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BE51" w14:textId="0BA20405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b/>
          <w:bCs/>
          <w:sz w:val="28"/>
          <w:szCs w:val="28"/>
          <w:lang w:val="fr-CA"/>
        </w:rPr>
      </w:pPr>
      <w:r w:rsidRPr="00490931">
        <w:rPr>
          <w:rFonts w:ascii="Palatino Linotype" w:hAnsi="Palatino Linotype" w:cstheme="minorHAnsi"/>
          <w:b/>
          <w:bCs/>
          <w:sz w:val="28"/>
          <w:szCs w:val="28"/>
          <w:lang w:val="fr-CA"/>
        </w:rPr>
        <w:t>Techniques d’interview</w:t>
      </w:r>
      <w:r w:rsidRPr="00490931">
        <w:rPr>
          <w:rStyle w:val="FootnoteReference"/>
          <w:rFonts w:ascii="Palatino Linotype" w:hAnsi="Palatino Linotype" w:cstheme="minorHAnsi"/>
          <w:sz w:val="28"/>
          <w:szCs w:val="28"/>
          <w:lang w:val="fr-CA"/>
        </w:rPr>
        <w:footnoteReference w:id="1"/>
      </w:r>
    </w:p>
    <w:p w14:paraId="0FA4CC21" w14:textId="77777777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b/>
          <w:bCs/>
          <w:lang w:val="fr-CA"/>
        </w:rPr>
      </w:pPr>
    </w:p>
    <w:p w14:paraId="799A792A" w14:textId="69AFCEE0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b/>
          <w:bCs/>
          <w:lang w:val="fr-CA"/>
        </w:rPr>
      </w:pPr>
      <w:r w:rsidRPr="00490931">
        <w:rPr>
          <w:rFonts w:ascii="Palatino Linotype" w:hAnsi="Palatino Linotype" w:cstheme="minorHAnsi"/>
          <w:b/>
          <w:bCs/>
          <w:lang w:val="fr-CA"/>
        </w:rPr>
        <w:t>À ne pas faire:</w:t>
      </w:r>
    </w:p>
    <w:p w14:paraId="186E1CCF" w14:textId="1294AEA3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essayer d’influencer la personne interrogée avec vos opinions ou vos convictions personnelles.</w:t>
      </w:r>
    </w:p>
    <w:p w14:paraId="596452CB" w14:textId="42948251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trop pousser la personne à répondre à une question qui semble délicate.</w:t>
      </w:r>
    </w:p>
    <w:p w14:paraId="5810D501" w14:textId="2A14D1E0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 xml:space="preserve">Ne pas poser de questions tendancieuses ou fermées (voir les exemples </w:t>
      </w:r>
      <w:r w:rsidR="00737329" w:rsidRPr="00490931">
        <w:rPr>
          <w:rFonts w:ascii="Palatino Linotype" w:hAnsi="Palatino Linotype" w:cstheme="minorHAnsi"/>
          <w:lang w:val="fr-CA"/>
        </w:rPr>
        <w:t>plus bas</w:t>
      </w:r>
      <w:r w:rsidRPr="00490931">
        <w:rPr>
          <w:rFonts w:ascii="Palatino Linotype" w:hAnsi="Palatino Linotype" w:cstheme="minorHAnsi"/>
          <w:lang w:val="fr-CA"/>
        </w:rPr>
        <w:t>).</w:t>
      </w:r>
    </w:p>
    <w:p w14:paraId="18C86002" w14:textId="2B10F792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attirer l’attention sur l’appareil d’enregistrement.</w:t>
      </w:r>
    </w:p>
    <w:p w14:paraId="5A17DBA1" w14:textId="77777777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faire beaucoup de bruit.</w:t>
      </w:r>
    </w:p>
    <w:p w14:paraId="6051A473" w14:textId="77777777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se disputer avec la personne interrogée.</w:t>
      </w:r>
    </w:p>
    <w:p w14:paraId="317A2040" w14:textId="3D4EB356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faire une interview tellement longue que la personne interrogée est épuisée.</w:t>
      </w:r>
    </w:p>
    <w:p w14:paraId="2516C3DB" w14:textId="123E05EF" w:rsidR="008115F9" w:rsidRPr="00490931" w:rsidRDefault="008115F9" w:rsidP="007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Ne pas dominer l’interview en donnant de longues réponses à des questions posées par la personne interrogée.</w:t>
      </w:r>
    </w:p>
    <w:p w14:paraId="707649C2" w14:textId="77777777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</w:p>
    <w:p w14:paraId="371117E0" w14:textId="77777777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b/>
          <w:bCs/>
          <w:lang w:val="fr-CA"/>
        </w:rPr>
      </w:pPr>
      <w:r w:rsidRPr="00490931">
        <w:rPr>
          <w:rFonts w:ascii="Palatino Linotype" w:hAnsi="Palatino Linotype" w:cstheme="minorHAnsi"/>
          <w:b/>
          <w:bCs/>
          <w:lang w:val="fr-CA"/>
        </w:rPr>
        <w:t>Choix des questions</w:t>
      </w:r>
    </w:p>
    <w:p w14:paraId="2759695D" w14:textId="323659E7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  <w:r w:rsidRPr="00490931">
        <w:rPr>
          <w:rFonts w:ascii="Palatino Linotype" w:hAnsi="Palatino Linotype" w:cstheme="minorHAnsi"/>
          <w:lang w:val="fr-CA"/>
        </w:rPr>
        <w:t>Choisir des questions neutres et ouvertes (et non pas des questions tendancieuses ou fermées)</w:t>
      </w:r>
    </w:p>
    <w:p w14:paraId="53522522" w14:textId="77777777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50"/>
      </w:tblGrid>
      <w:tr w:rsidR="008115F9" w:rsidRPr="00490931" w14:paraId="1699B6D7" w14:textId="77777777" w:rsidTr="00490931">
        <w:tc>
          <w:tcPr>
            <w:tcW w:w="4675" w:type="dxa"/>
          </w:tcPr>
          <w:p w14:paraId="6513B50D" w14:textId="165282AA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  <w:r w:rsidRPr="00490931">
              <w:rPr>
                <w:rFonts w:ascii="Palatino Linotype" w:hAnsi="Palatino Linotype" w:cstheme="minorHAnsi"/>
                <w:b/>
                <w:bCs/>
                <w:lang w:val="fr-CA"/>
              </w:rPr>
              <w:t>TENDANCIEUSES</w:t>
            </w:r>
          </w:p>
        </w:tc>
        <w:tc>
          <w:tcPr>
            <w:tcW w:w="4950" w:type="dxa"/>
          </w:tcPr>
          <w:p w14:paraId="40159248" w14:textId="12235B82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  <w:r w:rsidRPr="00490931">
              <w:rPr>
                <w:rFonts w:ascii="Palatino Linotype" w:hAnsi="Palatino Linotype" w:cstheme="minorHAnsi"/>
                <w:b/>
                <w:bCs/>
                <w:lang w:val="fr-CA"/>
              </w:rPr>
              <w:t>NEUTRES</w:t>
            </w:r>
          </w:p>
        </w:tc>
      </w:tr>
      <w:tr w:rsidR="008115F9" w:rsidRPr="005027CA" w14:paraId="3976D182" w14:textId="77777777" w:rsidTr="00490931">
        <w:tc>
          <w:tcPr>
            <w:tcW w:w="4675" w:type="dxa"/>
          </w:tcPr>
          <w:p w14:paraId="3FD144D6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Vous deviez être très heureux le soir de l’élection.</w:t>
            </w:r>
          </w:p>
          <w:p w14:paraId="2208120D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  <w:tc>
          <w:tcPr>
            <w:tcW w:w="4950" w:type="dxa"/>
          </w:tcPr>
          <w:p w14:paraId="346F6FD6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Comment vous sentiez-vous le soir de l’élection?</w:t>
            </w:r>
          </w:p>
          <w:p w14:paraId="2AA93C30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</w:tr>
      <w:tr w:rsidR="008115F9" w:rsidRPr="005027CA" w14:paraId="133FC860" w14:textId="77777777" w:rsidTr="00490931">
        <w:tc>
          <w:tcPr>
            <w:tcW w:w="4675" w:type="dxa"/>
          </w:tcPr>
          <w:p w14:paraId="6212FF6F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Vous n’aimiez pas M. X, n’est-ce pas?</w:t>
            </w:r>
          </w:p>
          <w:p w14:paraId="1E503A6D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  <w:tc>
          <w:tcPr>
            <w:tcW w:w="4950" w:type="dxa"/>
          </w:tcPr>
          <w:p w14:paraId="4564836E" w14:textId="45B15EC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Parlez-moi de M. X. Il est comment?</w:t>
            </w:r>
          </w:p>
          <w:p w14:paraId="06DE250B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</w:tr>
      <w:tr w:rsidR="008115F9" w:rsidRPr="005027CA" w14:paraId="3DFCF249" w14:textId="77777777" w:rsidTr="00490931">
        <w:tc>
          <w:tcPr>
            <w:tcW w:w="4675" w:type="dxa"/>
          </w:tcPr>
          <w:p w14:paraId="10F6D941" w14:textId="5027E19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Qu’avez-vous pensé du comportement scandaleux de M. Hubert?</w:t>
            </w:r>
          </w:p>
        </w:tc>
        <w:tc>
          <w:tcPr>
            <w:tcW w:w="4950" w:type="dxa"/>
          </w:tcPr>
          <w:p w14:paraId="5E3DAC6C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Qu’est-ce que M. Hubert a fait à ce moment-là?</w:t>
            </w:r>
          </w:p>
          <w:p w14:paraId="68F945F0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</w:tr>
    </w:tbl>
    <w:p w14:paraId="0E198422" w14:textId="03EEC7B3" w:rsidR="008115F9" w:rsidRPr="00490931" w:rsidRDefault="008115F9" w:rsidP="008115F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sz w:val="24"/>
          <w:szCs w:val="24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50"/>
      </w:tblGrid>
      <w:tr w:rsidR="008115F9" w:rsidRPr="00490931" w14:paraId="61EB4C43" w14:textId="77777777" w:rsidTr="00490931">
        <w:tc>
          <w:tcPr>
            <w:tcW w:w="4675" w:type="dxa"/>
          </w:tcPr>
          <w:p w14:paraId="2DF61CD9" w14:textId="10ABDEC3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  <w:r w:rsidRPr="00490931">
              <w:rPr>
                <w:rFonts w:ascii="Palatino Linotype" w:hAnsi="Palatino Linotype" w:cstheme="minorHAnsi"/>
                <w:b/>
                <w:bCs/>
                <w:lang w:val="fr-CA"/>
              </w:rPr>
              <w:t>FERMÉES</w:t>
            </w:r>
          </w:p>
        </w:tc>
        <w:tc>
          <w:tcPr>
            <w:tcW w:w="4950" w:type="dxa"/>
          </w:tcPr>
          <w:p w14:paraId="55BD802E" w14:textId="0764C1C8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  <w:r w:rsidRPr="00490931">
              <w:rPr>
                <w:rFonts w:ascii="Palatino Linotype" w:hAnsi="Palatino Linotype" w:cstheme="minorHAnsi"/>
                <w:b/>
                <w:bCs/>
                <w:lang w:val="fr-CA"/>
              </w:rPr>
              <w:t>OUVERTES</w:t>
            </w:r>
          </w:p>
        </w:tc>
      </w:tr>
      <w:tr w:rsidR="008115F9" w:rsidRPr="005027CA" w14:paraId="58043D6B" w14:textId="77777777" w:rsidTr="00490931">
        <w:tc>
          <w:tcPr>
            <w:tcW w:w="4675" w:type="dxa"/>
          </w:tcPr>
          <w:p w14:paraId="4090918E" w14:textId="35F80F64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 xml:space="preserve">Vos parents sont nés où? </w:t>
            </w:r>
          </w:p>
          <w:p w14:paraId="253F7493" w14:textId="77777777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  <w:tc>
          <w:tcPr>
            <w:tcW w:w="4950" w:type="dxa"/>
          </w:tcPr>
          <w:p w14:paraId="44A70F56" w14:textId="08733889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Qu’est-ce que vos parents vous ont raconté de leurs vies?</w:t>
            </w:r>
          </w:p>
        </w:tc>
      </w:tr>
      <w:tr w:rsidR="008115F9" w:rsidRPr="005027CA" w14:paraId="46F22989" w14:textId="77777777" w:rsidTr="00490931">
        <w:tc>
          <w:tcPr>
            <w:tcW w:w="4675" w:type="dxa"/>
          </w:tcPr>
          <w:p w14:paraId="7A084D05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Aviez-vous des réunions de famille?</w:t>
            </w:r>
          </w:p>
          <w:p w14:paraId="7E3E6EE6" w14:textId="77777777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  <w:tc>
          <w:tcPr>
            <w:tcW w:w="4950" w:type="dxa"/>
          </w:tcPr>
          <w:p w14:paraId="7F6E8CEB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Décrivez vos réunions de famille.</w:t>
            </w:r>
          </w:p>
          <w:p w14:paraId="4C0DC2AC" w14:textId="77777777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</w:tr>
      <w:tr w:rsidR="008115F9" w:rsidRPr="005027CA" w14:paraId="375735B9" w14:textId="77777777" w:rsidTr="00490931">
        <w:tc>
          <w:tcPr>
            <w:tcW w:w="4675" w:type="dxa"/>
          </w:tcPr>
          <w:p w14:paraId="2EBBE68F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Quelles occasions spéciales fêtiez-vous ensemble?</w:t>
            </w:r>
          </w:p>
          <w:p w14:paraId="7C1D76D8" w14:textId="77777777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lang w:val="fr-CA"/>
              </w:rPr>
            </w:pPr>
          </w:p>
        </w:tc>
        <w:tc>
          <w:tcPr>
            <w:tcW w:w="4950" w:type="dxa"/>
          </w:tcPr>
          <w:p w14:paraId="71FDF970" w14:textId="05E966DD" w:rsidR="008115F9" w:rsidRPr="00490931" w:rsidRDefault="008115F9" w:rsidP="00256C38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Comment fêtiez-vous les occasions spéciales dans votre famille?</w:t>
            </w:r>
          </w:p>
        </w:tc>
      </w:tr>
      <w:tr w:rsidR="008115F9" w:rsidRPr="005027CA" w14:paraId="202300B2" w14:textId="77777777" w:rsidTr="00490931">
        <w:tc>
          <w:tcPr>
            <w:tcW w:w="4675" w:type="dxa"/>
          </w:tcPr>
          <w:p w14:paraId="3B04290D" w14:textId="250632C0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Est-ce que la religion était importante dans votre famille?</w:t>
            </w:r>
          </w:p>
        </w:tc>
        <w:tc>
          <w:tcPr>
            <w:tcW w:w="4950" w:type="dxa"/>
          </w:tcPr>
          <w:p w14:paraId="23EA725E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Parlez-moi des pratiques religieuses de votre famille.</w:t>
            </w:r>
          </w:p>
          <w:p w14:paraId="29A7A99F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</w:p>
        </w:tc>
      </w:tr>
      <w:tr w:rsidR="008115F9" w:rsidRPr="005027CA" w14:paraId="633DA2B7" w14:textId="77777777" w:rsidTr="00490931">
        <w:tc>
          <w:tcPr>
            <w:tcW w:w="4675" w:type="dxa"/>
          </w:tcPr>
          <w:p w14:paraId="5614084C" w14:textId="79D5C1DE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Est-ce que vous jouiez à des jeux particuliers avec vos amis étant enfant?</w:t>
            </w:r>
          </w:p>
        </w:tc>
        <w:tc>
          <w:tcPr>
            <w:tcW w:w="4950" w:type="dxa"/>
          </w:tcPr>
          <w:p w14:paraId="598F22F9" w14:textId="249BBE89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Décrivez les jeux auxquels vous jouiez pendant l’enfance.</w:t>
            </w:r>
          </w:p>
        </w:tc>
      </w:tr>
      <w:tr w:rsidR="008115F9" w:rsidRPr="005027CA" w14:paraId="744D5B60" w14:textId="77777777" w:rsidTr="00490931">
        <w:tc>
          <w:tcPr>
            <w:tcW w:w="4675" w:type="dxa"/>
          </w:tcPr>
          <w:p w14:paraId="720D1767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Quand avez-vous fini vos études?</w:t>
            </w:r>
          </w:p>
          <w:p w14:paraId="2B676369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</w:p>
        </w:tc>
        <w:tc>
          <w:tcPr>
            <w:tcW w:w="4950" w:type="dxa"/>
          </w:tcPr>
          <w:p w14:paraId="290E5F56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Comment est-ce que vos études ont fini?</w:t>
            </w:r>
          </w:p>
          <w:p w14:paraId="385D748F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</w:p>
        </w:tc>
      </w:tr>
      <w:tr w:rsidR="008115F9" w:rsidRPr="005027CA" w14:paraId="054E2AB5" w14:textId="77777777" w:rsidTr="00490931">
        <w:tc>
          <w:tcPr>
            <w:tcW w:w="4675" w:type="dxa"/>
          </w:tcPr>
          <w:p w14:paraId="151E6A03" w14:textId="187B64DA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Étiez-vous soldat pendant la deuxième guerre mondiale?</w:t>
            </w:r>
          </w:p>
        </w:tc>
        <w:tc>
          <w:tcPr>
            <w:tcW w:w="4950" w:type="dxa"/>
          </w:tcPr>
          <w:p w14:paraId="4AD5C0B1" w14:textId="50D8B4C5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Parlez-moi de votre vie pendant la deuxième guerre mondiale.</w:t>
            </w:r>
          </w:p>
        </w:tc>
      </w:tr>
      <w:tr w:rsidR="008115F9" w:rsidRPr="005027CA" w14:paraId="03150025" w14:textId="77777777" w:rsidTr="00490931">
        <w:tc>
          <w:tcPr>
            <w:tcW w:w="4675" w:type="dxa"/>
          </w:tcPr>
          <w:p w14:paraId="435345DB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Avez-vous trouvé un travail après la guerre?</w:t>
            </w:r>
          </w:p>
          <w:p w14:paraId="788428E4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</w:p>
        </w:tc>
        <w:tc>
          <w:tcPr>
            <w:tcW w:w="4950" w:type="dxa"/>
          </w:tcPr>
          <w:p w14:paraId="64302182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Dites-moi ce que vous avez fait après la guerre.</w:t>
            </w:r>
          </w:p>
          <w:p w14:paraId="0121A71F" w14:textId="77777777" w:rsidR="008115F9" w:rsidRPr="00490931" w:rsidRDefault="008115F9" w:rsidP="008115F9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</w:p>
        </w:tc>
      </w:tr>
      <w:tr w:rsidR="008115F9" w:rsidRPr="005027CA" w14:paraId="4DCCFB1B" w14:textId="77777777" w:rsidTr="00490931">
        <w:tc>
          <w:tcPr>
            <w:tcW w:w="4675" w:type="dxa"/>
          </w:tcPr>
          <w:p w14:paraId="24B311BE" w14:textId="108B81E1" w:rsidR="008115F9" w:rsidRPr="00490931" w:rsidRDefault="008115F9" w:rsidP="00490931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 xml:space="preserve">Aimiez-vous votre travail? </w:t>
            </w:r>
          </w:p>
        </w:tc>
        <w:tc>
          <w:tcPr>
            <w:tcW w:w="4950" w:type="dxa"/>
          </w:tcPr>
          <w:p w14:paraId="04BC7B25" w14:textId="3CC5EFC1" w:rsidR="008115F9" w:rsidRPr="00490931" w:rsidRDefault="008115F9" w:rsidP="00490931">
            <w:pPr>
              <w:autoSpaceDE w:val="0"/>
              <w:autoSpaceDN w:val="0"/>
              <w:adjustRightInd w:val="0"/>
              <w:rPr>
                <w:rFonts w:ascii="Palatino Linotype" w:hAnsi="Palatino Linotype" w:cstheme="minorHAnsi"/>
                <w:sz w:val="20"/>
                <w:szCs w:val="20"/>
                <w:lang w:val="fr-CA"/>
              </w:rPr>
            </w:pPr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 xml:space="preserve">Que </w:t>
            </w:r>
            <w:proofErr w:type="spellStart"/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>pensiez-vous</w:t>
            </w:r>
            <w:proofErr w:type="spellEnd"/>
            <w:r w:rsidRPr="00490931">
              <w:rPr>
                <w:rFonts w:ascii="Palatino Linotype" w:hAnsi="Palatino Linotype" w:cstheme="minorHAnsi"/>
                <w:sz w:val="20"/>
                <w:szCs w:val="20"/>
                <w:lang w:val="fr-CA"/>
              </w:rPr>
              <w:t xml:space="preserve"> de votre travail?</w:t>
            </w:r>
          </w:p>
        </w:tc>
      </w:tr>
    </w:tbl>
    <w:p w14:paraId="2991AD76" w14:textId="1197E7BD" w:rsidR="00CF568F" w:rsidRPr="00490931" w:rsidRDefault="00CF568F" w:rsidP="00490931">
      <w:pPr>
        <w:pStyle w:val="Bibliography"/>
        <w:rPr>
          <w:rFonts w:ascii="Palatino Linotype" w:hAnsi="Palatino Linotype" w:cstheme="minorHAnsi"/>
          <w:lang w:val="fr-CA"/>
        </w:rPr>
      </w:pPr>
    </w:p>
    <w:sectPr w:rsidR="00CF568F" w:rsidRPr="00490931" w:rsidSect="005027CA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B7A1" w14:textId="77777777" w:rsidR="003A6921" w:rsidRDefault="003A6921" w:rsidP="008115F9">
      <w:pPr>
        <w:spacing w:after="0" w:line="240" w:lineRule="auto"/>
      </w:pPr>
      <w:r>
        <w:separator/>
      </w:r>
    </w:p>
  </w:endnote>
  <w:endnote w:type="continuationSeparator" w:id="0">
    <w:p w14:paraId="14795A22" w14:textId="77777777" w:rsidR="003A6921" w:rsidRDefault="003A6921" w:rsidP="0081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822F" w14:textId="01A29923" w:rsidR="00730374" w:rsidRPr="00730374" w:rsidRDefault="00730374">
    <w:pPr>
      <w:pStyle w:val="Footer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DB3F" w14:textId="77777777" w:rsidR="003A6921" w:rsidRDefault="003A6921" w:rsidP="008115F9">
      <w:pPr>
        <w:spacing w:after="0" w:line="240" w:lineRule="auto"/>
      </w:pPr>
      <w:r>
        <w:separator/>
      </w:r>
    </w:p>
  </w:footnote>
  <w:footnote w:type="continuationSeparator" w:id="0">
    <w:p w14:paraId="106C644F" w14:textId="77777777" w:rsidR="003A6921" w:rsidRDefault="003A6921" w:rsidP="008115F9">
      <w:pPr>
        <w:spacing w:after="0" w:line="240" w:lineRule="auto"/>
      </w:pPr>
      <w:r>
        <w:continuationSeparator/>
      </w:r>
    </w:p>
  </w:footnote>
  <w:footnote w:id="1">
    <w:p w14:paraId="6180FCCB" w14:textId="24D84BAF" w:rsidR="008115F9" w:rsidRPr="005027CA" w:rsidRDefault="008115F9">
      <w:pPr>
        <w:pStyle w:val="FootnoteText"/>
      </w:pPr>
      <w:r>
        <w:rPr>
          <w:rStyle w:val="FootnoteReference"/>
        </w:rPr>
        <w:footnoteRef/>
      </w:r>
      <w:r w:rsidRPr="008115F9">
        <w:rPr>
          <w:lang w:val="fr-CA"/>
        </w:rPr>
        <w:t xml:space="preserve"> </w:t>
      </w:r>
      <w:r w:rsidRPr="008115F9">
        <w:rPr>
          <w:rFonts w:ascii="TimesNewRomanPSMT" w:hAnsi="TimesNewRomanPSMT" w:cs="TimesNewRomanPSMT"/>
          <w:sz w:val="18"/>
          <w:szCs w:val="18"/>
          <w:lang w:val="fr-CA"/>
        </w:rPr>
        <w:t>Texte de</w:t>
      </w:r>
      <w:r>
        <w:rPr>
          <w:rFonts w:ascii="TimesNewRomanPSMT" w:hAnsi="TimesNewRomanPSMT" w:cs="TimesNewRomanPSMT"/>
          <w:sz w:val="18"/>
          <w:szCs w:val="18"/>
          <w:lang w:val="fr-CA"/>
        </w:rPr>
        <w:t>s pages 62 à 64 de :</w:t>
      </w:r>
      <w:r w:rsidRPr="008115F9">
        <w:rPr>
          <w:rFonts w:ascii="TimesNewRomanPSMT" w:hAnsi="TimesNewRomanPSMT" w:cs="TimesNewRomanPSMT"/>
          <w:sz w:val="18"/>
          <w:szCs w:val="18"/>
          <w:lang w:val="fr-CA"/>
        </w:rPr>
        <w:t xml:space="preserve"> </w:t>
      </w:r>
      <w:r w:rsidRPr="008115F9">
        <w:rPr>
          <w:rFonts w:ascii="TimesNewRomanPSMT" w:hAnsi="TimesNewRomanPSMT"/>
          <w:sz w:val="18"/>
          <w:lang w:val="fr-CA"/>
        </w:rPr>
        <w:t xml:space="preserve">Dictionnaire biographique des chrétiens d’Afrique. “Manuel d’instructions pour chercheurs et rédacteurs,” </w:t>
      </w:r>
      <w:proofErr w:type="spellStart"/>
      <w:r w:rsidRPr="008115F9">
        <w:rPr>
          <w:rFonts w:ascii="TimesNewRomanPSMT" w:hAnsi="TimesNewRomanPSMT"/>
          <w:sz w:val="18"/>
          <w:lang w:val="fr-CA"/>
        </w:rPr>
        <w:t>n.d</w:t>
      </w:r>
      <w:proofErr w:type="spellEnd"/>
      <w:r w:rsidRPr="008115F9">
        <w:rPr>
          <w:rFonts w:ascii="TimesNewRomanPSMT" w:hAnsi="TimesNewRomanPSMT"/>
          <w:sz w:val="18"/>
          <w:lang w:val="fr-CA"/>
        </w:rPr>
        <w:t xml:space="preserve">. </w:t>
      </w:r>
      <w:hyperlink r:id="rId1" w:history="1">
        <w:r w:rsidRPr="005027CA">
          <w:rPr>
            <w:rStyle w:val="Hyperlink"/>
            <w:rFonts w:ascii="TimesNewRomanPSMT" w:hAnsi="TimesNewRomanPSMT"/>
            <w:sz w:val="18"/>
          </w:rPr>
          <w:t>https://dacb.org/fr/connect/submit/</w:t>
        </w:r>
      </w:hyperlink>
      <w:r w:rsidRPr="005027CA">
        <w:rPr>
          <w:rFonts w:ascii="TimesNewRomanPSMT" w:hAnsi="TimesNewRomanPSMT"/>
          <w:sz w:val="18"/>
        </w:rPr>
        <w:t xml:space="preserve">. Cet exercice est adapté de </w:t>
      </w:r>
      <w:r w:rsidRPr="005027CA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Voices: A Guide to Oral History </w:t>
      </w:r>
      <w:r w:rsidRPr="005027CA">
        <w:rPr>
          <w:rFonts w:ascii="TimesNewRomanPSMT" w:hAnsi="TimesNewRomanPSMT" w:cs="TimesNewRomanPSMT"/>
          <w:sz w:val="18"/>
          <w:szCs w:val="18"/>
        </w:rPr>
        <w:t>de Derek Reimer (Victoria, BC, Canada: Provincial Archives of British Columbia, 1984)</w:t>
      </w:r>
      <w:r w:rsidR="00960BBC" w:rsidRPr="005027CA">
        <w:rPr>
          <w:rFonts w:ascii="TimesNewRomanPSMT" w:hAnsi="TimesNewRomanPSMT" w:cs="TimesNewRomanPSMT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4792"/>
    <w:multiLevelType w:val="hybridMultilevel"/>
    <w:tmpl w:val="FF72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FF"/>
    <w:rsid w:val="00175EE0"/>
    <w:rsid w:val="002578D5"/>
    <w:rsid w:val="0038468E"/>
    <w:rsid w:val="003A6921"/>
    <w:rsid w:val="00441556"/>
    <w:rsid w:val="00490931"/>
    <w:rsid w:val="005027CA"/>
    <w:rsid w:val="006404BE"/>
    <w:rsid w:val="00730374"/>
    <w:rsid w:val="00737329"/>
    <w:rsid w:val="008115F9"/>
    <w:rsid w:val="008F3908"/>
    <w:rsid w:val="00960BBC"/>
    <w:rsid w:val="00B31DF0"/>
    <w:rsid w:val="00B73BFF"/>
    <w:rsid w:val="00CF568F"/>
    <w:rsid w:val="00F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7A0"/>
  <w15:chartTrackingRefBased/>
  <w15:docId w15:val="{0ABE2EF7-8917-402C-8528-4FA78D9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11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1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15F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115F9"/>
    <w:pPr>
      <w:spacing w:after="0" w:line="24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811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74"/>
  </w:style>
  <w:style w:type="paragraph" w:styleId="Footer">
    <w:name w:val="footer"/>
    <w:basedOn w:val="Normal"/>
    <w:link w:val="FooterChar"/>
    <w:uiPriority w:val="99"/>
    <w:unhideWhenUsed/>
    <w:rsid w:val="0073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74"/>
  </w:style>
  <w:style w:type="paragraph" w:styleId="ListParagraph">
    <w:name w:val="List Paragraph"/>
    <w:basedOn w:val="Normal"/>
    <w:uiPriority w:val="34"/>
    <w:qFormat/>
    <w:rsid w:val="0073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cb.org/fr/connect/sub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E296-80CC-4139-90FC-32825C23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1692</Characters>
  <Application>Microsoft Office Word</Application>
  <DocSecurity>0</DocSecurity>
  <Lines>41</Lines>
  <Paragraphs>37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3</cp:revision>
  <dcterms:created xsi:type="dcterms:W3CDTF">2022-03-11T23:19:00Z</dcterms:created>
  <dcterms:modified xsi:type="dcterms:W3CDTF">2022-03-12T17:01:00Z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id="ELiL24Mn"/&gt;&lt;style id="http://www.zotero.org/styles/chicago-fullnote-bibliography" locale="en-US" hasBibliography="1" bibliographyStyleHasBeenSet="1"/&gt;&lt;prefs&gt;&lt;pref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