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20" w:before="0" w:line="360" w:lineRule="auto"/>
        <w:ind w:firstLine="283"/>
        <w:jc w:val="both"/>
      </w:pPr>
      <w:r>
        <w:rPr>
          <w:rFonts w:ascii="Garamond" w:hAnsi="Garamond"/>
          <w:sz w:val="24"/>
        </w:rPr>
        <w:t>flal Gallica Dictionnaire d'archéologie chrétienne et de liturgie. Tome neuvième, Lexi queLydie. Première partie, Lexi que-Listes [...| Source gallica.bnf.fr / Bibliothè que nationale de France flal Gallica . Dictionnaire d'archéologie chrétienne et de liturgie. Tome neuvième, Lexi que-Lydie. Première partie, Lexi que-Listes épiscopa les / publ. par le Rme dom Fernand Cabrol,... et le R. P. dom Henri Leclercq ; avec le concours d'un grand nombre de collab.. 1930.</w:t>
      </w:r>
    </w:p>
    <w:p>
      <w:pPr>
        <w:spacing w:after="120" w:before="0" w:line="360" w:lineRule="auto"/>
        <w:ind w:firstLine="283"/>
        <w:jc w:val="both"/>
      </w:pPr>
      <w:r>
        <w:rPr>
          <w:rFonts w:ascii="Garamond" w:hAnsi="Garamond"/>
          <w:sz w:val="24"/>
        </w:rPr>
        <w:t>1/ Les contenus accessib les sur le site Gallica sont pour la plupart des reproductions numériques d'oeuvres tombées dans le domaine public provenant des collections de la BnF. Leur réutilisation s'inscrit dans le cadre de la loi n ?78-753 du 17 juillet 1978 :</w:t>
      </w:r>
    </w:p>
    <w:p>
      <w:pPr>
        <w:spacing w:after="120" w:before="0" w:line="360" w:lineRule="auto"/>
        <w:ind w:firstLine="283"/>
        <w:jc w:val="both"/>
      </w:pPr>
      <w:r>
        <w:rPr>
          <w:rFonts w:ascii="Garamond" w:hAnsi="Garamond"/>
          <w:sz w:val="24"/>
        </w:rPr>
        <w:t>- La réutilisation non commerciale de ces contenus ou dans le cadre d'une publication académi que ou scientifi que est libre et gratuite dans le respect de la législation en vigueur et notamment du maintien de la mention de source des contenus telle que précisée ci-aprés : « Source gallica.bnf.fr / Bibliothé que nationale de France » ou « Source gallica.bnf.fr / BnF ».</w:t>
      </w:r>
    </w:p>
    <w:p>
      <w:pPr>
        <w:spacing w:after="120" w:before="0" w:line="360" w:lineRule="auto"/>
        <w:ind w:firstLine="283"/>
        <w:jc w:val="both"/>
      </w:pPr>
      <w:r>
        <w:rPr>
          <w:rFonts w:ascii="Garamond" w:hAnsi="Garamond"/>
          <w:sz w:val="24"/>
        </w:rPr>
        <w:t>- La réutilisation commerciale de ces contenus est payante et fait l'objet d'une licence. Est entendue par réutilisation commerciale la revente de contenus sous forme de produits élaborés ou de fourniture de service ou toute autre réutilisation des contenus générant directement des revenus : publication vendue (à l'exception des ouvrages académiques ou scientifiques), une exposition, une production audiovisuelle, un service ou un produit payant, un support à vocation promotionnelle etc.</w:t>
      </w:r>
    </w:p>
    <w:p>
      <w:pPr>
        <w:spacing w:after="120" w:before="0" w:line="360" w:lineRule="auto"/>
        <w:ind w:firstLine="283"/>
        <w:jc w:val="both"/>
      </w:pPr>
      <w:r>
        <w:rPr>
          <w:rFonts w:ascii="Garamond" w:hAnsi="Garamond"/>
          <w:sz w:val="24"/>
        </w:rPr>
        <w:t>2| Les contenus de Gallica sont la propriété de la BnF au sens de l'article L.2112-1 du code général de la propriété des personnes publiques.</w:t>
      </w:r>
    </w:p>
    <w:p>
      <w:pPr>
        <w:spacing w:after="120" w:before="0" w:line="360" w:lineRule="auto"/>
        <w:ind w:firstLine="283"/>
        <w:jc w:val="both"/>
      </w:pPr>
      <w:r>
        <w:rPr>
          <w:rFonts w:ascii="Garamond" w:hAnsi="Garamond"/>
          <w:sz w:val="24"/>
        </w:rPr>
        <w:t>- des reproductions de documents protégés par un droit d'auteur appartenant à un tiers. Ces documents ne peuvent étre réutilisés, sauf dans le cadre de la copie privée, sans l'autorisation préalable du titulaire des droits.</w:t>
      </w:r>
    </w:p>
    <w:p>
      <w:pPr>
        <w:spacing w:after="120" w:before="0" w:line="360" w:lineRule="auto"/>
        <w:ind w:firstLine="283"/>
        <w:jc w:val="both"/>
      </w:pPr>
      <w:r>
        <w:rPr>
          <w:rFonts w:ascii="Garamond" w:hAnsi="Garamond"/>
          <w:sz w:val="24"/>
        </w:rPr>
        <w:t>- des reproductions de documents conservés dans les bibliothéques ou autres institutions partenaires. Ceux-ci sont signalés par la mention Source gallica.BnF.fr / Bibliothé que municipale de ... (ou autre partenaire). L'utilisateur est invité à s'informer auprés de ces bibliothéques de leurs conditions de réutilisation.</w:t>
      </w:r>
    </w:p>
    <w:p/>
    <w:p>
      <w:pPr>
        <w:spacing w:after="120" w:before="240" w:line="240" w:lineRule="auto"/>
        <w:ind w:firstLine="0"/>
        <w:jc w:val="left"/>
      </w:pPr>
      <w:r>
        <w:rPr>
          <w:rFonts w:ascii="Garamond" w:hAnsi="Garamond"/>
          <w:b/>
          <w:sz w:val="28"/>
        </w:rPr>
        <w:t>USE</w:t>
      </w:r>
    </w:p>
    <w:p>
      <w:pPr>
        <w:spacing w:after="120" w:before="0" w:line="360" w:lineRule="auto"/>
        <w:ind w:firstLine="283"/>
        <w:jc w:val="both"/>
      </w:pPr>
      <w:r>
        <w:rPr>
          <w:rFonts w:ascii="Garamond" w:hAnsi="Garamond"/>
          <w:sz w:val="24"/>
        </w:rPr>
        <w:t>irre MAD mr m mec enm ons UE Tr — Q2 x ] E a y DICTIONNAIRE &lt;z</w:t>
      </w:r>
    </w:p>
    <w:p/>
    <w:p>
      <w:pPr>
        <w:spacing w:after="120" w:before="240" w:line="240" w:lineRule="auto"/>
        <w:ind w:firstLine="0"/>
        <w:jc w:val="left"/>
      </w:pPr>
      <w:r>
        <w:rPr>
          <w:rFonts w:ascii="Garamond" w:hAnsi="Garamond"/>
          <w:b/>
          <w:sz w:val="28"/>
        </w:rPr>
        <w:t>ET</w:t>
      </w:r>
    </w:p>
    <w:p>
      <w:pPr>
        <w:spacing w:after="120" w:before="0" w:line="360" w:lineRule="auto"/>
        <w:ind w:firstLine="283"/>
        <w:jc w:val="both"/>
      </w:pPr>
      <w:r>
        <w:rPr>
          <w:rFonts w:ascii="Garamond" w:hAnsi="Garamond"/>
          <w:sz w:val="24"/>
        </w:rPr>
        <w:t>Ce fascicule contient cinq gravures hors texte LEXIQUE LITURGIQUE GREC, par H. LECLERCQ, | Censuum. 1° L'auteur. 2° Les collections précédentes. col. 1-14.</w:t>
      </w:r>
    </w:p>
    <w:p/>
    <w:p>
      <w:pPr>
        <w:spacing w:after="120" w:before="240" w:line="240" w:lineRule="auto"/>
        <w:ind w:firstLine="0"/>
        <w:jc w:val="left"/>
      </w:pPr>
      <w:r>
        <w:rPr>
          <w:rFonts w:ascii="Garamond" w:hAnsi="Garamond"/>
          <w:b/>
          <w:sz w:val="28"/>
        </w:rPr>
        <w:t>LEXIQUE LITURGIQUE LATIN, par H. LECLERCQ, col. 14-30.</w:t>
      </w:r>
    </w:p>
    <w:p>
      <w:pPr>
        <w:spacing w:after="120" w:before="0" w:line="360" w:lineRule="auto"/>
        <w:ind w:firstLine="283"/>
        <w:jc w:val="both"/>
      </w:pPr>
      <w:r>
        <w:rPr>
          <w:rFonts w:ascii="Garamond" w:hAnsi="Garamond"/>
          <w:sz w:val="24"/>
        </w:rPr>
        <w:t>LEYDE. — I. Origine. II. Monuments. III. Manu-</w:t>
      </w:r>
    </w:p>
    <w:p>
      <w:pPr>
        <w:spacing w:after="120" w:before="0" w:line="360" w:lineRule="auto"/>
        <w:ind w:firstLine="283"/>
        <w:jc w:val="both"/>
      </w:pPr>
      <w:r>
        <w:rPr>
          <w:rFonts w:ascii="Garamond" w:hAnsi="Garamond"/>
          <w:sz w:val="24"/>
        </w:rPr>
        <w:t>scrits. IV. Inscriptions, par H. LECLERCQ, col. 30-41 LÉZARDIÈRE (Mademoiselle de). — I. Biographie. II, Les précurseurs. 1. Fr. Hotman. 2. Hadrien de Valois. 3. Nic. Fréret. 4. Boulainvillers. 5. Du Bos. 6. Montesquieu. 7. Mably. 8. Bréquigny. III. La « Théorie des Lois politiques ». IV. Bibliographie, par H. LECLERCQ, col. 41-71.</w:t>
      </w:r>
    </w:p>
    <w:p>
      <w:pPr>
        <w:spacing w:after="120" w:before="0" w:line="360" w:lineRule="auto"/>
        <w:ind w:firstLine="283"/>
        <w:jc w:val="both"/>
      </w:pPr>
      <w:r>
        <w:rPr>
          <w:rFonts w:ascii="Garamond" w:hAnsi="Garamond"/>
          <w:sz w:val="24"/>
        </w:rPr>
        <w:t>LEZÉVILLE. — I. Le cimetière, II. Les sépultures. III. Les sarcophages. IV. Les cippes. V. Date probable. VI. Mobilier funéraire. VII. Bibliographie, par H. LE CLERCQ, col. 71-75.</w:t>
      </w:r>
    </w:p>
    <w:p>
      <w:pPr>
        <w:spacing w:after="120" w:before="0" w:line="360" w:lineRule="auto"/>
        <w:ind w:firstLine="283"/>
        <w:jc w:val="both"/>
      </w:pPr>
      <w:r>
        <w:rPr>
          <w:rFonts w:ascii="Garamond" w:hAnsi="Garamond"/>
          <w:sz w:val="24"/>
        </w:rPr>
        <w:t>L'HEUREUX (Jean). — I. Biographie. II. Bibliographie, par H. LECLERCQ, col. 75-78.</w:t>
      </w:r>
    </w:p>
    <w:p/>
    <w:p>
      <w:pPr>
        <w:spacing w:after="120" w:before="240" w:line="240" w:lineRule="auto"/>
        <w:ind w:firstLine="0"/>
        <w:jc w:val="left"/>
      </w:pPr>
      <w:r>
        <w:rPr>
          <w:rFonts w:ascii="Garamond" w:hAnsi="Garamond"/>
          <w:b/>
          <w:sz w:val="28"/>
        </w:rPr>
        <w:t>LIBELLATIQUES, par H. LECLERCO, col. 78-79.</w:t>
      </w:r>
    </w:p>
    <w:p>
      <w:pPr>
        <w:spacing w:after="120" w:before="0" w:line="360" w:lineRule="auto"/>
        <w:ind w:firstLine="283"/>
        <w:jc w:val="both"/>
      </w:pPr>
      <w:r>
        <w:rPr>
          <w:rFonts w:ascii="Garamond" w:hAnsi="Garamond"/>
          <w:sz w:val="24"/>
        </w:rPr>
        <w:t>LIBELLES. — I. Libellus accusatorius. II. Libellus famosus. III. Libellus conventionis, par H. LECLERCQ, col. 79-80.</w:t>
      </w:r>
    </w:p>
    <w:p/>
    <w:p>
      <w:pPr>
        <w:spacing w:after="120" w:before="240" w:line="240" w:lineRule="auto"/>
        <w:ind w:firstLine="0"/>
        <w:jc w:val="left"/>
      </w:pPr>
      <w:r>
        <w:rPr>
          <w:rFonts w:ascii="Garamond" w:hAnsi="Garamond"/>
          <w:b/>
          <w:sz w:val="28"/>
        </w:rPr>
        <w:t>LIBELLI, par H. LECLERCQ, col. 80-85.</w:t>
      </w:r>
    </w:p>
    <w:p>
      <w:pPr>
        <w:spacing w:after="120" w:before="0" w:line="360" w:lineRule="auto"/>
        <w:ind w:firstLine="283"/>
        <w:jc w:val="both"/>
      </w:pPr>
      <w:r>
        <w:rPr>
          <w:rFonts w:ascii="Garamond" w:hAnsi="Garamond"/>
          <w:sz w:val="24"/>
        </w:rPr>
        <w:t>II. Les collections particulières A. Collections des Actes des conci les grecs. 1. Collections concernant le concile général d'Éphése : a. Ms de Tours ; b. Ms de Vérone ;</w:t>
      </w:r>
    </w:p>
    <w:p>
      <w:pPr>
        <w:spacing w:after="120" w:before="0" w:line="360" w:lineRule="auto"/>
        <w:ind w:firstLine="283"/>
        <w:jc w:val="both"/>
      </w:pPr>
      <w:r>
        <w:rPr>
          <w:rFonts w:ascii="Garamond" w:hAnsi="Garamond"/>
          <w:sz w:val="24"/>
        </w:rPr>
        <w:t>3° Le pauvre écolier Albinus. 4° Le chanoine Benoit. 5° La collection de Deusdedit. 6° Le livre censier d'Eugéne III. 7 Le livre censier d'Hadrien IV. 8 » Recueils perdus. 9 » L'arrangement de Censius. VII. Accroissements du texte original. 1° Sous Censius-Honorius III, 1192-1227. 2° A partir de 1228. VIII. Hefonte du Liber censuum. IX. Recension de 1254 et suppléments. X. Description. des manuscrits. 1° Val. n. $488. 2 » Riccardianus 228. 3° Arch. Val. XV. 1. 4 Riccardianus 228. 5° Parisinus 41858. G^ Arch. Vat, XXXV. 18. XI. Bibliographie, par H. LECLERCQ, col. 180, 220.</w:t>
      </w:r>
    </w:p>
    <w:p>
      <w:pPr>
        <w:spacing w:after="120" w:before="0" w:line="360" w:lineRule="auto"/>
        <w:ind w:firstLine="283"/>
        <w:jc w:val="both"/>
      </w:pPr>
      <w:r>
        <w:rPr>
          <w:rFonts w:ascii="Garamond" w:hAnsi="Garamond"/>
          <w:sz w:val="24"/>
        </w:rPr>
        <w:t>| portance. II. Manuscrits. III. Témoignages. IV. Éditions.</w:t>
      </w:r>
    </w:p>
    <w:p>
      <w:pPr>
        <w:spacing w:after="120" w:before="0" w:line="360" w:lineRule="auto"/>
        <w:ind w:firstLine="283"/>
        <w:jc w:val="both"/>
      </w:pPr>
      <w:r>
        <w:rPr>
          <w:rFonts w:ascii="Garamond" w:hAnsi="Garamond"/>
          <w:sz w:val="24"/>
        </w:rPr>
        <w:t>F D s = r] L] * F - - LI P a è | ot ni mm le 2</w:t>
      </w:r>
    </w:p>
    <w:p/>
    <w:p>
      <w:pPr>
        <w:spacing w:after="120" w:before="240" w:line="240" w:lineRule="auto"/>
        <w:ind w:firstLine="0"/>
        <w:jc w:val="left"/>
      </w:pPr>
      <w:r>
        <w:rPr>
          <w:rFonts w:ascii="Garamond" w:hAnsi="Garamond"/>
          <w:b/>
          <w:sz w:val="28"/>
        </w:rPr>
        <w:t>PUBLIÉ PAR</w:t>
      </w:r>
    </w:p>
    <w:p/>
    <w:p>
      <w:pPr>
        <w:spacing w:after="120" w:before="240" w:line="240" w:lineRule="auto"/>
        <w:ind w:firstLine="0"/>
        <w:jc w:val="left"/>
      </w:pPr>
      <w:r>
        <w:rPr>
          <w:rFonts w:ascii="Garamond" w:hAnsi="Garamond"/>
          <w:b/>
          <w:sz w:val="28"/>
        </w:rPr>
        <w:t>ABBÉ DE BAINT-MIOHEL DE FARNBOROUGH (ANGLETERRE)</w:t>
      </w:r>
    </w:p>
    <w:p/>
    <w:p>
      <w:pPr>
        <w:spacing w:after="120" w:before="240" w:line="240" w:lineRule="auto"/>
        <w:ind w:firstLine="0"/>
        <w:jc w:val="left"/>
      </w:pPr>
      <w:r>
        <w:rPr>
          <w:rFonts w:ascii="Garamond" w:hAnsi="Garamond"/>
          <w:b/>
          <w:sz w:val="28"/>
        </w:rPr>
        <w:t>PREMIÉRE PARTIE | i</w:t>
      </w:r>
    </w:p>
    <w:p/>
    <w:p>
      <w:pPr>
        <w:spacing w:after="120" w:before="240" w:line="240" w:lineRule="auto"/>
        <w:ind w:firstLine="0"/>
        <w:jc w:val="left"/>
      </w:pPr>
      <w:r>
        <w:rPr>
          <w:rFonts w:ascii="Garamond" w:hAnsi="Garamond"/>
          <w:b/>
          <w:sz w:val="28"/>
        </w:rPr>
        <w:t>BEXIQUE — LISTES ÉPISCOPALES pv</w:t>
      </w:r>
    </w:p>
    <w:p/>
    <w:p>
      <w:pPr>
        <w:spacing w:after="120" w:before="240" w:line="240" w:lineRule="auto"/>
        <w:ind w:firstLine="0"/>
        <w:jc w:val="left"/>
      </w:pPr>
      <w:r>
        <w:rPr>
          <w:rFonts w:ascii="Garamond" w:hAnsi="Garamond"/>
          <w:b/>
          <w:sz w:val="28"/>
        </w:rPr>
        <w:t>PARIS-VI BIBHAIRIE BLETOUZEY ET ANE</w:t>
      </w:r>
    </w:p>
    <w:p/>
    <w:p>
      <w:pPr>
        <w:spacing w:after="120" w:before="240" w:line="240" w:lineRule="auto"/>
        <w:ind w:firstLine="0"/>
        <w:jc w:val="left"/>
      </w:pPr>
      <w:r>
        <w:rPr>
          <w:rFonts w:ascii="Garamond" w:hAnsi="Garamond"/>
          <w:b/>
          <w:sz w:val="28"/>
        </w:rPr>
        <w:t>AR E Ve</w:t>
      </w:r>
    </w:p>
    <w:p/>
    <w:p>
      <w:pPr>
        <w:spacing w:after="120" w:before="240" w:line="240" w:lineRule="auto"/>
        <w:ind w:firstLine="0"/>
        <w:jc w:val="left"/>
      </w:pPr>
      <w:r>
        <w:rPr>
          <w:rFonts w:ascii="Garamond" w:hAnsi="Garamond"/>
          <w:b/>
          <w:sz w:val="28"/>
        </w:rPr>
        <w:t>ALTO D</w:t>
      </w:r>
    </w:p>
    <w:p>
      <w:pPr>
        <w:spacing w:after="120" w:before="0" w:line="360" w:lineRule="auto"/>
        <w:ind w:firstLine="283"/>
        <w:jc w:val="both"/>
      </w:pPr>
      <w:r>
        <w:rPr>
          <w:rFonts w:ascii="Garamond" w:hAnsi="Garamond"/>
          <w:sz w:val="24"/>
        </w:rPr>
        <w:t>kian DA y DA</w:t>
      </w:r>
    </w:p>
    <w:p/>
    <w:p>
      <w:pPr>
        <w:spacing w:after="120" w:before="240" w:line="240" w:lineRule="auto"/>
        <w:ind w:firstLine="0"/>
        <w:jc w:val="left"/>
      </w:pPr>
      <w:r>
        <w:rPr>
          <w:rFonts w:ascii="Garamond" w:hAnsi="Garamond"/>
          <w:b/>
          <w:sz w:val="28"/>
        </w:rPr>
        <w:t>ET</w:t>
      </w:r>
    </w:p>
    <w:p>
      <w:pPr>
        <w:spacing w:after="120" w:before="0" w:line="360" w:lineRule="auto"/>
        <w:ind w:firstLine="283"/>
        <w:jc w:val="both"/>
      </w:pPr>
      <w:r>
        <w:rPr>
          <w:rFonts w:ascii="Garamond" w:hAnsi="Garamond"/>
          <w:sz w:val="24"/>
        </w:rPr>
        <w:t>B (suite)</w:t>
      </w:r>
    </w:p>
    <w:p/>
    <w:p>
      <w:pPr>
        <w:spacing w:after="120" w:before="240" w:line="240" w:lineRule="auto"/>
        <w:ind w:firstLine="0"/>
        <w:jc w:val="left"/>
      </w:pPr>
      <w:r>
        <w:rPr>
          <w:rFonts w:ascii="Garamond" w:hAnsi="Garamond"/>
          <w:b/>
          <w:sz w:val="28"/>
        </w:rPr>
        <w:t>LEXIQUE LITURGIQUE GREC A</w:t>
      </w:r>
    </w:p>
    <w:p>
      <w:pPr>
        <w:spacing w:after="120" w:before="0" w:line="360" w:lineRule="auto"/>
        <w:ind w:firstLine="283"/>
        <w:jc w:val="both"/>
      </w:pPr>
      <w:r>
        <w:rPr>
          <w:rFonts w:ascii="Garamond" w:hAnsi="Garamond"/>
          <w:sz w:val="24"/>
        </w:rPr>
        <w:t>« Ay.s. Choses saintes, les éléments du saint sacrifice,  »Avixcua. Eau bénite.</w:t>
      </w:r>
    </w:p>
    <w:p>
      <w:pPr>
        <w:spacing w:after="120" w:before="0" w:line="360" w:lineRule="auto"/>
        <w:ind w:firstLine="283"/>
        <w:jc w:val="both"/>
      </w:pPr>
      <w:r>
        <w:rPr>
          <w:rFonts w:ascii="Garamond" w:hAnsi="Garamond"/>
          <w:sz w:val="24"/>
        </w:rPr>
        <w:t>« Avwxopxvxptov. Livre liturgi que contenant les bénédictions et oraisons les plus usuel les.</w:t>
      </w:r>
    </w:p>
    <w:p>
      <w:pPr>
        <w:spacing w:after="120" w:before="0" w:line="360" w:lineRule="auto"/>
        <w:ind w:firstLine="283"/>
        <w:jc w:val="both"/>
      </w:pPr>
      <w:r>
        <w:rPr>
          <w:rFonts w:ascii="Garamond" w:hAnsi="Garamond"/>
          <w:sz w:val="24"/>
        </w:rPr>
        <w:t>» AvwxcpxTepoóv. Bénitier à la porte des églises.</w:t>
      </w:r>
    </w:p>
    <w:p>
      <w:pPr>
        <w:spacing w:after="120" w:before="0" w:line="360" w:lineRule="auto"/>
        <w:ind w:firstLine="283"/>
        <w:jc w:val="both"/>
      </w:pPr>
      <w:r>
        <w:rPr>
          <w:rFonts w:ascii="Garamond" w:hAnsi="Garamond"/>
          <w:sz w:val="24"/>
        </w:rPr>
        <w:t>“Aviæcthoetov. Baptistére.</w:t>
      </w:r>
    </w:p>
    <w:p>
      <w:pPr>
        <w:spacing w:after="120" w:before="0" w:line="360" w:lineRule="auto"/>
        <w:ind w:firstLine="283"/>
        <w:jc w:val="both"/>
      </w:pPr>
      <w:r>
        <w:rPr>
          <w:rFonts w:ascii="Garamond" w:hAnsi="Garamond"/>
          <w:sz w:val="24"/>
        </w:rPr>
        <w:t>«  Actos, ‘Ayiæ. Sainte, sainte.</w:t>
      </w:r>
    </w:p>
    <w:p>
      <w:pPr>
        <w:spacing w:after="120" w:before="0" w:line="360" w:lineRule="auto"/>
        <w:ind w:firstLine="283"/>
        <w:jc w:val="both"/>
      </w:pPr>
      <w:r>
        <w:rPr>
          <w:rFonts w:ascii="Garamond" w:hAnsi="Garamond"/>
          <w:sz w:val="24"/>
        </w:rPr>
        <w:t>»Avpunvix. Vigile, office qui dure une partie de la J nuit.</w:t>
      </w:r>
    </w:p>
    <w:p>
      <w:pPr>
        <w:spacing w:after="120" w:before="0" w:line="360" w:lineRule="auto"/>
        <w:ind w:firstLine="283"/>
        <w:jc w:val="both"/>
      </w:pPr>
      <w:r>
        <w:rPr>
          <w:rFonts w:ascii="Garamond" w:hAnsi="Garamond"/>
          <w:sz w:val="24"/>
        </w:rPr>
        <w:t>« A6ucov. Sanctuaire.</w:t>
      </w:r>
    </w:p>
    <w:p>
      <w:pPr>
        <w:spacing w:after="120" w:before="0" w:line="360" w:lineRule="auto"/>
        <w:ind w:firstLine="283"/>
        <w:jc w:val="both"/>
      </w:pPr>
      <w:r>
        <w:rPr>
          <w:rFonts w:ascii="Garamond" w:hAnsi="Garamond"/>
          <w:sz w:val="24"/>
        </w:rPr>
        <w:t>Attas. Invocation litani que.</w:t>
      </w:r>
    </w:p>
    <w:p>
      <w:pPr>
        <w:spacing w:after="120" w:before="0" w:line="360" w:lineRule="auto"/>
        <w:ind w:firstLine="283"/>
        <w:jc w:val="both"/>
      </w:pPr>
      <w:r>
        <w:rPr>
          <w:rFonts w:ascii="Garamond" w:hAnsi="Garamond"/>
          <w:sz w:val="24"/>
        </w:rPr>
        <w:t>»Axolunte. Lumières perpétuellement allumées dans l'église.</w:t>
      </w:r>
    </w:p>
    <w:p>
      <w:pPr>
        <w:spacing w:after="120" w:before="0" w:line="360" w:lineRule="auto"/>
        <w:ind w:firstLine="283"/>
        <w:jc w:val="both"/>
      </w:pPr>
      <w:r>
        <w:rPr>
          <w:rFonts w:ascii="Garamond" w:hAnsi="Garamond"/>
          <w:sz w:val="24"/>
        </w:rPr>
        <w:t>« Axolpemrot. Moines qui chantent l'office sans interruption (laus perennis) et qui sont formés en chœurs qui se succèdent.</w:t>
      </w:r>
    </w:p>
    <w:p>
      <w:pPr>
        <w:spacing w:after="120" w:before="0" w:line="360" w:lineRule="auto"/>
        <w:ind w:firstLine="283"/>
        <w:jc w:val="both"/>
      </w:pPr>
      <w:r>
        <w:rPr>
          <w:rFonts w:ascii="Garamond" w:hAnsi="Garamond"/>
          <w:sz w:val="24"/>
        </w:rPr>
        <w:t>»Axpoorttyte. Disposition des lettres iritia les des tropaires, qui lues à la suite donnent l'alphabet, un mot ou une phrase.</w:t>
      </w:r>
    </w:p>
    <w:p>
      <w:pPr>
        <w:spacing w:after="120" w:before="0" w:line="360" w:lineRule="auto"/>
        <w:ind w:firstLine="283"/>
        <w:jc w:val="both"/>
      </w:pPr>
      <w:r>
        <w:rPr>
          <w:rFonts w:ascii="Garamond" w:hAnsi="Garamond"/>
          <w:sz w:val="24"/>
        </w:rPr>
        <w:t>« AxpotekeutaLov. Dernières paro les d'une hymne reprises en chœur aprés avoir été chantées en solo.</w:t>
      </w:r>
    </w:p>
    <w:p>
      <w:pPr>
        <w:spacing w:after="120" w:before="0" w:line="360" w:lineRule="auto"/>
        <w:ind w:firstLine="283"/>
        <w:jc w:val="both"/>
      </w:pPr>
      <w:r>
        <w:rPr>
          <w:rFonts w:ascii="Garamond" w:hAnsi="Garamond"/>
          <w:sz w:val="24"/>
        </w:rPr>
        <w:t>» AXXnAovte. Acclamation liturgi que joyeuse.</w:t>
      </w:r>
    </w:p>
    <w:p>
      <w:pPr>
        <w:spacing w:after="120" w:before="0" w:line="360" w:lineRule="auto"/>
        <w:ind w:firstLine="283"/>
        <w:jc w:val="both"/>
      </w:pPr>
      <w:r>
        <w:rPr>
          <w:rFonts w:ascii="Garamond" w:hAnsi="Garamond"/>
          <w:sz w:val="24"/>
        </w:rPr>
        <w:t>« Aubov. Ambon, trib une pour la lecture ou le chant liturgiques.</w:t>
      </w:r>
    </w:p>
    <w:p>
      <w:pPr>
        <w:spacing w:after="120" w:before="0" w:line="360" w:lineRule="auto"/>
        <w:ind w:firstLine="283"/>
        <w:jc w:val="both"/>
      </w:pPr>
      <w:r>
        <w:rPr>
          <w:rFonts w:ascii="Garamond" w:hAnsi="Garamond"/>
          <w:sz w:val="24"/>
        </w:rPr>
        <w:t>“Auœrov. Nappe d'autel.</w:t>
      </w:r>
    </w:p>
    <w:p>
      <w:pPr>
        <w:spacing w:after="120" w:before="0" w:line="360" w:lineRule="auto"/>
        <w:ind w:firstLine="283"/>
        <w:jc w:val="both"/>
      </w:pPr>
      <w:r>
        <w:rPr>
          <w:rFonts w:ascii="Garamond" w:hAnsi="Garamond"/>
          <w:sz w:val="24"/>
        </w:rPr>
        <w:t>» AvaóaÜpor. Canti que des degrés, désigne les psaumes graduels. Dans le livre liturgi que appelé Paracleliké, on donne le nom d'zvx6sÜuot à une série de Lropaires appartenant à l'office de l'aurore ; il y a huit séries de cette sorte, et chac une d'el les est chantée suivant l'un des huits mo des de la musi que religieuse et se divise en trois groupes appelés &amp;vztecvx, excepté celle du quatriéme mode plagal, qui est divisée en quatre dvriouwve.</w:t>
      </w:r>
    </w:p>
    <w:p>
      <w:pPr>
        <w:spacing w:after="120" w:before="0" w:line="360" w:lineRule="auto"/>
        <w:ind w:firstLine="283"/>
        <w:jc w:val="both"/>
      </w:pPr>
      <w:r>
        <w:rPr>
          <w:rFonts w:ascii="Garamond" w:hAnsi="Garamond"/>
          <w:sz w:val="24"/>
        </w:rPr>
        <w:t>« Avayvwotc. Lecture, leçon liturgi que.</w:t>
      </w:r>
    </w:p>
    <w:p>
      <w:pPr>
        <w:spacing w:after="120" w:before="0" w:line="360" w:lineRule="auto"/>
        <w:ind w:firstLine="283"/>
        <w:jc w:val="both"/>
      </w:pPr>
      <w:r>
        <w:rPr>
          <w:rFonts w:ascii="Garamond" w:hAnsi="Garamond"/>
          <w:sz w:val="24"/>
        </w:rPr>
        <w:t>»Avéyvoouc. Leçon, péricope.</w:t>
      </w:r>
    </w:p>
    <w:p>
      <w:pPr>
        <w:spacing w:after="120" w:before="0" w:line="360" w:lineRule="auto"/>
        <w:ind w:firstLine="283"/>
        <w:jc w:val="both"/>
      </w:pPr>
      <w:r>
        <w:rPr>
          <w:rFonts w:ascii="Garamond" w:hAnsi="Garamond"/>
          <w:sz w:val="24"/>
        </w:rPr>
        <w:t>« Avayvootns. Clerc à qui a été conféré l'ordre de lecteur.</w:t>
      </w:r>
    </w:p>
    <w:p>
      <w:pPr>
        <w:spacing w:after="120" w:before="0" w:line="360" w:lineRule="auto"/>
        <w:ind w:firstLine="283"/>
        <w:jc w:val="both"/>
      </w:pPr>
      <w:r>
        <w:rPr>
          <w:rFonts w:ascii="Garamond" w:hAnsi="Garamond"/>
          <w:sz w:val="24"/>
        </w:rPr>
        <w:t>»AvaÜsux. Anathème, malédiction contre une personne, une doctrine, une chose.</w:t>
      </w:r>
    </w:p>
    <w:p>
      <w:pPr>
        <w:spacing w:after="120" w:before="0" w:line="360" w:lineRule="auto"/>
        <w:ind w:firstLine="283"/>
        <w:jc w:val="both"/>
      </w:pPr>
      <w:r>
        <w:rPr>
          <w:rFonts w:ascii="Garamond" w:hAnsi="Garamond"/>
          <w:sz w:val="24"/>
        </w:rPr>
        <w:t>« AvxÜsuxzwcux. Anathématisme, sorte d'excommunication.</w:t>
      </w:r>
    </w:p>
    <w:p>
      <w:pPr>
        <w:spacing w:after="120" w:before="0" w:line="360" w:lineRule="auto"/>
        <w:ind w:firstLine="283"/>
        <w:jc w:val="both"/>
      </w:pPr>
      <w:r>
        <w:rPr>
          <w:rFonts w:ascii="Garamond" w:hAnsi="Garamond"/>
          <w:sz w:val="24"/>
        </w:rPr>
        <w:t>» Avaxoutó. Transfert, translation de reliques.</w:t>
      </w:r>
    </w:p>
    <w:p>
      <w:pPr>
        <w:spacing w:after="120" w:before="0" w:line="360" w:lineRule="auto"/>
        <w:ind w:firstLine="283"/>
        <w:jc w:val="both"/>
      </w:pPr>
      <w:r>
        <w:rPr>
          <w:rFonts w:ascii="Garamond" w:hAnsi="Garamond"/>
          <w:sz w:val="24"/>
        </w:rPr>
        <w:t>AvaAau6oc (ou xvx6oX1, et xvx6oAxtov), analogue ou zUupxuevéoxc. Scapulaire monasti que sans capuchan* « Ave. Ascension.</w:t>
      </w:r>
    </w:p>
    <w:p>
      <w:pPr>
        <w:spacing w:after="120" w:before="0" w:line="360" w:lineRule="auto"/>
        <w:ind w:firstLine="283"/>
        <w:jc w:val="both"/>
      </w:pPr>
      <w:r>
        <w:rPr>
          <w:rFonts w:ascii="Garamond" w:hAnsi="Garamond"/>
          <w:sz w:val="24"/>
        </w:rPr>
        <w:t>»Avaœñoyetov. Lutrin, légile, pupitre servant au choeur.</w:t>
      </w:r>
    </w:p>
    <w:p>
      <w:pPr>
        <w:spacing w:after="120" w:before="0" w:line="360" w:lineRule="auto"/>
        <w:ind w:firstLine="283"/>
        <w:jc w:val="both"/>
      </w:pPr>
      <w:r>
        <w:rPr>
          <w:rFonts w:ascii="Garamond" w:hAnsi="Garamond"/>
          <w:sz w:val="24"/>
        </w:rPr>
        <w:t>« Avagyupoc. Anargyre, sans argent ; Côme et Damien sont appelés les saints anargyres parce qu'ils donnaient leurs soins aux mala des gratuitement.</w:t>
      </w:r>
    </w:p>
    <w:p>
      <w:pPr>
        <w:spacing w:after="120" w:before="0" w:line="360" w:lineRule="auto"/>
        <w:ind w:firstLine="283"/>
        <w:jc w:val="both"/>
      </w:pPr>
      <w:r>
        <w:rPr>
          <w:rFonts w:ascii="Garamond" w:hAnsi="Garamond"/>
          <w:sz w:val="24"/>
        </w:rPr>
        <w:t>»AvecvaotuxTkotov. Livre liturgi que contenant le texte des stichères chantés le dimanche à vépres et à lau des.</w:t>
      </w:r>
    </w:p>
    <w:p>
      <w:pPr>
        <w:spacing w:after="120" w:before="0" w:line="360" w:lineRule="auto"/>
        <w:ind w:firstLine="283"/>
        <w:jc w:val="both"/>
      </w:pPr>
      <w:r>
        <w:rPr>
          <w:rFonts w:ascii="Garamond" w:hAnsi="Garamond"/>
          <w:sz w:val="24"/>
        </w:rPr>
        <w:t>‘Avactéouioc. Tropaire consacré à la glorification de la Résurrection.</w:t>
      </w:r>
    </w:p>
    <w:p>
      <w:pPr>
        <w:spacing w:after="120" w:before="0" w:line="360" w:lineRule="auto"/>
        <w:ind w:firstLine="283"/>
        <w:jc w:val="both"/>
      </w:pPr>
      <w:r>
        <w:rPr>
          <w:rFonts w:ascii="Garamond" w:hAnsi="Garamond"/>
          <w:sz w:val="24"/>
        </w:rPr>
        <w:t>«  AvxzoAv4óc. Tropaire du patriarche Anatolius.</w:t>
      </w:r>
    </w:p>
    <w:p>
      <w:pPr>
        <w:spacing w:after="120" w:before="0" w:line="360" w:lineRule="auto"/>
        <w:ind w:firstLine="283"/>
        <w:jc w:val="both"/>
      </w:pPr>
      <w:r>
        <w:rPr>
          <w:rFonts w:ascii="Garamond" w:hAnsi="Garamond"/>
          <w:sz w:val="24"/>
        </w:rPr>
        <w:t>»Avwxoópr. 1° La sainte hostie ; 2° Inscription sur les diptyques : 3 » Voile destiné à couvrir le calice et la patène.</w:t>
      </w:r>
    </w:p>
    <w:p>
      <w:pPr>
        <w:spacing w:after="120" w:before="0" w:line="360" w:lineRule="auto"/>
        <w:ind w:firstLine="283"/>
        <w:jc w:val="both"/>
      </w:pPr>
      <w:r>
        <w:rPr>
          <w:rFonts w:ascii="Garamond" w:hAnsi="Garamond"/>
          <w:sz w:val="24"/>
        </w:rPr>
        <w:t>« Avborévyiov. Livre liturgi que, datant seulement de la fin du xvr* siècle et contenant des extraits d'autres livres.</w:t>
      </w:r>
    </w:p>
    <w:p>
      <w:pPr>
        <w:spacing w:after="120" w:before="0" w:line="360" w:lineRule="auto"/>
        <w:ind w:firstLine="283"/>
        <w:jc w:val="both"/>
      </w:pPr>
      <w:r>
        <w:rPr>
          <w:rFonts w:ascii="Garamond" w:hAnsi="Garamond"/>
          <w:sz w:val="24"/>
        </w:rPr>
        <w:t>»AvyÜüoc. Fleur. L'emploi des fleurs est prévu à certains jours, en particulier le III* dimanche du caréme, à l'Adoration de la croix ; le Vendredi saint, au Tombeau du Christ. Aprés la cérémonie les fleurs sont distribuées aux assistants.</w:t>
      </w:r>
    </w:p>
    <w:p>
      <w:pPr>
        <w:spacing w:after="120" w:before="0" w:line="360" w:lineRule="auto"/>
        <w:ind w:firstLine="283"/>
        <w:jc w:val="both"/>
      </w:pPr>
      <w:r>
        <w:rPr>
          <w:rFonts w:ascii="Garamond" w:hAnsi="Garamond"/>
          <w:sz w:val="24"/>
        </w:rPr>
        <w:t>« Avtiôewosov. Pain de l'oflrande, non consacré, mais béni et distribué aux fidé les, eulogie, pain bénit.</w:t>
      </w:r>
    </w:p>
    <w:p>
      <w:pPr>
        <w:spacing w:after="120" w:before="0" w:line="360" w:lineRule="auto"/>
        <w:ind w:firstLine="283"/>
        <w:jc w:val="both"/>
      </w:pPr>
      <w:r>
        <w:rPr>
          <w:rFonts w:ascii="Garamond" w:hAnsi="Garamond"/>
          <w:sz w:val="24"/>
        </w:rPr>
        <w:t>“Avtirasyæ. Le dimanche qui suit la fête de Pâques, appelé aussi dimanche de l'attouchement des plaies ou dimanche de saint Thomas ; chez les Latins, Dominica in Albis et Quasimodo.</w:t>
      </w:r>
    </w:p>
    <w:p/>
    <w:p>
      <w:pPr>
        <w:spacing w:after="120" w:before="240" w:line="240" w:lineRule="auto"/>
        <w:ind w:firstLine="0"/>
        <w:jc w:val="left"/>
      </w:pPr>
      <w:r>
        <w:rPr>
          <w:rFonts w:ascii="Garamond" w:hAnsi="Garamond"/>
          <w:b/>
          <w:sz w:val="28"/>
        </w:rPr>
        <w:t>IX. — 1</w:t>
      </w:r>
    </w:p>
    <w:p>
      <w:pPr>
        <w:spacing w:after="120" w:before="0" w:line="360" w:lineRule="auto"/>
        <w:ind w:firstLine="283"/>
        <w:jc w:val="both"/>
      </w:pPr>
      <w:r>
        <w:rPr>
          <w:rFonts w:ascii="Garamond" w:hAnsi="Garamond"/>
          <w:sz w:val="24"/>
        </w:rPr>
        <w:t>aie ims mr</w:t>
      </w:r>
    </w:p>
    <w:p/>
    <w:p>
      <w:pPr>
        <w:spacing w:after="120" w:before="240" w:line="240" w:lineRule="auto"/>
        <w:ind w:firstLine="0"/>
        <w:jc w:val="left"/>
      </w:pPr>
      <w:r>
        <w:rPr>
          <w:rFonts w:ascii="Garamond" w:hAnsi="Garamond"/>
          <w:b/>
          <w:sz w:val="28"/>
        </w:rPr>
        <w:t>3 LEXIQUE LITURGIQUE GREC</w:t>
      </w:r>
    </w:p>
    <w:p>
      <w:pPr>
        <w:spacing w:after="120" w:before="0" w:line="360" w:lineRule="auto"/>
        <w:ind w:firstLine="283"/>
        <w:jc w:val="both"/>
      </w:pPr>
      <w:r>
        <w:rPr>
          <w:rFonts w:ascii="Garamond" w:hAnsi="Garamond"/>
          <w:sz w:val="24"/>
        </w:rPr>
        <w:t>' Avzioovov. Chant alternatif, antienne.</w:t>
      </w:r>
    </w:p>
    <w:p>
      <w:pPr>
        <w:spacing w:after="120" w:before="0" w:line="360" w:lineRule="auto"/>
        <w:ind w:firstLine="283"/>
        <w:jc w:val="both"/>
      </w:pPr>
      <w:r>
        <w:rPr>
          <w:rFonts w:ascii="Garamond" w:hAnsi="Garamond"/>
          <w:sz w:val="24"/>
        </w:rPr>
        <w:t>' Avcvupot, Anonymes, c est-à-dire les bienheureux fétés en série, ou comme nous disons dans un « commun ». La liturgie grec que a plus de catégories que nous n'avons de communs : anges, un prophéte, plusieurs prophètes, un apôtre ; plusieurs apôtres, un martyr, plusieurs martyrs, un prétre ou urt pontife martyr, un pontife, plusieurs pontifes, un moine, un moine qui n'a pas lutté dans le désert (efc  »Octoz ó oùx èv puw TolTeucäuevoc), plusieurs moines, femme martyre, une vierge.</w:t>
      </w:r>
    </w:p>
    <w:p>
      <w:pPr>
        <w:spacing w:after="120" w:before="0" w:line="360" w:lineRule="auto"/>
        <w:ind w:firstLine="283"/>
        <w:jc w:val="both"/>
      </w:pPr>
      <w:r>
        <w:rPr>
          <w:rFonts w:ascii="Garamond" w:hAnsi="Garamond"/>
          <w:sz w:val="24"/>
        </w:rPr>
        <w:t>'Azxauoixeo :c. Dépouillement (de l'autel) le Jeudi saint. 1 Arôderrvoy. Après souper, complies (en Occident).</w:t>
      </w:r>
    </w:p>
    <w:p>
      <w:pPr>
        <w:spacing w:after="120" w:before="0" w:line="360" w:lineRule="auto"/>
        <w:ind w:firstLine="283"/>
        <w:jc w:val="both"/>
      </w:pPr>
      <w:r>
        <w:rPr>
          <w:rFonts w:ascii="Garamond" w:hAnsi="Garamond"/>
          <w:sz w:val="24"/>
        </w:rPr>
        <w:t>'Azxó80ct :c. Prolongation d'une fête du Sauveur ou de la Vierge, octave.</w:t>
      </w:r>
    </w:p>
    <w:p>
      <w:pPr>
        <w:spacing w:after="120" w:before="0" w:line="360" w:lineRule="auto"/>
        <w:ind w:firstLine="283"/>
        <w:jc w:val="both"/>
      </w:pPr>
      <w:r>
        <w:rPr>
          <w:rFonts w:ascii="Garamond" w:hAnsi="Garamond"/>
          <w:sz w:val="24"/>
        </w:rPr>
        <w:t>' Axóxgosoc. La semaine qui précède le dimanche de la Sexagésime, à partir duquel l'usage de la viande est interdit.</w:t>
      </w:r>
    </w:p>
    <w:p>
      <w:pPr>
        <w:spacing w:after="120" w:before="0" w:line="360" w:lineRule="auto"/>
        <w:ind w:firstLine="283"/>
        <w:jc w:val="both"/>
      </w:pPr>
      <w:r>
        <w:rPr>
          <w:rFonts w:ascii="Garamond" w:hAnsi="Garamond"/>
          <w:sz w:val="24"/>
        </w:rPr>
        <w:t>« AnzoAoucic. Ablution, lavage accompli par le prétre des parties qui ont été ointes avec le saint chréme, huit jours après l'onction.</w:t>
      </w:r>
    </w:p>
    <w:p>
      <w:pPr>
        <w:spacing w:after="120" w:before="0" w:line="360" w:lineRule="auto"/>
        <w:ind w:firstLine="283"/>
        <w:jc w:val="both"/>
      </w:pPr>
      <w:r>
        <w:rPr>
          <w:rFonts w:ascii="Garamond" w:hAnsi="Garamond"/>
          <w:sz w:val="24"/>
        </w:rPr>
        <w:t>» AxóAoctc. Renvoi des fidè les par un avertissement spécial comme Île, missa est, « AzoAuttxtoyv, Tropaire qui se chante à la fin de l'office du soir avant le renvoi des assistants.</w:t>
      </w:r>
    </w:p>
    <w:p>
      <w:pPr>
        <w:spacing w:after="120" w:before="0" w:line="360" w:lineRule="auto"/>
        <w:ind w:firstLine="283"/>
        <w:jc w:val="both"/>
      </w:pPr>
      <w:r>
        <w:rPr>
          <w:rFonts w:ascii="Garamond" w:hAnsi="Garamond"/>
          <w:sz w:val="24"/>
        </w:rPr>
        <w:t>Acyl. Chômage (pour célébrer une fête d'oblication).</w:t>
      </w:r>
    </w:p>
    <w:p>
      <w:pPr>
        <w:spacing w:after="120" w:before="0" w:line="360" w:lineRule="auto"/>
        <w:ind w:firstLine="283"/>
        <w:jc w:val="both"/>
      </w:pPr>
      <w:r>
        <w:rPr>
          <w:rFonts w:ascii="Garamond" w:hAnsi="Garamond"/>
          <w:sz w:val="24"/>
        </w:rPr>
        <w:t>»Asroxkaciu. Lors que vêpres doivent étre suivies de la vigile, on bénit cinq pains et une certaine mesure de vin et d'huile qu'on distribue aux assistants, pour les aider à supporter la fatigue de la veille et des chants.</w:t>
      </w:r>
    </w:p>
    <w:p>
      <w:pPr>
        <w:spacing w:after="120" w:before="0" w:line="360" w:lineRule="auto"/>
        <w:ind w:firstLine="283"/>
        <w:jc w:val="both"/>
      </w:pPr>
      <w:r>
        <w:rPr>
          <w:rFonts w:ascii="Garamond" w:hAnsi="Garamond"/>
          <w:sz w:val="24"/>
        </w:rPr>
        <w:t>« Agroc. Pain qui sera béni ou qui sera consacré, hostie.</w:t>
      </w:r>
    </w:p>
    <w:p>
      <w:pPr>
        <w:spacing w:after="120" w:before="0" w:line="360" w:lineRule="auto"/>
        <w:ind w:firstLine="283"/>
        <w:jc w:val="both"/>
      </w:pPr>
      <w:r>
        <w:rPr>
          <w:rFonts w:ascii="Garamond" w:hAnsi="Garamond"/>
          <w:sz w:val="24"/>
        </w:rPr>
        <w:t>»Agromopgtov. Vase servant à la conservation du pain eucharisti que, tour, cassette, colombe, pyxide.</w:t>
      </w:r>
    </w:p>
    <w:p>
      <w:pPr>
        <w:spacing w:after="120" w:before="0" w:line="360" w:lineRule="auto"/>
        <w:ind w:firstLine="283"/>
        <w:jc w:val="both"/>
      </w:pPr>
      <w:r>
        <w:rPr>
          <w:rFonts w:ascii="Garamond" w:hAnsi="Garamond"/>
          <w:sz w:val="24"/>
        </w:rPr>
        <w:t>«  Apy proc. Novice dans une communauté religieuse.</w:t>
      </w:r>
    </w:p>
    <w:p>
      <w:pPr>
        <w:spacing w:after="120" w:before="0" w:line="360" w:lineRule="auto"/>
        <w:ind w:firstLine="283"/>
        <w:jc w:val="both"/>
      </w:pPr>
      <w:r>
        <w:rPr>
          <w:rFonts w:ascii="Garamond" w:hAnsi="Garamond"/>
          <w:sz w:val="24"/>
        </w:rPr>
        <w:t>»Ágyiepenc. Pontife.</w:t>
      </w:r>
    </w:p>
    <w:p>
      <w:pPr>
        <w:spacing w:after="120" w:before="0" w:line="360" w:lineRule="auto"/>
        <w:ind w:firstLine="283"/>
        <w:jc w:val="both"/>
      </w:pPr>
      <w:r>
        <w:rPr>
          <w:rFonts w:ascii="Garamond" w:hAnsi="Garamond"/>
          <w:sz w:val="24"/>
        </w:rPr>
        <w:t>« Apytuavôptrnc. On nomme mandra un lieu fermé par des cloisons, cloitre, monastére, et archimandrite le supérieur d'un monastère, l'abbé. Depuis, ce mot a fait place à higouméne.</w:t>
      </w:r>
    </w:p>
    <w:p>
      <w:pPr>
        <w:spacing w:after="120" w:before="0" w:line="360" w:lineRule="auto"/>
        <w:ind w:firstLine="283"/>
        <w:jc w:val="both"/>
      </w:pPr>
      <w:r>
        <w:rPr>
          <w:rFonts w:ascii="Garamond" w:hAnsi="Garamond"/>
          <w:sz w:val="24"/>
        </w:rPr>
        <w:t>Acyioreérnyoc. Archistratége, archanges Michel et Gabriel.</w:t>
      </w:r>
    </w:p>
    <w:p>
      <w:pPr>
        <w:spacing w:after="120" w:before="0" w:line="360" w:lineRule="auto"/>
        <w:ind w:firstLine="283"/>
        <w:jc w:val="both"/>
      </w:pPr>
      <w:r>
        <w:rPr>
          <w:rFonts w:ascii="Garamond" w:hAnsi="Garamond"/>
          <w:sz w:val="24"/>
        </w:rPr>
        <w:t>»Agyov, Office ecclésiasti que.</w:t>
      </w:r>
    </w:p>
    <w:p>
      <w:pPr>
        <w:spacing w:after="120" w:before="0" w:line="360" w:lineRule="auto"/>
        <w:ind w:firstLine="283"/>
        <w:jc w:val="both"/>
      </w:pPr>
      <w:r>
        <w:rPr>
          <w:rFonts w:ascii="Garamond" w:hAnsi="Garamond"/>
          <w:sz w:val="24"/>
        </w:rPr>
        <w:t>« Acceoioxoc. Petit instrument composé de deux lames de métal précieux, croisées l'une sur l'autre et fixées ensemble par un écrou à téte en forme d'étoile ou de croix. Posé sur la paténe, les pieds de l'astéris que ne doivent toucher ni la sainte hostie, ni les parcel les consacrées,  » Acc coc. Le tils prodigue, fétéle deuxième dimanche du Tguo3t :ov, équivalant à notre dimanche de la Septuagésime.</w:t>
      </w:r>
    </w:p>
    <w:p>
      <w:pPr>
        <w:spacing w:after="120" w:before="0" w:line="360" w:lineRule="auto"/>
        <w:ind w:firstLine="283"/>
        <w:jc w:val="both"/>
      </w:pPr>
      <w:r>
        <w:rPr>
          <w:rFonts w:ascii="Garamond" w:hAnsi="Garamond"/>
          <w:sz w:val="24"/>
        </w:rPr>
        <w:t>AJBTÓUEAOC. propre.</w:t>
      </w:r>
    </w:p>
    <w:p>
      <w:pPr>
        <w:spacing w:after="120" w:before="0" w:line="360" w:lineRule="auto"/>
        <w:ind w:firstLine="283"/>
        <w:jc w:val="both"/>
      </w:pPr>
      <w:r>
        <w:rPr>
          <w:rFonts w:ascii="Garamond" w:hAnsi="Garamond"/>
          <w:sz w:val="24"/>
        </w:rPr>
        <w:t>Tropaire chanté sur une mélodie</w:t>
      </w:r>
    </w:p>
    <w:p/>
    <w:p>
      <w:pPr>
        <w:spacing w:after="120" w:before="240" w:line="240" w:lineRule="auto"/>
        <w:ind w:firstLine="0"/>
        <w:jc w:val="left"/>
      </w:pPr>
      <w:r>
        <w:rPr>
          <w:rFonts w:ascii="Garamond" w:hAnsi="Garamond"/>
          <w:b/>
          <w:sz w:val="28"/>
        </w:rPr>
        <w:t>| B</w:t>
      </w:r>
    </w:p>
    <w:p>
      <w:pPr>
        <w:spacing w:after="120" w:before="0" w:line="360" w:lineRule="auto"/>
        <w:ind w:firstLine="283"/>
        <w:jc w:val="both"/>
      </w:pPr>
      <w:r>
        <w:rPr>
          <w:rFonts w:ascii="Garamond" w:hAnsi="Garamond"/>
          <w:sz w:val="24"/>
        </w:rPr>
        <w:t>Batov. Feuille, rameau, palme, distribués le dimanche qui précède la fête de Pâques. , Barriouéc. Immersion. : © ;</w:t>
      </w:r>
    </w:p>
    <w:p>
      <w:pPr>
        <w:spacing w:after="120" w:before="0" w:line="360" w:lineRule="auto"/>
        <w:ind w:firstLine="283"/>
        <w:jc w:val="both"/>
      </w:pPr>
      <w:r>
        <w:rPr>
          <w:rFonts w:ascii="Garamond" w:hAnsi="Garamond"/>
          <w:sz w:val="24"/>
        </w:rPr>
        <w:t>Bapoc. Grave ; roc Bxpóc, mode grave : | BxoUuxóv. Planté (royale) dont on use dans la cérémonie de l'Exaltation de la croix (14 septembre).</w:t>
      </w:r>
    </w:p>
    <w:p>
      <w:pPr>
        <w:spacing w:after="120" w:before="0" w:line="360" w:lineRule="auto"/>
        <w:ind w:firstLine="283"/>
        <w:jc w:val="both"/>
      </w:pPr>
      <w:r>
        <w:rPr>
          <w:rFonts w:ascii="Garamond" w:hAnsi="Garamond"/>
          <w:sz w:val="24"/>
        </w:rPr>
        <w:t>Bzotux6c. Porte principale où le clergé recevait l'empereur à son entrée dans une basili que : porte conduisant du narther dans la nef ; porte centrale de liconostase. Beocwykotoc. Officier ecclésiasti que qui porte, à la procession, l'image du saint fété.</w:t>
      </w:r>
    </w:p>
    <w:p>
      <w:pPr>
        <w:spacing w:after="120" w:before="0" w:line="360" w:lineRule="auto"/>
        <w:ind w:firstLine="283"/>
        <w:jc w:val="both"/>
      </w:pPr>
      <w:r>
        <w:rPr>
          <w:rFonts w:ascii="Garamond" w:hAnsi="Garamond"/>
          <w:sz w:val="24"/>
        </w:rPr>
        <w:t>Biélueov. Portière, rideau, voile mobile placé ` derrière l'iconostase.</w:t>
      </w:r>
    </w:p>
    <w:p>
      <w:pPr>
        <w:spacing w:after="120" w:before="0" w:line="360" w:lineRule="auto"/>
        <w:ind w:firstLine="283"/>
        <w:jc w:val="both"/>
      </w:pPr>
      <w:r>
        <w:rPr>
          <w:rFonts w:ascii="Garamond" w:hAnsi="Garamond"/>
          <w:sz w:val="24"/>
        </w:rPr>
        <w:t>Bus. Gradin, estrade, tribunal, le sanctuaire, partie surélevée de plusieurs degrés au-dessus du sol de la nef.</w:t>
      </w:r>
    </w:p>
    <w:p>
      <w:pPr>
        <w:spacing w:after="120" w:before="0" w:line="360" w:lineRule="auto"/>
        <w:ind w:firstLine="283"/>
        <w:jc w:val="both"/>
      </w:pPr>
      <w:r>
        <w:rPr>
          <w:rFonts w:ascii="Garamond" w:hAnsi="Garamond"/>
          <w:sz w:val="24"/>
        </w:rPr>
        <w:t>Brué6üvpov. Porte centrale de l'iconostase.</w:t>
      </w:r>
    </w:p>
    <w:p>
      <w:pPr>
        <w:spacing w:after="120" w:before="0" w:line="360" w:lineRule="auto"/>
        <w:ind w:firstLine="283"/>
        <w:jc w:val="both"/>
      </w:pPr>
      <w:r>
        <w:rPr>
          <w:rFonts w:ascii="Garamond" w:hAnsi="Garamond"/>
          <w:sz w:val="24"/>
        </w:rPr>
        <w:t>Bt6Xiov. Livre ecclésiasti que ou liturgi que, contenant prières et rubriques.</w:t>
      </w:r>
    </w:p>
    <w:p>
      <w:pPr>
        <w:spacing w:after="120" w:before="0" w:line="360" w:lineRule="auto"/>
        <w:ind w:firstLine="283"/>
        <w:jc w:val="both"/>
      </w:pPr>
      <w:r>
        <w:rPr>
          <w:rFonts w:ascii="Garamond" w:hAnsi="Garamond"/>
          <w:sz w:val="24"/>
        </w:rPr>
        <w:t>Bouriorfc. Plongeur ; l'ecelésiasti que qui, pendant la cérémonie du baptéme plonge l'enfant dans la cuve, tandis que le prétre récite la formule sacramentelle.</w:t>
      </w:r>
    </w:p>
    <w:p>
      <w:pPr>
        <w:spacing w:after="120" w:before="0" w:line="360" w:lineRule="auto"/>
        <w:ind w:firstLine="283"/>
        <w:jc w:val="both"/>
      </w:pPr>
      <w:r>
        <w:rPr>
          <w:rFonts w:ascii="Garamond" w:hAnsi="Garamond"/>
          <w:sz w:val="24"/>
        </w:rPr>
        <w:t>Beoguóz. Piédestal cylindri que ou carré supportant la table d'un autel.</w:t>
      </w:r>
    </w:p>
    <w:p>
      <w:pPr>
        <w:spacing w:after="120" w:before="0" w:line="360" w:lineRule="auto"/>
        <w:ind w:firstLine="283"/>
        <w:jc w:val="both"/>
      </w:pPr>
      <w:r>
        <w:rPr>
          <w:rFonts w:ascii="Garamond" w:hAnsi="Garamond"/>
          <w:sz w:val="24"/>
        </w:rPr>
        <w:t>Iauoc. Mariage.</w:t>
      </w:r>
    </w:p>
    <w:p>
      <w:pPr>
        <w:spacing w:after="120" w:before="0" w:line="360" w:lineRule="auto"/>
        <w:ind w:firstLine="283"/>
        <w:jc w:val="both"/>
      </w:pPr>
      <w:r>
        <w:rPr>
          <w:rFonts w:ascii="Garamond" w:hAnsi="Garamond"/>
          <w:sz w:val="24"/>
        </w:rPr>
        <w:t>L'évédiiov. Jour de naissance, anniversaire de ce jour.</w:t>
      </w:r>
    </w:p>
    <w:p>
      <w:pPr>
        <w:spacing w:after="120" w:before="0" w:line="360" w:lineRule="auto"/>
        <w:ind w:firstLine="283"/>
        <w:jc w:val="both"/>
      </w:pPr>
      <w:r>
        <w:rPr>
          <w:rFonts w:ascii="Garamond" w:hAnsi="Garamond"/>
          <w:sz w:val="24"/>
        </w:rPr>
        <w:t>I'évvne :w. Nativité du Sauveur (25 décembre), de la Vierge (8 septembre), de saint Jean-Baptiste (24 juin). l'ovvxaoix. Génuflexion, agenouillement . l'exppxzeoc. Greffier, scribe, secrétaire. luvaxirnc ou l'uvarxewviric. Gynécée, partie ou galerie dans une église réservée aux femmes.</w:t>
      </w:r>
    </w:p>
    <w:p>
      <w:pPr>
        <w:spacing w:after="120" w:before="0" w:line="360" w:lineRule="auto"/>
        <w:ind w:firstLine="283"/>
        <w:jc w:val="both"/>
      </w:pPr>
      <w:r>
        <w:rPr>
          <w:rFonts w:ascii="Garamond" w:hAnsi="Garamond"/>
          <w:sz w:val="24"/>
        </w:rPr>
        <w:t>Cur A A&amp;ovr. Laurier et branchages dont on jonche le parcours d'une procession. | Aexwwbxiov. Crosse épiscopale, bâton terminé au sommet par une sorte de potence oude traverse, permettant de s'y appuyer pendant les offi ces, au cours desquels on ne s'assied guére.</w:t>
      </w:r>
    </w:p>
    <w:p>
      <w:pPr>
        <w:spacing w:after="120" w:before="0" w:line="360" w:lineRule="auto"/>
        <w:ind w:firstLine="283"/>
        <w:jc w:val="both"/>
      </w:pPr>
      <w:r>
        <w:rPr>
          <w:rFonts w:ascii="Garamond" w:hAnsi="Garamond"/>
          <w:sz w:val="24"/>
        </w:rPr>
        <w:t>Aexavóc. Doyen, dizainier, chargé de la répartition entre les prétres du revenu casuel et de l'offrande.</w:t>
      </w:r>
    </w:p>
    <w:p>
      <w:pPr>
        <w:spacing w:after="120" w:before="0" w:line="360" w:lineRule="auto"/>
        <w:ind w:firstLine="283"/>
        <w:jc w:val="both"/>
      </w:pPr>
      <w:r>
        <w:rPr>
          <w:rFonts w:ascii="Garamond" w:hAnsi="Garamond"/>
          <w:sz w:val="24"/>
        </w:rPr>
        <w:t>Aécrotvx. Nom donné à la Vierge, Domina, NotreDame.</w:t>
      </w:r>
    </w:p>
    <w:p>
      <w:pPr>
        <w:spacing w:after="120" w:before="0" w:line="360" w:lineRule="auto"/>
        <w:ind w:firstLine="283"/>
        <w:jc w:val="both"/>
      </w:pPr>
      <w:r>
        <w:rPr>
          <w:rFonts w:ascii="Garamond" w:hAnsi="Garamond"/>
          <w:sz w:val="24"/>
        </w:rPr>
        <w:t>AsonóTnc. Dominus, Notre-Seigneur.</w:t>
      </w:r>
    </w:p>
    <w:p>
      <w:pPr>
        <w:spacing w:after="120" w:before="0" w:line="360" w:lineRule="auto"/>
        <w:ind w:firstLine="283"/>
        <w:jc w:val="both"/>
      </w:pPr>
      <w:r>
        <w:rPr>
          <w:rFonts w:ascii="Garamond" w:hAnsi="Garamond"/>
          <w:sz w:val="24"/>
        </w:rPr>
        <w:t>Aegazocixzóv, 'Tropaire. Trône de l'empereur dans le chœur d'une église, ce nom a passé au trône du patriarche.</w:t>
      </w:r>
    </w:p>
    <w:p>
      <w:pPr>
        <w:spacing w:after="120" w:before="0" w:line="360" w:lineRule="auto"/>
        <w:ind w:firstLine="283"/>
        <w:jc w:val="both"/>
      </w:pPr>
      <w:r>
        <w:rPr>
          <w:rFonts w:ascii="Garamond" w:hAnsi="Garamond"/>
          <w:sz w:val="24"/>
        </w:rPr>
        <w:t>Âecrortxôc. Fête du Seigneur.</w:t>
      </w:r>
    </w:p>
    <w:p>
      <w:pPr>
        <w:spacing w:after="120" w:before="0" w:line="360" w:lineRule="auto"/>
        <w:ind w:firstLine="283"/>
        <w:jc w:val="both"/>
      </w:pPr>
      <w:r>
        <w:rPr>
          <w:rFonts w:ascii="Garamond" w:hAnsi="Garamond"/>
          <w:sz w:val="24"/>
        </w:rPr>
        <w:t>Asurépa. Deuxième férie de la semaine, lundi.</w:t>
      </w:r>
    </w:p>
    <w:p>
      <w:pPr>
        <w:spacing w:after="120" w:before="0" w:line="360" w:lineRule="auto"/>
        <w:ind w:firstLine="283"/>
        <w:jc w:val="both"/>
      </w:pPr>
      <w:r>
        <w:rPr>
          <w:rFonts w:ascii="Garamond" w:hAnsi="Garamond"/>
          <w:sz w:val="24"/>
        </w:rPr>
        <w:t>Araxarvnotuoc. La semaine pascale, octava Paschae.</w:t>
      </w:r>
    </w:p>
    <w:p>
      <w:pPr>
        <w:spacing w:after="120" w:before="0" w:line="360" w:lineRule="auto"/>
        <w:ind w:firstLine="283"/>
        <w:jc w:val="both"/>
      </w:pPr>
      <w:r>
        <w:rPr>
          <w:rFonts w:ascii="Garamond" w:hAnsi="Garamond"/>
          <w:sz w:val="24"/>
        </w:rPr>
        <w:t>Araxovix. Diaconat.</w:t>
      </w:r>
    </w:p>
    <w:p>
      <w:pPr>
        <w:spacing w:after="120" w:before="0" w:line="360" w:lineRule="auto"/>
        <w:ind w:firstLine="283"/>
        <w:jc w:val="both"/>
      </w:pPr>
      <w:r>
        <w:rPr>
          <w:rFonts w:ascii="Garamond" w:hAnsi="Garamond"/>
          <w:sz w:val="24"/>
        </w:rPr>
        <w:t>Atwxxowx, Prières litaniques que récite le diacre :</w:t>
      </w:r>
    </w:p>
    <w:p>
      <w:pPr>
        <w:spacing w:after="120" w:before="0" w:line="360" w:lineRule="auto"/>
        <w:ind w:firstLine="283"/>
        <w:jc w:val="both"/>
      </w:pPr>
      <w:r>
        <w:rPr>
          <w:rFonts w:ascii="Garamond" w:hAnsi="Garamond"/>
          <w:sz w:val="24"/>
        </w:rPr>
        <w:t>Ataxowxôv. 1° Lieu où on garde les vases et vêtements sacrés sous la surveillance des diacres ; 2° Livre liturgi que contenant les rubriques relatives aux fonctions dont le diacre est chargé à la messe, à lau des et à vépres.</w:t>
      </w:r>
    </w:p>
    <w:p>
      <w:pPr>
        <w:spacing w:after="120" w:before="0" w:line="360" w:lineRule="auto"/>
        <w:ind w:firstLine="283"/>
        <w:jc w:val="both"/>
      </w:pPr>
      <w:r>
        <w:rPr>
          <w:rFonts w:ascii="Garamond" w:hAnsi="Garamond"/>
          <w:sz w:val="24"/>
        </w:rPr>
        <w:t>Avwxovoc. Diacre.</w:t>
      </w:r>
    </w:p>
    <w:p>
      <w:pPr>
        <w:spacing w:after="120" w:before="0" w:line="360" w:lineRule="auto"/>
        <w:ind w:firstLine="283"/>
        <w:jc w:val="both"/>
      </w:pPr>
      <w:r>
        <w:rPr>
          <w:rFonts w:ascii="Garamond" w:hAnsi="Garamond"/>
          <w:sz w:val="24"/>
        </w:rPr>
        <w:t>AjwkcruAx. Clôture élevée qui sépare le sanctuaire VET. ei rus TC tE du chœur ; elle s'étend en travers de l'église et s'appuie, le plus souvent à droite et à gauche, contre des colonnes qui se dressent à l'extrémité supérieure de la nef. : - Ale vac. Ordre d'une cérémonie. Ordo, ritus. Avcfjgiov, Lors que l’évê que bénit le peuple dans les cérémonies oit il officie pontificalement, il tient dans sa main droite un petit chandelier à trois branches, surmonté de trois cierges, qu'on appelle totxnprov, et dans sa main gauche, un autre chandelier à deux branches portant deux cierges qu'on appelle 8tgtov. Airruya. Dipty que (voir ce mot).</w:t>
      </w:r>
    </w:p>
    <w:p>
      <w:pPr>
        <w:spacing w:after="120" w:before="0" w:line="360" w:lineRule="auto"/>
        <w:ind w:firstLine="283"/>
        <w:jc w:val="both"/>
      </w:pPr>
      <w:r>
        <w:rPr>
          <w:rFonts w:ascii="Garamond" w:hAnsi="Garamond"/>
          <w:sz w:val="24"/>
        </w:rPr>
        <w:t>- Ateox&amp;puov. Dis que, assiette, désigne la patène. Atcxoxthuuuæ. Voile destiné à couvrir la patène. Atoxorornetov. La patène et le calice.</w:t>
      </w:r>
    </w:p>
    <w:p>
      <w:pPr>
        <w:spacing w:after="120" w:before="0" w:line="360" w:lineRule="auto"/>
        <w:ind w:firstLine="283"/>
        <w:jc w:val="both"/>
      </w:pPr>
      <w:r>
        <w:rPr>
          <w:rFonts w:ascii="Garamond" w:hAnsi="Garamond"/>
          <w:sz w:val="24"/>
        </w:rPr>
        <w:t>Alaxoc. Patene, Alegoc. Siège de l'higouméne d'un VUES Aóf« . Le tropaire qui se chante immédiatement aprés la première moitié de la doxologie.</w:t>
      </w:r>
    </w:p>
    <w:p>
      <w:pPr>
        <w:spacing w:after="120" w:before="0" w:line="360" w:lineRule="auto"/>
        <w:ind w:firstLine="283"/>
        <w:jc w:val="both"/>
      </w:pPr>
      <w:r>
        <w:rPr>
          <w:rFonts w:ascii="Garamond" w:hAnsi="Garamond"/>
          <w:sz w:val="24"/>
        </w:rPr>
        <w:t>AofxocTkpotov. Livre liturgi que contenant le texte noté ou sans notes de tous les ones appelés DOETS.</w:t>
      </w:r>
    </w:p>
    <w:p>
      <w:pPr>
        <w:spacing w:after="120" w:before="0" w:line="360" w:lineRule="auto"/>
        <w:ind w:firstLine="283"/>
        <w:jc w:val="both"/>
      </w:pPr>
      <w:r>
        <w:rPr>
          <w:rFonts w:ascii="Garamond" w:hAnsi="Garamond"/>
          <w:sz w:val="24"/>
        </w:rPr>
        <w:t>Aočaotixóv., Les deux tropaires qui se chantent, lun après la première partie de la doxologie Gloria Patri... l'autre aprés la deuxième partie et nunc et semper...</w:t>
      </w:r>
    </w:p>
    <w:p>
      <w:pPr>
        <w:spacing w:after="120" w:before="0" w:line="360" w:lineRule="auto"/>
        <w:ind w:firstLine="283"/>
        <w:jc w:val="both"/>
      </w:pPr>
      <w:r>
        <w:rPr>
          <w:rFonts w:ascii="Garamond" w:hAnsi="Garamond"/>
          <w:sz w:val="24"/>
        </w:rPr>
        <w:t>Ao&amp;oXoyiv. Le Gloria in excelsis, de l'office de l'aurcre ; on le chante les dimanches et jours de féte, on le récite les autres jours.</w:t>
      </w:r>
    </w:p>
    <w:p>
      <w:pPr>
        <w:spacing w:after="120" w:before="0" w:line="360" w:lineRule="auto"/>
        <w:ind w:firstLine="283"/>
        <w:jc w:val="both"/>
      </w:pPr>
      <w:r>
        <w:rPr>
          <w:rFonts w:ascii="Garamond" w:hAnsi="Garamond"/>
          <w:sz w:val="24"/>
        </w:rPr>
        <w:t>Apóogxxzx. Clôture en bois, treillage, cancel, qui sépare le sanctuaire du reste de l'église.</w:t>
      </w:r>
    </w:p>
    <w:p>
      <w:pPr>
        <w:spacing w:after="120" w:before="0" w:line="360" w:lineRule="auto"/>
        <w:ind w:firstLine="283"/>
        <w:jc w:val="both"/>
      </w:pPr>
      <w:r>
        <w:rPr>
          <w:rFonts w:ascii="Garamond" w:hAnsi="Garamond"/>
          <w:sz w:val="24"/>
        </w:rPr>
        <w:t>Appx, Les dons, oblata (le pain et le vin du sacrifice).</w:t>
      </w:r>
    </w:p>
    <w:p>
      <w:pPr>
        <w:spacing w:after="120" w:before="0" w:line="360" w:lineRule="auto"/>
        <w:ind w:firstLine="283"/>
        <w:jc w:val="both"/>
      </w:pPr>
      <w:r>
        <w:rPr>
          <w:rFonts w:ascii="Garamond" w:hAnsi="Garamond"/>
          <w:sz w:val="24"/>
        </w:rPr>
        <w:t>« Eédopurc. La semaine ; pendant le caréme, cha que semaine est désignée d'aprés le dimanche qui la suit.</w:t>
      </w:r>
    </w:p>
    <w:p>
      <w:pPr>
        <w:spacing w:after="120" w:before="0" w:line="360" w:lineRule="auto"/>
        <w:ind w:firstLine="283"/>
        <w:jc w:val="both"/>
      </w:pPr>
      <w:r>
        <w:rPr>
          <w:rFonts w:ascii="Garamond" w:hAnsi="Garamond"/>
          <w:sz w:val="24"/>
        </w:rPr>
        <w:t>»Eyxepiov. Chant funèbre appartenant à l'office de l'aurore du Samedi saint.</w:t>
      </w:r>
    </w:p>
    <w:p>
      <w:pPr>
        <w:spacing w:after="120" w:before="0" w:line="360" w:lineRule="auto"/>
        <w:ind w:firstLine="283"/>
        <w:jc w:val="both"/>
      </w:pPr>
      <w:r>
        <w:rPr>
          <w:rFonts w:ascii="Garamond" w:hAnsi="Garamond"/>
          <w:sz w:val="24"/>
        </w:rPr>
        <w:t>« Eôcœorov. Petite section d'Écriture sainte qui est lue, verset.</w:t>
      </w:r>
    </w:p>
    <w:p>
      <w:pPr>
        <w:spacing w:after="120" w:before="0" w:line="360" w:lineRule="auto"/>
        <w:ind w:firstLine="283"/>
        <w:jc w:val="both"/>
      </w:pPr>
      <w:r>
        <w:rPr>
          <w:rFonts w:ascii="Garamond" w:hAnsi="Garamond"/>
          <w:sz w:val="24"/>
        </w:rPr>
        <w:t>EU O0 TUTO. Iconostase. Support dont la forme peut offrir une grande variété et qui recoit une image du Sauveur, de la Vierge ou des saints. On réserve ordinairement le ncm d'iconostase à la grande cloison qui, dans les églises grecques, sépare le sanctuaire de la nef, parce que c'est sur sa face extérieure que sont peintes les images les plus vénérées et, auxquel les est rendu un culte officiel. Chez les Grecs, cette cloison est appelée encore c£uz Xov, HATATÉTUGUTY, Ópupaxco, Ol&amp;cTUAx, En France, ce mot iconostase a été spécialement appliqué à la clôture du sanctuaire, et la plupart des Grecs non Hellénes, les Melkites, par exemple, ont fait de méme, mais il ne semble pas que dans la longue liturgie grec que, cette expression soit ja mais restreinte à cette signification particulière.</w:t>
      </w:r>
    </w:p>
    <w:p>
      <w:pPr>
        <w:spacing w:after="120" w:before="0" w:line="360" w:lineRule="auto"/>
        <w:ind w:firstLine="283"/>
        <w:jc w:val="both"/>
      </w:pPr>
      <w:r>
        <w:rPr>
          <w:rFonts w:ascii="Garamond" w:hAnsi="Garamond"/>
          <w:sz w:val="24"/>
        </w:rPr>
        <w:t>Eixov. Image peinte ; les statues sont prohibées dans les églises du rite grec.</w:t>
      </w:r>
    </w:p>
    <w:p>
      <w:pPr>
        <w:spacing w:after="120" w:before="0" w:line="360" w:lineRule="auto"/>
        <w:ind w:firstLine="283"/>
        <w:jc w:val="both"/>
      </w:pPr>
      <w:r>
        <w:rPr>
          <w:rFonts w:ascii="Garamond" w:hAnsi="Garamond"/>
          <w:sz w:val="24"/>
        </w:rPr>
        <w:t>Eixarów. Linge sacré que le prêtre déployait sur l'autel au moment de l'offertoire pour y déposer la paténe et le calice, aujour d'hui ce linge est remplacé par l'évrimévoros. Toutefois ce linge semble représenté aujour d'hui par le petit linge blanc qu'on étend</w:t>
      </w:r>
    </w:p>
    <w:p/>
    <w:p>
      <w:pPr>
        <w:spacing w:after="120" w:before="240" w:line="240" w:lineRule="auto"/>
        <w:ind w:firstLine="0"/>
        <w:jc w:val="left"/>
      </w:pPr>
      <w:r>
        <w:rPr>
          <w:rFonts w:ascii="Garamond" w:hAnsi="Garamond"/>
          <w:b/>
          <w:sz w:val="28"/>
        </w:rPr>
        <w:t>LEXIQUE LITURGIQUE GREC 6</w:t>
      </w:r>
    </w:p>
    <w:p>
      <w:pPr>
        <w:spacing w:after="120" w:before="0" w:line="360" w:lineRule="auto"/>
        <w:ind w:firstLine="283"/>
        <w:jc w:val="both"/>
      </w:pPr>
      <w:r>
        <w:rPr>
          <w:rFonts w:ascii="Garamond" w:hAnsi="Garamond"/>
          <w:sz w:val="24"/>
        </w:rPr>
        <w:t>encore sur l'autel, sous l'évriufvarov, et qui sert à envelopper ce dernier, lorsqu'on le plie, à la fin de la messe.  »ot LEipuoxóytov. Livre liturgi que dans lequel sont réunis tous les ziouot, notés ou sans notes.</w:t>
      </w:r>
    </w:p>
    <w:p>
      <w:pPr>
        <w:spacing w:after="120" w:before="0" w:line="360" w:lineRule="auto"/>
        <w:ind w:firstLine="283"/>
        <w:jc w:val="both"/>
      </w:pPr>
      <w:r>
        <w:rPr>
          <w:rFonts w:ascii="Garamond" w:hAnsi="Garamond"/>
          <w:sz w:val="24"/>
        </w:rPr>
        <w:t>Eiguós. Ancien tropaire ayant servi de type à une série de nouve aux tropaires. Tous les tropaires de cha que ode d'un canon sont conformes à un eipuóg, dont les livres liturgiques donnent soit le texte complet soit les premières paro les. Ainsi l'siguóg a fait souche, tandis que l'iôtôueiov ou xoróusAov a gardé pour lui seul son rythme et son air particuliers.</w:t>
      </w:r>
    </w:p>
    <w:p>
      <w:pPr>
        <w:spacing w:after="120" w:before="0" w:line="360" w:lineRule="auto"/>
        <w:ind w:firstLine="283"/>
        <w:jc w:val="both"/>
      </w:pPr>
      <w:r>
        <w:rPr>
          <w:rFonts w:ascii="Garamond" w:hAnsi="Garamond"/>
          <w:sz w:val="24"/>
        </w:rPr>
        <w:t>Eicoëtxoc. Tropaire chanté à la messe à la fin de la première procession.</w:t>
      </w:r>
    </w:p>
    <w:p>
      <w:pPr>
        <w:spacing w:after="120" w:before="0" w:line="360" w:lineRule="auto"/>
        <w:ind w:firstLine="283"/>
        <w:jc w:val="both"/>
      </w:pPr>
      <w:r>
        <w:rPr>
          <w:rFonts w:ascii="Garamond" w:hAnsi="Garamond"/>
          <w:sz w:val="24"/>
        </w:rPr>
        <w:t>Etooôoc. Procession dans laquelle les ecclésiastiques, précédés de la croix et de cierges allumés, sortent du sanctuaire par la porte septentrionale, descendent jusqu'au bas de l'église, tournent à gauche, remontent par le milieu de la nef et viennent se placer dans le chœur devant la porte sainte ; aprés un arrêt, qui est le moment solennel de la procession, ils rentrent par cette porte dans le sanctuaire. I] y a trois protessions désignées par le mot zicoóoc : a) la première entrée ou entrée de l'Évangile, au commencement de la messe ; b) la deuxième entrée ou grande entrée pour la translation solennelle du pain et du vin du petit autel de la prothèse à l'autel du sacrifice, peu de temps après la procession précédente ; c) l'entrée du SOIT, pendant l'office des vépres.</w:t>
      </w:r>
    </w:p>
    <w:p>
      <w:pPr>
        <w:spacing w:after="120" w:before="0" w:line="360" w:lineRule="auto"/>
        <w:ind w:firstLine="283"/>
        <w:jc w:val="both"/>
      </w:pPr>
      <w:r>
        <w:rPr>
          <w:rFonts w:ascii="Garamond" w:hAnsi="Garamond"/>
          <w:sz w:val="24"/>
        </w:rPr>
        <w:t>« Exxanciasync. Ecclésiasti que qui règle les offi ces, dirige les sacristains et les officiers inférieurs, sacriste, cérémoniaire.</w:t>
      </w:r>
    </w:p>
    <w:p>
      <w:pPr>
        <w:spacing w:after="120" w:before="0" w:line="360" w:lineRule="auto"/>
        <w:ind w:firstLine="283"/>
        <w:jc w:val="both"/>
      </w:pPr>
      <w:r>
        <w:rPr>
          <w:rFonts w:ascii="Garamond" w:hAnsi="Garamond"/>
          <w:sz w:val="24"/>
        </w:rPr>
        <w:t>»ExzAuc :c. Lavage de l'autel le Jeudi saint avant le lavement des pieds.</w:t>
      </w:r>
    </w:p>
    <w:p>
      <w:pPr>
        <w:spacing w:after="120" w:before="0" w:line="360" w:lineRule="auto"/>
        <w:ind w:firstLine="283"/>
        <w:jc w:val="both"/>
      </w:pPr>
      <w:r>
        <w:rPr>
          <w:rFonts w:ascii="Garamond" w:hAnsi="Garamond"/>
          <w:sz w:val="24"/>
        </w:rPr>
        <w:t>Exrevñc. Litanie.</w:t>
      </w:r>
    </w:p>
    <w:p>
      <w:pPr>
        <w:spacing w:after="120" w:before="0" w:line="360" w:lineRule="auto"/>
        <w:ind w:firstLine="283"/>
        <w:jc w:val="both"/>
      </w:pPr>
      <w:r>
        <w:rPr>
          <w:rFonts w:ascii="Garamond" w:hAnsi="Garamond"/>
          <w:sz w:val="24"/>
        </w:rPr>
        <w:t>« Exowvnetc. Conclusion à voix haute d'une oraison prononcée à voix basse.</w:t>
      </w:r>
    </w:p>
    <w:p>
      <w:pPr>
        <w:spacing w:after="120" w:before="0" w:line="360" w:lineRule="auto"/>
        <w:ind w:firstLine="283"/>
        <w:jc w:val="both"/>
      </w:pPr>
      <w:r>
        <w:rPr>
          <w:rFonts w:ascii="Garamond" w:hAnsi="Garamond"/>
          <w:sz w:val="24"/>
        </w:rPr>
        <w:t>»EXxotov. Huile, servant aux onctions sacramentel les et à l'éclairage des lieux liturgiques.</w:t>
      </w:r>
    </w:p>
    <w:p>
      <w:pPr>
        <w:spacing w:after="120" w:before="0" w:line="360" w:lineRule="auto"/>
        <w:ind w:firstLine="283"/>
        <w:jc w:val="both"/>
      </w:pPr>
      <w:r>
        <w:rPr>
          <w:rFonts w:ascii="Garamond" w:hAnsi="Garamond"/>
          <w:sz w:val="24"/>
        </w:rPr>
        <w:t>« EuGoioc. Porti que situé sur le côté d'une église,  »Ewxocu. Anniversaire pour un défunt.</w:t>
      </w:r>
    </w:p>
    <w:p>
      <w:pPr>
        <w:spacing w:after="120" w:before="0" w:line="360" w:lineRule="auto"/>
        <w:ind w:firstLine="283"/>
        <w:jc w:val="both"/>
      </w:pPr>
      <w:r>
        <w:rPr>
          <w:rFonts w:ascii="Garamond" w:hAnsi="Garamond"/>
          <w:sz w:val="24"/>
        </w:rPr>
        <w:t>« Evvxvx. Service funèbre pour un défunt le neuvième jour qui suit son décès.</w:t>
      </w:r>
    </w:p>
    <w:p>
      <w:pPr>
        <w:spacing w:after="120" w:before="0" w:line="360" w:lineRule="auto"/>
        <w:ind w:firstLine="283"/>
        <w:jc w:val="both"/>
      </w:pPr>
      <w:r>
        <w:rPr>
          <w:rFonts w:ascii="Garamond" w:hAnsi="Garamond"/>
          <w:sz w:val="24"/>
        </w:rPr>
        <w:t>»Evogix. Circonscription paroissiale.</w:t>
      </w:r>
    </w:p>
    <w:p>
      <w:pPr>
        <w:spacing w:after="120" w:before="0" w:line="360" w:lineRule="auto"/>
        <w:ind w:firstLine="283"/>
        <w:jc w:val="both"/>
      </w:pPr>
      <w:r>
        <w:rPr>
          <w:rFonts w:ascii="Garamond" w:hAnsi="Garamond"/>
          <w:sz w:val="24"/>
        </w:rPr>
        <w:t>« Evopgirne. Paroissien.</w:t>
      </w:r>
    </w:p>
    <w:p>
      <w:pPr>
        <w:spacing w:after="120" w:before="0" w:line="360" w:lineRule="auto"/>
        <w:ind w:firstLine="283"/>
        <w:jc w:val="both"/>
      </w:pPr>
      <w:r>
        <w:rPr>
          <w:rFonts w:ascii="Garamond" w:hAnsi="Garamond"/>
          <w:sz w:val="24"/>
        </w:rPr>
        <w:t>»Eveosie. Commixtion du'corps et du sang de JésusChrist par la parcelle qu'on. laisse tomber dans le calice.</w:t>
      </w:r>
    </w:p>
    <w:p>
      <w:pPr>
        <w:spacing w:after="120" w:before="0" w:line="360" w:lineRule="auto"/>
        <w:ind w:firstLine="283"/>
        <w:jc w:val="both"/>
      </w:pPr>
      <w:r>
        <w:rPr>
          <w:rFonts w:ascii="Garamond" w:hAnsi="Garamond"/>
          <w:sz w:val="24"/>
        </w:rPr>
        <w:t>« E5« nuspoc. Héxameron, livre de saint Basile sur les six jours de la création, fournissant des lectures Sup IUes à certains jours de caréie.</w:t>
      </w:r>
    </w:p>
    <w:p>
      <w:pPr>
        <w:spacing w:after="120" w:before="0" w:line="360" w:lineRule="auto"/>
        <w:ind w:firstLine="283"/>
        <w:jc w:val="both"/>
      </w:pPr>
      <w:r>
        <w:rPr>
          <w:rFonts w:ascii="Garamond" w:hAnsi="Garamond"/>
          <w:sz w:val="24"/>
        </w:rPr>
        <w:t>ÉaroctetAtelov. Tropaire chanté à l'office de [aitor avant la partie de cet office appelée lau des. Les ÉfarocgreAäoux portent aussi le nom de oe coyoytxX, parce que tous renferment les mots oéc et mrucov.</w:t>
      </w:r>
    </w:p>
    <w:p>
      <w:pPr>
        <w:spacing w:after="120" w:before="0" w:line="360" w:lineRule="auto"/>
        <w:ind w:firstLine="283"/>
        <w:jc w:val="both"/>
      </w:pPr>
      <w:r>
        <w:rPr>
          <w:rFonts w:ascii="Garamond" w:hAnsi="Garamond"/>
          <w:sz w:val="24"/>
        </w:rPr>
        <w:t>“Efxrzréouyov. Éventail dont l'écran est formé d'une tête de chérubin entourée de six ai les (voir Dictionn., au mot FLABELLUM). ` .</w:t>
      </w:r>
    </w:p>
    <w:p>
      <w:pPr>
        <w:spacing w:after="120" w:before="0" w:line="360" w:lineRule="auto"/>
        <w:ind w:firstLine="283"/>
        <w:jc w:val="both"/>
      </w:pPr>
      <w:r>
        <w:rPr>
          <w:rFonts w:ascii="Garamond" w:hAnsi="Garamond"/>
          <w:sz w:val="24"/>
        </w:rPr>
        <w:t>»EExpyoc. Exar que, dignitaire député par un patriarche pour visiter une région déterminée.</w:t>
      </w:r>
    </w:p>
    <w:p>
      <w:pPr>
        <w:spacing w:after="120" w:before="0" w:line="360" w:lineRule="auto"/>
        <w:ind w:firstLine="283"/>
        <w:jc w:val="both"/>
      </w:pPr>
      <w:r>
        <w:rPr>
          <w:rFonts w:ascii="Garamond" w:hAnsi="Garamond"/>
          <w:sz w:val="24"/>
        </w:rPr>
        <w:t>« E&amp;odaAuoc. L'ensemble des six psaumes II, XXXVH, LXII, LX XXVII, CIT, CXLI, qui constitue la partie la plus solennelle de la psalmodie de matines.</w:t>
      </w:r>
    </w:p>
    <w:p>
      <w:pPr>
        <w:spacing w:after="120" w:before="0" w:line="360" w:lineRule="auto"/>
        <w:ind w:firstLine="283"/>
        <w:jc w:val="both"/>
      </w:pPr>
      <w:r>
        <w:rPr>
          <w:rFonts w:ascii="Garamond" w:hAnsi="Garamond"/>
          <w:sz w:val="24"/>
        </w:rPr>
        <w:t>»E5ouoXórncu. Confession.</w:t>
      </w:r>
    </w:p>
    <w:p>
      <w:pPr>
        <w:spacing w:after="120" w:before="0" w:line="360" w:lineRule="auto"/>
        <w:ind w:firstLine="283"/>
        <w:jc w:val="both"/>
      </w:pPr>
      <w:r>
        <w:rPr>
          <w:rFonts w:ascii="Garamond" w:hAnsi="Garamond"/>
          <w:sz w:val="24"/>
        </w:rPr>
        <w:t>« ERopoXoyobusvoc.. Pénitent.</w:t>
      </w:r>
    </w:p>
    <w:p/>
    <w:p>
      <w:pPr>
        <w:spacing w:after="120" w:before="240" w:line="240" w:lineRule="auto"/>
        <w:ind w:firstLine="0"/>
        <w:jc w:val="left"/>
      </w:pPr>
      <w:r>
        <w:rPr>
          <w:rFonts w:ascii="Garamond" w:hAnsi="Garamond"/>
          <w:b/>
          <w:sz w:val="28"/>
        </w:rPr>
        <w:t>SA</w:t>
      </w:r>
    </w:p>
    <w:p>
      <w:pPr>
        <w:spacing w:after="120" w:before="0" w:line="360" w:lineRule="auto"/>
        <w:ind w:firstLine="283"/>
        <w:jc w:val="both"/>
      </w:pPr>
      <w:r>
        <w:rPr>
          <w:rFonts w:ascii="Garamond" w:hAnsi="Garamond"/>
          <w:sz w:val="24"/>
        </w:rPr>
        <w:t>»E&amp;ogxtwcuóc. Exorcisme.</w:t>
      </w:r>
    </w:p>
    <w:p>
      <w:pPr>
        <w:spacing w:after="120" w:before="0" w:line="360" w:lineRule="auto"/>
        <w:ind w:firstLine="283"/>
        <w:jc w:val="both"/>
      </w:pPr>
      <w:r>
        <w:rPr>
          <w:rFonts w:ascii="Garamond" w:hAnsi="Garamond"/>
          <w:sz w:val="24"/>
        </w:rPr>
        <w:t>« Eogcahl6óusvoc. Saint dont la fête a un office propre complet.</w:t>
      </w:r>
    </w:p>
    <w:p>
      <w:pPr>
        <w:spacing w:after="120" w:before="0" w:line="360" w:lineRule="auto"/>
        <w:ind w:firstLine="283"/>
        <w:jc w:val="both"/>
      </w:pPr>
      <w:r>
        <w:rPr>
          <w:rFonts w:ascii="Garamond" w:hAnsi="Garamond"/>
          <w:sz w:val="24"/>
        </w:rPr>
        <w:t>» Bopr&amp;otutoc.</w:t>
      </w:r>
    </w:p>
    <w:p>
      <w:pPr>
        <w:spacing w:after="120" w:before="0" w:line="360" w:lineRule="auto"/>
        <w:ind w:firstLine="283"/>
        <w:jc w:val="both"/>
      </w:pPr>
      <w:r>
        <w:rPr>
          <w:rFonts w:ascii="Garamond" w:hAnsi="Garamond"/>
          <w:sz w:val="24"/>
        </w:rPr>
        <w:t>Eoprt. Féte.</w:t>
      </w:r>
    </w:p>
    <w:p>
      <w:pPr>
        <w:spacing w:after="120" w:before="0" w:line="360" w:lineRule="auto"/>
        <w:ind w:firstLine="283"/>
        <w:jc w:val="both"/>
      </w:pPr>
      <w:r>
        <w:rPr>
          <w:rFonts w:ascii="Garamond" w:hAnsi="Garamond"/>
          <w:sz w:val="24"/>
        </w:rPr>
        <w:t>«  Livre liturzi que contenant certains Lropaires propres aux offi ces des fêtes.</w:t>
      </w:r>
    </w:p>
    <w:p>
      <w:pPr>
        <w:spacing w:after="120" w:before="0" w:line="360" w:lineRule="auto"/>
        <w:ind w:firstLine="283"/>
        <w:jc w:val="both"/>
      </w:pPr>
      <w:r>
        <w:rPr>
          <w:rFonts w:ascii="Garamond" w:hAnsi="Garamond"/>
          <w:sz w:val="24"/>
        </w:rPr>
        <w:t>'Enrgvoxxivuavyrov. Voile noir couvrant la nu que et les épau les et servant de coiffure ecclésiasti que.</w:t>
      </w:r>
    </w:p>
    <w:p>
      <w:pPr>
        <w:spacing w:after="120" w:before="0" w:line="360" w:lineRule="auto"/>
        <w:ind w:firstLine="283"/>
        <w:jc w:val="both"/>
      </w:pPr>
      <w:r>
        <w:rPr>
          <w:rFonts w:ascii="Garamond" w:hAnsi="Garamond"/>
          <w:sz w:val="24"/>
        </w:rPr>
        <w:t>»Exapyia. Eparchie, province ecclésiasti que.</w:t>
      </w:r>
    </w:p>
    <w:p>
      <w:pPr>
        <w:spacing w:after="120" w:before="0" w:line="360" w:lineRule="auto"/>
        <w:ind w:firstLine="283"/>
        <w:jc w:val="both"/>
      </w:pPr>
      <w:r>
        <w:rPr>
          <w:rFonts w:ascii="Garamond" w:hAnsi="Garamond"/>
          <w:sz w:val="24"/>
        </w:rPr>
        <w:t>« Ezxoywoc. Le canti que (Pc Dxgóv qui se chante pendant la premiére partie de l'office des vépres nommée Auyvixôv.</w:t>
      </w:r>
    </w:p>
    <w:p>
      <w:pPr>
        <w:spacing w:after="120" w:before="0" w:line="360" w:lineRule="auto"/>
        <w:ind w:firstLine="283"/>
        <w:jc w:val="both"/>
      </w:pPr>
      <w:r>
        <w:rPr>
          <w:rFonts w:ascii="Garamond" w:hAnsi="Garamond"/>
          <w:sz w:val="24"/>
        </w:rPr>
        <w:t>»Eztxvixtov. Manchette que l'évê que, le prêtre et le diacre mettent à l'avant-bras sur la manche du sticharion.</w:t>
      </w:r>
    </w:p>
    <w:p>
      <w:pPr>
        <w:spacing w:after="120" w:before="0" w:line="360" w:lineRule="auto"/>
        <w:ind w:firstLine="283"/>
        <w:jc w:val="both"/>
      </w:pPr>
      <w:r>
        <w:rPr>
          <w:rFonts w:ascii="Garamond" w:hAnsi="Garamond"/>
          <w:sz w:val="24"/>
        </w:rPr>
        <w:t>Eririuvov. Pénitence.</w:t>
      </w:r>
    </w:p>
    <w:p>
      <w:pPr>
        <w:spacing w:after="120" w:before="0" w:line="360" w:lineRule="auto"/>
        <w:ind w:firstLine="283"/>
        <w:jc w:val="both"/>
      </w:pPr>
      <w:r>
        <w:rPr>
          <w:rFonts w:ascii="Garamond" w:hAnsi="Garamond"/>
          <w:sz w:val="24"/>
        </w:rPr>
        <w:t>« Entcgayn^tow. Longue bande d'étoffe de soie, ornée de broderies que le prétre et l'évé que portent sur le cou et dont les extrémités retombent par devant jusqu'aux genoux. Étole.</w:t>
      </w:r>
    </w:p>
    <w:p>
      <w:pPr>
        <w:spacing w:after="120" w:before="0" w:line="360" w:lineRule="auto"/>
        <w:ind w:firstLine="283"/>
        <w:jc w:val="both"/>
      </w:pPr>
      <w:r>
        <w:rPr>
          <w:rFonts w:ascii="Garamond" w:hAnsi="Garamond"/>
          <w:sz w:val="24"/>
        </w:rPr>
        <w:t>»Eireoroc. Intendant, fabricien, marguillier.</w:t>
      </w:r>
    </w:p>
    <w:p>
      <w:pPr>
        <w:spacing w:after="120" w:before="0" w:line="360" w:lineRule="auto"/>
        <w:ind w:firstLine="283"/>
        <w:jc w:val="both"/>
      </w:pPr>
      <w:r>
        <w:rPr>
          <w:rFonts w:ascii="Garamond" w:hAnsi="Garamond"/>
          <w:sz w:val="24"/>
        </w:rPr>
        <w:t>« EzT90r0z. Chandelier à sept branches.</w:t>
      </w:r>
    </w:p>
    <w:p>
      <w:pPr>
        <w:spacing w:after="120" w:before="0" w:line="360" w:lineRule="auto"/>
        <w:ind w:firstLine="283"/>
        <w:jc w:val="both"/>
      </w:pPr>
      <w:r>
        <w:rPr>
          <w:rFonts w:ascii="Garamond" w:hAnsi="Garamond"/>
          <w:sz w:val="24"/>
        </w:rPr>
        <w:t>»Eonrzpwócg. Vêpres.</w:t>
      </w:r>
    </w:p>
    <w:p>
      <w:pPr>
        <w:spacing w:after="120" w:before="0" w:line="360" w:lineRule="auto"/>
        <w:ind w:firstLine="283"/>
        <w:jc w:val="both"/>
      </w:pPr>
      <w:r>
        <w:rPr>
          <w:rFonts w:ascii="Garamond" w:hAnsi="Garamond"/>
          <w:sz w:val="24"/>
        </w:rPr>
        <w:t>Evæyyéaov. Livre liturgi que contenant les péricopes évangéliques dans l'ordre des lectures au cours de l'année à la messe et à l'office ; évangéliaire.</w:t>
      </w:r>
    </w:p>
    <w:p>
      <w:pPr>
        <w:spacing w:after="120" w:before="0" w:line="360" w:lineRule="auto"/>
        <w:ind w:firstLine="283"/>
        <w:jc w:val="both"/>
      </w:pPr>
      <w:r>
        <w:rPr>
          <w:rFonts w:ascii="Garamond" w:hAnsi="Garamond"/>
          <w:sz w:val="24"/>
        </w:rPr>
        <w:t>ESeryeXwpoc. L'Annonciation (25 mars).</w:t>
      </w:r>
    </w:p>
    <w:p>
      <w:pPr>
        <w:spacing w:after="120" w:before="0" w:line="360" w:lineRule="auto"/>
        <w:ind w:firstLine="283"/>
        <w:jc w:val="both"/>
      </w:pPr>
      <w:r>
        <w:rPr>
          <w:rFonts w:ascii="Garamond" w:hAnsi="Garamond"/>
          <w:sz w:val="24"/>
        </w:rPr>
        <w:t>EdAéynoic. Bénédiction.</w:t>
      </w:r>
    </w:p>
    <w:p>
      <w:pPr>
        <w:spacing w:after="120" w:before="0" w:line="360" w:lineRule="auto"/>
        <w:ind w:firstLine="283"/>
        <w:jc w:val="both"/>
      </w:pPr>
      <w:r>
        <w:rPr>
          <w:rFonts w:ascii="Garamond" w:hAnsi="Garamond"/>
          <w:sz w:val="24"/>
        </w:rPr>
        <w:t>Evaoyix (synonyme du précédent).</w:t>
      </w:r>
    </w:p>
    <w:p>
      <w:pPr>
        <w:spacing w:after="120" w:before="0" w:line="360" w:lineRule="auto"/>
        <w:ind w:firstLine="283"/>
        <w:jc w:val="both"/>
      </w:pPr>
      <w:r>
        <w:rPr>
          <w:rFonts w:ascii="Garamond" w:hAnsi="Garamond"/>
          <w:sz w:val="24"/>
        </w:rPr>
        <w:t>Eüseoic. Invention (au sens de reliques).</w:t>
      </w:r>
    </w:p>
    <w:p>
      <w:pPr>
        <w:spacing w:after="120" w:before="0" w:line="360" w:lineRule="auto"/>
        <w:ind w:firstLine="283"/>
        <w:jc w:val="both"/>
      </w:pPr>
      <w:r>
        <w:rPr>
          <w:rFonts w:ascii="Garamond" w:hAnsi="Garamond"/>
          <w:sz w:val="24"/>
        </w:rPr>
        <w:t>E Jay xpi ct ix. Action de grâ ces.</w:t>
      </w:r>
    </w:p>
    <w:p>
      <w:pPr>
        <w:spacing w:after="120" w:before="0" w:line="360" w:lineRule="auto"/>
        <w:ind w:firstLine="283"/>
        <w:jc w:val="both"/>
      </w:pPr>
      <w:r>
        <w:rPr>
          <w:rFonts w:ascii="Garamond" w:hAnsi="Garamond"/>
          <w:sz w:val="24"/>
        </w:rPr>
        <w:t>Eùyéxtov. Extréme-onction.</w:t>
      </w:r>
    </w:p>
    <w:p>
      <w:pPr>
        <w:spacing w:after="120" w:before="0" w:line="360" w:lineRule="auto"/>
        <w:ind w:firstLine="283"/>
        <w:jc w:val="both"/>
      </w:pPr>
      <w:r>
        <w:rPr>
          <w:rFonts w:ascii="Garamond" w:hAnsi="Garamond"/>
          <w:sz w:val="24"/>
        </w:rPr>
        <w:t>Ed. Prière, oraison.</w:t>
      </w:r>
    </w:p>
    <w:p>
      <w:pPr>
        <w:spacing w:after="120" w:before="0" w:line="360" w:lineRule="auto"/>
        <w:ind w:firstLine="283"/>
        <w:jc w:val="both"/>
      </w:pPr>
      <w:r>
        <w:rPr>
          <w:rFonts w:ascii="Garamond" w:hAnsi="Garamond"/>
          <w:sz w:val="24"/>
        </w:rPr>
        <w:t>Saint fêté, jour de fête.</w:t>
      </w:r>
    </w:p>
    <w:p>
      <w:pPr>
        <w:spacing w:after="120" w:before="0" w:line="360" w:lineRule="auto"/>
        <w:ind w:firstLine="283"/>
        <w:jc w:val="both"/>
      </w:pPr>
      <w:r>
        <w:rPr>
          <w:rFonts w:ascii="Garamond" w:hAnsi="Garamond"/>
          <w:sz w:val="24"/>
        </w:rPr>
        <w:t>Edyokéyiov. Livre liturgi que contenant l'ordinaire | des trois messes grecques, les rites relatifs à l'administration. des sacrements, l'office des morts, les prières des agonisants, des bénédictions et prières diverses. Il existe un pixoôv gùyoħóyrov qui est l'abrégé du précédent.</w:t>
      </w:r>
    </w:p>
    <w:p>
      <w:pPr>
        <w:spacing w:after="120" w:before="0" w:line="360" w:lineRule="auto"/>
        <w:ind w:firstLine="283"/>
        <w:jc w:val="both"/>
      </w:pPr>
      <w:r>
        <w:rPr>
          <w:rFonts w:ascii="Garamond" w:hAnsi="Garamond"/>
          <w:sz w:val="24"/>
        </w:rPr>
        <w:t>Ec0rvóc, qui se rapporte à l'aurore.</w:t>
      </w:r>
    </w:p>
    <w:p>
      <w:pPr>
        <w:spacing w:after="120" w:before="0" w:line="360" w:lineRule="auto"/>
        <w:ind w:firstLine="283"/>
        <w:jc w:val="both"/>
      </w:pPr>
      <w:r>
        <w:rPr>
          <w:rFonts w:ascii="Garamond" w:hAnsi="Garamond"/>
          <w:sz w:val="24"/>
        </w:rPr>
        <w:t>Z£ow (s. e. wp). Petite quantité d'eau chaude bénite par le prétre et versée par le diacre dans le calice avant la communion.</w:t>
      </w:r>
    </w:p>
    <w:p>
      <w:pPr>
        <w:spacing w:after="120" w:before="0" w:line="360" w:lineRule="auto"/>
        <w:ind w:firstLine="283"/>
        <w:jc w:val="both"/>
      </w:pPr>
      <w:r>
        <w:rPr>
          <w:rFonts w:ascii="Garamond" w:hAnsi="Garamond"/>
          <w:sz w:val="24"/>
        </w:rPr>
        <w:t>Zcovn. Ceinture, cordon, “Hyoduevoc. Higouméne, abbé, supérieur d'un monastère.</w:t>
      </w:r>
    </w:p>
    <w:p>
      <w:pPr>
        <w:spacing w:after="120" w:before="0" w:line="360" w:lineRule="auto"/>
        <w:ind w:firstLine="283"/>
        <w:jc w:val="both"/>
      </w:pPr>
      <w:r>
        <w:rPr>
          <w:rFonts w:ascii="Garamond" w:hAnsi="Garamond"/>
          <w:sz w:val="24"/>
        </w:rPr>
        <w:t>« HusgoXóvtov. Calendrier.</w:t>
      </w:r>
    </w:p>
    <w:p>
      <w:pPr>
        <w:spacing w:after="120" w:before="0" w:line="360" w:lineRule="auto"/>
        <w:ind w:firstLine="283"/>
        <w:jc w:val="both"/>
      </w:pPr>
      <w:r>
        <w:rPr>
          <w:rFonts w:ascii="Garamond" w:hAnsi="Garamond"/>
          <w:sz w:val="24"/>
        </w:rPr>
        <w:t>»Hyoc. Sorte de mélodie renfermée dans une certaine étendue de sons. C'est la prédominance de l'un de ces sons, et non l'ensemble des rapports mélodiques | anxquels ils donnent lieu qui est indiquée par le mot Hros FEE</w:t>
      </w:r>
    </w:p>
    <w:p/>
    <w:p>
      <w:pPr>
        <w:spacing w:after="120" w:before="240" w:line="240" w:lineRule="auto"/>
        <w:ind w:firstLine="0"/>
        <w:jc w:val="left"/>
      </w:pPr>
      <w:r>
        <w:rPr>
          <w:rFonts w:ascii="Garamond" w:hAnsi="Garamond"/>
          <w:b/>
          <w:sz w:val="28"/>
        </w:rPr>
        <w:t>GIQUE GREC 8</w:t>
      </w:r>
    </w:p>
    <w:p>
      <w:pPr>
        <w:spacing w:after="120" w:before="0" w:line="360" w:lineRule="auto"/>
        <w:ind w:firstLine="283"/>
        <w:jc w:val="both"/>
      </w:pPr>
      <w:r>
        <w:rPr>
          <w:rFonts w:ascii="Garamond" w:hAnsi="Garamond"/>
          <w:sz w:val="24"/>
        </w:rPr>
        <w:t>à Bethléem étant rattachée à la fête de Noël. Ici le mot théophanie doit s'interpréter de la manifestalion de la sainte Trinité au baptéme de Jésus.</w:t>
      </w:r>
    </w:p>
    <w:p>
      <w:pPr>
        <w:spacing w:after="120" w:before="0" w:line="360" w:lineRule="auto"/>
        <w:ind w:firstLine="283"/>
        <w:jc w:val="both"/>
      </w:pPr>
      <w:r>
        <w:rPr>
          <w:rFonts w:ascii="Garamond" w:hAnsi="Garamond"/>
          <w:sz w:val="24"/>
        </w:rPr>
        <w:t>(Joóvoc. 1° Siège de l'évê que, appelé aussi 2408804 ; 2 Évéché.</w:t>
      </w:r>
    </w:p>
    <w:p>
      <w:pPr>
        <w:spacing w:after="120" w:before="0" w:line="360" w:lineRule="auto"/>
        <w:ind w:firstLine="283"/>
        <w:jc w:val="both"/>
      </w:pPr>
      <w:r>
        <w:rPr>
          <w:rFonts w:ascii="Garamond" w:hAnsi="Garamond"/>
          <w:sz w:val="24"/>
        </w:rPr>
        <w:t>Quui aux. Parfum composé d'oliban et de zommesrésines que l'on brüle dans les cérémonies du culte ; encens. — | Ouurarferov. Brüle-parfums, encensoir.</w:t>
      </w:r>
    </w:p>
    <w:p>
      <w:pPr>
        <w:spacing w:after="120" w:before="0" w:line="360" w:lineRule="auto"/>
        <w:ind w:firstLine="283"/>
        <w:jc w:val="both"/>
      </w:pPr>
      <w:r>
        <w:rPr>
          <w:rFonts w:ascii="Garamond" w:hAnsi="Garamond"/>
          <w:sz w:val="24"/>
        </w:rPr>
        <w:t>‘Iétoucroc. Tropaire qui se chante sur une mélodie qui lui appartient en propre.</w:t>
      </w:r>
    </w:p>
    <w:p>
      <w:pPr>
        <w:spacing w:after="120" w:before="0" w:line="360" w:lineRule="auto"/>
        <w:ind w:firstLine="283"/>
        <w:jc w:val="both"/>
      </w:pPr>
      <w:r>
        <w:rPr>
          <w:rFonts w:ascii="Garamond" w:hAnsi="Garamond"/>
          <w:sz w:val="24"/>
        </w:rPr>
        <w:t>'I8vo75z. bien qu'il s'appli que à des moines et, en particulier, à ceux qui n'ont pas recu les ordres sacrés, ce mot n'a pas, comme l'a pensé un journaliste, le sens d' « idiot » mais celui de particulier ; il s'appli que aux fréres lais.</w:t>
      </w:r>
    </w:p>
    <w:p>
      <w:pPr>
        <w:spacing w:after="120" w:before="0" w:line="360" w:lineRule="auto"/>
        <w:ind w:firstLine="283"/>
        <w:jc w:val="both"/>
      </w:pPr>
      <w:r>
        <w:rPr>
          <w:rFonts w:ascii="Garamond" w:hAnsi="Garamond"/>
          <w:sz w:val="24"/>
        </w:rPr>
        <w:t>Isparetov. 1° Partie de l'église où s'élève T autel, le sanctuaire ; 2° le corps du clergé.</w:t>
      </w:r>
    </w:p>
    <w:p>
      <w:pPr>
        <w:spacing w:after="120" w:before="0" w:line="360" w:lineRule="auto"/>
        <w:ind w:firstLine="283"/>
        <w:jc w:val="both"/>
      </w:pPr>
      <w:r>
        <w:rPr>
          <w:rFonts w:ascii="Garamond" w:hAnsi="Garamond"/>
          <w:sz w:val="24"/>
        </w:rPr>
        <w:t>'Iepaztxóv. Livre liturgi que de composition récente renfermant les prières les plus usuel les du prêtre.</w:t>
      </w:r>
    </w:p>
    <w:p>
      <w:pPr>
        <w:spacing w:after="120" w:before="0" w:line="360" w:lineRule="auto"/>
        <w:ind w:firstLine="283"/>
        <w:jc w:val="both"/>
      </w:pPr>
      <w:r>
        <w:rPr>
          <w:rFonts w:ascii="Garamond" w:hAnsi="Garamond"/>
          <w:sz w:val="24"/>
        </w:rPr>
        <w:t>« Iepouxpzuc. Prêtre ou évê que martyr.</w:t>
      </w:r>
    </w:p>
    <w:p>
      <w:pPr>
        <w:spacing w:after="120" w:before="0" w:line="360" w:lineRule="auto"/>
        <w:ind w:firstLine="283"/>
        <w:jc w:val="both"/>
      </w:pPr>
      <w:r>
        <w:rPr>
          <w:rFonts w:ascii="Garamond" w:hAnsi="Garamond"/>
          <w:sz w:val="24"/>
        </w:rPr>
        <w:t>“lspsouvauev. Prêtre gardien des archives et des livres de l’église patriarcale.</w:t>
      </w:r>
    </w:p>
    <w:p>
      <w:pPr>
        <w:spacing w:after="120" w:before="0" w:line="360" w:lineRule="auto"/>
        <w:ind w:firstLine="283"/>
        <w:jc w:val="both"/>
      </w:pPr>
      <w:r>
        <w:rPr>
          <w:rFonts w:ascii="Garamond" w:hAnsi="Garamond"/>
          <w:sz w:val="24"/>
        </w:rPr>
        <w:t>»Iegouóvoyoc. Prêtre appartenant à un monastère. legóv. Sanctuaire d'une église.</w:t>
      </w:r>
    </w:p>
    <w:p>
      <w:pPr>
        <w:spacing w:after="120" w:before="0" w:line="360" w:lineRule="auto"/>
        <w:ind w:firstLine="283"/>
        <w:jc w:val="both"/>
      </w:pPr>
      <w:r>
        <w:rPr>
          <w:rFonts w:ascii="Garamond" w:hAnsi="Garamond"/>
          <w:sz w:val="24"/>
        </w:rPr>
        <w:t>« Iegougyóc. Célébrant.</w:t>
      </w:r>
    </w:p>
    <w:p>
      <w:pPr>
        <w:spacing w:after="120" w:before="0" w:line="360" w:lineRule="auto"/>
        <w:ind w:firstLine="283"/>
        <w:jc w:val="both"/>
      </w:pPr>
      <w:r>
        <w:rPr>
          <w:rFonts w:ascii="Garamond" w:hAnsi="Garamond"/>
          <w:sz w:val="24"/>
        </w:rPr>
        <w:t>»Isgexaovt, ou iepateix. Sacerdoce :</w:t>
      </w:r>
    </w:p>
    <w:p>
      <w:pPr>
        <w:spacing w:after="120" w:before="0" w:line="360" w:lineRule="auto"/>
        <w:ind w:firstLine="283"/>
        <w:jc w:val="both"/>
      </w:pPr>
      <w:r>
        <w:rPr>
          <w:rFonts w:ascii="Garamond" w:hAnsi="Garamond"/>
          <w:sz w:val="24"/>
        </w:rPr>
        <w:t>« Ixgcta. Prière, supplication, rogation.</w:t>
      </w:r>
    </w:p>
    <w:p>
      <w:pPr>
        <w:spacing w:after="120" w:before="0" w:line="360" w:lineRule="auto"/>
        <w:ind w:firstLine="283"/>
        <w:jc w:val="both"/>
      </w:pPr>
      <w:r>
        <w:rPr>
          <w:rFonts w:ascii="Garamond" w:hAnsi="Garamond"/>
          <w:sz w:val="24"/>
        </w:rPr>
        <w:t>Ko0£ópa. 1° Siège épiscopal : taire du clergé.</w:t>
      </w:r>
    </w:p>
    <w:p>
      <w:pPr>
        <w:spacing w:after="120" w:before="0" w:line="360" w:lineRule="auto"/>
        <w:ind w:firstLine="283"/>
        <w:jc w:val="both"/>
      </w:pPr>
      <w:r>
        <w:rPr>
          <w:rFonts w:ascii="Garamond" w:hAnsi="Garamond"/>
          <w:sz w:val="24"/>
        </w:rPr>
        <w:t>Ka@uepuvr. Jour qui n'est pas un dimanche et où l'on ne célèbre pas de fête ; férie.</w:t>
      </w:r>
    </w:p>
    <w:p>
      <w:pPr>
        <w:spacing w:after="120" w:before="0" w:line="360" w:lineRule="auto"/>
        <w:ind w:firstLine="283"/>
        <w:jc w:val="both"/>
      </w:pPr>
      <w:r>
        <w:rPr>
          <w:rFonts w:ascii="Garamond" w:hAnsi="Garamond"/>
          <w:sz w:val="24"/>
        </w:rPr>
        <w:t>Käfioucæ. Tropaire pendant le chant duquel il est permis de s'asseoir.</w:t>
      </w:r>
    </w:p>
    <w:p>
      <w:pPr>
        <w:spacing w:after="120" w:before="0" w:line="360" w:lineRule="auto"/>
        <w:ind w:firstLine="283"/>
        <w:jc w:val="both"/>
      </w:pPr>
      <w:r>
        <w:rPr>
          <w:rFonts w:ascii="Garamond" w:hAnsi="Garamond"/>
          <w:sz w:val="24"/>
        </w:rPr>
        <w:t>KoXoxv6xeiv. Calendrier sur lequel on mentionne les jours, semaines et mois où on célèbre des fêtes prévues.</w:t>
      </w:r>
    </w:p>
    <w:p>
      <w:pPr>
        <w:spacing w:after="120" w:before="0" w:line="360" w:lineRule="auto"/>
        <w:ind w:firstLine="283"/>
        <w:jc w:val="both"/>
      </w:pPr>
      <w:r>
        <w:rPr>
          <w:rFonts w:ascii="Garamond" w:hAnsi="Garamond"/>
          <w:sz w:val="24"/>
        </w:rPr>
        <w:t>Kañdoteic. Soutane.</w:t>
      </w:r>
    </w:p>
    <w:p>
      <w:pPr>
        <w:spacing w:after="120" w:before="0" w:line="360" w:lineRule="auto"/>
        <w:ind w:firstLine="283"/>
        <w:jc w:val="both"/>
      </w:pPr>
      <w:r>
        <w:rPr>
          <w:rFonts w:ascii="Garamond" w:hAnsi="Garamond"/>
          <w:sz w:val="24"/>
        </w:rPr>
        <w:t>Kañdyecoc. Beau vieux, se cit des moines et « calogrie » des religieuses. ' KaAóuzsuytov. Coiffure couvrant la nu que ; grand bonnet tout droit ou élargi au sommet que portent les membres du clergé engagés dans les ordres majeurs.</w:t>
      </w:r>
    </w:p>
    <w:p>
      <w:pPr>
        <w:spacing w:after="120" w:before="0" w:line="360" w:lineRule="auto"/>
        <w:ind w:firstLine="283"/>
        <w:jc w:val="both"/>
      </w:pPr>
      <w:r>
        <w:rPr>
          <w:rFonts w:ascii="Garamond" w:hAnsi="Garamond"/>
          <w:sz w:val="24"/>
        </w:rPr>
        <w:t>Kävuu. Trois voi les faits d'étoffe de soie ou richement ornés dont le prétre couvre les oblats contenus dans le calice et la paténe ; on distingue le voile de la paténe, le voile du calice, le voile qui recouvre e Kaurave. Cloche, Ceozozxpiov. Livre liturgi que contenant les xavóveg en l'honneur de la sainte Vierge. Ces canons au nombre de cinquante-six, sont divisés en huit séries ; chac une | de cel les-ci est chantée sur l'un des huit mo des. (eozóxtov. Tropaire à l'honneur de la vierge Marie. (Qzocóxoc. Titre de-la vierge Marie, Mère de Dieu. Geovmdveux. Théophanie, fête du 6 janvier dont l'office est consacré tout entier.à la commémoraison du baptéme du Christ : rarement on trouve ce a désigné sous le nom d'Épiphanie, l'arrivée des Mage Kauravæserév. Campanile, clocher.</w:t>
      </w:r>
    </w:p>
    <w:p>
      <w:pPr>
        <w:spacing w:after="120" w:before="0" w:line="360" w:lineRule="auto"/>
        <w:ind w:firstLine="283"/>
        <w:jc w:val="both"/>
      </w:pPr>
      <w:r>
        <w:rPr>
          <w:rFonts w:ascii="Garamond" w:hAnsi="Garamond"/>
          <w:sz w:val="24"/>
        </w:rPr>
        <w:t>Kava. Lampe qui brûle devant une sainte image.</w:t>
      </w:r>
    </w:p>
    <w:p>
      <w:pPr>
        <w:spacing w:after="120" w:before="0" w:line="360" w:lineRule="auto"/>
        <w:ind w:firstLine="283"/>
        <w:jc w:val="both"/>
      </w:pPr>
      <w:r>
        <w:rPr>
          <w:rFonts w:ascii="Garamond" w:hAnsi="Garamond"/>
          <w:sz w:val="24"/>
        </w:rPr>
        <w:t>Kavovéeyrs. Celui qui entonne les canones.</w:t>
      </w:r>
    </w:p>
    <w:p>
      <w:pPr>
        <w:spacing w:after="120" w:before="0" w:line="360" w:lineRule="auto"/>
        <w:ind w:firstLine="283"/>
        <w:jc w:val="both"/>
      </w:pPr>
      <w:r>
        <w:rPr>
          <w:rFonts w:ascii="Garamond" w:hAnsi="Garamond"/>
          <w:sz w:val="24"/>
        </w:rPr>
        <w:t>« On appelle ainsi, d’après Léon Clugnet, un enfant ou un je une lecteur qui est chargé de lire certaines leçons, tantôt d'exécuter certains chants. Il y a ordinairement deux x« xvovxpyot, le premier ou celui de : droite, ro@vtos ou 8e2 :1óc, qui appartient au chœur de droite, et le deuxième ou celui de gauche, ĝeútepog ou Sororepée, qui a sa place auprès du chœur de gauche.</w:t>
      </w:r>
    </w:p>
    <w:p>
      <w:pPr>
        <w:spacing w:after="120" w:before="0" w:line="360" w:lineRule="auto"/>
        <w:ind w:firstLine="283"/>
        <w:jc w:val="both"/>
      </w:pPr>
      <w:r>
        <w:rPr>
          <w:rFonts w:ascii="Garamond" w:hAnsi="Garamond"/>
          <w:sz w:val="24"/>
        </w:rPr>
        <w:t>Ils aident les chantres et, au besoin, les remplacent, lorsqu'ils sont absents. Mais leur principal et véritable rôle, celui qui a donné naissancé à leur nom, consiste à faciliter la tâche des chantres d'une manière toute particulière. Ces derniers, debout et immobi les, chantent sans se servir de livres, habitude venant de ce, qu'autrefois les livres de chœur étaient rares et conséquemment peu en usage. Ils chantent donc par cœur les : nombreux tropaires dont se composent les innombrab les »xvovzz des offi ces grecs : mais, comme la mémoire pourrait leur faire défaut, ils ne font entendre cha que vers d'un tropaire que lors que celui-ci a été préalablement lu à haute voix par un xxvovxoyTnc. Cette succession rapide d'une lecture faite par une voix claire d'enfant et d'un chant exécuté par les chœurs produit un singulier effet. En un mot le xxvovxoyns fait, si l'on peut s'exprimer ainsi, l'office d'un souflleur avec cette particularité qu'il ne parle pas à voix basse. » Kavóvtov. Rubri que ou règle relative à la liturgie.</w:t>
      </w:r>
    </w:p>
    <w:p>
      <w:pPr>
        <w:spacing w:after="120" w:before="0" w:line="360" w:lineRule="auto"/>
        <w:ind w:firstLine="283"/>
        <w:jc w:val="both"/>
      </w:pPr>
      <w:r>
        <w:rPr>
          <w:rFonts w:ascii="Garamond" w:hAnsi="Garamond"/>
          <w:sz w:val="24"/>
        </w:rPr>
        <w:t>Kavev. Canon, composition poéti que à l'office de l'aurore.</w:t>
      </w:r>
    </w:p>
    <w:p>
      <w:pPr>
        <w:spacing w:after="120" w:before="0" w:line="360" w:lineRule="auto"/>
        <w:ind w:firstLine="283"/>
        <w:jc w:val="both"/>
      </w:pPr>
      <w:r>
        <w:rPr>
          <w:rFonts w:ascii="Garamond" w:hAnsi="Garamond"/>
          <w:sz w:val="24"/>
        </w:rPr>
        <w:t>Kxcx6xoix. Tropaire placé à la suite d'une ode qui appartient au canon d'une grande fête. Autrefois il était chanté solennellement par deux groupes de chantres qui descendaient préalablement de leurs stal les, et se réunissaient au milieu du chœur.</w:t>
      </w:r>
    </w:p>
    <w:p>
      <w:pPr>
        <w:spacing w:after="120" w:before="0" w:line="360" w:lineRule="auto"/>
        <w:ind w:firstLine="283"/>
        <w:jc w:val="both"/>
      </w:pPr>
      <w:r>
        <w:rPr>
          <w:rFonts w:ascii="Garamond" w:hAnsi="Garamond"/>
          <w:sz w:val="24"/>
        </w:rPr>
        <w:t>Kacz2a0sotc. Action de placer une reii que dans une église.</w:t>
      </w:r>
    </w:p>
    <w:p>
      <w:pPr>
        <w:spacing w:after="120" w:before="0" w:line="360" w:lineRule="auto"/>
        <w:ind w:firstLine="283"/>
        <w:jc w:val="both"/>
      </w:pPr>
      <w:r>
        <w:rPr>
          <w:rFonts w:ascii="Garamond" w:hAnsi="Garamond"/>
          <w:sz w:val="24"/>
        </w:rPr>
        <w:t>KarxxAxocóvw. Pain rompu en bouchées distribuées aux fidè les après la messe.</w:t>
      </w:r>
    </w:p>
    <w:p>
      <w:pPr>
        <w:spacing w:after="120" w:before="0" w:line="360" w:lineRule="auto"/>
        <w:ind w:firstLine="283"/>
        <w:jc w:val="both"/>
      </w:pPr>
      <w:r>
        <w:rPr>
          <w:rFonts w:ascii="Garamond" w:hAnsi="Garamond"/>
          <w:sz w:val="24"/>
        </w:rPr>
        <w:t>KotæAvoic. Rupture d'un jeûne, fin d'une abstinence. :</w:t>
      </w:r>
    </w:p>
    <w:p>
      <w:pPr>
        <w:spacing w:after="120" w:before="0" w:line="360" w:lineRule="auto"/>
        <w:ind w:firstLine="283"/>
        <w:jc w:val="both"/>
      </w:pPr>
      <w:r>
        <w:rPr>
          <w:rFonts w:ascii="Garamond" w:hAnsi="Garamond"/>
          <w:sz w:val="24"/>
        </w:rPr>
        <w:t>Kacxvuxctx6c. Tropaire demandant pardon des péchés commis.</w:t>
      </w:r>
    </w:p>
    <w:p>
      <w:pPr>
        <w:spacing w:after="120" w:before="0" w:line="360" w:lineRule="auto"/>
        <w:ind w:firstLine="283"/>
        <w:jc w:val="both"/>
      </w:pPr>
      <w:r>
        <w:rPr>
          <w:rFonts w:ascii="Garamond" w:hAnsi="Garamond"/>
          <w:sz w:val="24"/>
        </w:rPr>
        <w:t>Kxcvanécaoux. 1° Clôture élevée qui sépare le sanctuaire du chœur et de la nef ; elle est aujour d'hui en bois ou en marbre au lieu d'étre un rideau ou un voile ; 2° Rideau ou tenture que l'on tire derrière la porte sainte de l'iconostase.</w:t>
      </w:r>
    </w:p>
    <w:p>
      <w:pPr>
        <w:spacing w:after="120" w:before="0" w:line="360" w:lineRule="auto"/>
        <w:ind w:firstLine="283"/>
        <w:jc w:val="both"/>
      </w:pPr>
      <w:r>
        <w:rPr>
          <w:rFonts w:ascii="Garamond" w:hAnsi="Garamond"/>
          <w:sz w:val="24"/>
        </w:rPr>
        <w:t>Ke-xcxpxtov. La première des deux nappes qui couvrent l'autel, Karñynoic. Catéchèse, instruction religieuse.</w:t>
      </w:r>
    </w:p>
    <w:p>
      <w:pPr>
        <w:spacing w:after="120" w:before="0" w:line="360" w:lineRule="auto"/>
        <w:ind w:firstLine="283"/>
        <w:jc w:val="both"/>
      </w:pPr>
      <w:r>
        <w:rPr>
          <w:rFonts w:ascii="Garamond" w:hAnsi="Garamond"/>
          <w:sz w:val="24"/>
        </w:rPr>
        <w:t>Kornynric. Catéchiste.</w:t>
      </w:r>
    </w:p>
    <w:p>
      <w:pPr>
        <w:spacing w:after="120" w:before="0" w:line="360" w:lineRule="auto"/>
        <w:ind w:firstLine="283"/>
        <w:jc w:val="both"/>
      </w:pPr>
      <w:r>
        <w:rPr>
          <w:rFonts w:ascii="Garamond" w:hAnsi="Garamond"/>
          <w:sz w:val="24"/>
        </w:rPr>
        <w:t>Kexpeyáptov. Les psaumes CXL, CXLI, CXXIX, CXVI, qui se chantent à l'office des vêpres.</w:t>
      </w:r>
    </w:p>
    <w:p>
      <w:pPr>
        <w:spacing w:after="120" w:before="0" w:line="360" w:lineRule="auto"/>
        <w:ind w:firstLine="283"/>
        <w:jc w:val="both"/>
      </w:pPr>
      <w:r>
        <w:rPr>
          <w:rFonts w:ascii="Garamond" w:hAnsi="Garamond"/>
          <w:sz w:val="24"/>
        </w:rPr>
        <w:t>Knplov. Cierge, moins grand que celui qui est désigné par le mot lampas.</w:t>
      </w:r>
    </w:p>
    <w:p>
      <w:pPr>
        <w:spacing w:after="120" w:before="0" w:line="360" w:lineRule="auto"/>
        <w:ind w:firstLine="283"/>
        <w:jc w:val="both"/>
      </w:pPr>
      <w:r>
        <w:rPr>
          <w:rFonts w:ascii="Garamond" w:hAnsi="Garamond"/>
          <w:sz w:val="24"/>
        </w:rPr>
        <w:t>Kneootärnc. Chandelier.</w:t>
      </w:r>
    </w:p>
    <w:p>
      <w:pPr>
        <w:spacing w:after="120" w:before="0" w:line="360" w:lineRule="auto"/>
        <w:ind w:firstLine="283"/>
        <w:jc w:val="both"/>
      </w:pPr>
      <w:r>
        <w:rPr>
          <w:rFonts w:ascii="Garamond" w:hAnsi="Garamond"/>
          <w:sz w:val="24"/>
        </w:rPr>
        <w:t>Koo. Héraut, crieur, prédicateur.</w:t>
      </w:r>
    </w:p>
    <w:p>
      <w:pPr>
        <w:spacing w:after="120" w:before="0" w:line="360" w:lineRule="auto"/>
        <w:ind w:firstLine="283"/>
        <w:jc w:val="both"/>
      </w:pPr>
      <w:r>
        <w:rPr>
          <w:rFonts w:ascii="Garamond" w:hAnsi="Garamond"/>
          <w:sz w:val="24"/>
        </w:rPr>
        <w:t>Ki6cgtov. Baldaquin, ciborium, abritant l'autel.</w:t>
      </w:r>
    </w:p>
    <w:p>
      <w:pPr>
        <w:spacing w:after="120" w:before="0" w:line="360" w:lineRule="auto"/>
        <w:ind w:firstLine="283"/>
        <w:jc w:val="both"/>
      </w:pPr>
      <w:r>
        <w:rPr>
          <w:rFonts w:ascii="Garamond" w:hAnsi="Garamond"/>
          <w:sz w:val="24"/>
        </w:rPr>
        <w:t>KtyxAtósc. Clôture élevée qui sépare le sanctuaire du reste de l'église ; cancel.</w:t>
      </w:r>
    </w:p>
    <w:p>
      <w:pPr>
        <w:spacing w:after="120" w:before="0" w:line="360" w:lineRule="auto"/>
        <w:ind w:firstLine="283"/>
        <w:jc w:val="both"/>
      </w:pPr>
      <w:r>
        <w:rPr>
          <w:rFonts w:ascii="Garamond" w:hAnsi="Garamond"/>
          <w:sz w:val="24"/>
        </w:rPr>
        <w:t>Kicwv. Colonne, colonnette.</w:t>
      </w:r>
    </w:p>
    <w:p>
      <w:pPr>
        <w:spacing w:after="120" w:before="0" w:line="360" w:lineRule="auto"/>
        <w:ind w:firstLine="283"/>
        <w:jc w:val="both"/>
      </w:pPr>
      <w:r>
        <w:rPr>
          <w:rFonts w:ascii="Garamond" w:hAnsi="Garamond"/>
          <w:sz w:val="24"/>
        </w:rPr>
        <w:t>KXn5goc. Clergé.</w:t>
      </w:r>
    </w:p>
    <w:p>
      <w:pPr>
        <w:spacing w:after="120" w:before="0" w:line="360" w:lineRule="auto"/>
        <w:ind w:firstLine="283"/>
        <w:jc w:val="both"/>
      </w:pPr>
      <w:r>
        <w:rPr>
          <w:rFonts w:ascii="Garamond" w:hAnsi="Garamond"/>
          <w:sz w:val="24"/>
        </w:rPr>
        <w:t>KAiroc. Côté, bas côté d'une église.</w:t>
      </w:r>
    </w:p>
    <w:p>
      <w:pPr>
        <w:spacing w:after="120" w:before="0" w:line="360" w:lineRule="auto"/>
        <w:ind w:firstLine="283"/>
        <w:jc w:val="both"/>
      </w:pPr>
      <w:r>
        <w:rPr>
          <w:rFonts w:ascii="Garamond" w:hAnsi="Garamond"/>
          <w:sz w:val="24"/>
        </w:rPr>
        <w:t>Kôyyn. Con que, abside.</w:t>
      </w:r>
    </w:p>
    <w:p>
      <w:pPr>
        <w:spacing w:after="120" w:before="0" w:line="360" w:lineRule="auto"/>
        <w:ind w:firstLine="283"/>
        <w:jc w:val="both"/>
      </w:pPr>
      <w:r>
        <w:rPr>
          <w:rFonts w:ascii="Garamond" w:hAnsi="Garamond"/>
          <w:sz w:val="24"/>
        </w:rPr>
        <w:t>Koiunotc. Sommeil, dormition.</w:t>
      </w:r>
    </w:p>
    <w:p>
      <w:pPr>
        <w:spacing w:after="120" w:before="0" w:line="360" w:lineRule="auto"/>
        <w:ind w:firstLine="283"/>
        <w:jc w:val="both"/>
      </w:pPr>
      <w:r>
        <w:rPr>
          <w:rFonts w:ascii="Garamond" w:hAnsi="Garamond"/>
          <w:sz w:val="24"/>
        </w:rPr>
        <w:t>Kowenz5etov. Cimetière, lieu de repos.</w:t>
      </w:r>
    </w:p>
    <w:p>
      <w:pPr>
        <w:spacing w:after="120" w:before="0" w:line="360" w:lineRule="auto"/>
        <w:ind w:firstLine="283"/>
        <w:jc w:val="both"/>
      </w:pPr>
      <w:r>
        <w:rPr>
          <w:rFonts w:ascii="Garamond" w:hAnsi="Garamond"/>
          <w:sz w:val="24"/>
        </w:rPr>
        <w:t>Kotvo6tov. Couvent, monastère. ;</w:t>
      </w:r>
    </w:p>
    <w:p>
      <w:pPr>
        <w:spacing w:after="120" w:before="0" w:line="360" w:lineRule="auto"/>
        <w:ind w:firstLine="283"/>
        <w:jc w:val="both"/>
      </w:pPr>
      <w:r>
        <w:rPr>
          <w:rFonts w:ascii="Garamond" w:hAnsi="Garamond"/>
          <w:sz w:val="24"/>
        </w:rPr>
        <w:t>Kowovia. Communion, réception du sacrement de eucharistie.</w:t>
      </w:r>
    </w:p>
    <w:p>
      <w:pPr>
        <w:spacing w:after="120" w:before="0" w:line="360" w:lineRule="auto"/>
        <w:ind w:firstLine="283"/>
        <w:jc w:val="both"/>
      </w:pPr>
      <w:r>
        <w:rPr>
          <w:rFonts w:ascii="Garamond" w:hAnsi="Garamond"/>
          <w:sz w:val="24"/>
        </w:rPr>
        <w:t>Kowævtxóc. Tropaire chanté à la messe pendant la communion du prétre et du diacre.</w:t>
      </w:r>
    </w:p>
    <w:p>
      <w:pPr>
        <w:spacing w:after="120" w:before="0" w:line="360" w:lineRule="auto"/>
        <w:ind w:firstLine="283"/>
        <w:jc w:val="both"/>
      </w:pPr>
      <w:r>
        <w:rPr>
          <w:rFonts w:ascii="Garamond" w:hAnsi="Garamond"/>
          <w:sz w:val="24"/>
        </w:rPr>
        <w:t>Koxou670pa. Bassin, piscine.</w:t>
      </w:r>
    </w:p>
    <w:p>
      <w:pPr>
        <w:spacing w:after="120" w:before="0" w:line="360" w:lineRule="auto"/>
        <w:ind w:firstLine="283"/>
        <w:jc w:val="both"/>
      </w:pPr>
      <w:r>
        <w:rPr>
          <w:rFonts w:ascii="Garamond" w:hAnsi="Garamond"/>
          <w:sz w:val="24"/>
        </w:rPr>
        <w:t>Kovcvaxxetovw. Livre liturgi que contenant tous les xovckxix qui se chantent pendant l'année.</w:t>
      </w:r>
    </w:p>
    <w:p>
      <w:pPr>
        <w:spacing w:after="120" w:before="0" w:line="360" w:lineRule="auto"/>
        <w:ind w:firstLine="283"/>
        <w:jc w:val="both"/>
      </w:pPr>
      <w:r>
        <w:rPr>
          <w:rFonts w:ascii="Garamond" w:hAnsi="Garamond"/>
          <w:sz w:val="24"/>
        </w:rPr>
        <w:t>Kovräxtov. Tropaire qui contient en abrégé le sujet de la féte du jour.</w:t>
      </w:r>
    </w:p>
    <w:p>
      <w:pPr>
        <w:spacing w:after="120" w:before="0" w:line="360" w:lineRule="auto"/>
        <w:ind w:firstLine="283"/>
        <w:jc w:val="both"/>
      </w:pPr>
      <w:r>
        <w:rPr>
          <w:rFonts w:ascii="Garamond" w:hAnsi="Garamond"/>
          <w:sz w:val="24"/>
        </w:rPr>
        <w:t>KovxoÿArov. Cuculle, capuce, capuchon.</w:t>
      </w:r>
    </w:p>
    <w:p>
      <w:pPr>
        <w:spacing w:after="120" w:before="0" w:line="360" w:lineRule="auto"/>
        <w:ind w:firstLine="283"/>
        <w:jc w:val="both"/>
      </w:pPr>
      <w:r>
        <w:rPr>
          <w:rFonts w:ascii="Garamond" w:hAnsi="Garamond"/>
          <w:sz w:val="24"/>
        </w:rPr>
        <w:t>Kougs. Tonsure.</w:t>
      </w:r>
    </w:p>
    <w:p>
      <w:pPr>
        <w:spacing w:after="120" w:before="0" w:line="360" w:lineRule="auto"/>
        <w:ind w:firstLine="283"/>
        <w:jc w:val="both"/>
      </w:pPr>
      <w:r>
        <w:rPr>
          <w:rFonts w:ascii="Garamond" w:hAnsi="Garamond"/>
          <w:sz w:val="24"/>
        </w:rPr>
        <w:t>Kugtxxr. Dimanche.</w:t>
      </w:r>
    </w:p>
    <w:p/>
    <w:p>
      <w:pPr>
        <w:spacing w:after="120" w:before="240" w:line="240" w:lineRule="auto"/>
        <w:ind w:firstLine="0"/>
        <w:jc w:val="left"/>
      </w:pPr>
      <w:r>
        <w:rPr>
          <w:rFonts w:ascii="Garamond" w:hAnsi="Garamond"/>
          <w:b/>
          <w:sz w:val="28"/>
        </w:rPr>
        <w:t>LEXIOUE LITURGIQUE GREC 10</w:t>
      </w:r>
    </w:p>
    <w:p>
      <w:pPr>
        <w:spacing w:after="120" w:before="0" w:line="360" w:lineRule="auto"/>
        <w:ind w:firstLine="283"/>
        <w:jc w:val="both"/>
      </w:pPr>
      <w:r>
        <w:rPr>
          <w:rFonts w:ascii="Garamond" w:hAnsi="Garamond"/>
          <w:sz w:val="24"/>
        </w:rPr>
        <w:t>Aabis. Petite cuiller d'or, d'argent ou de vermeil dont le prêtre se sert pour distribuer la sainte communion.</w:t>
      </w:r>
    </w:p>
    <w:p>
      <w:pPr>
        <w:spacing w:after="120" w:before="0" w:line="360" w:lineRule="auto"/>
        <w:ind w:firstLine="283"/>
        <w:jc w:val="both"/>
      </w:pPr>
      <w:r>
        <w:rPr>
          <w:rFonts w:ascii="Garamond" w:hAnsi="Garamond"/>
          <w:sz w:val="24"/>
        </w:rPr>
        <w:t>Adťapog. Le samedi de Lazare, veille du dimanche des Rame aux, parce qu'on lit à la messe, ce jour-là, le récit de la résurrection de Lazare.</w:t>
      </w:r>
    </w:p>
    <w:p>
      <w:pPr>
        <w:spacing w:after="120" w:before="0" w:line="360" w:lineRule="auto"/>
        <w:ind w:firstLine="283"/>
        <w:jc w:val="both"/>
      </w:pPr>
      <w:r>
        <w:rPr>
          <w:rFonts w:ascii="Garamond" w:hAnsi="Garamond"/>
          <w:sz w:val="24"/>
        </w:rPr>
        <w:t>_Aauradäoroc. Celui qui veille à l'allumage des clerges.</w:t>
      </w:r>
    </w:p>
    <w:p>
      <w:pPr>
        <w:spacing w:after="120" w:before="0" w:line="360" w:lineRule="auto"/>
        <w:ind w:firstLine="283"/>
        <w:jc w:val="both"/>
      </w:pPr>
      <w:r>
        <w:rPr>
          <w:rFonts w:ascii="Garamond" w:hAnsi="Garamond"/>
          <w:sz w:val="24"/>
        </w:rPr>
        <w:t>AaurxSoïyoc. Céroféraire.</w:t>
      </w:r>
    </w:p>
    <w:p>
      <w:pPr>
        <w:spacing w:after="120" w:before="0" w:line="360" w:lineRule="auto"/>
        <w:ind w:firstLine="283"/>
        <w:jc w:val="both"/>
      </w:pPr>
      <w:r>
        <w:rPr>
          <w:rFonts w:ascii="Garamond" w:hAnsi="Garamond"/>
          <w:sz w:val="24"/>
        </w:rPr>
        <w:t>Agurs. Cierge de grande taille.</w:t>
      </w:r>
    </w:p>
    <w:p>
      <w:pPr>
        <w:spacing w:after="120" w:before="0" w:line="360" w:lineRule="auto"/>
        <w:ind w:firstLine="283"/>
        <w:jc w:val="both"/>
      </w:pPr>
      <w:r>
        <w:rPr>
          <w:rFonts w:ascii="Garamond" w:hAnsi="Garamond"/>
          <w:sz w:val="24"/>
        </w:rPr>
        <w:t>Axóc. Le peuple, l'assemblée des fidé les.</w:t>
      </w:r>
    </w:p>
    <w:p>
      <w:pPr>
        <w:spacing w:after="120" w:before="0" w:line="360" w:lineRule="auto"/>
        <w:ind w:firstLine="283"/>
        <w:jc w:val="both"/>
      </w:pPr>
      <w:r>
        <w:rPr>
          <w:rFonts w:ascii="Garamond" w:hAnsi="Garamond"/>
          <w:sz w:val="24"/>
        </w:rPr>
        <w:t>ÂAerroupytæ. Le saint sacrifice, la messe.</w:t>
      </w:r>
    </w:p>
    <w:p>
      <w:pPr>
        <w:spacing w:after="120" w:before="0" w:line="360" w:lineRule="auto"/>
        <w:ind w:firstLine="283"/>
        <w:jc w:val="both"/>
      </w:pPr>
      <w:r>
        <w:rPr>
          <w:rFonts w:ascii="Garamond" w:hAnsi="Garamond"/>
          <w:sz w:val="24"/>
        </w:rPr>
        <w:t>Aertoupytar (xi Berx). Les divines liturgies, c'est-à-dire le livre qui contient les prières et les rubriques des trois liturgies.</w:t>
      </w:r>
    </w:p>
    <w:p>
      <w:pPr>
        <w:spacing w:after="120" w:before="0" w:line="360" w:lineRule="auto"/>
        <w:ind w:firstLine="283"/>
        <w:jc w:val="both"/>
      </w:pPr>
      <w:r>
        <w:rPr>
          <w:rFonts w:ascii="Garamond" w:hAnsi="Garamond"/>
          <w:sz w:val="24"/>
        </w:rPr>
        <w:t>Aerovpyóg. Célébrant.</w:t>
      </w:r>
    </w:p>
    <w:p>
      <w:pPr>
        <w:spacing w:after="120" w:before="0" w:line="360" w:lineRule="auto"/>
        <w:ind w:firstLine="283"/>
        <w:jc w:val="both"/>
      </w:pPr>
      <w:r>
        <w:rPr>
          <w:rFonts w:ascii="Garamond" w:hAnsi="Garamond"/>
          <w:sz w:val="24"/>
        </w:rPr>
        <w:t>Asibavov. Cadavre, défunt.</w:t>
      </w:r>
    </w:p>
    <w:p>
      <w:pPr>
        <w:spacing w:after="120" w:before="0" w:line="360" w:lineRule="auto"/>
        <w:ind w:firstLine="283"/>
        <w:jc w:val="both"/>
      </w:pPr>
      <w:r>
        <w:rPr>
          <w:rFonts w:ascii="Garamond" w:hAnsi="Garamond"/>
          <w:sz w:val="24"/>
        </w:rPr>
        <w:t>At6xvo pic. Navette à encens.</w:t>
      </w:r>
    </w:p>
    <w:p>
      <w:pPr>
        <w:spacing w:after="120" w:before="0" w:line="360" w:lineRule="auto"/>
        <w:ind w:firstLine="283"/>
        <w:jc w:val="both"/>
      </w:pPr>
      <w:r>
        <w:rPr>
          <w:rFonts w:ascii="Garamond" w:hAnsi="Garamond"/>
          <w:sz w:val="24"/>
        </w:rPr>
        <w:t>Avcavzix. Supplication, prière.</w:t>
      </w:r>
    </w:p>
    <w:p>
      <w:pPr>
        <w:spacing w:after="120" w:before="0" w:line="360" w:lineRule="auto"/>
        <w:ind w:firstLine="283"/>
        <w:jc w:val="both"/>
      </w:pPr>
      <w:r>
        <w:rPr>
          <w:rFonts w:ascii="Garamond" w:hAnsi="Garamond"/>
          <w:sz w:val="24"/>
        </w:rPr>
        <w:t>Aovollérne. Logothéte, qui a la garde du sceau du patriarche ; chancelier.</w:t>
      </w:r>
    </w:p>
    <w:p>
      <w:pPr>
        <w:spacing w:after="120" w:before="0" w:line="360" w:lineRule="auto"/>
        <w:ind w:firstLine="283"/>
        <w:jc w:val="both"/>
      </w:pPr>
      <w:r>
        <w:rPr>
          <w:rFonts w:ascii="Garamond" w:hAnsi="Garamond"/>
          <w:sz w:val="24"/>
        </w:rPr>
        <w:t>Aóyyn. Lance, couteau qui sert à découper le pain de l'offrande.</w:t>
      </w:r>
    </w:p>
    <w:p>
      <w:pPr>
        <w:spacing w:after="120" w:before="0" w:line="360" w:lineRule="auto"/>
        <w:ind w:firstLine="283"/>
        <w:jc w:val="both"/>
      </w:pPr>
      <w:r>
        <w:rPr>
          <w:rFonts w:ascii="Garamond" w:hAnsi="Garamond"/>
          <w:sz w:val="24"/>
        </w:rPr>
        <w:t>Aourfp. Cuve baptismale, baptistère.</w:t>
      </w:r>
    </w:p>
    <w:p>
      <w:pPr>
        <w:spacing w:after="120" w:before="0" w:line="360" w:lineRule="auto"/>
        <w:ind w:firstLine="283"/>
        <w:jc w:val="both"/>
      </w:pPr>
      <w:r>
        <w:rPr>
          <w:rFonts w:ascii="Garamond" w:hAnsi="Garamond"/>
          <w:sz w:val="24"/>
        </w:rPr>
        <w:t>Auyvix. Chandelier.</w:t>
      </w:r>
    </w:p>
    <w:p>
      <w:pPr>
        <w:spacing w:after="120" w:before="0" w:line="360" w:lineRule="auto"/>
        <w:ind w:firstLine="283"/>
        <w:jc w:val="both"/>
      </w:pPr>
      <w:r>
        <w:rPr>
          <w:rFonts w:ascii="Garamond" w:hAnsi="Garamond"/>
          <w:sz w:val="24"/>
        </w:rPr>
        <w:t>Auywx6v. Lucernaire, première partie de l'office des vêpres.</w:t>
      </w:r>
    </w:p>
    <w:p/>
    <w:p>
      <w:pPr>
        <w:spacing w:after="120" w:before="240" w:line="240" w:lineRule="auto"/>
        <w:ind w:firstLine="0"/>
        <w:jc w:val="left"/>
      </w:pPr>
      <w:r>
        <w:rPr>
          <w:rFonts w:ascii="Garamond" w:hAnsi="Garamond"/>
          <w:b/>
          <w:sz w:val="28"/>
        </w:rPr>
        <w:t>NT</w:t>
      </w:r>
    </w:p>
    <w:p>
      <w:pPr>
        <w:spacing w:after="120" w:before="0" w:line="360" w:lineRule="auto"/>
        <w:ind w:firstLine="283"/>
        <w:jc w:val="both"/>
      </w:pPr>
      <w:r>
        <w:rPr>
          <w:rFonts w:ascii="Garamond" w:hAnsi="Garamond"/>
          <w:sz w:val="24"/>
        </w:rPr>
        <w:t>Mavêrarov. Manuterge, serviette.</w:t>
      </w:r>
    </w:p>
    <w:p>
      <w:pPr>
        <w:spacing w:after="120" w:before="0" w:line="360" w:lineRule="auto"/>
        <w:ind w:firstLine="283"/>
        <w:jc w:val="both"/>
      </w:pPr>
      <w:r>
        <w:rPr>
          <w:rFonts w:ascii="Garamond" w:hAnsi="Garamond"/>
          <w:sz w:val="24"/>
        </w:rPr>
        <w:t>Mavôdxs. Mantelet des moines, chappe des évêques et des empereurs, de gran des dimensions.</w:t>
      </w:r>
    </w:p>
    <w:p>
      <w:pPr>
        <w:spacing w:after="120" w:before="0" w:line="360" w:lineRule="auto"/>
        <w:ind w:firstLine="283"/>
        <w:jc w:val="both"/>
      </w:pPr>
      <w:r>
        <w:rPr>
          <w:rFonts w:ascii="Garamond" w:hAnsi="Garamond"/>
          <w:sz w:val="24"/>
        </w:rPr>
        <w:t>Magrugtxoc. Tropaire relatif à un martyr.</w:t>
      </w:r>
    </w:p>
    <w:p>
      <w:pPr>
        <w:spacing w:after="120" w:before="0" w:line="360" w:lineRule="auto"/>
        <w:ind w:firstLine="283"/>
        <w:jc w:val="both"/>
      </w:pPr>
      <w:r>
        <w:rPr>
          <w:rFonts w:ascii="Garamond" w:hAnsi="Garamond"/>
          <w:sz w:val="24"/>
        </w:rPr>
        <w:t>Mœprüerov. Récit de la vie et du supplice d'un marmartyr.</w:t>
      </w:r>
    </w:p>
    <w:p>
      <w:pPr>
        <w:spacing w:after="120" w:before="0" w:line="360" w:lineRule="auto"/>
        <w:ind w:firstLine="283"/>
        <w:jc w:val="both"/>
      </w:pPr>
      <w:r>
        <w:rPr>
          <w:rFonts w:ascii="Garamond" w:hAnsi="Garamond"/>
          <w:sz w:val="24"/>
        </w:rPr>
        <w:t>MevyæAuvasrou : Tropaire accompagnant la neuvième ode des canons de certaines fétes.</w:t>
      </w:r>
    </w:p>
    <w:p>
      <w:pPr>
        <w:spacing w:after="120" w:before="0" w:line="360" w:lineRule="auto"/>
        <w:ind w:firstLine="283"/>
        <w:jc w:val="both"/>
      </w:pPr>
      <w:r>
        <w:rPr>
          <w:rFonts w:ascii="Garamond" w:hAnsi="Garamond"/>
          <w:sz w:val="24"/>
        </w:rPr>
        <w:t>MeÜéoproc, les jours qui suivent immédiatement une féte.</w:t>
      </w:r>
    </w:p>
    <w:p>
      <w:pPr>
        <w:spacing w:after="120" w:before="0" w:line="360" w:lineRule="auto"/>
        <w:ind w:firstLine="283"/>
        <w:jc w:val="both"/>
      </w:pPr>
      <w:r>
        <w:rPr>
          <w:rFonts w:ascii="Garamond" w:hAnsi="Garamond"/>
          <w:sz w:val="24"/>
        </w:rPr>
        <w:t>MeXAwpós. Fraction de l'hostie.</w:t>
      </w:r>
    </w:p>
    <w:p>
      <w:pPr>
        <w:spacing w:after="120" w:before="0" w:line="360" w:lineRule="auto"/>
        <w:ind w:firstLine="283"/>
        <w:jc w:val="both"/>
      </w:pPr>
      <w:r>
        <w:rPr>
          <w:rFonts w:ascii="Garamond" w:hAnsi="Garamond"/>
          <w:sz w:val="24"/>
        </w:rPr>
        <w:t>Mesic. Parcelle détachée avant la messe pour être consacrée avec l'hostie principale.</w:t>
      </w:r>
    </w:p>
    <w:p>
      <w:pPr>
        <w:spacing w:after="120" w:before="0" w:line="360" w:lineRule="auto"/>
        <w:ind w:firstLine="283"/>
        <w:jc w:val="both"/>
      </w:pPr>
      <w:r>
        <w:rPr>
          <w:rFonts w:ascii="Garamond" w:hAnsi="Garamond"/>
          <w:sz w:val="24"/>
        </w:rPr>
        <w:t>MzsovouxtuxÓv. Office du milieu de la nuit, ce que nous appelons matines.</w:t>
      </w:r>
    </w:p>
    <w:p>
      <w:pPr>
        <w:spacing w:after="120" w:before="0" w:line="360" w:lineRule="auto"/>
        <w:ind w:firstLine="283"/>
        <w:jc w:val="both"/>
      </w:pPr>
      <w:r>
        <w:rPr>
          <w:rFonts w:ascii="Garamond" w:hAnsi="Garamond"/>
          <w:sz w:val="24"/>
        </w:rPr>
        <w:t>Mzseogtov. Heure canoniale supplémentaire qui doit se dire aprés une des petites heures.</w:t>
      </w:r>
    </w:p>
    <w:p>
      <w:pPr>
        <w:spacing w:after="120" w:before="0" w:line="360" w:lineRule="auto"/>
        <w:ind w:firstLine="283"/>
        <w:jc w:val="both"/>
      </w:pPr>
      <w:r>
        <w:rPr>
          <w:rFonts w:ascii="Garamond" w:hAnsi="Garamond"/>
          <w:sz w:val="24"/>
        </w:rPr>
        <w:t>Mzzx3ocig. Action de communier un fidèle.</w:t>
      </w:r>
    </w:p>
    <w:p>
      <w:pPr>
        <w:spacing w:after="120" w:before="0" w:line="360" w:lineRule="auto"/>
        <w:ind w:firstLine="283"/>
        <w:jc w:val="both"/>
      </w:pPr>
      <w:r>
        <w:rPr>
          <w:rFonts w:ascii="Garamond" w:hAnsi="Garamond"/>
          <w:sz w:val="24"/>
        </w:rPr>
        <w:t>Mzz2xBgo :z. Translation.</w:t>
      </w:r>
    </w:p>
    <w:p>
      <w:pPr>
        <w:spacing w:after="120" w:before="0" w:line="360" w:lineRule="auto"/>
        <w:ind w:firstLine="283"/>
        <w:jc w:val="both"/>
      </w:pPr>
      <w:r>
        <w:rPr>
          <w:rFonts w:ascii="Garamond" w:hAnsi="Garamond"/>
          <w:sz w:val="24"/>
        </w:rPr>
        <w:t>MzzxXn,jtc. Réception du sacrement de l'eucharistie, communion.</w:t>
      </w:r>
    </w:p>
    <w:p>
      <w:pPr>
        <w:spacing w:after="120" w:before="0" w:line="360" w:lineRule="auto"/>
        <w:ind w:firstLine="283"/>
        <w:jc w:val="both"/>
      </w:pPr>
      <w:r>
        <w:rPr>
          <w:rFonts w:ascii="Garamond" w:hAnsi="Garamond"/>
          <w:sz w:val="24"/>
        </w:rPr>
        <w:t>Mzzzxuógoooi. La Transfiguration (6 août).</w:t>
      </w:r>
    </w:p>
    <w:p>
      <w:pPr>
        <w:spacing w:after="120" w:before="0" w:line="360" w:lineRule="auto"/>
        <w:ind w:firstLine="283"/>
        <w:jc w:val="both"/>
      </w:pPr>
      <w:r>
        <w:rPr>
          <w:rFonts w:ascii="Garamond" w:hAnsi="Garamond"/>
          <w:sz w:val="24"/>
        </w:rPr>
        <w:t>Mezrzvowx. Pénitence, s'entend du sacrement : inclination ou prosternation en signe d'humilité et de repentir ; génuflexion à deux genoux.</w:t>
      </w:r>
    </w:p>
    <w:p>
      <w:pPr>
        <w:spacing w:after="120" w:before="0" w:line="360" w:lineRule="auto"/>
        <w:ind w:firstLine="283"/>
        <w:jc w:val="both"/>
      </w:pPr>
      <w:r>
        <w:rPr>
          <w:rFonts w:ascii="Garamond" w:hAnsi="Garamond"/>
          <w:sz w:val="24"/>
        </w:rPr>
        <w:t>Mxwaiov. Menées, livre liturgi que contenant les offi ces des fétes fixes qui tombent pendant l'un des douze mois de l'année.</w:t>
      </w:r>
    </w:p>
    <w:p>
      <w:pPr>
        <w:spacing w:after="120" w:before="0" w:line="360" w:lineRule="auto"/>
        <w:ind w:firstLine="283"/>
        <w:jc w:val="both"/>
      </w:pPr>
      <w:r>
        <w:rPr>
          <w:rFonts w:ascii="Garamond" w:hAnsi="Garamond"/>
          <w:sz w:val="24"/>
        </w:rPr>
        <w:t>MnvoXóytov. Ménologe, tableau où l'on inscrit les jours d'un mois avec la féte qui est propre à chacun.</w:t>
      </w:r>
    </w:p>
    <w:p>
      <w:pPr>
        <w:spacing w:after="120" w:before="0" w:line="360" w:lineRule="auto"/>
        <w:ind w:firstLine="283"/>
        <w:jc w:val="both"/>
      </w:pPr>
      <w:r>
        <w:rPr>
          <w:rFonts w:ascii="Garamond" w:hAnsi="Garamond"/>
          <w:sz w:val="24"/>
        </w:rPr>
        <w:t>Micpx. Coiffure d'apparat, ornée de pierres précieuses, de broderies, mitre.</w:t>
      </w:r>
    </w:p>
    <w:p>
      <w:pPr>
        <w:spacing w:after="120" w:before="0" w:line="360" w:lineRule="auto"/>
        <w:ind w:firstLine="283"/>
        <w:jc w:val="both"/>
      </w:pPr>
      <w:r>
        <w:rPr>
          <w:rFonts w:ascii="Garamond" w:hAnsi="Garamond"/>
          <w:sz w:val="24"/>
        </w:rPr>
        <w:t>Mven. Souvenir, mention, fête.</w:t>
      </w:r>
    </w:p>
    <w:p>
      <w:pPr>
        <w:spacing w:after="120" w:before="0" w:line="360" w:lineRule="auto"/>
        <w:ind w:firstLine="283"/>
        <w:jc w:val="both"/>
      </w:pPr>
      <w:r>
        <w:rPr>
          <w:rFonts w:ascii="Garamond" w:hAnsi="Garamond"/>
          <w:sz w:val="24"/>
        </w:rPr>
        <w:t>Mvnuócuvov. Service célébré pour un défunt.</w:t>
      </w:r>
    </w:p>
    <w:p>
      <w:pPr>
        <w:spacing w:after="120" w:before="0" w:line="360" w:lineRule="auto"/>
        <w:ind w:firstLine="283"/>
        <w:jc w:val="both"/>
      </w:pPr>
      <w:r>
        <w:rPr>
          <w:rFonts w:ascii="Garamond" w:hAnsi="Garamond"/>
          <w:sz w:val="24"/>
        </w:rPr>
        <w:t>Myuñores. Fiancail les, échange de la promesse de mariage. | Movñ. Édifice habité par des moines.</w:t>
      </w:r>
    </w:p>
    <w:p>
      <w:pPr>
        <w:spacing w:after="120" w:before="0" w:line="360" w:lineRule="auto"/>
        <w:ind w:firstLine="283"/>
        <w:jc w:val="both"/>
      </w:pPr>
      <w:r>
        <w:rPr>
          <w:rFonts w:ascii="Garamond" w:hAnsi="Garamond"/>
          <w:sz w:val="24"/>
        </w:rPr>
        <w:t>Modax. 1° Éponge employée dans une cérémonie, 2 » Petite éponge trés fine dont le prétre fait usage pour réunir dans la paténe les parcel les du pain, | pendant la préparation de la matiére du sacrifice à</w:t>
      </w:r>
    </w:p>
    <w:p/>
    <w:p>
      <w:pPr>
        <w:spacing w:after="120" w:before="240" w:line="240" w:lineRule="auto"/>
        <w:ind w:firstLine="0"/>
        <w:jc w:val="left"/>
      </w:pPr>
      <w:r>
        <w:rPr>
          <w:rFonts w:ascii="Garamond" w:hAnsi="Garamond"/>
          <w:b/>
          <w:sz w:val="28"/>
        </w:rPr>
        <w:t>11 LEXIQUE LITURGIQUE GREC</w:t>
      </w:r>
    </w:p>
    <w:p>
      <w:pPr>
        <w:spacing w:after="120" w:before="0" w:line="360" w:lineRule="auto"/>
        <w:ind w:firstLine="283"/>
        <w:jc w:val="both"/>
      </w:pPr>
      <w:r>
        <w:rPr>
          <w:rFonts w:ascii="Garamond" w:hAnsi="Garamond"/>
          <w:sz w:val="24"/>
        </w:rPr>
        <w:t>l'autel de la prothése, pour les pousser de la paténe dans le calice après la consécration. Mucoëornc. Gardien et distributeur du saint chréme. Müpov. Chréme. Móygcopux. Onction faite avec le chréme. Muccaycryta. Mystères sacrés. Muozferov. Sacrement.</w:t>
      </w:r>
    </w:p>
    <w:p>
      <w:pPr>
        <w:spacing w:after="120" w:before="0" w:line="360" w:lineRule="auto"/>
        <w:ind w:firstLine="283"/>
        <w:jc w:val="both"/>
      </w:pPr>
      <w:r>
        <w:rPr>
          <w:rFonts w:ascii="Garamond" w:hAnsi="Garamond"/>
          <w:sz w:val="24"/>
        </w:rPr>
        <w:t>N&amp;ux. Vin du calice avant sa consécration.</w:t>
      </w:r>
    </w:p>
    <w:p>
      <w:pPr>
        <w:spacing w:after="120" w:before="0" w:line="360" w:lineRule="auto"/>
        <w:ind w:firstLine="283"/>
        <w:jc w:val="both"/>
      </w:pPr>
      <w:r>
        <w:rPr>
          <w:rFonts w:ascii="Garamond" w:hAnsi="Garamond"/>
          <w:sz w:val="24"/>
        </w:rPr>
        <w:t>Naœdc. Nef d'une église, partie comprise entre le narthex et le sanctuaire.</w:t>
      </w:r>
    </w:p>
    <w:p>
      <w:pPr>
        <w:spacing w:after="120" w:before="0" w:line="360" w:lineRule="auto"/>
        <w:ind w:firstLine="283"/>
        <w:jc w:val="both"/>
      </w:pPr>
      <w:r>
        <w:rPr>
          <w:rFonts w:ascii="Garamond" w:hAnsi="Garamond"/>
          <w:sz w:val="24"/>
        </w:rPr>
        <w:t>N&amp;pün£. Grand vestibule qui précède la nef, appelé aussi xpovaóc.</w:t>
      </w:r>
    </w:p>
    <w:p>
      <w:pPr>
        <w:spacing w:after="120" w:before="0" w:line="360" w:lineRule="auto"/>
        <w:ind w:firstLine="283"/>
        <w:jc w:val="both"/>
      </w:pPr>
      <w:r>
        <w:rPr>
          <w:rFonts w:ascii="Garamond" w:hAnsi="Garamond"/>
          <w:sz w:val="24"/>
        </w:rPr>
        <w:t>Nexgwoiuoc. Oce de la sépulture. - Tropaire d'intercession pour les défunts.</w:t>
      </w:r>
    </w:p>
    <w:p>
      <w:pPr>
        <w:spacing w:after="120" w:before="0" w:line="360" w:lineRule="auto"/>
        <w:ind w:firstLine="283"/>
        <w:jc w:val="both"/>
      </w:pPr>
      <w:r>
        <w:rPr>
          <w:rFonts w:ascii="Garamond" w:hAnsi="Garamond"/>
          <w:sz w:val="24"/>
        </w:rPr>
        <w:t>Nnoteis. Jeüne.</w:t>
      </w:r>
    </w:p>
    <w:p>
      <w:pPr>
        <w:spacing w:after="120" w:before="0" w:line="360" w:lineRule="auto"/>
        <w:ind w:firstLine="283"/>
        <w:jc w:val="both"/>
      </w:pPr>
      <w:r>
        <w:rPr>
          <w:rFonts w:ascii="Garamond" w:hAnsi="Garamond"/>
          <w:sz w:val="24"/>
        </w:rPr>
        <w:t>Nirrhe. Vase servant au lavement des pieds.</w:t>
      </w:r>
    </w:p>
    <w:p>
      <w:pPr>
        <w:spacing w:after="120" w:before="0" w:line="360" w:lineRule="auto"/>
        <w:ind w:firstLine="283"/>
        <w:jc w:val="both"/>
      </w:pPr>
      <w:r>
        <w:rPr>
          <w:rFonts w:ascii="Garamond" w:hAnsi="Garamond"/>
          <w:sz w:val="24"/>
        </w:rPr>
        <w:t>Noräeroc. Commis, scribe.</w:t>
      </w:r>
    </w:p>
    <w:p>
      <w:pPr>
        <w:spacing w:after="120" w:before="0" w:line="360" w:lineRule="auto"/>
        <w:ind w:firstLine="283"/>
        <w:jc w:val="both"/>
      </w:pPr>
      <w:r>
        <w:rPr>
          <w:rFonts w:ascii="Garamond" w:hAnsi="Garamond"/>
          <w:sz w:val="24"/>
        </w:rPr>
        <w:t>= enpooxylix. Abstinence qui consiste à ne se nourrir que de pain, de certaines herbes, de sel et d'eau. o Olxovóuoc. Économe. ‘Ouoroynrhc. Confesseur, qui a confessé sa foi dans les tourments sans en mourir.  »OgnoAoytx. Profession de foi.</w:t>
      </w:r>
    </w:p>
    <w:p>
      <w:pPr>
        <w:spacing w:after="120" w:before="0" w:line="360" w:lineRule="auto"/>
        <w:ind w:firstLine="283"/>
        <w:jc w:val="both"/>
      </w:pPr>
      <w:r>
        <w:rPr>
          <w:rFonts w:ascii="Garamond" w:hAnsi="Garamond"/>
          <w:sz w:val="24"/>
        </w:rPr>
        <w:t>« OztoÜzu6ovoc. Oraison finale de la messe, récitée par le prétre en face de la porte sainte.</w:t>
      </w:r>
    </w:p>
    <w:p>
      <w:pPr>
        <w:spacing w:after="120" w:before="0" w:line="360" w:lineRule="auto"/>
        <w:ind w:firstLine="283"/>
        <w:jc w:val="both"/>
      </w:pPr>
      <w:r>
        <w:rPr>
          <w:rFonts w:ascii="Garamond" w:hAnsi="Garamond"/>
          <w:sz w:val="24"/>
        </w:rPr>
        <w:t>Fête célébrée au premier dimanche du caréme, en mémoire du triomphe sur les hérésies particuliérement celle des Iconoclastes.</w:t>
      </w:r>
    </w:p>
    <w:p>
      <w:pPr>
        <w:spacing w:after="120" w:before="0" w:line="360" w:lineRule="auto"/>
        <w:ind w:firstLine="283"/>
        <w:jc w:val="both"/>
      </w:pPr>
      <w:r>
        <w:rPr>
          <w:rFonts w:ascii="Garamond" w:hAnsi="Garamond"/>
          <w:sz w:val="24"/>
        </w:rPr>
        <w:t>« OpÜpoc. Heure canoniale qui se dit immédiatement avant le lever du soleil.</w:t>
      </w:r>
    </w:p>
    <w:p>
      <w:pPr>
        <w:spacing w:after="120" w:before="0" w:line="360" w:lineRule="auto"/>
        <w:ind w:firstLine="283"/>
        <w:jc w:val="both"/>
      </w:pPr>
      <w:r>
        <w:rPr>
          <w:rFonts w:ascii="Garamond" w:hAnsi="Garamond"/>
          <w:sz w:val="24"/>
        </w:rPr>
        <w:t>»OgxtioAiov. Urceolus, petit vase en terre.</w:t>
      </w:r>
    </w:p>
    <w:p>
      <w:pPr>
        <w:spacing w:after="120" w:before="0" w:line="360" w:lineRule="auto"/>
        <w:ind w:firstLine="283"/>
        <w:jc w:val="both"/>
      </w:pPr>
      <w:r>
        <w:rPr>
          <w:rFonts w:ascii="Garamond" w:hAnsi="Garamond"/>
          <w:sz w:val="24"/>
        </w:rPr>
        <w:t>« Ocriéproc. Portier,</w:t>
      </w:r>
    </w:p>
    <w:p/>
    <w:p>
      <w:pPr>
        <w:spacing w:after="120" w:before="240" w:line="240" w:lineRule="auto"/>
        <w:ind w:firstLine="0"/>
        <w:jc w:val="left"/>
      </w:pPr>
      <w:r>
        <w:rPr>
          <w:rFonts w:ascii="Garamond" w:hAnsi="Garamond"/>
          <w:b/>
          <w:sz w:val="28"/>
        </w:rPr>
        <w:t>II</w:t>
      </w:r>
    </w:p>
    <w:p>
      <w:pPr>
        <w:spacing w:after="120" w:before="0" w:line="360" w:lineRule="auto"/>
        <w:ind w:firstLine="283"/>
        <w:jc w:val="both"/>
      </w:pPr>
      <w:r>
        <w:rPr>
          <w:rFonts w:ascii="Garamond" w:hAnsi="Garamond"/>
          <w:sz w:val="24"/>
        </w:rPr>
        <w:t>IIxvxyix. Titre de la trés sainte Vierge. Hav Yugtc. Jour de fête solennelle. æoxboévrov. Siège voisin du trône épiscopal et moins orné.</w:t>
      </w:r>
    </w:p>
    <w:p>
      <w:pPr>
        <w:spacing w:after="120" w:before="0" w:line="360" w:lineRule="auto"/>
        <w:ind w:firstLine="283"/>
        <w:jc w:val="both"/>
      </w:pPr>
      <w:r>
        <w:rPr>
          <w:rFonts w:ascii="Garamond" w:hAnsi="Garamond"/>
          <w:sz w:val="24"/>
        </w:rPr>
        <w:t>Ilxséxkanotc. Prière faite avec instance.</w:t>
      </w:r>
    </w:p>
    <w:p>
      <w:pPr>
        <w:spacing w:after="120" w:before="0" w:line="360" w:lineRule="auto"/>
        <w:ind w:firstLine="283"/>
        <w:jc w:val="both"/>
      </w:pPr>
      <w:r>
        <w:rPr>
          <w:rFonts w:ascii="Garamond" w:hAnsi="Garamond"/>
          <w:sz w:val="24"/>
        </w:rPr>
        <w:t>Ilapæxinrixées. 1° Canon dont cha que tropaire contient une supplication ; 2 » Livre liturgi que qui contient le propre du temps des oîfli ces de vépres, matines, lau des, et de la messe pour tous les jours de l'année.</w:t>
      </w:r>
    </w:p>
    <w:p>
      <w:pPr>
        <w:spacing w:after="120" w:before="0" w:line="360" w:lineRule="auto"/>
        <w:ind w:firstLine="283"/>
        <w:jc w:val="both"/>
      </w:pPr>
      <w:r>
        <w:rPr>
          <w:rFonts w:ascii="Garamond" w:hAnsi="Garamond"/>
          <w:sz w:val="24"/>
        </w:rPr>
        <w:t>Ilxsæuxvôdme. Vêtement que les moines mettent au-dessus de la uxvàoac.</w:t>
      </w:r>
    </w:p>
    <w:p>
      <w:pPr>
        <w:spacing w:after="120" w:before="0" w:line="360" w:lineRule="auto"/>
        <w:ind w:firstLine="283"/>
        <w:jc w:val="both"/>
      </w:pPr>
      <w:r>
        <w:rPr>
          <w:rFonts w:ascii="Garamond" w:hAnsi="Garamond"/>
          <w:sz w:val="24"/>
        </w:rPr>
        <w:t>IIagapovr. Vigile.</w:t>
      </w:r>
    </w:p>
    <w:p>
      <w:pPr>
        <w:spacing w:after="120" w:before="0" w:line="360" w:lineRule="auto"/>
        <w:ind w:firstLine="283"/>
        <w:jc w:val="both"/>
      </w:pPr>
      <w:r>
        <w:rPr>
          <w:rFonts w:ascii="Garamond" w:hAnsi="Garamond"/>
          <w:sz w:val="24"/>
        </w:rPr>
        <w:t>IIxoxcxeof. Sixième jour de la semaine (vendredi). llapexxfotov. Oratoire, chapelle.</w:t>
      </w:r>
    </w:p>
    <w:p>
      <w:pPr>
        <w:spacing w:after="120" w:before="0" w:line="360" w:lineRule="auto"/>
        <w:ind w:firstLine="283"/>
        <w:jc w:val="both"/>
      </w:pPr>
      <w:r>
        <w:rPr>
          <w:rFonts w:ascii="Garamond" w:hAnsi="Garamond"/>
          <w:sz w:val="24"/>
        </w:rPr>
        <w:t>II5cy« . Fête annuelle de la Pâ que. lIxcy&amp;x. Règ les pasca les, ou table temporaire des fètes mobi les.</w:t>
      </w:r>
    </w:p>
    <w:p>
      <w:pPr>
        <w:spacing w:after="120" w:before="0" w:line="360" w:lineRule="auto"/>
        <w:ind w:firstLine="283"/>
        <w:jc w:val="both"/>
      </w:pPr>
      <w:r>
        <w:rPr>
          <w:rFonts w:ascii="Garamond" w:hAnsi="Garamond"/>
          <w:sz w:val="24"/>
        </w:rPr>
        <w:t>Ilevrnxoctaæprov. Pentecôte (cinquantiéme jour). Livre liturgi que contenant le propre du temps entre les fêtes de Pâques et de Pentecôte.</w:t>
      </w:r>
    </w:p>
    <w:p>
      <w:pPr>
        <w:spacing w:after="120" w:before="0" w:line="360" w:lineRule="auto"/>
        <w:ind w:firstLine="283"/>
        <w:jc w:val="both"/>
      </w:pPr>
      <w:r>
        <w:rPr>
          <w:rFonts w:ascii="Garamond" w:hAnsi="Garamond"/>
          <w:sz w:val="24"/>
        </w:rPr>
        <w:t>IIzeí6oXxoc. Espace clos qui entoure une église.</w:t>
      </w:r>
    </w:p>
    <w:p>
      <w:pPr>
        <w:spacing w:after="120" w:before="0" w:line="360" w:lineRule="auto"/>
        <w:ind w:firstLine="283"/>
        <w:jc w:val="both"/>
      </w:pPr>
      <w:r>
        <w:rPr>
          <w:rFonts w:ascii="Garamond" w:hAnsi="Garamond"/>
          <w:sz w:val="24"/>
        </w:rPr>
        <w:t>Tlestorepæ. Vase eucharisti que en forme de colombe.</w:t>
      </w:r>
    </w:p>
    <w:p>
      <w:pPr>
        <w:spacing w:after="120" w:before="0" w:line="360" w:lineRule="auto"/>
        <w:ind w:firstLine="283"/>
        <w:jc w:val="both"/>
      </w:pPr>
      <w:r>
        <w:rPr>
          <w:rFonts w:ascii="Garamond" w:hAnsi="Garamond"/>
          <w:sz w:val="24"/>
        </w:rPr>
        <w:t>TIsprroph. Circoncision (1** janvier).</w:t>
      </w:r>
    </w:p>
    <w:p>
      <w:pPr>
        <w:spacing w:after="120" w:before="0" w:line="360" w:lineRule="auto"/>
        <w:ind w:firstLine="283"/>
        <w:jc w:val="both"/>
      </w:pPr>
      <w:r>
        <w:rPr>
          <w:rFonts w:ascii="Garamond" w:hAnsi="Garamond"/>
          <w:sz w:val="24"/>
        </w:rPr>
        <w:t>Ilrviov. Flambeau.</w:t>
      </w:r>
    </w:p>
    <w:p>
      <w:pPr>
        <w:spacing w:after="120" w:before="0" w:line="360" w:lineRule="auto"/>
        <w:ind w:firstLine="283"/>
        <w:jc w:val="both"/>
      </w:pPr>
      <w:r>
        <w:rPr>
          <w:rFonts w:ascii="Garamond" w:hAnsi="Garamond"/>
          <w:sz w:val="24"/>
        </w:rPr>
        <w:t>Ilivaë. Livre contenant la liste des péchés et la pénitence qui doit être imposée pour chacun d'eux, 12 Ilirräxiov, 1° Procès-verbal ; 2° Mandement épiscopal ; 3° Bulle pontificale.</w:t>
      </w:r>
    </w:p>
    <w:p>
      <w:pPr>
        <w:spacing w:after="120" w:before="0" w:line="360" w:lineRule="auto"/>
        <w:ind w:firstLine="283"/>
        <w:jc w:val="both"/>
      </w:pPr>
      <w:r>
        <w:rPr>
          <w:rFonts w:ascii="Garamond" w:hAnsi="Garamond"/>
          <w:sz w:val="24"/>
        </w:rPr>
        <w:t>IIotuxvztxós. Bâton pastoral.</w:t>
      </w:r>
    </w:p>
    <w:p>
      <w:pPr>
        <w:spacing w:after="120" w:before="0" w:line="360" w:lineRule="auto"/>
        <w:ind w:firstLine="283"/>
        <w:jc w:val="both"/>
      </w:pPr>
      <w:r>
        <w:rPr>
          <w:rFonts w:ascii="Garamond" w:hAnsi="Garamond"/>
          <w:sz w:val="24"/>
        </w:rPr>
        <w:t>Jlovékouoc. Lustre supportant plusieurs lampes alimentées à l'aide de l'huile d'olive.</w:t>
      </w:r>
    </w:p>
    <w:p>
      <w:pPr>
        <w:spacing w:after="120" w:before="0" w:line="360" w:lineRule="auto"/>
        <w:ind w:firstLine="283"/>
        <w:jc w:val="both"/>
      </w:pPr>
      <w:r>
        <w:rPr>
          <w:rFonts w:ascii="Garamond" w:hAnsi="Garamond"/>
          <w:sz w:val="24"/>
        </w:rPr>
        <w:t>IIoxuxsvS95Aow. Lampes rapprochées sur un support uni que Iloxuxrgiow. Chandelier à plusieurs branches portant plusieurs cierges. llocngwov. Calice.</w:t>
      </w:r>
    </w:p>
    <w:p>
      <w:pPr>
        <w:spacing w:after="120" w:before="0" w:line="360" w:lineRule="auto"/>
        <w:ind w:firstLine="283"/>
        <w:jc w:val="both"/>
      </w:pPr>
      <w:r>
        <w:rPr>
          <w:rFonts w:ascii="Garamond" w:hAnsi="Garamond"/>
          <w:sz w:val="24"/>
        </w:rPr>
        <w:t>Livre contenant les actes et les épitres des apótres.</w:t>
      </w:r>
    </w:p>
    <w:p>
      <w:pPr>
        <w:spacing w:after="120" w:before="0" w:line="360" w:lineRule="auto"/>
        <w:ind w:firstLine="283"/>
        <w:jc w:val="both"/>
      </w:pPr>
      <w:r>
        <w:rPr>
          <w:rFonts w:ascii="Garamond" w:hAnsi="Garamond"/>
          <w:sz w:val="24"/>
        </w:rPr>
        <w:t>IlgecSucéptov. Le corps des prêtres, le ministère des prétres.</w:t>
      </w:r>
    </w:p>
    <w:p>
      <w:pPr>
        <w:spacing w:after="120" w:before="0" w:line="360" w:lineRule="auto"/>
        <w:ind w:firstLine="283"/>
        <w:jc w:val="both"/>
      </w:pPr>
      <w:r>
        <w:rPr>
          <w:rFonts w:ascii="Garamond" w:hAnsi="Garamond"/>
          <w:sz w:val="24"/>
        </w:rPr>
        <w:t>Ilpsturxretoc. Primicier.</w:t>
      </w:r>
    </w:p>
    <w:p>
      <w:pPr>
        <w:spacing w:after="120" w:before="0" w:line="360" w:lineRule="auto"/>
        <w:ind w:firstLine="283"/>
        <w:jc w:val="both"/>
      </w:pPr>
      <w:r>
        <w:rPr>
          <w:rFonts w:ascii="Garamond" w:hAnsi="Garamond"/>
          <w:sz w:val="24"/>
        </w:rPr>
        <w:t>IIgó8popoc. Précurseur, saint Jean-Baptiste.</w:t>
      </w:r>
    </w:p>
    <w:p>
      <w:pPr>
        <w:spacing w:after="120" w:before="0" w:line="360" w:lineRule="auto"/>
        <w:ind w:firstLine="283"/>
        <w:jc w:val="both"/>
      </w:pPr>
      <w:r>
        <w:rPr>
          <w:rFonts w:ascii="Garamond" w:hAnsi="Garamond"/>
          <w:sz w:val="24"/>
        </w:rPr>
        <w:t>IlgosoToc. Supérieur d'un monastère ; dignitaire ecclésiasti que qui préside une cérémonie.</w:t>
      </w:r>
    </w:p>
    <w:p>
      <w:pPr>
        <w:spacing w:after="120" w:before="0" w:line="360" w:lineRule="auto"/>
        <w:ind w:firstLine="283"/>
        <w:jc w:val="both"/>
      </w:pPr>
      <w:r>
        <w:rPr>
          <w:rFonts w:ascii="Garamond" w:hAnsi="Garamond"/>
          <w:sz w:val="24"/>
        </w:rPr>
        <w:t>Iloomyiaouéve. Éléments eucharistiques présantifiés. | IIpóüzc :g. 1° Petit autel situé dans le sanctuaire, formant une sorte de crédence pour recevoir le pain et le vin préparés en vue du sacrifice : 2° Local réduit à cóté du sanctuaire correspondant au diaconicon.</w:t>
      </w:r>
    </w:p>
    <w:p>
      <w:pPr>
        <w:spacing w:after="120" w:before="0" w:line="360" w:lineRule="auto"/>
        <w:ind w:firstLine="283"/>
        <w:jc w:val="both"/>
      </w:pPr>
      <w:r>
        <w:rPr>
          <w:rFonts w:ascii="Garamond" w:hAnsi="Garamond"/>
          <w:sz w:val="24"/>
        </w:rPr>
        <w:t>Igotocapevoc. Prétre qui préside une cérémonie ou qui gouverne une paroisse.</w:t>
      </w:r>
    </w:p>
    <w:p>
      <w:pPr>
        <w:spacing w:after="120" w:before="0" w:line="360" w:lineRule="auto"/>
        <w:ind w:firstLine="283"/>
        <w:jc w:val="both"/>
      </w:pPr>
      <w:r>
        <w:rPr>
          <w:rFonts w:ascii="Garamond" w:hAnsi="Garamond"/>
          <w:sz w:val="24"/>
        </w:rPr>
        <w:t>Ilpoxeluevov. Verset tiré du psaume quise dit immédiatement avant la lecture d'une lecon extraite de l'Ancien ou du Nouveau Testament.</w:t>
      </w:r>
    </w:p>
    <w:p>
      <w:pPr>
        <w:spacing w:after="120" w:before="0" w:line="360" w:lineRule="auto"/>
        <w:ind w:firstLine="283"/>
        <w:jc w:val="both"/>
      </w:pPr>
      <w:r>
        <w:rPr>
          <w:rFonts w:ascii="Garamond" w:hAnsi="Garamond"/>
          <w:sz w:val="24"/>
        </w:rPr>
        <w:t>IIgóXoyoc. Les premiers mots d'un tropaire.</w:t>
      </w:r>
    </w:p>
    <w:p>
      <w:pPr>
        <w:spacing w:after="120" w:before="0" w:line="360" w:lineRule="auto"/>
        <w:ind w:firstLine="283"/>
        <w:jc w:val="both"/>
      </w:pPr>
      <w:r>
        <w:rPr>
          <w:rFonts w:ascii="Garamond" w:hAnsi="Garamond"/>
          <w:sz w:val="24"/>
        </w:rPr>
        <w:t>IIgovxóc. Vestibule ou narthex qui précède une église.</w:t>
      </w:r>
    </w:p>
    <w:p>
      <w:pPr>
        <w:spacing w:after="120" w:before="0" w:line="360" w:lineRule="auto"/>
        <w:ind w:firstLine="283"/>
        <w:jc w:val="both"/>
      </w:pPr>
      <w:r>
        <w:rPr>
          <w:rFonts w:ascii="Garamond" w:hAnsi="Garamond"/>
          <w:sz w:val="24"/>
        </w:rPr>
        <w:t>IIgooxou :37. Préparation de la matière du sacrifice.</w:t>
      </w:r>
    </w:p>
    <w:p>
      <w:pPr>
        <w:spacing w:after="120" w:before="0" w:line="360" w:lineRule="auto"/>
        <w:ind w:firstLine="283"/>
        <w:jc w:val="both"/>
      </w:pPr>
      <w:r>
        <w:rPr>
          <w:rFonts w:ascii="Garamond" w:hAnsi="Garamond"/>
          <w:sz w:val="24"/>
        </w:rPr>
        <w:t>Ilgocxóvrux. Inclination, salut, révérence. | IIgoogops. Offrande en nature pour le sacrifice.</w:t>
      </w:r>
    </w:p>
    <w:p>
      <w:pPr>
        <w:spacing w:after="120" w:before="0" w:line="360" w:lineRule="auto"/>
        <w:ind w:firstLine="283"/>
        <w:jc w:val="both"/>
      </w:pPr>
      <w:r>
        <w:rPr>
          <w:rFonts w:ascii="Garamond" w:hAnsi="Garamond"/>
          <w:sz w:val="24"/>
        </w:rPr>
        <w:t>IIgezóüpovoc. Premier siège.</w:t>
      </w:r>
    </w:p>
    <w:p>
      <w:pPr>
        <w:spacing w:after="120" w:before="0" w:line="360" w:lineRule="auto"/>
        <w:ind w:firstLine="283"/>
        <w:jc w:val="both"/>
      </w:pPr>
      <w:r>
        <w:rPr>
          <w:rFonts w:ascii="Garamond" w:hAnsi="Garamond"/>
          <w:sz w:val="24"/>
        </w:rPr>
        <w:t>Ilscwrorpedc. Celui des prêtres attachés au service d'une église qui a la prééminence sur de autres.</w:t>
      </w:r>
    </w:p>
    <w:p>
      <w:pPr>
        <w:spacing w:after="120" w:before="0" w:line="360" w:lineRule="auto"/>
        <w:ind w:firstLine="283"/>
        <w:jc w:val="both"/>
      </w:pPr>
      <w:r>
        <w:rPr>
          <w:rFonts w:ascii="Garamond" w:hAnsi="Garamond"/>
          <w:sz w:val="24"/>
        </w:rPr>
        <w:t>- [oorobäæArne. Préchantre.</w:t>
      </w:r>
    </w:p>
    <w:p>
      <w:pPr>
        <w:spacing w:after="120" w:before="0" w:line="360" w:lineRule="auto"/>
        <w:ind w:firstLine="283"/>
        <w:jc w:val="both"/>
      </w:pPr>
      <w:r>
        <w:rPr>
          <w:rFonts w:ascii="Garamond" w:hAnsi="Garamond"/>
          <w:sz w:val="24"/>
        </w:rPr>
        <w:t>IIuxcgoc. Gardien, portier.</w:t>
      </w:r>
    </w:p>
    <w:p>
      <w:pPr>
        <w:spacing w:after="120" w:before="0" w:line="360" w:lineRule="auto"/>
        <w:ind w:firstLine="283"/>
        <w:jc w:val="both"/>
      </w:pPr>
      <w:r>
        <w:rPr>
          <w:rFonts w:ascii="Garamond" w:hAnsi="Garamond"/>
          <w:sz w:val="24"/>
        </w:rPr>
        <w:t>Ileyevoxovstæ. Première coupe de la barbe.</w:t>
      </w:r>
    </w:p>
    <w:p>
      <w:pPr>
        <w:spacing w:after="120" w:before="0" w:line="360" w:lineRule="auto"/>
        <w:ind w:firstLine="283"/>
        <w:jc w:val="both"/>
      </w:pPr>
      <w:r>
        <w:rPr>
          <w:rFonts w:ascii="Garamond" w:hAnsi="Garamond"/>
          <w:sz w:val="24"/>
        </w:rPr>
        <w:t>‘PéGéoc. Bâton épiscopal.</w:t>
      </w:r>
    </w:p>
    <w:p>
      <w:pPr>
        <w:spacing w:after="120" w:before="0" w:line="360" w:lineRule="auto"/>
        <w:ind w:firstLine="283"/>
        <w:jc w:val="both"/>
      </w:pPr>
      <w:r>
        <w:rPr>
          <w:rFonts w:ascii="Garamond" w:hAnsi="Garamond"/>
          <w:sz w:val="24"/>
        </w:rPr>
        <w:t>Pavriouôc. Aspersion.</w:t>
      </w:r>
    </w:p>
    <w:p>
      <w:pPr>
        <w:spacing w:after="120" w:before="0" w:line="360" w:lineRule="auto"/>
        <w:ind w:firstLine="283"/>
        <w:jc w:val="both"/>
      </w:pPr>
      <w:r>
        <w:rPr>
          <w:rFonts w:ascii="Garamond" w:hAnsi="Garamond"/>
          <w:sz w:val="24"/>
        </w:rPr>
        <w:t>‘Piriôrov. Éventail (voir FLABELLUM).</w:t>
      </w:r>
    </w:p>
    <w:p>
      <w:pPr>
        <w:spacing w:after="120" w:before="0" w:line="360" w:lineRule="auto"/>
        <w:ind w:firstLine="283"/>
        <w:jc w:val="both"/>
      </w:pPr>
      <w:r>
        <w:rPr>
          <w:rFonts w:ascii="Garamond" w:hAnsi="Garamond"/>
          <w:sz w:val="24"/>
        </w:rPr>
        <w:t>Xa6xvov. Drap mortuaire, linceul.</w:t>
      </w:r>
    </w:p>
    <w:p>
      <w:pPr>
        <w:spacing w:after="120" w:before="0" w:line="360" w:lineRule="auto"/>
        <w:ind w:firstLine="283"/>
        <w:jc w:val="both"/>
      </w:pPr>
      <w:r>
        <w:rPr>
          <w:rFonts w:ascii="Garamond" w:hAnsi="Garamond"/>
          <w:sz w:val="24"/>
        </w:rPr>
        <w:t>Xa66xrov. Septième jour de la semaine (le samedi).</w:t>
      </w:r>
    </w:p>
    <w:p>
      <w:pPr>
        <w:spacing w:after="120" w:before="0" w:line="360" w:lineRule="auto"/>
        <w:ind w:firstLine="283"/>
        <w:jc w:val="both"/>
      </w:pPr>
      <w:r>
        <w:rPr>
          <w:rFonts w:ascii="Garamond" w:hAnsi="Garamond"/>
          <w:sz w:val="24"/>
        </w:rPr>
        <w:t>X4wxoc. Tuni que sans manche, en soie brodée que portent les. évêques pour la célébration des saints mystères.</w:t>
      </w:r>
    </w:p>
    <w:p>
      <w:pPr>
        <w:spacing w:after="120" w:before="0" w:line="360" w:lineRule="auto"/>
        <w:ind w:firstLine="283"/>
        <w:jc w:val="both"/>
      </w:pPr>
      <w:r>
        <w:rPr>
          <w:rFonts w:ascii="Garamond" w:hAnsi="Garamond"/>
          <w:sz w:val="24"/>
        </w:rPr>
        <w:t>Efuwvreov. Semandre, planche de bois suspendue à l'entrée d'une église, et sur laquelle on frappe avec . un maillet pour produire un effet analogue à la sonnerie des cloches.</w:t>
      </w:r>
    </w:p>
    <w:p>
      <w:pPr>
        <w:spacing w:after="120" w:before="0" w:line="360" w:lineRule="auto"/>
        <w:ind w:firstLine="283"/>
        <w:jc w:val="both"/>
      </w:pPr>
      <w:r>
        <w:rPr>
          <w:rFonts w:ascii="Garamond" w:hAnsi="Garamond"/>
          <w:sz w:val="24"/>
        </w:rPr>
        <w:t>MxeuoquAGxtow. Secretarium, sacristie.</w:t>
      </w:r>
    </w:p>
    <w:p>
      <w:pPr>
        <w:spacing w:after="120" w:before="0" w:line="360" w:lineRule="auto"/>
        <w:ind w:firstLine="283"/>
        <w:jc w:val="both"/>
      </w:pPr>
      <w:r>
        <w:rPr>
          <w:rFonts w:ascii="Garamond" w:hAnsi="Garamond"/>
          <w:sz w:val="24"/>
        </w:rPr>
        <w:t>Gardien des vases sacrés et de tout ce qui constitue le trésor d'une église.</w:t>
      </w:r>
    </w:p>
    <w:p>
      <w:pPr>
        <w:spacing w:after="120" w:before="0" w:line="360" w:lineRule="auto"/>
        <w:ind w:firstLine="283"/>
        <w:jc w:val="both"/>
      </w:pPr>
      <w:r>
        <w:rPr>
          <w:rFonts w:ascii="Garamond" w:hAnsi="Garamond"/>
          <w:sz w:val="24"/>
        </w:rPr>
        <w:t>Zoé. Espace qui précède immédiatement le sanctuaire.</w:t>
      </w:r>
    </w:p>
    <w:p>
      <w:pPr>
        <w:spacing w:after="120" w:before="0" w:line="360" w:lineRule="auto"/>
        <w:ind w:firstLine="283"/>
        <w:jc w:val="both"/>
      </w:pPr>
      <w:r>
        <w:rPr>
          <w:rFonts w:ascii="Garamond" w:hAnsi="Garamond"/>
          <w:sz w:val="24"/>
        </w:rPr>
        <w:t>Xracióiow. Siège de bois à dossier et à bras, stal les. | X-4ci :c. Station, audition, début de certaines priéres.</w:t>
      </w:r>
    </w:p>
    <w:p>
      <w:pPr>
        <w:spacing w:after="120" w:before="0" w:line="360" w:lineRule="auto"/>
        <w:ind w:firstLine="283"/>
        <w:jc w:val="both"/>
      </w:pPr>
      <w:r>
        <w:rPr>
          <w:rFonts w:ascii="Garamond" w:hAnsi="Garamond"/>
          <w:sz w:val="24"/>
        </w:rPr>
        <w:t>Eraucouvæctäouoc. Canon dont les tropaires ont pour sujet le crucifiement et la résurrection de Notre Sauveur. |</w:t>
      </w:r>
    </w:p>
    <w:p/>
    <w:p>
      <w:pPr>
        <w:spacing w:after="120" w:before="240" w:line="240" w:lineRule="auto"/>
        <w:ind w:firstLine="0"/>
        <w:jc w:val="left"/>
      </w:pPr>
      <w:r>
        <w:rPr>
          <w:rFonts w:ascii="Garamond" w:hAnsi="Garamond"/>
          <w:b/>
          <w:sz w:val="28"/>
        </w:rPr>
        <w:t>13 LEXIQUE LITURGIQUE GREC —</w:t>
      </w:r>
    </w:p>
    <w:p>
      <w:pPr>
        <w:spacing w:after="120" w:before="0" w:line="360" w:lineRule="auto"/>
        <w:ind w:firstLine="283"/>
        <w:jc w:val="both"/>
      </w:pPr>
      <w:r>
        <w:rPr>
          <w:rFonts w:ascii="Garamond" w:hAnsi="Garamond"/>
          <w:sz w:val="24"/>
        </w:rPr>
        <w:t>XcvaxupompocxUvnotc. Adoration de la croix.</w:t>
      </w:r>
    </w:p>
    <w:p>
      <w:pPr>
        <w:spacing w:after="120" w:before="0" w:line="360" w:lineRule="auto"/>
        <w:ind w:firstLine="283"/>
        <w:jc w:val="both"/>
      </w:pPr>
      <w:r>
        <w:rPr>
          <w:rFonts w:ascii="Garamond" w:hAnsi="Garamond"/>
          <w:sz w:val="24"/>
        </w:rPr>
        <w:t>Zivxupoctioc. Tropaire dans lequel il est fait mention du crucifiement.de Notre-Seigneur.</w:t>
      </w:r>
    </w:p>
    <w:p>
      <w:pPr>
        <w:spacing w:after="120" w:before="0" w:line="360" w:lineRule="auto"/>
        <w:ind w:firstLine="283"/>
        <w:jc w:val="both"/>
      </w:pPr>
      <w:r>
        <w:rPr>
          <w:rFonts w:ascii="Garamond" w:hAnsi="Garamond"/>
          <w:sz w:val="24"/>
        </w:rPr>
        <w:t>Zréouvoc. Mitre épiscopale, couronne dans la céré- = monie du mariage des époux.</w:t>
      </w:r>
    </w:p>
    <w:p>
      <w:pPr>
        <w:spacing w:after="120" w:before="0" w:line="360" w:lineRule="auto"/>
        <w:ind w:firstLine="283"/>
        <w:jc w:val="both"/>
      </w:pPr>
      <w:r>
        <w:rPr>
          <w:rFonts w:ascii="Garamond" w:hAnsi="Garamond"/>
          <w:sz w:val="24"/>
        </w:rPr>
        <w:t>Xxeoxwoux. Couronnement.</w:t>
      </w:r>
    </w:p>
    <w:p>
      <w:pPr>
        <w:spacing w:after="120" w:before="0" w:line="360" w:lineRule="auto"/>
        <w:ind w:firstLine="283"/>
        <w:jc w:val="both"/>
      </w:pPr>
      <w:r>
        <w:rPr>
          <w:rFonts w:ascii="Garamond" w:hAnsi="Garamond"/>
          <w:sz w:val="24"/>
        </w:rPr>
        <w:t>£3musxptov. Longue robe de soie plus ou moins ornée de broderies que portent les clercs dans les fonctions sacrées.</w:t>
      </w:r>
    </w:p>
    <w:p>
      <w:pPr>
        <w:spacing w:after="120" w:before="0" w:line="360" w:lineRule="auto"/>
        <w:ind w:firstLine="283"/>
        <w:jc w:val="both"/>
      </w:pPr>
      <w:r>
        <w:rPr>
          <w:rFonts w:ascii="Garamond" w:hAnsi="Garamond"/>
          <w:sz w:val="24"/>
        </w:rPr>
        <w:t>Xvnpow. Tropaire chanté aprés un verset d'un psaume.</w:t>
      </w:r>
    </w:p>
    <w:p>
      <w:pPr>
        <w:spacing w:after="120" w:before="0" w:line="360" w:lineRule="auto"/>
        <w:ind w:firstLine="283"/>
        <w:jc w:val="both"/>
      </w:pPr>
      <w:r>
        <w:rPr>
          <w:rFonts w:ascii="Garamond" w:hAnsi="Garamond"/>
          <w:sz w:val="24"/>
        </w:rPr>
        <w:t>Zriyohoylæ. Psalmodie.</w:t>
      </w:r>
    </w:p>
    <w:p>
      <w:pPr>
        <w:spacing w:after="120" w:before="0" w:line="360" w:lineRule="auto"/>
        <w:ind w:firstLine="283"/>
        <w:jc w:val="both"/>
      </w:pPr>
      <w:r>
        <w:rPr>
          <w:rFonts w:ascii="Garamond" w:hAnsi="Garamond"/>
          <w:sz w:val="24"/>
        </w:rPr>
        <w:t>£Mclyoc. Verset ou devise formant une sentence complète tirée des psaumes et de l'Écriture sainte.</w:t>
      </w:r>
    </w:p>
    <w:p>
      <w:pPr>
        <w:spacing w:after="120" w:before="0" w:line="360" w:lineRule="auto"/>
        <w:ind w:firstLine="283"/>
        <w:jc w:val="both"/>
      </w:pPr>
      <w:r>
        <w:rPr>
          <w:rFonts w:ascii="Garamond" w:hAnsi="Garamond"/>
          <w:sz w:val="24"/>
        </w:rPr>
        <w:t>Eron. Vêtements sacerdot aux.</w:t>
      </w:r>
    </w:p>
    <w:p>
      <w:pPr>
        <w:spacing w:after="120" w:before="0" w:line="360" w:lineRule="auto"/>
        <w:ind w:firstLine="283"/>
        <w:jc w:val="both"/>
      </w:pPr>
      <w:r>
        <w:rPr>
          <w:rFonts w:ascii="Garamond" w:hAnsi="Garamond"/>
          <w:sz w:val="24"/>
        </w:rPr>
        <w:t>£3ovyxsAAoc. Ecclésiasti que attaché à la personne d'un abbé ou d'un évé que qu'il ne quittait ni jour ni nuit.</w:t>
      </w:r>
    </w:p>
    <w:p>
      <w:pPr>
        <w:spacing w:after="120" w:before="0" w:line="360" w:lineRule="auto"/>
        <w:ind w:firstLine="283"/>
        <w:jc w:val="both"/>
      </w:pPr>
      <w:r>
        <w:rPr>
          <w:rFonts w:ascii="Garamond" w:hAnsi="Garamond"/>
          <w:sz w:val="24"/>
        </w:rPr>
        <w:t>Evyxwencic. Absolution des fautes.</w:t>
      </w:r>
    </w:p>
    <w:p>
      <w:pPr>
        <w:spacing w:after="120" w:before="0" w:line="360" w:lineRule="auto"/>
        <w:ind w:firstLine="283"/>
        <w:jc w:val="both"/>
      </w:pPr>
      <w:r>
        <w:rPr>
          <w:rFonts w:ascii="Garamond" w:hAnsi="Garamond"/>
          <w:sz w:val="24"/>
        </w:rPr>
        <w:t>ZuAkeitoucyov. Concélébration. | Zambie. Conception de la Vierge (8 décembre), de saint Jean-Baptiste (23 septembre).</w:t>
      </w:r>
    </w:p>
    <w:p>
      <w:pPr>
        <w:spacing w:after="120" w:before="0" w:line="360" w:lineRule="auto"/>
        <w:ind w:firstLine="283"/>
        <w:jc w:val="both"/>
      </w:pPr>
      <w:r>
        <w:rPr>
          <w:rFonts w:ascii="Garamond" w:hAnsi="Garamond"/>
          <w:sz w:val="24"/>
        </w:rPr>
        <w:t>ZbvaËtc. Synaxe, assemblée des fidè les assistant à une cérémonie religieuse.</w:t>
      </w:r>
    </w:p>
    <w:p>
      <w:pPr>
        <w:spacing w:after="120" w:before="0" w:line="360" w:lineRule="auto"/>
        <w:ind w:firstLine="283"/>
        <w:jc w:val="both"/>
      </w:pPr>
      <w:r>
        <w:rPr>
          <w:rFonts w:ascii="Garamond" w:hAnsi="Garamond"/>
          <w:sz w:val="24"/>
        </w:rPr>
        <w:t>Zuverth. Collection d'oraisons récitées les unes à la suite des autres.</w:t>
      </w:r>
    </w:p>
    <w:p>
      <w:pPr>
        <w:spacing w:after="120" w:before="0" w:line="360" w:lineRule="auto"/>
        <w:ind w:firstLine="283"/>
        <w:jc w:val="both"/>
      </w:pPr>
      <w:r>
        <w:rPr>
          <w:rFonts w:ascii="Garamond" w:hAnsi="Garamond"/>
          <w:sz w:val="24"/>
        </w:rPr>
        <w:t>Zuvoëtxôv. 1° Livre contenant les actes d'un concile ; 2° Salle où un synode tient ses séan ces.</w:t>
      </w:r>
    </w:p>
    <w:p>
      <w:pPr>
        <w:spacing w:after="120" w:before="0" w:line="360" w:lineRule="auto"/>
        <w:ind w:firstLine="283"/>
        <w:jc w:val="both"/>
      </w:pPr>
      <w:r>
        <w:rPr>
          <w:rFonts w:ascii="Garamond" w:hAnsi="Garamond"/>
          <w:sz w:val="24"/>
        </w:rPr>
        <w:t>Züvosoc. Concile, synode.</w:t>
      </w:r>
    </w:p>
    <w:p>
      <w:pPr>
        <w:spacing w:after="120" w:before="0" w:line="360" w:lineRule="auto"/>
        <w:ind w:firstLine="283"/>
        <w:jc w:val="both"/>
      </w:pPr>
      <w:r>
        <w:rPr>
          <w:rFonts w:ascii="Garamond" w:hAnsi="Garamond"/>
          <w:sz w:val="24"/>
        </w:rPr>
        <w:t>Xopeyíc. Signe de la croix.</w:t>
      </w:r>
    </w:p>
    <w:p>
      <w:pPr>
        <w:spacing w:after="120" w:before="0" w:line="360" w:lineRule="auto"/>
        <w:ind w:firstLine="283"/>
        <w:jc w:val="both"/>
      </w:pPr>
      <w:r>
        <w:rPr>
          <w:rFonts w:ascii="Garamond" w:hAnsi="Garamond"/>
          <w:sz w:val="24"/>
        </w:rPr>
        <w:t>T&amp;*w. Ordre prescrit d'une cérémonie.</w:t>
      </w:r>
    </w:p>
    <w:p>
      <w:pPr>
        <w:spacing w:after="120" w:before="0" w:line="360" w:lineRule="auto"/>
        <w:ind w:firstLine="283"/>
        <w:jc w:val="both"/>
      </w:pPr>
      <w:r>
        <w:rPr>
          <w:rFonts w:ascii="Garamond" w:hAnsi="Garamond"/>
          <w:sz w:val="24"/>
        </w:rPr>
        <w:t>Teeri. Cérémonie, rite.</w:t>
      </w:r>
    </w:p>
    <w:p>
      <w:pPr>
        <w:spacing w:after="120" w:before="0" w:line="360" w:lineRule="auto"/>
        <w:ind w:firstLine="283"/>
        <w:jc w:val="both"/>
      </w:pPr>
      <w:r>
        <w:rPr>
          <w:rFonts w:ascii="Garamond" w:hAnsi="Garamond"/>
          <w:sz w:val="24"/>
        </w:rPr>
        <w:t>TeAeroupyóc. Célébrant, officiant.</w:t>
      </w:r>
    </w:p>
    <w:p>
      <w:pPr>
        <w:spacing w:after="120" w:before="0" w:line="360" w:lineRule="auto"/>
        <w:ind w:firstLine="283"/>
        <w:jc w:val="both"/>
      </w:pPr>
      <w:r>
        <w:rPr>
          <w:rFonts w:ascii="Garamond" w:hAnsi="Garamond"/>
          <w:sz w:val="24"/>
        </w:rPr>
        <w:t>Tecocxpaxocza. Service funèbre le quarantième jour aprés la mort. . TecoxpxxocTrn. Jeûne préparatoire à la fête de Páques pendant quarante jours. = Tez&amp;prr. Quatrième jour de la semaine (le mercredi).</w:t>
      </w:r>
    </w:p>
    <w:p>
      <w:pPr>
        <w:spacing w:after="120" w:before="0" w:line="360" w:lineRule="auto"/>
        <w:ind w:firstLine="283"/>
        <w:jc w:val="both"/>
      </w:pPr>
      <w:r>
        <w:rPr>
          <w:rFonts w:ascii="Garamond" w:hAnsi="Garamond"/>
          <w:sz w:val="24"/>
        </w:rPr>
        <w:t>Terpa@ôtov. Canon qui n'est composé que de quatre o des.</w:t>
      </w:r>
    </w:p>
    <w:p>
      <w:pPr>
        <w:spacing w:after="120" w:before="0" w:line="360" w:lineRule="auto"/>
        <w:ind w:firstLine="283"/>
        <w:jc w:val="both"/>
      </w:pPr>
      <w:r>
        <w:rPr>
          <w:rFonts w:ascii="Garamond" w:hAnsi="Garamond"/>
          <w:sz w:val="24"/>
        </w:rPr>
        <w:t>Toxzsix. Table servant d'autel.</w:t>
      </w:r>
    </w:p>
    <w:p>
      <w:pPr>
        <w:spacing w:after="120" w:before="0" w:line="360" w:lineRule="auto"/>
        <w:ind w:firstLine="283"/>
        <w:jc w:val="both"/>
      </w:pPr>
      <w:r>
        <w:rPr>
          <w:rFonts w:ascii="Garamond" w:hAnsi="Garamond"/>
          <w:sz w:val="24"/>
        </w:rPr>
        <w:t>Tosxôtxéc. Canon, hymne, tropaire en l'honneur de la Trinité.</w:t>
      </w:r>
    </w:p>
    <w:p>
      <w:pPr>
        <w:spacing w:after="120" w:before="0" w:line="360" w:lineRule="auto"/>
        <w:ind w:firstLine="283"/>
        <w:jc w:val="both"/>
      </w:pPr>
      <w:r>
        <w:rPr>
          <w:rFonts w:ascii="Garamond" w:hAnsi="Garamond"/>
          <w:sz w:val="24"/>
        </w:rPr>
        <w:t>Totunvæ. Service funèbre trois mois aprés la mort.</w:t>
      </w:r>
    </w:p>
    <w:p>
      <w:pPr>
        <w:spacing w:after="120" w:before="0" w:line="360" w:lineRule="auto"/>
        <w:ind w:firstLine="283"/>
        <w:jc w:val="both"/>
      </w:pPr>
      <w:r>
        <w:rPr>
          <w:rFonts w:ascii="Garamond" w:hAnsi="Garamond"/>
          <w:sz w:val="24"/>
        </w:rPr>
        <w:t>Totcsytoz. Teusrytov. Trisagion, invocation récitée souvent pendant les offi ces et chantée à la-messe.</w:t>
      </w:r>
    </w:p>
    <w:p>
      <w:pPr>
        <w:spacing w:after="120" w:before="0" w:line="360" w:lineRule="auto"/>
        <w:ind w:firstLine="283"/>
        <w:jc w:val="both"/>
      </w:pPr>
      <w:r>
        <w:rPr>
          <w:rFonts w:ascii="Garamond" w:hAnsi="Garamond"/>
          <w:sz w:val="24"/>
        </w:rPr>
        <w:t>TetcxeXtov. Pupitre, légile, analogium.</w:t>
      </w:r>
    </w:p>
    <w:p>
      <w:pPr>
        <w:spacing w:after="120" w:before="0" w:line="360" w:lineRule="auto"/>
        <w:ind w:firstLine="283"/>
        <w:jc w:val="both"/>
      </w:pPr>
      <w:r>
        <w:rPr>
          <w:rFonts w:ascii="Garamond" w:hAnsi="Garamond"/>
          <w:sz w:val="24"/>
        </w:rPr>
        <w:t>Terra. Service funèbre trois jours aprés la mort.</w:t>
      </w:r>
    </w:p>
    <w:p>
      <w:pPr>
        <w:spacing w:after="120" w:before="0" w:line="360" w:lineRule="auto"/>
        <w:ind w:firstLine="283"/>
        <w:jc w:val="both"/>
      </w:pPr>
      <w:r>
        <w:rPr>
          <w:rFonts w:ascii="Garamond" w:hAnsi="Garamond"/>
          <w:sz w:val="24"/>
        </w:rPr>
        <w:t>Toirn. Le troisième jour de la semaine (le mardi).</w:t>
      </w:r>
    </w:p>
    <w:p>
      <w:pPr>
        <w:spacing w:after="120" w:before="0" w:line="360" w:lineRule="auto"/>
        <w:ind w:firstLine="283"/>
        <w:jc w:val="both"/>
      </w:pPr>
      <w:r>
        <w:rPr>
          <w:rFonts w:ascii="Garamond" w:hAnsi="Garamond"/>
          <w:sz w:val="24"/>
        </w:rPr>
        <w:t>Ter&amp;èrov. 1° Canon qui ne contient que trois o des ; 2* livre liturgi que du temps préparatoire à la Pâ que et qui comprend un grand nombre de canons qui ne sont composés que de trois o des. i Tegoz&amp;gtov. Tropaire. Courte prière variant suivant les fêtes et dont le texte n'est pas emprunté aux Livres saints.</w:t>
      </w:r>
    </w:p>
    <w:p>
      <w:pPr>
        <w:spacing w:after="120" w:before="0" w:line="360" w:lineRule="auto"/>
        <w:ind w:firstLine="283"/>
        <w:jc w:val="both"/>
      </w:pPr>
      <w:r>
        <w:rPr>
          <w:rFonts w:ascii="Garamond" w:hAnsi="Garamond"/>
          <w:sz w:val="24"/>
        </w:rPr>
        <w:t>Tgo9AAoc. Coupole ou dôme d'une église.</w:t>
      </w:r>
    </w:p>
    <w:p>
      <w:pPr>
        <w:spacing w:after="120" w:before="0" w:line="360" w:lineRule="auto"/>
        <w:ind w:firstLine="283"/>
        <w:jc w:val="both"/>
      </w:pPr>
      <w:r>
        <w:rPr>
          <w:rFonts w:ascii="Garamond" w:hAnsi="Garamond"/>
          <w:sz w:val="24"/>
        </w:rPr>
        <w:t>Turixé. Petit office intercalé entre sexte et none.</w:t>
      </w:r>
    </w:p>
    <w:p>
      <w:pPr>
        <w:spacing w:after="120" w:before="0" w:line="360" w:lineRule="auto"/>
        <w:ind w:firstLine="283"/>
        <w:jc w:val="both"/>
      </w:pPr>
      <w:r>
        <w:rPr>
          <w:rFonts w:ascii="Garamond" w:hAnsi="Garamond"/>
          <w:sz w:val="24"/>
        </w:rPr>
        <w:t>Turixôv. Formulaire contenant les règ les d'après lesquel les les cérémonies religieuses s'accordent dans un monastère ; cérémonial.</w:t>
      </w:r>
    </w:p>
    <w:p>
      <w:pPr>
        <w:spacing w:after="120" w:before="0" w:line="360" w:lineRule="auto"/>
        <w:ind w:firstLine="283"/>
        <w:jc w:val="both"/>
      </w:pPr>
      <w:r>
        <w:rPr>
          <w:rFonts w:ascii="Garamond" w:hAnsi="Garamond"/>
          <w:sz w:val="24"/>
        </w:rPr>
        <w:t>Y  »Yuvos. Hymne.</w:t>
      </w:r>
    </w:p>
    <w:p>
      <w:pPr>
        <w:spacing w:after="120" w:before="0" w:line="360" w:lineRule="auto"/>
        <w:ind w:firstLine="283"/>
        <w:jc w:val="both"/>
      </w:pPr>
      <w:r>
        <w:rPr>
          <w:rFonts w:ascii="Garamond" w:hAnsi="Garamond"/>
          <w:sz w:val="24"/>
        </w:rPr>
        <w:t>« Yzaxof. Tropaire intercalé dans certains canons.</w:t>
      </w:r>
    </w:p>
    <w:p>
      <w:pPr>
        <w:spacing w:after="120" w:before="0" w:line="360" w:lineRule="auto"/>
        <w:ind w:firstLine="283"/>
        <w:jc w:val="both"/>
      </w:pPr>
      <w:r>
        <w:rPr>
          <w:rFonts w:ascii="Garamond" w:hAnsi="Garamond"/>
          <w:sz w:val="24"/>
        </w:rPr>
        <w:t>“lrnpérnc. Rat d'église chargé du nettoyage.</w:t>
      </w:r>
    </w:p>
    <w:p>
      <w:pPr>
        <w:spacing w:after="120" w:before="0" w:line="360" w:lineRule="auto"/>
        <w:ind w:firstLine="283"/>
        <w:jc w:val="both"/>
      </w:pPr>
      <w:r>
        <w:rPr>
          <w:rFonts w:ascii="Garamond" w:hAnsi="Garamond"/>
          <w:sz w:val="24"/>
        </w:rPr>
        <w:t>»Yzoyovxztow. Carton en forme de losange, orné de broderies et d'une croix ou d'une image, qui se porte.à la hauteur du genou droit à l'aide d'un ruban passé sur l'épaule gauche ou attaché à la ceinture.</w:t>
      </w:r>
    </w:p>
    <w:p>
      <w:pPr>
        <w:spacing w:after="120" w:before="0" w:line="360" w:lineRule="auto"/>
        <w:ind w:firstLine="283"/>
        <w:jc w:val="both"/>
      </w:pPr>
      <w:r>
        <w:rPr>
          <w:rFonts w:ascii="Garamond" w:hAnsi="Garamond"/>
          <w:sz w:val="24"/>
        </w:rPr>
        <w:t>XO , 1 f] « Yroĝidxovog. Sous-diacre.</w:t>
      </w:r>
    </w:p>
    <w:p>
      <w:pPr>
        <w:spacing w:after="120" w:before="0" w:line="360" w:lineRule="auto"/>
        <w:ind w:firstLine="283"/>
        <w:jc w:val="both"/>
      </w:pPr>
      <w:r>
        <w:rPr>
          <w:rFonts w:ascii="Garamond" w:hAnsi="Garamond"/>
          <w:sz w:val="24"/>
        </w:rPr>
        <w:t>Lg » LH - E cue à A T a] - :</w:t>
      </w:r>
    </w:p>
    <w:p>
      <w:pPr>
        <w:spacing w:after="120" w:before="0" w:line="360" w:lineRule="auto"/>
        <w:ind w:firstLine="283"/>
        <w:jc w:val="both"/>
      </w:pPr>
      <w:r>
        <w:rPr>
          <w:rFonts w:ascii="Garamond" w:hAnsi="Garamond"/>
          <w:sz w:val="24"/>
        </w:rPr>
        <w:t>Tréuvnus. Remise en mémoire à l'office de lau des, aprés.le chant de la vi* ode du canon par la lecture d'un extrait du synaxaire ou du ménologe, de ce qui est la féte du jour.</w:t>
      </w:r>
    </w:p>
    <w:p/>
    <w:p>
      <w:pPr>
        <w:spacing w:after="120" w:before="240" w:line="240" w:lineRule="auto"/>
        <w:ind w:firstLine="0"/>
        <w:jc w:val="left"/>
      </w:pPr>
      <w:r>
        <w:rPr>
          <w:rFonts w:ascii="Garamond" w:hAnsi="Garamond"/>
          <w:b/>
          <w:sz w:val="28"/>
        </w:rPr>
        <w:t>$79 EIE E</w:t>
      </w:r>
    </w:p>
    <w:p>
      <w:pPr>
        <w:spacing w:after="120" w:before="0" w:line="360" w:lineRule="auto"/>
        <w:ind w:firstLine="283"/>
        <w:jc w:val="both"/>
      </w:pPr>
      <w:r>
        <w:rPr>
          <w:rFonts w:ascii="Garamond" w:hAnsi="Garamond"/>
          <w:sz w:val="24"/>
        </w:rPr>
        <w:t>« YUuocic. Élévation.</w:t>
      </w:r>
    </w:p>
    <w:p>
      <w:pPr>
        <w:spacing w:after="120" w:before="0" w:line="360" w:lineRule="auto"/>
        <w:ind w:firstLine="283"/>
        <w:jc w:val="both"/>
      </w:pPr>
      <w:r>
        <w:rPr>
          <w:rFonts w:ascii="Garamond" w:hAnsi="Garamond"/>
          <w:sz w:val="24"/>
        </w:rPr>
        <w:t>Dekwvnc. Penula, vêtement ample, rond, percé d'un trou pour le passage de la tête ; chasuble.</w:t>
      </w:r>
    </w:p>
    <w:p>
      <w:pPr>
        <w:spacing w:after="120" w:before="0" w:line="360" w:lineRule="auto"/>
        <w:ind w:firstLine="283"/>
        <w:jc w:val="both"/>
      </w:pPr>
      <w:r>
        <w:rPr>
          <w:rFonts w:ascii="Garamond" w:hAnsi="Garamond"/>
          <w:sz w:val="24"/>
        </w:rPr>
        <w:t>Pin. Coupe, fontaine devant la porte et à l'extérieur d’une église ; canthare.</w:t>
      </w:r>
    </w:p>
    <w:p>
      <w:pPr>
        <w:spacing w:after="120" w:before="0" w:line="360" w:lineRule="auto"/>
        <w:ind w:firstLine="283"/>
        <w:jc w:val="both"/>
      </w:pPr>
      <w:r>
        <w:rPr>
          <w:rFonts w:ascii="Garamond" w:hAnsi="Garamond"/>
          <w:sz w:val="24"/>
        </w:rPr>
        <w:t>Déc, zx Dx. Les lumières : l'Épiphanie.</w:t>
      </w:r>
    </w:p>
    <w:p>
      <w:pPr>
        <w:spacing w:after="120" w:before="0" w:line="360" w:lineRule="auto"/>
        <w:ind w:firstLine="283"/>
        <w:jc w:val="both"/>
      </w:pPr>
      <w:r>
        <w:rPr>
          <w:rFonts w:ascii="Garamond" w:hAnsi="Garamond"/>
          <w:sz w:val="24"/>
        </w:rPr>
        <w:t>Portoux. Illumination (par la grâce du baptême).</w:t>
      </w:r>
    </w:p>
    <w:p>
      <w:pPr>
        <w:spacing w:after="120" w:before="0" w:line="360" w:lineRule="auto"/>
        <w:ind w:firstLine="283"/>
        <w:jc w:val="both"/>
      </w:pPr>
      <w:r>
        <w:rPr>
          <w:rFonts w:ascii="Garamond" w:hAnsi="Garamond"/>
          <w:sz w:val="24"/>
        </w:rPr>
        <w:t>Metcoroviæ. Ordination, par l'acte de l'imposition des mains de l’évê que à l'ordinand.</w:t>
      </w:r>
    </w:p>
    <w:p>
      <w:pPr>
        <w:spacing w:after="120" w:before="0" w:line="360" w:lineRule="auto"/>
        <w:ind w:firstLine="283"/>
        <w:jc w:val="both"/>
      </w:pPr>
      <w:r>
        <w:rPr>
          <w:rFonts w:ascii="Garamond" w:hAnsi="Garamond"/>
          <w:sz w:val="24"/>
        </w:rPr>
        <w:t>Xepoubtxóc. Hymne chantée à la messe pendant la grande entrée ; on l'appelle hymne chérubi que à cause des premiers mots : Oi « X yepouüiu uuorix@c elxoviCovrec.</w:t>
      </w:r>
    </w:p>
    <w:p>
      <w:pPr>
        <w:spacing w:after="120" w:before="0" w:line="360" w:lineRule="auto"/>
        <w:ind w:firstLine="283"/>
        <w:jc w:val="both"/>
      </w:pPr>
      <w:r>
        <w:rPr>
          <w:rFonts w:ascii="Garamond" w:hAnsi="Garamond"/>
          <w:sz w:val="24"/>
        </w:rPr>
        <w:t>Xogéc. 1° Réunion de chantres formant un chœur ; 2* Partie de l'église située entre le sanctuaire et la nef.</w:t>
      </w:r>
    </w:p>
    <w:p>
      <w:pPr>
        <w:spacing w:after="120" w:before="0" w:line="360" w:lineRule="auto"/>
        <w:ind w:firstLine="283"/>
        <w:jc w:val="both"/>
      </w:pPr>
      <w:r>
        <w:rPr>
          <w:rFonts w:ascii="Garamond" w:hAnsi="Garamond"/>
          <w:sz w:val="24"/>
        </w:rPr>
        <w:t>X otou. Onction ; confirmation.</w:t>
      </w:r>
    </w:p>
    <w:p>
      <w:pPr>
        <w:spacing w:after="120" w:before="0" w:line="360" w:lineRule="auto"/>
        <w:ind w:firstLine="283"/>
        <w:jc w:val="both"/>
      </w:pPr>
      <w:r>
        <w:rPr>
          <w:rFonts w:ascii="Garamond" w:hAnsi="Garamond"/>
          <w:sz w:val="24"/>
        </w:rPr>
        <w:t>Xoveutnetov. Piscine qui reçoit l'eau des ablutions.</w:t>
      </w:r>
    </w:p>
    <w:p>
      <w:pPr>
        <w:spacing w:after="120" w:before="0" w:line="360" w:lineRule="auto"/>
        <w:ind w:firstLine="283"/>
        <w:jc w:val="both"/>
      </w:pPr>
      <w:r>
        <w:rPr>
          <w:rFonts w:ascii="Garamond" w:hAnsi="Garamond"/>
          <w:sz w:val="24"/>
        </w:rPr>
        <w:t>WV T'xAí810v. Petite paire de cise aux. Y'aAiuóc. Psaume, psautier, psalmiste, psalmodie.</w:t>
      </w:r>
    </w:p>
    <w:p>
      <w:pPr>
        <w:spacing w:after="120" w:before="0" w:line="360" w:lineRule="auto"/>
        <w:ind w:firstLine="283"/>
        <w:jc w:val="both"/>
      </w:pPr>
      <w:r>
        <w:rPr>
          <w:rFonts w:ascii="Garamond" w:hAnsi="Garamond"/>
          <w:sz w:val="24"/>
        </w:rPr>
        <w:t>$.</w:t>
      </w:r>
    </w:p>
    <w:p/>
    <w:p>
      <w:pPr>
        <w:spacing w:after="120" w:before="240" w:line="240" w:lineRule="auto"/>
        <w:ind w:firstLine="0"/>
        <w:jc w:val="left"/>
      </w:pPr>
      <w:r>
        <w:rPr>
          <w:rFonts w:ascii="Garamond" w:hAnsi="Garamond"/>
          <w:b/>
          <w:sz w:val="28"/>
        </w:rPr>
        <w:t>H. LECLERCQ.</w:t>
      </w:r>
    </w:p>
    <w:p>
      <w:pPr>
        <w:spacing w:after="120" w:before="0" w:line="360" w:lineRule="auto"/>
        <w:ind w:firstLine="283"/>
        <w:jc w:val="both"/>
      </w:pPr>
      <w:r>
        <w:rPr>
          <w:rFonts w:ascii="Garamond" w:hAnsi="Garamond"/>
          <w:sz w:val="24"/>
        </w:rPr>
        <w:t>LEXIQUE LITURGIQUE (LATIN). — A l'exception de quelques mots déjà étudiés dans le Dictionnaire, nous ne rassemblons dans cet article que des termes liturgiques en petit nombre, parce que les autres sont l'objet d'une notice spéciale à leur rang alphabéti que. Il a semblé superflu de noter ici des mots ou des expressions qui reçoivent leur explication dans le cours de l'ouvrage.</w:t>
      </w:r>
    </w:p>
    <w:p>
      <w:pPr>
        <w:spacing w:after="120" w:before="0" w:line="360" w:lineRule="auto"/>
        <w:ind w:firstLine="283"/>
        <w:jc w:val="both"/>
      </w:pPr>
      <w:r>
        <w:rPr>
          <w:rFonts w:ascii="Garamond" w:hAnsi="Garamond"/>
          <w:sz w:val="24"/>
        </w:rPr>
        <w:t>ABEILLE. — La formule de bénédiction du cierge pascal donna l'occasion d'en célébrer poétiquement les éléments divers, principalement l'abeille qui fournit la cire et qu'on représente chaste et féconde comme la Vierge mère, et qui, dans son mode de génération offre un symbole de l'origine éternelle du Verbe divin : Apes vero sunt fruga les in sumptibus in procrealicne castissima ; ædificant cellulas cereo liquore fundalas, quarum humanae peritiæ ars magistra non coæguat. Legunt pedibus flores et nullum damnum in foribus invenitur. Partus non edunt, sed ore legentes concepti [elus reddunt examina, sicut exemplo mirabili Christus ore palerno processit. Fecunda est in his sine partu virginitas, quam uti que Dominus se qui dignatus carnalem se matrem. habere virginitatis amore constituit. Talia igitur, Domine, digna' sacris altaribus iuis munera offerentur, quibus te lætari religio christiana non ambigit (Sacram. gélasien).</w:t>
      </w:r>
    </w:p>
    <w:p>
      <w:pPr>
        <w:spacing w:after="120" w:before="0" w:line="360" w:lineRule="auto"/>
        <w:ind w:firstLine="283"/>
        <w:jc w:val="both"/>
      </w:pPr>
      <w:r>
        <w:rPr>
          <w:rFonts w:ascii="Garamond" w:hAnsi="Garamond"/>
          <w:sz w:val="24"/>
        </w:rPr>
        <w:t>ABSIDE. (Voir ce mot.) ACGCUBITA. Lit de table : Jtem accubita quae sunt ad beatum Petrum in ruinis posila a fundamentis noviter restauravit al que depinxit (Gregorius III).</w:t>
      </w:r>
    </w:p>
    <w:p>
      <w:pPr>
        <w:spacing w:after="120" w:before="0" w:line="360" w:lineRule="auto"/>
        <w:ind w:firstLine="283"/>
        <w:jc w:val="both"/>
      </w:pPr>
      <w:r>
        <w:rPr>
          <w:rFonts w:ascii="Garamond" w:hAnsi="Garamond"/>
          <w:sz w:val="24"/>
        </w:rPr>
        <w:t>ACCUBITUM. Salle à manger, triclinium : Nam fe accubilum, quod domnus Leo boni memoriæ tertius papa a fundamentis construxerat.</w:t>
      </w:r>
    </w:p>
    <w:p>
      <w:pPr>
        <w:spacing w:after="120" w:before="0" w:line="360" w:lineRule="auto"/>
        <w:ind w:firstLine="283"/>
        <w:jc w:val="both"/>
      </w:pPr>
      <w:r>
        <w:rPr>
          <w:rFonts w:ascii="Garamond" w:hAnsi="Garamond"/>
          <w:sz w:val="24"/>
        </w:rPr>
        <w:t>Acrio sacrificii. La messe. Hic (Kystus Ius) constituit ut intra actionem... ; Hic (Leo Ius) constituit ut inlra actionem sacri ficii...</w:t>
      </w:r>
    </w:p>
    <w:p>
      <w:pPr>
        <w:spacing w:after="120" w:before="0" w:line="360" w:lineRule="auto"/>
        <w:ind w:firstLine="283"/>
        <w:jc w:val="both"/>
      </w:pPr>
      <w:r>
        <w:rPr>
          <w:rFonts w:ascii="Garamond" w:hAnsi="Garamond"/>
          <w:sz w:val="24"/>
        </w:rPr>
        <w:t>ADEXTRATORES. Corporation palatine, dont le rôle était d'escorter le pape à droite et à gauche dans les processions. Ordo de Cencius, c. xx.</w:t>
      </w:r>
    </w:p>
    <w:p>
      <w:pPr>
        <w:spacing w:after="120" w:before="0" w:line="360" w:lineRule="auto"/>
        <w:ind w:firstLine="283"/>
        <w:jc w:val="both"/>
      </w:pPr>
      <w:r>
        <w:rPr>
          <w:rFonts w:ascii="Garamond" w:hAnsi="Garamond"/>
          <w:sz w:val="24"/>
        </w:rPr>
        <w:t>ADUNATIO ECCLESIARUM. Convocation synodale : Hic (Agatho ? suscepit divalern jussionem... pro adunalione facienda sanctarum Dei Ecclesiarum.</w:t>
      </w:r>
    </w:p>
    <w:p>
      <w:pPr>
        <w:spacing w:after="120" w:before="0" w:line="360" w:lineRule="auto"/>
        <w:ind w:firstLine="283"/>
        <w:jc w:val="both"/>
      </w:pPr>
      <w:r>
        <w:rPr>
          <w:rFonts w:ascii="Garamond" w:hAnsi="Garamond"/>
          <w:sz w:val="24"/>
        </w:rPr>
        <w:t>AGAPE, (Voir ce mot.) A l'origine, la céne eucharisli que était précédée d'un repas ordinaire, pris en commun. Cette agape liturgi que disparut, ou peu s'en faut, moins de cent ans aprés la premiére prédication de l'évangile. L'agape funéraire se prolongea jusqu'au v* siécle au moins.</w:t>
      </w:r>
    </w:p>
    <w:p>
      <w:pPr>
        <w:spacing w:after="120" w:before="0" w:line="360" w:lineRule="auto"/>
        <w:ind w:firstLine="283"/>
        <w:jc w:val="both"/>
      </w:pPr>
      <w:r>
        <w:rPr>
          <w:rFonts w:ascii="Garamond" w:hAnsi="Garamond"/>
          <w:sz w:val="24"/>
        </w:rPr>
        <w:t>AGNUS Derr Pendant la fraction du pain opérée par le presbyterium tout entier, depuis le pontificat de Sergius (687-701), on chantait l'Agnus Dei. Le Sacramentaire appelé gélasien ne mentionnne pas l'Agnus Dei ; on peut en dire autant de la messe romaine contenue dans le Sacramentaire gallican de Bobbio et de celle du missel de Stowe, au moins en ce qui regarde la forme actuelle de cette invocation. Dans ces deux derniers textes, il faut se souvenir que l'ordinaire romain a été fortement modifié par sa combinaison avec d'autres usages. Il est permis de voir dans le Décret de Sergius une protestation contre le canon 82 du concile in Trullo, qui prescrivit la représentation symboli que du Sauveur sous forme d'agneau (voir ce mot).</w:t>
      </w:r>
    </w:p>
    <w:p>
      <w:pPr>
        <w:spacing w:after="120" w:before="0" w:line="360" w:lineRule="auto"/>
        <w:ind w:firstLine="283"/>
        <w:jc w:val="both"/>
      </w:pPr>
      <w:r>
        <w:rPr>
          <w:rFonts w:ascii="Garamond" w:hAnsi="Garamond"/>
          <w:sz w:val="24"/>
        </w:rPr>
        <w:t>Aivs, On lit dans la messe de Saint-Germain de Paris : Aius vero ante prophetiam pro hoc canitur im greca lingua. C'est le nom du Trisagion (Aius =  »Avytoc), entonné par l’évê que et chanté d'abord en grec, puis en latin.</w:t>
      </w:r>
    </w:p>
    <w:p>
      <w:pPr>
        <w:spacing w:after="120" w:before="0" w:line="360" w:lineRule="auto"/>
        <w:ind w:firstLine="283"/>
        <w:jc w:val="both"/>
      </w:pPr>
      <w:r>
        <w:rPr>
          <w:rFonts w:ascii="Garamond" w:hAnsi="Garamond"/>
          <w:sz w:val="24"/>
        </w:rPr>
        <w:t>ALITHINA SIRICA VELA. Voi les de soie couleur de pourpre : simul que et vela sirica alithina ITITI, quas el ornavit in rotis el ornamentis variis auro lextis (Zacharias).</w:t>
      </w:r>
    </w:p>
    <w:p>
      <w:pPr>
        <w:spacing w:after="120" w:before="0" w:line="360" w:lineRule="auto"/>
        <w:ind w:firstLine="283"/>
        <w:jc w:val="both"/>
      </w:pPr>
      <w:r>
        <w:rPr>
          <w:rFonts w:ascii="Garamond" w:hAnsi="Garamond"/>
          <w:sz w:val="24"/>
        </w:rPr>
        <w:t>ALITURGIQUES. (Voir ce mot.) A certains jours, dans plusieurs églises, la statio ne comportait pas de liturgie. A Alexandrie, ces jours-là, nous dit Socrate, Hist. ecc les., 1. V, c. xxi, « on lisait les Écritures ; el les étaient interprétées par les docteurs, en un mot on faisait tout ce qui se fait dans les synaxes, moins la célébration des mystères. » ALLELUIA. (Voir ce mot.) L'usage de chanter l'Alleluia est trés ancien dans l'Église : mais l'adaptaLion de ce chant au service liturgi que ne s'est produite qu'assez tard et avec beaucoup de diversité. A ALPHABET. {Voir ce mot.) Dans le rite de la dédicace d'une église, l'évé que se rend à l'angle oriental de gauche et, traversant l'église en diagonale, il trace sur le pavé, du bout de son bâton pastoral, les lettres de l'alphabet, puis, remontant à l'angle oriental de droite, il accomplit le méme rite sur l'autre diagonale du pavé. Les rituels du 1x* siècle ne disent rien de l'usage actuel de tracer l'alphabet grec sur la première des lignes, et l'alphabet latin sur la seconde.</w:t>
      </w:r>
    </w:p>
    <w:p>
      <w:pPr>
        <w:spacing w:after="120" w:before="0" w:line="360" w:lineRule="auto"/>
        <w:ind w:firstLine="283"/>
        <w:jc w:val="both"/>
      </w:pPr>
      <w:r>
        <w:rPr>
          <w:rFonts w:ascii="Garamond" w:hAnsi="Garamond"/>
          <w:sz w:val="24"/>
        </w:rPr>
        <w:t>ALTARE. (Voir les mots AUTEL et SANCTUAIRE.) AMBON, (Voir ce mot). Appelé aussi gradus ; c'est de là qu'on faisait les lectures et qu'on chantait les soli, tels que le graduel, le trait et l'alleluia.</w:t>
      </w:r>
    </w:p>
    <w:p>
      <w:pPr>
        <w:spacing w:after="120" w:before="0" w:line="360" w:lineRule="auto"/>
        <w:ind w:firstLine="283"/>
        <w:jc w:val="both"/>
      </w:pPr>
      <w:r>
        <w:rPr>
          <w:rFonts w:ascii="Garamond" w:hAnsi="Garamond"/>
          <w:sz w:val="24"/>
        </w:rPr>
        <w:t>AMBROSIEN (rite). (Voir ce mot.) AMIANTUS. Matiére servant à fabriquer la méche des lampes du sanctuaire et des églises.</w:t>
      </w:r>
    </w:p>
    <w:p>
      <w:pPr>
        <w:spacing w:after="120" w:before="0" w:line="360" w:lineRule="auto"/>
        <w:ind w:firstLine="283"/>
        <w:jc w:val="both"/>
      </w:pPr>
      <w:r>
        <w:rPr>
          <w:rFonts w:ascii="Garamond" w:hAnsi="Garamond"/>
          <w:sz w:val="24"/>
        </w:rPr>
        <w:t>AMPHIBALUM. Chasuble ; se rencontre pour la première fois avec le sens bien net de vêtement liturgi que dans le traité de saint Germain de Paris ; à Rome, on usait du mot planeta.</w:t>
      </w:r>
    </w:p>
    <w:p>
      <w:pPr>
        <w:spacing w:after="120" w:before="0" w:line="360" w:lineRule="auto"/>
        <w:ind w:firstLine="283"/>
        <w:jc w:val="both"/>
      </w:pPr>
      <w:r>
        <w:rPr>
          <w:rFonts w:ascii="Garamond" w:hAnsi="Garamond"/>
          <w:sz w:val="24"/>
        </w:rPr>
        <w:t>AMULÆ. Sorte de petites burettes, dans lesquel les les personnes présentes au saint sacrifice apportaient le vin qu'el les offraient. Ces amulæ appartenaient aux fidè les ; une fois que le diacre en avait versé le contenu dans un scyphus ou une ama, il la rendait à son propriétaire : ef accipit archidiaconus amula pontificis de manu oblationaris et devacuat ea in calice sancto (Ordo de Saint-Amand).</w:t>
      </w:r>
    </w:p>
    <w:p>
      <w:pPr>
        <w:spacing w:after="120" w:before="0" w:line="360" w:lineRule="auto"/>
        <w:ind w:firstLine="283"/>
        <w:jc w:val="both"/>
      </w:pPr>
      <w:r>
        <w:rPr>
          <w:rFonts w:ascii="Garamond" w:hAnsi="Garamond"/>
          <w:sz w:val="24"/>
        </w:rPr>
        <w:t>ANAGLYPHUS SCYPHUSS. Vase liturgi que ciselé en relief.</w:t>
      </w:r>
    </w:p>
    <w:p>
      <w:pPr>
        <w:spacing w:after="120" w:before="0" w:line="360" w:lineRule="auto"/>
        <w:ind w:firstLine="283"/>
        <w:jc w:val="both"/>
      </w:pPr>
      <w:r>
        <w:rPr>
          <w:rFonts w:ascii="Garamond" w:hAnsi="Garamond"/>
          <w:sz w:val="24"/>
        </w:rPr>
        <w:t>ANAGOLAGIUM OÙ ANABOLAGIUM. Amict huméral : el si pontifex dalmaticas non induerit, diaconi vel subdiaconi non se involvunt anagolagto (Ordo de SaintAmand).</w:t>
      </w:r>
    </w:p>
    <w:p>
      <w:pPr>
        <w:spacing w:after="120" w:before="0" w:line="360" w:lineRule="auto"/>
        <w:ind w:firstLine="283"/>
        <w:jc w:val="both"/>
      </w:pPr>
      <w:r>
        <w:rPr>
          <w:rFonts w:ascii="Garamond" w:hAnsi="Garamond"/>
          <w:sz w:val="24"/>
        </w:rPr>
        <w:t>ANAPHORE. (Voir ce mot.) Prière du sacrifice.</w:t>
      </w:r>
    </w:p>
    <w:p>
      <w:pPr>
        <w:spacing w:after="120" w:before="0" w:line="360" w:lineRule="auto"/>
        <w:ind w:firstLine="283"/>
        <w:jc w:val="both"/>
      </w:pPr>
      <w:r>
        <w:rPr>
          <w:rFonts w:ascii="Garamond" w:hAnsi="Garamond"/>
          <w:sz w:val="24"/>
        </w:rPr>
        <w:t>ANASTASIS. Sanctuaire de la Résurrection, où se trouvait le Saint-Sépulcre. (Voir JÉRUSALEM, liturgie de.) ANNEAU épiscopal. (Voir ce mot.) ANNONOCAPITA. Impositions mises sur les patrimoines de l'Église romaine en Sicile et en Calabre.</w:t>
      </w:r>
    </w:p>
    <w:p>
      <w:pPr>
        <w:spacing w:after="120" w:before="0" w:line="360" w:lineRule="auto"/>
        <w:ind w:firstLine="283"/>
        <w:jc w:val="both"/>
      </w:pPr>
      <w:r>
        <w:rPr>
          <w:rFonts w:ascii="Garamond" w:hAnsi="Garamond"/>
          <w:sz w:val="24"/>
        </w:rPr>
        <w:t>ANNOTINA pascha. La på que de l'année.</w:t>
      </w:r>
    </w:p>
    <w:p>
      <w:pPr>
        <w:spacing w:after="120" w:before="0" w:line="360" w:lineRule="auto"/>
        <w:ind w:firstLine="283"/>
        <w:jc w:val="both"/>
      </w:pPr>
      <w:r>
        <w:rPr>
          <w:rFonts w:ascii="Garamond" w:hAnsi="Garamond"/>
          <w:sz w:val="24"/>
        </w:rPr>
        <w:t>ANTEPENDIUM. Voile suspendu devant l'autel.</w:t>
      </w:r>
    </w:p>
    <w:p>
      <w:pPr>
        <w:spacing w:after="120" w:before="0" w:line="360" w:lineRule="auto"/>
        <w:ind w:firstLine="283"/>
        <w:jc w:val="both"/>
      </w:pPr>
      <w:r>
        <w:rPr>
          <w:rFonts w:ascii="Garamond" w:hAnsi="Garamond"/>
          <w:sz w:val="24"/>
        </w:rPr>
        <w:t>ANTEPHANATIM. Psalmodie alternée : Hiec (Cæ lestinus) constituit ut psalmi David CL ante socrificium psalli antephanatim ex omnibus... Jusqu'à Cé lestin Ier (422-423) le service divin ne comportait avant la missa fidelium que des lectures tirées des épilres apostoliques et de l'Évangile. Désor mais ces lectures durent étre précédées d'une psalmodie. Les mots antephanatim ex omnibus, particuliers à la deuxième édition du Liber pontificalis, indiquent que toute l'assemblée prenait part à cette psalmodie.</w:t>
      </w:r>
    </w:p>
    <w:p>
      <w:pPr>
        <w:spacing w:after="120" w:before="0" w:line="360" w:lineRule="auto"/>
        <w:ind w:firstLine="283"/>
        <w:jc w:val="both"/>
      </w:pPr>
      <w:r>
        <w:rPr>
          <w:rFonts w:ascii="Garamond" w:hAnsi="Garamond"/>
          <w:sz w:val="24"/>
        </w:rPr>
        <w:t>ANTIPHONAIRE et ANTIPHONIE. (Voir ANTIENNE et ANTIPHONAIRE.) ' APOCRISIARIUS 5. SEDIS APOSTOLICÆ. Sous Serge II (844-847). Arsène porte ce titre, ses successeurs l'ont amplifié en missus ef apocrisiarius S. Sedis apostolicae (Jaffé, Regesta, n. 3015, 3109, 3401). La série de ces dignitaires s'arrête à l'année 8825.</w:t>
      </w:r>
    </w:p>
    <w:p>
      <w:pPr>
        <w:spacing w:after="120" w:before="0" w:line="360" w:lineRule="auto"/>
        <w:ind w:firstLine="283"/>
        <w:jc w:val="both"/>
      </w:pPr>
      <w:r>
        <w:rPr>
          <w:rFonts w:ascii="Garamond" w:hAnsi="Garamond"/>
          <w:sz w:val="24"/>
        </w:rPr>
        <w:t>ArposTOLICUS. Le pape de Rome.</w:t>
      </w:r>
    </w:p>
    <w:p>
      <w:pPr>
        <w:spacing w:after="120" w:before="0" w:line="360" w:lineRule="auto"/>
        <w:ind w:firstLine="283"/>
        <w:jc w:val="both"/>
      </w:pPr>
      <w:r>
        <w:rPr>
          <w:rFonts w:ascii="Garamond" w:hAnsi="Garamond"/>
          <w:sz w:val="24"/>
        </w:rPr>
        <w:t>APOTACTIQUES, (Voir ce mot.) APOSTOLOS SUB. L'Ordo de Cencius Camerarius dit que le pape était conduit, le jour de son élection, de la basili que du Latran à la chapelle Saint-Silvestre dans le palais ; de là il s'acheminait par le porti que de ls facade septentrionale vers le Sancta Sanctorum actuel. Entre ces deux stations, il passait sous les images de saint Pierre et de saint Paul.</w:t>
      </w:r>
    </w:p>
    <w:p>
      <w:pPr>
        <w:spacing w:after="120" w:before="0" w:line="360" w:lineRule="auto"/>
        <w:ind w:firstLine="283"/>
        <w:jc w:val="both"/>
      </w:pPr>
      <w:r>
        <w:rPr>
          <w:rFonts w:ascii="Garamond" w:hAnsi="Garamond"/>
          <w:sz w:val="24"/>
        </w:rPr>
        <w:t>APPARITIONIS Dni J.C. solemnitas. La fête de l'Épiphanie, ainsi nommée sous Étienne II (752197).</w:t>
      </w:r>
    </w:p>
    <w:p>
      <w:pPr>
        <w:spacing w:after="120" w:before="0" w:line="360" w:lineRule="auto"/>
        <w:ind w:firstLine="283"/>
        <w:jc w:val="both"/>
      </w:pPr>
      <w:r>
        <w:rPr>
          <w:rFonts w:ascii="Garamond" w:hAnsi="Garamond"/>
          <w:sz w:val="24"/>
        </w:rPr>
        <w:t>AQUAMANILE. Lavabo.</w:t>
      </w:r>
    </w:p>
    <w:p>
      <w:pPr>
        <w:spacing w:after="120" w:before="0" w:line="360" w:lineRule="auto"/>
        <w:ind w:firstLine="283"/>
        <w:jc w:val="both"/>
      </w:pPr>
      <w:r>
        <w:rPr>
          <w:rFonts w:ascii="Garamond" w:hAnsi="Garamond"/>
          <w:sz w:val="24"/>
        </w:rPr>
        <w:t>ARBITRATA domus. Parait signifier que le prix ou revenu de la maison en question est soumis à un arbitrage et n'était pas encore fixé : domus in clivum Patrici arbitrata (sous Innocent Ier, 401-417).</w:t>
      </w:r>
    </w:p>
    <w:p>
      <w:pPr>
        <w:spacing w:after="120" w:before="0" w:line="360" w:lineRule="auto"/>
        <w:ind w:firstLine="283"/>
        <w:jc w:val="both"/>
      </w:pPr>
      <w:r>
        <w:rPr>
          <w:rFonts w:ascii="Garamond" w:hAnsi="Garamond"/>
          <w:sz w:val="24"/>
        </w:rPr>
        <w:t>ARCA. Tombeau, sarcophage ; arca pecuniæ ecclesiasticæ, le trésor.</w:t>
      </w:r>
    </w:p>
    <w:p>
      <w:pPr>
        <w:spacing w:after="120" w:before="0" w:line="360" w:lineRule="auto"/>
        <w:ind w:firstLine="283"/>
        <w:jc w:val="both"/>
      </w:pPr>
      <w:r>
        <w:rPr>
          <w:rFonts w:ascii="Garamond" w:hAnsi="Garamond"/>
          <w:sz w:val="24"/>
        </w:rPr>
        <w:t>ASSOMPTION ou Dormirion. Fête du 15 aoüt : Constituit (Sergius Ie) ut diebus Annuntiationis Domini, Dormitionis et Nativitatis sancte Dei genitricis... C'est la plus ancienne attestation à Home de ces fétes ; on les trouve dans le Sacramentaire gélasien, au commencement du vir siècle ; el les etaient donc entrées dés le vire siècle dans l'usage romain. Il est impossible de conjecturer ce qui a fait désigner la date du 15 août, AUBE. (Voir ce mot.) AUTHENTICA. Nom donné à la Semaine sainte.</w:t>
      </w:r>
    </w:p>
    <w:p>
      <w:pPr>
        <w:spacing w:after="120" w:before="0" w:line="360" w:lineRule="auto"/>
        <w:ind w:firstLine="283"/>
        <w:jc w:val="both"/>
      </w:pPr>
      <w:r>
        <w:rPr>
          <w:rFonts w:ascii="Garamond" w:hAnsi="Garamond"/>
          <w:sz w:val="24"/>
        </w:rPr>
        <w:t>AZYME. (Voir ce mot.) on BAISER DE PAIX. A la messe romaine, aussitôt aprés le salut Par Domini sit semper vobiscum, on place le baiser de paix, avant la fraction.</w:t>
      </w:r>
    </w:p>
    <w:p>
      <w:pPr>
        <w:spacing w:after="120" w:before="0" w:line="360" w:lineRule="auto"/>
        <w:ind w:firstLine="283"/>
        <w:jc w:val="both"/>
      </w:pPr>
      <w:r>
        <w:rPr>
          <w:rFonts w:ascii="Garamond" w:hAnsi="Garamond"/>
          <w:sz w:val="24"/>
        </w:rPr>
        <w:t>BAPTÊME. Premier rite de l'initiation chrétienne, qui s'achéve par la confirmation et la communion.</w:t>
      </w:r>
    </w:p>
    <w:p>
      <w:pPr>
        <w:spacing w:after="120" w:before="0" w:line="360" w:lineRule="auto"/>
        <w:ind w:firstLine="283"/>
        <w:jc w:val="both"/>
      </w:pPr>
      <w:r>
        <w:rPr>
          <w:rFonts w:ascii="Garamond" w:hAnsi="Garamond"/>
          <w:sz w:val="24"/>
        </w:rPr>
        <w:t>BAUME. Produit exoti que qui ne se récoltait que sur les bords du Jourdain, et entrait dans la composition des hui les qui servaient à l'initiation. On mélangeait le baume avec l'huile pour les parfumer ; le pape lui-méme versait le baume dans l'huile.</w:t>
      </w:r>
    </w:p>
    <w:p>
      <w:pPr>
        <w:spacing w:after="120" w:before="0" w:line="360" w:lineRule="auto"/>
        <w:ind w:firstLine="283"/>
        <w:jc w:val="both"/>
      </w:pPr>
      <w:r>
        <w:rPr>
          <w:rFonts w:ascii="Garamond" w:hAnsi="Garamond"/>
          <w:sz w:val="24"/>
        </w:rPr>
        <w:t>BENEDICITE. Au rit gallican, aprés les deux premiéres lecons de la messe, on chantait l'hymne des trois jeunes hommes dans la fournaise, appelé aussi Bénédiction.</w:t>
      </w:r>
    </w:p>
    <w:p>
      <w:pPr>
        <w:spacing w:after="120" w:before="0" w:line="360" w:lineRule="auto"/>
        <w:ind w:firstLine="283"/>
        <w:jc w:val="both"/>
      </w:pPr>
      <w:r>
        <w:rPr>
          <w:rFonts w:ascii="Garamond" w:hAnsi="Garamond"/>
          <w:sz w:val="24"/>
        </w:rPr>
        <w:t>BÉNÉDICTIONS D'ALIMENTS. El les avaient lieu à certains jours, avant la fraction du pain ; ainsi, le breuvage d'eau, de lait et de miel que l'on donnait aux néophytes à Pâques et à la Pentecôte, et dont le Sacramentaire léonien nous a conservé la formule : Le jour de l'Ascension on bénissait les fèves nouvel les ; le jour de la Transfiguration, le raisin nouveau ; le Jeudi saint, l'huile destinée au soulagement des mala des, des fidè les. À l'issue de la messe, en retournant à la sacristie, le pontife bénit les divers groupes de clercs et de fidè les qui se présentent sur son passage — de la piscine baptismale, la plus auguste des cérémonies pontifica les ; les formu les consignées dans les anciens sacramentaires sont encore en usage de nos jours.</w:t>
      </w:r>
    </w:p>
    <w:p>
      <w:pPr>
        <w:spacing w:after="120" w:before="0" w:line="360" w:lineRule="auto"/>
        <w:ind w:firstLine="283"/>
        <w:jc w:val="both"/>
      </w:pPr>
      <w:r>
        <w:rPr>
          <w:rFonts w:ascii="Garamond" w:hAnsi="Garamond"/>
          <w:sz w:val="24"/>
        </w:rPr>
        <w:t>BENEDICTUS où « Prophétie ». Le canti que de Zacharie (Luc., 1, 68-79) : Benedictus Dominus Deus Israel. Dans Grégoire de Tours, Hist. Frane., 1. VIII, c. vit, on voit Palladius, évé que de Saintes entonnant la prophétie : Quo incipiente prophetiam... Dans la liturgie mozarabe le Benedictus se chante encore une fois l'an, le dimanche in adventus Iohannis Baptiste. Il a disparu complètement de la liturgie ambrosienne ; le Sacramentaire de Bobbio contient plusieurs fois la rubri que : Collectio post Prophetiam.</w:t>
      </w:r>
    </w:p>
    <w:p>
      <w:pPr>
        <w:spacing w:after="120" w:before="0" w:line="360" w:lineRule="auto"/>
        <w:ind w:firstLine="283"/>
        <w:jc w:val="both"/>
      </w:pPr>
      <w:r>
        <w:rPr>
          <w:rFonts w:ascii="Garamond" w:hAnsi="Garamond"/>
          <w:sz w:val="24"/>
        </w:rPr>
        <w:t>CALICES MINISTERIALES. Vases de faible dimension et d'une contenance à peu près équivalente à celle des cali ces actuels ou des verres à boire. Ces cali ces étaient le plus souvent en argent et toujours assez nombreux ; dans les tituli ou églises paroissia les on en trouve au moins cinq ; ce chillre s'éléve à quinze, vingt et méme cinquante dans les gran des basiliques. Ce sont ces vases qui servaient àla communion des fidè les sous l'espèce du vin.</w:t>
      </w:r>
    </w:p>
    <w:p>
      <w:pPr>
        <w:spacing w:after="120" w:before="0" w:line="360" w:lineRule="auto"/>
        <w:ind w:firstLine="283"/>
        <w:jc w:val="both"/>
      </w:pPr>
      <w:r>
        <w:rPr>
          <w:rFonts w:ascii="Garamond" w:hAnsi="Garamond"/>
          <w:sz w:val="24"/>
        </w:rPr>
        <w:t>CAMBUTA. Crosse.</w:t>
      </w:r>
    </w:p>
    <w:p>
      <w:pPr>
        <w:spacing w:after="120" w:before="0" w:line="360" w:lineRule="auto"/>
        <w:ind w:firstLine="283"/>
        <w:jc w:val="both"/>
      </w:pPr>
      <w:r>
        <w:rPr>
          <w:rFonts w:ascii="Garamond" w:hAnsi="Garamond"/>
          <w:sz w:val="24"/>
        </w:rPr>
        <w:t>CAMELAUCUM, Tiare : Apostolicus pontifex (GonstanLinus Ius) cum camelauco,ut solitus est Roma procedere... c'est la premiére mention (708-712).</w:t>
      </w:r>
    </w:p>
    <w:p>
      <w:pPr>
        <w:spacing w:after="120" w:before="0" w:line="360" w:lineRule="auto"/>
        <w:ind w:firstLine="283"/>
        <w:jc w:val="both"/>
      </w:pPr>
      <w:r>
        <w:rPr>
          <w:rFonts w:ascii="Garamond" w:hAnsi="Garamond"/>
          <w:sz w:val="24"/>
        </w:rPr>
        <w:t>GAMPAGUS. Espèce de mule qui ne couvrait que le talon et l'extrémité du pied ; chaussure de cérémonie du haut clergé à Rome et à Ravenne dés le vi » siècle, Pour la porter il fallait une permission du pape.</w:t>
      </w:r>
    </w:p>
    <w:p>
      <w:pPr>
        <w:spacing w:after="120" w:before="0" w:line="360" w:lineRule="auto"/>
        <w:ind w:firstLine="283"/>
        <w:jc w:val="both"/>
      </w:pPr>
      <w:r>
        <w:rPr>
          <w:rFonts w:ascii="Garamond" w:hAnsi="Garamond"/>
          <w:sz w:val="24"/>
        </w:rPr>
        <w:t>CANCGELLUS. (Voir ce mot.) CANISTRA. Corbeille.</w:t>
      </w:r>
    </w:p>
    <w:p>
      <w:pPr>
        <w:spacing w:after="120" w:before="0" w:line="360" w:lineRule="auto"/>
        <w:ind w:firstLine="283"/>
        <w:jc w:val="both"/>
      </w:pPr>
      <w:r>
        <w:rPr>
          <w:rFonts w:ascii="Garamond" w:hAnsi="Garamond"/>
          <w:sz w:val="24"/>
        </w:rPr>
        <w:t>« CANON actionis ou actio ou canon missa. (Voir ce mot.) CANTATORIUM. Livre liturgi que servant au diacre (plus tard au chantre) qui exécutait à l'ambon le graduel et les chants assimilés.</w:t>
      </w:r>
    </w:p>
    <w:p>
      <w:pPr>
        <w:spacing w:after="120" w:before="0" w:line="360" w:lineRule="auto"/>
        <w:ind w:firstLine="283"/>
        <w:jc w:val="both"/>
      </w:pPr>
      <w:r>
        <w:rPr>
          <w:rFonts w:ascii="Garamond" w:hAnsi="Garamond"/>
          <w:sz w:val="24"/>
        </w:rPr>
        <w:t>CANTHARA cereostata. Bassin sur lequel sont fixés des cierges.</w:t>
      </w:r>
    </w:p>
    <w:p>
      <w:pPr>
        <w:spacing w:after="120" w:before="0" w:line="360" w:lineRule="auto"/>
        <w:ind w:firstLine="283"/>
        <w:jc w:val="both"/>
      </w:pPr>
      <w:r>
        <w:rPr>
          <w:rFonts w:ascii="Garamond" w:hAnsi="Garamond"/>
          <w:sz w:val="24"/>
        </w:rPr>
        <w:t>CANTIQUES. (Voir ce mot.) CANTILENE, (Voir ce mot.) Cantelena et psalmodia præcipuus (Leo II), in divinis Scripturis et cantilena a u-— E eO Fees.</w:t>
      </w:r>
    </w:p>
    <w:p/>
    <w:p>
      <w:pPr>
        <w:spacing w:after="120" w:before="240" w:line="240" w:lineRule="auto"/>
        <w:ind w:firstLine="0"/>
        <w:jc w:val="left"/>
      </w:pPr>
      <w:r>
        <w:rPr>
          <w:rFonts w:ascii="Garamond" w:hAnsi="Garamond"/>
          <w:b/>
          <w:sz w:val="28"/>
        </w:rPr>
        <w:t>EHE I</w:t>
      </w:r>
    </w:p>
    <w:p/>
    <w:p>
      <w:pPr>
        <w:spacing w:after="120" w:before="240" w:line="240" w:lineRule="auto"/>
        <w:ind w:firstLine="0"/>
        <w:jc w:val="left"/>
      </w:pPr>
      <w:r>
        <w:rPr>
          <w:rFonts w:ascii="Garamond" w:hAnsi="Garamond"/>
          <w:b/>
          <w:sz w:val="28"/>
        </w:rPr>
        <w:t>EE EET E</w:t>
      </w:r>
    </w:p>
    <w:p>
      <w:pPr>
        <w:spacing w:after="120" w:before="0" w:line="360" w:lineRule="auto"/>
        <w:ind w:firstLine="283"/>
        <w:jc w:val="both"/>
      </w:pPr>
      <w:r>
        <w:rPr>
          <w:rFonts w:ascii="Garamond" w:hAnsi="Garamond"/>
          <w:sz w:val="24"/>
        </w:rPr>
        <w:t>cJ.</w:t>
      </w:r>
    </w:p>
    <w:p>
      <w:pPr>
        <w:spacing w:after="120" w:before="0" w:line="360" w:lineRule="auto"/>
        <w:ind w:firstLine="283"/>
        <w:jc w:val="both"/>
      </w:pPr>
      <w:r>
        <w:rPr>
          <w:rFonts w:ascii="Garamond" w:hAnsi="Garamond"/>
          <w:sz w:val="24"/>
        </w:rPr>
        <w:t>EXIOEEESO RUE EU  »eee UP a puerili etate (Benedictus I1), studiosus erat et capax in officio cantelenæ (Sergius).</w:t>
      </w:r>
    </w:p>
    <w:p>
      <w:pPr>
        <w:spacing w:after="120" w:before="0" w:line="360" w:lineRule="auto"/>
        <w:ind w:firstLine="283"/>
        <w:jc w:val="both"/>
      </w:pPr>
      <w:r>
        <w:rPr>
          <w:rFonts w:ascii="Garamond" w:hAnsi="Garamond"/>
          <w:sz w:val="24"/>
        </w:rPr>
        <w:t>CANTORUM prior. Le chef de la schola, le maitre de chapelle.</w:t>
      </w:r>
    </w:p>
    <w:p>
      <w:pPr>
        <w:spacing w:after="120" w:before="0" w:line="360" w:lineRule="auto"/>
        <w:ind w:firstLine="283"/>
        <w:jc w:val="both"/>
      </w:pPr>
      <w:r>
        <w:rPr>
          <w:rFonts w:ascii="Garamond" w:hAnsi="Garamond"/>
          <w:sz w:val="24"/>
        </w:rPr>
        <w:t>CAPITULARE. Nom donné à la table des lectures liturgiques. Les lectures se firent d'abord sur les livres bibliques eux-mêmes, soit isolés, soit groupés de diverses facons. Le président de l'assemblée désignait les passages à lire ; il arrétait le lecteur quand il le jugeait à propos. Plus tard il y eut pour cha que dimanche, pour cha que féte, un texte assigné, de longueur déterminée d'avance. Cela n'empéchait pas de se servir de livres au complet. On se contentait d'indiquer soit en marge du texte, soit dans une table placée en téte, le commencement et la fin des lecons aflérentes aux dimanches et aux fétes.</w:t>
      </w:r>
    </w:p>
    <w:p>
      <w:pPr>
        <w:spacing w:after="120" w:before="0" w:line="360" w:lineRule="auto"/>
        <w:ind w:firstLine="283"/>
        <w:jc w:val="both"/>
      </w:pPr>
      <w:r>
        <w:rPr>
          <w:rFonts w:ascii="Garamond" w:hAnsi="Garamond"/>
          <w:sz w:val="24"/>
        </w:rPr>
        <w:t>CapsA. Coffre, cassette.</w:t>
      </w:r>
    </w:p>
    <w:p>
      <w:pPr>
        <w:spacing w:after="120" w:before="0" w:line="360" w:lineRule="auto"/>
        <w:ind w:firstLine="283"/>
        <w:jc w:val="both"/>
      </w:pPr>
      <w:r>
        <w:rPr>
          <w:rFonts w:ascii="Garamond" w:hAnsi="Garamond"/>
          <w:sz w:val="24"/>
        </w:rPr>
        <w:t>CARÉME. (Voir ce mot.) Au rie siècle, le jeûne préparatoire à la fête de Pâques était de peu de durée : certains jeünaient un jour, d'autres deux, d'autres quelques jours, plusieurs restaient quarante heures sans manger. Il s'agissait dans tout ceci d'un jeüne uni que. Tertullien ne connait encore, comme jeûne solennel prescrit par l'Église, que le Vendredi saint jusqu'au jour de Pàques, dimanche matin (De jejunio, 2, 13, 14 ; De oratione, 18). A Alexandrie, vers le milieu du ur</w:t>
      </w:r>
      <w:r>
        <w:rPr>
          <w:rFonts w:ascii="Garamond" w:hAnsi="Garamond"/>
          <w:i/>
          <w:sz w:val="24"/>
        </w:rPr>
        <w:t xml:space="preserve"> siècle, on jeünait pendant toute la Semaine sainte ; ceux qui le pouvaient soutenaient ce jeûne sans interruption, les autres mettaient des interval les. saint Denis d'Alexandrie rend, dans sa lettre à Basilide, le plus ancien témoignage de cette semaine de jeüne (P. G.,t. x, col. 1277). Les montanistes faisaient plus ; ils jeünaient deux semaines et continuèrent ainsi jusqu'au v</w:t>
      </w:r>
      <w:r>
        <w:rPr>
          <w:rFonts w:ascii="Garamond" w:hAnsi="Garamond"/>
          <w:sz w:val="24"/>
        </w:rPr>
        <w:t xml:space="preserve"> siécle, mais à cette épo que, ils étaient distancés par les catholiques Il faut descendre jusqu'au 1v</w:t>
      </w:r>
      <w:r>
        <w:rPr>
          <w:rFonts w:ascii="Garamond" w:hAnsi="Garamond"/>
          <w:i/>
          <w:sz w:val="24"/>
        </w:rPr>
        <w:t xml:space="preserve"> siècle pour rencontrer des attestations du carême de quarante jours, car on ne peut invoquer avec confiance une homélie d'Origéne (in Luc., x) que nous ne connaissons que dans la traduction de Rufin, et où ce qui est dit du caréme de quarante jours est en contradiction avec la suite du morceau. Évidemment, Rufin y a mis du sien. C'est le concile de Nicée, en 325, dans son canon 5</w:t>
      </w:r>
      <w:r>
        <w:rPr>
          <w:rFonts w:ascii="Garamond" w:hAnsi="Garamond"/>
          <w:sz w:val="24"/>
        </w:rPr>
        <w:t xml:space="preserve"> qui parle, pour la première fois, du jeûne de quarante jours. Depuis lors, il est souvent question de la quarantaine (quadragesima, cecaxpaxoctr), mais plutôt comme temps de préparation au baptéme ou à l'absolution des pénitents, ou encore comme saison de retraite pour les fidé les vivant dans le monde. Le jeüne tenait une place qui différait fort d'un pays à un autre. Les lettres festa les de saint Athanase permettent de suivre les progrès de l'observance quadragésimale en Égypte ; c'est principalement les lettres de 329, 330, 340, 341 et 347 qui sont instructives. Dans les premières, Athanase parle du temps du caréme et de la semaine du jeûne ; dans la dernière il déclare que celui « qui méprisera l'observance du caréme, ne célébrera pas la Pâ que », autrement dit sera excommunié pour un temps. A Rome, on se contenta d'abord d'observer les trois derniéres semaines avant Pâques (Socrate, Hist. eccl, L V, c. xxm). Ilest dit que dans ces trois semaines, on exceptait du jeüne les dimanches et les samedis. L'exception des samedis est peu conforme aux usages romains. Il se pourrait que les trois semaines fussent espacées : on jeünait la premiére (qui garde actuellement les Quatre-Temps de printemps), la quatrième (appelée mediana et qui a conservé des spécialités liturgiques), la sixiéme (qui est la Semaine sainte).</w:t>
      </w:r>
    </w:p>
    <w:p>
      <w:pPr>
        <w:spacing w:after="120" w:before="0" w:line="360" w:lineRule="auto"/>
        <w:ind w:firstLine="283"/>
        <w:jc w:val="both"/>
      </w:pPr>
      <w:r>
        <w:rPr>
          <w:rFonts w:ascii="Garamond" w:hAnsi="Garamond"/>
          <w:sz w:val="24"/>
        </w:rPr>
        <w:t>La Quarantaine et la Semaine sainte étaient distinctes. A Antioche, saint Jean Chrysostome dit : « Nous avons atteint le terme de la Quarantaine, nous allons entrer dans la grande semaine » (Homil., AXX in Gen., 1). Dans les Constitulions apostoliques, l. V, c. Xm, il est dit formellement que le jeûne du Caréme est terminé quand on commence celui de la grande semaine. A Rome, à Alexandrie, à Jérusalem, la Semaine sainte était comprise dans la Quarantaine, de sorte que la période totale de jeüne n'était que de six semaines, tandis qu'à Constantinople et dans l'Orient proprement dit, elle comptait sept semaines. A Rome, les dimanches seulement ; à Constantinople, les dimanches et les samedis, sauf le Samedi saint, étaient affranchis de la loi du jeûne ; de sorte que, dans un pays comme dans l'autre, on ne jeünait, en réalité, ue trente-six jours. Jusqu'au v* siècle, on vit des :glises où le carême ne comptait que trois semaines de jeüne, espacées ou non, mais tombant toujours dans les six ou sept semaines consacrées.</w:t>
      </w:r>
    </w:p>
    <w:p>
      <w:pPr>
        <w:spacing w:after="120" w:before="0" w:line="360" w:lineRule="auto"/>
        <w:ind w:firstLine="283"/>
        <w:jc w:val="both"/>
      </w:pPr>
      <w:r>
        <w:rPr>
          <w:rFonts w:ascii="Garamond" w:hAnsi="Garamond"/>
          <w:sz w:val="24"/>
        </w:rPr>
        <w:t>Vers le milieu du v* siécle l'uniformité était établie suivant l'usage de Rome-Alexandrie, et l'usage d'Antioche-Constantinople. Il y eut bien encore quelques légères retouches. Cassien (Coll, xxr, 30) trouvait excellent le rapport de trente-six jours de jeüne au diziéme de l'année, mais il vint, sans tarder, un temps oü on s'étonna que ce chiflre trente-six représentät quarante. l'auteur du Liber pontificalis insinuait l'obligation d'adopter une septiéme semaine, qui, défalcation faite des dimanches, donnerait quarante-deux jours de jeûne. Saint Grégoire le Grand ne connaît encore que les trente-six jours, alors que le Sacramentaire dit gélasien, exécuté au commencement du vurt siècle, présente déjà les messes stationa les des jours complémentaires. Au vire siècle, mais on ne peut dire au juste par quel pape, furent ajoutés les quatre jours qui vont du mercredi des cendres au dimanche de la quadragésime. C'est vers le méme temps qu'on institua les messes stationa les in Septuagesima, in Sexagesima, in Quinquagesima.</w:t>
      </w:r>
    </w:p>
    <w:p>
      <w:pPr>
        <w:spacing w:after="120" w:before="0" w:line="360" w:lineRule="auto"/>
        <w:ind w:firstLine="283"/>
        <w:jc w:val="both"/>
      </w:pPr>
      <w:r>
        <w:rPr>
          <w:rFonts w:ascii="Garamond" w:hAnsi="Garamond"/>
          <w:sz w:val="24"/>
        </w:rPr>
        <w:t>A Constantinople aussi on ajoutait trois dimanches, coordonnés à la fête de Pâques, comme les sept du caréme proprement dit. L'Occident s'y montra moins favorable et le rit gallican les tint à l'écart. On s'y tint aux six semaines de l'ancien usage romain. Dans l'Église de Milan, le caréme commença non le mercredi des Cendres, mais le dimanche qui suit, et il semble bien que plus anciennement à Milan, en Gaule et en Espagne, on avait comme un caréme de sept semaines avec exemption du jeûne le samedi. Le canon 12 du concile d'Agde, en 506, et le canon 2* du concile d'Orléans, en 511, postérieurs à l'introduction de la coutume romaine, sont obligés d'insister sur l'obligation de jeüner les samedis de carême. Le dernier de ces conci les interdit en méme temps d'allonger le carême par des quinquagésimes et des sexagésimes. Ces prescriptions supposent que l'usage oriental se défendait encore sur quelques points.</w:t>
      </w:r>
    </w:p>
    <w:p>
      <w:pPr>
        <w:spacing w:after="120" w:before="0" w:line="360" w:lineRule="auto"/>
        <w:ind w:firstLine="283"/>
        <w:jc w:val="both"/>
      </w:pPr>
      <w:r>
        <w:rPr>
          <w:rFonts w:ascii="Garamond" w:hAnsi="Garamond"/>
          <w:sz w:val="24"/>
        </w:rPr>
        <w:t>CARNAVAL. A Constantinople on ajouta trois dimanches coordonnés à la fête de Pâques, comme les sept du caréme proprement dits ; le troisiéme de ces dimanches est le dimanche du carnaval, &amp;móxgseo, à partir duquel on ne mange plus de viande, bien qu'on ne soit pas encore en caréme.</w:t>
      </w:r>
    </w:p>
    <w:p>
      <w:pPr>
        <w:spacing w:after="120" w:before="0" w:line="360" w:lineRule="auto"/>
        <w:ind w:firstLine="283"/>
        <w:jc w:val="both"/>
      </w:pPr>
      <w:r>
        <w:rPr>
          <w:rFonts w:ascii="Garamond" w:hAnsi="Garamond"/>
          <w:sz w:val="24"/>
        </w:rPr>
        <w:t>CASULA. Chasuble, ou plutòt casulis, se rencontre pour la première fois dans la Vie d'Etienne II (752-757, sous la forme : guodsulis.</w:t>
      </w:r>
    </w:p>
    <w:p>
      <w:pPr>
        <w:spacing w:after="120" w:before="0" w:line="360" w:lineRule="auto"/>
        <w:ind w:firstLine="283"/>
        <w:jc w:val="both"/>
      </w:pPr>
      <w:r>
        <w:rPr>
          <w:rFonts w:ascii="Garamond" w:hAnsi="Garamond"/>
          <w:sz w:val="24"/>
        </w:rPr>
        <w:t>CaTa. Selon : cata singulos ymnos... (Ordo de SaintAmand.) CATABULUM,. Damnalus est (Marcellus, 308-309) in catabulum ; il s'agit du service des catabulenses, corps chargé des gros transports publics (Code Théod., XIV, nr 9, 10 ; Cassiodore, Variarum (ur, 10 ; rv, 47). La légende du titulus Marcelli, en mêlant le souvenir du Calabulum publicum à celui de la fondation d'une église dont l'emplacement est bien déterminé, nous à conservé une indication topographi que précieuse relativement à la situation des écuries de ce service de messageries publiques.</w:t>
      </w:r>
    </w:p>
    <w:p>
      <w:pPr>
        <w:spacing w:after="120" w:before="0" w:line="360" w:lineRule="auto"/>
        <w:ind w:firstLine="283"/>
        <w:jc w:val="both"/>
      </w:pPr>
      <w:r>
        <w:rPr>
          <w:rFonts w:ascii="Garamond" w:hAnsi="Garamond"/>
          <w:sz w:val="24"/>
        </w:rPr>
        <w:t>CATÉCHÈSE. (Voir ce mot.) CATÉCHUMÈNES. (Voir ce mot.) CENA DOMINI FESTUM. Le Jeudi Léon II.) CENA PURA. Le Vendredi saint. On rencontre cette expression dans un livre de comput pascal rédigé à Rome au 1v* siècle. Cf. Br. Krusch, Der $4 jährige Ostercyclus, p. 234.</w:t>
      </w:r>
    </w:p>
    <w:p>
      <w:pPr>
        <w:spacing w:after="120" w:before="0" w:line="360" w:lineRule="auto"/>
        <w:ind w:firstLine="283"/>
        <w:jc w:val="both"/>
      </w:pPr>
      <w:r>
        <w:rPr>
          <w:rFonts w:ascii="Garamond" w:hAnsi="Garamond"/>
          <w:sz w:val="24"/>
        </w:rPr>
        <w:t>CENDRES. Mercredi in capite jejunii. Dans le Sacram. gelas. : Ordo agentibus publicam penitentiam. Ni le Sacramentaire gélasien, ni l'Ordo I de Mabillon, qui décrit la station du mercredi in capite jejunii, ne parlent de la bénédiction et de l'imposition des cendres ; mais la cérémonie actuelle figure tout au long dans les Ordines du xu’ siècle. . CEREUS BENEDICTUS. Cierge pascal. Mie (Zosimus 417-418) per parrocia concessa licentia cereum benedici. A Rome, la bénédiction du cierge pascal n'était pas en usage à une épo que reculée, les grosses lampes préparées le Jeudi saint servaient le Vendredi et le Samedi saint à allumer les deux cierges que l'on portait, ces jours-là, en procession devant le pape, à la place des sept cierges qui le précédaient ordinairement. En dehors de Rome, c'est-à-dire dans la Haute-Italie, en Gaule, en Espagne, la bénédiction de cierge fut de bonne heure en usage. Peut-être en était-il de même en Afri que où saint Augustin (De civ. Dei. ; XV, XXI), cite des vers qu'il avait composés in laude quadam cerei. I] n'est pas sür que cette Laus cerei n'ait pas été composée par quel que diacre de Milan ou d'une église voisine. Cette cérémonie était si populaire que les papes, sans l'adopter pour leur propre Église, furent obligés de la permettre dans cel les du diocèse suburbicaire, comme nous l'avons dit, ci-dessus, pour Zosime. On rencontre le cierge pascal à Ravenne, au temps de saint Grégoire ; à Nap les, au vmr* siècle.</w:t>
      </w:r>
    </w:p>
    <w:p>
      <w:pPr>
        <w:spacing w:after="120" w:before="0" w:line="360" w:lineRule="auto"/>
        <w:ind w:firstLine="283"/>
        <w:jc w:val="both"/>
      </w:pPr>
      <w:r>
        <w:rPr>
          <w:rFonts w:ascii="Garamond" w:hAnsi="Garamond"/>
          <w:sz w:val="24"/>
        </w:rPr>
        <w:t>CHAIRE DE SAINT-PIERRE. Dans le calendrier filocalien, on lit, au 22 février, Natale Petri de cathedra, fête ayant pour objet de solemniser le souvenir de l'inauguration de l'épiscopat ou de l'apostolat de saint Pierre. Le choix du jour n'avait été dicté par auc une tradition chrétienne. Il suffit de jeter les yeux sur les anciens calendriers de la religion romaine pour voir que le 22 février était consacré à une féte populaire entre toutes, celle des défunts de cha que famille. L'observation de cette fête et des rites qui l'accompagnaient était considérée comme incompatible avec la profession chrétienne. Mais il était très difficile de déraciner les habitu des particulièrement chères et invétérées. C'est pour cela, on n'en peut douter, que fut instituée la féte du 22 février.</w:t>
      </w:r>
    </w:p>
    <w:p>
      <w:pPr>
        <w:spacing w:after="120" w:before="0" w:line="360" w:lineRule="auto"/>
        <w:ind w:firstLine="283"/>
        <w:jc w:val="both"/>
      </w:pPr>
      <w:r>
        <w:rPr>
          <w:rFonts w:ascii="Garamond" w:hAnsi="Garamond"/>
          <w:sz w:val="24"/>
        </w:rPr>
        <w:t>CHARISMES. (Voir ce mot.) CHLAMYDE. Habit militaire.</w:t>
      </w:r>
    </w:p>
    <w:p>
      <w:pPr>
        <w:spacing w:after="120" w:before="0" w:line="360" w:lineRule="auto"/>
        <w:ind w:firstLine="283"/>
        <w:jc w:val="both"/>
      </w:pPr>
      <w:r>
        <w:rPr>
          <w:rFonts w:ascii="Garamond" w:hAnsi="Garamond"/>
          <w:sz w:val="24"/>
        </w:rPr>
        <w:t>CHORA. Système de psalmodie.</w:t>
      </w:r>
    </w:p>
    <w:p>
      <w:pPr>
        <w:spacing w:after="120" w:before="0" w:line="360" w:lineRule="auto"/>
        <w:ind w:firstLine="283"/>
        <w:jc w:val="both"/>
      </w:pPr>
      <w:r>
        <w:rPr>
          <w:rFonts w:ascii="Garamond" w:hAnsi="Garamond"/>
          <w:sz w:val="24"/>
        </w:rPr>
        <w:t>CHRÊME. Huile parfumée de baume.</w:t>
      </w:r>
    </w:p>
    <w:p>
      <w:pPr>
        <w:spacing w:after="120" w:before="0" w:line="360" w:lineRule="auto"/>
        <w:ind w:firstLine="283"/>
        <w:jc w:val="both"/>
      </w:pPr>
      <w:r>
        <w:rPr>
          <w:rFonts w:ascii="Garamond" w:hAnsi="Garamond"/>
          <w:sz w:val="24"/>
        </w:rPr>
        <w:t>CHRISMALE (messe). Messe du Jeudi saint où sont consacrées les hui les qui serviront à la cérémonie de l'initiation.</w:t>
      </w:r>
    </w:p>
    <w:p>
      <w:pPr>
        <w:spacing w:after="120" w:before="0" w:line="360" w:lineRule="auto"/>
        <w:ind w:firstLine="283"/>
        <w:jc w:val="both"/>
      </w:pPr>
      <w:r>
        <w:rPr>
          <w:rFonts w:ascii="Garamond" w:hAnsi="Garamond"/>
          <w:sz w:val="24"/>
        </w:rPr>
        <w:t>COLATORIUM. Couloir, passoire pour le vin du sacrifice.</w:t>
      </w:r>
    </w:p>
    <w:p>
      <w:pPr>
        <w:spacing w:after="120" w:before="0" w:line="360" w:lineRule="auto"/>
        <w:ind w:firstLine="283"/>
        <w:jc w:val="both"/>
      </w:pPr>
      <w:r>
        <w:rPr>
          <w:rFonts w:ascii="Garamond" w:hAnsi="Garamond"/>
          <w:sz w:val="24"/>
        </w:rPr>
        <w:t>COLLECTA. Prière d'ouverture, ainsi appelée parce qu'elle se fait au moment où l'assemblée achève de se réunir. Colligere plebem exprime bien l'idée de réunir une assemblée liturgi que. Dans le Sacramentaire, aux jours de litanie, l'oraison indiquée pour l'église d'oü part la procession est dite ad collectam.</w:t>
      </w:r>
    </w:p>
    <w:p>
      <w:pPr>
        <w:spacing w:after="120" w:before="0" w:line="360" w:lineRule="auto"/>
        <w:ind w:firstLine="283"/>
        <w:jc w:val="both"/>
      </w:pPr>
      <w:r>
        <w:rPr>
          <w:rFonts w:ascii="Garamond" w:hAnsi="Garamond"/>
          <w:sz w:val="24"/>
        </w:rPr>
        <w:t>Tuni que sans manches.</w:t>
      </w:r>
    </w:p>
    <w:p>
      <w:pPr>
        <w:spacing w:after="120" w:before="0" w:line="360" w:lineRule="auto"/>
        <w:ind w:firstLine="283"/>
        <w:jc w:val="both"/>
      </w:pPr>
      <w:r>
        <w:rPr>
          <w:rFonts w:ascii="Garamond" w:hAnsi="Garamond"/>
          <w:sz w:val="24"/>
        </w:rPr>
        <w:t>COLOMBE. Pour conserver l'eucharislie : patenam auream cuin turrem, ex auro purissimo cum columbam, ornalam gemmis prasinis et yachintis. (Vie de Silvestre Ier.) saint. (Vie de -— Coma. Chevelure. Hic (Anicetus) constituit ut clerus comam non nutrire. Il n'est pas question ici de tonsure, mais de cheveux longs. Cette prohibition est mentionnée par saint Jérôme (In Ezech., xuiv, 20) et par les Statuta Ecclesise antiqua, c. xy1v, et le concile d'Agde (506) can. 20.</w:t>
      </w:r>
    </w:p>
    <w:p>
      <w:pPr>
        <w:spacing w:after="120" w:before="0" w:line="360" w:lineRule="auto"/>
        <w:ind w:firstLine="283"/>
        <w:jc w:val="both"/>
      </w:pPr>
      <w:r>
        <w:rPr>
          <w:rFonts w:ascii="Garamond" w:hAnsi="Garamond"/>
          <w:sz w:val="24"/>
        </w:rPr>
        <w:t>Comes. Lectionnaire, ainsi nommé parce qu'il est le : compagnon » du prêtre.</w:t>
      </w:r>
    </w:p>
    <w:p>
      <w:pPr>
        <w:spacing w:after="120" w:before="0" w:line="360" w:lineRule="auto"/>
        <w:ind w:firstLine="283"/>
        <w:jc w:val="both"/>
      </w:pPr>
      <w:r>
        <w:rPr>
          <w:rFonts w:ascii="Garamond" w:hAnsi="Garamond"/>
          <w:sz w:val="24"/>
        </w:rPr>
        <w:t>COMMIXTION. Vers la fin du sacrifice eucharisti que, après la fraction du pain, les diacres présentent la paténe au pape ; il y prend un fragment, en détache une parcelle et consomme le reste ; puis il met la parcelle détachée dans le calice que l'archidiacre a apporté de l'autel et qu'il tient auprès de lui : c'est le rite de la Commixtion. Le pape boit ensuite au calice.</w:t>
      </w:r>
    </w:p>
    <w:p>
      <w:pPr>
        <w:spacing w:after="120" w:before="0" w:line="360" w:lineRule="auto"/>
        <w:ind w:firstLine="283"/>
        <w:jc w:val="both"/>
      </w:pPr>
      <w:r>
        <w:rPr>
          <w:rFonts w:ascii="Garamond" w:hAnsi="Garamond"/>
          <w:sz w:val="24"/>
        </w:rPr>
        <w:t>COMMUNICANTES. Oraison du canon de la messe, pour laquelle le Sacramentaire d'Hadrien offre des variantes relatives à la solennité du jour. Plus bas, la liste des papes, réduite aux trois premiers noms, Lin, Clet, Clément, devait être récitée tout au long. Les noms de martyrs qui figurent ensuite ne représentent eux aussi qu'un simple choix. Les Églises qui adoptérent ]a liturgie romaine ne se firent pas faute de compléter cette liste, en y ajoutant les noms des saints qu'el les honoraient plus spécialement. En France, on trouve toujours en cet endroit les noms de saint Hilaire et de saint Martin.</w:t>
      </w:r>
    </w:p>
    <w:p>
      <w:pPr>
        <w:spacing w:after="120" w:before="0" w:line="360" w:lineRule="auto"/>
        <w:ind w:firstLine="283"/>
        <w:jc w:val="both"/>
      </w:pPr>
      <w:r>
        <w:rPr>
          <w:rFonts w:ascii="Garamond" w:hAnsi="Garamond"/>
          <w:sz w:val="24"/>
        </w:rPr>
        <w:t>COMMUNIONEM (ad). Antienne chantée par le chœur pendant la communion des fidè les.</w:t>
      </w:r>
    </w:p>
    <w:p>
      <w:pPr>
        <w:spacing w:after="120" w:before="0" w:line="360" w:lineRule="auto"/>
        <w:ind w:firstLine="283"/>
        <w:jc w:val="both"/>
      </w:pPr>
      <w:r>
        <w:rPr>
          <w:rFonts w:ascii="Garamond" w:hAnsi="Garamond"/>
          <w:sz w:val="24"/>
        </w:rPr>
        <w:t>COMMUNIONEM (post). Prière collective de la messe romaine qui suit la communion.</w:t>
      </w:r>
    </w:p>
    <w:p>
      <w:pPr>
        <w:spacing w:after="120" w:before="0" w:line="360" w:lineRule="auto"/>
        <w:ind w:firstLine="283"/>
        <w:jc w:val="both"/>
      </w:pPr>
      <w:r>
        <w:rPr>
          <w:rFonts w:ascii="Garamond" w:hAnsi="Garamond"/>
          <w:sz w:val="24"/>
        </w:rPr>
        <w:t>COMPETENTES. Catéchuménes qui se disposent à recevoir le baptéme.</w:t>
      </w:r>
    </w:p>
    <w:p>
      <w:pPr>
        <w:spacing w:after="120" w:before="0" w:line="360" w:lineRule="auto"/>
        <w:ind w:firstLine="283"/>
        <w:jc w:val="both"/>
      </w:pPr>
      <w:r>
        <w:rPr>
          <w:rFonts w:ascii="Garamond" w:hAnsi="Garamond"/>
          <w:sz w:val="24"/>
        </w:rPr>
        <w:t>CONCÉLÉBRATION. Fecit (Zephyrinus) constitutum de Ecclesia, et patenas vitreas ante sacerdotes in ecclesia, el ministros supporlantes, donec episcopus missas celebraret, ante se sacerdo les adstantes, sic missa celebrarenlur. Ainsi donc le pape Zéphyrin établit (l'usage de tenir) des patènes de verre devant les prêtres, à l'église et (de les faire tenir par) des ministres, qui les portent pendant que l'évé que célèbre la messe, les prêtres se tenant debout devant lui. C'est ainsi qu'on doit célébrer la messe. Excepto quod jus episcopi inlerest lantum, clerus. sustineret. omnibus præsentes : ex ed consecratione de manu episcopi jam coronam consecratam. acciperet presbiter | tradendam populo. Le clergé, sauf le droit de l'évé que (de dispenser ou. d'occuper ailleurs) doit assister à toute là Dans la notice du pape Hilaire (461-468) on lit que : In urbe vero Roma constituit ministeria qui circuirent constitulas stationes, Depuis le v</w:t>
      </w:r>
      <w:r>
        <w:rPr>
          <w:rFonts w:ascii="Garamond" w:hAnsi="Garamond"/>
          <w:i/>
          <w:sz w:val="24"/>
        </w:rPr>
        <w:t xml:space="preserve"> siécle du moins, statio désignait à Rome des réunions liturgiques solennel les et. communes. Tandis que les jours et méme les dimanches ordinaires chacun pouvait assister au service religieux célébré dans l'église de sa paroisse (litulus), les jours de station tout le monde était convoqué à une méme assemblée, tenue sous la présidence du pape, qui officiait en personne. Pour ne pas laisser le nombre croissant des fidé les dissocier la communauté en une multitude de groupes, on s'efforçait de maintenir le troupeau uni, sous son chef. De là l'usage du fermentum qui reliait la liturgie des paroisses à celle de l'évé que ; de là les restrictions considérab les apportées aux pouvoirs des prétres titulaires dans l'initiation chrétienne et dans la pénitence. A vrai dire, les prétres titulaires n'avaient de compétence sur ces deux derniers points, au moins dans les cas ordinaires, que pour la préparation des candidats au baptéme ou à l'absolution solennelle. La célébration réculière des rites d'initiation, du baptême et de la | confirmation, comme aussi la réconciliation publi que des pénitents, n'avaient lieu que dans des assemblées généra les de toute l'Église romaine et par le ministère du pape lui-même. Outre ces grands actes de la vie chrétienne, qui ne s'accomplissaient qu'à certaines [étes, il se tenait de temps en temps, particuliérement pendant le carême et aux autres jeûnes officiels, des réunions d'ensemble, où le service se bornait à la célébration de la liturgie eucharisti que. Il n'y avait point de lieu spécialement affecté à ces assemblées ; el les se tenaient tantót dans une église, tantót dans une autre. Le cérémonial détaillé de ces stations ne nous est connu que par les Ordines romani du 1x</w:t>
      </w:r>
      <w:r>
        <w:rPr>
          <w:rFonts w:ascii="Garamond" w:hAnsi="Garamond"/>
          <w:sz w:val="24"/>
        </w:rPr>
        <w:t xml:space="preserve"> siècle, documents bien postérieurs au temps ou el les furent instituées et méme à celui ou l'on observait encore, avec toute leur solennité anti que, les rites qui en exprimaient la haute signification. De ces passages, il semble résulter que les prétres titulaires avaient eu ici, à l'origine, un rite spécial. On tenait devant eux des oblatæ posées sur des patènes. Ils récitaient le canon en méme temps que le pape, et célébraient ainsi avec lui la liturgie eucharisti que. L'usage semble avoir été Lel au commencement du vi* siècle, pour toutes les messes stationa les. Au vint siècle, ce rite n'était plus observé qu'aux fêtes de Noël, de Pâques, de la Pentecôte et de Saint-Pierre. Les autres jours, la coopération des prétres ne se produisait que pour l'offrande, la fraction et la communion.</w:t>
      </w:r>
    </w:p>
    <w:p>
      <w:pPr>
        <w:spacing w:after="120" w:before="0" w:line="360" w:lineRule="auto"/>
        <w:ind w:firstLine="283"/>
        <w:jc w:val="both"/>
      </w:pPr>
      <w:r>
        <w:rPr>
          <w:rFonts w:ascii="Garamond" w:hAnsi="Garamond"/>
          <w:sz w:val="24"/>
        </w:rPr>
        <w:t>(Voir FRACTIO PANIS.) COXFRACTORIUM. Antienne dans la liturgie ambrosienne au moment de la fraction du pain.</w:t>
      </w:r>
    </w:p>
    <w:p>
      <w:pPr>
        <w:spacing w:after="120" w:before="0" w:line="360" w:lineRule="auto"/>
        <w:ind w:firstLine="283"/>
        <w:jc w:val="both"/>
      </w:pPr>
      <w:r>
        <w:rPr>
          <w:rFonts w:ascii="Garamond" w:hAnsi="Garamond"/>
          <w:sz w:val="24"/>
        </w:rPr>
        <w:t>COWSIGNATORIUM. Lieu où se rendait le pape afin qu'on lui amenát les néophytes pour la Consignation. Depuis le pape Hilaire (461-468) c'était la chapelle de la Croix, en arrière du baptistère. Avant d'entrer, les nouve aux baptisés se présentaient d'abord à un prétre qui leur faisait, sur la tête, une onction avec l'huile parfumée du saint chréme. Ensuite ils revétaient des habits blancs et se présentaient en groupes à l'évê que qui prononcait une invocation au Saint-Esprit, ensuite faisait le signe de la croix sur le front de cha que néophyte, avec son pouce trempé dans le saint chréme el disait à chacun d'eux : In nomine Patris et Filii el Spiritus sancti. Pax libi.</w:t>
      </w:r>
    </w:p>
    <w:p>
      <w:pPr>
        <w:spacing w:after="120" w:before="0" w:line="360" w:lineRule="auto"/>
        <w:ind w:firstLine="283"/>
        <w:jc w:val="both"/>
      </w:pPr>
      <w:r>
        <w:rPr>
          <w:rFonts w:ascii="Garamond" w:hAnsi="Garamond"/>
          <w:sz w:val="24"/>
        </w:rPr>
        <w:t>CONSUETUDO ECCLESLE. Le coutumier.</w:t>
      </w:r>
    </w:p>
    <w:p>
      <w:pPr>
        <w:spacing w:after="120" w:before="0" w:line="360" w:lineRule="auto"/>
        <w:ind w:firstLine="283"/>
        <w:jc w:val="both"/>
      </w:pPr>
      <w:r>
        <w:rPr>
          <w:rFonts w:ascii="Garamond" w:hAnsi="Garamond"/>
          <w:sz w:val="24"/>
        </w:rPr>
        <w:t>CONTESTATIO. Nom de la Préface de la messe dans les livres gallicans.</w:t>
      </w:r>
    </w:p>
    <w:p>
      <w:pPr>
        <w:spacing w:after="120" w:before="0" w:line="360" w:lineRule="auto"/>
        <w:ind w:firstLine="283"/>
        <w:jc w:val="both"/>
      </w:pPr>
      <w:r>
        <w:rPr>
          <w:rFonts w:ascii="Garamond" w:hAnsi="Garamond"/>
          <w:sz w:val="24"/>
        </w:rPr>
        <w:t>CORONA CONSECRATA. (Voir ci-dessus, au mot Concélébration.) CORPORALIS PALLA. Voile d'autel, en toile de lin, sans aucun mélange (pura linea) ; c'est la nappe de l'autel.</w:t>
      </w:r>
    </w:p>
    <w:p>
      <w:pPr>
        <w:spacing w:after="120" w:before="0" w:line="360" w:lineRule="auto"/>
        <w:ind w:firstLine="283"/>
        <w:jc w:val="both"/>
      </w:pPr>
      <w:r>
        <w:rPr>
          <w:rFonts w:ascii="Garamond" w:hAnsi="Garamond"/>
          <w:sz w:val="24"/>
        </w:rPr>
        <w:t>COURONNE NUPTIALE. Le rite du couronnement des nouve aux mariés a disparu en Occident où ce rite a beaucoup varié. Il faut descendre jusqu’au pape Nicolas Ie pour trouver une description un peu étendue des rites du mariage ; le couronnement des 24 époux se fait à la sortie de l'église. Le pape note que ces couronnes sont ordinairement conservées dans l'église. On tenait sans doute à empécher le port de couronnes profanées par quel que usage superstitieux.</w:t>
      </w:r>
    </w:p>
    <w:p>
      <w:pPr>
        <w:spacing w:after="120" w:before="0" w:line="360" w:lineRule="auto"/>
        <w:ind w:firstLine="283"/>
        <w:jc w:val="both"/>
      </w:pPr>
      <w:r>
        <w:rPr>
          <w:rFonts w:ascii="Garamond" w:hAnsi="Garamond"/>
          <w:sz w:val="24"/>
        </w:rPr>
        <w:t>DÉDICACE. (Voir ce mot.) DÉPOSITION. Quand pour une raison ou pour une autre, les restes d'un martyr ne se trouvaient pas déjà dans l'enceinte de l'édifice sacré, leur transfert à cette demeure nouvelle était accompagné d'une pompe solennelle. C'était encore un enterrement, une déposilion, mais un enterrement triomphal.</w:t>
      </w:r>
    </w:p>
    <w:p>
      <w:pPr>
        <w:spacing w:after="120" w:before="0" w:line="360" w:lineRule="auto"/>
        <w:ind w:firstLine="283"/>
        <w:jc w:val="both"/>
      </w:pPr>
      <w:r>
        <w:rPr>
          <w:rFonts w:ascii="Garamond" w:hAnsi="Garamond"/>
          <w:sz w:val="24"/>
        </w:rPr>
        <w:t>DIACONESSES. (Voir ce mot.) DRACRES. (Voir ce mot.) (Voir ce mot.) DowiNICA DIES. Dimanche. Hie (Pius) precepit ut Pascha die dominico celebraretur.</w:t>
      </w:r>
    </w:p>
    <w:p>
      <w:pPr>
        <w:spacing w:after="120" w:before="0" w:line="360" w:lineRule="auto"/>
        <w:ind w:firstLine="283"/>
        <w:jc w:val="both"/>
      </w:pPr>
      <w:r>
        <w:rPr>
          <w:rFonts w:ascii="Garamond" w:hAnsi="Garamond"/>
          <w:sz w:val="24"/>
        </w:rPr>
        <w:t>Église, C'est une acception trés ancienne du mot dominicum de lui faire désigner une église (Bull. di arch. crist., 1863, p. 26). Il eut d'abord le méme sens que le mot grec £xxXncíix, c'est-à-dire qu'il désigna une assemblée du culte chrétien ; c'est dans cette acception que l'emploient Tertullien, saint Cyprien et l'auteur africain des Acfes des saints Saturninus, Dativus, etc. Mais on l'employa aussi pour désigner le lieu où se tenaient les réunions liturgiques. C'est ainsi qu'on le trouve dans les Acfes de saint Philippe d'Héraclée, c. 3, dans l'/tinéraire de Borde aux à Jérusalem, en 333, et sur un collier d'esclave, à propos de l'église de Saint-Clément :... a dominicu Clementis.</w:t>
      </w:r>
    </w:p>
    <w:p>
      <w:pPr>
        <w:spacing w:after="120" w:before="0" w:line="360" w:lineRule="auto"/>
        <w:ind w:firstLine="283"/>
        <w:jc w:val="both"/>
      </w:pPr>
      <w:r>
        <w:rPr>
          <w:rFonts w:ascii="Garamond" w:hAnsi="Garamond"/>
          <w:sz w:val="24"/>
        </w:rPr>
        <w:t>Domus Une église et ses dépendan ces. Voir le procés-verbal de l'église de Cirta, en 303, au mot INVENTAIRES.</w:t>
      </w:r>
    </w:p>
    <w:p>
      <w:pPr>
        <w:spacing w:after="120" w:before="0" w:line="360" w:lineRule="auto"/>
        <w:ind w:firstLine="283"/>
        <w:jc w:val="both"/>
      </w:pPr>
      <w:r>
        <w:rPr>
          <w:rFonts w:ascii="Garamond" w:hAnsi="Garamond"/>
          <w:sz w:val="24"/>
        </w:rPr>
        <w:t>(Voir ce mot.) EBDBOMADARI. Ascè les s'entrainant au jeûne jusqu'à le soutenir durant une semaine.</w:t>
      </w:r>
    </w:p>
    <w:p>
      <w:pPr>
        <w:spacing w:after="120" w:before="0" w:line="360" w:lineRule="auto"/>
        <w:ind w:firstLine="283"/>
        <w:jc w:val="both"/>
      </w:pPr>
      <w:r>
        <w:rPr>
          <w:rFonts w:ascii="Garamond" w:hAnsi="Garamond"/>
          <w:sz w:val="24"/>
        </w:rPr>
        <w:t>ECPHONIE. Finale dite à haute voix, à laquelle on répond : Amen.</w:t>
      </w:r>
    </w:p>
    <w:p>
      <w:pPr>
        <w:spacing w:after="120" w:before="0" w:line="360" w:lineRule="auto"/>
        <w:ind w:firstLine="283"/>
        <w:jc w:val="both"/>
      </w:pPr>
      <w:r>
        <w:rPr>
          <w:rFonts w:ascii="Garamond" w:hAnsi="Garamond"/>
          <w:sz w:val="24"/>
        </w:rPr>
        <w:t>ENCENLE. Dédicace.</w:t>
      </w:r>
    </w:p>
    <w:p>
      <w:pPr>
        <w:spacing w:after="120" w:before="0" w:line="360" w:lineRule="auto"/>
        <w:ind w:firstLine="283"/>
        <w:jc w:val="both"/>
      </w:pPr>
      <w:r>
        <w:rPr>
          <w:rFonts w:ascii="Garamond" w:hAnsi="Garamond"/>
          <w:sz w:val="24"/>
        </w:rPr>
        <w:t>(Voir ce mot.) Le palais pontifical (vue siècle) ; la désignation pafriarchium n'apparaît que sous le pontificat de Sergius (687-701).</w:t>
      </w:r>
    </w:p>
    <w:p>
      <w:pPr>
        <w:spacing w:after="120" w:before="0" w:line="360" w:lineRule="auto"/>
        <w:ind w:firstLine="283"/>
        <w:jc w:val="both"/>
      </w:pPr>
      <w:r>
        <w:rPr>
          <w:rFonts w:ascii="Garamond" w:hAnsi="Garamond"/>
          <w:sz w:val="24"/>
        </w:rPr>
        <w:t>EXULTET. Premier mot de la bénédiction du cierge pascal, qui a servi à désigner la formule entiére.</w:t>
      </w:r>
    </w:p>
    <w:p>
      <w:pPr>
        <w:spacing w:after="120" w:before="0" w:line="360" w:lineRule="auto"/>
        <w:ind w:firstLine="283"/>
        <w:jc w:val="both"/>
      </w:pPr>
      <w:r>
        <w:rPr>
          <w:rFonts w:ascii="Garamond" w:hAnsi="Garamond"/>
          <w:sz w:val="24"/>
        </w:rPr>
        <w:t>FERIA. Jour de la semaine.</w:t>
      </w:r>
    </w:p>
    <w:p>
      <w:pPr>
        <w:spacing w:after="120" w:before="0" w:line="360" w:lineRule="auto"/>
        <w:ind w:firstLine="283"/>
        <w:jc w:val="both"/>
      </w:pPr>
      <w:r>
        <w:rPr>
          <w:rFonts w:ascii="Garamond" w:hAnsi="Garamond"/>
          <w:sz w:val="24"/>
        </w:rPr>
        <w:t>FERMENTUM. Pain consacré envoyé de la messe épiscopale aux prétres chargés de célébrer dans les paroisses.</w:t>
      </w:r>
    </w:p>
    <w:p>
      <w:pPr>
        <w:spacing w:after="120" w:before="0" w:line="360" w:lineRule="auto"/>
        <w:ind w:firstLine="283"/>
        <w:jc w:val="both"/>
      </w:pPr>
      <w:r>
        <w:rPr>
          <w:rFonts w:ascii="Garamond" w:hAnsi="Garamond"/>
          <w:sz w:val="24"/>
        </w:rPr>
        <w:t>FLAMMEUM. Voile couvrant la téte de l'épousée.</w:t>
      </w:r>
    </w:p>
    <w:p>
      <w:pPr>
        <w:spacing w:after="120" w:before="0" w:line="360" w:lineRule="auto"/>
        <w:ind w:firstLine="283"/>
        <w:jc w:val="both"/>
      </w:pPr>
      <w:r>
        <w:rPr>
          <w:rFonts w:ascii="Garamond" w:hAnsi="Garamond"/>
          <w:sz w:val="24"/>
        </w:rPr>
        <w:t>FLECTAMUS GENUA. Formule romaine vestige d'une ancienne forme de priére, faite en silence et dans une attitude déterminée.</w:t>
      </w:r>
    </w:p>
    <w:p>
      <w:pPr>
        <w:spacing w:after="120" w:before="0" w:line="360" w:lineRule="auto"/>
        <w:ind w:firstLine="283"/>
        <w:jc w:val="both"/>
      </w:pPr>
      <w:r>
        <w:rPr>
          <w:rFonts w:ascii="Garamond" w:hAnsi="Garamond"/>
          <w:sz w:val="24"/>
        </w:rPr>
        <w:t>GALLI CANTUS. Le chant du coq, l'aurore. GLORIA IN EXCELSIS. (Voir Doxologie.) GnaApvs. L'ambon comportait au degrés (voir ci-dessus : Ambon). moins trois HANG IGITUR. Oraison au canon de la messe. Les jours de Páques et de Pentecóte, on y faisait commémoration des nouve aux baptisés. Autrefois on y récitait, aux jours de scrutin, les noms des candidats au baptéme, tandis que ceux de leurs parrains ou marraines trouvaient place au Memento. SaintGrégoire fut le dernier qui retoucha cette prière en y ajoutant les mots : dies que nostros in tua pace disponas, at que ab æterna damnatione nos eripi el in electorum duorum jubeas grege numerari.</w:t>
      </w:r>
    </w:p>
    <w:p>
      <w:pPr>
        <w:spacing w:after="120" w:before="0" w:line="360" w:lineRule="auto"/>
        <w:ind w:firstLine="283"/>
        <w:jc w:val="both"/>
      </w:pPr>
      <w:r>
        <w:rPr>
          <w:rFonts w:ascii="Garamond" w:hAnsi="Garamond"/>
          <w:sz w:val="24"/>
        </w:rPr>
        <w:t>HEURES canoniques. (Voir Bréviaire.) HUILES (SAINTES). (Voir ce mot.) IRLATIO. Nom donné à la préface eucharisti que en Espagne.</w:t>
      </w:r>
    </w:p>
    <w:p>
      <w:pPr>
        <w:spacing w:after="120" w:before="0" w:line="360" w:lineRule="auto"/>
        <w:ind w:firstLine="283"/>
        <w:jc w:val="both"/>
      </w:pPr>
      <w:r>
        <w:rPr>
          <w:rFonts w:ascii="Garamond" w:hAnsi="Garamond"/>
          <w:sz w:val="24"/>
        </w:rPr>
        <w:t>IUMOLATIO. Nom de la préface de la messe dans les livres gallicans.</w:t>
      </w:r>
    </w:p>
    <w:p>
      <w:pPr>
        <w:spacing w:after="120" w:before="0" w:line="360" w:lineRule="auto"/>
        <w:ind w:firstLine="283"/>
        <w:jc w:val="both"/>
      </w:pPr>
      <w:r>
        <w:rPr>
          <w:rFonts w:ascii="Garamond" w:hAnsi="Garamond"/>
          <w:sz w:val="24"/>
        </w:rPr>
        <w:t>IXGRESSA. Nom de l'introit au rit ambrosien. (Voir INTROÏT.) ITE, MISSA EST. Formule de renvoi des fidè les, la messe dite, KYRIE ELEISON. (Voir ce mot.) Formule de supplication introduite dans la priére litani que et quirassemble la demande des fidé les aprés l'énoncé de cha que intention par le ministre. Le Kyrie eleison joue un trés grand róle dans les liturgies grecques. La liturgie de Constantinople présente au début de la messe une litanie, avant l'entrée des célébrants. A Rome, cette prière litani que semble avoir formé jadis le début de la liturgie. Au vint siècle, les jours où l'on venait en procession générale à l'église de la station, on ne chantait ni Kyrie ni Gloria, on commencait par le Par vobis et la première oraison. De méme, le Kyrie était supprimé les jours d'ordination, parce que l'on chantait la litanie aprés le graduel.</w:t>
      </w:r>
    </w:p>
    <w:p>
      <w:pPr>
        <w:spacing w:after="120" w:before="0" w:line="360" w:lineRule="auto"/>
        <w:ind w:firstLine="283"/>
        <w:jc w:val="both"/>
      </w:pPr>
      <w:r>
        <w:rPr>
          <w:rFonts w:ascii="Garamond" w:hAnsi="Garamond"/>
          <w:sz w:val="24"/>
        </w:rPr>
        <w:t>Maintenant encore, le Kyrie eleison, à la messe du : samedi saint, n'est autre chose que la finale de la litanie par laquelle cette messe commence. Saint Grégoire (Epist., 1. IX, 42) dit que, de son temps, les mots Kyrie eleison et Christe eleison étaient, sauf aux messes quotidiennes, accompagnés d'autres formu les : sans doute une litanie plus ou moins allongée. Dans la . messe gallicane, telle que nous la fait connaitre saint Germain de Paris, le Kyrie eleison était exécuté par trois enfants. Dans la liturgie ambrosienne, on trouve aprés l'évangile un triple Kyrie eleison, vestige de l'ancienne litanie diaconale. Dans cette méme liturgie, un triple Kyrie eleison précéde le bénédiction finale.</w:t>
      </w:r>
    </w:p>
    <w:p>
      <w:pPr>
        <w:spacing w:after="120" w:before="0" w:line="360" w:lineRule="auto"/>
        <w:ind w:firstLine="283"/>
        <w:jc w:val="both"/>
      </w:pPr>
      <w:r>
        <w:rPr>
          <w:rFonts w:ascii="Garamond" w:hAnsi="Garamond"/>
          <w:sz w:val="24"/>
        </w:rPr>
        <w:t>LaunpEs, Dans la liturgie mozarabe, on donne ce nom, dès le vre siècle, à un chant exécuté pendant la procession de l'oblation à la messe (Isidore, De ecc les. ofic., 1. T, c. xiu. Conc. Tolet., IV, can. 11).</w:t>
      </w:r>
    </w:p>
    <w:p>
      <w:pPr>
        <w:spacing w:after="120" w:before="0" w:line="360" w:lineRule="auto"/>
        <w:ind w:firstLine="283"/>
        <w:jc w:val="both"/>
      </w:pPr>
      <w:r>
        <w:rPr>
          <w:rFonts w:ascii="Garamond" w:hAnsi="Garamond"/>
          <w:sz w:val="24"/>
        </w:rPr>
        <w:t>LAUDES. (Voir ce mot.) Office de l'aurore.</w:t>
      </w:r>
    </w:p>
    <w:p>
      <w:pPr>
        <w:spacing w:after="120" w:before="0" w:line="360" w:lineRule="auto"/>
        <w:ind w:firstLine="283"/>
        <w:jc w:val="both"/>
      </w:pPr>
      <w:r>
        <w:rPr>
          <w:rFonts w:ascii="Garamond" w:hAnsi="Garamond"/>
          <w:sz w:val="24"/>
        </w:rPr>
        <w:t>LAVEMENT DES PIEDS. Aprés que le néophyte était sorti de l'eau baptismale, on le conduisait à l'évé que qui lui faisait une onction sur la téte et lui remettait ensuite un vétement blanc. Avant (missale gothicum) ou aprés (missale Bobbiense) cette cérémonie avait lieu le lavement des pieds des néophytes par l'évé que. Ce rite s'observait en Gaule et à Milan ; il était interdit en Espagne (Con, liliber., can. 48) ; on n'en trouve pas trace en Orient, et il est certain qu'on ne l'admettait pas à Home.</w:t>
      </w:r>
    </w:p>
    <w:p/>
    <w:p>
      <w:pPr>
        <w:spacing w:after="120" w:before="240" w:line="240" w:lineRule="auto"/>
        <w:ind w:firstLine="0"/>
        <w:jc w:val="left"/>
      </w:pPr>
      <w:r>
        <w:rPr>
          <w:rFonts w:ascii="Garamond" w:hAnsi="Garamond"/>
          <w:b/>
          <w:sz w:val="28"/>
        </w:rPr>
        <w:t>LINEA TUNICA. Aube.</w:t>
      </w:r>
    </w:p>
    <w:p>
      <w:pPr>
        <w:spacing w:after="120" w:before="0" w:line="360" w:lineRule="auto"/>
        <w:ind w:firstLine="283"/>
        <w:jc w:val="both"/>
      </w:pPr>
      <w:r>
        <w:rPr>
          <w:rFonts w:ascii="Garamond" w:hAnsi="Garamond"/>
          <w:sz w:val="24"/>
        </w:rPr>
        <w:t>LINOSTINA PALLIA, Le pallium linostinum dont les diacres devaient couvrir leur main gauche est devenu le manipule actuel. C'était. une serviette en tissu de laine et de lin ; son origine doit être cherchée dans les nécessités du service liturgi que ; il est tout naturel que les personnes qui ministrant mensis aient une serviette à leur portée. Il semble qu'à l’origine ce linge ait été un insigne spécial des diacres romains, car on lit dans la notice du pape Zosime que celui-ci étendit aux diacres des parochis (églises suburbicaires) le droit de s'en servir. L'orarium, souvent mentionné comme insigne liturgi que, en Orient et dans certaines régions de l'Occident, n'apparaît ni dans les textes ni dans les documents inspirés par l'usage romain, au moins jusqu'au rx* siecle. Son origine est la méme que celle du pallium linostinum. A la longue, ces deux insignes furent adoptés ensemble quand les divers usages occident aux se fondirent dans l'usage romain. L'orarium devint l'étole et le pallium linostinum le manipule.</w:t>
      </w:r>
    </w:p>
    <w:p>
      <w:pPr>
        <w:spacing w:after="120" w:before="0" w:line="360" w:lineRule="auto"/>
        <w:ind w:firstLine="283"/>
        <w:jc w:val="both"/>
      </w:pPr>
      <w:r>
        <w:rPr>
          <w:rFonts w:ascii="Garamond" w:hAnsi="Garamond"/>
          <w:sz w:val="24"/>
        </w:rPr>
        <w:t>LITANIE. Cette prière se faisait ainsi : un des ministres sacrés invitait à haute voix l'assemblée à prier à diverses intentions, qu'il énumérait successivement. A cha que intention, il faisait une pause et tout le monde prononcait une courte formule de supplication : Kyrie eleison. Te rogamus, audi nos, etc. En Orient, cette formule de priére tient encore une grande place dans la liturgie de la messe. En Occident, elle en a disparu aprés y avoir fait bonne figure. En Orient, c'est un diacre qui énumère les intentions ; : Rome, c'était le préchantre.</w:t>
      </w:r>
    </w:p>
    <w:p>
      <w:pPr>
        <w:spacing w:after="120" w:before="0" w:line="360" w:lineRule="auto"/>
        <w:ind w:firstLine="283"/>
        <w:jc w:val="both"/>
      </w:pPr>
      <w:r>
        <w:rPr>
          <w:rFonts w:ascii="Garamond" w:hAnsi="Garamond"/>
          <w:sz w:val="24"/>
        </w:rPr>
        <w:t>Les litanies sont des supplications solennel les instituées pour attirer la bénédiction divine sur les biens de la terre. El les prenaient place au printemps, parce -que c'est la saison où le germe encore tendre court les plus gros risques. On prit l'habitude de faire une procession en cótoyant les champs et en chantant des invocations aux saints, aux anges et à Dieu, En cette matière comme en beaucoup d'autres, l'Eglise chrétienne, sentant les répugnan ces du paganisme à laisser détruire ses usages, s'empara de ceux-ci, les adopta et moyennant un léger changement leur donna une couleur orthodoxe. La fête des ltobigalia se célébrait à Rome, le 25 avril : on lui substitua là procession dite de Saint-Marc qui suivit le méme parcours jusqu'au pont Milvius. Elle partait de : l'église Saint-Laurent in Lucina, la plus voisine de la porte Flaminienne, faisait station à Saint-Valentin, en dehors des murs, puis au pont Milvius ; de là, au lieu de s'engager sur la voie Claudia, elle obliquait à gauche vers le Vatican, s'arrétait d'abord à une croix dont l'emplacement n'est. pas indiqué, puis dans l'atrium de Saint-Pierre, enfin dans la basili que elle-méme oü avait lieu la station.</w:t>
      </w:r>
    </w:p>
    <w:p>
      <w:pPr>
        <w:spacing w:after="120" w:before="0" w:line="360" w:lineRule="auto"/>
        <w:ind w:firstLine="283"/>
        <w:jc w:val="both"/>
      </w:pPr>
      <w:r>
        <w:rPr>
          <w:rFonts w:ascii="Garamond" w:hAnsi="Garamond"/>
          <w:sz w:val="24"/>
        </w:rPr>
        <w:t>Le plus ancien document de cette cérémonie est une formule de convocation qui figure dans le registre de saint Grégoire le Grand, et qui a dû servir d'abord pour l'année 598. m«  iu eee a S</w:t>
      </w:r>
    </w:p>
    <w:p/>
    <w:p>
      <w:pPr>
        <w:spacing w:after="120" w:before="240" w:line="240" w:lineRule="auto"/>
        <w:ind w:firstLine="0"/>
        <w:jc w:val="left"/>
      </w:pPr>
      <w:r>
        <w:rPr>
          <w:rFonts w:ascii="Garamond" w:hAnsi="Garamond"/>
          <w:b/>
          <w:sz w:val="28"/>
        </w:rPr>
        <w:t>PE ST 5</w:t>
      </w:r>
    </w:p>
    <w:p>
      <w:pPr>
        <w:spacing w:after="120" w:before="0" w:line="360" w:lineRule="auto"/>
        <w:ind w:firstLine="283"/>
        <w:jc w:val="both"/>
      </w:pPr>
      <w:r>
        <w:rPr>
          <w:rFonts w:ascii="Garamond" w:hAnsi="Garamond"/>
          <w:sz w:val="24"/>
        </w:rPr>
        <w:t>pe Es TN z er LUCERNAIRE. L'heure des lampes, vépres, qu'on célébrait à la tombée du jour. LUMINARIA ECCLESIARUM. Voir au mot Éclairage des églises. M MARPULA. Les Ordines du rx</w:t>
      </w:r>
      <w:r>
        <w:rPr>
          <w:rFonts w:ascii="Garamond" w:hAnsi="Garamond"/>
          <w:i/>
          <w:sz w:val="24"/>
        </w:rPr>
        <w:t xml:space="preserve"> siècle parlent de la mappula du pape : cependant on ne rencontre nulle part cet insigne à Rome sur les monuments avant le xn</w:t>
      </w:r>
      <w:r>
        <w:rPr>
          <w:rFonts w:ascii="Garamond" w:hAnsi="Garamond"/>
          <w:sz w:val="24"/>
        </w:rPr>
        <w:t xml:space="preserve"> siècle. Sans doute parce que la mappula ne servait qu'à certains moments et que, comme on pouvait à cha que instant la déposer ou la reprendre, elle n'était pas considérée comme faisant partie du costume. En revanche, quand on figure des personnages dans l'acte de présenter ou de recevoir quel que chose, ils ont pres que toujours sur les mains une serviette précieuse, déployée. Quelques monuments anciens (notamment un peinture de Syracuse) qui n'ont rien à voir avec le costume liturgi que, nous montrent l'usage de la mapptula dont on se servait pour offrir ou pour recevoir quel que chose. Elle était pliée et posée sur le bras gauche, les extrémités pendantes, comme les prétres, diacres et sous-diacres latins portent le manipule, lequel n'est qu'une transformation de la mappula. La mappula, comme insigne liturgi que, ne se rencontre pas en dehors de Rome. En Orient et dans les pays gallicans, on portait des manches : manualia, manica en étoffe précieuse qui recouvraient la tuni que aux extrémités des bras.</w:t>
      </w:r>
    </w:p>
    <w:p>
      <w:pPr>
        <w:spacing w:after="120" w:before="0" w:line="360" w:lineRule="auto"/>
        <w:ind w:firstLine="283"/>
        <w:jc w:val="both"/>
      </w:pPr>
      <w:r>
        <w:rPr>
          <w:rFonts w:ascii="Garamond" w:hAnsi="Garamond"/>
          <w:sz w:val="24"/>
        </w:rPr>
        <w:t>MATINES. Prière au chant du coq, avant le lever du jour. !</w:t>
      </w:r>
    </w:p>
    <w:p>
      <w:pPr>
        <w:spacing w:after="120" w:before="0" w:line="360" w:lineRule="auto"/>
        <w:ind w:firstLine="283"/>
        <w:jc w:val="both"/>
      </w:pPr>
      <w:r>
        <w:rPr>
          <w:rFonts w:ascii="Garamond" w:hAnsi="Garamond"/>
          <w:sz w:val="24"/>
        </w:rPr>
        <w:t>$ MEMENTO, Partie du canon de la messe qui suit le Te igitur, et dans lequel on peut intercaler beaucoup de noms et d'intentions. Cette partie du canon correspond à la récitation des diptyques en usage dans la liturgie gallicane et dans les liturgies d'Orient, mais placée dans ces liturgies, avant le commencement de la préface.</w:t>
      </w:r>
    </w:p>
    <w:p>
      <w:pPr>
        <w:spacing w:after="120" w:before="0" w:line="360" w:lineRule="auto"/>
        <w:ind w:firstLine="283"/>
        <w:jc w:val="both"/>
      </w:pPr>
      <w:r>
        <w:rPr>
          <w:rFonts w:ascii="Garamond" w:hAnsi="Garamond"/>
          <w:sz w:val="24"/>
        </w:rPr>
        <w:t>MERCREDI SAINT. Au vante siècle, il y avait, le Mercredi saint, deux servi ces : un le matin, oü se récitaient les mêmes oraisons pour les besoins de l'Église qui sont maintenant réservées au Vendredi saint ; un autre, le soir, à l'heure des vépres pour la liturgie proprement dite.Le service matinal, réduit aux prières solennel les, parait étre un résidu, un vestige, de l'ancienne station sans liturgie, dont les chants et les lecons auront été transportés à la nouvelle station liturgi que du soir.</w:t>
      </w:r>
    </w:p>
    <w:p>
      <w:pPr>
        <w:spacing w:after="120" w:before="0" w:line="360" w:lineRule="auto"/>
        <w:ind w:firstLine="283"/>
        <w:jc w:val="both"/>
      </w:pPr>
      <w:r>
        <w:rPr>
          <w:rFonts w:ascii="Garamond" w:hAnsi="Garamond"/>
          <w:sz w:val="24"/>
        </w:rPr>
        <w:t>NATIVITÉ DE MARIE, 8 septembre. La plus ancienne attestation de cette fête à Rome se lit dans la notice de Sergius Ie au Liber pontificalis.</w:t>
      </w:r>
    </w:p>
    <w:p>
      <w:pPr>
        <w:spacing w:after="120" w:before="0" w:line="360" w:lineRule="auto"/>
        <w:ind w:firstLine="283"/>
        <w:jc w:val="both"/>
      </w:pPr>
      <w:r>
        <w:rPr>
          <w:rFonts w:ascii="Garamond" w:hAnsi="Garamond"/>
          <w:sz w:val="24"/>
        </w:rPr>
        <w:t>NOBIS QUOQUE. Priére du canon de la messe faisant corps avec le Memento dont eile est la suite naturelle. On y demande pour les vivants la béatitude éternelle, en mentionnant les saints dans la société desquels on leur souhaite d'étre admis.</w:t>
      </w:r>
    </w:p>
    <w:p>
      <w:pPr>
        <w:spacing w:after="120" w:before="0" w:line="360" w:lineRule="auto"/>
        <w:ind w:firstLine="283"/>
        <w:jc w:val="both"/>
      </w:pPr>
      <w:r>
        <w:rPr>
          <w:rFonts w:ascii="Garamond" w:hAnsi="Garamond"/>
          <w:sz w:val="24"/>
        </w:rPr>
        <w:t>NONE. Heure consacrée à la prière.</w:t>
      </w:r>
    </w:p>
    <w:p>
      <w:pPr>
        <w:spacing w:after="120" w:before="0" w:line="360" w:lineRule="auto"/>
        <w:ind w:firstLine="283"/>
        <w:jc w:val="both"/>
      </w:pPr>
      <w:r>
        <w:rPr>
          <w:rFonts w:ascii="Garamond" w:hAnsi="Garamond"/>
          <w:sz w:val="24"/>
        </w:rPr>
        <w:t>NUDITE BAPTISMALE. Elle était complète et prolongée depuis le moment où l'archidiacre présentait cha que sujet, l'un aprés l'autre, à l'évé que qui les interrogeait à trois reprises. Cela fait, on procédait à l'immersion et l'eau arrivait à peu prés à la taille d'un adulte ; cela fait on répandait de l'eau sur la tête soit en puisant dans la piscine, soit en amenant le baptisé sous une bouche d'où s'échappaient des jets d'eau. Alors on amenait le baptisé dans le consignatorium à l'entrée duquel un prétre faisait une onction sur la tête, aprés quoi on prenait des habits blancs. On s'imagine volontiers que ce rite était passablement indécent ; il est probable que ceux qui s'y soumettaient ne pensaient pas tout à fait ainsi. La nudité OBLATION. Le pain et le vin destinés à la consécration étaient préparés avant la messe, sur une table spéciale, hors de la vue des fidé les. Aprés les lectures et la prière des fidè les, on allait les y chercher en grande pompe pour les apporter à l'autel. Cette procession de l'oblation est la cérémonie la plus imposante de toute la messe ; elle a lieu dans les églises du rit byzantin ou byzantinisé au chant d'un hymne appelé Keroubicon. Dans le rite gallican, l'oblation était préparée d'avance ; on lui rendait déjà les mêmes honneurs qu'après la consécraticn. La préparation avait lieu avant l'entrée du célébrant.</w:t>
      </w:r>
    </w:p>
    <w:p>
      <w:pPr>
        <w:spacing w:after="120" w:before="0" w:line="360" w:lineRule="auto"/>
        <w:ind w:firstLine="283"/>
        <w:jc w:val="both"/>
      </w:pPr>
      <w:r>
        <w:rPr>
          <w:rFonts w:ascii="Garamond" w:hAnsi="Garamond"/>
          <w:sz w:val="24"/>
        </w:rPr>
        <w:t>OFFERENDA. Prière chantée dans la liturgie milanaise au moment où on dépose les oblats du sacrifice sur l'autel.</w:t>
      </w:r>
    </w:p>
    <w:p>
      <w:pPr>
        <w:spacing w:after="120" w:before="0" w:line="360" w:lineRule="auto"/>
        <w:ind w:firstLine="283"/>
        <w:jc w:val="both"/>
      </w:pPr>
      <w:r>
        <w:rPr>
          <w:rFonts w:ascii="Garamond" w:hAnsi="Garamond"/>
          <w:sz w:val="24"/>
        </w:rPr>
        <w:t>OFFERTORIUM. Même pièce de chant dans la liturgie mozarabe. ORRKERTORIA écrit saint Isidore, quæ in sacrificiorum honore canuntur. L'Offertorium, dans la messe romaine, est un chant d'usage ancien, consistant en un psaume à répons. Il fut introduit à Carthage du temps de saint Augustin, et il y trouva des adversaires qui réclamérent sa suppression, Un certain Hilaire, personnage de rang tribunitien, fit un tel tapage que saint Augustin dut écrire un Contra Hilarum (aujour- | d'hui perdu) pour défendre morum qui tunc esse apud Carthaginem ceperat, ul hymni ad altare dicerentur de psalmorum libro, sive ante oblationem, sive cum disiribueretur populo quod fuisset oblatum.</w:t>
      </w:r>
    </w:p>
    <w:p>
      <w:pPr>
        <w:spacing w:after="120" w:before="0" w:line="360" w:lineRule="auto"/>
        <w:ind w:firstLine="283"/>
        <w:jc w:val="both"/>
      </w:pPr>
      <w:r>
        <w:rPr>
          <w:rFonts w:ascii="Garamond" w:hAnsi="Garamond"/>
          <w:sz w:val="24"/>
        </w:rPr>
        <w:t>OFFICIUM. Nom de l'introit dans la liturgie mozarabe.</w:t>
      </w:r>
    </w:p>
    <w:p>
      <w:pPr>
        <w:spacing w:after="120" w:before="0" w:line="360" w:lineRule="auto"/>
        <w:ind w:firstLine="283"/>
        <w:jc w:val="both"/>
      </w:pPr>
      <w:r>
        <w:rPr>
          <w:rFonts w:ascii="Garamond" w:hAnsi="Garamond"/>
          <w:sz w:val="24"/>
        </w:rPr>
        <w:t>OFFRANDE. Les fidé les apportaient le pain et le vin, non seulement les laïques, mais les celeres, les prétres, | le pape lui-méme, personne n'étant exempt de l'offrande. Le pape assisté des évêques et des prêtres recevait lui-même les pains, l'archidiacre et ses collègues recevaient le vin. Cela se continua à Rome au moins jusqu'au rx* siècle ; le rite se conserve encore à Milan et en certaines localités de France. .</w:t>
      </w:r>
    </w:p>
    <w:p>
      <w:pPr>
        <w:spacing w:after="120" w:before="0" w:line="360" w:lineRule="auto"/>
        <w:ind w:firstLine="283"/>
        <w:jc w:val="both"/>
      </w:pPr>
      <w:r>
        <w:rPr>
          <w:rFonts w:ascii="Garamond" w:hAnsi="Garamond"/>
          <w:sz w:val="24"/>
        </w:rPr>
        <w:t>(Voir ci-dessus Mappula.) ORATE FRATRES. Invitation adressée aux fidé les de s'unir à la priére du prétre. | Orpo. Nom donné à un formulaire accompagné d'indications sur l'ordre des cérémonies. Les ordines furent isolés ou réunis à d'autres formu les dans le corps des libri sacramentorum. ll y a méme des rédactions qui se restreignent aux détails du rite, des cérémonies, et négligent les formu les que l'officiant doit trouver dans le sacramentaire.</w:t>
      </w:r>
    </w:p>
    <w:p>
      <w:pPr>
        <w:spacing w:after="120" w:before="0" w:line="360" w:lineRule="auto"/>
        <w:ind w:firstLine="283"/>
        <w:jc w:val="both"/>
      </w:pPr>
      <w:r>
        <w:rPr>
          <w:rFonts w:ascii="Garamond" w:hAnsi="Garamond"/>
          <w:sz w:val="24"/>
        </w:rPr>
        <w:t>Onno BAPTISMI ou Onpo VII de Mabillon, du rite romain, se retrouve pres que tout entier et mot à mot dans une instruction de l'évé que d'Amiens, Jessé, en 812, ce qui le fait remonter au vu siècle.</w:t>
      </w:r>
    </w:p>
    <w:p>
      <w:pPr>
        <w:spacing w:after="120" w:before="0" w:line="360" w:lineRule="auto"/>
        <w:ind w:firstLine="283"/>
        <w:jc w:val="both"/>
      </w:pPr>
      <w:r>
        <w:rPr>
          <w:rFonts w:ascii="Garamond" w:hAnsi="Garamond"/>
          <w:sz w:val="24"/>
        </w:rPr>
        <w:t>OnEMUus. Formule invitatoire romaine à s'associer à la prière du prêtre.</w:t>
      </w:r>
    </w:p>
    <w:p>
      <w:pPr>
        <w:spacing w:after="120" w:before="0" w:line="360" w:lineRule="auto"/>
        <w:ind w:firstLine="283"/>
        <w:jc w:val="both"/>
      </w:pPr>
      <w:r>
        <w:rPr>
          <w:rFonts w:ascii="Garamond" w:hAnsi="Garamond"/>
          <w:sz w:val="24"/>
        </w:rPr>
        <w:t>PACEM (ORATIÓ et COLLECTIO AD). Prière qui précède le baiser de paix.</w:t>
      </w:r>
    </w:p>
    <w:p>
      <w:pPr>
        <w:spacing w:after="120" w:before="0" w:line="360" w:lineRule="auto"/>
        <w:ind w:firstLine="283"/>
        <w:jc w:val="both"/>
      </w:pPr>
      <w:r>
        <w:rPr>
          <w:rFonts w:ascii="Garamond" w:hAnsi="Garamond"/>
          <w:sz w:val="24"/>
        </w:rPr>
        <w:t>PÆNULA. Vaste pardessus, sans ouvertures sur le devant et sans manches. :</w:t>
      </w:r>
    </w:p>
    <w:p>
      <w:pPr>
        <w:spacing w:after="120" w:before="0" w:line="360" w:lineRule="auto"/>
        <w:ind w:firstLine="283"/>
        <w:jc w:val="both"/>
      </w:pPr>
      <w:r>
        <w:rPr>
          <w:rFonts w:ascii="Garamond" w:hAnsi="Garamond"/>
          <w:sz w:val="24"/>
        </w:rPr>
        <w:t>29 PALLIUM. Longue bande de laine blanche, drapée autour des épau les et dont les deux extrémités retombaient l'une sur la poitrine, l'autre sur le dos.</w:t>
      </w:r>
    </w:p>
    <w:p>
      <w:pPr>
        <w:spacing w:after="120" w:before="0" w:line="360" w:lineRule="auto"/>
        <w:ind w:firstLine="283"/>
        <w:jc w:val="both"/>
      </w:pPr>
      <w:r>
        <w:rPr>
          <w:rFonts w:ascii="Garamond" w:hAnsi="Garamond"/>
          <w:sz w:val="24"/>
        </w:rPr>
        <w:t>PALMES. Le dies enc est mentionné par saint .</w:t>
      </w:r>
    </w:p>
    <w:p>
      <w:pPr>
        <w:spacing w:after="120" w:before="0" w:line="360" w:lineRule="auto"/>
        <w:ind w:firstLine="283"/>
        <w:jc w:val="both"/>
      </w:pPr>
      <w:r>
        <w:rPr>
          <w:rFonts w:ascii="Garamond" w:hAnsi="Garamond"/>
          <w:sz w:val="24"/>
        </w:rPr>
        <w:t>Isidore (De officiis, |. I, c. xxvii) ; la procession avec des palmes est décrite A Éthéria. (Voir Jérusalem ; liturgie de.) PRÆCONIUM PASCHALE. Chant qui accompagnait la bénédiction du cierge pascal.</w:t>
      </w:r>
    </w:p>
    <w:p>
      <w:pPr>
        <w:spacing w:after="120" w:before="0" w:line="360" w:lineRule="auto"/>
        <w:ind w:firstLine="283"/>
        <w:jc w:val="both"/>
      </w:pPr>
      <w:r>
        <w:rPr>
          <w:rFonts w:ascii="Garamond" w:hAnsi="Garamond"/>
          <w:sz w:val="24"/>
        </w:rPr>
        <w:t>Prémi ces, dont la bénédiction avait lieu à certains jours.</w:t>
      </w:r>
    </w:p>
    <w:p>
      <w:pPr>
        <w:spacing w:after="120" w:before="0" w:line="360" w:lineRule="auto"/>
        <w:ind w:firstLine="283"/>
        <w:jc w:val="both"/>
      </w:pPr>
      <w:r>
        <w:rPr>
          <w:rFonts w:ascii="Garamond" w:hAnsi="Garamond"/>
          <w:sz w:val="24"/>
        </w:rPr>
        <w:t>PRÉSANCTIFIÉS (MESSE DES). Ce n 'est aulre chose que la communion, isolée de la liturgie eucharisti que proprement dite. Le détail de la cérémonie ne se rencontre que dans les livres du vint et du 1x* siècle ; mais elle doit étre beaucoup plus ancienne. Au temps oü les synaxes sans liturgie étaient d'usage fréquent, il en devait étre de méme de la « messe des présanctifiés ». Dans l'Église grec que elle se célèbre tous les jours du carême, dans l'Église latine le Vendredi saint seulement.</w:t>
      </w:r>
    </w:p>
    <w:p>
      <w:pPr>
        <w:spacing w:after="120" w:before="0" w:line="360" w:lineRule="auto"/>
        <w:ind w:firstLine="283"/>
        <w:jc w:val="both"/>
      </w:pPr>
      <w:r>
        <w:rPr>
          <w:rFonts w:ascii="Garamond" w:hAnsi="Garamond"/>
          <w:sz w:val="24"/>
        </w:rPr>
        <w:t>PRÉSENTATION (FÊTE DE LA), appelée en Occident, fête de la Purification de la sainte Vierge. On la voit d'abord à Jérusalem dans la seconde moitié du Iv* siècle. La Peregrinatio la décrit sous le nom de Quadragesimie de Epiphania. Comme on n'avait pas encore adopté la fête de Noël, la Présentation était célébrée le quarantième jour après l'Épiphanie, c'està-dire le 14 février.</w:t>
      </w:r>
    </w:p>
    <w:p>
      <w:pPr>
        <w:spacing w:after="120" w:before="0" w:line="360" w:lineRule="auto"/>
        <w:ind w:firstLine="283"/>
        <w:jc w:val="both"/>
      </w:pPr>
      <w:r>
        <w:rPr>
          <w:rFonts w:ascii="Garamond" w:hAnsi="Garamond"/>
          <w:sz w:val="24"/>
        </w:rPr>
        <w:t>PRIDIE (rosr). Rubri que particulière. aux livres mozarabes et qui désigne la prière de l'épiclése cucharisti que.</w:t>
      </w:r>
    </w:p>
    <w:p>
      <w:pPr>
        <w:spacing w:after="120" w:before="0" w:line="360" w:lineRule="auto"/>
        <w:ind w:firstLine="283"/>
        <w:jc w:val="both"/>
      </w:pPr>
      <w:r>
        <w:rPr>
          <w:rFonts w:ascii="Garamond" w:hAnsi="Garamond"/>
          <w:sz w:val="24"/>
        </w:rPr>
        <w:t>PROPHETIAM (COLLECTIO POST). A la messe gallicane, après la lecture de la prophétie, l'évé que récitait une oraison analogue soit au canti que lui-même, soit à la féte du jour.</w:t>
      </w:r>
    </w:p>
    <w:p>
      <w:pPr>
        <w:spacing w:after="120" w:before="0" w:line="360" w:lineRule="auto"/>
        <w:ind w:firstLine="283"/>
        <w:jc w:val="both"/>
      </w:pPr>
      <w:r>
        <w:rPr>
          <w:rFonts w:ascii="Garamond" w:hAnsi="Garamond"/>
          <w:sz w:val="24"/>
        </w:rPr>
        <w:t>PROTHÈSE, Table sur laquelle on dépose les oblats du sacrifice, située, comme l'autel, en de dans de l'enceinte sacrée et hors la vue des fidé les.</w:t>
      </w:r>
    </w:p>
    <w:p>
      <w:pPr>
        <w:spacing w:after="120" w:before="0" w:line="360" w:lineRule="auto"/>
        <w:ind w:firstLine="283"/>
        <w:jc w:val="both"/>
      </w:pPr>
      <w:r>
        <w:rPr>
          <w:rFonts w:ascii="Garamond" w:hAnsi="Garamond"/>
          <w:sz w:val="24"/>
        </w:rPr>
        <w:t>Qui PRIDIE. Récit de l'institution de l'eucharistie. R RENONCEMENT A SATAN. Rite symboli que précédant le baptéme.</w:t>
      </w:r>
    </w:p>
    <w:p>
      <w:pPr>
        <w:spacing w:after="120" w:before="0" w:line="360" w:lineRule="auto"/>
        <w:ind w:firstLine="283"/>
        <w:jc w:val="both"/>
      </w:pPr>
      <w:r>
        <w:rPr>
          <w:rFonts w:ascii="Garamond" w:hAnsi="Garamond"/>
          <w:sz w:val="24"/>
        </w:rPr>
        <w:t>RocatioNs. En Gaule, on adopta depuis la fin du Ve une supplication litani que pendant les trois jours qui précédent l'Ascension. Cet usage fut introduit à Vienne par l'évé que Mamert, vers 470 ; il fut étendu à toute la Gaule fran que par le premier concile d'Orléans en 511.</w:t>
      </w:r>
    </w:p>
    <w:p>
      <w:pPr>
        <w:spacing w:after="120" w:before="0" w:line="360" w:lineRule="auto"/>
        <w:ind w:firstLine="283"/>
        <w:jc w:val="both"/>
      </w:pPr>
      <w:r>
        <w:rPr>
          <w:rFonts w:ascii="Garamond" w:hAnsi="Garamond"/>
          <w:sz w:val="24"/>
        </w:rPr>
        <w:t>RoruLarius. Le clerc désigné dans l'Église de Milan pour tenir et développer le rouleau de j'Exulltet devant l'évé que officiant.</w:t>
      </w:r>
    </w:p>
    <w:p>
      <w:pPr>
        <w:spacing w:after="120" w:before="0" w:line="360" w:lineRule="auto"/>
        <w:ind w:firstLine="283"/>
        <w:jc w:val="both"/>
      </w:pPr>
      <w:r>
        <w:rPr>
          <w:rFonts w:ascii="Garamond" w:hAnsi="Garamond"/>
          <w:sz w:val="24"/>
        </w:rPr>
        <w:t>| 5 SACRIFICIUM. Piéce de la liturgie mozarabe ayant le méme sens que offertorium et le méme usage. SAMEDI SAINT. Ce jour-là, les cérémonies de la vigile pascale étaient déjà, vers le VIMe, transférées à l'après-midi du samedi ; actuellement on les célèbre dès le matin, SANCTA. Rite qui consiste à apporter le fragment consacré à la messe précédente et à le mettre dans le calice au Pax Domini.</w:t>
      </w:r>
    </w:p>
    <w:p>
      <w:pPr>
        <w:spacing w:after="120" w:before="0" w:line="360" w:lineRule="auto"/>
        <w:ind w:firstLine="283"/>
        <w:jc w:val="both"/>
      </w:pPr>
      <w:r>
        <w:rPr>
          <w:rFonts w:ascii="Garamond" w:hAnsi="Garamond"/>
          <w:sz w:val="24"/>
        </w:rPr>
        <w:t>SANCTA SANCTIS. Acclamation de l'évê que avant de procéder à la fraction du pain.</w:t>
      </w:r>
    </w:p>
    <w:p>
      <w:pPr>
        <w:spacing w:after="120" w:before="0" w:line="360" w:lineRule="auto"/>
        <w:ind w:firstLine="283"/>
        <w:jc w:val="both"/>
      </w:pPr>
      <w:r>
        <w:rPr>
          <w:rFonts w:ascii="Garamond" w:hAnsi="Garamond"/>
          <w:sz w:val="24"/>
        </w:rPr>
        <w:t>SANCTUS. Chant qui prend place entre la Préface et le Canon. Ce chant est commun à toutes les liturgies, La Collectio post Sanctus à la messe gallicane n'est qu'une transition entre le Sanctus et le récit de l'institution de l'Eucharistie.</w:t>
      </w:r>
    </w:p>
    <w:p/>
    <w:p>
      <w:pPr>
        <w:spacing w:after="120" w:before="240" w:line="240" w:lineRule="auto"/>
        <w:ind w:firstLine="0"/>
        <w:jc w:val="left"/>
      </w:pPr>
      <w:r>
        <w:rPr>
          <w:rFonts w:ascii="Garamond" w:hAnsi="Garamond"/>
          <w:b/>
          <w:sz w:val="28"/>
        </w:rPr>
        <w:t>SCHOLA CANTORUM. (Voir CHANTRES.) SCRINIARIUS. Notaire.</w:t>
      </w:r>
    </w:p>
    <w:p>
      <w:pPr>
        <w:spacing w:after="120" w:before="0" w:line="360" w:lineRule="auto"/>
        <w:ind w:firstLine="283"/>
        <w:jc w:val="both"/>
      </w:pPr>
      <w:r>
        <w:rPr>
          <w:rFonts w:ascii="Garamond" w:hAnsi="Garamond"/>
          <w:sz w:val="24"/>
        </w:rPr>
        <w:t>SCRUTINS, Séan ces d'instruction préparatoires au baptéme, qui a le caréme.</w:t>
      </w:r>
    </w:p>
    <w:p>
      <w:pPr>
        <w:spacing w:after="120" w:before="0" w:line="360" w:lineRule="auto"/>
        <w:ind w:firstLine="283"/>
        <w:jc w:val="both"/>
      </w:pPr>
      <w:r>
        <w:rPr>
          <w:rFonts w:ascii="Garamond" w:hAnsi="Garamond"/>
          <w:sz w:val="24"/>
        </w:rPr>
        <w:t>SCYPHUS. fidé les.</w:t>
      </w:r>
    </w:p>
    <w:p>
      <w:pPr>
        <w:spacing w:after="120" w:before="0" w:line="360" w:lineRule="auto"/>
        <w:ind w:firstLine="283"/>
        <w:jc w:val="both"/>
      </w:pPr>
      <w:r>
        <w:rPr>
          <w:rFonts w:ascii="Garamond" w:hAnsi="Garamond"/>
          <w:sz w:val="24"/>
        </w:rPr>
        <w:t>SECRETARIUM, Sacristie.</w:t>
      </w:r>
    </w:p>
    <w:p>
      <w:pPr>
        <w:spacing w:after="120" w:before="0" w:line="360" w:lineRule="auto"/>
        <w:ind w:firstLine="283"/>
        <w:jc w:val="both"/>
      </w:pPr>
      <w:r>
        <w:rPr>
          <w:rFonts w:ascii="Garamond" w:hAnsi="Garamond"/>
          <w:sz w:val="24"/>
        </w:rPr>
        <w:t>SECRÈTE. Oraison collective, la deuxième, dans la messe romaine, avant la consécration. Elle est précédée d'un invitatoire : Orate fratres, etc.</w:t>
      </w:r>
    </w:p>
    <w:p>
      <w:pPr>
        <w:spacing w:after="120" w:before="0" w:line="360" w:lineRule="auto"/>
        <w:ind w:firstLine="283"/>
        <w:jc w:val="both"/>
      </w:pPr>
      <w:r>
        <w:rPr>
          <w:rFonts w:ascii="Garamond" w:hAnsi="Garamond"/>
          <w:sz w:val="24"/>
        </w:rPr>
        <w:t>SONUS. Dans la messe gallicane, chant qui accomel d'exerci ces avaient lieu pendant Vase contenant le vin offert par les pagne la procession des oblats.</w:t>
      </w:r>
    </w:p>
    <w:p>
      <w:pPr>
        <w:spacing w:after="120" w:before="0" w:line="360" w:lineRule="auto"/>
        <w:ind w:firstLine="283"/>
        <w:jc w:val="both"/>
      </w:pPr>
      <w:r>
        <w:rPr>
          <w:rFonts w:ascii="Garamond" w:hAnsi="Garamond"/>
          <w:sz w:val="24"/>
        </w:rPr>
        <w:t>STATIONES. La Didachè mentionne expressément deux jours de jeüne, le mercredi et le vendredi, substitués aux jeünes juifs. Le Pasteur d'Hermas en parle sous ce nom de sfafiones sans indiquer les jours ; ceux-ci sont marqués par Clément d'Alexandrie (Strom., vi, 75), Tertullien (De jejunio, 14) et d'autres.</w:t>
      </w:r>
    </w:p>
    <w:p>
      <w:pPr>
        <w:spacing w:after="120" w:before="0" w:line="360" w:lineRule="auto"/>
        <w:ind w:firstLine="283"/>
        <w:jc w:val="both"/>
      </w:pPr>
      <w:r>
        <w:rPr>
          <w:rFonts w:ascii="Garamond" w:hAnsi="Garamond"/>
          <w:sz w:val="24"/>
        </w:rPr>
        <w:t>SUPERPOSITIO JEJUNIT. Dès le temps de Tertullien, il existait des Églises où l'on prolongeait quelquefois jusqu'au samedi le jeüne du vendredi. Cette coutume fut adoptée à Rome ; on appela cela continuare ou superimponere jejunium.</w:t>
      </w:r>
    </w:p>
    <w:p>
      <w:pPr>
        <w:spacing w:after="120" w:before="0" w:line="360" w:lineRule="auto"/>
        <w:ind w:firstLine="283"/>
        <w:jc w:val="both"/>
      </w:pPr>
      <w:r>
        <w:rPr>
          <w:rFonts w:ascii="Garamond" w:hAnsi="Garamond"/>
          <w:sz w:val="24"/>
        </w:rPr>
        <w:t>TE Première oraison du canon.</w:t>
      </w:r>
    </w:p>
    <w:p>
      <w:pPr>
        <w:spacing w:after="120" w:before="0" w:line="360" w:lineRule="auto"/>
        <w:ind w:firstLine="283"/>
        <w:jc w:val="both"/>
      </w:pPr>
      <w:r>
        <w:rPr>
          <w:rFonts w:ascii="Garamond" w:hAnsi="Garamond"/>
          <w:sz w:val="24"/>
        </w:rPr>
        <w:t>TE ROGAMUS, AUDI Nos. Acclamation litani que.</w:t>
      </w:r>
    </w:p>
    <w:p>
      <w:pPr>
        <w:spacing w:after="120" w:before="0" w:line="360" w:lineRule="auto"/>
        <w:ind w:firstLine="283"/>
        <w:jc w:val="both"/>
      </w:pPr>
      <w:r>
        <w:rPr>
          <w:rFonts w:ascii="Garamond" w:hAnsi="Garamond"/>
          <w:sz w:val="24"/>
        </w:rPr>
        <w:t>Trrurr. Églises paroissia les à Rome.</w:t>
      </w:r>
    </w:p>
    <w:p>
      <w:pPr>
        <w:spacing w:after="120" w:before="0" w:line="360" w:lineRule="auto"/>
        <w:ind w:firstLine="283"/>
        <w:jc w:val="both"/>
      </w:pPr>
      <w:r>
        <w:rPr>
          <w:rFonts w:ascii="Garamond" w:hAnsi="Garamond"/>
          <w:sz w:val="24"/>
        </w:rPr>
        <w:t>Tour, Vase en forme circulaire contenant le pain de l'oblation, et vase conservant la réserve eucharisti que.</w:t>
      </w:r>
    </w:p>
    <w:p>
      <w:pPr>
        <w:spacing w:after="120" w:before="0" w:line="360" w:lineRule="auto"/>
        <w:ind w:firstLine="283"/>
        <w:jc w:val="both"/>
      </w:pPr>
      <w:r>
        <w:rPr>
          <w:rFonts w:ascii="Garamond" w:hAnsi="Garamond"/>
          <w:sz w:val="24"/>
        </w:rPr>
        <w:t>VENDREDI SAINT. Ce jour-là on ne célébrait nulle part la liturgie eucharisti que. Le service de ce jour, suivant le rite romain, nous a conservé, dans sa premiére partie, le type exact des anciennes réunions sans liturgie. Il se compliqua, vers le vue ou le VIIe, des deux cérémonies de l'àdoration de la croix et de la messe des présanctifiés. Le Vendredi saint et aussi le Mercredi saint, on récitait, au vrrre sičcle, des oráisons que rien, dans leur teneur, ne rattache spécialement aux solennités de la Passion et de la Pâ que. Ce sónt des prières pour les besoins ordinaires de l'Église, pour la paix, pour l'évê que, pour la hiérarchie tout entière, jusqu'aux confesseurs (ascétes) vierges et veuves ; pour l'empereur romain ; pour les mala des, les pauvres, les prisonniers, les voyageurs, les marins ; pour les hérétiques, les schismatiques, les juifs et les païens. Ce sont les mêmes intentions dont la série revient à plusieurs reprises dans !es liturgies quotidiennes des Eglises orienta les, ce qui permet de croire qu'el les ont fait autrefois partie de la messe romaine ordinaire.</w:t>
      </w:r>
    </w:p>
    <w:p/>
    <w:p>
      <w:pPr>
        <w:spacing w:after="120" w:before="240" w:line="240" w:lineRule="auto"/>
        <w:ind w:firstLine="0"/>
        <w:jc w:val="left"/>
      </w:pPr>
      <w:r>
        <w:rPr>
          <w:rFonts w:ascii="Garamond" w:hAnsi="Garamond"/>
          <w:b/>
          <w:sz w:val="28"/>
        </w:rPr>
        <w:t>| i H. LECLERCO.</w:t>
      </w:r>
    </w:p>
    <w:p>
      <w:pPr>
        <w:spacing w:after="120" w:before="0" w:line="360" w:lineRule="auto"/>
        <w:ind w:firstLine="283"/>
        <w:jc w:val="both"/>
      </w:pPr>
      <w:r>
        <w:rPr>
          <w:rFonts w:ascii="Garamond" w:hAnsi="Garamond"/>
          <w:sz w:val="24"/>
        </w:rPr>
        <w:t>LEYDE. — I. Origine. II. Monuments. III. Manuscrits. IV. Inscriptions.</w:t>
      </w:r>
    </w:p>
    <w:p>
      <w:pPr>
        <w:spacing w:after="120" w:before="0" w:line="360" w:lineRule="auto"/>
        <w:ind w:firstLine="283"/>
        <w:jc w:val="both"/>
      </w:pPr>
      <w:r>
        <w:rPr>
          <w:rFonts w:ascii="Garamond" w:hAnsi="Garamond"/>
          <w:sz w:val="24"/>
        </w:rPr>
        <w:t>I. ORIGINE. — Leyde est une ville savante où limprimerie fut prospére à l'épo que des in-folio en</w:t>
      </w:r>
    </w:p>
    <w:p/>
    <w:p>
      <w:pPr>
        <w:spacing w:after="120" w:before="240" w:line="240" w:lineRule="auto"/>
        <w:ind w:firstLine="0"/>
        <w:jc w:val="left"/>
      </w:pPr>
      <w:r>
        <w:rPr>
          <w:rFonts w:ascii="Garamond" w:hAnsi="Garamond"/>
          <w:b/>
          <w:sz w:val="28"/>
        </w:rPr>
        <w:t>»&gt; LE. =</w:t>
      </w:r>
    </w:p>
    <w:p>
      <w:pPr>
        <w:spacing w:after="120" w:before="0" w:line="360" w:lineRule="auto"/>
        <w:ind w:firstLine="283"/>
        <w:jc w:val="both"/>
      </w:pPr>
      <w:r>
        <w:rPr>
          <w:rFonts w:ascii="Garamond" w:hAnsi="Garamond"/>
          <w:sz w:val="24"/>
        </w:rPr>
        <w:t>ue E me d ar lata pr tem de E ne 2 ra a mme x E D ERR Ends qe uri rr EE angue latine ; aussi il n'est pas d'érudit qui n'ait lu, au bas d'une feuille de titre, la mention Lugdunum Batavorum qu'il traduisait Leyde, ce qui était, paraitil, une grossiére erreur. Cette identification n'est plus soutenable ; il faut chercher Lugdunum Balavorum où l'on veut, pourvu qu'on ne veuille pas le chercher à Leyde. On a proposé Brittenburg, à l'embouchure du Rhin, près de Katwijk (P. J. Blok) ; ou | bien les environs de Waalsdorp au nord de La Haye (J. H. Holwerda) ; ou bien à Loosduinen, au sud de La Haye (W. A. Beelaerts) ; ou autre chose encore. Quand les érudits loc aux auront éclairci la question et p«  a) P^ Ms fra fi fi | ill qu il til Ti : ; OEN : |  »WI (d</w:t>
      </w:r>
    </w:p>
    <w:p/>
    <w:p>
      <w:pPr>
        <w:spacing w:after="120" w:before="240" w:line="240" w:lineRule="auto"/>
        <w:ind w:firstLine="0"/>
        <w:jc w:val="left"/>
      </w:pPr>
      <w:r>
        <w:rPr>
          <w:rFonts w:ascii="Garamond" w:hAnsi="Garamond"/>
          <w:b/>
          <w:sz w:val="28"/>
        </w:rPr>
        <w:t>| | TUI</w:t>
      </w:r>
    </w:p>
    <w:p>
      <w:pPr>
        <w:spacing w:after="120" w:before="0" w:line="360" w:lineRule="auto"/>
        <w:ind w:firstLine="283"/>
        <w:jc w:val="both"/>
      </w:pPr>
      <w:r>
        <w:rPr>
          <w:rFonts w:ascii="Garamond" w:hAnsi="Garamond"/>
          <w:sz w:val="24"/>
        </w:rPr>
        <w:t>na iml sd : s zi lind ni j i ! , ‘A RS VM i f a NUN nl | Mi i ^ QUT S Hn Lan Bibliothé que.</w:t>
      </w:r>
    </w:p>
    <w:p>
      <w:pPr>
        <w:spacing w:after="120" w:before="0" w:line="360" w:lineRule="auto"/>
        <w:ind w:firstLine="283"/>
        <w:jc w:val="both"/>
      </w:pPr>
      <w:r>
        <w:rPr>
          <w:rFonts w:ascii="Garamond" w:hAnsi="Garamond"/>
          <w:sz w:val="24"/>
        </w:rPr>
        <w:t>II. MONUMENTS. — La plus remarquable des stè les chrétiennes est aussi la moins connue. C'est une pierre conservée au musée de Leyde et mesurant 0 m. 38 en hauteur sur 0 m. 27 en largeur (fig. 7064). Les rédacteurs du Corpus inscriptionum graecorum, sur la foi de Dorville, avancent que ce monument vient de smyrne, Janssen parle de la Grèce. Voici la légende : Kogprx Boocyloo yaipe. Atoyévn Baxylov yaæťpe. On a représenté la veuve de Bacchios donnant le dernier</w:t>
      </w:r>
    </w:p>
    <w:p>
      <w:pPr>
        <w:spacing w:after="120" w:before="0" w:line="360" w:lineRule="auto"/>
        <w:ind w:firstLine="283"/>
        <w:jc w:val="both"/>
      </w:pPr>
      <w:r>
        <w:rPr>
          <w:rFonts w:ascii="Garamond" w:hAnsi="Garamond"/>
          <w:sz w:val="24"/>
        </w:rPr>
        <w:t>adieu à ses enfants, Quarta et Diogène. Le nom Koxpzx | pour Quarta et le vétement des personnages montrent que la stéle a été sculptée à l'épo que des Antonins. À deux reprises, on a introduit le Chrismon dans le nom de Bacchios. Cette facon de dissimuler l'indice de la croyance est conforme aux plus anciens exemp les de l'épigraphie chrétienne ; aussi l'attribution ne peut faire l'objet d'un doute.</w:t>
      </w:r>
    </w:p>
    <w:p>
      <w:pPr>
        <w:spacing w:after="120" w:before="0" w:line="360" w:lineRule="auto"/>
        <w:ind w:firstLine="283"/>
        <w:jc w:val="both"/>
      </w:pPr>
      <w:r>
        <w:rPr>
          <w:rFonts w:ascii="Garamond" w:hAnsi="Garamond"/>
          <w:sz w:val="24"/>
        </w:rPr>
        <w:t>- Lugd. Batav. inscriptiones graec. et lat., in-4 », Lugd.</w:t>
      </w:r>
    </w:p>
    <w:p>
      <w:pPr>
        <w:spacing w:after="120" w:before="0" w:line="360" w:lineRule="auto"/>
        <w:ind w:firstLine="283"/>
        <w:jc w:val="both"/>
      </w:pPr>
      <w:r>
        <w:rPr>
          <w:rFonts w:ascii="Garamond" w:hAnsi="Garamond"/>
          <w:sz w:val="24"/>
        </w:rPr>
        <w:t>Sarcophage à cinq arca des supportées par six colonnes cannelées et offrant cinq scènes dont la derniére est assez remarqualbe par sa rareté (fig. 7065) : Résurrection du fils de la veuve de Nain ; Remise des | elefs à saint Pierre ; Guérison de l'hémorrhoisse et prédiction du reniement ; Guérison d'aveug les, le | centurion priant Jésus. Ce sarcophage est en excellent état parce que son ancien propriétaire, un marchand d'antiquités, le fit restaurer avec le plus grand soin - afin d'en relirer un prix plus élevé, Le résultat fut fâcheux et donna à toutes les figures quel que chose de maniéré, qui contredit à tous les usages de l'antiquité chrétienne. Étranger à celle-ci, le restaurateur imagina de remplir le pan du manteau, qui recouvrait les mains de saint Pierre recevant les clefs, par une cuvette, la Chananéenne cache ses mains sous son vétement ce qui n'est pas le moyen de saisir la frange du manteau de Jésus et le centurion porte une chlamyde coupée. Enfin l'inscription gravée au pied, Piiæ) Mfemoriæ) S(ancti) MARCELLI VRBIS EPISCOPI, est d'une fausseté insigne. ; toujours cherché à rendre abordab les ses richesses.</w:t>
      </w:r>
    </w:p>
    <w:p>
      <w:pPr>
        <w:spacing w:after="120" w:before="0" w:line="360" w:lineRule="auto"/>
        <w:ind w:firstLine="283"/>
        <w:jc w:val="both"/>
      </w:pPr>
      <w:r>
        <w:rPr>
          <w:rFonts w:ascii="Garamond" w:hAnsi="Garamond"/>
          <w:sz w:val="24"/>
        </w:rPr>
        <w:t>N. du Rieu travailla à organiser une association pour . la reproduction des manuscrits et, s'il échoua, il eut |. copies les plus précieuses de la version des Septante.</w:t>
      </w:r>
    </w:p>
    <w:p>
      <w:pPr>
        <w:spacing w:after="120" w:before="0" w:line="360" w:lineRule="auto"/>
        <w:ind w:firstLine="283"/>
        <w:jc w:val="both"/>
      </w:pPr>
      <w:r>
        <w:rPr>
          <w:rFonts w:ascii="Garamond" w:hAnsi="Garamond"/>
          <w:sz w:val="24"/>
        </w:rPr>
        <w:t>Les manuscrits coptes ont fait l'objet d'une publication que nous allons résumer briévement : Manuseriis coptes du musée d'antiquités des Pays-Bas à Leyde, publiés d'après les ordres du gouvernement, par W. Pleyte et P. A. A. Boeser, in-4°, Leide, 1897. Ces manuscrits proviennent de deux collections : 1° celle de Thèbes, trouvée par le chev. G. d'Anastasy en janvier 1829 ; elle contient un livre relié, quelques petits textes et des fragments ; 2 » celle du monastére de Deir el Abiod (voir au mot DEIR), qui fut achetée sur place par J. H. Insinger. Elle contient des livres | complets, des feuillets détachées de la bible, des évangéliaires, des homélies, le tout entassé péle-méle sur le sol d'une cellule, située derrière le chœur, dans une tour de refuge, ne communiquant avec le corps de l'église que par un passage secret des plus étroits. Ce dépôt, exploité au xvin. siècle, par les moines de la mission d'Akhmin, qui en tirérent la plupart des manuscrits publiés par A. Mingarelli (1785) par C. Zoéga (1810) et par C. Woide (1799) était oublié depuis une centaine d'années, lorsqu'un heureux hasard, en 1883, le fit découvrir par G. Maspéro. La plupart des feuillets sont conservés dans la Biblio‘thè que nationale de Paris, mais il s'en trouve un petit nombre à Berlin, à Londres et à Leyde. Nous n'avons à énumérer, ici, que les feuillets appartenant à la littérature liturgi que.</w:t>
      </w:r>
    </w:p>
    <w:p>
      <w:pPr>
        <w:spacing w:after="120" w:before="0" w:line="360" w:lineRule="auto"/>
        <w:ind w:firstLine="283"/>
        <w:jc w:val="both"/>
      </w:pPr>
      <w:r>
        <w:rPr>
          <w:rFonts w:ascii="Garamond" w:hAnsi="Garamond"/>
          <w:sz w:val="24"/>
        </w:rPr>
        <w:t>Ms. Insinger, n° 28 Missale. Parchemin, deux feuillets paginés, écriture cursive, ponctuation régulière ; le texte de ce fragment, ainsi que celui de ceux qui vont suivre sont publiés, sans traduction (p. 123-126).</w:t>
      </w:r>
    </w:p>
    <w:p>
      <w:pPr>
        <w:spacing w:after="120" w:before="0" w:line="360" w:lineRule="auto"/>
        <w:ind w:firstLine="283"/>
        <w:jc w:val="both"/>
      </w:pPr>
      <w:r>
        <w:rPr>
          <w:rFonts w:ascii="Garamond" w:hAnsi="Garamond"/>
          <w:sz w:val="24"/>
        </w:rPr>
        <w:t>N. 29. Collecle, grec-copte. Parchemin, fragment de feuillet numéroté, comprenant une moitié de page, le texte grec en encre noire, le texte copte en encre rouge ; à la marge, des ornements aux couleurs rouge, . wert et ja une ; accentuation et ponctuation régulières, parfois un {réma sur les i (p. 127-129).</w:t>
      </w:r>
    </w:p>
    <w:p>
      <w:pPr>
        <w:spacing w:after="120" w:before="0" w:line="360" w:lineRule="auto"/>
        <w:ind w:firstLine="283"/>
        <w:jc w:val="both"/>
      </w:pPr>
      <w:r>
        <w:rPr>
          <w:rFonts w:ascii="Garamond" w:hAnsi="Garamond"/>
          <w:sz w:val="24"/>
        </w:rPr>
        <w:t>M. 30. Collecte, grec-copte. Parchemin, feuillet numéroté maculé de fiente de pigeons ; le grec en noir, - le copte en rouge ; accentuation et ponctuation assez régulière ; dans les marges des ornements aux encres de couleur (p. 130-132). Diaconicum, copte-grec,</w:t>
      </w:r>
    </w:p>
    <w:p/>
    <w:p>
      <w:pPr>
        <w:spacing w:after="120" w:before="240" w:line="240" w:lineRule="auto"/>
        <w:ind w:firstLine="0"/>
        <w:jc w:val="left"/>
      </w:pPr>
      <w:r>
        <w:rPr>
          <w:rFonts w:ascii="Garamond" w:hAnsi="Garamond"/>
          <w:b/>
          <w:sz w:val="28"/>
        </w:rPr>
        <w:t>N. 81.</w:t>
      </w:r>
    </w:p>
    <w:p>
      <w:pPr>
        <w:spacing w:after="120" w:before="0" w:line="360" w:lineRule="auto"/>
        <w:ind w:firstLine="283"/>
        <w:jc w:val="both"/>
      </w:pPr>
      <w:r>
        <w:rPr>
          <w:rFonts w:ascii="Garamond" w:hAnsi="Garamond"/>
          <w:sz w:val="24"/>
        </w:rPr>
        <w:t>encre rouge et | entre autres piè ces :</w:t>
      </w:r>
    </w:p>
    <w:p>
      <w:pPr>
        <w:spacing w:after="120" w:before="0" w:line="360" w:lineRule="auto"/>
        <w:ind w:firstLine="283"/>
        <w:jc w:val="both"/>
      </w:pPr>
      <w:r>
        <w:rPr>
          <w:rFonts w:ascii="Garamond" w:hAnsi="Garamond"/>
          <w:sz w:val="24"/>
        </w:rPr>
        <w:t>N. 42. Index liturgi que, parchemin, index de versets de psaumes (p. 233-328). N. 48. Liturgie, papier, deux feuillets consécutifs (p. 239-243). N. 44. Liturgie, papier, un feuillet (p. 244-246). N. 45. Katameros, parchemin. S. Matth., xiv, 24-34 ; 5. Miu ., VI, 18-27 (p. 247-255). ud 46. Katameros, parchemin, (p. 256-258). 4T. Liturgie grec-copte, parchemin, un feuillet e 259-262). N. 48. Liturgie grec-copte, parchemin, moitié d'un feuillet (p. 263-265). NM. 49. Liturgie. Parchemin. (p. 266). Ms. d'Anastasy n. 9. Papyrus. Ce volume contient 1° Une prière et un exorcisme de Lambeau de feuillet N, 88 f. Index liturgi que, parchemin, index de textes | N. 39. Index liturgi que, papier, index de versets |</w:t>
      </w:r>
    </w:p>
    <w:p/>
    <w:p>
      <w:pPr>
        <w:spacing w:after="120" w:before="240" w:line="240" w:lineRule="auto"/>
        <w:ind w:firstLine="0"/>
        <w:jc w:val="left"/>
      </w:pPr>
      <w:r>
        <w:rPr>
          <w:rFonts w:ascii="Garamond" w:hAnsi="Garamond"/>
          <w:b/>
          <w:sz w:val="28"/>
        </w:rPr>
        <w:t>DICT. D'ARCH. CHRÉT.</w:t>
      </w:r>
    </w:p>
    <w:p>
      <w:pPr>
        <w:spacing w:after="120" w:before="0" w:line="360" w:lineRule="auto"/>
        <w:ind w:firstLine="283"/>
        <w:jc w:val="both"/>
      </w:pPr>
      <w:r>
        <w:rPr>
          <w:rFonts w:ascii="Garamond" w:hAnsi="Garamond"/>
          <w:sz w:val="24"/>
        </w:rPr>
        <w:t>parchemin régulière | |j. Romains. » Cette destruction systémati que nous est | attestée par les chroniqueurs byzantins et par les | actes de saint Procope ; elle est conforme à la prati que du droit romain à l'égard les livre magiques, prati que qui a amené la destruction de tant d'ouvrages scientifiques durant le Moyen Age.</w:t>
      </w:r>
    </w:p>
    <w:p/>
    <w:p>
      <w:pPr>
        <w:spacing w:after="120" w:before="240" w:line="240" w:lineRule="auto"/>
        <w:ind w:firstLine="0"/>
        <w:jc w:val="left"/>
      </w:pPr>
      <w:r>
        <w:rPr>
          <w:rFonts w:ascii="Garamond" w:hAnsi="Garamond"/>
          <w:b/>
          <w:sz w:val="28"/>
        </w:rPr>
        <w:t>IX. — 2</w:t>
      </w:r>
    </w:p>
    <w:p/>
    <w:p>
      <w:pPr>
        <w:spacing w:after="120" w:before="240" w:line="240" w:lineRule="auto"/>
        <w:ind w:firstLine="0"/>
        <w:jc w:val="left"/>
      </w:pPr>
      <w:r>
        <w:rPr>
          <w:rFonts w:ascii="Garamond" w:hAnsi="Garamond"/>
          <w:b/>
          <w:sz w:val="28"/>
        </w:rPr>
        <w:t>39 LEYDE | 36</w:t>
      </w:r>
    </w:p>
    <w:p>
      <w:pPr>
        <w:spacing w:after="120" w:before="0" w:line="360" w:lineRule="auto"/>
        <w:ind w:firstLine="283"/>
        <w:jc w:val="both"/>
      </w:pPr>
      <w:r>
        <w:rPr>
          <w:rFonts w:ascii="Garamond" w:hAnsi="Garamond"/>
          <w:sz w:val="24"/>
        </w:rPr>
        <w:t>Les papyrus de Leyde, grecs, démotiques et hiéro- ` glyphiques, proviennent en majeure partie d'une collection d'antiquités égyptiennes, réunies au commencement du xix* siècle par le chevalier d'Anastasy, vice-consul de Suède à Alexandrie. Il céda, en 1828, cette collection au gouvernement des Pays-Bas. Les papyrus V, IV et X, dont nous avons parlé déjà sont magiques et alchimiques ; les deux premiers sont sur- | tout magiques et gnostiques ; mais tous les trois sont étroitement associés par le lieu de la trouvaille et par certains renvois du papyrus X. L'histoire de la magie et du gnosticisme est étroitement liée à celle des origines de l'alehimie. Le papyrus V est bilingue, grec et démoti que ; il est long de 3 m. 60, haut de 0 m. 24 ; le texte démoti que y occupe vingt-deux colonnes, longues chac une de 30 à 35 lignes. Le texte grec y occupe dix-sept colonnes de longueur inégale. Cf. J. Cibulka, Le papyrus magi que de Leyde V (1, 384) et le grajfito du Mont Palatin (en hongrois) dans Sirena buliciana, 1924, p. 729-730.</w:t>
      </w:r>
    </w:p>
    <w:p>
      <w:pPr>
        <w:spacing w:after="120" w:before="0" w:line="360" w:lineRule="auto"/>
        <w:ind w:firstLine="283"/>
        <w:jc w:val="both"/>
      </w:pPr>
      <w:r>
        <w:rPr>
          <w:rFonts w:ascii="Garamond" w:hAnsi="Garamond"/>
          <w:sz w:val="24"/>
        </w:rPr>
        <w:t>Le commencement et la fin sont perdus. I parait avoir été trouvé à Thèbes : il a été écrit vers le m” siècle, d'après le style et la forme de l'écriture, comme d'après l'analogie de son contenu avec les doctrines gnostiques de Marcos. Le texte grec est peu soigné, rempli de répétitions, de solécismes, de changements de cas, de fautes d'orthographe attribuab les au mode de prononciation locale, telle que œr pour €, et réciproquement ; es pour t, v pour ot, etc. Il contient des formu les magiques, recettes pour philtres, pour incantations et divinations, pour procurer des songes. à plaisir et analogues à cel les qu'on lit dans Jambli que (De mysteriis Egypliorum) et chez les gnostiques. Donnons seulement l'incantation suivante qui ne man que pas de grandeur :</w:t>
      </w:r>
    </w:p>
    <w:p>
      <w:pPr>
        <w:spacing w:after="120" w:before="0" w:line="360" w:lineRule="auto"/>
        <w:ind w:firstLine="283"/>
        <w:jc w:val="both"/>
      </w:pPr>
      <w:r>
        <w:rPr>
          <w:rFonts w:ascii="Garamond" w:hAnsi="Garamond"/>
          <w:sz w:val="24"/>
        </w:rPr>
        <w:t>Les portes du ciel sont ouvertes ;</w:t>
      </w:r>
    </w:p>
    <w:p>
      <w:pPr>
        <w:spacing w:after="120" w:before="0" w:line="360" w:lineRule="auto"/>
        <w:ind w:firstLine="283"/>
        <w:jc w:val="both"/>
      </w:pPr>
      <w:r>
        <w:rPr>
          <w:rFonts w:ascii="Garamond" w:hAnsi="Garamond"/>
          <w:sz w:val="24"/>
        </w:rPr>
        <w:t>Les portes de la terre sont ouvertes ;</w:t>
      </w:r>
    </w:p>
    <w:p>
      <w:pPr>
        <w:spacing w:after="120" w:before="0" w:line="360" w:lineRule="auto"/>
        <w:ind w:firstLine="283"/>
        <w:jc w:val="both"/>
      </w:pPr>
      <w:r>
        <w:rPr>
          <w:rFonts w:ascii="Garamond" w:hAnsi="Garamond"/>
          <w:sz w:val="24"/>
        </w:rPr>
        <w:t>La roule de la mer est ouverte ;</w:t>
      </w:r>
    </w:p>
    <w:p>
      <w:pPr>
        <w:spacing w:after="120" w:before="0" w:line="360" w:lineRule="auto"/>
        <w:ind w:firstLine="283"/>
        <w:jc w:val="both"/>
      </w:pPr>
      <w:r>
        <w:rPr>
          <w:rFonts w:ascii="Garamond" w:hAnsi="Garamond"/>
          <w:sz w:val="24"/>
        </w:rPr>
        <w:t>La route des fleuves est ouverte ;</w:t>
      </w:r>
    </w:p>
    <w:p>
      <w:pPr>
        <w:spacing w:after="120" w:before="0" w:line="360" w:lineRule="auto"/>
        <w:ind w:firstLine="283"/>
        <w:jc w:val="both"/>
      </w:pPr>
      <w:r>
        <w:rPr>
          <w:rFonts w:ascii="Garamond" w:hAnsi="Garamond"/>
          <w:sz w:val="24"/>
        </w:rPr>
        <w:t>Mon esprit a été entendu par tous les dieux el les génies ; Mon esprit a élé entendu par l'esprit du ciel ;</w:t>
      </w:r>
    </w:p>
    <w:p>
      <w:pPr>
        <w:spacing w:after="120" w:before="0" w:line="360" w:lineRule="auto"/>
        <w:ind w:firstLine="283"/>
        <w:jc w:val="both"/>
      </w:pPr>
      <w:r>
        <w:rPr>
          <w:rFonts w:ascii="Garamond" w:hAnsi="Garamond"/>
          <w:sz w:val="24"/>
        </w:rPr>
        <w:t>Mon esprit a été entendu par l'esprit de la lerre ; Mon esprit a été entendu par l'esprit de la mer ; Mon esprit a été entendu par l'esprit des fleuves. contre, les Égyptiens, les Grecs et les Hébreux sont fréquemment rapprochés et mis en paralléle dans les invocations (col. 8, lign. 15) : ce qui est caractéristi que. Signalons aussi le nom des Parthes (V, col. 8, lign. 8), | qui disparurent avant le milieu du ni : siècle de notre ère et dont il n'est plus question ultérieurement ; il figure dans le papyrus V, aussi bien que dans un des écrits de l'alehimiste Zosime. Plusieurs auteurs sont cités dans le papyrus, mais ils appartiennent au méme genre de littérature. Les uns, tels que Zminis le Tentyrite, Agathoclés et Urbicus, sont des magiciens, inconnus d'ailleurs. Mais Apollo Béchès (Horus l'Epervier ou Pébéchius), Ostanés et Démocrite figurent déjà à ce même titre dans Pline l'Ancien, et ils jouent | un grand róle chez les alchimistes. Au contraire, dans | le papyrus, Agathodémon n'est pas encore évhémérisé et transformé en un écrivain, comme chez ces derniers : c'est toujours la divinité « au nom magi que de laquelle la terre accourt, l'enfer est troublé, les fleuves, la mer, les lacs, les fontaines sont frappés de congélation, les roches se brisent ; celle dont le ciel est la tête, l'éther le corps, la terre les pieds, et que l'Océan environne »(V, vol. 7, lign. 30). I1 y a là un indice d'antiquité plus grande, Trois passages méritent une attention spéciale pour l'histoire de la science ; ce sont : la sphère de Démocrite astrologie-médicale ; les noms secrets donnés aux plantes par les scribes sacrés, et les recettes alchimiques. Le mélange de ces notions, dans le méme papyrus, avec les incantations et recettes magiques, | est caractéristi que. E Ces formu les sont remplies de mots barbares ou forgés | La sphère de Démocrite représente l'œuvre de l'un | de ces luroouxÜmuærixot dont parlent les auteurs anciens : ils prédisaient l'issue des maladies par lastrologie. Horapollon cite ce genre de calculs. Voici le texte du papyrus V : « Sphére de Démocrite, pronostic de vie et de mort. Sache sous quelle l une (dans quel mois) le malade s'est alité et le nom de sa nativité !, Ajoute le calcul de la l une *, et vois combien il y a de fois trente jours, prends le reste et cherche dans la sphére : si le nombre tombe dans la partie supérieure, il vivra ; si c’est dans la partie inférieure, il mourra. » La sphére est représentée ici par un tableau qui contient les trente premiers nombres (nombre des jours du mois) rangés sur trois colonnes et d'aprés un certain ordre. La partie supérieure contient trois fois six nombres ou dix-huit ; la partie inférieure en renferme trois fois quatre ou douze. bres représentent /a vie, d'autres la mort, d'autres le danger du malade. C'est un principe de calcul différent.</w:t>
      </w:r>
    </w:p>
    <w:p>
      <w:pPr>
        <w:spacing w:after="120" w:before="0" w:line="360" w:lineRule="auto"/>
        <w:ind w:firstLine="283"/>
        <w:jc w:val="both"/>
      </w:pPr>
      <w:r>
        <w:rPr>
          <w:rFonts w:ascii="Garamond" w:hAnsi="Garamond"/>
          <w:sz w:val="24"/>
        </w:rPr>
        <w:t>L'un d'eux, dédié (fol. 32) par Pétosiris au roi Necepso ! se compose d'un cercle représenté entre deux table aux vertic aux.</w:t>
      </w:r>
    </w:p>
    <w:p>
      <w:pPr>
        <w:spacing w:after="120" w:before="0" w:line="360" w:lineRule="auto"/>
        <w:ind w:firstLine="283"/>
        <w:jc w:val="both"/>
      </w:pPr>
      <w:r>
        <w:rPr>
          <w:rFonts w:ascii="Garamond" w:hAnsi="Garamond"/>
          <w:sz w:val="24"/>
        </w:rPr>
        <w:t>Les table aux renferment le comput des jours de la l une ; le cercle principal renferme un autre cercle plus petit, partagé en quatre quadrants. Entre les deux cerc les concentriques se trouvent les mots : grande vie, petite vie, grande mort, petite mort. En haut et en bas : vie mogenne et mort moyenne. Ces mots s'appliquent à la probabilité de la vie ou de la mort du malade. Les nombres de 1 à 29 sont distribués dans les quatre quadrants, sur une colonne verticale moyenne formant diamètre.</w:t>
      </w:r>
    </w:p>
    <w:p>
      <w:pPr>
        <w:spacing w:after="120" w:before="0" w:line="360" w:lineRule="auto"/>
        <w:ind w:firstLine="283"/>
        <w:jc w:val="both"/>
      </w:pPr>
      <w:r>
        <w:rPr>
          <w:rFonts w:ascii="Garamond" w:hAnsi="Garamond"/>
          <w:sz w:val="24"/>
        </w:rPr>
        <w:t>L'autre cercle de Pétosiris (col. 156), dédié aussi au trés honoré roi Necepso, porte extérieurement et en haut : Levant, entre les mots grande vie, pelite vie ; en bas : Couchant, entre les mots grande mort et petite mort, mots précisés par les inscriptions contenues r ntre les deux cerc les concentriques :</w:t>
      </w:r>
    </w:p>
    <w:p>
      <w:pPr>
        <w:spacing w:after="120" w:before="0" w:line="360" w:lineRule="auto"/>
        <w:ind w:firstLine="283"/>
        <w:jc w:val="both"/>
      </w:pPr>
      <w:r>
        <w:rPr>
          <w:rFonts w:ascii="Garamond" w:hAnsi="Garamond"/>
          <w:sz w:val="24"/>
        </w:rPr>
        <w:t>En haut : « guérissent de suite — guérissent en sept jours. » En bas : « meurent de suite — meurent en sept jours. s Les nombres de 1 à 30 sont distribués suivant les huitiémes de circonférence et dans la colonne verticale moyenne. sang dragon désigne aujour d'hui la même drogue que du temps de Pline ou de Dioscoride. Ces dénominations offraient, dés l'origine, bien des variantes. Car dans le papyrus comme dans Dioscoride, un méme nom s'appli que parfois à deux ou à trois plantes différentes. Ainsi le nom de semence d'Hercule désigne dans les papyrus, la roquette ; dans Dioscoride, le safran (1, 25), le myrthe sylvestre (rv, 144) et l'ellébore (rv, 148). Le sang de Chronos signifie l'huile de cédre et le lait de porc, dans le papyrus. D'autres noms ont une signification diflérente, dans le papyrus et dans Dioscoride, quoi que uni que dans chacun d'eux. Ainsi la semence d'Hermes signifie l'anis dans le papyrus ; le buphthalmon dans Dioscoride (ur, 146). Le sang de taureau signifie l’œuf de scarabée dans le papyrus, le Marrubium dans Dioscoride (ur, 109). Réciproquement une méme plante peut avoir deux noms différents dans les deux auteurs. L'Arfemisia s'appelle sang de Vulcain dans le papyrus, sang humain dans Dioscoride (nr, 107). Un seul nom se trouve à la fois dans le papyrus et dans Dioscoride, c'est celui de l'Anagallis, désigné par le mot : sang de l'ceil. Tout ceci concourt à reconstituer le milieu intellectuel et les sour ces troublées où a eu lieu l'éclosion des premières théories de la chimie. doctrines des Carpocratiens, pour lesquels Monas était le grand Dieu ignoré. Le grand nom ou le saint nom possède des vertus magiques, il rend invisible, il attire la femme vers l'homme, il chasse le démon, il guérit les convulsions, il arrête les serpents, il calme la colère des rois, etc. Le saint nom est appelé aussi Ogdoade et formé de sept voyel les, la monas complétant le nombre huit. Le nombre sept joue ici, comme dans toute cette littérature, un rôle prépondérant : il est subordonné à celui des planètes divines, à chac une desquel les est consacrée une plante ou un parfum spécial.</w:t>
      </w:r>
    </w:p>
    <w:p>
      <w:pPr>
        <w:spacing w:after="120" w:before="0" w:line="360" w:lineRule="auto"/>
        <w:ind w:firstLine="283"/>
        <w:jc w:val="both"/>
      </w:pPr>
      <w:r>
        <w:rPr>
          <w:rFonts w:ascii="Garamond" w:hAnsi="Garamond"/>
          <w:sz w:val="24"/>
        </w:rPr>
        <w:t>Sans nous arréter aux formu les d'incantation et de conjuration, farcies de mots barbares, nous pouvons relever, au point de vue des analogies historiques, la mention du serpent qui se mord la queue, et celle des | sept voyel les entourant la figure.du crocodile à téte d'épervier, sur lequel se tient le Dieu polymorphe. C'est encore là une figure toute pareille à cel les qui sont tracées sur les pierres gravées. Citons aussi la mention de l'Agathodémon ou serpent divin, « le ciel est La téte, l'éther ton corps, la terre tes pieds et l'eau l'environne, tu es l'Océan qui engendre tout bien et nourrit la terre habitée. » On y reléve en passant quelques mots pris dans un sens inaccoutumé : tel est le « nitre bétragonal » sur lequel on doit écrire des dessins et des formu les compliquées. Ce n'était assurément pas notre salpétre, ni notre carbonate de soude, qui ne se préteraient guère à de pareil les opérations. Le sulfate de soude fournirait peut-être des lames suflisantes ; mais il est plus probable qu'il s'agit ici d'un sel insoluble, suffisamment dur, tel que le carbonate de ch aux (spath calcaire), ou le sulfate de ch aux, peut-étre le feldspath : car il est question plus loin de lécher et de laver deux de ses faces ; il y a là une énigme. Sur ce nitre, on écrit avec une encre faile des sept fleurs et des sept aromates. On doit y peindre une « stéle » sacrée renfermant l'invocation suivante :</w:t>
      </w:r>
    </w:p>
    <w:p>
      <w:pPr>
        <w:spacing w:after="120" w:before="0" w:line="360" w:lineRule="auto"/>
        <w:ind w:firstLine="283"/>
        <w:jc w:val="both"/>
      </w:pPr>
      <w:r>
        <w:rPr>
          <w:rFonts w:ascii="Garamond" w:hAnsi="Garamond"/>
          <w:sz w:val="24"/>
        </w:rPr>
        <w:t>Ces divers langages mystiques reparaissent un peu plus loin dans une invocation à Hermès et en tête d'un récit gnosti que de la création que nous abrégeons, afin de donner une idée plus compléte de ce genre de littérature qui a eu un róle histori que si considérable.</w:t>
      </w:r>
    </w:p>
    <w:p>
      <w:pPr>
        <w:spacing w:after="120" w:before="0" w:line="360" w:lineRule="auto"/>
        <w:ind w:firstLine="283"/>
        <w:jc w:val="both"/>
      </w:pPr>
      <w:r>
        <w:rPr>
          <w:rFonts w:ascii="Garamond" w:hAnsi="Garamond"/>
          <w:sz w:val="24"/>
        </w:rPr>
        <w:t>«  Le Dieu aux neuf formes te salue en-langage hiérati que... et ajoute : je te précède, Seigneur. Ce disant, il applaudit trois fois. Dieu rit : cha, et Dieu ayant ri, naquirent les sept dieux qui comprennent le monde ; car ce sont eux qui apparurent d'abord. Lorsqu'il eut éclaté de rire, la lumiére parut et éclaira tout : car le Dieu naissait sur le monde et sur le feu. Bessun, berithen, berio.</w:t>
      </w:r>
    </w:p>
    <w:p>
      <w:pPr>
        <w:spacing w:after="120" w:before="0" w:line="360" w:lineRule="auto"/>
        <w:ind w:firstLine="283"/>
        <w:jc w:val="both"/>
      </w:pPr>
      <w:r>
        <w:rPr>
          <w:rFonts w:ascii="Garamond" w:hAnsi="Garamond"/>
          <w:sz w:val="24"/>
        </w:rPr>
        <w:t>« Il éclata de rire pour la seconde fois : tout était eau. La terre ayant entendu le son, s'écria, se courba, et l'eau se trouva partagée en trois. Le Dieu apparut, celui qui est préposé à l'abime ; sans lui l'eau ne peut ni croitre ni diminuer. » Au troisiéme éclat de rire de Dieu apparait Hermés ; au cinquième, le Destin, tenant une balance et figurant la Justice. Son nom signifie la bar que de la révolution céleste : autre réminiscence de la vieille mythologie égyptienne. Puis vient la querelle d'Hermés et du Destin, réclamant chacun pour soi la Juslice. Au septième rire, l'àme naît, puis le serpent Pythien qui prévoit tout.</w:t>
      </w:r>
    </w:p>
    <w:p>
      <w:pPr>
        <w:spacing w:after="120" w:before="0" w:line="360" w:lineRule="auto"/>
        <w:ind w:firstLine="283"/>
        <w:jc w:val="both"/>
      </w:pPr>
      <w:r>
        <w:rPr>
          <w:rFonts w:ascii="Garamond" w:hAnsi="Garamond"/>
          <w:sz w:val="24"/>
        </w:rPr>
        <w:t>C'est un travestissement gnosti que du récit des sept jours de la création qui rappelle la Pistis sophia et les textes congénéres.</w:t>
      </w:r>
    </w:p>
    <w:p>
      <w:pPr>
        <w:spacing w:after="120" w:before="0" w:line="360" w:lineRule="auto"/>
        <w:ind w:firstLine="283"/>
        <w:jc w:val="both"/>
      </w:pPr>
      <w:r>
        <w:rPr>
          <w:rFonts w:ascii="Garamond" w:hAnsi="Garamond"/>
          <w:sz w:val="24"/>
        </w:rPr>
        <w:t>La bibliothè que de Leyde (université) possède un ancien exemplaire des Vies des papes copié au 1x</w:t>
      </w:r>
      <w:r>
        <w:rPr>
          <w:rFonts w:ascii="Garamond" w:hAnsi="Garamond"/>
          <w:i/>
          <w:sz w:val="24"/>
        </w:rPr>
        <w:t xml:space="preserve"> siécle (Latinus in-4°, n. 41) et venu d'Auxerre. Une main du xI</w:t>
      </w:r>
      <w:r>
        <w:rPr>
          <w:rFonts w:ascii="Garamond" w:hAnsi="Garamond"/>
          <w:sz w:val="24"/>
        </w:rPr>
        <w:t xml:space="preserve"> siècle a tracé sur les marges des premiers feuillets des notes synchroniques sur la succession de huit ou neuf premiersé véques d'Auxerre :</w:t>
      </w:r>
    </w:p>
    <w:p>
      <w:pPr>
        <w:spacing w:after="120" w:before="0" w:line="360" w:lineRule="auto"/>
        <w:ind w:firstLine="283"/>
        <w:jc w:val="both"/>
      </w:pPr>
      <w:r>
        <w:rPr>
          <w:rFonts w:ascii="Garamond" w:hAnsi="Garamond"/>
          <w:sz w:val="24"/>
        </w:rPr>
        <w:t>Fol. 11 ve (Pontificat de Sixte II), Tenpus istius papi coeperunt esse episcopi in civilale Anlissiodorensi, quorum primus fuit sanctus Perefrinus, preci| piente supradicto pape Xisto, el illo anno martirizalus est.</w:t>
      </w:r>
    </w:p>
    <w:p>
      <w:pPr>
        <w:spacing w:after="120" w:before="0" w:line="360" w:lineRule="auto"/>
        <w:ind w:firstLine="283"/>
        <w:jc w:val="both"/>
      </w:pPr>
      <w:r>
        <w:rPr>
          <w:rFonts w:ascii="Garamond" w:hAnsi="Garamond"/>
          <w:sz w:val="24"/>
        </w:rPr>
        <w:t>Fol. 12 (Pontificat de S. Denis) ; Tenpus istius pape cepit sedere in episcopatum sanctus Marcellianus episcopus, Fol. 12 ve (Pontificat de S. Caius) ; Valerius sedel in episcopatum.</w:t>
      </w:r>
    </w:p>
    <w:p>
      <w:pPr>
        <w:spacing w:after="120" w:before="0" w:line="360" w:lineRule="auto"/>
        <w:ind w:firstLine="283"/>
        <w:jc w:val="both"/>
      </w:pPr>
      <w:r>
        <w:rPr>
          <w:rFonts w:ascii="Garamond" w:hAnsi="Garamond"/>
          <w:sz w:val="24"/>
        </w:rPr>
        <w:t>Fol. 14 (Pontificat de 5. Eusèbe) ; Moritur Valerius episcopus.</w:t>
      </w:r>
    </w:p>
    <w:p>
      <w:pPr>
        <w:spacing w:after="120" w:before="0" w:line="360" w:lineRule="auto"/>
        <w:ind w:firstLine="283"/>
        <w:jc w:val="both"/>
      </w:pPr>
      <w:r>
        <w:rPr>
          <w:rFonts w:ascii="Garamond" w:hAnsi="Garamond"/>
          <w:sz w:val="24"/>
        </w:rPr>
        <w:t>Fol. 14 (Pontificat de S. accepit. cathedram.</w:t>
      </w:r>
    </w:p>
    <w:p>
      <w:pPr>
        <w:spacing w:after="120" w:before="0" w:line="360" w:lineRule="auto"/>
        <w:ind w:firstLine="283"/>
        <w:jc w:val="both"/>
      </w:pPr>
      <w:r>
        <w:rPr>
          <w:rFonts w:ascii="Garamond" w:hAnsi="Garamond"/>
          <w:sz w:val="24"/>
        </w:rPr>
        <w:t>Fol. 21 ve (Pontificat de S. Silvestre) ; Moritur . Valerianus episcopus.</w:t>
      </w:r>
    </w:p>
    <w:p>
      <w:pPr>
        <w:spacing w:after="120" w:before="0" w:line="360" w:lineRule="auto"/>
        <w:ind w:firstLine="283"/>
        <w:jc w:val="both"/>
      </w:pPr>
      <w:r>
        <w:rPr>
          <w:rFonts w:ascii="Garamond" w:hAnsi="Garamond"/>
          <w:sz w:val="24"/>
        </w:rPr>
        <w:t>IV. INSCRIPTIONS. — Le Musée d'antiquités à Leyde contient une collection copte intéressante, dans laquelle nous avons déjà mentionné les manuscrits ; on y voit aussi une fablai portant l'épitaphe rédigée par Papnoute (Paphnuce) pour apa .Jé(ré)mie, décédé le 27 Pharmouthi. L'année est omise.</w:t>
      </w:r>
    </w:p>
    <w:p>
      <w:pPr>
        <w:spacing w:after="120" w:before="0" w:line="360" w:lineRule="auto"/>
        <w:ind w:firstLine="283"/>
        <w:jc w:val="both"/>
      </w:pPr>
      <w:r>
        <w:rPr>
          <w:rFonts w:ascii="Garamond" w:hAnsi="Garamond"/>
          <w:sz w:val="24"/>
        </w:rPr>
        <w:t>En outre, des osíraka au nombre d'une dizaine ; sur l'un d'eux on lit ces mots : « Un homme mauvais prend trés bien soin de moi, Eustathios. » stéle funéraire avec inscription sahidi que du diacre George, décédé le 12 Pauni de la VI* indiction de l'ére des martyrs 438, soit 722 de notre ére :</w:t>
      </w:r>
    </w:p>
    <w:p>
      <w:pPr>
        <w:spacing w:after="120" w:before="0" w:line="360" w:lineRule="auto"/>
        <w:ind w:firstLine="283"/>
        <w:jc w:val="both"/>
      </w:pPr>
      <w:r>
        <w:rPr>
          <w:rFonts w:ascii="Garamond" w:hAnsi="Garamond"/>
          <w:sz w:val="24"/>
        </w:rPr>
        <w:t>« O Dieu de l'univers, notre Seigneur Jésus le Christ, qui viens juger les vivants et les morts, sois propice à l'àme du bienheureux George, le diacre et le scribe. Donne à lui et à tous les saints le repos. Ainsi soit-il. Il décéda le 12 Pauni de la VI* indiction, depuis Dioclétien, l'an 438. » nous à Thèbes, haut. 0 m. 477, larg. 0 m. 225.</w:t>
      </w:r>
    </w:p>
    <w:p>
      <w:pPr>
        <w:spacing w:after="120" w:before="0" w:line="360" w:lineRule="auto"/>
        <w:ind w:firstLine="283"/>
        <w:jc w:val="both"/>
      </w:pPr>
      <w:r>
        <w:rPr>
          <w:rFonts w:ascii="Garamond" w:hAnsi="Garamond"/>
          <w:sz w:val="24"/>
        </w:rPr>
        <w:t>Miltiade) ; Valerianus sii neobbha A... Etf....PSPENMMNT neppo...</w:t>
      </w:r>
    </w:p>
    <w:p>
      <w:pPr>
        <w:spacing w:after="120" w:before="0" w:line="360" w:lineRule="auto"/>
        <w:ind w:firstLine="283"/>
        <w:jc w:val="both"/>
      </w:pPr>
      <w:r>
        <w:rPr>
          <w:rFonts w:ascii="Garamond" w:hAnsi="Garamond"/>
          <w:sz w:val="24"/>
        </w:rPr>
        <w:t>HWHHeTIanmic TETE epog mwng dupaenee neps « O Dieu... ta parole et... sur... Je suis le fils, mais un... et les violen ces... le roi... à ceux qui croient en lui, la vie éternelle, le roi d'éternité en éternité... ó Dieu invisible ! pour lui seul, l'honneur, son amour</w:t>
      </w:r>
    </w:p>
    <w:p/>
    <w:p>
      <w:pPr>
        <w:spacing w:after="120" w:before="240" w:line="240" w:lineRule="auto"/>
        <w:ind w:firstLine="0"/>
        <w:jc w:val="left"/>
      </w:pPr>
      <w:r>
        <w:rPr>
          <w:rFonts w:ascii="Garamond" w:hAnsi="Garamond"/>
          <w:b/>
          <w:sz w:val="28"/>
        </w:rPr>
        <w:t>41 LEYDE — LÉZARDIÈRE (Mlle DE) 42</w:t>
      </w:r>
    </w:p>
    <w:p>
      <w:pPr>
        <w:spacing w:after="120" w:before="0" w:line="360" w:lineRule="auto"/>
        <w:ind w:firstLine="283"/>
        <w:jc w:val="both"/>
      </w:pPr>
      <w:r>
        <w:rPr>
          <w:rFonts w:ascii="Garamond" w:hAnsi="Garamond"/>
          <w:sz w:val="24"/>
        </w:rPr>
        <w:t>la glorification jusqu'en éternité. Amen. » Haut. Ü m. 135, long. 0 m. 401.</w:t>
      </w:r>
    </w:p>
    <w:p>
      <w:pPr>
        <w:spacing w:after="120" w:before="0" w:line="360" w:lineRule="auto"/>
        <w:ind w:firstLine="283"/>
        <w:jc w:val="both"/>
      </w:pPr>
      <w:r>
        <w:rPr>
          <w:rFonts w:ascii="Garamond" w:hAnsi="Garamond"/>
          <w:sz w:val="24"/>
        </w:rPr>
        <w:t>C. Leemans, Descriplion raisonnée des monuments égyptiens, t. rt, pl. 234 ; W. Pleyte et P. A. A. Boeser, Catalogue, p. 15, n. 30.</w:t>
      </w:r>
    </w:p>
    <w:p>
      <w:pPr>
        <w:spacing w:after="120" w:before="0" w:line="360" w:lineRule="auto"/>
        <w:ind w:firstLine="283"/>
        <w:jc w:val="both"/>
      </w:pPr>
      <w:r>
        <w:rPr>
          <w:rFonts w:ascii="Garamond" w:hAnsi="Garamond"/>
          <w:sz w:val="24"/>
        </w:rPr>
        <w:t>2. Bois d'acacia. Tablette d'un écolier, avec trous de suspension, contenant des textes coptes et un texte grec ; en rouge et en noir ; le texte plus ancien est en rouge, il a été effacé et remplacé par le texte en noir. Le texte rouge semble avoir contenu une lettre à transcrire ; dans le texte en croix on lit des invocations ; haut. 0 m. 13, long. 0 m. 365.</w:t>
      </w:r>
    </w:p>
    <w:p>
      <w:pPr>
        <w:spacing w:after="120" w:before="0" w:line="360" w:lineRule="auto"/>
        <w:ind w:firstLine="283"/>
        <w:jc w:val="both"/>
      </w:pPr>
      <w:r>
        <w:rPr>
          <w:rFonts w:ascii="Garamond" w:hAnsi="Garamond"/>
          <w:sz w:val="24"/>
        </w:rPr>
        <w:t>3. Bois d'acacia. Tablette d'un écolier ( ?), trou de suspension, texte copte de onze lignes : ... je cherche et je prends une quantité de dou ces impressions de vos actions pieuses (ligne 5) ; ... allons... nous malfaiteurs nous prions notre évê que (lign. 7).., haut. üm. 11, larg. 0 m. 32. :</w:t>
      </w:r>
    </w:p>
    <w:p>
      <w:pPr>
        <w:spacing w:after="120" w:before="0" w:line="360" w:lineRule="auto"/>
        <w:ind w:firstLine="283"/>
        <w:jc w:val="both"/>
      </w:pPr>
      <w:r>
        <w:rPr>
          <w:rFonts w:ascii="Garamond" w:hAnsi="Garamond"/>
          <w:sz w:val="24"/>
        </w:rPr>
        <w:t>C. Leemans, Description, t. n, pl. 234 ; Pleyte et Boeser, Catalogue, p. 20, n. 32.</w:t>
      </w:r>
    </w:p>
    <w:p>
      <w:pPr>
        <w:spacing w:after="120" w:before="0" w:line="360" w:lineRule="auto"/>
        <w:ind w:firstLine="283"/>
        <w:jc w:val="both"/>
      </w:pPr>
      <w:r>
        <w:rPr>
          <w:rFonts w:ascii="Garamond" w:hAnsi="Garamond"/>
          <w:sz w:val="24"/>
        </w:rPr>
        <w:t>Voss. lal., 4° 9, Precationes terræ matris et omnium herborum, Ps. Apulée, De virtutibus herbarum.</w:t>
      </w:r>
    </w:p>
    <w:p>
      <w:pPr>
        <w:spacing w:after="120" w:before="0" w:line="360" w:lineRule="auto"/>
        <w:ind w:firstLine="283"/>
        <w:jc w:val="both"/>
      </w:pPr>
      <w:r>
        <w:rPr>
          <w:rFonts w:ascii="Garamond" w:hAnsi="Garamond"/>
          <w:sz w:val="24"/>
        </w:rPr>
        <w:t>Voss. lat., 4° 110 (voir Panis, ms. lat. 6400).</w:t>
      </w:r>
    </w:p>
    <w:p>
      <w:pPr>
        <w:spacing w:after="120" w:before="0" w:line="360" w:lineRule="auto"/>
        <w:ind w:firstLine="283"/>
        <w:jc w:val="both"/>
      </w:pPr>
      <w:r>
        <w:rPr>
          <w:rFonts w:ascii="Garamond" w:hAnsi="Garamond"/>
          <w:sz w:val="24"/>
        </w:rPr>
        <w:t>LÉZARDIÈRE (MADEMOISELLE DE). I. Biographie. II. Les précurseurs. 1. Fr. Hotman. 2. Hadrien de Valois. 3. Nic. Fréret. 4. Boulainvillers. 5. Du Bos. 6. Montesquieu. 7. Mably. 8. Bréquigny. IIl. La Théorie des Loix politiques. IV. Bibliographie.</w:t>
      </w:r>
    </w:p>
    <w:p>
      <w:pPr>
        <w:spacing w:after="120" w:before="0" w:line="360" w:lineRule="auto"/>
        <w:ind w:firstLine="283"/>
        <w:jc w:val="both"/>
      </w:pPr>
      <w:r>
        <w:rPr>
          <w:rFonts w:ascii="Garamond" w:hAnsi="Garamond"/>
          <w:sz w:val="24"/>
        </w:rPr>
        <w:t>I. BIOGRAPHIE. —- Louis-Jacques-Gilbert Robert, baron du Poiroux, marquis de Lézardière !, était né au Poiroux, le 12 décembre 1725. En 1750 ; il était capitaine au régiment de Dauphin-Cavalerie quand il épousa Marie-Charlotte-Jeanne Babaud de la Chaussade (de Bellac) née en 1732 *. De cette union na quiTent sept enfants : Marie-Louise, en 1752 ; Marie-Charlotte-Pauline, le 25 novembre 1754 ; Jacques-PaulToussaint, en 1762 ; Joseph-Alexis, en 1765 ; SylvestreJoachim, en 1767 ; Jacques-Augustin, en 1772 ; et ! I] a existé un domaine de la « Lézardiére » ; cf. H. Baudrillart, Le domaine de la Lézardiére (Sarthe,x v-xrx' »siéc les), dans Bulletin du Comité des trav aux historiques et scientifiques. Section des scien ces économiques el socia les, 1885, Char les-Eutrope-Athanase-Benjamin, en 1777. L'accroissement de sa famille décida M. de Lézardière à $ y consacrer exclusivement ; il quitta le service du roi et introduisit au manoir de la Vérie un précepteur de bel les-lettres. Celui-ci admit aux lecons de latin les deux ainées, Louise et Charlotte, et ce qui semblait ne devoir étre qu'un passe-temps devint pour el les leur occupation préférée. | Le marquis de Lézardière entretenait d'amica les relations avec Quesnay, Turgot et Malesherbes. En 1770, il n'avait pas hésité à engager 60 000 livres pour suivre un procès contre l'évê que de Luçon, Gaultier, afin de faire casser un arrêt du conseil accordant au clergé de ce diccése la dime générale qui avait été remplacée par un droit fixe. Accompagné de M. de Lespinay et de M. Perreau, avocat à Fontenayle-Comte, le marquis de Lézardiére se rendit à Paris, Trés instruit, trés é c'airé, il souhaitait voir la noblesse renoncer à ses privilèges pécuniers, et justifier par la place qu'elle occuperait dans le gouvernement et l'administration de l'État ses privilèges honorifiques. En 1776, la famille se transporta du cháteau de la Vérie au château de la Proustière, situé à quelques centaines de toises du bourg du Poiroux eL à cinq lieues environ des Sab les-d'Olonne.</w:t>
      </w:r>
    </w:p>
    <w:p>
      <w:pPr>
        <w:spacing w:after="120" w:before="0" w:line="360" w:lineRule="auto"/>
        <w:ind w:firstLine="283"/>
        <w:jc w:val="both"/>
      </w:pPr>
      <w:r>
        <w:rPr>
          <w:rFonts w:ascii="Garamond" w:hAnsi="Garamond"/>
          <w:sz w:val="24"/>
        </w:rPr>
        <w:t>A la Proustiére, les lieux étaient plus salubres, moins lugubres aussi, dans un bocage légèrement accidenté où il était possible d'entretenir quelques relations avec les gentilshommes des environs ; mais c'étaient là de rares échappées, et la vie à la Proustière était surtout consacrée à l'éducation des enfants | eL à l'étude du latin. C'était donc une bonne fort une pour une je une fille condamnée au récit des prouesses de chasse et des querel les de ‘clocher, de percevoir l'écho, apporté par une lettre ou par un voyageur, du travail qui s'opérait parmi les esprits dans le royaume, et principalement dans les sociétés de la capitale et dans les cerc les de la cour.</w:t>
      </w:r>
    </w:p>
    <w:p>
      <w:pPr>
        <w:spacing w:after="120" w:before="0" w:line="360" w:lineRule="auto"/>
        <w:ind w:firstLine="283"/>
        <w:jc w:val="both"/>
      </w:pPr>
      <w:r>
        <w:rPr>
          <w:rFonts w:ascii="Garamond" w:hAnsi="Garamond"/>
          <w:sz w:val="24"/>
        </w:rPr>
        <w:t>Il était difficile à ceux qui observaient la situation du royaume de se dissimuler à quel point son état politi que chancelait de vétusté. Boulainvillers, Monlesquieu, Du Bos, Mably et Moreau, parmi plusieurs autres, s'étaient aventurés dans le labyrinthe de nos origines nationa les, y avaient prodigué l'érudition, | réalisé un effort méritoire et abouti trop souvent à des résultats contestab les, parce que inspirés d'une opinion tendancieuse ou d'un systéme arrété. Mlle de Lézardiére s'engagea de bonne heure et s'appliqua de son mieux à ces étu des si peu attrayantes d'ordinaire pour une je une fille ; elle avait alors dix-sept ans. Elle ne rencontra d'abord aucun encouragement ; son pére essaya de la dissuader d'une entreprise si singulière ; il ny réussit pas et il faut reconnaître que s'il la combattit par des raisons, il ne s'y opposa pas par des ordres.</w:t>
      </w:r>
    </w:p>
    <w:p>
      <w:pPr>
        <w:spacing w:after="120" w:before="0" w:line="360" w:lineRule="auto"/>
        <w:ind w:firstLine="283"/>
        <w:jc w:val="both"/>
      </w:pPr>
      <w:r>
        <w:rPr>
          <w:rFonts w:ascii="Garamond" w:hAnsi="Garamond"/>
          <w:sz w:val="24"/>
        </w:rPr>
        <w:t>Les essais en question, fort bien conservés, forment.</w:t>
      </w:r>
    </w:p>
    <w:p>
      <w:pPr>
        <w:spacing w:after="120" w:before="0" w:line="360" w:lineRule="auto"/>
        <w:ind w:firstLine="283"/>
        <w:jc w:val="both"/>
      </w:pPr>
      <w:r>
        <w:rPr>
          <w:rFonts w:ascii="Garamond" w:hAnsi="Garamond"/>
          <w:sz w:val="24"/>
        </w:rPr>
        <w:t>-e.e e y dE 43 LÉZARDIÈRE (Mle DE) 44 trois ouvrages d'inégale étendue dont voici la description :</w:t>
      </w:r>
    </w:p>
    <w:p>
      <w:pPr>
        <w:spacing w:after="120" w:before="0" w:line="360" w:lineRule="auto"/>
        <w:ind w:firstLine="283"/>
        <w:jc w:val="both"/>
      </w:pPr>
      <w:r>
        <w:rPr>
          <w:rFonts w:ascii="Garamond" w:hAnsi="Garamond"/>
          <w:sz w:val="24"/>
        </w:rPr>
        <w:t>1° Tableau des droits réels el respectifs du monar que el des sujels, depuis le fondement de la monarchie française jusqu'à nos jours, onze cahiers, comprenant au Lotal 264 feuillets non numérotés, division en cinq livres, pas de nom d'auteur, copie d'un professionnel.</w:t>
      </w:r>
    </w:p>
    <w:p>
      <w:pPr>
        <w:spacing w:after="120" w:before="0" w:line="360" w:lineRule="auto"/>
        <w:ind w:firstLine="283"/>
        <w:jc w:val="both"/>
      </w:pPr>
      <w:r>
        <w:rPr>
          <w:rFonts w:ascii="Garamond" w:hAnsi="Garamond"/>
          <w:sz w:val="24"/>
        </w:rPr>
        <w:t>2* Essag sur le Rétablissement possible de quelques points Essentiels de la Constitution Politi que de la France, treize feuillets, paginés 1 à 26, division en treize chapitres suivis d'une bibliographie des livres consu.lés, pas de nom d'auteur, copie d'un nonprofessionnel.</w:t>
      </w:r>
    </w:p>
    <w:p>
      <w:pPr>
        <w:spacing w:after="120" w:before="0" w:line="360" w:lineRule="auto"/>
        <w:ind w:firstLine="283"/>
        <w:jc w:val="both"/>
      </w:pPr>
      <w:r>
        <w:rPr>
          <w:rFonts w:ascii="Garamond" w:hAnsi="Garamond"/>
          <w:sz w:val="24"/>
        </w:rPr>
        <w:t>3^ Idée générale de la conslilulion politi que de la Monarchie, ou Précis d'un ouvrage agant pour titre, théorie des loix politiques de la Monarchie française, trois cahiers non numérotés, trente-deux feuillets non paginés ; avertissement préliminaire, pas de date ni de nom d'auteur, copie d'un professionnel.</w:t>
      </w:r>
    </w:p>
    <w:p>
      <w:pPr>
        <w:spacing w:after="120" w:before="0" w:line="360" w:lineRule="auto"/>
        <w:ind w:firstLine="283"/>
        <w:jc w:val="both"/>
      </w:pPr>
      <w:r>
        <w:rPr>
          <w:rFonts w:ascii="Garamond" w:hAnsi="Garamond"/>
          <w:sz w:val="24"/>
        </w:rPr>
        <w:t>4 » Lettre d'envoi jointe à l'Essay sur le rétablissement.., datée de La Proutière, prés des Sab lesDollonne, 26 juin 1778, signée de Lézardière, adressée à Louis XVI, deux feuillets, méme main que celle qui a transcrit l'Essay.</w:t>
      </w:r>
    </w:p>
    <w:p>
      <w:pPr>
        <w:spacing w:after="120" w:before="0" w:line="360" w:lineRule="auto"/>
        <w:ind w:firstLine="283"/>
        <w:jc w:val="both"/>
      </w:pPr>
      <w:r>
        <w:rPr>
          <w:rFonts w:ascii="Garamond" w:hAnsi="Garamond"/>
          <w:sz w:val="24"/>
        </w:rPr>
        <w:t>Dans le troisième écrit : Idée générale... on lit que * l'auteur de l'ouvrage dont on donne ici le précis en concut le projet parce qu'il crut voir dans l'ignorance, l'abandon ou la violation de nos Lois constitutives, le source des m aux de l'État déjà portée à l'excés en 1771, épo que à laquelle cet ouvrage fut commencé, » La lettre à Louis XVI nous apprend que le premier écrit : Tableau des droits... était terminé au mois de mai 1774, puisqu'il fut présenté au roi méme lettre montre qu'au mois de juin 1778 l'Essag sur le Rétablissement..., était assez avancé pour four- | nir la matiére d'un nouvel ouvrage.</w:t>
      </w:r>
    </w:p>
    <w:p>
      <w:pPr>
        <w:spacing w:after="120" w:before="0" w:line="360" w:lineRule="auto"/>
        <w:ind w:firstLine="283"/>
        <w:jc w:val="both"/>
      </w:pPr>
      <w:r>
        <w:rPr>
          <w:rFonts w:ascii="Garamond" w:hAnsi="Garamond"/>
          <w:sz w:val="24"/>
        </w:rPr>
        <w:t>Char les de Lézardiére, qui survécut à tous les siens | et atteignit l’âge des patriarches, a écrit ou laissé écrire sous son nom que certains « essais » de sa sceur Pauline furent communiqués à Malesherbes qui, frappé du mérite de ces pages. voulut avoir l'opinion du duc de Nivernais, de M. de Bréquigny, et de dom Poirier qui portérent le jugement le plus favorable et y ajoutérent des encouragements précieux ; quant à l’assertion d’après laquelle les entretiens de Malesherbes auraient provoqué l'attention de la je une fille sur les origines de l'histoire de France, il ne parait pas qu'on puisse y ajouter foi. Il est clair qu'avant la rédaction du Tableau, Pauline de Lézardière n'eut à sa disposition que la bibliothè que de la Proustiére qu'on nous assure avoir été fort belle, ce qui, en BasPoitou, vers la seconde moitié du xvin* siècle, ne représente tout de méme pas une trés grande richesse. Puis que la Théorie des loix politiques fut commencée en 1771, ce fut peut-étre dans le courant de l'année suivante que le marquis de Lézardière mit sous les | yeux de Malesherbes les premiéres pages rédigées par sa fille, et c'est alors ou peu après que M. d'Ormesson fut prié d'envoyer en communication à la Proustiére quelques volumes rares de la bibliothè que du Roy ; vers le méme temps dom Poirier obtint de son confrére, dom Mazette, le prêt de quelques autres volumes du envois, Mlle.de Lézardiére poursuivit ses trav aux qui vinrent de bonne heure entre les mains de Louis XVI.</w:t>
      </w:r>
    </w:p>
    <w:p>
      <w:pPr>
        <w:spacing w:after="120" w:before="0" w:line="360" w:lineRule="auto"/>
        <w:ind w:firstLine="283"/>
        <w:jc w:val="both"/>
      </w:pPr>
      <w:r>
        <w:rPr>
          <w:rFonts w:ascii="Garamond" w:hAnsi="Garamond"/>
          <w:sz w:val="24"/>
        </w:rPr>
        <w:t>Ceci serait de nature à surprendre si on ne savait qu'en s'adonnant à des recherches d'érudition, la je une fille aspirait à exercer une influence sur le gouvernement, et à le ramener à l'observation des lois constitutives du royaume. Une telle ambition conçue dans un manoir du Bas-Poitou semblerait un rêve naïf ou une ambition insupportable, si nous ne savions que Mme de Lézardière était sœur utérine et marraine du marquis de Pezay 1. Comment ce petit maître grivois est-il mêlé à cette affaire ? Son essor avait commencé sous le régne de Louis XV, mais ce fut auprès de Louis XVI qu'il jouit d'un solide et durable crédit en méme temps que d'une faveur incontestable.</w:t>
      </w:r>
    </w:p>
    <w:p>
      <w:pPr>
        <w:spacing w:after="120" w:before="0" w:line="360" w:lineRule="auto"/>
        <w:ind w:firstLine="283"/>
        <w:jc w:val="both"/>
      </w:pPr>
      <w:r>
        <w:rPr>
          <w:rFonts w:ascii="Garamond" w:hAnsi="Garamond"/>
          <w:sz w:val="24"/>
        </w:rPr>
        <w:t>Ce fut cette faveur qui expli que la lettre du marquis de Lézardière jointe à l'Essay sur le rétablissement ; lettre qui jette un jour trés curieux sur l'intention qui inspira les étu des et les écrits historiques de Pauline de Lézardière :</w:t>
      </w:r>
    </w:p>
    <w:p>
      <w:pPr>
        <w:spacing w:after="120" w:before="0" w:line="360" w:lineRule="auto"/>
        <w:ind w:firstLine="283"/>
        <w:jc w:val="both"/>
      </w:pPr>
      <w:r>
        <w:rPr>
          <w:rFonts w:ascii="Garamond" w:hAnsi="Garamond"/>
          <w:sz w:val="24"/>
        </w:rPr>
        <w:t>&amp; Sire, : Le Marquis de Pezay, mon beau-frére, ne m'avoit point laissé ignorer qu'il avoit fait parvenir à Votre Majesté dés les premiers moments de son avénément au Throsne un manuscrit intitulé, tableau des droits réels et respectifs du monar que et des sujets depuis la fondation de la Monarchie francoise jusqu'à nos jours ; Ouvrage fait dans ma maison par une trés je une main et que j'avois seulement revu et corrigé.</w:t>
      </w:r>
    </w:p>
    <w:p>
      <w:pPr>
        <w:spacing w:after="120" w:before="0" w:line="360" w:lineRule="auto"/>
        <w:ind w:firstLine="283"/>
        <w:jc w:val="both"/>
      </w:pPr>
      <w:r>
        <w:rPr>
          <w:rFonts w:ascii="Garamond" w:hAnsi="Garamond"/>
          <w:sz w:val="24"/>
        </w:rPr>
        <w:t>« M. de Pezay ne m'avoit pas davantage laissé ignorer que cet Ecrit avait eu l'approbation de Votre | Majesté, et qu'elle avoit eu la bonté de lui permettre de me le faire scavoir pourvu que je gardasse le secret de cette communication, ce que j'ai fait fidèlement.</w:t>
      </w:r>
    </w:p>
    <w:p>
      <w:pPr>
        <w:spacing w:after="120" w:before="0" w:line="360" w:lineRule="auto"/>
        <w:ind w:firstLine="283"/>
        <w:jc w:val="both"/>
      </w:pPr>
      <w:r>
        <w:rPr>
          <w:rFonts w:ascii="Garamond" w:hAnsi="Garamond"/>
          <w:sz w:val="24"/>
        </w:rPr>
        <w:t>« Depuis ce temps, Sire, on s'est occupé sans reläche, eL l'on travaille ici sans cesse sous mes yeux par de nouvel les Recherches au Développement des parties de la Constitution politi que du Roiaume qui auroient été trop peu approfondies dans ce premier Écrit, parce qu'on a depuis reconnu qu'il étoit susceptible de beaucoup d'augmentations et de quelques corrections. Le résultat de ce travail pourroit former un corps d'ouvrage prêt à être offert à Votre Majesté (si elle daignoit me faire scavoir qu'Elle en agrée l'offre) sous quelques mois peut-étre, sous un an au plus tard.</w:t>
      </w:r>
    </w:p>
    <w:p>
      <w:pPr>
        <w:spacing w:after="120" w:before="0" w:line="360" w:lineRule="auto"/>
        <w:ind w:firstLine="283"/>
        <w:jc w:val="both"/>
      </w:pPr>
      <w:r>
        <w:rPr>
          <w:rFonts w:ascii="Garamond" w:hAnsi="Garamond"/>
          <w:sz w:val="24"/>
        </w:rPr>
        <w:t>« Enfin on a abstrait de l'ensemble des idées que ces Recherches ont déjà donné l'Essay cy-joint, sur le Rétablissement possible de quelques points essentiels de la Constitution politi que de la France. Si parmi les Notions répandues dans cet Essay, il s'en trouvoit qui parussent aux yeux de Votre Majesté dignes de s'allier avec ces vües paternel les qui la tiennent sans cesse occupée du projet de faire le bonheur de ses sujets, nous aurions sans doute à nous reprocher de ne les lui avoir pas communiquées :</w:t>
      </w:r>
    </w:p>
    <w:p>
      <w:pPr>
        <w:spacing w:after="120" w:before="0" w:line="360" w:lineRule="auto"/>
        <w:ind w:firstLine="283"/>
        <w:jc w:val="both"/>
      </w:pPr>
      <w:r>
        <w:rPr>
          <w:rFonts w:ascii="Garamond" w:hAnsi="Garamond"/>
          <w:sz w:val="24"/>
        </w:rPr>
        <w:t>« Mais si ces notions étoient tel les qu'El les pussent s'appliquer utilement, comme je le crois, aux circonstan ces du moment présent. Nous aurions de plus à nous reprocher de n'avoir pas cherché les moyens les plus prompts et en méme temps les plus secrets de tenter cette Communication, v Voilà ce qui fait, Sire, que, ne me fiant ni à la poste aux Lettres, ni à aucunes mains tier ces, je pars pour Paris, sous prétexte d'affaires personnel les ; mais en effet afin que passant trés secrétement à Versail les je puisse vous faire rendre cette Dépéche par le Valet de chambre de confiance de Votre Majesté... » Cette lettre est datée de « la Proutiére, prés les Sab les Dollonne, le 26 juin 1778 ». Or dans l'Essag sur le rétablissement, on suggérait à Louis XVI la réunion d'une assemblée nationale, réunion à laquelle on préparerait les esprits par la « publication faite au nom du Roy d'un ouvrage... qui court et précis mais substanciel, contiendroit le détail et les preuves 45 = LÉZARDIÈRE (Mlle DE) 46 des Loix qui prononcent, fixent et circonscrivent les Droits du Monar que, de la Nation et des Parlements : ouvrage dans lequel seroient marqués non seulement les Loix primitives, mais encore les changements, les modifications qu'el les ont éprouvé liés avec les causes et les effets de ces changements. » Et Mlle de Lézardière prévoyait pouvoir remettre au roi cet ouvrage + à une épo que assés prochaine, sous quelques mois peut-étre, sous un an au plus. » Est-ce à dire que, le 26 juin 1778, l'Idée générale ou Précis n'attendait qu'un encouragement de Louis XVI pour prendre sa forme définitive ? Il y a ici quel que incertitude du fait que l'Idée générale nous est donné comme un résumé de la Théorie des loix politiques, et en pareil cas le résumé aurait précédé louvrage qui, certainement, n'était pas alors terminé, bien que son plan et certaines de ses parties le fussent. L'anticipation est certaine lors que l'Idée générale parle de la Théorie comme d'un ouvrage achevé, alors que nous sevons que, treize ans plus tard, la quatriéme « épo que » n'était pas terminée et qu'elle ne le fut ja mais.</w:t>
      </w:r>
    </w:p>
    <w:p>
      <w:pPr>
        <w:spacing w:after="120" w:before="0" w:line="360" w:lineRule="auto"/>
        <w:ind w:firstLine="283"/>
        <w:jc w:val="both"/>
      </w:pPr>
      <w:r>
        <w:rPr>
          <w:rFonts w:ascii="Garamond" w:hAnsi="Garamond"/>
          <w:sz w:val="24"/>
        </w:rPr>
        <w:t>De plus, les deux premières « époques » de la Théorie furent soumises à la censure en 1788, ce qui rend assez peu vraisemblable que dix années auparavant il eût été possible d'en tracer le résumé. A cette date, au moment oü il adressait sa lettre au roi, M. de Lézardiére espérait probablement une réponse dont on ne trouve auc une trace ; ce silence retarda les projets du père et de la fille qui attendirent un signe, un appel. Ce furent les événements qui le leur adressérent. En 1788, Pauline de Lézardiére se trouvait préte à présenter ses vues au moment oü l'imminence de la convocation des États génér aux faisait rechercher le concours de toutes les lumières. Le 5 juillet 1788, un arrét du Conseil faisait appel à « tous les savants et personnes instruites » ; l'instant parut sans doute favorable à Mlle de Lézardiére pour hasarder l'envoi de l'Idée générale où elle avait consigné le fruit de ses lectures et de ses réflexions. Un peu plus tard elle se décida à frapper un coup plus décisif — elle s'en flattait peut-étre — en commencant la publication de la Théorie qui n'était pas encore terminée. Les deux premiers volumes furent remis au Censeur en 1788.</w:t>
      </w:r>
    </w:p>
    <w:p>
      <w:pPr>
        <w:spacing w:after="120" w:before="0" w:line="360" w:lineRule="auto"/>
        <w:ind w:firstLine="283"/>
        <w:jc w:val="both"/>
      </w:pPr>
      <w:r>
        <w:rPr>
          <w:rFonts w:ascii="Garamond" w:hAnsi="Garamond"/>
          <w:sz w:val="24"/>
        </w:rPr>
        <w:t>Le marquis de Lézardière n'était pas moins occupé que sa fille à cette date puisqu'il rédigeait, avec le chevalier de la Goudraye, savant et marin distingué, les cahiers de la noblesse du Bas-Poitou. Ce travail témoigne combien il était partisan des réformes, et de l'esprit qui l'animait, esprit plus libéral que celui des députés du tiers état.</w:t>
      </w:r>
    </w:p>
    <w:p>
      <w:pPr>
        <w:spacing w:after="120" w:before="0" w:line="360" w:lineRule="auto"/>
        <w:ind w:firstLine="283"/>
        <w:jc w:val="both"/>
      </w:pPr>
      <w:r>
        <w:rPr>
          <w:rFonts w:ascii="Garamond" w:hAnsi="Garamond"/>
          <w:sz w:val="24"/>
        </w:rPr>
        <w:t>Ce fut à ce moment que le malheur s'abattit sur la Proustiére. Ni le marquis de Lézardiére ni ses fils n'avaient émigré ; tous menaient une vie active et utile et le manoir devint le centre des conspirations de la région vendéenne. Les premiers essais sérieux d'organisation contre-révolutionnaire datent du mois de mars 1790, L'inspirateur général de cette résistance | était le comte de Saint-Priest, le comte de Maillebois en était le chef militaire et sa maitresse, Mme de Cassini, sœur de Mme de Lézardière, était mêlée à tous les détails d'un plan de conspiration qui aboutit à un échec. La préparation du plan avait mis en relations Mme de Cassini et le marquis de La Rouerie qui se trouva ainsi en rapports avec les Robert de Lézardiére. Armand-Char les Tuffin, marquis de La Rouerie, conspirait lui aussi et pensait soulever la Bretagne ; son projet avait l'approbation du comte d'Artois et celle du comte de Provence ; il lui importait donc de s'entendre avec les gentilshommes du Bas-Poitou.</w:t>
      </w:r>
    </w:p>
    <w:p>
      <w:pPr>
        <w:spacing w:after="120" w:before="0" w:line="360" w:lineRule="auto"/>
        <w:ind w:firstLine="283"/>
        <w:jc w:val="both"/>
      </w:pPr>
      <w:r>
        <w:rPr>
          <w:rFonts w:ascii="Garamond" w:hAnsi="Garamond"/>
          <w:sz w:val="24"/>
        </w:rPr>
        <w:t>Autour de la comm une d'Avrilli, dans le district « es Sab les-d'Olonne, s'était formé un centre de contre-révolution. A la tête se trouvaient le marquis de Lézardière, ses deux be aux-fréres Robert de la salle et Robert de la Vérie, ses cinq fils, le comte de Vaugirard de Rosnay, chef d'escadre, SylvestreFrancois Du Chaffault de la Guignardière, seigneur d'Avrillé, et le chevalier Gabriel du Chaffault. Les de Loynes, de Boisboudran, de la Coudraye et de la Marzelle, ne comprenant pas moins de huit membres de cette famille, une dizaine de Baudry d'Asson, de nombreux Guerry, le chevalier Deshommes d'Archiais, etc. Des réunions de plus de 250 nob les de la région s'étaient tenues au manoir de la Proustière : les autorités, compli ces pour la plupart, n'avaient pas osé intervenir. La fermentation avait été tres violente en février 1791 dans toute la région, lorsqu'on avait élu les nouve aux curés en remplacement de ceux qui avaient refusé le serment. Les Lézardière avaient pu garder des relations trés étroites avec des personnages de l'entourage direct du roi, car le 23 juin 1791, au matin, on connaissait au Poiroux la fuite de la famille royale, alors qu'on ne s'en était apercu à Paris que le 21 à 8 heures du matin. Aussitôt la nouvelle reçue, la population avait crié : « Battons-nous ! le Hoi est parti ! » Le district des Sab les se décida à agir. Dumouriez, commandant la région, fit envoyer un détachement du 84* de ligne, sous les ordres du lieutenant Ant. Laverand, pour diriger les troupes nationa les. Une troupe de 564 hommes s'achemina vers le château de la Proustiére pour en déloger les conspirateurs. Ceux-ci prévenus à temps avaient abandonné le cháteau et marchaient sur les Sab les qu'ils croyaient surprendre. En route, ils apprirent que des troupes venaient d'y arriver de Nantes ; ils se dispersérent. Les cháte aux de la Proustiére et de Garnaud furent incendiés au moment de l'arrivée des troupes, probablement par des vagabonds de passage ; le lieutenant Laverand s'évanouit à la vue des flammes.</w:t>
      </w:r>
    </w:p>
    <w:p>
      <w:pPr>
        <w:spacing w:after="120" w:before="0" w:line="360" w:lineRule="auto"/>
        <w:ind w:firstLine="283"/>
        <w:jc w:val="both"/>
      </w:pPr>
      <w:r>
        <w:rPr>
          <w:rFonts w:ascii="Garamond" w:hAnsi="Garamond"/>
          <w:sz w:val="24"/>
        </w:rPr>
        <w:t>Trahis inconsciemment par un négre, Emmanuel Scipion, cuisinier de la Proustiére, trente-six conjurés furent arrétés et conduits aux Sab les. M. de Lézardière, ses quatre fils aînés et son ami Baudry furent arrêtés à Saint-Fulgent, transférés à Montaigu et conduits le 4 juillet aux Sab les où ils furent emprisonnés à l'auberge de la Goupe-d'Or. Tous furent mis en liberté le 26 septembre à la suite de l'acceptation de la Constitution par Louis XVI.</w:t>
      </w:r>
    </w:p>
    <w:p>
      <w:pPr>
        <w:spacing w:after="120" w:before="0" w:line="360" w:lineRule="auto"/>
        <w:ind w:firstLine="283"/>
        <w:jc w:val="both"/>
      </w:pPr>
      <w:r>
        <w:rPr>
          <w:rFonts w:ascii="Garamond" w:hAnsi="Garamond"/>
          <w:sz w:val="24"/>
        </w:rPr>
        <w:t>C'était pendant ces événements qui anéantissaient la bibliothé que de la Proustiére, que Mlle de Lézardière procédait à l'impression de la Théorie des loix politiques. Nous avons dit que les deux premiéres « époques » correspondant à la période gallo-romaine et à celle de la monarchie fran que, avaient été soumises au jugement du Censeur qui émettait un avis favorable le 31 mars 1789, et le privilége fut daté du 1** juillet suivant. En 1791, dom Poirier lança un prospectus dans lequel on lisait que « cet ouvrage, l'un des plus savants et le plus méthodi que que l'on ait composé sur le sujet annoncé par le titre, est le fruit de vingt années de recherches immenses et d'un travail assidu... Le style en est simple, clair et tel qu'il convient à un sujet qui n'en exige point d'autre, C'est un vrai phénomène au milieu de tant de productions frivo les et de livres superficiels dont notre littérature est surchargée ; phénomène littéraire qui paraîtra plus surprenant lors que l'auteur aura jugé à propos de se faire connaitre. » La fatalité semblait s'acharner contre cette grande entreprise. Mise sous presse au lendemain du 14 juillet 1789, elle paraissait à la veille du 10 août 1792, en huit volumes de format in-8°, sans nom d'auteur. Les volumes rv et v avaient paru en 1791 sous le titre d'Esprit des loix canoniques el politiques qui ont régi l'Église gallicane dans les F5 um = A E E a ieu pe dé dr y -- om mo == 47 LÉZARDIÈRE (Mlle DE) quatre premiers siéc les de la Monarchie. Le magasin du libraire dans lequel l'édition était empilée fut saccagé et pillé par la foule.</w:t>
      </w:r>
    </w:p>
    <w:p>
      <w:pPr>
        <w:spacing w:after="120" w:before="0" w:line="360" w:lineRule="auto"/>
        <w:ind w:firstLine="283"/>
        <w:jc w:val="both"/>
      </w:pPr>
      <w:r>
        <w:rPr>
          <w:rFonts w:ascii="Garamond" w:hAnsi="Garamond"/>
          <w:sz w:val="24"/>
        </w:rPr>
        <w:t>Espérant mieux servir la royauté à Paris qu'en Vendée oü toutes ses démarches étaient épiées, la famille de Lézardière vint se cacher à Paris. Au 10 aoüt, trois fils, Joseph-Alexis, Jacques-Paul et Sylvestre-Joachim prirent part à la défense des Tuileries et s'en échappérent sains et saufs. Quelques jours aprés, Jacques-Augustin, diacre du séminaire de Saint-Sulpice. fut massacré aux Carmes, le 2 septembre ? ! ; il ne fallait plus songer qu'à échapper à la mort. Les Lézardière qui avaient fait récemment connaissance avec l'abbé Edgeworth de Firmont se réfugièrent à Choisy-le-Roi.</w:t>
      </w:r>
    </w:p>
    <w:p>
      <w:pPr>
        <w:spacing w:after="120" w:before="0" w:line="360" w:lineRule="auto"/>
        <w:ind w:firstLine="283"/>
        <w:jc w:val="both"/>
      </w:pPr>
      <w:r>
        <w:rPr>
          <w:rFonts w:ascii="Garamond" w:hAnsi="Garamond"/>
          <w:sz w:val="24"/>
        </w:rPr>
        <w:t xml:space="preserve">Cha que matin, Char les-Eutrope, àgé de quinze ans, se rendait à pied à Paris pour apprendre les nouvel les qu'il rapportait le soir au logis, chez la veuve Achenay, 3, avenue de Thiais. Pendant le procés du roi, il réussit à se glisser dans les tribunes de la salle des Feuillants oü siégeait la Convention ; il assista aux séan ces dont il courait ensuite faire le rapport verbal à M. de Malesherbes ; il lui apporta le résultat de | lappel nominal. Pendant ces jours d'angoisse, un autre frère, Jacques-Paul, s'abouchait à Paris avec Dumouriez et en tirait parole qu'il marcherait en temps nécessaire, à la téte des fédérés, sur la Convention. Quand Louis XXVI, condamné à mort, recourut au ministére de l'abbé Edgeworth, il remit au municipal Baudrais une adresse tracée de sa main : M. Edgeworth ou de Firmont, n° 483, rue du Bacg ?. Le prêtre ne se trouvant pas à l'adresse indiquée, on en avisa Malesherbes qui le fit avertir par les Lézardiére. Lors que la marquise apprit pour quelle raison on était venu chercher l'abbé, elle tomba raide morte, sans pousser un eri </w:t>
      </w:r>
      <w:r>
        <w:rPr>
          <w:rFonts w:ascii="Garamond" w:hAnsi="Garamond"/>
          <w:i/>
          <w:sz w:val="24"/>
        </w:rPr>
        <w:t xml:space="preserve">, Dans les derniers jours du mois d'avril 1793 le refuge des Lézardière à Choisy fut, un matin, cerné par les carmagnc les. Mlle Pauline n'eut que le temps de prévenir l'abbé Edgeworth dans son logement, chez le sieur Boulachin ; il disparut. M. de Lézardière fut arrêté et dit à sa fille et au je une Char les “x Mes enfants, vous savez comment de pareil les journées finissent, il faut nous recueillir et songer à Dieu, » Plus favorisés, Jacques-Paul et Sylvestre-Joachim avaient échappé ; quand ils apprirent que leurs parents servaient d'otages pour eux, exposés cha que jour à la mort, ils se livrèrent et furent arrétés le 17 novembre 1793 ; ils furent guillotinés tous les deux le méme jour </w:t>
      </w:r>
      <w:r>
        <w:rPr>
          <w:rFonts w:ascii="Garamond" w:hAnsi="Garamond"/>
          <w:sz w:val="24"/>
        </w:rPr>
        <w:t xml:space="preserve"> et montérent à l'échafaud en criant : « Vive le Rol s.</w:t>
      </w:r>
    </w:p>
    <w:p>
      <w:pPr>
        <w:spacing w:after="120" w:before="0" w:line="360" w:lineRule="auto"/>
        <w:ind w:firstLine="283"/>
        <w:jc w:val="both"/>
      </w:pPr>
      <w:r>
        <w:rPr>
          <w:rFonts w:ascii="Garamond" w:hAnsi="Garamond"/>
          <w:sz w:val="24"/>
        </w:rPr>
        <w:t>En 1801, deux frères et deux sœurs de Lézardière reparurent à La Proustiére, se logérent comme ils purent dans des bâtiments demeurés. debout et, à force de travail, d'économie, entreprirent la restaura-</w:t>
      </w:r>
    </w:p>
    <w:p/>
    <w:p>
      <w:pPr>
        <w:spacing w:after="120" w:before="240" w:line="240" w:lineRule="auto"/>
        <w:ind w:firstLine="0"/>
        <w:jc w:val="left"/>
      </w:pPr>
      <w:r>
        <w:rPr>
          <w:rFonts w:ascii="Garamond" w:hAnsi="Garamond"/>
          <w:b/>
          <w:sz w:val="28"/>
        </w:rPr>
        <w:t>4S</w:t>
      </w:r>
    </w:p>
    <w:p>
      <w:pPr>
        <w:spacing w:after="120" w:before="0" w:line="360" w:lineRule="auto"/>
        <w:ind w:firstLine="283"/>
        <w:jc w:val="both"/>
      </w:pPr>
      <w:r>
        <w:rPr>
          <w:rFonts w:ascii="Garamond" w:hAnsi="Garamond"/>
          <w:sz w:val="24"/>
        </w:rPr>
        <w:t>tion du manoir. Bientôt, l'ainée, Marie-Louise entra en religion sous le nom de Sœur Angèle, offrit un asile à d'anciennes religieuses dispersées, et ouvrit une maison d'éducation dans l'ancien prieuré de Boisgroland. Mlle. Pauline avait quarante-sept ans ; elle pouvait songer à reprendre ses trav aux, mais oü et comment atteindre les livres indispensab les ; elle se résigna et accepta l'oubli. Quand, l'auteur du Dictionnaire des anonymes, Barbier, enregistra son décès à la date de 1814, elle laissa dire. Son frére Char les nous a dit quelques mots discrets sur ces années de silence et de retraite : « La gravité, la singularité méme de.ses trav aux avaient laissé à son caractére toute sa modestie et toute sa simplicité. Sa piétéaustére pour elle, était douce envers les autres. L'amour de la France fut le seul sentiment exalté chez elle ; elle ressentait ses malheurs comme des malheurs de famille. Nourrie, pour ainsi parler, des | traditions de l'anti que monarchie, Mlle de Lézardière se rattacha en 1814 aux conditions de la monarchie nouvelle ; elle était trop éclairée pour penser que la royauté dont elle avait présagé la chute au xvi siècle, püt renaitre aux conditions sous lesquel les elle avait succombé. Elle espéra voir assurés, par la Charte constitutionnelle, les deux objets de son culte, la monarchie et la liberté, convaincue que les limites imposées au pouvoir sont la garantie de son droit et la condition de sà durée. » La résignation avec laquelle elle accepta le sacrifice de ses goüts que la destruction de sa fort une lui imposait donna la mesure de son caractère ; sa tendresse pour sa famille, les soins qu'elle lui prodigua, son active charité envers les pauvres remplirent désor mais son existence. Personne ne surprit ja mais chez elle un murmure, un retour amer vers le passé ; la vie comm une sembla lui suffire.</w:t>
      </w:r>
    </w:p>
    <w:p>
      <w:pPr>
        <w:spacing w:after="120" w:before="0" w:line="360" w:lineRule="auto"/>
        <w:ind w:firstLine="283"/>
        <w:jc w:val="both"/>
      </w:pPr>
      <w:r>
        <w:rPr>
          <w:rFonts w:ascii="Garamond" w:hAnsi="Garamond"/>
          <w:sz w:val="24"/>
        </w:rPr>
        <w:t>Ii semble qu'aux environs de 1814 à 1820, Mlle de Lézardière reprit un moment la plume pour exposer ses vues politiques sur les derniers siéc les de la monarchie. C'est du moins ce qu'on croit pouvoir conclure sept livres dont nous ne savons que ce qu'il nous en apprend. Quoi qu'en puisse dire M. C. Merland, une publication intégrale, et non un résumé inutilisable tel que le sien, pourrait seule nous apprendre si ces pages « sont la continuation de [la Théorie des Loix politiques] et en offrent l'importance et toutes les qualités ». Tout ce que nous en pouvons dire, c'est que les deux premiers livres traitent de la magistrature souveraine entre les mains du Parlement et des États génér aux. Les cinq livres suivants abordent la question des pouvoirs judiciaires et administratifs des provin ces, de l'histoire des pouvoirs politiques sous la troisième race, de la création désordonnée d'impóts, de l'histoire de la puissance militaire, des rapports entre l'Église et l'État. Nous ne pouvons ici que formuler le vceu de voir ces notes publiées intégralement. sans doute, sa méthode de travail n'avait pas changé et permettrait de reconnaitre l'authenticité de ces derniers écrits.</w:t>
      </w:r>
    </w:p>
    <w:p>
      <w:pPr>
        <w:spacing w:after="120" w:before="0" w:line="360" w:lineRule="auto"/>
        <w:ind w:firstLine="283"/>
        <w:jc w:val="both"/>
      </w:pPr>
      <w:r>
        <w:rPr>
          <w:rFonts w:ascii="Garamond" w:hAnsi="Garamond"/>
          <w:sz w:val="24"/>
        </w:rPr>
        <w:t>L'étude n'était plus pour Mlle de Lézardiére qu'un passe-temps. Peu de temps aprés son retour à la Proustiére, elle vit donc sa sœur aînée relever le prieuré de Boisgroland, et il lui fallut tenir le rang et remplir la charge de maitresse de maison. Quand l'obéissance religieuse transféra sœur Sainte-Angéle à la direction 49 LÉZARDIÈRE (Mle DE) | 50 de la maison des Ursulines de Lucon, Mlle Pauline renonca à parcourir cha que matin le chemin de Boisgroland et adopta l'église paroissiale. On la rencontrait, quelques instants avant l'heure de la messe, un gros livre de priéres dans le sac de ratine passé à son bras, toujours à pied, malgré la pluie et la boue en hiver. Dure à elle-méme, les fenétres de sa chambre demeuraient ouvertes en toute saison, pendant les heures d'étude, et quand le froid l'en chassait, on la voyait, son tricot à la main, s'installer à bonne distance du feu, dans la « salle ». En 1829, dans sa soixante-seizième année, on la vit, pour la première fois, tendre ses doigts roidis à la flamme de la cheminée. Depuis longtemps le monde l'avait oubliée !, les savants ne songealent pas à elle ; seuls les pauvres et son frère Char les se souvenaient d'elle, et l'entouraient d'affection et de prévenan ces comme pour conjurer la menace de la vieillesse. Elle s'éteignit en 1835, âgée de quatre-vingt-un ans.</w:t>
      </w:r>
    </w:p>
    <w:p>
      <w:pPr>
        <w:spacing w:after="120" w:before="0" w:line="360" w:lineRule="auto"/>
        <w:ind w:firstLine="283"/>
        <w:jc w:val="both"/>
      </w:pPr>
      <w:r>
        <w:rPr>
          <w:rFonts w:ascii="Garamond" w:hAnsi="Garamond"/>
          <w:sz w:val="24"/>
        </w:rPr>
        <w:t>II. Les PRÉCURSEURS. — On a vu que l'inspiration de Mlle de Lézardiere n'était pas exclusivement érudite. Dans sa pensée l'érudition était le procédé le plus efficace pour établir une thése histori que dont la démonstration devait influencer la situation politi que contemporaine. Au manoir de la Vérie on avait, comme dans une multitude de gentilhommiéres, assisté en frémissant au « coup d'État Maupeou » qui dépouillait les Parlements au profit de la Royauté, et qui ébranlait ce qu'on croyait avoir été la constitution : immémoriale de la monarchie, ou, comme on disait, les « lois fondamenta les » de l'État. Ces lois qu'on invoquait en toute circonstance, lors que l'opposilion cherchait à s'abriter contre les susceptibilités du pouvoir royal, on savait qu'el les étaient anciennes, sans trop savoir à quelle épo que el les remontaient. Quand il fallut sortir des assertions vagues et préciser, on prononca les noms de Char les le Chauve, de Gharlemagne,. méme on s'enfonca plus avant, au ris que de s'y perdre, et on parla des Germains. Ce fut ainsi, comme on l'a dit spirituellement, qu' « une tradition plus qu'à demi fabuleuse opposa ses savants prestiges aux maximes du bon plaisir. On fit des Parlements, tantót les héritiers directs des assemblées germaniques, tantót les délégués des États génér aux, mais toujours les dépositaires d'une liberté que le prince n'avait pas le droit d'abolir *. » Ge fut l'habileté des parlementaires de conférer à un corps strictement judiciaire une prétendue capacité politi que. On s'éprit, on s'attendrit, on s'enthousiasma pour ce. corps persécuté, exilé, en expiation de son dévouement pour toutes les classes de la nation, dévouement dont on jugeait sur ce seul mot de « remontran ces » qui paraissait la confession préludant au martyre. L'engouement dont bénéficièrent les Parlements dans la société eut au moins cette conséquence imprévue, de provoquer chez une toute je une file une entreprise de longue haleine et de science sereine, dont le Tableau des droits réels el respectifs du Monar que et de ses sujets nous offre la première réalisation. C'est un essai de réponse méthodi que et compléte au coup d'État, un effort vers la définition des bases et des limites du pouvoir royal de l'intervention parlementaire et de l'opinion publi que.</w:t>
      </w:r>
    </w:p>
    <w:p>
      <w:pPr>
        <w:spacing w:after="120" w:before="0" w:line="360" w:lineRule="auto"/>
        <w:ind w:firstLine="283"/>
        <w:jc w:val="both"/>
      </w:pPr>
      <w:r>
        <w:rPr>
          <w:rFonts w:ascii="Garamond" w:hAnsi="Garamond"/>
          <w:sz w:val="24"/>
        </w:rPr>
        <w:t>Le probléme était actuel et passionnant, mais il était posé depuis deux siéc les, sans cesse résolu et repris de nouveau. C'est que l'histoire nationale est, pour tous les hommes du méme pays, une sorte de propriété comm une, un patrimoine moral indivis que cha que génération légue à celle qui la suit. Dans l'étude des origines religieuses chacun rencontre la méme question : D'où venons-nous ? Dans l'étude du passé national, une société se pose la méme interrogation. Nos ancêtres n'en furent pas aussi préoccupés que nous-mémes, cependant ils s'appliquérent périodiquement à donner une réponse, et les solutions curieuses, bizarres ou ab sur des, n'ont pas manqué. C'est un spectacle instructif que celui du chaos de traditions et d'opinions contradictoires, au moyen desquel les on a tenté d'atteindre l'explication vraie des origines de la société francaise.</w:t>
      </w:r>
    </w:p>
    <w:p>
      <w:pPr>
        <w:spacing w:after="120" w:before="0" w:line="360" w:lineRule="auto"/>
        <w:ind w:firstLine="283"/>
        <w:jc w:val="both"/>
      </w:pPr>
      <w:r>
        <w:rPr>
          <w:rFonts w:ascii="Garamond" w:hAnsi="Garamond"/>
          <w:sz w:val="24"/>
        </w:rPr>
        <w:t>Si on remonte à une épo que déjà ancienne, longtemps aprés que les invasions du v* siécle en Gaule eurent formé de nouve aux peup les et qu'une langue nouvelle se fut formée, lorsqu'il y eut un royaume de France et une nation francaise, au xne siècle, on voit par les monuments littéraires que toute tradition de la diversité des éléments nation aux, de la distinction entre vainqueurs et vaincus, Francs et Gallo-Romains, a disparu. Le mot franc, dans la langue vulgaire, n'a plus de sens ethnographi que. Tout un passé semble aboli et oublié ; il n'en reste plus de souvenirs parmi les descendants de ceux qui ont lutté et de ceux qui ont succombé. Les circonstan ces et le caractère de la conquéte, les violen ces qui l'ont accompagnée, les ruines qui en ont marqué les étapes et les progrés, rien de tout cela n'a trouvé place dans les histoires en prose ou en vers, ni dans les récits romanesques, ni dans les légen des pieuses. La conversion des Francs au catholicisme a été plus qu'une absolution, c'est un baptême d'où ils sont sortis immaculés. Les destrucLions de vil les, les pillages, les incendies, les massacres, méme les martyrs dont ils ne se sont pas fait faute pendant leurs incursions et leur premier établissement, sont mis au compte d'Attila, des Vanda les ou des Sarrasins ; et comme la chronologie n'existe plus, on préfère noircir à l’occasion Dioclétien et d'imag :- naires proconsuls. Si quel que mention ou allusion se cache dans une vie de saint, elle y est si bien cachée qu'on ne l'y découvrira pas, car il y a mieux qu'un mot d'ordre, mieux qu'une défense de lire la rédaction ancienne, la plus sincère, la seule sincère, il y a l'ignorance du peuple et la répugnance des clercs pour une histoire que remplace avantageusement et fructueusement, le conte ou la légende qui s'en est inspiré.</w:t>
      </w:r>
    </w:p>
    <w:p>
      <w:pPr>
        <w:spacing w:after="120" w:before="0" w:line="360" w:lineRule="auto"/>
        <w:ind w:firstLine="283"/>
        <w:jc w:val="both"/>
      </w:pPr>
      <w:r>
        <w:rPr>
          <w:rFonts w:ascii="Garamond" w:hAnsi="Garamond"/>
          <w:sz w:val="24"/>
        </w:rPr>
        <w:t>L'opinion comm une est que-la nation francaise descend en masse des Francs et les Francs viennent on ne sait d’où : des compagnons d'Énée, des fugitifs de Troie, de Francion, fils d'Hector ?? Quant aux institutions socia les, la pensée est si vague, si incertaine qu'on peut à gran d'peine la décrire. Cha que classe a ce qu'elle nomme ses traditions. La noblesse entretient le souvenir d'une conquéte territoriale qui lui aurait valut pouvoir et richesse. L'événement prend, avec le recul des sièc les, une sorte de grandeur fabuleuse ; ce n'est plus des fou les barbares qui mettent. à mal une civilisation, des ban des païennes qui piétinent une société chrétienne, mais bien une série de grands hommes qui remportent d'éclatantes victoires et assurent le triomphe de la foi et de l'Église du Christ. Au x siècle, et depuis, barons et gentilshommes, font bon marché des Mérovingiens etcommencent l'histoire de France avec Char les-Martel, Pépin et Charlemagne qui ont nettoyé la France des barbares, et partagé le sol entre’ leurs compagnons d'armes, à Fun mille arpents, à l'autre deux mille, et au reste plus ou moins, à charge de foi et d'hommage *. Voilà 51 LÉZARDIÈRE (Mlle DE) 52 leur conception de l'histoire et leurs titres de propriété.</w:t>
      </w:r>
    </w:p>
    <w:p>
      <w:pPr>
        <w:spacing w:after="120" w:before="0" w:line="360" w:lineRule="auto"/>
        <w:ind w:firstLine="283"/>
        <w:jc w:val="both"/>
      </w:pPr>
      <w:r>
        <w:rPr>
          <w:rFonts w:ascii="Garamond" w:hAnsi="Garamond"/>
          <w:sz w:val="24"/>
        </w:rPr>
        <w:t xml:space="preserve">C'est bien à son corps défendant que la noblesse subit le partage que lui impose le clergé qui, sans avoir combattu, avait su se faire accorder une large part de biens et d'honneurs. En 1247, une confédération des hauts barons de France jure la ruine des justi ces clérica les : « Les clercs, disent-ils, avec leurs momeries ne songent pas que c'est par la guerre et par le sang de plusieurs que, sous Charlemagne et d'autres rois, le royaume de France a été converti, de l'erreur des paiens à la foi catholi que ; d'abord, ils nous ont séduits par une certaine humilité, et maintenant ils s'attaquent à nous, comme des renards tapis sous les restes des cháte aux que nous avions fondés ; ils absorbent dans leur juridiction la justice séculière, de sorte que les fils de serfs jugent d’après leur propres lois les hommes libres et les fils des hommes libres, tandis que, selon les lois de l'ancien temps et le droit des vainqueurs, c'est par nous qu'ils devraient étre jugés... A ces causes, nous tous, grands du royaume, considérant que ce royaume a été, non par le droit écrit et par l'arrogance des clercs, mais à force de fatigues et de combats, en vertu du présent acte et de notre commun serment, nous statuons et ordonnons que, désor mais, nul clerc ou laic n'appelle en cause qui que ce soit devant le juge ecclésiasti que ordinaire ou délégué, si ce n'est pour hérésie, mariage ou usure, sous peine de perte de tous ses biens et de mutilation d'un membre +. » Une autre maxime familiére à la noblesse, était celle de la royauté primitivement élective et du droit de consentement des pairs et des grands du royaume, à cha que nouvelle succession. C'est ce qu'exprimaient, au xir et au xri ? siècle, les formu les du sacre : Laudamus. Volumus. Fiat </w:t>
      </w:r>
      <w:r>
        <w:rPr>
          <w:rFonts w:ascii="Garamond" w:hAnsi="Garamond"/>
          <w:i/>
          <w:sz w:val="24"/>
        </w:rPr>
        <w:t xml:space="preserve"> ; et quand ces formu les eurent disparu l'esprit s'en perpétua dans les idées et les mceurs des gentilshommes. Aux États génér aux de 1484, Philippe Pot, seigneur de la Roche, grand sénéchal de Bourgogne prononce ces paro les : « Comme l'histoire le raconte et comme je l'ai appris de mes péres, le peuple, au commencement, créa les rois par son suffrage </w:t>
      </w:r>
      <w:r>
        <w:rPr>
          <w:rFonts w:ascii="Garamond" w:hAnsi="Garamond"/>
          <w:sz w:val="24"/>
        </w:rPr>
        <w:t>. » C'était encore une prétention de la noblesse que son droit d'étre consultée par le roi sur toute affaire importante et d'en délibérer.</w:t>
      </w:r>
    </w:p>
    <w:p>
      <w:pPr>
        <w:spacing w:after="120" w:before="0" w:line="360" w:lineRule="auto"/>
        <w:ind w:firstLine="283"/>
        <w:jc w:val="both"/>
      </w:pPr>
      <w:r>
        <w:rPr>
          <w:rFonts w:ascii="Garamond" w:hAnsi="Garamond"/>
          <w:sz w:val="24"/>
        </w:rPr>
        <w:t xml:space="preserve">La bourgeoisie avait, elle aussi, sa tradition qui se transmettait dans les anciennes cités de la Gaule ; Heims, Metz, Lyon, Bourges qui revendiquaient leurs droits dans un lointain passé avant que la France füt en royaume </w:t>
      </w:r>
      <w:r>
        <w:rPr>
          <w:rFonts w:ascii="Garamond" w:hAnsi="Garamond"/>
          <w:i/>
          <w:sz w:val="24"/>
        </w:rPr>
        <w:t xml:space="preserve">, Arles, Marseille, Périgueux, Angouléme conservaient les prétentions municipa les d'un passé antérieur à la conquéte fran que et à toutes les seigneuries du Moyen Age. Cette conviction de l'existence d'un droit urbain de liberté civile et de liberté politi que, fut le plus efficace appui moral de la bourgeoisie dans sa lutte contre l'envahissement féodal et la conquéte monarchi que </w:t>
      </w:r>
      <w:r>
        <w:rPr>
          <w:rFonts w:ascii="Garamond" w:hAnsi="Garamond"/>
          <w:sz w:val="24"/>
        </w:rPr>
        <w:t>, Quant à la population rurale elle n'avait point de droits, point de traditions, le passé semblait n'exister pas pour elle, rien n'y offrait prise à ses revendications. À l'esclavage avait succédé le servage, la misère plongeait et se perdait dans la nuit des sièc les, mais la résignation, déjà, faisait place au ressentiment et aux revendications des vil ains.</w:t>
      </w:r>
    </w:p>
    <w:p>
      <w:pPr>
        <w:spacing w:after="120" w:before="0" w:line="360" w:lineRule="auto"/>
        <w:ind w:firstLine="283"/>
        <w:jc w:val="both"/>
      </w:pPr>
      <w:r>
        <w:rPr>
          <w:rFonts w:ascii="Garamond" w:hAnsi="Garamond"/>
          <w:sz w:val="24"/>
        </w:rPr>
        <w:t xml:space="preserve">« Les seigneurs, disent-ils, ne nous font que du mal, nous ne pouvons avoir d'eux ni raison ni justice ; ils ont tout, prennent tout, mangent tout, et nous font vivre en pauvreté et en douleur. Cha que jour est, pour nous, jour de peines ; nous n'avons pas une heure de paix, tant il y a de servi ces et de redevan ces, de tail les et de corvées, de prévóts et de baillis </w:t>
      </w:r>
      <w:r>
        <w:rPr>
          <w:rFonts w:ascii="Garamond" w:hAnsi="Garamond"/>
          <w:i/>
          <w:sz w:val="24"/>
        </w:rPr>
        <w:t xml:space="preserve">... Pour quoi nous laissons-nous traiter ainsi ? Mettons-nous hors de leur pouvoir, nous sommes des | hommes comme eux, nous avons les mêmes membres, la méme taille, la méme force pour souffrir, et nous sommes cent contre un... défendons-nous contre les chevaliers, tenons-nous tous ensemble, et nul homme n'aura seigneurie sur nous, et nous pourrons couper les arbres, prendre le gibier dans les foréts et le poisson dans les viviers, et nous ferons notre volonté, aux bois, dans les prés et sur l'eau 7. » Enfin les gens du roi vont parler en son nom ; ce sont des légistes qui s'emploient à replacer la monarchie sur des anciennes bases socia les, afin d'ériger une royauté francaise à l’image de l'autorité impériale. Selon eux le pouvoir souverain appartient au roi qui le possede indivisiblement, au point de considérer les seigneuries et justi ces féoda les comme autant d'u surpations, qu'il est de son droit et de son devoir de détruire à son profit et au profit du peuple. Remontant au delà du Ve, ils regardaient comme inexistante l'œuvre accomplie depuis le démembrement de l'empire romain, ils ne voyaient de loi digne de ce nom que dans les co des impéri aux. « Sachez, dit Jean Bouteillier, que le roi est empereur en son royaume, et qu'il peut faire tout et autant qu'à droit impérial appartient </w:t>
      </w:r>
      <w:r>
        <w:rPr>
          <w:rFonts w:ascii="Garamond" w:hAnsi="Garamond"/>
          <w:sz w:val="24"/>
        </w:rPr>
        <w:t>. » Cette maxime, développée dans toutes ses conséquen ces, et s'alliant à la doctrine bourgeoise des libertés municipa les, devint la voix du tiers état dans les gran des assemblées politiques du xv</w:t>
      </w:r>
      <w:r>
        <w:rPr>
          <w:rFonts w:ascii="Garamond" w:hAnsi="Garamond"/>
          <w:i/>
          <w:sz w:val="24"/>
        </w:rPr>
        <w:t xml:space="preserve"> et du xvr</w:t>
      </w:r>
      <w:r>
        <w:rPr>
          <w:rFonts w:ascii="Garamond" w:hAnsi="Garamond"/>
          <w:sz w:val="24"/>
        </w:rPr>
        <w:t xml:space="preserve"> siècle.</w:t>
      </w:r>
    </w:p>
    <w:p>
      <w:pPr>
        <w:spacing w:after="120" w:before="0" w:line="360" w:lineRule="auto"/>
        <w:ind w:firstLine="283"/>
        <w:jc w:val="both"/>
      </w:pPr>
      <w:r>
        <w:rPr>
          <w:rFonts w:ascii="Garamond" w:hAnsi="Garamond"/>
          <w:sz w:val="24"/>
        </w:rPr>
        <w:t>Telle était l'opinion régnante, faite de traditions hésitantes et de convictions passionnées, lorsqu'éclata, au xvI* siécle, la renaissance des étu des historiques. Quand la premiére ardeur se fut apaisée sur les auleurs de l'antiquité classi que, sur la Grèce et Rome, on se tourna vers le Moyen Age et les origines nationa les. Alors parurent les histoires et les chroniques, les lois des barbares saliens, les diplómes et les formu les des deux premières ra ces de nos rois. Une science nouvelle s'élabora, avide de justilier sa né cessité par la sincérité de ses monuments et la véracité de ses conclusions.</w:t>
      </w:r>
    </w:p>
    <w:p>
      <w:pPr>
        <w:spacing w:after="120" w:before="0" w:line="360" w:lineRule="auto"/>
        <w:ind w:firstLine="283"/>
        <w:jc w:val="both"/>
      </w:pPr>
      <w:r>
        <w:rPr>
          <w:rFonts w:ascii="Garamond" w:hAnsi="Garamond"/>
          <w:sz w:val="24"/>
        </w:rPr>
        <w:t>Il fallut renoncer à l'origine troyenne des Francs, mais ce fut une concession des savants que la masse rejeta comme une sorte de sacrilége, cette bizarre prétention dans laquelle se complaisait la vanité nationale tomba sous le ridicule, mais ne disparut entiérement des livres d'histoire qu'après le milieu du XVIe.</w:t>
      </w:r>
    </w:p>
    <w:p>
      <w:pPr>
        <w:spacing w:after="120" w:before="0" w:line="360" w:lineRule="auto"/>
        <w:ind w:firstLine="283"/>
        <w:jc w:val="both"/>
      </w:pPr>
      <w:r>
        <w:rPr>
          <w:rFonts w:ascii="Garamond" w:hAnsi="Garamond"/>
          <w:sz w:val="24"/>
        </w:rPr>
        <w:t>$5 2 LA «  Baa . Fa mur F AT Er ARABES Arf r assemblée nationale. Aprés de copieuses lectures touchant le passé histori que de la France, il crut découvrir la constitution essentielle de la monarchie française et, naturellement, sa découverte renforçait et justifiait son programme antérieur : tenue permanente des États génér aux contrólant le pouvoir royal. Hotman exposa son point de vue dans un volumineux traité intitulé : FrancoGallia sive tractatus isagogicus de regimine regum Galliæ et de jure successionis : libellus, statum veteris reipublice Galliæ tum deinde à Francis occupaiæ, describens !. Dans ce curieux livre on rencontre, pour la premiére fois, une invocation aux lois fondamenta les de l'ancienne monarchie, et l’auteur, imposant à l'histoire ses idées préconcues, prétend montrer comment, de tout temps, en France, la souveraineté fut exercée par un grand conseil national, maitre d'élire et de déposer les rois, de faire la paix et la guerre, de voter les lois, de nommer aux Offi ces et de décider en dernier ressort toutes les affaires de l'État. L'auteur rapproche, confond et brouille les États génér aux des Valois, les parlements des barons des Capétiens, les conci les des Carolingiens, les plaids et Champs-de-Mai des Mérovingiens, enfin les assemblées de tribus germaniques. Ainsi tout rentre dans sa thése et concourt à sa démonstration factice, mais spécieuse parce qu'il ne semble invoquer et citer que des faits. Lui-méme est sa propre dupe et s'en va répétant : « Qu'y a-t-il à dire contre cela ? Ce sont des faits, c'est un pur récit, je ne suis que simple narrateur ?. » :</w:t>
      </w:r>
    </w:p>
    <w:p>
      <w:pPr>
        <w:spacing w:after="120" w:before="0" w:line="360" w:lineRule="auto"/>
        <w:ind w:firstLine="283"/>
        <w:jc w:val="both"/>
      </w:pPr>
      <w:r>
        <w:rPr>
          <w:rFonts w:ascii="Garamond" w:hAnsi="Garamond"/>
          <w:sz w:val="24"/>
        </w:rPr>
        <w:t>C’est le FrancoGallia qui répandit dans le parti de la Ligue les idées de monarchie élective et de souveraineté nationale. L'aspect systémati que, le ton intransigeant du livre impressionnaient en faveur de lopinion qu'il soutenait-ceux qui n'étaient pas en mesure d'y contredire et c'était pres que tous ses lecteurs. Hotman était un initiateur, il n'avait pas eu de modèle et la témérité de ses conjectures, ses illusions, ses méprises, si el les étaient bien siennes, n'en étaient que plus séduisantes par leur nouveauté, aussi bien que la hardiesse de ses sentiments républicains. Du reste son érudition était saine et ses citations sincères. Il faut encore lui reconnaitre le mérite d'avoir soutenu que la loi Sali que ne statuait rien touchant la succession royale, et d'avoir défendu l'origine purement germani que des Francs *. Une passion ardente circule à travers ces pages remplies de citations, hérissées de textes tirés des chroniqueurs, l'amour enthousiaste du gouvernement par assemblées s'y révéle partout, éclate dans le choix de certaines expressions, tel les que saint et sacré pour désigner ce grand conseil national que l'auteur entrevoit présidant aux destinées de la France, et dominant les institutions du passé de la Gaule. Le succés du livre de Francois Hotman fut immense, il excita ou entretint le ferment de révolte que la prétendue Réforme portait partout avec elle ; son influence survécut à la génération qui l'avait vu paraître, ses théories fabuleuses passent à l’état de vérités évidentes pour quelques songes-creux et quelques mécontents, que la grandeur du gouvernement et l'absolutisme des métho des de Louis XIV indisposaient contre la monarchie. Au commencement du xvni. siècle, son souvenir se conservait et sa réputation gardait des admirateurs et des détracteurs également empressés, mais le nom et les opinions de Hotman laissaient la foule indifférente.</w:t>
      </w:r>
    </w:p>
    <w:p>
      <w:pPr>
        <w:spacing w:after="120" w:before="0" w:line="360" w:lineRule="auto"/>
        <w:ind w:firstLine="283"/>
        <w:jc w:val="both"/>
      </w:pPr>
      <w:r>
        <w:rPr>
          <w:rFonts w:ascii="Garamond" w:hAnsi="Garamond"/>
          <w:sz w:val="24"/>
        </w:rPr>
        <w:t>LÉZARDIERE (Mlle DE) 04 Chlolarii Senioris mortem, libri VIII. En 1658, parurent deux autres volumes : Rerum Francicarum a Chlotarii Senioris morle ad Chlotarii Junioris monarchiam, lomus II, et Rerum Francicarum a GChlotarii Minoris monarchia ad Childerici deslilulionem, tomus III. L'ouvrage ne fut pas poursuivi, mais tel qu'il est, il a mérité de prendre place à côté des sour ces de notre histoire, comme un commentaire perpétuel des documents origin aux. La topographie, la chronologie, la criti que des sour ces, les lacunes des textes, les omissions eL les négligen ces des chroniqueurs sont traitées avec une science toujours prudente et quelquefois ingénieuse pres que jusqu'à la divination, mais la forme est pesante et d'une monotonie accablante. L'œuvre est plus solide qu'attrayante, elle ne flatte auc une opinion politi que, ignore les partis et offre la gageure, adroitement tenue, d'une glose perpétuelle sur des textes absents.</w:t>
      </w:r>
    </w:p>
    <w:p>
      <w:pPr>
        <w:spacing w:after="120" w:before="0" w:line="360" w:lineRule="auto"/>
        <w:ind w:firstLine="283"/>
        <w:jc w:val="both"/>
      </w:pPr>
      <w:r>
        <w:rPr>
          <w:rFonts w:ascii="Garamond" w:hAnsi="Garamond"/>
          <w:sz w:val="24"/>
        </w:rPr>
        <w:t>Quoi que ces qualités et ces défauts ne fussent pas de nature à signaler et à compromettre un ouvrage histori que devant l'opinion des contemporains, el les lui nuisirent plutót. Personne n'entreprit de le traduire en francais, ni d'exposer, en le résumant, la théorie de ses recherches et de ses découvertes historiques. Hadrien de Valois demeura un érudit, nul ne s'avisa de faire de lui un chef d'école ; on ne fil guère attention à ses théories ou à ses démonstrations Lou chant la question d'origine ; on le laissa parler ou écrire à sa fantaisie touchant l'ascendance germani que des Fran ces et l'hypothèse des colonies gauloises émigrées en Galatie et ramenées en Gaule. hypothèse qui allait obtenir une brillante faveur. ;</w:t>
      </w:r>
    </w:p>
    <w:p>
      <w:pPr>
        <w:spacing w:after="120" w:before="0" w:line="360" w:lineRule="auto"/>
        <w:ind w:firstLine="283"/>
        <w:jc w:val="both"/>
      </w:pPr>
      <w:r>
        <w:rPr>
          <w:rFonts w:ascii="Garamond" w:hAnsi="Garamond"/>
          <w:sz w:val="24"/>
        </w:rPr>
        <w:t>Les bel les années du gouvernement personnel de Louis XIV virent s'éteindre à l'intérieur du royaume lesprit de lutte politi que, et toutes les passions socia les s'unir en vue de procurer l'exaltation de la France et son agrandissement à l'extérieur. Le pouvoir royal accepté de bonne foi par tous les partis et par tous les Francais, il y eut dans les àmes très peu de susceptibilité quant aux bornes du pouvoir et aux conditions de l'obéissance, mais en revanche une grande délicatesse sur le point d'honneur national. Ce sentiment publie, dont l'influence se fit sentir jus que dans le domaine de l'histoire, mit en vogue, d'une manière pres que subite, le système qui, reniant pourla France toute tradition de conquéte étrangére, faisait de la monarchie fran que sur le sol de la Gaule, un gouvernement indigène.</w:t>
      </w:r>
    </w:p>
    <w:p>
      <w:pPr>
        <w:spacing w:after="120" w:before="0" w:line="360" w:lineRule="auto"/>
        <w:ind w:firstLine="283"/>
        <w:jc w:val="both"/>
      </w:pPr>
      <w:r>
        <w:rPr>
          <w:rFonts w:ascii="Garamond" w:hAnsi="Garamond"/>
          <w:sz w:val="24"/>
        </w:rPr>
        <w:t>Franes et Gaulois étaient des compatriotes longLemps séparés puis, réunis en un seul peuple, et les historiens rendaient compte de l'événement suivant deux versions aussi erronées l'une que l'autre. L'une remontait jusqu'au 1v</w:t>
      </w:r>
      <w:r>
        <w:rPr>
          <w:rFonts w:ascii="Garamond" w:hAnsi="Garamond"/>
          <w:i/>
          <w:sz w:val="24"/>
        </w:rPr>
        <w:t xml:space="preserve"> siècle avant notre ère et à l'émigration de Sigovèse et de Bellovèse, l'autre s'arrétait à des temps plus récents et à une prétendue émigration, sans date précise, de quelques peupla des gauloises amoureuses de la liberté et fatiguées du joug romain </w:t>
      </w:r>
      <w:r>
        <w:rPr>
          <w:rFonts w:ascii="Garamond" w:hAnsi="Garamond"/>
          <w:sz w:val="24"/>
        </w:rPr>
        <w:t>. A partir de 1660, ces opinions devinrent populaires et se trouvérent élevées du rang de légen des à la dignité de l'histoire. x La Gaule ne peut être considérée comme un pays de conquéte, mais comme ayant été perpétuellement possédée par ses naturels habitants * », écrit Chantereau-le-Févre, auteur estimé d'un traité sur les fiefs. Voici l'explication qu'il en donne : Les Francs, Gaulois d'origines, ayant passé le Rhin, repassèrent le méme fleuve, soit pour trouver de nouvel les haliitations, soit pour délivrer leurs fréres les Gaulois de la servitude des Romains ; en moins de quarante ans ils -z E.</w:t>
      </w:r>
    </w:p>
    <w:p/>
    <w:p>
      <w:pPr>
        <w:spacing w:after="120" w:before="240" w:line="240" w:lineRule="auto"/>
        <w:ind w:firstLine="0"/>
        <w:jc w:val="left"/>
      </w:pPr>
      <w:r>
        <w:rPr>
          <w:rFonts w:ascii="Garamond" w:hAnsi="Garamond"/>
          <w:b/>
          <w:sz w:val="28"/>
        </w:rPr>
        <w:t>RSR SET TT -—</w:t>
      </w:r>
    </w:p>
    <w:p>
      <w:pPr>
        <w:spacing w:after="120" w:before="0" w:line="360" w:lineRule="auto"/>
        <w:ind w:firstLine="283"/>
        <w:jc w:val="both"/>
      </w:pPr>
      <w:r>
        <w:rPr>
          <w:rFonts w:ascii="Garamond" w:hAnsi="Garamond"/>
          <w:sz w:val="24"/>
        </w:rPr>
        <w:t>LYIXIEDUCU »EUPRUERUUNIO og 5 nt | ae Li — -—— z. asanes</w:t>
      </w:r>
    </w:p>
    <w:p/>
    <w:p>
      <w:pPr>
        <w:spacing w:after="120" w:before="240" w:line="240" w:lineRule="auto"/>
        <w:ind w:firstLine="0"/>
        <w:jc w:val="left"/>
      </w:pPr>
      <w:r>
        <w:rPr>
          <w:rFonts w:ascii="Garamond" w:hAnsi="Garamond"/>
          <w:b/>
          <w:sz w:val="28"/>
        </w:rPr>
        <w:t>HE</w:t>
      </w:r>
    </w:p>
    <w:p>
      <w:pPr>
        <w:spacing w:after="120" w:before="0" w:line="360" w:lineRule="auto"/>
        <w:ind w:firstLine="283"/>
        <w:jc w:val="both"/>
      </w:pPr>
      <w:r>
        <w:rPr>
          <w:rFonts w:ascii="Garamond" w:hAnsi="Garamond"/>
          <w:sz w:val="24"/>
        </w:rPr>
        <w:t>chassérent les Romains de la Gaule, et le peu de résistance qu'ils éprouvérent de la part des indigènes donne lieu de croire que cette entreprise n'avait pas été tentée sans leur participation. En définitive, au Ve, il n’y eut conquête pour la Gaule que relativement à l'expulsion des Romains, et à l'égard des Gaulois ; elle est demeurée en l'état oü elle était de toute ancienneté. Cette théorie flattait la vanité nationale ; on l'outra et on dépassa la limite de l'ab surdité. Un sieur Audigier publia, en 1676, un livre intiLulé : De l'origine des Francois et de leur empire, dans lequel il présente tous les conquérants du v</w:t>
      </w:r>
      <w:r>
        <w:rPr>
          <w:rFonts w:ascii="Garamond" w:hAnsi="Garamond"/>
          <w:i/>
          <w:sz w:val="24"/>
        </w:rPr>
        <w:t xml:space="preserve"> siécle. Goths, Burgon des, Vanda les, Héru les et jusqu'aux Huns, comme frères des Gaulois, et il expli que à son lecteur que « la nation se trouvera par là, d'une maniére aussi solide qu'imprévue, n'avoir qu'une méme origine, avec ce que le monde à ja mais eu de plus terrible. de plus brave et de plus glorieux ! », et le Journal des scavans opinait sur cette opinion extravagante : « Il n'y a en pas qui soit allée plus avant et qui soit plus glorieuse à la nation ?. » En Allemagne, ces bel les choses provoquérent la contradiction, mais beaucoup moins inspirée par le souci de l'histoire que par la rivalité d'orgueil national el le désir de revendiquer les Francs pour la Germanie. Il parait méme que la crainte des envahissements de la France et de l'ambition de :Louis XIV servit à alimenter cette controverse, et que la démonstration de l'origine purement germaine des conquérants de la Gaule figurait dans les diatribes contre le projet supposé d'une monarchie universelle </w:t>
      </w:r>
      <w:r>
        <w:rPr>
          <w:rFonts w:ascii="Garamond" w:hAnsi="Garamond"/>
          <w:sz w:val="24"/>
        </w:rPr>
        <w:t xml:space="preserve">, Parmi les défenseurs de l'identité de race entre Gaulois et Francs, on rencontre le P. Gil les Lacarry, jésuite </w:t>
      </w:r>
      <w:r>
        <w:rPr>
          <w:rFonts w:ascii="Garamond" w:hAnsi="Garamond"/>
          <w:i/>
          <w:sz w:val="24"/>
        </w:rPr>
        <w:t xml:space="preserve"> ; parmi les adversaires on trouve Leibniz, en 1715 </w:t>
      </w:r>
      <w:r>
        <w:rPr>
          <w:rFonts w:ascii="Garamond" w:hAnsi="Garamond"/>
          <w:sz w:val="24"/>
        </w:rPr>
        <w:t>. Mais lui-méme s'aventura, contre toute vraisemblance, à faire voyager les Francs depuis les rives de la mer Balti que jusqu'aux bords du Hhin. Vite, le père Tournemine accourut au secours de son confrère Lacarry et soutint Ja méme opinion dans le Journal de Trévoux« , ce qui lui attira une magistrale réfutation de dom Vaisséte, en 1722 7, Mais déjà l'hypothèse patrioti que de l'unité de race ne comptait plus pour rien au jugement des hommes instruils.</w:t>
      </w:r>
    </w:p>
    <w:p>
      <w:pPr>
        <w:spacing w:after="120" w:before="0" w:line="360" w:lineRule="auto"/>
        <w:ind w:firstLine="283"/>
        <w:jc w:val="both"/>
      </w:pPr>
      <w:r>
        <w:rPr>
          <w:rFonts w:ascii="Garamond" w:hAnsi="Garamond"/>
          <w:sz w:val="24"/>
        </w:rPr>
        <w:t>LÉZARDIERE (Mine DE) 56 il a tous les sens favorab les ou défavorab les, fier, intrépide, orgueilleux, cruel *. » La démonstration de Fréret était à ce point irréfutable, elle jaillissait si évidemment des textes qu'il étaiL impossible d'y contredire ; on préféra s'en indigner. L'Académie des Inscriptions discuta avec amertume des opinions qui avaient le tort d'étre nouvel les, à supposer qu'el les fussent vraies, et une lettre de cachet envoya Fréret réfléchir sur les Francs et les Germains, à la Bastille, où il demeura six mois. Il ne réussit, pas plus que nous, à deviner laquelle de ses thèses lui valait ce traitement fâcheux, et, comme il appréciait par-dessus tout sa liberté, il renonça aux recherches sur l'histoire nationale et donna à ses étu des une direction différente. Toutefois la mésaventure de l'érudit laissait intactes les conclusions de l'ouvrage. De la communauté d'origine entre Francs el Gaulois, de l'affranchissement de la Gaule par les Gaulois venus de Germanie, il ne devait plus ja mais étre question. A la place de ces extravagan ces, un fait se posait, mais encore enveloppé de mystére : La conquéte de la Gaule romaine par un peuple de race étrangère. Quel les avaient été les conséquen ces politiques, que subsistait-il de ce fait primitif ? Quel retentissement avait-il eu sur la destinée de la monarchie ? Voilà le probléme histori que dont la solution préoccupa les esprits durant la première moitié du xvu. siècle, et qui souleva la controverse que Boulainvillers, Du Bos et Montesquieu remplirent de leurs écrits et de l'éclat de leurs noms ; Ils cherchèrent la loi fondamentale de l'État dans les résultats soci aux de la conquéte.</w:t>
      </w:r>
    </w:p>
    <w:p>
      <w:pPr>
        <w:spacing w:after="120" w:before="0" w:line="360" w:lineRule="auto"/>
        <w:ind w:firstLine="283"/>
        <w:jc w:val="both"/>
      </w:pPr>
      <w:r>
        <w:rPr>
          <w:rFonts w:ascii="Garamond" w:hAnsi="Garamond"/>
          <w:sz w:val="24"/>
        </w:rPr>
        <w:t>Ce fut tout au début du XVIe qu'un jurisconsulte, Char les Loyseau. s'avisa d'écrire que « la noblesse de France prit son origine de l'ancien mélange des deux peup les qui s'accommodérent ensemble en - ce royaume, à savoir des Gaulois et des Franes qui les vainquirent et assujettirent à eux, sans toutefois les vouloir chasser et exterminer ; mais ils retinrent cette prérogative sur eux, qu'ils voulurent avoir seuls les charges publiques, le maniement des armes et la jouisDu pp.  »T E</w:t>
      </w:r>
    </w:p>
    <w:p/>
    <w:p>
      <w:pPr>
        <w:spacing w:after="120" w:before="240" w:line="240" w:lineRule="auto"/>
        <w:ind w:firstLine="0"/>
        <w:jc w:val="left"/>
      </w:pPr>
      <w:r>
        <w:rPr>
          <w:rFonts w:ascii="Garamond" w:hAnsi="Garamond"/>
          <w:b/>
          <w:sz w:val="28"/>
        </w:rPr>
        <w:t>VEU SES</w:t>
      </w:r>
    </w:p>
    <w:p>
      <w:pPr>
        <w:spacing w:after="120" w:before="0" w:line="360" w:lineRule="auto"/>
        <w:ind w:firstLine="283"/>
        <w:jc w:val="both"/>
      </w:pPr>
      <w:r>
        <w:rPr>
          <w:rFonts w:ascii="Garamond" w:hAnsi="Garamond"/>
          <w:sz w:val="24"/>
        </w:rPr>
        <w:t>z DIRMI p = states ur E 2 # FT e cat</w:t>
      </w:r>
    </w:p>
    <w:p/>
    <w:p>
      <w:pPr>
        <w:spacing w:after="120" w:before="240" w:line="240" w:lineRule="auto"/>
        <w:ind w:firstLine="0"/>
        <w:jc w:val="left"/>
      </w:pPr>
      <w:r>
        <w:rPr>
          <w:rFonts w:ascii="Garamond" w:hAnsi="Garamond"/>
          <w:b/>
          <w:sz w:val="28"/>
        </w:rPr>
        <w:t>RICE RENE)</w:t>
      </w:r>
    </w:p>
    <w:p/>
    <w:p>
      <w:pPr>
        <w:spacing w:after="120" w:before="240" w:line="240" w:lineRule="auto"/>
        <w:ind w:firstLine="0"/>
        <w:jc w:val="left"/>
      </w:pPr>
      <w:r>
        <w:rPr>
          <w:rFonts w:ascii="Garamond" w:hAnsi="Garamond"/>
          <w:b/>
          <w:sz w:val="28"/>
        </w:rPr>
        <w:t>UP WEE RE P T</w:t>
      </w:r>
    </w:p>
    <w:p>
      <w:pPr>
        <w:spacing w:after="120" w:before="0" w:line="360" w:lineRule="auto"/>
        <w:ind w:firstLine="283"/>
        <w:jc w:val="both"/>
      </w:pPr>
      <w:r>
        <w:rPr>
          <w:rFonts w:ascii="Garamond" w:hAnsi="Garamond"/>
          <w:sz w:val="24"/>
        </w:rPr>
        <w:t>p.</w:t>
      </w:r>
    </w:p>
    <w:p>
      <w:pPr>
        <w:spacing w:after="120" w:before="0" w:line="360" w:lineRule="auto"/>
        <w:ind w:firstLine="283"/>
        <w:jc w:val="both"/>
      </w:pPr>
      <w:r>
        <w:rPr>
          <w:rFonts w:ascii="Garamond" w:hAnsi="Garamond"/>
          <w:sz w:val="24"/>
        </w:rPr>
        <w:t>57 sance des fiefs sans être tenus de contribuer aucuns deniers, soit aux seigneurs particuliers des lieux, soit aux souverains pour les nécessités de l'État : au lieu de quoi, ils demeurèrent seulement tenus de se trouver aux guerres. Quant au peuple vaincu, il fut réduit pour la plupart en une condition de demi-servitude. — Pour le regard de nos Francais, quand ils conquestèrent les Gau les, c'est chose certaine qu'ils se firent seigneurs des personnes et des biens d'icel les, j'entends seigneurs parfaits, tant en la seigneurie publi que qu'en la propriété en seigneurie privée. Quant aux personnes, ils firent les naturels du pays serfs, non pas toutefois d'entiére servitude, mais tels à peu prés que ceux que les Romains appelaient ou censilos, seu adscriplilios, o colonos, seu glebæ addictos, qui étaient deux diverses espé ces de demi-serfs, s'il faut ainsi parler, dont les premiers sont appelés en nos coutumes gens de main-morte, ou gens de poste et les derniers, gens de suitte ou serfs de suitte... Mais quant au peuple vainqueur, il demeura franc de ces espè ces de servitude et exempt de toute seigneurie privée. D'où est venu que les Francais libres étant meslés avec les Gaulois qui étoient serfs, le mot de Franc qui étoit le nom propre de la nation a signifié cette liberté !. » Ces propositions demeurérent à peu prés inapercues pendant quel que temps, mais le déclin d'un long régne avait lassé l'espéce de résignation satisfaite et adulatrice qui s'était manifestée pendant prés de quarante ans. Les malheurs publies, la guerre, la ruine avaient produit un cruel désenchantement dans les esprits. La France, épuisée de ressour ces, méconnaissant la haute inspiration de politi que étrangère qui imposait la guerre de la succession d'Espagne, écoutait plus volontiers les voix mécontentes, cherchait quel ordre de chose différent pourrait la rendre. plus prospére et, se détournant du présent, recherchait dans un passé mal connu des traditions, des réformes, un avenir meilleur. Des voix éloquentes parmi le clergé blàmaient une politi que qui avait cessé d'étre triomphante. Fénelon, précepteur de l'héritier du tróne, lui enseignait entre autres maximes, que le gouvernement despoti que doit étre tempéré par des conseils et des assemblées, et recourir en tel les circonstan ces diffici les ou solennel les à la consultation de la nation.</w:t>
      </w:r>
    </w:p>
    <w:p>
      <w:pPr>
        <w:spacing w:after="120" w:before="0" w:line="360" w:lineRule="auto"/>
        <w:ind w:firstLine="283"/>
        <w:jc w:val="both"/>
      </w:pPr>
      <w:r>
        <w:rPr>
          <w:rFonts w:ascii="Garamond" w:hAnsi="Garamond"/>
          <w:sz w:val="24"/>
        </w:rPr>
        <w:t>Fénelon, Saint-Simon, Vauban, Boisguillebert *, esprits de formations très différentes, ne parlent que de rendre à la nation ses libertés méconnues, afin de se rapprocher de l'ordre, de la justice, de la véritable grandeur. Fénelon demandait au passé des lecons et voulait qu'on interrogeàt l'histoire. Dans le plan d'une vaste enquéte sur l'état de la France, concu par lui pour l'instruction de son éléve le duc de Bourgogne. il eut soin de faire déposer le passé pour l'instruction du présent, et voulut qu'on interrogeàt les vieil les mœurs, les institutions anciennes, de méme qu'on ferait entrer en ligne de compte les progrés de l'industrie et l'accroissement de la richesse nationale. Il provoqua une vaste enquéte à laquelle collaboreraient tous les intendants du royaume, des informations détaillées sur les antiquités de cha que province, sur les anciens usages et les anciennes formes de gouvernement des pays d'élection et des pays d'états. De pareil les deman des provoquèrent des mémoires volumineux et des statistiques précieuses pour nous, on aurait pu s'attendre à en voir sortir un travail histori que sur les origines et les révolutions de la société et du pouvoir en France, Il n'en fut rien. Les grands LÉZARDIERE (Mlle DE) 58 . érudits de ce temps demeuraient étrangers aux intérêts politiques et défiants à l'endroit des idées généra les ; celui qui répondit à l'appel fut le comte de Boulainvillers.</w:t>
      </w:r>
    </w:p>
    <w:p>
      <w:pPr>
        <w:spacing w:after="120" w:before="0" w:line="360" w:lineRule="auto"/>
        <w:ind w:firstLine="283"/>
        <w:jc w:val="both"/>
      </w:pPr>
      <w:r>
        <w:rPr>
          <w:rFonts w:ascii="Garamond" w:hAnsi="Garamond"/>
          <w:sz w:val="24"/>
        </w:rPr>
        <w:t>C'était un aristocrate entiché de noblesse et préoccupé par-dessus tout de relever l'ordre auquelil ap partenail, aux dépens de la royauté et on n'ose pas ajouter, aux dépens du peuple, car cette + espèce » n'existait pas à ses yeux, politiquement parlant. Voici | les points essentiels de son systéme histori que, formulés autant que possible dans le langage de l'auteur.</w:t>
      </w:r>
    </w:p>
    <w:p>
      <w:pPr>
        <w:spacing w:after="120" w:before="0" w:line="360" w:lineRule="auto"/>
        <w:ind w:firstLine="283"/>
        <w:jc w:val="both"/>
      </w:pPr>
      <w:r>
        <w:rPr>
          <w:rFonts w:ascii="Garamond" w:hAnsi="Garamond"/>
          <w:sz w:val="24"/>
        </w:rPr>
        <w:t>« La conquête des Gau les est le fondement de l'état francais dans lequel nous vivons, c'est à elle qu'i ! faut rapporter l'ordre politi que suivi depuis par la n^tion ; c'est de là que nous avons tous recu notre droit primordial. — Les Français conquérants des Gau les y établirent leur gouvernement tout à fait à part de la nation subjuguée, qui, réduite à un état moyen entre la servitude romaine et unc sorte de liberté privée de tout droit politi que et en grande partie du droit de propriété, fut destinée par les conquérants au travail ét à la culture de la terre. — Les Gaulois devinrent sujets, les Francais furent maitres et seigneurs. Depuis la conquéte, les Francais originaires ont été les véritab les nob les et les seuls capab les de l'étre. — Tous les Francais étaient libres, ils étaient tous ég aux et compagnons ; Clovis n'était que le général d'une armée libre qui l'avait choisi pour la conduire dans des entreprises dont le profit devait étre commun. — Les Français d'origine, seuls nob les reconnus dans le royaume, jouissaient à ce titre d'avantages réels qui étaient l'exemption de toutes charges pécuniaires, la jouissance des biens réservés au domaine public, l'exercice de la justice entre leurs pareils et sur les Gaulois habitants de leurs terres, la liberté d'attaquer ou de se défendre à main armée, enfin le droit de voter des lois et de délibérer, sur toute espèce de matière, dans l'assemblée générale de la nation ?.</w:t>
      </w:r>
    </w:p>
    <w:p>
      <w:pPr>
        <w:spacing w:after="120" w:before="0" w:line="360" w:lineRule="auto"/>
        <w:ind w:firstLine="283"/>
        <w:jc w:val="both"/>
      </w:pPr>
      <w:r>
        <w:rPr>
          <w:rFonts w:ascii="Garamond" w:hAnsi="Garamond"/>
          <w:sz w:val="24"/>
        </w:rPr>
        <w:t>« Le pouvoir souverain des assemblées nationa les ne dura pas d'une manière uniforme ni dans son intégrité ; Char les-Martel les abolit pendant les vingtdeux années de sa domination ; Charlemagne les remit en vigueur et restitua ainsi à la nation francaise un de ses droits naturels et incontestab les. — Pendant et depuis son régne, les assemblées communes de la nation firent les lois ; el les réglèrent le gouvernement et la distribution des emplois civils ou militaires ; el les décidèrent de la paix et de la guerre, et el les jugérent souverainement les causes majeures, attentats, conjurations, révoltes, et cela à l'égard de toutes les conditions, sans en excepter la royale ni l'impériale. — A la fin du régne de la seconde race, toutes les parties du rovaume étant désunies, on ne trouve plus d'assemblées communes, de véritab les parlements. Loin que ce füt un parlement général qui déféra la couronne à Hugues Capet, à l'exclusion de la race de Charlemagne, on peut dire qu'il n'eüt pas été possible de transférer la royauté dans une famille qui n'y avait aucun droit, si l'usage des parlements nation aux avait subsisté *.</w:t>
      </w:r>
    </w:p>
    <w:p>
      <w:pPr>
        <w:spacing w:after="120" w:before="0" w:line="360" w:lineRule="auto"/>
        <w:ind w:firstLine="283"/>
        <w:jc w:val="both"/>
      </w:pPr>
      <w:r>
        <w:rPr>
          <w:rFonts w:ascii="Garamond" w:hAnsi="Garamond"/>
          <w:sz w:val="24"/>
        </w:rPr>
        <w:t xml:space="preserve">« a La police des fiefs établie par Charlemagne fut la seule qui, s'étant insensiblement affermie dans le déclin de sa postérité, se trouva dominante apres l'usurpation de Hugues Capet. — A cette épo que, les nob les, encore ég aux entre eux, étaient de fait et de droit les seuls grands de l'État ; eux seuls en possedaient les charges et les honneurs ; eux seuls étaient les conseillers du prince ; eux seuls maniaient les finan ces et commandaient les armées, ou plutót eux 59 LÉZARDIÈRE (Mlle DE) 60 seuls les composaient. — On ignorait les distinctions des titres aujour d'hui en usage ; les Francais ne connaissaient point de prin ces parmi eux, la parenté des rois ne donnait aucun rang. — Deux grands événements arrivés dans la monarchie ont amené la ruine graduelle de cet ordre de choses. — Le premier fut l'afranchissement des serfs ou gens de mainmorte, dont toute la France était peuplée, tant dans les vil les que dans les campagnes, et qui étaient, ou les Gaulois assujettis par la conquéte, ou les malheureux que différents accidents avaient réduits en servitude. — Le second fut le progrés par lequel ces serfs s'élevérent contre tout droit, à la condition de leurs anciens maitres. Depuis six cents ans, les roturiers esclaves, d'abord affranchis, puis anoblis par les rois, ont usurpé les emplois et les dignités de l'État, tandis que la noblesse héritiére des priviléges de 1a conquéte, les perdait un à un et allait se dégradant De en siècle 1, | </w:t>
      </w:r>
      <w:r>
        <w:rPr>
          <w:rFonts w:ascii="Garamond" w:hAnsi="Garamond"/>
          <w:i/>
          <w:sz w:val="24"/>
        </w:rPr>
        <w:t xml:space="preserve"> Tous les rois de la troisième race ont voulu son abaissement et travaillé, comme sur un plan formé d'avance, à la ruine des lois primitives et de l'ancienne constitution de l'État ; ce fut pour eux une idée comm une d'anéantir les grands seigneurs, de subjuguer la nation, de rendre leur autorité absolue et le gouvernement despoti que. — Philippe-Auguste commenca la destruction de la police des fiefs et des droits originels du baronnage : Philippe le Bel poursuivit ce projet par la ruse et la violence ; Louis XI l'avança prés de son terme. — Leur postérité est parvenue au but qu'ils s'étaient proposé, mais, pour l'atteindre pleinement l'administration du cardinal de Richelieu et le régne de Louis XIV ont plus fait, en un demi-siècle, que toutes les entreprises des rois antérieurs n'avaient pu faire en douze cents ans </w:t>
      </w:r>
      <w:r>
        <w:rPr>
          <w:rFonts w:ascii="Garamond" w:hAnsi="Garamond"/>
          <w:sz w:val="24"/>
        </w:rPr>
        <w:t>. » Ces écrits étalent trop audacieux pour que la censure les laissát circuler librement. l'ancien gouvernement de la France et les Lettres sur les Parlements se passèrent d'abord en copies manuscrites et ne furent imprimées qu'en 1727, cinq ans aprés la mort de l'auteur. On sortait du régne de Louis XIV et la Régence permettait de pres que tout dire et de pres que tout oser. L'instinct de la liberté politi que renaissait et méme une sorte de désir d'en faire l'expérience. La thèse de Boulainvillers marquait sur celle de Fr. Hotman un véritable progrès pour le talent d'analyse, l'intelligence des problèmes et le discernement des situations du passé. De gran des questions y étaient entrevues, et montrées avec assez de clarté pour qu'on se passionnát à leur sujet ; d'importantes distinctions étaient établies ; une phrase retentissante était prononcée : « Il y a deux ra ces d'hommes dans le pays » ; elle frapperait toutes oreil les et retiendrait l'attention des esprits.</w:t>
      </w:r>
    </w:p>
    <w:p>
      <w:pPr>
        <w:spacing w:after="120" w:before="0" w:line="360" w:lineRule="auto"/>
        <w:ind w:firstLine="283"/>
        <w:jc w:val="both"/>
      </w:pPr>
      <w:r>
        <w:rPr>
          <w:rFonts w:ascii="Garamond" w:hAnsi="Garamond"/>
          <w:sz w:val="24"/>
        </w:rPr>
        <w:t>La thése de Boulainvillers pouvait, par son outrance et grâce au rang de son auteur, exercer une certaine influence. Les contemporains, sauf un trés petit nombre parmi eux, n'étaient pas en mesure de noter les exagérations et les erreurs amenées par une connaissance superficielle des faits. Nonobstant ce qu'on pouvait lui reprocher, ses conclusions, quoi que partia les, frayérent le chemin qui devait conduire au vrai. C'était une révolte verbale, une protestation sans effet immédiat, mais la dénonciation véhémente d'une situation à corriger.</w:t>
      </w:r>
    </w:p>
    <w:p>
      <w:pPr>
        <w:spacing w:after="120" w:before="0" w:line="360" w:lineRule="auto"/>
        <w:ind w:firstLine="283"/>
        <w:jc w:val="both"/>
      </w:pPr>
      <w:r>
        <w:rPr>
          <w:rFonts w:ascii="Garamond" w:hAnsi="Garamond"/>
          <w:sz w:val="24"/>
        </w:rPr>
        <w:t>Ce fut aussi une pernicieuse lecon donnée à la noblesse qui assouplie, asservie, domestiquée depuis un siècle par Richelieu et par Louis XIV, se flatta d'une revanche plus ou moins prochaine. Pres que tous crurent que leurs famil les remontaient jusqu'aux Francs et que leur noblesse datait de la conquête. Un surcroît d'orgueil dont on retrouve la trace dans quelques écrits du temps, paraît avoir gonflé le cœur des gentilhommes, qui, sur la foi de Boulainvillers, ne virent plus autour d'eux dans la magistrature, les ennoblis, tout le tiers état, que des fils d'esclaves, esclaves de droit, affranchis par grâce, par surprise ou par rebellion. Cependant il se trouvait des hommes à qui, dan s'ce systéme, tout ne plaisait pas également et qui le corrigeaient à leur usage. C'est le cas de Saint-Simon. Celui-ci établit à l'origine un roi, seul conquérant de la Gaule, distribuant les domaines à ses guerriers, selon les gra des et les servi ces. « De là, écritil, est venu la noblesse, corps uni que de l'État, dont les membres reçurent d'abord le nom d'hommes de guerre, puis celui de nob les, à la différence des vaincus, qui de leur entière servitude, furent appelés serfs. » Mais il n'y avait pas, en France, que des nob les et le Liers état, lui aussi, prit la parole. | 2. Du Bos. — Ce ne fut d'abord qu'une escarmouche, livrée par un anonyme, auteur de la Lettre d'un conseiller du Parlement de Rouen au sujet d'un écrit du comle de Boulainvillers ?. Il ne supporte pas l'idée qu'on puisse avilir la majorité de la nation pour rehausser l'état et la gloire de trois ou quatre mille personnes, et il veut remettre les nob les de niveau avec les citoyens de nos vil les et leur donner des fréres au lieu d'esclaves. C'était prendre le contre-pied des idées du comte de Boulainvillers ; mais l'auteur anonyme apportait, à la défense de son opinion, plus de conviction que de talent. Néanmoins son travail n'est pas négligeable parce qu'il nous offre comme un miroir où viennent se refléter fidélement les prétentions de la bourgeoisie, ses instincts et ses ambitions socia les et méme politiques. On y trouve à la fois le sentiment de l'égalité civile et l'admiration de la richesse, une aversion décidée pour les privilèges de la naissance et un aveu non déguisé des priviléges de l'argent *.</w:t>
      </w:r>
    </w:p>
    <w:p>
      <w:pPr>
        <w:spacing w:after="120" w:before="0" w:line="360" w:lineRule="auto"/>
        <w:ind w:firstLine="283"/>
        <w:jc w:val="both"/>
      </w:pPr>
      <w:r>
        <w:rPr>
          <w:rFonts w:ascii="Garamond" w:hAnsi="Garamond"/>
          <w:sz w:val="24"/>
        </w:rPr>
        <w:t xml:space="preserve">Au point de vue histori que, le principal argument se fonde sur les preuves de la liberté immémoriale des vil les de France. L'auteur établit l'existence ininterrompue du régime municipal dans un grand nombre de cités, soit du midi, soit du nord de la Gaule, et montre la persistance des souvenirs que ce droit laissée. I1 soutient que les habitants des gran des vil les n'eurent ja mais besoin d'être exemptés de la servitude personnelle, mais seulement de quelques servitu des réel les et de la justice seigneuriale ; que ce fut là toute la portée de leurs chartes d'affranchissement. Enfin, il revendi que pour les bourgeois du Moyen Age, avec la liberté civile et politi que, l'honneur d'avoir été riches, courtois, généreux et méme prodigues à l'égard des gentilshommes </w:t>
      </w:r>
      <w:r>
        <w:rPr>
          <w:rFonts w:ascii="Garamond" w:hAnsi="Garamond"/>
          <w:i/>
          <w:sz w:val="24"/>
        </w:rPr>
        <w:t xml:space="preserve">. Cet ordre d'idées et de faits le conduit à s'attacher aux souvenirs de la civilisation romaine, comme à la seule base de notre histoire nationale ; du germanisme, il n'est plus question ni dans les institutions ni dans les mœurs du passé. Les prétentions de la noblesse sont ridiculisées et la source dont elle se réclame est maudite : « Je passe avec douleur, écrit l'anonyme, à ce déluge de barbares francais qui inonda la malheureuse Gaule, qui renversa les lois romaines, lesquel les gouvernaient les habitants selon les principes de l'humanité et de la justice, qui y établit en leur place l'ignorance, l'avarice et la cruauté barbares que. Quelle désolation pour les campagnes et les bourga des de ce pays d'y voir exercer la justice par un caporal barbare, à la place d'un décurion romain </w:t>
      </w:r>
      <w:r>
        <w:rPr>
          <w:rFonts w:ascii="Garamond" w:hAnsi="Garamond"/>
          <w:sz w:val="24"/>
        </w:rPr>
        <w:t xml:space="preserve"> | » 61 Cette diatribe, car parfois, elle en avait le ton, prépara la voie à une œuvre bien différente.</w:t>
      </w:r>
    </w:p>
    <w:p>
      <w:pPr>
        <w:spacing w:after="120" w:before="0" w:line="360" w:lineRule="auto"/>
        <w:ind w:firstLine="283"/>
        <w:jc w:val="both"/>
      </w:pPr>
      <w:r>
        <w:rPr>
          <w:rFonts w:ascii="Garamond" w:hAnsi="Garamond"/>
          <w:sz w:val="24"/>
        </w:rPr>
        <w:t>Nous avons déjà parlé du livre de l'abbé du Bos (voir Dictionn., t. vir, col. 1272-1293), et assez longuement pour ne pas nous y attarder ici. L'Histoire criti que de l'établissement de la monarchie francaise dans les Gau les parut en 1734 et établit, ou parut établir, en s'appuyant sur une érudition immense, les assertions suivantes : « La conquête de la Gaule par les Francs est une illusion histori que. Les Francs sont venus en Gaule comme alliés, non comme ennemis des homains. Leurs rois ont recu des empereurs tel les dignités qui conféraient le gouvernement de cette province, et par un traité formel ils ont succédé aux droits de l'empire, L'administration du pays, l'état des personnes, l'ordre civil et politi que sont restés avec eux « exactement les mémes qu'auparavant. Il n'y a donc eu, aux v</w:t>
      </w:r>
      <w:r>
        <w:rPr>
          <w:rFonts w:ascii="Garamond" w:hAnsi="Garamond"/>
          <w:i/>
          <w:sz w:val="24"/>
        </w:rPr>
        <w:t xml:space="preserve"> eL vi</w:t>
      </w:r>
      <w:r>
        <w:rPr>
          <w:rFonts w:ascii="Garamond" w:hAnsi="Garamond"/>
          <w:sz w:val="24"/>
        </w:rPr>
        <w:t xml:space="preserve"> siéc les, ni intrusion d'un peuple ennemi, ni domination d'une race sur une autre, ni asservissement des Gaulois. C'est quatre siéc les plus tard que le démembrement de la souveraineté et le changement des offi ces en seigneurie, produisirent des effets tout semblab les à ceux de l'invasion étrangère, élevèrent entre les rois et le peuple une caste dominatrice et firent de la Gaule un véritable pays de conquéte !. » Ainsi il ne restait plus rien de la loi fondamentale établie par Boulainvillers ; le droit de vicLoire s'évanouissait dès l'instant qu'il n'y avait ja mais eu de conquéte et méme d'hostilités. En outre, tout ce dont l'établissement des Francs se trouvait déchargé en violen ces, en tyrannies, en barbarie, tombait à la charge de l'établissement féodal, berceau de la noblesse et de la noblesse seule, la royauté demeurant, comme la bourgeoisie, une pure émanaUne vaste érudition, une adresse incontestable à tirer des textes plus, et méme autre chose que ce qu'ils disent, une théorie nouvelle et faite pour séduire tous ceux qu'elle n'oflensait pas, valurent à l'Histoire criti que une notoriété où l'applaudissement tenait une part au moins égale à la contradiction. Le livre eut un succès de parti et un succès littéraire ; il fut classé comme la meilleure réfutation des systémes aristocratiques. Mais il souleva contre lui ceux qui ne voyaient pas sans peine l'usage qu'on pourrait faire de cette puissante machine contre les prétentions et les préjugés de la noblesse. Montesquieu se montra aussi sévère que clairvoyant ; il vit et dénonca tout ce que la thése de du Bos contenait de choses hasardées, fausses, mal comprises, de conjectures sans fondement, d'inductions légéres et de conclusions erronées. ll maintient le fait de la conquéte et lui restitue sa place histori que et ses conséquen ces socia les ; il en fait le point inébranlable qui sert à la fois de base à notre histoire et d'axe à l'étude et à l'interprétation des textes. un fait histori que, le choix libre des lois personnel les sous la premiére et la seconde race, sans paraitre s'apercevoir que si chacun pouvait, à son gré, « prendre la loi qu'il voulait » et devenir membre de la nation conquérante ?, il n'y avait plus, en fait, ni vainqueurs ni vaincus, ni Francs ni Romains. Cette vue erronée, patronée par un si grand nom, devint la pierre angulaire d'un nouveau systéme qui fit voir au tiers état ses ancêtres ou ses représentants, dés le berceau de la monarchie, siégeant dans les gran des assemblées politiques, ayant part à tous les droits de la souveraineté. C'est la théorie histori que à laquelle l'abbé de Mably attacha son nom.</w:t>
      </w:r>
    </w:p>
    <w:p>
      <w:pPr>
        <w:spacing w:after="120" w:before="0" w:line="360" w:lineRule="auto"/>
        <w:ind w:firstLine="283"/>
        <w:jc w:val="both"/>
      </w:pPr>
      <w:r>
        <w:rPr>
          <w:rFonts w:ascii="Garamond" w:hAnsi="Garamond"/>
          <w:sz w:val="24"/>
        </w:rPr>
        <w:t xml:space="preserve">LÉZARDIÈRE (Mlle DE) 69 pan 7. Mably. — Fénelon et Rollin avaient mis à la mode lantiquité, mais une antiquité arrangée et retouchée de maniére à la rendre attrayante et aimable. Mably s'engagea dans cette voie, préoccupé avant tout de faire l'éloge de la société barbare, de la proposer à quelques àmes capab les d'enthousiasme comme un idéal d'autant plus aisé à atteindre qu'on en avait Louché déjà. Mably fixa par la démonstration et le raisonnement, il érigea en principes soci aux, ce qui jusqu'à lui avait été le domaine de la poésie. Il présenta l'absence du luxe, l'austérité des mœurs, et le gouvernement du peuple par lui-méme comme les garanties du bonheur général ; en méme temps il introduisit dans le langage usuel les mots de patrie, de citoyen, de volonté générale, de souveraineté du peuple. L'histoire nationale devint pour lui matiere à démonstration, il la fit servir de preuve à ses maximes de gouvernement ; les Observations sur lhisloire de France parurent en 1765. Ne se rattachant à auc une école, il ne prit de cha que tradition que ce qui lui plaisait et ce qui convenait à son systéme, lequel n'eut rien de neuf que sa phraséologie empruntée à la politi que des anciens. Mably n'élude pas le . fait de la conquête, mais il en atténue les conséquen ces, établit pour quicon que vivait sous la domination fran que, la prétendue faculté de changer de loi et montre la race gallo-romaine s'absorbant politi quement dans la société de ses vainqueurs. A l'en croire, « un Gaulois, aprés avoir déclaré qu'il renoncait à la, loi romaine pour vivre sous la loi Sali que ou Ripuaire, de sujet devenait citoyen, avait place dans les assemblées du Champ-de-Mars et entrait en part de la souveraineté et de l'administration de l'État </w:t>
      </w:r>
      <w:r>
        <w:rPr>
          <w:rFonts w:ascii="Garamond" w:hAnsi="Garamond"/>
          <w:i/>
          <w:sz w:val="24"/>
        </w:rPr>
        <w:t xml:space="preserve">. » Mais ces Gallo-Romains étaient si parfaitement avilis et dégénérés par la domination séculaire de l'administration romaine, qu'ils en étaient devenus incapab les de sentir « l'avilissement où la domination des Francais (sic) les jetait, comme l'aurait [senti | un peuple libre ? » ; voilà pour quoi ils ne se pressaient pas de profiter de l'avantage qu'on leur offrait de modifier leur statut personnel : « Malgré tant d'avantages attachés à la qualité de Francais, il est vrai que la plupart des pères de famille gaulois ne s'incorporérent pas à la nation francaise et continuerent à étre sujets. On ne concevrait pas cette indifférence à profiter dela faveur de leurs maîtres, si l'on ne faisait attention que la liberté que tout Gaulois avait de devenir Francais lavait la honte ou le reproche de ne l'étre pas. Le long despotisme des empereurs, en affaiblissant les esprits, les avait accoutumés à ne pas méme désirer d'étre libres </w:t>
      </w:r>
      <w:r>
        <w:rPr>
          <w:rFonts w:ascii="Garamond" w:hAnsi="Garamond"/>
          <w:sz w:val="24"/>
        </w:rPr>
        <w:t>. » Aprés cette esquisse, Mably trace de Charlemagne un portrait également imaginaire ; il fait de lui un philosophe ami du peuple et des citoyens auxquels il ménage une place dans les assemblées nationa les du Champ-de-Mai ; c'est tout aussi arbitraire que l'imasination développée par Francois Hotman, mais deux siéc les ont passé et ce qui était jadis une chimére n'est plus, dans la seconde moitié du xviri* siècle, qu'une anticipation. La place que Mably accorde au tier--état du vue siècle, un avenir prochain la lui verra prendre. Il y a plus de roman que d'histoire dans le livre de Mably, mais les contemporains ne lui demandaient ni l'un ni l'autre, ils attendaient de lui une excitation et une impulsion. Il la leur donna, on le tint quitte de tout le reste. L'auteur était parfaitement ignorant des antiquités nationa les, il n'avait, de sa vie, étudié autre chose que l'antiquité classi que et la diplomatie moderne. Il fit tardivement et super ficiellement connaissance avec les monuments de notre 63 LÉZARDIÈRE (Mlle DE) histoire, mais l'idée systémati que de son livre fut antérieure à toute recherche des documents origin aux, et conçue d'après des ouvrages de seconde main. Dans les Remarques et Preuves qu'il place à la fin de cha que volume, Mably discute les textes, réfute les contradicteurs, nie et affirme ayec une égale présomption ce qu'il ne serait pas en mesure de détruire ou de prouver. C'est, on le devine, principalement à du Bos que s'atta que Mably qui s'acharne contre la démonstration solide de la persistance du régime municipal romain.</w:t>
      </w:r>
    </w:p>
    <w:p>
      <w:pPr>
        <w:spacing w:after="120" w:before="0" w:line="360" w:lineRule="auto"/>
        <w:ind w:firstLine="283"/>
        <w:jc w:val="both"/>
      </w:pPr>
      <w:r>
        <w:rPr>
          <w:rFonts w:ascii="Garamond" w:hAnsi="Garamond"/>
          <w:sz w:val="24"/>
        </w:rPr>
        <w:t>Le succés de l'ouvrage de Mably fut immense ; il rencontra dans toutes les classes de la nation des admirateurs et des discip les. En 1787, l'Académie des Inscriptions mettait au concours l'éloge de Matiy et, naturellement, couronnait la production la plus inepte ; on y lisait entre autres extravagan ces que dans les Observations sur l'histoire de France « deux idées neuves et brillantes ont frappé tous les esprits. La premiére est le tableau d'une républi que des Fran ces, qui quoi qu'on en ait dit, n'est nullement imaginaire. On y voit la liberté sortir avec eux des foréts de la Germanie, et venir arracher la Gaule à l'oppression et au joug des Romains. Clovis n'est que le général et le premier magistrat du peuple libérateur, et c'est sur une constitution libre et républicaine que Mably place, pour ainsi dire, le berceau de la monarchie. La seconde est la législation de Charlemagne... qui reconnait les droits imprescriptib les de l'homme tombés dans l'oubli. » Dans les collections de documents historiques, le compilateur s'impose comme un devoir l'obligation de donner les monuments dans leur suite chronologi que, et s'interdit comme un scrupule la tentation d'exposer une vue d'ensemble, un commentaire tant soit peu large sur les mœurs, les institutions, la physionomie des époques importantes. Cette stérilité n'est pas tellement volontaire qu'on veut bien le dire ; elle procéde surtout d'une sorte de paresse ou d'incapacité congénitale qui se complait dans la toileite et la présentation du document, pour se mieux dispenser d'en tirer tout ce qu'il contient au point de vue de la synthèse histori que. Le Recueil de dom Bouquet offre un parfait modéle de cette stérilité élégamment dissimulée sous une apparence de rigueur.</w:t>
      </w:r>
    </w:p>
    <w:p>
      <w:pPr>
        <w:spacing w:after="120" w:before="0" w:line="360" w:lineRule="auto"/>
        <w:ind w:firstLine="283"/>
        <w:jc w:val="both"/>
      </w:pPr>
      <w:r>
        <w:rPr>
          <w:rFonts w:ascii="Garamond" w:hAnsi="Garamond"/>
          <w:sz w:val="24"/>
        </w:rPr>
        <w:t>On avait moins à demander, en fait de conclusions historiques, aux éditeurs du recueil des Ordonnan ces des rois de la troisième race, leur cercle était plus borné ; mais, dans ce cercle méme, ils auraient pu faire davantage pour l'interprétation des monuments qu'ils rassemblaient. Laurière et Secousse, dont les noms se succédent en téte des neuf premiers volumes de cette collection, n'ont traité, dans leurs préfa ces, que des points isolés ou secondaires de l'ancienne législation francaise. C'est seulement au tome xi* qu'on 64 rencontre une grande question traitée ayec ampleur par leur successeur, Feudrix de Bréquigny.</w:t>
      </w:r>
    </w:p>
    <w:p>
      <w:pPr>
        <w:spacing w:after="120" w:before="0" w:line="360" w:lineRule="auto"/>
        <w:ind w:firstLine="283"/>
        <w:jc w:val="both"/>
      </w:pPr>
      <w:r>
        <w:rPr>
          <w:rFonts w:ascii="Garamond" w:hAnsi="Garamond"/>
          <w:sz w:val="24"/>
        </w:rPr>
        <w:t>Le nom de Bréquigny est inséparable du nom de La Porte du Theil. Ils furent chargés conjointement par le gouvernement de Louis XV de préparer un recueil universel des actes publics de la France. Leur association produisit trois volumes in-folio, l'un de chartes et diplómes de l'épo que mérovingienne, eL deux de lettres des papes. Ce furent les Diplomata, Chartæ, Epistola et alia documenta ad res Francicas spectantia, ex diversis regni exterorum que regionum archivis ac bibliothecis, jussu Regis Christianissimi, multorum eruditorum curis, plurimum ad id conferente congregatione S. Mauri eruta. Le premier volume eut pour éditeur Bréquigny, les deux autres furent publiés par La Porte du Theil. Ensemble, ils présentérent l'ouvrage à Louis XVI, en 1791, et, un an aprés, l'œuvre était abandonnée, les exemplaires jetés au rebut et les matéri aux enfouis ponn près d'un demisiécle, Bréquigny fut le premier à mettre la main au débrouilement des origines du tiers état. Personne, parmi ses contemporains, ne vit dans son travail sur les Communes et dans celui sur la Bourgeoisie (aux tomes xri et xii du recueil des Ordonnan ces) le trait de lumiére dirigé sur une face inconnue de notre hisloire, le point de départ pour des recherches neuves et fécon des. Le public, engoué de Mably, n'y préta pas la plus légère attention.</w:t>
      </w:r>
    </w:p>
    <w:p>
      <w:pPr>
        <w:spacing w:after="120" w:before="0" w:line="360" w:lineRule="auto"/>
        <w:ind w:firstLine="283"/>
        <w:jc w:val="both"/>
      </w:pPr>
      <w:r>
        <w:rPr>
          <w:rFonts w:ascii="Garamond" w:hAnsi="Garamond"/>
          <w:sz w:val="24"/>
        </w:rPr>
        <w:t>J Bréquigny avait traité de la fondation des communes ; une autre question capitale s'offrait à lui, celle de la durée du régime municipal romain après la conquéte germani que ; elle trouvait sa place naturelle dans les prolégoménes du volume où il réunit tous les actes, soit inédits, soit déjà publiés, de l'épo que mérovingienne : Diplomata, Chartæ, ete. Pars prima quæ diplomata, charlas et alia ad id genus instrumenta, quotquot ab origine regni Francici repetita supersunt, vel huc us que anecdota vel ad fidem | manuscriptorum codicum diligenter recognila, complectitur. Tomus I.</w:t>
      </w:r>
    </w:p>
    <w:p>
      <w:pPr>
        <w:spacing w:after="120" w:before="0" w:line="360" w:lineRule="auto"/>
        <w:ind w:firstLine="283"/>
        <w:jc w:val="both"/>
      </w:pPr>
      <w:r>
        <w:rPr>
          <w:rFonts w:ascii="Garamond" w:hAnsi="Garamond"/>
          <w:sz w:val="24"/>
        </w:rPr>
        <w:t>Mais loin de la résoudre à l'aide de tant de documents rassemblés pour la première fois, Bréquigny ne se l'est pas méme proposée. Sa discussion de l'authenticité de cha que diplóme est sage et criti que, encore améliorée depuis par les notes de J.-M. Pardessus ; mais dés qu'il touche aux mœurs et aux institutions du temps, dés qu'il s'efforce de dégager l'esprit dont s'inspirent les actes qu'il publie, sa lucidité s'obscurcit et il devient insignifiant. Rien de ce qu'il y a de grand dans le spectacle du vit et du vri ? siècle ne lui apparait, ni l'antagonisme des ra ces, ni celui des mœurs, ni celui des lois, ni celui des langues ; il n'est frappé ni de la vie barbare, ni de la vie romaine coexistant et se mélant sur le méme sol ; il se préoccupe de questions secondaires et de points lég aux tels que la majorité des rois, l'intervention royale dans les élections épiscopa les, l'exemption monasti que, l'immunité. La légalité l'opprime comme elle l'a accablé dans ses considérations sur les Communes. Au lieu d'aborder l'étude de ce qui fut nouveau, il s'évertue à noter ce qui resta immuable ou changea peu.</w:t>
      </w:r>
    </w:p>
    <w:p>
      <w:pPr>
        <w:spacing w:after="120" w:before="0" w:line="360" w:lineRule="auto"/>
        <w:ind w:firstLine="283"/>
        <w:jc w:val="both"/>
      </w:pPr>
      <w:r>
        <w:rPr>
          <w:rFonts w:ascii="Garamond" w:hAnsi="Garamond"/>
          <w:sz w:val="24"/>
        </w:rPr>
        <w:t>Le penchant à conclure et à systématiser, la hardiesse d'inductions qui lui font défaut, il l'admirait chez d'autres, il l'encourageait ainsi que nous l'avons vu lors que Malesherbes lui communi que les premiers écrits dans lesquels Mlle de Lézardière s'efforcait de découvrir la véritable loi de la monarchie francaise.</w:t>
      </w:r>
    </w:p>
    <w:p>
      <w:pPr>
        <w:spacing w:after="120" w:before="0" w:line="360" w:lineRule="auto"/>
        <w:ind w:firstLine="283"/>
        <w:jc w:val="both"/>
      </w:pPr>
      <w:r>
        <w:rPr>
          <w:rFonts w:ascii="Garamond" w:hAnsi="Garamond"/>
          <w:sz w:val="24"/>
        </w:rPr>
        <w:t>HI. LA THÉORIE DES LOIX POLITIQUES. — En 1791, deux volumes tirés de la Théorie avaient paru sous un titre distinct, en 1792, l'édition entière était mise au pillage sauf un nombre inconnu d'exemplaires à propos desquels Char les Pougens nous apprend qu'on les remit en vente « postérieurement au 1*' ven-</w:t>
      </w:r>
    </w:p>
    <w:p>
      <w:pPr>
        <w:spacing w:after="120" w:before="0" w:line="360" w:lineRule="auto"/>
        <w:ind w:firstLine="283"/>
        <w:jc w:val="both"/>
      </w:pPr>
      <w:r>
        <w:rPr>
          <w:rFonts w:ascii="Garamond" w:hAnsi="Garamond"/>
          <w:sz w:val="24"/>
        </w:rPr>
        <w:t>- démiaire an IX. » A dire vrai on ne rencontre pres que — aucun témoignage de cette publication en 1801, mais - on peut croire que ce fut alors qu'un exemplaire - trouva le chemin de l'Allemagne et vint prendre place dans la bibliothè que d'un jurisconsulte, Savigny, - auteur d'une Histoire du droit romain pendant le — de lanonyme dont il révéla le titre aux savants —— francais. Le Sage en parla dans l'Atlas histori que, i E - Guizot et Villemain en eurent connaissance, le lurent P peut-être, le feuilletèrent probablement et s'enten- | — dirent avec le frère survivant de Mlle de Lézardière, |— le vicomte Char les, pour faire réimprimer l'ouvrage | en assurant sur les fonds de leurs ministères — Affaires étrangères et Instruction publi que — le — nombre de souscriptions nécessaire pour rendre pos- — sible la publication.</w:t>
      </w:r>
    </w:p>
    <w:p>
      <w:pPr>
        <w:spacing w:after="120" w:before="0" w:line="360" w:lineRule="auto"/>
        <w:ind w:firstLine="283"/>
        <w:jc w:val="both"/>
      </w:pPr>
      <w:r>
        <w:rPr>
          <w:rFonts w:ascii="Garamond" w:hAnsi="Garamond"/>
          <w:sz w:val="24"/>
        </w:rPr>
        <w:t>— Depuis 1771 jusqu'à 1791 environ, Mlle de Lézar| _ diére n'a pas discontinué d'appliquer son esprit à — l'étude du droit politi que et l'étendue de ses recherches ~ a fait croire qu'elle se servait de secrétaires. La vérité — est que, parfois, elle utilisa la présehce de quelques | jeunes gens amis de ses frères, passant une vacance — à la Proustiére, pour leur donner à traduire quelques — passages d'auteurs latins. « J'ai connu dans ma jeu- - nesse, nous dit un biographe, un de ces prétendus collaborateurs de Mlle de Lézardiére, et je puis affirmer qu'il ne comprenait méme pas l'ouvrage à la composition duquel on prétendait qu'il avait parti4 cipé ; il en aurait méme raillé volontiers » tellement il | Fentendait peu. Pour la composition du Tableau, — rédigé entre 1771 et 1774, il n'est pas contestable que — l'auteur, âgé de dix-sept à vingt ans, a cité souvent de — seconde main. De longs paragraphes sont transcrits — de l'Esprit des lois, et on a relevé le fait qu'au bas d'un | chapitre capital, renforcé de textes barbares, elle nous |. avertit que « tout ceci est tiré des citations des remon- — tran ces du Parlement de Borde aux sur la dispersion — de celui de Paris, du 25 février 1771, de cel les du Livre - des Commissions extraordinaires attribué à M. de La Chalotais, et de cel les de M. Robertson dans sa nouE velle histoire de Char les-Quint. » Ailleurs Mlle de ~ Lézardiere cite comme des autorités les Lettres histo- | riques de Boulainvillers, l'Histoire ecclésiasti que de — Fleury et du P. Fabre, l'Histoire de France de Velly — et Villaret, le commentaire de Ferrière sur la Coutume h de Paris. Nous ne faisons pas ici l'histoire des sour ces de — Mlle de Lézardière, mais il est certain qu'elle a lu tout ce qu'elle pouvait atteindre. Cette étude a été faite | récemment et parmi la liste « des autheurs et des - ouvrages » utilisés pour l'Essay de 1778, on a signalé —.]a loi sali que, les Capitulaires et les Formu les, avec … les recueils des États génér aux par Savaron et Toussaint Quinet, les œuvres de quelques écrivains notoires tels que Pasquier, de Thou, Du Cange et Mably. Les Lettres historiques de Le Paige ne sont mentionnées ni dans le Tableau ni dans l'Essay. A … : mesure que les années se succédaient, Mlle de Lézardière étendait ses lectures et ses recherches, mais il importe moins de savoir et de dire ce qu'elle a lu dans les Capilulaires et dans les Formu les que d'apprendre ce qu'elle y a appris si elle les a lus. Ont-ils confirmé les opinions déjà formées, ou bien ont-ils éveillé des opinions nouvel les ? I] serait curieux et précieux de — pouvoir discerner avec une sorte de certitude ses pro- … cédés de recherche et les principes de ses jugements. p * Or, l'on vient à se demander, au cours de cette - épreuve, si Mlle de Lézardière ne s'est pas trompée sur sa vocation : son génie puissant dans l'abstraction ne semble pas né pour l'histoire. Plus capable d'assemLÉZARDIÈRE (Mlle DE) - Moyen Age. Après avoir apprécié les trav aux de. . du Bos, de du Buat, de Mably et de Moreau, l'auteur — plaçait au-dessus d'eux tous pour le mérite le livre-</w:t>
      </w:r>
    </w:p>
    <w:p/>
    <w:p>
      <w:pPr>
        <w:spacing w:after="120" w:before="240" w:line="240" w:lineRule="auto"/>
        <w:ind w:firstLine="0"/>
        <w:jc w:val="left"/>
      </w:pPr>
      <w:r>
        <w:rPr>
          <w:rFonts w:ascii="Garamond" w:hAnsi="Garamond"/>
          <w:b/>
          <w:sz w:val="28"/>
        </w:rPr>
        <w:t>EG</w:t>
      </w:r>
    </w:p>
    <w:p>
      <w:pPr>
        <w:spacing w:after="120" w:before="0" w:line="360" w:lineRule="auto"/>
        <w:ind w:firstLine="283"/>
        <w:jc w:val="both"/>
      </w:pPr>
      <w:r>
        <w:rPr>
          <w:rFonts w:ascii="Garamond" w:hAnsi="Garamond"/>
          <w:sz w:val="24"/>
        </w:rPr>
        <w:t>bler des idées généra les que d'extraire lentement des textes une humble parcelle de vérité, il lui man que, non seulement l'expérience, mais encore l'instinct des métho des d'érudition, le goût du détail pour lui-même et le sens de son importance, les scrupu les de précision. Des fragments de lois ou de chroniques sont, il est vrai, plaqués cà et là dans le Tableau : mais . pres que toujours on les retrouve chez les intermé- . diaires familiers à l'auteur. Elle avouera dans l' Essay ` méme s'être parfois contentée de « citations » prises à - Mably, à Montesquieu, à Velly ou aux Hemontran ces des Parlements. Hemonter à l'original, vérifier la lettre et la signification des passages, elle s'en soucie médiocrement et n'en parait guére capable. Le latin, qu'elle avait appris avec ses frères, gardait pour elle des secrets ; elle se trompe assez lourdement sur quelques lignes des Capitulaires, que Chaillou citait sans traduction. 5a chronologie est chancelante : par trois fois, elle s'obstine à prendre Childebert II pour Childebert Ier, Elle place sous le règne de Robert (996-1031), un épisode que tous les récits s'accordent à dater de 964, et elle donne pour exemple des usages de la troisième race ce fait antérieur à l'avènement de Hugues Capet. Et qu'on ne croie point à des lapsus inhérents à tout vaste ouvrage : ces erreurs sont caractéristiques d'un esprit peu soucieux de circonscrire et de distinguer les temps. De la premiére race à la seconde, ses inductions franchissent les siéc les par bonds singuliérement hardis : elle interpréte un décret de 595 au moyen d'un capitulaire de 803, et Ghildebert II, déjà confondu avec Childebert I*</w:t>
      </w:r>
      <w:r>
        <w:rPr>
          <w:rFonts w:ascii="Garamond" w:hAnsi="Garamond"/>
          <w:i/>
          <w:sz w:val="24"/>
        </w:rPr>
        <w:t xml:space="preserve">, ne semble pas assez nettement séparé de Charlemagne. Qu'il s'agisse des tenues d'États, de l'abolition du droit de guerre, de l'institution des troupes réglées, ses résumés tronquent les faits, en brouillent ou en altèrent l'ordre. La liste de ses omissions, de ses assertions purement gratuite ne saurait être dressée ici ; il faudrait encore énumérer les allégations fausses ou vagues de textes qui prouvent mal ou qui ne prouvent rien </w:t>
      </w:r>
      <w:r>
        <w:rPr>
          <w:rFonts w:ascii="Garamond" w:hAnsi="Garamond"/>
          <w:sz w:val="24"/>
        </w:rPr>
        <w:t>. » Pour donner à son grand ouvrage le double caractère de clarté et de démonstration, l'auteur eut recours à une méthode qu'il est difficile de recommander ; elle partagea ce qu'elle avait à dire en trois parties se développant parallèlement : le Discours qui occupe à peine le tiers du volume ; le Sommaire des preuves, qui prépare les Preuves correspondant à cha que chapitre et à cha que proposition du discours.</w:t>
      </w:r>
    </w:p>
    <w:p>
      <w:pPr>
        <w:spacing w:after="120" w:before="0" w:line="360" w:lineRule="auto"/>
        <w:ind w:firstLine="283"/>
        <w:jc w:val="both"/>
      </w:pPr>
      <w:r>
        <w:rPr>
          <w:rFonts w:ascii="Garamond" w:hAnsi="Garamond"/>
          <w:sz w:val="24"/>
        </w:rPr>
        <w:t>La première édition avait été divisée en deux époques et s'arrétait à la fin du régne de Char les le Chauve, et cha que volume avait un Discours, un Sommaire et des Preuves, titres qui disent assez bien le contenu. Le Discours était l'histoire proprement dite, condensée en chapitres brefs, substantiels, d'un tour un peu dogmati que selon le goût de Montesquieu. Le Sommaire n'est qu'un résumé sans originalité. Les Preuves se composaient d'une quantité de documents et de textes, pres que tous latins, avec la traduction francaise en regard. L'édition de 1844 fut ramenée à quatre volumes, allégée de la traduction des preuves et enrichie d'une troisiéme épo que s'étendant de Char les le Chauve jusqu'à saint Louis, mais pour laquelle les preuves manquent, les cahiers qui les contenaient n'ayant pu être retrouvés. Quant à la quatrième épo que qui devait s'étendre depuis le règne de Philippe le Bel jusqu'à la fin du règne de Louis XV, elle ne fut ja mais commencée.</w:t>
      </w:r>
    </w:p>
    <w:p>
      <w:pPr>
        <w:spacing w:after="120" w:before="0" w:line="360" w:lineRule="auto"/>
        <w:ind w:firstLine="283"/>
        <w:jc w:val="both"/>
      </w:pPr>
      <w:r>
        <w:rPr>
          <w:rFonts w:ascii="Garamond" w:hAnsi="Garamond"/>
          <w:sz w:val="24"/>
        </w:rPr>
        <w:t>Comme la plupart des historiens, Mlle de Lézardiére revendiquait le mérite d'une sincérité absolue. Elle avait raison puis que, en téte de son livre, elle tracait pour épigramme un texte élagué de facon</w:t>
      </w:r>
    </w:p>
    <w:p/>
    <w:p>
      <w:pPr>
        <w:spacing w:after="120" w:before="240" w:line="240" w:lineRule="auto"/>
        <w:ind w:firstLine="0"/>
        <w:jc w:val="left"/>
      </w:pPr>
      <w:r>
        <w:rPr>
          <w:rFonts w:ascii="Garamond" w:hAnsi="Garamond"/>
          <w:b/>
          <w:sz w:val="28"/>
        </w:rPr>
        <w:t>IX.— 3</w:t>
      </w:r>
    </w:p>
    <w:p>
      <w:pPr>
        <w:spacing w:after="120" w:before="0" w:line="360" w:lineRule="auto"/>
        <w:ind w:firstLine="283"/>
        <w:jc w:val="both"/>
      </w:pPr>
      <w:r>
        <w:rPr>
          <w:rFonts w:ascii="Garamond" w:hAnsi="Garamond"/>
          <w:sz w:val="24"/>
        </w:rPr>
        <w:t>en à énoncer la thèse qu'elle allait soutenir. Du prologue de la loi sali que elle tirait cette phrase oü on lira en caractères romains les passages qu'elle élimine : Gens Francorum inelyta auctore Deo condita, fortis in armis, firma pacis foedere, profunda in consilio, COTpore nobilis et incolumis, candore et forma egregia, audax, velox et aspera... Hc est enim gens, quæ fortis dum esset et robore valida, Romanorum jugum durissimum de suis cervicibus excussit. On entrevoit ainsi, rien que par ces lacunes voulues, le fond du systéme qui consiste à mettre en lumière, chez la nation des Francs, avec l'énergie guerriére, l'instinct politi que et une prudence capable de lui valoir, en Gaule, l'empire moral en méme temps que la domination matérielle, de présenter la lutte entre Fran ces et Romains comme un conflit d'idées où la liberté germani que terrasse le despotisme impérial.</w:t>
      </w:r>
    </w:p>
    <w:p>
      <w:pPr>
        <w:spacing w:after="120" w:before="0" w:line="360" w:lineRule="auto"/>
        <w:ind w:firstLine="283"/>
        <w:jc w:val="both"/>
      </w:pPr>
      <w:r>
        <w:rPr>
          <w:rFonts w:ascii="Garamond" w:hAnsi="Garamond"/>
          <w:sz w:val="24"/>
        </w:rPr>
        <w:t>Les Gaulois, d'après Mlle de Lézardière, d'abord asservis par les drui des, le furent ensuite par les Romains, qui, eux-mêmes, le furent par les empereurs, et ceux-ci par les prétoriens. Ainsi, d'une part, une nation asservie, d'autre part, la nation des Francs, composée de plusieurs peupla des de Germanie qui, pour défendre leur sol, s'étaient liguées contre la puissance romaine. Ces peupla des étaient libres, et par leur qualité de Germains et comme conséquence de leur confédération ; car la mise en commun d'intéréts nation aux impli que un caractere certain d'indépendance. Emportés par le mouvement qui jetait les masses gothiques sur l'empire romain, ils envahirent la Gaule. Ces peupla des n'avaient ja mais eu de rois sur leur terre natale ; dés qu'el les l'eurent quittée, el les en élurent un qui püt les conduire à la conquête et à la domination. Les soins et la discipline qu'exige un but de conquéte le voulaient ainsi. Nos premiers rois furent élevés sur le pavois par leurs guerriers, ils furent des chefs militaires et civils. La nation conserva longtemps l'usage de s'assembler au printemps de cha que année en mallum ou placitum, que, plus tard, on nomma « Champs-de-Mai ». Tous les hommes libres y devaient étre présents avec leurs armes pour discuter les intéréts de la nation et voter les lois que le roi promulguerait. D'où cette nature de la loi qui se trouve si excellemment exprimée par nos anciens jurisconsultes : Lex fit ex consensu populi el constitutione regis.</w:t>
      </w:r>
    </w:p>
    <w:p>
      <w:pPr>
        <w:spacing w:after="120" w:before="0" w:line="360" w:lineRule="auto"/>
        <w:ind w:firstLine="283"/>
        <w:jc w:val="both"/>
      </w:pPr>
      <w:r>
        <w:rPr>
          <w:rFonts w:ascii="Garamond" w:hAnsi="Garamond"/>
          <w:sz w:val="24"/>
        </w:rPr>
        <w:t>La Gaule était soumise à un petit nombre - de Romains, guerriers ou propriétaires, et comprenait un nombre immense d'esclaves attachés à la glébe. Ceuxci se désintéressérent de l'issue de la lutte, indifférents qu'ils étaient à servir un maitre romain ou franc. L'issue du conflit fut la défaite des Romains, la dépossession des propriétaires du sol, parfois méme leur extermination ou leur réduction en esclavage. La propriété des terres fut ainsi conquise en méme temps que la souveraineté politi que du pays. Les vainqueurs recurent les terres à deux titres princip aux : 1* en franc-alleu, ou pleine propriété ; 2° en bénéfice. Les bénéfi ces se composérent de terres dont le fonds était réservé à l'État et dont l'usufruit était remis par le roi à ses officiers. Les impóts n'existant pas alors, ces bénéfi ces avaient pour objet de défrayer le fonctionnaire et de lui constituer un revenu temporaire, proportionné à l'importance de sa charge. Le bénéficiaire prétait serment au roi et se déclarait son : homme », Tel est le germe à qui un développement de cinq siéc les donna la vigueur d'une institution : la féodalité.</w:t>
      </w:r>
    </w:p>
    <w:p>
      <w:pPr>
        <w:spacing w:after="120" w:before="0" w:line="360" w:lineRule="auto"/>
        <w:ind w:firstLine="283"/>
        <w:jc w:val="both"/>
      </w:pPr>
      <w:r>
        <w:rPr>
          <w:rFonts w:ascii="Garamond" w:hAnsi="Garamond"/>
          <w:sz w:val="24"/>
        </w:rPr>
        <w:t>Le christianisme, en passant des vaincus aux vainqueurs, adoucit les mœurs de ces derniers et améliore la condition faite aux autres. Le latin, seule langue qui s'écrivit alors en Occident, servit de langue officielle pour la rédaction des lois (voir au mot Lors BARBARES).</w:t>
      </w:r>
    </w:p>
    <w:p>
      <w:pPr>
        <w:spacing w:after="120" w:before="0" w:line="360" w:lineRule="auto"/>
        <w:ind w:firstLine="283"/>
        <w:jc w:val="both"/>
      </w:pPr>
      <w:r>
        <w:rPr>
          <w:rFonts w:ascii="Garamond" w:hAnsi="Garamond"/>
          <w:sz w:val="24"/>
        </w:rPr>
        <w:t>7 LÉZARDIÈRE (Mie DE) 68 “ Cel les-ci se composèrent d'anciennes coutumes germaniques qui, jus que-là inédites, faute d'écriture usuelle, furent rédigées en latin afin d'étre entendues et observées par le plus grand nombre. Ainsi apparurent les lois des Francs Saliens, cel les des Francs Ripuaires, cel les des Burgon des, etc. Mais la constitu- | tion libre, fondée sur les décisions prises au cours des Champs-de-Mai, ne fut consignée nulle part ; les Francs ne rédigérent que leurs lois civi les, destinées au règlement des intéréts privés. Leurs lois politiques, proprement dites, étaient dans les mœurs ; il leur semblait aussi superflu de les rédiger qu'impossible de les contester. Ces lois étaient gravées dans la mémoire et dans le cceur de tous.</w:t>
      </w:r>
    </w:p>
    <w:p>
      <w:pPr>
        <w:spacing w:after="120" w:before="0" w:line="360" w:lineRule="auto"/>
        <w:ind w:firstLine="283"/>
        <w:jc w:val="both"/>
      </w:pPr>
      <w:r>
        <w:rPr>
          <w:rFonts w:ascii="Garamond" w:hAnsi="Garamond"/>
          <w:sz w:val="24"/>
        </w:rPr>
        <w:t>La conquéte fran que avait marqué la délivrance et la libération des Gaulois asservis aux homains. Ici, Mlle de Lézardière, malgré son admiration pour Montesquieu, se sépare de lui et n'admet pas le choix libre des lois personnel les ; elle soutient que les Gaulois vaincus, inférieurs et dégradés quant aux droits civils, devinrent les ég aux des Francs en droits politiques, et cela par un trait de haute prévoyance de ces habi les et sages conquérants. D'après elle, tous les Gallo-romains de condition libre siégeaient dans les assemblées législatives, dans les Champs-de-Mars comme dans les Champs-de-Mati, sous Clovis comme ~ sous Charlemagne.</w:t>
      </w:r>
    </w:p>
    <w:p>
      <w:pPr>
        <w:spacing w:after="120" w:before="0" w:line="360" w:lineRule="auto"/>
        <w:ind w:firstLine="283"/>
        <w:jc w:val="both"/>
      </w:pPr>
      <w:r>
        <w:rPr>
          <w:rFonts w:ascii="Garamond" w:hAnsi="Garamond"/>
          <w:sz w:val="24"/>
        </w:rPr>
        <w:t>La premiére constitution de la France se At 1 pendant toute la période mérovingienne. Pépin le Bref la respecta, et Charlemagne, loin d'y porter atteinte, la développa en instituant une deuxiéme assemblée annuelle, à l'automne, celle-ci ayant un caractére purement civil, et à laquelle on assistait sans armes. Charlemagne n'est plus le restaurateur des droits du peuple, car le peuple, depuis la conquéte fran que n'a ja mais cessé de jouir de la plénitude de ses droits. De Clovis à Charlemagne, Mlle de Lézardière n'aperçoit aucun changement social digne d'étre noté ; dans cette période de trois siéc les elle ne voit auc une révolution, mais seulement les oscillations inévitab les d'une constitution mixte où la souveraineté, le droit de paix et de guerre, la puissance législative et judiclaire se partagent entre le prince et le peuple. Mais si le génie de Charlemagne protégea notre première constitution, il était réservé à l'incapacité de ses héritiers de l'anéantir et de lui en substituer une autre. La succession de Louis le Débonnaire entraina des guerres civi les sanglantes qui amenèrent le partage de l'Empiré et ouvrirent la France aux envahisseurs Normands. « x Le caractère de Char les le Chauve, écrit Mlle de Lézardière, aggrava les effets de ces funestes événements. On vit ce prince, en diverses occasions, acheter des Normands la paix au lieu de recourir à la . lutte, et leur vendre cette paix lorsqu'il aurait eu la force suffisante pour les vaincre ; en outre, il jeta ses sujets dans le désespoir en se livrant à des actes de férocité, d'injustice et de bassesse ; enfin, il mit le comble à la mesure des m aux qui désolérent son triste régne et en prolongea l'horreur sur les générations suivantes lors que, pour apaiser l'indignation soulevée par ses actes, il abandonna successivement les prérogatives les plus essentiel les de la royauté. Dans le but de rassurer ses sujets contre le retour de la guerre civile terminée par la défaite de Fontenay en Bourgogne, il se dépouilla volontairement, à l'assemblée générale de Mersen, du droit d'obliger ses vass aux et les hommes libres à marcher dans les guerres géné- « ra les offensives. Sa faiblesse rendit, en outre, héréditaires les bénéfi ces qui jus que-là avaient été de simp les usufruits ; les possesseurs de fiefs obtinrent et, souvent, usurpérent l'autorisation de se. fortifier, ce que les rois précédents n'avaient concédé que bien rarement. » | ;</w:t>
      </w:r>
    </w:p>
    <w:p>
      <w:pPr>
        <w:spacing w:after="120" w:before="0" w:line="360" w:lineRule="auto"/>
        <w:ind w:firstLine="283"/>
        <w:jc w:val="both"/>
      </w:pPr>
      <w:r>
        <w:rPr>
          <w:rFonts w:ascii="Garamond" w:hAnsi="Garamond"/>
          <w:sz w:val="24"/>
        </w:rPr>
        <w:t>À i Ae Er m</w:t>
      </w:r>
    </w:p>
    <w:p/>
    <w:p>
      <w:pPr>
        <w:spacing w:after="120" w:before="240" w:line="240" w:lineRule="auto"/>
        <w:ind w:firstLine="0"/>
        <w:jc w:val="left"/>
      </w:pPr>
      <w:r>
        <w:rPr>
          <w:rFonts w:ascii="Garamond" w:hAnsi="Garamond"/>
          <w:b/>
          <w:sz w:val="28"/>
        </w:rPr>
        <w:t>MT</w:t>
      </w:r>
    </w:p>
    <w:p>
      <w:pPr>
        <w:spacing w:after="120" w:before="0" w:line="360" w:lineRule="auto"/>
        <w:ind w:firstLine="283"/>
        <w:jc w:val="both"/>
      </w:pPr>
      <w:r>
        <w:rPr>
          <w:rFonts w:ascii="Garamond" w:hAnsi="Garamond"/>
          <w:sz w:val="24"/>
        </w:rPr>
        <w:t>E d l| 69 LÉZARDIÈRE (Mlle DE) 70 i | Mw.  » = dù Ja mais, peut-être, combinaison d'un homme de | fut nécessaire pour ajouter ou pour déroger aux cou| génie ne produisit sur la destinée d'un peuple un effet | | plus considérable, ou même aussi considérable et plus i | original que ne le fit l'ineptie de Char les le Chauve. — L'effet des inféodations fut rapide et terrible, dit |. Mlle de Lézardière ; l'autorité royale, dépouillée de 4 . tous ses titres, se trouva hors d'état d'opposer une — force unie et compacte aux ravages des Normands, ravages qui s'étendirent à toute la France, en sorte que la terreur inspirée par ces barbares devint pani que, | eton vit parfois une troupe de trois ou quatre cents | pirates traverser une province abandonnée à leur - approche. Le roi n'avait plus d'armée ; les seigneurs, se - substituant à la couronne, ramassèrent des combat- ~ tants et luttèrent pour leur intérêt personnel. Les | — vil les et les monastères ayant succombé, la résistance — se concentra dans des châte aux, des donjons d'une — défense relativement facile contre un ennemi dépourvu — d'engins de siége eL ignorant l'usage qu'on en fait. — La féodalité s'affirma el s'aflermit par l'énergie — qu'elle apporta dans la lutte autant, que par l'inertie — des prin ces à qui eût incombé le droit au commandement. On vit les seigneurs reconquérir le sol, mais - après l'avoir délivré, ils se l'appropriérent au détriH ment du roi et du peuple qui d'ailleurs, sans eux, ne | 1 - l'eussent pas libéré. Autour de cha que donjon on vit -s établir de véritab les souverainetés, Il semblait que -le grand empire de Charlemagne, brisé en mille frag- |. ments, se fût divisé en une multitude de petites Au monarchies formées à l'instar de cet empire. Cha que AM seigneur, souverain dans son domaine plus ou moins — minuscule, s'attribua le droit de fortification, de — guerre, de justice, de monnayage. - H Afin de s'assurer des auxiliaires e t'des gens à eux, mn les seigneurs établirent des bénéfi ces aux dépers de 8 leurs propres domaines et inféodérent ces bénéfi ces f à des vass aux. Réciproquement des nob les, trop E faib les et des possesseurs d'alleux trop isolés pour se E - soutenir debout au sein du torrent qui ébranlait tout, B se virent contraints à recourir à la protection de puisE sants seigneurs. Ils renoncérent, dans cette vue, les E. uns à leur suzeraineté débile, les autres à leurs francs- — alleux pour en faire hommage à des suzerains qui les — leur rendirent en simp les bénéfi ces et sous la condition ~ de foi et hommage. Ce fut ainsi que la protection | » accordée à l'homme-lige fut préférée à l'indépendance E sans appui, et qu'elle fut recherchée dans la vassalité. — Le système de la féodalité s'étendit tellement sur UE toute la France qu'il n'y eut pas d'habitants qui ne E fussent vass aux, et les possessions allodia les se per- ~ dirent dans les possessions féoda les à ce point qu'on — en vint à dire qu'il n'y avait pas de terre sans sei- - gneurs. | EB Mais, ajoute Mlle de Lézardière, il fallut un siècle — pour créer la hiérarchie seigneuriale, et pendant Ce, les Français, à qui l'autorité royale avait X manqué dés la mort de Char les le Chauve, virent — toutes leurs lois constitutives sans effet, et se trou- |. vérent en proie à tous les malheurs. Depuis le .xr* jusqu'au xiv“ siècle, il ne se forma point de lois généB ra les et les coutumes non écrites prirent la place des — co des ‘rédigés. Les conventions spontanées du seiE gneur et de ses justiciab les, dans cha que fief, for- — mérent les coutumes particulières de ce fief, coutumes B qui eurent force de lois pour ceux qui s'y trouvèrent | enclavés. Tout concourt à prouver que la sanction des coutumes admises dans cha que ressort résulta de .laecord du chef de la puissance publi que dans le — ressort, c'est-à-dire du roi ou du seigneur et des individus soumis à sa juridiction. Les engagements féo- | d aux qui furent la base des coutumes étaient des . actes libres contractés entre les seigneurs et les vas- .s aux, Dans toute juridiction, le vœu des justiciab les</w:t>
      </w:r>
    </w:p>
    <w:p/>
    <w:p>
      <w:pPr>
        <w:spacing w:after="120" w:before="240" w:line="240" w:lineRule="auto"/>
        <w:ind w:firstLine="0"/>
        <w:jc w:val="left"/>
      </w:pPr>
      <w:r>
        <w:rPr>
          <w:rFonts w:ascii="Garamond" w:hAnsi="Garamond"/>
          <w:b/>
          <w:sz w:val="28"/>
        </w:rPr>
        <w:t>HER</w:t>
      </w:r>
    </w:p>
    <w:p>
      <w:pPr>
        <w:spacing w:after="120" w:before="0" w:line="360" w:lineRule="auto"/>
        <w:ind w:firstLine="283"/>
        <w:jc w:val="both"/>
      </w:pPr>
      <w:r>
        <w:rPr>
          <w:rFonts w:ascii="Garamond" w:hAnsi="Garamond"/>
          <w:sz w:val="24"/>
        </w:rPr>
        <w:t>tumes ; dernière preuve que ce vœu avait concouru à l'établir. On ne peut méconnaitre dans l'ensemble des reg les pres que uniformes adoptées par les coutumes loca les, la transmission de principes primitifs qui avaient régi.la France jusqu'à la fin du 1x* siécle. Cependant, le nombre des esclaves diminua par la position que prirent, à leur avantage et à celui des seigneurs, beaucoup d'entre eux dans les degrés inférieurs de la hiérarchie féodale et qui devinrent ainsi ` de véritab les citoyens ; ce nombre diminua aussi par les affranchissements municip aux. Le reste des serfs vit ensuite sa condition s'adoucir graduellement à mesure que la féodalité s'effaca par le retour du pouvoir royal. Mlle de Lézardière expli que fort bien comment, avec sa hiérarchie toute territoriale, la féodalité créa une véritable masse de citoyens et de propriétaires, qui avaient été loin de posséder une si bonne position précédemment. « Des institutions dont la base était la foi donnée et la foi recue, dit-elle en Lerminant, renouvelérent dans la nation l'horreur de la trahison et de la tyrannie, et les caractères de loyauté et de fidélité qui ont distingué jusqu'à nos jours le peuple francais entre tous les peup les de la terre ; la religion imprimait son sceau à tous les devoirs politiques et civils ; elle était la garantie des vertus civi les et militaires. » L'étude que Mlle de Lézardiére a faite du régime féodal parait étre la partie la plus originale et la plus approfondie de son livre, et cette partie, intitulée “ Troisième épo que » n'a paru que dans l'édition de 1844. La renommée de l'auteur n'a pu que s'y affermir dés lors, car ja mais, peut-étre, jusqu'à cette date, l'énigme du Moyen Age ne fut plus habilement expliquée. C'est dans l'histoire du monde occidental une phase étrange, mais qui doit avoir sa raison d'étre, puisqu'elle surgit par un tel élan qu'elle s'étendit sur toute l'Europe, sauf à donner dans les diverses contrées des résultats diflérents. En général, l'auteur se montre trés favorable à la féodalité. Ce vaste système d'engagements et de devoirs réciproques, basés sur la fidélité au seigneur d'une part, et de l'autre sur la protection due au vassal, lui semble offrir, du moins jusqu'à un certain point, toutes les garanties désirab les, pour le bonheur et la liberté des peup les, et elle.se plait à y retrouver les principes de la constitution primitive de la monarchie.</w:t>
      </w:r>
    </w:p>
    <w:p>
      <w:pPr>
        <w:spacing w:after="120" w:before="0" w:line="360" w:lineRule="auto"/>
        <w:ind w:firstLine="283"/>
        <w:jc w:val="both"/>
      </w:pPr>
      <w:r>
        <w:rPr>
          <w:rFonts w:ascii="Garamond" w:hAnsi="Garamond"/>
          <w:sz w:val="24"/>
        </w:rPr>
        <w:t>Origines, féodalité, constitution royale sont toujours le prétexte et l'occasion de soutenir la nécessité du contrepoids à l’omnipotence royale. Pendant la : Première Épo que » réputée tellement barbare, « on remar que dans les lois, nous dit Mile de Lézardière, une attention égale à prévenir les entreprises des rois contre la liberté du peuple, et les entreprises du peuple contre les prérogatives de la royauté, et cette balance est véritablement le caractère du gouvernement monarchi que. En effet, qu'est-ce qu'une monarchie ? C'est un état qui posséde un chef uni que et irrévocable à qui les lois ont conféré un grand pouvoir, mais dont les sujets peuvent conserver et défendre contre les volontés arbitraires du prince, les droits et les propriétés qu'ils tiennent des lois. Dans tout État où le peuple exercerait la puissance législative indépendamment du roi, le peuple pourrait abroger la ro yauté par une loi nouvelle et ramener tout à coup l'égalité républicaine ; le monar que ne serait plus irrévocable, il n'y aurait par conséquent plus de monarchie. Dans tout État oü le prince serait seul législateur, le prince pourrait prononcer par une loi nouvelle l'anéantissement des droits et des propriétés du peuple ; il n'y aurait alors plus de droits, plus de pro priétés garanties aux sujets, par conséquent plus de monarchie. La véritable monarchie n'existera done ja mais que dans un gouvernement oü la loi de l'indivisibilité de la puissance législative entre le roi et le peuple aura fondé la süreté de l'État du prince, la süreté de l'état des sujets sur la fixation inébranlable de leurs droits res- | pectifs,. » IV. BIBLIOGRAPHIE. — Gaillard, dans Journal des savans, avril 1791. — Ch. Pougens, dans Bibliothè que | francaise, 1801, Ire année, n. 9, p. 50-56. — Bio- | tion de 1544, dans Bibliothè que de l'École des chartes, | sur ia question Louis XVII, Autour du Temple, in-8 », —</w:t>
      </w:r>
    </w:p>
    <w:p>
      <w:pPr>
        <w:spacing w:after="120" w:before="0" w:line="360" w:lineRule="auto"/>
        <w:ind w:firstLine="283"/>
        <w:jc w:val="both"/>
      </w:pPr>
      <w:r>
        <w:rPr>
          <w:rFonts w:ascii="Garamond" w:hAnsi="Garamond"/>
          <w:sz w:val="24"/>
        </w:rPr>
        <w:t>LEZÉVILLE. — I. Le cimetière. II. Les sépultures. III. Les sarcophages. IV. Les cippes. V. Date probable. VI. Mobilier funéraire. VII. Bibliographie.</w:t>
      </w:r>
    </w:p>
    <w:p>
      <w:pPr>
        <w:spacing w:after="120" w:before="0" w:line="360" w:lineRule="auto"/>
        <w:ind w:firstLine="283"/>
        <w:jc w:val="both"/>
      </w:pPr>
      <w:r>
        <w:rPr>
          <w:rFonts w:ascii="Garamond" w:hAnsi="Garamond"/>
          <w:sz w:val="24"/>
        </w:rPr>
        <w:t>I. LE CIMETIÈRE. —- Lezéville (Haute-Marne) fait partie du plateau où la Saulx prend sa source. C'est une région de cote aux et de vallonnements où le calcaire affleure et, parfois, se dissimule sous une couche de 0 m. 20 à peine de terre végétale. Sur le flanc et le sommet d'un de ces vallonnements, à proximité de la voie romaine qui mène de Hevnel à Gondre- | court, au lieu dit Croüv, une peuplade fran que choisit l'emplacement de son cimetière. Son peu de profondeur dut contribuer à conserver le souvenir que « dans le temps » on avait enterré là ; car si ce fut une circonstance fortuite qui révéla, en octobre 1911, l'existence d'un sarcophage, pareille circonstance a dü se produire à différentes époques vu le peu d'épaisseur du sol qui recouvrait les tombes. Ce sont surtout les sarcophages de pierre qui ont été violés, et ils.ont dü l'étre dés l'épo que fran que, parce qu'ils renfermaient les sépultures des riches et que l'emplacement en était connu. À l'appui de cette opinion on citera le fait suivant : les sarcophages n. 16 et 17 étaient rigoureusement juxtaposés ; le n. 16, qui renfermait un mobilier relativement pauvre était intact, alors que le n. 17 avait été violé ; or celui-ci avait dü renfermer la sépulture de quel que guerrier de mar que, à en juger par la « bague au dragon » qui, cachée dans uu coin, avait échappé aux fouilleurs.</w:t>
      </w:r>
    </w:p>
    <w:p>
      <w:pPr>
        <w:spacing w:after="120" w:before="0" w:line="360" w:lineRule="auto"/>
        <w:ind w:firstLine="283"/>
        <w:jc w:val="both"/>
      </w:pPr>
      <w:r>
        <w:rPr>
          <w:rFonts w:ascii="Garamond" w:hAnsi="Garamond"/>
          <w:sz w:val="24"/>
        </w:rPr>
        <w:t>Les sépultures sont orientées régulièrement du SudOuest vers le Nord-Ouest !, el les forment des rangées parallé les. La proximité des sarcophages sur certains points est telle qu'il faut admettre qu'on a creusé non des fosses séparées, mais une tranchée qui aurait été remplie au fur et à mesure des inhumations. Parfois, pour faire place à des sépultures nouvel les, on a détruit des sépultures plus anciennes.</w:t>
      </w:r>
    </w:p>
    <w:p>
      <w:pPr>
        <w:spacing w:after="120" w:before="0" w:line="360" w:lineRule="auto"/>
        <w:ind w:firstLine="283"/>
        <w:jc w:val="both"/>
      </w:pPr>
      <w:r>
        <w:rPr>
          <w:rFonts w:ascii="Garamond" w:hAnsi="Garamond"/>
          <w:sz w:val="24"/>
        </w:rPr>
        <w:t>TI. LES SÉPULTURES. — Creusées dans la roche vive, qui forme des banes épais de quelques centimètres, qu'on lève facilement à la pioche ; les dimen-</w:t>
      </w:r>
    </w:p>
    <w:p>
      <w:pPr>
        <w:spacing w:after="120" w:before="0" w:line="360" w:lineRule="auto"/>
        <w:ind w:firstLine="283"/>
        <w:jc w:val="both"/>
      </w:pPr>
      <w:r>
        <w:rPr>
          <w:rFonts w:ascii="Garamond" w:hAnsi="Garamond"/>
          <w:sz w:val="24"/>
        </w:rPr>
        <w:t>sions extrêmes des fosses sont environ cel les-ci : longueur, de 1 m. 50 à 2 m. 60 ; largeur, de 0 m. 45 à 1 m. 20 ; profondeur de 0 m. 40 à 1 m. 40. Les fosses les plus vastes, et dont les parois sont disposées avec le plus de soin, renferment en général les mobiliers funéraires les plus riches. De la facon la plus ordinaire, le corps repose sur la roche nue ; le plus souvent, il est recouvert de gran des pierres plates. Dans un cas uni que, on a cru pouvoir signaler les débris d'un cercueil de bois.</w:t>
      </w:r>
    </w:p>
    <w:p>
      <w:pPr>
        <w:spacing w:after="120" w:before="0" w:line="360" w:lineRule="auto"/>
        <w:ind w:firstLine="283"/>
        <w:jc w:val="both"/>
      </w:pPr>
      <w:r>
        <w:rPr>
          <w:rFonts w:ascii="Garamond" w:hAnsi="Garamond"/>
          <w:sz w:val="24"/>
        </w:rPr>
        <w:t>III. LES SARCOPHAGES. — Ils forment environ un dixième du nombre total des sépultures : ils sont faconnés dans la pierre de taille qui pourrait provenir des carriéres de Savonniéres, situées à 35 kilométres environ de Lezéville. L'auge est plus large à la tête qu'aux pieds ; elle est en deux parties et présente un petit trou circulaire pour l'écoulement et, quelquefois, sur une des gran des faces latérales, un orifice rectangulaire. Le couvercle est aussi en deux parties, i] porte toujours une arête.</w:t>
      </w:r>
    </w:p>
    <w:p>
      <w:pPr>
        <w:spacing w:after="120" w:before="0" w:line="360" w:lineRule="auto"/>
        <w:ind w:firstLine="283"/>
        <w:jc w:val="both"/>
      </w:pPr>
      <w:r>
        <w:rPr>
          <w:rFonts w:ascii="Garamond" w:hAnsi="Garamond"/>
          <w:sz w:val="24"/>
        </w:rPr>
        <w:t>IV. Les ciPPESs. — Il devait s'en trouver un certain nombre, car on en a retrouvé les débris et deux d'entre eux à peu prés complets. Ces cippes désignaient certaines sépultures. Un des deux a été trouvé aux pieds d'une sépulture pres que à fleur du sol, formée par une grande dalle rectangulaire. Ce petit monument mesure 0 m. 48 de haut et 0 m. 27 de large ; il devait étre enterré de 0 m. 17 et porte d'un cóté huit cerc les identiques tracés au compas, et de l'autre quatre cerc les. La signification de ce symbolisme nous | échappe (fig. 7066). Le second cippe, de méme forme, mais notablement plus petit, n'offre auc une trace d'ornementation ; il a été trouvé au pied d'une sépulture de femme ensevelie sur la roche nue</w:t>
      </w:r>
    </w:p>
    <w:p>
      <w:pPr>
        <w:spacing w:after="120" w:before="0" w:line="360" w:lineRule="auto"/>
        <w:ind w:firstLine="283"/>
        <w:jc w:val="both"/>
      </w:pPr>
      <w:r>
        <w:rPr>
          <w:rFonts w:ascii="Garamond" w:hAnsi="Garamond"/>
          <w:sz w:val="24"/>
        </w:rPr>
        <w:t>V. DATE PROBABLE. — Le cimetière a dů être longtemps en usage, puis que des sépultures nouvel les ont empiété sur de plus anciennes. La comparaison des bijoux avec ceux rencontrés dans d'autres cimetières induirait à admettre la date du vi* ou du vin : siècle, La seule monnaie recueilie a été frappée au cours des dernières années du vit siècle.</w:t>
      </w:r>
    </w:p>
    <w:p>
      <w:pPr>
        <w:spacing w:after="120" w:before="0" w:line="360" w:lineRule="auto"/>
        <w:ind w:firstLine="283"/>
        <w:jc w:val="both"/>
      </w:pPr>
      <w:r>
        <w:rPr>
          <w:rFonts w:ascii="Garamond" w:hAnsi="Garamond"/>
          <w:sz w:val="24"/>
        </w:rPr>
        <w:t>NI. MOBILIER FUNÉRAIRE. — L'explorateur du cimetière a relevé deux exemp les dignes d'attention. Dans les sépultures n. 16 et n. 24, on a trouvé un crâne placé entre les jambes du squelette ; la sépulture n. 16 était constituée par un sarcophage de pierre, et on a pu observer que ce crâne portait au pariétal gauche deux trous allongés, d'environ 0 m. 02 de ong ; il est possible que ces cránes fussent des tro-</w:t>
      </w:r>
    </w:p>
    <w:p>
      <w:pPr>
        <w:spacing w:after="120" w:before="0" w:line="360" w:lineRule="auto"/>
        <w:ind w:firstLine="283"/>
        <w:jc w:val="both"/>
      </w:pPr>
      <w:r>
        <w:rPr>
          <w:rFonts w:ascii="Garamond" w:hAnsi="Garamond"/>
          <w:sz w:val="24"/>
        </w:rPr>
        <w:t>m EF</w:t>
      </w:r>
    </w:p>
    <w:p/>
    <w:p>
      <w:pPr>
        <w:spacing w:after="120" w:before="240" w:line="240" w:lineRule="auto"/>
        <w:ind w:firstLine="0"/>
        <w:jc w:val="left"/>
      </w:pPr>
      <w:r>
        <w:rPr>
          <w:rFonts w:ascii="Garamond" w:hAnsi="Garamond"/>
          <w:b/>
          <w:sz w:val="28"/>
        </w:rPr>
        <w:t>ES</w:t>
      </w:r>
    </w:p>
    <w:p>
      <w:pPr>
        <w:spacing w:after="120" w:before="0" w:line="360" w:lineRule="auto"/>
        <w:ind w:firstLine="283"/>
        <w:jc w:val="both"/>
      </w:pPr>
      <w:r>
        <w:rPr>
          <w:rFonts w:ascii="Garamond" w:hAnsi="Garamond"/>
          <w:sz w:val="24"/>
        </w:rPr>
        <w:t>pliées que le mort emportait dans la tombe au méme litre que ses armes.</w:t>
      </w:r>
    </w:p>
    <w:p>
      <w:pPr>
        <w:spacing w:after="120" w:before="0" w:line="360" w:lineRule="auto"/>
        <w:ind w:firstLine="283"/>
        <w:jc w:val="both"/>
      </w:pPr>
      <w:r>
        <w:rPr>
          <w:rFonts w:ascii="Garamond" w:hAnsi="Garamond"/>
          <w:sz w:val="24"/>
        </w:rPr>
        <w:t>Parmi les armes des guerriers on a relevé deux épées, dix-huit scramasaxes, deux lan ces, l'une en forme de feuil les, l'autre en forme d'épieu, deux francisques, un umbo de bouclier, des pointes de lléches, des plaques de ceinturon en grand nombre ; ces plaques sont niellées toutes les fois que le mobiker présente une certaine importance. Le reste du mobilier comprend deux bagues ; l'une de bas argent est ornée d'une croix et d'une série de traits transvers aux, nous avons donc une inhumalion chrétienne ; l'autre porte un large chaton de bronze faisant corps avec la bague ; sur ce chaton est figuré un dragon qui tourne la téte et saisit dans sa gueule sa queue redressée. Puis encore, une pierre à aiguiser, des briquets et silex, des coute aux en trés grand nombre, une paire de cise aux, un poincon.</w:t>
      </w:r>
    </w:p>
    <w:p>
      <w:pPr>
        <w:spacing w:after="120" w:before="0" w:line="360" w:lineRule="auto"/>
        <w:ind w:firstLine="283"/>
        <w:jc w:val="both"/>
      </w:pPr>
      <w:r>
        <w:rPr>
          <w:rFonts w:ascii="Garamond" w:hAnsi="Garamond"/>
          <w:sz w:val="24"/>
        </w:rPr>
        <w:t>Dans les sépultures de femmes nous signalons d'abord, dans la sépulture n. 59, contre le crâne du squelette, une série d'ornements de bas argent que nous allons décrire. Peut-étre ne sont-ils pas au complet. Ils comprennent :</w:t>
      </w:r>
    </w:p>
    <w:p>
      <w:pPr>
        <w:spacing w:after="120" w:before="0" w:line="360" w:lineRule="auto"/>
        <w:ind w:firstLine="283"/>
        <w:jc w:val="both"/>
      </w:pPr>
      <w:r>
        <w:rPr>
          <w:rFonts w:ascii="Garamond" w:hAnsi="Garamond"/>
          <w:sz w:val="24"/>
        </w:rPr>
        <w:t>Trois cornières (n. 10, 11, 15 de la fig. 7067), de 0 m. 032 sur 0 m. 032 ; leur section est en forme d'U, l'ouverture de l'U atteignant à 0 m. 0035. A cha que extrémité est percé un trou dans lequel pénétrait un petit clou de bronze :</w:t>
      </w:r>
    </w:p>
    <w:p>
      <w:pPr>
        <w:spacing w:after="120" w:before="0" w:line="360" w:lineRule="auto"/>
        <w:ind w:firstLine="283"/>
        <w:jc w:val="both"/>
      </w:pPr>
      <w:r>
        <w:rPr>
          <w:rFonts w:ascii="Garamond" w:hAnsi="Garamond"/>
          <w:sz w:val="24"/>
        </w:rPr>
        <w:t>Quatre tiges (n. 12, 13, 14 et 16) de 0 m. 032 de long de méme section, et percées de méme de deux trous ;</w:t>
      </w:r>
    </w:p>
    <w:p>
      <w:pPr>
        <w:spacing w:after="120" w:before="0" w:line="360" w:lineRule="auto"/>
        <w:ind w:firstLine="283"/>
        <w:jc w:val="both"/>
      </w:pPr>
      <w:r>
        <w:rPr>
          <w:rFonts w:ascii="Garamond" w:hAnsi="Garamond"/>
          <w:sz w:val="24"/>
        </w:rPr>
        <w:t>Deux plaquettes (n. 4 et 5) en forme d'L, de 0 m. 035 sur 0 m. 055 et. de 0 m. 014 de large ; el les sont décorées de figures géométriques répoussées, et sont en outre percées de deux Lrous à cha que extrémité et d'un trou au sommet de l'équerre ;</w:t>
      </w:r>
    </w:p>
    <w:p>
      <w:pPr>
        <w:spacing w:after="120" w:before="0" w:line="360" w:lineRule="auto"/>
        <w:ind w:firstLine="283"/>
        <w:jc w:val="both"/>
      </w:pPr>
      <w:r>
        <w:rPr>
          <w:rFonts w:ascii="Garamond" w:hAnsi="Garamond"/>
          <w:sz w:val="24"/>
        </w:rPr>
        <w:t>Deux autres plaquettes (n. 6 et 7) analogues, mais droites, de 0 m. 032 de long ;</w:t>
      </w:r>
    </w:p>
    <w:p>
      <w:pPr>
        <w:spacing w:after="120" w:before="0" w:line="360" w:lineRule="auto"/>
        <w:ind w:firstLine="283"/>
        <w:jc w:val="both"/>
      </w:pPr>
      <w:r>
        <w:rPr>
          <w:rFonts w:ascii="Garamond" w:hAnsi="Garamond"/>
          <w:sz w:val="24"/>
        </w:rPr>
        <w:t>Deux plaquettes carrées (n. 8 et 9) de 0 m. 018 de côté dont la décoration comporte une croix ;</w:t>
      </w:r>
    </w:p>
    <w:p>
      <w:pPr>
        <w:spacing w:after="120" w:before="0" w:line="360" w:lineRule="auto"/>
        <w:ind w:firstLine="283"/>
        <w:jc w:val="both"/>
      </w:pPr>
      <w:r>
        <w:rPr>
          <w:rFonts w:ascii="Garamond" w:hAnsi="Garamond"/>
          <w:sz w:val="24"/>
        </w:rPr>
        <w:t>Deux ornements plus grands (1 et 3) mais de conservation malheureusement assez médiocre ; l'un d'eux (n. 1) présente en son centre une ouverture rectangulaire de 0 m. 015 sur 0 m. 007 qui semble bien correspondre à une serrure ou à un fermail ;</w:t>
      </w:r>
    </w:p>
    <w:p>
      <w:pPr>
        <w:spacing w:after="120" w:before="0" w:line="360" w:lineRule="auto"/>
        <w:ind w:firstLine="283"/>
        <w:jc w:val="both"/>
      </w:pPr>
      <w:r>
        <w:rPr>
          <w:rFonts w:ascii="Garamond" w:hAnsi="Garamond"/>
          <w:sz w:val="24"/>
        </w:rPr>
        <w:t>Une petite croix (n. 2) de 0 m. 022 de haut ; le pied el les deux bras sont de forme identi que, le haut est en raecourci ; elle porte quatre trous destinés à rece voir les clous.</w:t>
      </w:r>
    </w:p>
    <w:p>
      <w:pPr>
        <w:spacing w:after="120" w:before="0" w:line="360" w:lineRule="auto"/>
        <w:ind w:firstLine="283"/>
        <w:jc w:val="both"/>
      </w:pPr>
      <w:r>
        <w:rPr>
          <w:rFonts w:ascii="Garamond" w:hAnsi="Garamond"/>
          <w:sz w:val="24"/>
        </w:rPr>
        <w:t>Enfin, on a recueilli une série de petits clous de bronze et quelques débris de cuir dont les uns adhéraient encore à l'une des corniéres. Les deux plaquet les en forme d'L étaient certainement placées entre deux des corniéres, el les ont été relevées in situ ; en outre, les plaques devaient étre parallé les aux tiges qui sont de méme taille.</w:t>
      </w:r>
    </w:p>
    <w:p>
      <w:pPr>
        <w:spacing w:after="120" w:before="0" w:line="360" w:lineRule="auto"/>
        <w:ind w:firstLine="283"/>
        <w:jc w:val="both"/>
      </w:pPr>
      <w:r>
        <w:rPr>
          <w:rFonts w:ascii="Garamond" w:hAnsi="Garamond"/>
          <w:sz w:val="24"/>
        </w:rPr>
        <w:t>Ces objets ont dû faire partie d'un coffret ou du plat d'une reliure de livre ; l'objet était en cuir. puisqu'on en a retrouvé les débris. Les corniéres et les tiges indiquent une forme de feuillet dont les corniéres devaient protéger les coins et les tiges de la tranche : il s'agirait donc non d'un coffret, mais d'un livre. Enfin c'était probablement un livre de piété, puis que la croix figure au nombre des ornements.</w:t>
      </w:r>
    </w:p>
    <w:p>
      <w:pPr>
        <w:spacing w:after="120" w:before="0" w:line="360" w:lineRule="auto"/>
        <w:ind w:firstLine="283"/>
        <w:jc w:val="both"/>
      </w:pPr>
      <w:r>
        <w:rPr>
          <w:rFonts w:ascii="Garamond" w:hAnsi="Garamond"/>
          <w:sz w:val="24"/>
        </w:rPr>
        <w:t>Parmi les objets recueillis dans les tombes : fibu les, grains de colliers, plaques de ceintures, etc., on ne peut rien signaler d'intéressant ; une pla que est décorée d'une croix (fig. 7068) ; parmi les instruments de toilette deux petits objets de bronze qui semblent être un cure-dent et un cure-oreille, tous deux percés d'un trou à leur extrémité ; ils pendaient aprés deux petits crochets de bronze fixés à une fibule de bronze cloisonné.</w:t>
      </w:r>
    </w:p>
    <w:p>
      <w:pPr>
        <w:spacing w:after="120" w:before="0" w:line="360" w:lineRule="auto"/>
        <w:ind w:firstLine="283"/>
        <w:jc w:val="both"/>
      </w:pPr>
      <w:r>
        <w:rPr>
          <w:rFonts w:ascii="Garamond" w:hAnsi="Garamond"/>
          <w:sz w:val="24"/>
        </w:rPr>
        <w:t>Les poteries offrent peu d'intérêt ; el les sont touSUR n a Er ES « T - = Uic DERNIERE mur a. icm dd P bo D DLE C ELE EE ARR Td = = T - gem jours placées aux pieds du défunt, les terres dont el les sont remplies contiennent fréquemment des ossements d'anim aux.</w:t>
      </w:r>
    </w:p>
    <w:p>
      <w:pPr>
        <w:spacing w:after="120" w:before="0" w:line="360" w:lineRule="auto"/>
        <w:ind w:firstLine="283"/>
        <w:jc w:val="both"/>
      </w:pPr>
      <w:r>
        <w:rPr>
          <w:rFonts w:ascii="Garamond" w:hAnsi="Garamond"/>
          <w:sz w:val="24"/>
        </w:rPr>
        <w:t>Parmi les monnaies, trés rares, on a trouvé un petit bronze du Bas-Empire, qui parait être à l'effigie de Valentinien ; il est percé et fait partie du collier ap parLenant au mobilier funéraire d'un chef.</w:t>
      </w:r>
    </w:p>
    <w:p>
      <w:pPr>
        <w:spacing w:after="120" w:before="0" w:line="360" w:lineRule="auto"/>
        <w:ind w:firstLine="283"/>
        <w:jc w:val="both"/>
      </w:pPr>
      <w:r>
        <w:rPr>
          <w:rFonts w:ascii="Garamond" w:hAnsi="Garamond"/>
          <w:sz w:val="24"/>
        </w:rPr>
        <w:t>Une monnaie fran que : demi ;sili que rappelent les piè ces analogues du roi Théodebert, frappée par conséquent dans les dernières années du vre siècle. Cette monnaie pèse 0 gr. 0925 ; elle est d'argent ; elle porte d'un côté le monogramme du Christ, de l'autre un monogramme (fig. 7069), Ce type de monnaie, que son exiguité rendait assez mal commode n'a eu cours que peu de temps ; elle permet de croire que la sépulture où elle fut trouvée date de la fin du vr* ou du début du vir siecle. ! $ VII. Brgzroc | Le cimeliére barbare de Lezéville ( Haute-Marne), dans Bulletin archéologi que du Comité des trav aux historiques, 1915, p. 4070, pl. r-vi.</w:t>
      </w:r>
    </w:p>
    <w:p>
      <w:pPr>
        <w:spacing w:after="120" w:before="0" w:line="360" w:lineRule="auto"/>
        <w:ind w:firstLine="283"/>
        <w:jc w:val="both"/>
      </w:pPr>
      <w:r>
        <w:rPr>
          <w:rFonts w:ascii="Garamond" w:hAnsi="Garamond"/>
          <w:sz w:val="24"/>
        </w:rPr>
        <w:t>; H. LECLERCQ. L'HEUREUX (Jean). — I. Biographie. II. Bibliographie. | | I. BIOGRAPHIE, — Jean de Ma car dont le nom latinisé en Macarius ou méme grécisé en Macarios, suivant le goüt de l'épo que, nous apparait fort rébarbatif, s'appelait tout uniment, pour ses voisins et ses voisines de la rue de l'Église, à Gravelines : Jean l'Heureux. On le fait naitre en 1540 ou bien en 1551 ; cette derniére date est plus vraisemblable. En eflet, nous savons que Jean L'Heureux fit ses étu des à Berghes-SaintWinoc, sous.la direction de Paul Léopard qui « lui apprit autant de latin et grec que son élève en pouvait retenir » Paul Léopard mourut le 3 juin 1567 et ; aprés lui avoir fermé les yeux, Jean l'Heureux se rendit à l'université de Louvain, où il suivit avec succès les cours de philosophie ; aprés cela il voulut faire le voyage de Rome et s'y attarda plus de vingt ans, mais il avait une excuse. L'heureux flamand, devenu Macarius, avait rencontré des hommes épris autant que lui-même de l'antiquité classi que et des origines chrétiennes. Il y avait là un espagnol, Alonzo Chacon transformé en Ciacconius, un . romain Antonio Bosio déguisé en Bosius et un compatriote flamand, Philippe de Winghe, acharnés à découvrir et à interpréter les monuments primitifs du christianisme, toujours empressés à se communiquer leurs trouvail les et à en faire profiter leur ami Barone en train de se muer en César Baronius. Au xvi’ siècle, un archéologue ne vivait pas seulement de textes et monuments. Macarius n'avait pas l'échine assez souple pour vivre de platitu des et de. courbettes ; il préféra travailler et accepta des fonctions pédagogiques rétribuées. Il s'en acquitta de telle manière que, chose inouie, non seulement il fut payé, mais : encore il fut récompensé. Un sien cousin, Maximilien Morillon, ami. et conseiller du cardinal de Granvelle et futur évê que de Tournai, obtint du pape un mot de bienveillance qui valut : à Macarius une stalle de chanoine dans le chapitre d'Aire en Artois. C'est là qu'il mourut le 11 juin 1614. L'épitaphe suivante qu'on grava sur sa tombe parait être son propre ouvrage : | Gravelingæ in oras sum editus luminis.</w:t>
      </w:r>
    </w:p>
    <w:p>
      <w:pPr>
        <w:spacing w:after="120" w:before="0" w:line="360" w:lineRule="auto"/>
        <w:ind w:firstLine="283"/>
        <w:jc w:val="both"/>
      </w:pPr>
      <w:r>
        <w:rPr>
          <w:rFonts w:ascii="Garamond" w:hAnsi="Garamond"/>
          <w:sz w:val="24"/>
        </w:rPr>
        <w:t>Annis Quirites, bis decem amplius, mea Industria docentis usi, hanc gratiam Habuere, ut precibus virorum principum. Quibus placueram, et scripta placuerant mea, Detulerit ultro pensionem Pontifex Isthac in wde, quem canonicatum. vocant. Bis sena vixi lustra plus trieride, Undecima vitam junii lux abstulit.</w:t>
      </w:r>
    </w:p>
    <w:p>
      <w:pPr>
        <w:spacing w:after="120" w:before="0" w:line="360" w:lineRule="auto"/>
        <w:ind w:firstLine="283"/>
        <w:jc w:val="both"/>
      </w:pPr>
      <w:r>
        <w:rPr>
          <w:rFonts w:ascii="Garamond" w:hAnsi="Garamond"/>
          <w:sz w:val="24"/>
        </w:rPr>
        <w:t>' MDCXIIII Tibi Christe laudi vertat omne quod sumus, Quod fuimus, et quod erimus « evo in allero. :</w:t>
      </w:r>
    </w:p>
    <w:p>
      <w:pPr>
        <w:spacing w:after="120" w:before="0" w:line="360" w:lineRule="auto"/>
        <w:ind w:firstLine="283"/>
        <w:jc w:val="both"/>
      </w:pPr>
      <w:r>
        <w:rPr>
          <w:rFonts w:ascii="Garamond" w:hAnsi="Garamond"/>
          <w:sz w:val="24"/>
        </w:rPr>
        <w:t>En quittant Home, Macarius y abandonna beaucoup d'objets qu'il avait apportés de ses voyages ; mais il emporta ses manuscrits qu'il légua en mourant au Collége des Trois-Langues, à Louvain.</w:t>
      </w:r>
    </w:p>
    <w:p>
      <w:pPr>
        <w:spacing w:after="120" w:before="0" w:line="360" w:lineRule="auto"/>
        <w:ind w:firstLine="283"/>
        <w:jc w:val="both"/>
      </w:pPr>
      <w:r>
        <w:rPr>
          <w:rFonts w:ascii="Garamond" w:hAnsi="Garamond"/>
          <w:sz w:val="24"/>
        </w:rPr>
        <w:t>II. BIBLIOGRAPHIE. — Jean L'Heureux ne donna auc une publicité à ses trav aux et toutes ses œuvres, à l'exception d'une seule, étaient en manuscrit quand il mourut. En voici la liste :</w:t>
      </w:r>
    </w:p>
    <w:p>
      <w:pPr>
        <w:spacing w:after="120" w:before="0" w:line="360" w:lineRule="auto"/>
        <w:ind w:firstLine="283"/>
        <w:jc w:val="both"/>
      </w:pPr>
      <w:r>
        <w:rPr>
          <w:rFonts w:ascii="Garamond" w:hAnsi="Garamond"/>
          <w:sz w:val="24"/>
        </w:rPr>
        <w:t xml:space="preserve">Le Pére Jean Bolland semble avoir formé le projet de publier l'Hagioglypta, et Aubert Le Mire </w:t>
      </w:r>
      <w:r>
        <w:rPr>
          <w:rFonts w:ascii="Garamond" w:hAnsi="Garamond"/>
          <w:i/>
          <w:sz w:val="24"/>
        </w:rPr>
        <w:t xml:space="preserve"> aura été mis au courant de ce projet, lui qui écrit en 1638 : Macarii Hagioglypta publicaluée dignissima propediem typos Plantinianos subitura </w:t>
      </w:r>
      <w:r>
        <w:rPr>
          <w:rFonts w:ascii="Garamond" w:hAnsi="Garamond"/>
          <w:sz w:val="24"/>
        </w:rPr>
        <w:t xml:space="preserve"> ; ce nouveau proD r ETC d neb 6c TU d asr SE 9*4 aP P en</w:t>
      </w:r>
    </w:p>
    <w:p/>
    <w:p>
      <w:pPr>
        <w:spacing w:after="120" w:before="240" w:line="240" w:lineRule="auto"/>
        <w:ind w:firstLine="0"/>
        <w:jc w:val="left"/>
      </w:pPr>
      <w:r>
        <w:rPr>
          <w:rFonts w:ascii="Garamond" w:hAnsi="Garamond"/>
          <w:b/>
          <w:sz w:val="28"/>
        </w:rPr>
        <w:t>EDEN</w:t>
      </w:r>
    </w:p>
    <w:p>
      <w:pPr>
        <w:spacing w:after="120" w:before="0" w:line="360" w:lineRule="auto"/>
        <w:ind w:firstLine="283"/>
        <w:jc w:val="both"/>
      </w:pPr>
      <w:r>
        <w:rPr>
          <w:rFonts w:ascii="Garamond" w:hAnsi="Garamond"/>
          <w:sz w:val="24"/>
        </w:rPr>
        <w:t>jet n'aboutit pas, et l'exemplaire annoté et mis au point par Bollandus demeura dans la bibliothè que des Bollandistes jusqu'en septembre 1825, date ou elle fut vendue ; le manuscrit de l' Hagioglypta t fut acheté - par le libraire Lammens, à Anvers, et racheté par M. Casti aux, libraire à Lille, qui, au mois de juillet 1841, le céda à Le Glay *, archiviste du départe- lent du Nord.</w:t>
      </w:r>
    </w:p>
    <w:p>
      <w:pPr>
        <w:spacing w:after="120" w:before="0" w:line="360" w:lineRule="auto"/>
        <w:ind w:firstLine="283"/>
        <w:jc w:val="both"/>
      </w:pPr>
      <w:r>
        <w:rPr>
          <w:rFonts w:ascii="Garamond" w:hAnsi="Garamond"/>
          <w:sz w:val="24"/>
        </w:rPr>
        <w:t>En 1831, le cardinal Angelo Mai, dans le tome v, pagerx de sa Scriptorum veterum nova collectio, écrivait :</w:t>
      </w:r>
    </w:p>
    <w:p>
      <w:pPr>
        <w:spacing w:after="120" w:before="0" w:line="360" w:lineRule="auto"/>
        <w:ind w:firstLine="283"/>
        <w:jc w:val="both"/>
      </w:pPr>
      <w:r>
        <w:rPr>
          <w:rFonts w:ascii="Garamond" w:hAnsi="Garamond"/>
          <w:sz w:val="24"/>
        </w:rPr>
        <w:t>| 3 necesse esse in Hagioglyptis mss. Johannis Macarii quae - laudibus Fontaninius, p. 14, effert, magnam christiano| religione cattolica, 26 aprile 1886, Roma, 18 | exsolpet. — 10° Cyrilli oratio in transfigurationem et altera de Deipara. — 11° Item in hypapantem, id est purificationis diem. — 12° Chrysostomi homilia in theophaniæ diem. H. LECLERCO.</w:t>
      </w:r>
    </w:p>
    <w:p>
      <w:pPr>
        <w:spacing w:after="120" w:before="0" w:line="360" w:lineRule="auto"/>
        <w:ind w:firstLine="283"/>
        <w:jc w:val="both"/>
      </w:pPr>
      <w:r>
        <w:rPr>
          <w:rFonts w:ascii="Garamond" w:hAnsi="Garamond"/>
          <w:sz w:val="24"/>
        </w:rPr>
        <w:t>| nos autres trav aux, la bibliographie ancienne du sujet ; quoiqu'elle nous ait paru n'offrir qu'un intérêt fort restreint, voici ce que nous en avons pu recueillir :</w:t>
      </w:r>
    </w:p>
    <w:p>
      <w:pPr>
        <w:spacing w:after="120" w:before="0" w:line="360" w:lineRule="auto"/>
        <w:ind w:firstLine="283"/>
        <w:jc w:val="both"/>
      </w:pPr>
      <w:r>
        <w:rPr>
          <w:rFonts w:ascii="Garamond" w:hAnsi="Garamond"/>
          <w:sz w:val="24"/>
        </w:rPr>
        <w:t>C. Baronius, Anna les ecclesiastici, 1589, ad ann. 253, n. 19-24. — J. Hoffmann, De libellaticis, in-4 ». Ien :z, 1669. — Seb. Niemann, De libellaticis, in-4°, len :, 1669. — J.-B. Bebel, De veterum in lapsos disciplina ecclesiastica, in-4°, Lipsiæ, 1687. — C. D. Frick, De libellaticis in Ecclesia veteri, in-4 », Lipsiæ, 1694. — Th. Pfanner, De sacrificalis libellaticis iis que qui persecutionem aul pretio ant fuga evaserunt, dans Observationes ecclesiastici, in-12, Tenæ, 1694-1695, EL. r, p. 147-226. — L. de Tillemont, Mémoires pour servir à l'histoire ecclésiasti que, t. m (1701) p. 318-319, 702. — J. H. Krause, De lapsis primitive Ecclesise, in-4e, Lipsiæ, 1706. J. B. Bebel, De lapsorum penitentia (ad Apoc. II, 4-5), in-de, Argentorati 1708 (non vidi). — C. Mascov, De publica lapsorum cum Ecclesia reconciliatione, in-4°, Regiomonti, 1723. — A. E. Klausing, De crimine libellaticorum non levi pulando, in-4°, Lipsiæ, 1747. — J. C. Strauss, Ueber d. noethige Behulsamkeit beim Tadel der Libellatiker, in-8 », lenæ, 1766. — Massebieau, Les sacrifi ces ordennés à Carthage au commencement de la persécution de Decius, dans Revue de l'histoire des religions, 1884. — B. Aubé, Les faillis et les libellatiques pendant la persécution de Dèce (250-232) dans Revue histori que, 1884, t. XXIV, p. 1-48. — J. Carini, 7 lapsi et la deportazione in Sicilia del papa S. Eusebio. Discorso lello all accademia di Fr. Krebs, Ein Libellus eines Libellaticus vom Jahre 250 n. Chr. aus dem Faijüm, dans Sitzungsberichte d. Akad. d. Wissensch. zu Berlin, 1893, p. 1007-1014. — K. Wessely, Ein Libellus eines Libellaticus aus dem Faijüm, dans Anzeigen der k. Akad. d. Wissensch. zu Wien, 1894, n. 1, p. 3-89. — J. Gregg, The Decian perseculion, in-12, Edinburgh, 1897. — P. Monce aux, Histoire littéraire de l'Afri que chrétienne, t. n. Saint Cyprien et son temps, in-8°, Paris, 1902. —— P. Foucart, Les cerlificats de sacrifice pendant la persécution de Decius (250) dans Journal des savants, 1908. — L. Chabalier, Les lapsi dans l'Église d'Afri que au temps de saint Cyprien, in-8°, Lyon, 1904, — P. Meyer, Die Libelli aus der decianischen Christenverfolgung. dans Abhandl. d. kónigl.-preuss. Akad. d. Wissensch. zu Berlin, 1910. — A. d'Alés, La réconciliation des lapsi au temps de Dèce, dans Revue des questions historiques, 1912, t. xcr, p. 337-383. — H. Leclercq, Les certificats de sacrifice païen sous Dèce, en 250, dans Bulletin d'ancienne littérature et d'archéologie chréliennes, 1914. — L. Faulhaber, dans Zeitschrift für Katholische Theologie, 1919, t. xrur, p. 439-466, 617656 : J.-R. Knipfing, The libelli of the Decian persecution, dans The Harward theological review, 1923, t. xv, p. 45-90 (Cambridge, Massachusetts) ;</w:t>
      </w:r>
    </w:p>
    <w:p/>
    <w:p>
      <w:pPr>
        <w:spacing w:after="120" w:before="240" w:line="240" w:lineRule="auto"/>
        <w:ind w:firstLine="0"/>
        <w:jc w:val="left"/>
      </w:pPr>
      <w:r>
        <w:rPr>
          <w:rFonts w:ascii="Garamond" w:hAnsi="Garamond"/>
          <w:b/>
          <w:sz w:val="28"/>
        </w:rPr>
        <w:t>19 LIBELLATIQUES —</w:t>
      </w:r>
    </w:p>
    <w:p>
      <w:pPr>
        <w:spacing w:after="120" w:before="0" w:line="360" w:lineRule="auto"/>
        <w:ind w:firstLine="283"/>
        <w:jc w:val="both"/>
      </w:pPr>
      <w:r>
        <w:rPr>
          <w:rFonts w:ascii="Garamond" w:hAnsi="Garamond"/>
          <w:sz w:val="24"/>
        </w:rPr>
        <w:t>Cb. Wesselv, Les plus anciens monuments du christianisme écrits sur papyrus, dans Patrol. orient., t. xvin (1924) p. 354-379 : H. Goetz, Documente aus der Decischen Christenverfolgung, dans Theologische lilteratur Zeitung, 1924, t. XLIX, p. 204-206 ; P. Roasenda, Decio e i libellatici, dans Didascaleion, 1927, t. v, p. 31-68 ; H. Leclereq. La vie chrétienne primilive, in-89, Paris, 1929. H., LECLERCO.</w:t>
      </w:r>
    </w:p>
    <w:p>
      <w:pPr>
        <w:spacing w:after="120" w:before="0" w:line="360" w:lineRule="auto"/>
        <w:ind w:firstLine="283"/>
        <w:jc w:val="both"/>
      </w:pPr>
      <w:r>
        <w:rPr>
          <w:rFonts w:ascii="Garamond" w:hAnsi="Garamond"/>
          <w:sz w:val="24"/>
        </w:rPr>
        <w:t>LIBELLES. —- I. Libellus accusatorius. II. Libellus famosus. ILI. Libellus conventionis.</w:t>
      </w:r>
    </w:p>
    <w:p>
      <w:pPr>
        <w:spacing w:after="120" w:before="0" w:line="360" w:lineRule="auto"/>
        <w:ind w:firstLine="283"/>
        <w:jc w:val="both"/>
      </w:pPr>
      <w:r>
        <w:rPr>
          <w:rFonts w:ascii="Garamond" w:hAnsi="Garamond"/>
          <w:sz w:val="24"/>
        </w:rPr>
        <w:t>J. LIBELLUS ACCUSATORI US, — On désignait par ce nom un écrit déposé réguliérement entre les mains du magistrat, afin. de provoquer l'ouverture d'une action judiciaire. Sa rédaction était soumise à des prescriptions indispensab les à la validité. Il fallait mentionner la date du dépôt, le nom du magistrat à qui l'acte était présenté, la loi invoquée pour intenter les poursuites, la nature, les circonstan ces, le jour et l'heure du délit, enfin le plaignant devait signer et, s'il en était incapable, un autre devait signer pour lui. A défaut de l'une quelcon que de ces conditions la plainte était irrégulière et nulle de plein droit.</w:t>
      </w:r>
    </w:p>
    <w:p>
      <w:pPr>
        <w:spacing w:after="120" w:before="0" w:line="360" w:lineRule="auto"/>
        <w:ind w:firstLine="283"/>
        <w:jc w:val="both"/>
      </w:pPr>
      <w:r>
        <w:rPr>
          <w:rFonts w:ascii="Garamond" w:hAnsi="Garamond"/>
          <w:sz w:val="24"/>
        </w:rPr>
        <w:t>II. LIBELLUS FAMOSUS. — De trés bonne heure les Latins eurent le goût de déchirer la réputation d'auLrui. Tout ce qui se distinguait par le caractére, le talent ou la vertu, était livré à la méchanceté des pamphlets et satires qui n'épargnaient rien ni personne. Pour faire taire ceux qui se livraient à ce chantage ou à ces vengean ces, la loi des Douze Tab les porta la peine de mort. Sylla fit de méme, mais cette pénalilé excessive düt n'être pas appliquée, car on voit Auguste commencer par le dédain et finir par la répression à l'égard des auteurs de ces libelli jamosi qui ne respectaient rien ni personne. Il fit rechercher les livres et déporter leurs auteurs au moins à 500 mil les. A l’épo que chrétienne, nous voyons Constantin prescrire que l'auteur d'un libellus de ce genre soit puni, méme s'il a dit la vérité, et cela afin de lui apprendre à préférer une accusation régulière. Valentinien et Valens reprirent les rigueurs anciennes et rétablirent la peine de mort. Celui qui trouvait un libellus devait le brüler ; s'il le faissit connaitre il était puni comme l'auteur. En justice, le libellus famosus n'avait auc une autorité.</w:t>
      </w:r>
    </w:p>
    <w:p>
      <w:pPr>
        <w:spacing w:after="120" w:before="0" w:line="360" w:lineRule="auto"/>
        <w:ind w:firstLine="283"/>
        <w:jc w:val="both"/>
      </w:pPr>
      <w:r>
        <w:rPr>
          <w:rFonts w:ascii="Garamond" w:hAnsi="Garamond"/>
          <w:sz w:val="24"/>
        </w:rPr>
        <w:t>III. LIBELLUS CONVENTIONIS, — Les papyrus ont apporté d'uti les indications sur les commencements encore ignorés dela procédure par libelle t. Deux papyrus, qui se placent entre les années 434 et 488, offrent des actes d'un type tout nouveau ; ils représentent la partie initiale de la procédure dans laquelle le demandeur qui a adressé son libelle d'assignation au bureau compétent, obtient du magistrat la permission de citer le défendeur en justice. Il faudrait leur donner ce titre un peu long mais expressif : Procès-verb aux d'obtention de permis de citer.</w:t>
      </w:r>
    </w:p>
    <w:p>
      <w:pPr>
        <w:spacing w:after="120" w:before="0" w:line="360" w:lineRule="auto"/>
        <w:ind w:firstLine="283"/>
        <w:jc w:val="both"/>
      </w:pPr>
      <w:r>
        <w:rPr>
          <w:rFonts w:ascii="Garamond" w:hAnsi="Garamond"/>
          <w:sz w:val="24"/>
        </w:rPr>
        <w:t>Pour obtenir ce permis, il faut suivre une procédure en quatre actes distincts : 1° A la date de l'audience un membre anonyme de l'officium du président de la</w:t>
      </w:r>
    </w:p>
    <w:p/>
    <w:p>
      <w:pPr>
        <w:spacing w:after="120" w:before="240" w:line="240" w:lineRule="auto"/>
        <w:ind w:firstLine="0"/>
        <w:jc w:val="left"/>
      </w:pPr>
      <w:r>
        <w:rPr>
          <w:rFonts w:ascii="Garamond" w:hAnsi="Garamond"/>
          <w:b/>
          <w:sz w:val="28"/>
        </w:rPr>
        <w:t>LIBELLI 80 —</w:t>
      </w:r>
    </w:p>
    <w:p>
      <w:pPr>
        <w:spacing w:after="120" w:before="0" w:line="360" w:lineRule="auto"/>
        <w:ind w:firstLine="283"/>
        <w:jc w:val="both"/>
      </w:pPr>
      <w:r>
        <w:rPr>
          <w:rFonts w:ascii="Garamond" w:hAnsi="Garamond"/>
          <w:sz w:val="24"/>
        </w:rPr>
        <w:t>province requiert de ce magistrat. l'autorisation de lire le libelle du demandeur qu'il a entre les mains ;</w:t>
      </w:r>
    </w:p>
    <w:p>
      <w:pPr>
        <w:spacing w:after="120" w:before="0" w:line="360" w:lineRule="auto"/>
        <w:ind w:firstLine="283"/>
        <w:jc w:val="both"/>
      </w:pPr>
      <w:r>
        <w:rPr>
          <w:rFonts w:ascii="Garamond" w:hAnsi="Garamond"/>
          <w:sz w:val="24"/>
        </w:rPr>
        <w:t>2^ le magistrat accorde l'autorisation ; 3° le membre | de l'officium lit, en conséquence, le libelle où le deman- ~i deur expose sa réclametion contre le défendeur ; 4 » le — magistrat prononce sa sentence qui est le permis de citer. r On remar que que les libel les n'étaient pas lus au - complet devant le magistrat ; la date est omise, le nom | eL les titres du magistrat destinataire sont remplacés par meòg thy chu É£ouciav ; les noms et qualités des requérants sont abrégés. Cette abréviation des ori- | gin aux n'entrainait pratiquement aucun inconvé- - nient, puis que l'officialis présentait l'acte méme dont le juge pouvait vérifier la teneur. Au contraire, le - corps du libelle est lu tel quel et en entier. Le demandeur y indi que ses griefs et tous les détails de circonstan ces, il intente son action sans en mentionner le nom. Le fait que la procédure par libelle remonte au moins à l'année 454, nous la montre beaucoup plus . ancienne qu'on ne le croyait ; on peut méme reculer cette date jus que 427, supposée par deux autres papyrus et méme avant l'an 400. Elle est, en tout cas, antérieure de plus de cent ans au règne de Justinien. Toutefois, les papyrus d'Oxyrhyn que ne permettent pas encore de saisir le motif qui fit créer la procédure par libelle, à la fin du 1v* siècle, à côté de la denuntialio, et alors que celle-ci était encore en pleine activité. Ces papyrus nous ont donné en outre un libelle de | désistement d'une action en justice, et un contrelibelle ou libellus contradictionis dont la particularité consiste en ceci que les adversaires, au lieu de répondre aux allégations des demandeurs ou de leur opposer des objections, se bornent à signifler à l'officium du princeps du président de la province que, maintenant leurs droits, ils iront là où sera la cour, plaideront leur cause et ne l'abandonneront pas avant la conclusion. Ces deux documents qui sont complets, à la différence des libel les lus à l'audience, permettent la reconstitution intégrale d'un libellus conventionis ; H. LECLERCQ.</w:t>
      </w:r>
    </w:p>
    <w:p>
      <w:pPr>
        <w:spacing w:after="120" w:before="0" w:line="360" w:lineRule="auto"/>
        <w:ind w:firstLine="283"/>
        <w:jc w:val="both"/>
      </w:pPr>
      <w:r>
        <w:rPr>
          <w:rFonts w:ascii="Garamond" w:hAnsi="Garamond"/>
          <w:sz w:val="24"/>
        </w:rPr>
        <w:t>| aux nouve aux documents, peut être discutée mainte« En second lieu, les libelli étaient affaire de bure aux.</w:t>
      </w:r>
    </w:p>
    <w:p>
      <w:pPr>
        <w:spacing w:after="120" w:before="0" w:line="360" w:lineRule="auto"/>
        <w:ind w:firstLine="283"/>
        <w:jc w:val="both"/>
      </w:pPr>
      <w:r>
        <w:rPr>
          <w:rFonts w:ascii="Garamond" w:hAnsi="Garamond"/>
          <w:sz w:val="24"/>
        </w:rPr>
        <w:t>81 On peut distinguer neltement six rédactions de scribes différents qui fonctionnaient à Théadelphie et dont l'aide a été invoquée par les habitants en 250 ; il est facile. de se rendre compte que le formulaire de chacun d'eux est plus ou moins différent ; leur orthographe varie également. » Ces différents points ont été exposés dans notre étude déjà mentionnée (Dictionn.,t. v, col. 1067-1080), nous n'avons pas à y revenir. M. Wessely ajoute une remar que utile à noter ici. Deux libelli provenant de Théadelphie et datés du 16 juin 250 (22 payni) sont identiques ; ce sont deux requétes d'Aurélie Kharis portant la signature de la commission et celle d'Aure- | lius Germas. « Pour quoi avait-on besoin de plusieurs exemplaires identiques ? C'est à l'étude d'autres documents des bure aux et à l'examen du papyrus d'Alexandrie que nous devons la solution de cette question. Ce papyrus d'Alexandrie porte à la marge supérieure le reste d'un numéro tracé par une main différente de celle du scribe de la requête, et gràce à l'analogie avec d'autres actes provenant des bure aux administratifs, on peut conclure que le bureau conservait les textes des requétes, qui collées l'une au bout de l'autre et numérotées, formaient un rouleau. » La population présentait des exemplaires identiques dont l'un était retenu par le bureau où il était collé et immatriculé par un numéro, un autre, portant le certificat de la commission restait comme certificat d'identité entre les mains du signataire.</w:t>
      </w:r>
    </w:p>
    <w:p>
      <w:pPr>
        <w:spacing w:after="120" w:before="0" w:line="360" w:lineRule="auto"/>
        <w:ind w:firstLine="283"/>
        <w:jc w:val="both"/>
      </w:pPr>
      <w:r>
        <w:rPr>
          <w:rFonts w:ascii="Garamond" w:hAnsi="Garamond"/>
          <w:sz w:val="24"/>
        </w:rPr>
        <w:t>32 6. 15 juin (21 payni) fragment anonyme de Théadelphie, Dicf., n. 9.</w:t>
      </w:r>
    </w:p>
    <w:p>
      <w:pPr>
        <w:spacing w:after="120" w:before="0" w:line="360" w:lineRule="auto"/>
        <w:ind w:firstLine="283"/>
        <w:jc w:val="both"/>
      </w:pPr>
      <w:r>
        <w:rPr>
          <w:rFonts w:ascii="Garamond" w:hAnsi="Garamond"/>
          <w:sz w:val="24"/>
        </w:rPr>
        <w:t>T. Avant le 16 juin. Aurelius Horion, fils de Kialès, originaire d'Apias, habitant Théadelphie. Dic/., n. 10.</w:t>
      </w:r>
    </w:p>
    <w:p>
      <w:pPr>
        <w:spacing w:after="120" w:before="0" w:line="360" w:lineRule="auto"/>
        <w:ind w:firstLine="283"/>
        <w:jc w:val="both"/>
      </w:pPr>
      <w:r>
        <w:rPr>
          <w:rFonts w:ascii="Garamond" w:hAnsi="Garamond"/>
          <w:sz w:val="24"/>
        </w:rPr>
        <w:t>8-9. 16 juin (22 payni) Aurelia Kharis à Théadelphie. Dict., n. 11.</w:t>
      </w:r>
    </w:p>
    <w:p>
      <w:pPr>
        <w:spacing w:after="120" w:before="0" w:line="360" w:lineRule="auto"/>
        <w:ind w:firstLine="283"/>
        <w:jc w:val="both"/>
      </w:pPr>
      <w:r>
        <w:rPr>
          <w:rFonts w:ascii="Garamond" w:hAnsi="Garamond"/>
          <w:sz w:val="24"/>
        </w:rPr>
        <w:t>10. 17 juin (23 payni) fragment, Théadelphie, Dici., n. 12.</w:t>
      </w:r>
    </w:p>
    <w:p>
      <w:pPr>
        <w:spacing w:after="120" w:before="0" w:line="360" w:lineRule="auto"/>
        <w:ind w:firstLine="283"/>
        <w:jc w:val="both"/>
      </w:pPr>
      <w:r>
        <w:rPr>
          <w:rFonts w:ascii="Garamond" w:hAnsi="Garamond"/>
          <w:sz w:val="24"/>
        </w:rPr>
        <w:t>11. 19 juin (25 payni) fragment, provenant de Théadelphie, Dict., n. 13.</w:t>
      </w:r>
    </w:p>
    <w:p>
      <w:pPr>
        <w:spacing w:after="120" w:before="0" w:line="360" w:lineRule="auto"/>
        <w:ind w:firstLine="283"/>
        <w:jc w:val="both"/>
      </w:pPr>
      <w:r>
        <w:rPr>
          <w:rFonts w:ascii="Garamond" w:hAnsi="Garamond"/>
          <w:sz w:val="24"/>
        </w:rPr>
        <w:t>12. 19 juin (25 pay ni) fragment, provenant de Théadelphie. Dict., n. 14. provenant de Toig éri Tv Ünctiv fjeruévotg rap Abe (a Lou} EGG LNTOÛS Taosg drè ZOUNG (Jexógpslac xxi kel uv jous x« i eùceboŬon Toig 5 Ücoig &amp;iezéAeae xal vüv TL mapův TOY DPLOV XATA TÈ TPOOTE 4 ev Tx [E JOvox x« l Eomiox xal cv Le d ovTog 'Epuc a (za) (ustepat | [Éronz) « Aa Kaioxpoc D'« too Mecctou Kuotvzoo Toxiavos Asxioo 15 Ebcc6o0g Edruyods Eebaorod mauw xc Lign. 2 : Zovñpewc ; —1. 3 : OtaózAplac ; — l. 7 : Écretox ; — l. orognuetcxcÓnx. ÔLEUTUYELTE, — l. 11 : Buorxloucu.</w:t>
      </w:r>
    </w:p>
    <w:p>
      <w:pPr>
        <w:spacing w:after="120" w:before="0" w:line="360" w:lineRule="auto"/>
        <w:ind w:firstLine="283"/>
        <w:jc w:val="both"/>
      </w:pPr>
      <w:r>
        <w:rPr>
          <w:rFonts w:ascii="Garamond" w:hAnsi="Garamond"/>
          <w:sz w:val="24"/>
        </w:rPr>
        <w:t>| signature.</w:t>
      </w:r>
    </w:p>
    <w:p>
      <w:pPr>
        <w:spacing w:after="120" w:before="0" w:line="360" w:lineRule="auto"/>
        <w:ind w:firstLine="283"/>
        <w:jc w:val="both"/>
      </w:pPr>
      <w:r>
        <w:rPr>
          <w:rFonts w:ascii="Garamond" w:hAnsi="Garamond"/>
          <w:sz w:val="24"/>
        </w:rPr>
        <w:t>Signé : Hermas.</w:t>
      </w:r>
    </w:p>
    <w:p>
      <w:pPr>
        <w:spacing w:after="120" w:before="0" w:line="360" w:lineRule="auto"/>
        <w:ind w:firstLine="283"/>
        <w:jc w:val="both"/>
      </w:pPr>
      <w:r>
        <w:rPr>
          <w:rFonts w:ascii="Garamond" w:hAnsi="Garamond"/>
          <w:sz w:val="24"/>
        </w:rPr>
        <w:t>Année 1 : de l'Empereur César Gaius Messius Quintus Traianus Decius Pius Felix Augustus, le 26 de payni.</w:t>
      </w:r>
    </w:p>
    <w:p>
      <w:pPr>
        <w:spacing w:after="120" w:before="0" w:line="360" w:lineRule="auto"/>
        <w:ind w:firstLine="283"/>
        <w:jc w:val="both"/>
      </w:pPr>
      <w:r>
        <w:rPr>
          <w:rFonts w:ascii="Garamond" w:hAnsi="Garamond"/>
          <w:sz w:val="24"/>
        </w:rPr>
        <w:t>| delphie, Dict., 15 D.</w:t>
      </w:r>
    </w:p>
    <w:p>
      <w:pPr>
        <w:spacing w:after="120" w:before="0" w:line="360" w:lineRule="auto"/>
        <w:ind w:firstLine="283"/>
        <w:jc w:val="both"/>
      </w:pPr>
      <w:r>
        <w:rPr>
          <w:rFonts w:ascii="Garamond" w:hAnsi="Garamond"/>
          <w:sz w:val="24"/>
        </w:rPr>
        <w:t>Toig éri tõv Üvctv 7e » uévous Tapa A*pnMa « Ilosrroc 9 mlxc el uev Toig Ügoic Obes xxl £boz60 dturelodox xol vOv ènmi rtxpÓvtcowv ÜV XATA TA TO » rx Bevcoc ÉGTLO® xxi £Üocx xal vOv ieplav 10 Pyeuosuev xal kEtéo Unc ürocnuicocxcÜx. DLEU 2e main : cuyzice ._ Abgrntot Lepñvoc xal Epps 3e main : etüxu£v og OuotaCovra 15  »Epu&amp;c c (ec )n (pelupa) ? 1re main : (Ëtouc) « Kailoapog Dl« ioo Megactoo Kuivrou Textixvoo Asxtou Eóos600c EbcuyoU0c 2e6xoTo00 Hauwe x Trad. : A la commission élue pour surveiller les sacrifi ces. Mémoire d'^urelia Isis, fille d'Anous, ^riginaire du village de Théadelphie. J'ai été toujours | dévouée au service et sacrifice des dieux et maintenant en votre présence, suivant l'édit, j'ai fait la libation, j'ai encensé l'autel et j'ai mangé de la viande sacrée et je vous prie de donner votre signature.</w:t>
      </w:r>
    </w:p>
    <w:p>
      <w:pPr>
        <w:spacing w:after="120" w:before="0" w:line="360" w:lineRule="auto"/>
        <w:ind w:firstLine="283"/>
        <w:jc w:val="both"/>
      </w:pPr>
      <w:r>
        <w:rPr>
          <w:rFonts w:ascii="Garamond" w:hAnsi="Garamond"/>
          <w:sz w:val="24"/>
        </w:rPr>
        <w:t>Aurelius Serenus et Aurelius Hermas, nous vous avons vue sacrifier.</w:t>
      </w:r>
    </w:p>
    <w:p>
      <w:pPr>
        <w:spacing w:after="120" w:before="0" w:line="360" w:lineRule="auto"/>
        <w:ind w:firstLine="283"/>
        <w:jc w:val="both"/>
      </w:pPr>
      <w:r>
        <w:rPr>
          <w:rFonts w:ascii="Garamond" w:hAnsi="Garamond"/>
          <w:sz w:val="24"/>
        </w:rPr>
        <w:t>Signé : Hermas.</w:t>
      </w:r>
    </w:p>
    <w:p>
      <w:pPr>
        <w:spacing w:after="120" w:before="0" w:line="360" w:lineRule="auto"/>
        <w:ind w:firstLine="283"/>
        <w:jc w:val="both"/>
      </w:pPr>
      <w:r>
        <w:rPr>
          <w:rFonts w:ascii="Garamond" w:hAnsi="Garamond"/>
          <w:sz w:val="24"/>
        </w:rPr>
        <w:t>Année 1° de l'empereur César Gaius Messius Quin- | tus Traianus Decius Pius Felix Augustus, le 28 de payni.</w:t>
      </w:r>
    </w:p>
    <w:p>
      <w:pPr>
        <w:spacing w:after="120" w:before="0" w:line="360" w:lineRule="auto"/>
        <w:ind w:firstLine="283"/>
        <w:jc w:val="both"/>
      </w:pPr>
      <w:r>
        <w:rPr>
          <w:rFonts w:ascii="Garamond" w:hAnsi="Garamond"/>
          <w:sz w:val="24"/>
        </w:rPr>
        <w:t>Dict., n. 19. 20. 23 juin (3 epiphi) Papyrus provenant d'Oxyrhyn que : haut. 0,172, larg. 0,098 : mère Thaeous. Toujours mon habitude fut de sacrifier, | Année 1'* de l'empereur César Gaius Messius, Quintus Traianus Decius Pius Felix Augustus, le 3 d'epiphi.</w:t>
      </w:r>
    </w:p>
    <w:p>
      <w:pPr>
        <w:spacing w:after="120" w:before="0" w:line="360" w:lineRule="auto"/>
        <w:ind w:firstLine="283"/>
        <w:jc w:val="both"/>
      </w:pPr>
      <w:r>
        <w:rPr>
          <w:rFonts w:ascii="Garamond" w:hAnsi="Garamond"/>
          <w:sz w:val="24"/>
        </w:rPr>
        <w:t>Moi Aurelius Sarapion, appelé aussi Chairémon, j'ai écrit pour lui, car il ne sait pas écrire.</w:t>
      </w:r>
    </w:p>
    <w:p>
      <w:pPr>
        <w:spacing w:after="120" w:before="0" w:line="360" w:lineRule="auto"/>
        <w:ind w:firstLine="283"/>
        <w:jc w:val="both"/>
      </w:pPr>
      <w:r>
        <w:rPr>
          <w:rFonts w:ascii="Garamond" w:hAnsi="Garamond"/>
          <w:sz w:val="24"/>
        </w:rPr>
        <w:t>Ce libellus est à rapprocher de celui du Dict., n. 5, | qui provient également d'Oxyrhyn que ; on voit que la formule diffère de celle en usage à Théadelphie.</w:t>
      </w:r>
    </w:p>
    <w:p>
      <w:pPr>
        <w:spacing w:after="120" w:before="0" w:line="360" w:lineRule="auto"/>
        <w:ind w:firstLine="283"/>
        <w:jc w:val="both"/>
      </w:pPr>
      <w:r>
        <w:rPr>
          <w:rFonts w:ascii="Garamond" w:hAnsi="Garamond"/>
          <w:sz w:val="24"/>
        </w:rPr>
        <w:t>Le verso contient une liste de dix noms propres, tels que : Bnoëc, « evxuouvic, avec des sommes énoncées en. drachmes ; cette liste fut écrite peu de temps aprés l'année 250. Est-ce un document d'ordre privé ou une piéce administrative ? Aucun indice ne permet d'en décider.</w:t>
      </w:r>
    </w:p>
    <w:p>
      <w:pPr>
        <w:spacing w:after="120" w:before="0" w:line="360" w:lineRule="auto"/>
        <w:ind w:firstLine="283"/>
        <w:jc w:val="both"/>
      </w:pPr>
      <w:r>
        <w:rPr>
          <w:rFonts w:ascii="Garamond" w:hAnsi="Garamond"/>
          <w:sz w:val="24"/>
        </w:rPr>
        <w:t>Ch. Wessely pense trouver ici « la plus ancienne | mention du nom de Thécle » ; ce nom se lit dans les actes apocryphes de saint Paul, certainement plus anciens que ce libellé d'Oxyrhyn que. ge main AbdpnAaot 3epivoc xai Eppnác el óxuév GE Quot ovco Tatou Mecaciou Kutvzoo 'T'eatavou Aexiou Ebos600 c) Edruyoüc Eebxarod érelo Lig. 2, il faudrait AevAëdoc : l. 14, : vrroovjuziaty ; l. 17 xo soiévouca Exi xoung ; l. 19 : uet ouoy ; à la ligne 5 le scribe a oublié par erreur ôLeréhecx ou</w:t>
      </w:r>
    </w:p>
    <w:p/>
    <w:p>
      <w:pPr>
        <w:spacing w:after="120" w:before="240" w:line="240" w:lineRule="auto"/>
        <w:ind w:firstLine="0"/>
        <w:jc w:val="left"/>
      </w:pPr>
      <w:r>
        <w:rPr>
          <w:rFonts w:ascii="Garamond" w:hAnsi="Garamond"/>
          <w:b/>
          <w:sz w:val="28"/>
        </w:rPr>
        <w:t>SUXTETÉAEXG.</w:t>
      </w:r>
    </w:p>
    <w:p>
      <w:pPr>
        <w:spacing w:after="120" w:before="0" w:line="360" w:lineRule="auto"/>
        <w:ind w:firstLine="283"/>
        <w:jc w:val="both"/>
      </w:pPr>
      <w:r>
        <w:rPr>
          <w:rFonts w:ascii="Garamond" w:hAnsi="Garamond"/>
          <w:sz w:val="24"/>
        </w:rPr>
        <w:t>Supplément : demeurant au bourg de Théadelphie.</w:t>
      </w:r>
    </w:p>
    <w:p>
      <w:pPr>
        <w:spacing w:after="120" w:before="0" w:line="360" w:lineRule="auto"/>
        <w:ind w:firstLine="283"/>
        <w:jc w:val="both"/>
      </w:pPr>
      <w:r>
        <w:rPr>
          <w:rFonts w:ascii="Garamond" w:hAnsi="Garamond"/>
          <w:sz w:val="24"/>
        </w:rPr>
        <w:t>Nous Aurelius Serenus et Aurelius Hermas, nous vous avons wue sacrifier.</w:t>
      </w:r>
    </w:p>
    <w:p>
      <w:pPr>
        <w:spacing w:after="120" w:before="0" w:line="360" w:lineRule="auto"/>
        <w:ind w:firstLine="283"/>
        <w:jc w:val="both"/>
      </w:pPr>
      <w:r>
        <w:rPr>
          <w:rFonts w:ascii="Garamond" w:hAnsi="Garamond"/>
          <w:sz w:val="24"/>
        </w:rPr>
        <w:t>| | Were Cet = Tf</w:t>
      </w:r>
    </w:p>
    <w:p/>
    <w:p>
      <w:pPr>
        <w:spacing w:after="120" w:before="240" w:line="240" w:lineRule="auto"/>
        <w:ind w:firstLine="0"/>
        <w:jc w:val="left"/>
      </w:pPr>
      <w:r>
        <w:rPr>
          <w:rFonts w:ascii="Garamond" w:hAnsi="Garamond"/>
          <w:b/>
          <w:sz w:val="28"/>
        </w:rPr>
        <w:t>$5 LIBELLI —</w:t>
      </w:r>
    </w:p>
    <w:p>
      <w:pPr>
        <w:spacing w:after="120" w:before="0" w:line="360" w:lineRule="auto"/>
        <w:ind w:firstLine="283"/>
        <w:jc w:val="both"/>
      </w:pPr>
      <w:r>
        <w:rPr>
          <w:rFonts w:ascii="Garamond" w:hAnsi="Garamond"/>
          <w:sz w:val="24"/>
        </w:rPr>
        <w:t>Année [re de l'empereur César Gaius Messius Quintus Traianus Decius Pius Felix Augustus, le 3 d'épiphi.</w:t>
      </w:r>
    </w:p>
    <w:p>
      <w:pPr>
        <w:spacing w:after="120" w:before="0" w:line="360" w:lineRule="auto"/>
        <w:ind w:firstLine="283"/>
        <w:jc w:val="both"/>
      </w:pPr>
      <w:r>
        <w:rPr>
          <w:rFonts w:ascii="Garamond" w:hAnsi="Garamond"/>
          <w:sz w:val="24"/>
        </w:rPr>
        <w:t>22. 14 juillet (20 épiphi). Aurelios Euprodokios, serviteur, Dict., n. 23.</w:t>
      </w:r>
    </w:p>
    <w:p>
      <w:pPr>
        <w:spacing w:after="120" w:before="0" w:line="360" w:lineRule="auto"/>
        <w:ind w:firstLine="283"/>
        <w:jc w:val="both"/>
      </w:pPr>
      <w:r>
        <w:rPr>
          <w:rFonts w:ascii="Garamond" w:hAnsi="Garamond"/>
          <w:sz w:val="24"/>
        </w:rPr>
        <w:t>28. ? Aurel... à Théadelphie. Dict., n. 21.</w:t>
      </w:r>
    </w:p>
    <w:p>
      <w:pPr>
        <w:spacing w:after="120" w:before="0" w:line="360" w:lineRule="auto"/>
        <w:ind w:firstLine="283"/>
        <w:jc w:val="both"/>
      </w:pPr>
      <w:r>
        <w:rPr>
          <w:rFonts w:ascii="Garamond" w:hAnsi="Garamond"/>
          <w:sz w:val="24"/>
        </w:rPr>
        <w:t>24. ? fragment, Dict., n. 22.</w:t>
      </w:r>
    </w:p>
    <w:p>
      <w:pPr>
        <w:spacing w:after="120" w:before="0" w:line="360" w:lineRule="auto"/>
        <w:ind w:firstLine="283"/>
        <w:jc w:val="both"/>
      </w:pPr>
      <w:r>
        <w:rPr>
          <w:rFonts w:ascii="Garamond" w:hAnsi="Garamond"/>
          <w:sz w:val="24"/>
        </w:rPr>
        <w:t>20. ? Aurelia Thermouthis, fille de Melanàs. Dict., n. 25.</w:t>
      </w:r>
    </w:p>
    <w:p>
      <w:pPr>
        <w:spacing w:after="120" w:before="0" w:line="360" w:lineRule="auto"/>
        <w:ind w:firstLine="283"/>
        <w:jc w:val="both"/>
      </w:pPr>
      <w:r>
        <w:rPr>
          <w:rFonts w:ascii="Garamond" w:hAnsi="Garamond"/>
          <w:sz w:val="24"/>
        </w:rPr>
        <w:t>26. ? Aurelia Talimmis et sa fille ; la date exacte man que. Papyrus de l'Université de Berlin, Neéuteslamentliches Seminar. Haut. 0,10, larg. 0,06. Ce papy3 rus provenant de Théadelphie n'offre rien que des formu les connues. Mutilé à la fin.</w:t>
      </w:r>
    </w:p>
    <w:p>
      <w:pPr>
        <w:spacing w:after="120" w:before="0" w:line="360" w:lineRule="auto"/>
        <w:ind w:firstLine="283"/>
        <w:jc w:val="both"/>
      </w:pPr>
      <w:r>
        <w:rPr>
          <w:rFonts w:ascii="Garamond" w:hAnsi="Garamond"/>
          <w:sz w:val="24"/>
        </w:rPr>
        <w:t>. [ire main]. A la commission élue pour surveiller les sacrifi ces. Mémoire d'Aurelia Talimmis et de vous sa fille. Nous avons toujours été dévouées au service des dieux et maintenant, en votre présence, suivant l'édit, nous avons encensé l'autel, nous avons fait la libation et mangé de la viande sacrée et je vous prie de donner votre signature. Portez-vous bien.</w:t>
      </w:r>
    </w:p>
    <w:p>
      <w:pPr>
        <w:spacing w:after="120" w:before="0" w:line="360" w:lineRule="auto"/>
        <w:ind w:firstLine="283"/>
        <w:jc w:val="both"/>
      </w:pPr>
      <w:r>
        <w:rPr>
          <w:rFonts w:ascii="Garamond" w:hAnsi="Garamond"/>
          <w:sz w:val="24"/>
        </w:rPr>
        <w:t>À la ligne 4*, le scribe intervient, il dit : « et de vous sa fille » alors qu'il aurait dû écrire : zzz uj Üvyavpóc « et de ma fille ».</w:t>
      </w:r>
    </w:p>
    <w:p>
      <w:pPr>
        <w:spacing w:after="120" w:before="0" w:line="360" w:lineRule="auto"/>
        <w:ind w:firstLine="283"/>
        <w:jc w:val="both"/>
      </w:pPr>
      <w:r>
        <w:rPr>
          <w:rFonts w:ascii="Garamond" w:hAnsi="Garamond"/>
          <w:sz w:val="24"/>
        </w:rPr>
        <w:t>»21. ? Aurelia E[ys], originaire de Philagris, résidant à Théadelphie, et sa fille Atous. Papyrus de FUniversité de Berlin ; Neutestamentliches Seminar. Texte mutilé, n'apportant que des formu les connues.</w:t>
      </w:r>
    </w:p>
    <w:p>
      <w:pPr>
        <w:spacing w:after="120" w:before="0" w:line="360" w:lineRule="auto"/>
        <w:ind w:firstLine="283"/>
        <w:jc w:val="both"/>
      </w:pPr>
      <w:r>
        <w:rPr>
          <w:rFonts w:ascii="Garamond" w:hAnsi="Garamond"/>
          <w:sz w:val="24"/>
        </w:rPr>
        <w:t>. 28. ? Aurelia Taesis, originaire du bourg des Arabes, habitant Théadelphie, Dict., n. 24.</w:t>
      </w:r>
    </w:p>
    <w:p>
      <w:pPr>
        <w:spacing w:after="120" w:before="0" w:line="360" w:lineRule="auto"/>
        <w:ind w:firstLine="283"/>
        <w:jc w:val="both"/>
      </w:pPr>
      <w:r>
        <w:rPr>
          <w:rFonts w:ascii="Garamond" w:hAnsi="Garamond"/>
          <w:sz w:val="24"/>
        </w:rPr>
        <w:t>Au classement il faut ajouter nos textes non donnés par Wessely. : n. 16. | H. LECLERCO.</w:t>
      </w:r>
    </w:p>
    <w:p>
      <w:pPr>
        <w:spacing w:after="120" w:before="0" w:line="360" w:lineRule="auto"/>
        <w:ind w:firstLine="283"/>
        <w:jc w:val="both"/>
      </w:pPr>
      <w:r>
        <w:rPr>
          <w:rFonts w:ascii="Garamond" w:hAnsi="Garamond"/>
          <w:sz w:val="24"/>
        </w:rPr>
        <w:t>L'Hadriana augmentée VIII. Extraits. IX. Diffusion | eL autorité. X. La Dionysiana de Bobbio. XI. La col- | lection du manuscrit de Freisingen. XII. La collection Quesnel. XIII. Quatre collections italiennes : 1. Ms. de Saint-Blaise ; 2. Ms. du Vatican : 3. Ms de Chieti ; 4. Ms. de Justel. XIV. La collection du manuscrit Colbert. XV. Trois collections de conci les grecs et africains : 1. Ms. de Paris ; 2. Coll. du diacre Théodose ; 3. Ms. de Würzbourg. XVI. Collections généra les avec conci les gaulois : 1. Ms. de Corbie ; 2. Ms. de Cologne ; 3. Ms. de Lorsch ; 4. Ms. d'Albi ; 5. Ms.</w:t>
      </w:r>
    </w:p>
    <w:p>
      <w:pPr>
        <w:spacing w:after="120" w:before="0" w:line="360" w:lineRule="auto"/>
        <w:ind w:firstLine="283"/>
        <w:jc w:val="both"/>
      </w:pPr>
      <w:r>
        <w:rPr>
          <w:rFonts w:ascii="Garamond" w:hAnsi="Garamond"/>
          <w:sz w:val="24"/>
        </w:rPr>
        <w:t>| Pithou ; 6. Ms. Bigot ; 7. Ms. de Saint-Maur ; 8. Ms. de Diessen ; 9. Ms. de Bourgogne ; 10. Ms. de Reims ; 11. Emploi de ces collections dans les conci les gaulois. XVII. Collections généra les en Espagne : 1. L'Epitome espagnol ; 2. L'Hispana ; 3, Ms. de Novare, II. LES COLLECTIONS PARTICULIÈRES, À. Collections des Actes des conci les grecs. 1. Collections concernant le concile général d'Ephése : a. Ms. de Tours ; b. Ms. de Vérone : €. Ms. de Salzbourg : d. Synodiéon Cassinense. 2. Collections concernant le concile général de Chalcédoine : a. Ms. Watic. ; b. Ms. Notre-Dame : €. Rusticus ; d. Le Codex encycelius. 3. La collection dans les affaires du monophysisme. 4. La collection des Actes du V</w:t>
      </w:r>
      <w:r>
        <w:rPr>
          <w:rFonts w:ascii="Garamond" w:hAnsi="Garamond"/>
          <w:i/>
          <w:sz w:val="24"/>
        </w:rPr>
        <w:t xml:space="preserve"> concile général. 5. Collections des Actes du VI</w:t>
      </w:r>
      <w:r>
        <w:rPr>
          <w:rFonts w:ascii="Garamond" w:hAnsi="Garamond"/>
          <w:sz w:val="24"/>
        </w:rPr>
        <w:t xml:space="preserve"> concile général. B. Le fragment de Vérone. C. Collections relatives à l'affaire d'Acace. D. Collec| tion dans l'affaire des donatistes. E. Les collections | des Eglises de Thessaloni que et d'Arles. F. Collec- | tions de conci les africains. G. Collections de conci les III. LES COLLECTIONS SYSTÉMATIQUES. A. La brevidtio canonum de Fulgence Ferrand. B. Les capitula Marlini. C. La concordia canonum de Cresconius. D. L'Hispana systémati que. E. Les collections gallicanes : 1. Ms. d'Angers ; 2. Herovalliana ; 3. Ms. de Bonneval ;</w:t>
      </w:r>
    </w:p>
    <w:p>
      <w:pPr>
        <w:spacing w:after="120" w:before="0" w:line="360" w:lineRule="auto"/>
        <w:ind w:firstLine="283"/>
        <w:jc w:val="both"/>
      </w:pPr>
      <w:r>
        <w:rPr>
          <w:rFonts w:ascii="Garamond" w:hAnsi="Garamond"/>
          <w:sz w:val="24"/>
        </w:rPr>
        <w:t>| coll. en 400 chapitres ; 7. Cresconius gaulois ; 8. Datheriana ; 9. La coll. en 4 livres ; 10. Halitgar de Cambrai ; 11. Ms. Vellicellane ; 12. Rhaban Maur ; 13. Petites collections. F. La collection irlandaise. G. La collection en neuf livres. H. Collections de droit romain à l'usage ecclésiasti que : 1. Lex romana canonice compta ; 2. Extraits de Bobbio ; 3. Extraits de Hænel.</w:t>
      </w:r>
    </w:p>
    <w:p>
      <w:pPr>
        <w:spacing w:after="120" w:before="0" w:line="360" w:lineRule="auto"/>
        <w:ind w:firstLine="283"/>
        <w:jc w:val="both"/>
      </w:pPr>
      <w:r>
        <w:rPr>
          <w:rFonts w:ascii="Garamond" w:hAnsi="Garamond"/>
          <w:sz w:val="24"/>
        </w:rPr>
        <w:t>Bibliographie histori que.</w:t>
      </w:r>
    </w:p>
    <w:p>
      <w:pPr>
        <w:spacing w:after="120" w:before="0" w:line="360" w:lineRule="auto"/>
        <w:ind w:firstLine="283"/>
        <w:jc w:val="both"/>
      </w:pPr>
      <w:r>
        <w:rPr>
          <w:rFonts w:ascii="Garamond" w:hAnsi="Garamond"/>
          <w:sz w:val="24"/>
        </w:rPr>
        <w:t>— — se gardant de narrer longuement les péripéties du voyage, d'étaler les métho des de travail et les progrès de l'édition, néanmoins poursuivant celle-ci avec conscience et finesse.</w:t>
      </w:r>
    </w:p>
    <w:p>
      <w:pPr>
        <w:spacing w:after="120" w:before="0" w:line="360" w:lineRule="auto"/>
        <w:ind w:firstLine="283"/>
        <w:jc w:val="both"/>
      </w:pPr>
      <w:r>
        <w:rPr>
          <w:rFonts w:ascii="Garamond" w:hAnsi="Garamond"/>
          <w:sz w:val="24"/>
        </w:rPr>
        <w:t>C'est d'Italie que nous viennent plusieurs de ces principa les collections : celle de Denys, celle du manuscrit de Freisingen, les quatre collections apparentées des manuscrits de Saint-Blaise, du Vatican, de Chieti et de Justel, enfin les trois collections des manuscrits de Paris, du diacre Théodose et de Würzbourg. Pour diverses raisons, l'origine des collections des manuscrits de Quesnel et de Colbert doit être cherchée en Gaule, bien qu'el les ne renferment pas de conci les gaulois, Un certain nombre de collections gauloises offrant le caractère des collections généra les, c'est-à-dire contenant des canons des conci les grecs, donnent en méme temps des conci les gaulois : Quant aux collections élaborées en Espagne, el les contiennent, en plus des conci les gaulois, des conci les espagnols.</w:t>
      </w:r>
    </w:p>
    <w:p>
      <w:pPr>
        <w:spacing w:after="120" w:before="0" w:line="360" w:lineRule="auto"/>
        <w:ind w:firstLine="283"/>
        <w:jc w:val="both"/>
      </w:pPr>
      <w:r>
        <w:rPr>
          <w:rFonts w:ascii="Garamond" w:hAnsi="Garamond"/>
          <w:sz w:val="24"/>
        </w:rPr>
        <w:t>Le terme vulgaire en usage pour désigner les collections généra les canoniques, est Liber canonum ou Codex canonum !.</w:t>
      </w:r>
    </w:p>
    <w:p>
      <w:pPr>
        <w:spacing w:after="120" w:before="0" w:line="360" w:lineRule="auto"/>
        <w:ind w:firstLine="283"/>
        <w:jc w:val="both"/>
      </w:pPr>
      <w:r>
        <w:rPr>
          <w:rFonts w:ascii="Garamond" w:hAnsi="Garamond"/>
          <w:sz w:val="24"/>
        </w:rPr>
        <w:t>I. LES COLLECTIONS DE DENYS ; LE PETIT. — L'Eglise romaine n'avait d'abord admis, en dehors de ses usages traditionnels, d'autres canons ecclésiastiques que ceux du concile de Nicée et du concile de Sardi que. Vers le milieu du v* siécle et depuis, il se répandit en Occident et particuliérement en Italie plusieurs traductions de collections canoniques grecques comprenant d'abord, avec les canons de Nicée, ceux d'Ancyre, de Neocésarée et de Gangres ; puis ceux d'Antioche, de Laodicée, de Constantinople et de Chalcédoine. On y connaissait aussi le recueil de conci les africains promulgué à Carthage, le 25 mai 419. Sur ces entrefaites parut la collection d'un certain Denys sur le compte duquel voici tout ce que nous savons :</w:t>
      </w:r>
    </w:p>
    <w:p>
      <w:pPr>
        <w:spacing w:after="120" w:before="0" w:line="360" w:lineRule="auto"/>
        <w:ind w:firstLine="283"/>
        <w:jc w:val="both"/>
      </w:pPr>
      <w:r>
        <w:rPr>
          <w:rFonts w:ascii="Garamond" w:hAnsi="Garamond"/>
          <w:sz w:val="24"/>
        </w:rPr>
        <w:t xml:space="preserve">Cassiodore, son contemporain, nous apprend que Denys était Scythe de naissance, moine de profession et savant dans les matières qu'il avait étudiées de longues années : Fuit enim nostris temporibus et Dionysius monachus, Scytha natione... qui... in exemplo gloriosi magisterii plurimos annos vitam suam Domino praestante transegit </w:t>
      </w:r>
      <w:r>
        <w:rPr>
          <w:rFonts w:ascii="Garamond" w:hAnsi="Garamond"/>
          <w:i/>
          <w:sz w:val="24"/>
        </w:rPr>
        <w:t xml:space="preserve">. Le vénérable Bède et Paul Diacre nous le représentent comme ayant été abbé à Rome ?, mais sans qu'on ose affirmer que ce fût un titre honorifi que ou une fonction réelle </w:t>
      </w:r>
      <w:r>
        <w:rPr>
          <w:rFonts w:ascii="Garamond" w:hAnsi="Garamond"/>
          <w:sz w:val="24"/>
        </w:rPr>
        <w:t>, Quoi qu'il en soit, il : avait, comme on dit, « pris l'air du bureau », était devenu trés romain, tout à fait romain, moribus omnino Homanus, et avait fait sa dialecti que avec Cassiodore *, On ignore la date exacte de son arrivée à Rome, mais on peut fixer une limite grâce au renseignement qu'il nous donne qu'il n'a pas connu personnellement le pape Gélase I : Quanti que sit apud Deum meriti beatus papa Gelasius, el nos, qui eum presentia corporali non vidimus ; or Gélase-mourut le 19 novembre 496. C'est aprés cette date que Denys vint donc à Rome. Denys fut le premier qui publia, vers l'an 500, une collection de documents conciliaires, oü les canons grecs figuraient dans une traduction nouvelle et sous une numérotation continue. En téte de son recueil, Denys placa cinquante canons dits. « apostoliques », également traduits du grec. C'est le trait le plus caractéristi que de la collection, car avant. Denys ces canons étaient inconnus en Occident,.</w:t>
      </w:r>
    </w:p>
    <w:p>
      <w:pPr>
        <w:spacing w:after="120" w:before="0" w:line="360" w:lineRule="auto"/>
        <w:ind w:firstLine="283"/>
        <w:jc w:val="both"/>
      </w:pPr>
      <w:r>
        <w:rPr>
          <w:rFonts w:ascii="Garamond" w:hAnsi="Garamond"/>
          <w:sz w:val="24"/>
        </w:rPr>
        <w:t>La collection de Denys eut deux éditions suc cessives, dédiées toutes deux à Étienne, évé que de salone. Elle fut suivie, aprés peu de temps d'un recueil de décréta les des papes, formé à la demande de Julien, prétre titulaire de Sainte-Anastasie, à Rome, et dédié à ce méme Julien, Ce nouveau recueil semble, ainsi que les deux collections de canons, avoir été donné : au public sous le pontificat de Symma que (498-514).</w:t>
      </w:r>
    </w:p>
    <w:p>
      <w:pPr>
        <w:spacing w:after="120" w:before="0" w:line="360" w:lineRule="auto"/>
        <w:ind w:firstLine="283"/>
        <w:jc w:val="both"/>
      </w:pPr>
      <w:r>
        <w:rPr>
          <w:rFonts w:ascii="Garamond" w:hAnsi="Garamond"/>
          <w:sz w:val="24"/>
        </w:rPr>
        <w:t xml:space="preserve">Les trav aux de Denys jouirent d'une haute considération. Ce fut sur la demande du pape Hormisdas (514523) que Denys donna sa deuxième version des canons. grecs ; la préface est dédiée à ce pape qui mourut le 7 août 523. L'activité littéraire de Denys prend donc : place entre le 19 septembre 496, mort de Gelase, et le 7 août 523, mort d'Hormisdas. Lorsqu'il s'agit de la date de sa mort, tout ce qu'on peut en dire, c'est qu'elle se place entre 026 et 555. En effet, la lettre sur le cycle pascal </w:t>
      </w:r>
      <w:r>
        <w:rPr>
          <w:rFonts w:ascii="Garamond" w:hAnsi="Garamond"/>
          <w:i/>
          <w:sz w:val="24"/>
        </w:rPr>
        <w:t>adressée à Boni- face, primicier des notaires, et au secondicier Bonus, a été écrite en 526 7 ; d'autre part, Cassiodore écrivit du vivant du pape Vigile (T 7 juin 555) son traité : De institulione divinarum lilterarum, dans lequel ili parle de Denys comme n'étant plus de ce monde : Sed ille jam sæculi perversitate derelicta prestante Domino in Ecclesie pace susceplus (corr. sepultus) inter Det famulos credendus est habere consortium. L'amitié que Cassiodore portait à Denys était fondée sur l'estime de son caractére et l'admiration de ses connaissan ces. dans l'Écriture sainte et la langue grec que. Méme en faisant la part de la grandiloquence inséparable du langage de Cassiodore, il reste que Denys devait étre un excellent homme. Était-il le grand savant qu'om croyait de son temps ? Ces opinions sont toujours sujettes à révision, mais tout compte fait, on ne peut refuser à ce moine le goüt, l'aptitude et la persévérance au travail. Il n'a pas seulement marqué sa trace sur le droit canon, il a laissé un nom dans la science chronologi que. Il est assurément l'homme qui a exercé linfluence la plus universelle, puis que ce sont ses calculs qui ont fixé l'ére chrétienne telle que nous err usons</w:t>
      </w:r>
      <w:r>
        <w:rPr>
          <w:rFonts w:ascii="Garamond" w:hAnsi="Garamond"/>
          <w:sz w:val="24"/>
        </w:rPr>
        <w:t>. Ses trav aux canoniques atteignirent à une considération voisine de la célébrité. Le pape Hormisdas accepta la dédicace de la seconde édition des. canons grecs ; le pape Jean II (533-555) fit usage de la collection de Denys dans sa correspondance officielle ; ce fut d’après elle qu'il cita les canons et les décréta les. Denys avait ainsi donné à l'Église romaine som Liber canonum officiel, ou tout au moins usuel *.</w:t>
      </w:r>
    </w:p>
    <w:p>
      <w:pPr>
        <w:spacing w:after="120" w:before="0" w:line="360" w:lineRule="auto"/>
        <w:ind w:firstLine="283"/>
        <w:jc w:val="both"/>
      </w:pPr>
      <w:r>
        <w:rPr>
          <w:rFonts w:ascii="Garamond" w:hAnsi="Garamond"/>
          <w:sz w:val="24"/>
        </w:rPr>
        <w:t>B9 LIBER CANONUM — I. COLLECTIONS GÉNÉRALES a0 II. LA COLLECTION DES CONCILES. — Première | apud Constantinopolim convenerunt, sub ordine nume-</w:t>
      </w:r>
    </w:p>
    <w:p>
      <w:pPr>
        <w:spacing w:after="120" w:before="0" w:line="360" w:lineRule="auto"/>
        <w:ind w:firstLine="283"/>
        <w:jc w:val="both"/>
      </w:pPr>
      <w:r>
        <w:rPr>
          <w:rFonts w:ascii="Garamond" w:hAnsi="Garamond"/>
          <w:sz w:val="24"/>
        </w:rPr>
        <w:t>Cette collection contient, à la suite des canons apostoliques les canons de Nicée, Ancyre, Neocésarée, Gangres, Antioche, Laodicée, Constantinople et Sardi que ; la première conférence de Carthage en 419, la lettre de ce concile au pape Boniface, la lettre de Cyrille d'Alexandrie et d'Atticus de Constantinople aux Péres africains, avec le symbole et les canons de Nicée dans la version d'Atticus, la lettre des évéques d'Afri que au pape Célestin et les canons de Chalcédoine. Cette collection nous montre les canons des apótres précédés de leurs rubriques ; aprés ces canons vient la liste des rubriques de toutes les autres parties de la collection. En téte, un prologue sous forme de lettre de Denys à l'évé que Étienne de Salorie ; il nous apprend qu'il a entrepris son ouvrage afin de suppléer à l'absence d'une bonne tradition des canons grecs.</w:t>
      </w:r>
    </w:p>
    <w:p>
      <w:pPr>
        <w:spacing w:after="120" w:before="0" w:line="360" w:lineRule="auto"/>
        <w:ind w:firstLine="283"/>
        <w:jc w:val="both"/>
      </w:pPr>
      <w:r>
        <w:rPr>
          <w:rFonts w:ascii="Garamond" w:hAnsi="Garamond"/>
          <w:sz w:val="24"/>
        </w:rPr>
        <w:t>Denys a pris soin de nous instruire sur cette deuxième rédaction : In principio ita que canones, qui dicuntur apostolorum, de. Græco transtulimus... Deinde Regulas Nicænæ synodi et deinceps omnium conciliorum, sive qua ante eam, sive quæ postmodum [acta sunt, us que ad synodum centum quinquaginta ponti ficum, qui rorum, id est a primo capite us que ad centesimum seragesimum quintum, sicut habetur in Graeca auctoritate, digessimus. Tunc sancti Chalcedonensis concilii decreta. subdentes in his Grecorum canonum finem esse declaramus, Ne quis praterea notitia vestræ credamur velle subtrahere, statuta. quo que Sardicensis concilii at que Africani, quse Latine sunt edita, suis a nobis numeris cernuntur esse distincta. Universarum vero definitionum titulos post hanc praefationem strictius ordinantes ea, quie in singulis sparsim sunt promulgata conciliis, sub uno aspectu locavimus ; ut ad inquisitionem cujusque rei compendium aliquod attulisse videamur.</w:t>
      </w:r>
    </w:p>
    <w:p>
      <w:pPr>
        <w:spacing w:after="120" w:before="0" w:line="360" w:lineRule="auto"/>
        <w:ind w:firstLine="283"/>
        <w:jc w:val="both"/>
      </w:pPr>
      <w:r>
        <w:rPr>
          <w:rFonts w:ascii="Garamond" w:hAnsi="Garamond"/>
          <w:sz w:val="24"/>
        </w:rPr>
        <w:t>Le manuscrit Orf.-Bodl. 3659, donne seul la forme pure. La liste des pié ces contenues dans la collection suit immédiatement la préface. La collection s'ouvre par les canons des apótres suivis par 165 numéros de canons de Nicée, Ancyre, Neocésarée, Gangres, Antioche, Laodicée, Constantinople ; ensuite, avec une numérotation particulière, les canons de Chalcédoine, de Sardi que et africains ; ces derniers beaucoup plus nombreux dans cette deuxiéme rédaction que dans la première. Le concile de Carthage de 419 y est plus complet. A la suite des débats et des canons de la ie session viennent : la collection des conci les africains entreprise par celui de 419 ; les canons de la deuxiéme session et ensuite les quatre lettres contenues déjà dans la 1 :* édition. Les canons de Nicée dans la version d'Atticus sont omis parce qu'il a paru superflu, nous dit-on, de reproduire une deuxième fois ces canons. Tous ces documents africains, y compris les quatre lettres, forment une série de 138 numéros sous ce titre : Synodus apud Carthaginem Africanorum, qui constituit canones CX X XVIII.</w:t>
      </w:r>
    </w:p>
    <w:p>
      <w:pPr>
        <w:spacing w:after="120" w:before="0" w:line="360" w:lineRule="auto"/>
        <w:ind w:firstLine="283"/>
        <w:jc w:val="both"/>
      </w:pPr>
      <w:r>
        <w:rPr>
          <w:rFonts w:ascii="Garamond" w:hAnsi="Garamond"/>
          <w:sz w:val="24"/>
        </w:rPr>
        <w:t>Le seul Ozf.-Bodl. 3689, qu'a suivi Christoph. Justel, reproduit la collection dans sa pureté. Les aulres manuscrits s'en écartent généralement, en ce que les canons de cha que concile grec sont comptés seuls. La préface man que dans le ms. Paris. lat. 3837 et, entre les conci les de Constantinople et de Chalcédoine, on a intercalé d'abord. sous le titre de concilium Ephesinum, la lettre de Cyrille eL du synode d'Alexandrie à Nestor (dans la version de Mercator) et un fragment de la lettre de Cyrille à Nestor, KxzxoAuxpoüot, MEV dans l'ancienne version de Léon. Mais-le Concilium Ephesinum man que dans la table qui précéde la collection. Les trois autres manuscrits de Paris. lat. 1336, 3845, 3848, s'écartent de l'original en ce qu'ils offrent en-téte non une table générale, mais la liste des rubriques. distribuées suivant les documents.</w:t>
      </w:r>
    </w:p>
    <w:p>
      <w:pPr>
        <w:spacing w:after="120" w:before="0" w:line="360" w:lineRule="auto"/>
        <w:ind w:firstLine="283"/>
        <w:jc w:val="both"/>
      </w:pPr>
      <w:r>
        <w:rPr>
          <w:rFonts w:ascii="Garamond" w:hAnsi="Garamond"/>
          <w:sz w:val="24"/>
        </w:rPr>
        <w:t>La rencontre d'un exemplaire complet du concile de Carthage de 419, aura décidé Denys à entreprendre cette deuxième rédaction. En effet, les autres modifications importent médiocrement. Voici en quoi el les consistent : la table générale suit les canons apostoliques, tout de suite après la préface ; en outre, le concile de Chalcédoine qui termine la première rédaction s'ajoute ici aux autres canons traduits du grec par Denys. Cette modification s'expli que sans doute par le désir de rendre les citations plus commo des ; en effet, tous les manuscrits (sauf un) de la deuxiéme rédaction, ont donné un numérotage propre à leurs conci les. | | A quelle épo que remontent ces deux rédactions ? La deuxième est certainement très antérieure à la Collection des décréla les, car dans la préface de celle-ci, Lenys avoue l'avoir disposée comme dés longtemps, dudum, la Collection des canons. Il ajoute que dans cette nouvelle collection, comme dans la précédente, il ferait suivre la préface de la liste de toutes les rubriques. Ceci ne convient qu'à la deuxième rédaction. La Collection des décrets a été composée après la mort du pape Anastase II, par conséquent aprés le 19 novembre 198 et, très probablement sous le pontificat de Symma que, donc antérieurement au 19 juillet 514. La Collection des conci les avait paru certainement longtemps avant 223, car dans la préface de la deuxième rédaction faite sur l’ordre d'Hormisdas, Denys parle de la première rédaction comme depuis longtemps existante, jam dudum ; la seconde collection s'est faite pendant le pontificat d'Hormisdas, c'est-à-dire pas avant le 20 juillet 514 et pas aprés le 7 aoüt 523.</w:t>
      </w:r>
    </w:p>
    <w:p>
      <w:pPr>
        <w:spacing w:after="120" w:before="0" w:line="360" w:lineRule="auto"/>
        <w:ind w:firstLine="283"/>
        <w:jc w:val="both"/>
      </w:pPr>
      <w:r>
        <w:rPr>
          <w:rFonts w:ascii="Garamond" w:hAnsi="Garamond"/>
          <w:sz w:val="24"/>
        </w:rPr>
        <w:t>Sirice. 1. Lettre à Himerius, évé que de Tarragone : Direcla ad decessorem (1-xv).</w:t>
      </w:r>
    </w:p>
    <w:p>
      <w:pPr>
        <w:spacing w:after="120" w:before="0" w:line="360" w:lineRule="auto"/>
        <w:ind w:firstLine="283"/>
        <w:jc w:val="both"/>
      </w:pPr>
      <w:r>
        <w:rPr>
          <w:rFonts w:ascii="Garamond" w:hAnsi="Garamond"/>
          <w:sz w:val="24"/>
        </w:rPr>
        <w:t>Innocent I. 2. Lettre à Decentius, évê que de Gubbio : Si instituta (1-vri).</w:t>
      </w:r>
    </w:p>
    <w:p>
      <w:pPr>
        <w:spacing w:after="120" w:before="0" w:line="360" w:lineRule="auto"/>
        <w:ind w:firstLine="283"/>
        <w:jc w:val="both"/>
      </w:pPr>
      <w:r>
        <w:rPr>
          <w:rFonts w:ascii="Garamond" w:hAnsi="Garamond"/>
          <w:sz w:val="24"/>
        </w:rPr>
        <w:t>T9. Lettre à Acace, évê que de Berrhoë : Adgaudere (XLVIII).</w:t>
      </w:r>
    </w:p>
    <w:p>
      <w:pPr>
        <w:spacing w:after="120" w:before="0" w:line="360" w:lineRule="auto"/>
        <w:ind w:firstLine="283"/>
        <w:jc w:val="both"/>
      </w:pPr>
      <w:r>
        <w:rPr>
          <w:rFonts w:ascii="Garamond" w:hAnsi="Garamond"/>
          <w:sz w:val="24"/>
        </w:rPr>
        <w:t>Al. Lettre à Marcien, évê que de Naissus : Superiori tempore (1).</w:t>
      </w:r>
    </w:p>
    <w:p>
      <w:pPr>
        <w:spacing w:after="120" w:before="0" w:line="360" w:lineRule="auto"/>
        <w:ind w:firstLine="283"/>
        <w:jc w:val="both"/>
      </w:pPr>
      <w:r>
        <w:rPr>
          <w:rFonts w:ascii="Garamond" w:hAnsi="Garamond"/>
          <w:sz w:val="24"/>
        </w:rPr>
        <w:t>Zosime. 23. Lettre à Hesychius, évê que. de Salone : Exigit dilectio (1-11).</w:t>
      </w:r>
    </w:p>
    <w:p>
      <w:pPr>
        <w:spacing w:after="120" w:before="0" w:line="360" w:lineRule="auto"/>
        <w:ind w:firstLine="283"/>
        <w:jc w:val="both"/>
      </w:pPr>
      <w:r>
        <w:rPr>
          <w:rFonts w:ascii="Garamond" w:hAnsi="Garamond"/>
          <w:sz w:val="24"/>
        </w:rPr>
        <w:t>Boniface I« . 24. Lettre à l'empereur Honorius : Écelesiæ mese (1).</w:t>
      </w:r>
    </w:p>
    <w:p>
      <w:pPr>
        <w:spacing w:after="120" w:before="0" w:line="360" w:lineRule="auto"/>
        <w:ind w:firstLine="283"/>
        <w:jc w:val="both"/>
      </w:pPr>
      <w:r>
        <w:rPr>
          <w:rFonts w:ascii="Garamond" w:hAnsi="Garamond"/>
          <w:sz w:val="24"/>
        </w:rPr>
        <w:t>.26. Lettre aux évéques de la Gaule, Patrocle, Remy : Valentine (nr).</w:t>
      </w:r>
    </w:p>
    <w:p>
      <w:pPr>
        <w:spacing w:after="120" w:before="0" w:line="360" w:lineRule="auto"/>
        <w:ind w:firstLine="283"/>
        <w:jc w:val="both"/>
      </w:pPr>
      <w:r>
        <w:rPr>
          <w:rFonts w:ascii="Garamond" w:hAnsi="Garamond"/>
          <w:sz w:val="24"/>
        </w:rPr>
        <w:t>Célestin I », 28. Lettre à Venerius, Marinus et les autres évêques gaulois : Apostolici verba (1-xur).</w:t>
      </w:r>
    </w:p>
    <w:p>
      <w:pPr>
        <w:spacing w:after="120" w:before="0" w:line="360" w:lineRule="auto"/>
        <w:ind w:firstLine="283"/>
        <w:jc w:val="both"/>
      </w:pPr>
      <w:r>
        <w:rPr>
          <w:rFonts w:ascii="Garamond" w:hAnsi="Garamond"/>
          <w:sz w:val="24"/>
        </w:rPr>
        <w:t>29. Lettre aux évéques des provin ces de Viennoise et de Narbonnaise : Cuperemus quidem (XIV-XIX).</w:t>
      </w:r>
    </w:p>
    <w:p>
      <w:pPr>
        <w:spacing w:after="120" w:before="0" w:line="360" w:lineRule="auto"/>
        <w:ind w:firstLine="283"/>
        <w:jc w:val="both"/>
      </w:pPr>
      <w:r>
        <w:rPr>
          <w:rFonts w:ascii="Garamond" w:hAnsi="Garamond"/>
          <w:sz w:val="24"/>
        </w:rPr>
        <w:t>30. Lettre aux évéques de l'Apulie et de la Calabre : Nulli sacerdotum (xx-xxr).</w:t>
      </w:r>
    </w:p>
    <w:p>
      <w:pPr>
        <w:spacing w:after="120" w:before="0" w:line="360" w:lineRule="auto"/>
        <w:ind w:firstLine="283"/>
        <w:jc w:val="both"/>
      </w:pPr>
      <w:r>
        <w:rPr>
          <w:rFonts w:ascii="Garamond" w:hAnsi="Garamond"/>
          <w:sz w:val="24"/>
        </w:rPr>
        <w:t>Léon I=. 31. Lettre aux évêques de Campanie, Picenum, Tuscie et autres provin ces : Uf nobis gratulationem (1-v).</w:t>
      </w:r>
    </w:p>
    <w:p>
      <w:pPr>
        <w:spacing w:after="120" w:before="0" w:line="360" w:lineRule="auto"/>
        <w:ind w:firstLine="283"/>
        <w:jc w:val="both"/>
      </w:pPr>
      <w:r>
        <w:rPr>
          <w:rFonts w:ascii="Garamond" w:hAnsi="Garamond"/>
          <w:sz w:val="24"/>
        </w:rPr>
        <w:t>32. Lettre aux évêques d'Italie : In consortium (vr).</w:t>
      </w:r>
    </w:p>
    <w:p>
      <w:pPr>
        <w:spacing w:after="120" w:before="0" w:line="360" w:lineRule="auto"/>
        <w:ind w:firstLine="283"/>
        <w:jc w:val="both"/>
      </w:pPr>
      <w:r>
        <w:rPr>
          <w:rFonts w:ascii="Garamond" w:hAnsi="Garamond"/>
          <w:sz w:val="24"/>
        </w:rPr>
        <w:t>33. Lettre aux évéques de Sicile : ‘Divints praeceptis (VII-XII).</w:t>
      </w:r>
    </w:p>
    <w:p>
      <w:pPr>
        <w:spacing w:after="120" w:before="0" w:line="360" w:lineRule="auto"/>
        <w:ind w:firstLine="283"/>
        <w:jc w:val="both"/>
      </w:pPr>
      <w:r>
        <w:rPr>
          <w:rFonts w:ascii="Garamond" w:hAnsi="Garamond"/>
          <w:sz w:val="24"/>
        </w:rPr>
        <w:t>34. Lettre à l'évê que daquie Januarius : Lertis fraternitatis (xIW) :</w:t>
      </w:r>
    </w:p>
    <w:p>
      <w:pPr>
        <w:spacing w:after="120" w:before="0" w:line="360" w:lineRule="auto"/>
        <w:ind w:firstLine="283"/>
        <w:jc w:val="both"/>
      </w:pPr>
      <w:r>
        <w:rPr>
          <w:rFonts w:ascii="Garamond" w:hAnsi="Garamond"/>
          <w:sz w:val="24"/>
        </w:rPr>
        <w:t>35. Lettre à Rusticus, évê que de Narbonne : Epislolas fraternitatis (XV-XXX).</w:t>
      </w:r>
    </w:p>
    <w:p>
      <w:pPr>
        <w:spacing w:after="120" w:before="0" w:line="360" w:lineRule="auto"/>
        <w:ind w:firstLine="283"/>
        <w:jc w:val="both"/>
      </w:pPr>
      <w:r>
        <w:rPr>
          <w:rFonts w:ascii="Garamond" w:hAnsi="Garamond"/>
          <w:sz w:val="24"/>
        </w:rPr>
        <w:t>36. Lettre à Anastase, évê que de ap oe : Quanta fraternitati (KXXI-KLI).</w:t>
      </w:r>
    </w:p>
    <w:p>
      <w:pPr>
        <w:spacing w:after="120" w:before="0" w:line="360" w:lineRule="auto"/>
        <w:ind w:firstLine="283"/>
        <w:jc w:val="both"/>
      </w:pPr>
      <w:r>
        <w:rPr>
          <w:rFonts w:ascii="Garamond" w:hAnsi="Garamond"/>
          <w:sz w:val="24"/>
        </w:rPr>
        <w:t>37. Lettre à Nicétas, évé que d'Aquilée : : Regressus ad nos (KLH-XLVIH).</w:t>
      </w:r>
    </w:p>
    <w:p>
      <w:pPr>
        <w:spacing w:after="120" w:before="0" w:line="360" w:lineRule="auto"/>
        <w:ind w:firstLine="283"/>
        <w:jc w:val="both"/>
      </w:pPr>
      <w:r>
        <w:rPr>
          <w:rFonts w:ascii="Garamond" w:hAnsi="Garamond"/>
          <w:sz w:val="24"/>
        </w:rPr>
        <w:t>Gélase I. 38. Lettre aux évéques de adio Brutium et Sicile : Necessariarerum dispositione (1-X xxvi).</w:t>
      </w:r>
    </w:p>
    <w:p>
      <w:pPr>
        <w:spacing w:after="120" w:before="0" w:line="360" w:lineRule="auto"/>
        <w:ind w:firstLine="283"/>
        <w:jc w:val="both"/>
      </w:pPr>
      <w:r>
        <w:rPr>
          <w:rFonts w:ascii="Garamond" w:hAnsi="Garamond"/>
          <w:sz w:val="24"/>
        </w:rPr>
        <w:t>Anastase II. 39. Lettre à l'empereur Anastase : Exordium pontificatus (rvim). i Ces lettres répondent à des consultations qui parvenaient sans cesse aux papes de Rome de la part des | évéques des pays latins, qui les consultaient au sujet des rég les à suivre pour la collation du baptéme et des ordres, sur la conduite à tenir à l'égard des pénitents, des hérétiques, des juridictions séculiéres, des usages liturgiques, etc. On sait que, à différentes époques qui ne sont pas toutes éloignées de celle où nous vivons, cette déférence affecta un caractère de puérilité par suite de l'insignifiance des questions soule- , vées ; la chancellerie romaine put hausser les épau les, elle se garda néanmoins de montrer auc une impatience, afin de ne pas décourager des requêtes qui témoignent d'un sentiment de subordination qu'elle souhaite entretenir. Parfois, les papes répondirent en méme temps à plusieurs questions ; leurs lettres étaient alors divisées en chapitres, analogues pour la forme et l'étendue aux canons des conci les : c'est ce qu'on appela : épitre décrétale. Pour les Églises des pays éloignés de Rome, | comme l'Espagne, la Gaule, l'Afri que, l'Italie du Nord, ces décréta les étaient le plus souvent envoyées à la demande des évéques. On y trouve d'abord des rég les que les papes présentent comme absolument obligatoires et dont la négligence est, à leurs yeux, une faute plus ou moins grave ; el les ont rapport à des questions de discipline générale, comme le célibat ecclésiasti que, les cas d'indignité pour l'admission aux ordres, etc. D'autres fois, ils se bornent à indiquer l'usage qu'ils suivent eux-mêmes, sans obliger les évéques à s'y conformer, la diversité pouvant subsister sans inconvénients d'un pays à l'autre. Toutes. ces décréta les étaient accueillies avec le plus grand respect, non seulement par ceux qui les avaient solliciLées, mais en général par tous les évéques soucieux de leurs devoirs à qui el les étaient communiquées. On les introduisit bientôt dans les libri canonum où el les jouirent de la méme autorité que les canons des con- ci les. El les étaient d'ailleurs plus appropriées au nécessités spécia les des Églises latines que les réglements des syno des orient aux, particuliers ou cecuméniques. Certaines allaient en Gaule, en Afri que, etc., d'autres avaient un rayon plus limité, el les étaient destinées aux évéchés d'Italie péninsulaire formant ce qu'on nommait le diocèse suburbicaire.</w:t>
      </w:r>
    </w:p>
    <w:p/>
    <w:p>
      <w:pPr>
        <w:spacing w:after="120" w:before="240" w:line="240" w:lineRule="auto"/>
        <w:ind w:firstLine="0"/>
        <w:jc w:val="left"/>
      </w:pPr>
      <w:r>
        <w:rPr>
          <w:rFonts w:ascii="Garamond" w:hAnsi="Garamond"/>
          <w:b/>
          <w:sz w:val="28"/>
        </w:rPr>
        <w:t>93 LIBER CANONUM —</w:t>
      </w:r>
    </w:p>
    <w:p>
      <w:pPr>
        <w:spacing w:after="120" w:before="0" w:line="360" w:lineRule="auto"/>
        <w:ind w:firstLine="283"/>
        <w:jc w:val="both"/>
      </w:pPr>
      <w:r>
        <w:rPr>
          <w:rFonts w:ascii="Garamond" w:hAnsi="Garamond"/>
          <w:sz w:val="24"/>
        </w:rPr>
        <w:t>addition postérieure que Denys le Petit n'a ni voulue ni prévue, Plusieurs décréta les se retrouvent dans d' autres collections anciennes, indépendantes de la Dionysiana, comme la Diongsiana leur est étrangére, ce sont : I-IV, XXII-XXVII, XXIX-XXXVII. Les autres décréta les appartenant toutes, sauf deux : XXVII, xxxix, à Innocent Ier, nous sont transmises par la Diongsiana seule, et par des collections qui dépendent d'elle, comme l'Hispana. Denys a donc disposé de sour ces particulières pour ces décréta les. Par contre, certains écrits importants, surtout du pape Léon, qu'on rencontre dans d'autres collections, lui restèrent inconnus, preuve évidente qu'il n'a pas puisé ses décréta les dans les archives du Saint-Siége ; d'ailleurs il ne le dit pas. Lorsqu'il écrit ces mots : praeteritorum Sedis apostolicæ praesulum constituta, qua valui, cura diligentta que collegi, on doit tout simplement conclure qu'il a étendu ses recherches en plus d'un endroit.</w:t>
      </w:r>
    </w:p>
    <w:p>
      <w:pPr>
        <w:spacing w:after="120" w:before="0" w:line="360" w:lineRule="auto"/>
        <w:ind w:firstLine="283"/>
        <w:jc w:val="both"/>
      </w:pPr>
      <w:r>
        <w:rPr>
          <w:rFonts w:ascii="Garamond" w:hAnsi="Garamond"/>
          <w:sz w:val="24"/>
        </w:rPr>
        <w:t>Denys observe dans sa préface qu'il a rassemblé les décréta les des papes défunts ; or la dernière décrétale est du pape Anastase II ; le recueil lui est donc postérieur, il est probable qu'il appartient au pontificat de Symma que (498-514) successeur d'Anastase. La premiére citation empruntée à cette collection ne se rencontre qu'en 534 dans une lettre de Jean II à saint Césaire d'Arles : Caritatis lus litleras.</w:t>
      </w:r>
    </w:p>
    <w:p>
      <w:pPr>
        <w:spacing w:after="120" w:before="0" w:line="360" w:lineRule="auto"/>
        <w:ind w:firstLine="283"/>
        <w:jc w:val="both"/>
      </w:pPr>
      <w:r>
        <w:rPr>
          <w:rFonts w:ascii="Garamond" w:hAnsi="Garamond"/>
          <w:sz w:val="24"/>
        </w:rPr>
        <w:t>IV. DIRFUSION. — Cassiodore témoigne de l'estime dans laquelle était tenue la Collection des décréta les dans l'Église romaine, estime qui s'appliquait surtout à la Collection canoni que renfermant les canons apostoliques. C'est à ce propos qu'il écrit, sous le pontificat de Vigile : Quos hodie usu celeberrimo Ecclesia Romana amplectitur !. Les papes ne tarderont pas à y recourir : Jean II, nous venons de le dire, cite dans sa lettre Caritatis fus literas à Césaire d'Arles, les canons 25 et 29 des apótres, le canon 1 de Néocésarée et les canons 4 et 15 d'Antioche. Le pape Vigile, dans sa lettre Diu vobis, Rustice, aux diacres Rusticus et Sebastianus, en 550, cite le canon 29 de la première session du concile de Carthage en 419, avec la rubri que telle qu'elle est donnée par Denys.</w:t>
      </w:r>
    </w:p>
    <w:p>
      <w:pPr>
        <w:spacing w:after="120" w:before="0" w:line="360" w:lineRule="auto"/>
        <w:ind w:firstLine="283"/>
        <w:jc w:val="both"/>
      </w:pPr>
      <w:r>
        <w:rPr>
          <w:rFonts w:ascii="Garamond" w:hAnsi="Garamond"/>
          <w:sz w:val="24"/>
        </w:rPr>
        <w:t>La Collection des décréta les fut employée par les papes dès le VIe. Jean II, dans la lettre déjà citée à Césaire d'Arles, emprunte un passage de la lettre de Sirice (Directa ad decessorem) à l'évê que de Tarragone, Himérius, en se conformant à la division des chapitres telle qu'elle est adoptée par Denys.</w:t>
      </w:r>
    </w:p>
    <w:p>
      <w:pPr>
        <w:spacing w:after="120" w:before="0" w:line="360" w:lineRule="auto"/>
        <w:ind w:firstLine="283"/>
        <w:jc w:val="both"/>
      </w:pPr>
      <w:r>
        <w:rPr>
          <w:rFonts w:ascii="Garamond" w:hAnsi="Garamond"/>
          <w:sz w:val="24"/>
        </w:rPr>
        <w:t>Deux sièc les plus tard, le pape Zacharie use largement de la Collection canoni que et de la Collection des déeréta les. La lettre à Pépin ( Gaudio magno), datée de 747, est comme tissée de textes empruntés aux canons et aux décréta les dans les collections de Denys. On peut y relever les canons 15, 16, 17, 29, 34, 35, 48 des apótres, les canons 19, 21, 22 d Ancyre, les canons 2, 13 de Néocésarée, les canons.5 , 9, 10 d'Antioche, les canons 6, 7, 8 de Chalcédoine, le canon 11 de la première session du concile de Carthage en 419, les canons 37, 69 de la collection des canons africains de ce concile, le canon 6 de la décrétale de Sirice, les canons 17, 19, 20 des décréta les d'Innocent, les canons 16, 27, 32 des décréta les de Léon, les canons 21, 26 des décréta les de Gélase. Ce qu'on doit remarquer en outre, c'est que, dans cette lettre, le pape distingue cha que collection, appelant la première Liber canonum et la deuxiéme Liber decretorum. Ce qui montre assez en quelle estime les papes tenaient la collection Dionysiana, c'est qu'Hadrien Ier la présentera à Charlemagne, lors de. son premier séjour à Home, en 774. . cédoine dans la Versio prisca, la fin des canons 6 et 16 et le début du canon 8 sont empruntés à la Diongsiana. La collection du manuscrit du Vatican remplace la Versio prisca par la Dionysiana pour le canon 18 de Chalcédoine et pour les canons des apótres. Ces derniers se retrouvent dans la collection du diacre Théodose et dans les collections des manuscrits de Paris et de Würzbourg. La collection de Théodose donne les canons d'Antioche, et le manuscrit de la collection. de Paris les canons de Chalcédoine d'aprés la méme version.</w:t>
      </w:r>
    </w:p>
    <w:p>
      <w:pPr>
        <w:spacing w:after="120" w:before="0" w:line="360" w:lineRule="auto"/>
        <w:ind w:firstLine="283"/>
        <w:jc w:val="both"/>
      </w:pPr>
      <w:r>
        <w:rPr>
          <w:rFonts w:ascii="Garamond" w:hAnsi="Garamond"/>
          <w:sz w:val="24"/>
        </w:rPr>
        <w:t>La Collection des décréta les a passé en entier dans l'Hispana ; d'ou on doit conclure qu'elle a été apportée en Espagne au v1* siècle, ou bien au plus tard, au vie.</w:t>
      </w:r>
    </w:p>
    <w:p>
      <w:pPr>
        <w:spacing w:after="120" w:before="0" w:line="360" w:lineRule="auto"/>
        <w:ind w:firstLine="283"/>
        <w:jc w:val="both"/>
      </w:pPr>
      <w:r>
        <w:rPr>
          <w:rFonts w:ascii="Garamond" w:hAnsi="Garamond"/>
          <w:sz w:val="24"/>
        </w:rPr>
        <w:t>En Gaule, le Liber canonum et le Liber decretorum de Denys le Petit étaient connus avant que la DionysioHadriana y eût conquis une situation quasi-officielle. A l'épo que de Grégoire de Tours, les canons des apôtres faisaient suite à une autre collection de canons *. Au concile de Mâcon, de l'année 585, on voit au canon 6, citer un canon africain d'aprés là version de Denys : Jam enim de lali causa et in conciliis Africanis definilum est... : Ut sacramenta altaris nonnisi a jejunis hominibus celebrentur, excepio uno die anniversario, quo coena Domini celebratur. Le manuscrit Paris, lat. 2316 et. plusieurs autres sont postérieurs à 774 et à la DiongysioHadriana, mais ils dépendent d'exemplaires plus anciens répandus en Gaule.</w:t>
      </w:r>
    </w:p>
    <w:p>
      <w:pPr>
        <w:spacing w:after="120" w:before="0" w:line="360" w:lineRule="auto"/>
        <w:ind w:firstLine="283"/>
        <w:jc w:val="both"/>
      </w:pPr>
      <w:r>
        <w:rPr>
          <w:rFonts w:ascii="Garamond" w:hAnsi="Garamond"/>
          <w:sz w:val="24"/>
        </w:rPr>
        <w:t>La collection canoni que irlandaise a fait des emprunts à la Dionysiana, laquelle était donc connue et répandue en Irlande au vin : siècle, Enfin la Concordantia canonum de Cresconius, puisée dans les deux collections dionysiennes prouverait que la Dionysiana avait pénétré en Afri que.</w:t>
      </w:r>
    </w:p>
    <w:p/>
    <w:p>
      <w:pPr>
        <w:spacing w:after="120" w:before="240" w:line="240" w:lineRule="auto"/>
        <w:ind w:firstLine="0"/>
        <w:jc w:val="left"/>
      </w:pPr>
      <w:r>
        <w:rPr>
          <w:rFonts w:ascii="Garamond" w:hAnsi="Garamond"/>
          <w:b/>
          <w:sz w:val="28"/>
        </w:rPr>
        <w:t>V. FORMES POSTÉRIEURES DES COLLECTIONS DE</w:t>
      </w:r>
    </w:p>
    <w:p>
      <w:pPr>
        <w:spacing w:after="120" w:before="0" w:line="360" w:lineRule="auto"/>
        <w:ind w:firstLine="283"/>
        <w:jc w:val="both"/>
      </w:pPr>
      <w:r>
        <w:rPr>
          <w:rFonts w:ascii="Garamond" w:hAnsi="Garamond"/>
          <w:sz w:val="24"/>
        </w:rPr>
        <w:t>DENYS. — 1. Paris. lat. 5921 (anc. suppl. lat. 337), in-folio, f. 1-140, la fin man que, vri«  siècle. 2. Paris lat. 11710 (ancien Sangerm. lat. 267), in-</w:t>
      </w:r>
    </w:p>
    <w:p>
      <w:pPr>
        <w:spacing w:after="120" w:before="0" w:line="360" w:lineRule="auto"/>
        <w:ind w:firstLine="283"/>
        <w:jc w:val="both"/>
      </w:pPr>
      <w:r>
        <w:rPr>
          <w:rFonts w:ascii="Garamond" w:hAnsi="Garamond"/>
          <w:sz w:val="24"/>
        </w:rPr>
        <w:t>folio : on lit sur le dernier feuillet : Facto hunc librum in anno xrrpij regnante domno Karlo imp.</w:t>
      </w:r>
    </w:p>
    <w:p>
      <w:pPr>
        <w:spacing w:after="120" w:before="0" w:line="360" w:lineRule="auto"/>
        <w:ind w:firstLine="283"/>
        <w:jc w:val="both"/>
      </w:pPr>
      <w:r>
        <w:rPr>
          <w:rFonts w:ascii="Garamond" w:hAnsi="Garamond"/>
          <w:sz w:val="24"/>
        </w:rPr>
        <w:t>Ix</w:t>
      </w:r>
      <w:r>
        <w:rPr>
          <w:rFonts w:ascii="Garamond" w:hAnsi="Garamond"/>
          <w:i/>
          <w:sz w:val="24"/>
        </w:rPr>
        <w:t xml:space="preserve"> siécle, f. 2-152. Ix</w:t>
      </w:r>
      <w:r>
        <w:rPr>
          <w:rFonts w:ascii="Garamond" w:hAnsi="Garamond"/>
          <w:sz w:val="24"/>
        </w:rPr>
        <w:t xml:space="preserve"> siècle, f. 1-213. 263). In-</w:t>
      </w:r>
    </w:p>
    <w:p/>
    <w:p>
      <w:pPr>
        <w:spacing w:after="120" w:before="240" w:line="240" w:lineRule="auto"/>
        <w:ind w:firstLine="0"/>
        <w:jc w:val="left"/>
      </w:pPr>
      <w:r>
        <w:rPr>
          <w:rFonts w:ascii="Garamond" w:hAnsi="Garamond"/>
          <w:b/>
          <w:sz w:val="28"/>
        </w:rPr>
        <w:t>95 LIBER CANONUM — I. COLLECTIONS GÉNÉRALES a6</w:t>
      </w:r>
    </w:p>
    <w:p>
      <w:pPr>
        <w:spacing w:after="120" w:before="0" w:line="360" w:lineRule="auto"/>
        <w:ind w:firstLine="283"/>
        <w:jc w:val="both"/>
      </w:pPr>
      <w:r>
        <w:rPr>
          <w:rFonts w:ascii="Garamond" w:hAnsi="Garamond"/>
          <w:sz w:val="24"/>
        </w:rPr>
        <w:t>18. Colon. (Darmstad. 21153) f. 1-60, 1x* siècle. La premiére partie contenant les conci les.</w:t>
      </w:r>
    </w:p>
    <w:p>
      <w:pPr>
        <w:spacing w:after="120" w:before="0" w:line="360" w:lineRule="auto"/>
        <w:ind w:firstLine="283"/>
        <w:jc w:val="both"/>
      </w:pPr>
      <w:r>
        <w:rPr>
          <w:rFonts w:ascii="Garamond" w:hAnsi="Garamond"/>
          <w:sz w:val="24"/>
        </w:rPr>
        <w:t>19. Monac. lat. 6244 (Fris. 44), petit in-folio, f. 1-146, ix</w:t>
      </w:r>
      <w:r>
        <w:rPr>
          <w:rFonts w:ascii="Garamond" w:hAnsi="Garamond"/>
          <w:i/>
          <w:sz w:val="24"/>
        </w:rPr>
        <w:t xml:space="preserve"> siècle. La première partie contenant les conci les, 20. Monac. lat. 6455 (Fris. 7335) pet. in-folio, f. 1270, 1x</w:t>
      </w:r>
      <w:r>
        <w:rPr>
          <w:rFonts w:ascii="Garamond" w:hAnsi="Garamond"/>
          <w:sz w:val="24"/>
        </w:rPr>
        <w:t xml:space="preserve"> siècle, 21. Monac. lat. 14422, petit in-folio, f. 5-138, IXe. La première partie contenant les conci les.</w:t>
      </w:r>
    </w:p>
    <w:p>
      <w:pPr>
        <w:spacing w:after="120" w:before="0" w:line="360" w:lineRule="auto"/>
        <w:ind w:firstLine="283"/>
        <w:jc w:val="both"/>
      </w:pPr>
      <w:r>
        <w:rPr>
          <w:rFonts w:ascii="Garamond" w:hAnsi="Garamond"/>
          <w:sz w:val="24"/>
        </w:rPr>
        <w:t>22. Monac. lat. 74517, in-quarto, f. 1-124, 1x* siècle. La premiére partie contenant les conci les.</w:t>
      </w:r>
    </w:p>
    <w:p>
      <w:pPr>
        <w:spacing w:after="120" w:before="0" w:line="360" w:lineRule="auto"/>
        <w:ind w:firstLine="283"/>
        <w:jc w:val="both"/>
      </w:pPr>
      <w:r>
        <w:rPr>
          <w:rFonts w:ascii="Garamond" w:hAnsi="Garamond"/>
          <w:sz w:val="24"/>
        </w:rPr>
        <w:t>23. Paris lat. 12445 (ancien Sangerm. lat. 366) infol., f. 13-151, fin 1x* siécle.</w:t>
      </w:r>
    </w:p>
    <w:p>
      <w:pPr>
        <w:spacing w:after="120" w:before="0" w:line="360" w:lineRule="auto"/>
        <w:ind w:firstLine="283"/>
        <w:jc w:val="both"/>
      </w:pPr>
      <w:r>
        <w:rPr>
          <w:rFonts w:ascii="Garamond" w:hAnsi="Garamond"/>
          <w:sz w:val="24"/>
        </w:rPr>
        <w:t>24. Monac. lat. 74407, in-quarto, f. 5'-74', x* siécle. La premiére partie contient les conci les.</w:t>
      </w:r>
    </w:p>
    <w:p>
      <w:pPr>
        <w:spacing w:after="120" w:before="0" w:line="360" w:lineRule="auto"/>
        <w:ind w:firstLine="283"/>
        <w:jc w:val="both"/>
      </w:pPr>
      <w:r>
        <w:rPr>
          <w:rFonts w:ascii="Garamond" w:hAnsi="Garamond"/>
          <w:sz w:val="24"/>
        </w:rPr>
        <w:t>39. Monac. lat. 3860, petit in-folio, f. 1-259, xë siècle. E 26. Monac. lat. 35604, in-folio, f. 4'-172 » x* siècle.</w:t>
      </w:r>
    </w:p>
    <w:p>
      <w:pPr>
        <w:spacing w:after="120" w:before="0" w:line="360" w:lineRule="auto"/>
        <w:ind w:firstLine="283"/>
        <w:jc w:val="both"/>
      </w:pPr>
      <w:r>
        <w:rPr>
          <w:rFonts w:ascii="Garamond" w:hAnsi="Garamond"/>
          <w:sz w:val="24"/>
        </w:rPr>
        <w:t>27. Mus. Bohem. 1G13, pet. in-folio, x* siècle.</w:t>
      </w:r>
    </w:p>
    <w:p>
      <w:pPr>
        <w:spacing w:after="120" w:before="0" w:line="360" w:lineRule="auto"/>
        <w:ind w:firstLine="283"/>
        <w:jc w:val="both"/>
      </w:pPr>
      <w:r>
        <w:rPr>
          <w:rFonts w:ascii="Garamond" w:hAnsi="Garamond"/>
          <w:sz w:val="24"/>
        </w:rPr>
        <w:t>58. Philipp. 7741, gr. in-4e », f. 28-175, 1x</w:t>
      </w:r>
      <w:r>
        <w:rPr>
          <w:rFonts w:ascii="Garamond" w:hAnsi="Garamond"/>
          <w:i/>
          <w:sz w:val="24"/>
        </w:rPr>
        <w:t xml:space="preserve"> siècle. Cf. Hænel, Catal., col. 855 ; fin x</w:t>
      </w:r>
      <w:r>
        <w:rPr>
          <w:rFonts w:ascii="Garamond" w:hAnsi="Garamond"/>
          <w:sz w:val="24"/>
        </w:rPr>
        <w:t xml:space="preserve"> siècle : cf. Haenel, . dans Haubold, Opuscula academica, t. n, p. XCII,</w:t>
      </w:r>
    </w:p>
    <w:p/>
    <w:p>
      <w:pPr>
        <w:spacing w:after="120" w:before="240" w:line="240" w:lineRule="auto"/>
        <w:ind w:firstLine="0"/>
        <w:jc w:val="left"/>
      </w:pPr>
      <w:r>
        <w:rPr>
          <w:rFonts w:ascii="Garamond" w:hAnsi="Garamond"/>
          <w:b/>
          <w:sz w:val="28"/>
        </w:rPr>
        <w:t>XCVI.</w:t>
      </w:r>
    </w:p>
    <w:p>
      <w:pPr>
        <w:spacing w:after="120" w:before="0" w:line="360" w:lineRule="auto"/>
        <w:ind w:firstLine="283"/>
        <w:jc w:val="both"/>
      </w:pPr>
      <w:r>
        <w:rPr>
          <w:rFonts w:ascii="Garamond" w:hAnsi="Garamond"/>
          <w:sz w:val="24"/>
        </w:rPr>
        <w:t>59. Lucan. 125, x* siècle, d'après Merkel ; xire siècle, d'après Mansi.</w:t>
      </w:r>
    </w:p>
    <w:p>
      <w:pPr>
        <w:spacing w:after="120" w:before="0" w:line="360" w:lineRule="auto"/>
        <w:ind w:firstLine="283"/>
        <w:jc w:val="both"/>
      </w:pPr>
      <w:r>
        <w:rPr>
          <w:rFonts w:ascii="Garamond" w:hAnsi="Garamond"/>
          <w:sz w:val="24"/>
        </w:rPr>
        <w:t>60. Novar. Xxx (66), in-folio, x</w:t>
      </w:r>
      <w:r>
        <w:rPr>
          <w:rFonts w:ascii="Garamond" w:hAnsi="Garamond"/>
          <w:i/>
          <w:sz w:val="24"/>
        </w:rPr>
        <w:t>-xi</w:t>
      </w:r>
      <w:r>
        <w:rPr>
          <w:rFonts w:ascii="Garamond" w:hAnsi="Garamond"/>
          <w:sz w:val="24"/>
        </w:rPr>
        <w:t xml:space="preserve"> siècle.</w:t>
      </w:r>
    </w:p>
    <w:p>
      <w:pPr>
        <w:spacing w:after="120" w:before="0" w:line="360" w:lineRule="auto"/>
        <w:ind w:firstLine="283"/>
        <w:jc w:val="both"/>
      </w:pPr>
      <w:r>
        <w:rPr>
          <w:rFonts w:ascii="Garamond" w:hAnsi="Garamond"/>
          <w:sz w:val="24"/>
        </w:rPr>
        <w:t>61. Paris. lat. 3752 (olim BHigotianus) in-folio, p. 183-264. :</w:t>
      </w:r>
    </w:p>
    <w:p>
      <w:pPr>
        <w:spacing w:after="120" w:before="0" w:line="360" w:lineRule="auto"/>
        <w:ind w:firstLine="283"/>
        <w:jc w:val="both"/>
      </w:pPr>
      <w:r>
        <w:rPr>
          <w:rFonts w:ascii="Garamond" w:hAnsi="Garamond"/>
          <w:sz w:val="24"/>
        </w:rPr>
        <w:t>62. Friburg., in-4 », x</w:t>
      </w:r>
      <w:r>
        <w:rPr>
          <w:rFonts w:ascii="Garamond" w:hAnsi="Garamond"/>
          <w:i/>
          <w:sz w:val="24"/>
        </w:rPr>
        <w:t>-x1</w:t>
      </w:r>
      <w:r>
        <w:rPr>
          <w:rFonts w:ascii="Garamond" w:hAnsi="Garamond"/>
          <w:sz w:val="24"/>
        </w:rPr>
        <w:t xml:space="preserve"> siècle. Cf. Amann, Præstlantiorum aliquot codicum manuscriptorum qui Friburgi servantur, ad jurisprudentiam spectantium notitia, in-4* », Friburg Brisig., 1836, p. 1.</w:t>
      </w:r>
    </w:p>
    <w:p>
      <w:pPr>
        <w:spacing w:after="120" w:before="0" w:line="360" w:lineRule="auto"/>
        <w:ind w:firstLine="283"/>
        <w:jc w:val="both"/>
      </w:pPr>
      <w:r>
        <w:rPr>
          <w:rFonts w:ascii="Garamond" w:hAnsi="Garamond"/>
          <w:sz w:val="24"/>
        </w:rPr>
        <w:t>63. Virdun. 27 (olim S. Viforii), in-4 », xri* slécle. Cf. Waitz, dans Archiv, t. vi, p. 445.</w:t>
      </w:r>
    </w:p>
    <w:p>
      <w:pPr>
        <w:spacing w:after="120" w:before="0" w:line="360" w:lineRule="auto"/>
        <w:ind w:firstLine="283"/>
        <w:jc w:val="both"/>
      </w:pPr>
      <w:r>
        <w:rPr>
          <w:rFonts w:ascii="Garamond" w:hAnsi="Garamond"/>
          <w:sz w:val="24"/>
        </w:rPr>
        <w:t>64. Monac. lat. 18217, in-folio, f. 1-67 ; xr* siècle. La première partie conlient les conci les.</w:t>
      </w:r>
    </w:p>
    <w:p>
      <w:pPr>
        <w:spacing w:after="120" w:before="0" w:line="360" w:lineRule="auto"/>
        <w:ind w:firstLine="283"/>
        <w:jc w:val="both"/>
      </w:pPr>
      <w:r>
        <w:rPr>
          <w:rFonts w:ascii="Garamond" w:hAnsi="Garamond"/>
          <w:sz w:val="24"/>
        </w:rPr>
        <w:t>Cette collection a eu cinq éditions dont voici les Litres. ci les | les deux parties de la collection ; d'autres manuscrits contiennent une liste des rubriques des chapitres devant cha que piéce ; la liste des rubriques man que dans quelques manuscrits ; dans le ms. lat. Sangerm. 367, elle ne se trouve que devant les canons des apótres.</w:t>
      </w:r>
    </w:p>
    <w:p/>
    <w:p>
      <w:pPr>
        <w:spacing w:after="120" w:before="240" w:line="240" w:lineRule="auto"/>
        <w:ind w:firstLine="0"/>
        <w:jc w:val="left"/>
      </w:pPr>
      <w:r>
        <w:rPr>
          <w:rFonts w:ascii="Garamond" w:hAnsi="Garamond"/>
          <w:b/>
          <w:sz w:val="28"/>
        </w:rPr>
        <w:t>LIBER CANONUM — I.</w:t>
      </w:r>
    </w:p>
    <w:p>
      <w:pPr>
        <w:spacing w:after="120" w:before="0" w:line="360" w:lineRule="auto"/>
        <w:ind w:firstLine="283"/>
        <w:jc w:val="both"/>
      </w:pPr>
      <w:r>
        <w:rPr>
          <w:rFonts w:ascii="Garamond" w:hAnsi="Garamond"/>
          <w:sz w:val="24"/>
        </w:rPr>
        <w:t>1 Ecclesiaslicæ regulae sanctorum apostolorum prolatæ | per Clementem Ecclesiæ romana pontificem, se trouve |€ une addition tirée de la préface de Denys, sans cepen- | dant y correspondre textuellement : Quæ ex Græcis € exemplaribus in ordine primo ponuntur, quibus quam | plurimi quidem consensum non præbuere facile, et i tamen postea quædam constituta pontificum ex ipsis 1 — eanonibus adsumta esse videntur. Dans quelques exem- : plaires on trouve ces simp les mots : Canones apostolo2 rum. —— 4., Les canons de Nicée sont précédés du symbole et — d'une notice histori que concernant le concile. i y 9. Le catalogue des évéques suit les canons. Il | g man que dans quelques manuscrits ; on trouve parfois E - quelques noms ou bien l'observation que 318 Péres d 2197 . ont signée. — 6. Les noms des évêques suivent les canons d'An- &amp;yre et de Néocésarée ; parfois ils manquent.</w:t>
      </w:r>
    </w:p>
    <w:p>
      <w:pPr>
        <w:spacing w:after="120" w:before="0" w:line="360" w:lineRule="auto"/>
        <w:ind w:firstLine="283"/>
        <w:jc w:val="both"/>
      </w:pPr>
      <w:r>
        <w:rPr>
          <w:rFonts w:ascii="Garamond" w:hAnsi="Garamond"/>
          <w:sz w:val="24"/>
        </w:rPr>
        <w:t>7. Aux canons de Gangres on a ajouté la première | — partie de la lettre synodale dans la version d'Isidore ; | i elle précéde les canons. | On y trouve les signatures épiscopa les. La deuxième — partie de la lettre, depuis Hiec autem suit les canons … dans quelques exemplaires.</w:t>
      </w:r>
    </w:p>
    <w:p>
      <w:pPr>
        <w:spacing w:after="120" w:before="0" w:line="360" w:lineRule="auto"/>
        <w:ind w:firstLine="283"/>
        <w:jc w:val="both"/>
      </w:pPr>
      <w:r>
        <w:rPr>
          <w:rFonts w:ascii="Garamond" w:hAnsi="Garamond"/>
          <w:sz w:val="24"/>
        </w:rPr>
        <w:t>B 8. Les canons des évéques suivent les canons d'An- | E : tioche, quelques exemplaires ne donnent que le nom— bre. La lettre synodale man que dans les plus anciens | LA exemplaires. numérotations. Sous le titre de Canones concilii Car- — 4haginensis, se trouvent les débats et les canons de la — première session, les derniers comportent 33 numé- — Tos. Sous un nouveau titre : Canones conciliorum diver- — sorum Africanæ provinciæ numero CV, et sous une — clause finale : Explicit Africanum concilium, vien- — nent la collection de ce concile, les canons de la - deuxième session et les autres passages sous 105 numéros.</w:t>
      </w:r>
    </w:p>
    <w:p>
      <w:pPr>
        <w:spacing w:after="120" w:before="0" w:line="360" w:lineRule="auto"/>
        <w:ind w:firstLine="283"/>
        <w:jc w:val="both"/>
      </w:pPr>
      <w:r>
        <w:rPr>
          <w:rFonts w:ascii="Garamond" w:hAnsi="Garamond"/>
          <w:sz w:val="24"/>
        </w:rPr>
        <w:t>In causa Lupicini (XLIX).</w:t>
      </w:r>
    </w:p>
    <w:p>
      <w:pPr>
        <w:spacing w:after="120" w:before="0" w:line="360" w:lineRule="auto"/>
        <w:ind w:firstLine="283"/>
        <w:jc w:val="both"/>
      </w:pPr>
      <w:r>
        <w:rPr>
          <w:rFonts w:ascii="Garamond" w:hAnsi="Garamond"/>
          <w:sz w:val="24"/>
        </w:rPr>
        <w:t>Regulis papae Hilarii. — a. Concile romain du 19 novembre 465 (r-v). b. Lettre SABIO du pape à Ascanius et à tous les Subscripserunt autem omnes | 98 18. Constilutla pape Felicis. 13 mars 487.</w:t>
      </w:r>
    </w:p>
    <w:p>
      <w:pPr>
        <w:spacing w:after="120" w:before="0" w:line="360" w:lineRule="auto"/>
        <w:ind w:firstLine="283"/>
        <w:jc w:val="both"/>
      </w:pPr>
      <w:r>
        <w:rPr>
          <w:rFonts w:ascii="Garamond" w:hAnsi="Garamond"/>
          <w:sz w:val="24"/>
        </w:rPr>
        <w:t>19. Decreta papæ Symmachi. — a. Synode romain du 1er mars 499 (1). b. Le synode romain du 6 novembre 502 (r-vin).</w:t>
      </w:r>
    </w:p>
    <w:p>
      <w:pPr>
        <w:spacing w:after="120" w:before="0" w:line="360" w:lineRule="auto"/>
        <w:ind w:firstLine="283"/>
        <w:jc w:val="both"/>
      </w:pPr>
      <w:r>
        <w:rPr>
          <w:rFonts w:ascii="Garamond" w:hAnsi="Garamond"/>
          <w:sz w:val="24"/>
        </w:rPr>
        <w:t>Cc. Les actes de la troisième session (synodus Palmaris) du synode romain de 501 (r-vrir).</w:t>
      </w:r>
    </w:p>
    <w:p>
      <w:pPr>
        <w:spacing w:after="120" w:before="0" w:line="360" w:lineRule="auto"/>
        <w:ind w:firstLine="283"/>
        <w:jc w:val="both"/>
      </w:pPr>
      <w:r>
        <w:rPr>
          <w:rFonts w:ascii="Garamond" w:hAnsi="Garamond"/>
          <w:sz w:val="24"/>
        </w:rPr>
        <w:t>20. Decreta papæ Hormisdæ. — a. La lettre de l'emreur Justin au pape : Quo fuimus semper (1). b. Le suppli que des clercs de Jérusalem et d'Antioche à l'empereur Justin : Hourife aquam (n). c. La lettre du pape à l'empereur Justin :,1nter ea, quæ ad unitatem (rmn). d. L'ébut de la lettre aux prétres, diacres et archi mandrites de Syrie II. Lectis literis... considerans prapheta (1v).</w:t>
      </w:r>
    </w:p>
    <w:p>
      <w:pPr>
        <w:spacing w:after="120" w:before="0" w:line="360" w:lineRule="auto"/>
        <w:ind w:firstLine="283"/>
        <w:jc w:val="both"/>
      </w:pPr>
      <w:r>
        <w:rPr>
          <w:rFonts w:ascii="Garamond" w:hAnsi="Garamond"/>
          <w:sz w:val="24"/>
        </w:rPr>
        <w:t>21. GConslifule papi Gregorii romain du 9 avril 721 (r-Xxvir). dl ans de ces changements sont anciens.</w:t>
      </w:r>
    </w:p>
    <w:p>
      <w:pPr>
        <w:spacing w:after="120" w:before="0" w:line="360" w:lineRule="auto"/>
        <w:ind w:firstLine="283"/>
        <w:jc w:val="both"/>
      </w:pPr>
      <w:r>
        <w:rPr>
          <w:rFonts w:ascii="Garamond" w:hAnsi="Garamond"/>
          <w:sz w:val="24"/>
        </w:rPr>
        <w:t>NII. L'HAPRIANA AUGMENTÉE. — Cette forme se Synode romain du junioris. Synode | rencontre dans les manuscrits suivants : 1° Monac. lat.</w:t>
      </w:r>
    </w:p>
    <w:p>
      <w:pPr>
        <w:spacing w:after="120" w:before="0" w:line="360" w:lineRule="auto"/>
        <w:ind w:firstLine="283"/>
        <w:jc w:val="both"/>
      </w:pPr>
      <w:r>
        <w:rPr>
          <w:rFonts w:ascii="Garamond" w:hAnsi="Garamond"/>
          <w:sz w:val="24"/>
        </w:rPr>
        <w:t>La collection commenre par la table des documents qui y sont contenus, ce sont : ius | Silvestri, la lettre de Silvestre au concile de Nicée :</w:t>
      </w:r>
    </w:p>
    <w:p>
      <w:pPr>
        <w:spacing w:after="120" w:before="0" w:line="360" w:lineRule="auto"/>
        <w:ind w:firstLine="283"/>
        <w:jc w:val="both"/>
      </w:pPr>
      <w:r>
        <w:rPr>
          <w:rFonts w:ascii="Garamond" w:hAnsi="Garamond"/>
          <w:sz w:val="24"/>
        </w:rPr>
        <w:t>Gloriosissimus at que piissimus, et la lettre du méme IX. — 4</w:t>
      </w:r>
    </w:p>
    <w:p/>
    <w:p>
      <w:pPr>
        <w:spacing w:after="120" w:before="240" w:line="240" w:lineRule="auto"/>
        <w:ind w:firstLine="0"/>
        <w:jc w:val="left"/>
      </w:pPr>
      <w:r>
        <w:rPr>
          <w:rFonts w:ascii="Garamond" w:hAnsi="Garamond"/>
          <w:b/>
          <w:sz w:val="28"/>
        </w:rPr>
        <w:t>LIBER CANONUM — I.</w:t>
      </w:r>
    </w:p>
    <w:p>
      <w:pPr>
        <w:spacing w:after="120" w:before="0" w:line="360" w:lineRule="auto"/>
        <w:ind w:firstLine="283"/>
        <w:jc w:val="both"/>
      </w:pPr>
      <w:r>
        <w:rPr>
          <w:rFonts w:ascii="Garamond" w:hAnsi="Garamond"/>
          <w:sz w:val="24"/>
        </w:rPr>
        <w:t>pape aux évêques de la Gaule et des sept Provin ces : Placuit apostolicæ Sedi. Ces trois documents sont apoeryphes.</w:t>
      </w:r>
    </w:p>
    <w:p>
      <w:pPr>
        <w:spacing w:after="120" w:before="0" w:line="360" w:lineRule="auto"/>
        <w:ind w:firstLine="283"/>
        <w:jc w:val="both"/>
      </w:pPr>
      <w:r>
        <w:rPr>
          <w:rFonts w:ascii="Garamond" w:hAnsi="Garamond"/>
          <w:sz w:val="24"/>
        </w:rPr>
        <w:t>78. Regulæ Niceni concilii XX episcoporum qui in Graco non habentur, sed in Lclino inveniuntur. Après là discussion histori que sur les canons d'Afri que et de Sardi que, vient l'abrégé des canons de Sardi que et ensuite le texte de ces mémes canons. Ce morceau man que dans Vatic. 5845 et dans Monac. 14005.</w:t>
      </w:r>
    </w:p>
    <w:p>
      <w:pPr>
        <w:spacing w:after="120" w:before="0" w:line="360" w:lineRule="auto"/>
        <w:ind w:firstLine="283"/>
        <w:jc w:val="both"/>
      </w:pPr>
      <w:r>
        <w:rPr>
          <w:rFonts w:ascii="Garamond" w:hAnsi="Garamond"/>
          <w:sz w:val="24"/>
        </w:rPr>
        <w:t>79. Lex lata Constantini Augusti de Arrii damnatione at que omni scriptura ab eo igni trodéendé. Man que dans les deux mémes manuscrits.</w:t>
      </w:r>
    </w:p>
    <w:p>
      <w:pPr>
        <w:spacing w:after="120" w:before="0" w:line="360" w:lineRule="auto"/>
        <w:ind w:firstLine="283"/>
        <w:jc w:val="both"/>
      </w:pPr>
      <w:r>
        <w:rPr>
          <w:rFonts w:ascii="Garamond" w:hAnsi="Garamond"/>
          <w:sz w:val="24"/>
        </w:rPr>
        <w:t>80. Incipit de Liberio. Les Gesta Liberit apocryphes, pièce composée au début du vr* siècle (voir LIBÈRE).</w:t>
      </w:r>
    </w:p>
    <w:p>
      <w:pPr>
        <w:spacing w:after="120" w:before="0" w:line="360" w:lineRule="auto"/>
        <w:ind w:firstLine="283"/>
        <w:jc w:val="both"/>
      </w:pPr>
      <w:r>
        <w:rPr>
          <w:rFonts w:ascii="Garamond" w:hAnsi="Garamond"/>
          <w:sz w:val="24"/>
        </w:rPr>
        <w:t>81. Epistola uniformis Liberii episcopi. Antequam exsiliaretur, confessoribus scripsit, id est Eusebio et Dionisio et Lucifero in cxsilio constitutis. La lettre de Libére : Quamvis sub imagine.</w:t>
      </w:r>
    </w:p>
    <w:p>
      <w:pPr>
        <w:spacing w:after="120" w:before="0" w:line="360" w:lineRule="auto"/>
        <w:ind w:firstLine="283"/>
        <w:jc w:val="both"/>
      </w:pPr>
      <w:r>
        <w:rPr>
          <w:rFonts w:ascii="Garamond" w:hAnsi="Garamond"/>
          <w:sz w:val="24"/>
        </w:rPr>
        <w:t>82. Quæ dixil idem Liberius antequam ad exsilium iret, Vicentio Capuensi el Heliano Spoletano.. Fragment.</w:t>
      </w:r>
    </w:p>
    <w:p>
      <w:pPr>
        <w:spacing w:after="120" w:before="0" w:line="360" w:lineRule="auto"/>
        <w:ind w:firstLine="283"/>
        <w:jc w:val="both"/>
      </w:pPr>
      <w:r>
        <w:rPr>
          <w:rFonts w:ascii="Garamond" w:hAnsi="Garamond"/>
          <w:sz w:val="24"/>
        </w:rPr>
        <w:t>83. Ejusdem scripta ad Orienta les episcopos. La lettre : Pro deifico.</w:t>
      </w:r>
    </w:p>
    <w:p>
      <w:pPr>
        <w:spacing w:after="120" w:before="0" w:line="360" w:lineRule="auto"/>
        <w:ind w:firstLine="283"/>
        <w:jc w:val="both"/>
      </w:pPr>
      <w:r>
        <w:rPr>
          <w:rFonts w:ascii="Garamond" w:hAnsi="Garamond"/>
          <w:sz w:val="24"/>
        </w:rPr>
        <w:t>99 Ju les dont il n'existe probablement que le titre dans | S7. Explanatio beati Hieronimi presbyteri ad Damasum papum de tribus hypostasis.</w:t>
      </w:r>
    </w:p>
    <w:p>
      <w:pPr>
        <w:spacing w:after="120" w:before="0" w:line="360" w:lineRule="auto"/>
        <w:ind w:firstLine="283"/>
        <w:jc w:val="both"/>
      </w:pPr>
      <w:r>
        <w:rPr>
          <w:rFonts w:ascii="Garamond" w:hAnsi="Garamond"/>
          <w:sz w:val="24"/>
        </w:rPr>
        <w:t>Bizacenam et Arbutianam provinciam constitutos de | damnatione Pelagii al que Ceelestit.</w:t>
      </w:r>
    </w:p>
    <w:p>
      <w:pPr>
        <w:spacing w:after="120" w:before="0" w:line="360" w:lineRule="auto"/>
        <w:ind w:firstLine="283"/>
        <w:jc w:val="both"/>
      </w:pPr>
      <w:r>
        <w:rPr>
          <w:rFonts w:ascii="Garamond" w:hAnsi="Garamond"/>
          <w:sz w:val="24"/>
        </w:rPr>
        <w:t>100 102. Exemplar epistole synodi Serdicensis facte ad Julium urbis Rome episcopum.</w:t>
      </w:r>
    </w:p>
    <w:p>
      <w:pPr>
        <w:spacing w:after="120" w:before="0" w:line="360" w:lineRule="auto"/>
        <w:ind w:firstLine="283"/>
        <w:jc w:val="both"/>
      </w:pPr>
      <w:r>
        <w:rPr>
          <w:rFonts w:ascii="Garamond" w:hAnsi="Garamond"/>
          <w:sz w:val="24"/>
        </w:rPr>
        <w:t>103. Accusatio Xysti papa. Hon 104, De Polychronio Hierosolymitano episcopo.</w:t>
      </w:r>
    </w:p>
    <w:p>
      <w:pPr>
        <w:spacing w:after="120" w:before="0" w:line="360" w:lineRule="auto"/>
        <w:ind w:firstLine="283"/>
        <w:jc w:val="both"/>
      </w:pPr>
      <w:r>
        <w:rPr>
          <w:rFonts w:ascii="Garamond" w:hAnsi="Garamond"/>
          <w:sz w:val="24"/>
        </w:rPr>
        <w:t>105. De sacerdotum vel leviltrum ordinatione Leo episcopus Dioscoro Alexandriné&amp; Ecclesia.</w:t>
      </w:r>
    </w:p>
    <w:p>
      <w:pPr>
        <w:spacing w:after="120" w:before="0" w:line="360" w:lineRule="auto"/>
        <w:ind w:firstLine="283"/>
        <w:jc w:val="both"/>
      </w:pPr>
      <w:r>
        <w:rPr>
          <w:rFonts w:ascii="Garamond" w:hAnsi="Garamond"/>
          <w:sz w:val="24"/>
        </w:rPr>
        <w:t>106. Item statuta Leonis ad Torobium Asturicensem tituli quindecim.</w:t>
      </w:r>
    </w:p>
    <w:p>
      <w:pPr>
        <w:spacing w:after="120" w:before="0" w:line="360" w:lineRule="auto"/>
        <w:ind w:firstLine="283"/>
        <w:jc w:val="both"/>
      </w:pPr>
      <w:r>
        <w:rPr>
          <w:rFonts w:ascii="Garamond" w:hAnsi="Garamond"/>
          <w:sz w:val="24"/>
        </w:rPr>
        <w:t>107. Ejusdem papæ Leonis ad Aquilensem episcopum.</w:t>
      </w:r>
    </w:p>
    <w:p>
      <w:pPr>
        <w:spacing w:after="120" w:before="0" w:line="360" w:lineRule="auto"/>
        <w:ind w:firstLine="283"/>
        <w:jc w:val="both"/>
      </w:pPr>
      <w:r>
        <w:rPr>
          <w:rFonts w:ascii="Garamond" w:hAnsi="Garamond"/>
          <w:sz w:val="24"/>
        </w:rPr>
        <w:t>108. Tiem ad Septimum episcopum ejusdem papse Leonis.</w:t>
      </w:r>
    </w:p>
    <w:p>
      <w:pPr>
        <w:spacing w:after="120" w:before="0" w:line="360" w:lineRule="auto"/>
        <w:ind w:firstLine="283"/>
        <w:jc w:val="both"/>
      </w:pPr>
      <w:r>
        <w:rPr>
          <w:rFonts w:ascii="Garamond" w:hAnsi="Garamond"/>
          <w:sz w:val="24"/>
        </w:rPr>
        <w:t>109. Jtem epistola sancti Leonis papæ de paenitentia ad Theodorum episcopum Galliensem de civitate Forojuliensi.</w:t>
      </w:r>
    </w:p>
    <w:p>
      <w:pPr>
        <w:spacing w:after="120" w:before="0" w:line="360" w:lineRule="auto"/>
        <w:ind w:firstLine="283"/>
        <w:jc w:val="both"/>
      </w:pPr>
      <w:r>
        <w:rPr>
          <w:rFonts w:ascii="Garamond" w:hAnsi="Garamond"/>
          <w:sz w:val="24"/>
        </w:rPr>
        <w:t>110. Item decreta sancti Leonis pape urbis Home universis episcopis per Siciliam constitutis.</w:t>
      </w:r>
    </w:p>
    <w:p>
      <w:pPr>
        <w:spacing w:after="120" w:before="0" w:line="360" w:lineRule="auto"/>
        <w:ind w:firstLine="283"/>
        <w:jc w:val="both"/>
      </w:pPr>
      <w:r>
        <w:rPr>
          <w:rFonts w:ascii="Garamond" w:hAnsi="Garamond"/>
          <w:sz w:val="24"/>
        </w:rPr>
        <w:t>111. Epistola ejusdem ad Eutychetem presbyterum at que hereticum.</w:t>
      </w:r>
    </w:p>
    <w:p>
      <w:pPr>
        <w:spacing w:after="120" w:before="0" w:line="360" w:lineRule="auto"/>
        <w:ind w:firstLine="283"/>
        <w:jc w:val="both"/>
      </w:pPr>
      <w:r>
        <w:rPr>
          <w:rFonts w:ascii="Garamond" w:hAnsi="Garamond"/>
          <w:sz w:val="24"/>
        </w:rPr>
        <w:t>112. Exempla gestorum, ubi in Constantinopolitanasynodo a sancto Flaviano confessore Eutyches hereticis auditus at que damnotus est. La septième session du concile de Constantinople de l'année 448. | 113. Epistola Leonis papae urbis Romæ ad Flavinnum episcopum Constantinopolitanæ urbis. 114. Rescripla PFlaviani ad Leonem papam. 115. Epistola pape Leonis venerabililer suscipienda ad Flavianum episcopum Constantinopolitanum contra | Eutychen.</w:t>
      </w:r>
    </w:p>
    <w:p>
      <w:pPr>
        <w:spacing w:after="120" w:before="0" w:line="360" w:lineRule="auto"/>
        <w:ind w:firstLine="283"/>
        <w:jc w:val="both"/>
      </w:pPr>
      <w:r>
        <w:rPr>
          <w:rFonts w:ascii="Garamond" w:hAnsi="Garamond"/>
          <w:sz w:val="24"/>
        </w:rPr>
        <w:t>| | .4 » Paris.</w:t>
      </w:r>
    </w:p>
    <w:p/>
    <w:p>
      <w:pPr>
        <w:spacing w:after="120" w:before="240" w:line="240" w:lineRule="auto"/>
        <w:ind w:firstLine="0"/>
        <w:jc w:val="left"/>
      </w:pPr>
      <w:r>
        <w:rPr>
          <w:rFonts w:ascii="Garamond" w:hAnsi="Garamond"/>
          <w:b/>
          <w:sz w:val="28"/>
        </w:rPr>
        <w:t>101 LIBER CANONUM — I.</w:t>
      </w:r>
    </w:p>
    <w:p>
      <w:pPr>
        <w:spacing w:after="120" w:before="0" w:line="360" w:lineRule="auto"/>
        <w:ind w:firstLine="283"/>
        <w:jc w:val="both"/>
      </w:pPr>
      <w:r>
        <w:rPr>
          <w:rFonts w:ascii="Garamond" w:hAnsi="Garamond"/>
          <w:sz w:val="24"/>
        </w:rPr>
        <w:t>135, Ilem ad eosdem Dardanos episcopos sententia ejusdem al que per exempla probatio, quos Se des aposlolica facultatem habeat sine synodo el dissolvendi et damnandi. Fragment de la méme lettre.</w:t>
      </w:r>
    </w:p>
    <w:p>
      <w:pPr>
        <w:spacing w:after="120" w:before="0" w:line="360" w:lineRule="auto"/>
        <w:ind w:firstLine="283"/>
        <w:jc w:val="both"/>
      </w:pPr>
      <w:r>
        <w:rPr>
          <w:rFonts w:ascii="Garamond" w:hAnsi="Garamond"/>
          <w:sz w:val="24"/>
        </w:rPr>
        <w:t>136. Item exempla beati papse Gelasii ad orienta les episcopos de evilanda communione. Acacii, ubi datur intelligi nullum esse vinculum insolubile nisi circa illos, qui in errore vel crimine permanent vel etiam moriuntur, 137. Constituta sancti Gelasii papse, quae episcopi in ordinatione sua accipiunt.</w:t>
      </w:r>
    </w:p>
    <w:p>
      <w:pPr>
        <w:spacing w:after="120" w:before="0" w:line="360" w:lineRule="auto"/>
        <w:ind w:firstLine="283"/>
        <w:jc w:val="both"/>
      </w:pPr>
      <w:r>
        <w:rPr>
          <w:rFonts w:ascii="Garamond" w:hAnsi="Garamond"/>
          <w:sz w:val="24"/>
        </w:rPr>
        <w:t>138. Sancti Gregorii pape Romani decretorum capilula sex cum subscriptione ejus et episcoporum at que presbyterorum.</w:t>
      </w:r>
    </w:p>
    <w:p>
      <w:pPr>
        <w:spacing w:after="120" w:before="0" w:line="360" w:lineRule="auto"/>
        <w:ind w:firstLine="283"/>
        <w:jc w:val="both"/>
      </w:pPr>
      <w:r>
        <w:rPr>
          <w:rFonts w:ascii="Garamond" w:hAnsi="Garamond"/>
          <w:sz w:val="24"/>
        </w:rPr>
        <w:t>139. Ejusdem beatissimi Gregorii papa epistola ad Serenium episcopum Massiliensem pro imaginibus.</w:t>
      </w:r>
    </w:p>
    <w:p>
      <w:pPr>
        <w:spacing w:after="120" w:before="0" w:line="360" w:lineRule="auto"/>
        <w:ind w:firstLine="283"/>
        <w:jc w:val="both"/>
      </w:pPr>
      <w:r>
        <w:rPr>
          <w:rFonts w:ascii="Garamond" w:hAnsi="Garamond"/>
          <w:sz w:val="24"/>
        </w:rPr>
        <w:t>140. Synodus Zachariæ papæ cum subditis capitulis suis ef subscriptione ejus al que episcoporum et presbylerorum, qui interfuerunt, 141. Liber sancti Augustini de ecclesiasticis regulis capitula LV. L'ouvrage de Gennadius.</w:t>
      </w:r>
    </w:p>
    <w:p>
      <w:pPr>
        <w:spacing w:after="120" w:before="0" w:line="360" w:lineRule="auto"/>
        <w:ind w:firstLine="283"/>
        <w:jc w:val="both"/>
      </w:pPr>
      <w:r>
        <w:rPr>
          <w:rFonts w:ascii="Garamond" w:hAnsi="Garamond"/>
          <w:sz w:val="24"/>
        </w:rPr>
        <w:t>Les numéros 69-77, 80, 86, 88, 90-101, 103-107, 111-132 de l'Hadriana augmentée se retrouvent dans la collection du manuscrit du Vatican. L'auteur de l'Hadriana a puisé dans cette collection, ou bien une source comm une a alimenté les deux collections. Les numéros 78, 79, 87, 140, 141 se rencontrent dans d'autres exemplaires de l' Hadriana qui présentent des appendi ces ; 81-85 sont un emprunt à saint Hilaire de Poitiers, 108, 109 et la lettre de Gélase d'oü sont tirés 134, 135 ; enfin 137 et 138 se trouvent dans des collections plus anciennes. Le concile de Damase, De explanatione fidei, et le Décret de Gélase, De recipiendis libris, sont séparés ici (89, 133). Le premier seul se trouve avec sa forme pure dans cette collection. Le traité de Gélase auquel appartient le fragment numéL'auteur de la collection s'est efforcé de respecter l'ordre chronologi que. Il commence done l'appendice avec un document mis au compte de saint Clément, ensuite viennent les .Síafuta Ecclesiæ antiqua, et lepistola canonica, ouvrages disciplinaires dont il ignore d'âge réel ; puis le concile de Sinuesse (apocryphe) ; des morce aux attribués au concile de Nicée et au pape Silvestre, une loi de Constantin, les Gesía Liberii et une lettre de ce pape ; la lettre synodale de Sardi que, qui devrait précéder les documents relaLifs à Libére ; des documents concernant Damase, Sirice, Innocent, Célestin ou appartenant à la période de ces pontificats ; deux apocryphes qu'on croit contemporains de Sixte III ; des lettres de Léon. Ir, de Simplicius, de Félix III, de Gélase Ier, de Grégoire Ie, de Zacharie ; enfin, une dernière pièce attribuée à saint Augustin et qui brave, à cette place, la chronologie. Le rattachement de cet appendice à la . Diongsiana pure, ainsi que cela a lieu dans le manuscrit Vatic. 4545, donne-t-il la forme primitive, ou faut-il chercher celle-ci dans son rattachement à l' Hadriana ? C'est ce qu'il parait impossible de décider.</w:t>
      </w:r>
    </w:p>
    <w:p>
      <w:pPr>
        <w:spacing w:after="120" w:before="0" w:line="360" w:lineRule="auto"/>
        <w:ind w:firstLine="283"/>
        <w:jc w:val="both"/>
      </w:pPr>
      <w:r>
        <w:rPr>
          <w:rFonts w:ascii="Garamond" w:hAnsi="Garamond"/>
          <w:sz w:val="24"/>
        </w:rPr>
        <w:t>VIII. EXTRAITS.— Breviarium ad inquarendum senlenitas infra. — Manuscrits : 1° Sangerm. lat. 367 ; lat. 1452 ; 3 » Sangerm. Harl. 391 ; 4* probablement aussi Vatic. Regin. 1021.</w:t>
      </w:r>
    </w:p>
    <w:p>
      <w:pPr>
        <w:spacing w:after="120" w:before="0" w:line="360" w:lineRule="auto"/>
        <w:ind w:firstLine="283"/>
        <w:jc w:val="both"/>
      </w:pPr>
      <w:r>
        <w:rPr>
          <w:rFonts w:ascii="Garamond" w:hAnsi="Garamond"/>
          <w:sz w:val="24"/>
        </w:rPr>
        <w:t>L'antiquité de ce Breviarium de toute l'Hadriana, consistant en un résumé sommaire de tous les canons rere a € À— 102 et chapitres, est facile à constater sur l'exemplaire Sangerm. lat. 367, écrit avant l'année 8025, IX.-Dirrusrow ET AUTORITÉ. — En donnant la Dionysiana à Charlemagne, le pape Hadrien avait sans aucun doute la volonté d'ajouter à la notoriété de cette collection, et de lui assurer une expansion considérable. Son but fut atteint. Depuis cette épo que c'est la DiongystoHadriana qui alimente les capitulaires des rois francs et les conci les francs ; tandis qu'en 755, le capitulaire de Verneuil faisait ses emprunts de canons à la collection Quesnel.</w:t>
      </w:r>
    </w:p>
    <w:p>
      <w:pPr>
        <w:spacing w:after="120" w:before="0" w:line="360" w:lineRule="auto"/>
        <w:ind w:firstLine="283"/>
        <w:jc w:val="both"/>
      </w:pPr>
      <w:r>
        <w:rPr>
          <w:rFonts w:ascii="Garamond" w:hAnsi="Garamond"/>
          <w:sz w:val="24"/>
        </w:rPr>
        <w:t>Voici les capitulaires et les conci les carolingiens dans lesquels on a fait usage de l'Hadriana :</w:t>
      </w:r>
    </w:p>
    <w:p>
      <w:pPr>
        <w:spacing w:after="120" w:before="0" w:line="360" w:lineRule="auto"/>
        <w:ind w:firstLine="283"/>
        <w:jc w:val="both"/>
      </w:pPr>
      <w:r>
        <w:rPr>
          <w:rFonts w:ascii="Garamond" w:hAnsi="Garamond"/>
          <w:sz w:val="24"/>
        </w:rPr>
        <w:t>To REC au canon 8 un passage d'Innocent ; au canon 22, un canon de Nicée ; au canon 26, un canon de Laodicée ; au canon 26, un canon africain ; au canon 28, un canon carthaginois. Ces deux dernières citations prouvent l'emploi de l'Hadriana. Cf. Mansi, op. cil., t. XIV, col. 75 sq.</w:t>
      </w:r>
    </w:p>
    <w:p>
      <w:pPr>
        <w:spacing w:after="120" w:before="0" w:line="360" w:lineRule="auto"/>
        <w:ind w:firstLine="283"/>
        <w:jc w:val="both"/>
      </w:pPr>
      <w:r>
        <w:rPr>
          <w:rFonts w:ascii="Garamond" w:hAnsi="Garamond"/>
          <w:sz w:val="24"/>
        </w:rPr>
        <w:t>7. Concilium d'Aix-la-Chapelle en 816 ou 817. - Au livre Ier Institutione clericorum, on trouve des canons apostoliques de Nicée, Méocésarée, Gangres, Antioche, Laodicée, Chalcédoine, Sardi que, Carthage, du concilium Africanum, des extraits de Léon, de Gélase, etc., etc. Cf. Mansi, op. cif., t. xiv, col. 147 sq. de Léon, de Gélase et de Symma que. Les canons grecs decrela les epistolae romanorum pontificum sunt recipiendæ, etiamsi non sunt codici canonum compaginalæ ; quoniam inter ipsos canones unum b. Leonis capitulum constat esse permixium, quo ila omnia decretalia constituta Sedis apostolicæ custodiri mandatur, ut si quis in illa commiserit, noverit sibi veniam negari. Ait enim capifulo Vo suorum decretalium : Ne quid vero sil quod prætermissum, etc. Le passage cité par le pape Nicolas se lit dans la Dionysiana pure et de méme dans l'Hadriana le chap. v des décréta les de Léon.</w:t>
      </w:r>
    </w:p>
    <w:p>
      <w:pPr>
        <w:spacing w:after="120" w:before="0" w:line="360" w:lineRule="auto"/>
        <w:ind w:firstLine="283"/>
        <w:jc w:val="both"/>
      </w:pPr>
      <w:r>
        <w:rPr>
          <w:rFonts w:ascii="Garamond" w:hAnsi="Garamond"/>
          <w:sz w:val="24"/>
        </w:rPr>
        <w:t>X. La DIONFSIANA DE BonBBro, — Manuscrits : 1. Ambros. 5. $3 sup., in-fol.. 1x</w:t>
      </w:r>
      <w:r>
        <w:rPr>
          <w:rFonts w:ascii="Garamond" w:hAnsi="Garamond"/>
          <w:i/>
          <w:sz w:val="24"/>
        </w:rPr>
        <w:t xml:space="preserve"> siècle. Sur le premier feuillet, une main du x</w:t>
      </w:r>
      <w:r>
        <w:rPr>
          <w:rFonts w:ascii="Garamond" w:hAnsi="Garamond"/>
          <w:sz w:val="24"/>
        </w:rPr>
        <w:t xml:space="preserve"> ou xi* siècle a écrit ces mots :</w:t>
      </w:r>
    </w:p>
    <w:p>
      <w:pPr>
        <w:spacing w:after="120" w:before="0" w:line="360" w:lineRule="auto"/>
        <w:ind w:firstLine="283"/>
        <w:jc w:val="both"/>
      </w:pPr>
      <w:r>
        <w:rPr>
          <w:rFonts w:ascii="Garamond" w:hAnsi="Garamond"/>
          <w:sz w:val="24"/>
        </w:rPr>
        <w:t>Liber sci Columbani de Bobio. A la fin une dédicace métri que. Agilulfe était abbé de Bobbio au rx° siècle : Obtulit, ut maneat sacrum per lempora manus, Supplex-ac humilis abba Agilulfus... lecteurs de canons et de décréta les. On serait pres que porté à croire que l’auteur a eu recours à une collection grec que plus récente. D'abord om observe un remaniement dans l'ordre des conci les ; chez Denys, le concile de Sardi que suit Chalcédoine, ici il prend place entre Néocésarée et Gangres. C'est le méme ordre que trouva Jean Scholasticus dans la collection dont il usa, et on le signale aussi dans les collections grecques plus récentes. En outre, l'auteur a ajouté comme canons 5 et 6 du I“ concile de Constantinople, une traduction des deux mémes canons qui se trouvait déjà dans la collection dont s'est servi Jean Scholasticus, mais qui manquent dans les plus anciennes collections grecques.</w:t>
      </w:r>
    </w:p>
    <w:p>
      <w:pPr>
        <w:spacing w:after="120" w:before="0" w:line="360" w:lineRule="auto"/>
        <w:ind w:firstLine="283"/>
        <w:jc w:val="both"/>
      </w:pPr>
      <w:r>
        <w:rPr>
          <w:rFonts w:ascii="Garamond" w:hAnsi="Garamond"/>
          <w:sz w:val="24"/>
        </w:rPr>
        <w:t>L'ensemble est précédé des mots : In hoc corpore continentur canones ecclesiastici diversorum sanctorum conciliorum, suivis d'une table des documents contenus dans la collection, table compléte sauf la definitio fidei du concile de Chalcédoine. La préface de Denys et la table des rubriques.</w:t>
      </w:r>
    </w:p>
    <w:p>
      <w:pPr>
        <w:spacing w:after="120" w:before="0" w:line="360" w:lineRule="auto"/>
        <w:ind w:firstLine="283"/>
        <w:jc w:val="both"/>
      </w:pPr>
      <w:r>
        <w:rPr>
          <w:rFonts w:ascii="Garamond" w:hAnsi="Garamond"/>
          <w:sz w:val="24"/>
        </w:rPr>
        <w:t>La deuxième partie, contenant les Décréta les est fort augmentée dans l'Hadriana de Bobbio. En plus des décréta les d'Innocent, on a ajouté la lettre de ce pape au concile de Tolède : Sæpe me el nimium. Les décréta les de Zosime sont enrichies d'une lettre à l'évê que Remy : Li cet proxime, et d'une lettre aux prêtres et diacres de Ravenne ; Jr relatione ; cette dernière se trouve aussi dans l'Hadriana. Aux décréta les du pape Célestin on a ajouté la lettre à Cyrille d'Alexandrie : Tristiliæ, et celle à l'évê que Jean d'Antioche : Opfaremus. Enfin, à la suite des décréta les d'Anastase qui terminent la Diongsiana pure, on a ajouté ici les pié ces suivantes : ` à. Lettre de Grégoire Ier à Lo ve que Augustin : Per dilectissimos filios.</w:t>
      </w:r>
    </w:p>
    <w:p>
      <w:pPr>
        <w:spacing w:after="120" w:before="0" w:line="360" w:lineRule="auto"/>
        <w:ind w:firstLine="283"/>
        <w:jc w:val="both"/>
      </w:pPr>
      <w:r>
        <w:rPr>
          <w:rFonts w:ascii="Garamond" w:hAnsi="Garamond"/>
          <w:sz w:val="24"/>
        </w:rPr>
        <w:t>Le titre de cette deuxième partie est : In hoc corpore de Verceil cx ; on trouve ensuite une liste des papes dont la collection donne les décréta les ; cette liste semble avoir une autre origine que la collection, car elle est transcrite en marge. Puis, la préface de Denys ; la liste des rubriques de la Dionysiana pure avec cette seule différence qu'après les fifuli decretorum papæ Anastasii, on trouve les tituli decrelorum S5immachi.</w:t>
      </w:r>
    </w:p>
    <w:p>
      <w:pPr>
        <w:spacing w:after="120" w:before="0" w:line="360" w:lineRule="auto"/>
        <w:ind w:firstLine="283"/>
        <w:jc w:val="both"/>
      </w:pPr>
      <w:r>
        <w:rPr>
          <w:rFonts w:ascii="Garamond" w:hAnsi="Garamond"/>
          <w:sz w:val="24"/>
        </w:rPr>
        <w:t>Il parait trés probable que toutes les additions n'ont pas éLé faites en méme temps. De toutes les additions qui caractérisaient l'Hadriana, il ne man que ici que Ja lettre de Léon aux évéques de la Maurétanie Césarienne : Cum de ordinationibus. Les dcux derniers documents de la collection n'ont pu être ajoutés avant l'année 826.</w:t>
      </w:r>
    </w:p>
    <w:p>
      <w:pPr>
        <w:spacing w:after="120" w:before="0" w:line="360" w:lineRule="auto"/>
        <w:ind w:firstLine="283"/>
        <w:jc w:val="both"/>
      </w:pPr>
      <w:r>
        <w:rPr>
          <w:rFonts w:ascii="Garamond" w:hAnsi="Garamond"/>
          <w:sz w:val="24"/>
        </w:rPr>
        <w:t>Eu égard à l'origine du manuscrit (Bobbio) et à l'absence de tous rapports particuliers, il parait vraisemblable que la collection Hadriana est originaire d'Italie.</w:t>
      </w:r>
    </w:p>
    <w:p>
      <w:pPr>
        <w:spacing w:after="120" w:before="0" w:line="360" w:lineRule="auto"/>
        <w:ind w:firstLine="283"/>
        <w:jc w:val="both"/>
      </w:pPr>
      <w:r>
        <w:rPr>
          <w:rFonts w:ascii="Garamond" w:hAnsi="Garamond"/>
          <w:sz w:val="24"/>
        </w:rPr>
        <w:t>XI. LA COLLECTION DU MS. DE FREISINGEN, Le manuscrit Monac. lat. 6243 (olim Frisingensis 43), petit in-folio, de 238 pages, début du rx</w:t>
      </w:r>
      <w:r>
        <w:rPr>
          <w:rFonts w:ascii="Garamond" w:hAnsi="Garamond"/>
          <w:i/>
          <w:sz w:val="24"/>
        </w:rPr>
        <w:t xml:space="preserve"> siècle. Au fol. 1, d'une main du xri1</w:t>
      </w:r>
      <w:r>
        <w:rPr>
          <w:rFonts w:ascii="Garamond" w:hAnsi="Garamond"/>
          <w:sz w:val="24"/>
        </w:rPr>
        <w:t xml:space="preserve"> siècle : Liber iste est sanclae Mariæ et sancti Corbi Frisig. fol. 1 : Incipit lex lata Constantini Aug. de Arrii | damnatione ad que omni seribla ab eo igni tradenda. Arrius, qui malignos... | f. 5-10 : Incipit Nicænum concilium. I. De episcopis cujuslibet civitatis... X X XII Si ecclesiasticus quilibet pim perpessus el ini que percussus ad aliam civitalem - con[ugerit. Ossius episcopus dixit. La deuxième colonne en blanc. f. 200-215'. Le traité pseudo-hiéronymien De seplem gradibus. f. 215'-216' : Une Notitia provinciarum el civitatum Gallis. : f. 217-229 : Livre pénitentiel de Cummean. f. 233-234 : Le synode d'Aschaim, sous Tassillon. f. 234-238 : Lettre apocryphe d'Hormisdas, per universas provincias directa : Ecce manifestissime, Cette collection se compose de canons et de conci les | D'une maniére générale, l'ordre chronologi que n'est troublé qu'une fois seulement, La collection. donne d'abord les conci les grecs du rv</w:t>
      </w:r>
      <w:r>
        <w:rPr>
          <w:rFonts w:ascii="Garamond" w:hAnsi="Garamond"/>
          <w:i/>
          <w:sz w:val="24"/>
        </w:rPr>
        <w:t xml:space="preserve"> siècle ; puis des lettres de Damase ou à Damase (366-384), de Sirice (384-398), d'Innocent Ier (402-417), de Zosime (417-418), le concile de Carthage de 419 avec quelques actes du ressort de ce concile ; des lettres de ou à Boniface (418422), de ou à Célestin I</w:t>
      </w:r>
      <w:r>
        <w:rPr>
          <w:rFonts w:ascii="Garamond" w:hAnsi="Garamond"/>
          <w:i/>
          <w:sz w:val="24"/>
        </w:rPr>
        <w:t xml:space="preserve"> (422-432) et deux lettres concernant le concile d'Épheése. En cet endroit, l'ordre chronologi que est troublé par une deuxiéme lettre de Sirice avec la réponse. Ensuite viennent des lettres de Léon I</w:t>
      </w:r>
      <w:r>
        <w:rPr>
          <w:rFonts w:ascii="Garamond" w:hAnsi="Garamond"/>
          <w:sz w:val="24"/>
        </w:rPr>
        <w:t>r (440-461), de Gélase (491-496), de Simplicius | (468-183) et enfin l'affaire d'Acace.</w:t>
      </w:r>
    </w:p>
    <w:p>
      <w:pPr>
        <w:spacing w:after="120" w:before="0" w:line="360" w:lineRule="auto"/>
        <w:ind w:firstLine="283"/>
        <w:jc w:val="both"/>
      </w:pPr>
      <w:r>
        <w:rPr>
          <w:rFonts w:ascii="Garamond" w:hAnsi="Garamond"/>
          <w:sz w:val="24"/>
        </w:rPr>
        <w:t>Les actes de cette collection ne dépassant pas le pontificat de Gélase, elle peut étre assignée à la fin du ve ou au début du VIe. C'est donc une des plus anciennes parmi cel les qui nous soient parvenues. Elle | est probablement originaire d'Italie, vu l'absence de toutes les particularités inhérentes aux collections gauloises et, de plus, l'absence du concile de Carthage en 419 avant le VIe dans les collections d'origine gauloise.</w:t>
      </w:r>
    </w:p>
    <w:p>
      <w:pPr>
        <w:spacing w:after="120" w:before="0" w:line="360" w:lineRule="auto"/>
        <w:ind w:firstLine="283"/>
        <w:jc w:val="both"/>
      </w:pPr>
      <w:r>
        <w:rPr>
          <w:rFonts w:ascii="Garamond" w:hAnsi="Garamond"/>
          <w:sz w:val="24"/>
        </w:rPr>
        <w:t>La collection du manuscrit de Diessen et peut-être celle du manuscrit de Würzbourg semblent procéder du manuscrit de Freisingen, à moins qu'ils ne dépendent tous d'une source comm une. Le fait que nous ne possédons que le seul manuscrit de Freisingen montre que cette collection fut peu répandue.</w:t>
      </w:r>
    </w:p>
    <w:p/>
    <w:p>
      <w:pPr>
        <w:spacing w:after="120" w:before="240" w:line="240" w:lineRule="auto"/>
        <w:ind w:firstLine="0"/>
        <w:jc w:val="left"/>
      </w:pPr>
      <w:r>
        <w:rPr>
          <w:rFonts w:ascii="Garamond" w:hAnsi="Garamond"/>
          <w:b/>
          <w:sz w:val="28"/>
        </w:rPr>
        <w:t>XII. LA COLLECTION QUESNEL. — Manuscrits :</w:t>
      </w:r>
    </w:p>
    <w:p>
      <w:pPr>
        <w:spacing w:after="120" w:before="0" w:line="360" w:lineRule="auto"/>
        <w:ind w:firstLine="283"/>
        <w:jc w:val="both"/>
      </w:pPr>
      <w:r>
        <w:rPr>
          <w:rFonts w:ascii="Garamond" w:hAnsi="Garamond"/>
          <w:sz w:val="24"/>
        </w:rPr>
        <w:t>| désordre ; la suite doit être rétablie ainsi : LXI, LXII ; | LX, LXI. Après le ch. Lxi, on trouve la première session du concile de Carthage de 419 dans la méme forme que dans les collections de Freisingen et de Würzbourg.</w:t>
      </w:r>
    </w:p>
    <w:p>
      <w:pPr>
        <w:spacing w:after="120" w:before="0" w:line="360" w:lineRule="auto"/>
        <w:ind w:firstLine="283"/>
        <w:jc w:val="both"/>
      </w:pPr>
      <w:r>
        <w:rPr>
          <w:rFonts w:ascii="Garamond" w:hAnsi="Garamond"/>
          <w:sz w:val="24"/>
        </w:rPr>
        <w:t>| eccl. de Rufin, 1. I, c. 1-v, aux derniers mots : Eremplum autem expositionis fidei eorum, qui convenerant, infra scriplum est, on ajoute ces mots : Cui simbolo fidei eliam exemplaria statutorum adnera sunt, quæ | in magna el sancta sinodo apud Niceam civilalem, | metropolim provincie Bithiniæ, constituta sunt, el dé Greco iranslata sunt &amp; Filone et Euaristo Constantinopolilanis. Autre addition f. 83'-95, entre le c. XL de la collection et le c. xLH (le c. xir man que). Incipit principium synodi Calcheodonensis era CCCCLXXXVIIHI. Viclores : Valentinianus et MarEe pd ue den ge — a cd ne 2) Ce DL ug Ee Tr cianus incliti. Hequire retro cap. XXV. On trouve maintenant, après l'Hispana, le titre du concile de Chalcédoine et l'introduction à l'aetio sexta : Incipit sinodus Calchedonensis DCX XX episcoporum — et eximio senatu. Vient ensuite l'acclamation de l'empereur Marvien en deux versions, dont la première, empruntée à la collection espagnole est désignée sous le nom d' Editio 14, et l'autre, la version de la collection Quesnel sous le nom d'Editio 114 : Et post regia hæc verba omnes episcopi clamaverunt... Les acclamations des évéques sont encore empruntées à la collection espagnole. Vient la premiére partie de la definilio en trois versions, dont la version de la vulgate de la vis session est désignée comme Editio I ?, la version de la collection espagnole comme Edilio 119, et enfin la version qui se trouve dans la collection Quesnel et quelques autres versions comme Editio III*. La deuxième partie de cette definitio parait en 4 versions : 1° la version que donne l'Hadriana ; 2° la version de la collection espagnole ; 3° la version de la collection Quesnel (c. xxv) et enfin la 4° version que donne la méme collection (c. Lir). Suivent les canons de Chalcédoine avec les signatures, le discours de clôture de l'empereur Marcien, les acclamations épiscopa les et les deux constitutions Tandem aliquando et Diving semper potentiæ, tout comme dans la collection espagnole. Après le f. 168, qui finit au c. LXVIII, on trouve le titre : Incipiunt decreta papæ Leonis adversus Eulycen Constantinopolitanum abbatem, qui verbi et carnis unam ausus est pronuntiare naturam, dum constet in Domino Jesu Chrislo unam personam nos confiteri in duabus naturis Dei al que hominis ; suit un assez grand nombre de lettres de saint Léon, lettres empruntées à l'Hispana de la forme gauloise.</w:t>
      </w:r>
    </w:p>
    <w:p>
      <w:pPr>
        <w:spacing w:after="120" w:before="0" w:line="360" w:lineRule="auto"/>
        <w:ind w:firstLine="283"/>
        <w:jc w:val="both"/>
      </w:pPr>
      <w:r>
        <w:rPr>
          <w:rFonts w:ascii="Garamond" w:hAnsi="Garamond"/>
          <w:sz w:val="24"/>
        </w:rPr>
        <w:t>L'auteur de la collection a disposé les dccuments sans égard à leur origine ou à leur date chronologi que, d'oü il est résulté un arrangement arbitraire. Son uni que préoccupation semble avoir été de conserver le lien existant dans les sour ces dont il usait ; il a abouti à un assemblage de pié ces diverses et de groupes réduits formant une série assez étendue pour mériter le nom de collection.</w:t>
      </w:r>
    </w:p>
    <w:p>
      <w:pPr>
        <w:spacing w:after="120" w:before="0" w:line="360" w:lineRule="auto"/>
        <w:ind w:firstLine="283"/>
        <w:jc w:val="both"/>
      </w:pPr>
      <w:r>
        <w:rPr>
          <w:rFonts w:ascii="Garamond" w:hAnsi="Garamond"/>
          <w:sz w:val="24"/>
        </w:rPr>
        <w:t>Quesnel s'est évertué à démontrer que cette collection avait été, en son temps, le code officiel de l'Église. Dom Pierre Coustant et les frére Ballerini ont montré clairement ce qu'on devait retenir de cette imagination sans appui dans les faits. Fred. Maassen a observé avec raison qu'il ny avait plus lieu, aprés ces deux réfutations, d'y reverir.</w:t>
      </w:r>
    </w:p>
    <w:p>
      <w:pPr>
        <w:spacing w:after="120" w:before="0" w:line="360" w:lineRule="auto"/>
        <w:ind w:firstLine="283"/>
        <w:jc w:val="both"/>
      </w:pPr>
      <w:r>
        <w:rPr>
          <w:rFonts w:ascii="Garamond" w:hAnsi="Garamond"/>
          <w:sz w:val="24"/>
        </w:rPr>
        <w:t>Pour lui il cherche en Gaule le lieu d'origine de Ia collection, car on retrouve en Gaule tel les pié ces et tel les particularités qui s'y rencontrent. Ainsi la méme recension des canons de Nicée dans la version d'Isidore ne se lit plus que dans la collection du ma nuscrit de Saint-Maur ; le concile de Thelepte en Byzacene n'existe, en dehors de la collection Quesnel, que dans des collections gauloises ou les tributaires de ces collections. La décision du canon 11* d'Ancyre, que la version d'Isidore dans sa plus ancienne forme donne ainsi : Diaconi quicum que consliluuntur, si in ipsa ordinatione protestati sunl uxores se esse ducturos, quia non possunt continere, hii postea si in nuptias contenerint, maneant in ministerio, propler quod his episcopus licentiam dedirit. Quicum que sane tacuerint el susceperint manus inpositionem professi continentiam et poslea uxores sortiti sunt, a sacro ministerio cessare debebunt ; cette décision ne répond pas à la discipline de l'Occident. Le traducteur ou une main postérieure a ajouté cette remar que : Hane sententiam episcopi Occidenta les nunquam pænilus receperunt, sed ne que in hodiernum recipiunt. Dans la collection de Quesnel on a esquivé la difficulté Lirée de la discipline en Occident par une interpolation. Au lieu de maneant in ministerio, etc., on dit : maneant in clero tantum, a ministerio autem abjiciantur, et au lieu de a sacro ministerio cessare debebunt, la collection Quesnel a : a ministerio et clero cessare debebunt, lafcam tantum communionem recipientes. Ces collections et la collection Quesnel ont donc puisé à une méme source, puis que la méme chose se lit dans les collections gauloises de Corbie et de Cologne ; mais dans ces deux manuscrits les mots a ministerio manquent ; ils ne sont d’ailleurs pas indispensab les au sens, et dans le deuxiéme passage les mots e£ clero manquent, étant devenus inuti les par l'addition : laicam tantum commitnionem recipientes. J Il en est de méme pour le canon 4 du concile de Gangres, Si quis discernit, de oblatione non communicans, quam presbyter cælebraverit conjugatus, anathema sit, lequel n'est pas d'accord avec la discipline occidentale. En conséquence il est omis dans la collection.</w:t>
      </w:r>
    </w:p>
    <w:p>
      <w:pPr>
        <w:spacing w:after="120" w:before="0" w:line="360" w:lineRule="auto"/>
        <w:ind w:firstLine="283"/>
        <w:jc w:val="both"/>
      </w:pPr>
      <w:r>
        <w:rPr>
          <w:rFonts w:ascii="Garamond" w:hAnsi="Garamond"/>
          <w:sz w:val="24"/>
        </w:rPr>
        <w:t>Quesnel, tout comme dans les deux collections gauloises ; il n'est donc pas douteux que ces trois collections ont tiré les canons d'Ancyre, de Néocésarée et de Gangres de la méme source. La collection Quesnel ne contient pas de conci les gaulois, mais ceux-ci avaient probablement formé une collection particulière. l La collection Quesnel a joui d'une assez longue faveur si on en juge par le nombre relativement élevé de manuscrits du vie au x* siècle qui la contiennent. Il semble qu'on ait eu recours à elle dans le capitulaire de Pépin, daté de Verneuil, en 755. Parmi les</w:t>
      </w:r>
    </w:p>
    <w:p/>
    <w:p>
      <w:pPr>
        <w:spacing w:after="120" w:before="240" w:line="240" w:lineRule="auto"/>
        <w:ind w:firstLine="0"/>
        <w:jc w:val="left"/>
      </w:pPr>
      <w:r>
        <w:rPr>
          <w:rFonts w:ascii="Garamond" w:hAnsi="Garamond"/>
          <w:b/>
          <w:sz w:val="28"/>
        </w:rPr>
        <w:t>109 LIBER CANONUM — I.</w:t>
      </w:r>
    </w:p>
    <w:p>
      <w:pPr>
        <w:spacing w:after="120" w:before="0" w:line="360" w:lineRule="auto"/>
        <w:ind w:firstLine="283"/>
        <w:jc w:val="both"/>
      </w:pPr>
      <w:r>
        <w:rPr>
          <w:rFonts w:ascii="Garamond" w:hAnsi="Garamond"/>
          <w:sz w:val="24"/>
        </w:rPr>
        <w:t>manuscrits plus récents on voit que la collection de Colbert a emprunté nombre de ses documents à la collection Quesnel. Elle fut supplantée par l'Hadriana et la collection du pseudo-Isidore ; celle-ci lui a emprunté quelques documents.</w:t>
      </w:r>
    </w:p>
    <w:p>
      <w:pPr>
        <w:spacing w:after="120" w:before="0" w:line="360" w:lineRule="auto"/>
        <w:ind w:firstLine="283"/>
        <w:jc w:val="both"/>
      </w:pPr>
      <w:r>
        <w:rPr>
          <w:rFonts w:ascii="Garamond" w:hAnsi="Garamond"/>
          <w:sz w:val="24"/>
        </w:rPr>
        <w:t>Voici le sommaire de la collection Quesnel :.Continet codex iste canones ecclesiasticos et constituta Sedis aposlolicæ. Suit la table des matières qui contient quatrevingt-dix-huit numéros.</w:t>
      </w:r>
    </w:p>
    <w:p>
      <w:pPr>
        <w:spacing w:after="120" w:before="0" w:line="360" w:lineRule="auto"/>
        <w:ind w:firstLine="283"/>
        <w:jc w:val="both"/>
      </w:pPr>
      <w:r>
        <w:rPr>
          <w:rFonts w:ascii="Garamond" w:hAnsi="Garamond"/>
          <w:sz w:val="24"/>
        </w:rPr>
        <w:t>Praefatio ; c'est la préface du concile de Nicée.</w:t>
      </w:r>
    </w:p>
    <w:p>
      <w:pPr>
        <w:spacing w:after="120" w:before="0" w:line="360" w:lineRule="auto"/>
        <w:ind w:firstLine="283"/>
        <w:jc w:val="both"/>
      </w:pPr>
      <w:r>
        <w:rPr>
          <w:rFonts w:ascii="Garamond" w:hAnsi="Garamond"/>
          <w:sz w:val="24"/>
        </w:rPr>
        <w:t>Incipiunt capitula ; les documents contenus dans la collection sont désignés sous le nom de chapitres.</w:t>
      </w:r>
    </w:p>
    <w:p>
      <w:pPr>
        <w:spacing w:after="120" w:before="0" w:line="360" w:lineRule="auto"/>
        <w:ind w:firstLine="283"/>
        <w:jc w:val="both"/>
      </w:pPr>
      <w:r>
        <w:rPr>
          <w:rFonts w:ascii="Garamond" w:hAnsi="Garamond"/>
          <w:sz w:val="24"/>
        </w:rPr>
        <w:t>1. Canones Nicæni concilii sub titulis XL VI : Symbole, liste des évéques, petite préface en 27 numéros dans une recension particulière de la version d'Isidore, et réunis aux canons de Sardi que par une méme . série de numéros.</w:t>
      </w:r>
    </w:p>
    <w:p>
      <w:pPr>
        <w:spacing w:after="120" w:before="0" w:line="360" w:lineRule="auto"/>
        <w:ind w:firstLine="283"/>
        <w:jc w:val="both"/>
      </w:pPr>
      <w:r>
        <w:rPr>
          <w:rFonts w:ascii="Garamond" w:hAnsi="Garamond"/>
          <w:sz w:val="24"/>
        </w:rPr>
        <w:t>2. Canones Carthagine habiti sub die iduum Auguslarum Attico el Casario consulibus. 3-5. Canons d'Ancyre de Néocésarée et de Gangres dans la version d'Isidore.</w:t>
      </w:r>
    </w:p>
    <w:p>
      <w:pPr>
        <w:spacing w:after="120" w:before="0" w:line="360" w:lineRule="auto"/>
        <w:ind w:firstLine="283"/>
        <w:jc w:val="both"/>
      </w:pPr>
      <w:r>
        <w:rPr>
          <w:rFonts w:ascii="Garamond" w:hAnsi="Garamond"/>
          <w:sz w:val="24"/>
        </w:rPr>
        <w:t>. 6-20. Quinze documents se rapportant au Péla— gianisme. contre dans pres que toutes les collections : Consulenti tibi ; Magna me gratulatio ; Si instituta ; Etsi tibi.</w:t>
      </w:r>
    </w:p>
    <w:p>
      <w:pPr>
        <w:spacing w:after="120" w:before="0" w:line="360" w:lineRule="auto"/>
        <w:ind w:firstLine="283"/>
        <w:jc w:val="both"/>
      </w:pPr>
      <w:r>
        <w:rPr>
          <w:rFonts w:ascii="Garamond" w:hAnsi="Garamond"/>
          <w:sz w:val="24"/>
        </w:rPr>
        <w:t>Boniface Ier : Difficile quidem ; Célestin I ! : Cuperemus quidem ; Nulli sacerdotum. — A la suite viennent des piè ces pres que entièrement dogmatiques, ce sont : . faire d'Acace ; on les retrouve dans la collection | de Freisingen, mais sans la lettre de Léon à Euphemius.</w:t>
      </w:r>
    </w:p>
    <w:p>
      <w:pPr>
        <w:spacing w:after="120" w:before="0" w:line="360" w:lineRule="auto"/>
        <w:ind w:firstLine="283"/>
        <w:jc w:val="both"/>
      </w:pPr>
      <w:r>
        <w:rPr>
          <w:rFonts w:ascii="Garamond" w:hAnsi="Garamond"/>
          <w:sz w:val="24"/>
        </w:rPr>
        <w:t>110 et d'autres évêques au méme pape, relatives à l'eutychianisme.</w:t>
      </w:r>
    </w:p>
    <w:p>
      <w:pPr>
        <w:spacing w:after="120" w:before="0" w:line="360" w:lineRule="auto"/>
        <w:ind w:firstLine="283"/>
        <w:jc w:val="both"/>
      </w:pPr>
      <w:r>
        <w:rPr>
          <w:rFonts w:ascii="Garamond" w:hAnsi="Garamond"/>
          <w:sz w:val="24"/>
        </w:rPr>
        <w:t>58. Lettre de Gélase Ier : Necessaria rerum.</w:t>
      </w:r>
    </w:p>
    <w:p>
      <w:pPr>
        <w:spacing w:after="120" w:before="0" w:line="360" w:lineRule="auto"/>
        <w:ind w:firstLine="283"/>
        <w:jc w:val="both"/>
      </w:pPr>
      <w:r>
        <w:rPr>
          <w:rFonts w:ascii="Garamond" w:hAnsi="Garamond"/>
          <w:sz w:val="24"/>
        </w:rPr>
        <w:t>59-61. Canons d'Antioche, de Laodicée et de Constantinople dans la version d'Isidore.</w:t>
      </w:r>
    </w:p>
    <w:p>
      <w:pPr>
        <w:spacing w:after="120" w:before="0" w:line="360" w:lineRule="auto"/>
        <w:ind w:firstLine="283"/>
        <w:jc w:val="both"/>
      </w:pPr>
      <w:r>
        <w:rPr>
          <w:rFonts w:ascii="Garamond" w:hAnsi="Garamond"/>
          <w:sz w:val="24"/>
        </w:rPr>
        <w:t>62. Concile de Thelepte en Byzacéne, en 418, avec la lettre de Sirice annoncant l'achévement du synode | romain de 386.</w:t>
      </w:r>
    </w:p>
    <w:p>
      <w:pPr>
        <w:spacing w:after="120" w:before="0" w:line="360" w:lineRule="auto"/>
        <w:ind w:firstLine="283"/>
        <w:jc w:val="both"/>
      </w:pPr>
      <w:r>
        <w:rPr>
          <w:rFonts w:ascii="Garamond" w:hAnsi="Garamond"/>
          <w:sz w:val="24"/>
        </w:rPr>
        <w:t>63. Regula formatarum d'Atticus. 64. Lettre apocryphe de saint Clément à Jacques de Jérusalem : Notum tibi facio.</w:t>
      </w:r>
    </w:p>
    <w:p>
      <w:pPr>
        <w:spacing w:after="120" w:before="0" w:line="360" w:lineRule="auto"/>
        <w:ind w:firstLine="283"/>
        <w:jc w:val="both"/>
      </w:pPr>
      <w:r>
        <w:rPr>
          <w:rFonts w:ascii="Garamond" w:hAnsi="Garamond"/>
          <w:sz w:val="24"/>
        </w:rPr>
        <w:t>65. Lettre, de Ceretius, Salonius et Veranus à Léon Ier.</w:t>
      </w:r>
    </w:p>
    <w:p>
      <w:pPr>
        <w:spacing w:after="120" w:before="0" w:line="360" w:lineRule="auto"/>
        <w:ind w:firstLine="283"/>
        <w:jc w:val="both"/>
      </w:pPr>
      <w:r>
        <w:rPr>
          <w:rFonts w:ascii="Garamond" w:hAnsi="Garamond"/>
          <w:sz w:val="24"/>
        </w:rPr>
        <w:t>66. Lettre de Cyrille à Nestorius, :</w:t>
      </w:r>
    </w:p>
    <w:p/>
    <w:p>
      <w:pPr>
        <w:spacing w:after="120" w:before="240" w:line="240" w:lineRule="auto"/>
        <w:ind w:firstLine="0"/>
        <w:jc w:val="left"/>
      </w:pPr>
      <w:r>
        <w:rPr>
          <w:rFonts w:ascii="Garamond" w:hAnsi="Garamond"/>
          <w:b/>
          <w:sz w:val="28"/>
        </w:rPr>
        <w:t>LI</w:t>
      </w:r>
    </w:p>
    <w:p>
      <w:pPr>
        <w:spacing w:after="120" w:before="0" w:line="360" w:lineRule="auto"/>
        <w:ind w:firstLine="283"/>
        <w:jc w:val="both"/>
      </w:pPr>
      <w:r>
        <w:rPr>
          <w:rFonts w:ascii="Garamond" w:hAnsi="Garamond"/>
          <w:sz w:val="24"/>
        </w:rPr>
        <w:t>67-98. Lettres de saint Léon.</w:t>
      </w:r>
    </w:p>
    <w:p/>
    <w:p>
      <w:pPr>
        <w:spacing w:after="120" w:before="240" w:line="240" w:lineRule="auto"/>
        <w:ind w:firstLine="0"/>
        <w:jc w:val="left"/>
      </w:pPr>
      <w:r>
        <w:rPr>
          <w:rFonts w:ascii="Garamond" w:hAnsi="Garamond"/>
          <w:b/>
          <w:sz w:val="28"/>
        </w:rPr>
        <w:t>XIII. QUATRE COLLECTIONS ITALIENNES. — Voici</w:t>
      </w:r>
    </w:p>
    <w:p>
      <w:pPr>
        <w:spacing w:after="120" w:before="0" w:line="360" w:lineRule="auto"/>
        <w:ind w:firstLine="283"/>
        <w:jc w:val="both"/>
      </w:pPr>
      <w:r>
        <w:rPr>
          <w:rFonts w:ascii="Garamond" w:hAnsi="Garamond"/>
          <w:sz w:val="24"/>
        </w:rPr>
        <w:t>quatre. collections canoniques composées en Italie au VIe et apparentées entre el les ; ce sont : la collection du manuscrit de Saint-Blaise ; la collection du manuscrit du Vatican ; la collection du manuscrit de Chieti ; la collection du manuscrit de .Justel. Ces collections sont tout à fait indépendantes les unes des autres et, néanmoins, il existe entre el les, grâce à la communauté de sour ces, une parenté plus étroite qu'avec les.autres collections italiennes. L'origine italienne de ces collections ressort de ce fait qu'el les possédent toutes quelques pié ces, qu'on ne rencontre dans auc une autre collection du vit siècle étrangère à l'Italie. On ne peut invoquer le fait que ces documents reparaissent dans le manuscrit Colbert, exécuté en Gaule à cette épo que, parce que ce manuscrit les a prises dans le manuscrit de Saint-Blaise.</w:t>
      </w:r>
    </w:p>
    <w:p>
      <w:pPr>
        <w:spacing w:after="120" w:before="0" w:line="360" w:lineRule="auto"/>
        <w:ind w:firstLine="283"/>
        <w:jc w:val="both"/>
      </w:pPr>
      <w:r>
        <w:rPr>
          <w:rFonts w:ascii="Garamond" w:hAnsi="Garamond"/>
          <w:sz w:val="24"/>
        </w:rPr>
        <w:t>Les piè ces dont nous parlons sont : a) Les débats et canons de la premiére session. du concile de Carthage en 419 ; b) Les canons d'Ancyre, de Néocé| sarée, de Gangres et d'Antioche dans la Versio prisca.</w:t>
      </w:r>
    </w:p>
    <w:p>
      <w:pPr>
        <w:spacing w:after="120" w:before="0" w:line="360" w:lineRule="auto"/>
        <w:ind w:firstLine="283"/>
        <w:jc w:val="both"/>
      </w:pPr>
      <w:r>
        <w:rPr>
          <w:rFonts w:ascii="Garamond" w:hAnsi="Garamond"/>
          <w:sz w:val="24"/>
        </w:rPr>
        <w:t>En outre, ces quatre collections manquent de certaines pié ces qu'on trouve exclusivement et de préférence dans les collections gauloises. On n'y rencontre | ni un concile gaulois, ni un document quelcon que dont le contenu ait un rapport particulier avec la Gaule. On ne trouve pas de méme tels documents qui sont | pour ainsi dire, spéci aux, aux.collections gauloises. Il dans les bibliothéques Laurentienne, Vaticane, Barberine et Sessorienne. Il est vrai que sur cinq exem| le vi</w:t>
      </w:r>
      <w:r>
        <w:rPr>
          <w:rFonts w:ascii="Garamond" w:hAnsi="Garamond"/>
          <w:i/>
          <w:sz w:val="24"/>
        </w:rPr>
        <w:t>-vir</w:t>
      </w:r>
      <w:r>
        <w:rPr>
          <w:rFonts w:ascii="Garamond" w:hAnsi="Garamond"/>
          <w:sz w:val="24"/>
        </w:rPr>
        <w:t xml:space="preserve"> siècle, date où il fut copié, et le XVIe, | date où nous l'apercevons pour la première fois, qui</w:t>
      </w:r>
    </w:p>
    <w:p/>
    <w:p>
      <w:pPr>
        <w:spacing w:after="120" w:before="240" w:line="240" w:lineRule="auto"/>
        <w:ind w:firstLine="0"/>
        <w:jc w:val="left"/>
      </w:pPr>
      <w:r>
        <w:rPr>
          <w:rFonts w:ascii="Garamond" w:hAnsi="Garamond"/>
          <w:b/>
          <w:sz w:val="28"/>
        </w:rPr>
        <w:t>LA :</w:t>
      </w:r>
    </w:p>
    <w:p>
      <w:pPr>
        <w:spacing w:after="120" w:before="0" w:line="360" w:lineRule="auto"/>
        <w:ind w:firstLine="283"/>
        <w:jc w:val="both"/>
      </w:pPr>
      <w:r>
        <w:rPr>
          <w:rFonts w:ascii="Garamond" w:hAnsi="Garamond"/>
          <w:sz w:val="24"/>
        </w:rPr>
        <w:t>A PR qp recs a. Sanblasianus 6 de la bibliothè que de Saint-Paulde Carinthie, in-4 », fol. 1-154, vre siècle. Ce manuscrit à passé de Hheinau, ou. de Reichenau ou enfin de Mehrerau à Saint-Blaise. Page 9, une main. du XVe a écrit : lib«  mori augie majoris ; or Augia dives, c'est Reichenau, Augia Rheni, c'est Hheinau, et Augia Brigantina, c'est Mehrerau. b. Paris. lat. 3536, pet. in-folio, f. 1-104, vite siècle. c. Colon. (Darmstadt 2336) pet. in-folio, f. 1-143, vine siècle. | d. Lucan. 490 (olim 59), du temps de Charlemagne au dire de Mabillon, Musaeum italicum, Paris, 1724, t. I, p. 1, p. 186. e. Paris lat. 4279, in-4</w:t>
      </w:r>
      <w:r>
        <w:rPr>
          <w:rFonts w:ascii="Garamond" w:hAnsi="Garamond"/>
          <w:i/>
          <w:sz w:val="24"/>
        </w:rPr>
        <w:t>, fol. 1-99, rx</w:t>
      </w:r>
      <w:r>
        <w:rPr>
          <w:rFonts w:ascii="Garamond" w:hAnsi="Garamond"/>
          <w:sz w:val="24"/>
        </w:rPr>
        <w:t xml:space="preserve"> siècle.</w:t>
      </w:r>
    </w:p>
    <w:p>
      <w:pPr>
        <w:spacing w:after="120" w:before="0" w:line="360" w:lineRule="auto"/>
        <w:ind w:firstLine="283"/>
        <w:jc w:val="both"/>
      </w:pPr>
      <w:r>
        <w:rPr>
          <w:rFonts w:ascii="Garamond" w:hAnsi="Garamond"/>
          <w:sz w:val="24"/>
        </w:rPr>
        <w:t>Cette collection a été décrite par dom Coustant, d'après b, et par Mansi, d'après d. Tous ces manu- . scrits offrent entre eux certaines différen ces dont linspection attentive permet de dire que le manuscrit a est celui qui se rapproche le plus de la forme originale. Chacun des autres manuscrits offre des divergen ces, mais ces divergen ces différent d'un manuscrit à un autre. a. Vatic. 1342 fol. 1-213 ; 1x-x°.siècle, d'après Cac- | début d'aprés Thiel, Epist. romanor. ponlif., t. I, diverses piè ces contenant des matières canoniques par. une main du xi*. siécle. e. Bodleian. 893, commence par une table des chapitres de la collection ; elle va de ximr à XLII, sans donner la raison pour laquelle elle s'arréte là. Après cette table, on trouve au lieu de la collection, la Diongysio- Hadriana.</w:t>
      </w:r>
    </w:p>
    <w:p>
      <w:pPr>
        <w:spacing w:after="120" w:before="0" w:line="360" w:lineRule="auto"/>
        <w:ind w:firstLine="283"/>
        <w:jc w:val="both"/>
      </w:pPr>
      <w:r>
        <w:rPr>
          <w:rFonts w:ascii="Garamond" w:hAnsi="Garamond"/>
          <w:sz w:val="24"/>
        </w:rPr>
        <w:t>]. Novar. XXX (66), contient sur les trois premiéres feuil les, collées plus tard, la table des chapitres jusqu'à. xLum, Jzpistola Zosimi papæ Esicio episcopo Solitano, et la Notitia provinciarum et civitatum Gallize. Tout cela précédé de la grande préface de Nicée, d'un passage de la lettre d'Aurelius et des évêques de Byzacéne.au concile de 397, Une table des matières en 90 numéros précède la collection, Il semble qu'on ait eu dessein de donner d'abord les conci les grecs et africains et tout ce qui s'y rapporte ; ensuite les décréta les et ce qui s'y rapporte. Les Stalulo Ecclesiæ antiqua,. devenus Statuta antiqua Orienlis, ont pu trouver place.dans la première partie, Les sour ces de cette collection étaient plus abondantes que cel les des trois collections. italiennes apparentées. Le document le plus récent de date certaine est la lettre de Gélase Ier du 11 mars 494 ; ` mais les apocryphes composés après 501 se trouvent — ici, la collection ne peut remonter au plus haut qu'aux premières années du vi</w:t>
      </w:r>
      <w:r>
        <w:rPr>
          <w:rFonts w:ascii="Garamond" w:hAnsi="Garamond"/>
          <w:i/>
          <w:sz w:val="24"/>
        </w:rPr>
        <w:t xml:space="preserve"> siècle. Cette question de date serait bien autrement résolue si le concile du pape Zacharie, de l'an 743, qui se trouve dans les manuserits Vatic. Barber. et Florence, appartenait à la collection primitive ; mais ce concile ne se trouve pas dans la table et n'est pas numéroté spécialement dans le corps de la collection excepté dans le manuscrit de Florence, témoin d'une forme plus récente. Ce concile de 743 doit étre une addition, ce qui est d'autant plus | vraisemblable que le fait d'une collection générale composée aprés 743 et ne contenant aucun autre document depuis le début du vr</w:t>
      </w:r>
      <w:r>
        <w:rPr>
          <w:rFonts w:ascii="Garamond" w:hAnsi="Garamond"/>
          <w:sz w:val="24"/>
        </w:rPr>
        <w:t xml:space="preserve"> siècle, en dehors dudit concile, est chose invraisemblable. L'origine italienne semble prouvée par le fait que les manuscrits rencontrés jusqu'à ce jour appartiennent tous à des bibliothéques italiennes.</w:t>
      </w:r>
    </w:p>
    <w:p>
      <w:pPr>
        <w:spacing w:after="120" w:before="0" w:line="360" w:lineRule="auto"/>
        <w:ind w:firstLine="283"/>
        <w:jc w:val="both"/>
      </w:pPr>
      <w:r>
        <w:rPr>
          <w:rFonts w:ascii="Garamond" w:hAnsi="Garamond"/>
          <w:sz w:val="24"/>
        </w:rPr>
        <w:t>| domno beatissimo præcipiente fieri Ingilrümo. Rursum magis magis que lectoribus quod si aut ex syllabis | scisma aliqua inveneritis minime detrahatis insipientiæ | meæ sed quod vestra habundat sapientia cordis syllo- | gismo auferalis ab eo ut alma Dei intemerata Maria | el beati Thoma simul, et beali Justini in cujus sedis | les actes des conci les tenus sous Symma que. Maassen Ten era i 3 à RER. ML aud E E -damay 113 primitive ; celle-ci renfermait sans doute les décréta les à la suite des canons, comme dans les trois collections apparentées.</w:t>
      </w:r>
    </w:p>
    <w:p>
      <w:pPr>
        <w:spacing w:after="120" w:before="0" w:line="360" w:lineRule="auto"/>
        <w:ind w:firstLine="283"/>
        <w:jc w:val="both"/>
      </w:pPr>
      <w:r>
        <w:rPr>
          <w:rFonts w:ascii="Garamond" w:hAnsi="Garamond"/>
          <w:sz w:val="24"/>
        </w:rPr>
        <w:t>Quand on publia dans la Bibliotheca. juris canonici veteris la Versio prisca des canons grecs d'après les manuscrit de Justel, on pensa que la collection, à laquelle appartenait cette version, ne se composait que des canons d'Ancyre, de Néocésarée, de Nicée, Sardi que, Gangres, Antioche, Chalcédôine, Constantinople, et d'un petit extrait du concile de Himini de 359. On décida en outre que cette collection nous donnait la traduction latine texte grec. Tout | cela est imaginaire et ne compte plus pour rien. Le manuscrit de Justel a dü étre primitivement plus complet qu'il ne l'est aujour d'hui ; par ses sour ces, cette collection est étroitement apparentée aux collections des mss. de Saint-Blaise, au Vatican, et de Chieti. La collection de Justel n'a de particulier que la lettre de Cyrille et du synode d'Alexandrie et la préface de Denys. Cette préface est le document le plus récent de la collection dont le contenu met hors . de doute l'origine italienne.</w:t>
      </w:r>
    </w:p>
    <w:p>
      <w:pPr>
        <w:spacing w:after="120" w:before="0" w:line="360" w:lineRule="auto"/>
        <w:ind w:firstLine="283"/>
        <w:jc w:val="both"/>
      </w:pPr>
      <w:r>
        <w:rPr>
          <w:rFonts w:ascii="Garamond" w:hAnsi="Garamond"/>
          <w:sz w:val="24"/>
        </w:rPr>
        <w:t>XIV. LA COLLECTION DU MANUSCRIT COLBERT. — Manuscrit uni que. Paris. lat. 7455 (er bibliotheca Jacobi Tavelli Senonens.) Colb. 3368 ; Reg. 3857 ; in-folio, fol. 1-199 ; x* siécle. La collection canoni que remplit. les 79 premiéres feuil les du manuscrit ; les ff. 80-199. contiennent le manuscrit de SaintAmand.</w:t>
      </w:r>
    </w:p>
    <w:p>
      <w:pPr>
        <w:spacing w:after="120" w:before="0" w:line="360" w:lineRule="auto"/>
        <w:ind w:firstLine="283"/>
        <w:jc w:val="both"/>
      </w:pPr>
      <w:r>
        <w:rPr>
          <w:rFonts w:ascii="Garamond" w:hAnsi="Garamond"/>
          <w:sz w:val="24"/>
        </w:rPr>
        <w:t>XV. TROIS COLLECTIONS DE CONCILES GRECS ET AFRICAINS. — Les collections qui nous ont retenu jusqu'ici contiennent à cóté des conci les grecs et africains des décréta les des papes. La collection composée d'abord par Denys ne contenait, il est vrai, que des conci les, suivie par une collection de décréta les qui formait comme une deuxième partie. Ici, il s'agira de trois collections ne contenant que des conci les grecs et africains.</w:t>
      </w:r>
    </w:p>
    <w:p>
      <w:pPr>
        <w:spacing w:after="120" w:before="0" w:line="360" w:lineRule="auto"/>
        <w:ind w:firstLine="283"/>
        <w:jc w:val="both"/>
      </w:pPr>
      <w:r>
        <w:rPr>
          <w:rFonts w:ascii="Garamond" w:hAnsi="Garamond"/>
          <w:sz w:val="24"/>
        </w:rPr>
        <w:t>La collection a puisé à des sour ces particuliérement abondantes en documents africains. La version des canons de Constantinople uni que ici, la version des canons d'Éphése qui ne se retrouve que dans laDio- nysiana de Bobbio, enfin l'emploi de la vieille version de Chalcédoine, nous montre qu'on a eu recours à des sour ces particuliéres pour la collection des conci les grecs. Le document le plus récent dont on peut déterminer l'âge est celui qui contient les canons apostoliques dans la version de Denys. Cette collection parait être d'origine italienne.</w:t>
      </w:r>
    </w:p>
    <w:p>
      <w:pPr>
        <w:spacing w:after="120" w:before="0" w:line="360" w:lineRule="auto"/>
        <w:ind w:firstLine="283"/>
        <w:jc w:val="both"/>
      </w:pPr>
      <w:r>
        <w:rPr>
          <w:rFonts w:ascii="Garamond" w:hAnsi="Garamond"/>
          <w:sz w:val="24"/>
        </w:rPr>
        <w:t>114 Les fol. 1-35 contiennent la collection du concile de Carthage de 419 avec les canons de la deuxiéme session, et les autres Actes avec une numération propre comme celle de Dionysio-Hadriana, avec la : seule différence d'avoir cvi divisions au lieu de cv.</w:t>
      </w:r>
    </w:p>
    <w:p>
      <w:pPr>
        <w:spacing w:after="120" w:before="0" w:line="360" w:lineRule="auto"/>
        <w:ind w:firstLine="283"/>
        <w:jc w:val="both"/>
      </w:pPr>
      <w:r>
        <w:rPr>
          <w:rFonts w:ascii="Garamond" w:hAnsi="Garamond"/>
          <w:sz w:val="24"/>
        </w:rPr>
        <w:t>A part le nom nous ne savons rien de l'auteur de cette collection. Celui-ci s'est servi d'une source abondante en documents concernant surtout l'Égypte. Le. titre et l'introduction du concile de Nicée indiquent de suite Alexandrie. On serait pres que tenté de croire que la collection dans laquelle étaient. réunis d'abord ces documents fut composée dans le diocése d'Alexandrie, mais il est peu probable que le diacre Théodosel'ait eue dans le texte grec. À en juger par le monument qui nous a conservé son nom, ce Théodose était assez peu linguiste ou méme pas du tout. On lit bien quel que part : Hec de mendosis exemplaribus transtuli, mais ce serait dépasser les limites permises de faire. - de Théodose un traducteur infatigable ; d'ailleurs qu'aurait-il eu à traduire ? Les actes africains étaient rédigés en latin, et le plus grand nombre des documents grecs étaient traduits en latin avant que Théodose vint au monde. La vraisemblance est que Théodose a eu pour modèle la traduction latine d'une collection égyptienne. On ignore la date à laquelle cette. collection fut composée. Enfin l'absence de documents propres aux collections gauloises donne lieu de penserà une origine étrangère à ce pays ; il est possible qu'il faille, cette fois encore, regarder du cóté de l'Italie. d'où vient le manuscrit.</w:t>
      </w:r>
    </w:p>
    <w:p>
      <w:pPr>
        <w:spacing w:after="120" w:before="0" w:line="360" w:lineRule="auto"/>
        <w:ind w:firstLine="283"/>
        <w:jc w:val="both"/>
      </w:pPr>
      <w:r>
        <w:rPr>
          <w:rFonts w:ascii="Garamond" w:hAnsi="Garamond"/>
          <w:sz w:val="24"/>
        </w:rPr>
        <w:t>| en 1803 de la bibliothé que capitulaire à la bibliothéque de l'Université.</w:t>
      </w:r>
    </w:p>
    <w:p>
      <w:pPr>
        <w:spacing w:after="120" w:before="0" w:line="360" w:lineRule="auto"/>
        <w:ind w:firstLine="283"/>
        <w:jc w:val="both"/>
      </w:pPr>
      <w:r>
        <w:rPr>
          <w:rFonts w:ascii="Garamond" w:hAnsi="Garamond"/>
          <w:sz w:val="24"/>
        </w:rPr>
        <w:t>| à 232 autre écriture.</w:t>
      </w:r>
    </w:p>
    <w:p>
      <w:pPr>
        <w:spacing w:after="120" w:before="0" w:line="360" w:lineRule="auto"/>
        <w:ind w:firstLine="283"/>
        <w:jc w:val="both"/>
      </w:pPr>
      <w:r>
        <w:rPr>
          <w:rFonts w:ascii="Garamond" w:hAnsi="Garamond"/>
          <w:sz w:val="24"/>
        </w:rPr>
        <w:t>En tête, un catalogue des papes. A partir de Jean Ie- (523-526) la durée du régne n'est plus indiquée quant aux jours et aux mois ; la table finit avec le pape : Vigile (537-555). Ensuite une Notitia provinciarum et deux tab les de matières, dont la premiére donne parfois la rubri que des documents, la seconde se conlente de les mentionner.</w:t>
      </w:r>
    </w:p>
    <w:p/>
    <w:p>
      <w:pPr>
        <w:spacing w:after="120" w:before="240" w:line="240" w:lineRule="auto"/>
        <w:ind w:firstLine="0"/>
        <w:jc w:val="left"/>
      </w:pPr>
      <w:r>
        <w:rPr>
          <w:rFonts w:ascii="Garamond" w:hAnsi="Garamond"/>
          <w:b/>
          <w:sz w:val="28"/>
        </w:rPr>
        <w:t>115 LIBER CANONUM — I. COLLECTIONS GÉNÉRALES 116 :</w:t>
      </w:r>
    </w:p>
    <w:p>
      <w:pPr>
        <w:spacing w:after="120" w:before="0" w:line="360" w:lineRule="auto"/>
        <w:ind w:firstLine="283"/>
        <w:jc w:val="both"/>
      </w:pPr>
      <w:r>
        <w:rPr>
          <w:rFonts w:ascii="Garamond" w:hAnsi="Garamond"/>
          <w:sz w:val="24"/>
        </w:rPr>
        <w:t>adversus hærelicos ; cet appendice se compose principalement de lettres de Léon Ier, Le copiste avait à sa disposition la collection dans cette forme ; elle a servi à la collection du manuscrit Pithou et, probablement, pour la fin du manuscrit. de Cologne.</w:t>
      </w:r>
    </w:p>
    <w:p>
      <w:pPr>
        <w:spacing w:after="120" w:before="0" w:line="360" w:lineRule="auto"/>
        <w:ind w:firstLine="283"/>
        <w:jc w:val="both"/>
      </w:pPr>
      <w:r>
        <w:rPr>
          <w:rFonts w:ascii="Garamond" w:hAnsi="Garamond"/>
          <w:sz w:val="24"/>
        </w:rPr>
        <w:t>2. La collection du manusceril ! de Cologne. — Manu- | serit uni que : Colon. (Darmstad 2326) gr. in-49, f. 1 el n, f. 1-170, VIIe.</w:t>
      </w:r>
    </w:p>
    <w:p>
      <w:pPr>
        <w:spacing w:after="120" w:before="0" w:line="360" w:lineRule="auto"/>
        <w:ind w:firstLine="283"/>
        <w:jc w:val="both"/>
      </w:pPr>
      <w:r>
        <w:rPr>
          <w:rFonts w:ascii="Garamond" w:hAnsi="Garamond"/>
          <w:sz w:val="24"/>
        </w:rPr>
        <w:t>Le manuscrit se compose de deux feuillets, 22 cahiers et 3 feuil les. Sur la dernière page on lit, à côté du num. Xx1, ces mots Sigibertus bindit libellum. Sur le verso. de la feuille blanche qui précède (fol. 1'), on lit ces mots tracés au 1x* siècle : In Dei nomen Hildibaldus, l| memor esto fili quoniam pauperes vitam gerimus. Knust a soutenu qu'il s'agissait d'Hildibaldus, archichapelain de Charlemagne ; simple conjecture.</w:t>
      </w:r>
    </w:p>
    <w:p>
      <w:pPr>
        <w:spacing w:after="120" w:before="0" w:line="360" w:lineRule="auto"/>
        <w:ind w:firstLine="283"/>
        <w:jc w:val="both"/>
      </w:pPr>
      <w:r>
        <w:rPr>
          <w:rFonts w:ascii="Garamond" w:hAnsi="Garamond"/>
          <w:sz w:val="24"/>
        </w:rPr>
        <w:t>Une table des matiéres précéde la collection ; elle a pour titre : In Christi nomine incipiunt capitula | canonum. Le document le plus récent de la collection, quicquid oportunum ac necessarium omnibus æclesiis La collection primitive ne contenait pas d'autres pié ces que cel les qui sont dans la table ; ce qui suit est un appendice — ou méme plusieurs appendi ces — d'épo que différente. L'auteur n'a donné que des extraits d'un grand nombre de pié ces ; il prend soin de nous instruire dans sa préface qu'il a omis les documents qu praesenti tempore necessaria minime Videbantur. Les conci les gaulois sont . disposés suivant l'ordre chronologi que, sauf pour le II</w:t>
      </w:r>
      <w:r>
        <w:rPr>
          <w:rFonts w:ascii="Garamond" w:hAnsi="Garamond"/>
          <w:i/>
          <w:sz w:val="24"/>
        </w:rPr>
        <w:t xml:space="preserve"> concile d'Orange placé entre le II</w:t>
      </w:r>
      <w:r>
        <w:rPr>
          <w:rFonts w:ascii="Garamond" w:hAnsi="Garamond"/>
          <w:sz w:val="24"/>
        </w:rPr>
        <w:t xml:space="preserve"> concile d'Arles et le concile d'Agde, de 506. La piéce la plus récente de la colleclion primitive est le IVe concile d'Orléans, de 541. du concile d'Épaone de 517, les conci les de Borde aux et de 5aint-Jean-de-Losne, et comme ces conci les ont été tenus sous Childéric IT, il est probable que le Childéric d’après lequel est datée la notice, est le méme | Childéric II. D'aprés cela, Perpetuus a écrit, sur l'ordre de Dido, le manuserit dont celui d'Albi est la | copie avant le 25 juillet 673.</w:t>
      </w:r>
    </w:p>
    <w:p>
      <w:pPr>
        <w:spacing w:after="120" w:before="0" w:line="360" w:lineRule="auto"/>
        <w:ind w:firstLine="283"/>
        <w:jc w:val="both"/>
      </w:pPr>
      <w:r>
        <w:rPr>
          <w:rFonts w:ascii="Garamond" w:hAnsi="Garamond"/>
          <w:sz w:val="24"/>
        </w:rPr>
        <w:t>Cette collection a été faite sans aucun plan et, de | de méme que la collection précédente, elle donne un grand nombre de documents incomplets. Elle s'ouvre par une table des matières où les documents sont pourvus d'un numéro d'ordre qu'on ne retrouve pas dans le corps de l'ouvrage. La piéce la plus récente de la collection est le concile d'Orléans de l'année 519. Si le catalogue des papes qui suit la table n'est pas l'ouvrage d'un copiste postérieur, il faut avancer la date du recueil jusqu'en 604, date de la mort de Grégoire Ier. | empruntées n'a certainement pas été écrite avant la fin du VIe, car elle contient le IVe concile de Paris, tenu en 573. C'est donc à peine si on peut reporter la collection Bigot au vi</w:t>
      </w:r>
      <w:r>
        <w:rPr>
          <w:rFonts w:ascii="Garamond" w:hAnsi="Garamond"/>
          <w:i/>
          <w:sz w:val="24"/>
        </w:rPr>
        <w:t xml:space="preserve"> siécle. let 1°, une main du Xv</w:t>
      </w:r>
      <w:r>
        <w:rPr>
          <w:rFonts w:ascii="Garamond" w:hAnsi="Garamond"/>
          <w:sz w:val="24"/>
        </w:rPr>
        <w:t xml:space="preserve"> siècle a écrit ces mots : Iste liber est scil pet. fossateñ. Plusieurs. documents précèdent la collection proprement dite, leur composition esL de date bien plus récente. Quant à la collection elle-même elle se présente avec ce titre : Zn Dei nomine continentur in hoc libro canones seu regule ecclesiastici diversarum provinciarum — Graecorum al que Lalinorum, epistole decreta les, quorum nomina et ordo ila se ha ( ?) feliciter. La table diffère essentiellement en deux points de l'ordre des documents dans la collec » / h &lt; du ES dic</w:t>
      </w:r>
    </w:p>
    <w:p/>
    <w:p>
      <w:pPr>
        <w:spacing w:after="120" w:before="240" w:line="240" w:lineRule="auto"/>
        <w:ind w:firstLine="0"/>
        <w:jc w:val="left"/>
      </w:pPr>
      <w:r>
        <w:rPr>
          <w:rFonts w:ascii="Garamond" w:hAnsi="Garamond"/>
          <w:b/>
          <w:sz w:val="28"/>
        </w:rPr>
        <w:t>IT ;</w:t>
      </w:r>
    </w:p>
    <w:p>
      <w:pPr>
        <w:spacing w:after="120" w:before="0" w:line="360" w:lineRule="auto"/>
        <w:ind w:firstLine="283"/>
        <w:jc w:val="both"/>
      </w:pPr>
      <w:r>
        <w:rPr>
          <w:rFonts w:ascii="Garamond" w:hAnsi="Garamond"/>
          <w:sz w:val="24"/>
        </w:rPr>
        <w:t>tion, ce qui permet de supposer qu'elle n'a pas été — composée d'après la forme de la collection dans. le manuscrit. A qui appartient la priorité ; à la table « eu à l'ordre des piè ces ? A-t-on fait précéder la collec| tion d'une table appartenant à une disposition postérieure de cette méme collection ? Ceci entrainerail à “supposer que le copiste avait à sa disposition deux - formes diverses d'une collection uni que ; à la plus - récente il aurait emprunté la table, à la plus ancienne mil aurait emprunté le corps méme. Bref il aurait = adapté une table à une collection pour laquelle elle — n'était pas faite, ce qui est une chose assez ridicule — pour qu'on la tienne pour rare et, dans le cas qui — nous occupe, inexistante, faute de preuve. Maassen considère la forme représentée par la table des matiéres comme étant la plus ancienne. Cette forme - aura été modifiée plus tard quel que peu pour l'usage d'une Église qui faisait encore usage d'un exemplaire des canons de Nicée auxquels étaient joints les canons de Sardi que. On aura substitué cette forme — à celle que donnait la collection.</w:t>
      </w:r>
    </w:p>
    <w:p>
      <w:pPr>
        <w:spacing w:after="120" w:before="0" w:line="360" w:lineRule="auto"/>
        <w:ind w:firstLine="283"/>
        <w:jc w:val="both"/>
      </w:pPr>
      <w:r>
        <w:rPr>
          <w:rFonts w:ascii="Garamond" w:hAnsi="Garamond"/>
          <w:sz w:val="24"/>
        </w:rPr>
        <w:t>Le document le plus récent de la collection est représenté par les décrets du synode romain de 595. Le dernier document correspondant à la table est le — “concile de Tolède de 589, mais comme ce concile est — une addition, le document le plus récent de la forme — primitive est le V* concile d'Orléans de 549.</w:t>
      </w:r>
    </w:p>
    <w:p>
      <w:pPr>
        <w:spacing w:after="120" w:before="0" w:line="360" w:lineRule="auto"/>
        <w:ind w:firstLine="283"/>
        <w:jc w:val="both"/>
      </w:pPr>
      <w:r>
        <w:rPr>
          <w:rFonts w:ascii="Garamond" w:hAnsi="Garamond"/>
          <w:sz w:val="24"/>
        </w:rPr>
        <w:t>M A la fin.de la table des matiéres, on trouve cette note : Numerus episcoporum sicut in Africa scriptos inveni, ita el feci. Si cette note venait de l'auteur luiméme, elle indiquerait qu'il a tiré les conci les de sour ces africaines ; mais comme dans la table le nombre tures et nombre total des évéques, il pourrait se faire que la note ne visât que la table ; et encore, à condition de supposer que la table vient de l'auteur. 5i on se place au point de vue des sour ces, la collection st tout à fait indépendante des autres collections de conci les gaulois. Dans les documents qui se ne rapportent pas directement à la Gaule, elle présente une parenté visible avec la collection Quesnel, sans qu'il « soit possible d'établir entre el les des relations d'origine.</w:t>
      </w:r>
    </w:p>
    <w:p>
      <w:pPr>
        <w:spacing w:after="120" w:before="0" w:line="360" w:lineRule="auto"/>
        <w:ind w:firstLine="283"/>
        <w:jc w:val="both"/>
      </w:pPr>
      <w:r>
        <w:rPr>
          <w:rFonts w:ascii="Garamond" w:hAnsi="Garamond"/>
          <w:sz w:val="24"/>
        </w:rPr>
        <w:t>»Quand finit la collection. primitive, l'auteur fait cette observation : Expliciunt canones ex tribus libris . edilæ. Quod inchoavi kal. April. et consummavi id. Sepl., id est diebus CLXVI ebdomatibus X XIII. Lege pita, possidenti pax perpetua, scriptori praemia « eterna. Amen. Le document le plus récent de la collection sous cette forme est le concile de Clichy de 626. La -composition de la collection semble pouvoir étre reportée dans le courant du vre siècle.</w:t>
      </w:r>
    </w:p>
    <w:p>
      <w:pPr>
        <w:spacing w:after="120" w:before="0" w:line="360" w:lineRule="auto"/>
        <w:ind w:firstLine="283"/>
        <w:jc w:val="both"/>
      </w:pPr>
      <w:r>
        <w:rPr>
          <w:rFonts w:ascii="Garamond" w:hAnsi="Garamond"/>
          <w:sz w:val="24"/>
        </w:rPr>
        <w:t>« es évêques est donné avec des conci les sans signa-letanter, intellege prudenter, compte efficaciter. Legenti | stavo, 1x* siècle. C'est une petite collection, composée 118 sans aucun plan et contenant en partie des extraits et en partie des pié ces historiques. Le document le plus récent de la collection est probablement le pénitentiel de. Merseburg, lequel ne dépasse pas la première moitié du vire siècle.</w:t>
      </w:r>
    </w:p>
    <w:p>
      <w:pPr>
        <w:spacing w:after="120" w:before="0" w:line="360" w:lineRule="auto"/>
        <w:ind w:firstLine="283"/>
        <w:jc w:val="both"/>
      </w:pPr>
      <w:r>
        <w:rPr>
          <w:rFonts w:ascii="Garamond" w:hAnsi="Garamond"/>
          <w:sz w:val="24"/>
        </w:rPr>
        <w:t>11. Emploi de ces collections dans les conci les gaulois. Ainsi qu'on vient de le voir, la forme des collections employées et composées en Gaule oflrait de gran des variétés. On sait que pendant les conci les on donnait fréquemment lecture des canons anciens ; il est naturel de croire qu'on recourait pour cela, en Gaule, de préférence aux collections généra les contenant des conci les gaulois.</w:t>
      </w:r>
    </w:p>
    <w:p>
      <w:pPr>
        <w:spacing w:after="120" w:before="0" w:line="360" w:lineRule="auto"/>
        <w:ind w:firstLine="283"/>
        <w:jc w:val="both"/>
      </w:pPr>
      <w:r>
        <w:rPr>
          <w:rFonts w:ascii="Garamond" w:hAnsi="Garamond"/>
          <w:sz w:val="24"/>
        </w:rPr>
        <w:t>XVII. COLLECTIONS GÉNÉRALES EN ESPAGNE. - Les conci les espagnols du v</w:t>
      </w:r>
      <w:r>
        <w:rPr>
          <w:rFonts w:ascii="Garamond" w:hAnsi="Garamond"/>
          <w:i/>
          <w:sz w:val="24"/>
        </w:rPr>
        <w:t xml:space="preserve"> et du vri</w:t>
      </w:r>
      <w:r>
        <w:rPr>
          <w:rFonts w:ascii="Garamond" w:hAnsi="Garamond"/>
          <w:sz w:val="24"/>
        </w:rPr>
        <w:t xml:space="preserve"> siècle reconnaissent l'autorité de l'ancien droit, et l'étroite union qui doit associer les canons anciens aux nouve aux. Par-dessus tout les canons de Nicée jouissent d'une autorité sans égale ; le concile de Lérida, en 523, recourait à ces canons dans la version dite gallohispani que. Nous verrons dans l'Epitome espagnol qu'une deuxiéme version de ces.canons a passé de la Gaule en Espagne, et qu'on y connaissait l'abrégé de ces canons par Rufin. L'Hispana donne les canons de Nicée dans la version d'Isidore et contient en plus la version d'Atticus. Toutefois les évêques espagnols ne se reportent pas seulement aux canons de.Nicée, mais encore aux Anfi qui canones et aux Anfiqua statuta.</w:t>
      </w:r>
    </w:p>
    <w:p>
      <w:pPr>
        <w:spacing w:after="120" w:before="0" w:line="360" w:lineRule="auto"/>
        <w:ind w:firstLine="283"/>
        <w:jc w:val="both"/>
      </w:pPr>
      <w:r>
        <w:rPr>
          <w:rFonts w:ascii="Garamond" w:hAnsi="Garamond"/>
          <w:sz w:val="24"/>
        </w:rPr>
        <w:t>En Espagne comme ailleurs, la nécessité de remonter aux sour ces du droit devait amener la formation de collections canoniques. Dès l'épo que où se réunit le Ie concile de Braga, en 563, il existait des collections, contenant en plus.des canons des collections généra les les canons des collections particulières. Pour cette raison, le II</w:t>
      </w:r>
      <w:r>
        <w:rPr>
          <w:rFonts w:ascii="Garamond" w:hAnsi="Garamond"/>
          <w:i/>
          <w:sz w:val="24"/>
        </w:rPr>
        <w:t xml:space="preserve"> concile de Braga pouvait exiger que le clergé eüt connaissance de ces canons : Sancti enim paires ac præcessores nostri aut genera les synodos undi que collecti pro unitate reclæ fidei fecerunt, sicut in Nicma... et in. Constantinopoli... et iin Epheso... el in Chalcedone..., aut cerle specia les synodos per suas unusquis que provincias... collegerunt el... canonum senlenlias... conseripserunt, quas oportet nos legere et intelligere et tenere. Il était probablement question d'une collection de ce genre dans l'allusion du IV</w:t>
      </w:r>
      <w:r>
        <w:rPr>
          <w:rFonts w:ascii="Garamond" w:hAnsi="Garamond"/>
          <w:sz w:val="24"/>
        </w:rPr>
        <w:t xml:space="preserve"> concile de Tolède, can. 4 : ...diaconus alba indutus codicem canonum in medium proferens capitula de conciliis agendis pronuntdiel.</w:t>
      </w:r>
    </w:p>
    <w:p>
      <w:pPr>
        <w:spacing w:after="120" w:before="0" w:line="360" w:lineRule="auto"/>
        <w:ind w:firstLine="283"/>
        <w:jc w:val="both"/>
      </w:pPr>
      <w:r>
        <w:rPr>
          <w:rFonts w:ascii="Garamond" w:hAnsi="Garamond"/>
          <w:sz w:val="24"/>
        </w:rPr>
        <w:t>Parmi les conci les particuliers de ces collections, il faut, en plus des conci les espagnols, tenir compte des -conci les gaulois. On ne saurait mettre en doute qu'on se préoccupait des décisions consignées dans les conci les gaulois. C'est ainsi que le canon 11</w:t>
      </w:r>
      <w:r>
        <w:rPr>
          <w:rFonts w:ascii="Garamond" w:hAnsi="Garamond"/>
          <w:i/>
          <w:sz w:val="24"/>
        </w:rPr>
        <w:t xml:space="preserve"> du concile de Tarragone, en 516, prescrit que... : canonum ante omnia Gallicanorum de eis constitutione servata. Dans le canon 3° du concile de Lérida, de 546, on nomme le concile.d'Agde.et le premier concile d'Orléans : De monachis vero id observari pla cet, quod synodus Agdthensis et Aurelianensis noscilur decrevisse, etc. Le canon 2 du concile de Valence, en 546, s'appuie sur le canon 6</w:t>
      </w:r>
      <w:r>
        <w:rPr>
          <w:rFonts w:ascii="Garamond" w:hAnsi="Garamond"/>
          <w:sz w:val="24"/>
        </w:rPr>
        <w:t xml:space="preserve"> du concile de Riez pour les mesures à prendre aprés la mort d'un évé que. Le concile de Barcelone de 540 et le I*</w:t>
      </w:r>
      <w:r>
        <w:rPr>
          <w:rFonts w:ascii="Garamond" w:hAnsi="Garamond"/>
          <w:i/>
          <w:sz w:val="24"/>
        </w:rPr>
        <w:t xml:space="preserve"> concile de Braga, en 563, nous | prouvent que les Slalula Ecclesiæ antiqua étaient | introduits en Espagne, au moins dés le milieu du vi</w:t>
      </w:r>
      <w:r>
        <w:rPr>
          <w:rFonts w:ascii="Garamond" w:hAnsi="Garamond"/>
          <w:sz w:val="24"/>
        </w:rPr>
        <w:t xml:space="preserve"> siècle ; c'est ainsi que le canon 25* des Slatuta est textuellement reproduit dans le can. 31 du concile de Barcelone, tandis que les canons 8 et 9 donnent le sens des canons 20 et 21 des Statuta. Enfin le canon 15 de Braga se rapporte expressément au 40e des antiqua canonum... statuta.</w:t>
      </w:r>
    </w:p>
    <w:p>
      <w:pPr>
        <w:spacing w:after="120" w:before="0" w:line="360" w:lineRule="auto"/>
        <w:ind w:firstLine="283"/>
        <w:jc w:val="both"/>
      </w:pPr>
      <w:r>
        <w:rPr>
          <w:rFonts w:ascii="Garamond" w:hAnsi="Garamond"/>
          <w:sz w:val="24"/>
        </w:rPr>
        <w:t>À côté des conci les on voit les emprunts aux décisions pontifica les, comme c'est le cas pour le canon 1° : du III</w:t>
      </w:r>
      <w:r>
        <w:rPr>
          <w:rFonts w:ascii="Garamond" w:hAnsi="Garamond"/>
          <w:i/>
          <w:sz w:val="24"/>
        </w:rPr>
        <w:t xml:space="preserve"> concile de Tolède : ...Manean ! in suo vigore conciliorum omnium constituta simul et synodicæ sanclorum praesulum Jiomanorum epistole, etc. Voyez encore le canon 3</w:t>
      </w:r>
      <w:r>
        <w:rPr>
          <w:rFonts w:ascii="Garamond" w:hAnsi="Garamond"/>
          <w:sz w:val="24"/>
        </w:rPr>
        <w:t xml:space="preserve"> du II* concile de Barcelone en 599 : Hoc etiam innovandum custoediendumve in omnibus sancta slaiuil synodus, ul secundum priscorum canonum constituta vel synodalium epistolas praesulum præmonentes nulli deinceps laicorum liceat, etc. Au lieu de vel synodalium... præmonentes, il est probable qu'il y avait : vel synoda les epistolas praesulum Romanorum.</w:t>
      </w:r>
    </w:p>
    <w:p>
      <w:pPr>
        <w:spacing w:after="120" w:before="0" w:line="360" w:lineRule="auto"/>
        <w:ind w:firstLine="283"/>
        <w:jc w:val="both"/>
      </w:pPr>
      <w:r>
        <w:rPr>
          <w:rFonts w:ascii="Garamond" w:hAnsi="Garamond"/>
          <w:sz w:val="24"/>
        </w:rPr>
        <w:t>Il ne nous est parvenu dans son entier qu'une seule | Mais dés avant le concile IV</w:t>
      </w:r>
      <w:r>
        <w:rPr>
          <w:rFonts w:ascii="Garamond" w:hAnsi="Garamond"/>
          <w:i/>
          <w:sz w:val="24"/>
        </w:rPr>
        <w:t xml:space="preserve"> de Toléde, on a fait usage en Espagne de colleetions généra les. Voici un extrait de l'une d'el les : a. Veron, LAXI (59). in-4 », fol. 1-68', vir-vrim</w:t>
      </w:r>
      <w:r>
        <w:rPr>
          <w:rFonts w:ascii="Garamond" w:hAnsi="Garamond"/>
          <w:sz w:val="24"/>
        </w:rPr>
        <w:t xml:space="preserve"> siècle. qu'un abrégé de l'Epitome. On ne saurait avancer | Le plan est clair et rigoureux : 1° les conci les ; 2° les décréta les ; et dans 1° conci les grecs, gaulois, africains, espagnols, dans 2° ordre chronologi que des ponLifes. Cela parait trés simple, trés naturel, et cependant beaucoup d'autres n'ont pas su le trouver et l'exécuter. Toutefois lauteur est si manifestement médiocre, pour ne pas dire plus, qu'on hésite à lui faire honneur d'une conception si claire. Sa part d'interprétation. du texte original dénote une telle ignorance, une telle stupidité, qu'on en est réduit à chercher rien d'aussi misérable dans le domaine du droit. canoni que. L'auteur de l'Zpifome n'a donc pu disposer lui-méme la matiére telle qu'elle se présente à nous. Un homme d'une telle ignorance était-il en état de résumer la matière ? Il lui eût été plus facile de copier au long ce qu'il avait dans ses sour ces. Ces collections de sour ces existaient, nous le savons ; on peut tenter de reconnaitre celle qui a servi et tracé | l'origine de la collection qui a servi de base à l'Epi| speculatio, presens erudilio. Explicit prologus, Une | en interligne, soit en marge, soit sur les endroits le plan de l'Epifome, sauf quelques changements introduits de-ci de-là.</w:t>
      </w:r>
    </w:p>
    <w:p>
      <w:pPr>
        <w:spacing w:after="120" w:before="0" w:line="360" w:lineRule="auto"/>
        <w:ind w:firstLine="283"/>
        <w:jc w:val="both"/>
      </w:pPr>
      <w:r>
        <w:rPr>
          <w:rFonts w:ascii="Garamond" w:hAnsi="Garamond"/>
          <w:sz w:val="24"/>
        </w:rPr>
        <w:t>Le manuscrit de Vérone commence par la table des piè ces de l'Epitome, précédée du titre : Incipiunt capitula sanctorum omnium conciliorum, qui a beatis patribus statuta sunt, sibe epistolarum decredalium, | qua a pontificibus sibe apostolicis veris decrela sunt, breviter collecla al que conscripta.</w:t>
      </w:r>
    </w:p>
    <w:p>
      <w:pPr>
        <w:spacing w:after="120" w:before="0" w:line="360" w:lineRule="auto"/>
        <w:ind w:firstLine="283"/>
        <w:jc w:val="both"/>
      </w:pPr>
      <w:r>
        <w:rPr>
          <w:rFonts w:ascii="Garamond" w:hAnsi="Garamond"/>
          <w:sz w:val="24"/>
        </w:rPr>
        <w:t>La table des matiéres semble manquer dans les deux manuscrits de Lucques et de Merseburg ; comme elle n'est pas seulement une simple récapitulation des rubriques du texte et que, dans certains cas, elle offre des déterminations plus spécia les que cel les des rubriques, il est permis de croire que cette table est l'ouvrage de l'auteur de l'Epitome.</w:t>
      </w:r>
    </w:p>
    <w:p>
      <w:pPr>
        <w:spacing w:after="120" w:before="0" w:line="360" w:lineRule="auto"/>
        <w:ind w:firstLine="283"/>
        <w:jc w:val="both"/>
      </w:pPr>
      <w:r>
        <w:rPr>
          <w:rFonts w:ascii="Garamond" w:hAnsi="Garamond"/>
          <w:sz w:val="24"/>
        </w:rPr>
        <w:t>On ne peut entretenir l'ombre d'un doute quant à tome. Le document le plus récent est un concile parti- ` culier espagnol qui ne se rencontre plus que dans les — additions d'un seul manuscrit de l' Hispana. En outre, la parenté avec l'Hispana est évidente et l'Epitome est postérieure à l'Hispana. En trois circonstan ces l'auteur désigne Braga, Alcala et Cabra comme lieux ` de la découverte des sour ces.</w:t>
      </w:r>
    </w:p>
    <w:p>
      <w:pPr>
        <w:spacing w:after="120" w:before="0" w:line="360" w:lineRule="auto"/>
        <w:ind w:firstLine="283"/>
        <w:jc w:val="both"/>
      </w:pPr>
      <w:r>
        <w:rPr>
          <w:rFonts w:ascii="Garamond" w:hAnsi="Garamond"/>
          <w:sz w:val="24"/>
        </w:rPr>
        <w:t>Le document le plus récent est le concile de Huesca, de 598. Par ce fait et par celui qu'une collection générale espagnole n'a pu étre composée aprés le IV* concile de Toléde, concile national, sans en faire mention, l'âge de la collection se trouve détermine.</w:t>
      </w:r>
    </w:p>
    <w:p>
      <w:pPr>
        <w:spacing w:after="120" w:before="0" w:line="360" w:lineRule="auto"/>
        <w:ind w:firstLine="283"/>
        <w:jc w:val="both"/>
      </w:pPr>
      <w:r>
        <w:rPr>
          <w:rFonts w:ascii="Garamond" w:hAnsi="Garamond"/>
          <w:sz w:val="24"/>
        </w:rPr>
        <w:t>| anno DCCLXA XX VIII. quo Dominus nosler Jesus Christus pro salule mundi nasci dignatus est. El in anno X VIII regnante domno nostro gloriosissimo ad que excellentissimo Karolo rege Francorum ad que Langobardorum seo multarum gencium, ac patricius Romanorum. Ego ita que hachio humilis Christi servus servorum Dei ad que omnium catholicorum, acsi peccator, gracia Dei vocatus episcopus Argentoratinsis urbis in anno V episcopali mei pro salule animi mede remedium vel pro eterne retributione in amore Dei et sante Mariæ Argentoratinsis urbis Ecclesie, hoc libro canonum continentem in se doctrinam sanctorum recte viventium patrum scribere jussi omnem plenitudinem omnium conciliorum secundum constitucionem anticorum patrum, qui fuerunt congregati ad concilium in Nizea civitate, hoc sunt CCCXVIII episcopi. In quo legentibus futura sil main du xi</w:t>
      </w:r>
      <w:r>
        <w:rPr>
          <w:rFonts w:ascii="Garamond" w:hAnsi="Garamond"/>
          <w:i/>
          <w:sz w:val="24"/>
        </w:rPr>
        <w:t xml:space="preserve"> siècle a écrit en différents endroits, soit cflacés. 4 b. Passioneus, à la bibliothè que Angelica à Rome. IX</w:t>
      </w:r>
      <w:r>
        <w:rPr>
          <w:rFonts w:ascii="Garamond" w:hAnsi="Garamond"/>
          <w:sz w:val="24"/>
        </w:rPr>
        <w:t>-X* siècle. Cf. Ballerini, De ant. coll. can., p. III, č. IV, 0. 3, n. ll.</w:t>
      </w:r>
    </w:p>
    <w:p>
      <w:pPr>
        <w:spacing w:after="120" w:before="0" w:line="360" w:lineRule="auto"/>
        <w:ind w:firstLine="283"/>
        <w:jc w:val="both"/>
      </w:pPr>
      <w:r>
        <w:rPr>
          <w:rFonts w:ascii="Garamond" w:hAnsi="Garamond"/>
          <w:sz w:val="24"/>
        </w:rPr>
        <w:t>Exemplaire défectueux et en désordre.</w:t>
      </w:r>
    </w:p>
    <w:p>
      <w:pPr>
        <w:spacing w:after="120" w:before="0" w:line="360" w:lineRule="auto"/>
        <w:ind w:firstLine="283"/>
        <w:jc w:val="both"/>
      </w:pPr>
      <w:r>
        <w:rPr>
          <w:rFonts w:ascii="Garamond" w:hAnsi="Garamond"/>
          <w:sz w:val="24"/>
        </w:rPr>
        <w:t>|«  421 Philippe II. Le manuscrit a été écrit à Albelda par le moine Vigila, aidé de deux confréres ; il a été terminé .]e 25 mai 976, ainsi que nous l'apprend une pièce de vers de Vigila qui termine le volume. L'Hispan« est … précédée des Excerpta canonum ; parmi les piè ces qui - font suite à la collection on trouve l'Ordo de celebrando concilio. e. Vindob. 411 (jur. can. 41), in-folio, fol. 1-314 ; IX-X* siècle. Ce manuscrit vient d'Ambras. La collection finit fol. 310 ; au fol. 310° on trouve la grande préface de Nicée, mais d'une écriture différente. En outre le symbole de Nicée et tout dans le méme ordre qui a été décrit aprés la collection du manuscrit de Freisingen jusqu'aux huit premiers anathémes du synode romain sous le pape Damase, en 378 (inclusi- . vement). Ensuite une autre main a ajouté la regula . formatarum d'Atticus avec le titre Nicena synodus hunc ordinem inter episcopos in faciendis epistolis conservandum esse instituil, hoc esl subsequentem.</w:t>
      </w:r>
    </w:p>
    <w:p>
      <w:pPr>
        <w:spacing w:after="120" w:before="0" w:line="360" w:lineRule="auto"/>
        <w:ind w:firstLine="283"/>
        <w:jc w:val="both"/>
      </w:pPr>
      <w:r>
        <w:rPr>
          <w:rFonts w:ascii="Garamond" w:hAnsi="Garamond"/>
          <w:sz w:val="24"/>
        </w:rPr>
        <w:t>Concilia Tolelana us que ad XV, exceplo VIII, XIII | d'Albelda prés de Logroño, entra à l'Escurial sous 122 tion des conci les espagnols ; il écrit dans sa préface que leur ressemblance est si frappante que celui-ci peut être tenu pour une copie du précédent, le plus ancien des deux. Celui-ci a été écrit à Alcala, en 1095. A la fin on lit cette note : Finit liber canonum conciliis sanclorum patrum seu decreta praesulum Romanorum féliciter. Deo gralias. Julianus indignus presbiter scripsit is cujus est adjubante Deo habitans in Alkala qe qua sila est super campum laudabilem. IIII. feria AVII. k. Junias era ICX X XIII. Gonzalez donne la date de la maniére suivante : / V. feria VIII. kalendas Aprilis æra MCX XXIII. Si un des deux s'est trompé, cela doit étre Gonzalez qui a mal lu, car le 16 mai 1095 est un mercredi, et non pas le 25 mars. m. Gerund. (Girone) fol. 1-389. xr ? siècle, d'après Gonzalez. Cf. Santander, op. cit., p18 ; Gonzalez, op. cit. n. Escurial I E 13, in-folio, Hænel, Catalogi, col. 944 : Concilia Tolelana us que ad XV inclusive et Brachariensium el Emeritensium quidam et epistolae | pontificum Romanorum. Ce manuscrit de l'Escurial se trouve à Madrid. Maassen estime que c'est celui que Gonzalez nomme l'Escurialensis, dans son ouvrage et dans ses notes à l'Hispana. Mais Gonzalez se contredit ; dans sa préface il dit que le manuscrit ne contenait que des conci les espagnols, et dans ses notes il dit que le manuscrit commence dans le canon 7</w:t>
      </w:r>
      <w:r>
        <w:rPr>
          <w:rFonts w:ascii="Garamond" w:hAnsi="Garamond"/>
          <w:i/>
          <w:sz w:val="24"/>
        </w:rPr>
        <w:t xml:space="preserve"> du [er concile de Tolède, et il est complet jusqu'aux mots : dum sacramentum corporeæ nativitatis, dans la lettre de Léon l</w:t>
      </w:r>
      <w:r>
        <w:rPr>
          <w:rFonts w:ascii="Garamond" w:hAnsi="Garamond"/>
          <w:sz w:val="24"/>
        </w:rPr>
        <w:t>* à l'empereur Marcien : Puritatem fidei. A partir de là jusqu'aux mots unitas in tribus quidem pocabulis dans la lettre de saint Léon à Turribius d'Astorga : Quam laudabiliter, tout man que. Le manuscrit offre d'autres lacunes dans cette méme lettre ; depuis Aærelicorum cordibus (a les fabricant errores jusqu'à ces mots : non per id, quod ex Patre natus est, unigenitus praedicatur, tout man que. Le manuscrit se termine au début de la lettre de saint Léon aux évêques de Sicile : Divinis praeceptis, avec les mots : salva inlegrilate. Gonzalez estime que le manuscrit fut écrit dans la deuxième moitié du xı ? siècle et comptait 135 feuillets. Loaisa, dans la préface de la collection de conci les, écrit : Sunt alii duo codi ces mss. literis etiam Longobardicis, verum recentiores el non integri ; carent anno el scriptore ; in quibus non omnia conlineniur, qui in prioribus. Loaisa veut probablement parler de ce manuscrit et du précédent, conservé dans le manuscrit Vatic. 4557. En 1576, le manuscrit de San Millan fut dépouillé : on y copia des conci les inédits qu'on envoya à Home avec d'autres plus récents tirés de manuscrits de Toléde. JeanBaptiste Perez donna à Antonio Agostin une transcription de ces deux ouvrages, c'est celle dont Baluze s'est servi ; plus tard, elle vint entre les mains de Aguirre. Les Ballerini ont donné dans leur savant traité : De antiq. collect. canon., part. II, c. rv, n. 6, la Pr&amp;æfotio de Perez à son premier travail, une notice du méme en téte des variantes du concile d'Elvire, notice dans laquelle il est question de qualre manuscrits, qui sont : ms. de Lugo, et ms. de Séville détruits tous deux dans lincendie de 1671 ; ms. d'Albelda et ms. de San Millan. La préface de Perez à son second travail est imprimée dans la Nova collectio conciliorum de Baluze. De plus Carlos de la Serna Santander a 'donné la description d'un manuscrit devenu sa lpropriété, qui avait été écrit en 911. Cette description contient une liste des documents de la collection.</w:t>
      </w:r>
    </w:p>
    <w:p>
      <w:pPr>
        <w:spacing w:after="120" w:before="0" w:line="360" w:lineRule="auto"/>
        <w:ind w:firstLine="283"/>
        <w:jc w:val="both"/>
      </w:pPr>
      <w:r>
        <w:rPr>
          <w:rFonts w:ascii="Garamond" w:hAnsi="Garamond"/>
          <w:sz w:val="24"/>
        </w:rPr>
        <w:t>Garsias Loaisa s'est servi pour sa collection des conci les espagnols des ceux manuscrits de Tolède, du ms. d'Albelda, des mss. de l'Escurial, du ms. de San Millan (qu'il appelle par erreur coder Hispalensis) et du ms. de Lugo. De plus Loaisa parle de deux autres mss. de l'Escurial et d'un ms. en sa possession ; mais il n'en reparle plus.</w:t>
      </w:r>
    </w:p>
    <w:p>
      <w:pPr>
        <w:spacing w:after="120" w:before="0" w:line="360" w:lineRule="auto"/>
        <w:ind w:firstLine="283"/>
        <w:jc w:val="both"/>
      </w:pPr>
      <w:r>
        <w:rPr>
          <w:rFonts w:ascii="Garamond" w:hAnsi="Garamond"/>
          <w:sz w:val="24"/>
        </w:rPr>
        <w:t>Vers la fin du xvii siècle, un certain André Burriel, jésuite, projetait une édition de l' Hispana ; la préface fut écrite par Carlos de la Serna Santander et publiée ; elle n'a guère de valeur.</w:t>
      </w:r>
    </w:p>
    <w:p>
      <w:pPr>
        <w:spacing w:after="120" w:before="0" w:line="360" w:lineRule="auto"/>
        <w:ind w:firstLine="283"/>
        <w:jc w:val="both"/>
      </w:pPr>
      <w:r>
        <w:rPr>
          <w:rFonts w:ascii="Garamond" w:hAnsi="Garamond"/>
          <w:sz w:val="24"/>
        </w:rPr>
        <w:t>Cette collection se distingue entre toutes par la richesse de son contenu et le plan de son arrangement, en outre par l'importance que lui donnèrent et l'emploi qu'en firent les auteurs d'autres collections, excepté celle de Denys le Petit. Elle a franchi les frontiéres de l'Espagne et elle est devenue la source de plusieurs collections postérieures.</w:t>
      </w:r>
    </w:p>
    <w:p>
      <w:pPr>
        <w:spacing w:after="120" w:before="0" w:line="360" w:lineRule="auto"/>
        <w:ind w:firstLine="283"/>
        <w:jc w:val="both"/>
      </w:pPr>
      <w:r>
        <w:rPr>
          <w:rFonts w:ascii="Garamond" w:hAnsi="Garamond"/>
          <w:sz w:val="24"/>
        </w:rPr>
        <w:t>L'Hispana se divise en deux parties. La première contient les conci les ; la seconde, les décréta les. Les conci les sont répartis dans un ordre géographi que, par pays et par vil les et ce premier classement | comporte en outre l'ordre chronologi que. Pour les | décréta les, c'est la chronologie des papes qui sert de règle, mais il n'en est plus ainsi pour les décréta les d'un méme pape. Alors que la seconde partie a subi peu de variations au cours des années, la premiére a été accrue, et sa derniére addition est le XVII* concile | de Tolède en 694. La conquête de l'Espagne par les Maures a interrompu le développement.</w:t>
      </w:r>
    </w:p>
    <w:p>
      <w:pPr>
        <w:spacing w:after="120" w:before="0" w:line="360" w:lineRule="auto"/>
        <w:ind w:firstLine="283"/>
        <w:jc w:val="both"/>
      </w:pPr>
      <w:r>
        <w:rPr>
          <w:rFonts w:ascii="Garamond" w:hAnsi="Garamond"/>
          <w:sz w:val="24"/>
        </w:rPr>
        <w:t>La forme la plus ancienne de la collection est conservée par la table des matières, laquelle fait suite : à la préface qui, par conséquent, n'y est pas mentionnée. Cette préface reparait dans tous les manuscrits qui n'ont pas subi trop d'avaries ou qui sont encore complets ; il n'y a pas de doute qu'elle soit primitive. Dans cette préface on s'est servi du Decre| tum de libris recipiendis el non recipiendis dans la | forme oü il a été retouché par Hormisdas, ensuite par le IIIE concile de Tolède de 589, et la préface de Denys à la 2* édition de la collection de conci les. Les rubriques qui suivent sont tirées du manuscrit | de Vienne qui concorde, pour les points essentiels, avec le manuscrit de Strasbourg. INCIPIUNT CAPITULA CONCILI ! GRÆCIÆ — IL Canones Niceni concilii | CCCXVIII episcoporum. —- IL. Canones Ancirani concilii XII episcoporum. — III. Canones Neocessariensis concilii XVIII episcoporum. — III. Canones Cangrensis concilii XV episcoporum. — VW. Canones Sardicensis concilii XX episcoporum. VI. Canones Anthioceni concilii XXXI episcoporum. — VII. Canones Laudiciæ Frigiæ.—- VIII. Canones Constantinopolitlani concilii CCL (corr. cL) episcoporum. — VIIII. Sinodus Ephesina prima CC episcoporum. — X. Sinodus Calcidonensis concilii DC XX X episcoporum. — XI, Epistola formata Attici Constantinopolitani episcopi.</w:t>
      </w:r>
    </w:p>
    <w:p>
      <w:pPr>
        <w:spacing w:after="120" w:before="0" w:line="360" w:lineRule="auto"/>
        <w:ind w:firstLine="283"/>
        <w:jc w:val="both"/>
      </w:pPr>
      <w:r>
        <w:rPr>
          <w:rFonts w:ascii="Garamond" w:hAnsi="Garamond"/>
          <w:sz w:val="24"/>
        </w:rPr>
        <w:t>CONCILIA AFRICA. — XII Sinodus Cartaginensis Africæ I (en 348). — XIII. Sinodus Carlaginensis Africe II (en 380). — XIIII. Sinodus Cartaginensis Africæ III. XLVII episcoporum. — XV. Sinodus Cartaginensis Africæ IILI CCX episcoporum ; la collection porte le titre de Statuta Ecclesiæ antiqua. — XVI. Sinodus Carlaginensis Afrieæ V. X X XIII episcoporum. — XVII. Sinodus Cartaginensis Africae VT. CCXVII episcoporum. Subjuncta epistola sinodica ad Bonifatium | papam directa el exemplaria — Niceni concilii. — XVIII. Sinodus Cartaginensis Africæ VII.</w:t>
      </w:r>
    </w:p>
    <w:p>
      <w:pPr>
        <w:spacing w:after="120" w:before="0" w:line="360" w:lineRule="auto"/>
        <w:ind w:firstLine="283"/>
        <w:jc w:val="both"/>
      </w:pPr>
      <w:r>
        <w:rPr>
          <w:rFonts w:ascii="Garamond" w:hAnsi="Garamond"/>
          <w:sz w:val="24"/>
        </w:rPr>
        <w:t>| XVIIII episcoporum. — XVIIII. Sinodus Africæ | episcoporum, canons 1-25 du II* concile d'Arles. — XXII. Concilium Arelatense III. XIIII episcoporum (quatrième concile d'Arles en 524). — XXIII. Concilium Valentinum XX episcoporum (premier concile de Valence en 374). — XXIIII. Concilium Taurinantium (concile de Turin en 401). — XXV. Concilium Regiense XIII episcoporum (concile de Riez, en 439, le canon 8 man que). — XXVI. Concilium Arausicum XVI episcoporum (premier concile d'Orange en 441) | — XXVII. Concilium Vasense (premier concile de Vaison en 442). — XXVIII. Concilium Agathense AAY episcoporum (concile d'Agde, en 2506). — XXVIIII. Concilium Aurilianense XX episcoporum (premier concile d'Orléans, en 511).</w:t>
      </w:r>
    </w:p>
    <w:p>
      <w:pPr>
        <w:spacing w:after="120" w:before="0" w:line="360" w:lineRule="auto"/>
        <w:ind w:firstLine="283"/>
        <w:jc w:val="both"/>
      </w:pPr>
      <w:r>
        <w:rPr>
          <w:rFonts w:ascii="Garamond" w:hAnsi="Garamond"/>
          <w:sz w:val="24"/>
        </w:rPr>
        <w:t>CONCILIA SPANI.E, — XXX. Concilium Eliberitanum X VIII episcoporum (Elvire). — XXXI. Concilium Terraconense X episcoporum (en 516). — XXXII. Concilium Gerundense VII episcoporum (en 517). —- XXXIII. Concilium Cesaraugustanum XII episcoporum (vers 380), — XXXIIIL Concilium Hilerdense VIIII episcoporum (en 546, Lérida). — XXXV. Concilium Valentinum VI episcoporum (en 546). — AXXVI. Sinodus Toletani concilii XVIIII episcoporum (en 400) — XXXVII. -Sinodus II Toletani concilii VIII episcoporum (en 527). — XXXVIII Sinodus III. Tolelani eoncilii LAII episcoporum (en 589). — XXXVIIII. Sinodus IIIJ Toletani concilii LXLVI episcoporum (en 633). — XL. Sinodus Bracarensis I. VIII episcoporum (Braga, en 563). — 125 XLI. Sinodus Bracarensis II. XII episcoporum (en 572). — XLII. Capitula ex orientalium patrum sinodis a Martino episcopo Galliciæ ordinata at que collecia. — XLIII Sinodus Spalensis II. VIII episcoporum (en 590). — XLIIII. Sinodus Spalensis II. VIII episcoporum (en 619). — XLV. Sententia, quia in peleribus exemplaribus conciliorum non habentur, sed a quibusdam in ipsis insertæ sunt. — XL.VI Decreta quorundam presulum Romanorum ad fidei regulam et disciplinam ecclesiasticam constituta. XLVII. Sinodus Toletana LXVIII episcoporum. Explicit.</w:t>
      </w:r>
    </w:p>
    <w:p>
      <w:pPr>
        <w:spacing w:after="120" w:before="0" w:line="360" w:lineRule="auto"/>
        <w:ind w:firstLine="283"/>
        <w:jc w:val="both"/>
      </w:pPr>
      <w:r>
        <w:rPr>
          <w:rFonts w:ascii="Garamond" w:hAnsi="Garamond"/>
          <w:sz w:val="24"/>
        </w:rPr>
        <w:t>La table de la premiére partie finit avec le XLV. La rubri que du n. XLVI est la rubri que générale de la deuxiéme partie.</w:t>
      </w:r>
    </w:p>
    <w:p>
      <w:pPr>
        <w:spacing w:after="120" w:before="0" w:line="360" w:lineRule="auto"/>
        <w:ind w:firstLine="283"/>
        <w:jc w:val="both"/>
      </w:pPr>
      <w:r>
        <w:rPr>
          <w:rFonts w:ascii="Garamond" w:hAnsi="Garamond"/>
          <w:sz w:val="24"/>
        </w:rPr>
        <w:t>Les divergen ces entre manuscrits pour le chiffre des évéques ne permettent pas de dire quel concile on a voulu désigner par ces mots Sinodus Toletana L.X VIII episcoporum.</w:t>
      </w:r>
    </w:p>
    <w:p>
      <w:pPr>
        <w:spacing w:after="120" w:before="0" w:line="360" w:lineRule="auto"/>
        <w:ind w:firstLine="283"/>
        <w:jc w:val="both"/>
      </w:pPr>
      <w:r>
        <w:rPr>
          <w:rFonts w:ascii="Garamond" w:hAnsi="Garamond"/>
          <w:sz w:val="24"/>
        </w:rPr>
        <w:t>On a discuté l'épo que à laquelle remonte l' Hispana. Pour la déterminer on a invoqué le passage cité du Ie concile de Braga ; or ce passage dit que dans ce concile on se servit d'une collection de canons ; d'oü on conclut que l'Hispana existait en 563, au moins dans sa premiére partie. Mais on n'a pas la preuve qu'il n'existait pas d'autres collections canoniques en Espagne avant l' Hispana, et on a des raisons de croire qu'il en existait. Ce qui semble probable, c’est que l'Hispana existait avant le IVe concile de Tolède, tenu en 633, parce que nous savons que saint Isidore de Séville envoya à son ami l'évé que Braulio de Saragosse les Efymologiæ avant le IV</w:t>
      </w:r>
      <w:r>
        <w:rPr>
          <w:rFonts w:ascii="Garamond" w:hAnsi="Garamond"/>
          <w:i/>
          <w:sz w:val="24"/>
        </w:rPr>
        <w:t xml:space="preserve"> concile de Tolède, Il lui écrit en 631 : Codicem Etymologiarum cum aliis | codicibus de itinere transmisi (Epist. XVI). D'après cela on peut tenir pour assuré : 1° qu'une discussion relative aux canons, qui se trouve dans l'Hispana a servi aux Efymologiæ, et 2 » qu'un exemplaire des Etymologiæ a été adressé à Braulio avant 633. a Novar. LX X XIV (54), in-folio, rx</w:t>
      </w:r>
      <w:r>
        <w:rPr>
          <w:rFonts w:ascii="Garamond" w:hAnsi="Garamond"/>
          <w:sz w:val="24"/>
        </w:rPr>
        <w:t xml:space="preserve"> siècle. b.-Brixian. B II 13, in-folio, x</w:t>
      </w:r>
      <w:r>
        <w:rPr>
          <w:rFonts w:ascii="Garamond" w:hAnsi="Garamond"/>
          <w:i/>
          <w:sz w:val="24"/>
        </w:rPr>
        <w:t xml:space="preserve"> siècle. c. Modoec. h. 3. 151, gr. in-folio, x</w:t>
      </w:r>
      <w:r>
        <w:rPr>
          <w:rFonts w:ascii="Garamond" w:hAnsi="Garamond"/>
          <w:sz w:val="24"/>
        </w:rPr>
        <w:t xml:space="preserve"> siècle. d. Novar. X. (66), in-folio, x</w:t>
      </w:r>
      <w:r>
        <w:rPr>
          <w:rFonts w:ascii="Garamond" w:hAnsi="Garamond"/>
          <w:i/>
          <w:sz w:val="24"/>
        </w:rPr>
        <w:t>-xt</w:t>
      </w:r>
      <w:r>
        <w:rPr>
          <w:rFonts w:ascii="Garamond" w:hAnsi="Garamond"/>
          <w:sz w:val="24"/>
        </w:rPr>
        <w:t xml:space="preserve"> siècle. e. Lucan. 124, in-folio, xr* siècle, d’après Zaccaria ; xir s, d'après Mansi, f. Novar. XV (30) in-folio, Xe.</w:t>
      </w:r>
    </w:p>
    <w:p>
      <w:pPr>
        <w:spacing w:after="120" w:before="0" w:line="360" w:lineRule="auto"/>
        <w:ind w:firstLine="283"/>
        <w:jc w:val="both"/>
      </w:pPr>
      <w:r>
        <w:rPr>
          <w:rFonts w:ascii="Garamond" w:hAnsi="Garamond"/>
          <w:sz w:val="24"/>
        </w:rPr>
        <w:t>On a désigné la collection d'aprés le plus ancien de ses manuscrits. Le document le plus récent de la collection est le VI</w:t>
      </w:r>
      <w:r>
        <w:rPr>
          <w:rFonts w:ascii="Garamond" w:hAnsi="Garamond"/>
          <w:i/>
          <w:sz w:val="24"/>
        </w:rPr>
        <w:t xml:space="preserve"> concile de Tolède, tenu en 638 ; elle a donc été terminée postérieurement à l Hispana dont elle est tout à fait indépendante. Cette collection a été composée en Espagne, où elle n'aura pu s'imposer à côté de l'Hispana qui lui est trés supérieure ; cela peut expliquer pour quoi les manuscrits de cette | collection sont tous hors d'Espagne, et rassemblés dans la Haute-Italie. Dans ce pays, elle est devenue une source importante de la collection dédiée vers la fin du 1x</w:t>
      </w:r>
      <w:r>
        <w:rPr>
          <w:rFonts w:ascii="Garamond" w:hAnsi="Garamond"/>
          <w:sz w:val="24"/>
        </w:rPr>
        <w:t xml:space="preserve"> siécle à l'archevé que Anselme de Milan ; cette collection y a puisé, à l'exclusion de toute autre, les conci les gaulois et espagnols.</w:t>
      </w:r>
    </w:p>
    <w:p>
      <w:pPr>
        <w:spacing w:after="120" w:before="0" w:line="360" w:lineRule="auto"/>
        <w:ind w:firstLine="283"/>
        <w:jc w:val="both"/>
      </w:pPr>
      <w:r>
        <w:rPr>
          <w:rFonts w:ascii="Garamond" w:hAnsi="Garamond"/>
          <w:sz w:val="24"/>
        </w:rPr>
        <w:t>De plus, la collection a été employée pour les appendi ces de la Dionysio-Hadriana qui se trouvent dans les manuscrits Sangerm, Harlay 386 et Bodleian #93.</w:t>
      </w:r>
    </w:p>
    <w:p/>
    <w:p>
      <w:pPr>
        <w:spacing w:after="120" w:before="240" w:line="240" w:lineRule="auto"/>
        <w:ind w:firstLine="0"/>
        <w:jc w:val="left"/>
      </w:pPr>
      <w:r>
        <w:rPr>
          <w:rFonts w:ascii="Garamond" w:hAnsi="Garamond"/>
          <w:b/>
          <w:sz w:val="28"/>
        </w:rPr>
        <w:t>Il. LES COLLECTIONS PARTICULIÈRES — /. COLLECTIONS DES.ACTES DES CONCILES GRECS,</w:t>
      </w:r>
    </w:p>
    <w:p/>
    <w:p>
      <w:pPr>
        <w:spacing w:after="120" w:before="240" w:line="240" w:lineRule="auto"/>
        <w:ind w:firstLine="0"/>
        <w:jc w:val="left"/>
      </w:pPr>
      <w:r>
        <w:rPr>
          <w:rFonts w:ascii="Garamond" w:hAnsi="Garamond"/>
          <w:b/>
          <w:sz w:val="28"/>
        </w:rPr>
        <w:t>LIBER CANONUM — II. COLLECTIONS PARTICULIÈRES</w:t>
      </w:r>
    </w:p>
    <w:p>
      <w:pPr>
        <w:spacing w:after="120" w:before="0" w:line="360" w:lineRule="auto"/>
        <w:ind w:firstLine="283"/>
        <w:jc w:val="both"/>
      </w:pPr>
      <w:r>
        <w:rPr>
          <w:rFonts w:ascii="Garamond" w:hAnsi="Garamond"/>
          <w:sz w:val="24"/>
        </w:rPr>
        <w:t>ta 126 d. Paris. lat. 7457, in-folio, p. 1-375, contient de la main de Baluze la copie de l'exemplaire appelé par lui coder Turonensis.</w:t>
      </w:r>
    </w:p>
    <w:p>
      <w:pPr>
        <w:spacing w:after="120" w:before="0" w:line="360" w:lineRule="auto"/>
        <w:ind w:firstLine="283"/>
        <w:jc w:val="both"/>
      </w:pPr>
      <w:r>
        <w:rPr>
          <w:rFonts w:ascii="Garamond" w:hAnsi="Garamond"/>
          <w:sz w:val="24"/>
        </w:rPr>
        <w:t>A la fin on lit : Acta hæc concilii Ephesini ego manu mea descripsi ex vetustissimo, sed mendosissimo cod.</w:t>
      </w:r>
    </w:p>
    <w:p>
      <w:pPr>
        <w:spacing w:after="120" w:before="0" w:line="360" w:lineRule="auto"/>
        <w:ind w:firstLine="283"/>
        <w:jc w:val="both"/>
      </w:pPr>
      <w:r>
        <w:rPr>
          <w:rFonts w:ascii="Garamond" w:hAnsi="Garamond"/>
          <w:sz w:val="24"/>
        </w:rPr>
        <w:t>| ms. S. Juliani Turonensis. Inccpi autem XVI. kal.</w:t>
      </w:r>
    </w:p>
    <w:p>
      <w:pPr>
        <w:spacing w:after="120" w:before="0" w:line="360" w:lineRule="auto"/>
        <w:ind w:firstLine="283"/>
        <w:jc w:val="both"/>
      </w:pPr>
      <w:r>
        <w:rPr>
          <w:rFonts w:ascii="Garamond" w:hAnsi="Garamond"/>
          <w:sz w:val="24"/>
        </w:rPr>
        <w:t>Septembris, absolvi nonis septembris MDGLX XVII, Steph. Baluzius.</w:t>
      </w:r>
    </w:p>
    <w:p>
      <w:pPr>
        <w:spacing w:after="120" w:before="0" w:line="360" w:lineRule="auto"/>
        <w:ind w:firstLine="283"/>
        <w:jc w:val="both"/>
      </w:pPr>
      <w:r>
        <w:rPr>
          <w:rFonts w:ascii="Garamond" w:hAnsi="Garamond"/>
          <w:sz w:val="24"/>
        </w:rPr>
        <w:t>La collection est intitulée : Sgnodus Ephesena cum epistolis suis in hoc corpore continentur. Puis vient la table des documents contenus dans la collection. a. Vindob. 459, in-4</w:t>
      </w:r>
      <w:r>
        <w:rPr>
          <w:rFonts w:ascii="Garamond" w:hAnsi="Garamond"/>
          <w:i/>
          <w:sz w:val="24"/>
        </w:rPr>
        <w:t>, fol. 1-194, 1x</w:t>
      </w:r>
      <w:r>
        <w:rPr>
          <w:rFonts w:ascii="Garamond" w:hAnsi="Garamond"/>
          <w:sz w:val="24"/>
        </w:rPr>
        <w:t xml:space="preserve"> siècle. c. Vatic. 1320, probablement, comme certains indi ces invitent à le croire.</w:t>
      </w:r>
    </w:p>
    <w:p>
      <w:pPr>
        <w:spacing w:after="120" w:before="0" w:line="360" w:lineRule="auto"/>
        <w:ind w:firstLine="283"/>
        <w:jc w:val="both"/>
      </w:pPr>
      <w:r>
        <w:rPr>
          <w:rFonts w:ascii="Garamond" w:hAnsi="Garamond"/>
          <w:sz w:val="24"/>
        </w:rPr>
        <w:t>Cette collection a été formée à l'aide des deux précédentes, cel les de Tours et de Vérone.</w:t>
      </w:r>
    </w:p>
    <w:p>
      <w:pPr>
        <w:spacing w:after="120" w:before="0" w:line="360" w:lineRule="auto"/>
        <w:ind w:firstLine="283"/>
        <w:jc w:val="both"/>
      </w:pPr>
      <w:r>
        <w:rPr>
          <w:rFonts w:ascii="Garamond" w:hAnsi="Garamond"/>
          <w:sz w:val="24"/>
        </w:rPr>
        <w:t>D. Le Synodicon Casinense. — Baluze avait prié le cardinal Casanata de [aire rechercher dans la Vaticane les manuscrits contenant la lettre du pape Célestin Ier à quelques prêtres et évêques se rendant au concile d'Éphése. Casanata avertit Baluze, en 1679, que ces recherches avaient été étendues jusqu'à la | bibliothé que du Mont-Cassin. On y trouva deux manuscrits anciens des Actes d'Éphése et de Chalcédoine, en conséquence le cardinal pria Christian Lupus (Wolf), alors à Rome, d'examiner ces manuscrits. Lupus trouva l'affaire avantageuse et se fit faire | la promesse que personne ne pourrait décrire ni éditer | ces manuscrits, moyennant quoi il s'engageait à le Rokkin. scams i aiit et le cod. Valtic., et en indiquant parfois les documents | omis par Lupus.</w:t>
      </w:r>
    </w:p>
    <w:p>
      <w:pPr>
        <w:spacing w:after="120" w:before="0" w:line="360" w:lineRule="auto"/>
        <w:ind w:firstLine="283"/>
        <w:jc w:val="both"/>
      </w:pPr>
      <w:r>
        <w:rPr>
          <w:rFonts w:ascii="Garamond" w:hAnsi="Garamond"/>
          <w:sz w:val="24"/>
        </w:rPr>
        <w:t>Le premier document de la collection est la lettre de l'évê que Jean d'Antioche aux évêques orient aux : Oblinuit pietas.</w:t>
      </w:r>
    </w:p>
    <w:p>
      <w:pPr>
        <w:spacing w:after="120" w:before="0" w:line="360" w:lineRule="auto"/>
        <w:ind w:firstLine="283"/>
        <w:jc w:val="both"/>
      </w:pPr>
      <w:r>
        <w:rPr>
          <w:rFonts w:ascii="Garamond" w:hAnsi="Garamond"/>
          <w:sz w:val="24"/>
        </w:rPr>
        <w:t>- 2. Collections concernant le concile général de Chal- | cédoine. récente, la lettre du concile de Chalcédoine à saint | a, Notre-Dame 88, gr. in-folio, x* siècle. Baluze s'en est servi pour les variantes qu'il donne dans sa</w:t>
      </w:r>
    </w:p>
    <w:p/>
    <w:p>
      <w:pPr>
        <w:spacing w:after="120" w:before="240" w:line="240" w:lineRule="auto"/>
        <w:ind w:firstLine="0"/>
        <w:jc w:val="left"/>
      </w:pPr>
      <w:r>
        <w:rPr>
          <w:rFonts w:ascii="Garamond" w:hAnsi="Garamond"/>
          <w:b/>
          <w:sz w:val="28"/>
        </w:rPr>
        <w:t>CANONUM — II. COLLECTIONS PARTICULIÈRES 123</w:t>
      </w:r>
    </w:p>
    <w:p>
      <w:pPr>
        <w:spacing w:after="120" w:before="0" w:line="360" w:lineRule="auto"/>
        <w:ind w:firstLine="283"/>
        <w:jc w:val="both"/>
      </w:pPr>
      <w:r>
        <w:rPr>
          <w:rFonts w:ascii="Garamond" w:hAnsi="Garamond"/>
          <w:sz w:val="24"/>
        </w:rPr>
        <w:t>b. Vatic. Regin. 1045, pl. 1174, x</w:t>
      </w:r>
      <w:r>
        <w:rPr>
          <w:rFonts w:ascii="Garamond" w:hAnsi="Garamond"/>
          <w:i/>
          <w:sz w:val="24"/>
        </w:rPr>
        <w:t xml:space="preserve"> siècle, d'après Reifferscheid, dans Sitzungsberichte der phil.-hist. CL der kais. Akad. der Wissenschajten, t. LIX, p. 59. A la derniére page, une main du x</w:t>
      </w:r>
      <w:r>
        <w:rPr>
          <w:rFonts w:ascii="Garamond" w:hAnsi="Garamond"/>
          <w:sz w:val="24"/>
        </w:rPr>
        <w:t xml:space="preserve"> siécle a écrit : Hic liber sancti Germani Parisiorum urbis praesulis.</w:t>
      </w:r>
    </w:p>
    <w:p>
      <w:pPr>
        <w:spacing w:after="120" w:before="0" w:line="360" w:lineRule="auto"/>
        <w:ind w:firstLine="283"/>
        <w:jc w:val="both"/>
      </w:pPr>
      <w:r>
        <w:rPr>
          <w:rFonts w:ascii="Garamond" w:hAnsi="Garamond"/>
          <w:sz w:val="24"/>
        </w:rPr>
        <w:t>Les Ballerini ont montré qu'une collection grec que fut composée aussitót aprés le concile de Chalcédoine entre 453 et 455 ; elle contenait des actes concernant ce concile. Dans le manuscrit Notre-Dame, la colleclion commence par une préface contenant des noti ces historiques sur le concile. Cette préface man que dans le ms. du Vatican qui commence avec la premiére session.</w:t>
      </w:r>
    </w:p>
    <w:p>
      <w:pPr>
        <w:spacing w:after="120" w:before="0" w:line="360" w:lineRule="auto"/>
        <w:ind w:firstLine="283"/>
        <w:jc w:val="both"/>
      </w:pPr>
      <w:r>
        <w:rPr>
          <w:rFonts w:ascii="Garamond" w:hAnsi="Garamond"/>
          <w:sz w:val="24"/>
        </w:rPr>
        <w:t>C. Collection de Rusticus. — Manuscrits : a. Vatic. 1322, in- -do, vie ou Vi siècle. Cf. Thiel, | op.eit., n. 747. b. Montipess. 35 (olim Bouhier B. 31), in-folio, vin</w:t>
      </w:r>
      <w:r>
        <w:rPr>
          <w:rFonts w:ascii="Garamond" w:hAnsi="Garamond"/>
          <w:i/>
          <w:sz w:val="24"/>
        </w:rPr>
        <w:t>-1x</w:t>
      </w:r>
      <w:r>
        <w:rPr>
          <w:rFonts w:ascii="Garamond" w:hAnsi="Garamond"/>
          <w:sz w:val="24"/>
        </w:rPr>
        <w:t xml:space="preserve"> siècle, d'après le Catalogue général des mantusident Bouhier, de Dijon, et qu'il désigne sous le nom d. Paris. lat. 1458, in-folio. Le commencement de la collection est du 1x</w:t>
      </w:r>
      <w:r>
        <w:rPr>
          <w:rFonts w:ascii="Garamond" w:hAnsi="Garamond"/>
          <w:i/>
          <w:sz w:val="24"/>
        </w:rPr>
        <w:t xml:space="preserve"> siècle. Pres que toute la premiére partie man que. es Paris. lat. 2777, in-4</w:t>
      </w:r>
      <w:r>
        <w:rPr>
          <w:rFonts w:ascii="Garamond" w:hAnsi="Garamond"/>
          <w:sz w:val="24"/>
        </w:rPr>
        <w:t>, 1x</w:t>
      </w:r>
      <w:r>
        <w:rPr>
          <w:rFonts w:ascii="Garamond" w:hAnsi="Garamond"/>
          <w:i/>
          <w:sz w:val="24"/>
        </w:rPr>
        <w:t xml:space="preserve"> siècle, contient (f. 1-19) la première partie de la collection. g. Veron. LVIII (56), in-A », fol. 1312, x</w:t>
      </w:r>
      <w:r>
        <w:rPr>
          <w:rFonts w:ascii="Garamond" w:hAnsi="Garamond"/>
          <w:sz w:val="24"/>
        </w:rPr>
        <w:t xml:space="preserve"> siècle, italica, f. 24. h. Vatic. 1319, probablement d'après la collection du ms. de Tours. l. Vatic. 4166. m. Vatic. 5405. n. Chigi. 463.</w:t>
      </w:r>
    </w:p>
    <w:p>
      <w:pPr>
        <w:spacing w:after="120" w:before="0" w:line="360" w:lineRule="auto"/>
        <w:ind w:firstLine="283"/>
        <w:jc w:val="both"/>
      </w:pPr>
      <w:r>
        <w:rPr>
          <w:rFonts w:ascii="Garamond" w:hAnsi="Garamond"/>
          <w:sz w:val="24"/>
        </w:rPr>
        <w:t>La collection se divise en deux parties. La premiére contient trente-cinq documents antérieurs au concile | 129 LIBER CANONUM — Il.</w:t>
      </w:r>
    </w:p>
    <w:p>
      <w:pPr>
        <w:spacing w:after="120" w:before="0" w:line="360" w:lineRule="auto"/>
        <w:ind w:firstLine="283"/>
        <w:jc w:val="both"/>
      </w:pPr>
      <w:r>
        <w:rPr>
          <w:rFonts w:ascii="Garamond" w:hAnsi="Garamond"/>
          <w:sz w:val="24"/>
        </w:rPr>
        <w:t>- et que Rusticus appelle ante gesta ;  »i E contient les décisions du concile. Rusticus a ajouté d Y au texte des explications les unes critiques, les autres ds explicatives.Son ouvrage n'a pas supplanté l'Antiqua É A. pure. Les papes Vigile, Pélage II, Grégoire Ier, | Martin le traducteur des Actes du V* concile et méme 1 | PE collection de Husticus. Cependant le nombre assez - élevé de manuscrits conservé indi que que la collection - a joui d'un certain crédit.</w:t>
      </w:r>
    </w:p>
    <w:p>
      <w:pPr>
        <w:spacing w:after="120" w:before="0" w:line="360" w:lineRule="auto"/>
        <w:ind w:firstLine="283"/>
        <w:jc w:val="both"/>
      </w:pPr>
      <w:r>
        <w:rPr>
          <w:rFonts w:ascii="Garamond" w:hAnsi="Garamond"/>
          <w:sz w:val="24"/>
        </w:rPr>
        <w:t>| - qui suivirent. C'est Baluze qui, dans sa Nova collectio «  conciliorum, col. 1411 sq., a rétabli l'ordre véritable de cette collection. | La collection se compose en grande partie de lettres h synoda les, adressées à l'empereur Léon à l'instigation |. de ce prince lui-même, et qui tendent à défendre le $ | concile de Chalcédoine contre les attaques des mono- { physites, surtout de Timothée Elure. Ces lettres furent - réunies en une collection par ordre de l'empereur. n Nous ne possédons pas l'original grec, mais nous avons - ja traduction exécutée pour Cassiodore par Épiphane le Seolasti que *. Cette collection contient quarante- . cinq lettres dont les quatre premières n'appartiennent pas à la collection ; ce sont deux lettres. de Marcien : - In nullo quolibet modo delinquere, et Agnoscens nostra Eas. puis une lettre de l'impératrice Pulchérie : Pre ces equidem, et enfin une lettre de Juvénal de Jérusalem : Cum summus. Après el les viennent le titre et la préface d' Épiphane. Voici le titre : Incipiunt epistole div : memorie Leonis imperatoris ad universos « = meíropolitanos episcopos tolius Orientis el Occidentis = de statutis Chalcedonensis concilii et de Timothei parri- - cidæ nefandissima præsumlione ; simul el rescriptum | subscriptorum omnium sanctissimorum episcoporum ad | eundem principem ; quod memoratus Augustus posl- - modum INCICLIA voluit nominari. ll n'y a cependant | aucun doute que les quatre lettres susdites ap par- — tiennent au sens large à la collection, et qu'el les sont traduités par Épiphane, car el les sont mentionnées dans la préface par ces mots : quorum exemplaria sunt praeposita.</w:t>
      </w:r>
    </w:p>
    <w:p/>
    <w:p>
      <w:pPr>
        <w:spacing w:after="120" w:before="240" w:line="240" w:lineRule="auto"/>
        <w:ind w:firstLine="0"/>
        <w:jc w:val="left"/>
      </w:pPr>
      <w:r>
        <w:rPr>
          <w:rFonts w:ascii="Garamond" w:hAnsi="Garamond"/>
          <w:b/>
          <w:sz w:val="28"/>
        </w:rPr>
        <w:t>| IE |</w:t>
      </w:r>
    </w:p>
    <w:p>
      <w:pPr>
        <w:spacing w:after="120" w:before="0" w:line="360" w:lineRule="auto"/>
        <w:ind w:firstLine="283"/>
        <w:jc w:val="both"/>
      </w:pPr>
      <w:r>
        <w:rPr>
          <w:rFonts w:ascii="Garamond" w:hAnsi="Garamond"/>
          <w:sz w:val="24"/>
        </w:rPr>
        <w:t>CATEI Fa ere E</w:t>
      </w:r>
    </w:p>
    <w:p/>
    <w:p>
      <w:pPr>
        <w:spacing w:after="120" w:before="240" w:line="240" w:lineRule="auto"/>
        <w:ind w:firstLine="0"/>
        <w:jc w:val="left"/>
      </w:pPr>
      <w:r>
        <w:rPr>
          <w:rFonts w:ascii="Garamond" w:hAnsi="Garamond"/>
          <w:b/>
          <w:sz w:val="28"/>
        </w:rPr>
        <w:t>DICT. D'ARCH, CHRÉT.</w:t>
      </w:r>
    </w:p>
    <w:p/>
    <w:p>
      <w:pPr>
        <w:spacing w:after="120" w:before="240" w:line="240" w:lineRule="auto"/>
        <w:ind w:firstLine="0"/>
        <w:jc w:val="left"/>
      </w:pPr>
      <w:r>
        <w:rPr>
          <w:rFonts w:ascii="Garamond" w:hAnsi="Garamond"/>
          <w:b/>
          <w:sz w:val="28"/>
        </w:rPr>
        <w:t>COLL</w:t>
      </w:r>
    </w:p>
    <w:p>
      <w:pPr>
        <w:spacing w:after="120" w:before="0" w:line="360" w:lineRule="auto"/>
        <w:ind w:firstLine="283"/>
        <w:jc w:val="both"/>
      </w:pPr>
      <w:r>
        <w:rPr>
          <w:rFonts w:ascii="Garamond" w:hAnsi="Garamond"/>
          <w:sz w:val="24"/>
        </w:rPr>
        <w:t>la deuxiéme — Hinemar de Reims ont préféré l'Anftiqua pure à la,</w:t>
      </w:r>
    </w:p>
    <w:p/>
    <w:p>
      <w:pPr>
        <w:spacing w:after="120" w:before="240" w:line="240" w:lineRule="auto"/>
        <w:ind w:firstLine="0"/>
        <w:jc w:val="left"/>
      </w:pPr>
      <w:r>
        <w:rPr>
          <w:rFonts w:ascii="Garamond" w:hAnsi="Garamond"/>
          <w:b/>
          <w:sz w:val="28"/>
        </w:rPr>
        <w:t>;CTIONS PARTICULIÈRES 130</w:t>
      </w:r>
    </w:p>
    <w:p>
      <w:pPr>
        <w:spacing w:after="120" w:before="0" w:line="360" w:lineRule="auto"/>
        <w:ind w:firstLine="283"/>
        <w:jc w:val="both"/>
      </w:pPr>
      <w:r>
        <w:rPr>
          <w:rFonts w:ascii="Garamond" w:hAnsi="Garamond"/>
          <w:sz w:val="24"/>
        </w:rPr>
        <w:t>La collection commence par l'Exposilio fidei secundum revelationem | Gregorii episcopi Neocmsareensis, que suit la definitio fidei du concile de Chalcédoine. La collection contient des actes dirigés contre le monophyvsisme. Bini en a changé l'ordre dans sa collection ; il a écarté les pié ces dogmatiques qui précédent la collection, et a séparé des autres les documents apocryphes concernant Pierre le Foulon, de méme il a séparé les conci les de Jérusalem et de Gonstantinople de facon à mettre chacun à sa place chronologi que. Plus tard, Bini trouva le texte grec à Heidelberg, et il l'inséra dans la deuxiéme édition de sa collection en 1618. D'après ses notes, on voit que contenu et plan s'accordaient avec la version latine. La méme année parut, comme appendice d'une édition préparée par Fronton du Duc, une édition des commentaires de Zonaras, l'édition étaitbasée sur trois manuscrits de la méme collection : Joannis Zonaræ monachi in canones sanclorum apostolorum el sacrorum conciliorum lam œeumenicorum quam provincialium commentarii a viris doctissimis Latinitate donati et annotationibus illustrati... Adjeclum es ! concilium Constantinopolilanum sub Menna pairiarcha, in-fol., Lutetiæ Parisiorum, 1618. Les documents apocryphes de l'affaire de Pierre le Foulon sont suivis des cinq actio de Constantinople et du concile de Jérusalem dans l'ordre suivi par Bini dans sa première édition. L'édition de Fronton du Duc n'est pas uniquement fondée sur les manuscrits, elle a subi des retouches conformes aux idées de l'éditeur. Cette édition a été employée par Labbe pour sa collection. Labbe a pillé la collectio regia. Hardouin se sert du texte grec de Fronton du Duc et dit de la version latine : Jn concilio Gonstantinopolitano sub Mena vetustam interpretationem restituimus ex mss. codicibus us que ad actionem V : cum allera, qua ex Frontonis Ducæi emendatione est, apud Zonaram exstet, etc. Il a donc employé des manuscrits de lancienne version latine pour son édition, mais il ne s'est pas servi des corrections de Fronton. Le texte d'Hardouin, dépourvu d'appareil criti que, à peu de valeur ; il n'en a pas moins été copié par Coleti et par Mansi. a. Vindob. 418 (Salisb. 266), in-folio, fol. 4-165 », IX* siècle. E</w:t>
      </w:r>
    </w:p>
    <w:p/>
    <w:p>
      <w:pPr>
        <w:spacing w:after="120" w:before="240" w:line="240" w:lineRule="auto"/>
        <w:ind w:firstLine="0"/>
        <w:jc w:val="left"/>
      </w:pPr>
      <w:r>
        <w:rPr>
          <w:rFonts w:ascii="Garamond" w:hAnsi="Garamond"/>
          <w:b/>
          <w:sz w:val="28"/>
        </w:rPr>
        <w:t>131 LIBER CANONUM — II. COLLECTIONS PARTICULIÈRES 132</w:t>
      </w:r>
    </w:p>
    <w:p>
      <w:pPr>
        <w:spacing w:after="120" w:before="0" w:line="360" w:lineRule="auto"/>
        <w:ind w:firstLine="283"/>
        <w:jc w:val="both"/>
      </w:pPr>
      <w:r>
        <w:rPr>
          <w:rFonts w:ascii="Garamond" w:hAnsi="Garamond"/>
          <w:sz w:val="24"/>
        </w:rPr>
        <w:t>Suscepit quasi humansæ ægrimoniæ narrationes habens, dans l Actio X. Mansi, Conc. ampliss. coll., t. xi, col. 328, B. La collection du manuscrit du collége de Clermont.</w:t>
      </w:r>
    </w:p>
    <w:p>
      <w:pPr>
        <w:spacing w:after="120" w:before="0" w:line="360" w:lineRule="auto"/>
        <w:ind w:firstLine="283"/>
        <w:jc w:val="both"/>
      </w:pPr>
      <w:r>
        <w:rPr>
          <w:rFonts w:ascii="Garamond" w:hAnsi="Garamond"/>
          <w:sz w:val="24"/>
        </w:rPr>
        <w:t>Hardouin a publié une autre version des mémes Actes, tirée de la bibliothè que du collège de Clermont à Paris ; il n'a pas décrit le manuscrit. Les deux lettres de Constantin IV qui ouvrent l'autre exemplaire manquerit à celui-ci.</w:t>
      </w:r>
    </w:p>
    <w:p>
      <w:pPr>
        <w:spacing w:after="120" w:before="0" w:line="360" w:lineRule="auto"/>
        <w:ind w:firstLine="283"/>
        <w:jc w:val="both"/>
      </w:pPr>
      <w:r>
        <w:rPr>
          <w:rFonts w:ascii="Garamond" w:hAnsi="Garamond"/>
          <w:sz w:val="24"/>
        </w:rPr>
        <w:t>Le document le plus récent de cette collection est e concile de Chalcédoine, emprunté à Rusticus. La collection ne peut donc pas dater de la premiére moitié du vi* siècle, mais elle peut avoir été composée immédiatement aprés.</w:t>
      </w:r>
    </w:p>
    <w:p/>
    <w:p>
      <w:pPr>
        <w:spacing w:after="120" w:before="240" w:line="240" w:lineRule="auto"/>
        <w:ind w:firstLine="0"/>
        <w:jc w:val="left"/>
      </w:pPr>
      <w:r>
        <w:rPr>
          <w:rFonts w:ascii="Garamond" w:hAnsi="Garamond"/>
          <w:b/>
          <w:sz w:val="28"/>
        </w:rPr>
        <w:t>III. COLLECTIONS RELATIVES A L'AFFAIRE D'ACACE,</w:t>
      </w:r>
    </w:p>
    <w:p>
      <w:pPr>
        <w:spacing w:after="120" w:before="0" w:line="360" w:lineRule="auto"/>
        <w:ind w:firstLine="283"/>
        <w:jc w:val="both"/>
      </w:pPr>
      <w:r>
        <w:rPr>
          <w:rFonts w:ascii="Garamond" w:hAnsi="Garamond"/>
          <w:sz w:val="24"/>
        </w:rPr>
        <w:t>Veron. XXII (20), in-4 », fol. 83'-175, vue siècle.</w:t>
      </w:r>
    </w:p>
    <w:p>
      <w:pPr>
        <w:spacing w:after="120" w:before="0" w:line="360" w:lineRule="auto"/>
        <w:ind w:firstLine="283"/>
        <w:jc w:val="both"/>
      </w:pPr>
      <w:r>
        <w:rPr>
          <w:rFonts w:ascii="Garamond" w:hAnsi="Garamond"/>
          <w:sz w:val="24"/>
        </w:rPr>
        <w:t>Cette collection a été décrite par les Ballerini, De antiq. collect. canon., part. II, c. xn, $2, n. 2. Elle contient exclusivement des documents en rapport avec le schisme d'Acace de Constantinople (T 489).</w:t>
      </w:r>
    </w:p>
    <w:p>
      <w:pPr>
        <w:spacing w:after="120" w:before="0" w:line="360" w:lineRule="auto"/>
        <w:ind w:firstLine="283"/>
        <w:jc w:val="both"/>
      </w:pPr>
      <w:r>
        <w:rPr>
          <w:rFonts w:ascii="Garamond" w:hAnsi="Garamond"/>
          <w:sz w:val="24"/>
        </w:rPr>
        <w:t>Il est malaisé de dire pour quoi quelques documents de cette collection manquent dans les collections des manuscrits de Freisingen et de Quesnel, auxquel les elle a servi de source. Sa composition se place vers la limite du v* et du vi : siècle.</w:t>
      </w:r>
    </w:p>
    <w:p/>
    <w:p>
      <w:pPr>
        <w:spacing w:after="120" w:before="240" w:line="240" w:lineRule="auto"/>
        <w:ind w:firstLine="0"/>
        <w:jc w:val="left"/>
      </w:pPr>
      <w:r>
        <w:rPr>
          <w:rFonts w:ascii="Garamond" w:hAnsi="Garamond"/>
          <w:b/>
          <w:sz w:val="28"/>
        </w:rPr>
        <w:t>IV. COLLECTION DANS L'AFFAIRE DES DONATISTES. — Manuscrit. |</w:t>
      </w:r>
    </w:p>
    <w:p/>
    <w:p>
      <w:pPr>
        <w:spacing w:after="120" w:before="240" w:line="240" w:lineRule="auto"/>
        <w:ind w:firstLine="0"/>
        <w:jc w:val="left"/>
      </w:pPr>
      <w:r>
        <w:rPr>
          <w:rFonts w:ascii="Garamond" w:hAnsi="Garamond"/>
          <w:b/>
          <w:sz w:val="28"/>
        </w:rPr>
        <w:t>F. LES COLLECTIONS DES ÉGLISES DE CRAN</w:t>
      </w:r>
    </w:p>
    <w:p>
      <w:pPr>
        <w:spacing w:after="120" w:before="0" w:line="360" w:lineRule="auto"/>
        <w:ind w:firstLine="283"/>
        <w:jc w:val="both"/>
      </w:pPr>
      <w:r>
        <w:rPr>
          <w:rFonts w:ascii="Garamond" w:hAnsi="Garamond"/>
          <w:sz w:val="24"/>
        </w:rPr>
        <w:t>d'après « Thiel, Epistolæ romanorum pontificum, « p. xxix. Au fol. 2 : Liber sancti Columbani de Bobio. Aprés un certain nombre d'autres documents cités par Arevalo, le manuscrit contient comme dernière piéce le concile romain tenu sous Boniface II en 531.</w:t>
      </w:r>
    </w:p>
    <w:p>
      <w:pPr>
        <w:spacing w:after="120" w:before="0" w:line="360" w:lineRule="auto"/>
        <w:ind w:firstLine="283"/>
        <w:jc w:val="both"/>
      </w:pPr>
      <w:r>
        <w:rPr>
          <w:rFonts w:ascii="Garamond" w:hAnsi="Garamond"/>
          <w:sz w:val="24"/>
        </w:rPr>
        <w:t>La collection est incompléte paT suite de l'état du Éditions. — Colleclio romana bipartita peterum - - | aliquot historiæ ecclesiasticie monumentorum, par Luc Cette collection : concernant l'affaire du métropolitain de Thessalie, Étienne de Larisse, fut lue dans la deuxième session du concile romein sous Boniface II, en 531, puis elle fut incorporée aux actes du concile. a. Paris. lat. 2777, in-4 », fol. 20-42', Ix » siècle ; d. Paris. lat. 3550, in-folio, fol. 70-91'. xn«  siécle. e. Carpentor. Peirescii 74 (intitulé Arles J.</w:t>
      </w:r>
    </w:p>
    <w:p>
      <w:pPr>
        <w:spacing w:after="120" w:before="0" w:line="360" w:lineRule="auto"/>
        <w:ind w:firstLine="283"/>
        <w:jc w:val="both"/>
      </w:pPr>
      <w:r>
        <w:rPr>
          <w:rFonts w:ascii="Garamond" w:hAnsi="Garamond"/>
          <w:sz w:val="24"/>
        </w:rPr>
        <w:t>Cette collection a été composée avant la fin du vis siècle. Dans sa lettre à Virgile d'Arles : O quam bona, du 12 août 595, saint Grégoire I** confirme en la. personne de Virgile le vicariat apostoli que des évêques d'Arles. Si la collection était postérieure à 595, elle contiendrait cette lettre.</w:t>
      </w:r>
    </w:p>
    <w:p>
      <w:pPr>
        <w:spacing w:after="120" w:before="0" w:line="360" w:lineRule="auto"/>
        <w:ind w:firstLine="283"/>
        <w:jc w:val="both"/>
      </w:pPr>
      <w:r>
        <w:rPr>
          <w:rFonts w:ascii="Garamond" w:hAnsi="Garamond"/>
          <w:sz w:val="24"/>
        </w:rPr>
        <w:t>Len DR TENTE  » a n iei zi d D M VI. COLLECTIONS DES CONCILES AFRICAINS. Du 1. Collection du concile de Carthage de 419. Ki Elle donne une partie intégrante des Actes du concile.</w:t>
      </w:r>
    </w:p>
    <w:p>
      <w:pPr>
        <w:spacing w:after="120" w:before="0" w:line="360" w:lineRule="auto"/>
        <w:ind w:firstLine="283"/>
        <w:jc w:val="both"/>
      </w:pPr>
      <w:r>
        <w:rPr>
          <w:rFonts w:ascii="Garamond" w:hAnsi="Garamond"/>
          <w:sz w:val="24"/>
        </w:rPr>
        <w:t>2. Collections employées au concile de Carthage de 528.</w:t>
      </w:r>
    </w:p>
    <w:p>
      <w:pPr>
        <w:spacing w:after="120" w:before="0" w:line="360" w:lineRule="auto"/>
        <w:ind w:firstLine="283"/>
        <w:jc w:val="both"/>
      </w:pPr>
      <w:r>
        <w:rPr>
          <w:rFonts w:ascii="Garamond" w:hAnsi="Garamond"/>
          <w:sz w:val="24"/>
        </w:rPr>
        <w:t>L'évé que Boniface de Carthage, sous la présidence duquel fut tenue la premiére session du concile de 525 dit en cette occasion : ... proferantur ex scrinio hujus Ecclesi ; antiquorum patrum venerabilia constic — luta, recitetur, quid vetustas observandum posteris dere- — liquerit, etc. Ensuite le diacre Agilejus lut un choix E de canons ; pour la plupart d'entre eux, il donnait seu1 lement lecture des rubriques contenant un aperçu - sommaire des canons ; pour quelques-uns seulement il donna le texte complet. Après cette première lec- - ture, Boniface proposa celle d'autres canons afin de Eod la position privilégiée de l'Église de Carthage. ` - Aquilejus donna ces canons d'aprés deux collections. Nous savons. par les Actes de ce concile que l'une de ces collections contenait les canons de Nicée et le concile de Carthage sous Gratus, en 348. Il se peut que d’autres canons grecs suivissent ceux de Nicée et d'autres conci les africains tenus avant Aurélius.</w:t>
      </w:r>
    </w:p>
    <w:p>
      <w:pPr>
        <w:spacing w:after="120" w:before="0" w:line="360" w:lineRule="auto"/>
        <w:ind w:firstLine="283"/>
        <w:jc w:val="both"/>
      </w:pPr>
      <w:r>
        <w:rPr>
          <w:rFonts w:ascii="Garamond" w:hAnsi="Garamond"/>
          <w:sz w:val="24"/>
        </w:rPr>
        <w:t>Dans la deuxiéme collection : Liber canonum temporibus sancli Aurelii, se trouvaient les conci les d'Aurélius ; ces conci les étaient numérotés : on cite le MER vee WIIS TS Xe, XXIE VIS, XIX, XX. -— De plus on cite deux canons du concile d'Hippone de . et non comme canons du [°° concile d'Aurélius, le concile d'Hippone ne prenait pas de numéro d'ordre. - Comme les collections ne donnent plus de concile | aprés celui de 421 sous Aurélius, on ne peut dire avec ~ certitude à quelle date furent tenus les conci les ~ désignés dans le Liber canonum temporibus Aurelii, ~ comme XVIIet XX. Les autres sont respective- — ment : I (Carthage, 394) ; II (Carthage, 26 juin 397) ; © III (28 août 397) ; IV (399) ; V (16 juin 401) ; VI (13 septembre 401) ; VII(Miléve, 402) ; VIII (Carthage, D 403) IX (404) ; X (405) ; XI (407) ; XII (16 juin) ; XIII (13 octobre 408) ; XIV (409) ; XV (410) ; XVI | (418) ; XVII (419) ; XVIII (420). qu'on s'en servait déjà au II* concile de Tours, en 567. H On cite dans le canon 20 de ce concile le canon du |- concile de Carthage de 418, non pas comme canon du L concile auquel il appartient en réalité, mais comme |- canon de Miléve ; ce qui suffit à montrer l'emploi de — cette collection ^u concile de Tours. Quant à la patrie TAF 5 s «  4</w:t>
      </w:r>
    </w:p>
    <w:p/>
    <w:p>
      <w:pPr>
        <w:spacing w:after="120" w:before="240" w:line="240" w:lineRule="auto"/>
        <w:ind w:firstLine="0"/>
        <w:jc w:val="left"/>
      </w:pPr>
      <w:r>
        <w:rPr>
          <w:rFonts w:ascii="Garamond" w:hAnsi="Garamond"/>
          <w:b/>
          <w:sz w:val="28"/>
        </w:rPr>
        <w:t>= » T</w:t>
      </w:r>
    </w:p>
    <w:p>
      <w:pPr>
        <w:spacing w:after="120" w:before="0" w:line="360" w:lineRule="auto"/>
        <w:ind w:firstLine="283"/>
        <w:jc w:val="both"/>
      </w:pPr>
      <w:r>
        <w:rPr>
          <w:rFonts w:ascii="Garamond" w:hAnsi="Garamond"/>
          <w:sz w:val="24"/>
        </w:rPr>
        <w:t>| | | à E u | H À d E de cette collection, Maassen n'ose se prononcer.</w:t>
      </w:r>
    </w:p>
    <w:p/>
    <w:p>
      <w:pPr>
        <w:spacing w:after="120" w:before="240" w:line="240" w:lineRule="auto"/>
        <w:ind w:firstLine="0"/>
        <w:jc w:val="left"/>
      </w:pPr>
      <w:r>
        <w:rPr>
          <w:rFonts w:ascii="Garamond" w:hAnsi="Garamond"/>
          <w:b/>
          <w:sz w:val="28"/>
        </w:rPr>
        <w:t>I VH. COLLECTIONS DE CONCILES GAULOIS ET ALLEB MANDS.</w:t>
      </w:r>
    </w:p>
    <w:p>
      <w:pPr>
        <w:spacing w:after="120" w:before="0" w:line="360" w:lineRule="auto"/>
        <w:ind w:firstLine="283"/>
        <w:jc w:val="both"/>
      </w:pPr>
      <w:r>
        <w:rPr>
          <w:rFonts w:ascii="Garamond" w:hAnsi="Garamond"/>
          <w:sz w:val="24"/>
        </w:rPr>
        <w:t>b. Paris. lat. 1452, in-folio, fol. 1-102, x* siécle ;</w:t>
      </w:r>
    </w:p>
    <w:p>
      <w:pPr>
        <w:spacing w:after="120" w:before="0" w:line="360" w:lineRule="auto"/>
        <w:ind w:firstLine="283"/>
        <w:jc w:val="both"/>
      </w:pPr>
      <w:r>
        <w:rPr>
          <w:rFonts w:ascii="Garamond" w:hAnsi="Garamond"/>
          <w:sz w:val="24"/>
        </w:rPr>
        <w:t>T ms. venu du Puy ; au fol. 1, on lit : Hunc codicem - canonici Anicienses bibliotheca : Colbertinæ donarunt anno MDCLXXXI. Contient, aprés la dédicace — métri que de l' Hadriana à Charlemagne par Hadrien Ier — et aprés le Breviarium ad inquarendum sententias</w:t>
      </w:r>
    </w:p>
    <w:p/>
    <w:p>
      <w:pPr>
        <w:spacing w:after="120" w:before="240" w:line="240" w:lineRule="auto"/>
        <w:ind w:firstLine="0"/>
        <w:jc w:val="left"/>
      </w:pPr>
      <w:r>
        <w:rPr>
          <w:rFonts w:ascii="Garamond" w:hAnsi="Garamond"/>
          <w:b/>
          <w:sz w:val="28"/>
        </w:rPr>
        <w:t>133 LIBER CANONUM — II. COLLECTIONS PARTICULIÈRES 134</w:t>
      </w:r>
    </w:p>
    <w:p>
      <w:pPr>
        <w:spacing w:after="120" w:before="0" w:line="360" w:lineRule="auto"/>
        <w:ind w:firstLine="283"/>
        <w:jc w:val="both"/>
      </w:pPr>
      <w:r>
        <w:rPr>
          <w:rFonts w:ascii="Garamond" w:hAnsi="Garamond"/>
          <w:sz w:val="24"/>
        </w:rPr>
        <w:t>infra, la DionysioHadriana, notre collection, fol. 153196.</w:t>
      </w:r>
    </w:p>
    <w:p>
      <w:pPr>
        <w:spacing w:after="120" w:before="0" w:line="360" w:lineRule="auto"/>
        <w:ind w:firstLine="283"/>
        <w:jc w:val="both"/>
      </w:pPr>
      <w:r>
        <w:rPr>
          <w:rFonts w:ascii="Garamond" w:hAnsi="Garamond"/>
          <w:sz w:val="24"/>
        </w:rPr>
        <w:t>On remarquera que les conci les sont disposés suivant l'ordre chronologi que tout à fait rigoureux jusqu'au V</w:t>
      </w:r>
      <w:r>
        <w:rPr>
          <w:rFonts w:ascii="Garamond" w:hAnsi="Garamond"/>
          <w:i/>
          <w:sz w:val="24"/>
        </w:rPr>
        <w:t xml:space="preserve"> concile d'Orléans ; il semble probable que le concile concernant Faustus, le II</w:t>
      </w:r>
      <w:r>
        <w:rPr>
          <w:rFonts w:ascii="Garamond" w:hAnsi="Garamond"/>
          <w:sz w:val="24"/>
        </w:rPr>
        <w:t xml:space="preserve"> concile de Vaison et le V* concile d'Arles ont été ajoutés aprés l'achévement de la collection.</w:t>
      </w:r>
    </w:p>
    <w:p>
      <w:pPr>
        <w:spacing w:after="120" w:before="0" w:line="360" w:lineRule="auto"/>
        <w:ind w:firstLine="283"/>
        <w:jc w:val="both"/>
      </w:pPr>
      <w:r>
        <w:rPr>
          <w:rFonts w:ascii="Garamond" w:hAnsi="Garamond"/>
          <w:sz w:val="24"/>
        </w:rPr>
        <w:t>2. La collection du concile franc de 813. — Manuserits : , a. Novar. L.X X1(134), in-4</w:t>
      </w:r>
      <w:r>
        <w:rPr>
          <w:rFonts w:ascii="Garamond" w:hAnsi="Garamond"/>
          <w:i/>
          <w:sz w:val="24"/>
        </w:rPr>
        <w:t xml:space="preserve"> », x</w:t>
      </w:r>
      <w:r>
        <w:rPr>
          <w:rFonts w:ascii="Garamond" w:hAnsi="Garamond"/>
          <w:sz w:val="24"/>
        </w:rPr>
        <w:t xml:space="preserve"> siècle, b. Fris. B. H. 1 (du k. Heicharchivs de Munich), in-folio, fol. 17-69, x</w:t>
      </w:r>
      <w:r>
        <w:rPr>
          <w:rFonts w:ascii="Garamond" w:hAnsi="Garamond"/>
          <w:i/>
          <w:sz w:val="24"/>
        </w:rPr>
        <w:t xml:space="preserve"> siècle. c. Vindob. 751, in-folio, fol. 173-187', x</w:t>
      </w:r>
      <w:r>
        <w:rPr>
          <w:rFonts w:ascii="Garamond" w:hAnsi="Garamond"/>
          <w:sz w:val="24"/>
        </w:rPr>
        <w:t xml:space="preserve"> siécle. La fin du concile de Reims, la Concordia episcoporum et le début du concile de Chalon sont perdus ; du concile de Tours il ne reste que les douze premiers canons.</w:t>
      </w:r>
    </w:p>
    <w:p>
      <w:pPr>
        <w:spacing w:after="120" w:before="0" w:line="360" w:lineRule="auto"/>
        <w:ind w:firstLine="283"/>
        <w:jc w:val="both"/>
      </w:pPr>
      <w:r>
        <w:rPr>
          <w:rFonts w:ascii="Garamond" w:hAnsi="Garamond"/>
          <w:sz w:val="24"/>
        </w:rPr>
        <w:t>La collection contient les cinq conci les réformateurs : Arles, l :eims, Mayence, Tours et Chalon-sur-Saône, Elle commence par une concordance des canons de ces conci les : Brevis adnolatio capitulorum, in quibus constitutiones conciliorum Magociacense et Remis et Cabillione, et Turonis el Arelato gestorum concordant, et in quibus unumquod que proprias constitutiones habet ; quorum nomina propter compendium scribendi lernis litteris notata sunt, ut ex illis nominibus et numero capitulorum, qui eis adjunctus est, facile inve [ni ]ri po les ! (sic), in quibus locis communia, in quibus propria statuerunt, et Magonciacense concilium per Mog., Hemense per Rem., Gabillionense per Gab. Turonense per Tur., Aralatense per Aral. describitur. b. Paris. lat. 1455.</w:t>
      </w:r>
    </w:p>
    <w:p>
      <w:pPr>
        <w:spacing w:after="120" w:before="0" w:line="360" w:lineRule="auto"/>
        <w:ind w:firstLine="283"/>
        <w:jc w:val="both"/>
      </w:pPr>
      <w:r>
        <w:rPr>
          <w:rFonts w:ascii="Garamond" w:hAnsi="Garamond"/>
          <w:sz w:val="24"/>
        </w:rPr>
        <w:t>Cette collection contient des conci les espagnols réunis à des conci les gaulois. Elle s'ouvre par une table des matières : puis viennent les conci les gaulois suivis par les conci les espagnols et le Lout se termine par trois documents :</w:t>
      </w:r>
    </w:p>
    <w:p>
      <w:pPr>
        <w:spacing w:after="120" w:before="0" w:line="360" w:lineRule="auto"/>
        <w:ind w:firstLine="283"/>
        <w:jc w:val="both"/>
      </w:pPr>
      <w:r>
        <w:rPr>
          <w:rFonts w:ascii="Garamond" w:hAnsi="Garamond"/>
          <w:sz w:val="24"/>
        </w:rPr>
        <w:t>C'est en Gaule qu'il faut chercher l’ origine de cette collection.</w:t>
      </w:r>
    </w:p>
    <w:p/>
    <w:p>
      <w:pPr>
        <w:spacing w:after="120" w:before="240" w:line="240" w:lineRule="auto"/>
        <w:ind w:firstLine="0"/>
        <w:jc w:val="left"/>
      </w:pPr>
      <w:r>
        <w:rPr>
          <w:rFonts w:ascii="Garamond" w:hAnsi="Garamond"/>
          <w:b/>
          <w:sz w:val="28"/>
        </w:rPr>
        <w:t>IX. COLLECTIONS DES CONCILES D'IRLAXDE ET DE GRANDE-BRETAGNE.</w:t>
      </w:r>
    </w:p>
    <w:p/>
    <w:p>
      <w:pPr>
        <w:spacing w:after="120" w:before="240" w:line="240" w:lineRule="auto"/>
        <w:ind w:firstLine="0"/>
        <w:jc w:val="left"/>
      </w:pPr>
      <w:r>
        <w:rPr>
          <w:rFonts w:ascii="Garamond" w:hAnsi="Garamond"/>
          <w:b/>
          <w:sz w:val="28"/>
        </w:rPr>
        <w:t>»X</w:t>
      </w:r>
    </w:p>
    <w:p>
      <w:pPr>
        <w:spacing w:after="120" w:before="0" w:line="360" w:lineRule="auto"/>
        <w:ind w:firstLine="283"/>
        <w:jc w:val="both"/>
      </w:pPr>
      <w:r>
        <w:rPr>
          <w:rFonts w:ascii="Garamond" w:hAnsi="Garamond"/>
          <w:sz w:val="24"/>
        </w:rPr>
        <w:t>m E —— P UN | E SU ue + 1 r—— foi 135 La collection, telle que nous la présente le manuscrit est un mélange bigarré et sans plan, renfermant des extraits, des documents séparés et des collections entiéres.</w:t>
      </w:r>
    </w:p>
    <w:p>
      <w:pPr>
        <w:spacing w:after="120" w:before="0" w:line="360" w:lineRule="auto"/>
        <w:ind w:firstLine="283"/>
        <w:jc w:val="both"/>
      </w:pPr>
      <w:r>
        <w:rPr>
          <w:rFonts w:ascii="Garamond" w:hAnsi="Garamond"/>
          <w:sz w:val="24"/>
        </w:rPr>
        <w:t>Le tronc de cette collection semble étre une collection irlandaise : canons pénitenciers irlandais, bretons, anglo-saxons, extraits des Livres saints et des Péres. Les autres documents auront été ajoutés en Gaule. Le document le plus récent est formé par les capitula de Théodulfe d'Orléans, à la limite du vm et du Ix«  siècle.</w:t>
      </w:r>
    </w:p>
    <w:p>
      <w:pPr>
        <w:spacing w:after="120" w:before="0" w:line="360" w:lineRule="auto"/>
        <w:ind w:firstLine="283"/>
        <w:jc w:val="both"/>
      </w:pPr>
      <w:r>
        <w:rPr>
          <w:rFonts w:ascii="Garamond" w:hAnsi="Garamond"/>
          <w:sz w:val="24"/>
        </w:rPr>
        <w:t>2. La collection du manuscrit Sangermanensis 121. — Manuscrit :</w:t>
      </w:r>
    </w:p>
    <w:p>
      <w:pPr>
        <w:spacing w:after="120" w:before="0" w:line="360" w:lineRule="auto"/>
        <w:ind w:firstLine="283"/>
        <w:jc w:val="both"/>
      </w:pPr>
      <w:r>
        <w:rPr>
          <w:rFonts w:ascii="Garamond" w:hAnsi="Garamond"/>
          <w:sz w:val="24"/>
        </w:rPr>
        <w:t>Paris. lat. 72021 (ancien Sangerm. lat. 727) (olim Corbie) pet. in-folio, fol. 33-139, x</w:t>
      </w:r>
      <w:r>
        <w:rPr>
          <w:rFonts w:ascii="Garamond" w:hAnsi="Garamond"/>
          <w:i/>
          <w:sz w:val="24"/>
        </w:rPr>
        <w:t>-xi</w:t>
      </w:r>
      <w:r>
        <w:rPr>
          <w:rFonts w:ascii="Garamond" w:hAnsi="Garamond"/>
          <w:sz w:val="24"/>
        </w:rPr>
        <w:t xml:space="preserve"> siècle. À la fin on lit ceci : Mihi æraxanti literas missereatur trinitas. Melior est sapientia auro et consilium pretiosius argento.</w:t>
      </w:r>
    </w:p>
    <w:p>
      <w:pPr>
        <w:spacing w:after="120" w:before="0" w:line="360" w:lineRule="auto"/>
        <w:ind w:firstLine="283"/>
        <w:jc w:val="both"/>
      </w:pPr>
      <w:r>
        <w:rPr>
          <w:rFonts w:ascii="Garamond" w:hAnsi="Garamond"/>
          <w:sz w:val="24"/>
        </w:rPr>
        <w:t>Forms dignitas aut velustate extinguitur aut ! morbo | deflorescit aut ulro que dedecoratur. Pro me frat. oraveris pictorem parvi codicis Deum, ut mea debita largiatur innumera. Arbedoc clericus ipse has collectiones conscripsit lacinionese conscriplionis Haelhu car abbate dispensante, quas de sanctis scripturis vel ex divinis fontibus hic in hoc codice glomerali sunt, sive cliam de decreta seu paires sinodi qui in diversis gentibus vel linguis consiruxerunt. Obsecro ila que vos omnes, qui in hunc senatum praedicare sive decrevere seu interprelare vel discernere dilectaveritis scripture me pro Arbedoc herum poli rogare non distolatis, ut mihi humunculo in vita, in morle el post mortem misertum fore dignetur. Pax legendi, sanitas audiendi, vitam perficiendi in futuro... Curio in commone hunc solio tueatur.</w:t>
      </w:r>
    </w:p>
    <w:p>
      <w:pPr>
        <w:spacing w:after="120" w:before="0" w:line="360" w:lineRule="auto"/>
        <w:ind w:firstLine="283"/>
        <w:jc w:val="both"/>
      </w:pPr>
      <w:r>
        <w:rPr>
          <w:rFonts w:ascii="Garamond" w:hAnsi="Garamond"/>
          <w:sz w:val="24"/>
        </w:rPr>
        <w:t>Aprés la collection irlandaise viennent les : Capitula Dacheriana, les canons pénitenciers d'Adomnan, les canons d'Ancvre et de Néocésarée qui, dans la col- | lection précédente, s'ajoutent aux Capitula Dachetitre de De dispu [ta ]tione Hibernensis sinodi et Gregori | Nasaseni, des canons pénitenciers qu'on ne trouve qu'ici.</w:t>
      </w:r>
    </w:p>
    <w:p>
      <w:pPr>
        <w:spacing w:after="120" w:before="0" w:line="360" w:lineRule="auto"/>
        <w:ind w:firstLine="283"/>
        <w:jc w:val="both"/>
      </w:pPr>
      <w:r>
        <w:rPr>
          <w:rFonts w:ascii="Garamond" w:hAnsi="Garamond"/>
          <w:sz w:val="24"/>
        </w:rPr>
        <w:t>Maassen considére cette collection, apparentée de prés au noyau de la collection précédente, , comme étant d'origine irlandaise.</w:t>
      </w:r>
    </w:p>
    <w:p/>
    <w:p>
      <w:pPr>
        <w:spacing w:after="120" w:before="240" w:line="240" w:lineRule="auto"/>
        <w:ind w:firstLine="0"/>
        <w:jc w:val="left"/>
      </w:pPr>
      <w:r>
        <w:rPr>
          <w:rFonts w:ascii="Garamond" w:hAnsi="Garamond"/>
          <w:b/>
          <w:sz w:val="28"/>
        </w:rPr>
        <w:t>LIBER CANONUM — II. COLLECTIONS PARTICULIÈRES</w:t>
      </w:r>
    </w:p>
    <w:p>
      <w:pPr>
        <w:spacing w:after="120" w:before="0" w:line="360" w:lineRule="auto"/>
        <w:ind w:firstLine="283"/>
        <w:jc w:val="both"/>
      </w:pPr>
      <w:r>
        <w:rPr>
          <w:rFonts w:ascii="Garamond" w:hAnsi="Garamond"/>
          <w:sz w:val="24"/>
        </w:rPr>
        <w:t>suivre celle-ci. Méme titre dans les deux manuscrits fol. 1, la méme Tabula epistolarum. Viennent alors les - lettres, dont la dernière : Epiphanii ad Diodorum | (fol. 108 v »), finit sur la deuxième colonne par les « mots quinquaginta duobus, et il y a une demi-colonne - environ en blanc. Au fol. 109, une main différente de ` cel les qui tracérent les fol. 1-108, mais contemporaine, | ajouta un fragment relatif aux lettres cm et civ de la — collection. Au méme fol. 109 à la marge inférieure, une main du xiv” ? siècle a écrit : Isie liber est monas-</w:t>
      </w:r>
    </w:p>
    <w:p/>
    <w:p>
      <w:pPr>
        <w:spacing w:after="120" w:before="240" w:line="240" w:lineRule="auto"/>
        <w:ind w:firstLine="0"/>
        <w:jc w:val="left"/>
      </w:pPr>
      <w:r>
        <w:rPr>
          <w:rFonts w:ascii="Garamond" w:hAnsi="Garamond"/>
          <w:b/>
          <w:sz w:val="28"/>
        </w:rPr>
        <w:t>136 H</w:t>
      </w:r>
    </w:p>
    <w:p>
      <w:pPr>
        <w:spacing w:after="120" w:before="0" w:line="360" w:lineRule="auto"/>
        <w:ind w:firstLine="283"/>
        <w:jc w:val="both"/>
      </w:pPr>
      <w:r>
        <w:rPr>
          <w:rFonts w:ascii="Garamond" w:hAnsi="Garamond"/>
          <w:sz w:val="24"/>
        </w:rPr>
        <w:t>Continet hic codex relegens que ereveris infra, puis au « terii sancte Crucis fontis Avellane Eughubin dioc. ; une Ia autre main a écrit : Hune librum adquisivit domnus .</w:t>
      </w:r>
    </w:p>
    <w:p>
      <w:pPr>
        <w:spacing w:after="120" w:before="0" w:line="360" w:lineRule="auto"/>
        <w:ind w:firstLine="283"/>
        <w:jc w:val="both"/>
      </w:pPr>
      <w:r>
        <w:rPr>
          <w:rFonts w:ascii="Garamond" w:hAnsi="Garamond"/>
          <w:sz w:val="24"/>
        </w:rPr>
        <w:t>Damianus S t. Saint Pierre Damien habita Font- « Avellane jusqu'en 1058, date de son élévation au cardinalat.</w:t>
      </w:r>
    </w:p>
    <w:p>
      <w:pPr>
        <w:spacing w:after="120" w:before="0" w:line="360" w:lineRule="auto"/>
        <w:ind w:firstLine="283"/>
        <w:jc w:val="both"/>
      </w:pPr>
      <w:r>
        <w:rPr>
          <w:rFonts w:ascii="Garamond" w:hAnsi="Garamond"/>
          <w:sz w:val="24"/>
        </w:rPr>
        <w:t>Ce manuscrit est l'ouvrage de quatre copistes, dont 4 O. Guenther a déterminé la part de collaboration.</w:t>
      </w:r>
    </w:p>
    <w:p>
      <w:pPr>
        <w:spacing w:after="120" w:before="0" w:line="360" w:lineRule="auto"/>
        <w:ind w:firstLine="283"/>
        <w:jc w:val="both"/>
      </w:pPr>
      <w:r>
        <w:rPr>
          <w:rFonts w:ascii="Garamond" w:hAnsi="Garamond"/>
          <w:sz w:val="24"/>
        </w:rPr>
        <w:t xml:space="preserve">Thiel et Maassen voyaient dans ce manuscrit — l'archétype ; au contraire, O. Guenther attribue cette | importance au : | b. Vatic. lat. 2757, gr. in-folio, fol. 1-163, xit siècle, est écrit sur deux colonnes ; sur le feuillet de garde est — collé un feuillet de papier sur lequel une main du </w:t>
      </w:r>
      <w:r>
        <w:rPr>
          <w:rFonts w:ascii="Garamond" w:hAnsi="Garamond"/>
          <w:i/>
          <w:sz w:val="24"/>
        </w:rPr>
        <w:t xml:space="preserve"> XIVe a écrit : In hoc volumine infra scripta 4 continentur videli cet Tabula epistolarum plurimarum, — Epistole numero 243 (de gestis) </w:t>
      </w:r>
      <w:r>
        <w:rPr>
          <w:rFonts w:ascii="Garamond" w:hAnsi="Garamond"/>
          <w:sz w:val="24"/>
        </w:rPr>
        <w:t xml:space="preserve"> plurimorum summorum ponlificum Et plurimorum imperatorum. Temporibus (videli cet) liberii pape et Damasi pp (circa — annos XVIII post silvestrum papam) Temporibus — | etiam Valentiniani Theodosii et Archadii imperatorum « us que ad iuslinianum imperatorem Nec non temporibus : paulini nollani episcopi, Augustini, Iohannis Constan lii et hieronimi doctorum ecclesie. Us que ad tempus | hormisde pape qui mulla valde gessit el scripsit. Epiphanius constantinopolitanus episcopus diodoro episM copo de duodecim lapidibus preciosis ; une main du | xvI* ou du Xvi siècle a ajouté : Ex pluteo VII in quo extant Canoniste. In bibliotheca publica ad sinistram ingredientibus per portam maiorem Bibliothece Apost tolicæ ; enfin une main du même temps a écrit en tête du feuillet : Jreneus.</w:t>
      </w:r>
    </w:p>
    <w:p>
      <w:pPr>
        <w:spacing w:after="120" w:before="0" w:line="360" w:lineRule="auto"/>
        <w:ind w:firstLine="283"/>
        <w:jc w:val="both"/>
      </w:pPr>
      <w:r>
        <w:rPr>
          <w:rFonts w:ascii="Garamond" w:hAnsi="Garamond"/>
          <w:sz w:val="24"/>
        </w:rPr>
        <w:t>Quelques autres manuscrits sur papier et d'épo que | plus tardive méritent une brève mention : c. Marcian. Venet. 771 (jur. can. 13) in-folio, fol. 1-317 ; terminé le 28 février 1469 pour le cardinal Bessarion ; cf. Guenther, op. cif., p. Xxv. e. Vatic. lat. 3786. xvit siècle ; d’après Thiel c'est une copie du Vatic. 4961 ; cf. Guenther, op. cil, p. xxvil. g. Vatic. lat. 5617, xv1</w:t>
      </w:r>
      <w:r>
        <w:rPr>
          <w:rFonts w:ascii="Garamond" w:hAnsi="Garamond"/>
          <w:i/>
          <w:sz w:val="24"/>
        </w:rPr>
        <w:t xml:space="preserve"> siècle ; cf. Guenther, op. cii, | p. XXX-XXXII : h. Angelic. 292, xvr-xvrm</w:t>
      </w:r>
      <w:r>
        <w:rPr>
          <w:rFonts w:ascii="Garamond" w:hAnsi="Garamond"/>
          <w:sz w:val="24"/>
        </w:rPr>
        <w:t xml:space="preserve"> siècle. Cf. Ballerinii, De antiq. collect. canon., part. LI, c. xir, n. 3 ; ef. Guenther, op. cil., p. XXXI. , j. Vatic. lat. 4903, xvi* siècle, d'après Thiel c'est une copie du Vatic. 4961 ; cf. Guenther, op. cil, | H à l'empereur d'Allemagne Henri IV un écrit de sa</w:t>
      </w:r>
    </w:p>
    <w:p/>
    <w:p>
      <w:pPr>
        <w:spacing w:after="120" w:before="240" w:line="240" w:lineRule="auto"/>
        <w:ind w:firstLine="0"/>
        <w:jc w:val="left"/>
      </w:pPr>
      <w:r>
        <w:rPr>
          <w:rFonts w:ascii="Garamond" w:hAnsi="Garamond"/>
          <w:b/>
          <w:sz w:val="28"/>
        </w:rPr>
        <w:t>E137</w:t>
      </w:r>
    </w:p>
    <w:p/>
    <w:p>
      <w:pPr>
        <w:spacing w:after="120" w:before="240" w:line="240" w:lineRule="auto"/>
        <w:ind w:firstLine="0"/>
        <w:jc w:val="left"/>
      </w:pPr>
      <w:r>
        <w:rPr>
          <w:rFonts w:ascii="Garamond" w:hAnsi="Garamond"/>
          <w:b/>
          <w:sz w:val="28"/>
        </w:rPr>
        <w:t>I »</w:t>
      </w:r>
    </w:p>
    <w:p/>
    <w:p>
      <w:pPr>
        <w:spacing w:after="120" w:before="240" w:line="240" w:lineRule="auto"/>
        <w:ind w:firstLine="0"/>
        <w:jc w:val="left"/>
      </w:pPr>
      <w:r>
        <w:rPr>
          <w:rFonts w:ascii="Garamond" w:hAnsi="Garamond"/>
          <w:b/>
          <w:sz w:val="28"/>
        </w:rPr>
        <w:t>LIBER CANONUM — Il,</w:t>
      </w:r>
    </w:p>
    <w:p>
      <w:pPr>
        <w:spacing w:after="120" w:before="0" w:line="360" w:lineRule="auto"/>
        <w:ind w:firstLine="283"/>
        <w:jc w:val="both"/>
      </w:pPr>
      <w:r>
        <w:rPr>
          <w:rFonts w:ascii="Garamond" w:hAnsi="Garamond"/>
          <w:sz w:val="24"/>
        </w:rPr>
        <w:t>l. Escorial, c. II. 21, XVIe ; cf. Guenther, op. cil., p. XXXII.</w:t>
      </w:r>
    </w:p>
    <w:p>
      <w:pPr>
        <w:spacing w:after="120" w:before="0" w:line="360" w:lineRule="auto"/>
        <w:ind w:firstLine="283"/>
        <w:jc w:val="both"/>
      </w:pPr>
      <w:r>
        <w:rPr>
          <w:rFonts w:ascii="Garamond" w:hAnsi="Garamond"/>
          <w:sz w:val="24"/>
        </w:rPr>
        <w:t>Edition. — La collectio Avellana a été décrite avec -]e plus grand soin par les Ballerini, De antiquis collecBins canonum, part. II, cap. X0 = Append. ad ES. Leonis Magni opera, p. cLvinr sq. Ce sont ces éru- . dits qui ont imposé à la collection, à raison de son p : imperatorum pontificum aliorum, inde aba. CCCLX VII us que ad a. DLIII datae. Avellana quæ dicitur collec- - dio, recensuit ! commentario critico | instruxit indi ces - adjecit, Otto Guenther, dans Corpus scriptorum - ecclesiasticorum latinorum, in-8°, Vindobonæ, t. XXXV - (1895- -1897).</w:t>
      </w:r>
    </w:p>
    <w:p>
      <w:pPr>
        <w:spacing w:after="120" w:before="0" w:line="360" w:lineRule="auto"/>
        <w:ind w:firstLine="283"/>
        <w:jc w:val="both"/>
      </w:pPr>
      <w:r>
        <w:rPr>
          <w:rFonts w:ascii="Garamond" w:hAnsi="Garamond"/>
          <w:sz w:val="24"/>
        </w:rPr>
        <w:t>— On peut dire que la Collectio Avellana a été connue « et utilisée depuis qu'elle existe, car au xi* siècle E ome de Lucques lui emprunte la lettre xcv. En - 1084, Pierre le Gros, jurisconsulte, présente à Ravenne - composition, dans lequel on trouve parmi beaucoup . d'autres citations les lettres cvir et cvin de la collectio - Avellana (voir Monum. Germ. histor., | po proprement dite, on n'en trouve auc une avant celle de Guenther, en 1895-1897 ; mais il y avait bien — peu de lettres qui, avant cette date, n'eussent été | imprimées. En 1591, le cardinal Antoine Caraffa publiait son Epistolarum decretalium summorum ponlificum lomus primus (ouvrage posthume auquel Antoine d'Aquino mit la dernière main) dans lequel on rencontre un grand nombre des lettres pontifi-</w:t>
      </w:r>
    </w:p>
    <w:p/>
    <w:p>
      <w:pPr>
        <w:spacing w:after="120" w:before="240" w:line="240" w:lineRule="auto"/>
        <w:ind w:firstLine="0"/>
        <w:jc w:val="left"/>
      </w:pPr>
      <w:r>
        <w:rPr>
          <w:rFonts w:ascii="Garamond" w:hAnsi="Garamond"/>
          <w:b/>
          <w:sz w:val="28"/>
        </w:rPr>
        <w:t>LXXXIX ; XCI-CI ; CIII-CXXII ;</w:t>
      </w:r>
    </w:p>
    <w:p>
      <w:pPr>
        <w:spacing w:after="120" w:before="0" w:line="360" w:lineRule="auto"/>
        <w:ind w:firstLine="283"/>
        <w:jc w:val="both"/>
      </w:pPr>
      <w:r>
        <w:rPr>
          <w:rFonts w:ascii="Garamond" w:hAnsi="Garamond"/>
          <w:sz w:val="24"/>
        </w:rPr>
        <w:t>mr CXXIV-CXXXII ; CXXXIVCLXXVI ; CLXXVIII-CCXI ; CCXIII-CCXLIH, toutes empruntées ex velusto codice Vaticano, ce qui désigne le ms. Valic. 4961. appelle pervetustum codicem Vaticanum in quo scriptae sunt epistulae complurium romanorum pontificum.</w:t>
      </w:r>
    </w:p>
    <w:p>
      <w:pPr>
        <w:spacing w:after="120" w:before="0" w:line="360" w:lineRule="auto"/>
        <w:ind w:firstLine="283"/>
        <w:jc w:val="both"/>
      </w:pPr>
      <w:r>
        <w:rPr>
          <w:rFonts w:ascii="Garamond" w:hAnsi="Garamond"/>
          <w:sz w:val="24"/>
        </w:rPr>
        <w:t>Les auteurs des gran des collections conciliaires devaient prendre à pleines mains dans notre Collectio, et l'exemple leur fut donné par Séverin Bini, dans ses Goncilia generalia et provincialia publiés à Cologne en 1606. Aprés lui, ce furent la Regia (Paris, 1644) ; Phil. Labbe (Paris, 1671) ; J. Hardouin (Paris, 1715) ; J. D.. Mansi (Florence, 1759). recueil de dom Coustant. Celui-ci mourut prématurément avant d'avoir pu donner son deuxiéme volume ; sés notes furent finalement conservées au Vatican et consultées par les éditeurs du Bullaire de Turin et par Thiel,</w:t>
      </w:r>
    </w:p>
    <w:p/>
    <w:p>
      <w:pPr>
        <w:spacing w:after="120" w:before="240" w:line="240" w:lineRule="auto"/>
        <w:ind w:firstLine="0"/>
        <w:jc w:val="left"/>
      </w:pPr>
      <w:r>
        <w:rPr>
          <w:rFonts w:ascii="Garamond" w:hAnsi="Garamond"/>
          <w:b/>
          <w:sz w:val="28"/>
        </w:rPr>
        <w:t>PARTICULIÈRES 138</w:t>
      </w:r>
    </w:p>
    <w:p>
      <w:pPr>
        <w:spacing w:after="120" w:before="0" w:line="360" w:lineRule="auto"/>
        <w:ind w:firstLine="283"/>
        <w:jc w:val="both"/>
      </w:pPr>
      <w:r>
        <w:rPr>
          <w:rFonts w:ascii="Garamond" w:hAnsi="Garamond"/>
          <w:sz w:val="24"/>
        </w:rPr>
        <w:t>En 1867 parut à Turin un Bullarum diplomatum et privilegiorum sanctorum romanorum pontificum qui reproduisait en partie l'édition de Ch. Cocquelines dans laquelle se trouvaient nombre de lettres de la Collectio Avellana d'après différents éditeurs. L' Appendix contenait la plus grande partie des lettres d'après les éditions anciennes avec clioix de variantes d'aprés les manuscrits Vatic. 3756, 3787, 4903, 4961, 5617 et Ottobon. 474, Enfin Andr. Thiel, professeur à Braunsberg, ensuite évé que d'Ermeland (Pologne) donna en 1868 ses Epistole romanorum pontificum genuins et qua ad eos scriplæ sunt a S. Hilaro us que ad Pelagium IT, (Le tome r** seul paru va a 5. Hilaro us que ad S. Hormisdam.) L'éditeur a eu l'usage des notes de dom Coustant et en a tiré parti plutót pour expliquer le texte que pour l'améliorer. Le texte est en effet médiocre, et O. Guenther lui reproche d'avoir à son actif plus de six cents fautes.</w:t>
      </w:r>
    </w:p>
    <w:p>
      <w:pPr>
        <w:spacing w:after="120" w:before="0" w:line="360" w:lineRule="auto"/>
        <w:ind w:firstLine="283"/>
        <w:jc w:val="both"/>
      </w:pPr>
      <w:r>
        <w:rPr>
          <w:rFonts w:ascii="Garamond" w:hAnsi="Garamond"/>
          <w:sz w:val="24"/>
        </w:rPr>
        <w:t>Grâce à l'opulente Collectio Avellana plus de deux cents lettres de papes ou d'empereurs nous ont été conservées. Le document le plus ancien est un rescrit de Valentinien I** de l'année 368 ; le plus récent est une lettre du pape Vigile à l'empereur Justinien du 14 mai 553. La compilation commence par une suite de lettres impéria les depuis Valentinien Ie jusqu'à Honorius, parmi lesquel les on rencontre quelques lettres adressées à des empereurs, Puis viennent pres que exclusivement des lettres de papes depuis Innocent Ier jusqu'à Vigile ; à la fin, on trouve une série de lettres d'Hormisdas et des documents relatifs à son pontificat. Au commencement on suit pour les documents la chronologie des empereurs, à la fin on s'en tient à la chronologie des papes.</w:t>
      </w:r>
    </w:p>
    <w:p>
      <w:pPr>
        <w:spacing w:after="120" w:before="0" w:line="360" w:lineRule="auto"/>
        <w:ind w:firstLine="283"/>
        <w:jc w:val="both"/>
      </w:pPr>
      <w:r>
        <w:rPr>
          <w:rFonts w:ascii="Garamond" w:hAnsi="Garamond"/>
          <w:sz w:val="24"/>
        </w:rPr>
        <w:t>En téte de l'édition de O. Guenther, on trouvera (p. mur-xumn) l'énumération des deux cent trentequatre lettres de la collection. Le but de l'auteur de la collection-était sans doute de rassembler ce qu'il ne trouvait pas dans les collections existantes ; il a donc puisé dans les archives et non dans des collections. Ce fait est rendu certain par une remar que introduite entre la lettre d'Hormisdas au concile de Jérusalem et la lettre de Justin à Hormisdas : Ut quod in Paulo ; on lit ces mots : Gesla in causa Abundantii episcopi Traja (no ]politani in scrinio habemus.</w:t>
      </w:r>
    </w:p>
    <w:p>
      <w:pPr>
        <w:spacing w:after="120" w:before="0" w:line="360" w:lineRule="auto"/>
        <w:ind w:firstLine="283"/>
        <w:jc w:val="both"/>
      </w:pPr>
      <w:r>
        <w:rPr>
          <w:rFonts w:ascii="Garamond" w:hAnsi="Garamond"/>
          <w:sz w:val="24"/>
        </w:rPr>
        <w:t>Le dernier document de la Collectio Avellana est, avons-nous dit, une lettre de Vigile à Justinien du 14 mai 553 ; on en peut induire que la collection date de ce temps.</w:t>
      </w:r>
    </w:p>
    <w:p>
      <w:pPr>
        <w:spacing w:after="120" w:before="0" w:line="360" w:lineRule="auto"/>
        <w:ind w:firstLine="283"/>
        <w:jc w:val="both"/>
      </w:pPr>
      <w:r>
        <w:rPr>
          <w:rFonts w:ascii="Garamond" w:hAnsi="Garamond"/>
          <w:sz w:val="24"/>
        </w:rPr>
        <w:t>XI. LA COLLECTION DU CONCILE ROMAIN DE 649, — Les Actes de ce concile tenu sous Martin I* contre le monophysisme contiennent un assez grand nombre de lettres de ce pape.</w:t>
      </w:r>
    </w:p>
    <w:p/>
    <w:p>
      <w:pPr>
        <w:spacing w:after="120" w:before="240" w:line="240" w:lineRule="auto"/>
        <w:ind w:firstLine="0"/>
        <w:jc w:val="left"/>
      </w:pPr>
      <w:r>
        <w:rPr>
          <w:rFonts w:ascii="Garamond" w:hAnsi="Garamond"/>
          <w:b/>
          <w:sz w:val="28"/>
        </w:rPr>
        <w:t>XII. LA COLLECTION MOXD. — Manuscrits :</w:t>
      </w:r>
    </w:p>
    <w:p>
      <w:pPr>
        <w:spacing w:after="120" w:before="0" w:line="360" w:lineRule="auto"/>
        <w:ind w:firstLine="283"/>
        <w:jc w:val="both"/>
      </w:pPr>
      <w:r>
        <w:rPr>
          <w:rFonts w:ascii="Garamond" w:hAnsi="Garamond"/>
          <w:sz w:val="24"/>
        </w:rPr>
        <w:t>a. Philipps 17423, b. Paris. lat. 1452.</w:t>
      </w:r>
    </w:p>
    <w:p>
      <w:pPr>
        <w:spacing w:after="120" w:before="0" w:line="360" w:lineRule="auto"/>
        <w:ind w:firstLine="283"/>
        <w:jc w:val="both"/>
      </w:pPr>
      <w:r>
        <w:rPr>
          <w:rFonts w:ascii="Garamond" w:hAnsi="Garamond"/>
          <w:sz w:val="24"/>
        </w:rPr>
        <w:t>Editions. — J. Sirmond, Appendix Codicis Theodosiani novis constitutionibus cumulalior, Parisiis, 1631.</w:t>
      </w:r>
    </w:p>
    <w:p>
      <w:pPr>
        <w:spacing w:after="120" w:before="0" w:line="360" w:lineRule="auto"/>
        <w:ind w:firstLine="283"/>
        <w:jc w:val="both"/>
      </w:pPr>
      <w:r>
        <w:rPr>
          <w:rFonts w:ascii="Garamond" w:hAnsi="Garamond"/>
          <w:sz w:val="24"/>
        </w:rPr>
        <w:t>Cette collection contient dix-huit constitutions dont la plus ancienne, de 321, est de Constantin, et la plus récente, de 425, de Théodose II. El les sont relaLives aux affaires ecclésiastiques (sauf une exception). ! de l'édition Pithou et en méme temps on a recouru Aucun ordre, aucun plan.</w:t>
      </w:r>
    </w:p>
    <w:p>
      <w:pPr>
        <w:spacing w:after="120" w:before="0" w:line="360" w:lineRule="auto"/>
        <w:ind w:firstLine="283"/>
        <w:jc w:val="both"/>
      </w:pPr>
      <w:r>
        <w:rPr>
          <w:rFonts w:ascii="Garamond" w:hAnsi="Garamond"/>
          <w:sz w:val="24"/>
        </w:rPr>
        <w:t>Hænel pense que la formation de cette collection est postérieure à l'année 581 pour que la collection s'offre à nous, dans les manuscrits qui nous l'ont conservée, comme un appendice de la collection du manuscrit de Lyon. Hænel pense qu'elle fait suite au concile de Mácon de 581 ; on peut contester cette conclusion.</w:t>
      </w:r>
    </w:p>
    <w:p>
      <w:pPr>
        <w:spacing w:after="120" w:before="0" w:line="360" w:lineRule="auto"/>
        <w:ind w:firstLine="283"/>
        <w:jc w:val="both"/>
      </w:pPr>
      <w:r>
        <w:rPr>
          <w:rFonts w:ascii="Garamond" w:hAnsi="Garamond"/>
          <w:sz w:val="24"/>
        </w:rPr>
        <w:t>La constitution la plus récente (vr) est de juillet 425. Nous voyons par la rubri que des deux derniéres constitutions que le Code Théodosien existait à l'épo que où fut composée la collection, donc apres 438.</w:t>
      </w:r>
    </w:p>
    <w:p>
      <w:pPr>
        <w:spacing w:after="120" w:before="0" w:line="360" w:lineRule="auto"/>
        <w:ind w:firstLine="283"/>
        <w:jc w:val="both"/>
      </w:pPr>
      <w:r>
        <w:rPr>
          <w:rFonts w:ascii="Garamond" w:hAnsi="Garamond"/>
          <w:sz w:val="24"/>
        </w:rPr>
        <w:t>Cette collection est d'origine gauloise comme l'indi que la provenance des manuscrits et la place qui lui est aflectée dans les manuscrits où elle fait partie d'une collection de conci les gaulois. G. Hænel va jusqu'à soutenir que la collection est d'origine Iyonnaise, parce que Florus de Lyon y a puisé dans le second quart du rx* siécle, c'est s'aventurer un peu,</w:t>
      </w:r>
    </w:p>
    <w:p/>
    <w:p>
      <w:pPr>
        <w:spacing w:after="120" w:before="240" w:line="240" w:lineRule="auto"/>
        <w:ind w:firstLine="0"/>
        <w:jc w:val="left"/>
      </w:pPr>
      <w:r>
        <w:rPr>
          <w:rFonts w:ascii="Garamond" w:hAnsi="Garamond"/>
          <w:b/>
          <w:sz w:val="28"/>
        </w:rPr>
        <w:t>XIII. LA COLLECTION DU MANUSCRIT DE MODÈNE. — Manuscrit uni que :</w:t>
      </w:r>
    </w:p>
    <w:p>
      <w:pPr>
        <w:spacing w:after="120" w:before="0" w:line="360" w:lineRule="auto"/>
        <w:ind w:firstLine="283"/>
        <w:jc w:val="both"/>
      </w:pPr>
      <w:r>
        <w:rPr>
          <w:rFonts w:ascii="Garamond" w:hAnsi="Garamond"/>
          <w:sz w:val="24"/>
        </w:rPr>
        <w:t>Le but de l'auteur de la collection était de dresser a série des ordonnan ces des papes, mais il était mal Iservi par les circonstan ces. La collection n'est pas antérieure à l'année 601, date de la lettre de saint Gré goire le Grand à Augustin de Cantorbéry. En l'absence de tout indice certain, on peut conjecturer que la collection a été faite en Italie.</w:t>
      </w:r>
    </w:p>
    <w:p>
      <w:pPr>
        <w:spacing w:after="120" w:before="0" w:line="360" w:lineRule="auto"/>
        <w:ind w:firstLine="283"/>
        <w:jc w:val="both"/>
      </w:pPr>
      <w:r>
        <w:rPr>
          <w:rFonts w:ascii="Garamond" w:hAnsi="Garamond"/>
          <w:sz w:val="24"/>
        </w:rPr>
        <w:t>III. LES COLLECTIONS SYSTÉMATIQUES. — La plupart de ces collections ont un but général. L'auteur se propose un dessein prati que : donner une indication de la règle en usage dans l'Église.</w:t>
      </w:r>
    </w:p>
    <w:p>
      <w:pPr>
        <w:spacing w:after="120" w:before="0" w:line="360" w:lineRule="auto"/>
        <w:ind w:firstLine="283"/>
        <w:jc w:val="both"/>
      </w:pPr>
      <w:r>
        <w:rPr>
          <w:rFonts w:ascii="Garamond" w:hAnsi="Garamond"/>
          <w:sz w:val="24"/>
        </w:rPr>
        <w:t>A. La BREVIATIO CANONUM de Fulgence Ferrand.</w:t>
      </w:r>
    </w:p>
    <w:p>
      <w:pPr>
        <w:spacing w:after="120" w:before="0" w:line="360" w:lineRule="auto"/>
        <w:ind w:firstLine="283"/>
        <w:jc w:val="both"/>
      </w:pPr>
      <w:r>
        <w:rPr>
          <w:rFonts w:ascii="Garamond" w:hAnsi="Garamond"/>
          <w:sz w:val="24"/>
        </w:rPr>
        <w:t>— Manuscrits : a. Paris. lat. 936) (collection du ms. de Corbie).</w:t>
      </w:r>
    </w:p>
    <w:p>
      <w:pPr>
        <w:spacing w:after="120" w:before="0" w:line="360" w:lineRule="auto"/>
        <w:ind w:firstLine="283"/>
        <w:jc w:val="both"/>
      </w:pPr>
      <w:r>
        <w:rPr>
          <w:rFonts w:ascii="Garamond" w:hAnsi="Garamond"/>
          <w:sz w:val="24"/>
        </w:rPr>
        <w:t>140 aux éditions Hauteserre et Chifflet, 8. Novus Thesaurus juris civilis et canonici, de G. Meermann, t. r, p. 133 sq. ; répétition du texte de Chifflet.</w:t>
      </w:r>
    </w:p>
    <w:p>
      <w:pPr>
        <w:spacing w:after="120" w:before="0" w:line="360" w:lineRule="auto"/>
        <w:ind w:firstLine="283"/>
        <w:jc w:val="both"/>
      </w:pPr>
      <w:r>
        <w:rPr>
          <w:rFonts w:ascii="Garamond" w:hAnsi="Garamond"/>
          <w:sz w:val="24"/>
        </w:rPr>
        <w:t>Les trois manuscrits sont d'accord pour désigner Fulgentius Ferrandus Eeclesiæ Carthaginiensis diaconus comme l'auteur de cette collection systémati que. Cresconius dit, dans la préface de sa Concordia que : Jtem proposui hoc canonum breviarium a viro reverenlissimo Ferrando Carthaginis Ecclesise diacono jam fuisse digestum. Ferrand était un cadet de saint Fulgence de Ruspe. Facundus d'Hermiane dans son Pro defensione trium capitulorum se souvient de lui comme déjà disparu, par conséquent Ferrand étai mort en 546 !, Il a eu recours principalement à deux sour ces : une collection de conci les grecs et une collection de conci les africains. La : méthode du diacre Ferrand consiste à indiquer briévement la prescription de droit et à renvoyer aux canons sur lesquels elle s'appuie ; il désigne les canons sous le nom de tituli.</w:t>
      </w:r>
    </w:p>
    <w:p>
      <w:pPr>
        <w:spacing w:after="120" w:before="0" w:line="360" w:lineRule="auto"/>
        <w:ind w:firstLine="283"/>
        <w:jc w:val="both"/>
      </w:pPr>
      <w:r>
        <w:rPr>
          <w:rFonts w:ascii="Garamond" w:hAnsi="Garamond"/>
          <w:sz w:val="24"/>
        </w:rPr>
        <w:t>B. Les Capitula Martini. — Manuscrits :</w:t>
      </w:r>
    </w:p>
    <w:p>
      <w:pPr>
        <w:spacing w:after="120" w:before="0" w:line="360" w:lineRule="auto"/>
        <w:ind w:firstLine="283"/>
        <w:jc w:val="both"/>
      </w:pPr>
      <w:r>
        <w:rPr>
          <w:rFonts w:ascii="Garamond" w:hAnsi="Garamond"/>
          <w:sz w:val="24"/>
        </w:rPr>
        <w:t>Il s'agit ici de saint Martin de Braga, qui vient au temps de Théodemir, roi des Suèves. Grégoire de Tours nous dit qu'il était Pannonien de naissance, avait fait le pèlerinage de Terre sainte et passait pour très savant (Hist. Franc., 1l. V, c. xxxvii). Venu en Galice, il y fut évé que pendant trente ans ; le décret Vividis tractatibus du I't concile de Tolède lui attribue la fondation du monastère de Dumium ; il ramena les Suèves à l’unité de la foi catholi que. En qualité d'évé que de Dumium il siégea au Ier concile de Braga en 563 : au moment du II* concile, en 572, il était devenu évê que de cette ville. Grégoire de Tours dit qu'il mourut en 580 ;il était certainement mort en 589, car son successeur Pantardus occupait alors le siége de Braga.</w:t>
      </w:r>
    </w:p>
    <w:p>
      <w:pPr>
        <w:spacing w:after="120" w:before="0" w:line="360" w:lineRule="auto"/>
        <w:ind w:firstLine="283"/>
        <w:jc w:val="both"/>
      </w:pPr>
      <w:r>
        <w:rPr>
          <w:rFonts w:ascii="Garamond" w:hAnsi="Garamond"/>
          <w:sz w:val="24"/>
        </w:rPr>
        <w:t>La préface de cette petite collection a la forme d'une lettre adressée à l'évé que Nitigis de Lugo et à ses comprovinci aux. Il semble bien que le canon 28 du I** concile de Braga a inspiré le canon 41 de la collecLion, laquelle serait donc pestérieure à 563. Martin, dans sa Préface, nous dit le but qu'il poursuit. Il veut corriger ce qui est trop obscur dans les traductions des canons grecs. Afin de rendre plus facile l'usage de son recueil, il classe tout ce qui a rapport au clergé dans la premiére partie, et dans la deuxiéme tout ce qui a trait aux laïques.</w:t>
      </w:r>
    </w:p>
    <w:p>
      <w:pPr>
        <w:spacing w:after="120" w:before="0" w:line="360" w:lineRule="auto"/>
        <w:ind w:firstLine="283"/>
        <w:jc w:val="both"/>
      </w:pPr>
      <w:r>
        <w:rPr>
          <w:rFonts w:ascii="Garamond" w:hAnsi="Garamond"/>
          <w:sz w:val="24"/>
        </w:rPr>
        <w:t>L'auteur ne recourt pas exclusivement aux canons grecs, mais à ceux du I concile de Tolède et du Ie concile de Braga. Pour les canons grecs, il recourt à ceux de Nicée, Ancyre, Néocésarée, Gangres, Antioche, Laodicée. Il s'agit d'interprétation plutôt que de traduction textuelle : il y a des développements et, par contre, des omissions. Les canons latins ne sont</w:t>
      </w:r>
    </w:p>
    <w:p/>
    <w:p>
      <w:pPr>
        <w:spacing w:after="120" w:before="240" w:line="240" w:lineRule="auto"/>
        <w:ind w:firstLine="0"/>
        <w:jc w:val="left"/>
      </w:pPr>
      <w:r>
        <w:rPr>
          <w:rFonts w:ascii="Garamond" w:hAnsi="Garamond"/>
          <w:b/>
          <w:sz w:val="28"/>
        </w:rPr>
        <w:t>IX (1677),</w:t>
      </w:r>
    </w:p>
    <w:p/>
    <w:p>
      <w:pPr>
        <w:spacing w:after="120" w:before="240" w:line="240" w:lineRule="auto"/>
        <w:ind w:firstLine="0"/>
        <w:jc w:val="left"/>
      </w:pPr>
      <w:r>
        <w:rPr>
          <w:rFonts w:ascii="Garamond" w:hAnsi="Garamond"/>
          <w:b/>
          <w:sz w:val="28"/>
        </w:rPr>
        <w:t>S JA uu IE</w:t>
      </w:r>
    </w:p>
    <w:p/>
    <w:p>
      <w:pPr>
        <w:spacing w:after="120" w:before="240" w:line="240" w:lineRule="auto"/>
        <w:ind w:firstLine="0"/>
        <w:jc w:val="left"/>
      </w:pPr>
      <w:r>
        <w:rPr>
          <w:rFonts w:ascii="Garamond" w:hAnsi="Garamond"/>
          <w:b/>
          <w:sz w:val="28"/>
        </w:rPr>
        <w:t>LN</w:t>
      </w:r>
    </w:p>
    <w:p/>
    <w:p>
      <w:pPr>
        <w:spacing w:after="120" w:before="240" w:line="240" w:lineRule="auto"/>
        <w:ind w:firstLine="0"/>
        <w:jc w:val="left"/>
      </w:pPr>
      <w:r>
        <w:rPr>
          <w:rFonts w:ascii="Garamond" w:hAnsi="Garamond"/>
          <w:b/>
          <w:sz w:val="28"/>
        </w:rPr>
        <w:t>| Í |</w:t>
      </w:r>
    </w:p>
    <w:p/>
    <w:p>
      <w:pPr>
        <w:spacing w:after="120" w:before="240" w:line="240" w:lineRule="auto"/>
        <w:ind w:firstLine="0"/>
        <w:jc w:val="left"/>
      </w:pPr>
      <w:r>
        <w:rPr>
          <w:rFonts w:ascii="Garamond" w:hAnsi="Garamond"/>
          <w:b/>
          <w:sz w:val="28"/>
        </w:rPr>
        <w:t>SA</w:t>
      </w:r>
    </w:p>
    <w:p>
      <w:pPr>
        <w:spacing w:after="120" w:before="0" w:line="360" w:lineRule="auto"/>
        <w:ind w:firstLine="283"/>
        <w:jc w:val="both"/>
      </w:pPr>
      <w:r>
        <w:rPr>
          <w:rFonts w:ascii="Garamond" w:hAnsi="Garamond"/>
          <w:sz w:val="24"/>
        </w:rPr>
        <w:t>141 pas donnés dans le texte ; enfin il y a des chapitres dont la source n'est probablement autre que Martin lui-même.</w:t>
      </w:r>
    </w:p>
    <w:p>
      <w:pPr>
        <w:spacing w:after="120" w:before="0" w:line="360" w:lineRule="auto"/>
        <w:ind w:firstLine="283"/>
        <w:jc w:val="both"/>
      </w:pPr>
      <w:r>
        <w:rPr>
          <w:rFonts w:ascii="Garamond" w:hAnsi="Garamond"/>
          <w:sz w:val="24"/>
        </w:rPr>
        <w:t>Les rxvin premiers chapitres traitent de l'ordination, de l'admission dans le clergé, des obligations des membres du clergé ; les ch. rxrix-rLxxxiv parlent des délits des ecclésiastiques et surtout des laïques. Ces chapitres se trouvent déjà en abrégé dans l'Epitome avec ce titre : Excerplæ de canonibus sentenciæ tantum ez lebro Bracarense Martini episcopi Galliciæ de diversa concilia. :</w:t>
      </w:r>
    </w:p>
    <w:p>
      <w:pPr>
        <w:spacing w:after="120" w:before="0" w:line="360" w:lineRule="auto"/>
        <w:ind w:firstLine="283"/>
        <w:jc w:val="both"/>
      </w:pPr>
      <w:r>
        <w:rPr>
          <w:rFonts w:ascii="Garamond" w:hAnsi="Garamond"/>
          <w:sz w:val="24"/>
        </w:rPr>
        <w:t>Dans quelques exemplaires de l' Hispana, la petite collection porte ce titre qui est un extrait de la préface : Capitula sive canones ex Orientalium antiquorum patrum synodis a venerabili Martino episcopo vel ab X omni Bracarensi synodo excerpti vel emendati tituli, ubi clericorum seorsum et laicorum seorsum sententias restauravit, ut quod translatores a Graco in Latinum obscurius dixerunt vel scriptorum ignavia depravaverat aut immutaverat, simplicius et emendatius omnia uno hoc contineantur in loco, ut de quo capitulo quis scire voluerit, possit celerius invenire. Dans les exemplaires - de la forme gauloise on lit ce titre : Capitula e orientalium patrum sinodis a Martino episcopo ordinato at que collecta.</w:t>
      </w:r>
    </w:p>
    <w:p>
      <w:pPr>
        <w:spacing w:after="120" w:before="0" w:line="360" w:lineRule="auto"/>
        <w:ind w:firstLine="283"/>
        <w:jc w:val="both"/>
      </w:pPr>
      <w:r>
        <w:rPr>
          <w:rFonts w:ascii="Garamond" w:hAnsi="Garamond"/>
          <w:sz w:val="24"/>
        </w:rPr>
        <w:t>Par leur introduction dans l'Hispana, qui les a fait passer dans la collection du pseudo-Isidore, les Capitula Martini ont joui d'une large diffusion. A partir du x » siècle, il est peu de collections systématiques qui ne les aient employés.</w:t>
      </w:r>
    </w:p>
    <w:p>
      <w:pPr>
        <w:spacing w:after="120" w:before="0" w:line="360" w:lineRule="auto"/>
        <w:ind w:firstLine="283"/>
        <w:jc w:val="both"/>
      </w:pPr>
      <w:r>
        <w:rPr>
          <w:rFonts w:ascii="Garamond" w:hAnsi="Garamond"/>
          <w:sz w:val="24"/>
        </w:rPr>
        <w:t>C. La Concordia canonum de Cresconius. — Manuscrits : a. Veron. LXII (60) in-folio, fol. 4'-103, vrr</w:t>
      </w:r>
      <w:r>
        <w:rPr>
          <w:rFonts w:ascii="Garamond" w:hAnsi="Garamond"/>
          <w:i/>
          <w:sz w:val="24"/>
        </w:rPr>
        <w:t>- IXe. —— b. Novar. LX XI, (134) in-4°, x</w:t>
      </w:r>
      <w:r>
        <w:rPr>
          <w:rFonts w:ascii="Garamond" w:hAnsi="Garamond"/>
          <w:sz w:val="24"/>
        </w:rPr>
        <w:t xml:space="preserve"> siècle. f. Wallicell. A. 18, x</w:t>
      </w:r>
      <w:r>
        <w:rPr>
          <w:rFonts w:ascii="Garamond" w:hAnsi="Garamond"/>
          <w:i/>
          <w:sz w:val="24"/>
        </w:rPr>
        <w:t xml:space="preserve"> siècle, d'après Ballerini, De antiq. coll. can., part. IV, c. vir, 8 1, n. 2 ; Theiner, g. Phillipps 1748, in-folio, x</w:t>
      </w:r>
      <w:r>
        <w:rPr>
          <w:rFonts w:ascii="Garamond" w:hAnsi="Garamond"/>
          <w:sz w:val="24"/>
        </w:rPr>
        <w:t xml:space="preserve"> siècle, h. Bodleian, 882, in-folio, fol. 1-161«  x</w:t>
      </w:r>
      <w:r>
        <w:rPr>
          <w:rFonts w:ascii="Garamond" w:hAnsi="Garamond"/>
          <w:i/>
          <w:sz w:val="24"/>
        </w:rPr>
        <w:t xml:space="preserve"> siècle. i. Colon. (Darmstad, 2119), in-folio, fol. 1-122, x</w:t>
      </w:r>
      <w:r>
        <w:rPr>
          <w:rFonts w:ascii="Garamond" w:hAnsi="Garamond"/>
          <w:sz w:val="24"/>
        </w:rPr>
        <w:t xml:space="preserve"> siècle.</w:t>
      </w:r>
    </w:p>
    <w:p>
      <w:pPr>
        <w:spacing w:after="120" w:before="0" w:line="360" w:lineRule="auto"/>
        <w:ind w:firstLine="283"/>
        <w:jc w:val="both"/>
      </w:pPr>
      <w:r>
        <w:rPr>
          <w:rFonts w:ascii="Garamond" w:hAnsi="Garamond"/>
          <w:sz w:val="24"/>
        </w:rPr>
        <w:t>D'autres manuscrits ne contiennent que la préface e le breviarium de la collection.</w:t>
      </w:r>
    </w:p>
    <w:p>
      <w:pPr>
        <w:spacing w:after="120" w:before="0" w:line="360" w:lineRule="auto"/>
        <w:ind w:firstLine="283"/>
        <w:jc w:val="both"/>
      </w:pPr>
      <w:r>
        <w:rPr>
          <w:rFonts w:ascii="Garamond" w:hAnsi="Garamond"/>
          <w:sz w:val="24"/>
        </w:rPr>
        <w:t>Æditions. — Bibliolheca juris canonici veteris, 1661.</w:t>
      </w:r>
    </w:p>
    <w:p>
      <w:pPr>
        <w:spacing w:after="120" w:before="0" w:line="360" w:lineRule="auto"/>
        <w:ind w:firstLine="283"/>
        <w:jc w:val="both"/>
      </w:pPr>
      <w:r>
        <w:rPr>
          <w:rFonts w:ascii="Garamond" w:hAnsi="Garamond"/>
          <w:sz w:val="24"/>
        </w:rPr>
        <w:t>152 L'auteur est Cresconius Christi famulorum exiquus, La pnéface prend la forme de lettre à l'évé que Liberinus de qui on ne sait rien. Dans le ms. Vallicell., fol. 136 on lit : Hæc sunt qui in codice habentur : I Concordia canonum a Cresconio Africano episcopo digesla sub capitulis trecentis. Isle nimirum Cresconius bella et victorias quas Joannes Patricius apud Africam de Saracenis gessit, exametris versibus descripsit sub libris. Ainsi done Cresconius, serait évê que et poète, ayant composé un écrit divisé en plusieurs chants à la gloire de Jean, patrice, vainqueur des Sarrasins d'Afri que. Un passage de la préface semble insinuer que Cresconius était Africain ; il justifie en effet son entreprise contre ceux qui la disaient inutile vu la Brevialio canonum du diacre Ferrand. Il semble avoir en vue un pays ou la Brevialio servait beaucoup à l'étude du droit canon, ce qui conviendrait à l'Afri que. Le patrice Jean est celui qui fut victorieux des Maures dans la première moitié du vi siècle ; et Cresconius pourrait être le Cresconius Corippus qui consacra un poème épi que en sept chants aux victoires du patrice Jean. Cette identification semble aujour d'hui certaine.</w:t>
      </w:r>
    </w:p>
    <w:p>
      <w:pPr>
        <w:spacing w:after="120" w:before="0" w:line="360" w:lineRule="auto"/>
        <w:ind w:firstLine="283"/>
        <w:jc w:val="both"/>
      </w:pPr>
      <w:r>
        <w:rPr>
          <w:rFonts w:ascii="Garamond" w:hAnsi="Garamond"/>
          <w:sz w:val="24"/>
        </w:rPr>
        <w:t>Cresconius a puisé aux deux collections de Denys le Petit ; il a divisé la plus grande partie des canons et décrets qu'el les contiennent en 301 rubriques, sans aucun plan déterminé. Il dit, dans la préface, avoir l'intention de réunir l'ensemble des prescriptions canoniques dans une concordia. afin de les rendre plus intelligib les au moyen de rubriques. Un simple brepiarium tel que celui de Ferrand lui semble insuffisant et il poursuit : Nulli siquidem dubium est, quam muolestissime perferat lector, dum avidius cujus que rei cognitionem exspectat et ad librum pramiltitur, quem aut forte non legit aut, ubi reperiat, non novit. Quamobrem... necessarium duxi profeclui subserviens parvulorum... cuncí(a ecclesiastica, ul dictum est, constituta, qua ad nostram notitiam pervenerunt, in hoc opere sub titulorum serie prenotare el ea condiscere valentibus ef volentibus dubitationis ambagem auferre, ut eorum plena instructio non ex difficultate scriptoris, sed ex desidia jam dependeat lectoris.</w:t>
      </w:r>
    </w:p>
    <w:p>
      <w:pPr>
        <w:spacing w:after="120" w:before="0" w:line="360" w:lineRule="auto"/>
        <w:ind w:firstLine="283"/>
        <w:jc w:val="both"/>
      </w:pPr>
      <w:r>
        <w:rPr>
          <w:rFonts w:ascii="Garamond" w:hAnsi="Garamond"/>
          <w:sz w:val="24"/>
        </w:rPr>
        <w:t>Ainsi que l'ont fait observer les Ballerini, la table des chapitres et le texte de la collection différent notablement, ce qui ne permet pas de se ranger à l'opinion de dom Coustant, d'après lequel Gresconius n'a composé qu'un breviarium qui est cette table des chapitres.</w:t>
      </w:r>
    </w:p>
    <w:p>
      <w:pPr>
        <w:spacing w:after="120" w:before="0" w:line="360" w:lineRule="auto"/>
        <w:ind w:firstLine="283"/>
        <w:jc w:val="both"/>
      </w:pPr>
      <w:r>
        <w:rPr>
          <w:rFonts w:ascii="Garamond" w:hAnsi="Garamond"/>
          <w:sz w:val="24"/>
        </w:rPr>
        <w:t>La Concordia est postérieure à la Breviatio canonum de Ferrand, et d'une épo que où cette Breviatio était encore d'un usage fréquent. Le grand nombre de manuscrits montre le grand usage de cette collection.</w:t>
      </w:r>
    </w:p>
    <w:p>
      <w:pPr>
        <w:spacing w:after="120" w:before="0" w:line="360" w:lineRule="auto"/>
        <w:ind w:firstLine="283"/>
        <w:jc w:val="both"/>
      </w:pPr>
      <w:r>
        <w:rPr>
          <w:rFonts w:ascii="Garamond" w:hAnsi="Garamond"/>
          <w:sz w:val="24"/>
        </w:rPr>
        <w:t>D. L'Hispana systémati que. — Manuscrits : c. Paris. lat. 1565, in-folio, fol. 1-234, xr° siècle.</w:t>
      </w:r>
    </w:p>
    <w:p>
      <w:pPr>
        <w:spacing w:after="120" w:before="0" w:line="360" w:lineRule="auto"/>
        <w:ind w:firstLine="283"/>
        <w:jc w:val="both"/>
      </w:pPr>
      <w:r>
        <w:rPr>
          <w:rFonts w:ascii="Garamond" w:hAnsi="Garamond"/>
          <w:sz w:val="24"/>
        </w:rPr>
        <w:t>Cette collection a emprunté sa matière à l' Hispana ; elle est divisée en dix livres et cha que livre se divise en titres, contenant les différents chapitres qui ont des inscriptions et des rubriques tirées de l'Hispana.</w:t>
      </w:r>
    </w:p>
    <w:p>
      <w:pPr>
        <w:spacing w:after="120" w:before="0" w:line="360" w:lineRule="auto"/>
        <w:ind w:firstLine="283"/>
        <w:jc w:val="both"/>
      </w:pPr>
      <w:r>
        <w:rPr>
          <w:rFonts w:ascii="Garamond" w:hAnsi="Garamond"/>
          <w:sz w:val="24"/>
        </w:rPr>
        <w:t>Jeclesiæ episcopa les Spaniæ LX XIT, une liste des dio cèses espagnols.</w:t>
      </w:r>
    </w:p>
    <w:p/>
    <w:p>
      <w:pPr>
        <w:spacing w:after="120" w:before="240" w:line="240" w:lineRule="auto"/>
        <w:ind w:firstLine="0"/>
        <w:jc w:val="left"/>
      </w:pPr>
      <w:r>
        <w:rPr>
          <w:rFonts w:ascii="Garamond" w:hAnsi="Garamond"/>
          <w:b/>
          <w:sz w:val="28"/>
        </w:rPr>
        <w:t>LIBER CANONUM II.</w:t>
      </w:r>
    </w:p>
    <w:p>
      <w:pPr>
        <w:spacing w:after="120" w:before="0" w:line="360" w:lineRule="auto"/>
        <w:ind w:firstLine="283"/>
        <w:jc w:val="both"/>
      </w:pPr>
      <w:r>
        <w:rPr>
          <w:rFonts w:ascii="Garamond" w:hAnsi="Garamond"/>
          <w:sz w:val="24"/>
        </w:rPr>
        <w:t>L'attribution de cette collection par Perez à saint Julien de Toléde (680-690) est inspirée par des préoccupations patriotiques.</w:t>
      </w:r>
    </w:p>
    <w:p>
      <w:pPr>
        <w:spacing w:after="120" w:before="0" w:line="360" w:lineRule="auto"/>
        <w:ind w:firstLine="283"/>
        <w:jc w:val="both"/>
      </w:pPr>
      <w:r>
        <w:rPr>
          <w:rFonts w:ascii="Garamond" w:hAnsi="Garamond"/>
          <w:sz w:val="24"/>
        </w:rPr>
        <w:t>E. Les Collections gallicanes.</w:t>
      </w:r>
    </w:p>
    <w:p>
      <w:pPr>
        <w:spacing w:after="120" w:before="0" w:line="360" w:lineRule="auto"/>
        <w:ind w:firstLine="283"/>
        <w:jc w:val="both"/>
      </w:pPr>
      <w:r>
        <w:rPr>
          <w:rFonts w:ascii="Garamond" w:hAnsi="Garamond"/>
          <w:sz w:val="24"/>
        </w:rPr>
        <w:t>1. La collection du manuscrit d'Angers. scrits :</w:t>
      </w:r>
    </w:p>
    <w:p>
      <w:pPr>
        <w:spacing w:after="120" w:before="0" w:line="360" w:lineRule="auto"/>
        <w:ind w:firstLine="283"/>
        <w:jc w:val="both"/>
      </w:pPr>
      <w:r>
        <w:rPr>
          <w:rFonts w:ascii="Garamond" w:hAnsi="Garamond"/>
          <w:sz w:val="24"/>
        </w:rPr>
        <w:t>Colon. (Darmstad, IX</w:t>
      </w:r>
      <w:r>
        <w:rPr>
          <w:rFonts w:ascii="Garamond" w:hAnsi="Garamond"/>
          <w:i/>
          <w:sz w:val="24"/>
        </w:rPr>
        <w:t xml:space="preserve"> siècle. e. Sangall. 675, in-8</w:t>
      </w:r>
      <w:r>
        <w:rPr>
          <w:rFonts w:ascii="Garamond" w:hAnsi="Garamond"/>
          <w:sz w:val="24"/>
        </w:rPr>
        <w:t>, Ixe siécle.</w:t>
      </w:r>
    </w:p>
    <w:p>
      <w:pPr>
        <w:spacing w:after="120" w:before="0" w:line="360" w:lineRule="auto"/>
        <w:ind w:firstLine="283"/>
        <w:jc w:val="both"/>
      </w:pPr>
      <w:r>
        <w:rPr>
          <w:rFonts w:ascii="Garamond" w:hAnsi="Garamond"/>
          <w:sz w:val="24"/>
        </w:rPr>
        <w:t>Dans les manuscrits d'Einsiedeln et de Vienne, la collection est divisée en 64 titres. La liste des rubriques de ces titres précède le corps de la collection avec cette mention : Incipiunt capitula excarpsum de libro canonum. Le titre de la collection est : In Dei nomen incipit Breviarium collecium de canonis.</w:t>
      </w:r>
    </w:p>
    <w:p>
      <w:pPr>
        <w:spacing w:after="120" w:before="0" w:line="360" w:lineRule="auto"/>
        <w:ind w:firstLine="283"/>
        <w:jc w:val="both"/>
      </w:pPr>
      <w:r>
        <w:rPr>
          <w:rFonts w:ascii="Garamond" w:hAnsi="Garamond"/>
          <w:sz w:val="24"/>
        </w:rPr>
        <w:t>Cette collection systémati que a tiré sa matiére principalement de la collection des conci les de Denys, et d'une collection générale avec des conci les gallicans, dans laquelle les canons de Nicée se trouvaient dans l'abrégé de Rufin et dans la version gauloise. Les canons d'Ancyre, Néocésarée, Antioche, Laodicée, dans la version d'Isidore ; cette collection générale renfermait de plus les Statuta antiqua réunis aux anathémes du concile de Carthage de 418, une partie des conci les gaulois cités plus haut sinon tous, et peutêtre aussi les décrets employés pour la collection d'Angers.</w:t>
      </w:r>
    </w:p>
    <w:p>
      <w:pPr>
        <w:spacing w:after="120" w:before="0" w:line="360" w:lineRule="auto"/>
        <w:ind w:firstLine="283"/>
        <w:jc w:val="both"/>
      </w:pPr>
      <w:r>
        <w:rPr>
          <w:rFonts w:ascii="Garamond" w:hAnsi="Garamond"/>
          <w:sz w:val="24"/>
        </w:rPr>
        <w:t>Le document le plus récent employé dans la collection est le concile d'Autun sous saint Léger. La collection peut avoir été composée à la fin du vir siècle, b. Vercell. CCLX X V, pet. in-folio, 1x</w:t>
      </w:r>
      <w:r>
        <w:rPr>
          <w:rFonts w:ascii="Garamond" w:hAnsi="Garamond"/>
          <w:i/>
          <w:sz w:val="24"/>
        </w:rPr>
        <w:t xml:space="preserve"> siècle. c. Paris.lat. 2123, pet. in-folio, fol. 1-156, 1x</w:t>
      </w:r>
      <w:r>
        <w:rPr>
          <w:rFonts w:ascii="Garamond" w:hAnsi="Garamond"/>
          <w:sz w:val="24"/>
        </w:rPr>
        <w:t xml:space="preserve"> siècle ; a appartenu à Pierre Pithou et à Jacques de Thou ; la — Manu2179), in-8</w:t>
      </w:r>
      <w:r>
        <w:rPr>
          <w:rFonts w:ascii="Garamond" w:hAnsi="Garamond"/>
          <w:i/>
          <w:sz w:val="24"/>
        </w:rPr>
        <w:t xml:space="preserve"> », fol. 1-112, vint144 d. Paris. lat. 4257, in-4</w:t>
      </w:r>
      <w:r>
        <w:rPr>
          <w:rFonts w:ascii="Garamond" w:hAnsi="Garamond"/>
          <w:sz w:val="24"/>
        </w:rPr>
        <w:t>, fol. 1-137. 1x</w:t>
      </w:r>
      <w:r>
        <w:rPr>
          <w:rFonts w:ascii="Garamond" w:hAnsi="Garamond"/>
          <w:i/>
          <w:sz w:val="24"/>
        </w:rPr>
        <w:t xml:space="preserve"> siècle ; la collection se trouve au fol. 1'-55'. e, Epored. (Ivrée) 42, in-4 », Xe. f. Paris. lat. 2400, pet. in-folio, XI</w:t>
      </w:r>
      <w:r>
        <w:rPr>
          <w:rFonts w:ascii="Garamond" w:hAnsi="Garamond"/>
          <w:sz w:val="24"/>
        </w:rPr>
        <w:t xml:space="preserve"> siècle, g. Paris. lat. 13637 (ancien Sangerm. lat. 1363), in-8 », Xe. Sur le premier feuillet, on lit : Ex dono D. Pelil Eleemosynarii | cathedralis Ecclesise Rupellensis bibliothecæ Ste Germani a Pratis Parisiorum, 1709. C'est le manuscrit d'Hérouval.</w:t>
      </w:r>
    </w:p>
    <w:p>
      <w:pPr>
        <w:spacing w:after="120" w:before="0" w:line="360" w:lineRule="auto"/>
        <w:ind w:firstLine="283"/>
        <w:jc w:val="both"/>
      </w:pPr>
      <w:r>
        <w:rPr>
          <w:rFonts w:ascii="Garamond" w:hAnsi="Garamond"/>
          <w:sz w:val="24"/>
        </w:rPr>
        <w:t>La collection du manuscrit d'Angers a servi de base à celle-ci qui s'y retrouve pres que intégralement. En outre, l'auteur a utilisé d'autres sour ces contenant en partie les mémes documents ; toutefois il faut noter une différence de méthode. La collection du manuscrit d'Angers donne le texte tel qu'il est, l'Herovalliana l'abrége ou le modifie, mais tous deux se conforment au plan de la collection ; parfois deux ou plusieurs titres du manuscrit d'Angers sont réunis.</w:t>
      </w:r>
    </w:p>
    <w:p>
      <w:pPr>
        <w:spacing w:after="120" w:before="0" w:line="360" w:lineRule="auto"/>
        <w:ind w:firstLine="283"/>
        <w:jc w:val="both"/>
      </w:pPr>
      <w:r>
        <w:rPr>
          <w:rFonts w:ascii="Garamond" w:hAnsi="Garamond"/>
          <w:sz w:val="24"/>
        </w:rPr>
        <w:t>Le document le plus récent à date certaine de la collection c'est les anathémes de Grégoire II et du synode romain de 721. Si le pape Etienne II est l’auteur de la lettre In epistola, la composition de la collection, ne peut étre antérieure à la moitié du viii* siècle, La collection tire son nom du possesseur fol. 103-130, base également à cette collection qui comprend trente et un titres. La table de ces titres se trouve au début : Incipit capitulatio breviter collecta de canonibus diversorum conciliorum, qui in sequentibus sententiis propriis tilulis et loca et nomina innolescunt. La collection méme est intitulée : In nomine sanclæ Trinitatis incipit breviarium collectum de canonibus diversorum conciliorum.</w:t>
      </w:r>
    </w:p>
    <w:p>
      <w:pPr>
        <w:spacing w:after="120" w:before="0" w:line="360" w:lineRule="auto"/>
        <w:ind w:firstLine="283"/>
        <w:jc w:val="both"/>
      </w:pPr>
      <w:r>
        <w:rPr>
          <w:rFonts w:ascii="Garamond" w:hAnsi="Garamond"/>
          <w:sz w:val="24"/>
        </w:rPr>
        <w:t>| Dionysiana, dans laquelle le concilium Carthaginense était déjà divisé en.deux parties d'après l'Hadriana, c'est-à-dire en concilium Carthaginense et en concilium Africanum, et il s'y trouvait des décréta les à côté des conci les ; ces décréta les de Sirice, d'Innocent, de Célestin et de Gélase, sont citées avec les numéros de la Dionysiana. En outre, il s'est servi d'une collection de conci les gallicans. Le concilium Telense, également utilisé, ne se trouve que dans des collections gallicanes ou qui en dérivent, et le Breviarium Hipponense s'y trouve souvent. ;</w:t>
      </w:r>
    </w:p>
    <w:p>
      <w:pPr>
        <w:spacing w:after="120" w:before="0" w:line="360" w:lineRule="auto"/>
        <w:ind w:firstLine="283"/>
        <w:jc w:val="both"/>
      </w:pPr>
      <w:r>
        <w:rPr>
          <w:rFonts w:ascii="Garamond" w:hAnsi="Garamond"/>
          <w:sz w:val="24"/>
        </w:rPr>
        <w:t>Paris. lat. 12444 (ancien Sangerm. lat. 938), petit in-folio, fol. 1-136, début du rx* siécle ; les cahiers ou — Un extrait de cette collection a été</w:t>
      </w:r>
    </w:p>
    <w:p/>
    <w:p>
      <w:pPr>
        <w:spacing w:after="120" w:before="240" w:line="240" w:lineRule="auto"/>
        <w:ind w:firstLine="0"/>
        <w:jc w:val="left"/>
      </w:pPr>
      <w:r>
        <w:rPr>
          <w:rFonts w:ascii="Garamond" w:hAnsi="Garamond"/>
          <w:b/>
          <w:sz w:val="28"/>
        </w:rPr>
        <w:t>VN</w:t>
      </w:r>
    </w:p>
    <w:p>
      <w:pPr>
        <w:spacing w:after="120" w:before="0" w:line="360" w:lineRule="auto"/>
        <w:ind w:firstLine="283"/>
        <w:jc w:val="both"/>
      </w:pPr>
      <w:r>
        <w:rPr>
          <w:rFonts w:ascii="Garamond" w:hAnsi="Garamond"/>
          <w:sz w:val="24"/>
        </w:rPr>
        <w:t>a Iz X 4 * s i  »em</w:t>
      </w:r>
    </w:p>
    <w:p/>
    <w:p>
      <w:pPr>
        <w:spacing w:after="120" w:before="240" w:line="240" w:lineRule="auto"/>
        <w:ind w:firstLine="0"/>
        <w:jc w:val="left"/>
      </w:pPr>
      <w:r>
        <w:rPr>
          <w:rFonts w:ascii="Garamond" w:hAnsi="Garamond"/>
          <w:b/>
          <w:sz w:val="28"/>
        </w:rPr>
        <w:t>145 LIBER CANONUM — III</w:t>
      </w:r>
    </w:p>
    <w:p>
      <w:pPr>
        <w:spacing w:after="120" w:before="0" w:line="360" w:lineRule="auto"/>
        <w:ind w:firstLine="283"/>
        <w:jc w:val="both"/>
      </w:pPr>
      <w:r>
        <w:rPr>
          <w:rFonts w:ascii="Garamond" w:hAnsi="Garamond"/>
          <w:sz w:val="24"/>
        </w:rPr>
        <w:t>feuillets sont en désordre ; la collection se trouve au fol. 1-30”, f. 97-104', f. 31-72, T. 72-75 ; en outre un extrait de la collection irlandaise ; manuscrit incomplet de la fin.</w:t>
      </w:r>
    </w:p>
    <w:p>
      <w:pPr>
        <w:spacing w:after="120" w:before="0" w:line="360" w:lineRule="auto"/>
        <w:ind w:firstLine="283"/>
        <w:jc w:val="both"/>
      </w:pPr>
      <w:r>
        <w:rPr>
          <w:rFonts w:ascii="Garamond" w:hAnsi="Garamond"/>
          <w:sz w:val="24"/>
        </w:rPr>
        <w:t>La matiére est divisée en dix-neuf parties principa les, chac une d'el les contenant des canons s'appliquant aux évêques, aux prêtres, aux diacres, etc., etc. Chac une des dix-neuf parties contient une discussion ou explication en questions et réponses. Le début est celui-ci : Canon in qua lingua dicitur et quid interprelatur ? Resp. Canon grece, latine regula dicilur. Int. Cur dicitur regula ? Resp. dicitur eo, quod regat, vel eo, | quod normam recle vivendi prebeat vel quod distortum ac pravum corregal. int. Canones conciliorum quo lempore cceperunt ? Resp. Constantini temporibus ; in precedentibus nam que annis perseculione fervente, etc.</w:t>
      </w:r>
    </w:p>
    <w:p>
      <w:pPr>
        <w:spacing w:after="120" w:before="0" w:line="360" w:lineRule="auto"/>
        <w:ind w:firstLine="283"/>
        <w:jc w:val="both"/>
      </w:pPr>
      <w:r>
        <w:rPr>
          <w:rFonts w:ascii="Garamond" w:hAnsi="Garamond"/>
          <w:sz w:val="24"/>
        </w:rPr>
        <w:t>L'ensemble des sour ces diffère essentiellement de celui des trois collections précédentes. L'auteur parait avoir utilisé, à cóté d'autres sour ces, la collection du manuscrit de Pithou. Un assez grand nombre de documents d'une nature particulière que donne le manuscrit Fithou se retrouvent ici, mais en extraits.</w:t>
      </w:r>
    </w:p>
    <w:p>
      <w:pPr>
        <w:spacing w:after="120" w:before="0" w:line="360" w:lineRule="auto"/>
        <w:ind w:firstLine="283"/>
        <w:jc w:val="both"/>
      </w:pPr>
      <w:r>
        <w:rPr>
          <w:rFonts w:ascii="Garamond" w:hAnsi="Garamond"/>
          <w:sz w:val="24"/>
        </w:rPr>
        <w:t>Pour la date de la collection, on observera qu'elle finit aprés Théodore de Cantorbéry, et que le manuscrit appartient au début du rx* siècle, en sorte qu'on peut fixer la date de cette collection bien gauloise au vire siècle.</w:t>
      </w:r>
    </w:p>
    <w:p>
      <w:pPr>
        <w:spacing w:after="120" w:before="0" w:line="360" w:lineRule="auto"/>
        <w:ind w:firstLine="283"/>
        <w:jc w:val="both"/>
      </w:pPr>
      <w:r>
        <w:rPr>
          <w:rFonts w:ascii="Garamond" w:hAnsi="Garamond"/>
          <w:sz w:val="24"/>
        </w:rPr>
        <w:t>Paris. lat. 3859, la collection se trouve au fol. 55-142.</w:t>
      </w:r>
    </w:p>
    <w:p>
      <w:pPr>
        <w:spacing w:after="120" w:before="0" w:line="360" w:lineRule="auto"/>
        <w:ind w:firstLine="283"/>
        <w:jc w:val="both"/>
      </w:pPr>
      <w:r>
        <w:rPr>
          <w:rFonts w:ascii="Garamond" w:hAnsi="Garamond"/>
          <w:sz w:val="24"/>
        </w:rPr>
        <w:t>La table des rubriques des chapitres en 341 numéros précède la collection ; elle est intitulée : Incipit capilulatio de diversis conciliis at que sententiis. La collection elle-même porte ce titre : Incipit breviarium collectum de canonibus diversorum conciliorum, ecelesiasticæ regule, canones apostolorum, capitula de ordinatione presbiterorum, diaconorum vel ceterorum. On a mis, par erreur, les chap. ccexcmu-cccxxxrur entre les chap. crLvi et cevo. Les huit derniers numéros de la table manquent dans la collection actuelle. S'il y a un plan on s'en apercoit à peine, et l'auteur ne s'en est pas préoccupé. a. Paris. lat. 2376, petit in-folio, fol. 26-133, Dionysiana, augmenté du synodus Æphisina. Après le neuviéme cahier qui finit dans l'extrait du décret pseudo-gélasien, on a omis quel que chose ; la feuille suivante commence avec le canon 26 du concile d'Orléans en 511. b. Monac. lat. 4592, fol. 120-207, Ix</w:t>
      </w:r>
      <w:r>
        <w:rPr>
          <w:rFonts w:ascii="Garamond" w:hAnsi="Garamond"/>
          <w:i/>
          <w:sz w:val="24"/>
        </w:rPr>
        <w:t xml:space="preserve"> le. Contient au fol. 120 sq. un extrait de la collection irlandaise. c. Vindob 422, in-4°, collection du fol. 53'-113'. fol. 1-205, x</w:t>
      </w:r>
      <w:r>
        <w:rPr>
          <w:rFonts w:ascii="Garamond" w:hAnsi="Garamond"/>
          <w:sz w:val="24"/>
        </w:rPr>
        <w:t>-xi* siècle ; la plet.</w:t>
      </w:r>
    </w:p>
    <w:p>
      <w:pPr>
        <w:spacing w:after="120" w:before="0" w:line="360" w:lineRule="auto"/>
        <w:ind w:firstLine="283"/>
        <w:jc w:val="both"/>
      </w:pPr>
      <w:r>
        <w:rPr>
          <w:rFonts w:ascii="Garamond" w:hAnsi="Garamond"/>
          <w:sz w:val="24"/>
        </w:rPr>
        <w:t>Dans les manuscrits de Vienne et de Munich, la collection commence par la liste des rubriques ; dans le ms. de Vienne cette table est intitulée : Incipiunt capitula kanonum. Puis viennent, dans tous les exemplaires, deux préfa ces dont la première est intitulée : Incipit excerptio synodum. Domine et sancte. pater patrum. Si quis condemnet excerpentem aut condemnet cribantem et limantem stantem in loco sancto ? Qui legit, intellegat dominicam sermocinalionem | aut canones sanctorum apostolorum et sanctos universa les quin que gnodos, el eadem in sancto serto synodo invenit, 146 Niceam cum CCC X V III episcopis et Silvestrum Roma ni Æcclesiæ cum CCLX X XIIII, Constantinopolim cum CL el Galchedonensium cum DC XX X et Ephesum cum CC, Anquiritanensium, Cæsariensium, Gangrenstum, Garihaginensium, Sardicensium, Anthiocensium, Aralatensium cum DC episcopis, Reiensium, Aruusicum, Valentineam et Vasentium apud | Auspicium episcopum, Aralatensium et Agatensium, Aurelianensium et sanctorum episcoporum urbis Romæ : Innocenti, Sergii, Celestini, Leonis, Gregorii et Syricii, Augustini episcopi Yppoliti, Omnes causas utilitatis et nostrae necessitatis carpavimus, quos susceperunt, suscipimus secundum jussionem summi sacerdotis. Finit. La collection a recu plus de canons pénitenti aux que les collections précédentes ; ces canons sont empruntés à une source qui a été exploitée également par le Pænilentiale Martenianum.</w:t>
      </w:r>
    </w:p>
    <w:p>
      <w:pPr>
        <w:spacing w:after="120" w:before="0" w:line="360" w:lineRule="auto"/>
        <w:ind w:firstLine="283"/>
        <w:jc w:val="both"/>
      </w:pPr>
      <w:r>
        <w:rPr>
          <w:rFonts w:ascii="Garamond" w:hAnsi="Garamond"/>
          <w:sz w:val="24"/>
        </w:rPr>
        <w:t>Le nom du pape Sergius indi que que la collection n'a pas été composée avant le virre siècle.</w:t>
      </w:r>
    </w:p>
    <w:p>
      <w:pPr>
        <w:spacing w:after="120" w:before="0" w:line="360" w:lineRule="auto"/>
        <w:ind w:firstLine="283"/>
        <w:jc w:val="both"/>
      </w:pPr>
      <w:r>
        <w:rPr>
          <w:rFonts w:ascii="Garamond" w:hAnsi="Garamond"/>
          <w:sz w:val="24"/>
        </w:rPr>
        <w:t>7. Le Cresconius gaulois. — Manuscrit :</w:t>
      </w:r>
    </w:p>
    <w:p>
      <w:pPr>
        <w:spacing w:after="120" w:before="0" w:line="360" w:lineRule="auto"/>
        <w:ind w:firstLine="283"/>
        <w:jc w:val="both"/>
      </w:pPr>
      <w:r>
        <w:rPr>
          <w:rFonts w:ascii="Garamond" w:hAnsi="Garamond"/>
          <w:sz w:val="24"/>
        </w:rPr>
        <w:t>Paris, lat. 4250 A, in-4 », fol, 1-107, x</w:t>
      </w:r>
      <w:r>
        <w:rPr>
          <w:rFonts w:ascii="Garamond" w:hAnsi="Garamond"/>
          <w:i/>
          <w:sz w:val="24"/>
        </w:rPr>
        <w:t xml:space="preserve"> siècle : la collection commence au fol. 17'. Cf. Theiner, DisquisiLa Concordia de Cresconius arrangée suivant une autre méthode et accrue cà et là de documents, surtout de documents d'origine gauloise. La table des matiéres comporte douze divisions. Vu l'état sporadi que des documents qui ne viennent pas de la Concordia, le fait que le document le plus récent date de 601, ne prouve rien pour la détermination de l'àge. Il n'est pas douteux que cette transformation de l'œuvre de Cresconius appartient à notre épo que, car il ne s’y rencontre auc une place du pseudo-Isidore. On ne sait rien de plus précis. b. Paris, lat. 13655, (ancien Sangerm. in-8^, 1x</w:t>
      </w:r>
      <w:r>
        <w:rPr>
          <w:rFonts w:ascii="Garamond" w:hAnsi="Garamond"/>
          <w:sz w:val="24"/>
        </w:rPr>
        <w:t xml:space="preserve"> siècle. d. Paris. lat. 2341, in-folio, fol 1-293, 1x</w:t>
      </w:r>
      <w:r>
        <w:rPr>
          <w:rFonts w:ascii="Garamond" w:hAnsi="Garamond"/>
          <w:i/>
          <w:sz w:val="24"/>
        </w:rPr>
        <w:t>-x</w:t>
      </w:r>
      <w:r>
        <w:rPr>
          <w:rFonts w:ascii="Garamond" w:hAnsi="Garamond"/>
          <w:sz w:val="24"/>
        </w:rPr>
        <w:t xml:space="preserve"> siécle. La préface man que. e. Colon. (Darmstad. 2121), fol. 1-151 ; 1x</w:t>
      </w:r>
      <w:r>
        <w:rPr>
          <w:rFonts w:ascii="Garamond" w:hAnsi="Garamond"/>
          <w:i/>
          <w:sz w:val="24"/>
        </w:rPr>
        <w:t>-x</w:t>
      </w:r>
      <w:r>
        <w:rPr>
          <w:rFonts w:ascii="Garamond" w:hAnsi="Garamond"/>
          <w:sz w:val="24"/>
        </w:rPr>
        <w:t xml:space="preserve"> siècle. La préface man que. j. Walic. 1347. m. Philipp. 1765, in-4°, x</w:t>
      </w:r>
      <w:r>
        <w:rPr>
          <w:rFonts w:ascii="Garamond" w:hAnsi="Garamond"/>
          <w:i/>
          <w:sz w:val="24"/>
        </w:rPr>
        <w:t xml:space="preserve"> siècle, semble, d'après les catalogues, contenir la Dacheriana. n. Philipp. 1777, in-8</w:t>
      </w:r>
      <w:r>
        <w:rPr>
          <w:rFonts w:ascii="Garamond" w:hAnsi="Garamond"/>
          <w:sz w:val="24"/>
        </w:rPr>
        <w:t>, fol. 1-109, x</w:t>
      </w:r>
      <w:r>
        <w:rPr>
          <w:rFonts w:ascii="Garamond" w:hAnsi="Garamond"/>
          <w:i/>
          <w:sz w:val="24"/>
        </w:rPr>
        <w:t xml:space="preserve"> siècle. o. Vindob. 2231, in-4</w:t>
      </w:r>
      <w:r>
        <w:rPr>
          <w:rFonts w:ascii="Garamond" w:hAnsi="Garamond"/>
          <w:sz w:val="24"/>
        </w:rPr>
        <w:t>, fol. 1'-104', x° siècle. jur. p. Colon. (Darmstad. 2122), format moyen, fol. 2145, x</w:t>
      </w:r>
      <w:r>
        <w:rPr>
          <w:rFonts w:ascii="Garamond" w:hAnsi="Garamond"/>
          <w:i/>
          <w:sz w:val="24"/>
        </w:rPr>
        <w:t xml:space="preserve"> siécle. gq. Metensis E. 23, r. Casin. 541. s. Montispess. Univ. H. 137, in-folio, fol. 230-269, XI</w:t>
      </w:r>
      <w:r>
        <w:rPr>
          <w:rFonts w:ascii="Garamond" w:hAnsi="Garamond"/>
          <w:sz w:val="24"/>
        </w:rPr>
        <w:t xml:space="preserve"> siécle. i. Colon. (Darmstad. 2720), format moyen, fol. 188, x1</w:t>
      </w:r>
      <w:r>
        <w:rPr>
          <w:rFonts w:ascii="Garamond" w:hAnsi="Garamond"/>
          <w:i/>
          <w:sz w:val="24"/>
        </w:rPr>
        <w:t xml:space="preserve"> siècle. u. Vatic. Regin. 449. v. Paris. lat. 3850, fol. 1-70, xu</w:t>
      </w:r>
      <w:r>
        <w:rPr>
          <w:rFonts w:ascii="Garamond" w:hAnsi="Garamond"/>
          <w:sz w:val="24"/>
        </w:rPr>
        <w:t xml:space="preserve"> siècle. x. Vatic. Regin. 446, Cf. Ballerini, De antiq. collect. can., p. IV, c. vui, n. 1.</w:t>
      </w:r>
    </w:p>
    <w:p>
      <w:pPr>
        <w:spacing w:after="120" w:before="0" w:line="360" w:lineRule="auto"/>
        <w:ind w:firstLine="283"/>
        <w:jc w:val="both"/>
      </w:pPr>
      <w:r>
        <w:rPr>
          <w:rFonts w:ascii="Garamond" w:hAnsi="Garamond"/>
          <w:sz w:val="24"/>
        </w:rPr>
        <w:t>L'auteur a puisé dans la Dionysio-Hadriana, et dans une Hispana de forme gauloise encore intacte des atteintes du pseudo-Isidore. La Dacheriana donne des canons de tous les conci les jusqu'à celui de Constantinople, d’après la Dionysio-Hadriana et des décréta les de tous les papes à l'exception de Félix III et d'Hormisdas.</w:t>
      </w:r>
    </w:p>
    <w:p>
      <w:pPr>
        <w:spacing w:after="120" w:before="0" w:line="360" w:lineRule="auto"/>
        <w:ind w:firstLine="283"/>
        <w:jc w:val="both"/>
      </w:pPr>
      <w:r>
        <w:rPr>
          <w:rFonts w:ascii="Garamond" w:hAnsi="Garamond"/>
          <w:sz w:val="24"/>
        </w:rPr>
        <w:t>La Diongsio-Hadriana et l'Hispana ont été les seu les sour ces dont le collecteur s'est servi ; on remar que l'absence de tout canon des apótres.</w:t>
      </w:r>
    </w:p>
    <w:p>
      <w:pPr>
        <w:spacing w:after="120" w:before="0" w:line="360" w:lineRule="auto"/>
        <w:ind w:firstLine="283"/>
        <w:jc w:val="both"/>
      </w:pPr>
      <w:r>
        <w:rPr>
          <w:rFonts w:ascii="Garamond" w:hAnsi="Garamond"/>
          <w:sz w:val="24"/>
        </w:rPr>
        <w:t>Halitgar de Cambrai a fait usage de la Dacheriana pour sa propre collection. 5a composition a donc eu lieu à l'épo que comprise entre l'achévement de la Diongsio-Hadriana et la composition de la collection d'Halitgar. Il est impossible de lui assigner une date ; tout ce qu'on en peut dire dans cet ordre d'idées, c'est qu'elle n'a pas été exécutée avant 774, ni après 851, date de la mort d'Halitgar. a. Bodleian, 2632, in-folio, fol. r, 1-178, x1</w:t>
      </w:r>
      <w:r>
        <w:rPr>
          <w:rFonts w:ascii="Garamond" w:hAnsi="Garamond"/>
          <w:i/>
          <w:sz w:val="24"/>
        </w:rPr>
        <w:t xml:space="preserve"> siècle, écriture anglo-saxonne, ne contient que les trois derniers livres. b. Trevir. CXLIV (1084 Catal.), in-folio, xi</w:t>
      </w:r>
      <w:r>
        <w:rPr>
          <w:rFonts w:ascii="Garamond" w:hAnsi="Garamond"/>
          <w:sz w:val="24"/>
        </w:rPr>
        <w:t xml:space="preserve"> siècle. c. Vindob. 1286, in-4*, fol. 1-119, xit siècle. d. Vatic. 1332, Cf. Ballerini, De antiq. collect. can., part. IV, c. vi, n. 6 ; le quatrième livre s'ajoute au trois livres de la Dacheriana. e. Vatic. 7347 ; le quatrième livre s'ajoute aux trois livres de la Dacheritana. f. Casin. 641.</w:t>
      </w:r>
    </w:p>
    <w:p>
      <w:pPr>
        <w:spacing w:after="120" w:before="0" w:line="360" w:lineRule="auto"/>
        <w:ind w:firstLine="283"/>
        <w:jc w:val="both"/>
      </w:pPr>
      <w:r>
        <w:rPr>
          <w:rFonts w:ascii="Garamond" w:hAnsi="Garamond"/>
          <w:sz w:val="24"/>
        </w:rPr>
        <w:t>Edition, — Antiqua canonum collectio, qua in libris de synodalibus causis compilandis usus est Regino Prumiensis. Ex apographo cod. ms. Val. 1347 brevi adnotatione critica instructam edidit Æmilius Ludovicus Richter, in-4°, Marburgi, 1844. L'auteur a fait. précéder la collection par deux préfa ces. La premiére s'adresse à la personne qui a ordonné l'entreprise, elle recoit les titres de beatitudo vestra, sanctitas vestra, vestra pia paternitas, etc. ; c'est certainement un évé que. La préface proprement dite commence par ces mots : In nomine Domini summi incipit præfalio operis subsequentis. Puis l’auteur expose brièvement la division de l'ouvrage. Wasserschleben et Maassen ont minutieusement étudié la composition de cette collection et n'ont pas réussi à s'entendre. D'aprés Maassen la « collection en quatre livres » a été puisée dans la Dacheriana ; elle est plus ancienne que la collection d'Halitgar si elle lui a servi de source, comme le pense Wasserschleben ; elle est plus récente si la situation est inverse comme le pense Maassen.</w:t>
      </w:r>
    </w:p>
    <w:p>
      <w:pPr>
        <w:spacing w:after="120" w:before="0" w:line="360" w:lineRule="auto"/>
        <w:ind w:firstLine="283"/>
        <w:jc w:val="both"/>
      </w:pPr>
      <w:r>
        <w:rPr>
          <w:rFonts w:ascii="Garamond" w:hAnsi="Garamond"/>
          <w:sz w:val="24"/>
        </w:rPr>
        <w:t>10. La collection d'Halitgar de Cambrai. — Manuscrits : | a. Sangall. 277, in-4</w:t>
      </w:r>
      <w:r>
        <w:rPr>
          <w:rFonts w:ascii="Garamond" w:hAnsi="Garamond"/>
          <w:i/>
          <w:sz w:val="24"/>
        </w:rPr>
        <w:t>, rx</w:t>
      </w:r>
      <w:r>
        <w:rPr>
          <w:rFonts w:ascii="Garamond" w:hAnsi="Garamond"/>
          <w:sz w:val="24"/>
        </w:rPr>
        <w:t xml:space="preserve"> siècle, contient les Cinq premier, livres auxquels on a ajouté l'extrait du VI</w:t>
      </w:r>
      <w:r>
        <w:rPr>
          <w:rFonts w:ascii="Garamond" w:hAnsi="Garamond"/>
          <w:i/>
          <w:sz w:val="24"/>
        </w:rPr>
        <w:t>, édité par Canisius. | b. Sangall. 570, in-4s, 1x</w:t>
      </w:r>
      <w:r>
        <w:rPr>
          <w:rFonts w:ascii="Garamond" w:hAnsi="Garamond"/>
          <w:sz w:val="24"/>
        </w:rPr>
        <w:t xml:space="preserve"> siècle ; méme remar que que ci-dessus. | c. Bamberg. A I 35, in-4</w:t>
      </w:r>
      <w:r>
        <w:rPr>
          <w:rFonts w:ascii="Garamond" w:hAnsi="Garamond"/>
          <w:i/>
          <w:sz w:val="24"/>
        </w:rPr>
        <w:t>, rx</w:t>
      </w:r>
      <w:r>
        <w:rPr>
          <w:rFonts w:ascii="Garamond" w:hAnsi="Garamond"/>
          <w:sz w:val="24"/>
        </w:rPr>
        <w:t xml:space="preserve"> siècle, d'après Jück, Beschreibung der Bibliothek von Bamberg. p. 83. d. Monac. lat. 14532, 1x</w:t>
      </w:r>
      <w:r>
        <w:rPr>
          <w:rFonts w:ascii="Garamond" w:hAnsi="Garamond"/>
          <w:i/>
          <w:sz w:val="24"/>
        </w:rPr>
        <w:t xml:space="preserve"> siècle. e. Paris. lat. 2341, in-fol., fol. 1-293, 1x</w:t>
      </w:r>
      <w:r>
        <w:rPr>
          <w:rFonts w:ascii="Garamond" w:hAnsi="Garamond"/>
          <w:sz w:val="24"/>
        </w:rPr>
        <w:t>-x</w:t>
      </w:r>
      <w:r>
        <w:rPr>
          <w:rFonts w:ascii="Garamond" w:hAnsi="Garamond"/>
          <w:i/>
          <w:sz w:val="24"/>
        </w:rPr>
        <w:t xml:space="preserve"> SEE f. Novar. L X X I, in-4 », x</w:t>
      </w:r>
      <w:r>
        <w:rPr>
          <w:rFonts w:ascii="Garamond" w:hAnsi="Garamond"/>
          <w:sz w:val="24"/>
        </w:rPr>
        <w:t xml:space="preserve"> siècle «  g. Vatic. 4791, in-4 », fol. 1-77, x</w:t>
      </w:r>
      <w:r>
        <w:rPr>
          <w:rFonts w:ascii="Garamond" w:hAnsi="Garamond"/>
          <w:i/>
          <w:sz w:val="24"/>
        </w:rPr>
        <w:t xml:space="preserve"> siècle ; fol, 3 8 se trouve le Pænitentiale ajouté par Halitgar comme VI</w:t>
      </w:r>
      <w:r>
        <w:rPr>
          <w:rFonts w:ascii="Garamond" w:hAnsi="Garamond"/>
          <w:sz w:val="24"/>
        </w:rPr>
        <w:t xml:space="preserve"> livre à sa collection ; fol. 18-29 contiennent la préface et les deux livres. h. Veron. XXIII (61), in-8 », fol. 1-98, x</w:t>
      </w:r>
      <w:r>
        <w:rPr>
          <w:rFonts w:ascii="Garamond" w:hAnsi="Garamond"/>
          <w:i/>
          <w:sz w:val="24"/>
        </w:rPr>
        <w:t xml:space="preserve"> siècle : ij. Paris lat. 2998, in-8</w:t>
      </w:r>
      <w:r>
        <w:rPr>
          <w:rFonts w:ascii="Garamond" w:hAnsi="Garamond"/>
          <w:sz w:val="24"/>
        </w:rPr>
        <w:t>, x</w:t>
      </w:r>
      <w:r>
        <w:rPr>
          <w:rFonts w:ascii="Garamond" w:hAnsi="Garamond"/>
          <w:i/>
          <w:sz w:val="24"/>
        </w:rPr>
        <w:t xml:space="preserve"> siècle. k. Sangall. 679, in-4</w:t>
      </w:r>
      <w:r>
        <w:rPr>
          <w:rFonts w:ascii="Garamond" w:hAnsi="Garamond"/>
          <w:sz w:val="24"/>
        </w:rPr>
        <w:t>, x</w:t>
      </w:r>
      <w:r>
        <w:rPr>
          <w:rFonts w:ascii="Garamond" w:hAnsi="Garamond"/>
          <w:i/>
          <w:sz w:val="24"/>
        </w:rPr>
        <w:t xml:space="preserve"> siècle. m. Paris. lat. 2999, in-8^, x1</w:t>
      </w:r>
      <w:r>
        <w:rPr>
          <w:rFonts w:ascii="Garamond" w:hAnsi="Garamond"/>
          <w:sz w:val="24"/>
        </w:rPr>
        <w:t xml:space="preserve"> siècle ; la fin du V I livre man que, n. Paris. lat. 12315 (ancien Sangerm. lat. 526), in-folio, xr</w:t>
      </w:r>
      <w:r>
        <w:rPr>
          <w:rFonts w:ascii="Garamond" w:hAnsi="Garamond"/>
          <w:i/>
          <w:sz w:val="24"/>
        </w:rPr>
        <w:t>-xur</w:t>
      </w:r>
      <w:r>
        <w:rPr>
          <w:rFonts w:ascii="Garamond" w:hAnsi="Garamond"/>
          <w:sz w:val="24"/>
        </w:rPr>
        <w:t xml:space="preserve"> siècle, d'après Vassersemiebon, Bussordungen, p. vir, Cette collection a le caractère bien tranché d'un pénitentiel. A la suite de la préface on trouve le détail de la matiére des différents livres. Une partie des manuscrits ne contient que les cinq premiers livres, d'autres ont comme le VI* livre un court pénitentiel.</w:t>
      </w:r>
    </w:p>
    <w:p>
      <w:pPr>
        <w:spacing w:after="120" w:before="0" w:line="360" w:lineRule="auto"/>
        <w:ind w:firstLine="283"/>
        <w:jc w:val="both"/>
      </w:pPr>
      <w:r>
        <w:rPr>
          <w:rFonts w:ascii="Garamond" w:hAnsi="Garamond"/>
          <w:sz w:val="24"/>
        </w:rPr>
        <w:t>Editions. — Canisius, Lectiones antiquæ, i. V, .</w:t>
      </w:r>
    </w:p>
    <w:p>
      <w:pPr>
        <w:spacing w:after="120" w:before="0" w:line="360" w:lineRule="auto"/>
        <w:ind w:firstLine="283"/>
        <w:jc w:val="both"/>
      </w:pPr>
      <w:r>
        <w:rPr>
          <w:rFonts w:ascii="Garamond" w:hAnsi="Garamond"/>
          <w:sz w:val="24"/>
        </w:rPr>
        <w:t>Halitgar a composé cet ouvrage étant évé que de Cambrai, à l'instance de Ebbon de Reims ; la collection remonte donc entre 817 et 831, dates de son épiscopat et de sa mort.</w:t>
      </w:r>
    </w:p>
    <w:p>
      <w:pPr>
        <w:spacing w:after="120" w:before="0" w:line="360" w:lineRule="auto"/>
        <w:ind w:firstLine="283"/>
        <w:jc w:val="both"/>
      </w:pPr>
      <w:r>
        <w:rPr>
          <w:rFonts w:ascii="Garamond" w:hAnsi="Garamond"/>
          <w:sz w:val="24"/>
        </w:rPr>
        <w:t>Cette collection a été décrite par les fréres Ballerini ; elle contient soixante-douze chapitres et semble inspirée par l'Herovallianna et Halitgar.</w:t>
      </w:r>
    </w:p>
    <w:p>
      <w:pPr>
        <w:spacing w:after="120" w:before="0" w:line="360" w:lineRule="auto"/>
        <w:ind w:firstLine="283"/>
        <w:jc w:val="both"/>
      </w:pPr>
      <w:r>
        <w:rPr>
          <w:rFonts w:ascii="Garamond" w:hAnsi="Garamond"/>
          <w:sz w:val="24"/>
        </w:rPr>
        <w:t>Ces deux collections sont apparentées par leurs sour ces à quelques-unes des collections précédemment décrites. Ce sont des pénitentiels, dont le plus ancien a été composé vers 841 ; il est adressé à Otgar archevê que de Mayence ; le plus récent est composé en forme de lettre adressée à l'évê que Héribald d'Auxerre ; il a été composé en 853.</w:t>
      </w:r>
    </w:p>
    <w:p>
      <w:pPr>
        <w:spacing w:after="120" w:before="0" w:line="360" w:lineRule="auto"/>
        <w:ind w:firstLine="283"/>
        <w:jc w:val="both"/>
      </w:pPr>
      <w:r>
        <w:rPr>
          <w:rFonts w:ascii="Garamond" w:hAnsi="Garamond"/>
          <w:sz w:val="24"/>
        </w:rPr>
        <w:t>13. Petites collections canoniques particuliéres. Ce sont : a. La petite collection du manuscrit de Corbie, ans. Sangerm. lat. 936.</w:t>
      </w:r>
    </w:p>
    <w:p>
      <w:pPr>
        <w:spacing w:after="120" w:before="0" w:line="360" w:lineRule="auto"/>
        <w:ind w:firstLine="283"/>
        <w:jc w:val="both"/>
      </w:pPr>
      <w:r>
        <w:rPr>
          <w:rFonts w:ascii="Garamond" w:hAnsi="Garamond"/>
          <w:sz w:val="24"/>
        </w:rPr>
        <w:t>Le plus récent concile employé dans cette collection est le Ve concile d'Orléans en 594. Cette petite - compilation remonte au vie ou vu siècle. b. Scintilla de canones vel ordinaliones episcoporum, dans trois manuscrits : Burgund. 5750-5793 ; Paris. lat. 1454 ; Paris. lat. 3842 A. c. La collection de Florus de Lyon. — Cette petite. collection a été publiée par d'Achery d'après un cod. S5. Mariani Autissiod. O. P. Le titre est : Hæc a domno Floro viro prudenti collecta sunt ex lege et canone.</w:t>
      </w:r>
    </w:p>
    <w:p>
      <w:pPr>
        <w:spacing w:after="120" w:before="0" w:line="360" w:lineRule="auto"/>
        <w:ind w:firstLine="283"/>
        <w:jc w:val="both"/>
      </w:pPr>
      <w:r>
        <w:rPr>
          <w:rFonts w:ascii="Garamond" w:hAnsi="Garamond"/>
          <w:sz w:val="24"/>
        </w:rPr>
        <w:t>L'année de la mort de Florus n'est pas connue ; il vivait certainement encore en 854.</w:t>
      </w:r>
    </w:p>
    <w:p>
      <w:pPr>
        <w:spacing w:after="120" w:before="0" w:line="360" w:lineRule="auto"/>
        <w:ind w:firstLine="283"/>
        <w:jc w:val="both"/>
      </w:pPr>
      <w:r>
        <w:rPr>
          <w:rFonts w:ascii="Garamond" w:hAnsi="Garamond"/>
          <w:sz w:val="24"/>
        </w:rPr>
        <w:t>F. La collection irlandaise. — Manuscrits : a. Colon. (Darmstad. 2175), petit format, fol. 1151, varie siècle. d. Paris. lat. 3752, in-folio, fol. 1-356, x</w:t>
      </w:r>
      <w:r>
        <w:rPr>
          <w:rFonts w:ascii="Garamond" w:hAnsi="Garamond"/>
          <w:i/>
          <w:sz w:val="24"/>
        </w:rPr>
        <w:t>-xr</w:t>
      </w:r>
      <w:r>
        <w:rPr>
          <w:rFonts w:ascii="Garamond" w:hAnsi="Garamond"/>
          <w:sz w:val="24"/>
        </w:rPr>
        <w:t xml:space="preserve"> siècle. tion irlandaise du fol. 19-160.</w:t>
      </w:r>
    </w:p>
    <w:p>
      <w:pPr>
        <w:spacing w:after="120" w:before="0" w:line="360" w:lineRule="auto"/>
        <w:ind w:firstLine="283"/>
        <w:jc w:val="both"/>
      </w:pPr>
      <w:r>
        <w:rPr>
          <w:rFonts w:ascii="Garamond" w:hAnsi="Garamond"/>
          <w:sz w:val="24"/>
        </w:rPr>
        <w:t>. €. Paris. lat. 12021 (ancien Sangerm. 121) pet. in-folio, x</w:t>
      </w:r>
      <w:r>
        <w:rPr>
          <w:rFonts w:ascii="Garamond" w:hAnsi="Garamond"/>
          <w:i/>
          <w:sz w:val="24"/>
        </w:rPr>
        <w:t>-xr</w:t>
      </w:r>
      <w:r>
        <w:rPr>
          <w:rFonts w:ascii="Garamond" w:hAnsi="Garamond"/>
          <w:sz w:val="24"/>
        </w:rPr>
        <w:t xml:space="preserve"> siécle ; la collection irlandaise du fol. 33La collection irlandaise fait partie des collections systématiques les plus remarquab les de cette période. Elle offre de l'importance surtout eu égard au matériel patristi que dont elle fait usage, mais elle est surtout intéressante pour le droit hiberni que qui s'y trouve comparé au droit romain ; enfin cette collection est uni que par ses nombreuses inscriptions fictives. deseriberentur. Singulorum nomina singulis testimoniis prescripta possui, ne velud incerlum, quis quod que dicat, minus luceat. Sed hoc leclorem non fallat, ut, cum ad genera les titulos, quos necessario pra posuimus, recurrat, numeros diligenler observet. E quibus observatis questionem, quam voluerit, sine ulla cunctatione reperiet. Finit prologus. L'auteur a, nous dit-il, souvent abrégé, souvent augmenté, souvent donné que le sens des Lémoignages, enfin des inscriptions aux autorités qu'il cite ;il n'aurait pas dà omettre de dire qu'il avait souvent imposé de f aux noms aux témoignages.</w:t>
      </w:r>
    </w:p>
    <w:p>
      <w:pPr>
        <w:spacing w:after="120" w:before="0" w:line="360" w:lineRule="auto"/>
        <w:ind w:firstLine="283"/>
        <w:jc w:val="both"/>
      </w:pPr>
      <w:r>
        <w:rPr>
          <w:rFonts w:ascii="Garamond" w:hAnsi="Garamond"/>
          <w:sz w:val="24"/>
        </w:rPr>
        <w:t>Ensuite viennent dans le manuscrit deux passages de saint Isidore, Etymologiæ, l. VI, c. xvr, intitulés De senodo et De principalibus senodis. Si l'auteur a employé les documents qu'il énumère, il a dà posséder un exemplaire de la collection des conci les, de Denys le Petit. La table des rubriques des titres précède la collection dans les manuscrits b, c, e. Le tout est divisé en gran des sections auxquel les Maassen donne le nom de titres, lesquels se divisent en chapitres dont le contenu est spécifié pour une rubri que. Cha que chapitre contient un nombre variable de témoignages. La suite des matières est tout à fait arbitraire, mais sa richesse dépasse celle de toutes les autres collections de ce temps.</w:t>
      </w:r>
    </w:p>
    <w:p>
      <w:pPr>
        <w:spacing w:after="120" w:before="0" w:line="360" w:lineRule="auto"/>
        <w:ind w:firstLine="283"/>
        <w:jc w:val="both"/>
      </w:pPr>
      <w:r>
        <w:rPr>
          <w:rFonts w:ascii="Garamond" w:hAnsi="Garamond"/>
          <w:sz w:val="24"/>
        </w:rPr>
        <w:t>En ce qui concerne les sour ces, l'Écriture sainte et, principalement, l'Ancien Testament sont largement utilisés. On ne trouve qu'un seul canon de Nicée, can. 20 de l'Abbreviatio de Rufin. Les canons d'Ancyre Gangres, Antioche, Laodicée, GChalcédoine, sont donnés dans la version de Denys, et quelquefois avec des modifications considérab les. Quelquefois méme Denys est cité, par exemple dans le titre : De civitatibus refugii, c. 5 : Sinodus Anquir. De penitentia homicidii non sponte commissi. Dionisius ait. Puis vient le canon 22 (Denys) d'Ancyre dans une version qui -diffère considérablement de celle de Denys. Aussitôt aprés, c. 10, Dionisius est nommé au c. 21 d'Ancyre dont la composition s'accorde avec la version de Denys. | Il y a lieu de remarquer qu'on ne trouve dans cette collection aucun canon africain.</w:t>
      </w:r>
    </w:p>
    <w:p>
      <w:pPr>
        <w:spacing w:after="120" w:before="0" w:line="360" w:lineRule="auto"/>
        <w:ind w:firstLine="283"/>
        <w:jc w:val="both"/>
      </w:pPr>
      <w:r>
        <w:rPr>
          <w:rFonts w:ascii="Garamond" w:hAnsi="Garamond"/>
          <w:sz w:val="24"/>
        </w:rPr>
        <w:t>Les conci les gaulois sont représentés par des canons : Ier concile d'Arles (314) ; Ier concile d'Orange (441) Ie concile de Vaison (442) ; concile d'Agde (506) ; ler concile d'Orléans (511). L'auteur à probablement utilisé une trés ancienne collection de conci les gaulois, ou bien une collection systémati que basée sur une semblable collection.</w:t>
      </w:r>
    </w:p>
    <w:p>
      <w:pPr>
        <w:spacing w:after="120" w:before="0" w:line="360" w:lineRule="auto"/>
        <w:ind w:firstLine="283"/>
        <w:jc w:val="both"/>
      </w:pPr>
      <w:r>
        <w:rPr>
          <w:rFonts w:ascii="Garamond" w:hAnsi="Garamond"/>
          <w:sz w:val="24"/>
        </w:rPr>
        <w:t>En fait de décréta les, un simple fragment d'une lettre de Léon er à Rusticus de Narbonne : Epistolas fraternitatis ; il est contenu dans le titre : De ratione maírimonii,c.19,sous le nom : Sinodus Narbonensis. Les Sialuta Ecclesiæ antiqua, ont été largement employés. Beaucoup de documents se présentent avec la mention Sinodus Hibernensis ou Hibernenses dicunt, ou simplement Sinodus. Ces canons peuvent être des canons de conci les qui ont été réellement tenus ; mais à en juger par le plus grand nombre, ce ne sont que des opinions du droit alors en usage. La plupart ont été publiés par d'Achery, par Marténe et par Maassen.</w:t>
      </w:r>
    </w:p>
    <w:p>
      <w:pPr>
        <w:spacing w:after="120" w:before="0" w:line="360" w:lineRule="auto"/>
        <w:ind w:firstLine="283"/>
        <w:jc w:val="both"/>
      </w:pPr>
      <w:r>
        <w:rPr>
          <w:rFonts w:ascii="Garamond" w:hAnsi="Garamond"/>
          <w:sz w:val="24"/>
        </w:rPr>
        <w:t>On rencontre des suscriptions qui signifient toutes la méme chose : Sinodus romana, Romani dicunt, Institutio romana ; Disputatio romana, Regula canonica romana ; ce sont des opinions de droit romain. Parmi les suscriptions il s'en rencontre qui sont employées à tort, ou bien sont imaginées, d'autres ne sauraient plus étre identifiées dans les sour ces, ce sont par exemple : Sinodus Nicena, Anchiritana, Laudilise, Sardinensis, Agalensis, Alexandrina, Ambiensis, Arlatensis, | Bremensis, Carlaginensis, Consulensis, Gallica, Narbonnensis, Valensis, Vercellensis, Le ee ZEXTE-CUT Ru MR RAUS LN die ir pU E E re ar es se omm vor méme document du ms. e donné comme canon d'un sinodus Fervensis, de méme que les deux canons que donne le ms. d'Angers sous le titre de sinodus Nicena, se retrouvent ici ; comme on ne saurait admettre une relation étroite de ces canons avec la collection irlandaise, il faut admettre une source comm une.</w:t>
      </w:r>
    </w:p>
    <w:p>
      <w:pPr>
        <w:spacing w:after="120" w:before="0" w:line="360" w:lineRule="auto"/>
        <w:ind w:firstLine="283"/>
        <w:jc w:val="both"/>
      </w:pPr>
      <w:r>
        <w:rPr>
          <w:rFonts w:ascii="Garamond" w:hAnsi="Garamond"/>
          <w:sz w:val="24"/>
        </w:rPr>
        <w:t>Parmi les citations les plus fréquentes des Péres de l'Église, cel les d'Origéne, saint Jéróme, saint Augustin, saint Grégoire, saint Isidore, et encore Lactance, Paphnuce, Grégoire de Nazianze, Paul Orose, ete., etc.</w:t>
      </w:r>
    </w:p>
    <w:p>
      <w:pPr>
        <w:spacing w:after="120" w:before="0" w:line="360" w:lineRule="auto"/>
        <w:ind w:firstLine="283"/>
        <w:jc w:val="both"/>
      </w:pPr>
      <w:r>
        <w:rPr>
          <w:rFonts w:ascii="Garamond" w:hAnsi="Garamond"/>
          <w:sz w:val="24"/>
        </w:rPr>
        <w:t>.Les Recognitions pseudo-clémentines, la lettre apocryphe de Clément à Jacques (voir LINGES sacrés), nombre de passages sont tirés de l'Histoire ecclésiasli que d'Euseébe dans la version de Rufin.</w:t>
      </w:r>
    </w:p>
    <w:p>
      <w:pPr>
        <w:spacing w:after="120" w:before="0" w:line="360" w:lineRule="auto"/>
        <w:ind w:firstLine="283"/>
        <w:jc w:val="both"/>
      </w:pPr>
      <w:r>
        <w:rPr>
          <w:rFonts w:ascii="Garamond" w:hAnsi="Garamond"/>
          <w:sz w:val="24"/>
        </w:rPr>
        <w:t>,auLorité la plus récente citée dans la collection est Théodore (T 690) ; elle n'a donc pu étre composée longtemps avant la fin du vire siècle : l'absence de tout écrit de Béde montre qu'elle ne peut être retardée jusqu'à la fin du vire siècle, G. La collection en neuf livres. Manuscrit :</w:t>
      </w:r>
    </w:p>
    <w:p>
      <w:pPr>
        <w:spacing w:after="120" w:before="0" w:line="360" w:lineRule="auto"/>
        <w:ind w:firstLine="283"/>
        <w:jc w:val="both"/>
      </w:pPr>
      <w:r>
        <w:rPr>
          <w:rFonts w:ascii="Garamond" w:hAnsi="Garamond"/>
          <w:sz w:val="24"/>
        </w:rPr>
        <w:t>Vatic., IX siècle, début, d'après Merkel. dans Savieny, Gesthrühle der römischen Kechts in Millelailter, t : vir, p. 72. Cf. Ballerini, De antig. collecf. canon., part. IV, c. xvii, n. 6.</w:t>
      </w:r>
    </w:p>
    <w:p>
      <w:pPr>
        <w:spacing w:after="120" w:before="0" w:line="360" w:lineRule="auto"/>
        <w:ind w:firstLine="283"/>
        <w:jc w:val="both"/>
      </w:pPr>
      <w:r>
        <w:rPr>
          <w:rFonts w:ascii="Garamond" w:hAnsi="Garamond"/>
          <w:sz w:val="24"/>
        </w:rPr>
        <w:t>Les Ballerini ont fait observer que la rubri que du VI* livre témoignait de l'emploi de la collection irlandaise. Maassen croit qu'une partie considérable de la collection irlandaise a passé dans celle-ci. Merkel a observé que la collection en neuf livres a servi de source principale à la collection en cinq livres du ms. Vatic. 1339 appartenant à la période suivante.</w:t>
      </w:r>
    </w:p>
    <w:p>
      <w:pPr>
        <w:spacing w:after="120" w:before="0" w:line="360" w:lineRule="auto"/>
        <w:ind w:firstLine="283"/>
        <w:jc w:val="both"/>
      </w:pPr>
      <w:r>
        <w:rPr>
          <w:rFonts w:ascii="Garamond" w:hAnsi="Garamond"/>
          <w:sz w:val="24"/>
        </w:rPr>
        <w:t>H. Collections de droit romain à l'usage ecclesiasti que. —- Le droit romain avait pour les clercs une grande importance à deux points de vue. Depuis Constantin l'Église avait été à peu prés constamment visée par la législation ou intéressée par ses dispositions ; après la chute de l'Empire d'Occident, le droit romain subsistait dans une multitude de dispositions. Là oü le droit barbare s'était implanté, la lex romana resta en vigueur pour le clergé, Dans le royaume franc et dans le royaume wisigoth, on s'en tint pour ce qui regardait l'Église au code d'Alaric II, en Italie sous les Ostrogoths et sous les Lombards, on appliqua les Institutes de Justinien et les Novel les dans la forme de l'Epitome de Julien.</w:t>
      </w:r>
    </w:p>
    <w:p>
      <w:pPr>
        <w:spacing w:after="120" w:before="0" w:line="360" w:lineRule="auto"/>
        <w:ind w:firstLine="283"/>
        <w:jc w:val="both"/>
      </w:pPr>
      <w:r>
        <w:rPr>
          <w:rFonts w:ascii="Garamond" w:hAnsi="Garamond"/>
          <w:sz w:val="24"/>
        </w:rPr>
        <w:t>A cette épo que, quelques compilations étaient spécialement destinées à l'usage ecclésiasti que., De ce nombre, il en est une qui est devenue un coder legum d'une importance considérable pour l'Église et le clergé, c'est la Lex romana canonice compta, qui comporte des prescriptions pour l'état ecclésiasti que, mais s'étend méme à toutes les branches du droit surtout le droit privé. Deux moindres collections avec un but plus restreint.</w:t>
      </w:r>
    </w:p>
    <w:p>
      <w:pPr>
        <w:spacing w:after="120" w:before="0" w:line="360" w:lineRule="auto"/>
        <w:ind w:firstLine="283"/>
        <w:jc w:val="both"/>
      </w:pPr>
      <w:r>
        <w:rPr>
          <w:rFonts w:ascii="Garamond" w:hAnsi="Garamond"/>
          <w:sz w:val="24"/>
        </w:rPr>
        <w:t>Le titre Lex romana canonice compla s'appli que à l'ensemble. Au début on lit : /ncipiunt cum sententiis suis capitula romane legis ad canones pertinentia ; on fait ressortir expressément le caractére systémati que de la collection : Quod hujus romans legis tituli præposleri ponuntur el mixti, ne studeas lector mirari, quoniam non numerorum, sed senlenliarum ac rerum attenditur ordo.</w:t>
      </w:r>
    </w:p>
    <w:p>
      <w:pPr>
        <w:spacing w:after="120" w:before="0" w:line="360" w:lineRule="auto"/>
        <w:ind w:firstLine="283"/>
        <w:jc w:val="both"/>
      </w:pPr>
      <w:r>
        <w:rPr>
          <w:rFonts w:ascii="Garamond" w:hAnsi="Garamond"/>
          <w:sz w:val="24"/>
        </w:rPr>
        <w:t>Le compitaleur possédait un exemplaire complet des Institu les, car il y a puisé des textes dans les quatre livres ; également de nombreux passages de Novel les ; enfin il a considéré les Scolies comme appartenant aux Novel les :</w:t>
      </w:r>
    </w:p>
    <w:p>
      <w:pPr>
        <w:spacing w:after="120" w:before="0" w:line="360" w:lineRule="auto"/>
        <w:ind w:firstLine="283"/>
        <w:jc w:val="both"/>
      </w:pPr>
      <w:r>
        <w:rPr>
          <w:rFonts w:ascii="Garamond" w:hAnsi="Garamond"/>
          <w:sz w:val="24"/>
        </w:rPr>
        <w:t>La Lex romana canonice compla a servi de source à la grande collection de canons dédiée à l'archevê que Anselme de Milan, laquelle fut composée vers la fin du 1x</w:t>
      </w:r>
      <w:r>
        <w:rPr>
          <w:rFonts w:ascii="Garamond" w:hAnsi="Garamond"/>
          <w:i/>
          <w:sz w:val="24"/>
        </w:rPr>
        <w:t xml:space="preserve"> siécle, ce qui autorise à reporter la composition de la Lex romana dans les trois derniers quarts du IX</w:t>
      </w:r>
      <w:r>
        <w:rPr>
          <w:rFonts w:ascii="Garamond" w:hAnsi="Garamond"/>
          <w:sz w:val="24"/>
        </w:rPr>
        <w:t xml:space="preserve"> siécle. L'emploi du droit de Justinien invite à situer la composition en Italie.</w:t>
      </w:r>
    </w:p>
    <w:p>
      <w:pPr>
        <w:spacing w:after="120" w:before="0" w:line="360" w:lineRule="auto"/>
        <w:ind w:firstLine="283"/>
        <w:jc w:val="both"/>
      </w:pPr>
      <w:r>
        <w:rPr>
          <w:rFonts w:ascii="Garamond" w:hAnsi="Garamond"/>
          <w:sz w:val="24"/>
        </w:rPr>
        <w:t>2. Les Excerpta de Bobbio. — Manuscrit :</w:t>
      </w:r>
    </w:p>
    <w:p>
      <w:pPr>
        <w:spacing w:after="120" w:before="0" w:line="360" w:lineRule="auto"/>
        <w:ind w:firstLine="283"/>
        <w:jc w:val="both"/>
      </w:pPr>
      <w:r>
        <w:rPr>
          <w:rFonts w:ascii="Garamond" w:hAnsi="Garamond"/>
          <w:sz w:val="24"/>
        </w:rPr>
        <w:t>Ambros. G 58 sup., x* siècle. A la marge supérieure de la première page : Liber sancti Columbani de Bobio ; entré en 1606 à l'Ambrosienne. La collection se répartit en 86 chapitres avec numéros et rubriques, En téte, la table des rubriques et quelques passages notab les de la collection. Rubriques et citations sont répétées, dans le corps de la collection. Les matéri aux sont tirés du Code Justinien et de l'Epitome de Julien.</w:t>
      </w:r>
    </w:p>
    <w:p>
      <w:pPr>
        <w:spacing w:after="120" w:before="0" w:line="360" w:lineRule="auto"/>
        <w:ind w:firstLine="283"/>
        <w:jc w:val="both"/>
      </w:pPr>
      <w:r>
        <w:rPr>
          <w:rFonts w:ascii="Garamond" w:hAnsi="Garamond"/>
          <w:sz w:val="24"/>
        </w:rPr>
        <w:t>La Lex romana canonice compta et les Excerpta ont cela de commun qu'ils représentent tous les deux des compilations indépendantes du droit romain et faites pour l'usage ecclésiasti que.</w:t>
      </w:r>
    </w:p>
    <w:p>
      <w:pPr>
        <w:spacing w:after="120" w:before="0" w:line="360" w:lineRule="auto"/>
        <w:ind w:firstLine="283"/>
        <w:jc w:val="both"/>
      </w:pPr>
      <w:r>
        <w:rPr>
          <w:rFonts w:ascii="Garamond" w:hAnsi="Garamond"/>
          <w:sz w:val="24"/>
        </w:rPr>
        <w:t>L'àge du manuscrit donne un point de PEDES pour la détermination de l'épo que oü furent rédigés les Excerpta ; la composition ne descend pas au-dessous du x</w:t>
      </w:r>
      <w:r>
        <w:rPr>
          <w:rFonts w:ascii="Garamond" w:hAnsi="Garamond"/>
          <w:i/>
          <w:sz w:val="24"/>
        </w:rPr>
        <w:t xml:space="preserve"> siécle, elle est probablement plus ancienne. D'abord on remarquera que parmi les textes aucun ne dépasse le 1x° siècle, et beaucoup sont plus anciens ; ensuite, les excerpta sont apparentés à la Lex romana canonice compla, et ces deux collections doivent probablement leur origine à des circonstan ces identiques ; les Excerpla se placeraient donc, eux aussi, vers les trois derniers quarts du rx</w:t>
      </w:r>
      <w:r>
        <w:rPr>
          <w:rFonts w:ascii="Garamond" w:hAnsi="Garamond"/>
          <w:sz w:val="24"/>
        </w:rPr>
        <w:t xml:space="preserve"> siècle, et auraient eu également pour lieu d'origine l'Italie.</w:t>
      </w:r>
    </w:p>
    <w:p>
      <w:pPr>
        <w:spacing w:after="120" w:before="0" w:line="360" w:lineRule="auto"/>
        <w:ind w:firstLine="283"/>
        <w:jc w:val="both"/>
      </w:pPr>
      <w:r>
        <w:rPr>
          <w:rFonts w:ascii="Garamond" w:hAnsi="Garamond"/>
          <w:sz w:val="24"/>
        </w:rPr>
        <w:t>BIBLIOGRAPHIE HISTORIQUE. — La jurisprudence du Moyen Age est sortie de la collection des Décréta les ; mais l'histoire des sour ces de la littérature de la fin du Moyen Age est impossible,si elle ne s'appuie sur l'histoire des temps antérieurs. De la fin du xu :* siècle jusqu'à l'épo que moderne, le Décret de Gratien fut — Ja seule autorité à laquelle on recourut pour enseigner et pratiquer le droit ancien. Pourtant, cette collection, quoi que considérable, est trés défectueuse ; . outre qu'il y man que quelques pié ces importantes, il y régne une grande confusion entre droit général, droit particulier, droit prescrit, droit civil, droit ecclésiasti que, etc. Son défaut capital, c'est que beaucoup de choses n'y sont pas authentiques ; ce qui est authenti que est souvent cité sous un f aux nom ou sous un nom défiguré. Or, c'est là-dessus qu'on a construit toute la science du droit canon et la législation des sièc les suivants. Vers le milieu du xir” siècle, on voit se former l'école des Glossateurs de Bologne qui a fondé la science du droit canoni que, comme partie intégrante de la science du droit, et distincte de la théologie : auparavant on ne saisit que de faib les tra ces de littérature et d'enseignement du droit Caron.</w:t>
      </w:r>
    </w:p>
    <w:p>
      <w:pPr>
        <w:spacing w:after="120" w:before="0" w:line="360" w:lineRule="auto"/>
        <w:ind w:firstLine="283"/>
        <w:jc w:val="both"/>
      </w:pPr>
      <w:r>
        <w:rPr>
          <w:rFonts w:ascii="Garamond" w:hAnsi="Garamond"/>
          <w:sz w:val="24"/>
        </w:rPr>
        <w:t>Il y a deux pério des pour l'histoire des collections de droit jusqu'au Décret de Gratien, attendu les différen ces importantes qu'on apercoit dans le caractére</w:t>
      </w:r>
    </w:p>
    <w:p/>
    <w:p>
      <w:pPr>
        <w:spacing w:after="120" w:before="240" w:line="240" w:lineRule="auto"/>
        <w:ind w:firstLine="0"/>
        <w:jc w:val="left"/>
      </w:pPr>
      <w:r>
        <w:rPr>
          <w:rFonts w:ascii="Garamond" w:hAnsi="Garamond"/>
          <w:b/>
          <w:sz w:val="28"/>
        </w:rPr>
        <w:t>153 LIBER CANONUM — III.</w:t>
      </w:r>
    </w:p>
    <w:p>
      <w:pPr>
        <w:spacing w:after="120" w:before="0" w:line="360" w:lineRule="auto"/>
        <w:ind w:firstLine="283"/>
        <w:jc w:val="both"/>
      </w:pPr>
      <w:r>
        <w:rPr>
          <w:rFonts w:ascii="Garamond" w:hAnsi="Garamond"/>
          <w:sz w:val="24"/>
        </w:rPr>
        <w:t>intérieur de ces collections. Le point d'intersection est marqué par la falsification du f aux Isidore vers le milieu du 1x* siècle. Depuis lors, toutes les collections contiennent une grande quantité de matéri aux non authentiques, d'un caractére particulier. L'histoire de ces collections est un sujet ardu, et c'est en méme temps une histoire des sour ces en tant que ces sour ces apparaissent dans les collections.</w:t>
      </w:r>
    </w:p>
    <w:p>
      <w:pPr>
        <w:spacing w:after="120" w:before="0" w:line="360" w:lineRule="auto"/>
        <w:ind w:firstLine="283"/>
        <w:jc w:val="both"/>
      </w:pPr>
      <w:r>
        <w:rPr>
          <w:rFonts w:ascii="Garamond" w:hAnsi="Garamond"/>
          <w:sz w:val="24"/>
        </w:rPr>
        <w:t>Les collections de l'ancien droit canoni que se terminent vers le milieu du xi siècle par le Décret de Gratien. De ce moment jusqu'au commencement des temps modernes, on a puisé l'ancien droit exclusivement dans cette collection. À peine, dans la seconde moitié du xr1* siècle, apercoit-on quelques tra ces isolées d'un retour à quelqu'une des collections précédentes. | &gt; A partir de ce moment, ces collections reposent oubliées dans la poussière des bibliothèques.</w:t>
      </w:r>
    </w:p>
    <w:p>
      <w:pPr>
        <w:spacing w:after="120" w:before="0" w:line="360" w:lineRule="auto"/>
        <w:ind w:firstLine="283"/>
        <w:jc w:val="both"/>
      </w:pPr>
      <w:r>
        <w:rPr>
          <w:rFonts w:ascii="Garamond" w:hAnsi="Garamond"/>
          <w:sz w:val="24"/>
        </w:rPr>
        <w:t>Le grand élan de la Renaissance amena aussi les canonistes à recourir aux sour ces. On alla jusqu'à faire des éditions critiques du Code (Livre de lois) de Bologne, pour lesquel les on consulta les éditions plus anciennes. Puis, on y joignit des recherches historiques et critiques. La série des écrivains qui ont traité des collections de canons et des trav aux qui s'y rapportent, commence par un illustre savant espagnol dom Antonio Agostin. Aprés lui, ce sont surtout des écrivains francais et des écrivains des Pays-Bas qui poursuivent l'œuvre commencée, avec plus ou moins de succès. La plupart ont parlé des collections grecques, mais nous ne nous occupons ici que de l'Occident. On peut encore utiliser André Galland, De vetustis canonum collectionibus dissertationum sylloge, in-Ae, Moguntiz, 1790, 2 volumes.</w:t>
      </w:r>
    </w:p>
    <w:p>
      <w:pPr>
        <w:spacing w:after="120" w:before="0" w:line="360" w:lineRule="auto"/>
        <w:ind w:firstLine="283"/>
        <w:jc w:val="both"/>
      </w:pPr>
      <w:r>
        <w:rPr>
          <w:rFonts w:ascii="Garamond" w:hAnsi="Garamond"/>
          <w:sz w:val="24"/>
        </w:rPr>
        <w:t>Voici l'énumération des princip aux travailleurs : ginale avait paru à Madrid en 1734 ; trad. allem. par | 154 Cf. Weiss, dans Biographie universelle ancienne et moderne, t. xxi (1858), p. 361 ; F. Maassen, Quellent p. XXXIX-XLIII.</w:t>
      </w:r>
    </w:p>
    <w:p>
      <w:pPr>
        <w:spacing w:after="120" w:before="0" w:line="360" w:lineRule="auto"/>
        <w:ind w:firstLine="283"/>
        <w:jc w:val="both"/>
      </w:pPr>
      <w:r>
        <w:rPr>
          <w:rFonts w:ascii="Garamond" w:hAnsi="Garamond"/>
          <w:sz w:val="24"/>
        </w:rPr>
        <w:t>| de Gabriel Martin en tête du tome 1°° des Capitularia | publiée avec des notes par Mme Albert Le Roy, malgré les qu'on avait Bini, de Hardouin), imprimées Labbe et Cossart, de | un siècle après la mort d'Agostin, il existait à peine un commencement de travail criti que, méthodi que du | texte. Il faut en excepter le travail de Baluze qui ne Le but du travail criti que d'un texte est de le rétablir tel qu'il est sorti de la main de l'auteur. Il fallait donc savoir de quels textes s'étaient servis ces collecteurs de canons et le savant qui, après Don Agostin, fit le plus grand pas dans ce sens fut :</w:t>
      </w:r>
    </w:p>
    <w:p>
      <w:pPr>
        <w:spacing w:after="120" w:before="0" w:line="360" w:lineRule="auto"/>
        <w:ind w:firstLine="283"/>
        <w:jc w:val="both"/>
      </w:pPr>
      <w:r>
        <w:rPr>
          <w:rFonts w:ascii="Garamond" w:hAnsi="Garamond"/>
          <w:sz w:val="24"/>
        </w:rPr>
        <w:t>IL pei mimis a À e ti E O Uc mack om 9 ————— M tu ma ur, ir 13271995 ea = 155 15. En 1858, Fried. Aug. Biener, en son nom et au nom de Ch. de Savigny, suggéra à Frédéric Maassen l'entreprise d'une sorte de manuel à l'usage des érudits | qui étudient les canonistes du Moyen Age. Maassen voulut faire plus et mieux : il se proposa d'écrire l'histiore des nombreuses collections par lesquel les nous sont arrivés les textes qui constituent le droit canoni que : il étudia ces collections d'aprés les manuscrits ; ainsi son œuvre garde toujours une valeur propre alors méme qu'elle ne fait que confirmer les trav aux antérieurs. Ce n'était pas la continuation de l'ouvrage de Ballerini, c'était un ouvrage nouveau. D'importantes découvertes faites depuis le milieu du xvin” siècle, des aperçus nouve aux rendaient.nécessaire un système tout différent de travail. Maassen reconnaissait qu'il marchait appuyé sur les Ballerini dont le travail rendait le sien possible. Il parut sous le titre de Geschichte der Quellen und der Lileratur des canonischen Rechts in Abendlande bis zum Ausgange des Miltelallers, in-6°, Gratz, 1870. Le tome 1**, seul paru, devait être suivi de quatre autres, dont les trois premiers consacrés aux collections canoniques, les deux derniers à l'histoire littéraire.</w:t>
      </w:r>
    </w:p>
    <w:p>
      <w:pPr>
        <w:spacing w:after="120" w:before="0" w:line="360" w:lineRule="auto"/>
        <w:ind w:firstLine="283"/>
        <w:jc w:val="both"/>
      </w:pPr>
      <w:r>
        <w:rPr>
          <w:rFonts w:ascii="Garamond" w:hAnsi="Garamond"/>
          <w:sz w:val="24"/>
        </w:rPr>
        <w:t>Le tome rer s'achève avec la première moitié du IX* siècle ; voici l'économie de ce volume :</w:t>
      </w:r>
    </w:p>
    <w:p>
      <w:pPr>
        <w:spacing w:after="120" w:before="0" w:line="360" w:lineRule="auto"/>
        <w:ind w:firstLine="283"/>
        <w:jc w:val="both"/>
      </w:pPr>
      <w:r>
        <w:rPr>
          <w:rFonts w:ascii="Garamond" w:hAnsi="Garamond"/>
          <w:sz w:val="24"/>
        </w:rPr>
        <w:t>Une introduction histori que consacrée aux prédécesseurs de Maassen (p. I-LXVI).</w:t>
      </w:r>
    </w:p>
    <w:p>
      <w:pPr>
        <w:spacing w:after="120" w:before="0" w:line="360" w:lineRule="auto"/>
        <w:ind w:firstLine="283"/>
        <w:jc w:val="both"/>
      </w:pPr>
      <w:r>
        <w:rPr>
          <w:rFonts w:ascii="Garamond" w:hAnsi="Garamond"/>
          <w:sz w:val="24"/>
        </w:rPr>
        <w:t>Une autre différence dans ces collections se remarque non dans leur ordre, maïs dans leur contenu. Les auteurs ont voulu faire ou bien un livre de droit général, ou bien un recueil de ce qui se rapporte à tel sujet, tel concile, telle église, telle hérésie.</w:t>
      </w:r>
    </w:p>
    <w:p>
      <w:pPr>
        <w:spacing w:after="120" w:before="0" w:line="360" w:lineRule="auto"/>
        <w:ind w:firstLine="283"/>
        <w:jc w:val="both"/>
      </w:pPr>
      <w:r>
        <w:rPr>
          <w:rFonts w:ascii="Garamond" w:hAnsi="Garamond"/>
          <w:sz w:val="24"/>
        </w:rPr>
        <w:t>La plupart des collections de l'Occident sont l'œuvre de particuliers. Jusqu'au xue siècle, nous n'avons qu'une seule collection de droit ecclésiasti que qui, par son contenu et par son auteur, ait un caractère d'autorité, c'est la collection des Canons d'Afri que, émanant du concile de Carthage (419) (voir LIBER CANONUM AFRICÆ). Souvent une collection d'origine privée fut adoptée de préférence par une Église ou un royaume. Nous avons parlé plus haut de la Diongsiana qui fut, peu aprés son apparition, . | employée de préférence à toute autre par l'Église romaine. La collection Hispana fut généralement acceptée en Espagne, au VIe. La collection Dionysio-Hadriana en France depuis l'an 774, jusqu'à ce que le f aux recueil espagnol du rx* siècle vint lui disputer la prédominance. 1 Non seulement par les recherches qu'elle contient, mais par le classement des sour ces qu'elle présente, la Geschichte der Quellen de Maassen nous semble mériter d'étre présentée à celte place dans sa méthode et son ordonnance, I. Collections dans l'ordre chronologi que. — Sour ces.</w:t>
      </w:r>
    </w:p>
    <w:p>
      <w:pPr>
        <w:spacing w:after="120" w:before="0" w:line="360" w:lineRule="auto"/>
        <w:ind w:firstLine="283"/>
        <w:jc w:val="both"/>
      </w:pPr>
      <w:r>
        <w:rPr>
          <w:rFonts w:ascii="Garamond" w:hAnsi="Garamond"/>
          <w:sz w:val="24"/>
        </w:rPr>
        <w:t>1. Conci les grecs (page 8). Me a) Concile de Nicée. — Les conci les de Nicée sont mis à la téte de la plupart des collections généra les, et beaucoup de versions en ont été données, versions de Cécilien de Carthage, d'Atticus et de Cyrille, d'Isidore, du manuscrit de Chieti, version gallo-espagnole, version gallicane, version dite prisca, version de Denys, l'abrégé de Rufin, le fragment du manuscrit de Freysingen, le manuscrit de Saint-Germain, lat. 12444, colim 925), citations des canons de Nicée dans les écrits des papes. Le dernier canon man que dans quelques versions, mais le symbole se trouve dans pres que toutes, etc. ; b) Concile de Sardi que, rédigé en grec et en latin, quelquefois avec d'aulres pié ces accessoires. c) Les autres canons grecs, — Maassen examine si ces autres canons grecs ont été adoptés en Occident avant le vis siècle et se prononce, contre les Ballerini, pour l'affirmative ; puis il énumére les versions latines de ces canons grecs. d) Xutres actes des conci les grecs.</w:t>
      </w:r>
    </w:p>
    <w:p>
      <w:pPr>
        <w:spacing w:after="120" w:before="0" w:line="360" w:lineRule="auto"/>
        <w:ind w:firstLine="283"/>
        <w:jc w:val="both"/>
      </w:pPr>
      <w:r>
        <w:rPr>
          <w:rFonts w:ascii="Garamond" w:hAnsi="Garamond"/>
          <w:sz w:val="24"/>
        </w:rPr>
        <w:t>156.</w:t>
      </w:r>
    </w:p>
    <w:p>
      <w:pPr>
        <w:spacing w:after="120" w:before="0" w:line="360" w:lineRule="auto"/>
        <w:ind w:firstLine="283"/>
        <w:jc w:val="both"/>
      </w:pPr>
      <w:r>
        <w:rPr>
          <w:rFonts w:ascii="Garamond" w:hAnsi="Garamond"/>
          <w:sz w:val="24"/>
        </w:rPr>
        <w:t>— formées » notes historiques, catalogues (page :</w:t>
      </w:r>
    </w:p>
    <w:p/>
    <w:p>
      <w:pPr>
        <w:spacing w:after="120" w:before="240" w:line="240" w:lineRule="auto"/>
        <w:ind w:firstLine="0"/>
        <w:jc w:val="left"/>
      </w:pPr>
      <w:r>
        <w:rPr>
          <w:rFonts w:ascii="Garamond" w:hAnsi="Garamond"/>
          <w:b/>
          <w:sz w:val="28"/>
        </w:rPr>
        <w:t>157 LIBER CANONUM — III.</w:t>
      </w:r>
    </w:p>
    <w:p>
      <w:pPr>
        <w:spacing w:after="120" w:before="0" w:line="360" w:lineRule="auto"/>
        <w:ind w:firstLine="283"/>
        <w:jc w:val="both"/>
      </w:pPr>
      <w:r>
        <w:rPr>
          <w:rFonts w:ascii="Garamond" w:hAnsi="Garamond"/>
          <w:sz w:val="24"/>
        </w:rPr>
        <w:t>goths (page 341), Wisigoths (page 342), et Francs | (page 345).</w:t>
      </w:r>
    </w:p>
    <w:p>
      <w:pPr>
        <w:spacing w:after="120" w:before="0" w:line="360" w:lineRule="auto"/>
        <w:ind w:firstLine="283"/>
        <w:jc w:val="both"/>
      </w:pPr>
      <w:r>
        <w:rPr>
          <w:rFonts w:ascii="Garamond" w:hAnsi="Garamond"/>
          <w:sz w:val="24"/>
        </w:rPr>
        <w:t>10. Capitulaires des évêques et règ les d'ordres T (page 346).</w:t>
      </w:r>
    </w:p>
    <w:p>
      <w:pPr>
        <w:spacing w:after="120" w:before="0" w:line="360" w:lineRule="auto"/>
        <w:ind w:firstLine="283"/>
        <w:jc w:val="both"/>
      </w:pPr>
      <w:r>
        <w:rPr>
          <w:rFonts w:ascii="Garamond" w:hAnsi="Garamond"/>
          <w:sz w:val="24"/>
        </w:rPr>
        <w:t>11. Écrivains : Grégoire de Nazianze, Athanase, Ambroise, etc., etc. (page 348).</w:t>
      </w:r>
    </w:p>
    <w:p>
      <w:pPr>
        <w:spacing w:after="120" w:before="0" w:line="360" w:lineRule="auto"/>
        <w:ind w:firstLine="283"/>
        <w:jc w:val="both"/>
      </w:pPr>
      <w:r>
        <w:rPr>
          <w:rFonts w:ascii="Garamond" w:hAnsi="Garamond"/>
          <w:sz w:val="24"/>
        </w:rPr>
        <w:t>12. Écrits de diverses personnes, évêques et prêtres, laïques, méme des femmes, tel les que Hypatia, qui enseignait la philosophie à Alexandrie (page 353).</w:t>
      </w:r>
    </w:p>
    <w:p>
      <w:pPr>
        <w:spacing w:after="120" w:before="0" w:line="360" w:lineRule="auto"/>
        <w:ind w:firstLine="283"/>
        <w:jc w:val="both"/>
      </w:pPr>
      <w:r>
        <w:rPr>
          <w:rFonts w:ascii="Garamond" w:hAnsi="Garamond"/>
          <w:sz w:val="24"/>
        </w:rPr>
        <w:t>13. Pié ces d'auteurs inconnus. t) Statuts disciplinaires, savoir : Statuts de l'Église primitive (page 382), et Épître canoni que concernant les clercs (page 394). : b) Pié ces dogmatiques et mora les (page 394). c) Gestes, c'est-à-dire relations historiques (page 397. d) Formu les de foi (page 398). é) Mélanges : règle pour la rédaction des « lettres 300).</w:t>
      </w:r>
    </w:p>
    <w:p>
      <w:pPr>
        <w:spacing w:after="120" w:before="0" w:line="360" w:lineRule="auto"/>
        <w:ind w:firstLine="283"/>
        <w:jc w:val="both"/>
      </w:pPr>
      <w:r>
        <w:rPr>
          <w:rFonts w:ascii="Garamond" w:hAnsi="Garamond"/>
          <w:sz w:val="24"/>
        </w:rPr>
        <w:t>14. Pié ces apocryphes. a) Canons des apôtres (page 408). b) Syno des et décréta les (page 410). c) Écrits de diverses personnes (page 416).</w:t>
      </w:r>
    </w:p>
    <w:p>
      <w:pPr>
        <w:spacing w:after="120" w:before="0" w:line="360" w:lineRule="auto"/>
        <w:ind w:firstLine="283"/>
        <w:jc w:val="both"/>
      </w:pPr>
      <w:r>
        <w:rPr>
          <w:rFonts w:ascii="Garamond" w:hAnsi="Garamond"/>
          <w:sz w:val="24"/>
        </w:rPr>
        <w:t>B. Les collections mêmes (page 420-797). a) Les collections de Denys le Petit (page 422). a. La personne de Denys le Petit. b. La collection des conci les (page 425). Première rédaction. dans le ms. du Vatican, n. 577, du fonds Palatin ; seconde rédaction dans les mss. énumérés ci-dessus. c. La collection des Décréta les (page 431). d. Leur usage prati que se répand (page 437).</w:t>
      </w:r>
    </w:p>
    <w:p>
      <w:pPr>
        <w:spacing w:after="120" w:before="0" w:line="360" w:lineRule="auto"/>
        <w:ind w:firstLine="283"/>
        <w:jc w:val="both"/>
      </w:pPr>
      <w:r>
        <w:rPr>
          <w:rFonts w:ascii="Garamond" w:hAnsi="Garamond"/>
          <w:sz w:val="24"/>
        </w:rPr>
        <w:t>- b) Formes ultérieures des collections de Denys (page 441). a. La Dionysio-Hadriana (page 444-470). b. La Dionysiana de Bobbio (page 471). d) Collection de Quesnel (page 486). e) Quatre collections | italiennes du vi siècle (page 500), savoir : celle du ms. de Saint-Blaise ; c lle “du ms. du Vatican n. 1542 : celle du ms. de Chieti n. 1997, du fonds de la Reine de Suède, celle du ms. de Justel. g) Trois collections des conci les grecs et africains (page 542), savoir : celle du ms. de Paris 3855 C, celle du diacre Théodose, de Vérone : celle du ms. de Würzbourg. h) Collections généra les avec les conci les des Gau les (page 596).</w:t>
      </w:r>
    </w:p>
    <w:p>
      <w:pPr>
        <w:spacing w:after="120" w:before="0" w:line="360" w:lineRule="auto"/>
        <w:ind w:firstLine="283"/>
        <w:jc w:val="both"/>
      </w:pPr>
      <w:r>
        <w:rPr>
          <w:rFonts w:ascii="Garamond" w:hAnsi="Garamond"/>
          <w:sz w:val="24"/>
        </w:rPr>
        <w:t>_ 1) Collections généra les espagno les (page 642), savoir : Abrégé espagnol, collection espagnole du ms. de Strasbourg, coll. du ms de Novare.</w:t>
      </w:r>
    </w:p>
    <w:p>
      <w:pPr>
        <w:spacing w:after="120" w:before="0" w:line="360" w:lineRule="auto"/>
        <w:ind w:firstLine="283"/>
        <w:jc w:val="both"/>
      </w:pPr>
      <w:r>
        <w:rPr>
          <w:rFonts w:ascii="Garamond" w:hAnsi="Garamond"/>
          <w:sz w:val="24"/>
        </w:rPr>
        <w:t>B. Collections particulières. a) Collections des Actes des conci les grecs. a. Collections concernant leconcile d'Ephèse (page 721). b. Collection concernant le Chalcédoine (page 737). c. Collection concernant le monophysisme (page 753) général concile general de d. Collection des actes du V* concile général (page 759). x e. Collection des actes du VI : concile général b) Fragment de Vérone (page 761). c) Collection coñcernant Acace, ti que de Constantinople (page 763). d) Collection concernant les donatistes (page 765).</w:t>
      </w:r>
    </w:p>
    <w:p>
      <w:pPr>
        <w:spacing w:after="120" w:before="0" w:line="360" w:lineRule="auto"/>
        <w:ind w:firstLine="283"/>
        <w:jc w:val="both"/>
      </w:pPr>
      <w:r>
        <w:rPr>
          <w:rFonts w:ascii="Garamond" w:hAnsi="Garamond"/>
          <w:sz w:val="24"/>
        </w:rPr>
        <w:t>€) Collections des Églises de Thessaloni que et d'Arles (page 766). f Collections des conci les d'Afri que (page 771). savoir : collection du concile de Carthage de 419 ; évé que schisma158 collections employées au concile de Carthage en 525 ; collections des conci les africains d'après la collection espagnole. g) Collections des conci les des Gau les et d'Allemagne (page 775), savoir : collection du ms. de Lyon ; collection. des syno des francs de l'année 813 : collecLion du ms. de Beauvais. h) Collection du ms. de Saint-Amand (page 780). i) Collections des conci les d'Irlande et de GrandeBretagne (page 784). k) Collection dont le plus ancien exemplaire, conservé au Vatican vient du monastère de Font-Avellane | (page 787). .</w:t>
      </w:r>
    </w:p>
    <w:p>
      <w:pPr>
        <w:spacing w:after="120" w:before="0" w:line="360" w:lineRule="auto"/>
        <w:ind w:firstLine="283"/>
        <w:jc w:val="both"/>
      </w:pPr>
      <w:r>
        <w:rPr>
          <w:rFonts w:ascii="Garamond" w:hAnsi="Garamond"/>
          <w:sz w:val="24"/>
        </w:rPr>
        <w:t>D Collection du concile romain de 649 (page 792). m) Collection des constitutions de Sirmond (page 792). n) Collection du manuscrit de Modène (page 796). ll. Collections dans l'ordre systémati que (page 798900).</w:t>
      </w:r>
    </w:p>
    <w:p>
      <w:pPr>
        <w:spacing w:after="120" w:before="0" w:line="360" w:lineRule="auto"/>
        <w:ind w:firstLine="283"/>
        <w:jc w:val="both"/>
      </w:pPr>
      <w:r>
        <w:rPr>
          <w:rFonts w:ascii="Garamond" w:hAnsi="Garamond"/>
          <w:sz w:val="24"/>
        </w:rPr>
        <w:t>A (Pénitenti aux), Abreviatio canonum de Fulgence Ferrand (page 799). .</w:t>
      </w:r>
    </w:p>
    <w:p>
      <w:pPr>
        <w:spacing w:after="120" w:before="0" w:line="360" w:lineRule="auto"/>
        <w:ind w:firstLine="283"/>
        <w:jc w:val="both"/>
      </w:pPr>
      <w:r>
        <w:rPr>
          <w:rFonts w:ascii="Garamond" w:hAnsi="Garamond"/>
          <w:sz w:val="24"/>
        </w:rPr>
        <w:t>B. Capitula Martini, évê que de Braga en Galice (page 802).</w:t>
      </w:r>
    </w:p>
    <w:p>
      <w:pPr>
        <w:spacing w:after="120" w:before="0" w:line="360" w:lineRule="auto"/>
        <w:ind w:firstLine="283"/>
        <w:jc w:val="both"/>
      </w:pPr>
      <w:r>
        <w:rPr>
          <w:rFonts w:ascii="Garamond" w:hAnsi="Garamond"/>
          <w:sz w:val="24"/>
        </w:rPr>
        <w:t>C. Concordantia canonum de Cresconius (page 806).</w:t>
      </w:r>
    </w:p>
    <w:p>
      <w:pPr>
        <w:spacing w:after="120" w:before="0" w:line="360" w:lineRule="auto"/>
        <w:ind w:firstLine="283"/>
        <w:jc w:val="both"/>
      </w:pPr>
      <w:r>
        <w:rPr>
          <w:rFonts w:ascii="Garamond" w:hAnsi="Garamond"/>
          <w:sz w:val="24"/>
        </w:rPr>
        <w:t>D. Gollection systémati que espagnole empruntée à la collection chronologi que du méme nom (page 813).</w:t>
      </w:r>
    </w:p>
    <w:p>
      <w:pPr>
        <w:spacing w:after="120" w:before="0" w:line="360" w:lineRule="auto"/>
        <w:ind w:firstLine="283"/>
        <w:jc w:val="both"/>
      </w:pPr>
      <w:r>
        <w:rPr>
          <w:rFonts w:ascii="Garamond" w:hAnsi="Garamond"/>
          <w:sz w:val="24"/>
        </w:rPr>
        <w:t>E. Collections gallicanes au nombre de treize :</w:t>
      </w:r>
    </w:p>
    <w:p>
      <w:pPr>
        <w:spacing w:after="120" w:before="0" w:line="360" w:lineRule="auto"/>
        <w:ind w:firstLine="283"/>
        <w:jc w:val="both"/>
      </w:pPr>
      <w:r>
        <w:rPr>
          <w:rFonts w:ascii="Garamond" w:hAnsi="Garamond"/>
          <w:sz w:val="24"/>
        </w:rPr>
        <w:t>F. Collection irlandaise (page 819).</w:t>
      </w:r>
    </w:p>
    <w:p>
      <w:pPr>
        <w:spacing w:after="120" w:before="0" w:line="360" w:lineRule="auto"/>
        <w:ind w:firstLine="283"/>
        <w:jc w:val="both"/>
      </w:pPr>
      <w:r>
        <w:rPr>
          <w:rFonts w:ascii="Garamond" w:hAnsi="Garamond"/>
          <w:sz w:val="24"/>
        </w:rPr>
        <w:t>G. Collection en neuf livres dans un ms. du Vatican (page 885).</w:t>
      </w:r>
    </w:p>
    <w:p>
      <w:pPr>
        <w:spacing w:after="120" w:before="0" w:line="360" w:lineRule="auto"/>
        <w:ind w:firstLine="283"/>
        <w:jc w:val="both"/>
      </w:pPr>
      <w:r>
        <w:rPr>
          <w:rFonts w:ascii="Garamond" w:hAnsi="Garamond"/>
          <w:sz w:val="24"/>
        </w:rPr>
        <w:t>H. Collection du l'Église (page 887).</w:t>
      </w:r>
    </w:p>
    <w:p>
      <w:pPr>
        <w:spacing w:after="120" w:before="0" w:line="360" w:lineRule="auto"/>
        <w:ind w:firstLine="283"/>
        <w:jc w:val="both"/>
      </w:pPr>
      <w:r>
        <w:rPr>
          <w:rFonts w:ascii="Garamond" w:hAnsi="Garamond"/>
          <w:sz w:val="24"/>
        </w:rPr>
        <w:t>159 exemplaire des canons de Sardi que, exemplaire dans lequel ces canons étaient encore confondus avec ceux de Nicée, ou qui, du moins, gardait des tra ces de cette confusion.</w:t>
      </w:r>
    </w:p>
    <w:p>
      <w:pPr>
        <w:spacing w:after="120" w:before="0" w:line="360" w:lineRule="auto"/>
        <w:ind w:firstLine="283"/>
        <w:jc w:val="both"/>
      </w:pPr>
      <w:r>
        <w:rPr>
          <w:rFonts w:ascii="Garamond" w:hAnsi="Garamond"/>
          <w:sz w:val="24"/>
        </w:rPr>
        <w:t>16. E. Revillout, Le concile de Nicée, d'après les lex les coptes el les diverses collections canoniques, in-8°, Paris, 1881, p. 23-264.</w:t>
      </w:r>
    </w:p>
    <w:p>
      <w:pPr>
        <w:spacing w:after="120" w:before="0" w:line="360" w:lineRule="auto"/>
        <w:ind w:firstLine="283"/>
        <w:jc w:val="both"/>
      </w:pPr>
      <w:r>
        <w:rPr>
          <w:rFonts w:ascii="Garamond" w:hAnsi="Garamond"/>
          <w:sz w:val="24"/>
        </w:rPr>
        <w:t>17. Ecclesiæ occidentalis monumenta juris anliquissima. Canonum et conciliorum Græcorum interpretationes lalinæ, édit. C. H. Turner, Fasciculi primi Pars prior : Canones apostolorum. Nicænorum Patrum subscriptiones, in-4°, Oxonii, 1899. Fasciculi primi Pars altera : Nicæni concilii præfaliones, capitula, symbolum, canones, 1904 ; Tomi primi fasciculi alterius pars prima. Appendi ces ad symbolum pertinentes. Canonum apostolorum inlerpretatio nova, 1913.</w:t>
      </w:r>
    </w:p>
    <w:p>
      <w:pPr>
        <w:spacing w:after="120" w:before="0" w:line="360" w:lineRule="auto"/>
        <w:ind w:firstLine="283"/>
        <w:jc w:val="both"/>
      </w:pPr>
      <w:r>
        <w:rPr>
          <w:rFonts w:ascii="Garamond" w:hAnsi="Garamond"/>
          <w:sz w:val="24"/>
        </w:rPr>
        <w:t>18. P. Fournier, Noti ces sur trois collections canoniques inédites de l'épo que carolingienne, dans Revue des scien ces religieuses, 1926, t. vi, p. 78-92, 217-230, 512-526.</w:t>
      </w:r>
    </w:p>
    <w:p/>
    <w:p>
      <w:pPr>
        <w:spacing w:after="120" w:before="240" w:line="240" w:lineRule="auto"/>
        <w:ind w:firstLine="0"/>
        <w:jc w:val="left"/>
      </w:pPr>
      <w:r>
        <w:rPr>
          <w:rFonts w:ascii="Garamond" w:hAnsi="Garamond"/>
          <w:b/>
          <w:sz w:val="28"/>
        </w:rPr>
        <w:t>H. LECLERCO.</w:t>
      </w:r>
    </w:p>
    <w:p>
      <w:pPr>
        <w:spacing w:after="120" w:before="0" w:line="360" w:lineRule="auto"/>
        <w:ind w:firstLine="283"/>
        <w:jc w:val="both"/>
      </w:pPr>
      <w:r>
        <w:rPr>
          <w:rFonts w:ascii="Garamond" w:hAnsi="Garamond"/>
          <w:sz w:val="24"/>
        </w:rPr>
        <w:t>La reconstitution du Liber canonum de l'Église d'Afri que présente des difficultés particuliéres en raison de la coutume africaine d'insérer, dans les conci les d'épo que postérieure, les termes mémes des canons libellés dans les conci les d'une date plus ancienne. Il existe méme tels conci les africains dont les décrets ne consistent guère que dans la reproduction littérale ou pres que littérale de décrets antérieurs, et sans aucun avertissement. Toutefois, les compilateurs des anciennes collections s'en sont aperçu, et désireux de ménager leur peine et d'épargner leur | parchemin, ils ont évité de faire une copie nouvelle d'un texte transcrit., Avec un véritable sans-géne, ils ont donc élagué les canons déjà transerits, ce qui n'eùt été que demi-mal s'ils avaient pris soin d'avertir. Ils ont fait pis. Ayant pris connaissance de la collection entiére avant d'entreprendre leur transcription, il leur est arrivé d'omettre tel canon la premiére fois oü il se présentait, sachant qu'ils le rencontreraient eneore en avancant. Le résultat de cette méthode est que les mémes canons reparaissent dans des versions différentes comme appartenant à des conci les distincts. De plus, par suite des omissions volontaires, du rapprochement de pié ces dissemblab les, de l'adoption de titres inexacts, il régne dans la collection des conci les d'Afri que des confusions chronologiques plus fréquentes et d'une nature plus grave que dans les autres collections.</w:t>
      </w:r>
    </w:p>
    <w:p/>
    <w:p>
      <w:pPr>
        <w:spacing w:after="120" w:before="240" w:line="240" w:lineRule="auto"/>
        <w:ind w:firstLine="0"/>
        <w:jc w:val="left"/>
      </w:pPr>
      <w:r>
        <w:rPr>
          <w:rFonts w:ascii="Garamond" w:hAnsi="Garamond"/>
          <w:b/>
          <w:sz w:val="28"/>
        </w:rPr>
        <w:t>LIBER CANONUM — LIBER CANONUM.</w:t>
      </w:r>
    </w:p>
    <w:p>
      <w:pPr>
        <w:spacing w:after="120" w:before="0" w:line="360" w:lineRule="auto"/>
        <w:ind w:firstLine="283"/>
        <w:jc w:val="both"/>
      </w:pPr>
      <w:r>
        <w:rPr>
          <w:rFonts w:ascii="Garamond" w:hAnsi="Garamond"/>
          <w:sz w:val="24"/>
        </w:rPr>
        <w:t>du manuscrit de Diessen ! : 3° le concile ‘de Carthage E tenu en 525, sous l'évé que Boniface * ; 4 » la Brevialio canonum de Fulgence Ferrand ? ; conci les africains insérée dans l'Hispana.</w:t>
      </w:r>
    </w:p>
    <w:p>
      <w:pPr>
        <w:spacing w:after="120" w:before="0" w:line="360" w:lineRule="auto"/>
        <w:ind w:firstLine="283"/>
        <w:jc w:val="both"/>
      </w:pPr>
      <w:r>
        <w:rPr>
          <w:rFonts w:ascii="Garamond" w:hAnsi="Garamond"/>
          <w:sz w:val="24"/>
        </w:rPr>
        <w:t>Voici chacun des conci les conservés dans les col les E tions suivant l'ordre chronologi que, avec l'indication « n * des moyens, à notre disposition, pour les reconstituer.</w:t>
      </w:r>
    </w:p>
    <w:p>
      <w:pPr>
        <w:spacing w:after="120" w:before="0" w:line="360" w:lineRule="auto"/>
        <w:ind w:firstLine="283"/>
        <w:jc w:val="both"/>
      </w:pPr>
      <w:r>
        <w:rPr>
          <w:rFonts w:ascii="Garamond" w:hAnsi="Garamond"/>
          <w:sz w:val="24"/>
        </w:rPr>
        <w:t>Concile de Carthage sous l'évê que Gratus, en 348, — — Se trouve dans la collection du manuscrit de Paris et nu dans la collection des conci les africains de l'Hispana. — Fulgence Ferrand donne un extrait detous les canons, « sauf le 4e, le 12* et le 14e, Voici en regard les canons du concile et les chapitres de la Breviatio canonum :</w:t>
      </w:r>
    </w:p>
    <w:p>
      <w:pPr>
        <w:spacing w:after="120" w:before="0" w:line="360" w:lineRule="auto"/>
        <w:ind w:firstLine="283"/>
        <w:jc w:val="both"/>
      </w:pPr>
      <w:r>
        <w:rPr>
          <w:rFonts w:ascii="Garamond" w:hAnsi="Garamond"/>
          <w:sz w:val="24"/>
        </w:rPr>
        <w:t>Concile — Brevialio. can. 1. = : chap. 175. = = can. 2 = chap. 183. can. 3. = : chap. 122. can. 5 — chap. 27. can. 6 — chap. 125. can. 7 = chap. 126. can. &amp; = chap. 119. can. 9 = chap. 133. can. 10 = chap. 24. can. 11 — chap. 128. can. 13. — echap. 123 :  » Généralement Ferrand désigne facon suivante : Conc. Carthag. sub S. Grato ; dans les chapitres 119 et 183, il use simplement des mots : Conc. Carthag. La deuxième partie des chap. 10 et 13 de ce concile est reproduite avec de légéres modifications dans le canon 5 (Denys) de la première session du concile de Carthage, de 419 ; mais pour les noms des évéques auteurs des propositions, c'est le nom d'Aurelius qui est donné. Dans le concile de Carthage de 525, le canon 11 de ce concile est reproduit en entier.</w:t>
      </w:r>
    </w:p>
    <w:p>
      <w:pPr>
        <w:spacing w:after="120" w:before="0" w:line="360" w:lineRule="auto"/>
        <w:ind w:firstLine="283"/>
        <w:jc w:val="both"/>
      </w:pPr>
      <w:r>
        <w:rPr>
          <w:rFonts w:ascii="Garamond" w:hAnsi="Garamond"/>
          <w:sz w:val="24"/>
        </w:rPr>
        <w:t>Labbe. Celui-ci, en plus de cette édition, en donne une autre fondée sur une collation de manuscrits de Vatican faite par Luc Holstein. Hardouin a utilisé probable que Holstein a utilisé des manuscrits du | tion du ms. de Paris omet les canons 2, 3, 4, 6, 8, 10. Voici ce que donne Ferrand :</w:t>
      </w:r>
    </w:p>
    <w:p>
      <w:pPr>
        <w:spacing w:after="120" w:before="0" w:line="360" w:lineRule="auto"/>
        <w:ind w:firstLine="283"/>
        <w:jc w:val="both"/>
      </w:pPr>
      <w:r>
        <w:rPr>
          <w:rFonts w:ascii="Garamond" w:hAnsi="Garamond"/>
          <w:sz w:val="24"/>
        </w:rPr>
        <w:t>Concile = — Breviatio. can. 4 = chap. 16. can. 6 = chap. 194. can, 8 = chap. 101. can. 9 - chap. 90. can. 10 = chap. 55 et 96. l'évé que Gratus. La seconde collection : Liber canonumnt temporibus sancti Aurelii contient les conci les tenus sous Aurélius, numérotés suivant l'ordre chronologi que.— ? 1] a mis à profit des sour ces contenant les conci les d'Afri que sous une forme trés compléte. Les nombreux canons de Carthage sont numérotés d'aprés les conci les auxquels ils apparliennent : Tit. 1, Tit. 1I, etc., mais les conci les eux-mêmes sont indiqués comme ayant été tenus à Carthage.</w:t>
      </w:r>
    </w:p>
    <w:p>
      <w:pPr>
        <w:spacing w:after="120" w:before="0" w:line="360" w:lineRule="auto"/>
        <w:ind w:firstLine="283"/>
        <w:jc w:val="both"/>
      </w:pPr>
      <w:r>
        <w:rPr>
          <w:rFonts w:ascii="Garamond" w:hAnsi="Garamond"/>
          <w:sz w:val="24"/>
        </w:rPr>
        <w:t>Bo lg collection des d ce concile de la ` peeing dis 161 can. 11 — chap. 24. can. 12. — chap. 4.</w:t>
      </w:r>
    </w:p>
    <w:p>
      <w:pPr>
        <w:spacing w:after="120" w:before="0" w:line="360" w:lineRule="auto"/>
        <w:ind w:firstLine="283"/>
        <w:jc w:val="both"/>
      </w:pPr>
      <w:r>
        <w:rPr>
          <w:rFonts w:ascii="Garamond" w:hAnsi="Garamond"/>
          <w:sz w:val="24"/>
        </w:rPr>
        <w:t>Le plus souvent ce concile est mentionné par Ferrand sur la dénomination zone. Carthag., sub antistite Genethlio ; dans les chap. 16, 90, 101, simplement comme concile de Carthage, sans autre détermimation. Les collections conciliaires, sauf celle de Labbe, — donnent ce concile d’après l'édition de Merlin. Labbe “ajoute un texte établi par Luc Holstein, d'après le manuscrit Vatican 1342 (de la collection du manuscrit lu Vatican). Hardouin donne ce concile d’après un | manuscrit du collège de Clermont à Paris avec des variantes tirées d'un manuscrit de l'Escurial. Enfin — de l'édition Hardouin. | —— Les canons suivants du concile de 390 sont reproduits avec des modifications dans la première session du concile de Carthage de 419. Voici le rapprochement : 3 Concile de 390 — Concile de 419. can. 1 = can. À, can. 2 — Can. 3, 4. can. 3 Lan 0. can. 4 — can, 7. can. 6 = can. 8. - can. 7 fin = can. 9. B^ can. 8 = can. 10, 11 can. 10 = can, 12, 13 début. can. 12 =. can. 13, fin.</w:t>
      </w:r>
    </w:p>
    <w:p>
      <w:pPr>
        <w:spacing w:after="120" w:before="0" w:line="360" w:lineRule="auto"/>
        <w:ind w:firstLine="283"/>
        <w:jc w:val="both"/>
      </w:pPr>
      <w:r>
        <w:rPr>
          <w:rFonts w:ascii="Garamond" w:hAnsi="Garamond"/>
          <w:sz w:val="24"/>
        </w:rPr>
        <w:t>C'est avec le concile d' Hippone, de 392, que s'ouvre — Ja collection du concile de Carthage de 419. Mais cette collection, dans la forme où elle nous est parvenue, n'en donne qu'une bréve mention histori que sans les canons, Pour ceux-ci on est renvoyé auxcanons qui précédent immédiatement, de la première session du concile de 419. Un assez grand nombre d'entre ceux-ci ne font que répéter les canons d'Hippone. Nous étudierons, dans un instant, le concile et l'extrait, sans les disjoindre. Le diacre Ferrand ne cite les canons d'Hippone que d'aprés l'extrait en question, et comme canons du concile de Carthage, de 397 ; il cite de méme le concile de 525, sous Boniface, à l'exception de canons donnés en entier et comme provenant d'Hippone.</w:t>
      </w:r>
    </w:p>
    <w:p>
      <w:pPr>
        <w:spacing w:after="120" w:before="0" w:line="360" w:lineRule="auto"/>
        <w:ind w:firstLine="283"/>
        <w:jc w:val="both"/>
      </w:pPr>
      <w:r>
        <w:rPr>
          <w:rFonts w:ascii="Garamond" w:hAnsi="Garamond"/>
          <w:sz w:val="24"/>
        </w:rPr>
        <w:t>Du concile de Carthage, de. 394, nous apprenons seulement, par la collection du concile de 419, que des légats furent désignés pour assister au concile d'Hadruméte.</w:t>
      </w:r>
    </w:p>
    <w:p>
      <w:pPr>
        <w:spacing w:after="120" w:before="0" w:line="360" w:lineRule="auto"/>
        <w:ind w:firstLine="283"/>
        <w:jc w:val="both"/>
      </w:pPr>
      <w:r>
        <w:rPr>
          <w:rFonts w:ascii="Garamond" w:hAnsi="Garamond"/>
          <w:sz w:val="24"/>
        </w:rPr>
        <w:t>Un seul des canons du concile de Carthage, du 26 juin 397,est inséré dans la collection du concile de 419. Les frères Ballerini ont bien raison d'écrire que la citation du diacre Fulgence Ferrand, dans son chap. 64 : Conc. Carthag., tif. 3, se rapporte à ce concile.</w:t>
      </w:r>
    </w:p>
    <w:p>
      <w:pPr>
        <w:spacing w:after="120" w:before="0" w:line="360" w:lineRule="auto"/>
        <w:ind w:firstLine="283"/>
        <w:jc w:val="both"/>
      </w:pPr>
      <w:r>
        <w:rPr>
          <w:rFonts w:ascii="Garamond" w:hAnsi="Garamond"/>
          <w:sz w:val="24"/>
        </w:rPr>
        <w:t>Le concile de Carthage, du 25 août 397, ne se trouve au complet dans auc une collection ; nous pouvons procéder à la restitution du texte de ce concile à l'aide des sour ces suivantes :</w:t>
      </w:r>
    </w:p>
    <w:p>
      <w:pPr>
        <w:spacing w:after="120" w:before="0" w:line="360" w:lineRule="auto"/>
        <w:ind w:firstLine="283"/>
        <w:jc w:val="both"/>
      </w:pPr>
      <w:r>
        <w:rPr>
          <w:rFonts w:ascii="Garamond" w:hAnsi="Garamond"/>
          <w:sz w:val="24"/>
        </w:rPr>
        <w:t>1° La collection du concile de 419.</w:t>
      </w:r>
    </w:p>
    <w:p>
      <w:pPr>
        <w:spacing w:after="120" w:before="0" w:line="360" w:lineRule="auto"/>
        <w:ind w:firstLine="283"/>
        <w:jc w:val="both"/>
      </w:pPr>
      <w:r>
        <w:rPr>
          <w:rFonts w:ascii="Garamond" w:hAnsi="Garamond"/>
          <w:sz w:val="24"/>
        </w:rPr>
        <w:t>29 Le concilium carthaginiense terlium de la collection des conci les africains de lHispana, dont les canons, à l'exception du 49e, appartiennent au concile de 397. Le 49° canon est emprunté à la premiére session du concile de 419 ; mais, comme il man que dans plusieurs manuscrits de l'Hispana, ce canon pourrait être une addition postérieure.</w:t>
      </w:r>
    </w:p>
    <w:p>
      <w:pPr>
        <w:spacing w:after="120" w:before="0" w:line="360" w:lineRule="auto"/>
        <w:ind w:firstLine="283"/>
        <w:jc w:val="both"/>
      </w:pPr>
      <w:r>
        <w:rPr>
          <w:rFonts w:ascii="Garamond" w:hAnsi="Garamond"/>
          <w:sz w:val="24"/>
        </w:rPr>
        <w:t>3^ L'extrait des canons d'Hippone. Voici ce qui concerne cette source. Des évéques de la province de Byzacéne avaient paru à Carthage au mois d'août 397, quelques semaines avant la date fixée pour le concile. Ils avaient eu alors une entrevue avec l'évê que Aurelius, entrevue au cours de laquelle on convint de publier les canons d'Hippone dans la Byzacène, et d'en remettre un extrait au concile dont la réunion était imminente. Aurélius soumit donc au concile cet extrait et un écrit approuvé dans la méme entrevue ; ces deux pié ces furent insérées par le concile parmi ses délibérations. L'extrait ? se rencontre, complet ou non, dans les collections canoniques de Quesnel, du ms. du Vatican, du ms. de Paris, du diacre Théodose, du ms. de Corbie, du ms. Pithou, du ms. de SaintMaur, de l'épitome espagnol.</w:t>
      </w:r>
    </w:p>
    <w:p>
      <w:pPr>
        <w:spacing w:after="120" w:before="0" w:line="360" w:lineRule="auto"/>
        <w:ind w:firstLine="283"/>
        <w:jc w:val="both"/>
      </w:pPr>
      <w:r>
        <w:rPr>
          <w:rFonts w:ascii="Garamond" w:hAnsi="Garamond"/>
          <w:sz w:val="24"/>
        </w:rPr>
        <w:t>A l'écrit d'Aurelius et des évêques de la Byzacène se rattache l'extrait des canons d'Hippone. Chacun des morce aux dont se compose l'extrait rentre dans le tableau suivant :</w:t>
      </w:r>
    </w:p>
    <w:p>
      <w:pPr>
        <w:spacing w:after="120" w:before="0" w:line="360" w:lineRule="auto"/>
        <w:ind w:firstLine="283"/>
        <w:jc w:val="both"/>
      </w:pPr>
      <w:r>
        <w:rPr>
          <w:rFonts w:ascii="Garamond" w:hAnsi="Garamond"/>
          <w:sz w:val="24"/>
        </w:rPr>
        <w:t>Breviar. Conc. Conc. Cone, Breviatio Hippon. Carth. 419. Corth. III. Carth. 525. de Ferrand. Pl. etiam propter errorem—accipere pas de numéro 1 donné comme canon d'Hippone Cresconius — aliena pas de numéro cf. 20 24, conc. Carth.</w:t>
      </w:r>
    </w:p>
    <w:p>
      <w:pPr>
        <w:spacing w:after="120" w:before="0" w:line="360" w:lineRule="auto"/>
        <w:ind w:firstLine="283"/>
        <w:jc w:val="both"/>
      </w:pPr>
      <w:r>
        <w:rPr>
          <w:rFonts w:ascii="Garamond" w:hAnsi="Garamond"/>
          <w:sz w:val="24"/>
        </w:rPr>
        <w:t>Primatem — Mauris pas de numéro Ceteri altercatio fuerit pas de numéro tit.5. donné comme 82, tit. G canon d'Hippone 163 LIBER CANONUM AFRICAE 164 | Breviar. Conc. Corne. Cone. Brevialio Hippon. Carth. 419. Carth. II. Carth. 523. de Ferrand. Ut lectores — salutent [ | : Ut ante — promoveantur | - de ih l 4 Conc, III(1) 121, tit.9 Ut ordinatis — asserant 2 18 début 3 (2) Ut etiam — mutare 3 5 (3) 226,tit. 11 Ut corporibus — edere | | | ET | (4) Deinde — animadverterit j : | Pinnan | H (5) Ut propter — veniat i 18 fin « ^ Ut quisquis — expurgetur G | | Si autem nec ad concilium — 19 7 58, tit. 15 | voluerit 7 | | rud Si autem presbyteri — finiat 8 20 8 51, tit. 17 Sane quisquis — præcipiat 9 | 9 (6) 67,tit. 18 Hoc etiam placuit — provocari 10 ; 15 10 . . 62, tit. 19 Ut filii — arcentur pu ans 11 | 40, tit. 20 Ut gentilibus — coniungantur 12 21 12 (7) 39,tit. 21 Ut episcopi vel clerici — peccata 13 32 14 E 41, tit. 22 Ut episcopi vel clerici — conferant 14 22 13 (8) 33, tit. 23 Ut episcopi, presbyteri — necesse sit 15 16 début 15 (9) . 70, tit : 24000 Ut cum omnibus — fuerit 16 17 122, conc. Cart. — : univ. sans num, - Ut episcopi — fecerint 17 36 18 (10) 15,tit.3 (corr. 26). Ut lectores — sinantur 18 16 milieu 19 129, tit. 27 Ut clericum — retineant 19 21 : 27, tit. 28 Ut nullus ordinetur — testimonio 20 22 (11) 232, tit. 29 Ut nemo in precibus — contulerit 21 ; 23 (12) 219,tit 31 ; (corr. 30) Ut nullus clericorum — speciem 22 16 milieu 16 (13) eon | Ut in sacramentis — frumentis 23 37 24 (14) 213,tit. 32 Ut clerici continentes — christiani 24 38 2. 132, tit. 33 Ut primæ sedis — episcopus 25 39 26 (15) Á81,tit. 34 f Ut clerici edendi — necessitate 26 40 27 | 134, tit. 35 : Ut episcopi non profiscisc. —- epis- | copos 27 23 28 46, tit. 36 Sacramenta — inveniantur 28 41 29 (16) BEL Ut nulli episcopi — prohibeantur 29 42 30 71, Ut. 3s EN Ut pænitentibus — imponatur 30 43 91, 32 49, tit. 39 Ut virgines — existimationem 31 44 33 48, tit. 40 Ut :egrotantes — baptizentur 32 | 45 34 (17) 202, tit. 41 Ut scenicis — negetur 33 | e 35. 170, tit. 42 Ut presbyter non consulto —conficiat — 34 36 (18) 91, tit. 43 Ut clerici in aliena — perviderint 35 37 (19) 135, tit. 44 Ut præter scripturas — consulatur | yz 24 | oam A28. tit. d5 Liceat — celebrantur eu 46 | T | (20) 999 tit. 46 Pl. etiam — consulatur a7 | Les Ballerini ! ont montré que la décision relative aux enfants baptisés par les donatistes (De donatistisministri) devait étre réunie à la prescription relative à la réception des cleres donalistes. Cette décision se trouve au canon 47 (début) du concile de Carthage de 419 (Denys) et au canon 48 (début) du III* concile de Carthage de l'Hispana. Cependant cette décision man que dans les collections contenant séparément le Breviarium . Hipponense. Les canons suivants (c. 38 et c. 39 de l'édition Ballerini) n'appartiennent pas au Breviarium, excepté dans la collection du diacre Théodore. Le premier (Honoratus-satis pla cet) Conc. Carth., 419 (Denys).</w:t>
      </w:r>
    </w:p>
    <w:p>
      <w:pPr>
        <w:spacing w:after="120" w:before="0" w:line="360" w:lineRule="auto"/>
        <w:ind w:firstLine="283"/>
        <w:jc w:val="both"/>
      </w:pPr>
      <w:r>
        <w:rPr>
          <w:rFonts w:ascii="Garamond" w:hAnsi="Garamond"/>
          <w:sz w:val="24"/>
        </w:rPr>
        <w:t>Quibus inserlis — pla cet 47 fin, 48 Honoratus — posse 49 Sed et illud — pla cet 50 Honoratus — necesse est 51 Honoratus — pateretur 02 Egigonius — innotescat 54 Epigonius — pla cet 58 se compose de deux canons du concile de Carthage de 397 (c. 49 et c. 50, Denys) et sera bientôt mentionné, Le deuxième (Item placuit de infantibus — redimunt), | appartient au concile de Carthage du 13 septembre 401 (c. 72, Denys) Dans la plupart des collections contenant le Breviarium, celui-ci se termine avec les signatures d'Aurélius et des évêques de la Byzacène, dont la réunion a provoqué la rédaction de ce Breviarium. On peut donc supposer que ces signatures ont été incorporées aux autres actes de l'assemblée de 397.</w:t>
      </w:r>
    </w:p>
    <w:p>
      <w:pPr>
        <w:spacing w:after="120" w:before="0" w:line="360" w:lineRule="auto"/>
        <w:ind w:firstLine="283"/>
        <w:jc w:val="both"/>
      </w:pPr>
      <w:r>
        <w:rPr>
          <w:rFonts w:ascii="Garamond" w:hAnsi="Garamond"/>
          <w:sz w:val="24"/>
        </w:rPr>
        <w:t>Viennent ensuite les décrets du concile de 397 :</w:t>
      </w:r>
    </w:p>
    <w:p>
      <w:pPr>
        <w:spacing w:after="120" w:before="0" w:line="360" w:lineRule="auto"/>
        <w:ind w:firstLine="283"/>
        <w:jc w:val="both"/>
      </w:pPr>
      <w:r>
        <w:rPr>
          <w:rFonts w:ascii="Garamond" w:hAnsi="Garamond"/>
          <w:sz w:val="24"/>
        </w:rPr>
        <w:t>Conc. Carth. 111 Conc. Carth. (Hispana). en 525.</w:t>
      </w:r>
    </w:p>
    <w:p>
      <w:pPr>
        <w:spacing w:after="120" w:before="0" w:line="360" w:lineRule="auto"/>
        <w:ind w:firstLine="283"/>
        <w:jc w:val="both"/>
      </w:pPr>
      <w:r>
        <w:rPr>
          <w:rFonts w:ascii="Garamond" w:hAnsi="Garamond"/>
          <w:sz w:val="24"/>
        </w:rPr>
        <w:t>LIBER CANONUM AFRICAE 166 Conc. Garth. Conc, Carth. ILI Cone. Garth. Breviatio 419 (Denys). (Hispana). en 225, de Ferrand. — Epigonius —- effici 24 44 (22) 27, tit. 53 — Aurelius — largiatur 55 45 entier 230, tit. 54 — Honoratus — subscripserunt 56 46, 50 (23) 13, 14, tit. 54 La collection du manuscrit de Lorsch est celle qui - a le mieux conservé les signatures du concile ; elle - donne en outre des extraits des canons.</w:t>
      </w:r>
    </w:p>
    <w:p>
      <w:pPr>
        <w:spacing w:after="120" w:before="0" w:line="360" w:lineRule="auto"/>
        <w:ind w:firstLine="283"/>
        <w:jc w:val="both"/>
      </w:pPr>
      <w:r>
        <w:rPr>
          <w:rFonts w:ascii="Garamond" w:hAnsi="Garamond"/>
          <w:sz w:val="24"/>
        </w:rPr>
        <w:t>— Sur le concile de Carthage, du 27 avril 399, voici ce qu'on trouve dans la collection du concile de 419 ! : - Une ambassade a été envoyée à l'empereur afin d'en — obtenir le droit d'asile dans les églises.</w:t>
      </w:r>
    </w:p>
    <w:p>
      <w:pPr>
        <w:spacing w:after="120" w:before="0" w:line="360" w:lineRule="auto"/>
        <w:ind w:firstLine="283"/>
        <w:jc w:val="both"/>
      </w:pPr>
      <w:r>
        <w:rPr>
          <w:rFonts w:ascii="Garamond" w:hAnsi="Garamond"/>
          <w:sz w:val="24"/>
        </w:rPr>
        <w:t xml:space="preserve">- Concile de Carthage, du 16 juin 401. La collection . du concile de 419 donne, outre la préface d'Aurélius, . neuf canons </w:t>
      </w:r>
      <w:r>
        <w:rPr>
          <w:rFonts w:ascii="Garamond" w:hAnsi="Garamond"/>
          <w:i/>
          <w:sz w:val="24"/>
        </w:rPr>
        <w:t xml:space="preserve"> parmi lesquels le 3</w:t>
      </w:r>
      <w:r>
        <w:rPr>
          <w:rFonts w:ascii="Garamond" w:hAnsi="Garamond"/>
          <w:sz w:val="24"/>
        </w:rPr>
        <w:t xml:space="preserve"> et le 6</w:t>
      </w:r>
      <w:r>
        <w:rPr>
          <w:rFonts w:ascii="Garamond" w:hAnsi="Garamond"/>
          <w:i/>
          <w:sz w:val="24"/>
        </w:rPr>
        <w:t xml:space="preserve"> se trouvent - dans la collection des conci les africains de l' Hisparu, — comme can, 1% et 2</w:t>
      </w:r>
      <w:r>
        <w:rPr>
          <w:rFonts w:ascii="Garamond" w:hAnsi="Garamond"/>
          <w:sz w:val="24"/>
        </w:rPr>
        <w:t xml:space="preserve"> du concilium Carthaginense V 5.</w:t>
      </w:r>
    </w:p>
    <w:p>
      <w:pPr>
        <w:spacing w:after="120" w:before="0" w:line="360" w:lineRule="auto"/>
        <w:ind w:firstLine="283"/>
        <w:jc w:val="both"/>
      </w:pPr>
      <w:r>
        <w:rPr>
          <w:rFonts w:ascii="Garamond" w:hAnsi="Garamond"/>
          <w:sz w:val="24"/>
        </w:rPr>
        <w:t>- Les autres manquent. Le canon 1*' est désigné par — Ferrand : c. 193.</w:t>
      </w:r>
    </w:p>
    <w:p>
      <w:pPr>
        <w:spacing w:after="120" w:before="0" w:line="360" w:lineRule="auto"/>
        <w:ind w:firstLine="283"/>
        <w:jc w:val="both"/>
      </w:pPr>
      <w:r>
        <w:rPr>
          <w:rFonts w:ascii="Garamond" w:hAnsi="Garamond"/>
          <w:sz w:val="24"/>
        </w:rPr>
        <w:t>| Concile de Carthage, du 13 seplembre 401. La collec- . Lion du concile de 419 donne la préface et tous les - canons de ce concile à l'exception de deux + qui se - trouvent d'ailleurs pres que textuellement dans la — Préface | avant 66 Deinde pertractatis — voluntatem 66 Ita que pl. — inhærere 67 - Deinde pl. — consulitur 68 Deinde pl. — nequiverunt 69 _ Præterea — debere 70 -— Pi., ut rem Ecclesiæ — amisso . Rursum — negligere 71 — Item pl. deinfantib. — redimunt 72 - Item pl. ut dies ven, — impediant 73 — Item constitutum est — tribuatur 74 — Ab imperatoribus — delegentur 75 Item pl. ut quotiesc. — contentos 76 Item confirmatum — promoveantur De Cresconio — promulgandam 17 — Rursum — destitutæ 78 . Rursus constitutum — audiatur 79 Item pl. ut si quis — perseveret 80 Item constit. ut si — differre 81 Item pl., ut de manumis. — petatur 82 Item pl. ut altaria — reprobentur 83 Item pl. ab imperatorib. — deleantur 84 Ab universis — subscripserunt 82 Concile de Milève, en 402. Il se trouve au complet | dans la collection du concile de 419 (c.86-90, Denys). premiére session *. Dans la collection du manuscrit de Saint-Maur, on trouve dans un précis des canons africains, un canon avec ce titre : Vincentio el Fra| vito vv. cc, consulibus sub die id Septembris Carthaginense secretario basilicæ sancte Restilutæ, ubi Athanasii (lire Anastasii) episcopi Romani litteræ contra Donalistal s] relectaje] sunt. La collection de l'Hispana donne sous le titre de concilium GCarthaginense V. les canons 3-15 de ce concile, et, parmi eux, les deux canons en question, comme canons 4 et 11. On les trouve de méme parmi les canons de ce concile dans le précis du concile tenu à Carthage sous l'évé que Boniface, en 525. Ce précis désigne le concile du 13 septembre 401 comme sixième des conci les tenus sous Aurélius.</w:t>
      </w:r>
    </w:p>
    <w:p>
      <w:pPr>
        <w:spacing w:after="120" w:before="0" w:line="360" w:lineRule="auto"/>
        <w:ind w:firstLine="283"/>
        <w:jc w:val="both"/>
      </w:pPr>
      <w:r>
        <w:rPr>
          <w:rFonts w:ascii="Garamond" w:hAnsi="Garamond"/>
          <w:sz w:val="24"/>
        </w:rPr>
        <w:t>A l'aide des données ci-dessus indiquées et de la | Brevialio de Ferrand, nous allons présenter les canons la [re partie en entier. appartiennent aux conci les de Carthage de 405, 407 et 418. Dans le concile tenu sous Boniface, La collection des conci les africains insérée dans | en 525, le présent concile-est désigné comme l'Hispana met sous le nom de ce concile 27 canons | le septième des conci les tenus en Afri que sous dont 3 seulement lui appartiennent : les autres | Aurélius. Conc. Carth. 419 (onc. Milev. Conc. Garth. Breviatio Et subscripserunt — subscripserunt f Concile de Carthage de 403. Avec les Actes qui précédent et deux canons, il ne nous est conservé que dans la collection du concile de 419 (c. 91-92, Un extrait du concile de Carthage de 405 nous a été conservé dans la collection du concile de 419 dans la forme suivante : Hujus concilii gesta ideo non er id Denys). La méme collection a conservé la préface et — unceanon du concile de Carthage de 404 (c. 93, Denys). inlegro descripsi, quoniam magis ea, quae. in lempore necessaria fuerunt, quam aliqua generalia constituta sunt, sed ad instructionem studiosorum ejusdem concilii brevem digessi (aprés c. 93, Denys). Dans le concile de 525, sous l'évé que Boniface, le présent concile est désigné comme le dixiéme des conci les tenus sous Aurélius et un de ses canons est cité. Les Ballerini ! lui attribuent encore le canon 23* du concile de Miléve dans l'Hispana : Pl. ut quicum que conversus, et ce méme canon est cité par Ferrand, can. 50, avec ce titre : Conc. Carthag., tit. 2. Ce canon détermine la conduite à tenir avec les donatistes convertis ? auxquels une pénitence avait été imposée avant la conversion. Comme à la suite des édits impéri aux de février et de mars 405 “le nombre des conversions ne cessait de s'accroitre, il semble probable que le canon en question a été promulgué dans le premier concile assemblé aprés la promulgation de ces édits.</w:t>
      </w:r>
    </w:p>
    <w:p>
      <w:pPr>
        <w:spacing w:after="120" w:before="0" w:line="360" w:lineRule="auto"/>
        <w:ind w:firstLine="283"/>
        <w:jc w:val="both"/>
      </w:pPr>
      <w:r>
        <w:rPr>
          <w:rFonts w:ascii="Garamond" w:hAnsi="Garamond"/>
          <w:sz w:val="24"/>
        </w:rPr>
        <w:t>Le concile de Carthage de l'année 407, se trouve inséré au complet dans la collection du concile de 419 .</w:t>
      </w:r>
    </w:p>
    <w:p>
      <w:pPr>
        <w:spacing w:after="120" w:before="0" w:line="360" w:lineRule="auto"/>
        <w:ind w:firstLine="283"/>
        <w:jc w:val="both"/>
      </w:pPr>
      <w:r>
        <w:rPr>
          <w:rFonts w:ascii="Garamond" w:hAnsi="Garamond"/>
          <w:sz w:val="24"/>
        </w:rPr>
        <w:t>(c. 95-106. Denys). Le plus grand nombre des canons se trouve dans le concile de Miléve inséré dans. l'Hispana. Le concile de 525, sous l'évé que Boniface désigne ce concile comme le onziéme de ceux qui furent tenus sous l'évé que Aurélius.</w:t>
      </w:r>
    </w:p>
    <w:p>
      <w:pPr>
        <w:spacing w:after="120" w:before="0" w:line="360" w:lineRule="auto"/>
        <w:ind w:firstLine="283"/>
        <w:jc w:val="both"/>
      </w:pPr>
      <w:r>
        <w:rPr>
          <w:rFonts w:ascii="Garamond" w:hAnsi="Garamond"/>
          <w:sz w:val="24"/>
        </w:rPr>
        <w:t>Conc, Garth. 419, Conc, Milev. Conc. Carth. Brevialia (Denys). (Hispana). de 529. de Ferrand. Préface avant 95 Pl. ut non sit — judicentur doc render s Pt Si autem — Tripolitanorum [ a6 Pl. præterea — impertiantur jeu ) 16 PI. etiam — secretaria | 97 Ties &gt; Pl. ut legationem — repertum Peer DEI. | PI. et illud — accipiant 95 13, tit. 5 sane — restituant 39 Ad suggestionem — decernere 100 Pl. etiam — teneat 101 PL ut secundum —- promulgari 102 17 163, tit. 7 PI. etiam — dicantur 103 12- (1) Pl. ut quicum que — obsit 104 19 (2) 43, tit. 9 Quicum que autem — excipiat 105 18 (3) Pl. ut quicum que — adscribi 20 Pl, et illud — impetrent 11 PI. etiam petita — subscribat 10 ..... mot à mot avec Et subscripserunt — subscripserunt | ttov s Lis IX (corr. x1). t.</w:t>
      </w:r>
    </w:p>
    <w:p>
      <w:pPr>
        <w:spacing w:after="120" w:before="0" w:line="360" w:lineRule="auto"/>
        <w:ind w:firstLine="283"/>
        <w:jc w:val="both"/>
      </w:pPr>
      <w:r>
        <w:rPr>
          <w:rFonts w:ascii="Garamond" w:hAnsi="Garamond"/>
          <w:sz w:val="24"/>
        </w:rPr>
        <w:t>Quant aux deux conci les de Carthage du 16 juin el du 13 octobre 408, la collection du concile de 419 mentionne seulement de leur part l'envoi d'ambassa des à l'empereur (avant c. 107, Denys).</w:t>
      </w:r>
    </w:p>
    <w:p>
      <w:pPr>
        <w:spacing w:after="120" w:before="0" w:line="360" w:lineRule="auto"/>
        <w:ind w:firstLine="283"/>
        <w:jc w:val="both"/>
      </w:pPr>
      <w:r>
        <w:rPr>
          <w:rFonts w:ascii="Garamond" w:hAnsi="Garamond"/>
          <w:sz w:val="24"/>
        </w:rPr>
        <w:t>Le concile de Carthage, de 409, n'est représenté que par un seul canon dans la collection du concile de 419, avec cette remar que que les Actes de ce concile ne sont pas donnés en entier, parce qu'il n'était pas un concile général d'Afri que, mais plutót un concile provincial (c. 107, Denys). Dans son numéro 52, Ferrand donne ce méme canon, mais sans en désigner le numéro. Le méme fait s'observe ailleurs lors que Ferrand cite des conci les provinci aux.</w:t>
      </w:r>
    </w:p>
    <w:p>
      <w:pPr>
        <w:spacing w:after="120" w:before="0" w:line="360" w:lineRule="auto"/>
        <w:ind w:firstLine="283"/>
        <w:jc w:val="both"/>
      </w:pPr>
      <w:r>
        <w:rPr>
          <w:rFonts w:ascii="Garamond" w:hAnsi="Garamond"/>
          <w:sz w:val="24"/>
        </w:rPr>
        <w:t>Du concile de Carthage de 410, il est dit simplement qu'il envoya une ambassade à l'empereur (avant c. 108, Denys).</w:t>
      </w:r>
    </w:p>
    <w:p>
      <w:pPr>
        <w:spacing w:after="120" w:before="0" w:line="360" w:lineRule="auto"/>
        <w:ind w:firstLine="283"/>
        <w:jc w:val="both"/>
      </w:pPr>
      <w:r>
        <w:rPr>
          <w:rFonts w:ascii="Garamond" w:hAnsi="Garamond"/>
          <w:sz w:val="24"/>
        </w:rPr>
        <w:t>Le concile de Carthage de 416, man que dans la collection du concile de 419. La lettre synodale au pape Innocent Ier ? se rencontre dans les collections : Quesnel, ms. de Vatican, ms. de Colbert ; Colleclio Hadriana. Le début de la lettre jusqu'aux mots : quorumdam perversitale etiam corrigenda, se trouve aussi dans la collection du ms. de Paris.</w:t>
      </w:r>
    </w:p>
    <w:p>
      <w:pPr>
        <w:spacing w:after="120" w:before="0" w:line="360" w:lineRule="auto"/>
        <w:ind w:firstLine="283"/>
        <w:jc w:val="both"/>
      </w:pPr>
      <w:r>
        <w:rPr>
          <w:rFonts w:ascii="Garamond" w:hAnsi="Garamond"/>
          <w:sz w:val="24"/>
        </w:rPr>
        <w:t>Dans cette collection on trouve, avant cette lettre, les mémes douze artic les mentionnés dans la lettre de saint Augustin à saint Paulin (Episl., CLXXXVI) sous forme de réfutation des erreurs réfutées par Pélage lui-même, Dans là collection ils n'ont d'autre titre que : Incipiunt capitula ; mais à la fin on lit : Et subscripserunt Aurelius Cartaginensis et celeri episcopi numero L X XI. Dans la lettre synodale du concile de 416 adressée à Innocent Ier, il y a, outre Aurélius, 67 dans plusieurs manuscrits, 68 dans quelques autres. Certains porlent, aprés les derniers noms, et celeri. Le nombre de 71 signatures ne serait pas une objection pour qui voudrait tenir ces artic les comme ceux d'un concile tenu, en 416, contre le pélagianisme.</w:t>
      </w:r>
    </w:p>
    <w:p>
      <w:pPr>
        <w:spacing w:after="120" w:before="0" w:line="360" w:lineRule="auto"/>
        <w:ind w:firstLine="283"/>
        <w:jc w:val="both"/>
      </w:pPr>
      <w:r>
        <w:rPr>
          <w:rFonts w:ascii="Garamond" w:hAnsi="Garamond"/>
          <w:sz w:val="24"/>
        </w:rPr>
        <w:t>On reléve des différen ces quant au nom donné à ce concile parmi les diverses collections et méme parmi les différents manuscrits d'une méme collection. Quelques manuscrits de la collection de Quesnel portent concilium Telense, d'autres Teleptense. L'auteur de la collection du manuscrit de Colbert a lu Teleptense dans son exemplaire de la collection Quesnel. La forme ‘Telense, Telinse, Thelense, se retrouve dans les collections des manuscrits de Corbie, de Saint-Maur, d'Albi, de SaintAmand, d'Einsiedeln et dans la collection du ms. de Pithou. Mais la forme Teleptense se rencontre dans le manuscrit de San-Millan et dans l'Épilome espagnol. De plus, dans la collection du manuscrit de Saint-Amand on rencontre Telenense, et dans la collection du manuscrit de Beauvais, Thellenense. Dans les citations de ce concile chez Fulgence Ferrand, le manuscrit de Troyes donne régulièrement conc. Zellense et une fois seulement Cellense ; le manuscrit de Corbie donne Tiellense. On ne peut songer à Tele, dans l'Afri que proconsulaire, puis que le concile ne comptait que des évéques , de Byzacène. Au contraire, Telepte et Zella sont situés dans la Byzacène. Baluze et dom Coustant opinent pour Thelepte, les Ballerini pour Zella et Maassen se rangent à cette dernière opinion.</w:t>
      </w:r>
    </w:p>
    <w:p>
      <w:pPr>
        <w:spacing w:after="120" w:before="0" w:line="360" w:lineRule="auto"/>
        <w:ind w:firstLine="283"/>
        <w:jc w:val="both"/>
      </w:pPr>
      <w:r>
        <w:rPr>
          <w:rFonts w:ascii="Garamond" w:hAnsi="Garamond"/>
          <w:sz w:val="24"/>
        </w:rPr>
        <w:t>Fulgence Ferrand donne la lettre de Sirice avec les décrets du concile romain après les Actes du concile de Byzaceéne dans les passages suivants :</w:t>
      </w:r>
    </w:p>
    <w:p>
      <w:pPr>
        <w:spacing w:after="120" w:before="0" w:line="360" w:lineRule="auto"/>
        <w:ind w:firstLine="283"/>
        <w:jc w:val="both"/>
      </w:pPr>
      <w:r>
        <w:rPr>
          <w:rFonts w:ascii="Garamond" w:hAnsi="Garamond"/>
          <w:sz w:val="24"/>
        </w:rPr>
        <w:t>Epistola de Sirice Brevialio de Ferrand.</w:t>
      </w:r>
    </w:p>
    <w:p>
      <w:pPr>
        <w:spacing w:after="120" w:before="0" w:line="360" w:lineRule="auto"/>
        <w:ind w:firstLine="283"/>
        <w:jc w:val="both"/>
      </w:pPr>
      <w:r>
        <w:rPr>
          <w:rFonts w:ascii="Garamond" w:hAnsi="Garamond"/>
          <w:sz w:val="24"/>
        </w:rPr>
        <w:t>NES 2 prec e^ S 2 Introduction 218 : Concil. Zellensi. . 1 | 4 : Concil. Zellensi ex epistola | pape Siricit, p : 2 6 : Concil. Zellensi ex epistola x pape Siricii. E. 3 3 : Concil. Cellensi. - 4 130 : Concil. Zellensi ex epistola x papæ Siricii. À 7 138 : Concil. Zellensi ex epistola $ papæ Siricii. 8 174 : Goncil. Zellensi ex epistola papæ S5iricii. 9 16 : Concil. Zellensi. 3 On trouve en deux autres endroits de Ferrand E (c. 65 et c. 68) des citations du concile de Zelle, mais ` f el les ne concordent avec aucun passage de la lettre de Sirice. Ferrand aura donc disposé d'actes plus com- $ plets, contenant les canons que nous connaissons et E plusieurs autres.</w:t>
      </w:r>
    </w:p>
    <w:p>
      <w:pPr>
        <w:spacing w:after="120" w:before="0" w:line="360" w:lineRule="auto"/>
        <w:ind w:firstLine="283"/>
        <w:jc w:val="both"/>
      </w:pPr>
      <w:r>
        <w:rPr>
          <w:rFonts w:ascii="Garamond" w:hAnsi="Garamond"/>
          <w:sz w:val="24"/>
        </w:rPr>
        <w:t>$ Le concile de Carthage, du 1° mai 418, donna, Saprés une série d'anathémes contre les pélagiens, — -— plusieurs règlements disciplinaires. Il est donné en ET entier dans la collection du concile de 419 (c. 108-127, P Denys). La collection des conci les africains insérée S dans l Hispana contient sous la rubri que du concile de 2 Miléve, d'abord les anathémes (c. 1-8), et ensuite, mélangés à des canons d'autres conci les, les canons disciplinaires du concile de 418. Les anathémes se lisent, isolés, dans les collections : de Quesnel, du ms, de Colbert, du ms. de Corbie, du ms. de Cologne, du ms. d'Albi, du ms. de Saint-Maur.</w:t>
      </w:r>
    </w:p>
    <w:p>
      <w:pPr>
        <w:spacing w:after="120" w:before="0" w:line="360" w:lineRule="auto"/>
        <w:ind w:firstLine="283"/>
        <w:jc w:val="both"/>
      </w:pPr>
      <w:r>
        <w:rPr>
          <w:rFonts w:ascii="Garamond" w:hAnsi="Garamond"/>
          <w:sz w:val="24"/>
        </w:rPr>
        <w:t>| Les collections offrent une autre particularité rela- + tivement au nombre des anathémes. La collection x de Quesnel, et, d'après celle-ci, la collection du ms. de Colbert, celle du ms. d'Albi et le concile de Carthage de 419, tel que nous le donne le ms. de Würzbourg, donnent neuf anathémes, tandis que toutes les autres collections n'en offrent que huit. Dans les collections qui viennent d'étre mentionnées, le c. 5 anathématise la doctrine relative aux limbes. Ce méme canon man que dans les collections représentées par les manuscrits de Corbie, de Cologne, de Saint-Maur, dans le concile de 419, enfin dans les collections de Denys et de Diessen. Cependant Quesnel, et mieux encore, les Ballerini en ont irréfutablement prouvé l'autorité. Photius a connu ce même canon ainsi que Fulgence Ferrand qui, dans sa Breviatio, ch. 190, donne au canon disciplinaire placé aprés les anathémes le titre 10. Mais le témoignage le plus important est celui de saint Augustin, dans son De anima et ejus origine,l. II, c. xir : Novellos hereticos pelagianos justissime CONCILIORUM CATHOLICORUM el Sedis apostolicæ dam navit auctoritas, eo quod ausi fuerint non baptizatis parvulis dare quielis et salulis locum eliam prater regnum celorum. Cette attestation ne saurait se rapporter à aucun canon dont nous nous occupons en ce moment.</w:t>
      </w:r>
    </w:p>
    <w:p>
      <w:pPr>
        <w:spacing w:after="120" w:before="0" w:line="360" w:lineRule="auto"/>
        <w:ind w:firstLine="283"/>
        <w:jc w:val="both"/>
      </w:pPr>
      <w:r>
        <w:rPr>
          <w:rFonts w:ascii="Garamond" w:hAnsi="Garamond"/>
          <w:sz w:val="24"/>
        </w:rPr>
        <w:t>Les anathémes ne se trouvent que dans les collections gauloises. La clause finale de la collection du ms. de Cologne fait supposer que les anathémes ont été introduits en Gaule par Léon Ier, On y dit ceci : Finiunt constituta synodi Garthageninsis episcoporum CCXIII qui scripti sunt in urbe Roma de exemplaribus papa sancti Leonis.</w:t>
      </w:r>
    </w:p>
    <w:p>
      <w:pPr>
        <w:spacing w:after="120" w:before="0" w:line="360" w:lineRule="auto"/>
        <w:ind w:firstLine="283"/>
        <w:jc w:val="both"/>
      </w:pPr>
      <w:r>
        <w:rPr>
          <w:rFonts w:ascii="Garamond" w:hAnsi="Garamond"/>
          <w:sz w:val="24"/>
        </w:rPr>
        <w:t>Le concile de 525 désigne celui de 418 comme le seizième des conci les tenus sous Aurélius. Ni dans ce concile, ni dans Ferrand on ne trouve les anathémes. Il reste à indiquer les différents canons disciplinaires qui se trouvent dans la collection des canons africains de l'Hispana, dans le concile de 525 et dans la Breviatio de Ferrand, d'après l'ordre de Ia collection du concile de 419 :</w:t>
      </w:r>
    </w:p>
    <w:p>
      <w:pPr>
        <w:spacing w:after="120" w:before="0" w:line="360" w:lineRule="auto"/>
        <w:ind w:firstLine="283"/>
        <w:jc w:val="both"/>
      </w:pPr>
      <w:r>
        <w:rPr>
          <w:rFonts w:ascii="Garamond" w:hAnsi="Garamond"/>
          <w:sz w:val="24"/>
        </w:rPr>
        <w:t>Conc. Carth. 526, RÉ = =e m gi z er ps Conc. Garth. 419 Gonc. Milevit. Conc. Garth. 525. Brevialio (Denys). (Hispana). de Ferrand. Item pl., ut quicum que — duorum 121 | 94 A judicibus — obtemperet i PM NS ge Si in matricibus — episcopo ; 123 | 95 Si autem probatum — amittat (pi SA Ti Item pl. ut presbyteri — suscipiatur 125 (</w:t>
      </w:r>
      <w:r>
        <w:rPr>
          <w:rFonts w:ascii="Garamond" w:hAnsi="Garamond"/>
          <w:i/>
          <w:sz w:val="24"/>
        </w:rPr>
        <w:t>) (</w:t>
      </w:r>
      <w:r>
        <w:rPr>
          <w:rFonts w:ascii="Garamond" w:hAnsi="Garamond"/>
          <w:i/>
          <w:sz w:val="24"/>
        </w:rPr>
        <w:t>) 22 (1) : Item, pl. ut quic. episc. — constitutum est 126 26 30, tit. 18. Item pl. ne diutius — subscribat 127 27 (2) entier (</w:t>
      </w:r>
      <w:r>
        <w:rPr>
          <w:rFonts w:ascii="Garamond" w:hAnsi="Garamond"/>
          <w:sz w:val="24"/>
        </w:rPr>
        <w:t>) Ce canon a été répété avec une addition dans le c. 28 (Denys) de la premiére session de 419.</w:t>
      </w:r>
    </w:p>
    <w:p>
      <w:pPr>
        <w:spacing w:after="120" w:before="0" w:line="360" w:lineRule="auto"/>
        <w:ind w:firstLine="283"/>
        <w:jc w:val="both"/>
      </w:pPr>
      <w:r>
        <w:rPr>
          <w:rFonts w:ascii="Garamond" w:hAnsi="Garamond"/>
          <w:sz w:val="24"/>
        </w:rPr>
        <w:t>(**) Dans la collection du ms. de Saint-Maur le neuviéme canon (Denys 125) est isolé.</w:t>
      </w:r>
    </w:p>
    <w:p>
      <w:pPr>
        <w:spacing w:after="120" w:before="0" w:line="360" w:lineRule="auto"/>
        <w:ind w:firstLine="283"/>
        <w:jc w:val="both"/>
      </w:pPr>
      <w:r>
        <w:rPr>
          <w:rFonts w:ascii="Garamond" w:hAnsi="Garamond"/>
          <w:sz w:val="24"/>
        </w:rPr>
        <w:t>Le concile de Carthage de 4191, a tenu deux sessions, l'une le 25 mai, l'autre le 30 mai. La meilleure division des actes est celle en trois parties. La première partie est formée du début de la session du 25 mai, les débats y sont subdivisés en deux parties. La premiére partie est remplie par l'histori que du débat soulevé par le commonitorium du pape Zosime concernant les appels à Home, débat qui aboutit à l'envoi de délégués pour se procurer, auprés des évéques d'Alexandrie, d'Antioche et de Constantinople, une copie de l'exemplaire authenti que des canons de Nicée conservés dans ces Églises, afin de s'assurer de l'authenticité des citations nicéennes faites par le pape Zosime. Ces débats sont contenus dans les collections suivantes : Denys, ms. de Freisingen, ms. de Würzbourg, ms. de Saint-Blaise, ms. du Vatican, ans. de Chieti, ms. Justel, ms. de Paris, ms. Bigot, ms. de Diessen, ms. de Bourgogne, conci les africains insérés dans l'Hispana.</w:t>
      </w:r>
    </w:p>
    <w:p>
      <w:pPr>
        <w:spacing w:after="120" w:before="0" w:line="360" w:lineRule="auto"/>
        <w:ind w:firstLine="283"/>
        <w:jc w:val="both"/>
      </w:pPr>
      <w:r>
        <w:rPr>
          <w:rFonts w:ascii="Garamond" w:hAnsi="Garamond"/>
          <w:sz w:val="24"/>
        </w:rPr>
        <w:t>Dans la collection du ms. d'Albi ces débats sont incomplets. Les collections des ms. de Freisingen et de Würzbourg se distinguent en ce qu'el les contiennent les canons de Nicée, dans la version de Cécilien dans laquelle ils furent lus ; les autres collections ne contiennent pas ces canons. changé, dans les canons empruntés au concile Lenu sous Genethlius en 430, les noms des évéques proposés. On a substitué en conséquence Aurélius à Epigonius, Faustinus à Genethlius, Fortunatus à Mumidius, etc. Mais, ajoutent les Ballerini, la collection des conci les africains insérée dans l'Hispana offre, dans le concile de 390, au lieu de noms primitifs, les noms acceptés au concile de 419 ; ce qui doit prouver que le compilateur a eu entre les mains les canons de la premiére session, alors méme qu'il ne les donne pas. En cela, les Ballerini sont dans l'erreur. En eflet, le changement des noms d'évéques présents au concile de Genethlius en ceux substitués par le concile de 419, ne se trouve pas dans l'Hispana authenti que, mais seulement dans la collection manipulée par le pseudo-Isidore. = Le changement ne prouve donc rien. — De méme, la collection espagnole falsifiée ne donne pas les quelques canons de 397 avec les modifications de 419. Le canon 32 (Denys) du dernier concile, désigné par quelques manuscrits comme canon 49 du concilium Garthaginense III, ne se trouve pas dans quelques manuscrits et doit être vraisemblablement une addiLion tardive de l'Hispana. ^ supposer qu'il n'en fut pas ainsi, il s'en suivrait seulement que cette addition vient de l'auteur de l' Hispana et non du compilateur des conci les africains. Rien ne prouve donc que ces canons se trouvaient dans la source dont le compilateur a fait usage. Si maintenant, cette lac une dans l'Hispana devait prouver la fausseté du document, le seul témoignage des diverses anciennes collections suffirait à le réfuter.</w:t>
      </w:r>
    </w:p>
    <w:p>
      <w:pPr>
        <w:spacing w:after="120" w:before="0" w:line="360" w:lineRule="auto"/>
        <w:ind w:firstLine="283"/>
        <w:jc w:val="both"/>
      </w:pPr>
      <w:r>
        <w:rPr>
          <w:rFonts w:ascii="Garamond" w:hAnsi="Garamond"/>
          <w:sz w:val="24"/>
        </w:rPr>
        <w:t>La deuxième partie des Actes de ce concile de 419 est formée par la collection souvent mentionnée déjà des anciens conci les tenus sous Aurélius. Cette collection, dont l'importance est grande pour la connaissance des conci les africains, se trouve dans les collections de Denys (deuxième rédaction et dernière forme), du ms. de Paris, du ms. de Würzbourg, du ms. de Diessen.</w:t>
      </w:r>
    </w:p>
    <w:p>
      <w:pPr>
        <w:spacing w:after="120" w:before="0" w:line="360" w:lineRule="auto"/>
        <w:ind w:firstLine="283"/>
        <w:jc w:val="both"/>
      </w:pPr>
      <w:r>
        <w:rPr>
          <w:rFonts w:ascii="Garamond" w:hAnsi="Garamond"/>
          <w:sz w:val="24"/>
        </w:rPr>
        <w:t>173 précis, car aprés le dernier canon de la premiére session on lit : Reeilata sunt etiam in isla synodo diversa concilia universe provinciae Africæ transactis temporibus Aurelii Carthaginensis episcopi celebrata, et c'est alors que commence la collection de ces conci les plus anciens !.</w:t>
      </w:r>
    </w:p>
    <w:p>
      <w:pPr>
        <w:spacing w:after="120" w:before="0" w:line="360" w:lineRule="auto"/>
        <w:ind w:firstLine="283"/>
        <w:jc w:val="both"/>
      </w:pPr>
      <w:r>
        <w:rPr>
          <w:rFonts w:ascii="Garamond" w:hAnsi="Garamond"/>
          <w:sz w:val="24"/>
        </w:rPr>
        <w:t>Cette collection ne nous est probablement pas parvenue dans sa forme primitive. Elle présente des lacunes, et méme dans les exemplaires les plus complets, à la place des Actes d'un concile, on ne trouve qu'un résumé de ce qu'ils offrent d'essentiel. La collection a-t-elle été rédigée dans cette forme pour le concile ? C'est possible. Néanmoins les observations qui vont suivre permettent dé supposer un travail privé plus récent. Par exemple, cette remar que ajoutée au concile de 405 : Hujus concilii gesta ideo non ex inlegro descripsi, quoniam magis ea, qua in tempore necessaria fuerunt, quam aliqua generalia constituta sunt ; sed ad instructionem studiosiorum ejusdem concilii brevem digessi, et au concile de 409 : Gesta hujus concilii ideo non descripsi, quoniam provinciale, non universale celebratum est. Ces collections sont-el les dépendantes les unes des autres ou bien ont-el les puisé toutes, ou quelques-unes seulement, à la plus ancienne d'entre el les, la collection de Denys ? Ceci est douteux et la question ne peut étre résolue que par la criti que du texte de Denys, et par une exacte eomparaison des collections avec ce texte.</w:t>
      </w:r>
    </w:p>
    <w:p>
      <w:pPr>
        <w:spacing w:after="120" w:before="0" w:line="360" w:lineRule="auto"/>
        <w:ind w:firstLine="283"/>
        <w:jc w:val="both"/>
      </w:pPr>
      <w:r>
        <w:rPr>
          <w:rFonts w:ascii="Garamond" w:hAnsi="Garamond"/>
          <w:sz w:val="24"/>
        </w:rPr>
        <w:t>Les collections des manuscrits de Würzbourg et de Paris sont plus incomplètes que la collection de Denys et celle du ms. de Diessen.</w:t>
      </w:r>
    </w:p>
    <w:p>
      <w:pPr>
        <w:spacing w:after="120" w:before="0" w:line="360" w:lineRule="auto"/>
        <w:ind w:firstLine="283"/>
        <w:jc w:val="both"/>
      </w:pPr>
      <w:r>
        <w:rPr>
          <w:rFonts w:ascii="Garamond" w:hAnsi="Garamond"/>
          <w:sz w:val="24"/>
        </w:rPr>
        <w:t xml:space="preserve">Primoso, avant le canon 107 les noti ces historiques sur | la collection de Denys et dans celle du ms, de Diessen </w:t>
      </w:r>
      <w:r>
        <w:rPr>
          <w:rFonts w:ascii="Garamond" w:hAnsi="Garamond"/>
          <w:i/>
          <w:sz w:val="24"/>
        </w:rPr>
        <w:t xml:space="preserve">. La collection du manuscrit de Paris offre, à la place du canon 72 (Denys), un canon qui n'appartient à aucun concile d'Afri que </w:t>
      </w:r>
      <w:r>
        <w:rPr>
          <w:rFonts w:ascii="Garamond" w:hAnsi="Garamond"/>
          <w:sz w:val="24"/>
        </w:rPr>
        <w:t>.</w:t>
      </w:r>
    </w:p>
    <w:p>
      <w:pPr>
        <w:spacing w:after="120" w:before="0" w:line="360" w:lineRule="auto"/>
        <w:ind w:firstLine="283"/>
        <w:jc w:val="both"/>
      </w:pPr>
      <w:r>
        <w:rPr>
          <w:rFonts w:ascii="Garamond" w:hAnsi="Garamond"/>
          <w:sz w:val="24"/>
        </w:rPr>
        <w:t>La seconde session du concile de Carthage, de 419, se trouve dans la collection du manuscrit de Freisingen, après les canons de la première session avec la suscripLion que voici : {fem canones Africani eodem tempore habiti ; vient ensuite la préface et enfin les canons d’après une énumération particulière. Chez Denys et dans la collection du manuscrit de Würzbourg, cette session s'ajoute aux canons que contient, avec les Actes, la collection de canons plus anciens. Méme procédé dans la collection du manuscrit de Diessen ainsi qu'on peut le voir dans la table des chapitres. Le texte des canons est perdu dans le manuscrit qui nous est conservé. Les canons 128-131 (Denys) se trouvent dans la collection du manuscrit de SaintMaur. La collection des canons africains de l'Hispana donne cette session à titre de concilium Carthaginense VIT. Ferrand cite les canons suivants :</w:t>
      </w:r>
    </w:p>
    <w:p>
      <w:pPr>
        <w:spacing w:after="120" w:before="0" w:line="360" w:lineRule="auto"/>
        <w:ind w:firstLine="283"/>
        <w:jc w:val="both"/>
      </w:pPr>
      <w:r>
        <w:rPr>
          <w:rFonts w:ascii="Garamond" w:hAnsi="Garamond"/>
          <w:sz w:val="24"/>
        </w:rPr>
        <w:t>Conc. Carth. 419(Denys). Breviatio de Ferrand. edi mee Rui em $i uc rez</w:t>
      </w:r>
    </w:p>
    <w:p/>
    <w:p>
      <w:pPr>
        <w:spacing w:after="120" w:before="240" w:line="240" w:lineRule="auto"/>
        <w:ind w:firstLine="0"/>
        <w:jc w:val="left"/>
      </w:pPr>
      <w:r>
        <w:rPr>
          <w:rFonts w:ascii="Garamond" w:hAnsi="Garamond"/>
          <w:b/>
          <w:sz w:val="28"/>
        </w:rPr>
        <w:t>UESEBQTUC</w:t>
      </w:r>
    </w:p>
    <w:p>
      <w:pPr>
        <w:spacing w:after="120" w:before="0" w:line="360" w:lineRule="auto"/>
        <w:ind w:firstLine="283"/>
        <w:jc w:val="both"/>
      </w:pPr>
      <w:r>
        <w:rPr>
          <w:rFonts w:ascii="Garamond" w:hAnsi="Garamond"/>
          <w:sz w:val="24"/>
        </w:rPr>
        <w:t>Far rr WMelw  »oy</w:t>
      </w:r>
    </w:p>
    <w:p/>
    <w:p>
      <w:pPr>
        <w:spacing w:after="120" w:before="240" w:line="240" w:lineRule="auto"/>
        <w:ind w:firstLine="0"/>
        <w:jc w:val="left"/>
      </w:pPr>
      <w:r>
        <w:rPr>
          <w:rFonts w:ascii="Garamond" w:hAnsi="Garamond"/>
          <w:b/>
          <w:sz w:val="28"/>
        </w:rPr>
        <w:t>179 - LIBER CANONUM AFRICAE 5 176</w:t>
      </w:r>
    </w:p>
    <w:p>
      <w:pPr>
        <w:spacing w:after="120" w:before="0" w:line="360" w:lineRule="auto"/>
        <w:ind w:firstLine="283"/>
        <w:jc w:val="both"/>
      </w:pPr>
      <w:r>
        <w:rPr>
          <w:rFonts w:ascii="Garamond" w:hAnsi="Garamond"/>
          <w:sz w:val="24"/>
        </w:rPr>
        <w:t>manuscrit de Freisingen. On y trouve les paro les fina les d'Aurélius et des signatures qui concordent exactement avec cel les de Denys. El les font suite aux canons de la premiére session, et d'autres signatures, au nombre de dix-huit, font suite aux canons de la ue session. Les paro les d'Xurélius se lisent également après les discussions de la première session, suivies des signatures de la premiére rédaction de la collection des conci les de Denys, et dans la Dionysiana de Bobbio. Ensuite on les retrouve dans les collections des manuscrits de Würzbourg, de Saint-Dlaise, de Chieti, du Vatican, de Chr. Justel et de Paris. La deuxième session man que dans ces collections, sauf dans celle du ms. de Würzbourg, où on retrouve une fois de plus le discours final d'Aurélius.</w:t>
      </w:r>
    </w:p>
    <w:p>
      <w:pPr>
        <w:spacing w:after="120" w:before="0" w:line="360" w:lineRule="auto"/>
        <w:ind w:firstLine="283"/>
        <w:jc w:val="both"/>
      </w:pPr>
      <w:r>
        <w:rPr>
          <w:rFonts w:ascii="Garamond" w:hAnsi="Garamond"/>
          <w:sz w:val="24"/>
        </w:rPr>
        <w:t>Dans l'Hispana, oü on trouve la deuxiéme session du concile sous le titre de Concil. Carthag. VII, les signatures sont les mémes que dans la collection du ms. de Freisingen, après les canons de la deuxième session ; el les sont méme augmentées des noms d'Augustinus et de Numerianus. Les canóns de la première session manquent dans cette collection et, par conséquent aussi, le discours final d'Aurélius. La lettre synodale à Boniface !, rédigée au cours de la première session se lit dans les collections de Denys (2* rédaction), du ms. de Freisingen, du ms. de SaintBlaise, du ms. du Vatican, du ms. de Chieti, du ms. de Justel, du ms. de Paris, du ms. de Würzbourg,du ms. de Diessen, des conci les africains insérés dans l'Hispana.</w:t>
      </w:r>
    </w:p>
    <w:p>
      <w:pPr>
        <w:spacing w:after="120" w:before="0" w:line="360" w:lineRule="auto"/>
        <w:ind w:firstLine="283"/>
        <w:jc w:val="both"/>
      </w:pPr>
      <w:r>
        <w:rPr>
          <w:rFonts w:ascii="Garamond" w:hAnsi="Garamond"/>
          <w:sz w:val="24"/>
        </w:rPr>
        <w:t>Le concile de Carthage de 421 ?, ne nous est conservé que dans la collection du diacre Théodose. Le discours d'Aurélius nous apprend que les canons des conci les précédents ont été lus à ce concile et incorporés à ses Actes ë. La collection de Théodose donne les propres canons du concile qui sont tous, excepté le 4*, de simp les répétitions des canons du concile de 419. Les canons du concile de 421 correspondant aux canons du concile de 419 sont les suivants :</w:t>
      </w:r>
    </w:p>
    <w:p>
      <w:pPr>
        <w:spacing w:after="120" w:before="0" w:line="360" w:lineRule="auto"/>
        <w:ind w:firstLine="283"/>
        <w:jc w:val="both"/>
      </w:pPr>
      <w:r>
        <w:rPr>
          <w:rFonts w:ascii="Garamond" w:hAnsi="Garamond"/>
          <w:sz w:val="24"/>
        </w:rPr>
        <w:t>Conc, Carth., 421, Conc, Carth., 419 (Denys).</w:t>
      </w:r>
    </w:p>
    <w:p/>
    <w:p>
      <w:pPr>
        <w:spacing w:after="120" w:before="240" w:line="240" w:lineRule="auto"/>
        <w:ind w:firstLine="0"/>
        <w:jc w:val="left"/>
      </w:pPr>
      <w:r>
        <w:rPr>
          <w:rFonts w:ascii="Garamond" w:hAnsi="Garamond"/>
          <w:b/>
          <w:sz w:val="28"/>
        </w:rPr>
        <w:t>D SPA</w:t>
      </w:r>
    </w:p>
    <w:p>
      <w:pPr>
        <w:spacing w:after="120" w:before="0" w:line="360" w:lineRule="auto"/>
        <w:ind w:firstLine="283"/>
        <w:jc w:val="both"/>
      </w:pPr>
      <w:r>
        <w:rPr>
          <w:rFonts w:ascii="Garamond" w:hAnsi="Garamond"/>
          <w:sz w:val="24"/>
        </w:rPr>
        <w:t>Dans le concile de. Carthage de 525, on cite un canon du Xix : synode et un autre du xx</w:t>
      </w:r>
      <w:r>
        <w:rPr>
          <w:rFonts w:ascii="Garamond" w:hAnsi="Garamond"/>
          <w:i/>
          <w:sz w:val="24"/>
        </w:rPr>
        <w:t>, sous Aurélius. Le diacre Ferrand donne le premier dans son c. 54 avec l'inscription : Concil. Carthag. lil. 3. Dans le concile de 525, il cite le canon du xx</w:t>
      </w:r>
      <w:r>
        <w:rPr>
          <w:rFonts w:ascii="Garamond" w:hAnsi="Garamond"/>
          <w:sz w:val="24"/>
        </w:rPr>
        <w:t xml:space="preserve"> synode avec cette mention : UE nullus ad transmarina audeat appellare. La lettre Optaremus </w:t>
      </w:r>
      <w:r>
        <w:rPr>
          <w:rFonts w:ascii="Garamond" w:hAnsi="Garamond"/>
          <w:i/>
          <w:sz w:val="24"/>
        </w:rPr>
        <w:t xml:space="preserve"> du concile de Carthage au pape Célestin I” aborde le méme sujet. Les Ballerini attribuent, non sans raison, ce document au xx</w:t>
      </w:r>
      <w:r>
        <w:rPr>
          <w:rFonts w:ascii="Garamond" w:hAnsi="Garamond"/>
          <w:sz w:val="24"/>
        </w:rPr>
        <w:t xml:space="preserve"> synode sous Aurélius </w:t>
      </w:r>
      <w:r>
        <w:rPr>
          <w:rFonts w:ascii="Garamond" w:hAnsi="Garamond"/>
          <w:i/>
          <w:sz w:val="24"/>
        </w:rPr>
        <w:t xml:space="preserve"> que, d'aprés cet indice, on devrait situer vers 425 ou 426 </w:t>
      </w:r>
      <w:r>
        <w:rPr>
          <w:rFonts w:ascii="Garamond" w:hAnsi="Garamond"/>
          <w:sz w:val="24"/>
        </w:rPr>
        <w:t>, La lettre du concile de Carthage de 419 à Boniface Ie ! se trouve dans les mêmes collections que la lettre à Célestin Ier.</w:t>
      </w:r>
    </w:p>
    <w:p>
      <w:pPr>
        <w:spacing w:after="120" w:before="0" w:line="360" w:lineRule="auto"/>
        <w:ind w:firstLine="283"/>
        <w:jc w:val="both"/>
      </w:pPr>
      <w:r>
        <w:rPr>
          <w:rFonts w:ascii="Garamond" w:hAnsi="Garamond"/>
          <w:sz w:val="24"/>
        </w:rPr>
        <w:t>Le concile d'Hippone, de 4277, semble avoir droit à la restitution de certains canons que les fréres Ballerini eL Maassen ont attribué au concile de Carthage de 421. Les Ballerini ont découvert dans l'uni que manuscrit de la collection du diacre Théodose des piè ces en partie inédites provenant, sans hésitation possible, d'un concile africain tenu sous Aurélius. Se rapportant uniquement aux indications fournies par le manuscrit : Agricola et Eusthatio vuv. cc. consulibus, idibus juniis, Carthagine in secretario basilicæ Fausti, ils ont publié le document comme concile de Carthage de 421 : Goncilium Garthaginense anni GCCCX XI sub Aurelio X VIII’. Oubliant uninstant la confusion particulière aux documents africains, ils n'ont pas songé à se demander si les indications relatives au concile de 421, n'auraient pas été transposées par erreur en tête d'un concile plus récent. Ils ont négligé d'utiliser dans le texte méme qu'ils publiaient, la mention expresse de la célébration du synode à Hippone, chez saint Augustin. Persuadés que tous les canons insérés par Denys ne pouvaient être postérieurs au concile de 419, et trouvant dans leur document des canons déjà connus par la collection du moine scythe, ils ont expliqué leur présence par une de ces répétitions coutumiéres aux conci les africains. Ils avaient bien constaté que Ferrand mentionne plusieurs canons du concile d'Hippone, et ils assignent à ce concile la date de 427, d'après une note du P. Hardouin : mais ils croient que Ferrand aura été victime d'une confusion. Leur explication n'est pas satisfaisante ; tandis que toutes les difficultés s'évanouissent dés lors que l'on attribue au concile d'Hipin basilica sancla Leontina. La basili que Léontine d'Hippone (voir ce mot) est connue ; aussi les Ballerini, et aprés eux Maassen, admettent-ils sans hésiter ce concile d'Hippone du 24 septembre 427.</w:t>
      </w:r>
    </w:p>
    <w:p>
      <w:pPr>
        <w:spacing w:after="120" w:before="0" w:line="360" w:lineRule="auto"/>
        <w:ind w:firstLine="283"/>
        <w:jc w:val="both"/>
      </w:pPr>
      <w:r>
        <w:rPr>
          <w:rFonts w:ascii="Garamond" w:hAnsi="Garamond"/>
          <w:sz w:val="24"/>
        </w:rPr>
        <w:t>Mais si l'allocution par laquelle débute le texte publié par les Ballerini appartient au concile d'Hippone, les canons qui la suivent ne seraient-ils pas de la méme source ? C'est une présomption qu'il nous sera possible de contrôler par les indications de Ferrand.</w:t>
      </w:r>
    </w:p>
    <w:p>
      <w:pPr>
        <w:spacing w:after="120" w:before="0" w:line="360" w:lineRule="auto"/>
        <w:ind w:firstLine="283"/>
        <w:jc w:val="both"/>
      </w:pPr>
      <w:r>
        <w:rPr>
          <w:rFonts w:ascii="Garamond" w:hAnsi="Garamond"/>
          <w:sz w:val="24"/>
        </w:rPr>
        <w:t>Celui-ci mentionne sept fois un concile d'Hippone : ex conc. Hipponireg., à savoir aux titres XXXIV, XXXV, XXXVII, XLVII, LIV, XCV et cxcvrmr. On ne saurait admettre une confusion ni des erreurs de copiste portant sur des référen ces aussi nombreuses. D'autre part, il est certain que Ferrand ne se reportait pas au concile d'Hippone de 393, car il ne connait les décrels de ce svnode que sous la forme abrégée oü ils figurent dans les Actes du concile de Carthage de 397, et il les cite exclusivement sous la rubri que : Ex cone. Carthagin. Reste donc que les sept mentions relevées se rapportent au concile d'Hippone de 427.</w:t>
      </w:r>
    </w:p>
    <w:p>
      <w:pPr>
        <w:spacing w:after="120" w:before="0" w:line="360" w:lineRule="auto"/>
        <w:ind w:firstLine="283"/>
        <w:jc w:val="both"/>
      </w:pPr>
      <w:r>
        <w:rPr>
          <w:rFonts w:ascii="Garamond" w:hAnsi="Garamond"/>
          <w:sz w:val="24"/>
        </w:rPr>
        <w:t>Ce n'est pas que le document ait échappé à la confusion qui est la loi comm une des textes africains.</w:t>
      </w:r>
    </w:p>
    <w:p>
      <w:pPr>
        <w:spacing w:after="120" w:before="0" w:line="360" w:lineRule="auto"/>
        <w:ind w:firstLine="283"/>
        <w:jc w:val="both"/>
      </w:pPr>
      <w:r>
        <w:rPr>
          <w:rFonts w:ascii="Garamond" w:hAnsi="Garamond"/>
          <w:sz w:val="24"/>
        </w:rPr>
        <w:t>PME Sr KC EOM nr an HS EN tia LIBER CANONUM Si la préface ainsi que les sept canons mentionnés par Ferrand appartiennent au concile d'Hippone (ce sont les canons 1, 2, 4, 5, 9 et 10 des Ballerini), trois - autres (les canons 6,7 et 8) proviennent de la deuxième session du concile de 419 ; car ici encore le contrôle de Ferrand est positif ; les trois canons étant cités - par lui comme d'un concile de Carthage. Au demeurant, la publication des Ballerini n'ajoute - aux textes connus que l'allocution d'Aurélius et le … canon 4 ; car la clause finale est insignifiante. Tous les - autres canons se trouvaient déjà, sauf de variantes, dans Denys ; ceux d'Hippone dans la premiére ses- - sion. Mais ce qu'il est intéressant de noter, c'est | que les premiers sont rapportés par Denys au milieu - méme de ceux qu'il reproduit du premier concile 3 - d'Hippone, de 393, sous leur forme abrégée. Cela - même est un exemple de la confusion qui règne dans les textes africains, tels qu'ils sont parvenus jusqu'à nous. La source utilisée par Denys aura confondu et - rapproché les canons des deux conci les d'Hippone ;</w:t>
      </w:r>
    </w:p>
    <w:p>
      <w:pPr>
        <w:spacing w:after="120" w:before="0" w:line="360" w:lineRule="auto"/>
        <w:ind w:firstLine="283"/>
        <w:jc w:val="both"/>
      </w:pPr>
      <w:r>
        <w:rPr>
          <w:rFonts w:ascii="Garamond" w:hAnsi="Garamond"/>
          <w:sz w:val="24"/>
        </w:rPr>
        <w:t>€ &lt; à 4 « n. Ea P- $t nti Th w me &gt; 4 + ES  » , g 4 i li ; ANENE OAE Pa PO per —— E arg</w:t>
      </w:r>
    </w:p>
    <w:p/>
    <w:p>
      <w:pPr>
        <w:spacing w:after="120" w:before="240" w:line="240" w:lineRule="auto"/>
        <w:ind w:firstLine="0"/>
        <w:jc w:val="left"/>
      </w:pPr>
      <w:r>
        <w:rPr>
          <w:rFonts w:ascii="Garamond" w:hAnsi="Garamond"/>
          <w:b/>
          <w:sz w:val="28"/>
        </w:rPr>
        <w:t>DE</w:t>
      </w:r>
    </w:p>
    <w:p>
      <w:pPr>
        <w:spacing w:after="120" w:before="0" w:line="360" w:lineRule="auto"/>
        <w:ind w:firstLine="283"/>
        <w:jc w:val="both"/>
      </w:pPr>
      <w:r>
        <w:rPr>
          <w:rFonts w:ascii="Garamond" w:hAnsi="Garamond"/>
          <w:sz w:val="24"/>
        </w:rPr>
        <w:t>“ Gonc. Hippo. Édit. Ballerini.</w:t>
      </w:r>
    </w:p>
    <w:p>
      <w:pPr>
        <w:spacing w:after="120" w:before="0" w:line="360" w:lineRule="auto"/>
        <w:ind w:firstLine="283"/>
        <w:jc w:val="both"/>
      </w:pPr>
      <w:r>
        <w:rPr>
          <w:rFonts w:ascii="Garamond" w:hAnsi="Garamond"/>
          <w:sz w:val="24"/>
        </w:rPr>
        <w:t>Conc. Garth., 419 — LIBER CAPITULARIS 178 car le contrôle qu'il est possible d'établir, grâce aux indications de Ferrand, gràce au III* concile de Carthage de Hispana, permet de conclure avec une probabilité voisine de la certitude, que les Lextes des canons 29 à 33 de Denys ne viennent pas du concile d'Hippone de 393.</w:t>
      </w:r>
    </w:p>
    <w:p>
      <w:pPr>
        <w:spacing w:after="120" w:before="0" w:line="360" w:lineRule="auto"/>
        <w:ind w:firstLine="283"/>
        <w:jc w:val="both"/>
      </w:pPr>
      <w:r>
        <w:rPr>
          <w:rFonts w:ascii="Garamond" w:hAnsi="Garamond"/>
          <w:sz w:val="24"/>
        </w:rPr>
        <w:t>Et c'est une confusion semblable qui se sera preduite dans la source suivie par le manuscrit de Vérone. La chose parait d'autant plus vraisemblable que la collection ne contient que deux documents africains, tous deux d'Hippone : le Breviarium Hipponense et le document que nous étudions, Comme il s'est tenu Carthage en 421 un concile dont nous ne possédions rien, si ce n'est peut-être un canon lu au concile de 225, la note chronologi que relative à ce concile aura sans doute été reportée et comme étendue aux textes, plus longs, provenant du concile d'Hippone de 427, placés à la suite dans la source.</w:t>
      </w:r>
    </w:p>
    <w:p>
      <w:pPr>
        <w:spacing w:after="120" w:before="0" w:line="360" w:lineRule="auto"/>
        <w:ind w:firstLine="283"/>
        <w:jc w:val="both"/>
      </w:pPr>
      <w:r>
        <w:rPr>
          <w:rFonts w:ascii="Garamond" w:hAnsi="Garamond"/>
          <w:sz w:val="24"/>
        </w:rPr>
        <w:t>Les observations qui précédent permettent de dresser le tableau que voici :</w:t>
      </w:r>
    </w:p>
    <w:p>
      <w:pPr>
        <w:spacing w:after="120" w:before="0" w:line="360" w:lineRule="auto"/>
        <w:ind w:firstLine="283"/>
        <w:jc w:val="both"/>
      </w:pPr>
      <w:r>
        <w:rPr>
          <w:rFonts w:ascii="Garamond" w:hAnsi="Garamond"/>
          <w:sz w:val="24"/>
        </w:rPr>
        <w:t>Brevialio de Ferrand.</w:t>
      </w:r>
    </w:p>
    <w:p>
      <w:pPr>
        <w:spacing w:after="120" w:before="0" w:line="360" w:lineRule="auto"/>
        <w:ind w:firstLine="283"/>
        <w:jc w:val="both"/>
      </w:pPr>
      <w:r>
        <w:rPr>
          <w:rFonts w:ascii="Garamond" w:hAnsi="Garamond"/>
          <w:sz w:val="24"/>
        </w:rPr>
        <w:t>E 3 427 (Denys). . EGENEN Préface, Cum Aurelius. f 2 Id., Aurelius - a C.I c. 29 (re session) c. 54 : conc. Hipponireg., tit. ri - 4 C. TII c. 30 (r</w:t>
      </w:r>
      <w:r>
        <w:rPr>
          <w:rFonts w:ascii="Garamond" w:hAnsi="Garamond"/>
          <w:i/>
          <w:sz w:val="24"/>
        </w:rPr>
        <w:t xml:space="preserve"> sess.) . 198 : conc. Hipponireg., tit. v (corr. 1v) E4 5 C. III c. 31 (r</w:t>
      </w:r>
      <w:r>
        <w:rPr>
          <w:rFonts w:ascii="Garamond" w:hAnsi="Garamond"/>
          <w:sz w:val="24"/>
        </w:rPr>
        <w:t xml:space="preserve"> sess.) | 6 C. iv | c. 34 : conc. Hipponireg., tit. v E 7 C.Y c. 32 (r'</w:t>
      </w:r>
      <w:r>
        <w:rPr>
          <w:rFonts w:ascii="Garamond" w:hAnsi="Garamond"/>
          <w:i/>
          <w:sz w:val="24"/>
        </w:rPr>
        <w:t xml:space="preserve"> sess.) c. 35 : conc. Hipponireg., tit. vii E C. VI c. 129 (r° sess.) c. 196 : conc. Carthag., tit. mm ] €. VII \ c. 130 (rr</w:t>
      </w:r>
      <w:r>
        <w:rPr>
          <w:rFonts w:ascii="Garamond" w:hAnsi="Garamond"/>
          <w:sz w:val="24"/>
        </w:rPr>
        <w:t xml:space="preserve"> sess.) c.197 :conc. GCarthag., tit. Iv ® c. 131 (11° sess.) T cM | x e us Es c. 73 : conc. Carthag., tit. 11 (corr. vi) i En plus du concile de Thelepte ou de Zelle, — le diacre Ferrand mentionne d'autres conci les — tenus dans la province de Byzacène : concile de — Suffelula, dans c.2 ; concile deThysdrus, dans c. 76 T et 77 ; concile de Septimunicia, dans c. 11, 56, 76, i À propos du concile de Sufetula on remarquera le canon que Ferrand lui attribue : Ut quicum que laicus ad episcopatum eligitur, prius annum in ministerio ecclesiastico per omnes gradus transeat. Le ms.Vercell. E CLXV contient la lettre du pape Innocent [Ie — l'évê que Aurélius de Carthage : Qua indignitate, avec l'inscription : Incipit concilium Safetulensem. Dans cette lettre, Innocent blàme l'ordination faite à la légére de certains prétres : Nam cum involuti mundanis neribus, actibus vel moribus abrupte abciscuntur ad tanti collegium sacerdotii et illi videntur contemni, de quibus oporluerat elegi, et isti male inlromilti, qui praeler ordinem irrumpunt potius quam deliguntur, Quem enim miserum est eum magistrum fieri qui nunquam discipulus fuit, eum summum fieri sacer- — dolem qui numquam in ullo gradu obsecutus [uerit — sacerdotii. On ordonne en méme temps l'envoi de — cette lettre dans toutes les Églises d'Afri que : 5 Frater carissime, hac velim cuncta recilenda per omnes africanas Ecclesias scripta diriga, etc. Il est probable que le canon cité de Suffetula a été décrété à la suite de cette lettre. D’après cela le concile serait postérieur au 2 juin 416, date de la lettre d'Innocent Ier.</w:t>
      </w:r>
    </w:p>
    <w:p>
      <w:pPr>
        <w:spacing w:after="120" w:before="0" w:line="360" w:lineRule="auto"/>
        <w:ind w:firstLine="283"/>
        <w:jc w:val="both"/>
      </w:pPr>
      <w:r>
        <w:rPr>
          <w:rFonts w:ascii="Garamond" w:hAnsi="Garamond"/>
          <w:sz w:val="24"/>
        </w:rPr>
        <w:t>Le concile de Thysdrus est antérieur, mais de peu de temps, au concile de Thelepte, si ce concile cité par Ferrand est celui dont il est fait cette mention dans la préface du concile de Telepte : Vincentius et Fortunianus dixerunt : Etiam cum Thusdrum [fuissemus sicul mecum recolit memorialis auditio vestra, el epis tolas sancte memoriæ Siricii Sedis apostolicis episcopi dederamus recitandas, etc.</w:t>
      </w:r>
    </w:p>
    <w:p>
      <w:pPr>
        <w:spacing w:after="120" w:before="0" w:line="360" w:lineRule="auto"/>
        <w:ind w:firstLine="283"/>
        <w:jc w:val="both"/>
      </w:pPr>
      <w:r>
        <w:rPr>
          <w:rFonts w:ascii="Garamond" w:hAnsi="Garamond"/>
          <w:sz w:val="24"/>
        </w:rPr>
        <w:t>Le concile de Junca, a été tenu en 523, sa lettre synodale adressée à Boniface, évê que de Carthage, nous a été conservée dans les Actes du concile de Carthage, de 525 !. La date des autres conci les cités par Ferrand est difficile à déterminer.</w:t>
      </w:r>
    </w:p>
    <w:p/>
    <w:p>
      <w:pPr>
        <w:spacing w:after="120" w:before="240" w:line="240" w:lineRule="auto"/>
        <w:ind w:firstLine="0"/>
        <w:jc w:val="left"/>
      </w:pPr>
      <w:r>
        <w:rPr>
          <w:rFonts w:ascii="Garamond" w:hAnsi="Garamond"/>
          <w:b/>
          <w:sz w:val="28"/>
        </w:rPr>
        <w:t>H. LECLERCO.</w:t>
      </w:r>
    </w:p>
    <w:p>
      <w:pPr>
        <w:spacing w:after="120" w:before="0" w:line="360" w:lineRule="auto"/>
        <w:ind w:firstLine="283"/>
        <w:jc w:val="both"/>
      </w:pPr>
      <w:r>
        <w:rPr>
          <w:rFonts w:ascii="Garamond" w:hAnsi="Garamond"/>
          <w:sz w:val="24"/>
        </w:rPr>
        <w:t>179 semblance qu'il est originaire de la zone septentrionale. Au xv* siècle, il disparait.</w:t>
      </w:r>
    </w:p>
    <w:p>
      <w:pPr>
        <w:spacing w:after="120" w:before="0" w:line="360" w:lineRule="auto"/>
        <w:ind w:firstLine="283"/>
        <w:jc w:val="both"/>
      </w:pPr>
      <w:r>
        <w:rPr>
          <w:rFonts w:ascii="Garamond" w:hAnsi="Garamond"/>
          <w:sz w:val="24"/>
        </w:rPr>
        <w:t>III. Per precarium et per beneficium. IV. Cens monasti que. V. Cens politi que. VI. Objet et sour ces du - | Liber Censuum. 1° L'auteur. 2° Les collections précédentes. 3° Le pauvre écolier Albinus. 4° Le chanoine Benoit. 5° La collection de Deusdedit. 6° Le livre censier d'Eugène III. 7° Le livre censier d'Hadrien IV. 8° Recueils perdus. 9° L'arrangement de Cencius. VII. Accroissements du texte original. 1° 1254 et suppléments. X. Description des manuscrits.</w:t>
      </w:r>
    </w:p>
    <w:p>
      <w:pPr>
        <w:spacing w:after="120" w:before="0" w:line="360" w:lineRule="auto"/>
        <w:ind w:firstLine="283"/>
        <w:jc w:val="both"/>
      </w:pPr>
      <w:r>
        <w:rPr>
          <w:rFonts w:ascii="Garamond" w:hAnsi="Garamond"/>
          <w:sz w:val="24"/>
        </w:rPr>
        <w:t>1 » Vat. n. 8486, 2 » Riccardianus 228. 3° Arch. Val | 1. 4e Riccardianus 229. 59 Parisinus 4188, 69 Arch. Vat. X X XV. 18. XI. Bibliographie. | I. FINANCES PAPALES. — Avec la Rome ancienne, |</w:t>
      </w:r>
    </w:p>
    <w:p/>
    <w:p>
      <w:pPr>
        <w:spacing w:after="120" w:before="240" w:line="240" w:lineRule="auto"/>
        <w:ind w:firstLine="0"/>
        <w:jc w:val="left"/>
      </w:pPr>
      <w:r>
        <w:rPr>
          <w:rFonts w:ascii="Garamond" w:hAnsi="Garamond"/>
          <w:b/>
          <w:sz w:val="28"/>
        </w:rPr>
        <w:t>X V.</w:t>
      </w:r>
    </w:p>
    <w:p>
      <w:pPr>
        <w:spacing w:after="120" w:before="0" w:line="360" w:lineRule="auto"/>
        <w:ind w:firstLine="283"/>
        <w:jc w:val="both"/>
      </w:pPr>
      <w:r>
        <w:rPr>
          <w:rFonts w:ascii="Garamond" w:hAnsi="Garamond"/>
          <w:sz w:val="24"/>
        </w:rPr>
        <w:t>la métropole cecuméni que, celle des Scipions, des Césars et des papes, nul ne se sent étranger, et les Francais moins que personne. Avec cette Rome nos — rapports, disait L. Duchesne, remontent, jusqu'au temps oü les oies gardaient le Capitole ; aujour d'hui | ces gracieux volati les exercent d'autres fonctions, | nous n'aurons pas, dans cette étude, à nous en occuper. L'histoire du système financier de l'Église riel les dont elle disposait. Mais ces temporalités sont | de nature différente, el les concernent les patrimoines fonciers du Saint-Siège et le cens pontifical ; chose assez curieuse, l'histoire de l'une finit à peu prés où commence l'histoire de l'autre, mais el les n'épuisent pas le domaine des recherches de cet ordre. Au temps .— des patrimoines, le Saint-Siége avait d'autres revenus que celui de ses terres ; les rentes payées plus tard en forme de cens se rencontraient, dans la caisse pontificale, avec de l'argent venu par une autre voie.</w:t>
      </w:r>
    </w:p>
    <w:p>
      <w:pPr>
        <w:spacing w:after="120" w:before="0" w:line="360" w:lineRule="auto"/>
        <w:ind w:firstLine="283"/>
        <w:jc w:val="both"/>
      </w:pPr>
      <w:r>
        <w:rPr>
          <w:rFonts w:ascii="Garamond" w:hAnsi="Garamond"/>
          <w:sz w:val="24"/>
        </w:rPr>
        <w:t>Quand on aura tiré au clair ces diverses sortes derevenus, on pourra peut-étre aborder, avec aulre 180.</w:t>
      </w:r>
    </w:p>
    <w:p>
      <w:pPr>
        <w:spacing w:after="120" w:before="0" w:line="360" w:lineRule="auto"/>
        <w:ind w:firstLine="283"/>
        <w:jc w:val="both"/>
      </w:pPr>
      <w:r>
        <w:rPr>
          <w:rFonts w:ascii="Garamond" w:hAnsi="Garamond"/>
          <w:sz w:val="24"/>
        </w:rPr>
        <w:t>Sous Cencius-Honorius III, 1192-1227. 2 » A partir de 1228. VIII. Refonte du Liber censuum. IX. Recension de | | romaine traite des temporalités, des ressour ces maté chose que de bel les phrases sonores et vi des, l'histoire financière de la papauté depuis la paix de l'Église jusqu'en plein Moyen Age.</w:t>
      </w:r>
    </w:p>
    <w:p>
      <w:pPr>
        <w:spacing w:after="120" w:before="0" w:line="360" w:lineRule="auto"/>
        <w:ind w:firstLine="283"/>
        <w:jc w:val="both"/>
      </w:pPr>
      <w:r>
        <w:rPr>
          <w:rFonts w:ascii="Garamond" w:hAnsi="Garamond"/>
          <w:sz w:val="24"/>
        </w:rPr>
        <w:t>Des patrimoines (voir ce mot), nous n'allons dire que peu de mots pour l'instant ; il suffira ici de parler des cens, c'est-à-dire d'une trés grande quantité de pelites rentes payées par des établissements divers, surtout par des monastères et par des royaumes. D'où venaient tous ces cens ? Les uns monastiques, les autres politiques. Voici leur origine.</w:t>
      </w:r>
    </w:p>
    <w:p>
      <w:pPr>
        <w:spacing w:after="120" w:before="0" w:line="360" w:lineRule="auto"/>
        <w:ind w:firstLine="283"/>
        <w:jc w:val="both"/>
      </w:pPr>
      <w:r>
        <w:rPr>
          <w:rFonts w:ascii="Garamond" w:hAnsi="Garamond"/>
          <w:sz w:val="24"/>
        </w:rPr>
        <w:t>II. LA PÉRIODE DES PATRIMOINES. — La formation et les vicissitu des du domaine et du pouvoir temporel des papes, peuvent se répartir suivant deux pério des consécutives, depuis le 1v</w:t>
      </w:r>
      <w:r>
        <w:rPr>
          <w:rFonts w:ascii="Garamond" w:hAnsi="Garamond"/>
          <w:i/>
          <w:sz w:val="24"/>
        </w:rPr>
        <w:t xml:space="preserve"> jusqu'au xrmr</w:t>
      </w:r>
      <w:r>
        <w:rPr>
          <w:rFonts w:ascii="Garamond" w:hAnsi="Garamond"/>
          <w:sz w:val="24"/>
        </w:rPr>
        <w:t xml:space="preserve"> siècle. La plus ancienne de ces deux pério des, qui s'étend jusqu'au x* siècle environ, jusqu'à l’anarchie carolingienne, peut étre appelée la période des patrimoines. La seconde, que nous étudierons plus longuement, sera celle des cens, c'est-à-dire des {erræ censua les ou precariæ, la période féodale.</w:t>
      </w:r>
    </w:p>
    <w:p>
      <w:pPr>
        <w:spacing w:after="120" w:before="0" w:line="360" w:lineRule="auto"/>
        <w:ind w:firstLine="283"/>
        <w:jc w:val="both"/>
      </w:pPr>
      <w:r>
        <w:rPr>
          <w:rFonts w:ascii="Garamond" w:hAnsi="Garamond"/>
          <w:sz w:val="24"/>
        </w:rPr>
        <w:t>Dans la première, la communauté chrétienne possède au même titre que les corporations ou collèges (voir ce mot) reconnus par la loi romaine ; elle acquiert, conserve, administre ses lieux de réunion et de sépulLure et ses biens ; le pontife est personnellement propriétaire des immeub les qu'il a pu acquérir ou que de nombreux donateurs lui ont conférés. Sur ces domaines, le pape ni la communauté chrétienne n'a ni ne réclame d'autre autorité ni d'autres droits que ceux que reconnait à tout possesseur la loi générale.</w:t>
      </w:r>
    </w:p>
    <w:p>
      <w:pPr>
        <w:spacing w:after="120" w:before="0" w:line="360" w:lineRule="auto"/>
        <w:ind w:firstLine="283"/>
        <w:jc w:val="both"/>
      </w:pPr>
      <w:r>
        <w:rPr>
          <w:rFonts w:ascii="Garamond" w:hAnsi="Garamond"/>
          <w:sz w:val="24"/>
        </w:rPr>
        <w:t>181 I y a le patrimonium de l'Église, le patrimonium du pontife, comme il y a le patrimonium de l'empereur et de la famille impériale. Le pape et l'Église sont promptement devenus de grands propriétaires.</w:t>
      </w:r>
    </w:p>
    <w:p>
      <w:pPr>
        <w:spacing w:after="120" w:before="0" w:line="360" w:lineRule="auto"/>
        <w:ind w:firstLine="283"/>
        <w:jc w:val="both"/>
      </w:pPr>
      <w:r>
        <w:rPr>
          <w:rFonts w:ascii="Garamond" w:hAnsi="Garamond"/>
          <w:sz w:val="24"/>
        </w:rPr>
        <w:t>Le patrimoine ecclésiasti que, tout comme l'ancien patrimoine romain, se compose de fundi. Le mot . fundus désigne, comme on le sait, un grand domaine qui peut se partager suivant le svstéme oncial, mais — dont les parties resteront solidaires au point de vue de la levée de l'impôt (voir ce mot). Il désigne, à vrai dire, une unité fiscale. Une lettre de saint Grégoire le - Grand mentionne la donation à l'Église romaine de - huit on ces de toute une fort une, huit on ces, c'est- . à-dire les deux tiers. Ces fundi conservent dés le temps de là Hépubli que romaine, pendant la premiére période de l'Empire, et bien plus tard encore dans la - constitution et dans les inventaires du domaine de l'Église, le nom de leur premier possesseur quiritaire.</w:t>
      </w:r>
    </w:p>
    <w:p>
      <w:pPr>
        <w:spacing w:after="120" w:before="0" w:line="360" w:lineRule="auto"/>
        <w:ind w:firstLine="283"/>
        <w:jc w:val="both"/>
      </w:pPr>
      <w:r>
        <w:rPr>
          <w:rFonts w:ascii="Garamond" w:hAnsi="Garamond"/>
          <w:sz w:val="24"/>
        </w:rPr>
        <w:t>+ Les documents officiels enregistraient, à cha que changement de propriétaire, l'indication primitive, c'est© à-dire le nom de la famille qui avait d'abord possédé :</w:t>
      </w:r>
    </w:p>
    <w:p>
      <w:pPr>
        <w:spacing w:after="120" w:before="0" w:line="360" w:lineRule="auto"/>
        <w:ind w:firstLine="283"/>
        <w:jc w:val="both"/>
      </w:pPr>
      <w:r>
        <w:rPr>
          <w:rFonts w:ascii="Garamond" w:hAnsi="Garamond"/>
          <w:sz w:val="24"/>
        </w:rPr>
        <w:t>- on ajoutait à ce nom une terminaison en anus, Po 0 de dénominations d'allure toute classi que, que nous retrouvons, par exemple, dans les textes du | VIe, attestent ainsi une très ancienne forma… campus tion : fundus Cæsarianus, fundus Octapianus, fundus Pompeianus, fundus Saturninus, fundus Fortunæ, Veneris... Parfois plusieurs fundi voisins étaient réunis en un groupement considérable qui prenait le nom de massa sans que le fundus perdit, au point de vue du cadastre, le caractère d'unité fiscale : c'est un mouvement qu'on voit naitre dés le temps de Septime-Sévére, el qui se multiplie au temps de Constantin. Une autre désignation devient fréquente vers la méme date sans qu'on puisse la caractériser avec précision : c'est le salfus, autre sorte de latifundium. Le nom s'est appliqué, au moins tout d'abord, 4 de grands domaines en partie incultes, mais non pas déserts. Il y a sur ces terres des populations rustiques. Fustel de Coulanges (voir ce nom) a étudié et mis en lumiére, avec un singulier bonheur, la condition de ces rustici ou coloni ; il a dit à quel les redevan ces, à quel les obligations, à quel personnel administratif ils étaient assujeltis, à propos de l'inscription du pagus Burunitanus.</w:t>
      </w:r>
    </w:p>
    <w:p>
      <w:pPr>
        <w:spacing w:after="120" w:before="0" w:line="360" w:lineRule="auto"/>
        <w:ind w:firstLine="283"/>
        <w:jc w:val="both"/>
      </w:pPr>
      <w:r>
        <w:rPr>
          <w:rFonts w:ascii="Garamond" w:hAnsi="Garamond"/>
          <w:sz w:val="24"/>
        </w:rPr>
        <w:t>Peu à peu, à mesure que se relire l'autorité de l'administration impériale, celle du Saint-Siège, sur les habitants des terres qui lui appartiennent, augmente. Saint Grégoire le Grand, à la fin du vit siècle, par sa vigilante et ferme sollicitude à l'égard de ses conductores, en assurant leur bonne conduite et leur crédit, en prévenant leurs excès, accroît leur puissance, qui devient pour les colons une protection précieuse. Déjà, de son temps, on voit la distinction s'établir entre la familia ou les patrimonia les, c'est-à-dire les habitants des domaines de l'Église, et les extranei, les urbani, les cives. Dés l'origine aussi, le patrimoine ecclésiasti que s'est imposé des conditions particuliéres. Si les papes font des distributions aux pauvres, comme faisait le gouvernement impérial, c'est avec un esprit nouveau de charité qui doit féconder ces dons. Au vie et au vri* siècle, la papauté n'a pas craint, malgré les charges qui pesaient sur elle, d'assumer la création et l'entretien régulier d'institutions de bienfaisance. De gran des distributions d'aumónes ont lieu à des époques solennel les. Dans Rome et dans toute l'Italie, le Saint-Siège ouvre des hospi ces pour les pèlerins, venodochia ; pour les vieillards, gerocomia ; pour les orphelins, orphanotrophia. Souvent c'est un lai que, parfois de haute distinction, qui est placé, comme dispensator et comme paler, à la tête de quelqu'un de ces établissements charitab les. Saint Grégoire le Grand envoie trois cents sous d'or pour 182 les pauvres de Sicile. Martin Ier, en 654, répond à ses accusateurs : « Vous ne savez pas ce qu'est l'Église romaine. Quicon que vient, misérable, invoquer son hospitalité, recoit tout selon ses besoins. Saint Pierre ne renvoie, sans le combler de ses dons, nul de ceux qui accourent à lui ; mais chacun d'eux recoit, pour lui-méme et pour qui l'accompagne, un pain excellent et des vins de diverses sortes. » Mala des et pélerins étaient, dans Rome particulièrement, logés au Latran. G. Rohault de Fleury a retrouvé quelques restes du porti que de ce palais offrant des tra ces de peinture ; c'est probablement ce qui subsiste d'une décoration qu'on sait avoir été ordonnée en ces lieux par le pape Hadrien Iè, à la fin du vire siècle, et qui représentait les pauvres secourus. Ainsi s'expli que que les biens de l'Église soient désignés souvent, dans les textes du vis et du vire siècle, par CURE expression : bona pauperum.</w:t>
      </w:r>
    </w:p>
    <w:p>
      <w:pPr>
        <w:spacing w:after="120" w:before="0" w:line="360" w:lineRule="auto"/>
        <w:ind w:firstLine="283"/>
        <w:jc w:val="both"/>
      </w:pPr>
      <w:r>
        <w:rPr>
          <w:rFonts w:ascii="Garamond" w:hAnsi="Garamond"/>
          <w:sz w:val="24"/>
        </w:rPr>
        <w:t>Principalement depuis que la loi publiée par Constantin, en 321, avait reconnu et proclamé la légalité des donations faites en faveur de l'Église, il est surprenant de lire l'énumération des territoires dont disposaient le Saint-Siége et les gran des basiliques, ou méme les églises et les monastères, par l'effet de libéralités inspirées par la foi religieuse. Ces domaines étaient situés, soit dans les environs de Rome, soit dans la Basse-Italie et la 5icile, soit méme dans les uis lointains.</w:t>
      </w:r>
    </w:p>
    <w:p>
      <w:pPr>
        <w:spacing w:after="120" w:before="0" w:line="360" w:lineRule="auto"/>
        <w:ind w:firstLine="283"/>
        <w:jc w:val="both"/>
      </w:pPr>
      <w:r>
        <w:rPr>
          <w:rFonts w:ascii="Garamond" w:hAnsi="Garamond"/>
          <w:sz w:val="24"/>
        </w:rPr>
        <w:t>Le synode de l'an 502 déclara les biens de l'Église inaliénab les ; le Saint-Siège n'avait pas le droit de les vendre. Dans ces conditions, soit pour se délivrer d'une administration complète et gênante, soit par une pensée de désintéressement ou même de charité, il se laissa aller à accueillir les nombreuses suppliques qui lui étaient adressées, et entra dans le systéme des locations emphytéotiques (voir EMPHYTÉOSE)., On voit se produire, à la fin du vi : siècle, la substitution de l'emphytéose à la conductio ou simple location. saint Grégoire le Grand concède des terres pour vingt ans, pour trente ans, ou bien pour la vie de l'emphytéote, pour sa vie et pour celle de son fils et petit-fils, pour sa vie et celle de deux successeurs apres lui. Le résultat, facile à prévoir, parut clairement en moins de deux sièc les. Le Saint-Siège ayant renoncé à toute direction immédiate sur des domaines nombreux et lointains, les emphytéotes rendirent des comptes incomplets, les revenus du propriétaire supréme en furent diminués, et le droit éminent luiméme, grâce à l'agitation des temps et à Ja longueur des délais, put en certains cas s'elTacer et s'oublier.</w:t>
      </w:r>
    </w:p>
    <w:p>
      <w:pPr>
        <w:spacing w:after="120" w:before="0" w:line="360" w:lineRule="auto"/>
        <w:ind w:firstLine="283"/>
        <w:jc w:val="both"/>
      </w:pPr>
      <w:r>
        <w:rPr>
          <w:rFonts w:ascii="Garamond" w:hAnsi="Garamond"/>
          <w:sz w:val="24"/>
        </w:rPr>
        <w:t>Outre cela, les troub les profonds et les désastres affligeaient souvent Home et l'Italie. Le transfert du siège de l'empire à Byzance, la disparition de toute autorité impériale, les incursions répétées des Barbares, les attaques incessantes des Lombards contre les possessions du Saint-Siège, purent contribuer à grandir le rôle des papes en les montrant seuls dans l'attitude de protecteurs aux populations abandonnées, mais opposérent à leur administration d'in surmontab les difficultés. La campagne romaine devenait déserle et la malaria y exercait ses ravages. Les ponLifes du vit et du vin«  siècle, en présence de tant de périls, ne s'abandonnérent pas ; ils adoptérent énergiquement deux moyens de défense.</w:t>
      </w:r>
    </w:p>
    <w:p>
      <w:pPr>
        <w:spacing w:after="120" w:before="0" w:line="360" w:lineRule="auto"/>
        <w:ind w:firstLine="283"/>
        <w:jc w:val="both"/>
      </w:pPr>
      <w:r>
        <w:rPr>
          <w:rFonts w:ascii="Garamond" w:hAnsi="Garamond"/>
          <w:sz w:val="24"/>
        </w:rPr>
        <w:t>Le premier de ces deux moyens fut l'intéressante institution des domus culta.</w:t>
      </w:r>
    </w:p>
    <w:p>
      <w:pPr>
        <w:spacing w:after="120" w:before="0" w:line="360" w:lineRule="auto"/>
        <w:ind w:firstLine="283"/>
        <w:jc w:val="both"/>
      </w:pPr>
      <w:r>
        <w:rPr>
          <w:rFonts w:ascii="Garamond" w:hAnsi="Garamond"/>
          <w:sz w:val="24"/>
        </w:rPr>
        <w:t>Tout en adoptant sur une large échelle le systéme de la location des terres, tout en concédant des emphytéoses qui lui devaient être si peu profitab les, le Saint-Siège ne s'était ja mais départi de quelques exploitations directes, à peine confiées à des rectores qui surveillaient le travail de colons relevant immédiatement de l'Eglise romaine. Quand ils virent les propriétés lointaines pres que disparues, et d'autre part la campagne romaine prés de leur échapper elle-méme par la dévastation et l'altération du sol, les papes résolurent de retourner à l'ancien système de culture et d'administration directe, et d'instituer tout autour de Home des colonies agraires relevant d'eux seuls, qui seraient comme autant de forteresses contre les incursions ennemies, contre la désertion et la fièvre.</w:t>
      </w:r>
    </w:p>
    <w:p>
      <w:pPr>
        <w:spacing w:after="120" w:before="0" w:line="360" w:lineRule="auto"/>
        <w:ind w:firstLine="283"/>
        <w:jc w:val="both"/>
      </w:pPr>
      <w:r>
        <w:rPr>
          <w:rFonts w:ascii="Garamond" w:hAnsi="Garamond"/>
          <w:sz w:val="24"/>
        </w:rPr>
        <w:t>Telle autre charte destinait les revenus d'une domus culta à l'entretien et aux dépenses du Saint-Siège, qui retirait d'ailleurs de ces fondations d'autres profits encore, Ce n'était pas une médiocre force pour les papes de voir obéir à leur direction. immédiate, ces groupes considérab les de colons assemblés autour de Home. Il allait de soi qu'ils pouvaient en attendre diverses sortes de servi ces. Quand le pape Léon IV, au milieu du ix ! siècle, voulut entourer de murail les la région Vaticane, pour former ce qu'on nomma ` d'aprés son nom la « cité léonine », les habitants des diverses communautés éparses dans la campagne romaine furent requis, ou vinrent d'eux-mémes pour prendre leur part de ce grandetravail, et l'on peut lire encore aujour d'hui, encastrées dans les murs qui entourent la basili que et le palais du Vatican, deux inscriptions qui attestent que telle courtine ou telle partie des murail les a été construite par la militia de telle domus culla. Et ce mot de militia, désignant un de ces groupes, est remarquable ; il nous autorise à penser que le service militaire était au nombre des obligations requises : les papes n'avaient pas néghgé cet appoint de force effective dont ils avaient grand besoin contre les ennemis du dehors et méme contre ceux du de dans.</w:t>
      </w:r>
    </w:p>
    <w:p>
      <w:pPr>
        <w:spacing w:after="120" w:before="0" w:line="360" w:lineRule="auto"/>
        <w:ind w:firstLine="283"/>
        <w:jc w:val="both"/>
      </w:pPr>
      <w:r>
        <w:rPr>
          <w:rFonts w:ascii="Garamond" w:hAnsi="Garamond"/>
          <w:sz w:val="24"/>
        </w:rPr>
        <w:t>L'institution des domus culiz a duré du vnui</w:t>
      </w:r>
      <w:r>
        <w:rPr>
          <w:rFonts w:ascii="Garamond" w:hAnsi="Garamond"/>
          <w:i/>
          <w:sz w:val="24"/>
        </w:rPr>
        <w:t xml:space="preserve"> au x1</w:t>
      </w:r>
      <w:r>
        <w:rPr>
          <w:rFonts w:ascii="Garamond" w:hAnsi="Garamond"/>
          <w:sz w:val="24"/>
        </w:rPr>
        <w:t xml:space="preserve"> siècle. Il est certain qu'elle a été fort utile non seulement au Saint-Siège, mais à l'Italie. Elle a fait reculer la malaria de la campagne romaine ; si, avec cela, des exemp les tels que celui d'Hadrien I*, qui entreprit de restaurer les aquedues rompus par les Barbares, avaient été suivis, le fléau eüt peut-étre été vaincu.</w:t>
      </w:r>
    </w:p>
    <w:p>
      <w:pPr>
        <w:spacing w:after="120" w:before="0" w:line="360" w:lineRule="auto"/>
        <w:ind w:firstLine="283"/>
        <w:jc w:val="both"/>
      </w:pPr>
      <w:r>
        <w:rPr>
          <w:rFonts w:ascii="Garamond" w:hAnsi="Garamond"/>
          <w:sz w:val="24"/>
        </w:rPr>
        <w:t>Quant à cette sage administration viendra s'ajouter. la donation de Pépin et de Charlemagne, les papes deviendront de gros propriétaires terriens et jouiront de soli des ressour ces financiéres. Leur richesse en biensfonds a permis le triomphe auquel Pépin et Charlemagne donnèrent seulement la consécration officielle,</w:t>
      </w:r>
    </w:p>
    <w:p>
      <w:pPr>
        <w:spacing w:after="120" w:before="0" w:line="360" w:lineRule="auto"/>
        <w:ind w:firstLine="283"/>
        <w:jc w:val="both"/>
      </w:pPr>
      <w:r>
        <w:rPr>
          <w:rFonts w:ascii="Garamond" w:hAnsi="Garamond"/>
          <w:sz w:val="24"/>
        </w:rPr>
        <w:t>IIT. PER PRECARIUM ET PER BENEFICIUM. — Dans ses Prolégomènes au Polypty que de l'abbé Irminon, Benjamin Guérard (voir ce nom) définit la ferra censualis « une terre donnée au roi, à l'Église, à un seigneur ou à tout autre, par une personne qui la reçoit ensuite en bénéfice ou qui s'en réserve la jouissance sa vie durant, à la condition de payer au donataire un cens modi que, à titre non de loyer et de bail, mais d'hommage, et pour marquer la dépendance. »</w:t>
      </w:r>
    </w:p>
    <w:p>
      <w:pPr>
        <w:spacing w:after="120" w:before="0" w:line="360" w:lineRule="auto"/>
        <w:ind w:firstLine="283"/>
        <w:jc w:val="both"/>
      </w:pPr>
      <w:r>
        <w:rPr>
          <w:rFonts w:ascii="Garamond" w:hAnsi="Garamond"/>
          <w:sz w:val="24"/>
        </w:rPr>
        <w:t>Le Liber censuum de l'Église romaine est la liste des cens que le Saint-Siège percevait sur ses {érræ censa les, Il ne faut pas songer ici aux anciens patrimoines de l'Église. La plupart de ces ferre censa les étaient d'origine relativement récente ; leur formation était la conséquence d'un mouvement déjà fort ancien, dont la physionomie ne se dégage bien qu'au 1x* siècle. L'établissement de ces cens payés à l'Église de Rome n'est qu'une application particuliére d'un régime bien connu : celui de la précaire et du bénéfice.</w:t>
      </w:r>
    </w:p>
    <w:p>
      <w:pPr>
        <w:spacing w:after="120" w:before="0" w:line="360" w:lineRule="auto"/>
        <w:ind w:firstLine="283"/>
        <w:jc w:val="both"/>
      </w:pPr>
      <w:r>
        <w:rPr>
          <w:rFonts w:ascii="Garamond" w:hAnsi="Garamond"/>
          <w:sz w:val="24"/>
        </w:rPr>
        <w:t>Dès le vin ? siècle, on voit des particuliers, menacés dans leurs personnes et dans leurs biens, donner leurs terres à de grands personnages, et recevoir ensuite ces mêmes terres en usufruit, sous la condition d'une, redevance, ou, comme disent les textes, d'un cens. Citons par exemple, en 781, le monastère de SaintDenis, en France, qui reçoit d'Hadrien Ie, moyennant une redevance annuelle d'un sou d'or, la jouissance d'un hospice situé dans les dépendan ces de SaintPierre de Rome ! ; l'année suivante, Saint-Apollinaire in Classe, à Ravenne, obtient confirmation de domaines appartenant à l'Église de Home sous condition d'un cens annuel en argent, et de priéres quotidiennes pour le pape * : en 817, c'est le monastère de Farfa en Sabine ?, et la série continue, Cela s'expli que par l'état anarchi que de la société, Dans</w:t>
      </w:r>
    </w:p>
    <w:p/>
    <w:p>
      <w:pPr>
        <w:spacing w:after="120" w:before="240" w:line="240" w:lineRule="auto"/>
        <w:ind w:firstLine="0"/>
        <w:jc w:val="left"/>
      </w:pPr>
      <w:r>
        <w:rPr>
          <w:rFonts w:ascii="Garamond" w:hAnsi="Garamond"/>
          <w:b/>
          <w:sz w:val="28"/>
        </w:rPr>
        <w:t>E.</w:t>
      </w:r>
    </w:p>
    <w:p>
      <w:pPr>
        <w:spacing w:after="120" w:before="0" w:line="360" w:lineRule="auto"/>
        <w:ind w:firstLine="283"/>
        <w:jc w:val="both"/>
      </w:pPr>
      <w:r>
        <w:rPr>
          <w:rFonts w:ascii="Garamond" w:hAnsi="Garamond"/>
          <w:sz w:val="24"/>
        </w:rPr>
        <w:t>24049 *hotalf CLER L je ph ip</w:t>
      </w:r>
    </w:p>
    <w:p/>
    <w:p>
      <w:pPr>
        <w:spacing w:after="120" w:before="240" w:line="240" w:lineRule="auto"/>
        <w:ind w:firstLine="0"/>
        <w:jc w:val="left"/>
      </w:pPr>
      <w:r>
        <w:rPr>
          <w:rFonts w:ascii="Garamond" w:hAnsi="Garamond"/>
          <w:b/>
          <w:sz w:val="28"/>
        </w:rPr>
        <w:t>I M.</w:t>
      </w:r>
    </w:p>
    <w:p>
      <w:pPr>
        <w:spacing w:after="120" w:before="0" w:line="360" w:lineRule="auto"/>
        <w:ind w:firstLine="283"/>
        <w:jc w:val="both"/>
      </w:pPr>
      <w:r>
        <w:rPr>
          <w:rFonts w:ascii="Garamond" w:hAnsi="Garamond"/>
          <w:sz w:val="24"/>
        </w:rPr>
        <w:t>aer mu ee PEU er gorr | bs | - Ja crainte de perdre à la fois la propriété du sol et son - revenu, on aime mieux renoncer à la propriété et en - conserver au moins la jouissance. Or, parmi les plus grands et les plus puissants personnages, il y avait - les saints — c'est-à-dire les patrons des abbayes et - des églises : on s'adressait volontiers à de pareils protecteurs. On abandonnait tous ses biens à saint Ger— main ou à saint Martin, et le saint, c'est-à-dire l'église ou le monastère qui le représentait, concédait alors ~ au donateur l'usufruit des terres ainsi données sous condition d'un cens annuel déterminé. En présence - de la désorganisation cha que jour plus apparente de la société carolingienne, l'idée vint assez naturellement de s'adresser à la plus haute puissance morale que - eonnussent alors les hommes, celle qui pouvait lier — et délier dans le ciel comme sur la terre, celle de - saint Pierre, représenté par le pontife romain.</w:t>
      </w:r>
    </w:p>
    <w:p>
      <w:pPr>
        <w:spacing w:after="120" w:before="0" w:line="360" w:lineRule="auto"/>
        <w:ind w:firstLine="283"/>
        <w:jc w:val="both"/>
      </w:pPr>
      <w:r>
        <w:rPr>
          <w:rFonts w:ascii="Garamond" w:hAnsi="Garamond"/>
          <w:sz w:val="24"/>
        </w:rPr>
        <w:t>Les invasions barbares avaient introduit peu à peu - dans tout l'Occident un état social nouveau. Au sein des monarchies barbares, de nouvel les institutions étaient nées, qui devaient aboutir à la constitution de la féodalité, et qui ont modifié, chemin faisant, bien des idées et bien des habitu des. Ce n'est pas que les barbares eussent eu dessein de beaucoup changer ; mais entre leurs mains l'admirable machine adminis. trative et gouvernementale savamment ordonnée par la vieille Rome, se détraqua, pres que malgré eux. Dès le Ve, Salvien nous montre la sécurité compromise, et les individus cherchant à pourvoir eux-mêmes à leur propre défense. Les petits s'étaient alors naturellement tournés vers les grands et avaient sollicité leur appui, c'est-à-dire qu'ils étaient entrés dans leur patronage. Ils s'étaient donnés à eux pour avoir leur protection, ad tuendum +. Ils s'étaient faits les sujets des riches, dedititios divitum, et s'étaient placés sous leur autorité et pouvoir, in jus dilionem que eorum ?. Ils étaient méme allés jusqu'à abandonner à ces protecteurs leur fort une méme, frustrant ainsi de leur héritage leurs propres enfants, defensoribus omnem fere substantiam suam priusquam defendantur addicant, ac sic, ut patres habeant defensionem, perdunt filii hereditatem ?.</w:t>
      </w:r>
    </w:p>
    <w:p>
      <w:pPr>
        <w:spacing w:after="120" w:before="0" w:line="360" w:lineRule="auto"/>
        <w:ind w:firstLine="283"/>
        <w:jc w:val="both"/>
      </w:pPr>
      <w:r>
        <w:rPr>
          <w:rFonts w:ascii="Garamond" w:hAnsi="Garamond"/>
          <w:sz w:val="24"/>
        </w:rPr>
        <w:t xml:space="preserve">Cette prati que se généralisa trés vite. Dans la monarchie wisigothi que, comme dans le royaume lombard et la société mérovingienne, nous voyons s'établir partout entre les hommes des rapports de patronage ou de subordination personnelle. Le puissant prend le faible sous sa protection, c'est-à-dire qu'il lui accorde ce que la langue latine appelle íuifio ou defensio, et ce que la langue germani que nomme mundium ou mundeburdium </w:t>
      </w:r>
      <w:r>
        <w:rPr>
          <w:rFonts w:ascii="Garamond" w:hAnsi="Garamond"/>
          <w:i/>
          <w:sz w:val="24"/>
        </w:rPr>
        <w:t xml:space="preserve">. Cette protection, le faible la sollicitée pour sa personne ou pour ses biens, quelquefois pour les deux ensemble. Il s'est, selon l'expression du temps, recommandé lui-même ou il a recommandé sa terre, commendavit </w:t>
      </w:r>
      <w:r>
        <w:rPr>
          <w:rFonts w:ascii="Garamond" w:hAnsi="Garamond"/>
          <w:sz w:val="24"/>
        </w:rPr>
        <w:t>. Ce terme est trés fort : il indi que que l'homme ou la terre sont entrés dans la dépendance d'autrui ; la protection est à ce prix ; elle exige une véritable abdication entre les mains du protecteur.</w:t>
      </w:r>
    </w:p>
    <w:p>
      <w:pPr>
        <w:spacing w:after="120" w:before="0" w:line="360" w:lineRule="auto"/>
        <w:ind w:firstLine="283"/>
        <w:jc w:val="both"/>
      </w:pPr>
      <w:r>
        <w:rPr>
          <w:rFonts w:ascii="Garamond" w:hAnsi="Garamond"/>
          <w:sz w:val="24"/>
        </w:rPr>
        <w:t>La recommandatio devint un moyen [fréquent et généralement efficace d'obtenir la tutelle morale d'un saint ou d'une institution capable d'inspirer le respect religieux. La Vie de saint Benoit, écrite par saint Grégoire à la fin du vr* siècle, nous en offre un exemple. Au temps du roi goth Totila, un chef barbare persécutait et dépouillait les faib les. Déjà il avait commencé de tourmenter un homme de la campagne pour lui extorquer son argent et ses biens, quand celui-ci déclara, faussement peut-étre, qu'il avait par la recommandalio, remis sa terre entre les mains de l'abbé Benoit. Le barbare le crut aussitôt et interrompit la torture, tellement l'excuse lui semblait admissible d'un rustre mettant son avoir entre les mains d'un homme, ayant des moyens plus effica ces que luiméme dele défendre.</w:t>
      </w:r>
    </w:p>
    <w:p>
      <w:pPr>
        <w:spacing w:after="120" w:before="0" w:line="360" w:lineRule="auto"/>
        <w:ind w:firstLine="283"/>
        <w:jc w:val="both"/>
      </w:pPr>
      <w:r>
        <w:rPr>
          <w:rFonts w:ascii="Garamond" w:hAnsi="Garamond"/>
          <w:sz w:val="24"/>
        </w:rPr>
        <w:t>De méme qu'on s'adressait à un abbé, on s'adressait à un saint dont la puissance surnaturelle était la plus efficace des recommandations. Pres que aussitót aprés la fondation du monastére de Saint-Bénigne de Dijon (voir ce nom), au VIe, on voit les hommes libres d'une localité voisine de Salins, dans le Jura, se placer, eux et leurs biens, sous le patronage du saint, en venant cha que année déposer sur son autel un cens fixé par eux-mémes. En échange de cette condition exactement satisfaite, la nu-propriété, le domaine éminent de la terre recommandée est transféré au saint lui-méme, c'est-à-dire au monastère dont il est le fondateur et le patron, et ce monastére, à partir de ce jour, doit sa constante et effective protection. Un nouveau genre de propriété se forme, qui a pour base la force de la croyance religieuse acceptée de tous. La sanction suprême est l'excommunication, arme aussi redoutable au point de vue des intéréts Lemporels et des effets civils que sous le rapport religieux.</w:t>
      </w:r>
    </w:p>
    <w:p>
      <w:pPr>
        <w:spacing w:after="120" w:before="0" w:line="360" w:lineRule="auto"/>
        <w:ind w:firstLine="283"/>
        <w:jc w:val="both"/>
      </w:pPr>
      <w:r>
        <w:rPr>
          <w:rFonts w:ascii="Garamond" w:hAnsi="Garamond"/>
          <w:sz w:val="24"/>
        </w:rPr>
        <w:t>Or il n'est pas de saint plus vénéré et plus redoutable que saint Pierre. On n'approchait qu'avec une sorle de Lerreur, à cause des mirac les qu'on y attendait, de la célèbre confessio où repose le corps du prince des Apôtres, caché aux yeux sous ces deux gril les qu'on appelle la première et la seconde cataracte. Il suffisait de déposer au-dessus de ce tombeau l'acte méme par lequel on recommandait un domaine, en s'engageant à payer un cens annuel, pour entrer en communication directe, pensait-on, avec l'apótre, pour opérer en quel que sorte une tradition en mains propres qui l'engageait lui-même : le pontife de Rome devenait le représentant du saint.</w:t>
      </w:r>
    </w:p>
    <w:p>
      <w:pPr>
        <w:spacing w:after="120" w:before="0" w:line="360" w:lineRule="auto"/>
        <w:ind w:firstLine="283"/>
        <w:jc w:val="both"/>
      </w:pPr>
      <w:r>
        <w:rPr>
          <w:rFonts w:ascii="Garamond" w:hAnsi="Garamond"/>
          <w:sz w:val="24"/>
        </w:rPr>
        <w:t>Les chartes relatives à la fondation du monastére de Vézelay offrent un clair exemple — c'est, à notre connaissance, le premier — de toute la transaction. Le fondateur, comte Gérard de Houssillon, écrit au pape Nicolas Ier qu'il soumet la nouvelle institution à la ville trés sainte et trés auguste et aux tombe aux éternellement vénérés des bienheureux apôtres Pierre et Paul * ; il la remet au pouvoir du trés saint pontife de Rome (par une precaria ) à condition toutefois que Home ne la concédera ja mais en bénéfice à quelqu'un d'autre que les moines dudit monastère. « Je confie ces saintes demeures à perpétuité à vos soins, à bienheureux pontife, à vous et à vos successeurs, à cause de ma vénération pour les saints apótres dont vous tenez la place, et pour que vous daigniez les gouverner, les protéger et les défendre, de telle manière que les moines placés sous votre patronage vivent en liberté conformément à la règle, ne devant rien à personne, sauf la charité chrétienne, n'étant soumis à auc une redevance envers personne, sauf envers l'apótre Pierre et son vicaire. » Le pape accepte ; il déclare dans sa réponse (qui est une véritable præsloria) qu'en faveur du monastére fondé à Vézelay, il concède et établit des privilèges tels qu'il ne soit permis à personne, dignitaire d'auc une sorte, prétre ou roi, de rien enlever, soustraire, appliquer à son usage personnel ou concéder à autrui, sous aucun prétexte, de ce qui constitue la dotation du monastère. Il mentionne expressément cette clause qu'aucun de ses successeurs, en auc une circonstance, ne se croira permis d'accorder en bénéfice, d'échanger, de céder moyennant un cens, ou de retenir pour soi auc une parcelle de tout ce qui appartient à la fondation. Mais les pontifes recevront le cens fixé par le fondateur lui-méme dans l'acte de cession, une livre d'argent cha que année. Le pape ajoute ces mots importants : « Si quelqu'un parmi les évêques, les fonctionnaires ou les laiques de tout ordre vient à enfreindre les rég les établies par nous, qu'i ! soit frappé de l'anathéme apostoli que, déchu de tous honneurs et dignités, et exclu de toute participation au corps sacré du Christ. » Voilà le pontife prononcant de sa propre autorité la révocation des fonctionnaires de l'ordre civil qui contreviendraient à ses prescriptions. Et on a les exemp les du pouvoir civil reconnaissant légitimes de tel les déclarations. Plus tard, le pape Jean VIII, confirmant le privHége de Vézelay, menace, en cas de désobéissance, les rois eux-mémes. Le Saint-Siége voit ses anathémes ratifiés par la société civile.</w:t>
      </w:r>
    </w:p>
    <w:p>
      <w:pPr>
        <w:spacing w:after="120" w:before="0" w:line="360" w:lineRule="auto"/>
        <w:ind w:firstLine="283"/>
        <w:jc w:val="both"/>
      </w:pPr>
      <w:r>
        <w:rPr>
          <w:rFonts w:ascii="Garamond" w:hAnsi="Garamond"/>
          <w:sz w:val="24"/>
        </w:rPr>
        <w:t>Quand Guillaume d'Aquitaine, en 910, fonde le monastère de Cluny, il stipule que les moines, en échange d'un cens à acquitter tous les cinq ans au Saint-Siège, seront soustraits à toute domination temporelle, même de la part du pouvoir royal, D'ailleurs, nul parmi les prin ces de la terre, nul comte, nul évê que, pas méme le pontife de Rome, ne pourra, sous peine de malédiction divine, toucher aux propriétés du | monastére, les morceler, les diminuer, les échanger, ou les donner en bénéfice quelcon que. L'abbaye est pour le Saint-Siége une propriété inaliénable. Tout cela échappe au pouvoir des rois et mar que bien la condition des grands monastéres devenus censiers de Home par la recommearndatio. Cluny constituera bien vite un état souverain, autonome sine rege, sine duce, sine principe, étendant à la fois l'autorité et les obligations du chef de l'Église romaine. ordinaire, le seul fait de la cession qu'un homme consentait de ses biens à un personnage plus puissant, qui les lui laissait en bénéfice ou en précaire, créait pour le donateur devenu simple usufruitier, un lien de dépendance à l'égard du nouveau maitre du sol. L'usufruiL qu'il conservait, il ne l'avait qu'à la suite d'une supplication fper precariam ), il ne le tenait que par un bienfait (per beneficium). Il avait donc des obligations envers son bienfaiteur. Aussi le cens avait-il une double signification. Il marquait à la fois le caractère précaire de la possession, et l'obligalion contractée par le bénéficiaire. Cette double signification se retrouvait tout naturellement dans le cas de Vézelay. La livre d'argent que le monastère devait annuellement à la cour de Rome, n'était pas seulement un prix de fermage ; c'était aussi la mar que d'une certaine sujétion du monastére vis-à-vis du Saint-Siége, Un tel état de choses amenait nécessairement une confusion avec une institution déjà ancienne dans l'Église, quoi que peu répandue : le privilége d'exemption. Depuis longtemps, par une faveur spéciale, accordée le plus souvent à la priére des prin ces séculiers, un certain nombre d'établissements pieux échappaient à l'autorité des évéques diocésains, et relevaient directement du Saint-Siège, Ce traitement devait s'appliquer tout naturellement à des monastéres qui se trouvaient, de par la charte méme de leur fondation, la propriété de l'Apótre ; : et, de méme que, dans la prati que, la recommandation des personnes s'ajoutait ordinairement à la constitution des terres censuel les, de méme l'exemption en matiére spirituelle s'allia sans difficulté à la création d'un lien de sujéLion temporelle. Le cens représenta l'une aussi bien que l'autre.</w:t>
      </w:r>
    </w:p>
    <w:p>
      <w:pPr>
        <w:spacing w:after="120" w:before="0" w:line="360" w:lineRule="auto"/>
        <w:ind w:firstLine="283"/>
        <w:jc w:val="both"/>
      </w:pPr>
      <w:r>
        <w:rPr>
          <w:rFonts w:ascii="Garamond" w:hAnsi="Garamond"/>
          <w:sz w:val="24"/>
        </w:rPr>
        <w:t>Ce fut là, pour le Saint-Siége, une source de revenus | aboutir à la formation de cette aristocratie foncière | pour elle, il se trouva parmi ceux qu'elle chargeait.</w:t>
      </w:r>
    </w:p>
    <w:p>
      <w:pPr>
        <w:spacing w:after="120" w:before="0" w:line="360" w:lineRule="auto"/>
        <w:ind w:firstLine="283"/>
        <w:jc w:val="both"/>
      </w:pPr>
      <w:r>
        <w:rPr>
          <w:rFonts w:ascii="Garamond" w:hAnsi="Garamond"/>
          <w:sz w:val="24"/>
        </w:rPr>
        <w:t>| Ordinairement, les libéralités d'un grand personnage | ecclésiasti que ou lai que, avaient pourvu à la fondaimportants ; mais ce ful surtout un puissant moyen d'action dont on commence depuis peu à mesurer toute la portée. C'était précisément le temps où les anciens patrimoines de l'Église romaine allaient s'émiettant par une série d’emphytéoses, qui devaient | qui faillit étre si fatale à la papauté. Heureusement | de défendre ses intérêts temporels, des hommes. auxquels pleine justice n’a pas été rendue, comme ce Boson, un des auteurs du Liber ponlificalis et plusieurs autres dont les vertus devaient être surtout d'ordre prati que, comme cel les de tous les familiers des grands papes d'alors. Ces braves gens devaient être de médiocres scolastiques : ; ils lisaient assez rare- - ment Abélard et Roscelin, mais ils savaient de première main | | Sur quelle vigne à Reims nous avons hypothè que, et le notaient religieusement. L'argent est un vil” métal, sans aucun doute, mais c’est un métal utile, et ces bons serviteurs de l'Église le savaient bien. Grâce à eux, le Saint-Siège trouva dans l'établissement de | précaires analogues à cel les que nous offre la charte | de Vézelay, le moyen de se refaire un domaine, et cela sur tous les points de la chrétienté. On sait quel rôle ont joué les maisons de Cluny dans le relèvement dan pouvoir pontifical, Or l'acte de naissance de Cluny, - en 910, sur lequel ont été calquées des centaines « d'autres chartes, révèle une organisation de tout point | semblable au régime que nous avons constaté pour . Vézelay. Dès son origine, Cluny apparait comme une — précaire de FApôtre, précaire dont les détenteurs, c'est-à-dire les moines, sont à l'égard du propriétaire, | c'est-à-dire de saint Pierre ou du pape, dans un lien — Lout particulier de dépendance et de soumission. IV. CENS MONASTIQUE. — Ce n'était point une chose — aisée que la fondation d'un monastére en ces temps barbares. Le droit romain reconnaissait aux corporations (voir Dictionn., t. rr, au mot COLLÈGES), le droit de posséder, et les barbares ne firent pas de difficulté pour admettre, au moins théoriquement, le principe 1. Mais, pratiquement, la modification fut profonde. tion et, jus que-là, tout allait bien. Du vivant du fondateur, le monastére ne courait pas de trop graves dangers : la difficulté commençait lorsqu'il s'agissait d'assurer l'avenir en mettant le patrimoine dotal à l'abri des convoitises épiscopa les ou séculières. A qui confier la protection ? Au roi, qui apparaissait alors comme le plus puissant protecteur. Il semblait, dés lors, naturel qu'on s'adressàt à lui ; les fondations n'y manquérent pas, el les sollicitérent sa défense, sa luitio : el les se mirent dans sa mainbour, c'est-à-dire dans son patronage.</w:t>
      </w:r>
    </w:p>
    <w:p>
      <w:pPr>
        <w:spacing w:after="120" w:before="0" w:line="360" w:lineRule="auto"/>
        <w:ind w:firstLine="283"/>
        <w:jc w:val="both"/>
      </w:pPr>
      <w:r>
        <w:rPr>
          <w:rFonts w:ascii="Garamond" w:hAnsi="Garamond"/>
          <w:sz w:val="24"/>
        </w:rPr>
        <w:t>On sait combien sont nombreuses les chartes par lesquel les les rois mérovingiens ont recu, dans leur mainbour, les établissements ecclésiastiques, évéchés ou monastéres. La mainbour royale entrainait assez naturellement le privilége d'immunité, et bien souvent nous voyons que mainbour et immunité sont conférées par le méme diplóme. Ouvrez le recueil de Marculfe (voir au mot FORMULES) : les deux premières formu les du Ie livre (la seconde confirmant et complétant la première) nous renseignent très bien sur ce sujet *., Le principe général est que le roi fait défense à tous de porter la moindre atteinte au monastére qu  »il prend sous sa protection. Or, deux personnages sur| | tout étaient en mesure d'abuser de leur autorité pour bus subir au monastére toutes sortes d'exactions : — e'étaient l'évé que et le comte. Aussi le roi prend-il | “contre eux des précautions particulières ; l'évê que, en = vertu de son pouvoir spirituel, le comte, en tant | que représentant de l'autorité publi que, pouvaient à | tout instant pénétrer dans le monastère, et ils en pro- - fitaient pour s'y livrer parfois à de véritab les brigan- - dages. Le roi confine l'un dans sa prérogative spiri- $ tuelle, et il interdit purement et simplement à l'autre — tout accès sur le territoire du monastère devenu terriF toire d'immunité (voir ce mot). p L'évé que devra se contenter d'un pouvoir tout spi- — rituel : il ne se mélera point de l'administration du — monastère ; il n'enlévera rien aux moines et ne fera |^ avec eux aucun échange ; il leur laissera la totalité - des dons offerts sur l'autel de leur église ; il ne pourra E : lui-même venir au monastère qu'avec l'autorisation auc une dépense sérieuse au monastére. Le point le plus important est la liberté des élections abbatia les. mm moines élisent et l'évé que consacre l'élu, mais souvent il s'attribue la nomination de l'abbé. Aussi — des précautions sont prises pour assurer la liberté - de l'élection, c'est le privilegium libertatis. Marculfe nous apprend que ces priviléges n'étaient — pas rares. Il y avait des monastéres types, à la condi- — tion desquels se référaient les privilegia libertatis — étaient les monastères de Lérins, ane de — Luxeuilet de Saint-Marcel de Chalon. En outre, une — multitude d'autres (modo innumerabilia, dit Marculfe) étaient dotés de ces mémes priviléges. — ‘Toutefois, tous les monastères n'étaient pas pro- ~ priétaires. La plupart d'entre eux étaient fondés sur les terres des rois, des évêques ou des particuliers 1. — Ces fondations étaient sans doute perpétuel les, mais — les monastères n'avaient, en droit, que l'usufruit des biens qui leur étaient concédés. Ils demeuraient la propriété d'autrui. Aussi était-il à craindre que le . propriétaire prétendit en disposer. Le choix de l'abbé, tout particulièrement, paraissait une prérogalive assez naturelle du droit de propriété, et nous voyons, qu'en - fait, cette prérogative a été souvent exercée. Or, il y avait là un danger trés marqué pour la vie religieuse : on était constamment sous la menace d'une sécula- — risation, et la piété des fondateurs pouvait s'alarmer — de lavenir réservé à leur œuvre. Aussi, dès le vus siècle, nous constatons que des fondateurs de monastères essaient de parer à cette — inquiétante éventualité, en transférant au roi la - propriété de l'établissement qu'ils constituent ? : © c'est là. proprement, une « recommandation ». Le monastére devient ainsi la chose du roi, et le pouvoir royal a toute liberté pour exercer sa tutelle. On n'a plus à craindre l'intervention fâcheuse du proprié- — taire, puis que le propriétaire est désor mais le roi luiméme.</w:t>
      </w:r>
    </w:p>
    <w:p/>
    <w:p>
      <w:pPr>
        <w:spacing w:after="120" w:before="240" w:line="240" w:lineRule="auto"/>
        <w:ind w:firstLine="0"/>
        <w:jc w:val="left"/>
      </w:pPr>
      <w:r>
        <w:rPr>
          <w:rFonts w:ascii="Garamond" w:hAnsi="Garamond"/>
          <w:b/>
          <w:sz w:val="28"/>
        </w:rPr>
        <w:t>«  P3 F4</w:t>
      </w:r>
    </w:p>
    <w:p>
      <w:pPr>
        <w:spacing w:after="120" w:before="0" w:line="360" w:lineRule="auto"/>
        <w:ind w:firstLine="283"/>
        <w:jc w:val="both"/>
      </w:pPr>
      <w:r>
        <w:rPr>
          <w:rFonts w:ascii="Garamond" w:hAnsi="Garamond"/>
          <w:sz w:val="24"/>
        </w:rPr>
        <w:t xml:space="preserve">- de l'abbé : encore se gardera-t-il d'imposer de ce chef 190 On sent très bien ici la difficulté où on s'est trouvé plus d'une fois, en ces temps barbares, de constituer et d'assurer la propriété d'une personne morale. Sans doute il est possible d'instituer comme propriétaire un seigneur voisin, mais c'est éviter un péril pour se jeter dans un autre : quis custodiet custo des ? Va-t-on s'adresser au saint titulaire et l'ériger en protecteur, mais il faut à ce saint un représentant, et un représentant capable de faire respecter ses droits, car il ne man que pas de mécréants qui ne s'embarrassent guére des saints et sont tout disposés à les braver. L'abbé sera ce représentant tout désigné ; mais, en cas de vacance, qui prendra les intéréts du saint, qui veillera à ce que le choix du nouvel abbé sauvegarde lobservance religieuse et l'existence matérielle du monastére ? La puissance royale semble faite pour ce róle ; en lui conférant les droits de propriétaire, on lui permet de régler souverainement toutes les questions qui peuvent se poser. i Sous Charlemagne, alors que la royauté fran que est dans tout son éclat, alors que son action se fait sentir en tous lieux, prompte et efficace, alors que le roi est partout et immédiatement obéi, l'autorité royale semble plus que ja mais qualifiée pour un tel office. C'est ainsi que les abbayes d'Hersfeld ?, Anspach </w:t>
      </w:r>
      <w:r>
        <w:rPr>
          <w:rFonts w:ascii="Garamond" w:hAnsi="Garamond"/>
          <w:i/>
          <w:sz w:val="24"/>
        </w:rPr>
        <w:t xml:space="preserve">, Aniane </w:t>
      </w:r>
      <w:r>
        <w:rPr>
          <w:rFonts w:ascii="Garamond" w:hAnsi="Garamond"/>
          <w:sz w:val="24"/>
        </w:rPr>
        <w:t xml:space="preserve">, Charroux 5, constituées par leurs fondateurs in sua proprietate, in suo proprio, in rebus suce proprielatis, sont offertes par eux au roi Char les per cartam donationis, per donationis testamentum. Le sous le règne de Louis le Débonnaire les monastères de Saint-Chinian </w:t>
      </w:r>
      <w:r>
        <w:rPr>
          <w:rFonts w:ascii="Garamond" w:hAnsi="Garamond"/>
          <w:i/>
          <w:sz w:val="24"/>
        </w:rPr>
        <w:t xml:space="preserve"> et de Saint-Chaffre passent au roi, dans les mémes conditions, par donation de leurs fondateurs ; en $563, Raimond de Toulouse remet encore à Char les le Chauve le monastére qu'il vient d'instituer à Vabre, et le chroniqueur nous en dit la raison : c'est qu'il veut éviter qu'après sa mort le monastére n'ait à souffrir des tracasseries de ses hériLiers </w:t>
      </w:r>
      <w:r>
        <w:rPr>
          <w:rFonts w:ascii="Garamond" w:hAnsi="Garamond"/>
          <w:sz w:val="24"/>
        </w:rPr>
        <w:t xml:space="preserve"> : en retour, le roi accorde aussitót sa mainbour, avec l immunité. Gette donation permet en effet au roi d'appliquer au monastére, dont il est désor mais le propriétaire, les formes les plus parfaites de la protection, et nous constatons que son premier soin est de concéder à l'abbaye tous les priviléges énumérés dans les formu les de Marculfe : Libre élection -de labbé, exclusion de toute ingérence de la part de l'évê que et du comte en matière temporelle — c'està-dire complète immunité — tel les sont les disposiLions essentiel les.</w:t>
      </w:r>
    </w:p>
    <w:p>
      <w:pPr>
        <w:spacing w:after="120" w:before="0" w:line="360" w:lineRule="auto"/>
        <w:ind w:firstLine="283"/>
        <w:jc w:val="both"/>
      </w:pPr>
      <w:r>
        <w:rPr>
          <w:rFonts w:ascii="Garamond" w:hAnsi="Garamond"/>
          <w:sz w:val="24"/>
        </w:rPr>
        <w:t>Tant que l'autorité royale avait été forte, capable d'initiative, de volonté et d'action, on avait recouru à elle. La propriété était dévolue au roi qui s'engageait plus ou moins expressément à n'en point changer l'affectation ; mais, au rx* siècle, quand se précipite la décadence des Carolingiens, ceux qui éprouvent le besoin dé protection tournent leurs regards vers une puissance supérieure à celle des rois. C'est celle du Siège romain, qui, occupé par des papes comme Nicolas Ier et Jean VIII, a pris une situation prépondérante, encore rehaussée par la vénération toujours grandissante de la chrétienté occidentale, pour l'apôtre à qui le Christ a donné le pouvoir de lier et de délier.</w:t>
      </w:r>
    </w:p>
    <w:p>
      <w:pPr>
        <w:spacing w:after="120" w:before="0" w:line="360" w:lineRule="auto"/>
        <w:ind w:firstLine="283"/>
        <w:jc w:val="both"/>
      </w:pPr>
      <w:r>
        <w:rPr>
          <w:rFonts w:ascii="Garamond" w:hAnsi="Garamond"/>
          <w:sz w:val="24"/>
        </w:rPr>
        <w:t>La chose était d'autant plus facile que dés longLemps la royauté elle-méme avait sollicité l'intervention du Saint-Siège dans ses relations avec les monasféres. Au vi* siècle, le roi Childebert, qui venait de fonder à Arles un monastére, voulut assurer la perpétuité de son œuvre, et il demanda au pape Vigile de confirmer les dispositions qu'il avait prises pour maintenir le sanctuaire dans l'état oü il le constituait ; il suppliait d'ailleurs le Saint-Siège d'accorder de son cóté quelques privilèges, fam in dispositione rerum quam in ordinatione abbatis, parce qu'il n'ignorait pas — c'est le pape saint Grégoire qui nous le dit — « que telle est la vénération des fidé les pour le Siège apostoli que, qu'il n'est nullement à craindre que personne porte ja mais la moindre atteinte à ce qu'il a une fois établi. » Le pape y consentit sans difficulté, et nous avons la lettre par laquelle saint Grégoire renouvela le privilège de son prédécesseur !.</w:t>
      </w:r>
    </w:p>
    <w:p>
      <w:pPr>
        <w:spacing w:after="120" w:before="0" w:line="360" w:lineRule="auto"/>
        <w:ind w:firstLine="283"/>
        <w:jc w:val="both"/>
      </w:pPr>
      <w:r>
        <w:rPr>
          <w:rFonts w:ascii="Garamond" w:hAnsi="Garamond"/>
          <w:sz w:val="24"/>
        </w:rPr>
        <w:t>Au reste, saint Grégoire lui-méme accorda, à la prière de Brunehaut, des privilèges tout semblab les (pro quiele et munitione ) aux monastères et à l'hospice fondés à Autun par cette reine et son petit-fils Thierry II *.</w:t>
      </w:r>
    </w:p>
    <w:p>
      <w:pPr>
        <w:spacing w:after="120" w:before="0" w:line="360" w:lineRule="auto"/>
        <w:ind w:firstLine="283"/>
        <w:jc w:val="both"/>
      </w:pPr>
      <w:r>
        <w:rPr>
          <w:rFonts w:ascii="Garamond" w:hAnsi="Garamond"/>
          <w:sz w:val="24"/>
        </w:rPr>
        <w:t>Ces priviléges portent toujours sur le méme objet : défense de rien distraire, sous aucun prétexte, de ce qui appartient au monastère — et nomination de l'abbé par le roi, avec l'assentiment des moines.</w:t>
      </w:r>
    </w:p>
    <w:p>
      <w:pPr>
        <w:spacing w:after="120" w:before="0" w:line="360" w:lineRule="auto"/>
        <w:ind w:firstLine="283"/>
        <w:jc w:val="both"/>
      </w:pPr>
      <w:r>
        <w:rPr>
          <w:rFonts w:ascii="Garamond" w:hAnsi="Garamond"/>
          <w:sz w:val="24"/>
        </w:rPr>
        <w:t>En Angleterre, les rois saxons du vire siècle sollicitent de méme pour leurs fondations monastiques des bul les pontifica les in munimentum libertatis ?, bul les qui avaient pour but de rendre les monastéres ab omni exirinseca irruptione tuta et libera *.</w:t>
      </w:r>
    </w:p>
    <w:p>
      <w:pPr>
        <w:spacing w:after="120" w:before="0" w:line="360" w:lineRule="auto"/>
        <w:ind w:firstLine="283"/>
        <w:jc w:val="both"/>
      </w:pPr>
      <w:r>
        <w:rPr>
          <w:rFonts w:ascii="Garamond" w:hAnsi="Garamond"/>
          <w:sz w:val="24"/>
        </w:rPr>
        <w:t>Si le pouvoir royal donnait l'exemple du recours à la protection de l'apótre, comme plus efficace que la sienne propre, il était bien naturel qu'en un temps où la royauté avait perdu sa force et son prestige, on songeàt à substituer à une institution sans vigueur, le prince des apôtres auquel les rois eux-mêmes avaient eu recours.</w:t>
      </w:r>
    </w:p>
    <w:p>
      <w:pPr>
        <w:spacing w:after="120" w:before="0" w:line="360" w:lineRule="auto"/>
        <w:ind w:firstLine="283"/>
        <w:jc w:val="both"/>
      </w:pPr>
      <w:r>
        <w:rPr>
          <w:rFonts w:ascii="Garamond" w:hAnsi="Garamond"/>
          <w:sz w:val="24"/>
        </w:rPr>
        <w:t>Dés le temps de Charlemagne, alors que le pape Hadrien I » faisait grande figure dans l'Italie centrale, le fondateur d'un monastére dans la Tuscie lombarde, a recours au Saint-Siège pour mettre son institution à l'abri des convoitises, de la méme facon que certains Tondateurs de monastéres, au delà des monts, s'adressaient au méme moment à la royauté fran que. Il transfère à saint Pierre la nu-propriété de tous les biens qu'il affecte au service de sa fondation : de la sorte, nul n'aura intérét à les détourner de leur pieuse destination. Mais ici nous constatons une stipulation nouvelle conformément aux vieux usages romains, on institue un signe visible de la propriété qui désor mais appartiendra à l'Apótre, en fixant, comme dans un contrat d'emphytéose, un canon récognitif, c'est-à-dire un cens.</w:t>
      </w:r>
    </w:p>
    <w:p>
      <w:pPr>
        <w:spacing w:after="120" w:before="0" w:line="360" w:lineRule="auto"/>
        <w:ind w:firstLine="283"/>
        <w:jc w:val="both"/>
      </w:pPr>
      <w:r>
        <w:rPr>
          <w:rFonts w:ascii="Garamond" w:hAnsi="Garamond"/>
          <w:sz w:val="24"/>
        </w:rPr>
        <w:t>La charte de Lucques, de 790, a été publiée par Muratori</w:t>
      </w:r>
      <w:r>
        <w:rPr>
          <w:rFonts w:ascii="Garamond" w:hAnsi="Garamond"/>
          <w:i/>
          <w:sz w:val="24"/>
        </w:rPr>
        <w:t xml:space="preserve">. Par cet acte, le diacre Jacques, fils de Teutpert, établit auprés de la ville de Lucques un rinnastere de femmes sous le vocable des saints Jacques et Philippe. « Pour reconnaitre la protection de l'apótre sur le monastére et sur el les-mémes, les abbesses qui se succéderont à la téte de la communauté devront fournir cha que année en l'église saint-Pierre de Rome, pour l'entretien des luminaires, une quantité d'huile de la valeur de dix sous d'or —- ainsi que je l'ai antérieurement décidé et établi par une charte spéciale, que j'ai moi-méme déposée à Home dans l'église de Saint-Pierre. » Nous n'avons pas la charte que le diacre Jacques avait offerte luiméme à l'apótre Pierre en sa confession ; mais la suite méme de lacte donné par Muratori permet de s'en faire quel que idée : </w:t>
      </w:r>
      <w:r>
        <w:rPr>
          <w:rFonts w:ascii="Garamond" w:hAnsi="Garamond"/>
          <w:sz w:val="24"/>
        </w:rPr>
        <w:t xml:space="preserve"> S'il ne se forme pas en ce lieu un groupe de vraies servantes du Seigneur, soumises à la régle et à leur abbesse, ou si plus tard, aprés ma mort et-après celle de l'homme que j'ai désigné pour - veiller sur mon œuvre, le monastère se trouve sans | appui, alors je veux et je prescris, dit le diacre, que l'église par moi fondée passe, avec toutes ses dépendan ces, à Saint-Pierre de Rome et au pontife düment ordonné comme pape, pour qu'il la mette en tel état M et direction qu'il lui plaise. » En cas de dévolution, par conséquent. il y a toujours un maitre, un propriétaire qui reparait, c'est l'Apótre. Ce propriétaire n'a la disposition du domaine utile que dans certains cas prévus par le fondateur, mais il est certain qu'il possède le domaine éminent. | C'est ce domaine que le diacre Jacques lui a offert, de par une charte déposée directement sur son tombeau. Cette charte constituait au profit de l'Apôtre une donation véritable, dont l'original était déposé, suivant les habitu des de ce temps, sur la confession méme. C'était là précisément la recommandation.</w:t>
      </w:r>
    </w:p>
    <w:p>
      <w:pPr>
        <w:spacing w:after="120" w:before="0" w:line="360" w:lineRule="auto"/>
        <w:ind w:firstLine="283"/>
        <w:jc w:val="both"/>
      </w:pPr>
      <w:r>
        <w:rPr>
          <w:rFonts w:ascii="Garamond" w:hAnsi="Garamond"/>
          <w:sz w:val="24"/>
        </w:rPr>
        <w:t>Un lien était dés lors formé entre le monastère et l'apétre Pierre ; pour assurer à son œuvre le bénéfice de la protection apostoli que, le fondateur avait abdiqué une partie de ces droits en faveur de SaintPierre, et le cens annuel de dix sous d'or témoignait à la fois de la protection accordée parle saint, et de la cession de propriété qui en était la condition premiére.</w:t>
      </w:r>
    </w:p>
    <w:p>
      <w:pPr>
        <w:spacing w:after="120" w:before="0" w:line="360" w:lineRule="auto"/>
        <w:ind w:firstLine="283"/>
        <w:jc w:val="both"/>
      </w:pPr>
      <w:r>
        <w:rPr>
          <w:rFonts w:ascii="Garamond" w:hAnsi="Garamond"/>
          <w:sz w:val="24"/>
        </w:rPr>
        <w:t>Il importe ici de bien préciser ce dont il s'agit. 5i on ne prend pas grand soin de noter les nuan ces, on ne verra plus ce qui fait l'originalité et le caractère propre de l'institution : on croira à une donation ordinaire, à un transfert de propriété pur et simple. Il faut bien remarquer qu'il v a là donation conditionnelle et formation d'un genre de propriété trés particulier. E Parmi cel les de nos formu les mérovingiennes — d'Angers et de Tours qui concernent les mutations, il en est quelques-unes dont l'interprétation est particuliérement difficile par l'allusion qui y est faite à un droit éminent d'un saint ou d'une église, sur la terre dont on dispose salvo jure sancti, Il s'agit probablement ici d'un droit analogue à celui que le diacre Jacques, en 790, créait à Saint-Pierre sur le monastère des saints Jacques et Philippe aux portes de Lucques. Mais cela n'est qu'une probabilité, et les formu les sont el les-mêmes trop peu explicites pour que nous en puissions tirer une grande clarté.</w:t>
      </w:r>
    </w:p>
    <w:p>
      <w:pPr>
        <w:spacing w:after="120" w:before="0" w:line="360" w:lineRule="auto"/>
        <w:ind w:firstLine="283"/>
        <w:jc w:val="both"/>
      </w:pPr>
      <w:r>
        <w:rPr>
          <w:rFonts w:ascii="Garamond" w:hAnsi="Garamond"/>
          <w:sz w:val="24"/>
        </w:rPr>
        <w:t>En somme, l'Église romaine est simplement chargée de veiller à la perpétuité de l'œuvre fondée. Le monastére, pour sa part, demeure en possession et jouissance de tous les biens qui lui ont été affectés ; cette jouissance a été improprement nommée « usuÍruit », car elle n'est pas temporaire, mais perpétuelle. Comme signe de son domaine éminent et de sa qualité de propriétaire, l'Église romaine recoit un cens annuel qui en est le signe sensible, en méme temps qu'il est l'aveu de la protection due par cette Église aux biens du monastére. Ce cens a donc un caractére essentiellement temporel, puisqu'il représente la. propriété des biens du monastère désor mais transférée à l'Apótre. Ce sens est, le plus souvent, une rente insiFi à | | |</w:t>
      </w:r>
    </w:p>
    <w:p/>
    <w:p>
      <w:pPr>
        <w:spacing w:after="120" w:before="240" w:line="240" w:lineRule="auto"/>
        <w:ind w:firstLine="0"/>
        <w:jc w:val="left"/>
      </w:pPr>
      <w:r>
        <w:rPr>
          <w:rFonts w:ascii="Garamond" w:hAnsi="Garamond"/>
          <w:b/>
          <w:sz w:val="28"/>
        </w:rPr>
        <w:t>E 193</w:t>
      </w:r>
    </w:p>
    <w:p>
      <w:pPr>
        <w:spacing w:after="120" w:before="0" w:line="360" w:lineRule="auto"/>
        <w:ind w:firstLine="283"/>
        <w:jc w:val="both"/>
      </w:pPr>
      <w:r>
        <w:rPr>
          <w:rFonts w:ascii="Garamond" w:hAnsi="Garamond"/>
          <w:sz w:val="24"/>
        </w:rPr>
        <w:t>- gnifiante en valeur absolue, mais il est toujours reco- - gnitif de propriété, au moins jusqu'au temps de - Grégoire VII. Les rois s'arrangérent de ces procédés “suivant les circonstan ces ; on en vit parfois qui y “eurent eux-mêmes recours quand ils fondèrent un - établissement religieux ; quant aux monastères fondés - par d'autres personnes, les rois, suivant qu'ils étaient - faib les ou forts, acquiescérent en silence à ces combi- naisons ou se réservèrent de les autoriser. - La situation des monastères ainsi cédés au Saint- Siège porta le nom classi que de libertas romana ; le monastére était dit le plus souvent liberum ab omni dominatu. Grégoire VII s'efforca de rendre effective - cette indépendance. En somme, la papauté tient à ce que les domaines qu'on lui offre soient vraiment pour — saint Pierre des alleux libres de tout lien, car sans cela la protection du Saint-Siège risquerait de devenir ~ illusoire. L'empereur lui-même n'y doit avoir aucun droit. En prati que, cette immunité absolue est naturellement plus ou moins respectée suivant les circonstan ces ; le XMe est rempli des querel les soulevées par l'application de cette libertas, mais c'est . parce que, à la longue, ce mot de « liberté » introduit dans les formu les a fini par étre interprété en un sens qu'il n'avait pas d'abord, celui d'exemption de la juridiction spirituelle des évéques, pour placer le monastére qui en jouit sous la dépendance immédiate . du Siège de Rome. Ces privilèges n'apparaissent qu'à l’état d'exceptions jusqu'à la fin du vu : siècle : ils deviennent alors plus fréquents !. Les Ottons favorisent ces exemptions ; Grégoire VII, qui s'appuie sur lordre monasti que pour accomplir sa réforme, n'hésite pas à les multiplier.</w:t>
      </w:r>
    </w:p>
    <w:p>
      <w:pPr>
        <w:spacing w:after="120" w:before="0" w:line="360" w:lineRule="auto"/>
        <w:ind w:firstLine="283"/>
        <w:jc w:val="both"/>
      </w:pPr>
      <w:r>
        <w:rPr>
          <w:rFonts w:ascii="Garamond" w:hAnsi="Garamond"/>
          <w:sz w:val="24"/>
        </w:rPr>
        <w:t>Or, il arrive souvent que l'exemption spirituelle est conférée à des monastéres jouissant aussi de la liberté temporelle ; par suite, les deux catégories de privileges tendent à se combiner et à se pénétrer. Ainsi se | formera peu à peu, pour les monastères offerts à lApótre sous un cens annuel, une condition dont le terme logi que sera l'exemption compléte de la juri. diction épiscopale. Une formule qui est employée dans les bul les à partir d'Urbain II précipite la confusion qui tend à se faire entre les deux ordres d'immunités ; le cens est exigé ad indicium percepisz a romana Ecclesia libertatis. Si le mot libertas n'avait, comme par le passé, été employé que pour désigner l'immunité temporelle, auc une erreur n'eüt été possible ; mais la langue des diplómes ne conserva pas sur ce point l'exactitude désirable. A travers les renouvellements successifs des priviléges, on finit par oublier d'indiquer la raison premiére du cens établi, c'est-à-dire la donation des biens temporels faite à l'apótre. Se trouvant ainsi séparée de l'indication de son origine, la notion de la libertas perdit sa précision pour s'étendre aux immunités les plus diverses, méme aux immunités d'ordre spirituel ; le cens apparait de plus | en plus comme le signe d'une libertas dont la définition varie avec les dispositions diverses qui précédent les mots : Ad indicium autem hujus percepta libertatis.</w:t>
      </w:r>
    </w:p>
    <w:p>
      <w:pPr>
        <w:spacing w:after="120" w:before="0" w:line="360" w:lineRule="auto"/>
        <w:ind w:firstLine="283"/>
        <w:jc w:val="both"/>
      </w:pPr>
      <w:r>
        <w:rPr>
          <w:rFonts w:ascii="Garamond" w:hAnsi="Garamond"/>
          <w:sz w:val="24"/>
        </w:rPr>
        <w:t>Peu à peu, le mot libertas, détourné de sa signifi| cation premiére, en vint à étre interprété comme synonyme d'exemption ; par suite, tout monastére qui paie un cens ad indicium libertalis se trouve considéré comme exempt, au spirituel, de la juridiction épiscopale et soumis directement au Saint-Siége. On voit qu'ainsi comprise, la liberías entraîne des conséquen ces graves, fort désagréab les aux adversaires de lexagération des exemptions ; aussi, la prati que de</w:t>
      </w:r>
    </w:p>
    <w:p/>
    <w:p>
      <w:pPr>
        <w:spacing w:after="120" w:before="240" w:line="240" w:lineRule="auto"/>
        <w:ind w:firstLine="0"/>
        <w:jc w:val="left"/>
      </w:pPr>
      <w:r>
        <w:rPr>
          <w:rFonts w:ascii="Garamond" w:hAnsi="Garamond"/>
          <w:b/>
          <w:sz w:val="28"/>
        </w:rPr>
        <w:t>DICT. D'ARCH. CHRÉT.</w:t>
      </w:r>
    </w:p>
    <w:p>
      <w:pPr>
        <w:spacing w:after="120" w:before="0" w:line="360" w:lineRule="auto"/>
        <w:ind w:firstLine="283"/>
        <w:jc w:val="both"/>
      </w:pPr>
      <w:r>
        <w:rPr>
          <w:rFonts w:ascii="Garamond" w:hAnsi="Garamond"/>
          <w:sz w:val="24"/>
        </w:rPr>
        <w:t>| ehancellerie pontificale décéle des hésitations quand il s'agit d'employer ce mot. Au temps d'Alexandre III, elle le réserve à l'exemption spirituelle ; le mot proleclio signifle alors la sauvegarde matérielle que le Saint-Siège s'engage à donner aux intérêts temporels d'une abbaye.</w:t>
      </w:r>
    </w:p>
    <w:p>
      <w:pPr>
        <w:spacing w:after="120" w:before="0" w:line="360" w:lineRule="auto"/>
        <w:ind w:firstLine="283"/>
        <w:jc w:val="both"/>
      </w:pPr>
      <w:r>
        <w:rPr>
          <w:rFonts w:ascii="Garamond" w:hAnsi="Garamond"/>
          <w:sz w:val="24"/>
        </w:rPr>
        <w:t>Quel les qu'aient été les vicissitu des du mot libertas, la Chambre apostoli que n'a pas oublié la signification primitive du cens payé à l'Église romaine ; elle le considére toujours comme un signe de la propriété de l'apótre. Elle admettait à la vérité que l'exemption en découlàt comme une conséquence des plus naturel les, mais, pour elle, la vraie source de la redevance censuelle résidait toujours dans le droit de propriété. Tel les étaient les idées recues à la chancellerie lors que fut rédigé le catalogue des cens. Aussi, nombre de monastères qui n'avaient ja mais été donnés à l'apótre et qui n'étaient devenus censiers que parce qu'ils étaient exempts, furent classés parmi les propriétés de l'apótre, ad jus et proprietatem beali Petri pertinentes. Dans la pensée du camérier, l'uni que raison de toute inscription au livre censier réside dans le droit de haute propriété attribué au Saint-Siège sur les terres frappées du.cens *.</w:t>
      </w:r>
    </w:p>
    <w:p>
      <w:pPr>
        <w:spacing w:after="120" w:before="0" w:line="360" w:lineRule="auto"/>
        <w:ind w:firstLine="283"/>
        <w:jc w:val="both"/>
      </w:pPr>
      <w:r>
        <w:rPr>
          <w:rFonts w:ascii="Garamond" w:hAnsi="Garamond"/>
          <w:sz w:val="24"/>
        </w:rPr>
        <w:t>V. CENS POLITIQUE. — A côté des églises et des monastères, on vit des principautés et des royaumes chargés de cens envers l'Église romaine, D'où provient ce cens ? Pour échapper à des suzerainetés</w:t>
      </w:r>
    </w:p>
    <w:p>
      <w:pPr>
        <w:spacing w:after="120" w:before="0" w:line="360" w:lineRule="auto"/>
        <w:ind w:firstLine="283"/>
        <w:jc w:val="both"/>
      </w:pPr>
      <w:r>
        <w:rPr>
          <w:rFonts w:ascii="Garamond" w:hAnsi="Garamond"/>
          <w:sz w:val="24"/>
        </w:rPr>
        <w:t>incommo des, beaucoup de barons, méme de trés hauts barons, imaginérent de se donner le pape pour suzerain, de remettre entre ses mains jus ef proprietatem de leur établissement politi que, moyennant une redevance qu'ils prélevaient, bien entendu sur leurs sujets. Le cas le plus notable est celui des Normands d'Italie. Le paiement régulier d'un cens était une des conditions de ces inféodations. En fait, les souverains trouvaient de réels avantages à ces combinaisons par lesquel les, en recommandant leurs domaines à l'Église romaine pour les tenir d'elle, ils faisaient constater par le Saint-Siége ce qu'ils avaient acquis ou pris, et se donnaient ainsi une certaine légitimité. C'est, en effet, une des fonctions du pape, et aussi de l'empereur | au Moyen Age, que celle de régulariser des situations | politiques qui pourraient paraitre suspectes, si el les étaient appréciées à la mesure de la justice absolue. D'autres cens ne devaient point leur origine à des inféodations ; ils résultaient simplement de la dévo tion qui animait les peup les et les rois envers le tombeau de l'apótre. Or les cleres romains de la chancellerie du xmu* siècle ne distinguaient plus les cens constatant une inféodation de ceux dont l'origine était différente. Pour eux, le cens était en tout cas le signe du domaine éminent, et, lorsqu'au lieu de monastére il s'est agi de seigneuries ou méme de royaumes, il n'est pas changé de point de vue ; le cens a toujours représenté pour eux la reconnaissance d'un droit de propriété, Des États naissants et des dynasties nouvel les s'y résolurent par l'effet d'un calcul raffiné. Pendant de longs siéc les, l'empire romain avait été pour les prin ces barbares la source et le symbole de toute légitimité ; on avait vu des prin ces francs et des prin ces burgon des, trés solidement établis, rechercher l'approbation et les insignes que pouvait leur accorder le basileus byzantin. Puis, quand les événements avaient affranchi le pape du joug des successeurs de Constantin, le Saint-Siège avait paru tout désigné pour exercer le rôle que les débi les empereurs ne pouvaient plus tenir ; ce róle lui</w:t>
      </w:r>
    </w:p>
    <w:p/>
    <w:p>
      <w:pPr>
        <w:spacing w:after="120" w:before="240" w:line="240" w:lineRule="auto"/>
        <w:ind w:firstLine="0"/>
        <w:jc w:val="left"/>
      </w:pPr>
      <w:r>
        <w:rPr>
          <w:rFonts w:ascii="Garamond" w:hAnsi="Garamond"/>
          <w:b/>
          <w:sz w:val="28"/>
        </w:rPr>
        <w:t>IX. — 7</w:t>
      </w:r>
    </w:p>
    <w:p>
      <w:pPr>
        <w:spacing w:after="120" w:before="0" w:line="360" w:lineRule="auto"/>
        <w:ind w:firstLine="283"/>
        <w:jc w:val="both"/>
      </w:pPr>
      <w:r>
        <w:rPr>
          <w:rFonts w:ascii="Garamond" w:hAnsi="Garamond"/>
          <w:sz w:val="24"/>
        </w:rPr>
        <w:t>| i 4 | | comme censiers que les monastères et les églises, le — appartenait à d'autant plus juste titre que le pape représentait sur cette terre Dieu, de qui émane toute | | vil les, des principautés, des royaumes qui lui donne | son caractére vraiment féodal. Et voici, par exemple, | en l'an 1000, le pape Silvestre II accordant en bénépuissance. Dés lors, pour se faire connaitre par le vicaire de Dieu, des prin ces et des rois consentirent à marquer d'un signe visible leur union avec lui : il s'obligérent à lui payer une rente annuelle. Telle est la raison du cens que donnaient à l'Église romaine le roi des Deux-Sici les, le roi d'Aragon, le roi du Fortugal. Le denier de saint Pierre que payait l'Angleterre a une autre origine : il était d'abord acquitté par cha que famille anglo-saxonne pour subvenir aux frais d'entretien à Rome de la schola Saxonum ; puis, des rois de l'Heptarchie s'engagérent par déférence à payer cha que année une redevance au Saint-Siége ; plus tard, quand l'unité fut faite, les deux contributions se confondirent et, sous cette nouvelle forme, el les continuérent d'étre payées aprés la conquéte danoise et aprés la conquête normande, jusqu'au temps d'Henri VIII et de la Réformation. Mais quelle que soit l'origine de ce cens, il fut assimilé au cens payé pour les terres ou pour les monastéres. Les royaumes qui l'acquittaient étaient considérés comme étant la propriété de saint Pierre, in jus et proprielatem beati Petri consistentes. Bientót méme les papes, au lieu d'un simple lien de droit privé, y virent un signe de suprématie politi que ; les papes recurent des rois de Nap les et de Sicile le serment d'hommage, et Grégoire VII le réclama à Guillaume le Conquérant comme à un vassal. Et ce qu'il y a d'étrange, c'est d'entendre un des plus puissants monarques de l'Europe, :dont les domaines, quoi qu'ils payassent le denier de saint Pierre, n'avaient ja mais été recommandés à l'Apótre, dire en 1173 au pape Alexandre III dont il implore l'appui contre son fils révolté : « Le royaume d'Angleterre est de votre dépendance, et, quant aux obligations de vassal, c'est envers vous seul que j'en suis tenu ; montrez à l'Angleterre ce que peut le pontife romain et, puis que vous n'usez pas des armes temporel les, protégez du moins par votre glaive spirituel le patrimoine de saint Pierre. » C'était Henri II, l'assassin de saint Thomas Becket, qui s'exprimait ainsi, et Grégoire VII n'eüt pas demandé davantage.</w:t>
      </w:r>
    </w:p>
    <w:p>
      <w:pPr>
        <w:spacing w:after="120" w:before="0" w:line="360" w:lineRule="auto"/>
        <w:ind w:firstLine="283"/>
        <w:jc w:val="both"/>
      </w:pPr>
      <w:r>
        <w:rPr>
          <w:rFonts w:ascii="Garamond" w:hAnsi="Garamond"/>
          <w:sz w:val="24"/>
        </w:rPr>
        <w:t>Pour le camérier Cencius tous ceux qui étaient censiers de l'Église romaine étaient tous in jus el proprietatem beati Petri consistentes, qu'il s'agit d'ailleurs d'églises, de monastéres, de principautés ou de royaumes. Ainsi l'Eglise romaine pouvait revendiquer la propriété d'innombrab les monastéres, les plus opulents des divers pays de la chrétienté ; elle pouvait se dire propriétaire d'états tels que l'Angleterre, la Pologne, le Danemark, la Sicile, l'Espagne et le Portugal, les rovaumes de Kiew et de Dalmatie, le duché | de Bohéme, sans mentionner les vil les et les comtés moins importants. La théorie résultant de l'interprétation donnée aux cens fut féconde en conséquen ces importantes. On remarquera que cette théorie est pour une large part le produit de ces traditions de chancellerie qui furent toujours une des gran des for ces — peut-être la moins connue — du gouvernement pontifical. Remarquez en outre que les royaumes assujettis au cens forment la moitié de l'Europe ; joignez-y l'Empire, lié au Saint-Siége par son institution. méme, et les royaumes de l'Orient latin, qui par leur création dépendent étroitement du chef de la chrétienté, et vous reconnaitrez que la monarchie universelle du Saint-Siège était en grande partie faite, sans qu'on eût besoin d' arguments théologiques pour en expliquer et en justifier la formation, Le Liber censuum mar que le point d'arrivée d'une évolution histori que qui a constitué au profit du saintSiège une seigneurie d'un caractère spécial et d'une immense étendue.</w:t>
      </w:r>
    </w:p>
    <w:p>
      <w:pPr>
        <w:spacing w:after="120" w:before="0" w:line="360" w:lineRule="auto"/>
        <w:ind w:firstLine="283"/>
        <w:jc w:val="both"/>
      </w:pPr>
      <w:r>
        <w:rPr>
          <w:rFonts w:ascii="Garamond" w:hAnsi="Garamond"/>
          <w:sz w:val="24"/>
        </w:rPr>
        <w:t>Si le domaine de l'Apótre n'avait vu venir à lui cens offrirait un intérêt moindre, car c'est l'entrée des | fice au comte Darferius et à ses descendants la ville et le comté de Terracine, sous condition de service militaire. Le pape signale lui-méme le changement | qui s'opère ainsi dans les habitu des de l'administra- - | tion pontificale : « Voilà trop longtemps, dit-il, que les pontifes romains concédent les biens de l'Église | | pour une rente fixe, aliénant de la sorte pour un cens | insignifiant les plus bel les parcel les du domaine apos- | toli que. Nous croyons devoir rompre avec ces pra- | tiques, et établir que la concession présente entraînera de la part du concessionnaire le service militaire... Nous voulons d'ailleurs, pour que les droits de propriété de l'Église romaine soient bien marqués, et que la pr escription en soit empéchée, que tous les ans, au mois de janvier, il soit payé à l'Église une somme de trois sous d'or... » On voit qu'en méme temps que. s'introduit dans le domaine de l'Église le systéme féodal, le cens récognitif du domaine éminent subsiste, selon la vieille habitude romaine. L'idée que. home continuait à se faire de ce cens a dominé pendant plus de trois sièc les les rapports du Saint-Siège avec la plupart des monarchies européennes. C'est là.</w:t>
      </w:r>
    </w:p>
    <w:p>
      <w:pPr>
        <w:spacing w:after="120" w:before="0" w:line="360" w:lineRule="auto"/>
        <w:ind w:firstLine="283"/>
        <w:jc w:val="both"/>
      </w:pPr>
      <w:r>
        <w:rPr>
          <w:rFonts w:ascii="Garamond" w:hAnsi="Garamond"/>
          <w:sz w:val="24"/>
        </w:rPr>
        <w:t>| qu'il faut chercher la clé de bien des prétentions et de bien des événements. | En vertu de quel droit, par exemple, Nicolas II accorde-t-il en 1059 à Robert Guiscard l'investiture de la Pouille, de la Calabre et de la Sicile ? La papauté ne s'est autorisée ici que de l'acte par lequel le rusé | conquérant a reconnu tenir ses nouve aux domaines de saint Pierre, en promettant de payer une rente annuelle. Et les successeurs de Robert Guiscard sauront fort bien contraindre les papes, méme par les armes, à recevoir leur hommage, à accepter comme sanction et rancon de conquétes nouvel les un accroissement de cens. En Espagne, à mesure que les rois chrétiens reprennent sur les infidé les les anciennes terres wisigothiques, ces rois mettent leurs nouve aux états sous la protection du Saint-Siège, sauf un cens annuel.</w:t>
      </w:r>
    </w:p>
    <w:p>
      <w:pPr>
        <w:spacing w:after="120" w:before="0" w:line="360" w:lineRule="auto"/>
        <w:ind w:firstLine="283"/>
        <w:jc w:val="both"/>
      </w:pPr>
      <w:r>
        <w:rPr>
          <w:rFonts w:ascii="Garamond" w:hAnsi="Garamond"/>
          <w:sz w:val="24"/>
        </w:rPr>
        <w:t>Dès le début du xı«  siècle, le roi de Pologne paie un cens à l'Église romaine ; Alexandre II en réclame un au roi Sven de Danemark, et Grégoire VII rappelle à Guillaume le Conquérant que le royaume d'Angleterre a toujours payé un cens annuel à Rome en reconnaissance de la foi qui lui fut apportée. Grégoire réclame de méme en France le denier par feu, et il déclare que la France et la Saxe ont été offertes à Saint-Pierre par Charlemagne. Encore au XIe, sous Innocent IIT, on voit des seigneuries et des royaumes se mettre ainsi sous la protection du Saint-Siège qui menace d'excommunication quicon que molestera ses clients ou vass aux.</w:t>
      </w:r>
    </w:p>
    <w:p>
      <w:pPr>
        <w:spacing w:after="120" w:before="0" w:line="360" w:lineRule="auto"/>
        <w:ind w:firstLine="283"/>
        <w:jc w:val="both"/>
      </w:pPr>
      <w:r>
        <w:rPr>
          <w:rFonts w:ascii="Garamond" w:hAnsi="Garamond"/>
          <w:sz w:val="24"/>
        </w:rPr>
        <w:t>Les points sur lesquels il faut insister à propos de cette évolution histori que, c'est son ampleur et son habileté, Une fois encore l'Église romaine s'est montrée politi que à force d’être prévoyante, elle a compris la formule sur laquelle s'édifiait et s'emprisonnait la société féodale, elle l'a appliquée ; mais, dans l'espoir de n'étre pas emprisonnée par la forme sociale qu'elle voyait naitre et qu'elle sentait croitre, elle a imaginé de servir elle-même de cadre ; saint Pierre, autrefois propriétaire, devenait suzerain par la volonté et les efforts des grands papes de la Renaissance grégorienne. Les anciennes donations qui avaient constitué les patrimoines firent place aux recommandations qui étaient à peu prés la méme chose sous un nom différent, et qui eurent à peu prés le méme effet. Les recommandations rendirent au Saint-Siége une force et des moyens d'action qu'il avait perdus.</w:t>
      </w:r>
    </w:p>
    <w:p>
      <w:pPr>
        <w:spacing w:after="120" w:before="0" w:line="360" w:lineRule="auto"/>
        <w:ind w:firstLine="283"/>
        <w:jc w:val="both"/>
      </w:pPr>
      <w:r>
        <w:rPr>
          <w:rFonts w:ascii="Garamond" w:hAnsi="Garamond"/>
          <w:sz w:val="24"/>
        </w:rPr>
        <w:t>196.</w:t>
      </w:r>
    </w:p>
    <w:p>
      <w:pPr>
        <w:spacing w:after="120" w:before="0" w:line="360" w:lineRule="auto"/>
        <w:ind w:firstLine="283"/>
        <w:jc w:val="both"/>
      </w:pPr>
      <w:r>
        <w:rPr>
          <w:rFonts w:ascii="Garamond" w:hAnsi="Garamond"/>
          <w:sz w:val="24"/>
        </w:rPr>
        <w:t>On offre ses terres à l'Apótre, qui les accepte et en … laisse la jouissance au donateur, sous la seule condition d'un cens annuel, mar que ineffaçable du domaine - éminent désor mais possédé par l'Apótre. Il y a là de - quoi tenter la piété, et encore plus l'intérêt et l'ambi- … tion. Quicon que, dans le monde féodal, voudra échap- — per à un suzerain gênant, s'assurer l'appui du SaintSiége, ou se mettre à l'abri des entreprises hosti les - deses voisins, pourra se faire le vassal de saint Pierre : - c'est le moyen qu'emploieront la Hongrie et la Pologne - pour se soustraire à la vassalité de l'empire allemand ; - c'est le procédé auquel auront recours Robert Guis- rer de l'Irlande, Alphonse de Portugal pour se garder - contre l'ambition des autres prin ces chrétiens - d'Espagne ; c'est le biais que saisiront les grands = monastères pour se rendre indépendants de la juri- … diction de l'Ordinaire, aussi bien que pour se mettre à - l'abri des envahissements du pouvoir civil. De la sorte, - le pape tendait à devenir suzerain d'une grande partie - de l'Europe, comme il l'était déjà dans les anciennes propriétés du Saint-Siège et le patrimoine de Saint— Pierre.</w:t>
      </w:r>
    </w:p>
    <w:p>
      <w:pPr>
        <w:spacing w:after="120" w:before="0" w:line="360" w:lineRule="auto"/>
        <w:ind w:firstLine="283"/>
        <w:jc w:val="both"/>
      </w:pPr>
      <w:r>
        <w:rPr>
          <w:rFonts w:ascii="Garamond" w:hAnsi="Garamond"/>
          <w:sz w:val="24"/>
        </w:rPr>
        <w:t>Dans l'ordre ecclésiasti que, la papauté a usé en . maintes circonstan ces des droits incontestab les que - lui conférait son domaine éminent et sa juridiction supréme, en transférant le droit de propriété d'un | … titulaire à un autre titulaire pour des raisons dont elle | est juge légitime ; ses décisions ont pu être contestées par les intéressés, sa jurisprudence ne peut pas l'étre.</w:t>
      </w:r>
    </w:p>
    <w:p>
      <w:pPr>
        <w:spacing w:after="120" w:before="0" w:line="360" w:lineRule="auto"/>
        <w:ind w:firstLine="283"/>
        <w:jc w:val="both"/>
      </w:pPr>
      <w:r>
        <w:rPr>
          <w:rFonts w:ascii="Garamond" w:hAnsi="Garamond"/>
          <w:sz w:val="24"/>
        </w:rPr>
        <w:t>- Dans l'ordre politi que, la papauté a revendiqué le titre de seigneurie et a prétendu en exercer les droits ; la redevance n'était pas à ses yeux un simple lien de droit privé, mais un signe de suprématie politi que ;</w:t>
      </w:r>
    </w:p>
    <w:p>
      <w:pPr>
        <w:spacing w:after="120" w:before="0" w:line="360" w:lineRule="auto"/>
        <w:ind w:firstLine="283"/>
        <w:jc w:val="both"/>
      </w:pPr>
      <w:r>
        <w:rPr>
          <w:rFonts w:ascii="Garamond" w:hAnsi="Garamond"/>
          <w:sz w:val="24"/>
        </w:rPr>
        <w:t>L cette thése fut admise par quelques-uns, à plusieurs elle parut exorbitante, néanmoins elle domina pendant plusieurs sièc les les relations du Saint-Siège avec la plupart des États européens, et le principe en est clairement énoncé à la première page du Liber censuum. TI faut reconnaitre qu'elle n'a ja mais complètement triomphé.</w:t>
      </w:r>
    </w:p>
    <w:p>
      <w:pPr>
        <w:spacing w:after="120" w:before="0" w:line="360" w:lineRule="auto"/>
        <w:ind w:firstLine="283"/>
        <w:jc w:val="both"/>
      </w:pPr>
      <w:r>
        <w:rPr>
          <w:rFonts w:ascii="Garamond" w:hAnsi="Garamond"/>
          <w:sz w:val="24"/>
        </w:rPr>
        <w:t>VI. OBJET ET SOURCES DU LIBER CENSUUM. — Aprés ce coup d'œil jeté sur l'histoire financière de la papauté, nous pouvons aborder l'étude du document qui conserve le détail de la gestion administrative de l'Église romaine.</w:t>
      </w:r>
    </w:p>
    <w:p>
      <w:pPr>
        <w:spacing w:after="120" w:before="0" w:line="360" w:lineRule="auto"/>
        <w:ind w:firstLine="283"/>
        <w:jc w:val="both"/>
      </w:pPr>
      <w:r>
        <w:rPr>
          <w:rFonts w:ascii="Garamond" w:hAnsi="Garamond"/>
          <w:sz w:val="24"/>
        </w:rPr>
        <w:t>Sous le pontificat de Célestin IIT, en 1192, le chade consigner dans un registre spécial tous les cens dus à l'Église de Rome dans les différentes parties du monde chrétien. Il fit ainsi une sorte de polypty que qui est ordinairement désigné sous le nom de J.iber censuum Gencii camerarii. Ce n'était pas une innovation, mais l'œuvre nouvelle marquait un progrès sur les recueils antérieurs incomplets ou n'ayant pas un caractère suffisamment officiel. Une préface assignait à l'ouvrage son but et son plan. Il était difficile de déterminer exactement, d'aprés les livres en usage dans la Chambre apostoli que, quels étaient les Églises, abbayes, châte aux, cités ou royaumes qui devaient un cens à l'Église romaine, et il en résultait, pour le Saint-Siége, un déchet considérable. Pour porter un reméde efficace à cette situation, le camérier ou trésorier Cencio Savelli dépouilla les diplómes et les registres pontific aux, releva soigneusement, dans les cartulaires, les pié ces d'archives, l'indication de tous les anciens cens établis en faveur de l'Église de Rome. Il les fit transcrire sur un registre spécial, y ajouta les cens qui furent établis de son temps, et réserva pour … card pour légitimer sa conquête, Henri II pour s'empa- | noine Cencius, camérier de la cour romaine, entreprit l'inscription des cens futurs de larges espa ces blancs, où ses successeurs pourraient consigner « jusqu'à la lin du monde » tous les revenus qui seraient successivement établis. C'était donc non seulement une refonte compléte de tous les trav aux antérieurs, mais encore l'introduction définitive à la Chambre pontificale d'un nouveau mode d'enregistrement du cens.</w:t>
      </w:r>
    </w:p>
    <w:p>
      <w:pPr>
        <w:spacing w:after="120" w:before="0" w:line="360" w:lineRule="auto"/>
        <w:ind w:firstLine="283"/>
        <w:jc w:val="both"/>
      </w:pPr>
      <w:r>
        <w:rPr>
          <w:rFonts w:ascii="Garamond" w:hAnsi="Garamond"/>
          <w:sz w:val="24"/>
        </w:rPr>
        <w:t xml:space="preserve">Cencius n'avait pas auguré trop haut de l'utilité et de la durée de son registre ; il n'est plus en usage aujour d'hui parce qu'il est sans objet et que les cens ont disparu ; mais aussi longtemps que l'institution a subsisté, on a fait usage du Liber censuum de 1192, mis au courant comme Cencius l'avait recommandé et prévu, En France, sous l'Ancien Régime, on préférait au titre de « livre censier » celui de « livre terrier » qui « est, dit Brussel, un registre de la re cette faite pour un an de tous les cens et rentes appartenant à | une seigneurie. » . lo L'auteur. — Cencius, d'après deux inscriptions contemporaines, Centius, d'après le manuscrit original du Liber censuum, appartient à une famille | de Sabello qui fait figure dés le pontificat de Grégoire IX ; il a porté le nom de Cencio et commencé la grande fort une des Savelli. Voici ce que, dans la préface de son grand recueil, il nous apprend de luiméme : « Moi, Cencius, autrefois camérier du pape Clément III d'heureuse mémoire !, maintenant camérier du seigneur pape Célestin III, et chanoine de sainte-Marie-Majeure. » I] ne cherche pas à en imposer : « L'Église romaine, dit-il, lui-méme, m'a élevé dés le berceau, et je lui dois tout ce que je suis. » Camérier de Clément III (1137-1191) et de Cé lestin III (1191-1198), il remplissait sa charge depuis environ quatorze ans quand il entreprit, en 1192, de remettre en ordre la table où l'administration financière du Saint-Siège conservait le souvenir des cens dus à l'Église romaine dans les diverses parties du monde chrétien. S'il rendit service il eut, du moins, la satisfaction de le voir apprécié et, chose plus rare encore, récompensé, puis que, dés le 5 mars de l'année suivante, Cencius est devenu cardinal-diacre de Sainte-Lucie in Orihea ?, sur l'Esquilin ; peu de temps aprés, il cumule les fonctions de camérier et de vicechancelier. Sous son administration furent fondues, en 1195, les portes de bronze si curieuses de l'oratoire de Saint-Jean-l'Évangéliste au baptistère du Latran, et qui proviennent de l'ancien palais pontifical </w:t>
      </w:r>
      <w:r>
        <w:rPr>
          <w:rFonts w:ascii="Garamond" w:hAnsi="Garamond"/>
          <w:i/>
          <w:sz w:val="24"/>
        </w:rPr>
        <w:t xml:space="preserve"> ; d'autres portes de bronze, qui forment le passage entre le cloître et la sacristie de Saint-Jean-de-Latran, portait aussi le nom de Cencius, qui en a ordonné l'exécution </w:t>
      </w:r>
      <w:r>
        <w:rPr>
          <w:rFonts w:ascii="Garamond" w:hAnsi="Garamond"/>
          <w:sz w:val="24"/>
        </w:rPr>
        <w:t>.</w:t>
      </w:r>
    </w:p>
    <w:p>
      <w:pPr>
        <w:spacing w:after="120" w:before="0" w:line="360" w:lineRule="auto"/>
        <w:ind w:firstLine="283"/>
        <w:jc w:val="both"/>
      </w:pPr>
      <w:r>
        <w:rPr>
          <w:rFonts w:ascii="Garamond" w:hAnsi="Garamond"/>
          <w:sz w:val="24"/>
        </w:rPr>
        <w:t>En s'attaquant à la confection du Liber censuum, le cardinal Cencius n'avait pas rendu un médiocre service, et on devait souvent s'en apercevoir. En voici un exemple. A la fin du xin siècle, le GrandJupan Neemanja avait voulu ressusciter les droits d'Antivari comme métropole, et naturellement l'archevê que de KRaguse avait protesté. Néanmoins, le 8 janvier 1199, le pape Innocent III avait chargé deux légats de porter le pallium à l'archevé que nouvellcement élu d'Antivari</w:t>
      </w:r>
      <w:r>
        <w:rPr>
          <w:rFonts w:ascii="Garamond" w:hAnsi="Garamond"/>
          <w:i/>
          <w:sz w:val="24"/>
        </w:rPr>
        <w:t>, lorsqu'on s'aperçut, à la cour pontificale que, d'aprés le Liber censuum, Antivari n'était nullement une métropole, mais bien un simple suffragant de Raguse. Aussitôt, par lettre du 26 janvier, Innocent III fit défense à ses légats de remettre le pallium : « Peu de jours aprés votre départ, leur dit-il, nous avons su, par le rapport de quelques-uns et par l'inspection du livre censier de | notre Chambre, que l'Église d'Antivari était comptée parmi les Églises suffragantes de la métropole de Raguse. Aussi, je m'étonne que vous, Jean, mon chapelain, qui avez eu toute facilité pour consulter ledit livre, vous ne nous ayez pas mieux renseigné 1. » Ce n'est pas le seul témoignage, il était de nature à flatter l'auteur qui voyait l'autorité de son livre invoquée couramment ? et les blancs qu'il y avait laissés, en vue d'additions, étre remplis peu à peu, comme c'est le cas pour une bulle adressée à l'évê que de Maguelonne, le 10 avril 1215, et insérée dans le Liber censuum, au fol. 66 v », sous le n. xvi. Il devait en être ainsi | jusqu'au xvi</w:t>
      </w:r>
      <w:r>
        <w:rPr>
          <w:rFonts w:ascii="Garamond" w:hAnsi="Garamond"/>
          <w:sz w:val="24"/>
        </w:rPr>
        <w:t xml:space="preserve"> siécle, lors que disparut la vieille institution du cens, et il ny a guère, en matière d'administration, d'auteurs qui peuvent se flatter d'avoir duré plus de quatre sièc les.</w:t>
      </w:r>
    </w:p>
    <w:p>
      <w:pPr>
        <w:spacing w:after="120" w:before="0" w:line="360" w:lineRule="auto"/>
        <w:ind w:firstLine="283"/>
        <w:jc w:val="both"/>
      </w:pPr>
      <w:r>
        <w:rPr>
          <w:rFonts w:ascii="Garamond" w:hAnsi="Garamond"/>
          <w:sz w:val="24"/>
        </w:rPr>
        <w:t xml:space="preserve">Il est vrai que l'ouvrage était d'un caractére particulier ; non seulement recueil de titres intéressant les. temporalités du Saint-Siège, diplômes impéri aux, donations apocryphes, engagements et quittan ces, tout cela se rencontre dans un cartulaire quelcon que, mais encore traités entiers, comme l'Ordo romanus, les Mirabilia urbis Romæ, en faisaient partie, et ce caractére s'expliquait par la nature des collections dont le recueil était issu. monasteriis, ecclesiis, cœmeteriis, diaconiis, xenodochiis | urbanis mel suburbanis, quo ! solidi singulis qualer in anno distribuerentur indixit </w:t>
      </w:r>
      <w:r>
        <w:rPr>
          <w:rFonts w:ascii="Garamond" w:hAnsi="Garamond"/>
          <w:i/>
          <w:sz w:val="24"/>
        </w:rPr>
        <w:t>, Ce polypty que remanié par saint Grégoire demeura longtemps en usage, | puis que au temps de son biographe, au vri » siècle, sous Jean VIII, on s'en servait encore. Les aumónes, les dotations et appointements fournis par le SaintSiège se réglaient encore d’après le registre de saint | Grégoire, per polypüycum quo hactenus erogatur ?. Aprés cela on ne sait plus rien ou si peu de chose qu'autant dire rien ; c'est la fin du rx</w:t>
      </w:r>
      <w:r>
        <w:rPr>
          <w:rFonts w:ascii="Garamond" w:hAnsi="Garamond"/>
          <w:sz w:val="24"/>
        </w:rPr>
        <w:t>, le x</w:t>
      </w:r>
      <w:r>
        <w:rPr>
          <w:rFonts w:ascii="Garamond" w:hAnsi="Garamond"/>
          <w:i/>
          <w:sz w:val="24"/>
        </w:rPr>
        <w:t xml:space="preserve"> siécle tout entier et la première moitié du xr</w:t>
      </w:r>
      <w:r>
        <w:rPr>
          <w:rFonts w:ascii="Garamond" w:hAnsi="Garamond"/>
          <w:sz w:val="24"/>
        </w:rPr>
        <w:t>.</w:t>
      </w:r>
    </w:p>
    <w:p>
      <w:pPr>
        <w:spacing w:after="120" w:before="0" w:line="360" w:lineRule="auto"/>
        <w:ind w:firstLine="283"/>
        <w:jc w:val="both"/>
      </w:pPr>
      <w:r>
        <w:rPr>
          <w:rFonts w:ascii="Garamond" w:hAnsi="Garamond"/>
          <w:sz w:val="24"/>
        </w:rPr>
        <w:t>Vers le milieu du xre siècle, le sous-diacre Hildebrand entreprend une réorganisation complète sur la base des coutumes du passé ; mais ce passé a subi de Lel les transformations que les registres doivent s'adapter à des conditions trés nouvel les de l'existence, sous peine d'étre inintelligib les et inutilisab les. Si le vieux mot de polvpty que surnage parfois, il n'est plus guère | compris ; quant au cadre ancien, il a éclaté de tant de facons qu'il faut en adopter un autre. On fait la recherche des anciens titres, on dresse Magni, 1. II, c. xxiv. — * Jaffé-Kaltenbrünner, Reg. pont, À | Cette incapacité de manier les idées abstraites fait.</w:t>
      </w:r>
    </w:p>
    <w:p>
      <w:pPr>
        <w:spacing w:after="120" w:before="0" w:line="360" w:lineRule="auto"/>
        <w:ind w:firstLine="283"/>
        <w:jc w:val="both"/>
      </w:pPr>
      <w:r>
        <w:rPr>
          <w:rFonts w:ascii="Garamond" w:hAnsi="Garamond"/>
          <w:sz w:val="24"/>
        </w:rPr>
        <w:t>| parents était fort court. Dans sa détresse, il fut pris en «  se mettant lui-même au service d'autrui pour sub| continuer ses étu des dans quel que université. I] eut n 200. la liste des anciens revenus, mais il v a une chose qui est actuelle et quotidienne, ce sont les dépenses et on trouve plus simple de les insérer à l'Ordo romanus, où | se trouvent en effet mentionnées les dépenses régulières du trésor pontifical aux diverses fêtes de l'année. L Le mal dont souffraient les générations de ce temps n'était pas seulement l'ignorance, mais l'impuissance intellectuelle portée à un degré qu'on a peine à imaginer. Non seulement on est devenu inhabile à varier. les formes de l'idée, mais encore à l'exprimer ; lors que ce rude effort est accompli, on éprouve l'impression de lassitude et le besoin de repos, à ce point que la forme imparfaite passe à l'état de formule, le vocabu- - laire se cristallise, et si le moule ne répond plus tout à fait aux destinations futures auxquel les on l'adop- - tera, on continue à en faire usage sans s'acharner à. obtenir une adéquation qu'on renonce à atteindre. qu'on se rejette sur les signes extérieurs, les symbo les concrets d'une intelligence facile. Les monuments de Rome, la liste de ses papes sont une démonstration. concrète du droit de la ville et du siège à réclamer la, prééminence, c'est ce qui expli que l'étrange confusion que présente, au premier abord, l'œuvre de Cencius | avec son Ordo romanus et ses Mirabilia urbis Roms. Cencius ne s'en est pas pleinement dégagé, mais il a. su s'en affranchir en partie et dresser d’après les docu- | ments authentiques, la liste générale des cens. Il a puisé les éléments de ce travail dans un dépouillement consciencieux des archives romaines pour lequel il a dû scruter page par page les registres des papes | et les vieux actes sur p pyrus. Mais, pour le reste, il. n'a guère fait que transcrire ce qu'il trouvait dans d'autres collections. E pitié par un sien oncle, moine de son état. Ce brave - homme le tira de la place publi que où il polissonnait | en butte à la faim, au froid et aux coups de pied des bêtes de somme. Il partagea avec l'enfant sa maigre pitance, lui tailla des culottes dans son pauvre froc, venir aux besoins de son protégé. Entre temps il lui donnait des principes de bonne conduite et lui incul- : quait les éléments de l'instruction. Quand il fut mort, : son pupille, toujours pauvre comme Job, parvint à | alors pour compagnon un sien cousin nommé Richard, | qui, longtemps après, devint évê que d'Orvieto, mais qui, pour le moment, n'était pas mieux renté que lui. Ils suivirent la carriére « des arts » c'est-à-dire qu'ils s'adonnaient aux bel les-lettres, et les cultivaient tant M bien que mal, car ils n'avaient ni livres ni de quoi en - acheter. Le soir venu, x les dons de Bacchus et ceux de Cérés » se faisaient souvent désirer, et l'on s'endormait le ventre vide en écoutant chanter les grenouil les. - Mais Albinus ne manquait pas d'aplomb. Il se mit, pour vivre, à enseigner, méme des choses qu'il ne savait guére. A la longue cependant, aprés avoir constaté que les Muses ne nourrissaient pas leur Bun. il retourna du côté de la théologie et n'eut pas lieu de s'en repentir. Là encore il souffrit du man que de livres, d'autant plus que sa mémoire, assez infi- - dèle, ne parvenait pas à retenir les leçons des maîtres  »et les textes des anciens auteurs, C'est alors qu il . commença à copier sur des feuil les volantes tout ce qu'il lisait ou entendait. Plus tard étant parvenu à se | procurer de be aux cahiers de parchemin, il y transerivit le contenu de ses feuillets sibyllins, mais sans s'astreindre à aucun ordre.</w:t>
      </w:r>
    </w:p>
    <w:p>
      <w:pPr>
        <w:spacing w:after="120" w:before="0" w:line="360" w:lineRule="auto"/>
        <w:ind w:firstLine="283"/>
        <w:jc w:val="both"/>
      </w:pPr>
      <w:r>
        <w:rPr>
          <w:rFonts w:ascii="Garamond" w:hAnsi="Garamond"/>
          <w:sz w:val="24"/>
        </w:rPr>
        <w:t>- « Jus que-là il n'y avait pas que des œuvres (ou faiseurs de carrière, Albinus trouva le moyen de venir A Rome. Son ancien camarade Richard pontifiait | p quelques années à Orviélo quand il fut luiême appelé à la curie. Les lectures lui avaient sans doute assez profité pour que l'attention fut éveillée Eur sa valeur. I.e pape Lucius III le nomma cardinaldiacre en 1182 ou 1183 ; puis deux ans après, cardinal- - prêtre. Son élévation ne lui fit pas perdre ses habi- . tu des de collectionneur. Toutefois ce n'est plus aux - Pères de l'Église et aux conci les qu'il emprunte désorments relatifs au Saint-Siège, et plus spécialement à - ses temporalités. Son recueil formait déjà neuf livres : SH lui en ajouta deux autres, lesquels seuls ont de - V'intérét ici. Le tout nous est parvenu dans un manu- — serit contemporain de l'auteur, le n° 3057 du fonds - Ottoboni à la Vaticane. » En tête, Albinus y a mis une préface autobiographi que ! avec le titre de Gesta . pauperis scholaris Albini. | T — Les deux livres X : et XI</w:t>
      </w:r>
      <w:r>
        <w:rPr>
          <w:rFonts w:ascii="Garamond" w:hAnsi="Garamond"/>
          <w:i/>
          <w:sz w:val="24"/>
        </w:rPr>
        <w:t xml:space="preserve"> du cardinal Albinus n'ont (M pas été achevés avant la fin de l'année 1188, puis que . l'auteur y enregistre une décision prise par Clé- - ment III à l'égard de l'évêché de Syracuse, et cette Boos est datée du 29 octobre 1188 ; mais i ! est peu … probable que ces livres soient postérieurs à la promotion d'Albinus à l'évéché d'Albano, fin mai 1189, - puis que la préface autobiographi que n'en dit rien ; - on peut croire qu' Albinus a précédé Cencius de trois . années environ. - On admet généralement que Cencius doit à peu — prés tous ses documents à Albinus, bien qu'il ne le . nomme pas dans sa préface ; ce fait est si évident que, …— vers la fin du xvin” siècle, Cenni donnait à la compilation d'Albinus le nom de Liber censuum genuinus </w:t>
      </w:r>
      <w:r>
        <w:rPr>
          <w:rFonts w:ascii="Garamond" w:hAnsi="Garamond"/>
          <w:sz w:val="24"/>
        </w:rPr>
        <w:t xml:space="preserve">. E. Stevenson a abondé dans ce sens et démontré « avec toute la précision désirable » les emprunts de | ~ . gen ces que par un travail personnel de Cencius sur | - le document méme qu'Albinus lui fournissait </w:t>
      </w:r>
      <w:r>
        <w:rPr>
          <w:rFonts w:ascii="Garamond" w:hAnsi="Garamond"/>
          <w:i/>
          <w:sz w:val="24"/>
        </w:rPr>
        <w:t xml:space="preserve">. © L. Duchesne a partagé un temps cette manière de — woir 5, « dont une étude plus ample lui a, dit-il, montré le peu de fondement </w:t>
      </w:r>
      <w:r>
        <w:rPr>
          <w:rFonts w:ascii="Garamond" w:hAnsi="Garamond"/>
          <w:sz w:val="24"/>
        </w:rPr>
        <w:t>. » . Albinus nous a mis au courant de sa manière de travailler et nous a donné, en quel que sorte, la clé E plutót des copies) de jeunesse. Comme tant d'autres | mais ses extraits. Ce qui l'attira, ce furent les Cocu- | de la composition de son livre. Au fur et à mesure que ses lectures ou son observation personnelle le mettaient à méme de constater l'existence d'un droit ou d'une prérogative du Saint-Siège, il en consignait, dés qu'il le pouvait, l'expression en son registre : quando et ubi potui eidem fasciculo ad neclere ?. I1 n'avait donc pas de plan d'ensemble, pas d'ordre préconcu ; les chapitres se succédalent dans l'ordre méme où le hasard des circonstan ces les suggérait. Albinus n'a pas tiré grand chose de son fonds, le caractère de son ceuvre ne le comportait guére ; il cite un peu plus que Cencius ses autorités. Son livre [sr s'ouvre par la rubri que : Jncipiunt excerta Politici a presbitero Benedicto compositi de ordinibus Romanis et dignitalibus urbis et sacri palatii. Ce + Politi que » ou plutôt © Polypty que » du chanoine Benoit * nous est connu par d'autres manuscrits en tête desquels on lit un titre plus explicite.</w:t>
      </w:r>
    </w:p>
    <w:p>
      <w:pPr>
        <w:spacing w:after="120" w:before="0" w:line="360" w:lineRule="auto"/>
        <w:ind w:firstLine="283"/>
        <w:jc w:val="both"/>
      </w:pPr>
      <w:r>
        <w:rPr>
          <w:rFonts w:ascii="Garamond" w:hAnsi="Garamond"/>
          <w:sz w:val="24"/>
        </w:rPr>
        <w:t>4o Te chanoine Benoit. — Sur le manuscrit Vallicell. F. 73 et sur le Vatic. 4348, du xv* siècle, on lit :</w:t>
      </w:r>
    </w:p>
    <w:p>
      <w:pPr>
        <w:spacing w:after="120" w:before="0" w:line="360" w:lineRule="auto"/>
        <w:ind w:firstLine="283"/>
        <w:jc w:val="both"/>
      </w:pPr>
      <w:r>
        <w:rPr>
          <w:rFonts w:ascii="Garamond" w:hAnsi="Garamond"/>
          <w:sz w:val="24"/>
        </w:rPr>
        <w:t>| Benedicti beati Petri canonici liber Policitus ad Guidonem de Castello tunc cardinalem S. Marci, posi modum [actus est Celestinus II. Ainsi Benoit était chanoine | de Saint-Pierre, et sa compilation fut achevée avant la mort d'Innocent II (1143) prédécesseur de Cé lestin II. Peu avant, car il y a dans ce recueil des choses qui n'ont pu étre écrites qu'en 1140 au plus tót. Dans sa lettre dédicatoire au cardinal Guy, de Città di Castello, le futur Célestin II, le chanoine Benoît dit avoir rassemblé quod de dignitate Romani | pontificis ef presbiterorum cardinalium ac diaconorum, | qu'un manuel de cérémonies. On peut induire de là | plaire de Benoit.</w:t>
      </w:r>
    </w:p>
    <w:p>
      <w:pPr>
        <w:spacing w:after="120" w:before="0" w:line="360" w:lineRule="auto"/>
        <w:ind w:firstLine="283"/>
        <w:jc w:val="both"/>
      </w:pPr>
      <w:r>
        <w:rPr>
          <w:rFonts w:ascii="Garamond" w:hAnsi="Garamond"/>
          <w:sz w:val="24"/>
        </w:rPr>
        <w:t>|, conservé l'ordre logi que : d'abord l'Ürdo romanus, ce ` t mir a E E oh c description des fêtes populaires ; 8° le Curiosum ; 9° les Mirabilia (Albinus, 6-29 ; Cencius, XXXI-XLITIT) ; 10° Extraits de Deusdedit (Albinus, 31 ; Cencius, LXXI-LXXIII). Après les Mirabilia, Albinus insère une table de répartition des cardin aux entre les basiliques patriarca les ; cette pièce peut fort bien remonter au temps de Benoît ; mais les autres manuscrits s'accordent à l'omettre, il n'est pas sûr qu'elle ait figuré dans la compilation du chanoine.</w:t>
      </w:r>
    </w:p>
    <w:p>
      <w:pPr>
        <w:spacing w:after="120" w:before="0" w:line="360" w:lineRule="auto"/>
        <w:ind w:firstLine="283"/>
        <w:jc w:val="both"/>
      </w:pPr>
      <w:r>
        <w:rPr>
          <w:rFonts w:ascii="Garamond" w:hAnsi="Garamond"/>
          <w:sz w:val="24"/>
        </w:rPr>
        <w:t>5° La collection de Deusdedil. — De méme que Cencius et Albinus, le chanoine Benoit a utilisé et reproduit un travail plus ancien : les extraits de Deusdedit. Ce document figure dans sa collection canoni que au livre III, c. cxirx sq. !, et Deusdedit l'a trouvé tout préparé ; comme il publia sa collection en 1087, le morceau dont il s'agit ne peut étre antérieur à 1083, et ceci nous raméne au pontificat de Grégoire VII sous les yeux duquel l'eeuvre a été préparée.</w:t>
      </w:r>
    </w:p>
    <w:p>
      <w:pPr>
        <w:spacing w:after="120" w:before="0" w:line="360" w:lineRule="auto"/>
        <w:ind w:firstLine="283"/>
        <w:jc w:val="both"/>
      </w:pPr>
      <w:r>
        <w:rPr>
          <w:rFonts w:ascii="Garamond" w:hAnsi="Garamond"/>
          <w:sz w:val="24"/>
        </w:rPr>
        <w:t>C'est un monument de la lutte entreprise par la | papauté contre l'Empire ; on retrouve dans ce livre l'écho des revendications pontifica les, et Baronius a eu raison de lui donner à plusieurs reprises le titre de : De privilegiis romans Ecclesiz.</w:t>
      </w:r>
    </w:p>
    <w:p>
      <w:pPr>
        <w:spacing w:after="120" w:before="0" w:line="360" w:lineRule="auto"/>
        <w:ind w:firstLine="283"/>
        <w:jc w:val="both"/>
      </w:pPr>
      <w:r>
        <w:rPr>
          <w:rFonts w:ascii="Garamond" w:hAnsi="Garamond"/>
          <w:sz w:val="24"/>
        </w:rPr>
        <w:t>Dans le III* livre qui a pour titre : De rebus Ecclesise, se trouve le fameux chapitre cxrix, dont le numéro d'ordre, conservé sans raison apparente dans les recueils d'Albinus et de Cencius, nous permet de suivre les transmissions successives. Ce chapitre est, à lui seul, un Polypty que. On y a introduit tout ce qu'un dépouillement minutieux des registres pontific aux et des piè ces diplomatiques, conservées dans les Archives de l'Église romaine, a pu fournir de documents sur le pouvoir temporel ou sur les revenus de l'Église.</w:t>
      </w:r>
    </w:p>
    <w:p>
      <w:pPr>
        <w:spacing w:after="120" w:before="0" w:line="360" w:lineRule="auto"/>
        <w:ind w:firstLine="283"/>
        <w:jc w:val="both"/>
      </w:pPr>
      <w:r>
        <w:rPr>
          <w:rFonts w:ascii="Garamond" w:hAnsi="Garamond"/>
          <w:sz w:val="24"/>
        </w:rPr>
        <w:t>Est-il dà à Deusdedit ou bien Deusdedit n'a-t-il fait que l'insérer dans sa collection ? Les deux solutions ont trouvé des défenseurs, mais si Albinus a fait place dans sa compilation à un fragment de Deusdedit déjà utilisé par Benoit, il ne s'ensuit pas qu'il le tienne de Benoit lui-méme : rien ne prouve qu'il ne l'ait pas emprunté soit à quelqu'autre intermédiaire, soit directement à Deusdedit. Le texte de Benoit, à en juger | Les emprunts d'Albinus à Deusdedit suivent immédiatement ses extraits de Benoit. Ils forment, outre les extraits IIT, cxr1x, (Alb., 31) une double collection, l'une de privilèges impéri aux (Alb., 32-33), l'autre de serments (Alb., 38-50). El les se suivent, chez Albinus, sauf intercalation, aprés la premiére, de quelques pié ces supplémentaires (Alb., 34-37). Les priviléges dans Deusdedit suivent sans intervalle le morceau (Cenc., LXXIII) du temps de Grégoire VII ; ils sont eux-mémes suivis d'une premiére série de serments (Alb., 38-41 = Deusdedit, III, Albinus a cru devoir joindre aux priviléges des empereurs Louis, Otton Ie el Henri II, un extrait de la fausse donation de Constantin qui se trouvait un peu plus loin dans Deusdedit. Quant aux serments, aprés avoir reproduit la première série (III, crLv-crix) de Deusdedit par laquelle se termine le livre III de celui-ci, il en donne une autre qui se trouve chez Deusdedit, à la fin du livre IV (crLxr-crxir). lettres sur l'interdiction faite aux membres du clergé de porter les armes, une nouvelle série de documents | que nous rencontrons aussi dans Cencius, et qui mérite quelques instants d'attention. Il y a là deux groupes homogénes, séparés l'un de l'autre par trois lettres de Paschal II qui n'ont qu'un intérêt cano- | ni que. Enrico Stevenson s'est rappelé que Cencius parle dans sa préface de deux livres censiers, formés - l'un sous Eugène III, l'autre sous Hadrien IV : il s'est | demandé dés lors si la collection d'Albinus ne nous mettait pas en présence de fragments plus ou moins considérab les de ces deux collections. De fait, chacun - de ces deux groupes de documents a sa physionomie | bien marquée ; chacun porte en quel que sorte sa date, | et contient en dehors de son fonds principal un certain nombre de piè ces plus anciennes. Chacun d'eux - a vraiment son unité. L'un parait dater du pontificat d'Eugéne IIT, l'autre du pontificat d'Hadrien IV. j 7«  Le livre censier d'Hadrien IV. — La série rela- « tive à Eugène III est d'ailleurs la moins considérable ; | elle se compose de Alb., xi, 6-11 = Cenc., XGIXCVI, et il est peut-être difficile d'en bien voir l'or- - donnance. Meis pour la série qui concerne Hadrien IV (Alb., XI, 27-62 — Cenc., XCVIII-CX X), ellea un caractère trés spécial qui tranche nettement sur le reste du requeil - d'Albinus, formé de privilèges, de serments, de for- - mu les, et autres piè ces du méme genre. Ici, quoi que — l’ordre chronologi que ne soit point observé, nous … avons affaire à des contrats passés par l'administra- - tion camérale. Un grand nombre de ceux de ce groupe | nous offrent le nom du camérier Boson qui exerça ses — — fonctions sous Hadrien IV et Alexandre III. Plusieurs — des contrats dont nous avons ici les pié ces, tant ceux du temps d'Eugène III que ceux du temps d'Ha- « drien IV, sont indiqués par lui dans les biographies qu'il nous a laissées de ces deux papes.</w:t>
      </w:r>
    </w:p>
    <w:p>
      <w:pPr>
        <w:spacing w:after="120" w:before="0" w:line="360" w:lineRule="auto"/>
        <w:ind w:firstLine="283"/>
        <w:jc w:val="both"/>
      </w:pPr>
      <w:r>
        <w:rPr>
          <w:rFonts w:ascii="Garamond" w:hAnsi="Garamond"/>
          <w:sz w:val="24"/>
        </w:rPr>
        <w:t>Ainsi, l'étude des Gesta d'Albinus permet la reconstitution partielle de trois des recueils auxquels Albinus a puisé et que Cencius, son contemporain, avait par conséquent lui aussi sous les yeux. Albinus, en effet : ne dépéce ja mais une collection qu'il dépouille ; comme il n'a pas de plan d'ensemble, il n'a ja mais à classer, et il se contente de transcrire les documents au fur et à mesure qu'ils lui parviennent.</w:t>
      </w:r>
    </w:p>
    <w:p>
      <w:pPr>
        <w:spacing w:after="120" w:before="0" w:line="360" w:lineRule="auto"/>
        <w:ind w:firstLine="283"/>
        <w:jc w:val="both"/>
      </w:pPr>
      <w:r>
        <w:rPr>
          <w:rFonts w:ascii="Garamond" w:hAnsi="Garamond"/>
          <w:sz w:val="24"/>
        </w:rPr>
        <w:t>En définitive, pour la table des cens comme pour le reste, Albinus et Cencius ont travaillé sur les mémes matéri aux, le premier en collectionneur, le deuxiéme en chef d'administration. Les recueils de Benoit, de Deusdedit, les registres pontific aux du xi</w:t>
      </w:r>
      <w:r>
        <w:rPr>
          <w:rFonts w:ascii="Garamond" w:hAnsi="Garamond"/>
          <w:i/>
          <w:sz w:val="24"/>
        </w:rPr>
        <w:t xml:space="preserve"> siècle et du xrm</w:t>
      </w:r>
      <w:r>
        <w:rPr>
          <w:rFonts w:ascii="Garamond" w:hAnsi="Garamond"/>
          <w:sz w:val="24"/>
        </w:rPr>
        <w:t xml:space="preserve"> ; les provinci aux et livres censiers antérieurs, tout cela était à la portée de Cencius aussi bien que d'Albinus. Dans ces conditions on peut se demander s'il y a vraiment lieu de penser que Cencius ait copié Albinus au lieu de puiser aux mémes sour ces que lui.</w:t>
      </w:r>
    </w:p>
    <w:p>
      <w:pPr>
        <w:spacing w:after="120" w:before="0" w:line="360" w:lineRule="auto"/>
        <w:ind w:firstLine="283"/>
        <w:jc w:val="both"/>
      </w:pPr>
      <w:r>
        <w:rPr>
          <w:rFonts w:ascii="Garamond" w:hAnsi="Garamond"/>
          <w:sz w:val="24"/>
        </w:rPr>
        <w:t>Nous citerons ici quelques endroits où des mots, méme des séries de mots qui figurent dans le texte de Cencius et manquent à celui d'Albinus :</w:t>
      </w:r>
    </w:p>
    <w:p>
      <w:pPr>
        <w:spacing w:after="120" w:before="0" w:line="360" w:lineRule="auto"/>
        <w:ind w:firstLine="283"/>
        <w:jc w:val="both"/>
      </w:pPr>
      <w:r>
        <w:rPr>
          <w:rFonts w:ascii="Garamond" w:hAnsi="Garamond"/>
          <w:sz w:val="24"/>
        </w:rPr>
        <w:t>| | | - 205 p. 381 b, lign. 15 : monasterii. p. 382 a, lign. 3 : qualibet causa. p. 383 b, lign. 2 : seplimo anno pontificatus domni - Eugenii III papa.</w:t>
      </w:r>
    </w:p>
    <w:p>
      <w:pPr>
        <w:spacing w:after="120" w:before="0" w:line="360" w:lineRule="auto"/>
        <w:ind w:firstLine="283"/>
        <w:jc w:val="both"/>
      </w:pPr>
      <w:r>
        <w:rPr>
          <w:rFonts w:ascii="Garamond" w:hAnsi="Garamond"/>
          <w:sz w:val="24"/>
        </w:rPr>
        <w:t>- p. 387 a, lign. 8 : sacramento corporaliter prestito - omni lempore vite sue esse observaturam promissa in X perpetuum. p. 397 b, lign. 33 : observanero. p. 398 b, lign. 5 : el cuncta qua dicta sunt non videli cet Capascie procuratoris ~ Hostiensium. p. 398 b, lign. 17 : unam platratam in Nativitate - Domini, aliam in Pascha de Hesurrectione. Ista ligna —— persolvent.</w:t>
      </w:r>
    </w:p>
    <w:p>
      <w:pPr>
        <w:spacing w:after="120" w:before="0" w:line="360" w:lineRule="auto"/>
        <w:ind w:firstLine="283"/>
        <w:jc w:val="both"/>
      </w:pPr>
      <w:r>
        <w:rPr>
          <w:rFonts w:ascii="Garamond" w:hAnsi="Garamond"/>
          <w:sz w:val="24"/>
        </w:rPr>
        <w:t>Ceci suffit à exclure l'hypothèse que le Vaticanus | 1 8486 (Cencius) dérive de l'Oltobonianus 3057 (Albinus).</w:t>
      </w:r>
    </w:p>
    <w:p>
      <w:pPr>
        <w:spacing w:after="120" w:before="0" w:line="360" w:lineRule="auto"/>
        <w:ind w:firstLine="283"/>
        <w:jc w:val="both"/>
      </w:pPr>
      <w:r>
        <w:rPr>
          <w:rFonts w:ascii="Garamond" w:hAnsi="Garamond"/>
          <w:sz w:val="24"/>
        </w:rPr>
        <w:t>La tradition, en somme, va de Deusdedit à Benoit, ~ de Benoit à Boson, de Boson à Cencius : Albinus n'est - qu'un témoin de Benoit et de Boson.</w:t>
      </w:r>
    </w:p>
    <w:p>
      <w:pPr>
        <w:spacing w:after="120" w:before="0" w:line="360" w:lineRule="auto"/>
        <w:ind w:firstLine="283"/>
        <w:jc w:val="both"/>
      </w:pPr>
      <w:r>
        <w:rPr>
          <w:rFonts w:ascii="Garamond" w:hAnsi="Garamond"/>
          <w:sz w:val="24"/>
        </w:rPr>
        <w:t xml:space="preserve">89 Recueils perdus. — Quelques recueils n'ont pas - survécu à la grande refonte de Cencius. Les tra ces de - collections antérieures, encore mal soudées et mal fondues ensemble, sont nettement visib les dans la . liste des cens. Par exemple, les évéchés de Rimini et dé Montefeltre sont cités deux fois, la première sous — la rubri que In Marchia </w:t>
      </w:r>
      <w:r>
        <w:rPr>
          <w:rFonts w:ascii="Garamond" w:hAnsi="Garamond"/>
          <w:i/>
          <w:sz w:val="24"/>
        </w:rPr>
        <w:t xml:space="preserve">, la seconde sous la rubri que Erarchatus Ravennæ </w:t>
      </w:r>
      <w:r>
        <w:rPr>
          <w:rFonts w:ascii="Garamond" w:hAnsi="Garamond"/>
          <w:sz w:val="24"/>
        </w:rPr>
        <w:t xml:space="preserve"> : les diocèses allemands sont séparés en deux groupes par des mentions relatives à l'Angleterre et aux pays scandinaves *, et tandis que dans le premier, sous le titre général Provincia Maguntina, figurent des diocéses qui ne faisaient nullement partie de la province de Mayence, comme ceux de Vesprin, de Freising et de Passau, on voit apparaitre dans le second, sous la rubri que de provincia Coloniæ, les évêchés d'Eichstádt, Paderborn, Worms, Spire et Ratisbonne ; l'évéché de Minden est placé au contraire dans la province de Brême, et Augsbourg se trouve mentionné deux fois, avec son cortège de monastères censiers. Un tel désordre ne peut s'expliquer que par le rapprochement de plusieurs registres qui ont été simplement juxtaposés, au lieu d'étre fondus.</w:t>
      </w:r>
    </w:p>
    <w:p>
      <w:pPr>
        <w:spacing w:after="120" w:before="0" w:line="360" w:lineRule="auto"/>
        <w:ind w:firstLine="283"/>
        <w:jc w:val="both"/>
      </w:pPr>
      <w:r>
        <w:rPr>
          <w:rFonts w:ascii="Garamond" w:hAnsi="Garamond"/>
          <w:sz w:val="24"/>
        </w:rPr>
        <w:t>C'est sans doute à un de ces registres — Cencius les qualifie de semiplena nec autentice scripta — que le pape Alexandre III faisait allusion, en 1163, lorsqu'il écrivait à l'abbé et aux moines de Lagny-sur-Marne, que s'il leur avait fait réclamer un cens d'une once d'or, c'est que dans les livres de la Chambre apostoli que leur monastére était inserit pour pareille somme, invento in quodam scripío librorum nosirorum quod Lateranensi palatio ecclesia vestra singulis annis deberet auri persolvere. C'est la première mention qui soit faite d'un Liber censuum proprement dit. Il a dû être utilisé par Albinus, mais quelle était au juste sa physionomie et son contenu ? C'est ce que nous ne saurions dire. cens, Ainsi, tous les diocèses de la chrétienté figurent sur son registre, méme ceux qui ne contenaient, de son temps, aucun établissement censitaire. Les blancs étaient réservés en vue des additions prévues « jusqu'à la fin du monde ». Sur les cahiers suivants furent transcrits : 1° la table des immédiats (cahier VIII) ; 2° les Mirabilia (c. IX) ; 3 » l'Ordo (c. X, XD) ; 4° les chroniques (c. XII, XIII) ; 5 » le cartulaire (c. XIVXVIII) distribué dans un ordre systémati que. Il est impossible de dire pour quoi le cartulaire de Cencius 206 s'arrête si brusquement au milieu d'une pièce (CLXIV) et méme d'un mot, et cela en pleine page. Il est méme singulier que l'on n'ait ja mais songé à compléter cette lac une, à l'aide des livres dont on disposait à la Chambre apostoli que. Albinus a la piéce entiére, Deusdedit aussi.</w:t>
      </w:r>
    </w:p>
    <w:p>
      <w:pPr>
        <w:spacing w:after="120" w:before="0" w:line="360" w:lineRule="auto"/>
        <w:ind w:firstLine="283"/>
        <w:jc w:val="both"/>
      </w:pPr>
      <w:r>
        <w:rPr>
          <w:rFonts w:ascii="Garamond" w:hAnsi="Garamond"/>
          <w:sz w:val="24"/>
        </w:rPr>
        <w:t>Les prévisions de Cencius ne furent pas trompées ; le Liber censuum demeura pendant plus de trois siéc les en usage dans la Chambre apostoli que, sans cesse accru par de nouve aux documents qui finirent par tripler l'étendue du recueil.</w:t>
      </w:r>
    </w:p>
    <w:p>
      <w:pPr>
        <w:spacing w:after="120" w:before="0" w:line="360" w:lineRule="auto"/>
        <w:ind w:firstLine="283"/>
        <w:jc w:val="both"/>
      </w:pPr>
      <w:r>
        <w:rPr>
          <w:rFonts w:ascii="Garamond" w:hAnsi="Garamond"/>
          <w:sz w:val="24"/>
        </w:rPr>
        <w:t>VII. AGCROISSEMENTS DU TEXTE ORIGINAL. 1° Sous Cencius-Honorius III, 1192-1227. — En 1192, quand le Liber censuum sortit des mains de Cencius, il s'offrait suivant la disposition suivante :</w:t>
      </w:r>
    </w:p>
    <w:p>
      <w:pPr>
        <w:spacing w:after="120" w:before="0" w:line="360" w:lineRule="auto"/>
        <w:ind w:firstLine="283"/>
        <w:jc w:val="both"/>
      </w:pPr>
      <w:r>
        <w:rPr>
          <w:rFonts w:ascii="Garamond" w:hAnsi="Garamond"/>
          <w:sz w:val="24"/>
        </w:rPr>
        <w:t>A. — 'able des cens AIV. B. — Tab les des évéchés et monastéres immédiats .... C. — Description de Home et de itale lc. t € :</w:t>
      </w:r>
    </w:p>
    <w:p/>
    <w:p>
      <w:pPr>
        <w:spacing w:after="120" w:before="240" w:line="240" w:lineRule="auto"/>
        <w:ind w:firstLine="0"/>
        <w:jc w:val="left"/>
      </w:pPr>
      <w:r>
        <w:rPr>
          <w:rFonts w:ascii="Garamond" w:hAnsi="Garamond"/>
          <w:b/>
          <w:sz w:val="28"/>
        </w:rPr>
        <w:t>XVIII, XIX.</w:t>
      </w:r>
    </w:p>
    <w:p/>
    <w:p>
      <w:pPr>
        <w:spacing w:after="120" w:before="240" w:line="240" w:lineRule="auto"/>
        <w:ind w:firstLine="0"/>
        <w:jc w:val="left"/>
      </w:pPr>
      <w:r>
        <w:rPr>
          <w:rFonts w:ascii="Garamond" w:hAnsi="Garamond"/>
          <w:b/>
          <w:sz w:val="28"/>
        </w:rPr>
        <w:t>XXXI-XLIV.</w:t>
      </w:r>
    </w:p>
    <w:p>
      <w:pPr>
        <w:spacing w:after="120" w:before="0" w:line="360" w:lineRule="auto"/>
        <w:ind w:firstLine="283"/>
        <w:jc w:val="both"/>
      </w:pPr>
      <w:r>
        <w:rPr>
          <w:rFonts w:ascii="Garamond" w:hAnsi="Garamond"/>
          <w:sz w:val="24"/>
        </w:rPr>
        <w:t>D. — Ordo romain ......... LVILLXI. E. — Chroniques pontifica les LXII, LXIII F. — Cartulaire ........... | f^. — Recueil grégorien ..... LXXLILXXIV. | ]*. — Privilèges et concordats LXXVII-LXXXVI.</w:t>
      </w:r>
    </w:p>
    <w:p>
      <w:pPr>
        <w:spacing w:after="120" w:before="0" w:line="360" w:lineRule="auto"/>
        <w:ind w:firstLine="283"/>
        <w:jc w:val="both"/>
      </w:pPr>
      <w:r>
        <w:rPr>
          <w:rFonts w:ascii="Garamond" w:hAnsi="Garamond"/>
          <w:sz w:val="24"/>
        </w:rPr>
        <w:t>PB. — Chartes et serments .. LXXXIX-CLXIV.</w:t>
      </w:r>
    </w:p>
    <w:p>
      <w:pPr>
        <w:spacing w:after="120" w:before="0" w:line="360" w:lineRule="auto"/>
        <w:ind w:firstLine="283"/>
        <w:jc w:val="both"/>
      </w:pPr>
      <w:r>
        <w:rPr>
          <w:rFonts w:ascii="Garamond" w:hAnsi="Garamond"/>
          <w:sz w:val="24"/>
        </w:rPr>
        <w:t>| C'est par elle que la copie commence. Viennent ensuite sentent l'accroissement du livre censier sous les papes | Célestin III, Innocent III et Honorius III. Le recenimpérial.</w:t>
      </w:r>
    </w:p>
    <w:p>
      <w:pPr>
        <w:spacing w:after="120" w:before="0" w:line="360" w:lineRule="auto"/>
        <w:ind w:firstLine="283"/>
        <w:jc w:val="both"/>
      </w:pPr>
      <w:r>
        <w:rPr>
          <w:rFonts w:ascii="Garamond" w:hAnsi="Garamond"/>
          <w:sz w:val="24"/>
        </w:rPr>
        <w:t>II-VIII. Chartes diverses, XII*. Gens espagnols.</w:t>
      </w:r>
    </w:p>
    <w:p>
      <w:pPr>
        <w:spacing w:after="120" w:before="0" w:line="360" w:lineRule="auto"/>
        <w:ind w:firstLine="283"/>
        <w:jc w:val="both"/>
      </w:pPr>
      <w:r>
        <w:rPr>
          <w:rFonts w:ascii="Garamond" w:hAnsi="Garamond"/>
          <w:sz w:val="24"/>
        </w:rPr>
        <w:t>AIII. Charte, Table des cens X V-X VII. Char les diverses.</w:t>
      </w:r>
    </w:p>
    <w:p>
      <w:pPr>
        <w:spacing w:after="120" w:before="0" w:line="360" w:lineRule="auto"/>
        <w:ind w:firstLine="283"/>
        <w:jc w:val="both"/>
      </w:pPr>
      <w:r>
        <w:rPr>
          <w:rFonts w:ascii="Garamond" w:hAnsi="Garamond"/>
          <w:sz w:val="24"/>
        </w:rPr>
        <w:t>XIV (fin de cahier) B. — Table des immédiats.... XVIIL XIX XX-XXX. Chartes diverses. (fin de cahier) C. — Description de Rome et de T Italie : sos e 0XXXIALIV D. — Ordo romain .......... LVII-LXI E. — Chroniques pontifi ica les . LXII, LXIII LXIV-LXX. Chartes diverses. (fin de cahier) ~ F. — Cartulaire : f res LXXI-LXXIV P :— Privilèges et concordats. LXXVII-LXXXVI P.— Chartes et serments .. LXXXIX-CLXIV CLXV -CLXXVII. Chartes diverses. {fin de cahier) CLXX VIII - CLX XXIII. Affaire de Civita Castellana. (cahier ajouté 4 f.) CLXXXIV-CXCIII. Lettres (cahier ajouté sous de Frédéric II. Honorius III) CCIII-CCIX*,CCXII, (cahier ajouté sous CCXIII. Chartes diverses. Honorius III) 2 » A partir de 1228. — En 1235 on numérota toutes les piè ces du recueil, et on obtint une série allant de I à CCLXXXVIII, toutes les piè ces contenues dans | cette numérotation sont donc antérieures à 1236. En plus de cette série, on ajouta, au temps de Grégoire IX, sur les blancs des cahiers existants quelques piè ces isolées. On ne s'en tint par là ; il y eut encore des feuillets intercalés, des documents copiés, tellement que le registre s'était énormément accru. De144 feuillets qu'il comptait au début, il s'était augmenté jusqu'à 255. Cencius y avait fait transcrire 114 piè ces ; il en comptait maintenant plus de 350. Le pontificat de Grégoire IX avait été pour lui un temps de prospérité.</w:t>
      </w:r>
    </w:p>
    <w:p>
      <w:pPr>
        <w:spacing w:after="120" w:before="0" w:line="360" w:lineRule="auto"/>
        <w:ind w:firstLine="283"/>
        <w:jc w:val="both"/>
      </w:pPr>
      <w:r>
        <w:rPr>
          <w:rFonts w:ascii="Garamond" w:hAnsi="Garamond"/>
          <w:sz w:val="24"/>
        </w:rPr>
        <w:t>Il progressa peu sous Innocent IV. Une révision | faites sous Grégoire LX. Il est assez probable qu'il faut s'en tenir à l'année 1223.</w:t>
      </w:r>
    </w:p>
    <w:p>
      <w:pPr>
        <w:spacing w:after="120" w:before="0" w:line="360" w:lineRule="auto"/>
        <w:ind w:firstLine="283"/>
        <w:jc w:val="both"/>
      </w:pPr>
      <w:r>
        <w:rPr>
          <w:rFonts w:ascii="Garamond" w:hAnsi="Garamond"/>
          <w:sz w:val="24"/>
        </w:rPr>
        <w:t>Le recenseur laissa la Table des cens sans change- - ment, telle qu'elle était avec toutes les surcharges et | changements de rubriques infligés depuis 1192. Toutefois il compléta ce qui regardait l'Orient par une série de provinci aux des patriarcats de Jérusalem et d'Antioche, des Églises autocépha les de Chypre et de Bulgarie, enfin du patriarcat de Constantinople, y compris Thessaloni que et les autres provin ces de l’ancien Illyricum. Vient ensuite le Cartulaire. En somme, la première main du Riccardianus nous donne | le Liber censuum avec toutes les additions qu'il avait | recues jusqu'à la mort d'Honorius III (1227) ; ce terme n'est dépassé qu'une fois, pour le cens de Saint| Pierre de Maguelonne. De plus, elle nous présente la | compilation sous une forme plus cohérente et mieux - | ordonnée.</w:t>
      </w:r>
    </w:p>
    <w:p>
      <w:pPr>
        <w:spacing w:after="120" w:before="0" w:line="360" w:lineRule="auto"/>
        <w:ind w:firstLine="283"/>
        <w:jc w:val="both"/>
      </w:pPr>
      <w:r>
        <w:rPr>
          <w:rFonts w:ascii="Garamond" w:hAnsi="Garamond"/>
          <w:sz w:val="24"/>
        </w:rPr>
        <w:t>IX. RECENSION DE 1254 ET SUPPLÉMENTS. — Cette refonte marquait un progrès, elle fut suivie d'un recul. Vers la fin du pontificat d'Innocent IV, on tenta de faire réintégrer cel les jugées les plus superflues et éliminées pour cette raison lors de la refonte ; par la méme occasion on introduisit certains documents dont s'était augmenté l'original depuis la mort d'Honorius III. Cela se fit au moyen de quatre cahiers intercalés entre ——</w:t>
      </w:r>
    </w:p>
    <w:p>
      <w:pPr>
        <w:spacing w:after="120" w:before="0" w:line="360" w:lineRule="auto"/>
        <w:ind w:firstLine="283"/>
        <w:jc w:val="both"/>
      </w:pPr>
      <w:r>
        <w:rPr>
          <w:rFonts w:ascii="Garamond" w:hAnsi="Garamond"/>
          <w:sz w:val="24"/>
        </w:rPr>
        <w:t>documents datés que comprend cette révision, le plus récent est le n. CCIIG, du 6 mai 1254. On ne peut done remonter plus haut. D'autre part, le reviseur a omis, dans une série entièrement reproduite par lui, une piéce, le n. LIVE, qui est aussi de 1254 et de la onziéme année d'Innocent IV. Comme la douziéme année commença le 24 juin 1254, il faut que la révision ait été achevée en mai ou en juin de cette année.</w:t>
      </w:r>
    </w:p>
    <w:p>
      <w:pPr>
        <w:spacing w:after="120" w:before="0" w:line="360" w:lineRule="auto"/>
        <w:ind w:firstLine="283"/>
        <w:jc w:val="both"/>
      </w:pPr>
      <w:r>
        <w:rPr>
          <w:rFonts w:ascii="Garamond" w:hAnsi="Garamond"/>
          <w:sz w:val="24"/>
        </w:rPr>
        <w:t>A la fin du XMe elle avait reçu encore diverses additions ; jusqu'alors le Riccardianus avait été dans la dépendance du Valicanus ; désor mais, pour les adjonctions qui lui seront faites, il en demeurera indépendant. A la suite du dernier cahier on en ajouta quinze autres, isolés ou par groupes ; ce sont plutót des manuscrits nouve aux que la continuation du recueil antérieur. L'écriture, le format sont tout différents de ce qui précède. Il n'y a, du reste, rien de |. commun entre ces adjonctions purement extérieures. et l'administration temporelle du Saint-Siège à laquelle se rattache le Liber censuum.</w:t>
      </w:r>
    </w:p>
    <w:p>
      <w:pPr>
        <w:spacing w:after="120" w:before="0" w:line="360" w:lineRule="auto"/>
        <w:ind w:firstLine="283"/>
        <w:jc w:val="both"/>
      </w:pPr>
      <w:r>
        <w:rPr>
          <w:rFonts w:ascii="Garamond" w:hAnsi="Garamond"/>
          <w:sz w:val="24"/>
        </w:rPr>
        <w:t>Ces trois manuscrits, Riccardianus 228, Archivii X V,1, l'original perdu du Parisinus, et leurs copies. recurent encore divers compléments, tant à la Table des cens que dans le Cartulaire.</w:t>
      </w:r>
    </w:p>
    <w:p>
      <w:pPr>
        <w:spacing w:after="120" w:before="0" w:line="360" w:lineRule="auto"/>
        <w:ind w:firstLine="283"/>
        <w:jc w:val="both"/>
      </w:pPr>
      <w:r>
        <w:rPr>
          <w:rFonts w:ascii="Garamond" w:hAnsi="Garamond"/>
          <w:sz w:val="24"/>
        </w:rPr>
        <w:t xml:space="preserve">Marini ! le considérait comme le plus ancien manuscrit du Liber censuum, sans y voir cependant le précieux original que beaucoup prétendaient y trouver </w:t>
      </w:r>
      <w:r>
        <w:rPr>
          <w:rFonts w:ascii="Garamond" w:hAnsi="Garamond"/>
          <w:i/>
          <w:sz w:val="24"/>
        </w:rPr>
        <w:t xml:space="preserve">. Giesebrecht </w:t>
      </w:r>
      <w:r>
        <w:rPr>
          <w:rFonts w:ascii="Garamond" w:hAnsi="Garamond"/>
          <w:sz w:val="24"/>
        </w:rPr>
        <w:t xml:space="preserve"> préféra un manuscrit de Florence, le Hiccardianus n. 2258. Watterich, au contraire, soutint la première opinion d'Angelo Mai et persista à voir dans le manuscrit du Vatican l'original du Liber censuum. Plus tard, Gregorovius</w:t>
      </w:r>
      <w:r>
        <w:rPr>
          <w:rFonts w:ascii="Garamond" w:hAnsi="Garamond"/>
          <w:i/>
          <w:sz w:val="24"/>
        </w:rPr>
        <w:t xml:space="preserve"> et Tommassetti </w:t>
      </w:r>
      <w:r>
        <w:rPr>
          <w:rFonts w:ascii="Garamond" w:hAnsi="Garamond"/>
          <w:sz w:val="24"/>
        </w:rPr>
        <w:t xml:space="preserve"> se prononcérent tous deux pour la priorité du manuscrit de Florence, sans nier la hante antiquité du Vaticanus ê. En 1883, Paul Fabre prit possession du sujet qu'il devait faire sien, et il établit que, entre tous les manu© serits du Liber censuum, le Vaticanus 8486 était non seulement le meilleur, mais l'original méme de Cencius”. Sa démonstration fut tellement convaincante qu'elle rallia tous les suffrages, méme ceux des personnes qui avaient auparavant exprimé des vues diflérentes *.</w:t>
      </w:r>
    </w:p>
    <w:p>
      <w:pPr>
        <w:spacing w:after="120" w:before="0" w:line="360" w:lineRule="auto"/>
        <w:ind w:firstLine="283"/>
        <w:jc w:val="both"/>
      </w:pPr>
      <w:r>
        <w:rPr>
          <w:rFonts w:ascii="Garamond" w:hAnsi="Garamond"/>
          <w:sz w:val="24"/>
        </w:rPr>
        <w:t>Le manuscrit Vaticanus $456 est un manuscrit de parchemin, relié en cuir ja une. Il a compris jadis 265 feuillets, dont deux ont disparu au commencement ; il en compte aujour d'hui 263, hauts de Om. 35, larges de 0 m. 24. Au dos, on lit les mots Cencius Camerarius en lettres d'or sur fond rouge ; actuellement ]e fol. 99 [fait suite au fol. 74, un cahier ayant été transposé à la reliure et deux ayant disparu. Le manuscrit a dà demeurer quelque temps sous couverture, ainsi qu'on en peut juger par l'état des premières et des dernières pages, et c'est alors sans doute qu'ont dü disparaitre les folios 82-99.</w:t>
      </w:r>
    </w:p>
    <w:p>
      <w:pPr>
        <w:spacing w:after="120" w:before="0" w:line="360" w:lineRule="auto"/>
        <w:ind w:firstLine="283"/>
        <w:jc w:val="both"/>
      </w:pPr>
      <w:r>
        <w:rPr>
          <w:rFonts w:ascii="Garamond" w:hAnsi="Garamond"/>
          <w:sz w:val="24"/>
        </w:rPr>
        <w:t>.camérier Cencius fit transcrire sa compilation, en 210 1192, par Guillaume Rofo, de Saint-Jean-d'Angély, clerc de la Chambre et copiste de chancelleries.</w:t>
      </w:r>
    </w:p>
    <w:p>
      <w:pPr>
        <w:spacing w:after="120" w:before="0" w:line="360" w:lineRule="auto"/>
        <w:ind w:firstLine="283"/>
        <w:jc w:val="both"/>
      </w:pPr>
      <w:r>
        <w:rPr>
          <w:rFonts w:ascii="Garamond" w:hAnsi="Garamond"/>
          <w:sz w:val="24"/>
        </w:rPr>
        <w:t>Le Liber censuum proprement dit occupe 54 folios, de la page 11 à la page 65. Les cens y sont disposés par évéchés et les évéchés par provin ces. Sous le nom de cha que évéché se trouvent indiqués les cens dus dans cet évéché à l'Église romaine (fig. 7070). Nous donnons ici le fac-similé du fol. 25 vo, concernant la Toscane. Ja mais la liste ne parait compléte, à cause des blanes ménagés partout dans le registre. Pour ce qui est de l'évéché de Lucques mentionné ici, on distingue facilement quatre mains successives, et pour d'autres évéchés les additions dépassent en étendue le texte primitif.</w:t>
      </w:r>
    </w:p>
    <w:p>
      <w:pPr>
        <w:spacing w:after="120" w:before="0" w:line="360" w:lineRule="auto"/>
        <w:ind w:firstLine="283"/>
        <w:jc w:val="both"/>
      </w:pPr>
      <w:r>
        <w:rPr>
          <w:rFonts w:ascii="Garamond" w:hAnsi="Garamond"/>
          <w:sz w:val="24"/>
        </w:rPr>
        <w:t>Le reste du manuscrit présente une physionomie analogue. Il est évident, à première vue. que les piè ces qui le composent n'ont pas toutes été insérées à la méme épo que ; el les différent considérablement les unes des autres par la forme des caractéres et par la disposition matérielle. Aussi, rien de plus confus au premier abord : il n'y a dans la distribution générale ni ordre chronologi que, ni ordre des matières : le numérotage s'appli que à certains documents sans tenir compte des autres ; des pages entiéres, au corps méme de l'ouvrage, ont été laissées en blanc, tandis que d'autres sont au contraire surchargées ; et des piè ces d'écritures trés diverses séparent souvent deux actes inscrits par la méme main.</w:t>
      </w:r>
    </w:p>
    <w:p>
      <w:pPr>
        <w:spacing w:after="120" w:before="0" w:line="360" w:lineRule="auto"/>
        <w:ind w:firstLine="283"/>
        <w:jc w:val="both"/>
      </w:pPr>
      <w:r>
        <w:rPr>
          <w:rFonts w:ascii="Garamond" w:hAnsi="Garamond"/>
          <w:sz w:val="24"/>
        </w:rPr>
        <w:t>Cahiers. Nombre PaginaContenu. de feuillets, tion. a 8 1-8 | Piè ces diverses, I-XIII b E ! 9-10 1| I 8 11-18 Table des cens, XIV II 8 19-26 » ITI 8 27-34 » IIII 8 35-42 » V &amp; 43-50 » ancien ms Vat. 445 b, etil se référe dans ce ms. à une pagination qui ne correspond nullement à celle du Liber cenT a n E t à DEP gu me atq os Cahiers. Nombre PaginaContenu. de feuillets. lion.</w:t>
      </w:r>
    </w:p>
    <w:p>
      <w:pPr>
        <w:spacing w:after="120" w:before="0" w:line="360" w:lineRule="auto"/>
        <w:ind w:firstLine="283"/>
        <w:jc w:val="both"/>
      </w:pPr>
      <w:r>
        <w:rPr>
          <w:rFonts w:ascii="Garamond" w:hAnsi="Garamond"/>
          <w:sz w:val="24"/>
        </w:rPr>
        <w:t>VI 8 51-58 Table des cens XIV VII 8 59-66 mL Po er deu Ucet aca ur RO E X RN EIER [XV-XVII] ! VIII 8 67-74 Table des immédiats. XVIII-XVIIII ...... [XX-XXX |] VIIII* 8 75-82 . Mirabilia, X XXI-XLIIII .., :..,.., srana [XLIIIIA-LVI] AX 8 83-00 Ordo, LVII-LXI XI 8 91-98 » XII 8 99-106 Chroniques, LXII, LXIII XIII 8 107-114 TU NRI DA cass T[EXIV-LAEX] XIIII 8 115-3122 Cartulaire ; LX XI-GLXIV....... 2.2 [LXXV, LXXVI] AV 8 123-130 » te Date ant TT v ESTY [LXXXVII LXXXVIII] XVI 8 131-138 » XVII 8 139-146 » XVIII 8 147-154 Gartulaire CLXV-CLX XVII XVIII 4 155-158 Piè ces de 1195, CLXXVIII-CLX XXIII ..... [CLXXXIIIA] XX 8 159-166 Lettres de Frédéric, II, CL X X XIIII-CXCIII [CXCIIII-GCIH] XXI 8 167-174 Piè ces diverses, CCIII-CCAXV IIII XXII 8 175-182 (Cahier ajouté après la numérotation des piè ces, CCXVIIIA-CCXVIITIG) XXIII 8 183-190 | Dossier de Paliano et Serrone, CCX X-CCLX IHa XXIIII 8 191-198 » AXV 6 199-204] Dossier relatif à Lucques, CCLXIII-CCL XVII XXVI 8 205-212 \ Dossier relatif à Otricoli, CCLXVIII-CCLXVIIIO XXVII 3 213-215 » XXVIII 6 216-221 | Dossier dne au duché de Spolète, CCLXVIIII-CCLX XXVIII XX VIITI 8 222-229 | piè ces diverses, CCLXXXIX-CCXCI AAA 8 230-237 Documents divin) CCXCII-CCXGVIII, CCXCVIIII-CCCII, GCCIII-GCGX XXXI 8 238-245 Paliano et Serrone CCCXI-CCCXIV ; Sardaigne CCCXV-CCCXXXIIII - XXXII 8 246-253 Sardaigne, fin. — Documents de 12471275, CCCXXXV-CCCLVI XXXIII 10 254-203 Compléments de 1288-1295, CCCLVII-CCCL X VI.</w:t>
      </w:r>
    </w:p>
    <w:p>
      <w:pPr>
        <w:spacing w:after="120" w:before="0" w:line="360" w:lineRule="auto"/>
        <w:ind w:firstLine="283"/>
        <w:jc w:val="both"/>
      </w:pPr>
      <w:r>
        <w:rPr>
          <w:rFonts w:ascii="Garamond" w:hAnsi="Garamond"/>
          <w:sz w:val="24"/>
        </w:rPr>
        <w:t>On trouve rarement à la première page d'un cahier | la suite d'un document qui précède : pres que toujours | un cahier commence avec une pièce : et par contre il est impossible de ne pas étre frappé de la fréquence des rapports logiques ou chronologiques entre les actes qui occupent les premiéres pages de deux cahiers successifs.</w:t>
      </w:r>
    </w:p>
    <w:p>
      <w:pPr>
        <w:spacing w:after="120" w:before="0" w:line="360" w:lineRule="auto"/>
        <w:ind w:firstLine="283"/>
        <w:jc w:val="both"/>
      </w:pPr>
      <w:r>
        <w:rPr>
          <w:rFonts w:ascii="Garamond" w:hAnsi="Garamond"/>
          <w:sz w:val="24"/>
        </w:rPr>
        <w:t>D'une maniére générale, les pié ces initia les d'un cahier sont antérieures par l'écriture, et par l'année dont el les sont datées, aux derniers documents du cahier qui les précéde immédiatement.</w:t>
      </w:r>
    </w:p>
    <w:p>
      <w:pPr>
        <w:spacing w:after="120" w:before="0" w:line="360" w:lineRule="auto"/>
        <w:ind w:firstLine="283"/>
        <w:jc w:val="both"/>
      </w:pPr>
      <w:r>
        <w:rPr>
          <w:rFonts w:ascii="Garamond" w:hAnsi="Garamond"/>
          <w:sz w:val="24"/>
        </w:rPr>
        <w:t>Ainsi s'expliquent ces curieuses différen ces entre les derniéres pages de deux cahiers consécutifs, ces blanes considérab les et ces surcharges quelquefois excessives, ces interpositions de feuil les ou de cahiers supplémentaires dans les cas oü les folios laissés en blanc devenaient insuffisants, et en particulier cette étrange succession de piè ces qui portent des numéros d'ordre et de pié ces qui n'en ont pas.</w:t>
      </w:r>
    </w:p>
    <w:p>
      <w:pPr>
        <w:spacing w:after="120" w:before="0" w:line="360" w:lineRule="auto"/>
        <w:ind w:firstLine="283"/>
        <w:jc w:val="both"/>
      </w:pPr>
      <w:r>
        <w:rPr>
          <w:rFonts w:ascii="Garamond" w:hAnsi="Garamond"/>
          <w:sz w:val="24"/>
        </w:rPr>
        <w:t>De tout ce qui précéde, il résulte que nous ne sommes pas en présence d'une simple copie. Le ms. Vatican $4586 a été disposé de facon à recevoir, au fur et à mesure, l'indication de tous les cens nouve aux successivement - établis en faveur de l'Église romaine ; et en fait, nous avons constaté qu'on y a successivement consigné, pendant une période plus ou moins longue, les accroissements des droits et revenus de la cour de Rome.</w:t>
      </w:r>
    </w:p>
    <w:p>
      <w:pPr>
        <w:spacing w:after="120" w:before="0" w:line="360" w:lineRule="auto"/>
        <w:ind w:firstLine="283"/>
        <w:jc w:val="both"/>
      </w:pPr>
      <w:r>
        <w:rPr>
          <w:rFonts w:ascii="Garamond" w:hAnsi="Garamond"/>
          <w:sz w:val="24"/>
        </w:rPr>
        <w:t>213 parallèlement à lui, et qui l'ont fait trop souvent oublier de nos jours, le Riccardianus 225, et le ms. des Arch. Vatic. 2526, En d'autres termes, 1° le ms. Vatican 54586 est le plus ancien exemplaire connu du Liber censuum ; 2 » c'est de lui que dérivent les deux manuscrits les plus anciens aprés lui.</w:t>
      </w:r>
    </w:p>
    <w:p>
      <w:pPr>
        <w:spacing w:after="120" w:before="0" w:line="360" w:lineRule="auto"/>
        <w:ind w:firstLine="283"/>
        <w:jc w:val="both"/>
      </w:pPr>
      <w:r>
        <w:rPr>
          <w:rFonts w:ascii="Garamond" w:hAnsi="Garamond"/>
          <w:sz w:val="24"/>
        </w:rPr>
        <w:t>1° De l'aveu de tous, le seul Hiccardianus peut rivaliser d'ancienneté avec le Vaticanus. Comparons-les l'un à l'autre.</w:t>
      </w:r>
    </w:p>
    <w:p>
      <w:pPr>
        <w:spacing w:after="120" w:before="0" w:line="360" w:lineRule="auto"/>
        <w:ind w:firstLine="283"/>
        <w:jc w:val="both"/>
      </w:pPr>
      <w:r>
        <w:rPr>
          <w:rFonts w:ascii="Garamond" w:hAnsi="Garamond"/>
          <w:sz w:val="24"/>
        </w:rPr>
        <w:t>Il semble tout d'abord que pour déterminer lantériorité de l'un des manuscrits sur l'autre, il suffise d'établir que certaines indications qui sont additionnel les dans un des manuscrits, c'est-à-dire postérieures à la première rédaction, ont été au contraire comprises dans la premiére rédaction de l'autre ; en ce cas, le second manuscrit serait évidemment postérieur au premier. Mais un supplément à la premiére rédaction d'un manuscrit du Liber censuum ne porte pas né cessairement sur des revenus établis postérieurement à la rédaction de ce manuscrit ; il peut n'étre qu'une simple correction, et n'avoir d'autre fin que de remplir une lac une laissée par le premier copiste. Or, il n'y a aucun moyen de déterminer a priori, si on se trouve ou non en présence d'une addition de ce genre.</w:t>
      </w:r>
    </w:p>
    <w:p>
      <w:pPr>
        <w:spacing w:after="120" w:before="0" w:line="360" w:lineRule="auto"/>
        <w:ind w:firstLine="283"/>
        <w:jc w:val="both"/>
      </w:pPr>
      <w:r>
        <w:rPr>
          <w:rFonts w:ascii="Garamond" w:hAnsi="Garamond"/>
          <w:sz w:val="24"/>
        </w:rPr>
        <w:t>Il faut donc trouver un nouvel élément de comparaison. Or une collection de canons, dont nous parlions plus haut et qui est connue sous le nom de Gesla pauperis scholaris Albini, contient un état complet des revenus de l'Église romaine dans le dernier tiers du xir siècle. Cette pièce a été rédigée, à ce qu'il semble, sous le pontificat de Lucius III, et n'a pas été retouchée depuis. Elle ne parait pas avoir subi comme la compilation de 1192, des additions et des remaniements postérieurs, et elle mérite bien le nom de Liber censuum genuinus que Cenni lui a donné en l'imprimant '. Ce précieux document nous permet de déterminer dans la liste des cens énumérés par Cencius une première catégorie : celle des revenus dont jouissait le Saint-Siège quelques années avant 1192 *.</w:t>
      </w:r>
    </w:p>
    <w:p>
      <w:pPr>
        <w:spacing w:after="120" w:before="0" w:line="360" w:lineRule="auto"/>
        <w:ind w:firstLine="283"/>
        <w:jc w:val="both"/>
      </w:pPr>
      <w:r>
        <w:rPr>
          <w:rFonts w:ascii="Garamond" w:hAnsi="Garamond"/>
          <w:sz w:val="24"/>
        </w:rPr>
        <w:t>D'ailleurs la plupart des pié ces qui accompagnent le Liber censuum proprement dit portent des dates, et on constate qu'un grand nombre d'actes du xu » siècle, additionnels dans le manuscrit Vatican, ont été au contraire compris dans la premiére rédaction du Riccardianus : postérieurs à la première rédaction du ms. du Vatican, ils sont cependant antérieurs à celle du manuscrit de Florence.</w:t>
      </w:r>
    </w:p>
    <w:p>
      <w:pPr>
        <w:spacing w:after="120" w:before="0" w:line="360" w:lineRule="auto"/>
        <w:ind w:firstLine="283"/>
        <w:jc w:val="both"/>
      </w:pPr>
      <w:r>
        <w:rPr>
          <w:rFonts w:ascii="Garamond" w:hAnsi="Garamond"/>
          <w:sz w:val="24"/>
        </w:rPr>
        <w:t>2 » Nous croyons méme qu'on peut aller plus loin et démontrer que le RAiccardianus et le manuscrit 2526 des Archives pontifica les dérivent tous deux originairement du manuscrit de la Vaticane.</w:t>
      </w:r>
    </w:p>
    <w:p>
      <w:pPr>
        <w:spacing w:after="120" w:before="0" w:line="360" w:lineRule="auto"/>
        <w:ind w:firstLine="283"/>
        <w:jc w:val="both"/>
      </w:pPr>
      <w:r>
        <w:rPr>
          <w:rFonts w:ascii="Garamond" w:hAnsi="Garamond"/>
          <w:sz w:val="24"/>
        </w:rPr>
        <w:t>Nous avons expliqué la formation du ms. Vatican, et nous avons vu que l'ordre des matiéres y est pres que entiérement subordonné à des nécessités purement matériel les et accidentel les, inhérentes à la disposition particulière du manuscrit. Or, il y a un fait remarquable, c'est qu'on attache de trés bonne heure une véritable importance à cet ordre si peu logi que pourtant, et si peu naturel en dehors du manuscrit où il a pris naissance.</w:t>
      </w:r>
    </w:p>
    <w:p>
      <w:pPr>
        <w:spacing w:after="120" w:before="0" w:line="360" w:lineRule="auto"/>
        <w:ind w:firstLine="283"/>
        <w:jc w:val="both"/>
      </w:pPr>
      <w:r>
        <w:rPr>
          <w:rFonts w:ascii="Garamond" w:hAnsi="Garamond"/>
          <w:sz w:val="24"/>
        </w:rPr>
        <w:t>Le manuscrit 2526 des Archives pontifica les et le Riccardianus 228 contiennent l'un et l'autre, au corps méme de l'ouvrage, un Index instrumentorum, c'est-àdire une table des matiéres. Cette table, uni que dans chacun des manuscrits, est la méme dans les deux. Mais elle ne répond ni dans l'un ni dans l'autre à l'idée qu'on peut se faire d'un véritable index : elle est fort incompléte, et ne reproduit nullement la disposition des manuscrits dont elle devait nous donner le cadre. Elle s'adapte, au contraire, fort exactement au manuscrit Vatican $456 ; les titres des 288 piè ces numérotées dans ce manuscrit s'y retrouvent tous, et dans le méme ordre ; il n'y a rien d'ajouté, rien de retranché, rien d'interverti.</w:t>
      </w:r>
    </w:p>
    <w:p>
      <w:pPr>
        <w:spacing w:after="120" w:before="0" w:line="360" w:lineRule="auto"/>
        <w:ind w:firstLine="283"/>
        <w:jc w:val="both"/>
      </w:pPr>
      <w:r>
        <w:rPr>
          <w:rFonts w:ascii="Garamond" w:hAnsi="Garamond"/>
          <w:sz w:val="24"/>
        </w:rPr>
        <w:t>Pour quoi cet index, tout spécial au ms. Vatic. 8486 %, a-t-il été inséré dans d'autres exemplaires du Liber censuum * ? C'est apparemment qu'il avait son importance, et qu'on voulait établir une correspondance entre l'ordre adopté dans ces exemplaires, et l'ordre suivi dans le manuserit Vatican. les indications qui, transposées de la sorte, n'ont véritablement plus de sens. Le copiste a tout reproduit, jusqu'à des numéros d'ordre qui ne correspondent en auc une facon à l'ordonnance générale du manuscrit où il les consigne. Les actes qui ne sont pas numérotés (nous savons pour quoi) dans le manuscrit Vatican, ont été transcrits également sans numéros dans le Kiccardianus, et dans l'ordre méme où ils se trouvent dans le manuscrit Vatican, c'est-à-dire du milieu de pié ces qui portent des numéros d'ordre — si bien que dans ces quelques pages toutes les anomalies du premier manuscrit ont passé dans le second.</w:t>
      </w:r>
    </w:p>
    <w:p>
      <w:pPr>
        <w:spacing w:after="120" w:before="0" w:line="360" w:lineRule="auto"/>
        <w:ind w:firstLine="283"/>
        <w:jc w:val="both"/>
      </w:pPr>
      <w:r>
        <w:rPr>
          <w:rFonts w:ascii="Garamond" w:hAnsi="Garamond"/>
          <w:sz w:val="24"/>
        </w:rPr>
        <w:t>Aussi, la plupart des notes margina les du manuscrit Vatican sont entrées dans le texte des manuscrits postérieurs. Le Liber censuum proprement dit, qui ne comprenait à l'origine qu'une indication trés bréve des revenus du Saint-Siège, s'est enrichi de cette manière, entre autres choses, d'une solennelle reconnaissance des droits du pape sur la ville de Montpellier, et d'une longue donation du roi Fernand d'Espagne à l'Église romaine !, Le manuscrit du Vatican est donc le plus ancien manuscrit connu de Cencius. Resterait à savoir de quand il date. Nous ne sommes pas en état de résoudre la question. Il semble pourtant que la rédaction de ce manuscrit ne saurait être postérieure aux premières années du xu° siècle, car aucun acte du pontifical d'Innocent ITI ne parait pas avoir figuré dans le texte primitif, Toutes les piè ces qui datent de ce pontificat sont d'une autre écriture que celle qui constitue le fond du manuscrit : par exemple, il n'est pas douteux que l'insertion du titre qui constate les droits exercés en 1198 par l'Église romaine sur la ville de Rieti, et la mention des revenus du Saint-Siége, dans l'empire de Constantinople, aprés la conquête des Latins en | de ses accroissements. Celui-ci, l'original, parait bien avoir fait deux fois le vovage de Lyon, lors des.</w:t>
      </w:r>
    </w:p>
    <w:p>
      <w:pPr>
        <w:spacing w:after="120" w:before="0" w:line="360" w:lineRule="auto"/>
        <w:ind w:firstLine="283"/>
        <w:jc w:val="both"/>
      </w:pPr>
      <w:r>
        <w:rPr>
          <w:rFonts w:ascii="Garamond" w:hAnsi="Garamond"/>
          <w:sz w:val="24"/>
        </w:rPr>
        <w:t>| conci les tenus en cette ville par Innocent IV (1245) et Grégoire IX (1272), c'est du moins ce qui semble résulter des auittan ces origina les d'Innocent IV, nes CCCLI-CCCL VI datées de Lyon, et d'une autre de Grégoire X, n. CCCL, datée de Genève, Du reste, depuis 1254, les deux manuscrits se développent indépendamment l'un de l'autre.</w:t>
      </w:r>
    </w:p>
    <w:p>
      <w:pPr>
        <w:spacing w:after="120" w:before="0" w:line="360" w:lineRule="auto"/>
        <w:ind w:firstLine="283"/>
        <w:jc w:val="both"/>
      </w:pPr>
      <w:r>
        <w:rPr>
          <w:rFonts w:ascii="Garamond" w:hAnsi="Garamond"/>
          <w:sz w:val="24"/>
        </w:rPr>
        <w:t>Vers la fin du XMe, maitre Jacques de Viterbe, notaire de la Chambre apostoli que, adjoignit à notre manuscrit un cahier contenant dix actes libellés par lui, de 1288 à 1295. Ce fut le dernier accroissement. Depuis longtemps déjà on avait cessé d'y noter les cens.</w:t>
      </w:r>
    </w:p>
    <w:p>
      <w:pPr>
        <w:spacing w:after="120" w:before="0" w:line="360" w:lineRule="auto"/>
        <w:ind w:firstLine="283"/>
        <w:jc w:val="both"/>
      </w:pPr>
      <w:r>
        <w:rPr>
          <w:rFonts w:ascii="Garamond" w:hAnsi="Garamond"/>
          <w:sz w:val="24"/>
        </w:rPr>
        <w:t>Au xiv</w:t>
      </w:r>
      <w:r>
        <w:rPr>
          <w:rFonts w:ascii="Garamond" w:hAnsi="Garamond"/>
          <w:i/>
          <w:sz w:val="24"/>
        </w:rPr>
        <w:t xml:space="preserve"> siècle, il partagea les vicissitu des des archives pontifica les, fit le voyage d'Assise, puis d'Avignon </w:t>
      </w:r>
      <w:r>
        <w:rPr>
          <w:rFonts w:ascii="Garamond" w:hAnsi="Garamond"/>
          <w:sz w:val="24"/>
        </w:rPr>
        <w:t>. Au déclin du xv</w:t>
      </w:r>
      <w:r>
        <w:rPr>
          <w:rFonts w:ascii="Garamond" w:hAnsi="Garamond"/>
          <w:i/>
          <w:sz w:val="24"/>
        </w:rPr>
        <w:t xml:space="preserve"> siècle, il entra dans la bibliothè que pontificale </w:t>
      </w:r>
      <w:r>
        <w:rPr>
          <w:rFonts w:ascii="Garamond" w:hAnsi="Garamond"/>
          <w:sz w:val="24"/>
        </w:rPr>
        <w:t xml:space="preserve">, d'où il disparut momentanément, vers le temps du sac de Rome </w:t>
      </w:r>
      <w:r>
        <w:rPr>
          <w:rFonts w:ascii="Garamond" w:hAnsi="Garamond"/>
          <w:i/>
          <w:sz w:val="24"/>
        </w:rPr>
        <w:t xml:space="preserve">. On l'y retrouve sous — Paul III et depuis </w:t>
      </w:r>
      <w:r>
        <w:rPr>
          <w:rFonts w:ascii="Garamond" w:hAnsi="Garamond"/>
          <w:sz w:val="24"/>
        </w:rPr>
        <w:t>. Onofrio Panvinio s’en servit alors. Plus tard. nouvelle disparition. On n'a pas la preuve qu'il se soit trouvé au Vatican pendant le xvir</w:t>
      </w:r>
      <w:r>
        <w:rPr>
          <w:rFonts w:ascii="Garamond" w:hAnsi="Garamond"/>
          <w:i/>
          <w:sz w:val="24"/>
        </w:rPr>
        <w:t xml:space="preserve"> siècle. Au xvm Muratori l'utilisa pour ses Antiquitates et Garampi l'aurait vu chez un particulier de la Marche d'Ancóne </w:t>
      </w:r>
      <w:r>
        <w:rPr>
          <w:rFonts w:ascii="Garamond" w:hAnsi="Garamond"/>
          <w:sz w:val="24"/>
        </w:rPr>
        <w:t>, Cahiers. Nombre de Pagination, Contenu. : feuillets.</w:t>
      </w:r>
    </w:p>
    <w:p>
      <w:pPr>
        <w:spacing w:after="120" w:before="0" w:line="360" w:lineRule="auto"/>
        <w:ind w:firstLine="283"/>
        <w:jc w:val="both"/>
      </w:pPr>
      <w:r>
        <w:rPr>
          <w:rFonts w:ascii="Garamond" w:hAnsi="Garamond"/>
          <w:sz w:val="24"/>
        </w:rPr>
        <w:t>Bo XXI Ep 52 On voit ainsi que le Riccardianus représente d'abord | hongrois » et le « dossier grec », ainsi qu'un recueil de | Vies des papes, remontant pour le fond au temps du cardinal Boson, c'est-à-dire au pontificat d'Alexandre IIT, mais complété par une Vie de Grégoire IX, interrompue à l'année 1240. Un certain nombre de piè ces furent transerites sous les successeurs d'Innode terrain pour l'aménagement du jardin pontifical.</w:t>
      </w:r>
    </w:p>
    <w:p>
      <w:pPr>
        <w:spacing w:after="120" w:before="0" w:line="360" w:lineRule="auto"/>
        <w:ind w:firstLine="283"/>
        <w:jc w:val="both"/>
      </w:pPr>
      <w:r>
        <w:rPr>
          <w:rFonts w:ascii="Garamond" w:hAnsi="Garamond"/>
          <w:sz w:val="24"/>
        </w:rPr>
        <w:t>Le Riccardianus servit à l'inscription des cens | concurremment avec le Vaticanus 8486, puis à l'exclusion de celui-ci. Depuis le déclin du xrur* siècle, c'est le Riccardianus qui était l'exemplaire officiel. Le pape Nicolas IV s'y réfère en 1290 pour deux bul les. En 1307, il fut transporté en Avignon oü il demeura jusqu'au siécle suivant, à l'usage de la Chambre apostoli que, tant sous les papes légitimes jusqu'à Grégoire XI, que sous leurs successeurs contestés, Clément VII et Benoit XIII. Il revint à Rome sous Martin V ou Eugène IV. La bulle de celui-ci (mars 1431) sur les capitulations du conclave y fut transcrite alors. C'est la dernière insertion.</w:t>
      </w:r>
    </w:p>
    <w:p>
      <w:pPr>
        <w:spacing w:after="120" w:before="0" w:line="360" w:lineRule="auto"/>
        <w:ind w:firstLine="283"/>
        <w:jc w:val="both"/>
      </w:pPr>
      <w:r>
        <w:rPr>
          <w:rFonts w:ascii="Garamond" w:hAnsi="Garamond"/>
          <w:sz w:val="24"/>
        </w:rPr>
        <w:t>La Chambre apostoli que de Rome avait alors, pour son usage courant, un autre exemplaire, le Riccardtanus 229, qui fut laissé en possession. Le vieil exemplaire du temps de Grégoire IX fut placé dans la bibliothè que pontificale. A sa première reliure en cuir blanc avait succédé une belle reliure en velours rouge avec quatre fermoirs d'argent. Il en fut bientôt dépouillé et resta quel que temps sans couverture, | puis on l'habilla une seconde fois de cuir blanc. Au Barberinus XLII, 100 (xvr</w:t>
      </w:r>
      <w:r>
        <w:rPr>
          <w:rFonts w:ascii="Garamond" w:hAnsi="Garamond"/>
          <w:i/>
          <w:sz w:val="24"/>
        </w:rPr>
        <w:t xml:space="preserve"> siècle) ; cf. P. Fabre, Corsinianus 249-260, 245-246 (xvm</w:t>
      </w:r>
      <w:r>
        <w:rPr>
          <w:rFonts w:ascii="Garamond" w:hAnsi="Garamond"/>
          <w:sz w:val="24"/>
        </w:rPr>
        <w:t>-xvrr*.— siècle) ; cf. P. Fabre, Étude, p. 179.</w:t>
      </w:r>
    </w:p>
    <w:p>
      <w:pPr>
        <w:spacing w:after="120" w:before="0" w:line="360" w:lineRule="auto"/>
        <w:ind w:firstLine="283"/>
        <w:jc w:val="both"/>
      </w:pPr>
      <w:r>
        <w:rPr>
          <w:rFonts w:ascii="Garamond" w:hAnsi="Garamond"/>
          <w:sz w:val="24"/>
        </w:rPr>
        <w:t>Corsinianus 1041 (xvn</w:t>
      </w:r>
      <w:r>
        <w:rPr>
          <w:rFonts w:ascii="Garamond" w:hAnsi="Garamond"/>
          <w:i/>
          <w:sz w:val="24"/>
        </w:rPr>
        <w:t>-xvin</w:t>
      </w:r>
      <w:r>
        <w:rPr>
          <w:rFonts w:ascii="Garamond" w:hAnsi="Garamond"/>
          <w:sz w:val="24"/>
        </w:rPr>
        <w:t xml:space="preserve"> siècle) ; cf. P. Étude, p. 180.</w:t>
      </w:r>
    </w:p>
    <w:p>
      <w:pPr>
        <w:spacing w:after="120" w:before="0" w:line="360" w:lineRule="auto"/>
        <w:ind w:firstLine="283"/>
        <w:jc w:val="both"/>
      </w:pPr>
      <w:r>
        <w:rPr>
          <w:rFonts w:ascii="Garamond" w:hAnsi="Garamond"/>
          <w:sz w:val="24"/>
        </w:rPr>
        <w:t>Catanensis (xvm siècle) ; cf. P. Fabre, Étude, p. 187.</w:t>
      </w:r>
    </w:p>
    <w:p>
      <w:pPr>
        <w:spacing w:after="120" w:before="0" w:line="360" w:lineRule="auto"/>
        <w:ind w:firstLine="283"/>
        <w:jc w:val="both"/>
      </w:pPr>
      <w:r>
        <w:rPr>
          <w:rFonts w:ascii="Garamond" w:hAnsi="Garamond"/>
          <w:sz w:val="24"/>
        </w:rPr>
        <w:t>Mediomontanus (xvii. siécle, 1740) ; ef. F. Fabre, Étude, p. 188.</w:t>
      </w:r>
    </w:p>
    <w:p>
      <w:pPr>
        <w:spacing w:after="120" w:before="0" w:line="360" w:lineRule="auto"/>
        <w:ind w:firstLine="283"/>
        <w:jc w:val="both"/>
      </w:pPr>
      <w:r>
        <w:rPr>
          <w:rFonts w:ascii="Garamond" w:hAnsi="Garamond"/>
          <w:sz w:val="24"/>
        </w:rPr>
        <w:t>5 » Parisinus 4188 (xv* siècle) ; cf. P. Fabre, Étude, p. 187-188, 195-196, 222-224 ; L. Duchesne, Le Liber, p. 21-32.</w:t>
      </w:r>
    </w:p>
    <w:p>
      <w:pPr>
        <w:spacing w:after="120" w:before="0" w:line="360" w:lineRule="auto"/>
        <w:ind w:firstLine="283"/>
        <w:jc w:val="both"/>
      </w:pPr>
      <w:r>
        <w:rPr>
          <w:rFonts w:ascii="Garamond" w:hAnsi="Garamond"/>
          <w:sz w:val="24"/>
        </w:rPr>
        <w:t>6° Arch. Vat., arm. xxv, n. 18 ; cf. P. Fabre, Étude, p. 177, 221222 : E Duchesne, Le Liber, p. 32.</w:t>
      </w:r>
    </w:p>
    <w:p>
      <w:pPr>
        <w:spacing w:after="120" w:before="0" w:line="360" w:lineRule="auto"/>
        <w:ind w:firstLine="283"/>
        <w:jc w:val="both"/>
      </w:pPr>
      <w:r>
        <w:rPr>
          <w:rFonts w:ascii="Garamond" w:hAnsi="Garamond"/>
          <w:sz w:val="24"/>
        </w:rPr>
        <w:t>En tout dix-neuf manuscrits ; auxquels il faut ajouter la mention de quelques exemplaires perdus ou signalés, à tort ou à raison, comme exemplaires du Liber censuum ; cf. P. Fabre, Étude, p. 188-189.</w:t>
      </w:r>
    </w:p>
    <w:p>
      <w:pPr>
        <w:spacing w:after="120" w:before="0" w:line="360" w:lineRule="auto"/>
        <w:ind w:firstLine="283"/>
        <w:jc w:val="both"/>
      </w:pPr>
      <w:r>
        <w:rPr>
          <w:rFonts w:ascii="Garamond" w:hAnsi="Garamond"/>
          <w:sz w:val="24"/>
        </w:rPr>
        <w:t>A la suite des manuscrits de Cencius Camerarius nous rapellerons :</w:t>
      </w:r>
    </w:p>
    <w:p>
      <w:pPr>
        <w:spacing w:after="120" w:before="0" w:line="360" w:lineRule="auto"/>
        <w:ind w:firstLine="283"/>
        <w:jc w:val="both"/>
      </w:pPr>
      <w:r>
        <w:rPr>
          <w:rFonts w:ascii="Garamond" w:hAnsi="Garamond"/>
          <w:sz w:val="24"/>
        </w:rPr>
        <w:t>Les manuscrits du chanoine Benoit : F.73 ; Vaticanus 5348, Archivil S. Petri, 653, enfin le Cameracensis 534 ; cf. L. Duchesne, Le Liber, p. 32-35.</w:t>
      </w:r>
    </w:p>
    <w:p>
      <w:pPr>
        <w:spacing w:after="120" w:before="0" w:line="360" w:lineRule="auto"/>
        <w:ind w:firstLine="283"/>
        <w:jc w:val="both"/>
      </w:pPr>
      <w:r>
        <w:rPr>
          <w:rFonts w:ascii="Garamond" w:hAnsi="Garamond"/>
          <w:sz w:val="24"/>
        </w:rPr>
        <w:t>»abre, Otllobonianus 3057 ; cf.</w:t>
      </w:r>
    </w:p>
    <w:p>
      <w:pPr>
        <w:spacing w:after="120" w:before="0" w:line="360" w:lineRule="auto"/>
        <w:ind w:firstLine="283"/>
        <w:jc w:val="both"/>
      </w:pPr>
      <w:r>
        <w:rPr>
          <w:rFonts w:ascii="Garamond" w:hAnsi="Garamond"/>
          <w:sz w:val="24"/>
        </w:rPr>
        <w:t xml:space="preserve">Paris, 1892, fasc. LXII de la Bilb. des Éco les fr. de | Home et d'Athémes ; Recherches sur le denier de Saint- | A sa mort, le 20 février 1899, Paul Fabre laissait interrompue la publication du Liber censuum dont un | fascicule seulement avait paru en 1889. Il se passa douze ans avant qu'il n'en parüt un second. Fabre était absorbé par ses débuts dans l'enseignement supérieur ; il se maria, sa je une femme tomba malade, puis mourut, le laissant brisé. Il commencait à se reprendre à la vie, lorsqu'il mourut lui-méme. Il n'était pas aisé de trouver quelqu'un pour continuer l'œuvre interrompue. « Tout bien considéré, dit L. Duchesne, je pris sur moi ce fardeau, encore que mes précédentes étu des ne m'eussent guére préparé à aborder le difficile sujet de la finance pontificale au Moyen Age. J'ai dà me rendre compte d'abord du plan qu'il entendait suivre, laissait son édition. Sur le premier point, auc une indication ne s'est retrouvée dans ses papiers ; rien de bien clair non plus ne m'a paru ressortir de la partie déjà exécutée. J'ai donc dû me déterminer tout seul. » Le fascicule II a paru en 1901. L. Duchesne s'est arrété à l'idée de publier le texte primitif de Cencius, daté de 1192, et aussi tous les Vallicellanus. ensuite de l'état de préparation où il | accroissemernts | qu'il a subis par la suite des temps jusqu'à la fin du « Quant à la distribution de cette masse de documents, P. Fabre semble avoir voulu faire passer d'abord le texte de 1192, aprés lequel il comptait sans doute disposer les accroissements dans l’ordre chronologi que. Cet ordre chronologi que m'a paru bien difficile à établir, et j'ai préféré donner d'abord tous les documenis contenus dans le manuscrit original, dans l'ordre méme où ils se présentent actuelle- | ment, sauf à imprimer en caractères différents certaines catégories d'adjonctions qu'il était facile de distinguer les unes des autres. Tout ce qui est en caractères romains appartient à l'écriture originale du Vaticanus $486 ; c'est le recueil primitif de Cencius, constitué en 1192. Tout ce qui est en cursive ou itali que a été ajouté entre 1192 et la fin de l'année 1235, alors que la numérotation fut introduite. Enfin tout ce qui est en petits caractères a été ajouté postérieureje ment à la numérotation et à l'année 1235. LA i </w:t>
      </w:r>
      <w:r>
        <w:rPr>
          <w:rFonts w:ascii="Garamond" w:hAnsi="Garamond"/>
          <w:i/>
          <w:sz w:val="24"/>
        </w:rPr>
        <w:t xml:space="preserve"> Ceci, bien entendu, en ce qui regarde le manuscrit | original, dont le contenu correspond exactement à celui du tome r</w:t>
      </w:r>
      <w:r>
        <w:rPr>
          <w:rFonts w:ascii="Garamond" w:hAnsi="Garamond"/>
          <w:sz w:val="24"/>
        </w:rPr>
        <w:t>r, Dans le tome 11, où sont disposés les accroissements propres aux manuscrits secondaires, le caractére ordinaire sert pour le manuscrit Ric cardianus 228 seulement, et encore pour les pié ces qui y ont été transcrites dans le courant du xmr : siècle. Les suppléments du xrv</w:t>
      </w:r>
      <w:r>
        <w:rPr>
          <w:rFonts w:ascii="Garamond" w:hAnsi="Garamond"/>
          <w:i/>
          <w:sz w:val="24"/>
        </w:rPr>
        <w:t xml:space="preserve"> et du xv</w:t>
      </w:r>
      <w:r>
        <w:rPr>
          <w:rFonts w:ascii="Garamond" w:hAnsi="Garamond"/>
          <w:sz w:val="24"/>
        </w:rPr>
        <w:t xml:space="preserve"> siècle, tant dans ce manuscrit que dans ses dérivés, sont imprime. en petits caractéres.</w:t>
      </w:r>
    </w:p>
    <w:p>
      <w:pPr>
        <w:spacing w:after="120" w:before="0" w:line="360" w:lineRule="auto"/>
        <w:ind w:firstLine="283"/>
        <w:jc w:val="both"/>
      </w:pPr>
      <w:r>
        <w:rPr>
          <w:rFonts w:ascii="Garamond" w:hAnsi="Garamond"/>
          <w:sz w:val="24"/>
        </w:rPr>
        <w:t>« Après avoir ainsi dépouillé les xen du | recueil de Cencius, j'ai eru devoir ajouter, en manière de supplément, ce qui nous reste des deux compilations analogues, celle du camérier Boson, constituée | sousHadrien IV et continuée sous Alexandre IIl, | puis celle du chanoine Benoit un peu antérieure. Le recueil de Boson nous est représenté par les extraits - qu'en fit le cardinal Albinus, celui de Benoit par des manuscrits indépendants. Je les ai reproduits, les uns et les autres, ceux d'Albinus en tant qu'ils n'avaient pas déjà figuré dans l'édition de Cencius, ceux de Benoit en tant qu'ils n'avaient pas figuré dans les éditions de Cencius et d'Albinus. » Trois étu des estimab les ont été inspirées et don | mentées par le texte du Liber censuum, ce sont :</w:t>
      </w:r>
    </w:p>
    <w:p>
      <w:pPr>
        <w:spacing w:after="120" w:before="0" w:line="360" w:lineRule="auto"/>
        <w:ind w:firstLine="283"/>
        <w:jc w:val="both"/>
      </w:pPr>
      <w:r>
        <w:rPr>
          <w:rFonts w:ascii="Garamond" w:hAnsi="Garamond"/>
          <w:sz w:val="24"/>
        </w:rPr>
        <w:t>QUE. — L'emploi du mot comes est trés rare dans les</w:t>
      </w:r>
    </w:p>
    <w:p>
      <w:pPr>
        <w:spacing w:after="120" w:before="0" w:line="360" w:lineRule="auto"/>
        <w:ind w:firstLine="283"/>
        <w:jc w:val="both"/>
      </w:pPr>
      <w:r>
        <w:rPr>
          <w:rFonts w:ascii="Garamond" w:hAnsi="Garamond"/>
          <w:sz w:val="24"/>
        </w:rPr>
        <w:t>| documents d'origine espagnole ; par contre le mot comicus ou liber comicus y devient fréquent dès le 1x* siècle ; on a pu le signaler une douzaine de fois sous cette forme dans des chartes espagno les de 874 à 959 1. Un des manuscrits célèbres du monastère de Silos, dans la Vieille-Castille ?, acquis par la Bibliothè que nationale, est un lectionnaire wisigothi que du xr” siècle (nouv. acquis. lat. 2171) intitulé Liber comicus et qui fut en usage dans l'Église de Toléde. C'est un volume | de 0 m. 360 x 0 m. 265, et de 239 feuillets, qu'un | mitif ; nous en reparlerons dans un moment.</w:t>
      </w:r>
    </w:p>
    <w:p/>
    <w:p>
      <w:pPr>
        <w:spacing w:after="120" w:before="240" w:line="240" w:lineRule="auto"/>
        <w:ind w:firstLine="0"/>
        <w:jc w:val="left"/>
      </w:pPr>
      <w:r>
        <w:rPr>
          <w:rFonts w:ascii="Garamond" w:hAnsi="Garamond"/>
          <w:b/>
          <w:sz w:val="28"/>
        </w:rPr>
        <w:t>EDIT.</w:t>
      </w:r>
    </w:p>
    <w:p/>
    <w:p>
      <w:pPr>
        <w:spacing w:after="120" w:before="240" w:line="240" w:lineRule="auto"/>
        <w:ind w:firstLine="0"/>
        <w:jc w:val="left"/>
      </w:pPr>
      <w:r>
        <w:rPr>
          <w:rFonts w:ascii="Garamond" w:hAnsi="Garamond"/>
          <w:b/>
          <w:sz w:val="28"/>
        </w:rPr>
        <w:t>(T ÀNE, È</w:t>
      </w:r>
    </w:p>
    <w:p/>
    <w:p>
      <w:pPr>
        <w:spacing w:after="120" w:before="240" w:line="240" w:lineRule="auto"/>
        <w:ind w:firstLine="0"/>
        <w:jc w:val="left"/>
      </w:pPr>
      <w:r>
        <w:rPr>
          <w:rFonts w:ascii="Garamond" w:hAnsi="Garamond"/>
          <w:b/>
          <w:sz w:val="28"/>
        </w:rPr>
        <w:t>FTU IIS</w:t>
      </w:r>
    </w:p>
    <w:p>
      <w:pPr>
        <w:spacing w:after="120" w:before="0" w:line="360" w:lineRule="auto"/>
        <w:ind w:firstLine="283"/>
        <w:jc w:val="both"/>
      </w:pPr>
      <w:r>
        <w:rPr>
          <w:rFonts w:ascii="Garamond" w:hAnsi="Garamond"/>
          <w:sz w:val="24"/>
        </w:rPr>
        <w:t>e= Bt,</w:t>
      </w:r>
    </w:p>
    <w:p/>
    <w:p>
      <w:pPr>
        <w:spacing w:after="120" w:before="240" w:line="240" w:lineRule="auto"/>
        <w:ind w:firstLine="0"/>
        <w:jc w:val="left"/>
      </w:pPr>
      <w:r>
        <w:rPr>
          <w:rFonts w:ascii="Garamond" w:hAnsi="Garamond"/>
          <w:b/>
          <w:sz w:val="28"/>
        </w:rPr>
        <w:t>ICUS</w:t>
      </w:r>
    </w:p>
    <w:p/>
    <w:p>
      <w:pPr>
        <w:spacing w:after="120" w:before="240" w:line="240" w:lineRule="auto"/>
        <w:ind w:firstLine="0"/>
        <w:jc w:val="left"/>
      </w:pPr>
      <w:r>
        <w:rPr>
          <w:rFonts w:ascii="Garamond" w:hAnsi="Garamond"/>
          <w:b/>
          <w:sz w:val="28"/>
        </w:rPr>
        <w:t>rR CO</w:t>
      </w:r>
    </w:p>
    <w:p/>
    <w:p>
      <w:pPr>
        <w:spacing w:after="120" w:before="240" w:line="240" w:lineRule="auto"/>
        <w:ind w:firstLine="0"/>
        <w:jc w:val="left"/>
      </w:pPr>
      <w:r>
        <w:rPr>
          <w:rFonts w:ascii="Garamond" w:hAnsi="Garamond"/>
          <w:b/>
          <w:sz w:val="28"/>
        </w:rPr>
        <w:t>— LIB</w:t>
      </w:r>
    </w:p>
    <w:p>
      <w:pPr>
        <w:spacing w:after="120" w:before="0" w:line="360" w:lineRule="auto"/>
        <w:ind w:firstLine="283"/>
        <w:jc w:val="both"/>
      </w:pPr>
      <w:r>
        <w:rPr>
          <w:rFonts w:ascii="Garamond" w:hAnsi="Garamond"/>
          <w:sz w:val="24"/>
        </w:rPr>
        <w:t xml:space="preserve">ps </w:t>
      </w:r>
      <w:r>
        <w:rPr>
          <w:rFonts w:ascii="Garamond" w:hAnsi="Garamond"/>
          <w:i/>
          <w:sz w:val="24"/>
        </w:rPr>
        <w:t xml:space="preserve"> s ré $ 6 } € + - </w:t>
      </w:r>
      <w:r>
        <w:rPr>
          <w:rFonts w:ascii="Garamond" w:hAnsi="Garamond"/>
          <w:sz w:val="24"/>
        </w:rPr>
        <w:t xml:space="preserve"> * - «  à LJ + i LI E à T à EJ ri EP</w:t>
      </w:r>
    </w:p>
    <w:p/>
    <w:p>
      <w:pPr>
        <w:spacing w:after="120" w:before="240" w:line="240" w:lineRule="auto"/>
        <w:ind w:firstLine="0"/>
        <w:jc w:val="left"/>
      </w:pPr>
      <w:r>
        <w:rPr>
          <w:rFonts w:ascii="Garamond" w:hAnsi="Garamond"/>
          <w:b/>
          <w:sz w:val="28"/>
        </w:rPr>
        <w:t>»TU</w:t>
      </w:r>
    </w:p>
    <w:p/>
    <w:p>
      <w:pPr>
        <w:spacing w:after="120" w:before="240" w:line="240" w:lineRule="auto"/>
        <w:ind w:firstLine="0"/>
        <w:jc w:val="left"/>
      </w:pPr>
      <w:r>
        <w:rPr>
          <w:rFonts w:ascii="Garamond" w:hAnsi="Garamond"/>
          <w:b/>
          <w:sz w:val="28"/>
        </w:rPr>
        <w:t>UPEDTUTYTEUSTTESYUPQ CPU TETTTGUUUEUTUS EEUU WUNGOHPIPCRPRENNVUPTURPE SR</w:t>
      </w:r>
    </w:p>
    <w:p>
      <w:pPr>
        <w:spacing w:after="120" w:before="0" w:line="360" w:lineRule="auto"/>
        <w:ind w:firstLine="283"/>
        <w:jc w:val="both"/>
      </w:pPr>
      <w:r>
        <w:rPr>
          <w:rFonts w:ascii="Garamond" w:hAnsi="Garamond"/>
          <w:sz w:val="24"/>
        </w:rPr>
        <w:t>ic RTE orn e E ii M RM creed a e | — et ducentos ulebatur, in-4 », Maredsoli, 1893, xiv- — 462 pages. « Le texte est reproduit avec une fidélité scrupuleuse. » Le seul reproche adressé à l'éditeur fut de n'avoir utilisé qu'un seul manuscrit, celui de Paris, alors que deux autres manuscrits du Comes ont été — signalés depuis longtemps et à différentes reprises !.</w:t>
      </w:r>
    </w:p>
    <w:p>
      <w:pPr>
        <w:spacing w:after="120" w:before="0" w:line="360" w:lineRule="auto"/>
        <w:ind w:firstLine="283"/>
        <w:jc w:val="both"/>
      </w:pPr>
      <w:r>
        <w:rPr>
          <w:rFonts w:ascii="Garamond" w:hAnsi="Garamond"/>
          <w:sz w:val="24"/>
        </w:rPr>
        <w:t>Le premier apparlient à l'Académie royale de l'histoire à Madrid ; il est orné d'intéressantes miniatures | et fut écrit en l'année 1076, dans le célèbre monastère de San Millan de la Cogulla. Le deuxiéme, un peu plus ancien que le précédent, est conservé aux archives — de la cathédrale de Léon, à laquelle il fut donné par l'évê que Pelagius en 1071. C'est sans doute de ce méme manuscrit que parle Pelagius dans une charte - de l'année 1073... librum comparavi in Ecclesia ne ces- - sarium de prophetis, epistolis et evangeliis qui Comicus dicitur =. Il est permis d'ajouter que le comes de Léon est, pratiquement, inabordable par suite des règle- ments du chapitre capitulaire dont l'hostilité à l'égard — des travailleurs étrangers est légendaire (voir au mot LÉON). Quoi qu'il en soit, la collation de ces manuscrits avec celui de Paris aurait accru grandement l'impor- tance et l'intérêt de l'édition de ce dernier ; elle eüt permis peut-étre l'édition définitive du comes mozarabe. La vue de ces divers manuscrits, dont l'un est certainement de provenance monasti que eüt prouvé que la liturgie de cette épo que, celle de la messe tout au moins, était la méme dans les églises cathédra les -et dans les monastères. C'est là, sans doute, la meilleure explication de la présence dans l'abbaye bénédictine de Silos de nombreux livres mozarabes du XI’ siècle. La fuite des chrétiens dans les provin ces septentriona les de l'Espagne, aprés l'invasion des arabes, ne saurait en fournir une raison suffisante. | On pourrait étendre cette remar que à d'autres livres de la liturgie wisigothi que, mais ce n'est pas le moment d'en présenter les preuves. peut se déduire d'une charte inscrite, sur le fol. 26 v », où l'on voit que duen Sanzo de Tablatiello antiquo avait disposé de ses livres en faveur de l'abbaye de Saint-Sébastien, gouvernée par l'abbé Munnio ; il lui avait légué la nu-propriété d'un antiphonaire noté en neumes, d'un recueil d'oraisons, d'un manuel, d'un comes, d'un livre des ordres (sans doute un pontifical) et d'un livre d'heures. Le donateur s'était réservé la jouissance de ces livres pour lui et pour quelques-uns de ses parents. L'abbé Domini que de Silos, successeur | de Mannio, les trouva entre les mains de duen Nunno qui reconnut et confirma la donation de duen Sanzo | par un acte solennel passé en 1067, en présence de tout le couvent de Silos. » P. 17. Interrogationes. Quomodo cre des Deum ? Responsio : Credo Deum in Trinitate, patrem et filium et spm. scm.</w:t>
      </w:r>
    </w:p>
    <w:p>
      <w:pPr>
        <w:spacing w:after="120" w:before="0" w:line="360" w:lineRule="auto"/>
        <w:ind w:firstLine="283"/>
        <w:jc w:val="both"/>
      </w:pPr>
      <w:r>
        <w:rPr>
          <w:rFonts w:ascii="Garamond" w:hAnsi="Garamond"/>
          <w:sz w:val="24"/>
        </w:rPr>
        <w:t>P. 18. Antiennes avec notation neumati que.</w:t>
      </w:r>
    </w:p>
    <w:p>
      <w:pPr>
        <w:spacing w:after="120" w:before="0" w:line="360" w:lineRule="auto"/>
        <w:ind w:firstLine="283"/>
        <w:jc w:val="both"/>
      </w:pPr>
      <w:r>
        <w:rPr>
          <w:rFonts w:ascii="Garamond" w:hAnsi="Garamond"/>
          <w:sz w:val="24"/>
        </w:rPr>
        <w:t>P. 20. Rég les d'arithméti que.</w:t>
      </w:r>
    </w:p>
    <w:p>
      <w:pPr>
        <w:spacing w:after="120" w:before="0" w:line="360" w:lineRule="auto"/>
        <w:ind w:firstLine="283"/>
        <w:jc w:val="both"/>
      </w:pPr>
      <w:r>
        <w:rPr>
          <w:rFonts w:ascii="Garamond" w:hAnsi="Garamond"/>
          <w:sz w:val="24"/>
        </w:rPr>
        <w:t>P. 21. Note sur les derniers événements du régne de Sanche le Fort, roi de Castille, mort le 7 octobre 1072, sous les murs de Zamoa.</w:t>
      </w:r>
    </w:p>
    <w:p>
      <w:pPr>
        <w:spacing w:after="120" w:before="0" w:line="360" w:lineRule="auto"/>
        <w:ind w:firstLine="283"/>
        <w:jc w:val="both"/>
      </w:pPr>
      <w:r>
        <w:rPr>
          <w:rFonts w:ascii="Garamond" w:hAnsi="Garamond"/>
          <w:sz w:val="24"/>
        </w:rPr>
        <w:t>P. 22. Notes sur la durée du régne de plusieurs rois goths. | | manuscrits liturgiques mozarabes. Le moyen le plus sür d'en retrouver la clef serait de pouvoir les comparer entre eux ; mais pour cela il conviendrait de les faire connaitre. » Voici un fragment de l'Orelegium du Comes d'aprés quelques notes prises autrefois sur le manuscrit :</w:t>
      </w:r>
    </w:p>
    <w:p/>
    <w:p>
      <w:pPr>
        <w:spacing w:after="120" w:before="240" w:line="240" w:lineRule="auto"/>
        <w:ind w:firstLine="0"/>
        <w:jc w:val="left"/>
      </w:pPr>
      <w:r>
        <w:rPr>
          <w:rFonts w:ascii="Garamond" w:hAnsi="Garamond"/>
          <w:b/>
          <w:sz w:val="28"/>
        </w:rPr>
        <w:t>Ian. el dec. Ol et XI* P XXVIII ? OI et X ? P XVIII ? DIH et VIS P XIII OH et VIIS P XI ? OV et VII ? P VIIITE OVI P VIII ?</w:t>
      </w:r>
    </w:p>
    <w:p>
      <w:pPr>
        <w:spacing w:after="120" w:before="0" w:line="360" w:lineRule="auto"/>
        <w:ind w:firstLine="283"/>
        <w:jc w:val="both"/>
      </w:pPr>
      <w:r>
        <w:rPr>
          <w:rFonts w:ascii="Garamond" w:hAnsi="Garamond"/>
          <w:sz w:val="24"/>
        </w:rPr>
        <w:t>L'o ponctué placé en tête de cha que ligne de la | premiére colonne est certainement l'initiale du mot P Cr * dy &gt; -~ -— ee air ae i re e e Ma at</w:t>
      </w:r>
    </w:p>
    <w:p/>
    <w:p>
      <w:pPr>
        <w:spacing w:after="120" w:before="240" w:line="240" w:lineRule="auto"/>
        <w:ind w:firstLine="0"/>
        <w:jc w:val="left"/>
      </w:pPr>
      <w:r>
        <w:rPr>
          <w:rFonts w:ascii="Garamond" w:hAnsi="Garamond"/>
          <w:b/>
          <w:sz w:val="28"/>
        </w:rPr>
        <w:t>223 LIBER COMICUS 224 | |</w:t>
      </w:r>
    </w:p>
    <w:p>
      <w:pPr>
        <w:spacing w:after="120" w:before="0" w:line="360" w:lineRule="auto"/>
        <w:ind w:firstLine="283"/>
        <w:jc w:val="both"/>
      </w:pPr>
      <w:r>
        <w:rPr>
          <w:rFonts w:ascii="Garamond" w:hAnsi="Garamond"/>
          <w:sz w:val="24"/>
        </w:rPr>
        <w:t>S. Ildefonse. Ms. 2171. Lit. mozarabe. Isaïe, XLIX, 24-25 Isaïe, XLIX, 22-26 Ecc les.,ux, 2-18. I Petr., 1m, 9. I Petr., 1, 25-11,10 Deut., xr, 18-32 Marc., vu, 32-33. Marc., vi, 31-37 Galat., r, 2-13.</w:t>
      </w:r>
    </w:p>
    <w:p>
      <w:pPr>
        <w:spacing w:after="120" w:before="0" w:line="360" w:lineRule="auto"/>
        <w:ind w:firstLine="283"/>
        <w:jc w:val="both"/>
      </w:pPr>
      <w:r>
        <w:rPr>
          <w:rFonts w:ascii="Garamond" w:hAnsi="Garamond"/>
          <w:sz w:val="24"/>
        </w:rPr>
        <w:t>Johan ;, XI, 58XII, 14.</w:t>
      </w:r>
    </w:p>
    <w:p>
      <w:pPr>
        <w:spacing w:after="120" w:before="0" w:line="360" w:lineRule="auto"/>
        <w:ind w:firstLine="283"/>
        <w:jc w:val="both"/>
      </w:pPr>
      <w:r>
        <w:rPr>
          <w:rFonts w:ascii="Garamond" w:hAnsi="Garamond"/>
          <w:sz w:val="24"/>
        </w:rPr>
        <w:t>P. 36. Item lectiones in primo dominico de aduentum domini ad missam. Deo gralias semper Amen.</w:t>
      </w:r>
    </w:p>
    <w:p/>
    <w:p>
      <w:pPr>
        <w:spacing w:after="120" w:before="240" w:line="240" w:lineRule="auto"/>
        <w:ind w:firstLine="0"/>
        <w:jc w:val="left"/>
      </w:pPr>
      <w:r>
        <w:rPr>
          <w:rFonts w:ascii="Garamond" w:hAnsi="Garamond"/>
          <w:b/>
          <w:sz w:val="28"/>
        </w:rPr>
        <w:t>LEGENDUM IN Î° DOMINICO DE ADUENTUM DOMINI |</w:t>
      </w:r>
    </w:p>
    <w:p/>
    <w:p>
      <w:pPr>
        <w:spacing w:after="120" w:before="240" w:line="240" w:lineRule="auto"/>
        <w:ind w:firstLine="0"/>
        <w:jc w:val="left"/>
      </w:pPr>
      <w:r>
        <w:rPr>
          <w:rFonts w:ascii="Garamond" w:hAnsi="Garamond"/>
          <w:b/>
          <w:sz w:val="28"/>
        </w:rPr>
        <w:t>AD MISSAM.</w:t>
      </w:r>
    </w:p>
    <w:p>
      <w:pPr>
        <w:spacing w:after="120" w:before="0" w:line="360" w:lineRule="auto"/>
        <w:ind w:firstLine="283"/>
        <w:jc w:val="both"/>
      </w:pPr>
      <w:r>
        <w:rPr>
          <w:rFonts w:ascii="Garamond" w:hAnsi="Garamond"/>
          <w:sz w:val="24"/>
        </w:rPr>
        <w:t>lec, lib. Esaye proph., in diebus illis uerbum quod uidit usq. ayt dns omnipotens, amen (rr, 1-5, IV, 2-3) ; epist. Pauli ap. ad Rom., fratres nolo ignorare uos usq. et ipsi misericordiam consequantur (xr, 25-31) ; lec. s. enang. sec, Math., in illo temp. uenit iohanes babtista usq. in spiritu sancto et igni. Amen (rr, 1-11).</w:t>
      </w:r>
    </w:p>
    <w:p/>
    <w:p>
      <w:pPr>
        <w:spacing w:after="120" w:before="240" w:line="240" w:lineRule="auto"/>
        <w:ind w:firstLine="0"/>
        <w:jc w:val="left"/>
      </w:pPr>
      <w:r>
        <w:rPr>
          <w:rFonts w:ascii="Garamond" w:hAnsi="Garamond"/>
          <w:b/>
          <w:sz w:val="28"/>
        </w:rPr>
        <w:t>P. 39. ITEM LEGENDUM IN II DOMINICO : AD MISSAM.</w:t>
      </w:r>
    </w:p>
    <w:p>
      <w:pPr>
        <w:spacing w:after="120" w:before="0" w:line="360" w:lineRule="auto"/>
        <w:ind w:firstLine="283"/>
        <w:jc w:val="both"/>
      </w:pPr>
      <w:r>
        <w:rPr>
          <w:rFonts w:ascii="Garamond" w:hAnsi="Garamond"/>
          <w:sz w:val="24"/>
        </w:rPr>
        <w:t>lec, lib. Esage proph., hec dicit dominus ecco ego mitam in usq., musitatores discent legem ayt dns omn. amen (xxvi, 16-17 ; xxix, 17-24) ; epist. Pauli ad Cor. II, fr. sic nos extimet homo usq. laus unicui que a deo cui est honor... (I Cor., IV, 1-5) ; lec. s. euang. sec. Math., inillo temp. iohannes quum audisset in usg. qui habet aures audiendi audiat (xr, 2-15). lec. lib. Zezielis proph. hxc dicit dom. ecce ego in zelo meo usq. quia ego sum dominus deus uester. amen (Ezech., xxxvi, 6-11) ; epist. Pauli ad Colos., fr. quum xps apparuerit uita usq. sed in omnia et in omnibus xps eui est gl... (m, 4-11) ; lect. s. euang. sec. Math., in illo ker. düsnr ihs xps misit duos usg. qui uenit in nomine domini (xxr, 1-9). lec. lib. Malazie proph., hæc dicit dns. Ecce ego mittam usg. et sicut anni anti qui ait dns omn. amen (Malach., m, 1-4) ; epist. Pauli ad Tesalon. I., fr. rogo uos corripite inquietos usg. in aduentum dni nri ihu xpi serbetur. amen (I Thess., v, 14-23) ; lect, s. euang. sec. Marc., initium euang. ihesu xpi lec. lib. Esaye proph., hec dicit dns, letabitur deserta et usq., et decorem dei nostri, amen (Xxxv, 1-2) ; epist., Pauli ad Filipenses. fr. gaudete in dno semper usg. per fidem que est in xpo ihesu domino nostro. amen (rv, 4-7) ; lec. s. euang. sec. Lucam, anno quinto decimo imperii usg., exortans euangelizabat populo (ur, 1-18). epist. Pauli ad Galat., fr. ego per legem legi mortuus sum usg. corpore meo porto gratia domini nri ihu xpi cum spu sco (rr, 19-20 ; vr, 14, 17-18) ; lec. s. euang. sec. Math., in illo temp. dns nr ihs xps | lec lib. Esaye proph., lauda sterelis que non paris | usq. ciuitates desertas in habitauit ayt dns omn. (Liv, 1-5) ; epist. Pauli ad Cor. I, fr. quis stabit in corde suo usq. ego spiritum dei habeam cui est honor... (I Cor., VII, 37-40) ; lec. s. euang. sec. Luc., in illo temp. dns nr ihs xps intrabit in quoddam castellum usg. auferetur ab ea (x, 38-42). P. 52. LEGENDUM IN SANCTE MARIE AD MISSAM. lec. lib. Mice proph., hec dicit dns in nobissimis dierum usq. ad terminos terre et erit iste pax. amen epist. Pauli ad Galat., fr. quicum que in xpo bab- “ tizali estis usg. et hære des per deum cui est... (1, 27-1v, 7) ; lect. s. euang. sec. Lucam, in illo temp. missus est angelus gabrihel usg. et semini ejus us que in seculum ” amen (1, 26-38, 46-55).</w:t>
      </w:r>
    </w:p>
    <w:p/>
    <w:p>
      <w:pPr>
        <w:spacing w:after="120" w:before="240" w:line="240" w:lineRule="auto"/>
        <w:ind w:firstLine="0"/>
        <w:jc w:val="left"/>
      </w:pPr>
      <w:r>
        <w:rPr>
          <w:rFonts w:ascii="Garamond" w:hAnsi="Garamond"/>
          <w:b/>
          <w:sz w:val="28"/>
        </w:rPr>
        <w:t>P. 56. LEGENDUM IN NATIVITAS DOMINI AD MISSAM, -</w:t>
      </w:r>
    </w:p>
    <w:p>
      <w:pPr>
        <w:spacing w:after="120" w:before="0" w:line="360" w:lineRule="auto"/>
        <w:ind w:firstLine="283"/>
        <w:jc w:val="both"/>
      </w:pPr>
      <w:r>
        <w:rPr>
          <w:rFonts w:ascii="Garamond" w:hAnsi="Garamond"/>
          <w:sz w:val="24"/>
        </w:rPr>
        <w:t>lec. lib. Esaye proph., in dieb. ill. adiecit dns lo qui ad acaz usq. exercituum faciet hoc. amen (vr, 10-16 ; 4</w:t>
      </w:r>
    </w:p>
    <w:p/>
    <w:p>
      <w:pPr>
        <w:spacing w:after="120" w:before="240" w:line="240" w:lineRule="auto"/>
        <w:ind w:firstLine="0"/>
        <w:jc w:val="left"/>
      </w:pPr>
      <w:r>
        <w:rPr>
          <w:rFonts w:ascii="Garamond" w:hAnsi="Garamond"/>
          <w:b/>
          <w:sz w:val="28"/>
        </w:rPr>
        <w:t>IX, 1-7) ;</w:t>
      </w:r>
    </w:p>
    <w:p>
      <w:pPr>
        <w:spacing w:after="120" w:before="0" w:line="360" w:lineRule="auto"/>
        <w:ind w:firstLine="283"/>
        <w:jc w:val="both"/>
      </w:pPr>
      <w:r>
        <w:rPr>
          <w:rFonts w:ascii="Garamond" w:hAnsi="Garamond"/>
          <w:sz w:val="24"/>
        </w:rPr>
        <w:t>epist. Pauli ad Hebr., fr. multifarie multis que modis | usq. anni tui non deficient (r, 1-12) ; lec. s. euang. sec. Lucan, in illo temp. exiit edictum à Cæsare usq., sicut dictum est ad illos amen (1m, 1-20). P. 61. LEcrIO ECLESIASTICA de mirabilibus sancti stephani martiris xpi ex libris de cibitate dei beali 1 agustini episcopi (XXII, vm, 10-22) dye VII ? kalendas 3 lec, lib. Regum, in dieb. ill. uinea erat naboht | ihezraelite usg. non inducam malum in diebus eius (III Reg., xxt, 1-29) ; lec. lib. hactuum apostol., in dieb. illis crescente - numero discipulorum usg. ibant euangelizantes uerbum dei, amen (vr, 1-vir, 2 ; vir, 51-vrmn, 4) ; lec. s. euang. sec. Math., in illo temp. congregatis | ihesus phariseis usq. qui uenit in nomine domini, amen. (xxm, 34-35). lec. lib. Sap. Salom., iustum deduxit dns per uiam usq. dedit illi claritatem eternam (Sap., x, 10-14) ; epist. Pauli ad Cor I., fr. scimus quoniam si terrestris usg. ipsi gloria in secula seculorum (II. Cor., v, 1-5) ; lect. s. euang. sec. Johann., in illo temp. uidit petrus illum discipulum usg. uerum est testimonium eius. amen (xxr, 20-24). | lec. lib. genesis, in dieb. illis, uisitauit dominus sarram usq. in die ablactationis eius, amen (xxr, 1-8) ; epist. Pauli ad Rom., fr. dico xpm ihesum ministrum | factum usq. in spe et uirtute sps. sci. amen (xv, 8-15) ; lec. s, euvang. sec. Luc., in illo temp. postquam consumati sunt usg. et gratia dei(erat) in illo (rr, 21-40). lec. lib. yeremie prof. audite uerbum quod loquutus est usg. deus uibens et rex sempiternus (x, 1-10) ; epist. Pauli ad Cor. I, fr. fugite ab idolorum cultura usq. precepta mea tenetis, amen (x, 14-xr, 2) ; lec. s. euang. sec. Matth., in illo temp. dns nr ihs xps loquebatur discip. suis dicens in uias gentium usg. gratis date (x, 5-8) ; lec. lib. numeri, in dieb. ill. adsumta parabola sua dixit balam filius beor. Dixit homo usq. uero fortiter | aget (xxrv, 3-9, 15-18) ; epist. Pauli ad Titum. Karissime apparuit gratia dei usq. promissionem spem uite eterne, amen (ir, 11-ur, 7) ; lec. s. euang. sec. Matth., in illo temp. quum natus | esset ihesus usq. uocabi filium meum amen (t, 1-15). lec. lib. Iheremie proph., hæc dic. dns, uox in excelso audita est usq. miserans miserebor eius ayt dns omm. amen (xxxi, 15-20) ;</w:t>
      </w:r>
    </w:p>
    <w:p>
      <w:pPr>
        <w:spacing w:after="120" w:before="0" w:line="360" w:lineRule="auto"/>
        <w:ind w:firstLine="283"/>
        <w:jc w:val="both"/>
      </w:pPr>
      <w:r>
        <w:rPr>
          <w:rFonts w:ascii="Garamond" w:hAnsi="Garamond"/>
          <w:sz w:val="24"/>
        </w:rPr>
        <w:t>E epist. Pauli ad Ebreos, fr. uidemus ihm xpm propter | passionem usq, qui tentatur ausiliari, amen (rr, 9-18) ; z lec. s. euang. sec. Math., in illo temp. uidens hero des k quoniam inlusus usq. quoniam nazareus uocauitur - (rr, 16-23).</w:t>
      </w:r>
    </w:p>
    <w:p>
      <w:pPr>
        <w:spacing w:after="120" w:before="0" w:line="360" w:lineRule="auto"/>
        <w:ind w:firstLine="283"/>
        <w:jc w:val="both"/>
      </w:pPr>
      <w:r>
        <w:rPr>
          <w:rFonts w:ascii="Garamond" w:hAnsi="Garamond"/>
          <w:sz w:val="24"/>
        </w:rPr>
        <w:t>Ze P. 115. —— EPISCOPI. lec. lib. Danielis proph., in dieb. illis surrexit nabu- “ quodonosor rex et ait usg. et potestas eius in gener. E gener. amen (rir, 91-100) ; epist. Pauli ad Ebreos, fr. sancti omnes perfidem —uicerunt usq. fortes facti sunt in bello (xr, 33-34) ; lec. s. euang. sec. Math., in illo temp... amen dico uobis quia qu : cum que usq. ibi sum in medio eorum E f amen (XVI, 18-20). * P. 117. LEGENDUM IN DIEM SANCTI UINCENTI.</w:t>
      </w:r>
    </w:p>
    <w:p>
      <w:pPr>
        <w:spacing w:after="120" w:before="0" w:line="360" w:lineRule="auto"/>
        <w:ind w:firstLine="283"/>
        <w:jc w:val="both"/>
      </w:pPr>
      <w:r>
        <w:rPr>
          <w:rFonts w:ascii="Garamond" w:hAnsi="Garamond"/>
          <w:sz w:val="24"/>
        </w:rPr>
        <w:t>— lec. lib. Esaye proph., hec dicit dns creans te iacob E et formans usq. formabi eum et feci eum... (XLII, D 1-7) ;</w:t>
      </w:r>
    </w:p>
    <w:p>
      <w:pPr>
        <w:spacing w:after="120" w:before="0" w:line="360" w:lineRule="auto"/>
        <w:ind w:firstLine="283"/>
        <w:jc w:val="both"/>
      </w:pPr>
      <w:r>
        <w:rPr>
          <w:rFonts w:ascii="Garamond" w:hAnsi="Garamond"/>
          <w:sz w:val="24"/>
        </w:rPr>
        <w:t>— epist. Pauli ad Cor. II, fr. ne quis me putet insi- pientem usq. quia non mentior, amen (xr, 16-31) ; | Ei lec. s. euang. sec. Iohann., inillo temp... amen amen — dico uobis usg. honorificabit eum pater meus (xir, — 24-20).</w:t>
      </w:r>
    </w:p>
    <w:p>
      <w:pPr>
        <w:spacing w:after="120" w:before="0" w:line="360" w:lineRule="auto"/>
        <w:ind w:firstLine="283"/>
        <w:jc w:val="both"/>
      </w:pPr>
      <w:r>
        <w:rPr>
          <w:rFonts w:ascii="Garamond" w:hAnsi="Garamond"/>
          <w:sz w:val="24"/>
        </w:rPr>
        <w:t>| dec. lib. Esage proph., hec dicit dns. ecce in iustitia : |— regnabit usq. in requiem opulenta ayt dns omn. amen ee testimonium perhibuit usg. qui tollit peccata mundi, amen (1, 15-29).</w:t>
      </w:r>
    </w:p>
    <w:p/>
    <w:p>
      <w:pPr>
        <w:spacing w:after="120" w:before="240" w:line="240" w:lineRule="auto"/>
        <w:ind w:firstLine="0"/>
        <w:jc w:val="left"/>
      </w:pPr>
      <w:r>
        <w:rPr>
          <w:rFonts w:ascii="Garamond" w:hAnsi="Garamond"/>
          <w:b/>
          <w:sz w:val="28"/>
        </w:rPr>
        <w:t>P. 134. LEGENDUM VI FERIA AD VIIIJ^ IN I3 EBDOMADA,</w:t>
      </w:r>
    </w:p>
    <w:p>
      <w:pPr>
        <w:spacing w:after="120" w:before="0" w:line="360" w:lineRule="auto"/>
        <w:ind w:firstLine="283"/>
        <w:jc w:val="both"/>
      </w:pPr>
      <w:r>
        <w:rPr>
          <w:rFonts w:ascii="Garamond" w:hAnsi="Garamond"/>
          <w:sz w:val="24"/>
        </w:rPr>
        <w:t>lect. lib. Esaye proph., in dieb. ill. locutus est esayas dicens Querite usq. multus (esi) ad ignoscendum, amen (Lv, 6-7) ; epist. Iacobi ap. ad XII trib. Karissimi estote faclores uerbi usg. beatus in facto suo erit, amen (r, 2225) ; lec. s. euang. sec. Iohann., in illo temp. uidit iohannes xpm uenientem ad se usg. quia hic est filius dei</w:t>
      </w:r>
    </w:p>
    <w:p/>
    <w:p>
      <w:pPr>
        <w:spacing w:after="120" w:before="240" w:line="240" w:lineRule="auto"/>
        <w:ind w:firstLine="0"/>
        <w:jc w:val="left"/>
      </w:pPr>
      <w:r>
        <w:rPr>
          <w:rFonts w:ascii="Garamond" w:hAnsi="Garamond"/>
          <w:b/>
          <w:sz w:val="28"/>
        </w:rPr>
        <w:t>P. 135. LEGENDUM DIE SABBATO ADIN IN I* ERDOMADA.</w:t>
      </w:r>
    </w:p>
    <w:p>
      <w:pPr>
        <w:spacing w:after="120" w:before="0" w:line="360" w:lineRule="auto"/>
        <w:ind w:firstLine="283"/>
        <w:jc w:val="both"/>
      </w:pPr>
      <w:r>
        <w:rPr>
          <w:rFonts w:ascii="Garamond" w:hAnsi="Garamond"/>
          <w:sz w:val="24"/>
        </w:rPr>
        <w:t>lec. lib. Iheremie proph., aduersatrix srael usg. onm. amen (rr, 12-14) ; epist. Jacobi ap. ad duod. trib., Karissimi, si quis putat se religiosum usq. custodire ab hoc seculo (1, 26277). lec. s. euang. sec Johann., in illo temp. stabat iohannes et discipuli eius duo usq. descendentes super filium hominis (r, 35-51). lec. lib. Hose, proph., hec dicit dns conuertere sracl ad dominum usq. et iusti ambulant (in)eis (xiv, 2-10) ; epist. Pelri ap. ad gentes. Karissimi aliquando sancte mulieres usg. benedictionem hereditatem pos sideatis in xpo... (I Petr., u, 5-9) ; lec. s. euang. sec. Iohanem, in illo temp. dixerunt turbe ad dmn ihm. Quid faciemus, usq. non siti et unquam (vr, 28-35). lec. lib. Daniellis proph., in dieb. ill. in anno secundo regni nabuquodonosor uidit usq. erat in foribus regis (Dan., m) ; epist. Iacobi ap. ad. XII trib. Karissimi Abraam pater noster nonne usg. mansuetudinem sapientie perfidem... (tr, 21-1, 13) ; lec. s, euang. sec. Iohann., in illo temp. dns nr ihs xps uenit in ciuitatem samarie usq. uere salbator mundi (rv, 5-42). lec. lib. Iheremie proph., hec dicit dus. quomodo si contemnat mulier usg. tu enim es domine deus noster (nt, 20-22) ; epist. lacobi ap. ad XII irib. Karissimi nolite in personarum acceptionem usq. quod promisit deus diligentibus (mr, 1-5) ; lec. s. euang. sec. Johann., in illo temp. dns nr ihs xps descendit capharnaum ipse usq. crediderunt in nomine eius (rr, 12-23). lec. lib. Iheremiæ proph., hæc dicit dns repente loquar aduersus usg. uias uestras et studia uestra (xvn, 7-11) ; epist. Iacobi ap. ad XII tribus. Karissimi subditi estote deo usq. et exaltabit uos, amen (rv, 7-10) ; lec. s. euang. sec. Iohann., in illo temp. uenit ilis et discipuli eius usq. in filium habet uitam eternam (nr, 22-36). lec. lib. Iheremte proph., hxc dicit dns, reuertimini unusquis que, usq., et patrib. uestris a seculo et usq. in seculum, amen (xxv, 5) ; epist. lacobi ap. ad duod. tribus. Karissimi nolite iurare ne que usq. si in peccatis sit dimittelur ei (v, 12-15) ; lec. s. euang. sec. hec dicit dns reuertere quia ego uir uester ayt dns Iohann., in illo temp... Si ego</w:t>
      </w:r>
    </w:p>
    <w:p/>
    <w:p>
      <w:pPr>
        <w:spacing w:after="120" w:before="240" w:line="240" w:lineRule="auto"/>
        <w:ind w:firstLine="0"/>
        <w:jc w:val="left"/>
      </w:pPr>
      <w:r>
        <w:rPr>
          <w:rFonts w:ascii="Garamond" w:hAnsi="Garamond"/>
          <w:b/>
          <w:sz w:val="28"/>
        </w:rPr>
        <w:t>IX. — 8</w:t>
      </w:r>
    </w:p>
    <w:p/>
    <w:p>
      <w:pPr>
        <w:spacing w:after="120" w:before="240" w:line="240" w:lineRule="auto"/>
        <w:ind w:firstLine="0"/>
        <w:jc w:val="left"/>
      </w:pPr>
      <w:r>
        <w:rPr>
          <w:rFonts w:ascii="Garamond" w:hAnsi="Garamond"/>
          <w:b/>
          <w:sz w:val="28"/>
        </w:rPr>
        <w:t>L2</w:t>
      </w:r>
    </w:p>
    <w:p>
      <w:pPr>
        <w:spacing w:after="120" w:before="0" w:line="360" w:lineRule="auto"/>
        <w:ind w:firstLine="283"/>
        <w:jc w:val="both"/>
      </w:pPr>
      <w:r>
        <w:rPr>
          <w:rFonts w:ascii="Garamond" w:hAnsi="Garamond"/>
          <w:sz w:val="24"/>
        </w:rPr>
        <w:t>estimonium peribeo usq. ipse testimonium peribet de me (v, 31-237).</w:t>
      </w:r>
    </w:p>
    <w:p>
      <w:pPr>
        <w:spacing w:after="120" w:before="0" w:line="360" w:lineRule="auto"/>
        <w:ind w:firstLine="283"/>
        <w:jc w:val="both"/>
      </w:pPr>
      <w:r>
        <w:rPr>
          <w:rFonts w:ascii="Garamond" w:hAnsi="Garamond"/>
          <w:sz w:val="24"/>
        </w:rPr>
        <w:t>P. 156. LEGENDUM SABBATO AD n. lec. lib. Iheremie proph., hæc dicit dns state super uias et uidete usg. animabus uestris (vr, 16) ; epis. Iacobi ap. ad duod. trib. Karissimi confitemini Iterutrum usq. cooperit multitudinem peccatorum (v, | 6-20) ; x lec. s. euang. sec. Iohann., in illo temp... scrutamini scripturas quia usq. his qui infirmabantur (v, 39VI, 2).</w:t>
      </w:r>
    </w:p>
    <w:p/>
    <w:p>
      <w:pPr>
        <w:spacing w:after="120" w:before="240" w:line="240" w:lineRule="auto"/>
        <w:ind w:firstLine="0"/>
        <w:jc w:val="left"/>
      </w:pPr>
      <w:r>
        <w:rPr>
          <w:rFonts w:ascii="Garamond" w:hAnsi="Garamond"/>
          <w:b/>
          <w:sz w:val="28"/>
        </w:rPr>
        <w:t>P. 158. ORATIO DANIELIS PROPHETE.</w:t>
      </w:r>
    </w:p>
    <w:p>
      <w:pPr>
        <w:spacing w:after="120" w:before="0" w:line="360" w:lineRule="auto"/>
        <w:ind w:firstLine="283"/>
        <w:jc w:val="both"/>
      </w:pPr>
      <w:r>
        <w:rPr>
          <w:rFonts w:ascii="Garamond" w:hAnsi="Garamond"/>
          <w:sz w:val="24"/>
        </w:rPr>
        <w:t>lec. lib. Danielis proph., in dieb. ill... obsecro dne ds magne usg. et super populum tuum (rx, 4-19) ; epist. Johann. ap. ad gentes. Karissimi mandatum nobum scribo uobis usg. uobis peccata propter nomen eius... (I Joh., 11, 8-12) ; lec. s. euang. sec. Johann., in illo temp... in iudicium ego in h une usq. et pascua inueniet, amen (1x, 39x, Jj ;</w:t>
      </w:r>
    </w:p>
    <w:p/>
    <w:p>
      <w:pPr>
        <w:spacing w:after="120" w:before="240" w:line="240" w:lineRule="auto"/>
        <w:ind w:firstLine="0"/>
        <w:jc w:val="left"/>
      </w:pPr>
      <w:r>
        <w:rPr>
          <w:rFonts w:ascii="Garamond" w:hAnsi="Garamond"/>
          <w:b/>
          <w:sz w:val="28"/>
        </w:rPr>
        <w:t>P. 161. IREM LEGENDUM SECUNDO DOMINICO AD MISSAM,</w:t>
      </w:r>
    </w:p>
    <w:p>
      <w:pPr>
        <w:spacing w:after="120" w:before="0" w:line="360" w:lineRule="auto"/>
        <w:ind w:firstLine="283"/>
        <w:jc w:val="both"/>
      </w:pPr>
      <w:r>
        <w:rPr>
          <w:rFonts w:ascii="Garamond" w:hAnsi="Garamond"/>
          <w:sz w:val="24"/>
        </w:rPr>
        <w:t>lec. lib. Danihelis proph., in dieb. illis, ego nabuquodonosor hn eral usq. in supernia potest humiliare (cap. 1v) ; epist. Johann. ap. ad. gen les. Ixarissimi hæc est adnuntiatio quam usq. nos ab omni iniquitate (r, 5-9) ; lec, s. euang. sec. Iohann., in illo temp. dns nr ihs xps quum przeleriret uidit usq. procidens adorauit eum (rx, 1-38). lec. lib. Ioel proph., hæc dic dns, conuertimini ad me in toto usq. benignus et misericors est (11, 12-13) ; principium ep. Peir. ap. ad gentes. karissimi sancti estote sicut usq. et spes esset in deum (I Petr., 1, 16Z1) ; lec. s. euang. sec. Iohann., in illo temp. dns nr ihs xps quüm subleuasset oculos usq. uenturus est in mundum (rv, 5-14). lec. lib. Iohel proph. ; hæc dicit dns, canite tuba in syon usq. hereditatem tuam in oprobrium (n, 15-17) ; epist. Petri ap. ad gentes. Karissimi qui bult uitam diligere usg. sanctificate in cordibus uestris (I Petr., I, 10-15) ; lec. s, euang.sec Iohann.,inillo temp. dns nr ihs xps quum cognobissel quia usq. gratias agentes domins, amen (vr, 15-23). | lec. lib. Miche proph., in dieb. illis loq. est M. Quis deus similis tui usg. patribus nostris a diebus antiquis (vir, 18-20) ; epist. Petri ap. ad gentes, Karissimi estote prudentes sobrii usq. ut in omnibus honorificetur deus per ihm..., amen (1 Petr., 1v, 7-11) ; lec. s. euang. sec. Iohann., in illo temp. ascendit turba in nauiculas usg. credatis in eum quem misit ille (vr, 24-29). lec. lib. Amos proph., hiec dicit dns, querite bonum et non malum usq. exercituum reliquiis joseph, amen (v, 14-15) ; epist. Petri ap. ad gentes. Karissimi humiliamini sub ila usg. confirmauit fundauit que ipsi glor. in sæcul., secul., amen (I Petr., v, 6-11) ; lec. s. euang. sec. Tohann., in illo temp. dixerunt judæi ad dnm ihm. Quod tu usq. in me non sitiet umquam, amen (vr, 30-35).</w:t>
      </w:r>
    </w:p>
    <w:p/>
    <w:p>
      <w:pPr>
        <w:spacing w:after="120" w:before="240" w:line="240" w:lineRule="auto"/>
        <w:ind w:firstLine="0"/>
        <w:jc w:val="left"/>
      </w:pPr>
      <w:r>
        <w:rPr>
          <w:rFonts w:ascii="Garamond" w:hAnsi="Garamond"/>
          <w:b/>
          <w:sz w:val="28"/>
        </w:rPr>
        <w:t>127 LIBER COMICUS 228.</w:t>
      </w:r>
    </w:p>
    <w:p>
      <w:pPr>
        <w:spacing w:after="120" w:before="0" w:line="360" w:lineRule="auto"/>
        <w:ind w:firstLine="283"/>
        <w:jc w:val="both"/>
      </w:pPr>
      <w:r>
        <w:rPr>
          <w:rFonts w:ascii="Garamond" w:hAnsi="Garamond"/>
          <w:sz w:val="24"/>
        </w:rPr>
        <w:t>lec. lib. Danielis proph., in dieb. ill. erat uir habitans in babilone, usq. a die illa et deinceps (xim, 1-64) ; epist. Iacobi ap. ad duod. trib. Karissimi unde uella eL lites in uobis usg. humilibus autem dat gratiam (rv, 1-16) ; L.S lec. s. euang. sec. lohann., in illo temp. dns nr... uos secundum carnem usg. nondum uenerat hora eius (vin, 15-20). 1218 P. 181. ITEM LEGENDUM MEDIANTE DIE FESTO, AD MISSAM, : : lec. lib. Danielis, proph., in dieb. ill. anno tertio ciri regis, usq. et sta(bis) in sorte tua(us que) in finem dierum (x, 1-xr, 2 ; xri, 1-13) ; epist. Iacobi ap. ad XH trib. Karissimi | zn Eel amarum habetis usg. seminatur facientibus pacem (nr, 14-18) ; $ lec. s, euang. sec. Iohann., in illo temp. Ineditinte die | | festo usq. nondum uenerat ora eius, amen (vir, 14- | 30). ; “Fra P. 186. ITEM LECTIONES DE TRADICIONE DOMINI ; ^| IN PRIMA. 8 EBDOMADA, SECUNDA FERIA ADAD NONAM (sic). lec. lib. Esaye praph.. uisio hesaye filii amos quam usq. urbs fidelis sion ait dns omn. (I, 1-4, 24-26) ; epist. Iohann. apost. ad gentes. Karissimi quod erat ab initio usq. gaudium nostrum sit plenum (I Joh., I, 1-4) ; | lec. s. euang. sec. lIohann.,in illo temp... ego sum panis uite usg. resuscitabo eum in nobissimo die | (vr, 35-39). lec. lib, Hesaye prof., in dieb. illis loq... Ueae qui dicitis malum bonum usq. corriam calciamentorum eius... (v, 20, 23-27) ; epist. Iohann. ap. ad gentes. I&amp;arissimi si dixerimus quia peccatum usq. ætiam pro totius mundi (1, 10II, 2) ; lec. s. euang. sec. Iohann., in illo temp. murmurabant iudei de ihesu quia usg. habet uitam :eternam (vi, 41-47). lec. lib. Hose proph., hæc dicit dns. Facti sunt principes juda quasi usq. salbator non est preter me (v, 10 ; vir, 13-16 ; xm, 4) ; epist. lIohann. ap. ad gentes, Karissimi in hoc scimus quoniam usq. et ipse ambulare (i, 3-6) ; lec, s. euang. sec. Pohann.,in illo temp..., amen amen dico uobis usg. resuscitabo eum nobissimo die (vr, 47-52). | lec. lib. Iheremie proph., hxc dicit dns, ecce conflabo | et conprobabo usq. fiat adnuntiet istut ait dns omn. |. (ix, 7-9, 12) ; epist. Iohann. ap. ad gentes. Karissimi hsec est adnuntiatio usg. fratris autem eius erant iusta per... (rrr, 11-12) ; lec. s. euang. sec : Iohann., in illo temp. dns nr... Hic est panis qui de usq. spiritus et uita sunt, amen (vr, 59-64). lec. lib. Iheremie proph., in dieb. ill... dedi dilectam 2m usq. et miserebor eorum ait dns omn. (xir, epist. Iohann. ap. ad gentes. Karissimi non diligamus nos ueruo usq. cordi nostro et nobit omnia... (HE, 18-20) ; lec. s. euang. sec. Iohann., in illo temp. dicebant... quous que animam. usq. et ego uitam æternam do eis (x, 24-28). lec. lib. Esaye proph., hæc dicit dns. Quis contradicel nihi usq. et innitatur super dnm. suum, amen (L, 8-10) ;</w:t>
      </w:r>
    </w:p>
    <w:p>
      <w:pPr>
        <w:spacing w:after="120" w:before="0" w:line="360" w:lineRule="auto"/>
        <w:ind w:firstLine="283"/>
        <w:jc w:val="both"/>
      </w:pPr>
      <w:r>
        <w:rPr>
          <w:rFonts w:ascii="Garamond" w:hAnsi="Garamond"/>
          <w:sz w:val="24"/>
        </w:rPr>
        <w:t>Í æpist. Iohann. ap. ad gen les. Karissimi n une filii — dei sumus usq. et ille sanctus est (nr, 2-3) ; — feci. s. euang. sec. Iohann., in illo temp. dns nr... Aduc modicum tempus usg. fluent a que uibe (vir, Lp 33-38). P. 193. ITEM LEGENDUM DE LAZARO AD MATUTINUM, lec.lib. Ieremie proph., in dieb. ill. loq... Ego uidens usq. quia non repellet in sempiternum dns (Lament, ir, 1-20, 52-66, 21, 24-31) ; epist. Petri ap. ad gent. Karissimi comunicantes xpi passionibus usq. animas suas in bene factis (I Petr., v, 13-19) ; à lec. s. euang. sec. lohann., in illo temp. dns nr... — amen amen dico uobis usq. nondum uenerat hora eius — v, 28-29 ; vir, 51-53, 58-59). E P. 197. ITEM LEGENDUM IN DOMINICO DE LAZARO AD MISSAM. x lec. lib. Leuilici, in dieb. ill. loq... mense primo — quarta decima die usq. sempiternum erit in generatio- — nibus uestris (xxn, 5-8, 23-28, 39-41) ; lec, lib. Iheremie proph., in dieb. ill... Uocabi amicos meos usg. multitudinem misericordiarum suarum (Lam., 1, 19-22 ; nr, 25, 32). pi LAZARO, x lec. lib. Iheremie proph., in dieb. ill... ecce ego plorans et oculus usg. aurem tuam a singultu meo (Lament., r, 16 ; m, 54-56) ; epist. Iohann. ap. ad gentes. Karissimi curam omne subinferentes usg. in dni nri, ihu xpi cognitione, amen (II Petr., 1, 5-8) ; lec. s. euang. sec. Iohann., in illo temp... qui credit in me, credit in eum usg. mandata eius uita eterna est (xiu, 44, 46-50). lec. lib. Job, in dieb. ill. loq... dissipaberunt inimici epist. Iohann. ap. ad gentes. Karissimi si quis scit ' mei usg. si corruero ipse salbabis (xxx, 13, 20, 21, 23-24) ; epist. Iohann. ap. ad gentes. Karissimi non mandatum nobum usq. in lumine manet (II, 7-10) ; lec. s. euang. sec. Iohann., in illo temp. dns nr ihs xps ambulabat in galileam usg. quia nondum uenerat hora ejus (vir, 1-10, 30).</w:t>
      </w:r>
    </w:p>
    <w:p/>
    <w:p>
      <w:pPr>
        <w:spacing w:after="120" w:before="240" w:line="240" w:lineRule="auto"/>
        <w:ind w:firstLine="0"/>
        <w:jc w:val="left"/>
      </w:pPr>
      <w:r>
        <w:rPr>
          <w:rFonts w:ascii="Garamond" w:hAnsi="Garamond"/>
          <w:b/>
          <w:sz w:val="28"/>
        </w:rPr>
        <w:t>P. 208. LEGENDUM IN RAMOS PALMARUM AD MATUTINUM.</w:t>
      </w:r>
    </w:p>
    <w:p>
      <w:pPr>
        <w:spacing w:after="120" w:before="0" w:line="360" w:lineRule="auto"/>
        <w:ind w:firstLine="283"/>
        <w:jc w:val="both"/>
      </w:pPr>
      <w:r>
        <w:rPr>
          <w:rFonts w:ascii="Garamond" w:hAnsi="Garamond"/>
          <w:sz w:val="24"/>
        </w:rPr>
        <w:t>lec. lib. Esaye proph., hæc dicit dom. ecce ego lebo ad gentes usq. redemtor tuus fortis iacob (XLIX ; 22-26) ; epist. Petri ap. ad gentes, Karissimi hoc est uerbum fidei usq. consequuti per fidem quae est in xpo ihu dno nro, amen (I Petr., 1, 25-11, 10) ; lec. s. euang. sec. Marcum, in illo temp. dns nr ihs xps exiens de finibus tyri usq. et mutos lo qui (vir, 31-37).</w:t>
      </w:r>
    </w:p>
    <w:p/>
    <w:p>
      <w:pPr>
        <w:spacing w:after="120" w:before="240" w:line="240" w:lineRule="auto"/>
        <w:ind w:firstLine="0"/>
        <w:jc w:val="left"/>
      </w:pPr>
      <w:r>
        <w:rPr>
          <w:rFonts w:ascii="Garamond" w:hAnsi="Garamond"/>
          <w:b/>
          <w:sz w:val="28"/>
        </w:rPr>
        <w:t>P. 211. ITEM LEGENDUM IN RAMOS PALMARUM AD MISSAM.</w:t>
      </w:r>
    </w:p>
    <w:p>
      <w:pPr>
        <w:spacing w:after="120" w:before="0" w:line="360" w:lineRule="auto"/>
        <w:ind w:firstLine="283"/>
        <w:jc w:val="both"/>
      </w:pPr>
      <w:r>
        <w:rPr>
          <w:rFonts w:ascii="Garamond" w:hAnsi="Garamond"/>
          <w:sz w:val="24"/>
        </w:rPr>
        <w:t>lec. lib. Exodi, hxc dicit dns, suscepi uos tanquam pullos usq. uobis hereditatem æternam (Ex., XIX, 4-5 ; Deut., v, VI, IV, X, XI, XXX, XXVII, passim) ; epist. Iohann. ap. ad gentes. Karissimi qui di cet se in luce esse usq. sicut et deus manet in :eternum (I, 9-17) ; lec, s. euang. sec. Ihoannem, in illo temp. proximum erat pasca iudeorum usq. qui benit in nomine dni rex srael (xr, 55-xn, 13). lec. lib. Esaye proph., in dieb. ill. loq... ecce iustus periit et nemo usq. possideuit nomen scm meum, amen (LV, 1-4, 13) ; epist. Pelri ap. ad gentes. Karissimi hunctionem quam accepistis usq. confundemur in aduentum eius, amen (I Joh., 11, 27-28) : lec. s. enang. sec. Johann., in illo temp. discensio facta est in turba usq. sedens docebat eos (vir 43vi, 2). lec. lib. Esaye proph., in dieb. ill. loq... Dominus aperuit mici aurem usg. iuxla est enim qui me iustificat (L, 5-8) ; epist. Pelri ap. ad gentes. Karissimi omnis qui in deo manet usq. quoniam ex deo natus est, amen (I Ioh., nr, 6-9) ; lec. s. euang. sec. Iohann., in illo temp. dns... quis ex uobis arguet me usq. mortem non uidebit in æternum (vint, 46-51). lec. lib. Iheremie proph., hæc dicit dns, bonas facite uias uestras usy. auribus uestris omnia uerba hiec (xxvi, 13-15) ; epist. Iudae ap. ad gentes. Karissimi sanctissima fide edificamini usg. soli deo salbatori nostro honor... (Iud., 20-25) ; | lec. s. euang. sec. Math., in illo temp. dns... scitis quia post uiduum... usq. quia nondum uenerat hora eius (Mt., xxv1, 2-5 ; Me., xiv, 3-11). lec. lib. Iob, in dieb. ill. loq... Mane primo consurgit omicida usg. labiis suis coram domino deo suo, amen (xxiv, 14-25 ; r, 22) ; epist. Petri apost. ad gentes. Karissimi in hoc uocati estis usq. uisitatorem animarum uestrarum (I Petr., Hn, 21-25) ; lec. s..euang. sec. Malh., in illo temp. accessit ad dmn ihm mater filiorum zebedei usq. redemtionem pro multis (xx, 20-28). lec. tib. Exodi, in dicb. ill. mense tertio egressionis israel usq. loquebatur et dominus respondebat ei (xix, 1-19) ;</w:t>
      </w:r>
    </w:p>
    <w:p>
      <w:pPr>
        <w:spacing w:after="120" w:before="0" w:line="360" w:lineRule="auto"/>
        <w:ind w:firstLine="283"/>
        <w:jc w:val="both"/>
      </w:pPr>
      <w:r>
        <w:rPr>
          <w:rFonts w:ascii="Garamond" w:hAnsi="Garamond"/>
          <w:sz w:val="24"/>
        </w:rPr>
        <w:t>——</w:t>
      </w:r>
    </w:p>
    <w:p/>
    <w:p>
      <w:pPr>
        <w:spacing w:after="120" w:before="240" w:line="240" w:lineRule="auto"/>
        <w:ind w:firstLine="0"/>
        <w:jc w:val="left"/>
      </w:pPr>
      <w:r>
        <w:rPr>
          <w:rFonts w:ascii="Garamond" w:hAnsi="Garamond"/>
          <w:b/>
          <w:sz w:val="28"/>
        </w:rPr>
        <w:t>XIX</w:t>
      </w:r>
    </w:p>
    <w:p>
      <w:pPr>
        <w:spacing w:after="120" w:before="0" w:line="360" w:lineRule="auto"/>
        <w:ind w:firstLine="283"/>
        <w:jc w:val="both"/>
      </w:pPr>
      <w:r>
        <w:rPr>
          <w:rFonts w:ascii="Garamond" w:hAnsi="Garamond"/>
          <w:sz w:val="24"/>
        </w:rPr>
        <w:t>231 epist. Pauli ap. ad Ebreos. Karissimi remissas manus et soluta usq. cum metu et reuerentia, amen (xir, 12-28) ; lec. s. euang. sec. Iohann., in illo temp. dns... Nunc anima mea turbata est usq. in lucem ut filii luci sitis, amen (xir, 27-36).</w:t>
      </w:r>
    </w:p>
    <w:p/>
    <w:p>
      <w:pPr>
        <w:spacing w:after="120" w:before="240" w:line="240" w:lineRule="auto"/>
        <w:ind w:firstLine="0"/>
        <w:jc w:val="left"/>
      </w:pPr>
      <w:r>
        <w:rPr>
          <w:rFonts w:ascii="Garamond" w:hAnsi="Garamond"/>
          <w:b/>
          <w:sz w:val="28"/>
        </w:rPr>
        <w:t>P. 226. ITEM LEGENDUM IN CENA DOMINI AD MISSAM.</w:t>
      </w:r>
    </w:p>
    <w:p>
      <w:pPr>
        <w:spacing w:after="120" w:before="0" w:line="360" w:lineRule="auto"/>
        <w:ind w:firstLine="283"/>
        <w:jc w:val="both"/>
      </w:pPr>
      <w:r>
        <w:rPr>
          <w:rFonts w:ascii="Garamond" w:hAnsi="Garamond"/>
          <w:sz w:val="24"/>
        </w:rPr>
        <w:t>lec. lib. Zaccariæ proph., sileat omnis caro usq. et ipse dicit deus meus es tu (ir, 13-11, 5 ; xt, 7-14 ; xii, 7-9) ; epist. Pauli ap. ad Cor. I, fr., ego accepi a domino quod usq. cum hoc mundo damnemur (xr, 23-32) ; lec. s. euang. sec. Johann., in illo temp. ante diem festum pasce usq. et egressus foras flebit amare [ce n'est pas d'aprés saint Jean, mais d'aprés les divers évangélistes qui forment un seul texte ou une harmonie des quatre évangi les |.</w:t>
      </w:r>
    </w:p>
    <w:p/>
    <w:p>
      <w:pPr>
        <w:spacing w:after="120" w:before="240" w:line="240" w:lineRule="auto"/>
        <w:ind w:firstLine="0"/>
        <w:jc w:val="left"/>
      </w:pPr>
      <w:r>
        <w:rPr>
          <w:rFonts w:ascii="Garamond" w:hAnsi="Garamond"/>
          <w:b/>
          <w:sz w:val="28"/>
        </w:rPr>
        <w:t>P. 236. LEGENDUM IN CENA DOMINI PER TITULOS.</w:t>
      </w:r>
    </w:p>
    <w:p>
      <w:pPr>
        <w:spacing w:after="120" w:before="0" w:line="360" w:lineRule="auto"/>
        <w:ind w:firstLine="283"/>
        <w:jc w:val="both"/>
      </w:pPr>
      <w:r>
        <w:rPr>
          <w:rFonts w:ascii="Garamond" w:hAnsi="Garamond"/>
          <w:sz w:val="24"/>
        </w:rPr>
        <w:t>lec. lib. Iheremie proph., in dieb. ill. loq... Dominus mecum est quasi bellator usq. revelauit causam meam (xx, 11-12) ;</w:t>
      </w:r>
    </w:p>
    <w:p>
      <w:pPr>
        <w:spacing w:after="120" w:before="0" w:line="360" w:lineRule="auto"/>
        <w:ind w:firstLine="283"/>
        <w:jc w:val="both"/>
      </w:pPr>
      <w:r>
        <w:rPr>
          <w:rFonts w:ascii="Garamond" w:hAnsi="Garamond"/>
          <w:sz w:val="24"/>
        </w:rPr>
        <w:t>Require apostolum in cena domini ad matutinum. Ikarissimi ; | lec. s. euang. sec. Iohann., in illo temp. loquuti sunt discipuli ad dnm ihm dicentes, ecce nunc palam usq. quia pater mecum est (xvi, 29-32).</w:t>
      </w:r>
    </w:p>
    <w:p>
      <w:pPr>
        <w:spacing w:after="120" w:before="0" w:line="360" w:lineRule="auto"/>
        <w:ind w:firstLine="283"/>
        <w:jc w:val="both"/>
      </w:pPr>
      <w:r>
        <w:rPr>
          <w:rFonts w:ascii="Garamond" w:hAnsi="Garamond"/>
          <w:sz w:val="24"/>
        </w:rPr>
        <w:t>Esaye proph., hzc dicit dns, ecce intelleget serbus meus usq. pro transgressoribus orauit (rir, 13-Lir, 12) ;</w:t>
      </w:r>
    </w:p>
    <w:p>
      <w:pPr>
        <w:spacing w:after="120" w:before="0" w:line="360" w:lineRule="auto"/>
        <w:ind w:firstLine="283"/>
        <w:jc w:val="both"/>
      </w:pPr>
      <w:r>
        <w:rPr>
          <w:rFonts w:ascii="Garamond" w:hAnsi="Garamond"/>
          <w:sz w:val="24"/>
        </w:rPr>
        <w:t>Pauli ap. ad Corinth. I, fratres, predicamus uobis ihm xpm usq. uisitatorem animarum uestrarum. [Ce n'est pas une citation suivie, mais un texte composé de passages tirés de I Cor., Gal., Hébr., I Petr.] in illo tempore consilium inierunt omnes principes. i C'est une harmonie des quatre évangi les. ] lec. lib. Apocalipsin Ioh., in diebus illis, ego Ihoannes terbus ihesu xpi fuit in spiritu usg. et ecce sum uibens in sec. sec. (1, 9-10, 17-18) ; epist. Pauli ap. ad Colos., frat., si consurrexistis quum xpo .usqg. abscondita est quum xpo in deo (ur, 1-3) ; : lec. s. euang. sac. Math., in illo temp. dns nr. ihs Xps loq. est mulieribus dicens : Nolite timere usq. babtizantes eos in nomine p. et f. et s.s. (xxvm, 10-19). lec. lib. Genesis, in principio creauit deus celum usq. inrigans huniuersa super ficiem terræ (zr, 1-m, 6) ; lec. lib. Genesis, formauit dominus deus hominem de limo usq. ad custodiendam uiam ligni uitæ (11, 7ni) ; lec. lib. Esaye, proph. Hsec dicit dns omnes sitientes uenite ad aquas usg. quod numquam aufferetur (Lv) ; 4 lec. lib. Genesis, in dieb.ill. Noe quum quingentorum esset usg. dominus odorem suabitatis (v, 31-vrr, 21) ; lec. lib. Exodi, in dieb. illis armati descenderunt filii, usq gloriose enim magnificatus est (xm, 18-xv, 21, avec quelques lacunes) ; lee lib. Deuteronomium, in dieb. illis loq. Moyses... congregate ad me maiores natu usg. audia Lerra uerba oris mei (XXXI, 28-xxxn, 3,44-45) ; lec. lib. Genesis, in dieb. illis senuit ysaac et caligaberunt oculi eius usq. benedictionibus repleatur (xxvn, 1-29) ; lec. lib. Exodi, in dieb. illis dixit dns ad moysen et aaron in terra egypti usq. in generationibus suis, amen (xm. 1-42) ; lec. lib. Paralipom.,in dieb. illis octo annorum erat 232 iosias usq. hoc pase celebratum est domino (II Para.., XXXIV, 1-4 ; 30-33 ; xxxv, 1-19) ; lec. lib. Hezezheclis proph., in dieb. illis facta est super me manus usq. dns loquutus sum et feci hiec ait dns omn. (xxxvr, 1-14) ; lec. lib. Danihelis proph., in dieb. illis nabuquodobosor rex fecit statuam usg. de fornace Hole (nr, 1-24. 46-48, 49-51) ; epist. Pauli ap. ad Corinth. I, fratres, rit uetus fermentum usq. sinceritatis et ueritatis in xpo ihu dno nro (vr, 7-8) ; lec. s. euang. sec. Math., in illo temp. Uespere sabbati quæ luce sit usq. et écce predixi uobis, amen (xxvirit, 1-7).</w:t>
      </w:r>
    </w:p>
    <w:p>
      <w:pPr>
        <w:spacing w:after="120" w:before="0" w:line="360" w:lineRule="auto"/>
        <w:ind w:firstLine="283"/>
        <w:jc w:val="both"/>
      </w:pPr>
      <w:r>
        <w:rPr>
          <w:rFonts w:ascii="Garamond" w:hAnsi="Garamond"/>
          <w:sz w:val="24"/>
        </w:rPr>
        <w:t>P. 288. ITEM LEGENDUM IN HILARIA PASCHE AD MISSAM. | principium libri Apocalipsin Iohannis reuelatio ihu xpi quam dedil usg. ecce sum uibens in secula seculorum (r, 1-18) ; epist, Pauli ap. ad Cor. 1, fratres, notum uobis facio euangelium usg. :ipsi gloria et imperium in sec. secul. (xv, 1-11, 20-22) ; lect. s. euang. sec. Math., in illo temp. post quam resurrexit dns usq. ad consummatione seculi (xxvm, 8-20). lec lib. apocal. Ioh., hiec dicit qui tenet septem slellas usq. quod est in paradiso dei mei (11, 1-7) ; lec. lib. Actuum apost., in dieb. illis surgens petrus in medio discipulorum usq. adnumeratus est cum undecim apostolis (r, 15-26) ; lec. s. euang. sec. Marcum, in illo temp. maria magdalene et maria iacobi, usq. sicut dixit uobis (x vr, 1-7). lec. lib. Apocal. Iohann., in dieb. illis ego Iohannes serbus ihu xpi audiui usq. quid spiritus. dicit zeclesiis - (11, 8-11) ; lec, lib. Actitum apostol., in diebus illis surgens petrus in medio usq. tria milia per fidem qu :e est in xpo ihu... (rt, 22-41) ; lec. s. euang. sec. Lucan, in illo temp. duo ex discipulis ibant usq. in fractione panis (xxiv, 15-35). lec. lib. Apocal. Iohann., in dieb. illis ego iohannes serbus ihesu xpi audiui uocem usq. quid spiritus dicat ieclesiis (rr, 7-13) ; lec. lib. Hactuum apost., in dieb. illis erant quidam ex judæis perseberantes usq. salbi fierent quotidie in idipsum (rr, 42-47) ; lec. s. euang. sec, Lucan, in illo temp. una sabbati ualde diluculo usg. mirans quod factum fuerat (xxiv, 1-12). lec. lib. Apocal. Ioh., in dieb. ill. ego iohannes... angaeolo pergami usq. testis fidelis et inmortalis in sec. sec. (rr, 12-17) ; lec. lib. Actuum apost., Petrus Cesaream usg. omnes (x, 25-43) ; lec. s. euang. sec. Iohann., in illo temp. una sabbati maria magdalene usq. cum a mortuis resurgere (xx, 1-9). lec. lib. Apocal. Ioh.,in dieb. illis ego Ioh... angelo thiathire eclesiæ scribe usg. quid spiritus dicat æclessis (11, 18-29) ; lec. lib. Hactuum aposlol., apostolorum fiebant, usq. (v, 12-16) ; lec. s. euang, sec. Toh., in illo temp. stabat maria ad monumentum foris dsg. quia uidi dnm et hæc dixit mici (xx, 11-183). : in dieb. ill. quum introiret qui credunt in eum in dieb. illis per manus emnes in nomine dni *1</w:t>
      </w:r>
    </w:p>
    <w:p/>
    <w:p>
      <w:pPr>
        <w:spacing w:after="120" w:before="240" w:line="240" w:lineRule="auto"/>
        <w:ind w:firstLine="0"/>
        <w:jc w:val="left"/>
      </w:pPr>
      <w:r>
        <w:rPr>
          <w:rFonts w:ascii="Garamond" w:hAnsi="Garamond"/>
          <w:b/>
          <w:sz w:val="28"/>
        </w:rPr>
        <w:t>I.</w:t>
      </w:r>
    </w:p>
    <w:p>
      <w:pPr>
        <w:spacing w:after="120" w:before="0" w:line="360" w:lineRule="auto"/>
        <w:ind w:firstLine="283"/>
        <w:jc w:val="both"/>
      </w:pPr>
      <w:r>
        <w:rPr>
          <w:rFonts w:ascii="Garamond" w:hAnsi="Garamond"/>
          <w:sz w:val="24"/>
        </w:rPr>
        <w:t>ja F i pi^ lec, lib. Apocal. Ioh., in dieb. illis ego Ioh... angelo sardis usg. quid spiritus dicat :eclesiis (rr, 1-16) ; lec. lib. Hactuum apost., in dieb. illis surgens Petrus dixit ad plebem Uiri fratres usg. justificabitur in dno (xim, 26-39) ; lec. s. euang. sec. Iohann., in illo temp. postquam resurrexit dns ihesus usg. quum resurrexisset a mortuis (xxr, 1-14).</w:t>
      </w:r>
    </w:p>
    <w:p/>
    <w:p>
      <w:pPr>
        <w:spacing w:after="120" w:before="240" w:line="240" w:lineRule="auto"/>
        <w:ind w:firstLine="0"/>
        <w:jc w:val="left"/>
      </w:pPr>
      <w:r>
        <w:rPr>
          <w:rFonts w:ascii="Garamond" w:hAnsi="Garamond"/>
          <w:b/>
          <w:sz w:val="28"/>
        </w:rPr>
        <w:t>P. 310. LEGENDUM IN DOMINICO DE OCTABAS PASCE.</w:t>
      </w:r>
    </w:p>
    <w:p>
      <w:pPr>
        <w:spacing w:after="120" w:before="0" w:line="360" w:lineRule="auto"/>
        <w:ind w:firstLine="283"/>
        <w:jc w:val="both"/>
      </w:pPr>
      <w:r>
        <w:rPr>
          <w:rFonts w:ascii="Garamond" w:hAnsi="Garamond"/>
          <w:sz w:val="24"/>
        </w:rPr>
        <w:t>lec. lib. Apocal. Ioh., in dieb. illis ego Ioh... uidi angelum descendentem usq. deo noslro in sec. sec., amen (vir, 2-12) ; lec. lib. Actuum apostolorum, in dieb. illis angelus dominus loq. est ad philipum dicens. Surge et uade usq. euangelizabat ciuitatibus cunctis... (Vin, 26-40) ; lec. s..euang. sec. Iohann., in illo temp. una sabbatorum cum sero essel usg. uitam abeatis in nomine eius (Xx, 19-31).</w:t>
      </w:r>
    </w:p>
    <w:p/>
    <w:p>
      <w:pPr>
        <w:spacing w:after="120" w:before="240" w:line="240" w:lineRule="auto"/>
        <w:ind w:firstLine="0"/>
        <w:jc w:val="left"/>
      </w:pPr>
      <w:r>
        <w:rPr>
          <w:rFonts w:ascii="Garamond" w:hAnsi="Garamond"/>
          <w:b/>
          <w:sz w:val="28"/>
        </w:rPr>
        <w:t>P. 314. ITEM LEGENDUM IN PRIMO DOMINICO POST OCTABAS PASCE,</w:t>
      </w:r>
    </w:p>
    <w:p>
      <w:pPr>
        <w:spacing w:after="120" w:before="0" w:line="360" w:lineRule="auto"/>
        <w:ind w:firstLine="283"/>
        <w:jc w:val="both"/>
      </w:pPr>
      <w:r>
        <w:rPr>
          <w:rFonts w:ascii="Garamond" w:hAnsi="Garamond"/>
          <w:sz w:val="24"/>
        </w:rPr>
        <w:t>lec. lib. Apocal. Ioh., in dieb. illis ego Iohannes uidi angelum dicentem mihi. Ueni hostendam tiui usq. lucerna eius agnus est (xxr, 9-23) ; lec. lib. Hactuum apost., in dieb. illis. Saulus autem adhuc spirans usg. quoniam hic est xps filius dei (1x, 1-22) ; lec. s. euang. sec. Iohann., in illo temp. erat dies festus iudeorum, usq. equalem se faciens deo (v, 1-18). lec. lib. Apocal. Ioh., in dieb. ill. ego Ioh... uidi et ecce hostium apertum usq. eum uibentem in sec. sec. (rv, 1-10) ; lec, lib. Actuum apost., in dieb. ill. quum audissent apostoli qui erant usg. euangelizantes uerbum domini (vir, 14-25) ; lec. s. euang. sec. Johann., in illo temp. dixit ihs discipulis suis Filioli aduc pusillum sum usq. honorilicetur pater in filio (xir, 33-xrv, 13). lec. lib. Apocal. Ioh., in dieb. illis ego Ioh. serbus ihu xpi uidi agnum stantem usq. mare et fontes aquarum (xiv, 1-7) ; ; lec. lib. Actum apost., in dieb. illis multitudinis — credentium erat usg. in omnibus qui audiebant hiec lec. s. euang. sec. Iohann., in illo temp. ait... Ego sum uitis uera, usg. nota facio uobis (xv, 1-15). lec. lib. Apocal. Ioh., in dieb. illis ego Ioh... audiui uocem de trono dicentum usq. scriptum rex regum et dns dominantium (xrx, 5-16) ; lec. lib. Acluum apost., in dieb. illis factum est dum pertransiret Petrus usg. et crediderunt multi in dnm nrm ihm xpm (ix, 32-42) ; lec. s. euang. sec. Iohaun., in illo temp. dixit... Modicum et non uidebitis me usg. quia ego uici mundum (XVI, 16-33). lec. lib. Apocal. Ioh., in dieb. illis ego Ioh... uidi turbam magnam quam usq. salus deo nostro in sec. sec., amen (vr, 9-10) ; epist. Pauli ap. ad Ebreos, Ír., rememoramini prisLin(orum) dierum usq. iustus autem ex fide uibit, amen (x, 32-38) ; lec. s. euang. sec. Math., in illo temp. dns nr... uidens turbas ascendit in montem usq. copiosa est in cælis (v, 1-12). lec. lib. Apocal. Ioh., in dieb. illis ego Ioh... fui in 234 spiritu in montem usq. et regnabunt in sec. sec., amen (xxr, 10, 9 ; xxm, 1-5) ; epist. Pauli ap. ad Filipenses, fratres, hoc sentite in uobis usq. in gloria est dei patris, amen (n, 5-11) ; lec. s. euang. sec. Iohann., in illo temp. erat homo ex phariseis usq. salbetur mundus per ipsum (ri, 1-17).</w:t>
      </w:r>
    </w:p>
    <w:p/>
    <w:p>
      <w:pPr>
        <w:spacing w:after="120" w:before="240" w:line="240" w:lineRule="auto"/>
        <w:ind w:firstLine="0"/>
        <w:jc w:val="left"/>
      </w:pPr>
      <w:r>
        <w:rPr>
          <w:rFonts w:ascii="Garamond" w:hAnsi="Garamond"/>
          <w:b/>
          <w:sz w:val="28"/>
        </w:rPr>
        <w:t>P. 334. ITEM LEGENDUM IN ASCENSIONE DOMINI AD MISSAM.</w:t>
      </w:r>
    </w:p>
    <w:p>
      <w:pPr>
        <w:spacing w:after="120" w:before="0" w:line="360" w:lineRule="auto"/>
        <w:ind w:firstLine="283"/>
        <w:jc w:val="both"/>
      </w:pPr>
      <w:r>
        <w:rPr>
          <w:rFonts w:ascii="Garamond" w:hAnsi="Garamond"/>
          <w:sz w:val="24"/>
        </w:rPr>
        <w:t>lec. lib. Reg., in temporibus illis factum est cum lebare uellet usq. adoraberunt eum proni in terra (IV Reg., m, 1-15) ; lec. lib. Hacluum apost., primum quidem sermonem feci usq. euntem in celum (1, 1-11) ; : lec. s. euang. sec. Lucan, in illo temp. dns nr ihs xps stetit in medio discipulorum... Pax uobis usq. benedicen les deum, amen (xxiv, 36-53).</w:t>
      </w:r>
    </w:p>
    <w:p/>
    <w:p>
      <w:pPr>
        <w:spacing w:after="120" w:before="240" w:line="240" w:lineRule="auto"/>
        <w:ind w:firstLine="0"/>
        <w:jc w:val="left"/>
      </w:pPr>
      <w:r>
        <w:rPr>
          <w:rFonts w:ascii="Garamond" w:hAnsi="Garamond"/>
          <w:b/>
          <w:sz w:val="28"/>
        </w:rPr>
        <w:t>P. 338. LEGENDUM IN DOMINICO POST,ASCENSIONE DOMINI.</w:t>
      </w:r>
    </w:p>
    <w:p>
      <w:pPr>
        <w:spacing w:after="120" w:before="0" w:line="360" w:lineRule="auto"/>
        <w:ind w:firstLine="283"/>
        <w:jc w:val="both"/>
      </w:pPr>
      <w:r>
        <w:rPr>
          <w:rFonts w:ascii="Garamond" w:hAnsi="Garamond"/>
          <w:sz w:val="24"/>
        </w:rPr>
        <w:t>lec. lib. Apocal. Ioh., in dieb. illis ego Ioh... fui in spiritu et ecce se des usq. erant et creata sunt (1v, 2-4, 10-11) : epist. Pauli ap.ad Efesios, fr., unicui que nostrum data est usg. ipsi gloria in sec. seculorum, amen (rv, 7-10) ; lec. s. euang. sec. Marcum, in illo temp. dixit... euntes in uniuersum mundum usg. sequentibus signis (xvi, 15-20). lec. lib. Esaye proph., in dieb. illis loq... spiritus domini super me usg. et uinitores uestri erunt ait dns omn., amen (Lxr, 1-5) ; epis. Pauli ap. ad Gor. IT, fr., de spiritualibus nolo uos ignorare usq. per fidem que est in xpo ihu dno nro, amen (IXI, 2-13) ; lec. s. euang. sec. lohann., in illo temp. dns nr... Si quis diligit me usq. dedit mici pater sic facio, amen (XIV, 23-31). lec. lib. Ioel proph., hæc dicit dns noli timere terra exulta usq. nomen domini salbus erit, mane (11, 21-52) ; lec. lib. Hactuum apost., in temp. illis dum conplerentur dies pentecosten usg. nomen domini salbus erit (11, 1-21) ; lec. s. euang. sec. Johann., in illo temp. dns nr... quum uenerit paraclitus usg. et ego in ipsis (xv, 26-27 ; xvi, 12-15 ; xvi, 1-3, 11, 21-22, 24-26). epist, Pauli ap. ad Ebreos, Îr., rememoramini pristinorum dierum usg. iustus autem ex fide uibit, amen (x, 32-38) ;</w:t>
      </w:r>
    </w:p>
    <w:p>
      <w:pPr>
        <w:spacing w:after="120" w:before="0" w:line="360" w:lineRule="auto"/>
        <w:ind w:firstLine="283"/>
        <w:jc w:val="both"/>
      </w:pPr>
      <w:r>
        <w:rPr>
          <w:rFonts w:ascii="Garamond" w:hAnsi="Garamond"/>
          <w:sz w:val="24"/>
        </w:rPr>
        <w:t>Perquire euangelium retrohacte in diem sancti torquati epi : In illo tempore dominus noster, hesus xps uidens turbas. lec. lib. Iheremie proph., in dieb. illis factum est uerbum dni ad me usq. ut liberem te ait dns omnipotens (1, 4-19) ; epist. Pauli ap. ad Gal.,fr., scriptum est quod Abraham usq. quia libertate nos xps redemit, amen (tv, 22-31) ; lec. s. euang. sec. Lucan, fuit in diebus herodis regis lude : usq. hostensionis sue ad srael (1, 5-25, 39-45, 56-80). lec. lib. Apocal. Ioh., in dieb. illis ego Ioh... fui in spiritu et audiui usq. et regnabunt in sec. secul., amen (x, 9, 10 ; xr, 1, 3, 4, 15).</w:t>
      </w:r>
    </w:p>
    <w:p>
      <w:pPr>
        <w:spacing w:after="120" w:before="0" w:line="360" w:lineRule="auto"/>
        <w:ind w:firstLine="283"/>
        <w:jc w:val="both"/>
      </w:pPr>
      <w:r>
        <w:rPr>
          <w:rFonts w:ascii="Garamond" w:hAnsi="Garamond"/>
          <w:sz w:val="24"/>
        </w:rPr>
        <w:t>- -egaman H a I «  L— mi bud NE SR PUR PE RG Au cord oum wo cae mo T pes Meg epist. Pauli ap. ad Cor. I, fr., puto deus nos apostolos nobissimos usq. genui per fidem quie est in xpo ihu dno nro (rv, 9-15). lec.s. euang. sec. Math., in illo temp. conuocatis ihs discipulis suis dedit usq. gratis Pis gratis dale (x, 1-8).</w:t>
      </w:r>
    </w:p>
    <w:p/>
    <w:p>
      <w:pPr>
        <w:spacing w:after="120" w:before="240" w:line="240" w:lineRule="auto"/>
        <w:ind w:firstLine="0"/>
        <w:jc w:val="left"/>
      </w:pPr>
      <w:r>
        <w:rPr>
          <w:rFonts w:ascii="Garamond" w:hAnsi="Garamond"/>
          <w:b/>
          <w:sz w:val="28"/>
        </w:rPr>
        <w:t>P. 355. LEGENDUM IN DIEM SANCTARUM IUSTE ET RUFINE.</w:t>
      </w:r>
    </w:p>
    <w:p>
      <w:pPr>
        <w:spacing w:after="120" w:before="0" w:line="360" w:lineRule="auto"/>
        <w:ind w:firstLine="283"/>
        <w:jc w:val="both"/>
      </w:pPr>
      <w:r>
        <w:rPr>
          <w:rFonts w:ascii="Garamond" w:hAnsi="Garamond"/>
          <w:sz w:val="24"/>
        </w:rPr>
        <w:t>lec. lib. Ihesu, audite me diuini fructus usq. uniuersa bona ualde (Eccli., XXXIX, 17-21) ; epist. Pauli ap. ad Cor. I, fr., non nosmedipsos commendamus usg. corpore nostro manifestetur cui est gloria in s. s., amen (II Cor., 1v, 5-10) ; lec. s. euang. sec. Math., in illo temp. dns nr... simile erit regnum usq. uenturus est in gloriam suam, amen (xxv, 1-13).</w:t>
      </w:r>
    </w:p>
    <w:p/>
    <w:p>
      <w:pPr>
        <w:spacing w:after="120" w:before="240" w:line="240" w:lineRule="auto"/>
        <w:ind w:firstLine="0"/>
        <w:jc w:val="left"/>
      </w:pPr>
      <w:r>
        <w:rPr>
          <w:rFonts w:ascii="Garamond" w:hAnsi="Garamond"/>
          <w:b/>
          <w:sz w:val="28"/>
        </w:rPr>
        <w:t>P. 357. LEGENDUM IN DIEM SANCTORUM [USTI ET PASTORIS.</w:t>
      </w:r>
    </w:p>
    <w:p>
      <w:pPr>
        <w:spacing w:after="120" w:before="0" w:line="360" w:lineRule="auto"/>
        <w:ind w:firstLine="283"/>
        <w:jc w:val="both"/>
      </w:pPr>
      <w:r>
        <w:rPr>
          <w:rFonts w:ascii="Garamond" w:hAnsi="Garamond"/>
          <w:sz w:val="24"/>
        </w:rPr>
        <w:t>lec. lib. Sap. Salom., in dieb. illis reddidit dns iustis mercedem usq. linguas infantium fecit disertas (Sap., x, 17-21) ; epist. Pauli ap. ad Cor. I, fr., non potui uobis lo qui usg. cuiincrementum dat deus ipsi gloria in s. s., amen (I Cor., rmm, 1, 2, 7) ; lec. s. euang. sec. Lucan, in illo temp. offerebant parbulos duo usq. super eos benedicebat illos amen (Marc., x, 13-16). lec. lib. Sap. Salom., iustorum anime in manu dei usq. illorum dominus in perpetuum (Sap., mr 1-8) ; epist. Pauli ap. ad Cor. I, Îr., qui seminat in benedicLionibus usq. per probationem ministerii eius cui gloria in s. s. (II Cor., 1x, 6-13) ; lec. s. euang. sec. Math., in illo temp, dns... amen dico uobis usq. ibi sum ego in medio eorum, amen (xvn, 18-20). lec. lib. Ihesu, uir iste conseruabit legem usg. in srahel per dies sempiternos (Eccli., 20-21 ; L, 1-25) ;</w:t>
      </w:r>
    </w:p>
    <w:p>
      <w:pPr>
        <w:spacing w:after="120" w:before="0" w:line="360" w:lineRule="auto"/>
        <w:ind w:firstLine="283"/>
        <w:jc w:val="both"/>
      </w:pPr>
      <w:r>
        <w:rPr>
          <w:rFonts w:ascii="Garamond" w:hAnsi="Garamond"/>
          <w:sz w:val="24"/>
        </w:rPr>
        <w:t>Inquire apostolum et euangelium unius iusti. Karissimi dominus mici adstitit. lec. lib. Iheremie proph., in dieb. illis factum est uerbum dni ad Iheremiam usg. in seculum misericordia eius 1, 2, 3, 4, 10, 11) ; epist. Pauli ap. ad E breos, fr., fide movses grandis factus usq. fidei et consummatorem dnm nrm ihm xpm, amen (xr, 24-28, 36-40 ; xir, 1-2) ; lec. s. euang. sec. Math., in illo Lemp. audiuit hero des Letrarcha fama ihesu usq. et curabit languidos eorum, amen (xiv, 1-14). lec. lib. Sap. Salom., filii in omni loco oculi domini “sq. sequitur, iustitiam diligitur ab eo (Prov., xv, 3-9) ; epist. Paul. ap. ad Tessalon. I, fr.,gratias agere debemus semper usq. secundum gratiam dei et dni nri ihu xpi, amen (II Thess., r, 3-12) ; lect. 5. euang. sec. Math., in illo temp. dns nr... quum uenerit filius hominis usq. iusti autem in uitam :lernam (xxv, 31-46). lec, lib. Sap. Salom., iusti in per(pe) tuum uibentet aput usg. pro galea iudicium certum, amen (Sap., 16-19) ; epist. Pauli ap. ad Ebreos, fr., iustificati ex fide, usq. sanctum qui datus est nobis (Rom., v, 1-5) ; lec. s..euang. sec. Lucan, in illo temp. dns... ecce ego mitto uos usg. in finem hic salbus erit, amen (Matth., x, 16-22).</w:t>
      </w:r>
    </w:p>
    <w:p/>
    <w:p>
      <w:pPr>
        <w:spacing w:after="120" w:before="240" w:line="240" w:lineRule="auto"/>
        <w:ind w:firstLine="0"/>
        <w:jc w:val="left"/>
      </w:pPr>
      <w:r>
        <w:rPr>
          <w:rFonts w:ascii="Garamond" w:hAnsi="Garamond"/>
          <w:b/>
          <w:sz w:val="28"/>
        </w:rPr>
        <w:t>COMICUS 236 À</w:t>
      </w:r>
    </w:p>
    <w:p/>
    <w:p>
      <w:pPr>
        <w:spacing w:after="120" w:before="240" w:line="240" w:lineRule="auto"/>
        <w:ind w:firstLine="0"/>
        <w:jc w:val="left"/>
      </w:pPr>
      <w:r>
        <w:rPr>
          <w:rFonts w:ascii="Garamond" w:hAnsi="Garamond"/>
          <w:b/>
          <w:sz w:val="28"/>
        </w:rPr>
        <w:t>P. 369. ITEM 119 DE SANCTIS.</w:t>
      </w:r>
    </w:p>
    <w:p>
      <w:pPr>
        <w:spacing w:after="120" w:before="0" w:line="360" w:lineRule="auto"/>
        <w:ind w:firstLine="283"/>
        <w:jc w:val="both"/>
      </w:pPr>
      <w:r>
        <w:rPr>
          <w:rFonts w:ascii="Garamond" w:hAnsi="Garamond"/>
          <w:sz w:val="24"/>
        </w:rPr>
        <w:t>lec. lib. Sap. Salom., sancti iter fecerunt pan deserta usq. aqua de petra (Sap., xt, 2-4) ; epist. Pauli ap. ad Rom., fr. scimus quoniam diligentibus usq. qua est in xpo dno nro, amen (vm, 28-39) ; j lec. s. euang. sec. Matih., in illo temp. dns... Sint | Jumbi uestri precincti usq. transiens ministrabit illis, amen (Luc., xm, 33-37). P. 370. ITEM QUARTAS DE SANCTIS. lec. lib. Sap. Salom., sanctis tuis domine maxima erat usq. qui liberabas illos, amen (Sap., XVI, 1, d-4, 7, xix,.9). epist. Pauli apost. ad Ebreos ,fr., sancti omnes iusta — fidem usq. illis cibitatem sanctam, amen (xr, 13-16). — lec. s. cuang. sec. Math., in illo temp. dns... duum — audieritis prelia usg. hic salbus erit, amen ath., XXIV ; Marc., xm ; Luc., xxi). P. 372. ITEM V DE SANCTIS. lec. lib. Sap. Salem., filii timor domini Sport usq iustitia uero liberauit a morte (Prov., x, 27-x1, 4) ; - epist. Pauli ap. ad Ebreos, fr., sancti per fidem uicerunt usq. fortes facti sunt in bello (xz, 33-34) ; lec. s. euang. sec. Math., in.illo temp. dns... Uos estis sal terrae usg. patrem uestrum qui est in cælis (v, 13-16). f P. 373. DE SANCTIS. | lec. lib. Sap. Selom., iusti stabunt in magnam constantiam usg. sors illorum inuenta est (Sap., v, 1-5) ; epist. Pauli ap. ad Effesios, fr., gratia uobis et pax a deo usq. superhabundabit in nobis (r, 3-8) ; . b. lec, s. euang. sec. Math., in illo temp. dns... simile est regnum celorum usq. in conspectu patris eorum (xm, 47-50, 43). P. 374. ITEM LECTIONES UNIUS IUSTI. lec. lib. Ihesu, fili in omni opere crede ex fide usq. et liberabit a malls (Eccli., xxxn, 27-XXXIU, 1) ; ` epist. Pauli ap. ad Golos.,fr., gaudeo in passionibus pro uobis usg. operatur in me uirtute cui gloria in s. s. a. (r, 24-29) ; à lec. s. euang. s. Math., in illo temp. dns... Quis putans est fi delis usq. bona sua constituet eum (XXIV, 45-47). P. 375. LEGENDUM DE UNO IUSTO. EE lec. lib. Esaye proph., ecce serbus meus suscipiam eum usq. eius insule expectabunt (xvm, 1-4)5 — | epist. Pauli ap. ad Timoth. 11. Karissime confortare in gratia usq. ut et ipsi sclm consequantur (m, 1-10) ; lect. s. euang. sec. Math., in illo temp. dns. Homo quidam peregre proficiscens usg. intra in gaudium domini tui (xxv, 14-23). P. 377. LEGENDUM DE UNIUS IUSTI. lec. lib. Sap. Salom., iustus si morte preoccupalus fuerit usq. respectus in electis eius (Sap., 1v, 7-15) : epist. Pauli ap. ad Timoth. II, karissime omnis scriptura diuinitus usg. qui diligunt aduentum eius (mr, 16-1v, 8) ; lec. s. euang. sec. Lucan, in illo temp. dns... Homo quidam nobilis abiit usg. super quin que ciuilates (xix, 12-19). P. 380. L. UNIUS IUSTI. lec. lib. Sap. Salom., béatus uir qui inuentus est usq. enarrabit :eclesia sanctorum (Eceli., xxxi, 8-11) ; epist. Pauli ap. ad Timoth. 11. Karissime dominus mici adstitit usq. in regnum suum cælestem (1v, 17-18) ; lec. s. euang. sec. Malh., in illo temp. dns... Omnis qui confitebitur usq. propter me inueniet eam (x, 32-39). P. 381. LEGENDUM DE UNO IUSTO. lec. lib. Esaye proph., hxc dicit åns, serbus meus iacob quem elegi usg. ne timeas ego adiubabi Le (XLI, 8-13) ; epist. Pauli ap. ad Effesios, fr., arbitratus sum 7 337 olec. lib. Ihesu, in dieb. illi : poc regnum et sedem gloriæ in srael (Eccli, . propter xpm, usg. conpreensus sum a xpo ihesu dno - nro, amen (Philipp, 11, 7-12) ; lec. s. euang. sec. Math., in illo temp. dns... sicut —in diebus noe ita erit usq. filius hominis uenturus est p (xxiv, 37-44).</w:t>
      </w:r>
    </w:p>
    <w:p/>
    <w:p>
      <w:pPr>
        <w:spacing w:after="120" w:before="240" w:line="240" w:lineRule="auto"/>
        <w:ind w:firstLine="0"/>
        <w:jc w:val="left"/>
      </w:pPr>
      <w:r>
        <w:rPr>
          <w:rFonts w:ascii="Garamond" w:hAnsi="Garamond"/>
          <w:b/>
          <w:sz w:val="28"/>
        </w:rPr>
        <w:t>P. 383. ITEM LECTIONES DE UNO CONFESSORE,</w:t>
      </w:r>
    </w:p>
    <w:p>
      <w:pPr>
        <w:spacing w:after="120" w:before="0" w:line="360" w:lineRule="auto"/>
        <w:ind w:firstLine="283"/>
        <w:jc w:val="both"/>
      </w:pPr>
      <w:r>
        <w:rPr>
          <w:rFonts w:ascii="Garamond" w:hAnsi="Garamond"/>
          <w:sz w:val="24"/>
        </w:rPr>
        <w:t>illis surrexit natan propheta XLVII, T 1-2, 9-13) ; epist. Pauli ap. ad Rom., fr., hoc est uerbum fidei - usq. nomen domini salbus erit (x, 8-13) ; lec. s. euang. sec. Math., in illo temp. dns... confiteor - tibi domine usg. honus meum lebe est (xt, 25-30).</w:t>
      </w:r>
    </w:p>
    <w:p>
      <w:pPr>
        <w:spacing w:after="120" w:before="0" w:line="360" w:lineRule="auto"/>
        <w:ind w:firstLine="283"/>
        <w:jc w:val="both"/>
      </w:pPr>
      <w:r>
        <w:rPr>
          <w:rFonts w:ascii="Garamond" w:hAnsi="Garamond"/>
          <w:sz w:val="24"/>
        </w:rPr>
        <w:t>1 kL.</w:t>
      </w:r>
    </w:p>
    <w:p>
      <w:pPr>
        <w:spacing w:after="120" w:before="0" w:line="360" w:lineRule="auto"/>
        <w:ind w:firstLine="283"/>
        <w:jc w:val="both"/>
      </w:pPr>
      <w:r>
        <w:rPr>
          <w:rFonts w:ascii="Garamond" w:hAnsi="Garamond"/>
          <w:sz w:val="24"/>
        </w:rPr>
        <w:t>P. 384. LEGENDUM DE UNO CONFESSORE. lec. lib. Ihesu, in dieb. illis orabit ihesu dicens :</w:t>
      </w:r>
    </w:p>
    <w:p>
      <w:pPr>
        <w:spacing w:after="120" w:before="0" w:line="360" w:lineRule="auto"/>
        <w:ind w:firstLine="283"/>
        <w:jc w:val="both"/>
      </w:pPr>
      <w:r>
        <w:rPr>
          <w:rFonts w:ascii="Garamond" w:hAnsi="Garamond"/>
          <w:sz w:val="24"/>
        </w:rPr>
        <w:t>+ Confiteor tibi domine rex usq. misericordie nominis - tui, amen (Eccli, Lr, 1-4) ; epist. Pauli ap. ad Timoth. I. Karissime sectare - justitiam usg. in aduentum dni nri ihu, amen (vt, » tum domini usq.</w:t>
      </w:r>
    </w:p>
    <w:p>
      <w:pPr>
        <w:spacing w:after="120" w:before="0" w:line="360" w:lineRule="auto"/>
        <w:ind w:firstLine="283"/>
        <w:jc w:val="both"/>
      </w:pPr>
      <w:r>
        <w:rPr>
          <w:rFonts w:ascii="Garamond" w:hAnsi="Garamond"/>
          <w:sz w:val="24"/>
        </w:rPr>
        <w:t>111-14) ; inquire euangelium de uno iusto, omnis qui confitebitur me. audite me diuini fructus et quasi rosa plantata super ribos aquarum. Supra quere in diem sanctarum | - Rusta et Jufina ; epist. Pauli ap. ad Cor. I, fr., corpore de uirginibus precepsancta et spiritu, amen evangelium supra quere in diem sanctarum Justa et Rujfina. Simile est regnum celorum decem.</w:t>
      </w:r>
    </w:p>
    <w:p>
      <w:pPr>
        <w:spacing w:after="120" w:before="0" w:line="360" w:lineRule="auto"/>
        <w:ind w:firstLine="283"/>
        <w:jc w:val="both"/>
      </w:pPr>
      <w:r>
        <w:rPr>
          <w:rFonts w:ascii="Garamond" w:hAnsi="Garamond"/>
          <w:sz w:val="24"/>
        </w:rPr>
        <w:t>F. 386. ITEM LEGENDUM DE UNA UIRGINE, lec. lib. Esaye proph., hec dicit dns, inuenit gratiam - in deserto usq. populum tuum reliquias srahe ! (.Jerem., XXXI, 2-7} ; &gt; epist. Pauli ap. ad Cor. 1I. Karissimi qui gloriatur in domino gloriætur usq. per fidem que est in xpo ihu dno nro (x, 17-x1, 6) ; lec. s. euang. sec. Math., in illo temp. dns... Simile erit reguum cælorum usq. et emit eam GEHE 3 3-35, 42-46) ; j ilem alium legendum de una uirgine perquire in diem sancte Eulalie. Lauda sterelis. lec. lib. Iheremie proph., hec dicit dominus, ħedificale domos et habitate usq. illius erit pax uobis ait dns omn., amen (xxix, 5-7) ; epist. Pauli ap. ad Cor. I. fr., bonum est homini mulierem non tangere usg. infidelis per uirum fidelem per ihm... (vir, 1-14) ; lec. s. euang. sec. Lucan, in illo temp. accesserunt ad dnm. farisei usq. deus coniunexit homo non separet (Malth., xix, 3-6) ; alium, lec. s. euang. sec. Lucan, in illo temp. nubtie fiebant in canaan usg. jn eum discipuli eius (Joh., 11, 1-11). lec. lib. Ihesu, fili bono. animo gloriam redde tuo usq. seplies tantum reddet tibi, amen (Eccli., XXXV, 10-13) ; epist. Pauli, ap. ad Rom., fr., scimus quod omnis creatura usg. deum interpellat pro sanctis (vm, 22-27) ; lec. s. euang. sec. Math., in illo temp. dns... homo erat pater familias usq. mirabile in oculis nostris (xxr, 33-42). lec, lib. Iheremie proph., hæc dicit dominus exercituum, reuerlimini ad me usq. lerram desiderabilis ait dns ex ore (Malach., m, 7, 10-12) ; epist. Pauli ap. ad Cor. I, îr., quis militat suis usq. credita est per fidem quæ est in xpo ihu dno nro (IX, 7-17) ; euang. in illo temp. dns...</w:t>
      </w:r>
    </w:p>
    <w:p>
      <w:pPr>
        <w:spacing w:after="120" w:before="0" w:line="360" w:lineRule="auto"/>
        <w:ind w:firstLine="283"/>
        <w:jc w:val="both"/>
      </w:pPr>
      <w:r>
        <w:rPr>
          <w:rFonts w:ascii="Garamond" w:hAnsi="Garamond"/>
          <w:sz w:val="24"/>
        </w:rPr>
        <w:t>238 cabete ab scribis qui uolunt usq. misit totum uictum suum, amen (xit, 38-44). lec. lib. Hezezielielis, praph., in dieb. illis factum esL... Filii hominis loquere usg. a uia sua et uibat (Ezech., xxx, 1-11) ; epist. Pauli ap. ad Timoth. I, fr., fidelis sermo si quis episcopatum desiderat usq. fiduciam in fide quæ est in xpo ihesu dno nro (ir, 1-13) ; lec. s, euung. sec. Iohann., in illo temp. dixit ihs symoni petro : Symon iohannis diligis me usq. uerum est testimonium eius (xxr, 15-24).</w:t>
      </w:r>
    </w:p>
    <w:p/>
    <w:p>
      <w:pPr>
        <w:spacing w:after="120" w:before="240" w:line="240" w:lineRule="auto"/>
        <w:ind w:firstLine="0"/>
        <w:jc w:val="left"/>
      </w:pPr>
      <w:r>
        <w:rPr>
          <w:rFonts w:ascii="Garamond" w:hAnsi="Garamond"/>
          <w:b/>
          <w:sz w:val="28"/>
        </w:rPr>
        <w:t>P. 398. LEGENDUM IN ORDINATIONE REGIS.</w:t>
      </w:r>
    </w:p>
    <w:p>
      <w:pPr>
        <w:spacing w:after="120" w:before="0" w:line="360" w:lineRule="auto"/>
        <w:ind w:firstLine="283"/>
        <w:jc w:val="both"/>
      </w:pPr>
      <w:r>
        <w:rPr>
          <w:rFonts w:ascii="Garamond" w:hAnsi="Garamond"/>
          <w:sz w:val="24"/>
        </w:rPr>
        <w:t>lec. lib. Sap. Salom., in dieb. illis, orauiL... Deus parentum meorum usy. ero dignus edium patris mei (ch. 1x, 1-12 passim) ; epist. Pauli ap. ad Rom., fr., omnibus potestatibus sublimioribus usg. nisi ut uos inuicem diligatis in xpo ihu dno nro (xut, 1-8) ; lec. s. euang. sec. Lucan, in illo temp. dns... uenit nazareth ubi erat nutritos usg. procedebat de ore ipsius (1v, 16-22).</w:t>
      </w:r>
    </w:p>
    <w:p/>
    <w:p>
      <w:pPr>
        <w:spacing w:after="120" w:before="240" w:line="240" w:lineRule="auto"/>
        <w:ind w:firstLine="0"/>
        <w:jc w:val="left"/>
      </w:pPr>
      <w:r>
        <w:rPr>
          <w:rFonts w:ascii="Garamond" w:hAnsi="Garamond"/>
          <w:b/>
          <w:sz w:val="28"/>
        </w:rPr>
        <w:t>JEPISGOPI.</w:t>
      </w:r>
    </w:p>
    <w:p>
      <w:pPr>
        <w:spacing w:after="120" w:before="0" w:line="360" w:lineRule="auto"/>
        <w:ind w:firstLine="283"/>
        <w:jc w:val="both"/>
      </w:pPr>
      <w:r>
        <w:rPr>
          <w:rFonts w:ascii="Garamond" w:hAnsi="Garamond"/>
          <w:sz w:val="24"/>
        </w:rPr>
        <w:t>qui dixisti edificare usq. custodiet me in sua potentia (Sap., rx, 8-11) ; epist. Pauli ap. ad Cor. I, fr., nescitis quia templum usq. quod estis uos in xpo ihu dno nostro (imr, 16-17) ; lec. s. euang. sec Math., in illo temp. dns... omnis homa qui audit usg... enim erat supra petram (vit, 24-25). i lec. lib. Genesis, in dieb. illis egressus iacob de uersabe usq. in titulum uocabitur domus dei, amen epist. Pauli ap. ad Gor. I, Îr., unus quis que propria mercedem usg. quod estis uos in xpo ihu dno nro (1m, 8H7) lec. s. euang, sec, Math., in illo Us dns... omnis homo qui audit uerba mea usq. admirabantur turbe populi sui contriti sunt usq. (I Mal., 1v, 36-38) ; epist. Pauli ap. ad Gor. IT, fr.. scimus quoniam si terrestris usq. in iustitia et sanctitate ueritatis (II Cor., v, 1-2 ; Ephes., rn, 14-17 ; 1v, 23-24) ;</w:t>
      </w:r>
    </w:p>
    <w:p>
      <w:pPr>
        <w:spacing w:after="120" w:before="0" w:line="360" w:lineRule="auto"/>
        <w:ind w:firstLine="283"/>
        <w:jc w:val="both"/>
      </w:pPr>
      <w:r>
        <w:rPr>
          <w:rFonts w:ascii="Garamond" w:hAnsi="Garamond"/>
          <w:sz w:val="24"/>
        </w:rPr>
        <w:t>Euangelium supra quere in cathedra sancli Petri. Lectio sci euangelii secundum Matheum : In illo tempore uenit ihesus in partes cesare : filippi et interroin populo magna ualde lec. lib. Hose. proph., bum domini filii usq. (Osee, Iv, 1-16) ; lec, lib. Iohael proph., in syon usq. et peperit populo (tr, 15-18). lec. lib. Esage proph.,in dieb. illis lo3... querite dnm dum inueniri potest usq. mitis est ad ignoscendum (Lv, 6-7) ; epist. Pauli ap. mentis uestre 30) ; lec. in dieb. illis loq... audite uerquasi aguum in solitudinem, ad Efesios, fr usg. in diem .FTenobamini spiritu redemtionis (1v, 238. euang. sec. Math., in illo temp. dns... diligite lec, lib. Sofonie praph., in dieb. illis uerbum quo 239 factum est ad durs usq. mansuetum et uibetis | ait dns omn. (1, 1P. 413. Md x SEXTA. lec. lib. Danielis proph., in dieb. illis orauit daniel... obsecro domine deus magne et terribilis qui custodis. Supra quere in secundo dominico de quadragesima ad matutinum.</w:t>
      </w:r>
    </w:p>
    <w:p/>
    <w:p>
      <w:pPr>
        <w:spacing w:after="120" w:before="240" w:line="240" w:lineRule="auto"/>
        <w:ind w:firstLine="0"/>
        <w:jc w:val="left"/>
      </w:pPr>
      <w:r>
        <w:rPr>
          <w:rFonts w:ascii="Garamond" w:hAnsi="Garamond"/>
          <w:b/>
          <w:sz w:val="28"/>
        </w:rPr>
        <w:t>P. 413. LEGENDUM AD NONAM.</w:t>
      </w:r>
    </w:p>
    <w:p>
      <w:pPr>
        <w:spacing w:after="120" w:before="0" w:line="360" w:lineRule="auto"/>
        <w:ind w:firstLine="283"/>
        <w:jc w:val="both"/>
      </w:pPr>
      <w:r>
        <w:rPr>
          <w:rFonts w:ascii="Garamond" w:hAnsi="Garamond"/>
          <w:sz w:val="24"/>
        </w:rPr>
        <w:t>lec. lib. Iheremie proph., hæc dicit dns reuertere aduersatrix usg. quia ego uir uester (nr, 12-14) ; epist. Pauli ap. ad Efesios, fr., hoc dico et testificor usg. et sanctitate ueritatis (Iv, 17-24) ; lect. s. euang. sec. Math., in illo temp. dns... cum ieiunatis nolite fieri usg. abscondito reddet tibi (1v, 16-18).</w:t>
      </w:r>
    </w:p>
    <w:p/>
    <w:p>
      <w:pPr>
        <w:spacing w:after="120" w:before="240" w:line="240" w:lineRule="auto"/>
        <w:ind w:firstLine="0"/>
        <w:jc w:val="left"/>
      </w:pPr>
      <w:r>
        <w:rPr>
          <w:rFonts w:ascii="Garamond" w:hAnsi="Garamond"/>
          <w:b/>
          <w:sz w:val="28"/>
        </w:rPr>
        <w:t>P. 414, LEGENDUM TERTIO DIE AD IIJ*.</w:t>
      </w:r>
    </w:p>
    <w:p>
      <w:pPr>
        <w:spacing w:after="120" w:before="0" w:line="360" w:lineRule="auto"/>
        <w:ind w:firstLine="283"/>
        <w:jc w:val="both"/>
      </w:pPr>
      <w:r>
        <w:rPr>
          <w:rFonts w:ascii="Garamond" w:hAnsi="Garamond"/>
          <w:sz w:val="24"/>
        </w:rPr>
        <w:t>lec. lib. Zaccarie proph., hæc dicit dom. exerc. iudicium uerum iudicate usq. exercituum mons sanctificatus ait dns omn. (vir, Own, 5).</w:t>
      </w:r>
    </w:p>
    <w:p/>
    <w:p>
      <w:pPr>
        <w:spacing w:after="120" w:before="240" w:line="240" w:lineRule="auto"/>
        <w:ind w:firstLine="0"/>
        <w:jc w:val="left"/>
      </w:pPr>
      <w:r>
        <w:rPr>
          <w:rFonts w:ascii="Garamond" w:hAnsi="Garamond"/>
          <w:b/>
          <w:sz w:val="28"/>
        </w:rPr>
        <w:t>P. 415. LEGENDUM AD SEXTA.</w:t>
      </w:r>
    </w:p>
    <w:p>
      <w:pPr>
        <w:spacing w:after="120" w:before="0" w:line="360" w:lineRule="auto"/>
        <w:ind w:firstLine="283"/>
        <w:jc w:val="both"/>
      </w:pPr>
      <w:r>
        <w:rPr>
          <w:rFonts w:ascii="Garamond" w:hAnsi="Garamond"/>
          <w:sz w:val="24"/>
        </w:rPr>
        <w:t>lec. lib. Ihesu, in dieb. illis orauit... miserere nostri deus usq. quia tu es deus conspector sæculorum (Eccli., x xxvi, 1-19) ; inquire legendum ad nonam in prima ebdomada de quadra gesima, Hzc dicit dominus. Labamimi mundi estote ; epist. Pauli ap. ad Effesios, Îr., omnis sermo malus de ore usq. deo in odorem suabitatis (rv, 29-v, 2). lec, s, euang. sec. Malh., in illo temp. dns., misereor | turbe quia usg. parbulos et mulieribus (xv, 32-38). lec. lib. Regum, in dieb. illis, orauit Salomon ane exaudi domine in ccelo usg. quam dedisti patribus nostris (III Reg., vir, 34-40). lec. lib. Iheremie proph., in dieb. illis factum est uerbum.., luxit iudea et porte usq. ne derelinquas lec. lib. Iheremie proph., haec dicit dns. Quomodo si condemnat mulier uirum suum. Supra quere in | quadragesima secunda feria in ebdomada secunda ; lec. lib. Aggei proph.,in dieb.illis factum est uerbum domini in manu usq. ego uobiscum sum dicit dns exerc. (1, 1-2, 5, 8-13) ; lec, lib. Zacarie proph.,in dieb. illis loq.... petite a domino plubiam usg. gloriæ suæ in bello (x, 1-3) ; lec. lib. Iheremie proph., hæc dicit dns : Reuertimini unusquis que. Supra quere uj* feria in ebdomada secunda de xl ; lec. lib. Iheremie proph.,in dieb .illis loq. ... cant oculi 17-22) ; lec. lib. Iheremie proph., in dieb. illis loq.... defeceds pre lacrimis usq. in conspectu dei tui (Lament., ; 11-13, 18-19).</w:t>
      </w:r>
    </w:p>
    <w:p>
      <w:pPr>
        <w:spacing w:after="120" w:before="0" w:line="360" w:lineRule="auto"/>
        <w:ind w:firstLine="283"/>
        <w:jc w:val="both"/>
      </w:pPr>
      <w:r>
        <w:rPr>
          <w:rFonts w:ascii="Garamond" w:hAnsi="Garamond"/>
          <w:sz w:val="24"/>
        </w:rPr>
        <w:t>Quere legendum in 111% ebdomada de quadragesima secunda feria. Conuertimini ad me in ieiunio et fleto ; dedumei usq. tu enim fecisti omnia haec (xtv, lec. lib. Ione. proph., in dieb. illis surrexit Iona et | abiit in ninnibe usg. ut faceret eis et non fecit (1m, 3-10) ; lec. lib, Amos. proph. Hec dicit dns : Querite bonum et non malum. Supra quere in 111</w:t>
      </w:r>
      <w:r>
        <w:rPr>
          <w:rFonts w:ascii="Garamond" w:hAnsi="Garamond"/>
          <w:i/>
          <w:sz w:val="24"/>
        </w:rPr>
        <w:t xml:space="preserve"> ebdomada de quadragesima ; lec. lib. Amos. proph. Haec dicit dns : Ecce ego dedi stuporem usg. ds exercituum reliquiis Joseph (iv, 6-v, 15) ; lec. lib. Esaye proph.,in dieb. illis loq.... Adtende lec. lib. Esaye. proph., hæc dicit dominus. Si reuertamini et quiescatis. Supra quere in ebdomada prima | | de xl ? iiij</w:t>
      </w:r>
      <w:r>
        <w:rPr>
          <w:rFonts w:ascii="Garamond" w:hAnsi="Garamond"/>
          <w:sz w:val="24"/>
        </w:rPr>
        <w:t xml:space="preserve"> feria ; lec. lib. Iohel proph.,in dieb. illis uerbum domini | 240 .</w:t>
      </w:r>
    </w:p>
    <w:p>
      <w:pPr>
        <w:spacing w:after="120" w:before="0" w:line="360" w:lineRule="auto"/>
        <w:ind w:firstLine="283"/>
        <w:jc w:val="both"/>
      </w:pPr>
      <w:r>
        <w:rPr>
          <w:rFonts w:ascii="Garamond" w:hAnsi="Garamond"/>
          <w:sz w:val="24"/>
        </w:rPr>
        <w:t>(quod) factum est ad Iohel usq. quia benignus et À misericors est (1, 1-11, 13) ; lec. lib. Regum. In dieb. illis, orauit Salomon dicens ;</w:t>
      </w:r>
    </w:p>
    <w:p>
      <w:pPr>
        <w:spacing w:after="120" w:before="0" w:line="360" w:lineRule="auto"/>
        <w:ind w:firstLine="283"/>
        <w:jc w:val="both"/>
      </w:pPr>
      <w:r>
        <w:rPr>
          <w:rFonts w:ascii="Garamond" w:hAnsi="Garamond"/>
          <w:sz w:val="24"/>
        </w:rPr>
        <w:t>Exaudi de cælo domine. Supra quere in letanias qui sequilur retrohacle in primo die ad tertia ; lec. lib. Iheremie proph. ( ?) hxc dicit dns : Conuertimini ad me usq. et scietis quia ego sum dominus — deus uester, amen ; epist. Pauli apost. ad Effesios, fr., estote imitatores dei usq. in odorem suabitatis (v, 1-2) ; lec. s. euang. sec. Lucan, in illo temp. dns... in ueritate dico uobis usq. in | potestate. erat sermo pu zx mE y = amen (1v, 25-32) ; alium lec. s. euang. sec. Math., in illo temp. dns...</w:t>
      </w:r>
    </w:p>
    <w:p>
      <w:pPr>
        <w:spacing w:after="120" w:before="0" w:line="360" w:lineRule="auto"/>
        <w:ind w:firstLine="283"/>
        <w:jc w:val="both"/>
      </w:pPr>
      <w:r>
        <w:rPr>
          <w:rFonts w:ascii="Garamond" w:hAnsi="Garamond"/>
          <w:sz w:val="24"/>
        </w:rPr>
        <w:t>| adtendite ne iustitiam usq. in abscondito reddet tibi — (vr, 1-6).</w:t>
      </w:r>
    </w:p>
    <w:p/>
    <w:p>
      <w:pPr>
        <w:spacing w:after="120" w:before="240" w:line="240" w:lineRule="auto"/>
        <w:ind w:firstLine="0"/>
        <w:jc w:val="left"/>
      </w:pPr>
      <w:r>
        <w:rPr>
          <w:rFonts w:ascii="Garamond" w:hAnsi="Garamond"/>
          <w:b/>
          <w:sz w:val="28"/>
        </w:rPr>
        <w:t>P. 432. ITEM LECTIONES DE DOMINICIS QUOTIDIANOS LEGENDUM IN PRIMO DNICO AD MISSAM,</w:t>
      </w:r>
    </w:p>
    <w:p>
      <w:pPr>
        <w:spacing w:after="120" w:before="0" w:line="360" w:lineRule="auto"/>
        <w:ind w:firstLine="283"/>
        <w:jc w:val="both"/>
      </w:pPr>
      <w:r>
        <w:rPr>
          <w:rFonts w:ascii="Garamond" w:hAnsi="Garamond"/>
          <w:sz w:val="24"/>
        </w:rPr>
        <w:t>lec. lib. Esaye proph.,in anno quo mortuus est rex Ozias usq. id quod steterit in ea (vr, 1-13) ; epist. Pauli ap. ad Rom., fr. non est personarum, acceptio usg. non ex om(i)nibus sed ex deo est (n, lec. s. euang. sec. Math., in illo temp. dis... nolite putare quonian veni usq. aures audiendi audit (v, 17-26). læctio lib. Esaye proph., hæc dicit dom. : Ue qui | conjungitis usg. sanctificabitur in iustitia (v, 8-16) ; epist. Pauli ap. ad Rom., Îr., non misit me xps bab| tizare usq. per fidem quæ est xpo ihu dno nro (I Cor.,</w:t>
      </w:r>
    </w:p>
    <w:p/>
    <w:p>
      <w:pPr>
        <w:spacing w:after="120" w:before="240" w:line="240" w:lineRule="auto"/>
        <w:ind w:firstLine="0"/>
        <w:jc w:val="left"/>
      </w:pPr>
      <w:r>
        <w:rPr>
          <w:rFonts w:ascii="Garamond" w:hAnsi="Garamond"/>
          <w:b/>
          <w:sz w:val="28"/>
        </w:rPr>
        <w:t>I, 17-22) ;</w:t>
      </w:r>
    </w:p>
    <w:p>
      <w:pPr>
        <w:spacing w:after="120" w:before="0" w:line="360" w:lineRule="auto"/>
        <w:ind w:firstLine="283"/>
        <w:jc w:val="both"/>
      </w:pPr>
      <w:r>
        <w:rPr>
          <w:rFonts w:ascii="Garamond" w:hAnsi="Garamond"/>
          <w:sz w:val="24"/>
        </w:rPr>
        <w:t>lec. s. euang sec. Math.,in illo temp. dns... ambulans iuxta mare galileæ usg. infirmitatem in populo (1v, 18-23). lec. lib. Esaye proph., hæc dicit dns : Ue qui traitis iniquitatem usg. corrigia calciamentorum eius (v, 18-27) ; epist. Pauli ap. ad Rom., fr., umanum dico propter usq. gratia autem dei uita æterna in xpo ihesu dno nro (vr, 19-23) ; lec. s. euang. sec. Math.,in illo temp. dns... cum descendisset de montem usq. sanatus est puer in illa hora (vri, 1-13). lec. lib. Esaye proph., hæc dic. dominus : Quare dicis iacob et loqueris usq. ambulabunt et non deficient (xL, 27-31) ; epist. Pauli ap. ad Rom., Îr., conclusit deus omnia incredulitate usq. ipsi gloria in sec. secul., amen (xt, 32-36) ; lect. s. euanqg. sec. Math.,in illo temp. quum uenisset ihesus in domum Petri usg. facta est tranquil magna (vri, 14-26), lec. lib. Esaye proph., hec dicit. dns : Accedite ad me et audite usq. et fluxerunt aqu :e (xrvim, 16-21) ; epist. Pauli ap. ad Rom., îr., non regnet peccatum usg. facti estis iustitiæ (vr, 12-18) ; lect. s, euang. sec. Math., in illo temp. accesserunt discipuli ad usq. nisi pater solus (xxiv, 3-36). lect. lib. Esaye proph., h :ec dicit dns : Audi me Iacob et srahel usq. directa est uia eius (xrvrr, 12-15) ; epist. Pauli ap. ad Rom., fr., obsecro uos per misericordiam dei usq. per fidem que est in xpo ihu dno nro (xir, 1-6) ; lec. s. euang. sec.</w:t>
      </w:r>
    </w:p>
    <w:p>
      <w:pPr>
        <w:spacing w:after="120" w:before="0" w:line="360" w:lineRule="auto"/>
        <w:ind w:firstLine="283"/>
        <w:jc w:val="both"/>
      </w:pPr>
      <w:r>
        <w:rPr>
          <w:rFonts w:ascii="Garamond" w:hAnsi="Garamond"/>
          <w:sz w:val="24"/>
        </w:rPr>
        <w:t>Math., in illo temp. dns... Omnia 241 quecum que uultis usq. intrabit in regnum celorum (vir, 12-21) ;</w:t>
      </w:r>
    </w:p>
    <w:p>
      <w:pPr>
        <w:spacing w:after="120" w:before="0" w:line="360" w:lineRule="auto"/>
        <w:ind w:firstLine="283"/>
        <w:jc w:val="both"/>
      </w:pPr>
      <w:r>
        <w:rPr>
          <w:rFonts w:ascii="Garamond" w:hAnsi="Garamond"/>
          <w:sz w:val="24"/>
        </w:rPr>
        <w:t>P, 449. visé. lec. lib. Esage proph., in dieb. illis ait esaias : Audite me qui sequimini usq. gratiarum actio et uox laudis, amen (Lr, 1-3) ; epist. Pauli ap. ad Rom., Îr., nolite esse prudentes usq. uince inbono malum per fidem quæ est in xho ihu dno nro (xtrr, 16-21) ; lec. s. euang. sec, Math., in illo temp. egressus ihesus abiit in desertum usq. in testimonium illis (Marc., I 30-44).</w:t>
      </w:r>
    </w:p>
    <w:p>
      <w:pPr>
        <w:spacing w:after="120" w:before="0" w:line="360" w:lineRule="auto"/>
        <w:ind w:firstLine="283"/>
        <w:jc w:val="both"/>
      </w:pPr>
      <w:r>
        <w:rPr>
          <w:rFonts w:ascii="Garamond" w:hAnsi="Garamond"/>
          <w:sz w:val="24"/>
        </w:rPr>
        <w:t>P. 450. vusë, lec. lib, Esaye proph., hiec dicit dns : Audite insule et adnuntiate usq. us que ad extremum terrx (XLIX, 1-6) ; epist. Pauli ap. ad. Rom., fr., rogo uos ut obserbetis usq. gratia dni nri ihu xpi uobiscum, amen (xvr, 17-20) ; lec, s. euang. sec. Marc., in illo temp. cum transcendisset ihesus in nauicula usg. uade in pace et esto sana a plaga tua (v, 21-34).</w:t>
      </w:r>
    </w:p>
    <w:p>
      <w:pPr>
        <w:spacing w:after="120" w:before="0" w:line="360" w:lineRule="auto"/>
        <w:ind w:firstLine="283"/>
        <w:jc w:val="both"/>
      </w:pPr>
      <w:r>
        <w:rPr>
          <w:rFonts w:ascii="Garamond" w:hAnsi="Garamond"/>
          <w:sz w:val="24"/>
        </w:rPr>
        <w:t>242 ad pastores qui pascunt usq. confidentes in terram suam (XXII, 2-8) ; epist. Pauli ap. ad Gor. II, fr., oramus deum ut nihil mali usq. et dilectionis erit nobiscum (xir, 7-11) ; lec. s. euang. sec. Lucan, in illo temp. dus... cum implesset omnia uerba, intrabit capharnaum usq. uisitabit plebem suam (vir, 1-16).</w:t>
      </w:r>
    </w:p>
    <w:p>
      <w:pPr>
        <w:spacing w:after="120" w:before="0" w:line="360" w:lineRule="auto"/>
        <w:ind w:firstLine="283"/>
        <w:jc w:val="both"/>
      </w:pPr>
      <w:r>
        <w:rPr>
          <w:rFonts w:ascii="Garamond" w:hAnsi="Garamond"/>
          <w:sz w:val="24"/>
        </w:rPr>
        <w:t>P. 473. xv DOMINICO. lec. lib. Iheremie proph. Ecce dies ueniunt dicit dominus usq. et uulneribus tuis sanabo te ait dns omn. (xxx, 3, 7-17) ; epist. Pauli ap. ad Gal., fr., non iustificabitur homo usg. uiuit uero in me xps... (11, 16-20) ; lec. s. euang. sec. Lucan, in illo temp. dns... Homo quidam habuit duos filios usq. perierat et inuentus est (xv, 11-32). lec. lib. Iheremie proph., in dieb. illis ait fherénilas audite uerbum domini usq. bonis meis adimplebitur (XXXI, 10-14) ; epist. Pauli. ap. ad Gal., fr., omnis lex uno sermone usg. sic adimpleuitis legem xpi (v, 14-vr, 2) ; lec. s. euang. sec. Lucan, in illo temp. dus... Hom, quidam erat diues usq. penitet me dimitte illi (xvi 19-xvrt, 4) ; lec. lib. Esage proph., hæc dicit dns Ecce ego cor gregabo populum usq. ego loquor ad eos (XXXII, 37-42) ; epist. Pauli ap. ad Rom., Îr., non cesso gratias agens usq. ipsi honor et gloria in sec. secul. (Ephes., 1, 16-23) ; lect. s. euang. sec. Lucan, in illo temp. dus... Homo quidam erat diues usq. in maiori fidelis est (xvr, 1-10). lec. lib. Sap. Salom., fili audi disciplinam patris usg. bonorum timore sublato (Prov. 1, 8-33) ; epist. Pauli ap. ad Rom., Îr., arbitramur iustificari usq. non imputabit dns peccatum (ur, 28-1v, 8) ; lec. s. euang. sec. Lucan, in illo temp. dns... Duo homines ascenderunt usg. se humiliat exaltauitur | (xviu, 10-14). lec. lib. Sap. Salom., fili si susceperis sermones meos usq. simpli ces permanebunt in eam (Prov., 11, 1-21) ; epist. Pauli ap ad. Rom.,fr., Karitas dei diffusa est usq. salbi erimus in uita ipsius (Rom. v, 5-10) ; lect. s. euang. sec. Lucan. in illo temp. factum est quum intraret usg. in retributione iustorum (XIV, 1, 12-14) ; lec. lib. Hezezielis proph., hæc dicit dominus : Quando congregabero usg. quia ego dns ds eorum, amen (Ezech., xxvi, 25-26) ; epist. Pauli ap. ad Rom., Îr., quecum que sribta sunt usq. suscepit in honore dei (xv, 4-7) ; lec. s. euang. sec. Lucan, in illo temp. dns... ibit in que uocatur nayn usq. suscitabit plebem suam (vir, 11-16) ; lec. lib. Iheremie proph., hæc dicit dns : Ecce ego conuertam usq. erunt mici in populum (xxx, 18-xxxr, 1) ; epist. Pauli ap. ad Efesios, fr., estote imitatores dei sicut usq. filii lucis amb(u)late in xpo ihu dno nra (v, 1-8) ; lec. s. euang. sec. Lucan, in illo temp. accesserunt ad dnm ihesum usq. redemptionem pro multis (Marc. X, 35-45). lec. lib .Iheremie proph., Ecce dies ueniunt dicit dns. usg. ut edificem et plantem ait dns omn. (xxx1, 27-28) ; epist. Pauli ap. ad Efesios, fr., non cesso gralias agens pro uobis usq. ipsi honor et gloria in sec. secul.. amen (r, 16-23) ;</w:t>
      </w:r>
    </w:p>
    <w:p>
      <w:pPr>
        <w:spacing w:after="120" w:before="0" w:line="360" w:lineRule="auto"/>
        <w:ind w:firstLine="283"/>
        <w:jc w:val="both"/>
      </w:pPr>
      <w:r>
        <w:rPr>
          <w:rFonts w:ascii="Garamond" w:hAnsi="Garamond"/>
          <w:sz w:val="24"/>
        </w:rPr>
        <w:t>243 lec. s. euang. sec. Lucan, in illo temp. dns... dum iret in Iherusalem trausiebat usq. te salbum fecit (xvn, 11-19).</w:t>
      </w:r>
    </w:p>
    <w:p/>
    <w:p>
      <w:pPr>
        <w:spacing w:after="120" w:before="240" w:line="240" w:lineRule="auto"/>
        <w:ind w:firstLine="0"/>
        <w:jc w:val="left"/>
      </w:pPr>
      <w:r>
        <w:rPr>
          <w:rFonts w:ascii="Garamond" w:hAnsi="Garamond"/>
          <w:b/>
          <w:sz w:val="28"/>
        </w:rPr>
        <w:t>P. 491. LEGENDUM UICESIMO TERTIO.</w:t>
      </w:r>
    </w:p>
    <w:p>
      <w:pPr>
        <w:spacing w:after="120" w:before="0" w:line="360" w:lineRule="auto"/>
        <w:ind w:firstLine="283"/>
        <w:jc w:val="both"/>
      </w:pPr>
      <w:r>
        <w:rPr>
          <w:rFonts w:ascii="Garamond" w:hAnsi="Garamond"/>
          <w:sz w:val="24"/>
        </w:rPr>
        <w:t>lec. lib. Prov. Salom., fili mi ne obliuiscaris legis usq. torcularia tua redundabunt (11r, 1-10) ; epist. Pauli ap. ad Rom., Îr., scimus quoniam lex spritalis usg. de corpore mortis hujus. Gratia dei per ihm... (vri, 14-25) ; lec. s. euang. sec. Math., in illo temp. dns... Audistis quia dictum est usq. pater uester cælestis perfectus est (v, 43-48).</w:t>
      </w:r>
    </w:p>
    <w:p/>
    <w:p>
      <w:pPr>
        <w:spacing w:after="120" w:before="240" w:line="240" w:lineRule="auto"/>
        <w:ind w:firstLine="0"/>
        <w:jc w:val="left"/>
      </w:pPr>
      <w:r>
        <w:rPr>
          <w:rFonts w:ascii="Garamond" w:hAnsi="Garamond"/>
          <w:b/>
          <w:sz w:val="28"/>
        </w:rPr>
        <w:t>P. 493. LEGENDUM UICESIMO QUARTO,</w:t>
      </w:r>
    </w:p>
    <w:p>
      <w:pPr>
        <w:spacing w:after="120" w:before="0" w:line="360" w:lineRule="auto"/>
        <w:ind w:firstLine="283"/>
        <w:jc w:val="both"/>
      </w:pPr>
      <w:r>
        <w:rPr>
          <w:rFonts w:ascii="Garamond" w:hAnsi="Garamond"/>
          <w:sz w:val="24"/>
        </w:rPr>
        <w:t>lec. lib. Prov. Salom., fili deus sapientia fundauit terra usq. mansuelis dat gratia (ri, 19-34) ; epist. Pauli ap. ad Rom., fr., fidelis sermo et omni acceptione usg. honor et gloria in sec, secul., amen (I Tim., r, 15-17) ; : lec. s. euang. sec. Math., in illo temp. dns... Simile est regnum cælorum usg. et curabit eos ibi (xvi, 23-xIX, 2) ; alium. lee. s. euang. sec. Math., in illo temp. dns... Nolite tesaurizare usg. sicut unum ex istis (vr, 19-29).</w:t>
      </w:r>
    </w:p>
    <w:p/>
    <w:p>
      <w:pPr>
        <w:spacing w:after="120" w:before="240" w:line="240" w:lineRule="auto"/>
        <w:ind w:firstLine="0"/>
        <w:jc w:val="left"/>
      </w:pPr>
      <w:r>
        <w:rPr>
          <w:rFonts w:ascii="Garamond" w:hAnsi="Garamond"/>
          <w:b/>
          <w:sz w:val="28"/>
        </w:rPr>
        <w:t>H. LECLERCQ.</w:t>
      </w:r>
    </w:p>
    <w:p>
      <w:pPr>
        <w:spacing w:after="120" w:before="0" w:line="360" w:lineRule="auto"/>
        <w:ind w:firstLine="283"/>
        <w:jc w:val="both"/>
      </w:pPr>
      <w:r>
        <w:rPr>
          <w:rFonts w:ascii="Garamond" w:hAnsi="Garamond"/>
          <w:sz w:val="24"/>
        </w:rPr>
        <w:t xml:space="preserve">Paris </w:t>
      </w:r>
      <w:r>
        <w:rPr>
          <w:rFonts w:ascii="Garamond" w:hAnsi="Garamond"/>
          <w:i/>
          <w:sz w:val="24"/>
        </w:rPr>
        <w:t xml:space="preserve">, qui l'entretenait de ses trav aux. Pensant que certains fragments du Liber diurnus pouvaient étre uti les à M. de Marca, Holstenius lui envoya les premiéres feuil les qui étaient déjà tirées. Ces feuil les qui contenaient précisément la formule du Serment du pape furent ccmmuniquées par M. de Marca à ses amis gallicans, tels que Baluze et de Launoy </w:t>
      </w:r>
      <w:r>
        <w:rPr>
          <w:rFonts w:ascii="Garamond" w:hAnsi="Garamond"/>
          <w:sz w:val="24"/>
        </w:rPr>
        <w:t>. j | « Le bruit que cela fit parvint aux oreil les du nonce, | qui pria Baluze de lui prêter les feuil les en question ; - mais il ne les rendit plus. En méme temps, la cour de -Rome avertie supprima (en 1660) l'édition d'Holstenius avant qu'elle eût paru, avant méme qu'elle fût terminée.</w:t>
      </w:r>
    </w:p>
    <w:p>
      <w:pPr>
        <w:spacing w:after="120" w:before="0" w:line="360" w:lineRule="auto"/>
        <w:ind w:firstLine="283"/>
        <w:jc w:val="both"/>
      </w:pPr>
      <w:r>
        <w:rPr>
          <w:rFonts w:ascii="Garamond" w:hAnsi="Garamond"/>
          <w:sz w:val="24"/>
        </w:rPr>
        <w:t>« Cette suppression fit grand scandale. Les gallicans et surtout les protestants s'en emparérent pour dire que, si l'on avait le livre entier, la papauté serait ruinée, Alors un jésuite célèbre, le P. Garnier, conçut</w:t>
      </w:r>
    </w:p>
    <w:p/>
    <w:p>
      <w:pPr>
        <w:spacing w:after="120" w:before="240" w:line="240" w:lineRule="auto"/>
        <w:ind w:firstLine="0"/>
        <w:jc w:val="left"/>
      </w:pPr>
      <w:r>
        <w:rPr>
          <w:rFonts w:ascii="Garamond" w:hAnsi="Garamond"/>
          <w:b/>
          <w:sz w:val="28"/>
        </w:rPr>
        <w:t>E #</w:t>
      </w:r>
    </w:p>
    <w:p>
      <w:pPr>
        <w:spacing w:after="120" w:before="0" w:line="360" w:lineRule="auto"/>
        <w:ind w:firstLine="283"/>
        <w:jc w:val="both"/>
      </w:pPr>
      <w:r>
        <w:rPr>
          <w:rFonts w:ascii="Garamond" w:hAnsi="Garamond"/>
          <w:sz w:val="24"/>
        </w:rPr>
        <w:t>le projet de le publier, moins, assurément, comme quelques-uns l'ont prétendu pour contrarier la cour de Rome, que pour prouver que le Liber diurnus : n'était pas aussi hostile à la papauté qu'on se plaisait — à le dire. Le P. Garnier fit son édition, qui parut en à chez le baron sir Th. Phillipps, et dont le P. Sirmond avait autrefois donné connaissance à Holstenius.</w:t>
      </w:r>
    </w:p>
    <w:p>
      <w:pPr>
        <w:spacing w:after="120" w:before="0" w:line="360" w:lineRule="auto"/>
        <w:ind w:firstLine="283"/>
        <w:jc w:val="both"/>
      </w:pPr>
      <w:r>
        <w:rPr>
          <w:rFonts w:ascii="Garamond" w:hAnsi="Garamond"/>
          <w:sz w:val="24"/>
        </w:rPr>
        <w:t>Home ; il releva quelques variantes, et donna même un certain nombre de formu les qui manquaient dans — l'édition de Garnier, mais il ne dit pas où était alors les suppléments de Mabillon. | * Au siècle dernier, HRiegger, pour satisfaire les rancunes de l'empereur Joseph II contre la cour de | Rome, réimprima encore une fois (en une édition populaire) le méme texte avec les mémes suppléments. : tion du texte de Garnier et de celui d'Holstenius. .</w:t>
      </w:r>
    </w:p>
    <w:p>
      <w:pPr>
        <w:spacing w:after="120" w:before="0" w:line="360" w:lineRule="auto"/>
        <w:ind w:firstLine="283"/>
        <w:jc w:val="both"/>
      </w:pPr>
      <w:r>
        <w:rPr>
          <w:rFonts w:ascii="Garamond" w:hAnsi="Garamond"/>
          <w:sz w:val="24"/>
        </w:rPr>
        <w:t>244.</w:t>
      </w:r>
    </w:p>
    <w:p>
      <w:pPr>
        <w:spacing w:after="120" w:before="0" w:line="360" w:lineRule="auto"/>
        <w:ind w:firstLine="283"/>
        <w:jc w:val="both"/>
      </w:pPr>
      <w:r>
        <w:rPr>
          <w:rFonts w:ascii="Garamond" w:hAnsi="Garamond"/>
          <w:sz w:val="24"/>
        </w:rPr>
        <w:t xml:space="preserve">-addilions importantes, outre cel les qui ont déjà été - publiées. par Mabillon dans le Musæum italicum. s Sur l'avis de l'Académie des Inscriptions et Bel lesLettres, et avec votre agrément, Monsieur le Ministre, nous avons remis notre collation à M. Eugène de — Hoziére, qui doit comprendre le Liber diurnus dans un Recueil de formu les, dont il rassemble actuellement les matéri aux. » Nous avons fait connaitre au mot FONMULE ce Re— en eflet la publication du Liber diurnus. Ww IT : LE LIBER DIURNUS ET LA POLITIQUE.— Ce véné- — rable témoin du passé a joui du singulier privilège — de ne pouvoir « ja mais apparaître aux veux de la — eriti que moderne sans provoquer d'ardentes et inter&lt; minab les polémiques. » L'édition du P. Garnier — parut à l'heure des polémiques les plus vives entre la France et la cour de Rome. De la politi que, la discusi sion avait envahi le domaine théologi que. Louis XIV — priait le nonce de s'éloigner et prononçait la saisie E imn., 1, tandis que le Parlement condamnait les — thèses des docteurs parti sans de l'infaillibilité ponti—licale </w:t>
      </w:r>
      <w:r>
        <w:rPr>
          <w:rFonts w:ascii="Garamond" w:hAnsi="Garamond"/>
          <w:i/>
          <w:sz w:val="24"/>
        </w:rPr>
        <w:t xml:space="preserve">, et pendant que la Sorbonne formulait avec - clarté les maximes et les revendications de l'Église f -gallicane </w:t>
      </w:r>
      <w:r>
        <w:rPr>
          <w:rFonts w:ascii="Garamond" w:hAnsi="Garamond"/>
          <w:sz w:val="24"/>
        </w:rPr>
        <w:t>. A Rome, on assistait à ce mouvement Xi opinion avec une impatience nuancée d'inquiétude, Et ce sentiment se rencontrait dans les plus humb les - milieux : il n'est pas de bedeau italien qui ne soit prêt E argumenter du moment qu'il soupconne que les — droits du Siège apostoli que sont contestés par un mécréant, à plus forte raison, depuis les sacristains — jusqu'aux cardin aux, trouve-t-on des défenseurs habi- - les et vigilants prêts à malmener un livre, quel qu'il - soit, réputé hostile à ces, droits respectab les. Ce fut : le cas du Liber diurnus dés sa publication, et même</w:t>
      </w:r>
    </w:p>
    <w:p/>
    <w:p>
      <w:pPr>
        <w:spacing w:after="120" w:before="240" w:line="240" w:lineRule="auto"/>
        <w:ind w:firstLine="0"/>
        <w:jc w:val="left"/>
      </w:pPr>
      <w:r>
        <w:rPr>
          <w:rFonts w:ascii="Garamond" w:hAnsi="Garamond"/>
          <w:b/>
          <w:sz w:val="28"/>
        </w:rPr>
        <w:t>LIBER DIURNUS E</w:t>
      </w:r>
    </w:p>
    <w:p>
      <w:pPr>
        <w:spacing w:after="120" w:before="0" w:line="360" w:lineRule="auto"/>
        <w:ind w:firstLine="283"/>
        <w:jc w:val="both"/>
      </w:pPr>
      <w:r>
        <w:rPr>
          <w:rFonts w:ascii="Garamond" w:hAnsi="Garamond"/>
          <w:sz w:val="24"/>
        </w:rPr>
        <w:t xml:space="preserve">auparavant. Et cependant tout. paraissait faire présager un accueil fort différent. Il sortait des plus anciennes archives pontifica les et remontait certainement.à plus de huit siéc les ; les plus anciens et les plus savants canonistes l'avaient invoqué et cité comme une des sour ces les plus pures du droit pontifical. Ces garanties ne comptaient pour rien du moment que le livre contenait une phrase malencontreuse, offrant un appui inespéré aux défenseurs des maximes gallicanes ; dés lors, entre gallicans et ultramontains, le Liber diurnus devint un « signe de contradiction ». Les uns le vénéraient et les autres l'abominaient. En 1868, quand Eug. de Hoziére publia la nouvelle édition, il se flattait qu'il fût possible de restituer au Liber diurnus son véritable caractère. « Ce n'est point, écrivait-il, un traité de dogme ou de théologie, encore moins une œuvre de controverse : c'est un livre de prati que, un simple manuel de chancellerie, comme ceux de Marculfe ou de Cassiodore. Si des circonstan ces passagères en ont fait un instrument de polémi que, sa nature propre ne permet d'y voir qu'un monument d'archéologie écrite. Mais, à ce point de vue, c'est un des textes les plus importants que le Moyen Age nous ait transmis. Il offre un répertoire complet de diplomati que pontificale </w:t>
      </w:r>
      <w:r>
        <w:rPr>
          <w:rFonts w:ascii="Garamond" w:hAnsi="Garamond"/>
          <w:i/>
          <w:sz w:val="24"/>
        </w:rPr>
        <w:t xml:space="preserve"> ; il abonde en détails curieux sur l'état intérieur de l'Église romaine, sur sa discipline, ses usages et l'administration de ses biens ; il est riche en renseignements sur l'organisation polili que, civile et militaire de l'Italie, aux derniers temps de la domination byzantine ; il éclaire à la fois les points les plus obscurs de l'histoire civile et les cótés les moins connus de l'antiquité ceclésiasLi que^. » Au moment où il assignait ainsi au Liber diurnus sa vraie signification et son utilité scientiti que, le nouvel éditeur protestait n'avoir en vue que le « progrés de la science histori que et en particulier de l'archéologie sacrée. .J'écarlerai soigneusement, disait-il, toute préoccupation étrangère à mon rôle d'érudit, et j'ose espérer que personne ne me soupçonnera d'avoir voulu ranimer des querel les éteintes, qui seraient aujour d'hui sans profit et sans dignité </w:t>
      </w:r>
      <w:r>
        <w:rPr>
          <w:rFonts w:ascii="Garamond" w:hAnsi="Garamond"/>
          <w:sz w:val="24"/>
        </w:rPr>
        <w:t xml:space="preserve"> ». Vain espoir : on était alors à la veille du concile, la thèse de l'infaillibilité divisait les esprits, et le mémoire d'Eug. de Rozière ne pouvait passer inaperçu. Il donna peut-être au P. Gratry l'idée dont s'inspira sa première brochure, et l'on vit se succéder, dans l'un et l'autre camp, ces publications de pages enflammées où le nom du pape Honorius revenait constamment avec les citations du Liber diurnus *. III. ORIGINE ET CARACTÈRE DU LI HER DIURNUS.</w:t>
      </w:r>
    </w:p>
    <w:p>
      <w:pPr>
        <w:spacing w:after="120" w:before="0" w:line="360" w:lineRule="auto"/>
        <w:ind w:firstLine="283"/>
        <w:jc w:val="both"/>
      </w:pPr>
      <w:r>
        <w:rPr>
          <w:rFonts w:ascii="Garamond" w:hAnsi="Garamond"/>
          <w:sz w:val="24"/>
        </w:rPr>
        <w:t>Le chef de l'Église concentre en sa personne différentes dignités correspondant à diverses prérogatives et fonctions. A ces litres il exerce des droits, entretient des relations, prononce sur la foi, régle la discipline, concède des privilèges, accorde des dispenses ; enfin, en sa qualité d'évé que de Home, il accomplit dans son diocése les fonctions sacerdota les et administre le patrimoine de son Église. Cette plénitude de juridiction qui donne son caractére universel au souverain pontificat se trouve incluse dans l'institulion primitive : toutefois le temps en à amené sans cesse le développement, et personne n'oserait soutenir que les sièc les n'ont pas assisté à l'expansion et à l'aflermissement de l'organisation ecclésiasti que. L'action des souverains pontifes, en méme temps qu'elle s'élargissait, se faisait plus claire dans l'expression, m EE m. » WUCUIUR Ge Re aao on ror plus énergi que dans l'intervention, plus tranchante dans la manifestation. Le culte faisait l'objet d'une ordonnance plus savante et plus harmonieuse oü la pomps se développait jusqu'à la magnificence. « Peu à peu les usages s'établirent, les traditions se fixérent, eL il se forma une science des formu les eL des rites sacrés, qui eut ses lois, ses docteurs et son enseignement. On composa des livres, où tous les actes du souverain pontife étaient prévus, réglés et décrils. Ces actes pouvaient étre ramenés à deux chefs essentiels : le sacerdoce, qui s'exerce dans l'Église ; le gouvernement ou l'administration, qui a la chancellerie pour organe. » On donna le nom d'Ordo romanus au premier code, et celui de Liber diurnus au second. Celui-ci montre surtout dans le pape l'administrateur écrivant aux souverains et aux prin ces, aux patriarches et aux évêques, dictant des professions de foi, prenant soin des Églises, pourvoyant lessièges racants, envoyant le pallium par manière de récompense, autorisant la fondation d'’oratoires privés, de baptistéres, distribuant des reliques, veillant à la conservation du droit des paroisses, nommant les administrateurs des biens ecclésiastiques, les accrédilant auprés des magistrats, contrólant les actes de leur gestion, recevant et réglant leurs comptes ; enfin confirmant lexistence et les possessions des monastères, des hospi ces ou des diaconies, leur donnant des supérieurs ou bien les exemptant de la juridiction de l'Ordinaire. L'Ordo et le Liber semblent suivre une marche paralléle, insérent tous les deux des formu les que leurs compilateurs ont puisées à la méme source : l'archive pontificale. C'est ainsi que l'Ordo insère le décret d'élection d'un évé que parmi les cérémonies de son ordination, et que le Liber fait précéder les actes relatifs à l'exaltation du souverain pontife des rites de sa consécration. 5 IV. SON UNITÉ. —- « Mabillon a fait l'histoire de l'Ordo romanus. Ila montré que, dans l'origine, cha que portion de la liturgie avait son manuel ou libellus distinct, et que le recueil publié sous le titre généri que d'Ordo s'était formé par l'agglomération successive de ces formulaires spéci aux !. Le Liber diurnus n'offre point de phénoméne analogue. Hien n'indi que que les diverses catégories d'actes, dont il est composé, aient ja mais été l'objet de formulaires séparés. IJ parait au contraire, avoir formé dés le principe un tout complet ; ét tandis que les écrivains du rv* siècle désignent encore l'Ordo romanus par les noms collectifs d'Ordines ou de Libelli ?, il n'est ja mais parlé de Liber diurnus qu'au singulier, comme du formulaire uni que de la chancellerie romaine.</w:t>
      </w:r>
    </w:p>
    <w:p>
      <w:pPr>
        <w:spacing w:after="120" w:before="0" w:line="360" w:lineRule="auto"/>
        <w:ind w:firstLine="283"/>
        <w:jc w:val="both"/>
      </w:pPr>
      <w:r>
        <w:rPr>
          <w:rFonts w:ascii="Garamond" w:hAnsi="Garamond"/>
          <w:sz w:val="24"/>
        </w:rPr>
        <w:t>Un oratorien, le P. Marchesi, préoccupé d’affaiblir l'autorité du texte original, n'a pas hésité à exploiter en faveur de la thése qu'il voulait faire prévaloir, des difléren ces relevées entre tel les formu les du Liber, et les extraits qu'en ont donnés Yves de Chartres et Gratien. De ces différen ces, il conclut que le formulaire cité par les deux canonistes diflérait de celui que nous possédons ? ; il se flattait ainsi d'isoler les Actes du VI</w:t>
      </w:r>
      <w:r>
        <w:rPr>
          <w:rFonts w:ascii="Garamond" w:hAnsi="Garamond"/>
          <w:i/>
          <w:sz w:val="24"/>
        </w:rPr>
        <w:t xml:space="preserve"> concile général et d'établir victorieusement leur falsification. On sait aujour d'hui que Yves de Chartres et Gratien ont agi comme les canonistes et les légistes de tous les temps l'ont fait ; ils ont ajouté, émondé, relouché le texte qu'ils avaient devant les yeux, et qu'avaient traité de la méme facon ceux qui les avaient précédés dans cette voie. Le dessein du P. Marchesi, de détruire l'autorité morale et la valeur histori que du Liber diurnus, uniquement à cause de la formule où se trouve rappélée la condamnation du pape Honorius, était certainement tendancieux et antiscientifi que. La méme préoccupation l'entraina à arguer de f aux ou à contester dans leur authenticité certaines décisions du VI</w:t>
      </w:r>
      <w:r>
        <w:rPr>
          <w:rFonts w:ascii="Garamond" w:hAnsi="Garamond"/>
          <w:sz w:val="24"/>
        </w:rPr>
        <w:t xml:space="preserve"> concile. Mais de ce qu'une solution est préconçue, partant viciée dans ses éléments de formation, il ne s'en suit pas que les procédés mis au service de cette cause soient toujours défecLueux, et impropres à produire d'uti les renseignements relatifs au débat. Quand Marchesi signalait les diffé- ren ces entre les formu les du Liber diurnus et les extraits qu'en ont donné Yves de Chartres et Gratien, il marchait certainement dans une bonne voie. Et si au lieu de conclure à l'inexactitude où à la falsification du manuscrit du collège de Clermont, il avait simplement tiré de son observation la conséquence légitime qu'il a y eu autrefois d'autres manuscrits contemporains du Liber que ceux qui nous sont parvenus, il aurait émis un avis fort raisonnable et d'apparence assez plausible. V. SON AUTHENTICITÉ. — Sur ce point l'argumen- … tation du P. Marchesi est si déraisonnable qu'on ne « peut réussir à la prendre au sérieux. Il conteste l'authenticité du Liber pour cette raison qu'il n'en existe pas d'autre exemplaire, ni au Vatican ni dans les principa les bibliothéques de Rome : Hunc libellum a romanis scriniis ac praecipue à Vaticano archivo nusquam prodisse certissimum est... Verum quia ex exteris non autem a romanis descriptus est archivis, parvam n'est pas uni que ; il en existait alors un plus ancien | et plus complet qui appartenait à la basili que de sainte-Croix-de-.Jérusalem. Le P. Zaccaria avait d'ailleurs fait observer que « Marchesi n'a pas vu combien | la nouvelle règle de criti que qu'il prétend introduire # serait funeste aux monuments de l'histoire ecclésias- | ti que. Qu'arriverait-il des Sacramentaires de Gélase et Ce raisonnement est juste et nous le croyons fondé, mais la criti que ou ce qu'on appelle de ce nom, est pleine de ces raisonnements qui seraient irréfutab les si l'humanité ne se composait que de logiciens ; malheureusement (ou heureusement) il n'en est pas ainsi, il y a les évadés de la logi que, les professionnels qui xL ^ a4 doi as cdi ze erat , ` 249 utilisent leurs loisirs à imaginer, à composer, à rédiger ce qui les distrait ; celui-ci un roman invraisemblable, celui-là un roman naturaliste, cet autre un formulaire où il a fait entrer tout ce que son expérience de praticien lui a révélé au cours d'une longue carriére de desiderala et de corrigenda à introduire. Est-ce le cas pour le Liber diurnus ? Nous n'en avons ni preuve ni indice, mais, en définitive, nous n'avons ni preuve ni indice du contraire. Cela dit, tenons-nous en, selon - toute vraisemblance, à la non falsification du terte</w:t>
      </w:r>
    </w:p>
    <w:p/>
    <w:p>
      <w:pPr>
        <w:spacing w:after="120" w:before="240" w:line="240" w:lineRule="auto"/>
        <w:ind w:firstLine="0"/>
        <w:jc w:val="left"/>
      </w:pPr>
      <w:r>
        <w:rPr>
          <w:rFonts w:ascii="Garamond" w:hAnsi="Garamond"/>
          <w:b/>
          <w:sz w:val="28"/>
        </w:rPr>
        <w:t>F2</w:t>
      </w:r>
    </w:p>
    <w:p>
      <w:pPr>
        <w:spacing w:after="120" w:before="0" w:line="360" w:lineRule="auto"/>
        <w:ind w:firstLine="283"/>
        <w:jc w:val="both"/>
      </w:pPr>
      <w:r>
        <w:rPr>
          <w:rFonts w:ascii="Garamond" w:hAnsi="Garamond"/>
          <w:sz w:val="24"/>
        </w:rPr>
        <w:t>que nous étudions ici.</w:t>
      </w:r>
    </w:p>
    <w:p>
      <w:pPr>
        <w:spacing w:after="120" w:before="0" w:line="360" w:lineRule="auto"/>
        <w:ind w:firstLine="283"/>
        <w:jc w:val="both"/>
      </w:pPr>
      <w:r>
        <w:rPr>
          <w:rFonts w:ascii="Garamond" w:hAnsi="Garamond"/>
          <w:sz w:val="24"/>
        </w:rPr>
        <w:t>Quoi qu'il en soit le style du Liber rattache sa confection et son compilateur à la chancellerie apostoli que. Sans doute, il est fácheux que le nom de ce compilateur soit resté inconnu, mais c'est le cas pour la plupart des collecteurs de formu les. Pour une période de cinq siéc les, nous ne connaissons d'autres noms que . ceux de Cassiodore, de Marculfe et d'Ison, De leur confrère qui rédigea le Liber diurnus nous pouvons dire à peu près à coup sûr, qu'il appartenait à la chancellerie pontificale et qu'il écrivait pour l'instruction de ses collégues. On a peine à croire qu'un scribe étranger à celte administration peu communicative, aurait eu à sa disposition une aussi grande variété de lettres et de priviléges ; on peut douter que ce scribe eüt été si exactement averti des prérogatives de l'Église romaine, qu'il eüt parlé avec autant de süreLé la langue du droit ecclésiasti que. Le titre donné a ce livre témoigne de son caractère officiel : Liber diurnus, c'est-à-dire, manuel quotidien ; la tradi tion de ce nom s'est conservée si fidèlement dans la chancellerie romaine, qu'aux xri et xiv ? sièc les les secrétaires de la cour papale le inae encore à leurs formulaires. = Quel est en effet le caractére d'un recueil, d'un recueil de formu les surtout ? C'est de se former lentement, par juxtaposition, agrégation successive. Un pape distingué écrit une lettre, il en reçoit d'un évê que instruit, d'un abbé versé dans la connaissance des Bel les-Lettres. Les officiers de la chancellerie pontificale sont frappés du mérite de la rédaction ; ils 250 prennent copie du document pour s'en servir à l'occasion (cette origine est incontestable pour nombre de formu les, voir notamment LXXIII LXXIIII, LXXXV, sine rubrica). Réciproquement ils ont un acte à envoyer, ils éprouvent quel que embarras, ils recourent à des documents anciens, ils choisissent ce qui se rapporte à l'objet dont il s'agit, et le mettent en note pour le retrouver plus aisément. De méme, ils gardent les meilleures correspondan ces adressées au Saint-Pére, afin d'en aider au besoin les personnes qui auront des deman des à lui expédier (par exemple, form. XVIII, Petitio episcopi. Peu à peu une tradition se constitue, des rég les s'établissent. Plus tard, quand les clercs, les notaires de la chancellerie, leur chef peut-étre, accueille l'idée de la ressembler en corps de formu les, il en recoit de différentes mains, il les transcrit sans beaucoup d'ordre, à mesure qu'on les produit. Et voilà qui expli que, avec le nombre considérable des formu les ayant trait au méme sujet, véritab les variantes (ilem, responsum), la dispersion, l'éloignement les unes des autres des formu les relatives à des objets analogues (ainsi les formu les XX XVI, XXXVII XXXVIII XXXIX, LXXI, LXXII, LXXXI, relatives au servage).</w:t>
      </w:r>
    </w:p>
    <w:p>
      <w:pPr>
        <w:spacing w:after="120" w:before="0" w:line="360" w:lineRule="auto"/>
        <w:ind w:firstLine="283"/>
        <w:jc w:val="both"/>
      </w:pPr>
      <w:r>
        <w:rPr>
          <w:rFonts w:ascii="Garamond" w:hAnsi="Garamond"/>
          <w:sz w:val="24"/>
        </w:rPr>
        <w:t>Maintenant le recueil est dressé : viennent les années, les sièc les, et après eux les révolutions qu'entraîne le temps, qu'importe ! L'usage du recueil subsiste. On néglige la formule périmée, voilà tout. Il y a donc dans le Liber diurnus des formu les beaucoup plus anciennes les unes que les autres, il y en a du vie et du vi’ siècle, il y en a du vit et du v* peul-étre. Il ne faut pas y chercher un caractère d'unité. Autrement, comment expliquer que l'empereur Constantin Pogonat figure comme vivant dans les formu les LXXII et LX XXV, e t'tóomme mort dans les formu les LX XXI et LX XXIV ? E. de Rozière s'est donné quel que peine à concilier la date du rétablissement de la liberté des élections pontifica les (684) par Pogonat avec celle qu'il -assigne au Liber diurnus, qui débute par les témoignages de l'asservissement des papes. D'apres ce que nous venons de dire, la difficulté ne se pose méme point.</w:t>
      </w:r>
    </w:p>
    <w:p>
      <w:pPr>
        <w:spacing w:after="120" w:before="0" w:line="360" w:lineRule="auto"/>
        <w:ind w:firstLine="283"/>
        <w:jc w:val="both"/>
      </w:pPr>
      <w:r>
        <w:rPr>
          <w:rFonts w:ascii="Garamond" w:hAnsi="Garamond"/>
          <w:sz w:val="24"/>
        </w:rPr>
        <w:t>L'examen des formu les contenues dans le Liber diurnus offre la mention fréquente de l'empire, des empereurs et de quelques officiers impéri aux (voir I, 1.2.3,4, 5 : LIV, LV, LVIII, LIX, LX, LXI, LXII, LXIII, CEVI LEXA DL XXXIV, LXXXV). Zaccaria, dans un moment d'inadveriance, a présumé qu'il s'agissait des empereurs carolingiens, mais cette opinion est insoutenable, car il n'est pas possible de mettre des empereurs carolingiens en relation avec les conci les de Nicée, d'Éphèse, de Chalcédoine, de Constantinople qu'ils n'ont pu réunir ct encore moins présider puisqu'ils n'étaient pas nés. Il y avait beau temps, sous leur régne, que Rome avait été menacée par les Lombards, et si amis qu'ils se soient montrés du faste et de la maznificence, ils n'ont ja mais eu à leur cour, des patri ces, des exarques, des consuls. Les empereurs en question ne sont pas des carolingiens, mais des byzantins qui dominérent l'Italie à partir des victoires de Narsès (552 à 555) pendant deux sièc les environ ; leur domination prit fin, en 754, sur la ville et le duché de Rome par l'élévation de Pépin le Bref à la dignité de patrice des Romains (28 juillet). Comme nous l'avons dit, celte dernière date parait indubitable. Il n'en est pas tout à fait de méme pour la fixation de la limite initiale du Liber diurnus ; : voici néanmoins, l'opinion présentée par E. de Roziére. — .</w:t>
      </w:r>
    </w:p>
    <w:p>
      <w:pPr>
        <w:spacing w:after="120" w:before="0" w:line="360" w:lineRule="auto"/>
        <w:ind w:firstLine="283"/>
        <w:jc w:val="both"/>
      </w:pPr>
      <w:r>
        <w:rPr>
          <w:rFonts w:ascii="Garamond" w:hAnsi="Garamond"/>
          <w:sz w:val="24"/>
        </w:rPr>
        <w:t>Les formu les LIX et LX offrent des modé les de lettres adressées par le peuple de Home à l'exar que de Ravenne ; le formule L.XIII donne un exemple de lettre adressée à l'apocrisiaire accrédité auprés de lexar que. La durée de l'exarchat va de 568 à 751 ; cup un um cC ST TUR AER EIS UE - æ= rim m ce serait donc les dates extrêmes entre lesquel les se placerait la rédaction du Liber diurnus. Celui-ci ne fait mention que des six premiers conci les génér aux (form. LXXIII, LXXXIII, LXXXIV, LXXXV), d'où on conclut qu'il a été rédigé entre la derniére session du VI</w:t>
      </w:r>
      <w:r>
        <w:rPr>
          <w:rFonts w:ascii="Garamond" w:hAnsi="Garamond"/>
          <w:i/>
          <w:sz w:val="24"/>
        </w:rPr>
        <w:t xml:space="preserve"> concile, le 16 septembre 681, et la premiére session du VII</w:t>
      </w:r>
      <w:r>
        <w:rPr>
          <w:rFonts w:ascii="Garamond" w:hAnsi="Garamond"/>
          <w:sz w:val="24"/>
        </w:rPr>
        <w:t xml:space="preserve"> concile, le 24 septembre 787 ; ainsi on se trouverait amené à restreindre les limites de la composition du Liber diurnus entre le 16 septembre 681 eL le mois de juillet 751. Mais il est possible de resserrer encore ces limites, puis que le plus récent des papes nommés dans le Liber est Agathon, mort le 10 janvier 682 ; bien plus, le plus récent des empereurs nommés est Constantin Pogonat qui régna de septembre 668 à septembre 685. En outre, si les formu les LXXIII et LXXXV parlent de ce prince comme encore vivant, les formu les LX XXIII et LXXXIV accompagnent son nom des mots pis memoriæ. Le Liber ne serait donc pas antérieur à septembre 685 et pas postérieur à juillet 751. Ceci, bien entendu, dans l'hypothése d'un recueil composé par un seul auteur à un moment déterminé et dans un dessin arrété d'avance.</w:t>
      </w:r>
    </w:p>
    <w:p>
      <w:pPr>
        <w:spacing w:after="120" w:before="0" w:line="360" w:lineRule="auto"/>
        <w:ind w:firstLine="283"/>
        <w:jc w:val="both"/>
      </w:pPr>
      <w:r>
        <w:rPr>
          <w:rFonts w:ascii="Garamond" w:hAnsi="Garamond"/>
          <w:sz w:val="24"/>
        </w:rPr>
        <w:t>La question de date va nous entrainer à quelques digressions et nous attirer, à propos d'histoire littéraire, dans une question fort débattue de l'histoire ecclésiasti que, celle des élections pontifica les.</w:t>
      </w:r>
    </w:p>
    <w:p>
      <w:pPr>
        <w:spacing w:after="120" w:before="0" w:line="360" w:lineRule="auto"/>
        <w:ind w:firstLine="283"/>
        <w:jc w:val="both"/>
      </w:pPr>
      <w:r>
        <w:rPr>
          <w:rFonts w:ascii="Garamond" w:hAnsi="Garamond"/>
          <w:sz w:val="24"/>
        </w:rPr>
        <w:t xml:space="preserve">Nous avons insinué plus haut que l'empereur Constantin Pogonat consentit, la liberté des éleclions épiscopa les, c'est-à-dire à permettre au pape élu de se faire consacrer et de prendre possession du siège, sans attendre que son élection fut approuvée par l'empereur ou par l'exarque de Ravenne. Baronius !, Marchesi </w:t>
      </w:r>
      <w:r>
        <w:rPr>
          <w:rFonts w:ascii="Garamond" w:hAnsi="Garamond"/>
          <w:i/>
          <w:sz w:val="24"/>
        </w:rPr>
        <w:t xml:space="preserve"> ?, Cenni </w:t>
      </w:r>
      <w:r>
        <w:rPr>
          <w:rFonts w:ascii="Garamond" w:hAnsi="Garamond"/>
          <w:sz w:val="24"/>
        </w:rPr>
        <w:t xml:space="preserve"> ont admis que cette franchise se maintint jusqu'à la fin de la domination byzantine, ce qui impli que pour le Liber diurnus — qui contient une série de formu les relatives à la sanction des élections pontifica les — une date de composition antérieure à 684. En outre Constantin est accompagné de la mention pis memoriz, doivent avoir subi des interpolations. Cette explication n'est pas d'accord avec les faits. On croit généralement que le successeur de Benoit II, le pape Jean V, fut élu et consacré sous l'empire de cette liberté nouvelle, quoi que, dans cette hypothèse, il devienne difficile d'expliquer l'interrégne de deux mois et demi qui sépare les deux pontificats </w:t>
      </w:r>
      <w:r>
        <w:rPr>
          <w:rFonts w:ascii="Garamond" w:hAnsi="Garamond"/>
          <w:i/>
          <w:sz w:val="24"/>
        </w:rPr>
        <w:t xml:space="preserve">. Mais les troub les qui signalèrent l'élection de Conon, successeur de Jean V, et surtout celle de Sergius, successeur de Conon, portérent un coup funeste à l'indépendance du Saint-Siége. Soit que l'empereur Justinien II ait profité de l'occasion pour révoquer la faveur accordée par son pére, soit que les factions qui déchiraient la ville de Rome aient fait un appel spontané au pouvoir impérial, il est certain que les élections de Conon et de Sergius furent soumises à la sanction de l'exar que </w:t>
      </w:r>
      <w:r>
        <w:rPr>
          <w:rFonts w:ascii="Garamond" w:hAnsi="Garamond"/>
          <w:sz w:val="24"/>
        </w:rPr>
        <w:t xml:space="preserve"> ; et tout porte à croire que l'ancien usage, ainsi remis en vigueur, se perpétua jusqu'à la chute de la domination byzantine *.</w:t>
      </w:r>
    </w:p>
    <w:p>
      <w:pPr>
        <w:spacing w:after="120" w:before="0" w:line="360" w:lineRule="auto"/>
        <w:ind w:firstLine="283"/>
        <w:jc w:val="both"/>
      </w:pPr>
      <w:r>
        <w:rPr>
          <w:rFonts w:ascii="Garamond" w:hAnsi="Garamond"/>
          <w:sz w:val="24"/>
        </w:rPr>
        <w:t>C'est ce qu'il mpor e d'examiner de plus prés.</w:t>
      </w:r>
    </w:p>
    <w:p>
      <w:pPr>
        <w:spacing w:after="120" w:before="0" w:line="360" w:lineRule="auto"/>
        <w:ind w:firstLine="283"/>
        <w:jc w:val="both"/>
      </w:pPr>
      <w:r>
        <w:rPr>
          <w:rFonts w:ascii="Garamond" w:hAnsi="Garamond"/>
          <w:sz w:val="24"/>
        </w:rPr>
        <w:t>Voici comment le dernier éditeur du Liber diurnus, Th. de Sickel, envisage l'origine, la formation et la date du recueil ; il se trouve, comme on va le voir, en vers 684, à rétablir | désaccord avec ses prédécesseurs, notamment E. de Rozière. Les conclusions généralement admises pouvaient se résumer ainsi : 1° Le Liber forme un tout complet offrant un caractère d'unité ; 2 » Sa rédaction prend place entre septembre 685 et juillet 751. Ces conclusions sont écartées par Th. de Sickel qui découvre dans le Liber plusieurs parties de dates différentes, s'échelonnant depuis 625 jusqu'au début du IX* siécle, ce qu'il soutient par des observations de détail et une minutieuse argumentation dont voici les traits princip aux. :</w:t>
      </w:r>
    </w:p>
    <w:p>
      <w:pPr>
        <w:spacing w:after="120" w:before="0" w:line="360" w:lineRule="auto"/>
        <w:ind w:firstLine="283"/>
        <w:jc w:val="both"/>
      </w:pPr>
      <w:r>
        <w:rPr>
          <w:rFonts w:ascii="Garamond" w:hAnsi="Garamond"/>
          <w:sz w:val="24"/>
        </w:rPr>
        <w:t>1</w:t>
      </w:r>
      <w:r>
        <w:rPr>
          <w:rFonts w:ascii="Garamond" w:hAnsi="Garamond"/>
          <w:i/>
          <w:sz w:val="24"/>
        </w:rPr>
        <w:t xml:space="preserve"> Des deux manuscrits connus, le Vaticanus et le Claromontanus, celui-ci est le moins ancien ; il date du ccmmencement du rx</w:t>
      </w:r>
      <w:r>
        <w:rPr>
          <w:rFonts w:ascii="Garamond" w:hAnsi="Garamond"/>
          <w:sz w:val="24"/>
        </w:rPr>
        <w:t xml:space="preserve"> siècle. Le WVaficanus est plus ancien : si l'on s'en rapporte aux données paléographiques, il peut appartenir à la fin du vue siècle ? (fig. 7072). Ce dernier point est trés fortement établi par l'éditeur qui constate que, dés la fin du vur</w:t>
      </w:r>
      <w:r>
        <w:rPr>
          <w:rFonts w:ascii="Garamond" w:hAnsi="Garamond"/>
          <w:i/>
          <w:sz w:val="24"/>
        </w:rPr>
        <w:t xml:space="preserve"> siècle, les Romains se servaient de la minuscule dans les manuscrits ; il montre ensuite par les caractères du Vaticanus, notamment par le fait que le copiste nepossède aucun principe arrêté en matière d'abréviation, que ce manuscrit est antérieur à la réforme paléographi que du commencement du 1x</w:t>
      </w:r>
      <w:r>
        <w:rPr>
          <w:rFonts w:ascii="Garamond" w:hAnsi="Garamond"/>
          <w:sz w:val="24"/>
        </w:rPr>
        <w:t xml:space="preserve"> siècle. do La Collectio I* constitue aux yeux de Th. de Sickel le noyau primitif du Diurnus. C'est un groupe homogène formé méthodiquement par un compilateur uni que, qui a sans doute recueilli pour les assembler les formulaires propres à cha que branche du service pontifical. L'éditeur s'attache à mettre en évidence le plan qui a dirigé la composition du recueil : ce qu'il expli que moins facilement, c'est le désordre</w:t>
      </w:r>
    </w:p>
    <w:p/>
    <w:p>
      <w:pPr>
        <w:spacing w:after="120" w:before="240" w:line="240" w:lineRule="auto"/>
        <w:ind w:firstLine="0"/>
        <w:jc w:val="left"/>
      </w:pPr>
      <w:r>
        <w:rPr>
          <w:rFonts w:ascii="Garamond" w:hAnsi="Garamond"/>
          <w:b/>
          <w:sz w:val="28"/>
        </w:rPr>
        <w:t>RAT UE</w:t>
      </w:r>
    </w:p>
    <w:p/>
    <w:p>
      <w:pPr>
        <w:spacing w:after="120" w:before="240" w:line="240" w:lineRule="auto"/>
        <w:ind w:firstLine="0"/>
        <w:jc w:val="left"/>
      </w:pPr>
      <w:r>
        <w:rPr>
          <w:rFonts w:ascii="Garamond" w:hAnsi="Garamond"/>
          <w:b/>
          <w:sz w:val="28"/>
        </w:rPr>
        <w:t>FREE</w:t>
      </w:r>
    </w:p>
    <w:p>
      <w:pPr>
        <w:spacing w:after="120" w:before="0" w:line="360" w:lineRule="auto"/>
        <w:ind w:firstLine="283"/>
        <w:jc w:val="both"/>
      </w:pPr>
      <w:r>
        <w:rPr>
          <w:rFonts w:ascii="Garamond" w:hAnsi="Garamond"/>
          <w:sz w:val="24"/>
        </w:rPr>
        <w:t>ui, en dépit de ce plan, règne dans une partie de la Collection. On remar que, en effet, qu'entre deux groupes de formu les concernant l'administration des biens = temporels de l'Église (form. XXXII-XXXIX et XLIX-LVI) se trouvent insérées des formu les (XLXLVIII) de lettres aux évêques sur les ordinations, sur l'usage du pallium, etc.</w:t>
      </w:r>
    </w:p>
    <w:p>
      <w:pPr>
        <w:spacing w:after="120" w:before="0" w:line="360" w:lineRule="auto"/>
        <w:ind w:firstLine="283"/>
        <w:jc w:val="both"/>
      </w:pPr>
      <w:r>
        <w:rPr>
          <w:rFonts w:ascii="Garamond" w:hAnsi="Garamond"/>
          <w:sz w:val="24"/>
        </w:rPr>
        <w:t>D'après Th. de Sickel, la Collectio I</w:t>
      </w:r>
      <w:r>
        <w:rPr>
          <w:rFonts w:ascii="Garamond" w:hAnsi="Garamond"/>
          <w:i/>
          <w:sz w:val="24"/>
        </w:rPr>
        <w:t xml:space="preserve"> (form. I-LIIT) antérieure à l'Appendirx Ius, est antérieure à l'année 680 ; d'autre part elle est certainement postérieure au pontificat de saint Grégoire le Grand (mort en 604), dont les lettres ont. visiblement exercé une influence considérable sur la rédaction des formu les. Ces observations conduisent à penser que la Collectio 14 a dù être rédigée entre 604 et 680. Il s'agit maintenant de </w:t>
      </w:r>
      <w:r>
        <w:rPr>
          <w:rFonts w:ascii="Garamond" w:hAnsi="Garamond"/>
          <w:sz w:val="24"/>
        </w:rPr>
        <w:t xml:space="preserve"> réduire cet intervalle. Pour cela, l'éditeur s'appuie sur ce fait que les dernières formu les de la Collectio I (LVIII sq.) semblent considérer le droit de confirmer le pape nouvellement élu comme appartenant, tantót à lempereur de Byzance, tantót à l'exar que de Ravenne. Cette incertitude décéle une épo que de transition, au cours de laquelle le droit de confirmer l'élection papale, jusqu'alors exercé par l'empereur, est abandonné par lui à l'exar que ; les scribes de cette épo que, déroutés par cette innovation et incertains du système qui prévaudrait définitivement, ont bien pu insérer dans la Collectio 1% des formu les correspondant à l'un et à l'autre systéme. Th. de Sickel pense que la confirmation par l'exar que fut d'un usage assez fréquent pendant tout le cours du vir* siècle. Pour lui, c'est l'empereur Héraclius qui, absorbé par ses longues expéditions guerriéres, délégua à l'exar que cette part si importante des fonctions impéria les ; c'est lors de l'élection du pape Honorius (625) que l'exar que usa pour la premiére fois des pouvoirs qui lui étaient ainsi conférés. La Collectio I » (ou au moins le dernier groupe de formu les qui v a été inséré) appartient à une épo que où le droit de l'exar que est récent et semble encore anormal ; c'est dire qu'elle remonte à une époque qui suivit de prés l'année 625, date de l'élection d'Honorius.</w:t>
      </w:r>
    </w:p>
    <w:p>
      <w:pPr>
        <w:spacing w:after="120" w:before="0" w:line="360" w:lineRule="auto"/>
        <w:ind w:firstLine="283"/>
        <w:jc w:val="both"/>
      </w:pPr>
      <w:r>
        <w:rPr>
          <w:rFonts w:ascii="Garamond" w:hAnsi="Garamond"/>
          <w:sz w:val="24"/>
        </w:rPr>
        <w:t>Appendix I« , Collectio 11</w:t>
      </w:r>
      <w:r>
        <w:rPr>
          <w:rFonts w:ascii="Garamond" w:hAnsi="Garamond"/>
          <w:i/>
          <w:sz w:val="24"/>
        </w:rPr>
        <w:t>) ont été réunis à la fin du viri</w:t>
      </w:r>
      <w:r>
        <w:rPr>
          <w:rFonts w:ascii="Garamond" w:hAnsi="Garamond"/>
          <w:sz w:val="24"/>
        </w:rPr>
        <w:t xml:space="preserve"> siècle dans une collection générale dont le manuscrit du Vatican nous a conservé le type uni que ; ainsi ce manuscrit nous permet de connaitre le Diurnus tel qu'il se présentait vers l'an 800. Bientôt ce recueil subit divers remaniements dont le manuscrit Claromontanus présente le résultat. Cet état nouveau du Diurnus est caractérisé par divers faits dont deux sont particulièrement importants ! :</w:t>
      </w:r>
    </w:p>
    <w:p>
      <w:pPr>
        <w:spacing w:after="120" w:before="0" w:line="360" w:lineRule="auto"/>
        <w:ind w:firstLine="283"/>
        <w:jc w:val="both"/>
      </w:pPr>
      <w:r>
        <w:rPr>
          <w:rFonts w:ascii="Garamond" w:hAnsi="Garamond"/>
          <w:sz w:val="24"/>
        </w:rPr>
        <w:t>A. Le Claromontanus se termine par sept formu les et une rubri que (C-CVI et rubri que CVII) qui n'existent pas dans le Vaticanus. Ce groupe de formu les, que Th. de Sickel désigne sous le nom d' Appendix I Tus est, à son avis, postérieur à l'an 800.</w:t>
      </w:r>
    </w:p>
    <w:p>
      <w:pPr>
        <w:spacing w:after="120" w:before="0" w:line="360" w:lineRule="auto"/>
        <w:ind w:firstLine="283"/>
        <w:jc w:val="both"/>
      </w:pPr>
      <w:r>
        <w:rPr>
          <w:rFonts w:ascii="Garamond" w:hAnsi="Garamond"/>
          <w:sz w:val="24"/>
        </w:rPr>
        <w:t>B. L'ordre d'aprés lequel les formu les sont disposées dans le Claromontanus diffère beaucoup de l'ordre suivi dans le Vaticanus. Les modifications portent surtout sur l'ordre des formu les de l'Appendix Ius et de la Collectio TI (formu les LXIV à XCIX du Vaticanus) ; el les sont beaucoup moins importantes en ce qui touche l'ordre des formu les de la Collectio I</w:t>
      </w:r>
      <w:r>
        <w:rPr>
          <w:rFonts w:ascii="Garamond" w:hAnsi="Garamond"/>
          <w:i/>
          <w:sz w:val="24"/>
        </w:rPr>
        <w:t>. Pour Th. de Sickel, ces modifications sont l’œuvre d'un compilateur qui a voulu introduire un ordre méthodi que dans le désordre du Liber diurnus, tel qu'il était ne se serait permis qu'avec beaucoup d'hésitation de toucher à l'ordre de la Collectio I</w:t>
      </w:r>
      <w:r>
        <w:rPr>
          <w:rFonts w:ascii="Garamond" w:hAnsi="Garamond"/>
          <w:sz w:val="24"/>
        </w:rPr>
        <w:t>, vénérable par son antiquité ; mais il aurait pris des libertés beaucoup plus gran des avec l'ordre des formu les de.</w:t>
      </w:r>
    </w:p>
    <w:p>
      <w:pPr>
        <w:spacing w:after="120" w:before="0" w:line="360" w:lineRule="auto"/>
        <w:ind w:firstLine="283"/>
        <w:jc w:val="both"/>
      </w:pPr>
      <w:r>
        <w:rPr>
          <w:rFonts w:ascii="Garamond" w:hAnsi="Garamond"/>
          <w:sz w:val="24"/>
        </w:rPr>
        <w:t>.l'Appendix Ius et de la Collectio 11</w:t>
      </w:r>
      <w:r>
        <w:rPr>
          <w:rFonts w:ascii="Garamond" w:hAnsi="Garamond"/>
          <w:i/>
          <w:sz w:val="24"/>
        </w:rPr>
        <w:t xml:space="preserve"> qu'il trouvait dan Cette œuvre de remaniement du Liber diurnus aurait été accomplie au plus tôt au commencement du IX</w:t>
      </w:r>
      <w:r>
        <w:rPr>
          <w:rFonts w:ascii="Garamond" w:hAnsi="Garamond"/>
          <w:sz w:val="24"/>
        </w:rPr>
        <w:t xml:space="preserve"> siècle, épo que à laquelle appartient, comme on l'a dit, le Claromontanus.</w:t>
      </w:r>
    </w:p>
    <w:p>
      <w:pPr>
        <w:spacing w:after="120" w:before="0" w:line="360" w:lineRule="auto"/>
        <w:ind w:firstLine="283"/>
        <w:jc w:val="both"/>
      </w:pPr>
      <w:r>
        <w:rPr>
          <w:rFonts w:ascii="Garamond" w:hAnsi="Garamond"/>
          <w:sz w:val="24"/>
        </w:rPr>
        <w:t>En résumé, voici comment se présenterait à nous l'histoire du Liber diurnus :</w:t>
      </w:r>
    </w:p>
    <w:p>
      <w:pPr>
        <w:spacing w:after="120" w:before="0" w:line="360" w:lineRule="auto"/>
        <w:ind w:firstLine="283"/>
        <w:jc w:val="both"/>
      </w:pPr>
      <w:r>
        <w:rPr>
          <w:rFonts w:ascii="Garamond" w:hAnsi="Garamond"/>
          <w:sz w:val="24"/>
        </w:rPr>
        <w:t>Pour démontrer la thése exposée par Th. de Sickel, il faudrait établir que, depuis le n » L XIV, les formu les du Liber présentent, sinon toutes, au moins dans leur ensemble, l'empreinte d'un àge postérieur à cel les qui les précédent. Or, si cela peut étre démontré de quelques-unes, vers la fin du recueil, comme celle mar don de ant À pe ee dE à à</w:t>
      </w:r>
    </w:p>
    <w:p/>
    <w:p>
      <w:pPr>
        <w:spacing w:after="120" w:before="240" w:line="240" w:lineRule="auto"/>
        <w:ind w:firstLine="0"/>
        <w:jc w:val="left"/>
      </w:pPr>
      <w:r>
        <w:rPr>
          <w:rFonts w:ascii="Garamond" w:hAnsi="Garamond"/>
          <w:b/>
          <w:sz w:val="28"/>
        </w:rPr>
        <w:t>255 | LIBER DIURNUS - 256</w:t>
      </w:r>
    </w:p>
    <w:p>
      <w:pPr>
        <w:spacing w:after="120" w:before="0" w:line="360" w:lineRule="auto"/>
        <w:ind w:firstLine="283"/>
        <w:jc w:val="both"/>
      </w:pPr>
      <w:r>
        <w:rPr>
          <w:rFonts w:ascii="Garamond" w:hAnsi="Garamond"/>
          <w:sz w:val="24"/>
        </w:rPr>
        <w:t>où est mentionnée la reine Cynedrida, il est difficile d'en dire autant de da plupart d'entre el les.</w:t>
      </w:r>
    </w:p>
    <w:p>
      <w:pPr>
        <w:spacing w:after="120" w:before="0" w:line="360" w:lineRule="auto"/>
        <w:ind w:firstLine="283"/>
        <w:jc w:val="both"/>
      </w:pPr>
      <w:r>
        <w:rPr>
          <w:rFonts w:ascii="Garamond" w:hAnsi="Garamond"/>
          <w:sz w:val="24"/>
        </w:rPr>
        <w:t>Th. de Sickel insiste sur ce fait que dans les pié ces LXXXIIL-LXXXV, relatives à l'élection pontificale, il est question du VI : concile cecuméni que (681682), tandis qu'il n'y en a pas trace dans le groupe LVILLXIII par lequel se termine ce qu'il nomme la Collectiv I</w:t>
      </w:r>
      <w:r>
        <w:rPr>
          <w:rFonts w:ascii="Garamond" w:hAnsi="Garamond"/>
          <w:i/>
          <w:sz w:val="24"/>
        </w:rPr>
        <w:t xml:space="preserve"> ou Liber diurnus primitif. Ce serait là un indice de différence de date, le groupe LVIILXIII étant antérieur, le groupe LXXXTIILXKXXV postérieur au VI</w:t>
      </w:r>
      <w:r>
        <w:rPr>
          <w:rFonts w:ascii="Garamond" w:hAnsi="Garamond"/>
          <w:sz w:val="24"/>
        </w:rPr>
        <w:t xml:space="preserve"> concile. Mais les formu les LVIILXIII ne sont pas dela méme nature que les formu les LXXXIIL-LXXXV. Les premières sont des lettres adressées à l'empereur, à l'exar que, à différents fonctionnaires pour notifier l'élection du pape et obtenir la permission de célébrer son ordination. Ce n'est pas le pape qui parle, mais les représentants de l'Église romaine, le siège est vacant. Ceux qui remplissent simplement un intérim n'ont pas à aborder les questions de foi, et à protester de leur attachement aux décisions conciliaires. Au contraire, dans les formu les LXXIII-LXXXV, le pape élu et consacré ou au moment de l'étre, expose le programme de son pontificat et confesse publiquement la foi catholi que avec les explications requises alors. Rien ne s'oppose | à ce que le groupe LVII-L XIII soit exactement du méme âge que le groupe LXXXIII-LXXXV.</w:t>
      </w:r>
    </w:p>
    <w:p>
      <w:pPr>
        <w:spacing w:after="120" w:before="0" w:line="360" w:lineRule="auto"/>
        <w:ind w:firstLine="283"/>
        <w:jc w:val="both"/>
      </w:pPr>
      <w:r>
        <w:rPr>
          <w:rFonts w:ascii="Garamond" w:hAnsi="Garamond"/>
          <w:sz w:val="24"/>
        </w:rPr>
        <w:t>Et ces deux groupes sont postérieurs au VI* concile. Au vu : siècle, toute élection pontificale devait être ratifiée à Constantinople par l'empereur. Le pape Honorius échappa à cette régle ; nous savons qu'il fut ordonné le lendemain de la mort de son prédécesseur avant toute ratification impériale. Th. de Sickel pense qu'à défaut de celle-ci on eut la ratification de l'exarque. Mais le pouvoir pour l'exar que d'accorder cette ratification ne fut accordé que sous le pontificat de Benoit II (684-685 1). Ce n'est qu'alors seulement que l'on a pu rédiger les formu les LIX-LXIII, qui supposent que l'on s'adresse non à Constantinople, mais à Ravenne, et cela régulièrement, en vertu d'une coutume reçue ?.</w:t>
      </w:r>
    </w:p>
    <w:p>
      <w:pPr>
        <w:spacing w:after="120" w:before="0" w:line="360" w:lineRule="auto"/>
        <w:ind w:firstLine="283"/>
        <w:jc w:val="both"/>
      </w:pPr>
      <w:r>
        <w:rPr>
          <w:rFonts w:ascii="Garamond" w:hAnsi="Garamond"/>
          <w:sz w:val="24"/>
        </w:rPr>
        <w:t xml:space="preserve">Mais, objecte Th. de Sickel, il y a dans chacun des deux groupcs une piéce à peu prés de méme teneur, dont la derniére doit étre un remaniement de la première, une rédaction postérieure, accommodée à d'autres usages. Si cela était vrai, répond L. Duchesne, ce serait grave. Hegardons-y de prés. Il s'agit des formu les LX et LXXXII. La première se présente comme une notification de l'élection à l'exar que, la seconde comme ]le procés-verbal de l'élection elleméme. Qu'il y ait beaucoup de phrases communes aux deux pié ces, on n'en saurait étre surpris, la rédaction du procès-verbal se prêtant d'elle-même à passer dans là notification. Mais il y a une différence. Dans la notification à l'exar que, les électeurs disent avoir passé frois jours en priére avant de commencer les opérations électora les ; dans le procés-verbal ils disent avoir été longtemps en priére. Ici intervient un décret ? du pape Boniface III (607) qui prescrit d'attendre au troisième jour aprés l'enterrement du pape ou de l’évê que défunt pour lui élire un successeur. Th. de Sickel ne constate pas de dérogation </w:t>
      </w:r>
      <w:r>
        <w:rPr>
          <w:rFonts w:ascii="Garamond" w:hAnsi="Garamond"/>
          <w:i/>
          <w:sz w:val="24"/>
        </w:rPr>
        <w:t xml:space="preserve"> à cette loi avant l'avénement de Grégoire III, ordonné le jour méme de la mort de son prédécesseur Grégoire II. Il y a d'abord ici une légère inexactitude : c'est après la mort de Grégoire III (741), qu'il y eut ainsi une élection précipitée 5 ; c'est Zacharie qui fut acclamé et aussitót consacré. Mais ceci importe peu. Ce qui importe, c'est l'opposition que l'on établit entre les deux expressions frois jours et longtemps. Le document où l'on prie {rois jours est présenté comme plus conforme que l'autre au décret de Boniface IIT, partant comme plus ancien. Ceci parait trop arbitraire : il est impossible de faire dire à longtemps ce qu'il ne dit pas et ne dira ja mais : trois jours, plus ou moins. Une autre raison invoquée par Th. de Sickel en faveur de l'antériorité de la Collectio I^ (form. I-L XIII), c'est qu'on y rencontre quelques formu les tirées des lettres de saint Grégoire et de ses prédécesseurs, eL qu'on n'en trouve pas dans le reste de la collection. Ceci indiquerait selon lui que les formu les du groupe I-L XIII ont été rédigées dans la première moitié -du vii</w:t>
      </w:r>
      <w:r>
        <w:rPr>
          <w:rFonts w:ascii="Garamond" w:hAnsi="Garamond"/>
          <w:sz w:val="24"/>
        </w:rPr>
        <w:t xml:space="preserve"> siécle, alors que la mémoire de saint Grégoire était récente et n'avait été obscurcie par l'autorité d'aucun successeur. Mais quel est, dans ces anciens temps, le pape qui a pu rejeter dans l'ombre le souvenir de saint Grégoire ? S'il s'en est trouvé un, pour quoi le chercher au déclin du vu : siècle plutôt que dans la premiére moitié ? Sur quoi s'appuiera-t-on pour insinuer que l'éclat du nom et des ceuvres de ce grand pape soit allé en diminuant pendant le vue siècle ? Ce serait plutôt le contraire qui se serait produit. Du reste, en admettant que les formu les placées aprés le groupe I-LXIII sont entiérement indépendantes de saint Grégoire, ce qui n'est pas évident </w:t>
      </w:r>
      <w:r>
        <w:rPr>
          <w:rFonts w:ascii="Garamond" w:hAnsi="Garamond"/>
          <w:i/>
          <w:sz w:val="24"/>
        </w:rPr>
        <w:t>, on en chercherait plutôt la raison dans la diversité des sujets ou des circonstan ces. Il y a sûrement dans la fin du recueil, des formu les pour lesquel les le registre de saint Grégoire ne pouvait fournir aucun modèle, par exemple, les privilèges accordés aux monastères pour les exempter de la juridiction épiscopale. Ainsi qu'il arrive parfois à d'autres textes anciens, le Liber diurnus, après l'étude pénétrante de Th. de Sickel et ses conjectures ingénieuses, se retrouve à peu prés — sauf les améliorations matériel les du texte — occuper la méme situation chronologi que qu'Eug. de Rozière lui avait précédemment assignée. Et d'abord, la formule XCIII ne pouvant étre relevée au delà de l'année 786, il s'ensuit que le Vaticanus qui contient le plus ancien exemplaire du recueil achevé, remonte au plus tôt à la fin du vue siècle. La date de cette pièce n'atteint pas toutes les formu les du groupe final auquel elle appartient. Quant à la ré partition du Liber en trois sections d'âge différent : Collectio I</w:t>
      </w:r>
      <w:r>
        <w:rPr>
          <w:rFonts w:ascii="Garamond" w:hAnsi="Garamond"/>
          <w:sz w:val="24"/>
        </w:rPr>
        <w:t xml:space="preserve"> (I-L'XIII) ; Appendix I » (LXIV-LXXXI), Collectio II (LX XXII-LXXXV) elle parait inconciliable à L. Duchesne avec ce que nous savons sur l'histoire des élections pontifica les au vit ? siècle *.</w:t>
      </w:r>
    </w:p>
    <w:p>
      <w:pPr>
        <w:spacing w:after="120" w:before="0" w:line="360" w:lineRule="auto"/>
        <w:ind w:firstLine="283"/>
        <w:jc w:val="both"/>
      </w:pPr>
      <w:r>
        <w:rPr>
          <w:rFonts w:ascii="Garamond" w:hAnsi="Garamond"/>
          <w:sz w:val="24"/>
        </w:rPr>
        <w:t>La Collectio 1* se termine par cinq formu les (LIXLXIII) relatives aux démarches que les Romains devaient faire auprés de l'exar que pour obtenir la ratification de l'élection pontificale ; la Collectio 11«  comprend le décret ou procès-verbal de cette élection (LXXXII), les professions de foi du pape élu (LXXXIII) et du pape consacré (LXX XIV), enfin l'homélie prononcée par celui-ci dans la basili que de Saint-Pierre le jour de son ordination (LXXXV). Parmi les formu les de l'Appendix Ius (L'XIV-LX XXI) figurent quatre piè ces (LXXIIL-L XXVI) que les évêques du diocèse suburbicaire devaient signer à — Rome, lors de leur consécration. C'est de ces docu- — ments, les plus importants et, de beaucoup, de tout — Je recueil, les plus faci les à classer historiquement, — qu'on va s'occuper ici. On voudrait montrer qu'ils — correspondent tous à une méme situation histori que, — que cette situation ne saurait être cherchée à une — épo que antérieure à l'année 682, et qu'elle est de peu — postérieure à cette année.</w:t>
      </w:r>
    </w:p>
    <w:p>
      <w:pPr>
        <w:spacing w:after="120" w:before="0" w:line="360" w:lineRule="auto"/>
        <w:ind w:firstLine="283"/>
        <w:jc w:val="both"/>
      </w:pPr>
      <w:r>
        <w:rPr>
          <w:rFonts w:ascii="Garamond" w:hAnsi="Garamond"/>
          <w:sz w:val="24"/>
        </w:rPr>
        <w:t>— Au vi siècle, les apprêts d'une élection pontificale — avaient subi d'importantes modifications. Aussitôt — le décès du pape bien et dûment constaté, on voyait - s'établir un gouvernement composé de l'archiprétre, - de l'archidiacre et du primicier des notaires servantes locum sancie Sedis apostolice. Avant toute autre - chose, ils notifiaient à qui de droit la mort du pape et - veillaient à ce que, dans le délai de trois jours au - moins, on procédàt à l'élection du successeur, ordinai- rement dans la basili que de Latran. Le clergé romain, l'aristocratie des fonctionnaires et le peuple étaient - admis dans l'église. Comment procédait-on pour indi- quer les candidatures et recueillir les adhésions ?</w:t>
      </w:r>
    </w:p>
    <w:p>
      <w:pPr>
        <w:spacing w:after="120" w:before="0" w:line="360" w:lineRule="auto"/>
        <w:ind w:firstLine="283"/>
        <w:jc w:val="both"/>
      </w:pPr>
      <w:r>
        <w:rPr>
          <w:rFonts w:ascii="Garamond" w:hAnsi="Garamond"/>
          <w:sz w:val="24"/>
        </w:rPr>
        <w:t>- Personne ne nous l'a appris en détail. Cependant, - quelques récits historiques nous montrent que si - deux partis ne tenaient pas trop à tomber d'accord, ils cherchaient à se prévenir, organisaient chacun une réunion dans une église dont ils s'étaient assurés - ou qu'ils envahissaient pour la circonstance, et qu'ils  » s'appropriaient jusqu'au moment où le nouveau pape - était proclamé élu. Lors que les choses en venaient à ce point, la grande difficulté consistait à rapprocher les - adversaires, à fusionner les corps élector aux, à obtenir le désistement d'un des élus ou bien, si c'était - chose impossible, le désistement des deux au profit d'un troisiéme. Mais c'étaient là des circonstan ces exceptionnel les ; pour l'ordinaire, il n'y avait qu'une assemblée et un élu dont la majorité n'était pas contestée. Voici comment s'exécutait l'opération : le clergé et les fonctionnaires s'abouchaient et s'entendaient sur un nom qu'on proposait au peuple qui l'acclamait. Les esprits rebours à qui ce choix déplaisait - et qui ne voulaient pas s'y associer quittaient la -. place et sortaient ; on en profitait pour procéder à - laeclamation qui, de cette maniére, réunissait tou~ jours l'unanimité.</w:t>
      </w:r>
    </w:p>
    <w:p>
      <w:pPr>
        <w:spacing w:after="120" w:before="0" w:line="360" w:lineRule="auto"/>
        <w:ind w:firstLine="283"/>
        <w:jc w:val="both"/>
      </w:pPr>
      <w:r>
        <w:rPr>
          <w:rFonts w:ascii="Garamond" w:hAnsi="Garamond"/>
          <w:sz w:val="24"/>
        </w:rPr>
        <w:t>. Cela fait, on dressait un acte, decretum, auquel les cleres de haut rang, prétres et diacres, cardin aux et représentants des autres ordres, puis les princip aux - membres de l'aristocratie laï que, avec des représen- — tants du menu peuple, civil et militaire, apposaient leurs signatures. Il y avait un pape, mais ce pape devait obtenir l'agrément de l'empereur et le solliciter. Au temps de saint Grégoire cela se passait ainsi ; un siécle plus tard, au lieu d'expédier un courrier à Constantinople et d'attendre son retour, le pape élu sollicitait la rati- — cation de l'exar que de Ravenne, ce qui faisait ~ gagner beaucoup de temps. Dans le courant du vire siècle, il y eut sur ce point, comme nous l'avons indiqué, quelques fluctuations A quoi s'occupait le pape élu entre le jour de l'élection et celui de son ordination, séparés ordinairement par plusieurs mois ? Préjugeait-on la ratificalion comme immanquable et due, et le pape était-il mis en possession de la maison pontificale de Latran, de la caisse, de l'administration temporelle ? On croirait plutót le contraire, car on sait que les trois servantes locum Sedis apostolicie conservaient leurs pouvoirs dans le domaine spirituel, géraient les affaires ecclésiastiques, répondaient aux consultations sur le rite et la discipline, exercaient, en un mot, tous les pouvoirs du pape vivant. On n'a pas d'Actes de ces trois dans les choses de l'administration temporelle, mais à en juger d'aprés la généralité de leur Litre,</w:t>
      </w:r>
    </w:p>
    <w:p/>
    <w:p>
      <w:pPr>
        <w:spacing w:after="120" w:before="240" w:line="240" w:lineRule="auto"/>
        <w:ind w:firstLine="0"/>
        <w:jc w:val="left"/>
      </w:pPr>
      <w:r>
        <w:rPr>
          <w:rFonts w:ascii="Garamond" w:hAnsi="Garamond"/>
          <w:b/>
          <w:sz w:val="28"/>
        </w:rPr>
        <w:t>DICT. D'ARCH. CHRÉT.</w:t>
      </w:r>
    </w:p>
    <w:p>
      <w:pPr>
        <w:spacing w:after="120" w:before="0" w:line="360" w:lineRule="auto"/>
        <w:ind w:firstLine="283"/>
        <w:jc w:val="both"/>
      </w:pPr>
      <w:r>
        <w:rPr>
          <w:rFonts w:ascii="Garamond" w:hAnsi="Garamond"/>
          <w:sz w:val="24"/>
        </w:rPr>
        <w:t>leurs pouvoirs devaient s'étendre à ce domaine, qui comportait, moins encore que l'autre, un arrêt de l'administration. Où résidaient ces personnages pendant le temps qu'ils géraient l'intérieur ? Au Latran ? On l'ignore. Et le pape élu s'y installait-il ? Sur ce dernier point il y a eu quel que diversité suivant les temps. Séverin, élu en 638, après la mort du pape Honorius, habitait le Latran quand le chef de la garnison romaine, le chartulaire Maurice, vint en faire le siége. L'auteur de la Vie de Séverin, dans le Liber pontificalis, dénonce comme un odieux attentat cette entreprise de l'autorité militaire ; mais n'exagère-til pas ? Entré dans le palais aprés quel que résistance, Maurice se borna à apposer les scellés sur le trésor dit vestiarium et rendit compte à l'exar que Isaacius. Celui-ci vint à Rome, exila tous les hauts dignitaires du clergé, omnes primates Ecclesiæ, s'installa pendant huit jours au Latran, saisit le trésor en question et en lit passer une partie à l'empereur. Cette facon de procéder a quel que chose de régulier, qui ne ressemble nullement à un acte de pillage. Toutes les autorités sont d'accord, le commandant militaire de Rome, l'exar que, l'empereur. A leurs yeux, le haut clergé de Home s'est mis en état de révolte : ila mérité des peines sévéres. Que peut-il bien y avoir là-dessous ? Comment qualifier les prétentions du gouvernement sur le trésor pontifical ? A s'en tenir au Liber pontificalis, el les n'auraient eu aucun fondement : il a sans doute raison, mais il n'en est pas moins vrai qu'il nous peint là une situation troublée, violente. Séverin, que le chartulaire Maurice trouva au palais de Latran, n'y était peut-étre que temporairement, attiré par le danger présent, et non en vertu d'une mise en possession réguliére. On ne saurait conclure de cet événement, ou plutót du récit que nous en fait le Liber pontificalis à un usage établi.</w:t>
      </w:r>
    </w:p>
    <w:p>
      <w:pPr>
        <w:spacing w:after="120" w:before="0" w:line="360" w:lineRule="auto"/>
        <w:ind w:firstLine="283"/>
        <w:jc w:val="both"/>
      </w:pPr>
      <w:r>
        <w:rPr>
          <w:rFonts w:ascii="Garamond" w:hAnsi="Garamond"/>
          <w:sz w:val="24"/>
        </w:rPr>
        <w:t>Mais ce qui reste incertain à l'épo que du pontificat de Séverin (638) pouvait avoir recu une modification un demi-siècle plus tard. C'est encore le Liber ponlificalis, qui, dans la notice du pape Jean V (685-686) nous permet de croire qu'à une date déjà éloignée, l'élu était introduit dans le palais aussitôt après son élection, puis que cette installation lui fut interdite, et qu'enfin, en 685, elle fut de nouveau permise, de sorte que Jean V eut le bénéfice de l'ancienne coutume : Hic post multorum pontificum tempora vel annorum, juxta priscam consueludinem, a generalitate in ecclesia Salpatoris qua appellatur Constantiniana electus est, al que exinde in episcopio introductus, Ainsi, pour Jean V on revint à une prisca consuetudo qui avait été abandonnée pendant un temps qu'on ne peut assigner d'une maniére certaine, mais pourrait coincider avec la crise de 638.</w:t>
      </w:r>
    </w:p>
    <w:p>
      <w:pPr>
        <w:spacing w:after="120" w:before="0" w:line="360" w:lineRule="auto"/>
        <w:ind w:firstLine="283"/>
        <w:jc w:val="both"/>
      </w:pPr>
      <w:r>
        <w:rPr>
          <w:rFonts w:ascii="Garamond" w:hAnsi="Garamond"/>
          <w:sz w:val="24"/>
        </w:rPr>
        <w:t>L'obligation de soumettre l'élection papaie à la ratification impériale était une exigence des empereurs byzantins que leurs prédécesseurs, les empereurs romains, n'avaient ja mais soulevée. Ceux-ci s'efforcaient, en cas de conflit, de mettre d'accord les prétendants. Les rois ostrogoths de Ravenne avaient été obligés parfois d'intervenir, pourmettre un terme aux marchandages élector aux et aux marchés simoniaques et, en pareil cas, avalent imposé des candidats au choix des Romains. Quand les choses se passaient | régulièrement, on ordonnait le pape le dimanche qui suivait son élection, sans avoir auc une autorisation à demander à Ravenne.</w:t>
      </w:r>
    </w:p>
    <w:p>
      <w:pPr>
        <w:spacing w:after="120" w:before="0" w:line="360" w:lineRule="auto"/>
        <w:ind w:firstLine="283"/>
        <w:jc w:val="both"/>
      </w:pPr>
      <w:r>
        <w:rPr>
          <w:rFonts w:ascii="Garamond" w:hAnsi="Garamond"/>
          <w:sz w:val="24"/>
        </w:rPr>
        <w:t>Justinien imposa des candidats, ce furent Vigile et Pélage ; ensuite il fallut recourir à la ratification. En 579, le Liber pontificalis signale comme une dérogation à l'usage le fait que Pélage II ordinatur abs que jussione principis, mais il en donne la raison : eo quod Langobardi obsiderent civitaterm romanam. En 590, nous constatons l'usage établi dans les premiéres lettres</w:t>
      </w:r>
    </w:p>
    <w:p/>
    <w:p>
      <w:pPr>
        <w:spacing w:after="120" w:before="240" w:line="240" w:lineRule="auto"/>
        <w:ind w:firstLine="0"/>
        <w:jc w:val="left"/>
      </w:pPr>
      <w:r>
        <w:rPr>
          <w:rFonts w:ascii="Garamond" w:hAnsi="Garamond"/>
          <w:b/>
          <w:sz w:val="28"/>
        </w:rPr>
        <w:t>IX, — 9</w:t>
      </w:r>
    </w:p>
    <w:p>
      <w:pPr>
        <w:spacing w:after="120" w:before="0" w:line="360" w:lineRule="auto"/>
        <w:ind w:firstLine="283"/>
        <w:jc w:val="both"/>
      </w:pPr>
      <w:r>
        <w:rPr>
          <w:rFonts w:ascii="Garamond" w:hAnsi="Garamond"/>
          <w:sz w:val="24"/>
        </w:rPr>
        <w:t>—— M P E Pa P 259 de saint Grégoire le Grand et dans le début du liv. X* de l'Historia Francorum. On peut encore conclure à la nécessité de la ratification de ce fait que, jadis, le pape était intronisé trés peu de jours aprés son élection, tandis que au vit siècle la vacance du siège se prolonge pendant des mois. Plus de quatre mois après Pélage Ier, dix mois et demi aprés Jean III, quatre mois aprés Benoit, sept mois aprés Pélage II, six mois après saint Grégoire, un an après Sabinien, neuf mois et demi aprés Boniface III. plus de cinq mois aprés Boniface IV, treize mois et demi aprés Deusdedit, telle est la durée des interpontificats dans les soixante premières années du régime byzantin. La moyenne ! dépasse huit mois.</w:t>
      </w:r>
    </w:p>
    <w:p>
      <w:pPr>
        <w:spacing w:after="120" w:before="0" w:line="360" w:lineRule="auto"/>
        <w:ind w:firstLine="283"/>
        <w:jc w:val="both"/>
      </w:pPr>
      <w:r>
        <w:rPr>
          <w:rFonts w:ascii="Garamond" w:hAnsi="Garamond"/>
          <w:sz w:val="24"/>
        </w:rPr>
        <w:t>Si l'on se transporte maintenant à l'autre extré- . mité de la série, et que l'on considére les vacan ces aprés Jean V et ses successeurs jusqu'à Grégoire II inclusivement, la moyenne, calculée également pour huit cas et pour un espace de soixante ans, donne à peu prés deux mois ; aucun des interval les n'atteint la durée de trois mois, aucun n'est moindre de cinq semaines.</w:t>
      </w:r>
    </w:p>
    <w:p>
      <w:pPr>
        <w:spacing w:after="120" w:before="0" w:line="360" w:lineRule="auto"/>
        <w:ind w:firstLine="283"/>
        <w:jc w:val="both"/>
      </w:pPr>
      <w:r>
        <w:rPr>
          <w:rFonts w:ascii="Garamond" w:hAnsi="Garamond"/>
          <w:sz w:val="24"/>
        </w:rPr>
        <w:t>Entre la fin du vu : et le début du vm* siècle une modification était intervenue. La demande en ratification n'était plus envoyée à Constantinople, mais à Ravenne, le basileus s'en déchargeait sur l'exar que.</w:t>
      </w:r>
    </w:p>
    <w:p>
      <w:pPr>
        <w:spacing w:after="120" w:before="0" w:line="360" w:lineRule="auto"/>
        <w:ind w:firstLine="283"/>
        <w:jc w:val="both"/>
      </w:pPr>
      <w:r>
        <w:rPr>
          <w:rFonts w:ascii="Garamond" w:hAnsi="Garamond"/>
          <w:sz w:val="24"/>
        </w:rPr>
        <w:t>C'est en eflet l'exar que qui délivrait l'autorisation | nécessaire comme nous le voyons par le Liber pontificalis pour Conon, en 686, et pour Serge Ier, en 687, et par le Liber diurnus, dont' les formu les sont rédigées pour étre présentées à l'exar que directement. A quelle date remontait cette nouvelle facon d'agir ? On sait, par le Liber pontificalis, que le pape Agathon (678-681) recut de l'empereur Constantin Pogonat une divalis jussio *, expédiée sur sa demande, secundum postulationem suam, ul suggessit, supprimé le droit que l'Église romaine avait à payer pour obtenir la ratification. En octroyant cette concession, l'empereur stipulait que « selon la coutume anti que s, l'ordination ne serait pas célébrée avant que le décret n'eüt été porté à Constantinople, et que la permission d'ordonner n'eüt été accordée. En effet, à la mort d'Agathon (681), il y eut une vacance fort longue, qui dura un an et sept mois ; aprés Léon II, son successeur (T 683) on attendit prés d'un, an.</w:t>
      </w:r>
    </w:p>
    <w:p>
      <w:pPr>
        <w:spacing w:after="120" w:before="0" w:line="360" w:lineRule="auto"/>
        <w:ind w:firstLine="283"/>
        <w:jc w:val="both"/>
      </w:pPr>
      <w:r>
        <w:rPr>
          <w:rFonts w:ascii="Garamond" w:hAnsi="Garamond"/>
          <w:sz w:val="24"/>
        </w:rPr>
        <w:t>Ces délais paraissant un peu longs, l'Église de Rome s'ingénia à les réduire, et saisit l'occasion que lui offriraient les bonnes relations qu'elle entretenait avec la cour impériale depuis l'heureuse issue du vi : siècle. sous Benoit II (684-685), on lui accorda un rescrit aux termes duquel uf persona qui electus fuerit in Sedem apostolicam e vestigio abs que tarditate pontifex ordinetur * ; el aprés la mort de Benoit (8 mai 685) | son successeur Jean V fut ordonné deux mois et demi | plus tard. C'est à peu prés la moyenne de l'intervalle | pendant la période de Ravenne..Il y a donc lieu de | croire que le rescrit de 684-685 fut appliqué alors | pour la première fois, et on commença à s'adresser à l exar que pour la ratification. On a vu plus haut que c'est précisément depuis le pontificat de Jean V que la prise de possession du Latran parait avoir suivi l'élection sans délai.</w:t>
      </w:r>
    </w:p>
    <w:p>
      <w:pPr>
        <w:spacing w:after="120" w:before="0" w:line="360" w:lineRule="auto"/>
        <w:ind w:firstLine="283"/>
        <w:jc w:val="both"/>
      </w:pPr>
      <w:r>
        <w:rPr>
          <w:rFonts w:ascii="Garamond" w:hAnsi="Garamond"/>
          <w:sz w:val="24"/>
        </w:rPr>
        <w:t>Th. de Sickel est d'un avis différent. Il veut que l'empereur Constantin Pogonat ait imposé en 680 l'obligation d'envoyer à Constantinople ; qu'en 684, il ait supprimé toute ratification et permis l'ordination immédiate ; puisqu'en 685, il ait une troisiéme fois remanié le système et soumis l'élection à la ratification de l'exar que. Pour faire admettre cette complication, on nous dit que le fils de Constantin Pogonat, Justinien IT, qui monta sur le trône en septembre 685, se laissa, au début de son régne, entrainer | | par les préventions des Byzantins contre les Romains, par laquelle était | et leur retira la liberté des élections épiscopa les | accordée par son père l'année précédente. Ceci n'est | pas conforme aux données de l'histoire. Constantin Pogonat avait recommandé solennellement son fils“ à la fidélité des Romains, qui en gardérent le souvenir, mais en 692 Justinien II se brouilla avec le clergé romain, à qui il voulut imposer la ratification | du concile in Trullo. Jusqu'à cette date, les rapports | furent excellents sous Jean V et sous Conon, | Toutefois dans la notice de ce pape Conon on lit que les Romains, aussitôt après l'élection, députérent | à lexar que, uf mos est. Ces trois petits mots s'enten- - dent sans peine si l'on admet que l'élection de Jean V, prédécesseur de Conon, avait déjà été ratifiée à | Ravenne : voilà la tradition, d'autant plus vite formée qu'on avait intérêt à ce qu'elle se formât bien vite. Or qui dit tradition ou coutume, sans autre - qualification ou détermination, dit la coutume présente et non une coutume ancienne, et ut mos est ne saurait viser une coutume réglant la matière avant le | rescrit de 680. Ce qui semble admissible, c'est que Constantin Pogonat pour plaire au pape, renonça . aux droits pécuniaires que le trésor impérial percevait M à cha que élection ; quelques années aprés, toujours pour faire plaisir au pape, il alla plus loin et consentit à ce que les élections fussent vérifiées à Ravenne, | ce qui réduisait singulièrement les vacan ces à la mort de cha que pape. Ces concessions successives s'inspi- - rérent du méme esprit bienveillant ; el les n'ont été retirées ni en tout ni en partie, ni par Constantin, ni . par Justinien II, ni par leurs successeurs. daji Avant 680 sous quel régime vivait-on ? Jusqu'en 619 les élections pontifica les furent soumises à la ratification du basileus, ce qui nécessitait l'envoi de Rome à Constantinople. Or entre Boniface V, ordonné en 619 et Léon II, ordonné en 682, on compte dix élections dont les neuf dernières prennent place à une épo que de tension amenée par la crise monothélite. Cependant les bénéficiaires de ces neuf élections, sauf un seul, le pape Martin, furent reconnus par le gouvernement byzantin qui eut, sans doute, préféré la bonne entente entre le pape de Rome et le patriarche de Constantinople, mais qui résigné à ne la voir guère régner entre eux, s'arrangeait avec les deux adversaires dont il ne pouvait se passer ; un pape était à tel point indispensable qu'on ne regardait pas de trop prés à sa théologie, pourvu qu'il soutint la politique impériale en Italie. Le pape Martin avait été installé contre la volonté de l'empereur qui le fit enlever de Rome, exiler à Cherson et périr de misére, sans attendre sa mort pour lui faire donner un successeur, Eugéne. Celui-ci eut lui-méme pour suc cesseur, le pape Vitalien qui recut à Rome le persécuteur du pape Martin, le fauteur du pape Eugène et parut n'en rien savoir. L'accueil fut excellent, les relations se maintinrent parfaites, et ce fut à la demande de cet empereur Constant II que le nom du pape Vitalien fut inscrit sur les diptyques de l'Église de Constantinople.</w:t>
      </w:r>
    </w:p>
    <w:p>
      <w:pPr>
        <w:spacing w:after="120" w:before="0" w:line="360" w:lineRule="auto"/>
        <w:ind w:firstLine="283"/>
        <w:jc w:val="both"/>
      </w:pPr>
      <w:r>
        <w:rPr>
          <w:rFonts w:ascii="Garamond" w:hAnsi="Garamond"/>
          <w:sz w:val="24"/>
        </w:rPr>
        <w:t>Pendant ce temps-là qu'en était-il de l'obligation | de la ratification ? On a au moins cet indice à retenir en faveur de l'opinion, d’après laquelle la ratification était délivrée par le basileus lui-méme, c'est que Héraclius retarda pendant prés de vingt mois l'ordination du pape Séverin (628) dans l'espoir de lui faire souscrire l'Ecfhése. Pour les papes Martin et Eugène, on se trouve hors de toute règle, et il n'y en a auc une à appliquer à leur élection ; restent six vacan ces dont les durées sont indiquées dans le —1ableay suivant :</w:t>
      </w:r>
    </w:p>
    <w:p>
      <w:pPr>
        <w:spacing w:after="120" w:before="0" w:line="360" w:lineRule="auto"/>
        <w:ind w:firstLine="283"/>
        <w:jc w:val="both"/>
      </w:pPr>
      <w:r>
        <w:rPr>
          <w:rFonts w:ascii="Garamond" w:hAnsi="Garamond"/>
          <w:sz w:val="24"/>
        </w:rPr>
        <w:t>Aprés Séverin, 4 mois et 22 jours ; » Jean IV, 1 » 12 &gt; » Eugène, 1 » AB n » . Vitalien, 2 » 15 s » Adéodat, 4 » 15-—3 » Donus, 2 » 16 » Dans deux cas au moins, aprés Séverin et Adéodat, a « intervalle est suffisant pour qu'un messager puisse aller à Constantinople et en revenir ; dans trois autres, X. B iprés Eugéne, Vitalien ef Donus, l'intervalle est un | peu court ; aprés Jean IV, et c'est la seule fois, il a impossibilité morale. Nous savons par des faits Bonbreux et certains le délai nécessaire au voyage : r nsi le pape Jean Ier célèbre les fêtes de Pâques à Sophie et meurt le 18 mai suivant après quelques jours | de prison ; le voyage de retour avait donc duré moins r tun mois et la voie de mer, dans des conditions favorab les, devait donner des trajets encore plus courts.</w:t>
      </w:r>
    </w:p>
    <w:p>
      <w:pPr>
        <w:spacing w:after="120" w:before="0" w:line="360" w:lineRule="auto"/>
        <w:ind w:firstLine="283"/>
        <w:jc w:val="both"/>
      </w:pPr>
      <w:r>
        <w:rPr>
          <w:rFonts w:ascii="Garamond" w:hAnsi="Garamond"/>
          <w:sz w:val="24"/>
        </w:rPr>
        <w:t>- Avant d'expliquer les chiffres du tableau qui préD TA examinons deux faits allégués par Th. de Sickel. Le pape Vitalien, dit le Liber pontificalis, envoya —responsa les suos cum synodicam, juxia consueludinern, in regiam urbem, apud piissimos principes, significans de ordinatione sua. Th. de Sickel en conclut que l'ordination de Vitalien s'était accomplie sans l'autori- | sation de l'empereur, car il est sûr que les synodiques | étaient envoyées, non avant mais aprés l'ordination. saint Grégoire, expédiée indubitablement aprés son ordination ? Cet envoi ne fut-il pas, non moins indu- - bitablement, précédé d'autres lettres écrites par lui à O Constantinople ? Avant cette première correspondance les Romains n'avaient-ils pas député à Constantinople pour annoncer l'élection et en obtenir la ratifitar ion, pendant que l'élu écrivait en sens contraire ? Si la synodi que de saint Grégoire n'exclut pas la demande d'autorisation, pour quoi celle de Vitalien l'excluraitelle ?</w:t>
      </w:r>
    </w:p>
    <w:p>
      <w:pPr>
        <w:spacing w:after="120" w:before="0" w:line="360" w:lineRule="auto"/>
        <w:ind w:firstLine="283"/>
        <w:jc w:val="both"/>
      </w:pPr>
      <w:r>
        <w:rPr>
          <w:rFonts w:ascii="Garamond" w:hAnsi="Garamond"/>
          <w:sz w:val="24"/>
        </w:rPr>
        <w:t>Voilà donc un fait à écarter du débat. En voici un autre.</w:t>
      </w:r>
    </w:p>
    <w:p>
      <w:pPr>
        <w:spacing w:after="120" w:before="0" w:line="360" w:lineRule="auto"/>
        <w:ind w:firstLine="283"/>
        <w:jc w:val="both"/>
      </w:pPr>
      <w:r>
        <w:rPr>
          <w:rFonts w:ascii="Garamond" w:hAnsi="Garamond"/>
          <w:sz w:val="24"/>
        </w:rPr>
        <w:t>Le pape Agathon fut ordonné le 27 juin 678 ; or, | le 12 aoüt de la méme année, on adressait de Constan- 'tinople une lettre officielle au pape Donus, son pré- -iscesenr, mort le 11 avril. Donc, on n'avait pas à * Constantinople, le moindre vent de la mort de Donus, -et par suite on n'avait nullement coopéré à son rem-  »placement par Agathon.</w:t>
      </w:r>
    </w:p>
    <w:p>
      <w:pPr>
        <w:spacing w:after="120" w:before="0" w:line="360" w:lineRule="auto"/>
        <w:ind w:firstLine="283"/>
        <w:jc w:val="both"/>
      </w:pPr>
      <w:r>
        <w:rPr>
          <w:rFonts w:ascii="Garamond" w:hAnsi="Garamond"/>
          <w:sz w:val="24"/>
        </w:rPr>
        <w:t>… Cette ignorance est bien extraordinaire : « Je crois difficilement, écrit Duchesne, qu'elle ait été réelle. | - Nous sommes dans la plus belle saison de l'année, la f plus favorable à la navigation ; l'exar que, le stratége -de Sicile, à supposer qu'ils écrivent quelquefois à - Constantinople, n'ont pu manquer de le faire ; on | - peut se demander ce qu'ils mettent dans leurs lettres, ils négligent d'y consigner des événements comme - la mort du pape. Du reste, à qui fera-t-on croire qu'en - 678 aucun navire n'est parti des côtes d'Italie pour “la ville impériale, ou que tous les passagers ont oublié - en route un fait aussi considérable ? » ~ Cette énigme se résout aisément en faisant inter- - venir le style de la chancellerie. Pour la chancellerie 1 impériale, le pape continuait quelquefois à vivre fort longtemps aprés sa mort. Nous en avons une preuve remarquable dans les protoco les du VI* concile œcuf Ea Le pape Agathon meurt le 10 janvier 681, € et du 12 février au 16 septembre ses légats mention- nent leur titre de légats d'Agathon en téte de cha que L procès-verbal ; enfin, ils souscrivent à la dernière ud</w:t>
      </w:r>
    </w:p>
    <w:p/>
    <w:p>
      <w:pPr>
        <w:spacing w:after="120" w:before="240" w:line="240" w:lineRule="auto"/>
        <w:ind w:firstLine="0"/>
        <w:jc w:val="left"/>
      </w:pPr>
      <w:r>
        <w:rPr>
          <w:rFonts w:ascii="Garamond" w:hAnsi="Garamond"/>
          <w:b/>
          <w:sz w:val="28"/>
        </w:rPr>
        <w:t>LÉ</w:t>
      </w:r>
    </w:p>
    <w:p>
      <w:pPr>
        <w:spacing w:after="120" w:before="0" w:line="360" w:lineRule="auto"/>
        <w:ind w:firstLine="283"/>
        <w:jc w:val="both"/>
      </w:pPr>
      <w:r>
        <w:rPr>
          <w:rFonts w:ascii="Garamond" w:hAnsi="Garamond"/>
          <w:sz w:val="24"/>
        </w:rPr>
        <w:t>Eun antnopie en 520, il officie le 19 avril à Saintepere derniére observation est juste, remar que | Duchesne ; mais n'avons-nous pas une synodi que de | séance toujours en leur qualité de légats d'Agathon. Bien plus, le concile écrit à Agathon lui-même mort depuis plus de huit mois, pour lui notifler ses décisions. Ce n'est qu'au mois de décembre 681 qu'on s'adresse à Léon II à qui la lettre ne parvient qu'en juillet 682.</w:t>
      </w:r>
    </w:p>
    <w:p>
      <w:pPr>
        <w:spacing w:after="120" w:before="0" w:line="360" w:lineRule="auto"/>
        <w:ind w:firstLine="283"/>
        <w:jc w:val="both"/>
      </w:pPr>
      <w:r>
        <w:rPr>
          <w:rFonts w:ascii="Garamond" w:hAnsi="Garamond"/>
          <w:sz w:val="24"/>
        </w:rPr>
        <w:t>Ordonné le 17 aoüt suivant, Léon II répondit à l'empereur et s'employa à faire parvenir aux Églises d'Occident les documents du concile cecuméni que. En Espagne, il les adressait au comte Simplicius, au roi Ervige, aux évêques et à l’évê que Quiricus de Tolède, lequel était mort en 679 et remplacé depuis 680, Le messager porteur de ces lettres apprit en chemin la mort de Léon II et s'arrêta ; le pape Benoit lui écrivit de continuer sa route, en sorte que ce messager remit des lettres d'un pape défunt depuis un an à un évê que de Tolède mort depuis cinq ans (684). Il n'y a donc pas beaucoup de fonds à faire sur des phénomènes comme celui de la lettre à Donus. D'où l'on peut conclure que dans les chancelleries de ce temps-là, on n'annulait pas volontiers les lettres officiel les une fois expédiées. Si l'expéditeur et le | destinataire avaient changé, leurs fonctions leur survivaient et cela suffisait.</w:t>
      </w:r>
    </w:p>
    <w:p>
      <w:pPr>
        <w:spacing w:after="120" w:before="0" w:line="360" w:lineRule="auto"/>
        <w:ind w:firstLine="283"/>
        <w:jc w:val="both"/>
      </w:pPr>
      <w:r>
        <w:rPr>
          <w:rFonts w:ascii="Garamond" w:hAnsi="Garamond"/>
          <w:sz w:val="24"/>
        </w:rPr>
        <w:t>On voit que la valeur probative de la lettre à DonusAgathon peut étre considérée comme nulle, parce que Constantin Pogonat connaissait probablement l'élection d'Agathon au moment oü sa chancellerie écrivait à Donus. Il n'y a donc à tenir compte que de la durée des vacan ces, moins grande depuis Honorius.</w:t>
      </w:r>
    </w:p>
    <w:p>
      <w:pPr>
        <w:spacing w:after="120" w:before="0" w:line="360" w:lineRule="auto"/>
        <w:ind w:firstLine="283"/>
        <w:jc w:val="both"/>
      </w:pPr>
      <w:r>
        <w:rPr>
          <w:rFonts w:ascii="Garamond" w:hAnsi="Garamond"/>
          <w:sz w:val="24"/>
        </w:rPr>
        <w:t>Entre la mort de Séverin, en 638, et l'élection de Jean IV, il se passe 4 mois et 22 jours, donc pas de difficulté ; mais aprés la mort de Jean IV, le 12 octobre 642 et l'ordination de son successeur Théodore le 24 novembre, il s'écoule quarante-deux jours, délai insuffisant pour le voyage de Constantinople, aller et retour. INous avons ici une dérogation à l'usage que | L. Duchesne expli que ainsi. L'avénement du pape | Théodore a coincidé à Rome avec une insurrection militaire contre l'exar que Isaacius qui a fait périr lechef du mouvement, le chartulaire Maurice. Isaacius lui a peu survécu et, au milieu de ces troub les, on aura. peut-étre jugé opportun de passer au-dessus d'une formalité administrative, en sorte que Théodore aura. été intronisé avant l'arrivée de la ratification. Héraclius venait de mourir, son successeur Constant II, àgé de treize ans, n'était pas en mesure de revendiquer ses droits.</w:t>
      </w:r>
    </w:p>
    <w:p>
      <w:pPr>
        <w:spacing w:after="120" w:before="0" w:line="360" w:lineRule="auto"/>
        <w:ind w:firstLine="283"/>
        <w:jc w:val="both"/>
      </w:pPr>
      <w:r>
        <w:rPr>
          <w:rFonts w:ascii="Garamond" w:hAnsi="Garamond"/>
          <w:sz w:val="24"/>
        </w:rPr>
        <w:t>Cela créait un précédent. Quand Théodore mourut, | le 14 mai 649, on recommenca à se passer de la formalité, et cela d'autant plus volontiers que l'exarchat parait alors avoir été vacant. Martin fut ordonné en juillet, mais le basileus déclara son installation irréguliére et illégale.</w:t>
      </w:r>
    </w:p>
    <w:p>
      <w:pPr>
        <w:spacing w:after="120" w:before="0" w:line="360" w:lineRule="auto"/>
        <w:ind w:firstLine="283"/>
        <w:jc w:val="both"/>
      </w:pPr>
      <w:r>
        <w:rPr>
          <w:rFonts w:ascii="Garamond" w:hAnsi="Garamond"/>
          <w:sz w:val="24"/>
        </w:rPr>
        <w:t>Entre l'enlévement de Martin, le 17 juin 653 et l'ordination d'Eugène, le 10 août 654, il s'écoula assez de temps pour que la ratification impériale ait pu : étre sollicitée dans toutes les formes. Du reste, les circonstan ces étalent propres à provoquer une rigueur spéciale dans l'application des anciennes rég les. Après Eugène commence une série de vacan ces dont la durée concorde beaucoup plus avec la moyenne du temps où l'on s'adressait à Ravenne, qu'avec celle du. temps oü l'on s'adressait à Constantinople. Bien que nous n'ayons auc une raison de croire que la ratification füt alors sollicitée auprès de l'exar que et non auprès de l'empereur, on pourrait accorder qu'il en. était peut-étre ainsi, et placer dans cet intervalle Th. de Sickel ne s'en tient pas là ; il veut que les formu les soient du temps d'Honorius, et qu'el les aient servi pour ce pape en 625. Et voici le Liver diurnus. daté de 625.</w:t>
      </w:r>
    </w:p>
    <w:p>
      <w:pPr>
        <w:spacing w:after="120" w:before="0" w:line="360" w:lineRule="auto"/>
        <w:ind w:firstLine="283"/>
        <w:jc w:val="both"/>
      </w:pPr>
      <w:r>
        <w:rPr>
          <w:rFonts w:ascii="Garamond" w:hAnsi="Garamond"/>
          <w:sz w:val="24"/>
        </w:rPr>
        <w:t>PRE en Mais Honorius succéda à Boniface V, mort le 25 octobre, et fut consacré le 27. Suivant Pagi cela devint possible parce que Héraclius guerroyant contre les Perses avait délégué la direction des aflaires romaines à l'exar que Isaacius qui, probablement, se | trouvait à Home vers la fin d'octobre ; ainsi on n'a pas eu à le chercher à Ravenne. Th. de Sickel conteste la date de la mort de Boniface V, quoiqu'elle soit attestée par le Liber pontificalis, par la chronologie des pontificats antérieurs s'appuyant sur des catalogues indépendants du Liber, sur les épitaphes des papes et sur les dates de leurs lettres. En somme cette date du 25 octobre pour la mort de Boniface V est irrécusable. Pagi, Jaffé, Ewald, Duchesne l'ont admise et ne l'ont admise qu'à bon escient, et on voit ce que vaut, à ce compte, l'hypothèse sur le Liber diurnus de 625.</w:t>
      </w:r>
    </w:p>
    <w:p>
      <w:pPr>
        <w:spacing w:after="120" w:before="0" w:line="360" w:lineRule="auto"/>
        <w:ind w:firstLine="283"/>
        <w:jc w:val="both"/>
      </w:pPr>
      <w:r>
        <w:rPr>
          <w:rFonts w:ascii="Garamond" w:hAnsi="Garamond"/>
          <w:sz w:val="24"/>
        </w:rPr>
        <w:t>Dans ces conditions, il devient trés difficile de trouver, pour la période comprise entre Honorius et Eugène (625-657), un état de relations qui corresponde à ce que suppose le groupe de formu les que nous considérons. S'il y a eu intervention de l'exar que en 625 et en 642, pour Honorius et pour Théodore, cette intervention s'est produite d'une manière exceptionnelle ; elle a été ou suggérée ou légitimée par des circonstan ces passagères. Ce n'est pas pour des cas de ce genre que l'on constitue des formu les, surtout des formu les comme cel les-ci, où il n'y a pas le moindre indice d'une situation extraordinaire. Aprés Eugéne, pour les élections de Vitalien (657), d'Adéodat (672), de Donus (676), d'Agathon (678), la briéveté des interpontificats donnerait lieu de soupconner qu'on s'est adressé à Havenne plutót qu'à Constantinople. Estce bien sür ? Et, si on l'a fait, était-ce avec l'agrément de l’empereur ? L'insistance de Constantin Pogonat, en 680, pour que la ratification soit demandée au souverain lui-méme, donne lieu de croire que l'autre | systéme, dans quel que mesure qu'on l'eüt appliqué, lui déplaisait. Quoi qu'il en soit, on doit laisser ouverte | la possibilité qu'on l'ait appliqué en réalité, Ainsi la période où nos formu les (LIX-LXIII) on£ pu naître s'étendra de 657 à 741. Elle est notablement plus longue que la période assignabie aux formu les LX XIII LXXXII, LXXXIV, LXXXV, lesquel les sont sur : ment postérieures à l'année 682, Entre les deux interval les 657-680 et 682-741, L. Duchesne choisit le dernier comme le plus m^bable.</w:t>
      </w:r>
    </w:p>
    <w:p>
      <w:pPr>
        <w:spacing w:after="120" w:before="0" w:line="360" w:lineRule="auto"/>
        <w:ind w:firstLine="283"/>
        <w:jc w:val="both"/>
      </w:pPr>
      <w:r>
        <w:rPr>
          <w:rFonts w:ascii="Garamond" w:hAnsi="Garamond"/>
          <w:sz w:val="24"/>
        </w:rPr>
        <w:t>Au nombre des formu les relatives à la ra :5 ; :ation par l'exar que (LIX-LXIII), il y en a une pour la lettre que les Romains adressaient à l'archevé que de Ravenne. Elle suppose que les relations sont aussi bonnes que possible entre Ravenne et Rome, au point de vue ecclésiasti que. Les démarches que l'archevé que pourra faire sont représentées comme un juste retour des faveurs dont il a été lui-même l'objet de la part du Saint-Siège, et un titre à en obtenir de nouvel les. Or, quelle était, dans l'intervalle de 657 à 678, l'attiLude des archevéques de Ravenne envers le SaintSiége ? L'archevé que Maur (642-671) fut, on le sait, le champion décidé de l'autocéphalie de son Église, c'est-à-dire de son indépendance à l'égard de la métropole romaine. Aprés de longues négociations, il parvint à obtenir de l'empereur Constant II un privilége en ce sens : nous avons encore cet acte, daté du 1** mars 666. Quand il mourut, on grava sur sa tombe, comme un titre de gloire, la phrase suivante : Liberavit Ecclesiam suam de jugo Romanorum servitutis !, Son successeur, Reparatus, fut ordonné à Ravenne, par ses suflragants, au mépris des droits du Saint-Siège. Il renoua pourtant ses relations avec le pape Donus, et renonca à l'autocéphalie. Mais son clergé ne le suivit pas dans sa soumission ; Théodore (677-691), qui lui succéda, fut aussi ordonné à Ravenne. Cependant, il se soumit peu aprés et méme il . qu'en 769, à la suite de la compétition de l’antipape | autres décisions, il prit celle-ci que les laiques, militaires ou civils, seraient exclus de l'assemblée élec-</w:t>
      </w:r>
    </w:p>
    <w:p>
      <w:pPr>
        <w:spacing w:after="120" w:before="0" w:line="360" w:lineRule="auto"/>
        <w:ind w:firstLine="283"/>
        <w:jc w:val="both"/>
      </w:pPr>
      <w:r>
        <w:rPr>
          <w:rFonts w:ascii="Garamond" w:hAnsi="Garamond"/>
          <w:sz w:val="24"/>
        </w:rPr>
        <w:t>264 — se présenta personnellement au pape Agathon ?. Sous. | le pape Léon II, la mémoire de l'archevê que Maur fut. condamnée, le privilége d'autocéphalie fut cassé par l'empereur Pogonat et remis aux mains du pape ?</w:t>
      </w:r>
      <w:r>
        <w:rPr>
          <w:rFonts w:ascii="Garamond" w:hAnsi="Garamond"/>
          <w:i/>
          <w:sz w:val="24"/>
        </w:rPr>
        <w:t xml:space="preserve">. Depuis lors, malgré des vélléités d'indépendance qui : se faisaient jour de temps en temps, les choses se passèrent à peu prés bien ; les archevéques Damien (692). et Félix (708) furent consacrés à Rome, par les papes Serge et Constantin </w:t>
      </w:r>
      <w:r>
        <w:rPr>
          <w:rFonts w:ascii="Garamond" w:hAnsi="Garamond"/>
          <w:sz w:val="24"/>
        </w:rPr>
        <w:t>, I</w:t>
      </w:r>
    </w:p>
    <w:p>
      <w:pPr>
        <w:spacing w:after="120" w:before="0" w:line="360" w:lineRule="auto"/>
        <w:ind w:firstLine="283"/>
        <w:jc w:val="both"/>
      </w:pPr>
      <w:r>
        <w:rPr>
          <w:rFonts w:ascii="Garamond" w:hAnsi="Garamond"/>
          <w:sz w:val="24"/>
        </w:rPr>
        <w:t>Ainsi, de 657 à 678, les rapports entre le Saint-Siège et I Église de Ravenne sont extraordinairement tendus. Le Liber pontificalis parle de ségrégation ; larchevé que Maur, responsable de cet état de choses, est considéré à Rome comme tellement coupable que, dix ans après sa mort, on le flétrit dans sa tombe en, défendant de célébrer son anniversaire. Est-ce bien en un tel temps que l'on a pu concevoir la formule citée plus haut ? A partir de 679, et surtout de 682-683, la situation changea complétement, et les rapports devinrent sinon trés affectueux, du moins corrects. L. Duchesne n'hésite done pas à rapprocher les formu les LIX-LXIII des formu les LXXII LXXXIII - LXXXIV, LXXXV, de peu postérieures à l'année 682, Pour d'autres formu les Th. de Sickel a voulu les rajeunir d'une centaine d'années, et L. Duchesne is ramène aux environs de 685. .</w:t>
      </w:r>
    </w:p>
    <w:p>
      <w:pPr>
        <w:spacing w:after="120" w:before="0" w:line="360" w:lineRule="auto"/>
        <w:ind w:firstLine="283"/>
        <w:jc w:val="both"/>
      </w:pPr>
      <w:r>
        <w:rPr>
          <w:rFonts w:ascii="Garamond" w:hAnsi="Garamond"/>
          <w:sz w:val="24"/>
        </w:rPr>
        <w:t>Th. de Sickel reporte la formule LXXXII, ou décret d'élection, à l'année 772, comme ayant d'abord. servi au pape Hadrien. Il se fonde pour cela sur le fait Constantin II, un concile tenu à Rome régla pour l'avenir les conditions des élections pontifica les. Entre torale où interviendrait seul le clergé ; les laiques | salueraient le pape élu et conduit au Latran sur le parcours du cortège. E Ce décret énumère les divers ordres de clercs et de laïques à peu près dans le même ordre qui se retrouve. dans la formule LX XXII, par conséquent elle est vostérieure au texte de 769 et elle a dû servir en 772.</w:t>
      </w:r>
    </w:p>
    <w:p>
      <w:pPr>
        <w:spacing w:after="120" w:before="0" w:line="360" w:lineRule="auto"/>
        <w:ind w:firstLine="283"/>
        <w:jc w:val="both"/>
      </w:pPr>
      <w:r>
        <w:rPr>
          <w:rFonts w:ascii="Garamond" w:hAnsi="Garamond"/>
          <w:sz w:val="24"/>
        </w:rPr>
        <w:t>L. Duchesne répond que le libellé du canon a dû étre emprunté aux formu les de la chancellerie ponti fieale ; - entre ces formu les, cel les de l'élection étaient particulièrement signalées à l'attention et à limitation. Dans - ces conditions on peut se demander si c'est la formule du concile qui est l'original, ou si elle n'est. pas plutót la copie. Le doute est d'autant plus fondé que tous ces termes, proceres Ecclesise, optimates militiz, « generalitas populi, appartiennent à la langue officielle. du vir ? siècle avancé et du vire, et qu'on les rencontre à cha que instant dans les textes, par exemple dans | le Liber pontificalis. D'autre part, ce qui est important, nouveau, caractéristi que dans le décret dur concile, ce n'est pas cette distribution du personnel, - c'est l'exciusion des laïques, non seulement de l'assem- — blée électorale et de l'élection proprement dite, mais encore de l'installation de l'élu dans le palais du, Latran. C'est cela qu ‘il faudrait retrouver dans la formule LX XXII, si elle représentait l'application du décret de 769 ; mais c'est aussi ce qu'on n'y retrouve pas. Les sept catégories de personnes y sont bien . FOOT et dans le méme ordre, mais comme s'étant réunies au méme lieu, et comme ayant pris part. ensemble à lacte électoral ; In uno convenientibus nobis, ut moris est... concurrit al que consentit electio. - On en conclut que l'attribution de la formule LXXXII | à l'année 772 est dépourvue de fondement. | D'après Th. de Sickel, la formule LX XXIII remonte à Benoit II. « Cette formule, répond L. Duchesne, est :</w:t>
      </w:r>
    </w:p>
    <w:p>
      <w:pPr>
        <w:spacing w:after="120" w:before="0" w:line="360" w:lineRule="auto"/>
        <w:ind w:firstLine="283"/>
        <w:jc w:val="both"/>
      </w:pPr>
      <w:r>
        <w:rPr>
          <w:rFonts w:ascii="Garamond" w:hAnsi="Garamond"/>
          <w:sz w:val="24"/>
        </w:rPr>
        <w:t>—]Ja profession du pape, élu, prononcée avant l'ordina- “tion : elle a été rédigée pour un diacre élu pape, alors E que le Liber ponlificalis nous apprend que Benoit II “était prêtre quand il fut élu pape ; dans une lettre — écrite entre son élection et son ordination il s'intitule : Benedictus presbyter et in Dei nomine electus S. Sedis — apostolics. » — « La formule LXXIII, dit encore Th. de Sickel, avait été rédigée sous Léon II. Cette formule, qui est — une profession de foi à l'usage des évéques du diocése | suburbicaire, contient une reconnaissance du VI</w:t>
      </w:r>
      <w:r>
        <w:rPr>
          <w:rFonts w:ascii="Garamond" w:hAnsi="Garamond"/>
          <w:i/>
          <w:sz w:val="24"/>
        </w:rPr>
        <w:t xml:space="preserve"> concile cecuméni que : Magna sexia synodus quæ in regia «  Constantinopolitana urbe convenit, in qua el apostolice — Sedis legati domni Agathonis pape presidere manifestum est. » Sickel prend l'infinitif présent præsidere au pied de la lettre ; il croit que cette expression n'a pu être introduite dans le formulaire que du vivant du pape Agathon. L. Duchesne ne croit pas que l'Église : romaine ait admis à l'avance les décisions d'un concile grec, méme œcuméni que méme présidé par ses légats, -avant d'en avoir recu et vérifié les actes. Toute piéce officielle d'origine romaine oü se trouve exprimée l'adhésion au VI</w:t>
      </w:r>
      <w:r>
        <w:rPr>
          <w:rFonts w:ascii="Garamond" w:hAnsi="Garamond"/>
          <w:sz w:val="24"/>
        </w:rPr>
        <w:t xml:space="preserve"> concile, lui semble postérieure à la clôture de l'assemblée et à la vérification de ses procès-verb aux et de ses décrets, par un pape dûment À installé et en pleine possession de son autorité.</w:t>
      </w:r>
    </w:p>
    <w:p>
      <w:pPr>
        <w:spacing w:after="120" w:before="0" w:line="360" w:lineRule="auto"/>
        <w:ind w:firstLine="283"/>
        <w:jc w:val="both"/>
      </w:pPr>
      <w:r>
        <w:rPr>
          <w:rFonts w:ascii="Garamond" w:hAnsi="Garamond"/>
          <w:sz w:val="24"/>
        </w:rPr>
        <w:t>Enfin Th. de Sickel estime que les formu les LXXX IV | m LXXXVnous viennent toutes les deux d'Hadrien Ier, La première est une synodi que, la seconde une homélie prononcée le jour de l'ordination du pape. Ce dernier point est admis par Duchesne qui se refuse à voir M dans la formule LXXXIV une synodi que. Pour lui, il est trois fois évident que c'est une profession de foi rédigée pour être lue à Saint-Pierre devant les reperentissimi fratres (évéques et prétres), les dilectissimi - filii (clergé inférieur) et l'universa plebs Dei (fidè les). |. Elle se désigne elle-même par l'expression professionis - pagina ; il est marqué à la fin que le nouveau pape l'a fait écrire par un notaire, qu'il l'a signée, qu'il l'a fait lire devant tout le monde et qu'on la déposera ensuite dans la confession de saint Pierre, comme un témoignage de la foi de son dernier successeur. Tout ceci est le contraire d'une formule de lettre destinée à - étre envoyée au loin. = En fut-il ainsi qu'on n'aurait pas de raison de - 'attribuer au pape Hadrien. Il est en effet plus que douteux que celui-ci ait pu envoyer une synodi que. - Aprés le concile iconoclaste de 754, aprés la séparation politi que du duché de Rome d'avec l'empire Eg nun on ne voit pas de vraisemblance à l'envoi 3 d'une synodi que en 772 par le pape Hadrien.</w:t>
      </w:r>
    </w:p>
    <w:p>
      <w:pPr>
        <w:spacing w:after="120" w:before="0" w:line="360" w:lineRule="auto"/>
        <w:ind w:firstLine="283"/>
        <w:jc w:val="both"/>
      </w:pPr>
      <w:r>
        <w:rPr>
          <w:rFonts w:ascii="Garamond" w:hAnsi="Garamond"/>
          <w:sz w:val="24"/>
        </w:rPr>
        <w:t>- Ainsi les quatre formu les LXXIII, LXXXIII, T LXXXIV, LXXXV sont nécessairement postérieures L à 682, puisqu'el les supposent la réception du VI* concile ; la premiére remonte peut-étre à Léon II luinat (septembre 685). Quant aux deux autres où il est - qualifié de piæ memoriæ princeps, el les sont posté- - rieures à sa mort. Le premier pape pour qui l'on ait pu en faire usage est Conon. Mais Conon avait été - prêtre, et la formule LXXXIII suppose que le pape - élu est un diacre. Il faut donc descendre plus bas. Sergius (T 701) successeur de Conon fut prétre lui aussi.</w:t>
      </w:r>
    </w:p>
    <w:p>
      <w:pPr>
        <w:spacing w:after="120" w:before="0" w:line="360" w:lineRule="auto"/>
        <w:ind w:firstLine="283"/>
        <w:jc w:val="both"/>
      </w:pPr>
      <w:r>
        <w:rPr>
          <w:rFonts w:ascii="Garamond" w:hAnsi="Garamond"/>
          <w:sz w:val="24"/>
        </w:rPr>
        <w:t>On ne sait à quel degré de la hiérarchie se trouvaient — lors de leur élection les papes qui viennent après, Jean VI, Jean VII, Sisinnius, Constantin. Grégoire II,</w:t>
      </w:r>
    </w:p>
    <w:p/>
    <w:p>
      <w:pPr>
        <w:spacing w:after="120" w:before="240" w:line="240" w:lineRule="auto"/>
        <w:ind w:firstLine="0"/>
        <w:jc w:val="left"/>
      </w:pPr>
      <w:r>
        <w:rPr>
          <w:rFonts w:ascii="Garamond" w:hAnsi="Garamond"/>
          <w:b/>
          <w:sz w:val="28"/>
        </w:rPr>
        <w:t>LEE — CY  »</w:t>
      </w:r>
    </w:p>
    <w:p>
      <w:pPr>
        <w:spacing w:after="120" w:before="0" w:line="360" w:lineRule="auto"/>
        <w:ind w:firstLine="283"/>
        <w:jc w:val="both"/>
      </w:pPr>
      <w:r>
        <w:rPr>
          <w:rFonts w:ascii="Garamond" w:hAnsi="Garamond"/>
          <w:sz w:val="24"/>
        </w:rPr>
        <w:t>élu en 714 était diacre. L'exemplaire qui a fourni le Lexte de cette formule est donc au plus des premiéres années du vire siècle. Quant à sa rédaction originale, il ny a pas lieu de la séparer des autres. Tout ce groupe de pié ces est postérieur, mais de peu d'années, à 682.</w:t>
      </w:r>
    </w:p>
    <w:p>
      <w:pPr>
        <w:spacing w:after="120" w:before="0" w:line="360" w:lineRule="auto"/>
        <w:ind w:firstLine="283"/>
        <w:jc w:val="both"/>
      </w:pPr>
      <w:r>
        <w:rPr>
          <w:rFonts w:ascii="Garamond" w:hAnsi="Garamond"/>
          <w:sz w:val="24"/>
        </w:rPr>
        <w:t>Ainsi donc, au jugement de Th. de Sickel, le fonds primitif du Liber diurnus se composait de la Collectio I ? (form. I-LXIII) ; nous venons de voir que les cinq derniéres formu les (LIX-LXIII) relatives aux démarches à faire auprés de l'exar que de Ravenne, correspondent à un état de choses postérieur à l'an 625 et qui ne s'est pas présenté avant l'année 682. ^ ce retranchement s'en ajoute un autre portant sur les formu les LVIL-LVIII, dont la première n'est qu'une rubri que de quel que vieil Ordo romain relative au cérémonial de la consécration du pape !, la seconde commence la série des démarches relatives à la ratification de l'élection par le pouvoir civil *. Il reste donc à la Collectio I9 cinquante-six formu les seulement, qui seraient le noyau du Liber diurnus primitif ; el les se rapportent toutes aux relations officiel les de la chancellerie pontificale avec les Églises d'Italie et pice versa ; cel les d'entre el les dont on peut préciser la provenance datent à peu prés toutes du pontificat de saint Grégoire le Grand.</w:t>
      </w:r>
    </w:p>
    <w:p>
      <w:pPr>
        <w:spacing w:after="120" w:before="0" w:line="360" w:lineRule="auto"/>
        <w:ind w:firstLine="283"/>
        <w:jc w:val="both"/>
      </w:pPr>
      <w:r>
        <w:rPr>
          <w:rFonts w:ascii="Garamond" w:hAnsi="Garamond"/>
          <w:sz w:val="24"/>
        </w:rPr>
        <w:t>D'abord la pres que totalité des pié ces concerne les chancelleries épiscopa les d'Italie. « En effet, les unes sont adressées par la curie romaine aux dignitaires ecclésiastiques de ce pays ; les autres sont destinées à servir de formule à ces derniers quand ils auront quel que demande à adresser au Saint-Siége. Ainsi, à la suite du premier chapitre qui contient des indications généra les sur la maniére de rédiger la salutation du commencement et la souscription finale, nous avons successivement les pié ces à expédier de part et d'autre concernant la nomination et l'installation d'un évê que italien (form. II-VID), l'extension de sa juridiction sur une autre Église (VIII-IX), l'exercice de plusieurs fonctions épiscopa les pour lesquel les les prélats de la péninsule étaient dans une dépendance extréme vis-à-vis du pape, tels que dédica ces d'églises, d'autels, de baptistéres, translations de reliques, etc. (X-XNXI). Les formu les suivantes se rapportent spécialement à diverses catégories de personnes ou de choses rattachées plus étroitement à l'Église romaine, par exemple, les monastères exempts (form. XXII) sur lesquels les droits de l'évé que étaient beaucoup moins étendus qu'à présent ; puis les permutations de biens, les actes d'affranchissement, les ordinations dans les domaines faisant partie du patrimoine de Saint-Pierre, et pour lesquel les l'autorité locale recevait de Rome des instructions spécia les (form. XXXIII-ALIII) Puis, les évêques étaient obligés par l'usage de se rendre en personne ad limina, soit pour l'anniversaire de l'ordination du pape, soit pour recevoir le pallium : de là une nouvelle série de formu les d'invitation, d'acceptation, d'excuses, de recommandations touchant les devoirs de la charge pastorale (form. XLII-XLVIII). Enfin, quand un personnage attaché à un titre quelcon que à l'Église romaine se rendait dans une autre partie de l'Italie, ou qu'un régisseur des biens du Saint-Siége partait pour le domaine confié à ses soins, le pape ne manquait pas de lui donner avec ses instructions des lettres de recommandation pour les hauts fonctionnaires civils et ecclésiastiques, avec lesquels il pourrait se trouver en rapports : les formu les XLIX-LVI sont afférentes à ce dernier genre de relations. On peut donc dire, sans exagération, que nos cinquante-six formu les sont composées « pour les évêques d'Italie », en ce sens Emm qu'el les sont toutes destinées à faciliter les relations officiel les entre ceux-ci et la cour romaine ?, » Venons-en maintenant à la date probable de ces cinquante-six premiéres formu les. « I] est généralement recu qu'une bonne partie des formu les dont se compose le Diurnus... date de l'épo que de Grégoire [er ?. » Ewald allait jusqu'à dire « les deux tiers environ de la collection », mais il parait impossible de justifier une pareille assertion, et il est certainement préférable de descendre dans le détail, en recherchant piéce par piéce ce qui peut appartenir à saint Grégoire le Grand.</w:t>
      </w:r>
    </w:p>
    <w:p>
      <w:pPr>
        <w:spacing w:after="120" w:before="0" w:line="360" w:lineRule="auto"/>
        <w:ind w:firstLine="283"/>
        <w:jc w:val="both"/>
      </w:pPr>
      <w:r>
        <w:rPr>
          <w:rFonts w:ascii="Garamond" w:hAnsi="Garamond"/>
          <w:sz w:val="24"/>
        </w:rPr>
        <w:t>Formule I donne la titulature protocolaire introduite par saint Grégoire.</w:t>
      </w:r>
    </w:p>
    <w:p>
      <w:pPr>
        <w:spacing w:after="120" w:before="0" w:line="360" w:lineRule="auto"/>
        <w:ind w:firstLine="283"/>
        <w:jc w:val="both"/>
      </w:pPr>
      <w:r>
        <w:rPr>
          <w:rFonts w:ascii="Garamond" w:hAnsi="Garamond"/>
          <w:sz w:val="24"/>
        </w:rPr>
        <w:t>Formu les II-V nous montrent les représentants d'une Église qui s'adressent au pape pour demander un évê que : ces piè ces, pas plus que les formu les VII, AX, AVIIT, etc., n'offrent aucun terme de comparai- son avec le registre de saint Grégoire.</w:t>
      </w:r>
    </w:p>
    <w:p>
      <w:pPr>
        <w:spacing w:after="120" w:before="0" w:line="360" w:lineRule="auto"/>
        <w:ind w:firstLine="283"/>
        <w:jc w:val="both"/>
      </w:pPr>
      <w:r>
        <w:rPr>
          <w:rFonts w:ascii="Garamond" w:hAnsi="Garamond"/>
          <w:sz w:val="24"/>
        </w:rPr>
        <w:t xml:space="preserve">Formule VI parait remonter au pape Gélase Ier, quoi que Hinemar de Reims l'ait citée sous le nom de saint Grégoire. On la trouve dans de trés anciens manuscrits sous ce titre : Conslitula sancti Gelasii papa, qua episcopi in ordinatione sua accipiunt. Elle était encore usitée au temps de saint Grégoire qui y fait allusion dans sa premiére réponse aux questions d'Augustin : Mos autem Sedis apostolice est, ordinatis episcopis præcepla tradere, ut in omni stipendio quod accedit, quattuor debeant fieri portiones, En outre, on trouve un long passage de cette formule, citée textuellement dans la lettre du pape à Jean, évé que de Squilace </w:t>
      </w:r>
      <w:r>
        <w:rPr>
          <w:rFonts w:ascii="Garamond" w:hAnsi="Garamond"/>
          <w:i/>
          <w:sz w:val="24"/>
        </w:rPr>
        <w:t>. Enfin, une lettre du pape au clergé et aux fidé les de Rimini“ se compose des quatre premières lignes de la formule VI avec ces mots : Ef celera secundum morem, manière d'abréger, qu'on lit textuellement dans la correspondance du pape</w:t>
      </w:r>
      <w:r>
        <w:rPr>
          <w:rFonts w:ascii="Garamond" w:hAnsi="Garamond"/>
          <w:sz w:val="24"/>
        </w:rPr>
        <w:t xml:space="preserve"> et dans la formule VIII du Diurnus.</w:t>
      </w:r>
    </w:p>
    <w:p>
      <w:pPr>
        <w:spacing w:after="120" w:before="0" w:line="360" w:lineRule="auto"/>
        <w:ind w:firstLine="283"/>
        <w:jc w:val="both"/>
      </w:pPr>
      <w:r>
        <w:rPr>
          <w:rFonts w:ascii="Garamond" w:hAnsi="Garamond"/>
          <w:sz w:val="24"/>
        </w:rPr>
        <w:t>Formule VII, que délivre l'archidiaere de l'Église romaine et qui n'a pas d'équivalent dans le registre grégorien. Le P. Garnier y signale la manière de dater post consulatum qui n'a été en usage qu'à la fin du vis siècle.</w:t>
      </w:r>
    </w:p>
    <w:p>
      <w:pPr>
        <w:spacing w:after="120" w:before="0" w:line="360" w:lineRule="auto"/>
        <w:ind w:firstLine="283"/>
        <w:jc w:val="both"/>
      </w:pPr>
      <w:r>
        <w:rPr>
          <w:rFonts w:ascii="Garamond" w:hAnsi="Garamond"/>
          <w:sz w:val="24"/>
        </w:rPr>
        <w:t>Formule VIII, d'incardination, à comparer avec deux lettres de saint Grégoire *.</w:t>
      </w:r>
    </w:p>
    <w:p>
      <w:pPr>
        <w:spacing w:after="120" w:before="0" w:line="360" w:lineRule="auto"/>
        <w:ind w:firstLine="283"/>
        <w:jc w:val="both"/>
      </w:pPr>
      <w:r>
        <w:rPr>
          <w:rFonts w:ascii="Garamond" w:hAnsi="Garamond"/>
          <w:sz w:val="24"/>
        </w:rPr>
        <w:t>Formule IX, pour l'union de plusieurs Églises, reparait deux fois mot pour mot dans les lettres de saint$Grégoire à Gratiosus, évê que de Nomentum ?, el à Jean, évê que de Velletri £.</w:t>
      </w:r>
    </w:p>
    <w:p>
      <w:pPr>
        <w:spacing w:after="120" w:before="0" w:line="360" w:lineRule="auto"/>
        <w:ind w:firstLine="283"/>
        <w:jc w:val="both"/>
      </w:pPr>
      <w:r>
        <w:rPr>
          <w:rFonts w:ascii="Garamond" w:hAnsi="Garamond"/>
          <w:sz w:val="24"/>
        </w:rPr>
        <w:t>Formule XI, permission de dédier un oratoire, déjà employée par le pape Pélage I«  et qu'on retrouve six fois dans le registre grégorien 1.</w:t>
      </w:r>
    </w:p>
    <w:p>
      <w:pPr>
        <w:spacing w:after="120" w:before="0" w:line="360" w:lineRule="auto"/>
        <w:ind w:firstLine="283"/>
        <w:jc w:val="both"/>
      </w:pPr>
      <w:r>
        <w:rPr>
          <w:rFonts w:ascii="Garamond" w:hAnsi="Garamond"/>
          <w:sz w:val="24"/>
        </w:rPr>
        <w:t>Formule XII, ordre de concéder des reliques, se lit textuellement dans trois lettres du registre grégorien ™, Dans la seconde de ces lettres, la permission de dédier l'oratoire et l'ordre d'accorder des reliques se font suite ; il en est de méme dans le Diurnus pour les formu les XI et XII. En effet, la formule XI concerne une dédicace d'oratoire qui exige une con cession de reliques ; pour y arriver il fallait écrire deux lettres, la premiére à l'évé que dans le diocése duquel s'élevait l'oratoire, la seconde à l'évê que au diocèse duquel on demandait une concession de reliques ! ?, Formule XIV, qui répéte la formule XII, mais | concerne les reliques de saint Michel (beneficia beati | archangeli) ; ce mot beneficia est CAES deux fois | de moines ; reparaît au registre grégorien M, Grégoire !5, Grégoire !</w:t>
      </w:r>
      <w:r>
        <w:rPr>
          <w:rFonts w:ascii="Garamond" w:hAnsi="Garamond"/>
          <w:i/>
          <w:sz w:val="24"/>
        </w:rPr>
        <w:t xml:space="preserve">, | id aperte stylus, id sententiæ, id media fere pars quat. des hauts dignitaires civils </w:t>
      </w:r>
      <w:r>
        <w:rPr>
          <w:rFonts w:ascii="Garamond" w:hAnsi="Garamond"/>
          <w:i/>
          <w:sz w:val="24"/>
        </w:rPr>
        <w:t xml:space="preserve"> et de l’évê que du lieu </w:t>
      </w:r>
      <w:r>
        <w:rPr>
          <w:rFonts w:ascii="Garamond" w:hAnsi="Garamond"/>
          <w:sz w:val="24"/>
        </w:rPr>
        <w:t>7, goire le Grand, et que les cinquante-six formu les dont — 268 par saint Grégoire pour désigner des reliques #, | Formu les X V et XVI. Ordre de dédier un oratoire :</w:t>
      </w:r>
    </w:p>
    <w:p>
      <w:pPr>
        <w:spacing w:after="120" w:before="0" w:line="360" w:lineRule="auto"/>
        <w:ind w:firstLine="283"/>
        <w:jc w:val="both"/>
      </w:pPr>
      <w:r>
        <w:rPr>
          <w:rFonts w:ascii="Garamond" w:hAnsi="Garamond"/>
          <w:sz w:val="24"/>
        </w:rPr>
        <w:t>Formule X VII, à comparer avec une Jéttre de saint.</w:t>
      </w:r>
    </w:p>
    <w:p>
      <w:pPr>
        <w:spacing w:after="120" w:before="0" w:line="360" w:lineRule="auto"/>
        <w:ind w:firstLine="283"/>
        <w:jc w:val="both"/>
      </w:pPr>
      <w:r>
        <w:rPr>
          <w:rFonts w:ascii="Garamond" w:hAnsi="Garamond"/>
          <w:sz w:val="24"/>
        </w:rPr>
        <w:t>Formu les XIX à X X XI ayant trait à des dédica ces, d'églises ou de baptistères, Formule X X XII, n'avait pas été signalée parmi les. lettres de saint Grégoire, mais P. Ewald a découvert. un privilège accordé par celui-ci à un abbé Vitalien 1, et ce document n'est autre chose que la formule. XAXII.</w:t>
      </w:r>
    </w:p>
    <w:p>
      <w:pPr>
        <w:spacing w:after="120" w:before="0" w:line="360" w:lineRule="auto"/>
        <w:ind w:firstLine="283"/>
        <w:jc w:val="both"/>
      </w:pPr>
      <w:r>
        <w:rPr>
          <w:rFonts w:ascii="Garamond" w:hAnsi="Garamond"/>
          <w:sz w:val="24"/>
        </w:rPr>
        <w:t>Formule X X XIII. Voici ce qu'en disent P. Ewald el Th. de Sickel : « Pour le contenu comme pour la forme, elle trahit tout à fait le temps de Grégoire Iet, el quoiqu'elle ne figure pas dans le registre de ce pape, | elle a sûrement déjà existé à l'épo que de Grégoire Ms, Bs re P. Ewaldii conjectura hanc formulam Gregorii I temporibus adscribenlis maxime fulcitur !5. | Formule XXXIX, acte d'affranchissement. : la ! plupart des expressions se retrouvent dans saint.</w:t>
      </w:r>
    </w:p>
    <w:p>
      <w:pPr>
        <w:spacing w:after="120" w:before="0" w:line="360" w:lineRule="auto"/>
        <w:ind w:firstLine="283"/>
        <w:jc w:val="both"/>
      </w:pPr>
      <w:r>
        <w:rPr>
          <w:rFonts w:ascii="Garamond" w:hAnsi="Garamond"/>
          <w:sz w:val="24"/>
        </w:rPr>
        <w:t>Formule XLV. De l'usage du pallium. Voici ce qu'en dit le P. Garnier : Nullus plane dubito quin hsec formula aesumpla sil ex Gregorio Magno... id. suadet stylus qui totus Gregorianus est, suadent et Gre- | gorianæ sententiæ *</w:t>
      </w:r>
      <w:r>
        <w:rPr>
          <w:rFonts w:ascii="Garamond" w:hAnsi="Garamond"/>
          <w:i/>
          <w:sz w:val="24"/>
        </w:rPr>
        <w:t xml:space="preserve">, Comparer avec la lettre de saint. Grégoire à Maxime de Salone </w:t>
      </w:r>
      <w:r>
        <w:rPr>
          <w:rFonts w:ascii="Garamond" w:hAnsi="Garamond"/>
          <w:sz w:val="24"/>
        </w:rPr>
        <w:t xml:space="preserve"> !, Formule XLVI. Même objet. Voici encore l'opinion du P. Garnier : Quin secunda hæc formula ex Gregorio Magno accepla sil, nullus est dubitandi locus : tuor in locis apud Gregorium totidem verbis repeliia do cet **, Formule ALVII aux évêques de Sicile. On retrouve. cette formule textuellement trois fois dans le registre - grégorien ‘3, Formu les LII-LIII, identiques sauf quelques légers changements à deux piè ces du registre ™.</w:t>
      </w:r>
    </w:p>
    <w:p>
      <w:pPr>
        <w:spacing w:after="120" w:before="0" w:line="360" w:lineRule="auto"/>
        <w:ind w:firstLine="283"/>
        <w:jc w:val="both"/>
      </w:pPr>
      <w:r>
        <w:rPr>
          <w:rFonts w:ascii="Garamond" w:hAnsi="Garamond"/>
          <w:sz w:val="24"/>
        </w:rPr>
        <w:t>Formu les LIV-LVI. La correspondance de saint Grégoire offre exactement la méme série de documents quoi que rédigés en termes différents. A la suite des deux lettres au défenseur et aux colons qu'il sera chargé d'administrer ?*, viennent diverses lettres qui ont pour but de solliciter en sa faveur le concours On a pu reconnaître que cette première partie du | Liber diurnus se rattache d'assez prés à saint Gré- = elle se compose présentent une section distincte recon- — naissable à ceci qu'après l'avoir dépassée, il devient — pres que impossible de poursuivre la comparaison entre « nos formu les et le registre grégorien. « La plupart des piè ces sont d'un tout autre style, moins romain, plus |- byzantin, que les précédentes : cel les-là méme qui semblent le moins s'éloigner du style des premiéres ne se retrouvent plus parmi les œuvres épistolaires de M Grégoire. Tout cela semble bien trahir une provenance différente.</w:t>
      </w:r>
    </w:p>
    <w:p>
      <w:pPr>
        <w:spacing w:after="120" w:before="0" w:line="360" w:lineRule="auto"/>
        <w:ind w:firstLine="283"/>
        <w:jc w:val="both"/>
      </w:pPr>
      <w:r>
        <w:rPr>
          <w:rFonts w:ascii="Garamond" w:hAnsi="Garamond"/>
          <w:sz w:val="24"/>
        </w:rPr>
        <w:t>« De plus, on aura remarqué que les cinquante-six - premières formu les sont reliées entre el les dans un ordre assez logi que, et se rapportent toutes au seul  »objet déjà indiqué : les relations de la chancellerie pontificale avec le reste de l'Italie. 11 suffit pour s'en « convaincre, de se reporter au tableau d'ensemble pré- - senté plus haut ; on y découvrira sans peine un certain enchainement des formu les, indice d'un plan préconçu, qui, sans être parfaitement systémati que, n'en est -cependant pas moins trés visible, Ainsi, nous avons  »d'abord tout ce qui se rapporte à la promotion d'un - personnage à la dignité épiscopale, puis ce qui concerne T les fonctions ordinaires du nouveau titulaire dans 'son propre diocése, enfin les formu les à employer dans certaines circonstan ces qui le mettent en relations plus « n'y a rien à reprocher aux formu les LVII-LXIII, qui toutes se rapportent à l'élection du pontife romain,  »sauf qu'on s'étonnerait à bon droit de les voir relé- -guées aprés tant d'autres piè ces beaucoup moins importantes, si el les avaient fait partie de la collec- - tion dès son origine. Mais il n'en est plus de méme des</w:t>
      </w:r>
    </w:p>
    <w:p/>
    <w:p>
      <w:pPr>
        <w:spacing w:after="120" w:before="240" w:line="240" w:lineRule="auto"/>
        <w:ind w:firstLine="0"/>
        <w:jc w:val="left"/>
      </w:pPr>
      <w:r>
        <w:rPr>
          <w:rFonts w:ascii="Garamond" w:hAnsi="Garamond"/>
          <w:b/>
          <w:sz w:val="28"/>
        </w:rPr>
        <w:t>NERA</w:t>
      </w:r>
    </w:p>
    <w:p>
      <w:pPr>
        <w:spacing w:after="120" w:before="0" w:line="360" w:lineRule="auto"/>
        <w:ind w:firstLine="283"/>
        <w:jc w:val="both"/>
      </w:pPr>
      <w:r>
        <w:rPr>
          <w:rFonts w:ascii="Garamond" w:hAnsi="Garamond"/>
          <w:sz w:val="24"/>
        </w:rPr>
        <w:t>directes avec la curie romaine. A ce point de vue, il « suivantes : à partir de la formule LXIV, toute trace | par exemple, de comparer les formu les | indictione | DIURNUS 270 datum est, et de la reconstruction duquel il est question au Liber pontificalis dans la notice de Grégoire II (715-731).</w:t>
      </w:r>
    </w:p>
    <w:p>
      <w:pPr>
        <w:spacing w:after="120" w:before="0" w:line="360" w:lineRule="auto"/>
        <w:ind w:firstLine="283"/>
        <w:jc w:val="both"/>
      </w:pPr>
      <w:r>
        <w:rPr>
          <w:rFonts w:ascii="Garamond" w:hAnsi="Garamond"/>
          <w:sz w:val="24"/>
        </w:rPr>
        <w:t>La formule XCIII conserve le nom de Cynedrida, dont parle Alcuin dans une de ses lettres, qui fut mariée à Offa, roi de Mercie et mère du roi Egdfrid ; elle survécut à son mari et, vers 787 el 788, dirigea les monastères de Gladston et de Coccham.</w:t>
      </w:r>
    </w:p>
    <w:p>
      <w:pPr>
        <w:spacing w:after="120" w:before="0" w:line="360" w:lineRule="auto"/>
        <w:ind w:firstLine="283"/>
        <w:jc w:val="both"/>
      </w:pPr>
      <w:r>
        <w:rPr>
          <w:rFonts w:ascii="Garamond" w:hAnsi="Garamond"/>
          <w:sz w:val="24"/>
        </w:rPr>
        <w:t>La formule LX XVI : Indiculum episcopi de Longobardia (c'est la form. LXV du ms. Ambrosianus, sous le titre : Promissio episcopi) nous montre l'évéque nouvellement consacré s'engageant à faire tout ce qui sera en son pouvoir pour établir la paix parmi les Romains et les Lombards : inler rempublicam et nos, hoc est gentem Langobardorum ?, où l'on peut voir une allusion au temps de la reine Théodelinde et saint Grégoire le Grand.</w:t>
      </w:r>
    </w:p>
    <w:p>
      <w:pPr>
        <w:spacing w:after="120" w:before="0" w:line="360" w:lineRule="auto"/>
        <w:ind w:firstLine="283"/>
        <w:jc w:val="both"/>
      </w:pPr>
      <w:r>
        <w:rPr>
          <w:rFonts w:ascii="Garamond" w:hAnsi="Garamond"/>
          <w:sz w:val="24"/>
        </w:rPr>
        <w:t>La formule LXXXII a l'apparence d'un procèsverbal d'élection pontificale ; le texte du Vaticanus parle de celui qui a été promu du rang de diacre au suprême pontificat, dans les deux autres manuscrits, le Cloromontanus et l'Ambrosianus, la date de l'élection est indiquée in mense decembri indizione quarta *, et il est dit que le nouvel élu est élevé au pontificat du rang de prêtre, D'où d'après le premier manuscrit la formule peut s'appliquer à l'élection de Grégoire II (715), et d'après les autres manuscrits elle doit concerner l'élection de Léon III (795).</w:t>
      </w:r>
    </w:p>
    <w:p>
      <w:pPr>
        <w:spacing w:after="120" w:before="0" w:line="360" w:lineRule="auto"/>
        <w:ind w:firstLine="283"/>
        <w:jc w:val="both"/>
      </w:pPr>
      <w:r>
        <w:rPr>
          <w:rFonts w:ascii="Garamond" w:hAnsi="Garamond"/>
          <w:sz w:val="24"/>
        </w:rPr>
        <w:t>A l'exception de ces cas, et sauf l'usage qui est fait de l'une ou l'autre formule pour la compilation des documents déterminés*, on peul dire que dans la trés grande majorité des cas les formu les portent des tra ces reconnaissab les de leur origine. Plusieurs parlent fréquemment de l'empire, des empereurs et des hauts fonctionnaires impéri aux, et tout porte à croire qu'il s'agit de l'empire byzantin, ce qui nous reporte à l'épo que de sa domination sur l'Italie. Les exarques dont il est question valent pour nous une date, puis que les fonctionnaires ainsi nommés tinrent à Ravenne la place du basileus entre 568 et 751.</w:t>
      </w:r>
    </w:p>
    <w:p>
      <w:pPr>
        <w:spacing w:after="120" w:before="0" w:line="360" w:lineRule="auto"/>
        <w:ind w:firstLine="283"/>
        <w:jc w:val="both"/>
      </w:pPr>
      <w:r>
        <w:rPr>
          <w:rFonts w:ascii="Garamond" w:hAnsi="Garamond"/>
          <w:sz w:val="24"/>
        </w:rPr>
        <w:t>Pour les formu les de la Collectio I</w:t>
      </w:r>
      <w:r>
        <w:rPr>
          <w:rFonts w:ascii="Garamond" w:hAnsi="Garamond"/>
          <w:i/>
          <w:sz w:val="24"/>
        </w:rPr>
        <w:t xml:space="preserve"> on a entrepris de démontrer son origine prégrégorienne ainsi que celle de l'Appendix Ius et de la Collectio 11</w:t>
      </w:r>
      <w:r>
        <w:rPr>
          <w:rFonts w:ascii="Garamond" w:hAnsi="Garamond"/>
          <w:sz w:val="24"/>
        </w:rPr>
        <w:t xml:space="preserve"> ; il semble que ce point soit acquis depuis la dissertation du Père W.-M. Peitz, Liber diurnus. Beiträge zur Kenninis der allesten papstlichen Kanzlei vor Gregor dem Grossen : I. Ueberlie Ferung des Kanzleibuches und sein porgregorianischer Ursprung * : II. Der Liber diurnus und das Register Gregors des Grossen.</w:t>
      </w:r>
    </w:p>
    <w:p>
      <w:pPr>
        <w:spacing w:after="120" w:before="0" w:line="360" w:lineRule="auto"/>
        <w:ind w:firstLine="283"/>
        <w:jc w:val="both"/>
      </w:pPr>
      <w:r>
        <w:rPr>
          <w:rFonts w:ascii="Garamond" w:hAnsi="Garamond"/>
          <w:sz w:val="24"/>
        </w:rPr>
        <w:t>VII. SA DURÉE, — Il y a dans le Liber diurnus, avons-nous dit, des formu les beaucoup plus anciennes les unes que les autres ; il y en a du vri</w:t>
      </w:r>
      <w:r>
        <w:rPr>
          <w:rFonts w:ascii="Garamond" w:hAnsi="Garamond"/>
          <w:i/>
          <w:sz w:val="24"/>
        </w:rPr>
        <w:t xml:space="preserve"> et du viri siècle, il y en a du vie et du v</w:t>
      </w:r>
      <w:r>
        <w:rPr>
          <w:rFonts w:ascii="Garamond" w:hAnsi="Garamond"/>
          <w:sz w:val="24"/>
        </w:rPr>
        <w:t xml:space="preserve"> peut-être. On pourrait citer quelques passages qui rappellent le langage de Damase, de Simplicius et de saint Léon </w:t>
      </w:r>
      <w:r>
        <w:rPr>
          <w:rFonts w:ascii="Garamond" w:hAnsi="Garamond"/>
          <w:i/>
          <w:sz w:val="24"/>
        </w:rPr>
        <w:t xml:space="preserve"> ; mais c'est à partir de Gélase, et surtout de Grégoire Ier, que la similitude devient frappante entre les formu les de notre recueil et les titres émanés de la chancellerie. On n'exagére pas en disant qu'un tiers au moins de ces formu les ne font que reproduire des pensées ou des expressions tirées des lettres de saint Grégoire. La comparaison avec les lettres de Léon II, Grégoire II, Zacharie, Étienne II, Paul Ier, Hadrien Ier, Pascal Ie, Jean VIII, Agapet II, Jean XIII, donne des résultats également significatifs”. Toutefois les rô les Du. Li Ma M cn HOT a ue QT DT JR LT 271 sont changés : ce ne sont pas les lettres des papes qui servent de modé les aux formu les, ce sont les formu les qui fournissent de phrases correctes les rédacteurs des lettres des papes. Les secrétaires de Léon IX, de Nicolas II et méme d'Alexandre II se sont trouvés dans ce cas 1. Mais le parallèle ne saurait être poussé plus loin. Sous le pape Gélase II (1118-1119) la chancellerie pontificale adopte le cursus leoninus, et on lit dans la notice de ce pape au Liber pontificalis Vindication suivante : Papa lilteralissimus el fecundus fratrem Johannem virum uti que sapientem el providum sentiens ordinavit, admovil suum que cancellarium ex intima deliberatione constituit, ut per eloquentiæ sibi a Domino traditam anti qui leporis el elein Sede apostolica jam pene omnem | deperditum, Sancto dictante Spiritu, Johannes Dei gra- | dia reformaret ac leoninum cursum lucida velocitate | gantiæ slplum, reduceret ?, Ce n'est pas seulement la culture des lettres plus répandue ou plus approfondie qui va dispenser de recourir au Liber diurnus, c'est un événement d'une gravité capitale pour l'Église : la querelle des investitures, Les prétentions exorbitantes de l'empereur Henri III ont éclairé méme les pires aveug les, ceux | qui, avant des yeux, ne voulaient pas voir. Les pontifes prédécesseurs de Grégoire VII et Grégoire VII lui-méme s'affranchissent d'une tutelle intolérable. Un droit nouveau, une discipline nouvelle résultent de cet affranchissement, enfantent de nouve aux usages et imposent un nouveau style. Le Liber diurnus tomba en désuétude ; plusieurs de ses formu les étaient depuis longtemps hors d'usage </w:t>
      </w:r>
      <w:r>
        <w:rPr>
          <w:rFonts w:ascii="Garamond" w:hAnsi="Garamond"/>
          <w:sz w:val="24"/>
        </w:rPr>
        <w:t xml:space="preserve"> : le reste vieillit délaissé ou se transforma peu à peu </w:t>
      </w:r>
      <w:r>
        <w:rPr>
          <w:rFonts w:ascii="Garamond" w:hAnsi="Garamond"/>
          <w:i/>
          <w:sz w:val="24"/>
        </w:rPr>
        <w:t>. Il cessa d'être, dans son ensemble, le manuel de là chancellerie ; mais il resta et restera toujours, aux veux des historiens, le témoin le plus authenti que et le plus fidéle de la prati que romaine pendant les six siéc les qui séparent le pontificat de Gélase de celui de Grégoire VII</w:t>
      </w:r>
      <w:r>
        <w:rPr>
          <w:rFonts w:ascii="Garamond" w:hAnsi="Garamond"/>
          <w:sz w:val="24"/>
        </w:rPr>
        <w:t>. VIII. SES vrcissrtudes. — Dans une société centralisée telle que celle où nous vivons, il est possible — | cela l'était déjà au vr</w:t>
      </w:r>
      <w:r>
        <w:rPr>
          <w:rFonts w:ascii="Garamond" w:hAnsi="Garamond"/>
          <w:i/>
          <w:sz w:val="24"/>
        </w:rPr>
        <w:t xml:space="preserve"> siècle au temps de Justinien — d'imposer à jour fixe l'adoption d'une législation ; quand il s'agit de lois, de graves intéréts sont en jeu qui décident l'adoption ou l'abandon par les individus ; s'il s'agit de coutumes, la soumission qu'on leur préte se prolonge beaucoup plus longtemps ; quant aux formulaires, leur abandon ne peut étre que le résultat d'un travail lent et progressif, comme leur formation, leur action grandit ou diminue à mesure que les usages auxquels ils correspondent se généralisent ou s'affaiblissent, et quelques-unes de leurs parties peuvent rester en vigueur longtemps aprés que d'autres ont perdu leur autorité, C'est ce qui expli que comment le Liber diurnus reste, aux yeux des canonistes des xI</w:t>
      </w:r>
      <w:r>
        <w:rPr>
          <w:rFonts w:ascii="Garamond" w:hAnsi="Garamond"/>
          <w:sz w:val="24"/>
        </w:rPr>
        <w:t xml:space="preserve"> et xie sièc les, une des sour ces du droit pontifical, qu'ils continuent à extraire et à insérer dans leurs compilations. Le vieux Liber diurnus était encore en usage à la chancellerie du pape, au moment où le cardinal Deusdedit | (f 1099) termina sa collection de canons et l'ofirit au pape Victor III, l'ancien abbé Didier, c Rc en 1087, juste un an avant que Jean Caetani prit Iz direction de la secrétairerie pontificale. Depuis lors s on n'entend plus parler du formulaire. Il est sûr qu'il ne s'inspirait guére de l'harmonieux cursus Leoninus. Serait-il interdit de croire que sa disparition, disons le mot, sa mise au rebut, est le fait du styliste distingué à qui le pape Urbain II confia le soin de remettre en honneur, dans les lettres pontifica les, la 3 e eL l'élégance antigues” ? Deusdedit a fait au Liber diurnus des emprunts importants. Non seulement il en a tiré la profession de foi contenue dans la formu E LXXXIII, mais encore, il a transcrit intégralement les formu les qui y regardent l'élection et la consécration du souverain pontife, ainsi que cel les qui or trait à l'administration des patrimoines ecclésiastiques et à l'érection des oratoires privés</w:t>
      </w:r>
      <w:r>
        <w:rPr>
          <w:rFonts w:ascii="Garamond" w:hAnsi="Garamond"/>
          <w:i/>
          <w:sz w:val="24"/>
        </w:rPr>
        <w:t>. Yves de Chartres (T 1116) a donné dans sa Panormia et dans son Decretum ? deux fragments de la formule LXXXIII relative à la profession de foi du souverain. pontife , Un de ces : fragments se trouve reproduit, dans une lettre (Lx) adressée par le même prélat à l'archevê que de Lyon. Enfin Anselme de Lucques (T 1086) et Gratien ont accueilli quelques extraits des formu les VI et XI, avec un des fragments de la formule LXXXIII recueilli par Yves de Chartres 1, La plupart des passages qu'on vient d'indiquer sont, accompagnés dans les manuscrits d'une des mentions. suivantes : ez Libro diurno, ex Diurno pontificum, Ex » libro pontificum qui dicitur Diurnus, I] n'y a d'exception que pour les deux fragments des formu les VI et XI qu'Anselme de Lucques a directement tirés. des épitres des papes Gélase et Pélage, et que Gratien a dû reproduire d'après Anselme, dont on sait que. la compilation pres que entière a passé dans le Déeret. | On peut donc être certain qu'à la fin du xr</w:t>
      </w:r>
      <w:r>
        <w:rPr>
          <w:rFonts w:ascii="Garamond" w:hAnsi="Garamond"/>
          <w:sz w:val="24"/>
        </w:rPr>
        <w:t xml:space="preserve"> siècle et, 1 pendant la première moitié du xri*, les canonistes faisaient encore usage du Liber diurnus, et puisaient leurs extraits dans les exemplaires qu'ils avaient sous les yeux.</w:t>
      </w:r>
    </w:p>
    <w:p>
      <w:pPr>
        <w:spacing w:after="120" w:before="0" w:line="360" w:lineRule="auto"/>
        <w:ind w:firstLine="283"/>
        <w:jc w:val="both"/>
      </w:pPr>
      <w:r>
        <w:rPr>
          <w:rFonts w:ascii="Garamond" w:hAnsi="Garamond"/>
          <w:sz w:val="24"/>
        </w:rPr>
        <w:t>L'examen de ces passages nous permet de adem miner les formu les qui ont été les dernières à disparaitre. Celle qui traite de l'élection du souverain. pontife (form. LXXXII) avait repris au xi</w:t>
      </w:r>
      <w:r>
        <w:rPr>
          <w:rFonts w:ascii="Garamond" w:hAnsi="Garamond"/>
          <w:i/>
          <w:sz w:val="24"/>
        </w:rPr>
        <w:t xml:space="preserve"> siècle unvéritable caractére d'opportunité. Comme elle place. cette élection entre les mains du peuple et du clergé, elle paraissait aux contemporains de Grégoire VII la. meilleure protestation qu'ils pussent opposer aux prétentions des empereurs d'Allemagne. Le. cardinal Deusdedit s'en expli que ouvertement : « Comme la | puissance séculiére, dit-il dans sa dédicace à Victor II, s'efforce d'asservir l'Église de Dieu, j'ai consacré le troisième et surtout le quatrième livre de ce recueil à, démontrer clairement la liberté de cette Église, de son. clergé et de ses biens. » Et plus loin : « J'ai cru devoir insérer dans cet ouvrage l'ancien mode d'élection el de, consécration du pontife romain et de son clergé, parce. qu'il s'est trouvé des gens qui, au mépris des pres~ criptions de Dieu et des saints Pères, dans un esprit — de vaine ostentation, se sont arrogé une autorité qui — ne repose sur auc une loi canoni que, et ont institué à leur profit un nduveau mode de création du souverain pontife. Usurpation criminelle et impie dont je ne parle qu'en frémissant ! » Et il termine par ces mots : Qui legit intelligat. « Que celui qui lit comprenne. » Quant à la formule LX XXIII, qui contient la pro— siéc les au Liber diurnus. Yves de Chartres, Anselme — de Lucques et Gratien en donnent des extraits renfer- - mant des additions qui ne sauraient étre antérieures à _ l'année 869, puisqu'on y trouve la mention du VIII. concile général, tenu à Constantinople le 5 octobre de cette année-là. C'est entre 869 et 1123, c'està-dire dans l'intervalle qui sépare le VIII. du IX</w:t>
      </w:r>
      <w:r>
        <w:rPr>
          <w:rFonts w:ascii="Garamond" w:hAnsi="Garamond"/>
          <w:sz w:val="24"/>
        </w:rPr>
        <w:t xml:space="preserve"> con- - eile général, que la formule en question recut sa forme _définilive, et c'est sous cette forme qu'elle a joui d'une - longévité vraiment exceptionnelle. On en avait tiré - des copies isolées, qui circulaient encore à la fin du - XVI</w:t>
      </w:r>
      <w:r>
        <w:rPr>
          <w:rFonts w:ascii="Garamond" w:hAnsi="Garamond"/>
          <w:i/>
          <w:sz w:val="24"/>
        </w:rPr>
        <w:t xml:space="preserve"> siècle. Une de ces copies tomba entre les mains du - savant archevê que de Tarragone, Antonio Agostino, - qui l'inséra dans son Epitome juris pontificii t ; Baro- - nius l'introduisit dans ses Anna les ecclesiastici, ad ann. 869, Mais aucun de ces deux savants n'en soupçonna la provenance. Ils ignoraient jusqu'au nom du Liber diurnus, et lors que Agostino retrouva dans le Décret de Gratien un fragment de cette même formule, précédé de la mention ex Libro diurno, il n'hésita pas L... à écrire : 7s liber non extat, quod sciam, hoc titulo ?, : IX. L'ÉDITION DE Luc HorsrEIN. — Le vieux formulaire était tombé dans un si complet oubli qu'il y avait perdu jusqu'à son nom, quand un érudit le res- - suscita et, en un jour, le fit célèbre. C'était la revanche éclatante du Liber diurnus, et elle vaut bien une courte digression sur son « inventeur ». Celui-ci n'était autre que Lucas Holste (de son vrai nom) dont on a fait Holstenius et Holstein </w:t>
      </w:r>
      <w:r>
        <w:rPr>
          <w:rFonts w:ascii="Garamond" w:hAnsi="Garamond"/>
          <w:sz w:val="24"/>
        </w:rPr>
        <w:t xml:space="preserve"> :il était né en 1596 et, au sortir du gymnase de Hambourg, sa patrie, se rendit à Leyde oü il écouta et fréquenta Vossius, Meursius, Heinsius, Seriverius et Cluverius, lequel l'emmena en 1618, à pied, de Leyde à Nap les avec une pointe en Sicile, De retour à Leyde, il postula un poste vacant au gymnase de Hambourg et fut refusé. Ce déplaisir, auquel il fut trés sensible, le détacha pour toujours de sa patrie, et il forma le projet de donner un recueil complet de tous les petits géographes grecs et latins. En 1622, il se rendit en Angleterre pour rassembler les matéri aux de ce grand travail, y séjourna deux ans et vint à Paris oü il fut admis dans la société des fréres Dupuy, tandis que le président de Mesmes lui confiait la garde de sa bibliothè que. Vers cette épo que Holstein se convertit au catholicisme. Un de ses compatriotes, Bredow a prétendu que cette démarche n'avait d'autre but que de s'ouvrir un libre accès aux bibliothéques d'Italie ; c'est une insinuation dont on n'est pas en mesure de faire la preuve. Les bibliothéques d'Italie étaient alors accessib les à tous sans distinction, et comme l'a écrit Boissonnade « il ne fallait pour y entrer ni soutane ni billet de confession. » On dit que le Pére Sirmond avait eu une grande part à cette conversion, et que les jésuites n'avaient rien négligé pour attirer à leur société un homme de ce mérite. fession de foi du pape élu, elle a survécu plusieurs | Tout ce qu'on en peut dire, c'est ce que Holstein luiméme a écrit à Peiresc : « J'ai toujours évité avec le plus grand soin d'oflenser en rien quelqu'un de cette Société, qui change en causes publiques les causes particuliéres ; mais je la cultive avec toute sorte d'honnétetés et de bons offi ces, et je reconnais que je ne lui ai pas de médiocres obligations. » Le je une Holstenius s'était lié avec Peiresc qui le recommanda fortement au cardinal Francois Barberini, nonce du pape Urbain VIII son oncle. En 1627, Holstein s'installa à Rome dans le palais de ce Mécène, et se lia avec les esprits les plus distingués dans les lettres et dans le monde. Il fréquenta la bibliothé que du Vatican, préparant toujours son édition des petits géographes, nonobstant les obstac les dressés par les bibliothécaires Contiloro et Horace Giustiniani. Entre temps, Holstein songeait à donner un recueil des ouvrages inédits de Jambli que, Proclus, Olympiodore, Hermias, Damascius, Théon, Psellus, avec traduction et commentaires, En outre, il envisageait une collection considérable d'homélies inédites de Péres grecs dont il avait fait provision un peu partout. En méme temps il s'occupait de géographie, levait des plans, lavait des cartes et faisait collection de bénéfi ces : prévót de Hambourg, chanoine de Bréme et d'Eutin, prébendier et bénéficiaire de Lubeck ; titres sonores qui ne lui rapportérent rien ; enfin, ce qui valait mieux, chanoine de Cambrai et de Cologne. En 1629, il porta le chapeau de cardinal à Varsovie, au nonce SantaCroce qui fut magnifi que, ce qui permit à Holstein de prendre au retour le chemin des écoliers, de glaner partout pour ses collections et d'avancer ses grands | trav aux qui ne paraissaient ja mais, parce que l'auteur était du nombre de ces esprits laborieusement paresseux qui aiment à changer d'occupation, à passer d'une étude à une autre, et qui, commencant dix ouvrages immenses, finissent par ne laisser que des recueils et des notes. Sur ces entrefaites, il concut le projet d'un recueil de tous les monuments et de tous les actes qui concernent les papes. Il venait à peine de reconnaitre l'importance du Liber pontificalis, et les défectuosités des trav aux de Ciacconio, Panvinio, Platina, qu'il se jeta dans l'étude de la Bible, et entreprit un recueil d'inscriptions. « Quoi que je sache qu'il amasse pour la postérité, et qu'il enrichira nos neveux, disait de lui Guez de Balzac, il me semble qu'il ne devrait pas cependant nous déshériter, ni garder la meilleure partie de sa gloire pour un avenir qu'il ne. verra point. » En 1636, Holstein succéda à Suarés dans le poste de bibliothécaire du cardinal Barberini et devint chanoine de Latran. Trés bien vu d'Urbain VIII, il fut chové par Innocent X qui lui confia la bibliothé que du Vatican, el songea à lui donner le chapeau. Le temps lui en manqua et Alexandre VII ajouta encore à la faveur en faisant diner Holstein avec lui. Celui-ci venait de lui rendre un signalé service : au moment de la conversion de la reine Christine de Suède, il ne se trouva personne à la cour de Home sachant parler ou entendre l'allemand : le pape envoya Holstein à Inspruck, où Christine abjura et fut recue dans le catholicisme. En passant, il encouragea le landgrave de Darmstadt, Frédéric, qui se e j^ v d = rr CPU xa CS x c2. Bes CES Hr uM ll | tn t PIRE rara M MAS, a a PE PME ETC nr c c ctr gc wr DS ci rna o Fn oo WIRE m LT LOI cM nnnc pam n convertit l'année suivante. Sa correspondance ! le montre d'esprit trés ouvert, et on sait qu'il s'eflorcait d'épargner à la Congrégation de l Index certaines condamnations qui eussent témoigné de plus de zèle que de compétence.</w:t>
      </w:r>
    </w:p>
    <w:p>
      <w:pPr>
        <w:spacing w:after="120" w:before="0" w:line="360" w:lineRule="auto"/>
        <w:ind w:firstLine="283"/>
        <w:jc w:val="both"/>
      </w:pPr>
      <w:r>
        <w:rPr>
          <w:rFonts w:ascii="Garamond" w:hAnsi="Garamond"/>
          <w:sz w:val="24"/>
        </w:rPr>
        <w:t>En 1641, Lucas Holstein découvrit à Rome un manuserit du Liber diurnus. La date ne peut varier | beaucoup puisqu'elle eut lieu pendant ou peu aprés un des abbatiats d'Hilarion Rancati, qui fut abbé de Sainte-Croix-de-Jérusalem en 1626-1635, en 16411645 et en 1659-1663 * ; or le 23 juillet 1646, Holstein écrivait au Cardinal Fr. Barberini, rappelant sa découverte du Diurnus quelques années auparavant : Im questa mattina sono andato a vedere li manoscritti dei p. Abbate Hilarione, levati da diversi monasteri famosi d'Italia, principalmente quello della Nonantula, dove ho (ropalo quel [formulario antico delle lettere pontificie che il p. Sirmondi tiene in tanta stima. Dans le courant de cette année Holstein écrivait à Sirmond qu'il préparait sa copie pour l'éditeur.</w:t>
      </w:r>
    </w:p>
    <w:p>
      <w:pPr>
        <w:spacing w:after="120" w:before="0" w:line="360" w:lineRule="auto"/>
        <w:ind w:firstLine="283"/>
        <w:jc w:val="both"/>
      </w:pPr>
      <w:r>
        <w:rPr>
          <w:rFonts w:ascii="Garamond" w:hAnsi="Garamond"/>
          <w:sz w:val="24"/>
        </w:rPr>
        <w:t xml:space="preserve">Ce manuscrit apparlenait au monastère cistercien de Sainte-Croix. Holstein en reconnut l'importance à première vue et demanda à lemprunter ?, L'abbé Rancati, homme très instruit, ne consentit qu'à regret et pour un temps trés limité à s'en dessaisir </w:t>
      </w:r>
      <w:r>
        <w:rPr>
          <w:rFonts w:ascii="Garamond" w:hAnsi="Garamond"/>
          <w:i/>
          <w:sz w:val="24"/>
        </w:rPr>
        <w:t xml:space="preserve">. Holstein emporta le précieux volume et le copia tout entier | dans l'espace d'une nuit. Tel est, du moins, le récit noté par Mabillon d'aprés ce qu'il avait entendu raconter à Rome‘ ; d'autres ont mis ce tour de force au compte de Léon Allatius </w:t>
      </w:r>
      <w:r>
        <w:rPr>
          <w:rFonts w:ascii="Garamond" w:hAnsi="Garamond"/>
          <w:sz w:val="24"/>
        </w:rPr>
        <w:t>. Baluze n'en croit rien et il fait bien : trois nuits, dit-il, n'y suffiraient pas” ; c'est trés vrai, mais voici que le P. Marchesi raconte qu'il a lui-méme procuré à Holstein une copie du Liber diurnus è. Holstein n'aurait donc feit que collationner ce qui n'excéderait pas les longues heures d'une nuit d'hiver. Mais quelle était l'origine de la copie communiquée par Marchesi ? L'oratorien ne le dit pas, et se « borne à certifier que cet exemplaire ne provenait d'aucun des dépóts de Rome *, Quoi qu'il en soit, l'historiette a fait son chemin, la plupart de ceux qui ont écrit sur le Liber diurnus lont donnée. comme de l'histoire » ; quelques-uns méme ont accusé Holstein d'avoir manqué de délicatesse, soit en cachant son dessein à Rancati, soit en vio-, | lant l'engagement qu'il avait pris de ne pas tirer - PIRE du manuscrit ! ! : furtim, furtive, contra la fide ata.</w:t>
      </w:r>
    </w:p>
    <w:p>
      <w:pPr>
        <w:spacing w:after="120" w:before="0" w:line="360" w:lineRule="auto"/>
        <w:ind w:firstLine="283"/>
        <w:jc w:val="both"/>
      </w:pPr>
      <w:r>
        <w:rPr>
          <w:rFonts w:ascii="Garamond" w:hAnsi="Garamond"/>
          <w:sz w:val="24"/>
        </w:rPr>
        <w:t>A peine en possession du texte, Holstein en prépara | l'impression. Les mœurs littéraires étaient trés diffé- - f rentes pendant la période du xvi</w:t>
      </w:r>
      <w:r>
        <w:rPr>
          <w:rFonts w:ascii="Garamond" w:hAnsi="Garamond"/>
          <w:i/>
          <w:sz w:val="24"/>
        </w:rPr>
        <w:t xml:space="preserve"> au xvin</w:t>
      </w:r>
      <w:r>
        <w:rPr>
          <w:rFonts w:ascii="Garamond" w:hAnsi="Garamond"/>
          <w:sz w:val="24"/>
        </w:rPr>
        <w:t xml:space="preserve"> siècle de ce qu'el les sont devenues aujour d'hui. Nous avons eu l'occasion déjà de montrer les épigraphistes se communiquant leurs trouvail les, s'interrogeant en toute loyauté, s'éclairant les uns les autres, et entr'ouvrant leur portefeuille pour faire profiter un ami ou un inconnu de leurs piè ces inédites. Mêmes aménités entre ces grands érudits qui s'envoient de Paris à Rome leurs trouvail les, répondent aux questions, comblent des lacunes. Holstein avait alors à Paris un autre luiméme (qui répondit bien mal à ses soins) Petrus Lambecius, qu'il avait introduit auprès du Père Sirmond ?</w:t>
      </w:r>
      <w:r>
        <w:rPr>
          <w:rFonts w:ascii="Garamond" w:hAnsi="Garamond"/>
          <w:i/>
          <w:sz w:val="24"/>
        </w:rPr>
        <w:t xml:space="preserve">, et qui l'avertit de la présence d'un autre exemplaire du Liber diurnus parmi les manuscrits du collège de. greur !, Holstein lerenvoya aussitôt </w:t>
      </w:r>
      <w:r>
        <w:rPr>
          <w:rFonts w:ascii="Garamond" w:hAnsi="Garamond"/>
          <w:sz w:val="24"/>
        </w:rPr>
        <w:t>, mais il avait mis le temps à profit. Il avait pris dans le Claromontanus ce qui manquait au manuscrit de Sainte-Croix ; il y avait même puisé un certain nombre de formu les supplémentaires ; le texte était imprimé, le titre préparé, les notes rédigées en partie ; l'édition pouvait être considérée comme achevée el devail paraître en 1650. Cela résulte des indications fournies par Zaccaria ? sur un exemplaire qu'il avait vu entre les mains de Gaetano Marini préfet des archives vaticanes, et dont le titre, écrit en entier de la main d'Holstein, et disposé en vue de l'impression, était ainsi conçu : Diurnus ponlificum, sive vetus formularium, quo S. Rom. Ecclesia ante annos M. ulebalur, Lucas Holstenius edidit cum notis. Rome, typis Lud. Griniani, MDCL. Cet exemplaire est le seul qui représente exactement le point où l'édition d'Holstein était parvenue.</w:t>
      </w:r>
    </w:p>
    <w:p>
      <w:pPr>
        <w:spacing w:after="120" w:before="0" w:line="360" w:lineRule="auto"/>
        <w:ind w:firstLine="283"/>
        <w:jc w:val="both"/>
      </w:pPr>
      <w:r>
        <w:rPr>
          <w:rFonts w:ascii="Garamond" w:hAnsi="Garamond"/>
          <w:sz w:val="24"/>
        </w:rPr>
        <w:t>Ce point, elle ne le dépassa pas, il fut pour elle le point final. Les censeurs se hátaient lentement et Holstein rebuté, dégoüté, se découragea et cessa de mettre la main à son travail. Dans l'été de 1659, il fut attaqué d'un mal de reins fort grave, languitet végéta ; il mourut le 2 février 1661 sans avoir pu triompher du systéme d'ajournements qu'on lui opposait.</w:t>
      </w:r>
    </w:p>
    <w:p>
      <w:pPr>
        <w:spacing w:after="120" w:before="0" w:line="360" w:lineRule="auto"/>
        <w:ind w:firstLine="283"/>
        <w:jc w:val="both"/>
      </w:pPr>
      <w:r>
        <w:rPr>
          <w:rFonts w:ascii="Garamond" w:hAnsi="Garamond"/>
          <w:sz w:val="24"/>
        </w:rPr>
        <w:t xml:space="preserve">Cependant, au mois de janvier 1660, l'archevé que de Toulouse, Pierre de Marca, avait eu l'occasion d'écrire à Holstein pour l'entretenir d'un projet de dissertation sur les exemptions monastiques : et celui- €i s'était empressé d'envoyer au savant prélat les feuil les de son édition qui contenaient des formu les de priviléges accordés à des monastéres </w:t>
      </w:r>
      <w:r>
        <w:rPr>
          <w:rFonts w:ascii="Garamond" w:hAnsi="Garamond"/>
          <w:i/>
          <w:sz w:val="24"/>
        </w:rPr>
        <w:t>. La lettre de Holstein à Pierre de Marca a été retrouvée en original À la bibliothè que Barberini (cod. XXXI, 64)</w:t>
      </w:r>
      <w:r>
        <w:rPr>
          <w:rFonts w:ascii="Garamond" w:hAnsi="Garamond"/>
          <w:sz w:val="24"/>
        </w:rPr>
        <w:t>, elle n'est pas datée, mais elle est certainement antérieure au mois d'octobre 1660 * : Mitto efiam veteris formularii quod nunc excuditur capita nonnulla, ex quibus perspicies inler quotidianas el frequentes literarum pontificiarum formulas, monasteriorum quo que exemptiones comprehendi. Diurnus ille solemnis olim Ecelesim Romanæ liber Gregorii M. tempora antecedil cuius diferæ complures hac forma scripte extant, uf videre.</w:t>
      </w:r>
    </w:p>
    <w:p>
      <w:pPr>
        <w:spacing w:after="120" w:before="0" w:line="360" w:lineRule="auto"/>
        <w:ind w:firstLine="283"/>
        <w:jc w:val="both"/>
      </w:pPr>
      <w:r>
        <w:rPr>
          <w:rFonts w:ascii="Garamond" w:hAnsi="Garamond"/>
          <w:sz w:val="24"/>
        </w:rPr>
        <w:t>218 Lors que celui-ci mourut, il avait institué son légataire universel le cardinal Barberini qui fit de vives instan ces pour que l'édition préparée put voir le jour. Maintenant qu'un cardinal prenait fait et cause pour le livre retardé depuis onze ans. il s'agissait d'avoir raison de cette insistance. L'affaire fut alors déférée à lexamen du Père Jean Bona*, cistercien, abbé, supérieur général, consulteur des congrégations de l'Index, des Rites et du Saint-Office, et s'acheminant d'un pas tranquille et sür vers le cardinalat. On sait aujour d'hui que l'édition de Holstein fut communiquée à la congrégation de l'Index dans la séance du 24 août 1655, et le pape nomma mofu proprio Giovanni Bona consulteur (Registrum ab ann. 1655 ad ann. 1669, p. 9) ; celui-ci ne reparait plus dans les registres de ladite congrégation aprés la séance du 10 janvier 1668. Ni Bona ni personne ne fit ja mais de rapport à la congrégation, de sorte que les registres ne servent de rien sur cette affaire. Ceci ne contredit pas la mention qu'on lira dans un instant, écrite par Bona sur l'exemplaire d'Holstein, mais c'est la preuve que son jugement sur le Liber diurnus de cet érudit fut porté et prononcé eríra congregationem, ce n'est qu'une opinion privée et non pas une décision de consulteur. La date du jugement ainsi porté reste incertaine ; en tout cas, le 22 novembre 1661, Bona était député par la congrégation pour assister à l'impression d'un nouvel Index librorum prohibitorum, où le Diurnus n'est pas mentionné, d'ou on peut conclure qu'à cette date Bona n'avait pas encore donné ses conclusions. Peut-être ne se hàtait-il pas, et d'abord il arriva que les notes annoncées par Holstein ne purent étre retrouvées ; on les considéra comme perdues, et Bona, jugeant que plusieurs passages du texte avaient besoin d'explications, déclara qu'en l'absence de ces notes la publication offrirait des dangers. En conséquence, sur l'exemplaire soumis à son examen #, il écrivit : Post Lucæ Holstenii mortem, nolæ quas promisit nullibi inventæ sunt ; el cum in professione fidei</w:t>
      </w:r>
    </w:p>
    <w:p/>
    <w:p>
      <w:pPr>
        <w:spacing w:after="120" w:before="240" w:line="240" w:lineRule="auto"/>
        <w:ind w:firstLine="0"/>
        <w:jc w:val="left"/>
      </w:pPr>
      <w:r>
        <w:rPr>
          <w:rFonts w:ascii="Garamond" w:hAnsi="Garamond"/>
          <w:b/>
          <w:sz w:val="28"/>
        </w:rPr>
        <w:t>219 LIBER DIURNUS | 280</w:t>
      </w:r>
    </w:p>
    <w:p>
      <w:pPr>
        <w:spacing w:after="120" w:before="0" w:line="360" w:lineRule="auto"/>
        <w:ind w:firstLine="283"/>
        <w:jc w:val="both"/>
      </w:pPr>
      <w:r>
        <w:rPr>
          <w:rFonts w:ascii="Garamond" w:hAnsi="Garamond"/>
          <w:sz w:val="24"/>
        </w:rPr>
        <w:t>electi pontificis (form. LX XXIV) damnetur Honorius pepa IDEO QUIA PRAVIS HÆRETICORUM ASSERTIONIBUS FOMENTUM IMPENDIT, si perba delineata sint vere in autographo, nec ex nolis apparere possil quomodo lutic vulneri medelam afferat, prestat non divulgari opus. Cette décision recut aussitôt son exécution ; l'autorisalion fut définitivement refusée et les exemplaires furent relégués dans un des cabinets du Vatican : eo anno (1662) liber ille in Vaticanum cercerem contrusus esl !.</w:t>
      </w:r>
    </w:p>
    <w:p>
      <w:pPr>
        <w:spacing w:after="120" w:before="0" w:line="360" w:lineRule="auto"/>
        <w:ind w:firstLine="283"/>
        <w:jc w:val="both"/>
      </w:pPr>
      <w:r>
        <w:rPr>
          <w:rFonts w:ascii="Garamond" w:hAnsi="Garamond"/>
          <w:sz w:val="24"/>
        </w:rPr>
        <w:t>On ne s'en tint pas là. Le tome cxxiu des Nunzialure di Francia, conservé aux archives du Vatican, se rapporte à l'année 1662 et contient les lettres écrites de Rome au nonce (proposte) avec les réponses (riposte) de celui-ci, accompagnées de nombreuses piè ces écrites ou imprimées destinées à l'édification de la cour pontificale. Ces riposte étaient Loutes chiffrées et transcrites immédiatement aprés leur arrivée à Rome sur des feuil les volantes, en téte desquel les on mettait la date du déchiffrement, équivalente à celle de la réception, et au dos desquel les on notait quelquefois à qui était assignée l'affaire en question. Les lettres expédiées de Rome étaient inscrites de jour en jour dans un Aegistro auquel on joignait à la fin de l'année, et les lettres du nonce, mises en ordre chronologi que, et les pié ces annexes et la correspondance d'Avignon. Puis que les proposte partaient pour la plupart du secrétaire d'État, il était inutile d'en mentionner l'auteur. Mais on ne manquait pas de noter en marge, à la tête des instructions, si el les émanaient de tel ou tel dignitaire de la cour ou d'une congrégation quelcon que. Nous apprenons ainsi que l'affaire fut mise | en branle par Monsignor Rocci * qui, occupant entre autres le poste de consullore dt S. Officio, avait le devoir de donner la chasse à des imprimés suspects.</w:t>
      </w:r>
    </w:p>
    <w:p>
      <w:pPr>
        <w:spacing w:after="120" w:before="0" w:line="360" w:lineRule="auto"/>
        <w:ind w:firstLine="283"/>
        <w:jc w:val="both"/>
      </w:pPr>
      <w:r>
        <w:rPr>
          <w:rFonts w:ascii="Garamond" w:hAnsi="Garamond"/>
          <w:sz w:val="24"/>
        </w:rPr>
        <w:t>En cetle affaire, les circonstan ces aidérent beaucoup la cour de Rome et le nonce Piccolomini à parvenir à leurs fins. Alexandre VII, aprés bien des hésitations, avait consenti à donner au cardinal de Retz, archevé que de Paris, rebelle et fugitif, un successeur, et était personnellement enclin à approuver le choix de Louis XIV, qui demandait le transfert de Pierre de Marca du siége de Toulouse sur celui de Paris. Mais le parti anti-francais du Sacré-Collége s'opposait encore à l'aplanissement de cette affaire épineuse, et n'agréait pas le candidat du roi, comme suspect de jansénisme ?. Ce fut au moment où la promotion de Marca était encore vivement discutée à Rome que l'on expédia au nonce la lettre du 27 février. Elle.se croisa avec une dépéche du nonce, du 10 mars, dans laquelle on lit : Non ho stimato poter ricusare a Mons. arcivescovo di Tolosa di far avanti di me l'informatione, per la sua iranslalione a questa chiese che in vigore del mandato in procura a risegnarla liberamente nelle mani di N. 5. jattone dal S. cardinale di Relz, c la nominatione che ha ollenuto dal re, chiede della S</w:t>
      </w:r>
      <w:r>
        <w:rPr>
          <w:rFonts w:ascii="Garamond" w:hAnsi="Garamond"/>
          <w:i/>
          <w:sz w:val="24"/>
        </w:rPr>
        <w:t xml:space="preserve"> S... » Lors que, quelques jours plus tard, le nonce demanda à l'archevé que le prêt d'un livre curieux et rare, il meut pas à risquer un refus. D'autre part, la mort de Pierre de Marca (29 juin 1662) épargna au nonce l'embarras de refuser Ja restitution des feuil les envoyées à Rome à l'insu de leur légitime propriétaire </w:t>
      </w:r>
      <w:r>
        <w:rPr>
          <w:rFonts w:ascii="Garamond" w:hAnsi="Garamond"/>
          <w:sz w:val="24"/>
        </w:rPr>
        <w:t>.</w:t>
      </w:r>
    </w:p>
    <w:p>
      <w:pPr>
        <w:spacing w:after="120" w:before="0" w:line="360" w:lineRule="auto"/>
        <w:ind w:firstLine="283"/>
        <w:jc w:val="both"/>
      </w:pPr>
      <w:r>
        <w:rPr>
          <w:rFonts w:ascii="Garamond" w:hAnsi="Garamond"/>
          <w:sz w:val="24"/>
        </w:rPr>
        <w:t>Aujour d'hui encore, plusieurs cahiers de l'édition de Holstein sont attachés dans le volume cité aux dépéches du nonce ; échappés évidemment aux yeux de . Lous ceux qui avaient un intérét quelcon que à en prendre connaissance, ils n'y ont été découverts qu'en 1889. Leur identité avec les feuil les que Marca, Baluze, Labbe et Launoy ont eu entre les mains, n'est pas contestable.</w:t>
      </w:r>
    </w:p>
    <w:p>
      <w:pPr>
        <w:spacing w:after="120" w:before="0" w:line="360" w:lineRule="auto"/>
        <w:ind w:firstLine="283"/>
        <w:jc w:val="both"/>
      </w:pPr>
      <w:r>
        <w:rPr>
          <w:rFonts w:ascii="Garamond" w:hAnsi="Garamond"/>
          <w:sz w:val="24"/>
        </w:rPr>
        <w:t>Jusqu'alors on n'avait connaissance que d'un seul exemplaire de l'édition originale, de celui que le P. Zaccaria avait vu chez Gaetano Marini, et qu'il a minutieusement décrit *. Cet exemplaire, pres que complet et composé de quatorze cahiers et demi ou de 232 pages, était celui-là méme qu'avait soumis aux autorités le cardinal Fr. Barberini, aprés la mort d'Holstein, pour obtenir d'el les l'imprimctur, ; le cas échéant, on l'aurait complété en imprimant encore et le titre écrit de la main d'Holstein et, sur une seconde fcuille, un avertissement au lecteur. Mais Bona jugea inopport une la publicetion, toute l'édition fut confisquée, mais non détruite : du moins une partie du tirage fut déposée et conservée au Vatican, d'où elle sortit après plus de soixante ans sous le pontificat de Benoit XIII. Puis que, dans cet intervalle, à l'insu de la cour de Rome, le Liber diurnus avait été publié à Paris par le P. Garnier d'après le Claromontanus, il n'y avait plus de raison de le cacher. Pourtant, en mettant en circulation les exemplaires de l'édition de Holstein encore sauvés, on usa de beaucoup de réserve “et de peu d'intelligence. On se borna à les distribuer 281 L'édition du Diurnus, si maladroitement adultérée, a été peu répandue. Peu estimée de ceux qui la recurent en don, elle ne s'est guére conservée. En 1889, Th. de Sickel n'en connaissait que trois exemplaires ; J. Giorgi en a identifié quatre autres, et si on en fait cas, c'est depuis qu'on sait que, dans ces exemplaires, la plus grande partie de l'édition originale (p. 1224) nous a été conservée.</w:t>
      </w:r>
    </w:p>
    <w:p>
      <w:pPr>
        <w:spacing w:after="120" w:before="0" w:line="360" w:lineRule="auto"/>
        <w:ind w:firstLine="283"/>
        <w:jc w:val="both"/>
      </w:pPr>
      <w:r>
        <w:rPr>
          <w:rFonts w:ascii="Garamond" w:hAnsi="Garamond"/>
          <w:sz w:val="24"/>
        </w:rPr>
        <w:t>Quant à l'exemplaire donné par Barberini aux censeurs et annoté, comme nous l'avons vu, par Bona, on se souvient que Zaccaria l'a vu entre les mains de Gaetano Marini, qui l'aura prié de taire l'appartenance du ce volume aux archives du Vatican, bien que les inventaires de ces archives en fassent mention plusieurs fois. On lit, par exemple, dans le répertoire des Miscellanea, fait par P. D. de Pretis vers 1740 : Arm. XI, 19, Holstenius Diurnus pontificum, et dans celui fait par G. Garampi vers 1765 : Diurnus R. ponlificum editus a Luca Holstenio, Rome, typis Lud. Griniani, k. 19. L'exemplaire changea de place, fut égaré ou volé et dom Gregorio Palmieri, ne trouvant | Les recherches entreprises par les employés des archives secrètes pour retrouver l'exemplaire Arm. XI En communiquant à P. de Marca veteris formularii quod n une excudilur capita nonnulla, comme Holstein écrit à l'archevé que, il a fait un choix bien réfléchi. Il lui envoie le premier cahier qui contient l’Index capitum, et puis les cahiers ev quibus perspicies inter quotidianas et frequentes literarum pontificiarum, formulas monasteriorum quo que exemptiones comprehendi. Mais il ne va pas plus loin, et retient entre autres le troisième cahier qui contient la formule Holst. XI = Sick. LXXXIV, dont la publication lui avait déjà | 282 attiré des reproches. Lors que le nonce s'était emparé de ces feuil les, il les avait très exactement désignées dans sa lettre du 5 mai. Enfin, ce qu'on lui répond de Rome, que le pape n'a pas trouvé dans ces cahiers ce qu'il s'attendait à y voir, est conforme à l'état des feuil les attachées encore aux dépéches du nonce. L'identité de ces dernières avec cel les envoyées à Marca est certaine ; reste à savoir pour quoi Baluze a écrit à ce sujet : Holstenius paulo ante mortem miserat ad Marcam puo PRIORA folia editionis su : ef ULTIMUM. Ego illud mutuo dedi Labbeo. Interimnunlius apostolicus eadem TRIA folia petiit a Marca, tegens secretum. Cum recepisse mea o Labbeo, deluli ad nuncium. Ille non restituit nobis 1, On se trouve ici en présence d'une assertion inexacte de la part de Baluze, mais pour quoi ?</w:t>
      </w:r>
    </w:p>
    <w:p>
      <w:pPr>
        <w:spacing w:after="120" w:before="0" w:line="360" w:lineRule="auto"/>
        <w:ind w:firstLine="283"/>
        <w:jc w:val="both"/>
      </w:pPr>
      <w:r>
        <w:rPr>
          <w:rFonts w:ascii="Garamond" w:hAnsi="Garamond"/>
          <w:sz w:val="24"/>
        </w:rPr>
        <w:t>Quant au dernier cahier de l'édition originale, tous sont d'accord ; il a été compris dans l'envoi et dans le renvoi, D'autre part, il manquait sous Benoit XIII, | ce qui a donné lieu de croire que ce cahier était encore en épreuves du temps d'Holstein, et qu'il n'aurait pas été confisqué comme les autres cahiers. On pourrait citer, en faveur de cette explication, les fautes d'impression des pages 225-232. Cependant il y en a autant dans les cahiers antérieurs, qui ont échappé à l'attention du correcteur, et l'hvpothése n'est plus soutenable aprés qu'il a été constaté qu'il existait, un an avant la mort de Holstein et plus longtemps encore avant la séquestration du tirage, au moins deux exemplaires du dernier cahier. Le man que de celuici vers 1724 doit avoir été occasionné par d'autres raisons : il y a là, dans l'histoire de cette édition, un nouveau point obscur qu'il nous est difficile, à deux siéc les de distance, d'éclaircir.</w:t>
      </w:r>
    </w:p>
    <w:p>
      <w:pPr>
        <w:spacing w:after="120" w:before="0" w:line="360" w:lineRule="auto"/>
        <w:ind w:firstLine="283"/>
        <w:jc w:val="both"/>
      </w:pPr>
      <w:r>
        <w:rPr>
          <w:rFonts w:ascii="Garamond" w:hAnsi="Garamond"/>
          <w:sz w:val="24"/>
        </w:rPr>
        <w:t>Ceux qui connaissent à fond le Diurnus seront | curieux d'apprendre si ce demi-cahier reparu, peut | mots in psalmis et hymnis | (ligne. 8) domino Deo salEn vérité, quand on énumére les mesures prises par la cour de Home pour confisquer l'édition de Holstein, mettre la main sur quelques feuillets qui man| quent, on s'altendrait à ce que le volume fût un véritable brülot capable de causer à l'Eglise catholi que un mal irréparable. Par suite d'un raisonnement dont la logi que nous échappe, on met au pilon une édition, mais on se garde de la détruire, on la garde intacte si bien qu'un jour viendra, soixante ans plus | tard, où elle sera offerte à titre de présent gracieux</w:t>
      </w:r>
    </w:p>
    <w:p/>
    <w:p>
      <w:pPr>
        <w:spacing w:after="120" w:before="240" w:line="240" w:lineRule="auto"/>
        <w:ind w:firstLine="0"/>
        <w:jc w:val="left"/>
      </w:pPr>
      <w:r>
        <w:rPr>
          <w:rFonts w:ascii="Garamond" w:hAnsi="Garamond"/>
          <w:b/>
          <w:sz w:val="28"/>
        </w:rPr>
        <w:t>283 LIBER DIURNUS . 284.</w:t>
      </w:r>
    </w:p>
    <w:p>
      <w:pPr>
        <w:spacing w:after="120" w:before="0" w:line="360" w:lineRule="auto"/>
        <w:ind w:firstLine="283"/>
        <w:jc w:val="both"/>
      </w:pPr>
      <w:r>
        <w:rPr>
          <w:rFonts w:ascii="Garamond" w:hAnsi="Garamond"/>
          <w:sz w:val="24"/>
        </w:rPr>
        <w:t>par le Saint-Père à ses amis ; mais ce qui paraît plus étrange que tout, c'est qu'on ne donne pas la chasse au manuscrit qui, étant à Home et n'en étant ja mais sorti, aurait eu des chan ces d'étre vite dépisté ; on sait l'existence d'autres manuscrits et on ne tente rien pour les acquérir et les confisquer, ou du moins pour obtenir qu'on ne les publie pas. 5i la formule LXXXIV contenant le passage incriminé offrait un argument redoutable entre les mains des gallicans hosti les à la doctrine de l'infaillibilté pontificale, comment avait-on tellement méconnu ce péril caché que l'édition, objet des sévérités de l'Index, avait failli paraître sous le patronage du pape lui-même ?</w:t>
      </w:r>
    </w:p>
    <w:p>
      <w:pPr>
        <w:spacing w:after="120" w:before="0" w:line="360" w:lineRule="auto"/>
        <w:ind w:firstLine="283"/>
        <w:jc w:val="both"/>
      </w:pPr>
      <w:r>
        <w:rPr>
          <w:rFonts w:ascii="Garamond" w:hAnsi="Garamond"/>
          <w:sz w:val="24"/>
        </w:rPr>
        <w:t>Il semble, en eflet, que Holstein ait eu l'intention de dédier le Liber diurnus au cardinal Fabio Ghigi ou à un autre Chigi, intention que Fabio ne pouvait oublier aprés son élévation au pontificat. Th. de Sickel a, le premier, appelé l'attention sur la vignette qui orne la première page de l'édition originale, et qui montre au de dans d'une guirlande tenue par deux enfants, les six monts empilés et l'étoile que les Chigi portent dans leurs armes. Or, cette vignette ne se trouve pas dans d'autres livres sortis de l'imprimerie de Griniani, et parait avoir été gravée exprés pour celui-ci en vue de dédicace à telou tel des Chigi, parmi lesquels le cardinal Fabio se distinguait par son amour pour les lettres, et spécialement pour les publications historiques qu'il se plaisait à se faire lire, à critiquer et amender, méme aprés avoir été élu pape. On | peut donc supposer qu'il aura eu connaissance des | étu des de Holstein sur le Liber diurnus et de l'édition | préparée et pres que terminée, et qu'il en aura jugé luiméme comme l'a fait plus tard Bona. Voilà pour quoi le timide et inconstant Holstein aura plus ou moins les censeurs qui lui faisaient attendre un imprimatur qui ne viendrait ja mais ; voilà pour quoi il n'adressait à P. de Marca que des cahiers qui ne pouvaient offrir auc une prise à la criti que. Holstein disparu, le cardinal Barberini, son héritier, sollicita une décision. Mais il aura su que le pape Alexandre VII surveillait personnellement les publications suspectes, et gardait son attention éveillée sur le Liber diurnus ainsi qu'on l'écrivait de Rome au nonce Piccolomini le 12 juin 1662 : Ha gradito N. Sre il libretto inpiato da V. 5. intitolato DIURNUS PONTIFICUM, nel quale pero non si è trovata questa parte che. la Sta sua desiderava di vedere, contenendost in quei fogli che mancano.</w:t>
      </w:r>
    </w:p>
    <w:p>
      <w:pPr>
        <w:spacing w:after="120" w:before="0" w:line="360" w:lineRule="auto"/>
        <w:ind w:firstLine="283"/>
        <w:jc w:val="both"/>
      </w:pPr>
      <w:r>
        <w:rPr>
          <w:rFonts w:ascii="Garamond" w:hAnsi="Garamond"/>
          <w:sz w:val="24"/>
        </w:rPr>
        <w:t xml:space="preserve">Moins d'un mois aprés cette lettre, on voit, le | Pierre Poussines et le prier de demander immédiate- | P. Combefis, 26 aoüt 1662, traduite en italien par le | bus favorem impendit. Eum librum cilat Ivo Carno-- tensis 4 Le passage cité par Combefis était analoguepour le sens à celui que Launoy avait transcrit dans sa dissertation surle voyage de sainte Madeleine </w:t>
      </w:r>
      <w:r>
        <w:rPr>
          <w:rFonts w:ascii="Garamond" w:hAnsi="Garamond"/>
          <w:i/>
          <w:sz w:val="24"/>
        </w:rPr>
        <w:t>, mais les termes étaient différents ; on tenait à savoir de quel manuscrit Combefis avait fait usage, et si cemanuscrit différait réellement de celui que Launoy avait consulté, Le P. Poussines, que sà santé retenait à Nap les, s'empressa d'écrire au P. Labbe</w:t>
      </w:r>
      <w:r>
        <w:rPr>
          <w:rFonts w:ascii="Garamond" w:hAnsi="Garamond"/>
          <w:sz w:val="24"/>
        </w:rPr>
        <w:t xml:space="preserve">. Celui-ci s'adressa au P. Combefis </w:t>
      </w:r>
      <w:r>
        <w:rPr>
          <w:rFonts w:ascii="Garamond" w:hAnsi="Garamond"/>
          <w:i/>
          <w:sz w:val="24"/>
        </w:rPr>
        <w:t xml:space="preserve">. Il résulta de cette enquêteque Launoy s'était servi du manuscrit de M. de Montchal, et Combefis de celui du collége de Clermont </w:t>
      </w:r>
      <w:r>
        <w:rPr>
          <w:rFonts w:ascii="Garamond" w:hAnsi="Garamond"/>
          <w:sz w:val="24"/>
        </w:rPr>
        <w:t xml:space="preserve">, queles deux textes étaient parfaitement identiques, et que . la prétendue différence venait du fait de Combefls, qui avait cité de mémoire </w:t>
      </w:r>
      <w:r>
        <w:rPr>
          <w:rFonts w:ascii="Garamond" w:hAnsi="Garamond"/>
          <w:i/>
          <w:sz w:val="24"/>
        </w:rPr>
        <w:t xml:space="preserve">. Cet incident mettait à nu la susceptibilité de la. cour de Rome sur cette question du Liber diurnus ; on cherchait à savoir la vraie version du texte, et en méme temps on évitait les explications trop claires, de telle sorte que les plus intéressés, dans cette affaire, ignoraient probablement comment les choses s'étaient passées. Cette ignorance était générale avant la publication de la Disserlatio de Zaccaria. Le P. Garnier en était réduit à ramasser des commérages 7, et le possesseur du manuscrit de Harlay écrivait sur le feuillet. de garde : « M. Holstenius l'avoit fait imprimer tout entier à Rome ; mais parce que M. de Launoy s'est servi plusieurs fois de la confession de foy des papes qui y est contenue, on n'a pas fait paroistre les exemplaires. M. le cardinal Francois Barberini les a entiérement supprimez </w:t>
      </w:r>
      <w:r>
        <w:rPr>
          <w:rFonts w:ascii="Garamond" w:hAnsi="Garamond"/>
          <w:sz w:val="24"/>
        </w:rPr>
        <w:t>. » Holstein avait été de bonne foi et on voulait éviter de flétrir sa mémoire par un procédé rigoureux contre son œuvre inachevée ; peut-être Bona se prononca-t-il en arbitre au jugement duquel se soumit l'ami et l'héritier d'Holstein, le cardinal Barberini.</w:t>
      </w:r>
    </w:p>
    <w:p>
      <w:pPr>
        <w:spacing w:after="120" w:before="0" w:line="360" w:lineRule="auto"/>
        <w:ind w:firstLine="283"/>
        <w:jc w:val="both"/>
      </w:pPr>
      <w:r>
        <w:rPr>
          <w:rFonts w:ascii="Garamond" w:hAnsi="Garamond"/>
          <w:sz w:val="24"/>
        </w:rPr>
        <w:t>- moins complets, ou parce qu'on a renoncé à poursuivre l'ouvrage. Voilà l'état dans lequel l'édition est sortie de la prison à laquelle elle fut condamnée, faute de satisfaire aux conditions jugées indispensab les par les hommes du xvi’ siècle, pour remédier aux inconvénients que pouvait entrainer sa publication. X. L'EDITION DU P. JEAN GARNIER. — M. de Launoy avait quelques bonnes raisons de porter intérêt au Liber diurnus. C'était lui, le premier, qui, s'il T est permis de parler de la sorte, avait allumé ce - pétard. En effet, dés 1641, il avait introduit, dans sa dissertation sur le voyage de sainte Marie-Madeleine, le passage relatif au pape Honorius, passage qui don- - nait tant de soucis aux théologiens romains, mais qui, alors, passa tout aussi inapercu que la citation du P. Combefis, en 1648. Quand Launoy entendit parler d'une édition compléte du Diurnus préparée par Holstein, il s'y intéressa vivement. On a vu que le P. Labbe lui avait prété les bonnes feuil les qu'il tenait - de Baluze, et on peut croire que, après la mort de — P. de Marca, Launoy ne fut pas des derniers à s'inPiccolomini refusait de se dessaisir. On patienta deux . ans ; alors on apprit à Paris que l'édition de Luc Holstein était supprimée ; à cette nouvelle, Launoy jeta les hauts cris. « Le vieux Diurnus de l'Église romaine, écrit-il à Fr. Bon, le 13 juin 1664, a été imprimé à Rome il y a peu de temps, et je ne sais pour quelle raison on l'y tient captif. Plaise à Dieu que cette raison ne soit pas ini que et funeste à la connaissance de l'antiquité ecclésiasti que ! ! » Le 12 août suivant, il écrit à Raymond Fromentin : « Le Diurnus a été imprimé à Rome, mais il y est encore tenu captif, non par l'autorité du Siège apostoli que, mais par la cour qui ne peut souffrir ni les anciennes traditions de ce Siége, ni leurs défenseurs. C'est ainsi qu'on fait de l'Église romaine un objet de risée pour ceux qui sont séparés de nous par leurs croyan ces religieuses, et qu'on rend plus difficile leur retour à sa communion *. » Les mois se passent et cette mauvaise humeur ne se calme nullement, puis que, le 13 mai 1665, Launoy écrit encore à Thomas Roulland : « Le Diurnus à été imprimé à Rome il y a quelques années, et il y est retenu captif par les maitres du palais et les in quisiteurs. Ces hommes ne peuvent supporter la lumiére de la vérité et font la honte du Siège apostoli que ?. » Toute sa correspondance des années 1664 et 1665 et remplie d'invectives de cette nature.</w:t>
      </w:r>
    </w:p>
    <w:p>
      <w:pPr>
        <w:spacing w:after="120" w:before="0" w:line="360" w:lineRule="auto"/>
        <w:ind w:firstLine="283"/>
        <w:jc w:val="both"/>
      </w:pPr>
      <w:r>
        <w:rPr>
          <w:rFonts w:ascii="Garamond" w:hAnsi="Garamond"/>
          <w:sz w:val="24"/>
        </w:rPr>
        <w:t xml:space="preserve">Baluze n'était pas moins pétulant ; il dénoncait ce nonce Piccolimini qui les avait joués, occultans haud dubie consilium suum, et il voulait prendre sa revan- : che en donnant une nouvelle édition du livre proscrit : Nos vero, si Deus nobis vitam otium que concesserit, novam illius editionem daturi sumus </w:t>
      </w:r>
      <w:r>
        <w:rPr>
          <w:rFonts w:ascii="Garamond" w:hAnsi="Garamond"/>
          <w:i/>
          <w:sz w:val="24"/>
        </w:rPr>
        <w:t>, Chez les proLestants d'Allemagne, l'émotion fut plus vive encore. Antoine Reiser décernait à Launoy le brevet de « confesseur de la vérité évangéli que</w:t>
      </w:r>
      <w:r>
        <w:rPr>
          <w:rFonts w:ascii="Garamond" w:hAnsi="Garamond"/>
          <w:sz w:val="24"/>
        </w:rPr>
        <w:t xml:space="preserve"> », et Tentzel écrivait que « ce serait rendre un grand service que 286 de publier de nouveau ce livre précieux, Launoy n'en a connu qu'un trés court fragment, et s'en est vigoureusement servi contre les familiers de la cour romaine, Que n'eüt-il pas fait, s'il avait eu l'ouvrage entier à sa disposition I » Ils avaient beau jeu ! Précisément en cette année 1664, la cour pontificale subissait d'étranges humiliations. L'ambassade extraordinaire du duc de Cré qui avait été mal recue des Romains. La garde corse du pape s'était prise de querelle avec les gens de l'ambassadeur, avaient criblé de bal les la facade de son palais et tué un page de l'ambassadrice à la portière méme de son carrosse. Louis XIV avait exigé une réparation éclatante qu'Alexandre VII, hostile à la France, s'était ingénié à esquiver en recourant à des moyens dilatoires. L'ambassadeur avait quitté Rome où sa personne n'était plus en sécurité ; le roi de France renvoya le nonce, écrivit une lettre fiére et sévére au souverain pontife, fit occuper Avignon et le Comtat ?, pendant que des troupes se préparaient à pénétrer dans les États pontific aux. Abandonné de tout le monde, Alexandre VII dut, en 1664, subir la paix de Pise * et accepter les plus dures conditions. Son frère, le cardinal Chigi, vint en France témoigner au roi la « trés grande douleur » que l'attentat commis contre l'ambassadeur avait causée au Saint-Pèére, et protester du « profond respect », de la « dévotion » et de la « fidélité » de toute sa famille envers la personne et la maison de Sa Majesté. Un autre frère, Mario Chigi, commandant des troupes pontifica les, déclara par écrit, « en foi de cavalier », qu'il n'avait eu auc une part à « ces malheureux accidents. » Le cardinal Imperiali, gouverneur, de Rome, et déjà privé de son emploi, présenta en personne ses « trés humb les justifications ». Enfin, les Corses furent déclarés incapab les à ja mais de servir dans Rome et dans tout l'État ecclésiasti que, et sur l'emplacement de leur corps de garde, on éleva une pyramide avec une inscription contenant le décret rendu contre cette nation. Une médaille fut frappée pour éterniser le souvenir de ces événements.</w:t>
      </w:r>
    </w:p>
    <w:p>
      <w:pPr>
        <w:spacing w:after="120" w:before="0" w:line="360" w:lineRule="auto"/>
        <w:ind w:firstLine="283"/>
        <w:jc w:val="both"/>
      </w:pPr>
      <w:r>
        <w:rPr>
          <w:rFonts w:ascii="Garamond" w:hAnsi="Garamond"/>
          <w:sz w:val="24"/>
        </w:rPr>
        <w:t>Au prix de ces concessions, le pape recouvra Avignon et les troupes françaises repassèrent les Alpes ; mais les esprits s'échauflent d'autre facon que les mousquets, et il est moins facile et plus long de les apaiser. À la faveur de cette querelle politi que, d'autres querel les s'étaient réveillées, qui n'étaient d'ailleurs qu'assoupies depuis la publication des livres de Dupuy et la mort du cardinal de Richelieu 9. L'indépendance des rois vis-à-vis du pouvoir spirituel, l'infaillibilité du souverain pontife, la chute du pape Honorius, la supériorité du concile général sur le pape furent discutées de nouveau avec un redoublement de passion. La Faculté de théologie, voulant faire preuve de zèle, formula dans une série d'artic les les maximes qui servaient de base aux libertés gallicanes ! !, et censura deux ouvrages favorab les aux maximes ultramontaines !</w:t>
      </w:r>
      <w:r>
        <w:rPr>
          <w:rFonts w:ascii="Garamond" w:hAnsi="Garamond"/>
          <w:i/>
          <w:sz w:val="24"/>
        </w:rPr>
        <w:t>. Le Parlement condamna les thèses de TRE DS Un des UE Se a g SUR TER GARS Se tm s iom docteurs qui affirmaient la suprématie du Saint- | Siège !, et voulut que les artic les de la Faculté fussent | envoyés à tous les bailliages du ressort ^. Le pape répondit à ces actes d'hostilité par un bref adressé au roi, suivi pres que immédiatement d'une bulle qui annulait les censures prononcées contre les écrivains ultramontains</w:t>
      </w:r>
      <w:r>
        <w:rPr>
          <w:rFonts w:ascii="Garamond" w:hAnsi="Garamond"/>
          <w:sz w:val="24"/>
        </w:rPr>
        <w:t>. La bulle fut déférée au Parlement, qui en interdit la publication #, et la Faculté se vengea en admettant parmi ses membres de nouve aux docteurs gallicans * ; mais le Procureur général appela comme d'abus, et le Parlement, aprés l'avoir recu appelant, lui ordonna d'exposer ses moyens dans les trois jours (29 juillet 1665). .</w:t>
      </w:r>
    </w:p>
    <w:p>
      <w:pPr>
        <w:spacing w:after="120" w:before="0" w:line="360" w:lineRule="auto"/>
        <w:ind w:firstLine="283"/>
        <w:jc w:val="both"/>
      </w:pPr>
      <w:r>
        <w:rPr>
          <w:rFonts w:ascii="Garamond" w:hAnsi="Garamond"/>
          <w:sz w:val="24"/>
        </w:rPr>
        <w:t>L'Assemblée du clergé était alors réunie. Elle releva, dans l'arrét du 29 juillet, des termes qui prouvaient que le Parlement prétendait « prendre connaissance entière de la doctrine au préjudice de l'autorité et juridiction épiscopale. » En outre, elle rédigea pour le roi un mémoire contre « la maxime héréti que » avancée dans le Parlement, à savoir « que les prin ces temporels ont le droit et le devoir de juger et de décider des dogmes de la foi, et de la discipline ecclésiasti que ; » et avec une belle franchise elle ajoutait : « Votre Majesté est trop éclairée pour ne pas pénétrer dans les pernicieuses conséquen ces de cette doctrine, dont une seule partie a été, dans le dernier siècle, l'origine des schismes et de l'hérésie de l'Angleterre. » Le roi fut préoccupé par cette remontrance : mais il ne lui convenait pas de pousser les choses à l'extrême ; il consentit à ce que l'Assemblée du clergé écrivit l'incident dans ses registres, lesquels n'étaient en définitive que des mémoires particuliers ne pouvant tirer à auc une conséquence ; mais il céda sur la condamnation par Rome de la censure prononcée en Sorbonne. Et cette lutte entre magistrats et ecclésiastiques va s'aggravant et s'exaspérant ; on fait arme de Lout ce qui tombe sous la moin, aussi l'autorité du Liber diurnus est-elle fréquemment invoquée. Sur ces entrefaites, le conflit théologi que et politi que à la fois s'envenime d'une question fiscale.</w:t>
      </w:r>
    </w:p>
    <w:p>
      <w:pPr>
        <w:spacing w:after="120" w:before="0" w:line="360" w:lineRule="auto"/>
        <w:ind w:firstLine="283"/>
        <w:jc w:val="both"/>
      </w:pPr>
      <w:r>
        <w:rPr>
          <w:rFonts w:ascii="Garamond" w:hAnsi="Garamond"/>
          <w:sz w:val="24"/>
        </w:rPr>
        <w:t>En 1673, une déclaration affirma le droit de régale « appartenir universellement au Hoi dans tous les évéchés du royaume à la réserve de ceux qui en étaient exempts à titre onéreux. » En ce temps oü le clergé vivait sur sa propre richesse, il y avait dans cha que évéché des biens et rentes attribués à l'évé que ; c'était son temporel. L'évé que disposait en outre de bénéfi ces, dont le revenu pourvoyait à l'entretien des archidiacres, archiprétres, curés et autres « chargés d'âmes. » Il conférait encore d'autres bénéfi ces qui n'avaient point de destination particuliére. La régale était le droit de percevoir les fruits du temporel et de nommer aux bénéfi ces épiscop aux, à la mort d'un évé que, jusqu'au moment oü le successeur, institué et sacré, avait fail enregistrer son serment à la Chambre des comptes ; ce qui était la « clôture de la régale ».</w:t>
      </w:r>
    </w:p>
    <w:p>
      <w:pPr>
        <w:spacing w:after="120" w:before="0" w:line="360" w:lineRule="auto"/>
        <w:ind w:firstLine="283"/>
        <w:jc w:val="both"/>
      </w:pPr>
      <w:r>
        <w:rPr>
          <w:rFonts w:ascii="Garamond" w:hAnsi="Garamond"/>
          <w:sz w:val="24"/>
        </w:rPr>
        <w:t>La déclaration de 1673 eut un effet rétroactif. Les évéques des diocéses jus que-là exempts furent requis de faire enregistrer leurs serments : tant qu'ils ne l'auraient pas fait, leur siége serait réputé vacant, et le diocèse soumis à la régale. Bien que cinquante-neuf diocéses — la moitié des diocéses de France — fussent atteints par cette mesure, il ne s'éleva que deux protestations, celle de Pavillon, évé que d'Aleth, et celle de Caulet, évê que de Pamiers. En 1675, le roi renouvela la déclaration et les deux évêques refusèrent de s'y soumettre. L'Assemblée du clergé et la cour de Rome gardérent le silence. Ni Pavillon ni Caulet ne — s'en alarmérent ; ils voyaient seulement le droit de … leurs Églises qu'ils devaient remettre intact à leurs | successeurs ; la régale diminuait ce droit, ils la repoussaient. Seulement il arriva que Pavillon et Caulet étaient jansénistes fervents et agressifs. Caulet accusa le Père de la Chaise, qui tenait la « feuille des bénéfi ces » | d'avoir voulu étendre le droit de régale, uniquement pour faire nommer des bénéficiaires à la dévotion” de la Compagnie de Jésus dans les diocèses exempts. En 1677, Pavillon mourut et Caulet refusa l'obéissance « à un arrêt du Conseil du roi lui ordonnant de recevoir ` les pourvus en régale. Sur quoi son temporel fut 1 saisi. Caulet s'adressa à son métropolitain l'arche- - vê que de Toulouse qui le condamna ; alors l’évê que de — Pamiers fit appel à Rome. Depuis l'année précédente, - le pape s'appelait Innocent XI. Lors que l'affaire de la | régale fut portée devant lui, il s'y précipita. Aussitôt tout fut en mouvement : jésuites contre « jansénistes, ministres, conseils, parlementaires contre « Rome. A Rome c'était un chassé-croisé d'intrigues, - toute une histoire qui reste à débrouiller, L'évé que de M Pamiers y avait une agence. Les jansénistes ne | juraient plus que par le Saint-Siège. Ils disaient :</w:t>
      </w:r>
    </w:p>
    <w:p>
      <w:pPr>
        <w:spacing w:after="120" w:before="0" w:line="360" w:lineRule="auto"/>
        <w:ind w:firstLine="283"/>
        <w:jc w:val="both"/>
      </w:pPr>
      <w:r>
        <w:rPr>
          <w:rFonts w:ascii="Garamond" w:hAnsi="Garamond"/>
          <w:sz w:val="24"/>
        </w:rPr>
        <w:t>« Les jésuites qui se font gloire d'être unis plus que - le reste des fidè les à ce centre de l'unité... publient « hautement que le chef visible de l'Église ne peut faire - entendre sa voix dans ce royaume que sous le bon plaisir du roi et de ses officiers. » Les jésuites ont-ils | joué ce double rôle : ultramontains à Rome et galli- : cans à Paris ? On l'a dit et, méme, on a apporté des | faits curieux à recueillir et que leur groupement rend suggestifs. Notons ici qu'au mois de mars 1678, Louis XIV reçut d'Innocent XI un bref dont la ` vivacité avait causé une vive surprise ; il n’y répon- - dit que le 1er juillet par un refus de négocier sur un - droit de la couronne. Au mois de janvier 1679, le pape - prit l'évé que de Pamiers sous sa protection, et au mois d'août, il lui écrivit pour le féliciter de « demeu- - rer ferme comme un mur d'airain » Les jansénistes exultaient. | Sur ces entrefaites parut à Paris, sans être annoncée M ni prévue, une nouvelle édition du Liber diurnus. Le titre porte le millésime de 1680, mais le privilège est.</w:t>
      </w:r>
    </w:p>
    <w:p>
      <w:pPr>
        <w:spacing w:after="120" w:before="0" w:line="360" w:lineRule="auto"/>
        <w:ind w:firstLine="283"/>
        <w:jc w:val="both"/>
      </w:pPr>
      <w:r>
        <w:rPr>
          <w:rFonts w:ascii="Garamond" w:hAnsi="Garamond"/>
          <w:sz w:val="24"/>
        </w:rPr>
        <w:t xml:space="preserve">| daté du 28 avril 1679, et une note placée à la suite du privilége prouve que l'impression fut terminée le 18 novembre. Cette édition comprenait le texte entier du formulaire, enrichi de notes critiques et de dissertations sur divers points d'histoire ou de discipline ecclésiasti que. Réclamée par Launoy, promise par Baluze, elle n'avait cependant pour auteur responsable ni un janséniste ni un gallican, mais, tout simplement, un jésuite ! 4 Et ce n'était pas le premier venu ; un de ces « enfants perdus », comme on disait alors, qu'on pousse en avant, battre l'estrade, qu'on sacrifie ou qu'on désavoue au besoin. Il s'appelait Jean Garnier, parisien, né le 11 novembre 1612, entré au noviciat à quinze ans, 15 octobre 1628 à Rouen, successivement professeur d'humanités, de rhétori que et de philosophie, jusqu'à ce qu'il se vouát tout entier à la théologie qu'il enseigna vingt-six ans au collège de Clermont, à Paris. Son enseignement lui acquit, nous dit-on, une grande estime que renforcait encore l'étude de ses savants ouvrages ; il était versé au plus haut degré — siasti que, la philosophie, la théologie et la casuisti que, — cela va sans dire. « Sa capacité et son expérience dans — Jes eas de conscience le faisoient regarder comme un — oracle que tout le monde venait consulter avec la der- — nière confiance, et l'estime universelle que l'on avoit E : réponses inspiroit assez à ceux qui prenoient son avis, | faisoit respecter toutes ses décisions 1 » 3 Le P. Garnier avait pris contact avec l'antiquité — chrétienne à l'occasion d'un. manuscrit de Vérone |- découvert par le P. Sirmond, et contenant le Libel- | lus fidei de Julien d'Éclane ; il en donna une édition | criti que et annotée qui commença la réputation de l'auteur, lequel fut désigné, en 1667, pour continuer les — trav aux que la mort du P. Labbe (voir ce nom) lais- — sait interrompus. Le P. Garnier donna alors l'édition — de Marius Mercator (1673). Ce travail avait réclamé une étude approfondie de l'histoire du pélagianisme et du nestorianisme où l'éditeur acquit une compétence à laquelle on recourt aujour d'hui encore. En — 1675, Garnier édita le Breviarium de Liberatus de — Carthage, et en 1678, un Systema bibliothecæ — collegit parisiensis Societalis Jesu, ouvrage remar— quable en ce qu'il offre le système bibliographi que le | — plus détaillé et surtout le plus raisonné qui eut » Liber diurnus que Launoy avait cité et qu'avait — parcouru le P. Combefis. — « Test difficile, à deux sièc les de distance, écrivait ~ Eug. de Rozière, d'apprécier les motifs qui avaient ~ déterminé le P. Garnier à entreprendre cette publi- — cation. Obéissait-il simplement au goût qui le portait —— vers ce genre de trav aux et son seul but, en reprenant t l'eeuvre interrompue d'Holstein, était-il d'enrichir la — littérature érudite d'un des monuments les plus pré- ~ cieux de l'antiquité ecclésiasti que ? Ne subissait-il pas . ce retour d'opinion qu'on remarquait chez plusieurs de ses confrères, et qui les transformait d'une manière L. assez imprévue, en auxiliaires de l'autorité royale, en — adversaires de la cour romaine </w:t>
      </w:r>
      <w:r>
        <w:rPr>
          <w:rFonts w:ascii="Garamond" w:hAnsi="Garamond"/>
          <w:i/>
          <w:sz w:val="24"/>
        </w:rPr>
        <w:t xml:space="preserve"> ? On serait tenté de — le croire en lisant certains passages de son commen- — taire ; ce qu'il dit de l'autorité comparée des conci les E et des décrets pontific aux </w:t>
      </w:r>
      <w:r>
        <w:rPr>
          <w:rFonts w:ascii="Garamond" w:hAnsi="Garamond"/>
          <w:sz w:val="24"/>
        </w:rPr>
        <w:t xml:space="preserve">, de la participation des — laïques aux élections </w:t>
      </w:r>
      <w:r>
        <w:rPr>
          <w:rFonts w:ascii="Garamond" w:hAnsi="Garamond"/>
          <w:i/>
          <w:sz w:val="24"/>
        </w:rPr>
        <w:t xml:space="preserve">, de l'authenticité des Actes du — VI : concile général </w:t>
      </w:r>
      <w:r>
        <w:rPr>
          <w:rFonts w:ascii="Garamond" w:hAnsi="Garamond"/>
          <w:sz w:val="24"/>
        </w:rPr>
        <w:t>, du degré de culpabilité imputable - au pape Honorius *, semblerait mieux placé dans la — bouche de quel que sage gallican que dans celle d'un id disciple de saint Ignace. Espérait-il enfin mettre un — terme aux controverses dont le pape Honorius était — l'objet, en livrant résolument au public le document e DICT. D'ARCH. CHRÉT.</w:t>
      </w:r>
    </w:p>
    <w:p>
      <w:pPr>
        <w:spacing w:after="120" w:before="0" w:line="360" w:lineRule="auto"/>
        <w:ind w:firstLine="283"/>
        <w:jc w:val="both"/>
      </w:pPr>
      <w:r>
        <w:rPr>
          <w:rFonts w:ascii="Garamond" w:hAnsi="Garamond"/>
          <w:sz w:val="24"/>
        </w:rPr>
        <w:t>$ dans les lettres grecques et latines, l'histoire eccléconçue de sa probité et que la solidité même de ses | 290 qu'on exploitait contre sa mémoire ? C'est par ce dernier motif que Garnier lui-méme a expliqué son entreprise, et on ne voit pas de raison de mettre en doute sa bonne foi. Il assure qu'il avait depuis longtemps le projet de publier le Liber diurnus ?, que d'autres soins l'en avaient détourné, mais que les accusations portées contre Honorius et le désir de justifier l'orthodoxie de ce pontife, tout en maintenant l'authen| ticité des Actes du VI</w:t>
      </w:r>
      <w:r>
        <w:rPr>
          <w:rFonts w:ascii="Garamond" w:hAnsi="Garamond"/>
          <w:i/>
          <w:sz w:val="24"/>
        </w:rPr>
        <w:t xml:space="preserve"> concile, l'ont décidé à reprendre | son premier dessein </w:t>
      </w:r>
      <w:r>
        <w:rPr>
          <w:rFonts w:ascii="Garamond" w:hAnsi="Garamond"/>
          <w:sz w:val="24"/>
        </w:rPr>
        <w:t>, Il est certain qu'au point où les choses en étaient venues, la publicité présentait plus d'avantages que d'inconvénients ; et les amis les plus éclairés du Saint-Siège devaient désirer que ce mystérieux formulaire, dont on faisait tant de bruit, füt enfin produit dans son intégrité et soumis à la discussion. Je crois cependant, poursuit Eug. de Rozière, que les retards apportés par Garnier à la publication de son œuvre tenaient à d'autres causes qu'à ses occu pations,. L'exemple d'Holstein et les emportements de Launoy lui faisaient une loi de se montrer circonspect ; et quelle que füt la pureté de ses intentions, il pouvait craindre qu'el les ne fussent mal interprétées. Aussi le langage de sa Préface est-il embarrassé et plein de réticen ces, La difficulté qu'il éprouve à parler des faits antérieurs trahit ses préoccupations, et l'ignorance qu'il montre à l'endroit du passé deviendrait | jnexplicable si elle était sincère. Comment ! Il exerce | aprés Sirmond la charge de bibliothécaire du collège tion. ( Fonds S. Germain n. 13639.) | formu les, LX, LX X XII. — * Voir la seconde Dissertatio. —</w:t>
      </w:r>
    </w:p>
    <w:p/>
    <w:p>
      <w:pPr>
        <w:spacing w:after="120" w:before="240" w:line="240" w:lineRule="auto"/>
        <w:ind w:firstLine="0"/>
        <w:jc w:val="left"/>
      </w:pPr>
      <w:r>
        <w:rPr>
          <w:rFonts w:ascii="Garamond" w:hAnsi="Garamond"/>
          <w:b/>
          <w:sz w:val="28"/>
        </w:rPr>
        <w:t>IX. — 10</w:t>
      </w:r>
    </w:p>
    <w:p/>
    <w:p>
      <w:pPr>
        <w:spacing w:after="120" w:before="240" w:line="240" w:lineRule="auto"/>
        <w:ind w:firstLine="0"/>
        <w:jc w:val="left"/>
      </w:pPr>
      <w:r>
        <w:rPr>
          <w:rFonts w:ascii="Garamond" w:hAnsi="Garamond"/>
          <w:b/>
          <w:sz w:val="28"/>
        </w:rPr>
        <w:t>291 LIBER DIURNUS 292.</w:t>
      </w:r>
    </w:p>
    <w:p>
      <w:pPr>
        <w:spacing w:after="120" w:before="0" w:line="360" w:lineRule="auto"/>
        <w:ind w:firstLine="283"/>
        <w:jc w:val="both"/>
      </w:pPr>
      <w:r>
        <w:rPr>
          <w:rFonts w:ascii="Garamond" w:hAnsi="Garamond"/>
          <w:sz w:val="24"/>
        </w:rPr>
        <w:t xml:space="preserve">Malgré la candeur affectée par le P. Garnier, son livre fut mal accueilli à Rome où les affaires d'Honorius paraissaient mieux servies par le silence que par une apologie intempestive. Au reste, si le Saint-Siége avait emmuré l'édition de Holstein parce qu'elle manquait de commentaire, il n'allait pas goüter l'édition de Garnier ornée d'un commentaire trés indépendant !. S'ensuit-il que le trop zélé et malencontreux éditeur fut mandé à Rome, partit et eut l'à-propos de mourir en chemin, ce qui lui évita divers inconvénients. On a donné de ce voyage une raison bien diflérente. Le P. Garnier mourut à Bologne le 26 octobre 1681, comme il se rendait à une congrégation générale de la Compagnie de Jésus en qualité de député de sa province </w:t>
      </w:r>
      <w:r>
        <w:rPr>
          <w:rFonts w:ascii="Garamond" w:hAnsi="Garamond"/>
          <w:i/>
          <w:sz w:val="24"/>
        </w:rPr>
        <w:t xml:space="preserve">, Quoi qu'il en soit, à Rome, on demanda la mise à l’Index de l'ouvrage </w:t>
      </w:r>
      <w:r>
        <w:rPr>
          <w:rFonts w:ascii="Garamond" w:hAnsi="Garamond"/>
          <w:sz w:val="24"/>
        </w:rPr>
        <w:t xml:space="preserve">, et le bruit courut que le décret avait été rendu. Papenbroek le crut </w:t>
      </w:r>
      <w:r>
        <w:rPr>
          <w:rFonts w:ascii="Garamond" w:hAnsi="Garamond"/>
          <w:i/>
          <w:sz w:val="24"/>
        </w:rPr>
        <w:t xml:space="preserve">, Tentzel l'affirma 5, J. A. Fabricius le répéta sur la foi de Tentzel, et Philipps logea le Diurnus parmi les livres prohibés </w:t>
      </w:r>
      <w:r>
        <w:rPr>
          <w:rFonts w:ascii="Garamond" w:hAnsi="Garamond"/>
          <w:sz w:val="24"/>
        </w:rPr>
        <w:t>. Toutefois, Zaccaria assure qu'il a parcouru tous les catalogues de l’Index, publiés depuis le pontificat d'Innocent XI, et que l'édition de Garnier ne figure sur aucun d'entre eux ; son affirmation est formelle et ne saurait étve contestée : Consului librorum Romæ prohibitorum indi ces omnes ab Innocentii XI pontificatu ad nosira tempora evulgalos, sed me que Garnerii nostri ne que DIURNI nomen ulli inscriptum offendere mihi licuit”.</w:t>
      </w:r>
    </w:p>
    <w:p>
      <w:pPr>
        <w:spacing w:after="120" w:before="0" w:line="360" w:lineRule="auto"/>
        <w:ind w:firstLine="283"/>
        <w:jc w:val="both"/>
      </w:pPr>
      <w:r>
        <w:rPr>
          <w:rFonts w:ascii="Garamond" w:hAnsi="Garamond"/>
          <w:sz w:val="24"/>
        </w:rPr>
        <w:t>Nonobstant les bruits fácheux qui circulaient de temps en temps sur le compte du Liber diurnus, il ne cessait pas d'étre consulté, étudié, commenté par des écrivains qui n'eussent pas voulu mépriser une décision pontificale, ni s'attirer le mécontentement et la suspicion de la cour de Rome. Au premier rang, vient le P. Papenbroek. Parti de Cologne avec le P. Henschen, au mois de juillet 1660, il était arrivé à Rome à la fin de décembre, quelques semaines avant la mort de Holstein *.</w:t>
      </w:r>
    </w:p>
    <w:p>
      <w:pPr>
        <w:spacing w:after="120" w:before="0" w:line="360" w:lineRule="auto"/>
        <w:ind w:firstLine="283"/>
        <w:jc w:val="both"/>
      </w:pPr>
      <w:r>
        <w:rPr>
          <w:rFonts w:ascii="Garamond" w:hAnsi="Garamond"/>
          <w:sz w:val="24"/>
        </w:rPr>
        <w:t>Celui-ci leur fit le meilleur accueil et leur communiqua tout ce qui, dans sa pensée, pouvait servir à la grande entreprise des Acta sanctorum ?. Parmi ces trésors se trouvaient diverses formu les du Liber diurnus concernant l'élection, la confirmation et la profession de foi du souverain pontife #. Daniel Papenbroek les mit en réserve pour le traité qu'il préparait sur la chronologie des papes. Mais au moment où ce traité allait enfin paraitre, le bruit se répandit que l'édition de Garnier venait d'être censurée et le Diurnus mis à l'Index. Papenbroek hésita. Il écrivit à | scrit de Sainte-Croix-en-Jérusalem avec l'édition | d'Holstein dans l'exemplaire annoté par Bona. Comme Schelestrate !, qui était alors préfet de la Vaticane. Celui-ci répondit qu'en effet le titre du livre et le nom de commentateur étaient désagréab les à la cour romaine ; mais qu'en évitant de mentionner l'un et l'autre, on pouvait librement user des formu les. Papen- - broek suivit ce conseil ; il inséra les formu les dans son traité, en se bornant à dire qu'il les tenait d'Holstein et qu'el les étaient tirées d'un ancien recueil manuscrit.</w:t>
      </w:r>
    </w:p>
    <w:p>
      <w:pPr>
        <w:spacing w:after="120" w:before="0" w:line="360" w:lineRule="auto"/>
        <w:ind w:firstLine="283"/>
        <w:jc w:val="both"/>
      </w:pPr>
      <w:r>
        <w:rPr>
          <w:rFonts w:ascii="Garamond" w:hAnsi="Garamond"/>
          <w:sz w:val="24"/>
        </w:rPr>
        <w:t>Mabillon arriva à Rome le 15 juin 1685 et dés les premiers jours du mois d'août se mit en quête du manuscrit du Liber diurnus ?</w:t>
      </w:r>
      <w:r>
        <w:rPr>
          <w:rFonts w:ascii="Garamond" w:hAnsi="Garamond"/>
          <w:i/>
          <w:sz w:val="24"/>
        </w:rPr>
        <w:t xml:space="preserve"> ; questionnant longtemps sans résultat, il finit par découvrir le manu- | scrit méme dont Holstein s'était servi”, I] le compara avec l'édition Garnier, dont il avait sans doute apporté. de Paris un exemplaire, releva les variantes les plus importantes, copia un certain nombre de formu les qui ne se trouvaient pas dans le texte imprimé du Claromontanus, et publia le tout dans le tome 1</w:t>
      </w:r>
      <w:r>
        <w:rPr>
          <w:rFonts w:ascii="Garamond" w:hAnsi="Garamond"/>
          <w:sz w:val="24"/>
        </w:rPr>
        <w:t>* de son Museum italicum, sous le titre de Libri diurni romanorum pontificum supplementum. Quant à l'édition d'Holstein, il ne parait pas s'en étre occupé, croyant sans doute qu'elle avait été détruite en entier , mais il en parle sans aucun embarras !^.</w:t>
      </w:r>
    </w:p>
    <w:p>
      <w:pPr>
        <w:spacing w:after="120" w:before="0" w:line="360" w:lineRule="auto"/>
        <w:ind w:firstLine="283"/>
        <w:jc w:val="both"/>
      </w:pPr>
      <w:r>
        <w:rPr>
          <w:rFonts w:ascii="Garamond" w:hAnsi="Garamond"/>
          <w:sz w:val="24"/>
        </w:rPr>
        <w:t>La publication de Mabillon équivalait pres que pour le Liber diurnus à une réhabilitation. Elle dissipa les scrupu les et encouragea. les esprits timorés à faire usage d'un texte qu'avait pris sous sa sauvegarde lillustre bénédictin. Ce Supplementum de quelques pages seulement apprit en outre aux érudits qu'il existait une question préalable à aborder à propos du . montraient qu'une collation attentive des deux textes s'imposait, et qu'une édition dite criti que devenait - nécessaire. On put croire que cette édition était en bonne voie. Th. de Sickel et I. Giorgi admettent que Giuseppe Maria Tommasi l'aurait préparée, et ils lui rapportent deux manuscrits modernes du Diurnus, le Tommasi mourut le 1% janvier 1713 et que son projet n'aboutit pas, nous ne pouvons que le situer vers cette épo que. Vers ce méme temps, un jésuite, le . P. Daville (qu'on ne trouve pas mentionné dans Som- mervogel) avait annoncé l'intention de s'en charger. Il avait écrit, en 1706, à l'abbé Passionei, qui depuis | fut cardinal, pour le prier de faire collationner le | manuscrit de Sainte-Croix-de-Jérusalem, et le je une abbé s'était appliqué lui-même à ce travail avec l'aide du savant archevê que d'Ancyre, Fontanini 1. Le projet n'aboutit pas, mais le concours spontané du prudent Passionei prouve que les préventions de la cour romaine à l'endroit du Liber diurnus s'étaient fort adoucies.</w:t>
      </w:r>
    </w:p>
    <w:p>
      <w:pPr>
        <w:spacing w:after="120" w:before="0" w:line="360" w:lineRule="auto"/>
        <w:ind w:firstLine="283"/>
        <w:jc w:val="both"/>
      </w:pPr>
      <w:r>
        <w:rPr>
          <w:rFonts w:ascii="Garamond" w:hAnsi="Garamond"/>
          <w:sz w:val="24"/>
        </w:rPr>
        <w:t xml:space="preserve">I] n'en restait plus trace en 1724. Nous avons dit que ce fut alors, sous le pontificat de Benoit XIII, que l'édition de Holstein sortit de prison, reçut un titre et fut complétée du dernier cahier, qui fut emprunté à l'édition Garnier. Voici comment se présenta le volume- : Liber diurnus romanorum pontificum ex antiquissimo codice manuscripto nunc primu m in lucem editus, Romæ, typis Josephi Vannacci, MDCLVIII. Il semblsit que ce millésime feux fut comme une condamnation discrète de la susceptibilité qui l'avait condamnée aux ténébres pendant plus de soixznte ans. Nous avons dit que cette édition futofferte à des bibliothéques de prin ces, de cardin aux, de prélats, de monastéres, mais il ne parait pas qu'aucun exemplaire ait été mis dans le commerce et soit sorti de Rome. Schoepflin en vit deux chez Fontanini et chez Vignoli </w:t>
      </w:r>
      <w:r>
        <w:rPr>
          <w:rFonts w:ascii="Garamond" w:hAnsi="Garamond"/>
          <w:i/>
          <w:sz w:val="24"/>
        </w:rPr>
        <w:t xml:space="preserve">. Il en existait un troisième chez le cardinal Maresfusci. Son héritier, l'abbé Compagnoni, en fit présent à la bibliothé que de Sainte-Croix-enJérusalem. En méme temps, l'édition de Garnier, qui avait sans doute été tirée à petit nombre, achevait de s'épuiser, de sorte qu'au moment méme où le Liber diurnus obtenait une réparation si longtemps attendue, la rareté des exemplaires devenait un nouvel obstacle à ce qu'il entràt dans le domaine de la science et de la discussion </w:t>
      </w:r>
      <w:r>
        <w:rPr>
          <w:rFonts w:ascii="Garamond" w:hAnsi="Garamond"/>
          <w:sz w:val="24"/>
        </w:rPr>
        <w:t>, Quelques années plus tard, en 1741, Daniel Schoepflin publia ses Commentaliones historicæ contenant une collation compléte des éditions d'Holstein et de Garnier, suivie d'un certain nombre de formu les qui se trouvaient dans la premiéie et manquaient dans la seconde. Nous savons, par un témoin oculaire, que Vignoli avait fait un travail analogue sur les marges de son exemplaire *. Serait-ce ce traveil que Schoepflin se serait approprié et qu'il aurait donné comme son œuvre personnelle ? On n'a aucun élément pour donner une réponse satisfaisante. L'utilité de cette collation fut surtout de faire connaitre dans tous ses détails l'édition introuvable « d'Holstein, et d'encourager les essais de comparaison criti que. Voici le titre de ce recueil de J. D. Schoepflin : Commenlaliones historicæ ^l crilicæ, in-4°, Basi les, 1741.</w:t>
      </w:r>
    </w:p>
    <w:p>
      <w:pPr>
        <w:spacing w:after="120" w:before="0" w:line="360" w:lineRule="auto"/>
        <w:ind w:firstLine="283"/>
        <w:jc w:val="both"/>
      </w:pPr>
      <w:r>
        <w:rPr>
          <w:rFonts w:ascii="Garamond" w:hAnsi="Garamond"/>
          <w:sz w:val="24"/>
        </w:rPr>
        <w:t>Une simple mention suffit pour rappeler la réimpiaession du texte de Garnier par Hiegger, à Vienne, en 1762, dans le but avoué de servir les doctrines anti| romsines que propageait el protégeait Joseph II. Cette édition ne contient méme pas les variantes et les suppléments de Mabillon.</w:t>
      </w:r>
    </w:p>
    <w:p>
      <w:pPr>
        <w:spacing w:after="120" w:before="0" w:line="360" w:lineRule="auto"/>
        <w:ind w:firstLine="283"/>
        <w:jc w:val="both"/>
      </w:pPr>
      <w:r>
        <w:rPr>
          <w:rFonts w:ascii="Garamond" w:hAnsi="Garamond"/>
          <w:sz w:val="24"/>
        </w:rPr>
        <w:t xml:space="preserve">Le P. Fr. Ant. Zaccaria projeta une édition du Liber diurnus et personne parmi ses contemporains (1714-1795) n'était en mesure de le surpasser ni méme de l'égaler. Son travail étzit prêt, lors que des circonstan ces, qu'il n'a pas jugé à propos de faire cornaitre, le décidérent à suspendre l'impression et à publier seulement la Dissertation préliminaire, dans laquelle il avait résumé toutes ses recherches. Cette dissertation parut en 1781, dans le tome m de sa Bibliofhece ritualis. On n'avait encore rien écrit d'aussi complet et d'aussi sincère sur l'histoire du Liber diurnus. Eugène de hoziére et nous-méme en avons été constamment tributaires. | Depuis lors le Liber diurnis était oublié, délaissé, C'est à peine si on le trouve cité dans quelques manuels de droit ecclésiasti que </w:t>
      </w:r>
      <w:r>
        <w:rPr>
          <w:rFonts w:ascii="Garamond" w:hAnsi="Garamond"/>
          <w:i/>
          <w:sz w:val="24"/>
        </w:rPr>
        <w:t>. Ch. Giraud est le seul qui, dans la premiére moitié du xix</w:t>
      </w:r>
      <w:r>
        <w:rPr>
          <w:rFonts w:ascii="Garamond" w:hAnsi="Garamond"/>
          <w:sz w:val="24"/>
        </w:rPr>
        <w:t xml:space="preserve"> siécle, le traite suivant son importance * ; enfin, en 1851, dom Pitra fait reproduire l'édition Garnier dans la Patrologia latina, t. cv, col. 1-188.</w:t>
      </w:r>
    </w:p>
    <w:p>
      <w:pPr>
        <w:spacing w:after="120" w:before="0" w:line="360" w:lineRule="auto"/>
        <w:ind w:firstLine="283"/>
        <w:jc w:val="both"/>
      </w:pPr>
      <w:r>
        <w:rPr>
          <w:rFonts w:ascii="Garamond" w:hAnsi="Garamond"/>
          <w:sz w:val="24"/>
        </w:rPr>
        <w:t>Par maniére de préface, l'auteur donne à la suite ét suivant la pagination de l’infroduction les deux préfa ces latines : Joannis Garnerii præfatio cum nolis Fr. Ant, Zaccari&amp; (p. ccxix-ccxxxm) ; Stephani Baluzii praefatio (p. CCXXXV-CCXXXVI).</w:t>
      </w:r>
    </w:p>
    <w:p>
      <w:pPr>
        <w:spacing w:after="120" w:before="0" w:line="360" w:lineRule="auto"/>
        <w:ind w:firstLine="283"/>
        <w:jc w:val="both"/>
      </w:pPr>
      <w:r>
        <w:rPr>
          <w:rFonts w:ascii="Garamond" w:hAnsi="Garamond"/>
          <w:sz w:val="24"/>
        </w:rPr>
        <w:t>| f 295 Peu de temps aprés la publication du livre, il fut suivi d'un supplément intitulé Addenda et paginé à la suite : 434-515. Le principal objet de ce supplément est de porter à la connaissance du public un exemplaire tardivement découvert de l'édition Garnier. Conservé à la bibliothè que Sainte-Geneviève où il était venu du collège de Clermont, ce volume tomba par hasard entre les mains de E. de Rozière qui reconnut l'exemplaire du P. Garnier lui-même, et les corrections ou additions manuscrites du jésuite (E, lal. 6). L'abbé Mercier de Saint-Léger, cet excellent bibliographe, en a méconnu la valeur dans une note écrite sur la feuille de garde. Il acheta ce volume en 1767 ; à cette date, la suppression de la Compagnie était récente, et les correspondan ces des Péres se trouvaient encore entre les mains du P. Brotier, le dernier bibliothécaire du collège de Clermont ; en sorte que rien n'était plus facile que de se procurer un spécimen de l'écriture du P. Garnier. On peut méme dire 296 qu'un semblable contrôle n'était pas nécessaire, car les expressions me Libri diurni editorem, Diurnum quem edidimus, Diurnus qui nuper a me edilus est, qui reviennent fréquemment dans la discussion, suffisaient amplement pour identifier l'auteur.</w:t>
      </w:r>
    </w:p>
    <w:p>
      <w:pPr>
        <w:spacing w:after="120" w:before="0" w:line="360" w:lineRule="auto"/>
        <w:ind w:firstLine="283"/>
        <w:jc w:val="both"/>
      </w:pPr>
      <w:r>
        <w:rPr>
          <w:rFonts w:ascii="Garamond" w:hAnsi="Garamond"/>
          <w:sz w:val="24"/>
        </w:rPr>
        <w:t>Outre les notes du P. Garnier, le volume contient une Defensio Libri diurni romanorum pontificum adversus objectiones Francisci Marchesii congregationis oratorii romani (p. 450-509). Gette dissertation contre l'oratorien Marchesi est compléte et inédite. Le P. Garnier se proposait sans doute de la publier au moment de son brus que départ pour Rome ; elle est pressante, pleine d'énergie, spirituelle et définitivement écrasante, Toutefois, sans parler de certaines longueurs où l'emploi de la langue latine induit assez habituellement les écrivains modernes, il y a dans l'argumentation de Garnier deux points au moins où il préte le flanc à la criti que.</w:t>
      </w:r>
    </w:p>
    <w:p>
      <w:pPr>
        <w:spacing w:after="120" w:before="0" w:line="360" w:lineRule="auto"/>
        <w:ind w:firstLine="283"/>
        <w:jc w:val="both"/>
      </w:pPr>
      <w:r>
        <w:rPr>
          <w:rFonts w:ascii="Garamond" w:hAnsi="Garamond"/>
          <w:sz w:val="24"/>
        </w:rPr>
        <w:t>Quoi qu'il en soit, pour l'instant, cette dissertation nous apporte une piquante révélation. L'édition de Garnier avait paru au commencement de 1680 ; pres que au méme moment le P. Marchesi publiait à Rome son |Glgpeus fortium, dans lequel il contestait l'authenticité du formulaire et combattait assez aigrement les conclusions du savant francais. La coincidence était au moins singulière ; elle était encore plus instructive. À ceux qui s'étonneraient bonnement que l'heureux oratorien réussit à faire paraitre sa réfutation à l'heure où paraissait l'ouvrage réfuté, Garnier raconte comment se passaient les choses. En ce — Enfin E. de Roziére concluait qu'il avait voulu qu'il ne restât rien à désirer de ce qui touche au Liber diurnus ; il eût fallu pour cela donner mieux que la Table ne contient ni index des noms de personnes et de lieux, ni moyen quelcon que de retrouver rapidement un texte ou un passage qui a frappé à la lecture.</w:t>
      </w:r>
    </w:p>
    <w:p>
      <w:pPr>
        <w:spacing w:after="120" w:before="0" w:line="360" w:lineRule="auto"/>
        <w:ind w:firstLine="283"/>
        <w:jc w:val="both"/>
      </w:pPr>
      <w:r>
        <w:rPr>
          <w:rFonts w:ascii="Garamond" w:hAnsi="Garamond"/>
          <w:sz w:val="24"/>
        </w:rPr>
        <w:t>Les précédents éditeurs, Luc Holstein et le P. Garnier, avaient adopté un ordre méthodi que mais quelque peu arbitraire. L'édition d'Holstein présente d'abord les formu les qui concernent la nomination du Souverain Pontife ; puis viennent cel les qui regardent l'élection, la postulation et la consécration des évéques. En troisiéme lieu arrivent les formu les relatives à l'office et aux fonctions des prélats. Dans une quatriéme division, on trouve rangés les divers actes relatifs aux lieux sacrés et aux offi ces ecclésiastiques. Une cinquiéme division embrasse les formu les ayant trait au patrimoine de l'Église, et une sixième concerne divers priviléges émanés de l'autorité apostoli que.</w:t>
      </w:r>
    </w:p>
    <w:p>
      <w:pPr>
        <w:spacing w:after="120" w:before="0" w:line="360" w:lineRule="auto"/>
        <w:ind w:firstLine="283"/>
        <w:jc w:val="both"/>
      </w:pPr>
      <w:r>
        <w:rPr>
          <w:rFonts w:ascii="Garamond" w:hAnsi="Garamond"/>
          <w:sz w:val="24"/>
        </w:rPr>
        <w:t>L'édition de Garnier comprend sept divisions : 1° Indiculum scribenda epistolæ (ce sont des modè les de suscription de lettres) ; 2 » De ordinatione summi pontificis ; 3° De ordinatione episcopi suburbicarii a summo ponlifice ; 4° De usu pallii ; 5° De præceplis summi ponlificis ad episcopos sus ordinationis, de sacris locis et sanclorum reliquiis ; 6° De rebus Ecclesiae procurandis et alienandis ; 7^ Diversa privilegia aposlolicae auctoritatis concessa monasteriis, diaconiis et | zenodochiis.</w:t>
      </w:r>
    </w:p>
    <w:p>
      <w:pPr>
        <w:spacing w:after="120" w:before="0" w:line="360" w:lineRule="auto"/>
        <w:ind w:firstLine="283"/>
        <w:jc w:val="both"/>
      </w:pPr>
      <w:r>
        <w:rPr>
          <w:rFonts w:ascii="Garamond" w:hAnsi="Garamond"/>
          <w:sz w:val="24"/>
        </w:rPr>
        <w:t>L'édition d'Eugéne de Rozière respecte l'ordre du manuscrit du Vatican ; néanmoins les quatre-vingtdix-neuf formu les dont il se compose semblent pouvoir se partager en plusieurs séries ; quand il s'agit de classer ces séries l'entente fait défaut entre érudits. I y aurait d'abord une formule dite préliminaire contenant les inscriptions, ou adresses des lettres écrites par la chancellerie romaine et transmises : 1° à l'empereur ; 2° à l'impératrice ; 3 » à un patrice ; 4* au comte de l'administration impériale ou à l'exarque de Ravenne ; 5° à un consul ; 6° à un roi ; 7° à un patriarche ; 8 » à un évé que du dehors ; 9 » à l'archevé que de Ravenne ; 10 » à un évê que ; 11° à un prêtre, à un diacre, à un primicier ou à un officier de second rang ; 12 » à un fonctionnaire.</w:t>
      </w:r>
    </w:p>
    <w:p>
      <w:pPr>
        <w:spacing w:after="120" w:before="0" w:line="360" w:lineRule="auto"/>
        <w:ind w:firstLine="283"/>
        <w:jc w:val="both"/>
      </w:pPr>
      <w:r>
        <w:rPr>
          <w:rFonts w:ascii="Garamond" w:hAnsi="Garamond"/>
          <w:sz w:val="24"/>
        </w:rPr>
        <w:t>Une premiére série comprendrait les formu les II à LXIII. Depuis le numéro II jusqu'au numéro LVI, el les ont trait au gouvernement des Églises et concerques, la réunion de plusieurs Églises en une seule par suite du malheur des temps, l'érection des oratoires et l'établissement des sanctuaires. La réception des reliques dans un monastére, la dédicace d'un autel ; lédification ou la reconstruction d'une basili que, la bénédiction d'un baptistère, l'autorisation de passer des actes ou de rédiger des chartes. On trouve ensuite des modé les d'actes divers qui ont pour objet l'échange d'un domaine, l'échange ou l'affranchissement d'un serf ; — des formu les qui regardent l'ordination d'un prétre, la convocation des évéques afin d'assister à lanniversaire de la naissance du pape, la concession et l'usage du pallium, des lettres de recommandation et des instructions pour l'administration des biens qui composent le patrimoine de l'Église.</w:t>
      </w:r>
    </w:p>
    <w:p>
      <w:pPr>
        <w:spacing w:after="120" w:before="0" w:line="360" w:lineRule="auto"/>
        <w:ind w:firstLine="283"/>
        <w:jc w:val="both"/>
      </w:pPr>
      <w:r>
        <w:rPr>
          <w:rFonts w:ascii="Garamond" w:hAnsi="Garamond"/>
          <w:sz w:val="24"/>
        </w:rPr>
        <w:t>Dans cette premiére série, sous les numéros LVII à LXIII, viennent se placer sept formu les concernant l'élection du Souverain pontife. El les sont intitulées : LVII, De ordinatione pontificis ; L VIII, De electione pontificis ad principem ; LIX, De transitu nuntius ad | exarchum ; LX, De electione pontificis ad exarchum ; | LXI, Ad archipiscopum Ravennæ ; LXII, Judicibus Ravenne ; LXIII, Ad apocrisiarium Ravenna.</w:t>
      </w:r>
    </w:p>
    <w:p>
      <w:pPr>
        <w:spacing w:after="120" w:before="0" w:line="360" w:lineRule="auto"/>
        <w:ind w:firstLine="283"/>
        <w:jc w:val="both"/>
      </w:pPr>
      <w:r>
        <w:rPr>
          <w:rFonts w:ascii="Garamond" w:hAnsi="Garamond"/>
          <w:sz w:val="24"/>
        </w:rPr>
        <w:t>Une seconde série de formu les embrasserait les numéros L'XIV à LXXXV. Elle offre d'abord sous les numéros LXIV à LXXXI des actes qui regardent le gouvernement de l'Église ; des formu les concernant : la fondation des monastéres, l'érection des hópit aux, l'administration, l'autorité des diacres et quatre formu les qui comprennent la profession de foi d'un évéque suffragant, le protocole des engagements qu'il contracte sous sa responsabilité (Cautio episcopi), le texte duserment qu'il préte et spécialement le serment prêté au vut s. par les évêques de Lombardie (n° LXXIII-LXXVI). Viennent ensuite trois autres formu les (LXXVIIT-LXXX). se rapportant encore à l'élection des évéques, et enfin, sous lenuméro L'X XXI, un acte de concession d'un enfant voué à un monastére.</w:t>
      </w:r>
    </w:p>
    <w:p>
      <w:pPr>
        <w:spacing w:after="120" w:before="0" w:line="360" w:lineRule="auto"/>
        <w:ind w:firstLine="283"/>
        <w:jc w:val="both"/>
      </w:pPr>
      <w:r>
        <w:rPr>
          <w:rFonts w:ascii="Garamond" w:hAnsi="Garamond"/>
          <w:sz w:val="24"/>
        </w:rPr>
        <w:t>Aprés tous ces actes relatifs au gouvernement de l'Église, reparaissent, sous les numéros LXXXII à | LXXXV,diverses formu les qui, de nouveau, se rapportent à l'élection du Souverain Pontife.</w:t>
      </w:r>
    </w:p>
    <w:p>
      <w:pPr>
        <w:spacing w:after="120" w:before="0" w:line="360" w:lineRule="auto"/>
        <w:ind w:firstLine="283"/>
        <w:jc w:val="both"/>
      </w:pPr>
      <w:r>
        <w:rPr>
          <w:rFonts w:ascii="Garamond" w:hAnsi="Garamond"/>
          <w:sz w:val="24"/>
        </w:rPr>
        <w:t>Le numéro LX XXII est le procès-verbal de l'élection d'un pape. Il est signé ou souscrit par le clergé, par les grands, les chevaliers et les citoyens.</w:t>
      </w:r>
    </w:p>
    <w:p>
      <w:pPr>
        <w:spacing w:after="120" w:before="0" w:line="360" w:lineRule="auto"/>
        <w:ind w:firstLine="283"/>
        <w:jc w:val="both"/>
      </w:pPr>
      <w:r>
        <w:rPr>
          <w:rFonts w:ascii="Garamond" w:hAnsi="Garamond"/>
          <w:sz w:val="24"/>
        </w:rPr>
        <w:t>Le numéro LX XXIII contient la formule de profession de foi du pape nouvellement élu. Le pontife jure de maintenir intacts tous les dogmes de la reli| gion chrétienne, et promet d'observer et de faire observer les actes et canons des conci les œcuméniques. sous le numéro LX XXIV, est reproduite la fameuse | fc ile € a a notificati ue € évê que de formule contenant la notification le éy l la sainte Église catholi que et apostoli que de la ville de Home adresse à « ses trés vénérab les frères, à ses très chers fils et à tout le peuple chrétien. » C'est là qu'après avoir protesté de son humilité et prié tous les fidè les d'implorer pour lui l'assistance du Très| Haut, le nouveau pape s'engage tour à tour et dans les termes les plus explicites, à garder et maintenir le svmbole et les canons du concile de Nicée de 325, les Actes du second concile général de Constantinople | en 381, ceux du troisième concile général tenu à Éphése en 431, les décisions du quatriéme concile | général tenu à Chalcédoine en 451, les Actes du cinquiéme concile général tenu à Constantinople en 553, enfin les Actes du sixiéme concile général, à Constantinople, où furent condamnés les monothélites et avec eux le pape Honorius qui fomenta leurs détestab les assertions (qui pravis eorum assertiónibus fomenium impendit).</w:t>
      </w:r>
    </w:p>
    <w:p>
      <w:pPr>
        <w:spacing w:after="120" w:before="0" w:line="360" w:lineRule="auto"/>
        <w:ind w:firstLine="283"/>
        <w:jc w:val="both"/>
      </w:pPr>
      <w:r>
        <w:rPr>
          <w:rFonts w:ascii="Garamond" w:hAnsi="Garamond"/>
          <w:sz w:val="24"/>
        </w:rPr>
        <w:t>La formule LXXXV contient la lettre du pape Léon II à tous les fidé les en 682.</w:t>
      </w:r>
    </w:p>
    <w:p>
      <w:pPr>
        <w:spacing w:after="120" w:before="0" w:line="360" w:lineRule="auto"/>
        <w:ind w:firstLine="283"/>
        <w:jc w:val="both"/>
      </w:pPr>
      <w:r>
        <w:rPr>
          <w:rFonts w:ascii="Garamond" w:hAnsi="Garamond"/>
          <w:sz w:val="24"/>
        </w:rPr>
        <w:t>Une troisiéme série de formu les s'étendrait du numéro LXXXVI au numéro XCIX inclus. On y voit différents modé les de priviléges octroyés à des monastères, et des chartes concernant l'établissement ou la confirmation de diaconies.</w:t>
      </w:r>
    </w:p>
    <w:p>
      <w:pPr>
        <w:spacing w:after="120" w:before="0" w:line="360" w:lineRule="auto"/>
        <w:ind w:firstLine="283"/>
        <w:jc w:val="both"/>
      </w:pPr>
      <w:r>
        <w:rPr>
          <w:rFonts w:ascii="Garamond" w:hAnsi="Garamond"/>
          <w:sz w:val="24"/>
        </w:rPr>
        <w:t>L'éditeur s'efforce de prémunir ses lecteurs contre toute interprétation, tirée des circonstan ces du moment qu'il a choisi pour éditer un texte assez mal | famé. En 1868, il était facile d'y voir une intention | thies gallicanes ; à la date où il écrivait et en se rappelant les adversaires auxquels il s'exposait, son attitude ne manquait pas de courage.</w:t>
      </w:r>
    </w:p>
    <w:p>
      <w:pPr>
        <w:spacing w:after="120" w:before="0" w:line="360" w:lineRule="auto"/>
        <w:ind w:firstLine="283"/>
        <w:jc w:val="both"/>
      </w:pPr>
      <w:r>
        <w:rPr>
          <w:rFonts w:ascii="Garamond" w:hAnsi="Garamond"/>
          <w:sz w:val="24"/>
        </w:rPr>
        <w:t>On sait, en effet, que jusqu'à son dernier jour le cardinal Pitra s'obstina à nier l'importance du Liber diurnus considéré, à tort selon lui « comme composé au centre méme de la puissance pontificale, par la main des archivistes du Saint-Siége. » Et il consacrait six gran des pages à refaire l'histoire du Diurnus ' d’après la notice d'Eug. de Roziére à qui il reprochait 299 l'ignorance ou l'oubli, et, en tout cas, l'omission de la réimpression que « pour son humble part, dum in minoribus fuit, Vauteur de ces pages (lui, Pitra) n'hésita pas, en 1851, d'insérer parmi les monuments de la patristi que. » Celle-ci, sans doute, datait de si loin que son venin ne pouvait plus nuire malgré « quelques notes libres ou le silence calculé » du P. Garnier. Mais il n'en était pas de méme, au jugement de Pitra, de l'édition de Roziére qui « pourrait étre appelée l'œuvre de Baluze. » On sait si ce nom là était antipathi que au cardinal, et voici qu'il retrouvait son galliceanisme partout dans les notes insérées dans l'édition de Rozière. Aussi, nous dit-il, « le nouveau Liber diurnus aurait eu son désastre, s'il eüt paru un an plus tard. » Cette confidence tardive, faite en 1835, était suivie d'une courte étude sur la question de savoir si le Liber diurnus nous met « bien en présence d'un code de la chancellerie pontificale rédigé par la main des archivistes du Saint-Siége, usité du v</w:t>
      </w:r>
      <w:r>
        <w:rPr>
          <w:rFonts w:ascii="Garamond" w:hAnsi="Garamond"/>
          <w:i/>
          <w:sz w:val="24"/>
        </w:rPr>
        <w:t xml:space="preserve"> au xi</w:t>
      </w:r>
      <w:r>
        <w:rPr>
          <w:rFonts w:ascii="Garamond" w:hAnsi="Garamond"/>
          <w:sz w:val="24"/>
        </w:rPr>
        <w:t xml:space="preserve"> siècle ? » On pressent la réponse. Ce manuel est vraiment trop mesquin pour que la chancellerie romaine en ait fait usize « Plus de la moitié des pié ces concernent les chancelleries épiscopa les, les modè les pour écrire aux papes, correspondre entre évéques, rédiger les actes capitulaires, épiscop aux, monastiques, au sujet d'un oratoire, d'un baptistére, d'un reliquaire, pour un déplacement, pour un esclave, pour un oblat, etc. On y chercherait en vain des instructions pour un légat, pour un apocrisiaire de Constantinople, pour ces défenseurs commis à la garde du vaste patrimoine de l’Église, pour la tenue des conci les annuels de Rome, des conci les cecuméniques. » Bref, le recueil ne contenant rien de ce que le cardinal Pitra eüt souhaité y trouver, et contenant ce qu'il n'y eüt pas inséré, il ne valait rien à ses yeux. « En résumé, concluait-il, le livre, trés inoffensif en soi, pourrait n'être que l'un de ces innombrab les Diclamina, ars nolaria, ceuvres privées et offrant pres que toujouis le désordre inextricable du Diurnus, comme tout livre fait au jour le jour, au hasard des besoins et des concurren ces, Ces livres destinés à un fréquent usage, durent peu, se remplacent rapidement ; et si le Diurnus l'emporte sur tous par sa vétusté, ce pourrait être une nouvelle preuve de peu d'usage et d'un abandon précoce !, » Ce fut Th. de Sickel qui se chargea de la réponse ? ; la voici : Ex eius [Pitra] sententia tum demum res exira omnem dubitationem posita esset, si charlæ praferri possent singulae singulis formulis respondentes, ita quidem utl per singula s :xcula continuus horum formul- | larum usus demonstrarelur ; cum vero negat id hucus que comprobatum esse, etiam exislimat non facile comprobatum iri. At tale postulatum, etsi ad charlas tantum formulis simi les restringatur, a limine reiciendum est. Nam ab anno 604 us que ad 872, hoc est a Gregorio M. mortuo us que ad Ioannem VIII electum, nos registra pontificum deficiunt, el ex hujus temporis epistulis pontificiis eae tantum nobis nolz sunt quie aut ex prislinis registris in corpora canonum transierunt, aut in archivis destinalorum integrae manserunt. Sed harum paucarum epistularum natura ea, ut non nisi cum erigua formularum parte consentire possint. Cela venait trop tard ; cette praefatio parut quelques jours après la | mort du cardinal Pitra, qu'elle n'eüt sans doute pas fait changer d'opinion. Aussi bien la valeur officielle du Liber diurnus n'est plus contestée aujour d'hui, et on pourrait dire qu'elle ne saurait étre plus clairement énoncée que dans cette phrase de son premier éditeur, 300 Lucas Holstein : Questa è la chiave per intendere le letlere apostoliche dei pontefici antichi, e di grandissimo lume a tutto governo ecclesiastico di quem tempi tanto nelle cose sacre quanto economiche ?, à laquelle répond le jugement de son dernier éditeur, le cardinal Ratti, l'appelant un documento diplomatico e storico di primaria anzi di eccezionale importanza *.</w:t>
      </w:r>
    </w:p>
    <w:p>
      <w:pPr>
        <w:spacing w:after="120" w:before="0" w:line="360" w:lineRule="auto"/>
        <w:ind w:firstLine="283"/>
        <w:jc w:val="both"/>
      </w:pPr>
      <w:r>
        <w:rPr>
          <w:rFonts w:ascii="Garamond" w:hAnsi="Garamond"/>
          <w:sz w:val="24"/>
        </w:rPr>
        <w:t>XII. L'ÉDITION DE THÉODORE DE SickEL. — Il arriva à E. de Hoziére pour le Liber diurnus ce qui lui était arrivé pour les Formule ; il avait ouvert une voie ; on l'y suivit et, méme, on l'y dépassa. Karl Zeumer donna une nouvelle édition, probablement définitive des « Formu les ». Eug. de Rozière, à qui la communication du manuscrit uni que du Vatican avait été refusée, vécut assez pour voir lever cette interdiction en faveur d'un autrichien, Théodore de Sickel, qui prépara à loisir l'édition du texte célébre qui, depuis deux siéc les, a soulevé tant de controverses. L'édition est datée de 1889, mais la préface remap au mois de mars 1888. Voici le titre :</w:t>
      </w:r>
    </w:p>
    <w:p>
      <w:pPr>
        <w:spacing w:after="120" w:before="0" w:line="360" w:lineRule="auto"/>
        <w:ind w:firstLine="283"/>
        <w:jc w:val="both"/>
      </w:pPr>
      <w:r>
        <w:rPr>
          <w:rFonts w:ascii="Garamond" w:hAnsi="Garamond"/>
          <w:sz w:val="24"/>
        </w:rPr>
        <w:t>Liber diurnus romanorum pontificum ex unico codice vaticano denuo edidit Th. E. ab Sickel, consilio et impensis academiæ litterarum Cesareæ Vindobonensis, in-89, Vindobonæ, 1889, xcmn-220 pages, dont pour l'index grammatice, elocutionis, A. Haberda. | Dans la praefatio, l'éditeur exposait une nouvelle distribution du Liber ; ily revint dans les Prolegomena zur Liber diurnus, publiés dans les Sifzungsberichte der Akademie der Wissenschaften. Philos.-hist. Klasse, 1888, t. cxvi, part. 4.</w:t>
      </w:r>
    </w:p>
    <w:p>
      <w:pPr>
        <w:spacing w:after="120" w:before="0" w:line="360" w:lineRule="auto"/>
        <w:ind w:firstLine="283"/>
        <w:jc w:val="both"/>
      </w:pPr>
      <w:r>
        <w:rPr>
          <w:rFonts w:ascii="Garamond" w:hAnsi="Garamond"/>
          <w:sz w:val="24"/>
        </w:rPr>
        <w:t>Le nouvel éditeur définissait nettement l'objet de sa publication : c'est le Diurnus de l'épo que carolingienne qu'il s'est proposé de publier. A cet effet, il reproduit intégralement le texte tel qu'il existait vers le temps de la mort de Charlemagne, en v faisant entrer rerum, par | les cent six formu les fournies par la combinaison des Les dissertations de l'éditeur sont principalement ottenere kR</w:t>
      </w:r>
    </w:p>
    <w:p/>
    <w:p>
      <w:pPr>
        <w:spacing w:after="120" w:before="240" w:line="240" w:lineRule="auto"/>
        <w:ind w:firstLine="0"/>
        <w:jc w:val="left"/>
      </w:pPr>
      <w:r>
        <w:rPr>
          <w:rFonts w:ascii="Garamond" w:hAnsi="Garamond"/>
          <w:b/>
          <w:sz w:val="28"/>
        </w:rPr>
        <w:t>P.</w:t>
      </w:r>
    </w:p>
    <w:p>
      <w:pPr>
        <w:spacing w:after="120" w:before="0" w:line="360" w:lineRule="auto"/>
        <w:ind w:firstLine="283"/>
        <w:jc w:val="both"/>
      </w:pPr>
      <w:r>
        <w:rPr>
          <w:rFonts w:ascii="Garamond" w:hAnsi="Garamond"/>
          <w:sz w:val="24"/>
        </w:rPr>
        <w:t>im — consacrées à la discussion des questions relatives à l'origine du Liber diurnus, et à l'emploi qui en fut fait à la cour romaine, Sur cette derniére question, Th. de Sickel partage lopinion comm une ; le Diurnus (qui n'était peut-étre, par sa destination premiére, qu'un - manuel destiné à faciliter l'apprentissage des jeunes — employés de la chancellerie pontificale) devint au x</w:t>
      </w:r>
      <w:r>
        <w:rPr>
          <w:rFonts w:ascii="Garamond" w:hAnsi="Garamond"/>
          <w:i/>
          <w:sz w:val="24"/>
        </w:rPr>
        <w:t xml:space="preserve"> — et au xri</w:t>
      </w:r>
      <w:r>
        <w:rPr>
          <w:rFonts w:ascii="Garamond" w:hAnsi="Garamond"/>
          <w:sz w:val="24"/>
        </w:rPr>
        <w:t>siécle le formulaire suivi par cette chancellerie — pour la rédaction des Actes, L'argument capital que — développe l'éditeur à l'appui de cette conclusion, est - déduit à l'usage que fit, au x1* siècle, le cardinal Deus- - dedit de textes empruntés au Liber diurnus ; selon — lui, Deusdedit attribuait au texte du formulaire la —— méme autorité « qu'aux Actes des conci les, au pontificat romain, aux registres des papes et aux autres -sour ces du droit ecclésiasti que. » On sait que, de nos jours, aucun érudit ne se refuse à considérer le — Diurnus comme adopté par la chancellerie pontificale — à une certaine épo que du Moyen Age.</w:t>
      </w:r>
    </w:p>
    <w:p>
      <w:pPr>
        <w:spacing w:after="120" w:before="0" w:line="360" w:lineRule="auto"/>
        <w:ind w:firstLine="283"/>
        <w:jc w:val="both"/>
      </w:pPr>
      <w:r>
        <w:rPr>
          <w:rFonts w:ascii="Garamond" w:hAnsi="Garamond"/>
          <w:sz w:val="24"/>
        </w:rPr>
        <w:t>XIII. L'ÉDITION DU CARDINAL A. RATTI. — Quel| — ques jours aprés la publication du texte préparé par Th, de Sickel, le préfet de la bibliothè que Ambrosienne, Monsignor Ant. Ceriani, annoncait, le 23 avril — Archives du Vatican. Cette communication était … suivie de la promesse d'une publication prochaine !, | Comme celle-ci semblait reculer de jour en jour, on encore de communiquer les épreuves de l'édition projetée. En 1895, Th. de Sickel écrivait que « depuis plus d'un an M. le docteur Ratti a terminé l'impres— sion des formu les contenues dans l'Ambrosianus, et | — a eu la bonté de mettre les feuil les imprimées à ma — disposition, Mais il n'a pas encore trouvé le temps d'y joindre l'introduction à la nouvelle édition ?, » En eflet, vers 1892, des obstac les, che non è qui il caso di indagare e precisare ? s'étaient mis en travers du dessein formé, peut-étre, nous dit-on, était-ce le désir de ~ faire mieux, d'établir avec plus de précision les rapdottori L. Gramatica e G. Galbiati, in-4e, 68 p. et</w:t>
      </w:r>
    </w:p>
    <w:p/>
    <w:p>
      <w:pPr>
        <w:spacing w:after="120" w:before="240" w:line="240" w:lineRule="auto"/>
        <w:ind w:firstLine="0"/>
        <w:jc w:val="left"/>
      </w:pPr>
      <w:r>
        <w:rPr>
          <w:rFonts w:ascii="Garamond" w:hAnsi="Garamond"/>
          <w:b/>
          <w:sz w:val="28"/>
        </w:rPr>
        <w:t>XIV. LE LIBER DIURNUS ET LE PAPE HONORIUS. — |</w:t>
      </w:r>
    </w:p>
    <w:p>
      <w:pPr>
        <w:spacing w:after="120" w:before="0" w:line="360" w:lineRule="auto"/>
        <w:ind w:firstLine="283"/>
        <w:jc w:val="both"/>
      </w:pPr>
      <w:r>
        <w:rPr>
          <w:rFonts w:ascii="Garamond" w:hAnsi="Garamond"/>
          <w:sz w:val="24"/>
        </w:rPr>
        <w:t>On a vu, dans les pages qui précèdent, les. ombrages excités par le Liber diurnus ; il faut en rechercher la cause, Plusieurs ont pensé la trouver dans l'inquiétude inspirée par la résurrection de souvenirs et la divulgation d'incidents désagréab les à l'Église romaine, à laquelle on rappelait l'anti que subordination du Saint-Siése au pouvoir impérial et le mode d'élection des souverains pontifes. C'est ce qu'ont soutenu Baluze, Hoffmann et Giraud ; mais un simple coup d'œil jeté sur l'histoire des premiers sièc les de l'Église, suffit à convaincre que cette raison n'a pu exercer auc une influence sur la décision des censeurs.</w:t>
      </w:r>
    </w:p>
    <w:p>
      <w:pPr>
        <w:spacing w:after="120" w:before="0" w:line="360" w:lineRule="auto"/>
        <w:ind w:firstLine="283"/>
        <w:jc w:val="both"/>
      </w:pPr>
      <w:r>
        <w:rPr>
          <w:rFonts w:ascii="Garamond" w:hAnsi="Garamond"/>
          <w:sz w:val="24"/>
        </w:rPr>
        <w:t>La conversion de Constantin, qu'elle füt inspirée par la politi que ou par la grâce, créait à la société chrétienne une situation nouvelle dans l'État. Jusqu'alors, les empereurs paiens l'avaient traitée par la persécution ou par le dédain, tous l'avaient tenue à l'écart des affaires du gouvernement et avaient évité de s'immiscer dans son gouvernement intérieur. La conversion de Constantin le mettait à méme d'intervenir personnellement dans les affaires de sa nouvelle religion, dont il lui était permis d'estimer l'influence d'aprés le nombre immense et toujours plus considérable de ses parti sans avoués. Ceux-ci égalaient à peu de chose près la population paienne de l'empire, de sorte qu'il n'était plus permis à un prince vigilant et prévoyant, de les laisser se multiplier et s'organiser en dehors de la surveillance et des prescriptions du pouvoir impérial. De cette surveillance à des prescriptions trop impérieuses, de ces prescriptions à l'asservissement, il pouvait n'y avoir qu'un pas et Constantin ne s'interdisait pas l'espoir d'unifier toutes les croyan ces au profit d'un christianisme officiel dont il serait le magnifi que ordonnateur. Son titre de « grand pontife » lui attribuait une juridiction souveraine en matiére religieuse, et il parait bien qu'il ne répugnait pas à la pensée d'exercer sur le gouvernement de l'Église chrétienne une suprématie, analogue à celle qui lui était conférée sur la paganisme. Son génie lucide prévoyait probablement l'issue, sinon les vicissitu des, de ce rapprochement : le polythéisme, à bout de ressour ces, déclinerait rapidement et le christianisme s'atflirmerait de plus en plus prépondérant. Cette perspective n'était pas faite pour lui déplaire, elle le flattait méme assez pour que, à peine devenu maitre incontesté, il s'essayát à intervenir en arbitre dans les conflits des Églises chrétiennes. Aprés avoir montré son appétit d'intervention dans l'affaire des donatistes, l'arianisme lui offrait une occasion inespérée de s'affirmer dans une question qui touchait à la fois à la doctrine et à la discipline. Ce fut lui qui convoqua et présida le concile de Nicée, écouta les formu les, encouragea, réfuta, se donna l'illusion qu'il guidait les esprits et rétablissait l'unité. Dans toute sa conduite, il rappelait la déférence et les ménagements qu'Auguste avait prodigués à l'institution républicaine et à la forme sénatoriale, afin de les réduire à une réalité vaine. Le premier empereur chrétien prodiguait les témoignages de respect aux évéques, ne pénétrait parmi eux que sans gar des, et ne s'asseyait auprés eux qu'aprés en avoir, en quel que sorte, obtenu la permission. Il s'exprimait avec modestie, se répandait en hommages aux confesseurs mutilés pendant la dernière persécution, mais ne s'en confirmait pas moins dans sa prétention, de régir souverainement les affaires de l'Église aussi bien que les affaires de l'État.</w:t>
      </w:r>
    </w:p>
    <w:p>
      <w:pPr>
        <w:spacing w:after="120" w:before="0" w:line="360" w:lineRule="auto"/>
        <w:ind w:firstLine="283"/>
        <w:jc w:val="both"/>
      </w:pPr>
      <w:r>
        <w:rPr>
          <w:rFonts w:ascii="Garamond" w:hAnsi="Garamond"/>
          <w:sz w:val="24"/>
        </w:rPr>
        <w:t>Ses successeurs apportérent moins d'adresse et plus de roideur à atteindre le méme but. Constance fut</w:t>
      </w:r>
    </w:p>
    <w:p/>
    <w:p>
      <w:pPr>
        <w:spacing w:after="120" w:before="240" w:line="240" w:lineRule="auto"/>
        <w:ind w:firstLine="0"/>
        <w:jc w:val="left"/>
      </w:pPr>
      <w:r>
        <w:rPr>
          <w:rFonts w:ascii="Garamond" w:hAnsi="Garamond"/>
          <w:b/>
          <w:sz w:val="28"/>
        </w:rPr>
        <w:t>303 LIBER DIURNUS 304 |</w:t>
      </w:r>
    </w:p>
    <w:p>
      <w:pPr>
        <w:spacing w:after="120" w:before="0" w:line="360" w:lineRule="auto"/>
        <w:ind w:firstLine="283"/>
        <w:jc w:val="both"/>
      </w:pPr>
      <w:r>
        <w:rPr>
          <w:rFonts w:ascii="Garamond" w:hAnsi="Garamond"/>
          <w:sz w:val="24"/>
        </w:rPr>
        <w:t>franchement héréti que et intervint dans les affaires de l'Église sans ménagements, bannissant tels évêques, installant tels autres, approuvant ou rejetant les | canons des conci les, emplovant des sanctions contre ceux qui refusaient de se soumettre à ses fantaisies | théologiques, qu'appuyaient ses capri ces tyranniques. Julien se montra un adversaire déclaré, mais qui ne dédaigna pas de recourir à des procédés cauteleux pour nuire plus sûrement et plus gravement à l'Église catholi que. Après lui Valentinien, malgré qu'il s'en défendit, intervenait lui aussi dans la politi que religieuse et déférait Hilaire de Poitiers et Auxence de Milan, sur des questions de doctrine, à une commission d'évéques en présence de deux magistrats civils.</w:t>
      </w:r>
    </w:p>
    <w:p>
      <w:pPr>
        <w:spacing w:after="120" w:before="0" w:line="360" w:lineRule="auto"/>
        <w:ind w:firstLine="283"/>
        <w:jc w:val="both"/>
      </w:pPr>
      <w:r>
        <w:rPr>
          <w:rFonts w:ascii="Garamond" w:hAnsi="Garamond"/>
          <w:sz w:val="24"/>
        </w:rPr>
        <w:t>Ces métho des d'ingérence furent.repoussées par les empereurs Gratien et Théodose, qui travaillérent de toutes leurs for ces à l'extinction du paganisme et des hérésies, Aux yeux de Théodose, l'hérésie était sans doute une dissidence, mais c'était encore plus du désordre et une atteinte à l'unité qui devait régner dans l'État. Il intervenait sans répugnance dans les affaires religieuses, non seulement sans répugnance mais avec empressement. On l'avait vu, en personne, à la tête de la force armée, mettre l’évê que orthodoxe de Constantinople en possession de la basili que patriarcale ; peu aprés, il avait convoqué dans celte ville un concile d'évéques contre l'hérésie des Macédoniens. Entre temps il légiférait pour les moines, | légiférait pour les diaconesses, de sorte que bientót | « il n'y eut pres que pas un article important de la doctrine et de la discipline de l'Église qui ne füt confirmé par les constitutions impéria les 1. » Cette ingérence du prince dans les affaires de l’Église avait soulevé la réprobation d'un saint Athanase, d'un saint Eusèbe Verceil, d'un Lucifer de Cagliari, quand le prince s'appelait Constance l'arien, mais il n'en était plus de méme quand il s'appelait Gratien ou Théodose. Les bruyantes revendications d'indépendance ne se faisaient entendre que pour échapper à l'oppression, la faveur du souverain ne soulevait pas les mêmes résistan ces. Tant que la haute intelligence de Théodose et sa forte volonté guidérent l'empire, une sorte de parité exista entre l'Occident et l'Orient. Mais aprés la disparition de ce prince, la séparation définitive des deux empires complémentaires en apparence et riv aux enréalité, ne fit qu'aggraver la désunion. L'Église d'Occident s'était tenue à peu prés à l'abri des hérésies qui déchiraient l'Église d'Orient. L'entrée en scéne des barbares avait valu une recrudescence à l'arianisme, mais pour peu de temps et pendant ces sièc les tragiques, v* et vi, l'Église romaine s'apprenait à elle méme à vivre dans une indépendance de moins en moins étroite, mais toujours aussi protocolaire à l'égard des empereurs d'Orient, qui subsistaient seuls. En Orient l'épiscopat se divisa en partis, et cha que parti rechercha à tout prix la faveur impériale pour s'assurer du succès, Constantin et ses successeurs n'avaient pas besoin qu'on les attirät dans les querel les religieuses, leur despotisme s'étendit sur la société ecclésiasti que comme sur la société civile. Les orthodoxes, fermement attachés à la foi de l'Occident, firent seuls résistance, les sectes hérétiques, désunies, jalouses, tremblant devant le pouvoir impérial ou compli ces de ses excès, s’arrangèrent de la servitude.</w:t>
      </w:r>
    </w:p>
    <w:p>
      <w:pPr>
        <w:spacing w:after="120" w:before="0" w:line="360" w:lineRule="auto"/>
        <w:ind w:firstLine="283"/>
        <w:jc w:val="both"/>
      </w:pPr>
      <w:r>
        <w:rPr>
          <w:rFonts w:ascii="Garamond" w:hAnsi="Garamond"/>
          <w:sz w:val="24"/>
        </w:rPr>
        <w:t>Cependant l'Église grec que aurait pu se relever de son abaissement par une intime union et une conduite concertée avec l'Occident. Mais une sorte d'aversion instinctive la tenait à l'écart des Latins, dont elle affectait de dédaigner l'ignorance et la rudesse. Les | et trouvait toujours une majorité pour se ranger à - | son avis, y appleudir et travailler à le faire prévaloir. M Les papes de Rome assistaient avec regret à cet avi- - lissement de l'épiscopat et du clergé byzantin ; à plü- — | ches de Constantinople. s'interdire les raccourcis trop frappants. Il faut done - se garder de dire que le schisme grec était enfermé, | tion de Constantinople, et cependant il y a là de dans .</w:t>
      </w:r>
    </w:p>
    <w:p>
      <w:pPr>
        <w:spacing w:after="120" w:before="0" w:line="360" w:lineRule="auto"/>
        <w:ind w:firstLine="283"/>
        <w:jc w:val="both"/>
      </w:pPr>
      <w:r>
        <w:rPr>
          <w:rFonts w:ascii="Garamond" w:hAnsi="Garamond"/>
          <w:sz w:val="24"/>
        </w:rPr>
        <w:t>| Home était déjà grand, mais pas assez néanmoins | plus saints n'étaient pas à l'abri de cette prévention M qu'on voit partager par saint Basile et par saint Grégoire de Nazianze eux-mémes. La séparation politi que des empires ne fit qu'aggraver la désunion et aussi l'esclavage de l'Église orientale. Les gran des luttes théologiques avaient dégénéré en discussions hai- — neuses et tracassiéres ; aux querel les d'idées succé- | daient des disputes sur les mots : la vivacité des | conflits semblait s'accroitre en raison de leur frivolité. L'empereur se prononcait sur toutes les questions sieurs reprises ils cherchèrent à se faire entendre, mais - ne réussirent qu'à indisposer contre eux les pairiar- :</w:t>
      </w:r>
    </w:p>
    <w:p>
      <w:pPr>
        <w:spacing w:after="120" w:before="0" w:line="360" w:lineRule="auto"/>
        <w:ind w:firstLine="283"/>
        <w:jc w:val="both"/>
      </w:pPr>
      <w:r>
        <w:rPr>
          <w:rFonts w:ascii="Garamond" w:hAnsi="Garamond"/>
          <w:sz w:val="24"/>
        </w:rPr>
        <w:t>Quand on étudie le passé histori que, il faut souvent comme le fruit l'est dans la semence, dans la fonda- - une part de vérité. Au rv«  siècle, l'éclat du siège de pour décourager toute ambition rivale. Le titulaire - du siège de Constantinople, s'il n'était pas entiére- - ment pénétré de son devoir de soumission, pouvait - se laisser entraîner sans beaucoup de peine à se poser | non seulement en rival, mais en égal et en supérieur - au pape. Comment pourraient-ils souffrir la supré- - matie de l’ancienne Rome, dépouillée, vaincue, appauvrie, déchue de toutes façons, soumise aux - barbares, eux qui s'appuyaient et se reflétaient sur la splendeur encore intacte du basileus ? De plus, entre Rome, qui n'avait plus que son prestige chro- - nologi que et Constantinople, il y avait maintenant - une hostilité administrative, politi que et ethni que ; - malgré l'élection de quelques papes d'origine grec que, le siège de Rome était surtout latin, occupé par des - latins à qui des grecs ne pouvaient plus se résoudre à obéir, à demander conseil, à rendre hommage. Le patriarche de Constantinople eût pensé déchoir en - déférant à un dignitaire qui se trouvait exposé aux plus humiliantes mésaventures, comme de se trouver le sujet de Théodoric, de Genséric ou de Totila, et qui n'avait d'espoir.d'étre sujet de l'empereur qu'à la condition qu'un Narsés ou un Bélisaire voulussent bien s'en méler. Qu'un personnage tellement amoindri s'avisát de donner des avis, de mettre en garde contre les empiétements de l'empereur, cela paraissait incroyable et, plus encore, humiliant. C'était bien à lui, en eflet, qu'il appartenait de parler d'indépendance et de dignité, quand il subissait les pires avanies de la part de ses maîtres barbares, Pour mettre fin à ces prétentions, les patriarches brisèrent l'unité de l'Église, unité qui eüt pu étre leur dernier refuge | contre la tyrannie, et les empereurs, débarrassés de 4 cette entrave, devinrent, en Orient, les véritab les chefs de la religion.</w:t>
      </w:r>
    </w:p>
    <w:p>
      <w:pPr>
        <w:spacing w:after="120" w:before="0" w:line="360" w:lineRule="auto"/>
        <w:ind w:firstLine="283"/>
        <w:jc w:val="both"/>
      </w:pPr>
      <w:r>
        <w:rPr>
          <w:rFonts w:ascii="Garamond" w:hAnsi="Garamond"/>
          <w:sz w:val="24"/>
        </w:rPr>
        <w:t>Au moment où les scribes de la chancellerie pontificale rassemblaient les formu les dont est composé le Liber diurnus, une grande partie de l'Italie, déchirée par les Impéri aux et les barbares (voir Dictionn, = sous le pouvoir des basileis byzantins. Depuis plus d'un siécle, les victoires de Narsés avaient mis fin à la domination des Goths ; et quoi que les invasions des — | Lombards l'eussent pres que aussitôt démembrée, = l'Exarchat, la Pentapole et le duché de Rome étaient | demeurés soumis aux maîtres de l'Orient. En prenant | possession de cette terre qu'aucun empereur d'Occident ne pouvait plus revendiquer et que, pour cette j raison, ils regardaient et traitaient en pays conquis, 305 eL que la force des armes maintenait seule dans leur obéissance, ils y avaient implanté les principes de gouvernement et les formes de langage consacrés à la cour de Constantinople. Les affaires religieuses y furent, comme en Asie, traitées avec un despotisme ombrageux et hautain ; le clergé se vit réduit au róle humilié du clergé grec, dont la moindre veilléité d'indépendance était réprimée, et à qui toute tentative de résistance était imputée à trahison, Léon l'Isaurien croyait certainement parler à l'un d'entre ces patriarches qu'il nommait ou chassait à son gré, lorsqu'en signifiant au pape Grégoire II son décret sur l'abolition des images, il lui promettait ses bonnes grá ces, s'il acquiescait à ses ordres, et le menacait de déposition s'il désobéissait. Le Liber diurnus porte nécessairement des tra ces de cette oppression, et le langage qu'il prête au clergé de Rome écrivant à l'empereur ou à l'exar que, ne reproduit que trop fidèlement la phraséologie obséquieuse des prélats byzantins. Mais il serait puéril d'attribuer à l'importunité de | ces souvenirs la conduite des censeurs de l'édition d'Holstein. Il suffit d'ouvrir le Liber pontificalis et de lire les écrits de Paul Diacre pour trouver un tableau bien plus humiliant encore de l'état d'asservissement où était tombée l’Église de Rome sous la domination des empereurs grecs, Or ja mais on n'a interdit ni entravé la circulation de ces ouvrages, de sorte que la suppression du Liber diurnus ne pouvait rien changer au caractère des événements, rien ajouter à leur témoignage.</w:t>
      </w:r>
    </w:p>
    <w:p>
      <w:pPr>
        <w:spacing w:after="120" w:before="0" w:line="360" w:lineRule="auto"/>
        <w:ind w:firstLine="283"/>
        <w:jc w:val="both"/>
      </w:pPr>
      <w:r>
        <w:rPr>
          <w:rFonts w:ascii="Garamond" w:hAnsi="Garamond"/>
          <w:sz w:val="24"/>
        </w:rPr>
        <w:t>Nous avons rappelé céjà la raison vraie de cette suppression, elle se trouve dans ces paro les du consulteur Jean Bona qu'il faut encore transcrire : ...cum in professione fidei electi ponlificis (form. LXXXIV) damnetur Honorius papa ideo quia pravis haereticorum üsserlionibus fomentum impendit, si verba delineata sint vere in autographo, nec ex notis apparere possit quomodo huic vulneri medelam afferat, praestat non divulgari opus. Seize ans auparavant, le P. Sirmond avait exprimé les mémes scrupu les dans une lettre à Luc Holstein : « Je trouve moins extraordinaire, disait-il, que les Grecs monothélites aient cherché à rendre Honorius solidaire de leur erreur, que je ne m'étonne de voir les Romains eux-mémes, dans la profession de foi du pape nouvellement élu, frapper de réprobation la mémoire de ce pontife, en méme temps que celle des auteurs de l'hérésie, Sergius, Pyrrhus, Paul et Pierre de Constantinople, par la raison qu'il aurait favorisé leur coupable doctrine. Tels sont cependant les termes de cette profession de foi que lai rencontrée dans l'ancien formulaire de l'Église romaine ; et c'est là le motif qui m'a détourné de publier ce formulaire, malgré la promesse que j'avais faite au cardinal de Sainte-Suzanne !. » | . Ainsi pour le P. Sirmond comme pour le cardinal Bona, le péril de cette publication se trouvait dans le passage de Liber diurnus relatif à la condamnation d'Honorius. Il faut dire ici, le plus brièvement pos- | sible, quelques mots de cette condamnation. Successeur de Boniface V, Honorius ler fut élu le 27 octobre 625 et mourut le 12 octobre 638. Son pontificat fut signalé par des trav aux, des constructions, des embellissements entrepris dans Rome et aux alentours ; le Liber pontificalis les signale avec complaisance ; en outre, Honorius s'occupa soigneusement de l'administration des domaines constituant le patrimoine de Saint-Pierre et dispersés dans l'Italie du Sud, la Sicile, la Corse et l'Afri que du Nord. Ces soins et d'importantes dépenses ne l'empéchérent pas d'amasser au Latran un trésor relativement considé ! Zaccaria, Disserlatio, p. CELxvn. — * Mansi, Concil. | 306 rable. Honorius ne se montra pas moins vigilant à répandre le christianisme : il envoya des missionnaires dans la Grande-Bretagne où il travailla à imposer une organisation définitive ; en méme temps, il chercha à améliorer la condition du catholicisme chez les Lombards, mais il est « surtout connu des théologiens pour le probléme épineux qu'il laisse à résoudre à leur sagacité. » La doctrine catholi que enseigne l'existence de la nature divine et de la nature humaine indissolublement unies dans la personne du Sauveur, Le monophysisme absorbe dans la nature divine les propriétés de la nature humaine, et pendant que les théologiens s'ingénient à subtiliser sur les formu les, les hommes de parti exploitent ces finesses, les résument en une sentence ou enun mot qu'ils font servir de signe de ralliement pour grouper, en Syrie et en Égypte, les nationalités opprimées par les fonctionnaires byzantins.</w:t>
      </w:r>
    </w:p>
    <w:p>
      <w:pPr>
        <w:spacing w:after="120" w:before="0" w:line="360" w:lineRule="auto"/>
        <w:ind w:firstLine="283"/>
        <w:jc w:val="both"/>
      </w:pPr>
      <w:r>
        <w:rPr>
          <w:rFonts w:ascii="Garamond" w:hAnsi="Garamond"/>
          <w:sz w:val="24"/>
        </w:rPr>
        <w:t>Le monophysisme ne réussit à se constituer si rapidement en Église séparée au sein de l'empire, que parce qu'il fait servir les passions théologiques aux rancunes nationa les ; il se préoccupe beaucoup moins de donner tort à la doctrine définie à Chalcédoine qu'à donner du souci au basileus qui soutient cette doctrine. Le basileus y serait certainement trés sensible s'il n'avait alors des préoccupations plus graves : la menace de l'empire perse et celle de l'invasion musulmane ; il est vrai que Héraclius ne tarde pas à apprendre que ces deux redoutab les adversaires ont trouvé dans les Églises séparées, jacobites de Syrie, coptes d'Égypte, des parti sans qui ont travaillé contre l'empire. Ceci a fait réfléchir Héraclius sur l'immense péril que crée pour ce qui subsiste de son empire le séparatisme religieux, et lui a suggéré le recours à des concessions, des . compromissions qui, méme aux dépens de la doctrine de Chalcédoine, aideraient à refaire le bloc de l'empire chrétien d'Orient.</w:t>
      </w:r>
    </w:p>
    <w:p>
      <w:pPr>
        <w:spacing w:after="120" w:before="0" w:line="360" w:lineRule="auto"/>
        <w:ind w:firstLine="283"/>
        <w:jc w:val="both"/>
      </w:pPr>
      <w:r>
        <w:rPr>
          <w:rFonts w:ascii="Garamond" w:hAnsi="Garamond"/>
          <w:sz w:val="24"/>
        </w:rPr>
        <w:t>Une compromission de cette nature, en Orient, se découvre toujours. Dés 624, on la suggéra au basileus. Il ne s'agissait, tout en reconnaissant les deux natures dans le Sauveur, que. de soutenir l'existence d'une seule faculté (ou énergie, Évepyetx), une seule maniére d'opérer. On n'en disait pas plus, mais il devenait ; dés lors facile ; de soutenir que dans cette activité uni que, reconnue dans le Christ, la divinité avait une part si prépondérante qu'elle absorbait toute l'activité humaine. Héraclius fut séduit, mais interrogea néanmoins, L'évé que Cyrus de Phase le renvoya au patriarche de Constantinople, Sergius. Celui-ci se rappela qu'on lisait dans Ja lettre célèbre du pape saint Léon le Grand à Flavien, une phrase irréductible à la nouvelle doctrine impériale. « Cha que nature opére avec la participetion de l'autre, disait saint Léon ; » mais il ne parlait pas expressément de deux énergies (806 évepyeler) et on pouvait lui opposer un texte de Cyrille d'Alexandrie sur l'uni que activité vivifiante (pia feomotóg évepyelx Xpiotobü). A ce texte, Sergius en ajoutait un autre attribué à un de ses prédécesseurs, Mennas, qui l'aurait prononcé en présence du pape Vigile, et dans lequel se trouvait expressément laffirmation d'une seule volonté, d'une seule activité vivifiante du Christ. A cela le pape Vigile n'avait pas protesté, et son silence pouvait passer pour une approbation, ou pour une tolérance ; il est vrai que le texte mis sous le nom de Mennas et le couvert. de Vigile était apocryphe. Sergius n'y regardait pas de si prés et il concluait que les conci les n'avaient rien défini, les Péres variaient entre eux, dés lors il ne trouvait rien à objecter à la formule de compromission présentée par Héraclius *.</w:t>
      </w:r>
    </w:p>
    <w:p>
      <w:pPr>
        <w:spacing w:after="120" w:before="0" w:line="360" w:lineRule="auto"/>
        <w:ind w:firstLine="283"/>
        <w:jc w:val="both"/>
      </w:pPr>
      <w:r>
        <w:rPr>
          <w:rFonts w:ascii="Garamond" w:hAnsi="Garamond"/>
          <w:sz w:val="24"/>
        </w:rPr>
        <w:t>. Non seulement il n'objectait rien à la formule, mais il la retouchait, il l'améliorait ; à la place d'une activité uni que, il proposait de dire une seule volonté, ce qui serait facilement compris de tout le monde. On ignore ce que Sergius de Constantinople et Cyrus de Phase se communiquérent à ce sujet, mais quand on les retrouve tous les deux, une dizaine d'années plus tard, Cyrus est devenu patriarche d'Alexandrie. ll s'y trouve en bonne posture pour rédiger le formulaire d'union qui, donnant satisfaction aux monophysites les raménera au bosileus ; ce formulaire se compose de neuf canons qui semblent maintenir la doctrine définie à Chalcédoine, et qui, en réalité, la tournent. Il y a sans aucun doute deux natures dans le Christ, mais « ce seul et même Christ et Fils de Dieu opère les choses divines aussi bien que les humaines par une opération théandri que, selon les enseignements de saint Denis ». Cet adjectif fliéendri que était une jolie trouvaille qu'on mettait au compte d'un contemporain du Sauveur, le pseudo-Aréopagite, dont les écrits commençaient à circuler sans que personne se fût encore avisé qu'ils étaient l'ouvrage d'un contemporain fortement imbu de monophysisme. Pour l'heure, il n'en était pas question, la formule suffisait à tout et son succès était grand. Le patriarche d'Alexandrie rendait compte de conversions trés nombreuses à l'Église officielle, conversions d'autant plus faci les que les dissidents convenaient sans peine qu'iis n'allaient pas à Chalcédoine, c'était Chalcédoine qui venait à eux !</w:t>
      </w:r>
    </w:p>
    <w:p>
      <w:pPr>
        <w:spacing w:after="120" w:before="0" w:line="360" w:lineRule="auto"/>
        <w:ind w:firstLine="283"/>
        <w:jc w:val="both"/>
      </w:pPr>
      <w:r>
        <w:rPr>
          <w:rFonts w:ascii="Garamond" w:hAnsi="Garamond"/>
          <w:sz w:val="24"/>
        </w:rPr>
        <w:t>Ce mouvement était si général qu'un moine pa leslinien nommé Sophrone accourut à Alexandrie, et expliqua au patriarche Cyrus le péril caché de cette formule d'union. Sophrone parlait théologie et Cyrus ne voyait que l'intérét politi que ; ils ne s'entendirent, pas. Sophrone s'embarqua pour Constantinople pensant mieux réussir à éclairer Sergius. Celui-ci écrivit à Cvrus pour prescrire le silence et recommander de ne parler ni d'une ni de deux opérations. Cela fait Sergius écrivit au pape Honorius !.</w:t>
      </w:r>
    </w:p>
    <w:p>
      <w:pPr>
        <w:spacing w:after="120" w:before="0" w:line="360" w:lineRule="auto"/>
        <w:ind w:firstLine="283"/>
        <w:jc w:val="both"/>
      </w:pPr>
      <w:r>
        <w:rPr>
          <w:rFonts w:ascii="Garamond" w:hAnsi="Garamond"/>
          <w:sz w:val="24"/>
        </w:rPr>
        <w:t>Aprés ces préliminaires, que nous ne pouvions faire moins longs, nous n'allons pas nous engager dans l'exposition et la discussion de ce qu'on a nommé si longLemps la « chute d'Honorius », Ce n'est pas de cela qu'il s'agit ici pour nous, et d'ailleurs cette question a été traitée déjà dans Hefele-Leclercq, Histoire des pour effet de jeter du trouble, de l'incertitude ; aussi, | sachant que les querel les théologiques ont toujours pour origine l'introduction de mots nouve aux, Sergius a recommandé à Cyrus d'Alexandrie de « ne plus permettre qu'on parlàt à l'avenir d'une ou deux énergies. II valait mieux, disait-il, confesser que le seul et méme uni que Fils de Dieu, Notre-Seigneur JésusChrist, opère les actions divines et les humaines, que toute activité, aussi bien la divine que l'humaine, procéde sans division du seul et méme Verbe de Dieu incarné et doit se rapporter à lui seul. » La pensée de Sergius est orthodoxe, mais il ne se prononce pas entre les symbo les riv aux : une énergie, deux énergies. Cependant il sait qu'Héraclius penche pour l'uni que énergie qui satisfait mieux ses desseins politiques, et le patriarche insinue au pape le vif intérêt que l'empereur porte à cette question. C'est un | moyen, pense-t-il, de détourner de la formule impé- | riale une condamnation, d'autant que la formule est susceptible d'une interprétation orthodoxe ; par contre le dyophysisme de Sophrone est présen !é sans bienveilance, de sorte que le moins que le pape pourra faire sera d'adopter la méme ligne de conduite que Sergius a suivie et d'imposer le silence aux deux partis. Il était bien facile de voir que Sergius cherchait à mettre de son côté le siège de Rome dans un différend qui commençait à s'ouvrir entre Sophrone et lui, Honorius était non seulement prié de prendre parti, mais on lui faisait sa leçon ; raison de plus pour temporiser. Au lieu de cela, le pape répondit immédiatement, C'est cette lettre qui a jeté ses défenseurs dans de si grands embarras qu'il n'est pas un manuel, pas un traité théologi que, pas une histoire de l'Église qui ne se solent sentis obligés de consacrer au pape, à sa lettre et à sa doctrine un chapitre, un paragraphe ou une La lettre d'Honorius ne s'est pas conservée dans loriginal latin, mais seulement dans la traduction grec que faite, sans doute, à Constantinople. On a tiré parti de cette circonstance pour contester l'authenticité de ce texte embarrassant, nul n'y songe plus aujour d'hui ; le plus qu'on puisse accorder, c'est qu'une traduction n'est ja mais un original et ne doit pas étre serrée de trop prés, à plus forte raison quand il s'agit de questions particulièrement subti les. Ceci dit, il reste que, avec toute la largeur qu'on voudra, le texte est encore d'une explication laborieuse ?. Quoi qu'il en soit, la lettre doit avoir été écrite en 634 et, à cette date, le pape n'était guére entouré d'esprits cultivés et perspica ces, lui-même était peu instruit de la question sur laquelle il allait s'expliquer, de-telle sorte que, comme on l'a fait remarquer, rien n'est plus facile que de tirer de quelques lignes de sa lettre une preuve de son monothélisme inconscient. Au moment oü cette lettre arrivait à Constantinople, la synodi que du nouveau patriarche de Jérusalem, Sophrone, arrivait à Home et à Constantinople. C'était une piéce d'une profonde expérience théologi que et d'une orthodoxie irréprochable ; elle fut apportée à Rome par une légation chargée de faire connaitre au pape la gravité du péril qui avait déterminé Sophrone à se jeter dans la lutte, Honorius n'en tint pas compte et, bien loin de revenir sur ses pas, il écrivit de nouveau à Sergius, gardant son point de vue et enjoignant à Sergius de garder le silence sur la formule « une ou deux opérations ».</w:t>
      </w:r>
    </w:p>
    <w:p>
      <w:pPr>
        <w:spacing w:after="120" w:before="0" w:line="360" w:lineRule="auto"/>
        <w:ind w:firstLine="283"/>
        <w:jc w:val="both"/>
      </w:pPr>
      <w:r>
        <w:rPr>
          <w:rFonts w:ascii="Garamond" w:hAnsi="Garamond"/>
          <w:sz w:val="24"/>
        </w:rPr>
        <w:t xml:space="preserve">Sergius exultait. Non seulement le pape adoptait sa politi que du silence, mais encore, il semblait donner une consécration officielle à l'expression « une seule volonté » insinuée par le patriarche. L'empereur n'allait pas tarder à s'emparer de la formule pour l'imposer comme l'expression de l'orthodoxie officielle. Peu de temps aprés, Sophrone recevait, lui aussi, une lettre du pape Honorius dont il ne reste que des fragments et en grec. Le pape recommandait la paix et se prononcait sur le fond de la question en ces termes : « Les deux natures étroitement unies dans l'unité d'un seul Christ agissent et passent à l'action chac une en union avec l'autre, la nature divine opérant ce qui est de Dieu, l'humaine accomplissant ce qui est de la chair, sans séparation ni confusion, sans que la nature divine soit convertie en l'humanité, ni l'humaine en la divinités, » Le pape admettait l'existence en JésusChrist de deux natures distinctes d'opérer, de deux activités, de « deux énergies », mais il s'obstinait à repousser une expression en somme trés claire, et qui p ome prétait à confusion que pour ceux qui le voulaient — — bien. pA Constantinople on ne tint aucun compte de cette - Jettre qui marquait plutôt un recul sur la précédente dont on s'empressa de faire usage. En 638, Héraclius | — fit paraître l'Ecfhése ou profession de foi destinée à —— mettre un terme aux luttes confessionnel les. On n'y . admettait dans le Christ qu'une seule volonté. C'était l'adoption par le gouvernement des termes employés par le pape, mais à qui on donnait une signification qui … n'était certainement pas dans la pensée du pontife. Deux conci les tenus à Constantinople en 638 et en 639 - adoptérent l'Ecthése, Honorius était mort depuis peu —et ignorant des suites funestes de sa lettre à Sergius ; -à Rome on n'en savait pas plus ; il semble méme qu'on ne se soit pas douté tout de suite que le texte du pape avait été si peu clair qu'il eüt gagné à l'étre plus, et - que la pensée valait mieux que la formule qui la tra_ duisait. — Les papes Jean IV, Théodose, Martin repoussérent T'Ecthése d'Héraclius et le Type de Constant, puis le concile du Latran, en 043, prononça l'anathéme contre le monothélisme et ses chefs. Mais dès lors le cas d'Honorius devenait fächeux, et ses successeurs ‘se sentaient obligés de prendre sa défense. Jean IV 1520.6 » commença, et dans une lettre adressée à l'empereur Constantin III il s'efforça d'innocenter -Honorius. « On prétend, dit-il, qu'Honorius enseigne dans le Christ une seule volonté. Oui bien, mais une seule volonté dans la nature humaine. Il a voulu dire, en d'autres termes, qu'il n'y avait point dans l'humanité du Sauveur cette contrariété de tendan ces qu ‘amène en nous la faute originelle +. » Jean IV se donne la partie trop belle en voulant excuser par cette explication les bévues d'Honorius dont la lettre ne se laisse pas ramener si facilement à l'orthodoxie. Si - Honorius avait écrit en 634 comme son successeur le fait s'exprimer en 640, il n'y aurait point de question d'Honorius. L'abbé Maxime le Confesseur s'employa aussi à enlever du texte d'Honorius la note de mono- -thélisme </w:t>
      </w:r>
      <w:r>
        <w:rPr>
          <w:rFonts w:ascii="Garamond" w:hAnsi="Garamond"/>
          <w:i/>
          <w:sz w:val="24"/>
        </w:rPr>
        <w:t>, et sa méthode fut reprise par Baronius et - Bellarmin ; elle est peu convaincante. Sous le règne | de Constant IL, la tension entre Rome et Constanti- . nople aboutit à l'enlèvement du pape Martin I</w:t>
      </w:r>
      <w:r>
        <w:rPr>
          <w:rFonts w:ascii="Garamond" w:hAnsi="Garamond"/>
          <w:sz w:val="24"/>
        </w:rPr>
        <w:t>*, mais — (668-685) rétablit les bons rapports, et il fut entendu - que l'on convoquerait un concile cecuméni que à Cons- - tantinople, où se rencontreraient les représentants du — pape et des Églises d'Occident avec l'épiscopat orien… l'Ecthèse et le Type, et l'épiscopat d'Orient, sauf - quelques exceptions, se faisait une loi de rejeter dés lors la politi que et le formulaire monothélites. Cons- - tantin Pogonat ouvrit le concile le 7 novembre 680, — dans une salle du palais impérial.</w:t>
      </w:r>
    </w:p>
    <w:p>
      <w:pPr>
        <w:spacing w:after="120" w:before="0" w:line="360" w:lineRule="auto"/>
        <w:ind w:firstLine="283"/>
        <w:jc w:val="both"/>
      </w:pPr>
      <w:r>
        <w:rPr>
          <w:rFonts w:ascii="Garamond" w:hAnsi="Garamond"/>
          <w:sz w:val="24"/>
        </w:rPr>
        <w:t>Il semble que les Romains ne s'attendaient pas à ce qui suivit. Ils étaient là un petit groupe de sept per- - sonnages représentant l'Église occidentale : Théo- - dose et Georges, prêtres, Jean diacre, Constantin, sous-diacre, représentaient le pape Agathon : trois évéques italiens Abundantius, Jean et un autre Jean représentaient le concile du Latran de 679. Tous étaient bien persuadés qu'ils venaient achever une iii F E erreur orientale répudiée en 649 par Martin Ier et en E : 679 par Agathon ; seuls les orient aux étaient responE- sab les de l'hérésie ; d'Honorius il n'était pas question ;</w:t>
      </w:r>
    </w:p>
    <w:p>
      <w:pPr>
        <w:spacing w:after="120" w:before="0" w:line="360" w:lineRule="auto"/>
        <w:ind w:firstLine="283"/>
        <w:jc w:val="both"/>
      </w:pPr>
      <w:r>
        <w:rPr>
          <w:rFonts w:ascii="Garamond" w:hAnsi="Garamond"/>
          <w:sz w:val="24"/>
        </w:rPr>
        <w:t>... de sa responsabilité dans l'évolution de l'hérésie et g de l'étroite parenté existant entre sa lettre à Sergius — et l'Ecthèse d'Héraclius on ne se doutait méme pas. E On s'en doutait d'autant moins qu'on eût chassé cette a pensée comme sacrilége, puis que le siége de Rome | pouvait se glorifier de n'avoir ja mais erré dans la docE trine. Les légats du pape Agathon étaient porteurs - le successeur de Constant, qui fut Constantin Pogonat | — tal. Le nouveau basileus avait tacitement abandonné | 310 d'une lettre dans laqueile il revendiquait une fois de plus l'inerrance *. Cette affirmation suffisait à tout et suppléait à tout, car le pape savait fort bien que ses | légats n'étaient pas gens de profonde culture théologi que, il en convenait sans peine, estimant d'ailleurs qu'ils auraient moins à discuter qu'à témoigner la foi romaine. Agathon se flattait peut-être que toute laffeire du concile consisterait à entériner la définition du concile du Latran de 679, et à approuver les condamnations de personnes édictées par lui. C'était connaitre bien peu le caractère des Orient aux, à qui l'orthodoxie et l'hérésie sont choses moins importantes que l'éloquence et la dialecti que auxquel les el les servent de prétexte.</w:t>
      </w:r>
    </w:p>
    <w:p>
      <w:pPr>
        <w:spacing w:after="120" w:before="0" w:line="360" w:lineRule="auto"/>
        <w:ind w:firstLine="283"/>
        <w:jc w:val="both"/>
      </w:pPr>
      <w:r>
        <w:rPr>
          <w:rFonts w:ascii="Garamond" w:hAnsi="Garamond"/>
          <w:sz w:val="24"/>
        </w:rPr>
        <w:t>Get épiscopat oriental était dyophysite avec la méme unanimité qu'il cessait d'étre monothélite, le basileus le voulant ainsi ; mais l’occasion s'offrait de | régler d'anciens comptes et de rappeler les Occident aux à une modestie dont ils semblaient trop disposés à s'affranchir. Puis que, à entendre ceux-ci, tout le mal venait de Sergius et de Cyrus, on allait leur retourner la balle, et elle frapperait Honorius, tout simplement, Dans la xmu</w:t>
      </w:r>
      <w:r>
        <w:rPr>
          <w:rFonts w:ascii="Garamond" w:hAnsi="Garamond"/>
          <w:i/>
          <w:sz w:val="24"/>
        </w:rPr>
        <w:t xml:space="preserve"> session du concile, tenue le | 22 mars 681, on donna lecture de la lettre d'Hono- | rius à Sergius ; à la fin de la séance, l'évé que Jean de Porto réclama la collation du texte grec dont on venait de donner lecture avec l'original latin conservé aux archives du patriarcat </w:t>
      </w:r>
      <w:r>
        <w:rPr>
          <w:rFonts w:ascii="Garamond" w:hAnsi="Garamond"/>
          <w:sz w:val="24"/>
        </w:rPr>
        <w:t xml:space="preserve"> et, à la session xmms, le 28 mars, on ne souleva auc une observation sur la fidélité substantielle de la traduction. Quand la lecture des documents fut terminée, les Péres du concile prononcérent la sentence suivante : « Ayant trouvé ces écrits absolument étrangers aux enseignements apostoliques, aux définitions des saints conci les et des saints Péres dignes d'approbation, conformes (au contraire) aux f aux enseignements des hérétiques, nous les rejetons absolument, et nous les vomissons comme un poison de l'àme. Quant aux hommes dont nous rejetons les dogmes impies, nous avons jugé que leurs noms également devaient étre bannis de la sainte Église de Dieu, c'est à savoir les noms de Sergius, Cyrus d'Alexandrie, Pyrrhus, Paul et Pierre, qui ont succédé à Sergius sur le siege de Constantinople, ensuite celui de Théodose de Pharan, tous gens visés dans la lettre du pape Agathon et rejetés par lui comme ayant pensé contrairement à l'orthodoxie. Avec eux nous sommes d'avis de bannir de la sainte Église de Dieu et d'anathématiser également Honorius, jadis pape de l'ancienne Rome, car nous avons trouvé dans les lettres envoyées par lui à Sergius qu'il a suivi en tout l'opinion de celui-ci, et qu'il a sanctionné ses enseignements impies</w:t>
      </w:r>
      <w:r>
        <w:rPr>
          <w:rFonts w:ascii="Garamond" w:hAnsi="Garamond"/>
          <w:i/>
          <w:sz w:val="24"/>
        </w:rPr>
        <w:t xml:space="preserve">. » Ensuite, on approuvait sans réserve la synodi que de Sophrone et on brüla toutes les pié ces condamnées </w:t>
      </w:r>
      <w:r>
        <w:rPr>
          <w:rFonts w:ascii="Garamond" w:hAnsi="Garamond"/>
          <w:sz w:val="24"/>
        </w:rPr>
        <w:t>, Le compte rendu officiel de la séance ne mentionne ni une protestation, ni un geste des légats romains qui souscrivent la piéce qu'on vient de lire sans la moindre remar que. Comment a-t-il pu en étre ainsi ? On a tenté de l'expliquer en imaginant des négocialions dont auc une trace ne s'est conservée, une correspondance réguliére entre les légats et le pape Agathon, correspondance plausible, mais non attestée ; on a supposé que les légats mis en présence de l'original de la lettre d'Honorius ont compris la gravité des charges qui pesaient sur sa mémoire et la nécessité, pour eux, de jeter du lest. Tout ceci n'est que conjectures, mais ce qui est certain, c'est l'attitude conciliante des légats, et la facilité avec laquelle ils acceptèrent la condamnation d'Honorius.</w:t>
      </w:r>
    </w:p>
    <w:p>
      <w:pPr>
        <w:spacing w:after="120" w:before="0" w:line="360" w:lineRule="auto"/>
        <w:ind w:firstLine="283"/>
        <w:jc w:val="both"/>
      </w:pPr>
      <w:r>
        <w:rPr>
          <w:rFonts w:ascii="Garamond" w:hAnsi="Garamond"/>
          <w:sz w:val="24"/>
        </w:rPr>
        <w:t>&amp; ES -- = ——— ám ——————— oo PP om uà f a  »a = 5 eres : ——————————— RP o © m m d c mm t tm E céder</w:t>
      </w:r>
    </w:p>
    <w:p/>
    <w:p>
      <w:pPr>
        <w:spacing w:after="120" w:before="240" w:line="240" w:lineRule="auto"/>
        <w:ind w:firstLine="0"/>
        <w:jc w:val="left"/>
      </w:pPr>
      <w:r>
        <w:rPr>
          <w:rFonts w:ascii="Garamond" w:hAnsi="Garamond"/>
          <w:b/>
          <w:sz w:val="28"/>
        </w:rPr>
        <w:t>311 - LIBER DIURNUS 312 |</w:t>
      </w:r>
    </w:p>
    <w:p>
      <w:pPr>
        <w:spacing w:after="120" w:before="0" w:line="360" w:lineRule="auto"/>
        <w:ind w:firstLine="283"/>
        <w:jc w:val="both"/>
      </w:pPr>
      <w:r>
        <w:rPr>
          <w:rFonts w:ascii="Garamond" w:hAnsi="Garamond"/>
          <w:sz w:val="24"/>
        </w:rPr>
        <w:t>Le dimanche in albis, 14 avril 681, l'évé que Jean de Porto, en signe de l'union des Eglises, célébra solennellement la messe latine dans l'église de Sainte- | Sophie. Ce jour-là Agathon fut acclamé et Honorius anathématisé. Il en fut de méme dans la xvm’ session tenue le 16 septembre 681, en présence du basileus, et Honorius fut condamné par les prétres Théodore | et Georges, et le diacre Jean, représentant Agathon, | qui apposèrent leurs signatures. Dans l'édit qui fut | affiché dans le troisième narthex de Sainte-Sophie, lempereur jetait l'anathéme à toutes les hérésies du passé et tous les « nouve aux hérésiarques et leurs soutiens, nous voulons dire Théodore de Pharan et Sergius qui a partagé ses idées et son impiété, et encore Honorius qui s'est montré en fout leur compagnon d'hérésie, et qui a affirmé l'hérésie !, 6 Bs6uxte c7 Tüc « ipécsnc.</w:t>
      </w:r>
    </w:p>
    <w:p>
      <w:pPr>
        <w:spacing w:after="120" w:before="0" w:line="360" w:lineRule="auto"/>
        <w:ind w:firstLine="283"/>
        <w:jc w:val="both"/>
      </w:pPr>
      <w:r>
        <w:rPr>
          <w:rFonts w:ascii="Garamond" w:hAnsi="Garamond"/>
          <w:sz w:val="24"/>
        </w:rPr>
        <w:t>Il reste donc qu'un concile cecuméni que légitime, représentant la catholicité et reconnu comme tel par le pape et ses légats et par le consentement général de l'Église, a condamné un pape sur une question de doctrine. On ne peut nier le fait de la condamnation, on ne peut contester l'authenticité des Actes du concile et on se demande si le concile s'est trompé. Ce cóté théologi que de la question a été abordé et traité avec une clarté parfaite par des théologiens qui ont montré que la pensée d'Honorius était, dans le fond orthodoxe, et son expression méme pouvait, en y mettant quel que bonne volonté, se raccorder avec la terminologie qu'allait canoniser le concile, Il ne nous importe ici, au point de vue particulier de notre étude du Liber diurnus, que de | suivre les conséquen ces de cette condamnation.</w:t>
      </w:r>
    </w:p>
    <w:p>
      <w:pPr>
        <w:spacing w:after="120" w:before="0" w:line="360" w:lineRule="auto"/>
        <w:ind w:firstLine="283"/>
        <w:jc w:val="both"/>
      </w:pPr>
      <w:r>
        <w:rPr>
          <w:rFonts w:ascii="Garamond" w:hAnsi="Garamond"/>
          <w:sz w:val="24"/>
        </w:rPr>
        <w:t xml:space="preserve">Les légats d'Agathon ne rentrérent à Rome qu'au mois de juillet 682 ; ils y trouvérent le successeur d'Agathon, Léon II, et celui-ci par une lettre du 7 mai concile 1, Celui-ci s'était érigé en juge, beaucoup moins d'une théologie que d'une politi que et des personnages qui l'avaient représentée. Léon II ratifiait purement et simplement les décisions du concile, et reprochait à Honorius de n'avoir « point fait effort pour faire resplendir l'Église apostoli que, mais d'avoir permis par une trahison exécrable que cette Église | sans tâche fût souillée </w:t>
      </w:r>
      <w:r>
        <w:rPr>
          <w:rFonts w:ascii="Garamond" w:hAnsi="Garamond"/>
          <w:i/>
          <w:sz w:val="24"/>
        </w:rPr>
        <w:t xml:space="preserve">, » Écrivant aux évêques d'Espagne pour les instruire des condamnations prononcées, le pape Léon II introduisait une nuance entre la sentence portée contre les fauteurs mémes de l'hérésie et celle qui atteignait Honorius. « Ceux-ci dit-il, qui ont combattu contre la pureté de la tradition apostoli que ont été frappés d'une éternelle condamnation, c'est à savoir Théodore de Pharan, Cyrille d'Alexandrie, les constantinopolitains Sergius, Pyrrhus, Paul et Pierre, avec Honorius, qui n'a point, comme il convenait à l'autorité apostoli que, éteint la flamme commencante du dogme héréti que, mais l'a entretenue par sa négligence </w:t>
      </w:r>
      <w:r>
        <w:rPr>
          <w:rFonts w:ascii="Garamond" w:hAnsi="Garamond"/>
          <w:sz w:val="24"/>
        </w:rPr>
        <w:t>, » La notice du pape Léon II au Liber pontificalis a été rédigée peu de temps aprés la mort de ce pape, et nous apprend que Léon recut le VI</w:t>
      </w:r>
      <w:r>
        <w:rPr>
          <w:rFonts w:ascii="Garamond" w:hAnsi="Garamond"/>
          <w:i/>
          <w:sz w:val="24"/>
        </w:rPr>
        <w:t xml:space="preserve"> saint concile qui, par la providence de Dieu, a été récemment célébré dans la capitale (in regia urbe)... « et où furent condamnés Cyrus, Sergius, Honorius, Pyrrhus, Paul et Pierre » Ce texte fut introduit tel quel au bréviaire romain, pour la féte de saint Léon II, le 28 juin, et y demeura jusqu'au xvi</w:t>
      </w:r>
      <w:r>
        <w:rPr>
          <w:rFonts w:ascii="Garamond" w:hAnsi="Garamond"/>
          <w:sz w:val="24"/>
        </w:rPr>
        <w:t xml:space="preserve"> siècle. On n'a plus à s'étonner dés lors que le Liber diurnus glisse dans la formule LX XXIV la mention des auctores novi heretici dogmatis Sergium, Pyrrhum, Paulum el Pelrum, Constantinopolitanos, en la compagnie M desquels il introduit Honorius : una cum Honorio ` qui pravis eorum adserlionibus fomenium impendit. Dans la seconde moitié du 1ix</w:t>
      </w:r>
      <w:r>
        <w:rPr>
          <w:rFonts w:ascii="Garamond" w:hAnsi="Garamond"/>
          <w:i/>
          <w:sz w:val="24"/>
        </w:rPr>
        <w:t xml:space="preserve"> siècle, le pape Hadrien II, dans un synode romain, tenu en 689, condamnait l'audace du patriarche Photius qui « avait osé aller jusqu'à déposer un pape de Rome, et « il disait que « bien qu'en effet l'anathéme ait été prononcé contre Honorius par les Orient aux aprés sa - mort, il faut savoir que la raison en est qu'Honorius avait été accusé d'hérésie, seule cause pour laquelle 1 il est licite aux inférieurs de résister à leurs supérieurs et de repousser leurs sentiments pervers. Et encore dans ce cas méme, il n'eüt été permis ni aux patriarches, ni à quelqu'un des autres évéques, de porter à son sujet une sentence quelcon que, sans la permission préalable et l'autorité du nouveau pontife </w:t>
      </w:r>
      <w:r>
        <w:rPr>
          <w:rFonts w:ascii="Garamond" w:hAnsi="Garamond"/>
          <w:sz w:val="24"/>
        </w:rPr>
        <w:t xml:space="preserve"> . » A Rome, la conviction de l'inerrance du Siège apostoli que n'était pas ébranlée, puisqu'au lieu d'admettre la possibilité pour le VI</w:t>
      </w:r>
      <w:r>
        <w:rPr>
          <w:rFonts w:ascii="Garamond" w:hAnsi="Garamond"/>
          <w:i/>
          <w:sz w:val="24"/>
        </w:rPr>
        <w:t xml:space="preserve"> concile de se dresser contre le pape, on préférait admettre, ainsi qu'on vient de le voir, que le jugement des Péres de Constantinople n'était que l'entérinement pur et simple d'une sentence d'Agathon. Toutefois on signale alors un essai de réhabilitation de la mémoire d'Honorius, par Anastase de bibliothécaire : Collectanea ad Johannem Diaconum’ ; mais ce soin va devenir : superflu. En Occident, Hincmar de Heims sera le dernier à se souvenir de l'affaire d'Honorius </w:t>
      </w:r>
      <w:r>
        <w:rPr>
          <w:rFonts w:ascii="Garamond" w:hAnsi="Garamond"/>
          <w:sz w:val="24"/>
        </w:rPr>
        <w:t xml:space="preserve"> et dés lors, avec le x° siècle qui commence, l'oubli et lignorance viennent à bout de cet incident. Les copistes continueront à transcrire dans le Liber pontificalis la notice du pape Léon II, les clercs à lire, le 28 juillet, | le récit dela vie du pape, sans se douter que l'Honorius |. $ qui y figure en si fåcheuse compagnie est un pape de Rome. La plupart des historiens ou des chroniqueurs négligent de le mentionner, et si quelques-uns - donnent la liste des condamnés du VI : concile œcuméni que ?, ils ne soupconnent vraisemblablement pas l'identité de l'Honorius dont ils transcrivent le nom. Les théologiens du haut Moyen Age qui établissent la doctrine de la suprématie pontificale ne mentionnent ja mais le cas d'Honorius. Les légistes eux-mémes, si curieux de tout ce qui peut nuire ; aux prétentions romaines, ne prononcent pas le nom du pape. Lorsqu'on voudra instruire le procès de Boniface VIII comme héréti que, ses défenseurs soutiendront qu'il ne peut y avoir d'accusation d'hérésie contre un mort, et les gens de Philippe le Bel ne songeront pas à retorquer cet argument par le rappel de la condamnation d'Honorius quarante ans aprés sa mort ; méme ignorance à l'épo que du grand schisme où on parlera fréquemment du pape Libére et du pape Anastase II, mais où le cas d'Honorius ne sera | ja mais évoqué Au xvi</w:t>
      </w:r>
      <w:r>
        <w:rPr>
          <w:rFonts w:ascii="Garamond" w:hAnsi="Garamond"/>
          <w:i/>
          <w:sz w:val="24"/>
        </w:rPr>
        <w:t xml:space="preserve"> siècle, Platina et Panvinio écriront l'histoire des papes sans en dire le moindre mot 5, Dicr, D'ARCHÉOLOGIE LETOUZEY E31 « A NÉ, ÉDIT, 68 $9 Su BSURIF EL uere plebi di au » « dise apoftol ICE C : qui fopra E : id narprii , fedi offica dilec raf fim fili erdi ava jx elect uf hun faper - pel Dupin ADM TEA pu iden iolicac fedi romanae’ cvclae</w:t>
      </w:r>
      <w:r>
        <w:rPr>
          <w:rFonts w:ascii="Garamond" w:hAnsi="Garamond"/>
          <w:sz w:val="24"/>
        </w:rPr>
        <w:t xml:space="preserve"> tr -ir fff agane puenim uf banc pferfionc CORTE TU ficer fopra CU TAICO cord Pruporecbu | Conci ; pef Tr ufiurand ü mila Lu in nof fufepere  »de bere k corporate offert ribi beF pend : Fe pun en adeu Art perre Ape ! ol epa prin^ Accefru nraim poffibil : ACET cept pura mën Crveonfctrcrn Ince para bilicer in pareri effe r1. J culi cor niofcim P, quia. ee E MAL gi B IP rar H epr aec cacholicg = cif Beedenmab ; hoc nobif cen &amp; apoftolic.e cede arber ro Lini Aduercimufneg : ppc mac peuepen cffe fre [pu follerci 3 ubeg nandi Corn L. enlitec CRT I TELLE D pler fori arri fu fuiffe : pmm : fed clern | + | | +2 pI F0 dicc ucinpecerrtrs qur [nno dinere eaa nrc free officio placxeuf/ dignecorafpicere-- uera eccfiuirruiu : inidoler néeguageaa mnob € € uanyelicae - nim up apo fto licae fi des flear Inrer ! “TA tibia ca anue fecra _Xpo annuënre enunc minab E erzaderm finc enuf pma nc . UAMaqua erro meri CA poroficum pdeceryorum NEC NMA poffamur nec condigne à penjare E h oput Tari fprrral ef reda dax d'après Analecta Ambrosiana, t. vn, 1921. pl. xxxvi » l'année 681, n. 19-34, se fourvoya, plaida la falsificajon des lettres d'Honorius et des actes du concile ; à Pighi, Hosius, Binius et Robert Bellarmin s'engagégèrent dans la méme impasse. Melchior Cano, Loci fheologiei, v, 5 ; Pagi, dans ses critiques à Baronius revenaient sur le terrain criti que, et le P. Combefis — replaca la question sur Je terrain de l'histoire. Il soutem. Si lait que les lettres d'Honorius n'étaient pas héré- . tiques, mais les graves impruden ces qu'el les renferm ent étaient bien faites pour justifier la condamnation = qui les avait frappées. Ainsi raisonnait Pierre de Marca, A et nous voici revenus à la date oà Holstein découvrait L le premier manuscrit connu du Liber diurnis.</w:t>
      </w:r>
    </w:p>
    <w:p>
      <w:pPr>
        <w:spacing w:after="120" w:before="0" w:line="360" w:lineRule="auto"/>
        <w:ind w:firstLine="283"/>
        <w:jc w:val="both"/>
      </w:pPr>
      <w:r>
        <w:rPr>
          <w:rFonts w:ascii="Garamond" w:hAnsi="Garamond"/>
          <w:sz w:val="24"/>
        </w:rPr>
        <w:t>E. b ps susceptibilité de la cour de Home s'expli que |. Sans beaucoup de peine, quand on la voit aux prises des avec des contradicteurs armés comme étaient —— Edmond Richer, Ellies du Pin et Bossuet, soutiens de E : Yopinion gallicane qui contestait l'infaillibilité du — souverain pontife. Il paraissait superflu de leur donn er un texte qui, aujour d'hui nous parait peu redoutable, mais dont on jugeait autrement au XVIe. f Ce n'est pas que, dans le fait particulier d'Honorius, = il fournisse des armes à l'accusation de monothélisme, 3 il servirait plutôt à prouver que le pontife n'avait péché que par imprudence et par faiblesse — quía pravis eorum asserlionibus fomentum impendit mais sur la question de compétence, il est incontesta- “blement génant. Le concile a examiné les écrits d'un -pape, et cet examen n'a rencontré d'obstacle ni de a part des légats ni de la part de Léon II. On peut expliquer la sévérité du concile par les dangers qui _menaçaient l'Église ; on peut attribuer le silence des légats à des instructions trés larges du pape Agathon ;</w:t>
      </w:r>
    </w:p>
    <w:p>
      <w:pPr>
        <w:spacing w:after="120" w:before="0" w:line="360" w:lineRule="auto"/>
        <w:ind w:firstLine="283"/>
        <w:jc w:val="both"/>
      </w:pPr>
      <w:r>
        <w:rPr>
          <w:rFonts w:ascii="Garamond" w:hAnsi="Garamond"/>
          <w:sz w:val="24"/>
        </w:rPr>
        <w:t>“on peut interpréter l'approbation de saint Léon II à | 314 | mulilis primis paginis aliqua vestigia reperiuntur. Le C eaiptm men NT</w:t>
      </w:r>
    </w:p>
    <w:p/>
    <w:p>
      <w:pPr>
        <w:spacing w:after="120" w:before="240" w:line="240" w:lineRule="auto"/>
        <w:ind w:firstLine="0"/>
        <w:jc w:val="left"/>
      </w:pPr>
      <w:r>
        <w:rPr>
          <w:rFonts w:ascii="Garamond" w:hAnsi="Garamond"/>
          <w:b/>
          <w:sz w:val="28"/>
        </w:rPr>
        <w:t>BUCTUTRZE GITE UE TE</w:t>
      </w:r>
    </w:p>
    <w:p>
      <w:pPr>
        <w:spacing w:after="120" w:before="0" w:line="360" w:lineRule="auto"/>
        <w:ind w:firstLine="283"/>
        <w:jc w:val="both"/>
      </w:pPr>
      <w:r>
        <w:rPr>
          <w:rFonts w:ascii="Garamond" w:hAnsi="Garamond"/>
          <w:sz w:val="24"/>
        </w:rPr>
        <w:t>315 le manuscrit offrait de regrettab les lacunes : Principio qualuor folia corrosa perierunt ; principium tamen in reliquiis adhuc agnoscilur 1, — En 1741, le manuscrit se trouvait encore chez les cisterciens, ainsi qu'en témoigne Schoepflin par ces mots : Extat adht :c HODIE inler codi ces cislercienses Sonclæ-Crucis | sodalium Romse ?*. En 1781, Fr. Ant. Zaccaria publiait une Dissertatio remarquable dans laquelle il disait tout ce qu'il était possible de savoir alors sur le Liber diurnus ; il ne faisait pas mention de sa sortie de la bibliothé que de Sainte-Croix. En présence de témoignages si bien suivis et si concluants, on éprouve quel que difficulté en présence d'une liste de manuscrits de la bibliothé que Sainte-Croix perdus dés le temps du cardinal Bessozzi et oü on lit : Liber diurnus romanorum ponlificum, ex quo Lucas Holstenius, suam vulgavit editionem ab abate Hilarione Kancato | celui-ci quitta définitivement Sainte-Croix. Mais ici les choses demandent à étre reprises d'un peu plus haut.</w:t>
      </w:r>
    </w:p>
    <w:p>
      <w:pPr>
        <w:spacing w:after="120" w:before="0" w:line="360" w:lineRule="auto"/>
        <w:ind w:firstLine="283"/>
        <w:jc w:val="both"/>
      </w:pPr>
      <w:r>
        <w:rPr>
          <w:rFonts w:ascii="Garamond" w:hAnsi="Garamond"/>
          <w:sz w:val="24"/>
        </w:rPr>
        <w:t>L'abbé Hilarion Rancati</w:t>
      </w:r>
      <w:r>
        <w:rPr>
          <w:rFonts w:ascii="Garamond" w:hAnsi="Garamond"/>
          <w:i/>
          <w:sz w:val="24"/>
        </w:rPr>
        <w:t xml:space="preserve">, quoi que cistercien, voulait faire de son monastére de Sainte-Croix un centre d'étu des et de trav aux littéraires pour ses confrères italiens </w:t>
      </w:r>
      <w:r>
        <w:rPr>
          <w:rFonts w:ascii="Garamond" w:hAnsi="Garamond"/>
          <w:sz w:val="24"/>
        </w:rPr>
        <w:t xml:space="preserve"> ; il réussit à rassembler une nomP. Garnier dit de méme dans sa Préface qu'en 1646 | | réunit, le 3 septembre 1811, 316 | ! in qua fit mentio de quadam regina eius que filiis tamquam pro iunc viventibus, qus regina alia esse nom | polest eb ea quam Luilprandus rex Longobardorum « non multo post diclam donationem ab eo factam uxorem | duxit ut scribit Paulus Diaconus lib. VI, De gestis Langob., cap. 43, li cet ipse illam Gualtrudam nomine | et filiam Baioariorum ducis. Porro lalis donatio a Carolo Sigonio, Regni Italiae, lib. III, refertur in annum | 716, ideo que cirea ea tempora videlur scriptus codex isle, in quo insuper sexia synodus dicilur nuper celebrata in formula professionis sive indiculo episcopi et etiam Romani — pontificis ; synodus auiem sexia fuit absoluta anno 681 et in indiculo episcepi de Longobardia habetur expresse | quod liber scriptus [uerit lempore Longobardorum, Habet, fol. n. 99. d En 1665, Rancati en mourant légua au monastère | environ cent soixante-douze manuscrits, parmi lesquels «  le cardinal Bona avait entrevu bon nombre de textes … inédits</w:t>
      </w:r>
      <w:r>
        <w:rPr>
          <w:rFonts w:ascii="Garamond" w:hAnsi="Garamond"/>
          <w:i/>
          <w:sz w:val="24"/>
        </w:rPr>
        <w:t xml:space="preserve">. Mabillon visita cette bibliothè que à plusieurs « Lol pendant son séjour à Rome, et dans ce nombre « de 172 ne parlait certainement que des manuscrits | sur vélin </w:t>
      </w:r>
      <w:r>
        <w:rPr>
          <w:rFonts w:ascii="Garamond" w:hAnsi="Garamond"/>
          <w:sz w:val="24"/>
        </w:rPr>
        <w:t>. Un catalogue dressé, en 1664, et dont on | possédait une copie à Saint-Germain-des-Prés 1, - l'avait sans doute averti de ce qu'il pouvait y trouver. | Montfaucon, qui publia des extraits de ce catalogue 4, visita lui aussi la bibliothé que qui, à vrai dire, n'en E portait que le nom. En 1712, elle occupait encore les - deux chambres où, faute d'espace, Rancati lavait | provisoirement installée 1%, Le P. Gambarana, nouvel | abbé, décida la construction d'un corps de logis | destiné à recevoir la bibliothè que. L'architecte Cipriani confia la peinture de la voûte à Paolo Panini, et surmonta la porte d'entrée par un tableau de Rubens et une toile de l'inévitable Carlo Maratta. L'abbé | Bessozzi, son successeur, y ajouta une inscription en - l'honneur de Hilarion Rancati, une collection de | médail les et une d'antiquités #, Ce fut le moment le ` plus florissant de la bibliothé que ; elle reçut la visite de Benoit XIII, en 1727 et de Benoit XIV, en 1743, et tout porte à croire que sa prospérité se soutint K : jusqu'aux dernières années du xvmr</w:t>
      </w:r>
      <w:r>
        <w:rPr>
          <w:rFonts w:ascii="Garamond" w:hAnsi="Garamond"/>
          <w:i/>
          <w:sz w:val="24"/>
        </w:rPr>
        <w:t xml:space="preserve"> siècle. La conquête francaise et l'occupation de Rome par nos . armées lui fut funeste, Un décret de Napoléon Ie la - à la bibliothé que du Vatican !</w:t>
      </w:r>
      <w:r>
        <w:rPr>
          <w:rFonts w:ascii="Garamond" w:hAnsi="Garamond"/>
          <w:sz w:val="24"/>
        </w:rPr>
        <w:t>, mais, à son retour, Pie VII la restituà aux — cisterciens ^, Ces déplacements successifs ne se firent qu'à son grand détriment. Pendant un séjour temporaire à Saint-Bernard, plusieurs manuscrits disparurent. Quelques années plus tard, un libraire bien : connu les offrait aux amateurs comme provenant de la bibliothè que privée du pape Pie VI ™. Tout porte à croire que le Liber diurnus entra au Vatican avec les autres manuscrits de Sainte-Croix, mais ne fut pas compris dans la restitution consentie par Pie VIT. Peut-étre son caractére diplomati que, plus probablement la célébrité que lui avait value l'édition de Holstein, décida le souverain pontife à le conserver dans ses archives 47, Cette explication donnée par E. de Roziére semble exiger quelques correctifs. On trouve dans la préface aux Regesti di Clemente V (I, CCXLIX),.</w:t>
      </w:r>
    </w:p>
    <w:p>
      <w:pPr>
        <w:spacing w:after="120" w:before="0" w:line="360" w:lineRule="auto"/>
        <w:ind w:firstLine="283"/>
        <w:jc w:val="both"/>
      </w:pPr>
      <w:r>
        <w:rPr>
          <w:rFonts w:ascii="Garamond" w:hAnsi="Garamond"/>
          <w:sz w:val="24"/>
        </w:rPr>
        <w:t>'68g]  »'eeuoqopurA *uwmoiiguod wumnaoumuoa snuamip 420vT. PRANS « ur syde, p ' »X epnsduo xo ‘46 QYUUH NLA WEN ‘SANHYNIA HAAIT — 'ELOL</w:t>
      </w:r>
    </w:p>
    <w:p/>
    <w:p>
      <w:pPr>
        <w:spacing w:after="120" w:before="240" w:line="240" w:lineRule="auto"/>
        <w:ind w:firstLine="0"/>
        <w:jc w:val="left"/>
      </w:pPr>
      <w:r>
        <w:rPr>
          <w:rFonts w:ascii="Garamond" w:hAnsi="Garamond"/>
          <w:b/>
          <w:sz w:val="28"/>
        </w:rPr>
        <w:t>ÉDIT</w:t>
      </w:r>
    </w:p>
    <w:p>
      <w:pPr>
        <w:spacing w:after="120" w:before="0" w:line="360" w:lineRule="auto"/>
        <w:ind w:firstLine="283"/>
        <w:jc w:val="both"/>
      </w:pPr>
      <w:r>
        <w:rPr>
          <w:rFonts w:ascii="Garamond" w:hAnsi="Garamond"/>
          <w:sz w:val="24"/>
        </w:rPr>
        <w:t>E -t E Li E IN z = RB E mo] M cd | 37 — la relation de Marino Marini, neveu et successeur de Gaetano Marini, relative au voyage des archives secrètes du Vatican à Paris sous Napoléon Ier, et à trésors les plus précieux dont Marini note le retour, se trouve le Liber diurnus. Ce manuscrit faisait donc “partie des archives secrètes avant leur envoi en — France, en 1810. Le décret du 3 septembre 1811 ne — lui est donc pas applicable, et il faut admettre que le — JDiurnus est entré au Vatican entre les dernières HY années du xvin® siècle, où il est encore catalogué — parmi les Codi ces antiquiores et pretiosiores de Sainte- — Croix et l'année 1310. On peut préciser plus encore ces —— limites chronologiques, si on admet que selon toute vraisemblance l'envoi du Diurnus à Paris fut conseillée | et voulue par Gaetano Marini. I] était trop érudil pour ignorer la valeur et l'importance de ce manuscrit — dont il possédait l'édition d'Holstein annotée par — Bona, édition qu'il avait communiquée à Zaccaria — dans son cabinet. Dés lors l'importance intrinsé que du manuscrit, l'intérét supplémentaire que lui valait la susceptibilité de la cour romaine dans l'affaire de Holstein et dans celle de Garnier, les périls que les événements faisaient courir à un texte si précieux et uni que pour l'histoire diplomati que du Saint-Siège, tout poussait Marini à le mettre à l'abri. Pour montrer combien son attention était éveillée de ce côté, nous avons encore ces mots griffonnés par lui sur une - enveloppe de lettre (ms. Vatic. 9114, carte 982) : Ho veduto ed esaminato il L. diurno che stava in S. Croce... ed ora è dell’ archivio Vaticano. L'enveloppe en question porte ces mots : Al cittadino abbale Gaetano Marini, bibliothecario ed archivista vaticano. Selon toute vraisemblance, la note griffonnée par Marini et d'assez peu postérieure à la réception de lenveloppe, celle-ci ne porte pas de date, mais nous apprend du moins que Marini l'avait reçue aprés le transfert du manuscrit de Sainte-Croix au Vatican. Or nous savons que pendant la durée éphémère de la première républi que romaine, du 15 février 1798 au 30 septembre 1799, Marini provoqua le transfert des archives du Château Sainte-Ange au Vatican, lequel fut exécuté en une journée ; on peut croire qu'à la méme épo que, en vertu d'une pareille initiative, le Diurnus fut transporté de Sainte-Croix au Vatican.</w:t>
      </w:r>
    </w:p>
    <w:p>
      <w:pPr>
        <w:spacing w:after="120" w:before="0" w:line="360" w:lineRule="auto"/>
        <w:ind w:firstLine="283"/>
        <w:jc w:val="both"/>
      </w:pPr>
      <w:r>
        <w:rPr>
          <w:rFonts w:ascii="Garamond" w:hAnsi="Garamond"/>
          <w:sz w:val="24"/>
        </w:rPr>
        <w:t>On comprend sans peine qu'à la Restauration, quand le Liber diurnus rentra à Rome de son court voyage à Paris, il resta aux archives secrétes du Vatican et ne. wichtigere Theil des Archivs sind die Handschriften | oder Urkundenbücher von denen ich unter andern den LIBER DIURNUS ROMANORUM PONTIFICUM, sah, und die Handschriften des Cencius benutzte, Jener ist, Pergament in oclav, aus dem Stew Jahrhundert, in seinen | - ersten Blättern sehr verletzt, und verdient eine sorfällige Vergleichung mit den Drucken, um so mehr, als in diesen, die einzelnen Bruckstücke der ersten Blütler willkurlich zusammengesetzt zu seyn scheinen !. Enfin nous avons dit comment le Vaticanus fut communiqué leur retour à Rome sous la Restauration. Parmi les | 218 Roziére (col. 300) et communiqué à Th. de Sickel (col. 300) qui l'édita ex unico codice Vaticano ; à ce moment méme il avait cessé du fait de la découverte faite à la bibliothé que ambrosienne d'étre unicus.</w:t>
      </w:r>
    </w:p>
    <w:p>
      <w:pPr>
        <w:spacing w:after="120" w:before="0" w:line="360" w:lineRule="auto"/>
        <w:ind w:firstLine="283"/>
        <w:jc w:val="both"/>
      </w:pPr>
      <w:r>
        <w:rPr>
          <w:rFonts w:ascii="Garamond" w:hAnsi="Garamond"/>
          <w:sz w:val="24"/>
        </w:rPr>
        <w:t>Le Liber diurnus est un manuscrit en peau de vélin comprenant 99 feuillets intacts et 5 feuillets fragmenLaires, numérotés de 1 à 103, par suite de la répétition du n. 36. Il mesure 0 m. 170 x 0 m. 110, et avec | la reliure, 0 m. 180 + 0 m. 115. La reliure est plutôt récente et en parchemin ; elle porte sur le plat et sur le dos des signes anciens et récents de la bibliothè que dont le volume a fait partie. Sur la face externe de la première couverture on lit ceci :</w:t>
      </w:r>
    </w:p>
    <w:p>
      <w:pPr>
        <w:spacing w:after="120" w:before="0" w:line="360" w:lineRule="auto"/>
        <w:ind w:firstLine="283"/>
        <w:jc w:val="both"/>
      </w:pPr>
      <w:r>
        <w:rPr>
          <w:rFonts w:ascii="Garamond" w:hAnsi="Garamond"/>
          <w:sz w:val="24"/>
        </w:rPr>
        <w:t>N 5 peder nh sr Ex Capsula X La 1re ligne n'est pas expliquée ; la 2° correspond à un index chronologi que des documents rédigé par D. Bellini en 1850 ; la 3* est de Gaetano Marini correspondant à l’Index diplomatum bullis aureis munitorum. Sur le dos, à la partie supérieure, écrit à la main :</w:t>
      </w:r>
    </w:p>
    <w:p>
      <w:pPr>
        <w:spacing w:after="120" w:before="0" w:line="360" w:lineRule="auto"/>
        <w:ind w:firstLine="283"/>
        <w:jc w:val="both"/>
      </w:pPr>
      <w:r>
        <w:rPr>
          <w:rFonts w:ascii="Garamond" w:hAnsi="Garamond"/>
          <w:sz w:val="24"/>
        </w:rPr>
        <w:t>Code CCX | Jiurnu som P ific C'est une note de la bibliothé que de Sainte-Croix postérieure à la mort du cardinal Bessozzi (1755). Le chiffre en partie illisible s'expli que ainsi ; à la fin du xvmnr</w:t>
      </w:r>
      <w:r>
        <w:rPr>
          <w:rFonts w:ascii="Garamond" w:hAnsi="Garamond"/>
          <w:i/>
          <w:sz w:val="24"/>
        </w:rPr>
        <w:t xml:space="preserve"> siècle, un bibliothécaire de Sainte-Croix dressa une liste des codi ces bibliothecæ Sæ crucis in Jerusalem antiquiores et pretiosiores où on lit CCCXVI membranaceus in 12 charactere longobardico inler VII et VIII seculum exaratus in principio et in fine lineis et antiquitate corrosus. Est Diurnus romanorum pontificum. Vide 15 A</w:t>
      </w:r>
      <w:r>
        <w:rPr>
          <w:rFonts w:ascii="Garamond" w:hAnsi="Garamond"/>
          <w:sz w:val="24"/>
        </w:rPr>
        <w:t>.</w:t>
      </w:r>
    </w:p>
    <w:p>
      <w:pPr>
        <w:spacing w:after="120" w:before="0" w:line="360" w:lineRule="auto"/>
        <w:ind w:firstLine="283"/>
        <w:jc w:val="both"/>
      </w:pPr>
      <w:r>
        <w:rPr>
          <w:rFonts w:ascii="Garamond" w:hAnsi="Garamond"/>
          <w:sz w:val="24"/>
        </w:rPr>
        <w:t xml:space="preserve">A la partie inférieure du dos, une main trés récente a écrit : XI, 19, c'est le sous-archiviste D. Gregorio Palmieri qui a écrit cette note correspondant au catalogue de Pier Donnino De Pretis, custode de l'archive (1827-1840). Voici la note du catalogue : Armario XI, 19, Holslenius Diurnus pontificum. le P. Garnier la tira pour l'insérer dans la Préface de son édition. — </w:t>
      </w:r>
      <w:r>
        <w:rPr>
          <w:rFonts w:ascii="Garamond" w:hAnsi="Garamond"/>
          <w:i/>
          <w:sz w:val="24"/>
        </w:rPr>
        <w:t xml:space="preserve"> Biblioteca | nazionale Viliorio Emanuele, codice Sessoriano 490, c. 2142. mentions données par Ferra :i nous mettent sur la voie de la provenance des manuscrits de SainteCroix ; c'est principalement cinq monastéres : San 5ilvestro di Nonantola : San Salvatore di Settimo, à Florence : San Martino de Bocci, à Parme ; Santa Maria di Casamari, à Veroli ; San Anastasio ad. Aquas Salvias, à Rome. Les manuscrits de ces deux derniers monastéres sont peu nombreux et peu anciens, ceux de San Martino sont nombreux et tous d'épo que relativement récente ; ceux de Settimo sont au nombre de neuf allant du rx</w:t>
      </w:r>
      <w:r>
        <w:rPr>
          <w:rFonts w:ascii="Garamond" w:hAnsi="Garamond"/>
          <w:sz w:val="24"/>
        </w:rPr>
        <w:t xml:space="preserve"> au xI«  siècle, mais dans l'histoire, du reste peu connue de ce monastère !, on ne trouve rien qui mette sur la vole d'un manuscrit tel que le Diurnus. Il semble plus fructueux de se tourner vers Nonantola.</w:t>
      </w:r>
    </w:p>
    <w:p>
      <w:pPr>
        <w:spacing w:after="120" w:before="0" w:line="360" w:lineRule="auto"/>
        <w:ind w:firstLine="283"/>
        <w:jc w:val="both"/>
      </w:pPr>
      <w:r>
        <w:rPr>
          <w:rFonts w:ascii="Garamond" w:hAnsi="Garamond"/>
          <w:sz w:val="24"/>
        </w:rPr>
        <w:t>C'est le fonds de Nonantola qui, passant pres que en entier entre les mains de l'abbé Rancati, commença sa collection, ou du moins en forma le noyau. Parmi ces manuscrits il s'en trouvait de précieux par la date comme par le contenu ; plusieurs sont arrivés aujour d'hui à la Biblioteca nazionale Vittorio Emanuele, alimentée pzr le vol des bibliothéques des monastéres et couvents supprimés. Ce serait déjà une premiére raison de conjecturer que le Diurnus a pu se trouver à Nonantola, et l'histoire de cette abbaye n'y contredit pas, au contraire.</w:t>
      </w:r>
    </w:p>
    <w:p>
      <w:pPr>
        <w:spacing w:after="120" w:before="0" w:line="360" w:lineRule="auto"/>
        <w:ind w:firstLine="283"/>
        <w:jc w:val="both"/>
      </w:pPr>
      <w:r>
        <w:rPr>
          <w:rFonts w:ascii="Garamond" w:hAnsi="Garamond"/>
          <w:sz w:val="24"/>
        </w:rPr>
        <w:t>On lit dans les Anna les de Fulda * qu'en 885 le pape Hadrien III, invité en France par Char les le Gros qui voulait profiter de son séjour pour faire déposer plusieurs évéques et faire proclamer la légilimité de son bâtard Bernard, partit de Home, franchit le Pô, mourut et fut enseveli à Nonantola.</w:t>
      </w:r>
    </w:p>
    <w:p>
      <w:pPr>
        <w:spacing w:after="120" w:before="0" w:line="360" w:lineRule="auto"/>
        <w:ind w:firstLine="283"/>
        <w:jc w:val="both"/>
      </w:pPr>
      <w:r>
        <w:rPr>
          <w:rFonts w:ascii="Garamond" w:hAnsi="Garamond"/>
          <w:sz w:val="24"/>
        </w:rPr>
        <w:t>Le Liber ponlificalis nous apprend dans la notice | La Vie commence par une notice : Adrianus igitur natione Romanus ex patre Theodoro et regione... Via Lata sedit annos XXIII, menses X, dies XVI. Hic igitur domno Stephano papa rebus humanis exemplo ad ordinem episcopatus communi concordia omnium clericorum ac populorum electus est, sicut eorum decretum demonstrat quod ita se habet, suit, tiré du Liber diurnus, le decretum qui est la formule LX XXII et réduit Am | quelques phrases narratives l'indiculum (form. | LXXXII), la première profession de foi (form. LXXXIV) et la seconde (form. LXXXV). A ces formu les fait suite une bréve relation des violen ces faites au Saint-Siège par le roi Didier, de l'appel adressé à Charlemagne, de la chute du royaume lombard, des débuts de l'hérésie inonoclaste et du. II* concile de Nicée, rappelant à l'occasion de celui-ci la divalis sacra de Constantin et d'Iréne à Hadrien Ier, | et la réponse de celui-ci. La Vila se termine ainsi :</w:t>
      </w:r>
    </w:p>
    <w:p>
      <w:pPr>
        <w:spacing w:after="120" w:before="0" w:line="360" w:lineRule="auto"/>
        <w:ind w:firstLine="283"/>
        <w:jc w:val="both"/>
      </w:pPr>
      <w:r>
        <w:rPr>
          <w:rFonts w:ascii="Garamond" w:hAnsi="Garamond"/>
          <w:sz w:val="24"/>
        </w:rPr>
        <w:t>Hic etiam cum ad regem Carolum pergeret, ut veterum | pandit memoria, in locum qui Spinum-Lamberti « vocatur, vilam finivit VIII id. iulii, el ad ecclesiam. monasterium que beati Silvestri, quod Nonantula dicilur, « perductus, honorifice sepultus est : ubi etiam us que hodie | miraculis coruscare dignoscitur. Cuius morte Carolus - Francorum rer audite, nimium condoluit, diu que se lamentis dedit. Nam ab ipso Romanorum patricius constitulus fuerat, regnum que Italis ipso favente we perat. Cantores etiam doctores que Ecclesie ab eo susce- — perat, et in Metensium urbe constituerat, cuiusEcelesiæ | cantores us que hodie romane Ecclesi : plus ceteris - Gallis in cantu concordant, Sepulto ita que summo pontifice el. universali papa 1 | Adriano apostolicis infulis involuto, uti mos est romanum sepelire episcopum, in praedicto Nonantulo monasterio, sicut superius prælibali sumus, septem de consilium repererunt dicen les : quid huic sancto et animæ defuncti prodest, quod tantæ puleræ vestes — — marceseunt terreno humore ? Melius certe esset, si hec sancta Ecclesia illis honorem haberet. Ideo hac veniente - nocle omnes simul ad sepulerum eius pergamus et lucidis ac coruscis peslibus eum cxuamus el vilioribus vestibus induamus. Luce igitur discedente, el tenebres terram obumbrantibus omnes ad monumentum euntes, eum cum silentio desepelierunt, el vestimenta eius arripuerunt. Et ut lucidius et apertius hoc ab omnibus credatur, adhuc unom puleram planetam, quam erassantes ei abstulerunt, in nostró monasterio habemus. Sed ul animi similium de lali facinore conlabescant, hoc in verilate scimus quia nullus evasit impunitus, Omnis nam que ille furiosus tumultus in eodem anno suc pite finivit cursus, nisi tantum modo unus.</w:t>
      </w:r>
    </w:p>
    <w:p>
      <w:pPr>
        <w:spacing w:after="120" w:before="0" w:line="360" w:lineRule="auto"/>
        <w:ind w:firstLine="283"/>
        <w:jc w:val="both"/>
      </w:pPr>
      <w:r>
        <w:rPr>
          <w:rFonts w:ascii="Garamond" w:hAnsi="Garamond"/>
          <w:sz w:val="24"/>
        </w:rPr>
        <w:t>On voit que le rédacteur de cette Vila a emprunté son début au Liber pontificalis ou à un catalogue de papes en rapport avec cet ouvrage. Les quatre forma les sont tirées du Liber diurnus, le récit de l'appel adressé à Charlemagne et de la fin du royaume lombard, est pris dans la Vita Karoli de Einhard, la lettre de Constantin et d'Iréne, la réponse d'Hadrien, la mort, les funérail les et la profanation du tombeau sont des traditions loca les légendaires. Dans tout cela, le narrateur a suivi ses sour ces d'assez prés, semblet-il. Dans ce qui regarde les emprunts à Einhard nous en avons la preuve par une comparaison :</w:t>
      </w:r>
    </w:p>
    <w:p>
      <w:pPr>
        <w:spacing w:after="120" w:before="0" w:line="360" w:lineRule="auto"/>
        <w:ind w:firstLine="283"/>
        <w:jc w:val="both"/>
      </w:pPr>
      <w:r>
        <w:rPr>
          <w:rFonts w:ascii="Garamond" w:hAnsi="Garamond"/>
          <w:sz w:val="24"/>
        </w:rPr>
        <w:t>Vita Hadriani Mabillon, Mus. ital., Karolus vero post in Qui etiam Carolus choatum a se bellum non non prius destitit donec prius destitit quam el DesiDesiderium | derium regem quem longa obsidione fatigaverat indeditionem susciperet... Fibello fatigatum perpetuo exilio damnare LIBER mnis tamen huius belli fuil et filium eius Italia pelleret Sitbacia Italia el rez Desideres que E rius perpetuo exilio depordireplas Adriano papse res »alus et filius eius Adalqititueret. sus Italia pulsus et res a A Langobardorum regibus reple Adriano Romanw Ecclesiæ rectori restituta.</w:t>
      </w:r>
    </w:p>
    <w:p>
      <w:pPr>
        <w:spacing w:after="120" w:before="0" w:line="360" w:lineRule="auto"/>
        <w:ind w:firstLine="283"/>
        <w:jc w:val="both"/>
      </w:pPr>
      <w:r>
        <w:rPr>
          <w:rFonts w:ascii="Garamond" w:hAnsi="Garamond"/>
          <w:sz w:val="24"/>
        </w:rPr>
        <w:t>Quand il s'est agi du Liber diurnus, le narrateur à « fait de larges emprunts. Sur dix formu les qui concern ent l'élection et l'ordination du pape, il en a introduit E quatre dans son récit : le decretum, l'indiculum et les 3 d deux professions de foi, omettant, ainsi que l'a fait emarquer Mabillon, les six lettres à l'empereur, à l'exar que et aux autres hauts fonctionnaires de 5 avenne, ce qui montre assez que sous le pontificat i 'Hadrien Ie tout cela était abandonné, I.e narrateur avail certainement un Diurnus sous les yeux pour y copier ces formu les. Était-ce le manuscrit qui vint  »quelques sièc les plus tard en la possession de dom Hilarion Rancati ? Disons tout de suite qu'on n'en a pas la preuve matérielle. Ajoutons que si les manuels “de Marculfe étaient d'un usage courant, il n'en était gas de méme du Liber diurnus réservé à la chancellerie pontificale et qui, dans les bibliothèques privées, m'était d'auc une utilité prati que, et n'offrait qu'un intérêt de curiosité. Aussi les manuscrits anciens du « Diurnus sont-ils rares. Nous connaissons le Vaticanus, “le Claromontanus et l'Ambrosianus, aucun des cataJdogues d'anciennes bibliothèques ne mentionne un Diurnus. On n'en saurait conclure que Nonantola en possédait pas un au x</w:t>
      </w:r>
      <w:r>
        <w:rPr>
          <w:rFonts w:ascii="Garamond" w:hAnsi="Garamond"/>
          <w:i/>
          <w:sz w:val="24"/>
        </w:rPr>
        <w:t>-xr</w:t>
      </w:r>
      <w:r>
        <w:rPr>
          <w:rFonts w:ascii="Garamond" w:hAnsi="Garamond"/>
          <w:sz w:val="24"/>
        </w:rPr>
        <w:t xml:space="preserve"> siècle, épo que où fut 3j E dicée la Vita Hadriani, mais on peut admettre sans Anvraisemblance, et avec une sorte de probabilité, que de rédacteur de cette Vila n'était en mesure d'y —Diurnus à sa portée. Un moyen de vérification s'offre à nous. Nous savons que le Vaticanus et le ClaromonManus dillérent entre eux pour l'ordre et le nombre des formu les, mais les formu les sont semblab les sans, “toutefois, être identiques. Une confrontation minutieuse entreprise entre le texte des quatre formu les “citées dans la Vita, et celui des mêmes formu les dans le Vaticanus et dans le Claromontanus, nous montre que les quatre formu les de la Vifa ont toutes les …inèmes leçons qui dans le Vaficanus le différencient | lu Claromontanus. Quant aux quelques leçons de la La partie vraiment originale de la Vita Hadriani “nous apprend en quelle occasion le Liber diurnus, dont — la place était dans la bibliothè que privée du pape ou à bien au Latran, fut portée à Nonantola. — On ne peut mettre en doute que le pape Hadrien III : ne possédait pour son usage personnel un livre aussi usuel pour lui que le Liber diurnus. Il ne reste que — bien peu d'Actes de ce pontife dont le règne fut si court, mais dans ce qui nous en reste nous pouvons constater l'usage du Liber diurnus. En particulier - dans un privilége concédé par ce pape à Notre-Dame - de Grasse ?, Le début est tiré de la formule LXIV, et 322 la fin contient des phrases tirées des formu les LX X X V et LX XXIX (édit. Sickel). Le pape avait donc son Diurnus comme un véritable vade mecum.</w:t>
      </w:r>
    </w:p>
    <w:p>
      <w:pPr>
        <w:spacing w:after="120" w:before="0" w:line="360" w:lineRule="auto"/>
        <w:ind w:firstLine="283"/>
        <w:jc w:val="both"/>
      </w:pPr>
      <w:r>
        <w:rPr>
          <w:rFonts w:ascii="Garamond" w:hAnsi="Garamond"/>
          <w:sz w:val="24"/>
        </w:rPr>
        <w:t>Paris. lal, 5455 Convenit apostolico moderamini pia religione pollentibus benivola compassione succurrere. Et poscentium animi alacri devolione imperliri assensum. Ex hoc enim lucri polissimum premium a conditore Lkominum Domino promeremur, dum venerabilia loca opport une ordinota ad meliorem fucrint sine dubio statum — perducta. Igitur reperenlia vestra postulavit a nobis quatenus...</w:t>
      </w:r>
    </w:p>
    <w:p>
      <w:pPr>
        <w:spacing w:after="120" w:before="0" w:line="360" w:lineRule="auto"/>
        <w:ind w:firstLine="283"/>
        <w:jc w:val="both"/>
      </w:pPr>
      <w:r>
        <w:rPr>
          <w:rFonts w:ascii="Garamond" w:hAnsi="Garamond"/>
          <w:sz w:val="24"/>
        </w:rPr>
        <w:t>Slatuentes apostolica censura sub divini iudicii obfestatione el anathematis inlerdicium ut nulli um| quam...</w:t>
      </w:r>
    </w:p>
    <w:p>
      <w:pPr>
        <w:spacing w:after="120" w:before="0" w:line="360" w:lineRule="auto"/>
        <w:ind w:firstLine="283"/>
        <w:jc w:val="both"/>
      </w:pPr>
      <w:r>
        <w:rPr>
          <w:rFonts w:ascii="Garamond" w:hAnsi="Garamond"/>
          <w:sz w:val="24"/>
        </w:rPr>
        <w:t>Si quis autem (quod non optamus)... sciat se anathematis pinculo innodatum el a regno Dei alienus existat.</w:t>
      </w:r>
    </w:p>
    <w:p>
      <w:pPr>
        <w:spacing w:after="120" w:before="0" w:line="360" w:lineRule="auto"/>
        <w:ind w:firstLine="283"/>
        <w:jc w:val="both"/>
      </w:pPr>
      <w:r>
        <w:rPr>
          <w:rFonts w:ascii="Garamond" w:hAnsi="Garamond"/>
          <w:sz w:val="24"/>
        </w:rPr>
        <w:t>Form. LXIV.</w:t>
      </w:r>
    </w:p>
    <w:p>
      <w:pPr>
        <w:spacing w:after="120" w:before="0" w:line="360" w:lineRule="auto"/>
        <w:ind w:firstLine="283"/>
        <w:jc w:val="both"/>
      </w:pPr>
      <w:r>
        <w:rPr>
          <w:rFonts w:ascii="Garamond" w:hAnsi="Garamond"/>
          <w:sz w:val="24"/>
        </w:rPr>
        <w:t>Convenit apestolico moderamini pia religione pollentibus benivola compassione succurrere el poscenlium animis alacri. devolione impertire assensum ; er hoc enim luerit potissimum premium a conditor ? omnium Deo procul dubio promeremur, dum venerabilia loca oportunæ ordinata ad meliorem fuerint sine dubio statum perducia. Igitur quia petisti a nobis quatenus...</w:t>
      </w:r>
    </w:p>
    <w:p>
      <w:pPr>
        <w:spacing w:after="120" w:before="0" w:line="360" w:lineRule="auto"/>
        <w:ind w:firstLine="283"/>
        <w:jc w:val="both"/>
      </w:pPr>
      <w:r>
        <w:rPr>
          <w:rFonts w:ascii="Garamond" w:hAnsi="Garamond"/>
          <w:sz w:val="24"/>
        </w:rPr>
        <w:t>Form. L'X XXIX Statuentes apostolica censura... sub divini iudicii oblestalione el anathematis interdiclum ut nulli umquatm,... Form. LX XXVI Si quis autem, quod non optamus... Form. LX XXIX scial se anathemalis vinculo esse innodatum él ad regno Dei alienum. insérer quatre formu les, que parce qu'il avait un |</w:t>
      </w:r>
    </w:p>
    <w:p/>
    <w:p>
      <w:pPr>
        <w:spacing w:after="120" w:before="240" w:line="240" w:lineRule="auto"/>
        <w:ind w:firstLine="0"/>
        <w:jc w:val="left"/>
      </w:pPr>
      <w:r>
        <w:rPr>
          <w:rFonts w:ascii="Garamond" w:hAnsi="Garamond"/>
          <w:b/>
          <w:sz w:val="28"/>
        </w:rPr>
        <w:t>DX.-— 11</w:t>
      </w:r>
    </w:p>
    <w:p>
      <w:pPr>
        <w:spacing w:after="120" w:before="0" w:line="360" w:lineRule="auto"/>
        <w:ind w:firstLine="283"/>
        <w:jc w:val="both"/>
      </w:pPr>
      <w:r>
        <w:rPr>
          <w:rFonts w:ascii="Garamond" w:hAnsi="Garamond"/>
          <w:sz w:val="24"/>
        </w:rPr>
        <w:t xml:space="preserve">Introduetio ad historiam lilerariam de — pracipuis bibliolhecis Parisiensibus, in-8°, Cantabridgæ, 1721, d'autres renseignements précis et nombreux dispersés dans L. Delisle : Le Cabinet des manuscrits de la Bibliothè que impériale, 3 vol. in-4°, Paris, 1868 sq. Le peu qu'on sait sur les manuscrits du collége de Clermont ne nous apporte rien d'utile sur les origines et les destinées du Liber diurnus. On sait que les jésuites le possédaient déjà en 1616 ! et qu'ils le conservèrent jusqu'au jour de leur suppression. Les savants illustres, Sirmond. Petau, Labbe, Garnier, Hardouin, n'avaient pas exploité et catalogué méthodiquement les rares trésors qu'ils avaient entre les mains et dont ils savaient le prix, et c'est ainsi que certains manuscrits disparus ne sont compensés par auc une description paléographi que. Quand la dispersion des jésuites fut imminente, on s'occupa un peu tardivement de sauver leurs bibliothèques. Dans l'espoir de préserver ces richesses, un M. Brotier avait proposé au clergé de Paris d'acheter la Maison professe et d'y réunir les différentes bibliothèques de la Compagnie, mais ses efforts furent vains, et la dispersion devint inévitable </w:t>
      </w:r>
      <w:r>
        <w:rPr>
          <w:rFonts w:ascii="Garamond" w:hAnsi="Garamond"/>
          <w:i/>
          <w:sz w:val="24"/>
        </w:rPr>
        <w:t xml:space="preserve">. Au mois de juillet 1763, il fallut évacuer les bátiments du collége qu'un arrét du 7 septembre précédent venait de concéder à l'Université </w:t>
      </w:r>
      <w:r>
        <w:rPr>
          <w:rFonts w:ascii="Garamond" w:hAnsi="Garamond"/>
          <w:sz w:val="24"/>
        </w:rPr>
        <w:t xml:space="preserve">, On transporta provisoirement les manuscrits à l'abbaye de Saint-Germain-des-Prés, et trois bénédictins des Blancs-Mante aux, dom Clément, dom Tassin et dom Durand avec trois de leurs confrères de Saint-Germain, dom Patert, dom Housseau et dom Grenier, furent chargés de l'examen, du classement et du catalogue </w:t>
      </w:r>
      <w:r>
        <w:rPr>
          <w:rFonts w:ascii="Garamond" w:hAnsi="Garamond"/>
          <w:i/>
          <w:sz w:val="24"/>
        </w:rPr>
        <w:t xml:space="preserve">. Aprés un mois de travail, l'œuvre comm une. Deux savants orientalistes, M. de Guignes et M. Bernard, prétérent leur concours pour la description des volumes hébreux, arabes et chinois, Le catalogue parut en 1764, il contenait 856 numéros </w:t>
      </w:r>
      <w:r>
        <w:rPr>
          <w:rFonts w:ascii="Garamond" w:hAnsi="Garamond"/>
          <w:sz w:val="24"/>
        </w:rPr>
        <w:t>, La vente aux enchères devait commencer dans le courant de l'automne ; toutefois un avis préliminaire : informail le public que, jusqu'au 1*</w:t>
      </w:r>
      <w:r>
        <w:rPr>
          <w:rFonts w:ascii="Garamond" w:hAnsi="Garamond"/>
          <w:i/>
          <w:sz w:val="24"/>
        </w:rPr>
        <w:t xml:space="preserve"> septembre, les administrateurs du collége recevraient les propositions qui seraient faites pour l'acquisition à l'amiable de la totalité. Un hollandais se présenta, Gérard Meerman, qui offrit 15000 livres et ful agréé ?, A peine les manuscrits étaient-ils expédiés pour la Hollande que l'on donna ordre d'arrêter les caisses à Rouen avec interdiction de sortir du royaume, en méme temps l'acheteur fut averti qu'on le priait de rétrocéder au roi quelques artic les, auxquels les érudits francais attachaient un prix particulier. Meerman s'exécuta de bonne grâce et, quoiqu'il s'agit de quarante-deux manuscrits (5 grecs, 8 latins et 29 français} il les offrit gratuitement ? et reçut, en échange, le collier de Saint-Michel dont il refusa toujours de s parer</w:t>
      </w:r>
      <w:r>
        <w:rPr>
          <w:rFonts w:ascii="Garamond" w:hAnsi="Garamond"/>
          <w:sz w:val="24"/>
        </w:rPr>
        <w:t>. Il parait que, dans l'exécution du traité passé. avec Meerman, on ne seconforma pas rigoureusement, | à l'état dressé le 20 avril 1765. Quelques-uns des artic les portés sur cet état demeurérent entre les mains du savant hollandais et d'autres furent livrés à la place *. La bibliothè que de Gérard passa à som fils Jean Meerman dont les héritiers firent vendre aux enchéres, en 1824, les manuscrits achetés en majorité par sir Thomas Phillipps, à Middlehill.</w:t>
      </w:r>
    </w:p>
    <w:p>
      <w:pPr>
        <w:spacing w:after="120" w:before="0" w:line="360" w:lineRule="auto"/>
        <w:ind w:firstLine="283"/>
        <w:jc w:val="both"/>
      </w:pPr>
      <w:r>
        <w:rPr>
          <w:rFonts w:ascii="Garamond" w:hAnsi="Garamond"/>
          <w:sz w:val="24"/>
        </w:rPr>
        <w:t xml:space="preserve">Le Liber diurnus porte, dans le catalogue rédigé par dom Clément, le numéro DLX XVII, et comme 3 il ne fut pas compris au nombre de ceux que le Hoi s fit céder, on peut tenir pour certain qu'il entra dani la bibliothè que de Meerman. Mais à dater de ce moment, il devient impossible de suivre sa trace. IF n'est pas mentionné dans le catalogue publié après la mort de Jean Meermann #, où se retrouvent la plu par des manuscrits des jésuites. Il n'a donc pas été vendu à sir Thomas Phillipps, comme le disaient Daremberg et Renan ! ! ; aussi le chercherait-on en vain dans les différents inventaires de la bibliothè que Phillipps à Cheltenham 1, Qu'est-il devenu ? A-t-il été prêté et non rendu à Gérard ou à Jean Meerman, donné peutêtre, car on peut exclure l'idée d'une vente de leur part ? Quoi qu'il en soit il semble définitivement égaré. p roquement celui-ci renfermait sept formu les qui ne se  »retrouvaient pas dans l'autre 1. L'ordre dans lequel les E formu les étaient rangées différait aussi d'une manière a notable </w:t>
      </w:r>
      <w:r>
        <w:rPr>
          <w:rFonts w:ascii="Garamond" w:hAnsi="Garamond"/>
          <w:i/>
          <w:sz w:val="24"/>
        </w:rPr>
        <w:t xml:space="preserve"> z et le seul trait de ressemblance que les deux recueils eussent à cet égard, était d'offrir l'un comme E l'autre, un classement confus et peu régulier </w:t>
      </w:r>
      <w:r>
        <w:rPr>
          <w:rFonts w:ascii="Garamond" w:hAnsi="Garamond"/>
          <w:sz w:val="24"/>
        </w:rPr>
        <w:t>. Enfin, permis de relever un grand nombre de variantes. | Malheureusement, le P. Garnier n'a respecté ni l'orthographe, ni les formes grammatica les, ni même à syntaxe du manuscrit des jésuites, et par suite ila “rendu impossible une opération qui eût offert quel que intérét au point de vue de la philologie. Toutefois les libertés qu'il a prises, et qu'il ne fait auc une difficulté -d'avouer, ont laissé subsister certaines particularités qui tiennent au fond méme de la rédaction, et qu'on peut considérer comme caractéristiques. C'est ainsi qu'en ce qui regarde la date de la formule LX XXII, on voit que la lecon du manuscrit de Sainte-Croix, ménse illo, indictione illa, était remplacée dans le Bianuscrit des jésuites par celle-ci : mense decembri, | indictione quaria. Nous pourrions citer d'autres exemp les. Quant à l’âge du manuscrit, il est impossible “en l'absence de l'original, de le fixer, même approxin alivement ; dom Clément en attribuait la transcription au 1x</w:t>
      </w:r>
      <w:r>
        <w:rPr>
          <w:rFonts w:ascii="Garamond" w:hAnsi="Garamond"/>
          <w:i/>
          <w:sz w:val="24"/>
        </w:rPr>
        <w:t xml:space="preserve"> siècle. le P. Garnier la faisait remonter fau vire : le P. Labbe, au contraire, paraissait disposé à la reculer jusqu'au x</w:t>
      </w:r>
      <w:r>
        <w:rPr>
          <w:rFonts w:ascii="Garamond" w:hAnsi="Garamond"/>
          <w:sz w:val="24"/>
        </w:rPr>
        <w:t>. Dans l'incertitude, l'opinion « de Garnier doit étie prise en grande considération, parce qu'en sa qualité d'éditeur il avait dü faire de la question une étude approfondie. - 8. Ms. de Montchal, — Le manuscrit dont nous allons parler a partagé le sort du Claromontanus ; il parait définitivement perdu. Au xvn : siècle, il appartenait à M. de Montchal', archevê que de Toulouse, et Launoy, qui en avait eu connaissance, en inséra quel0 ques passages dans sa dissertation sur le voyage de sainte Marie-Madeleine ; en 1662, une rapide enquéte menée à propos d'une citation du P. Combefi is, dans son Histoire du monothélisme, permit de constater que Launoy s'était servi du manuscrit de Montchal et Combefs du manuscrit de Clermont, que les deux textes étaient parfaitement identiques, et que les différen ces des citations tenaient à ce que Combefis »vait cité de mémoire. - La bibliothé que de M. de Montchal était justement “réputée, et comprenait des manuscrits grecs et des latins que le prélat communiquait libéralement. -Montchal mourut le 22 août 1651 et ses héritiers firent offrir sa bibliothè que à la reine Christine de Suède, ensuite à un conseiller de Dijon, Jean Bouhier ; enfin ils la vendirent en totalité au surintendant E Lors de la disgräce de celui-ci (5 septembre 1661) ses papiers, ses collections furent saisis m on trouva que sa bibliothé que comprenait plus de -30000 volumes, dont environ 1050 manuscrits. Les créanciers du surintendant avaient fait opposition à la vente, mais la justice tenait sa proie et l'estimation de labibliothè que de Saint-Mandé n'eut lieu qu'au | E  »nois d'août 1665, et la vente deux années plus tard. Avant cette vente, le roi fit prélever trois lots de | n'est pas douteux que la comparaison des textes eût | livres, un premier lot de 1500 volumes de tous formats parmi lesquels trés peu de manuscrits, un deuxieme lot de 500 manuscrits modernes, enfin un troisième lot un peu moins considérable, mais composé de manuscrits anciens, et dans lequel on fit entrer la plupart de ceux qui avaient appartenu à Montchal ; ce lot échut à Maurice Le Tellier, coadjuteur de l'archevé que de Heims ; à peine y manquait-il quelques volumes. Sa bibliothé que devint une des plus signalées du xvi” siècle, et environ dix ans avant sa mort, à la fin de l'année 1700, i ! consentit à offrir en pur don à la Bibliothè que du roi 500 manuscrits ; il ne s'en réservait que 58, tous liturgiques, et ceux-ci en 1710, furent remis à leur tour à la Bibliothé que par l'abbé de Louvois, tandis que les imprimés allaient aux Génovéfains.</w:t>
      </w:r>
    </w:p>
    <w:p>
      <w:pPr>
        <w:spacing w:after="120" w:before="0" w:line="360" w:lineRule="auto"/>
        <w:ind w:firstLine="283"/>
        <w:jc w:val="both"/>
      </w:pPr>
      <w:r>
        <w:rPr>
          <w:rFonts w:ascii="Garamond" w:hAnsi="Garamond"/>
          <w:sz w:val="24"/>
        </w:rPr>
        <w:t xml:space="preserve">La collection Montchal-Le Tellier était donc entrée tout entière à la Bibliothè que du roi, y compris l'inventaire que le savant archevé que de Toulouse en avait fait dresser. Mais au moment où ce fonds entrait ainsi à l'abri pour des sièc les, le Liber diurnus avait cessé d'en faire partie. Qu'était-il devenu ? Launoy, qui en avait eu communication du vivant de Montchal, parait l'avoir consulté de nouveau dans les années qui s'écoulérent entre la mort du prélat et la vente de ses manuscrifs ?. Nous apprenons en outre, par une lettre du P. Poussines, qu'il élait passé chez Fouquet $, ce que confirme une dépêche du nonce Piccolomini </w:t>
      </w:r>
      <w:r>
        <w:rPr>
          <w:rFonts w:ascii="Garamond" w:hAnsi="Garamond"/>
          <w:i/>
          <w:sz w:val="24"/>
        </w:rPr>
        <w:t xml:space="preserve"> qui le signale entre les mains des gens du roi. Mais, désor mais, il n'en est plus question ; il ne figure ni sur les inventaires des prélévements opérés à SaintMandé par M. de Carcavv</w:t>
      </w:r>
      <w:r>
        <w:rPr>
          <w:rFonts w:ascii="Garamond" w:hAnsi="Garamond"/>
          <w:sz w:val="24"/>
        </w:rPr>
        <w:t>, ni sur le catalogue des manuscrits modernes acquis par Le Hagois de Brelonvilliers *. Il aurait dû, selon toute vraisemblance, faire partie du lot d'anciens manuscrits vendus à Maurice Le Tellier, maisalors on le trouverait parmi les 558 entrés à la Bibliothè que du roi. Nous possédons, il est vrai, un témoignage ancien de sa disparition. Sur l'inventaire de la collection Montchal, en marge de l’article qui lui est consacré, on lit le mot deficit 1, Malheureusement rien n'indi que à quelle épo que eut lieu le récolement auquel cette mention se référe.</w:t>
      </w:r>
    </w:p>
    <w:p>
      <w:pPr>
        <w:spacing w:after="120" w:before="0" w:line="360" w:lineRule="auto"/>
        <w:ind w:firstLine="283"/>
        <w:jc w:val="both"/>
      </w:pPr>
      <w:r>
        <w:rPr>
          <w:rFonts w:ascii="Garamond" w:hAnsi="Garamond"/>
          <w:sz w:val="24"/>
        </w:rPr>
        <w:t>4. Manuscrit Paris, Arm. Bal. 274, — (n conserve dans les Armoires de Baluze, tome ccrLxxiv, à la Bibliothè que nationale, une copie moderne du Liber diurnus sur lequel Baluze lui-méme nous renseigne en ces termes ! : « J'ai faict copier ce Diurnus sur une copie que M. Bignon m'a prestée, et je l'ay corrigé ensuite sur une autre copie que M. le prieur de Sainte**</w:t>
      </w:r>
      <w:r>
        <w:rPr>
          <w:rFonts w:ascii="Garamond" w:hAnsi="Garamond"/>
          <w:i/>
          <w:sz w:val="24"/>
        </w:rPr>
        <w:t xml:space="preserve"> m'a communiquée, qui avait esté faicte sur l'exemplaire de M. de Montchal ; celle de M. Bignon cst trés incorrecte et a esté faicte en Italie, sans doute dans le voyage de son beau-pére, mais elle contient aussy des mots et des circonstan ces qui sont meilleures que ce qui est dans l'autre. » La copie fourmille, en effet, de fautes, d'omissions et de contresens, 5. Manuscrit Paris. lat. 11743, — Ce volume de Miscellanea avait été composé pour M. de Harlav : il entra ensuite à Saint-Germain-des-Prés d’où il passa à la Bibliothè que nationale </w:t>
      </w:r>
      <w:r>
        <w:rPr>
          <w:rFonts w:ascii="Garamond" w:hAnsi="Garamond"/>
          <w:sz w:val="24"/>
        </w:rPr>
        <w:t>. C'est l'œuvre d'un copiste italien qui n'avait auc une notion de paléographie, aussi n'est-elle pas moins défectueuse que la - copie précédente ; on y rencontre à cha que page les l'Ecriture sainte, des Pères, des conci les, des Décré- | ta les, des Lois romaines, et des Capitulaires, au milieu desquels se trouvent six des formu les du Diurnus. Ce fragment ne provient donc pas d'un exemplaire àe notre formulaire, mais d'un ouvrage dont l'auteur l'avait mis à contribution, et E. de Rozière croit pouvoir affirmer que cet ouvrage n'était autre que la collection du cardinal Deusdedit. Baluze et Garnier en ont relevé les variantes et l'ont cité dans leurs notes, l'un sous le titre de Coder Colbertinus, l'autre sous celui de Coder Thuaneus.</w:t>
      </w:r>
    </w:p>
    <w:p>
      <w:pPr>
        <w:spacing w:after="120" w:before="0" w:line="360" w:lineRule="auto"/>
        <w:ind w:firstLine="283"/>
        <w:jc w:val="both"/>
      </w:pPr>
      <w:r>
        <w:rPr>
          <w:rFonts w:ascii="Garamond" w:hAnsi="Garamond"/>
          <w:sz w:val="24"/>
        </w:rPr>
        <w:t>DIVANVS PONTIFICVM sive vetus FORMVLARVM LIBER quo sancta Ro. Ecclesia ante annos mille utebatur. presbyteri pro Formosi papse eius que ordinationum | defensione liber.</w:t>
      </w:r>
    </w:p>
    <w:p>
      <w:pPr>
        <w:spacing w:after="120" w:before="0" w:line="360" w:lineRule="auto"/>
        <w:ind w:firstLine="283"/>
        <w:jc w:val="both"/>
      </w:pPr>
      <w:r>
        <w:rPr>
          <w:rFonts w:ascii="Garamond" w:hAnsi="Garamond"/>
          <w:sz w:val="24"/>
        </w:rPr>
        <w:t>| Holstein à Sirmond ;</w:t>
      </w:r>
    </w:p>
    <w:p>
      <w:pPr>
        <w:spacing w:after="120" w:before="0" w:line="360" w:lineRule="auto"/>
        <w:ind w:firstLine="283"/>
        <w:jc w:val="both"/>
      </w:pPr>
      <w:r>
        <w:rPr>
          <w:rFonts w:ascii="Garamond" w:hAnsi="Garamond"/>
          <w:sz w:val="24"/>
        </w:rPr>
        <w:t>| (à part d'insigniflantes variantes orthographiques} e . furent prises, la première dans la collection de Deus sd | scrit Vatic. 6818 avait déjà déchiffré ces commencardinal ; le manuscrit appartient aujour d'hui à là | Biblioteca comunale di CastelGandolfo, M. V, 89, | C'est un manuscrit en papier mesurant 0m. 267 x Ü m. 191, de plusieurs mains, écrit à la fin du xvu® el au début du XVe. Voici son contenu : to (c. 1 r°). Un fragment de la table des formu les | suivant l'édition d'Holstein (form. XXXIV-LXVD ;-— 29 (c, 2 r°). Notes au Diurnus, consistant en renvois à la collection de Deusdedit, aux lettres de Grégoire Er, | Grégoire II et à Origène. 3 ? (c. 3 r°). L'Index formularum codicis manuscripti antiquissimi, copie inachevée de l'index envoyé par dose : 1 r^) Diurnus pontificum sive velus F « 'ormulame liber (semblable au Vatie. 6818) ; 5 (c. 2 ro). L'Ordo diurni, index des formu les (un Den différent du Vale. 6518) ;</w:t>
      </w:r>
    </w:p>
    <w:p>
      <w:pPr>
        <w:spacing w:after="120" w:before="0" w:line="360" w:lineRule="auto"/>
        <w:ind w:firstLine="283"/>
        <w:jc w:val="both"/>
      </w:pPr>
      <w:r>
        <w:rPr>
          <w:rFonts w:ascii="Garamond" w:hAnsi="Garamond"/>
          <w:sz w:val="24"/>
        </w:rPr>
        <w:t>6° (c. 6 r ») Le texte des formu les ;</w:t>
      </w:r>
    </w:p>
    <w:p>
      <w:pPr>
        <w:spacing w:after="120" w:before="0" w:line="360" w:lineRule="auto"/>
        <w:ind w:firstLine="283"/>
        <w:jc w:val="both"/>
      </w:pPr>
      <w:r>
        <w:rPr>
          <w:rFonts w:ascii="Garamond" w:hAnsi="Garamond"/>
          <w:sz w:val="24"/>
        </w:rPr>
        <w:t>2° (c. 93 r°). Notes explicatives. .</w:t>
      </w:r>
    </w:p>
    <w:p>
      <w:pPr>
        <w:spacing w:after="120" w:before="0" w:line="360" w:lineRule="auto"/>
        <w:ind w:firstLine="283"/>
        <w:jc w:val="both"/>
      </w:pPr>
      <w:r>
        <w:rPr>
          <w:rFonts w:ascii="Garamond" w:hAnsi="Garamond"/>
          <w:sz w:val="24"/>
        </w:rPr>
        <w:t>Le ms. Vatic. 6818 et le ms. de Castel-Gandolfo sont étroitement apparentés. Le titre est semblable il est différent de celui que projetait Holstein pour son édition par l'emploi de Formularum Liber au lieu des Formularium. La succession des formu les, aussi bien dans l'Ordo diurni que dans le texte, est la méme dans. les deux manuscrits, les trente premiéres se suivent. dans les deux manuscrits suivant le même ordre que dans l'édition d'Holstein, avec cette seule différence. que le ms. Valic. 6818 exclut et le ms. Castel-Gandolfoadmet les formu les VIII, XXVI, XXVII de ce édition, circonstance digne d'attention, parce que ces formu les manquant dans le manuserit de Sainte-Croise cements de lignes, notant les lacunes par des points, - et lisant vigilios au lieu de vigi les ; le ms. de CastelGandolfo complète le début ainsi : in psalmis ef hymnis Domino deo saluatori nostro decantandis vigi les excubias agunt. lentiis exterioribus iugiter ualeant piis ficia in eccl ill. exh constat tua rel uilegii apostol postular liones que h Le D'une rapide comparaison du Valie. 6818 avec le | 829 :</w:t>
      </w:r>
    </w:p>
    <w:p>
      <w:pPr>
        <w:spacing w:after="120" w:before="0" w:line="360" w:lineRule="auto"/>
        <w:ind w:firstLine="283"/>
        <w:jc w:val="both"/>
      </w:pPr>
      <w:r>
        <w:rPr>
          <w:rFonts w:ascii="Garamond" w:hAnsi="Garamond"/>
          <w:sz w:val="24"/>
        </w:rPr>
        <w:t>| ms. ,Castel-Candolfo.il résulte qu'ils ont le méme auteur, E “et qu'ils représentent deux états différents de prépa- | ration d'une nouvelle édition du Liber diurnus. Le — Vatic. 6818 qui n'a pas de notes, qui ne contient pas | les trois formu les étrangères au manuscrit de Sainte- | ^ Croix, qui résout au commencement l'abréviation |. itl. par illustris, qui a essayé un déchiffrement moins E complet de la formule finale et sans suppléments, est Là évidemment une première tentative ; le manuscrit | de Castel-Gandolfo mar que un essai postérieur. Celui | qui a. pu tenter cette double transcription, avait évidemment à sa disposition le manuscrit si jalousement gardé de Sainte-Croix et l'édition de Holstein. -L'exemplaire de cette édition n'était pas un de ceux que Benoit XIII libéra et distribua avec un f aux —millésime en 1724, car l'écriture des deux manuscrits semble plus ancienne que cette date ; peut-être se —servait-il de l'exemplaire Holstein-Barberini-Bona, … pourvu d'un projet de titre à peine différent de celui “qu'adopte le transcripteur : Formudlarum liber au lieu de Formularium. Comment cet exemplaire était-il entre les mains d'un particulier ? La Congrégation de —lIInder n'avait pu s'en dessaisir qu'en faveur d'un — personnage offrant les plus hautes garanties, et ce E personnage serait Tommasi, le futur cardinal, qui aura — entretenu quel que temps, avons-nous dit plus haut, P le projet d'une nouvelle édition du Liber díurnus. Nul — n'était mieux qualifié que lui par sa science liturgi que b D. par son titre de consulteur de la Congrégation de Index depuis 1673. Il est possible qu'après l'édition » Garnier la Congrégation ait eu l'initiative ou du moins ait favorisé un projet de publication officielle du texte du Diurnus. Cette conjecture est d'autant Eo : vraisemblable que le nom de Tommasi se lit - quatre fois sur le manuscrit de Castel-Gandolfo. en 1461, publié par Peyron, où on lit * : In hoc volumine infrascripta continentur videlicel : 61. Copia quedam © litlerarum apostolicarum el privilegiorum sive gratiarum parvi pol. Enfin, nous savons qu'au commencement © du xvir siècle, le Diurnus était encore à Bobbio, et © que ce n'est qu'en 1606 qu'il fut transmis à l’Ambro- — sienne par son fondateur, le cardinal Frédéric Borromée. Cependant aucun des historiens anciens de l'Ambrosienne n'en dit rien, à commencer par Pierre Paul Bosca qui écrivit en 1672 son De origine et statu Bibliothecæ ambrosianæ, jusqu'à Ceruti, l'auteur de La Bibliotheca ambrosiana, dans le volume Gli Istituti scientifici di Milano, 1881.</w:t>
      </w:r>
    </w:p>
    <w:p>
      <w:pPr>
        <w:spacing w:after="120" w:before="0" w:line="360" w:lineRule="auto"/>
        <w:ind w:firstLine="283"/>
        <w:jc w:val="both"/>
      </w:pPr>
      <w:r>
        <w:rPr>
          <w:rFonts w:ascii="Garamond" w:hAnsi="Garamond"/>
          <w:sz w:val="24"/>
        </w:rPr>
        <w:t>Lillera ru Apostolica ru el privi-- legiorum fermulæ Hunc codicem ex bibliolheca Bobij a s. Columbano desumptum Ille Card Friderico Borromæo bibliothecæ Ambros. fundatori Heligiosissmi Pirs ord S. Bened simili prius munere compensali humanissime tradiderunt anno 1606 Antonio Olgiato L eiusdem Bibliothecæ quam primus omni tractavit præfeclo En 1613 parut à Milan — et en 1619 à Cologne — un petit volume intitulé : De anti que ecclesiasticarum epistolarum genere libri tres, par Francesco Bernardino Ferrari, qui semble avoir pris l'idée de ce recueil en lisant le Diurnus de l'Ambrosienne à laquelle il était attaché.</w:t>
      </w:r>
    </w:p>
    <w:p>
      <w:pPr>
        <w:spacing w:after="120" w:before="0" w:line="360" w:lineRule="auto"/>
        <w:ind w:firstLine="283"/>
        <w:jc w:val="both"/>
      </w:pPr>
      <w:r>
        <w:rPr>
          <w:rFonts w:ascii="Garamond" w:hAnsi="Garamond"/>
          <w:sz w:val="24"/>
        </w:rPr>
        <w:t>.Ambrosianus I 2. Sup. est en peau de vélin, en excellent état, écrit avec soin et une certaine élégance. Il mesure 0 m. 172 x. 0 m. 141, présente quatorze liznes par page, et quinze exceplionnellement lorsqu'il faut terminer le dernier mo ! inachevé de la quatorzième ligne ; les lignes sont tracées à la pointe séche. Le volume est relié avec des ais de bois assemblés par un dos de cuir ; il a eu jadis des lanières de cuir faisant office de fermoirs. Cette reliure a dü étre exécutée à Bobbio ; il semble qu'elle ait été ajustée à ce volume en le rognant un peu. Cette conjecture s'autorise du fait que sur le plat supérieur, on a incisé le nom Alberius, à la main, et la forme des lettres est celle du xme ou du xrv » siècle ; ce nom ne peut s'appliquer qu'à un seul abbé de Bobbio, le douziéme évé que de Bobbio, pendant la premiére moitié du xm’ siècle 5, Le manuscrit se compose de vingt-quatre quaternions, signés, sauf le dernier, de la même main qui a écrit les autres, à la marge inférieure du dernier feuillet ; nous avons dit que le premier quaternion manquait depuis longlemps, au moins depuis le x</w:t>
      </w:r>
      <w:r>
        <w:rPr>
          <w:rFonts w:ascii="Garamond" w:hAnsi="Garamond"/>
          <w:i/>
          <w:sz w:val="24"/>
        </w:rPr>
        <w:t xml:space="preserve"> siècle ; mais il faut remarquer que l'usage existait à Bobbio de mentionner l'appartenance des manuscrits sur d'autres feuillets que le premier </w:t>
      </w:r>
      <w:r>
        <w:rPr>
          <w:rFonts w:ascii="Garamond" w:hAnsi="Garamond"/>
          <w:sz w:val="24"/>
        </w:rPr>
        <w:t>. Au rx* quaternion, man que le premier et le dernier feuillets, soit quatre pages.</w:t>
      </w:r>
    </w:p>
    <w:p>
      <w:pPr>
        <w:spacing w:after="120" w:before="0" w:line="360" w:lineRule="auto"/>
        <w:ind w:firstLine="283"/>
        <w:jc w:val="both"/>
      </w:pPr>
      <w:r>
        <w:rPr>
          <w:rFonts w:ascii="Garamond" w:hAnsi="Garamond"/>
          <w:sz w:val="24"/>
        </w:rPr>
        <w:t>L'écriture est du type minuscule qui semble ap partenir paléographiquement au 1x° siècle, un peu plus grande et plus nette que celle du Vaticanus. Ceriani assignait ce type de minuscule à la seconde moité du Ix</w:t>
      </w:r>
      <w:r>
        <w:rPr>
          <w:rFonts w:ascii="Garamond" w:hAnsi="Garamond"/>
          <w:i/>
          <w:sz w:val="24"/>
        </w:rPr>
        <w:t xml:space="preserve"> siècle ; le docteur A. Ratti s'en tient au rx</w:t>
      </w:r>
      <w:r>
        <w:rPr>
          <w:rFonts w:ascii="Garamond" w:hAnsi="Garamond"/>
          <w:sz w:val="24"/>
        </w:rPr>
        <w:t xml:space="preserve"> siècle, et aussi O, Seebass. H. Bresslau a admis cette date et plutót la seconde moitié du rx</w:t>
      </w:r>
      <w:r>
        <w:rPr>
          <w:rFonts w:ascii="Garamond" w:hAnsi="Garamond"/>
          <w:i/>
          <w:sz w:val="24"/>
        </w:rPr>
        <w:t xml:space="preserve"> siécle, sans écarter la possibilité que le manuscrit soit du début du x</w:t>
      </w:r>
      <w:r>
        <w:rPr>
          <w:rFonts w:ascii="Garamond" w:hAnsi="Garamond"/>
          <w:sz w:val="24"/>
        </w:rPr>
        <w:t xml:space="preserve"> siécle.</w:t>
      </w:r>
    </w:p>
    <w:p>
      <w:pPr>
        <w:spacing w:after="120" w:before="0" w:line="360" w:lineRule="auto"/>
        <w:ind w:firstLine="283"/>
        <w:jc w:val="both"/>
      </w:pPr>
      <w:r>
        <w:rPr>
          <w:rFonts w:ascii="Garamond" w:hAnsi="Garamond"/>
          <w:sz w:val="24"/>
        </w:rPr>
        <w:t>L. Traube, tenait lui aussi pour la seconde moitié. du 1x</w:t>
      </w:r>
      <w:r>
        <w:rPr>
          <w:rFonts w:ascii="Garamond" w:hAnsi="Garamond"/>
          <w:i/>
          <w:sz w:val="24"/>
        </w:rPr>
        <w:t xml:space="preserve"> siècle et E. A. Lowe hésiterait entre la fin du ix</w:t>
      </w:r>
      <w:r>
        <w:rPr>
          <w:rFonts w:ascii="Garamond" w:hAnsi="Garamond"/>
          <w:sz w:val="24"/>
        </w:rPr>
        <w:t xml:space="preserve"> et le début du x : siècle, en inclinant plutôt vers la fin du 1x</w:t>
      </w:r>
      <w:r>
        <w:rPr>
          <w:rFonts w:ascii="Garamond" w:hAnsi="Garamond"/>
          <w:i/>
          <w:sz w:val="24"/>
        </w:rPr>
        <w:t xml:space="preserve"> siècle </w:t>
      </w:r>
      <w:r>
        <w:rPr>
          <w:rFonts w:ascii="Garamond" w:hAnsi="Garamond"/>
          <w:sz w:val="24"/>
        </w:rPr>
        <w:t xml:space="preserve"> !! ! (fig. 7073).</w:t>
      </w:r>
    </w:p>
    <w:p>
      <w:pPr>
        <w:spacing w:after="120" w:before="0" w:line="360" w:lineRule="auto"/>
        <w:ind w:firstLine="283"/>
        <w:jc w:val="both"/>
      </w:pPr>
      <w:r>
        <w:rPr>
          <w:rFonts w:ascii="Garamond" w:hAnsi="Garamond"/>
          <w:sz w:val="24"/>
        </w:rPr>
        <w:t>Ceriani avait communiqué à Th. de Sickel une brève description de l'Ambrosianus, que Sickel considérait comme favorable à ses vues personnel les sur la composition et la date du Liber diurnus. Selon lui, la composition et l'ordre suivi dans l’Ambrosianus le font tenir | de prés au Claromontanus, Il semble représenter une forme du Claromontanus, mais complétée ; ainsi développement dont le Vaticanus et le Claromontanus seraient la première et la deuxième étape. Th. de Sickel considère le Vaticanus comme le plus ancien des trois manuscrits, écrit vers l'an 800. Le Claromonfanus serait de la premiére moitié du rx</w:t>
      </w:r>
      <w:r>
        <w:rPr>
          <w:rFonts w:ascii="Garamond" w:hAnsi="Garamond"/>
          <w:i/>
          <w:sz w:val="24"/>
        </w:rPr>
        <w:t xml:space="preserve"> siécle, et certaines de ses parties auraient été écrites sous | Léon IIT ; enfin, l'Ambrosianus, le meilleur représen- | tant de la rédaction complète, serait de la fin du rx</w:t>
      </w:r>
      <w:r>
        <w:rPr>
          <w:rFonts w:ascii="Garamond" w:hAnsi="Garamond"/>
          <w:sz w:val="24"/>
        </w:rPr>
        <w:t>ou des débuts du x* siécle. Ces conclusions sont aujourd'hui communément admises.</w:t>
      </w:r>
    </w:p>
    <w:p>
      <w:pPr>
        <w:spacing w:after="120" w:before="0" w:line="360" w:lineRule="auto"/>
        <w:ind w:firstLine="283"/>
        <w:jc w:val="both"/>
      </w:pPr>
      <w:r>
        <w:rPr>
          <w:rFonts w:ascii="Garamond" w:hAnsi="Garamond"/>
          <w:sz w:val="24"/>
        </w:rPr>
        <w:t>Une autre question est celle du seripforium d'où est sorti l'Ambrosianus. E. ^. Lowe admettrait que le Diurnus ambrosien ful écrit à Rome ou dans la HauteItalie, peut-être à Bobbio, et i ! offrirait des particularités francaises se rapprochant de l'école de Tours ; autant avouer qu'on n'en sait rien du tout. L'écriture de l’Ambrosianus ressemble à celle du Vaticanus ; elle est un peu plus fine et p'us nette. Th. de Sickel a soutenu que le Diurnus du Vatican avait été écrit à Home ; si on tient compte de la ressemblance des deux manuscrits, on peut dire que le Diurnus de Milan a la méme origine. En définitive, il faut reconnaitre à Th. de Sickel le double mérite d'avoir émis l'idée, vraisemblablement féconde, que le Diurnus a été formé par couches successives, et d'avoir défendu cette idée avec toutes les richesses d'une vaste érudiLion, si bien que sa conjecture devra étre toujours discutée de trés prés par ceux qui s'occuperont désormais du vieux formulaire pontifical.</w:t>
      </w:r>
    </w:p>
    <w:p>
      <w:pPr>
        <w:spacing w:after="120" w:before="0" w:line="360" w:lineRule="auto"/>
        <w:ind w:firstLine="283"/>
        <w:jc w:val="both"/>
      </w:pPr>
      <w:r>
        <w:rPr>
          <w:rFonts w:ascii="Garamond" w:hAnsi="Garamond"/>
          <w:sz w:val="24"/>
        </w:rPr>
        <w:t>XVI. TABLE DE CONCORDANCE. — Nous venons de décrire les manuscrits ; il suffira d'ajouter quelques renseignements techniques sur les éditions qui seront représentées dans le tableau qui va suivre.</w:t>
      </w:r>
    </w:p>
    <w:p>
      <w:pPr>
        <w:spacing w:after="120" w:before="0" w:line="360" w:lineRule="auto"/>
        <w:ind w:firstLine="283"/>
        <w:jc w:val="both"/>
      </w:pPr>
      <w:r>
        <w:rPr>
          <w:rFonts w:ascii="Garamond" w:hAnsi="Garamond"/>
          <w:sz w:val="24"/>
        </w:rPr>
        <w:t>.CIX* : la CIX” a disparu. Les deux éditions paraissent cahiers (oclerniones) cotés depuis A jusqu'à P ; le quinzième n'était qu'un demi-cahier de huit pages seulement et en épreuves. Ces quinze cahiers faisaient l'ouvrage entier, précédé de la table des rubriques.</w:t>
      </w:r>
    </w:p>
    <w:p>
      <w:pPr>
        <w:spacing w:after="120" w:before="0" w:line="360" w:lineRule="auto"/>
        <w:ind w:firstLine="283"/>
        <w:jc w:val="both"/>
      </w:pPr>
      <w:r>
        <w:rPr>
          <w:rFonts w:ascii="Garamond" w:hAnsi="Garamond"/>
          <w:sz w:val="24"/>
        </w:rPr>
        <w:t>Holstein avait utilisé le manuscrit de Sainte-Croix, le manuscrit de Clermont communiqué par le P. Sirmond, les registres de saint Grégoire le Grand, la collection canoni que du cardinal Deusdedit. Le manuscrit de Sainte-Croix avait fourni 98 formu les, mais Holstein écarta la formule LVII qu'il considérait comme une piéce liturgi que sans rapport avec la chancellerie, À ce lot il ajouta huit formu les empruntées au Claromontanus, en outre il tira des registres. de saint Grégoire deux lettres transformées en modéle par la suppression des noms de lieux et de personnes : enfin la collection de Deusgedit lui fournit une formule intitulée Ad diversos episcopos ; mais c'était. surtout par ses notes qu'il avait mis à contribution ce recueil si riche en Lextes inédits.</w:t>
      </w:r>
    </w:p>
    <w:p>
      <w:pPr>
        <w:spacing w:after="120" w:before="0" w:line="360" w:lineRule="auto"/>
        <w:ind w:firstLine="283"/>
        <w:jc w:val="both"/>
      </w:pPr>
      <w:r>
        <w:rPr>
          <w:rFonts w:ascii="Garamond" w:hAnsi="Garamond"/>
          <w:sz w:val="24"/>
        </w:rPr>
        <w:t>L'édition de Holstein comptait donc au ‘total 109 formu les qui ne répondaient exactement au contenu d'aucun manuscrit ; de plus, il avait remanié larrangement des matières, substituant au désordre des manuscrits un ordre méthodi que — méthodi que selon lui — et infliseant une suite uni que de numéros qui ne laissaient pas de permettre une division en sept chapitres ou sections.</w:t>
      </w:r>
    </w:p>
    <w:p>
      <w:pPr>
        <w:spacing w:after="120" w:before="0" w:line="360" w:lineRule="auto"/>
        <w:ind w:firstLine="283"/>
        <w:jc w:val="both"/>
      </w:pPr>
      <w:r>
        <w:rPr>
          <w:rFonts w:ascii="Garamond" w:hAnsi="Garamond"/>
          <w:sz w:val="24"/>
        </w:rPr>
        <w:t>L'orthographe avait été retouchée, mais disçrètement.</w:t>
      </w:r>
    </w:p>
    <w:p>
      <w:pPr>
        <w:spacing w:after="120" w:before="0" w:line="360" w:lineRule="auto"/>
        <w:ind w:firstLine="283"/>
        <w:jc w:val="both"/>
      </w:pPr>
      <w:r>
        <w:rPr>
          <w:rFonts w:ascii="Garamond" w:hAnsi="Garamond"/>
          <w:sz w:val="24"/>
        </w:rPr>
        <w:t>Telle est l'édition d'Holstein, représentée par un uni que exemplaire, celui qui passa entre les mains de Bona-MariniZaccaria.</w:t>
      </w:r>
    </w:p>
    <w:p>
      <w:pPr>
        <w:spacing w:after="120" w:before="0" w:line="360" w:lineRule="auto"/>
        <w:ind w:firstLine="283"/>
        <w:jc w:val="both"/>
      </w:pPr>
      <w:r>
        <w:rPr>
          <w:rFonts w:ascii="Garamond" w:hAnsi="Garamond"/>
          <w:sz w:val="24"/>
        </w:rPr>
        <w:t>Ce n'est plus son ceuvre, en effet, que l'édition n mise en circulation en 1724, avec le f aux millésime 1658. Sans doute les quatorze premiers cahiers sont identiques, mais le titre est nouveau, l'avertissement qui | le suit est du nouvel éditeur ; le quinzième cahier au lieu de porter la lettre P, porte la lettre O comme le quatorziéme, et ne contient que sept pages au lieu ` de huit ; ainsi le volume entier n'a plus que 231 pages au lieu de 232. Cette différence dans le nombre des - pages s'expli que par l'omission d'une formule : les, exemplaires datés de 1658 n'ont pas le numéro CV LI, la formule qui portait ce numéro dans l'édition originale est devenue la CVIII* ; la CVII. est devenue la ! Præfalio, n. XVI, xxi.</w:t>
      </w:r>
    </w:p>
    <w:p/>
    <w:p>
      <w:pPr>
        <w:spacing w:after="120" w:before="240" w:line="240" w:lineRule="auto"/>
        <w:ind w:firstLine="0"/>
        <w:jc w:val="left"/>
      </w:pPr>
      <w:r>
        <w:rPr>
          <w:rFonts w:ascii="Garamond" w:hAnsi="Garamond"/>
          <w:b/>
          <w:sz w:val="28"/>
        </w:rPr>
        <w:t>LIBER DIURNUS : 334</w:t>
      </w:r>
    </w:p>
    <w:p>
      <w:pPr>
        <w:spacing w:after="120" w:before="0" w:line="360" w:lineRule="auto"/>
        <w:ind w:firstLine="283"/>
        <w:jc w:val="both"/>
      </w:pPr>
      <w:r>
        <w:rPr>
          <w:rFonts w:ascii="Garamond" w:hAnsi="Garamond"/>
          <w:sz w:val="24"/>
        </w:rPr>
        <w:t>variantes. De ces huit formu les, sept n'existaient que dans le manuscrit de Sainte-Croix, la huitième se trouvait bien dans le Claromontanus, mais moins complète que dans le Vaticanus.</w:t>
      </w:r>
    </w:p>
    <w:p>
      <w:pPr>
        <w:spacing w:after="120" w:before="0" w:line="360" w:lineRule="auto"/>
        <w:ind w:firstLine="283"/>
        <w:jc w:val="both"/>
      </w:pPr>
      <w:r>
        <w:rPr>
          <w:rFonts w:ascii="Garamond" w:hAnsi="Garamond"/>
          <w:sz w:val="24"/>
        </w:rPr>
        <w:t>4e Schoepf. Schoepflin a donné les variantes d'apres l'édition d'Holstein et, en outre, huit formu les, dont une figurait dans Garnier, quatre dans Mabillon, et trois dans les registres de saint Grégoire et la collection de Deusdedit.</w:t>
      </w:r>
    </w:p>
    <w:p>
      <w:pPr>
        <w:spacing w:after="120" w:before="0" w:line="360" w:lineRule="auto"/>
        <w:ind w:firstLine="283"/>
        <w:jc w:val="both"/>
      </w:pPr>
      <w:r>
        <w:rPr>
          <w:rFonts w:ascii="Garamond" w:hAnsi="Garamond"/>
          <w:sz w:val="24"/>
        </w:rPr>
        <w:t>335 remarquable que ce respect des anciens textes, à une épo que où la plupart des éditeurs se croyaient en droit de les bouleverser, c'est le tact avec lequel il a choisi pour texte principal le manuscrit de Sainte-Croix, bien qu'il ne le connüt qu'imparfaitement, au lieu du Claromontanus qu'il avait à sa disposition.</w:t>
      </w:r>
    </w:p>
    <w:p>
      <w:pPr>
        <w:spacing w:after="120" w:before="0" w:line="360" w:lineRule="auto"/>
        <w:ind w:firstLine="283"/>
        <w:jc w:val="both"/>
      </w:pPr>
      <w:r>
        <w:rPr>
          <w:rFonts w:ascii="Garamond" w:hAnsi="Garamond"/>
          <w:sz w:val="24"/>
        </w:rPr>
        <w:t>6° Roz. — Eug. de Rozière a pris le Vaticanus pour base de son édition. « Je n'ai pas eu, écrivait-il, la | satisfaction de le voir de mes propres yeux. Les démarches que j'ai tentées pour en obtenir communication, ou du moins pour avoir l'assurance qu'il serait mis à Vatic. Ambr. Clar. ! Holst. Garn Bal. I. Indiculus aepistolæ faciendae. » I 1. Superscriptio ad principem. » I | I I ; 1. 2. Superscriptio ad augustam. n IT Il I, 2 2 : 3. Superscriptio ad patricium. » III III I, 3 3 4. Subscriptio ad comitem impe- : rialis obsequii et ad exarchum. » IV | IV I, 4 4 5. Superseriplio ad consulem. » V V I, 5 2 6. Superscriptio ad regem. » VI VI I, 6 6 7. superscriptio ad patriarcham. » VII VII I, 7 7 5. Superscriptio ad episcopum forensem. » VIII VIII I, 8 8 9. Superscriptio ad archiepiscopum Ravennæ. » IX IX I, 9 9 10. Superscriptio ad episcopum. » X K I, 10 10 11. Superscriptio ad presbiterum, diaconum primicerium et secun- : dicerium. » XI XI I, 11 11 12. Subscriptio constituti. » XII XII I ;.12 12 Il. Decretum de electo episcopo AM quem leget notarius regionarius. » XIII XIII III, 1 II III. Decretale quem leget diaconus designato episcopo. » XIV XIV III, 3 IV IV. Item aliud. » XV XV III, 4 V V. Item aliud. » XVI XVI III, 5 VI VI. Synodale quem accipit episcopus. » XVII XXIV IIT, 9 VII VII. Formata quam accipit episcopus. » XVIII AAV ITI, 10 VIII í VIII. Synodale ut episcopus alterius civitatis in alia Ecclesia posj sit incardinari. . XIX XXVI III, 11 IX 1 IX. Preceptum de adunandis Ecv clesiis. I XX XXIX IIl, 12 X ‘i X. Petitio dedicationis oratorii. II XXI XXXIV Vic XI i XI. Responsum oratorii dedicandi. II XXII XLIII V, 4 XII i XII. Responsum de speranda sanci tuaria. IV XXIII XLIX V, 5 XIII 1 XIII. De dandis sanctuariis. V XXIV L V, 6 XIV h AIV. De danda beneficia sancti i - i angeli. VI XXV LI V, 7 AVI l AV. Responsum dedicando oratol rio intra monasteri um monacho- | rum. VII XXVI XLIV v, 8 XVII i XVI. De condendi reliquiis intra l monasterium. VIII XXVII XLVI vV, 9 XVIII XVII. De recondendis reliquiis intra episcopium. IX XXVIII XLVII V, 10 XIX XVIII. Petilio episcopi. ^ RAIN MALAM V, 11 XX XIX. Responsum. XI m XXXVI » XXI XX. Item responsum. | XII » XXXVII » XXII AXI. Episcopo de levandis sanctuariis. XIII «  XLVIII » XV XXII. Item responsum. XIV XXX XXXVIII v. l2 XXIII 7 XXIII. Item responsum. XV XXXI XLV V, 13 XXIV | | XXIV. Item responsum. XVI XXXII XXXIX V, 14 XXV i XXV. De altare dedicando. XVII XXXIII LII V, 15 XXVI 1 ade fa. Vaticanis, d'après Mélanges d'archéologie et d'histoire, 1853, pl. u.</w:t>
      </w:r>
    </w:p>
    <w:p/>
    <w:p>
      <w:pPr>
        <w:spacing w:after="120" w:before="240" w:line="240" w:lineRule="auto"/>
        <w:ind w:firstLine="0"/>
        <w:jc w:val="left"/>
      </w:pPr>
      <w:r>
        <w:rPr>
          <w:rFonts w:ascii="Garamond" w:hAnsi="Garamond"/>
          <w:b/>
          <w:sz w:val="28"/>
        </w:rPr>
        <w:t>VEM</w:t>
      </w:r>
    </w:p>
    <w:p>
      <w:pPr>
        <w:spacing w:after="120" w:before="0" w:line="360" w:lineRule="auto"/>
        <w:ind w:firstLine="283"/>
        <w:jc w:val="both"/>
      </w:pPr>
      <w:r>
        <w:rPr>
          <w:rFonts w:ascii="Garamond" w:hAnsi="Garamond"/>
          <w:sz w:val="24"/>
        </w:rPr>
        <w:t>VPN mel VTL j Í 39 / Vatic.</w:t>
      </w:r>
    </w:p>
    <w:p>
      <w:pPr>
        <w:spacing w:after="120" w:before="0" w:line="360" w:lineRule="auto"/>
        <w:ind w:firstLine="283"/>
        <w:jc w:val="both"/>
      </w:pPr>
      <w:r>
        <w:rPr>
          <w:rFonts w:ascii="Garamond" w:hAnsi="Garamond"/>
          <w:sz w:val="24"/>
        </w:rPr>
        <w:t>XXVI. De recondendo corpore sanclorum.</w:t>
      </w:r>
    </w:p>
    <w:p>
      <w:pPr>
        <w:spacing w:after="120" w:before="0" w:line="360" w:lineRule="auto"/>
        <w:ind w:firstLine="283"/>
        <w:jc w:val="both"/>
      </w:pPr>
      <w:r>
        <w:rPr>
          <w:rFonts w:ascii="Garamond" w:hAnsi="Garamond"/>
          <w:sz w:val="24"/>
        </w:rPr>
        <w:t>XXVII. Basilica qux post incendium reparatur.</w:t>
      </w:r>
    </w:p>
    <w:p>
      <w:pPr>
        <w:spacing w:after="120" w:before="0" w:line="360" w:lineRule="auto"/>
        <w:ind w:firstLine="283"/>
        <w:jc w:val="both"/>
      </w:pPr>
      <w:r>
        <w:rPr>
          <w:rFonts w:ascii="Garamond" w:hAnsi="Garamond"/>
          <w:sz w:val="24"/>
        </w:rPr>
        <w:t>XXVIII. Basilica quæ post ruinam iuxta ipsam alia constructa est.</w:t>
      </w:r>
    </w:p>
    <w:p>
      <w:pPr>
        <w:spacing w:after="120" w:before="0" w:line="360" w:lineRule="auto"/>
        <w:ind w:firstLine="283"/>
        <w:jc w:val="both"/>
      </w:pPr>
      <w:r>
        <w:rPr>
          <w:rFonts w:ascii="Garamond" w:hAnsi="Garamond"/>
          <w:sz w:val="24"/>
        </w:rPr>
        <w:t>XXIX. Petitio de dedicando baptisterio.</w:t>
      </w:r>
    </w:p>
    <w:p>
      <w:pPr>
        <w:spacing w:after="120" w:before="0" w:line="360" w:lineRule="auto"/>
        <w:ind w:firstLine="283"/>
        <w:jc w:val="both"/>
      </w:pPr>
      <w:r>
        <w:rPr>
          <w:rFonts w:ascii="Garamond" w:hAnsi="Garamond"/>
          <w:sz w:val="24"/>
        </w:rPr>
        <w:t>XXX. Responsum dedicandi baptisterium.</w:t>
      </w:r>
    </w:p>
    <w:p>
      <w:pPr>
        <w:spacing w:after="120" w:before="0" w:line="360" w:lineRule="auto"/>
        <w:ind w:firstLine="283"/>
        <w:jc w:val="both"/>
      </w:pPr>
      <w:r>
        <w:rPr>
          <w:rFonts w:ascii="Garamond" w:hAnsi="Garamond"/>
          <w:sz w:val="24"/>
        </w:rPr>
        <w:t>AANI. Item responsum.</w:t>
      </w:r>
    </w:p>
    <w:p>
      <w:pPr>
        <w:spacing w:after="120" w:before="0" w:line="360" w:lineRule="auto"/>
        <w:ind w:firstLine="283"/>
        <w:jc w:val="both"/>
      </w:pPr>
      <w:r>
        <w:rPr>
          <w:rFonts w:ascii="Garamond" w:hAnsi="Garamond"/>
          <w:sz w:val="24"/>
        </w:rPr>
        <w:t>XXXII. Privilegium. | AANI. Preceptum de commutando loco.</w:t>
      </w:r>
    </w:p>
    <w:p>
      <w:pPr>
        <w:spacing w:after="120" w:before="0" w:line="360" w:lineRule="auto"/>
        <w:ind w:firstLine="283"/>
        <w:jc w:val="both"/>
      </w:pPr>
      <w:r>
        <w:rPr>
          <w:rFonts w:ascii="Garamond" w:hAnsi="Garamond"/>
          <w:sz w:val="24"/>
        </w:rPr>
        <w:t>XXXIV. Preceptum auctoritatis de faciendis chartulis.</w:t>
      </w:r>
    </w:p>
    <w:p>
      <w:pPr>
        <w:spacing w:after="120" w:before="0" w:line="360" w:lineRule="auto"/>
        <w:ind w:firstLine="283"/>
        <w:jc w:val="both"/>
      </w:pPr>
      <w:r>
        <w:rPr>
          <w:rFonts w:ascii="Garamond" w:hAnsi="Garamond"/>
          <w:sz w:val="24"/>
        </w:rPr>
        <w:t>XXXV. Item aliud de facienda carla.</w:t>
      </w:r>
    </w:p>
    <w:p>
      <w:pPr>
        <w:spacing w:after="120" w:before="0" w:line="360" w:lineRule="auto"/>
        <w:ind w:firstLine="283"/>
        <w:jc w:val="both"/>
      </w:pPr>
      <w:r>
        <w:rPr>
          <w:rFonts w:ascii="Garamond" w:hAnsi="Garamond"/>
          <w:sz w:val="24"/>
        </w:rPr>
        <w:t>XXAVI, Preceptum de commulando mancipio.</w:t>
      </w:r>
    </w:p>
    <w:p>
      <w:pPr>
        <w:spacing w:after="120" w:before="0" w:line="360" w:lineRule="auto"/>
        <w:ind w:firstLine="283"/>
        <w:jc w:val="both"/>
      </w:pPr>
      <w:r>
        <w:rPr>
          <w:rFonts w:ascii="Garamond" w:hAnsi="Garamond"/>
          <w:sz w:val="24"/>
        </w:rPr>
        <w:t>XXXVII. Item rectori de commulando mancipio.</w:t>
      </w:r>
    </w:p>
    <w:p>
      <w:pPr>
        <w:spacing w:after="120" w:before="0" w:line="360" w:lineRule="auto"/>
        <w:ind w:firstLine="283"/>
        <w:jc w:val="both"/>
      </w:pPr>
      <w:r>
        <w:rPr>
          <w:rFonts w:ascii="Garamond" w:hAnsi="Garamond"/>
          <w:sz w:val="24"/>
        </w:rPr>
        <w:t>XXXVIII. Preceptum de donando puero.</w:t>
      </w:r>
    </w:p>
    <w:p>
      <w:pPr>
        <w:spacing w:after="120" w:before="0" w:line="360" w:lineRule="auto"/>
        <w:ind w:firstLine="283"/>
        <w:jc w:val="both"/>
      </w:pPr>
      <w:r>
        <w:rPr>
          <w:rFonts w:ascii="Garamond" w:hAnsi="Garamond"/>
          <w:sz w:val="24"/>
        </w:rPr>
        <w:t>XXXIX. Preceptumdibertatis.</w:t>
      </w:r>
    </w:p>
    <w:p>
      <w:pPr>
        <w:spacing w:after="120" w:before="0" w:line="360" w:lineRule="auto"/>
        <w:ind w:firstLine="283"/>
        <w:jc w:val="both"/>
      </w:pPr>
      <w:r>
        <w:rPr>
          <w:rFonts w:ascii="Garamond" w:hAnsi="Garamond"/>
          <w:sz w:val="24"/>
        </w:rPr>
        <w:t>XL. Episcopo de ordinando presbitero. | XLI. Item de ordinando presbitero ALII. Invitatoria ad episcopum in natale pape.</w:t>
      </w:r>
    </w:p>
    <w:p>
      <w:pPr>
        <w:spacing w:after="120" w:before="0" w:line="360" w:lineRule="auto"/>
        <w:ind w:firstLine="283"/>
        <w:jc w:val="both"/>
      </w:pPr>
      <w:r>
        <w:rPr>
          <w:rFonts w:ascii="Garamond" w:hAnsi="Garamond"/>
          <w:sz w:val="24"/>
        </w:rPr>
        <w:t>XLIII. Excusatoria.</w:t>
      </w:r>
    </w:p>
    <w:p>
      <w:pPr>
        <w:spacing w:after="120" w:before="0" w:line="360" w:lineRule="auto"/>
        <w:ind w:firstLine="283"/>
        <w:jc w:val="both"/>
      </w:pPr>
      <w:r>
        <w:rPr>
          <w:rFonts w:ascii="Garamond" w:hAnsi="Garamond"/>
          <w:sz w:val="24"/>
        </w:rPr>
        <w:t>XLIV. Excusatoria quando episcopus infirmatur.</w:t>
      </w:r>
    </w:p>
    <w:p>
      <w:pPr>
        <w:spacing w:after="120" w:before="0" w:line="360" w:lineRule="auto"/>
        <w:ind w:firstLine="283"/>
        <w:jc w:val="both"/>
      </w:pPr>
      <w:r>
        <w:rPr>
          <w:rFonts w:ascii="Garamond" w:hAnsi="Garamond"/>
          <w:sz w:val="24"/>
        </w:rPr>
        <w:t>XLV. De usu pallii.</w:t>
      </w:r>
    </w:p>
    <w:p>
      <w:pPr>
        <w:spacing w:after="120" w:before="0" w:line="360" w:lineRule="auto"/>
        <w:ind w:firstLine="283"/>
        <w:jc w:val="both"/>
      </w:pPr>
      <w:r>
        <w:rPr>
          <w:rFonts w:ascii="Garamond" w:hAnsi="Garamond"/>
          <w:sz w:val="24"/>
        </w:rPr>
        <w:t>XLVI. Item aliud.</w:t>
      </w:r>
    </w:p>
    <w:p>
      <w:pPr>
        <w:spacing w:after="120" w:before="0" w:line="360" w:lineRule="auto"/>
        <w:ind w:firstLine="283"/>
        <w:jc w:val="both"/>
      </w:pPr>
      <w:r>
        <w:rPr>
          <w:rFonts w:ascii="Garamond" w:hAnsi="Garamond"/>
          <w:sz w:val="24"/>
        </w:rPr>
        <w:t>XLVII. Item aliud episcopis Sicili :x.</w:t>
      </w:r>
    </w:p>
    <w:p>
      <w:pPr>
        <w:spacing w:after="120" w:before="0" w:line="360" w:lineRule="auto"/>
        <w:ind w:firstLine="283"/>
        <w:jc w:val="both"/>
      </w:pPr>
      <w:r>
        <w:rPr>
          <w:rFonts w:ascii="Garamond" w:hAnsi="Garamond"/>
          <w:sz w:val="24"/>
        </w:rPr>
        <w:t>XLIX. Tractoria.</w:t>
      </w:r>
    </w:p>
    <w:p>
      <w:pPr>
        <w:spacing w:after="120" w:before="0" w:line="360" w:lineRule="auto"/>
        <w:ind w:firstLine="283"/>
        <w:jc w:val="both"/>
      </w:pPr>
      <w:r>
        <w:rPr>
          <w:rFonts w:ascii="Garamond" w:hAnsi="Garamond"/>
          <w:sz w:val="24"/>
        </w:rPr>
        <w:t>L. Item tractoria.</w:t>
      </w:r>
    </w:p>
    <w:p>
      <w:pPr>
        <w:spacing w:after="120" w:before="0" w:line="360" w:lineRule="auto"/>
        <w:ind w:firstLine="283"/>
        <w:jc w:val="both"/>
      </w:pPr>
      <w:r>
        <w:rPr>
          <w:rFonts w:ascii="Garamond" w:hAnsi="Garamond"/>
          <w:sz w:val="24"/>
        </w:rPr>
        <w:t>LI. Preceptum eunte ordinatore in patrimonio.</w:t>
      </w:r>
    </w:p>
    <w:p>
      <w:pPr>
        <w:spacing w:after="120" w:before="0" w:line="360" w:lineRule="auto"/>
        <w:ind w:firstLine="283"/>
        <w:jc w:val="both"/>
      </w:pPr>
      <w:r>
        <w:rPr>
          <w:rFonts w:ascii="Garamond" w:hAnsi="Garamond"/>
          <w:sz w:val="24"/>
        </w:rPr>
        <w:t>LII. Item aliud eunte rectore in patrimonio.</w:t>
      </w:r>
    </w:p>
    <w:p>
      <w:pPr>
        <w:spacing w:after="120" w:before="0" w:line="360" w:lineRule="auto"/>
        <w:ind w:firstLine="283"/>
        <w:jc w:val="both"/>
      </w:pPr>
      <w:r>
        <w:rPr>
          <w:rFonts w:ascii="Garamond" w:hAnsi="Garamond"/>
          <w:sz w:val="24"/>
        </w:rPr>
        <w:t>LIII. Colonis et familie massarum | sive fundorum in provincia ill.| constitute. | LIV. Preceptum commendaticium eunte rectore in patrimonio ad iudicem provincie.</w:t>
      </w:r>
    </w:p>
    <w:p>
      <w:pPr>
        <w:spacing w:after="120" w:before="0" w:line="360" w:lineRule="auto"/>
        <w:ind w:firstLine="283"/>
        <w:jc w:val="both"/>
      </w:pPr>
      <w:r>
        <w:rPr>
          <w:rFonts w:ascii="Garamond" w:hAnsi="Garamond"/>
          <w:sz w:val="24"/>
        </w:rPr>
        <w:t>LV. Item ad patricium.</w:t>
      </w:r>
    </w:p>
    <w:p>
      <w:pPr>
        <w:spacing w:after="120" w:before="0" w:line="360" w:lineRule="auto"/>
        <w:ind w:firstLine="283"/>
        <w:jc w:val="both"/>
      </w:pPr>
      <w:r>
        <w:rPr>
          <w:rFonts w:ascii="Garamond" w:hAnsi="Garamond"/>
          <w:sz w:val="24"/>
        </w:rPr>
        <w:t>LYI. Item de episcopos.</w:t>
      </w:r>
    </w:p>
    <w:p>
      <w:pPr>
        <w:spacing w:after="120" w:before="0" w:line="360" w:lineRule="auto"/>
        <w:ind w:firstLine="283"/>
        <w:jc w:val="both"/>
      </w:pPr>
      <w:r>
        <w:rPr>
          <w:rFonts w:ascii="Garamond" w:hAnsi="Garamond"/>
          <w:sz w:val="24"/>
        </w:rPr>
        <w:t>LVII. De ordinatione pontificis.</w:t>
      </w:r>
    </w:p>
    <w:p>
      <w:pPr>
        <w:spacing w:after="120" w:before="0" w:line="360" w:lineRule="auto"/>
        <w:ind w:firstLine="283"/>
        <w:jc w:val="both"/>
      </w:pPr>
      <w:r>
        <w:rPr>
          <w:rFonts w:ascii="Garamond" w:hAnsi="Garamond"/>
          <w:sz w:val="24"/>
        </w:rPr>
        <w:t>LV LII. De electionem pontificis ad | principem.</w:t>
      </w:r>
    </w:p>
    <w:p>
      <w:pPr>
        <w:spacing w:after="120" w:before="0" w:line="360" w:lineRule="auto"/>
        <w:ind w:firstLine="283"/>
        <w:jc w:val="both"/>
      </w:pPr>
      <w:r>
        <w:rPr>
          <w:rFonts w:ascii="Garamond" w:hAnsi="Garamond"/>
          <w:sz w:val="24"/>
        </w:rPr>
        <w:t>LIX. Nuntius ad exarchum de transitu.</w:t>
      </w:r>
    </w:p>
    <w:p>
      <w:pPr>
        <w:spacing w:after="120" w:before="0" w:line="360" w:lineRule="auto"/>
        <w:ind w:firstLine="283"/>
        <w:jc w:val="both"/>
      </w:pPr>
      <w:r>
        <w:rPr>
          <w:rFonts w:ascii="Garamond" w:hAnsi="Garamond"/>
          <w:sz w:val="24"/>
        </w:rPr>
        <w:t>LX. De electione pontificis ad exarchum.</w:t>
      </w:r>
    </w:p>
    <w:p>
      <w:pPr>
        <w:spacing w:after="120" w:before="0" w:line="360" w:lineRule="auto"/>
        <w:ind w:firstLine="283"/>
        <w:jc w:val="both"/>
      </w:pPr>
      <w:r>
        <w:rPr>
          <w:rFonts w:ascii="Garamond" w:hAnsi="Garamond"/>
          <w:sz w:val="24"/>
        </w:rPr>
        <w:t>LXI. Ad archiepiscopum Ravenne LXII Iudicibus Ravenne.</w:t>
      </w:r>
    </w:p>
    <w:p>
      <w:pPr>
        <w:spacing w:after="120" w:before="0" w:line="360" w:lineRule="auto"/>
        <w:ind w:firstLine="283"/>
        <w:jc w:val="both"/>
      </w:pPr>
      <w:r>
        <w:rPr>
          <w:rFonts w:ascii="Garamond" w:hAnsi="Garamond"/>
          <w:sz w:val="24"/>
        </w:rPr>
        <w:t>L XIII. Ad aprochrisarium Haven.</w:t>
      </w:r>
    </w:p>
    <w:p>
      <w:pPr>
        <w:spacing w:after="120" w:before="0" w:line="360" w:lineRule="auto"/>
        <w:ind w:firstLine="283"/>
        <w:jc w:val="both"/>
      </w:pPr>
      <w:r>
        <w:rPr>
          <w:rFonts w:ascii="Garamond" w:hAnsi="Garamond"/>
          <w:sz w:val="24"/>
        </w:rPr>
        <w:t>LXIV. Preceptum de concedendo monasterio.</w:t>
      </w:r>
    </w:p>
    <w:p>
      <w:pPr>
        <w:spacing w:after="120" w:before="0" w:line="360" w:lineRule="auto"/>
        <w:ind w:firstLine="283"/>
        <w:jc w:val="both"/>
      </w:pPr>
      <w:r>
        <w:rPr>
          <w:rFonts w:ascii="Garamond" w:hAnsi="Garamond"/>
          <w:sz w:val="24"/>
        </w:rPr>
        <w:t>LXV. Item aliud.</w:t>
      </w:r>
    </w:p>
    <w:p>
      <w:pPr>
        <w:spacing w:after="120" w:before="0" w:line="360" w:lineRule="auto"/>
        <w:ind w:firstLine="283"/>
        <w:jc w:val="both"/>
      </w:pPr>
      <w:r>
        <w:rPr>
          <w:rFonts w:ascii="Garamond" w:hAnsi="Garamond"/>
          <w:sz w:val="24"/>
        </w:rPr>
        <w:t>LXVI. Preceptum de concedendo xenodochio.</w:t>
      </w:r>
    </w:p>
    <w:p>
      <w:pPr>
        <w:spacing w:after="120" w:before="0" w:line="360" w:lineRule="auto"/>
        <w:ind w:firstLine="283"/>
        <w:jc w:val="both"/>
      </w:pPr>
      <w:r>
        <w:rPr>
          <w:rFonts w:ascii="Garamond" w:hAnsi="Garamond"/>
          <w:sz w:val="24"/>
        </w:rPr>
        <w:t>LXVII. Item aliud. * LXVIII. Preceptum de prepositatu LXIX. Preceptum quando fiet absens subregionarius ac regionarius.</w:t>
      </w:r>
    </w:p>
    <w:p>
      <w:pPr>
        <w:spacing w:after="120" w:before="0" w:line="360" w:lineRule="auto"/>
        <w:ind w:firstLine="283"/>
        <w:jc w:val="both"/>
      </w:pPr>
      <w:r>
        <w:rPr>
          <w:rFonts w:ascii="Garamond" w:hAnsi="Garamond"/>
          <w:sz w:val="24"/>
        </w:rPr>
        <w:t>XLVII. Item aliud.</w:t>
      </w:r>
    </w:p>
    <w:p/>
    <w:p>
      <w:pPr>
        <w:spacing w:after="120" w:before="240" w:line="240" w:lineRule="auto"/>
        <w:ind w:firstLine="0"/>
        <w:jc w:val="left"/>
      </w:pPr>
      <w:r>
        <w:rPr>
          <w:rFonts w:ascii="Garamond" w:hAnsi="Garamond"/>
          <w:b/>
          <w:sz w:val="28"/>
        </w:rPr>
        <w:t>Ambr. XVIII KIX</w:t>
      </w:r>
    </w:p>
    <w:p/>
    <w:p>
      <w:pPr>
        <w:spacing w:after="120" w:before="240" w:line="240" w:lineRule="auto"/>
        <w:ind w:firstLine="0"/>
        <w:jc w:val="left"/>
      </w:pPr>
      <w:r>
        <w:rPr>
          <w:rFonts w:ascii="Garamond" w:hAnsi="Garamond"/>
          <w:b/>
          <w:sz w:val="28"/>
        </w:rPr>
        <w:t>XX</w:t>
      </w:r>
    </w:p>
    <w:p/>
    <w:p>
      <w:pPr>
        <w:spacing w:after="120" w:before="240" w:line="240" w:lineRule="auto"/>
        <w:ind w:firstLine="0"/>
        <w:jc w:val="left"/>
      </w:pPr>
      <w:r>
        <w:rPr>
          <w:rFonts w:ascii="Garamond" w:hAnsi="Garamond"/>
          <w:b/>
          <w:sz w:val="28"/>
        </w:rPr>
        <w:t>AX IX AXK</w:t>
      </w:r>
    </w:p>
    <w:p/>
    <w:p>
      <w:pPr>
        <w:spacing w:after="120" w:before="240" w:line="240" w:lineRule="auto"/>
        <w:ind w:firstLine="0"/>
        <w:jc w:val="left"/>
      </w:pPr>
      <w:r>
        <w:rPr>
          <w:rFonts w:ascii="Garamond" w:hAnsi="Garamond"/>
          <w:b/>
          <w:sz w:val="28"/>
        </w:rPr>
        <w:t>AXXIII</w:t>
      </w:r>
    </w:p>
    <w:p/>
    <w:p>
      <w:pPr>
        <w:spacing w:after="120" w:before="240" w:line="240" w:lineRule="auto"/>
        <w:ind w:firstLine="0"/>
        <w:jc w:val="left"/>
      </w:pPr>
      <w:r>
        <w:rPr>
          <w:rFonts w:ascii="Garamond" w:hAnsi="Garamond"/>
          <w:b/>
          <w:sz w:val="28"/>
        </w:rPr>
        <w:t>XXXIV XXXV</w:t>
      </w:r>
    </w:p>
    <w:p/>
    <w:p>
      <w:pPr>
        <w:spacing w:after="120" w:before="240" w:line="240" w:lineRule="auto"/>
        <w:ind w:firstLine="0"/>
        <w:jc w:val="left"/>
      </w:pPr>
      <w:r>
        <w:rPr>
          <w:rFonts w:ascii="Garamond" w:hAnsi="Garamond"/>
          <w:b/>
          <w:sz w:val="28"/>
        </w:rPr>
        <w:t>XXXVIII |</w:t>
      </w:r>
    </w:p>
    <w:p/>
    <w:p>
      <w:pPr>
        <w:spacing w:after="120" w:before="240" w:line="240" w:lineRule="auto"/>
        <w:ind w:firstLine="0"/>
        <w:jc w:val="left"/>
      </w:pPr>
      <w:r>
        <w:rPr>
          <w:rFonts w:ascii="Garamond" w:hAnsi="Garamond"/>
          <w:b/>
          <w:sz w:val="28"/>
        </w:rPr>
        <w:t>NAXIX XL XLI</w:t>
      </w:r>
    </w:p>
    <w:p/>
    <w:p>
      <w:pPr>
        <w:spacing w:after="120" w:before="240" w:line="240" w:lineRule="auto"/>
        <w:ind w:firstLine="0"/>
        <w:jc w:val="left"/>
      </w:pPr>
      <w:r>
        <w:rPr>
          <w:rFonts w:ascii="Garamond" w:hAnsi="Garamond"/>
          <w:b/>
          <w:sz w:val="28"/>
        </w:rPr>
        <w:t>ALII</w:t>
      </w:r>
    </w:p>
    <w:p/>
    <w:p>
      <w:pPr>
        <w:spacing w:after="120" w:before="240" w:line="240" w:lineRule="auto"/>
        <w:ind w:firstLine="0"/>
        <w:jc w:val="left"/>
      </w:pPr>
      <w:r>
        <w:rPr>
          <w:rFonts w:ascii="Garamond" w:hAnsi="Garamond"/>
          <w:b/>
          <w:sz w:val="28"/>
        </w:rPr>
        <w:t>XLIII</w:t>
      </w:r>
    </w:p>
    <w:p/>
    <w:p>
      <w:pPr>
        <w:spacing w:after="120" w:before="240" w:line="240" w:lineRule="auto"/>
        <w:ind w:firstLine="0"/>
        <w:jc w:val="left"/>
      </w:pPr>
      <w:r>
        <w:rPr>
          <w:rFonts w:ascii="Garamond" w:hAnsi="Garamond"/>
          <w:b/>
          <w:sz w:val="28"/>
        </w:rPr>
        <w:t>XLIV ALY</w:t>
      </w:r>
    </w:p>
    <w:p/>
    <w:p>
      <w:pPr>
        <w:spacing w:after="120" w:before="240" w:line="240" w:lineRule="auto"/>
        <w:ind w:firstLine="0"/>
        <w:jc w:val="left"/>
      </w:pPr>
      <w:r>
        <w:rPr>
          <w:rFonts w:ascii="Garamond" w:hAnsi="Garamond"/>
          <w:b/>
          <w:sz w:val="28"/>
        </w:rPr>
        <w:t>ALVI</w:t>
      </w:r>
    </w:p>
    <w:p/>
    <w:p>
      <w:pPr>
        <w:spacing w:after="120" w:before="240" w:line="240" w:lineRule="auto"/>
        <w:ind w:firstLine="0"/>
        <w:jc w:val="left"/>
      </w:pPr>
      <w:r>
        <w:rPr>
          <w:rFonts w:ascii="Garamond" w:hAnsi="Garamond"/>
          <w:b/>
          <w:sz w:val="28"/>
        </w:rPr>
        <w:t>XLVIII ALIX L LI LII LIII LIV LV LVI LVII</w:t>
      </w:r>
    </w:p>
    <w:p/>
    <w:p>
      <w:pPr>
        <w:spacing w:after="120" w:before="240" w:line="240" w:lineRule="auto"/>
        <w:ind w:firstLine="0"/>
        <w:jc w:val="left"/>
      </w:pPr>
      <w:r>
        <w:rPr>
          <w:rFonts w:ascii="Garamond" w:hAnsi="Garamond"/>
          <w:b/>
          <w:sz w:val="28"/>
        </w:rPr>
        <w:t>LXXX</w:t>
      </w:r>
    </w:p>
    <w:p/>
    <w:p>
      <w:pPr>
        <w:spacing w:after="120" w:before="240" w:line="240" w:lineRule="auto"/>
        <w:ind w:firstLine="0"/>
        <w:jc w:val="left"/>
      </w:pPr>
      <w:r>
        <w:rPr>
          <w:rFonts w:ascii="Garamond" w:hAnsi="Garamond"/>
          <w:b/>
          <w:sz w:val="28"/>
        </w:rPr>
        <w:t>LXXXI</w:t>
      </w:r>
    </w:p>
    <w:p>
      <w:pPr>
        <w:spacing w:after="120" w:before="0" w:line="360" w:lineRule="auto"/>
        <w:ind w:firstLine="283"/>
        <w:jc w:val="both"/>
      </w:pPr>
      <w:r>
        <w:rPr>
          <w:rFonts w:ascii="Garamond" w:hAnsi="Garamond"/>
          <w:sz w:val="24"/>
        </w:rPr>
        <w:t>Clar.</w:t>
      </w:r>
    </w:p>
    <w:p/>
    <w:p>
      <w:pPr>
        <w:spacing w:after="120" w:before="240" w:line="240" w:lineRule="auto"/>
        <w:ind w:firstLine="0"/>
        <w:jc w:val="left"/>
      </w:pPr>
      <w:r>
        <w:rPr>
          <w:rFonts w:ascii="Garamond" w:hAnsi="Garamond"/>
          <w:b/>
          <w:sz w:val="28"/>
        </w:rPr>
        <w:t>AL XLI ALII XLIII XLIV</w:t>
      </w:r>
    </w:p>
    <w:p/>
    <w:p>
      <w:pPr>
        <w:spacing w:after="120" w:before="240" w:line="240" w:lineRule="auto"/>
        <w:ind w:firstLine="0"/>
        <w:jc w:val="left"/>
      </w:pPr>
      <w:r>
        <w:rPr>
          <w:rFonts w:ascii="Garamond" w:hAnsi="Garamond"/>
          <w:b/>
          <w:sz w:val="28"/>
        </w:rPr>
        <w:t>XLV XLVI</w:t>
      </w:r>
    </w:p>
    <w:p/>
    <w:p>
      <w:pPr>
        <w:spacing w:after="120" w:before="240" w:line="240" w:lineRule="auto"/>
        <w:ind w:firstLine="0"/>
        <w:jc w:val="left"/>
      </w:pPr>
      <w:r>
        <w:rPr>
          <w:rFonts w:ascii="Garamond" w:hAnsi="Garamond"/>
          <w:b/>
          <w:sz w:val="28"/>
        </w:rPr>
        <w:t>ALIX E LI</w:t>
      </w:r>
    </w:p>
    <w:p/>
    <w:p>
      <w:pPr>
        <w:spacing w:after="120" w:before="240" w:line="240" w:lineRule="auto"/>
        <w:ind w:firstLine="0"/>
        <w:jc w:val="left"/>
      </w:pPr>
      <w:r>
        <w:rPr>
          <w:rFonts w:ascii="Garamond" w:hAnsi="Garamond"/>
          <w:b/>
          <w:sz w:val="28"/>
        </w:rPr>
        <w:t>LII LIII</w:t>
      </w:r>
    </w:p>
    <w:p/>
    <w:p>
      <w:pPr>
        <w:spacing w:after="120" w:before="240" w:line="240" w:lineRule="auto"/>
        <w:ind w:firstLine="0"/>
        <w:jc w:val="left"/>
      </w:pPr>
      <w:r>
        <w:rPr>
          <w:rFonts w:ascii="Garamond" w:hAnsi="Garamond"/>
          <w:b/>
          <w:sz w:val="28"/>
        </w:rPr>
        <w:t>LIV LV LVI LVII LVIII LIX LX LXI</w:t>
      </w:r>
    </w:p>
    <w:p/>
    <w:p>
      <w:pPr>
        <w:spacing w:after="120" w:before="240" w:line="240" w:lineRule="auto"/>
        <w:ind w:firstLine="0"/>
        <w:jc w:val="left"/>
      </w:pPr>
      <w:r>
        <w:rPr>
          <w:rFonts w:ascii="Garamond" w:hAnsi="Garamond"/>
          <w:b/>
          <w:sz w:val="28"/>
        </w:rPr>
        <w:t>LXII</w:t>
      </w:r>
    </w:p>
    <w:p/>
    <w:p>
      <w:pPr>
        <w:spacing w:after="120" w:before="240" w:line="240" w:lineRule="auto"/>
        <w:ind w:firstLine="0"/>
        <w:jc w:val="left"/>
      </w:pPr>
      <w:r>
        <w:rPr>
          <w:rFonts w:ascii="Garamond" w:hAnsi="Garamond"/>
          <w:b/>
          <w:sz w:val="28"/>
        </w:rPr>
        <w:t>LXIII</w:t>
      </w:r>
    </w:p>
    <w:p/>
    <w:p>
      <w:pPr>
        <w:spacing w:after="120" w:before="240" w:line="240" w:lineRule="auto"/>
        <w:ind w:firstLine="0"/>
        <w:jc w:val="left"/>
      </w:pPr>
      <w:r>
        <w:rPr>
          <w:rFonts w:ascii="Garamond" w:hAnsi="Garamond"/>
          <w:b/>
          <w:sz w:val="28"/>
        </w:rPr>
        <w:t>LXIV</w:t>
      </w:r>
    </w:p>
    <w:p/>
    <w:p>
      <w:pPr>
        <w:spacing w:after="120" w:before="240" w:line="240" w:lineRule="auto"/>
        <w:ind w:firstLine="0"/>
        <w:jc w:val="left"/>
      </w:pPr>
      <w:r>
        <w:rPr>
          <w:rFonts w:ascii="Garamond" w:hAnsi="Garamond"/>
          <w:b/>
          <w:sz w:val="28"/>
        </w:rPr>
        <w:t>LXV</w:t>
      </w:r>
    </w:p>
    <w:p/>
    <w:p>
      <w:pPr>
        <w:spacing w:after="120" w:before="240" w:line="240" w:lineRule="auto"/>
        <w:ind w:firstLine="0"/>
        <w:jc w:val="left"/>
      </w:pPr>
      <w:r>
        <w:rPr>
          <w:rFonts w:ascii="Garamond" w:hAnsi="Garamond"/>
          <w:b/>
          <w:sz w:val="28"/>
        </w:rPr>
        <w:t>XCI XCII</w:t>
      </w:r>
    </w:p>
    <w:p/>
    <w:p>
      <w:pPr>
        <w:spacing w:after="120" w:before="240" w:line="240" w:lineRule="auto"/>
        <w:ind w:firstLine="0"/>
        <w:jc w:val="left"/>
      </w:pPr>
      <w:r>
        <w:rPr>
          <w:rFonts w:ascii="Garamond" w:hAnsi="Garamond"/>
          <w:b/>
          <w:sz w:val="28"/>
        </w:rPr>
        <w:t>XCVI</w:t>
      </w:r>
    </w:p>
    <w:p>
      <w:pPr>
        <w:spacing w:after="120" w:before="0" w:line="360" w:lineRule="auto"/>
        <w:ind w:firstLine="283"/>
        <w:jc w:val="both"/>
      </w:pPr>
      <w:r>
        <w:rPr>
          <w:rFonts w:ascii="Garamond" w:hAnsi="Garamond"/>
          <w:sz w:val="24"/>
        </w:rPr>
        <w:t>Holst. AL ALI</w:t>
      </w:r>
    </w:p>
    <w:p/>
    <w:p>
      <w:pPr>
        <w:spacing w:after="120" w:before="240" w:line="240" w:lineRule="auto"/>
        <w:ind w:firstLine="0"/>
        <w:jc w:val="left"/>
      </w:pPr>
      <w:r>
        <w:rPr>
          <w:rFonts w:ascii="Garamond" w:hAnsi="Garamond"/>
          <w:b/>
          <w:sz w:val="28"/>
        </w:rPr>
        <w:t>XLII</w:t>
      </w:r>
    </w:p>
    <w:p/>
    <w:p>
      <w:pPr>
        <w:spacing w:after="120" w:before="240" w:line="240" w:lineRule="auto"/>
        <w:ind w:firstLine="0"/>
        <w:jc w:val="left"/>
      </w:pPr>
      <w:r>
        <w:rPr>
          <w:rFonts w:ascii="Garamond" w:hAnsi="Garamond"/>
          <w:b/>
          <w:sz w:val="28"/>
        </w:rPr>
        <w:t>LIII</w:t>
      </w:r>
    </w:p>
    <w:p/>
    <w:p>
      <w:pPr>
        <w:spacing w:after="120" w:before="240" w:line="240" w:lineRule="auto"/>
        <w:ind w:firstLine="0"/>
        <w:jc w:val="left"/>
      </w:pPr>
      <w:r>
        <w:rPr>
          <w:rFonts w:ascii="Garamond" w:hAnsi="Garamond"/>
          <w:b/>
          <w:sz w:val="28"/>
        </w:rPr>
        <w:t>LXXIX LXXX</w:t>
      </w:r>
    </w:p>
    <w:p/>
    <w:p>
      <w:pPr>
        <w:spacing w:after="120" w:before="240" w:line="240" w:lineRule="auto"/>
        <w:ind w:firstLine="0"/>
        <w:jc w:val="left"/>
      </w:pPr>
      <w:r>
        <w:rPr>
          <w:rFonts w:ascii="Garamond" w:hAnsi="Garamond"/>
          <w:b/>
          <w:sz w:val="28"/>
        </w:rPr>
        <w:t>LXXXI</w:t>
      </w:r>
    </w:p>
    <w:p/>
    <w:p>
      <w:pPr>
        <w:spacing w:after="120" w:before="240" w:line="240" w:lineRule="auto"/>
        <w:ind w:firstLine="0"/>
        <w:jc w:val="left"/>
      </w:pPr>
      <w:r>
        <w:rPr>
          <w:rFonts w:ascii="Garamond" w:hAnsi="Garamond"/>
          <w:b/>
          <w:sz w:val="28"/>
        </w:rPr>
        <w:t>LXXXII</w:t>
      </w:r>
    </w:p>
    <w:p/>
    <w:p>
      <w:pPr>
        <w:spacing w:after="120" w:before="240" w:line="240" w:lineRule="auto"/>
        <w:ind w:firstLine="0"/>
        <w:jc w:val="left"/>
      </w:pPr>
      <w:r>
        <w:rPr>
          <w:rFonts w:ascii="Garamond" w:hAnsi="Garamond"/>
          <w:b/>
          <w:sz w:val="28"/>
        </w:rPr>
        <w:t>LIX</w:t>
      </w:r>
    </w:p>
    <w:p/>
    <w:p>
      <w:pPr>
        <w:spacing w:after="120" w:before="240" w:line="240" w:lineRule="auto"/>
        <w:ind w:firstLine="0"/>
        <w:jc w:val="left"/>
      </w:pPr>
      <w:r>
        <w:rPr>
          <w:rFonts w:ascii="Garamond" w:hAnsi="Garamond"/>
          <w:b/>
          <w:sz w:val="28"/>
        </w:rPr>
        <w:t>XXXIII LXIV LXV</w:t>
      </w:r>
    </w:p>
    <w:p/>
    <w:p>
      <w:pPr>
        <w:spacing w:after="120" w:before="240" w:line="240" w:lineRule="auto"/>
        <w:ind w:firstLine="0"/>
        <w:jc w:val="left"/>
      </w:pPr>
      <w:r>
        <w:rPr>
          <w:rFonts w:ascii="Garamond" w:hAnsi="Garamond"/>
          <w:b/>
          <w:sz w:val="28"/>
        </w:rPr>
        <w:t>LXXIII</w:t>
      </w:r>
    </w:p>
    <w:p/>
    <w:p>
      <w:pPr>
        <w:spacing w:after="120" w:before="240" w:line="240" w:lineRule="auto"/>
        <w:ind w:firstLine="0"/>
        <w:jc w:val="left"/>
      </w:pPr>
      <w:r>
        <w:rPr>
          <w:rFonts w:ascii="Garamond" w:hAnsi="Garamond"/>
          <w:b/>
          <w:sz w:val="28"/>
        </w:rPr>
        <w:t>LXV</w:t>
      </w:r>
    </w:p>
    <w:p/>
    <w:p>
      <w:pPr>
        <w:spacing w:after="120" w:before="240" w:line="240" w:lineRule="auto"/>
        <w:ind w:firstLine="0"/>
        <w:jc w:val="left"/>
      </w:pPr>
      <w:r>
        <w:rPr>
          <w:rFonts w:ascii="Garamond" w:hAnsi="Garamond"/>
          <w:b/>
          <w:sz w:val="28"/>
        </w:rPr>
        <w:t>LXIX LXX</w:t>
      </w:r>
    </w:p>
    <w:p/>
    <w:p>
      <w:pPr>
        <w:spacing w:after="120" w:before="240" w:line="240" w:lineRule="auto"/>
        <w:ind w:firstLine="0"/>
        <w:jc w:val="left"/>
      </w:pPr>
      <w:r>
        <w:rPr>
          <w:rFonts w:ascii="Garamond" w:hAnsi="Garamond"/>
          <w:b/>
          <w:sz w:val="28"/>
        </w:rPr>
        <w:t>LXXI</w:t>
      </w:r>
    </w:p>
    <w:p>
      <w:pPr>
        <w:spacing w:after="120" w:before="0" w:line="360" w:lineRule="auto"/>
        <w:ind w:firstLine="283"/>
        <w:jc w:val="both"/>
      </w:pPr>
      <w:r>
        <w:rPr>
          <w:rFonts w:ascii="Garamond" w:hAnsi="Garamond"/>
          <w:sz w:val="24"/>
        </w:rPr>
        <w:t>Garn.</w:t>
      </w:r>
    </w:p>
    <w:p/>
    <w:p>
      <w:pPr>
        <w:spacing w:after="120" w:before="240" w:line="240" w:lineRule="auto"/>
        <w:ind w:firstLine="0"/>
        <w:jc w:val="left"/>
      </w:pPr>
      <w:r>
        <w:rPr>
          <w:rFonts w:ascii="Garamond" w:hAnsi="Garamond"/>
          <w:b/>
          <w:sz w:val="28"/>
        </w:rPr>
        <w:t>V, 16</w:t>
      </w:r>
    </w:p>
    <w:p/>
    <w:p>
      <w:pPr>
        <w:spacing w:after="120" w:before="240" w:line="240" w:lineRule="auto"/>
        <w:ind w:firstLine="0"/>
        <w:jc w:val="left"/>
      </w:pPr>
      <w:r>
        <w:rPr>
          <w:rFonts w:ascii="Garamond" w:hAnsi="Garamond"/>
          <w:b/>
          <w:sz w:val="28"/>
        </w:rPr>
        <w:t>III, 13</w:t>
      </w:r>
    </w:p>
    <w:p/>
    <w:p>
      <w:pPr>
        <w:spacing w:after="120" w:before="240" w:line="240" w:lineRule="auto"/>
        <w:ind w:firstLine="0"/>
        <w:jc w:val="left"/>
      </w:pPr>
      <w:r>
        <w:rPr>
          <w:rFonts w:ascii="Garamond" w:hAnsi="Garamond"/>
          <w:b/>
          <w:sz w:val="28"/>
        </w:rPr>
        <w:t>Bai. | XXVII XXVIII XXIX</w:t>
      </w:r>
    </w:p>
    <w:p/>
    <w:p>
      <w:pPr>
        <w:spacing w:after="120" w:before="240" w:line="240" w:lineRule="auto"/>
        <w:ind w:firstLine="0"/>
        <w:jc w:val="left"/>
      </w:pPr>
      <w:r>
        <w:rPr>
          <w:rFonts w:ascii="Garamond" w:hAnsi="Garamond"/>
          <w:b/>
          <w:sz w:val="28"/>
        </w:rPr>
        <w:t>XXX XXXI XXXII XXXIII XXXIV XXXV</w:t>
      </w:r>
    </w:p>
    <w:p/>
    <w:p>
      <w:pPr>
        <w:spacing w:after="120" w:before="240" w:line="240" w:lineRule="auto"/>
        <w:ind w:firstLine="0"/>
        <w:jc w:val="left"/>
      </w:pPr>
      <w:r>
        <w:rPr>
          <w:rFonts w:ascii="Garamond" w:hAnsi="Garamond"/>
          <w:b/>
          <w:sz w:val="28"/>
        </w:rPr>
        <w:t>XXXVII | XXIX</w:t>
      </w:r>
    </w:p>
    <w:p/>
    <w:p>
      <w:pPr>
        <w:spacing w:after="120" w:before="240" w:line="240" w:lineRule="auto"/>
        <w:ind w:firstLine="0"/>
        <w:jc w:val="left"/>
      </w:pPr>
      <w:r>
        <w:rPr>
          <w:rFonts w:ascii="Garamond" w:hAnsi="Garamond"/>
          <w:b/>
          <w:sz w:val="28"/>
        </w:rPr>
        <w:t>AL</w:t>
      </w:r>
    </w:p>
    <w:p/>
    <w:p>
      <w:pPr>
        <w:spacing w:after="120" w:before="240" w:line="240" w:lineRule="auto"/>
        <w:ind w:firstLine="0"/>
        <w:jc w:val="left"/>
      </w:pPr>
      <w:r>
        <w:rPr>
          <w:rFonts w:ascii="Garamond" w:hAnsi="Garamond"/>
          <w:b/>
          <w:sz w:val="28"/>
        </w:rPr>
        <w:t>XLI XLII</w:t>
      </w:r>
    </w:p>
    <w:p/>
    <w:p>
      <w:pPr>
        <w:spacing w:after="120" w:before="240" w:line="240" w:lineRule="auto"/>
        <w:ind w:firstLine="0"/>
        <w:jc w:val="left"/>
      </w:pPr>
      <w:r>
        <w:rPr>
          <w:rFonts w:ascii="Garamond" w:hAnsi="Garamond"/>
          <w:b/>
          <w:sz w:val="28"/>
        </w:rPr>
        <w:t>XLIII XLIV</w:t>
      </w:r>
    </w:p>
    <w:p/>
    <w:p>
      <w:pPr>
        <w:spacing w:after="120" w:before="240" w:line="240" w:lineRule="auto"/>
        <w:ind w:firstLine="0"/>
        <w:jc w:val="left"/>
      </w:pPr>
      <w:r>
        <w:rPr>
          <w:rFonts w:ascii="Garamond" w:hAnsi="Garamond"/>
          <w:b/>
          <w:sz w:val="28"/>
        </w:rPr>
        <w:t>XLV</w:t>
      </w:r>
    </w:p>
    <w:p/>
    <w:p>
      <w:pPr>
        <w:spacing w:after="120" w:before="240" w:line="240" w:lineRule="auto"/>
        <w:ind w:firstLine="0"/>
        <w:jc w:val="left"/>
      </w:pPr>
      <w:r>
        <w:rPr>
          <w:rFonts w:ascii="Garamond" w:hAnsi="Garamond"/>
          <w:b/>
          <w:sz w:val="28"/>
        </w:rPr>
        <w:t>LVIII LIX EX LXI LXXII LXIII LXIV</w:t>
      </w:r>
    </w:p>
    <w:p/>
    <w:p>
      <w:pPr>
        <w:spacing w:after="120" w:before="240" w:line="240" w:lineRule="auto"/>
        <w:ind w:firstLine="0"/>
        <w:jc w:val="left"/>
      </w:pPr>
      <w:r>
        <w:rPr>
          <w:rFonts w:ascii="Garamond" w:hAnsi="Garamond"/>
          <w:b/>
          <w:sz w:val="28"/>
        </w:rPr>
        <w:t>LXV LXVI</w:t>
      </w:r>
    </w:p>
    <w:p/>
    <w:p>
      <w:pPr>
        <w:spacing w:after="120" w:before="240" w:line="240" w:lineRule="auto"/>
        <w:ind w:firstLine="0"/>
        <w:jc w:val="left"/>
      </w:pPr>
      <w:r>
        <w:rPr>
          <w:rFonts w:ascii="Garamond" w:hAnsi="Garamond"/>
          <w:b/>
          <w:sz w:val="28"/>
        </w:rPr>
        <w:t>LXVIII LXIX</w:t>
      </w:r>
    </w:p>
    <w:p/>
    <w:p>
      <w:pPr>
        <w:spacing w:after="120" w:before="240" w:line="240" w:lineRule="auto"/>
        <w:ind w:firstLine="0"/>
        <w:jc w:val="left"/>
      </w:pPr>
      <w:r>
        <w:rPr>
          <w:rFonts w:ascii="Garamond" w:hAnsi="Garamond"/>
          <w:b/>
          <w:sz w:val="28"/>
        </w:rPr>
        <w:t>LXX</w:t>
      </w:r>
    </w:p>
    <w:p/>
    <w:p>
      <w:pPr>
        <w:spacing w:after="120" w:before="240" w:line="240" w:lineRule="auto"/>
        <w:ind w:firstLine="0"/>
        <w:jc w:val="left"/>
      </w:pPr>
      <w:r>
        <w:rPr>
          <w:rFonts w:ascii="Garamond" w:hAnsi="Garamond"/>
          <w:b/>
          <w:sz w:val="28"/>
        </w:rPr>
        <w:t>MAXIX</w:t>
      </w:r>
    </w:p>
    <w:p/>
    <w:p>
      <w:pPr>
        <w:spacing w:after="120" w:before="240" w:line="240" w:lineRule="auto"/>
        <w:ind w:firstLine="0"/>
        <w:jc w:val="left"/>
      </w:pPr>
      <w:r>
        <w:rPr>
          <w:rFonts w:ascii="Garamond" w:hAnsi="Garamond"/>
          <w:b/>
          <w:sz w:val="28"/>
        </w:rPr>
        <w:t>XL XLI XLII XLIII XLIV XLV XLVI XLYH</w:t>
      </w:r>
    </w:p>
    <w:p/>
    <w:p>
      <w:pPr>
        <w:spacing w:after="120" w:before="240" w:line="240" w:lineRule="auto"/>
        <w:ind w:firstLine="0"/>
        <w:jc w:val="left"/>
      </w:pPr>
      <w:r>
        <w:rPr>
          <w:rFonts w:ascii="Garamond" w:hAnsi="Garamond"/>
          <w:b/>
          <w:sz w:val="28"/>
        </w:rPr>
        <w:t>LVIII LIX</w:t>
      </w:r>
    </w:p>
    <w:p/>
    <w:p>
      <w:pPr>
        <w:spacing w:after="120" w:before="240" w:line="240" w:lineRule="auto"/>
        <w:ind w:firstLine="0"/>
        <w:jc w:val="left"/>
      </w:pPr>
      <w:r>
        <w:rPr>
          <w:rFonts w:ascii="Garamond" w:hAnsi="Garamond"/>
          <w:b/>
          <w:sz w:val="28"/>
        </w:rPr>
        <w:t>LX LXI LXII LII</w:t>
      </w:r>
    </w:p>
    <w:p/>
    <w:p>
      <w:pPr>
        <w:spacing w:after="120" w:before="240" w:line="240" w:lineRule="auto"/>
        <w:ind w:firstLine="0"/>
        <w:jc w:val="left"/>
      </w:pPr>
      <w:r>
        <w:rPr>
          <w:rFonts w:ascii="Garamond" w:hAnsi="Garamond"/>
          <w:b/>
          <w:sz w:val="28"/>
        </w:rPr>
        <w:t>LXIV</w:t>
      </w:r>
    </w:p>
    <w:p/>
    <w:p>
      <w:pPr>
        <w:spacing w:after="120" w:before="240" w:line="240" w:lineRule="auto"/>
        <w:ind w:firstLine="0"/>
        <w:jc w:val="left"/>
      </w:pPr>
      <w:r>
        <w:rPr>
          <w:rFonts w:ascii="Garamond" w:hAnsi="Garamond"/>
          <w:b/>
          <w:sz w:val="28"/>
        </w:rPr>
        <w:t>LAY</w:t>
      </w:r>
    </w:p>
    <w:p/>
    <w:p>
      <w:pPr>
        <w:spacing w:after="120" w:before="240" w:line="240" w:lineRule="auto"/>
        <w:ind w:firstLine="0"/>
        <w:jc w:val="left"/>
      </w:pPr>
      <w:r>
        <w:rPr>
          <w:rFonts w:ascii="Garamond" w:hAnsi="Garamond"/>
          <w:b/>
          <w:sz w:val="28"/>
        </w:rPr>
        <w:t>LXIX</w:t>
      </w:r>
    </w:p>
    <w:p>
      <w:pPr>
        <w:spacing w:after="120" w:before="0" w:line="360" w:lineRule="auto"/>
        <w:ind w:firstLine="283"/>
        <w:jc w:val="both"/>
      </w:pPr>
      <w:r>
        <w:rPr>
          <w:rFonts w:ascii="Garamond" w:hAnsi="Garamond"/>
          <w:sz w:val="24"/>
        </w:rPr>
        <w:t>339 LIBER DIURNUS Vatic. Ambr. | Glar. | Holgi. Garn. Bal. LXX. Preceptum quando laicus | tonsoratur et fit regionarius. LXXXII XCVIII LXXII VE, 1 LXXI LXXI. Preceptum de concedendo | l | puero in monasterio. LXXXIII XCIX | LXXXV VII. 16 LXXII LXXI LXXII Preceptum de concedendo | | puero. XXXI | XLVII | LXXXVI VEL 17 LXXIII LXXII LXXIII. Promissio fidei episcopi. LXII | LXXVIII | XX. III, 6 LXXIV LXXIII LXXIV. Cautio episcopi. LXII | LXXIX XXI IHI, 7 LXXV LXXIV LXXV. Indiculum episcopi. | LXIV LXXX | XAN III, 8 LXXVI LXXV LXXVI. Indiculum episcopi de | | Langobardia. | LXV LXXXI | XXII HI, 8 (b) | LXXVII | LXXVI LXXVII Privilegium monasterii | | in alia provincia constituti. LXXVII XCIII- | -XCGCII p WIL 12 LXXVIII | LXXVII LXXVIIL Decretale quem legit | diaconus quando episcopus dis- - cutitur. | » » XVII è LXXIX | LXXVIII LXXIX. Item aliud quod legit | diaconus. » DP XVIII :  » | LXXX | LXXIX LXXX. Item aliud eiusdem. » » SC Tod n LXXXI | LXXX LXXXI. Preceptum aliud de con-| | hrs cedendo puero. XXXII XLVIII |LXXXVII| VI, 18 LXXXII | LXXXI LXXXII. Decretum pontificis. LVIII LXXIV IX Il, 2 | LXXXII | LXXXII LXXXIII. Indiculum pontificis. LIX 04 LXXV X II, 9 LXXXIV | LXXXIII LXXXIV. [Fi des papæ, omitl. V.J LX LXXVI `| XI IL, 9(b) | LXXXV | LXXXIV LXXXV. [Invita(to)ria ad omnes, vor j omit. V.] LXI LXXVII XII IIl, 9(c) | LXXVI | LXXXV LXXXVI. Diversa privilegia | apostolice auctoritalis. |. LXVI LXXXII XCIII ‘VIE, 2 |LXXXVII| LXXXVI LXXXVII. Privilegium monas- | terii. LXVII LXXXIII XCIV | VIi, 3 |LXXXVIII| LXXXVI LXXXVIII. Privilegium. LXVIII | LXXXIV XGV VII, 4 | LXXXIX |LXXXVIII LXXXIX. Privilegium. LXIX LXXXV XCVI VIL 5 XC LXXXIX XC. Privilegium. LXX LXXXVI XCVII | VII 6 XCI XC XCI. Item privilegium. LXXI LXXXVIII, XCVIII VIL Y XCII | XCI XCII. Aliud privilegium. LXXII |LXXXVIII| XCIX | VII &amp; XCIII XCII XCIII. Privilegium. LXXIII LXXXIX | C VII, 9 XCIV XCIII XCIV. Prologum iudicatum pri- | vilegii. LXXIV XG CI VII (in prin) ACY | XCIV XCV. Privilegium de diaconiis. LXXXIV C CII VII 17 | XCVI XCV XCVI. Privilegium. LXXXV CI CIII VII, 18 XCVII XCVI XCVII. Privilegium. LXXXVI CIT CIV VII, 19 | XOVIII | XCVII XCVIII. Privilegium confirmatio-| | i nis loci. LXXXVII CIII CV | VII ; 20 | -« XGIX XCVIII XCIX. Privilegium. 3 » CIX h | C XCIX » Privilegium quando de suo 1 | proprio loco conceditur. LXXXVII CIV CVI, VII, 21 : | CI C XCIX., Privilegium ad confirman- | dum monasterium. LXXXIX CV CVII VII, 22 | CII | CI XCIX. Privilegium quando loca | [tig qu : ablata sunt a monasterio | | | | in usu pristino restituuntur. XG | CVI CVIII VIL 23 | CIII CII XCIX. Securitatem. XCI | CVII LXXXIX VI, 19 | CIV CIII » [tem securitatem. XCII | CVIII XG VI, 20 CV CIV » Epistola ad episcopum ad- | : hortandum. XCIII CIX LXI | X16 |  » :GVIA dM XCIX. Epistola consolatoria. XCIV CX | LXII | HI, 17 | CVII | CVI » Epistola evocatoria. XCV CXI LXIII | ITI, 2 | III CV IT » Preceptum tertio genere. ACVI | | » Preceptum clericis primatis.| XCVII | | XCIX. Ad diversos episcopos. | VIII | | CV III » Praeceptum de visitanda | | Ecclesia destituto episcopo. | XXVII | | | CIX XCIX. Item clero, ordini et plebi, | | | de quo supra. | XXVIII | | | u$ XCIX. Juramentum procuratoris | | | patrimonii S : Petri. | | |- CXI XCIX. Privilegium primicerii de- | | | fensorum. | | | * CVIH | CXII XCGIX. Praeceptum quando quis fit | | | | defensor. | | |. GIX +, CRI XCIX. Præceptum eunte defen-| | | sore in patrimonium, CX | CXIV y 1 XCIX. Formata episcopo danda.</w:t>
      </w:r>
    </w:p>
    <w:p>
      <w:pPr>
        <w:spacing w:after="120" w:before="0" w:line="360" w:lineRule="auto"/>
        <w:ind w:firstLine="283"/>
        <w:jc w:val="both"/>
      </w:pPr>
      <w:r>
        <w:rPr>
          <w:rFonts w:ascii="Garamond" w:hAnsi="Garamond"/>
          <w:sz w:val="24"/>
        </w:rPr>
        <w:t>Vatic.</w:t>
      </w:r>
    </w:p>
    <w:p>
      <w:pPr>
        <w:spacing w:after="120" w:before="0" w:line="360" w:lineRule="auto"/>
        <w:ind w:firstLine="283"/>
        <w:jc w:val="both"/>
      </w:pPr>
      <w:r>
        <w:rPr>
          <w:rFonts w:ascii="Garamond" w:hAnsi="Garamond"/>
          <w:sz w:val="24"/>
        </w:rPr>
        <w:t>XCIX. Colonis patrimonii, ut obediant defensori.</w:t>
      </w:r>
    </w:p>
    <w:p>
      <w:pPr>
        <w:spacing w:after="120" w:before="0" w:line="360" w:lineRule="auto"/>
        <w:ind w:firstLine="283"/>
        <w:jc w:val="both"/>
      </w:pPr>
      <w:r>
        <w:rPr>
          <w:rFonts w:ascii="Garamond" w:hAnsi="Garamond"/>
          <w:sz w:val="24"/>
        </w:rPr>
        <w:t>XCIX. Præceptum de corrigendo| monasterio.</w:t>
      </w:r>
    </w:p>
    <w:p>
      <w:pPr>
        <w:spacing w:after="120" w:before="0" w:line="360" w:lineRule="auto"/>
        <w:ind w:firstLine="283"/>
        <w:jc w:val="both"/>
      </w:pPr>
      <w:r>
        <w:rPr>
          <w:rFonts w:ascii="Garamond" w:hAnsi="Garamond"/>
          <w:sz w:val="24"/>
        </w:rPr>
        <w:t>XCIX. Munitio cui diaconia committitur.</w:t>
      </w:r>
    </w:p>
    <w:p>
      <w:pPr>
        <w:spacing w:after="120" w:before="0" w:line="360" w:lineRule="auto"/>
        <w:ind w:firstLine="283"/>
        <w:jc w:val="both"/>
      </w:pPr>
      <w:r>
        <w:rPr>
          <w:rFonts w:ascii="Garamond" w:hAnsi="Garamond"/>
          <w:sz w:val="24"/>
        </w:rPr>
        <w:t>XCIX. Professio pontificia. » [Indiculus Bonifacii Moguntinensis.] XCIX. Exemplar libertatis. » Libellus accusationis. * Formula professionis religiosæ in ordine canonico.</w:t>
      </w:r>
    </w:p>
    <w:p>
      <w:pPr>
        <w:spacing w:after="120" w:before="0" w:line="360" w:lineRule="auto"/>
        <w:ind w:firstLine="283"/>
        <w:jc w:val="both"/>
      </w:pPr>
      <w:r>
        <w:rPr>
          <w:rFonts w:ascii="Garamond" w:hAnsi="Garamond"/>
          <w:sz w:val="24"/>
        </w:rPr>
        <w:t>» — [sans rubri que | In nomine Patris II, etc. XCIX. [sans rubri que] Virtutum omnium privilegio, etc. | XCIX. [sans rubri que | Sagacitatis amplitudine, etc. — XCIX. [sans rubri que] In nomine D IT et Yet A, etc. - XCIX [sans rubri que] In nomine II, etc. XCIX. Epistola formata. ^ .— Alia. . rum, partim ineditorum, collectio, 2 vol., in-4°, Lipsiæ, | t. mr, Appendix duplex editoris dissertatio, altera de | antiphonarii et sacramentarii gregoriani auctore, altero de Libro diurno romanorum pontificum... De libro diurno romanorum pontificum Dissertatio II. Quam supra promisi, at que heic erhibeo de Libro diurno romanorum pontificum dissertationem, eam | utilitatis aliquid, multum certe jucunditatis lectoribus adlaturam spero. Quatuor illa parlibus continebitur. Agam imprima de Parisina. hujus libri editione a wv. cl.</w:t>
      </w:r>
    </w:p>
    <w:p>
      <w:pPr>
        <w:spacing w:after="120" w:before="0" w:line="360" w:lineRule="auto"/>
        <w:ind w:firstLine="283"/>
        <w:jc w:val="both"/>
      </w:pPr>
      <w:r>
        <w:rPr>
          <w:rFonts w:ascii="Garamond" w:hAnsi="Garamond"/>
          <w:sz w:val="24"/>
        </w:rPr>
        <w:t>LIBER DIURNUS 342 Ambr. | Clar.</w:t>
      </w:r>
    </w:p>
    <w:p>
      <w:pPr>
        <w:spacing w:after="120" w:before="0" w:line="360" w:lineRule="auto"/>
        <w:ind w:firstLine="283"/>
        <w:jc w:val="both"/>
      </w:pPr>
      <w:r>
        <w:rPr>
          <w:rFonts w:ascii="Garamond" w:hAnsi="Garamond"/>
          <w:sz w:val="24"/>
        </w:rPr>
        <w:t>Holst. Garm. Bal. Roz.</w:t>
      </w:r>
    </w:p>
    <w:p/>
    <w:p>
      <w:pPr>
        <w:spacing w:after="120" w:before="240" w:line="240" w:lineRule="auto"/>
        <w:ind w:firstLine="0"/>
        <w:jc w:val="left"/>
      </w:pPr>
      <w:r>
        <w:rPr>
          <w:rFonts w:ascii="Garamond" w:hAnsi="Garamond"/>
          <w:b/>
          <w:sz w:val="28"/>
        </w:rPr>
        <w:t>CXI CXV CXII XCVI</w:t>
      </w:r>
    </w:p>
    <w:p/>
    <w:p>
      <w:pPr>
        <w:spacing w:after="120" w:before="240" w:line="240" w:lineRule="auto"/>
        <w:ind w:firstLine="0"/>
        <w:jc w:val="left"/>
      </w:pPr>
      <w:r>
        <w:rPr>
          <w:rFonts w:ascii="Garamond" w:hAnsi="Garamond"/>
          <w:b/>
          <w:sz w:val="28"/>
        </w:rPr>
        <w:t>CXIII</w:t>
      </w:r>
    </w:p>
    <w:p/>
    <w:p>
      <w:pPr>
        <w:spacing w:after="120" w:before="240" w:line="240" w:lineRule="auto"/>
        <w:ind w:firstLine="0"/>
        <w:jc w:val="left"/>
      </w:pPr>
      <w:r>
        <w:rPr>
          <w:rFonts w:ascii="Garamond" w:hAnsi="Garamond"/>
          <w:b/>
          <w:sz w:val="28"/>
        </w:rPr>
        <w:t>CXIX CXX CXXI</w:t>
      </w:r>
    </w:p>
    <w:p/>
    <w:p>
      <w:pPr>
        <w:spacing w:after="120" w:before="240" w:line="240" w:lineRule="auto"/>
        <w:ind w:firstLine="0"/>
        <w:jc w:val="left"/>
      </w:pPr>
      <w:r>
        <w:rPr>
          <w:rFonts w:ascii="Garamond" w:hAnsi="Garamond"/>
          <w:b/>
          <w:sz w:val="28"/>
        </w:rPr>
        <w:t>CXXII</w:t>
      </w:r>
    </w:p>
    <w:p/>
    <w:p>
      <w:pPr>
        <w:spacing w:after="120" w:before="240" w:line="240" w:lineRule="auto"/>
        <w:ind w:firstLine="0"/>
        <w:jc w:val="left"/>
      </w:pPr>
      <w:r>
        <w:rPr>
          <w:rFonts w:ascii="Garamond" w:hAnsi="Garamond"/>
          <w:b/>
          <w:sz w:val="28"/>
        </w:rPr>
        <w:t>GX XVIII | CXXIX CXXX</w:t>
      </w:r>
    </w:p>
    <w:p>
      <w:pPr>
        <w:spacing w:after="120" w:before="0" w:line="360" w:lineRule="auto"/>
        <w:ind w:firstLine="283"/>
        <w:jc w:val="both"/>
      </w:pPr>
      <w:r>
        <w:rPr>
          <w:rFonts w:ascii="Garamond" w:hAnsi="Garamond"/>
          <w:sz w:val="24"/>
        </w:rPr>
        <w:t>Johanne Garnerio S. J. curata ; altera erit de Halsteniana ejusdem libri edilione. Tertia quidnam post ———— — 1 dans Dissertations sur l'histoire et le droil ecclésiastiques ; Le Liber diurnus des pontifes romains, in-8°,Paris,1869.</w:t>
      </w:r>
    </w:p>
    <w:p>
      <w:pPr>
        <w:spacing w:after="120" w:before="0" w:line="360" w:lineRule="auto"/>
        <w:ind w:firstLine="283"/>
        <w:jc w:val="both"/>
      </w:pPr>
      <w:r>
        <w:rPr>
          <w:rFonts w:ascii="Garamond" w:hAnsi="Garamond"/>
          <w:sz w:val="24"/>
        </w:rPr>
        <w:t>Wien, 1888-1889, 76 et 94 p., pl. : Liber diurnus roma- | buches und sein vorgregorianischer Ursprung, dans | ambrosiana del Liber diurnus, dans Civilla cattolica, 1922, anno LX XIII, vol. ir, p. 408-420.</w:t>
      </w:r>
    </w:p>
    <w:p>
      <w:pPr>
        <w:spacing w:after="120" w:before="0" w:line="360" w:lineRule="auto"/>
        <w:ind w:firstLine="283"/>
        <w:jc w:val="both"/>
      </w:pPr>
      <w:r>
        <w:rPr>
          <w:rFonts w:ascii="Garamond" w:hAnsi="Garamond"/>
          <w:sz w:val="24"/>
        </w:rPr>
        <w:t>Dans l'ouvrage de L. Gramatica et G. Galbiati, on lit, p. 41, note 7 : H titolo dell«  ediz. Katli avrebbe dopato suonare appunto cosi : Liber diurnus romanorum pontificum ex manuscripto codice ambrosiano sæc. Ix, Vedi catalogo completo delle Edizioni Hoepli. 1871-1914, Milano, 1914.</w:t>
      </w:r>
    </w:p>
    <w:p/>
    <w:p>
      <w:pPr>
        <w:spacing w:after="120" w:before="240" w:line="240" w:lineRule="auto"/>
        <w:ind w:firstLine="0"/>
        <w:jc w:val="left"/>
      </w:pPr>
      <w:r>
        <w:rPr>
          <w:rFonts w:ascii="Garamond" w:hAnsi="Garamond"/>
          <w:b/>
          <w:sz w:val="28"/>
        </w:rPr>
        <w:t>H. LECLERCQ.</w:t>
      </w:r>
    </w:p>
    <w:p>
      <w:pPr>
        <w:spacing w:after="120" w:before="0" w:line="360" w:lineRule="auto"/>
        <w:ind w:firstLine="283"/>
        <w:jc w:val="both"/>
      </w:pPr>
      <w:r>
        <w:rPr>
          <w:rFonts w:ascii="Garamond" w:hAnsi="Garamond"/>
          <w:sz w:val="24"/>
        </w:rPr>
        <w:t>I. LE GRADUEL. —- C'est toujours au dessin primitif de.la messe qu'il faut revenir pour s'expliquer lordonnance des pié ces conservées de nos jours. A l'origine, la partie préliminaire ou avant-messe, comportait plusieurs lectures qui sont aujour d'hui réduites à deux ; cependant l'usage actuel garde la trace de la lecon prophéti que disparue. On la retrouve dans quelques féries des quatre-temps et du caréme ; elle est suivie de deux autres leçons appelées épitre et évangile. Le nom de cette dernière dit assez clairement la source d'oü elle est tirée ; pour l'autre, elle est prise indifféremment dans l'Ancien et dans le Nouveau Testament (à l'exception des Évangi les) et de préférence dans les épitres de saint Paul et EE epes catholiques, ce</w:t>
      </w:r>
      <w:r>
        <w:rPr>
          <w:rFonts w:ascii="Garamond" w:hAnsi="Garamond"/>
          <w:i/>
          <w:sz w:val="24"/>
        </w:rPr>
        <w:t xml:space="preserve"> »qui lui a valu son nom. | La disparition de la lecon prophéti que a laissé subsister l'épitre et l'évangile, entre lesquels sont intercalés des chants réservés aux solistes avec reprise au refrain par le chœur des chantres. Ces chants sont au nombre de deux, un psalmus responsorius appelé aussi responsorium graduale, il ap partient au genre respensorial et porte le nom spécial de graduel ; un alleluia </w:t>
      </w:r>
      <w:r>
        <w:rPr>
          <w:rFonts w:ascii="Garamond" w:hAnsi="Garamond"/>
          <w:sz w:val="24"/>
        </w:rPr>
        <w:t xml:space="preserve"> auquel se rattache un verset de psaume. Pendant le caréme, dans les temps de pénitence et aux messes des défunts, l'alleluia fait place à un psaume dont la composition accueille des versets empruntés parfois à des psaumes divers ; en outre, sa mélodie a un caractère particulier, et il est désigné sous le nom de psalmus tractus.</w:t>
      </w:r>
    </w:p>
    <w:p>
      <w:pPr>
        <w:spacing w:after="120" w:before="0" w:line="360" w:lineRule="auto"/>
        <w:ind w:firstLine="283"/>
        <w:jc w:val="both"/>
      </w:pPr>
      <w:r>
        <w:rPr>
          <w:rFonts w:ascii="Garamond" w:hAnsi="Garamond"/>
          <w:sz w:val="24"/>
        </w:rPr>
        <w:t>Jusqu'au déclin du 1v* siécle, le psaume était confié à un soliste, et celui-ci y introduisait probablement des modulations assez compliquées, l'assistance reprenait les fina les. L'usage romain comportait donc deux genres de mélodies pour cette catégorie de chants sacrés. Cette dualité s'expli que par le fait que, dans les quelques messes qui ont conservé la lecon prophéti que, on exécute le graduel entre cette lecon et l'épitre, tandis que l'alleluia ou le psalmus tractus est reporté entire l'épitre et l'évangile. Voici donc comment les choses se sont passées : les deux chants ont été d'abord intercalés un à un entre les lecons ; lors que la première fut supprimée, on ne put se résoudre à sacrifier le graduel ou le trait, on les conserva tous deux, mais on les souda l'un à l'autre en leur donnant place entre l'épitre et l'évangile.</w:t>
      </w:r>
    </w:p>
    <w:p>
      <w:pPr>
        <w:spacing w:after="120" w:before="0" w:line="360" w:lineRule="auto"/>
        <w:ind w:firstLine="283"/>
        <w:jc w:val="both"/>
      </w:pPr>
      <w:r>
        <w:rPr>
          <w:rFonts w:ascii="Garamond" w:hAnsi="Garamond"/>
          <w:sz w:val="24"/>
        </w:rPr>
        <w:t>A Rome, la suppression de la lecon prophéti que se fit au Ve ; au début du vi : siècle, on ne lisait plus que l'épitre et l'évangile</w:t>
      </w:r>
      <w:r>
        <w:rPr>
          <w:rFonts w:ascii="Garamond" w:hAnsi="Garamond"/>
          <w:i/>
          <w:sz w:val="24"/>
        </w:rPr>
        <w:t>. Ce fut aussi au v</w:t>
      </w:r>
      <w:r>
        <w:rPr>
          <w:rFonts w:ascii="Garamond" w:hAnsi="Garamond"/>
          <w:sz w:val="24"/>
        </w:rPr>
        <w:t xml:space="preserve"> siécle que la lecon prophéti que disparut dans le rit byzantin, quoiqu'on la trouve encore mentionnée au début du var siècle ?. La liturgie arménienne, qui est une forme ancienne de la liturgie byzantine, conserva les trois leçons.</w:t>
      </w:r>
    </w:p>
    <w:p>
      <w:pPr>
        <w:spacing w:after="120" w:before="0" w:line="360" w:lineRule="auto"/>
        <w:ind w:firstLine="283"/>
        <w:jc w:val="both"/>
      </w:pPr>
      <w:r>
        <w:rPr>
          <w:rFonts w:ascii="Garamond" w:hAnsi="Garamond"/>
          <w:sz w:val="24"/>
        </w:rPr>
        <w:t>L'importance et la dignité de ces chants graduels ne doivent pas être méconnus. Ils sont, pour ainsi dire, apparcillés aux lectures et remontent à la même antiquité que cel les-ci qui nous viennent directement du service religieux des synagogues. Dans la liturgie chrétienne, ces chants sont la plus vénérable et la plus solennelle représentation du psautier. Tandis | que les extraits des psaumes qui ont fourni l'introit, l'offertoire et la communion, ont été introduits plus tard et seulement pour occuper l'attention pendant les cérémonies ; le graduel, l'alleluia ou le trait sont exécutés pour eux-mêmes. Pendant qu'on les exécute, célébranis et assistants n'ont autre chose à faire que de les écouter !, C'est là l'anti que chant des psaumes qui, dans la primitive Éslise, se mélait aux lectures des Livres sacrés.</w:t>
      </w:r>
    </w:p>
    <w:p>
      <w:pPr>
        <w:spacing w:after="120" w:before="0" w:line="360" w:lineRule="auto"/>
        <w:ind w:firstLine="283"/>
        <w:jc w:val="both"/>
      </w:pPr>
      <w:r>
        <w:rPr>
          <w:rFonts w:ascii="Garamond" w:hAnsi="Garamond"/>
          <w:sz w:val="24"/>
        </w:rPr>
        <w:t>Au temps oü remontent nos plus anciens documents, le psalmus tractus était exécuté, comme le graduel, à l'ambon, et non pas au chœur. Son nom de fractus ne peut donc dériver que d'une particularité d'exécution. Amal »ire nous dit, en effet, que le fractus diffère du psalmus responsorius en ce que le chœur répond à celui-ci et non à celui-là *.</w:t>
      </w:r>
    </w:p>
    <w:p>
      <w:pPr>
        <w:spacing w:after="120" w:before="0" w:line="360" w:lineRule="auto"/>
        <w:ind w:firstLine="283"/>
        <w:jc w:val="both"/>
      </w:pPr>
      <w:r>
        <w:rPr>
          <w:rFonts w:ascii="Garamond" w:hAnsi="Garamond"/>
          <w:sz w:val="24"/>
        </w:rPr>
        <w:t>Quant au nom de « graduel » il vient de ce que ce psaume se chantait sur le gradus ou ambon (voir Diclionn., t. 1, au mot AMBON}, comme les lectures, tandis que les autres chants étaient exécutés in plano. Autre dillérence, le graduel était confié à un chantre, les autres piè ces étaient abandonnées au chœur ou schola cantorum. Jusqu'au temps de saint Grégoire, le graduel et ses appendi ces étaient chantés par les diacres, comme l'évangile ; cette fonction rehaussait encore le prestige des diacres, à tel point qu'on en trouve la mention dans cerlaines épitaphes.</w:t>
      </w:r>
    </w:p>
    <w:p>
      <w:pPr>
        <w:spacing w:after="120" w:before="0" w:line="360" w:lineRule="auto"/>
        <w:ind w:firstLine="283"/>
        <w:jc w:val="both"/>
      </w:pPr>
      <w:r>
        <w:rPr>
          <w:rFonts w:ascii="Garamond" w:hAnsi="Garamond"/>
          <w:sz w:val="24"/>
        </w:rPr>
        <w:t>Psallere et in populis volui modulante propheta.</w:t>
      </w:r>
    </w:p>
    <w:p>
      <w:pPr>
        <w:spacing w:after="120" w:before="0" w:line="360" w:lineRule="auto"/>
        <w:ind w:firstLine="283"/>
        <w:jc w:val="both"/>
      </w:pPr>
      <w:r>
        <w:rPr>
          <w:rFonts w:ascii="Garamond" w:hAnsi="Garamond"/>
          <w:sz w:val="24"/>
        </w:rPr>
        <w:t>Sic merui plebem Chrisli retinere sacerdos, nous dit un évê que pour nous faire savoir comme la perfection. de son chant lui valut son élévation à l'épiscopat *.</w:t>
      </w:r>
    </w:p>
    <w:p>
      <w:pPr>
        <w:spacing w:after="120" w:before="0" w:line="360" w:lineRule="auto"/>
        <w:ind w:firstLine="283"/>
        <w:jc w:val="both"/>
      </w:pPr>
      <w:r>
        <w:rPr>
          <w:rFonts w:ascii="Garamond" w:hAnsi="Garamond"/>
          <w:sz w:val="24"/>
        </w:rPr>
        <w:t>On lit sur l'épitaphe du diacre Redemptus, vers la fin du rv* siècle :</w:t>
      </w:r>
    </w:p>
    <w:p>
      <w:pPr>
        <w:spacing w:after="120" w:before="0" w:line="360" w:lineRule="auto"/>
        <w:ind w:firstLine="283"/>
        <w:jc w:val="both"/>
      </w:pPr>
      <w:r>
        <w:rPr>
          <w:rFonts w:ascii="Garamond" w:hAnsi="Garamond"/>
          <w:sz w:val="24"/>
        </w:rPr>
        <w:t>Dulcia nectareo promebat mella canore Prophetam celebrans placido modulamine senem ; dans celle de l'archidiacre Deusdedit, qui vivait au v</w:t>
      </w:r>
      <w:r>
        <w:rPr>
          <w:rFonts w:ascii="Garamond" w:hAnsi="Garamond"/>
          <w:i/>
          <w:sz w:val="24"/>
        </w:rPr>
        <w:t xml:space="preserve"> siècle </w:t>
      </w:r>
      <w:r>
        <w:rPr>
          <w:rFonts w:ascii="Garamond" w:hAnsi="Garamond"/>
          <w:sz w:val="24"/>
        </w:rPr>
        <w:t xml:space="preserve"> :</w:t>
      </w:r>
    </w:p>
    <w:p>
      <w:pPr>
        <w:spacing w:after="120" w:before="0" w:line="360" w:lineRule="auto"/>
        <w:ind w:firstLine="283"/>
        <w:jc w:val="both"/>
      </w:pPr>
      <w:r>
        <w:rPr>
          <w:rFonts w:ascii="Garamond" w:hAnsi="Garamond"/>
          <w:sz w:val="24"/>
        </w:rPr>
        <w:t xml:space="preserve">Hic levitarum primus in ordine vivens Davitici cantor carminis iste fuil ; en fin dans celle de l'archidiacre Sabinus, également au re siècle </w:t>
      </w:r>
      <w:r>
        <w:rPr>
          <w:rFonts w:ascii="Garamond" w:hAnsi="Garamond"/>
          <w:i/>
          <w:sz w:val="24"/>
        </w:rPr>
        <w:t xml:space="preserve"> : [Ast eg]o qui voce psalmos modulatus el arte Pour étre diacre, il fallait avoir une belle voix et posséder à fond l'art du chant. On y attacha une si grande importance, qu'on en vint à rechercher cette qualité et à cultiver ce talent aux dépens d'autres plus nécessaires. Saint Grégoire erut devoir obvier à cet inconvénient, en supprimant le privilége des diacres par rapport au chant des psaumes </w:t>
      </w:r>
      <w:r>
        <w:rPr>
          <w:rFonts w:ascii="Garamond" w:hAnsi="Garamond"/>
          <w:sz w:val="24"/>
        </w:rPr>
        <w:t>. Mais si le graduel cessa d'être chanté par les diacres, il continua d’être, exécuté en solo 7, Les noms de graduel et de trait ne se retrouvent pas dans toutes les liturgies. La mozarabe introduit une piéce chantée entre la prophétie et l'épitre et lui donne le nom de Psallenda ; l'ambrosienne admet pres que toujours deux lectures avant l'évangile, et elle intercale entre ces lectures le psalmellus ou le psalmellus cum versu ; la liturgie en Afri que le désignait seulement du nom de psalmus.</w:t>
      </w:r>
    </w:p>
    <w:p/>
    <w:p>
      <w:pPr>
        <w:spacing w:after="120" w:before="240" w:line="240" w:lineRule="auto"/>
        <w:ind w:firstLine="0"/>
        <w:jc w:val="left"/>
      </w:pPr>
      <w:r>
        <w:rPr>
          <w:rFonts w:ascii="Garamond" w:hAnsi="Garamond"/>
          <w:b/>
          <w:sz w:val="28"/>
        </w:rPr>
        <w:t>II. LE RESPONSORIUM GRADUALE. — Le répons</w:t>
      </w:r>
    </w:p>
    <w:p/>
    <w:p>
      <w:pPr>
        <w:spacing w:after="120" w:before="240" w:line="240" w:lineRule="auto"/>
        <w:ind w:firstLine="0"/>
        <w:jc w:val="left"/>
      </w:pPr>
      <w:r>
        <w:rPr>
          <w:rFonts w:ascii="Garamond" w:hAnsi="Garamond"/>
          <w:b/>
          <w:sz w:val="28"/>
        </w:rPr>
        <w:t>349 | LIBER GRADUALIS J46</w:t>
      </w:r>
    </w:p>
    <w:p>
      <w:pPr>
        <w:spacing w:after="120" w:before="0" w:line="360" w:lineRule="auto"/>
        <w:ind w:firstLine="283"/>
        <w:jc w:val="both"/>
      </w:pPr>
      <w:r>
        <w:rPr>
          <w:rFonts w:ascii="Garamond" w:hAnsi="Garamond"/>
          <w:sz w:val="24"/>
        </w:rPr>
        <w:t xml:space="preserve">graduel se composait d'un psaume entier. Le soliste chantait tous les versets, et prenait haleine pendant qu'à la fin du verset les fidè les reprenaient le refrain. Saint Augustin nous montre ce mécanisme quand il dit : « Nous avons entendu la premiére lecture... ensuite nous chantons le psaume, et nous nous excilons mutuellement en redisant d'une voix unanime : Venite, adoremus ?, » Il dit encore dans son explicalion du psaume cxix : « Le psaume que nous venons d'entendre chanter et auquel nous avons répondu </w:t>
      </w:r>
      <w:r>
        <w:rPr>
          <w:rFonts w:ascii="Garamond" w:hAnsi="Garamond"/>
          <w:i/>
          <w:sz w:val="24"/>
        </w:rPr>
        <w:t>. » Les psaumes choisis n'étaient pas parmi les plus courts car, à propos du psaume cxxxvrH, le saint évê que nous apprend qu'il avait « ordonné au lecteur de chanter un psaume plus court ; mais il parait que dans un moment d'inadvertance, il en a chanté un plus long et l'évé que a préféré, à sa propre volonté, celle de Dieu, manifestée par l'erreur du lecteur. Si donc, dit-il, je vous ai fait attendre à cause de la longueur du psaume (le cxxxvmr compte vingtquatre versets) ne m'en imputez pas la faute, mais pensez que Dieu ne nous a pas imposé cet effort sans que nous dussions en retirer aucun profit s », La longueur du refrain variait ; nous venons de le voir réduit à une simple acclamation : Venite, adoremus ; d'autres fois, c'est un verset entier, comme dans le psaume xr, oü le refrain est pris du verset 6</w:t>
      </w:r>
      <w:r>
        <w:rPr>
          <w:rFonts w:ascii="Garamond" w:hAnsi="Garamond"/>
          <w:sz w:val="24"/>
        </w:rPr>
        <w:t xml:space="preserve"> : Inimici mei dixerunt mala mihi, quando morietur el peribil nomen ejus ©, Pour le psaume xxiX, c'est le verset 1er : Exaltabo le, Domine, quoniam suscepisti me, nec jucundasti inimicos meos super me !</w:t>
      </w:r>
      <w:r>
        <w:rPr>
          <w:rFonts w:ascii="Garamond" w:hAnsi="Garamond"/>
          <w:i/>
          <w:sz w:val="24"/>
        </w:rPr>
        <w:t xml:space="preserve">. Pour le psaume xxv, c'est la conclusion du verset 9e : Ne perdas cum impiis animam el cum viris sanguinum vitam meam ! ? ; ce qui nous montre qu'on chantait ce psaume en entier. ll en allait de méme à Rome avant saint Grégoire, puis que nous entendons saint Léon le Grand, au milieu du Ve, dire dans son troisième sermon pour l'anniversaire de son intronisation </w:t>
      </w:r>
      <w:r>
        <w:rPr>
          <w:rFonts w:ascii="Garamond" w:hAnsi="Garamond"/>
          <w:sz w:val="24"/>
        </w:rPr>
        <w:t xml:space="preserve"> Nous avons chanté le psaume (cix) de David non pour notre propre exaltation, mais pour la gloire du Seigneur Christ 4, » Cependant une transformation est survenue. Les témoins les plus reculés de la messe romaine suivant le type grégorien, nous font voir le répons graduel ramené aux dimensions restreintes que nous lui voyons aujour d'hui, c'est-à-dire, réduit à un chant d'introduction accompagné d'un seul verset ; on ne signale qu'une seule exception dans quelques manuscrits, le graduel Ecce quam bonum pourvu des deux versets : Sicul unguentum et Mandavit Dominus. Partout ailleurs le Sacramentaire grégorien !</w:t>
      </w:r>
      <w:r>
        <w:rPr>
          <w:rFonts w:ascii="Garamond" w:hAnsi="Garamond"/>
          <w:i/>
          <w:sz w:val="24"/>
        </w:rPr>
        <w:t xml:space="preserve"> prescrit simplement le graduel, et tous les manuscrits, depuis ceux de Hheinau et de Monza, du vin</w:t>
      </w:r>
      <w:r>
        <w:rPr>
          <w:rFonts w:ascii="Garamond" w:hAnsi="Garamond"/>
          <w:sz w:val="24"/>
        </w:rPr>
        <w:t xml:space="preserve"> siècle !*, ne donnent qu'un seul verset et ja mais plus un psaume.</w:t>
      </w:r>
    </w:p>
    <w:p>
      <w:pPr>
        <w:spacing w:after="120" w:before="0" w:line="360" w:lineRule="auto"/>
        <w:ind w:firstLine="283"/>
        <w:jc w:val="both"/>
      </w:pPr>
      <w:r>
        <w:rPr>
          <w:rFonts w:ascii="Garamond" w:hAnsi="Garamond"/>
          <w:sz w:val="24"/>
        </w:rPr>
        <w:t>A quelle épo que cette réduction du répons graduel a-t-elle été tentée ? Bépondons tout de suite que nous l'ignorons, mais il est permis de conjecturer, avec vraisemblance, que l'abandon du psaume entier a pu se faire lors que le développement musical donné au répons graduel avait pris de tels développements, que son application à tous les versets d'un psaume eüt prolongé outre mesure l'avant-messe. On aura ainsi regagné d'un cóté ce qu'on perdait de l'autre. L'adoption d'un chant trés orné, pour un uni que verset, était compensée par la suppression de la mélopée de tous les autres versets. 5i on s'en rapporte à l'indication fournie par les manuscrits de Hheinau et de Monza 347 ^ LIBER GRADUALIS i 348 qui nous offrent le répons graduel à un seul verset, il faut conclure que la transformation n'est pas postérieure aux environs de l'année 700, Comme nous savons qu'il n'a. été apporté aucun remaniement dans cette | partie de la messe, aprés le pontificat de saint Gré- | soire, il faut donc remonter des environs de l'an 700, à l'année 604 et dernière de ce pontificat. Et peut-être n'est-il pas impossible de remonter plus haut. La messe attribuée à saint Germain de Paris mentionne le répons à chanter par les enfants sans faire allusion à un psaume ; serait-ce parce que déjà alors le psaume avait disparu pour laisser au chant une plus large place ? On peut le supposer sans, toutefois, pouvoir en faire la preuve. 5i donc on admet cette conjecture, on peut remonter de l'an 604 à l'an 576, qui est celui de la mort de saint Germain ; et comme saint Léon nous a attesté l'usage du psaume entier un peu avant 450, c'est entre 450 et 576 que prendrait place l'abréviation du répons graduel, non toutefois à Rome, . mais là où était en vigueur la liturgie décrite par saint Germain (voir ce nom).</w:t>
      </w:r>
    </w:p>
    <w:p>
      <w:pPr>
        <w:spacing w:after="120" w:before="0" w:line="360" w:lineRule="auto"/>
        <w:ind w:firstLine="283"/>
        <w:jc w:val="both"/>
      </w:pPr>
      <w:r>
        <w:rPr>
          <w:rFonts w:ascii="Garamond" w:hAnsi="Garamond"/>
          <w:sz w:val="24"/>
        </w:rPr>
        <w:t>Cette abréviation, quel que épo que qu'on lui assigne, entraina un changement de dénomination. À mesure que s'éloigna l'usage du chant d'un psaume, on délaissa l'appellation de psalmus responsorius qu'on remplaca par un terme plus juste : responsum, responsorium, ou encore versus responsorius, À raison de l'endroit où était chanté le répons, il prit le nom de responsorium graduale ou de versus gradualis. Ils étaient ainsi plusieurs échelonnés sur les degrés de l'ambon : sur le degré supérieur le lecteur de l'évangile, à un degré | au-dessous le soliste du graduel, aprés lui le lecteur de l'épitre. L'ambon de la basili que du Vatican portait cette inscription :</w:t>
      </w:r>
    </w:p>
    <w:p>
      <w:pPr>
        <w:spacing w:after="120" w:before="0" w:line="360" w:lineRule="auto"/>
        <w:ind w:firstLine="283"/>
        <w:jc w:val="both"/>
      </w:pPr>
      <w:r>
        <w:rPr>
          <w:rFonts w:ascii="Garamond" w:hAnsi="Garamond"/>
          <w:sz w:val="24"/>
        </w:rPr>
        <w:t>Scandile cantantes Domino Dominum que legentes ;</w:t>
      </w:r>
    </w:p>
    <w:p>
      <w:pPr>
        <w:spacing w:after="120" w:before="0" w:line="360" w:lineRule="auto"/>
        <w:ind w:firstLine="283"/>
        <w:jc w:val="both"/>
      </w:pPr>
      <w:r>
        <w:rPr>
          <w:rFonts w:ascii="Garamond" w:hAnsi="Garamond"/>
          <w:sz w:val="24"/>
        </w:rPr>
        <w:t>Er allo populis verba superna sonent.</w:t>
      </w:r>
    </w:p>
    <w:p>
      <w:pPr>
        <w:spacing w:after="120" w:before="0" w:line="360" w:lineRule="auto"/>
        <w:ind w:firstLine="283"/>
        <w:jc w:val="both"/>
      </w:pPr>
      <w:r>
        <w:rPr>
          <w:rFonts w:ascii="Garamond" w:hAnsi="Garamond"/>
          <w:sz w:val="24"/>
        </w:rPr>
        <w:t xml:space="preserve">Saint Grégoire, avons-nous dit, avait remarqué les inconvénients attachés à un art trop raffiné chez le diacre soliste ; peut-être arriva-t.il aussi qu'on éprouva quel que difficulté à découvrir des sujets capab les de satisfaire aux exigen ces de cet art, on s'adressa alors à la schola cantorum. Saint Isidore de Séville nous apprend qu'au vu : siècle, on confiait l'exécution du graduel à deux ou trois chantres : hesponsoria vocata hoc nomine, quod uno canendo chorus consonando respondeat : antea antem id solus quis que agebat, nunc interdum unus, interdum duo vel tres communiter cantunt, choro in plurimis respondente 1, A Rome, on n'en était pas là. L'Ordo romanus [us nous apprend qu'avant la messe pontificale, à la sacristie, on annoncait au pape le nom du soliste chargé d'exécuter le graduel </w:t>
      </w:r>
      <w:r>
        <w:rPr>
          <w:rFonts w:ascii="Garamond" w:hAnsi="Garamond"/>
          <w:i/>
          <w:sz w:val="24"/>
        </w:rPr>
        <w:t xml:space="preserve"> ; plus loin on voit que le cantor, tenant à la main le cantalorium, gravit l'ambon et chante le répons ; s'il le sait de mémoire, il se dispense d'emporter le cantatorium </w:t>
      </w:r>
      <w:r>
        <w:rPr>
          <w:rFonts w:ascii="Garamond" w:hAnsi="Garamond"/>
          <w:sz w:val="24"/>
        </w:rPr>
        <w:t xml:space="preserve">. Au 1x° siècle, Amalaire parle de fabula que le soliste tient en main </w:t>
      </w:r>
      <w:r>
        <w:rPr>
          <w:rFonts w:ascii="Garamond" w:hAnsi="Garamond"/>
          <w:i/>
          <w:sz w:val="24"/>
        </w:rPr>
        <w:t xml:space="preserve"> ; il veut probablement désigner par là la couverture du cantalorium qui a pu étre parfois faite d'un ancien diply que d'ivoire </w:t>
      </w:r>
      <w:r>
        <w:rPr>
          <w:rFonts w:ascii="Garamond" w:hAnsi="Garamond"/>
          <w:sz w:val="24"/>
        </w:rPr>
        <w:t xml:space="preserve">. A cette épo que, à Rome, on con fte encore le graduel à un seul chantre </w:t>
      </w:r>
      <w:r>
        <w:rPr>
          <w:rFonts w:ascii="Garamond" w:hAnsi="Garamond"/>
          <w:i/>
          <w:sz w:val="24"/>
        </w:rPr>
        <w:t xml:space="preserve"> ; c'est au xri</w:t>
      </w:r>
      <w:r>
        <w:rPr>
          <w:rFonts w:ascii="Garamond" w:hAnsi="Garamond"/>
          <w:sz w:val="24"/>
        </w:rPr>
        <w:t xml:space="preserve"> siècle seulement que nous en trouvons deux, ainsi que le prescrit le XIe Ordo romain à propos de la messe du Jeudi saint et du jour de Pâques 7.</w:t>
      </w:r>
    </w:p>
    <w:p>
      <w:pPr>
        <w:spacing w:after="120" w:before="0" w:line="360" w:lineRule="auto"/>
        <w:ind w:firstLine="283"/>
        <w:jc w:val="both"/>
      </w:pPr>
      <w:r>
        <w:rPr>
          <w:rFonts w:ascii="Garamond" w:hAnsi="Garamond"/>
          <w:sz w:val="24"/>
        </w:rPr>
        <w:t>. Les chantres du graduel variaient suivant les Eglises ou suivant les rites. A Rome, on faisait choix des plus anciens membres de la schola ; en Gaule, on confiait ce chant aux diacres ou bien, d’après l'explication de saint Germain de Paris, aux enfants. C'était également à ceux-ci qu'on avait recours dans l'Italie septentrionale ; mais à Milan, on recourait à des diacres et à des archidiacres, Si on s'en rapporte à lOrdo de Bérold, qui témoigne pour le XIe, le chant du graduel était confié, le Samedi saint, à l'archevê que en personne Finita lectione puer magistri scholarum, acceptis tabulis eburneis de altari vel ambone posilis per clavicularium hebdomadarium, vestitus camisiolo, ascendit pulpitum ut canat psallendum. El hoc semper, excepto in quinquagesima et in dominicis diebus quadragesime, in quibus lectores canunt, et annuntiatione S, Mariæ, quando duo subdiaconi el totidem notarii cantani, si archiepiscopus adfuerit ; si veri defuerit, duo notarii et duo lectores cantant ë, Il ne s'agissait pas d'une simple intonation, parfois plus ou moins juste, car l'Ordo romanus Ius prescrit que le répons graduel soit chanté en entier par celui qui l'entonne * ; et cette prescription éliminait sans aucun doute un certain nombre de concurrents. Le chœur répétait le chant que venait de donner le soliste ; cela dit, le soliste chantait le verset, aprés lequel on répétait le répons. Cette reprise demeura longtemps pratiquée là où on observait le rit romain ; nous avons, à ce sujet, le témoignage d'Amalaire qui dit qu'aprés le verset, les chantres disent le répons une deuxième fois et l’achèvent '^, On lit la méme prescription dans les Consuetudines | Cluniacenses | et chez Sicard de Crémone, dans la seconde moitié du xue siècle. En Angleterre, vers le méme temps, on répétait la première partie du Graduel avant et aprés le verset« .</w:t>
      </w:r>
    </w:p>
    <w:p>
      <w:pPr>
        <w:spacing w:after="120" w:before="0" w:line="360" w:lineRule="auto"/>
        <w:ind w:firstLine="283"/>
        <w:jc w:val="both"/>
      </w:pPr>
      <w:r>
        <w:rPr>
          <w:rFonts w:ascii="Garamond" w:hAnsi="Garamond"/>
          <w:sz w:val="24"/>
        </w:rPr>
        <w:t>Gependant on tendait à réduire de plus en plus le graduel. Dès avant le xm” siècle, on avait commencé à omettre la répétition avant le verset, lorsqu'on devait chanter l'alleluia ou le trait ; l'ancien usage n'était plus en vigueur qu'à défaut de ces derniers. Le XIe Ordo romain, qui a pour auteur le chanoine Benoit et témoigne pour les usages romains de la première moitié du xir siècle, prescrit la répétition du verset en caréme aux seuls jours de la semaine où il n’y a pas de trait ; on l'omettait les autres jours. La répétition du verset fut donc délaissée, et le Missel romain admit l'exécution du graduel sans reprise. Mais on ne s'avise ja mais de tout, et il arriva que le répons graduel de la fête de saint Jean-Baptiste, au 24 juin, s'offrit désor mais ainsi :</w:t>
      </w:r>
    </w:p>
    <w:p>
      <w:pPr>
        <w:spacing w:after="120" w:before="0" w:line="360" w:lineRule="auto"/>
        <w:ind w:firstLine="283"/>
        <w:jc w:val="both"/>
      </w:pPr>
      <w:r>
        <w:rPr>
          <w:rFonts w:ascii="Garamond" w:hAnsi="Garamond"/>
          <w:sz w:val="24"/>
        </w:rPr>
        <w:t>Priusquam te formarem in ulero ; novi le ; el ante| quam exires de venire, sanclificami te. Misit Dominus manum suam et leligil os meum et dixit mihi. :</w:t>
      </w:r>
    </w:p>
    <w:p>
      <w:pPr>
        <w:spacing w:after="120" w:before="0" w:line="360" w:lineRule="auto"/>
        <w:ind w:firstLine="283"/>
        <w:jc w:val="both"/>
      </w:pPr>
      <w:r>
        <w:rPr>
          <w:rFonts w:ascii="Garamond" w:hAnsi="Garamond"/>
          <w:sz w:val="24"/>
        </w:rPr>
        <w:t>Qu'a-t-il dit ? C'est ce qu'on ignore, faute de répéter les mots : Priusquam íe... ; la pensée reste inachevée. Une certaine háte ou, peut-étre, quel que inexpérience | a ainsi laissé le sens en suspens ; tandis que dans un On en est arrivé ainsi à ce que le répons graduel a cessé d'être un répons, puis que rien n'est répété. C'est, probablement, ce qui contribue à faire tomber en désuétude l'ancienne dénomination pour s'en tenir à la désignation de graduel, désignation simplifiée et assez malheureuse, puis que la piéce ainsi nommée ne se chante plus sur les degrés de l'ambon.</w:t>
      </w:r>
    </w:p>
    <w:p>
      <w:pPr>
        <w:spacing w:after="120" w:before="0" w:line="360" w:lineRule="auto"/>
        <w:ind w:firstLine="283"/>
        <w:jc w:val="both"/>
      </w:pPr>
      <w:r>
        <w:rPr>
          <w:rFonts w:ascii="Garamond" w:hAnsi="Garamond"/>
          <w:sz w:val="24"/>
        </w:rPr>
        <w:t>Exceptionnellement, le graduel pouvait avoir plusieurs versets ; en pareil cas on le répétait aprés cha que verset. Outre le répons-graduel : Ecce quam bonum, il faut rattacher à cette catégorie quelques chants appelés traits, bien qu'ils fussent de véritab les répons graduels, puisqu'ils prescrivent clairement les reprises qui sont caractéristiques du répons et sont absentes du trait. Toutefois, le nom de trait qu'on leur donne peut s'expliquer par le fait qu'ils appartiennent tous à la liturgie du caréme. Et d'abord, c'est le chant | — Domine, exaudi, du mercredi de la Semaine sainte, nommé graduel dans les manuscrits du Kheinau et | — de Monza t, Amalaire le qualifie : répons ; quarta feria post Palmas, quæ habet varietatem et adjeclionem unius lectionis et unius responsorii cum quin que versibus *. Aprés cha que verset, on reprenait en totalité ou en - partie le commencement comme s'il se fût agi d'un — répons ; voici ce qu'en disent les Consuetudines Cor- — beiensis monasterii ? - monachi TRACTUM ad magnam missam : DOMINE, Feria IV seq. cantabunt duo EXAUDI ; mot ul caniaverinl primum Ÿ, conventus repetat eundem Ÿ, el post predictum duo monachi alium y cantabunt et conventus repetet tractum in medio, scil.</w:t>
      </w:r>
    </w:p>
    <w:p>
      <w:pPr>
        <w:spacing w:after="120" w:before="0" w:line="360" w:lineRule="auto"/>
        <w:ind w:firstLine="283"/>
        <w:jc w:val="both"/>
      </w:pPr>
      <w:r>
        <w:rPr>
          <w:rFonts w:ascii="Garamond" w:hAnsi="Garamond"/>
          <w:sz w:val="24"/>
        </w:rPr>
        <w:t>- et clamor meus, ef sic us que in finem praedictus tractus cantabitur. Et post pradicli duo monachi iterum inci- pient principium primi Y de diclo lractu, e ! conventus cantabi ! eundem versum. Même observation pour le chant : Domine, audivi auditum du Vendredi saint, appelé anciennement répons ou graduel, et qui porte le nom de trait depuis le x* siècle, ainsi qu'en témoi— gnent le Sacramentaire gélasien, les antiphonaires de Bheinau et de Monza, et Amalaire.</w:t>
      </w:r>
    </w:p>
    <w:p>
      <w:pPr>
        <w:spacing w:after="120" w:before="0" w:line="360" w:lineRule="auto"/>
        <w:ind w:firstLine="283"/>
        <w:jc w:val="both"/>
      </w:pPr>
      <w:r>
        <w:rPr>
          <w:rFonts w:ascii="Garamond" w:hAnsi="Garamond"/>
          <w:sz w:val="24"/>
        </w:rPr>
        <w:t>On doit signaler une particularité relative à la - semaine de Pâques ; elle a conservé le graduel suivi de lalleluia, et cha que graduel commence par les mots Hc dies, puis il emprunte ses versets au psaume CXVII. Ces graduels qui se font suite ont dü former à l'origine un chant réservé au jour de Páques, chant qui a été Sectionné et réparti entre les différents jours de la semaine pascale, quand les répons de la messe furent réduits à un seul verset. décrit longuement (voir Dictionn., au mot GALL) - contient cent dix-huit graduels différents, v compris ceux qui, plus tard, furent appelés « traits ». Ils se rapportent à cent quatre-vingt-une messes, parmi lesquel les il s'en rencontre — cel les des quatre-temps par exemple — qui ont plusieurs graduels à raison de leurs multip les lectures. Dans les messes des saints, - il arrive que le méme graduel sert à différentes messes. Sur ces cent dix-huit graduels, on en trouve cent quatre tirés du psautier davidi que, treize choisis dans divers livres d'Ecriture sainte, un seul : locus iste (Dédicace) n'est pas bibli que. On remarquera à ce propos un indice qui n'est pas négligeable ; à savoir que le graduel des messes les plus anciennes, aussi bien dans le temporal que dans le sanctoral, est tiré du psautier. livre bibli que que le graduel ; c'est méme une règle absolue quand il s'agit du psautier.</w:t>
      </w:r>
    </w:p>
    <w:p>
      <w:pPr>
        <w:spacing w:after="120" w:before="0" w:line="360" w:lineRule="auto"/>
        <w:ind w:firstLine="283"/>
        <w:jc w:val="both"/>
      </w:pPr>
      <w:r>
        <w:rPr>
          <w:rFonts w:ascii="Garamond" w:hAnsi="Garamond"/>
          <w:sz w:val="24"/>
        </w:rPr>
        <w:t>III. L'ALLELUIA. — (Voir Dictionn., t. r, col. 12261246.) Au rve siècle, au monastère de Bethléem, on chantait un psaume avec alleluia entre les lectures, cha que dimanche de l'année ; le soliste psalmodiait, le chœur répondait : Alleluia. Ainsi, l'usage de l'alleluia est certainement trés ancien dans l'Église ; mais l'adaptation de ce chant au service liturgi que ne s'est produite qu'assez tard et avec beaucoup de diversité.</w:t>
      </w:r>
    </w:p>
    <w:p>
      <w:pPr>
        <w:spacing w:after="120" w:before="0" w:line="360" w:lineRule="auto"/>
        <w:ind w:firstLine="283"/>
        <w:jc w:val="both"/>
      </w:pPr>
      <w:r>
        <w:rPr>
          <w:rFonts w:ascii="Garamond" w:hAnsi="Garamond"/>
          <w:sz w:val="24"/>
        </w:rPr>
        <w:t>Les Grecs affectionnaient particulièrement le Cheroubikon qui se terminait par l'alleluia ; ils l'introduisaient méme le Vendredi saint et à la messe des funérail les d’où la joie ne doit pas être bannie, puis que le juste entre alors dans la paix de Dieu. L'importance de l’alleluia au point de vue muscial lui avait fait consacrer, dans le rit byzantin, des livres spéci aux désignés sous le nom d’Alleluiaria, En Occident, la vogue de l'alleluia fut pres que aussi grande. L'usage de Jérusalem et de Bethléem fut adopt et introduit dans l'Église de Rome, sous le pontificat de saint Damase (368-384) inspiré par les conseils de saint Jéróme Jt. alleluia in Ecclesia romana diceretur, de Hierosolymorum — Ecclesia. ex B. Hieronymi traditione, tempore bealæ memoriæ Damasi traditur tractum ?. On commença un peu timidement, semble-t-il, par ne le chanter que le jour de Pàques</w:t>
      </w:r>
      <w:r>
        <w:rPr>
          <w:rFonts w:ascii="Garamond" w:hAnsi="Garamond"/>
          <w:i/>
          <w:sz w:val="24"/>
        </w:rPr>
        <w:t xml:space="preserve">, mais dès le Ve, on le trouve adopté pour tout le temps pascal </w:t>
      </w:r>
      <w:r>
        <w:rPr>
          <w:rFonts w:ascii="Garamond" w:hAnsi="Garamond"/>
          <w:sz w:val="24"/>
        </w:rPr>
        <w:t>, et saint Grégoire le Grand ne s'en tint pas là ; il étendit l'usage à tous les dimanches et jours de féte, à l'exception du caréme et des autres temps de pénitence.</w:t>
      </w:r>
    </w:p>
    <w:p>
      <w:pPr>
        <w:spacing w:after="120" w:before="0" w:line="360" w:lineRule="auto"/>
        <w:ind w:firstLine="283"/>
        <w:jc w:val="both"/>
      </w:pPr>
      <w:r>
        <w:rPr>
          <w:rFonts w:ascii="Garamond" w:hAnsi="Garamond"/>
          <w:sz w:val="24"/>
        </w:rPr>
        <w:t xml:space="preserve">L'alleluia a recu de bonne heure un chant sur lequel nous sommes assez renseignés et qu'on nommait jubilus. « Celui qui jubile, dit saint Augustin, ne prononce pas de mots, mais c'est un chant de joie sans paro les ; c'est la voix du cœur se fondant dans la joie et cherchant le plus possible à exprimer ses sentiments, quand méme il n'en comprend pas la signification. Quand il est emporté par la joie, l'homme n'use plus d'expressions qui débordent sa langue et son intelligence ; sa voix éclate sans prononcer des paro les, si bien qu'elle trahit son bonheur en méme temps qu'elle parait manquer de termes pour en traduire la mesure : Qui jubilat, non verba dicil, sed sonus quidam est læliliæ sine verbis ; vox est enim animi diffusi lælilia, quantum polest exprimentis affectum, non sensum comprehendentis. Gaudens homo, in exsullatione sua ex verbis quibusdam, quæ non possunt dici el intelli gt, erumpit in vocem quandam exsullattonis sine verbis ; ila ut appareat eum ipsa voce gaudere quidem, sed quasi replelum nimio gaudio non posse verbis explicare quod gaudet </w:t>
      </w:r>
      <w:r>
        <w:rPr>
          <w:rFonts w:ascii="Garamond" w:hAnsi="Garamond"/>
          <w:i/>
          <w:sz w:val="24"/>
        </w:rPr>
        <w:t>. Saint Jérome nous dit qu’ « on appelle jubilus ce qui ne saurait rendre ni par mots ni par syllab les ni par lettres ni par aucun langage, combien l'homme doit louer Dieu » : Jubilus dicitur, quod nec verbis nec syllabis nec litleris nec voce polest erumpere aut comprehendere, quantum homo Deum debeat laudare</w:t>
      </w:r>
      <w:r>
        <w:rPr>
          <w:rFonts w:ascii="Garamond" w:hAnsi="Garamond"/>
          <w:sz w:val="24"/>
        </w:rPr>
        <w:t>. Nous arrivons ainsi à un texte de Cassiodore qui nous apprend que l'alleluia « est d'un usage fréquent dans les maisons de Dieu et adapté convenablement aux saintes fétes. La langue des chantres y trouve sa joie, la communauté le répète allégrement, et on le renouvelle en mélismes toujours alternants comme un bien dont on ne saurait se rassasier » : Hoc Ecclesiis Dei votivum, hoc sanctis festivitalibus decenter accommodatum. Hinc ornatur lingua cantorum ; istud aula domini læta respondet et tanquam insaliabile bonum tropis semper variantibus inuovatur !, La connexion de l'alleluia avec le jubilus est confirmée par cet autre passage de Cassiodore : Ecce ilerum alleluiatica nobis gaudia redierunt ; ecce brevi praecipitur, ut Domino tolius psalmi jubilatione cantedur ?, Ainsi donc, dés avant le pontificat de saint Grégoire, vers le milieu du VIe, il existait une sorte d'alleluia, permettant aux solistes de faire valoir leur talent musical ; ce n'était déjà plus une nouveauté puisqu'une sorte de réglementation avait eu le temps d'intervenir, portant un emploi plus prolongé du jubilus selon que la féte célébrée était plus particuliérement joyeuse. Ces passages semblent indiquer l'alleluia comme un chant indépendant, trés orné et sans paro les ; c'est encore ce qu'indi que un passage de Victor de Vite qui signale pendant la persécution vandale en Afri que un canti que alléluiati que le jour de Pâques : Quodam tempore paschalis solemnitas ugebatur, et dum in quodam loco qui regia vocitatur, ob diei Paschalis honorem nostram sibimet clausam Ecclesiam reserarent, comperiunt Ariani... et lunc forte audiente et canente populi Dei, lector unus pulpitu sistens alleluialicum melos canebat ; quo lempore sagitta in gullure jaculatus, cadente de manu codice, mortuus postea cecidit ipse. | On croit ainsi pouvoir, d’après ces indications, admettre que l'alleluia, dans la messe prégrégorienne comportait un chant mélismati que fort étendu. Mais vers quelle épo que s'introduisit l'usage d'adjoindre un ou plusieurs versets à l'alleluia ? Certainement cet usage n'est pas postérieur à saint Grégoire, peut-étre ce pape en est-il l'auteur responsable. Un fait n table à ce propos, c'est que pour l'alleluia on observe, d'un manuscrit à l'autre, une assez grande variété dans le choix des versets, tandis que l'uniformité existe généralement, tant pour le texte que pour la mélodie, des autres chants de la messe. Cette variété s'observe méme pendant la semaine de Páques, et Dilexi quoniam Laudate Dominum omnes Laudate Dominum et collaudate Dexlera Dei 1. Lauda Hierusalem 2. Qui posuit :</w:t>
      </w:r>
    </w:p>
    <w:p>
      <w:pPr>
        <w:spacing w:after="120" w:before="0" w:line="360" w:lineRule="auto"/>
        <w:ind w:firstLine="283"/>
        <w:jc w:val="both"/>
      </w:pPr>
      <w:r>
        <w:rPr>
          <w:rFonts w:ascii="Garamond" w:hAnsi="Garamond"/>
          <w:sz w:val="24"/>
        </w:rPr>
        <w:t>Pour les autres jours le choix de l’alleluia était parfois abandonné au choix du chantre ; ainsi dans le graduel de Rheinau, on voit que si la vigile de Noël tombe un dimanche la rubri que porte : « Un alleluia de l'Avent au choix *. » De méme, le graduel de Monza ne porte auc une mention spéciale pour les dimanches aprés la Pentecóte ; à la messe de saint Vital on lit : Alleluias quale voluerit.</w:t>
      </w:r>
    </w:p>
    <w:p>
      <w:pPr>
        <w:spacing w:after="120" w:before="0" w:line="360" w:lineRule="auto"/>
        <w:ind w:firstLine="283"/>
        <w:jc w:val="both"/>
      </w:pPr>
      <w:r>
        <w:rPr>
          <w:rFonts w:ascii="Garamond" w:hAnsi="Garamond"/>
          <w:sz w:val="24"/>
        </w:rPr>
        <w:t xml:space="preserve">Saint Grégoire avait réglementé le graduel, ct empêché qu'il ne déviàt en un exercice musical destiné à faire briller le talent des diacres ; peut-être l'alleluia avec sa mélodie luxuriante avait-il été une revanche prise par les solistes désireux de faire valoir leur talent. Il semble que l'éclat pris ainsi par l'alleluia avait, en quel que facon, relégué dans l'ombre le répons graduel qui en vint à prendre un aspect morose et parut pres que un chant de pénitence. Au XIe, Rupert, abbé de Deutz, dit qu’ « au graduel, chant de deuil, succède l'alleluia de la joie, et en cherchant à exprimer la grande consolation réservée aux affligés, nous jubilons plus que nous ne chantons, étendant une bréve svllabe d'un mot en plusieurs neumes ou groupes de neumes, afin que l'esprit soit saisi par les sons mélodieux, et dirigé vers les saints jubilant dans la gloire, où règne la vie et où il ny a plus de mort </w:t>
      </w:r>
      <w:r>
        <w:rPr>
          <w:rFonts w:ascii="Garamond" w:hAnsi="Garamond"/>
          <w:i/>
          <w:sz w:val="24"/>
        </w:rPr>
        <w:t xml:space="preserve"> ». Au siécle suivant, Durand, évé que de Mende, ajoute que « l'alleluia est bref dans le langage, long dans lesprit, car cette joie est trop grande pour trouver son expression en paro les </w:t>
      </w:r>
      <w:r>
        <w:rPr>
          <w:rFonts w:ascii="Garamond" w:hAnsi="Garamond"/>
          <w:sz w:val="24"/>
        </w:rPr>
        <w:t xml:space="preserve"> ».</w:t>
      </w:r>
    </w:p>
    <w:p>
      <w:pPr>
        <w:spacing w:after="120" w:before="0" w:line="360" w:lineRule="auto"/>
        <w:ind w:firstLine="283"/>
        <w:jc w:val="both"/>
      </w:pPr>
      <w:r>
        <w:rPr>
          <w:rFonts w:ascii="Garamond" w:hAnsi="Garamond"/>
          <w:sz w:val="24"/>
        </w:rPr>
        <w:t xml:space="preserve">La réglementation de l'alleluia avait quel que chose de moins rigide que celle du répons graduel. On lit dans l'Ordo romanus Jus qu'aux jours ordinaires il était permis d'omettre la répétition : Alleluia... in quotidianis diebus, si voluerint, tantum prima dicilur </w:t>
      </w:r>
      <w:r>
        <w:rPr>
          <w:rFonts w:ascii="Garamond" w:hAnsi="Garamond"/>
          <w:i/>
          <w:sz w:val="24"/>
        </w:rPr>
        <w:t xml:space="preserve">. L'exemple le plus connu s'en trouve au Confitemini du Samedi saint et de la vigile de la Pentecóte ; la répétition de l'alleluia après le verset y est omise, sans doute parce que le trait Laudate Dominum suit immédiatement aprés, A l'origine la répétition a dü être de règle ces jours-là, car un ancien Ordo la prescrit expressément. | Nous avons déjà montré le diacre lecteur de l'évangile au degré supérieur de lambon ; à un degré audessus se trouvait le soliste du répons graduel que remplaçait le soliste de l’alleluia, vêtu de l'aube </w:t>
      </w:r>
      <w:r>
        <w:rPr>
          <w:rFonts w:ascii="Garamond" w:hAnsi="Garamond"/>
          <w:sz w:val="24"/>
        </w:rPr>
        <w:t xml:space="preserve"> et tourné vers l'Orient, A Rome et à Milan, on chantait le versus in alleluia avant l'évangile. Voici ce que Berold nous apprend à ce sujet : Notarius jussu primicerii sui tollit tabulas de altari vel de ambone, indutus camisio canit ALLELUIA in pulpito bis ante versum, el magister scholarum incipit, et lectores deinde canunt ALLELUIA €f VERSUM ĉl ALLELUIA similiter. Post versum vero idem notarius dicil ALLELUIA. Tunc magister scholarum canit melodias cum pueris suis, tacenlibus lectoribus. Et notandum quia notarius semper canit ALLELUIA in dominicis diebus, erceplo in Nalale Domini et in Epiphania, et in Resurreclione et in Pentecosten et in dedicatione majoris ecclesi, in quibus diaconi cantant, pracedenlibus eos notariis... excepto lie carnelevalis, in qua pueri cantant ', Au rit mozarabe, l'alleluia était chanté aprés l'évangile et portait E e nom de Lau des. Très particularistes en matière “liturgi que, les évêques espagnols protestérent au concile de Tolède, en 633, contre la coutume romaine 4 où | milanaise qui tendait à s'implanter en Espagne </w:t>
      </w:r>
      <w:r>
        <w:rPr>
          <w:rFonts w:ascii="Garamond" w:hAnsi="Garamond"/>
          <w:i/>
          <w:sz w:val="24"/>
        </w:rPr>
        <w:t>. Ils voulaient conserver leurs usages et repoussaient, E Eu la méme raison, l'adoption de l'alleluia pendant le caréme, ce qui était peut-être une infiltration byzan4 J tine, — Les manuscrits nous présentent ordinairement — Tlaileluia joint à un seul verset ; on n'en trouve deux equ 'exceptionnellement., Le graduel de Hheinau ajoute encore le verset Epulemur in azymis à celui du Pascha E n ostrum du jour de Pâques ; de méme, le cantatorium  »de Monza ajoute en outre le verset Beatus es Simon pour la fête de saint Pierre. Le manuscrit 339 de Saint- « Gall mar que deux versets aux alleluias, par exemple : — Alleluia Y Lælalus sum (Y Stantes erant) ; — Alleluia Y Nimis honorati sunt (Y Dinumerabo eos) ; — Alleluia Y Te de cet hymnus (Y Replebimur). - De méme dans le manuscrit 121 d'Einsiedeln — Alleluia Y Angelus Domini (Y Respondens angelus) ; . Alleluia Y Lauda Hierusalem (Y Qui posuit) ; - Alleluia Y In exitu Israël (Y Facta est J udæa) ; — Alleluia Y Laudate pueri (Y Sit nomen Domini). … Quelques alleluias ont conservé leurs versets pendant tout le Moyen Age ; on en rencontre encore dans les — plus anciens imprimés, par exemple, dans le graduel de Strasbourg (1510) et dans celui de Bàle (1511). Le =~ missel du concile de Trente a supprimé tous les seconds i versets, depuis lors tous les alleluias de la messe n'en ont qu'un. Le manuscrit 339 de Saint-Gall présente quatre- | vingt-quinze chants différents pour l'alleluia. De ces | textes soixante-dix sont tirés du psautier, quatorze | “d'autres livres de lÉcriture, onze ont une origine - différente ; ce sont les suivants : 1. All. y Veni Domine Habac., 11, 3. — 2. All. Y Dies sanctificatus (Nativ. -9</w:t>
      </w:r>
      <w:r>
        <w:rPr>
          <w:rFonts w:ascii="Garamond" w:hAnsi="Garamond"/>
          <w:sz w:val="24"/>
        </w:rPr>
        <w:t xml:space="preserve"> missa). — 3. All. Y In resurrectione (oct. Pasch.). — - 4. Surrexit altissimus (fer. 1v post Pasch.). — 5. All. F. Benediclus es Dei filius (dom. Il post Albas). — — 6. Ail. Y Dilexit Andream (in festo de Andr.). — 7. All. h E. Elegit te Dominus, se rattache au Deuter., vir, 6, ou XIV. — 8. All. Y Justus germinabit d'après Is., XXVII, -6, ou Osée, xrv-6. — 9. All. Y. Te martyrum capdidatus, | - tiré du Te Deum. — 10. AU, Y. Egregia sponsa. — — 11. AIL Y Salve cruz, tiré des Actes de saint André. - Dans les plus anciens manuscrits, les alleluias sont “répartis en deux groupes : le premier dans le corps du — livre, cha que alleluia prenant place aprés le graduel 3 “d'une messe ; le second groupe reporté à la fin du — volume et comprenant d'abord les alleluias pour les - dimanches  »aprés la Pentecôte, suivant l'ordre du psautier, ensuite une série de ceux qu'on pouvait “choisir pour les apôtres, les martyrs, les confesseurs, les vierges. t IV. LE TRAIT. — Le trait remplace alleluia à f certains jours de pénitence. On lit dans l'Ordo romanus Jus, que « le préchantre monte à l'ambon avec le canlatorium et chante le responsorium ; ensuite, suisignifiant : tout d'un trait, sans interruption ; il appuie son explication sur une remar que d'Amalaire qui établit entre le graduel et le trait cette distinction que, dans le premier, le chœur répond au soliste, ce qui n'a pas lieu dans le second : Hoc differt inler responsorium cui chorus respondet, et tractum cui nemo *. D'autres ont trouvé la signification du fractus cantus dans l'exécution lente et méme trainante de ce morceau.</w:t>
      </w:r>
    </w:p>
    <w:p>
      <w:pPr>
        <w:spacing w:after="120" w:before="0" w:line="360" w:lineRule="auto"/>
        <w:ind w:firstLine="283"/>
        <w:jc w:val="both"/>
      </w:pPr>
      <w:r>
        <w:rPr>
          <w:rFonts w:ascii="Garamond" w:hAnsi="Garamond"/>
          <w:sz w:val="24"/>
        </w:rPr>
        <w:t>La plupart des traits étaient des répons-graduels qui recurent leur appellation nouvelle, à l'épo que oü s'était perdu le souvenir des graduels à plusieurs versets.</w:t>
      </w:r>
    </w:p>
    <w:p>
      <w:pPr>
        <w:spacing w:after="120" w:before="0" w:line="360" w:lineRule="auto"/>
        <w:ind w:firstLine="283"/>
        <w:jc w:val="both"/>
      </w:pPr>
      <w:r>
        <w:rPr>
          <w:rFonts w:ascii="Garamond" w:hAnsi="Garamond"/>
          <w:sz w:val="24"/>
        </w:rPr>
        <w:t>Tous les traits sont du 2</w:t>
      </w:r>
      <w:r>
        <w:rPr>
          <w:rFonts w:ascii="Garamond" w:hAnsi="Garamond"/>
          <w:i/>
          <w:sz w:val="24"/>
        </w:rPr>
        <w:t xml:space="preserve"> ou du 8</w:t>
      </w:r>
      <w:r>
        <w:rPr>
          <w:rFonts w:ascii="Garamond" w:hAnsi="Garamond"/>
          <w:sz w:val="24"/>
        </w:rPr>
        <w:t xml:space="preserve"> mode, les textes varient, mais les mélodies restent sensiblement les mémes. On y retrouve l'influence grec que en ce sens que, d'aprés les Ordines romani *, les traits du Samedi | saint, intercalés entre les prophéties, se chantaient d'abord en latin, ensuite en grec. Il arrive que des traits son fort longs, par exemple le Qui habitat du premier dimanche de caréme ; il nous a conservé l'ancien usage d'un psaume entier (le xc). Au dimanche des Rame aux, le trait Deus, Deus meus, se compose de la plus grande partie du psaume xxr. Tous les autres traits ont été écourtés et n'ont plus que treis, deux ou un seul verset. Si on considére la proximité de trait avec le répons-graduel, on n'est pas éloigné de croire qu'il nous offre les derniers vestiges du psaume graduel primitif. Parmi les traits prend place le Benedictus es ou canti que des trois hébreux dans la fournaise, On le rencontre dans la liturgie gallicane, le jour de Noël, aprés la prophétie ; dans la liturgie mozarabe à tous les dimanches et jours de fête ; dans la liturgie romaine où on ne le retrouve plus qu'au samedi des quatre-temps.</w:t>
      </w:r>
    </w:p>
    <w:p/>
    <w:p>
      <w:pPr>
        <w:spacing w:after="120" w:before="240" w:line="240" w:lineRule="auto"/>
        <w:ind w:firstLine="0"/>
        <w:jc w:val="left"/>
      </w:pPr>
      <w:r>
        <w:rPr>
          <w:rFonts w:ascii="Garamond" w:hAnsi="Garamond"/>
          <w:b/>
          <w:sz w:val="28"/>
        </w:rPr>
        <w:t>H. LECLERCQ.</w:t>
      </w:r>
    </w:p>
    <w:p/>
    <w:p>
      <w:pPr>
        <w:spacing w:after="120" w:before="240" w:line="240" w:lineRule="auto"/>
        <w:ind w:firstLine="0"/>
        <w:jc w:val="left"/>
      </w:pPr>
      <w:r>
        <w:rPr>
          <w:rFonts w:ascii="Garamond" w:hAnsi="Garamond"/>
          <w:b/>
          <w:sz w:val="28"/>
        </w:rPr>
        <w:t>IX. — 12</w:t>
      </w:r>
    </w:p>
    <w:p>
      <w:pPr>
        <w:spacing w:after="120" w:before="0" w:line="360" w:lineRule="auto"/>
        <w:ind w:firstLine="283"/>
        <w:jc w:val="both"/>
      </w:pPr>
      <w:r>
        <w:rPr>
          <w:rFonts w:ascii="Garamond" w:hAnsi="Garamond"/>
          <w:sz w:val="24"/>
        </w:rPr>
        <w:t>355 avant l'imprimerie. XVII. Abandon du Liber ponti- | ficalis. X VIII. Les premières éditions : Bays, Fabrot. | XIX. Les éditions du xvine siècle : 1. Bianchini, 2. J. Vignoli. 3. Muratori. X X. Les éditions critiques : 1. Louis Duchesne. 2. Théodore Mommsen. 3. Dissertations.</w:t>
      </w:r>
    </w:p>
    <w:p>
      <w:pPr>
        <w:spacing w:after="120" w:before="0" w:line="360" w:lineRule="auto"/>
        <w:ind w:firstLine="283"/>
        <w:jc w:val="both"/>
      </w:pPr>
      <w:r>
        <w:rPr>
          <w:rFonts w:ascii="Garamond" w:hAnsi="Garamond"/>
          <w:sz w:val="24"/>
        </w:rPr>
        <w:t>I.L. DUCHESNE ET LE LIBER PONTIFICALIS.— Dans le domaine des scien ces historiques, certains noms sont associés si étroitement à une ceuvre mémorable, que la postérité ne concoit plus séparément l'homme et l'ouvrage. C'est ainsi que le Glossaire et le souvenir de Du Cange, la Diplomati que et le nom de Mabillon, la Rome souterraine et la mémoire de J.-B. De Rossi, s'offrent à nous comme le double aspect d'un monument où l'édifice évo que le nom du génial architecte qui l'a élevé. I en va de méme pour le Liber pontificalis de Duchesne, Cette vaste entreprise à laquelle il consacra les années les plus laborieuses de sa vie fit d'un recueil, plus célèbre que connu, son domaine particulier et quel que chose comme sa propriété personnelle. Acheminé par un ensemble de circonss tan ces et de préoccupations vers l'étude du passé de l'Église et des vicissitu des de la papauté, Duchesne dirigea son attention et concentra les dons magni- | fiques de sa lucide intelligence sur la vieille chroni que romaine, recueil de biographies des papes. Le véritati que, de pénétration et de sincérité qu'il possédait à un degré éminent.</w:t>
      </w:r>
    </w:p>
    <w:p>
      <w:pPr>
        <w:spacing w:after="120" w:before="0" w:line="360" w:lineRule="auto"/>
        <w:ind w:firstLine="283"/>
        <w:jc w:val="both"/>
      </w:pPr>
      <w:r>
        <w:rPr>
          <w:rFonts w:ascii="Garamond" w:hAnsi="Garamond"/>
          <w:sz w:val="24"/>
        </w:rPr>
        <w:t>« Pour juger sûrement de la valeur d'un document | histori que, écrivait Duchesne, en 1876, il y a trois choses à déterminer : le texte, la date et les sour ces. J'entreprends cette triple enquéte à propos du Liber pontificalis, recueil de biographies des papes, imprimé et cité souvent sous le nom d'Anastase le Bibliothécaire, Peu de documents ont une importance plus grande pour l'histoire des papes et de la ville de Home peudant le Moyen Age, pour l'archéologie chrétienne, la topographie romaine et l’histoire des arts. Jusqu'ici, cependant, son autorité est restée mal définie, Entre les opinions extrémes de ceux qui l'attribuent tout entier à Anastase le Bibliothécaire et de ceux qui en font une collection de biographies officiel les, rédigées aussitót la mort de cha que pape, par les soins de son successeur, et cela depuis saint Pierre et Linus, beaucoup de systémes se sont produits sans qu'aucun d'eux puisse être considéré comme une solution définitive. Il n'était donc pas inopportun de reprendre l'étude de ce livre et de chercher à en définir la valeur et l'autorité... Quant à l'esprit dans lequel ont été concues et poursuivies ces recherches, il ne peut étre autre que l'esprit d'exactitude, et le désir d'éclairer les origines d'un document intéressant pour l'histoire et l'archéologie chrétienne. On pense bien que l'honneur de l'Église romaine et de ses pontifes n'est pas pour moi chose indifférente, et que si je n'hésite pas à sacrifier tout ce qui est f aux et apocryphe dans les documents qui se donnent comme leur histoire, je suis bien loin de confondre la cause avec les mauvais arguments qu'on a prétendu invoquer pour la défendre... Autre chose est la probité scientifi que, autre chose l'indifférence 1. » IIl. LE PREMIER LIVRE ÉPISCOPAL A ROME, « L'Église romaine est, de toutes les Églises loca les, celle qui possède les fastes les plus anciens,les plus complets et les mieux connus. Dès le n° siècle, elle avait ses catalogues épiscop aux, pourvus déjà d'indications chronologiques ; on commencait méme à y joindre cà et là quelques détails historiques. Deux auteurs qui, au temps de l'empereur Antonin, recueil| n'eüt ses Anna les officiel les, l'historiographie pontitable érudit qu'il était y trouva le meilleur emploi | et le plus continuel des rares qualités de vigueur cri- | 356. laient les derniers échos de l'âge apostoli que, Hégésippe et saint Irénée, appliquèrent aussi leur pieuse curiosité à l'étude de la succession épiscopale dans « « l'Église principale où se conservait pour tous les — fidè les, la tradition des apôtres ». C'est seulement au rv</w:t>
      </w:r>
      <w:r>
        <w:rPr>
          <w:rFonts w:ascii="Garamond" w:hAnsi="Garamond"/>
          <w:i/>
          <w:sz w:val="24"/>
        </w:rPr>
        <w:t xml:space="preserve"> siècle, dans les écrits d'Eusébe, qu'apparaissent les catalogues épiscop aux d'Antioche, d'Alexandrie, de. Jérusalem ; le plus ancien que l'on puisse citer pour l'Église impériale de Constantinople, ne remonte. qu'au déclin du vire siècle, A plus forte raison en est-il de méme pour les Églises de moindre importance, en. Occident comme en Orient. E : À Home, les catalogues primitifs, continués, complétés, remaniés à diverses reprises, s'élargirent, au. commencement du vr</w:t>
      </w:r>
      <w:r>
        <w:rPr>
          <w:rFonts w:ascii="Garamond" w:hAnsi="Garamond"/>
          <w:sz w:val="24"/>
        </w:rPr>
        <w:t xml:space="preserve"> siècle, en une suite de noti ces. biographiques où se développait toute l'histoire des. papes, depuis l'apôtre Pierre. Publié par un clerc, anonyme, qui mit son œuvre sous le nom du pape Damase et sous la protection de son souvenir, ce. premier livre épiscopal ou pontifical était sans doute. bien imparfait. Dans les siéc les suivants, on ne s'in- | quiéta guére de le corriger, mais on le continua ; et. ces continuations successives, toujours de main contemporaine, forment un document histori que des” plus précieux. Longtemps avant que la cour fran que — scrits sont si anciens, si rapprochés de la rédaction des - biographes, qu'on peut arriver en ce genre à une grande E approximation. Les différen ces qui ne peuvent man- — quer de subsister entre l'édition et le texte sorti de la _ plume de l'auteur, sont pres que toujours de nulle į . importance ; les fautes d'orthographe qu'on lui aura | —imputées en excès, sur le témoignage des copistes, = doivent être compensées par cel les qu'on lui aura … corrigées, d'après les mêmes autorités '. » Ce qui — regarde l'établissement du texte, la criti que des “sour ces, la généalogie des manuscrits, la succession des versions diverses, les distinctions à faire entre des rédactions de sens quelquefois opposés, tout cela “est assurément d'un détail minutieux et d'une lecture ardue ; et cependant on ne peut se dispenser d'en dire 1 quel que chose, Depuis l'édition de 1886 et le classement des manusorts établi à cette date, des textes ont été décou- « verts ; nous en parlerons plus loin. Il suffit ici de dire quil existe un nombre considérable de manuscrits de divers âges terminant le Liber pontificalis à des “dates diverses, pour faire comprendre qu'il ne s'agit auteur et d'un seul jet, mais bien d'une ceuvre de | plusieurs époques, successivement poursuivie par des —eontinuateurs. L'important est donc de distinguer l'âge et de fixer l’autorité de cha que rédaction, et surtout de la plus ancienne. A quel temps doit-on la faire remonter ? Combien de noti ces comprend-elle ? Quel but s'est proposé le rédacteur ? De quel les idées at-il été l'écho ou l'interprète ? A quel les sour ces a-t-il pus Quelle lumière nous offre-t-il sur son temps ou bien sur les temps qui l'ont précédé ? Ces questions se posent pour chac une des rédactions suc cessives, mais évidemment avec une gravité spéciale pour la plus ancienne de toutes qu'il faut séparer des autres et mettre en lumière. Le Liber pontificalis est “une source principale et quelquefois uni que pour l'histoire de la papauté, pour celle de l'Église, pour archéologie et pour certaines rég les de la liturgie. “Plus la criti que érudite reculera la date de la plus — ancienne rédaction, plus s'affermira l'autorité du témoignage. Ce qui ne veut pas dire que ce livre ait — ja mais eu un caractère canoni que officiel ; il s'agit — d'un document histori que, mais de première valeur, — à condition qu'on en contrôle et qu'on en distingue - Jes différentes informations ©. L IV. AVANT LE LIBER PONTIFICALIS. —- Un des . résultats les moins prévus de l'effervescence doctri- -nale inspirée par le gnosticisme, fut la pensée qui — vint à un syrien, nommé Hégésippe. Celui-ci entreprit | — une sorte de voyage d'exploration dans les princi— pa les Églises chrétiennes, afin de s'assurer dans — chac une d'el les de la transmission intégrale et réguz liére de l'enseignement des apótres sous la responsabilité des évêques. Cette préoccupation d'opposer aux innovations de la gnose la croyance immuable de la — tradition, amena Hégésippe à s'enquérir de la série … épiscopale qui, dans cha que Église, remontait du — moment présent jusqu'aux origines. Pendant son séjour à Rome, l’évê que Ani cet y était pape et avait ment de lui par le pape Soter ?. Quand Hégésippe « publia ses souvenirs de voyage, Éleuthère occupait le ES de Rome, mais on ne peut dire s'il inséra la liste au complet dans son récit. et 1. V, c. xxiv. Cf. Irénée, Adv. hæres., ]. II, €, XXXI. ——' S. Irénée ; Adv. hæres., I, xxv, 6 ; xxvm, 1 ; III, m, 3, “I, 4 ; Iv, 3. Lettre à Victor, dans Eusébe, Hist. ecc les., L V, pas d'un ouvrage histori que composé par un seul | pour diacre Éleuthére, qui lui succéda séparé seule- | Saint Irénée, de Lyon, s'inspirant de la méme pensée qu'Hégésippe et voulant, lui aussi, faire échec aux hérétiques et confondre leurs innovations, leur opposa la continuité de l'enseignement attestée par la suc cession traditionnelle. Le texte célébre dans lequel Irénée énumère les pontifes romains a été conservé par Eusébe * ; il nous permet d'établir, à la suite des apótres, les noms suivants :</w:t>
      </w:r>
    </w:p>
    <w:p>
      <w:pPr>
        <w:spacing w:after="120" w:before="0" w:line="360" w:lineRule="auto"/>
        <w:ind w:firstLine="283"/>
        <w:jc w:val="both"/>
      </w:pPr>
      <w:r>
        <w:rPr>
          <w:rFonts w:ascii="Garamond" w:hAnsi="Garamond"/>
          <w:sz w:val="24"/>
        </w:rPr>
        <w:t>Atvoc, Lin,  »AVÉYXANTOS, Anaclet KANUNG, Clément, Eùdpectog, Évariste, « AjéEavôpoc, Alexandre, HUOTOG, Xystus, TeXécgopos, Télesphore,  »YYivoc, Hygin, Ilioc, Pie, « Avlxntoc, Ani cet, ZoThe Soter,  »E3eoÜegoc Éleuthére.</w:t>
      </w:r>
    </w:p>
    <w:p>
      <w:pPr>
        <w:spacing w:after="120" w:before="0" w:line="360" w:lineRule="auto"/>
        <w:ind w:firstLine="283"/>
        <w:jc w:val="both"/>
      </w:pPr>
      <w:r>
        <w:rPr>
          <w:rFonts w:ascii="Garamond" w:hAnsi="Garamond"/>
          <w:sz w:val="24"/>
        </w:rPr>
        <w:t>Ce n'est pas seulement les noms qui sont ainsi connus d'Irénée ; il posséde différents détails sur plusieurs. C'est ainsi qu'il est en mesure d'identitier Lin avec son homonyme nommé dans la seconde épitre à Timothée ; sur le pape Clément il a recueilli un détail précieux, à savoir qu'il avait conversé avec les apótres, et il rappelle la lettre de Clément aux chré| tiens de Corinthe ; enfin, il est instruit du martyre de Télesphore. Assurément ce ne sont là que des indi ces bien rares, mais leur précision ne laisse rien à désirer, et leur place est marquée dans une notice biographi que. Ce ne sont, d'ailleurs, pas les seuls ; il serait possible d'en rassembler d'autres dispersés dans ceux de ses écrits qui nous ont été conservés, et d'y glaner les éléments d'un primitif Liber pontificalis *.</w:t>
      </w:r>
    </w:p>
    <w:p>
      <w:pPr>
        <w:spacing w:after="120" w:before="0" w:line="360" w:lineRule="auto"/>
        <w:ind w:firstLine="283"/>
        <w:jc w:val="both"/>
      </w:pPr>
      <w:r>
        <w:rPr>
          <w:rFonts w:ascii="Garamond" w:hAnsi="Garamond"/>
          <w:sz w:val="24"/>
        </w:rPr>
        <w:t xml:space="preserve">Ainsi vers la fin du n° siécle, nous constatons l'existence, à Rome, d'une liste épiscopale dont la chronologie est assez bien établie pour être utilisée en public. Parlant de Marcion et de Valentin, constat illos, écrit Tertullien,... sub episcopatu Eleutherii benedicti... semel et ilerum ejecti </w:t>
      </w:r>
      <w:r>
        <w:rPr>
          <w:rFonts w:ascii="Garamond" w:hAnsi="Garamond"/>
          <w:i/>
          <w:sz w:val="24"/>
        </w:rPr>
        <w:t xml:space="preserve">. Un peu auparavant, dés la fin du régne de Commode, il existait une liste des papes avec les noms accompagnés de chiffres d'années 7. Une trentaine d'années plus tard, sous le pontificat de Zéphyrin, l'auteur d'un traité contre l'héréti que Artémon donne au pape Victor le treiziéme rang parmi les successeurs de saint Pierre </w:t>
      </w:r>
      <w:r>
        <w:rPr>
          <w:rFonts w:ascii="Garamond" w:hAnsi="Garamond"/>
          <w:sz w:val="24"/>
        </w:rPr>
        <w:t>, et ce calcul coincide avec celui d'Irénée qui fait d'Eleuthére, prédécesseur de Victor, le douziéme pape depuis les apôtres.</w:t>
      </w:r>
    </w:p>
    <w:p>
      <w:pPr>
        <w:spacing w:after="120" w:before="0" w:line="360" w:lineRule="auto"/>
        <w:ind w:firstLine="283"/>
        <w:jc w:val="both"/>
      </w:pPr>
      <w:r>
        <w:rPr>
          <w:rFonts w:ascii="Garamond" w:hAnsi="Garamond"/>
          <w:sz w:val="24"/>
        </w:rPr>
        <w:t>| dans les manuscrits de la chroni que, mais si dans la 399 traduction qui a servi Frédégaire on vit seulement : Nomina... Roms et quis quo annis praefuit (les points représentent un mot qui fait difficulté) il s'agit de savoir s'il faut lire imperatorum ou episcoporum. Or tous les manuscrits de Frédégaire dérivent du ms. Paris. 10910, sur lequel on lit : Nomina emperm !, qui semble bien devoir se lire : Nomina emperatorum. Il est vrai qu'il existe un manuscrit du Liber generalionis avant sa combinaison avec Frédégaire, oü le texte est la source même du texte inséré dans les | manuscrits de Frédégaire *. C'est un manuscrit de l'ancienne bibliothé que du collége de Clermont d'oü il a passé dans celle de Cheltenham en attendant d'autres pérégrinations. Sur ce manuscrit on lit : Nomina episcoporum, sans auc une abréviation. Cette leçon paraît la plus autorisée et d'autres considérations favorisent cette opinion, de sorte qu'on croit devoir conformer ici le texte de Frédégairs avec celui ds Liber generationis de l’ancien collège de Clermont | et s'en tenir à la lecon episcoporum. On aboutit ainsi à cette difficulté. Le Chronographe de 354 n'a pas laru- | bri que Nomina episcoporum. Le chapitre auquel correspond cette rubri que man que dans tous lestextes.</w:t>
      </w:r>
    </w:p>
    <w:p>
      <w:pPr>
        <w:spacing w:after="120" w:before="0" w:line="360" w:lineRule="auto"/>
        <w:ind w:firstLine="283"/>
        <w:jc w:val="both"/>
      </w:pPr>
      <w:r>
        <w:rPr>
          <w:rFonts w:ascii="Garamond" w:hAnsi="Garamond"/>
          <w:sz w:val="24"/>
        </w:rPr>
        <w:t>En ce qui regarde le Chronographe, l'absence de la rubri que est plus apparente que réelle, puisqu'on y trouve quelques pages avant un catalogue papal prolongé jusqu'au milieu du rv* siècle, le catalogue libérien, et précédé d'une introduction dont voici les derniers mots per successionem dispositum QUIS EPISCOPUS QUOT ANNIS PRÆFUIT rel quo imperante. Il est aisé de reconnaitre, ici, un développement de la rubri que primitive d'Hippolyte. La présence du catalogue rendait superflue celle du catalogue d'Hippolyte.</w:t>
      </w:r>
    </w:p>
    <w:p>
      <w:pPr>
        <w:spacing w:after="120" w:before="0" w:line="360" w:lineRule="auto"/>
        <w:ind w:firstLine="283"/>
        <w:jc w:val="both"/>
      </w:pPr>
      <w:r>
        <w:rPr>
          <w:rFonts w:ascii="Garamond" w:hAnsi="Garamond"/>
          <w:sz w:val="24"/>
        </w:rPr>
        <w:t>On est donc fondé à croire comme fort probable que le Liber generationis ou chroni que d'Hippolyte se terminait par un catalogue pontifical, et que ce catalogue contenait, outre les noms des papes, l'indication de leurs années de siége.</w:t>
      </w:r>
    </w:p>
    <w:p>
      <w:pPr>
        <w:spacing w:after="120" w:before="0" w:line="360" w:lineRule="auto"/>
        <w:ind w:firstLine="283"/>
        <w:jc w:val="both"/>
      </w:pPr>
      <w:r>
        <w:rPr>
          <w:rFonts w:ascii="Garamond" w:hAnsi="Garamond"/>
          <w:sz w:val="24"/>
        </w:rPr>
        <w:t>Le catalogue pontifical d'Hippolyte-devait s'arréter au pape Pontien ; il a servi au rédacteur du catalogue libérien, lors que celui-ci eut à établir la série allant de saint Pierre jusqu'à Pontien (t 235). Après cette date, et pendant une vingtaine d'années environ, le rédacteur disposa de petites noti ces rédigées par un contemporain. L'aspect, les limites, le mode de continuation de cette liste pontificale, tout concourt à l'identifier avec le catalogue d'Hippolyte, tel qu'il figurait dans les manuscrits primitifs de son Liber generationis.</w:t>
      </w:r>
    </w:p>
    <w:p>
      <w:pPr>
        <w:spacing w:after="120" w:before="0" w:line="360" w:lineRule="auto"/>
        <w:ind w:firstLine="283"/>
        <w:jc w:val="both"/>
      </w:pPr>
      <w:r>
        <w:rPr>
          <w:rFonts w:ascii="Garamond" w:hAnsi="Garamond"/>
          <w:sz w:val="24"/>
        </w:rPr>
        <w:t>Ges petites noti ces dont nous venons de parler | accueillent par exemple la mention de l'exil simultané de Pontien et d'Hippolyte. El les reparaissent 360 dans le crtalogue libérien et semblent une première 1 ébauche de cel les qui entreront dans le Liber pontifi- « calis. « Il s'en est fallu de peu, observe Duchesne, « que celui-ci ne prit naissance au milieu du rrr* siècle. Si l'exemple donné par le continuateur d'Hippolyte avait été suivi, cette premiére ébauche n'eüt pas manqué d'étre perfectionnée et nous aurions, sur l'ancienne histoire des papes, un document de premier ordre, d'autant plus important que la seconde moitié du me ? siècle ne nous est que très imparfaitement | connue par les maigres renseignements d'Eusébe. « Malheureusement aucun contemporain n'entreprit de continuer la série ;des noti ces pontifica les, et lors que le catalogue d'Hippolyte fut remanié au temps de Libère et de Filocalus, il le fut par quelqu'un qui Hf s'intéressait plus à la chronologie qu'à l'histoire ~ proprement dite ?. » Euseb », à qui il faut toujours en venir pour cette lointaine épo que, n'a peut-étre pas eu le méme souci qu'Hégésippe et saint Irénée de confondre les nova- | teurs, son point de vue était différent ; il aimait le passé pour lui-méme, pour ce parfum pres que évaporé que dégagent les choses qui ont été jadis, il recucillait les listes épiscopa les comme des reliques et des joy aux dont il ornait ses gran des compilations, la Chroni que | et l'Histoire ecclésiasti que. Eusèbe ne nous a pas confié ses scrupu les, mais il a dû en éprouver lorsqu'il s'est. | aperçu que les deux catalogues des titulaires du siège de Home qu'il avait devant les yeux, n'étaient pas « d'aecord entre eux sur la durée des pontificats, En véritable compilateur qu'il était, il n'a pu se décider à sacrifier un catalogue à l'autre, il les a utilisés tous les deux, l'un dans sa Chroni que, l'autre dans son Histoire. « Les voici, dit Duchesne, tels qu'ils peuvent se déduire des données éparses dans les deux compi- ` lations historiques. Pour la Chroni que, je n'ai tenu — compte que de la version arménienne ; car dans celle — de saint Jérôme les chiffres origin aux sont remplacés -] par ceux de l'Histoire ecclésiasti que. Les chiffres en parenthéses représentent les variantes accidentel les c de saint Jéróme par rapport à ce dernier texte.</w:t>
      </w:r>
    </w:p>
    <w:p>
      <w:pPr>
        <w:spacing w:after="120" w:before="0" w:line="360" w:lineRule="auto"/>
        <w:ind w:firstLine="283"/>
        <w:jc w:val="both"/>
      </w:pPr>
      <w:r>
        <w:rPr>
          <w:rFonts w:ascii="Garamond" w:hAnsi="Garamond"/>
          <w:sz w:val="24"/>
        </w:rPr>
        <w:t>On voit que les deux catalogues s'arrêtent au pape Marcellin dont les années ne sont pas indiquées ; ils s'arrétent donc au seuil de la persécution de Dioclétien. La série des noms concorde exactement, et l'ordre | de succession des pontifes est le méme, toute la diver- gence porte sur les chiffres. De plus, on remarquera |J que ces catalogues sont d'accord également avec la |. liste de saint Irénée, donnée plus haut. La concordance | était-elle la méme avec le catalogue d'Hippolyte ?</w:t>
      </w:r>
    </w:p>
    <w:p>
      <w:pPr>
        <w:spacing w:after="120" w:before="0" w:line="360" w:lineRule="auto"/>
        <w:ind w:firstLine="283"/>
        <w:jc w:val="both"/>
      </w:pPr>
      <w:r>
        <w:rPr>
          <w:rFonts w:ascii="Garamond" w:hAnsi="Garamond"/>
          <w:sz w:val="24"/>
        </w:rPr>
        <w:t>| Nous ne possédons pas ce document dans sa forme E “isolée et originale ; il est donc impossible de répondre. ES En étudiant dans le Dictionnaire le personnage sa curiosité et l'étendue de son information : d'Eusébe et sa méthode de travail, nous avons montré il n'est | guère douteux qu'il ait consulté un nombre considé3 . rable d'écrits intéressants pour l'histoire des papes et “avons vu qu'il faisait un ! choix parmi les documents — et n'en transcrivait que ce qui convenait à son dessein. — G'est ainsi que pour ses catalogues eux-mémes, il se borne à en faire l'usage qui lui convient, il ne repro- de l'Église romaine, mais nous en sommes réduits sur ce point à des pressentiments. Eusébe écrivait une histoire générale dans laquelle l'Église de Rome ne “devait occuper qu'une place restreinte ; de plus, nous duit pas leur texte entier et isolément. « En somme, le premier travail sur la chronologie des papes qui nous soit parvenue sous sa forme propre et primitive, c'est le catalogue qui fait partie du recueil chronographi que 2 de 3541, » — eol. 1594-1600) et de l'état dans lequel il nous est - parvenu sous forme de fragments. Le plus ancien des Ses — deux manuscrits connus, aprés avoir passé en différentes mains, vint dans cel les de Peiresc qui l'estimait du vire ou du 1x* siècle, Les copies à la plume de illustrations sont conservées aujour d'hui à la bibliothè que du Vatican, n. 9735. Le texte, copié par — Héribert Rosweyde, est entré à la bibliothé que de + Bourgogne, à Bruxel les, n. était encore entier, on en tira une copie conservée - aujour d'hui à la bibliothè que de Vienne, n. 3416.</w:t>
      </w:r>
    </w:p>
    <w:p>
      <w:pPr>
        <w:spacing w:after="120" w:before="0" w:line="360" w:lineRule="auto"/>
        <w:ind w:firstLine="283"/>
        <w:jc w:val="both"/>
      </w:pPr>
      <w:r>
        <w:rPr>
          <w:rFonts w:ascii="Garamond" w:hAnsi="Garamond"/>
          <w:sz w:val="24"/>
        </w:rPr>
        <w:t>Les deux manuscrits d'oü procédent les copies de Vatican-Bruxel les et Berne-Vienne n'étaient pas idenliques : le deuxiéme était plus complet, le premier — que Péiresc a eu entre les mains — ne contenait que la premiére partie.</w:t>
      </w:r>
    </w:p>
    <w:p>
      <w:pPr>
        <w:spacing w:after="120" w:before="0" w:line="360" w:lineRule="auto"/>
        <w:ind w:firstLine="283"/>
        <w:jc w:val="both"/>
      </w:pPr>
      <w:r>
        <w:rPr>
          <w:rFonts w:ascii="Garamond" w:hAnsi="Garamond"/>
          <w:sz w:val="24"/>
        </w:rPr>
        <w:t>Voici le détail de la collection compléte :</w:t>
      </w:r>
    </w:p>
    <w:p>
      <w:pPr>
        <w:spacing w:after="120" w:before="0" w:line="360" w:lineRule="auto"/>
        <w:ind w:firstLine="283"/>
        <w:jc w:val="both"/>
      </w:pPr>
      <w:r>
        <w:rPr>
          <w:rFonts w:ascii="Garamond" w:hAnsi="Garamond"/>
          <w:sz w:val="24"/>
        </w:rPr>
        <w:t>Première parlie : 1. Un calendrier romain pour l'usage civil, rédigé en 354 ;</w:t>
      </w:r>
    </w:p>
    <w:p>
      <w:pPr>
        <w:spacing w:after="120" w:before="0" w:line="360" w:lineRule="auto"/>
        <w:ind w:firstLine="283"/>
        <w:jc w:val="both"/>
      </w:pPr>
      <w:r>
        <w:rPr>
          <w:rFonts w:ascii="Garamond" w:hAnsi="Garamond"/>
          <w:sz w:val="24"/>
        </w:rPr>
        <w:t>Seconde partie : 1. Une chroni que depuis l'origine du monde jusqu'en 334 ; c'est le Liber generationis ou chroni que d'Hippolyte (235), avec quelques remaniements et compléments ;</w:t>
      </w:r>
    </w:p>
    <w:p>
      <w:pPr>
        <w:spacing w:after="120" w:before="0" w:line="360" w:lineRule="auto"/>
        <w:ind w:firstLine="283"/>
        <w:jc w:val="both"/>
      </w:pPr>
      <w:r>
        <w:rPr>
          <w:rFonts w:ascii="Garamond" w:hAnsi="Garamond"/>
          <w:sz w:val="24"/>
        </w:rPr>
        <w:t>2. Une chroni que romaine, comprenant les rois et les empereurs jusqu'à la mort de Licinius (323) ;</w:t>
      </w:r>
    </w:p>
    <w:p>
      <w:pPr>
        <w:spacing w:after="120" w:before="0" w:line="360" w:lineRule="auto"/>
        <w:ind w:firstLine="283"/>
        <w:jc w:val="both"/>
      </w:pPr>
      <w:r>
        <w:rPr>
          <w:rFonts w:ascii="Garamond" w:hAnsi="Garamond"/>
          <w:sz w:val="24"/>
        </w:rPr>
        <w:t>3. La Notitia regionum urbis Romæ, rédaction de l'année 334.</w:t>
      </w:r>
    </w:p>
    <w:p>
      <w:pPr>
        <w:spacing w:after="120" w:before="0" w:line="360" w:lineRule="auto"/>
        <w:ind w:firstLine="283"/>
        <w:jc w:val="both"/>
      </w:pPr>
      <w:r>
        <w:rPr>
          <w:rFonts w:ascii="Garamond" w:hAnsi="Garamond"/>
          <w:sz w:val="24"/>
        </w:rPr>
        <w:t>Troisiéme partie : C'est une addition postérieure à l'année 354 ; elle ne contient que des anna les, rédigées d'abord à Rome, semble-t-il, puis à Ravenne. Le manuscrit de Vienne en présente deux exemplaires incomplets qu'on peut rapprocher, afin de reconstituer une liste des rois de Rome, puis des fastes consulaires depuis César (47 av. J.-C.) jusqu'à l'entrée de Bélisaire à Rome (536) ; il mar que encore la partie qui va de 404 à 437. Les événements sont enregistrés à la suite des dates consulaires.</w:t>
      </w:r>
    </w:p>
    <w:p>
      <w:pPr>
        <w:spacing w:after="120" w:before="0" w:line="360" w:lineRule="auto"/>
        <w:ind w:firstLine="283"/>
        <w:jc w:val="both"/>
      </w:pPr>
      <w:r>
        <w:rPr>
          <w:rFonts w:ascii="Garamond" w:hAnsi="Garamond"/>
          <w:sz w:val="24"/>
        </w:rPr>
        <w:t>Les deux premières parties remontent probablement à une date antérieure à 354 ; el les ont été combinées ensemble. Ceci ressort clairement des observations suivantes. La premiére partie contenait les tab les des consuls, des préfets et des évéques de Home, la table des empereurs se trouve dans la seconde partie. — Le Liber generationis qui ouvre la seconde partie a été amputé de deux chapitres relatifs aux empereurs et aux évéques de Rome, parce que le chapitre sur les empereurs est remplacé par la chroni que urbaine depuis César jusqu'à Licinius, et parce que le catalogue des papes a été donné déjà.</w:t>
      </w:r>
    </w:p>
    <w:p>
      <w:pPr>
        <w:spacing w:after="120" w:before="0" w:line="360" w:lineRule="auto"/>
        <w:ind w:firstLine="283"/>
        <w:jc w:val="both"/>
      </w:pPr>
      <w:r>
        <w:rPr>
          <w:rFonts w:ascii="Garamond" w:hAnsi="Garamond"/>
          <w:sz w:val="24"/>
        </w:rPr>
        <w:t>La collection eompléte en deux parties fut rédigée à l'usage d'un chrétien qui seul pouvait tenir à posséder une table pascale, une table des anniversaires des papes et des martyrs, un catalogue des papes, un Liber generationis. Le calendrier a été débarrassé de toutes les indications religieuses relatives aux sacrifi ces et autres cérémonies du culte paien ; la rotation des jours fastes ou néfastes a disparu. L'astrologie est représentée par quelques renseignemenis sur l'influence et les révolutions des planètes, mais c'est là pres que de la science pour le 1v</w:t>
      </w:r>
      <w:r>
        <w:rPr>
          <w:rFonts w:ascii="Garamond" w:hAnsi="Garamond"/>
          <w:i/>
          <w:sz w:val="24"/>
        </w:rPr>
        <w:t xml:space="preserve"> siècle, Les fêtes antiques ne sont plus que des jours fériés ou affectés à la célébration des jeux, uni que motif qui a fait mentionner au 25 décembre le natalis invicti avec l'indication des jeux du cir que. On relève la rotation de quelques événements chrétiens dans les fastes consulaires, ce sont : la naissance (1) et la mort (29) du : Christ, l’arrivée à Rome des apôtres Pierre et Paul (33) et leur martyre (55) ; en outre, on mar que pour cha que année le jour de la semaine planétaire qui correspond au 1</w:t>
      </w:r>
      <w:r>
        <w:rPr>
          <w:rFonts w:ascii="Garamond" w:hAnsi="Garamond"/>
          <w:i/>
          <w:sz w:val="24"/>
        </w:rPr>
        <w:t xml:space="preserve"> janvier et l’âge de la l une à ce méme jour ; cette derniére donnée est calculée d'aprés | le cycle pascal de quatre-vingt-quatre ans, commencant en 298, c'est-à-dire d’après le cycle dont se servait l'Église romaine au milieu du 1v</w:t>
      </w:r>
      <w:r>
        <w:rPr>
          <w:rFonts w:ascii="Garamond" w:hAnsi="Garamond"/>
          <w:sz w:val="24"/>
        </w:rPr>
        <w:t xml:space="preserve"> siécle.</w:t>
      </w:r>
    </w:p>
    <w:p>
      <w:pPr>
        <w:spacing w:after="120" w:before="0" w:line="360" w:lineRule="auto"/>
        <w:ind w:firstLine="283"/>
        <w:jc w:val="both"/>
      </w:pPr>
      <w:r>
        <w:rPr>
          <w:rFonts w:ascii="Garamond" w:hAnsi="Garamond"/>
          <w:sz w:val="24"/>
        </w:rPr>
        <w:t>Dans cette collection une piéce nous intéresse particuliérement, le catalogue des papes et sa provenance.</w:t>
      </w:r>
    </w:p>
    <w:p>
      <w:pPr>
        <w:spacing w:after="120" w:before="0" w:line="360" w:lineRule="auto"/>
        <w:ind w:firstLine="283"/>
        <w:jc w:val="both"/>
      </w:pPr>
      <w:r>
        <w:rPr>
          <w:rFonts w:ascii="Garamond" w:hAnsi="Garamond"/>
          <w:sz w:val="24"/>
        </w:rPr>
        <w:t>Ce catalogue est plus circonstancié que ne seraient de simp les diptyques. En étudiant de près sa rédaction on constate que :</w:t>
      </w:r>
    </w:p>
    <w:p>
      <w:pPr>
        <w:spacing w:after="120" w:before="0" w:line="360" w:lineRule="auto"/>
        <w:ind w:firstLine="283"/>
        <w:jc w:val="both"/>
      </w:pPr>
      <w:r>
        <w:rPr>
          <w:rFonts w:ascii="Garamond" w:hAnsi="Garamond"/>
          <w:sz w:val="24"/>
        </w:rPr>
        <w:t>| de son précécesseur. Ainsi les papes semblent n'avoir siégé que des années pleines, sans fraction, et étre =&gt; — z a a RE SR SR Ooo owe TeRi ay a E ROO qp MM — M — p n ——————— ——— om 363 entrés régulièrement en charge le 1** janvier,et être morts le 31 décembre.</w:t>
      </w:r>
    </w:p>
    <w:p>
      <w:pPr>
        <w:spacing w:after="120" w:before="0" w:line="360" w:lineRule="auto"/>
        <w:ind w:firstLine="283"/>
        <w:jc w:val="both"/>
      </w:pPr>
      <w:r>
        <w:rPr>
          <w:rFonts w:ascii="Garamond" w:hAnsi="Garamond"/>
          <w:sz w:val="24"/>
        </w:rPr>
        <w:t>Voici le texte du catalogue libérien ; dans la premiére colonne, on lit le texte d'aprés les manuscrits philocaliens qui le présentent à l'état isolé, en regard : dans la deuxième colonne, on donne les passages qui en ont été extraits pour entrer dans le Liber pontificalis ou on le retrouve. Texle philocalien Imperante Tiberio Cesare passus est dominus noster Iesus Christus duobus Geminis cons. vri kl. apr., et post. ascensum eius beatissimus Fetrus episcopatum suscepit. Ex quo tempore per successionem dispositum, quis episcopus quot annis prefuit vel quo imperante.</w:t>
      </w:r>
    </w:p>
    <w:p>
      <w:pPr>
        <w:spacing w:after="120" w:before="0" w:line="360" w:lineRule="auto"/>
        <w:ind w:firstLine="283"/>
        <w:jc w:val="both"/>
      </w:pPr>
      <w:r>
        <w:rPr>
          <w:rFonts w:ascii="Garamond" w:hAnsi="Garamond"/>
          <w:sz w:val="24"/>
        </w:rPr>
        <w:t>Petrus ann. XXV mens. uno d. vun. Fuit temporibus Tiberii Cesaris et Gai et Tiberi Claudi et Neronis, a cons, Munici et Longinis us que Nerine et Vero. Passus autem cum Paulo die mi kl. iulias. cons. ss., imperante Nerone.</w:t>
      </w:r>
    </w:p>
    <w:p>
      <w:pPr>
        <w:spacing w:after="120" w:before="0" w:line="360" w:lineRule="auto"/>
        <w:ind w:firstLine="283"/>
        <w:jc w:val="both"/>
      </w:pPr>
      <w:r>
        <w:rPr>
          <w:rFonts w:ascii="Garamond" w:hAnsi="Garamond"/>
          <w:sz w:val="24"/>
        </w:rPr>
        <w:t>Emprunts au Liber pontificalis Fuit temporibus Tiberi Cæsaris et Gai et Tiberii Claudi et Neronis.</w:t>
      </w:r>
    </w:p>
    <w:p>
      <w:pPr>
        <w:spacing w:after="120" w:before="0" w:line="360" w:lineRule="auto"/>
        <w:ind w:firstLine="283"/>
        <w:jc w:val="both"/>
      </w:pPr>
      <w:r>
        <w:rPr>
          <w:rFonts w:ascii="Garamond" w:hAnsi="Garamond"/>
          <w:sz w:val="24"/>
        </w:rPr>
        <w:t>Severi us que duobus Augustis. Sub huius episcopatu frater eius Ermes librum scripsit in quo mandatum continetur, quæ ei precepit angelus cum venit ad illum in habitu pastoris.</w:t>
      </w:r>
    </w:p>
    <w:p>
      <w:pPr>
        <w:spacing w:after="120" w:before="0" w:line="360" w:lineRule="auto"/>
        <w:ind w:firstLine="283"/>
        <w:jc w:val="both"/>
      </w:pPr>
      <w:r>
        <w:rPr>
          <w:rFonts w:ascii="Garamond" w:hAnsi="Garamond"/>
          <w:sz w:val="24"/>
        </w:rPr>
        <w:t>Soter ann. VIIII. . . . zo 2 . A. HE d. 1I.</w:t>
      </w:r>
    </w:p>
    <w:p>
      <w:pPr>
        <w:spacing w:after="120" w:before="0" w:line="360" w:lineRule="auto"/>
        <w:ind w:firstLine="283"/>
        <w:jc w:val="both"/>
      </w:pPr>
      <w:r>
        <w:rPr>
          <w:rFonts w:ascii="Garamond" w:hAnsi="Garamond"/>
          <w:sz w:val="24"/>
        </w:rPr>
        <w:t>Fuit temporibus Antonini et Comodi a cons. Veri et Hereniani us que Paterno et Bradua.</w:t>
      </w:r>
    </w:p>
    <w:p>
      <w:pPr>
        <w:spacing w:after="120" w:before="0" w:line="360" w:lineRule="auto"/>
        <w:ind w:firstLine="283"/>
        <w:jc w:val="both"/>
      </w:pPr>
      <w:r>
        <w:rPr>
          <w:rFonts w:ascii="Garamond" w:hAnsi="Garamond"/>
          <w:sz w:val="24"/>
        </w:rPr>
        <w:t>Victor ann. m. I d. x.</w:t>
      </w:r>
    </w:p>
    <w:p>
      <w:pPr>
        <w:spacing w:after="120" w:before="0" w:line="360" w:lineRule="auto"/>
        <w:ind w:firstLine="283"/>
        <w:jc w:val="both"/>
      </w:pPr>
      <w:r>
        <w:rPr>
          <w:rFonts w:ascii="Garamond" w:hAnsi="Garamond"/>
          <w:sz w:val="24"/>
        </w:rPr>
        <w:t>| Fuit temporibus. ... . .</w:t>
      </w:r>
    </w:p>
    <w:p>
      <w:pPr>
        <w:spacing w:after="120" w:before="0" w:line="360" w:lineRule="auto"/>
        <w:ind w:firstLine="283"/>
        <w:jc w:val="both"/>
      </w:pPr>
      <w:r>
        <w:rPr>
          <w:rFonts w:ascii="Garamond" w:hAnsi="Garamond"/>
          <w:sz w:val="24"/>
        </w:rPr>
        <w:t xml:space="preserve">Lj + - + LI </w:t>
      </w:r>
      <w:r>
        <w:rPr>
          <w:rFonts w:ascii="Garamond" w:hAnsi="Garamond"/>
          <w:i/>
          <w:sz w:val="24"/>
        </w:rPr>
        <w:t xml:space="preserve"> </w:t>
      </w:r>
      <w:r>
        <w:rPr>
          <w:rFonts w:ascii="Garamond" w:hAnsi="Garamond"/>
          <w:sz w:val="24"/>
        </w:rPr>
        <w:t xml:space="preserve"> </w:t>
      </w:r>
      <w:r>
        <w:rPr>
          <w:rFonts w:ascii="Garamond" w:hAnsi="Garamond"/>
          <w:i/>
          <w:sz w:val="24"/>
        </w:rPr>
        <w:t xml:space="preserve"> Li LI LI </w:t>
      </w:r>
      <w:r>
        <w:rPr>
          <w:rFonts w:ascii="Garamond" w:hAnsi="Garamond"/>
          <w:sz w:val="24"/>
        </w:rPr>
        <w:t xml:space="preserve"> es Antonini, A cons. Saturnini us que Presente et Extricato, Callistus ann. V m. n d. x. Fuit temporibus Macrini et Eliogabali, a cons. Antonini et Adventi us que Antonino et Alexandro. et Galli temporibus Antonini et Se364.</w:t>
      </w:r>
    </w:p>
    <w:p>
      <w:pPr>
        <w:spacing w:after="120" w:before="0" w:line="360" w:lineRule="auto"/>
        <w:ind w:firstLine="283"/>
        <w:jc w:val="both"/>
      </w:pPr>
      <w:r>
        <w:rPr>
          <w:rFonts w:ascii="Garamond" w:hAnsi="Garamond"/>
          <w:sz w:val="24"/>
        </w:rPr>
        <w:t>Sub huius episcopatum frater ipsius Hermis librum scripsit in quo mandatum. continet quod et precepit. angelus domini cum venit ad eum in habitu pastoris.</w:t>
      </w:r>
    </w:p>
    <w:p>
      <w:pPr>
        <w:spacing w:after="120" w:before="0" w:line="360" w:lineRule="auto"/>
        <w:ind w:firstLine="283"/>
        <w:jc w:val="both"/>
      </w:pPr>
      <w:r>
        <w:rPr>
          <w:rFonts w:ascii="Garamond" w:hAnsi="Garamond"/>
          <w:sz w:val="24"/>
        </w:rPr>
        <w:t>Fuit temporibus Severi a consulatu Rustici et. Aquilini us que ad Cetego et Claro E (Eleutherius) Fui temporibus Antonini et Commodi . : .o. us que ad Paterno et Bradua. | Fuit temporibus.</w:t>
      </w:r>
    </w:p>
    <w:p>
      <w:pPr>
        <w:spacing w:after="120" w:before="0" w:line="360" w:lineRule="auto"/>
        <w:ind w:firstLine="283"/>
        <w:jc w:val="both"/>
      </w:pPr>
      <w:r>
        <w:rPr>
          <w:rFonts w:ascii="Garamond" w:hAnsi="Garamond"/>
          <w:sz w:val="24"/>
        </w:rPr>
        <w:t>Cesaris a consulatu Commodi II et Glabrione us que ad Laterano et Rufino. (Zephyrinus) Fuit | veri a consulatu Saturni ai et Gallicani us que ad. Præsentem et Stricato cons.</w:t>
      </w:r>
    </w:p>
    <w:p>
      <w:pPr>
        <w:spacing w:after="120" w:before="0" w:line="360" w:lineRule="auto"/>
        <w:ind w:firstLine="283"/>
        <w:jc w:val="both"/>
      </w:pPr>
      <w:r>
        <w:rPr>
          <w:rFonts w:ascii="Garamond" w:hAnsi="Garamond"/>
          <w:sz w:val="24"/>
        </w:rPr>
        <w:t>Fuit temporibus. Macrini et Theodoliobolli, a consulatu Antonini . ... . . . ». et Alexandri.</w:t>
      </w:r>
    </w:p>
    <w:p>
      <w:pPr>
        <w:spacing w:after="120" w:before="0" w:line="360" w:lineRule="auto"/>
        <w:ind w:firstLine="283"/>
        <w:jc w:val="both"/>
      </w:pPr>
      <w:r>
        <w:rPr>
          <w:rFonts w:ascii="Garamond" w:hAnsi="Garamond"/>
          <w:sz w:val="24"/>
        </w:rPr>
        <w:t>- 365 Post hoc Centumcellis expulsi, ibi cum gloria dormicionem. accepit.</w:t>
      </w:r>
    </w:p>
    <w:p>
      <w:pPr>
        <w:spacing w:after="120" w:before="0" w:line="360" w:lineRule="auto"/>
        <w:ind w:firstLine="283"/>
        <w:jc w:val="both"/>
      </w:pPr>
      <w:r>
        <w:rPr>
          <w:rFonts w:ascii="Garamond" w:hAnsi="Garamond"/>
          <w:sz w:val="24"/>
        </w:rPr>
        <w:t>Lucius ann. III m. vm d. x. Fuit temporibus Galli et — Volusiani, us que Valeriano — III et Gallieno I... Hic exul . et postea nutu Dei incolumis ad Ecclesiam reversus est ke ^nm non. mar., CONS. ss.</w:t>
      </w:r>
    </w:p>
    <w:p>
      <w:pPr>
        <w:spacing w:after="120" w:before="0" w:line="360" w:lineRule="auto"/>
        <w:ind w:firstLine="283"/>
        <w:jc w:val="both"/>
      </w:pPr>
      <w:r>
        <w:rPr>
          <w:rFonts w:ascii="Garamond" w:hAnsi="Garamond"/>
          <w:sz w:val="24"/>
        </w:rPr>
        <w:t>F Stefanus ann. IIII m. m d, xxi. Fuit temporibus Va- —leriani et Gallieni, a cons. | Volusiani et Maximi us que « Valeriano III et Gallieno II.</w:t>
      </w:r>
    </w:p>
    <w:p>
      <w:pPr>
        <w:spacing w:after="120" w:before="0" w:line="360" w:lineRule="auto"/>
        <w:ind w:firstLine="283"/>
        <w:jc w:val="both"/>
      </w:pPr>
      <w:r>
        <w:rPr>
          <w:rFonts w:ascii="Garamond" w:hAnsi="Garamond"/>
          <w:sz w:val="24"/>
        </w:rPr>
        <w:t>E : Xystus ann.II m. xI d. vr. . Cepit a cons, Maximi et Gla- — brionis us que Tusco et Basso, oet passus est vm id. aug..., B. a cons. Tusci et Bassi | us que in diem xi kl. aug., 1 pmillano et Basso cons.</w:t>
      </w:r>
    </w:p>
    <w:p>
      <w:pPr>
        <w:spacing w:after="120" w:before="0" w:line="360" w:lineRule="auto"/>
        <w:ind w:firstLine="283"/>
        <w:jc w:val="both"/>
      </w:pPr>
      <w:r>
        <w:rPr>
          <w:rFonts w:ascii="Garamond" w:hAnsi="Garamond"/>
          <w:sz w:val="24"/>
        </w:rPr>
        <w:t>= Dionisius ann. VIII m. m a mr. Fuit temporibus Gal- —ieni, ex die xri kl. aug. — JEmiliano et Basso cons. . us que in diem vm ian., cons. Ed — Claudi et Paterni. — Felix ann. V m. xi d. E -Xxv. Fuit temporibus Claudi et Aureliani, a cons. Claudi et Paterni us que ad consulatum Aureliano II et Capitolino. Eutychianus ann. VIII m. xi d. m. Fuit tempoTibus Aureliani, a cons. Au- —Treliano III et Marcellino ——us que in diem vir idus dec., . Caro II et Carino cons. — Gaius ann. XII m. m d. vir. Fuit temporibus Cari et  »Carini, ex die xvr kal. ian., cons, Carino II et Carino in — X kl. mai, Diocleliano vi et .. Constantio rr.</w:t>
      </w:r>
    </w:p>
    <w:p>
      <w:pPr>
        <w:spacing w:after="120" w:before="0" w:line="360" w:lineRule="auto"/>
        <w:ind w:firstLine="283"/>
        <w:jc w:val="both"/>
      </w:pPr>
      <w:r>
        <w:rPr>
          <w:rFonts w:ascii="Garamond" w:hAnsi="Garamond"/>
          <w:sz w:val="24"/>
        </w:rPr>
        <w:t>Marcellinus ann. VIII m. m d. xxv. Fuit temporibus - Diocletiani et Maximiani, ex die prid. kl. iulias, a cons. - Diocletiano VI et Constantio s II us que in cons. Diocletiano — WIIII et Maximiano VIII, - quo tempore fuit persecutio — et cessavit episcopatus ann. — VII m. vr d. xxv.</w:t>
      </w:r>
    </w:p>
    <w:p>
      <w:pPr>
        <w:spacing w:after="120" w:before="0" w:line="360" w:lineRule="auto"/>
        <w:ind w:firstLine="283"/>
        <w:jc w:val="both"/>
      </w:pPr>
      <w:r>
        <w:rPr>
          <w:rFonts w:ascii="Garamond" w:hAnsi="Garamond"/>
          <w:sz w:val="24"/>
        </w:rPr>
        <w:t>— A Marcellus annum unum m. — V1 d. xx. Fuit temporibus — Maxenti, a cons, x et Maxi- - miano us que post consula- — tum x et septimum.</w:t>
      </w:r>
    </w:p>
    <w:p>
      <w:pPr>
        <w:spacing w:after="120" w:before="0" w:line="360" w:lineRule="auto"/>
        <w:ind w:firstLine="283"/>
        <w:jc w:val="both"/>
      </w:pPr>
      <w:r>
        <w:rPr>
          <w:rFonts w:ascii="Garamond" w:hAnsi="Garamond"/>
          <w:sz w:val="24"/>
        </w:rPr>
        <w:t>— Eusebius m. mu d. xvi, a … xuu kl. maias us que in diem Miltia des ann. III m. vi — d. vin, ex die vr nonas iulias, - 8 consulatu Maximiano VIII — solo, quod fuit mense sep. | Volusiano et Rufino, usquo in nr id. ianuarias, Volusiano et Anniano cons. Silvester ann. X XI m. x1. — Fuit temporibus Constan- — tini, à consulatu Volusiani — et Anniani, ex die prid. kl. feb. us que in diem fil. ian. Constancio et Albino coss K.</w:t>
      </w:r>
    </w:p>
    <w:p>
      <w:pPr>
        <w:spacing w:after="120" w:before="0" w:line="360" w:lineRule="auto"/>
        <w:ind w:firstLine="283"/>
        <w:jc w:val="both"/>
      </w:pPr>
      <w:r>
        <w:rPr>
          <w:rFonts w:ascii="Garamond" w:hAnsi="Garamond"/>
          <w:sz w:val="24"/>
        </w:rPr>
        <w:t>Fuit temporibus Galli et Volusiani, us que ad Valeriano III et Gallicano, Hic exilio fuit ; postea nutu Dei incolumis ad Ecclesiam... reversus est ... [capite truncatus est] m non, mart. Fuit temporibus Valeriani et Gallicani,... et Maximi us que ad Valeriano III et Gallicano II.</w:t>
      </w:r>
    </w:p>
    <w:p>
      <w:pPr>
        <w:spacing w:after="120" w:before="0" w:line="360" w:lineRule="auto"/>
        <w:ind w:firstLine="283"/>
        <w:jc w:val="both"/>
      </w:pPr>
      <w:r>
        <w:rPr>
          <w:rFonts w:ascii="Garamond" w:hAnsi="Garamond"/>
          <w:sz w:val="24"/>
        </w:rPr>
        <w:t>[Fuit temporibus Valeriani et Decii... capite truncatus est sub die] vin id. aug. Et presbiteri præfuerunt a consulatu Maximo et Gravione II us que Tusco et Basso, a consulatu Tusci et Bassi us que xim kal. augs Fuit temporibu., Gallieni, ex die xr kal. aug., Emiliano et Basso cons., us que in die vrr kal. ianuar., a consulatu Claudii et Paterni.</w:t>
      </w:r>
    </w:p>
    <w:p>
      <w:pPr>
        <w:spacing w:after="120" w:before="0" w:line="360" w:lineRule="auto"/>
        <w:ind w:firstLine="283"/>
        <w:jc w:val="both"/>
      </w:pPr>
      <w:r>
        <w:rPr>
          <w:rFonts w:ascii="Garamond" w:hAnsi="Garamond"/>
          <w:sz w:val="24"/>
        </w:rPr>
        <w:t>| derniére année correspond à 161 ;</w:t>
      </w:r>
    </w:p>
    <w:p>
      <w:pPr>
        <w:spacing w:after="120" w:before="0" w:line="360" w:lineRule="auto"/>
        <w:ind w:firstLine="283"/>
        <w:jc w:val="both"/>
      </w:pPr>
      <w:r>
        <w:rPr>
          <w:rFonts w:ascii="Garamond" w:hAnsi="Garamond"/>
          <w:sz w:val="24"/>
        </w:rPr>
        <w:t>366 Fuit temporibus Constantini et Nepotiani et Facundo cons., ex die kal. feb. us que in die kal. octob.</w:t>
      </w:r>
    </w:p>
    <w:p>
      <w:pPr>
        <w:spacing w:after="120" w:before="0" w:line="360" w:lineRule="auto"/>
        <w:ind w:firstLine="283"/>
        <w:jc w:val="both"/>
      </w:pPr>
      <w:r>
        <w:rPr>
          <w:rFonts w:ascii="Garamond" w:hAnsi="Garamond"/>
          <w:sz w:val="24"/>
        </w:rPr>
        <w:t>Marcus mens. vm dies XX. Et hic fuit temporibus Constantini, Mepotiano et Facundo coss., ex die xv kl. feb. us que in diem non. ocLob., coss. ss.</w:t>
      </w:r>
    </w:p>
    <w:p>
      <w:pPr>
        <w:spacing w:after="120" w:before="0" w:line="360" w:lineRule="auto"/>
        <w:ind w:firstLine="283"/>
        <w:jc w:val="both"/>
      </w:pPr>
      <w:r>
        <w:rPr>
          <w:rFonts w:ascii="Garamond" w:hAnsi="Garamond"/>
          <w:sz w:val="24"/>
        </w:rPr>
        <w:t>Julius ann. XV m. I d. XI. Fuit temporibus Constantini, a consulatu Feliciani et Titiani, ex die vm id. feb. in diem pridie idus apr., Constancio V et Constancio Cæs. Hic multas fabricas fecit : basilicam in via Portese miliario III, basilicam in via Flaminia mil. II, quæ appellatur Valentini, basilicam Iuliam quie est regione VII iuxta forum divi Traiani, basilicam trans Tiberim regione XIIII iuxta Callixtum, basilicam in via Aurelia mil. III ad Callistum.</w:t>
      </w:r>
    </w:p>
    <w:p>
      <w:pPr>
        <w:spacing w:after="120" w:before="0" w:line="360" w:lineRule="auto"/>
        <w:ind w:firstLine="283"/>
        <w:jc w:val="both"/>
      </w:pPr>
      <w:r>
        <w:rPr>
          <w:rFonts w:ascii="Garamond" w:hAnsi="Garamond"/>
          <w:sz w:val="24"/>
        </w:rPr>
        <w:t>Liberius Fuit temporibus Constantini, a consulatu Feliciani et Maximini... Fecit basilicas II, una in urbem Romam iuxta forum et altera trans Tiberim et cymiteria III, unum via Flamminea, alium via Aurelia et alium via Portuense.</w:t>
      </w:r>
    </w:p>
    <w:p>
      <w:pPr>
        <w:spacing w:after="120" w:before="0" w:line="360" w:lineRule="auto"/>
        <w:ind w:firstLine="283"/>
        <w:jc w:val="both"/>
      </w:pPr>
      <w:r>
        <w:rPr>
          <w:rFonts w:ascii="Garamond" w:hAnsi="Garamond"/>
          <w:sz w:val="24"/>
        </w:rPr>
        <w:t>La liste des papes qui-se déduit de ce catalogue devait être disposée comme on va voir ! :</w:t>
      </w:r>
    </w:p>
    <w:p>
      <w:pPr>
        <w:spacing w:after="120" w:before="0" w:line="360" w:lineRule="auto"/>
        <w:ind w:firstLine="283"/>
        <w:jc w:val="both"/>
      </w:pPr>
      <w:r>
        <w:rPr>
          <w:rFonts w:ascii="Garamond" w:hAnsi="Garamond"/>
          <w:sz w:val="24"/>
        </w:rPr>
        <w:t>Cletus ann. [VII] 71-83.</w:t>
      </w:r>
    </w:p>
    <w:p>
      <w:pPr>
        <w:spacing w:after="120" w:before="0" w:line="360" w:lineRule="auto"/>
        <w:ind w:firstLine="283"/>
        <w:jc w:val="both"/>
      </w:pPr>
      <w:r>
        <w:rPr>
          <w:rFonts w:ascii="Garamond" w:hAnsi="Garamond"/>
          <w:sz w:val="24"/>
        </w:rPr>
        <w:t>Il v a dans cette liste des inexactitu des : d'abord les papes Clet et Anaclet, ensuite l'interversion d'Ani cet et de Pie. D'aprés Duchesne, il semblerait que le compilateur possédait les dates extrémes entre lesquel les il avait à faire tenir tous les pontifes, c'està-dire entre 29, date de la Passion, et 235, date de lexil de Pontien : « Il semble être parti à la fois de ces deux extrémités, descendant à partir de l'an 29 jusqu'à Ani cet, dont la mort est ainsi fixée à 153, et remontant à partir de Pontien jusqu'à Pie, dont la mais comme entre 154 et 161 il ny a que huit ans, tandis que sa liste en portait seize, il se vit embarrassé. Pour sortir de cette difficulté, il trouva tout simple de reporter, jusqu'à l'an 146 l'avénement de Pie, de sorte que, pour l'intervalle 146-153, il indi que en réalité deux papes, Pie et Hygin de 146 à 149, Pie et Ani cet de 150 à 153. » Cette liste des papes s'arrétant en 235 ne différe pas de celle que nous avons vu mentionnée dans la table du Liber generationis sous ce titre : Nomina episcoporum Romæ et quis quot annis præfuit. On ne sait si la mention relative au Pasteur d'Hermas appartient à la rédaction grec que primitive, pas plus qu'on ne peut dire à qui il faut attribuer le dédoublement Clet-Anaclet et l'interversion Ani cet-Pie.</w:t>
      </w:r>
    </w:p>
    <w:p>
      <w:pPr>
        <w:spacing w:after="120" w:before="0" w:line="360" w:lineRule="auto"/>
        <w:ind w:firstLine="283"/>
        <w:jc w:val="both"/>
      </w:pPr>
      <w:r>
        <w:rPr>
          <w:rFonts w:ascii="Garamond" w:hAnsi="Garamond"/>
          <w:sz w:val="24"/>
        </w:rPr>
        <w:t>Les dates consulaires qui accompagnent les noti ces de Pontien, d'Antéros, de Fabien, de Corneille et de Lucius sont exactes. Il n'en est pas de méme pour les dates des noti ces suivantes de Lucius, d'Étienne et de l'avènement du pape Sixte II ; toutes ces dernières | sont fausses et parfois inconciliab les entre el les. Le catalogue se poursuit avec une tendance à une précision de plus en plus grande. C'est ainsi que à partir de Sixte II il entreprend d'indiquer générale- ment le jour de la mort du pape, et celle de l'ordination au pontificat. Toutefois, il y a quelques lacunes, par exemple, pour les papes Félix, Marcellin et Marcel, lacunes aisées à remplir en recourant à la depositio episcoporum. De méme le jour de l'ordination est omis pour Sixte II, Félix, Eutychien et Marcel, mais pour les autres papes ce renseignement était relativement facile à fournir à l'aide des nata les ordinationis, inscrits dans les calendriers de l'Église de Rome. Les dates consulaires ne devaient pas être bien diffici les à se procurer ; cel les des persécutions de Valérien et de Dioclétien étaient probablement aussi familières que seraient pour nos contemporains la bataille de Waterloo ou le coup d'État de décembre. Les autres dates, jusqu'au pape Miltiade (* 514) sont souvent en contradiction avec les indications chronologiques auxquel les el les sont jointes dans le catalogue méme.</w:t>
      </w:r>
    </w:p>
    <w:p>
      <w:pPr>
        <w:spacing w:after="120" w:before="0" w:line="360" w:lineRule="auto"/>
        <w:ind w:firstLine="283"/>
        <w:jc w:val="both"/>
      </w:pPr>
      <w:r>
        <w:rPr>
          <w:rFonts w:ascii="Garamond" w:hAnsi="Garamond"/>
          <w:sz w:val="24"/>
        </w:rPr>
        <w:t>Il est clair qu'à partir de la paix de l'Église les conditions changent et l'information devient aisée et süre ; désor mais, à partirde Miltiade l'avénement et le décés du pape sont accompagnés de la date du jour et de l'année. La notice du pape Ju les garde le souvenir des cinq basiliques qu'il a fait construire ; celle du pape Libére ne porte que la date du commencement d'un pontifical, sous lequel on vivait au moment de la publication du catalogue.</w:t>
      </w:r>
    </w:p>
    <w:p>
      <w:pPr>
        <w:spacing w:after="120" w:before="0" w:line="360" w:lineRule="auto"/>
        <w:ind w:firstLine="283"/>
        <w:jc w:val="both"/>
      </w:pPr>
      <w:r>
        <w:rPr>
          <w:rFonts w:ascii="Garamond" w:hAnsi="Garamond"/>
          <w:sz w:val="24"/>
        </w:rPr>
        <w:t>Le svnchronisme des empereurs n'est fautif que pour trois papes : Télesphore, Hygin et Ani cet ; il man que pour quatre papes : Antéros, Corneille, Sixte II et Eusébe. D'ailleurs dates consulaires et synchronismes impérieux sont le fait non du rédacleur primitif, mais du compilateur de 336 ou de 354, ficalis ; sauf quelques retouches et quelques omissions, il y est entré tout entier ; c'est par son intermédiaire | Ergo cathedram | unicam Pelro enim successit Licessit Linus. Lino successit Clemens, Clementi Anaclelus, Anaclelo Euaristus, Euaristo [ Alexander, Alexandro] Sixtus, Sirlo Telesphorus, Telesphoro Iginus, Igino Anicelus, Anicelto Pius, Pio Soler, Soleri |Eleutherius, Eleutherio] Victor, Victori Zephyrinus, Zephyrino Calixtus, Calixto Urbanus, Urbano tus, Euaristo Sixlus, Sixto Telesphorus, Telesphoro Hyginus, Hygino Anicelus, Anicelo Pius, Pio Soler, Soleri Alexander, Alexandro Viclor, Victori Zephyrinus, Zephy- - rino Calistus, Calisto Urbanus, Urbano Pontianus, Ponliano — Antherus, — .Ánthero | Fabianus, Fabiano Cornelius, Cornelio Lucius, Lucio Pontianus, Pontiano Anterus, Slephanus, Stephano Sixtus, Antero Fabianus, Fabiano Sixto Dionysius, Dionysio | Cornelius, Cornelio Lucius, Felix, Felici Eutychianus, | Lucio Stephanus, Stephano Eulychiano Gaius, Gaio Sirtus, Sirto Dionysius, DiMarcellus, Marcello Euseonysio Felix, Felici [Eutybius, Eusebio Melchia des, | chianus, Eutychiano Gaius, Melchiadi Silvester, Silvestro Gaio] Marcellinus, MarcelMarcus, Marco Julius, Julio | lino [Marcellus, Marcello] Liberius, Liberio Damasus, | Eusebius, Eusebio Miltia des, Damaso Siricius, Siricio. Miltiadi Siluester, Siluestro Anastasius. — Marcus, Marco Julius, Julio .</w:t>
      </w:r>
    </w:p>
    <w:p>
      <w:pPr>
        <w:spacing w:after="120" w:before="0" w:line="360" w:lineRule="auto"/>
        <w:ind w:firstLine="283"/>
        <w:jc w:val="both"/>
      </w:pPr>
      <w:r>
        <w:rPr>
          <w:rFonts w:ascii="Garamond" w:hAnsi="Garamond"/>
          <w:sz w:val="24"/>
        </w:rPr>
        <w:t>Liberius, Liberio Damasus, Damaso Siricius, hodie qui noster est socius, Voici le catalogue qu'Optat et Augustin ont suivi :</w:t>
      </w:r>
    </w:p>
    <w:p>
      <w:pPr>
        <w:spacing w:after="120" w:before="0" w:line="360" w:lineRule="auto"/>
        <w:ind w:firstLine="283"/>
        <w:jc w:val="both"/>
      </w:pPr>
      <w:r>
        <w:rPr>
          <w:rFonts w:ascii="Garamond" w:hAnsi="Garamond"/>
          <w:sz w:val="24"/>
        </w:rPr>
        <w:t xml:space="preserve">Dans ce catalogue, comme dans le catalogue libérien on constate deux particularités : la succession — immédiate de Clément à Lin et l'interversion de Pie et À | Ani cet. Par contre Clet a disparu, et Anaclet se trouve ` seul comme dans les listes de saint Irénée et d'Eusébe. — Une plus grave erreur est celle qui transporte Alexandre du sixième au treizième rang où il prend la place d'Éleuthére. Le pape Marcel ne figure pas dans la liste de saint Optat, et le pape Marcellin man que dans plusieurs manuscrits de saint Augustin, lequel d'ailleurs distinguait ces deux personnages </w:t>
      </w:r>
      <w:r>
        <w:rPr>
          <w:rFonts w:ascii="Garamond" w:hAnsi="Garamond"/>
          <w:i/>
          <w:sz w:val="24"/>
        </w:rPr>
        <w:t xml:space="preserve"> ; il parait - probable que ces deux noms figuraient dans le texte du catalogue répandu en Afri que àla fin du 1v</w:t>
      </w:r>
      <w:r>
        <w:rPr>
          <w:rFonts w:ascii="Garamond" w:hAnsi="Garamond"/>
          <w:sz w:val="24"/>
        </w:rPr>
        <w:t xml:space="preserve"> siécle, et dressé suivant la tradition du catalogue libérien.</w:t>
      </w:r>
    </w:p>
    <w:p>
      <w:pPr>
        <w:spacing w:after="120" w:before="0" w:line="360" w:lineRule="auto"/>
        <w:ind w:firstLine="283"/>
        <w:jc w:val="both"/>
      </w:pPr>
      <w:r>
        <w:rPr>
          <w:rFonts w:ascii="Garamond" w:hAnsi="Garamond"/>
          <w:sz w:val="24"/>
        </w:rPr>
        <w:t>C'est de ce même catalogue que l’auteur du poème contre Marcion s'est inspiré, mais en admettant la distinction de Clet et Anaclet. Malheureusement la date de cet ouvrage demeure sujette à discussion, et avec elle la question de savoir si la distinction de Clet et d'Anaclet dans le catalogue libérien et le passage du méme document, où il est parlé du Pasteur d'Hermas proviennent de la Chroni que d'Hippolyte solution devrait étre admise s'il était démontré que le poéme contre Marcien est antérieur au catalogue libérien, la seconde serait plus vraisemblable si l'on prouvait qu'il lui est postérieur. Duchesne incline à adopter cette derniére hypothése, parce que l'auteur du poéme semble identifier Hermas avec le Pasteur dont il est question dansson livre, et que cette confusion ne se rencontre pas avant Rufin *, » post erpleta sui qui lustri tempora tràdit l Telesphoro ; excellens hic eral, martyr que fidelis. Post illum socius legis, cerlus que magister cum vestiri sceleris socio, præcursor et auclor advenit Romam Cerdo. . . lam que loco nono cathedram suscepit Higinus. — Post hunc deinde Pius, Hermas cui germine fraler, angelicus pastor, quia tradita verba locutus ; at que Pio suscepit Anicetus ordine sortem.</w:t>
      </w:r>
    </w:p>
    <w:p>
      <w:pPr>
        <w:spacing w:after="120" w:before="0" w:line="360" w:lineRule="auto"/>
        <w:ind w:firstLine="283"/>
        <w:jc w:val="both"/>
      </w:pPr>
      <w:r>
        <w:rPr>
          <w:rFonts w:ascii="Garamond" w:hAnsi="Garamond"/>
          <w:sz w:val="24"/>
        </w:rPr>
        <w:t>+ Sub quo Marcion hic veniens.</w:t>
      </w:r>
    </w:p>
    <w:p>
      <w:pPr>
        <w:spacing w:after="120" w:before="0" w:line="360" w:lineRule="auto"/>
        <w:ind w:firstLine="283"/>
        <w:jc w:val="both"/>
      </w:pPr>
      <w:r>
        <w:rPr>
          <w:rFonts w:ascii="Garamond" w:hAnsi="Garamond"/>
          <w:sz w:val="24"/>
        </w:rPr>
        <w:t>- - 8 » m 8 ù à bh RR à + L'auteur a certainement connu le catalogue de saint Irénée et le document qui sert de base au catalogue libérien, Il adopte l'ordre de succession Pie, Ani cet, il admet le dédoublement Clet et Anaclet entre Lin et Clément ; ce faisant il se conforme à ce que lui a appris saint Irénée, de méme il fait passer du grec en latin ces mots is apostolicis bene notus, en — parlant de saint Clément !, et excellens hic erat, martyrque fidelis en parlant de Télesphore *. Quant à ce qu'il dit du pape Pie, de son frère Hermas et du livre du Pasteur, il le doit au catalogue libérien.</w:t>
      </w:r>
    </w:p>
    <w:p>
      <w:pPr>
        <w:spacing w:after="120" w:before="0" w:line="360" w:lineRule="auto"/>
        <w:ind w:firstLine="283"/>
        <w:jc w:val="both"/>
      </w:pPr>
      <w:r>
        <w:rPr>
          <w:rFonts w:ascii="Garamond" w:hAnsi="Garamond"/>
          <w:sz w:val="24"/>
        </w:rPr>
        <w:t>« En somme celui-ci, bien que tout le monde ne le préférât pas aux autres témoignages, faisait cependant autorité. La tradition qu'il représentait s'impo- sait, méme hors de Rome, aux savants prélats qui illustraient alors l'Église d'Afri que. Mais l'autre tradition, celle que nous avons rencontrée dans saint Irénée et dans Eusébe, n'était pas destinée à disparaitre de l'Occident. Saint Jéróme en traduisant la chroni que eusébienne vint lui donner un renfort des power m ; et dans les actes syriaques des martvrs Scharbil et | Barschamia, offrent ces particularités. La première va de saint Pierre à Ani cet, la seconde de Zéphyrin à saint Pierre, toutes les deux mettent Clet à la place d'Anaclet, en outre la premiére omet Clément. Pour le reste el les sont identiques aux listes d'Irénée, d'Eusébe et de Jéróme.</w:t>
      </w:r>
    </w:p>
    <w:p>
      <w:pPr>
        <w:spacing w:after="120" w:before="0" w:line="360" w:lineRule="auto"/>
        <w:ind w:firstLine="283"/>
        <w:jc w:val="both"/>
      </w:pPr>
      <w:r>
        <w:rPr>
          <w:rFonts w:ascii="Garamond" w:hAnsi="Garamond"/>
          <w:sz w:val="24"/>
        </w:rPr>
        <w:t>VI. LES DOCUMENTS DU V* SIÈCLE. — 1. Chroniques. — On en rencontre plusieurs qui visent toutes à continuer la chroni que de saint Jéróme, ce sont : en Italie, celle de Prosper ; en Gaule, le Chronicon imperiale ; en Espagne, celle d'Idace. Les deux derniéres sont pres que négligeab les : on y lit les nom et les numéros d'ordre des papes à partir de Damase avec des omissions. La chroni que de Prosper est trés différente et - il suffit de dire qu'elle a été rédigée à Reme, dans l'entourage du pape, sous le pontificat de saint Léon le Grand. Prosper y revint à deux reprises et donna, en 445, une premiére édition sous le nom de Chronicon vulgatum, laquelle fuit suivie, à dix ans de distance, 370 d'une seconde édition appelée Chronicon integrum. Voici son catalogue et les dates d'avénement de cha que pape :</w:t>
      </w:r>
    </w:p>
    <w:p>
      <w:pPr>
        <w:spacing w:after="120" w:before="0" w:line="360" w:lineRule="auto"/>
        <w:ind w:firstLine="283"/>
        <w:jc w:val="both"/>
      </w:pPr>
      <w:r>
        <w:rPr>
          <w:rFonts w:ascii="Garamond" w:hAnsi="Garamond"/>
          <w:sz w:val="24"/>
        </w:rPr>
        <w:t>Damasus an. XVIII en 366. Siricius an. XV en 384. Anastasius an, III d. XXI en 395. Innocentius an. XV m. II d. XXI en 402. Zosimus an. I m. viu d. vun en 416, Bonifatius an. III m. vim d. vi en 418. Celestinus an. VIIII m. x d. xvi en 423. Xystus an. VIII d. xvm : en 432. Leo en 440.</w:t>
      </w:r>
    </w:p>
    <w:p>
      <w:pPr>
        <w:spacing w:after="120" w:before="0" w:line="360" w:lineRule="auto"/>
        <w:ind w:firstLine="283"/>
        <w:jc w:val="both"/>
      </w:pPr>
      <w:r>
        <w:rPr>
          <w:rFonts w:ascii="Garamond" w:hAnsi="Garamond"/>
          <w:sz w:val="24"/>
        </w:rPr>
        <w:t xml:space="preserve">2. Histoires ecclésiastiques. — Nous avons déjà dit la valeur documentaire des histoires ecclésiastiques de Socrate </w:t>
      </w:r>
      <w:r>
        <w:rPr>
          <w:rFonts w:ascii="Garamond" w:hAnsi="Garamond"/>
          <w:i/>
          <w:sz w:val="24"/>
        </w:rPr>
        <w:t xml:space="preserve">, de Sozomène </w:t>
      </w:r>
      <w:r>
        <w:rPr>
          <w:rFonts w:ascii="Garamond" w:hAnsi="Garamond"/>
          <w:sz w:val="24"/>
        </w:rPr>
        <w:t xml:space="preserve"> et de Théodoret * (voir Dictionn.,t. vi, col. 2562-2565) qui ont utilisé des catalogues pontific aux accompagnés ou non de chiflres d'années. De Rufin on ne peut tirer rien de suivi ; des trois autres, Duchesne reléve ces listes :</w:t>
      </w:r>
    </w:p>
    <w:p>
      <w:pPr>
        <w:spacing w:after="120" w:before="0" w:line="360" w:lineRule="auto"/>
        <w:ind w:firstLine="283"/>
        <w:jc w:val="both"/>
      </w:pPr>
      <w:r>
        <w:rPr>
          <w:rFonts w:ascii="Garamond" w:hAnsi="Garamond"/>
          <w:sz w:val="24"/>
        </w:rPr>
        <w:t>Socrate Sozoméne Théodoret Marcellinus, Miltia des, Silvester, Julius, Liberius, Damasus an. X VIII Damasus, Siricus an. XV Siricius an. XV Siricius, Anastasius an. III Anastasius an. III Anastasius, Innocentius Innocentius ` Innocentius, Zosimus an. II Bonifatius, Bonifatius an. III | Zosimus, Celestinus Celestinus.</w:t>
      </w:r>
    </w:p>
    <w:p>
      <w:pPr>
        <w:spacing w:after="120" w:before="0" w:line="360" w:lineRule="auto"/>
        <w:ind w:firstLine="283"/>
        <w:jc w:val="both"/>
      </w:pPr>
      <w:r>
        <w:rPr>
          <w:rFonts w:ascii="Garamond" w:hAnsi="Garamond"/>
          <w:sz w:val="24"/>
        </w:rPr>
        <w:t>De ces vestiges on peut conclure que, dans la première moitié du v* siècle, les catalogues pontific aux étaient tenus à jour.</w:t>
      </w:r>
    </w:p>
    <w:p/>
    <w:p>
      <w:pPr>
        <w:spacing w:after="120" w:before="240" w:line="240" w:lineRule="auto"/>
        <w:ind w:firstLine="0"/>
        <w:jc w:val="left"/>
      </w:pPr>
      <w:r>
        <w:rPr>
          <w:rFonts w:ascii="Garamond" w:hAnsi="Garamond"/>
          <w:b/>
          <w:sz w:val="28"/>
        </w:rPr>
        <w:t>371 LIBER PONTIFICALIS . | 372</w:t>
      </w:r>
    </w:p>
    <w:p>
      <w:pPr>
        <w:spacing w:after="120" w:before="0" w:line="360" w:lineRule="auto"/>
        <w:ind w:firstLine="283"/>
        <w:jc w:val="both"/>
      </w:pPr>
      <w:r>
        <w:rPr>
          <w:rFonts w:ascii="Garamond" w:hAnsi="Garamond"/>
          <w:sz w:val="24"/>
        </w:rPr>
        <w:t>habent À, et il ajoutait trois unités au groupe de neuf catalogues latins formé par Duchesne. Ge sont :</w:t>
      </w:r>
    </w:p>
    <w:p>
      <w:pPr>
        <w:spacing w:after="120" w:before="0" w:line="360" w:lineRule="auto"/>
        <w:ind w:firstLine="283"/>
        <w:jc w:val="both"/>
      </w:pPr>
      <w:r>
        <w:rPr>
          <w:rFonts w:ascii="Garamond" w:hAnsi="Garamond"/>
          <w:sz w:val="24"/>
        </w:rPr>
        <w:t>2 » Un catalogue inséré dans un manuscrit de Corbie (26), transporté à Saint-Germain-des-Prés (936) d'où il est entré à la Bibliothè que nationale (laf, 12097) | du VIe. C'est un liber canonum qui a recu divers | compléments au vie et méme au vire siècle, et il a été étudié par Fr. Maassen, Geschichte der Quellen und der Literatur des canonischen Rechis in Abendlande, in-8</w:t>
      </w:r>
      <w:r>
        <w:rPr>
          <w:rFonts w:ascii="Garamond" w:hAnsi="Garamond"/>
          <w:i/>
          <w:sz w:val="24"/>
        </w:rPr>
        <w:t>, Gratz, 1871, t. r, p. 556-574, qui y reconnait la plus ancienne des collections canoniques contenant des conci les gaulois. Ladite collection canoni que s'arrête à l'année 524. Le catalogue des papes a été tracé par la première main, qui s’est arrêtée au nom du pape Hormisdas, mort en 523, qui sed. ans. VIIII mens, d, À VIT, Dans la suite, on ajouta les noms de sept papes, jusqu'à Vigile, du vivant de celui-ci, avec la durée des pontificats en années, négligeant les mois et les jours. Vigile qui a siégé dix-sept ans ne reçoit ainsi que quatorze ans. La main qui a tracé les noms de ces sept papes a rétabli, en interligne, la mention du pape Hilaire, Au rx</w:t>
      </w:r>
      <w:r>
        <w:rPr>
          <w:rFonts w:ascii="Garamond" w:hAnsi="Garamond"/>
          <w:sz w:val="24"/>
        </w:rPr>
        <w:t xml:space="preserve"> siècle, une troisième | main a tracé en marge devant le nom de Boniface II | ces mots : ab apostoleca sede Petri apostoli us que ordenatione sancti Silvesitri anni CCLVII. Duchesne fixe la date de cette addition au 1x* siècle. L. Traube, suivi par Mommsen, prétend qu'elle est contemporaine | Quartalschrift, Tübingen, 1871 (par F. X. Kraus), | Bastard, Peintures el ornements des manuscrits, pl. vii | et ces mots : Incipient-- nomina -- apostolicorum +. fical aux fol. 121-122, parmi les conci les tenus à | Home, sous le pontificat de Symma que (499-502), Le catalogue se termine avec le nom du pape Hormisdas (T 523) : il n'a pas été continué. Il n'a pas de titre, mais il s'achève par les mots : Expl. Amen. L. Duchesne tenait ce catalogue pour inédit, cependant il avait été publié dès 1869 par R. A. Lipsius, Chronologie der römischen Bischöfe, p. 128 (cf. p. 78), d'après une copie de (cf. p. xv) a été revue sur le manuscrit par Mommsen, Op. cil., p. xxx, qui n'y a trouvé rien à reprendre, . fol. 293, et précède le célèbre décret de Gélase (voir ce nom), il est suivi de la Notitia prorinciarum Gallia.</w:t>
      </w:r>
    </w:p>
    <w:p>
      <w:pPr>
        <w:spacing w:after="120" w:before="0" w:line="360" w:lineRule="auto"/>
        <w:ind w:firstLine="283"/>
        <w:jc w:val="both"/>
      </w:pPr>
      <w:r>
        <w:rPr>
          <w:rFonts w:ascii="Garamond" w:hAnsi="Garamond"/>
          <w:sz w:val="24"/>
        </w:rPr>
        <w:t>Il se termine avec le pape Hormisdas (t 523) de qui | il donne le nombre d'années sans plus, puis il ajoute | les mentions des années de siège s'arrêtent avec | Timothée Élure (t 477). Le catalogue des papes ne | donne que les années et les mois, il omet les jours 373 $* La compilation du pseudo Frédégaire commence par une traduction du Liber generationis d' Hippolyte à laquelle est joint un catalogue des papes, depuis saint Pierre jusqu'à Théodore (642-649), dont le nom seul, Theuderus, est marqué, sans années, mois ni jours. C’est donc Jean IV le dernier pape défunt (T 642). Une seconde main a poursuivi le catalogue jusqu'au pape Hadrien Ier (T 795). En tête : Inept. not. de epis. scæ. Ecl. romans qui cui successit vel quanto tempore fuit. Ce catalogue fut publié pour la premiére fois par Corbie, 630, entré à Saint-Germain, n. 255, et passé | de là à la Bibliothè que nationale, laf, 12205, du vite siècle, écriture onciale. Dans la partie qui précède le catalegue, on trouve différents écrits de saint Augustin et de saint Nil, les règ les des saints pères Sérapion et autres ; au fol. 157 ve a, le catalogue prolongé jusqu'au pape Conon (T 687) avec la durée de siége, et jusqu'au pape Jean VI (701-706) avec les noms ! Excepté cependant les catalogues de Cologne et d'Albi | 374 seulement. En tête on lit : Inep de epis romans Ecclesise. Saint Pierre man que, les papes ne portent pas de numéro d'ordre, mais aprés saint Grégoire le Grand on lit : fiunt us que hic LXIII, dans la marge inférieure et de première main. Ce catalogue a été publié par Mabillon, Analecta, 1682, t. rr, p. 428 ;</w:t>
      </w:r>
    </w:p>
    <w:p>
      <w:pPr>
        <w:spacing w:after="120" w:before="0" w:line="360" w:lineRule="auto"/>
        <w:ind w:firstLine="283"/>
        <w:jc w:val="both"/>
      </w:pPr>
      <w:r>
        <w:rPr>
          <w:rFonts w:ascii="Garamond" w:hAnsi="Garamond"/>
          <w:sz w:val="24"/>
        </w:rPr>
        <w:t>10 » Un catalogue conservé dans un manuscrit de Vérone, bibliothè que capitulaire, n. xxi ; (20), du vis siècle : incomplet au commencement donne les | noms et la durée du siège des papes depuis Symma que jusqu'à Vigile (T 555), avec les numéros d'ordre LII-LX. Mommsen, op. cit, p. XXXII.</w:t>
      </w:r>
    </w:p>
    <w:p>
      <w:pPr>
        <w:spacing w:after="120" w:before="0" w:line="360" w:lineRule="auto"/>
        <w:ind w:firstLine="283"/>
        <w:jc w:val="both"/>
      </w:pPr>
      <w:r>
        <w:rPr>
          <w:rFonts w:ascii="Garamond" w:hAnsi="Garamond"/>
          <w:sz w:val="24"/>
        </w:rPr>
        <w:t>11^ Deux manuscrits, Paris. laf. 1451 et Valie. reg. 1127, font suivre l'épitome d'un catalogue avec durée du siège depuis Félix IV, jusqu'à Pélage IT (t 590). En tête on lit : À beato Petro us que nunc fiunt anni GCCCCXLIIII el menses VII (Vat. VI) excepto intervalllos (Vat. infervallus) episcopati. Les numéros d'ordre continuent le Liber pontificalis, mais avec des inexactitu des. Mommsen, op. cil., p. XXXII.</w:t>
      </w:r>
    </w:p>
    <w:p>
      <w:pPr>
        <w:spacing w:after="120" w:before="0" w:line="360" w:lineRule="auto"/>
        <w:ind w:firstLine="283"/>
        <w:jc w:val="both"/>
      </w:pPr>
      <w:r>
        <w:rPr>
          <w:rFonts w:ascii="Garamond" w:hAnsi="Garamond"/>
          <w:sz w:val="24"/>
        </w:rPr>
        <w:t>Voici donc un ensemble de documents où les plus importants proviennent de collections canoniques formées au vis siècle et copiées au vi au vire et au vie sièc les.</w:t>
      </w:r>
    </w:p>
    <w:p>
      <w:pPr>
        <w:spacing w:after="120" w:before="0" w:line="360" w:lineRule="auto"/>
        <w:ind w:firstLine="283"/>
        <w:jc w:val="both"/>
      </w:pPr>
      <w:r>
        <w:rPr>
          <w:rFonts w:ascii="Garamond" w:hAnsi="Garamond"/>
          <w:sz w:val="24"/>
        </w:rPr>
        <w:t>L'utilité prati que de ces catalogues insérés à la suite des collections canoniques était de servir à la fixation | de la date des décréta les des papes ; ce qui ne veut pas dire que les catalogues étaient composés pour cet usage, ils l'étaient d'autant moins qu'on peut conjecturer avec vraisemblance qu'ils leur étaient antérieurs. D'une comparaison de ces divers catalogues il ressort que : 1° ils identifient Clet et Anaclet ; 2° ils imposent à un personnage uni que le nom de Clet ! ; 3^ ils suivent au début de la série Lin, Clet, Clément ; 4</w:t>
      </w:r>
      <w:r>
        <w:rPr>
          <w:rFonts w:ascii="Garamond" w:hAnsi="Garamond"/>
          <w:i/>
          <w:sz w:val="24"/>
        </w:rPr>
        <w:t xml:space="preserve"> ils nomment Pie et Ani cet, suivant l'ordre réel ; 5</w:t>
      </w:r>
      <w:r>
        <w:rPr>
          <w:rFonts w:ascii="Garamond" w:hAnsi="Garamond"/>
          <w:sz w:val="24"/>
        </w:rPr>
        <w:t xml:space="preserve"> ils écartent Marcellin </w:t>
      </w:r>
      <w:r>
        <w:rPr>
          <w:rFonts w:ascii="Garamond" w:hAnsi="Garamond"/>
          <w:i/>
          <w:sz w:val="24"/>
        </w:rPr>
        <w:t xml:space="preserve"> ; ils accueillent Félix II au nombre des papes. Ce sont autant de divergen ces avec la tradition latine du 1ve siècle représentée par le catalogue libérien, saint Optat et saint Augustin ?. Duchesne fait observer que « pres que tous ces traits se retrouvent dans la chroni que de saint Jérôme ; pour les quatre premiers cela est évident, saint Jéróme nomme le pape Marcellin, mais il omet Marcel. Ce n'est guère que sur l'admission de Félix II que nos catalogues sont en désaccord avec lui. I nomme, il est vrai co personnage, mais non comme ur pape légitime, 1l est du reste à remarquer que les catalogues se bornent à le nommer, sans marquer la durée de son pontificat. C'est peut-étre là un signe de retouche ; il est possible que le texte primitif n'ait point mentionné Félix </w:t>
      </w:r>
      <w:r>
        <w:rPr>
          <w:rFonts w:ascii="Garamond" w:hAnsi="Garamond"/>
          <w:sz w:val="24"/>
        </w:rPr>
        <w:t>, s La parenté de ces catalogues avec saint Jéróme se révéle encore dans leurs chiffres. Mommsen a tracé en huit pages (xxxim-xr) un de ces table aux auxquels il excellait, et d'une complication aussi repoussante que leur utilité en est problémati que. Des noms, des chiffres romains, des chiffres arabes, des parenthèses, des crochets, des majuscu les, des minuscu les, des variantes et des notes. Afin que rien n'échappe et que le brouillamini soit complet, on apprend entre 375 autres choses ;tout ceci pour le pape Télesphore : TELESPHOR, talesfor 3, telespur 7, lelesior 8, thelispher 2, lelesforus 1, telisforus 6, helisforus 9, talesphorus 5, talis[urus 4, etc.</w:t>
      </w:r>
    </w:p>
    <w:p>
      <w:pPr>
        <w:spacing w:after="120" w:before="0" w:line="360" w:lineRule="auto"/>
        <w:ind w:firstLine="283"/>
        <w:jc w:val="both"/>
      </w:pPr>
      <w:r>
        <w:rPr>
          <w:rFonts w:ascii="Garamond" w:hAnsi="Garamond"/>
          <w:sz w:val="24"/>
        </w:rPr>
        <w:t>Plus lucide, Duchesne dresse une restitution provisoire, mettant entre parenthéses les lecons secondaires, réservant la colonne principale à la lecon des quatre ou cinq premiers catalogues, généralement d'accord entre eux et en opposition avec les autres.</w:t>
      </w:r>
    </w:p>
    <w:p>
      <w:pPr>
        <w:spacing w:after="120" w:before="0" w:line="360" w:lineRule="auto"/>
        <w:ind w:firstLine="283"/>
        <w:jc w:val="both"/>
      </w:pPr>
      <w:r>
        <w:rPr>
          <w:rFonts w:ascii="Garamond" w:hAnsi="Garamond"/>
          <w:sz w:val="24"/>
        </w:rPr>
        <w:t>Petrus a. XXV mi. II d. m Linus a. XI m. II d. XII Cletus a. XII m, I d.n Clemens a. VIIII m. I (11) d. x Evaristus a. VIIII m. d. n Alexander a. XII (x) m. vi d. n Xystus a. X : m. It d. 1 Telesphorus a. XI m. I (n1) d. XXI Hyginus a. IIII m. IH d. 1 (nmm) Pius a. X VIIII m. (ri) d. 1 (ri) Anicetus a, XI In. III d. m Soter a. VIIII m. I (vi) d. XXI Eleutherus a, XV In, III d. 1 Victor a. XV (X) m. imn (mn) d. x Zephyrinus a. XVIII {vm} m. vi d. x Callistus a. V m. X (I1) d. Urbanus a. VIIII (my) m.tr(x) d. T (Xr) Pontianus a. VII (vm) m. x (Y) d. xxn (i) Anteros a. (XH) m. I d. xn Fabianus a. XIIII m. II (I) d. x (x1) Cornelius a, II m. III d, x (im) Eucius a. IIII (m) m. VIII (ni) d. x (m) Stephanus a. VI m, v d v (11) Xystus II a. I m. x d. xxvr(xxni) Dionysius a. VIII (vi) m. v (m) d. m Felix a, IIII m. I d. xxv Eutychianus a. I mi. I d. 1 Gaius a. XI m. Ini d. xm Marcellus a. I (vim) m. III d. XVI Eusebius a. » (VI) m. VI ( ») d. m Miltia des a. ITII m, » d. a Silvester a. XXIII m. X d. XI Marcus a. II m, » d. XX Julius a. XV m. I d. vn ( ») Liberius a. VI m, III (i) d. vin (ui) Felix a. » In, » d. a Damasus a. XVIII m. IH d. XI Siricius a. XV m, » d. ə Anastasius a. III m. » d. XXI (X) Innocentius a. XV m. I (1) d. XXI Zosimus a. VII (1) m. vmr (mn) dd. VIT (XVIII) Bonifatius a, ITI m. VIII d. VI Cælestinus a. VIII (vym) m. x d. xvi Xystus a. VIII m. s d. VIN Leo a. XXI m. I d. XIII Hilarius a. VI m. III d. x Simplicius a. XV m. » (I) d. vi Felix a. VIII m. VI d. xvn Gelasius a. IIII m. VIII d. xvn Anastasius a. I m. XI d. XXII Symmachus a. XV m. VII d. XXVI Hormisdas a. VIIII m, » d. xvi Si on compare cette restitution approximative tentée sur les catalogues isolés avec les documents latins antérieurs au vi* siécle qui puissent servir de vérification (le catalogue libérien, la chroni que de saint | Jéróme, la chroni que de Prosper) on aboutit à cette conclusion que « de saint Pierre à Gaïus, les chifres de mois et de jours, dans les catalogues du VIe, proviennent du catalogue libérien, avec quelques fautes de copiste et quelques erreurs d'adaptation. » Passant aux chiffres d'années et faisant porter la comparaison sur le catalogue libérien, la chroni que de saint Jérôme et les catalogues du vrè siècle, on constate que — les noms d'Anaclet et de Zéphyrin une fois écarlés — la comparaison porte sur vingt-sept noms de papes, parmi lesquels il s'en trouve huit oü l'identité est absolue entre les trois séries ; ce sont ceux de Pierre, Clément, Sixte Ier, Télesphore, Éleuthère, Calliste, Antéros, Corneille, On peut y joindre le cas</w:t>
      </w:r>
    </w:p>
    <w:p/>
    <w:p>
      <w:pPr>
        <w:spacing w:after="120" w:before="240" w:line="240" w:lineRule="auto"/>
        <w:ind w:firstLine="0"/>
        <w:jc w:val="left"/>
      </w:pPr>
      <w:r>
        <w:rPr>
          <w:rFonts w:ascii="Garamond" w:hAnsi="Garamond"/>
          <w:b/>
          <w:sz w:val="28"/>
        </w:rPr>
        <w:t>LIBER PONTIFICALIS . 376</w:t>
      </w:r>
    </w:p>
    <w:p>
      <w:pPr>
        <w:spacing w:after="120" w:before="0" w:line="360" w:lineRule="auto"/>
        <w:ind w:firstLine="283"/>
        <w:jc w:val="both"/>
      </w:pPr>
      <w:r>
        <w:rPr>
          <w:rFonts w:ascii="Garamond" w:hAnsi="Garamond"/>
          <w:sz w:val="24"/>
        </w:rPr>
        <w:t>| de Clet-Anaclet, puis que saint Jérôme et les cata- ` logues. donnent à Clet le chiffre d'années attribué à Anaclet dans le catalogue libérien. Dans les cas de M Lin, Soter, Urbain, Fabien, Denys, la différence ne - porte que sur une « unité. Le partage entre les trois traditions : Catalogue libérien, Chroni que de saint - Jérôme, Catalogue du VIe, ne porte que sur | treize cas, parmi lesquels il y en a cinq oü les catalogues donnent la préférence à saint Jérôme sur le libérien, et deux où ils donnent la préférence au libérien sur saint Jérôme ; mais pour le cas de Pie, Pontien, Étienne, Félix, Eutychien et Gaius, les catalogues se tiennent également éloignés du libérien et de saint Jérôme. Avec quel que souplesse on pourrait éliminer « les cas d’Étienne et de Gaius qui se laisseraient rame- | ner approximativement aux chiffres du libérien et de |.</w:t>
      </w:r>
    </w:p>
    <w:p>
      <w:pPr>
        <w:spacing w:after="120" w:before="0" w:line="360" w:lineRule="auto"/>
        <w:ind w:firstLine="283"/>
        <w:jc w:val="both"/>
      </w:pPr>
      <w:r>
        <w:rPr>
          <w:rFonts w:ascii="Garamond" w:hAnsi="Garamond"/>
          <w:sz w:val="24"/>
        </w:rPr>
        <w:t>Jérôme. De méme Pontien et Pie s'accommoderaient - de retouches, mais Félix et Eutychien restent irré- ductib les. Mais leur cas à tous les deux est particulier. 4 Eutychien reçoit dans les catalogues cette durée de siège : a. I, m. 1, d. 1, ce qui équivaut à l'absence de — tout chiffre et voici peut-être pour quoi. Eutychien s'offrait avec un écart énorme entre le compte de la Chroni que de saint Jéróme et celui du catalogue libérien ; devant cette divergence l'auteur du catalogue a pu hésiter, suspendre son jugement et laisser - des blancs auxquels des copistes ont substitué des I. Pour Félix, on trouve aux mois la variante I pour XI, la variante aux années est tout aussi inexplicable.</w:t>
      </w:r>
    </w:p>
    <w:p>
      <w:pPr>
        <w:spacing w:after="120" w:before="0" w:line="360" w:lineRule="auto"/>
        <w:ind w:firstLine="283"/>
        <w:jc w:val="both"/>
      </w:pPr>
      <w:r>
        <w:rPr>
          <w:rFonts w:ascii="Garamond" w:hAnsi="Garamond"/>
          <w:sz w:val="24"/>
        </w:rPr>
        <w:t>L'étude des variantes portant sur les années, les mois et les jours, depuis le pape Marcellin jusqu'au pape Ju les ne souléve qu'une seule difficulté inexplicable, celle que présentent les chiffres de pes ann. II pour mens. VIII.</w:t>
      </w:r>
    </w:p>
    <w:p>
      <w:pPr>
        <w:spacing w:after="120" w:before="0" w:line="360" w:lineRule="auto"/>
        <w:ind w:firstLine="283"/>
        <w:jc w:val="both"/>
      </w:pPr>
      <w:r>
        <w:rPr>
          <w:rFonts w:ascii="Garamond" w:hAnsi="Garamond"/>
          <w:sz w:val="24"/>
        </w:rPr>
        <w:t>« En résumé, de saint Pierre jusqu'à Ju les, les cata- : logues du VIe sont en général conformes soit à la chroni que de saint Jéróme, soit au catalogue libérien. Ils présentent une combinaison des deux documents, avec une préférence marquée pour saint Jéróme. Les cas oü leur lecon ne se retrouve ni dans l'un ni dans l'autre, s'expliquent pres que tous par les accidents les plus ordinaires de la transcription !. » Pour la période qui s'étend du pape Sirice au pape Sixte III, le contróle est fourni par la chroni que de Prosper dont les chiffres peuvent étre vérifiés d'une autre facon sont sensiblement exacts. Les lecons des catalogues ne varient que pour Zosime ; il faut choisir.</w:t>
      </w:r>
    </w:p>
    <w:p>
      <w:pPr>
        <w:spacing w:after="120" w:before="0" w:line="360" w:lineRule="auto"/>
        <w:ind w:firstLine="283"/>
        <w:jc w:val="both"/>
      </w:pPr>
      <w:r>
        <w:rPr>
          <w:rFonts w:ascii="Garamond" w:hAnsi="Garamond"/>
          <w:sz w:val="24"/>
        </w:rPr>
        <w:t>En ce qui regarde Libére, Félix II et Damase, on peut écarter Félix que saint Jéróme et Prosper tiennent pour un antipape. Pour Libére, la chroni que de saint Jérôme ne donne aucun chiffre, mais place son pontificat entre 2365 et 2383 d'Abraham, soit une durée de dix-huit ans. Prosper donne le méme chiffre pour Damase. Celui-ci a siégé du 1er octobre 366 au 10 décembre 384, soit 18 ans, 2 mois, 10 jours, ce qui est bien proche des chiffres des catalogues : a. XVIII M. r1 d. Xr, Il n'en est pas de méme pour Libére qui siégea du 17 mai 342 au 24 septembre 366, soit 24 ans, 5 mois, 8 jours et les catalogues disent a. VI, M. IIH (111) D. VHI (1111). Enfin, ces mêmes catalogues assignent à Sirice un chiffre rond de quinze ans, lequel ne peut s'accorder avec l'intervalle écoulé entre l'ordination en décembre 384 et la mort le 26 novembre 398, Sirice aurait donc siégé treize ans et onze mois plus ou moins quelques jours et non quinze ans. Cependant ce chiffre « quinze »est donnénon seulement par les catalogues du vire siècle, mais par l'épitaphe du rve-ve qui dit : Ter quinos populum qui rexit in annos, par Socrate et par Sozoméne au v* siècle.</w:t>
      </w:r>
    </w:p>
    <w:p>
      <w:pPr>
        <w:spacing w:after="120" w:before="0" w:line="360" w:lineRule="auto"/>
        <w:ind w:firstLine="283"/>
        <w:jc w:val="both"/>
      </w:pPr>
      <w:r>
        <w:rPr>
          <w:rFonts w:ascii="Garamond" w:hAnsi="Garamond"/>
          <w:sz w:val="24"/>
        </w:rPr>
        <w:t>: En résumé, nos catalogues représentent : 1° de saint Pierre à Ju les (t 352), une combinaison entre les hiéronymienne ; 2 » de Libére à Damase (352-394) une - tradition spéciale gravement fautive tant pour les L = chiffres de Libère que pour l'intrusion de Félix II ;</w:t>
      </w:r>
    </w:p>
    <w:p>
      <w:pPr>
        <w:spacing w:after="120" w:before="0" w:line="360" w:lineRule="auto"/>
        <w:ind w:firstLine="283"/>
        <w:jc w:val="both"/>
      </w:pPr>
      <w:r>
        <w:rPr>
          <w:rFonts w:ascii="Garamond" w:hAnsi="Garamond"/>
          <w:sz w:val="24"/>
        </w:rPr>
        <w:t>3 » de Sirice à Sixte III (384-440) une tradition identi que à celle de la chroni que de Prosper et, en tout cas, trés autorisée, Au delà de Sixte III,il est impossible - de les contrôler par d'autres documents du méme - genre : tout ce qu'on peut dire, c'est qu'ils sont confirmés en gros par la chronologie du temps, et paraissent . être aussi exacts que depuis Sirice, c'est-à-dire beau| 4 coup plus que pendant les deux pério des précédentes.</w:t>
      </w:r>
    </w:p>
    <w:p>
      <w:pPr>
        <w:spacing w:after="120" w:before="0" w:line="360" w:lineRule="auto"/>
        <w:ind w:firstLine="283"/>
        <w:jc w:val="both"/>
      </w:pPr>
      <w:r>
        <w:rPr>
          <w:rFonts w:ascii="Garamond" w:hAnsi="Garamond"/>
          <w:sz w:val="24"/>
        </w:rPr>
        <w:t>Il est peu probable que leurs rédactions actuel les — soient les plus anciennes. Geux qui se terminent le - plus tôt, à Félix III (T 492) ou à Hormisdas (t 523) - ne représentent pas toujours, tant s'en faut, la meil- leure tradition du texte ; les leçons des autres sont 3 souvent plus voisines de la source primitive. Les - premiers ne nous offrent donc qu'une rédaction déjà … modifiée par divers accidents. Si, d'autre part, on | - considère la grande distance qui sépare Félix III et | - Hormisdas du point de la série où les chiffres devienment tout à fait exacts, c'est-à-dire de la fin du b. Catalogues grecs. — De ces catalogues latins il ` faut rapprocher quatre catalogues grecs insérés dans des compilations byzantines du 1x*siécle au plus tard, mais dont la rédaction s'est arrêtée au vie :</w:t>
      </w:r>
    </w:p>
    <w:p>
      <w:pPr>
        <w:spacing w:after="120" w:before="0" w:line="360" w:lineRule="auto"/>
        <w:ind w:firstLine="283"/>
        <w:jc w:val="both"/>
      </w:pPr>
      <w:r>
        <w:rPr>
          <w:rFonts w:ascii="Garamond" w:hAnsi="Garamond"/>
          <w:sz w:val="24"/>
        </w:rPr>
        <w:t>— cest un recueil de listes épiscopa les des sièges patriar- « aux de Home. Alexandrie, Antioche, Jérusalem et Constantinople. Il a été reproduit par Duchesne, op.</w:t>
      </w:r>
    </w:p>
    <w:p>
      <w:pPr>
        <w:spacing w:after="120" w:before="0" w:line="360" w:lineRule="auto"/>
        <w:ind w:firstLine="283"/>
        <w:jc w:val="both"/>
      </w:pPr>
      <w:r>
        <w:rPr>
          <w:rFonts w:ascii="Garamond" w:hAnsi="Garamond"/>
          <w:sz w:val="24"/>
        </w:rPr>
        <w:t>Hormisdas (514-523) on rencontre parfois de bréves indications sur les événements ecclésiastiques ayant trait aux rapports entre Rome et l'empire byzantin ; ches de Jérusalem, d'Alexandrie, d'Antioche, ete., etc. Il est intitulé : Iep ! IIxzpixgy àv “Pounc, et ne comprend que des numéros d'ordre, des noms, des années en marge le synchronisme des empereurs. Jusqu'à |</w:t>
      </w:r>
    </w:p>
    <w:p/>
    <w:p>
      <w:pPr>
        <w:spacing w:after="120" w:before="240" w:line="240" w:lineRule="auto"/>
        <w:ind w:firstLine="0"/>
        <w:jc w:val="left"/>
      </w:pPr>
      <w:r>
        <w:rPr>
          <w:rFonts w:ascii="Garamond" w:hAnsi="Garamond"/>
          <w:b/>
          <w:sz w:val="28"/>
        </w:rPr>
        <w:t>L 377 LIBER PONTIFICALIS 378.</w:t>
      </w:r>
    </w:p>
    <w:p>
      <w:pPr>
        <w:spacing w:after="120" w:before="0" w:line="360" w:lineRule="auto"/>
        <w:ind w:firstLine="283"/>
        <w:jc w:val="both"/>
      </w:pPr>
      <w:r>
        <w:rPr>
          <w:rFonts w:ascii="Garamond" w:hAnsi="Garamond"/>
          <w:sz w:val="24"/>
        </w:rPr>
        <w:t>* chiffres du catalogue libérien et ceux de la chroni que : de siège, L'éditeur reconnait que non intendiamo di negare, che vada applicato eziando al l'Otloboniano quello che de'tre mentovati cataloghi asserisce il Duchesne, que « ces trois listes, à part quelques variantes, concordent de telle facon qu'el les supposent évidemment un | original commun. » Si on rapproche ces listes de cel les qui nous sont données par les catalogues latins, on obtient la preuve | entre les uns et les autres d'une parenté fort étroite comme nous allons le voir :</w:t>
      </w:r>
    </w:p>
    <w:p>
      <w:pPr>
        <w:spacing w:after="120" w:before="0" w:line="360" w:lineRule="auto"/>
        <w:ind w:firstLine="283"/>
        <w:jc w:val="both"/>
      </w:pPr>
      <w:r>
        <w:rPr>
          <w:rFonts w:ascii="Garamond" w:hAnsi="Garamond"/>
          <w:sz w:val="24"/>
        </w:rPr>
        <w:t>Catalogue grec.</w:t>
      </w:r>
    </w:p>
    <w:p>
      <w:pPr>
        <w:spacing w:after="120" w:before="0" w:line="360" w:lineRule="auto"/>
        <w:ind w:firstLine="283"/>
        <w:jc w:val="both"/>
      </w:pPr>
      <w:r>
        <w:rPr>
          <w:rFonts w:ascii="Garamond" w:hAnsi="Garamond"/>
          <w:sz w:val="24"/>
        </w:rPr>
        <w:t>Catalogue latin.</w:t>
      </w:r>
    </w:p>
    <w:p>
      <w:pPr>
        <w:spacing w:after="120" w:before="0" w:line="360" w:lineRule="auto"/>
        <w:ind w:firstLine="283"/>
        <w:jc w:val="both"/>
      </w:pPr>
      <w:r>
        <w:rPr>
          <w:rFonts w:ascii="Garamond" w:hAnsi="Garamond"/>
          <w:sz w:val="24"/>
        </w:rPr>
        <w:t>Petrus an. XXII XXV Linus an. XII XI Anenclelus an. XII XII Clemens an. VIIII VIII Evaristus an. VIIII VIIII Alexander an. um XII X ystus an. Xx Telesphorus an. X I XI Hyginus an. IIII III Pius an. XV XVIIII Anicetus an. XI XI Solerichus an. VIIII VIIII Eleutherus an. XV XV Victor an, Xx 4 Zephyrinus an. XVIII XVIII Callistus an. YIII v Urbanus an. VII VIIII (IIII) Pontianus an. III VII Anteros mens. I niens. II Fabianus an. XIII XIIII Cornelius an. II II Lucius an. II III Stephanus an. II VI Xystus an. XI IS Dionysius an. VIII VIII Félix an. v IIII Eutychianus miens, VIII an. I Gaius an. XV  » XI Marcellus an. II I Eusebius an. I 3 Miltia des an. IIII IIII Silvester an. XXVIII XXIII Marcus an. II II Iulius an. XV XV Liberius an. VI VI Felix an. I » Damasus an. XXVIII XVIII Siricius an. XV XV Anastasius an. III III Innocentius an. XV AV Zosimus an. VIII VII Bonifatius an. IITI III Celestinus an. X VIIII Xystus an. VIII VIII Leo an. XXI XXI Hilarus an. VI VI Simplicius an, XIIII XV Felix an. VIIII VIII Gelasius an. v IV Anastasius an. II I « En comparant ces deux listes, on trouvera sans doute bien des différen ces ; la transmission du texte a eu ici à compter non seulement avec les accidents ordinaires de la copie, mais encore avec le changement de langue et de numération. C'est sans doute à ces hasards de la transcription et de la traduction qu'il faut imputer les variantes dans les chiffres de saint Pierre (xxi1 pour xxv), de Pontien rt pour vir ou vi) de Silvestre (xxvi pour xxu), de Damase (xxvn pour xvin). D'autres proviennent évidemment de la Chroni que d'Eusébe, ce sont cel les de Pie, Calliste, Étienne, Sixte II, Félix, Eutychien, Gaius. On en trouve qui représentent les chiffres des catalogues latins simplement arrondis ; ainsi, pour Gé lestin, 10 ans, au lieu de 9 ans, 10 mois et 17 jours que I | g F i | } p ; ;</w:t>
      </w:r>
    </w:p>
    <w:p>
      <w:pPr>
        <w:spacing w:after="120" w:before="0" w:line="360" w:lineRule="auto"/>
        <w:ind w:firstLine="283"/>
        <w:jc w:val="both"/>
      </w:pPr>
      <w:r>
        <w:rPr>
          <w:rFonts w:ascii="Garamond" w:hAnsi="Garamond"/>
          <w:sz w:val="24"/>
        </w:rPr>
        <w:t>379 lui donnent les catalogues latins ; de méme Anastase II a 2 ans au lieu de 1 an, 11 mois et 23 jours.</w:t>
      </w:r>
    </w:p>
    <w:p>
      <w:pPr>
        <w:spacing w:after="120" w:before="0" w:line="360" w:lineRule="auto"/>
        <w:ind w:firstLine="283"/>
        <w:jc w:val="both"/>
      </w:pPr>
      <w:r>
        <w:rPr>
          <w:rFonts w:ascii="Garamond" w:hAnsi="Garamond"/>
          <w:sz w:val="24"/>
        </w:rPr>
        <w:t>« Mais en dehors de ces accidents et de ces remaniements partiels, il y a évidemment entre nos catalogues latins du VIe et ces trois listes grecques, | une parenté fort étroite. Elle se trahit d'abord par la présence de Félix II, puis par l'identité des noms et de l'ordre des papes aux endroits où les autres | traditions divergent, enfin par la reproduction de plusieurs chiffres manifestement fautifs, comme ceux de Marc, de Libére et de Zosime. Ainsi la tradition représentée par les catalogues latins est attestée aussi par les catalogues grecs. Les fautes communes et l'intrusion de Félix II ne permettent pas de considérer le témoignage des listes grecques comme plus ancien que celui des listes latines !, » c. Catalogues orient aux. — Il ne s'agit pas ici d'un groupe, mais seulement de quelques pié ces.</w:t>
      </w:r>
    </w:p>
    <w:p>
      <w:pPr>
        <w:spacing w:after="120" w:before="0" w:line="360" w:lineRule="auto"/>
        <w:ind w:firstLine="283"/>
        <w:jc w:val="both"/>
      </w:pPr>
      <w:r>
        <w:rPr>
          <w:rFonts w:ascii="Garamond" w:hAnsi="Garamond"/>
          <w:sz w:val="24"/>
        </w:rPr>
        <w:t>1° Eutvchius, patriarche d'Alexandrie, a composé 380 | manuscrit. En tête du catalogue on lit : Nomina - patriarcharum qui romanam Sedem occuparunt a tempore apostolorum us que ad synodum Chalcedonen- | sem. Le catalogue d'Élias de Nisibe ne diffère pas essentiellement des précédents. 9. Chroniques des V1* ef Vire sièc les, — Ce n'est pas | de toutes les chroniques de ce temps car, parmi el les, il s'en trouve plusieurs qui passent sous silence l'avénement des papes ou bien en font mémoire sans qu'il soit possible de discerner la trace d'un catalogue ponti- : fical ; tel est le cas pour les chroniques de Cassiodore, - de Marius d'Avenches, de saint Isidore, pour les Anna les de Ravenne, et l'Histoire des Francs de Gré- : goire de Tours. Nous ne parlerons que des chroniques - qui ont mis à profit un catalogue pontifical encore reconnaissable. a. Marcellin. — Cette chroni que s'amorce à celle. de saint Jérôme ; en 379, elle va jusqu'en 518, date - où elle fut publiée, puis continuée jusqu'en 534, et, finalement jusqu'à l'année 548. Les avènements sont marqués avec les chiffres d'années :</w:t>
      </w:r>
    </w:p>
    <w:p>
      <w:pPr>
        <w:spacing w:after="120" w:before="0" w:line="360" w:lineRule="auto"/>
        <w:ind w:firstLine="283"/>
        <w:jc w:val="both"/>
      </w:pPr>
      <w:r>
        <w:rPr>
          <w:rFonts w:ascii="Garamond" w:hAnsi="Garamond"/>
          <w:sz w:val="24"/>
        </w:rPr>
        <w:t>Damasus an. XVIII (T 382). Siricius an. XV 383. Anastasius an. IIII 308. Innocentius an, XV 402. Zosimus an. III 417. Bonifatius an. III 420. Cælestinus an. VIIII 423. Xystus an. VIII 432. Leo an, XXI 440. Hilarus an. VI 461. Simplicius an. XV 467. Félix an, XII 482. Gelasius an. III 404. Anastasius an. I 498. Symmachus an. XV 500, Hormisda an. VIIII 515. Johannes.</w:t>
      </w:r>
    </w:p>
    <w:p>
      <w:pPr>
        <w:spacing w:after="120" w:before="0" w:line="360" w:lineRule="auto"/>
        <w:ind w:firstLine="283"/>
        <w:jc w:val="both"/>
      </w:pPr>
      <w:r>
        <w:rPr>
          <w:rFonts w:ascii="Garamond" w:hAnsi="Garamond"/>
          <w:sz w:val="24"/>
        </w:rPr>
        <w:t>Le chiffre d'Hormisdas n'a pu étre marqué que dans la seconde édition de la Chroni que, en 534, de méme que l'avénement de Jean Iv. Quant à Félix IV, Boniface II et Jean II (526-535), ils ne sont pas mentionnés. b. Victor de Tonnenna. — Cet évê que africain, auteur d'une Chroni que, a inséré les noms des papes, mais sa liste est peu utile, car elle ne comprend que peu de noms avec des dates consulaires généralement fausses. Ge sont :</w:t>
      </w:r>
    </w:p>
    <w:p>
      <w:pPr>
        <w:spacing w:after="120" w:before="0" w:line="360" w:lineRule="auto"/>
        <w:ind w:firstLine="283"/>
        <w:jc w:val="both"/>
      </w:pPr>
      <w:r>
        <w:rPr>
          <w:rFonts w:ascii="Garamond" w:hAnsi="Garamond"/>
          <w:sz w:val="24"/>
        </w:rPr>
        <w:t>— 881 Anastasius ann. I mers, XI dies x xrur Simmachus ann. XV mens. vil dies XVII Hormista ann. XVIIII dies vir Johannes ann. II mens. VINI dies XVI Felix ann. IIII mens. Il dies xmi Bonifacius ann. II dies XXVI Johannes ann. II mens, mI dies vi Agapitus ann. XI dies XVIII Severus ann. I mens. v dies XI Vigilius ann. XVII mens, VI dies XXVI Pelagius ann, IIII mens, v dies vin ( !) Johannes ann. XII mens. XI dies XXVI — Pelagius ann. X mens. II dies x —— &amp;Gregorius ann. XIII mens. vi dies x Savinianus ann. I mens. v dies VIHI Bonifacius mens. VIII dies XXII Alius Bonifacius an, VI mens, VIII dies xm Deusdedit an. III dies Xx 6. Les peintures de Saint-Paul. — Dans la maison | romaine à l'épo que de la Républi que et sous l'Empire, on exposait dans le tablinum de facon permanente les —— portraits des ancêtres. Lors que, à travers une série de M modifications, cette méme maison donna asile à la communauté, pour les réunions liturgiques, la pensée dut se présenter naturellement de substituer aux ancétres d'une famille les anciens évéques de l'Église romaine. Ce fut ainsi qu'on adopta l'usage de figurer les portraits des papes, au-dessus des colonna des dans quelques-unes des principa les basiliques : au Latran, au Vatican, à Saint-Paul-hors-lesMurs, I] ny a pas à s'occuper du Latran (voir ce mot).</w:t>
      </w:r>
    </w:p>
    <w:p>
      <w:pPr>
        <w:spacing w:after="120" w:before="0" w:line="360" w:lineRule="auto"/>
        <w:ind w:firstLine="283"/>
        <w:jc w:val="both"/>
      </w:pPr>
      <w:r>
        <w:rPr>
          <w:rFonts w:ascii="Garamond" w:hAnsi="Garamond"/>
          <w:sz w:val="24"/>
        </w:rPr>
        <w:t>Les médaillons à fres que y furent exécutés par ordre | de Nicolas III (1277-1280) et la basili que fut incendiée en 1308, puis en 1360, restaurée comme on restaure généralement, de sorte qu'on ne sait rien de sûr sur ces portraits. Au Vatican et à Saint-Paulhors-les-Murs, il existait une suite de médaillons, les plus anciens, placés au-dessus de la corniche de l'entablement qui surmontait la colonnade de la grande nef, et une autre suite disposée un peu plus bas, immédiatement au-dessus des chapite aux des colonnes.</w:t>
      </w:r>
    </w:p>
    <w:p>
      <w:pPr>
        <w:spacing w:after="120" w:before="0" w:line="360" w:lineRule="auto"/>
        <w:ind w:firstLine="283"/>
        <w:jc w:val="both"/>
      </w:pPr>
      <w:r>
        <w:rPr>
          <w:rFonts w:ascii="Garamond" w:hAnsi="Garamond"/>
          <w:sz w:val="24"/>
        </w:rPr>
        <w:t>Au Vatican tout ce qui subsistait a disparu au commencement du xviir</w:t>
      </w:r>
      <w:r>
        <w:rPr>
          <w:rFonts w:ascii="Garamond" w:hAnsi="Garamond"/>
          <w:i/>
          <w:sz w:val="24"/>
        </w:rPr>
        <w:t xml:space="preserve"> siècle, mais pas avant que Jacques Grimaldi n'eut rédigé une description soignée des peintures qui se voyaient encore dans la partie inférieure de l'ancienne basili que. A la description Grimaldi viennent s'ajouter quelques dessins uti les, surtout en ce qu'ils permettent de se faire une idée de la situation respective des deux séries de portraits </w:t>
      </w:r>
      <w:r>
        <w:rPr>
          <w:rFonts w:ascii="Garamond" w:hAnsi="Garamond"/>
          <w:sz w:val="24"/>
        </w:rPr>
        <w:t xml:space="preserve"> et de l'ordre des portraits dans cha que série. La série exécutée par ordre de Nicolas III (1277-1280), commencait au pape Pie Ier sur le mur de droite en entrant, auprés du mur provisoire qui séparait alors le haut de la basili que, démoli sous Ju les II, de la partie inférieure, conservée au culte pendant tout le xvI* siècle, On voyait, sur ce mur de droite, Pie, Soter, Éleuthère, Victor, Zéphyrin, Calliste, Urbain, Anthéros, Pontien, Fabien, Corneille ; puis, sur le mur orlental, à l'intérieur de la facade : Lucius, Étienne, Sixte II, Denys, Félix, Eutychien, Gaius, Marcellin, Marcel ; enfin sur le mur latéral de gauche : Eusébe, Miltiade, Silvestre, Marc, Ju les, Libére, Félix II, Damase, Sirice, Anastase. Ici la série rejoignait le mur transversal provisoire. Grimaldi nous apprend que les plus anciens papes étaient nu-téte ; à partir de Silvestreils portaient la tiare à une couronne ; tous avaient le nimbe circulaire, Libère avait le nimbe carré. La série plus ancienne, placée au niveau supérieur, montrait tous les papes téte nue et nimbée : il subsistait quelques vestiges d'inscriptions dont Grimaldi a pu déchiffrer à gran d'peine ces mots :</w:t>
      </w:r>
    </w:p>
    <w:p>
      <w:pPr>
        <w:spacing w:after="120" w:before="0" w:line="360" w:lineRule="auto"/>
        <w:ind w:firstLine="283"/>
        <w:jc w:val="both"/>
      </w:pPr>
      <w:r>
        <w:rPr>
          <w:rFonts w:ascii="Garamond" w:hAnsi="Garamond"/>
          <w:sz w:val="24"/>
        </w:rPr>
        <w:t>Siricus sedil ann. XV m. V. d. XX Anastasius sedit ann... i Felix sedil ann. I m...</w:t>
      </w:r>
    </w:p>
    <w:p>
      <w:pPr>
        <w:spacing w:after="120" w:before="0" w:line="360" w:lineRule="auto"/>
        <w:ind w:firstLine="283"/>
        <w:jc w:val="both"/>
      </w:pPr>
      <w:r>
        <w:rPr>
          <w:rFonts w:ascii="Garamond" w:hAnsi="Garamond"/>
          <w:sz w:val="24"/>
        </w:rPr>
        <w:t>Julius sedil ann...</w:t>
      </w:r>
    </w:p>
    <w:p>
      <w:pPr>
        <w:spacing w:after="120" w:before="0" w:line="360" w:lineRule="auto"/>
        <w:ind w:firstLine="283"/>
        <w:jc w:val="both"/>
      </w:pPr>
      <w:r>
        <w:rPr>
          <w:rFonts w:ascii="Garamond" w:hAnsi="Garamond"/>
          <w:sz w:val="24"/>
        </w:rPr>
        <w:t>Eusebius sedil ann...</w:t>
      </w:r>
    </w:p>
    <w:p>
      <w:pPr>
        <w:spacing w:after="120" w:before="0" w:line="360" w:lineRule="auto"/>
        <w:ind w:firstLine="283"/>
        <w:jc w:val="both"/>
      </w:pPr>
      <w:r>
        <w:rPr>
          <w:rFonts w:ascii="Garamond" w:hAnsi="Garamond"/>
          <w:sz w:val="24"/>
        </w:rPr>
        <w:t>Ormisda sedit ann...</w:t>
      </w:r>
    </w:p>
    <w:p>
      <w:pPr>
        <w:spacing w:after="120" w:before="0" w:line="360" w:lineRule="auto"/>
        <w:ind w:firstLine="283"/>
        <w:jc w:val="both"/>
      </w:pPr>
      <w:r>
        <w:rPr>
          <w:rFonts w:ascii="Garamond" w:hAnsi="Garamond"/>
          <w:sz w:val="24"/>
        </w:rPr>
        <w:t>Grimaldi attribue les portraits au pape Formose, ainsi que les autres peintures qui montaient depuis les médaillons jusqu'à la charpente. Cette attribution traditionnelle mérite d'étre prise en considération, parce qu'elle est peut étre fondée sur ce témoignage du x* siècle : Renovavit ecclesia principis apostolorum Petri pictura lota, écrit Benoit du mont Soracte ?.</w:t>
      </w:r>
    </w:p>
    <w:p>
      <w:pPr>
        <w:spacing w:after="120" w:before="0" w:line="360" w:lineRule="auto"/>
        <w:ind w:firstLine="283"/>
        <w:jc w:val="both"/>
      </w:pPr>
      <w:r>
        <w:rPr>
          <w:rFonts w:ascii="Garamond" w:hAnsi="Garamond"/>
          <w:sz w:val="24"/>
        </w:rPr>
        <w:t>Saint-Paul-hors-les-Murs possédait, comme le Vatican, ses deux galeries d'effigies pontifica les. La série inférieure, exécutée par ordre de Nicolas III était déjà trés altérée au xvin</w:t>
      </w:r>
      <w:r>
        <w:rPr>
          <w:rFonts w:ascii="Garamond" w:hAnsi="Garamond"/>
          <w:i/>
          <w:sz w:val="24"/>
        </w:rPr>
        <w:t xml:space="preserve"> siècle </w:t>
      </w:r>
      <w:r>
        <w:rPr>
          <w:rFonts w:ascii="Garamond" w:hAnsi="Garamond"/>
          <w:sz w:val="24"/>
        </w:rPr>
        <w:t>. Cette série semble n'avoir été qu'une reproduction des types et des inscriptions de la série plus ancienne ; ici comme à Saint-Pierre, le pape Silvestre et ses successeurs étaient tous coiflés de la tiare.</w:t>
      </w:r>
    </w:p>
    <w:p>
      <w:pPr>
        <w:spacing w:after="120" w:before="0" w:line="360" w:lineRule="auto"/>
        <w:ind w:firstLine="283"/>
        <w:jc w:val="both"/>
      </w:pPr>
      <w:r>
        <w:rPr>
          <w:rFonts w:ascii="Garamond" w:hAnsi="Garamond"/>
          <w:sz w:val="24"/>
        </w:rPr>
        <w:t>La série ancienne offrait, naturellement, un plus vif intérét, Elle commencait au-dessus de la corniche, en haut de la nef, sur le mur méridional, qu'elle suivait jusqu'au bas de l'église ; de là, elle passait sur le mur occidental, c'est-à-dire la paroi inférieure de la facade, et suivant le mur nord se rapprochait de l'autel. Dès le XVIe, on porte attention à ces peintures, mais c'est, semble-t-il, pour la première fois. A cette épo que, les médaillons du mur occidental avaient disparu, et probablement péri, par suite de quel que restauration. On sait le désastre qui atteignit la basili que en 1823 ; à la suite de cet incendie, le mur nord s'écroula avec ses peintures ; heureusement le mur méridional demeura debout. C'est celui qui présentait les médaillons des papes depuis saint Pierre jusqu'à Innocent. On réussit à détacher les médaillons, à les reporter sur toile, puis sur pierre, et cette série est exposée de nos jours dans un des corridors intérieurs du monastére de Saint-Paul, à l'extrémité du musée épigraphi que de la basili que.</w:t>
      </w:r>
    </w:p>
    <w:p>
      <w:pPr>
        <w:spacing w:after="120" w:before="0" w:line="360" w:lineRule="auto"/>
        <w:ind w:firstLine="283"/>
        <w:jc w:val="both"/>
      </w:pPr>
      <w:r>
        <w:rPr>
          <w:rFonts w:ascii="Garamond" w:hAnsi="Garamond"/>
          <w:sz w:val="24"/>
        </w:rPr>
        <w:t>Les portraits étaient groupés deux par deux, cha que paire correspondant à l'un des entre-colonne| ments de la nef. L'intervalle, entre les deux médail- | lons accolés, contenait une inscription donnant le nom du pape et la durée de son pontificat par ans, mois et jours. De ces inscriptions il ne subsiste pres que rien ; les ouvriers chargés de détacher les médaillons ayant négligé lettres et chiffres pour ne s'occuper que des portraits. Quarante-deux médaillons furent sauvés, et sur trente-quatre d'entre eux les personnages sont déterminés par les anciennes inscriptions ; les médaillons d'Éleuthére et de Denis sont perdus, il reste donc quarante portraits divisés en deux séries bien distinc les : la premiére se compose, au jugement d'Eugéne Müntz, de portraits manifestement faits de souvenir ou de chic, réarrangés et probablement restaurés au xvi siècle ; cette série est reconnaissable à la recherche du caractère. Quant à la seconde série, les effigies qui la composent offrent plus de réalité et sont vraisemblablement contemporaines des souverains pontifes qu'el les représentent (l'inégalité de grosseur des têtes prouve que ces portraits ont été exécutés à différentes époques). « Dans cette seconde série, on remarquera le man que d'expression T r air a a HU ii A Di a ETS id E pe $ &gt;</w:t>
      </w:r>
    </w:p>
    <w:p/>
    <w:p>
      <w:pPr>
        <w:spacing w:after="120" w:before="240" w:line="240" w:lineRule="auto"/>
        <w:ind w:firstLine="0"/>
        <w:jc w:val="left"/>
      </w:pPr>
      <w:r>
        <w:rPr>
          <w:rFonts w:ascii="Garamond" w:hAnsi="Garamond"/>
          <w:b/>
          <w:sz w:val="28"/>
        </w:rPr>
        <w:t>383 J LIBER PONTIFICALIS 384 —</w:t>
      </w:r>
    </w:p>
    <w:p>
      <w:pPr>
        <w:spacing w:after="120" w:before="0" w:line="360" w:lineRule="auto"/>
        <w:ind w:firstLine="283"/>
        <w:jc w:val="both"/>
      </w:pPr>
      <w:r>
        <w:rPr>
          <w:rFonts w:ascii="Garamond" w:hAnsi="Garamond"/>
          <w:sz w:val="24"/>
        </w:rPr>
        <w:t>(qui est une preuve d'ancienneté), puis l'emploi d'une carnation rouge bri que intense et de rehauts blancs. Le blanc des yeux y est accusé avec beaucoup de dureté, et les cheveux forment comme des bourrelets *. » Les figures des plus anciens papes conservent le caractère primitif qui leur fut donné au Ve. Cependant les tra ces d'un remaniement médiéval sont sensib les, surtout dans le vétement. C'est ainsi que sur le médaillon d'Eusébe, le clavus de la tuni que a été “maladroitement indiqué dans une situation obli que. Avec la tuni que blanche à clavus rouge, tous ces papes ne portent que le pallium anti que de couleur sombre des docteurs et des philosophes, et non le pallium ecclésiasti que à bande blanche. Nous donnons ici les médaillons des papes Damase et Sirice, comme spécimens des plus anciens (fig. 7075). Damase est mieux conservé que Sirice, dont le vêtement est, sur la poitrine, défiguré par des retouches. Damase porte une tuni que blanche à bordure rouge, et un pallium ja une foncé qui passe par-dessus l'épaule et duo antiquissimi pontificum romanorum, quos ad pontificiam historiam primorum IV saeculorum explicandam ilerum recensitos, el animadversionibus illusiratos exhibent PP, Societatis Jesu in Collegio romano anno 1755, in-4 », Romæ, 32 pages. Le jésuite n'avait « pas vérifié personnellement les inscriptions et s'en | rapportait à Marangoni. Le F. Garrucci (voir ce nom) a été sévère pour Marangoni, chez qui il signale des | contradictions, des inexactitu des ; il ne mar que pas Loujours si l'inscription est originale ou retouchée ; d'ailleurs les dessins publiés par Garrucci, dans la sont tellement dénués de caractère qu'on peut les. tenir pour inexistants.</w:t>
      </w:r>
    </w:p>
    <w:p>
      <w:pPr>
        <w:spacing w:after="120" w:before="0" w:line="360" w:lineRule="auto"/>
        <w:ind w:firstLine="283"/>
        <w:jc w:val="both"/>
      </w:pPr>
      <w:r>
        <w:rPr>
          <w:rFonts w:ascii="Garamond" w:hAnsi="Garamond"/>
          <w:sz w:val="24"/>
        </w:rPr>
        <w:t>« Quelques années avant Marangoni, Fr. Bianchini | se procura une copie des inscriptions en les déchiffrant « d'en bas à l'aide d'une bonne longue-vue. Un aide, monté sur une échelle, déchiffrait de son côté ; le. prélat comparait ses lectures avec les siennes, et lui signalait les endroits sur lesquels il devait porter son . couvre le coude gauche ; ce n'est pas là le pallium futur insigne ecclésiasli que ; il a encore la forme classi que, comme partout ici chez les papes les plus anciens, et, naturellement, ce pallium n'a pas de croix. Les gran des tonsures sont également caractéristiques. Le^médaillon de Damase mesure 0 m. 82 et celui de Sirice 0 m. 81 de hauteur. Le buste se détache sur un fond gris entouré d'un anneau vert, avec encadrement rouge et ja une * ?.</w:t>
      </w:r>
    </w:p>
    <w:p>
      <w:pPr>
        <w:spacing w:after="120" w:before="0" w:line="360" w:lineRule="auto"/>
        <w:ind w:firstLine="283"/>
        <w:jc w:val="both"/>
      </w:pPr>
      <w:r>
        <w:rPr>
          <w:rFonts w:ascii="Garamond" w:hAnsi="Garamond"/>
          <w:sz w:val="24"/>
        </w:rPr>
        <w:t>Ces peintures subirent des restaurations sous Benoit XIV (1740-1758). A cette épo que, Marangoni obtint la permission d'étudier de prés les portraits en montant sur les échafaudages. Ses observations firent la matiére d'un ouvrage intitulé : Chronologia romanorum ponlificum : superstes in pariele australi basilicæ S. Pauli, Rome, 1751, qui ne parait pas avoir été fait avec grand soin. J.-B. de Rossi a constaté que les gravures des portraits ont rarement assez de ressemblance avec les origin aux, pour qu'on puisse les reconnaitre sans le secours des inscriptions et des numéros d'ordre ?. Peu d'années aprés Marangoni, un jésuite, Pietro Lazeri ou Lazzari, publia : Catalogi i série du mur nord continuait celle du mur sud, A tandis qu'il faut intercaler entre ces deux séries les E Ed qui ornaient le mur occidental. Voici les - noms qu'on pouvait lire à partir du bas de la nef :</w:t>
      </w:r>
    </w:p>
    <w:p>
      <w:pPr>
        <w:spacing w:after="120" w:before="0" w:line="360" w:lineRule="auto"/>
        <w:ind w:firstLine="283"/>
        <w:jc w:val="both"/>
      </w:pPr>
      <w:r>
        <w:rPr>
          <w:rFonts w:ascii="Garamond" w:hAnsi="Garamond"/>
          <w:sz w:val="24"/>
        </w:rPr>
        <w:t>~ 4...3...3 Eusebius sed. an. xd. 4...5...6...7 Anastasius. : Adrianus. 9 Marcellus. 10 e 11 Felix. 12 Boni- | facius. 13 Stephanus. 14 Sergius. 15 Eusebius. 16 Laure Hus. 17... 18. : 19... 20... 21... 22... 23... 24... 25. —26 Severinus. 27... 28... 29 Seberinus. 30 Ioanes. 721... 32 Silvester. 33... 34 Gregorius. 35... 36... 37... 38. On le voit, l'ordre chronologi que n'avait été nulle- ——ment respecté ; tels papes reparaissaient plusieurs fois, —tels enjambent un espace de plusieurs siéc les pour —prendre place parmi leurs lointains successeurs. Fait plus grave, la série contient un personnage nommé « Laurentius, lequel ne peut être qu'un antipape, l'adp rersaire de Symma que entre 501 et 506. Laurent avait confiné Symma que à Saint-Pierre et possédait toutes les autres basiliques. « Comme, suivant la remar que de Duchesne, il n'est pas supposable que le portrait d ‘un antipape ait été introduit dans un tel lieu et dans une telle compagnie aprés la défaite de son parti, il en résulte que la série des médaillons de saint Paul Bit pas postérieure à la compétition de Laurent et aux premières années du VIe. — * Mais elle pouvait leur être antérieure. Pour en juger, nous n'avons malheureusement d'autre ressource que d'interroger le style des peintures. Il est “en eflet impossible de voir à quel pape s'est d'abord rrétée la série. Ce n'est certainement pas à InnoEn : Ier, Depuis saint Pierre jusqu'à ce pape, ces in nages, sauf le type consacré de l'apótre, sont tout à fait conventionnel les, sans prétention à l'exactitude s portraits ; d'ailleurs el les se ressemblent tou les, et M d'Innocent ne se distingue en rien des autres ; il en eüt été tout autrement si on l'eüt exécutée de son MAE I NL I nm — = —— — AE ES 3 LH — m f a ntre Innocent (T 417) et Laurent qu'il faut chercher à date de ce monument. On l'attribue ordinairement à saint Léon (440-461) qui répara la basili que de SaintPaul et y fit exécuter des peintures ; toutefois aucun document ne lui attribue en particulier les médaillons les papes. J.-B. de Hossi estime que ces portraits ont plutôt du milieu que de la fin du Ve !. » Il  »7 faut en venir maintenant aux inscriptions qui accom- — pagnent les portraits.</w:t>
      </w:r>
    </w:p>
    <w:p>
      <w:pPr>
        <w:spacing w:after="120" w:before="0" w:line="360" w:lineRule="auto"/>
        <w:ind w:firstLine="283"/>
        <w:jc w:val="both"/>
      </w:pPr>
      <w:r>
        <w:rPr>
          <w:rFonts w:ascii="Garamond" w:hAnsi="Garamond"/>
          <w:sz w:val="24"/>
        </w:rPr>
        <w:t>E — Vers le milieu du XVIe, quand le cardinal — Barberini fit copier portraits et inscriptions, leur état E « de conservation était encore satisfaisant, et voici la P fisposition originale de quelques-unes d'entre el les :</w:t>
      </w:r>
    </w:p>
    <w:p>
      <w:pPr>
        <w:spacing w:after="120" w:before="0" w:line="360" w:lineRule="auto"/>
        <w:ind w:firstLine="283"/>
        <w:jc w:val="both"/>
      </w:pPr>
      <w:r>
        <w:rPr>
          <w:rFonts w:ascii="Garamond" w:hAnsi="Garamond"/>
          <w:sz w:val="24"/>
        </w:rPr>
        <w:t>UT LFP FABI COR H TOR HET RS ec uos SEDI A I SED SED AN _ ANNO SED ANN NI II EEMI. ANNO MIT AD X XVII MID Dx Le M Il | X 3 D X — Les noms du premier groupe doivent être reslitués : RETOR et zeplirinus, ceux du second : FABIANVS et CORNELIVS ; mais il y a un autre groupe, celui-ci :</w:t>
      </w:r>
    </w:p>
    <w:p/>
    <w:p>
      <w:pPr>
        <w:spacing w:after="120" w:before="240" w:line="240" w:lineRule="auto"/>
        <w:ind w:firstLine="0"/>
        <w:jc w:val="left"/>
      </w:pPr>
      <w:r>
        <w:rPr>
          <w:rFonts w:ascii="Garamond" w:hAnsi="Garamond"/>
          <w:b/>
          <w:sz w:val="28"/>
        </w:rPr>
        <w:t>Y HIH PEELEN + HE | A 4 PO Nvs E SE SED LS DI AN</w:t>
      </w:r>
    </w:p>
    <w:p/>
    <w:p>
      <w:pPr>
        <w:spacing w:after="120" w:before="240" w:line="240" w:lineRule="auto"/>
        <w:ind w:firstLine="0"/>
        <w:jc w:val="left"/>
      </w:pPr>
      <w:r>
        <w:rPr>
          <w:rFonts w:ascii="Garamond" w:hAnsi="Garamond"/>
          <w:b/>
          <w:sz w:val="28"/>
        </w:rPr>
        <w:t>Y NI</w:t>
      </w:r>
    </w:p>
    <w:p>
      <w:pPr>
        <w:spacing w:after="120" w:before="0" w:line="360" w:lineRule="auto"/>
        <w:ind w:firstLine="283"/>
        <w:jc w:val="both"/>
      </w:pPr>
      <w:r>
        <w:rPr>
          <w:rFonts w:ascii="Garamond" w:hAnsi="Garamond"/>
          <w:sz w:val="24"/>
        </w:rPr>
        <w:t>Re ST A | 4 1 vivant ou peu de temps aprés sa mort. C'est donc | Ici, il faut restituer les noms d'antHEHROSs et de pont LAN VS, et ce qui importe c'est de remarquer que les rangs sont intervertis, et qu'Anthéros prend place avant Pontien. Or, cette seule interversion suffit à | prouver que les inscriptions dérivent du Liber pontificalis et qu'el les lui sont, par conséquent, postérieures. En effet, on ne rencontre auc une trace de cette | interversion dans les catalogues du VIe, pas plus que dans la Chroni que de saint .Jéróme et dans le catalogue libérien ; loin de là, puis que ce dernier document nous rapporte que Pontien fut exilé en Sardaigne et loco eius ordinatus est Antheros. Le Liber pontificalis se conforma d'abord à cette indication, mais comme la notice du pape Ponlien porte que ce fut le pape Fabien qui le rapporta à Rome du lieu de son exil, où il était mort, certains conclurent que Fabien, et non Antéros, avait succédé à Pontien. Pour tout arranger, ils transportérent Antéros avant son prédécesseur Pontien, en effacent de la notice de | celui-ci ce qui était dit de son successeur. Cette correcLion fut adoptée par certains manuscrits, et c'est un de ceux-ci qu'avait sans doute sous les yeux celui qui détermina l'ordre des portraits à Saint-Paul. Plusieurs des manuscrits du Liber pontificalis, où Antéros précéde Pontien, donnent souvent des chiffres | différents de ceux qu'on trouve dans les autres manuscrits et dans les catalogues du vit siècle. Ils représentent la tradition du Liber pontificalis avec des remaniements systématiques. Or le catalogue de Saint-Paul présente exactement et perpétuellement les mêmes lecons que ces manuscrits. Il ne faut pas en conclure que ceux-ci dérivent dudit catalogue qui serait l'original. L'interversion Antéros-Pontien, qui provient nécessairement des manuscrits du Liber ponti| ficalis, exclut cette hypothèse et permet d'affirmer que l'ordre des portraits et les chiffres qui les accompagnent, sont dans la dépendance des noti ces pontifica les. l La disposition des inscriptions ne parait pas primitive et contemporaine de l'exécution des portraits ; ainsi, on distingue deux époques, celle de l'exécution des portraits, correspondant à la seconde moitié du Ve ou au début du vi* ; celle de l'intercalation du remaniement profond des inscriptions, postérieure à lapparition du Liber pontificalis. On verra plus loin, à propos des diverses recensions de cet ouvrage, que ces inscriptions, tel les qu'on les lisait depuis le temps de Nicolas III, ne peuvent guère être anté| du schisme provoqué par l'Hénoli que de Zénon, schisme qui prit fin en 519. Le document a donc été rédigé entre la mort de Symma que (T 19 juillet 514) et la fin du schisme (519).</w:t>
      </w:r>
    </w:p>
    <w:p/>
    <w:p>
      <w:pPr>
        <w:spacing w:after="120" w:before="240" w:line="240" w:lineRule="auto"/>
        <w:ind w:firstLine="0"/>
        <w:jc w:val="left"/>
      </w:pPr>
      <w:r>
        <w:rPr>
          <w:rFonts w:ascii="Garamond" w:hAnsi="Garamond"/>
          <w:b/>
          <w:sz w:val="28"/>
        </w:rPr>
        <w:t>IX. — 13</w:t>
      </w:r>
    </w:p>
    <w:p>
      <w:pPr>
        <w:spacing w:after="120" w:before="0" w:line="360" w:lineRule="auto"/>
        <w:ind w:firstLine="283"/>
        <w:jc w:val="both"/>
      </w:pPr>
      <w:r>
        <w:rPr>
          <w:rFonts w:ascii="Garamond" w:hAnsi="Garamond"/>
          <w:sz w:val="24"/>
        </w:rPr>
        <w:t>—r Amm —— Unda Tei aU ACTAS SE 387 C'est un fragment, dont le début man que, et on ne saurait préjuger ce que contenait ce début, mais on peut du moins le conjecturer. Nous voyons le nom de Symma que précédé du numéro Lu, et le catalogue qui vient à la suite de la notice de Symma que est ainsi rédigé :</w:t>
      </w:r>
    </w:p>
    <w:p>
      <w:pPr>
        <w:spacing w:after="120" w:before="0" w:line="360" w:lineRule="auto"/>
        <w:ind w:firstLine="283"/>
        <w:jc w:val="both"/>
      </w:pPr>
      <w:r>
        <w:rPr>
          <w:rFonts w:ascii="Garamond" w:hAnsi="Garamond"/>
          <w:sz w:val="24"/>
        </w:rPr>
        <w:t>LIII Hormisda sedi ! annos novem, dies decem el sep- [lem. LIIII Johannis sedit annos duo, menses novem, [dies XVI.</w:t>
      </w:r>
    </w:p>
    <w:p>
      <w:pPr>
        <w:spacing w:after="120" w:before="0" w:line="360" w:lineRule="auto"/>
        <w:ind w:firstLine="283"/>
        <w:jc w:val="both"/>
      </w:pPr>
      <w:r>
        <w:rPr>
          <w:rFonts w:ascii="Garamond" w:hAnsi="Garamond"/>
          <w:sz w:val="24"/>
        </w:rPr>
        <w:t>LV Felix sedit annos quatuor, menses duo, dies XII. LVI . Bonifatius sedit annos duo, dies viginti el sex. LVII Johannis sedit annos duo, menses quattuor, [dies VI. LVIII Agapitus sedit menses undecem, dies octo.</w:t>
      </w:r>
    </w:p>
    <w:p>
      <w:pPr>
        <w:spacing w:after="120" w:before="0" w:line="360" w:lineRule="auto"/>
        <w:ind w:firstLine="283"/>
        <w:jc w:val="both"/>
      </w:pPr>
      <w:r>
        <w:rPr>
          <w:rFonts w:ascii="Garamond" w:hAnsi="Garamond"/>
          <w:sz w:val="24"/>
        </w:rPr>
        <w:t>LVIIII Silverius sedif menses novem.</w:t>
      </w:r>
    </w:p>
    <w:p>
      <w:pPr>
        <w:spacing w:after="120" w:before="0" w:line="360" w:lineRule="auto"/>
        <w:ind w:firstLine="283"/>
        <w:jc w:val="both"/>
      </w:pPr>
      <w:r>
        <w:rPr>
          <w:rFonts w:ascii="Garamond" w:hAnsi="Garamond"/>
          <w:sz w:val="24"/>
        </w:rPr>
        <w:t>LX dies novem ; moritur in Syracusis secunda feria, nocte, septimo idus iunias, indictione tertia.</w:t>
      </w:r>
    </w:p>
    <w:p>
      <w:pPr>
        <w:spacing w:after="120" w:before="0" w:line="360" w:lineRule="auto"/>
        <w:ind w:firstLine="283"/>
        <w:jc w:val="both"/>
      </w:pPr>
      <w:r>
        <w:rPr>
          <w:rFonts w:ascii="Garamond" w:hAnsi="Garamond"/>
          <w:sz w:val="24"/>
        </w:rPr>
        <w:t>Symma que portait donc un numéro de série, mais ce numéro est différent de celui qu'il reçoit en qualité de pape dans saint Jéróme, et les chroniqueurs, pour lesquels le numéro d'ordre de Symma que n'est pas le crie mais le xrrx* pape. Dans les catalogues qui se terminent avec le nom d'Hormisdas, son prédé cesseur, Symma que porte le numéro LI ; enfin, dans le Liber pontificalis, Symma que porte le numéro rrr. Il y a donc une différence dans la série du manuscrit de Vérone, et les autres séries ci-dessus mentionnées, mais sur quels noms porte cette différence, c'est ce qu'il importait de savoir et ce que nous ignorons. Le Liber pontificalis a quatre papes de plus que saint Jérôme, parce qu'il fait état de saint Pierre, d'Anaclet, de Marcel et de Félix IT ; les catalogues terminés à Hormisdas omettent Anaclet et Marcellin, mais ils admettent saint Pierre et Félix IT. L'auteur du fragment de Vérone a omis l'un des quatre noms, mais lequel ? | ment par lequel il commence actuellement. Cela fait | en tout 18 pages ; l'écriture est de l'onciale soignée, très régulière, répartie à raison de 25 lignes par page. Donc, en supposant les 18 pages du commencement entiérement consacrées au catalogue pontifical, cela fait 450 lignes de texte, v compris le titre. Or la partie | conservée du texte comprend 125 lignes en 5 pages ; elle permet de se faire une idée exacte, à quelques lignes près, de ce que contenait la partie perdue. En comptant les lignes, on voit que cela ne fait guére que la moitié, non pas du Liber pontificalis complet, mais | de l'un des abrégés terminés à Félix IV ou à Conon, en ne considérant que la partie de leur texte qui va de saint Pierre à Anastase II. Il y a donc lieu d'écarter toute assimilation entre le Liber pontificalis et la partie perdue du catalogue véronais, document à part, qui histori que ni au point de vue littéraire. v J'ai rapproché plus haut, écrit Duchesne, ce catalogue schismati que de la série des portraits de SaintPaul. J'ajouterai maintenant que ces deux documents témoignent, chacun de son cóté, de l'intérét les imaginations. Les idées d'héritage apostoli que, . et de chiffres qui, jus que-là, représentait l'histoire des | papes. Déjà la popularité des martyrs et de leurs sancVigilius sedit annos decem et octo, menses duo, | vaient peu à peu ou s'embellissalent de détails nuu , et, dés le 1er octobre 1879, Duchesne maintenait tout.</w:t>
      </w:r>
    </w:p>
    <w:p>
      <w:pPr>
        <w:spacing w:after="120" w:before="0" w:line="360" w:lineRule="auto"/>
        <w:ind w:firstLine="283"/>
        <w:jc w:val="both"/>
      </w:pPr>
      <w:r>
        <w:rPr>
          <w:rFonts w:ascii="Garamond" w:hAnsi="Garamond"/>
          <w:sz w:val="24"/>
        </w:rPr>
        <w:t>| gi que. Le plan de ces notiees est invariable. Le nom, du pape est suivi de quelques précisions : origine, . Rome, et d'évéques consacrés pour le reste de la chré| période des origines jusqu'à la paix de l'Église les ne doit rien au Liber ponlificalis, ni au point de vue | 388 3 tait sans doute, à certains jours, dans les — liturgiques et que l'on citait à ses adversaires comm d argument de controverse. On voulut avoir davantage, et on eut en effet dans les peintures de Saint-Paul, w monument capable de parler aux yeux et de frapper de continuité hiérarchi que sans interruption, prirent corps dans limportante ordonnance de ces bustes d'évéques, rangés à la suite du portrait traditionnel de l'apôtre Pierre. Quant aux noti ces pontifica les, el les avaient un avantage analogue. El les animaient par quelques détails narratifs la froide série de noms. tuaires suburbains avait mis la plume à la main de plus d'un hagiographe. Les Gesta marigrum s'écrive aux ; l'opinion populaire réclamait qu'on écrivit aussi les Gesta episcoporum ; le livre laurentien fut sans doute une premiére et passagére satisfaction lj donnée à ce besoin de lire et d'apprendre. Le Liber pontificalis vint bientót lui en donner une autre, jd compléte et plus durable !. » ce qu'il avait soutenu touchant la date et les recensions du Liber pontificalis *. — .</w:t>
      </w:r>
    </w:p>
    <w:p>
      <w:pPr>
        <w:spacing w:after="120" w:before="0" w:line="360" w:lineRule="auto"/>
        <w:ind w:firstLine="283"/>
        <w:jc w:val="both"/>
      </w:pPr>
      <w:r>
        <w:rPr>
          <w:rFonts w:ascii="Garamond" w:hAnsi="Garamond"/>
          <w:sz w:val="24"/>
        </w:rPr>
        <w:t>Celui-ci s'offre à nous comme un recueil de notum biographiques disposées suivant l'ordre chronoloascendance, durée du pontificat ; parfois ces indications sont complétées par un sychronisme des empereurs ou des rois goths d'Italie, et par les deux dates. consulaires extrêmes du pontificat. La notice rassemble, un peu au hasard, semble-t-il, des mentions, relatives à l'histoire, à l'archéologie monumentale ou. à la liturgie. Cela dit, on rappelle le chiffre des prêtres et de diacres ordonnés par le pape pour l'Église des tienté, ensuite on énonce le lieu et la date de la sépulture du pape, enfin on mentionne la durée de la. vacance du siège aprés sa mort. Pendant toute la. noti ces sont brèves ; à partir du pape Silvestre, el les, prennent un certain développement, et vers le vin : et. le 1x° siècle, c'est moins une notice qu'une biographie trés longue. 1 On est d'accord que la partie ancienne offre plus. d'importance pour l'histoire, au moins jusqu'à ce particulier qu'éveillait à Rome, au commencement du VIe, la succession pontificale, Jus que-là on s'était contenté de catalogues écrits, que l'on réciqu'on en ait pu désigner la source ou l'auteur. De méme que nous avons vu les catalogues s'arrêter au nom du pape dont le pontificat ne peut être dépassé. ar le rédacteur, de méme nous voyons les noti ces rréter au moment où le récit atteint les événements ntemporains. Ce point d'arrêt marquera la date de la première rédaction du Liber pontificalis. ~ était assez de mode au v</w:t>
      </w:r>
      <w:r>
        <w:rPr>
          <w:rFonts w:ascii="Garamond" w:hAnsi="Garamond"/>
          <w:i/>
          <w:sz w:val="24"/>
        </w:rPr>
        <w:t xml:space="preserve"> siècle de mettre à un re, en guise de préface, une lettre ou méme deux lettres qui en développaient le plan ou en exposaient “l'usage. Comme saint Jérôme en avait écrit un grand nombre, on ne pensait pas lui déplaire en ajoutant à sa production quelques unités ; en outre, on savait ce docteur assez ami de la clarté pour se servir de lui lorsqu'on avait quel que chose de désagréable, ou iplement d'embarrassant à dire. C'est ainsi que le do-Jéróme est censé écrire au pape Damase et demande les Actes de tous ses prédécesseurs puis saint Pierre, afin de savoir les noms de ceux i furent martyrs et de ceux qui abusérent de leur pouvoir au détriment de la discipline : Quatenus nostra humilitas sentire cognoscat qui meruit de episcoporum ipradiclze sedis martyrio coronari, vel qui contra ünones apostolorum excessisse cognoscatur. Et Damase ndait placidement qu'il expédiait à son vieil d quod gestum est, quod poluimus repperire nostra is. Nonobstant celte tentative pour accréditer le re sous le nom de Damase, jusqu'à la fin du Ie, les manuscrits du Liber pontificalis, tout le présentant sous des titres trés divers, s'accordent le laisser anonyme. Il faut attendre cette date dive pour rencontrer les désignations Chronica nasi, ou encore Damasus de gestis pontificum, sur des recensions spécia les et fortement remaniées, et continuées jusqu'à Honorius II et à Martin V. Le ier qui ait employé la formule ex chronicis Damasi e de gestis pontificum, est Martinus Polonus(71278), Le choix de D'amase n'était d'ailleurs pas si malaüroit, puis que le catalogue libérien de 354 avait pour auteur Furius Dionysius Filocalus, le calligraphe du pape épigraphiste ; mais ce choix n'était justifié ni par une altestation ni par le moindre indice. Le Liber pontificalis est certainement postérieur à Damase. | - Mais il est antérieur au vénérable Béde qui en a —fait usage dans la rédaction de son Historia ecclesiasEN ea, écrite en 731, et de sa chroni que De sex ætatibus anundi, terminée vers 724-725. Il existe, en eflet, des exemplaires du Liber pontificalis qui remontent au commencement du VMe ; et méme on a relevé dans les noti ces des papes Léon II (682-683) et Conon | — Avant d'en venir là on a beaucoup hésité. A la Marge ou méme quelquefois dans le texte de plusieurs manuscrits de la recension faite sous le pape Eugène IV (1431-1447) on lit ceci : Liber isle intilu- . latur DAMASUS DE GESTIS PONTIFICUM ; sed cum non | potuerit nisi ad sua tempora scribere, quod superaddiBum est alterius esi cuius nomen non leneo. Verum in bila Gelasii papæ II quidam Pandulfus hostiarius zo firmat se ista seripsisse, quod intelligi potest vel de toto ; opere, vel de vita Gelasii tantum, quod ex vila Pascha- —lis II coniectari li cet. Ce n'est là qu'une conjecture . Examen Libri pontificalis, 1688, réimprimé dans Muratori, applicable seulement aux noti ces rédigées au xi1</w:t>
      </w:r>
      <w:r>
        <w:rPr>
          <w:rFonts w:ascii="Garamond" w:hAnsi="Garamond"/>
          <w:sz w:val="24"/>
        </w:rPr>
        <w:t xml:space="preserve"> siècle ;. entre cette date et Damase l'auteur ne sait rien, ne suggère aucun nom.</w:t>
      </w:r>
    </w:p>
    <w:p>
      <w:pPr>
        <w:spacing w:after="120" w:before="0" w:line="360" w:lineRule="auto"/>
        <w:ind w:firstLine="283"/>
        <w:jc w:val="both"/>
      </w:pPr>
      <w:r>
        <w:rPr>
          <w:rFonts w:ascii="Garamond" w:hAnsi="Garamond"/>
          <w:sz w:val="24"/>
        </w:rPr>
        <w:t>Onofrio Panvinio est le premier qui proposa um système : selon lui, les noti ces du Liber pontificalis devaient se répartir entre les auteurs suivants : Damase, de saint Pierre à Libére ; Anastase le Bibliolhécaire, de Damase à Nicolas Ie : Guillaume le Bibliothécaire, d'Hadrien II à Alexandre II ; Pandolfe de Pise, de Grégoire VII à Honorius II ; Martinus Polonus, d'Innocent II à Honorius IV ; Dietrich de Niem, d'Honorius IV à Urbain VI ; un inconnu, de Boniface IX à Martin V. | Les deux premiéres séries seulement sont citées habituellement sous le nom de Liber pontificalis ; c'est d'el les qui nous allons nous occuper ; quant aux autres, personne n'a ja mais douté qu'el les ne fussent des addilions postérieures.</w:t>
      </w:r>
    </w:p>
    <w:p>
      <w:pPr>
        <w:spacing w:after="120" w:before="0" w:line="360" w:lineRule="auto"/>
        <w:ind w:firstLine="283"/>
        <w:jc w:val="both"/>
      </w:pPr>
      <w:r>
        <w:rPr>
          <w:rFonts w:ascii="Garamond" w:hAnsi="Garamond"/>
          <w:sz w:val="24"/>
        </w:rPr>
        <w:t>I faut laisser à Panvinio le mérite, si c'en est un, d'avoir mis en avant le nom d'Anastase ; si ce n'était pas une découverle, au moins c'était une trouvaille car, jusqu'alors, personne n'y avait songé ; aucun manuscrit d'auc une recension ne contenait quoi que ce füt qui mit sur la voie de cette conjecture. Elle n'en fit que mieux son chemin. Bellarmin l'accepta sans. examen. Un autre jésuite, Buys, publia en 1602 à Mayence l'édition princeps du Liber pontificalis, allant de saint Pierre à Étienne V (t 891) sous le couvert d'Anastasius : Bibliothecarius. Le cardinal Baronius, Anna les ecclesiastici, ad. ann. 867, n. 130, fit observer que si Anastase devait étre considéré comme l'auteur de la collection des noti ces pontifica les, cel les-ci n'en devaient pas moins avoir élé écrites par divers auteurs. Son système fut généralement adopté. Luc Holsten !, Possevino ?, Ciampini Téduisirent la part d'Anastase à une simple coordination de noti ces plus anciennes ; d'autres. comme Blondel et Saumaise tout en maintenant Damase à la rédaction primitive, y découvrirent des interpolations où ils reconnurent la main d'Anastase.</w:t>
      </w:r>
    </w:p>
    <w:p>
      <w:pPr>
        <w:spacing w:after="120" w:before="0" w:line="360" w:lineRule="auto"/>
        <w:ind w:firstLine="283"/>
        <w:jc w:val="both"/>
      </w:pPr>
      <w:r>
        <w:rPr>
          <w:rFonts w:ascii="Garamond" w:hAnsi="Garamond"/>
          <w:sz w:val="24"/>
        </w:rPr>
        <w:t>En 1882, un élément nouveau vint s'introduire dans le probléme. H. Pertz découvrit à Nap les un très Dm 13 ancien manuscrit de la chroni que des papes ; mutilé | à la fin, ce manuscrit s'interrompt dans la Vie d'Anastase II (496-498) ; mais une liste de papes, placée en tête des noti ces, s'arrête à Conon (687). Il y avait donc lieu, les caracléres paléographiques étant d'accord avec cette indicalion chronologi que, de fixer à l'année 687 la transcription du manuscrit, et | Une autre opinion recue c'était que cette rédaction de l'an 687 n'était pas la première : on en admettait une autre, beaucoup moins étendue et.terminée à Félix IV (T 530). Ce texte connu sous les noms de catalogue félicien, second catalogue ?, catalogue sous Justinien, Liber pontificalis de l'an 530, fut publié pour la première fois par Henschen dans les Acta sanctorum ?, puis par Schelestrate dans son Anfiquilas Ecclesise illustrata. En le comparant au Liber pontificalis, deux conclusions pouvaient s'offrir à l'esprit : ou bien le catalogue félicien était le premier germe, le noyau du Liber pontificalis déjà connu, ou bien il n'en présentait qu'un abrégé. Dans le premier cas on avait deux rédactions distinctes, l'une plus succincte, mais plus ancienne, et partant plus autorisée, l'autre interpolée et relativement récente. Dans l'autre hypothése, le Liber pontificalis complet était reporté à une date antérieure à Félix IV, et le catalogue félicien n'avait pas lui-même d'autre importance que celle des lecons nouvel les qu'il pouvait présenter.</w:t>
      </w:r>
    </w:p>
    <w:p>
      <w:pPr>
        <w:spacing w:after="120" w:before="0" w:line="360" w:lineRule="auto"/>
        <w:ind w:firstLine="283"/>
        <w:jc w:val="both"/>
      </w:pPr>
      <w:r>
        <w:rPr>
          <w:rFonts w:ascii="Garamond" w:hAnsi="Garamond"/>
          <w:sz w:val="24"/>
        </w:rPr>
        <w:t>Il est remarquable que personne ne songea à cette seconde solution au moment oü parut le texte félicien, et que personne n'y songea depuis jus que vers 1875. Henschen et Schelestrate ayant déclaré que le Liber pontificalis avait été formé en developpant le catalogue préexistant de l'an 530, personne ne s'est avisé de vérifier leur asserlion, car en fait de preuve Schelestrate n'en donne qu'une, et cette preuve est fausse. « Je me propose, disait Duchesne en 1876, d'établir que le Liber pontificalis est antérieur au catalogue félicien, qui n'en est qu'un abrégé et que sa premiére rédaction, qui a dü précéder l'année 530, doit se placer peu de temps après la mort du pape Symma que (514). » Cette conjecture, trés simple et cependant très nouvelle, une fois prise pour guide, a été soumise à un minutieux et sévère examen. En se vérifiant, elle a conduit à fixer une date d'origine plus reculée que toutes cel les qu'on avait proposées auparavant. Surtout elle a eu l'avantage, et c'est là que la découverte acquiert une réelle valeur pour l'histoire, de démontrer quel état des esprits et des àmes, et quel les controverses au sein de l'Église ont fait éclore la chroni que pontificale.</w:t>
      </w:r>
    </w:p>
    <w:p>
      <w:pPr>
        <w:spacing w:after="120" w:before="0" w:line="360" w:lineRule="auto"/>
        <w:ind w:firstLine="283"/>
        <w:jc w:val="both"/>
      </w:pPr>
      <w:r>
        <w:rPr>
          <w:rFonts w:ascii="Garamond" w:hAnsi="Garamond"/>
          <w:sz w:val="24"/>
        </w:rPr>
        <w:t>Ce livre est issu du célèbre schisme laurentien. Le 22 novembre 498, le pape Anastase II étant mort, un diacre de l'Église romaine, Symma que, est élu. Mais, depuis seize ans déjà, le refus des évéques de Rome d'accepter l'Hénoti que de l'empereur Zénon, eussent été entendus, et quels devaient être ces ayant pour objet l'union des catholiques et des euty= chéens, irrite le gouvernement impérial et l'Église d'Orient. Le patrice Festus fait donc élire à prix d'argent, contre Symma que, l'archiprétre Cælius Laurentius, qu'il espère devoir trouver docile. Le schisme divise Rome ; Laurentius est consacré dans l'église SainteMarie-Majeure, pendant que Symma que l'est de son côté dans la basili que de Constantin. Théodoric, pris pour arbitre entre les deux compé= titeurs, se décide en faveur de Symma que. Mais les adversaires de celui-ci ne se découragent pas. Trois ans sont à peine écoulés qu'ils cherchent à le faire déposer par voie de procés canoni que. Le premier grief qu'on allègue contre lui, c'est qu'il a célébré la pà que le 25 mars, date conforme à l'ancien comput romain, tandis que le comput grec indiquait le 22 avril. On y ajoute la double accusation de mauvaises mœurs ! et de dilapidation des biens de l'Église. Un synode s'assemble pour juger Symma que ; mais les opinions diverses, les partis riv aux suscitent bientót jusqu'à des émeutes sanglantes. Est-ce qu'un autre que le pape légitime, un autre que Symma que avait le droit de convoquer le concile ? Est-ce que le pape pouvait, être jugé sans qu'un certain nombre de’ témoins témoins ? Au milieu de ces constestations, le roi] Théodoric voyait avec mécontentement échouer ses démarches conciliatri ces.</w:t>
      </w:r>
    </w:p>
    <w:p>
      <w:pPr>
        <w:spacing w:after="120" w:before="0" w:line="360" w:lineRule="auto"/>
        <w:ind w:firstLine="283"/>
        <w:jc w:val="both"/>
      </w:pPr>
      <w:r>
        <w:rPr>
          <w:rFonts w:ascii="Garamond" w:hAnsi="Garamond"/>
          <w:sz w:val="24"/>
        </w:rPr>
        <w:t>Le trouble était extrême dans Rome, le peuple étant » favorable à Symma que, mais une partie du cler gé et la majorité du sénat pactisant avec l'opposition. Chacun des riv aux s'efforcait d'obtenir le plus d'adhésions possib les et d'attirer à soi l'opinion ; cha que parti faisait appel aux moyens de publicité, pour paraitre aux yeux du plus grand nombre sous l apparence de la légitimité. Laurentius, par exemple, ou ses parti sans parvinrent à faire figurer son portrait dans. la série des médaillons représentant la série des pape : TE légitimes sur les murs intérieurs de la basili que de Saint-Paul-hors-les-Murs. 1l y avait pour un préten-. dant autant d'intérét à figurer dans une telle galerie : qu'à voir son nom inséré dans ces catalogues de papes, qui se mullipliérent alors et qui circulaient sans doute en Occident et en Orient, comme des attestations pres que officiel les et authentiques. | Il y eut en outre un grand nombre d'écrits de controverse, on pourrait dire de polémi que, où se reflétaient. les arguments riv aux, les querel les des partis et le sentiment populaire. A un pamphlet intitulé : Adversus : synodum absolutionis incongrue, Symma que faisait répondre par le Libellus pro synodo d'Ennodius, évê que. de Pavie. Lui-même composait, à peine sorti de ces troub les et mis en tranquille possession de sa dignité, vers 506, au plus tôt, son Apologélicus adversus. Anastasium Augustum. Bien plus, c'était le temps ou toute une littérature d'ouvrages aux formes trés diverses, mais aux tendan ces communes, remplissait l'Occident, mettant au service des ardeurs théolo-. giques et des préoccupations populaires les récits. apologétiques ou accusateurs, ou bien des légen des de nature à légitimer le présent par les prétendus, exemp les du passé.</w:t>
      </w:r>
    </w:p>
    <w:p>
      <w:pPr>
        <w:spacing w:after="120" w:before="0" w:line="360" w:lineRule="auto"/>
        <w:ind w:firstLine="283"/>
        <w:jc w:val="both"/>
      </w:pPr>
      <w:r>
        <w:rPr>
          <w:rFonts w:ascii="Garamond" w:hAnsi="Garamond"/>
          <w:sz w:val="24"/>
        </w:rPr>
        <w:t>Ce groupe a recu de Duchesne, le nom d' « apoeryi | phes svmmachiens ». Voici, par exemple, la Constitutio — Silvesiri, dont l'auteur, qui doit avoir écrit en 501, $ a l'intention de soutenir la cause de Symma que él celle de l'Église romaine. Jaloux du privilège QUE revendiquait l'Église d'Orient d'avoir eu dans le —eoncile de Nicée le premier concile cecuméni que, il donne tout un procès-verbal supposé d'un pareil | concile qui aurait été tenu à Rome sous le pontificat = de Silvestre, avant le concile de Nicée. Il proteste de plus en faveur de l'ancien cycle pascal de quatre- : . vingl-quatre-ans, que tend à supplanter le comput de = Victorius d'Aquitaine. L'écrivain est incorrect ou | ignorant. C'est quel que pauvre clerc qui croit peut- [ètre aux faussetés qu'il débite. La méme idée, celle | dun grand concile romain tenu sous la présidence du | —pape Silvestre, a inspiré un autre fabricaleur d'apota x^ ——eryphes, dont le travail, imparfaitement connu | jusqu'ici, a été retrouvé en 1885 à la bibliothè que | — Vallicellane !</w:t>
      </w:r>
      <w:r>
        <w:rPr>
          <w:rFonts w:ascii="Garamond" w:hAnsi="Garamond"/>
          <w:i/>
          <w:sz w:val="24"/>
        </w:rPr>
        <w:t xml:space="preserve">. Ce second auteur croit et soutient que, . dans son concile, le pape Silvestre a confirmé solennellement les décrets de Nicée, auxquels il veut que | Rome ait conféré cette consécration. Il adopte pour la pâ que le système de Denis le Petit, et repousse le “cycle viciorien. — Il est évident que l'un et l'autre ouvrage servent —— d'échos à des opinions, à des croyan ces fort répandues — autour des auteurs. S'ils prennent pour cadre de leurs | inventions le pontificat de Silvestre, c'est que précisément vers la date où nous sommes, au commente- — ment du VIe, la légende de saint Silvestre guéris- — sant de la lèpre et baptisant le premier empereur chrétien, depuis longtemps connue en Orient, vient = de s'introduire dans le monde romain. … On cite encore, aprés ceux-là, plusieurs autres apocryphes symmachiens de la méme épo que, tant -est féconde la littérature populaire pendant le haut - Moyen Age, surtout s'il intervient quel que levain de théologie. Les Gesta de Xysti purgatione, par exemple, « placent sous le pontificat de Sixte III (432-440) un - épisode pareil à celui de la citation de Symma que, - appelé par les laurentiens à se disculper devant un concile. On veut venger Symma que en montrant — qu'un pape incontesté a subi jadis une pareille injure sans dommage. On veut de plus soutenir que le pape ne doit étre jugé par personne, et qu'il ne peut étre - condamné que sur un nombre de témoignages pres que impossib les à réunir. = Les Gesta Liberii papæ racontent que, sous le pape - Libère, à la suite de troub les dans Rome, la pâ que </w:t>
      </w:r>
      <w:r>
        <w:rPr>
          <w:rFonts w:ascii="Garamond" w:hAnsi="Garamond"/>
          <w:sz w:val="24"/>
        </w:rPr>
        <w:t xml:space="preserve"> n'a pu être célébrée ni le baptême conféré aux lieux T consacrés par l'usage traditionnel. C'est tout un petit — roman pour faire accepter, grâce à des précédents — légitimes, ce qui s'est passé au temps de Symma que, Æ empêché par le schisme laurentien. Aux mêmes résuld lats conspirent les catalogues pontific aux, considérés </w:t>
      </w:r>
      <w:r>
        <w:rPr>
          <w:rFonts w:ascii="Garamond" w:hAnsi="Garamond"/>
          <w:i/>
          <w:sz w:val="24"/>
        </w:rPr>
        <w:t xml:space="preserve"> dés longtemps avant le vi</w:t>
      </w:r>
      <w:r>
        <w:rPr>
          <w:rFonts w:ascii="Garamond" w:hAnsi="Garamond"/>
          <w:sz w:val="24"/>
        </w:rPr>
        <w:t xml:space="preserve"> siécle, comme des docu- — ments d'une grande.importance. Y étre admis ou — non par les premiers compilateurs peut être décisif. — La succession pontificale est de plus attestée en témoi- — gnage de la tradition doctrinale, et, précisément au — commencement du vi : siècle, on voit les idées d'héri- - tage apostoli que, de continuité hiérarchi que, s'imposer — plus que ja mais. Un recueil de noti ces biographiques — sur les papes des cinq premiers sièc les devait donner satisfaction au besoin général de lire et d'apprendre, de s'informer, de discuter et de s'édifier.</w:t>
      </w:r>
    </w:p>
    <w:p>
      <w:pPr>
        <w:spacing w:after="120" w:before="0" w:line="360" w:lineRule="auto"/>
        <w:ind w:firstLine="283"/>
        <w:jc w:val="both"/>
      </w:pPr>
      <w:r>
        <w:rPr>
          <w:rFonts w:ascii="Garamond" w:hAnsi="Garamond"/>
          <w:sz w:val="24"/>
        </w:rPr>
        <w:t>Dans la recherche de la date qu'il faut attribuer à la rédaction de la première partie du Liber pontificalis, on ne doit pas songer à un temps antérieur au pontificat de Symma que. En effet, les noti ces des cinq — premiers sièc les contiennent de nombreuses confu- “sions et erreurs dont on peut désigner les sour ces, et parmi el les figurent précisément les documents apocryphes, contemporains de Symma que dont il Vient d'être question. « Toutes ces confusions, ces erreurs de date, ces transposilions de faits, supposent évidemment que le narrateur est à une certaine distance des événements. La méme impression résulte de lexamen des dates obituaires des papes : cel les du v</w:t>
      </w:r>
      <w:r>
        <w:rPr>
          <w:rFonts w:ascii="Garamond" w:hAnsi="Garamond"/>
          <w:i/>
          <w:sz w:val="24"/>
        </w:rPr>
        <w:t xml:space="preserve"> siécle, jusqu'à Félix III inclusivement, ou bien ne sont pas marquées ou le sont d'une manière fautive. En somme, l'exactitude, dont on s'est beaucoup rapproché depuis saint Léon, ne devient complete qu'à partir d'Anastase II (496-498), prédécesseur de svmma que </w:t>
      </w:r>
      <w:r>
        <w:rPr>
          <w:rFonts w:ascii="Garamond" w:hAnsi="Garamond"/>
          <w:sz w:val="24"/>
        </w:rPr>
        <w:t>. » Si, d'une part, les noti ces du v* siècle renferment trop de confusions et d'erreurs pour n'avoir pas été écrites longtemps aprés les événements, d'autre part, l'absence de traits bvzantins, prouve clairement, qu'au moins dans sa premiére, partie le Liber pontificalis n'a pu être rédigé après l'établissement de la domination grec que qui fonctionne réguliérement à dater de 552 ; il doit donc appartenir à la premiére moitié du vis siècle.</w:t>
      </w:r>
    </w:p>
    <w:p>
      <w:pPr>
        <w:spacing w:after="120" w:before="0" w:line="360" w:lineRule="auto"/>
        <w:ind w:firstLine="283"/>
        <w:jc w:val="both"/>
      </w:pPr>
      <w:r>
        <w:rPr>
          <w:rFonts w:ascii="Garamond" w:hAnsi="Garamond"/>
          <w:sz w:val="24"/>
        </w:rPr>
        <w:t>Il ne peut être question de la période fran que exclue par les citations de Béde et par la date des manuscrits ; il faut choisir entre la période gothi que et la période byzantine. Les vicissitu des politiques et militaires de ce temps ont élé exposées ailleurs (voir Diclionn., t. vr, au mot ITALIE, col. 1747-1761) ; el les nous montrent Rome disputée et partagée par les armées ou par les factions. A un moment donné — mars 537 — nous voyons le pape Silvère attaché au roi goth Théodat, et le pape Vigile dépendant de l'empereur byzantin Justinien. Dans les années qui suivent, Home tombera deux fois entre les mains de Totila ; en somme les victoires de Narsés établirent le régime byzantin qui fonctionne à partir de l'année 552.</w:t>
      </w:r>
    </w:p>
    <w:p>
      <w:pPr>
        <w:spacing w:after="120" w:before="0" w:line="360" w:lineRule="auto"/>
        <w:ind w:firstLine="283"/>
        <w:jc w:val="both"/>
      </w:pPr>
      <w:r>
        <w:rPr>
          <w:rFonts w:ascii="Garamond" w:hAnsi="Garamond"/>
          <w:sz w:val="24"/>
        </w:rPr>
        <w:t>« Il faudrait n'avoir auc une teinture d'histoire, soit profane, soit religieuse, pour ignorer le grand changement que les événements de la guerre gothi que introduisirenL dans les conditions de la ville et de l'Église de Rome. Ce n'est pas ici le lieu d'en énumérer toutes les conséquen ces ; il suffira d'en rappeler quelques-unes qui ont laissé des tra ces dans les biographies des papes depuis le milieu du vi</w:t>
      </w:r>
      <w:r>
        <w:rPr>
          <w:rFonts w:ascii="Garamond" w:hAnsi="Garamond"/>
          <w:i/>
          <w:sz w:val="24"/>
        </w:rPr>
        <w:t xml:space="preserve"> siècle, Ainsi, l'ordination du pape ne pouvait plus étre célébrée aussitôt aprés son élection, c'est-à-dire le dimanche suivant ; l'élection devait avoir été d'abord vérifiée à Ravenne ou à Constantinople, par l'exar que ou par l'empereur, ce qui entrainait de longues vacan ces du siège pontifical. Le sénat, au moins comme assemblée délibérante et conseil communal de Home, disparait trés rapidement ; il n'en est ja mais queslion dans la volumineuse correspondance de saint Grégoire (590-604) ; au vue siècle, les trois classes de la société sont le venerabilis clerus, Vexcellentissimus exercitus, le fidelissimus populus. L'importance du corps ecclésiasti que s'accroit énormément ; comme tous les évêques, le pape a recu de Justinien une certaine participation au pouvoir politi que, augmentée encore par la situation particuliére du pontife romain et son autorité de primat spécial de toute la péninsule itali que ; les biens de l'Église romaine, répartis dans toute l'Italie, ont nécessité l'organisation des patrimoines, administrés par les recfores dont l'action se fait sentir sur bien des choses de l'ordre spirituel ou gouvernemental, Au point de vue de la discipline et du culte, les usages loc aux, sans se transformer autant qu'on l'eüt désiré à Constantinople et qu'on le demanda en 692 au concile in Trullo, se modifient cependant en quelques points, grâce au progrès naturel de l'organisation. Les événements politiques eux-mêmes semblent prendre un pli spécial. Au temps des Goths, l'Italie était soumise à un seul maitre ; la machine administrative des empereurs du v</w:t>
      </w:r>
      <w:r>
        <w:rPr>
          <w:rFonts w:ascii="Garamond" w:hAnsi="Garamond"/>
          <w:sz w:val="24"/>
        </w:rPr>
        <w:t xml:space="preserve"> siécle continuait de fonctionner sous l'impulsion du roi de Ravenne ; les barbares étaient pres que tous dans  »Hilaire, il y a une énumération des conci les cecumél'armée ; et encore ils s'affublaient de titres et d'insignes romains, et faconnaient de plus en plus leur genre de vie sur le modéle des populations envahies. Par ailleurs tout le monde vivait à la romaine, avec les mœurs et le droit romain. Dans les temps byzantins, il en fut tout autrement. I] y eut alors deux Italies, l'Italie lombarde, celle de la vallée du Pô, les duchés de Spoléte et de Bénévent ; et l'Italie romaine, le long des côtes depuis Grado jusqu'à Gênes. La première, semblable à un ressort qui se détend, exerçait | partout une poussée sur la seconde et l'absorbait | progressivement ; l'état de guerre était à peu prés | perpétuel ; la paix n'était représentée que par des tréves à courte échéance. Et ce n'était point des guerres ordinaires : il ne s'agissait pas seulement de changer de maîtres et de porter des impôts dans les caisses d'un roi barbare au lieu de le verser au fisc impérial ; il s'agissait de changer de vie, de mœurs, de droit ; de perdre une bonne partie de sa fort une et d'étre absorbé dans la société lombarde. Au milieu de cette lutte entre deux civilisations, les fonctionnaires impéri aux trouvaient le temps, non seulement de songer à leurs intérêts pécuniaires, mais encore de combiner des intrigues politiques contre le gouvernement de Constantinople. On voyait souvent des exarques et autres chefs militaires s'insurger contre leur souverain, et chercher à se former une principauté avec les débris, de plus en plus chétifs, du territoire impérial. Quand ils restaient fidé les, c'était souvent aux dépens de l'Église romaine, de ses trésors ou de la liberté de son chef. Lutte des Lombards contre les Romains, des exarques contre les empereurs, des empereurs contre les papes, voilà le régime de l'Italie, et de Rome en particulier, pendant les deux sièc les qui s'écoulérent entre la chute du royaume des Goths et l'intervention des Fran ces dans | les affaires d'outre-monts. | « Si le livre pontifical avait été commencé alors, il est difficile qu'il ne s'en füt pas ressenti. Il est dans la | nature des hommes que, quand ils se mettent à raconter les temps anciens, sans y apporter un soin et une criti que extraordinaires, ils les représentent toujours comme semblab les à ceux où ils vivent. L'auteur du livre pontifical n'avait certainement ni le génie exceptionnel ni les scrupu les d'exactitude, qui eussent pu l'élever ici au-dessus de la faiblesse comm une. Indépendamment de ses erreurs et des emprunts qu'il a faits, peut-étre de bonne foi, à des textes apocryphes contemporains du pape | 5ymma que, il se figure en général la discipline d'autrefois comme conforme à celle de son temps. Ainsi le caréme est aussi long au temps du pape Télesphore qu'au vi* siécle ; les notaires pontific aux existent, un pour chac une des sept régions ecclésiastiques, dés le temps de saint Clément ; Victor canonise le système pascal de Denis le Petit ; les évéques italiens, contemporains de l'empereur Hadrien, viennent régulièrement aux syno des romains, comme au temps de saint Léon ou de Symma que, elc. Avec un tel man que de souci du côté de l'exactitude chronologi que, avec une telle tendance à se représenter les choses comme s'élant toujours passées de la méme facon, il est vraiment étonnant que notre auteur n'ait pas introduit le moindre trait bvzantin dans les noti ces des prédécesseurs de Vigile.</w:t>
      </w:r>
    </w:p>
    <w:p>
      <w:pPr>
        <w:spacing w:after="120" w:before="0" w:line="360" w:lineRule="auto"/>
        <w:ind w:firstLine="283"/>
        <w:jc w:val="both"/>
      </w:pPr>
      <w:r>
        <w:rPr>
          <w:rFonts w:ascii="Garamond" w:hAnsi="Garamond"/>
          <w:sz w:val="24"/>
        </w:rPr>
        <w:t>« Au contraire, on trouve dans ces noti ces des choses qui n'ont pas pu être écrites aprés la restauration byzantine, Voici un exemple : Dans la vie du pape niques qui serait inconcevable dans les temps byzantins ; il est dit de ce pape qu'il confirma ires synodos, Niceni, Ephesini el Calcedonense. Le second concile, celui de Constantinople, en 381, est passé sous silence.</w:t>
      </w:r>
    </w:p>
    <w:p>
      <w:pPr>
        <w:spacing w:after="120" w:before="0" w:line="360" w:lineRule="auto"/>
        <w:ind w:firstLine="283"/>
        <w:jc w:val="both"/>
      </w:pPr>
      <w:r>
        <w:rPr>
          <w:rFonts w:ascii="Garamond" w:hAnsi="Garamond"/>
          <w:sz w:val="24"/>
        </w:rPr>
        <w:t>| me fateor, Nicænum... Constantinopolitanum... Ephecompléte de traits byzantins dans la première partie.</w:t>
      </w:r>
    </w:p>
    <w:p>
      <w:pPr>
        <w:spacing w:after="120" w:before="0" w:line="360" w:lineRule="auto"/>
        <w:ind w:firstLine="283"/>
        <w:jc w:val="both"/>
      </w:pPr>
      <w:r>
        <w:rPr>
          <w:rFonts w:ascii="Garamond" w:hAnsi="Garamond"/>
          <w:sz w:val="24"/>
        </w:rPr>
        <w:t xml:space="preserve">Ce concile, en effet, n'était pas reconnu à Rome et ne le fut pas avant le pontificat de Vigile. La lettre synodale du concile romain tenu en 4851, i s Félix III, énumére les conci les génér aux comme ` vie d'Hilaire : Nicée, Éphése, Chalcédoine. Il en estde méme dans le décret De recipiendis et non recipiendis libris, attribué à Gélase et à Hormisdas et, en tous cas, composé à Home dans la premiére partie a VIe. Au contraire, depuis Vigile (537-555), h concile de 381 prend rang parmi les conci les cecuméniques dans les énumérations officiel les. On le trouve ainsi marqué dans les lettres de Vigile à Justinien en 548, à l’évê que d'Arles en 550, de Pélage I aux évéques de la Tuscia annonaria en 557. Quant à saint Grégoire le Grand, dans sa profession de foi, adressée en 591 aux patriarches d'Orient, il décla que les quatre conci les cecuméniques, y compris celui de Constantinople, lui inspirent la méme vénération i que les quatre évangi les : Sicul sancti Evangelii qualuor libros, sic quatuor concilia suscipere el venera sinum... Chalcedonense </w:t>
      </w:r>
      <w:r>
        <w:rPr>
          <w:rFonts w:ascii="Garamond" w:hAnsi="Garamond"/>
          <w:i/>
          <w:sz w:val="24"/>
        </w:rPr>
        <w:t>, Comprend-on maintenant À un clerc romain contemporain de saint Grégoire qui oublierait le concile de Constantinople en énuméra i les premiers conci les cecuméniques ? On peut objecter, il est vrai, que l'auteur du livre pontifical semble parler ici d'après une décrétale du pape Hilaire, et que ce document, s'il était authenti que, ne pouvait citer d'autres conci les génér aux que ceux de Nicée, d'Éphése et de Chalcédoine. Mais on répondra que, méme en acceptant la décrétale pour réelle et authenli que, ce qui n'est nullement démontré, on doit. remarquer que notre auteur a choisi lui-même - 5 Lermes dans lesquels il la résume. Sans insister a ce fait particulier, et lors même qu'il serait écarté du. débat, il resterait toujours le fait général de l'absence du Liber pontificalis. » Parmi les noti ces de la première moitié du vr</w:t>
      </w:r>
      <w:r>
        <w:rPr>
          <w:rFonts w:ascii="Garamond" w:hAnsi="Garamond"/>
          <w:sz w:val="24"/>
        </w:rPr>
        <w:t xml:space="preserve"> siècle, cel les de Boniface II (530-532), de Jean II (533-535) - et d'Agapit (535-536) et le commencement de celle de. Silvére (536-537) découvrent clairement la main d'un 1 contemporain, témoin du siège de Home en 536 :538, - dont il décrit les inconvénients et les désastres. Dans ces trois noti ces, il n’est pas possible de signaler une seule inexactitude si ce n'est dans les dates. obituaires de Boniface II et de Jean H, mais on sait que les dates obituaires ont subi des retouches en | général dans cet ordre d'indicatiôns, et, en particulier, dans cel les des noti ces de Boniface IT et de Jean IT. La date de X kal. maii est attribuée successivement par la notice d'Agapit à l'entrée de ce pape à Constantinople et à sa mort, dans cette ville, la méme année, mais il résulte de la notice elle-méme que cette date représente une interpolation à l'un ou à l'autre des « deux endroits ou on la rencontre. Ges retouches étant. écartées du texte, il ne reste pas dans les trois noti ces, un seul détail qui ne soit confirmé par les documents contemporains.</w:t>
      </w:r>
    </w:p>
    <w:p>
      <w:pPr>
        <w:spacing w:after="120" w:before="0" w:line="360" w:lineRule="auto"/>
        <w:ind w:firstLine="283"/>
        <w:jc w:val="both"/>
      </w:pPr>
      <w:r>
        <w:rPr>
          <w:rFonts w:ascii="Garamond" w:hAnsi="Garamond"/>
          <w:sz w:val="24"/>
        </w:rPr>
        <w:t>Pour la notice de Silvére nous trouvons au commencement un rédacteur, ennemi acharné du pape, devenu à la fin son admirateur ; mais ici encore nous Ti avons deux textes distincts, une histoire de la chute. des Goths, récit contemporain, auquel on a cousu une passio Silperii.</w:t>
      </w:r>
    </w:p>
    <w:p>
      <w:pPr>
        <w:spacing w:after="120" w:before="0" w:line="360" w:lineRule="auto"/>
        <w:ind w:firstLine="283"/>
        <w:jc w:val="both"/>
      </w:pPr>
      <w:r>
        <w:rPr>
          <w:rFonts w:ascii="Garamond" w:hAnsi="Garamond"/>
          <w:sz w:val="24"/>
        </w:rPr>
        <w:t>Il y a plus : il existe un abrégé du Lon pontificalis qui, partant de saint Pierre, s'arrête à la mort de - Félix IV (530) et n'offre, surtout depuis le tv</w:t>
      </w:r>
      <w:r>
        <w:rPr>
          <w:rFonts w:ascii="Garamond" w:hAnsi="Garamond"/>
          <w:i/>
          <w:sz w:val="24"/>
        </w:rPr>
        <w:t xml:space="preserve"> siècle, qu'un abrégé en comparaison des autres rédactions. Les rapports sont toutefois si intimes qu'il faut + 2 1écessairement que l'une des deux versions dérive de _ l'autre. C'est le document connu sous le nom de Catalogue félicien et qui offre un résumé du Liber E 1 : voici comment : -« Le texte félicien s'ouvre par la méme préface que | le Liber pontificalis, c'est-à-dire par les deux lettres de E : Boc et de Damase ; ses noti ces sont exactement semblab les à cel les du Liber pontificalis pour le Ee. Fordre, la nature des renseignements et méme “pour les mots. L'identité serait absolue si le Liber pontifi calis ne contenait pas, depuis le rv</w:t>
      </w:r>
      <w:r>
        <w:rPr>
          <w:rFonts w:ascii="Garamond" w:hAnsi="Garamond"/>
          <w:sz w:val="24"/>
        </w:rPr>
        <w:t xml:space="preserve"> siècle Do rtout, beaucoup plus de choses que le catalogue félicien. Entre eux, le rápport est si étroit qu'il faut évidemment admettre que l'un dérive de l'autre. “Ou le livre pontifical est le catalogue félicien comXP lété, ou le catalogue félicien est le livre pontifical ibrégé, « a La seconde solution est la seule admissible : 1° parce que les phrases ou parties de phrases que le livre pontifical a de plus que le catalogue félicien, se rapportent toujours à des faits ou à des renseignements du méme ordre que ce qu'on trouve dans le texte commun aux deux rédactions, et ne trahissent Y nulle part un esprit ou un âge différent ; 2 » parce que le catalogue félicien présente des tra ces évidentes de suppressions arbitraires, faites uniquement en vue -d'abréger le texte. Ainsi dans la vie de Silvestre, il reproduit les premières lignes de cinq alinéas du Liber ponlificalis, avec des formu les qui ont leur raison d’être dans un texte développé, mais nulle- ‘ment dans un texte abrégé comme est le sien : . Eodem tempore fecil Constandinus Aug. basilica in ‘palatio Sessoriano, ubi eliam de ligno sanctse crucis « domini nostri Jesu Christi auro et gemmis conclusit. Eodem lempore fecit basilicam sancte Agne martyris “ex rogaiu Constantiæ filiæ sue. Eodem tempore fecit basilica sancti Laurenti. Eodem lempore fecit basilicam - sancti martyres Marcellino presbytero et Petro exorciste.</w:t>
      </w:r>
    </w:p>
    <w:p>
      <w:pPr>
        <w:spacing w:after="120" w:before="0" w:line="360" w:lineRule="auto"/>
        <w:ind w:firstLine="283"/>
        <w:jc w:val="both"/>
      </w:pPr>
      <w:r>
        <w:rPr>
          <w:rFonts w:ascii="Garamond" w:hAnsi="Garamond"/>
          <w:sz w:val="24"/>
        </w:rPr>
        <w:t>« Jl est clair que cette répétition de l'Eodem tem- | pore, tolérable en téte de chapitres successifs, mais assez longs chacun, cesse de l'être dans une énuméra- — tion aussi rapide que celle-ci. — « Un fait plus général, c'est le rapport entre les - trois textes du catalogue libérien, du catalogue féli- | 3 cien et du livre pontifical. Il est certain que le cata- — logue libérien est le noyau autour duquel se sont for- — més les deux autres textes ; il est entré tout entier dans les noti ces pontifica les. Si le catalogue félicien — était antérieur au Liber pontificalis, il devrait conteFd nir : 1° tout le catalogue libérien ; 2° des compléments ; — d'un autre côté, le Liber pontificalis devrait contenir : — T° tout le catalogue félicien ; 2° de nouve aux complé- — ments, lesquels n'auraient rien de commun avec le © catalogue félicien, - « Or ce système est réfuté par la comparaison — des textes : le Liber pontificalis contient le catalogue — libérien au complet ; le catalogue félicien en supprime, — n certains endroits, des parties considérab les. - « Pour que l'on puisse apprécier les rapports qui existent entre ces trois textes, on va reproduire ici la plus grande partie de la notice du pape Fabien, mettant en itali que, de part et d'autre, ce qui est *mprunté au catalogue libérien.</w:t>
      </w:r>
    </w:p>
    <w:p>
      <w:pPr>
        <w:spacing w:after="120" w:before="0" w:line="360" w:lineRule="auto"/>
        <w:ind w:firstLine="283"/>
        <w:jc w:val="both"/>
      </w:pPr>
      <w:r>
        <w:rPr>
          <w:rFonts w:ascii="Garamond" w:hAnsi="Garamond"/>
          <w:sz w:val="24"/>
        </w:rPr>
        <w:t>| demporibus Maximi el Afri- — čani us que ad Decio II et d'aprés le catalogue félicien et le livre pontifical, en | lemporibus Maximi et Afri- | 398 Quadrato et passus est XIMI kal. febr. Hic regiones dividit dividit diaconibus et fecit diaconibus et fecit vu subseptem subdiaconos qui vu diaconos qui vu notariis notariis inminerent ut gesta inminerent,ut gestas martymartyrum fideliter colligerum in integro fideliter collirent. Post passionem eius gerent et mullas fabricas per Moyses el Maximinus prescymiteria fieri præcepil. Et byteri et Nicosiratus diaconus post passionem eius, Moyses comprehensi | sunt. Eodem et Maximinus presbyteri el lempore Moyses in carcere deNicosratus diaconus comfuncius est qui fuit ibi mens. prehensi sunt el in carcerem AXI ; et sic multi, etc. missi sunt, Eodem lempore superpvenit Novalus ex Africa el separavit de Ecclesia Novalianum el quosdam confessores postquam Moyses in carcere defunclus est, qui fuit ibi mens, XI ; et sic multi, etc.</w:t>
      </w:r>
    </w:p>
    <w:p>
      <w:pPr>
        <w:spacing w:after="120" w:before="0" w:line="360" w:lineRule="auto"/>
        <w:ind w:firstLine="283"/>
        <w:jc w:val="both"/>
      </w:pPr>
      <w:r>
        <w:rPr>
          <w:rFonts w:ascii="Garamond" w:hAnsi="Garamond"/>
          <w:sz w:val="24"/>
        </w:rPr>
        <w:t>« La comparaison, que l'on pourrait étendre à d'autres noti ces, montre clairement que le catalogue libérien est bien plus au complet dans le Liber pontificalis que dans le texte félicien. Ce fait, difficile à expliquer dans l'hypothèse où le Liber pontificalis serait un développement du catalogue félicien, devient trés naturel dans l'hypothése oü le catalogue félicien n'est qu'un abrégé du Liber pontificalis.</w:t>
      </w:r>
    </w:p>
    <w:p>
      <w:pPr>
        <w:spacing w:after="120" w:before="0" w:line="360" w:lineRule="auto"/>
        <w:ind w:firstLine="283"/>
        <w:jc w:val="both"/>
      </w:pPr>
      <w:r>
        <w:rPr>
          <w:rFonts w:ascii="Garamond" w:hAnsi="Garamond"/>
          <w:sz w:val="24"/>
        </w:rPr>
        <w:t>« L'existence du catalogue félicien permet done de conclure à celle d'un Liber pontificalis aussi complet que le nôtre, mais terminé à Félix IV (530), tandis que les manuscrits les plus anciens ne le contiennent qu'avec des prolongations qui atteignent la fin du vue siècle ou le commencement du vin. C'est déjà pres que la preuve que ce Liber ponlificalis a été rédigé par un contemporain de Félix IV ?, » Une observation nouvelle transforme cette hypothése en vérité démontrée. Les noti ces qui concernent les pontificats d'Anastase II, de Symma que, d'Hormisdas, de Jean Ier et de Félix IV (496-530) sont visiblement l’œuvre d'un contemporain, qui termina son travail par la notice de Félix IV (526-530), mais l'avait commencé plus tót, vraisemblablement dés le temps d'Hormisdas ; le récit est d'une exactitude irréprochable, sauf en quelques traits où se révèlent les sentiments et les préjugés de l'épo que. Ce groupe compact de noti ces forme, en quel que facon, barriére et ne permet pas de faire descendre la composition au delà de l'an 530. S'il est d'avant 530, et puisqu'il ne peut étre, on le voit par la date de ses sour ces, d'avant les premières années du VIe, il en résulte qu'il faut le dater du temps de Symma que et d'Hormisdas, c'est-à-dire de 514 environ. L'auteur de cette rédaction a mis à profit, pour les temps passés, les apocryphes symmachiens ; mais, sur son propre temps, nous avons dit qu'il est d'une exactitude parfaite. Pour achever de démontrer à quel les intentions, à quel les idées répandues un tel ouvrage a pu répondre, il est bon de rappeler le fragment véronais qui nous reste (précisément une vie de Symma que) d'un Liber pontificalis rédigé dans le méme temps, par les parti sans de Laurent l'anti-pape. Ce fragment de Vérone, et probablement tout l'ouvrage perdu, est antérieur à l'année 518, marquée par la fin du schisme causé par l' Hénoti que de Zénon, En résumé, la première partie du Liber pontificalis, le premier groupe des noti ces qui le composent, date du pontificat d'Hormisdas (514-523) ; les vies des papes Hormisdas, Jean Ier, Félix IV, ont été ajoutées peu aprés par le méme auteur, au plus tard sous Boniface II (530-532), et les trois noti ces qui suivent, jusqu'au pontificat de Silvére, en 536, peuvent étre considérées comme une continuation de la série primitive, due au méme auteur ou à quelqu'un de ses contemporains. Cette conclusion est corroborée par Quadralo, et passus est AILI kl. febr. Hic regiones 399 divers arguments, en particulier par la disparition des dates consulaires au moment où s'arrête le catalogue libérien, à qui le rédacteur du Liber pontificalis empruntait ses synchronismes. Plus tard les notes consulaires reparaissent dans les noti ces de Symma que, d'Hormisdas, de Jean Ier et de Félix IV, c'est-à-dire lors que les souvenirs personnels de l'auteur lui ont permis de reprendre ces mentions, auxquel les il ne pouvait suppléer depuis l'année 354. Pour les temps les plus rapprochés de lui ses indications sont devenues tout à fait précises.</w:t>
      </w:r>
    </w:p>
    <w:p>
      <w:pPr>
        <w:spacing w:after="120" w:before="0" w:line="360" w:lineRule="auto"/>
        <w:ind w:firstLine="283"/>
        <w:jc w:val="both"/>
      </w:pPr>
      <w:r>
        <w:rPr>
          <w:rFonts w:ascii="Garamond" w:hAnsi="Garamond"/>
          <w:sz w:val="24"/>
        </w:rPr>
        <w:t>A ces renseignements, Duchesne a ajouté des précisions relativement à la notoriété du Liber pontificalis en Gaule au VI</w:t>
      </w:r>
      <w:r>
        <w:rPr>
          <w:rFonts w:ascii="Garamond" w:hAnsi="Garamond"/>
          <w:i/>
          <w:sz w:val="24"/>
        </w:rPr>
        <w:t xml:space="preserve"> siècle </w:t>
      </w:r>
      <w:r>
        <w:rPr>
          <w:rFonts w:ascii="Garamond" w:hAnsi="Garamond"/>
          <w:sz w:val="24"/>
        </w:rPr>
        <w:t>. Il semble que ce curieux chapitre doive trouver intégralement place ici :</w:t>
      </w:r>
    </w:p>
    <w:p>
      <w:pPr>
        <w:spacing w:after="120" w:before="0" w:line="360" w:lineRule="auto"/>
        <w:ind w:firstLine="283"/>
        <w:jc w:val="both"/>
      </w:pPr>
      <w:r>
        <w:rPr>
          <w:rFonts w:ascii="Garamond" w:hAnsi="Garamond"/>
          <w:sz w:val="24"/>
        </w:rPr>
        <w:t>Vers la fin de l'épiscopat de Grégoire de Tours, em l'année 589, Agiulfe, diacre de son Église, entreprit un pèlerinage ad limina apostolorum *. Son séjour à Home fut assez long. Il s'y trouvait avant que le pape Pélage II ne tombât malade de la peste inguinaire, contagion qui commenca à sévir vers le milieu de janvier 590. Pélage mourut le 6 février. Aprés sa mort, on élut immédiatement le diacre Grégoire ; mais il s'écoula plusieurs mois avant que l'empereur Maurice n'eüt envoyé son consentement à l'ordination, et celle-ci n'eut lieu que le 3 septembre. Le diacre tourangeau était sur son départ et méme en train de s'embarquer à Porto. Il revint à Rome et assista à la cérémonie. Son séjour dans la ville éternelle avait duré au moins huit mois. Il avait visité tous les sanctuaires, et le défunt pape Pélage, par l'intermédiaire de Grégoire lui-même, son futur successeur, lui avait accordé tout un petit trésor de reliques dont il se promettait | d'enrichir l'Église de Tours.</w:t>
      </w:r>
    </w:p>
    <w:p>
      <w:pPr>
        <w:spacing w:after="120" w:before="0" w:line="360" w:lineRule="auto"/>
        <w:ind w:firstLine="283"/>
        <w:jc w:val="both"/>
      </w:pPr>
      <w:r>
        <w:rPr>
          <w:rFonts w:ascii="Garamond" w:hAnsi="Garamond"/>
          <w:sz w:val="24"/>
        </w:rPr>
        <w:t>On pense bien qu'un clerc tourangeau, au courant des préoccupations de son évê que (voir Dictionn., au mot GRÉGOIRE DE Touns) ne pouvait manquer d'écouter avec attention et de graver dans sa mémoire les récits qui circulaient à Rome sur les saints et leurs monuments. Avant de partir, Agiulfe avait pu lire les premiers livres de l'Histoire des Fran ces, et méme le De gloria martyrum et le De gloria confessorum qui venaient d'étre publiés pour la premiére fois. Quand méme il n'aurait pas été curieux pour son propre compte, il avait une raison toute spéciale de s'intéresser aux histoires des saints, et de recueillir les petits livres où on pouvait les lire. Ces souvenirs furent dépouillés par l'évé que de Tours. C'est de cette source que proviennent les curieuses descriptions de monuments romains et les récits miraculeux que l'on trouve aux chapitres XXVII, XXIX, XXXVII, xxxix du De gloria martyrum. Le diacre avait bien étudié la basili que de Saint Pierre, il en avait compté les colonnes et surtout examiné curieusement la confession avec ses gril les et sa petite fenêtre ; il savait que le tombeau de saint Pancrace était la terreur des parjures ; on lui avait sans doute raconté que le pape Pélage I*', trente ans auparavant, avait mis sa vertu soupconnée sous la protection de ce vengeur des serments. A l'église des Saints-Chrysanthe-et-Darie (voir Dicfionn., au mot CHRYSANTHE) sur la voie Salaria, on lui avait montré la fenétre célébre par où on voyait les ossements des saints, et par oü s'était introduit le sousdiacre voleur dont la cupidité fut chátiée d'une facon si singulière. Agiulfe s'intéressait tout particulière ment à ces saints, car on lui avait donné de leurs reliques ; il réussit à se procurer un exemplaire de leur passion et le rapporta en Gaule.</w:t>
      </w:r>
    </w:p>
    <w:p>
      <w:pPr>
        <w:spacing w:after="120" w:before="0" w:line="360" w:lineRule="auto"/>
        <w:ind w:firstLine="283"/>
        <w:jc w:val="both"/>
      </w:pPr>
      <w:r>
        <w:rPr>
          <w:rFonts w:ascii="Garamond" w:hAnsi="Garamond"/>
          <w:sz w:val="24"/>
        </w:rPr>
        <w:t>Cependant les passionnaires étaient rares à Rome. Le pape saint Grégoire le constate lui-méme dans une | il n'y a point de gesta martyrum, ni dans les archives lettre écrite en 598 à Eulogius, évê que d' Alexand lequel lui avait demandé si l'on n'avait pas à Rome. un exemplaire du recueil de passions formé autrefois. par Eusèbe. Il répond qu'en dehors des récits martyrologiques contenus dans les autres écrits d' Eur | de l'Église romaine, ni dans les bibliothéques de E ville, à l'exception toutefois d'un petit nombre contenus dans un seul volume ?. Cela se conçoit, l'Église romaine n'étant point alors dans l'usage d'admettre ces récits à la lecture liturgi que. Le décret | gélasien (voir ce mot) De recipiendis et non recipiendis. libris, qui existait déjà, témoigne aussi du peu de cas que l'on faisait de cette littérature dans le haut clergé, de Rome. Cependant elle était cultivée depuis un siècle au moins, car l'auteur du Liber pontificalis lui avait. fait divers emprunts. En cherchant mieux, Agiulfeaurait peut-étre eu plus de succés, et son évê que. n'aurait pas été réduit à dire : « Il y a beaucoup de. martyrs à Home ; mais nous n'avons pas les récits complets de leurs passions. » g Mais s'il ne put mettre la main sur un passionnaire, | il parvint en revanche à trouver un exemplaire du. Liber pontificalis, etille rapporta à Grégoire. Ceci peut paraitre extraordinaire ; personne n'a signalé jusqu'ici. une parenté quelcon que entre la chroni que pontificale” et l'eeuvre littéraire de l'histoire des Francs. L. Duchesne avoue P lui-méme n'y avait pas songé en ‘tude sur le Liber ponlificalis. Voici ! pourtant deux faits qui paraissent établir que Grégoire. de Tours a connu le Liber pontificalis, non sans doute au début de sa carrière d'écrivain, mais plus tard, aprés l'année 590, à temps pour en faire usage dans une révision de ses livres.</w:t>
      </w:r>
    </w:p>
    <w:p>
      <w:pPr>
        <w:spacing w:after="120" w:before="0" w:line="360" w:lineRule="auto"/>
        <w:ind w:firstLine="283"/>
        <w:jc w:val="both"/>
      </w:pPr>
      <w:r>
        <w:rPr>
          <w:rFonts w:ascii="Garamond" w:hAnsi="Garamond"/>
          <w:sz w:val="24"/>
        </w:rPr>
        <w:t>Après s'être ainsi plaint de la rareté des histoires | martyrologiques relatives à Rome, il se met aussitôt à raconter la mort du pape Jean Ie, et, dans ce récit, - il emprunte plusieurs expressions à la notice de ce pape dans le Liber pontificalis. Cependant, chose remarquable, il commence par spécifier qu'il ne parle pas d'après un récit écrit : De Joanne lamen episcopo, quoniam agon ejus ad nos us que non accessit scriptus, quie a fidelibus comperi, tacere nequivi. Malgré cette : déclaration que agon ejus ad nos us que. non accessit | scriptus, il semble qu'il n'exclut ici qu'une passion proprement dite, un récit entièrement consacré aux derniers moments du martyr. Comparons, en effet, ce qu'il dit du pape Jean Ier avec ce qu'en raconte le Liber pontificalis. Parmi les textes qui nous ont conservé celui-ci, Duchesne choisit, pour ce rapprochement, l'abrégé félicien. On verra bientót pour quoi.</w:t>
      </w:r>
    </w:p>
    <w:p>
      <w:pPr>
        <w:spacing w:after="120" w:before="0" w:line="360" w:lineRule="auto"/>
        <w:ind w:firstLine="283"/>
        <w:jc w:val="both"/>
      </w:pPr>
      <w:r>
        <w:rPr>
          <w:rFonts w:ascii="Garamond" w:hAnsi="Garamond"/>
          <w:sz w:val="24"/>
        </w:rPr>
        <w:t>GREG. TUR., De glor. - LiB. PONT., Joann, I. mari., 40.</w:t>
      </w:r>
    </w:p>
    <w:p>
      <w:pPr>
        <w:spacing w:after="120" w:before="0" w:line="360" w:lineRule="auto"/>
        <w:ind w:firstLine="283"/>
        <w:jc w:val="both"/>
      </w:pPr>
      <w:r>
        <w:rPr>
          <w:rFonts w:ascii="Garamond" w:hAnsi="Garamond"/>
          <w:sz w:val="24"/>
        </w:rPr>
        <w:t>Hic vocatur a rege TheoHæc audiens beatus IoanTunc Joannes venerabilis iilii MER ii dee iiia obo i NE aid TER</w:t>
      </w:r>
    </w:p>
    <w:p/>
    <w:p>
      <w:pPr>
        <w:spacing w:after="120" w:before="240" w:line="240" w:lineRule="auto"/>
        <w:ind w:firstLine="0"/>
        <w:jc w:val="left"/>
      </w:pPr>
      <w:r>
        <w:rPr>
          <w:rFonts w:ascii="Garamond" w:hAnsi="Garamond"/>
          <w:b/>
          <w:sz w:val="28"/>
        </w:rPr>
        <w:t>FACE</w:t>
      </w:r>
    </w:p>
    <w:p/>
    <w:p>
      <w:pPr>
        <w:spacing w:after="120" w:before="240" w:line="240" w:lineRule="auto"/>
        <w:ind w:firstLine="0"/>
        <w:jc w:val="left"/>
      </w:pPr>
      <w:r>
        <w:rPr>
          <w:rFonts w:ascii="Garamond" w:hAnsi="Garamond"/>
          <w:b/>
          <w:sz w:val="28"/>
        </w:rPr>
        <w:t>DUT</w:t>
      </w:r>
    </w:p>
    <w:p>
      <w:pPr>
        <w:spacing w:after="120" w:before="0" w:line="360" w:lineRule="auto"/>
        <w:ind w:firstLine="283"/>
        <w:jc w:val="both"/>
      </w:pPr>
      <w:r>
        <w:rPr>
          <w:rFonts w:ascii="Garamond" w:hAnsi="Garamond"/>
          <w:sz w:val="24"/>
        </w:rPr>
        <w:t>perm Mime</w:t>
      </w:r>
    </w:p>
    <w:p/>
    <w:p>
      <w:pPr>
        <w:spacing w:after="120" w:before="240" w:line="240" w:lineRule="auto"/>
        <w:ind w:firstLine="0"/>
        <w:jc w:val="left"/>
      </w:pPr>
      <w:r>
        <w:rPr>
          <w:rFonts w:ascii="Garamond" w:hAnsi="Garamond"/>
          <w:b/>
          <w:sz w:val="28"/>
        </w:rPr>
        <w:t>BALE</w:t>
      </w:r>
    </w:p>
    <w:p>
      <w:pPr>
        <w:spacing w:after="120" w:before="0" w:line="360" w:lineRule="auto"/>
        <w:ind w:firstLine="283"/>
        <w:jc w:val="both"/>
      </w:pPr>
      <w:r>
        <w:rPr>
          <w:rFonts w:ascii="Garamond" w:hAnsi="Garamond"/>
          <w:sz w:val="24"/>
        </w:rPr>
        <w:t>nes ad regem ne hæc fierent deprecaturus accessit.</w:t>
      </w:r>
    </w:p>
    <w:p>
      <w:pPr>
        <w:spacing w:after="120" w:before="0" w:line="360" w:lineRule="auto"/>
        <w:ind w:firstLine="283"/>
        <w:jc w:val="both"/>
      </w:pPr>
      <w:r>
        <w:rPr>
          <w:rFonts w:ascii="Garamond" w:hAnsi="Garamond"/>
          <w:sz w:val="24"/>
        </w:rPr>
        <w:t>A quo cum dolo susceplus alligavit eum et posuit in carcerem dicens : « Ego te faciam ne audeas contra sectam nostram amplius mussitare ».</w:t>
      </w:r>
    </w:p>
    <w:p>
      <w:pPr>
        <w:spacing w:after="120" w:before="0" w:line="360" w:lineRule="auto"/>
        <w:ind w:firstLine="283"/>
        <w:jc w:val="both"/>
      </w:pPr>
      <w:r>
        <w:rPr>
          <w:rFonts w:ascii="Garamond" w:hAnsi="Garamond"/>
          <w:sz w:val="24"/>
        </w:rPr>
        <w:t>Positus vero sanctus Dei in carcere, lanlis attritus est injuriis ut non post multum tempus spiritum exalaret ; obiit que in carcere cum gloria apud urbem Ravennam.</w:t>
      </w:r>
    </w:p>
    <w:p>
      <w:pPr>
        <w:spacing w:after="120" w:before="0" w:line="360" w:lineRule="auto"/>
        <w:ind w:firstLine="283"/>
        <w:jc w:val="both"/>
      </w:pPr>
      <w:r>
        <w:rPr>
          <w:rFonts w:ascii="Garamond" w:hAnsi="Garamond"/>
          <w:sz w:val="24"/>
        </w:rPr>
        <w:t>Domini autem misericordia statim ultionem super regem improbum irrogavit ; nam subilo a Deo percussus magnis —exinanitus inleriil, suscepit que protinus papa egressus cum fletu et mugitu ambulavit... (suit le récit de l'ambassade du pape et des sénateurs à Constantinople).</w:t>
      </w:r>
    </w:p>
    <w:p>
      <w:pPr>
        <w:spacing w:after="120" w:before="0" w:line="360" w:lineRule="auto"/>
        <w:ind w:firstLine="283"/>
        <w:jc w:val="both"/>
      </w:pPr>
      <w:r>
        <w:rPr>
          <w:rFonts w:ascii="Garamond" w:hAnsi="Garamond"/>
          <w:sz w:val="24"/>
        </w:rPr>
        <w:t>Cum dolo et grande otio Joannem episcopum etiam et senatores viros inlustres suscepil quos ita que cum tanta indignatione suscipiens gladio eos voluit punire ; sed metuens indignatione Justini Aug. orthodoxi non fecit ; tamen in custodia omnes cremavit, ita ut beatissimus Joannes papa in custodia adflictione maceratus deficiens morere- | tur ; qui vero defunctus est Ravenna cum gloria xv kl. jun. in custodia regis Theodorici.</w:t>
      </w:r>
    </w:p>
    <w:p>
      <w:pPr>
        <w:spacing w:after="120" w:before="0" w:line="360" w:lineRule="auto"/>
        <w:ind w:firstLine="283"/>
        <w:jc w:val="both"/>
      </w:pPr>
      <w:r>
        <w:rPr>
          <w:rFonts w:ascii="Garamond" w:hAnsi="Garamond"/>
          <w:sz w:val="24"/>
        </w:rPr>
        <w:t>Post hoc metu Dei omnipotentis xri.vmi die postquam defunctus est Joannes episcopus in custodia, subito Theodoricus rex interiit divinilale percussus, perpetuum gehénnæ fammantis incendium.</w:t>
      </w:r>
    </w:p>
    <w:p>
      <w:pPr>
        <w:spacing w:after="120" w:before="0" w:line="360" w:lineRule="auto"/>
        <w:ind w:firstLine="283"/>
        <w:jc w:val="both"/>
      </w:pPr>
      <w:r>
        <w:rPr>
          <w:rFonts w:ascii="Garamond" w:hAnsi="Garamond"/>
          <w:sz w:val="24"/>
        </w:rPr>
        <w:t>Il semble difficile que la ressemblance des expressions dans les deux récits soit un pur effet du hasard. sans doute on va objecter que si Grégoire emploie les expressions du Liber pontificalis, il raconte les choses d'une toute autre facon. Dans le Liber pontificalis, c'est l'empereur Justin qui consacre au culte catholi que les églises des ariens, et c'est le pape qui, bien malgré lui sans doute, est chargé par Théodoric de s'opposer à cette mesure. Dans le récit de Grégoire, il n'est pas question de l'empereur ; c'est le pape luiméme qui s'empare des églises ariennes. Ici on fera remarquer que le texte du Liber pontificalis, tel qu'il se présente dans l'abrégé félicien, c'est-à-dire celui qu'on a choisi pour le comparer au De gloria martyrum, est disposé de manière à produire cette confusion dans l'esprit du lecteur. Les mots vir religiosus, etc., semblent s'appliquer au pape, tandis qu'en réalité ils forment apposition à l'accusatif Justino Aug. Le reste de la notice est assez embrouillé pour que Grégoire, dérouté par cette premiére impression, ait pu perdre le fil de l'histoire. D'ailleurs, l'idée d'un pape qui va demander la remise aux hérétiques de leurs églises confisquées, n'était pas de nature à lui venir facilement à l'esprit. En tout cas, comme il n'y avait là qu'un détail sans importance pour l'édification de ses lecteurs, il était tout simple qu'il arrangeát les choses comme il l'a fait.</w:t>
      </w:r>
    </w:p>
    <w:p>
      <w:pPr>
        <w:spacing w:after="120" w:before="0" w:line="360" w:lineRule="auto"/>
        <w:ind w:firstLine="283"/>
        <w:jc w:val="both"/>
      </w:pPr>
      <w:r>
        <w:rPr>
          <w:rFonts w:ascii="Garamond" w:hAnsi="Garamond"/>
          <w:sz w:val="24"/>
        </w:rPr>
        <w:t>Il y a encore, dans un autre écrit de Grégoire, des tra ces de son accointance avec la chroni que des papes. On a en vue ici le petit Libellus episcopalis qui termine le X” livre de l'Histoire des Francs.</w:t>
      </w:r>
    </w:p>
    <w:p>
      <w:pPr>
        <w:spacing w:after="120" w:before="0" w:line="360" w:lineRule="auto"/>
        <w:ind w:firstLine="283"/>
        <w:jc w:val="both"/>
      </w:pPr>
      <w:r>
        <w:rPr>
          <w:rFonts w:ascii="Garamond" w:hAnsi="Garamond"/>
          <w:sz w:val="24"/>
        </w:rPr>
        <w:t>Ce Libellus est divisé en noti ces, comme le Liber pontificalis. Il s'en faut qu'il soit aussi long. Saint Grégoire le Grand occupe le 69* rang dans la série des papes : Grégoire de Tours ne se connait que dixhuit prédécesseurs. Avant saint Martin (375-397), il ne se souvient que de saint Gatien auquel remontent l'évangélisation du pays et la fondation du cimetière, et de saint Litorius, qui bâtit la première église. La comparaison des deux séries de noti ces ne peut donc pas étre faite sur une grande échelle. INéanmoins on ne peut s'empécher de retrouver l'écho des formu les du Liber poniificalis dans les notes tourangel les. Les phrases commencent dans les deux livres de la méme facon : Fuit aulem, Erat autem, Hic fecit, Hic ædificavit, Hujus tempore. La durée de la vacance du siége est toujours exprimée de la méme facon : Et cessavit episcopatus... annis ... mensibus... diebus. Cette indication ne se trouve pas à la fin de toutes les noti ces ; mais c'est parce que Grégoire ne la possédait pas pour toutes les vacan ces !, et qu'il n'entrait pas dans ses habitu des de composition de remplir par conjecture les lacunes de ses renseignements. Ceux-ci du reste sont, pour les évéques de Tours, exactement du méme genre que ceux du Liber pontificalis pour les papes : la patrie, la famille, une appréciation du caractére, l'énumération des basiliques ou autres fondations, les réglements disciplinaires ou liturgiques, la durée de l'épiscopat, le lieu de la sépulture et, s'il y a lieu, la durée de la vacance du siége aprés la mort de l'évé que, Non seulement ces indications sont les mémes que cel les du Liber pontificalis, mais el les se présentent dans le méme ordre invariable, sauf la durée du siège qui, dans les noti ces pontifica les, est au commencement, et dans les noti ces des évéques de Tours, un peu avant la fin.</w:t>
      </w:r>
    </w:p>
    <w:p>
      <w:pPr>
        <w:spacing w:after="120" w:before="0" w:line="360" w:lineRule="auto"/>
        <w:ind w:firstLine="283"/>
        <w:jc w:val="both"/>
      </w:pPr>
      <w:r>
        <w:rPr>
          <w:rFonts w:ascii="Garamond" w:hAnsi="Garamond"/>
          <w:sz w:val="24"/>
        </w:rPr>
        <w:t>On peut aller plus loin, et prouver que le Liber pontificalis était connu en Gaule au temps de saint Grégoire le Grand et méme auparavant.</w:t>
      </w:r>
    </w:p>
    <w:p>
      <w:pPr>
        <w:spacing w:after="120" w:before="0" w:line="360" w:lineRule="auto"/>
        <w:ind w:firstLine="283"/>
        <w:jc w:val="both"/>
      </w:pPr>
      <w:r>
        <w:rPr>
          <w:rFonts w:ascii="Garamond" w:hAnsi="Garamond"/>
          <w:sz w:val="24"/>
        </w:rPr>
        <w:t xml:space="preserve">On sait </w:t>
      </w:r>
      <w:r>
        <w:rPr>
          <w:rFonts w:ascii="Garamond" w:hAnsi="Garamond"/>
          <w:i/>
          <w:sz w:val="24"/>
        </w:rPr>
        <w:t xml:space="preserve"> que l'abrégé félicien figure dans une collection canoni que arrêtée actuellement à l'année 589, mais dont la première rédaction parait n'avoir pas été aussi loin. Les mémes conclusions ont été exprimées par Maassen dans son histoire des sour ces du droit canoni que </w:t>
      </w:r>
      <w:r>
        <w:rPr>
          <w:rFonts w:ascii="Garamond" w:hAnsi="Garamond"/>
          <w:sz w:val="24"/>
        </w:rPr>
        <w:t>, Cependant, tandis que Maassen est porté à considérer l'année 549 comme terme de la premiére rédaction, Duchesne a préféré reporter ce terme un peu plus haut, aux environs de l'année 530. La différence est légère. D'ailleurs il est inutile d'étudier ici plus à fond cette question de chronologie : nous ne savons, en effet, par aucun indice certain, si l'abrégé félicien a été inséré dans la collection canoni que lors de sa premiére rédaction, ou lors de la seconde en 530-549 ou peu après 590. Deux choses seulement sont certaines ; d'abord que le canoniste qui a introduit l'abrégé félicien dans la collection n'avait à sa disposition que la première édition du Liber pontificalis continué jusqu'en 530 et pas au delà, Encore ne s'estil servi que d'un texte abrégé, soit qu'il ait lui-même raccourci les noti ces primitives, soit qu'il ait trouvé ce travail déjà fait. Le second point bien établi, par le contenu méme de la collection, c'est qu'elle a été constituée en Gaule, dans quel que Église des royaumes francs *.</w:t>
      </w:r>
    </w:p>
    <w:p>
      <w:pPr>
        <w:spacing w:after="120" w:before="0" w:line="360" w:lineRule="auto"/>
        <w:ind w:firstLine="283"/>
        <w:jc w:val="both"/>
      </w:pPr>
      <w:r>
        <w:rPr>
          <w:rFonts w:ascii="Garamond" w:hAnsi="Garamond"/>
          <w:sz w:val="24"/>
        </w:rPr>
        <w:t>Ainsi, méme en dehors de Grégoire de Tours, il est démontré que le Liber pontificalis, au moins sous la forme de l'abrégé félicien, avait pénétré en Gaule peu ‘de temps après la mort de Pélage II. Rien, absolument rien, ne s'oppose à ce que Grégoire de Tours ait pu l'emplover dans les derniéres années de sa vie et de son activité littéraire.</w:t>
      </w:r>
    </w:p>
    <w:p>
      <w:pPr>
        <w:spacing w:after="120" w:before="0" w:line="360" w:lineRule="auto"/>
        <w:ind w:firstLine="283"/>
        <w:jc w:val="both"/>
      </w:pPr>
      <w:r>
        <w:rPr>
          <w:rFonts w:ascii="Garamond" w:hAnsi="Garamond"/>
          <w:sz w:val="24"/>
        </w:rPr>
        <w:t>On ne peut se dispenser de signaler un autre fait duquel il résulte que la seconde édition du Liber pontificalis était connue en Gaule plusieurs années avant que l'évê que de Tours ne prít la plume.</w:t>
      </w:r>
    </w:p>
    <w:p>
      <w:pPr>
        <w:spacing w:after="120" w:before="0" w:line="360" w:lineRule="auto"/>
        <w:ind w:firstLine="283"/>
        <w:jc w:val="both"/>
      </w:pPr>
      <w:r>
        <w:rPr>
          <w:rFonts w:ascii="Garamond" w:hAnsi="Garamond"/>
          <w:sz w:val="24"/>
        </w:rPr>
        <w:t>On sait que la chroni que du comte Marcellinus rédigée en Orient et arrétée d'abord à l'année 518, DR LEE Te eame À MEM I|QQRMIQULL own a e cd reçut diverses continuations tant de son auteur luiméme que de mains différentes. Parmi cel les-ci la dernière est due à un écrivain qui vivait dans le pays soumis aux rois francs, et qui prolongea le récit des événements jusqu'à l'année 558, la notation des dates consulaires et des indications jusqu'à l'année 566. Or dans l'état où elle a été publiée, cette dernière continuation dépend évidemment du Liber pontificalis, seconde édition. Il suffit de mettre les deux textes en regard :</w:t>
      </w:r>
    </w:p>
    <w:p>
      <w:pPr>
        <w:spacing w:after="120" w:before="0" w:line="360" w:lineRule="auto"/>
        <w:ind w:firstLine="283"/>
        <w:jc w:val="both"/>
      </w:pPr>
      <w:r>
        <w:rPr>
          <w:rFonts w:ascii="Garamond" w:hAnsi="Garamond"/>
          <w:sz w:val="24"/>
        </w:rPr>
        <w:t>Chronic. Marcellini, ind. Lib. ponlific, Vita Vigilii pp XV, p.c. Basilii XI (552).</w:t>
      </w:r>
    </w:p>
    <w:p>
      <w:pPr>
        <w:spacing w:after="120" w:before="0" w:line="360" w:lineRule="auto"/>
        <w:ind w:firstLine="283"/>
        <w:jc w:val="both"/>
      </w:pPr>
      <w:r>
        <w:rPr>
          <w:rFonts w:ascii="Garamond" w:hAnsi="Garamond"/>
          <w:sz w:val="24"/>
        </w:rPr>
        <w:t>Hoc tempore Juslinianus Eodem lempore misit impeAug. Narsem eunuchum charrator Iustinianus Narselem lularium el — cubicularium eunuchum et cubicularium suum principem militiæ fecit suum in Iialia ; qui dala el in Jlaliam misit. Qui pugna cum Gothis donaril ei commissa pugna Dei gratia Deus vicloriam el occisus est Victor Totilam — occidel él rer et multitudo Gothorum geniem Gothorum aurilianinlerfecti sunt. libus eliam Longobardis in Italia extermiruavit...</w:t>
      </w:r>
    </w:p>
    <w:p>
      <w:pPr>
        <w:spacing w:after="120" w:before="0" w:line="360" w:lineRule="auto"/>
        <w:ind w:firstLine="283"/>
        <w:jc w:val="both"/>
      </w:pPr>
      <w:r>
        <w:rPr>
          <w:rFonts w:ascii="Garamond" w:hAnsi="Garamond"/>
          <w:sz w:val="24"/>
        </w:rPr>
        <w:t>Vigilius papa tandem ab Tunc dimisit (Justinien) papa LAII sedil annis XI Pelagius papa consilio inito, Il est clair comme le jour. que les deux textes dépendent l'un de l'autre. Il n'est pas moins certain que le Liber pontificalis est l'original et que la Chroni que en est dérivée, La physionomie tout à fait romaine des détails et la mention des années de Pélage, ne permettent pas d'accepter l'hypothèse inverse. Il | est vrai que Pélage n'a pas siégé onze ans, mais :</w:t>
      </w:r>
    </w:p>
    <w:p>
      <w:pPr>
        <w:spacing w:after="120" w:before="0" w:line="360" w:lineRule="auto"/>
        <w:ind w:firstLine="283"/>
        <w:jc w:val="both"/>
      </w:pPr>
      <w:r>
        <w:rPr>
          <w:rFonts w:ascii="Garamond" w:hAnsi="Garamond"/>
          <w:sz w:val="24"/>
        </w:rPr>
        <w:t>VIII. LA PREMIERE ÉDITION. — Il y eut donc une édition primitive du Liber ponlificalis vers l'an 530. Le texte que nous possédons ne représente pas cette édition première :.on y découvre, en effet, de nom-</w:t>
      </w:r>
    </w:p>
    <w:p>
      <w:pPr>
        <w:spacing w:after="120" w:before="0" w:line="360" w:lineRule="auto"/>
        <w:ind w:firstLine="283"/>
        <w:jc w:val="both"/>
      </w:pPr>
      <w:r>
        <w:rPr>
          <w:rFonts w:ascii="Garamond" w:hAnsi="Garamond"/>
          <w:sz w:val="24"/>
        </w:rPr>
        <w:t>breuses retouches et des interpolations résultant d'une | révision systémati que dont la date peut étre placée vers le milieu du vis siècle, antérieurement à l'établis sement définitif du régime byzantin à Rome, Faut-il donc considérer comme perdu le texte original ? Point du tout. Duchesne ne s'est pas contenté de l'affirmer ; il a entrepris de le prouver en le reconstituant, et voici comment il s'y est pris.</w:t>
      </w:r>
    </w:p>
    <w:p>
      <w:pPr>
        <w:spacing w:after="120" w:before="0" w:line="360" w:lineRule="auto"/>
        <w:ind w:firstLine="283"/>
        <w:jc w:val="both"/>
      </w:pPr>
      <w:r>
        <w:rPr>
          <w:rFonts w:ascii="Garamond" w:hAnsi="Garamond"/>
          <w:sz w:val="24"/>
        </w:rPr>
        <w:t>On n'a pas oublié l'abrégé Félicien ; il faut en rapprocher un autre document du méme genre dans lequel — les noti ces pontifica les s'arrêtent à celle du pape - Conon, et que, pour cette raison, on désigne sous le — nom d'abrégé cononien. Il s'agissait d'abord de déterminer les relations dans lesquel les sont entre eux et avec le texte primitif perdu les deux abrégés Félicien et Cononien, et le texte du Livre pontifical (seconde édition) que nous possédons. La reconstitution du texte perdu ne pouvait étre tentée qu'aprés avoir donné à ces questions une solution. 1 1. L'abrégé félicien. — Il nous a été conservé dans | trois manuscrits dont voici la description sommaire = a. Parisinus 1451,1x</w:t>
      </w:r>
      <w:r>
        <w:rPr>
          <w:rFonts w:ascii="Garamond" w:hAnsi="Garamond"/>
          <w:i/>
          <w:sz w:val="24"/>
        </w:rPr>
        <w:t xml:space="preserve"> siècle. C'est un Liber canonum 4 —— que le manuscrit ait recu l'addition du concile romain = de 595 ; la collection et la table s'achevaient avec le | » concile de Tolède de 589, mais celui-ci a été ajouté à la collection déjà formée ; ainsi on arrive à assigner comme dernière piéce de la collection homogène le — Ve concile d'Orléans, de l'année 549. D'après Maassen, - cette collection a été formée en Gaule, mais il n'en - donne pas la raison ; d’après Duchesne, le fait qu'elle contient un concile espagnol inviterait à lui attribuer - l'Aquitaine ou la Provence comme lieu d'origine. Sans « doute le Paris. lat. 1451 vient de Saint-Maur, mais on ne sait depuis combien de temps il s'y trouvait ; quant 1 au Vatic. Reg. 1127, il vient de Saint-Cybard d'Angouléme (mais l'épo que varie d'une page à l'autre ; p. Lt, - Duchesne dit que ce manuscrit est à Angoulême depuis le commencement du xi</w:t>
      </w:r>
      <w:r>
        <w:rPr>
          <w:rFonts w:ascii="Garamond" w:hAnsi="Garamond"/>
          <w:sz w:val="24"/>
        </w:rPr>
        <w:t xml:space="preserve"> siècle, et p. LIL il est - à Angoulême depuis le 1x</w:t>
      </w:r>
      <w:r>
        <w:rPr>
          <w:rFonts w:ascii="Garamond" w:hAnsi="Garamond"/>
          <w:i/>
          <w:sz w:val="24"/>
        </w:rPr>
        <w:t xml:space="preserve"> siècle). Quoi qu'il en soit de ce détail, il reste établi que « en 590, le Liber pontificalis, sous la forme de l'abrégé félicien, était connu en Gaule et annexé à une collection canoni que, avec la Notitia provinciarum imperii, et la Notitia Galliarum, comme document utile pour l'intelligence des textes canoniques ; les deux noti ces géographiques servaient à se retrouver dans les noms des conci les, le Liber pontificalis dans les noms des papes. Cette adaptation du Liber pontificalis à une collection canoni que n'est pas un fait isolé ; nous aurons à le constater souvent. On peut méme dire qu'elle n'a été faite dans la collection qui nous occupe, qu'en vertu d'une sorle de tradition. C'était en effet l'usage, que les libri canonum compilés en Gaule et méme ailléurs portassent en téte un catalogue des papes. C'est à cet usage que nous devons les catalogues d'Arras, de Corbie, de Reims, de Chieti, de Cologne et d'Albi. Parmi les collections gauloises du vi</w:t>
      </w:r>
      <w:r>
        <w:rPr>
          <w:rFonts w:ascii="Garamond" w:hAnsi="Garamond"/>
          <w:sz w:val="24"/>
        </w:rPr>
        <w:t xml:space="preserve"> siècle que Maassen a décrites, le catalogue ou le livre pontifical ne fait défaut que dans cel les qui ont été abrégées systématiquement, cel les du Palatinus 574 (Lorsch) et du Parisinus 2796 (Bigot), ou dont le commencement est perdu, cel les du Parisinus 1564 (Pithou) et du Monacensis 5508 (Diessen) !. » Bappelons seulement ce que nous avons dit de l'emploi de l'abrégé félicien par Grégoire de Tours.</w:t>
      </w:r>
    </w:p>
    <w:p>
      <w:pPr>
        <w:spacing w:after="120" w:before="0" w:line="360" w:lineRule="auto"/>
        <w:ind w:firstLine="283"/>
        <w:jc w:val="both"/>
      </w:pPr>
      <w:r>
        <w:rPr>
          <w:rFonts w:ascii="Garamond" w:hAnsi="Garamond"/>
          <w:sz w:val="24"/>
        </w:rPr>
        <w:t>406 L'abrégé cononien n'est pas, comme l'abrégé félicien, engagé dans une collection canoni que. Le manuscrit de Vérone étant mutilé à la fin, on ne peut | conjecturer à quel pape il s'arrête ; le manuscrit de Paris s'arrête avec le pape Hadrien : XCVII. Adrianus sedit an. XV mens. V. (772-795). Mais les quatre derniers papes : Paul, Constantin, Étienne, Hadrien, sont mentionnés sans indication de leur nationalité et de la durée de vacance du siège ; ceci indi que qu'on ne s'enquiert plus de ces détails dans le Liber pontificalis, mais ailleurs. Or la mention de Constantin II n'a été rencontrée que dans les manuscrits et catalogues français. G'est dans cette direction qu'il faut se tourner.</w:t>
      </w:r>
    </w:p>
    <w:p/>
    <w:p>
      <w:pPr>
        <w:spacing w:after="120" w:before="240" w:line="240" w:lineRule="auto"/>
        <w:ind w:firstLine="0"/>
        <w:jc w:val="left"/>
      </w:pPr>
      <w:r>
        <w:rPr>
          <w:rFonts w:ascii="Garamond" w:hAnsi="Garamond"/>
          <w:b/>
          <w:sz w:val="28"/>
        </w:rPr>
        <w:t>407 LIBER PONTIFICALIS ; 408</w:t>
      </w:r>
    </w:p>
    <w:p>
      <w:pPr>
        <w:spacing w:after="120" w:before="0" w:line="360" w:lineRule="auto"/>
        <w:ind w:firstLine="283"/>
        <w:jc w:val="both"/>
      </w:pPr>
      <w:r>
        <w:rPr>
          <w:rFonts w:ascii="Garamond" w:hAnsi="Garamond"/>
          <w:sz w:val="24"/>
        </w:rPr>
        <w:t>briéveté on donnera dans ce qui va suivre les abréviations suivantes : F = abrégé félicien ; K = abrégé cononien ; P — livre pontifical.</w:t>
      </w:r>
    </w:p>
    <w:p>
      <w:pPr>
        <w:spacing w:after="120" w:before="0" w:line="360" w:lineRule="auto"/>
        <w:ind w:firstLine="283"/>
        <w:jc w:val="both"/>
      </w:pPr>
      <w:r>
        <w:rPr>
          <w:rFonts w:ascii="Garamond" w:hAnsi="Garamond"/>
          <w:sz w:val="24"/>
        </w:rPr>
        <w:t>F a été obtenu non par voie de résumé ou de remaniement, mais par voie de suppressions. On a fait tomber des phrases entiéres ou des mots jugés superflus ; c'est à peine si on a recouru parfois à des formu les de raccord. Sauf quelques cas exceptionnels, on peut tenir que tout mot qui figure dans l'abrégé a été pris dans le texte complet. La briéveté des premières noti ces ne permet pas d'en retrancher grand »- chose, à partir du 1v</w:t>
      </w:r>
      <w:r>
        <w:rPr>
          <w:rFonts w:ascii="Garamond" w:hAnsi="Garamond"/>
          <w:i/>
          <w:sz w:val="24"/>
        </w:rPr>
        <w:t xml:space="preserve"> siècle, l'abréviateur ne se gêne plus. « D'abord il supprime systématiquement les récits de fondations d'églises et les énumérations de dons en mobilier sacré ou en fonds de terre. Méme en dehors de ces détails, il réduit considérablement les noti ces du 1v</w:t>
      </w:r>
      <w:r>
        <w:rPr>
          <w:rFonts w:ascii="Garamond" w:hAnsi="Garamond"/>
          <w:sz w:val="24"/>
        </w:rPr>
        <w:t xml:space="preserve"> et du v* siècle. En revanche, de longs | récits, dans les vies de Symma que, d'Hormisdas et de | Jean I« , y sont au moins aussi étendus que dans le texte ordinaire. Il y a méme, dans la vie d'Hormisdas, un passage de plusieurs lignes, qui comble une lac une des manuscrits complets 1. » F et K s'accordent à placer Ani cet avant Pie, comme le catalogue libérien ; P n'a pas cette particularité, sauf quelques manuscrits retouchés.</w:t>
      </w:r>
    </w:p>
    <w:p>
      <w:pPr>
        <w:spacing w:after="120" w:before="0" w:line="360" w:lineRule="auto"/>
        <w:ind w:firstLine="283"/>
        <w:jc w:val="both"/>
      </w:pPr>
      <w:r>
        <w:rPr>
          <w:rFonts w:ascii="Garamond" w:hAnsi="Garamond"/>
          <w:sz w:val="24"/>
        </w:rPr>
        <w:t>F et K reproduisent fidèlement le début de la notice de saint Pierre emprunté au De viris de saint Jérôme ; dans F au contraire l'ordre des mots est gravement altéré.</w:t>
      </w:r>
    </w:p>
    <w:p>
      <w:pPr>
        <w:spacing w:after="120" w:before="0" w:line="360" w:lineRule="auto"/>
        <w:ind w:firstLine="283"/>
        <w:jc w:val="both"/>
      </w:pPr>
      <w:r>
        <w:rPr>
          <w:rFonts w:ascii="Garamond" w:hAnsi="Garamond"/>
          <w:sz w:val="24"/>
        </w:rPr>
        <w:t>F et K sont plus conformes au texte du Gornstitulum Silvestri, can. 5, que ne l'est P.</w:t>
      </w:r>
    </w:p>
    <w:p>
      <w:pPr>
        <w:spacing w:after="120" w:before="0" w:line="360" w:lineRule="auto"/>
        <w:ind w:firstLine="283"/>
        <w:jc w:val="both"/>
      </w:pPr>
      <w:r>
        <w:rPr>
          <w:rFonts w:ascii="Garamond" w:hAnsi="Garamond"/>
          <w:sz w:val="24"/>
        </w:rPr>
        <w:t>En plusieurs endroits, le texte de P contient des gloses explicatives qui ne se rencontrent ni dans F ni dans K. On peut comparer dans les deux textes, les décrets de Sixte Ier sur les lilferze formats, de Sirice sur le fermentum, et on voit que la lecon de P n'est qu'un développement de celle de F et de K.</w:t>
      </w:r>
    </w:p>
    <w:p>
      <w:pPr>
        <w:spacing w:after="120" w:before="0" w:line="360" w:lineRule="auto"/>
        <w:ind w:firstLine="283"/>
        <w:jc w:val="both"/>
      </w:pPr>
      <w:r>
        <w:rPr>
          <w:rFonts w:ascii="Garamond" w:hAnsi="Garamond"/>
          <w:sz w:val="24"/>
        </w:rPr>
        <w:t>En d'autres endroits le texte primitif n'est pas seulement complété, mais remanié suivant des idées ou des données nouvel les, ou simplement par une maladresse évidente. Par exemple, le martyre d'Ani cet est inconnu à F et à K ; dans P, au contraire, on dit de ce pape : Qui eliam obiit martyr. Il y a ici une retouche, et la preuve en est que cette expression diffère de la formule ordinaire mariyrio coronatur, et qu'elle se présente à une place insolite. Un fait identi que s'observe dans la notice d'Eutychien. De méme, le pape Gaius qui est un simple confesseur dans F et dans K, devient un martyr dans P.</w:t>
      </w:r>
    </w:p>
    <w:p>
      <w:pPr>
        <w:spacing w:after="120" w:before="0" w:line="360" w:lineRule="auto"/>
        <w:ind w:firstLine="283"/>
        <w:jc w:val="both"/>
      </w:pPr>
      <w:r>
        <w:rPr>
          <w:rFonts w:ascii="Garamond" w:hAnsi="Garamond"/>
          <w:sz w:val="24"/>
        </w:rPr>
        <w:t>Hic fugiens persecutione Hic fugiens persecutionem Diocletiani in criptis habitans Diocleliani in criptis habiconfessor quievit (F, E). lando marlyrio coronatur, F et K placent l'inhumation d'Ani cet et de Soter iuxla corpus B. Pelri, au Vatican ; tandis que P les fait transporter in cymilerio Callisti, via Appia. Mais, à part Clément et Alexandre, tous les papes des deux premiers siéc les furent enterrés au Vatican et, cela, d'autant plus, qu'à cette épo que le cimetiére de Calliste (voir ce nom) n'existait pas, du moins sous ce nom ; il n'y a auc une apparence qu'Ani cet et Soter y aient été déposés ou transférés, Le martyrologe hiéronymien et la Sylloge Turonensis du vri* siècle, nous ont conservé la liste des papes enterrés au cimetière de | Calliste ; ni l'un ni l'autre ne parle d'Ani cet ou de Soter ; aussi J.-B. De Rossi, en restituant l'inscription commémorative de Sixte III d'où dérivent ces deux documents, s'est-il abstenu d'y marquer les noms de ces deux papes. La leçon iuxta corpus B. Petri a donc tous les titres possib les à être considérée comme la lecon primitive. :</w:t>
      </w:r>
    </w:p>
    <w:p>
      <w:pPr>
        <w:spacing w:after="120" w:before="0" w:line="360" w:lineRule="auto"/>
        <w:ind w:firstLine="283"/>
        <w:jc w:val="both"/>
      </w:pPr>
      <w:r>
        <w:rPr>
          <w:rFonts w:ascii="Garamond" w:hAnsi="Garamond"/>
          <w:sz w:val="24"/>
        </w:rPr>
        <w:t>Pour terminer, étudions l'attitude des deux rédactions dans la question du comput pascal, sujet de controverses fort vives, à Rome et en Italie, au VIe, En 501, les computs marquaient entre eux un écart considérable, et le pape Symma que choisit la solution donnée par le vieux cycle romain ; en conséquence il célèbre la pâ que le 25 mars et les Orient aux le 22 avril. L'auteur anonyme du Gonstitutum Silvestri le soutint, et l'auteur du Liber pontificalis estime les calculs des Orient aux les meilleurs, et il les fait patronner par le pape Victor avec un anachronisme de deux sièc les. Voici les deux rédactions :</w:t>
      </w:r>
    </w:p>
    <w:p>
      <w:pPr>
        <w:spacing w:after="120" w:before="0" w:line="360" w:lineRule="auto"/>
        <w:ind w:firstLine="283"/>
        <w:jc w:val="both"/>
      </w:pPr>
      <w:r>
        <w:rPr>
          <w:rFonts w:ascii="Garamond" w:hAnsi="Garamond"/>
          <w:sz w:val="24"/>
        </w:rPr>
        <w:t>On voit que P suit Denis le Petit dont il reproduit les deux termes lunaires xmi (au soir, ou plutôt xv) et xxr. Il s'ensuit que le texte de P ne peut être antérieur à Denis et à la publication de son cycle, c'està-dire à l'année 525. Est-ce un remaniement du texte FK ou bien FK dérive-t-il de P ? Extérieurement il a l'apparence d'une retouche : au lieu que, dans F K, le décret sur la Pâ que se place à la suite des autres décrets de Victor ; dans P il figure entre les ordinations et la sépulture, c'est-à-dire qu'il dérange l'ordonnance régulière de la finale. En second lieu, bien que le texte F K soit fort concis, il paraît s'inspirer du systéme de Victorius d'Aquitaine et non de celui de Denis le Petit. Le comput de Victorius, qui est certainement écarté dans la rédaction P, se concilie trés bien avec la rédaction F K et semble méme y étre visé.</w:t>
      </w:r>
    </w:p>
    <w:p>
      <w:pPr>
        <w:spacing w:after="120" w:before="0" w:line="360" w:lineRule="auto"/>
        <w:ind w:firstLine="283"/>
        <w:jc w:val="both"/>
      </w:pPr>
      <w:r>
        <w:rPr>
          <w:rFonts w:ascii="Garamond" w:hAnsi="Garamond"/>
          <w:sz w:val="24"/>
        </w:rPr>
        <w:t>Pr</w:t>
      </w:r>
    </w:p>
    <w:p/>
    <w:p>
      <w:pPr>
        <w:spacing w:after="120" w:before="240" w:line="240" w:lineRule="auto"/>
        <w:ind w:firstLine="0"/>
        <w:jc w:val="left"/>
      </w:pPr>
      <w:r>
        <w:rPr>
          <w:rFonts w:ascii="Garamond" w:hAnsi="Garamond"/>
          <w:b/>
          <w:sz w:val="28"/>
        </w:rPr>
        <w:t>NET</w:t>
      </w:r>
    </w:p>
    <w:p>
      <w:pPr>
        <w:spacing w:after="120" w:before="0" w:line="360" w:lineRule="auto"/>
        <w:ind w:firstLine="283"/>
        <w:jc w:val="both"/>
      </w:pPr>
      <w:r>
        <w:rPr>
          <w:rFonts w:ascii="Garamond" w:hAnsi="Garamond"/>
          <w:sz w:val="24"/>
        </w:rPr>
        <w:t>Kw nd ue 24 ik  »TT Mín ; i c do deg De ces faits il résulte que le texte de P représente une revision systémati que de celui sur lequel ont été faits les abrégés F et K, et que c'est à ceux-ci que nous devons demander la rédaction vraiment primitive et originale du Liber pontificalis. Malheureusement ils ne l'ont pas conservée tout entière ; de plus, il est impossible qu'ils ne l'aient pas un peu modifiée en l'abrégeant. Les modifications sont considérab les dans l'abrégé K, peu importantes dans l'abrégé F.</w:t>
      </w:r>
    </w:p>
    <w:p>
      <w:pPr>
        <w:spacing w:after="120" w:before="0" w:line="360" w:lineRule="auto"/>
        <w:ind w:firstLine="283"/>
        <w:jc w:val="both"/>
      </w:pPr>
      <w:r>
        <w:rPr>
          <w:rFonts w:ascii="Garamond" w:hAnsi="Garamond"/>
          <w:sz w:val="24"/>
        </w:rPr>
        <w:t>F ne résume ja mais et, sauf des cas trés rares, tous les mots que l'on y trouve ont fait partie, et cela dans le méme ordre, du texte d'oü cet abrégé dérive. Gependant l'abréviateur s'est permis parfois des additions ou quelques changements. Il est permis de ne pas s'attarder à des variantes comme exilio delrudetur au lieu de exilio deputatur ou deportatur ; mais voici un fait plus digne d'attention ; c'est dans la notice du pape Eusébe :</w:t>
      </w:r>
    </w:p>
    <w:p>
      <w:pPr>
        <w:spacing w:after="120" w:before="0" w:line="360" w:lineRule="auto"/>
        <w:ind w:firstLine="283"/>
        <w:jc w:val="both"/>
      </w:pPr>
      <w:r>
        <w:rPr>
          <w:rFonts w:ascii="Garamond" w:hAnsi="Garamond"/>
          <w:sz w:val="24"/>
        </w:rPr>
        <w:t>Et hoc contenuit ut nullus repudiaretur a christianis, maxime fidelibus, que Deus creavit, qui tamen rationaLes mots iferum firmavit et ef humana est, dans P, appartiennent au remaniement. Les quatre lecons nullus, nullus cassu les, nulla esca usua les et nulla esca n'offrent que des différen ces paléographiques. La leçon contenuit de F reste inexpliquée. On en trouvera la raison en jetant les yeux sur ce qui précède : Hic accepit epistola a Lucio, Britlanio rege, ut christianis efficeretur per ejus mandatum ; et hoc contenuit... L'abréviateur a trés mal à propos confondu le décret du pape Éleuthére avec le contenu de la lettre du roi breton, L'abrégé K a, méme en dehors des formu les de résumé, certaines particularités qui lui sont propres. Ainsi, dans la notice de Pontien, il fait enterrer ce pape in cimiterio Catacombas. F et P sont d'accord pour indiquer le cimetiére de Calliste, conformément à la Depositio martyrum de Filocalus et à tous les autres documents, C'est K qui a tort. Une particularité trés importante de l'abrégé K, c'est le remaniement des chiffres d'années, mois et jours de cha que pontificat.</w:t>
      </w:r>
    </w:p>
    <w:p>
      <w:pPr>
        <w:spacing w:after="120" w:before="0" w:line="360" w:lineRule="auto"/>
        <w:ind w:firstLine="283"/>
        <w:jc w:val="both"/>
      </w:pPr>
      <w:r>
        <w:rPr>
          <w:rFonts w:ascii="Garamond" w:hAnsi="Garamond"/>
          <w:sz w:val="24"/>
        </w:rPr>
        <w:t>IX. LES sour ces. — Il est relativement facile de discerner ceux des documents écrits connus de nous qui ont été utilisés par le rédacteur du Liber pontificalis ; ce sont les catalogues pontific aux, le De viris de saint Jérôme, la lettre apocryphe de saint Clément à saint Jacques, quelques récits hagiographiques, une collection d'écrits pseudépigraphes, rédigés au temps du schisme de Laurent (501-506). D'autres pié ces, les unes authentiques et provenant des bure aux de l'administration pontificale, les autres d'origine inconnue et d'apparence moins sérieuse, ont disparu et ne nous sont connues que par l'usage qu'en fait le Liber pontificalis. On n'en peut dresser la liste compléte, de méme qu'on ignore les emprunts faits aux sour ces ora les et traditionnel les ou conjectura les. Cependant il existe un procédé qui peut conduire à des résultats positifs et à se former une idée générale dont le Liber pontilicali s'a été composé. Ge procédé consiste « à rapprocher en groupes distincts et à comparer les indications de même ordre que contiennent assez régulièrement toutes les noti ces. » On établit de la sorte des « séries paralle les » qui s'éclairent et se contrólent les unes les autres. Ces séries sont au nombre de dix : 1° noms et ordre chronologi que des papes ; 2 » patrie et famille des papes ; 3° durée du pontificat ; 4e qualité de martyr attribuée aux papes : 5° autres détails historiques ; 6* décrets disciplinaires ; 7° fondations et dotations d'églises ; 8° ordinations ; 9 » lieu et date de la sépulture ; 10° vacance du siège.</w:t>
      </w:r>
    </w:p>
    <w:p>
      <w:pPr>
        <w:spacing w:after="120" w:before="0" w:line="360" w:lineRule="auto"/>
        <w:ind w:firstLine="283"/>
        <w:jc w:val="both"/>
      </w:pPr>
      <w:r>
        <w:rPr>
          <w:rFonts w:ascii="Garamond" w:hAnsi="Garamond"/>
          <w:sz w:val="24"/>
        </w:rPr>
        <w:t>1 » Noms et ordre chronologi que. — L'auteur du livre pontifical avait un premier parti à prendre : découvrir les anciens papes et retrouver leur ordre de succession. Pour y réussir il pouvait consulter le catalogue libérien et les anciens catalogues isolés ; toutefois, l'accord entre eux laissait à désirer ; c'est ainsi qu'il fallait prendre parti sur plusieurs difficultés, tel les que la distinction ou la confusion entre Clet et Anaclet, l'interversion de Clément et de Glet, celle d'Ani cet et de Pie, enfin l'omission de Marcellin sur les catalogues et sa mention sur le libérien. Si l'auteur a hésité, son hésitation a fait place à la conviction que le catalogue libérien méritait la préférence ; il l'a donc suivi sauf en un cas, celui de l'interversion de Clément et Clet. Une cinquiéme difficulté naissait à propos du pape Félix II, qui est en dehors des limites du catalogue libérien.</w:t>
      </w:r>
    </w:p>
    <w:p>
      <w:pPr>
        <w:spacing w:after="120" w:before="0" w:line="360" w:lineRule="auto"/>
        <w:ind w:firstLine="283"/>
        <w:jc w:val="both"/>
      </w:pPr>
      <w:r>
        <w:rPr>
          <w:rFonts w:ascii="Garamond" w:hAnsi="Garamond"/>
          <w:sz w:val="24"/>
        </w:rPr>
        <w:t>A. Clel et Anaclet. — Si, comme on peut lé soutenir, le Carmen adversus Marcionem dépend du catalogue libérien, il en résulte que ce dernier texte est seul favorable à la distinction entre Clet et Anaclet. Voici pour la tradition littéraire ; quant à la tradition liturgi que elle est représentée par le canon de la messe et par le martyrologe hiéronymien. Le canon énumére les papes dans cet ordre : Lini, Cleti, Clementis, Xysti, Cornelii, Si ce Sixte est Sixte Ier, il précède Corneille avec raison, mais si c'est plus probablement Sixte II (257-258), c'est un autre cas d'interversion avec Gorneille (251-253). Pour les trois premiers, on a adopté l'ordre chronologi que, et comme la série s'arréte à Clément, on peut se demander si cette énumération est compatible avec l'idée d'une distinction entre Clet el Anaclet. Cela est peu probable et exigerait une intercalation de Clément entre Clet et Anaclet. Mais il est plus important de faire observer que cette partie du canon de la messe n'a pas été à l'abri de toute retouche depuis le commencement du vr</w:t>
      </w:r>
      <w:r>
        <w:rPr>
          <w:rFonts w:ascii="Garamond" w:hAnsi="Garamond"/>
          <w:i/>
          <w:sz w:val="24"/>
        </w:rPr>
        <w:t xml:space="preserve"> siècle, Le martyrologe contient deux fragments de listes pontifica les au 23 et au 31 décembre ; el les sont antérieures au pape Silvestre, car el les n'offrent pas le nom d'un seul de ses successeurs. Le catalogue va de Pierre à Eutychien, inclusivement, les noms de Clément, Alexandre, Télesphore, Pie, Soter, Antéros, Lucius, Denis manquent, ceux de Lini, Gliti, Aninclili sont certains et témoignent en faveur du dédoublement de Clet et d'Anaclet. Comme ce catalogue remonte au commencement du rv</w:t>
      </w:r>
      <w:r>
        <w:rPr>
          <w:rFonts w:ascii="Garamond" w:hAnsi="Garamond"/>
          <w:sz w:val="24"/>
        </w:rPr>
        <w:t xml:space="preserve"> siècle, il témoigne donc de la méme tradition que le catalogue libérien dont il est indépendant. Jusqu'oü remontait cette tradition ? Était-elle consignée dans le catalogue de saint Hippolyte ? « Ici les documents nous abandonnent et l'on ne peut que risquer des conjeclures. » Mais il est permis de constater « 1° que la tradition contraire au dédoublement a été suivie par saint Irénée, par l'auteur romain du traité contre Artémon, au commencement du t” siècle, et par les rédacteurs des différents catalogues qui sont venus à la connaissance d'Eusébe ; cela lui constitue des titres bien antérieurs à ceux que l'on peut faire valoir pour le dédoublement ; 2 » que la tradition du dédoublement ne parait pas avoir joui au 1v</w:t>
      </w:r>
      <w:r>
        <w:rPr>
          <w:rFonts w:ascii="Garamond" w:hAnsi="Garamond"/>
          <w:i/>
          <w:sz w:val="24"/>
        </w:rPr>
        <w:t xml:space="preserve"> siècle d'une grande autorité, puis que personne ne l'a suivie, ni en Afri que, ni en Orient : saint Optat et saint Augustin s'en écartent, bien que leurs catalogues présentent dans l'interversion fautive d'Ani cet et de Pie une remarquable coincidence avec le catalogue libérien ; saint Épiphane et saint Jéróme s'en écartent aussi ; à Home méme, elle n'est pas assez puissante pour s'imposer aux rédacteurs des catalogues du v</w:t>
      </w:r>
      <w:r>
        <w:rPr>
          <w:rFonts w:ascii="Garamond" w:hAnsi="Garamond"/>
          <w:sz w:val="24"/>
        </w:rPr>
        <w:t xml:space="preserve"> et du VIe. Dans ces conditions, il serait imprudent officielle de l'Église romaine +. » Il parait donc tout à fait soutenable qu'il faut renoncer au dédoublement et ramener les deux personnages à un seul, ce qui n'empéche pas celui-ci d'avoir été appelé tantót Clet, tantót Anaclet ; il semble que le nom de Clet fut de plus en plus généralement adopté ; on le rencontre dans le canon de la messe, dans saint Épiphane </w:t>
      </w:r>
      <w:r>
        <w:rPr>
          <w:rFonts w:ascii="Garamond" w:hAnsi="Garamond"/>
          <w:i/>
          <w:sz w:val="24"/>
        </w:rPr>
        <w:t xml:space="preserve">, dans saint Jérôme </w:t>
      </w:r>
      <w:r>
        <w:rPr>
          <w:rFonts w:ascii="Garamond" w:hAnsi="Garamond"/>
          <w:sz w:val="24"/>
        </w:rPr>
        <w:t xml:space="preserve"> (qui emploie tantót l'un des deux noms, tantót l'autre) dans Hufin </w:t>
      </w:r>
      <w:r>
        <w:rPr>
          <w:rFonts w:ascii="Garamond" w:hAnsi="Garamond"/>
          <w:i/>
          <w:sz w:val="24"/>
        </w:rPr>
        <w:t>, dans la plupart des catalogues du ve au vis siècle, B. La place de saint Clément. — Il existe trois traditions : la plus ancienne (Irénée et catalogue d'Eusébe) place Clément aprés Lin et Anaclet ; elle est suivie par saint Jéróme dans sa Chroni que, dans son De viris (c. Xv) et par les catalogues romains depuis le v</w:t>
      </w:r>
      <w:r>
        <w:rPr>
          <w:rFonts w:ascii="Garamond" w:hAnsi="Garamond"/>
          <w:sz w:val="24"/>
        </w:rPr>
        <w:t xml:space="preserve"> siécle ; une autre non moins ancienne qui fait de Clément le successeur immédiat de saint Pierre ; elle a pour elle le roman des Recognitions et l'épitre apocryphe de Clément à l’apôtre Jacques. On y voit Pierre installant Clément comme son successeur, et cela dans un document qui, dans sa forme primitive, remonte au i siècle. On travailla de bonne heure à concilier les deux traditions et, naturellement, on y réussit ; mais on eut recours pour cela à des raisonnements différents.</w:t>
      </w:r>
    </w:p>
    <w:p>
      <w:pPr>
        <w:spacing w:after="120" w:before="0" w:line="360" w:lineRule="auto"/>
        <w:ind w:firstLine="283"/>
        <w:jc w:val="both"/>
      </w:pPr>
      <w:r>
        <w:rPr>
          <w:rFonts w:ascii="Garamond" w:hAnsi="Garamond"/>
          <w:sz w:val="24"/>
        </w:rPr>
        <w:t>L'auteur des Constilulions | apostoliques (1. VIL, C, XLVI) fait succéder Clément à Lin que Paul ordonna, et, aprés la mort de Lin, Pierre ordonna Clément. Cette explication eut cours en Occident dés le début du 1v* siècle : elle fut admise par l'auteur du catalogue libérien, et par celui de la liste africaine suivie par saint Optat et par saint Augustin. On trouve dans ces deux documents l'ordre : Pierre, Lin, Clément.</w:t>
      </w:r>
    </w:p>
    <w:p>
      <w:pPr>
        <w:spacing w:after="120" w:before="0" w:line="360" w:lineRule="auto"/>
        <w:ind w:firstLine="283"/>
        <w:jc w:val="both"/>
      </w:pPr>
      <w:r>
        <w:rPr>
          <w:rFonts w:ascii="Garamond" w:hAnsi="Garamond"/>
          <w:sz w:val="24"/>
        </w:rPr>
        <w:t>Ainsi est né le systéme du catalogue libérien, qu'a adopté l'auteur du Liber pontificalis.</w:t>
      </w:r>
    </w:p>
    <w:p>
      <w:pPr>
        <w:spacing w:after="120" w:before="0" w:line="360" w:lineRule="auto"/>
        <w:ind w:firstLine="283"/>
        <w:jc w:val="both"/>
      </w:pPr>
      <w:r>
        <w:rPr>
          <w:rFonts w:ascii="Garamond" w:hAnsi="Garamond"/>
          <w:sz w:val="24"/>
        </w:rPr>
        <w:t>Saint Épiphane, vers l'an 375, imagina un autre svsteme. Dans le ch. xxvm, 6, de sen Panarium, il ne fait auc une allusion aux Clementines, mais, partant de l'idée que Clément est nommé dans l'épitre aux Romains 5, il se demande comment un personnage contemporain des apótres peut n'avoir été que leur | second successeur. Une hypothèse s'offre à son esprit : Clément aura pu étre ordonné par saint Pierre et aura refusé d'exercer l'épiscopat aprés la mort de l'apótre. Épiphane croit découvrir dans un conseil que Clément donne à certains membres de l'Église de Corinthe, une allusion à sa situation personnelle : prétexte de discor des, il se serait retiré volontairement*. Quant au motif pour lequel saint Pierre Vanrait ordonné, ce pouvait étre la nécessité de pourvoir au gouvernement de lF Église de Home pendant les fréquentes absen ces des apôtres. Cette dernière idée est une pure conjecture de saint Épiphane, et il a soin d'en avertir. « Je conjecture, dit-il, je ne définis pas. » « D'ailleurs, il n'est nullement convaincu que cette conjecture soit nécessaire. et il dit qu'il ne sait pas méme au juste si Clément a été ordonné par saint 1 Pierre ou par Clet, son second successeur. L'idée d'un vicariat épiscopal exercé du vivant de saint Pierre parut heureuse à Rufin ; il se l'appropria et la fit prospérer... mais en adoptant la conjecture de saint Épiphane, Rufin lui fait subir de notab les perfectionnements. D'abord il la transforma en tradition (accepimus ) ; de plus, il fit de Clément le successeur | de saint Pierre, tandis qu'Épiphane dit seulement que de la présenter comme une tradition primitive et | | avoir été le successeur de Clet. Enfin c'est à Lin et à Clet qu'il a dévolu l'épiscopat vicarial auquel Épi- Clément a pu étre ordonné par l'apótre, et cependant phane avait pensé pour Clément lui-même... Le système de Rufin fut suivi par l'auteur du livre pontifical et il parvint ainsi à une grande fort une 7. o La seconde édition du Liber pontificalis n'est pas à l'abri de l'influence de Rufin, notamment dans la notice de saint Clément oü se trouve citée la lettre apocryphe de Clément à Jacques ; mais méme dans la première édition, on relève des tra ces du système de Rufin. G'est d'abord le méme ordre des papes : Lin, Clet, Clément, Anaclet. En suivant le catalogue libérien, l'auteur a déplacé Clément pour le mettre — aprés Cle !, mais les dates consulaires et le synchronisme des empereurs qui dans le catalogue libérien avaient été calculés suivant l'ordre : Lin, Glément, Clet, se sont trouvés intervertis. Ainsi on voit Galba après Domitien et les consuls de 68 et de 76 après ceux de 77 et de 83. Cela fait, l'auteur présente Lin et Clet comme des évéques coadjuteurs subordonnés à saint Pierre, et Clément comme le premier successeur de l'apôtre. En effet, Lin et Clet ne font rien que par l'ordre de saint Pierre au lieu d'agir suivant leur initiative, el la vacance du siège n'est pas mentionnée —— pour eux, puisqu'ils ont cessé leurs fonctions du vivant de l'apótre.</w:t>
      </w:r>
    </w:p>
    <w:p>
      <w:pPr>
        <w:spacing w:after="120" w:before="0" w:line="360" w:lineRule="auto"/>
        <w:ind w:firstLine="283"/>
        <w:jc w:val="both"/>
      </w:pPr>
      <w:r>
        <w:rPr>
          <w:rFonts w:ascii="Garamond" w:hAnsi="Garamond"/>
          <w:sz w:val="24"/>
        </w:rPr>
        <w:t>C. Pie et Ani cet. — L'ordre véritable, attesté par Hégésippe et par saint Irénée, est : Pie, Ani cet ; dans le catalogue libérien on lit : Ani cet, Pie, et cette méme faute se trouve dans saint Optat et dans saint Augus- tin, L'auteur du Carmen adversus Marcionem % échappe et suit Irénée, de méme tous les catalogues latins, grecs ou orient aux, du ve et du Ve. La première édition du Liber pontificalis, les abrégés félicien et cononien suivent sur ce point le catalogue libérien. La deuxième édition du Liber sera corrigée. La meilleure explication de cette faute est celle d'un accident de transcription dans quel que catalogue du ue siècle, peut-être dans celui d'Hippolyte. En tout eas l'erreur est ancienne, puisqu'elle a influé sur le catalogue libérien dès l'année 336, et sur l'original des listes africaines.</w:t>
      </w:r>
    </w:p>
    <w:p>
      <w:pPr>
        <w:spacing w:after="120" w:before="0" w:line="360" w:lineRule="auto"/>
        <w:ind w:firstLine="283"/>
        <w:jc w:val="both"/>
      </w:pPr>
      <w:r>
        <w:rPr>
          <w:rFonts w:ascii="Garamond" w:hAnsi="Garamond"/>
          <w:sz w:val="24"/>
        </w:rPr>
        <w:t>D. Marcellin et Marcel. — Une fois encore, le Liber irs ficalis s'inspire du catalogue libérien, et il établit une distinction entre Marcellin et Marcel. Eusébe ne | parle que de Marcellin, et saint Jérôme omet Marcel ; enfin les catalogues romains du v</w:t>
      </w:r>
      <w:r>
        <w:rPr>
          <w:rFonts w:ascii="Garamond" w:hAnsi="Garamond"/>
          <w:i/>
          <w:sz w:val="24"/>
        </w:rPr>
        <w:t xml:space="preserve"> et du vi</w:t>
      </w:r>
      <w:r>
        <w:rPr>
          <w:rFonts w:ascii="Garamond" w:hAnsi="Garamond"/>
          <w:sz w:val="24"/>
        </w:rPr>
        <w:t xml:space="preserve"> siécle omettent Marcellin que le martyrologe hiéronymien ne mentionne pas, et qui fait défaut également dans les Deposiliones episcoporum et martyrum rédigées en 336, et complétées en 354. « Il est indubitable que le nom Marcellini marqué dans les manuscrits de la Depositio episcoporum au AVH kal. feb., n'est qu'une corruption de Marcelli. Cette date obituaire est attribuée au dérive sa citation, mais quel que recueil d'extraits, — </w:t>
      </w:r>
      <w:r>
        <w:rPr>
          <w:rFonts w:ascii="Garamond" w:hAnsi="Garamond"/>
          <w:i/>
          <w:sz w:val="24"/>
        </w:rPr>
        <w:t xml:space="preserve"> L. Du— « ise au point de vue des dates, et dans tous les docu— ments liturgiques. Elle est inconciliable avec les | = données du catalogue libérien sur la date de l'ordina— tion de Marcellin et la durée de son épiscopat. Enfin, | — le martyrologe hiéronymien corrige ici la Deposilio ; il { j + porte au 16 janvier, Marcelli et non Marcellini. | — L'omission était donc certaine et voulue </w:t>
      </w:r>
      <w:r>
        <w:rPr>
          <w:rFonts w:ascii="Garamond" w:hAnsi="Garamond"/>
          <w:sz w:val="24"/>
        </w:rPr>
        <w:t>. » Min iro.</w:t>
      </w:r>
    </w:p>
    <w:p>
      <w:pPr>
        <w:spacing w:after="120" w:before="0" w:line="360" w:lineRule="auto"/>
        <w:ind w:firstLine="283"/>
        <w:jc w:val="both"/>
      </w:pPr>
      <w:r>
        <w:rPr>
          <w:rFonts w:ascii="Garamond" w:hAnsi="Garamond"/>
          <w:sz w:val="24"/>
        </w:rPr>
        <w:t>Fr, ^ D he ll devait courir en Afri que, au début du 1v* siècle, . des bruits fâcheux sur le compte de Marcellin.</w:t>
      </w:r>
    </w:p>
    <w:p>
      <w:pPr>
        <w:spacing w:after="120" w:before="0" w:line="360" w:lineRule="auto"/>
        <w:ind w:firstLine="283"/>
        <w:jc w:val="both"/>
      </w:pPr>
      <w:r>
        <w:rPr>
          <w:rFonts w:ascii="Garamond" w:hAnsi="Garamond"/>
          <w:sz w:val="24"/>
        </w:rPr>
        <w:t>L'évé que (donatiste) de Constantine, Pétilien, l'accusait de tradition des Écritures et de thurification. Il — n'en apportait pas la preuve et saint Augustin, qui niait l'accusation, n'en prouvait pas le caractére men— songer. Mais que disait-on et que pensait-on à Home - de Marcellin ? C'est ce qui n'est pas aisé à savoir. - Les calendriers romains gardent sur lui le silence, ce - qui n'est pas bon signe, mais il y a pis. Deux récits - romains, l'un de la fin du v*, l'autre du début du VIe, reposent sur la méme donnée que l'assertion | . de Pétilien. Le premier récit est une passio Marcellini, | perdue aujourd’hui, mais que l'auteur du Liber pontificalis a mise à contribution : le second récit est le pseudo-concile de Sinuesse rédigé au plus fort du conflit entre Symma que et Laurent, et qui nous - montre que dans le parti de Symma que on rencon- . trait des gens qui croyaient à la chute de Marcellin et à son repentir. C'est le martyre qui avait effacé Fapostasie ; cependant Marcellin ne jouissait pas des | . honneurs d'une commémoration solennelle, néanmoins son tombeau était honoré comme on le voit dans l'Epilome de locis ss. martyrum du vr siècle.</w:t>
      </w:r>
    </w:p>
    <w:p>
      <w:pPr>
        <w:spacing w:after="120" w:before="0" w:line="360" w:lineRule="auto"/>
        <w:ind w:firstLine="283"/>
        <w:jc w:val="both"/>
      </w:pPr>
      <w:r>
        <w:rPr>
          <w:rFonts w:ascii="Garamond" w:hAnsi="Garamond"/>
          <w:sz w:val="24"/>
        </w:rPr>
        <w:t>« Cependant cette donnée de la réparation se présente à nous avec des témoignages plus tardifs que ceux de la chute. De méme que Marcellin était censé avoir été successivement apostat et martyr, son souvenir fut successivement flétri, puis honoré. Du moment où les calendriers liturgiques du rv</w:t>
      </w:r>
      <w:r>
        <w:rPr>
          <w:rFonts w:ascii="Garamond" w:hAnsi="Garamond"/>
          <w:i/>
          <w:sz w:val="24"/>
        </w:rPr>
        <w:t xml:space="preserve"> ou du . Ve omettaient son nom, du moment où l'on y rattachait des histoires compromettantes, il n'est pas étonnant qu'au v</w:t>
      </w:r>
      <w:r>
        <w:rPr>
          <w:rFonts w:ascii="Garamond" w:hAnsi="Garamond"/>
          <w:sz w:val="24"/>
        </w:rPr>
        <w:t xml:space="preserve"> siècle le rédacteur d'un catalogue pontifical ait cru pouvoir le rayer de la liste des papes. On n'a pas ici à étudier les détails de cette histoire, ni méme à se prononcer sur sa réalité : mais il suffit d'avoir indiqué les vicissitu des d'opinion qui peuvent - servir à expliquer la disparition de Marcellin dans certains documents qui ont servi à la composition du Liber pontificalis et sa réapparition dans celui-ci ?. » E. Félix II. — Imposé par le pouvoir, soutenu par une partie du clergé, puis chassé honteusement aussitót le retour d'exil de Libére, Félix II est un intrus qui n'a aucun titre au nom de pape que lui refusent saint Athanase, saint Jérôme, l'auteur de la préface au Libellus precum, et cependant le nom de Félix figure dans pres que tous les catalogues du v* et du vis siècle, mais il y figure avec quel que trace d'hésitation. On peut douter que la notice de Félix II, dans le Liber pontificalis, ait été écrite en méme temps que les autres, mais à une épo que trés rapprochée de la premiére rédaction. La notice de Libére, qui est cerlainement de premiére main, prouve que l'auteur tenait Félix II pour pape légitime.</w:t>
      </w:r>
    </w:p>
    <w:p>
      <w:pPr>
        <w:spacing w:after="120" w:before="0" w:line="360" w:lineRule="auto"/>
        <w:ind w:firstLine="283"/>
        <w:jc w:val="both"/>
      </w:pPr>
      <w:r>
        <w:rPr>
          <w:rFonts w:ascii="Garamond" w:hAnsi="Garamond"/>
          <w:sz w:val="24"/>
        </w:rPr>
        <w:t>F. Pontien et Anléros. — Le catalogue libérien met Pontien avant Antéros, et emprunte au continuateur dela chroni que d'Hippolyte des détails précis sur l'exil, la démission de Pontien et l'ordination d'Antéros, détails qui ont droit à une confiance absolue, « I] n'y a, ni dans Eusébe, ni dans saint Jérôme, ni dans la liste africaine, ni dans aucun catalogue latin, grec ou oriental, auc une hésitation sur = pape Marcel dans sa passion ', remarquablement pré- | l'ordre des deux papes. Cependant l'abrégé félicien et quelques manuscrits du livre pontifical placent Antéros avant Pontien. Cette variante n'est pas restée inconnue aux chronographes byzantins : Georges Syncelle a pris sur lui de corriger le catalogue des papes qu'il avait sous les yeux et de placer Antéros avant Pontien ; mais il note la variante de ce catalogue, en faisant observer que :</w:t>
      </w:r>
    </w:p>
    <w:p>
      <w:pPr>
        <w:spacing w:after="120" w:before="0" w:line="360" w:lineRule="auto"/>
        <w:ind w:firstLine="283"/>
        <w:jc w:val="both"/>
      </w:pPr>
      <w:r>
        <w:rPr>
          <w:rFonts w:ascii="Garamond" w:hAnsi="Garamond"/>
          <w:sz w:val="24"/>
        </w:rPr>
        <w:t xml:space="preserve">« L'origine de cette inversion est facile à découvrir. Elle provient du texte méme du livre pontifical, dans la vie de Pontien. On lit, dans la première édition, aprés l'indication de la mort de ce pape : quem beatus Fabianus adduxit navigio et sepelivit in cimiterio Calisti via Appia. Fabien n'est pas le successeur immédiat de Pontien, mais cette note a porté à croire qu'il l'était ; et l'erreur était d'autant plus facile que la notice d'Antéros donnait à ce pape, qui n'a siégé que quarante jours, un pontificat de douze ans. L'abréviateur félicien est parti de cette idée pour modifier l'ordre des noti ces qui, dans la première édition était conforme au catalogue libérien. En faisant ce changement, il a eu soin d'effacer les mots ef in locum eius [Pontiani | ordinatus est Anteros, qui justifient si clairement l'ordre primitif. L'abréviateur cononien est resté fidéle à cet ordre, et la seconde édition, aussi, sauf quelques manuscrits retouchés, le Bernensis 408, le Parisinus 5140, et la recension mixte du Vaticanus 3764 et des manuscrits de Modéne, apparentée à celle du Bernensis </w:t>
      </w:r>
      <w:r>
        <w:rPr>
          <w:rFonts w:ascii="Garamond" w:hAnsi="Garamond"/>
          <w:i/>
          <w:sz w:val="24"/>
        </w:rPr>
        <w:t xml:space="preserve">. » | Félix III le contrôle est possible, et il justifie les asser- | tions du Liber pontificalis. Nous lisons, en effet, que Félix III est natione Romanus, ex paire Felice presbilero, de titulo Fasciolæ (voir ce dernier nom) ; ces détails sont confirmés par les inscriptions et par ce que nous savons des ancétres de saint Grégoire le Grand qui descendait en ligne directe de Félix III </w:t>
      </w:r>
      <w:r>
        <w:rPr>
          <w:rFonts w:ascii="Garamond" w:hAnsi="Garamond"/>
          <w:sz w:val="24"/>
        </w:rPr>
        <w:t>. A partir de ce pape (483-492), il devenait assez facile, on le comprend, de recueillir des renseignements de cette nature pour un contemporain.</w:t>
      </w:r>
    </w:p>
    <w:p>
      <w:pPr>
        <w:spacing w:after="120" w:before="0" w:line="360" w:lineRule="auto"/>
        <w:ind w:firstLine="283"/>
        <w:jc w:val="both"/>
      </w:pPr>
      <w:r>
        <w:rPr>
          <w:rFonts w:ascii="Garamond" w:hAnsi="Garamond"/>
          <w:sz w:val="24"/>
        </w:rPr>
        <w:t>Voici comment les papes, depuis saint Léon jusqu'à Félix IV, se répartissent par nationalités :</w:t>
      </w:r>
    </w:p>
    <w:p>
      <w:pPr>
        <w:spacing w:after="120" w:before="0" w:line="360" w:lineRule="auto"/>
        <w:ind w:firstLine="283"/>
        <w:jc w:val="both"/>
      </w:pPr>
      <w:r>
        <w:rPr>
          <w:rFonts w:ascii="Garamond" w:hAnsi="Garamond"/>
          <w:sz w:val="24"/>
        </w:rPr>
        <w:t>Romains (natione Romanus ).</w:t>
      </w:r>
    </w:p>
    <w:p>
      <w:pPr>
        <w:spacing w:after="120" w:before="0" w:line="360" w:lineRule="auto"/>
        <w:ind w:firstLine="283"/>
        <w:jc w:val="both"/>
      </w:pPr>
      <w:r>
        <w:rPr>
          <w:rFonts w:ascii="Garamond" w:hAnsi="Garamond"/>
          <w:sz w:val="24"/>
        </w:rPr>
        <w:t>ITALIENS (natione italus, etc. ).</w:t>
      </w:r>
    </w:p>
    <w:p>
      <w:pPr>
        <w:spacing w:after="120" w:before="0" w:line="360" w:lineRule="auto"/>
        <w:ind w:firstLine="283"/>
        <w:jc w:val="both"/>
      </w:pPr>
      <w:r>
        <w:rPr>
          <w:rFonts w:ascii="Garamond" w:hAnsi="Garamond"/>
          <w:sz w:val="24"/>
        </w:rPr>
        <w:t>Lin, natione italus, regionis Tuscis ; Pie, natione Italus, de civitate Aquileia ; Soter, natione Campanus, de civitate Fundis ; Eutychien, nafione Tuscus, de civitate Luna ; Innocent, natione Albanensis ; GCélestin, qon LÀ iB ZE ee « pw</w:t>
      </w:r>
    </w:p>
    <w:p/>
    <w:p>
      <w:pPr>
        <w:spacing w:after="120" w:before="240" w:line="240" w:lineRule="auto"/>
        <w:ind w:firstLine="0"/>
        <w:jc w:val="left"/>
      </w:pPr>
      <w:r>
        <w:rPr>
          <w:rFonts w:ascii="Garamond" w:hAnsi="Garamond"/>
          <w:b/>
          <w:sz w:val="28"/>
        </w:rPr>
        <w:t>415 | LIBER PONTIFICALIS 416 ©</w:t>
      </w:r>
    </w:p>
    <w:p>
      <w:pPr>
        <w:spacing w:after="120" w:before="0" w:line="360" w:lineRule="auto"/>
        <w:ind w:firstLine="283"/>
        <w:jc w:val="both"/>
      </w:pPr>
      <w:r>
        <w:rPr>
          <w:rFonts w:ascii="Garamond" w:hAnsi="Garamond"/>
          <w:sz w:val="24"/>
        </w:rPr>
        <w:t>calis on échappe au groupement en tableau pour | natione Campanus ; Léon, natione Tuscus ; Simplicius, natione Tiburlinus ; Hormisdas, natione Campanus, | de civitate Frisinone ; Jean, natione Tuscus ; Félix IV, natione Samnius.</w:t>
      </w:r>
    </w:p>
    <w:p>
      <w:pPr>
        <w:spacing w:after="120" w:before="0" w:line="360" w:lineRule="auto"/>
        <w:ind w:firstLine="283"/>
        <w:jc w:val="both"/>
      </w:pPr>
      <w:r>
        <w:rPr>
          <w:rFonts w:ascii="Garamond" w:hAnsi="Garamond"/>
          <w:sz w:val="24"/>
        </w:rPr>
        <w:t>SARDES (natione sardus j.</w:t>
      </w:r>
    </w:p>
    <w:p>
      <w:pPr>
        <w:spacing w:after="120" w:before="0" w:line="360" w:lineRule="auto"/>
        <w:ind w:firstLine="283"/>
        <w:jc w:val="both"/>
      </w:pPr>
      <w:r>
        <w:rPr>
          <w:rFonts w:ascii="Garamond" w:hAnsi="Garamond"/>
          <w:sz w:val="24"/>
        </w:rPr>
        <w:t>Hilaire, natione sardus ; Symma que, nalione sardus.</w:t>
      </w:r>
    </w:p>
    <w:p>
      <w:pPr>
        <w:spacing w:after="120" w:before="0" w:line="360" w:lineRule="auto"/>
        <w:ind w:firstLine="283"/>
        <w:jc w:val="both"/>
      </w:pPr>
      <w:r>
        <w:rPr>
          <w:rFonts w:ascii="Garamond" w:hAnsi="Garamond"/>
          <w:sz w:val="24"/>
        </w:rPr>
        <w:t>ESPAGNOL (natione spanus ).</w:t>
      </w:r>
    </w:p>
    <w:p>
      <w:pPr>
        <w:spacing w:after="120" w:before="0" w:line="360" w:lineRule="auto"/>
        <w:ind w:firstLine="283"/>
        <w:jc w:val="both"/>
      </w:pPr>
      <w:r>
        <w:rPr>
          <w:rFonts w:ascii="Garamond" w:hAnsi="Garamond"/>
          <w:sz w:val="24"/>
        </w:rPr>
        <w:t>Damase natione spanus.</w:t>
      </w:r>
    </w:p>
    <w:p>
      <w:pPr>
        <w:spacing w:after="120" w:before="0" w:line="360" w:lineRule="auto"/>
        <w:ind w:firstLine="283"/>
        <w:jc w:val="both"/>
      </w:pPr>
      <w:r>
        <w:rPr>
          <w:rFonts w:ascii="Garamond" w:hAnsi="Garamond"/>
          <w:sz w:val="24"/>
        </w:rPr>
        <w:t>DALMATE (natione dalmala ).</w:t>
      </w:r>
    </w:p>
    <w:p>
      <w:pPr>
        <w:spacing w:after="120" w:before="0" w:line="360" w:lineRule="auto"/>
        <w:ind w:firstLine="283"/>
        <w:jc w:val="both"/>
      </w:pPr>
      <w:r>
        <w:rPr>
          <w:rFonts w:ascii="Garamond" w:hAnsi="Garamond"/>
          <w:sz w:val="24"/>
        </w:rPr>
        <w:t>Gaius, natione dalmala.</w:t>
      </w:r>
    </w:p>
    <w:p>
      <w:pPr>
        <w:spacing w:after="120" w:before="0" w:line="360" w:lineRule="auto"/>
        <w:ind w:firstLine="283"/>
        <w:jc w:val="both"/>
      </w:pPr>
      <w:r>
        <w:rPr>
          <w:rFonts w:ascii="Garamond" w:hAnsi="Garamond"/>
          <w:sz w:val="24"/>
        </w:rPr>
        <w:t>AFRICAINS (natione afer ).</w:t>
      </w:r>
    </w:p>
    <w:p>
      <w:pPr>
        <w:spacing w:after="120" w:before="0" w:line="360" w:lineRule="auto"/>
        <w:ind w:firstLine="283"/>
        <w:jc w:val="both"/>
      </w:pPr>
      <w:r>
        <w:rPr>
          <w:rFonts w:ascii="Garamond" w:hAnsi="Garamond"/>
          <w:sz w:val="24"/>
        </w:rPr>
        <w:t>Victor, natione. afer ; Miltiade, Gélase, natione afer.</w:t>
      </w:r>
    </w:p>
    <w:p>
      <w:pPr>
        <w:spacing w:after="120" w:before="0" w:line="360" w:lineRule="auto"/>
        <w:ind w:firstLine="283"/>
        <w:jc w:val="both"/>
      </w:pPr>
      <w:r>
        <w:rPr>
          <w:rFonts w:ascii="Garamond" w:hAnsi="Garamond"/>
          <w:sz w:val="24"/>
        </w:rPr>
        <w:t>GRECS (nalione grecus ).</w:t>
      </w:r>
    </w:p>
    <w:p>
      <w:pPr>
        <w:spacing w:after="120" w:before="0" w:line="360" w:lineRule="auto"/>
        <w:ind w:firstLine="283"/>
        <w:jc w:val="both"/>
      </w:pPr>
      <w:r>
        <w:rPr>
          <w:rFonts w:ascii="Garamond" w:hAnsi="Garamond"/>
          <w:sz w:val="24"/>
        </w:rPr>
        <w:t>Anaclet, de Afhenis ; Evariste, Antiochenus ; Té lesphore, natione grecus ; Hygin, de Athenis ; Éleuthére, de civitate Nicopoli ; Antéros, natione grecus ; Sixte II, natione grecus ; Eusèbe, natione grecus ; Zosime, natione grecus.</w:t>
      </w:r>
    </w:p>
    <w:p>
      <w:pPr>
        <w:spacing w:after="120" w:before="0" w:line="360" w:lineRule="auto"/>
        <w:ind w:firstLine="283"/>
        <w:jc w:val="both"/>
      </w:pPr>
      <w:r>
        <w:rPr>
          <w:rFonts w:ascii="Garamond" w:hAnsi="Garamond"/>
          <w:sz w:val="24"/>
        </w:rPr>
        <w:t>SYRIEN (natione syrus).</w:t>
      </w:r>
    </w:p>
    <w:p>
      <w:pPr>
        <w:spacing w:after="120" w:before="0" w:line="360" w:lineRule="auto"/>
        <w:ind w:firstLine="283"/>
        <w:jc w:val="both"/>
      </w:pPr>
      <w:r>
        <w:rPr>
          <w:rFonts w:ascii="Garamond" w:hAnsi="Garamond"/>
          <w:sz w:val="24"/>
        </w:rPr>
        <w:t>Ani cet, natione syrus, de pico Amisa.</w:t>
      </w:r>
    </w:p>
    <w:p>
      <w:pPr>
        <w:spacing w:after="120" w:before="0" w:line="360" w:lineRule="auto"/>
        <w:ind w:firstLine="283"/>
        <w:jc w:val="both"/>
      </w:pPr>
      <w:r>
        <w:rPr>
          <w:rFonts w:ascii="Garamond" w:hAnsi="Garamond"/>
          <w:sz w:val="24"/>
        </w:rPr>
        <w:t>Nationalité inconnue.</w:t>
      </w:r>
    </w:p>
    <w:p>
      <w:pPr>
        <w:spacing w:after="120" w:before="0" w:line="360" w:lineRule="auto"/>
        <w:ind w:firstLine="283"/>
        <w:jc w:val="both"/>
      </w:pPr>
      <w:r>
        <w:rPr>
          <w:rFonts w:ascii="Garamond" w:hAnsi="Garamond"/>
          <w:sz w:val="24"/>
        </w:rPr>
        <w:t>Denis, cujus genealogia(m) repperire non poluimus.</w:t>
      </w:r>
    </w:p>
    <w:p>
      <w:pPr>
        <w:spacing w:after="120" w:before="0" w:line="360" w:lineRule="auto"/>
        <w:ind w:firstLine="283"/>
        <w:jc w:val="both"/>
      </w:pPr>
      <w:r>
        <w:rPr>
          <w:rFonts w:ascii="Garamond" w:hAnsi="Garamond"/>
          <w:sz w:val="24"/>
        </w:rPr>
        <w:t>. L'auteur parait avoir fait des recherches qui, dans deux cas, n'ont pas donné de résultat ainsi qu'il en fait l'aveu pour Denis : eujus genealogiam repperire non potuimus, et pour Hygin : cujus genealogiam non inveni. Est-ce un document écrit que l'auteur s'est contenté d'exploiter ou bien a-t-il fouillé les archives ? On ne saurait le dire, mais son échec en ce qui concerne Denis et Hygin invite à donner confiance pour les autres. Parfois il est possible de confronter les indications du Liber avec des textes plus anciens, et l'auteur du Liber se tire à son honneur de la comparaison ; ainsi il nous dit de Clemens natione romanus... ex patre Faustino, et les Recognitions nous apprennent que le pére de Clément s'appelait Faustin ou Faustinalione afer ; nien. Dans la notice du pape Gaius, il est présenté | comme ex genere Diocletiani imperatoris, et ce détail se retrouve dans la passio Susanna. Par contre, dans la notice du pape Sixte Ier l'auteur le donne comme romain du quartier de la Via Lala, alors que la passio Alexandri, qu'il a eu sous les yeux, le donne pour oriental.</w:t>
      </w:r>
    </w:p>
    <w:p>
      <w:pPr>
        <w:spacing w:after="120" w:before="0" w:line="360" w:lineRule="auto"/>
        <w:ind w:firstLine="283"/>
        <w:jc w:val="both"/>
      </w:pPr>
      <w:r>
        <w:rPr>
          <w:rFonts w:ascii="Garamond" w:hAnsi="Garamond"/>
          <w:sz w:val="24"/>
        </w:rPr>
        <w:t>On notera que l'indication de quartier des papes romains Clément, Calliste et Marcel, concorde avec la localisation de leur souvenir dans certaines églises.</w:t>
      </w:r>
    </w:p>
    <w:p>
      <w:pPr>
        <w:spacing w:after="120" w:before="0" w:line="360" w:lineRule="auto"/>
        <w:ind w:firstLine="283"/>
        <w:jc w:val="both"/>
      </w:pPr>
      <w:r>
        <w:rPr>
          <w:rFonts w:ascii="Garamond" w:hAnsi="Garamond"/>
          <w:sz w:val="24"/>
        </w:rPr>
        <w:t>Quant à la profession de quelques papes avant leur pontificat : Télesphore, anachorète ; Hygin et Sixte II, philosophes ; Denis, moine ; Eusébe, médecin, on ne peut ni les vérifier ni y contredire.</w:t>
      </w:r>
    </w:p>
    <w:p>
      <w:pPr>
        <w:spacing w:after="120" w:before="0" w:line="360" w:lineRule="auto"/>
        <w:ind w:firstLine="283"/>
        <w:jc w:val="both"/>
      </w:pPr>
      <w:r>
        <w:rPr>
          <w:rFonts w:ascii="Garamond" w:hAnsi="Garamond"/>
          <w:sz w:val="24"/>
        </w:rPr>
        <w:t>Dans les catalogues isolés, il serait pres que inconcevable que cha que transcription n'ait pas entrainé nombre d'erreurs, et nous savons que ces erreurs sont en effet nombreuses et graves. Dans le Liber pontifitrouver les chiffres insérés trois par trois dans le texte de cha que notice, disposition offrant une garantie contre l'inadvertance des copistes. Cependant, dans les catalogues, on remar que des variantes qui se reproduisent constamment dans les mêmes manu- scrits et déterminent des groupes représentant des tra- « ditions un peu différentes. Nous donnons la liste pontificale depuis saint Pierre jusqu'à Hadrien (772-795) et la durée du pontificat « avec la vacance du siège d'après le Liber pontificalis. 1 1. Petrus, ann. XXV, m. m, d. mJ.</w:t>
      </w:r>
    </w:p>
    <w:p>
      <w:pPr>
        <w:spacing w:after="120" w:before="0" w:line="360" w:lineRule="auto"/>
        <w:ind w:firstLine="283"/>
        <w:jc w:val="both"/>
      </w:pPr>
      <w:r>
        <w:rPr>
          <w:rFonts w:ascii="Garamond" w:hAnsi="Garamond"/>
          <w:sz w:val="24"/>
        </w:rPr>
        <w:t>2. Linus, ann. XI, m. nr, d. xx.</w:t>
      </w:r>
    </w:p>
    <w:p>
      <w:pPr>
        <w:spacing w:after="120" w:before="0" w:line="360" w:lineRule="auto"/>
        <w:ind w:firstLine="283"/>
        <w:jc w:val="both"/>
      </w:pPr>
      <w:r>
        <w:rPr>
          <w:rFonts w:ascii="Garamond" w:hAnsi="Garamond"/>
          <w:sz w:val="24"/>
        </w:rPr>
        <w:t>3. Cletus, ann. XII, m. r, d. xr ; sed. vac. d. xx, (la vacance n'est pas marquée dans la première édition, et à juste titre, puis que Clément est censé avoir été installé par saint Pierre, un peu avant la mort de l'apôtre).</w:t>
      </w:r>
    </w:p>
    <w:p>
      <w:pPr>
        <w:spacing w:after="120" w:before="0" w:line="360" w:lineRule="auto"/>
        <w:ind w:firstLine="283"/>
        <w:jc w:val="both"/>
      </w:pPr>
      <w:r>
        <w:rPr>
          <w:rFonts w:ascii="Garamond" w:hAnsi="Garamond"/>
          <w:sz w:val="24"/>
        </w:rPr>
        <w:t>4. Clemens, ann. VIII, m. 11, d.-x ; sed. vac. d. XXI.</w:t>
      </w:r>
    </w:p>
    <w:p>
      <w:pPr>
        <w:spacing w:after="120" w:before="0" w:line="360" w:lineRule="auto"/>
        <w:ind w:firstLine="283"/>
        <w:jc w:val="both"/>
      </w:pPr>
      <w:r>
        <w:rPr>
          <w:rFonts w:ascii="Garamond" w:hAnsi="Garamond"/>
          <w:sz w:val="24"/>
        </w:rPr>
        <w:t>5. Anaclelus, ann. VIII, m. m, d. x ; sed. vac. d. xm. | | 6. Evaristus, ann. VIIIT, m. x, d. n ; sed. vac. d. XVIII. + 7. Alexander, ann. X, m. vir, d. 11 ; sed. vac. d. XXXV.. 96. Julius I, 6 févr. 337-12 avril 352 ; sed. vac | E. d. xxv (m. I, d. virt, cat. liber.).</w:t>
      </w:r>
    </w:p>
    <w:p>
      <w:pPr>
        <w:spacing w:after="120" w:before="0" w:line="360" w:lineRule="auto"/>
        <w:ind w:firstLine="283"/>
        <w:jc w:val="both"/>
      </w:pPr>
      <w:r>
        <w:rPr>
          <w:rFonts w:ascii="Garamond" w:hAnsi="Garamond"/>
          <w:sz w:val="24"/>
        </w:rPr>
        <w:t>| 37. Liberius, 17 mai 352-24 sept. 366 ; sed. vac. (d a.  »NT. —— 38. Felix II, (355-358) ; sed. vac. d. XXXVII «  {mort du vivant de Libère).</w:t>
      </w:r>
    </w:p>
    <w:p>
      <w:pPr>
        <w:spacing w:after="120" w:before="0" w:line="360" w:lineRule="auto"/>
        <w:ind w:firstLine="283"/>
        <w:jc w:val="both"/>
      </w:pPr>
      <w:r>
        <w:rPr>
          <w:rFonts w:ascii="Garamond" w:hAnsi="Garamond"/>
          <w:sz w:val="24"/>
        </w:rPr>
        <w:t>- 89. Damasus, 1 oct. 366-11 déc. 384 ; sed. vac. | d. XXXI. m0. Siricius, déc. 384-26 nov. 399 ; sed. vac. d. xx.</w:t>
      </w:r>
    </w:p>
    <w:p>
      <w:pPr>
        <w:spacing w:after="120" w:before="0" w:line="360" w:lineRule="auto"/>
        <w:ind w:firstLine="283"/>
        <w:jc w:val="both"/>
      </w:pPr>
      <w:r>
        <w:rPr>
          <w:rFonts w:ascii="Garamond" w:hAnsi="Garamond"/>
          <w:sz w:val="24"/>
        </w:rPr>
        <w:t>— 41. Anastasius I, 27 nov. 399-19 déc. 401 ; sed. vac. d. xxr, d. 2. pec. d. xxr, d. 5. d. - X1, d. 2.</w:t>
      </w:r>
    </w:p>
    <w:p>
      <w:pPr>
        <w:spacing w:after="120" w:before="0" w:line="360" w:lineRule="auto"/>
        <w:ind w:firstLine="283"/>
        <w:jc w:val="both"/>
      </w:pPr>
      <w:r>
        <w:rPr>
          <w:rFonts w:ascii="Garamond" w:hAnsi="Garamond"/>
          <w:sz w:val="24"/>
        </w:rPr>
        <w:t>4. vint, d. 5.</w:t>
      </w:r>
    </w:p>
    <w:p>
      <w:pPr>
        <w:spacing w:after="120" w:before="0" w:line="360" w:lineRule="auto"/>
        <w:ind w:firstLine="283"/>
        <w:jc w:val="both"/>
      </w:pPr>
      <w:r>
        <w:rPr>
          <w:rFonts w:ascii="Garamond" w:hAnsi="Garamond"/>
          <w:sz w:val="24"/>
        </w:rPr>
        <w:t>»d. xxr, d. 3. d. XXII. d. vu, d. 8. à. x, d. 2. d. vi, d. 2. d. v.</w:t>
      </w:r>
    </w:p>
    <w:p>
      <w:pPr>
        <w:spacing w:after="120" w:before="0" w:line="360" w:lineRule="auto"/>
        <w:ind w:firstLine="283"/>
        <w:jc w:val="both"/>
      </w:pPr>
      <w:r>
        <w:rPr>
          <w:rFonts w:ascii="Garamond" w:hAnsi="Garamond"/>
          <w:sz w:val="24"/>
        </w:rPr>
        <w:t>« d. vr, d. 2. d. vr, d. 2.</w:t>
      </w:r>
    </w:p>
    <w:p>
      <w:pPr>
        <w:spacing w:after="120" w:before="0" w:line="360" w:lineRule="auto"/>
        <w:ind w:firstLine="283"/>
        <w:jc w:val="both"/>
      </w:pPr>
      <w:r>
        <w:rPr>
          <w:rFonts w:ascii="Garamond" w:hAnsi="Garamond"/>
          <w:sz w:val="24"/>
        </w:rPr>
        <w:t>E wu E vt, d. 6.</w:t>
      </w:r>
    </w:p>
    <w:p>
      <w:pPr>
        <w:spacing w:after="120" w:before="0" w:line="360" w:lineRule="auto"/>
        <w:ind w:firstLine="283"/>
        <w:jc w:val="both"/>
      </w:pPr>
      <w:r>
        <w:rPr>
          <w:rFonts w:ascii="Garamond" w:hAnsi="Garamond"/>
          <w:sz w:val="24"/>
        </w:rPr>
        <w:t>- d. vm ; m. 1, d. 23.</w:t>
      </w:r>
    </w:p>
    <w:p>
      <w:pPr>
        <w:spacing w:after="120" w:before="0" w:line="360" w:lineRule="auto"/>
        <w:ind w:firstLine="283"/>
        <w:jc w:val="both"/>
      </w:pPr>
      <w:r>
        <w:rPr>
          <w:rFonts w:ascii="Garamond" w:hAnsi="Garamond"/>
          <w:sz w:val="24"/>
        </w:rPr>
        <w:t>= 57. Bonifatius II, 22 sept. 530-17 oct. 532 ; s Evae. m. rl, d. xv, m. 2, d. 15. j fa. vi, d. 4.</w:t>
      </w:r>
    </w:p>
    <w:p>
      <w:pPr>
        <w:spacing w:after="120" w:before="0" w:line="360" w:lineRule="auto"/>
        <w:ind w:firstLine="283"/>
        <w:jc w:val="both"/>
      </w:pPr>
      <w:r>
        <w:rPr>
          <w:rFonts w:ascii="Garamond" w:hAnsi="Garamond"/>
          <w:sz w:val="24"/>
        </w:rPr>
        <w:t>-m.r, d. xxvm ? - 60. Silverius, juin 536-mars 537.</w:t>
      </w:r>
    </w:p>
    <w:p>
      <w:pPr>
        <w:spacing w:after="120" w:before="0" w:line="360" w:lineRule="auto"/>
        <w:ind w:firstLine="283"/>
        <w:jc w:val="both"/>
      </w:pPr>
      <w:r>
        <w:rPr>
          <w:rFonts w:ascii="Garamond" w:hAnsi="Garamond"/>
          <w:sz w:val="24"/>
        </w:rPr>
        <w:t>— m. 10, d. 8.</w:t>
      </w:r>
    </w:p>
    <w:p>
      <w:pPr>
        <w:spacing w:after="120" w:before="0" w:line="360" w:lineRule="auto"/>
        <w:ind w:firstLine="283"/>
        <w:jc w:val="both"/>
      </w:pPr>
      <w:r>
        <w:rPr>
          <w:rFonts w:ascii="Garamond" w:hAnsi="Garamond"/>
          <w:sz w:val="24"/>
        </w:rPr>
        <w:t>Bui à xxv ; m.4, d. 2.</w:t>
      </w:r>
    </w:p>
    <w:p>
      <w:pPr>
        <w:spacing w:after="120" w:before="0" w:line="360" w:lineRule="auto"/>
        <w:ind w:firstLine="283"/>
        <w:jc w:val="both"/>
      </w:pPr>
      <w:r>
        <w:rPr>
          <w:rFonts w:ascii="Garamond" w:hAnsi="Garamond"/>
          <w:sz w:val="24"/>
        </w:rPr>
        <w:t>H 63. Iohannes III, 17 juill. 561-13 juill. 574 ; sed. vac. m. x, d. m ; m. 10, d. 19.</w:t>
      </w:r>
    </w:p>
    <w:p>
      <w:pPr>
        <w:spacing w:after="120" w:before="0" w:line="360" w:lineRule="auto"/>
        <w:ind w:firstLine="283"/>
        <w:jc w:val="both"/>
      </w:pPr>
      <w:r>
        <w:rPr>
          <w:rFonts w:ascii="Garamond" w:hAnsi="Garamond"/>
          <w:sz w:val="24"/>
        </w:rPr>
        <w:t>—m. m, d. x ; m. 3, d. 26.</w:t>
      </w:r>
    </w:p>
    <w:p>
      <w:pPr>
        <w:spacing w:after="120" w:before="0" w:line="360" w:lineRule="auto"/>
        <w:ind w:firstLine="283"/>
        <w:jc w:val="both"/>
      </w:pPr>
      <w:r>
        <w:rPr>
          <w:rFonts w:ascii="Garamond" w:hAnsi="Garamond"/>
          <w:sz w:val="24"/>
        </w:rPr>
        <w:t>H 65. Pelagius II, 26 nov. 579-7 févr. 570 ; bed. vac. m. vi, d. xxv ; m. 6, d. 26.</w:t>
      </w:r>
    </w:p>
    <w:p>
      <w:pPr>
        <w:spacing w:after="120" w:before="0" w:line="360" w:lineRule="auto"/>
        <w:ind w:firstLine="283"/>
        <w:jc w:val="both"/>
      </w:pPr>
      <w:r>
        <w:rPr>
          <w:rFonts w:ascii="Garamond" w:hAnsi="Garamond"/>
          <w:sz w:val="24"/>
        </w:rPr>
        <w:t>— 13 mars-12 sept. 604. , EET févr. 606-18 févr. 607.</w:t>
      </w:r>
    </w:p>
    <w:p>
      <w:pPr>
        <w:spacing w:after="120" w:before="0" w:line="360" w:lineRule="auto"/>
        <w:ind w:firstLine="283"/>
        <w:jc w:val="both"/>
      </w:pPr>
      <w:r>
        <w:rPr>
          <w:rFonts w:ascii="Garamond" w:hAnsi="Garamond"/>
          <w:sz w:val="24"/>
        </w:rPr>
        <w:t>$ 68. Bonifatius III, 19 févr. 607-12 nov. 607 ; sed. wac. 13 nov. 607-24 aoüt 608.</w:t>
      </w:r>
    </w:p>
    <w:p>
      <w:pPr>
        <w:spacing w:after="120" w:before="0" w:line="360" w:lineRule="auto"/>
        <w:ind w:firstLine="283"/>
        <w:jc w:val="both"/>
      </w:pPr>
      <w:r>
        <w:rPr>
          <w:rFonts w:ascii="Garamond" w:hAnsi="Garamond"/>
          <w:sz w:val="24"/>
        </w:rPr>
        <w:t>E 70. Deusdedit, 19 oct. 615-8 nov. 618 ; sed. vac.</w:t>
      </w:r>
    </w:p>
    <w:p>
      <w:pPr>
        <w:spacing w:after="120" w:before="0" w:line="360" w:lineRule="auto"/>
        <w:ind w:firstLine="283"/>
        <w:jc w:val="both"/>
      </w:pPr>
      <w:r>
        <w:rPr>
          <w:rFonts w:ascii="Garamond" w:hAnsi="Garamond"/>
          <w:sz w:val="24"/>
        </w:rPr>
        <w:t>— 2 nov. 618-22 déc. 619.</w:t>
      </w:r>
    </w:p>
    <w:p>
      <w:pPr>
        <w:spacing w:after="120" w:before="0" w:line="360" w:lineRule="auto"/>
        <w:ind w:firstLine="283"/>
        <w:jc w:val="both"/>
      </w:pPr>
      <w:r>
        <w:rPr>
          <w:rFonts w:ascii="Garamond" w:hAnsi="Garamond"/>
          <w:sz w:val="24"/>
        </w:rPr>
        <w:t>ES 71. Bonifatius. V, 23 déc. 619-25 oct. 625 ; sed. vac.</w:t>
      </w:r>
    </w:p>
    <w:p>
      <w:pPr>
        <w:spacing w:after="120" w:before="0" w:line="360" w:lineRule="auto"/>
        <w:ind w:firstLine="283"/>
        <w:jc w:val="both"/>
      </w:pPr>
      <w:r>
        <w:rPr>
          <w:rFonts w:ascii="Garamond" w:hAnsi="Garamond"/>
          <w:sz w:val="24"/>
        </w:rPr>
        <w:t>— 43 oct, 638-27 mai 640. DICT. D'ARCH. CHRÉT.</w:t>
      </w:r>
    </w:p>
    <w:p>
      <w:pPr>
        <w:spacing w:after="120" w:before="0" w:line="360" w:lineRule="auto"/>
        <w:ind w:firstLine="283"/>
        <w:jc w:val="both"/>
      </w:pPr>
      <w:r>
        <w:rPr>
          <w:rFonts w:ascii="Garamond" w:hAnsi="Garamond"/>
          <w:sz w:val="24"/>
        </w:rPr>
        <w:t>49. Innocentius I, 22 déc. 401-12 mars 417, sed. - 43. Zosimus, 18 mars 417-26 déc. 418 ; sed. vac. 44, Bonifalius I, 29 déc. 418-4 sept. 422 ; sed. vac. … 45. Celestinus, 19 sept. 422-27 yami ; 432 ; sed. vac. 3 46. Xystus III, 31 juill. 43219 ant 440 ; sed. vac. - 47. Leo 1, 29 sept. 440-10 nov. 461 ; sed. vac. - 48. Hilarus, 19 nov. 461-29 févr. 468 ; sed. vac. 49. Simplicius, 3 mars 468-10 mars 483 ; sed. vac. 50. Felix ITI, 13 mars 483-1 mars 492 ; sed. vac. - 51. Gelasius, 1 mars 492-21 nov. 496 ; sed. vac. 52. Anastasius II, 24 nov. 496-19 nov. 498 ; sed. vac. ; 53. Symmachus, 22 nov. 498-19 juill. 514 ; sed. vac. |* on - Hormisdas, 20 juill. 514-6 août 523 ; sed. vac. 55. lohannes I, 13 août 523-18 mai 526 ; sed. vac.</w:t>
      </w:r>
    </w:p>
    <w:p>
      <w:pPr>
        <w:spacing w:after="120" w:before="0" w:line="360" w:lineRule="auto"/>
        <w:ind w:firstLine="283"/>
        <w:jc w:val="both"/>
      </w:pPr>
      <w:r>
        <w:rPr>
          <w:rFonts w:ascii="Garamond" w:hAnsi="Garamond"/>
          <w:sz w:val="24"/>
        </w:rPr>
        <w:t>- 62. Pelagius I, 16 avril 556-4 mars 561 ; sed. vac.</w:t>
      </w:r>
    </w:p>
    <w:p>
      <w:pPr>
        <w:spacing w:after="120" w:before="0" w:line="360" w:lineRule="auto"/>
        <w:ind w:firstLine="283"/>
        <w:jc w:val="both"/>
      </w:pPr>
      <w:r>
        <w:rPr>
          <w:rFonts w:ascii="Garamond" w:hAnsi="Garamond"/>
          <w:sz w:val="24"/>
        </w:rPr>
        <w:t>73. Severinus, 28 mai 640-2 août : sed. vac. 3 août 640-23 déc.</w:t>
      </w:r>
    </w:p>
    <w:p>
      <w:pPr>
        <w:spacing w:after="120" w:before="0" w:line="360" w:lineRule="auto"/>
        <w:ind w:firstLine="283"/>
        <w:jc w:val="both"/>
      </w:pPr>
      <w:r>
        <w:rPr>
          <w:rFonts w:ascii="Garamond" w:hAnsi="Garamond"/>
          <w:sz w:val="24"/>
        </w:rPr>
        <w:t>74. Iohannes IV, 24 déc. 640-12 oct. 642 ; sed. vac. 13 oct.-23 nov. 642.</w:t>
      </w:r>
    </w:p>
    <w:p>
      <w:pPr>
        <w:spacing w:after="120" w:before="0" w:line="360" w:lineRule="auto"/>
        <w:ind w:firstLine="283"/>
        <w:jc w:val="both"/>
      </w:pPr>
      <w:r>
        <w:rPr>
          <w:rFonts w:ascii="Garamond" w:hAnsi="Garamond"/>
          <w:sz w:val="24"/>
        </w:rPr>
        <w:t>75. Theodorus, 24 nov. 642-14 mai 049 ; sed, vac. 15 mai-4 juill. 649.</w:t>
      </w:r>
    </w:p>
    <w:p>
      <w:pPr>
        <w:spacing w:after="120" w:before="0" w:line="360" w:lineRule="auto"/>
        <w:ind w:firstLine="283"/>
        <w:jc w:val="both"/>
      </w:pPr>
      <w:r>
        <w:rPr>
          <w:rFonts w:ascii="Garamond" w:hAnsi="Garamond"/>
          <w:sz w:val="24"/>
        </w:rPr>
        <w:t>76. Martinus I, 5 juill. 649-exilé 17 juin 653 ; sed vac, 18 juin 653-9 août 654.</w:t>
      </w:r>
    </w:p>
    <w:p>
      <w:pPr>
        <w:spacing w:after="120" w:before="0" w:line="360" w:lineRule="auto"/>
        <w:ind w:firstLine="283"/>
        <w:jc w:val="both"/>
      </w:pPr>
      <w:r>
        <w:rPr>
          <w:rFonts w:ascii="Garamond" w:hAnsi="Garamond"/>
          <w:sz w:val="24"/>
        </w:rPr>
        <w:t>77. Eugenius I, 10 août 654-2 juin 657 ; sed. vac. 3 juin 657-29 juill.</w:t>
      </w:r>
    </w:p>
    <w:p>
      <w:pPr>
        <w:spacing w:after="120" w:before="0" w:line="360" w:lineRule="auto"/>
        <w:ind w:firstLine="283"/>
        <w:jc w:val="both"/>
      </w:pPr>
      <w:r>
        <w:rPr>
          <w:rFonts w:ascii="Garamond" w:hAnsi="Garamond"/>
          <w:sz w:val="24"/>
        </w:rPr>
        <w:t>78. Vilalianus, 30 juill. 657-27 janv. 672 ; sed. vac. 28 janv.-10 avr. 672.</w:t>
      </w:r>
    </w:p>
    <w:p>
      <w:pPr>
        <w:spacing w:after="120" w:before="0" w:line="360" w:lineRule="auto"/>
        <w:ind w:firstLine="283"/>
        <w:jc w:val="both"/>
      </w:pPr>
      <w:r>
        <w:rPr>
          <w:rFonts w:ascii="Garamond" w:hAnsi="Garamond"/>
          <w:sz w:val="24"/>
        </w:rPr>
        <w:t>79. Adeodatus, 11 avril 672-17 juin 676 ; sed, vac. 18 juin-1 nov. 670.</w:t>
      </w:r>
    </w:p>
    <w:p>
      <w:pPr>
        <w:spacing w:after="120" w:before="0" w:line="360" w:lineRule="auto"/>
        <w:ind w:firstLine="283"/>
        <w:jc w:val="both"/>
      </w:pPr>
      <w:r>
        <w:rPr>
          <w:rFonts w:ascii="Garamond" w:hAnsi="Garamond"/>
          <w:sz w:val="24"/>
        </w:rPr>
        <w:t>80. Donus, 2 nov. 676-11 avril 678 ; sed vac. 12 avr. 678-26 juin.</w:t>
      </w:r>
    </w:p>
    <w:p>
      <w:pPr>
        <w:spacing w:after="120" w:before="0" w:line="360" w:lineRule="auto"/>
        <w:ind w:firstLine="283"/>
        <w:jc w:val="both"/>
      </w:pPr>
      <w:r>
        <w:rPr>
          <w:rFonts w:ascii="Garamond" w:hAnsi="Garamond"/>
          <w:sz w:val="24"/>
        </w:rPr>
        <w:t>81. Agatho, 27 juin 6738-10 janv. 681 ; sed. vac. 11 janv. 681-16 aoüt 682.</w:t>
      </w:r>
    </w:p>
    <w:p>
      <w:pPr>
        <w:spacing w:after="120" w:before="0" w:line="360" w:lineRule="auto"/>
        <w:ind w:firstLine="283"/>
        <w:jc w:val="both"/>
      </w:pPr>
      <w:r>
        <w:rPr>
          <w:rFonts w:ascii="Garamond" w:hAnsi="Garamond"/>
          <w:sz w:val="24"/>
        </w:rPr>
        <w:t>82. Leo II, 17 août 632-3 juill. 683 ; sed, vac. 4 juill. 683-25 juin 684.</w:t>
      </w:r>
    </w:p>
    <w:p>
      <w:pPr>
        <w:spacing w:after="120" w:before="0" w:line="360" w:lineRule="auto"/>
        <w:ind w:firstLine="283"/>
        <w:jc w:val="both"/>
      </w:pPr>
      <w:r>
        <w:rPr>
          <w:rFonts w:ascii="Garamond" w:hAnsi="Garamond"/>
          <w:sz w:val="24"/>
        </w:rPr>
        <w:t>83. Benedictus II, 26 juin 684-8 mai 685 ; sed. vac. 9 mai-22 juill. 685.</w:t>
      </w:r>
    </w:p>
    <w:p/>
    <w:p>
      <w:pPr>
        <w:spacing w:after="120" w:before="240" w:line="240" w:lineRule="auto"/>
        <w:ind w:firstLine="0"/>
        <w:jc w:val="left"/>
      </w:pPr>
      <w:r>
        <w:rPr>
          <w:rFonts w:ascii="Garamond" w:hAnsi="Garamond"/>
          <w:b/>
          <w:sz w:val="28"/>
        </w:rPr>
        <w:t>IX. — 14</w:t>
      </w:r>
    </w:p>
    <w:p>
      <w:pPr>
        <w:spacing w:after="120" w:before="0" w:line="360" w:lineRule="auto"/>
        <w:ind w:firstLine="283"/>
        <w:jc w:val="both"/>
      </w:pPr>
      <w:r>
        <w:rPr>
          <w:rFonts w:ascii="Garamond" w:hAnsi="Garamond"/>
          <w:sz w:val="24"/>
        </w:rPr>
        <w:t>419 « La tradition liturgi que du 1v</w:t>
      </w:r>
      <w:r>
        <w:rPr>
          <w:rFonts w:ascii="Garamond" w:hAnsi="Garamond"/>
          <w:i/>
          <w:sz w:val="24"/>
        </w:rPr>
        <w:t xml:space="preserve"> et du v</w:t>
      </w:r>
      <w:r>
        <w:rPr>
          <w:rFonts w:ascii="Garamond" w:hAnsi="Garamond"/>
          <w:sz w:val="24"/>
        </w:rPr>
        <w:t xml:space="preserve"> siècle ! donne lieu ici à des comparaisons intéressantes, mais qui ne s'étendent pas à toute la série pontificale. Les anniversaires des plus anciens papes, jus que vers le milieu du Me, ne sont pas marqués régulièrement dans les calendriers, sacramentaires et autres documents analogues. Avant celui de Fabien (T 250), on ne trouve guére que ceux de Calliste (T 222) et de Pontien (T 235), peut-étre ceux de Clément et de Zéphyrin (t 217). Gependant, en groupant autour de la liste des fétes officiellement célébrées les autres documents de l'opinion du v* siécle sur les anciens papes, on arrive à un ensemble qui concorde à peu prés avec les indications du Liber pontificalis. On va le faire voir par un apercu rapide.</w:t>
      </w:r>
    </w:p>
    <w:p>
      <w:pPr>
        <w:spacing w:after="120" w:before="0" w:line="360" w:lineRule="auto"/>
        <w:ind w:firstLine="283"/>
        <w:jc w:val="both"/>
      </w:pPr>
      <w:r>
        <w:rPr>
          <w:rFonts w:ascii="Garamond" w:hAnsi="Garamond"/>
          <w:sz w:val="24"/>
        </w:rPr>
        <w:t xml:space="preserve">« Lin, Clet et Clément sont nommés de telle facon dans le canon de la messe romaine, qu'on ne peut leur refuser le titre de martyr sans s'écarter de l'interprétation naturelle de ce texte </w:t>
      </w:r>
      <w:r>
        <w:rPr>
          <w:rFonts w:ascii="Garamond" w:hAnsi="Garamond"/>
          <w:i/>
          <w:sz w:val="24"/>
        </w:rPr>
        <w:t xml:space="preserve"> : Memoriam venerantes... beatorum apostolorum ac martyrum Petri, Pauli... Simonis el Thaddæi, Lini, Cleti, Clementis, Cornelii, Cypriani, Laurentii.. En ce qui regarde Clément, on sait que Rufin et le pape Zosime lui ont donné le titre de martyr ; de plus, notre auteur a eu connaissance du texte de sa passion, qui ne pouvait lui laisser aucun doute à ce sujet. d'Évariste ; quant à celui d'Alexandre, notre auteur | est évidemment dans la dépendance d'une passion où ce pape est identifié avec un martyr de la voie Nomentane. Peut-étre a-t-il pris dans le canon l'idée | que Sixte Ier avait été martyr, bien que le Sixte du | canon soit plus probablement le célébre pape du ne siècle, victime de la persécution de Valérien (258). Après Sixte Ier et jusqu'à Éleuthère inelusivement, il est tout à fait d'accord avec saint Irénée qui, comme lui, ne connait d'autre pape martyr, dans cette partie de la série, que le seul Télesphore </w:t>
      </w:r>
      <w:r>
        <w:rPr>
          <w:rFonts w:ascii="Garamond" w:hAnsi="Garamond"/>
          <w:sz w:val="24"/>
        </w:rPr>
        <w:t>.</w:t>
      </w:r>
    </w:p>
    <w:p>
      <w:pPr>
        <w:spacing w:after="120" w:before="0" w:line="360" w:lineRule="auto"/>
        <w:ind w:firstLine="283"/>
        <w:jc w:val="both"/>
      </w:pPr>
      <w:r>
        <w:rPr>
          <w:rFonts w:ascii="Garamond" w:hAnsi="Garamond"/>
          <w:sz w:val="24"/>
        </w:rPr>
        <w:t>+ Au delà d'Éleuthére et avant Fabien, il compte parmi les martyrs Calliste et Pontien, conformément à la Depositio martyrum, et de plus Victor et Antéros, contrairement aux documents contemporains, au moins si on veut les interpréter naturellement. En effet, l'auteur des Philosophumena, qui est loin d'étre défavorable à Victor, mentionne (1x, 12) la mort de ce pape sans signaler auc une circonstance de martyre ou de confession ; quant à Antéros, sa mort est marquée dans la continuation de la Chroni que d'Hippolyte par le mot dormit, alors que cette méme continuation emploie le terme passus est pour le martyre sapglant du pape Fabien, et l'expression cum gloria dormitionem accepit pour Corneille, mort confesseur et en exil.</w:t>
      </w:r>
    </w:p>
    <w:p>
      <w:pPr>
        <w:spacing w:after="120" w:before="0" w:line="360" w:lineRule="auto"/>
        <w:ind w:firstLine="283"/>
        <w:jc w:val="both"/>
      </w:pPr>
      <w:r>
        <w:rPr>
          <w:rFonts w:ascii="Garamond" w:hAnsi="Garamond"/>
          <w:sz w:val="24"/>
        </w:rPr>
        <w:t>« Sur les sept papes qui terminent la liste des martvrs dans le Liber pontificalis, trois, Fabien, Corneille et Sixte II, l'ont été certainement et figurent comme | tels dans les documents liturgiques du rve siècle ; pour Félix, il s'est produit une confusion analogue à celle qui a été signalée à propos du pape Alexandre ; le pape Félix a été identifié avec un martyr homo- | nyme, enterré sur la voie Aurélienne ; quant aux trois autres, Lucius, Etienne et Marcellin, qui ne figurent | auraient versé leur sang pour la foi.</w:t>
      </w:r>
    </w:p>
    <w:p>
      <w:pPr>
        <w:spacing w:after="120" w:before="0" w:line="360" w:lineRule="auto"/>
        <w:ind w:firstLine="283"/>
        <w:jc w:val="both"/>
      </w:pPr>
      <w:r>
        <w:rPr>
          <w:rFonts w:ascii="Garamond" w:hAnsi="Garamond"/>
          <w:sz w:val="24"/>
        </w:rPr>
        <w:t>| le martyrio coronatur de notre biographe ne soit pas | variées et parfois à auc une information connue de AXysti, | | s’appuient sur des légen des dont quelques-unes ont.</w:t>
      </w:r>
    </w:p>
    <w:p>
      <w:pPr>
        <w:spacing w:after="120" w:before="0" w:line="360" w:lineRule="auto"/>
        <w:ind w:firstLine="283"/>
        <w:jc w:val="both"/>
      </w:pPr>
      <w:r>
        <w:rPr>
          <w:rFonts w:ascii="Garamond" w:hAnsi="Garamond"/>
          <w:sz w:val="24"/>
        </w:rPr>
        <w:t>| loppa, î ?3 comme martyrs ni dans les tab les de dépositions b. 336-354, ni dans aucun document contemporain, not auteur a connu et mis à contribution des pié ces ou tout au moins des traditions, suivant lesquel les ils « Il ne reste, en définitive, que trois cas dans lesquels S appuyé à notre connaissance, soit sur des traditions. qui suffisent à l'expliquer, soit méme sur la réalité” histori que *, Ce sont les cas d'Évariste, de Victor et d'Antéros 5..</w:t>
      </w:r>
    </w:p>
    <w:p>
      <w:pPr>
        <w:spacing w:after="120" w:before="0" w:line="360" w:lineRule="auto"/>
        <w:ind w:firstLine="283"/>
        <w:jc w:val="both"/>
      </w:pPr>
      <w:r>
        <w:rPr>
          <w:rFonts w:ascii="Garamond" w:hAnsi="Garamond"/>
          <w:sz w:val="24"/>
        </w:rPr>
        <w:t>Quand il lui a fallu se renseigner sur les papes auxquels il décernait le titre de martyr, l'auteur du Liber pontificalis a eu recours à des informations. nous, Ce dernier cas est celui des martyrs Lin, Clet, Évariste, Sixte Ie, Télesphore, Ani cet (2 : sue | Victor, Fabien, Félix Ier, Eutychien (2e édit.). n'existe pas d'actes authentiques ni légendaires de. ces dix papes, et il ne parait pas qu'il en ait me | existé. Pour d'autres papes, l'auteur du Liber pontificalis a pu consulter des passions dont un certain nombre sont conservées, cel les de saint Clément, de saint Alexandre, de saint Calliste, de sainte Cécile (notice d'Urbain), de saint Corneille, de sainte Suzanne 1 (notice de Gaius) Des tra ces de documents analogues, mais dont les textes sont perdus, se retrouvent dans les noti ces de Pontien, d'Antéros, de | Lucius, d'Étienne, de Sixte II, de Marcellin et de | Digne la forteresse (Birtha) ou la ville d'Édesse !.</w:t>
      </w:r>
    </w:p>
    <w:p>
      <w:pPr>
        <w:spacing w:after="120" w:before="0" w:line="360" w:lineRule="auto"/>
        <w:ind w:firstLine="283"/>
        <w:jc w:val="both"/>
      </w:pPr>
      <w:r>
        <w:rPr>
          <w:rFonts w:ascii="Garamond" w:hAnsi="Garamond"/>
          <w:sz w:val="24"/>
        </w:rPr>
        <w:t>(Voir Dictionn., au mot Lucius.) — C, Translation des saints Pierre et Paul. — (Voir -Dictionn., t. r1, còl. 2487, au mot CATACUMBAS.) — D. Invention de la vraie Croix. — (Voir Dictionn., t in, col. 3131-3139.) E. Constantin el saint Silvestre. — (Voir Diclionn., A m, col. 2683-2687.) — F. Libère et Félix II. — (Voir Dictionn., au mot LIBÈRE.) - G. Le procès du pape Sixte III. — Il existe un petit écrit intitulé Gesta de Xysti purgatione, appartenant -à la méme collection que le Constitutum Silvestri et “les Gesta Liberii, mais qui a subi des retouches importantes pour entrer dans le Liber pontificalis. L'historiette primitive s'est naturellement développée, et la vraisemblance n'y a rien gagné. Voici le récit primitif : — À Rome, Marinianus et Bassus ont un conflit d'intérêt avec le pape Sixte ; il s'agit d'une question de terrains et d'une affaire d'esclaves, Pour l’ occuper et le compromettre, ces deux personnages accusent Sixte -d'incontinence, accusation que l'empereur Valentinien “recoit. En présence d'une assemblée composée du sénat, du haut clergé et des moines tenue dans la basili que d'Hélène, le pape et l'empereur se présentent. Le consulaire Maxime expose que le pape ne peut être jugé par ses inférieurs, mais Sixte admet qu' on fasse la preuve contre lui et, comme on n'y parvient pas, l'empereur ]ui abandonne les accusa- | teurs. Sixte excommunie Marinianus et Bassus qui meurent sans avoir été réconciliés. La raison de sa rigueur, le pape la prend dans cette doctrine que le “péché contre le Saint Esprit est irrémissible en ce | monde et en l’autre.</w:t>
      </w:r>
    </w:p>
    <w:p>
      <w:pPr>
        <w:spacing w:after="120" w:before="0" w:line="360" w:lineRule="auto"/>
        <w:ind w:firstLine="283"/>
        <w:jc w:val="both"/>
      </w:pPr>
      <w:r>
        <w:rPr>
          <w:rFonts w:ascii="Garamond" w:hAnsi="Garamond"/>
          <w:sz w:val="24"/>
        </w:rPr>
        <w:t>| | | Liber pontificalis.</w:t>
      </w:r>
    </w:p>
    <w:p>
      <w:pPr>
        <w:spacing w:after="120" w:before="0" w:line="360" w:lineRule="auto"/>
        <w:ind w:firstLine="283"/>
        <w:jc w:val="both"/>
      </w:pPr>
      <w:r>
        <w:rPr>
          <w:rFonts w:ascii="Garamond" w:hAnsi="Garamond"/>
          <w:sz w:val="24"/>
        </w:rPr>
        <w:t>E | pape est accusé par Bassus et se justifie devant un m condamné, excommunié, proscrit, ses biens sont -confisqués ; il meurt trois mois plus tard et le pape Sixte l'ensevelit de ses propres mains, à Saint-Pierre, dans le tombeau de sa famille. Sous ces noms d'emprunt il faut reconnaitre le pape . Symma que et le roi Théodoric, les accusateurs - figurent Festus, Probinus et Faustus, les deux pre- -miers ennemis et accusateurs du pape, l'autre son - défenseur. La basili que d'Hélène est la basili que Sessorienne, bâtie par Hélène, où se tint une des réunions du concile de 501 pour juger l'affaire de Symma que “accusé d'adultére. Les ressemblan ces s'arrêtent là. L'issue du procès de Symma que diffère de celle du E » imaginaire de Sixte III, et Symma que ne put se justifier de l'accusation portée contre lui et dont il -souffrit longtemps. L'auteur du Liber pontificalis a - voulu corriger l'impression pénible que l'auteur des E cesa donnait de l'impitoyable rigueur de Sixte ; il a - substitué un concile d'évêques à une assemblée mixte, — et il a fait obtenir à Bassus l'absolution et une honorable sépulture. — Au début du vr* siècle on touchait encore l'épiscopat — de Simplicius (468-483) qui avait consacré au culte - chrétien la basili que de Saint-André in Catabarbara, portant cette inscription dédicatoire : Junius Bassus | … niglich preussischen Akademie der Wissenschaften, 1904, Voici ce que cette historiette est devenue dans le | À Rome, au vingtième mois de son épiscopat, le concile d'évéques réuni par l'empereur. Bassus est | z an den Papst Eleutherus, dans Sitzungsberichte der ko- | j in extremis en 359. Ce sont sans doute ces monuments qui auront fourni l'idée de la confiscation des biens de Bassus au profit de l'église, et des honneurs funébres que le pape Sixte III est censélui avoir rendus à SaintPierre, in cubiculum parentum ejus.</w:t>
      </w:r>
    </w:p>
    <w:p>
      <w:pPr>
        <w:spacing w:after="120" w:before="0" w:line="360" w:lineRule="auto"/>
        <w:ind w:firstLine="283"/>
        <w:jc w:val="both"/>
      </w:pPr>
      <w:r>
        <w:rPr>
          <w:rFonts w:ascii="Garamond" w:hAnsi="Garamond"/>
          <w:sz w:val="24"/>
        </w:rPr>
        <w:t>6. Décrets disciplinaires et lilurgiques. pontificalis mentionne souvent les constiluta des souverains pontifes, mais il n'est pas toujours facile de vérifier les documents visés, car il ne reste qu'un trés petit nombre de réglements rédigés pour l'Église locale de Rome. Parmi ces documents, les uns sont disciplinaires et les autres liturgiques ; ces derniers sont en partie résumés par l'Ordo romanus ; des pre| miers nous ne pourrions citer que le règlement du concile de 502 sur les aliénations de biens ecclésiastiques, et ceux du concile de 595, sous saint Grégoire le Grand. Heureusement à défaut des constituta, nous avons les décréta les expédiées par les papes aux autres évéques, soit en dehors du diocése primatial de Rome, soit dans les limites de cette circonscription.</w:t>
      </w:r>
    </w:p>
    <w:p>
      <w:pPr>
        <w:spacing w:after="120" w:before="0" w:line="360" w:lineRule="auto"/>
        <w:ind w:firstLine="283"/>
        <w:jc w:val="both"/>
      </w:pPr>
      <w:r>
        <w:rPr>
          <w:rFonts w:ascii="Garamond" w:hAnsi="Garamond"/>
          <w:sz w:val="24"/>
        </w:rPr>
        <w:t>En Occident, les papes exercaient une juridiction quotidienne sur un domaine spécial composé de l'Italie tout entière, divisée au civil en deux diocèses, le diocèse suburbicaire, c'est-à-dire la Basse-Italie avec les i les, et le diocése annonaire correspondant à l'Italie continentale jusqu'aux environs de Pise et de Ravenne, Vers le milieu du rv* siècle, la direction supérieure des Églises de la Haute-Italie appartint à l'évê que de Milan, et le pape se confina dans le diocèse suburbicaire, Entre lui et les évéques de l'Italie péninsulaire ne s'interposait aucun métropolitain, et naturellement ces Églises durent se conformer étroitement aux usages du Siège apostoli que. Le pape procédait personnellement à la consécration de leurs évêques. Même l'évê que de Ravenne devait se soumettre à faire vérifier son élection et examiner ses aptitu des par le pape qui l'ordonnait à Home. Une fois consacrés, ces évéques suburbicaires étaient obligés d'assister ou de se faire représenter aux conci les romains qui se réunissaient ordinairement à l’occasion du natale ordinationis de cha que pape. C’est dans ces conci les qu'on rédigeait de préférence les constituta. La lettre d'Innocent Ier à Decentius, évé que de Gubbio, et celle de Gélase aux évéques de Lucanie peuvent servir à donner une idée de la législation suburbicaire.</w:t>
      </w:r>
    </w:p>
    <w:p>
      <w:pPr>
        <w:spacing w:after="120" w:before="0" w:line="360" w:lineRule="auto"/>
        <w:ind w:firstLine="283"/>
        <w:jc w:val="both"/>
      </w:pPr>
      <w:r>
        <w:rPr>
          <w:rFonts w:ascii="Garamond" w:hAnsi="Garamond"/>
          <w:sz w:val="24"/>
        </w:rPr>
        <w:t>Il y eut, en résumé, trois catégories de règlements pontific aux sur les questions de discipline, correspondant aux trois aspects de la juridiction des papes en Occident : les règlements intérieurs de l'Église romaine, les réglements du diocése suburbicaire, les réglements adressés aux pays latins. Cette distinction ne concerne que la forme, la destination, la force obligatoire : au fond la discipline est la méme.</w:t>
      </w:r>
    </w:p>
    <w:p>
      <w:pPr>
        <w:spacing w:after="120" w:before="0" w:line="360" w:lineRule="auto"/>
        <w:ind w:firstLine="283"/>
        <w:jc w:val="both"/>
      </w:pPr>
      <w:r>
        <w:rPr>
          <w:rFonts w:ascii="Garamond" w:hAnsi="Garamond"/>
          <w:sz w:val="24"/>
        </w:rPr>
        <w:t>Une autre catégorie de documents ést celle des apocryphes romains, dont plusieurs remontent au commencement du vr* siècle et se donnent pour plus anciens, ce qui leur fournit l'occasion d'essayer d'introduire et d'acclimater en matiére disciplinaire des perfectionnements ou des innovations conformes à leurs idées et à leurs intéréts : s'il y a quel que point controversé au moment où ils écrivent, ils essaient de faire pencher la balance du côté de la solution qu'ils préfèrent.</w:t>
      </w:r>
    </w:p>
    <w:p>
      <w:pPr>
        <w:spacing w:after="120" w:before="0" w:line="360" w:lineRule="auto"/>
        <w:ind w:firstLine="283"/>
        <w:jc w:val="both"/>
      </w:pPr>
      <w:r>
        <w:rPr>
          <w:rFonts w:ascii="Garamond" w:hAnsi="Garamond"/>
          <w:sz w:val="24"/>
        </w:rPr>
        <w:t>Lors que l'auteur du Liber pontificalis entreprit son travail il avait, parmi les documents à sa disposition, des décréta les et des apocryphes. Parmi ces derniers il faut faire une place au Liber canonum, ouvrage de Denys le Petit, moine scythe établi à Rome depuis les.</w:t>
      </w:r>
    </w:p>
    <w:p>
      <w:pPr>
        <w:spacing w:after="120" w:before="0" w:line="360" w:lineRule="auto"/>
        <w:ind w:firstLine="283"/>
        <w:jc w:val="both"/>
      </w:pPr>
      <w:r>
        <w:rPr>
          <w:rFonts w:ascii="Garamond" w:hAnsi="Garamond"/>
          <w:sz w:val="24"/>
        </w:rPr>
        <w:t>Le Liber :</w:t>
      </w:r>
    </w:p>
    <w:p/>
    <w:p>
      <w:pPr>
        <w:spacing w:after="120" w:before="240" w:line="240" w:lineRule="auto"/>
        <w:ind w:firstLine="0"/>
        <w:jc w:val="left"/>
      </w:pPr>
      <w:r>
        <w:rPr>
          <w:rFonts w:ascii="Garamond" w:hAnsi="Garamond"/>
          <w:b/>
          <w:sz w:val="28"/>
        </w:rPr>
        <w:t>€ OR E</w:t>
      </w:r>
    </w:p>
    <w:p>
      <w:pPr>
        <w:spacing w:after="120" w:before="0" w:line="360" w:lineRule="auto"/>
        <w:ind w:firstLine="283"/>
        <w:jc w:val="both"/>
      </w:pPr>
      <w:r>
        <w:rPr>
          <w:rFonts w:ascii="Garamond" w:hAnsi="Garamond"/>
          <w:sz w:val="24"/>
        </w:rPr>
        <w:t>Pap e 1 ie</w:t>
      </w:r>
    </w:p>
    <w:p/>
    <w:p>
      <w:pPr>
        <w:spacing w:after="120" w:before="240" w:line="240" w:lineRule="auto"/>
        <w:ind w:firstLine="0"/>
        <w:jc w:val="left"/>
      </w:pPr>
      <w:r>
        <w:rPr>
          <w:rFonts w:ascii="Garamond" w:hAnsi="Garamond"/>
          <w:b/>
          <w:sz w:val="28"/>
        </w:rPr>
        <w:t>423 LIBER PONTIFICALIS | 424</w:t>
      </w:r>
    </w:p>
    <w:p>
      <w:pPr>
        <w:spacing w:after="120" w:before="0" w:line="360" w:lineRule="auto"/>
        <w:ind w:firstLine="283"/>
        <w:jc w:val="both"/>
      </w:pPr>
      <w:r>
        <w:rPr>
          <w:rFonts w:ascii="Garamond" w:hAnsi="Garamond"/>
          <w:sz w:val="24"/>
        </w:rPr>
        <w:t>dernières années du Ve, Vers l'an 500, il publia une collection de documents conciliaires qui s'ouvrait par les cinquante canons dits apostoliques, traduits du grec et répandus pour la premiére fois en Occident. Cette collection eut deux éditions successives, et fut suivie d'un recueil de décréta les des papes contenant des lettres de Sirice, Innocent, Zosime, Boniface, Célestin, Léon, Gélase et Anastase II.</w:t>
      </w:r>
    </w:p>
    <w:p>
      <w:pPr>
        <w:spacing w:after="120" w:before="0" w:line="360" w:lineRule="auto"/>
        <w:ind w:firstLine="283"/>
        <w:jc w:val="both"/>
      </w:pPr>
      <w:r>
        <w:rPr>
          <w:rFonts w:ascii="Garamond" w:hAnsi="Garamond"/>
          <w:sz w:val="24"/>
        </w:rPr>
        <w:t>L'auteur du Liber pontificalis dit dans sa préface qu'il a connu la collection de canons. Il fait dire à | saint Jérôme, dans sa prétendue lettre au pape Damase, son désir de savoir qui meruit.de episcoporum supradictæ sedis martyrio coronari, vel qui contra canones aposlolorum excessisse cognoscatur. Tous ne se montraient pas d'aussi facile composition que l'auteur du Liber, et c'est Denys lui-méme qui nous instruit que plurimi consensum non præbuere facilem ; mais notre auteur voulait prouver que les décrets et les Actes des papes étaient d'accord avec cette législation vénérée, D'autant plus vénérée qu'il en possédait une connaissance fort superficielle au point de ne l'avoir peut-étre ja mais lue.</w:t>
      </w:r>
    </w:p>
    <w:p>
      <w:pPr>
        <w:spacing w:after="120" w:before="0" w:line="360" w:lineRule="auto"/>
        <w:ind w:firstLine="283"/>
        <w:jc w:val="both"/>
      </w:pPr>
      <w:r>
        <w:rPr>
          <w:rFonts w:ascii="Garamond" w:hAnsi="Garamond"/>
          <w:sz w:val="24"/>
        </w:rPr>
        <w:t>En ce qui regarde les Décréta les, l'auteur du Liber pontificalis connaissait peut-être leur existence, puisqu'el les paraissent avoir été publiées par Denys le Petit sous le pontificat de Symma que. Il lui était facile de s'en servir, dés sa premiére rédaction et surtout dans la seconde édition ; c'est ce qu'il semble n'avoir pas fait. Si on en juge par l'usage qu'il en fait dans la notice de Sirice et dans celle de saint Léon le Grand, on peut croire que la seule trace de la collection dans le Liber pontificalis se trouve dans la | notice de Sirice. Quant aux lettres de Léon et d'Hilaire, ce qu'on en lit ne peut en auc une facon dériver de la collection dionysienne.</w:t>
      </w:r>
    </w:p>
    <w:p>
      <w:pPr>
        <w:spacing w:after="120" w:before="0" w:line="360" w:lineRule="auto"/>
        <w:ind w:firstLine="283"/>
        <w:jc w:val="both"/>
      </w:pPr>
      <w:r>
        <w:rPr>
          <w:rFonts w:ascii="Garamond" w:hAnsi="Garamond"/>
          <w:sz w:val="24"/>
        </w:rPr>
        <w:t>Les textes apocryphes n'ont pas obtenu un traitement différent. domaines, le mobilier, les présents, et tout cela peut | consigner ce qu'apportait la notoriété publi que ; mais | les listes de fonds de terre, les chiffres de revenus, les énumérations de vases sacrés pesés, décorés, évalués, ne doivent rien emprunter à la tradilion orale.</w:t>
      </w:r>
    </w:p>
    <w:p>
      <w:pPr>
        <w:spacing w:after="120" w:before="0" w:line="360" w:lineRule="auto"/>
        <w:ind w:firstLine="283"/>
        <w:jc w:val="both"/>
      </w:pPr>
      <w:r>
        <w:rPr>
          <w:rFonts w:ascii="Garamond" w:hAnsi="Garamond"/>
          <w:sz w:val="24"/>
        </w:rPr>
        <w:t>Nous avons ici un précieux catalogue d'édifi ces religieux dont Duchesne a dressé la liste :</w:t>
      </w:r>
    </w:p>
    <w:p>
      <w:pPr>
        <w:spacing w:after="120" w:before="0" w:line="360" w:lineRule="auto"/>
        <w:ind w:firstLine="283"/>
        <w:jc w:val="both"/>
      </w:pPr>
      <w:r>
        <w:rPr>
          <w:rFonts w:ascii="Garamond" w:hAnsi="Garamond"/>
          <w:sz w:val="24"/>
        </w:rPr>
        <w:t>A. À l'intérieur de Rome :</w:t>
      </w:r>
    </w:p>
    <w:p>
      <w:pPr>
        <w:spacing w:after="120" w:before="0" w:line="360" w:lineRule="auto"/>
        <w:ind w:firstLine="283"/>
        <w:jc w:val="both"/>
      </w:pPr>
      <w:r>
        <w:rPr>
          <w:rFonts w:ascii="Garamond" w:hAnsi="Garamond"/>
          <w:sz w:val="24"/>
        </w:rPr>
        <w:t>La basili que Constantinienne, fondée sous Silvestre, restaurée sous Léon :</w:t>
      </w:r>
    </w:p>
    <w:p>
      <w:pPr>
        <w:spacing w:after="120" w:before="0" w:line="360" w:lineRule="auto"/>
        <w:ind w:firstLine="283"/>
        <w:jc w:val="both"/>
      </w:pPr>
      <w:r>
        <w:rPr>
          <w:rFonts w:ascii="Garamond" w:hAnsi="Garamond"/>
          <w:sz w:val="24"/>
        </w:rPr>
        <w:t>Son baptistère, fondé par Silvestre, restauré sous Sixte III :</w:t>
      </w:r>
    </w:p>
    <w:p>
      <w:pPr>
        <w:spacing w:after="120" w:before="0" w:line="360" w:lineRule="auto"/>
        <w:ind w:firstLine="283"/>
        <w:jc w:val="both"/>
      </w:pPr>
      <w:r>
        <w:rPr>
          <w:rFonts w:ascii="Garamond" w:hAnsi="Garamond"/>
          <w:sz w:val="24"/>
        </w:rPr>
        <w:t>Trois oratoires alternants, fondés sous Hilaire : Saint-Jean-Baptiste, Saint-Jean-l'Évangéliste, SainteCroix ;</w:t>
      </w:r>
    </w:p>
    <w:p>
      <w:pPr>
        <w:spacing w:after="120" w:before="0" w:line="360" w:lineRule="auto"/>
        <w:ind w:firstLine="283"/>
        <w:jc w:val="both"/>
      </w:pPr>
      <w:r>
        <w:rPr>
          <w:rFonts w:ascii="Garamond" w:hAnsi="Garamond"/>
          <w:sz w:val="24"/>
        </w:rPr>
        <w:t>La basili que de Libére, reconstruite par Sixte III, sous le vocable de Sainte-Marie, avec adjonction d'un baptistère ;</w:t>
      </w:r>
    </w:p>
    <w:p>
      <w:pPr>
        <w:spacing w:after="120" w:before="0" w:line="360" w:lineRule="auto"/>
        <w:ind w:firstLine="283"/>
        <w:jc w:val="both"/>
      </w:pPr>
      <w:r>
        <w:rPr>
          <w:rFonts w:ascii="Garamond" w:hAnsi="Garamond"/>
          <w:sz w:val="24"/>
        </w:rPr>
        <w:t>L'oratoire des Saints-Côme-et-Damien, ajouté sous 5Symma que à cette basili que ;</w:t>
      </w:r>
    </w:p>
    <w:p>
      <w:pPr>
        <w:spacing w:after="120" w:before="0" w:line="360" w:lineRule="auto"/>
        <w:ind w:firstLine="283"/>
        <w:jc w:val="both"/>
      </w:pPr>
      <w:r>
        <w:rPr>
          <w:rFonts w:ascii="Garamond" w:hAnsi="Garamond"/>
          <w:sz w:val="24"/>
        </w:rPr>
        <w:t>La basili que de Saint-André ad S. Mariam, fondée sous simplicius ;</w:t>
      </w:r>
    </w:p>
    <w:p>
      <w:pPr>
        <w:spacing w:after="120" w:before="0" w:line="360" w:lineRule="auto"/>
        <w:ind w:firstLine="283"/>
        <w:jc w:val="both"/>
      </w:pPr>
      <w:r>
        <w:rPr>
          <w:rFonts w:ascii="Garamond" w:hAnsi="Garamond"/>
          <w:sz w:val="24"/>
        </w:rPr>
        <w:t>La basili que de Saint-Étienne au Cœælius et la basili que de Sainte-Bibiane, fondées sous Simplicius ;</w:t>
      </w:r>
    </w:p>
    <w:p>
      <w:pPr>
        <w:spacing w:after="120" w:before="0" w:line="360" w:lineRule="auto"/>
        <w:ind w:firstLine="283"/>
        <w:jc w:val="both"/>
      </w:pPr>
      <w:r>
        <w:rPr>
          <w:rFonts w:ascii="Garamond" w:hAnsi="Garamond"/>
          <w:sz w:val="24"/>
        </w:rPr>
        <w:t>La basili que des Saints-Cóme-et-Damien, fondée sous Félix IV ;</w:t>
      </w:r>
    </w:p>
    <w:p>
      <w:pPr>
        <w:spacing w:after="120" w:before="0" w:line="360" w:lineRule="auto"/>
        <w:ind w:firstLine="283"/>
        <w:jc w:val="both"/>
      </w:pPr>
      <w:r>
        <w:rPr>
          <w:rFonts w:ascii="Garamond" w:hAnsi="Garamond"/>
          <w:sz w:val="24"/>
        </w:rPr>
        <w:t>Les églises titulaires : de Marcel, sous Marcel ; d'Equitius, sous Silvestre ; de Marc, sous Marc ; de Ju les, prés du forum de Trajan, sous Ju les ; du méme, Transtiberim, sous Ju les ; de Saint-Laurent in Damaso, sous Damase ; de C rescenti : ana, sous Anastase Ier : de Vestina, sous Innocent ; de Sabine, avec baptistére, sous Sixte III ; des Saints-Jean-et-Paul réparée sous Symma que. — Le monastère ad Lunam, fondé sous | Hilaire. B. Dans la banlieue romaine : La basili que de Saint-Pierre, fondée sous Silvestre, restaurée sous Léon ; Un monastére dans le voisinage, sous Léon ; L'église de Saint-André, sous Symma que, avec les oratoires de Saint-Thomas, Saint-Cassien, Saints- | | Prote-et-Hyacinthe, Saint-Apollinaire, Saint-Sossius ;</w:t>
      </w:r>
    </w:p>
    <w:p>
      <w:pPr>
        <w:spacing w:after="120" w:before="0" w:line="360" w:lineRule="auto"/>
        <w:ind w:firstLine="283"/>
        <w:jc w:val="both"/>
      </w:pPr>
      <w:r>
        <w:rPr>
          <w:rFonts w:ascii="Garamond" w:hAnsi="Garamond"/>
          <w:sz w:val="24"/>
        </w:rPr>
        <w:t>Trois oratoires dans le baptistère, sous Symma que ; | | Sainte-Croix, Saint-Jean-Baptiste, Saint-Jean-l'Évan- | géliste ;</w:t>
      </w:r>
    </w:p>
    <w:p>
      <w:pPr>
        <w:spacing w:after="120" w:before="0" w:line="360" w:lineRule="auto"/>
        <w:ind w:firstLine="283"/>
        <w:jc w:val="both"/>
      </w:pPr>
      <w:r>
        <w:rPr>
          <w:rFonts w:ascii="Garamond" w:hAnsi="Garamond"/>
          <w:sz w:val="24"/>
        </w:rPr>
        <w:t>Divers édifi ces dans l'atrium ou à proximité sous le méme pape :</w:t>
      </w:r>
    </w:p>
    <w:p>
      <w:pPr>
        <w:spacing w:after="120" w:before="0" w:line="360" w:lineRule="auto"/>
        <w:ind w:firstLine="283"/>
        <w:jc w:val="both"/>
      </w:pPr>
      <w:r>
        <w:rPr>
          <w:rFonts w:ascii="Garamond" w:hAnsi="Garamond"/>
          <w:sz w:val="24"/>
        </w:rPr>
        <w:t>Voie Aurelia, — Saint-Pancrace sous Symma que ; | Sainte-Agathe sous Symma que ; Saint-Félix sous | Félix II ; Saint-Calliste sous Ju les. Voie de Porto. — Basili que de Ju les sous Ju les ;</w:t>
      </w:r>
    </w:p>
    <w:p>
      <w:pPr>
        <w:spacing w:after="120" w:before="0" w:line="360" w:lineRule="auto"/>
        <w:ind w:firstLine="283"/>
        <w:jc w:val="both"/>
      </w:pPr>
      <w:r>
        <w:rPr>
          <w:rFonts w:ascii="Garamond" w:hAnsi="Garamond"/>
          <w:sz w:val="24"/>
        </w:rPr>
        <w:t>Voie d'Ostie. — La basili que de Saint-Paul fondée I sous Silvestre, restaurée sous Léon et Symma que ;</w:t>
      </w:r>
    </w:p>
    <w:p>
      <w:pPr>
        <w:spacing w:after="120" w:before="0" w:line="360" w:lineRule="auto"/>
        <w:ind w:firstLine="283"/>
        <w:jc w:val="both"/>
      </w:pPr>
      <w:r>
        <w:rPr>
          <w:rFonts w:ascii="Garamond" w:hAnsi="Garamond"/>
          <w:sz w:val="24"/>
        </w:rPr>
        <w:t>Le cimetière des saints Félix et Adauctus (eym.</w:t>
      </w:r>
    </w:p>
    <w:p>
      <w:pPr>
        <w:spacing w:after="120" w:before="0" w:line="360" w:lineRule="auto"/>
        <w:ind w:firstLine="283"/>
        <w:jc w:val="both"/>
      </w:pPr>
      <w:r>
        <w:rPr>
          <w:rFonts w:ascii="Garamond" w:hAnsi="Garamond"/>
          <w:sz w:val="24"/>
        </w:rPr>
        <w:t>Commodillæ), restauré sous Jean Ier ;</w:t>
      </w:r>
    </w:p>
    <w:p>
      <w:pPr>
        <w:spacing w:after="120" w:before="0" w:line="360" w:lineRule="auto"/>
        <w:ind w:firstLine="283"/>
        <w:jc w:val="both"/>
      </w:pPr>
      <w:r>
        <w:rPr>
          <w:rFonts w:ascii="Garamond" w:hAnsi="Garamond"/>
          <w:sz w:val="24"/>
        </w:rPr>
        <w:t>Voie Ardéatine. — La basili que de Marc, fondée sous ce pape ;</w:t>
      </w:r>
    </w:p>
    <w:p>
      <w:pPr>
        <w:spacing w:after="120" w:before="0" w:line="360" w:lineRule="auto"/>
        <w:ind w:firstLine="283"/>
        <w:jc w:val="both"/>
      </w:pPr>
      <w:r>
        <w:rPr>
          <w:rFonts w:ascii="Garamond" w:hAnsi="Garamond"/>
          <w:sz w:val="24"/>
        </w:rPr>
        <w:t>Le cimetière des Saints-Nérée-et-Achillée (cym. Domitillæ ) restauré sous Jean Ier : La basili que de Damase, fondée sous ce pape ;</w:t>
      </w:r>
    </w:p>
    <w:p>
      <w:pPr>
        <w:spacing w:after="120" w:before="0" w:line="360" w:lineRule="auto"/>
        <w:ind w:firstLine="283"/>
        <w:jc w:val="both"/>
      </w:pPr>
      <w:r>
        <w:rPr>
          <w:rFonts w:ascii="Garamond" w:hAnsi="Garamond"/>
          <w:sz w:val="24"/>
        </w:rPr>
        <w:t>Voie Appienne. — Le cimetière de Calliste, sous ce | pape ; | La basili que de Saint-Corneille, fondée sous saint | Léon ;</w:t>
      </w:r>
    </w:p>
    <w:p>
      <w:pPr>
        <w:spacing w:after="120" w:before="0" w:line="360" w:lineRule="auto"/>
        <w:ind w:firstLine="283"/>
        <w:jc w:val="both"/>
      </w:pPr>
      <w:r>
        <w:rPr>
          <w:rFonts w:ascii="Garamond" w:hAnsi="Garamond"/>
          <w:sz w:val="24"/>
        </w:rPr>
        <w:t>Le 'sanctuaire des évêques, à Saint-Sixte, restauré sous Sixte III ; Le sanctuaire des apôtres, ad Catacumbas (voir ce mot), restauré sous Damase ;</w:t>
      </w:r>
    </w:p>
    <w:p>
      <w:pPr>
        <w:spacing w:after="120" w:before="0" w:line="360" w:lineRule="auto"/>
        <w:ind w:firstLine="283"/>
        <w:jc w:val="both"/>
      </w:pPr>
      <w:r>
        <w:rPr>
          <w:rFonts w:ascii="Garamond" w:hAnsi="Garamond"/>
          <w:sz w:val="24"/>
        </w:rPr>
        <w:t>Un monastère au méme endroit, fondé sous Sixte IIT. - Un monastére au méme endroit, fondé sous Sixte III ;</w:t>
      </w:r>
    </w:p>
    <w:p>
      <w:pPr>
        <w:spacing w:after="120" w:before="0" w:line="360" w:lineRule="auto"/>
        <w:ind w:firstLine="283"/>
        <w:jc w:val="both"/>
      </w:pPr>
      <w:r>
        <w:rPr>
          <w:rFonts w:ascii="Garamond" w:hAnsi="Garamond"/>
          <w:sz w:val="24"/>
        </w:rPr>
        <w:t>Voie Latine. — La basili que de Saint-Étienne, fondée sous Léon ; Voie Labicane. — La basili que He Saints-Pierre-etMarcellin, fondée sous Silvestre ;</w:t>
      </w:r>
    </w:p>
    <w:p>
      <w:pPr>
        <w:spacing w:after="120" w:before="0" w:line="360" w:lineRule="auto"/>
        <w:ind w:firstLine="283"/>
        <w:jc w:val="both"/>
      </w:pPr>
      <w:r>
        <w:rPr>
          <w:rFonts w:ascii="Garamond" w:hAnsi="Garamond"/>
          <w:sz w:val="24"/>
        </w:rPr>
        <w:t>Le mausolée de PRIE PES (voir ce nom), fondé sous Silvestre ;</w:t>
      </w:r>
    </w:p>
    <w:p>
      <w:pPr>
        <w:spacing w:after="120" w:before="0" w:line="360" w:lineRule="auto"/>
        <w:ind w:firstLine="283"/>
        <w:jc w:val="both"/>
      </w:pPr>
      <w:r>
        <w:rPr>
          <w:rFonts w:ascii="Garamond" w:hAnsi="Garamond"/>
          <w:sz w:val="24"/>
        </w:rPr>
        <w:t>Voie Tiburline. — Ls basili que de Saint-Laurent | ad corpus, fondée sous Silvestre, restaurée sous Sixte III ;</w:t>
      </w:r>
    </w:p>
    <w:p>
      <w:pPr>
        <w:spacing w:after="120" w:before="0" w:line="360" w:lineRule="auto"/>
        <w:ind w:firstLine="283"/>
        <w:jc w:val="both"/>
      </w:pPr>
      <w:r>
        <w:rPr>
          <w:rFonts w:ascii="Garamond" w:hAnsi="Garamond"/>
          <w:sz w:val="24"/>
        </w:rPr>
        <w:t>La basili que de Saint-Laurent majeur, fondée sous | Un monastère avec bains, praetorium et deux biblio- | thèques, au méme endroit, sous Hilaire ;</w:t>
      </w:r>
    </w:p>
    <w:p>
      <w:pPr>
        <w:spacing w:after="120" w:before="0" w:line="360" w:lineRule="auto"/>
        <w:ind w:firstLine="283"/>
        <w:jc w:val="both"/>
      </w:pPr>
      <w:r>
        <w:rPr>
          <w:rFonts w:ascii="Garamond" w:hAnsi="Garamond"/>
          <w:sz w:val="24"/>
        </w:rPr>
        <w:t>La basili que de Saint-Agapit, sous Félix III ;</w:t>
      </w:r>
    </w:p>
    <w:p>
      <w:pPr>
        <w:spacing w:after="120" w:before="0" w:line="360" w:lineRule="auto"/>
        <w:ind w:firstLine="283"/>
        <w:jc w:val="both"/>
      </w:pPr>
      <w:r>
        <w:rPr>
          <w:rFonts w:ascii="Garamond" w:hAnsi="Garamond"/>
          <w:sz w:val="24"/>
        </w:rPr>
        <w:t>La basili que de Saint-Etienne, fondée sous Simplicius ;</w:t>
      </w:r>
    </w:p>
    <w:p>
      <w:pPr>
        <w:spacing w:after="120" w:before="0" w:line="360" w:lineRule="auto"/>
        <w:ind w:firstLine="283"/>
        <w:jc w:val="both"/>
      </w:pPr>
      <w:r>
        <w:rPr>
          <w:rFonts w:ascii="Garamond" w:hAnsi="Garamond"/>
          <w:sz w:val="24"/>
        </w:rPr>
        <w:t>Voie Nomentane. — La basili que de Sainte-Agnès (voir ce nom) avec son baptistére, fondée sous Silvestre, restaurée sous Libère, Innocent et Symma que ;</w:t>
      </w:r>
    </w:p>
    <w:p>
      <w:pPr>
        <w:spacing w:after="120" w:before="0" w:line="360" w:lineRule="auto"/>
        <w:ind w:firstLine="283"/>
        <w:jc w:val="both"/>
      </w:pPr>
      <w:r>
        <w:rPr>
          <w:rFonts w:ascii="Garamond" w:hAnsi="Garamond"/>
          <w:sz w:val="24"/>
        </w:rPr>
        <w:t>Voie Salaria nova. — L'oratoire de Sainte-Félicité :</w:t>
      </w:r>
    </w:p>
    <w:p>
      <w:pPr>
        <w:spacing w:after="120" w:before="0" w:line="360" w:lineRule="auto"/>
        <w:ind w:firstLine="283"/>
        <w:jc w:val="both"/>
      </w:pPr>
      <w:r>
        <w:rPr>
          <w:rFonts w:ascii="Garamond" w:hAnsi="Garamond"/>
          <w:sz w:val="24"/>
        </w:rPr>
        <w:t>Symma que ; ; La basili que de Saint-Saturnin, reconstruite sous Félix IV ;</w:t>
      </w:r>
    </w:p>
    <w:p>
      <w:pPr>
        <w:spacing w:after="120" w:before="0" w:line="360" w:lineRule="auto"/>
        <w:ind w:firstLine="283"/>
        <w:jc w:val="both"/>
      </w:pPr>
      <w:r>
        <w:rPr>
          <w:rFonts w:ascii="Garamond" w:hAnsi="Garamond"/>
          <w:sz w:val="24"/>
        </w:rPr>
        <w:t>Le cimetière de Saint-Alexandre (voir ce nom), res-M tauré sous Symma que ; Le cimetière de Priscille, restauré sous Jean I** ; Le cimetiére de Novella, sous Marcel.</w:t>
      </w:r>
    </w:p>
    <w:p>
      <w:pPr>
        <w:spacing w:after="120" w:before="0" w:line="360" w:lineRule="auto"/>
        <w:ind w:firstLine="283"/>
        <w:jc w:val="both"/>
      </w:pPr>
      <w:r>
        <w:rPr>
          <w:rFonts w:ascii="Garamond" w:hAnsi="Garamond"/>
          <w:sz w:val="24"/>
        </w:rPr>
        <w:t>Voie Flaminienne, — La basili que de Saint-V sten | tin, iondée sous Ju les.</w:t>
      </w:r>
    </w:p>
    <w:p>
      <w:pPr>
        <w:spacing w:after="120" w:before="0" w:line="360" w:lineRule="auto"/>
        <w:ind w:firstLine="283"/>
        <w:jc w:val="both"/>
      </w:pPr>
      <w:r>
        <w:rPr>
          <w:rFonts w:ascii="Garamond" w:hAnsi="Garamond"/>
          <w:sz w:val="24"/>
        </w:rPr>
        <w:t>L'église des Saints-Jean-Pierre-et-Paul, à Ostie, M sous Silvestre ;</w:t>
      </w:r>
    </w:p>
    <w:p>
      <w:pPr>
        <w:spacing w:after="120" w:before="0" w:line="360" w:lineRule="auto"/>
        <w:ind w:firstLine="283"/>
        <w:jc w:val="both"/>
      </w:pPr>
      <w:r>
        <w:rPr>
          <w:rFonts w:ascii="Garamond" w:hAnsi="Garamond"/>
          <w:sz w:val="24"/>
        </w:rPr>
        <w:t>L'église d'Albano ; l'église de Capoue ; l'église de | Nap les, avec divers édifi ces, sous Silvestre ;</w:t>
      </w:r>
    </w:p>
    <w:p>
      <w:pPr>
        <w:spacing w:after="120" w:before="0" w:line="360" w:lineRule="auto"/>
        <w:ind w:firstLine="283"/>
        <w:jc w:val="both"/>
      </w:pPr>
      <w:r>
        <w:rPr>
          <w:rFonts w:ascii="Garamond" w:hAnsi="Garamond"/>
          <w:sz w:val="24"/>
        </w:rPr>
        <w:t>| 425 L'église de Sainte-Euphémie, à Tibur, sous Gélase ;</w:t>
      </w:r>
    </w:p>
    <w:p>
      <w:pPr>
        <w:spacing w:after="120" w:before="0" w:line="360" w:lineRule="auto"/>
        <w:ind w:firstLine="283"/>
        <w:jc w:val="both"/>
      </w:pPr>
      <w:r>
        <w:rPr>
          <w:rFonts w:ascii="Garamond" w:hAnsi="Garamond"/>
          <w:sz w:val="24"/>
        </w:rPr>
        <w:t>| Les églises (ou l'église) des Saints-Nicandre-Eleuthère- | —et-André, sous la voie Labicane, sous Gélase : l'église LÉ de Sainte-Marie, sur la voie Laurentienne, sous | Gélase ; la basili que de Saint-Michel (voie Salaria ?), 14 réparée sous Symma que ; l'église de Saint-Pierre (via um Wc</w:t>
      </w:r>
    </w:p>
    <w:p/>
    <w:p>
      <w:pPr>
        <w:spacing w:after="120" w:before="240" w:line="240" w:lineRule="auto"/>
        <w:ind w:firstLine="0"/>
        <w:jc w:val="left"/>
      </w:pPr>
      <w:r>
        <w:rPr>
          <w:rFonts w:ascii="Garamond" w:hAnsi="Garamond"/>
          <w:b/>
          <w:sz w:val="28"/>
        </w:rPr>
        <w:t>I »</w:t>
      </w:r>
    </w:p>
    <w:p>
      <w:pPr>
        <w:spacing w:after="120" w:before="0" w:line="360" w:lineRule="auto"/>
        <w:ind w:firstLine="283"/>
        <w:jc w:val="both"/>
      </w:pPr>
      <w:r>
        <w:rPr>
          <w:rFonts w:ascii="Garamond" w:hAnsi="Garamond"/>
          <w:sz w:val="24"/>
        </w:rPr>
        <w:t>i’ Triburlina, mil. XXVII), fondée sous 5ymma que ; “une église prés d'Albano, sous Hormisdas.</w:t>
      </w:r>
    </w:p>
    <w:p>
      <w:pPr>
        <w:spacing w:after="120" w:before="0" w:line="360" w:lineRule="auto"/>
        <w:ind w:firstLine="283"/>
        <w:jc w:val="both"/>
      </w:pPr>
      <w:r>
        <w:rPr>
          <w:rFonts w:ascii="Garamond" w:hAnsi="Garamond"/>
          <w:sz w:val="24"/>
        </w:rPr>
        <w:t>Ces listes sont incomplétes, principalement pour les - églises de la ville, On n'enregistre que neuf titres et . deux autres à propos de réparations ; or au début du - vi’ siècle, il y avait à Rome au moins vingt-cinq églises E - titulaires. Les noms s'en sont conservés avec les signatures des prêtres romains au concile du | — 1er mars 499 et la plupart existent encore.</w:t>
      </w:r>
    </w:p>
    <w:p>
      <w:pPr>
        <w:spacing w:after="120" w:before="0" w:line="360" w:lineRule="auto"/>
        <w:ind w:firstLine="283"/>
        <w:jc w:val="both"/>
      </w:pPr>
      <w:r>
        <w:rPr>
          <w:rFonts w:ascii="Garamond" w:hAnsi="Garamond"/>
          <w:sz w:val="24"/>
        </w:rPr>
        <w:t>Le Liber pontificalis nous a conservé l'énumération — de dons faits aux églises, les uns au moment de la fon- — dation, les autres plus tard. A l'égard des premières — le texte offre des particularités caractéristiques, — notamment dans les noti ces des papes Silvestre, Marc, Damase, Innocent, Boniface, Célestin, Sixte III, tous t - du 1v</w:t>
      </w:r>
      <w:r>
        <w:rPr>
          <w:rFonts w:ascii="Garamond" w:hAnsi="Garamond"/>
          <w:i/>
          <w:sz w:val="24"/>
        </w:rPr>
        <w:t xml:space="preserve"> ou de la première moitié du v</w:t>
      </w:r>
      <w:r>
        <w:rPr>
          <w:rFonts w:ascii="Garamond" w:hAnsi="Garamond"/>
          <w:sz w:val="24"/>
        </w:rPr>
        <w:t xml:space="preserve"> siècle. Ges dona- - tions sont faites aux églises suivantes :</w:t>
      </w:r>
    </w:p>
    <w:p>
      <w:pPr>
        <w:spacing w:after="120" w:before="0" w:line="360" w:lineRule="auto"/>
        <w:ind w:firstLine="283"/>
        <w:jc w:val="both"/>
      </w:pPr>
      <w:r>
        <w:rPr>
          <w:rFonts w:ascii="Garamond" w:hAnsi="Garamond"/>
          <w:sz w:val="24"/>
        </w:rPr>
        <w:t>La basili que Constantinienne, le baptistére ConsE 3 tantinien, Saint-Pierre, Saint-Paul, la basili que Sessorienne, Saint-Agnés, Saint-Laurent, Saints-Pierre-et- - Marcellin, l'église d'Ostie, l'église d'Albano, l'église de - Capoue, l'église de Nap les, le titulus Equitii ou - Silvestri, le titulus Marci, le titulus Damasi, le titulus - Vestinæ, loratoire de Sainte-Félicité, la basili que - de Sainte-Marie, la basili que de Saint-LaurentÀ Majeur.</w:t>
      </w:r>
    </w:p>
    <w:p>
      <w:pPr>
        <w:spacing w:after="120" w:before="0" w:line="360" w:lineRule="auto"/>
        <w:ind w:firstLine="283"/>
        <w:jc w:val="both"/>
      </w:pPr>
      <w:r>
        <w:rPr>
          <w:rFonts w:ascii="Garamond" w:hAnsi="Garamond"/>
          <w:sz w:val="24"/>
        </w:rPr>
        <w:t>Pres que pour cha que église, il existe un premier cata— logue relatif aux vases liturgiques et lampadaires, et mener - un deuxième catalogue concernant les biens immobi- - liers affectés à l'entretien du luminaire 1. Le premier - catalogue présente toujours les mémes objets et géné- - ralement dans le méme ordre ; on y rencontre invaria- - blement les piè ces suivantes : patène ?, scyphus, sorte de grand vase ou bassin destiné à contenir le vin de | - la consécration, cali ces ministeria les, dont le nombre - varie et peut aller de cinq à cinquante ; ces vases servent à la communion des fidé les sous l'espéce du — vin, ama d'une contenance plus grande que les seyphi, - pouvant aller de 50 à 150 litres environ ; on y mettait les oblations de vin des fidé les pour le saint sacrifice, altare en métal précieux souvent mentionné. Puis viennent des vases d'un usage moins commun, les métrétes, qui semblent avoir été destinés à recevoir les provisions d'huile pour les lampes sacrées, leur capacité s'éléve jusqu'à 525 litres, le brüle-parfum ou encensoir fixe, le lavabo ; celui-ci ne se rencontre pas dans les énumérations les plus anciennes, cel les qui ont rapport à des fondations du rv° siècle.</w:t>
      </w:r>
    </w:p>
    <w:p>
      <w:pPr>
        <w:spacing w:after="120" w:before="0" w:line="360" w:lineRule="auto"/>
        <w:ind w:firstLine="283"/>
        <w:jc w:val="both"/>
      </w:pPr>
      <w:r>
        <w:rPr>
          <w:rFonts w:ascii="Garamond" w:hAnsi="Garamond"/>
          <w:sz w:val="24"/>
        </w:rPr>
        <w:t>Ensuite viennent les ustensi les sacrés de la liturgie baptismale. Puis c'est le tour des lampes, lustres, candélabres, tout ce qui sert à l'éclairage (voir ce mot) et à son coüteux entretien. Ici on remar que une — grande diversité. C'est à cette lampisterie sacrée que se rattache le second catalogue, celui des dons immobiliers dont le produit servait à l'éclairage, comme nous lisons pour la basili que Constantinienne : constifuit in servitio luminum. On doit sous-entendre une formule de ce genre dans les autres listes, Les basiliques de Saint-Pierre et de Saint-Paul possèdent encore, l'une le bronze, l'autre le marbre original de deux chartes, l'une de Grégoire II, l'autre de saint Grégoire le Grand, par lesquel les des fonds spécialement déterminés sont affectés à la concinnatio lumilLe catalogue des biens immobiliers ne fait défaut que pour l'oratoire de Sainte-Félicité, et pour la basili que de Saint-Laurent-Majeur. — ? Ceci ne s'appli que pas au bapnum dans les deux églises apostoliques (voir Dicfionn., t. rrj, col. 886, fig. 2667 ; col. 896, fig. 2670).</w:t>
      </w:r>
    </w:p>
    <w:p>
      <w:pPr>
        <w:spacing w:after="120" w:before="0" w:line="360" w:lineRule="auto"/>
        <w:ind w:firstLine="283"/>
        <w:jc w:val="both"/>
      </w:pPr>
      <w:r>
        <w:rPr>
          <w:rFonts w:ascii="Garamond" w:hAnsi="Garamond"/>
          <w:sz w:val="24"/>
        </w:rPr>
        <w:t>L'auteur du Liber pontificalis doit ces catalogues non à des chartes épigraphiques dont on ne trouve pas d'exemplaires à cette épo que, mais à des chartes sur papyrus ou sur parchemin conservées dans les archives ; nous en possédons un précieux modèle dans la charta Cornutiana de l’année 471 que nous | avons déjà transcrite (voir Diclionn., t. m, col. 881884). On y lit quatre énumérations différ entes : 1% les fonds de terre affectés à l'entretien de l'église, du luminaire et des desservants ; 2 » les piè ces du mobilier sacré, en métal précieux ; 3° les voi les et tentures en étoffes diverses ; 4^ les livres liturgiques. Le Liber pontificalis, dans les listes dont nous parlons, néglige régulièrement ces deux dernières catégories d'objets : mais cette réserve faite, i ! est inutile d'insister sur la ressemblance entre les énumérations du Liber pontificalis et cel les de la charta Cornuliana ; ce sont les mémes objets qui sont catalogués dans les mémes termes. A la date du vi* siècle, les basiliques romaines avaient déjà perdu beaucoup de leur précieux mobilier liturgi que, dà à la libéralité de Constantin et de ses premiers successeurs, Dans la notice de Célestin (422-452) il est dit que ce pape reconstitua post ignem Gelicum (la guerre gothi que) le mobilier sacré de la basili que de Ju les. Le pape Sixte III (432-440) obtint de l'empereur Valentinien III le renouvellement du fastidium (baldaquin) de l'autel de la basili que Constantinienne quod a barbaris sublatum fuerat. Le pape Léon le Grand eut à réparer les pillages de Genséric, post cladem Vandalicam (455) ; il lui fallut remplacer les vases sacrés de tous les titres paroissi aux ; à cet effet il envoya à la fonte six grands vases d'argent (hydris) appartenant aux basiliques du Latran, de Saint-Pierre et de Saint-Paul ; ces vases n'étaient autres que les métrétes mentionnés dans la notice de Silvestre.</w:t>
      </w:r>
    </w:p>
    <w:p>
      <w:pPr>
        <w:spacing w:after="120" w:before="0" w:line="360" w:lineRule="auto"/>
        <w:ind w:firstLine="283"/>
        <w:jc w:val="both"/>
      </w:pPr>
      <w:r>
        <w:rPr>
          <w:rFonts w:ascii="Garamond" w:hAnsi="Garamond"/>
          <w:sz w:val="24"/>
        </w:rPr>
        <w:t>Le Liber pontificalis catalogue les fonds de terre donnés aux Églises : massæ, fundi, possessiones, agri, et l'usage de ces termes subit quelques variations en passant d'une église à une autre. Le gisement des propriétés est désigné par la formule in territorio, mais pour les basiliques de Saint-Pierre, de Saint-Paul, de sainte-Croix, on trouve l'expression sub civilate, qui revient au méme, En dehors des formu les, on peut remarquer une certaine relation entre la situation des | fonds et celle de la basili que. C'est ainsi que les fonds | de Sainte-Agnés se trouvent pres que tous sur la voie Nomentane, ou dans la région dela voie Salaria qui | est la plus rapprochée de la basili que ; de méme ceux de Saint-Laurent se trouvent prés de la voie Tiburtine ; la basili que des Saints-Pierre-et-Marcellin, prés de laquelle se trouvait le mausolée de sainte Héléne, possède un terrain voisin de la porte Sessorienne et du palais Sessorien, résidence de cctte impératrice ; de méme la plupart des fonds de l'Église d'Ostie sont indiqués aux environs de cette ville, ceux de l'Église d'Albano sur les flancs de la montagne albaine, ceux de Capoue en Campanie ; enfin, parmi les propriétés des églises de la ville, comme cel les d'Équitius, de Vestina, de Sainte-Marie, on voit figurer des maisons, jardins, bains, boulangeries, situés dans leurs voisinages respectifs.</w:t>
      </w:r>
    </w:p>
    <w:p>
      <w:pPr>
        <w:spacing w:after="120" w:before="0" w:line="360" w:lineRule="auto"/>
        <w:ind w:firstLine="283"/>
        <w:jc w:val="both"/>
      </w:pPr>
      <w:r>
        <w:rPr>
          <w:rFonts w:ascii="Garamond" w:hAnsi="Garamond"/>
          <w:sz w:val="24"/>
        </w:rPr>
        <w:t>Il y a des dotations qui sont faites per diocesem Orientis et, en pareil cas, lorsqu'il s'agit de la basili que de Saint-Pierre, les propriétés sont rangées de façon à distinguer entre Alexandrie et l'Égypte, et nous voyons que l'Égypte est comptée comme une tistére de Constantin ; le mobilier liturgi que d'un baptistére diffère assez de celui d'une église pour ne pouvoir être confondu avec lui.</w:t>
      </w:r>
    </w:p>
    <w:p>
      <w:pPr>
        <w:spacing w:after="120" w:before="0" w:line="360" w:lineRule="auto"/>
        <w:ind w:firstLine="283"/>
        <w:jc w:val="both"/>
      </w:pPr>
      <w:r>
        <w:rPr>
          <w:rFonts w:ascii="Garamond" w:hAnsi="Garamond"/>
          <w:sz w:val="24"/>
        </w:rPr>
        <w:t>427 partie du diocèse d'Orient, tout comme la Syrie Cœle et l'Euphratésienne. Or ce groupement administratif avait pris fin en 386 ; c'est donc que la liste du Liber pontificalis dépend ici d'un document rédigé au plus tard sous l'empereur. Gratien, et qui peut remonter facilement un demi-siécle plus haut.</w:t>
      </w:r>
    </w:p>
    <w:p>
      <w:pPr>
        <w:spacing w:after="120" w:before="0" w:line="360" w:lineRule="auto"/>
        <w:ind w:firstLine="283"/>
        <w:jc w:val="both"/>
      </w:pPr>
      <w:r>
        <w:rPr>
          <w:rFonts w:ascii="Garamond" w:hAnsi="Garamond"/>
          <w:sz w:val="24"/>
        </w:rPr>
        <w:t>Nous avons déjà parlé des produits exotiques en nature.</w:t>
      </w:r>
    </w:p>
    <w:p>
      <w:pPr>
        <w:spacing w:after="120" w:before="0" w:line="360" w:lineRule="auto"/>
        <w:ind w:firstLine="283"/>
        <w:jc w:val="both"/>
      </w:pPr>
      <w:r>
        <w:rPr>
          <w:rFonts w:ascii="Garamond" w:hAnsi="Garamond"/>
          <w:sz w:val="24"/>
        </w:rPr>
        <w:t>8. Ordinations. — On suppose, non sans vraisemblance, que l'administration pontificale consignait sur un registre le souvenir des ordinations ; cependant on n'en posséde ni une attestation, ni le moindre vestige ; dés lors il est impossible de produire un document ou un texte servant à contrôler les chiffres du Liber pontificalis, Si on étudie ceux-ci, il s'en trouve qui ont, évidemment, été marqués au hasard. Il y a tels papes qui n'ont siégé que peu de mois, et qui cependant sont dits avoir célébré plusieurs fois l'ordination | de décembre ; par exemple, Lucius et Sixte II n'ont vu ce mois étant papes qu'une seule année ; ce qui n'empéche qu'on leur attribue deux ordinations ; Eusébe et Marc, au 1v* siecle, ne firent que passer et ne siégérent pas au mois de décembre, ce qui ne les empêche pas de faire, Eusébe, trois, et Marc, deux ordinations en décembre. Par contre, nous savons que le pape Gorneille ordonna un diacre et plusieurs évéques ; le Liber pontificalis l'ignore et lui impute seulement huit prêtres. D'où il suit qu'on ne peut ajouter auc une créance aux chiffres d'ordination, au moins pour les quatre ou cinq premiers sièc les.</w:t>
      </w:r>
    </w:p>
    <w:p>
      <w:pPr>
        <w:spacing w:after="120" w:before="0" w:line="360" w:lineRule="auto"/>
        <w:ind w:firstLine="283"/>
        <w:jc w:val="both"/>
      </w:pPr>
      <w:r>
        <w:rPr>
          <w:rFonts w:ascii="Garamond" w:hAnsi="Garamond"/>
          <w:sz w:val="24"/>
        </w:rPr>
        <w:t>Si les chiflres sont suspects, les formu les sont d'accord avec les usages romains. viennent les ordinations de prétres et de diacres destinés au service de l'Église romaine, in urbe Roma ; ces ordinations ne pouvaient avoir lieu que les samedis des quatre-temps, le Samedi saint et le samedi de !a semaine appelée mediana, pendant le carême, c'est- | à-dire la veille du dimanche de la Passion, comme on dit à présent. Il parait qu'à Rome l'usage avait été d'abord de s'en tenir au seul samedi des quatretemps de décembre : le Liber pontificalis rapporte pres que toujours les ordinations au mois de décembre, | per mensem decembrium ; ce n'est que depuis Simplicius que l'on voit indiquer quelquefois le mois de février, c'est-à-dire la première semaine de carême.</w:t>
      </w:r>
    </w:p>
    <w:p>
      <w:pPr>
        <w:spacing w:after="120" w:before="0" w:line="360" w:lineRule="auto"/>
        <w:ind w:firstLine="283"/>
        <w:jc w:val="both"/>
      </w:pPr>
      <w:r>
        <w:rPr>
          <w:rFonts w:ascii="Garamond" w:hAnsi="Garamond"/>
          <w:sz w:val="24"/>
        </w:rPr>
        <w:t>« Quant aux ordinations d'évéques, comme el les pouvaient se célébrer tous les dimanches et qu'el les avaient lieu, en fait, aux époques les plus différentes de l'année, leur temps n'est pas marqué. Ces cérémonies avaient lieu à Home, comme les autres, La formule per diversa loca qui sert toujours à introduire les ordinations d'évéques, doit s'entendre des localités auxquel les étaient destinés les nouve aux prélats, de méme que les mots in urbe Roma signifient non pas que l'ordination des prêtres et des diacres | s'est faite à Rome, mais que les prétres et les diacres ont été ordonnés pour y exercer leur ministère, » 0. Sépultures et anniversaires. — Les tombes pontifica les ont toujours attiré l'attention des chrétiens. Ce sujet sera traité plus tard avec les développements qu'il exige ; ici nous ne nous occupons que du Liber pontificalis. Sans parler du primitif cimetiére du Vatican et de la nécropole papale au cimetiére de Calliste, c'est au Vatican que les tombes étaient les plus nombreuses, dans l'atrium d'abord, et, plus précisément dans celui de ses portiques sur lequel s'ouvraient les portes de l'église ; on voyait une série de sarcophages pontific aux commencant par celui de saint Léon (f 461). Au Moyen Age ces tombes y étaient assez nombreuses pour qu'on donnât à ce porti que le nom de porticus pontificum. A l'épo que oü écrivait l'auteur du Liber ponlificalis, on n'y voyait encore que six à huit tombe aux. Mais on se souvenait du cimetiére « En premier lieu, | Au vr</w:t>
      </w:r>
      <w:r>
        <w:rPr>
          <w:rFonts w:ascii="Garamond" w:hAnsi="Garamond"/>
          <w:i/>
          <w:sz w:val="24"/>
        </w:rPr>
        <w:t xml:space="preserve"> siècle, ce vénérable cimetière n'était plus ac cessible, mais il parait l'avoir été un certain temps, peut- | étre pendant un siècle après la fondation de la basili que. C'est cet endroit qui est désigné par l'expression. juxta corpus sancti Petri que l'auteur emploie pour les - anciens papes, tandis que, pour saint Léon et ses successeurs, il dit : Ad beatum Petrum ou in basilica | beati Petri. On n'a pu arriver à auc une certitude au sujet des tombe aux trouvés au xvi</w:t>
      </w:r>
      <w:r>
        <w:rPr>
          <w:rFonts w:ascii="Garamond" w:hAnsi="Garamond"/>
          <w:sz w:val="24"/>
        </w:rPr>
        <w:t xml:space="preserve"> siècle dans le sol. auprés de la Confession de saint Pierre.</w:t>
      </w:r>
    </w:p>
    <w:p>
      <w:pPr>
        <w:spacing w:after="120" w:before="0" w:line="360" w:lineRule="auto"/>
        <w:ind w:firstLine="283"/>
        <w:jc w:val="both"/>
      </w:pPr>
      <w:r>
        <w:rPr>
          <w:rFonts w:ascii="Garamond" w:hAnsi="Garamond"/>
          <w:sz w:val="24"/>
        </w:rPr>
        <w:t>Voici les indications données par le Liber pontif) calis sur les sépultures des papes, jusqu'au 1x° siècle ;1. Petrus : via Aurelia in templum Apollinis juxta | locum ubi crucifixus est juxia palatium Neronianum | in Vaticano juxta territorium triumphalem.</w:t>
      </w:r>
    </w:p>
    <w:p>
      <w:pPr>
        <w:spacing w:after="120" w:before="0" w:line="360" w:lineRule="auto"/>
        <w:ind w:firstLine="283"/>
        <w:jc w:val="both"/>
      </w:pPr>
      <w:r>
        <w:rPr>
          <w:rFonts w:ascii="Garamond" w:hAnsi="Garamond"/>
          <w:sz w:val="24"/>
        </w:rPr>
        <w:t>2. Linus : juxta corpus beati Petri in Vaticano.</w:t>
      </w:r>
    </w:p>
    <w:p>
      <w:pPr>
        <w:spacing w:after="120" w:before="0" w:line="360" w:lineRule="auto"/>
        <w:ind w:firstLine="283"/>
        <w:jc w:val="both"/>
      </w:pPr>
      <w:r>
        <w:rPr>
          <w:rFonts w:ascii="Garamond" w:hAnsi="Garamond"/>
          <w:sz w:val="24"/>
        </w:rPr>
        <w:t>3. Cletus : juxia corpus (in basilica K) beori Petri in Vaticano.</w:t>
      </w:r>
    </w:p>
    <w:p>
      <w:pPr>
        <w:spacing w:after="120" w:before="0" w:line="360" w:lineRule="auto"/>
        <w:ind w:firstLine="283"/>
        <w:jc w:val="both"/>
      </w:pPr>
      <w:r>
        <w:rPr>
          <w:rFonts w:ascii="Garamond" w:hAnsi="Garamond"/>
          <w:sz w:val="24"/>
        </w:rPr>
        <w:t>4. Clemens : in Græcias. 5. Anacletus : juxta corpus beati Petri.</w:t>
      </w:r>
    </w:p>
    <w:p>
      <w:pPr>
        <w:spacing w:after="120" w:before="0" w:line="360" w:lineRule="auto"/>
        <w:ind w:firstLine="283"/>
        <w:jc w:val="both"/>
      </w:pPr>
      <w:r>
        <w:rPr>
          <w:rFonts w:ascii="Garamond" w:hAnsi="Garamond"/>
          <w:sz w:val="24"/>
        </w:rPr>
        <w:t>6. Evaristus : papal depuis saint Pierre jusqu'à Victor, cimetière enclavé dans l'enceinte de la basili que du rv* siècle juxta corpus beati Petri in Vaticano. via Nomentana ubi decollatus est terio Callisti, via Appia (P.).</w:t>
      </w:r>
    </w:p>
    <w:p>
      <w:pPr>
        <w:spacing w:after="120" w:before="0" w:line="360" w:lineRule="auto"/>
        <w:ind w:firstLine="283"/>
        <w:jc w:val="both"/>
      </w:pPr>
      <w:r>
        <w:rPr>
          <w:rFonts w:ascii="Garamond" w:hAnsi="Garamond"/>
          <w:sz w:val="24"/>
        </w:rPr>
        <w:t>PI 14. Eleutherus : juxta corpus beati Petri in Vaticano. : juxta corpus beati Petri apostoli in | mil. III. 18. Urbanus : in cymilerio Prælextali via Appia. 19. Ponlianus : in cymiterio Callisti pia Appia. 20. Anteros : in cymiterio Callisti via Appia. dà. Miltia des (in crypla add.).</w:t>
      </w:r>
    </w:p>
    <w:p>
      <w:pPr>
        <w:spacing w:after="120" w:before="0" w:line="360" w:lineRule="auto"/>
        <w:ind w:firstLine="283"/>
        <w:jc w:val="both"/>
      </w:pPr>
      <w:r>
        <w:rPr>
          <w:rFonts w:ascii="Garamond" w:hAnsi="Garamond"/>
          <w:sz w:val="24"/>
        </w:rPr>
        <w:t>: in eymilerio Priscilla via Salaria. in cymiterio Callisti (in crypta add.) in cymiterio Callisti via Appia mil. III. 37. Liberius : via Salaria in cymiterio Priscilla. 38. Felix II : in basilica eius via Aurelia (mil. II, add.).</w:t>
      </w:r>
    </w:p>
    <w:p>
      <w:pPr>
        <w:spacing w:after="120" w:before="0" w:line="360" w:lineRule="auto"/>
        <w:ind w:firstLine="283"/>
        <w:jc w:val="both"/>
      </w:pPr>
      <w:r>
        <w:rPr>
          <w:rFonts w:ascii="Garamond" w:hAnsi="Garamond"/>
          <w:sz w:val="24"/>
        </w:rPr>
        <w:t>: juxta corpus beati Petri in Valicano, \ in eymiterio suo juxta cymiterium | in crypta juxia cymiterium Callisti | IE 40. Siricius : in cymilerio Priscillæ via Salaria. l'a 41. Anastasius Ius : in cymilerio suo ad Ursum : in cymiterio ad Ursum pilea- 43. Zosimus : via Tiburlina juxia corpus beati —Laurenlii martyris.</w:t>
      </w:r>
    </w:p>
    <w:p>
      <w:pPr>
        <w:spacing w:after="120" w:before="0" w:line="360" w:lineRule="auto"/>
        <w:ind w:firstLine="283"/>
        <w:jc w:val="both"/>
      </w:pPr>
      <w:r>
        <w:rPr>
          <w:rFonts w:ascii="Garamond" w:hAnsi="Garamond"/>
          <w:sz w:val="24"/>
        </w:rPr>
        <w:t>— 44. Bonifatius IV : in cymiterio sancta Felicitatis | « martyris via Salaria (F.K.) ; via Salaria juxta corpus sancte Feucitatis martyris.</w:t>
      </w:r>
    </w:p>
    <w:p>
      <w:pPr>
        <w:spacing w:after="120" w:before="0" w:line="360" w:lineRule="auto"/>
        <w:ind w:firstLine="283"/>
        <w:jc w:val="both"/>
      </w:pPr>
      <w:r>
        <w:rPr>
          <w:rFonts w:ascii="Garamond" w:hAnsi="Garamond"/>
          <w:sz w:val="24"/>
        </w:rPr>
        <w:t>* - 45. Cælestinus : in cymiterio Priscillæ via Salaria.</w:t>
      </w:r>
    </w:p>
    <w:p>
      <w:pPr>
        <w:spacing w:after="120" w:before="0" w:line="360" w:lineRule="auto"/>
        <w:ind w:firstLine="283"/>
        <w:jc w:val="both"/>
      </w:pPr>
      <w:r>
        <w:rPr>
          <w:rFonts w:ascii="Garamond" w:hAnsi="Garamond"/>
          <w:sz w:val="24"/>
        </w:rPr>
        <w:t>| L3 aureniiurm (F. K.) ; juxta corpus beati Laurenti (P.). E 47. Leo I : in basilica beati Petri (F.K.) ; apud beafum Petrum apostolum (P.).</w:t>
      </w:r>
    </w:p>
    <w:p>
      <w:pPr>
        <w:spacing w:after="120" w:before="0" w:line="360" w:lineRule="auto"/>
        <w:ind w:firstLine="283"/>
        <w:jc w:val="both"/>
      </w:pPr>
      <w:r>
        <w:rPr>
          <w:rFonts w:ascii="Garamond" w:hAnsi="Garamond"/>
          <w:sz w:val="24"/>
        </w:rPr>
        <w:t>— 48. Hilarus : ad sanctum Laurentium in crypta | juxta corpus beati episcopi Xysti.</w:t>
      </w:r>
    </w:p>
    <w:p>
      <w:pPr>
        <w:spacing w:after="120" w:before="0" w:line="360" w:lineRule="auto"/>
        <w:ind w:firstLine="283"/>
        <w:jc w:val="both"/>
      </w:pPr>
      <w:r>
        <w:rPr>
          <w:rFonts w:ascii="Garamond" w:hAnsi="Garamond"/>
          <w:sz w:val="24"/>
        </w:rPr>
        <w:t>E ~ 49. Simplicius : ad beatum Petrum (F.K.), in basi- | lica Petri apostoli (P.).</w:t>
      </w:r>
    </w:p>
    <w:p>
      <w:pPr>
        <w:spacing w:after="120" w:before="0" w:line="360" w:lineRule="auto"/>
        <w:ind w:firstLine="283"/>
        <w:jc w:val="both"/>
      </w:pPr>
      <w:r>
        <w:rPr>
          <w:rFonts w:ascii="Garamond" w:hAnsi="Garamond"/>
          <w:sz w:val="24"/>
        </w:rPr>
        <w:t>— 50. Felix III : apud beatum Petrum (F.K.), in li basilica beati Pauli apostoli (P).</w:t>
      </w:r>
    </w:p>
    <w:p>
      <w:pPr>
        <w:spacing w:after="120" w:before="0" w:line="360" w:lineRule="auto"/>
        <w:ind w:firstLine="283"/>
        <w:jc w:val="both"/>
      </w:pPr>
      <w:r>
        <w:rPr>
          <w:rFonts w:ascii="Garamond" w:hAnsi="Garamond"/>
          <w:sz w:val="24"/>
        </w:rPr>
        <w:t>| — 51. Gelasius : apud beatum Petrum (F.K.), in basi- | dica beali Petri apostoli (P.).</w:t>
      </w:r>
    </w:p>
    <w:p>
      <w:pPr>
        <w:spacing w:after="120" w:before="0" w:line="360" w:lineRule="auto"/>
        <w:ind w:firstLine="283"/>
        <w:jc w:val="both"/>
      </w:pPr>
      <w:r>
        <w:rPr>
          <w:rFonts w:ascii="Garamond" w:hAnsi="Garamond"/>
          <w:sz w:val="24"/>
        </w:rPr>
        <w:t>H 52. Anastasius II : apud beatum Petrum in Vati- | canum (F.K.), in basilica beati Petri apostoli (P.).</w:t>
      </w:r>
    </w:p>
    <w:p>
      <w:pPr>
        <w:spacing w:after="120" w:before="0" w:line="360" w:lineRule="auto"/>
        <w:ind w:firstLine="283"/>
        <w:jc w:val="both"/>
      </w:pPr>
      <w:r>
        <w:rPr>
          <w:rFonts w:ascii="Garamond" w:hAnsi="Garamond"/>
          <w:sz w:val="24"/>
        </w:rPr>
        <w:t>— 53. Symmachus : apud beatum Petrum (F.K.), in | Brosilica beati Petri apostoli (P.).</w:t>
      </w:r>
    </w:p>
    <w:p>
      <w:pPr>
        <w:spacing w:after="120" w:before="0" w:line="360" w:lineRule="auto"/>
        <w:ind w:firstLine="283"/>
        <w:jc w:val="both"/>
      </w:pPr>
      <w:r>
        <w:rPr>
          <w:rFonts w:ascii="Garamond" w:hAnsi="Garamond"/>
          <w:sz w:val="24"/>
        </w:rPr>
        <w:t>— 54. Hormisdas : apud beatum Petrum (F.K.), in | basilica beati Petri apostoli (P.).</w:t>
      </w:r>
    </w:p>
    <w:p>
      <w:pPr>
        <w:spacing w:after="120" w:before="0" w:line="360" w:lineRule="auto"/>
        <w:ind w:firstLine="283"/>
        <w:jc w:val="both"/>
      </w:pPr>
      <w:r>
        <w:rPr>
          <w:rFonts w:ascii="Garamond" w:hAnsi="Garamond"/>
          <w:sz w:val="24"/>
        </w:rPr>
        <w:t>- 55. Johannes I : corpus translatum de Ravenna et « sepultus est in basilica beati Petri apostoli. f s 57. Bonifatius II : in basilica beati Petri apostoli. H oo. Johannes II : in basilica beati Petri apostoli.</w:t>
      </w:r>
    </w:p>
    <w:p>
      <w:pPr>
        <w:spacing w:after="120" w:before="0" w:line="360" w:lineRule="auto"/>
        <w:ind w:firstLine="283"/>
        <w:jc w:val="both"/>
      </w:pPr>
      <w:r>
        <w:rPr>
          <w:rFonts w:ascii="Garamond" w:hAnsi="Garamond"/>
          <w:sz w:val="24"/>
        </w:rPr>
        <w:t>E : 50. Agapitus : translatum in basilicam beali Petri | apostoli.</w:t>
      </w:r>
    </w:p>
    <w:p>
      <w:pPr>
        <w:spacing w:after="120" w:before="0" w:line="360" w:lineRule="auto"/>
        <w:ind w:firstLine="283"/>
        <w:jc w:val="both"/>
      </w:pPr>
      <w:r>
        <w:rPr>
          <w:rFonts w:ascii="Garamond" w:hAnsi="Garamond"/>
          <w:sz w:val="24"/>
        </w:rPr>
        <w:t>“ 60. Silverius : sepullus in eodem loco (in Pontiis ). — Ôl. Vigilius : corpus ductus est Romam, sepultus est ad sanctum Marcellum via Salaria (in cymilerio — Priscilla, add E’).</w:t>
      </w:r>
    </w:p>
    <w:p>
      <w:pPr>
        <w:spacing w:after="120" w:before="0" w:line="360" w:lineRule="auto"/>
        <w:ind w:firstLine="283"/>
        <w:jc w:val="both"/>
      </w:pPr>
      <w:r>
        <w:rPr>
          <w:rFonts w:ascii="Garamond" w:hAnsi="Garamond"/>
          <w:sz w:val="24"/>
        </w:rPr>
        <w:t>— 62. Pelagius I : in basilica beati Petri apostoli. ae. P Johannes III : in basilica beali Petri apostoli. E . Benedictus II : in basilica beali Petri apostoli 1 in SAR = 65. Pelagius II : ad beatum Petrum apostolum. f : . Honorius : ad beatum. Petrum apostolum.</w:t>
      </w:r>
    </w:p>
    <w:p>
      <w:pPr>
        <w:spacing w:after="120" w:before="0" w:line="360" w:lineRule="auto"/>
        <w:ind w:firstLine="283"/>
        <w:jc w:val="both"/>
      </w:pPr>
      <w:r>
        <w:rPr>
          <w:rFonts w:ascii="Garamond" w:hAnsi="Garamond"/>
          <w:sz w:val="24"/>
        </w:rPr>
        <w:t>— 73. Severinus : ad beatum Petrum apostolum.</w:t>
      </w:r>
    </w:p>
    <w:p>
      <w:pPr>
        <w:spacing w:after="120" w:before="0" w:line="360" w:lineRule="auto"/>
        <w:ind w:firstLine="283"/>
        <w:jc w:val="both"/>
      </w:pPr>
      <w:r>
        <w:rPr>
          <w:rFonts w:ascii="Garamond" w:hAnsi="Garamond"/>
          <w:sz w:val="24"/>
        </w:rPr>
        <w:t>. Martinus Ius ibidem (Cersonæ) vitam finivit 4 ^ (sepultus in basilica sanciæ Mariæ semper virginis, $ add. K.).</w:t>
      </w:r>
    </w:p>
    <w:p>
      <w:pPr>
        <w:spacing w:after="120" w:before="0" w:line="360" w:lineRule="auto"/>
        <w:ind w:firstLine="283"/>
        <w:jc w:val="both"/>
      </w:pPr>
      <w:r>
        <w:rPr>
          <w:rFonts w:ascii="Garamond" w:hAnsi="Garamond"/>
          <w:sz w:val="24"/>
        </w:rPr>
        <w:t>— 71. Eugenius Ius : ad beatum Petrum apostolum — 78. Vitalianus : ad beatum Petrum apostolum.</w:t>
      </w:r>
    </w:p>
    <w:p>
      <w:pPr>
        <w:spacing w:after="120" w:before="0" w:line="360" w:lineRule="auto"/>
        <w:ind w:firstLine="283"/>
        <w:jc w:val="both"/>
      </w:pPr>
      <w:r>
        <w:rPr>
          <w:rFonts w:ascii="Garamond" w:hAnsi="Garamond"/>
          <w:sz w:val="24"/>
        </w:rPr>
        <w:t>- 46. Xystus III : via Tiburtina in crypta ad sanctum | 430 89. Sisinnius : ad beatum Petrum apostolum.</w:t>
      </w:r>
    </w:p>
    <w:p>
      <w:pPr>
        <w:spacing w:after="120" w:before="0" w:line="360" w:lineRule="auto"/>
        <w:ind w:firstLine="283"/>
        <w:jc w:val="both"/>
      </w:pPr>
      <w:r>
        <w:rPr>
          <w:rFonts w:ascii="Garamond" w:hAnsi="Garamond"/>
          <w:sz w:val="24"/>
        </w:rPr>
        <w:t>90. Constantinus : ad beatum Petrum apostolum. 91. Gregorius II : ad beatum Petrum apostolum. 92. Gregorius III : in ecclesia beali Petri apostoli. 93. Zacharias : ad beatum Petrum apostolum.</w:t>
      </w:r>
    </w:p>
    <w:p>
      <w:pPr>
        <w:spacing w:after="120" w:before="0" w:line="360" w:lineRule="auto"/>
        <w:ind w:firstLine="283"/>
        <w:jc w:val="both"/>
      </w:pPr>
      <w:r>
        <w:rPr>
          <w:rFonts w:ascii="Garamond" w:hAnsi="Garamond"/>
          <w:sz w:val="24"/>
        </w:rPr>
        <w:t>94. Stephanus II : in basilica beati Petri apostolorum principis.</w:t>
      </w:r>
    </w:p>
    <w:p>
      <w:pPr>
        <w:spacing w:after="120" w:before="0" w:line="360" w:lineRule="auto"/>
        <w:ind w:firstLine="283"/>
        <w:jc w:val="both"/>
      </w:pPr>
      <w:r>
        <w:rPr>
          <w:rFonts w:ascii="Garamond" w:hAnsi="Garamond"/>
          <w:sz w:val="24"/>
        </w:rPr>
        <w:t>95. Paulus :</w:t>
      </w:r>
    </w:p>
    <w:p>
      <w:pPr>
        <w:spacing w:after="120" w:before="0" w:line="360" w:lineRule="auto"/>
        <w:ind w:firstLine="283"/>
        <w:jc w:val="both"/>
      </w:pPr>
      <w:r>
        <w:rPr>
          <w:rFonts w:ascii="Garamond" w:hAnsi="Garamond"/>
          <w:sz w:val="24"/>
        </w:rPr>
        <w:t>96. Stephanus III : ad beatum Petrum apostolum.</w:t>
      </w:r>
    </w:p>
    <w:p>
      <w:pPr>
        <w:spacing w:after="120" w:before="0" w:line="360" w:lineRule="auto"/>
        <w:ind w:firstLine="283"/>
        <w:jc w:val="both"/>
      </w:pPr>
      <w:r>
        <w:rPr>
          <w:rFonts w:ascii="Garamond" w:hAnsi="Garamond"/>
          <w:sz w:val="24"/>
        </w:rPr>
        <w:t>97. Hadrianus : in basilica beati Petri apostoli.</w:t>
      </w:r>
    </w:p>
    <w:p>
      <w:pPr>
        <w:spacing w:after="120" w:before="0" w:line="360" w:lineRule="auto"/>
        <w:ind w:firstLine="283"/>
        <w:jc w:val="both"/>
      </w:pPr>
      <w:r>
        <w:rPr>
          <w:rFonts w:ascii="Garamond" w:hAnsi="Garamond"/>
          <w:sz w:val="24"/>
        </w:rPr>
        <w:t>98. Leo III : in basilica beali Petri apostoli.</w:t>
      </w:r>
    </w:p>
    <w:p>
      <w:pPr>
        <w:spacing w:after="120" w:before="0" w:line="360" w:lineRule="auto"/>
        <w:ind w:firstLine="283"/>
        <w:jc w:val="both"/>
      </w:pPr>
      <w:r>
        <w:rPr>
          <w:rFonts w:ascii="Garamond" w:hAnsi="Garamond"/>
          <w:sz w:val="24"/>
        </w:rPr>
        <w:t>Sauf la tombe de saint Pierre et cel les de ses premiers successeurs, les autres étaient d'accés facile, distinguées par des inscriptions, dont beaucoup sont conservées, A partir du mm” siècle on prit soin d'inscrire les anniversaires des papes dans les calendriers, avec la mention du cimetière et de la voie où se trouvaient leurs tombe aux ; nous en avons un exemple dans la Depositio episcoporum de la collection philocalienne. Le Liber pontificalis est ordinairement | d'accord avec les monuments et les textes ; toutefois il a été induit en erreur dans quelques cas ; il a donné de fausses indications sur les tombe aux d'Alexandre, | Urbain, Félix I et Félix II, pour ne rien dire de saint Clément qui demeure obscur. Il faut signaler en outre, en ce qui regarde la seconde édition, le déplacement d'Ani cet et de Soter. Dans la première édition, les tombe aux de ces deux papes sont indiqués régulièrement au Vatican, comme ceux de leurs prédécesseurs et successeurs du n° siècle : la seconde édition les transporte au cimetiére de Calliste. L'explication qu'on en propose demeure conjecturale.</w:t>
      </w:r>
    </w:p>
    <w:p>
      <w:pPr>
        <w:spacing w:after="120" w:before="0" w:line="360" w:lineRule="auto"/>
        <w:ind w:firstLine="283"/>
        <w:jc w:val="both"/>
      </w:pPr>
      <w:r>
        <w:rPr>
          <w:rFonts w:ascii="Garamond" w:hAnsi="Garamond"/>
          <w:sz w:val="24"/>
        </w:rPr>
        <w:t>En ce qui concerne les dates obituaires des papes la question est malaisée à résoudre. Pour les papes du le et du rr siècle, nous ne possédons aucun autre moyen de contróle que les dates-festiva les de saint Pierre, saint Clément et saint Alexandre au v* siécle.</w:t>
      </w:r>
    </w:p>
    <w:p>
      <w:pPr>
        <w:spacing w:after="120" w:before="0" w:line="360" w:lineRule="auto"/>
        <w:ind w:firstLine="283"/>
        <w:jc w:val="both"/>
      </w:pPr>
      <w:r>
        <w:rPr>
          <w:rFonts w:ascii="Garamond" w:hAnsi="Garamond"/>
          <w:sz w:val="24"/>
        </w:rPr>
        <w:t>Ces dates mises à part, il faut renoncer à vérifler les autres.</w:t>
      </w:r>
    </w:p>
    <w:p>
      <w:pPr>
        <w:spacing w:after="120" w:before="0" w:line="360" w:lineRule="auto"/>
        <w:ind w:firstLine="283"/>
        <w:jc w:val="both"/>
      </w:pPr>
      <w:r>
        <w:rPr>
          <w:rFonts w:ascii="Garamond" w:hAnsi="Garamond"/>
          <w:sz w:val="24"/>
        </w:rPr>
        <w:t>A partir du m° siècle on peut grouper quelques renseignements, par exemple les dates contenues dans le catalogue libérien pour Antéros, Fabien, Lucius, Xystus II, Denis, Eutychien, Gaïus, Eusébe, Miltiade, Silvestre, Marc et Ju les. En réunissant les | deux tab les philocaliennes où sont marqués les anni- | versaires des évéques et ceux des martyrs, on peut établir une série compléte, depuis Calliste jusqu'à Ju les, sauf Urbain, Antéros, Corneille et Marcellin. Si on recourt au martyrologe hiéronymien, on peut établir une liste depuis Zéphyrin jusqu'à Boniface (t 422), sauf Antéros, Marcellin et Zosime, Les livres liturgiques romains contiennent quelques dates sous forme d'anniversaires de papes dont on célébre la fête. Il y a aussi quelques dates à recueillir dans le Libellus precum et divers textes historiques, Enfin, le comput des chiffres d'années, mois et jours, qui dans les catalogues du ve et du vire siècle, expriment la durée du pontificat, combiné avec le jour de l'ordination, quelquefois connu, et au moins avec la règle | de ne placer ja mais une ordination d'évé que un autre jour que le dimanche, permet de déterminer avec une approximation de deux ou trois jours la date de la mort du pape. « C'est en m'aidant de tous ces moyens, écrit Duchesne, que j'ai pu établir la liste suivante qui permet de comparer d'un coup d'œil les dates obituaires du Liber pontificalis avec les dates réel les. Je n'ai pas cru devoir la prolonger au delà de Félix III. Depuis Gélase (t 496), notre auteur est contemporain ; il n'a pas eu besoin de demander ses dates à des documents écrits ; el les sont d'ailleurs toujours exactes ! : w 431 LIBER PONTIFICALIS | 432 | gence dont l'incurie et la hardiesse de l'auteur rendent, | spécia les à des jours distincts, le temps où les marty| lui pour ces dates. Il est donc impossible de découvri ry | clétien, emploie la formule solennelle : et cessavit À Papes. Date réelle. Dale du Liber ponti- ' ficalis. Zéphyrin xm kal. ian. VIII kal. sept. Calliste prid. id. oct. prid. id, oct. Urbain xin (ou vri) kl.iun. xim kal. iun. Pontien id. aug. — Antéros m non. ian. m non. ian. Fabien xm kal. feb. xin kal. feb. Corneille xvm kal. oct. xvn kal. oct. Lucius nm non. mart. VIII kal. sept. Étienne mm non. aug. m non, aug. Sixte II vni id. aug. vni id. aug. Denis vu kal. ian. v1 kal, ian. Félix n kal. ian. nr kal. iun. — Eutychien v1 id. dec. VIII kal. aug. Gaius x kal. mai. x kal. mai. Marcellin » vir kal. mai. Maréel xvi kal. feb. xvi kal. feb. Eusébe vi kal. oet. vi non. oct. Miltiade ni id. ian. nmi id. dec. Silvestre prid. kal. ian. prid. kal. ian. Marc non, oct. prid. non, oct. Ju les prid. id. apr. prid. id, apr. Libére vni kal. oct. V id. sept. Félix II x kal. dec. XVII kal. dec. Damase m id. dec. rr id. dec. - Sirice i vi kal. dec. VIII kal. mart. Anastase xm kal. ian. V kal, mai. Innocent ni id. mart. V Kal. iul. Zosime vI kal. ian. vil kal. ian. Boniface prid. non. apr. VIII. kal. nov. Célestin vi kal. aug. VIII id. apr. Sixte III xim kal. sept. 3 Léon nmn id. nov. III id. apr. Hilaire prid. kal, mart. » Simplicius vi id. mart. vi non, mart. ` Félix III kal, mart. 3 marl., qu'il a copiée dans le catalogue libérien ; mais | illa place au commencement de la notice. A la fin, dans la phrase relative à la sépulture du pape, il introduit la variante VIII kal. sept., mauvaise leçon qui concorde singulièrement avec celle qu'il présente pour Zéphyrin, et méme avec la fausse date obituaire | qu'il assigne à Eutychien. Les autres différen ces, pour la premiére partie de la série, jusqu'à Ju les, sont de l'ordre paléographi que, il n’y a pas lieu de s'y arrêter.</w:t>
      </w:r>
    </w:p>
    <w:p>
      <w:pPr>
        <w:spacing w:after="120" w:before="0" w:line="360" w:lineRule="auto"/>
        <w:ind w:firstLine="283"/>
        <w:jc w:val="both"/>
      </w:pPr>
      <w:r>
        <w:rPr>
          <w:rFonts w:ascii="Garamond" w:hAnsi="Garamond"/>
          <w:sz w:val="24"/>
        </w:rPr>
        <w:t>: Quant à la seconde partie, l'inexactitude y est la régle, et ce n'est pas une inexactitude que l'on puisse expliquer par des fautes de copistes. Il est clair que notre auteur lui-même ou celui d’où il dépend immédiatement ici, n'ayant point à sa disposition les dates réel les, en aura imaginé de fictives.</w:t>
      </w:r>
    </w:p>
    <w:p>
      <w:pPr>
        <w:spacing w:after="120" w:before="0" w:line="360" w:lineRule="auto"/>
        <w:ind w:firstLine="283"/>
        <w:jc w:val="both"/>
      </w:pPr>
      <w:r>
        <w:rPr>
          <w:rFonts w:ascii="Garamond" w:hAnsi="Garamond"/>
          <w:sz w:val="24"/>
        </w:rPr>
        <w:t>« En présence -de ce fait, bien constaté pour la partie la moins ancienne de la série, nous sommes autorisés à n'accorder auc une considération à ses dates antérieures, depuis Zéphyrin jusqu'à Ju les, toutes les fois qu'el les sont en désaccord avec des dates fournies par les documents authentiques. Il est méme inutile de chercher des hypothéses pour expliquer une diver_ la mort et l'élection qui suit. Cette vérification est | Vacan ces aprés.</w:t>
      </w:r>
    </w:p>
    <w:p>
      <w:pPr>
        <w:spacing w:after="120" w:before="0" w:line="360" w:lineRule="auto"/>
        <w:ind w:firstLine="283"/>
        <w:jc w:val="both"/>
      </w:pPr>
      <w:r>
        <w:rPr>
          <w:rFonts w:ascii="Garamond" w:hAnsi="Garamond"/>
          <w:sz w:val="24"/>
        </w:rPr>
        <w:t>Pontien 1 mois et 23 jours 10 jours. Fabien 1 an et 2 mois 7 jours. Sixte II 11 mois et 16 jours 2 ans, Denis 9 jours 5 jours. Eutychien 9 jours 8 jours. Gaius 2 mois et 8 jours 11 jours Marcel 3 mois et 8 jours 20 jours. Eusébe 10 mois et 15 jours 7 jours. Miltiade 21 jours 16 jours. Silvestre 10 jours 8 jours'</w:t>
      </w:r>
      <w:r>
        <w:rPr>
          <w:rFonts w:ascii="Garamond" w:hAnsi="Garamond"/>
          <w:i/>
          <w:sz w:val="24"/>
        </w:rPr>
        <w:t xml:space="preserve">, Marc 4 mois 20 jours. Ju les 1 mois et 5 jours 25 jours. Libére 7 jours 6 jours. Damase 19 jours au plus 26 jours </w:t>
      </w:r>
      <w:r>
        <w:rPr>
          <w:rFonts w:ascii="Garamond" w:hAnsi="Garamond"/>
          <w:sz w:val="24"/>
        </w:rPr>
        <w:t>, Sirice 2 jours 20 jours. Anastase 2 jours au plus 21 jours. Innocent 6 jours 22 jours. suffisamment compte.</w:t>
      </w:r>
    </w:p>
    <w:p>
      <w:pPr>
        <w:spacing w:after="120" w:before="0" w:line="360" w:lineRule="auto"/>
        <w:ind w:firstLine="283"/>
        <w:jc w:val="both"/>
      </w:pPr>
      <w:r>
        <w:rPr>
          <w:rFonts w:ascii="Garamond" w:hAnsi="Garamond"/>
          <w:sz w:val="24"/>
        </w:rPr>
        <w:t>« Enfin, s'il a montré si peu de soin à copier les docu R ments philocaliens, si, au delà de leurs limites, il s'e si peu inquiété de les suppléer par les calendriers et 1d ig livres liturgiques existants, quelle défiance ne devona : nous pas avoir pour les dates obituaires qu'il assigne aux papes des deux premiers siéc les ? Ici, il n 'avait, sauf les trois cas énumérés plus haut, absolument rien. à demander aux calendriers et aux autres documents : de l'usage liturgi que. Les papes antérieurs au mr siècle n'avaient point, de son temps, les honneurs de re versaire solennel. On se contentait de réciter leui noms à la messe, au moins à certains jours, mais ils ont dü attendre, pour avoir leurs commémorations 5 rologes historiques du ix* siècle ont fait sentir le lr influence dans cet ordre d'usages. Or ces martyrologes, bien postérieurs au Liber ponlificalis, dépendent de méme par conjecture, la source qui aurait pu les. lui fournir. Cela étant, on est autorisé à s'en défier !, » — 10. Vacance du siège. — Le catalogue libérien voulant exprimer l'interruption prolongée dans la suc cession apostoli que à l'épo que de la persécution de Dioepiscopatus. L'auteur du Liber pontificalis a trouve é la formule à son gré, et c’est par elle qu'il termine 1 plupart des noti ces alors qu'il ne s'agit le plus souvent t que d'une vacance de peu de durée. Cette durée est, le plus souvent mal calculée, ainsi qu'il est facile ai s'en convaincre par la déduction de l'écart réel entre quelquefois impraticable avant le rve siècle, mais depuis le pape Marcel on connait, avec une approximation assez grande, toutes les dates de décès et d'ordination.</w:t>
      </w:r>
    </w:p>
    <w:p>
      <w:pPr>
        <w:spacing w:after="120" w:before="0" w:line="360" w:lineRule="auto"/>
        <w:ind w:firstLine="283"/>
        <w:jc w:val="both"/>
      </w:pPr>
      <w:r>
        <w:rPr>
          <w:rFonts w:ascii="Garamond" w:hAnsi="Garamond"/>
          <w:sz w:val="24"/>
        </w:rPr>
        <w:t>Durée réelle. Chiffres du Lib. pont.</w:t>
      </w:r>
    </w:p>
    <w:p>
      <w:pPr>
        <w:spacing w:after="120" w:before="0" w:line="360" w:lineRule="auto"/>
        <w:ind w:firstLine="283"/>
        <w:jc w:val="both"/>
      </w:pPr>
      <w:r>
        <w:rPr>
          <w:rFonts w:ascii="Garamond" w:hAnsi="Garamond"/>
          <w:sz w:val="24"/>
        </w:rPr>
        <w:t>Il ressort ‘de ce tableau que pour la période anté- | rieure à saint Léon (461) l'auteur a pris les chifiress dans son imagination. édition. — ‘Peut-être 36 jours ; 31 jours, deuxième. 1 édition. E a 488 X. GCONCLUSION. — Un ouvrage dont la rédaction se prolonge sur une si longue période ne peut guére revendiquer une autorité histori que uniforme ; elle — varie et subit les vicissitu des d'une rédaction si incer- — taing, et qui accueille des informations dignes d'intérêt — en méme temps que des récits invérifiab les. Pour la 1 . discipline et la liturgie, il serait imprudent d'ajouter d foi à des indications dont la source documentaire n'est — pas méme indiquée ; pour les décrets pontific aux on RE croit se sentir souvent en plein arbitraire et cependant — tout cela ne peut et ne doit pas être négligé. Les faits ~ énoncés peuvent n'être pas assurés, sans doute, mais — ,Jeur énonciation établit à tout le moins l'antiquité des I : traditions qui les ont fournis..Pour quelques cas de j moindre importance, tels que les chiffres d'ordination, — la durée de la vacance du siège, l'auteur s'est substitué g - à tout document et n'a eu recours qu'à la source de E son imagination. | Cependant l'auteur n'a pas droit au titre de faus- — saire, contre lequel protesteraient la valeur réelle — d’un grand nombre de passages et l'accord de beau- — coup d'autres avec des traditions plus anciennes. Le = Liber pontificalis est le produit d'une épo que, où les —— documents les plus frelatés et les plus tendancieux, — témoignent pour les contemporains au méme titre que — ceux qui ont échappé à tout remaniement. Parmi = cette littérature de basse épo que, il a droit encore à 7 une sorte d'estime, ayant pu se tenir exempt des . détails de pure imagination qui encombrent et compliquent les rédactions ou compositions postérieures. L'auteur n'écrit ni mieux ni pis que les hommes de son épo que, sa langue est celle des inscriptions du ve et du vi : siècle ; « l'ablatif et l'accusatif y sont perpétuellement confondus : l'accusatif a méme une tendance à se substituer à tous les cas obliques, comme dans le grec moderne ; la proposition infinitive est construite avec uf ; le pronom relatif s'emploie et se décline en dépit des rég les de la syntaxe classi que. » Quand on bouscule l'orthographe et la syntaxe avec cette désinvolture, on est généralement en mauvais . termes avec le style, dont il est permis de ne rien dire. Le systéme d'encadrer cha que pontificat dans une - livrets qu'il avait lus, tels que le De viris de saint 2 Jérôme et le catalogue libérien. La méthode est 4 rigide, mais du moins invite-t-elle à la concision et on x frémit en songeant que l'auteur aurait pu, dans un x autre cadre plus vaste, le remplir et facilement 4 : l'encombrer de la méme grandiloquence et des mêmes pauvretés solennel les et vi des qui rempliront, quatorze — sièc les plus tard, de prétendues Origines de l'Église D romaine, Y De Pauteur « tout ce qu'on peut dire, c'est que 4 c'était un romain et un clerc, mais non point un clere de haut rang, un prétre, un diacre, un notaire pontit fical. On a fait valoir quelques indi ces qui portent à | : chercher son emploi dans les bure aux de la domus | x te E Lateranensis, comme on disait au temps de Théodoric, de l'episcopium ou patriarchium Lateranense, comme on dira plus tard. On peut méme distinguer à peu pres la nature de son office. Il n'est pas de ceux qui rédigent Où qui transcrivent les lettres pontifica les : à cette école il eüt acquis un meilleur style. C'est plutót un gardien qu'un rédacteur ou un scribe, Il connait les archives où se conservent les décréta les des papes : mais parmi les documents que renfermaient les dépóts | du Latran, les seuls qui fussent à sa portée et dont il ait E transcrit quel que chose, ce sont les chartes de fondalions pieuses, qu'il parait avoir trouvées déjà réunies en une sorte de cartulaire, et les états des largesses faites aux églises par les papes du v</w:t>
      </w:r>
      <w:r>
        <w:rPr>
          <w:rFonts w:ascii="Garamond" w:hAnsi="Garamond"/>
          <w:i/>
          <w:sz w:val="24"/>
        </w:rPr>
        <w:t xml:space="preserve"> siécle ou du commencement du vi</w:t>
      </w:r>
      <w:r>
        <w:rPr>
          <w:rFonts w:ascii="Garamond" w:hAnsi="Garamond"/>
          <w:sz w:val="24"/>
        </w:rPr>
        <w:t>. C'est donc aux servi ces du vestiarium pontifical ou de l'administration qui en 434 tenait lieu de son temps que Duchesne rattacherait la charge qu'il occupa. Indiquer un nom, méme de la facon la plus conjecturale, est absolument impossible. » L'ouvrage aura joui d'un certain succés ainsi qu'en | témoignent les retouches et les compléments dont il fut l'objet et le soin qu'on prit, pendant quatre sièc les, de le tenir au eourant par des continuations suc cessives.</w:t>
      </w:r>
    </w:p>
    <w:p>
      <w:pPr>
        <w:spacing w:after="120" w:before="0" w:line="360" w:lineRule="auto"/>
        <w:ind w:firstLine="283"/>
        <w:jc w:val="both"/>
      </w:pPr>
      <w:r>
        <w:rPr>
          <w:rFonts w:ascii="Garamond" w:hAnsi="Garamond"/>
          <w:sz w:val="24"/>
        </w:rPr>
        <w:t>À l'origine, l'ouvrage paraît n'avoir recu aucun titre, sauf dans quelques manuscrits anciens qui portent en tête ces mots Liber episcopalis ou episcopale : mais ceci n'est qu'une particularité. Plus rare encore est le titre Liber pontificalis qui a prévalu et que l'usage a désor mais consacré.</w:t>
      </w:r>
    </w:p>
    <w:p>
      <w:pPr>
        <w:spacing w:after="120" w:before="0" w:line="360" w:lineRule="auto"/>
        <w:ind w:firstLine="283"/>
        <w:jc w:val="both"/>
      </w:pPr>
      <w:r>
        <w:rPr>
          <w:rFonts w:ascii="Garamond" w:hAnsi="Garamond"/>
          <w:sz w:val="24"/>
        </w:rPr>
        <w:t>Les manuscrits dont il va étre question sont uni quement ceux de la seconde édition.</w:t>
      </w:r>
    </w:p>
    <w:p>
      <w:pPr>
        <w:spacing w:after="120" w:before="0" w:line="360" w:lineRule="auto"/>
        <w:ind w:firstLine="283"/>
        <w:jc w:val="both"/>
      </w:pPr>
      <w:r>
        <w:rPr>
          <w:rFonts w:ascii="Garamond" w:hAnsi="Garamond"/>
          <w:sz w:val="24"/>
        </w:rPr>
        <w:t>3 » Manuscrits perdus.</w:t>
      </w:r>
    </w:p>
    <w:p>
      <w:pPr>
        <w:spacing w:after="120" w:before="0" w:line="360" w:lineRule="auto"/>
        <w:ind w:firstLine="283"/>
        <w:jc w:val="both"/>
      </w:pPr>
      <w:r>
        <w:rPr>
          <w:rFonts w:ascii="Garamond" w:hAnsi="Garamond"/>
          <w:sz w:val="24"/>
        </w:rPr>
        <w:t>2. Manuscrits de la classe B. 1. Manuscrits du texte ordinaire. a. Fragments très anciens.</w:t>
      </w:r>
    </w:p>
    <w:p>
      <w:pPr>
        <w:spacing w:after="120" w:before="0" w:line="360" w:lineRule="auto"/>
        <w:ind w:firstLine="283"/>
        <w:jc w:val="both"/>
      </w:pPr>
      <w:r>
        <w:rPr>
          <w:rFonts w:ascii="Garamond" w:hAnsi="Garamond"/>
          <w:sz w:val="24"/>
        </w:rPr>
        <w:t>B* Neapolitanus IV, À, 8, vus siècle. Cf. Cataldo Iannelli, Bibliothecæ latine manuscripta catalogus, b. Manuscrits prolongés au delà d'Étienne II.</w:t>
      </w:r>
    </w:p>
    <w:p>
      <w:pPr>
        <w:spacing w:after="120" w:before="0" w:line="360" w:lineRule="auto"/>
        <w:ind w:firstLine="283"/>
        <w:jc w:val="both"/>
      </w:pPr>
      <w:r>
        <w:rPr>
          <w:rFonts w:ascii="Garamond" w:hAnsi="Garamond"/>
          <w:sz w:val="24"/>
        </w:rPr>
        <w:t>Op. cil., t. I, D. LXXXVI.</w:t>
      </w:r>
    </w:p>
    <w:p>
      <w:pPr>
        <w:spacing w:after="120" w:before="0" w:line="360" w:lineRule="auto"/>
        <w:ind w:firstLine="283"/>
        <w:jc w:val="both"/>
      </w:pPr>
      <w:r>
        <w:rPr>
          <w:rFonts w:ascii="Garamond" w:hAnsi="Garamond"/>
          <w:sz w:val="24"/>
        </w:rPr>
        <w:t>Manuscrits de basse épo que :</w:t>
      </w:r>
    </w:p>
    <w:p>
      <w:pPr>
        <w:spacing w:after="120" w:before="0" w:line="360" w:lineRule="auto"/>
        <w:ind w:firstLine="283"/>
        <w:jc w:val="both"/>
      </w:pPr>
      <w:r>
        <w:rPr>
          <w:rFonts w:ascii="Garamond" w:hAnsi="Garamond"/>
          <w:sz w:val="24"/>
        </w:rPr>
        <w:t>Bernensis 412, xut siècle ; Trevirensis 1341, xr1°- xuI</w:t>
      </w:r>
      <w:r>
        <w:rPr>
          <w:rFonts w:ascii="Garamond" w:hAnsi="Garamond"/>
          <w:i/>
          <w:sz w:val="24"/>
        </w:rPr>
        <w:t xml:space="preserve"> siècle ; Trevirensis 1344, xiv</w:t>
      </w:r>
      <w:r>
        <w:rPr>
          <w:rFonts w:ascii="Garamond" w:hAnsi="Garamond"/>
          <w:sz w:val="24"/>
        </w:rPr>
        <w:t xml:space="preserve"> siècle : Trevirensis 1348, x v* siècle. Cf. Mommsen, op. cil., t. I, p. LXXXIX. c. Manuscrits terminés à tienne II. à. Recension d'Adhémar de Chabannes.</w:t>
      </w:r>
    </w:p>
    <w:p>
      <w:pPr>
        <w:spacing w:after="120" w:before="0" w:line="360" w:lineRule="auto"/>
        <w:ind w:firstLine="283"/>
        <w:jc w:val="both"/>
      </w:pPr>
      <w:r>
        <w:rPr>
          <w:rFonts w:ascii="Garamond" w:hAnsi="Garamond"/>
          <w:sz w:val="24"/>
        </w:rPr>
        <w:t>Alentianus 18, (Alençon, biblioth. municip.}, XI’ siècle. Cf. Duchesne, op. cili, t. I, D. CLXXX.</w:t>
      </w:r>
    </w:p>
    <w:p>
      <w:pPr>
        <w:spacing w:after="120" w:before="0" w:line="360" w:lineRule="auto"/>
        <w:ind w:firstLine="283"/>
        <w:jc w:val="both"/>
      </w:pPr>
      <w:r>
        <w:rPr>
          <w:rFonts w:ascii="Garamond" w:hAnsi="Garamond"/>
          <w:sz w:val="24"/>
        </w:rPr>
        <w:t>Hhotomagensis A, 24, xt* siècle. Cf. Duchesne, op. cil., t L PCLXXXI.</w:t>
      </w:r>
    </w:p>
    <w:p>
      <w:pPr>
        <w:spacing w:after="120" w:before="0" w:line="360" w:lineRule="auto"/>
        <w:ind w:firstLine="283"/>
        <w:jc w:val="both"/>
      </w:pPr>
      <w:r>
        <w:rPr>
          <w:rFonts w:ascii="Garamond" w:hAnsi="Garamond"/>
          <w:sz w:val="24"/>
        </w:rPr>
        <w:t>Parisinus 5094, xi* siècle, Cf. Duchesne, op. cil., t. 1, p. CLXXXI.</w:t>
      </w:r>
    </w:p>
    <w:p>
      <w:pPr>
        <w:spacing w:after="120" w:before="0" w:line="360" w:lineRule="auto"/>
        <w:ind w:firstLine="283"/>
        <w:jc w:val="both"/>
      </w:pPr>
      <w:r>
        <w:rPr>
          <w:rFonts w:ascii="Garamond" w:hAnsi="Garamond"/>
          <w:sz w:val="24"/>
        </w:rPr>
        <w:t>Otlobonianus 2629, xv* siècle. Cf. Duchesne, t. r, Op. cil, p. CLXXXI ; Mommsen, op. cit., t. I, p. XCII Parisinus 2400, xi » siècle. Cf. Duchesne, op. cil., t. I, p. CLXXXI.</w:t>
      </w:r>
    </w:p>
    <w:p>
      <w:pPr>
        <w:spacing w:after="120" w:before="0" w:line="360" w:lineRule="auto"/>
        <w:ind w:firstLine="283"/>
        <w:jc w:val="both"/>
      </w:pPr>
      <w:r>
        <w:rPr>
          <w:rFonts w:ascii="Garamond" w:hAnsi="Garamond"/>
          <w:sz w:val="24"/>
        </w:rPr>
        <w:t>Parisinus 2268, x1° siècle, Cf. Duchesne, op. cit., t. I ; p. cLxxxrv.</w:t>
      </w:r>
    </w:p>
    <w:p>
      <w:pPr>
        <w:spacing w:after="120" w:before="0" w:line="360" w:lineRule="auto"/>
        <w:ind w:firstLine="283"/>
        <w:jc w:val="both"/>
      </w:pPr>
      <w:r>
        <w:rPr>
          <w:rFonts w:ascii="Garamond" w:hAnsi="Garamond"/>
          <w:sz w:val="24"/>
        </w:rPr>
        <w:t>Parisinus 5517, x1* siècle, fin. Cf. Duchesne, op. cit., L. I, p. CLXXXIV.</w:t>
      </w:r>
    </w:p>
    <w:p>
      <w:pPr>
        <w:spacing w:after="120" w:before="0" w:line="360" w:lineRule="auto"/>
        <w:ind w:firstLine="283"/>
        <w:jc w:val="both"/>
      </w:pPr>
      <w:r>
        <w:rPr>
          <w:rFonts w:ascii="Garamond" w:hAnsi="Garamond"/>
          <w:sz w:val="24"/>
        </w:rPr>
        <w:t>3. Le Liber Floridus de Lambert, chanoine de Saint-Omer (t 1077)..</w:t>
      </w:r>
    </w:p>
    <w:p>
      <w:pPr>
        <w:spacing w:after="120" w:before="0" w:line="360" w:lineRule="auto"/>
        <w:ind w:firstLine="283"/>
        <w:jc w:val="both"/>
      </w:pPr>
      <w:r>
        <w:rPr>
          <w:rFonts w:ascii="Garamond" w:hAnsi="Garamond"/>
          <w:sz w:val="24"/>
        </w:rPr>
        <w:t>Gandavensis 16, xu* siècle, Cf. Duchesne, op. cit., t. I, p. CLXXXVI.</w:t>
      </w:r>
    </w:p>
    <w:p>
      <w:pPr>
        <w:spacing w:after="120" w:before="0" w:line="360" w:lineRule="auto"/>
        <w:ind w:firstLine="283"/>
        <w:jc w:val="both"/>
      </w:pPr>
      <w:r>
        <w:rPr>
          <w:rFonts w:ascii="Garamond" w:hAnsi="Garamond"/>
          <w:sz w:val="24"/>
        </w:rPr>
        <w:t>Cantabrigiensis 2021, xu’ siècle. Cf. Duchesne, Op. cil., t. I,.p. CLXXXVI.</w:t>
      </w:r>
    </w:p>
    <w:p>
      <w:pPr>
        <w:spacing w:after="120" w:before="0" w:line="360" w:lineRule="auto"/>
        <w:ind w:firstLine="283"/>
        <w:jc w:val="both"/>
      </w:pPr>
      <w:r>
        <w:rPr>
          <w:rFonts w:ascii="Garamond" w:hAnsi="Garamond"/>
          <w:sz w:val="24"/>
        </w:rPr>
        <w:t>Guelferbytanus, Gudianus, xii* siècle. Cf. Duchesne, op. cil., t. I, p. CLXXXVI.</w:t>
      </w:r>
    </w:p>
    <w:p>
      <w:pPr>
        <w:spacing w:after="120" w:before="0" w:line="360" w:lineRule="auto"/>
        <w:ind w:firstLine="283"/>
        <w:jc w:val="both"/>
      </w:pPr>
      <w:r>
        <w:rPr>
          <w:rFonts w:ascii="Garamond" w:hAnsi="Garamond"/>
          <w:sz w:val="24"/>
        </w:rPr>
        <w:t>Hagensis 759, xv* siècle. Cf. Duchesne, op. cit., t. t, p. CLXXXVI.</w:t>
      </w:r>
    </w:p>
    <w:p>
      <w:pPr>
        <w:spacing w:after="120" w:before="0" w:line="360" w:lineRule="auto"/>
        <w:ind w:firstLine="283"/>
        <w:jc w:val="both"/>
      </w:pPr>
      <w:r>
        <w:rPr>
          <w:rFonts w:ascii="Garamond" w:hAnsi="Garamond"/>
          <w:sz w:val="24"/>
        </w:rPr>
        <w:t>Hagensis 759 a, xvi* siècle. Cf. Duchesne, op. cit, t. r, p. CLXXXNII.</w:t>
      </w:r>
    </w:p>
    <w:p>
      <w:pPr>
        <w:spacing w:after="120" w:before="0" w:line="360" w:lineRule="auto"/>
        <w:ind w:firstLine="283"/>
        <w:jc w:val="both"/>
      </w:pPr>
      <w:r>
        <w:rPr>
          <w:rFonts w:ascii="Garamond" w:hAnsi="Garamond"/>
          <w:sz w:val="24"/>
        </w:rPr>
        <w:t>Deere 796, xv° siècle. Cf. Duchesne, op. cil, | t. I, p. CLXXXVII.</w:t>
      </w:r>
    </w:p>
    <w:p>
      <w:pPr>
        <w:spacing w:after="120" w:before="0" w:line="360" w:lineRule="auto"/>
        <w:ind w:firstLine="283"/>
        <w:jc w:val="both"/>
      </w:pPr>
      <w:r>
        <w:rPr>
          <w:rFonts w:ascii="Garamond" w:hAnsi="Garamond"/>
          <w:sz w:val="24"/>
        </w:rPr>
        <w:t>Les manuscrits de la recension d'Adhémar de Chabannes n'ont évidemment auc une utilité pour les | vies des papes antérieurs au 1x* siècle.</w:t>
      </w:r>
    </w:p>
    <w:p>
      <w:pPr>
        <w:spacing w:after="120" w:before="0" w:line="360" w:lineRule="auto"/>
        <w:ind w:firstLine="283"/>
        <w:jc w:val="both"/>
      </w:pPr>
      <w:r>
        <w:rPr>
          <w:rFonts w:ascii="Garamond" w:hAnsi="Garamond"/>
          <w:sz w:val="24"/>
        </w:rPr>
        <w:t>Laurenlianus XX. 10, XIe. Cf. Duchesne, Parisinus 16897, xn’ siècle. Cf. Duchesne, op. cif, Tolosanus 365, xi* siècle, fin. Cf. Duchesne, op. cil., t. I, p. CXC :</w:t>
      </w:r>
    </w:p>
    <w:p>
      <w:pPr>
        <w:spacing w:after="120" w:before="0" w:line="360" w:lineRule="auto"/>
        <w:ind w:firstLine="283"/>
        <w:jc w:val="both"/>
      </w:pPr>
      <w:r>
        <w:rPr>
          <w:rFonts w:ascii="Garamond" w:hAnsi="Garamond"/>
          <w:sz w:val="24"/>
        </w:rPr>
        <w:t>Gralianopolitanus 16, xm* siècle. Cf. Duchesne, Op. cil., t. I, p. CXC. t n p. cxc, pl v, n. 3, p. CCOIL, cem ; t. m, p. fl ; Mommsen, op. cii., t. 1, p. LXXXII.</w:t>
      </w:r>
    </w:p>
    <w:p>
      <w:pPr>
        <w:spacing w:after="120" w:before="0" w:line="360" w:lineRule="auto"/>
        <w:ind w:firstLine="283"/>
        <w:jc w:val="both"/>
      </w:pPr>
      <w:r>
        <w:rPr>
          <w:rFonts w:ascii="Garamond" w:hAnsi="Garamond"/>
          <w:sz w:val="24"/>
        </w:rPr>
        <w:t>4. Manuscrits mix les. d. Manuscrits du type D.</w:t>
      </w:r>
    </w:p>
    <w:p>
      <w:pPr>
        <w:spacing w:after="120" w:before="0" w:line="360" w:lineRule="auto"/>
        <w:ind w:firstLine="283"/>
        <w:jc w:val="both"/>
      </w:pPr>
      <w:r>
        <w:rPr>
          <w:rFonts w:ascii="Garamond" w:hAnsi="Garamond"/>
          <w:sz w:val="24"/>
        </w:rPr>
        <w:t>Parisinus 2769, 1x° siècle. Cf. Duchesne, op. cil, t. r, p. cxcnur ; Mommsen, op. cil., t. 1, p. xc.</w:t>
      </w:r>
    </w:p>
    <w:p>
      <w:pPr>
        <w:spacing w:after="120" w:before="0" w:line="360" w:lineRule="auto"/>
        <w:ind w:firstLine="283"/>
        <w:jc w:val="both"/>
      </w:pPr>
      <w:r>
        <w:rPr>
          <w:rFonts w:ascii="Garamond" w:hAnsi="Garamond"/>
          <w:sz w:val="24"/>
        </w:rPr>
        <w:t>D ? Leidensis Vulcanii 48, xi* siècle. Cf. Duchesne, op. cil, t. x, p. cxcrv ; Mommsen, op. cil., t. 1, p. xc.</w:t>
      </w:r>
    </w:p>
    <w:p>
      <w:pPr>
        <w:spacing w:after="120" w:before="0" w:line="360" w:lineRule="auto"/>
        <w:ind w:firstLine="283"/>
        <w:jc w:val="both"/>
      </w:pPr>
      <w:r>
        <w:rPr>
          <w:rFonts w:ascii="Garamond" w:hAnsi="Garamond"/>
          <w:sz w:val="24"/>
        </w:rPr>
        <w:t>Bituricensis 97, xur* siècle. Cf. Duchesne, op. cit., t. I, D. CXCIV. b. Manuscrits du type E.</w:t>
      </w:r>
    </w:p>
    <w:p>
      <w:pPr>
        <w:spacing w:after="120" w:before="0" w:line="360" w:lineRule="auto"/>
        <w:ind w:firstLine="283"/>
        <w:jc w:val="both"/>
      </w:pPr>
      <w:r>
        <w:rPr>
          <w:rFonts w:ascii="Garamond" w:hAnsi="Garamond"/>
          <w:sz w:val="24"/>
        </w:rPr>
        <w:t>Otlobonianus 993, xvr’ siècle fin. Cf. Duchesne, op. cil., t. I, D. CXCV.</w:t>
      </w:r>
    </w:p>
    <w:p>
      <w:pPr>
        <w:spacing w:after="120" w:before="0" w:line="360" w:lineRule="auto"/>
        <w:ind w:firstLine="283"/>
        <w:jc w:val="both"/>
      </w:pPr>
      <w:r>
        <w:rPr>
          <w:rFonts w:ascii="Garamond" w:hAnsi="Garamond"/>
          <w:sz w:val="24"/>
        </w:rPr>
        <w:t>Vallicellanus C. 1, xv1</w:t>
      </w:r>
      <w:r>
        <w:rPr>
          <w:rFonts w:ascii="Garamond" w:hAnsi="Garamond"/>
          <w:i/>
          <w:sz w:val="24"/>
        </w:rPr>
        <w:t>-xvir</w:t>
      </w:r>
      <w:r>
        <w:rPr>
          <w:rFonts w:ascii="Garamond" w:hAnsi="Garamond"/>
          <w:sz w:val="24"/>
        </w:rPr>
        <w:t xml:space="preserve"> siècle. Cf. Duchesne, Op. cit., t. I, p. CXCVI.</w:t>
      </w:r>
    </w:p>
    <w:p>
      <w:pPr>
        <w:spacing w:after="120" w:before="0" w:line="360" w:lineRule="auto"/>
        <w:ind w:firstLine="283"/>
        <w:jc w:val="both"/>
      </w:pPr>
      <w:r>
        <w:rPr>
          <w:rFonts w:ascii="Garamond" w:hAnsi="Garamond"/>
          <w:sz w:val="24"/>
        </w:rPr>
        <w:t>Burberinus X X XIV 57, xvire siècle. Cf. Duchesne, Op. cil., t. I, p. cxcvi.</w:t>
      </w:r>
    </w:p>
    <w:p>
      <w:pPr>
        <w:spacing w:after="120" w:before="0" w:line="360" w:lineRule="auto"/>
        <w:ind w:firstLine="283"/>
        <w:jc w:val="both"/>
      </w:pPr>
      <w:r>
        <w:rPr>
          <w:rFonts w:ascii="Garamond" w:hAnsi="Garamond"/>
          <w:sz w:val="24"/>
        </w:rPr>
        <w:t>A ces copies de Et il faut joindre un fragment consacré à l'Ambrosienne de Milan sous la cote D 95, il va seulement jusqu'à Ani cet.</w:t>
      </w:r>
    </w:p>
    <w:p>
      <w:pPr>
        <w:spacing w:after="120" w:before="0" w:line="360" w:lineRule="auto"/>
        <w:ind w:firstLine="283"/>
        <w:jc w:val="both"/>
      </w:pPr>
      <w:r>
        <w:rPr>
          <w:rFonts w:ascii="Garamond" w:hAnsi="Garamond"/>
          <w:sz w:val="24"/>
        </w:rPr>
        <w:t>EF Farnesianus (perdu), vinte-1x* siècle, Cf. Du- | Duchesne reléve une particularité de certains manuscrits du groupe E, c'est l'insertion, dans les noti ces anciennes, de petites notes supplémentaires, étrangères au Liber pontificalis primitif. Il semble utile de les rapprocher ici avec indication des manuSerits où el les se rencontrent :</w:t>
      </w:r>
    </w:p>
    <w:p>
      <w:pPr>
        <w:spacing w:after="120" w:before="0" w:line="360" w:lineRule="auto"/>
        <w:ind w:firstLine="283"/>
        <w:jc w:val="both"/>
      </w:pPr>
      <w:r>
        <w:rPr>
          <w:rFonts w:ascii="Garamond" w:hAnsi="Garamond"/>
          <w:sz w:val="24"/>
        </w:rPr>
        <w:t>Pie, fondation de Sainte-Pudentienne, E 1.6.</w:t>
      </w:r>
    </w:p>
    <w:p>
      <w:pPr>
        <w:spacing w:after="120" w:before="0" w:line="360" w:lineRule="auto"/>
        <w:ind w:firstLine="283"/>
        <w:jc w:val="both"/>
      </w:pPr>
      <w:r>
        <w:rPr>
          <w:rFonts w:ascii="Garamond" w:hAnsi="Garamond"/>
          <w:sz w:val="24"/>
        </w:rPr>
        <w:t>Étienne, exil, incarcération et martyre du pape,</w:t>
      </w:r>
    </w:p>
    <w:p/>
    <w:p>
      <w:pPr>
        <w:spacing w:after="120" w:before="240" w:line="240" w:lineRule="auto"/>
        <w:ind w:firstLine="0"/>
        <w:jc w:val="left"/>
      </w:pPr>
      <w:r>
        <w:rPr>
          <w:rFonts w:ascii="Garamond" w:hAnsi="Garamond"/>
          <w:b/>
          <w:sz w:val="28"/>
        </w:rPr>
        <w:t>E1.</w:t>
      </w:r>
    </w:p>
    <w:p>
      <w:pPr>
        <w:spacing w:after="120" w:before="0" w:line="360" w:lineRule="auto"/>
        <w:ind w:firstLine="283"/>
        <w:jc w:val="both"/>
      </w:pPr>
      <w:r>
        <w:rPr>
          <w:rFonts w:ascii="Garamond" w:hAnsi="Garamond"/>
          <w:sz w:val="24"/>
        </w:rPr>
        <w:t>Léon, mention du monastère des Saints-Jeanet-Paul, E 1.6. Félix III, complément de la finale, E 1. C4.</w:t>
      </w:r>
    </w:p>
    <w:p>
      <w:pPr>
        <w:spacing w:after="120" w:before="0" w:line="360" w:lineRule="auto"/>
        <w:ind w:firstLine="283"/>
        <w:jc w:val="both"/>
      </w:pPr>
      <w:r>
        <w:rPr>
          <w:rFonts w:ascii="Garamond" w:hAnsi="Garamond"/>
          <w:sz w:val="24"/>
        </w:rPr>
        <w:t>438 Gélase, mention de Saint-Michel au mont Gargan, Bl. Honorius, l'aqueduc du Janicule, E 1. 6.</w:t>
      </w:r>
    </w:p>
    <w:p>
      <w:pPr>
        <w:spacing w:after="120" w:before="0" w:line="360" w:lineRule="auto"/>
        <w:ind w:firstLine="283"/>
        <w:jc w:val="both"/>
      </w:pPr>
      <w:r>
        <w:rPr>
          <w:rFonts w:ascii="Garamond" w:hAnsi="Garamond"/>
          <w:sz w:val="24"/>
        </w:rPr>
        <w:t>Léon II, fondation de l'église Saint-Georges, E 1. 2.</w:t>
      </w:r>
    </w:p>
    <w:p>
      <w:pPr>
        <w:spacing w:after="120" w:before="0" w:line="360" w:lineRule="auto"/>
        <w:ind w:firstLine="283"/>
        <w:jc w:val="both"/>
      </w:pPr>
      <w:r>
        <w:rPr>
          <w:rFonts w:ascii="Garamond" w:hAnsi="Garamond"/>
          <w:sz w:val="24"/>
        </w:rPr>
        <w:t>9. Abrégés, Ces abrégés n'ont auc une importance pour la constitution du texte ; mais, au point de vue de son histoire, ils ne manquent pas d'intérét, Type A. Malalestianus (Césène) XXIII, £2 ;</w:t>
      </w:r>
    </w:p>
    <w:p>
      <w:pPr>
        <w:spacing w:after="120" w:before="0" w:line="360" w:lineRule="auto"/>
        <w:ind w:firstLine="283"/>
        <w:jc w:val="both"/>
      </w:pPr>
      <w:r>
        <w:rPr>
          <w:rFonts w:ascii="Garamond" w:hAnsi="Garamond"/>
          <w:sz w:val="24"/>
        </w:rPr>
        <w:t>. Xurt siècle. Cf. Duchesne, op. cil., t. I, p. ccr.</w:t>
      </w:r>
    </w:p>
    <w:p>
      <w:pPr>
        <w:spacing w:after="120" w:before="0" w:line="360" w:lineRule="auto"/>
        <w:ind w:firstLine="283"/>
        <w:jc w:val="both"/>
      </w:pPr>
      <w:r>
        <w:rPr>
          <w:rFonts w:ascii="Garamond" w:hAnsi="Garamond"/>
          <w:sz w:val="24"/>
        </w:rPr>
        <w:t>Vaticanus 1464, xv* siècle. Cf. Duchesne, op. cit., t. I, D. CCIII.</w:t>
      </w:r>
    </w:p>
    <w:p>
      <w:pPr>
        <w:spacing w:after="120" w:before="0" w:line="360" w:lineRule="auto"/>
        <w:ind w:firstLine="283"/>
        <w:jc w:val="both"/>
      </w:pPr>
      <w:r>
        <w:rPr>
          <w:rFonts w:ascii="Garamond" w:hAnsi="Garamond"/>
          <w:sz w:val="24"/>
        </w:rPr>
        <w:t>Assisianus 227, xm* siècle. Cf. Duchesne, op. cit., t.I, p. conr.</w:t>
      </w:r>
    </w:p>
    <w:p>
      <w:pPr>
        <w:spacing w:after="120" w:before="0" w:line="360" w:lineRule="auto"/>
        <w:ind w:firstLine="283"/>
        <w:jc w:val="both"/>
      </w:pPr>
      <w:r>
        <w:rPr>
          <w:rFonts w:ascii="Garamond" w:hAnsi="Garamond"/>
          <w:sz w:val="24"/>
        </w:rPr>
        <w:t>Alentianus 2. (Alençon), xue siècle. Cf. Duchesne, Op. cil., t. r, p. CCHI.</w:t>
      </w:r>
    </w:p>
    <w:p>
      <w:pPr>
        <w:spacing w:after="120" w:before="0" w:line="360" w:lineRule="auto"/>
        <w:ind w:firstLine="283"/>
        <w:jc w:val="both"/>
      </w:pPr>
      <w:r>
        <w:rPr>
          <w:rFonts w:ascii="Garamond" w:hAnsi="Garamond"/>
          <w:sz w:val="24"/>
        </w:rPr>
        <w:t>Avec ces abrégés prend place celui que Jean Buys publia à Mayence en 1602, en méme temps que le Liber pontificalis d'après un manuscrit où il était attribué à Abbon de Fleury (t 1004). En voici le titre : Excerplum de gestis romanorum pontificum ex libello qui continet gesta romanorum pontificum, de singulis eorum suo ordine utilio posteris indicavit | Albo (sic) Floriac. IIIIIIIIIIII breviter ac utiliter Vindobonensis 748, xu* siècle, Cf. Duchesne, op. Ci, t. I, p. ccv.</w:t>
      </w:r>
    </w:p>
    <w:p>
      <w:pPr>
        <w:spacing w:after="120" w:before="0" w:line="360" w:lineRule="auto"/>
        <w:ind w:firstLine="283"/>
        <w:jc w:val="both"/>
      </w:pPr>
      <w:r>
        <w:rPr>
          <w:rFonts w:ascii="Garamond" w:hAnsi="Garamond"/>
          <w:sz w:val="24"/>
        </w:rPr>
        <w:t>Type C. Rofomagensis U $84, xi* siècle. Cf. Duchesne, op. cif., t. I, p. ccv.</w:t>
      </w:r>
    </w:p>
    <w:p>
      <w:pPr>
        <w:spacing w:after="120" w:before="0" w:line="360" w:lineRule="auto"/>
        <w:ind w:firstLine="283"/>
        <w:jc w:val="both"/>
      </w:pPr>
      <w:r>
        <w:rPr>
          <w:rFonts w:ascii="Garamond" w:hAnsi="Garamond"/>
          <w:sz w:val="24"/>
        </w:rPr>
        <w:t>Vaticanus 1340, x1v* siècle. Cf. Duchesne, op. cil., t. I, D. ccv.</w:t>
      </w:r>
    </w:p>
    <w:p>
      <w:pPr>
        <w:spacing w:after="120" w:before="0" w:line="360" w:lineRule="auto"/>
        <w:ind w:firstLine="283"/>
        <w:jc w:val="both"/>
      </w:pPr>
      <w:r>
        <w:rPr>
          <w:rFonts w:ascii="Garamond" w:hAnsi="Garamond"/>
          <w:sz w:val="24"/>
        </w:rPr>
        <w:t>XII. LES RECENSIONS. — La description et le classement de ces nombreux manuscrits nous montre le</w:t>
      </w:r>
    </w:p>
    <w:p>
      <w:pPr>
        <w:spacing w:after="120" w:before="0" w:line="360" w:lineRule="auto"/>
        <w:ind w:firstLine="283"/>
        <w:jc w:val="both"/>
      </w:pPr>
      <w:r>
        <w:rPr>
          <w:rFonts w:ascii="Garamond" w:hAnsi="Garamond"/>
          <w:sz w:val="24"/>
        </w:rPr>
        <w:t>439 Liber pontificalis souvent accolé à des collections canoniques, parfois à celle du pseudo-Isidore. L'étude des recensions fournies par les diverses classes de manuscrits confirme les résultats déjà acquis d'aprés lesquels le texte primitif du Liber pontificalis ne nous est pas parvenu intégralement. Ce qui nous en reste se réduit à deux abrégés exécutés isolément d'aprés une rédaction qui s'arrétait à Félix IV (T 530), et les manuscrits complets, qui, tous sauf mutilation, dépassent de beaucoup cette limite, dérivent d'un remaniement de ce texte primitif, par rapport auquel ils constituent comme une seconde édition, revue et prolongée. Cette étude a été faite par Duchesne ; sa minutie et sa complication ne se prétent pas à un résumé, mais, telle qu'elle existe, elle prouve surabondamment l'étendue des recherches et la rigueur de la méthode. Parmi cette multitude de remarques critiques, il s'en rencontre une qui offre un intérêt particulier : la comparaison des divers textes de la notice d'Étienne II démontre que plusieurs manuscrits du Liber pontificalis représentent une édition assez complétement remaniée et épurée pour qu'elle füt acceptable pour les Lombards ; ce remaniement est naturellement antérieur à 774, date de la chute du royaume lombard.</w:t>
      </w:r>
    </w:p>
    <w:p>
      <w:pPr>
        <w:spacing w:after="120" w:before="0" w:line="360" w:lineRule="auto"/>
        <w:ind w:firstLine="283"/>
        <w:jc w:val="both"/>
      </w:pPr>
      <w:r>
        <w:rPr>
          <w:rFonts w:ascii="Garamond" w:hAnsi="Garamond"/>
          <w:sz w:val="24"/>
        </w:rPr>
        <w:t>XIII. LES CONTINUATIONS. — Il a existé un Liber pontificalis arrété à Félix IV, dont le texte nous est connu d'abord par deux abrégés qui ont été faits isolément, ensuite par un remaniement qui est venu jusqu'à nous, pourvu de continuations successives, jusqu'au vie et au 1x° siècle, Dans la première période, le livre pontifical s'offre à nous tel qu'un livre vivant et non pas comme une séche chroni que. Ce méme caractère se retrouve dans les premières continuations du Liber pontificalis.</w:t>
      </w:r>
    </w:p>
    <w:p>
      <w:pPr>
        <w:spacing w:after="120" w:before="0" w:line="360" w:lineRule="auto"/>
        <w:ind w:firstLine="283"/>
        <w:jc w:val="both"/>
      </w:pPr>
      <w:r>
        <w:rPr>
          <w:rFonts w:ascii="Garamond" w:hAnsi="Garamond"/>
          <w:sz w:val="24"/>
        </w:rPr>
        <w:t>On peut distinguer à la fin du vr* siècle un nouveau groupe de noti ces qui émane d'un seul et méme auleur ; mais dés Honorius, au commencement du siécle suivant, les noti ces paraissent rédigées une à une, aprés la mort de cha que pape, et bientôt chac une d'el les est commencée du vivant de cha que pontife. On en a des preuves aussi évidentes que cel les-ci par exemple. Le biographe de Martin Ie (649-655) rapporte avec beaucoup de détails les débuts du régne, | les premiéres lettres avec l'exar que Olympius. A propos d'une tentative d'assassinat dirigée par l'empereur contre le pape, il s'écrie : « Mais Dieu toutpuissant a coutume de protéger et de préserver de tout mal ses serviteurs orthodoxes. » Se serait-il montré si triomphant s'il avait connu, au moment où il écrivait, les terrib les événements qui devaient, quatre ans plus tard, agiter ce pontificat : le pape enlevé de Rome en 653, conduit captif à travers les î les de la Grèce vers Constantinople, livré sans soins ni pitié au froid extréme et à la maladie, torturé, condamné à mort, exilé finalement jusqu'en Crimée, | à Cherson, où il mourut de misère ? Toute cette fin lamentable occupe dans la notice fort peu de place, et est racontée en quelques mots, évidemment parce que la biographie n'a été achevée qu'aprés la mort du pape. Cette disproportion se rencontre souvent dans le Liber pontificalis. Les rédacteurs sont volontiers prolixes quand il s'agit d'un pape vivant ; la sobriété | leur parait plus opport une concernant les morts.</w:t>
      </w:r>
    </w:p>
    <w:p>
      <w:pPr>
        <w:spacing w:after="120" w:before="0" w:line="360" w:lineRule="auto"/>
        <w:ind w:firstLine="283"/>
        <w:jc w:val="both"/>
      </w:pPr>
      <w:r>
        <w:rPr>
          <w:rFonts w:ascii="Garamond" w:hAnsi="Garamond"/>
          <w:sz w:val="24"/>
        </w:rPr>
        <w:t>Sept noti ces, depuis Adéodat jusqu'à Conon (672657) doivent étre encore d'un rédacteur uni que ; mais de plus en plus l'habitude s'établit d'écrire cha que biographie du vivant des papes. C'est ce qui rend le Liber pontificalis si utile pour l'historien, particulièrement lors des gran des luttes du vin : siècle, Home est, au vrnu* siècle, l'étroit champ clos où s'agitentet se décident plusieurs des graves questions, d'où va dépendre la constitution de l'Europe pendant | tout le Moyen Age. L'empire grec, à mesure qu'il : s'afflaiblit, devient plus oppressif, et ne retient qu'avec peine, par l'exarchat, sa domination en Italie, | d va trouver dans Rome son principal adversaire.</w:t>
      </w:r>
    </w:p>
    <w:p>
      <w:pPr>
        <w:spacing w:after="120" w:before="0" w:line="360" w:lineRule="auto"/>
        <w:ind w:firstLine="283"/>
        <w:jc w:val="both"/>
      </w:pPr>
      <w:r>
        <w:rPr>
          <w:rFonts w:ascii="Garamond" w:hAnsi="Garamond"/>
          <w:sz w:val="24"/>
        </w:rPr>
        <w:t>L'Église orientale, entrainée par la subtilité et l'infatuation théologi que, rompt l'unité, que Rome va victorieusement maintenir. Les Lombards, entrés depuis plus d'un siècle en Italie, y ont ébranlé la puissance impériale, mais en méme temps menacé Rome qui va leur résister. Contre eux et contre l'Empire les papes appellent une alliée qui a sa fort une à faire, À cette famille d'Héristal, cette dynastie carolingienne,. déjà renommée au delà des Alpes. Étienne II conférera le titre royal à Pépin le Bref, et, bientót aprés, Léon III couronnera Charlemagne empereur. La papauté se verra, par cette précieuse alliance, à la 3 fois affranchie du roi des Lombards et de l'empereur grec, et mise en possession, grâce à des donations effectives, d'un territoire où s'exercera son pouvoir temporel. Il y a peu d'exemp les dans toute l'histoire d'un tel concours de questions vita les, débattues en méme temps dans un seul pays, dans une seule ville. L'historien, pour en suivre le premier développement, dispose de documents précieux : le Codex carolinus est l'utile commentaire du Liber pontificalis.</w:t>
      </w:r>
    </w:p>
    <w:p>
      <w:pPr>
        <w:spacing w:after="120" w:before="0" w:line="360" w:lineRule="auto"/>
        <w:ind w:firstLine="283"/>
        <w:jc w:val="both"/>
      </w:pPr>
      <w:r>
        <w:rPr>
          <w:rFonts w:ascii="Garamond" w:hAnsi="Garamond"/>
          <w:sz w:val="24"/>
        </w:rPr>
        <w:t>Celui-ci se poursuit à travers les événements dont il nous donne la trame et parfois les détails, C'est vers le milieu du VIe que le remaniement dont est sortie la seconde édition doit être daté, et l'auteur est probablement celui qui composa les trois vies de Boniface II, Jean II, Agapit, ainsi que la premiére notice de Silvére, à moins que ce ne soit celui « qui cousut à celle-ci la Passio Silverii qui lui sert de finale ». Aprés Silvére il se passe un certain temps pendant lequel l'eeuvre est interrompue, la notice de Virgile n'est pas l'euvre d'un contemporain. Les inexactitu des y sont graves et nombreuses, l'auteur réunit en une seule les deux prises de Rome par Totila, en 546 et en 549 ; il confond la défaite des Vanda les en 533-534, et la révolte de Guntharith en 547. Dans la notice de Jean III, on rapproche indüment deux expéditions franques de 552 et de 56% environ. Cette confusion exige un certain recul chronologi que, jus que environ Benoit ou Pélage II. C'est donc sous ce dernier pontificat (579-590) qu'auraient été ajoutées les biographies de Vigile, Pélage Ie, Jean III et Benoit. x Il va comme de soi que les noti ces, écrites du vivant des papes, aident à transformer le livre pontifical de chroni que en histoire. La vie d'Hadrien Ier, beaucoup plus longue que les précédentes, ne contient d'histoire proprement dite que pour les deux premières années du pontificat, qui en a pourtant duré vingtquatre (772-795). Aprés cette importante année 774, elle arréte tout à coup le récit des princip aux événements, et se restreint désor mais à l'énumération des trav aux de restauralion et d'embellissement que le pape a fait exécuter dans les églises romaines. Il y est question du rétablissement des anciens acqueducs, de la réparation des murs de Rome, de la fondation de | ces gran des colonies agrico les, les domus cultæ dont l'histoire reste encore à écrire. Ici, comme dans bien d'autres passages, le Liber pontificalis prend tout à fait l'allure d'une chroni que locale ; mais la chroni que locale d'une ville telle que Rome est pres que toujours d'un grand intérét.</w:t>
      </w:r>
    </w:p>
    <w:p>
      <w:pPr>
        <w:spacing w:after="120" w:before="0" w:line="360" w:lineRule="auto"/>
        <w:ind w:firstLine="283"/>
        <w:jc w:val="both"/>
      </w:pPr>
      <w:r>
        <w:rPr>
          <w:rFonts w:ascii="Garamond" w:hAnsi="Garamond"/>
          <w:sz w:val="24"/>
        </w:rPr>
        <w:t>A plus forte raison lorsqu'on déborde ces limites étroites. La notice sur Étienne III (768-772) nous montre le pouvoir temporel aux prises avec les convoitises de l'aristocratie romaine, et avec les divers partis qui se disputent l'influence en Italie, Les sombres récits dont elle abonde ne sont pas à l'honneur du haut clergé de Rome ; mais la sincérité du narrateur O44 | A n'en est que plus évidente. C'est alors qu'il aborde le — pontificat d'Hadrien Ier, Aprés le détail des dernières — querel les entre le royaume lombard et la papauté, - de la première expédition de Charlemagne en Italie, de sa venue à Rome et de la chute de Pavie, le biographe rapporte que, dans une entrevue le mercredi de Pâques, à Saint-Pierre, en cette méme année 774, | Char les, confirmant les engagements pris par son père Pépin, a promis au pontife de lui donner une portion - considérable de l'Italie centrale, tout ce que les Lom- - bards possédaient à l'ouest d'une ligne tirée entre - l'embouchure de la Magra et le territoire du duché de dé NW ar » Venise. Assurément le pape n'est ja mais entré en possession d'une pareille étendue de pays. Cependant la donation de Charlemagne est reproduite, avec les termes mémes dont se sert le Liber pontificalis, dans ~ les chartes célèbres d'Otton Ie : et de Henri II, dont l'authenticité est aujour d'hui hors de doute. La ques- tion se présente donc de savoir si le document pri- mitif inséré dans la chroni que pontificale est authen- - ti que, et pourauoi la réalité y a si peu correspondu. - Sur le premier point, i l'n'y a aucun doute à conserver : le biographe qui était contemporain n'a pas été trompé et n'a pas menti. Sur le second point on répond que la donation ou plutót la promesse de donation de Charlemagne correspond à un moment ~ politi que, où le sort du royaume lombard n'était pas encore définitivement arrêté dans sa pensée, et où ce prince pouvait encore songer à laisser subsister en Italie, en face d'un État romain agrandi, un État lombard assez faible pour ne pas menacer la sécurité | de son voisin. La prise de Pavie vint modifier cet état - de choses. Charlemagne annexa les provin ces lom- | — bar des à l'empire franc, et dés lors il n'y eut plus auc une raison de donner au territoire pontifical une étendue aussi considérable, et aussi peu en rapport avec la force réelle de celui qui devait en étre investi. Cette vue concilie avec la réalité histori que l'autorité incontestable du biographe d'Hadrien.</w:t>
      </w:r>
    </w:p>
    <w:p>
      <w:pPr>
        <w:spacing w:after="120" w:before="0" w:line="360" w:lineRule="auto"/>
        <w:ind w:firstLine="283"/>
        <w:jc w:val="both"/>
      </w:pPr>
      <w:r>
        <w:rPr>
          <w:rFonts w:ascii="Garamond" w:hAnsi="Garamond"/>
          <w:sz w:val="24"/>
        </w:rPr>
        <w:t>Il semble qu'il y ait eu comme deux éco les parmi les rédacteurs de la chroni que pontificale. Les uns, intelligents et bien instruits, écrivent des noti ces tel les que cel les des Étienne et d'Hadrien Ie, pleines d'indications précieuses et bien choisies ; mais d'autres, plus nombreux, paraissent inhabi les et comme inconscients. Ce. sont probablement d'humb les clercs attachés au palais, au bureau du vestiarium ou garde-meuble. Lorsqu'ils ont à rédiger des noti ces remontant assez haut dans l2 passé, quand l’occasion s'offre à eux de se montrer quel que peu historiens, naturellement ils faiblissent et restent de piétres chroniqueurs. Mais lorsqu'ils rédigent des noti ces contemporaines, il ne se peut pas que leurs souvenirs précis et leur situation de cleres romains, hótes familiers de la cour pontificale, ne se fassent heureusement sentir. Scribes officiels, ou peu s'en faut, ils manquent de toute criti que, et leurs formu les respectueuses tombent dans la platitude ; mais cela méme devient pour nous une précieuse garantie, si nous savons contróler leurs récits par d'autres documents, tenir compte du milieu où -ils vivent et des circonstan ces qui les entourent.</w:t>
      </w:r>
    </w:p>
    <w:p>
      <w:pPr>
        <w:spacing w:after="120" w:before="0" w:line="360" w:lineRule="auto"/>
        <w:ind w:firstLine="283"/>
        <w:jc w:val="both"/>
      </w:pPr>
      <w:r>
        <w:rPr>
          <w:rFonts w:ascii="Garamond" w:hAnsi="Garamond"/>
          <w:sz w:val="24"/>
        </w:rPr>
        <w:t>Tel les qu'el les sont, leurs noti ces, fort recherchées, se répandent dans leur propre temps, grâce à de nombreuses copies, avec une rapidité qui peut nous surprendre. Duchesne a fait à ce propos une observation curieuse. La Chroni que de Bède le Vénérable emprunte visiblement au Liber pontificalis, à la notice sur Grégoire II, trois mentions ou récits sur une restitution faite au Saint-Siége par le roi lombard Luitprand, sur le renversement de l'empereur Anastase et sur une inondation du Tibre, trois événements des années 716 717. Or la Chroni que de Bède, écrite année par année, s'arréte en 724 ; le pape Grégoire II a sept 442 années encore à régner et à vivre, et cependant ce moine enfermé dans un monastère du nord de l'Anzleterre connait déjà la notice des premiers temps du pontificat (715-731). Il est vrai qu'un zèle pieux amenait alors en grand nombre les Anglo-Saxons à Home. Encore aujour d'hui, l'hôpital San Spirito in Sassia, dans Rome méme, conserve le souvenir de ces relations étroites : et vers la fin du xrix* siècle, ontrouvait prés du Forum, au pied du Palatin et entre l'arc de Titus et le Colisée, un trésor de monnaies anglosaxonnes du vin’ siècle, probablement quel que contribution au denier de Saint-Pierre.</w:t>
      </w:r>
    </w:p>
    <w:p>
      <w:pPr>
        <w:spacing w:after="120" w:before="0" w:line="360" w:lineRule="auto"/>
        <w:ind w:firstLine="283"/>
        <w:jc w:val="both"/>
      </w:pPr>
      <w:r>
        <w:rPr>
          <w:rFonts w:ascii="Garamond" w:hAnsi="Garamond"/>
          <w:sz w:val="24"/>
        </w:rPr>
        <w:t>Une deuxième observation confirme ce qu'on peut penser de l'importance et de la diffusion des noti ces pontifica les au vin siècle. Les rédacteurs du Liber, ayant à raconter les ardents débats qui s'agitaienL entre les empereurs d'Orient, les papes, les rois lombards et les prin ces carolingiens, faisaient du loyalisme. Dans la notiee sur Étienne IT, par exemple, non seulement le pape n'est pas nommé sans qu'on lui prodigue les épithètes les plus louangeuses, beatissimus, sanctissimus, almificus, coangelicus, mais son allié Pépin le Bref participe à ces hommages : il est christianissumus, excellentissimus, etc. En revanche, le roi des Lombards, Astolphe, l'ennemi commun, est dit blasphemus, nequissimus, nefandissimus, malignus, nec dicendus igrannus. Cela va fort bien pour les lecteurs de Rome et de l'État franc. Mais les noti ces du Liber pontificalis sont recherchées ; el les ont, parait-il, une valeur pour l'opinion. Les Lombards voudront lire, dés qu'elle sera écrite, la notice sur Étienne II ; comment pourront-ils accepter les épithétes dont leur roi est gratifié ? Duchesne, par une étude attentive des manuscrits, distingue une version évidemment lombarde, qui n'a plus ni les qualificatifs élogieux pour Pépin et le pape, ni les adjectifs injurieux pour Astolphe. Les chefs lombards ne sont plus ici d'obscurs satelli les, comme dans la notice romaine, mais des optimates ; le couronnement de Pépin n'est plus opéré Christi gratia ; la politi que du roi lombard n'est plus de la rouerie, versulia, mais de l'habileté, ingenium. Il est clair que nous sommes en présence d'une édition du Liter à l'usage des pays lombards, et cette édition est nécessairement contemporaine : elle ne peut pas, bien entendu, étre postérieure à 771, date de la destruction du royaume lombard à l'égard duquel tous ménagements devenaient superllus.</w:t>
      </w:r>
    </w:p>
    <w:p>
      <w:pPr>
        <w:spacing w:after="120" w:before="0" w:line="360" w:lineRule="auto"/>
        <w:ind w:firstLine="283"/>
        <w:jc w:val="both"/>
      </w:pPr>
      <w:r>
        <w:rPr>
          <w:rFonts w:ascii="Garamond" w:hAnsi="Garamond"/>
          <w:sz w:val="24"/>
        </w:rPr>
        <w:t>Les éloges prodigués aux papes, surtout au commencement des noti ces, sont d'autant plus forts qu'on y attache moins d'importance : du vivant des pontifes on ne les lit guère, après leur mort on ne les lit plus. La criti que, au contraire, est des plus rares. Tout ce qu'on rencontre en ce genre, c'est un blàme discret de la timidité montrée par le pape Jean VII dans l'affaire du concile in Trullo. « L'empire, lui aussi, est bien traité, trop bien méme, car les formu les respectueuses que l'on ne ménage pas à certains empereurs dépassent les limites de la platitude permise, méme aux scribes officiels. A lire la notice du pape Gonstantin, on canoniserait Justinien Hinotméte, ce monstre abominable, couvert de sang et d'iniquités de toute espéce, dont Rome elle-méme avait eu à sentir la brutalité. Selon le biographe, c'est un prince trés chrétien, humble, pieux, bon, orthodoxe. 5a mort est une calamité publi que : il semble qu'on ait perdu Trajan ou Théodose. » Par contre la mort du roi Luitprand est un bienfait de Dieu ; elle a été obtenue par les priéres du pape Zacharie, assertion qui ne serait pas de nature à rien ajouter à la réputation de ce saint personnage. Si Luitprand est ainsi traité, on devine, par ce que nous avons dit, le sort réservé à Astolphe. Ces exemp les montrent qu'il est utile parfois, à tout le moins prudent, de compter des amis à Rome.</w:t>
      </w:r>
    </w:p>
    <w:p>
      <w:pPr>
        <w:spacing w:after="120" w:before="0" w:line="360" w:lineRule="auto"/>
        <w:ind w:firstLine="283"/>
        <w:jc w:val="both"/>
      </w:pPr>
      <w:r>
        <w:rPr>
          <w:rFonts w:ascii="Garamond" w:hAnsi="Garamond"/>
          <w:sz w:val="24"/>
        </w:rPr>
        <w:t>DA ay m —— ame apo T AM « Ces exagérations, d'expression ou de sentiment, sont autant de traits précieux, propres à montrer que nous avons affaire à des écrivains contemporains.</w:t>
      </w:r>
    </w:p>
    <w:p>
      <w:pPr>
        <w:spacing w:after="120" w:before="0" w:line="360" w:lineRule="auto"/>
        <w:ind w:firstLine="283"/>
        <w:jc w:val="both"/>
      </w:pPr>
      <w:r>
        <w:rPr>
          <w:rFonts w:ascii="Garamond" w:hAnsi="Garamond"/>
          <w:sz w:val="24"/>
        </w:rPr>
        <w:t>Leurs passions, leurs facons étroites et vives de voir | les choses sont pour nous de précieuses garanties. Ils parlent comme ils sentent ; c'est tout ce qu'on peut leur demander. Dans le commentaire, où Duchesne a serré de trés prés chac une de leurs assertions, il n'a pas eu à relever un seul mensonge. Tout bien considéré, en tenant compte du temps et du lieu où ils vivaient, des circonstan ces spécia les où chacun d'eux écrivait, les biographes pontific aux du vu : el du vint siècle ont fait œuvre sincère. I] n'y a qu'une chose à regretter, c'est qu'ils n'aient pas écrit davantage 1, » XIV. LE LIBER AU IX</w:t>
      </w:r>
      <w:r>
        <w:rPr>
          <w:rFonts w:ascii="Garamond" w:hAnsi="Garamond"/>
          <w:i/>
          <w:sz w:val="24"/>
        </w:rPr>
        <w:t xml:space="preserve"> SIÈCLE. — Au Ix</w:t>
      </w:r>
      <w:r>
        <w:rPr>
          <w:rFonts w:ascii="Garamond" w:hAnsi="Garamond"/>
          <w:sz w:val="24"/>
        </w:rPr>
        <w:t xml:space="preserve"> siècle les vies des papes ne furent conservées que dans un | nombre restreint de manuscrits qui sont : 1 » Le. Farnesianus déjà signalé (E5) aujour d'hui perdu ; il | contenait la vie de Serge II (844-847). — 2 » Le Parisinus 4516 (olim Turonensis), exécuté avant l'année 871, la biographie de Léon IV s'arréte dans l'année 850 ; l'âge de ce manuscrit, exécuté peu aprés le moment oü furent écrites ces pages, lui donne une trés grande valeur pour l'établissement du texte. — à«  Le Fragmentum Valicanum reconstitué avec des feuillels épars dans divers manuscrits, contient les premières lignes de la vie d'Étienne IV. —- 4° Le Parisinus 6140, début du xi</w:t>
      </w:r>
      <w:r>
        <w:rPr>
          <w:rFonts w:ascii="Garamond" w:hAnsi="Garamond"/>
          <w:i/>
          <w:sz w:val="24"/>
        </w:rPr>
        <w:t xml:space="preserve"> siècle, qui va jusqu'à Hadrien IIinclusivement, mais avec une lac une considérable qui comprend la fin de la notice de Léon IV et celle de Benoit III en entier. — 5 » Le Vaticanus 4764 (olim Cavensis), fin du xi</w:t>
      </w:r>
      <w:r>
        <w:rPr>
          <w:rFonts w:ascii="Garamond" w:hAnsi="Garamond"/>
          <w:sz w:val="24"/>
        </w:rPr>
        <w:t xml:space="preserve"> siècle, celui de tous les manuscrits de l'ancien Liber pontificalis qui va le plus loin, complet jusqu'à la notice d'Hadrien II qui est inachevée. — 6</w:t>
      </w:r>
      <w:r>
        <w:rPr>
          <w:rFonts w:ascii="Garamond" w:hAnsi="Garamond"/>
          <w:i/>
          <w:sz w:val="24"/>
        </w:rPr>
        <w:t xml:space="preserve"> Le Parisinus 8148, x1v</w:t>
      </w:r>
      <w:r>
        <w:rPr>
          <w:rFonts w:ascii="Garamond" w:hAnsi="Garamond"/>
          <w:sz w:val="24"/>
        </w:rPr>
        <w:t xml:space="preserve"> siècle. — défaut ; il se trouvait réduit au seul Vaticanus 3764, jusqu'à Léon IV ont été négligés.</w:t>
      </w:r>
    </w:p>
    <w:p>
      <w:pPr>
        <w:spacing w:after="120" w:before="0" w:line="360" w:lineRule="auto"/>
        <w:ind w:firstLine="283"/>
        <w:jc w:val="both"/>
      </w:pPr>
      <w:r>
        <w:rPr>
          <w:rFonts w:ascii="Garamond" w:hAnsi="Garamond"/>
          <w:sz w:val="24"/>
        </w:rPr>
        <w:t>La vie de Léon III est la plus longue de l'ancien Liber pontificalis, elle se compose pres que entiérement d'extraits de registres où l'on inscrivait les dépenses des papes en faveur des églises. Toutefois il faut mentionner un assez long chapitre sur la révolte des Romains en 799, la fuite, le rétablissement du pape et le couronnement de Charlemagne en 800. Quelques lignes mentionnent l'introduction à Rome des rogations gallicanes.</w:t>
      </w:r>
    </w:p>
    <w:p>
      <w:pPr>
        <w:spacing w:after="120" w:before="0" w:line="360" w:lineRule="auto"/>
        <w:ind w:firstLine="283"/>
        <w:jc w:val="both"/>
      </w:pPr>
      <w:r>
        <w:rPr>
          <w:rFonts w:ascii="Garamond" w:hAnsi="Garamond"/>
          <w:sz w:val="24"/>
        </w:rPr>
        <w:t>Dans la vie d'Étienne IV (816-817) on annonce des renseignements qu'on néglige de donner, par exemple, le poids des piè ces d'orfévrerie ; la date obituaire n'est pas marquée, il en est de méme jusqu'à Léon IV.</w:t>
      </w:r>
    </w:p>
    <w:p>
      <w:pPr>
        <w:spacing w:after="120" w:before="0" w:line="360" w:lineRule="auto"/>
        <w:ind w:firstLine="283"/>
        <w:jc w:val="both"/>
      </w:pPr>
      <w:r>
        <w:rPr>
          <w:rFonts w:ascii="Garamond" w:hAnsi="Garamond"/>
          <w:sz w:val="24"/>
        </w:rPr>
        <w:t>La vie d'Eugène II (824-827) omet méme la durée du pontificat, et à plus forte raison le récit des graves événements politiques.</w:t>
      </w:r>
    </w:p>
    <w:p>
      <w:pPr>
        <w:spacing w:after="120" w:before="0" w:line="360" w:lineRule="auto"/>
        <w:ind w:firstLine="283"/>
        <w:jc w:val="both"/>
      </w:pPr>
      <w:r>
        <w:rPr>
          <w:rFonts w:ascii="Garamond" w:hAnsi="Garamond"/>
          <w:sz w:val="24"/>
        </w:rPr>
        <w:t>La biographie de Valentin (827) était amorcée sui- | vant les métho des du vesfiarium pontifical ; on se préparait à étre long et on prenait le recul nécessaire en écrivant au passé, puis que, aussi bien, tout cela ne paraitrait qu'aprés la mort du pape. Celui-ci ne donna pas le temps d'étre long, trompa ses biographes et mourut pres que aussitôt ; sa notice fut abandonnée.</w:t>
      </w:r>
    </w:p>
    <w:p>
      <w:pPr>
        <w:spacing w:after="120" w:before="0" w:line="360" w:lineRule="auto"/>
        <w:ind w:firstLine="283"/>
        <w:jc w:val="both"/>
      </w:pPr>
      <w:r>
        <w:rPr>
          <w:rFonts w:ascii="Garamond" w:hAnsi="Garamond"/>
          <w:sz w:val="24"/>
        </w:rPr>
        <w:t>La vie de Grégoire IV (827-844) et celle de Serge II (844-847) nous apporte bien peu de chose ; toutefois dans la seconde il y a lieu de signaler quelques détails _ d'une lettre pontificale, et encore pour le concile de 853 — | correctement, qui se met en scéne, parle en son propre Anastase lui-méme, soit quelqu'un qui agissait sous | ses yeux et d'aprés ses instructions *. » | uni que est tout à fait dans le méme esprit et dans le intéressants sur le voyage de Louis II et de Drogon.</w:t>
      </w:r>
    </w:p>
    <w:p>
      <w:pPr>
        <w:spacing w:after="120" w:before="0" w:line="360" w:lineRule="auto"/>
        <w:ind w:firstLine="283"/>
        <w:jc w:val="both"/>
      </w:pPr>
      <w:r>
        <w:rPr>
          <w:rFonts w:ascii="Garamond" w:hAnsi="Garamond"/>
          <w:sz w:val="24"/>
        </w:rPr>
        <w:t>La biographie de Léon IV (847-895) contient, parmi beaucoup d'extraits de livres de compte, le souvenir de quelques événements intéressants, la restauration des anciens murs de Rome, une seconde expédition des Sarrasins et son échec à l'embouchure du Tibre, | la construction et la dédicace des remparts de la c 4 léonine, etc., etc. Les biographes se sont tenus très près des documents, ainsi pour le récit de la seconde — expédition sarrasine qui a été tiré manifestement. enregistré en termes copiés sur le protocole officiel de | celle assemblée. 3 La notice de Benoit III fait sentir le passage d'un rédacteur à un autre. Aprés la barbarie du vrresiécle, on atteint la renaissance littéraire dans l'empire franc ; il n'en était pas de méme à Rome, et le biographe de Benoit III qui écrit mal et de facon incorrecte, vise au style et recherche les effets d'inversion.</w:t>
      </w:r>
    </w:p>
    <w:p>
      <w:pPr>
        <w:spacing w:after="120" w:before="0" w:line="360" w:lineRule="auto"/>
        <w:ind w:firstLine="283"/>
        <w:jc w:val="both"/>
      </w:pPr>
      <w:r>
        <w:rPr>
          <w:rFonts w:ascii="Garamond" w:hAnsi="Garamond"/>
          <w:sz w:val="24"/>
        </w:rPr>
        <w:t>Il raconte quelques événements, mais oublie de les — | dater. Sa négligence à cet égard nous met dans - | l'impossibilité de définir avec précision les limites du pontificat de Benoit III. d C'est le méme auteur qui s'est essayé à raconter les — débuts de Nicolas Ier (858-867), méme style, méme — largesses pontifica les en faveur des Lieux saints,  »a Parmi ces dons, il y en a qui ont été apportés de Constantinople par des envoyés de l'empereur Michel. « À ce point de la notice, le style change tout à coup et aussi la nature des faits relatés. On voit ici apparaître un rédacteur, qui, d'abord, écrit à peu prés nom, annonce d'avance ce qu'il réserve à une partie ultérieure de son récit. Les choses auxquel les il s'intéresse et qu'il rapporte, ce sont précisément cel les sur lesquel les jusqu'ici on s'est montré d'une extréme sobriété, les gran des affaires ecclésiastiques, les rela- - tions avec l'épiscopat d'Orient et d'Italie, de France, avec les souverains grecs, latins, bulgares. Le Liber pontificalis devient, sous sa plume, un vrai livre d'histoire. Sans doute le rédacteur n'est pas un homme d'opposition, mais ce n'est pas non plus un panégyriste timoré, tremblant à la seule pensée de toucher aux questions délicates. Il est d'ailleurs bien sür de ce qu'il avance, et il renvoie volontiers à ses sour ces, aux procès-verb aux, aux lettres, aux piè ces de tout genre qui se conservent dans la bibliothè que et les archives du Saint-Siége, notamment dans le registre de Nicolas I</w:t>
      </w:r>
      <w:r>
        <w:rPr>
          <w:rFonts w:ascii="Garamond" w:hAnsi="Garamond"/>
          <w:i/>
          <w:sz w:val="24"/>
        </w:rPr>
        <w:t>r, « S'il y avait lieu de prononcer ici un nom, c'est sürement à Anastase le Bibliothécaire qu'il faudrait songer tout d'abord. Personne n'a été plus que lui mélé au gouvernement ecclésiasti que sous le pape Nicolas. On retrouve en particulier sa main dans les affaires de Photius, de Waldrade, de Rhotade. Son influence dans le monde des secrétaires et des conseillers pontific aux était tout à fait de premier ordre. C'est lui qui rédigeait les pié ces importantes de la correspondance pontificale. Sortis de sa plume, ces documents l'intéressaient au plus haut point ; il l'avoue lui-même, ou plutôt il s'en vante. Familier de Nicolas, il n'était guère moins dévoué à l'empereur Louis II qu'au pape lui-même. C'est bien dans de tel les dispositions que devait étre celui qui a raconté ici le conflict suscité par le divorce de Lothaire. J'admettrais donc volontiers, dit Duchesne, que le dernier rédacteur de la vie de Nicolas I</w:t>
      </w:r>
      <w:r>
        <w:rPr>
          <w:rFonts w:ascii="Garamond" w:hAnsi="Garamond"/>
          <w:sz w:val="24"/>
        </w:rPr>
        <w:t>r ait été soit La notice d'Hadrien II ne présente qu'une seule et méme rédaction, sans retouches ; cette rédaction À - même style que les additions à la vie de Nicolas Ier, Il est possible que l'influence d'Anastase se fasse ainsi sentir sur la rédaction des vies de Nicolas Is et d'Hadrien II. Si c'est bien Anastase qui a écrit, on pourra se demander comment il a laissé dans la vie de Benoit III le récit d'un épisode trés compromettant pour sa mémoire ? C'est que sous Benoit III, Anastase ne pouvait rien et le biographe de ce pape n'avait pas à se géner pour lui. Une fois la vie rédigée et mise en circulation, il était bien difficile de retoucher le texte ou de supprimer un passage. Du reste, sur les quatre manuscrits qui contiennent in exlenso les vies des successeurs de Léon IV, il y en a un, le plus ancien de . tous, Parisinus 5140 auquel man que la vie de « Benoit III ; un autre le Laurentianus où l'épisode d'Anastase a été supprimé.</w:t>
      </w:r>
    </w:p>
    <w:p>
      <w:pPr>
        <w:spacing w:after="120" w:before="0" w:line="360" w:lineRule="auto"/>
        <w:ind w:firstLine="283"/>
        <w:jc w:val="both"/>
      </w:pPr>
      <w:r>
        <w:rPr>
          <w:rFonts w:ascii="Garamond" w:hAnsi="Garamond"/>
          <w:sz w:val="24"/>
        </w:rPr>
        <w:t>La vie d'Hadrien II ne comprend pas la fin de son pontificat. Jean VIII (872-882), Marin (882-884) et Hadrien III (884-885) n'ont pas trouvé de biographes, A tout le moins peut-on dire qu'il n'est resté auc une trace de leurs noti ces, soit dans les manuscrits du Liber ponlificalis soit dans les auteurs qui ont eu affaire à l'histoire des papes de ce temps-là. Nos manuscrits les plus complets se terminent par un fragment d'une vie d'Étienne V (885-891), où le récit ne parait pas dépasser la première année du pontificat. Il est clair toutefois que la limite des manuscrits ou plutôt du manuscrit, car alors il n’y en a plus qu'un, n'est pas identi que à celle de la rédaction : la dernière phrase est, en effet, inachevée. Ce dernier des biographes du 1x* siècle revient au style ordinaire ; l'histoire, sauf le récit de l'élection, est remplacée par les donations pieuses et les restaurations d'églises ; on y a Joint quelques sermons prononcés par le pape.</w:t>
      </w:r>
    </w:p>
    <w:p>
      <w:pPr>
        <w:spacing w:after="120" w:before="0" w:line="360" w:lineRule="auto"/>
        <w:ind w:firstLine="283"/>
        <w:jc w:val="both"/>
      </w:pPr>
      <w:r>
        <w:rPr>
          <w:rFonts w:ascii="Garamond" w:hAnsi="Garamond"/>
          <w:sz w:val="24"/>
        </w:rPr>
        <w:t>Aprés ce fragment, les biographies pontifica les disparaissent, ou plutót se réduisent à un catalogue des plus maigres.</w:t>
      </w:r>
    </w:p>
    <w:p>
      <w:pPr>
        <w:spacing w:after="120" w:before="0" w:line="360" w:lineRule="auto"/>
        <w:ind w:firstLine="283"/>
        <w:jc w:val="both"/>
      </w:pPr>
      <w:r>
        <w:rPr>
          <w:rFonts w:ascii="Garamond" w:hAnsi="Garamond"/>
          <w:sz w:val="24"/>
        </w:rPr>
        <w:t>XV, LES TEMPS POSTÉRIEURS. — Après une longue période de torpeur, comprenant le x</w:t>
      </w:r>
      <w:r>
        <w:rPr>
          <w:rFonts w:ascii="Garamond" w:hAnsi="Garamond"/>
          <w:i/>
          <w:sz w:val="24"/>
        </w:rPr>
        <w:t xml:space="preserve"> siécle et les deux tiers du xi</w:t>
      </w:r>
      <w:r>
        <w:rPr>
          <w:rFonts w:ascii="Garamond" w:hAnsi="Garamond"/>
          <w:sz w:val="24"/>
        </w:rPr>
        <w:t>, période pendant laquelle on se transmettra de min ces catalogues, le Liber renaitra avec Grégoire VII et deviendra plus qu'il ne l'avait ja mais été un livre histori que. Au delà d'Honorius II (T 1130), il est comme continué par les chroniques pontifica les de Martinus Polonus et plus tard de Bernard Guy, dont on se servira au xv* siècle pour donner une dernière édition du Liber jusqu'à Martin V.</w:t>
      </w:r>
    </w:p>
    <w:p>
      <w:pPr>
        <w:spacing w:after="120" w:before="0" w:line="360" w:lineRule="auto"/>
        <w:ind w:firstLine="283"/>
        <w:jc w:val="both"/>
      </w:pPr>
      <w:r>
        <w:rPr>
          <w:rFonts w:ascii="Garamond" w:hAnsi="Garamond"/>
          <w:sz w:val="24"/>
        </w:rPr>
        <w:t>Toute cette partie demeure étrangère aux étu des du Dictionnaire, et il semble superflu d'entrer à ce sujet dans de plus longs détails. Toutefois avant de nous séparer de ce mémorable monument du passé de l'Eglise romaine, il est nécessaire de raconter les | vicissitu des qu'il a traversées depuis les temps lointains où la curiosité se porta sur ces noti ces, jusqu'au | jour oà l'érudition moderne a établi le texte définitif. AVI. LE LIBER PONTIFICALIS AVANT L'IMPRIMERIE, — Dès le vir</w:t>
      </w:r>
      <w:r>
        <w:rPr>
          <w:rFonts w:ascii="Garamond" w:hAnsi="Garamond"/>
          <w:i/>
          <w:sz w:val="24"/>
        </w:rPr>
        <w:t xml:space="preserve"> et, méme, dés le vi siècle, plusieurs recensions du Liber pontificalis circulaient dans le public. L'histoire de ces recensions et de leurs croisements divers montrerait pres que à elle seule quel intérét on attachait aux biographies des papes. En Italie, les manuscrits les plus anciens ne remontent guère, il est vrai, qu'au vin : siècle, tout au plus à la | fin du vue, mais les textes qu'ils contiennent ont derriére eux une assez longue série de transformations. :</w:t>
      </w:r>
      <w:r>
        <w:rPr>
          <w:rFonts w:ascii="Garamond" w:hAnsi="Garamond"/>
          <w:sz w:val="24"/>
        </w:rPr>
        <w:t xml:space="preserve"> Il ne faut pas trop s'étonner, remar que justement Duchesne, si les tra ces du livre des papes sont rares et tardives dans la littérature proprement dite et 440 dans les documents officiels. Les écrits de ce genre, rédigés pour le populaire, et par des personnes que leur éducation n'élevait pas trop au-dessus de lui, avaient un certain stage à faire pour s'accréditer auprés des personnages instruits. Saint Grégoire le Grand ne parle ja mais de la vie de saint Silvestre, qui | circulait pourtant depuis un siècle envirou ; il ne semble pas connaitre le Liber pontificalis ; on sait quelle est sa réserve à l'endroit des Gesia martyrum, Gent cinquante ou deux cents ans aprés lui, tous ces petits livres. sont devenus vénérab les par leur antiquité ; de plus,le niveau de la criti que et de l'érudition ayant sensiblement baissé, personne ne s'apercoit de ce qui leur man que au point de vue de l'exactitude, Le pape Paul admet sans hésitation la légende silvestrine ! ; Hadrien, son deuxième successeur, la cite dans ses lettres dogmatiques * ; l'une d'el les reproduit, sans le citer expressément, un passage du Liber pontificalis ?. Cette dernière lettre est de 794, l'autre, de 785. Vers le méme temps, Paul Diacre écrivait son Histoire des Lombards pour laquelle le Liber pontificalis a été mis largement à contribution.</w:t>
      </w:r>
    </w:p>
    <w:p>
      <w:pPr>
        <w:spacing w:after="120" w:before="0" w:line="360" w:lineRule="auto"/>
        <w:ind w:firstLine="283"/>
        <w:jc w:val="both"/>
      </w:pPr>
      <w:r>
        <w:rPr>
          <w:rFonts w:ascii="Garamond" w:hAnsi="Garamond"/>
          <w:sz w:val="24"/>
        </w:rPr>
        <w:t xml:space="preserve">« Au vit siècle, je ne pourrais citer, dit Duchesne, aucun auteur qui en dépende ; il est possible qu'un examen approfondi des nombreuses vies de saints, rédigées alors permette, de retrouver cà et là quelques tra ces de son influence, 1l pénétra de bonne heure dans la Grande-Bretagne, grâce aux relations fréquentes de ce pays avec la cour romaine. Vers l'année 724, Béde en possédait un exemplaire trés complet, continué jusqu'au pape en fonctions, Grégoire II. En France, toutefois, il continua pendant pres que tout le vin : siècle à passer inaperçu. Mais l'alliance conclue entre la papauté et la maison carolingienne ne tarda pas à multiplier les rapports avec Home ; le réveil des étu des activa la circulation des livres. Beaucoup d'exemplaires du Liber pontificalis furent importés ou transcrits en France. C'est alors que fut constitué la recension spéciale dite abrégé cononien, qui est certainement de la seconde moitié du vin : siècle, et qui apparait pour la premiére fois en Bourgogne, aux environs de Flavigny. L'un des manuscrits féliciens | parait être de l'année 796 </w:t>
      </w:r>
      <w:r>
        <w:rPr>
          <w:rFonts w:ascii="Garamond" w:hAnsi="Garamond"/>
          <w:i/>
          <w:sz w:val="24"/>
        </w:rPr>
        <w:t xml:space="preserve">, Quelques autres sont aisément des derniers temps de Charlemagne </w:t>
      </w:r>
      <w:r>
        <w:rPr>
          <w:rFonts w:ascii="Garamond" w:hAnsi="Garamond"/>
          <w:sz w:val="24"/>
        </w:rPr>
        <w:t>. Au IX* siècle, il n'était guère d'église épiscopale ou de grand monastére qui ne possédát son exemplaire.</w:t>
      </w:r>
    </w:p>
    <w:p>
      <w:pPr>
        <w:spacing w:after="120" w:before="0" w:line="360" w:lineRule="auto"/>
        <w:ind w:firstLine="283"/>
        <w:jc w:val="both"/>
      </w:pPr>
      <w:r>
        <w:rPr>
          <w:rFonts w:ascii="Garamond" w:hAnsi="Garamond"/>
          <w:sz w:val="24"/>
        </w:rPr>
        <w:t>EE i i qnm on LT UE 40 nd — bd US te i Psp OI arr ma pe x x E EL Nous avons encore ceux de Saint-Remi de Reims, de Saint-Bertin, de la cathédrale de Laon, de la cathédrale de Beauvais, de cel les de Cologne, de Worms, de l’abbaye de Wissembourg, de SaintPierre des Fossés, d'Auxerre, de Flavigny, de la cathédrale de Tours, de Saint-Cybard d'Angouléme, tous du IX</w:t>
      </w:r>
      <w:r>
        <w:rPr>
          <w:rFonts w:ascii="Garamond" w:hAnsi="Garamond"/>
          <w:i/>
          <w:sz w:val="24"/>
        </w:rPr>
        <w:t xml:space="preserve"> siècle : d'autres, du 1x° siècle aussi, et d'origine fran que, ne peuvent être rapportés avec précision à telle ou telle bibliothè que ! ; d'autres, probablement perdus, figuraient dans de trés anciens catalogues, à Reichenau, à Saint-Gall, à Lorsch, dans la bibliothè que privée d'Éverard, comte de Frioul </w:t>
      </w:r>
      <w:r>
        <w:rPr>
          <w:rFonts w:ascii="Garamond" w:hAnsi="Garamond"/>
          <w:sz w:val="24"/>
        </w:rPr>
        <w:t xml:space="preserve"> ; d'autres enfin sont connus par les auteurs qui en font usage. | « Au nombre de ces auteurs, il ne faut pas compter les annalistes officiels de la cour fran que, ni, que je sache, Alcuin, Théodulphe, Eginhard. Au temps de Charlemagne, je ne vois guére que Paul Diacre qui en ait fait usage, soit pour son livre épiscopal de Metz, soit, comme je l'ai déjà dit, dans son Histoire des Lombards. Mais à partir de Louis le Pieux, son autorité est invoquée à cha que instant, notamment par les liturgistes, comme Amalaire et. Walafrid Strabon, par les martyrologistes, Rhaban, Florus, Adon, etc. ; par les théologiens, comme Énée de Paris et Ratramne* ; par les auteurs qui s'occupent à divers point de vue de la discipline ecclésiasti que. On sait quel usage il en fut fait, vers 850, pour larédaction des Actes des évéques du Mans et des Fausses décréla les.</w:t>
      </w:r>
    </w:p>
    <w:p>
      <w:pPr>
        <w:spacing w:after="120" w:before="0" w:line="360" w:lineRule="auto"/>
        <w:ind w:firstLine="283"/>
        <w:jc w:val="both"/>
      </w:pPr>
      <w:r>
        <w:rPr>
          <w:rFonts w:ascii="Garamond" w:hAnsi="Garamond"/>
          <w:sz w:val="24"/>
        </w:rPr>
        <w:t>« Gette vogue, cependant, s'appli que plutót à la partie la plus ancienne et la moins autorisée du Liber pontificalis qu'aux vies des papes du vme et du Ix* siècle, C'est l'antiquité que l'on y cherchait, lantiquité histori que, disciplinaire, liturgi que. Pour les temps oü l'on vivait, on avait d'autres moyens de se renseigner, les continuations de Frédégaire, les anna les, les vies de Charlemagne et de Louis le Pieux, d'autres ouvrages historiques, tous d'une rédaction autrement suivie et régulière que les noti ces pontifica les. Dans cel les-ci l'histoire était intermittente : depuis Étienne II, quelques faits seulement se trouvaient racontés en détail ; mais à côté de ces récits isolés, que de lacunes. On conçoit que les clercs franks | n'aient attaché qu'un intérêt secondaire aux longues énumérations de tentures, de vases sacrés, de réparations d'églises, qui forment, depuis Paul et Hadrien, le plus clair du Liber pontificalis. Aussi les exemplaires les plus nombreux ne dépassent-ils guère le milieu, tout au plus la fin du VMe : beaucoup se terminent à Étienne II.</w:t>
      </w:r>
    </w:p>
    <w:p>
      <w:pPr>
        <w:spacing w:after="120" w:before="0" w:line="360" w:lineRule="auto"/>
        <w:ind w:firstLine="283"/>
        <w:jc w:val="both"/>
      </w:pPr>
      <w:r>
        <w:rPr>
          <w:rFonts w:ascii="Garamond" w:hAnsi="Garamond"/>
          <w:sz w:val="24"/>
        </w:rPr>
        <w:t xml:space="preserve">« Hincmar, qui a souvent cité le Liber pontificalis, se trouve, précisément sous le pape Nicolas, dans la nécessité de s'enquérir de la vie de Serge II, où était relaté l'accueil trés froid que recut à Rome, en 844, son prédécesseur déposé, l'archevê que Ebbon. Dans une des lettres qu'il écrivait en septembre 866, à l'archevê que de Sens, Egilo, alors en partance pour Rome, lui adressait la recommandation suivante : Rogate aliquem de vestris memorosum hominem, qui pos sepe admoneat, quoniam occupali eritis, ul non obliviscamini impetrare gesta ponlificum ab initio gestorum Sergii papa, in quibus invenitur Ebo fuisse damnatus, us que in præsendem annum </w:t>
      </w:r>
      <w:r>
        <w:rPr>
          <w:rFonts w:ascii="Garamond" w:hAnsi="Garamond"/>
          <w:i/>
          <w:sz w:val="24"/>
        </w:rPr>
        <w:t xml:space="preserve"> istius præsula| avant la mort de Nicolas. L'exemplaire de Flodoard | contenait, on l'a dit plus haut, la vie de ce pape au | complet, telle que nous l'avons encore, | cement de l'année 866, le pseudo-métropolitain de | | Dol, Festinien, appuyer ses prétentions sur un fait | .cellin, et que c'est de cet exemplaire que dérivaient lus, quia nos in istis regionibus satis hoc indigemus. — Nam aliorum pontificum gesta, si vos non habelis, per me aut per Fulcricum </w:t>
      </w:r>
      <w:r>
        <w:rPr>
          <w:rFonts w:ascii="Garamond" w:hAnsi="Garamond"/>
          <w:sz w:val="24"/>
        </w:rPr>
        <w:t xml:space="preserve"> habere poteritis. Ainsi, on avait. —— à Reims, en 866, des exemplaires qui allaient jusqu'à — Grégoire IV (T 844) inclusivement. 4 « On ne sait si l'archevé que de Sens se rappela la. commission de son collégue, et s'il rapporta à Reims le texte demandé. Il est sûr, en tout cas, qu'il revint « Peu avant cette négociation, le Liber pontificalis | avait trouvé le chemin de la péninsule armoricaine et de la principauté bretonne fondée en ce pays par le duc Nominoé. Nous voyons en effet, au commenrapporté dans la vie de Serge Ier, mais mal compris ou dénaturé à dessein. Sous le pape Léon IV, des - envoyés bretons avaient rapporté de Rome à Nominoé les reliques du pape Marcellin, La vie de saint . Conwoïon, abbé de Redon, à laquelle nous devons le récit de la translation, contient des extraits du Likoni pontificalis relatifs à ce pape. Il y a tout lieu de croire | que les envoyés de Nominoé en avaient rapporté un — exemplaire en méme temps que les reliques de Marles informations de Festinien. E « Mais il serait impossible de relever, dans tous les i auteurs franks du rx</w:t>
      </w:r>
      <w:r>
        <w:rPr>
          <w:rFonts w:ascii="Garamond" w:hAnsi="Garamond"/>
          <w:i/>
          <w:sz w:val="24"/>
        </w:rPr>
        <w:t xml:space="preserve"> siècle, les emprunts de plus en | plus nombreux qu'ils font au livre des papes. Plus on va, plus sa vogue s'accroît. Vers la fin du rx</w:t>
      </w:r>
      <w:r>
        <w:rPr>
          <w:rFonts w:ascii="Garamond" w:hAnsi="Garamond"/>
          <w:sz w:val="24"/>
        </w:rPr>
        <w:t xml:space="preserve"> siècle, — ou peut-être seulement vers le milieu du siècle sui- - vant, on imagina de l'insérer dans les manuscrits de — la collection pseudo-isidorienne. A la fin du xx : siécle, — il entra de méme, sous une forme abrégée, dans les recueils canoniques d'Aurelius de Lucques et autres. 4 x Tous ces soins, cependant, s'adressent à la série ancienne, aux vies des papes des huit ou neuf premiers sièc les. Les continuations tel les quel les depuis Hadrien II font moins rapidement leur chemin. On ne les trouve au delà des Alpes que vers les abords de l'an mil. Au temps d'Innocent II, ces continuations, complétées par d'importantes noti ces sur les papes contemporains, sont reliées à une rédaction assez maniable des anciennes noti ces. Mais ce nouveau Liber pontificalis, en dépit des efforts successifs de Pandolphe et de Pierre-Guillaume pour lui donner une forme acceptable, demeure à peu près inédit. jusqu'au grand schisme. L'ancien texte, encore copié cà et là, est remplacé au xm* siècle par la Chroni que de Martinus Polonus, laquelle n'en est, à vrai dire, pour la partie pontificale, qu'une recension nouvelle, arrangée d'aprés un systéme spécial. Au temps du grand schisme, on voit réapparaitre l'édition de Pandolfe et de Pierre-Guillaume. On la commente, on la copie, on la continue, à coups de cise aux d'abord, puis dans un texte indépendant. C'est ainsi que l'on ~ arrive au temps d'Eugéne IV, à cette derniére recension dont le succès est attesté par de nombreux exemlui-même. Le projet en resta là.</w:t>
      </w:r>
    </w:p>
    <w:p>
      <w:pPr>
        <w:spacing w:after="120" w:before="0" w:line="360" w:lineRule="auto"/>
        <w:ind w:firstLine="283"/>
        <w:jc w:val="both"/>
      </w:pPr>
      <w:r>
        <w:rPr>
          <w:rFonts w:ascii="Garamond" w:hAnsi="Garamond"/>
          <w:sz w:val="24"/>
        </w:rPr>
        <w:t>— 2, La deuxième édition d'une collection de conci les a eu pour auteur Pierre Crabbe, de qui le recueil parut à Cologne, en 1538. L'auteur divisa sa matière par pontificats et fit précéder les conci les ou les décré- ta les, authentiques ou non, de la vie du pape ; quant à ceux d'entre eux qui ne pouvaient se réclamer du moindre synode ou de la plus mince décrétale, il n'en était pas question. Parmi les manuscrits auxquels il eut recours, il s'en trouvait un, nous dit-il, er monas—— terio... Sigebergensi ordinis divi Benedicti non longe a - Bonna civitate libellus vitas summorum pontificum E. S'inspirait d'une prati que remontant au vI* siécle, ~ quand il combinait les noti ces du Liber pontifi icalis avec les textes de droit canoni que, et cet exemple — serait imité par d'autres éditeurs de conci les qui $ réproduiraient les vies des papes sans chercher à améliorer le texte.</w:t>
      </w:r>
    </w:p>
    <w:p>
      <w:pPr>
        <w:spacing w:after="120" w:before="0" w:line="360" w:lineRule="auto"/>
        <w:ind w:firstLine="283"/>
        <w:jc w:val="both"/>
      </w:pPr>
      <w:r>
        <w:rPr>
          <w:rFonts w:ascii="Garamond" w:hAnsi="Garamond"/>
          <w:sz w:val="24"/>
        </w:rPr>
        <w:t>. inclusivement, dans le tome nr de son recueil intitulé :</w:t>
      </w:r>
    </w:p>
    <w:p>
      <w:pPr>
        <w:spacing w:after="120" w:before="0" w:line="360" w:lineRule="auto"/>
        <w:ind w:firstLine="283"/>
        <w:jc w:val="both"/>
      </w:pPr>
      <w:r>
        <w:rPr>
          <w:rFonts w:ascii="Garamond" w:hAnsi="Garamond"/>
          <w:sz w:val="24"/>
        </w:rPr>
        <w:t>| Vitz sanctorum priscorum Patrum, Venise, 1554, avec Biniet que : remarques. aprés lequel on a cependant ajouté la vie de Damase | tout à Anastase le Bibliothécaire ; il termine par cette note : Hæc... præcipue excerpsi ex hisloria Græca Nicephori patriarche | Constantinopolitani ab Anaslasio S.R.E. Bibliothecario ante septingentos annos in Latinum versa... et Anastasio ipso bibliothecario S.R.E. in pilis romanorum pontificum quas a S. Petro apostolo ad Nicolaum papam I (838-867), sub quo vixit, accuratissime conscripsit. titre est-il bien exact ? Le Luifprandus y est-il annoncé ?</w:t>
      </w:r>
    </w:p>
    <w:p>
      <w:pPr>
        <w:spacing w:after="120" w:before="0" w:line="360" w:lineRule="auto"/>
        <w:ind w:firstLine="283"/>
        <w:jc w:val="both"/>
      </w:pPr>
      <w:r>
        <w:rPr>
          <w:rFonts w:ascii="Garamond" w:hAnsi="Garamond"/>
          <w:sz w:val="24"/>
        </w:rPr>
        <w:t>Il a, en tout cas, paru à part aprés l'Anastasius.</w:t>
      </w:r>
    </w:p>
    <w:p>
      <w:pPr>
        <w:spacing w:after="120" w:before="0" w:line="360" w:lineRule="auto"/>
        <w:ind w:firstLine="283"/>
        <w:jc w:val="both"/>
      </w:pPr>
      <w:r>
        <w:rPr>
          <w:rFonts w:ascii="Garamond" w:hAnsi="Garamond"/>
          <w:sz w:val="24"/>
        </w:rPr>
        <w:t>Cette édition avec sa triple collation passa, en 1729, dans la réimpression vénitienne de la Byzantine.</w:t>
      </w:r>
    </w:p>
    <w:p/>
    <w:p>
      <w:pPr>
        <w:spacing w:after="120" w:before="240" w:line="240" w:lineRule="auto"/>
        <w:ind w:firstLine="0"/>
        <w:jc w:val="left"/>
      </w:pPr>
      <w:r>
        <w:rPr>
          <w:rFonts w:ascii="Garamond" w:hAnsi="Garamond"/>
          <w:b/>
          <w:sz w:val="28"/>
        </w:rPr>
        <w:t>IX. — 15</w:t>
      </w:r>
    </w:p>
    <w:p>
      <w:pPr>
        <w:spacing w:after="120" w:before="0" w:line="360" w:lineRule="auto"/>
        <w:ind w:firstLine="283"/>
        <w:jc w:val="both"/>
      </w:pPr>
      <w:r>
        <w:rPr>
          <w:rFonts w:ascii="Garamond" w:hAnsi="Garamond"/>
          <w:sz w:val="24"/>
        </w:rPr>
        <w:t>al ur m d aai Fe So C ur gi Maure ou Pam URL da brawl abo AC nbn Cae D Sm. ipa ME age D te a nn a t Ass nuc c M ECC VA —————oE— —— 1 * scrits. Maturellement il mourut avant d'avoir rien publié ; du moins il laissait par testament ses colla- | tions.au cardinal François Barberini. On conserve à la Vaticane, sous le numéro Reg. 2081, son exemplaire de l'édition de Mayence avec des notes margina les, notamment cel les du ms. Farnesianus, aujour d'hui perdu. A la Barberine, on reçut de cette méme succession quatre volumes, contenant tout un dossier de copies de manuscrits et de passions et vies de papes.</w:t>
      </w:r>
    </w:p>
    <w:p>
      <w:pPr>
        <w:spacing w:after="120" w:before="0" w:line="360" w:lineRule="auto"/>
        <w:ind w:firstLine="283"/>
        <w:jc w:val="both"/>
      </w:pPr>
      <w:r>
        <w:rPr>
          <w:rFonts w:ascii="Garamond" w:hAnsi="Garamond"/>
          <w:sz w:val="24"/>
        </w:rPr>
        <w:t>Sur ces variantes, cf. Duchesne, op. cil, t. 11, p. LYI, | et Mommsen, op. cil., t. 1, p. CVIN-CIx.</w:t>
      </w:r>
    </w:p>
    <w:p>
      <w:pPr>
        <w:spacing w:after="120" w:before="0" w:line="360" w:lineRule="auto"/>
        <w:ind w:firstLine="283"/>
        <w:jc w:val="both"/>
      </w:pPr>
      <w:r>
        <w:rPr>
          <w:rFonts w:ascii="Garamond" w:hAnsi="Garamond"/>
          <w:sz w:val="24"/>
        </w:rPr>
        <w:t>9. Emmanuel de Schelestrate, préfet dela Vaticane, | donna en 1692 le premier volume d'une Antiquitas Ecclesism illustrata sur trois colonnes parallè les, offrant le catalogue libérien, l'abrégé félicien et le texte complet du Liber pontificalis, celui-ci jusqu'à Félix IV seulement. Le texte félicien est celui du Vaf. Reg. 1127, avec variantes du Paris, 1451, envoyées par Baluze. Le Liber pontificalis est l'édition de Mayence avec les variantes de Holsten.</w:t>
      </w:r>
    </w:p>
    <w:p>
      <w:pPr>
        <w:spacing w:after="120" w:before="0" w:line="360" w:lineRule="auto"/>
        <w:ind w:firstLine="283"/>
        <w:jc w:val="both"/>
      </w:pPr>
      <w:r>
        <w:rPr>
          <w:rFonts w:ascii="Garamond" w:hAnsi="Garamond"/>
          <w:sz w:val="24"/>
        </w:rPr>
        <w:t>| mentaire du Liber ; depuis Silvére on a utilisé les , latin du psautier gréco-latin de Vérone (p. LXXXV| Farnesianus, des notes, des dessins, des prolégoménes, mais elle leur était fermée.</w:t>
      </w:r>
    </w:p>
    <w:p>
      <w:pPr>
        <w:spacing w:after="120" w:before="0" w:line="360" w:lineRule="auto"/>
        <w:ind w:firstLine="283"/>
        <w:jc w:val="both"/>
      </w:pPr>
      <w:r>
        <w:rPr>
          <w:rFonts w:ascii="Garamond" w:hAnsi="Garamond"/>
          <w:sz w:val="24"/>
        </w:rPr>
        <w:t>| romanorum pontificum. Adjeclis vitis Hadriani II et « Le tome m, dédié à Benoit XIII, parut en 1728. Préface : 1° (p. vr-xxiv) traité de la primauté du. pape, de Sommier, traduit du français ; 2 » (p. XXIVXXXI), la carla Cornutiana texte et commentaires ; 3 ? (p. XXXIV-LIV) quelques Ordines romani. Mémoire sur la chronologie des papes Mare à Pélage II. Comvariantes du manuscrit Farnesianus ; c'est la seule amélioration importante du texte à signaler. 3 Après la mort de François Bianchini en 1729, son neveu Joseph s'associa Baldini,Cenni et Lorenzo Maffei, i cxcm). Vient ensuite (p. cxcmrccrLvri) le mémoire. chronologi que afférent aux papes dont les vies figurent dans ce volume ; il est de Gaetano Genni. Enfin vient le commentaire qui va de Grégoire le et à partir de saint Grégoire on trouve les varianteas Le tome v n'a ja mais paru ; il eût probablement Les éditeurs ont donné beaucoup ; ils eussent donné - plus et mieux s'ils avaient pu exploiter la Vaticane, logue libérien avec les deux tab les de dépositions et d'anniversaires, en outre la dernière série des biographies du Liber pontificalis qui, va d'Urbain V à Martin V. . On placera en dehors de toute série un ouvrage . intitulé : Origines de l'Église romaine, par les membres “de la communauté de Solesmes, in-8°, Paris, 1836. “Ce fatras contient les textes du catalogue libérien et de l'abrégé félicien, reproduits d'après Schelestrate ; en outre un grand nombre de catalogues des papes E e d'aprés Mabillon, Schelestrate, Pagi, etc., Sans aucun recours aux manuscrits. Quant aux disser- - tations qui escortent ces textes, el les défient non seu- - lement le sens criti que, cela va de soi, mais bravent - lesimple bon sens. — XX. LES ÉDITIONS CRITIQUES. — Depuis 1822, mlArchiv et le Neues Archiv ont dirigé leur attention sur les manuscrits et les recensions du Liber ponti- — ficalis. Dans les Monumenta Germaniæ historica, les — tomes xxi et xxiv des Seriplores ont publié divers i BE bocues : ce ne sont là que des trav aux d'approche. © En 1862, Watterich publia les vies des papes, — écrites par les contemporains depuis la fin du rx : siècle p jusqu’ à la fin du xm ; en fait il s'arrêta à la fin du : — Xi », avec Célestin III en 1198 ; de plus l'éditeur comE juste à l'endroit où s'arrétent les anciens édi- … teurs du Liber pontificalis, à Jean VIII (872). Voici le titre : Pontificum -romanorum qui fuerunt inde ab exeunle sæculo IX us que ad finem seculi XIII vitæ ab &amp;qualibus conscriplæ, quas ex archivi pontificii, | — bibliothecze Valicanæ aliarum que codicibus, adjectis Suis cui que et annalibus et documentis gravioribus, E : edidit I. M. Waterich, philos. et theol. doctor, historiæ |— in lycæo academico Varmiensi professor publ. ord., | à vol. in-8 », Lipsiæ. — 1. Louis Duchesne. — Ge livre mémorable, que nous . venons de résumer, a été le plus glorieux monument de là science ecclésiasti que en France au xix* siècle ; il a fondé non seulement la réputation de Duchesne, à Leipzig, en 1723, contient dans le tome 1°% le cata- | mais rénové la connaissance et l'application des métho des critiques. « La constitution du texte, a-t-il écrit, ne m'a pas demandé pour toutes les parties, un travail uniformément intense. En ce qui regarde les documents antérieurs au Liber pontificalis proprement dit, il n'y avait guére qu'à reproduire des manuscrits uniques, ou, en tout cas, qu'à opérer un classement facile entre les manuscrits peu nombreux. Le Liber pontificalis lui-méme, depuis saint Pierre jusqu'à Hadrien II et Étienne V, surtout dans la partie afférente aux sept ou huit premiers siéc les, a exigé des efforts autrement sérieux. Au delà, depuis Jean VIII jusqu'à Jean XXII, je n'ai eu affaire qu'à des manuscrits uniques ou origin aux de tous les autres ; le travail s'est trouvé de ce chef, considérablement simplifié... Pour le commentaire, je n'y ai épargné aucun soin pour les textes anciens jusqu'au xu” siècle, plus précisément jusqu'à la fin du Liber pontificalis de Pandolphe et de Pierre Guillaume. A partir de là je me suis restreint de plus en plus. » Le Liber pontificalis, texte, introduction et commentaire, parut en 2 volumes in-4 », en 1886 et 1892. A quelques années de là, un savant homme, qui n'était pas complimenteur, écrivait ces lignes : Id iacens adhuc negleclam quo successu vir egregius recensueril, non ejus volumina sola testantur, sed pariter meum ; nam tam industria eius in codicibus investigandis quam sagacitas in æslimandis eo pervenit, ut qui post eum eandem operam suscipiat quodammodo acta agat necesse sil. C'était Mommsen qui se prononçait et qui concluait : In summa se luec mea editio Duchesnianam non reformat, sed comprobat et confirmat.</w:t>
      </w:r>
    </w:p>
    <w:p>
      <w:pPr>
        <w:spacing w:after="120" w:before="0" w:line="360" w:lineRule="auto"/>
        <w:ind w:firstLine="283"/>
        <w:jc w:val="both"/>
      </w:pPr>
      <w:r>
        <w:rPr>
          <w:rFonts w:ascii="Garamond" w:hAnsi="Garamond"/>
          <w:sz w:val="24"/>
        </w:rPr>
        <w:t>-€— Dear P^ mee pamm e i à Coa conc] uan nao e aD RR AU a AE e DD al o ec la RT c a Con nm a E a erm aAA a Aa ag A tae requirunt. La seconde partie était expressément réservée à d'autres collaborateurs ; elle n'a pas paru. Voici le titre de la première partie : Gesforum pontificum romanorum. Vol. i. Libri pontificalis pars prior, edidit Theodorus Mommsen, accedunt tabulæ quattuor, in-4s », Berolini, 1898.</w:t>
      </w:r>
    </w:p>
    <w:p>
      <w:pPr>
        <w:spacing w:after="120" w:before="0" w:line="360" w:lineRule="auto"/>
        <w:ind w:firstLine="283"/>
        <w:jc w:val="both"/>
      </w:pPr>
      <w:r>
        <w:rPr>
          <w:rFonts w:ascii="Garamond" w:hAnsi="Garamond"/>
          <w:sz w:val="24"/>
        </w:rPr>
        <w:t xml:space="preserve">Dans cette nouvelle édition, l'établissement du texte a fait quelques progrès. « On est méme parvenu, disait Duchesne, grâce au progrès de la typographie, à représenter, dans le texte méme, les diversités des recensions. Cette derniére amélioration </w:t>
      </w:r>
      <w:r>
        <w:rPr>
          <w:rFonts w:ascii="Garamond" w:hAnsi="Garamond"/>
          <w:i/>
          <w:sz w:val="24"/>
        </w:rPr>
        <w:t xml:space="preserve"> est ce qui frappe d'abord dans la nouvelle édition. Le lecteur commence par étre étonné de tant de crochets, de colonnes, de lettres margina les </w:t>
      </w:r>
      <w:r>
        <w:rPr>
          <w:rFonts w:ascii="Garamond" w:hAnsi="Garamond"/>
          <w:sz w:val="24"/>
        </w:rPr>
        <w:t>. » Ce n'est pas là qu'est le progrès, c'est dans la constitution du texte lui-même et voici dans quelle mesure.</w:t>
      </w:r>
    </w:p>
    <w:p>
      <w:pPr>
        <w:spacing w:after="120" w:before="0" w:line="360" w:lineRule="auto"/>
        <w:ind w:firstLine="283"/>
        <w:jc w:val="both"/>
      </w:pPr>
      <w:r>
        <w:rPr>
          <w:rFonts w:ascii="Garamond" w:hAnsi="Garamond"/>
          <w:sz w:val="24"/>
        </w:rPr>
        <w:t>Les manuscrits du Liber pontificalis sont d'espèce différente. Le texte complet, plenior, est conservé dans trois famil les de manuscrits. Mais, dans chac une de ces trois famil les, rentrent des manuscrits plus ou moins mélangés de leçons empruntées aux autres famil les. Duchesne les avait tous cités, et il était bien difficile de faire autrement, puis que son travail était la premiére enquéte méthodi que et compléte sur les manuscrits. Il y avait là cependant une surcharge inutile pour le lecteur, et méme pour quicon que voulait se rendre compte de la tradition paléographi que. Le choix n'a été possible que lorsqu'on a eu, imprimées sous le texte, les variantes des manuscrits. Mommsen a pu simplifier en prenant dans cha que famille les individus représentatifs. Dans la premiére, il n'y en a qu'un, à proprement parler, le vieux Lucensis, de la fin du VMe. L'autre famille contient des manuscrits encore plus anciens ; mais son archétype était moins bon. Ces deux famil les représentent deux copies différentes d'un méme texte. Il y a une troisième famille, Ce sont les manuscrits « contaminés », où de très bonnes leçons apparaissent dans un texte assez semblable à celui de la seconde famille. Mommsen ne s'expli que pas nettement sur l'origine de ce groupe. Ce qu'il en dit donnerait lieu de croire qu'un ou plusieurs manuscrits médiocres de la seconde classe, ont été collationnés sur un trés bon manuscrit dont nous n'avons plus l'équivalent. Gette troisiéme famille représenterait donc partiellement un troisième archétype. Il n'y a guère moyen d'expliquer autrement ces bonnes leçons particulières. La solution de ce petit probléme de criti que dépend d'ailleurs de l'idée qu'il faut se faire de la seconde classe et de ses rapports avec la troisième.</w:t>
      </w:r>
    </w:p>
    <w:p>
      <w:pPr>
        <w:spacing w:after="120" w:before="0" w:line="360" w:lineRule="auto"/>
        <w:ind w:firstLine="283"/>
        <w:jc w:val="both"/>
      </w:pPr>
      <w:r>
        <w:rPr>
          <w:rFonts w:ascii="Garamond" w:hAnsi="Garamond"/>
          <w:sz w:val="24"/>
        </w:rPr>
        <w:t>Mais tous ces manuscrits ne donnent que la seconde édition du Liber pontificalis. La premiére n'est plus connue que par l'abrégé félicien et l'abrégé cononien, probablement extraits d'un abrégé plus développé. De leur source comm une doit provenir une partie des renseignements soli des, conservés par la troisiéme classe des manuscrits de la seconde édition.</w:t>
      </w:r>
    </w:p>
    <w:p>
      <w:pPr>
        <w:spacing w:after="120" w:before="0" w:line="360" w:lineRule="auto"/>
        <w:ind w:firstLine="283"/>
        <w:jc w:val="both"/>
      </w:pPr>
      <w:r>
        <w:rPr>
          <w:rFonts w:ascii="Garamond" w:hAnsi="Garamond"/>
          <w:sz w:val="24"/>
        </w:rPr>
        <w:t>Pour un livre de ce genre, l'historien a besoin d'abord de savoir la provenance exacte d'un renseignement. Duchesne avait adopté une quadruple disposition : recension pleine, abrégé félicien, abrégé cononien, restitution de la source des deux abrégés. Mommsen a publié dans un appendice (p. 229-263) les deux abrégés en regard l'un de l'autre. Mais le texte proprement, au moyen de deux ou trois colonnes, M et d'un système d'inextricab les crochets présente, dans | un seul coup d'œil, où l'œil s'égare et se perd, les ; divers étages de la tradition. Des indications en marge W ont la prétention d'apprendre si telle incise, tel mot provient de l'une des trois classes de manuscrits, de M l'un des deux abrégés. Enfin l'apparat criti que . contient les variantes proprement dites des manu- ` scrits. C'est la perfection du désordre.</w:t>
      </w:r>
    </w:p>
    <w:p>
      <w:pPr>
        <w:spacing w:after="120" w:before="0" w:line="360" w:lineRule="auto"/>
        <w:ind w:firstLine="283"/>
        <w:jc w:val="both"/>
      </w:pPr>
      <w:r>
        <w:rPr>
          <w:rFonts w:ascii="Garamond" w:hAnsi="Garamond"/>
          <w:sz w:val="24"/>
        </w:rPr>
        <w:t>Mommsen est, en général, d'accord avec Duchesne - dans l'appréciation des manuscrits ; il a seulement révisé les collations et lesa améliorées sur des détails.</w:t>
      </w:r>
    </w:p>
    <w:p>
      <w:pPr>
        <w:spacing w:after="120" w:before="0" w:line="360" w:lineRule="auto"/>
        <w:ind w:firstLine="283"/>
        <w:jc w:val="both"/>
      </w:pPr>
      <w:r>
        <w:rPr>
          <w:rFonts w:ascii="Garamond" w:hAnsi="Garamond"/>
          <w:sz w:val="24"/>
        </w:rPr>
        <w:t>Deux points plus importants seulement constituent | une innovation. Un des meileurs manuscrits de la«  seconde classe, le Neapolit. IV A. 8, du var : siècle, est M palimpseste. Le Liber pontificalis est donné par l'écriM ture supérieure, mais elle a été pres que détruite par | Mai pour déchiffrer Gargilius Martialis qui est en f dessous. Duchesne a essayé de lire néanmoins, mais « il est certain maintenant que c'est une tâche impos, paru, le Farnesianus, Nous en avons une collation soignée faite par Luc Holsten et conservée à la Vati3 cane, Mommsen a publié ces variantes à peu prés négligées par Duchesne. Le Farnesianus est un représentant important de la troisième classe *.</w:t>
      </w:r>
    </w:p>
    <w:p>
      <w:pPr>
        <w:spacing w:after="120" w:before="0" w:line="360" w:lineRule="auto"/>
        <w:ind w:firstLine="283"/>
        <w:jc w:val="both"/>
      </w:pPr>
      <w:r>
        <w:rPr>
          <w:rFonts w:ascii="Garamond" w:hAnsi="Garamond"/>
          <w:sz w:val="24"/>
        </w:rPr>
        <w:t xml:space="preserve">Sur les origines et la date des diverses couches du Liber pontificalis, Mommsen et Duchesne sont en désaccord 5, Deux catalogues de papes ont existé avant le Liber pontificalis et sont devenus les sour ces de celui-ci, ce sont le catalogue libérien et le document auquel Mommsen donne le nom d'Index, lequel n'a que des noms et des chiffres. Il est conservé dans un grand nombre de manuscrits. Mommsen en a cité douze. Duchesne lui assignait la date de 440-450, et le faisait dépendre, dans une certaine mesure, de saint Jéróme et du catalogue libérien. Le rapport de ces deux documents est l'objet d'un des chapitres de l'introduction de Mommsen </w:t>
      </w:r>
      <w:r>
        <w:rPr>
          <w:rFonts w:ascii="Garamond" w:hAnsi="Garamond"/>
          <w:i/>
          <w:sz w:val="24"/>
        </w:rPr>
        <w:t xml:space="preserve">. Duchesne a admis depuis, avec Mommsen, que l'Index peut être aussi ancien ou plus ancien que le catalogue libérien. La seule divergence qui subsiste dans ce cas particulier porte sur les papes Marcellin et Marcel. Ces deux noms nous sont donnés, pour le temps de la persécution de Dioclétien, par le catalogue libérien et admis par Duchesne. L'Index ne retient que Marcel. Mommsen en profite pour n'admettre que Marcellin, Marcel étant seulement, d'après lui, un vicaire faisant l'interrègne </w:t>
      </w:r>
      <w:r>
        <w:rPr>
          <w:rFonts w:ascii="Garamond" w:hAnsi="Garamond"/>
          <w:sz w:val="24"/>
        </w:rPr>
        <w:t>5, Une autre source du Liber pontificalis est, d'après Mommsen, les Chronica italica, écrit hypothéti que dont la deuxiéme partie de l'Anonyme de Valois serait 456 A c * | un fragment. Le Liber pontificalis en dépendrait pour | les vies de Jean It, Libère et Félix II. Duchesne —n'admet pas cette supposition, tout en convenant des | difficultés que présente l’histoire de Libère et de - Félix II 2.</w:t>
      </w:r>
    </w:p>
    <w:p>
      <w:pPr>
        <w:spacing w:after="120" w:before="0" w:line="360" w:lineRule="auto"/>
        <w:ind w:firstLine="283"/>
        <w:jc w:val="both"/>
      </w:pPr>
      <w:r>
        <w:rPr>
          <w:rFonts w:ascii="Garamond" w:hAnsi="Garamond"/>
          <w:sz w:val="24"/>
        </w:rPr>
        <w:t>Ceci nous conduit à la question des dates des deux rédactions. Pour Duchesne, le Liber pontificalis a été - rédigé sous Hormisdas (514-523), et continué jusqu'à Félix IV (526-530). Telle aurait été la première édi- tion, représentée par les abrégés félicien et cononien.</w:t>
      </w:r>
    </w:p>
    <w:p>
      <w:pPr>
        <w:spacing w:after="120" w:before="0" w:line="360" w:lineRule="auto"/>
        <w:ind w:firstLine="283"/>
        <w:jc w:val="both"/>
      </w:pPr>
      <w:r>
        <w:rPr>
          <w:rFonts w:ascii="Garamond" w:hAnsi="Garamond"/>
          <w:sz w:val="24"/>
        </w:rPr>
        <w:t>Puis, il aurait été prolongé par un témoin du siège de 537-538 jusqu'au temps de Silvére, c'est-à-dire jusqu'à la vie de Vigile exclusivement (537). On a - ainsi un premier tout qui a été l'objet d'une recension — dans le milieu du vi</w:t>
      </w:r>
      <w:r>
        <w:rPr>
          <w:rFonts w:ascii="Garamond" w:hAnsi="Garamond"/>
          <w:i/>
          <w:sz w:val="24"/>
        </w:rPr>
        <w:t xml:space="preserve"> siécle. Cette recension est la seconde édition. Les vies qui suivent 536 n'ont pas été toujours écrites par des contemporains ; quelques-unes ont été ajoutées assez tard. Depuis 536 jusqu'à la fin — du siècle, ces biographies ont peu d'autorité. Pour — Mommsen, au contraire, tout est postérieur à Grégoire — le Grand. La seconde édition n'est pas plus récente que Conon (686-687) et doit méme remonter notablement plus haut, au milieu du vu : siècle, La première est du — commencement de Ce. Ainsi Mommsen reprend — l'opinion de G. Waitz, contre Schelestrate, De Rossi © et Duchesne. Dans-les deux systèmes il y a des résul- — tats précis à retenir : les vies des papes du premier tiers du vi : siècle gardent une partie de leur autorité ; - car, si el les n'ont pas été écrites au moment méme, comme le croit Duchesne, Mommsen admet qu'el les ont été rédigées sur des documents contemporains. Les chiffres d'ordination sont d'abord fictifs ; ils sont plus sürs pour le temps des Goths. A partir de Vigile, — on retombe pour un certain temps dans la convention et les suppositions. Même observation pour les vacan ces. Les dates des dépositions, au 1v° et au - v</w:t>
      </w:r>
      <w:r>
        <w:rPr>
          <w:rFonts w:ascii="Garamond" w:hAnsi="Garamond"/>
          <w:sz w:val="24"/>
        </w:rPr>
        <w:t xml:space="preserve"> siècle, sont inexactes dès que le compilateur n'a plus le secours de la liste philocalienne. : manuscrit de Tortose appartient à la même classe, sans qu'on puisse cependant constater une dépendance récipro que. Ainsi, dans la notice consacrée au pape Étienne et à Pépin, roi des Francs, le manuscrit de Tortose laisse de cóté les termes injurieux, que la première rédaction de cette notice accole aux noms des rois lombards. Il se rapproche des recensions lombar des d'oü ces épithétes injurieuses ont disparu. D'autres exemp les aussi concluants empruntés aux noti ces sur les papes Pierre, Lin, Clet et Clément, montrent que cette différence avec le texte de la recension de Pierre Guillermi se poursuit à travers tout le manuscrit de Tortose.</w:t>
      </w:r>
    </w:p>
    <w:p>
      <w:pPr>
        <w:spacing w:after="120" w:before="0" w:line="360" w:lineRule="auto"/>
        <w:ind w:firstLine="283"/>
        <w:jc w:val="both"/>
      </w:pPr>
      <w:r>
        <w:rPr>
          <w:rFonts w:ascii="Garamond" w:hAnsi="Garamond"/>
          <w:sz w:val="24"/>
        </w:rPr>
        <w:t>Collationné avec le Vatic. 3762, le Dertusensis offre | un texte plus ancien, meilleur et plus complet, en ce qui concerne la partie de la chroni que qui va de Gélase II à Honorius II, où le Dertusensis diffère entièrement du Vaticanus. De plus, le Derlusensis, quoi que contemporain du manuscrit de Pierre Guillermi, lui est certainement antérieur.</w:t>
      </w:r>
    </w:p>
    <w:p>
      <w:pPr>
        <w:spacing w:after="120" w:before="0" w:line="360" w:lineRule="auto"/>
        <w:ind w:firstLine="283"/>
        <w:jc w:val="both"/>
      </w:pPr>
      <w:r>
        <w:rPr>
          <w:rFonts w:ascii="Garamond" w:hAnsi="Garamond"/>
          <w:sz w:val="24"/>
        </w:rPr>
        <w:t>L'auteur des derniéres biographies du Liber pontilicalis depuis Léon IX (1048) jusqu'à Pascal II (1118) inclusivement, ne serait plus Pierre de Pise, comme le soutenait Watterich, ni Pandolphe que prônait Duchesne, ce serait quel que laï que, dont le nom est inconnu, un connétable pontifical, ami du cardinal diacre Pierre (le futur Anaclet II), fils de Pierre de Léon. Ainsi le Liber pontificalis conserverait, plus longtemps encore qu'on ne l'avait pensé, ce caractère anonyme, mystérieux, qu'il revét à ses origines.</w:t>
      </w:r>
    </w:p>
    <w:p>
      <w:pPr>
        <w:spacing w:after="120" w:before="0" w:line="360" w:lineRule="auto"/>
        <w:ind w:firstLine="283"/>
        <w:jc w:val="both"/>
      </w:pPr>
      <w:r>
        <w:rPr>
          <w:rFonts w:ascii="Garamond" w:hAnsi="Garamond"/>
          <w:sz w:val="24"/>
        </w:rPr>
        <w:t>« En définitive, quelle est l’œuvre littéraire de Pandolphe ? Il est le biographe de Gélase II, de Calixte II et d'Honorius II. Ilécrivit la première vie après 1132, la seconde aussi aprés 1132 et avant 1139, la troisiéme plutót aux environs de 1139 que de 1133. Bref, ces trois vies ont été rédigées entre 1133 et 1138, donc aprés 1130, année où parut cette littérature anaclétiste sortie elle aussi, l'éditeur l'a prouvé en passant, de la plume de Pandolphe, à savoir : la fameuse lettre à Didace, archevé que de Compostelle ; l'épitre d'Anaclet aux clunistes ; le manifeste des électeurs d'Anaclet II, et d'autres lettres de l'antipape. L'auteur de la biographie de Pascal II avait promis d'écrire un volume sur l'expédition des Pi sans à l'ile Major que. C'est évidemment, opine Duchesne, celui qui a été publié sans nom d'auteur par Ughelli dans son Jfalia sacra, et que l'on retrouve aussi dans d'autres collections, sous le titre de (resta triumphalia per Pisanos facta. Tel n'est pas l'avis du P. March qui, d'autre part, ne veut pas voir non plus une œuvre de Pandolphe dans ces Gesta. » Les noti ces de Pascal II et de ses trois successeurs immédiats, présentent dans le Deríusensis des divergen ces caractéristiques, aussi l'éditeur publie cette partie en entier ; le reste, de saint Pierre jusqu'à Pascal II, ne comporte que les variantes les plus importantes. Voici le titre : Liber pontificalis prout exstat in codice manuscripto Dertusensi. Textum genuinum compleclens hactenus ex parte inedilum Pandulphi scriptoris pontificii, in-4°, Barcelone, 1925. g L'éditeur laisse entendre qu'il prépare une nouvelle édition du Liber pontificalis tout entier, oigo icum Tu pe iris isa Parum i Rm iR uai o Leur Ber inia - un graciam mm md e epos gue Ho e 459 Revue archéologi que, 1877, Ile série, t. XXXI, p. 435437 ; H. Grisar, dans Zeitschrift fur katholische Theologie, 1879, t. m, p. 812-814. A la fin de la préface de l'édition, in-4°, en N. B.,2, Duchesne écrit : « L'introduction de ce volume étant une refonte complète de ma première étude, je n'ai cru devoir citer celle-ci que dans des cas tout à fait exceptionnels. » — P. Ewald, Liber pontificalis in Lucca, dans Neues Archiv Ges. alt. deutsch. Gesch., 1877, t. rr, p. 342-344. — Ed. Heydenreich, Ein neu gefundenes Handschriftenbruchstuck der Liber pontificalis, dans Neues Archiv, 1879, t. v, p. 210-215. — G. Waitz, Ueber die verschiedenen Texte des Liber pontificalis, dans Neues Archiv, 1879, t. rv, p. 215-237. — L. Duchesne, La date et les recensions du Liber pontificalis, dans Revue des questions historiques, 1879, t. xxvi, p. 493-530. — O. Tommasini, dans Archivio della soc. rom. stor., 1879, t. m, p. 246-247. — R. A. Lipsius, Neue Studien zur Papstchronologie, dans Jahrbucher für protestantische Theologie, 1879, t. v, p. 385 ; 1880, t. vr, p. 233. — L. Duchesne, Le premier Liber pontificalis, dans Revue des questions historiques, 1881, t. xxix, p. 246-263.</w:t>
      </w:r>
    </w:p>
    <w:p>
      <w:pPr>
        <w:spacing w:after="120" w:before="0" w:line="360" w:lineRule="auto"/>
        <w:ind w:firstLine="283"/>
        <w:jc w:val="both"/>
      </w:pPr>
      <w:r>
        <w:rPr>
          <w:rFonts w:ascii="Garamond" w:hAnsi="Garamond"/>
          <w:sz w:val="24"/>
        </w:rPr>
        <w:t>| Marz bis Juni 1900, dans Neues Archiv der Gesellschaft | p. 299-347. — A. Crivellueci, Ad Librum pontifi calem | revue, Madrid,. für alten deutsche Geschichiskunde, 1901, t. E H. Léon Dédicace au chancelier de France, Pierre Séguier.</w:t>
      </w:r>
    </w:p>
    <w:p>
      <w:pPr>
        <w:spacing w:after="120" w:before="0" w:line="360" w:lineRule="auto"/>
        <w:ind w:firstLine="283"/>
        <w:jc w:val="both"/>
      </w:pPr>
      <w:r>
        <w:rPr>
          <w:rFonts w:ascii="Garamond" w:hAnsi="Garamond"/>
          <w:sz w:val="24"/>
        </w:rPr>
        <w:t>Acte de soumission de l'auteur à Dieu et à F Église. Approbation des docteurs.</w:t>
      </w:r>
    </w:p>
    <w:p>
      <w:pPr>
        <w:spacing w:after="120" w:before="0" w:line="360" w:lineRule="auto"/>
        <w:ind w:firstLine="283"/>
        <w:jc w:val="both"/>
      </w:pPr>
      <w:r>
        <w:rPr>
          <w:rFonts w:ascii="Garamond" w:hAnsi="Garamond"/>
          <w:sz w:val="24"/>
        </w:rPr>
        <w:t>Bulle Leonis X et Clementis VII pro ritibus Græcorum, * iii.</w:t>
      </w:r>
    </w:p>
    <w:p>
      <w:pPr>
        <w:spacing w:after="120" w:before="0" w:line="360" w:lineRule="auto"/>
        <w:ind w:firstLine="283"/>
        <w:jc w:val="both"/>
      </w:pPr>
      <w:r>
        <w:rPr>
          <w:rFonts w:ascii="Garamond" w:hAnsi="Garamond"/>
          <w:sz w:val="24"/>
        </w:rPr>
        <w:t>Liber pontificalis. Ordo liturgia patriarchatis. Quomodo celebratur in magna Ecclesia : in quo et ritus - erdinationum : quo lempore, el qua ralione unaquae que Bn, p. 1. Oblatio protheseos. — Observatio I : De pontificis aut sacerdotis celebra- ——quri idonea ad sacrificium praeparatione, p. 9 ; — Obs. Jan : De orario ejus que vario in ecclesiis usu, p. 11 ; “Obs. III : De immolatione quae fil in prothesi seu 1 — altari propositionis, p. 13 ; — Obs. IV : De proferendis IE verbis unus militum, etc. De infusione etiam utrius que À jiin calicem liquoris apud græcos, ubi concilii Floren- - lini et Innocentii III locis occurritur, p. 14 ; — Obs. V : _ De responsione ad quiestionem latinorum cur graeci i . dicerent in liturgia : Et veniens stella stetit supra . ubi erat puer ? p. 16.</w:t>
      </w:r>
    </w:p>
    <w:p>
      <w:pPr>
        <w:spacing w:after="120" w:before="0" w:line="360" w:lineRule="auto"/>
        <w:ind w:firstLine="283"/>
        <w:jc w:val="both"/>
      </w:pPr>
      <w:r>
        <w:rPr>
          <w:rFonts w:ascii="Garamond" w:hAnsi="Garamond"/>
          <w:sz w:val="24"/>
        </w:rPr>
        <w:t>- divina mugsieria perficiat, el quo loco : necnon de iis qui Rupe ministrant, p. 17. i Obs. I : De matutinis precibus mystagogiam EuchaET Pristiam anle sedentibus, p. 20 ; — Obs. II : De pontiIE : ficiis indumentis hic expressis, p. 21 ; — Obs. III : Ir De jure pallii pontifi calis quod græcis &amp;uógopov, » 24. Pars III. De ordinatione metropolitae, p. 26. = Obs. I : De magno chartophylace, et cur magnus, - p. 30 ; — Obs. II : De concessu eorum qui primarias | Ecclesise magnae dignitates gerunt, Exocataceli dicti, [ p. 32 ; — Obs. III : De nomine vropnolov electi ; De |  »gradu. et dignitate metropolit :e apud graecos, p. 34 ; = | Obs. IV : De ritu osculi genuum, manus et oris in sacris | cantoribus in eodem, quo poe i « ordine constitutis, Ep. 44. f - Pars IT. Quando paíriarcha indualur antequam | semper infirma sanat..., p. 115 ; Obs. II : De materia ordinalionum, qui impositio manus est, p. 120 ; — Obs. III : De sacerdotali munere offerendi et sacrificandi, p. 125 ; — Obs. IV : De sacerdotali officio docendt et predicandi Evangelii, p. 129. — Obs. V. De munere sacerdotali baptizandi, p. 133 ; — Obs. VII : De formula A</w:t>
      </w:r>
      <w:r>
        <w:rPr>
          <w:rFonts w:ascii="Garamond" w:hAnsi="Garamond"/>
          <w:i/>
          <w:sz w:val="24"/>
        </w:rPr>
        <w:t>i :oc, Dicnus, p. 136 : — Obs. VII : De osculis patriarche, pontificum, presbyterorum et diaconorum, p. 138 ; — Obs. VIII : De nomine évxoopä&amp;s, p. 140 ; — Obs. IX : De verbis consecratoriis in liturgia graecorum : De nonnullis etiam circa eorum pronunlialionem et auditionem observandis, p. 142 ; Obs. IX</w:t>
      </w:r>
      <w:r>
        <w:rPr>
          <w:rFonts w:ascii="Garamond" w:hAnsi="Garamond"/>
          <w:sz w:val="24"/>
        </w:rPr>
        <w:t xml:space="preserve"> : De ritibus quibusdam circa verborum mysticorum pronuntiationem et auditionem nolandis, p. 145 ; — Obs. X : De varia adorandi forma, p. 147 ; — Obs. XI : Quid sit depositum illud, a patriarcha vel pontifice consecrante, presbytero tradi solitum ? p. 152 ; — Obs. XII : De mentione summi pontificis, veteris Romæ episcopi, in oratione el mysteriis apud graecos facienda, p. 154 ; — Obs. XIII : De sacris dipluchis seu fabulis écclesiaslicæ communionis el orationis, p. 156 ; — Observationum variarum Appendix | observationum, de episcopatus et presbyteratus comparatione, pars altera : De presbyterorum seu sacerdo| {um secundi ordinis ad episcopalem accessu el propinObs. I : De fide constanti ac perpetua veræ ac realis | corporis el sanguinis Chrisli præsentiæ in eucharisticis cde M C aa c c rm rm mg PT ERE RCM CELUM I E d i — ü—Ó— a Wu cwax. d Hitus ordinandi lectoris et psallæ, p. 305.</w:t>
      </w:r>
    </w:p>
    <w:p>
      <w:pPr>
        <w:spacing w:after="120" w:before="0" w:line="360" w:lineRule="auto"/>
        <w:ind w:firstLine="283"/>
        <w:jc w:val="both"/>
      </w:pPr>
      <w:r>
        <w:rPr>
          <w:rFonts w:ascii="Garamond" w:hAnsi="Garamond"/>
          <w:sz w:val="24"/>
        </w:rPr>
        <w:t>Obs. I : De arcanis ordinalionum, p. 320 ; — Obs. II : Materiæ diversitas el forma. Impositio manuum. Concepta verba, p. 322 ; — Obs. III : Charisma. Character, p. 326 ; —— Obs. IV : De prima presbylerorum liturgica consecratione apiul græcos, p. 328 ; Obs. V : De potestate et formula optandæ pacis, p. 330.</w:t>
      </w:r>
    </w:p>
    <w:p>
      <w:pPr>
        <w:spacing w:after="120" w:before="0" w:line="360" w:lineRule="auto"/>
        <w:ind w:firstLine="283"/>
        <w:jc w:val="both"/>
      </w:pPr>
      <w:r>
        <w:rPr>
          <w:rFonts w:ascii="Garamond" w:hAnsi="Garamond"/>
          <w:sz w:val="24"/>
        </w:rPr>
        <w:t>Consecrationes sacrorum ordinum, p. 332 (ex libro : | De hierarchia eclesiastica).</w:t>
      </w:r>
    </w:p>
    <w:p>
      <w:pPr>
        <w:spacing w:after="120" w:before="0" w:line="360" w:lineRule="auto"/>
        <w:ind w:firstLine="283"/>
        <w:jc w:val="both"/>
      </w:pPr>
      <w:r>
        <w:rPr>
          <w:rFonts w:ascii="Garamond" w:hAnsi="Garamond"/>
          <w:sz w:val="24"/>
        </w:rPr>
        <w:t>Obs. I : Hierarchia ordinum quæ et qualis, p. 847 :— | Obs. II : De nominibus triplicis seu funclionis hierarchicie purgationis, illuminationis et perfectionis, p. 354 ;</w:t>
      </w:r>
    </w:p>
    <w:p>
      <w:pPr>
        <w:spacing w:after="120" w:before="0" w:line="360" w:lineRule="auto"/>
        <w:ind w:firstLine="283"/>
        <w:jc w:val="both"/>
      </w:pPr>
      <w:r>
        <w:rPr>
          <w:rFonts w:ascii="Garamond" w:hAnsi="Garamond"/>
          <w:sz w:val="24"/>
        </w:rPr>
        <w:t>— Obs. III : De forma ordinationis quie B. Dionysio, | p. 357 ; — Obs. IV : De hierarcha seu episcopi functione que a S. Dionysio œuroueyia dicitur, p. 363 ; — Obs. V : Deus Christus consecrator, p. 364.</w:t>
      </w:r>
    </w:p>
    <w:p>
      <w:pPr>
        <w:spacing w:after="120" w:before="0" w:line="360" w:lineRule="auto"/>
        <w:ind w:firstLine="283"/>
        <w:jc w:val="both"/>
      </w:pPr>
      <w:r>
        <w:rPr>
          <w:rFonts w:ascii="Garamond" w:hAnsi="Garamond"/>
          <w:sz w:val="24"/>
        </w:rPr>
        <w:t>Homilia pontificis consecrantis in ordinatione episcopi, p. 365 (Gregorii Nazianzeni in consecratione Eulalii Doarensium episcopi).</w:t>
      </w:r>
    </w:p>
    <w:p>
      <w:pPr>
        <w:spacing w:after="120" w:before="0" w:line="360" w:lineRule="auto"/>
        <w:ind w:firstLine="283"/>
        <w:jc w:val="both"/>
      </w:pPr>
      <w:r>
        <w:rPr>
          <w:rFonts w:ascii="Garamond" w:hAnsi="Garamond"/>
          <w:sz w:val="24"/>
        </w:rPr>
        <w:t>Obs. I : Hislorica meditatio, p. 369 ; — Obs. II : De jure metropolilæ et primi post metropolilam episcopi cirea ordinationes episcoporum, p. 371 ; — Obs. IlI : Episcopus pater populi, p. 380 ; — Obs. IV : Episcopus Ecclesi græcæ sæcula XII, ineunte anno X X imperii Alexii Comneni, p. 474 ; — Obs. XVI : De riiu elec tionum Ecclesi grace, seculo XIII, p. 477 ; — Obs. XVII : De ritu electionum Ecelesiæ græcæ seculo XIV An. MCCC sub Andronico Palæologo seniori ; ubi el de Trium electione, p. 480 ; — Oratio imperatoris ad episcopos de Trium electione in patriarchalem sedem | CP., p. 482 ; — Obs. XVIII : De ritu electionum Ecclesim græcæ seculo XV ab imperio Emanuelis Palæologqi us que ad Constantinopoleos a Turcis expugnalionem,« p. 485 ; — Obs. XIX : De ritu eleclionum Ecclesiæ gracie ab halosi CP. seu de tyrannide Othomanica, p. 487 ; — Obs. XX : Non duplex tantum, ut vulgo distinguitur, sed quadruplex significatio vocis XÉIPO- - TONIAZ, p. 492.</w:t>
      </w:r>
    </w:p>
    <w:p>
      <w:pPr>
        <w:spacing w:after="120" w:before="0" w:line="360" w:lineRule="auto"/>
        <w:ind w:firstLine="283"/>
        <w:jc w:val="both"/>
      </w:pPr>
      <w:r>
        <w:rPr>
          <w:rFonts w:ascii="Garamond" w:hAnsi="Garamond"/>
          <w:sz w:val="24"/>
        </w:rPr>
        <w:t>Professio fidei quie pro more præstari solet a religiosissimis metropolitanis et archiepiscopis tempore ordinationis, p. 495.</w:t>
      </w:r>
    </w:p>
    <w:p>
      <w:pPr>
        <w:spacing w:after="120" w:before="0" w:line="360" w:lineRule="auto"/>
        <w:ind w:firstLine="283"/>
        <w:jc w:val="both"/>
      </w:pPr>
      <w:r>
        <w:rPr>
          <w:rFonts w:ascii="Garamond" w:hAnsi="Garamond"/>
          <w:sz w:val="24"/>
        </w:rPr>
        <w:t>Precatio, que coram imperatore legi solet a meom litano recens ordinato, p. 497.</w:t>
      </w:r>
    </w:p>
    <w:p>
      <w:pPr>
        <w:spacing w:after="120" w:before="0" w:line="360" w:lineRule="auto"/>
        <w:ind w:firstLine="283"/>
        <w:jc w:val="both"/>
      </w:pPr>
      <w:r>
        <w:rPr>
          <w:rFonts w:ascii="Garamond" w:hAnsi="Garamond"/>
          <w:sz w:val="24"/>
        </w:rPr>
        <w:t>Obs. I : Fidei professio in ordinatione graecorum. quando emitti solita ?, p. 499 ; — Obs. II : De anti quitate hujus formule professionis fidei episcoporum : cur : in ea praetermissa mentio processionis Spiritus Sancti a Filio, p. 506 ; — Obs. III : De professione servandorum canonum qui a septem synodis œ@cumenicis conditi sunt, p. 503 ; — Obs. IV : De titulo œcumenici patriarche, p. 505 ; — Obs. V : Animadvertenda quadam in precatione pro imperatore, p. 508. 1 Mandatum quod traditur ei quem mittit electus ad Ecclesiae cui electus est ad omnium qua ad eam specObs. I : De nominibus archimandrilæ, exarchi, | — hegumeni, p. 584 ; — Obs. I : De exarchis, p. 586 ; — — Obs. II : Doovriorngiou nomen in monasticis, — p. 588 ; — Obs. III : Monastica summa virtutis orota, p. 589 ; — Obs. IV : Duplex habitus prohibita, p. 591 ; — Obs. VI : Auctoritas episcopi in monachos et monasteria apud — hrsecos. Monasteria patriarchalia ab iis exempta, p. 593 ; — Obs. VII : De state, probatione et tonsura monachorum, p. 596 ; - Obs. VIII : Quid pater spiritalis apud graecos, p. 598 ; — Obs. IX : Hegumenus presbyter monachi laici an clerici hieromonachi quomodo de hierarchia, p. 600. Christoduli seu Joannis Cantacuzeni, De coronatione imperatoris graece ex ms. Segueriano, p. 604. té Er OCTO d m T CN WW. SM RM Erst st lin — rue cap. xvij, p. 611. : Obs. I : De ritu unctionis in coronatione imperatoris, p. 626 ; — Obs. II : Imperator SANCTUS : non lamen IF 3 episcopus sacerdos aut ullius e clero ordinis particeps, | sed laicus. Quadam tamen ministerii sacri. Imperatori concessa apud graecos, p. 629 ; — Obs. III : De fidei professione ac ejus libello, voto ac jurejurando imperatorum, p. 632 ; — Obs. IV : De fide et obsequio imperaloris erga Ecclesiam, p. 636 ; — Obs. V : Imperator Ecclesism, clementiam promittens ad ea verba jurisjurandi imperatoris apud Codinium, p. 638 ; — Obs. VI : De Ecclesia et clero imperatorii palatii, p. 639 ; —</w:t>
      </w:r>
    </w:p>
    <w:p/>
    <w:p>
      <w:pPr>
        <w:spacing w:after="120" w:before="240" w:line="240" w:lineRule="auto"/>
        <w:ind w:firstLine="0"/>
        <w:jc w:val="left"/>
      </w:pPr>
      <w:r>
        <w:rPr>
          <w:rFonts w:ascii="Garamond" w:hAnsi="Garamond"/>
          <w:b/>
          <w:sz w:val="28"/>
        </w:rPr>
        <w:t>——Ó€—</w:t>
      </w:r>
    </w:p>
    <w:p>
      <w:pPr>
        <w:spacing w:after="120" w:before="0" w:line="360" w:lineRule="auto"/>
        <w:ind w:firstLine="283"/>
        <w:jc w:val="both"/>
      </w:pPr>
      <w:r>
        <w:rPr>
          <w:rFonts w:ascii="Garamond" w:hAnsi="Garamond"/>
          <w:sz w:val="24"/>
        </w:rPr>
        <w:t>pede Obs. II : De antimensiis quæ loco altaris portatilis —— Obs. III : Ecclesiis a gentilibus profanatis, expiatio, | Obs. IV : De ecclesiæ qua voluntaria cæde | Obs. I : De abdicatione spontanea, seu renuntiatione monasticus, p. 590 ; — Obs. V : Monachorum oberratio | De coronatione imperatoris, ex Codino, De offic. CP., | Oratio ad aperiendam ecclesiam. ab hæreticis profa- |</w:t>
      </w:r>
    </w:p>
    <w:p/>
    <w:p>
      <w:pPr>
        <w:spacing w:after="120" w:before="240" w:line="240" w:lineRule="auto"/>
        <w:ind w:firstLine="0"/>
        <w:jc w:val="left"/>
      </w:pPr>
      <w:r>
        <w:rPr>
          <w:rFonts w:ascii="Garamond" w:hAnsi="Garamond"/>
          <w:b/>
          <w:sz w:val="28"/>
        </w:rPr>
        <w:t>$ 465 LIBER PONTIFICALIS — LIBER PONTIFICALIS RAVENNÆ 466</w:t>
      </w:r>
    </w:p>
    <w:p>
      <w:pPr>
        <w:spacing w:after="120" w:before="0" w:line="360" w:lineRule="auto"/>
        <w:ind w:firstLine="283"/>
        <w:jc w:val="both"/>
      </w:pPr>
      <w:r>
        <w:rPr>
          <w:rFonts w:ascii="Garamond" w:hAnsi="Garamond"/>
          <w:sz w:val="24"/>
        </w:rPr>
        <w:t>episcoporum, p. 724 ; — Obs. II : De throno episcopali, p. 728.</w:t>
      </w:r>
    </w:p>
    <w:p>
      <w:pPr>
        <w:spacing w:after="120" w:before="0" w:line="360" w:lineRule="auto"/>
        <w:ind w:firstLine="283"/>
        <w:jc w:val="both"/>
      </w:pPr>
      <w:r>
        <w:rPr>
          <w:rFonts w:ascii="Garamond" w:hAnsi="Garamond"/>
          <w:sz w:val="24"/>
        </w:rPr>
        <w:t>Censuræ pontificie. — Alerandri pontif. Alex. contra Arium presbyterum, p. 730.</w:t>
      </w:r>
    </w:p>
    <w:p>
      <w:pPr>
        <w:spacing w:after="120" w:before="0" w:line="360" w:lineRule="auto"/>
        <w:ind w:firstLine="283"/>
        <w:jc w:val="both"/>
      </w:pPr>
      <w:r>
        <w:rPr>
          <w:rFonts w:ascii="Garamond" w:hAnsi="Garamond"/>
          <w:sz w:val="24"/>
        </w:rPr>
        <w:t>Sententia commonitoria seu comuninatoria Gelestint contra Nestorium episcopum Celestini papse, p. 730.</w:t>
      </w:r>
    </w:p>
    <w:p>
      <w:pPr>
        <w:spacing w:after="120" w:before="0" w:line="360" w:lineRule="auto"/>
        <w:ind w:firstLine="283"/>
        <w:jc w:val="both"/>
      </w:pPr>
      <w:r>
        <w:rPr>
          <w:rFonts w:ascii="Garamond" w:hAnsi="Garamond"/>
          <w:sz w:val="24"/>
        </w:rPr>
        <w:t>Sententia depositionis contra Nestorium episc. CP. synodi ephesinæ, p. 731.</w:t>
      </w:r>
    </w:p>
    <w:p>
      <w:pPr>
        <w:spacing w:after="120" w:before="0" w:line="360" w:lineRule="auto"/>
        <w:ind w:firstLine="283"/>
        <w:jc w:val="both"/>
      </w:pPr>
      <w:r>
        <w:rPr>
          <w:rFonts w:ascii="Garamond" w:hAnsi="Garamond"/>
          <w:sz w:val="24"/>
        </w:rPr>
        <w:t>Depositio presbyteri : Eutgchetis archimandritæ, a concilio CP. p. 733.</w:t>
      </w:r>
    </w:p>
    <w:p>
      <w:pPr>
        <w:spacing w:after="120" w:before="0" w:line="360" w:lineRule="auto"/>
        <w:ind w:firstLine="283"/>
        <w:jc w:val="both"/>
      </w:pPr>
      <w:r>
        <w:rPr>
          <w:rFonts w:ascii="Garamond" w:hAnsi="Garamond"/>
          <w:sz w:val="24"/>
        </w:rPr>
        <w:t>Sententia suspensionis : Synodi Ephesinæ contra | Johannem Antiochenum episc. contumacem, p. 734.</w:t>
      </w:r>
    </w:p>
    <w:p>
      <w:pPr>
        <w:spacing w:after="120" w:before="0" w:line="360" w:lineRule="auto"/>
        <w:ind w:firstLine="283"/>
        <w:jc w:val="both"/>
      </w:pPr>
      <w:r>
        <w:rPr>
          <w:rFonts w:ascii="Garamond" w:hAnsi="Garamond"/>
          <w:sz w:val="24"/>
        </w:rPr>
        <w:t>Sententia excommunicalionts contra laicum Andronicum prafectum Ecclesiæ Piolemaïdis, p. 734.</w:t>
      </w:r>
    </w:p>
    <w:p>
      <w:pPr>
        <w:spacing w:after="120" w:before="0" w:line="360" w:lineRule="auto"/>
        <w:ind w:firstLine="283"/>
        <w:jc w:val="both"/>
      </w:pPr>
      <w:r>
        <w:rPr>
          <w:rFonts w:ascii="Garamond" w:hAnsi="Garamond"/>
          <w:sz w:val="24"/>
        </w:rPr>
        <w:t>Absolutio presbyteri, ut verisimile est, a suspensione, p. 735.</w:t>
      </w:r>
    </w:p>
    <w:p>
      <w:pPr>
        <w:spacing w:after="120" w:before="0" w:line="360" w:lineRule="auto"/>
        <w:ind w:firstLine="283"/>
        <w:jc w:val="both"/>
      </w:pPr>
      <w:r>
        <w:rPr>
          <w:rFonts w:ascii="Garamond" w:hAnsi="Garamond"/>
          <w:sz w:val="24"/>
        </w:rPr>
        <w:t>Obs. I : Censura paria plures aliquando simul latæ, praesertim in haereticos, p. 737 ; — Obs. II : De senlentia commonitoria seu comminatoria ad illam quæ Celestini papæ est contra Nestorium parte I. concil. Ephes., p. 739 ; — Obs. III : De episcopi depositione ad sententiam Eplesinæ synodi contra Nestorium, p. 741 ; — Obs. IV : De presbyteri depositione ad sententiam synodi Constantinopolitan :z contra Eutychelem ex Chalced. concil. act. I, p. 744 ; — Obs. V : De censura suspensionis ; pauca etiam de interdicto et irregularitale, p. 745 ; — Obs. VI : Quadam de excommunicatione et anathemate ad excommunicationem | Ecclesise Ptolemaidis, contra Andronicum praefectum, p. 747 ; — Obs. VII : De absolutione a censuris, p. 748.</w:t>
      </w:r>
    </w:p>
    <w:p>
      <w:pPr>
        <w:spacing w:after="120" w:before="0" w:line="360" w:lineRule="auto"/>
        <w:ind w:firstLine="283"/>
        <w:jc w:val="both"/>
      </w:pPr>
      <w:r>
        <w:rPr>
          <w:rFonts w:ascii="Garamond" w:hAnsi="Garamond"/>
          <w:sz w:val="24"/>
        </w:rPr>
        <w:t>Appendix ex ms. regis, Inscriptiones et salufaliones litterarum pontificiarum. Expositio novo quomodo jam scribit Gonstantinopolitanus patriarcha ad papam et celeros palriarchas, el archiepiscopos et metropolitas, et eos qui magistratus seculares gerunt, paginé a-eiij.</w:t>
      </w:r>
    </w:p>
    <w:p/>
    <w:p>
      <w:pPr>
        <w:spacing w:after="120" w:before="240" w:line="240" w:lineRule="auto"/>
        <w:ind w:firstLine="0"/>
        <w:jc w:val="left"/>
      </w:pPr>
      <w:r>
        <w:rPr>
          <w:rFonts w:ascii="Garamond" w:hAnsi="Garamond"/>
          <w:b/>
          <w:sz w:val="28"/>
        </w:rPr>
        <w:t>H. LECLERCO.</w:t>
      </w:r>
    </w:p>
    <w:p>
      <w:pPr>
        <w:spacing w:after="120" w:before="0" w:line="360" w:lineRule="auto"/>
        <w:ind w:firstLine="283"/>
        <w:jc w:val="both"/>
      </w:pPr>
      <w:r>
        <w:rPr>
          <w:rFonts w:ascii="Garamond" w:hAnsi="Garamond"/>
          <w:sz w:val="24"/>
        </w:rPr>
        <w:t>I. IMPORTANCE. — Parmi les Églises d'Italie, bien peu ont conservé leur catalogue épiscopal intact et sincére, depuis l'introduction du christianisme jusqu'aux temps modernes ; plus rares encore sont cel les qui peuvent se prévaloir d'une histoire de leurs anciens</w:t>
      </w:r>
    </w:p>
    <w:p>
      <w:pPr>
        <w:spacing w:after="120" w:before="0" w:line="360" w:lineRule="auto"/>
        <w:ind w:firstLine="283"/>
        <w:jc w:val="both"/>
      </w:pPr>
      <w:r>
        <w:rPr>
          <w:rFonts w:ascii="Garamond" w:hAnsi="Garamond"/>
          <w:sz w:val="24"/>
        </w:rPr>
        <w:t>mp : fps icm er ed TRS PI GREG ER Lus LAE NET DER ZITAT Pu RE mco</w:t>
      </w:r>
    </w:p>
    <w:p/>
    <w:p>
      <w:pPr>
        <w:spacing w:after="120" w:before="240" w:line="240" w:lineRule="auto"/>
        <w:ind w:firstLine="0"/>
        <w:jc w:val="left"/>
      </w:pPr>
      <w:r>
        <w:rPr>
          <w:rFonts w:ascii="Garamond" w:hAnsi="Garamond"/>
          <w:b/>
          <w:sz w:val="28"/>
        </w:rPr>
        <w:t>467 LIBER PONTIFICALIS RAVENNÆ</w:t>
      </w:r>
    </w:p>
    <w:p>
      <w:pPr>
        <w:spacing w:after="120" w:before="0" w:line="360" w:lineRule="auto"/>
        <w:ind w:firstLine="283"/>
        <w:jc w:val="both"/>
      </w:pPr>
      <w:r>
        <w:rPr>
          <w:rFonts w:ascii="Garamond" w:hAnsi="Garamond"/>
          <w:sz w:val="24"/>
        </w:rPr>
        <w:t>Le Liber pontificalis de Rome est sans doute, de beaucoup, le plus important, néanmoins celui de Havenne offre un intérét réel, si on tient compte qu'entre 401 et 476 Havenne fut la résidence de l'empereur d'Occident, à qui succéda Odoacre (476493), puis Théodoric et les rois ostrogoths (493-539), enfin l'exar que impérial (539-750-1). L'ouvrage d'Agnellus peut étre considéré comme le commentaire le plus autorisé, en ce qui concerne les monuments précieux qui font la célébrité artisti que de Havenne.</w:t>
      </w:r>
    </w:p>
    <w:p>
      <w:pPr>
        <w:spacing w:after="120" w:before="0" w:line="360" w:lineRule="auto"/>
        <w:ind w:firstLine="283"/>
        <w:jc w:val="both"/>
      </w:pPr>
      <w:r>
        <w:rPr>
          <w:rFonts w:ascii="Garamond" w:hAnsi="Garamond"/>
          <w:sz w:val="24"/>
        </w:rPr>
        <w:t>L'exemplaire dont fit usage Girolamo Rossi pour la rédaction de sa Storia di Ravenna, publiée dans la | seconde moitié du 1x° siècle, exemplaire qu'il cite fréquemment, fut en partie différent de celui de Modéne, ainsi qu'il ressort de la comparaison des passages cités et du texte conservé. Du reste, Rossi ne connait pas plus Pétronax et Valerius que ne les connait le manuscrit d'Este, et il ne dit rien de Serge et de Léon, de Jean VII et de Martin, lui non plus. Enfin, au sujet des anciens évéques de Ravenne, il n'apporte rien qu'il doive affirmer comme l'ayant tiré d'un manuscrit plus complet que celui du copiste du xv* siécle.</w:t>
      </w:r>
    </w:p>
    <w:p>
      <w:pPr>
        <w:spacing w:after="120" w:before="0" w:line="360" w:lineRule="auto"/>
        <w:ind w:firstLine="283"/>
        <w:jc w:val="both"/>
      </w:pPr>
      <w:r>
        <w:rPr>
          <w:rFonts w:ascii="Garamond" w:hAnsi="Garamond"/>
          <w:sz w:val="24"/>
        </w:rPr>
        <w:t>III. TÉMOIGNAGES. — ll semble donc que l'état -</w:t>
      </w:r>
    </w:p>
    <w:p>
      <w:pPr>
        <w:spacing w:after="120" w:before="0" w:line="360" w:lineRule="auto"/>
        <w:ind w:firstLine="283"/>
        <w:jc w:val="both"/>
      </w:pPr>
      <w:r>
        <w:rPr>
          <w:rFonts w:ascii="Garamond" w:hAnsi="Garamond"/>
          <w:sz w:val="24"/>
        </w:rPr>
        <w:t>déplorable de l'ouvrage d'Agnellus remonte au moins vers la fin du xur</w:t>
      </w:r>
      <w:r>
        <w:rPr>
          <w:rFonts w:ascii="Garamond" w:hAnsi="Garamond"/>
          <w:i/>
          <w:sz w:val="24"/>
        </w:rPr>
        <w:t xml:space="preserve"> siècle. Dans le manuscrit de Modène, — le Liber pontificalis est suivi d'un Chronicon episcopo- « rum Ravennat, publié par Bacchini dans l'appendice | du tome n de l'édition d'Agnellus </w:t>
      </w:r>
      <w:r>
        <w:rPr>
          <w:rFonts w:ascii="Garamond" w:hAnsi="Garamond"/>
          <w:sz w:val="24"/>
        </w:rPr>
        <w:t>. Cette chroni que - a pour auteur un anonyme de Ravenne en 128060. Dans la première partie du catalogue, qui va de saint Apollinaire à Georges, l'auteur abrége évidemment | Agnellus et il ignore, comme nous-mêmes, les noti ces de Valérius, de Petronax, de Sergius, de Léon, de Jean VII et de Martin ; il ne sait rien de plus que ce que nous savons nous-mêmes. Sans doute, il introduit entre Gratiosus et Valerius un certain Jean VIII que - notre Agnellus ne connait pas, mais c'est le résultat — d'une erreur, car Agnellus a pris soin de nous dire que Valerius fut le successeur immédiat de Gratiosus.</w:t>
      </w:r>
    </w:p>
    <w:p>
      <w:pPr>
        <w:spacing w:after="120" w:before="0" w:line="360" w:lineRule="auto"/>
        <w:ind w:firstLine="283"/>
        <w:jc w:val="both"/>
      </w:pPr>
      <w:r>
        <w:rPr>
          <w:rFonts w:ascii="Garamond" w:hAnsi="Garamond"/>
          <w:sz w:val="24"/>
        </w:rPr>
        <w:t>Ceci se trouve confirmé par le Catalogus episcoporum Ecclesise Ravennatensis de Ricobaldo de Ferrare — quel que temps exilé à Ravenne, feuilleta les archives | archiépiscopa les et forma le projet d'écrire lhis- | toire de cette Église.Son Catalogus episc.Eccl. Kavenn. est incomplet comme le catalogue de 1286. Quant àla | Chronica de civitate Ravennæ qui commence à la fondation de la ville, elle finit le 15 novembre 1346 et se trouve divisée en quatre parties. La premiére s'élend des origines au temps d'Odoacre, c'est la transcription plus ou moins attentive d'une piéce qui commence ainsi : Edificata est Babilon ; la seconde va depuis Odoacre jusqu'à l'an 800 ; elle est tirée du Liber pontificalis romain et d'autres sour ces, mais spécialement d'Agnellus qui est cité expressément trois ou | quatre fois ; la troisième, va de 898 à 1346 et dépend | du Chron. episc. Ravenn. de 1286, et d'autres sour ces. — En définitive, le Chronicon episcoporum Ravenn. de — | que d'Este et publiée par Muratori ?, composée par un clerc de Ravenne sous l'archevê que Pierre V (927971 environ), et probablement l'Homilia de vita S. Prosperii, évé que de Reggio, qui se trouve parmi les commentaires de Affarosi sur le monastére de ce nom ?. Au Xe, deux sermons sur saint Sévère et le sermon sur saint Eleucadius par saint Pierre Damien (1006-1072), la deuxième Vita sancti Geminiani, évê que de Modéne</w:t>
      </w:r>
      <w:r>
        <w:rPr>
          <w:rFonts w:ascii="Garamond" w:hAnsi="Garamond"/>
          <w:i/>
          <w:sz w:val="24"/>
        </w:rPr>
        <w:t xml:space="preserve"> et une Vita S. Severi archiep. Rav., dont il existe une double recension </w:t>
      </w:r>
      <w:r>
        <w:rPr>
          <w:rFonts w:ascii="Garamond" w:hAnsi="Garamond"/>
          <w:sz w:val="24"/>
        </w:rPr>
        <w:t>. nA Au xii ? siècle, l' Historia translationis beati Apollinaris, — publiée par Muratori ! d'après le manuscrit de la — 1137</w:t>
      </w:r>
      <w:r>
        <w:rPr>
          <w:rFonts w:ascii="Garamond" w:hAnsi="Garamond"/>
          <w:i/>
          <w:sz w:val="24"/>
        </w:rPr>
        <w:t xml:space="preserve"> ; la Vita S. Johannis confessoris archiepiscopi — Rav. Ecclesiz ?^, du méme manuscrit composée entre J 1095 et 1123 ‘ et probablement la Vita sancti Petronii, | — évê que de Bologne </w:t>
      </w:r>
      <w:r>
        <w:rPr>
          <w:rFonts w:ascii="Garamond" w:hAnsi="Garamond"/>
          <w:sz w:val="24"/>
        </w:rPr>
        <w:t>, composée entre 1164 et 1180.</w:t>
      </w:r>
    </w:p>
    <w:p>
      <w:pPr>
        <w:spacing w:after="120" w:before="0" w:line="360" w:lineRule="auto"/>
        <w:ind w:firstLine="283"/>
        <w:jc w:val="both"/>
      </w:pPr>
      <w:r>
        <w:rPr>
          <w:rFonts w:ascii="Garamond" w:hAnsi="Garamond"/>
          <w:sz w:val="24"/>
        </w:rPr>
        <w:t>| — Ja Chroni que de fra Salimbene et l'Hisforíia romano- | — rum Augustorum de Ricobaldo 7. Au xrve siècle, les | Vite S. Aderiti, beali Eleucadii, beati Caloceri, sancti | Proculi, beati Liberii archiepisc. Ravennat., toutes — conservées dans le manuscrit d'Este</w:t>
      </w:r>
      <w:r>
        <w:rPr>
          <w:rFonts w:ascii="Garamond" w:hAnsi="Garamond"/>
          <w:i/>
          <w:sz w:val="24"/>
        </w:rPr>
        <w:t xml:space="preserve"> et le Commen- | — dum super Dantis Aldigherii comadiam de Benvenuto | . « d'Imola. Au XVe finalement les Historiarum - deca des IIT de Flavio Bondo (1388-1403), et la Vila … 45. Severi, évê que de Cesena </w:t>
      </w:r>
      <w:r>
        <w:rPr>
          <w:rFonts w:ascii="Garamond" w:hAnsi="Garamond"/>
          <w:sz w:val="24"/>
        </w:rPr>
        <w:t>. . Parmi ces vingt-quatre documents, la Vita sancti — Aderili reproduit, plus ou moins littéralement, le | m. 3 du Liber pontificalis d'Agnellus, la Vita beati - « Eleucadii et le sermon de saint Pierre Damien sur ce — saint, le n. 4 ; la Vita beati Caloceri, le n. 6 ; la Vita — sancti Proculi, le n. 7 ; la Vita beati Probi, le n. 8 et — partie du n. 77 ; la Vila beali Liberii, les n. 10, 19 et = 22 ; le sermon de saint Pierre Damien sur Sévére, la — Vita S. Severi du xr » siècle, et la Vila S. Geminiani, - Jes n. 13-17. L'auteur de l'Hisloria. S. Severi, au — xi siècle, dans un long et curieux éloge de domnus —— Agnellus, qui et Andreas presbyter cardinis Ravennatis | et de son cathalogus ejusdem Ecclesie præsulum, lui — reproche bien des omissions. L'Hisforia fransla- - « ionis rapporte le n. 85, et la Vita Johannis confessoris, - len. 125, le 44 et d'autres encore. L'Hisforia romano- - Jum Augustorum cite l'ouvrage d'Agnellus sous le - nom de Commentarium pontif. Ravenn., et reproduit le - m. 37. Le Deca des de Biondo ne cite que le n. 85. … Enfin, la Vila S. Severi de Cesena semble dépendre - des n. 17, 90 et 140 ; l Homilia de vita S. Prosperi et la — Mita S. Petronii font allusion à la notice de saint Pierre . « Chrysologue, tirée du Liber pontificalis. Il n'est pas - improbable que la Vita 5. Petronii soit tributaire de — l'Homilia de vita S. Prosperi. . A premiére vue, il semble certain que fra Salimbene … oet Benvenuto d'Imola ont eu connaissance d'un exem- — plaire plus complet que n'est le manuscrit de la biblio- — thè que d'Este. En fait, fra Salimbene qui, entre 1260 — et 1270, habita Ravenne cinq années au couvent des ~ frères mineurs, raconte avoir lu plusieurs fois le — Pontificale Ravennæ, et y avoir emprunté 1° un épi- — Sode de la vie de l'archevê que Gratiosus, qui vivait — en 787 ; 2° une prédiction relative aux Barbarasi de — ‘Crémone ; 3° le transfert des reliques de saint Apolli— maire de la basili que suburbaine de Classe à l'église | — Saint-Martin par crainte des Sarrasins : 4° l'existence — ancienne à Ravenne de quatre gran des famil les —— fanliquitus fuerunt IV nobilia casalia), qui de son = temps étaient ad nihilum reducta, et la dernière s'était + “éteinte avec Paolo Traversari. c La Chronica de civitale Ravennæ rapporte, d’après = Je Liber pontificalis que la ville fut fondée par les — petits-neveux de Noé : Tempore Nembrott. qui Baby- —— done turrim construxit ut invenitur in codice pontificali —— Ecclesiæ Ravenne, condita est Ravenna. Benvenuto — X'Imola dans le commentaire du chant XIV du - Purgatoire de Dante écrit de méme : Sicul enim scribitur in libro Chronicæ Ravenna, qui dicitur pondificalis, Ravenna condita est a pronepotibus Noe post — diluvium ante nativitatem Chrisli per annos duo millia j .- 469 = LIBER PONTIFICALIS RAVENNÆ 470 quadringentos nonaginta novem. Quod non credo quia, elc. Il semble avoir lu quel que chose d'analogue au sujet des quatre gran des famil les dont parle fra Salimbene, car aprés avoir parlé des Traversari et des Anastagi, il dit des premiers : Sfirps quea fuil tota clara, des deuxièmes : Familia famosa valde de terra illa... magni nobi les et potentes a quibus una porta de Ravenna us que hodie denominatur porta Anastasia, et il ajoute : Fuerunt et alie familie clare in Ravenna sicut familia Honestorum. S'ensuit-il que ces auteurs ont conservé quelques passages perdus d'Agnellus ? Il parait hasardeux de l'affirmer, il l'est assurément moins de dire que le Liber pontificalis nous est parvenu incomplet, et qu'il est tel depuis une date trés ancienne. Est-ce le résultat d'un accident ou d'un dessein arrété, on n'est pas en état de le dire. du Vatican, du Catalogue de 1286, et du travail de .</w:t>
      </w:r>
    </w:p>
    <w:p>
      <w:pPr>
        <w:spacing w:after="120" w:before="0" w:line="360" w:lineRule="auto"/>
        <w:ind w:firstLine="283"/>
        <w:jc w:val="both"/>
      </w:pPr>
      <w:r>
        <w:rPr>
          <w:rFonts w:ascii="Garamond" w:hAnsi="Garamond"/>
          <w:sz w:val="24"/>
        </w:rPr>
        <w:t>Girolamo Rossi,</w:t>
      </w:r>
    </w:p>
    <w:p>
      <w:pPr>
        <w:spacing w:after="120" w:before="0" w:line="360" w:lineRule="auto"/>
        <w:ind w:firstLine="283"/>
        <w:jc w:val="both"/>
      </w:pPr>
      <w:r>
        <w:rPr>
          <w:rFonts w:ascii="Garamond" w:hAnsi="Garamond"/>
          <w:sz w:val="24"/>
        </w:rPr>
        <w:t>V. DATE ET MODE DE COMPOSITION. — Agnellus composa son Liber pontificalis pour céder aux instan ces de ses confréres du sacerdoce ; il y consacra une période d'années assez longue. Nous savons qu'il entreprit son ouvrage sous le pontificat de l'archevé que Petronax (818-857 environ) et le termina aprés la mort de Georges (837-846 environ). Il ne le publia pas en une seule fois, mais à diverses reprises. L'auteur prenait plaisir à essayer l'effet de sa prose sur les audiLeurs qui, venus lui faire visite étaient, parui, régalés de quelques chapitres. Si on se représente ce que nous savons des clercs du 1x° siècle et de la culture littéraire qu'ils avaient, Agnellus devait paraitre un homme trés savant, car il ne s'interdisait pas à propos des évêques de Ravenne maintes digressions sur les gens, les choses et les événements. Cet Agnellus ne cachait pas sa pensée, et il dut étre fort mal vu de son archevé que Georges, car il ne l'a pas ménagé. Tout lui sert d'occasion ou de prétexte pour s'échapper en discours, en éloges, en panégyri que lorsqu'il rencontre sur son chemin tel saint évê que avec lequel il sympathise. Une fois méme, Agnellus se donne la liberté de prédire l'avenir (n. 166).</w:t>
      </w:r>
    </w:p>
    <w:p>
      <w:pPr>
        <w:spacing w:after="120" w:before="0" w:line="360" w:lineRule="auto"/>
        <w:ind w:firstLine="283"/>
        <w:jc w:val="both"/>
      </w:pPr>
      <w:r>
        <w:rPr>
          <w:rFonts w:ascii="Garamond" w:hAnsi="Garamond"/>
          <w:sz w:val="24"/>
        </w:rPr>
        <w:t>Aprés avoir écrit la vie d'Aurélien, Agnellus s'accorda un peu de repos. Lorsqu'il eut terminé la vie de Petronax, il publia, semble-t-il alors, les quarante-sept premières biographies, et en têle de cette édition un admirateur d'Agnellus, qui se désigne comme quidam minimus scholasticorum, plaça une pièce de vers élogieux, où il semble être question d'Agnellus comme vivant encore. Puis vint la vie de Georges, qui est inachevée. Peut-être Agnellus n'a-t-il pas composé d'autres biographies. Bien lui a pris de faire part à ses amis, au fur et à mesure de l'avancement de son ouvrage, de ce qu'il avait composé ; on à pu ainsi reconstituer le progrès de l'ouvrage :</w:t>
      </w:r>
    </w:p>
    <w:p/>
    <w:p>
      <w:pPr>
        <w:spacing w:after="120" w:before="240" w:line="240" w:lineRule="auto"/>
        <w:ind w:firstLine="0"/>
        <w:jc w:val="left"/>
      </w:pPr>
      <w:r>
        <w:rPr>
          <w:rFonts w:ascii="Garamond" w:hAnsi="Garamond"/>
          <w:b/>
          <w:sz w:val="28"/>
        </w:rPr>
        <w:t>471 LIBER PONTIFICALIS RAVENNÆ 472 3</w:t>
      </w:r>
    </w:p>
    <w:p>
      <w:pPr>
        <w:spacing w:after="120" w:before="0" w:line="360" w:lineRule="auto"/>
        <w:ind w:firstLine="283"/>
        <w:jc w:val="both"/>
      </w:pPr>
      <w:r>
        <w:rPr>
          <w:rFonts w:ascii="Garamond" w:hAnsi="Garamond"/>
          <w:sz w:val="24"/>
        </w:rPr>
        <w:t>1r</w:t>
      </w:r>
      <w:r>
        <w:rPr>
          <w:rFonts w:ascii="Garamond" w:hAnsi="Garamond"/>
          <w:i/>
          <w:sz w:val="24"/>
        </w:rPr>
        <w:t xml:space="preserve"> lecture Prologue et nn. 1-17 Sous l'épiscopat de-Petronax (818-837 environ), en 827-831 ou 832</w:t>
      </w:r>
      <w:r>
        <w:rPr>
          <w:rFonts w:ascii="Garamond" w:hAnsi="Garamond"/>
          <w:sz w:val="24"/>
        </w:rPr>
        <w:t xml:space="preserve"> Sous Pétronax, probablement peu aprés la lecture précédente.</w:t>
      </w:r>
    </w:p>
    <w:p>
      <w:pPr>
        <w:spacing w:after="120" w:before="0" w:line="360" w:lineRule="auto"/>
        <w:ind w:firstLine="283"/>
        <w:jc w:val="both"/>
      </w:pPr>
      <w:r>
        <w:rPr>
          <w:rFonts w:ascii="Garamond" w:hAnsi="Garamond"/>
          <w:sz w:val="24"/>
        </w:rPr>
        <w:t>Le lendemain de la lecture précédente.</w:t>
      </w:r>
    </w:p>
    <w:p>
      <w:pPr>
        <w:spacing w:after="120" w:before="0" w:line="360" w:lineRule="auto"/>
        <w:ind w:firstLine="283"/>
        <w:jc w:val="both"/>
      </w:pPr>
      <w:r>
        <w:rPr>
          <w:rFonts w:ascii="Garamond" w:hAnsi="Garamond"/>
          <w:sz w:val="24"/>
        </w:rPr>
        <w:t>Le lendemain de la troisième lecture.</w:t>
      </w:r>
    </w:p>
    <w:p>
      <w:pPr>
        <w:spacing w:after="120" w:before="0" w:line="360" w:lineRule="auto"/>
        <w:ind w:firstLine="283"/>
        <w:jc w:val="both"/>
      </w:pPr>
      <w:r>
        <w:rPr>
          <w:rFonts w:ascii="Garamond" w:hAnsi="Garamond"/>
          <w:sz w:val="24"/>
        </w:rPr>
        <w:t>Peu de temps aprés la mort de Petronax, dans les premiéres nnnées. de l'épiscopat de Georges (837-838 environ).</w:t>
      </w:r>
    </w:p>
    <w:p>
      <w:pPr>
        <w:spacing w:after="120" w:before="0" w:line="360" w:lineRule="auto"/>
        <w:ind w:firstLine="283"/>
        <w:jc w:val="both"/>
      </w:pPr>
      <w:r>
        <w:rPr>
          <w:rFonts w:ascii="Garamond" w:hAnsi="Garamond"/>
          <w:sz w:val="24"/>
        </w:rPr>
        <w:t>2</w:t>
      </w:r>
      <w:r>
        <w:rPr>
          <w:rFonts w:ascii="Garamond" w:hAnsi="Garamond"/>
          <w:i/>
          <w:sz w:val="24"/>
        </w:rPr>
        <w:t xml:space="preserve"> lecture nn. 18-38 3</w:t>
      </w:r>
      <w:r>
        <w:rPr>
          <w:rFonts w:ascii="Garamond" w:hAnsi="Garamond"/>
          <w:sz w:val="24"/>
        </w:rPr>
        <w:t xml:space="preserve"> lecture nn. 30-46 4</w:t>
      </w:r>
      <w:r>
        <w:rPr>
          <w:rFonts w:ascii="Garamond" w:hAnsi="Garamond"/>
          <w:i/>
          <w:sz w:val="24"/>
        </w:rPr>
        <w:t xml:space="preserve"> lecture nn. 17-56 5</w:t>
      </w:r>
      <w:r>
        <w:rPr>
          <w:rFonts w:ascii="Garamond" w:hAnsi="Garamond"/>
          <w:sz w:val="24"/>
        </w:rPr>
        <w:t xml:space="preserve"> lecture nn. 57-58 6</w:t>
      </w:r>
      <w:r>
        <w:rPr>
          <w:rFonts w:ascii="Garamond" w:hAnsi="Garamond"/>
          <w:i/>
          <w:sz w:val="24"/>
        </w:rPr>
        <w:t xml:space="preserve"> lecture nn. 50-62 7</w:t>
      </w:r>
      <w:r>
        <w:rPr>
          <w:rFonts w:ascii="Garamond" w:hAnsi="Garamond"/>
          <w:sz w:val="24"/>
        </w:rPr>
        <w:t xml:space="preserve"> lecture nn. 63-79 8 : lecture nn. 80-02 9e lecture nn. 93-100 environ n. 101 environ-135 nn. 136-150 environ 12</w:t>
      </w:r>
      <w:r>
        <w:rPr>
          <w:rFonts w:ascii="Garamond" w:hAnsi="Garamond"/>
          <w:i/>
          <w:sz w:val="24"/>
        </w:rPr>
        <w:t xml:space="preserve"> lecture n. 151 environ - 166 13</w:t>
      </w:r>
      <w:r>
        <w:rPr>
          <w:rFonts w:ascii="Garamond" w:hAnsi="Garamond"/>
          <w:sz w:val="24"/>
        </w:rPr>
        <w:t xml:space="preserve"> lecture nn. 167-170 » Biographie de Georges nn. 171-175 .</w:t>
      </w:r>
    </w:p>
    <w:p>
      <w:pPr>
        <w:spacing w:after="120" w:before="0" w:line="360" w:lineRule="auto"/>
        <w:ind w:firstLine="283"/>
        <w:jc w:val="both"/>
      </w:pPr>
      <w:r>
        <w:rPr>
          <w:rFonts w:ascii="Garamond" w:hAnsi="Garamond"/>
          <w:sz w:val="24"/>
        </w:rPr>
        <w:t>10</w:t>
      </w:r>
      <w:r>
        <w:rPr>
          <w:rFonts w:ascii="Garamond" w:hAnsi="Garamond"/>
          <w:i/>
          <w:sz w:val="24"/>
        </w:rPr>
        <w:t xml:space="preserve"> lecture 11</w:t>
      </w:r>
      <w:r>
        <w:rPr>
          <w:rFonts w:ascii="Garamond" w:hAnsi="Garamond"/>
          <w:sz w:val="24"/>
        </w:rPr>
        <w:t xml:space="preserve"> lecture La première lecture contient le prologue et les biographies de saint Apollinaire, premier évê que, jusqu'à saint Sévère (n. 1-17). Au paragraphe 17 on lit ces mots : Sufficiat vobis nunc, obsecro, quæ de beati Severi pila audistis ut de reliquorum gestis, Deo suffragante, fari valeamus, el ut vos cum desiderio magis quam cum ledio legatis, e ! immensas Deo gratias agatis, qui est benedictus in secula. Cette lecture fut donnée entre 827 et 831 ou 832. Agnellus rapporte (à la fin du n. 15) qu'à cette épo que, le tombeau de saint Sévére avec ses reliques, cel les de sa femme et cel les de sa fille se conservaient, dans l'église-qui lui était dédiée à Ravenne-Classe. Or, on sait que ces reliques furent emportées en Allemagne, au mois d'octobre 837, de Pavie où un clerc franc les avait apportées après les avoir volées, Agnellus n'a pas dû ignorer ce fait, et le sachant il n'aura pas dü vouloir induire en erreur ses confréres. En conséquence sa premiére lecture dut être composée avant 837. Dans le paragraphe Ier, | Agnellus raconte que cinq années auparavant, ef | nunc pene annos quin que, Théodore, évê que de Bologne, transperta de Ravenne dans son église un sarcophage, et mourut avant que le marbre fut mis en place. Le catalogue épiscopal de Bologne, pour la première moitié du rx</w:t>
      </w:r>
      <w:r>
        <w:rPr>
          <w:rFonts w:ascii="Garamond" w:hAnsi="Garamond"/>
          <w:i/>
          <w:sz w:val="24"/>
        </w:rPr>
        <w:t xml:space="preserve"> siècle, donne les noms de Pierre II (781). Vital (801-802), Martin, Théodore, Christophane (827), Martin II, Pierre III, Ours, Jean (881-882). Évidemment l'évé que Théodore mentionné par Agnellus est celui dont le nom se lit entre Martin et Christophane. Ce dernier était évé que de Bologne en juin 827, d'après sa souscription au concile de Mantoue. Théodore est mort au plus tard dans les premiers mois de 827. Donc Agnellos a composé sa premiére lecture au plus tard en 831-832. Enfin, le minimus scholaslicorum, dans son poème liminaire rapporte qu'Agnellus commenca à écrire le Liber pontificalis sous le pape Grégoire IV (2° moitié 827-844), l'empereur Louis (814-840), le roi Lothaire (820-840) et l'archevé que Petronax (818-837). D'où il faut conclure que la première lecture fut donnée pendant la période qui s'écoule entre la 2</w:t>
      </w:r>
      <w:r>
        <w:rPr>
          <w:rFonts w:ascii="Garamond" w:hAnsi="Garamond"/>
          <w:sz w:val="24"/>
        </w:rPr>
        <w:t xml:space="preserve"> moitié de 827 et la fin de 831 ou le commencement de l'année suivante.</w:t>
      </w:r>
    </w:p>
    <w:p>
      <w:pPr>
        <w:spacing w:after="120" w:before="0" w:line="360" w:lineRule="auto"/>
        <w:ind w:firstLine="283"/>
        <w:jc w:val="both"/>
      </w:pPr>
      <w:r>
        <w:rPr>
          <w:rFonts w:ascii="Garamond" w:hAnsi="Garamond"/>
          <w:sz w:val="24"/>
        </w:rPr>
        <w:t>VI. L'AvrEUR. — Cha que lecture peut ainsi faire lobjet d'une détermination chronologi que précise. Lorsqu'Agnellus donnait lecture de la vie d'Aurélien à ses auditeurs il comptait, nous apprend-il (n. 54) trente-deux ans et dix mois, mais nous ne savons pas le jour oü se fit cette lecture, nous savons seulement comme nous venons de le voir que c'était fort peu de | temps après la première lecture, par conséquent entre qu'Agnellus était né vers la limite des vire et 1x* sièc les, probablement sous l'archevé que Valerius, lequel ne semble pas avoir dépassé de beaucoup l'année 801. L'enfant recut le nom d'Agnellus, simple sobr'quet, qui fit place chez l'adulte au nom d'André. Il était Vers le méme temps.</w:t>
      </w:r>
    </w:p>
    <w:p>
      <w:pPr>
        <w:spacing w:after="120" w:before="0" w:line="360" w:lineRule="auto"/>
        <w:ind w:firstLine="283"/>
        <w:jc w:val="both"/>
      </w:pPr>
      <w:r>
        <w:rPr>
          <w:rFonts w:ascii="Garamond" w:hAnsi="Garamond"/>
          <w:sz w:val="24"/>
        </w:rPr>
        <w:t>Vers l'année 839, En 841-842.</w:t>
      </w:r>
    </w:p>
    <w:p>
      <w:pPr>
        <w:spacing w:after="120" w:before="0" w:line="360" w:lineRule="auto"/>
        <w:ind w:firstLine="283"/>
        <w:jc w:val="both"/>
      </w:pPr>
      <w:r>
        <w:rPr>
          <w:rFonts w:ascii="Garamond" w:hAnsi="Garamond"/>
          <w:sz w:val="24"/>
        </w:rPr>
        <w:t>Aprés la mort de Georges, 20 janvier 846. Aprés le mois d'aoüt 846, » » né à Havenne et de bonne maison : Salus crelus que nimis de stirpe superba, nous apprend le scholasti que, et il hérita d'une situation de fort une suffisante. Dés | son enfance il fut inscrit parnii les cleres de la basi- | li que Ursiana, cathédrale de Ravenne ; il nous dit, parlant de lui-même : Ceteris meis condiscipuliset fratribus qui nutriti in gremio Sanctæ — Ursianæ ecclesia fuimus (n. 25). Encore je une, vers 810 et méme un peu plus tót, Agnellus recut en charge l'Église de Sainte-Marie-aux-Blakhernes, à Ravenne. Agnellus | donne à cette église le nom de monasterium, et à lui- | méme le nom d'abbas. Mais ces termes. rront pas une signification rigoureuse, Dès avant le rx</w:t>
      </w:r>
      <w:r>
        <w:rPr>
          <w:rFonts w:ascii="Garamond" w:hAnsi="Garamond"/>
          <w:i/>
          <w:sz w:val="24"/>
        </w:rPr>
        <w:t xml:space="preserve"> siècle, à Ravenne, on appelait monasterium toutes les petites églises, surtout les chapel les attenantes aux basiliques, et le clere qui y était préposé portait le nom d'abbas. Les monuments ravennates du rx</w:t>
      </w:r>
      <w:r>
        <w:rPr>
          <w:rFonts w:ascii="Garamond" w:hAnsi="Garamond"/>
          <w:sz w:val="24"/>
        </w:rPr>
        <w:t xml:space="preserve"> siécle et depuis ', nous font voir que l’archidiacre, l'archiprétre, le prétre, les diacres, les sous-diacres, les notaires, les chambriers et tous les autres cleres, jusqu'aux plus min ces, attachés à l'Ursiana, et Agnellus était du nombre, jouissaient du titre d'abbas | ajouté à leur nom ; on disait diaconus et abbas, presbiler et abbas. Girolamo Rossi a donné à Agnellus le titre de canonicus cardinalis, ce qui est un anachronisme, car la vie comm une ne fut introduite que plus tard parmi les clercs de la basilica Ursiana.</w:t>
      </w:r>
    </w:p>
    <w:p>
      <w:pPr>
        <w:spacing w:after="120" w:before="0" w:line="360" w:lineRule="auto"/>
        <w:ind w:firstLine="283"/>
        <w:jc w:val="both"/>
      </w:pPr>
      <w:r>
        <w:rPr>
          <w:rFonts w:ascii="Garamond" w:hAnsi="Garamond"/>
          <w:sz w:val="24"/>
        </w:rPr>
        <w:t>Agnellus fut ordonné prétre par l'archevé que Petronax (817 ou 818-837, ou 838) ; outre son monasterium de Sainte-Marie-aux-Blakhernes, i1 possédait celui de Saint-Barthélemy ex largitate ou ex dimissione Sergii diaconi patruelis mei ; c'était un double bénéfice qui s'ajoutait à son bien patrimonial. La situation d'Agnellus fut ébranlée quand disparut Petronax, dont le successeur, l'archevê que Georges (837-846 environ) priva le bénéficiaire de sa seconde prébende : À Georgio pontifice per pauca annorum curricula sine causa privatus hoc monasterio fui.</w:t>
      </w:r>
    </w:p>
    <w:p>
      <w:pPr>
        <w:spacing w:after="120" w:before="0" w:line="360" w:lineRule="auto"/>
        <w:ind w:firstLine="283"/>
        <w:jc w:val="both"/>
      </w:pPr>
      <w:r>
        <w:rPr>
          <w:rFonts w:ascii="Garamond" w:hAnsi="Garamond"/>
          <w:sz w:val="24"/>
        </w:rPr>
        <w:t>Malgré son surnom d'agnelet, le prêtre André en garda ranc une à l'archevé que qu'il vise certainement quand il écrit (n. 82) : Modo ex nobis ipsis pastorem habentes posiquam se des adipiscunt, dentibus devorare volunt, nec ullam nesciunt habere misericordiam... Tunc ipsæ oves colidie mœrendo clamant ad Dominum, dicentes : erue nos, Domine, de captione dentium pastoris nostri, quia non mercenarii locum, sed crudelitatem lupt tenet, omnes nos in sua extollentia consumit, En 837-838, environ, Agnellus accompagna son archevé que à Pavie pour un baptéme princier ; sa biographie s'arréte là. Toutefois nous savons qu'un quart environ du Liber pontificalis fut composé aprés la mort de l'archevé que Georges, survenue le 20 janvier 846. Le n. 166 fut écrit aprés le mois d'aoüt 846, et contient une mention trés claire des pillages des basiliques de Saint-Pierre et de Saint-Paul par les | Sarrasins. C'est la derniére date certaine que nous  »mu</w:t>
      </w:r>
    </w:p>
    <w:p/>
    <w:p>
      <w:pPr>
        <w:spacing w:after="120" w:before="240" w:line="240" w:lineRule="auto"/>
        <w:ind w:firstLine="0"/>
        <w:jc w:val="left"/>
      </w:pPr>
      <w:r>
        <w:rPr>
          <w:rFonts w:ascii="Garamond" w:hAnsi="Garamond"/>
          <w:b/>
          <w:sz w:val="28"/>
        </w:rPr>
        <w:t>F3</w:t>
      </w:r>
    </w:p>
    <w:p>
      <w:pPr>
        <w:spacing w:after="120" w:before="0" w:line="360" w:lineRule="auto"/>
        <w:ind w:firstLine="283"/>
        <w:jc w:val="both"/>
      </w:pPr>
      <w:r>
        <w:rPr>
          <w:rFonts w:ascii="Garamond" w:hAnsi="Garamond"/>
          <w:sz w:val="24"/>
        </w:rPr>
        <w:t>petes 413 avons sur notre auteur. Dans ce méme n. 166 on lit : Quod nunc est Romanorum imperium desolabitur et super augustalem solium reges sedebunt, mais on ne saurait affirmer que l'auteur se référe ici à la division de l'empire de Charlemagne aprés la mort de Louis le Débonnaire (840) ou bien à la division qui suivit la mort de Lothaire Ier, en 855. De méme on lit encore : Et Agarenorum gens ab Oriente insurgunt, et predabunt civitates in marinis litoribus sitas, et non erit qui eruat, mais les invasions de Sarrasins en Italie commencent au1x</w:t>
      </w:r>
      <w:r>
        <w:rPr>
          <w:rFonts w:ascii="Garamond" w:hAnsi="Garamond"/>
          <w:i/>
          <w:sz w:val="24"/>
        </w:rPr>
        <w:t xml:space="preserve"> siècle, et se reproduisent périodiquement jus que vers le milieu du x</w:t>
      </w:r>
      <w:r>
        <w:rPr>
          <w:rFonts w:ascii="Garamond" w:hAnsi="Garamond"/>
          <w:sz w:val="24"/>
        </w:rPr>
        <w:t xml:space="preserve"> siècle.</w:t>
      </w:r>
    </w:p>
    <w:p>
      <w:pPr>
        <w:spacing w:after="120" w:before="0" w:line="360" w:lineRule="auto"/>
        <w:ind w:firstLine="283"/>
        <w:jc w:val="both"/>
      </w:pPr>
      <w:r>
        <w:rPr>
          <w:rFonts w:ascii="Garamond" w:hAnsi="Garamond"/>
          <w:sz w:val="24"/>
        </w:rPr>
        <w:t>Le scholasti que nous apprend qu'Agnellus était petit de taille, mais de bonne mine, beau parleur et trés capable : Verbo rutilum, ore loquacem... mente capacem... quam magnum sensum. Le Liber pontificalis ne nous apprend pas qu'Agnellus fut au-dessus des fautes de grammaire, mais c'est ici oà ja mais qu'il faut faire la part belle aux copistes. Agnellus connaissait et admirait Virgile ; il allait méme jusqu'à dire que le Saint-Esprit avait prophétisé par la bouche de Virgile : Spiritus per gentilium poela [m] Virgilium loculus el fulura prædixit. La prose d'Agnellus est pleine de réminiscen ces virgiliennes, ce qui ne veut pas dire que son style soit bon, ni méme correct, tantôt sec, tantôt diffus. Agnellus savait le grec, ce qui n'a rien de surprenant. Sa culture lui permettait de citer les Écritures et quelques écrits des Pères de l'Église ; saint Pierre Chrysologue, cela va de soi, saint = Jérôme et Bède (quelques livres ou traités seulement).</w:t>
      </w:r>
    </w:p>
    <w:p>
      <w:pPr>
        <w:spacing w:after="120" w:before="0" w:line="360" w:lineRule="auto"/>
        <w:ind w:firstLine="283"/>
        <w:jc w:val="both"/>
      </w:pPr>
      <w:r>
        <w:rPr>
          <w:rFonts w:ascii="Garamond" w:hAnsi="Garamond"/>
          <w:sz w:val="24"/>
        </w:rPr>
        <w:t>Ajoutons les Elfymologies de saint Isidore, les Dialogues de saint Grégoire, le Vitæ Patrum de saint Grégoire de Tours, la légende pseudo-ambrosienne des saints Vital, Valerie, Gervais, Protais et Ursicin.</w:t>
      </w:r>
    </w:p>
    <w:p>
      <w:pPr>
        <w:spacing w:after="120" w:before="0" w:line="360" w:lineRule="auto"/>
        <w:ind w:firstLine="283"/>
        <w:jc w:val="both"/>
      </w:pPr>
      <w:r>
        <w:rPr>
          <w:rFonts w:ascii="Garamond" w:hAnsi="Garamond"/>
          <w:sz w:val="24"/>
        </w:rPr>
        <w:t>G'était un homme qui ressemblait assez à la plupart de ses contemporains ; on le trouve parfois cruel (n. 127-132) et superstitieux (n. 131-132, 163, 175, etc.) ; mais on lui découvre des qualités de cœur : il s'intéresse à sa cité, à son passé, à ses monuments dont elle a été dépouillée par les rois, les évéques et les papes. « Il y a environ douze ans, écrit-il, sous l'archevê que Pétronax, l'empereur Lothaire ordonna d'emporter le porphyre trés précieux et trés brillant, pareil à du verre, qui.se trouvait devant la tombe de l'archevê que Maurus. On le déposa dans une caisse de bois, sur de la laine, et on l'emporta en France pour servir de table à un autel de saint Sébastien. Pétronax me commanda d'assister à l'enlévement pour que les ouvriers ne fissent aucun dégât, mais le cœur me manqua, je m'en allai. » Le Liber pontificalis nous permet de saisir, en maints passages, la sincérité d'Agnellus. Il avoue parfois qu'il n'a pas trouvé les matéri aux sur lesquels il comptait (n. 7, 19, 31, 124), s'il a rencontré deux versions d'un méme fait (n. 94), et s'il expose son jugement ou une simple hypothese (n. 5, 7, 20, 26, 39, 104-107). On l'a accusé de mensonge et on l'a justifié de cette grave accusation. Ce n'était pas un imposteur, mais un vanileux ; il aime à faire montre des fatigues supportées pour la composition de son Liber pontificalis (prol. 14, 26, 32, 53, 54) ; il aime surtout à parler de lui, de ce qui le concerne (n. 32, 39, 54, 77, 83, 94, 110, 113, 119, 136, 146, 149, 162, 166, 167, 171), à se faire valoir, erat (enim) artificiorum omnium ingeniis plenus (n. 83, 113), à se faire plaindre, infirmus a corporis parte (n. 54), a dolore capitis consumor (n. 166). Il a ses haines, on l'a dit, ses colères, ses rancunes ; il voit dans la mort tragi que de Justinien II le chátiment du traitement infligé à son trisaieul Giovanniccio ; il parle d'Étienne II avec amertume et ressent une joie féroce de la fin soudaine de Jean VII, ennemi de ses ascendants. A Ravenne il juge les hommes d'après sa mesure personnelle ; malheur à l'archevé que Georges, de l'avoir appauvri. Néanmoins, avec tous ces défauts, grâce aux nombreuses inscriptions qu'il copie, aux mille détails qu'il fournit en passant sur les incomparab les monuments sacrés de la cité, sur le mobilier des églises, sur la liturgie, sur la topographie, sur ses contemporains, avec les passages d'anciens chroniqueurs qu'il utilise ou qu'il transcrit, Agnellus n'en a pas moins fait une œuvre intéressante et utile. Vanileux, passionné, partial, il se montre hostile franchement au pape et au clergé romain ; mais là encore il est bien instructif, en tant qu'il refléte surtout les sentiments et les idées de ses compatriotes dans leur lutte contre Rome pour l'autocéphalie de leur Égliset. H. LECLERC.</w:t>
      </w:r>
    </w:p>
    <w:p>
      <w:pPr>
        <w:spacing w:after="120" w:before="0" w:line="360" w:lineRule="auto"/>
        <w:ind w:firstLine="283"/>
        <w:jc w:val="both"/>
      </w:pPr>
      <w:r>
        <w:rPr>
          <w:rFonts w:ascii="Garamond" w:hAnsi="Garamond"/>
          <w:sz w:val="24"/>
        </w:rPr>
        <w:t>INCIPIT : In nomine Domin : nostri Jesu Christi incipit responsoriale de circulo anni temporibus ter beatissimi, et apostolici domni Adriani papæ per indiclionem seplimam...</w:t>
      </w:r>
    </w:p>
    <w:p>
      <w:pPr>
        <w:spacing w:after="120" w:before="0" w:line="360" w:lineRule="auto"/>
        <w:ind w:firstLine="283"/>
        <w:jc w:val="both"/>
      </w:pPr>
      <w:r>
        <w:rPr>
          <w:rFonts w:ascii="Garamond" w:hAnsi="Garamond"/>
          <w:sz w:val="24"/>
        </w:rPr>
        <w:t>EXPIICIT : s. Hoc opus summus reparat pontifex dominus Adrianus sibi memoriale per saecla. ' zm 7 Cabo ue UR us Um p can</w:t>
      </w:r>
    </w:p>
    <w:p/>
    <w:p>
      <w:pPr>
        <w:spacing w:after="120" w:before="240" w:line="240" w:lineRule="auto"/>
        <w:ind w:firstLine="0"/>
        <w:jc w:val="left"/>
      </w:pPr>
      <w:r>
        <w:rPr>
          <w:rFonts w:ascii="Garamond" w:hAnsi="Garamond"/>
          <w:b/>
          <w:sz w:val="28"/>
        </w:rPr>
        <w:t>415 LIBER RESPONSALIS ES</w:t>
      </w:r>
    </w:p>
    <w:p>
      <w:pPr>
        <w:spacing w:after="120" w:before="0" w:line="360" w:lineRule="auto"/>
        <w:ind w:firstLine="283"/>
        <w:jc w:val="both"/>
      </w:pPr>
      <w:r>
        <w:rPr>
          <w:rFonts w:ascii="Garamond" w:hAnsi="Garamond"/>
          <w:sz w:val="24"/>
        </w:rPr>
        <w:t>cuté à Home, et par ordre du pape Hadrien qui se trouve nommé dans l'incipit et dans l'explicit. Aucun de ses prédécesseurs n'est mentionné, et Amalaire qui a eu sous les yeux et entre les mains le manuscrit de Corbie, nv a trouvé auc une mention de saint Grégoire. Pour lui l'auteur du texte et du chant des répons et antiennes n'est pas autrement connu ; n'ayant pas entendu prononcer son nom il lui suffit de le désigner sous le terme vague de conpositor anliphonarii. Il est si peu fixé sur son compte que dans un autre passage ce composiior devient une collectivité : Galeri [responsorii] compositi sunl a magistris sanctae romanae Ecclesiae ! ; voici qui ne désigne personne, mais qui n'exclut personne, saint Grégoire et son entourage. Il s'y trouve si peu désigné et si peu exclu que les uns ne l'y apercoivent pas et les autres l'y reconnaissent sans hésitation dans ce praeceptor officit cel auctor officii, cet institulor officiorum.</w:t>
      </w:r>
    </w:p>
    <w:p>
      <w:pPr>
        <w:spacing w:after="120" w:before="0" w:line="360" w:lineRule="auto"/>
        <w:ind w:firstLine="283"/>
        <w:jc w:val="both"/>
      </w:pPr>
      <w:r>
        <w:rPr>
          <w:rFonts w:ascii="Garamond" w:hAnsi="Garamond"/>
          <w:sz w:val="24"/>
        </w:rPr>
        <w:t>En pays franc le Graduale, le ftesponsoriale V Antiphonarius ne faisaient qu'un recueil uni que désigné sous le nom d' Anfiphonarius ; de ces trois parties, une seule était mise sous le nom de saint Grégoire, le Graduale, par ces mots ? :</w:t>
      </w:r>
    </w:p>
    <w:p>
      <w:pPr>
        <w:spacing w:after="120" w:before="0" w:line="360" w:lineRule="auto"/>
        <w:ind w:firstLine="283"/>
        <w:jc w:val="both"/>
      </w:pPr>
      <w:r>
        <w:rPr>
          <w:rFonts w:ascii="Garamond" w:hAnsi="Garamond"/>
          <w:sz w:val="24"/>
        </w:rPr>
        <w:t>Gregorius praesul meritis et nomine dignus Unde genus ducit summem conscendit ! honorem : Qui renovans monumenta patrum que priorum Tu composuit hunc libellum musicae artis Scolae cantorum.</w:t>
      </w:r>
    </w:p>
    <w:p>
      <w:pPr>
        <w:spacing w:after="120" w:before="0" w:line="360" w:lineRule="auto"/>
        <w:ind w:firstLine="283"/>
        <w:jc w:val="both"/>
      </w:pPr>
      <w:r>
        <w:rPr>
          <w:rFonts w:ascii="Garamond" w:hAnsi="Garamond"/>
          <w:sz w:val="24"/>
        </w:rPr>
        <w:t>Cette inscription est attribuée au pape Hadrien et ne vise que le Gradale. Ceci est contestable. La préface d'Hadrien Ier à l'Antiphonarius vise également la composition de l'office et de la messe. « Soutenu, y est-il dit en parlant de saint Grégoire, de la faveur céleste, il composa selon toutes les rég les, en l'enrichissant avec goüt, ce livre destiné à l'école des chantres, pour que cette école module des cantiques au Christ notre Dieu, en réponse au ministre sacré, chargé d'offrir l'hostie sainte de la louange inspirée ; pour qu'ensemble ils fassent résonner aux oreil les les doux concerts de l'antienne, et qu'à son tour la schola répète à deux chœurs les accents lyriques de la psalmodie ; pour que dans le chant des hymnes sacrées se reprennent en écho les phrases détachées, qui retentissent bien haut en ébranlant les airs ; pour que tous, à l'unisson, nous louions le Maitre des cieux, et que la troupe de ses serviteurs, d'une comm une voix, par des chants répétés, célébre sa gloire ; pour que sous la voüte du temple, nous entonnions de concert les hymnes et les psaumes avec les répons qui conviennent aux solennités, faisant résonner sans cesse la mélodie du psoltérien, et vibrer la lyre aux dix cor des, comme | le psalmiste nous avertit de le faire. » Au début de ce petit poème, saint Grégoire est loué pour avoir fait revivre les monuments des anciens Péres, quoi que leur cadet :</w:t>
      </w:r>
    </w:p>
    <w:p>
      <w:pPr>
        <w:spacing w:after="120" w:before="0" w:line="360" w:lineRule="auto"/>
        <w:ind w:firstLine="283"/>
        <w:jc w:val="both"/>
      </w:pPr>
      <w:r>
        <w:rPr>
          <w:rFonts w:ascii="Garamond" w:hAnsi="Garamond"/>
          <w:sz w:val="24"/>
        </w:rPr>
        <w:t>Kenovavit monumenta patrum junior que priorum.</w:t>
      </w:r>
    </w:p>
    <w:p>
      <w:pPr>
        <w:spacing w:after="120" w:before="0" w:line="360" w:lineRule="auto"/>
        <w:ind w:firstLine="283"/>
        <w:jc w:val="both"/>
      </w:pPr>
      <w:r>
        <w:rPr>
          <w:rFonts w:ascii="Garamond" w:hAnsi="Garamond"/>
          <w:sz w:val="24"/>
        </w:rPr>
        <w:t>Il arriva que, dans les pays fran ces, on lut la poésie | attribuée au pape Hadrien en tête des Antiphonarit, et on en conclut qu'elle portait sur la composition de l'Antiphonarius et du Responsoriale aussi bien que du Graduale. Or l'Église fran que était alors tout occupée, dans sa ferveur ultramontaine, a substituer les livres d'importation romaine aux vieux témoins liturgiques de l'office gallican. A la fin du vm«  siècle comme en des temps plus rapprochés de nous, certains montraient une extrême ardeur pour cette substitution : ils y apportaient d'autant plus de zèle que celuici était moins désintéressé, et ne manquaient pas d'invoquer le nom de saint Grégoire pour faire accepter l'office, grâce au prestige qui enveloppait l'auteur du sacramentaire. Tous, il est vrai, ne se laissaient pas impressionner par cet argument. Parmi les tenants du vieil office gallican, on comptait Agobard, archevé que de Lyon, qui ne manquait pas de faire observer comme un abus que « l'inscription servant de titre à — lantiphonaire met en avant le nom d'un Gregorius presul, en sorte que certains s'imaginent que l'antiphonaire a été composé par le bienheureux pape et très illustre docteur Grégoire. » C'était, en effet, la théorie que les romaniens cherchaient à répandre ; un d'entre eux, Walafrid Strabon, insinuait « qu'on rapporte que saint Grégoire, de méme qu'il régla l'ordre des messes /Sacramentarium } eut aussi la plus grande part à la mise eir ordre de la cantilène f Graduale), ainsi que le rappelle le frontispice de l'Anfiphonarius... Quant à l'ordre de la cantiléne aux heures diurnes et nocturnes, on croit que le bienheureux Grégoire en régla la distribution, comme nous l'avons dit du Sacramentaire. » Il y aurait donc eu, en pays francs, une confusion dont bénéficia saint Grégoire, parce que son nom servait le parti qui, en la circonstance, l'exploitait, et cela aux alentours de la période 827 à 850. La confusion ainsi créée, non seulement s'imposa en France, mais méme à Rome, et on rapporte qu'elle y était admise sous le pontificat de Léon IV (847-855). Ge pape avait été élevé dans le monastère de SaintMartin, dépendant de la basili que de Saint-Pierre ; or, dans une lettre de lui, il parle, sans distinction auc une du Gregorianum carmen, de la lradifio canendi legendi que, instituée par saint Grégoire, de la traditio nostri sancii praesulis... in modulatione et lectione. Et on en conclut que, pour Léon IV, le recueil des cantilénes | romaines portait le nom de saint Grégoire et était, en vérité, son œuvre.</w:t>
      </w:r>
    </w:p>
    <w:p>
      <w:pPr>
        <w:spacing w:after="120" w:before="0" w:line="360" w:lineRule="auto"/>
        <w:ind w:firstLine="283"/>
        <w:jc w:val="both"/>
      </w:pPr>
      <w:r>
        <w:rPr>
          <w:rFonts w:ascii="Garamond" w:hAnsi="Garamond"/>
          <w:sz w:val="24"/>
        </w:rPr>
        <w:t>Il reste à prouver qu'en s'exprimant ainsi, Léon IV s'inspirait de la confusion faite chez les Francs, plutôt que d'une tradition romaine fondée sur des monuments romains, et que le recueil des cantilénes romaines qu'il avait entre les mains était précisément le méme dont les Francs faisaient usage. Cela reste à prouver, et la preuve en est d'autant plus difficile à administrer qu'il semble que ce qui est prouvé, c'est justement le contraire.</w:t>
      </w:r>
    </w:p>
    <w:p>
      <w:pPr>
        <w:spacing w:after="120" w:before="0" w:line="360" w:lineRule="auto"/>
        <w:ind w:firstLine="283"/>
        <w:jc w:val="both"/>
      </w:pPr>
      <w:r>
        <w:rPr>
          <w:rFonts w:ascii="Garamond" w:hAnsi="Garamond"/>
          <w:sz w:val="24"/>
        </w:rPr>
        <w:t>En effet, en 827, à l'épo que où commençait à s'introduire au pays franc la prétendue confusion relative au Liber gradualis et au Liber responsalis, Léon IV devait avoir une trentaine d'années. Il avait été élevé, nous apprend le Liber ponlificalis, au monastère de Saint-Martin, l'un des quatre annexés à Saint-Pierre. Les traditions et l'étude du chant ecclésiasti que se conservaient là mieux que partout ailleurs, car nous savons qu'au vir siècle les abbés de ce monastère avaient la charge d'archichantres de Saint-Pierre. Or le Liber pontificalis raconte que le je une Léon ne se borna pas à étudier les bel les-lettres, mais qu'il apprit encore tout ce qui concernait la vie monasti que, comme l'aurait fait un moine parfait *. Il est donc hors de doute qu'il étudia à fond le chant ecclésiasti que, et tout ce que l'on pouvait en savoir dans un milieu où on s'intéressait vivement à ces questions, milieu dans lequel il s'attarda longtemps aprés avoir achevé le cours de ses étu des.</w:t>
      </w:r>
    </w:p>
    <w:p>
      <w:pPr>
        <w:spacing w:after="120" w:before="0" w:line="360" w:lineRule="auto"/>
        <w:ind w:firstLine="283"/>
        <w:jc w:val="both"/>
      </w:pPr>
      <w:r>
        <w:rPr>
          <w:rFonts w:ascii="Garamond" w:hAnsi="Garamond"/>
          <w:sz w:val="24"/>
        </w:rPr>
        <w:t>Voici les faits, voici maintenant la supposition qu'on propose de mettre à leur place : Léon n'apprit rien ou peu s'en faut du chant ecclésiasti que pendant | son séjour à Saint-Martin, où toutes les traditions et Lous les écrits relatifs à cette science avaient sans doute péri. Or, il arriva qu'un jour on apporta à Rome un recueil de cantilénes romaines, récemment composé et répandu dans les pays francs, Léon IV et les Ho-— 3 Lo T OH vi mds acis i EERE à mains les plus instruits, à Saint-Martin comme ailleurs, y apprirent non sans étonnement, mais avec bonheur que saint Grégoire le Grand était l'auteur du Liber responsalis comme il l'était du Liber gradualis, puis que son nom était mentionné en téte du recueil qui contenait ces deux livres. Le pape Léon IV, qui | n'en avait ja mais entendu souffler mot, adopta l'idée - avec enthousiasme, sauf à en tirer le meilleur parti possible.</w:t>
      </w:r>
    </w:p>
    <w:p>
      <w:pPr>
        <w:spacing w:after="120" w:before="0" w:line="360" w:lineRule="auto"/>
        <w:ind w:firstLine="283"/>
        <w:jc w:val="both"/>
      </w:pPr>
      <w:r>
        <w:rPr>
          <w:rFonts w:ascii="Garamond" w:hAnsi="Garamond"/>
          <w:sz w:val="24"/>
        </w:rPr>
        <w:t>_ La supposition, on ne peut en disconvenir, confine - de si prés à l'invraisemblance qu'elle se confond avec elle. En vérité, pour soutenir cette opinion et attri- - buer à Léon IV la lettre suivante, qu'on ne peut lui = retirer, il faut en prendre son parti et lui accorder - beaucoup d'imagination et très peu de loyauté. « Il parait, écrivait-il aux Francs, que vous n'ave : que — de l'aversion pour le chant si doux de saint Grégoire, | — et la maniére de chanter et de lire, réglée et enseignée | par lui dans l'Église... Toutes ces Églises (de l'Occi— dent) ont recu avec tant d'avidité et de courageux — amour cette tradition de saint Grégoire, et aprés | . l'avoir reçue complètement, el les y trouvent tant de - plaisir que maintenant encore el les ne cessent de s'adresser à nous pour en avoir davantage, pensant que peut-étre quel que chose de plus sera resté chez nous... €e fut lui aussi qui composa avec beaucoup de | peine et une connaissance parfaite de l'art musical ce chant que nous chantons dans l'église et méme ail| leurs... Que si, ce que nous ne croyons pas, votre aversion pour notre enseignement et pour la tradition Š de notre saint pontife est telle que vous ne vouliez pas vous conformer en tout point à notre rite, soit pour les pié ces de chant, soit pour les lecons, sachez | que nous vous repousserons de notre communion... | C'est pour quoi, nous vous. ordonnons, sous peine - d'excommunication, de vous conformer exclusive- — ment dans les églises, pour le chant et pour les lec- | — tures, à l'ordre institué par le saint pape Grégoire, et suivi par tous... » Un texte comme celui qu'on vient de lire est d'une si impérieuse autorité qu'il ne laisse rien subsister de l'hypothése qu'on lui oppose, il suffit pour cela de les - opposer l'un à l'autre. Quant à découvrir un appui pour cette hypothèse dans le fait que Jean diacre suit - l'opinion des Francs de préférence à la traditjon des Romains, lorsqu'il écrit que saint. Grégoire antiphonarium compilavit, et quand il signale lauthenticus li que de Saint-Pierre, il semble qu'il faille y renoncer. Ce qu'on oppose à la tradition romaine et à la revendication de Léon IV ne peut étre retenu.</w:t>
      </w:r>
    </w:p>
    <w:p>
      <w:pPr>
        <w:spacing w:after="120" w:before="0" w:line="360" w:lineRule="auto"/>
        <w:ind w:firstLine="283"/>
        <w:jc w:val="both"/>
      </w:pPr>
      <w:r>
        <w:rPr>
          <w:rFonts w:ascii="Garamond" w:hAnsi="Garamond"/>
          <w:sz w:val="24"/>
        </w:rPr>
        <w:t xml:space="preserve">— et antiphonarum </w:t>
      </w:r>
      <w:r>
        <w:rPr>
          <w:rFonts w:ascii="Garamond" w:hAnsi="Garamond"/>
          <w:i/>
          <w:sz w:val="24"/>
        </w:rPr>
        <w:t xml:space="preserve">. Mais Amalaire ne signale auc une différence dans la cantiléne, c'est-à-dire dans le chant de ces répons et de ces antiennes. Pépin, nous apprend Charlemagne, toltas Galliarum Ecclesias romane iradilionis, suo studio, cantibus decoravit </w:t>
      </w:r>
      <w:r>
        <w:rPr>
          <w:rFonts w:ascii="Garamond" w:hAnsi="Garamond"/>
          <w:sz w:val="24"/>
        </w:rPr>
        <w:t>.</w:t>
      </w:r>
    </w:p>
    <w:p>
      <w:pPr>
        <w:spacing w:after="120" w:before="0" w:line="360" w:lineRule="auto"/>
        <w:ind w:firstLine="283"/>
        <w:jc w:val="both"/>
      </w:pPr>
      <w:r>
        <w:rPr>
          <w:rFonts w:ascii="Garamond" w:hAnsi="Garamond"/>
          <w:sz w:val="24"/>
        </w:rPr>
        <w:t>Depuis saint Grégoire, des offi ces, des antiennes et des répons avaient été ajoutée à son ceuvre, nul ne peut le révoquer en doute. Mais ces additions au Liber responsalis n'avaient-el les pas été traitées comme cel les qu'avait recues le Liber gradualis de la méme période ? Si on passe une revue sommaire de tous les offi ces ajoutés sürement à l'antiphonaire de la messe dans la seconde moitié du vire siècle, on ne parvient pas à y découvrir qu'une seule composition qui puisse passer pour originale.</w:t>
      </w:r>
    </w:p>
    <w:p>
      <w:pPr>
        <w:spacing w:after="120" w:before="0" w:line="360" w:lineRule="auto"/>
        <w:ind w:firstLine="283"/>
        <w:jc w:val="both"/>
      </w:pPr>
      <w:r>
        <w:rPr>
          <w:rFonts w:ascii="Garamond" w:hAnsi="Garamond"/>
          <w:sz w:val="24"/>
        </w:rPr>
        <w:t>Postérieurement au pontificat desaint Grégoire, des fétes nombreuses ont été introduites dans l'office romain, au cours du vir</w:t>
      </w:r>
      <w:r>
        <w:rPr>
          <w:rFonts w:ascii="Garamond" w:hAnsi="Garamond"/>
          <w:i/>
          <w:sz w:val="24"/>
        </w:rPr>
        <w:t xml:space="preserve"> siècle. On peut citer les quatre fêtes byzantines de la sainte Vierge : Nativité (8 septembre), Annonciation (25 mars), Purification (2 février), Assomption (15 aoüt). Et puis encore la féte de l'Exaltation de la Groix (14 septembre), de la Conversion de saint Paul (25 janvier), de la Toussaint (1</w:t>
      </w:r>
      <w:r>
        <w:rPr>
          <w:rFonts w:ascii="Garamond" w:hAnsi="Garamond"/>
          <w:sz w:val="24"/>
        </w:rPr>
        <w:t>* novembre). Geci est incontestable, mais les mélodies de ces fétes ont été empruntées à peu prés toutes à des morce aux plus anciens et vraiment grégoriens. Gel les qui ne sont pas grégoriennes ont une allure différente et trés reconnaissable. Pour ce qui est de l'Annonciation, les antiennes sont toutes, texte et mélodie, au répertoire grégorien, parmi les antiennes du temps de l'Avent. Nous ne disons rien des messes de ces diflérentes fétes : toutes les mélodies en sont empruntées à des messes antérieures.</w:t>
      </w:r>
    </w:p>
    <w:p>
      <w:pPr>
        <w:spacing w:after="120" w:before="0" w:line="360" w:lineRule="auto"/>
        <w:ind w:firstLine="283"/>
        <w:jc w:val="both"/>
      </w:pPr>
      <w:r>
        <w:rPr>
          <w:rFonts w:ascii="Garamond" w:hAnsi="Garamond"/>
          <w:sz w:val="24"/>
        </w:rPr>
        <w:t>Antiennes et répons sont des centons scripturaires. On a invoqué, en faveur de l'antiquité du Liber gradualis romain, ce fait que le texte en était pris à la version prehiéronymienne de la Bible. Ces textes ont été épargnés parce qu'ils servaient de support à un riche développement musical, et cette broderie s'était exécutée à une épo que où l'abandon de l'/íala à Rome n'était pas consommé, c'est-à-dire avant le milieu du vus siècle. Or, quel texte scripturaire a servi de trame au Liber responsalis ? La Vulgate hiéronymienne, sauf pour le psautier. Pas complètement toutefois. « La Vulgate, disait Samuel Berger, forme le fond et, de beaucoup, la plus grande partie des citations du responsoral et antiphonaire de FÉglise romaine... D'autre part la Vulgate est mélée légérement d'ordinaire, plus fortement quelquefois, d'éléments anciens... Tels passages empruntés à l'ApocaIvpse semblent reproduire une version non seulement ancienne, mais trés ancienne. Dans la Genése également, je trouve des lecons qui sont certainement anciennes. » D'où il faut conclure que loin d'être tissé tout entier avec la Vulgate, le Hesponsoriale est une œuvre composite qu'il serait téméraire d'attribuer à une seule main.</w:t>
      </w:r>
    </w:p>
    <w:p>
      <w:pPr>
        <w:spacing w:after="120" w:before="0" w:line="360" w:lineRule="auto"/>
        <w:ind w:firstLine="283"/>
        <w:jc w:val="both"/>
      </w:pPr>
      <w:r>
        <w:rPr>
          <w:rFonts w:ascii="Garamond" w:hAnsi="Garamond"/>
          <w:sz w:val="24"/>
        </w:rPr>
        <w:t>On s'abuserait donc en soutenant que saint Grégoire a créé tout d'une pièce, dans son texte et dans sa note, le chant qui porte son nom, le Liber responsalis comme le Liber gradualis. Il « a recueilli, mis en ordre et complété ces chants admirab les de la liturgie romaine », Ils lui étaient donc antérieurs pour la plupart ; il ne les a pas créés, mais il leur a donné leur forme définitive.</w:t>
      </w:r>
    </w:p>
    <w:p>
      <w:pPr>
        <w:spacing w:after="120" w:before="0" w:line="360" w:lineRule="auto"/>
        <w:ind w:firstLine="283"/>
        <w:jc w:val="both"/>
      </w:pPr>
      <w:r>
        <w:rPr>
          <w:rFonts w:ascii="Garamond" w:hAnsi="Garamond"/>
          <w:sz w:val="24"/>
        </w:rPr>
        <w:t>Aprés saint Grégoire il resta t peu de chose à faire, et c'est probablement pour cette raison qu'on fit peu de chose, c'est-à-dire pres que rien. Cette évidente stérilité s'expli que sinon par ce fait que la période de productivité était déjà passée, et le répertoire du chant romain considéré dés le temps de saint Grégoire comme fixé.</w:t>
      </w:r>
    </w:p>
    <w:p>
      <w:pPr>
        <w:spacing w:after="120" w:before="0" w:line="360" w:lineRule="auto"/>
        <w:ind w:firstLine="283"/>
        <w:jc w:val="both"/>
      </w:pPr>
      <w:r>
        <w:rPr>
          <w:rFonts w:ascii="Garamond" w:hAnsi="Garamond"/>
          <w:sz w:val="24"/>
        </w:rPr>
        <w:t>Voici un autre argument qui prouve que le chant romain avait bien recu sa forme définitive de saint Grégoire, et qu'il ne subit aucun changement durant tout le Ve et la première moitié du var Ceux de ses discip les que saint Grégoire envoya précher l'Evangile aux Anglo-Saxons fondèrent, à 479 Cantorbérv, une école de chant romain dont le rayonnement fut large et rapide. Or, nous allons voir le chant de cette Église, qui se répandit de proche en proche dans toute l'Heptarchie anglo-saxonne, et le chant de Home, sa source primitive, rester absolument identiques durant le vrr* siècle et une grande partie du siécle suivant.</w:t>
      </w:r>
    </w:p>
    <w:p>
      <w:pPr>
        <w:spacing w:after="120" w:before="0" w:line="360" w:lineRule="auto"/>
        <w:ind w:firstLine="283"/>
        <w:jc w:val="both"/>
      </w:pPr>
      <w:r>
        <w:rPr>
          <w:rFonts w:ascii="Garamond" w:hAnsi="Garamond"/>
          <w:sz w:val="24"/>
        </w:rPr>
        <w:t>Plus de trente ans aprés la mort de saint Grégoire, le moine Jacques, compagnon de Saint-Paulin à York, enseigna ce chant avec zéle dans la Northumbrie, et passa, à juste titre, po. . un très habile maitre de chant : Magister ecclesiasticæ cantionis Romanorum seu Cantuariorum, dit Béde, marquant ainsi l'identité de l'un et de l'autre.</w:t>
      </w:r>
    </w:p>
    <w:p>
      <w:pPr>
        <w:spacing w:after="120" w:before="0" w:line="360" w:lineRule="auto"/>
        <w:ind w:firstLine="283"/>
        <w:jc w:val="both"/>
      </w:pPr>
      <w:r>
        <w:rPr>
          <w:rFonts w:ascii="Garamond" w:hAnsi="Garamond"/>
          <w:sz w:val="24"/>
        </w:rPr>
        <w:t>Vers 655, le moine Wilfrid, je une, intelligent, avide de savoir, se rendant à Rome, s'arréta quel que temps à Gantorbéry, dont le siège était occupé par Honorius, un des plus savants discip les de saint Grégoire, et y apprit soigneusement tout ce qu'il put des scien ces ecclésiastiques. Il renonça méme à l'édition des psaumes selon la traduction de saint Jérôme, dont il se servait, pour prendre celle que les discip les de saint Grégoire avaient apportée de Rome, Pour lui, l'Église de Cantorbéry était un écho fidèle de l'Église romaine.</w:t>
      </w:r>
    </w:p>
    <w:p>
      <w:pPr>
        <w:spacing w:after="120" w:before="0" w:line="360" w:lineRule="auto"/>
        <w:ind w:firstLine="283"/>
        <w:jc w:val="both"/>
      </w:pPr>
      <w:r>
        <w:rPr>
          <w:rFonts w:ascii="Garamond" w:hAnsi="Garamond"/>
          <w:sz w:val="24"/>
        </w:rPr>
        <w:t>A Rome, ces qualités lui valurent l'amitié de l'archidiacre Boniface, un des plus influents parmi les conseillers du pape. Il apprit de lui les quatre Évangi les, le comput pascal de l'Église romaine, ef alias mullas ecclesiastice disciplinæ regulas. Boniface présenta Wilfrid au pape qui posa la main sur la téte de langlo-saxon, le bénit et pria pour lui. Wilfrid avait passé à Rome une grande partie de l'année : nam per multos menses loca sanctorum omni die ad orationem circumiens ©, Il quitta cette ville vers l'an 657, après le pontificat de saint Martin.</w:t>
      </w:r>
    </w:p>
    <w:p>
      <w:pPr>
        <w:spacing w:after="120" w:before="0" w:line="360" w:lineRule="auto"/>
        <w:ind w:firstLine="283"/>
        <w:jc w:val="both"/>
      </w:pPr>
      <w:r>
        <w:rPr>
          <w:rFonts w:ascii="Garamond" w:hAnsi="Garamond"/>
          <w:sz w:val="24"/>
        </w:rPr>
        <w:t>Wilfrid regagna l'Angleterre et devint évé que | d'York, en 664, mais il ne put prendre possession de son siége que trois ans plus tard, et il passa la majeure partie de ce temps à Cantorbéry. En s'éloignant de cette ville pour aller enfin s'établir à York, il emmena deux chantres, Heddi, qui devait étre son biographe, et Alona. Heddi fut le premier maitre qui enseigna le chant dans la Northumbrie, après le diacre Jacques, dont nous avons déjà parlé ; auparavant ce chant | n'était en usage que dans les Églises du Kent ; à partir | de ce moment il fut appris et propagé dans toutes les Églises anglo-saxonnes. D'où il faut conclure que lévé que Wilfrid voulait implanter dans son diocèse les usages de Rome, et qu'il comptait pour cela sur deux chantres de Cantorbéry, où il venai,tpendant un séjour prolongé à son retour de home, de pouvoir constater avec quelle fidélité on y interprétait la cantiléne romaine, Une autre conclusion à tirer, c'est que le pape saint Martin n'avait apporté au chant de saint Grégoire auc une modification appréciable, laquelle n'eüt pas échappé à Wilfrid lorsqu'il eut comparé ce qu'il venait d'entendre à Rome avec ce qu'il écoutait à Cantorbéry. Cependant l'anonyme de Gerbert, parlant de saint Martin, nous dit que : Similiter et ipse anni circuli cantum edidit. Qu'est-ce à dire ?</w:t>
      </w:r>
    </w:p>
    <w:p>
      <w:pPr>
        <w:spacing w:after="120" w:before="0" w:line="360" w:lineRule="auto"/>
        <w:ind w:firstLine="283"/>
        <w:jc w:val="both"/>
      </w:pPr>
      <w:r>
        <w:rPr>
          <w:rFonts w:ascii="Garamond" w:hAnsi="Garamond"/>
          <w:sz w:val="24"/>
        </w:rPr>
        <w:t>Quelques années plus tard, saint Benoit Biscop, abbé de Wearmouth, obtenait du pape l'abbé du monastére de Saint-Martin, archichantre de SaintPierre, qui l'accompagna en Northumbrie pour apprendre aux moines le cursim canendi annuum sicul ad sanctum Petrum Romi agebatur... et ordinem videlicel rilum que canendi ac legendi viva voce præjali £80 monasterii cantalores edocendo, el ea qua totius anni circulum in celebratione dierum festorum — poscebal, ' etiam litteris mandando ; quee hactenus in eodem monasterio servata, el a mullis jam sunt circumqua que iranscripta. Les chantres habi les de pres que tous les monastères de la province venaient recevoir les leçons du grand chantre de Saint-Pierre *. Béde ajoute que les enseignements écrits de l'abbé de Saint-Martin | étaient encore conservés de son temps dans le monas- - tère de Wearmouth, dont il était moine, et qu'ils | avaient été copiés par un grand nombre de personnes. « Il attestait ceci un demi-siècle environ aprés l'événe- | ment, pendant toute cette période, le chant de saint - Grégoire avait été, évidemment, seul pratiqué. 4 Dans le méme temps, et depuis plusieurs années, le | | royaume de Northumbrie recevait des leçons de chant « romain de l'archevé que Théodore, envoyé de Rome par le pape ; en outre il recevait les lecons d'Heddi et d'/Eona, venus de Cantorbéry. Si la cantiléne de | . Rome et celle de Cantorbéry n'avaient été identiques, | on se demandera quelle cacophonie les Northumbriens | | eussent cultivée, eux qui ne voulaient que la confor- | mité au chant de Rome.  »4 Au début du vru : siècle, en 703, saint Wilfrid, obligé | de se défendre contre les Pères du concile assemblé à Nesterfield, qui lui étaient hosti les, rappelait que, lui, - le premier, avec les missionnaires envoyés par saint Grégoire, avait introduit dans la Northumbrie l'usage de chanter à deux chœurs les dou ces mélodies des antiennes et des répons, selon le rite de l'Église primi- | tive, c'est-à-dire de l'Église romaine. Or ce chant, il. l'avait ramené non de Home, mais de Cantorbéry, | où il était demeuré immuable pendant soixante ans | | au moins après la mort de saint Grégoire.</w:t>
      </w:r>
    </w:p>
    <w:p>
      <w:pPr>
        <w:spacing w:after="120" w:before="0" w:line="360" w:lineRule="auto"/>
        <w:ind w:firstLine="283"/>
        <w:jc w:val="both"/>
      </w:pPr>
      <w:r>
        <w:rPr>
          <w:rFonts w:ascii="Garamond" w:hAnsi="Garamond"/>
          <w:sz w:val="24"/>
        </w:rPr>
        <w:t>A York, Wilfrid avait confié l'école de chant à Heddi, qui eut la satisfaction de former un élève de choix, Acca, qui accompagna Wilfrid, lors du dernier voyage à Rome de celui-ci, en 704, Bède, qui fut l'ami | d'Acca, rend de lui ce témoignage : Acca cantator erat peritissimus. Acca profita de son séjour à Rome pour « compléter son instruction : cum quo (Wilfrido) etiam Romam veniens mulla illic quæ in palria nequiverat, Ecclesiz sancta institutis ulilia didicit. Devenu évê que — d'Exham, en 709, Acca entreprit de raviver dans son Église la prati que du chant qui languissait et méme qui s'oubliait. Ce fut encore à Cantorbéry qu'il | s'adressa pour obtenir un chantre instruit ; il se noms « mait Maban et prolongea son séjour auprès d'Acca | pendant douze ans. Acca lui-même mourut en 740, Ainsi l'Église de Cantorbéry fut pendant le vire et la première moitié du vin : siècle, le témoin autorisé, publie, irrécusable, que le chant de saint Grégoire ne subit à Rome aucun changement depuis le début du « vit siècle, Les témoins de ce fait sont des techniciens | contemporains, capab les de porter un jugement en connaissance de cause : Heddi, Acona, Wilfrid, Acca et Bède.</w:t>
      </w:r>
    </w:p>
    <w:p>
      <w:pPr>
        <w:spacing w:after="120" w:before="0" w:line="360" w:lineRule="auto"/>
        <w:ind w:firstLine="283"/>
        <w:jc w:val="both"/>
      </w:pPr>
      <w:r>
        <w:rPr>
          <w:rFonts w:ascii="Garamond" w:hAnsi="Garamond"/>
          <w:sz w:val="24"/>
        </w:rPr>
        <w:t>Il ne parait pas qu'il faille accorder une trés grande importance, ainsi qu'on l'a fait, à ce que saint Wilfrid disait au concile de Nesterfield : « N'est-ce pas moi qui, le premier, après la mort des premiers évêques envoyés par saint Grégoire, ai travaillé à arracher les germes pernicieux du scotisme... et qui, selon le rite de la primilive Église, ai enseigné à chanter des répons et des antiennes à deux chœurs ? » On a conclu de ces | paro les que saint Wilfrid luttait, en matière liturgi que au nom d'une tradition remontant beaucoup plus haut que saint Grégoire, qui ne devait pas étre à ses yeux l'auteur du Liber responsalis lequel remontait à —un passé plus lointain. Que la douce illusion de remonE Bier aux temps apostoliques ait trouvé des parti sans — dés cette épo que, c'est fort possible. Dans le conflit, 3 soulevé entre Scots et romanistes, c'était à qui étouf13 ferait son contradicteur sous des arguments d'une X _ antiquité sans égale. Les Scots faisaient remonter leur | — cursus officii à l'évangéliste saint Marc, les romanistes E : -prétendaient que l'office célébré à Saint-Pierre avait les uns comme pour les autres, saint Grégoire était si rapproché qu'il ne parlait pas à l'imagination. Cela ne veut pas dire qu'en Northumbrie et à Home, au vire siècle, on tenait la cantio officielle pour une œuvre - remontant à l'origine méme de l'Église. Il y avait sans doute des gens qui le disaient et qui l'écrivaient, peut- “être quelques gobe-mouches qui le croyaient, mais en tout temps et en tout pays, il y a de ces enfants 3 perdus qu'on laisse battre l'estrade à leurs risques et périls, s'ils se jettent dans quel que embuscade, per- |— sonne ne les réclame, ils ne comptent pas plus eux- —— mémes que ce qu'ils disent. Remarquons que les écrits 3 qui nous en viennent sont tous anonymes ; ils peuvent E - bien se compromettre, ils n'engagent qu'eux-mémes et | eux-mêmes, c'est personne.</w:t>
      </w:r>
    </w:p>
    <w:p>
      <w:pPr>
        <w:spacing w:after="120" w:before="0" w:line="360" w:lineRule="auto"/>
        <w:ind w:firstLine="283"/>
        <w:jc w:val="both"/>
      </w:pPr>
      <w:r>
        <w:rPr>
          <w:rFonts w:ascii="Garamond" w:hAnsi="Garamond"/>
          <w:sz w:val="24"/>
        </w:rPr>
        <w:t>A Rome, nul ne songeait alors à prendre ces folli- -culaires au sérieux, libre à eux d'invoquer une tradition remontant à l'Église de Jérusalem, on les laissait dire. Personne n'affirmait que l'office romain était — l'œuvre personnelle et exclusive de saint Grégoire, — parce que tout ce qui, à Rome, avait du bon sens, | savait de reste qu'avant saint Grégoire, on priait et ces prières ne différaient pas substantiellement de | cel les que codifia saint Grégoire. A ce point de vue, il - n'était ni tout à fait vrai ni entièrement f aux de dire que l'office romain, remontait, en tant qu'office à la fr _ plus lointaine antiquité, on ne précisait pas. Ge qu'on |— me contestait pas à saint Grégoire, c'était le mérite .— d'avoir recueilli, disposé, complété et surtout définiE tivement fixé les chants plus ou moins anciens de la |. liturgie romaine.</w:t>
      </w:r>
    </w:p>
    <w:p>
      <w:pPr>
        <w:spacing w:after="120" w:before="0" w:line="360" w:lineRule="auto"/>
        <w:ind w:firstLine="283"/>
        <w:jc w:val="both"/>
      </w:pPr>
      <w:r>
        <w:rPr>
          <w:rFonts w:ascii="Garamond" w:hAnsi="Garamond"/>
          <w:sz w:val="24"/>
        </w:rPr>
        <w:t>— Nous venons de voir, il y a un instant, que tous les p moignages de l'histoire ecclésiasti que des Anglo- Saxons, donnent à supposer que saint Grégoire a fixé définitivement le chant de l'Eglise romaine, puis que, &gt; après lui, il ne subit plus aucun changement. Il n'y a — pas de raison de lui retirer la composition du Liber M responsalis pour en retarder la date jusqu'à la fin du</w:t>
      </w:r>
    </w:p>
    <w:p/>
    <w:p>
      <w:pPr>
        <w:spacing w:after="120" w:before="240" w:line="240" w:lineRule="auto"/>
        <w:ind w:firstLine="0"/>
        <w:jc w:val="left"/>
      </w:pPr>
      <w:r>
        <w:rPr>
          <w:rFonts w:ascii="Garamond" w:hAnsi="Garamond"/>
          <w:b/>
          <w:sz w:val="28"/>
        </w:rPr>
        <w:t>E'N H. LECLERCQ.</w:t>
      </w:r>
    </w:p>
    <w:p>
      <w:pPr>
        <w:spacing w:after="120" w:before="0" w:line="360" w:lineRule="auto"/>
        <w:ind w:firstLine="283"/>
        <w:jc w:val="both"/>
      </w:pPr>
      <w:r>
        <w:rPr>
          <w:rFonts w:ascii="Garamond" w:hAnsi="Garamond"/>
          <w:sz w:val="24"/>
        </w:rPr>
        <w:t>= 12. LIBER SACERDOTUM. — Il s'agit d'un ~ nationale de Paris ; il se donne à nous comme tra— duit de l'arabe et ayant pour auteur un certain ~ Johannes. Get écrit se rattache à la vieille tradition k égyptienne du « Livre tiré du sanctuaire des temp les » — qui figure chez les alchimistes grecs. On peut admettre une certaine connexité entre le Liber sacerdotum et le à Liber de sepluaginta, en raison de quelques titres et E “indications où figure le méme chiffre. Le Liber sacer- dotum est le plus important des deux ; il consiste en - une collection de recettes, relatives aux préparations — de chimie minérale, à la transmutation des mét aux, — €t à la fabrication des couleurs et des pierres pré- cleuses. On y trouve un certain nombre de recettes — communes à cet ouvrage et à deux autres : les CompoSk : sitiones et la Mappæ clavicula, recettes qu'on retrouve —— encore dans le papyrus de Leyde. Cependant la rédac— tion en diffère notablement. Le Liber sacerdotum - paraît un peu plus récent que la Mappæ clavicula ; il est certainement traduit de l'arabe, tandis que la | Mappæ clavicula, remontant au moins au IX* siècle, dérive directement de la tradition anti que. (Voir Dictionn., au mot MAPPAE CLAVICULA.) ses premiers titres dans l'Église de Jérusalem. Pour | -—— | une chose qui leur est due. Ceci indi que l'origine premiére des recettes. Le glossateur ou copiste prend la parole en trois ou quatre circonstan ces : par exemple, il dit me à un certain endroit, en énoncant son opinion et ajoutant que « le soufre tend avec persistance des embüches à l'opérateur. » Dans d'autres cas, il expli que qu'il a opéré lui-même pour reproduire les préceptes du texte : « Ceci a été fait et ne vaut rien. — Nous avons éprouvé tout ce que vous lisez. — J'ai répété cette opération dans le fourneau des fabricants de verre, etc., et cela s'est passé à Ferrare. » C'est la seule indication de lieu mentionnée dans l'ouvrage.</w:t>
      </w:r>
    </w:p>
    <w:p>
      <w:pPr>
        <w:spacing w:after="120" w:before="0" w:line="360" w:lineRule="auto"/>
        <w:ind w:firstLine="283"/>
        <w:jc w:val="both"/>
      </w:pPr>
      <w:r>
        <w:rPr>
          <w:rFonts w:ascii="Garamond" w:hAnsi="Garamond"/>
          <w:sz w:val="24"/>
        </w:rPr>
        <w:t>Le premier paragraphe du Liber sacerdotum indi que que « d’après la science des anciens philosophes, tous les genres de couleurs tirent leur origine du régne minéral, » et il en fait l'énumération. Cela dit, il aborde le sujet. L'ouvrage est constitué par la réunion de groupes de recettes, extraites de livres différents et avec des caractères de rédaction trés distincts, recettes mises à la suite, sans ordre logi que ou techni que. Il s'occupe surtout de la transmutation, ou teinture des mét aux, de la fabrication des couleurs destinées à teindre les objets d'art, de celle des encres, des pierres précieuses artificiel les et de diverses préparations plus ou moins connexes 1, par les théories alchimiques proprement dites, et par les traditions techniques du travail des mét aux et de la cérami que. Il parait utile d'indiquer la filiation des théories, par l'examen sommaire des collections purement techniques de recettes d'orfévre et de fabrication de verres et de teinture ; traités qui forment une série indépendante depuis les procédés enseignés dans le papyrus grec de Leyde, jusqu'à ceux des traités latins qui portent le nom de Composiliones ad tingenda, etc., de Mappa clavicula, de De artibus Romanorum du méme Héraclius, de Schedula diversarum artium du moine Théophile, de Liber diversarum artium d'un anonyme. (bibliothè que de l'École de</w:t>
      </w:r>
    </w:p>
    <w:p/>
    <w:p>
      <w:pPr>
        <w:spacing w:after="120" w:before="240" w:line="240" w:lineRule="auto"/>
        <w:ind w:firstLine="0"/>
        <w:jc w:val="left"/>
      </w:pPr>
      <w:r>
        <w:rPr>
          <w:rFonts w:ascii="Garamond" w:hAnsi="Garamond"/>
          <w:b/>
          <w:sz w:val="28"/>
        </w:rPr>
        <w:t>IX. — 16</w:t>
      </w:r>
    </w:p>
    <w:p>
      <w:pPr>
        <w:spacing w:after="120" w:before="0" w:line="360" w:lineRule="auto"/>
        <w:ind w:firstLine="283"/>
        <w:jc w:val="both"/>
      </w:pPr>
      <w:r>
        <w:rPr>
          <w:rFonts w:ascii="Garamond" w:hAnsi="Garamond"/>
          <w:sz w:val="24"/>
        </w:rPr>
        <w:t>: LÀ. is — « ea e M Nr me médecine de Montpellier), etc., traités dont la suite se continue jusqu'aux ouvrages d'Alessio et de Wecker, De secretis, jusqu'aux traités de teinture, de verrerie et d'orfèvrerie du xvir* siècle, et méme jusqu'aux Manuels Roret de notre temps.</w:t>
      </w:r>
    </w:p>
    <w:p>
      <w:pPr>
        <w:spacing w:after="120" w:before="0" w:line="360" w:lineRule="auto"/>
        <w:ind w:firstLine="283"/>
        <w:jc w:val="both"/>
      </w:pPr>
      <w:r>
        <w:rPr>
          <w:rFonts w:ascii="Garamond" w:hAnsi="Garamond"/>
          <w:sz w:val="24"/>
        </w:rPr>
        <w:t>Les Composi l'ones ne forment pas un traité méthodi que, c'est un cahier de recettes et de documents, récoltés par un praticien en vue de l'exercice de son art, et destinés à lui fournir à la fois des procédés pour l'exécution de ses fabrications et des renseignements sur l'origine de ses matiéres premiéres. Les sujets qui y sont exposés sont les suivants : laiteux, en rouge de diverses nuan ces, en pourpre, | en ja une ;</w:t>
      </w:r>
    </w:p>
    <w:p>
      <w:pPr>
        <w:spacing w:after="120" w:before="0" w:line="360" w:lineRule="auto"/>
        <w:ind w:firstLine="283"/>
        <w:jc w:val="both"/>
      </w:pPr>
      <w:r>
        <w:rPr>
          <w:rFonts w:ascii="Garamond" w:hAnsi="Garamond"/>
          <w:sz w:val="24"/>
        </w:rPr>
        <w:t>L'auteur entre dans le détail à propos de l'extracLion du mercure, du plomb, etc., la cuisson du soufre, la préparation de la céruse, du vert-de-gris, de la cadmie, du cinabre, de l'aes ustam, de la litharge, de l'orpiment, etc. Il indi que certains alliages, tels que le bronze, le cuivre blanc et le cuivre couleur d'or. La préparation du parchemin et celle des vernis sont traitées séparément, ainsi que la préparation des couleurs végéta les, à l'usage des peintres et enlumineurs. Tout un groupe est réservé à la dorure : préparation de la feuille d'or (sujet qu'a traité Théophile) ; dorure du verre, du bois, de la peau, des vêtements de plomb, | de l'étain, du fer ; préparation des fils d'or ; procédés pour écrire en lettres d'or. Puis viennent la feuille d'or et la feuille d'étain, et des procédés pour réduire l'or et l'argent en poudre ; procédés fondés sur divers artifi ces, où figurent le mercure et le vert-de-gris. A la suite, on expose les métho des pour faire des soudures ou des collages, désignés sous la dénomination comm une de gluten, avec les objets d'or, d'argent, de cuivre, d'étain, de pierre, de bois ordinaire ou sculpté.</w:t>
      </w:r>
    </w:p>
    <w:p>
      <w:pPr>
        <w:spacing w:after="120" w:before="0" w:line="360" w:lineRule="auto"/>
        <w:ind w:firstLine="283"/>
        <w:jc w:val="both"/>
      </w:pPr>
      <w:r>
        <w:rPr>
          <w:rFonts w:ascii="Garamond" w:hAnsi="Garamond"/>
          <w:sz w:val="24"/>
        </w:rPr>
        <w:t>Tous ces sujets sont traités dans un latin barbare, avec des diversités trés apparentes de dialectes et industries relatives aux mét aux, étoffes, verres, pein d'orthographe, ou plutót de patois et de jargon Certains ont été écrits primitivement en grec, puis. transcrits en lettres latines, probablement sous la dictée par un copiste qui n'entendait rien à ce qu'il écrivait. On lit dans Muratori, à l'article Chrysorantista : Crisorcatarios sana, meguinos, metagdos argiros et che les, cinion chetis, chete, yspureorum, ipsincion, ydrosargyros, chetmathi, aut abalelis sceugmasias dauffira hexnamixon... pulaesi buli, ce que Berthelot propose de lire, avec l'aide des recettes voisines : Kpuobg xxÜxobc &amp;wxusuvyuévog perà ÜSodoyuooc xxi THGels nup.. duublhov, O8pdpyupoc x« l ciuarirne, work. 6XAe Tic oxevyuaoiuc dauffira éÉavaut£ov.… br obher. « L'or pur mêlé avec le mercure et... chauffez... la céruse, le mercure, l'hématite ; mettez-les. dans un mélange fait avec la préparation daujfira... et faites ce que vous voulez, » La préparation dauffira est mentionnée dans d'autres artic les. À Ces pratiques ont réellement existé chez les orfèvres latins de l'épo que carolingienne, ainsi qu'on peut, s'en convaincre par l'étude de la Mappæ clavicula ; mais le cahier des Compositiones, tel qu'il est venu. jusqu'à nous, n'en contient auc une trace, sauf peutêtre ur mot sur le cuivre blanc et sur le cuivre couleur | d'or. Au contraire, il a conservé un certain nombre de recettes pour la composition du verre et pour la teinture des étoffes, sujets congénères chez les alchimistes | grecs. Mais la fabrication des pierres précieuses artificiel les, dont la tradition remonte jusqu'à la vieille. Égypte et se retrouve dans Héraclius et dans le moine Théophile, ne figure pas non plus ici !. E Lures et mosaïques. La Mappæ clavicula, collection un peu plus moderne, mais plus étendue que les Composiliones, et aussi plus méthodi que, les traités d'Héraclius, - du moine Théophile, le Liber diversarum artium ect quelques autres permettent d'étendre le cercle de. nos connaissan ces, et de préciser la nature de cel les que les recettes d'atelier avaient transmises depuis | les Gréco-Égyptiens jusqu'au Moyen Age. H. LECLERCQ.</w:t>
      </w:r>
    </w:p>
    <w:p>
      <w:pPr>
        <w:spacing w:after="120" w:before="0" w:line="360" w:lineRule="auto"/>
        <w:ind w:firstLine="283"/>
        <w:jc w:val="both"/>
      </w:pPr>
      <w:r>
        <w:rPr>
          <w:rFonts w:ascii="Garamond" w:hAnsi="Garamond"/>
          <w:sz w:val="24"/>
        </w:rPr>
        <w:t xml:space="preserve">LIBERALIS. — L'anti que Via Pinciana sort de la porte du même nom, construite par Bélisaire, et conserve son nom jusqu'au pont, à partir duquel — elle se divise en deux branches, dont l'une se dirige | vers la Via Salaria nova et l'autre, sous le nom de Via. Salaria vetus, prend la direction de la fontaine de, l Acqua acetosa, près de la Via Flaminia. Sur la por- | tion qui garde le nom de Via Pinciana nous ne connaissons, d'aprés les textes topographiques, la présence | d'aucun cimetière chrétien </w:t>
      </w:r>
      <w:r>
        <w:rPr>
          <w:rFonts w:ascii="Garamond" w:hAnsi="Garamond"/>
          <w:i/>
          <w:sz w:val="24"/>
        </w:rPr>
        <w:t>, mais à partir de la. fourche, les itinéraires des pèlerins du vrti</w:t>
      </w:r>
      <w:r>
        <w:rPr>
          <w:rFonts w:ascii="Garamond" w:hAnsi="Garamond"/>
          <w:sz w:val="24"/>
        </w:rPr>
        <w:t xml:space="preserve"> siècle mentionnent trois cimetières distincts sur la Via Salaria velus, qui, suivant l'ordre topographi que, sont désignés | sous les noms de cimetière de Pamphile, cimetière de saint Hermès (voir ce nom) et cœmelerium ad septem palumbas ad caput 5. Johannis, in clivum cucumeris (voir Diclionn., t. rrt, au mot : CLIVUS). E</w:t>
      </w:r>
    </w:p>
    <w:p>
      <w:pPr>
        <w:spacing w:after="120" w:before="0" w:line="360" w:lineRule="auto"/>
        <w:ind w:firstLine="283"/>
        <w:jc w:val="both"/>
      </w:pPr>
      <w:r>
        <w:rPr>
          <w:rFonts w:ascii="Garamond" w:hAnsi="Garamond"/>
          <w:sz w:val="24"/>
        </w:rPr>
        <w:t>J.B. De Rossi, a trouvé, semble-t-il, quelques tra ces du premier de ces cimetières, en 1865, sous Et. vi, au mot HERMÈS.) Le cimetière ad clivum cucume- - ris estencore complètement inexploré, et son site n'est - pas méme connu d'une manière absolument certaine. — En 1892, J.-B. De Rossi pensa un instant l'avoir E retrouvé, mais l'hypogée était trop exigu et ne pouvait … certainement pas être identifié avec le cimetière en - question !. Ce souterrain appartenait à une association privée, ainsi que le montre la finale d'une inscrip- . tion en gran des lettres, du rv* siècle, trouvée en. 1892 ;</w:t>
      </w:r>
    </w:p>
    <w:p/>
    <w:p>
      <w:pPr>
        <w:spacing w:after="120" w:before="240" w:line="240" w:lineRule="auto"/>
        <w:ind w:firstLine="0"/>
        <w:jc w:val="left"/>
      </w:pPr>
      <w:r>
        <w:rPr>
          <w:rFonts w:ascii="Garamond" w:hAnsi="Garamond"/>
          <w:b/>
          <w:sz w:val="28"/>
        </w:rPr>
        <w:t>EE .TIO R-VM</w:t>
      </w:r>
    </w:p>
    <w:p>
      <w:pPr>
        <w:spacing w:after="120" w:before="0" w:line="360" w:lineRule="auto"/>
        <w:ind w:firstLine="283"/>
        <w:jc w:val="both"/>
      </w:pPr>
      <w:r>
        <w:rPr>
          <w:rFonts w:ascii="Garamond" w:hAnsi="Garamond"/>
          <w:sz w:val="24"/>
        </w:rPr>
        <w:t xml:space="preserve">Cette pierre est conservée dans la basili que souter- — raine du cimetière de Saint-Hermés </w:t>
      </w:r>
      <w:r>
        <w:rPr>
          <w:rFonts w:ascii="Garamond" w:hAnsi="Garamond"/>
          <w:i/>
          <w:sz w:val="24"/>
        </w:rPr>
        <w:t xml:space="preserve">. Quant au petit . cimetière, on a pu s'y introduire de nouveau, entre mars et mai 1908. — Les recherches et les explorations faites cette année-là sur la Via Salaria vetus, en vue d'éclairer la 1 . topographie du cimetière ad clivum cucumeris ? et — l'histoire des martyrs qui y furent ensevelis, a ramené À . l'attention sur un de ceux-ci au sujet duquel les ren3 seignements historiques sont rares. L'itinéraire de Salzbourg et celui de Malmesbury - font mention d'un cimetière appelé in clivum cucumeris - où reposait un martyr nommé Liberalis, qui, dans l'itinéraire de Malmesbury est appelé Liberalus. = Outre ces deux Jfineraria, nous avons le témoignage … du papyrus de Monza qui mar que Liberalis parmi les |— martyrs groupés dans ce cimetière, aussi bien dans la | 3 notula que parmi les pidacia. Sur ce martyr nous n'avons pas un seul témoignage dans les documents — historiques et martyrologiques ; toutefois, à Rome, on - fête, le 20 décembre, un martyr du nom de Liberatus - qui n'est pas autrement connu, sauf toutefois une — précieuse épitaphe histori que placée sur sa tombe — aprés la paix de l'Église, à l'épo que où la ferveur des | - pélerins les entrainait en foule vers les catacombes. De ce texte épigraphi que il ne s'est conservé jusqu'à - nous qu'un fragment de quelques lettres, imitant de — façon assez maladroite là paléographie damasienne ; - cefragment a fait partie des deux premiéres lignes du L— texte. Ce texte a heureusement été conservé dans une — seule sylloge épigraphi que, la Sylloge laureshamensis |— quarla, du vu siècle‘. Probablement l'inscription —- était gravée sur deux tablettes séparées, car le texte —— se trouve en deux endroits de la sylloge, alors qu'il est — évident qu'ils ont dû appartenir à une seule épi- — gramme : l'auteur de la sylloge a méme eu la mal- — chance d'intervertir l'ordre de ces deux tablettes ; il a donné d'abord (au n. 23) les deux derniers distiques, — et ensuite (n. 38) les cinq premiers. Non seulement il n'est pas douteux que nous avons ici une seule pièce, — Mais elle se rapporte à un uni que personnage </w:t>
      </w:r>
      <w:r>
        <w:rPr>
          <w:rFonts w:ascii="Garamond" w:hAnsi="Garamond"/>
          <w:sz w:val="24"/>
        </w:rPr>
        <w:t>. On - pourrait d'ailleurs citer bien d'autres exemp les d'ins- - eriptions, dont le texte assez étendu a exigé deux ou - plusieurs tablettes de marbre, comme celle de l'évê que — Léon à l'Agro Verano, celle d'Agape au cimetière de Hn Priscille et peut-étre celle des saints Félix et Philippe . du méme cimetière. Voici le texte :</w:t>
      </w:r>
    </w:p>
    <w:p>
      <w:pPr>
        <w:spacing w:after="120" w:before="0" w:line="360" w:lineRule="auto"/>
        <w:ind w:firstLine="283"/>
        <w:jc w:val="both"/>
      </w:pPr>
      <w:r>
        <w:rPr>
          <w:rFonts w:ascii="Garamond" w:hAnsi="Garamond"/>
          <w:sz w:val="24"/>
        </w:rPr>
        <w:t>E 38 Martyris hic sancti Liberalis membra quiescunt : Qui quondam in ter RIS consul honore fuit, A Sed crevit titulis facius de consule martyr rm Cui vivit semper morte creatus honor — Ricerche iniorno ad un gruppo di martiri venerati nel titolo E * S. Marcelli in Via Lata », e sulla primitiva « Domus eceleT sim » Roma, in-8°, Aquila, 1909 ; G. Schneider-Graziosi, Plus fuit irato quam gralo principe felix Quem perimens rabidus misit ad astra furor.</w:t>
      </w:r>
    </w:p>
    <w:p>
      <w:pPr>
        <w:spacing w:after="120" w:before="0" w:line="360" w:lineRule="auto"/>
        <w:ind w:firstLine="283"/>
        <w:jc w:val="both"/>
      </w:pPr>
      <w:r>
        <w:rPr>
          <w:rFonts w:ascii="Garamond" w:hAnsi="Garamond"/>
          <w:sz w:val="24"/>
        </w:rPr>
        <w:t>Gratia cui dederat trabeas dedit ira coronam Dum Christo procerem mens inimica facil Obtulif heec Domino componens atria Florus Uf sanctos penerans praemia iusta ferat.</w:t>
      </w:r>
    </w:p>
    <w:p>
      <w:pPr>
        <w:spacing w:after="120" w:before="0" w:line="360" w:lineRule="auto"/>
        <w:ind w:firstLine="283"/>
        <w:jc w:val="both"/>
      </w:pPr>
      <w:r>
        <w:rPr>
          <w:rFonts w:ascii="Garamond" w:hAnsi="Garamond"/>
          <w:sz w:val="24"/>
        </w:rPr>
        <w:t>23 Quamquam pairicio clarus de germine consul Inlustres trabeas nobilitate fuas.</w:t>
      </w:r>
    </w:p>
    <w:p>
      <w:pPr>
        <w:spacing w:after="120" w:before="0" w:line="360" w:lineRule="auto"/>
        <w:ind w:firstLine="283"/>
        <w:jc w:val="both"/>
      </w:pPr>
      <w:r>
        <w:rPr>
          <w:rFonts w:ascii="Garamond" w:hAnsi="Garamond"/>
          <w:sz w:val="24"/>
        </w:rPr>
        <w:t>Plus tamen ad meritum crescit quod morte beata Martyris effuso sanguine nomen habes.</w:t>
      </w:r>
    </w:p>
    <w:p>
      <w:pPr>
        <w:spacing w:after="120" w:before="0" w:line="360" w:lineRule="auto"/>
        <w:ind w:firstLine="283"/>
        <w:jc w:val="both"/>
      </w:pPr>
      <w:r>
        <w:rPr>
          <w:rFonts w:ascii="Garamond" w:hAnsi="Garamond"/>
          <w:sz w:val="24"/>
        </w:rPr>
        <w:t>Adiunctus que Deo lola quem mente petisti Adsertor Christi, sidera iure colis Sit precor acceplum quod post disperandia belli In melius famulus restituere Florus.</w:t>
      </w:r>
    </w:p>
    <w:p>
      <w:pPr>
        <w:spacing w:after="120" w:before="0" w:line="360" w:lineRule="auto"/>
        <w:ind w:firstLine="283"/>
        <w:jc w:val="both"/>
      </w:pPr>
      <w:r>
        <w:rPr>
          <w:rFonts w:ascii="Garamond" w:hAnsi="Garamond"/>
          <w:sz w:val="24"/>
        </w:rPr>
        <w:t>La simple lecture du texte, la répétition des concetti (noblesse, mérite accru par le martyre, le martyre luiméme) le fait que les deux inscriptions furent dédiées par le méme Florus, enfin l'identité de style, tout concourt à montrer que la piéce se rapporte à un uni que personnage qui fut martyr.</w:t>
      </w:r>
    </w:p>
    <w:p>
      <w:pPr>
        <w:spacing w:after="120" w:before="0" w:line="360" w:lineRule="auto"/>
        <w:ind w:firstLine="283"/>
        <w:jc w:val="both"/>
      </w:pPr>
      <w:r>
        <w:rPr>
          <w:rFonts w:ascii="Garamond" w:hAnsi="Garamond"/>
          <w:sz w:val="24"/>
        </w:rPr>
        <w:t>Le texte, tel qu'il nous a été conservé parla Sylloge laureshamensis, est corrompu par deux grossières fautes grammatica les au dernier disti que de la seconde inscription (n. 23) ; J.-B. de Rossi a proposé une correction acceptée par Buecheler et qui restaure ainsi le texte :</w:t>
      </w:r>
    </w:p>
    <w:p>
      <w:pPr>
        <w:spacing w:after="120" w:before="0" w:line="360" w:lineRule="auto"/>
        <w:ind w:firstLine="283"/>
        <w:jc w:val="both"/>
      </w:pPr>
      <w:r>
        <w:rPr>
          <w:rFonts w:ascii="Garamond" w:hAnsi="Garamond"/>
          <w:sz w:val="24"/>
        </w:rPr>
        <w:t>Sit precor acceplum quod post dispendia belli In melius Florus restituit famulus.</w:t>
      </w:r>
    </w:p>
    <w:p>
      <w:pPr>
        <w:spacing w:after="120" w:before="0" w:line="360" w:lineRule="auto"/>
        <w:ind w:firstLine="283"/>
        <w:jc w:val="both"/>
      </w:pPr>
      <w:r>
        <w:rPr>
          <w:rFonts w:ascii="Garamond" w:hAnsi="Garamond"/>
          <w:sz w:val="24"/>
        </w:rPr>
        <w:t>O. Marucchi a proposé pour le dernier vers 5 : In melius manus restituere Flori.</w:t>
      </w:r>
    </w:p>
    <w:p>
      <w:pPr>
        <w:spacing w:after="120" w:before="0" w:line="360" w:lineRule="auto"/>
        <w:ind w:firstLine="283"/>
        <w:jc w:val="both"/>
      </w:pPr>
      <w:r>
        <w:rPr>
          <w:rFonts w:ascii="Garamond" w:hAnsi="Garamond"/>
          <w:sz w:val="24"/>
        </w:rPr>
        <w:t>Le style de l'inscription est médiocre et tout rempli d'antithése, par exemple les expressions consul honore eL morte creatus honor, le mot consul répété trois fois, les mots {rabeas et martyr deux fois. L'antithése se montre voulue dans :</w:t>
      </w:r>
    </w:p>
    <w:p>
      <w:pPr>
        <w:spacing w:after="120" w:before="0" w:line="360" w:lineRule="auto"/>
        <w:ind w:firstLine="283"/>
        <w:jc w:val="both"/>
      </w:pPr>
      <w:r>
        <w:rPr>
          <w:rFonts w:ascii="Garamond" w:hAnsi="Garamond"/>
          <w:sz w:val="24"/>
        </w:rPr>
        <w:t>Plus fuit irato quam grato principe felix Ces particularités invitent à faire remonter l'inscription au v</w:t>
      </w:r>
      <w:r>
        <w:rPr>
          <w:rFonts w:ascii="Garamond" w:hAnsi="Garamond"/>
          <w:i/>
          <w:sz w:val="24"/>
        </w:rPr>
        <w:t xml:space="preserve"> siécle, ce qui est d'aecord avec l'indice histori que qu'on peut tirer du nom de Florus. Ce personnage devait appartenir à la famille des Flori Florentii de qui la sépulture familiale se trouvait dans cette région du cimetiére Calliste, appelée du nom de dedos mci C M —————— OM mud iE o m pouvait se faire remplacer par le sénat que présidait 1 Sainte-Sotère. Les Flori Florentini furent unis par des liens de parenté au pape Damase'</w:t>
      </w:r>
      <w:r>
        <w:rPr>
          <w:rFonts w:ascii="Garamond" w:hAnsi="Garamond"/>
          <w:sz w:val="24"/>
        </w:rPr>
        <w:t xml:space="preserve"> et le Florus de notre inscription fut, suivant J.-B. De Rossi, le père de la je une Projecta dont Damase composa l'épitaphe qui fut gravée en caractéres filocaliens </w:t>
      </w:r>
      <w:r>
        <w:rPr>
          <w:rFonts w:ascii="Garamond" w:hAnsi="Garamond"/>
          <w:i/>
          <w:sz w:val="24"/>
        </w:rPr>
        <w:t>. Ainsi Florus a dû vivre dans la seconde moitié du 1v</w:t>
      </w:r>
      <w:r>
        <w:rPr>
          <w:rFonts w:ascii="Garamond" w:hAnsi="Garamond"/>
          <w:sz w:val="24"/>
        </w:rPr>
        <w:t xml:space="preserve"> siècle ou au début du siècle suivant. ILest possible que Florus ait placé une premiére inscription élogieuse à la mémoire du martyr Liberalis avant l'année 410. On sait que cette année amena la prise de Home et la dévastation d'un grand nombre de monuments sur la voie Salaire ancienne ; peut-être aura-t-il fallu reslaurer la crypte histori que de Liberalis, ce qui fut l'occasion d'une deuxiéme inscription ou il est tait allusion aux dispendia belli.</w:t>
      </w:r>
    </w:p>
    <w:p>
      <w:pPr>
        <w:spacing w:after="120" w:before="0" w:line="360" w:lineRule="auto"/>
        <w:ind w:firstLine="283"/>
        <w:jc w:val="both"/>
      </w:pPr>
      <w:r>
        <w:rPr>
          <w:rFonts w:ascii="Garamond" w:hAnsi="Garamond"/>
          <w:sz w:val="24"/>
        </w:rPr>
        <w:t>Que cette deuxième inscription soit postérieure de quelques années à la première, encore que composée par le même auteur, Florus, cela résulte du fait que dans le premier texte (n. 38) on s'exprime à la troisiéme personne, en style purement narratif et histori que ; le deuxième texte (n. 23) est à la deuxième personne, en maniére d'apostrophe directe au martyr. De plus, les deux derniers vers parlent de la restitutio in melius de la tombe vénérée, depuis les désastres de la guerre. Des restaurations analogues furent faites par le pape Vigile aux tombes des martyrs après la guerre des Goths, au VIe, comme à l'inscription d'Evelpius, cultor verbi à Cherchel, aprés une persécution, Ces conjectures ont semblé pouvoir être précisées : les dévastations dont il est question ici seraient une allusion aux violen ces réciproques des partis au début ‘du pontificat de Damase. Tout cela est tellement gratuit qu'on n'apercoit auc une utilité à discuter le plus ou moins de certitude de ce qui ne sortira ja mais du domaine des possibilités.</w:t>
      </w:r>
    </w:p>
    <w:p>
      <w:pPr>
        <w:spacing w:after="120" w:before="0" w:line="360" w:lineRule="auto"/>
        <w:ind w:firstLine="283"/>
        <w:jc w:val="both"/>
      </w:pPr>
      <w:r>
        <w:rPr>
          <w:rFonts w:ascii="Garamond" w:hAnsi="Garamond"/>
          <w:sz w:val="24"/>
        </w:rPr>
        <w:t>Si on étudie le texte au point de vue strict de l'hisLoire pour arriver à quelques précisions touchant le personnage, le procés et le martyre de Liberalis, on se heurte encore à bien des obscurités persistantes. Le trait le plus certain qui ressort de l'examen de la piéce, c'est que le martyr Liberalis était consul. Mais ce nom ne se lit nulle part sur les fastes consulaires, en sorte qu'on est réduit à supposer qu'il s'agit d'un consul suffect au consul désigné, dont quelques-uns nous sont connus par des auteurs ou par des inscripLions, mais un petit nombre seulement.</w:t>
      </w:r>
    </w:p>
    <w:p>
      <w:pPr>
        <w:spacing w:after="120" w:before="0" w:line="360" w:lineRule="auto"/>
        <w:ind w:firstLine="283"/>
        <w:jc w:val="both"/>
      </w:pPr>
      <w:r>
        <w:rPr>
          <w:rFonts w:ascii="Garamond" w:hAnsi="Garamond"/>
          <w:sz w:val="24"/>
        </w:rPr>
        <w:t>Liberalis a joui d'abord de la faveur impériale : grato principe feliz et gratia cui dederat trabeas. la aveur succéda la disgrâce : irato... principe, rabidus... furor, dedit ira coronam, certainement par suite de l'accusation et de l'aveu de christianisme qui valut la couronne du martyre. Vient ensuite ce vers :</w:t>
      </w:r>
    </w:p>
    <w:p>
      <w:pPr>
        <w:spacing w:after="120" w:before="0" w:line="360" w:lineRule="auto"/>
        <w:ind w:firstLine="283"/>
        <w:jc w:val="both"/>
      </w:pPr>
      <w:r>
        <w:rPr>
          <w:rFonts w:ascii="Garamond" w:hAnsi="Garamond"/>
          <w:sz w:val="24"/>
        </w:rPr>
        <w:t>Dum Ghristo procerem mens inimica facil, Dum Christo procerem mens inimica fuit ; mais la suivante parait plus satisfaisante et plus conforme au sens de la piéce entiére :</w:t>
      </w:r>
    </w:p>
    <w:p>
      <w:pPr>
        <w:spacing w:after="120" w:before="0" w:line="360" w:lineRule="auto"/>
        <w:ind w:firstLine="283"/>
        <w:jc w:val="both"/>
      </w:pPr>
      <w:r>
        <w:rPr>
          <w:rFonts w:ascii="Garamond" w:hAnsi="Garamond"/>
          <w:sz w:val="24"/>
        </w:rPr>
        <w:t>Dum Christo procerum mens inimica fuit.</w:t>
      </w:r>
    </w:p>
    <w:p>
      <w:pPr>
        <w:spacing w:after="120" w:before="0" w:line="360" w:lineRule="auto"/>
        <w:ind w:firstLine="283"/>
        <w:jc w:val="both"/>
      </w:pPr>
      <w:r>
        <w:rPr>
          <w:rFonts w:ascii="Garamond" w:hAnsi="Garamond"/>
          <w:sz w:val="24"/>
        </w:rPr>
        <w:t>Les chrétiens poursuivis pour crime de religion comparaissaient à Rome devant le préfet de la ville, dans les provin ces devant les gouverneurs. La procédure suivie variait suivant la condition des inculpés. Les clarissimes étaient jugés par l'empereur, qui le préfet du prétoire. La cause de Liberalis aura été portée devant un empereur par un préfet du prétoire. Le martyr fut condamné, non pour des crimes de droit commun, mais pour la profession publi que de christianisme et la sentence prononcée par les sénateurs, ses collègues, devenus ses juges. I] semble que l'expression mens procerum inimica Christo recouvre un précieux indice chronologi que a-t-on dit.</w:t>
      </w:r>
    </w:p>
    <w:p>
      <w:pPr>
        <w:spacing w:after="120" w:before="0" w:line="360" w:lineRule="auto"/>
        <w:ind w:firstLine="283"/>
        <w:jc w:val="both"/>
      </w:pPr>
      <w:r>
        <w:rPr>
          <w:rFonts w:ascii="Garamond" w:hAnsi="Garamond"/>
          <w:sz w:val="24"/>
        </w:rPr>
        <w:t>Ces proceres pourraient viser simplement les sénaLeurs, mais cette explication ne s'impose pas tellement qu'on ne puisse lui en préférer une autre. Un contemporain, le poéte Prudence, met dans le bouche de l'empereur Théodore, vainqueur du tyran Eugène, un | discours adressé directement aux sénateurs sur l'aboli- | tion du culte idolâtri que, et il lui fait dire ces mots : O proceres, liceat statuas consistere puras Artificum magnorum opera.</w:t>
      </w:r>
    </w:p>
    <w:p>
      <w:pPr>
        <w:spacing w:after="120" w:before="0" w:line="360" w:lineRule="auto"/>
        <w:ind w:firstLine="283"/>
        <w:jc w:val="both"/>
      </w:pPr>
      <w:r>
        <w:rPr>
          <w:rFonts w:ascii="Garamond" w:hAnsi="Garamond"/>
          <w:sz w:val="24"/>
        </w:rPr>
        <w:t xml:space="preserve">Le pape Damase, dans l'inscription célébre de la | | crypte papale, appelle ses prédécesseurs proceres, | puisqu'ils sont les tétes de la société des fidé les, Claudien parlant d'une facon spéciale de porter la toge appelée cinctus gabinus, employée par les consuls dans les occasions solennel les, dit </w:t>
      </w:r>
      <w:r>
        <w:rPr>
          <w:rFonts w:ascii="Garamond" w:hAnsi="Garamond"/>
          <w:i/>
          <w:sz w:val="24"/>
        </w:rPr>
        <w:t xml:space="preserve"> : Cernis ut armorum proceres legum que potentias patricios sumunt habitus, et ailleurs d'une maniére encore plus claire </w:t>
      </w:r>
      <w:r>
        <w:rPr>
          <w:rFonts w:ascii="Garamond" w:hAnsi="Garamond"/>
          <w:sz w:val="24"/>
        </w:rPr>
        <w:t xml:space="preserve"> : Agnoscent proceres, habitu que Gabino principis et ducibus circum stipata togatis jure paludalæ jam curia militat aula. D'après cela il n'est pas douteux que les proceres de l'inscription de Liberalis désignent des consuls ou. des sénateurs. Le mot dum, avec une signification de temps, régit le parfait de l'indicatif, comme dans notre texte il régit le passé. Le sens est donc qu’ « alors l'opinion des sénateurs fut ennemie du Christ. » Il peut s'agir ici de la persécution de Claude le Gothi que qui dura un an et demi (269-270) et dont le prétexte fut la guerre des Goths ; la persécution fut probablement déchainée par le Sénat aprés le départ de l'empereur, en 269 ; à cette persécution pourrait se rapporter le martyre de Liberalis :</w:t>
      </w:r>
    </w:p>
    <w:p>
      <w:pPr>
        <w:spacing w:after="120" w:before="0" w:line="360" w:lineRule="auto"/>
        <w:ind w:firstLine="283"/>
        <w:jc w:val="both"/>
      </w:pPr>
      <w:r>
        <w:rPr>
          <w:rFonts w:ascii="Garamond" w:hAnsi="Garamond"/>
          <w:sz w:val="24"/>
        </w:rPr>
        <w:t>Dum Christo procerum mens inimica fuit.</w:t>
      </w:r>
    </w:p>
    <w:p>
      <w:pPr>
        <w:spacing w:after="120" w:before="0" w:line="360" w:lineRule="auto"/>
        <w:ind w:firstLine="283"/>
        <w:jc w:val="both"/>
      </w:pPr>
      <w:r>
        <w:rPr>
          <w:rFonts w:ascii="Garamond" w:hAnsi="Garamond"/>
          <w:sz w:val="24"/>
        </w:rPr>
        <w:t>Au second vers de l'inscription, le mot quondam prend aussi une valeur chronologi que, mais en vérité, cela est un peu vague. Si l'inscription est du v</w:t>
      </w:r>
      <w:r>
        <w:rPr>
          <w:rFonts w:ascii="Garamond" w:hAnsi="Garamond"/>
          <w:i/>
          <w:sz w:val="24"/>
        </w:rPr>
        <w:t xml:space="preserve"> siécle, le quondam, nous dit-on, renvoie à une persécution du Me ; mais c'est, en vérité, demander trop. Quondam ne veut dire ni le me, ni le 11°, ni le 1v</w:t>
      </w:r>
      <w:r>
        <w:rPr>
          <w:rFonts w:ascii="Garamond" w:hAnsi="Garamond"/>
          <w:sz w:val="24"/>
        </w:rPr>
        <w:t xml:space="preserve"> siècle, c'est quondam, comme « jadis », comme « autrefois » ne précisant rien.</w:t>
      </w:r>
    </w:p>
    <w:p>
      <w:pPr>
        <w:spacing w:after="120" w:before="0" w:line="360" w:lineRule="auto"/>
        <w:ind w:firstLine="283"/>
        <w:jc w:val="both"/>
      </w:pPr>
      <w:r>
        <w:rPr>
          <w:rFonts w:ascii="Garamond" w:hAnsi="Garamond"/>
          <w:sz w:val="24"/>
        </w:rPr>
        <w:t>En ce qui regarde la personne méme de Liberalis, nous nous trouvons en présence d'un cognomen que les chrétiens ont parfois adopté ; ainsi on lit sur une inscription du cimetière de Priscille * :</w:t>
      </w:r>
    </w:p>
    <w:p>
      <w:pPr>
        <w:spacing w:after="120" w:before="0" w:line="360" w:lineRule="auto"/>
        <w:ind w:firstLine="283"/>
        <w:jc w:val="both"/>
      </w:pPr>
      <w:r>
        <w:rPr>
          <w:rFonts w:ascii="Garamond" w:hAnsi="Garamond"/>
          <w:sz w:val="24"/>
        </w:rPr>
        <w:t xml:space="preserve">Liberalis a été porté par des personnes appartenant à l'ordre sénatorial et à l'ordre équestre et de gentes différentes </w:t>
      </w:r>
      <w:r>
        <w:rPr>
          <w:rFonts w:ascii="Garamond" w:hAnsi="Garamond"/>
          <w:i/>
          <w:sz w:val="24"/>
        </w:rPr>
        <w:t xml:space="preserve">, on le trouve aussi comme cognomen feminin et servile </w:t>
      </w:r>
      <w:r>
        <w:rPr>
          <w:rFonts w:ascii="Garamond" w:hAnsi="Garamond"/>
          <w:sz w:val="24"/>
        </w:rPr>
        <w:t xml:space="preserve">. Le nom de Liberalis se rencontre principalement dans les gentes Æbutia, Flavia, Nonia et Salvia </w:t>
      </w:r>
      <w:r>
        <w:rPr>
          <w:rFonts w:ascii="Garamond" w:hAnsi="Garamond"/>
          <w:i/>
          <w:sz w:val="24"/>
        </w:rPr>
        <w:t xml:space="preserve">. Nous connaissons un Æbutius Liberalis auquel Sénè que a dédié ses sept livres De beneficiis | |- 489 E et qu'il nomme rir optime Liberalis. C'était un homme riche, mais qui ne fut ja mais consul. Nous connaissons ensuite un L. Pomponius Liberalis qui fut consularis Daciarum trium, entre 198 et 209, sous Septime-Sévére et Caracalla ; rien ne permet de supposer que ce soit celui dont parle l'épigramme étudiée ici ! — Un M. Vibius Liberalis fut consul suffect, en 166, comme . nous l'apprend un diplóme militaire </w:t>
      </w:r>
      <w:r>
        <w:rPr>
          <w:rFonts w:ascii="Garamond" w:hAnsi="Garamond"/>
          <w:sz w:val="24"/>
        </w:rPr>
        <w:t xml:space="preserve">. — Enfin il y — eut un C, Salpius C. F. Vel. Liberalis Nonius Bassus, qui fut consul suffect à une date inconnue, peut-étre sous Domitien ?. Sur celui-ci nous possédons une inscription, trouvée en 1823, prés d'Urbisaglia (Urbs Salvia) et postérieure à l'année 81 </w:t>
      </w:r>
      <w:r>
        <w:rPr>
          <w:rFonts w:ascii="Garamond" w:hAnsi="Garamond"/>
          <w:i/>
          <w:sz w:val="24"/>
        </w:rPr>
        <w:t xml:space="preserve"> : csalu -10C.F-VELLIBERALI. . nonio -BASSO.COS-PROCOS.PROVIN ciae - ma CEDONIAE -LEGATO . AVGVSTORVM provin C-BRITANN LEGATO LEG V : MACED fratri-a RVALIALLECTO- AB. DIVO -VESPASIANO el-divo-li TO-INTERTRIBVNICIOS- AB ISDEM allecto - |NTER-PRAETORIOS-QVINQ-IILI - P-C-HIC-SORTE procos-fac TVSPROVINCIAE - ASIAE - SE - EXCVSAVIT Dans cette inscriplion le cursus honorum est en ordre descendant, on y a inséré un office sacerdotal réservé aux seuls empereurs et aux personnages de rang consulaire : en effet, entre 78 et 101, Liberalis fut | frater arvalis. Sous Vespasien et Titus il fut adlectus inter tribunicios, et ensuite sous les mêmes infer prætorios. Depuis le consulat obtenu sous Titus, Domitien ou Nerva, il fut légat de la V ? legio macedonica, enfin proconsul de la province de Macédoine. Vers 97-98, il fut légat des Augustes en Bretagne, la plus haute charge qu'il remplit de sa vie. Finalement créé proconsul de la province d'Asie, l'inscription nous dit que se excusapit, ce qui, d'après Borghesi aurait le méme - sens que l'expression analogue : ædilitate remissa. ka : » y $ he d E D'aprés Pline, il semble que Liberalis fut exilé sous Domitien pour des motifs connus</w:t>
      </w:r>
      <w:r>
        <w:rPr>
          <w:rFonts w:ascii="Garamond" w:hAnsi="Garamond"/>
          <w:sz w:val="24"/>
        </w:rPr>
        <w:t xml:space="preserve"> ; ce fait semble confirmé par le silence observé sur lui par les actes des Arva les sous les derniéres années du régne de ce prince.</w:t>
      </w:r>
    </w:p>
    <w:p/>
    <w:p>
      <w:pPr>
        <w:spacing w:after="120" w:before="240" w:line="240" w:lineRule="auto"/>
        <w:ind w:firstLine="0"/>
        <w:jc w:val="left"/>
      </w:pPr>
      <w:r>
        <w:rPr>
          <w:rFonts w:ascii="Garamond" w:hAnsi="Garamond"/>
          <w:b/>
          <w:sz w:val="28"/>
        </w:rPr>
        <w:t>H. LECLERCQ.</w:t>
      </w:r>
    </w:p>
    <w:p/>
    <w:p>
      <w:pPr>
        <w:spacing w:after="120" w:before="240" w:line="240" w:lineRule="auto"/>
        <w:ind w:firstLine="0"/>
        <w:jc w:val="left"/>
      </w:pPr>
      <w:r>
        <w:rPr>
          <w:rFonts w:ascii="Garamond" w:hAnsi="Garamond"/>
          <w:b/>
          <w:sz w:val="28"/>
        </w:rPr>
        <w:t>LIBÉRALITÉS DES FIDÈLES. — I. Dons</w:t>
      </w:r>
    </w:p>
    <w:p>
      <w:pPr>
        <w:spacing w:after="120" w:before="0" w:line="360" w:lineRule="auto"/>
        <w:ind w:firstLine="283"/>
        <w:jc w:val="both"/>
      </w:pPr>
      <w:r>
        <w:rPr>
          <w:rFonts w:ascii="Garamond" w:hAnsi="Garamond"/>
          <w:sz w:val="24"/>
        </w:rPr>
        <w:t>mi ces ; 2. La Dime ; 3. Revenus secondaires : a) Bap-</w:t>
      </w:r>
    </w:p>
    <w:p/>
    <w:p>
      <w:pPr>
        <w:spacing w:after="120" w:before="240" w:line="240" w:lineRule="auto"/>
        <w:ind w:firstLine="0"/>
        <w:jc w:val="left"/>
      </w:pPr>
      <w:r>
        <w:rPr>
          <w:rFonts w:ascii="Garamond" w:hAnsi="Garamond"/>
          <w:b/>
          <w:sz w:val="28"/>
        </w:rPr>
        <w:t>LIBERALIS — LIBÉRALITÉS DES FIDÈLES</w:t>
      </w:r>
    </w:p>
    <w:p>
      <w:pPr>
        <w:spacing w:after="120" w:before="0" w:line="360" w:lineRule="auto"/>
        <w:ind w:firstLine="283"/>
        <w:jc w:val="both"/>
      </w:pPr>
      <w:r>
        <w:rPr>
          <w:rFonts w:ascii="Garamond" w:hAnsi="Garamond"/>
          <w:sz w:val="24"/>
        </w:rPr>
        <w:t>490 tèmes ; b) Funérail les. III. Ressour ces extraordinaires : 1. Dons d'universalités ; 2. Revenus des biens frugiféres.</w:t>
      </w:r>
    </w:p>
    <w:p>
      <w:pPr>
        <w:spacing w:after="120" w:before="0" w:line="360" w:lineRule="auto"/>
        <w:ind w:firstLine="283"/>
        <w:jc w:val="both"/>
      </w:pPr>
      <w:r>
        <w:rPr>
          <w:rFonts w:ascii="Garamond" w:hAnsi="Garamond"/>
          <w:sz w:val="24"/>
        </w:rPr>
        <w:t xml:space="preserve">I. DONS SPONTANÉS. — On n'a ja mais écrit lhisLoire de l'inépuisable libéralité des chrétiens ; peut-être a-t-on reculé devant cette entreprise ardue et souvent impossible de rassembler les témoignages authentiques, d'en évaluer l'importance, d'en reconstituer la série. Il est tout à fait certain que si on devait dresser une statisti que de tous les dons des fidé les, il y faudrait renoncer, car les plus modestes valent, devant Dieu, les plus magnifiques et si ces derniers laissent parfois un souvenir en raison méme de cette magnificence, les autres rie sont connus que de Dieu seul et de l'humble bienfaiteur qui en garde le secret. Un jour que Jésus s'était assis prés du tronc aux aumónes, il regardait comment la foule y jetait de l'argent, et beaucoup de riches y jetaient de grosses sommes, Une pauvre veuve s'approcha et mit deux petites pié ces, valant le quart d'un as ; alors Jésus appelant ses discip les leur dit : « En vérite, je vous le dis, cette pauvre veuve a plus donné que tous les autres ; eux ont mis de leur superflu, elle a donné de son indigence, tout ce qu'elle avait pour vivre </w:t>
      </w:r>
      <w:r>
        <w:rPr>
          <w:rFonts w:ascii="Garamond" w:hAnsi="Garamond"/>
          <w:i/>
          <w:sz w:val="24"/>
        </w:rPr>
        <w:t xml:space="preserve">. » Auc une institution ne peut subsister sans un bugdet, et celui de l'Eglise chrétienne a été, dés l'origine, abandonné à la générosité spontanée des fidé les ; celle-ci s'est manifestée pendant vingt siéc les véritablement intarissable, tellement que, s'il était possible d'en donner une évaluation quelcon que, on atteindrait à ces chiffres astronomiques dont l'énoncé embarrasse notre langue. Ges libéralités se sont accomplies sous ces formes ingénieuses et diverses qui déroutent l'investigation ; elle se sont multipliées et dissimulées avec le méme soin qu'on pourrait prendre à cacher une mauvaise action, se conformant en cela au conseil de Jésus : « Quand tu fais l'aumóne, que ta main gauche ignore ce que fait ta main droite </w:t>
      </w:r>
      <w:r>
        <w:rPr>
          <w:rFonts w:ascii="Garamond" w:hAnsi="Garamond"/>
          <w:sz w:val="24"/>
        </w:rPr>
        <w:t>. »</w:t>
      </w:r>
    </w:p>
    <w:p>
      <w:pPr>
        <w:spacing w:after="120" w:before="0" w:line="360" w:lineRule="auto"/>
        <w:ind w:firstLine="283"/>
        <w:jc w:val="both"/>
      </w:pPr>
      <w:r>
        <w:rPr>
          <w:rFonts w:ascii="Garamond" w:hAnsi="Garamond"/>
          <w:sz w:val="24"/>
        </w:rPr>
        <w:t>L'aumóne spontanée ou provoquée sous forme de collecte fut, dés l'origine, le moyen de rassembler tout ou partie des ressour ces nécessaires à l'entretien du culte, des ministres sacrés et des pauvres. La premiére Église de Jérusalem avait eu, à ses débuts, un de ces élans de générosité qui ne peuvent étre soutenus ; ceux qui possédaient une maison, un champ, un lopin de terre, les mettaient en vente et en apportaient le prix aux apótres *. Encore est-il nécessaire de remarquer que cette vente et le don subséquent n'étaient pas obligatoires ; saint Pierre ne chátie pas Ananie pour une autre raison que d'avoir menti sur le prix ; libre à lui de ne pas vendre du tout, et il semble bien que Barnabé, Jean-Paul n'aient pas vendu ce qui leur appartenait et qui leur demeura.</w:t>
      </w:r>
    </w:p>
    <w:p>
      <w:pPr>
        <w:spacing w:after="120" w:before="0" w:line="360" w:lineRule="auto"/>
        <w:ind w:firstLine="283"/>
        <w:jc w:val="both"/>
      </w:pPr>
      <w:r>
        <w:rPr>
          <w:rFonts w:ascii="Garamond" w:hAnsi="Garamond"/>
          <w:sz w:val="24"/>
        </w:rPr>
        <w:t>C'est que, entre donner tout ce qu'on possède et se réduire à l'indigence qui vous met dans la dépendance d'autrui, ou bien donner son superflu ou son nécessaire et s'imposer des privations, il y a une différence qu'il est nécessaire de marquer. Saint Paul écrit aux Corinthiens que chacun doit mettre à part ce qu'il lui plait de donner : Unusquis que vestrum apud se seponal recondens quod ei bene placuerit *. Cette obligations de la bienfaisance ne comporte pas un tarif fixe auquel chacun est tenu de se soumettre. la quotité de l'aumóne est laissée à l'appréciation du fidéle, mieux en situation que personne de savoir les charges qu'il supporte et les privations qu'il peut s'imposer. Parmi une société composée de membres</w:t>
      </w:r>
    </w:p>
    <w:p/>
    <w:p>
      <w:pPr>
        <w:spacing w:after="120" w:before="240" w:line="240" w:lineRule="auto"/>
        <w:ind w:firstLine="0"/>
        <w:jc w:val="left"/>
      </w:pPr>
      <w:r>
        <w:rPr>
          <w:rFonts w:ascii="Garamond" w:hAnsi="Garamond"/>
          <w:b/>
          <w:sz w:val="28"/>
        </w:rPr>
        <w:t>491 LIBÉRALITÉS</w:t>
      </w:r>
    </w:p>
    <w:p>
      <w:pPr>
        <w:spacing w:after="120" w:before="0" w:line="360" w:lineRule="auto"/>
        <w:ind w:firstLine="283"/>
        <w:jc w:val="both"/>
      </w:pPr>
      <w:r>
        <w:rPr>
          <w:rFonts w:ascii="Garamond" w:hAnsi="Garamond"/>
          <w:sz w:val="24"/>
        </w:rPr>
        <w:t>pénétrés de loyauté envers Dieu, cette appréciation délicate est néanmoins possible et facile ; nous entendons un ancien, qui n'a certes ja mais abusé des compliments à l'égard de ses contemporains, Tertullien, nous apprendre qu'à Carthage les fidé les mettaient, à s'imposer eux-mémes le plus louable empressement : Modicam unusquis que stipem mensírua die, vel quum velit, ef si modo velit el si modo possit, apponit : nam nemo compellitur, sed sponte conjfert'. L'usage de mettre ainsi son aumône de côté n'est pas seulement pratiqué en temps de persécution et lors que les moyens de l'Église sont limités ; aprés le triomphe, en plein 1v</w:t>
      </w:r>
      <w:r>
        <w:rPr>
          <w:rFonts w:ascii="Garamond" w:hAnsi="Garamond"/>
          <w:i/>
          <w:sz w:val="24"/>
        </w:rPr>
        <w:t xml:space="preserve"> siècle, dans des vil les où le christianisme possede des ressour ces immenses comme à Antioche ou à Constantinople, la collecte continue à se faire et « celui qui met de côté son aumône cha que dimanche dans .sa maison, suivant le précepte de l'Apótre, transforme, au dire de saint Jean Chrysostome </w:t>
      </w:r>
      <w:r>
        <w:rPr>
          <w:rFonts w:ascii="Garamond" w:hAnsi="Garamond"/>
          <w:sz w:val="24"/>
        </w:rPr>
        <w:t>, sa | demeure en église, son coflre en gazophylacium, sa personne en celle d'un gardien des richesses sacrées ; il s’ordonne lui-même économe des pauvres, sa charité l'élève à l'honneur du sacerdoce ?. » | Mais ce moyen primitif de subvenir aux nécessités -de la communauté, la chrétienté, laissait à peu près lout à la spontanéité individuelle ; il y eut de bonne heure dans l'Église des caractères enclins à préférer l'organisation administrative, afin d'assurer une assiette annuelle de recettes peut-étre pas plus assurées, mais permettant des prévisions et des anticipalions. Il semble que cette tendance à donner aux libéralités une périodicité réguliere ait trouvé à Rome le meilleur accueil et son premier essai d'organisation. Une lettre de saint Denis, évé que de Corinthe, adressée aux fidè les de Rome, en l'an 167, les félicite de ce que, depuis l'origine, ils aient vécu dans une véritable fraternité, se comblant mutuellement de prévenan ces, envoyant aux nombreuses Églises établies dans les vil les de l'Italie, tout ce qui était nécessaire à la vie de leurs membres. De la sorte, on a pourvu aux nécessités des plus misérab les, des plus abandonnés, des condamnés aux mines et aux carrières ; ainsi, le pape Soter a dépassé l'exemple de charité laissé par ses prédécesseurs.</w:t>
      </w:r>
    </w:p>
    <w:p>
      <w:pPr>
        <w:spacing w:after="120" w:before="0" w:line="360" w:lineRule="auto"/>
        <w:ind w:firstLine="283"/>
        <w:jc w:val="both"/>
      </w:pPr>
      <w:r>
        <w:rPr>
          <w:rFonts w:ascii="Garamond" w:hAnsi="Garamond"/>
          <w:sz w:val="24"/>
        </w:rPr>
        <w:t>Un siécle plus tard, nous savons que le pape Denis (259-269) portait secours « aux frères de Césarée, et non content de les consoler, de les encourager par ses écrits, leur envoyait des ai des et des subsi des pour le rachat de leurs captifs. » Les collectes, méme en y associant les dons imporLants dus à des membres de l'aristocratie qui commencaient à devenir nombreux dans l'Église, ne pouvaient former un fonds toujours prêt aux interventions jugées nécessaires sur les différents points d'où arri- |</w:t>
      </w:r>
    </w:p>
    <w:p/>
    <w:p>
      <w:pPr>
        <w:spacing w:after="120" w:before="240" w:line="240" w:lineRule="auto"/>
        <w:ind w:firstLine="0"/>
        <w:jc w:val="left"/>
      </w:pPr>
      <w:r>
        <w:rPr>
          <w:rFonts w:ascii="Garamond" w:hAnsi="Garamond"/>
          <w:b/>
          <w:sz w:val="28"/>
        </w:rPr>
        <w:t>DES FIDÈLES</w:t>
      </w:r>
    </w:p>
    <w:p>
      <w:pPr>
        <w:spacing w:after="120" w:before="0" w:line="360" w:lineRule="auto"/>
        <w:ind w:firstLine="283"/>
        <w:jc w:val="both"/>
      </w:pPr>
      <w:r>
        <w:rPr>
          <w:rFonts w:ascii="Garamond" w:hAnsi="Garamond"/>
          <w:sz w:val="24"/>
        </w:rPr>
        <w:t xml:space="preserve">l'Église de ses biens-fonds. L'édit n'en parle pas, - mais la phrase : Per aliam autem epistolam judicibus significaturi sumus quid debeant observare, expli que qu'une circulaire postérieure instruira les magistrats loc aux sur ce qu'on attend d'eux. Malheureusement, la circulaire ne nous est pas parvenue, mais nous ! savons que des confiscations avaient eu lieu en 303 ; et dés 311, le pape Miltiade réclamait de l'empereur Maxence les loca ecclesiastica dont l'Église avait été — | dépossédée. L'édit de Milan, en 313, ordonne la resti- tution aux chrétiens en corps de leurs biens confisqués, et de méme, l'édit de Tarse montre que les droits des chrétiens sur leurs biens sont aussi sacrés que ceux de l'État sur les propriétés du fisc. On peut ainsi soutenir, à condition de ne pas entrer dans le détail, que « de trés bonne heure l'Église romaine eut de gran des propriétés foncières </w:t>
      </w:r>
      <w:r>
        <w:rPr>
          <w:rFonts w:ascii="Garamond" w:hAnsi="Garamond"/>
          <w:i/>
          <w:sz w:val="24"/>
        </w:rPr>
        <w:t xml:space="preserve">, » Tel auteur a soutenu que l'Église avait pour principe de ne point posséder de biens fonciers, et s'il lui en advenait par dons et -héritages, elle les vendait aussitôt et en divisait le produit en trois parts, une pour l'Église, l'autre pour | l'évê que et la troisième pour le clergé. Mais cette opinion émise par Théodore le Lecteur ne semble s'appliquer qu'à l'Orient </w:t>
      </w:r>
      <w:r>
        <w:rPr>
          <w:rFonts w:ascii="Garamond" w:hAnsi="Garamond"/>
          <w:sz w:val="24"/>
        </w:rPr>
        <w:t>.</w:t>
      </w:r>
    </w:p>
    <w:p>
      <w:pPr>
        <w:spacing w:after="120" w:before="0" w:line="360" w:lineRule="auto"/>
        <w:ind w:firstLine="283"/>
        <w:jc w:val="both"/>
      </w:pPr>
      <w:r>
        <w:rPr>
          <w:rFonts w:ascii="Garamond" w:hAnsi="Garamond"/>
          <w:sz w:val="24"/>
        </w:rPr>
        <w:t>La notice du pape Silvestre, au Liber pontificalis, nous met à méme de juger des prodigalités de Constantin à l'égard des basiliques, et on s'expli que, dès lors, sans beaucoup de peine que ces revenus énormes destinés à entretenir une somptuosité éblouis- - sante, aient provoqué chez les chrétiens un mouvement de générosité considérable. Cha que basili que constantinienne eut sa dotation territoriale dont l'évaluation va jusqu'à 31062 sous d'or ; mais ce n'est pas une basili que impériale que nous détaille la charta cornuti- — — Les ressour ces qui proviennent uniquement de la — collecte sont aléatoires. La quéte, méme organisée, en vint à ne plus fournir qu'un appoint, et l'Église régularisa la perception de ses droits par l'institution — des offran des tarifées. Elle assura ainsi l'avenir de ses établissements par l'acquisition de biens frugifères — destinés à pourvoir à ses besoins dans les moments diffici les, où les misères se présentaient plus nombreuses à secourir en méme temps que les offran des se trouvaient moins abondantes.</w:t>
      </w:r>
    </w:p>
    <w:p>
      <w:pPr>
        <w:spacing w:after="120" w:before="0" w:line="360" w:lineRule="auto"/>
        <w:ind w:firstLine="283"/>
        <w:jc w:val="both"/>
      </w:pPr>
      <w:r>
        <w:rPr>
          <w:rFonts w:ascii="Garamond" w:hAnsi="Garamond"/>
          <w:sz w:val="24"/>
        </w:rPr>
        <w:t xml:space="preserve">II. RESSOURCES ORDINAIRES. 1. Prémi ces. — La participation des fidè les aux frais du culte et à l'entretien des pauvres, recut une organisation officielle sous forme d'offrande des prémi ces. La Didachè formule clairement l'obligation pour les chrétiens de mettre à part les prémi ces de leurs récoltes </w:t>
      </w:r>
      <w:r>
        <w:rPr>
          <w:rFonts w:ascii="Garamond" w:hAnsi="Garamond"/>
          <w:i/>
          <w:sz w:val="24"/>
        </w:rPr>
        <w:t xml:space="preserve"> ; les Constitutions apostoliques </w:t>
      </w:r>
      <w:r>
        <w:rPr>
          <w:rFonts w:ascii="Garamond" w:hAnsi="Garamond"/>
          <w:sz w:val="24"/>
        </w:rPr>
        <w:t xml:space="preserve"> ne font, sur ce point, que reproduire les prescriptions de la Didachè. Au lieu de présenter les prémi ces aux apótres, on les offre aux évéques. Au IVe, on prend des mesures pour empêcher la substitution aux prémi ces d’offran des non liturgiques, mais on finit par se relâcher et par tolérer l'usage d'offrir à l'autel, pendant la messe, toute espèce de prémi ces, Pour sauver le principe, on exigea seulement que la présentation en eût lieu avant l'offer-. Loire *. 4 des chrétiens peu fervents et peu fortunés cette obligation paraissait assez lourde, pour qu'ils cherchassent à s'y soustraire et, dés 585, le Le concile de Mácon stimule le zéle des communiants, qui commencent à ne plus présenter à l'autel le pain et le vin. On peut se demander quelle partie de ses récoltes et de ses revenus le chrétien devait consacrer à l'entre-</w:t>
      </w:r>
    </w:p>
    <w:p/>
    <w:p>
      <w:pPr>
        <w:spacing w:after="120" w:before="240" w:line="240" w:lineRule="auto"/>
        <w:ind w:firstLine="0"/>
        <w:jc w:val="left"/>
      </w:pPr>
      <w:r>
        <w:rPr>
          <w:rFonts w:ascii="Garamond" w:hAnsi="Garamond"/>
          <w:b/>
          <w:sz w:val="28"/>
        </w:rPr>
        <w:t>LIBÉRALITÉS</w:t>
      </w:r>
    </w:p>
    <w:p>
      <w:pPr>
        <w:spacing w:after="120" w:before="0" w:line="360" w:lineRule="auto"/>
        <w:ind w:firstLine="283"/>
        <w:jc w:val="both"/>
      </w:pPr>
      <w:r>
        <w:rPr>
          <w:rFonts w:ascii="Garamond" w:hAnsi="Garamond"/>
          <w:sz w:val="24"/>
        </w:rPr>
        <w:t>tien des prétres et des pauvres ? Les textes nous en disent peu de chose, d'où on peut induire que les —fidé les consentent à s'acquitter, sans qu'il soit trop nécessaire de le leur rappeler et de leur fixer un minimum, au-dessous duquel on ne peut descendre en  »süreté de conscience. Saint Jérôme fonde l'obligation « des chrétiens sur les préceptes auxquels étaient soumis les Juifs, et s'en réfère à l'usage de ces derniers et à -un texte du prophéte Ezéchiel pour établir les droits du clergé. « Les Hébreux, dit-il, devaient donner la soixantième partie de leurs récoltes, mais plusieurs “donnaient davantage et allaient jusqu'au quarantiéme. Ézéchiel semble réduire d'une facon fixe au soixantième ce que les lévites pourront exiger. » ‘Saint Jérôme n'en tire pas une conclusion rigoureuse !. Vers le méme temps, Cassien dit : que les fervents donnent le quaranlième, les tiè des le soixantième, ct que la règle est le cinquantième ?, - 2. Dimes. — La dime (voir ce mot) est d’ institution sensiblement plus récente que les prémi ces, La Didach ? l'ignore, tandis que la Didascalie la connaît comme une des formes officiel les que revétent, à la fin du 11</w:t>
      </w:r>
      <w:r>
        <w:rPr>
          <w:rFonts w:ascii="Garamond" w:hAnsi="Garamond"/>
          <w:i/>
          <w:sz w:val="24"/>
        </w:rPr>
        <w:t xml:space="preserve"> siècle ou au début du m+, les libéralités des fide les : -</w:t>
      </w:r>
      <w:r>
        <w:rPr>
          <w:rFonts w:ascii="Garamond" w:hAnsi="Garamond"/>
          <w:sz w:val="24"/>
        </w:rPr>
        <w:t xml:space="preserve"> Aimez, dit-elle, l'évê que comme un père, craignezle comme un roi ét honorez-le comme un Dieu. (Présentezlui) pour lui faire honneur vos fruits et le - travail de vos mains, afin qu'il vous bénisse. Donnezlui vos prémi ces, vos dimes, vos offran des et vos pré- -sents. » Plus loin, le texte ajoute que les chrétiens ne sont pas liés, comme l'étaient les Juifs, par les dimes et les prémi ces ; d'où il semble légitime de conclure - que les dimes étaient connues en Asie, au moins dès - le MIe et, méme, vers la première moitié de Ce, A partir durve siècle, la dime se développe dans | l'Église latine. A cette épo que, dans l'Église d'Afri que, -se révèle la tendance à prendre le dixième comme - limite des dons que le fidèle fait à l'Église sur ses revenus. La tendance a donner moins se fait sentir déjà, et il faut représenter aux fidè les que c'est une charge réduite qu'ils ne doivent plus alléger. Saint Augustin exige de celui qui veut échapper à l'anathéme divin une offrande plus forte que le dixième de son revenu ; il avoue que l’ Église en est réduite à désirer que ses - enfants égalent les pharisiens en générosité”. Il . semble que l'Église ait été successivement amenée à - acecpter, puis à exiger ce qu'elle avait simplement - toléré dans les premiers temps qui suivirent la paix de l'Église. ~ à. Revenus secondaires. — Les prémi ces et la dime . représentaient pour l’ancienne société chrétienne - l'impôt proportionnel sur le revenu. On se tenait en - garde contre tout ce qui eût ressemblé à un impôt - indirect. Le Sauveur avait dit à ses discip les : Quod . gratis accepistis gratis dale </w:t>
      </w:r>
      <w:r>
        <w:rPr>
          <w:rFonts w:ascii="Garamond" w:hAnsi="Garamond"/>
          <w:i/>
          <w:sz w:val="24"/>
        </w:rPr>
        <w:t xml:space="preserve">, et cette recommanda- - tion était entendue à la lettre afin d'écarter tout ce qui — aurait pu préter à une comparaison vénale, entre les — biens spirituels et les offran des des fidè les. — a., Baptêmes. — Cependant on voit le concile d'Elvire … (voir ce nom) vers l'an 300, faire défense de rien recei </w:t>
      </w:r>
      <w:r>
        <w:rPr>
          <w:rFonts w:ascii="Garamond" w:hAnsi="Garamond"/>
          <w:sz w:val="24"/>
        </w:rPr>
        <w:t xml:space="preserve"> voir à l'occasion des baptêmes : Emendari placuit, ut - hi, qui baptizantur, ul fieri solebat nummos in concham non mittant, ne sacerdos quod gratis accepit pretio distrahere videatur </w:t>
      </w:r>
      <w:r>
        <w:rPr>
          <w:rFonts w:ascii="Garamond" w:hAnsi="Garamond"/>
          <w:i/>
          <w:sz w:val="24"/>
        </w:rPr>
        <w:t xml:space="preserve">, tandis que le concile de Braga, en 572, défend seulement de rien exiger, permettant - de recevoir ce qui est spontanément offert : Placeat Mul unusquis que episcopus, per ecclesias suas, ut hi qui infantes suos ad baptismum offerunt, si quid volun&lt;r mme  » L Y TT n— —— i 5 DES FIDELES 494 laria pro suo offerunt volo ; suscipiatur ab eis ; si vero per necessitatem aliquid non debent quod offerant, nullum illis pignus violenter tollatur a clericis. Nam multi pauperes hoc timentes, filios suos a baptismo retrahunt s. b. Funérail les. — En ce qui concerne les funérail les, nous trouvons aussi dans les textes l'indice de certaines rétributions. Le vingt et uniéme canon du concile de Braga, en 563, nous montre que le clerc de semaine, dans les églises de la province, recevail certaines offran des pour la prière en faveur des morts : Item placuit ut si quid ex collatione fidelium aul per commemorationem « defunctorum offertur apud unum clericum, fideliter colligatur et constitulo tempore semel aut bis in anno, inter omnes clericos dividatur ; nam non modica ex ipsa insqualitate discordia generatur, si unusquis que in sua septimana quod oblatum fuerit sibi defendat </w:t>
      </w:r>
      <w:r>
        <w:rPr>
          <w:rFonts w:ascii="Garamond" w:hAnsi="Garamond"/>
          <w:sz w:val="24"/>
        </w:rPr>
        <w:t>. Dans le Registre de saint Grégoire le Grand, nous lisons une lettre adressée à Janvier, évé que de Cagliari, pour lui interdire de rien exiger à l'occasion des funérail les, ni méme de rien accepter, sauf les offran des, pour le luminaire : Sed si quando aliquem in ecclesia vestra sepeliri concedilis, qui quidem parentes ipsius proximi, vel haere des, pro luminaribus sponte quod offerre voluerint accipere non petamus 5.</w:t>
      </w:r>
    </w:p>
    <w:p>
      <w:pPr>
        <w:spacing w:after="120" w:before="0" w:line="360" w:lineRule="auto"/>
        <w:ind w:firstLine="283"/>
        <w:jc w:val="both"/>
      </w:pPr>
      <w:r>
        <w:rPr>
          <w:rFonts w:ascii="Garamond" w:hAnsi="Garamond"/>
          <w:sz w:val="24"/>
        </w:rPr>
        <w:t>Pour attirer le plus grand nombre possible d'habitants à Constantinople, Constantin eut cette idée mzcabre de leur promettre un enterrement gratuit *. En compensation, l'Église de Constantinople avait recu neuf cent cinquante boutiques exemptes de tout revenu ; l'empereur Anastase porta ce chiffre à onze cents “et y ajouta une rente de soixante-dix livres d'or. Justinien renouvela le privilège des onze cents boutiques. Afin de diminuer les charges publiques par une plus juste répartition, il supprima les exemptions analogues accordées par Constantin à d'autres établissements !1 et, dans le même acte, affirma son intention de ne rien laisser prescrire contre le droit des chrétiens de Constantinople.</w:t>
      </w:r>
    </w:p>
    <w:p>
      <w:pPr>
        <w:spacing w:after="120" w:before="0" w:line="360" w:lineRule="auto"/>
        <w:ind w:firstLine="283"/>
        <w:jc w:val="both"/>
      </w:pPr>
      <w:r>
        <w:rPr>
          <w:rFonts w:ascii="Garamond" w:hAnsi="Garamond"/>
          <w:sz w:val="24"/>
        </w:rPr>
        <w:t>III. RESSOURCES EXTRAORDINAIRES. — 1. Dons d'universalités. — Les évêques donnent l'exemple du désintéressement et de la générosité, en se dépouillant du peu qu'ils possédent au profit de leur Église et des pauvres, Dans son testament, saint Grégoire de Nazianze déclare qu'il ne s'est rien réservé, et que s'il parait posséder encore quel que chose, c'est l'Église qui en héritera. S'il ne s'était pas dépouillé de tout quand il fut élevé à l'épiscopat, c'est qu'il lui avait paru sage de conserver un logis et quelques rentes pour suffire à son entretien, afin de n'étre ja mais à charge à son Église. D'autres n'avaient pas eu cette prévoyance si sage et avaient tout donné, se mettant ainsiau rang des pauvres que leur Église aurait le devoir de secourir. C'était là peut-étre une sainte imprudence, telle que les saints peuvent s'en permettre, mais dont ils pourraient avoir à se repentir s'ils rencontraient des fidè les avi des, tels que nous les avons vus à Hippone à l’occasion de Pinianus !'*,</w:t>
      </w:r>
    </w:p>
    <w:p>
      <w:pPr>
        <w:spacing w:after="120" w:before="0" w:line="360" w:lineRule="auto"/>
        <w:ind w:firstLine="283"/>
        <w:jc w:val="both"/>
      </w:pPr>
      <w:r>
        <w:rPr>
          <w:rFonts w:ascii="Garamond" w:hAnsi="Garamond"/>
          <w:sz w:val="24"/>
        </w:rPr>
        <w:t>On ne peut songer à établir une prati que générale d'aprés les quelques exemp les circonstanciés dont le souvenir nous a été conservé ; il semble néanmoins qu'on observe assez ordinairement une préoccupation que la prudence fondée sur l'expérience enseignait alors, et qui n'a pas toujours été observée depuis et surtout de nos jours. Emportés par l'élan de leur générosité, beaucoup, en entrant dans la vie religieuse font donation de leurs biens sans exception ni réserve</w:t>
      </w:r>
    </w:p>
    <w:p/>
    <w:p>
      <w:pPr>
        <w:spacing w:after="120" w:before="240" w:line="240" w:lineRule="auto"/>
        <w:ind w:firstLine="0"/>
        <w:jc w:val="left"/>
      </w:pPr>
      <w:r>
        <w:rPr>
          <w:rFonts w:ascii="Garamond" w:hAnsi="Garamond"/>
          <w:b/>
          <w:sz w:val="28"/>
        </w:rPr>
        <w:t>495 LIBÉRALITÉS</w:t>
      </w:r>
    </w:p>
    <w:p>
      <w:pPr>
        <w:spacing w:after="120" w:before="0" w:line="360" w:lineRule="auto"/>
        <w:ind w:firstLine="283"/>
        <w:jc w:val="both"/>
      </w:pPr>
      <w:r>
        <w:rPr>
          <w:rFonts w:ascii="Garamond" w:hAnsi="Garamond"/>
          <w:sz w:val="24"/>
        </w:rPr>
        <w:t xml:space="preserve">à l'institution qui les accueille ; d'où, trop souvent, des regrets, des récriminations, des revendications dans l'avenir. A ces emportements de ferveur et à ces générosités peu rétléchies qui ont l'inconvénient d'imposer aux ayants droit un renoncement exorbitant, et de faire sortir d'une famille des biens sur lesquels elle appuie son état, son rang et son activité sociale, à ces élans s'imposent certaines bornes qu'on ne doit pas franchir. La justice passe avant la charité, et nous en trouvons des exemp les précieux chez saint Grégoire le Grand quand il refuse de se prévaloir, pour faire exécuter un legs de la chose d'autrui, des dispositions de la loi romaine qui lui semblent, sur ce point, en désaccord avec le droit naturel ' ! ; de méme lorsqu'il fait rendre à des héritiers pauvres ce que leur mére avait donné à l'Église ?. Nous avons rappelé déjà la conduite de saint Augustin à l’occasion du testament du prétre Januarius qui avait deshérité sa fille et son fils. (Voir Dictionn., t. vr, col. 2262.) Alors que certains ont tout abandonné à l'Église, d'autres ont cru ne devoir lui donner qu'une partie de leur patrimoine. Saint Ambroise ne se réserve rien de ses biens, mais il n'en transmet que la nupropriété à l'Église, laissant à sa sœur l'usufruit du patrimoine </w:t>
      </w:r>
      <w:r>
        <w:rPr>
          <w:rFonts w:ascii="Garamond" w:hAnsi="Garamond"/>
          <w:i/>
          <w:sz w:val="24"/>
        </w:rPr>
        <w:t xml:space="preserve">. Saint Fulgence de Ruspe au moment de quitter le monde pour entrer au monastère avait abandonné tout son bien à sa mére : Portionem substantiæ proprie, quamvis haberet fratrem | juniorem, nomine Claudium, per donationem soli contulit matri, ut a maire postmodum, si bene servissel, donarelur et fratri...ut qui (frater) nolebat esse humilis propter pietalem, disceret humilis esse propter hereditatem ; mater quo que sanctissima, post discessum dulcissimi filii cujus jam non poterat obsequio lætificari, ejus meruisset beneficio consolari </w:t>
      </w:r>
      <w:r>
        <w:rPr>
          <w:rFonts w:ascii="Garamond" w:hAnsi="Garamond"/>
          <w:sz w:val="24"/>
        </w:rPr>
        <w:t>. Le biographe a soin de faire remarquer que Fulgence n'aurait pu, sans injustice, res distrahere et donare pauperibus. S'il sembla sacrifier les droits de son je une frére, ce ne fut que pour assurer à la mére et au fils un bon accord que la possession indivise du patrimoine aurait certainement troublé, On voit des fidé les laisser à leurs parents le soin de distribuer aux pauvres tout ce qu'ils pourront distraire de l'héritage, c'est le cas pour Césaire, frère de saint Grégoire de Mazianze</w:t>
      </w:r>
      <w:r>
        <w:rPr>
          <w:rFonts w:ascii="Garamond" w:hAnsi="Garamond"/>
          <w:i/>
          <w:sz w:val="24"/>
        </w:rPr>
        <w:t xml:space="preserve"> ?, pour Satvre frère de saint Ambroise </w:t>
      </w:r>
      <w:r>
        <w:rPr>
          <w:rFonts w:ascii="Garamond" w:hAnsi="Garamond"/>
          <w:sz w:val="24"/>
        </w:rPr>
        <w:t xml:space="preserve">. | Les fidè les décidés à laisser leur fort une aux Églises font choix, de préférence, des évéques connus pour leur désintéressement. Saint Épiphane était au nombre de ceux qui attiraient ainsi la confiance, nous apprend l'historien Sozoméne </w:t>
      </w:r>
      <w:r>
        <w:rPr>
          <w:rFonts w:ascii="Garamond" w:hAnsi="Garamond"/>
          <w:i/>
          <w:sz w:val="24"/>
        </w:rPr>
        <w:t xml:space="preserve"> ; saint Augustin avait eu à Carthage l'exemple de l'évé que Aurelius qui rendit à un chrétien généreux et devenu pére contre tout espoir, le patrimoine dont il aurait pu regretter de s'étre dépouillé </w:t>
      </w:r>
      <w:r>
        <w:rPr>
          <w:rFonts w:ascii="Garamond" w:hAnsi="Garamond"/>
          <w:sz w:val="24"/>
        </w:rPr>
        <w:t xml:space="preserve"> ; lui-même à Hippone vit un donateur revenir sur ses promesses et en réclamer l'annulation ; il lui rendit ses titres de propriété </w:t>
      </w:r>
      <w:r>
        <w:rPr>
          <w:rFonts w:ascii="Garamond" w:hAnsi="Garamond"/>
          <w:i/>
          <w:sz w:val="24"/>
        </w:rPr>
        <w:t xml:space="preserve">, Cette probité délicate se retrouve pres que partout chez les grands évéques dont l'administration épiscopale nous est connue. Saint Ambroise refuse aux fiis de famille le droit de libéralités excessives qui sacrifient les légitimes espéran ces et les droits certains de leur parenté 19, et saint Augustin interdit à Ecdicia les aumónes trop abondantes faites à l'insu du mari ! !, Que dans son testament on attribue au Christ une | serait abusif d'exiger ou simplement de solliciter du | l'Église romaine ; il semble que cette richesse terri- part égale à celle de chacun des enfants </w:t>
      </w:r>
      <w:r>
        <w:rPr>
          <w:rFonts w:ascii="Garamond" w:hAnsi="Garamond"/>
          <w:sz w:val="24"/>
        </w:rPr>
        <w:t>, qu'on. 1 distribue aux pauvres la part de l'enfant qu'on vient de perdre ?, rien de mieux ; mais donner à l'Église des hérédités entiéres, c'est l'engager dans des contesta- | tions qui sont en quel que sorte la négation de la ` morale qu'elle préche, et détourner les évéques et les. clercs des intérêts de Dieu. | 2. Revenus des biens frugifères. — On peut former le souhait de voir la charité des fidè les subvenir au - jour le jour aux besoins de l'Église ; on ne peut escomp- | ter qu'il en soit ainsi ; ce serait mettre l'improvisation à la place de l'organisation. D'ailleurs, les fidè les | donnent généreusement et fréquemment, mais il | donateur qu'il mesure chacun de ses dons aux besoins - qu'il veut secourir. D'où la nécessité de provoquer et d'accepter des dons en vue de l'avenir, sans les conver- — tir sur-le-champ en aumónes V, I] arriva méme que - certains fonds li qui des furent immobilisés dans des | possessions territoria les. Nous en avons un exemple | dans un cas particulièrement curieux où saint Augustin exige un véritable remploi des deniers donnés à - l'Église. Il n'accepte une somme d'argent du diacre - Héraclius qu'à la condition qu'elle servira à acheter | un immeuble. Elle est insuffisante, l'Église avance le supplément nécessaire, et le revenu de l'immeuble rembourse par annuités ce qu'a versé le trésor ecclésiasti que. Au bout de quelques années, le fonds e libéré de toute obligation et, tout en étant bien d'Église, il conserve trés nettement son individualité. M L'évé que l'a voulu, afin de dégager sa responsabilité, A écarter tout soupçon de captation, la somme s'étant nu transformée en un bien déterminé qui pourra être rendu à la famille si elle soulève des difficultés 5. Le Liber pontificalis nous met au courant, à cha que | 1} nouveau pape, des agrandissements du patrimoine de - 1 toriale proviennent plus encore d'achats faits par le R pontifes que de dons directs. On remar que, en effet, que lesdits achats se font rares dans les temps de A à famine et à la suite des calamités publiques ; a s'agissait non d'achats mais de dons ils devraient alors | se multiplier au contraire. Les dons d'immeub les - paraissent tous provoqués par le désir de pourvoir as la splendeur du luminaire. L'Église romaine se trouve 23 ainsi chargée d'une immense quantité de biens-fonds E constitués en masses (massæ) : ses propriétés s'éten- — dent à des saltus pres que innombrab les et finissent par former des latifundia, dont l'administration remplit en grande partie la correspondance de uu Grégoire le Grand. d Au commencement du vit siècle, Théodore le Lec- — teur affirme que l'Église romaine a pour principe de | ne point posséder de biens-fonds, et qu'elle vend immé- | diatement tous ceux qu'on lui laisse, afin d'en répartir le prix suivant l'usage canoni que € Le Liber pontificalis donne à cette affirmation un démenti absolu, de méme que le Registre de saint Grégoire et les lois — civi les ; aussi semble-t-il qu'il faille l'entendre seule- - ment des biens légués à l'Église romaine en Orient, mais non pas tous, car Constantin donna à la basili que de Saint-Pierre des biens situés à Antioche et dans les environs (maisons, jardins, cabaret, bains, boulangeries) et qui ne semblent pas avoir été vendus.</w:t>
      </w:r>
    </w:p>
    <w:p>
      <w:pPr>
        <w:spacing w:after="120" w:before="0" w:line="360" w:lineRule="auto"/>
        <w:ind w:firstLine="283"/>
        <w:jc w:val="both"/>
      </w:pPr>
      <w:r>
        <w:rPr>
          <w:rFonts w:ascii="Garamond" w:hAnsi="Garamond"/>
          <w:sz w:val="24"/>
        </w:rPr>
        <w:t>CT. D'ARCHÉOLOGIE pu ET — Les revenus des églises patriarca les : Constanti1 iople, Antioche, Alexandrie, Jérusalem, sont immenses et attestent des libéralités pres que désordonnées, mais malgré cela leurs dettes sont énormes, el les peuvent à gran d'p eine subvenir à la subsistance des clercs ; el les n’y arrivent qu'à la condition de recourir à de misérab les expédients.</w:t>
      </w:r>
    </w:p>
    <w:p>
      <w:pPr>
        <w:spacing w:after="120" w:before="0" w:line="360" w:lineRule="auto"/>
        <w:ind w:firstLine="283"/>
        <w:jc w:val="both"/>
      </w:pPr>
      <w:r>
        <w:rPr>
          <w:rFonts w:ascii="Garamond" w:hAnsi="Garamond"/>
          <w:sz w:val="24"/>
        </w:rPr>
        <w:t>E^ l'épo que barbare, les libéralités des fidé les ne sont pas moins gran des, fondations d'églises, de monas1 tères, d'institutions charitab les ; nous avons déjà eu maintes fois l'occasion de les faire connaitre.</w:t>
      </w:r>
    </w:p>
    <w:p/>
    <w:p>
      <w:pPr>
        <w:spacing w:after="120" w:before="240" w:line="240" w:lineRule="auto"/>
        <w:ind w:firstLine="0"/>
        <w:jc w:val="left"/>
      </w:pPr>
      <w:r>
        <w:rPr>
          <w:rFonts w:ascii="Garamond" w:hAnsi="Garamond"/>
          <w:b/>
          <w:sz w:val="28"/>
        </w:rPr>
        <w:t>H. LECLERCO.</w:t>
      </w:r>
    </w:p>
    <w:p>
      <w:pPr>
        <w:spacing w:after="120" w:before="0" w:line="360" w:lineRule="auto"/>
        <w:ind w:firstLine="283"/>
        <w:jc w:val="both"/>
      </w:pPr>
      <w:r>
        <w:rPr>
          <w:rFonts w:ascii="Garamond" w:hAnsi="Garamond"/>
          <w:sz w:val="24"/>
        </w:rPr>
        <w:t>| LIBÈRE (LE PAPE). — I. Situation politi que et religieuse. II. Commencements du pontificat. II L'exil de Libère. IV. La défaillance de 357. V. Le retour de Libère. VI. L'épitaphe de Libère. VII. Le souvenir de Libère. VIII. Fres que. IX. Épigi phie. X. Les Gesta Liberii. XI. Le Catalogus</w:t>
      </w:r>
    </w:p>
    <w:p/>
    <w:p>
      <w:pPr>
        <w:spacing w:after="120" w:before="240" w:line="240" w:lineRule="auto"/>
        <w:ind w:firstLine="0"/>
        <w:jc w:val="left"/>
      </w:pPr>
      <w:r>
        <w:rPr>
          <w:rFonts w:ascii="Garamond" w:hAnsi="Garamond"/>
          <w:b/>
          <w:sz w:val="28"/>
        </w:rPr>
        <w:t>E I. SITUATION POLITIQUE ET RELIGIEUSE. — Le</w:t>
      </w:r>
    </w:p>
    <w:p>
      <w:pPr>
        <w:spacing w:after="120" w:before="0" w:line="360" w:lineRule="auto"/>
        <w:ind w:firstLine="283"/>
        <w:jc w:val="both"/>
      </w:pPr>
      <w:r>
        <w:rPr>
          <w:rFonts w:ascii="Garamond" w:hAnsi="Garamond"/>
          <w:sz w:val="24"/>
        </w:rPr>
        <w:t>le Bons Magnence qui, s au cours dins fête Horn ée s une forét voisine d'Autun, se fit proclamer joint à Elne (Helena), au pied des Pyrénées, il fut assiné !, Cet événement entraîna des conséquen ces astreuses pour la doctrine de Nicée et pour ses L'usurpation de Magnence avait refait l'union ne furent pas les moins empressées et les moins réso- ] ies. Constantine, veuve du roi Hannibalien, résidait à Sirmium ; elle découvrit un vieux général nommé Vetranio et l'opposa à Magnence avec le titre d'Auguste (1er mars). Le bonhomme n'était guére redoule, du moins ne fut-il pas embarrassant. Eutropie, autre fille de Constantin et veuve du consulaire Népotien, proclama empereur son fils Népotien (8 juin). Celui-ci ne dura guère. Avant repris Rome aux parti sans de Magnence, il y fut attaqué par le général M arcellin, livra bataille et fut tué ; son régne avait uré un mois à peine. Eutropie fut mise à mort avec D eaucoup de ses parti sans. Ce n'était qu'un épisode. Avec Constance, frère de Constant, l'affaire devint sérieuse. Celui-ci était occupé en Orient où les Perses lui taillaient de la besogne. Heureusement le grave échec que venait de subir devant les murail les de -Nisibe l'armée du roi Sapor mettait celui-ci hors de combat pour quel que temps, le temps nécessaire à un “changement de front. Constance, avec des légions -latiguées, mais aguerries, prit le chemin de l'Occident. — Pour rencontrer Magnence, il fallait traverser les états de Vétranion ; Constance sut lui persuader d'y - consentir et méme d'abdiquer sans éclat et prendre sa retraite en Asie, abandonnant I'Illyricum.</w:t>
      </w:r>
    </w:p>
    <w:p>
      <w:pPr>
        <w:spacing w:after="120" w:before="0" w:line="360" w:lineRule="auto"/>
        <w:ind w:firstLine="283"/>
        <w:jc w:val="both"/>
      </w:pPr>
      <w:r>
        <w:rPr>
          <w:rFonts w:ascii="Garamond" w:hAnsi="Garamond"/>
          <w:sz w:val="24"/>
        </w:rPr>
        <w:t>Constance avait réussi une excellente opération, agrandi son empire, évincé un collègue et gagné le - temps nécessaire pour donner du repos à son armée qu'il installa en quartiers d'hiver à Sirmium. Aux premiers be aux jours du printemps il se porta en . avant, mais Magnence vint à sa rencontre assez rudement et le forca de reculer jusqu'au confluent de la — Drave et du Danube ; le 28 septembre 351 la bataille mi les descendants de Constantin. Ses deux fil les |</w:t>
      </w:r>
    </w:p>
    <w:p/>
    <w:p>
      <w:pPr>
        <w:spacing w:after="120" w:before="240" w:line="240" w:lineRule="auto"/>
        <w:ind w:firstLine="0"/>
        <w:jc w:val="left"/>
      </w:pPr>
      <w:r>
        <w:rPr>
          <w:rFonts w:ascii="Garamond" w:hAnsi="Garamond"/>
          <w:b/>
          <w:sz w:val="28"/>
        </w:rPr>
        <w:t>LIBERALITÉS DES FIDÈLES- — LIBÈRE (LE PAPE) 498</w:t>
      </w:r>
    </w:p>
    <w:p>
      <w:pPr>
        <w:spacing w:after="120" w:before="0" w:line="360" w:lineRule="auto"/>
        <w:ind w:firstLine="283"/>
        <w:jc w:val="both"/>
      </w:pPr>
      <w:r>
        <w:rPr>
          <w:rFonts w:ascii="Garamond" w:hAnsi="Garamond"/>
          <w:sz w:val="24"/>
        </w:rPr>
        <w:t>se livra à Mursa et ce fut au tour de Magnence de regagner l'Italie, où il s'installa à Aquilée. Constance avait repris ses quartiers à Sirmium. A l'été, il reprit l'offensive, pénétra en Italie d’où il chassa Magnence (352) qu'il contraignit à traverser les Alpes et à regagner la Gaule. Quand l'armée de Magnence le vit en. retraite, aux abois, cherchant à défendre Lyon, elle comprit que le róle de l'usurpateur était terminé, elle cria : « Vive Constance ! » et l'abandonna. Magnence comprit lui-méme le sort qui l'attendait et il le prévint par le suicide, aprés avoir fait massacrer ses plus proches parents pour leur épargner des humiliations. et des suppli ces raffinés.</w:t>
      </w:r>
    </w:p>
    <w:p>
      <w:pPr>
        <w:spacing w:after="120" w:before="0" w:line="360" w:lineRule="auto"/>
        <w:ind w:firstLine="283"/>
        <w:jc w:val="both"/>
      </w:pPr>
      <w:r>
        <w:rPr>
          <w:rFonts w:ascii="Garamond" w:hAnsi="Garamond"/>
          <w:sz w:val="24"/>
        </w:rPr>
        <w:t>Les conséquen ces de l'assassinat de Constant étaient annulées, l'unité de l'empire reconstituée. En politi que, l'attentat de Magnence n'avait été qu'un épisode ; le contre-coup pour la religion allait étre autrement grave et prolongé.</w:t>
      </w:r>
    </w:p>
    <w:p>
      <w:pPr>
        <w:spacing w:after="120" w:before="0" w:line="360" w:lineRule="auto"/>
        <w:ind w:firstLine="283"/>
        <w:jc w:val="both"/>
      </w:pPr>
      <w:r>
        <w:rPr>
          <w:rFonts w:ascii="Garamond" w:hAnsi="Garamond"/>
          <w:sz w:val="24"/>
        </w:rPr>
        <w:t xml:space="preserve">Les eusébiens n'avaient pas attendu la mort de Constant pour entamer de nouvel les intrigues contre Athanase d'Alexandrie </w:t>
      </w:r>
      <w:r>
        <w:rPr>
          <w:rFonts w:ascii="Garamond" w:hAnsi="Garamond"/>
          <w:i/>
          <w:sz w:val="24"/>
        </w:rPr>
        <w:t xml:space="preserve">. Dès son retour sur son siège épiscopal il avait eu à se défendre de ces entreprises qui ne connurent plus de prudence, dés que la disparition de Constant eut permis de tout oser. De son côté, Athanase prenait l'offensive, se livrait ostensiblement à une active propagande, répandait, dés 350, son Apologia contra arianos ?, déposait et remplaçait par de nouve aux clercs ceux qui ne professaient pas la foi de Nicée. Constance, malgré toutes ses faiblesses, avait certaines qualités de l'homme d'État ; il savait que le pouvoir souffre des démentis trop soudains que se donnent ceux qui s'y succédent, et il ne lui convenait pas d'entendre les eusébiens parler de réaction et rappeler les souvenirs et les décisions du concile de Tyr. Non seulement il refusa d'entendre rien à ces insinuations, mais il écrivit à Athanase pour l'assurerde sa protection. « Nous voulons, lui disait-il, en. terminant, que conformément à notre décision, tu sois en tout temps évê que dans ton Église » ; et d'une autre main : « Que la Divinité te conserve pendant delongues années, père trés aimé </w:t>
      </w:r>
      <w:r>
        <w:rPr>
          <w:rFonts w:ascii="Garamond" w:hAnsi="Garamond"/>
          <w:sz w:val="24"/>
        </w:rPr>
        <w:t>. » Les fonctionnaires. d'Égypte reçurent des instructions dans le méme sens. Était-ce chez Constance conviction ou calcul‘ ? Il est certain que la révolte de Magnence conseillait les. ménagements.</w:t>
      </w:r>
    </w:p>
    <w:p>
      <w:pPr>
        <w:spacing w:after="120" w:before="0" w:line="360" w:lineRule="auto"/>
        <w:ind w:firstLine="283"/>
        <w:jc w:val="both"/>
      </w:pPr>
      <w:r>
        <w:rPr>
          <w:rFonts w:ascii="Garamond" w:hAnsi="Garamond"/>
          <w:sz w:val="24"/>
        </w:rPr>
        <w:t>Constance menait volontiers plusieurs affaires de front : la guerre, le gouvernement et la religion, avec des succès divers. Pendant son séjour à Sirmium il s'était trouvé dans un de ces guépiers comme il les. tout l'épiscopat, en Occident aussi bien qu'en Orient, plus d'adversaires que de parti sans, ayant avec eux Lous des comptes fort embarrassants à régler. L'arrivée d'un empereur à Sirmium, et d'un empereur qui se piquait de théologie, lui présageait de fâcheux moments. Bien vite les évêques affluërent à la cour, c'était l'usage, réclamant des explications qui pouvaient prendre la forme d'un concile, lequel dégénérerait facilement en procés. Photin leur tint téte et réussit à n'avoir affaire qu'à une commission de : huit membres. Photin comparut et le tournoi doctrinal se passa entre Basile d'Ancyre et lui ; il en sortit assez malen point pour ne pouvoir éviter le concile qui le guettait et le condamna. Constance ratifia la condamnalion par un ordre d'exil. Photin fut remplacé par Germinius. notes 1, 2.</w:t>
      </w:r>
    </w:p>
    <w:p>
      <w:pPr>
        <w:spacing w:after="120" w:before="0" w:line="360" w:lineRule="auto"/>
        <w:ind w:firstLine="283"/>
        <w:jc w:val="both"/>
      </w:pPr>
      <w:r>
        <w:rPr>
          <w:rFonts w:ascii="Garamond" w:hAnsi="Garamond"/>
          <w:sz w:val="24"/>
        </w:rPr>
        <w:t>Le parti arien reprenait espoir, ses affaires s'amélioraient évidemment puisqu'on voyait lui revenir des hommes tels qu'Ursace et Valens dont les démarches étaient mürement calculées. Sur les instan ces de Léonce le Castrat, évê que d'Antioche, ces deux personnages se détachérent du parti de Nicée, expliquant leurs palinodies antérieures par la crainte que leur inspirait l'empereur Constant. Valens venait de réussir un coup de maitre. Il était évê que de Mursa, localité | en vue de laquelle fut livrée la bataille entre l'armée de Magnence et celle de Constance. Celui-ci n'était pas présent au combat, quand l'issue en fut décidée.</w:t>
      </w:r>
    </w:p>
    <w:p>
      <w:pPr>
        <w:spacing w:after="120" w:before="0" w:line="360" w:lineRule="auto"/>
        <w:ind w:firstLine="283"/>
        <w:jc w:val="both"/>
      </w:pPr>
      <w:r>
        <w:rPr>
          <w:rFonts w:ascii="Garamond" w:hAnsi="Garamond"/>
          <w:sz w:val="24"/>
        </w:rPr>
        <w:t>Valens se précipita chez l'empereur et lui annonça. la victoire qu'un ange, à len croire, venait de lui | apprendre ; de ce moment sa faveur fut complète 1.</w:t>
      </w:r>
    </w:p>
    <w:p>
      <w:pPr>
        <w:spacing w:after="120" w:before="0" w:line="360" w:lineRule="auto"/>
        <w:ind w:firstLine="283"/>
        <w:jc w:val="both"/>
      </w:pPr>
      <w:r>
        <w:rPr>
          <w:rFonts w:ascii="Garamond" w:hAnsi="Garamond"/>
          <w:sz w:val="24"/>
        </w:rPr>
        <w:t>Ursace, Valens et Léonce se liguërent avec Georges de Laodicée, Acace de Césarée en Palestine, Théodore d'Héraclée, et Narcisse de Neronias, chef du parti des semi-ariens. Tous ensemble ils associérent leur effort pour décider Constance à reprendre la direction du parti opposé à la foi de Nicée. La victoire de Mursa et les perspectives qu'elle ouvrait sur l'issue plus ou moins prochaine de l'aventure tentée par Magnence, inclinaient Constance à accepter le róle qu'on lui offrait ; il recommanda aux évêques d'y préparer l'opinion, et recommenca à prêter l'oreille aux accusations contre Athanase que la déconfiture escomptée de Magnence n'obligeait plus à ménager, à raison de l'influence qu'il exercait en Égypte.</w:t>
      </w:r>
    </w:p>
    <w:p>
      <w:pPr>
        <w:spacing w:after="120" w:before="0" w:line="360" w:lineRule="auto"/>
        <w:ind w:firstLine="283"/>
        <w:jc w:val="both"/>
      </w:pPr>
      <w:r>
        <w:rPr>
          <w:rFonts w:ascii="Garamond" w:hAnsi="Garamond"/>
          <w:sz w:val="24"/>
        </w:rPr>
        <w:t>L'hiver de 351-352 fut rempli par ces manigan ces. Alhanase redevint le but des insinuations et des accusations dont la persistance et l'adresse ne pouvaient guére laisser l'empereur indifférent. On le lui représentait comme l'âme damnée de Constant dont la politi que ménageait peu son frére, puis, à peine Constant disparu, Athanase était accusé d'avoir agi de connivence avec l'usurpateur ?. Tout, dans les actions d'Athanase, reprit un air d'intrigue, d'opposition et de conspiration, lors méme qu'il agissait avec le plus robuste bon sens. C'est ainsi qu'on lui faisait grief d'avoir consenti, un jour de Páques, à célébrer la liturgie dans une église où la multitude pouvait tenir à l'aise, mais qui n'avait pas encore été solennellement dédiée. L'idée que se faisaient de lui les indifférents eux-mémes était d'une espèce de boute-feu, à qui tout était bon pourvu qu'il créàt l'inquiétude et entretint le mécontentement. Parmi ses collégues dans l'épiscopat oriental, il ne manquait pas de gens pour se familiariser avec la pensée que la sentence de déposition prononcée contre lui par le concile de Tyr demeurait intacte, qu'il n'était, en somme, qu'un intrus sur le siége d'Alexandrie et qu'en s'y renant bien, on pourrait l'en éloigner et le faire répudier par l'épiscopat occidental.</w:t>
      </w:r>
    </w:p>
    <w:p>
      <w:pPr>
        <w:spacing w:after="120" w:before="0" w:line="360" w:lineRule="auto"/>
        <w:ind w:firstLine="283"/>
        <w:jc w:val="both"/>
      </w:pPr>
      <w:r>
        <w:rPr>
          <w:rFonts w:ascii="Garamond" w:hAnsi="Garamond"/>
          <w:sz w:val="24"/>
        </w:rPr>
        <w:t>Sur ces entrefaites, le 12 avril 352, mourut le pape Ju les Ier, le plus inébranlable défenseur d'Athanase et de la foi de Nicée. On lui donna, le 17 mai suivant, pour successeur, le diacre Libére.</w:t>
      </w:r>
    </w:p>
    <w:p>
      <w:pPr>
        <w:spacing w:after="120" w:before="0" w:line="360" w:lineRule="auto"/>
        <w:ind w:firstLine="283"/>
        <w:jc w:val="both"/>
      </w:pPr>
      <w:r>
        <w:rPr>
          <w:rFonts w:ascii="Garamond" w:hAnsi="Garamond"/>
          <w:sz w:val="24"/>
        </w:rPr>
        <w:t>II. COMMENCEMENTS DU PONTIFICAT. — La situaLion était difficile. Par le rang qu'il avait occupé dans le clergé de Rome avant son élévation au pontificat, Libére devait n'en rien ignorer et, de fait, il se montra d'abord un défenseur résolu d'Athanase et un adversaire déterminé de ses ennemis, les évéques ariens ou arianisants groupés autour de l'empereur Constance. I] recut les lettres des évéques d'Orient a à l'Eglise et au concile » accusant Athanase et y répondit, sans accepler des accusations si souvent contredites. Le « concile » était, semble-t-il, la réunion</w:t>
      </w:r>
    </w:p>
    <w:p>
      <w:pPr>
        <w:spacing w:after="120" w:before="0" w:line="360" w:lineRule="auto"/>
        <w:ind w:firstLine="283"/>
        <w:jc w:val="both"/>
      </w:pPr>
      <w:r>
        <w:rPr>
          <w:rFonts w:ascii="Garamond" w:hAnsi="Garamond"/>
          <w:sz w:val="24"/>
        </w:rPr>
        <w:t>| doue, exercé la présidence du concile, et auprès de | | légats trouvèrent l'empereur entouré d'évéques du | pays, auxquels il demandait des signatures contre épiscopale qui se tenait tous les ans au jour anniversaire de l'élection pontificale, par conséquent le. 17 mai 353. De leur côté, les parti sans d'Athanase ne - demeuraient pas oisifs et son plus fidèle lieutenant, - Sérapion, évê que de Thmuis, arriva à Rome, à la tête. d'une députation de l'épiscopat égyptien, porteur d'un mémoire justificatif en sa faveur signé par quatre- | vingts évêques. Comme cette députation quitta Alexandrie le 18 mai 353 elle n'arriva à Rome qu'après | l'issue du synode romain ; aussi le pape Libère jugea | indispensable la convocation d'un grand concile. Au « nom d'un grand nombre d'évéques italiens, le pape sollicita de l'empereur la réunion à Aquilée de ce. concile qui mettrait fin, on l'espérait, au litige renais-« sant. Aprés la mort de Magnence, à Lyon, Constance avait établi sa résidence à Arles, dans les Gau les, où il fit | séjour depuis le mois d'octobre 353 jusqu'au prin- | temps de l'année suivante, célébrant sa victoire - récente qui venait illustrer ses tricenna les. Les légats | du pape l'y rejoignirent ; c'étaient Vincent, évê que de Capoue, un vétéran de Nicée où, n'étant encore que - prêtre, il avait, conjointement avec Hosius de Corlui, Marcel, évê que d'un siège dans la Campanie. Les | Athanase ; fidè les néanmoins à leur mandat dont la | réussite pouvait sembler douteuse, ils lui remirent les. écrits dont ils étaient porteurs pour et contre Atha- | nase. Constance refusa l'autorisation de réunir le concile M à Aquilée où l'influence du pape sur l'épiscopat italien — pourrait contrebalancer la sienne et faire échec à ses - projets, mais il consentit à ce que la réunion se tint — à Arles où le terrain lui paraissait plus favorable - et où son prestige personnel s'exercait à peu près sans « résistance. L'épiscopat des Gau les était fort étranger - à la grave querelle théologi que qui passionnait les Églises d'Orient. « Dix ans plus tót, à l'occasion du concile de Sardi que, quelques-uns des évéques des Gau les s'étaient trouvés mélés à ces affaires : c'était le cas de Maximin de Tréves, Vérissime de Lyon, Euphratas de Cologne. Le premier, athanasien déclaré, était mort depuis quel que temps ; peut-être aussi les deux autres. Les signatures, au nombre d'une trentaine, que l'on avait recueillies en faveur des senten ces de Sardi que, avaient sans doute été, pour la plupart, ajoutées de confiance, sur la demande de l'empereur Constant et d'évéques considérab les, comme ceux de Tréves et de Lyon. A l'arrivée de Constance tout cela était déjà un peu lointain. Quant aux événements antérieurs on n'en avait qu'une faible idée ; le concile de Nicée lui-même était à peu près ignoré, Hilaire, évé que de Poitiers, pourtant un homme instruit, n'avait ja mais entendu parler du célèbre symbole avant que Constance ne füt venu troubler la quiétude où, sur ce point, vivait l'épiscopat des Gau les. Celui-ci peu informé de ces affaires et de leurs dessous ne pouvait guére que suivre sa disposition naturelle à faire ce qu'un empereur aussi religieux lui demandait *. » Quand on fut rassemblé, l'empereur fit présenter un décret de condamnation de saint Athanase, préparé à l'avance et rédigé probablement par Ursace et Valens, dont l'influence sur l'esprit de Constance était prépondérante. Les légats du pape et les évéques à qui celte mesure semblait louche se récriérent, et déclarérent que les questions doctrina les primaient les rivalités individuel les ; ils demandérent qu'on</w:t>
      </w:r>
    </w:p>
    <w:p/>
    <w:p>
      <w:pPr>
        <w:spacing w:after="120" w:before="240" w:line="240" w:lineRule="auto"/>
        <w:ind w:firstLine="0"/>
        <w:jc w:val="left"/>
      </w:pPr>
      <w:r>
        <w:rPr>
          <w:rFonts w:ascii="Garamond" w:hAnsi="Garamond"/>
          <w:b/>
          <w:sz w:val="28"/>
        </w:rPr>
        <w:t>LIBÈRE</w:t>
      </w:r>
    </w:p>
    <w:p>
      <w:pPr>
        <w:spacing w:after="120" w:before="0" w:line="360" w:lineRule="auto"/>
        <w:ind w:firstLine="283"/>
        <w:jc w:val="both"/>
      </w:pPr>
      <w:r>
        <w:rPr>
          <w:rFonts w:ascii="Garamond" w:hAnsi="Garamond"/>
          <w:sz w:val="24"/>
        </w:rPr>
        <w:t>—méservát la décision du concile à venir et, à tout le noins, qu'on ne condamnàt Athanase qu'après avoir éprouvé l'hérésie d'Arius. Mais Valens et ses amis se érobérent à toute discussion dogmati que. L'évé que 'Arles, Saturnin, se déclara des leurs et attira ses ompatriotes à la politi que du pieux empereur. Les Wats du pape proposèrent « en vue de la paix » de réunir l'arianisme et son héroi que adversaire dans une — méme condamnation, mais le concile réserva ses sévé- —rités pour Athanase, et Constance arracha à la faiblesse des légats cette condamnation. Un seul évé que, Paulin, de Tréves, refusa son consentement ; il fut “déposé et exilé en Phrygie. Le pape Libère fut atterré par la défection de ses légats ; il écrivit à Hosius de Cordoue : « Je comptais beaucoup sur Vincent et j'étais convaincu que, confiés à ses soins, les intérêts de l'Évangile ne subiraient auc une atteinte. Or, non « seulement, il n'a rien obtenu, mais encore il s'est laissé entraîner au mensonge. Brisé par le surcroît de douleur que sa conduite me cause, je désire mourir pour m cause de Dieu, afin de ne passer moi aussi pour un aitre et de ne pas paraitre appuyer des doctrines ‘Ex que réprouve l'Évangile 2 » E - Gomme Libère pouvait craindre d'être soupçonné bu plusieurs de connivence avec ses légats, il prit soin de les désavouer par quelques lettres analogues adres- (ses à divers évéques de l'Occident, entre autres à Cécilien de Spoléte. Constance se fût chargé de détourner les soupçons par la proclamation qu'il envoya à Rome et dans laquelle il reprochait au pape son ambition sa jactance, son obstination de son esprit de o iscorde. En méme temps il entreprit d'amener les “évêques d'Italie à rompre la communion ecclésiasti que avec Athanase ; beaucoup y consentirent. Lucifer, évê que de Cagliari, en Sardaigne, non seulement ne faiblit pas, mais eut l'initiative d'une démarche hardie ? ; il proposa de se rendre à la cour de l'empereur en qualité de légat et d'essayer d'en obtenir la convocation d'un concile, Libère autorisa la démarche, adjoignit à Lucifer deux hommes sürs, le prêtre  »ancrace et le diacre Hilaire, permit à Eusèbe de Verceil et à Fortunatien d'Aquilée de se joindre à l'ambassade * à laquelle il remit une lettre adressée à Constance 5. ~ « Je supplie, très doux empereur, votre clémence, disait-il, de me prêter une oreille bienveillante et de — me laisser exposer mes intentions à votre mansuépude ; D'un empereur chrétien, d'un fils de Constantin, de sainte mémoire, j ‘ai le droit d'attendre cette faveur. | Mais je sens que j'aurai de la peine, malgré tous les “forts, à fléchir votre cœur qui pourtant se montre » secourable aux coupab les eux-mêmes. Votre Piété n'a déchiré dans un discours qui a été porté naguère -à la connaissance de mon peuple. Je souffre cette emm en patience, mais quand je me rappelle que - votre âme toujours clémente ne laisse pas, selon le — mot de l'Écriture, le soleil se coucher sur sa colére, T je ne puis comprendre la persistance de sa ranc une - contre moi. Je vous demande, trés religieux empereur, . une paix véritable, non pas une paix appuyée sur des pubem que contredisent les sentiments du cœur, mais une paix fondée, comme elle doit l'étre, sur les “4 principes de l'Évangile. Le concile que j'ai demandé — jadis à votre mansuétude était destiné, dans ma pen- = 8ée, à régler non seulement la question d'Athanase, — mais beaucoup d'autres questions. On devait y fixer avant tout la doctrine de la foi... Beaucoup déchirent | — à envi les membres de l'Église. On m'aecuse d'avoir</w:t>
      </w:r>
    </w:p>
    <w:p/>
    <w:p>
      <w:pPr>
        <w:spacing w:after="120" w:before="240" w:line="240" w:lineRule="auto"/>
        <w:ind w:firstLine="0"/>
        <w:jc w:val="left"/>
      </w:pPr>
      <w:r>
        <w:rPr>
          <w:rFonts w:ascii="Garamond" w:hAnsi="Garamond"/>
          <w:b/>
          <w:sz w:val="28"/>
        </w:rPr>
        <w:t>(LE PAPE) 502</w:t>
      </w:r>
    </w:p>
    <w:p>
      <w:pPr>
        <w:spacing w:after="120" w:before="0" w:line="360" w:lineRule="auto"/>
        <w:ind w:firstLine="283"/>
        <w:jc w:val="both"/>
      </w:pPr>
      <w:r>
        <w:rPr>
          <w:rFonts w:ascii="Garamond" w:hAnsi="Garamond"/>
          <w:sz w:val="24"/>
        </w:rPr>
        <w:t>supprimé des lettres dont le Lémoignage aurait rendu évidente à tous la culpabilité d'Athanase. Quel les lettres ai-je supprimées ? Veut-on parler de cel les qui m'ont été envoyées d'Orient et d'Égypte, et qui toutes répétaient les mêmes accusations ? Tous savent au contraire que nous avons donné communication des lettres des Orient aux. Nous les avons lues à l'église en présence du concile. Nous avons répondu aux Orient aux que nous ne pouvions adopter leur sentiment par la raison que, dans le même temps, quatre-vingt évêques égyptiens avaient pris la défense d'Athanase, dans une lettre qui a été lue et communiquée aux évêques d'Italie. Il nous a paru contraire à la loi divine de nous ranger à l'avis des accusateurs d'Athanase, alors que ses défenseurs avaient le nombre pour eux... Votre prudence voit donc que dans ma conduite, il n'y a rien qui soit indigne d'un serviteur de Dieu. D'autre part, Dieu m'est témoin, l'Église et ses membres me sont témoins que, soutenu par la foi et la crainte de Dieu, je foule et j'ai foulé aux pieds les intéréts de ce monde comme le prescrit la doctrine de l'Évangile et des apôtres. Je me suis inspiré non des conseils d'une folle ambition, mais des préceptes de la loi divine. Dans le ministére que j'exerçais jacis, j'ai pris pour règle le devoir et non la vanité ou le désir des honneurs. Dieu m'est témoin que j'ai été porté malgré moi au poste que j'occupe aujour d'hui. J'espère qu'il me sera donné de m'y maintenir sans offenser Dieu tant que je serais sur la terre. Ce sont les institutions apostoliques el non les miennes que j'ai travaillé à faire respecter. J'ai marché sur les tra ces de mes prédécesseurs. Je n'ai rien voulu ajouter à l'épiscopat de la ville de Rome. Je n'en ai laissé rien retrancher. Je conserve la foi qui m'a été léguée par une série d'évéques dont plusieurs ont été martyrs. Je désire la conserver toujours pure. » Constance, aprés avoir expérimenté la faiblesse des légats Vincent et Marcel ainsi que la condescendance des évéques d'Italie, ne les redoutait plus ; il autorisa le concile mais, pour plus de sûreté, voulut l'avoir devant ses yeux, sous sa main, et décida qu'il se réunirait dans les premiers mois de l'année 355, non à Aquilée, mais à Milan. Plus de trois cents évêques de l'Occident s'y rendirent, avec un petit nombre seulement d'évéques orient aux, les autres s'excusant sur la longueur du voyage *. L'assurance avec laquelle les meneurs du parti arien voyaient venir le concile ne permettait d'entretenir auc une illusion sur les résultats ; aussi quelques-uns des évéques les plus signalés de l'Occident s'abstinrent d'y venir. Eusébe de Verceil qui, l'année précédente en avait sollicité la convocation, fut de ceux-là. Si grande était sa réputation que le pape Libére lui avait recommandé ses légats, hommes éprouvés cependant ; l'absence d'Eusébe alarma tout le monde, tellement le parti arien et le parti orthodoxe souhaitaient l'attirer à eux. Constance lui écrivit de venir, les légats l'adjurérent de se montrer « comme autrefois saint Pierre pour déjouer les prestiges du Magicien, » le concile lui envoya une députation et une lettre. Le contenu de cette dernière était significatif ; on priait Eusèbe, sans plus de détours, de contresigner l’anathème porté contre le sacrilegus Athanasius 7.</w:t>
      </w:r>
    </w:p>
    <w:p>
      <w:pPr>
        <w:spacing w:after="120" w:before="0" w:line="360" w:lineRule="auto"/>
        <w:ind w:firstLine="283"/>
        <w:jc w:val="both"/>
      </w:pPr>
      <w:r>
        <w:rPr>
          <w:rFonts w:ascii="Garamond" w:hAnsi="Garamond"/>
          <w:sz w:val="24"/>
        </w:rPr>
        <w:t>Ce fut aux instan ces des légats du pape qu'Eusébe se rendit ; on le vit donc à Milan et sussitôt l'accès des réunions lui fut interdit pendant dix jours. Enfin, on l'invita à se rendre aux sessions, et il se présenta</w:t>
      </w:r>
    </w:p>
    <w:p/>
    <w:p>
      <w:pPr>
        <w:spacing w:after="120" w:before="240" w:line="240" w:lineRule="auto"/>
        <w:ind w:firstLine="0"/>
        <w:jc w:val="left"/>
      </w:pPr>
      <w:r>
        <w:rPr>
          <w:rFonts w:ascii="Garamond" w:hAnsi="Garamond"/>
          <w:b/>
          <w:sz w:val="28"/>
        </w:rPr>
        <w:t>503 LIBERE (LE PAPE)</w:t>
      </w:r>
    </w:p>
    <w:p>
      <w:pPr>
        <w:spacing w:after="120" w:before="0" w:line="360" w:lineRule="auto"/>
        <w:ind w:firstLine="283"/>
        <w:jc w:val="both"/>
      </w:pPr>
      <w:r>
        <w:rPr>
          <w:rFonts w:ascii="Garamond" w:hAnsi="Garamond"/>
          <w:sz w:val="24"/>
        </w:rPr>
        <w:t>escorté des légats. A la demande qui lui fut faite de souscrire à la condamnation d'Athanase, Eusèbe répondit que « l'on devait d'abord s'occuper de la foi, car il savait que plusieurs des membres présents étaient entachés d'hérésie, » il fallait donc que tout le monde signât le symbole de Nicée. Ce disant, il en tira un exemplaire, ajoutant « qu'après que tous auraient signé, il consentirait à faire, à son tour, ce qu'on demandait de lui. » Était-ce comme on l'a supposé, un tour habile pour se dispenser de signer lui-même sachant que tous ne signeraient pas ? On ne sait. Quoi qu'il en soit Denys de Milan, qui ap partenait au parti orthodoxe, prit une plume ; mais l'évé que Valens se jeta sur lui, lui arracha plume et papier en criant : « Cela ne se fera pas. » La scène se passait dans l'église, à la vue des fidé les ; un grand tumulte s'ensuivit, Les Milanais étaient pres que en totalité orthodoxes, ils prirent parti pour leur évê que el le trouble fut tel, que les chefs ariens jugèrent prudent d'abandonner les sessions publiques pour se transporter à l'intérieur du palais impérialo, oü la sécurité et l'impunité leur étaient assurées. Sulpice-Sévère rapporte que les ariens firent circuler un édit, daté du palais impérial, imbu d'opinions ariennes. 5i l'édit recevait mauvais accueil, on en ferait l'ouvrage personnel de l'empereur à qui sa qualité de catéchuméne pouvait faire excuser quel que chose ; si le ballon d'essai ne soulevait pas un mécontentement trop vif, le concile le prendrait à son compte. L'édit fut mal recu, mais l'empereur s'obstina, fit appeler les princip aux évéques orthodoxes et exigea leur signature. Ils dirent : « Cela est contre le canon | ecclésiasti que. — Ma volonté tient lieu de canon. s | répliqua Constance. Il en appela aux évêques de Syrie, qui étaient d'accord avec lui, et congédia les autres en les menaçant de l'exil s'ils ne signaient pas.</w:t>
      </w:r>
    </w:p>
    <w:p>
      <w:pPr>
        <w:spacing w:after="120" w:before="0" w:line="360" w:lineRule="auto"/>
        <w:ind w:firstLine="283"/>
        <w:jc w:val="both"/>
      </w:pPr>
      <w:r>
        <w:rPr>
          <w:rFonts w:ascii="Garamond" w:hAnsi="Garamond"/>
          <w:sz w:val="24"/>
        </w:rPr>
        <w:t>Les orthodoxes levérent, en pleurant, les mains au ciel et dirent à l'empereur « de craindre que Dieu, qui lui avait donné le pouvoir, ne le lui retirát ; et de craindre également le jour du jugement, enfin de ne pas mettre en conflit la puissance civile avec les lois de l'Église. » Dans sa colère, l'empereur parla de les faire mourir.</w:t>
      </w:r>
    </w:p>
    <w:p>
      <w:pPr>
        <w:spacing w:after="120" w:before="0" w:line="360" w:lineRule="auto"/>
        <w:ind w:firstLine="283"/>
        <w:jc w:val="both"/>
      </w:pPr>
      <w:r>
        <w:rPr>
          <w:rFonts w:ascii="Garamond" w:hAnsi="Garamond"/>
          <w:sz w:val="24"/>
        </w:rPr>
        <w:t>Sa violence triompha des âmes faib les que les . mena ces de mort et d'exil épouvantaient. Sur trois cents évéques, il ne s'en trouva que trois pour confesser la foi orthodoxe ; ils furent exilés : Eusèbe de Verceil fut envoyé à Scythopolis en Palestine, Lucifer de Cagliari à Germanicia en Syrie, Denys de Milan en Cappadoce, le prêtre Pancrace et le diacre Hilaire, ce dernier aprés avoir été battu de verges, furent également exilés !, Le pape leur écrivit une lettre courageuse ? : « Alors, leur disait-il, que sous prétexte de procurer la paix, l'ennemi du genre humain s'acharne contre les membres de l'Église, vous, prétres trés chers dans le Seigneur, vous avez su, par votre foi admirable, vous rendre agréab les à Dieu et mériter la gloire promise aux martyrs. Partagé que je suis entre la douleur que me cause votre éloignement et la joie que votre gloire m'inspire, je ne sais comment vous louer, comment célébrer les mérites de votre courage. Je veux, du moins, vous procurer une consolation plus solide en vous priant de croire que j'ai été jeté en exil avec vous. Dans l'attente du sort qui m'est réservé, je gémis devant linexorable nécessité qui me prive de votre compagnie. J'aurais désiré, fréres bien-aimés, me sacrifier le premier pour vous el frayer à votre charité le chemin de la gloire ; mais promesse céleste. Et, puis que vous voilà tout près de . de trois jours ; il le refusa, comme aussi les secours en vous avez mérilé de remporter le prix et d'arriver les premiers par la constance de la foi à l'honneur du martyre. Donc, que votre charité croie bien que je suis avec vous, que mon affection vous suit et que votre éloignement me cause un grand chagrin. Ceux qui, jadis, étaient victimes des persécutions, n'étaient. frappés que par le glaive sanglant du bourreau ; VOUS, soldats entièrement dévoués à la cause de Dieu, vous avez, de plus, éprouvé l'hostilité des f aux fréres, vou avez triomphé de la perfidie, et cela ajoute à votik gloire. Plus la violence employée dans le monde a été grande, plus glorieuse sera la récompense accordée aux. saints prêtres. Comptez donc avec confiance sur la bU Dieu, priez pour le serviteur de Dieu que je suis, pour moi votre frère dans le sacerdoce ; attirez-moi par vos prières vers le Seigneur, afin que nous puissior «  soutenir courageusement le choc qui s'annonce cha que jour, et que le Seigneur daigne me faire votre égal dans. la défense de l'intégrité de la foi et de l'Église. Désirant connaitre ce qui s'est passé dans votre entrevue | [avec l'empereur], je prie Vos Saintetés de m'envoyer. un rapport exact et circonstancié. Vos exemp les seront une grande force pour mon cœur torturé par les bruits. divers qui circulent, pour mon corps lui-même, qui. est à bout d'énergie. » E Parmi ceux qui avaient faibli au concile de Milan, se trouvait l'évé que d'Aquilée, Fortunatien, sur lequel le pape Libère avait fondé les plus gran des espéran ces ; or Fortunatien ne se montra pas seulement faible devant le danger, il fut encore, au sentiment de saint Jérôme, responsable de la faiblesse du pape Libère *.</w:t>
      </w:r>
    </w:p>
    <w:p>
      <w:pPr>
        <w:spacing w:after="120" w:before="0" w:line="360" w:lineRule="auto"/>
        <w:ind w:firstLine="283"/>
        <w:jc w:val="both"/>
      </w:pPr>
      <w:r>
        <w:rPr>
          <w:rFonts w:ascii="Garamond" w:hAnsi="Garamond"/>
          <w:sz w:val="24"/>
        </w:rPr>
        <w:t>III. L'EXIL DE LIBÈRE. — Le pape avait le pressentiment que l'épreuve allait l'atteindre ; il ne se trom- - pait pas. Constance lui envoya l'eunu que Eusèbe pour le fléchir, mais ce fut en vain. Ne pouvant le convaincre, - il essaya de l'acheter, montra sa bourse, la vida sur le tombeau de saint Pierre ; le DEL fit jeter l'argent - dehors. Eusèbe passa la main au préfet Léonce, chargé d'envoyer le pontife intraitable à la cour. Ce n'était pas chose facile, car Libère était trés aimé. du peuple de Rome ; enfin, on réussit à s'assurer de. sa personne et on l'enleva de nuit.</w:t>
      </w:r>
    </w:p>
    <w:p>
      <w:pPr>
        <w:spacing w:after="120" w:before="0" w:line="360" w:lineRule="auto"/>
        <w:ind w:firstLine="283"/>
        <w:jc w:val="both"/>
      </w:pPr>
      <w:r>
        <w:rPr>
          <w:rFonts w:ascii="Garamond" w:hAnsi="Garamond"/>
          <w:sz w:val="24"/>
        </w:rPr>
        <w:t xml:space="preserve">A Milan, il parut devant l'empereur et ne céda rien - de ce qu'il soutenait et défendait depuis deux ans : « la sentence de Tyr n'ayant point été fondée sur un. débat contradictoire, ne pouvait avoir auc une valeur ; il fallait, avant tout, rappeler les exilés et s'assurer que tout le monde était d'accord sur la foi de Nicée ; puis on s'assemblerait à Alexandrie, sur les lieux, mêmes où s'étaient passés les faits en litige. « De cette entrevue il nous est resté une sorte de piocés-verbal </w:t>
      </w:r>
      <w:r>
        <w:rPr>
          <w:rFonts w:ascii="Garamond" w:hAnsi="Garamond"/>
          <w:i/>
          <w:sz w:val="24"/>
        </w:rPr>
        <w:t xml:space="preserve"> oü les figures des interlocuteurs, le pape, l'empereur, leunu que Eusèbe, l'évê que Epictéte^, se détachent | en un relief émouvant, + Pour combien comptes-tu donc, dit l'empereur, toi qui prends seul le parti d'un. impie et troub les ainsi la paix du monde entier ? — J'ai beau être seul, répond l'évê que, la foi n'y perd | rien. Aux temps anciens ils n'étaient que trois et ils résistérent, — Comment, interrompt Eusébe, tu - prends notre empereur pour Nabuchodonosor ! — Il s'inquiéte bien, dit Épictéte, de la foi et des juge- - ments ecclésiastiques. Ce qu'il veut, c'est de pouvoir se vanter aux sénateurs de Rome qu'il a tenu tête au souverain. » La conférence se termina par une derniére invitation à signer. On accorda au pape un délai | Puis on l'expédia à Bérée en Thrace, où il fut | confié à l'un des ch efs du parti, l'évé que Démoja phile </w:t>
      </w:r>
      <w:r>
        <w:rPr>
          <w:rFonts w:ascii="Garamond" w:hAnsi="Garamond"/>
          <w:sz w:val="24"/>
        </w:rPr>
        <w:t xml:space="preserve">. i : 4 « Une fois à Bérée, le bon pape finit par se sentir | —bien loin de Rome, de son peuple, des sénateurs qui aimaient, des matrones chez lesquel les il était reçu a E tant de respect, de ses églises où il prononcait s discours touchants. Son gardien, l'évé que Démokile, s'employa, lui aussi, à le travailler. Au bout de moment où nous sommes, les formu les que les Orient aux présentaient aux Occident aux n'avaient rien de € E. à la foi ; on ne pouvait leur reprocher que de n'être pas assez précises </w:t>
      </w:r>
      <w:r>
        <w:rPr>
          <w:rFonts w:ascii="Garamond" w:hAnsi="Garamond"/>
          <w:i/>
          <w:sz w:val="24"/>
        </w:rPr>
        <w:t xml:space="preserve">. Ce qui semble plus grave, c'est qu'il répudia la communion d'Athanase et se rallia à celle des Orient aux, groupe fort nuancé, on doit le reconnaitre, dans lequel se rencontraient, avec d rsace et Valens, des personnes comme Basile r l'Ancyre et Cyrille de Jérusalem, d'idées beaucoup moins avancées. Cette démarche de Libére comportait le rétablissement des rapports avec les parti sans du silence prudent. C'était l'abandon de l'attitude que dk le pape avait soutenue jusqu'à ce moment avec le plus g Land éclat, pour laquelle il avait affronté la colère impériale et les douleurs de l'exil. C'était une défaillance, une chute ?, » à plusieurs scandaleux et injustifiable. Il ne faut donc peus attendre un seul instant pour en donner l'exacte signification. Disons tout de suite que si « jadis on en tirait argument contre l'infaillibilité du pape, mainte- “nant nul n'y pense et il est bien clair qu'elle n'a rien T voir avec cette question. Libérg eüt-il signé, sous la pression de l'exil, les formu les les plus compromettantes, que lon ne serait pas en droit d'assimiler “ces concessions à des décrets ex cathedra. Mais, en  »dehors de tout intérét dogmati que, on ne peut nier qüe sa mémoire ne nous soit parvenue avec des notes -fácheuses. Ce ne sont point les protestants et autres « adversaires de la papauté qui les ont inventées. El les “entier a considéré Libére comme un pape héréti que. -Et cette tradition n'a pas pour cause uni que une légende mal venue ou mal intentionnée : elle se relie à “des appréciations contemporaines des événements, - émanées de personnages de la plus grande autorité </w:t>
      </w:r>
      <w:r>
        <w:rPr>
          <w:rFonts w:ascii="Garamond" w:hAnsi="Garamond"/>
          <w:sz w:val="24"/>
        </w:rPr>
        <w:t>, » Avoir des accusateurs qui s'appellent saint Athanase, saint Jérôme, saint Hilaire, n'est assurément pas chose négligeable, aussi le probléme a-t-il été examiné T maintes fois avec autant de zèle que de science et de - conviction. Il semble n'appartenir qu'à l'histoire, M et c'est l'archéologie qui nous l'amène à cause d'un — long texte épigraphi que à l'étude duquel nous ne — devons pas nous dérober. Nous l'abordons donc, mais — avec la volonté de nous en tenir au rôle de rapporteur — sur un sujet où il semble que tout a été dit, de sorte — qu'il ne reste plus qu'à citer et à résumer. C'est ce que — nous allons faire. E Pendant quelques années la question du pape s dans les Fragments I Vet VI : Studens paci, Pro dei fico, Quia — seio, Non doceo, lettres qui vont faire l'objet de cet article. - Des trois premiers textes il résulte que la démarche du deux ans sa résistance était vaincue. Il n'abandonna | pas le concile de Nicée. Il signa une formule ; mais, au</w:t>
      </w:r>
    </w:p>
    <w:p>
      <w:pPr>
        <w:spacing w:after="120" w:before="0" w:line="360" w:lineRule="auto"/>
        <w:ind w:firstLine="283"/>
        <w:jc w:val="both"/>
      </w:pPr>
      <w:r>
        <w:rPr>
          <w:rFonts w:ascii="Garamond" w:hAnsi="Garamond"/>
          <w:sz w:val="24"/>
        </w:rPr>
        <w:t>IV. LA DÉFAILLANCE EN 357. — Nous venons d'écrire | le mot : chute, qui, appliqué à un pape, peut sembler |</w:t>
      </w:r>
    </w:p>
    <w:p>
      <w:pPr>
        <w:spacing w:after="120" w:before="0" w:line="360" w:lineRule="auto"/>
        <w:ind w:firstLine="283"/>
        <w:jc w:val="both"/>
      </w:pPr>
      <w:r>
        <w:rPr>
          <w:rFonts w:ascii="Garamond" w:hAnsi="Garamond"/>
          <w:sz w:val="24"/>
        </w:rPr>
        <w:t>“leur ont été transmises par le Moyen Age, lequel tout</w:t>
      </w:r>
    </w:p>
    <w:p/>
    <w:p>
      <w:pPr>
        <w:spacing w:after="120" w:before="240" w:line="240" w:lineRule="auto"/>
        <w:ind w:firstLine="0"/>
        <w:jc w:val="left"/>
      </w:pPr>
      <w:r>
        <w:rPr>
          <w:rFonts w:ascii="Garamond" w:hAnsi="Garamond"/>
          <w:b/>
          <w:sz w:val="28"/>
        </w:rPr>
        <w:t>LIBÈRE (LE PAPE) 506</w:t>
      </w:r>
    </w:p>
    <w:p>
      <w:pPr>
        <w:spacing w:after="120" w:before="0" w:line="360" w:lineRule="auto"/>
        <w:ind w:firstLine="283"/>
        <w:jc w:val="both"/>
      </w:pPr>
      <w:r>
        <w:rPr>
          <w:rFonts w:ascii="Garamond" w:hAnsi="Garamond"/>
          <w:sz w:val="24"/>
        </w:rPr>
        <w:t>Libére provoqua une série de trav aux qui se mb en avoir conduit à un résultat.</w:t>
      </w:r>
    </w:p>
    <w:p>
      <w:pPr>
        <w:spacing w:after="120" w:before="0" w:line="360" w:lineRule="auto"/>
        <w:ind w:firstLine="283"/>
        <w:jc w:val="both"/>
      </w:pPr>
      <w:r>
        <w:rPr>
          <w:rFonts w:ascii="Garamond" w:hAnsi="Garamond"/>
          <w:sz w:val="24"/>
        </w:rPr>
        <w:t>1905. Max Schiktanz, Die HilariusFragmente (Inaugural-Dissertation), in-8 », Breslau ; L. Saltet, La formation de la légende des papes Libére et Félix, dans Bulletin de littérature ecclésiasti que, p. 222236.</w:t>
      </w:r>
    </w:p>
    <w:p>
      <w:pPr>
        <w:spacing w:after="120" w:before="0" w:line="360" w:lineRule="auto"/>
        <w:ind w:firstLine="283"/>
        <w:jc w:val="both"/>
      </w:pPr>
      <w:r>
        <w:rPr>
          <w:rFonts w:ascii="Garamond" w:hAnsi="Garamond"/>
          <w:sz w:val="24"/>
        </w:rPr>
        <w:t>1906. J. Turmel, Le pape Libère, dans Revue catheli que des Églises, t. rr, p. 593-615.</w:t>
      </w:r>
    </w:p>
    <w:p>
      <w:pPr>
        <w:spacing w:after="120" w:before="0" w:line="360" w:lineRule="auto"/>
        <w:ind w:firstLine="283"/>
        <w:jc w:val="both"/>
      </w:pPr>
      <w:r>
        <w:rPr>
          <w:rFonts w:ascii="Garamond" w:hAnsi="Garamond"/>
          <w:sz w:val="24"/>
        </w:rPr>
        <w:t>1907. J. Zeiler, La « chute » du pape Libère, dans Revue prati que d'apologéti que, t. m, p. 589-590 ; F. Savio, La questione di papa Liberio, in 12, Roma, 218 p., dans Fede e scienza, n. 53-54 ; A. Wilmart, L'Ad Constantium liber primus de saint Hilaire de Poitiers, dans Revue bénédictine, avril et juillet ; L. Saltet, Les lefires du pape Libère de 357, dans Bull. de lilt. ecclés., p. 279-289.</w:t>
      </w:r>
    </w:p>
    <w:p>
      <w:pPr>
        <w:spacing w:after="120" w:before="0" w:line="360" w:lineRule="auto"/>
        <w:ind w:firstLine="283"/>
        <w:jc w:val="both"/>
      </w:pPr>
      <w:r>
        <w:rPr>
          <w:rFonts w:ascii="Garamond" w:hAnsi="Garamond"/>
          <w:sz w:val="24"/>
        </w:rPr>
        <w:t>Dès que Libère fut disgracié et exilé, la sollicitude impériale pourvut à sa succession, et le choix de Constance tomba sur l'archidiacre Félix qui dut penser sa carrière faite, car son prédécesseur ne se déjugerait sans doute ja mais. Ce fut le contraire qui arriva et trois ans après son départ, Félix dut éprouver un embarras égal à sa surprise en revoyant son prédécesseur de retour à Home avec l'autorisation de l'empereur. Cependant nul n'avait entendu dire que le conflit füt apaisé et que les illustres victimes qu'il avait fait déporter et exiler fussent paisiblemenc rentrées dans leurs diocèses. Félix et ses concitoyens durent penser et chuchotter que Libére avait rabattu de son intransigeance. Ils savaient à merveille que leur fidélité et leur attachement, pas plus que leurs démarches ou leurs démonstrations n'avaient pu obtenir de l'empereur pareille concession, Constance, on le savait, n'était pas homme à tenir compte des Ea sg x ? a a ST de n ial nfl nn, s RR RD ——————À (€ D ae dome ji 732 2r RÀ. Sm Tes Ea ARUM ac enr M eoi 7s A al nd fatti f ) z , r &gt; CN</w:t>
      </w:r>
    </w:p>
    <w:p/>
    <w:p>
      <w:pPr>
        <w:spacing w:after="120" w:before="240" w:line="240" w:lineRule="auto"/>
        <w:ind w:firstLine="0"/>
        <w:jc w:val="left"/>
      </w:pPr>
      <w:r>
        <w:rPr>
          <w:rFonts w:ascii="Garamond" w:hAnsi="Garamond"/>
          <w:b/>
          <w:sz w:val="28"/>
        </w:rPr>
        <w:t>507 LIBÈRE (LE PAPE)</w:t>
      </w:r>
    </w:p>
    <w:p>
      <w:pPr>
        <w:spacing w:after="120" w:before="0" w:line="360" w:lineRule="auto"/>
        <w:ind w:firstLine="283"/>
        <w:jc w:val="both"/>
      </w:pPr>
      <w:r>
        <w:rPr>
          <w:rFonts w:ascii="Garamond" w:hAnsi="Garamond"/>
          <w:sz w:val="24"/>
        </w:rPr>
        <w:t>supplications ou de la mauvaise humeur ; au besoin, i] recourait à la force et une émeute sanglante à réprimer n'était que jeu pour lui.</w:t>
      </w:r>
    </w:p>
    <w:p>
      <w:pPr>
        <w:spacing w:after="120" w:before="0" w:line="360" w:lineRule="auto"/>
        <w:ind w:firstLine="283"/>
        <w:jc w:val="both"/>
      </w:pPr>
      <w:r>
        <w:rPr>
          <w:rFonts w:ascii="Garamond" w:hAnsi="Garamond"/>
          <w:sz w:val="24"/>
        </w:rPr>
        <w:t>Aurait-il à l'égard des Romains les égards dont il manquait à l'égard des Alexandrins ? Et s'il se laissait fléchir, rappelait Libere, lui rendait ses faveurs et son siége, il allait se jeter dans une série de complications à peu près inextricab les. « En se déjugeant ainsi luiméme sur un point qui lui tenait tant à cœur, quelle allait être son attitude envers le nouvel évê que Félix, installé par iui, et par lui seul, contre le vœu de la population ? Quand on avait remplacé Paul de Constantinople par Macédonius, Athanase par Grégoire, puis par Georges, le siéze épiscopal, au point de vue de la Cour, était vacant ; Athanase et Paul avaient été déposés régulièrement, chassés méme ; ils n'existaient plus officiellement. Mais à Rome, Félix était en possession : le clergé, aprés quel que résistance, et sauf quelques personnes restées fidé les à l'ancien pape, l'avait accepté. Qu'il allát plus ou moins de monde à ses | Offi ces, comme à ceux des intrus d'Alexandrie, cela ne l'empêchait pas d’être le pape du gouvernement. En quel embarras celui-ci allait-il le mettre s'il renvoyait à Rome l'exilé de 355 ? » Ce ne sont là que des vraisemblan ces, auxquel les il est toujours possible de se dérober ; voici autre chose : des preuves directes, des témoins :</w:t>
      </w:r>
    </w:p>
    <w:p>
      <w:pPr>
        <w:spacing w:after="120" w:before="0" w:line="360" w:lineRule="auto"/>
        <w:ind w:firstLine="283"/>
        <w:jc w:val="both"/>
      </w:pPr>
      <w:r>
        <w:rPr>
          <w:rFonts w:ascii="Garamond" w:hAnsi="Garamond"/>
          <w:sz w:val="24"/>
        </w:rPr>
        <w:t>Le premier, c'est saint Athanase, à l'occasion de qui se livrait la bataille entre le pape et l'empereur ; il est évident que « son intérét n'était pas d'accuser une défaillance de Libére, puis que cette défaillance | n'avait pu consister en autre chose qu'en sa condamnation ou tout au moins son désaveu. » Vers la fin de 357 ou le début de 358, Athanase adressait aux moines d'Égypte son Historia arianorum ad monachos. I] ne dissimule pas les faits ; aprés avoir parlé de la résistance du pape Libére et de l'évé que Hosius, il est obligé d'avouer qu'ils ont cédé et il en donne, pour Libère, cette raison : O ĝè ArGégros ££opiaÜstc botepov | uet ET ypóvov (« Axcs, xxl pobnüeig vov &amp; Tekov- | pevov Ükva rov Üreyowtbev !. « Libère ayant été exilé par la suite, deux ans aprés, il défaillit — xAxoz littéralement, il tomba à genoux — effrayé par des mena ces de mort, il signa. » « En vain essaie-t-on de dire que le passage est interpolé, car l'Historia arianorum, écrite en 357, ne peut avoir parlé de la chute de Libère, arrivée en 358. Ici il n'est pas question de 358. Celui qui écrit ces lignes a en vue un événement, non de 358, mais de 397, arrivé deux ans aprés un autre, lequel est de 355. Du reste, le style de ce morceau, l'intention, le raisonnement, tout décéle la méme main que le reste, la main d'Athanase, et les manuscrits ne présentent auc une trace de retouche ni d'interpolation.</w:t>
      </w:r>
    </w:p>
    <w:p>
      <w:pPr>
        <w:spacing w:after="120" w:before="0" w:line="360" w:lineRule="auto"/>
        <w:ind w:firstLine="283"/>
        <w:jc w:val="both"/>
      </w:pPr>
      <w:r>
        <w:rPr>
          <w:rFonts w:ascii="Garamond" w:hAnsi="Garamond"/>
          <w:sz w:val="24"/>
        </w:rPr>
        <w:t>« Du reste ce n'est pas la seule fois qu'Athanase mentionne la chute de Libére et lui assigne la date de 307 Le méme fait et la méme date se retrouvent dans un appendice ajouté à son Apologia contra arianos, Ce livre avait été publié quelques années auparavant, en 350, ou à peu prés. Par la suite, l'auteur crut nécessaire d'y ajouter quelques lignes pour rappeler combien d'évéques avaient soutenu sa cause au prix de la perte de leurs siéges, de l'exil et de la souffrance. Dans l'énumération qu'il en fait figurent Libére et Hosius, mais il ne peut cacher que les mauvais traitements ont eu raison de leur résistance. De Libère il dit : El yàp (A t6éptoc) xxl els TÉAOS oby néuere To £-opicpu.o0 THY (A ccv uwos Bet vev £v Th Le TO Lxx, YLVOOXOY THY xo hpv GUOXEUTY * č Sans doute il n'a pas enduré jusqu'au bout les souffran ces de l'exil ; pourtant il est resté deux ans au lieu où on l'avait transporté, avant connaissance de ce qui se tramait conlre moi. » | mais en outre un Romain, pour qui la mémoire de | erreur » que Constance vint à Rome deux années aprés « | Libére, auquel cas il correspondrait fautivement à 508 « La réédition de Apologia contra arianos où figure cet appendice est sürement antérieure à la mort de Constance (fin 361), et probablement du méme temps que I'Historia arianorum ad monachos. Il ny a auc une raison de douter qu'elle soit l’œuvre d'Athanase luiméme. On voit donc que l’évê que d'Alexandrie avait nettement conscience d'un changement survenu en 397 dans l'attitude de Libère. Son témoignage est, dans l'espéce, le plus grave qui puisse étre attendu. Nul n'était plus informé que lui de ces événements, nul plus capable de distinguer une fausse rumeur d'une information sérieuse, et de juger de l'authenticitédes documents qui pouvaient lui parvenir. Et il faut bien noter que son intérêt (s'il peut être question d'intérêt quand il s'agit d'un tel homme) devait le porter à exagérer plutót qu'à diminuer la résistance. de Libére. S'il a parlé de deux ans, c'est Peu il ne pouvait parler de trois ans. Enfin, dans les deu : passages où il est question de la chute de Libère, i est question aussi de celle d'Hosius, laquelle n'est pas contestée par les apologistes de Libère. Pour quoi ces deux assertions seraienl-el les d'autorité inégale ? » Voici un deuxième témoin, d'une qualité et d'un. milieu trés différents. C'est un contemporain encore, Libére est chose intangible comme pour tous les. membres de la coterie d'Ursinus qui, en 355, ont boudé - Félix lintrus. Cet anonyme a composé un récit intitulé : Quæ gesta sunt inter Liberium et Felicem episcopos, qui se présente dans la Collectio Avellana, en tête. d'une suppli que : Libellus precum, adressée en 383 aux. empereurs Valentinien Ii, Théodose et Arcadius par deux prêtres lucifériens de Rome. Le récit paraît indépendant de la suppli que et lui est antérieur, à en juger par le moment où il s'arrête, d'une quinzaine - d'années environ, vers 368 ou peu aprés. On voit. dans ce récit « dans lequel on n'a pas relevé une le départ de Libère et répondit aux instan ces du peuple | qui redemandait son pape : Habetis Liberium, qui, qualis a vobis profeclus est, melior revertetur. — Hoc aulem de consensu ejus, quo manus perfidiæ dedero, indicabat. « Vous avez Libére, qui vous reviendra | meilleur qu'il n'est parti. » Ceci il le disait du consen- ` tement que Libère avait donné à la perfidie. Perfidia | opposé à fi des qui a le sens de symbole orthodoxe, - et perfidia le sens de mauvais symbole. Tertio anno, - continue l'auteur, redi ! Liberius, cui obviam cum gaudio populus romanus exivit. 4 Le séjour de Constance à Rome eut lieu au mois de | mai 357, et, à cette date, la chute de Libère était | acquise puis que l'empereur pouvait y faire allusion et parler déjà de retour ; celui-ci eut lieu « la troisième M année », en 358.</w:t>
      </w:r>
    </w:p>
    <w:p>
      <w:pPr>
        <w:spacing w:after="120" w:before="0" w:line="360" w:lineRule="auto"/>
        <w:ind w:firstLine="283"/>
        <w:jc w:val="both"/>
      </w:pPr>
      <w:r>
        <w:rPr>
          <w:rFonts w:ascii="Garamond" w:hAnsi="Garamond"/>
          <w:sz w:val="24"/>
        </w:rPr>
        <w:t>Le troisième témoin est saint Jérôme, qui fut témoin | oculaire de la rentrée du pape. Il en parle à deux « reprises ; en 380, dans sa Chroni que, et en 392, dans son De viris illustribus. Dans le premier de ces textes on lit : Plurimi perjuraverunt et post annum cum Felice M ejecti sun ! quoad (var. quia) Liberius lædio victus exilii el in herelica pravitate subscribens Romam quasi victor intraverai</w:t>
      </w:r>
      <w:r>
        <w:rPr>
          <w:rFonts w:ascii="Garamond" w:hAnsi="Garamond"/>
          <w:i/>
          <w:sz w:val="24"/>
        </w:rPr>
        <w:t xml:space="preserve">, la plupart des clercs furent parjuüres (à Libére), et « un an après ils furent chassés avec Félix, Libére, vaincu par l'ennui de l'exil, ayant signé une formule héréti que et étant rentré à Rome en vainqueur. » « Ce texte est un peu embrouillé ; on ne voit pas bien si le post annum se compte à partir du départ de l'année 356 ; ou si c'est à partir du retour à Libére, ce Eu conduirait à 3591, Mais ce qui est clair c'est, - tout d'abord, l'impression joyeuse du retour de Libère : ici le quasi victor de Jérôme se rencontre avec le cum . gaudio du document précédent. Et il est bon de roter que Jérôme parle ici sur impression personnelle : en 358 il était à Rome, et, tout comme l'auteur ursi- —nien, il assista à la rentrée de l'exilé. Tout comme lui “aussi, il rattache ce retour à une concession fâcheuse :  »manus perfidiæ dederat, dit l'anonyme ursinien ; in - hærelica pravitate subscribens, dit Jérôme. nn « Dans son De Viris, il ne parle de Libére qu'à propos 1 de l'évê que d'Aquilée, Fortunatien. D'Aquilée il “connaissait hommes et choses, non seulement parce qu'il était originaire d'une région assez voisine de cette - grande ville, mais parce qu'il y avait fait séjour, au . temps de l’empereur Valentinien, vers les années -. 870-373, sous Valérien, successeur immédiat de — Fortunatien. Comme il vivait parmi les cleres d'Aquilée, il lui était aisé de se renseigner sur ce qui s'était - passé dans les quinze ou vingt années précédentes. Or il nous dit de Fortunatien « qu'il est détestable en ce qu'il fut le premier à solliciter Libère, l'évê que de Rome, alors qu'il se rendait à son lieu d'exil, qu'il le - brisa et le contraignit à signer l'hérésie : In hoc habetur - delestabilis quod Liberium romanæ urbis episcopum pro fide ad exilium pergentem primus sollicitavit el - [regit et ad subscriptionem hæreseos compulit ?. Jérôme n'avait sûrement aucun intérêt à diffamer Fortunatien, pas plus qu'à maltraiter Libère. Il se trouve, du reste, que son témoignage sur Fortunalien est en “partie confirmé par un document de l'année 356, l'Apologia ad Constantium de saint Athanase. En ce livre, Athanase énumére divers évéques envoyés en exil pour avoir défendu sa cause, Libère, Hosius, - Denis de Milan, Paulin de Tréves, Eusébe de Verceil, — Lucifer de Sardaigne, et autres ; il ajoute que d'autres, | Vincent de Capoue, Fortunatien d'Aquilée, Hérennius “de Thessaloni que, et tous les évêques d'Occident, avaient été gravement maltraités j jusqu' au moment où ils avaient promis de ne plus communiquer avec lui </w:t>
      </w:r>
      <w:r>
        <w:rPr>
          <w:rFonts w:ascii="Garamond" w:hAnsi="Garamond"/>
          <w:sz w:val="24"/>
        </w:rPr>
        <w:t>. “Voilà donc Fortunatien déjà passé aux adversaires “d'Athanase, alors que Libère tient encore pour lui. - Athanase, il est vrai, n'ajoute pas que l'évé que d'Aqui- - lée a réussi à persuader au pape d'imiter son exemple. - Il ne pouvait le dire, car ce changement ne s'était pas encore produit au moment où il écrivait. Mais nous “savons par un document certain et antérieur, par une lettre de Libère lui-même, que Île pape avait la plus absolue confiance en son ami Fortunatien. Dès lors, quand méme saint Jérôme ne le dirait pas, il y aurait “lieu de soupçonner que Libère, qui devait passer par - Aquilée pour aller en Thrace, entendit Fortunatien justifier sa propre attitude et fut par lui exhorlé à mne pas compromettre l'Église entière pour l'intérêt d'Athanase. Il est tout naturel aussi que le parti de la Cour ait cherché à profiter de l'ascendant de Fortuna- — tien sur Libère, pour amener celui-ci au point où l'on ? voulait le voir arriver. » - Si on résume ce que nous apprennent les témoiEnages cités jusqu'ici, on peut établir comme certain EU : au printemps de 357, le pape Libère, ébranlé … par les exhortations de son ami Fortunatien d'Aquilée — rencontré en chemin et par les suggestions de Démo- — phile de Bérée, son surveillant, se détacha de la comT munion d'Athanase pour se rallier à la communion — des évêques orient aux, ce qui lui valut l'accusation 1 d'avoir souscrit une formule répréhensible (perfidia, E o pravitas) ; le renvoi du pape à Rome ne . Survint néanmoins que plus d'un an aprés.</w:t>
      </w:r>
    </w:p>
    <w:p/>
    <w:p>
      <w:pPr>
        <w:spacing w:after="120" w:before="240" w:line="240" w:lineRule="auto"/>
        <w:ind w:firstLine="0"/>
        <w:jc w:val="left"/>
      </w:pPr>
      <w:r>
        <w:rPr>
          <w:rFonts w:ascii="Garamond" w:hAnsi="Garamond"/>
          <w:b/>
          <w:sz w:val="28"/>
        </w:rPr>
        <w:t>LIBERE (LE PAPE) 510</w:t>
      </w:r>
    </w:p>
    <w:p>
      <w:pPr>
        <w:spacing w:after="120" w:before="0" w:line="360" w:lineRule="auto"/>
        <w:ind w:firstLine="283"/>
        <w:jc w:val="both"/>
      </w:pPr>
      <w:r>
        <w:rPr>
          <w:rFonts w:ascii="Garamond" w:hAnsi="Garamond"/>
          <w:sz w:val="24"/>
        </w:rPr>
        <w:t xml:space="preserve">Nous en venons alors au quatrième témoin, saint Hilaire, qui, dans son Contra Constantium, daté de 360, énumére les méfaits de l'empereur contre les Églises d'Orient, de Tréves, de Milan, de Rome, de Toulouse. Puis il ajoute parlant de Rome : Vertisti deinde us que ad Romam bellum tuum, eripuisti illinc episcopum, et, o le, miserum ! qui nescio uirum maiore impietate relegaveris quam remiseris </w:t>
      </w:r>
      <w:r>
        <w:rPr>
          <w:rFonts w:ascii="Garamond" w:hAnsi="Garamond"/>
          <w:i/>
          <w:sz w:val="24"/>
        </w:rPr>
        <w:t xml:space="preserve">. « Tu as porté la guerre jusqu'à Home, tu en as arraché l'évé que, et, malheureux, je ne sais si tu n'as pas été plus impie en ly renvoyant qu'en l'exilant. » Où serait l'impiété, si ce retour n'avait pas été le fruit de quel que compromission arrachée à la faiblesse du pape ? — Ce n'est pas tout. Dans le méme ouvrage </w:t>
      </w:r>
      <w:r>
        <w:rPr>
          <w:rFonts w:ascii="Garamond" w:hAnsi="Garamond"/>
          <w:sz w:val="24"/>
        </w:rPr>
        <w:t>, Hilaire énumére les évéques occident aux exilés pour la foi aprés le synode de Milan, et il passe sous silence le nom de Libére. Ce silence n'est-il pas douloureusement significatif ?</w:t>
      </w:r>
    </w:p>
    <w:p>
      <w:pPr>
        <w:spacing w:after="120" w:before="0" w:line="360" w:lineRule="auto"/>
        <w:ind w:firstLine="283"/>
        <w:jc w:val="both"/>
      </w:pPr>
      <w:r>
        <w:rPr>
          <w:rFonts w:ascii="Garamond" w:hAnsi="Garamond"/>
          <w:i/>
          <w:sz w:val="24"/>
        </w:rPr>
        <w:t xml:space="preserve"> Il faut donc, sans auc une hésitation, adjoindre Hilaire à Athanase comme témoin de la chute de Libère, encore que son livre contre Constance ne nous fournisse auc une précision nouvelle. » Viennent maintenant les passages d'Hilaire qui apparaissent Ies plus accablants et qui sont aussi les plus discutés. Ils font partie des Fragmenta ex opere historico qui sont les débris de deux livres formant un ouvrage uni que publié d'abord en 356, et réédité. plus tard avec des compléments considérab les au point de former un Liber adversus Valentem et Ursacium, historiam Ariminensis el Seleuciensis synodi continens, dont le titre a été conservé par saint Jérôme </w:t>
      </w:r>
      <w:r>
        <w:rPr>
          <w:rFonts w:ascii="Garamond" w:hAnsi="Garamond"/>
          <w:sz w:val="24"/>
        </w:rPr>
        <w:t>.</w:t>
      </w:r>
    </w:p>
    <w:p>
      <w:pPr>
        <w:spacing w:after="120" w:before="0" w:line="360" w:lineRule="auto"/>
        <w:ind w:firstLine="283"/>
        <w:jc w:val="both"/>
      </w:pPr>
      <w:r>
        <w:rPr>
          <w:rFonts w:ascii="Garamond" w:hAnsi="Garamond"/>
          <w:sz w:val="24"/>
        </w:rPr>
        <w:t>L'un de ces fragmenta, portant le numéro IV 7, deux autres les numéros V et VI, contiennent des lettres du pape Libére, avec quelques phrases de texte narratif. Dans l'une d'el les (fragm. IV, 2) on trouve la mention du concile de Rimini, ce qui autorise à rattacher tout le groupe au deuxiéme recueil. Ainsi, louvrage contenait une étude sur la question du pape Libére, et il ne nous en reste que des débris.</w:t>
      </w:r>
    </w:p>
    <w:p>
      <w:pPr>
        <w:spacing w:after="120" w:before="0" w:line="360" w:lineRule="auto"/>
        <w:ind w:firstLine="283"/>
        <w:jc w:val="both"/>
      </w:pPr>
      <w:r>
        <w:rPr>
          <w:rFonts w:ascii="Garamond" w:hAnsi="Garamond"/>
          <w:sz w:val="24"/>
        </w:rPr>
        <w:t>Le fragment IV s'ouvre par une lettre, Sfudens paci, du pape Libére aux Orient aux ; il y raconte que, ayant eu à répondre à des lettres adressées par eux au pape Ju les I*z, son prédécesseur, au sujet d'Athanesse et d'autres personnes, il avait envoyé, suivant l'usage, trois prêtres romains, Lucius, Paul, Helianus, à, Alexandrie pour citer l’évê que à comparaître devant lui et à régler son affaire d’après la discipline de l'Église, le menaçant, en cas de refus, de le priver de sa communion, Athanase n'étant pas venu, Libère annonce aux évéques d'Orient qu'il rompt tout rapport avec l'évé que d'Alexandrie et se met en communion avec eux. ;</w:t>
      </w:r>
    </w:p>
    <w:p>
      <w:pPr>
        <w:spacing w:after="120" w:before="0" w:line="360" w:lineRule="auto"/>
        <w:ind w:firstLine="283"/>
        <w:jc w:val="both"/>
      </w:pPr>
      <w:r>
        <w:rPr>
          <w:rFonts w:ascii="Garamond" w:hAnsi="Garamond"/>
          <w:sz w:val="24"/>
        </w:rPr>
        <w:t>Pareille lettre a dû, certes, être écrite avec une attention et un soin extrêmes, cependant on ne lui a pas fait bon accueil. Passe pour saint Hilaire qui fait suivre le texte d'un jet d'ironie : « Quoi de plus saint que cette lettre, quoi de plus inspiré par la crainte de Dieu ! » mais ce sont les destinataires euxmémes qui lui ont fait mauvais accueil. Les évéques Potamius et Épictèt e, grands adversaires de Libère cependant, n'en voulurent pas entendre parler. D'autres évéques qui la recurent par l'intermédiaire de Fortunatien, ne se montrérent pas plus favorab les. A quelle date se place la démarche de Fortunatien ? Comme il est peu probable que Potamius de Lisbonne et Epictéte de Civita Vecchia se soient trouvés ensemble ailleurs qu'à la Cour, et que le premier des deux s'y trouvait au milieu de 357, il nous apparait bien que la lettre a été écrite par Libére, lors de son exil, dans l'espoir d'y mettre fin. fr mq w 52 Pa ;</w:t>
      </w:r>
    </w:p>
    <w:p>
      <w:pPr>
        <w:spacing w:after="120" w:before="0" w:line="360" w:lineRule="auto"/>
        <w:ind w:firstLine="283"/>
        <w:jc w:val="both"/>
      </w:pPr>
      <w:r>
        <w:rPr>
          <w:rFonts w:ascii="Garamond" w:hAnsi="Garamond"/>
          <w:sz w:val="24"/>
        </w:rPr>
        <w:t>Lan 5 TT JEn DI 5 ADNE Loco -———ro no Je ao EE nd aine im</w:t>
      </w:r>
    </w:p>
    <w:p/>
    <w:p>
      <w:pPr>
        <w:spacing w:after="120" w:before="240" w:line="240" w:lineRule="auto"/>
        <w:ind w:firstLine="0"/>
        <w:jc w:val="left"/>
      </w:pPr>
      <w:r>
        <w:rPr>
          <w:rFonts w:ascii="Garamond" w:hAnsi="Garamond"/>
          <w:b/>
          <w:sz w:val="28"/>
        </w:rPr>
        <w:t>511 LIBÈRE (LE PAPE)</w:t>
      </w:r>
    </w:p>
    <w:p>
      <w:pPr>
        <w:spacing w:after="120" w:before="0" w:line="360" w:lineRule="auto"/>
        <w:ind w:firstLine="283"/>
        <w:jc w:val="both"/>
      </w:pPr>
      <w:r>
        <w:rPr>
          <w:rFonts w:ascii="Garamond" w:hAnsi="Garamond"/>
          <w:sz w:val="24"/>
        </w:rPr>
        <w:t>Le fragment V contient une lettre de Libére à Constance, en 354, aprés le concile d'Arles, pour obtenir un autre concile ; le fragment VI conserve une lettre, en 355, après le concile de Milan, aux confesseurs Eusébe de Verceil, Denis de Milan et Lucifer de Cagliari, et deux fragments à Cécilien de Spoléte et à Hosius de Cordoue. Le narrateur fait suivre le tout de celte réflexion : « Aprés tout cela, tout ce qu'il avait fait ou promis, Libére envoyé en exil, annula tout, écrivant aux ariens prévaricateurs qui avaient porté une sentence injuste contre saint Athanase, évé que orthodoxe. » Viennent alors trois lettres de Libére, adressées à l'épiscopat oriental : Pro deifico timore ; aux évéques | Ursace, Valens et Germinius, chefs du parti homéen et de l'épiscopat de Cour : Quia scio vos ; à Vincent de poue ; : Non doceo, Toutes les trois sont écrites du lieu d'exil, Bérée, et attestent l'ardent désir du malheureux pontife de sortir de sa triste situation, Dans la premiére, il déclare qu'il a d'abord soutenu Athanase pour conformer son attitude à celle du pape Ju les, son prédécesseur, Mais, « dés que, au moment voulu par Dieu, » il s'était rendu compte de la justice de là condamnation qui avait frappé l'évê que d'Alexandrie, il avait adhéré à cette sentence et en avait donné connaissance à l'empereur par l'intermédiaire de Fortunatien. Désor mais, Athanase lui serait étranger, il se rangeait à la communion de l'épiscopat oriental, et pour qu'on n'en doutât point il donnait | un gage et acceptait la formule délibérée à Sirmium | par plusieurs évéques, et que son « frére » Démophile | lui avait exposée. Moyennant quoi, Libére demandait aux évéques de s'intéresser à lui et de le faire renvoyer à Home.</w:t>
      </w:r>
    </w:p>
    <w:p>
      <w:pPr>
        <w:spacing w:after="120" w:before="0" w:line="360" w:lineRule="auto"/>
        <w:ind w:firstLine="283"/>
        <w:jc w:val="both"/>
      </w:pPr>
      <w:r>
        <w:rPr>
          <w:rFonts w:ascii="Garamond" w:hAnsi="Garamond"/>
          <w:sz w:val="24"/>
        </w:rPr>
        <w:t xml:space="preserve">« La partie de cette lettre où il est question d'une formule souscrite parait avoir été trés spécialement | désagréable au collecteur de ces documents, car, en la transcrivant, il la hache de malédictions : « Cette formule, c'est la perfidie arienne ; c'est moi qui écris cette note et non l'apostat. » Plus loin : « Je te dis anathéme, Libére, à toi et à tes compli ces » ; plus loin encore : « Anathéme de nouveau, anathéme une troisiéme fois, prévaricateur Libére ! » Puis, à la suite de la lettre, il ajoute : « La perfidie rédigée à Sirmium, traitée de catholi que par Libére, à lui exposée par Démophile, en voici les auteurs : Narcisse, Théodore, Basile, Eudoxe, Démophile, Cecropius, Silvain, Ursace, Valens, Évagre, Irénée, Exuperantius, TérenLien, Bassus, Gaudentius, Macedonius, Marthus ( ?), Atticus, Julius, Surinus, Simplicius et Junior, tous des hérétiques. » | commisération de Vincent de Capoue et de ses 'collé3 512 mort en 355 !, Puisqu'il faut remonter au delà de 355, il n'y a de possible, comme formule de Sirmium, que celle qui fut produite en cette ville, l'année 351, par | les évéques illyriens et orient aux assemblés pour. juger Photin </w:t>
      </w:r>
      <w:r>
        <w:rPr>
          <w:rFonts w:ascii="Garamond" w:hAnsi="Garamond"/>
          <w:i/>
          <w:sz w:val="24"/>
        </w:rPr>
        <w:t xml:space="preserve">. » Formule, on peut le dire, sans grande à conséquence, La seconde lettre témoigne des mêmes dispositions que la précédente et réclame avec instance le renvoi à à home. Quant à la troisième lettre, elle fait appel à las gues de Campanie pour qu'ils intercédent auprès de l'empereur et obtiennent de lui le rappel de lexilé. — — Que peut-on objecter à l'authenticité de ces trois lettres, où il n’y a en somme ni plus ni moins que 4 les textes d'Athanase, de Jérôme, et de l'auteur rom de 368 ? Libère, sous l'influence de Démophile et de. Fortunatien, est démoralisé, et pour se rouvrir del chemin de Rome, il abandonne Athanase, accepte la” communion des orient aux et signe une de leurs professions de foi. « Certes la lecture des lettres est a - tante. Il est lamentable de voir un homme se dégager à ce point. Mais il ne faut pas oublier que, sauf que Je ques exilés, tout l'épiscopat d'Occident avait comm 2 la méme faiblesse, et trés spécialement, Fortunatien, et Vincent, hommes de confiance du pape. Le style n'a rien de noble ; mais il ne faut pas trop incidenten 5 sur le style quand il s'agit de tels personnages, toujours pourvus de secrétaires. D'ailleurs, quand | le ? courage défaillit, la pensée ne peut guére trouver. que des expressions piteuses. Ce n'est pas en termes héroi- | ques que l’on notifie une capitulation de conscience </w:t>
      </w:r>
      <w:r>
        <w:rPr>
          <w:rFonts w:ascii="Garamond" w:hAnsi="Garamond"/>
          <w:sz w:val="24"/>
        </w:rPr>
        <w:t>.. li se rencontre des gens pour dire que, des quatre. lettres, la première, Siudens paci, ne saurait être authenti que, et, comme les trois autres n'en peuvent . être séparées, vu qu'el les présentent une extrême ressemblance de style, de vocabulaire et de formu les” avec elle, il n'y a plus qu'à les rejeter en bloc et à dédaigner en el les l'œuvre d'un faussaire intéressé à discréditer Libère. Assurément les quatre lettres sont - à prendre ou à laisser à la fois ; mais si on les écarte ij faudra en imaginer d’autres. « A qui fera-t-on croire | que Constance n'ait pas pris ses süretés et exigé des garanties écrites avant de renvoyer Libère à Rome ? - Du moment où saint Athanase, l'anonyme romain et. saint Jérôme parlent de signatures fácheuses, emn - contradiction avec l'attitude précédente de Libère, = c'est que, dans son affaire, il y eut des écritures, et | l'on ne voit guère que ces écritures aient pu différer notablement de cel les que l'on nous présente EI Si les lettres ont été fabriquées, ceux qui se sont livrés à cette infamie devaient en attendre quel que | chose. Que voulaient-ils ? Prouver la chute de Libère ? - Mais personne ne la metlait en doute, ni l'empereur - Constance, qui y faisait allusion dès le mois de mai 357 | en s'adressant aux Romains, ni saint Athanase, dans | le courant de la méme année, en s'adressant aux - Égyptiens. Si ces lettres avaient été fabriquées par | un parti, il semble qu'il en eût forcé l'expression assez terne, Le parli arien, en cette année 357, était-il si empressé à notifier la chute de Libére ? C'est chose | douteuse, Il tenait solidement avec deux hommes à lui, Félix et Georges, les deux sièges de Rome et : d'Alexandrie ; il n'avait aucun intérét à voir rétablir Libère et évincer Félix. L'avantage, dans le présent, était mince et, dans l'avenir, ses conséquen ces pouvaient être fâcheuses. Si les ariens avaient eu le. choix d'un avantage réel, ils n'eussent pas hésité el ` eussent fait apposer la signature de Libère à la for- - mule élaborée en 357 ; or ils n'y réussirent pas, encore qu'ils l'aient souhaité et fait courir le bruit que Libére, - $</w:t>
      </w:r>
    </w:p>
    <w:p/>
    <w:p>
      <w:pPr>
        <w:spacing w:after="120" w:before="240" w:line="240" w:lineRule="auto"/>
        <w:ind w:firstLine="0"/>
        <w:jc w:val="left"/>
      </w:pPr>
      <w:r>
        <w:rPr>
          <w:rFonts w:ascii="Garamond" w:hAnsi="Garamond"/>
          <w:b/>
          <w:sz w:val="28"/>
        </w:rPr>
        <w:t>LIBÈRE</w:t>
      </w:r>
    </w:p>
    <w:p>
      <w:pPr>
        <w:spacing w:after="120" w:before="0" w:line="360" w:lineRule="auto"/>
        <w:ind w:firstLine="283"/>
        <w:jc w:val="both"/>
      </w:pPr>
      <w:r>
        <w:rPr>
          <w:rFonts w:ascii="Garamond" w:hAnsi="Garamond"/>
          <w:sz w:val="24"/>
        </w:rPr>
        <w:t>en méme temps qu'Hosius, avait condamné l'homoouE. et adopté l'anoméisme. C'était f aux et Libère protesta qu'il n'en était rien. — Reste cependant la question de l'authenticité des - quatre lettres. Entre la première, Siudens paci, et les trois autres, il n'est pas possible de relever des expresJ sions tellement caractérisées qu'on ne puisse les “mettre au compte que d'une personne toute seule à | i exclusion de n'importe qui ; ce qu'on a relevé ce sont des analogies tel les qu'on les rencontre à une épo que donnée entre des personnes de méme culture litté- —raire, traitant les mêmes sujets. Et si les quatre lettres sont inséparab les entre el les et doivent subir le méme sort, tout se ramène donc à savoir si la première et fameuse Siudens paci est authenti que et pour quoi elle E ne le serait pas.</w:t>
      </w:r>
    </w:p>
    <w:p>
      <w:pPr>
        <w:spacing w:after="120" w:before="0" w:line="360" w:lineRule="auto"/>
        <w:ind w:firstLine="283"/>
        <w:jc w:val="both"/>
      </w:pPr>
      <w:r>
        <w:rPr>
          <w:rFonts w:ascii="Garamond" w:hAnsi="Garamond"/>
          <w:sz w:val="24"/>
        </w:rPr>
        <w:t>$ - D'abord, ce qu'il faut observer, c'est que les quatre lettres sont présentées comme ayant passé par les mains de Fortunatien d'Aquilée. « C'est lui qui porta à Sirmium les lettres Pro deifico et Quia scio ; la lettre | à Vincent de Capoue, qui fait partie du méme groupe, doit avoir été expédiée par la méme voie. C'est aussi Ju i qui présenta aux évêques la lettre Sfudens paci. Ü Est-il imprudent de conjecturer que ce conseiller, —eet ami du pape, a été aussi son secrétaire d'occasion, | et que les ressemblan ces de style, qui frappent tant E lecteurs, soient dues à ce que toutes les lettres ont me non seulement écrites au nom de Libère, mais édigées par la même personne, différente de Libère ? Ainsi par surcroît, s'expliquerait la diversité de E style que l'on signale entre ces productions et les lettres authentiques du pape. Les lettres incriminées ne sont —sürement pas en bon latin, en latin littéraire, mais en une langue plutót vulgaire. Et précisément saint Jérôme, qui s'y connaissait, remar que que les écrits de Fortunatien, des commentaires sur les Évangi les, « étaient en latin vulgaire, sermone rustico !. » —— Potamius de Lisbonne et d'Épictète de Civita Vecchia, | Sni auprès des autres évêques, gros personnages du | parti. On n'en peut être surpris quand on voit que | j cette lettre prétend montrer que la conduite de —Libére a été logi que. Au début de son épiscopat, * il prend connaissance des lettres adressées à son prédéT esseur par les évéques orient aux et convo que Athanase à Rome. Athanase fait la sourde oreille et Libére rompt avec lui les rapports de communion, après avoir recu des mémes évéques d'autres lettres adressées à B ui-méme. — Tla existé une lettre des Orient aux adressée au —pape Ju les et qui a été recue par son successeur. Le d document est mentionné dans une lettre incontestée 2 de Libère à l'empereur Constance, écrite en 354. Quand on accusa le pape d'avoir supprimé cette lettre, il répliqua qu'il en avait donné lecture à l'Église et au “concile, qu'il y avait fait réponse. Même, il l'avait envoyée à Arles par son légat Vincent, porteur de la ettre des quatre-vingt-quatre évêques égyptiens. - En ce qui concerne l'envoi à Alexandrie des prêtres - romains Lucius, Paul et Hélien, le fait paraît être de E. ceux qu'un faussaire contemporain ne ris que pas de E : Mettre en circulation s'il peut être démenti. A la date “où eut lieu cette mission, c'est-à-dire en 352, Constance triomphait de l'usurpateur, n'avait plus rien à ménager à l'égard d'Athanase envers qui la sympathie “allait devenir compromettante. La lettre des évêques i Orient aux au défunt pape Ju les le disait suffisamment. En de tel les circonstan ces il n'était pas trop surpre-  »hant qu'on envisageât l'opportunité d'une rencontre “à Rome entre Athanase et ses adversaires. Athanase dut peser le pour et le contre et refusa la démarche qu'on lui suggérait, préférant faire usage d'intermédiaires, … La lettre Studens paci n'eut aucun succès auprès de |</w:t>
      </w:r>
    </w:p>
    <w:p/>
    <w:p>
      <w:pPr>
        <w:spacing w:after="120" w:before="240" w:line="240" w:lineRule="auto"/>
        <w:ind w:firstLine="0"/>
        <w:jc w:val="left"/>
      </w:pPr>
      <w:r>
        <w:rPr>
          <w:rFonts w:ascii="Garamond" w:hAnsi="Garamond"/>
          <w:b/>
          <w:sz w:val="28"/>
        </w:rPr>
        <w:t>(LE PAPE) 514</w:t>
      </w:r>
    </w:p>
    <w:p>
      <w:pPr>
        <w:spacing w:after="120" w:before="0" w:line="360" w:lineRule="auto"/>
        <w:ind w:firstLine="283"/>
        <w:jc w:val="both"/>
      </w:pPr>
      <w:r>
        <w:rPr>
          <w:rFonts w:ascii="Garamond" w:hAnsi="Garamond"/>
          <w:sz w:val="24"/>
        </w:rPr>
        <w:t>Libére resta du parti d'Athanase, mais avec une préoccupation prépondérante, en train de devenir exclusive. « On peut s'en assurer, et par la facon donl il parle de tout cela dans ses lettres authentiques et par l'attitude de ses légats aux conci les d'Arles et de Milan. La foi, la foi de Nicée et son symbole écrit, | voilà ce qui le préoccupe avant tout. S'il obtient | satisfaction sur ce point, il se montrera conciliant dans l'affaire d'Athanase. De tout cela il résulte que la lettre Sfudens paci a pu être écrite, en 357, alors que celui-ci, décidé à sacrifier Athanase pour rentrer en gràce auprès de la Cour, devait chercher, pour notifier ce changement d'attitude, des termes qui ne missent pas trop son incohérence en relief et qui ne fussent pas en contradiction avec les faits patents.</w:t>
      </w:r>
    </w:p>
    <w:p>
      <w:pPr>
        <w:spacing w:after="120" w:before="0" w:line="360" w:lineRule="auto"/>
        <w:ind w:firstLine="283"/>
        <w:jc w:val="both"/>
      </w:pPr>
      <w:r>
        <w:rPr>
          <w:rFonts w:ascii="Garamond" w:hAnsi="Garamond"/>
          <w:sz w:val="24"/>
        </w:rPr>
        <w:t>Mais c'était là un exercice bien difficile. Le succés fut nul. La lettre, à ce qu'il semble, fut jugée maladroite et incompléte : maladroite, parce que la résistance si éclatante de Libère, pendant les cinq années précédentes, y était vraiment trop escamotée, et qu'on ne s'expliquail plus alors pour quoi l'empereur avait envoyé le pape en exil ; incomplète, parce que, sauf le changement de communion du pape, il n'y avait rien sur la foi, pas la moindre approbation des formu les vagues substituées à Antioche au symbole de Nicée. Fortunatien en fut pour ses frais de style et Libére pour ses réticen ces. Il fallut recommencer et préciser. x C'est ce qui fut fait dans la lettre Pro deifico. Ici il est tenu compte des deux attitu des successives de Libére, non cependant sans un certain effort pour atténuer leur opposition : « Je n'ai pas défendu Athanase ; mais mon prédécesseur Ju les, de sainte mémoire, l'ayant accueili, je craignais de passer, à certains égards, pour un prévaricateur, Mais quand, au moment voulu de Dieu, je me suis rendu compte que vous l'aviez justement condamné... » Voilà les choses arrangées avec la vraisemblance histori que. Suit, quelques lignes plus bas, l'adhésion à la formule orientale et ainsi toutes les exigen ces sont satisfaites.</w:t>
      </w:r>
    </w:p>
    <w:p>
      <w:pPr>
        <w:spacing w:after="120" w:before="0" w:line="360" w:lineRule="auto"/>
        <w:ind w:firstLine="283"/>
        <w:jc w:val="both"/>
      </w:pPr>
      <w:r>
        <w:rPr>
          <w:rFonts w:ascii="Garamond" w:hAnsi="Garamond"/>
          <w:sz w:val="24"/>
        </w:rPr>
        <w:t>« Le malheureux pape n'était pas au bout de ses peines. A la fin de 357 ses concessions étaient déjà en retard. Potamius, Ursace, Valens et les autres venaient de lancer la formule arienne, dite deuxiéme formule de Sirmium, et cherchaient à la faire accepter par l'épiscopat. Dans l’ensemble ils ne réussirent ni en Occident ni en Orient ; toutefois ils obtinrent quelques résultats partiels. Le vieil Hosius se laissa extorquer une signature. Libére, on est fondé à le supposer, fut sollicité aussi et les ariens firent courir en Orient le bruit qu'il avait cédé. Mais c'était là une confusion avec son acceptation de la première formule de Sir-</w:t>
      </w:r>
    </w:p>
    <w:p/>
    <w:p>
      <w:pPr>
        <w:spacing w:after="120" w:before="240" w:line="240" w:lineRule="auto"/>
        <w:ind w:firstLine="0"/>
        <w:jc w:val="left"/>
      </w:pPr>
      <w:r>
        <w:rPr>
          <w:rFonts w:ascii="Garamond" w:hAnsi="Garamond"/>
          <w:b/>
          <w:sz w:val="28"/>
        </w:rPr>
        <w:t>IX — 17</w:t>
      </w:r>
    </w:p>
    <w:p/>
    <w:p>
      <w:pPr>
        <w:spacing w:after="120" w:before="240" w:line="240" w:lineRule="auto"/>
        <w:ind w:firstLine="0"/>
        <w:jc w:val="left"/>
      </w:pPr>
      <w:r>
        <w:rPr>
          <w:rFonts w:ascii="Garamond" w:hAnsi="Garamond"/>
          <w:b/>
          <w:sz w:val="28"/>
        </w:rPr>
        <w:t>— DE</w:t>
      </w:r>
    </w:p>
    <w:p>
      <w:pPr>
        <w:spacing w:after="120" w:before="0" w:line="360" w:lineRule="auto"/>
        <w:ind w:firstLine="283"/>
        <w:jc w:val="both"/>
      </w:pPr>
      <w:r>
        <w:rPr>
          <w:rFonts w:ascii="Garamond" w:hAnsi="Garamond"/>
          <w:sz w:val="24"/>
        </w:rPr>
        <w:t>Ln REL LLL « he mm mium, orthodoxe au fond, bien qu'elle ne contint pas le terme nicéen d'homoousios t. s A qui sommes-nous redevab les des quatre lettres ? El les nous sont parvenues encadrées dans un texte narratif enchâssé dans les écrits de saint Hilaire. Il ne parait pas que les dispositions d'Hilaire à l'égard de Libére fussent trés bienveillantes, à en juger du moins par son livre contre Constance, oü il ne l'épargne pas, et Hosius encore moins. L'ouvrage d'oü sont détachés les fragments remonte aux mémes années (360). Mais on s'est demandé si vraiment Hilaire avait bien pu qualifier de perfidia ariana la formule souscrite | par Libére ; en outre s'il était possible qu'il donnàt le nom d'hérétiques à Basile d'Ancyre, à Cecropius de Nicée et à Silvain de Tarse, connus pour avoir dirigé en 358 et depuis une réaction anti-arienne et quasi orthodoxe. Hilaire ne s'est pas toujours montré si intraitable. Au début de l'année 359 il commente longuement la formule © et il traite avec bienveillance ces trois évéques. Si Hilaire est l'auteur du texte conservé dans les Fragments IV, V, VI, c'est qu'il -| l'a rédigé vers la fin de-357, au plus tard dans les | premiers mois de 358, et avant le concile de Rimini, ce qui est impossible puis que le texte contient une référence à ce concile.</w:t>
      </w:r>
    </w:p>
    <w:p>
      <w:pPr>
        <w:spacing w:after="120" w:before="0" w:line="360" w:lineRule="auto"/>
        <w:ind w:firstLine="283"/>
        <w:jc w:val="both"/>
      </w:pPr>
      <w:r>
        <w:rPr>
          <w:rFonts w:ascii="Garamond" w:hAnsi="Garamond"/>
          <w:sz w:val="24"/>
        </w:rPr>
        <w:t>Si on tient à tout arranger, il faudra supposer que le morceau sur Libére a été ajouté à l'ouvrage primitif en 357-358 et que, dans une des révisions postérieures, Hilaire y introduisit la référence aux actes de Rimini. Ou bien, il faudra admettre linterpolation du recueil d'Hilaire par une main luciférienne : mais ces frau des lucifériennes dont on a voulu faire tant d'état sont d'une qualité si subtile, qu'el les semblent relever moins de la criti que que de la divination.</w:t>
      </w:r>
    </w:p>
    <w:p>
      <w:pPr>
        <w:spacing w:after="120" w:before="0" w:line="360" w:lineRule="auto"/>
        <w:ind w:firstLine="283"/>
        <w:jc w:val="both"/>
      </w:pPr>
      <w:r>
        <w:rPr>
          <w:rFonts w:ascii="Garamond" w:hAnsi="Garamond"/>
          <w:sz w:val="24"/>
        </w:rPr>
        <w:t>En définitive, la question n'est pas tranchée et Hilaire garde le droit de le revendiquer.</w:t>
      </w:r>
    </w:p>
    <w:p>
      <w:pPr>
        <w:spacing w:after="120" w:before="0" w:line="360" w:lineRule="auto"/>
        <w:ind w:firstLine="283"/>
        <w:jc w:val="both"/>
      </w:pPr>
      <w:r>
        <w:rPr>
          <w:rFonts w:ascii="Garamond" w:hAnsi="Garamond"/>
          <w:sz w:val="24"/>
        </w:rPr>
        <w:t>V. LE RETOUR DE LIBÈRE. — On se demandera pour quoi, si Libère a capitulé en 357, il lui a fallu attendre longtemps encore, jusqu'en 355, l'autorisation de rentrer à Home. Malgré l'importance de ses concessions, elle ne donnait pas entière satisfaction à la Cour. Il s'était séparé d'Althanase et rallié à la formule de 351 qui gardait le silence sur le consubstanliel nicéen, mais n'y contredisait pas. En 357, cette formule vieille de six années était déclassée : il eût fallu, pour se rendre digne d'une mesure gracieuse, souscrire la seconde formule de Sirmium, celle de l'homéisme pur. La résistance de Libére avait causé un grand déplaisir, sa défaillance jetait dans un grand embarras. Que faire de lui ? Et surtout que faire de Félix ? On crut tout arranger en l'autorisant à quitter Bérée et à transporter sa résidence à Sirmium, où se trouvait la Cour, au début de l'été 358,</w:t>
      </w:r>
    </w:p>
    <w:p>
      <w:pPr>
        <w:spacing w:after="120" w:before="0" w:line="360" w:lineRule="auto"/>
        <w:ind w:firstLine="283"/>
        <w:jc w:val="both"/>
      </w:pPr>
      <w:r>
        <w:rPr>
          <w:rFonts w:ascii="Garamond" w:hAnsi="Garamond"/>
          <w:sz w:val="24"/>
        </w:rPr>
        <w:t>Constance se plaisait aux discussions théologiques ; il aimait à y briller et il ne pouvait lui déplaire de poursuivre sa victoire sur le pape. Il entreprit donc de lui faire confesser que le Fils n'est pas consubstantiel au Père. Mais les partis théologiques se succédaient rapidement, dans l'été de 358 les éléments modérés de l'épiscopat non nicéen reprirent crédit auprés de l'empereur ; à leur tête étaient Basile d'Ancyre, Eustache, Eleusius, qui écartaient le consubstantiel comme pouvant abriter des idées hérétiques, mais dont la croyance était au fond orthodoxe, sur le point controversé. Avec le concours de délégués occident aux, dont parle saint Hilaire, ils entrainérent les homéens à souscrire une troisième formule, qui ne faisait guère que rééditer celle de 351 et marquait un progrés notable sur celle de 357. Libére accepta de la</w:t>
      </w:r>
    </w:p>
    <w:p/>
    <w:p>
      <w:pPr>
        <w:spacing w:after="120" w:before="240" w:line="240" w:lineRule="auto"/>
        <w:ind w:firstLine="0"/>
        <w:jc w:val="left"/>
      </w:pPr>
      <w:r>
        <w:rPr>
          <w:rFonts w:ascii="Garamond" w:hAnsi="Garamond"/>
          <w:b/>
          <w:sz w:val="28"/>
        </w:rPr>
        <w:t>(LE PAPE)</w:t>
      </w:r>
    </w:p>
    <w:p>
      <w:pPr>
        <w:spacing w:after="120" w:before="0" w:line="360" w:lineRule="auto"/>
        <w:ind w:firstLine="283"/>
        <w:jc w:val="both"/>
      </w:pPr>
      <w:r>
        <w:rPr>
          <w:rFonts w:ascii="Garamond" w:hAnsi="Garamond"/>
          <w:sz w:val="24"/>
        </w:rPr>
        <w:t>enfin obtenir de reprendre possession de son sié | et force fut à Félix d'accepter ce qu'avaient réglé | et dont on n'entendait plus parler, avait été aban516 signer, en spécifiant en outre qu'il excommunierait. tous ceux qui ne confesseraient pas que le Fils est. semblable au Pére en substance et en tout ; il protestait par là contre le bruit répandu par les ariens extrêmes de l'Orient qu'il avait apposé sa signature à la formule arianisante de 357. C'était pres que un triomphe de l'orthodoxie, et c'était en le soulignant. que, grâce à la réaction passagère qui venait de remettre en faveur la droite du parti non nicéen constituée par les évêques homoiousiens, Libère allait | épiscopal. Satisfait d'avoir recueilli son adhésion le groupe de Basile d'Ancyre lui témoigna sa gratitude en amenant l'empereur à le renvoyer à Rome ?. 3 « Cela n'allait pas tout seul. Les ariens de gauche n'étaient guére favorab les à cette solution, et Félix devait en être amèrement impressionné, Mais, pour | le moment, les ariens de gauche étaient peu en faveur Basile et consorts. Ils lui en écrivirent*. Libère revint donc à Rome, avec l'autorisation de l'empereur et l'appui du parti épiscopal qui dominait pour le moment à la Cour et en Orient. C'est avec les M d'Orient qu'il était désor mais en comites et non plus avec leur edversaire et victime Athanase d'Alexandrie. Triste retour, en somme, acheté par de lamentab les capitulations. Cependant Libère retrouva, à son arrivée à Rome, les sympathies qui s'étaient manifestées à son départ. Les apologistes tirent argument de ces sympathies. Comment, disentils, le peuple romain aurait-il pu faire un accueil triomphal à Libère (cum gaudio, quasi viclor), s s'il avait eu connaissance de ses faiblesses ? Est-ce que son. E sens chrétien ne suffisait pas à le prémunir contre les personnages, même très aimab les et très aimés, qu abandonnaient pour l'arianisme, la divinité absolue S du Christ ? Est-ce que le clergé, à tout le moins, n'était. pas là pour l'avertir du danger de certaines formu les ? Le clergé de Rome, hélas ! Il vaudrait mieux n'en pas“ parler. N'était-il pas rangé autour de Félix, l'ami, la créature d'Acace et d'Épictéte ? Et puis, est-il vrai que la divinité du Christ füt en cause ? Sürement non. Il s'agissait seulement de savoir s'il y avait lieu. | d'en exprimer une conséquence, un aspect, par le. terme homoousios, qui déplaisait à tant de gens et, en revanche, faisait le bonheur des hérétiques sabelliens. Ce qui était plus à la portée du peuple, c'est que l'ancien évé que d'Alexandrie, évincé depuis deux ans donné par Libére aussi bien que par Félix. Les autres évêques d'Orient et l’empereur Constance étaient d'accord à n'en point vouloir. Sans doute, on l'avait soutenue à Rome sous le pape Ju les et sous Libère luiméme, jusqu'à son exil. Mais avait-il vraiment raiscn. contre tout le monde et valait-il la peine que, pour lui, l'Église entière s'arrétàt de vivre ? d Basile d'Ancyre ne réussit pas à se soutenir et les 517 LIBÈRE | modérés perdirent comme lui la faveur impériale. anonyme de 368 montre Félix, aprés avoir disparu “Rome et s'établissant dans la basili que de Ju les, au Transtévére, d'où il fut chassé honteusement par “le peuple et les autorités.</w:t>
      </w:r>
    </w:p>
    <w:p>
      <w:pPr>
        <w:spacing w:after="120" w:before="0" w:line="360" w:lineRule="auto"/>
        <w:ind w:firstLine="283"/>
        <w:jc w:val="both"/>
      </w:pPr>
      <w:r>
        <w:rPr>
          <w:rFonts w:ascii="Garamond" w:hAnsi="Garamond"/>
          <w:sz w:val="24"/>
        </w:rPr>
        <w:t>— L'année 359 vit le concile de Rimini qui s'acheva “par une démarche lamentable, vraie « capitulation | cecuméni que » en faveur d'une formule qui ne valait Pas, comme défense de la foi, cel les que Libère avait signées à Bérée et à Sirmium. Le concile parla aM Libére et de ses leltres, mais le pape n'y parut point et sa mémoire ne peut que s'en mieux trouver ; non -seulement sa mémoire, mais encore son prestige parmi les contemporains, car l'épiscopat s'était lamentable- “ment montré ; à part les exilés et les absents, tous les autres avaient accepté des formu les qui, en vérité, auraient dà les mettre sur leurs gar des. —* Cette situation ne pouvait qu'être favorable à | 1 Abére. Les autres évêques d'Occident avaient, en somme, faibli deux fois et sans trop se faire prier. A — la première faiblesse, il avait eu part, mais après pluM sieurs années de résistance ; encore avait-il saisi Toccasion ; en s'associant à la réaction de Basile -d'Ancyre, de corriger, jusqu'à un certain point, les “effets de sa défaillance. Quant à la deuxième faiblesse . promis. Cela le distinguait avantageusement des autres. Sans doute il ne pouvait prétendre à l'autorité morale d'un Hilaire de Poitiers et d'un Eusébe de p qui revenaient d'exil sans avoir Ja mais fait moindre concession ; mais il était moins tombé E. les autres. Ajoutez ‘à cela ses vertus personnel les, | ses malheurs, l'éclat du Siège apostoli que, le fait que — même à Rome et après son retour — il était com- - battu par un parli que patronnaient les Pères ariens, - Ursace, Valens, Auxence et les autres ; tout concourait À restaurer Libère dans l'opinion. Aussi put-il faire « quel que figure dans le mouvement de réaction contre le concile de Rimini, et surtout dans l'opposition à l'intransigeance de Lucifer de Cagliari et de ses nem Il serait à souhaiter que quel que document ous dit en quels rapports il se trouva alors avec Hilaire, Eusèbe, Athanase. Nous n'en avons malheu- -reusement aucun. Il ne nous reste à ce sujet qu'une lettre de lui, très mal conservée, dans le Fragment XH - de saint Hilaire. C'est une protestation contre les  »intransigeants ; l'attitude « des Égyptiens et de ceux -d'Achaie » est visée sans qu'aucun nom soit prononcé.</w:t>
      </w:r>
    </w:p>
    <w:p>
      <w:pPr>
        <w:spacing w:after="120" w:before="0" w:line="360" w:lineRule="auto"/>
        <w:ind w:firstLine="283"/>
        <w:jc w:val="both"/>
      </w:pPr>
      <w:r>
        <w:rPr>
          <w:rFonts w:ascii="Garamond" w:hAnsi="Garamond"/>
          <w:sz w:val="24"/>
        </w:rPr>
        <w:t xml:space="preserve">Lau concile alexandrin de 362. Une autre protestation de méme sens se trouvait dans une lettre actuelle- — ment perdue, mais visée en 385 par le pape Sirice — dans sa lettre à Himére de Tarragone . Sirice dit — qu'aprés la cassation du concile de Rimini, Libère — envoya dans les provin ces des décrets génér aux sur — la conduite à tenir à l'égard des faillis. Il défendait, — en particulier, de renouveler le baptême à ceux qui — Favaient recu des ariens. — </w:t>
      </w:r>
      <w:r>
        <w:rPr>
          <w:rFonts w:ascii="Garamond" w:hAnsi="Garamond"/>
          <w:i/>
          <w:sz w:val="24"/>
        </w:rPr>
        <w:t xml:space="preserve"> Quand Libère, peu avant sa mort, accueillit à — Rome une députation des conci les de Lampsa que et | de Smyrne, conduite par son ancienne connaissance d Er. Sirmium, Eustathe de Sébaste, ce n'est pas sur la — base de la convention de Sirmium qu'il traita avec ces — prélats. Ils ne le prétendirent méme pas, ils lui pré2 sentèrent le synode de Nicée, l'acceptant sans condi3 “tion ni restriction. Mais ils n'allérent pas plus loin t et ne soufflérent mot du Saint-Esprit. Or, il avait été entendu à Alexandrie, dans le concile de 362, que le E - Symbole de Nicée ne suffisait plus et que, étant E données les circonstan ces, les personnes qui se </w:t>
      </w:r>
      <w:r>
        <w:rPr>
          <w:rFonts w:ascii="Garamond" w:hAnsi="Garamond"/>
          <w:sz w:val="24"/>
        </w:rPr>
        <w:t xml:space="preserve"> Talliaient à l’orthodoxie nicéenne devaient confesser nettement « que l'Esprit-Saint n'est pas une créature Te du retour triomphal de Libére, reparaissant à de l'épiscopat, celle de Rimini, il ne s’y était pas com— De ce fait, il faut conclure que la lettre est postérieure |</w:t>
      </w:r>
    </w:p>
    <w:p/>
    <w:p>
      <w:pPr>
        <w:spacing w:after="120" w:before="240" w:line="240" w:lineRule="auto"/>
        <w:ind w:firstLine="0"/>
        <w:jc w:val="left"/>
      </w:pPr>
      <w:r>
        <w:rPr>
          <w:rFonts w:ascii="Garamond" w:hAnsi="Garamond"/>
          <w:b/>
          <w:sz w:val="28"/>
        </w:rPr>
        <w:t>(LE PAPE) 518</w:t>
      </w:r>
    </w:p>
    <w:p>
      <w:pPr>
        <w:spacing w:after="120" w:before="0" w:line="360" w:lineRule="auto"/>
        <w:ind w:firstLine="283"/>
        <w:jc w:val="both"/>
      </w:pPr>
      <w:r>
        <w:rPr>
          <w:rFonts w:ascii="Garamond" w:hAnsi="Garamond"/>
          <w:sz w:val="24"/>
        </w:rPr>
        <w:t>et qu'il n'est pas séparé de l'essence du Christ. » Les prélats grecs que représentait la députation d'Eustathe étaient peu enclins à accorder cela, et il est difficile qu'à Home on n'eüt pas quel que renseignement sur leurs dispositions. 5i Libére avait été en rapports étroits avec Athanase, il se füt sans doute montré plus difficile. On est méme fondé à se demander s'il connaissait la lettre du concile d'Alexandrie où ` est formulée la prescription relative au Saint-Esprit.</w:t>
      </w:r>
    </w:p>
    <w:p>
      <w:pPr>
        <w:spacing w:after="120" w:before="0" w:line="360" w:lineRule="auto"/>
        <w:ind w:firstLine="283"/>
        <w:jc w:val="both"/>
      </w:pPr>
      <w:r>
        <w:rPr>
          <w:rFonts w:ascii="Garamond" w:hAnsi="Garamond"/>
          <w:sz w:val="24"/>
        </w:rPr>
        <w:t>« Gette affaire, qui eut quel que retentissement en Orient, sans y porler de conséquen ces sérieuses, ne pouvait que passer inapercue dans le milieu romain. Là, il n'y avait auc une queslion du Saint-Esprit. On ne pensait qu'à Nicée et à Rimini. Or Eustathe et les siens étaient des adversaires sinon des victimes de Rimini ; quant au concile de Nicée, ils l'acceptaient sans ambages. On ne pouvait donc que se réjouir d'un acte qui préparait, qu'inaugurait méme le retour de l'Orient à l'unité catholi que *. » VI. L'ÉPITAPHE DE LIBÈRE. — Le pape mourut en 366 aprés un pontificat fort agité dans la première moitié et qui, dans ses derniéres années, avait vu la mort de Constance, le régne et la réaction paienne de Julien, la mort de Félix et la réconciliation des deux fractions hosti les du clergé romain. Libére finissait sa vie entouré d'égards et d'affection. Rapidement les événements se succédaient et l'oubli se faisait sur les plus anciens. De Bérée et de Sirmium qui donc parlait encore ? à peine s'en souvenait-on. Les souvenirs de Rimini eux-mémes commencaient à s'éloigner. Et cependant — il semble en vérité que certaines existen ces provoquent les énigmes — tout n'est pas parfaitement clair dans les souvenirs de ce pape.</w:t>
      </w:r>
    </w:p>
    <w:p>
      <w:pPr>
        <w:spacing w:after="120" w:before="0" w:line="360" w:lineRule="auto"/>
        <w:ind w:firstLine="283"/>
        <w:jc w:val="both"/>
      </w:pPr>
      <w:r>
        <w:rPr>
          <w:rFonts w:ascii="Garamond" w:hAnsi="Garamond"/>
          <w:sz w:val="24"/>
        </w:rPr>
        <w:t>Le Liber pontificalis dit de lui : qui sepultus est in pia Salaria in cimiterio Priscilla V id. sept. Les topographes ne mentionnent pas le tombeau, bien qu'ils désignent ceux des autres papes du 1v</w:t>
      </w:r>
      <w:r>
        <w:rPr>
          <w:rFonts w:ascii="Garamond" w:hAnsi="Garamond"/>
          <w:i/>
          <w:sz w:val="24"/>
        </w:rPr>
        <w:t xml:space="preserve"> et du v</w:t>
      </w:r>
      <w:r>
        <w:rPr>
          <w:rFonts w:ascii="Garamond" w:hAnsi="Garamond"/>
          <w:sz w:val="24"/>
        </w:rPr>
        <w:t xml:space="preserve"> siècle qui furent enterrés dans le méme cimetiére. Cette exception s'expli que probablement par le tort que les légen des féliciennes firent à la réputation de Libère. Le | tombeau du pape Vigile a été l'objet d'une prétérition analogue.</w:t>
      </w:r>
    </w:p>
    <w:p>
      <w:pPr>
        <w:spacing w:after="120" w:before="0" w:line="360" w:lineRule="auto"/>
        <w:ind w:firstLine="283"/>
        <w:jc w:val="both"/>
      </w:pPr>
      <w:r>
        <w:rPr>
          <w:rFonts w:ascii="Garamond" w:hAnsi="Garamond"/>
          <w:sz w:val="24"/>
        </w:rPr>
        <w:t>En outre, la date est fausse, car on sait, par la préface du Libellus precum que Libére mourut le 24 septembre 366, c'est-à-dire VIII kal. oct. La - variante VIII kal. mai des manuscrits A BCDE s'expli que par les Gesta Liberii où, aprés avoir parlé du baptéme de l'empereur à Nicomédie, on ajoute : in arianorum dogma declinat, Eodem loco mortuus est el sepultus Constante III et Constantio Aug. et Basso conss. VIIII (var. xim) kl. mai. Et sedit eandem sedem Petri apostoli annor. XVII, menses III dies VIII. In ejus tempora fabricata est absis in urbe Roma in regione quinta el requievit in pace. La phrase eodem loco est placée entre deux autres, dont l'une se rapporte évidemment à l'empereur, et l'autre non moins évidemment au pape. On ne voit pas trés bien duquel des deux elle parle elle-même ; la note consulaire étant. fictive ne peut aider à sortir de l'incertitude. Dans ces conditions on a pu prendre la date VIII kal. mai comme celle de la mort de Libére et l'introduire aprés coup dans le Liber pontificalis.</w:t>
      </w:r>
    </w:p>
    <w:p>
      <w:pPr>
        <w:spacing w:after="120" w:before="0" w:line="360" w:lineRule="auto"/>
        <w:ind w:firstLine="283"/>
        <w:jc w:val="both"/>
      </w:pPr>
      <w:r>
        <w:rPr>
          <w:rFonts w:ascii="Garamond" w:hAnsi="Garamond"/>
          <w:sz w:val="24"/>
        </w:rPr>
        <w:t>La durée du pontificat indiquée dans ce passage des Gesla Liberii est inexacte ; elle pourrait se ramener paléographiquement à la durée réelle ann. XIIII m. IIII d. VIII.</w:t>
      </w:r>
    </w:p>
    <w:p>
      <w:pPr>
        <w:spacing w:after="120" w:before="0" w:line="360" w:lineRule="auto"/>
        <w:ind w:firstLine="283"/>
        <w:jc w:val="both"/>
      </w:pPr>
      <w:r>
        <w:rPr>
          <w:rFonts w:ascii="Garamond" w:hAnsi="Garamond"/>
          <w:sz w:val="24"/>
        </w:rPr>
        <w:t>Libére fut enterré sur la voie Salaria, au cimetiére de Priscille et, au vu : siècle, les pèlerins lisaient encore et copiaient l'épitaphe de son tombeau. L'original a Ar | = mm — — Ds mundo cám vim i : Pa * 519 LIBERE été perdu, mais le texte s'est conservé jusqu'à nous dans la sylloge Cenlulensis, recueil épigraphi que de l'abbaye de SaintRiquier, conservé dans un manuscrit de Saint-Pétersbourg ! :</w:t>
      </w:r>
    </w:p>
    <w:p>
      <w:pPr>
        <w:spacing w:after="120" w:before="0" w:line="360" w:lineRule="auto"/>
        <w:ind w:firstLine="283"/>
        <w:jc w:val="both"/>
      </w:pPr>
      <w:r>
        <w:rPr>
          <w:rFonts w:ascii="Garamond" w:hAnsi="Garamond"/>
          <w:sz w:val="24"/>
        </w:rPr>
        <w:t>Quam diio fuerant devota menie parentes Qui confessorem lalem genuere potentem Ad que sacerdotem sem sine felle columbam Diving legis sincero corde magistrum 5 Hec le nascentem suscepit ecclesia mater Uberibus fidei nutriens dea beatum Oui pro se passurus erat mala cuncla libenter Parvulus ui que lo qui cœpisti dulcia verba Moz seripturarum lictor pius indole factus 10 Uf fua lingua magis legem qua verba sonaret Dilectat a dro tua dicla infancia simplex Nullis arte dolis sceda fugata malignis Oficio tali iusto puro que legendi Ad que item simpler aduliscens mente fuisti 15 Maturus que animo ferventi ætatem modestus Remotus pr&amp;dens milis gravis integer æquus Hic libi lectori innocuo fuil aurea vita Diaconus hinc factus iuvenis merilog : fideli Qui sic sincere casto inlegre que pudice Cette épitaphe est transcrite une deuxième fois dans la méme 5 ENE Centulensis, mais les ee premiers vers sont omis. à, ecclesia, la métri que, la poésie et l'épigraphie voudront eclesia ; 6, dea, dans la deuxième transcription une main du xvus siècle a ajouté avec raison devota ; « 7, erat, corriger eras ; 8, cœpisti et cepisti * ; 9, dictor et lector ; 10, qua et qud ; 12, fugata, corrigez : fucata ; 13, oficio et officio ; 15, aetatem el elale : 16,aequus el equus ; 17, innocuo et in nocua ; aurea et auria ; 19,casto et caste ; integre que</w:t>
      </w:r>
    </w:p>
    <w:p/>
    <w:p>
      <w:pPr>
        <w:spacing w:after="120" w:before="240" w:line="240" w:lineRule="auto"/>
        <w:ind w:firstLine="0"/>
        <w:jc w:val="left"/>
      </w:pPr>
      <w:r>
        <w:rPr>
          <w:rFonts w:ascii="Garamond" w:hAnsi="Garamond"/>
          <w:b/>
          <w:sz w:val="28"/>
        </w:rPr>
        <w:t>(LE PAPE)</w:t>
      </w:r>
    </w:p>
    <w:p>
      <w:pPr>
        <w:spacing w:after="120" w:before="0" w:line="360" w:lineRule="auto"/>
        <w:ind w:firstLine="283"/>
        <w:jc w:val="both"/>
      </w:pPr>
      <w:r>
        <w:rPr>
          <w:rFonts w:ascii="Garamond" w:hAnsi="Garamond"/>
          <w:sz w:val="24"/>
        </w:rPr>
        <w:t>| tum et merituum. correction :</w:t>
      </w:r>
    </w:p>
    <w:p>
      <w:pPr>
        <w:spacing w:after="120" w:before="0" w:line="360" w:lineRule="auto"/>
        <w:ind w:firstLine="283"/>
        <w:jc w:val="both"/>
      </w:pPr>
      <w:r>
        <w:rPr>
          <w:rFonts w:ascii="Garamond" w:hAnsi="Garamond"/>
          <w:sz w:val="24"/>
        </w:rPr>
        <w:t>| gneur des parents qui engendrérent un tel et si maitre au cœur pur de la divine Loi !</w:t>
      </w:r>
    </w:p>
    <w:p>
      <w:pPr>
        <w:spacing w:after="120" w:before="0" w:line="360" w:lineRule="auto"/>
        <w:ind w:firstLine="283"/>
        <w:jc w:val="both"/>
      </w:pPr>
      <w:r>
        <w:rPr>
          <w:rFonts w:ascii="Garamond" w:hAnsi="Garamond"/>
          <w:sz w:val="24"/>
        </w:rPr>
        <w:t>| devenu lecteur des Écritures, et ta langue a moins | pur et sincère Dieu dans la chasteté, l'intégrité, la ` potentum | et infigre que ; 20, serpieris et serviveris ; quanía et quanta corrig. qui ou quam ; 21, ad que (ensuite audessus du d on a tracé un f) et at que ; levitate et levitate, - corrig. : levita ; 23, in libatus per annis et inlibatus iure | perennis ; 27, apostolica et apostolicam ; scae et sce ; - 29, peccata et peccante ; 30, sinodo et senodo ; 31, elata et electa ; 33, possederes et possideris, corrig. : pose deris ; 35, ad que et ai que ; ne et ne que ; 37, corrig. à profugatus que ; sacerdos et sacerdus ; 38, faciem et. faciam ; 40, corrig. : feedare(t), coruscam ; 41, Een et En ; 45, corrig. : locutus ; 46, mite pium et mitte pium ; conspeciu et conspeclo ; 47, sic, à supprimer ; concedi et con... :49, demonia et daemonia ; 50, solvos et salvos ; 902, cum luo hoc et cum quo hoc, corrig. : cum que tuum ; precelens et precellens ; videmus et vidimus ; 54, meriAu vers 29, Duchesne propose cette ingénieuse Quis (t)e tractante sua non peccata reflebat de Au vers 39, de Rossi propose la retouche suivante : | No(sset ?) falsa manu portante symbola caeli. Pour les vers 45-46, de Rossi propose ceci :</w:t>
      </w:r>
    </w:p>
    <w:p>
      <w:pPr>
        <w:spacing w:after="120" w:before="0" w:line="360" w:lineRule="auto"/>
        <w:ind w:firstLine="283"/>
        <w:jc w:val="both"/>
      </w:pPr>
      <w:r>
        <w:rPr>
          <w:rFonts w:ascii="Garamond" w:hAnsi="Garamond"/>
          <w:sz w:val="24"/>
        </w:rPr>
        <w:t>Cum hac turba dignus medius que locatus (adoras JA Mite pium Domini conspectum iuste sacerdos.</w:t>
      </w:r>
    </w:p>
    <w:p>
      <w:pPr>
        <w:spacing w:after="120" w:before="0" w:line="360" w:lineRule="auto"/>
        <w:ind w:firstLine="283"/>
        <w:jc w:val="both"/>
      </w:pPr>
      <w:r>
        <w:rPr>
          <w:rFonts w:ascii="Garamond" w:hAnsi="Garamond"/>
          <w:sz w:val="24"/>
        </w:rPr>
        <w:t>« Combien grand avait été le dévouement au Sel- puissant confesseur, saint prêtre, colombe sans fiel, « Naissant, tu fus reçu par cette Église, ta mére ; elle te nourrit avec dévouement, toi fils heureux, qui devais pour elle souffrir volontiers tous les m aux. Enfant, tu as commencé à prononcer de dou ces | paro les. Bientôt, d'un ton naturel et pieux, tu es | fait entendre les paro les de la Loi quela Loi elle-méme. Ton enfance appelée simple fut chérie du Seigneur. : Auc une maligne tromperie n'altérait artificieusement - le texte des pages en ton office exact et pur de lecteur. Adolescent, tu conservas la même simplicité de | cœur, mür d'esprit dans les ardeurs de l’âge ; modeste, ami de la retraite, prudent, doux, grave, intègre, plein d'équité. Lecteur sans reproche, cette vie d'or fut la tienne. | x De là, je une homme, tu fus, par ton mérite soutenu, « créé diacre pour servir sans tromperie et d'un cœur pudeur, et pour être digne, aprés quelques années de | cette vie de lévite sévère, de cette conduite juste et bienheureuse, d'étre élu à bon droit et par un droit perpétuel, étant sans tache et plein de foi, à ce sim grand siège où brille avec sérénité la splendeur du | Christ. Tu y siégeras avec ton àme pure. Pape immaculé, enseignant bien et saintement, toi fait Maitre | de par la loi céleste, la doctrine apostoli que à un peuple vertueux. i^ € Ce fut là toujours la ferme constance de ton âme Déchiré, arraché de ton siège, trainé au loin afin que, = prétre, tu voilasses de quel que noirceur ta face, que tà noble main portât faussement les clefs ému les du ciel, et que tu souillasses la figure du Seigneur resplen- Insuper exsilio martyr decedis ad astra. d — + tieni “raie</w:t>
      </w:r>
    </w:p>
    <w:p/>
    <w:p>
      <w:pPr>
        <w:spacing w:after="120" w:before="240" w:line="240" w:lineRule="auto"/>
        <w:ind w:firstLine="0"/>
        <w:jc w:val="left"/>
      </w:pPr>
      <w:r>
        <w:rPr>
          <w:rFonts w:ascii="Garamond" w:hAnsi="Garamond"/>
          <w:b/>
          <w:sz w:val="28"/>
        </w:rPr>
        <w:t>LIBÈRE (</w:t>
      </w:r>
    </w:p>
    <w:p>
      <w:pPr>
        <w:spacing w:after="120" w:before="0" w:line="360" w:lineRule="auto"/>
        <w:ind w:firstLine="283"/>
        <w:jc w:val="both"/>
      </w:pPr>
      <w:r>
        <w:rPr>
          <w:rFonts w:ascii="Garamond" w:hAnsi="Garamond"/>
          <w:sz w:val="24"/>
        </w:rPr>
        <w:t>l'attribution à Félix II et trouvait peu persuasives les |</w:t>
      </w:r>
    </w:p>
    <w:p/>
    <w:p>
      <w:pPr>
        <w:spacing w:after="120" w:before="240" w:line="240" w:lineRule="auto"/>
        <w:ind w:firstLine="0"/>
        <w:jc w:val="left"/>
      </w:pPr>
      <w:r>
        <w:rPr>
          <w:rFonts w:ascii="Garamond" w:hAnsi="Garamond"/>
          <w:b/>
          <w:sz w:val="28"/>
        </w:rPr>
        <w:t>LE PAPE) | 522</w:t>
      </w:r>
    </w:p>
    <w:p>
      <w:pPr>
        <w:spacing w:after="120" w:before="0" w:line="360" w:lineRule="auto"/>
        <w:ind w:firstLine="283"/>
        <w:jc w:val="both"/>
      </w:pPr>
      <w:r>
        <w:rPr>
          <w:rFonts w:ascii="Garamond" w:hAnsi="Garamond"/>
          <w:sz w:val="24"/>
        </w:rPr>
        <w:t>provenir de la Voie Aurélienne, lieu de sa sépulture. Or, tandis qu'un grand nombre d'autres cimetiéres parmi lesquels ceux de la Voie Salaire, où fut enseveli le pape Libère, ont fourni des textes aux pèlerins auteurs de sylloges épigraphiques, la Voie Aurélienne n'en a donné aucun. L'épitaphe de Félix II formerait donc une exception uni que dans la riche série épigraphi que. Les années ont passé, les controverses se sont apaisées et l'accord s'est fait sur l'attribution à Libére. L. Duchesne convenait qu’ « il y a de graves raisons de la rapporter à ce pape » Liber pontificelis, t. r, p. 210 ; t. rr, p. 564 ; F. Savio, Punti coniroversi | nella questione del papa Liberio, in-12, Roma, 1911, consacrait une soixantaine de pages au moins à rafraichir une démonstration qui faisait dire à dom J. Chapman : « Je reconnais maintenant avec plaisir qu'il faut bien admettre que l'épitaphe est celle de Libére. » Revue bénédictine, 1912, t. xxix, p. 126.</w:t>
      </w:r>
    </w:p>
    <w:p>
      <w:pPr>
        <w:spacing w:after="120" w:before="0" w:line="360" w:lineRule="auto"/>
        <w:ind w:firstLine="283"/>
        <w:jc w:val="both"/>
      </w:pPr>
      <w:r>
        <w:rPr>
          <w:rFonts w:ascii="Garamond" w:hAnsi="Garamond"/>
          <w:sz w:val="24"/>
        </w:rPr>
        <w:t>Aprés tout, une épitaphe n'est ja mais qu'une épitaphe, on ne lui demande pas des précisions et des détails, surtout quand ceux-ci pourraient faire dresser l'oreille. Cette littérature, à laquelle appartiennent l'oraison funébre et le panégyri que, ne s'accommode pas de ce dont vit et prospère l'érudition. A chacun son genre. Ici, nous avons évidemment l'ouvrage d'un ami enthousiaste qui a soin d'esquiver les circonstan ces défavorab les à son héros. En tant que sa composition fait allusion à des événements historiques | voici ce qu'on croit pouvoir y découvrir. D'abord, une mention du concile de Milan en 355, auquel Libére, il est vrai, n'assista pas en personne, ce que le poéme ne dit pas, mais où la foi de Nicée remporta en eflet un triomphe, triomphe réel, quoi que passager et obtenu gráce à l'intervention des légats du pape et d'Eusébe de Verceil. Vient ensuite (32-36) la lutte soutenue par Libére, demeuré seul ou à peu prés, pour défendre Athanase et la foi de Nicée, puis son enlévement de Home (37-40). Les vers 38-40 sont altérés et à peu prés inintelligib les ; enfin (41-42) sa seconde épreuve, son exil. Arrivé à cette situation qui, suivant le panégyriste, fait de Libère un saint et un martyr, l'épitaphe saute les dix derniéres années de son épiscopat et l'introduit brusquement en paradis : Exilio decedis martyr ad astra, parmi les bienheureux, jouissant des pouvoirs miraculeux reconnus aux saints les plus vénérés. Puis, aprés cet acte « d'héroi que laconisme », l'auteur retrouve aussitót sa verbosité. La prétention peut paraitre exorbitante, elle l'est vraiment un peu, mais il n'y. a pas moyen d'expliquer cette épitaphe sans admettre quel que artifice dans sa composition. 3 Le nom de Libère ne se rencontre pas une seule fois dans l'inscription ; cependant outre que le style, le métre, les tra ces d'usages disciplinaires ne permettent guère de s'éloigner du rv* siècle, Libère est le seul pape qui ait combattu pour la foi de Nicée avec l'ardeur et au prix des souflran ces ici décrites !.</w:t>
      </w:r>
    </w:p>
    <w:p>
      <w:pPr>
        <w:spacing w:after="120" w:before="0" w:line="360" w:lineRule="auto"/>
        <w:ind w:firstLine="283"/>
        <w:jc w:val="both"/>
      </w:pPr>
      <w:r>
        <w:rPr>
          <w:rFonts w:ascii="Garamond" w:hAnsi="Garamond"/>
          <w:sz w:val="24"/>
        </w:rPr>
        <w:t>VII. LE SOUVENIR DE LIBÈRE, — « Que l'anniversaire de Libére, comme ceux de ses prédécesseurs, ait été marqué dans les calendriers ecclésiastiques, c'est ce qui ne pouvait manquer. Que ses successeurs, Sirice, Anastase et autres, n'aient parlé de lui qu'avec damné pour son attitude politi que. Le succés du dyothélisme au concile de 681 n'était pas, en lui-même, une réhabilitation officielle du pape qui présida, en 649, le concile de Latran. Que Constantin Pogonat et son fils Justinien II aient autorisé une manifestation aussi caractérisée contre un acte solennel de leur pére ou aieul Constant II, c'est ce qui ne saurait étre admis sans témoignage. Le Liber pontificalis ne dit rien. On en revient donc à l'attribution à Libère,</w:t>
      </w:r>
    </w:p>
    <w:p/>
    <w:p>
      <w:pPr>
        <w:spacing w:after="120" w:before="240" w:line="240" w:lineRule="auto"/>
        <w:ind w:firstLine="0"/>
        <w:jc w:val="left"/>
      </w:pPr>
      <w:r>
        <w:rPr>
          <w:rFonts w:ascii="Garamond" w:hAnsi="Garamond"/>
          <w:b/>
          <w:sz w:val="28"/>
        </w:rPr>
        <w:t>523 LIBERE (LE PAPE)</w:t>
      </w:r>
    </w:p>
    <w:p>
      <w:pPr>
        <w:spacing w:after="120" w:before="0" w:line="360" w:lineRule="auto"/>
        <w:ind w:firstLine="283"/>
        <w:jc w:val="both"/>
      </w:pPr>
      <w:r>
        <w:rPr>
          <w:rFonts w:ascii="Garamond" w:hAnsi="Garamond"/>
          <w:sz w:val="24"/>
        </w:rPr>
        <w:t>respect, c'est ce à quoi on doit s'attendre : un autre langage eût été inconvenant.</w:t>
      </w:r>
    </w:p>
    <w:p>
      <w:pPr>
        <w:spacing w:after="120" w:before="0" w:line="360" w:lineRule="auto"/>
        <w:ind w:firstLine="283"/>
        <w:jc w:val="both"/>
      </w:pPr>
      <w:r>
        <w:rPr>
          <w:rFonts w:ascii="Garamond" w:hAnsi="Garamond"/>
          <w:sz w:val="24"/>
        </w:rPr>
        <w:t>Au v</w:t>
      </w:r>
      <w:r>
        <w:rPr>
          <w:rFonts w:ascii="Garamond" w:hAnsi="Garamond"/>
          <w:i/>
          <w:sz w:val="24"/>
        </w:rPr>
        <w:t xml:space="preserve"> siécle, les historiens glissent en général sur cette affaire. Rufin constate que Libère revint à Rome sous Constance, tandis que les autres évéques ne furent rappelés d'exil que sous Julien. De ce retour précoce il ne peut dire s'il fut la suite d'un acquiescement de Libère aux volontés impéria les, ou si ce fut une gracieuseté de Constance envers les Romains... sed hoc utrum quod adquieverit (Liberius) voluntati sua ad subscribendum, an ad populi Romani gratiam a quo proficiscens fuerat exoratus indulserit, pro certo compertum non habes </w:t>
      </w:r>
      <w:r>
        <w:rPr>
          <w:rFonts w:ascii="Garamond" w:hAnsi="Garamond"/>
          <w:sz w:val="24"/>
        </w:rPr>
        <w:t xml:space="preserve">, Il ne lui vient pas à l'esprit que ces deux raisons ont pu agir ensemble : c'est pourtant assez naturel. Sulpice-Sévére, dont le récit est fort rapide, ne mentionne que la seconde : Liberius paulo post urbi redditus, ob seditiones romanas </w:t>
      </w:r>
      <w:r>
        <w:rPr>
          <w:rFonts w:ascii="Garamond" w:hAnsi="Garamond"/>
          <w:i/>
          <w:sz w:val="24"/>
        </w:rPr>
        <w:t>. Il en est de méme de Socrate ?, qui est ici extraordinairement embrouillé et motive l'exil de Libère par son refus de signer les décrets de Rimini. Sozoméne est tout autrement renseigné</w:t>
      </w:r>
      <w:r>
        <w:rPr>
          <w:rFonts w:ascii="Garamond" w:hAnsi="Garamond"/>
          <w:sz w:val="24"/>
        </w:rPr>
        <w:t>, Il corrige son devancier, replace l'exil de Libère à là suite du concile de Milan, et résume à ce | propos le dialogue entre Libère et Constance. Puis, sans doute, à l'aide des documents de Sabinus le | Macédonien, il relate les négociations de. Sirmium à la suite desquel les le pape fut renvoyé à Home.</w:t>
      </w:r>
    </w:p>
    <w:p>
      <w:pPr>
        <w:spacing w:after="120" w:before="0" w:line="360" w:lineRule="auto"/>
        <w:ind w:firstLine="283"/>
        <w:jc w:val="both"/>
      </w:pPr>
      <w:r>
        <w:rPr>
          <w:rFonts w:ascii="Garamond" w:hAnsi="Garamond"/>
          <w:sz w:val="24"/>
        </w:rPr>
        <w:t>« Philostorge, à l'encontre des historiens précédents, qui sont tous catholiques et s'inspirent de documents défavorab les aux ariens, Philostorge est un arien d'extréme-gauche, un disciple d'Eunomius. D'après lui, Libére, souvent redemandé par les Romains, leur aurait été renvoyé aprés que l'empereur, dans un synode réuni à Sirmium,eut tiré et de lui et d'Hosius une signature contre l'homoousios et contre Athanase, En ce qui regarde Libére, la signature contre Athanase est établie, on l'a vu, par Athanase lui-méme et par d'autres autorités indiscutab les. Quant à l'homoousios, on ne peut dire que Libére l'ait ja mais condamné. Ce qui résulte des documents, c'est qu'il est entré en communion avec des évêques qui se défiaient de cette formule. Qu'il ait cessé un moment d'en exiger l'acceptation expresse comme condition sine qua non de sà communion, cela ne prouve pas qu'elle n'ait pas toujours représenté et sa foi intérieure et son enseignement pastoral. La formule condamnée par Libère n'est pas celle de Micée : c'est celle de ses adversaires les plus directs, les Anoméens, c'est-à-dire les ancétres spirituels et patrons de Philostorge. C'est assez dire que celui-ci a fait ici une de ces confusions qui lui sont familières, et qu'il a attribué à Libère et à Hosius ce qui est le fait d'Hosius seul.</w:t>
      </w:r>
    </w:p>
    <w:p>
      <w:pPr>
        <w:spacing w:after="120" w:before="0" w:line="360" w:lineRule="auto"/>
        <w:ind w:firstLine="283"/>
        <w:jc w:val="both"/>
      </w:pPr>
      <w:r>
        <w:rPr>
          <w:rFonts w:ascii="Garamond" w:hAnsi="Garamond"/>
          <w:sz w:val="24"/>
        </w:rPr>
        <w:t>« Une donnée comm une à tous ces auteurs du v* siécle, c'est que Libére était fort regretté des ftomains et qu'ils le redemandérent avec instance. les uns (Sulpice-Sévére, Socrate, Théodoret) s'en tiennent là ; les autres (Rufin, Sozoméne, Philostorge) mentionnent aussi les concessions de l'exilé ; Rufin en parle dubitativement, Philostorge d'une facon erronée, Sozoméne est incomplet en ce qu'il néglige cel les de 357 pour s'en tenir à cel les de 358. Il est possible que la collection de Sabinus ne lui ait rien fourni sur cel les de 357.</w:t>
      </w:r>
    </w:p>
    <w:p>
      <w:pPr>
        <w:spacing w:after="120" w:before="0" w:line="360" w:lineRule="auto"/>
        <w:ind w:firstLine="283"/>
        <w:jc w:val="both"/>
      </w:pPr>
      <w:r>
        <w:rPr>
          <w:rFonts w:ascii="Garamond" w:hAnsi="Garamond"/>
          <w:sz w:val="24"/>
        </w:rPr>
        <w:t>| grecs n'a pu influer eu v* siécle sur le développement.</w:t>
      </w:r>
    </w:p>
    <w:p>
      <w:pPr>
        <w:spacing w:after="120" w:before="0" w:line="360" w:lineRule="auto"/>
        <w:ind w:firstLine="283"/>
        <w:jc w:val="both"/>
      </w:pPr>
      <w:r>
        <w:rPr>
          <w:rFonts w:ascii="Garamond" w:hAnsi="Garamond"/>
          <w:sz w:val="24"/>
        </w:rPr>
        <w:t>| pour saint Jérôme, en 380 et 392, chose absolument | tedium exilii, les suggestions de Fortunatien, les | y est représenté comme ayant été exilé pour n'avoir | | pas consenti à l'hérésie arienne, puis comme l'ayant |.</w:t>
      </w:r>
    </w:p>
    <w:p>
      <w:pPr>
        <w:spacing w:after="120" w:before="0" w:line="360" w:lineRule="auto"/>
        <w:ind w:firstLine="283"/>
        <w:jc w:val="both"/>
      </w:pPr>
      <w:r>
        <w:rPr>
          <w:rFonts w:ascii="Garamond" w:hAnsi="Garamond"/>
          <w:sz w:val="24"/>
        </w:rPr>
        <w:t>| là, grâce à l'appui de l'empereur, il fit prévaloir | retour, il se retire et vit tranquille à la campagne. environs de Rome, la ville étant au pouvoir d'un | notice spéciale, ne tarda pas à avoir la sienne, on y | n'eurent pas une bien grande circulation ; le Liber * Quoi qu'il en soit, il est clair que l'on ne saurait opposer le silence de ces auteurs tardifs et leurs compi- —— lations incomplètes, souvent fautives, aux témoigna- — ges si clairs d'Athanase, de l'anonyme romain de 368 | et de Jérôme. Le faire, c'est se mettre en conflit avec les rég les les plus élémentaires de la criti que histo- | ri que.</w:t>
      </w:r>
    </w:p>
    <w:p>
      <w:pPr>
        <w:spacing w:after="120" w:before="0" w:line="360" w:lineRule="auto"/>
        <w:ind w:firstLine="283"/>
        <w:jc w:val="both"/>
      </w:pPr>
      <w:r>
        <w:rPr>
          <w:rFonts w:ascii="Garamond" w:hAnsi="Garamond"/>
          <w:sz w:val="24"/>
        </w:rPr>
        <w:t>« Socrate, Sozomène et Théodoret ne furent traduits en latin que vers le milieu du v1* siècle ; Philostorge ne ` le fut ja mais ; de son texte grec lui-même nous n'avons que des fragments. Aucun de ces quatre auteurs | de la tradition. On en peut dire autant des œuvres diverses de saint Athanase. Quant aux documents | latins, l'anonyme romain, qui ne nous est connu que par la Collectio Avellana, fournie au milieu du ver : siècle, « parait avoir donné de bonne heure dans les archives | du Latran. Restent Sulpice-Sévère trés laconi que, | Rufin trés dubitatif et saint Jérôme trés alfirmatif. Ce que Rufin, vers 404, dit être peu clair pour lui est, « certaine. C'est saint Jérôme qui fut écouté, malheu- - reusement pour le pape Libère. Nous avons wu, quel les circonstan ces atténuantes peuvent lui être. accordées, Jérôme ne les oublie pas : il mentionne le | sentiments du peuple à l'égard de l'exilé. Mais il ne - jette aucun voile sur les faiblesses de celui-ci et même, ` suivant les procédés de style, il les aggrave plutôt, | parlant d'hæresis, d'hærelica pravitas, alors qu'il n'y avait que silence « prudent » ou plutôt imprudent. - On le prit au pied de la lettre. Au commencement du - vis siècle la chute de Libère était chose reçue à Home. | « Le Liber pontificalis est trés net là-dessus. Libère « acceptée, moyennant quoi il fut renvoyé à Rome ; lhérésie et persécuta les parti sans de Félix. C'est celui-ci qui a le beau rôle. Il est ordonné évê que au « moment du départ de Libère, et, semble-t-il, du consentement, si ce n'est par les mains de celui-ci. En son . absence, il condamne en concile Ursace et Valence, « donnés ici comme des prétres romains ; aprés son « Une autre composition du commencement du vis siècle, intitulée Gesta Liberii, touche, en passant, il est vrai, et indirectement, au sujet qui nous occupe. L'auteur de cette pièce, le méme $ans doute à qui nous devons le concile de Sinuesse et les Gesta de Xysti purgatione, est préoccupé avant tout de trouver des antécédents à la situation du pape Symma que, accusé M de fautes graves, diffici les à juger, réduit à vivre aux compétiteur. Dans les Gesta Liberii, on voit tout à coup, au milieu d'un discours adressé aux papes, surgir un développement assez vif sur le triple reniee ment de saint Pierre, et le pardon accordé à l'apótre, Cette combinaison miséricordieuse ne fut pas acceptée par l'auteur du premier Liber pontificalis. Toutefois comme cette compilation fut retouchée de bonne heure et que Félix 11, qui d'abord n'y avait pas eu de introduisit quelques-uns des traits favorab les dont les Gesta avaient orné le souvenir de Libère. Ainsi le contraste entre les deux alla se précisant de plus en — plus : Félix eut le beau rôle, Libère le mauvais. C'est MN en cet état que la tradition se fixa. Les Gesta Liberii pontificalis, lui, se répandit partout. De lui s'inspira out aussitót un hagiographe romain, l'auteur des icta Eusebii (14 août), où ce saint homme est représenté comme une victime de la persécution arienne, dirigée par Libère. Ces témoignages vinrent s'ajouter celui de la Chroni que de saint Jéróme et de son De —Libére fut condamné dans l'opinion. En ce temps-là | ] es Homains ne se génaient guére pour malmener la réputation des anciens papes. Ils cultivaient volontiers des histoires comme celle de l'apostasie de Marcellin, et de la persécution exercée par Libére contre les catholiques de Rome !.</w:t>
      </w:r>
    </w:p>
    <w:p>
      <w:pPr>
        <w:spacing w:after="120" w:before="0" w:line="360" w:lineRule="auto"/>
        <w:ind w:firstLine="283"/>
        <w:jc w:val="both"/>
      </w:pPr>
      <w:r>
        <w:rPr>
          <w:rFonts w:ascii="Garamond" w:hAnsi="Garamond"/>
          <w:sz w:val="24"/>
        </w:rPr>
        <w:t>- VIII. FRESQUE. — Un arcosolium du cimetière de - Prétextat que nous aurons occasion de décrire (voir IBUZANNE) porte à sa face antérieure deux personnages</w:t>
      </w:r>
    </w:p>
    <w:p>
      <w:pPr>
        <w:spacing w:after="120" w:before="0" w:line="360" w:lineRule="auto"/>
        <w:ind w:firstLine="283"/>
        <w:jc w:val="both"/>
      </w:pPr>
      <w:r>
        <w:rPr>
          <w:rFonts w:ascii="Garamond" w:hAnsi="Garamond"/>
          <w:sz w:val="24"/>
        </w:rPr>
        <w:t>—— debout, en pied, l'un d'eux peut à peine être recons- —— titué ; on voit seulement qu'il portait la barbe entière ; — celui qui lui fait face est parfaitement conservé, sauf quelques dégâts sans importance. C'est un adulte dont — Flüge avoisine la cinquantaine, imberbe, les cheveux — ras, vétu de la tuni que à laticlaves et du pallium. La — main gauche est cachée sous le pan du pallium relevé ; E elle semble tenir un livre sur la tranche duquel pose miris illustribus, livres trés répandus, eux aussi, et</w:t>
      </w:r>
    </w:p>
    <w:p/>
    <w:p>
      <w:pPr>
        <w:spacing w:after="120" w:before="240" w:line="240" w:lineRule="auto"/>
        <w:ind w:firstLine="0"/>
        <w:jc w:val="left"/>
      </w:pPr>
      <w:r>
        <w:rPr>
          <w:rFonts w:ascii="Garamond" w:hAnsi="Garamond"/>
          <w:b/>
          <w:sz w:val="28"/>
        </w:rPr>
        <w:t>LIBERE (LE PAPE) 526</w:t>
      </w:r>
    </w:p>
    <w:p>
      <w:pPr>
        <w:spacing w:after="120" w:before="0" w:line="360" w:lineRule="auto"/>
        <w:ind w:firstLine="283"/>
        <w:jc w:val="both"/>
      </w:pPr>
      <w:r>
        <w:rPr>
          <w:rFonts w:ascii="Garamond" w:hAnsi="Garamond"/>
          <w:sz w:val="24"/>
        </w:rPr>
        <w:t>la main droite, Le personnage est en marche. Le pied | gauche soulevé. Derrière la tête des guirlan des et une | inscription : LIBE R 'S(fig. 7076).</w:t>
      </w:r>
    </w:p>
    <w:p>
      <w:pPr>
        <w:spacing w:after="120" w:before="0" w:line="360" w:lineRule="auto"/>
        <w:ind w:firstLine="283"/>
        <w:jc w:val="both"/>
      </w:pPr>
      <w:r>
        <w:rPr>
          <w:rFonts w:ascii="Garamond" w:hAnsi="Garamond"/>
          <w:sz w:val="24"/>
        </w:rPr>
        <w:t>Il faut, sans aucun doute, lire Liberius et comme la fres que appartient à la seconde moitié du 1v* siècle, il ne parait pas qu'il s'agisse d'un autre que le pape Libére, On remarquera toutefois qu'il ne porte ni le nimbe circulaire des défunts, ni le nimbe rectangulaire des vivants, et peut-étre est-il permis de se demander si cette figure n'a pas été tracée avant l'élévation de Libére au pontificat, lors que sa situation éminente d'archidiacre sous le pape Ju les Ier pouvait lui attirer un honneur de ce genre.</w:t>
      </w:r>
    </w:p>
    <w:p>
      <w:pPr>
        <w:spacing w:after="120" w:before="0" w:line="360" w:lineRule="auto"/>
        <w:ind w:firstLine="283"/>
        <w:jc w:val="both"/>
      </w:pPr>
      <w:r>
        <w:rPr>
          <w:rFonts w:ascii="Garamond" w:hAnsi="Garamond"/>
          <w:sz w:val="24"/>
        </w:rPr>
        <w:t>IX. ÉPIGRAPHIE. — Les épitaphes datées par le nom d'un pape sont peu nombreuses. (Voir Dicftonn., t. v, col. 1135.) Une épitaphe fut trouvée, en 1853, au cimetière de Calliste ; la pierre était écornée, mais il fut facile de compléter la formule (fig. 7077) ... in pace sub libe|rio ep.]. L'original a été publié avec ce complément, il est conservé au musée de Latran, paroi x, n. 6 (voir LATRAN, n° 265) ; depuis lors on a retrouvé</w:t>
      </w:r>
    </w:p>
    <w:p/>
    <w:p>
      <w:pPr>
        <w:spacing w:after="120" w:before="240" w:line="240" w:lineRule="auto"/>
        <w:ind w:firstLine="0"/>
        <w:jc w:val="left"/>
      </w:pPr>
      <w:r>
        <w:rPr>
          <w:rFonts w:ascii="Garamond" w:hAnsi="Garamond"/>
          <w:b/>
          <w:sz w:val="28"/>
        </w:rPr>
        <w:t>| ONEDEPOSITAINTA CESV BIBE</w:t>
      </w:r>
    </w:p>
    <w:p>
      <w:pPr>
        <w:spacing w:after="120" w:before="0" w:line="360" w:lineRule="auto"/>
        <w:ind w:firstLine="283"/>
        <w:jc w:val="both"/>
      </w:pPr>
      <w:r>
        <w:rPr>
          <w:rFonts w:ascii="Garamond" w:hAnsi="Garamond"/>
          <w:sz w:val="24"/>
        </w:rPr>
        <w:t>le fragment perdu au cimetiére de Calliste et il porte ces mots : SVB LIBERIO PAPA.</w:t>
      </w:r>
    </w:p>
    <w:p>
      <w:pPr>
        <w:spacing w:after="120" w:before="0" w:line="360" w:lineRule="auto"/>
        <w:ind w:firstLine="283"/>
        <w:jc w:val="both"/>
      </w:pPr>
      <w:r>
        <w:rPr>
          <w:rFonts w:ascii="Garamond" w:hAnsi="Garamond"/>
          <w:sz w:val="24"/>
        </w:rPr>
        <w:t>X. LES GESTA LIBERII. -— On désigne sous ce nom un petit écrit * dont l'auteur s'efforce d'accommoder une admiration bruyante pour la mémoire du pape Libére,avec une sorte d'embarras au souvenir de la faiblesse passagère du personnage. L'intention évidente est de montrer aux parti sans de l'antipape Laurent que la situation faite au pape Symma que, bloqué au Vatican et réduit à y célébrer le baptéme pascal loin de son église du Latran, n'offre rien d'absolument nouveau et n'empéche pas de considérer le pape comme légitime. En effet, il y a un précédent, celui de Libère. Libère est exilé ?, non pas en Thrace, mais à la porte de Rome, dans le cimetiére de Novella, prés de la voie Salaria. Le jour de Pâques approche ; le pape est désolé de ne pouvoir procéder aux cérémonies baptisma les dans la basili que Constantinienne, Ses prétres s'efforcent de lui démontrer que ces rites peuvent s'aecomplir n'importe en quel lieu. Libère se c 2 Ro 90g —</w:t>
      </w:r>
    </w:p>
    <w:p/>
    <w:p>
      <w:pPr>
        <w:spacing w:after="120" w:before="240" w:line="240" w:lineRule="auto"/>
        <w:ind w:firstLine="0"/>
        <w:jc w:val="left"/>
      </w:pPr>
      <w:r>
        <w:rPr>
          <w:rFonts w:ascii="Garamond" w:hAnsi="Garamond"/>
          <w:b/>
          <w:sz w:val="28"/>
        </w:rPr>
        <w:t>0417 LIBÈRE</w:t>
      </w:r>
    </w:p>
    <w:p>
      <w:pPr>
        <w:spacing w:after="120" w:before="0" w:line="360" w:lineRule="auto"/>
        <w:ind w:firstLine="283"/>
        <w:jc w:val="both"/>
      </w:pPr>
      <w:r>
        <w:rPr>
          <w:rFonts w:ascii="Garamond" w:hAnsi="Garamond"/>
          <w:sz w:val="24"/>
        </w:rPr>
        <w:t>laisse convaincre et donne le baptême dans le cimetère Ostrien, où saint Pierre avait baptisé : ad nymphas S. Petri, ubi S. Petrus baptizabat, Survient la Pentecôte, et le prêtre Damase ! propose à Libère de | construire un baptistère à Saint-Pierre ; cette basili que étant située hors de l'enceinte de Rome, Libére pouvait s'y rendre sans provoquer la sévérité de l'empereur. Le pape accepte et Damase entreprend des trav aux pour détourner les sour ces qui suintaient au travers du cimetière du Vatican et endommageaient les sépultures ;il établit des can aux de dérivation, prati que une section dans la colline qui surplombait la basili que du côté droit et construit une piscine où, le jour de la Pentecôte, Libère baptise de nombreux néophytes.</w:t>
      </w:r>
    </w:p>
    <w:p>
      <w:pPr>
        <w:spacing w:after="120" w:before="0" w:line="360" w:lineRule="auto"/>
        <w:ind w:firstLine="283"/>
        <w:jc w:val="both"/>
      </w:pPr>
      <w:r>
        <w:rPr>
          <w:rFonts w:ascii="Garamond" w:hAnsi="Garamond"/>
          <w:sz w:val="24"/>
        </w:rPr>
        <w:t xml:space="preserve">Il y a dans le récit une allusion confuse à la faiblesse de Libére ; un de ses interlocuteurs, le prétre Denis cherche à l'excuser en rappelant le triple reniement de saint Pierre </w:t>
      </w:r>
      <w:r>
        <w:rPr>
          <w:rFonts w:ascii="Garamond" w:hAnsi="Garamond"/>
          <w:i/>
          <w:sz w:val="24"/>
        </w:rPr>
        <w:t xml:space="preserve">. Mais l'ensemble témoigne de la plus vive sympathie pour lui ; c'est là un sentiment tout opposé à celui que nous voyons exprimé dans le | Liber pontificalis </w:t>
      </w:r>
      <w:r>
        <w:rPr>
          <w:rFonts w:ascii="Garamond" w:hAnsi="Garamond"/>
          <w:sz w:val="24"/>
        </w:rPr>
        <w:t>.</w:t>
      </w:r>
    </w:p>
    <w:p>
      <w:pPr>
        <w:spacing w:after="120" w:before="0" w:line="360" w:lineRule="auto"/>
        <w:ind w:firstLine="283"/>
        <w:jc w:val="both"/>
      </w:pPr>
      <w:r>
        <w:rPr>
          <w:rFonts w:ascii="Garamond" w:hAnsi="Garamond"/>
          <w:sz w:val="24"/>
        </w:rPr>
        <w:t>Luxembourg entre les mains de Jean Brenner, en | Monumenta Germanis historica, Auctorum antiquissimorum tomus I X.—- Chronica minora sæc. IV, V, VI,</w:t>
      </w:r>
    </w:p>
    <w:p/>
    <w:p>
      <w:pPr>
        <w:spacing w:after="120" w:before="240" w:line="240" w:lineRule="auto"/>
        <w:ind w:firstLine="0"/>
        <w:jc w:val="left"/>
      </w:pPr>
      <w:r>
        <w:rPr>
          <w:rFonts w:ascii="Garamond" w:hAnsi="Garamond"/>
          <w:b/>
          <w:sz w:val="28"/>
        </w:rPr>
        <w:t>(LE PAPE)</w:t>
      </w:r>
    </w:p>
    <w:p>
      <w:pPr>
        <w:spacing w:after="120" w:before="0" w:line="360" w:lineRule="auto"/>
        <w:ind w:firstLine="283"/>
        <w:jc w:val="both"/>
      </w:pPr>
      <w:r>
        <w:rPr>
          <w:rFonts w:ascii="Garamond" w:hAnsi="Garamond"/>
          <w:sz w:val="24"/>
        </w:rPr>
        <w:t>| le recueil chronographi que de 354, dans une lettre, | darium Romanum venerand :e vetustalis adjunzi, cujus.</w:t>
      </w:r>
    </w:p>
    <w:p>
      <w:pPr>
        <w:spacing w:after="120" w:before="0" w:line="360" w:lineRule="auto"/>
        <w:ind w:firstLine="283"/>
        <w:jc w:val="both"/>
      </w:pPr>
      <w:r>
        <w:rPr>
          <w:rFonts w:ascii="Garamond" w:hAnsi="Garamond"/>
          <w:sz w:val="24"/>
        </w:rPr>
        <w:t>A. Bruxellensis, bibl. de Bourgogne n. 735427588 i, fol. 190-211, copie de quelques feuillets du manuserit 5. Bernensis 108 et 128, du x</w:t>
      </w:r>
      <w:r>
        <w:rPr>
          <w:rFonts w:ascii="Garamond" w:hAnsi="Garamond"/>
          <w:i/>
          <w:sz w:val="24"/>
        </w:rPr>
        <w:t xml:space="preserve"> siècle, a appartenu à il l'évé que Wernher (1001-1029) qui en fit don au chapitre de Strasbourg. Il en subsiste deux fragments conservés à Berne. Il était encore entier quand il fut, copié vers 1480, probablement pour Johann Fuxmagen (tT 1499) conseiller de l'empereur Maximilien. Cette copie est conservée à Vienne. Cf. Mommsen, op, cit., p. 30 ; 4 Saint Colomban, parait avoir rattaché à Damase écrite en 603 ; il parle de Victorius qui post tempora domini Martini et domini Hieronymi el pape Damasi post centum et tres annos sub Hilaro conscripsit. Si l'on retranche 103 de 457, date du paschae de Victorius, on arrive à l'année 354 </w:t>
      </w:r>
      <w:r>
        <w:rPr>
          <w:rFonts w:ascii="Garamond" w:hAnsi="Garamond"/>
          <w:sz w:val="24"/>
        </w:rPr>
        <w:t>, | Les principa les éditions du DITOT Carp de E sont cel les-ci : copiam mihi Cuspinianus vir doctissimus ut studiosos, sicul pleris que aliis hoc quo que adjuvaret fecit ;</w:t>
      </w:r>
    </w:p>
    <w:p>
      <w:pPr>
        <w:spacing w:after="120" w:before="0" w:line="360" w:lineRule="auto"/>
        <w:ind w:firstLine="283"/>
        <w:jc w:val="both"/>
      </w:pPr>
      <w:r>
        <w:rPr>
          <w:rFonts w:ascii="Garamond" w:hAnsi="Garamond"/>
          <w:sz w:val="24"/>
        </w:rPr>
        <w:t>En 1632, le P. Gil les Boucher, recteur du collège de Liége, vint à Anvers pour traiter avec l'imprimerie</w:t>
      </w:r>
    </w:p>
    <w:p/>
    <w:p>
      <w:pPr>
        <w:spacing w:after="120" w:before="240" w:line="240" w:lineRule="auto"/>
        <w:ind w:firstLine="0"/>
        <w:jc w:val="left"/>
      </w:pPr>
      <w:r>
        <w:rPr>
          <w:rFonts w:ascii="Garamond" w:hAnsi="Garamond"/>
          <w:b/>
          <w:sz w:val="28"/>
        </w:rPr>
        <w:t>LI</w:t>
      </w:r>
    </w:p>
    <w:p>
      <w:pPr>
        <w:spacing w:after="120" w:before="0" w:line="360" w:lineRule="auto"/>
        <w:ind w:firstLine="283"/>
        <w:jc w:val="both"/>
      </w:pPr>
      <w:r>
        <w:rPr>
          <w:rFonts w:ascii="Garamond" w:hAnsi="Garamond"/>
          <w:sz w:val="24"/>
        </w:rPr>
        <w:t>Y … Plantin les conditions du traité De Doctrina temporum ; T il rencontra son confrère Jean Bolland qui lui com—- muniqua une ancienne copie du P. Héribert Rosweyde, | append. comment. 1. IV, addit. 1, in-fol., { 1665-1679 ; donné de nouveau par Kollar, . t.I, € prise sur le manuscrit de Cuspinianus, qui était pour — lors disparu. C'est à cette circonstance que Boucher - dut de pouvoir publier cinq opuscu les chronologiques :</w:t>
      </w:r>
    </w:p>
    <w:p>
      <w:pPr>
        <w:spacing w:after="120" w:before="0" w:line="360" w:lineRule="auto"/>
        <w:ind w:firstLine="283"/>
        <w:jc w:val="both"/>
      </w:pPr>
      <w:r>
        <w:rPr>
          <w:rFonts w:ascii="Garamond" w:hAnsi="Garamond"/>
          <w:sz w:val="24"/>
        </w:rPr>
        <w:t>5. En 1675, le P. Godefroid Henschenius donna une — nouvelle édition du catalogue de Libère en tête du tome r du mois d'avril des Acia sanctorum. Le P. Con~ rad Janning, au tome vu du meis de juin des mêmes |— —Acta (en 1717), p. 176-184, réédita les fastes d'après à archaeologischen Instituts, 1 nied, | 4 l'édition de Lambecius ;</w:t>
      </w:r>
    </w:p>
    <w:p>
      <w:pPr>
        <w:spacing w:after="120" w:before="0" w:line="360" w:lineRule="auto"/>
        <w:ind w:firstLine="283"/>
        <w:jc w:val="both"/>
      </w:pPr>
      <w:r>
        <w:rPr>
          <w:rFonts w:ascii="Garamond" w:hAnsi="Garamond"/>
          <w:sz w:val="24"/>
        </w:rPr>
        <w:t>6. Noris, Dissertafiones ires, quarum prima fastos consulares Anonym : e cod. ms. bibliothecæ Cæsareæ depromptos exhibet et illustrat, Florentie, 1689 ; t« i 7. Eccard, Corp. hist. Med. Ævi, fol., Lipsize,1732,t.1 ; 8. Roncalli, Vetustiora latinorum scriptorum chroin-4 », Patavii, 1787, t. 11 : pe ke pee 9. Mommsen, Ueber den Chronographen von Jahre död, dans Abhandlungen der philologish-historischen est une addition postérieure. Telle qu'elle fut publiée | en 354, la collection ne comprenait que les deux premiers recueils, dont voici le détail : laires de 254 jusqu'en 354 ; 11. Table d'anniversaires des papes (depositio episcoporum) dressée en 336, complétée entre 352 et 366 ;</w:t>
      </w:r>
    </w:p>
    <w:p>
      <w:pPr>
        <w:spacing w:after="120" w:before="0" w:line="360" w:lineRule="auto"/>
        <w:ind w:firstLine="283"/>
        <w:jc w:val="both"/>
      </w:pPr>
      <w:r>
        <w:rPr>
          <w:rFonts w:ascii="Garamond" w:hAnsi="Garamond"/>
          <w:sz w:val="24"/>
        </w:rPr>
        <w:t>536 12. Table d'anniversaires des martyrs {ilem depositio martirum) dressée et complétée vers le méme temps ;</w:t>
      </w:r>
    </w:p>
    <w:p>
      <w:pPr>
        <w:spacing w:after="120" w:before="0" w:line="360" w:lineRule="auto"/>
        <w:ind w:firstLine="283"/>
        <w:jc w:val="both"/>
      </w:pPr>
      <w:r>
        <w:rPr>
          <w:rFonts w:ascii="Garamond" w:hAnsi="Garamond"/>
          <w:sz w:val="24"/>
        </w:rPr>
        <w:t>13. Un catalogue des papes (c'est ce qu'on appelle proprement « catalogue libérien » ou « philocalien :) dont la base est un document primitivement arrété en 325 ; ce catalogue a été rédigé en 336 et réédité du vivant du pape Libére (352-366).</w:t>
      </w:r>
    </w:p>
    <w:p>
      <w:pPr>
        <w:spacing w:after="120" w:before="0" w:line="360" w:lineRule="auto"/>
        <w:ind w:firstLine="283"/>
        <w:jc w:val="both"/>
      </w:pPr>
      <w:r>
        <w:rPr>
          <w:rFonts w:ascii="Garamond" w:hAnsi="Garamond"/>
          <w:sz w:val="24"/>
        </w:rPr>
        <w:t>Seconde partie : 1. Le Liber generationis ou chroni que d'Hippolyte (235) jusqu'à 334, avec quelques compléments ;</w:t>
      </w:r>
    </w:p>
    <w:p>
      <w:pPr>
        <w:spacing w:after="120" w:before="0" w:line="360" w:lineRule="auto"/>
        <w:ind w:firstLine="283"/>
        <w:jc w:val="both"/>
      </w:pPr>
      <w:r>
        <w:rPr>
          <w:rFonts w:ascii="Garamond" w:hAnsi="Garamond"/>
          <w:sz w:val="24"/>
        </w:rPr>
        <w:t>2. Une chroni que romaine comprenant les rois et les empereurs jusqu'à la mort de Licinius (323) ;</w:t>
      </w:r>
    </w:p>
    <w:p>
      <w:pPr>
        <w:spacing w:after="120" w:before="0" w:line="360" w:lineRule="auto"/>
        <w:ind w:firstLine="283"/>
        <w:jc w:val="both"/>
      </w:pPr>
      <w:r>
        <w:rPr>
          <w:rFonts w:ascii="Garamond" w:hAnsi="Garamond"/>
          <w:sz w:val="24"/>
        </w:rPr>
        <w:t>Troisiéme partie. Elle contient des Anna les rédigées d'abord à Rome, puis à Ravenne. Le manuscrit de Vienne en présente deux exemplaires, tous deux incomplets ; l'un est intercalé entre le calendrier et les fastes, l'autre entre les deux premiers recueils, aprés le catalogue des papes ; en les réunissant on parvient à reconstituer une liste des rois de Rome, puis des fastes consulaires depuis César (47 av. J.-C.), jusqu'à l'entrée de Bélisaire à Home.(536) ; il man que encore la partie qui va de 404 à 407. Les événements sont enregistrés à la suite des datef consulaires. La date de ce document, les difléren ces que l'on reléve entre | ses fastes et ceux qui sont employés dans d'autres parties de la collection, certaines attenan ces avec le comput pascal de Prosper, autorisent à le considérer comme une interpolation postérieure.</w:t>
      </w:r>
    </w:p>
    <w:p>
      <w:pPr>
        <w:spacing w:after="120" w:before="0" w:line="360" w:lineRule="auto"/>
        <w:ind w:firstLine="283"/>
        <w:jc w:val="both"/>
      </w:pPr>
      <w:r>
        <w:rPr>
          <w:rFonts w:ascii="Garamond" w:hAnsi="Garamond"/>
          <w:sz w:val="24"/>
        </w:rPr>
        <w:t>Il ny a aucun doute que les deux premières parties aient été combinées ensemble dés l'année 354 et peutétre méme plus tard. Que le livre ait été rédigé par un chrétien, cela ressort déjà de la nature de plusieurs piè ces qu'il contient :'la table pascale, celle des anniversaires des papes et des martyrs, le catalogue des papes, le Liber generationis. Le calendrier a été allégé de toute indication relative aux sacrifi ces et autres cérémonies du culte paien. Toutefois ce livre n'a aucun caractère ecclésiasti que officiel. Son destinataire, Valentin, est inconnu et il ne paraît pas avoir dû appartenir au clergé, car en ce cas les renseignements sur les choses ecclésiastiques seraient plus nombreux et plus précis. En définitive le nom de Libère n'est associé à ce document que d'une maniére fortuite et ne constitue qu'un rappel chronologi que qui aide à le mettre à sa place. J.-B. De Rossi réclamait les droits de Filocalus ; tout pesé, il avait peut-être raison.</w:t>
      </w:r>
    </w:p>
    <w:p/>
    <w:p>
      <w:pPr>
        <w:spacing w:after="120" w:before="240" w:line="240" w:lineRule="auto"/>
        <w:ind w:firstLine="0"/>
        <w:jc w:val="left"/>
      </w:pPr>
      <w:r>
        <w:rPr>
          <w:rFonts w:ascii="Garamond" w:hAnsi="Garamond"/>
          <w:b/>
          <w:sz w:val="28"/>
        </w:rPr>
        <w:t>H. LECLERCQ.</w:t>
      </w:r>
    </w:p>
    <w:p>
      <w:pPr>
        <w:spacing w:after="120" w:before="0" w:line="360" w:lineRule="auto"/>
        <w:ind w:firstLine="283"/>
        <w:jc w:val="both"/>
      </w:pPr>
      <w:r>
        <w:rPr>
          <w:rFonts w:ascii="Garamond" w:hAnsi="Garamond"/>
          <w:sz w:val="24"/>
        </w:rPr>
        <w:t>LIBERTÉ DE CONSCIENCE. Dans l'antiquité, cha que cité avait ses dieux à elle, qui veillaient sur elle, et la défendaient contre les dieux riv aux, jaloux et hosti les disposés à lui nuire pour le compte d'une cité voisine. Sua cui que civitati relligio est, disait Cicéron, nostra nobis. Il existait des dieux, qu'on invoquait dans les vil les nombreuses sans trop se préoccuper d'approfondir s'ils écoutaient tous leurs adorateurs, ou seulement certains parmi eux. Quand deux vil les ou deux peup les en venaient aux armes, l'embarras du dieu eût pu être | bien grand s'il avait dû prendre parti pour l'un contre l'autre ; heureusement pour lui ses fidé les adorateurs eux-mémes se chargeaient de l'en tirer, en prodiguant les sacrifi ces et les supplications à d'autres divinités qui portaient l'honneur ou la peine des résultats glorieux ou funestes. Pour les Romains, la religion était essentiellement nationale, et le culte' des divinités inséparable de l'amour de la patrie. « Que personne | disait Cicéron, n'ait de dieux particuliers ou n'adore</w:t>
      </w:r>
    </w:p>
    <w:p/>
    <w:p>
      <w:pPr>
        <w:spacing w:after="120" w:before="240" w:line="240" w:lineRule="auto"/>
        <w:ind w:firstLine="0"/>
        <w:jc w:val="left"/>
      </w:pPr>
      <w:r>
        <w:rPr>
          <w:rFonts w:ascii="Garamond" w:hAnsi="Garamond"/>
          <w:b/>
          <w:sz w:val="28"/>
        </w:rPr>
        <w:t>531 LIBERTÉ DE</w:t>
      </w:r>
    </w:p>
    <w:p>
      <w:pPr>
        <w:spacing w:after="120" w:before="0" w:line="360" w:lineRule="auto"/>
        <w:ind w:firstLine="283"/>
        <w:jc w:val="both"/>
      </w:pPr>
      <w:r>
        <w:rPr>
          <w:rFonts w:ascii="Garamond" w:hAnsi="Garamond"/>
          <w:sz w:val="24"/>
        </w:rPr>
        <w:t>des dieux nouve aux et étrangers, si leur culte n'a été publiquement autorisé. Que chacun observe les rites de sa famille et de ses péres. » A mesure que les conquétes et la politi que mirent les Romains en contact avec des peup les nouve aux, des mœurs et des idées nou- | vel les, cet exclusivisme se fit moins rigoureux ; le panthéon. romain accueillit et abrita des divinités ou des symbo les exotiques.</w:t>
      </w:r>
    </w:p>
    <w:p>
      <w:pPr>
        <w:spacing w:after="120" w:before="0" w:line="360" w:lineRule="auto"/>
        <w:ind w:firstLine="283"/>
        <w:jc w:val="both"/>
      </w:pPr>
      <w:r>
        <w:rPr>
          <w:rFonts w:ascii="Garamond" w:hAnsi="Garamond"/>
          <w:sz w:val="24"/>
        </w:rPr>
        <w:t>Il n'y eut pas que le panthéon, il y eut la ville elleméme qui fut envahie par une multitude étrangére | soumise au point de vue politi que, rebelle au point de vue religieux. Rebelle n'est pas trop fort si on considére l'indifférence que devaient ressentir des Alexandrins, des Asiates, tous gens inféodés à des cultes antiques et florissants, lorsqu'on leur présentait la | piteuse réunion de l'Oivmpe romain. Ni par la splendeur des sanctuaires, ni par le mystère des généalogies, ni par la séduction de la piété, ce personnel olympen ne pouvait intéresser et séduire des adorateurs de Sérapis, de la Mère des dieux, de Mithra, ou de Diane d'Éphése. Ce flot d'étrangers qui d'Alexandrie, d'Antioche, de Corinthe s'écoulait vers Rome, y apportait une population incessamment renouvelée, trop scepti que et trop crédule tout ensemble pour être encore accessible à la gravité gourmée de leurs vainqueurs. « Home, disait Athénée, est le résumé des peup les de l'univers, on y voit toutes les vil les du monde et des peup les entiers y vivent ensemble : | Cappadociens, Scythes, habitants du Pont et bien d'autres !, » Tous ces gens avaient renoncé d'assez bonne foi à leur autonomie ; d'ailleurs la force romaine ne badinait pas avec quicon que entretenait l'espoir de lui créer des difficultés, mais Rome avait pensé avoir raison aussi facilement des croyan ces religieuses qu'elle était venue à bout des fidélités dynastiques et des patriotismes nation aux, elle soumettait les nations et adoptait leurs dieux, dés lors toute opposition perdait sa raison d'étre. Mais ce que Home n'avait pas prévu, c'est que chac une des nations domptées et asservies, par les armées romaines, ne reconnaitrait ja mais que ses dieux à elle, parmi la foule de leurs congénéres du panthéon oü on les avait incorporés. Un Alexandrin, un Syrien, un Phrygien de passage à home ou établi à demeure dans la ville, ne s'égarait pas à aller rendre ses hommages aux divinités urbaines ; s'il ne pouvait les éviter. il se contentait de leur rendre un hommage officiel d'où la croyance était absente, mais son adoralion, sa piété, ses libéralités, il les réservait à l'idole nationale indigène qu'on lui avait appris à invoquer dés l'enfance, dans sa ville ou dans sa bourgade provinciale. Pouvait-on, en vérité, demander d'eux ce qu'un romain lui-méme ne consentait plus à accorder à des divinités auxquel les il ne croyait pas ?</w:t>
      </w:r>
    </w:p>
    <w:p>
      <w:pPr>
        <w:spacing w:after="120" w:before="0" w:line="360" w:lineRule="auto"/>
        <w:ind w:firstLine="283"/>
        <w:jc w:val="both"/>
      </w:pPr>
      <w:r>
        <w:rPr>
          <w:rFonts w:ascii="Garamond" w:hAnsi="Garamond"/>
          <w:sz w:val="24"/>
        </w:rPr>
        <w:t>Sauf dans les campagnes et parmi les gens de basse condition dans les vil les, le scepticisme gagnait sans cesse du terrain, et le scepticisme engendrait la tolérance, ou plutôt une certaine tolérance. Au début de l'épo que impériale, on pouvait croire ou ne pas croire Lout ce qu'on voulait en fait de religion et de métaphysi que, mais ce scepticisme était un régal de lettrés, un divertissement à l'usage de cénac les ; il était du bon ton et de la prudence de ne pas chercher à répandre cette incroyance subversive parmi les classes inférieures qui n'avaient rien à y voir et rien à en faire. La religion romaine n'ayant pas de dogmes, n'avait pas d'anathémes ; la vérité religieuse était à Rome si peu définie qu'il n'était pas aisé d'y trouver encore la note d'hérésie, le nom n'existait pas plus que la chose. Tout ce qu'on exigeait des nations soumises, c'était une certaine déférence en échange d'une véritable tolérance, Les étrangers admis sur le territoire romain CONSCIENCE ede 532 | étaient autorisés, en principe, à adorer leurs dieux de pareils sanctuaires en dehors du pomerium. Dans été de la part de ces gens-là, l'objet de la plus infâme. ral qui garantissait aux étrangers établis sur le terri- | ou de s'être livrées au crime d'impureté. Le pontifex | Inaximus pouvait encore infliger des amen des aux trois nation aux comme ils l'entendaient. De méme qu'ils étaient exclus du culte de Rome, sauf autorisation spéciale, ils pouvaient, à l'exception de quelques cas « particuliers, motivés par des circonstan ces extraordinaires, pratiquer librement et ouvertement le culie de. leur pays.</w:t>
      </w:r>
    </w:p>
    <w:p>
      <w:pPr>
        <w:spacing w:after="120" w:before="0" w:line="360" w:lineRule="auto"/>
        <w:ind w:firstLine="283"/>
        <w:jc w:val="both"/>
      </w:pPr>
      <w:r>
        <w:rPr>
          <w:rFonts w:ascii="Garamond" w:hAnsi="Garamond"/>
          <w:sz w:val="24"/>
        </w:rPr>
        <w:t>Vers la fin de la Républi que, le Sénat ordonna la ` destruction des sanctuaires d'Isis et de Sérapis qui se trouvaient dans l'enceinte dela ville, voire même au. Capitole, mais en méme temps il fut permis d'édifier le principe, Auguste observa cette règle, qui avait été — de tout temps appliquée aux cultes étrangers, méme - lorsqu'on les avait nationalisés</w:t>
      </w:r>
      <w:r>
        <w:rPr>
          <w:rFonts w:ascii="Garamond" w:hAnsi="Garamond"/>
          <w:i/>
          <w:sz w:val="24"/>
        </w:rPr>
        <w:t>. Plus tard, autorisé | par Auguste, Agrippa relégua le culte égyptien au. delà de la banlieue. Toutefois, dans le reste de l’ Italie, - le culte d'Isis et de Sérapis ne fut pas interdit. Si Tibère, au témoignage de Flavius Josèphe et de Suétone, fit détruire un temple d'Isis, jeter dans le Tibre la statue de la déesse, crucifier ses prêtres, brûler leur - garde-robe, cela tient à ce qu'une des plus gran des - dames de Rome, Pauline, épouse de Saturninus, avait mystification. Mais cette rigueur extréme, et d'ailleurs M exceptionnelle, ne porta pas atteinte au principe génétoire romain le libre exercice de leur culte. Quant aux citoyens romains, non seulement il leur - E était défendu de rien perpétrer qui fût contraire à la - religion établie, mais ils pouvaient même étre contraints à accomplir certains actes du culte. Tou- : Lefois, il y a lieu de distinguer nettement les époques. - A Rome, il existait un triple droit : le droit privé, | le droit public et le droit sacré. Ge</w:t>
      </w:r>
      <w:r>
        <w:rPr>
          <w:rFonts w:ascii="Garamond" w:hAnsi="Garamond"/>
          <w:sz w:val="24"/>
        </w:rPr>
        <w:t>dernier remontait - aux origines mêmes de la ville et, quoi que singulière- - ment réduit à partir de la Républi que, se retrouvait — sous l'Empire pour quelques parties importantes. Le — droit sacré était exercé, au point de vue pénal, par le souverain pontife qui pouvait condamner à mort les - vesta les coupab les d'avoir laissé éteindre le feu sacré -— grands flamines et au rez sacrificulus. Mais son droit — ne s'exercait plus, paraît-il, sous la républi que, à = l'égard de la généralité des prêtres, des magistrats comme tels, et des particuliers. Quant aux autres . délits religieux pouvant entraîner la mort, tels que, par exemple, la violation du droit des ambassadeurs, ils furent pendant un certain temps jugés par le | consul ; mais celui-ci était lié formellement à la décision du collége des féci aux. Ce sont là quelques restes d'un état de choses remontant à l'épo que oü le roi était à la fois le chef de l'État et le chef du culte.</w:t>
      </w:r>
    </w:p>
    <w:p>
      <w:pPr>
        <w:spacing w:after="120" w:before="0" w:line="360" w:lineRule="auto"/>
        <w:ind w:firstLine="283"/>
        <w:jc w:val="both"/>
      </w:pPr>
      <w:r>
        <w:rPr>
          <w:rFonts w:ascii="Garamond" w:hAnsi="Garamond"/>
          <w:sz w:val="24"/>
        </w:rPr>
        <w:t>Peu de temps aprés que la Républi que eut remplacé la Royauté, la juridiction criminelle sur les citoyens fut enlevée aux magistrats pour étre transférée aux comi ces. Plus tard, cette juridiction fut attribuée pres que tout entiére à des jurys permanents (guæsliones perpeluæ) : mais ni dans la juridiction des comi ces, ni dans celle des guæsliones, on ne relève auc une trace de délits religieux, sauf en ce qui regarde le sacrilegium. ;</w:t>
      </w:r>
    </w:p>
    <w:p>
      <w:pPr>
        <w:spacing w:after="120" w:before="0" w:line="360" w:lineRule="auto"/>
        <w:ind w:firstLine="283"/>
        <w:jc w:val="both"/>
      </w:pPr>
      <w:r>
        <w:rPr>
          <w:rFonts w:ascii="Garamond" w:hAnsi="Garamond"/>
          <w:sz w:val="24"/>
        </w:rPr>
        <w:t>Au point de vue légal, le mot sacrilegium signifie exclusivement, jus que vers la fin du-rve siècle avant notre ére, le vol d'objets appartenant aux temp les (furtum sacrum). Ce crime était, au point de vue de la répression judiciaire, assimilé au furum publicum. Cicéron, dans son traité De legibus (rx, 9, 22) a formulé</w:t>
      </w:r>
    </w:p>
    <w:p>
      <w:pPr>
        <w:spacing w:after="120" w:before="0" w:line="360" w:lineRule="auto"/>
        <w:ind w:firstLine="283"/>
        <w:jc w:val="both"/>
      </w:pPr>
      <w:r>
        <w:rPr>
          <w:rFonts w:ascii="Garamond" w:hAnsi="Garamond"/>
          <w:sz w:val="24"/>
        </w:rPr>
        <w:t>2533 — Je texte de loi suivant : Sacrum sacrove commendatum | —— qui clepsit rapsitve, parricida esto, ce qui indi que appa- | —remment que le voleur d'objets appartenant aux - temp les, était jadis accusé devant les comi ces par les — quaestores parricidii. Plus tard, le sacrilegium ou fur-  »dum sacrum fit partie de la compétence de la guæstio -peculatus !. La loi Jrlia peculatus contenait de nombreuses dispositions relatives au vol d'objets, ap partenant aux temp les ou consacrés expressément à une divinité °. 3 ~ Ces dispositions n'ont rien de commun avec la — liberté de conscience. Vers la fin de la Républi que, | — indépendamment de ce qui a été dit plus haut au sujet des Vesta les et au droit des ambassadeurs, il n'exis- « ait auc une loi civile obligeant les citoyens ou les étrangers à participer à un acte du culte ou punissant eux qui agissaient contrairement aux prescriptions ! ES igicuses. Il ne s'en suit pas qu'eu égard à cette situation légale, toutes les religions fussent, en réalité, placées sur la méme ligne. E Le judaisme et le christianisme. étaient vus, par les romains avec une hostilité non déguisée. Les juifs étaient haïs et méprisés. Tacite qualifie leurs coutumes de honteuses et d'ab sur des : Judæorum mos ab surdus sordidus que ?. « La première chose, dit-il, qu'ils apprennent aux néophytes, c'est de mépriser les dieux, de répudier leur patrie, de n'attacher auc une ‘importance à l'affection de leurs parents, de leurs enfants, de leurs frères. » Les poètes satiriques les “tournent en dérision et Martial dit qu'ils ont l'haleine fétide +, Les chrétiens n'étaient pas mieux vus ; on 1 leur reprochait des vi ces et des crimes imaginaires, des habitu des bizarres, comme celle de se lever certains</w:t>
      </w:r>
    </w:p>
    <w:p>
      <w:pPr>
        <w:spacing w:after="120" w:before="0" w:line="360" w:lineRule="auto"/>
        <w:ind w:firstLine="283"/>
        <w:jc w:val="both"/>
      </w:pPr>
      <w:r>
        <w:rPr>
          <w:rFonts w:ascii="Garamond" w:hAnsi="Garamond"/>
          <w:sz w:val="24"/>
        </w:rPr>
        <w:t>Daik e CU « P UE arcs : TETE Cr Dieu, celle de s'obliger par serment à s'abstenir du - vol, du brigandage, de l'adultére, à garder la parole - donnée et le dépót confié. On reprochait aux chrétiens d'infámes promiscuités, des festins de chair humaine ; *on adressait aux juifs des reproches ana- - logues, comme de se saisir d'un Grec cha que année, de . l'engraisser dans le temple, de le mettre à mort, de € aux chrétiens °, Mais ces imputations, si graves qu'el les | … fussent, et quoiqu'el les prissent leur source dans la - haine portée aux chrétiens, ne concernaient, en défi- — nitive que les crimes prévus par les lois ordinaires. On ne saurait y voir une atteinte à la liberté de conscience. Ux Avec le temps, les accusations relatives aux crimes ~ clandestins des fidè les ne trouvèrent plus créance. - Origeéne affirme que, de son temps, ces imputations n'étaient pas abandonnées, mais on les tenait géné-</w:t>
      </w:r>
    </w:p>
    <w:p/>
    <w:p>
      <w:pPr>
        <w:spacing w:after="120" w:before="240" w:line="240" w:lineRule="auto"/>
        <w:ind w:firstLine="0"/>
        <w:jc w:val="left"/>
      </w:pPr>
      <w:r>
        <w:rPr>
          <w:rFonts w:ascii="Garamond" w:hAnsi="Garamond"/>
          <w:b/>
          <w:sz w:val="28"/>
        </w:rPr>
        <w:t>LIBERTÉ DE</w:t>
      </w:r>
    </w:p>
    <w:p>
      <w:pPr>
        <w:spacing w:after="120" w:before="0" w:line="360" w:lineRule="auto"/>
        <w:ind w:firstLine="283"/>
        <w:jc w:val="both"/>
      </w:pPr>
      <w:r>
        <w:rPr>
          <w:rFonts w:ascii="Garamond" w:hAnsi="Garamond"/>
          <w:sz w:val="24"/>
        </w:rPr>
        <w:t>- jours avant l'aurore et de chanter un hymne au Christ- | manger ses entrail les et de jurer aux Grecs une haine | ralement pour calomnieuses !^. D'après Ulpien maiestalis crimen illud es ! quod adversus populum romanum vel adversus securitatem ejus committitur . Mais l'empereur étant le représentant par excellence du peuple romain, le crimen majestatis fut étendu aux offenses, méme verba les, faites à l'empereur : Lege Julia maiestatis tenetur is cuius ope, consilio adversus imperalorem vel rem publicam arma mota suni, etc. — Quod crimen non solum facto sed et verbis impiis ac malediclis maxime exacerbalur ?. I] était notamment défendu de montrer du mépris à l'égard des statues et des images de l'empereur : Qui statuas aut imagines imperatoris iam consecratas conflaverint aliudve quid simile admiserint, lege Julia maiestatis tenentur ! ?, — Crimen maiestatis facto veluli violatis staluis vel imaginibus maxime exacerbatur in milites M, Une fois entré dans cette voie, on ne put s'empécher d'y marcher assez vite. Dés le temps d'Auguste, l'empereur est assimilé à une divinité, et si le culte impérialestinterdit en Italie, il est autorisé dans le reste de l'Empire et associé à celui de la déesse Roma. En Italie, le culte du « génie » de l'empereur combiné avec celui des dieux Lares est pratiqué dans les vici et méme dans cha que maison particuliére ; depuis ce moment, on prête serment en invoquant le génie de l'empereur P. Ceci n’est pas encore une poursuite dirigée contre le christianisme comme tel, mais c'est déjà une atteinte sérieuse portée à la liberté de la conscience.</w:t>
      </w:r>
    </w:p>
    <w:p>
      <w:pPr>
        <w:spacing w:after="120" w:before="0" w:line="360" w:lineRule="auto"/>
        <w:ind w:firstLine="283"/>
        <w:jc w:val="both"/>
      </w:pPr>
      <w:r>
        <w:rPr>
          <w:rFonts w:ascii="Garamond" w:hAnsi="Garamond"/>
          <w:sz w:val="24"/>
        </w:rPr>
        <w:t>De ces textes, il ressort que le fait d'étre chrétien constituait un crime capital. Étre chrétien entrainait pour celui qui ne le niait pas ou ne sacrifiait pas aux 594 535 LIBERTÉ DE dieux, la peine capitale. En vertu de quelle loi ? La loi de lèse-majesté divine. Tertullien le dit de façon assez claire. « On accusait, dit-il, les chrétiens du crime de lèse-religion romaine (crimen læsæ romans religionis). » « Mais c'est vous, poursuit-il, en s'adressant aux païens, qui commettez le crime d'irréligiosité (crimen verae irreligiosilalis), en méconnaissant et en combattant la religion du vrai Dieu !, » Plus loin, il dit encore : salis haec adversus intentalionem læsæ divinitatis *, et il ajoute : Ventum est ad SECUNDUM TITULUM læsae augustioris maiestatis, siquidem maiore formidine el callidiore limiditale (Caesarem observatis quam ipsum de Olympo Jovem ^. Il existait donc une interprétation de la loi de lèse-majesté, d'après laquelle celle-ci comprenait les offenses envers les dieux nation aux et les offenses contre l'empereur.</w:t>
      </w:r>
    </w:p>
    <w:p>
      <w:pPr>
        <w:spacing w:after="120" w:before="0" w:line="360" w:lineRule="auto"/>
        <w:ind w:firstLine="283"/>
        <w:jc w:val="both"/>
      </w:pPr>
      <w:r>
        <w:rPr>
          <w:rFonts w:ascii="Garamond" w:hAnsi="Garamond"/>
          <w:sz w:val="24"/>
        </w:rPr>
        <w:t xml:space="preserve">Poursuivre et condamner pour un nom, c'est à ce résultat qu'aboutit l'Empire romain en matière de liberté de conscience. On en était là et deux siéc les et demi de persécutions sanglantes encore qu'intermittentes, devaient montrer quel terrible usage faisait l'empire de cette peine de mort qui, dans les derniers temps de la républi que, avait été virtuellement abolie, et qui avait été remise en vigueur à partir d'Auguste ; désor mais, elle pouvait étre prononcée, sans donner lieu à la provocatio, soit par l'empereur, soit par le sénat présidé par un consul. de la suppression des jurys permanents ((quæstiones | élargi, au point d'y rattacher la plupart des mesures | répressives dirigées contre la religion. Mommsen a pu dire avec raison qu'on ne saurait considérer comme des atteintes portées à la liberté des | cultes, la suppression des crimes et délits de toute nature qui, sous prétexte de bacchana les, se commettaient non seulement à Rome, mais aussi dans le reste de l'Italie </w:t>
      </w:r>
      <w:r>
        <w:rPr>
          <w:rFonts w:ascii="Garamond" w:hAnsi="Garamond"/>
          <w:i/>
          <w:sz w:val="24"/>
        </w:rPr>
        <w:t xml:space="preserve">, ni l'interdiction faite successivement aux habitants del Italie </w:t>
      </w:r>
      <w:r>
        <w:rPr>
          <w:rFonts w:ascii="Garamond" w:hAnsi="Garamond"/>
          <w:sz w:val="24"/>
        </w:rPr>
        <w:t xml:space="preserve">, de la Gaule </w:t>
      </w:r>
      <w:r>
        <w:rPr>
          <w:rFonts w:ascii="Garamond" w:hAnsi="Garamond"/>
          <w:i/>
          <w:sz w:val="24"/>
        </w:rPr>
        <w:t xml:space="preserve"> et de l'Afri que ° de sacrifier des victimes humaines. Il semble méme qu'on ne puisse pas regarder l'interdiction de pratiquer la circoncision comme dirigée contre la religion juive et contre les Juifs comme tels, mais qu'elle était assimilée à la castration ; elle était en outre également appliquée aux habitants de l'Arabie ! qui se faisaient circoncire, ainsi qu'aux Égyptiens. Les Juifs y virent. une atteinte à leur culte et la constitution prohibitive d'Hadrien fut pour beaucoup dans la guerre qu'ils soutinrent contre lui, et où acheva de succomber leur. nationalité ' ! .Antonin le Pieux autorisa les Juifsà pratiquer la circoncision sur les enfants juifs et l'interdit | sous peine de mort pour tout adulte ou enfant non juif. Ainsi qu'on le voit, l'interdiction ne visait pa : la prati que religieuse, mais l'effet présumé pernicieux. d'une opération assimilée par ignorance à la circoncision '</w:t>
      </w:r>
      <w:r>
        <w:rPr>
          <w:rFonts w:ascii="Garamond" w:hAnsi="Garamond"/>
          <w:sz w:val="24"/>
        </w:rPr>
        <w:t>, Dans la méme catégorie des mesures de poli ces ayant pour but la sécurité publi que et ne pouvant être. considérées comme des atteintes directes à la liberté de conscience, il faut ranger la répression des charla : tans de toute espèce, astrologues, magiciens, diseurs. de bonne aventure, f aux prophètes, etc., qui encom- | braient la société de ce temps. B Il ne faut pas non plus considérer comme dirigées par des constitutions impéria les. vue légal, la liberte de conscience à Rome, il faut, € semble, faire abstraction des ordonnan ces général la police religieuse. naient le culte national et contre les étrangers qui se livraient au prosélytisme. | Sans doute, il était interdit en principe aux citoyens des religions étrangéres s'accommodaient parfaitement du voisinage de la religion romaine, exception faite toutefois pour le judaisme et le christianisme. Le 536 | contre la liberté de conscience les mesures de poi | prises, contre les associations illicites, car ces mesu En résumé, lorsqu'il s'agit d'étudier, au point de | concernant la soréclienté) la divination et les associations illicites, pour ne tenir compte que des dispositions rentrant directement dans la sphére d'action de Pour bien comprendre celle-ci, il faut distinguen | entre les citoyens et les étrangers. Ceux-ci pouvaient librement exercer leur culte sur le territoire de l'Empire, à condition que ce culte ne füt pas en opposition - avec le bon ordre ou la morale publi que. Quant aux. citoyens romains, ils étaient tenus en principe à se. conformer aux exigen ces du culte national ; mais vers - la fin de la Républi que, l'indifférence religieuse gagnait de plus en plus, en sorte qu'on ne songeait guère à | contraindre légalement les citoyens romains à participer aux actes du culte national. D'autre part, il leur était toujours défendu de s'associer à des cultes, étrangers. Les conquétes agrandissaient l'Empire et. élargissaient le Panthéon romain, sans qu'on établit une distinction essentielle entre les dieux anciens | (indigetes) et les dieux nouve aux (novensi les). Toutefois, méme alors, on maintint l'ancienne différence M entfe la religion romaine et les religions étrangères. Et, parmi ces religions, on voit pres que toujours figurer en première ligne Aegyptii Judaici que ritus. C'est à ce point de vue quese placa la police religieuse, pour sévir contre les citoyens romains qui abandonromains de s'affilier à un culte non nationalisé ; c'est ainsi que l'empereur Auguste leur défendit de partis. ciper à la religion des Celtes ; mais de semblab les interdictions sont rares sous l'Empire, parce que la plupart tions interdites par la loi, par des ssnatus-eonsdit d e c</w:t>
      </w:r>
    </w:p>
    <w:p/>
    <w:p>
      <w:pPr>
        <w:spacing w:after="120" w:before="240" w:line="240" w:lineRule="auto"/>
        <w:ind w:firstLine="0"/>
        <w:jc w:val="left"/>
      </w:pPr>
      <w:r>
        <w:rPr>
          <w:rFonts w:ascii="Garamond" w:hAnsi="Garamond"/>
          <w:b/>
          <w:sz w:val="28"/>
        </w:rPr>
        <w:t>LIBERTÉ</w:t>
      </w:r>
    </w:p>
    <w:p>
      <w:pPr>
        <w:spacing w:after="120" w:before="0" w:line="360" w:lineRule="auto"/>
        <w:ind w:firstLine="283"/>
        <w:jc w:val="both"/>
      </w:pPr>
      <w:r>
        <w:rPr>
          <w:rFonts w:ascii="Garamond" w:hAnsi="Garamond"/>
          <w:sz w:val="24"/>
        </w:rPr>
        <w:t>vrai Dieu ne tolérait à côté ni à l'abri de son culte, le “culte d'aucun dieu, ce qui aide à comprendre pourquoi, au point de vue romain, les chrétiens et les juifs : E pour athées, et le citoyen romain qui s’afliliait à leur culte tombait sous l'application de la loi —de lése-majesté, entendue dans le sens de lèse-majesté 3 . divine. | Les persécutions dirigées contre les clirétiens et les duit visaient de préférence les citoyens romains convertis à l'une ou à l'autre de ces croyan ces, et les … étrangers qui faisaient à cette fin du prosélytisme. Sous Tibère, les Juifs qui séjournaient à Rome furent - durement traités. Voici ce qu'écrit Tacite : Actum et de sacris Ægyplits ludaicis que pellendis ; … patrum consultum ut quattuor milia libertini generis ea  »superstitione infecta, quis idonea aelas, in insulam — sardiniam veherentur, coercendis illic latrociniis ef, si ob — gravitatem cali interissent, vile damnum ; celeri cederent Italia, nisi cerlum ante diem profanos ritus exuis- | seni. La colonie juive établie à Rome se composait | principalement d’affranchis : libertini generis, dit | Tacite ?, En leur qualité de citoyens romains, ils | auraient dà pratiquer le culte national, incompatible | E Se le culte judai que. César avait fermé les yeux, | Auguste également. Tibére saisit l'occasion qui s'offrit E à lui pour mettre fin à cette tolérance. Une femme de sang noble, Fulvie, mariée à Saturninus, se convertit au judaïsme et fait présent au temple de Jérusalem de pourpre et d'or. Cette conversion fit scandale à</w:t>
      </w:r>
    </w:p>
    <w:p/>
    <w:p>
      <w:pPr>
        <w:spacing w:after="120" w:before="240" w:line="240" w:lineRule="auto"/>
        <w:ind w:firstLine="0"/>
        <w:jc w:val="left"/>
      </w:pPr>
      <w:r>
        <w:rPr>
          <w:rFonts w:ascii="Garamond" w:hAnsi="Garamond"/>
          <w:b/>
          <w:sz w:val="28"/>
        </w:rPr>
        <w:t>I »</w:t>
      </w:r>
    </w:p>
    <w:p>
      <w:pPr>
        <w:spacing w:after="120" w:before="0" w:line="360" w:lineRule="auto"/>
        <w:ind w:firstLine="283"/>
        <w:jc w:val="both"/>
      </w:pPr>
      <w:r>
        <w:rPr>
          <w:rFonts w:ascii="Garamond" w:hAnsi="Garamond"/>
          <w:sz w:val="24"/>
        </w:rPr>
        <w:t>Rome, et Tibéreordonna aux consuls d'enróler quatre — mille Juifs en àge de porter les armes et de les expé- « dier contre les brigands qui infestaient l'ilé de Sar- - daigne, dont le climat insalubre était proverbial et E | i - devait rapidement avoir raison de ces gens, vile Hu - porter le armes le jour du sabbat, et de prendre la - nourriture qu'on donnait habituellement aux soldats. — L'exemption, dont se targuaient les Juifs, était révocable et Tibére ne commettait auc une illégalité en donnant l'ordre d'enróler 4 000 Juifs. Leur qua- - lité d'affranchis les faisait exclure des légions, mais - n'interdisait pas de les former en un corps spécial, - une sorte de gendarmerie. Quant à leurs coreligion- — maires devenus citoyens romains et qu'on ne pouvait E en raison de leur âge, de leur santé ou de leur obsti- ' nation inflexible entreprendre d'incorporer dans des légions, Tibère les obligea à renoncer à leurs croyan ces - militaire, parce que leur religion les empêchait de IE | damnum, qui se tenaient pour exempts du service E avaient la ressource de quitter l'Italie. Quant à ceux — qui refusaient de se laisser enróler ou bien cherchaient à s'y soustraire, il est probable qu'ils furent traités — comme des rebel les et mis à mort. Ce n'est done pas | — en leur qualité de Juifs, comme tels, mais en qualité | — de citoyens romains qu'ils ont encouru ces mesures rigoureuses.</w:t>
      </w:r>
    </w:p>
    <w:p>
      <w:pPr>
        <w:spacing w:after="120" w:before="0" w:line="360" w:lineRule="auto"/>
        <w:ind w:firstLine="283"/>
        <w:jc w:val="both"/>
      </w:pPr>
      <w:r>
        <w:rPr>
          <w:rFonts w:ascii="Garamond" w:hAnsi="Garamond"/>
          <w:sz w:val="24"/>
        </w:rPr>
        <w:t xml:space="preserve">. Les poursuites intentées plus tard contre Pomponia Græcina qui s'était, selon toute apparence, convertie au christianisme </w:t>
      </w:r>
      <w:r>
        <w:rPr>
          <w:rFonts w:ascii="Garamond" w:hAnsi="Garamond"/>
          <w:i/>
          <w:sz w:val="24"/>
        </w:rPr>
        <w:t xml:space="preserve">, contre les membres de la famille Flavia, sous Domitien </w:t>
      </w:r>
      <w:r>
        <w:rPr>
          <w:rFonts w:ascii="Garamond" w:hAnsi="Garamond"/>
          <w:sz w:val="24"/>
        </w:rPr>
        <w:t>, contre un converti chrétien nommé Ptolémée, qui s'avisait de faire du prosélytisme *, toutes ces poursuites qui s'échelonnent entre le régne de Néron et celui d'Antonin le Pieux, sont relatives à des conversions de citoyens romains. Cela convertir impunément au judaisme ou au christianisme. Dans les cités pérégrines, les Juifs et les chrétiens pouvaient, aussi bien qu'en Italie et dans les vil les de droit romain, étre poursuivis pour crime</w:t>
      </w:r>
    </w:p>
    <w:p/>
    <w:p>
      <w:pPr>
        <w:spacing w:after="120" w:before="240" w:line="240" w:lineRule="auto"/>
        <w:ind w:firstLine="0"/>
        <w:jc w:val="left"/>
      </w:pPr>
      <w:r>
        <w:rPr>
          <w:rFonts w:ascii="Garamond" w:hAnsi="Garamond"/>
          <w:b/>
          <w:sz w:val="28"/>
        </w:rPr>
        <w:t>DE</w:t>
      </w:r>
    </w:p>
    <w:p>
      <w:pPr>
        <w:spacing w:after="120" w:before="0" w:line="360" w:lineRule="auto"/>
        <w:ind w:firstLine="283"/>
        <w:jc w:val="both"/>
      </w:pPr>
      <w:r>
        <w:rPr>
          <w:rFonts w:ascii="Garamond" w:hAnsi="Garamond"/>
          <w:sz w:val="24"/>
        </w:rPr>
        <w:t>factum que | — (profanos ritus exuere) ; si cela ne leur convenait pas, ils ne veut pas dire que les pérégrins eussent pu se | CONSCIENCE 2938 d'atbéisme, parce qu'ils répudiaient absolument les différents cultes propres à ces cités. Ce qui prouve que telle était bien la maniére de voir des provinci aux, c'est qu'aprés la destruction du temple de Jérusalem, les habitants d'Antioche supposérent que la nationalité juive ayant été anéantie, les priviléges accordés précédemment aux Juifs avaient cessé d'exister ; ils voulurent en conséquence contraindre les Juifs établis dans leur ville à sacrifier aux divinités helléniques*, et ceux d'entre eux qui s'y refusèrent furent brûlés | viis.</w:t>
      </w:r>
    </w:p>
    <w:p>
      <w:pPr>
        <w:spacing w:after="120" w:before="0" w:line="360" w:lineRule="auto"/>
        <w:ind w:firstLine="283"/>
        <w:jc w:val="both"/>
      </w:pPr>
      <w:r>
        <w:rPr>
          <w:rFonts w:ascii="Garamond" w:hAnsi="Garamond"/>
          <w:sz w:val="24"/>
        </w:rPr>
        <w:t>Contrairement à lopinion des cités pérégrines, les priviléges précédemment accordés aux Juifs furent expressément maintenus en leur faveur ; mais les chrétiens ne jouirent ja mais de privilèges semblab les.</w:t>
      </w:r>
    </w:p>
    <w:p>
      <w:pPr>
        <w:spacing w:after="120" w:before="0" w:line="360" w:lineRule="auto"/>
        <w:ind w:firstLine="283"/>
        <w:jc w:val="both"/>
      </w:pPr>
      <w:r>
        <w:rPr>
          <w:rFonts w:ascii="Garamond" w:hAnsi="Garamond"/>
          <w:sz w:val="24"/>
        </w:rPr>
        <w:t>Quoi qu'il en soit du reste des poursuites dirigées soit par les magistrats romains, soit avec leur consentement, par les magistrats des cités pérégrines contre les étrangers qui se convertissaient au judaïsme ou au christianisme, c'est surtout contre les citoyens romains apostats que s'exercaient les rigueurs de la police religieuse impériale.</w:t>
      </w:r>
    </w:p>
    <w:p>
      <w:pPr>
        <w:spacing w:after="120" w:before="0" w:line="360" w:lineRule="auto"/>
        <w:ind w:firstLine="283"/>
        <w:jc w:val="both"/>
      </w:pPr>
      <w:r>
        <w:rPr>
          <w:rFonts w:ascii="Garamond" w:hAnsi="Garamond"/>
          <w:sz w:val="24"/>
        </w:rPr>
        <w:t>Il faut, on le voit, établir une distinction essentielle, en matière de liberté de conscience, entre les | citoyens romains et les étrangers.</w:t>
      </w:r>
    </w:p>
    <w:p>
      <w:pPr>
        <w:spacing w:after="120" w:before="0" w:line="360" w:lineRule="auto"/>
        <w:ind w:firstLine="283"/>
        <w:jc w:val="both"/>
      </w:pPr>
      <w:r>
        <w:rPr>
          <w:rFonts w:ascii="Garamond" w:hAnsi="Garamond"/>
          <w:sz w:val="24"/>
        </w:rPr>
        <w:t>La liberté de conscience ou, pour parler avec plus de précision, le droit de ne point pratiquer, suivant les règ les établies, le culte national ou de pratiquer un culte étranger, n'existait pas en principe à Rome pour les citoyens romains. Ils étaient tenus de se conformer au culte des ancétres, et les contrevenants pouvaient être punis par le pontifex maximus. Mais, dans la suite aes temps, ce principe subit de notab les modifications. Le gouvernement de la républi que réduisit considérablement les attributions du pontifex maximus ; toutefois ilévita avec le plus grand soin de se substituer à lui. Il en résulte que les peines prononcées par lui furent désor mais, sauf des cas exceptionnels, privées de sanction légale et finirent par tomber en désuétude. D'autre part, le culte des dieux nation aux s'étendit de plus en plus. Lors que les Latins obtinrent le droit de cité, il ne fut guère possible de ne point nationaliser les divinités latines, et lors que plus tard l'Italie tout entière ne se composa plus que de cités de droit romain, toutes les divinités italiennes furent successivement admises dans le panthéon national. On ne s'arréta pas là ; peu à peu les divinités grecques furent introduites dans le méme panthéon : les unes, comme Apollon et Esculape, en vertu d'injonctions des livres sibyllins ; les autres, comme Artémis et Aphrodite, par suite d'assimilation avec les divinités romaines. On peut dire qu'à raison de ce double courant, la liberté de conscience en matiére religieuse s'étendit pour les citoyens romains dans des proportions considérab les. Isis, le Dieu-Soleil d'Émèse, la déesse syrienne d'Hiérapolis, Mithra et d'autres divinités exotiques réussirent à pénétrer dans le panthéon romain. Néanmoins le principe général, à savoir qu'aussi longtemps qu'un culte étranger n'était pas nationalisé, les citoyens romains n'avaient pas le droit d'y participer, ce principe resta entier, et c'est ce qui expli que la rigueur de la répression appliquée aux citoyens romains qui se faisaient juifs ou chrétiens. Mais si la liberté de participer à des cultes non nationalisés était en théorie refusée aux citoyens romains, on se montrait au contraire aussi tolérant que possible à l'égard des étrangers, et si parfois des mesures plus ou moins sévéres furent prises contre eux, en raison de leur culte, c'était pour sauvegarder la mora-</w:t>
      </w:r>
    </w:p>
    <w:p/>
    <w:p>
      <w:pPr>
        <w:spacing w:after="120" w:before="240" w:line="240" w:lineRule="auto"/>
        <w:ind w:firstLine="0"/>
        <w:jc w:val="left"/>
      </w:pPr>
      <w:r>
        <w:rPr>
          <w:rFonts w:ascii="Garamond" w:hAnsi="Garamond"/>
          <w:b/>
          <w:sz w:val="28"/>
        </w:rPr>
        <w:t>539 . LIBERTÉ DE</w:t>
      </w:r>
    </w:p>
    <w:p>
      <w:pPr>
        <w:spacing w:after="120" w:before="0" w:line="360" w:lineRule="auto"/>
        <w:ind w:firstLine="283"/>
        <w:jc w:val="both"/>
      </w:pPr>
      <w:r>
        <w:rPr>
          <w:rFonts w:ascii="Garamond" w:hAnsi="Garamond"/>
          <w:sz w:val="24"/>
        </w:rPr>
        <w:t>lité et la tranquillité publi que, ou parce qu'ils se permettaient de faire du prosélvtisme parmi les citoyens romains.</w:t>
      </w:r>
    </w:p>
    <w:p>
      <w:pPr>
        <w:spacing w:after="120" w:before="0" w:line="360" w:lineRule="auto"/>
        <w:ind w:firstLine="283"/>
        <w:jc w:val="both"/>
      </w:pPr>
      <w:r>
        <w:rPr>
          <w:rFonts w:ascii="Garamond" w:hAnsi="Garamond"/>
          <w:sz w:val="24"/>
        </w:rPr>
        <w:t>Si à l'épo que républicaine les Romains n'ont pas connu l'intolérance, à l'épo que impériale ils ont fait plus que la connaitre. Ghez Cicéron on observe la tendance à relever, à reconstituer l'autorité gouvernementale pour contenir plus sürement les excés de l'anarchie individualiste. Ce qui n'est encore qu'une idée chez l'orateur, devient chez l'homme d'État qu'est Auguste, une réalité d’où sort l'absolutisme impériai, avec son principe fondamental de concentration de tous les pouvoirs dans une seule main. A partir de ce moment, l'autorité devient plus consciente de ses prérogatives, plus déterminée à les imposer et plus jalouse de les défendre. Elle admet moins volontiers que par le passé, qu'il puisse y avoir en dehors d'elle quel que chose de légitime et de respectable. Elle | incline à contrôler, à restreindre, à interdire plus qu'à laisser faire. Cette disposition, qui se fait jour dans tous les ordres d'idées — qu'on songe à la lettre | où Trajan refuse d'autoriser la formation d'une com- pagnie de pompiers volontaires à Micomédie —- ne peut pas ne pas s'étendre aussi à la vie religieuse. Elle | est surtout enracinée, notons-le bien, chez les meilleurs empereurs : plus ils sont zélés pour la sécurité de leurs sujets et la tranquillité de l'État, plus ils sont portés à supprimer toutes les nouveautés susceptib les de causer des troub les ; plus ils ont le sentiment qu'ils | travaillent pour le bonheur du peuple, plus ils se persuadent qu'il leur appartient de le fournir de tout, de la religion comme des spectac les et de la farine. La comparaison souvent faite alors entre le rôle de l'empereur et celui du pére de famille est assez significative : l'idéal du chef de l'État, pour les plus désinLéressés des prin ces comme pour les plus éclairés de leurs administrés, c'est la puissance paternelle, exercée sans égoisme, mais sans réserve aussi, bienveillante, | mais absolue.</w:t>
      </w:r>
    </w:p>
    <w:p>
      <w:pPr>
        <w:spacing w:after="120" w:before="0" w:line="360" w:lineRule="auto"/>
        <w:ind w:firstLine="283"/>
        <w:jc w:val="both"/>
      </w:pPr>
      <w:r>
        <w:rPr>
          <w:rFonts w:ascii="Garamond" w:hAnsi="Garamond"/>
          <w:sz w:val="24"/>
        </w:rPr>
        <w:t>En méme temps que la réaction politi que, se produit une réaction religieuse progressive, mais indéniable et si réelle qu'entre le temps de Cicéron et celui de Marc-Auréle la société romaine est entièrement changée, et d'incrédule elle est devenue dévote. Cette transformation profonde n'est pas limitée au petit peuple et à la classe moyenne, la haute société et la cour impériale el les-mémes se laissent atteindre. Malgré la note scepti que que jettent Tibère ou Hadrien, c'est la note | grave qui domine avec Trajan, Antonin, MarcAurele ; certains ne se contentent pas d'être pieux, ils sont même superstitieux, d'autres sont « philosophes », mais de cette philosophie du n° siècle qui n’est plus du tout celle de l'épo que républicaine : autant la première était voisine de ce que nous appellerions la « libre pensée », autant celle-ci s'est rapprochée de la religion glorifiant la piété et la confiance dans les dieux, justifiant même, les plus strictes pratiques rituel les, faisant au surnaturel, sous toutes ses formes, la place la plus large. Ce n'est pas le stoicisme, ainsi compris, qui peut empécher un Marc-Auréle d'étre un croyant sincére, zélé, pres que mysti que. Et enfin, méme les plus rationalistes des chefs d'État, ou les plus indifférents, sont diminués par cette idée que le respect de la religion nationale est lié, d'un lien indissoluble, à la vertu civi que, qu'on ne peut pas étre un loyal sujet si l'on refuse d'honorer les divinités consacrées, et que, si ce n'est pas la puissance des dieux, c'est au moins la croyance aux dieux qui fait la grandeur de la patrie. Ce principe, que traduit avec force toute la littérature officielle de l'empire, depuis les o des d'Horace jusqu'aux harangues de Symma que, a dû avoir forcément sa répercussion sur la politi que impériale. Si le souverain croit aux dieux | le droit de faire respecter par tous les moyens la. l'a eu parce qu'il le méritait. 3 | la déportation des sectateurs d'Isis sous Tibère, la M proscription des drui des sous Claude, prouvent au. à la facon du vulgaire ou à celle des philosophes, ou » que sans y croire, il pense qu'il est nécessaire pour le | bien public que tout le monde y croie, il est vite amené à recourir, le cas échéant, à la contrainte légale. | Si le gouvernement impérial s'est cru le devoir et religion de la cité, comment se fait-il qu'il ait laissé vivre tant de cultes étrangers, et que seul le christia- - nisme ait subi un traitement si dur ? Ce contraste avait déjà frappé les chrétiens eux-mêmes : parmi les. apologistes des premiers sièc les, les uns s’en plaignent | comme d'une injustice, ou s'en étonnent comme d'un. illegisme ; les autres ne sont pas loin d'y voir une preuve de caractère spécial de leur religion, de sa. mission providentielle, on pourrait pres que dire de sa divinité. E Des historiens modernes apportent une explication | beaucoup moins favorable au christianisme : à les entendre, le gouvernement impérial ne demandait | | qu'à laisser vivre en paix toutes les religions, celle du | Christ aussi bien que les autres ; mais les chrétiens, par leur propagande infatigable, par leurs attaques contre - les cultes riv aux, par leur refus scandaleux d'obéissance militaire ou d'hommage à l’empereur, l'ont | obligé à sortir de sa mansuétude habituelle. Domitien, | Déce, Dioclétien ont été des bourre aux malgré eux. Le christianisme n'a eu que ce qu'il cherchait et 14 Ceci a du moins, à défaut de vérité, le mérite de - l'inexactitude. D'abord, il serait permis de se deman- | der s'il est bien vrai que les persécutions n'ont été - dirigées que contre le christianisme ? La fermeture des — chapel les consacrées aux cultes égyptiens sous Auguste, moins que la liberté religieuse n'était pas absolue au = I** siècle, sans compter que. dans les mesures violentes | dont les Juifs ont maintes fois été l'objet, il est bien 1 difficile de faire le départ entre les motifs religieux et les motifs politiques. Il faudrait aussi remarquer peut-étre que la situation n'est pas la méme pour le christianisme et pour les autres cultes : ceux-ci, à vrai dire, n'obtiennent pas la tolérance à l'épo que impériale, ils l'ont déjà obtenue, et ils la gardent, ce qui est assez différent. Si le culte de Sérapis ou celui de Bellone avaient fait leur apparition à Home vers l'an 100 ou 150 aprés notre ère, qui sait s'ils eussent été aussi complaisamment accueillis par le gouvernement ? Mais ils avaient pour eux une longue prescription. La religion chrétienne est venue la derniére, et à un moment oü on était plus défiant que jadis envers les nouveautés. Une autre différence, bien souvent signalée, est que pres que toutes les religions étrangères, asiatiques, égyptiennes ou africaines, se sont aisément prétées à une fusion avec 1 » paganisme sréco-romain, tandis que le christianisme, seul avec le judaïsme, s'y est obstinément refusé ; cela ne pouvait que le faire paraitre plus inquiétant. Pour toutes ces raisons, l'antinomie entre la tolérance ordinaire de l'État romain et son hostilité contre le christianisme, est peut-étre moins radicale qu'on ne l'a dit.</w:t>
      </w:r>
    </w:p>
    <w:p>
      <w:pPr>
        <w:spacing w:after="120" w:before="0" w:line="360" w:lineRule="auto"/>
        <w:ind w:firstLine="283"/>
        <w:jc w:val="both"/>
      </w:pPr>
      <w:r>
        <w:rPr>
          <w:rFonts w:ascii="Garamond" w:hAnsi="Garamond"/>
          <w:sz w:val="24"/>
        </w:rPr>
        <w:t>Ce qui ne veut pas dire qu'elle n'existe pas : les persécutions demeurent des faits périodiques certains, mais auxquels on a cherché une explication trop simple et trop rigide. Tel historien expli que les persécutions par le calcul politi que, tel autre par la passion religieuse. En réalité, toutes ces causes ont joué un róle partiel, successivement ou simultanément, et il est sage de faire à chacun sa place dans cette histoire.</w:t>
      </w:r>
    </w:p>
    <w:p>
      <w:pPr>
        <w:spacing w:after="120" w:before="0" w:line="360" w:lineRule="auto"/>
        <w:ind w:firstLine="283"/>
        <w:jc w:val="both"/>
      </w:pPr>
      <w:r>
        <w:rPr>
          <w:rFonts w:ascii="Garamond" w:hAnsi="Garamond"/>
          <w:sz w:val="24"/>
        </w:rPr>
        <w:t>C'est ainsi que, pour certains persécuteurs, il est peut-être vain de chercher des mobi les rationnels. Voici le cas de Néron. Nous ne pouvons savoir avec certi- tude s'il y a un lien logi que entre l'incendie de Rome — et le drame des jardins du Vatican, ou si ces deux épi- - so des sont indépendants l'un de l'autre ; la première - opinion s'appuie sur le témoignage de Tacite, la seconde sur celui de Suétone. Mais, dans un cas - eomme dans l'autre, il reste de l'inexplicable. Si -Néron a poursuivi les chrétiens pour rejeter sur eux » l'odieux de l'incendie, pour quoi les a-t-il choisis plutôt que d'autres, parmi tous les malheureux qui - grouillaient dans les bas-fonds de Rome ? et, s'il n'a - pas eu méme cette raison, quelle raison a-t-il pu avoir ? - Renan parlait d'une « lubie » de l'empereur ou de son - confident Tigellin ; il n'est pas si rare de voir des - gens qui agissent par bouta des déconcertantes, pour ~ admettre cette explication chez un détraqué certaine idée quand il écrit que « Tacite raffine trop, il attribue aux plus subtils ressorts de la politi que, ce - qui ne vient souvent que d'un mécompte, d'une — humeur bizarre. C'est la faiblesse, c'est la mauvaise - honte, c'est le dépit, c'est le conseil d'un affranchi | qui décide, pendant que Tacite creuse pour découvrir les plus grands raffinements dans les conseils de — l'empereur. » Beaucoup d'historiens modernes imitent Tacite, et procèdent comme s'ils étaient persua- - dés qu'une mesure quelcon que a toujours été pesée, - mesurée, délibérée à loisir, méme quand ils ont affaire à un souverain détraqué et déraisonnable. — A côté du persécuteur par lubie, il y a le persécu- . teur par complaisance, celui qui ne fait pas aux chrétiens l'honneur de les hair ni de les craindre, mais . qui les méprise comme une racaille d'orient aux, et les sacrifie sans hésitation comme sans regret aux récla- - mations populaires. Dans lhagiographie tradition- - melle où, parfois, la fiction repose plus ou moins sur une base de vérité, beaucoup de scénes de persécupaienne ; c’est la masse qui en veut aux chrétiens, et les dirigeants, magistrats de province et empereurs, ne — font que consentir à ce qu'elle demande : les rédacteurs des Actes des martyrs, si inventifs qu'on les suppose, n'ont pas dü travestir complétement en cela la réalité. La plébe est assez dévote pour prendre en — haine les sectateurs d'une religion nouvelle, assez cré- | dule pour leur imputer les crimes les plus atro ces, assez violente pour solliciter et procurer leur supplice ; m et les gouvernants, qui ont besoin de cette plèbe, et — pour qui les chrétiens sont des fous misérab les, cèdent — sans répugnance à ses cris. S'ils éprouvent de la répu- — gnance, une sorte de regret vague et peut-être une sorte de honte sourde à se laisser forcer les mains, ils ne s'attardent pas à ce sentiment, car leur éducation les à préparés à mépriser tellement une créature ou méme plusieurs, vile damnum, qu'ils les sacrifient sans — remords, c'est seulement une hécatombe qui les ferait — réfléchir. 2 - La célèbre lettre de Trajan à Pline offre l'expres- — sion la plus curieuse de ce sentiment. En disant qu'il ne faut pas rechercher les chrétiens, ni accepter 4 contre eux de dénonciations anonymes, ni punir ceux — qui renient leur foi, Trajan montre assez qu'il ne tient pas ces gens-là pour dangereux. Mais en méme temps, en maintenant la nécessité de sévir contre ceux qui S'obstinent dans leur : superstition », l'empereur comme son légat donnent satisfaction aux rancunes — du vulgaire. Et si à cela l'on ajoute cette déclaration — significative qu' « on ne peut rien statuer sur la ques- — tion d'une manière générale ni pour servir de règle — fixe, » cette lettre apparait comme l'un des plus be aux — exemp les de compromis administratif, entre le libéz ralisme d'en haut et l'intolérance d'en bas. E. N'arrive-t-il ja mais que l'intolérance descende d'en — haut et que les empereurs partagent les passions</w:t>
      </w:r>
    </w:p>
    <w:p/>
    <w:p>
      <w:pPr>
        <w:spacing w:after="120" w:before="240" w:line="240" w:lineRule="auto"/>
        <w:ind w:firstLine="0"/>
        <w:jc w:val="left"/>
      </w:pPr>
      <w:r>
        <w:rPr>
          <w:rFonts w:ascii="Garamond" w:hAnsi="Garamond"/>
          <w:b/>
          <w:sz w:val="28"/>
        </w:rPr>
        <w:t>LIBERTÉ DE</w:t>
      </w:r>
    </w:p>
    <w:p>
      <w:pPr>
        <w:spacing w:after="120" w:before="0" w:line="360" w:lineRule="auto"/>
        <w:ind w:firstLine="283"/>
        <w:jc w:val="both"/>
      </w:pPr>
      <w:r>
        <w:rPr>
          <w:rFonts w:ascii="Garamond" w:hAnsi="Garamond"/>
          <w:sz w:val="24"/>
        </w:rPr>
        <w:t>- eomme Néron. C'est ce dont Fénelon a comme une | lions débutent par des manifestations de la foule | païennes de la foule ? Ne se réncontre-t-il pas parmi eux des fanatiques ? Peut-être — et ce n'est qu'un peut-étre — pendant les deux premiers siéc les de l'empire, mais quand les empereurs ne sont plus des Césars, des Flaviens, des Antonins, mais qu'on les Lire de la plus basse classe, des rangs des barbares, ne faut-il pas s'attendre à ce qui va se produire, c'està-dire à voir un Galère, au commencement du rv</w:t>
      </w:r>
      <w:r>
        <w:rPr>
          <w:rFonts w:ascii="Garamond" w:hAnsi="Garamond"/>
          <w:i/>
          <w:sz w:val="24"/>
        </w:rPr>
        <w:t xml:space="preserve"> siècle généraliser la persécution, la rendre atroce et brutale ainsi qu'on l'attend d'un soldat sans culture, inspiré exelusivement par la haine religieuse. Lactance nous dit que la mère de Galére, paysanne illyrienne très dévote aux dieux de sa peuplade, excitait la colère de ce fils contre le christianisme ; et il ne suffit pas que ce détail soit conservé et transmis par un apologiste pour cesser d'étre recevable, d'autant qu'il n'est nullement en désaccord avec ce que nous savons des croyan ces et des mœurs du rv</w:t>
      </w:r>
      <w:r>
        <w:rPr>
          <w:rFonts w:ascii="Garamond" w:hAnsi="Garamond"/>
          <w:sz w:val="24"/>
        </w:rPr>
        <w:t xml:space="preserve"> siècle. Voilà done au moins un cas — et il est fort douteux que ce soit le seul — oü les chrétiens ont été persécutés pour leur croyance, ef par des gens qu'une croyance également forte animait contre eux.</w:t>
      </w:r>
    </w:p>
    <w:p>
      <w:pPr>
        <w:spacing w:after="120" w:before="0" w:line="360" w:lineRule="auto"/>
        <w:ind w:firstLine="283"/>
        <w:jc w:val="both"/>
      </w:pPr>
      <w:r>
        <w:rPr>
          <w:rFonts w:ascii="Garamond" w:hAnsi="Garamond"/>
          <w:sz w:val="24"/>
        </w:rPr>
        <w:t>Il est bien certain pourtant que ni le caprice individuel, ni la condescendance pour l'opinion populaire, ni le zèle paien ne sauraient expliquer toutes les persécutions. Certaines d'entre el les furent ordonnées par des prin ces trop intelligents pour qu'on puisse se contenter de pareil les raisons : ajoutons aussi qu'el les ont été trop bien organisées, trop méthodiques pour ne pas déceler une intention réfléchie. Lors que Maximin le Thrace, vers 235, négligeant la masse des fidè les, frappe à la tête des Églises, emprisonne, exile et torture les évéques afin de les acculer à l'apostasie — lors que Déce impose à tous les sujets de l'empire l'obligation de sacrifier sur les autels officiels, en vue de contróler leur loyalisme et de pouvoir poursuivre les réfractaires — lors que Dioclétien (nous parlons de ce prince agissant de sa propre initiative, avant la malheureuse union avec Galère) imagine de retirer aux esclaves chrétiens la faculté d'étre affranchis et aux hommes libres les droits civiques — il est clair que ces plans de campagne, si ingénieusement combinés, n'ont pas été conçus dans un moment de fantaisie arbitraire ou de passion emportée. C'est sur les persécutions de cette espéce que les historiens modernes s'arrêtent plus ; el les sont en effet les plus déconcertantes. Néron est un dément, Galere est une brute, mais Déce et Dioclétien sont des hommes d'État, des politiques réfléchis, énergiques et adroits, incapab les de sacrifier l'empire à un ressentiment personnel contre une secte dont ils voudraient se venger. Or ils ont persécuté le christianisme volontairement, méthodiquement, avec une application«  qui ne peut étre que l'effet d'un dessein politi que ; il est impossible d'écarter les « raisons d'État », reste à savoir lesquel les et ce qu'el les valaient.</w:t>
      </w:r>
    </w:p>
    <w:p>
      <w:pPr>
        <w:spacing w:after="120" w:before="0" w:line="360" w:lineRule="auto"/>
        <w:ind w:firstLine="283"/>
        <w:jc w:val="both"/>
      </w:pPr>
      <w:r>
        <w:rPr>
          <w:rFonts w:ascii="Garamond" w:hAnsi="Garamond"/>
          <w:sz w:val="24"/>
        </w:rPr>
        <w:t>Marc-Aurèle et Septime-Sévère, Déce et Dioclétien n'oht pas poursuivi le christianisme à la légére, mais que lui reprochaient-ils ? Ils ne nous l'ont pas dit. Est-ce son prosélytisme ? On a remarqué, d'après les décisions prises par les empereurs envers les Juifs et envers les chrétiens, que le judaisme est épargné tant qu'il reste cantonné chez le peuple hébreu, mais que, dés qu'il étend sa propagande au dehors, dés qu'il cherche à s'infiltrer dans la société païenne, il devient suspect et il est traité comme tel ; or, aux yeux des hommes d'État de Rome, le christianisme n'est qu'une secte judai que, un rameau particuliérement vigoureux, et c'est parce qu'il cherche à s'infiltrer lui aussi là où il ne doit pas pénétrer qu'il est proscrit. Mais s'agit-il bien d'enrayer tout prosélytisme ? En fait, le gouvernement impérial n'a pas lutté contre toutes les sectes qui essayaient de répandre leurs doctrines</w:t>
      </w:r>
    </w:p>
    <w:p/>
    <w:p>
      <w:pPr>
        <w:spacing w:after="120" w:before="240" w:line="240" w:lineRule="auto"/>
        <w:ind w:firstLine="0"/>
        <w:jc w:val="left"/>
      </w:pPr>
      <w:r>
        <w:rPr>
          <w:rFonts w:ascii="Garamond" w:hAnsi="Garamond"/>
          <w:b/>
          <w:sz w:val="28"/>
        </w:rPr>
        <w:t>543 LIBERTÉ DE CONSCIENCE 544-</w:t>
      </w:r>
    </w:p>
    <w:p>
      <w:pPr>
        <w:spacing w:after="120" w:before="0" w:line="360" w:lineRule="auto"/>
        <w:ind w:firstLine="283"/>
        <w:jc w:val="both"/>
      </w:pPr>
      <w:r>
        <w:rPr>
          <w:rFonts w:ascii="Garamond" w:hAnsi="Garamond"/>
          <w:sz w:val="24"/>
        </w:rPr>
        <w:t>nouvel les et de réformer la société : les éco les de philosophie, les sectes orienta les — celle d'Isis ou plus tard celle de Mithra — ont opéré de véritab les conversions, des transformations de mœurs analogues à cel les qu'a accomplies le christianisme, et l'on ne voit pas que l'État s'en soit beaucoup tourmenté. Si donc il a sévi contre les chrétiens, ce n'est pas simplement parce qu'ils faisaient de la propagande, mais parce qu'ils faisaient une certaine propagande.</w:t>
      </w:r>
    </w:p>
    <w:p>
      <w:pPr>
        <w:spacing w:after="120" w:before="0" w:line="360" w:lineRule="auto"/>
        <w:ind w:firstLine="283"/>
        <w:jc w:val="both"/>
      </w:pPr>
      <w:r>
        <w:rPr>
          <w:rFonts w:ascii="Garamond" w:hAnsi="Garamond"/>
          <w:sz w:val="24"/>
        </w:rPr>
        <w:t>Les paro les sont moins aisément vérifiab les que les actions, et il se peut que le gouvernement impérial, bien instruit et édifié sur ce qui se passait dans les réunions des chrétiens, l'ait été moins sur ce qui s'y disait. La doctrine qu'on prêchait dans les assemblées . liturgiques pouvait prêter à bien des interprétations ; il y avait des docteurs, des prophétes qui improvisaient, et des auditeurs qui comprenaient tant bien que mal ces pieux borborygmes. Si la police réussissait, comme on s'en doute, a introduire ses « informateurs », ceux-ci, en bons paiens qu'ils étaient, devaient étre complétement déroutés et se demander s'ils révaient tout éveillés, quand ils táchaient de suivre ces promesses incohérentes, ces malédictions contre les vi ces du monde, ses violen ces, ses rapines, ses injusti ces, ses impuretés, toutes choses qui ne paraissaient pas tellement noires à ces vieux fonctionnaires qui vivaient au milieu de tout cela depuis tant et tant d'années, et qui, non seulement y vivaient, mais encore en vivaient. Quand ils entendaient menacer la nouvelle Babylone de la vengeance céleste, de son incendie purificateur ou bien ils se disaient : ces gens sont fols ! ou bien ils écrivaient dans leur rapport d'avoir à surveiller un groupe de gens qui entretenaient des projets incendiaires.</w:t>
      </w:r>
    </w:p>
    <w:p>
      <w:pPr>
        <w:spacing w:after="120" w:before="0" w:line="360" w:lineRule="auto"/>
        <w:ind w:firstLine="283"/>
        <w:jc w:val="both"/>
      </w:pPr>
      <w:r>
        <w:rPr>
          <w:rFonts w:ascii="Garamond" w:hAnsi="Garamond"/>
          <w:sz w:val="24"/>
        </w:rPr>
        <w:t>Quand ces rapports arrivaient aux bure aux de la police, dûment refroidis, on risquait d'y prendre un peu trop au sérieux le jargon de ces gens qui se glorifiaient de ne pas craindre les tyrannies terrestres, de préférer la volonté de Dieu aux ordres des hommes, qui blàmaient les jeux sanglants, les fétes et les guerres pour ne célébrer que la paix, qui mettaient la pauvreté au-dessus de la richesse, et donnaient aux pauvres la préférence sur les riches, qui ébranlaient la hiérarchie sociale, assise anti que de la cité romaine. Pour un haut fonctionnaire tout cela donnait un trés fâcheux son, et appelait une répression sévére et immédiate, car le parti augmentait en nombre pres que de jour en jour. Tout ce qu'il y avait là-dessous de mysticisme, un magistrat romain n'en soupconnait rien et n'y voyait que l'esprit révolutionnaire.</w:t>
      </w:r>
    </w:p>
    <w:p>
      <w:pPr>
        <w:spacing w:after="120" w:before="0" w:line="360" w:lineRule="auto"/>
        <w:ind w:firstLine="283"/>
        <w:jc w:val="both"/>
      </w:pPr>
      <w:r>
        <w:rPr>
          <w:rFonts w:ascii="Garamond" w:hAnsi="Garamond"/>
          <w:sz w:val="24"/>
        </w:rPr>
        <w:t>Cette erreur d'interprétation ne suflisait pas cependant à rendre compte des mesures persécutri ces. Car enfin, l'épo que où la morale chrétienne affirmait le plus haut ses revendications, son intransigeance, sa réprobation, où elle pouvait paraître suspecte de tendan ces anarchiques, est aussi celle où elle a été ignorée par l'autorité officielle. Lors que celle-ci a poursuivi les chrétiens d'une maniére générale et suivie, ils avaient adouci un peu leurs revendications et, en Lout cas, leur vie privée devait bannir, méme chez les plus timi des conservateurs, les craintes qu'à la rigueur quelques parties de leur doctrine pouvaient autoriser. Leur enseignement était inquiétant sans doute, mais en fait ils n'étaient pas logiques avec lui n'étant ni rebel les, ni réfractaires, ni communistes, et il aurait fallu une véritable mauvaise foi pour voir en eux des perturbateurs de l'ordre public. Aussi bien n'est-ce pas à ce titre qu'on les a accusés et punis. Ce n'est ja mais ni pour des actes ni pour des propos confraires à la sécurité publi que que s'engagent les procés dirigés contre eux. Le grief mis en avant est toujours, non pas une infraction à la loi civile, mais, purement et simplement le refus de parah ticiper au culte officiel. Ils sont dénoncés, interrogés, suppliciés, non comme destructeurs de l'État, mais comme contempteurs des dieux.</w:t>
      </w:r>
    </w:p>
    <w:p>
      <w:pPr>
        <w:spacing w:after="120" w:before="0" w:line="360" w:lineRule="auto"/>
        <w:ind w:firstLine="283"/>
        <w:jc w:val="both"/>
      </w:pPr>
      <w:r>
        <w:rPr>
          <w:rFonts w:ascii="Garamond" w:hAnsi="Garamond"/>
          <w:sz w:val="24"/>
        </w:rPr>
        <w:t>5i le gouvernement impérial avait redouté chez les chrétiens une doctrine antisociale, il pouvait les « poursuivre pour ce motif assez grave par lui-même. Avec d'aussi petites gens point n'était besoin de se gêner et de recourir à des f aux-fuyants, En somme, les raisons qui ont pu contribuer à rendre les chrétiens odieux — réunions clandestines, festins infámes, doctrine subversive — rien de tout cela ne pouvait ` être pris bien longtemps au sérieux et n'a pu servir que de causes accessoires à leur condamnation : la cause essentielle, c'est l'hommage aux dieux exigé M systématiquement d'une part, obstinément refusé de l'autre.</w:t>
      </w:r>
    </w:p>
    <w:p>
      <w:pPr>
        <w:spacing w:after="120" w:before="0" w:line="360" w:lineRule="auto"/>
        <w:ind w:firstLine="283"/>
        <w:jc w:val="both"/>
      </w:pPr>
      <w:r>
        <w:rPr>
          <w:rFonts w:ascii="Garamond" w:hAnsi="Garamond"/>
          <w:sz w:val="24"/>
        </w:rPr>
        <w:t>Quand on songe à l'intime union existant depuis le | règne d'Auguste entre l'idée impériale et l'idée religieuse, on doit se dire qu'aux yeux des Romains, le M culte des divinités nationa les était une partie inté- grante de l'obligation civi que ; on ne pouvait renier l'un sans trahir l'autre. C'est tout le malentendu existant entre persécuteurs et persécutés qui ne parlent pas la méme langue. Les uns n'admettent pas qu'on soit sujet loyal si on ne consent à adorer les dieux de la cité, les autres refusent qu'on introduise | l'élément religieux dans une affaire laï que. Nous | employons à dessein ce mot, parce qu'il montre de quel cóté se trouvaient les tenants de la vraie liberté de conscience.</w:t>
      </w:r>
    </w:p>
    <w:p>
      <w:pPr>
        <w:spacing w:after="120" w:before="0" w:line="360" w:lineRule="auto"/>
        <w:ind w:firstLine="283"/>
        <w:jc w:val="both"/>
      </w:pPr>
      <w:r>
        <w:rPr>
          <w:rFonts w:ascii="Garamond" w:hAnsi="Garamond"/>
          <w:sz w:val="24"/>
        </w:rPr>
        <w:t>On le voit, l'intolérance déployée contre les chréLiens est tout ensemble politi que et religieuse : ils sont frappés à la fois au nom de l'État et au nom des dieux, les dieux étant considérés comme les protecteurs nécessaires et, en quel que sorte, les symbo les sacrés de l'État. Dans ce conflit, les chrétiens soutiennent une cause toute moderne, celle de la séparation entre les devoirs du citoyen et ceux du fidéle. La conception opposée est représentée par les « bons », les « saints » empereurs, ainsi qu'on les a appelés. Ce sont eux qui disent que « ceux qui introduisent des religions nouvel les, inconnues pour la prati que et la doctrine, sont déportés s'ils sont de condition élevée, mis à mort s'ils sont roturiers. » Ces textes de lois, qui datent des Antonins, sont d'une élasticité terrible : ils autorisent toutes les interdictions, toutes les répressions de cultes nouve aux. Il n'est guére possible de douter qu'ils n'aient été suggérés par le besoin de lutter contre le christianisme, et que par conséquent le contact entre l'État et l'Église naissante, n'ait marqué, dans la politi que religieuse de Home, un « moment » décisif. La législation latine, jusqu'alors, avait été accueillante, en prati que, sinon en théorie : c'est contre le christianisme qu'elle est devenue intolérante pour la première fois. — C'est grâce à lui aussi, qu'elle allait revenir à la tolérance, mais à la vraie tolérance cette fois, à celle qui a sa source, non dans une indifférence fatiguée, mais dans une large et noble conception de la liberté humaine, | | 545 : “d'accorder aux chrétiens et à tous les autres la faculté (de pratiquer la religion qu'ils préfèrent... Il nous a E paru que c'était un système très bon et très raison- —mable de ne refuser à aucun de nos sujets, qu'il soit f chrétien ou qu ‘il professe un autre culte, le droit de suiE e la religion qui lui convient le mieux, » liberam potesE tat sequendi religionem quam quis que voluisset. Au | aff nations analogues. « Libre et absolue faculté de f pratiquer sa religion, » « puissance absolue et libre de culte, » « libre faculté de pratiquer ce qu'on aura M choisi ; » on croirait que Constantin craignant de “n'être pas compris s'est tenu pour obligé d'insister | afin de bien convaincre les fonctionnaires qui, assurément, n'en devaient pas croire leurs yeux. L'édit de Milan vise toutes les religions, mais il n'en nomme qu'une seule : le christianisme. C'est à lui seul que se rapportent les mesures spécifiées à la fin de l'édit, tel les que restitutions d'églises, de cimeis tières, etc. On dirait méme, si l'on devait prendre au pied de la lettre une phrase, que la tolérance accordée aux autres cultes n'est qu'une conséquence de celle dont vont bénéficier les chrétiens. Mais si le christianisme est seul appelé par son nom, c'est que seul jusqu'alors il a été l'objet de poursuites léga les. Si l'on ne statue que sur les biens de l'Église chré- $ pe c'est que seuls ils ont été con fisqués. Et quant à la phrase où Constantin prend soin d'avertir les gouverneurs de provin ces que la liberté concédée ux chrétiens l’est aussi aux fidè les des autres cultes, elle semble inspirée par le désir de prévenir une confu- 'sion possible. On était si familiarisé avec la notion de “tolérance, que les fonctionnaires et magistrats devaient être persuadés qu'ils plairaient au nouveau gouvernement, non seulement en cessant les poursuites contre les chrétiens, mais en se mettant à inquiéter leurs anciens persécuteurs. De mémoire de fonctionnaire, — le gouvernement ne protège ceux-ci qu'à la condition de brimer ceux-là : vainqueurs de la veille, vaincus du jour, persécutés du lendemain ; la notion d'un gouvernement qui ne se venge pas et m'inquiète personne, était une conception trop neuve pour être intelligible alors. Constantin qui connaissait son personnel ne dou- - tait pas qu'il ferait du zèle contre les païens avec la - méme brutalité qu'il y apportait contre les chrétiens, oet parce qu'il ne voulait qu'il en füt ainsi, il tint à rappeler que la cessation des hostilités contre un LC parti n'entrainait pas la déclaration de guerre au parti adverse. ~ Cette neutralité est d'ailleurs, ne l'oublions pas,  »assez différente de celle que nous nous représentons - aujour d'hui, sinon dans les conséquen ces auxquel les elle aboutit, du moins dans quelques-uns des motifs A sur lesquels elle s'appuie. Elle ne repose pas, par E exemple, sur cette opinion, de plus en plus répandue dans les sociétés modernes, que l'État a les mains ? [liées en matiére religieuse par son incompétence, et, si l’on peut dire, par son agnosticisme nécessaire : Bi uteur de l'édit ne considére nullement que les ques- + ions théologiques soient un domaine étranger et — clos où il ne puisse pénétrer. Il ne parait pas non f plus très préoccupé de ce que nous appellerions les — droits de l'individu : s'il juge les diverses croyan ces E Menes de respect, ce n'est pas parce que chac une “d'el les est l'expression et comme le prolongement | E personnalité humaine. L'argument de l'utilité E ome toujours si puissant sur l'esprit des Romains, - lui est moins inconnu : il n'oublie pas de signaler que la tolérance qu'il accorde est « en harmonie avec Sy la tranquillité de son siècle », pro quiele temporum — nosirorum. Mais la raison sur laquelle il insiste le - plus, qu'il répète sans cesse, à la fin de l'édit, comme</w:t>
      </w:r>
    </w:p>
    <w:p/>
    <w:p>
      <w:pPr>
        <w:spacing w:after="120" w:before="240" w:line="240" w:lineRule="auto"/>
        <w:ind w:firstLine="0"/>
        <w:jc w:val="left"/>
      </w:pPr>
      <w:r>
        <w:rPr>
          <w:rFonts w:ascii="Garamond" w:hAnsi="Garamond"/>
          <w:b/>
          <w:sz w:val="28"/>
        </w:rPr>
        <w:t>LIBERTÉ DE</w:t>
      </w:r>
    </w:p>
    <w:p>
      <w:pPr>
        <w:spacing w:after="120" w:before="0" w:line="360" w:lineRule="auto"/>
        <w:ind w:firstLine="283"/>
        <w:jc w:val="both"/>
      </w:pPr>
      <w:r>
        <w:rPr>
          <w:rFonts w:ascii="Garamond" w:hAnsi="Garamond"/>
          <w:sz w:val="24"/>
        </w:rPr>
        <w:t>‘ours de l'édit, on lit à trois ou quatre reprises des | | tuant, mais en mourant,</w:t>
      </w:r>
    </w:p>
    <w:p/>
    <w:p>
      <w:pPr>
        <w:spacing w:after="120" w:before="240" w:line="240" w:lineRule="auto"/>
        <w:ind w:firstLine="0"/>
        <w:jc w:val="left"/>
      </w:pPr>
      <w:r>
        <w:rPr>
          <w:rFonts w:ascii="Garamond" w:hAnsi="Garamond"/>
          <w:b/>
          <w:sz w:val="28"/>
        </w:rPr>
        <w:t>CONSCIENCE. 546</w:t>
      </w:r>
    </w:p>
    <w:p>
      <w:pPr>
        <w:spacing w:after="120" w:before="0" w:line="360" w:lineRule="auto"/>
        <w:ind w:firstLine="283"/>
        <w:jc w:val="both"/>
      </w:pPr>
      <w:r>
        <w:rPr>
          <w:rFonts w:ascii="Garamond" w:hAnsi="Garamond"/>
          <w:sz w:val="24"/>
        </w:rPr>
        <w:t>au début et au milieu, celle qui par conséquent a dü avoir le plus de poids sur lui et sur ses contemporains, c'est la nécessité de ne pas mécontenter la divinité en proscrivant un seul des cultes qui lui sont rendus. I] veut que « tout ce qu'il peut y avoir de substance divine dans le ciel » — on notera la généralité trés abstraite des termes — soit bien disposé pour lui et pour ses sujets, que la « faveur divine » qu'il a déjà éprouvée au cours de ses précédentes entreprises, continue de lui. être assurée.</w:t>
      </w:r>
    </w:p>
    <w:p>
      <w:pPr>
        <w:spacing w:after="120" w:before="0" w:line="360" w:lineRule="auto"/>
        <w:ind w:firstLine="283"/>
        <w:jc w:val="both"/>
      </w:pPr>
      <w:r>
        <w:rPr>
          <w:rFonts w:ascii="Garamond" w:hAnsi="Garamond"/>
          <w:sz w:val="24"/>
        </w:rPr>
        <w:t>G. Boissier voit dans ce passage de l'édit un scrupule analogue à celui qui faisait accumuler dans les prières de la vieille Rome tous les noms des divinités, par crainte d'en froisser une et de susciter sa colère. « Constantin, dit-il, veut qu'on respecte tous les dieux, de peur de s'en faire des ennemis ; il espére que, si aucun d'eux n'a lieu d'étre mécontent, ils s'uniront | ensemble pour assurer le bonheur d'un Empire qui les traite si bien. » Ce n'est pas tout à fait exact : à lire ces lignes, on se figurerait Constantin comme un païen qui admet l'existence d'un grand nombre de dieux, ef qui redoute d'en oublier un ; c'est plutót un déiste, qui croit à une seule divinité — trés mal définie d'ailleurs — et sa grande frayeur est de mal Llhonorer. L'idée dominante, l'idée neuve, dans largumentation de l'édit, c'est qu'un culte forcé est un culte sacrilége, un outrage et non un hommage, à létre céleste qu'on prétend servir. « I] faut que la divinité supréme, dont nous pratiquons la religion avec un libre esprit, cujus religioni liberis mentibus obsequimur, puisse nous témoigner en toutes choses.sa faveur et sa bienveillance. » Voilà la phrase qui nous parait contenir la pensée essentielle de l'édit : l'alliance intime entre la notion de religion et celle de liberté. .</w:t>
      </w:r>
    </w:p>
    <w:p>
      <w:pPr>
        <w:spacing w:after="120" w:before="0" w:line="360" w:lineRule="auto"/>
        <w:ind w:firstLine="283"/>
        <w:jc w:val="both"/>
      </w:pPr>
      <w:r>
        <w:rPr>
          <w:rFonts w:ascii="Garamond" w:hAnsi="Garamond"/>
          <w:sz w:val="24"/>
        </w:rPr>
        <w:t>Or cette alliance, c'est précisément le théme favori des apologistes du christianisme depuis prés de deux sièc les. Tous redisent à l'envi que le culte divin doit étre pratiqué en toute indépendance, non pas seulement par respect pour l'homme, mais plus encore par respect pour la divinité, et qu'il n'est pas de l'essence d'une religion de vouloir en contraindre une autre, non est religionis cogere religionem. On trouverait partout, chez Minucius Félix, chez Tertullien, chez Arnobe, d'éloquents développements sur ce point, mais il suffit de citer quelques paro les de Lactance, parce qu'il a été le témoin de la derniére et de la plus générale persécution, et parce qu'il a vécu dans | l'entourage de Constantin : « Il n'est point besoin de | qui lui-méme n'avait fait que reprendre la doctrine</w:t>
      </w:r>
    </w:p>
    <w:p/>
    <w:p>
      <w:pPr>
        <w:spacing w:after="120" w:before="240" w:line="240" w:lineRule="auto"/>
        <w:ind w:firstLine="0"/>
        <w:jc w:val="left"/>
      </w:pPr>
      <w:r>
        <w:rPr>
          <w:rFonts w:ascii="Garamond" w:hAnsi="Garamond"/>
          <w:b/>
          <w:sz w:val="28"/>
        </w:rPr>
        <w:t>IX, — 18</w:t>
      </w:r>
    </w:p>
    <w:p/>
    <w:p>
      <w:pPr>
        <w:spacing w:after="120" w:before="240" w:line="240" w:lineRule="auto"/>
        <w:ind w:firstLine="0"/>
        <w:jc w:val="left"/>
      </w:pPr>
      <w:r>
        <w:rPr>
          <w:rFonts w:ascii="Garamond" w:hAnsi="Garamond"/>
          <w:b/>
          <w:sz w:val="28"/>
        </w:rPr>
        <w:t>547 LIBERTÉ DE</w:t>
      </w:r>
    </w:p>
    <w:p>
      <w:pPr>
        <w:spacing w:after="120" w:before="0" w:line="360" w:lineRule="auto"/>
        <w:ind w:firstLine="283"/>
        <w:jc w:val="both"/>
      </w:pPr>
      <w:r>
        <w:rPr>
          <w:rFonts w:ascii="Garamond" w:hAnsi="Garamond"/>
          <w:sz w:val="24"/>
        </w:rPr>
        <w:t>Il faut bien avouer que la tolérance si solennellement promise dans l'édit de Milan n'a pas été de longue durée : à peine l'équilibre avait-il été obtenu | qu'il s'est rompu de nouveau, en sens inverse, cette fois. Constantin, aprés avoir restitué les biens de l'Église chrétienne, s'est approprié ceux des temp les païens ; aprés avoir autorisé le libre exercice du culte jadis proscrit, il a menacé des sanctions léga les le culte jadis triomphant. Est-il passé de la menace à l'exécution ? Ses biographes ne sont pas d'accord là-dessus, mais ses fils du moins franchissent ce pas décisif : ils font fermer les temp les, interdisent les sacrifi ces, punissent de mort et de confiscation les paiens qui contreviendront à cette défense, et les gouverneurs de provin ces qui ne la feront pas respecter. Et. s'il est vrai que les habitu des tyranniques de l'autorité impériale sont pour beaucoup dans ces actes de rigueur, on ne peut nier que l'opinion chrétienne ne les approuve et ne les encourage. Dans la série des écrivains ecclésiastiques, Firmicus Maternus vient tout de suite aprés Lactance : or qu'on se rappelle ce qu'écrivait Lactance à la veille du triomphe de | Constantin, et qu'on y compare les exhortations de Maternus aux empereurs Constant et Constance. L'appel au bras séculier contre le paganisme y est clairement invoqué : « Il faut couper le mal dans sa racine, le détruire, le corriger par les lois les plus sévères, afin que le monde romain ne soit pas plus longtemps souillé par cette erreur mortelle. » Patience, on y viendra ; avant la fin de ce quatrième siècle, le bras séculier frappera non plus seulement des païens, mais l'héréti que Priscillien et ses parti sans, car il est difficile de contenter ses parti sans et la conversion de Constantin a été si soudaine, si affichée, qu'elle a ouvert une crise telle que les rencontrent pres que toujours les minorités victorieuses et trop brusquement victorieuses. Une grande victoire militaire ou politi que fait naître des problèmes dont la solution est l'épreuve où le vainqueur donne la mesure de sa capacité. La société chrétienne du | IV* siècle vit bon nombre de ceux qui la combattaient | la veille se rallier à elle le lendemain, pour des motifs qui n'avaient rien de surnaturel ni méme d'héroi que, mais des motifs trés humains : ambition, intérêt... Ceux mêmes qui sont sincères, n'étant plus dominés par l'ápre nécessité de la lutte, sont des alliés parfois un peu lents à se donner, un peu trop calculateurs surtout de ce qu'ils auront à attendre ou à espérer de leur dévouement. Alors surgissent les « jeunes » par opposition d'idées et d'appétits, alors s'élévent les querel les intestines et le niveau moral s'en ressent, On pourrait pres que dire qu'il y a plus de chrétiens et moins de christianisme. Saint Hilaire, engagé dans un conflit avec l'empereur Constance, regrette de n'avoir pas affaire à Déce ou à Néron « francs ennemis » absoluti hostes, qu'il préférerait pour sa part à un adversaire hypocrite ; saint Jéróme trouve que les vertus chrétiennes ont perdu de leur force depuis | la fin des rigueurs léga les, et il entreprend de res- | | guére respecté la liberté de pensée : est-ce une raison.</w:t>
      </w:r>
    </w:p>
    <w:p>
      <w:pPr>
        <w:spacing w:after="120" w:before="0" w:line="360" w:lineRule="auto"/>
        <w:ind w:firstLine="283"/>
        <w:jc w:val="both"/>
      </w:pPr>
      <w:r>
        <w:rPr>
          <w:rFonts w:ascii="Garamond" w:hAnsi="Garamond"/>
          <w:sz w:val="24"/>
        </w:rPr>
        <w:t>| ment spiritualiste du culte dà à Dieu ? On ne peut Qu'il y ait dans cette manière de présenter les choses une apparence de vérité, nous n'en disconvenons pas, mais une apparence seulement. Incriminer« ainsi rétrospectivement les intentions de ceux qui ont, plaidé au re et au uie siècle pour la tolérance religieuse, c'est leur faire un procès de tendan ces, comme on — pourrait en faire à tous les novateurs et réformateurs. | Car enfin rien n'est si commun dans l'histoire que j l'exemple d'une minorité qui, libérale dans l'opposition, devient tyranni que en s'installant au pouvoir, et il serait peut-être exagéré de conclure de sa tyrannie — à l'insincérité de son libéralisme. Les discip les de Voltaire et de Diderot, lorsqu'ils ont été les maîtres, n’ont pour affirmer que Diderot et Voltaire mentaient quand ils soutenaient que la pensée doit étre libre ? On ne peut s'armer d'une pareille défiance sans professer un pessimisme excessif — disons aussi : sans simpli- — fier l'histoire outre mesure. Ceux qui raisonnent de la. sorte ont l'air de se figurer une secte religieuse, ou une école philosophi que, ou un parti politi que, comme une seule et méme personne dont l'existence est homogène, = et dont on a le droit de suspecter la bonne foi si l'on — reléve des contradictions entre ses paro les du début et ses actes de la fin. En réalité, les hommes qui ont. fait la Terreur ne sont pas ceux qui ont écrit l'Ency- - clopédie, et de méme la génération qui a applaudi en 320 aux décrets contre le paganisme n'est pas celle 1 qui, en 250 ou en 300, demandait la liberté des cultes. 1 Gessons donc d'envelopper dans des appellations. uniques des époques et des individualités foncièrement différentes. Tertullien et ses contemporains pro- | clament le droit de la conscience à ne relever que d'elle-même, et ils le proclament dans toute son. extension, sans distinguer entre la vérité et l'erreur : | voilà le fait. Ce droit, l'auraient-ils respecté ou violé s'ils avaient été les maîtres ? Il est vain de se poser la question, parce que le triomphe de leur doctrine était une hypothése qu'ils n'envisageaient pas, qu'ils ne pouvaient envisager. Tertullien considère comme deux - propositions aussi ab sur des l'une que l'autre, que le. monde puisse exister sans les Césars et que les Césars puissent étre chrétiens. 1 Plus tard, à un moment où la victoire de l'Église T est devenue possible et. va bientôt devenir réelle, des - apologistes comme Lactance s'attachent encore au | principe de la liberté, et, par la maniére dont ils la revendiquent pour eux, s'engagent implicitement à l'aecorder à leurs adversaires en cas de succès : pour1 quoi ne pas admettre que cette promesse soit loyale ? - Est-il donc si extraordinaire que des hommes qui avaient pu toucher du doigt toute l'horreur des suppli ces infligés pour cause de religion, les aient exécrés M tant pour les autres que pour eux-mêmes ? N'est-il M pas naturel qu'après avoir traversé une abominable M épreuve, ils aient aspiré à l'indépendance et à la tranquillité sans rien de plus ? Est-il incroyable qu'ils aient non seulement accepté, mais aimé un état de concorde 1 fraternelle, où il n'y aurait plus ni persécuteurs ni persécutés, et vers lequel les portait la douce morale de l'Évangile, aussi bien que leur conception hauteM douter de leurs paro les à moins de taxer de mensonge, a priori, toutes les déclarations de pardon et de paix, - ce qui est tout de méme d'une psychologie bien misanthropi que. f Nous croyons donc à la sincérité des docteurs chré- : tiens du rre siècle et nous crovons aussi à celle de Cons- | tantin. S'il avait eu des arriére-pensées de représail les - contre les païens vaincus, il est probable qu'il ne les - eût pas ajournées. Il était tout-puissant ; il était emporté, brutal méme, et l'opinion acceptait assez facilement les volte-face du despotisme, pour qu'il 549 n'eùt pas à craindre dela heurter, en retournant contre - lẹ paganisme les prohibitions dont celui-ci avait frappé le christianisme. S'il ne l'a pas fait, c'est qu'il a cru ne pas devoir le faire par probité de chef d'Etat, peutétre plus encore par scrupule de chrétien. Il a laissé tranquil les les polythéistes, il n'a essayé de les convertir que par des discours et des argumentations, suivant à la lettre le programme tracé par Lactance ; à la f - fin de son règne seulement, il a quitté la controverse | = pour la menace ; mais cette défaillance tardive ne suffit pas à annuler ses actes antérieurs. S'il n'a pas eu la force de garder jusqu'au bout la méme attitude, » cela n'impli que pas que cette attitude ait été celle . d'un comédien.</w:t>
      </w:r>
    </w:p>
    <w:p>
      <w:pPr>
        <w:spacing w:after="120" w:before="0" w:line="360" w:lineRule="auto"/>
        <w:ind w:firstLine="283"/>
        <w:jc w:val="both"/>
      </w:pPr>
      <w:r>
        <w:rPr>
          <w:rFonts w:ascii="Garamond" w:hAnsi="Garamond"/>
          <w:sz w:val="24"/>
        </w:rPr>
        <w:t>En fait, il y a eu, au commencement du 1v* siècle, quelques d'années où la liberté de conscience a été | . une vérité 1, H. LECLERCO.</w:t>
      </w:r>
    </w:p>
    <w:p>
      <w:pPr>
        <w:spacing w:after="120" w:before="0" w:line="360" w:lineRule="auto"/>
        <w:ind w:firstLine="283"/>
        <w:jc w:val="both"/>
      </w:pPr>
      <w:r>
        <w:rPr>
          <w:rFonts w:ascii="Garamond" w:hAnsi="Garamond"/>
          <w:sz w:val="24"/>
        </w:rPr>
        <w:t>LIBERTÉ D'ÉCRIRE. — Le droit romain | connaît et dénonce les écrits diffamatoires qu'il nomme libelli famosi. Dès l'épo que de la loi des Douze Tab les leur nombre et leur méchanceté les rendaient | redoutab les, assez pour que la loi défendit les poésies injurieuses ; voici ce qu'on lit à la Tabula VII : Si quis pipulo occentasit carmenve condidisil, quod infamiam faxit flagitiumve alleri fuste feritod. On avait donc recours au châtiment corporel, mais cela parut insuffisant, et on en vint à prononcer la peine de mort — contre l'auteur d'écrits injurieux ou diffamants ; voici qui nous montre que les Romains ne badinaient pas avec la libre expression de la pensée.</w:t>
      </w:r>
    </w:p>
    <w:p>
      <w:pPr>
        <w:spacing w:after="120" w:before="0" w:line="360" w:lineRule="auto"/>
        <w:ind w:firstLine="283"/>
        <w:jc w:val="both"/>
      </w:pPr>
      <w:r>
        <w:rPr>
          <w:rFonts w:ascii="Garamond" w:hAnsi="Garamond"/>
          <w:sz w:val="24"/>
        </w:rPr>
        <w:t>Cette législation a semblé un peu rigoureuse et on a imaginé qu'au lieu de la peine de mort, il ne s'agissait que de la mort civile, ou capitis deminutio. Mais c'est là une opinion gratuite et que contredit formellement Cicéron qui dit ceci : « Nos lois des Douze-Tab les, qui prononcent en si peu de cas la peine capitale, ont E voulu que le dernier supplice fût infligé à celui qui réciterait publiquement ou composerait des vers injurieux ou diffamatoires. » Et il approuve : « Rien de plus sage, dit-il, car notre vie doit étre soumise au jugement des magistrats, à leurs décisions légitimes et non aux fantaisies des poètes ; et s'il est permis de nous attaquer, c'est à la condition que nous puissions répondre et nous défendre devant un tribunal. » Montesquieu, dans l'Esprit des lois est d'un avis trés différent. « La loi des Douze Tab les, dit-il, est pleine de dispositions très cruel les. Celle qui découvre le mieux le dessein des décemvirs, c'est la peine capitale prononcée contre les auteurs de libel les et les poétes. Cela n'est guére du génie de la républi que, oü le peuple aime à voir les grands humiliés. Mais des | gens qui voulaient renverser la liberté craignaient des écrits qui pouvaient rappeler l'esprit de la liberté ?, Tel était bien le dessein des décemvirs, désireux de s'assurer le silence de leurs adversaires.</w:t>
      </w:r>
    </w:p>
    <w:p>
      <w:pPr>
        <w:spacing w:after="120" w:before="0" w:line="360" w:lineRule="auto"/>
        <w:ind w:firstLine="283"/>
        <w:jc w:val="both"/>
      </w:pPr>
      <w:r>
        <w:rPr>
          <w:rFonts w:ascii="Garamond" w:hAnsi="Garamond"/>
          <w:sz w:val="24"/>
        </w:rPr>
        <w:t>I] est peu probable que la peine capitale ait été appliquée souvent pour cette matiére avant Sylla. La loi tomba en désuétude et la liberté d'écrire fut moins menacée, Sylla fit revivre les dispositions anciennes qui l'aidaient à contenir ses nombreux ennemis. Reprenant les dispositions de la loi des Douze-Tab les, il les introduisit, nous dit Cicéron, dans la loi sur le crime de lése-majesté : Verumtamen est majestas ne in quempis imp une declamare liceret.</w:t>
      </w:r>
    </w:p>
    <w:p>
      <w:pPr>
        <w:spacing w:after="120" w:before="0" w:line="360" w:lineRule="auto"/>
        <w:ind w:firstLine="283"/>
        <w:jc w:val="both"/>
      </w:pPr>
      <w:r>
        <w:rPr>
          <w:rFonts w:ascii="Garamond" w:hAnsi="Garamond"/>
          <w:sz w:val="24"/>
        </w:rPr>
        <w:t>550 avait outrageusement diffamé dans ses écrits plusieurs personnages illustres ; ee fut une occasion pour Auguste de réprimer une liberté qui pouvait devenir dangereuse. Les tribun aux se montraient disposés à le seconder. « Je t'avertis, prend garde, dit Trebatius à Horace ?, garde-toi de t'attirer quel que vilaine affaire par ignorance des lois. Si un quidam lance de mauvais vers contre quelqu'un, il y a action de jugement :</w:t>
      </w:r>
    </w:p>
    <w:p>
      <w:pPr>
        <w:spacing w:after="120" w:before="0" w:line="360" w:lineRule="auto"/>
        <w:ind w:firstLine="283"/>
        <w:jc w:val="both"/>
      </w:pPr>
      <w:r>
        <w:rPr>
          <w:rFonts w:ascii="Garamond" w:hAnsi="Garamond"/>
          <w:sz w:val="24"/>
        </w:rPr>
        <w:t>Sed lamen ut ironilus caveas ne forle negoli Inculiat libi quod sanclorum inscitia legum, Si mala condiderit in quem quis carmina ; jus est Judicium que.</w:t>
      </w:r>
    </w:p>
    <w:p>
      <w:pPr>
        <w:spacing w:after="120" w:before="0" w:line="360" w:lineRule="auto"/>
        <w:ind w:firstLine="283"/>
        <w:jc w:val="both"/>
      </w:pPr>
      <w:r>
        <w:rPr>
          <w:rFonts w:ascii="Garamond" w:hAnsi="Garamond"/>
          <w:sz w:val="24"/>
        </w:rPr>
        <w:t>* Oui, répond Horace, passe pour de méchants versl... mais s'ils sont bons, si César les trouve tels ? Si l'on est soi-méme intégre et qu'on ne déchire que des méchants :</w:t>
      </w:r>
    </w:p>
    <w:p>
      <w:pPr>
        <w:spacing w:after="120" w:before="0" w:line="360" w:lineRule="auto"/>
        <w:ind w:firstLine="283"/>
        <w:jc w:val="both"/>
      </w:pPr>
      <w:r>
        <w:rPr>
          <w:rFonts w:ascii="Garamond" w:hAnsi="Garamond"/>
          <w:sz w:val="24"/>
        </w:rPr>
        <w:t>— Esto, si quis mala : sed bona si quis Judice condiderit laudalus Caesare ! Si quis Opprobriis dignum latraverit integer ipse.</w:t>
      </w:r>
    </w:p>
    <w:p>
      <w:pPr>
        <w:spacing w:after="120" w:before="0" w:line="360" w:lineRule="auto"/>
        <w:ind w:firstLine="283"/>
        <w:jc w:val="both"/>
      </w:pPr>
      <w:r>
        <w:rPr>
          <w:rFonts w:ascii="Garamond" w:hAnsi="Garamond"/>
          <w:sz w:val="24"/>
        </w:rPr>
        <w:t>&amp; Alors, plus de délit. Le rire, conclut Trébatius, annulera l'aceusation et tu sortiras absous » :</w:t>
      </w:r>
    </w:p>
    <w:p>
      <w:pPr>
        <w:spacing w:after="120" w:before="0" w:line="360" w:lineRule="auto"/>
        <w:ind w:firstLine="283"/>
        <w:jc w:val="both"/>
      </w:pPr>
      <w:r>
        <w:rPr>
          <w:rFonts w:ascii="Garamond" w:hAnsi="Garamond"/>
          <w:sz w:val="24"/>
        </w:rPr>
        <w:t>Solventur risu tabulze ; tu missus alibis.</w:t>
      </w:r>
    </w:p>
    <w:p>
      <w:pPr>
        <w:spacing w:after="120" w:before="0" w:line="360" w:lineRule="auto"/>
        <w:ind w:firstLine="283"/>
        <w:jc w:val="both"/>
      </w:pPr>
      <w:r>
        <w:rPr>
          <w:rFonts w:ascii="Garamond" w:hAnsi="Garamond"/>
          <w:sz w:val="24"/>
        </w:rPr>
        <w:t>Malgré la loi et l'intérét qu'avait Auguste à la faire revivre, il ne parait pas que, dans les premiers temps | de l'empire, la peine de mort ait été souvent prononcée contre les auteurs de libel les. Le juriscorsulte Paul nous parle d'un senatus-consulte qui condamnait à la déportation dans une ile les auteurs de carmina ou de cantica famosa. La condamnation, quelle qu'elle füt, entrainait des incapacités civi les. Si condemnatus qui id fecit intestabilis ex lege esse jubetur *.</w:t>
      </w:r>
    </w:p>
    <w:p>
      <w:pPr>
        <w:spacing w:after="120" w:before="0" w:line="360" w:lineRule="auto"/>
        <w:ind w:firstLine="283"/>
        <w:jc w:val="both"/>
      </w:pPr>
      <w:r>
        <w:rPr>
          <w:rFonts w:ascii="Garamond" w:hAnsi="Garamond"/>
          <w:sz w:val="24"/>
        </w:rPr>
        <w:t>La délation et l'abus qui en avait été fait, avaient rendu la liberté d'écrire de plus en plus illusoire. Ceux qui sont le plus gravement attaqués du prurit de l'écriture en viennent à se retenir et, parfois, à v renoncer, quand ils se rappellent qu'une ligne tracée par eux peut les faire pendre ou décapiter. A ce régime, non seulement on restreint le nombre des libel les diffamatoires, mais on persuade aux auteurs honnétes et sincéres qu'il pourrait étre malsain pour eux de s'aventurer à écrire méme la vérité. Cependant, il ne parait pas que les chrétiens aient été inquiétés ou châtiés pour leurs écrits. Les évangi les canoniques, les apocryphes et,les rêveries des gnostiques n'ont été ni poursuivis ni condamnés, et nous ne voyons nulle part des scribes, des copistes tracassés par la police romaine et traduits de ce chef devant les tribun aux. La littérature apologéti que a circulé sans contrainte sinon sans contradiction, cependant elle s'adressait directement aux empereurs, ou bien elle prenait à partie la religion officielle, niait ses dieux, les tournait en dérision, mais toujours impunément ; ni Justin, ni Méliton, ni Tertullien n'ont eu à répondre de leur prose, et on ne peut s'empécher d'en conclure que Minucius Félix, Arnobe et Clément d'Alexandrie ont pu fort maltraiter le paganisme officiel sans qu'il leur en coûtât rien.</w:t>
      </w:r>
    </w:p>
    <w:p>
      <w:pPr>
        <w:spacing w:after="120" w:before="0" w:line="360" w:lineRule="auto"/>
        <w:ind w:firstLine="283"/>
        <w:jc w:val="both"/>
      </w:pPr>
      <w:r>
        <w:rPr>
          <w:rFonts w:ascii="Garamond" w:hAnsi="Garamond"/>
          <w:sz w:val="24"/>
        </w:rPr>
        <w:t>| lit, si, en ayant recu, il ne les livre pas immédiatement — * Code Théodosien, IX, xxxiv, 1.</w:t>
      </w:r>
    </w:p>
    <w:p>
      <w:pPr>
        <w:spacing w:after="120" w:before="0" w:line="360" w:lineRule="auto"/>
        <w:ind w:firstLine="283"/>
        <w:jc w:val="both"/>
      </w:pPr>
      <w:r>
        <w:rPr>
          <w:rFonts w:ascii="Garamond" w:hAnsi="Garamond"/>
          <w:sz w:val="24"/>
        </w:rPr>
        <w:t xml:space="preserve">E ra : ar } 554 LIBERTE D'ECRIRE — LIBERTINI aux flammes, qu'il sache qu'il sera puni dela peine | IL AFFRANCHIS CHRÉTIENS. — La mention d'af- capitale !. » Enfin, les empereurs Arcadius et Hono- | franchi est des plus rares dans les textes chrétiens ; i rius portent cet édit : « Que quicon que aura lancé | dans les textes épigraphiques surtout. Nous avons r contre ses ennemis un pamphlet comme un trait | déjà dit qu'il n'y a aucun fond à faire sur le prétendu | empoisonné, quicon que lisant un de ces livres diffa- | christianisme de l'affranchi Stephanus qui assassina | £ matoires ne l'aura pas déchiré ou livré aux flammes | Domitien (voir ce nom), les seuls textes que nous aussitôt qu'il se sera aperçu de l'esprit qui l'a dicté ; | rencontrions sont ceux-ci ; au cimetière de Sainte- . quicon que, enfin, n'aura pas dénoncé celui qu'il voit Sotère </w:t>
      </w:r>
      <w:r>
        <w:rPr>
          <w:rFonts w:ascii="Garamond" w:hAnsi="Garamond"/>
          <w:i/>
          <w:sz w:val="24"/>
        </w:rPr>
        <w:t xml:space="preserve"> : | se livrer à de pareil les lectures ; que celui-là sache bien | TE ! que lc glaive vengeur est ler sur sa tête </w:t>
      </w:r>
      <w:r>
        <w:rPr>
          <w:rFonts w:ascii="Garamond" w:hAnsi="Garamond"/>
          <w:sz w:val="24"/>
        </w:rPr>
        <w:t>, » EIC B pie A VIN TER Nc UE LIBERTÉ DE L'ENSEIGNEMENT. — IN PACE TIBEOTIEEE ERNE Voir Diction., t. vi, col. 1128-1149 au mot INsrRUc- | Cette inscription a été vue par J.-B. de Rossi qui TION PUBLIQUE. n'a pas eu le loisir de la dessiner, un flot de boue l'a | recouverte peu aprés qu'il en avait pris copie. E LIBERTINI. — I. Définition. II. Affranchis Une autre inscription trouvée dans la catacombe chrétiens. de Priscille a passé quel que temps pour mentionner</w:t>
      </w:r>
    </w:p>
    <w:p/>
    <w:p>
      <w:pPr>
        <w:spacing w:after="120" w:before="240" w:line="240" w:lineRule="auto"/>
        <w:ind w:firstLine="0"/>
        <w:jc w:val="left"/>
      </w:pPr>
      <w:r>
        <w:rPr>
          <w:rFonts w:ascii="Garamond" w:hAnsi="Garamond"/>
          <w:b/>
          <w:sz w:val="28"/>
        </w:rPr>
        <w:t>NEME R EN + TINPACE —</w:t>
      </w:r>
    </w:p>
    <w:p>
      <w:pPr>
        <w:spacing w:after="120" w:before="0" w:line="360" w:lineRule="auto"/>
        <w:ind w:firstLine="283"/>
        <w:jc w:val="both"/>
      </w:pPr>
      <w:r>
        <w:rPr>
          <w:rFonts w:ascii="Garamond" w:hAnsi="Garamond"/>
          <w:sz w:val="24"/>
        </w:rPr>
        <w:t>un liberlus sous le régne de Domitien, c'est une - | erreur ?. Le fragment en question nomme Aurelius - Sozon duorum Augustorum libertus ; il s'agit ici non d'un chrétien, mais d'un païen, probablement con- | temporain de Septime-Sévère et de Caracalla. Ce n'est — pas lui qui fut enseveli dans la catacombe, mais son | épitaphe coupée et mutilée y a été apportée pour servir à la fermeture du loculus d'un chrétien.</w:t>
      </w:r>
    </w:p>
    <w:p/>
    <w:p>
      <w:pPr>
        <w:spacing w:after="120" w:before="240" w:line="240" w:lineRule="auto"/>
        <w:ind w:firstLine="0"/>
        <w:jc w:val="left"/>
      </w:pPr>
      <w:r>
        <w:rPr>
          <w:rFonts w:ascii="Garamond" w:hAnsi="Garamond"/>
          <w:b/>
          <w:sz w:val="28"/>
        </w:rPr>
        <w:t>DIGNE PATRONEE 9 | e</w:t>
      </w:r>
    </w:p>
    <w:p/>
    <w:p>
      <w:pPr>
        <w:spacing w:after="120" w:before="240" w:line="240" w:lineRule="auto"/>
        <w:ind w:firstLine="0"/>
        <w:jc w:val="left"/>
      </w:pPr>
      <w:r>
        <w:rPr>
          <w:rFonts w:ascii="Garamond" w:hAnsi="Garamond"/>
          <w:b/>
          <w:sz w:val="28"/>
        </w:rPr>
        <w:t>D : XAMROERVHNE SECVN DV SUBER} A</w:t>
      </w:r>
    </w:p>
    <w:p>
      <w:pPr>
        <w:spacing w:after="120" w:before="0" w:line="360" w:lineRule="auto"/>
        <w:ind w:firstLine="283"/>
        <w:jc w:val="both"/>
      </w:pPr>
      <w:r>
        <w:rPr>
          <w:rFonts w:ascii="Garamond" w:hAnsi="Garamond"/>
          <w:sz w:val="24"/>
        </w:rPr>
        <w:t xml:space="preserve">IN STECIT x MEN LL ML e L'épitaphe que voici (fig. 7079) vient du cimetière de Lucine ; c'est la modeste tablette que l'affranchi Secundus fit poser sur la tombe de Marcia Rufina, sa patronne. Secundus, ou le lapicide auquel il s'adressa, n'entendait rien au symbolisme ; c'est ainsi qu'il laissa ou fit graver le D. M. sur la pierre et — — accepta des signes, devant l'explication desquels | J. B. De Rossi a avoué son impuissance ; on ne peut liberlinitas ; mais l'expression ordo libertinus est incor- | reconnaitre que la palme. </w:t>
      </w:r>
      <w:r>
        <w:rPr>
          <w:rFonts w:ascii="Garamond" w:hAnsi="Garamond"/>
          <w:i/>
          <w:sz w:val="24"/>
        </w:rPr>
        <w:t xml:space="preserve"> l'affranchi par rapport au patron ; ce mot liberius a recte, quoi que fréquente à l'épo que impériale, car Le texte plus précieux et le plus important est prévalu et a été souvent employé, quoi que improprement à la place de libertinus. Le mot libertinus a pu servir à désigner les fils d'affranchis, mais à l'épo que de la Républi que et sous le Haut Empire on n'en fait | : pas usage ; quant aux petits-fils d'affranchis, ils ont j toujours été ingenui. Pour désigner la condition juri- | di que et la classe des affranchis on a fait usage du mot les affranchis n'ont ja mais constitué une corpora- | celui de Peironia Aurentia, clarissima femina, in pace tion </w:t>
      </w:r>
      <w:r>
        <w:rPr>
          <w:rFonts w:ascii="Garamond" w:hAnsi="Garamond"/>
          <w:sz w:val="24"/>
        </w:rPr>
        <w:t>. quie vixit annis XXX, liberli fecerunt. benemerenti</w:t>
      </w:r>
    </w:p>
    <w:p/>
    <w:p>
      <w:pPr>
        <w:spacing w:after="120" w:before="240" w:line="240" w:lineRule="auto"/>
        <w:ind w:firstLine="0"/>
        <w:jc w:val="left"/>
      </w:pPr>
      <w:r>
        <w:rPr>
          <w:rFonts w:ascii="Garamond" w:hAnsi="Garamond"/>
          <w:b/>
          <w:sz w:val="28"/>
        </w:rPr>
        <w:t>LIBERTINI —</w:t>
      </w:r>
    </w:p>
    <w:p/>
    <w:p>
      <w:pPr>
        <w:spacing w:after="120" w:before="240" w:line="240" w:lineRule="auto"/>
        <w:ind w:firstLine="0"/>
        <w:jc w:val="left"/>
      </w:pPr>
      <w:r>
        <w:rPr>
          <w:rFonts w:ascii="Garamond" w:hAnsi="Garamond"/>
          <w:b/>
          <w:sz w:val="28"/>
        </w:rPr>
        <w:t>LIBRA RIUS VET UP ETE</w:t>
      </w:r>
    </w:p>
    <w:p>
      <w:pPr>
        <w:spacing w:after="120" w:before="0" w:line="360" w:lineRule="auto"/>
        <w:ind w:firstLine="283"/>
        <w:jc w:val="both"/>
      </w:pPr>
      <w:r>
        <w:rPr>
          <w:rFonts w:ascii="Garamond" w:hAnsi="Garamond"/>
          <w:sz w:val="24"/>
        </w:rPr>
        <w:t>voir des librarii ouvrir un magasin et vendre des manuscrits copiés par eux ou par leurs serviteurs. Rome devient le second marché pour la vente des livres, Alexandrie conservant sa supériorité. Les libraires ne donnaient pas tous pleine satisfaction à leur clientéle, parfois celle-ci se plaignait de l'incorrection des textes copiés, généralement elle préférait les ouvrages copiés sous la surveillance des particuliers.</w:t>
      </w:r>
    </w:p>
    <w:p>
      <w:pPr>
        <w:spacing w:after="120" w:before="0" w:line="360" w:lineRule="auto"/>
        <w:ind w:firstLine="283"/>
        <w:jc w:val="both"/>
      </w:pPr>
      <w:r>
        <w:rPr>
          <w:rFonts w:ascii="Garamond" w:hAnsi="Garamond"/>
          <w:sz w:val="24"/>
        </w:rPr>
        <w:t>Les réclamations devaient étre assez vives et assez généra les, pour qu'un riche particulier ait entrepris de leur donner satisfaction en créant chez lui un atelier de ccpistes. C'était Atticus, l'ami et le correspondant de Cicéron, et l'éditeur de quelques-uns de ses ouvrages qu'il faisait transcrire à un grand nombre d'exemplaires et, ensuite, mettait en vente. Non content de se faire éditeur, Atticus consentit à devenir commissionnaire, faisant acheter au loin par ses correspondants les livres que lui réclamaient ses amis de Rome. Son exemple aura certainement contribué à étendre et à améliorer le commerce de la librairie, rendre les acheteurs plus exigeants, les copistes plus soigneux et les libraires plus maniab les.</w:t>
      </w:r>
    </w:p>
    <w:p>
      <w:pPr>
        <w:spacing w:after="120" w:before="0" w:line="360" w:lineRule="auto"/>
        <w:ind w:firstLine="283"/>
        <w:jc w:val="both"/>
      </w:pPr>
      <w:r>
        <w:rPr>
          <w:rFonts w:ascii="Garamond" w:hAnsi="Garamond"/>
          <w:sz w:val="24"/>
        </w:rPr>
        <w:t>Tout ce qu'on a apporté pour prouver ou pour nier l'usage des droits d'auteur ne parvient pas à imposer la conviction. Un écrivain voyait-il son ouvrage paraitre sans son aveu, il n'avait qu'à le revendiquer ; sa réputation pouvait y gagner, mais sa bourse restait vide. Dans le cas oü l'ouvrage restait entre les mains de l'auteur, il semble clair que, s'il était ^ publié c'était de l'aveu de celui-ci qui pouvait ne s'en dessaisir que contre espè ces sonnantes. C'était chose d'autant plus légitime qu'il instruisait, intéressait ou amusait ses lecteurs, à plus forte raison s'il les endormait. En outre, il avait des dépenses à couvrir, le parchemin ou le papyrus coütait cher ; les livres qu'il avait lus, les recherches qu'il avait faites lui avaient coûté.</w:t>
      </w:r>
    </w:p>
    <w:p>
      <w:pPr>
        <w:spacing w:after="120" w:before="0" w:line="360" w:lineRule="auto"/>
        <w:ind w:firstLine="283"/>
        <w:jc w:val="both"/>
      </w:pPr>
      <w:r>
        <w:rPr>
          <w:rFonts w:ascii="Garamond" w:hAnsi="Garamond"/>
          <w:sz w:val="24"/>
        </w:rPr>
        <w:t>Il y avait une circonstance où, chose à peine croyable, l'intérêt de l'auteur se confondait avec celui de l'éditeur ; c'est lors que des copies incorrectes avaient été mises en circulation par une officine concurrente ; car l'antiquité a connu tous les procédés de la contrefaçon, de la falsification, et la cupidité de certains libraires porte la responsabilité de tant et tant d'œuvres apocryphes.</w:t>
      </w:r>
    </w:p>
    <w:p>
      <w:pPr>
        <w:spacing w:after="120" w:before="0" w:line="360" w:lineRule="auto"/>
        <w:ind w:firstLine="283"/>
        <w:jc w:val="both"/>
      </w:pPr>
      <w:r>
        <w:rPr>
          <w:rFonts w:ascii="Garamond" w:hAnsi="Garamond"/>
          <w:sz w:val="24"/>
        </w:rPr>
        <w:t>On sait trop peu de chose sur les antiques officines de libraire pour entreprendre d'établir les caractéres des volumes qui en sortaient. Offraient-ils une sorte d'uniformité imposée par la nécessité de travailler en série ? On l'a soutenu avec une certaine vraisemblance, mais il ne s'agit en tout cela que de vraisemblance. ne se faisaient pas faute d'expédier leurs exemplaires x défraichis en Afri que ou en Espagne. Toutefois cela « L'auteur qui ne pouvait surveiller la publication de son ouvrage en chargeait un ami ; mais ce dernier avait à compter avec l'éditeur qui, parfois, rassemblait plusieurs écrits et en faisait une édition nouvelle et rajeunie, qu'ilifaisait passer sous le couvert de l'œuvre nouvelle.</w:t>
      </w:r>
    </w:p>
    <w:p>
      <w:pPr>
        <w:spacing w:after="120" w:before="0" w:line="360" w:lineRule="auto"/>
        <w:ind w:firstLine="283"/>
        <w:jc w:val="both"/>
      </w:pPr>
      <w:r>
        <w:rPr>
          <w:rFonts w:ascii="Garamond" w:hAnsi="Garamond"/>
          <w:sz w:val="24"/>
        </w:rPr>
        <w:t xml:space="preserve">Une autre infort une guettait auteurs et libraires : la censure, qui atteignait l'auteur et le livre. La condamnation des livres, leur destruction ou leur proscription sont des procédés d'une efficacité douteuse au point de vue de l'influence exercée sur les | idées, mais généralement onéreuse et méme ruineuse au point de vue des libraires. Lors que Auguste, nommé grand pontife, fit brûler plus de deux mille volumes de prédictions, écrits en grec et en latin, dont les auteurs étaient anonymes. ou peu recommandab les !, il est probable que les boutiques de libraires furent vidées. Caligula s'en prenait à Virgile et à Tite-Live ; Tibére poursuivait les stoïciens </w:t>
      </w:r>
      <w:r>
        <w:rPr>
          <w:rFonts w:ascii="Garamond" w:hAnsi="Garamond"/>
          <w:i/>
          <w:sz w:val="24"/>
        </w:rPr>
        <w:t xml:space="preserve">, et Domitien faisait tuer l'auteur et crucifier les copistes </w:t>
      </w:r>
      <w:r>
        <w:rPr>
          <w:rFonts w:ascii="Garamond" w:hAnsi="Garamond"/>
          <w:sz w:val="24"/>
        </w:rPr>
        <w:t>. Ces procédés n'étonnaient guère. A Éphèse, la prédication de saint Paul décida beaucoup de « ceux qui avaient exercé les arts magiques à apporter leurs livres qu'ils brülérent devant tout le monde *. Nous ne possédons aucun renseignement sur la copie ‘des livres chez les chrétiens pendant les trois premiers sièc les. Il semble qu'il y ait cependant peu de sectes religieuses oü l'on ait autant | écrit : ouvrages canoniques, apologétiques, traités didactiques, correspondan ces, liturgies, etc., etc., tout cela a dû être copié et colporté sous le manteau. Les païens réussissaient bien à mettre la main sur ces ouvrages que Gelse réfutait, que Lucien persifflait, mais pour un exemplaire dérobé ou égaré, combien de milliers d'autres devaient étre copiés et vendus par des libraires chrétiens, assez sürs de leur clientéle pour ne livrer les ouvrages qu'à bo n'escient. De cette catégorie de fidé les, adonnés à la copie et au commerce des livres, on peut dire que nous ne savons pres que rien, sinon qu'ils ont dû exister. C'est par leurs mains qu'avaient passé ces exemplaires auxquels la persécution de Dioclétien fit une guerre si acharnée : il n'est | pas resté un cahier ni un seul feuillet de ces livres | chrétiens antérieurs à la paix de l'Église. Lors que la situation fut renversée à son profit, l'Église se montra aussi sévére qu'on l'avait été envers elle ; les écrits des gnostiques furen t'pourchassés, certains hérétiques durent être l'objet d'une razzia à laquelle rien n'échappa ; aujour d'hui encore nous ne connaissons le livre de Celse et celui de Julien contre les chrétiens, que par les citations introduites dans les réfutations d'Origène et de Cyrille d'Alexandrie ; des origin aux rien n'a subsisté.</w:t>
      </w:r>
    </w:p>
    <w:p>
      <w:pPr>
        <w:spacing w:after="120" w:before="0" w:line="360" w:lineRule="auto"/>
        <w:ind w:firstLine="283"/>
        <w:jc w:val="both"/>
      </w:pPr>
      <w:r>
        <w:rPr>
          <w:rFonts w:ascii="Garamond" w:hAnsi="Garamond"/>
          <w:sz w:val="24"/>
        </w:rPr>
        <w:t>A Home, les principa les boutiques de libraires, tabernae librariæ, s'ouvraient sur les pla ces publiques ou sur les rues adjacentes ; l'emplacement de quelques-unes est connu : il y en avait au forum romain, au forum de Ju les Gésar, au Vicus Sandaliarius, aux Sigillaria. La devanture était encombrée d'annon ces alléchantes et d'exemplaires en bel état ; à l'intérieur, le magasih ne contenait que des boites, capsæ, et des cases, nidus, remplies de livres.</w:t>
      </w:r>
    </w:p>
    <w:p>
      <w:pPr>
        <w:spacing w:after="120" w:before="0" w:line="360" w:lineRule="auto"/>
        <w:ind w:firstLine="283"/>
        <w:jc w:val="both"/>
      </w:pPr>
      <w:r>
        <w:rPr>
          <w:rFonts w:ascii="Garamond" w:hAnsi="Garamond"/>
          <w:sz w:val="24"/>
        </w:rPr>
        <w:t>Les provin ces se civilisaient et se mettaient à lire ; leurs comman des arrivaient à Rome où les libraires ne dura qu'un temps car la province elle-méme eüt ses libraires, Au temps de Trajan, Pline s'étonnait d'apprendre que Lyon possédàt un libraire. Voici « un petit autel funéraire qui, lors du voyage de Millin, se trouvait dans une des sal les de l'Hôtel de Ville et qui est aujour d'hui au Palais des Arts. Il sagit d'un soldat, Emilius Venustus de la legio trigesima. Au nom et à la profession du défunt, on avait oublié d'ajouter la charge qu'il remplissait dans sa légion, | et c’est pour réparer cet oubli qu'on a inscrit, aprés u coup sur la plinthe du monument * : LIBRARIVS EIVS D - LEGIl ne s'agit pas ici d'un libraire militaire ni d'un | bibliothécaire du cercle des officiers ; ces sortes de M | librarii tenaient les comptes des soldats, et constataient | dans leurs registres les sommes qui étaient dues à | | chacun. Ils sont ainsi appelés, dit Végèce, ab eo quod « in libros referunt rationes ad milites pertinentes ».</w:t>
      </w:r>
    </w:p>
    <w:p>
      <w:pPr>
        <w:spacing w:after="120" w:before="0" w:line="360" w:lineRule="auto"/>
        <w:ind w:firstLine="283"/>
        <w:jc w:val="both"/>
      </w:pPr>
      <w:r>
        <w:rPr>
          <w:rFonts w:ascii="Garamond" w:hAnsi="Garamond"/>
          <w:sz w:val="24"/>
        </w:rPr>
        <w:t>Cette charge n'était pas une sinécure, car, depuis | Claude, les empereurs s'étaient pour la. plupart. | vus forcés d'acheter à prix d'argent la fidélité des - troupes. La solde fixe, les largesses extraordinaires | faites à l'occasion de cha que avènement, ou dans des | circonstan ces importantes, ou méme pour calmer les - séditions, grossissaient tellement le pécule militaire M que, pour parer à la démoralisation et aux abus de tout genre qui devaient en être le résultat, il était — enjoint aux soldats de laisser à la masse de leurs | légions respectives la moitié de leurs donatifs. L'imM portance de ce dépôt devint bientôt telle, qu'on dut chercher à l'amoindrir, de peur que ce ne füt un nouvel élément de révolte. Domitien, pensant que Lucius Antonius avait compté sur cette ressource pour lever contre lui une sédition, défendit qu'à l'avenir cha que gregorius eût, à la caisse de son corps, plus de mille sester ces *.</w:t>
      </w:r>
    </w:p>
    <w:p>
      <w:pPr>
        <w:spacing w:after="120" w:before="0" w:line="360" w:lineRule="auto"/>
        <w:ind w:firstLine="283"/>
        <w:jc w:val="both"/>
      </w:pPr>
      <w:r>
        <w:rPr>
          <w:rFonts w:ascii="Garamond" w:hAnsi="Garamond"/>
          <w:sz w:val="24"/>
        </w:rPr>
        <w:t>Voici un autre sens du mot librarius et encore sur une inscription de Lyon, sur un petit cippe funéraire encastré rue des Farges, n. 87, à l'épo que où Alph. de Boissieu le fit dessiner * :</w:t>
      </w:r>
    </w:p>
    <w:p/>
    <w:p>
      <w:pPr>
        <w:spacing w:after="120" w:before="240" w:line="240" w:lineRule="auto"/>
        <w:ind w:firstLine="0"/>
        <w:jc w:val="left"/>
      </w:pPr>
      <w:r>
        <w:rPr>
          <w:rFonts w:ascii="Garamond" w:hAnsi="Garamond"/>
          <w:b/>
          <w:sz w:val="28"/>
        </w:rPr>
        <w:t>D . M RVFI-CAES N SER VERN</w:t>
      </w:r>
    </w:p>
    <w:p/>
    <w:p>
      <w:pPr>
        <w:spacing w:after="120" w:before="240" w:line="240" w:lineRule="auto"/>
        <w:ind w:firstLine="0"/>
        <w:jc w:val="left"/>
      </w:pPr>
      <w:r>
        <w:rPr>
          <w:rFonts w:ascii="Garamond" w:hAnsi="Garamond"/>
          <w:b/>
          <w:sz w:val="28"/>
        </w:rPr>
        <w:t>LIBRARI IN TAB</w:t>
      </w:r>
    </w:p>
    <w:p/>
    <w:p>
      <w:pPr>
        <w:spacing w:after="120" w:before="240" w:line="240" w:lineRule="auto"/>
        <w:ind w:firstLine="0"/>
        <w:jc w:val="left"/>
      </w:pPr>
      <w:r>
        <w:rPr>
          <w:rFonts w:ascii="Garamond" w:hAnsi="Garamond"/>
          <w:b/>
          <w:sz w:val="28"/>
        </w:rPr>
        <w:t>MAIORI QVI VIXI +</w:t>
      </w:r>
    </w:p>
    <w:p>
      <w:pPr>
        <w:spacing w:after="120" w:before="0" w:line="360" w:lineRule="auto"/>
        <w:ind w:firstLine="283"/>
        <w:jc w:val="both"/>
      </w:pPr>
      <w:r>
        <w:rPr>
          <w:rFonts w:ascii="Garamond" w:hAnsi="Garamond"/>
          <w:sz w:val="24"/>
        </w:rPr>
        <w:t>ANNIS XV M Il d |EBVS. XIII Outre les librarii qui exerçaient la profession de scribes ou de copistes auprès des particuliers et des libraires, on en rencontre dans tous les olli ces publics, Ils étaient chargés de la rédaction et de la transcription des actes, des écritures et de la tenue des registres. Le librarius in tabula était le secrétaire du tabularius. Il remplissait une fonction assez humble confiée d'ordinaire aux esclaves, aussi était-il servusperna d'un empereur que l'inscription ne désigne pas.</w:t>
      </w:r>
    </w:p>
    <w:p>
      <w:pPr>
        <w:spacing w:after="120" w:before="0" w:line="360" w:lineRule="auto"/>
        <w:ind w:firstLine="283"/>
        <w:jc w:val="both"/>
      </w:pPr>
      <w:r>
        <w:rPr>
          <w:rFonts w:ascii="Garamond" w:hAnsi="Garamond"/>
          <w:sz w:val="24"/>
        </w:rPr>
        <w:t>556 - a Lo ES a</w:t>
      </w:r>
    </w:p>
    <w:p/>
    <w:p>
      <w:pPr>
        <w:spacing w:after="120" w:before="240" w:line="240" w:lineRule="auto"/>
        <w:ind w:firstLine="0"/>
        <w:jc w:val="left"/>
      </w:pPr>
      <w:r>
        <w:rPr>
          <w:rFonts w:ascii="Garamond" w:hAnsi="Garamond"/>
          <w:b/>
          <w:sz w:val="28"/>
        </w:rPr>
        <w:t>LIBRARIUS —</w:t>
      </w:r>
    </w:p>
    <w:p>
      <w:pPr>
        <w:spacing w:after="120" w:before="0" w:line="360" w:lineRule="auto"/>
        <w:ind w:firstLine="283"/>
        <w:jc w:val="both"/>
      </w:pPr>
      <w:r>
        <w:rPr>
          <w:rFonts w:ascii="Garamond" w:hAnsi="Garamond"/>
          <w:sz w:val="24"/>
        </w:rPr>
        <w:t>Peut-être la {abula major était-elle le grand livre des revenus particuliers du prince. - Voici enfin à Rome l'épitaphe d'un chrétien qui, Jui aussi, tenait les livres d'un commerçant et dont l'inscription nous reporte à l'année 535. L'original —est conservé dans les cryptes vaticanes, un moulage s'en trouve au museo Pio Lateranense (fig. 7080). Ce Mu Jean, vir honestus, tenait les livres du cabaretier E. Isidore ; il mourut à l’âge de quarante-cinq ans, en permés du consulat de Bélisaire (voir Dictionn., Mt : v, col. 1199-1200) 2.</w:t>
      </w:r>
    </w:p>
    <w:p>
      <w:pPr>
        <w:spacing w:after="120" w:before="0" w:line="360" w:lineRule="auto"/>
        <w:ind w:firstLine="283"/>
        <w:jc w:val="both"/>
      </w:pPr>
      <w:r>
        <w:rPr>
          <w:rFonts w:ascii="Garamond" w:hAnsi="Garamond"/>
          <w:sz w:val="24"/>
        </w:rPr>
        <w:t>E t - rd = + HIC REQVIESCIT IN PACE IOHANNIS VM i - . DLOCRAFVS PROPINE ISIDORI QVI VIXI/ ANN-PLVS M-XLV DEP c (5 X KALEN-IVNIAS post ? CONSVLATV VILISARI VC (5 - Bélisaire a été consul en 535 ; mais Rome, alors f sous la domination des Goths, data cette année par de post-consulat de Paulin le Je une ;elle ne reconnut j Bélisaire que lorsqu'il fut entrée en Italie, c'est-à-dire en 1 536. Or il arriva à Rome seulement le 9 décembre :</w:t>
      </w:r>
    </w:p>
    <w:p>
      <w:pPr>
        <w:spacing w:after="120" w:before="0" w:line="360" w:lineRule="auto"/>
        <w:ind w:firstLine="283"/>
        <w:jc w:val="both"/>
      </w:pPr>
      <w:r>
        <w:rPr>
          <w:rFonts w:ascii="Garamond" w:hAnsi="Garamond"/>
          <w:sz w:val="24"/>
        </w:rPr>
        <w:t>E ‘comment notre inscription peut-elle le nommer dès le mois demai ? J.-B. de Rossi propose deux hypothèses : c ONS VLANI Lİ SARI i Assez ébranlée pour qu'on ne se crüt plus obligé d'en “tenir compte, ou bien l'inscription ne fut gravée | E«  ‘après l'entrée de Bélisaire, quoi que la mort de — Jean füt arrivée sept mois plus tót.</w:t>
      </w:r>
    </w:p>
    <w:p/>
    <w:p>
      <w:pPr>
        <w:spacing w:after="120" w:before="240" w:line="240" w:lineRule="auto"/>
        <w:ind w:firstLine="0"/>
        <w:jc w:val="left"/>
      </w:pPr>
      <w:r>
        <w:rPr>
          <w:rFonts w:ascii="Garamond" w:hAnsi="Garamond"/>
          <w:b/>
          <w:sz w:val="28"/>
        </w:rPr>
        <w:t>H. LECLERCQ.</w:t>
      </w:r>
    </w:p>
    <w:p>
      <w:pPr>
        <w:spacing w:after="120" w:before="0" w:line="360" w:lineRule="auto"/>
        <w:ind w:firstLine="283"/>
        <w:jc w:val="both"/>
      </w:pPr>
      <w:r>
        <w:rPr>
          <w:rFonts w:ascii="Garamond" w:hAnsi="Garamond"/>
          <w:sz w:val="24"/>
        </w:rPr>
        <w:t>— LIBRE ARBITRE. — C'est au sein du paganisme que s'est développée toute la philosophie anti que, et ce paganisme grec soumet tous les dieux à Zeus, dieu suprême, qui impose ses volontés aux - hommes. Mais les volontés de Zeus ne dépendent pas - de lui seul. Au-dessus de lui plane la Moipx dont il - doit laisser s'accomplir les arréts. Dans les poétes pos- …térieurs à Homère et à Hésiode, la Moigx se partage — entre trois divinités qui héritent de son nom, les trois Moss. Euripide nous les montre assises au pied du | “trône de Zeus. A partir de ce moment, Zeus devient | où bien dés cette épo que l'autorité des Goths était | toujours fondée sur la triste nécessité de courber la téte devant un inévitable fléau ; elle repose aussi sur la pensée plus douce que Dieu frappe l'homme pour l'éprouver, l'améliorer, et que la souffrance nous fait sentir davantage le prix du bien. Pindare, s'adressant à Hiéron, lui dit, pour le consoler des douleurs qu'il souffre, qu'il doit avoir appris des anciens que les | dieux envoient aux hommes deux m aux pour un bien.</w:t>
      </w:r>
    </w:p>
    <w:p>
      <w:pPr>
        <w:spacing w:after="120" w:before="0" w:line="360" w:lineRule="auto"/>
        <w:ind w:firstLine="283"/>
        <w:jc w:val="both"/>
      </w:pPr>
      <w:r>
        <w:rPr>
          <w:rFonts w:ascii="Garamond" w:hAnsi="Garamond"/>
          <w:sz w:val="24"/>
        </w:rPr>
        <w:t>Il ne faut donc pas que l'homme se laisse aller au désespoir, car, ainsi que le dit Théognis, l'espérance est la seule bonne déesse qui habite chez les humains.</w:t>
      </w:r>
    </w:p>
    <w:p>
      <w:pPr>
        <w:spacing w:after="120" w:before="0" w:line="360" w:lineRule="auto"/>
        <w:ind w:firstLine="283"/>
        <w:jc w:val="both"/>
      </w:pPr>
      <w:r>
        <w:rPr>
          <w:rFonts w:ascii="Garamond" w:hAnsi="Garamond"/>
          <w:sz w:val="24"/>
        </w:rPr>
        <w:t>Ainsi tátonnait la conscience des anciens Grecs lorsqu'elle essayait de saisir et d'affirmer le libre arbitre ; ainsi s'efforcait-elle d'agrandir le rôle de l'homme dans le monde, et de concilier le respect dü au Dieu supréme avec un adoucissement des rigueurs de la fatalité. Trop souvent néanmoins celle-ci était déclarée souveraine, invincible. L'homme restait pres que toujours convaincu de sa faiblesse et de sa | dépendance. C'était la majorité des croyants qui répétait avec le chœur de l'Agamennon d'Eschyle : « À quoi bon s'inquiéter de l'avenir, puisqu'on ne peut l'éviter ? Pour quoi s'affliger avant le temps ? L'avenir se conformera nécessairement aux orac les. Puisse-t-il étre heureux ! » Sur l'antinomie du destin et de la liberté morale, | sur l'existence, la nature de celle-ci et sur la possibilité de lui attribuer quel que intervention dans la marche du monde, les philosophes ne recurent donc des anciens poétes et méme des tragiques, que de faib les lueurs. L'idée d'une bonté divine, d'une Providence laissant à l'homme un certain pouvoir pour le rendre plus semblable à elle-méme, cette idée féconde avait de la peine à percer. Le dieu d'Anaxagore, cet esprit, ce Noûc, principe du mouvement et par là si grand déjà, remuait les éléments du Cosmos, mais en quoi son intelligence participait-elle à sa puissance motrice, et quelle fin proposait-elle à son action ? Le philosophe n'en avait rien dit.</w:t>
      </w:r>
    </w:p>
    <w:p>
      <w:pPr>
        <w:spacing w:after="120" w:before="0" w:line="360" w:lineRule="auto"/>
        <w:ind w:firstLine="283"/>
        <w:jc w:val="both"/>
      </w:pPr>
      <w:r>
        <w:rPr>
          <w:rFonts w:ascii="Garamond" w:hAnsi="Garamond"/>
          <w:sz w:val="24"/>
        </w:rPr>
        <w:t>Socrate, dans le Phédon, en mar que sa surprise. Il se rend ensuite à lui-même ce témoignage qu'il a le premier pensé à résoudre par la finalité le probléme de l'univers. En cherchant à expliquer le monde par sa fin, Socrate voulait, en derniére analyse, l'expliquer par la pensée. L'idée devait donc rendre compte de tous les événements, et aucun phénoméne du monde ne devait échapper à l'explication. Les actes humains s'expliquent aussi par la pensée qui les régle, par le but qui les attire. Socrate a-t-il connu, a-t-il admis, a-t-il du moins entrevu le libre arbitre ? L'homme cherche naturellement le bien, il y aspire ; ne jouit-il pas de la liberté dans le choix des moyens qui y conduisent ? Socrate semble répondre négativement, et affirmer que toute action n'a d'autre origine que la pensée qui la régle et la dirige. Mais ce n'est là qu'une apparence. Aux yeux de Socrate il faut déjà un peu de volonté pour acquérir cette science qui dirigera nos actes ; les jeunes gens doivent d'abord se préter volontiers à la maieuti que et vouloir chercher la science ; l'acquisition de la science exige de l'attention, d'ou l'on est en droit de conclure que la science, étant l'eeuvre de l'attention, est par là méme un effet | de la volonté. Si l'empire sur soi est le résultat du savoir, le savoir, l'instruction a d'abord été un effet de l'empire sur soi, de l'éyzo&amp;ce :x. Ily a dans cet | empire sur soi, qui fait le premier effort et qui précède la science, quel que chose de la libre volonté, de sorte que Socrate ne nie pas le libre arbitre, mais il le 559 néglige seulement. Que cette pensée, qu'on croit être celle de Socrate, ne soit pas dans les textes explicitement exprimée, c’est absolument certain, mais cette pensée se développe et s'éclaire dans Platon, dont la théorie sur le vice et la vertu nous les fait voir dans leurs rapports avec les facultés de l'àme humaine.</w:t>
      </w:r>
    </w:p>
    <w:p>
      <w:pPr>
        <w:spacing w:after="120" w:before="0" w:line="360" w:lineRule="auto"/>
        <w:ind w:firstLine="283"/>
        <w:jc w:val="both"/>
      </w:pPr>
      <w:r>
        <w:rPr>
          <w:rFonts w:ascii="Garamond" w:hAnsi="Garamond"/>
          <w:sz w:val="24"/>
        </w:rPr>
        <w:t>Platon reconnait dans l'âme trois manières d'être : d'abord la raison, qui réside dans la tête, le Aóvoc, l'objet de la raison étant le monde idéal et surtout | le Bien supréme, Idée des idées ; en second lieu, le | courage, ó Qon óc, placé dans la poitrine, principe des affections et des élans désintéressés ; enfin l'appétit sensitif, tò ósexrixóv, principe des inclinations inférieures, logé dans le bas-ventre. De méme qu'entre le monde sensible et le monde intellizible se trouve la sphére de l'opinion, de méme entre la raison et l'appétit s'interpose le courage ; il accomplit les actes indiqués par l'opinion, comme la raison est le principe des actes de vertu dictés par la science, comme l'appétit est l'origine des actes qui se rattachent à la sensibilité. C'est dans la région moyenne, entre l'infaillibilité du bien conforme à la raison et l'infaillibilité du mal, ceuvre de l'appétit, que Platon distingue une certaine indétermination de nos actes où s'aperçoit quel que | ressemblance avec le libre arbitre des modernes. Platon n'admet pas plus que Socrate que l'homme soit libre de ne pas poursuivre la fin générale de ses actes, ni méme de se détourner de sa fin particulière, quand sa raison a parlé et Iui en donne la connaissance certaine. Cependant la puissance de choisir, qu'il semble n'avoir pas nommée, et que nous appelons libre arbitre, il la reconnaît ; mais il la range dans le domaine de l'opinion, laquelle n'est ni la science ni l'ignorance, mais est une connaissance intermédiaire et incomplète. Cette puissance n'est ainsi, d'après Platon, que le privilège d'une classe d'hommes tenant le milieu entre les bons et les méchants, entre les savants et les ignorants. C’est à la fois une puissance et une impuissance ; puissance, que les ignorants n'ont pas, puisqu'ils n'en ont auc une ; impuissance dont les | sages ne sauraient étre affectés, puis que la science qu'ils ont du bien les y porte infailliblement. Aux sages, le déterminisme du bien qui est la perfection méme ; aux bommes restés dans le demi-jour, dans la région crépusculaire de l'opinion, la faculté de choisir autre chose que le bien et, par conséquent, de se tromper, ce qui est la faillibilité et l'imperfection.</w:t>
      </w:r>
    </w:p>
    <w:p>
      <w:pPr>
        <w:spacing w:after="120" w:before="0" w:line="360" w:lineRule="auto"/>
        <w:ind w:firstLine="283"/>
        <w:jc w:val="both"/>
      </w:pPr>
      <w:r>
        <w:rPr>
          <w:rFonts w:ascii="Garamond" w:hAnsi="Garamond"/>
          <w:sz w:val="24"/>
        </w:rPr>
        <w:t>Telle est l'esquisse de la doctrine habituelle et dominante de Platon. Cependant il a exprimé en divers endroits des vues qui tantôt la complètent, tantôt la contredisent, quelquefois en développant, quelquefois en limitant la pensée socrati que, dont la formule est que nul n'est méchant volontairement, mais l'est seulement par ignorance. De ces vues, il en est une qu'il est utile de connaitre.</w:t>
      </w:r>
    </w:p>
    <w:p>
      <w:pPr>
        <w:spacing w:after="120" w:before="0" w:line="360" w:lineRule="auto"/>
        <w:ind w:firstLine="283"/>
        <w:jc w:val="both"/>
      </w:pPr>
      <w:r>
        <w:rPr>
          <w:rFonts w:ascii="Garamond" w:hAnsi="Garamond"/>
          <w:sz w:val="24"/>
        </w:rPr>
        <w:t>Elle est trés importante. Un passage du Timée attribue au Ouuóc, dans l'acquisition de la science, le róle initial, l'énergie premiére que Socrate préte à cet empire sur soi dont le nom est £&amp;yxgxcetx. Ce serait ou plutót c'est de la part de Platon la méme infidélité que de la part de Socrate au pur intellectualisme ; c'est une volonté, au moins entrevue, faisant l'effort qui procure la science, précédant la science et devenant l'origine véritable de la vertu, puis que science et vertu sont une seule et méme chose, Il peut sembler intéressant de considérer Platon commettant en psychologue une inconséquence qui corrige heureusement son erreur de moraliste, A l'endroit du Timée où il énumère les dérangements et les altérations que l'âme subit par diverses causes, aprés un long développement, il dit, en forme de conclusion : « Ajoutez qu'on ne nous enseigne dans notre enfance auc une doctrine qui serve de reméde à tout cela, et vous 560 comprendrez que tous ceux d'entre nous qui sor 4 mauvais le deviennent pour deux causes tout à fa indépendantes de leur volonté, Il faut s'en prendre aux parents plutót qu'aux enfants et aux institui teurs plutôt qu'aux élèves, » Voilà qui est clair. Mais, voici une conséquence qui ne l'est pas moins. « Chacun doit donc s'efforcer autant que possible de fuir le vice et de choisir la vertu, au moyen de l'étude, de la b science et d'une bonne. discipline. » JIcofvuntéos why Snn Tig OUVETEL, xal LR  »poofic xal 8i ÉTITNÔEULATEN palnudtav te quysiv pev xaxiav, robvavriov OE Eee Chose curieuse, ce sont les parents et les instituteurs qui sont les vrais coupab les lors que ceux qu'ils ont élevés se conduisent mal ; c’est donc à ceux-là que le philosophe devrait adresser ses injonctions. Pas du. tout ; il les prescrit aux enfants et aux élèves devenus. hommes ; il leur recommande de faire effort, avec leu courage, avec leur Üup.óc, mpoluuntéov, afin de sins truire : il reconnaît ainsi que le savoir est le fruit de l'effort, c'est-àrn au fond, de la volonté. Et Po</w:t>
      </w:r>
    </w:p>
    <w:p/>
    <w:p>
      <w:pPr>
        <w:spacing w:after="120" w:before="240" w:line="240" w:lineRule="auto"/>
        <w:ind w:firstLine="0"/>
        <w:jc w:val="left"/>
      </w:pPr>
      <w:r>
        <w:rPr>
          <w:rFonts w:ascii="Garamond" w:hAnsi="Garamond"/>
          <w:b/>
          <w:sz w:val="28"/>
        </w:rPr>
        <w:t>EO</w:t>
      </w:r>
    </w:p>
    <w:p>
      <w:pPr>
        <w:spacing w:after="120" w:before="0" w:line="360" w:lineRule="auto"/>
        <w:ind w:firstLine="283"/>
        <w:jc w:val="both"/>
      </w:pPr>
      <w:r>
        <w:rPr>
          <w:rFonts w:ascii="Garamond" w:hAnsi="Garamond"/>
          <w:sz w:val="24"/>
        </w:rPr>
        <w:t>du vice. En sorte que, qu'elle qu'ait été son educatio l'homme, chacun, zie, est l'auteur de son savoir, le maitre de fuir le vice et de choisir la vertu. Telle est. la belle contradiction par laquelle Platon reproduit la. doctrine de l’éyxpateux, l'agrandit et l'expli que, restreint le déterminisme intellectuel de Socrate et. ds sien propre, et fait briller dans le Quuóg les premières | lueurs de la libre volonté.</w:t>
      </w:r>
    </w:p>
    <w:p>
      <w:pPr>
        <w:spacing w:after="120" w:before="0" w:line="360" w:lineRule="auto"/>
        <w:ind w:firstLine="283"/>
        <w:jc w:val="both"/>
      </w:pPr>
      <w:r>
        <w:rPr>
          <w:rFonts w:ascii="Garamond" w:hAnsi="Garamond"/>
          <w:sz w:val="24"/>
        </w:rPr>
        <w:t>Aristote a-t-il laissé la question au point où Platon. l'avait conduite, ou en a -t-il poussé Ia solution plus. loin ?</w:t>
      </w:r>
    </w:p>
    <w:p>
      <w:pPr>
        <w:spacing w:after="120" w:before="0" w:line="360" w:lineRule="auto"/>
        <w:ind w:firstLine="283"/>
        <w:jc w:val="both"/>
      </w:pPr>
      <w:r>
        <w:rPr>
          <w:rFonts w:ascii="Garamond" w:hAnsi="Garamond"/>
          <w:sz w:val="24"/>
        </w:rPr>
        <w:t>D'aprés Aristote, le premier degré du pouvoir de. l'homme, est la spontanéité. On dit que les actions sont faites sans spontanéité quand el les nous sont imposées par la violence, Bix, ou quand nous les accomplissons par ignorance, 8i &amp;yvoruv. Les actions faites par force sont cel les dont la cause est extérieure | à l'être qui les accomplit, Par conséquent, l'acte spontané doit être l'acte dont le commencement se trouve dans l'être qui connaît l'acte singulier qu'il réalise. La spontanéité appartient non seulement à l'homme, mais | aux enfants et aux anim aux. Toutefois le pouvoir de l'homme sur ses actions est incomparablement plus | grand que celui des anim aux et des enfants. Lui seul | est capable de vertu. A la spontanéité de l'homme — semble devoir s'ajouter un pouvoir nouveau et constituer avec elle la volonté, Mais la BodAneze a pour objet la fin ; or la fin est | toujours imposée à la volonté de l'être. L'étre est mů par le désirable, qui s'impose à lui comme une fin. La volonté est l'appétit des êtres intelligents ; à vappe d i tit de l'intelligence le désirable intellectuel est imposé. La volonté, le désir du bien est donc en la puissance du désirable et non pas en la puissance de l'homme. La seule chose qui soit en sa puissance est le choix - -i éclairé, ou mooxipesig. L'acte qui précède est la délibération, BouXr. Le choix, œuvre de l'homme, est le principe de l'action ; il en est la cause efficiente, non la cause finale, et c'est par lui que l'homme est le - principe de ses actions. Ainsi Aristote n'admet par une indétermination absolue de l'étre, mais une indétermination relative. Aristote accorde au libre arbitre une part plus large que Socrate et Platon. Il observe les faits de plus prés, est habitué aux plus délicates observations psychologiques, non moins qu'aux spé culations métaphysiques les plus élevées. Or il est bien difficile à un observateur attentif de la conscience humaine de n'y pas découvrir la croyance à un pouvoir de l'homme sur ses actions. Aristote croit donc à une puissance de l'homme, à une certaine indétermination de ses actes, à un libre arbitre ; mais il serait fort téméraire de penser qu'il s'est formé de ce pouvoir l'idée | . méme que l'on s'en fait aujour d'hui.</w:t>
      </w:r>
    </w:p>
    <w:p>
      <w:pPr>
        <w:spacing w:after="120" w:before="0" w:line="360" w:lineRule="auto"/>
        <w:ind w:firstLine="283"/>
        <w:jc w:val="both"/>
      </w:pPr>
      <w:r>
        <w:rPr>
          <w:rFonts w:ascii="Garamond" w:hAnsi="Garamond"/>
          <w:sz w:val="24"/>
        </w:rPr>
        <w:t>Épicure, en édifiant à nouveau le systéme des - atomes qu'il avait emprunté à Démocrite, n'v a-t-il laissé auc une place à l'indétermination et au libre arbitre, à cóté du déterminisme de la nécessité ? Par sa conception du clinamen des atomes, Épicure introduit l'indéterminisme dans l'univers, et brise les liens de la nécessité inexorable. L'atome peut donc dévier ; cette déviation est une source de liberté, L'homme, - dent l'àme et le corps sont composés d'atomes, aura par conséquent le pouvoir de dévier dans sa conduite, - d'échapper au joug du fatalisme ; il possédera la volonté arrachée aux destins, falis avulsa voluntas. Devons- nous conclure de là qu'Épicure a eu une doctrine - compléte du libre arbitre ? On l'a soutenu et on a entrepris de le montrer en s'appuyant sur divers | passages de Lucrèce ; mais c'est en mettant dans les - vers du poète des pensées qui ne s'y trouvent pas. On . peut contester qu'Épicure ait fait une induction fondée sur le principe de causalité pour concevoir la force de l'atome à l'image de la nótre ; tout au contraire, la notion du libre arbitre, telle que là conçoit - Épicure, est bien plutôt déduite du clinamen sans cause des atomes, qu'elle n'est déduite de l'expé- rience ; enfin Épicure attribue la liberté non seulement - aux hommes, mais aux anim aux et il confond la spontanéité avec la liberté. Cependant Épicure a distingué entre le hasard et la liberté qui s'exerce par le choix, mais c'est là, peut-être, une des conséquen ces du système. Dans ce système, le fond de notre libre - doctrine ; mais l'apparence extérieure est celle du . choix. C'est d’après cette apparence qu'Épicure dis- - tingue la Tpoipeorc de la +uyn, le choix du hasard. Jusqu'où la pensée anti que avait-elle conduit la solution du probléme ? Sous quelle forme derniére Alexandrins : « Le pouvoir de l'homme, à peine senti d'abord par les croyants et par les premiers philosophes paiens, en face de la toute-puissance formidable de la nature extérieure, a été profondément étudié par l'école de Socrate et surtout par Aristote. En méme temps, au fatum s'est substituée une providence métaphysi que, Le pouvoir de l'homme a eu dès lors à se concilier, non plus avec un fatum aveugle, mais avec une providence raisonnable et bonne, immuable dans son essence et dans ses décrets. La question dernière que le paganisme lègue au christianisme est donc celle-ci : Comment le libre arbitre de l'homme peut-il s'accorder avec l'ordre que la Provi- | dence a établi ? » La théologie chrétienne accepte la question ainsi posée. La précision du dogme ajoute méme, en un sens, à la rigueur de la doctrine de la dans les Évangi les ou les Épitres canoniques vont développer cette doctrine.</w:t>
      </w:r>
    </w:p>
    <w:p>
      <w:pPr>
        <w:spacing w:after="120" w:before="0" w:line="360" w:lineRule="auto"/>
        <w:ind w:firstLine="283"/>
        <w:jc w:val="both"/>
      </w:pPr>
      <w:r>
        <w:rPr>
          <w:rFonts w:ascii="Garamond" w:hAnsi="Garamond"/>
          <w:sz w:val="24"/>
        </w:rPr>
        <w:t>Quels sont ces éléments ? L'homme a péché et par sa chute première il a souillé sa postérité tout entière ; l'humanité a donc besoin d’être rachetée et elle ne peut se racheter elle-méme. La Providence miséricordieuse vient miraculeusement à son secours. L'homme est racheté par le sang du Christ ; mais, méme aprés la rédemption, il ne peut, sans un secours divin et miraculeux, sans la gráce, rien faire qui puisse assurer son salut. Tels sont les dogmes surnaturels qui vont maintenant s'opposer à la croyance naturelle de l'homme en son libre pouvoir. Ce n'est pas tout : Dieu est juste et ne peut récompenser ou punir justement l'homme que si celui-ci est libre. Il est donc nécessaire de concilier le dogme et le libre 562 arbitre. C'est à cette conciliation qu'ont travaillé les princip aux docteurs du christianisme.</w:t>
      </w:r>
    </w:p>
    <w:p>
      <w:pPr>
        <w:spacing w:after="120" w:before="0" w:line="360" w:lineRule="auto"/>
        <w:ind w:firstLine="283"/>
        <w:jc w:val="both"/>
      </w:pPr>
      <w:r>
        <w:rPr>
          <w:rFonts w:ascii="Garamond" w:hAnsi="Garamond"/>
          <w:sz w:val="24"/>
        </w:rPr>
        <w:t>Dans beaucoup de passages de ses épitres, il est incontestable que saint Paul admet un certain pouvoir de l’homme, une certaine collaboration de | l'homme avec Dieu. Mais d'autres passages semblent, au contraire, tout accorder à l'action divine. Si la grâce vient des œuvres, elle n'est déjà plus la grâce. Les livres juifs avaient déjà dit : « l'Esprit souffle où il veut. » Saint Paul s'approprie cette parole, lorsqu'il écrit : « Il a donc pitié de qui il veut, et il endurcit qui il veut. » Faudra-t-il donc accuser Dieu d'injustice et d'impiété ? Nullement... O homme, qui donc estu pour répondre à Dieu ? L'œuvre dit-elle à celui qui l'a faite : « Pour quoi m'as-tu faite ainsi ? Le potier ne peut-il pas faire de la méme masse de boue un vase d'honneur et un vase d'abjection ? » Les textes de saint Paul, qui semblent se contredire ne se contredisaient pas pour lui-même et doivent sans doute se compenser. Le christianisme tout entier y a trouvé la double affirmation de l'aide divine et la cocpération humaine pour l'accomplissement du bien. Et quand on lui demandait de concilier ces textes et d'en , expliquer la conciliation, il répondait : « Les voies de Dieu sont impénétrab les et ses conseils d'une insondable profondeur. » O altitudo !</w:t>
      </w:r>
    </w:p>
    <w:p>
      <w:pPr>
        <w:spacing w:after="120" w:before="0" w:line="360" w:lineRule="auto"/>
        <w:ind w:firstLine="283"/>
        <w:jc w:val="both"/>
      </w:pPr>
      <w:r>
        <w:rPr>
          <w:rFonts w:ascii="Garamond" w:hAnsi="Garamond"/>
          <w:sz w:val="24"/>
        </w:rPr>
        <w:t>Des données contenues dans les enseignements des premiers Pères la théologie tira trois conséquen ces : principa les : 1° l'homme ne peut rien faire de bien sans l'assistance de Dieu ; 2 » Dieu sait ceux qui seront sauvés et ceux qui seront damnés ; 3 » Dieu est juste, il n'y a pas en lui d'iniquité ; l'homme donc est justement puni et récompensé ; il coopère donc à l'œuvre de Dieu et jouit du libre arbitre.</w:t>
      </w:r>
    </w:p>
    <w:p>
      <w:pPr>
        <w:spacing w:after="120" w:before="0" w:line="360" w:lineRule="auto"/>
        <w:ind w:firstLine="283"/>
        <w:jc w:val="both"/>
      </w:pPr>
      <w:r>
        <w:rPr>
          <w:rFonts w:ascii="Garamond" w:hAnsi="Garamond"/>
          <w:sz w:val="24"/>
        </w:rPr>
        <w:t>Tous les théologiens, depuis les premiers temps jusqu'au xvit siècle, ont traité ces questions, qui ont été le fond principal de longues et ardentes discussions dogmatiques. Un si grand nombre d'esprits pénétrants et subtils, de génies puissants et féconds, n'ont pu aborder ces problèmes sans les éclaircir, tantót plus, tantót moins. Que devenait dans ce travail toujours renouvelé, le sentiment du libre arbitre ? Au moment où l'Église chrétienne s'occupe à formuler ses croyan ces et à en faire un corps de doctrines, les penseurs du christianisme ont été nourris à l'école des philosophes paiens, et le grand ennemi qu'ils combattent sans relâche c'est la philosophie païenne. La religion païenne ne subsiste plus comme telle que dans des âmes ignorantes, les unes naïves, les autres grossières. L'esprit seul du paganisme vit encore dans les systémes philosophiques, et c'est contre ces systèmes que les docteurs, les catéchistes, les apologistes dirigent leurs coups. Mais ils ne rejettent pas en bloc toute la philosophie, ils en retiennent tout ce qui n'est pas en opposition avec le . dogme chrétien. Clément d'Alexandrie et Eusèébe de Césarée consacrent deux grands ouvrages à montrer dans les écrits des philosophes anciens des fragments de la vérité éternelle.</w:t>
      </w:r>
    </w:p>
    <w:p>
      <w:pPr>
        <w:spacing w:after="120" w:before="0" w:line="360" w:lineRule="auto"/>
        <w:ind w:firstLine="283"/>
        <w:jc w:val="both"/>
      </w:pPr>
      <w:r>
        <w:rPr>
          <w:rFonts w:ascii="Garamond" w:hAnsi="Garamond"/>
          <w:sz w:val="24"/>
        </w:rPr>
        <w:t>Ils ne pouvaient admettre cependant les doctrines manichéennes, qui rapportaient la production du mal dans le monde à un principe matériel distinct de Dieu et éternel comme lui. C'est contre ces doctrines que s'élève Méthodius dans le livre du libre arbitre : IIsgl aóve5ouciou, dont Photius nous a conservé des fragments ?. « Le mal, dit-il, ne vient pas de Dieu, la matière inerte et passive ne crée rien, mais supporte tout ; l'homme seul, par sa libre volonté, peut se servir de la matière pour faire le mal. Tandis, en effet, que Dieu peut créer non seulement des qualités, mais des substan ces, l'homme ne peut créer que des modalités dans les étres, mais il a évidemment ce dernier pouvoir. Or, le mal n'est pas un étre, mais une qualité dans un étre. C'est donc dans l'homme et non dans la matiére éternelle que se trouve la source du mal. » Le stoïcisme, malgré la ressemblance extérieure de certains de ses préceptes avec ceux de la religion nouvelle, ou peut-étre méme à cause de cela, a été particulièrement en butte à la criti que des Pères. Son esprit raideet superbeétait en opposition directe avec l'esprit de douceur et d'humilité que professait le christianisme. En outre, les stoiciens niaient résolument le libre arbitre, affirmaient le destin et la genèse invariable des choses ; les chrétiens affirmaient le libre arbitre, soumettaient le destin à la providence de Dieu et croyaient que chacun de nous est le maître de sa destinée morale. Il fallut donc réfuter les doctrines du Porti que. Aussi Petau nous dit-il ! que les écrits des premiers Péres grecs et latins sur cette question ont été surtout dirigés contre les stoiciens.</w:t>
      </w:r>
    </w:p>
    <w:p>
      <w:pPr>
        <w:spacing w:after="120" w:before="0" w:line="360" w:lineRule="auto"/>
        <w:ind w:firstLine="283"/>
        <w:jc w:val="both"/>
      </w:pPr>
      <w:r>
        <w:rPr>
          <w:rFonts w:ascii="Garamond" w:hAnsi="Garamond"/>
          <w:sz w:val="24"/>
        </w:rPr>
        <w:t>Ce qui indignait surtout l'esprit religieux des Pères, c'était la suppression de la providence morale et bienfaisante, en laquelle ils appuyaient leur confiance, au profit d'un fatum aveugle et purement mécani que.</w:t>
      </w:r>
    </w:p>
    <w:p>
      <w:pPr>
        <w:spacing w:after="120" w:before="0" w:line="360" w:lineRule="auto"/>
        <w:ind w:firstLine="283"/>
        <w:jc w:val="both"/>
      </w:pPr>
      <w:r>
        <w:rPr>
          <w:rFonts w:ascii="Garamond" w:hAnsi="Garamond"/>
          <w:sz w:val="24"/>
        </w:rPr>
        <w:t xml:space="preserve">Aussi est-ce surtout contre cette doctrine blasphéma-' toire que s'éléve leur éloquence. Plusieurs d'entre eux, en effet, trompés par les paro les ambigués des derniers sLoiciens, ont cru que ces philosophes admettaient l'indépendance des résolutions intérieures de l'àme humaine, et refusaient seulement de nous accorder le pouvoir de réaliser au dehors les actes dépendant de ces résolutions </w:t>
      </w:r>
      <w:r>
        <w:rPr>
          <w:rFonts w:ascii="Garamond" w:hAnsi="Garamond"/>
          <w:i/>
          <w:sz w:val="24"/>
        </w:rPr>
        <w:t>. Bardesane est de cet avis ? et Nemesius n'y contredit, pourvu qu'on lui accorde que l'issue de nos résolutions dépend de la Providence et non du destin. Diodore, évé que de Tarse, dans les huit livres qu'il avait consacrés à critiquer la doctrine du destin, combat cette opinion !, et s'attache à prouver directement la libre puissance de l'homme sur ses actions, Origéne a si vivement soutenu la doctrine du libre arbitre au livre III du IIsgi &amp;pyóv que Jansénius a pu l'aecuser, injustement d'ailleurs, d'avoir donné naissance à l'hérésie de Pélage</w:t>
      </w:r>
      <w:r>
        <w:rPr>
          <w:rFonts w:ascii="Garamond" w:hAnsi="Garamond"/>
          <w:sz w:val="24"/>
        </w:rPr>
        <w:t xml:space="preserve">. Nemesius une théorie attentive et détaillée de la volonté, dont la plupart des éléments sont empruntés à Aristote </w:t>
      </w:r>
      <w:r>
        <w:rPr>
          <w:rFonts w:ascii="Garamond" w:hAnsi="Garamond"/>
          <w:i/>
          <w:sz w:val="24"/>
        </w:rPr>
        <w:t xml:space="preserve">, L'argument sur lequel il s'appuie le plus est celui qu'Aristote avait tiré de la justice du blàme ou de la louange </w:t>
      </w:r>
      <w:r>
        <w:rPr>
          <w:rFonts w:ascii="Garamond" w:hAnsi="Garamond"/>
          <w:sz w:val="24"/>
        </w:rPr>
        <w:t xml:space="preserve">. C'est aussi aux péripatéticiens, et en par- | ticulier à Alexandre d'Aphrodisias, qu'Eusébe de | Gésarée fait de nombreux emprunts dans sa Préparalion évangéli que </w:t>
      </w:r>
      <w:r>
        <w:rPr>
          <w:rFonts w:ascii="Garamond" w:hAnsi="Garamond"/>
          <w:i/>
          <w:sz w:val="24"/>
        </w:rPr>
        <w:t xml:space="preserve">. Aprés avoir soumis le destin à la Providence divine </w:t>
      </w:r>
      <w:r>
        <w:rPr>
          <w:rFonts w:ascii="Garamond" w:hAnsi="Garamond"/>
          <w:sz w:val="24"/>
        </w:rPr>
        <w:t>, saint Grégoire de Nazianze distingue sofgneusement le bien naturel, qui ne sollicite pas l'appréciation morale, du bien librement choisi, qui mérite seul l'éloge 19, — ' Saint Jean Chrysostome dit également : c'est le travail, l'effort qui fait la vertu !, Il consacre six discours à combattre la doctrine de la genése et du destin. S'appuyant sur un texte d'Isaje 1 ? où il est dit que la récompense et la peine dépendent de la volonté, il montre la différence qui sépare la Providence divine de la destinée stoicienne ; le destin nous enchaîne, la Providence nous laisse libres 9, Avec le destin, les lois, les conseils, les exhortations, les prières, la prévoyance, toutes ces choses que proclame bonnes la prudence humaine, deviennent com-</w:t>
      </w:r>
    </w:p>
    <w:p/>
    <w:p>
      <w:pPr>
        <w:spacing w:after="120" w:before="240" w:line="240" w:lineRule="auto"/>
        <w:ind w:firstLine="0"/>
        <w:jc w:val="left"/>
      </w:pPr>
      <w:r>
        <w:rPr>
          <w:rFonts w:ascii="Garamond" w:hAnsi="Garamond"/>
          <w:b/>
          <w:sz w:val="28"/>
        </w:rPr>
        <w:t>ARBITRE 564.</w:t>
      </w:r>
    </w:p>
    <w:p>
      <w:pPr>
        <w:spacing w:after="120" w:before="0" w:line="360" w:lineRule="auto"/>
        <w:ind w:firstLine="283"/>
        <w:jc w:val="both"/>
      </w:pPr>
      <w:r>
        <w:rPr>
          <w:rFonts w:ascii="Garamond" w:hAnsi="Garamond"/>
          <w:sz w:val="24"/>
        </w:rPr>
        <w:t>plètement inuti les 4, L'homme a une excuse prête pour tous ses méfaits. Ce n'est pas moi qui l'ai fait, c'est la genèse des choses qui l'a ordonné ainsi'</w:t>
      </w:r>
      <w:r>
        <w:rPr>
          <w:rFonts w:ascii="Garamond" w:hAnsi="Garamond"/>
          <w:i/>
          <w:sz w:val="24"/>
        </w:rPr>
        <w:t>, Une telle doctrine permet toutes les débauches !</w:t>
      </w:r>
      <w:r>
        <w:rPr>
          <w:rFonts w:ascii="Garamond" w:hAnsi="Garamond"/>
          <w:sz w:val="24"/>
        </w:rPr>
        <w:t>, Et si on, nous dit que les méchants prospèrent pendant que ~ les justes souffrent, ne supportons pas qu'on accuse - pour cela la Providence. La justice veille et ses juge- - ments derniers sauront rétablir l'équilibre au profit de la vertu #, i Qu'est devenu le sentiment du libre arbitre dans les étu des qu'y a consacrées un observateur de son | âme propre et de l'àme humaine en général tel que ` saint Augustin ? 1 La pensée de ce Pére de l'Église sur la volonté a été si souvent et si diversement interprétée qu'il M semble téméraire d'en risquer une explication nou- - velle. D'autre part on court le danger d'altérer Ian doctrine de saint Augustin, en citant isolément des | passages qui ne sauraient avoir leur signification que placés entre ce qui les précède et ce qui les suit. Ce, brillant génie se plait à employer des formu les éner- - giques qui étonnent le lecteur, qui l'éblouissent sou- vent et qui ont besoin de commentaire. Il en est dont l'apparence paradoxale ne s'efface que lorsqu'on les M remet entre ce qui les prépare et ce qui les complète. Il importe donc de suivre la pensée du grand docteur | chrétien dans tout son développement.</w:t>
      </w:r>
    </w:p>
    <w:p>
      <w:pPr>
        <w:spacing w:after="120" w:before="0" w:line="360" w:lineRule="auto"/>
        <w:ind w:firstLine="283"/>
        <w:jc w:val="both"/>
      </w:pPr>
      <w:r>
        <w:rPr>
          <w:rFonts w:ascii="Garamond" w:hAnsi="Garamond"/>
          <w:sz w:val="24"/>
        </w:rPr>
        <w:t>Qu'entend saint Augustin par ces mots : le libre M arbitre ? Il définit la volonté en ces termes : « La | volonté est un mouvement de l'âme qui, en l'absence 1 de toute contrainte, se porte à la conservation ou à l'acquisition d'une chose. » Le mouvement volontaire est donc par essence distinct du mouvement qui résulte d'une contrainte extérieure ou de la nécessité. - On ne saurait dire qu'un homme est coupable quand on conduit sa main pour lui faire tracer des paro les criminel les, et on peut le dire, au contraire, si sa volonté à consenti à cette action. Une pierre qui tombe nécessairement n'est pas coupable ; or il y a en l'homme une certaine chose qui s'appelle culpabilité, Ce quel que chose tient à la volonté, dont la conscience nous découvre l'existence et le pouvoir. Nous nous sentons vouloir et ne pas vouloir ; nous voyons et nous touchons pour ainsi dire notre volonté, : Puis, nous savons que cette volonté n'est pas fatalement soumise aux excitations intérieures ou extérieures. Nous ne cédons pas inévitablement à nos désirs ou à nos pensées. Deux hommes en présence de la même femme, agités des mêmes émotions, agiront de deux facons différentes. L'un choisira la continence et détournera ses regards, l'autre préférera la volupté et se complaira dans sa passion. Il y a dans ces deux hommes quel que chose qui les pousse à se conduire différemment. La force des motifs ne vient donc pas des motifs eux-mémes, mais de la personnalité, qui diffère d'homme à homme et dont l'élément principal est la volonté. Tantót la raison domine et tantót elle est esclave de la passion. Que la raison domine, il n'y a là rien d'étonnant ; elle est supérieure à la passion par son essence, car elle est l'élan de Laine vers les choses intelligib les, éternel les et immuab les, mais que la passion, qui est le désir des choses sensib les, passagères, transitoires, domine sur la raison, c’est ce qui ne peut s'expliquer que par la libre volonté, Il faut que nous ayons en nous-même un pouvoir particulier pour qu'un tel désordre puisse se 565 Produire. Ce pouvoir est évidemment ce que nous nommons le libre arbitre. gie si fine, si profonde et si juste, qu'en l'étudiant on est frappé du progrès qu'a accompli l'art de s'ob- —server soi-même, depuis Platon et Aristote, qui, mal- —gré leur génie philosophi que, ne sont point arrivés E. ce haut degré de précise exactitude. Voyons maintenant quel les limites saint Augustin a cru recon1 Cn au libre arbitre, et comment il l'a concilié avec à grâce et avec la prédestination. _ Notre volonté, dit saint Augustin, n'en serait pas ‘une si elle n'était pas en notre pouvoir et, puisqu'elle est en notre pouvoir, elle est libre : Voluntas igitur nosira nec voluntas essel, nisi essel in nostra potestate. -Porro,« quia es ! in nostra polestate, libera est nobis. [ais le libre arbitre peut-il, par ses propres for ces,  »atteindre à la vie pleinement heureuse promise aux élus ? Telle est la question capitale que se pose saint | Augustin. Pélage définissait le libre arbitre : « Un — pouvoir égal de se porter au bien ou au mal, une — indifférence ou un équilibre de la volonté entre l'un et l'autre. » Les semi-pélagiens s'en formaient la même “idée. Julien, disciple de Pélage, disait aussi : « Le libre E arbitre n'est autre chose que la possibilité de pécher où de ne pas pécher. » Saint Augustin rejette toutes — ees manières d'entendre le libre arbitre. « Dieu, dit-il, est essentiellement libre, et pourtant il n'est pas — indifférent au bien et au mal, tout au contraire, il est - porté infailliblement au bien. » La liberté comme la “comprennent Pélage et Julien n'est qu'un degré infé- —rieurfde la liberté, liberías minor, qui consiste seule- “ment à pouvoir ne pas pécher. Il y a un degré supé- | i ieur de la liberté, une libertas major, laquelle consiste à ne pas pouvoir pêcher. Cette liberté est celle qui appartient à Dieu seul. - Or, au-dessous de ces deux degrés de liberté, il en — existe un troisième : c'est celui cù la volonté est dans l'impuissance de ne pas pécher. Saint Augustin Dole la-dénomination de libre arbitre à trois états tout à fait différents : 1° celui où la volonté se décide — toujours infailliblement pour le bien ; 2° celui où la pointé peut se décider tantôt pour Je bien, tantót pour le mal ; 3 » celui enfin où la volonté se décide Bees pour le mal. Le plus libre de ces trois états est manifestement le premier ; le moins libre $ -est le dernier. De ces trois états quel est celui que pos- - séde l'homme ? C'est le troisième : Dieu seul possède le [ premier. Adam, avant sa chute, pessédait le second ; — mais la faute première a fait perdre à l'humanité le — pouvoir qu'elle avait de se décider pour le bien ou T peur le mal, et, selon les fortes expressions de saint - Augustin, l'homme par le mauvais vouloir a perdu — 1e bon pouvoir : per malum velle perdidit bonum — posse 1, « 4 p</w:t>
      </w:r>
    </w:p>
    <w:p>
      <w:pPr>
        <w:spacing w:after="120" w:before="0" w:line="360" w:lineRule="auto"/>
        <w:ind w:firstLine="283"/>
        <w:jc w:val="both"/>
      </w:pPr>
      <w:r>
        <w:rPr>
          <w:rFonts w:ascii="Garamond" w:hAnsi="Garamond"/>
          <w:sz w:val="24"/>
        </w:rPr>
        <w:t>H H. LECLERCQ. - LIBRES. I. L'ingénuité. II. La liberté. i IL L'INGÉNUITÉ. — Il n'y a.pas qu'une manière</w:t>
      </w:r>
    </w:p>
    <w:p>
      <w:pPr>
        <w:spacing w:after="120" w:before="0" w:line="360" w:lineRule="auto"/>
        <w:ind w:firstLine="283"/>
        <w:jc w:val="both"/>
      </w:pPr>
      <w:r>
        <w:rPr>
          <w:rFonts w:ascii="Garamond" w:hAnsi="Garamond"/>
          <w:sz w:val="24"/>
        </w:rPr>
        <w:t xml:space="preserve">« l'être libre, il y en a plusieurs et les anciens expri- ~ maient cela en recourant à des termes différents. H Liberorum hominum, dit le jurisconsulte Gaïus, alii ingenui sunt, alii libertini </w:t>
      </w:r>
      <w:r>
        <w:rPr>
          <w:rFonts w:ascii="Garamond" w:hAnsi="Garamond"/>
          <w:i/>
          <w:sz w:val="24"/>
        </w:rPr>
        <w:t xml:space="preserve">. Les ingenti sont ceux E qui sont nés libres, les liberi, liberti, libertini (voir ce e mot) sont ceux que l'affranchissement a libérés d'une nes Un pareil tableau de la volonté est d'une psycholo- | — LIBRES 566 servitude légale, Saint Isidore énonce tout cela assez clairement quand il écrit : Ingenzi dicli qui in genere habent libertatem, non in facto, sicut liberi </w:t>
      </w:r>
      <w:r>
        <w:rPr>
          <w:rFonts w:ascii="Garamond" w:hAnsi="Garamond"/>
          <w:sz w:val="24"/>
        </w:rPr>
        <w:t>.</w:t>
      </w:r>
    </w:p>
    <w:p>
      <w:pPr>
        <w:spacing w:after="120" w:before="0" w:line="360" w:lineRule="auto"/>
        <w:ind w:firstLine="283"/>
        <w:jc w:val="both"/>
      </w:pPr>
      <w:r>
        <w:rPr>
          <w:rFonts w:ascii="Garamond" w:hAnsi="Garamond"/>
          <w:sz w:val="24"/>
        </w:rPr>
        <w:t xml:space="preserve">Dans les premiers sièc les de Home la notion d'ingenuilas est inconnue ; elle n'offre d'intérêt prati que qu'à l'épo que où les plébéiens ont eu accès aux magisLratures. L'éligibilité ne parut suffisamment garantie qu'à la condition de l'indépendance associée à la liberté ; or l'affranchi, à l'épo que anti que, était im parfaitement libéré de l'influence de son ancien maitre, à l'égard duquel il se trouvait encore dans une situation analogue à celle des esclaves </w:t>
      </w:r>
      <w:r>
        <w:rPr>
          <w:rFonts w:ascii="Garamond" w:hAnsi="Garamond"/>
          <w:i/>
          <w:sz w:val="24"/>
        </w:rPr>
        <w:t xml:space="preserve"> ; les descendants, au moins pendant quelques générations, étaient dans la méme situation. Avec le temps, cela changea, la tache originelle s'effaca. Pour la premiére fois, en l'an 443 de Home (312 av. J.-C.) le censeur Appius Claudius Gæcus fit entrer au sénat les fils d'affranchis </w:t>
      </w:r>
      <w:r>
        <w:rPr>
          <w:rFonts w:ascii="Garamond" w:hAnsi="Garamond"/>
          <w:sz w:val="24"/>
        </w:rPr>
        <w:t>. Au cours du rv* siècle, on fit des tentatives pour relever les affranchis de l'infériorité de leur condition. A partir du ue siècle avant notre ère, on voit des affranchis traités, dans certains cas, comme des ingénus, mais il est vrai qu'au début de l'Empire on rencontre quelques mesures conçues dans un esprit différent.</w:t>
      </w:r>
    </w:p>
    <w:p>
      <w:pPr>
        <w:spacing w:after="120" w:before="0" w:line="360" w:lineRule="auto"/>
        <w:ind w:firstLine="283"/>
        <w:jc w:val="both"/>
      </w:pPr>
      <w:r>
        <w:rPr>
          <w:rFonts w:ascii="Garamond" w:hAnsi="Garamond"/>
          <w:sz w:val="24"/>
        </w:rPr>
        <w:t xml:space="preserve">L'an 23 de notre ére, il fut décidé que, pour avoir le droit de porter l'anneau d'or, il fallait étre né libre, d'un père et d'un aïeul paternel également libres 5. Peu aprés son avénement, Claude assura qu'il n'admettrait au Sénat personne qui ne fût au moins arriére-petit-fils d'un citoyen romain ?, mais ce n'était là que des mots en l'air, caril y admit, suivant l'usage, des fils d'affranchis </w:t>
      </w:r>
      <w:r>
        <w:rPr>
          <w:rFonts w:ascii="Garamond" w:hAnsi="Garamond"/>
          <w:i/>
          <w:sz w:val="24"/>
        </w:rPr>
        <w:t xml:space="preserve">. En somme, depuis que la loi Terentia eut accordé aux fils d'affranchis le droit de vote, on considéra : comme ingénu tout citoyen né libre. Nous entendons Horace, fils d'un affranchi (libertino patre natus) se dire ingenuus </w:t>
      </w:r>
      <w:r>
        <w:rPr>
          <w:rFonts w:ascii="Garamond" w:hAnsi="Garamond"/>
          <w:sz w:val="24"/>
        </w:rPr>
        <w:t>. Au ue et au rie siècle de notre ère la règle est admise. Gaius et Marcien s'accordent à nous dire que ingenui sunl qui liberi nati sunt. Mommsen croit pouvoir étendre cette règle aux enfants nés hors mariage. La bâtardise entrainait cette déchéance que l'enfant né hors mariage ne pouvait étreingeénu, puisqu'il fallait pour cela être fils d'un père libre et que le bâtard n'en avait aucun. Plus tard, l'enfant né hors mariage fut considéré comme spurii filius, et dés lors on put dire que tout citoyen romain né d'une mère libre était ingénu.</w:t>
      </w:r>
    </w:p>
    <w:p>
      <w:pPr>
        <w:spacing w:after="120" w:before="0" w:line="360" w:lineRule="auto"/>
        <w:ind w:firstLine="283"/>
        <w:jc w:val="both"/>
      </w:pPr>
      <w:r>
        <w:rPr>
          <w:rFonts w:ascii="Garamond" w:hAnsi="Garamond"/>
          <w:sz w:val="24"/>
        </w:rPr>
        <w:t>La naissance n'était pas seule à conférer le titre d'inzénu, on pouvait l'obtenir par la faveur impériale. Sous l'Empire on vit des affranchis s'élever à des charge importantes : préfet du prétoire, questeur, préteur, et les affranchis des simp les citoyens cherchèrent à s'égaler aux ingénus par la faveur du prince. Cette faveur s'accordait de deux façons, ou bien par le droit de porter l'anneau d'or, ou bien par le redressement du vice de la naissance. La concession de l'anneau d'or conférait, pendant les premiers siéc les de l'empire, l'état d'ingénu et détruisait les droits du patron. Ensuite, on réserva les droits du patron, il en était ainsi sous Hadrien ; mais quand la concession de l'anneau d'or était faite avec l'assentiment du patron, cette réserve était abolie. Au début du rie siècle, on en était arrivé à sous-entendre la réserve des droits du patron, en sorte que la concession de l'anneau d'or ne procurait plus que l'apparence de lingénuité 1, Sévére et Caracalla caractérisent la situation en ces termes : Honor ejus auctus est, non conditio mulata ?.</w:t>
      </w:r>
    </w:p>
    <w:p>
      <w:pPr>
        <w:spacing w:after="120" w:before="0" w:line="360" w:lineRule="auto"/>
        <w:ind w:firstLine="283"/>
        <w:jc w:val="both"/>
      </w:pPr>
      <w:r>
        <w:rPr>
          <w:rFonts w:ascii="Garamond" w:hAnsi="Garamond"/>
          <w:sz w:val="24"/>
        </w:rPr>
        <w:t>L'ingénuité acquise par la naissance se perd par l'esclavage : elle ne peut être recouvrée alors méme que l'esclavage viendrait à prendre fin, comme cela ressort de la définition du libertinus par Gaius : Libertini (sunt) qui ex justa servitute manumissi sunt *.</w:t>
      </w:r>
    </w:p>
    <w:p>
      <w:pPr>
        <w:spacing w:after="120" w:before="0" w:line="360" w:lineRule="auto"/>
        <w:ind w:firstLine="283"/>
        <w:jc w:val="both"/>
      </w:pPr>
      <w:r>
        <w:rPr>
          <w:rFonts w:ascii="Garamond" w:hAnsi="Garamond"/>
          <w:sz w:val="24"/>
        </w:rPr>
        <w:t xml:space="preserve">Si l'ingénu n'est pas devenu légalement esclave, mais. temporairement demeure ingénu, alors l'exercice de ses droits est suspendu </w:t>
      </w:r>
      <w:r>
        <w:rPr>
          <w:rFonts w:ascii="Garamond" w:hAnsi="Garamond"/>
          <w:i/>
          <w:sz w:val="24"/>
        </w:rPr>
        <w:t xml:space="preserve">. Cette réserve concerne surtout les prisonniers de guerre qui, pendant leur captivité sont réduits en esclavage, mais cesse de l'étre dés leur retour à Rome : il s'est agi pour eux d'une servitude de fait, non de droit </w:t>
      </w:r>
      <w:r>
        <w:rPr>
          <w:rFonts w:ascii="Garamond" w:hAnsi="Garamond"/>
          <w:sz w:val="24"/>
        </w:rPr>
        <w:t xml:space="preserve"> — Quant à l'ingénuité accordée par la faveur du prince, elle se perd par le retrait de cette faveur.</w:t>
      </w:r>
    </w:p>
    <w:p>
      <w:pPr>
        <w:spacing w:after="120" w:before="0" w:line="360" w:lineRule="auto"/>
        <w:ind w:firstLine="283"/>
        <w:jc w:val="both"/>
      </w:pPr>
      <w:r>
        <w:rPr>
          <w:rFonts w:ascii="Garamond" w:hAnsi="Garamond"/>
          <w:sz w:val="24"/>
        </w:rPr>
        <w:t>II. LA LIBERTÉ, — La notion d'ingénuité tend à | disparaitre chez les barbares, parmi lesquels l'homme libre est celui qui jouit du droit d'aller où il veut, sans empéchement et sans pouvoir étre légalement réclamé par aucun maître. C'est la pensée qu'on lit dans Plaute“ :</w:t>
      </w:r>
    </w:p>
    <w:p>
      <w:pPr>
        <w:spacing w:after="120" w:before="0" w:line="360" w:lineRule="auto"/>
        <w:ind w:firstLine="283"/>
        <w:jc w:val="both"/>
      </w:pPr>
      <w:r>
        <w:rPr>
          <w:rFonts w:ascii="Garamond" w:hAnsi="Garamond"/>
          <w:sz w:val="24"/>
        </w:rPr>
        <w:t>Sic sine igilur, si tuum negas me esse, abire liberum. Mea quidem, hercle, causa liber esto, al que ito quo vo les.</w:t>
      </w:r>
    </w:p>
    <w:p>
      <w:pPr>
        <w:spacing w:after="120" w:before="0" w:line="360" w:lineRule="auto"/>
        <w:ind w:firstLine="283"/>
        <w:jc w:val="both"/>
      </w:pPr>
      <w:r>
        <w:rPr>
          <w:rFonts w:ascii="Garamond" w:hAnsi="Garamond"/>
          <w:sz w:val="24"/>
        </w:rPr>
        <w:t>Cette idée de liberté attachée à la prérogative d'aller où bon vous semble, sans en rendre compte à personne, se retrouve dans beaucoup d'actes d'affranchissement : Fam deni que pergat parlem quamcumm que volens canonice elegerit, kabens que porlas aperías... Parmi les hommes libres, on peut distinguer trois ordres différents : 1° Ceux qui jouissent de la liberté avec propriété et juridiction ; 2 » Ceux qui jouissent de la liberté avec propriété sans juridiction ; 3° Ceux qui jouissent de la liberté sans propriété ni juridicLion.</w:t>
      </w:r>
    </w:p>
    <w:p>
      <w:pPr>
        <w:spacing w:after="120" w:before="0" w:line="360" w:lineRule="auto"/>
        <w:ind w:firstLine="283"/>
        <w:jc w:val="both"/>
      </w:pPr>
      <w:r>
        <w:rPr>
          <w:rFonts w:ascii="Garamond" w:hAnsi="Garamond"/>
          <w:sz w:val="24"/>
        </w:rPr>
        <w:t xml:space="preserve">Fortunat </w:t>
      </w:r>
      <w:r>
        <w:rPr>
          <w:rFonts w:ascii="Garamond" w:hAnsi="Garamond"/>
          <w:i/>
          <w:sz w:val="24"/>
        </w:rPr>
        <w:t xml:space="preserve"> et dans le pseudo Frédégaire !</w:t>
      </w:r>
      <w:r>
        <w:rPr>
          <w:rFonts w:ascii="Garamond" w:hAnsi="Garamond"/>
          <w:sz w:val="24"/>
        </w:rPr>
        <w:t>, et dans un nombre infini de textes. Nous les rencontrons de méme sous ces vocab les d'optimaltes nobi les dans la lo Gombette ™ le nobi les dans les lois des Wisigoths 1$, des Saxons #, et des Frisons M, dans la Chroni que de Moissac !</w:t>
      </w:r>
      <w:r>
        <w:rPr>
          <w:rFonts w:ascii="Garamond" w:hAnsi="Garamond"/>
          <w:i/>
          <w:sz w:val="24"/>
        </w:rPr>
        <w:t>, dans les écrits de Dynamius !</w:t>
      </w:r>
      <w:r>
        <w:rPr>
          <w:rFonts w:ascii="Garamond" w:hAnsi="Garamond"/>
          <w:sz w:val="24"/>
        </w:rPr>
        <w:t>, d'Einhard ', de Paul Diacre 5. de Réginon !</w:t>
      </w:r>
      <w:r>
        <w:rPr>
          <w:rFonts w:ascii="Garamond" w:hAnsi="Garamond"/>
          <w:i/>
          <w:sz w:val="24"/>
        </w:rPr>
        <w:t xml:space="preserve">, du moine de SaintGall </w:t>
      </w:r>
      <w:r>
        <w:rPr>
          <w:rFonts w:ascii="Garamond" w:hAnsi="Garamond"/>
          <w:sz w:val="24"/>
        </w:rPr>
        <w:t xml:space="preserve"> ?, dans les vies de saint Léger #1, saint Bonnet ? ?, saint Épiphane 5, saint Guillaume </w:t>
      </w:r>
      <w:r>
        <w:rPr>
          <w:rFonts w:ascii="Garamond" w:hAnsi="Garamond"/>
          <w:i/>
          <w:sz w:val="24"/>
        </w:rPr>
        <w:t xml:space="preserve"> et bien d au tres 55, Dans beaucoup de cas, surtout du rx</w:t>
      </w:r>
      <w:r>
        <w:rPr>
          <w:rFonts w:ascii="Garamond" w:hAnsi="Garamond"/>
          <w:sz w:val="24"/>
        </w:rPr>
        <w:t xml:space="preserve"> au xi</w:t>
      </w:r>
      <w:r>
        <w:rPr>
          <w:rFonts w:ascii="Garamond" w:hAnsi="Garamond"/>
          <w:i/>
          <w:sz w:val="24"/>
        </w:rPr>
        <w:t xml:space="preserve"> siècle, le titre de nobilis désigne simplement un ingenuus </w:t>
      </w:r>
      <w:r>
        <w:rPr>
          <w:rFonts w:ascii="Garamond" w:hAnsi="Garamond"/>
          <w:i/>
          <w:sz w:val="24"/>
        </w:rPr>
        <w:t xml:space="preserve"> ou un liber</w:t>
      </w:r>
      <w:r>
        <w:rPr>
          <w:rFonts w:ascii="Garamond" w:hAnsi="Garamond"/>
          <w:sz w:val="24"/>
        </w:rPr>
        <w:t>'. Ces deux derniers termes sont méme employés indifféremment l'un pour l'autre dés les premiers temps de la monarchie</w:t>
      </w:r>
      <w:r>
        <w:rPr>
          <w:rFonts w:ascii="Garamond" w:hAnsi="Garamond"/>
          <w:i/>
          <w:sz w:val="24"/>
        </w:rPr>
        <w:t xml:space="preserve"># : dans plusieurs actes ajoutés au Polypty que d'Irminon, ilz terme ingenuus a la signification de liber </w:t>
      </w:r>
      <w:r>
        <w:rPr>
          <w:rFonts w:ascii="Garamond" w:hAnsi="Garamond"/>
          <w:i/>
          <w:sz w:val="24"/>
        </w:rPr>
        <w:t xml:space="preserve">. Parfois, on trouve le mot ingenuus employé, semble-t-il, avec son anti que signification </w:t>
      </w:r>
      <w:r>
        <w:rPr>
          <w:rFonts w:ascii="Garamond" w:hAnsi="Garamond"/>
          <w:sz w:val="24"/>
        </w:rPr>
        <w:t xml:space="preserve"> ?, Très souvent il désigne, soit un aftra chi </w:t>
      </w:r>
      <w:r>
        <w:rPr>
          <w:rFonts w:ascii="Garamond" w:hAnsi="Garamond"/>
          <w:i/>
          <w:sz w:val="24"/>
        </w:rPr>
        <w:t xml:space="preserve"> !, soit une personne exempte de la capitation # a ou non inscrite dans les polyptiques publics </w:t>
      </w:r>
      <w:r>
        <w:rPr>
          <w:rFonts w:ascii="Garamond" w:hAnsi="Garamond"/>
          <w:sz w:val="24"/>
        </w:rPr>
        <w:t>. Enfin on donnait ce nom aux colons, et, en général, à tout ce qui n'était pas servus *</w:t>
      </w:r>
      <w:r>
        <w:rPr>
          <w:rFonts w:ascii="Garamond" w:hAnsi="Garamond"/>
          <w:i/>
          <w:sz w:val="24"/>
        </w:rPr>
        <w:t>, Les propriétés des hommes libres portaient le non E d'alleux, alo des, alodia. (Voir Diclionn., t. r, au 1 ALLEU.) Dans cha que comté, les comtes ou les cente : niers procédaient, sous la surveillance des commissaires génér aux, au dénombrement des hommes libres ?</w:t>
      </w:r>
      <w:r>
        <w:rPr>
          <w:rFonts w:ascii="Garamond" w:hAnsi="Garamond"/>
          <w:sz w:val="24"/>
        </w:rPr>
        <w:t xml:space="preserve">, En plus des droits de propriété et de juridiction, d'immunité et de seigneurie </w:t>
      </w:r>
      <w:r>
        <w:rPr>
          <w:rFonts w:ascii="Garamond" w:hAnsi="Garamond"/>
          <w:i/>
          <w:sz w:val="24"/>
        </w:rPr>
        <w:t>5, les hommes libre avaient le droit de port. d'armes et de guerre privé e, c'est-à-dire de tirer vengeance personnellement, s armes à la main, du tort dont ils croyaient avoir se plaindre. | Les nob les avaient la consolation de pouvoir se dire, principalement chez les Saxons et les Frisons lorsqu'on les assassinait, que leur mort entrainait. une composition plus forte ; eux-mémes, quand ils Lombaient sous le coup de la loi subissaient une pénalité différente de celle infligée au vulgaire ?</w:t>
      </w:r>
      <w:r>
        <w:rPr>
          <w:rFonts w:ascii="Garamond" w:hAnsi="Garamond"/>
          <w:sz w:val="24"/>
        </w:rPr>
        <w:t xml:space="preserve">. Quant aux, charges qui leur étaient imposées, el les consistaient dans l'obligation d'aller à la guerre, d'assister aux assemblées publiques, de siéger en justice, et, dans. certains cas, de procéder à l'exécution des jugements, n i “de concourir à la réparation des chemins, des ponts et des chaussées ; de faire le guet, de loger et défrayer es envoyés du prince et de leur fournir des chev aux. — Les nob les avaient la permission de s'attacher à des seigneurs particuliers, et de s'engager dans le rasselage, sans perdre ordinairement pour cela leur I lit berté ni leur noblesse |. Mais ils n'avaient. pas le “droit pour s'affranchir du service de la guerre, de  »s'engager dans les ordres, ni d'abandonner leurs biens “aux Églises, sans l'autorisation du souverain </w:t>
      </w:r>
      <w:r>
        <w:rPr>
          <w:rFonts w:ascii="Garamond" w:hAnsi="Garamond"/>
          <w:i/>
          <w:sz w:val="24"/>
        </w:rPr>
        <w:t xml:space="preserve">. Cette m euo n'était pas exigée par la loi des Alaands ?, et B. Guérard n'a pu éclaircir la question de savoir si elle fut demandée pour le cas offert dans le Poly yply que d'Irminon </w:t>
      </w:r>
      <w:r>
        <w:rPr>
          <w:rFonts w:ascii="Garamond" w:hAnsi="Garamond"/>
          <w:sz w:val="24"/>
        </w:rPr>
        <w:t>, où des hommes qualifiés f d iberi et ingenui firent cession de leurs alleux à Saint- “Germain, afin de s'exempter du service militaire, E venu pour eux insupportable.</w:t>
      </w:r>
    </w:p>
    <w:p>
      <w:pPr>
        <w:spacing w:after="120" w:before="0" w:line="360" w:lineRule="auto"/>
        <w:ind w:firstLine="283"/>
        <w:jc w:val="both"/>
      </w:pPr>
      <w:r>
        <w:rPr>
          <w:rFonts w:ascii="Garamond" w:hAnsi="Garamond"/>
          <w:sz w:val="24"/>
        </w:rPr>
        <w:t>Les hommes libres établis sur le méme territoire p formaient entre eux une espèce de société civile, el Rouen en commun de certains usages, suivant Ja nature des lieux *.</w:t>
      </w:r>
    </w:p>
    <w:p>
      <w:pPr>
        <w:spacing w:after="120" w:before="0" w:line="360" w:lineRule="auto"/>
        <w:ind w:firstLine="283"/>
        <w:jc w:val="both"/>
      </w:pPr>
      <w:r>
        <w:rPr>
          <w:rFonts w:ascii="Garamond" w:hAnsi="Garamond"/>
          <w:sz w:val="24"/>
        </w:rPr>
        <w:t xml:space="preserve">- 9. Libres du second ordre. — À ceux-ci ni immunité T juridiction, soit parce qu'ils n'habitaient pas sur | Bluridiction du propriétaire sur les terres duquel ils habitaient cu du seigneur qu'ils s'étaient choisi </w:t>
      </w:r>
      <w:r>
        <w:rPr>
          <w:rFonts w:ascii="Garamond" w:hAnsi="Garamond"/>
          <w:i/>
          <w:sz w:val="24"/>
        </w:rPr>
        <w:t xml:space="preserve"> Un assez grand nombre d'entre eux habitaient dans les fises ou dans les villa du roi’. En général, ceux “qui s'établissaient sur les terres des églises ou des n Bistro : sortaient de la juridiction ordinaire et passaient sous celle des évêques ou des abbés. De « ce nombre étaient, par exemple, les hommes libres des terres possédées par les abbaye sde Saint-Médard </w:t>
      </w:r>
      <w:r>
        <w:rPr>
          <w:rFonts w:ascii="Garamond" w:hAnsi="Garamond"/>
          <w:sz w:val="24"/>
        </w:rPr>
        <w:t xml:space="preserve">, 4'Ebersheim en Alsace </w:t>
      </w:r>
      <w:r>
        <w:rPr>
          <w:rFonts w:ascii="Garamond" w:hAnsi="Garamond"/>
          <w:i/>
          <w:sz w:val="24"/>
        </w:rPr>
        <w:t>, de Saint-Bertin !^, de Morbach“, de Saint-Germain-des-Prés !</w:t>
      </w:r>
      <w:r>
        <w:rPr>
          <w:rFonts w:ascii="Garamond" w:hAnsi="Garamond"/>
          <w:sz w:val="24"/>
        </w:rPr>
        <w:t>, etc., et par les Églises de Metz 1, du Mans M, de Nîmes +, de Narb mnie 14, etc. 17, Les hommes : libres, auxquels l'abbé de Saint-Laurent de Cabreresse avait donné à cultiver “des terres en friche, étaient obligés à des devoirs envers A ce monastère et placés sans doute sous sa juridiction !</w:t>
      </w:r>
      <w:r>
        <w:rPr>
          <w:rFonts w:ascii="Garamond" w:hAnsi="Garamond"/>
          <w:i/>
          <w:sz w:val="24"/>
        </w:rPr>
        <w:t>. De méme, les hommes libres et propriétaires qui : « s'étaient engagés dans le vasselage, vivaient sous la juridiction de leurs seigneurs, quoiqu'ils fussent tenus de jurer fidélité au roi !</w:t>
      </w:r>
      <w:r>
        <w:rPr>
          <w:rFonts w:ascii="Garamond" w:hAnsi="Garamond"/>
          <w:sz w:val="24"/>
        </w:rPr>
        <w:t>.</w:t>
      </w:r>
    </w:p>
    <w:p>
      <w:pPr>
        <w:spacing w:after="120" w:before="0" w:line="360" w:lineRule="auto"/>
        <w:ind w:firstLine="283"/>
        <w:jc w:val="both"/>
      </w:pPr>
      <w:r>
        <w:rPr>
          <w:rFonts w:ascii="Garamond" w:hAnsi="Garamond"/>
          <w:sz w:val="24"/>
        </w:rPr>
        <w:t>— Les hommes libres et propriétaires, établis sur un fonds étrangér ?, et vivant sous la juridiction des | évêques ou des 'abbés, étaient soumis aux mêmes charges que les hommes libres du premier ordre ; seulement ces charges tournaient au profit de leurs leurs propriétés, soit parce qu'ils étaient soumis à la.</w:t>
      </w:r>
    </w:p>
    <w:p>
      <w:pPr>
        <w:spacing w:after="120" w:before="0" w:line="360" w:lineRule="auto"/>
        <w:ind w:firstLine="283"/>
        <w:jc w:val="both"/>
      </w:pPr>
      <w:r>
        <w:rPr>
          <w:rFonts w:ascii="Garamond" w:hAnsi="Garamond"/>
          <w:sz w:val="24"/>
        </w:rPr>
        <w:t>5710 patrons ou seigneurs ^ ! Ainsi, les hommes libres des terres de l'évê que de Paris, outre qu'ils étaient obligés de le suivre à l'armée, devaient faire et payer, au profit de son Église, ce qu'ils faisaient et payaient jadis au profit de l'empereur ?</w:t>
      </w:r>
      <w:r>
        <w:rPr>
          <w:rFonts w:ascii="Garamond" w:hAnsi="Garamond"/>
          <w:i/>
          <w:sz w:val="24"/>
        </w:rPr>
        <w:t xml:space="preserve">, Le Polyply que d'Irminon parle d'hommes et de femmes libres, tenant des biens de l'abbaye et acquittant envers elle à peu prés les mémes charges que les colons ?, mais on ignore s'ils possédaient en propre quel que biens-fonds </w:t>
      </w:r>
      <w:r>
        <w:rPr>
          <w:rFonts w:ascii="Garamond" w:hAnsi="Garamond"/>
          <w:sz w:val="24"/>
        </w:rPr>
        <w:t>*, Dans tous les cas, lorsqu'ils étaient fixés sur les terres de l'abbaye, ils vivaient sous sa juridiction. Notons que les juridictions particulières des évêques, des abbés et des hommes libres du premier ordre, restaient placées sous l'inspection des officiers du roi qui devaient évoquer certains cas à leur propre tribunal.</w:t>
      </w:r>
    </w:p>
    <w:p>
      <w:pPr>
        <w:spacing w:after="120" w:before="0" w:line="360" w:lineRule="auto"/>
        <w:ind w:firstLine="283"/>
        <w:jc w:val="both"/>
      </w:pPr>
      <w:r>
        <w:rPr>
          <w:rFonts w:ascii="Garamond" w:hAnsi="Garamond"/>
          <w:sz w:val="24"/>
        </w:rPr>
        <w:t>3. Libres du 3</w:t>
      </w:r>
      <w:r>
        <w:rPr>
          <w:rFonts w:ascii="Garamond" w:hAnsi="Garamond"/>
          <w:i/>
          <w:sz w:val="24"/>
        </w:rPr>
        <w:t xml:space="preserve"> ordre. — Les hommes libres du troisième ordre étaient, en général, soumis à des tributs ou cens. [ls avaient moins de droits et moins de charges que les autres hommes libres. Celui qui ne se sentait pas en mesure de se tenir par lui-méme dans la jouissance de sa liberté et de sa propriété, avait recours à quel que seigneur puissant et se rangeait sous son patronage. Il lui remettait ses propres biens, sous la condition d'en conserver la jouissance perpétuelle et héréditaire, moyennant un cens annuel et fixe. (Voir LIBER CENSUUM.) | de capile, cavalicarii. On rencontre dans le Polypli que de Saint-Remi plusieurs personnes libres, ingenui, payant quatre deniers pro capite suo. Il ne paraît pas que beaucoup d'hommes libres aient été soumis à la capitation avant le milieu du 1x</w:t>
      </w:r>
      <w:r>
        <w:rPr>
          <w:rFonts w:ascii="Garamond" w:hAnsi="Garamond"/>
          <w:sz w:val="24"/>
        </w:rPr>
        <w:t xml:space="preserve"> siècle ; du moins la plupart des personnes qui paient cette redevance dans notre polvpty que appartiennent à la condition des colons ou des serfs.</w:t>
      </w:r>
    </w:p>
    <w:p>
      <w:pPr>
        <w:spacing w:after="120" w:before="0" w:line="360" w:lineRule="auto"/>
        <w:ind w:firstLine="283"/>
        <w:jc w:val="both"/>
      </w:pPr>
      <w:r>
        <w:rPr>
          <w:rFonts w:ascii="Garamond" w:hAnsi="Garamond"/>
          <w:sz w:val="24"/>
        </w:rPr>
        <w:t>Drm mpm. WU la propriété de l'abbaye. Dans tous les cas, les biens meub les et immeub les de ceux qui mouraient sans femme ni enfants légitimes, lui appartenaient de dreit, de méme que les biens laissés à leur mort par les mineurs qui les avaient recus de leurs parrains ou de leurs amis. Plus tard, les censua les furent appelés condiliona les, et dans nos anciennes coutumes « conditionnés » ou « gens de condition », parce qu'ils ne jouissaient, que sous des conditions plus ou moins onéreuses, de la liberté ou du patronage qu'ils avaient obtenus. Quelquefois ces conditions se réduisaient à de simp les marques extérieures de respect ou de soumission. en Ainsi, 615, Bertran, évé que du Mans, aprés avoir donné par testament la liberté à plusieurs serfs, tant romains que barbares, et les avoir mis sous la protection de l'abbaye de Saint-Pierre-dela-Couture, leur prescrit de se réunir tous les ans, le jour de sa mort, dans l'église de cette abbaye ; et, pour tenir lieu d’offrande de leur part, de raconter, au pied de l'autel, le présent de la liberté et les autres dons qu'il leur avait faits ; puis de remplir pendant ce jour l'ancien ministère dont ils avaient été chargés avant leur affranchissement, et de prêter en même temps assistance à l'abbé. Le lendemain celui-ci devait à son tour, les convier à un repas, aprés lequel ils retourneraient chacun chez soi, pour y vivre en paix sous la protection de l'Église 1. Cérémonie pieuse et touchante, digne de la charité chrétienne, qui seule en pouvait inspirer l'idée.</w:t>
      </w:r>
    </w:p>
    <w:p>
      <w:pPr>
        <w:spacing w:after="120" w:before="0" w:line="360" w:lineRule="auto"/>
        <w:ind w:firstLine="283"/>
        <w:jc w:val="both"/>
      </w:pPr>
      <w:r>
        <w:rPr>
          <w:rFonts w:ascii="Garamond" w:hAnsi="Garamond"/>
          <w:sz w:val="24"/>
        </w:rPr>
        <w:t>Enfin, on peut me :tre au nombre des hommes libres sans juridiction ni propriété, les gens qui, n'avant pas de quoi subsister, prenaient le parti, pour s'assurer la nourriture et le vétement, de se recommander aux riches, et s'engageaient, pour la vie, envers eux, à une sorte d'obsequium ou de servitium ingenuile *.</w:t>
      </w:r>
    </w:p>
    <w:p>
      <w:pPr>
        <w:spacing w:after="120" w:before="0" w:line="360" w:lineRule="auto"/>
        <w:ind w:firstLine="283"/>
        <w:jc w:val="both"/>
      </w:pPr>
      <w:r>
        <w:rPr>
          <w:rFonts w:ascii="Garamond" w:hAnsi="Garamond"/>
          <w:sz w:val="24"/>
        </w:rPr>
        <w:t xml:space="preserve">. Libres, donnés ou vendus. — Les hommes libres sioe. ou liberii) établis sur un fonds étranger, et vivant sous la domination ou sous le patrorage d'autrui, étaient aliénés avec le fond qu'ils habitaient, et passaient dans le domaine du nouveau propriétaire </w:t>
      </w:r>
      <w:r>
        <w:rPr>
          <w:rFonts w:ascii="Garamond" w:hAnsi="Garamond"/>
          <w:i/>
          <w:sz w:val="24"/>
        </w:rPr>
        <w:t xml:space="preserve">. En 755, le roi Pépin fit à l'abbaye de Saint-Denis cession de la maison de Saint-Mihiel et des biens qui | se mettaient en servitude en vendant leur liberté V. Négociations ouvertes pour récupérer les manuen dépendaient, y compris les ecclésiastiques et les serfs </w:t>
      </w:r>
      <w:r>
        <w:rPr>
          <w:rFonts w:ascii="Garamond" w:hAnsi="Garamond"/>
          <w:sz w:val="24"/>
        </w:rPr>
        <w:t>, Parfois des hommes libres étaient vendus, donnés, ou échangés isolément, c'est-à-dire sans le territoire qu'ils occupaient. On voit ainsi le roi Pépin céder à Saint-Gall plusieurs hommes libres du Brisgau ; et au monastère de Morbach cinq hommes libres avec leur postérité. Ces concessions, confirmées en 828 et. en 840, comprenaient moins les personne : el les-mêmes, que les droits et les servi ces auxquels el les étaient — obligées envers le souverain. Les hommes libres placés sous la puissance d'autrui. pouvaient d'ailleurs améliorer leur condition, en faisant faire à leurs frais, par d'autres personnes, les servi ces de jour et de nuit dont ils étaient chargés. Ils — pouvaient aussi la détériorer, en se chargeant cuxmêmes de nouve aux servi ces de cette espèce : ils. s'engageaient, en effet, pour toutes sortes de servi ces. Un grand nombre d'entre eux exerçaient aussi des. professions réservées ordinairement aux serfs. Les. uns étaient pêcheurs ! ? ; d'autres, laboureurs ! ! ; d'autres, palefreniers ? !</w:t>
      </w:r>
      <w:r>
        <w:rPr>
          <w:rFonts w:ascii="Garamond" w:hAnsi="Garamond"/>
          <w:i/>
          <w:sz w:val="24"/>
        </w:rPr>
        <w:t>, etc. | Souvent les hommes libres, pressés par la misère, pour une somme d'argent ; mais, dans ce cas, ils avaient la faculté de se racheter en remboursant leur prix de vente, augmenté d'un cinquième P, Souvent aussi, dans l'impossibilité d'acquitter leurs dettesřou d'autres obligations, ils s'engageaient par un acte. appelé obnoxialio, à servir, soit à perpétuité, soit indéfiniment jusqu'à ce qu'ils fussent libérés, soit pour. un temps fixé d'avance, aprés lequel ils redevenaient | libres comme auparavant !</w:t>
      </w:r>
      <w:r>
        <w:rPr>
          <w:rFonts w:ascii="Garamond" w:hAnsi="Garamond"/>
          <w:sz w:val="24"/>
        </w:rPr>
        <w:t>, # 8. Conclusion. — On était d'autant plus libre qu'on |. était plus fort, d'autant plus ménagé par le roi, le juge cu la loi qu'on était plus riche. En tout cas, la condi- - tion de la terre était indépendante de la condition de la personne qui l'occupait, et réciproquement, Le. nombre des hommes libres, en France, avant l'insti- - tution des communes, alla toujours en augmentant ou en diminuant, suivant l'idée qu'on attache à ce nom, « Si l'on entend par liberté l'état de ceux qui ne sont ni vass aux, ni colons, ni serfs, les hommes libres furent toujours de moins en moins nombreux et finirent par - disparaître à peu' prés entièrement au x* siècle. Si on entend par libres tous ceux qui n'étaient pas serfs, leur nombre n'a cessé de grossir sous l'influence et la protection de la religion chrétienne qui combattit sans relâche la servitude, et finit par en délivrer la - plus grande partie de l'Europe. H. LECLERCQ. LIBRI (Guglielmo). — I. L’ « Affaire Libri ». II. Guglielmo Libri. III. Vente au comte d'Ashburnbam. IV. Procès et condamnation de Libri. scrits. VI. Réintégration des manuscrits. VIT. Les cent soixante-six manuscrits. VIII. Destination des] manuscrits récupérés. IX. Un point de droit et un point de morale. X. La destinée de la bibliothè que d'Ashburnham. XI. Bibliographie.</w:t>
      </w:r>
    </w:p>
    <w:p>
      <w:pPr>
        <w:spacing w:after="120" w:before="0" w:line="360" w:lineRule="auto"/>
        <w:ind w:firstLine="283"/>
        <w:jc w:val="both"/>
      </w:pPr>
      <w:r>
        <w:rPr>
          <w:rFonts w:ascii="Garamond" w:hAnsi="Garamond"/>
          <w:sz w:val="24"/>
        </w:rPr>
        <w:t>I. L'-« AFFAIRE LIBRI » — « Le 28 juin [1847] a commencé, en la salle Silvestre, une vente de livres d'une richesse peu comm une. C'est la vente d'une fraction de la bibliothé que de M. Libri, membre de</w:t>
      </w:r>
    </w:p>
    <w:p/>
    <w:p>
      <w:pPr>
        <w:spacing w:after="120" w:before="240" w:line="240" w:lineRule="auto"/>
        <w:ind w:firstLine="0"/>
        <w:jc w:val="left"/>
      </w:pPr>
      <w:r>
        <w:rPr>
          <w:rFonts w:ascii="Garamond" w:hAnsi="Garamond"/>
          <w:b/>
          <w:sz w:val="28"/>
        </w:rPr>
        <w:t>À 573</w:t>
      </w:r>
    </w:p>
    <w:p>
      <w:pPr>
        <w:spacing w:after="120" w:before="0" w:line="360" w:lineRule="auto"/>
        <w:ind w:firstLine="283"/>
        <w:jc w:val="both"/>
      </w:pPr>
      <w:r>
        <w:rPr>
          <w:rFonts w:ascii="Garamond" w:hAnsi="Garamond"/>
          <w:sz w:val="24"/>
        </w:rPr>
        <w:t>l’Institut, professeur à la Faculté des scien ces de Paris. Cette fraction comprend seulement la série des bel les-lettres, et remplit cependant à elle seule un catalogue de trois mille vingt-cinq artic les. Elle est — compose, pour Ja plus grande partie, de livres rares et curieux, du xv</w:t>
      </w:r>
      <w:r>
        <w:rPr>
          <w:rFonts w:ascii="Garamond" w:hAnsi="Garamond"/>
          <w:i/>
          <w:sz w:val="24"/>
        </w:rPr>
        <w:t xml:space="preserve"> et du xvr</w:t>
      </w:r>
      <w:r>
        <w:rPr>
          <w:rFonts w:ascii="Garamond" w:hAnsi="Garamond"/>
          <w:sz w:val="24"/>
        </w:rPr>
        <w:t xml:space="preserve"> siècle, Quant au luxe matériel de la bibliothé que de M. Libri, on peut s'en — faire une idée en songeant qu'il a dépensé pour certains - volumes mille francs de restauration et cent cinquante - francs de lavage, à part le prix d'acquisition et les frais de reliure, Quant à la belle collection de manuscrits rassemblés aussi par les soins de M. Libri, elle est récemment passée en Angleterre. M. Libri a publié dans le Journal des savants et dans le Catalogue général des manuscrits des vil les de France, d'excellentes noti ces sur les manuscrits précieux d'un grand nombre de bibliothéques publiques de nos départements, qu'il a visitées par ordre de M. le ministre de l'Instruction publi que ; il est bien regrettable qu'il n'ait pas, au moins par un catalogue, fait connaitre au public francais les richesses de sa propre collection de manuscrits, qui devait étre considérable, puisqu'elle a été payée par son heureux acquéreur 8 000 liv. sterl. (200 000 fr.) !. » « La vente commencée le 28 juin et terminée seulement le 4 aoüt a produit une somme de cent seize mille francs. En comptant au méme t aux les quatre autres sections du catalogue (théologie, jurisprudence, science et arts, histoire) les livres imprimés de M. Libri pourront rapporter environ 550 000 francs, lesquels joints aux 200 000 qu'il a recus en vendant aux Anglais les manuscrits précieux rassemblés par ses soins pendant ses voyages scientifiques dans nos départements et en Italie, formeront en total un chiffre dont la perspective est tout à fait propre à encourager chez nous le goût des vieux livres... En quelques années M. Libri a été assez heureux pour réunir une bibliothé que d'une valeur beaucoup plus grande [que celle de duc de la Valliére, la plus précieuse collection qu'un particulier ait ja mais possédée]. Telle est la splendide hospitalité que donne la France, et les prodigieuses ressour ces qu'elle peut oflrir en peudetemps aux savants étrangers qui viennent lui demander un abri *. » C'est en ces termes que la Bibliothe que de l'École des Chartes annonçait à son publie spécial un événement qu'elle appréciait par une réflexion finale, oü on croit saisir une pointe de malignité. L'année suivante, la livraison « janvier-février 1848 » contenait l'avis suivant : « Le journal Le National, du 17 janvier dernier, a publié, d’après l'Zndépendant de Montpellier, la note suivante qui se ressent, par ses réticen ces, de la réserve à laquelle la presse était tenue, sous l'ancien gouvernement, pour signaler les abus les plus | scandaleux, surtout lorsqu'ils étaient commis par les favoris du pouvoir. Le gouvernement républicain n'aura point cette faiblesse pour les personnes, et surtout précieuse pour la littérature italienne, et se |</w:t>
      </w:r>
    </w:p>
    <w:p/>
    <w:p>
      <w:pPr>
        <w:spacing w:after="120" w:before="240" w:line="240" w:lineRule="auto"/>
        <w:ind w:firstLine="0"/>
        <w:jc w:val="left"/>
      </w:pPr>
      <w:r>
        <w:rPr>
          <w:rFonts w:ascii="Garamond" w:hAnsi="Garamond"/>
          <w:b/>
          <w:sz w:val="28"/>
        </w:rPr>
        <w:t>D74</w:t>
      </w:r>
    </w:p>
    <w:p>
      <w:pPr>
        <w:spacing w:after="120" w:before="0" w:line="360" w:lineRule="auto"/>
        <w:ind w:firstLine="283"/>
        <w:jc w:val="both"/>
      </w:pPr>
      <w:r>
        <w:rPr>
          <w:rFonts w:ascii="Garamond" w:hAnsi="Garamond"/>
          <w:sz w:val="24"/>
        </w:rPr>
        <w:t>nous devons espérer que l'u n'de ses soins sera de sévir contre les déprédateurs de nos archives et de nos bibliothéques. Voici la note : Lh « Depuis 1843, plusieurs manuscrits de la plus haute importance ont été expédiés à Paris, sur l'ordre de M. le ministre de l'Instruction publi que, et n'en sont pas revenus, malgré des deman des réitérées. Dans l'intervalle, un homme de lettres venu tout exprès à Montpellier, de fort loin, pour consulter un Horace du x* siécle, contenant quelques o des notées, qui faisait partie de cet envoi, a dü s'en retourner aprés l'avoir attendu vainement plus de six mois.</w:t>
      </w:r>
    </w:p>
    <w:p>
      <w:pPr>
        <w:spacing w:after="120" w:before="0" w:line="360" w:lineRule="auto"/>
        <w:ind w:firstLine="283"/>
        <w:jc w:val="both"/>
      </w:pPr>
      <w:r>
        <w:rPr>
          <w:rFonts w:ascii="Garamond" w:hAnsi="Garamond"/>
          <w:sz w:val="24"/>
        </w:rPr>
        <w:t>« Dernièrement encore, l'administration de l'École de médecine de la méme ville, avisée que ces manuscrits avaient été pris pour l'usage personnel du savant fort connu qui venait de mettre en vente sa biblicthè que extraordinaire, et craignant qu'ils ne fussent vendus par mégarde avec tous ceux qu'il avait recueillis en Italie et en France, a renouvelé ses réclamations. M. Ravaisson, inspecteur général des bibliothèques qui a séjourné à Montpellier cet automne, a été informé de ce prét infiniment prolongé et des craintes de l'administration de la bibliothé que. Mais jusqu'à ce jour toutes les réclamations sont restées sans réponse. Puisse la publicité obtenir un meilleur résultat. Malbeureusement, si l'on ep juge par ce qui s'est passé en pareil cas dans plusieurs bibliothèques d'Italie, et à Montpellier même, par ce qui est advenu des Lettres de la reine Christine, 31 est fort à craindre que les manuscrits de l'École de Médecine ne reviennent ja mais. » « Nous ne savons, ajoutait la Bibliothè que de l'École des Chartes, si les efforts, très réels et trés louab les, de M. Havaisson ont enfin pu produire quel que eflet ; mais nous savons qu'une piéce importante pour le savant en question, dans lequel la plupart de nos lecteurs ont déjà reconnu M. Libri, a été trouvée au ministère des Affaires étrangères où elle avait été portée, apparemment, pour étre communiquée à M. Guizot. Cette pièce est un rapport émané d'un magistrat du parquet de Paris, et dont la conclusion porte que les charges paraissent suffisantes pour motiver la mise en accusation du sieur Libri, comme coupable de soustractions faites dans plusieurs bibliothéques publiques et en partie commises dars l'exercice de fonctions qu'il avait été chargé de remplir auprès de ces établissements. M. Libri vient, dit-on, de se retirer sagement à Londres ?, » Deux mois plus tard *, le périodi que que nous avons cité revenait sur cette affaire et annonçait que « les charges que le bruit publie faisait peser sur M, Libri, et dont la divulgation subite engagea ce savant trop avide de raretés bibliographiques à s'enfuir en Angleterre, ont pris corps ; le rappcrt de M. Boucly, concluant contre lui à des poursuites a été publié dans les journ aux, et l'instruction de l'affaire se poursuit activement aujour d'bui.</w:t>
      </w:r>
    </w:p>
    <w:p/>
    <w:p>
      <w:pPr>
        <w:spacing w:after="120" w:before="240" w:line="240" w:lineRule="auto"/>
        <w:ind w:firstLine="0"/>
        <w:jc w:val="left"/>
      </w:pPr>
      <w:r>
        <w:rPr>
          <w:rFonts w:ascii="Garamond" w:hAnsi="Garamond"/>
          <w:b/>
          <w:sz w:val="28"/>
        </w:rPr>
        <w:t>LX</w:t>
      </w:r>
    </w:p>
    <w:p>
      <w:pPr>
        <w:spacing w:after="120" w:before="0" w:line="360" w:lineRule="auto"/>
        <w:ind w:firstLine="283"/>
        <w:jc w:val="both"/>
      </w:pPr>
      <w:r>
        <w:rPr>
          <w:rFonts w:ascii="Garamond" w:hAnsi="Garamond"/>
          <w:sz w:val="24"/>
        </w:rPr>
        <w:t>Se Ce TT ES SC ni aT CS SE A dar crac Pr ee rtc c a 0 « M. Libri, en quittant la France, devenue à la fin inhospitaliére pour lui, a cherché à mettre en lieu sür sa riche collection, Dix-huit caisses, si nous sommes bien informés, l'ont accompagné dans son voyage à Londres, et contenaient vraisemblablement les pié ces | les plus rares et les plus compromettartes pour lui. | Le reste, dont il préparait la vente, s'est fondu comme par enchantement ; si bien que lors que la justice arriva chez lui, il ne s'y trouvait plus un volume. Des tiers officieux, des relieurs, des libraires, des amis, s'étaient partagé le soin de cacher cette bibliothè que, et il fallut toute l'intelligente activité des magistrats pour en obtenir la réintégration. Elle forme environ quarante mille volumes, qui sont de nouveau rassemblés dans l'ancien domicile de M. Libri, à la Sorbonne. Sur la désignation du ministre de l'Instruction publi que, le juge chargé de l'instruction a délégué pour procéder à l'examen de ces livres cinq archivistes-paléographes : MM. Ludovic Lalanne, Bourquelot, de Mas-Latrie, J. Quicherat et Bordier, auxquels il a joint une des personnes qui assistaient M. Libri dans le classement de sa bibliothè que et la rédaction de ses catalogues 1. » Enfin, la livraison de « mars-avril 1850 » contient cet avis : « La chambre des mises en accusation de la cour d'appel de Paris vient de renvoyer M. Libri devant la cour d'assises de la Seine, comme accusé de soustractions commises dans les bibliothèques publiques ?, »</w:t>
      </w:r>
    </w:p>
    <w:p>
      <w:pPr>
        <w:spacing w:after="120" w:before="0" w:line="360" w:lineRule="auto"/>
        <w:ind w:firstLine="283"/>
        <w:jc w:val="both"/>
      </w:pPr>
      <w:r>
        <w:rPr>
          <w:rFonts w:ascii="Garamond" w:hAnsi="Garamond"/>
          <w:sz w:val="24"/>
        </w:rPr>
        <w:t>IT. GUGLIELMO LIBRI. — Guglielmo-Bruto-IciliaTimoléone Libri-Carrucci della Sommaia appartenait à une des plus anciennes famil les de l'aristocratie florentine. Son père, le comte Giorgio Libri-Bagnano était un fripon. Réfugié en France sous prétexte d'opinions politiques, il y commit des f aux en écritures de commerce et fut condamné, en 1816, par la cour d'assises de Lyon, à dix ans de trav aux forcés ?, Échappé de sa prison, il se rendit coupable de nouvel les indélicatesses et se réfugia en Belgi que où il vécut méprisé en sa qualité d'agent secret du roi des Pays-Bas (1825-1830).</w:t>
      </w:r>
    </w:p>
    <w:p>
      <w:pPr>
        <w:spacing w:after="120" w:before="0" w:line="360" w:lineRule="auto"/>
        <w:ind w:firstLine="283"/>
        <w:jc w:val="both"/>
      </w:pPr>
      <w:r>
        <w:rPr>
          <w:rFonts w:ascii="Garamond" w:hAnsi="Garamond"/>
          <w:sz w:val="24"/>
        </w:rPr>
        <w:t>Le fils était à bonne école et s'en montra digre. Il était né à Florence le 2 janvier 1803 ; il y grandit et montra, dés son je une âge, de brillantes dispositions pour les mathématiques, en méme temps qu'il poursuivait ses étu des juridiques. Agé de dix-sept ans, licencié en droit et docteur ès scien ces, il publia un mémoire sur la théorie des nombres et le théorème de Fermat, mémoire que Gauss loua trés haut et qui fut bientót suivi de plusieurs autres également remarquab les, sur la résolution générale des équations à deux inconnues, sur les fonctions discontinues, sur la théorie de la chaleur, etc. En 1823, à vingt ans, Libri fut nommé professeur à l'université de Pise ; on pouvait lui prédire dès lors une brillante carrière.</w:t>
      </w:r>
    </w:p>
    <w:p>
      <w:pPr>
        <w:spacing w:after="120" w:before="0" w:line="360" w:lineRule="auto"/>
        <w:ind w:firstLine="283"/>
        <w:jc w:val="both"/>
      </w:pPr>
      <w:r>
        <w:rPr>
          <w:rFonts w:ascii="Garamond" w:hAnsi="Garamond"/>
          <w:sz w:val="24"/>
        </w:rPr>
        <w:t>Cependant vers la fin de l'année 1830, Guglielmo Libri, se posant en victime des événements politiques, vint se réfugier dans le midi de la France. Connu des savants, protégé par Arago, le nouveau venu bénéficia de cet accueil que les Francais ne refusent à leurs compatriotes que pour le réserver aux étrangers. En 1832, Libri obtint sans peine la suppléance de la chaire de Biot au Collège de France. Naturalisé francais en 1833, il fut élu quelques mois aprés membre de l'Académie des Scien ces de Paris, en remplacement de Legendre (28 mai 1833), professeur d'analyse à la Sorbonne (16 décembre 1834), inspecteur général de l'Instruction publi que, rédacteur au Jorr‘dèle ; peut-être n'en attendait-il plus rien. Quoi qu'il.</w:t>
      </w:r>
    </w:p>
    <w:p>
      <w:pPr>
        <w:spacing w:after="120" w:before="0" w:line="360" w:lineRule="auto"/>
        <w:ind w:firstLine="283"/>
        <w:jc w:val="both"/>
      </w:pPr>
      <w:r>
        <w:rPr>
          <w:rFonts w:ascii="Garamond" w:hAnsi="Garamond"/>
          <w:sz w:val="24"/>
        </w:rPr>
        <w:t>| était remarquablement doué. Il avait éprouvé de | bonne heure le désir de posséder une vaste et savante | on se croit en régle en les désignant par l'initiale de | leur nom. Doué d'une activité un peu fébrile, Libri des exploiteurs. Libri avait en vue, sans doute, la | toutes les manigan ces et les manipulations indéli| cieuses provenant du cabinet de Sir Thomas Wa | 1837, 66 p. (Vente comm. le 24 janvier 1838) ; - | provenant du cabinet de M. T. de Saint-Julien, in-8°, * | Paris, 1858, 54 p. (Vente comm. le 21 mai 1838) ; | | 1839, 64 p. (Vente comm. le 26 février 1839) ;</w:t>
      </w:r>
    </w:p>
    <w:p>
      <w:pPr>
        <w:spacing w:after="120" w:before="0" w:line="360" w:lineRule="auto"/>
        <w:ind w:firstLine="283"/>
        <w:jc w:val="both"/>
      </w:pPr>
      <w:r>
        <w:rPr>
          <w:rFonts w:ascii="Garamond" w:hAnsi="Garamond"/>
          <w:sz w:val="24"/>
        </w:rPr>
        <w:t>| le 18 novembre 1841) ; nal des Savanis (1838) et professeur au conien ad France (5 juillet 1843). De nombreux et estimab les | trav aux et, principalement, une œuvre de valeur. durable, son Histoire des scien ces mathémaliques en | Italie, avaient servi à justifier cette rapide ascension que servaient bien aussi d'adroites intrigues académiques et l'amitié déclarée de M. Guizot.</w:t>
      </w:r>
    </w:p>
    <w:p>
      <w:pPr>
        <w:spacing w:after="120" w:before="0" w:line="360" w:lineRule="auto"/>
        <w:ind w:firstLine="283"/>
        <w:jc w:val="both"/>
      </w:pPr>
      <w:r>
        <w:rPr>
          <w:rFonts w:ascii="Garamond" w:hAnsi="Garamond"/>
          <w:sz w:val="24"/>
        </w:rPr>
        <w:t>Comblé par les scien ces exactes, Libri leur fut infien soit, son Histoire des scien ces mathématiques lavait orienté vers de nouve aux horizons ; il s'appliqua à la - bibliographie et à la paléographie, pour lesquel les il bibliothé que. A cet effet, il se mit en rapports avec. tout un petit monde d'arti sans et de commerçants plus adroits que scrupuleux, et qui appartiennent à, cette catégorie de gens habi les et véreux, avec lesquels. correspondait avec une multitude de libraires, de relieurs, de restaurateurs de livres, de calligraphes. Lous plus ou moins avouab les, ensuite avec une escouade d'aigrefins, courtiers de ventes, marchands de bric-à-brac, gratteurs, laveurs d'encre, découpeurs | de miniatures, tacheurs de feuillets, etc., etc. !. Son. organisation s'étendait à l'Europe entière, car si on trouve partout des dupes on rencontre partout aussi | formation d'une bibliothè que, mais celle-ci n'était qu'un moyen de se procurer une grande fort une, et cates ou criminel les, n'avaient d'autre but que d'attirer | dans cette bibliothé que des ouvrages ou des fragments de grand prix, qu'il écoulait en détail au moyen de. ventes accomplies sous desnoms supposés, et dont on | peut prendre une idée par la série des catalogues dans | lesquels figurent des pié ces vendues à Paris, auxg enchères, pour le compte de Libri : baronnel.... in-8 », Paris, 1837, 39 p. (Vente annoncée | pour le 27 avril et remise au 18 mai 1837) ; 3. Catalogue des leltres autographes rares et précieuses M provenant du cabinet de feu M. Riffel., in-8°, Paris, M 1837, 1v-39 p. (Vente commencant le 20 novembre 1837) ; E 4. Catalogues des livres el des lettres autographes ~ du cabinet d'un officier général étranger, in-8 », Paris, raphes tirées du cabinel de M. L.**</w:t>
      </w:r>
      <w:r>
        <w:rPr>
          <w:rFonts w:ascii="Garamond" w:hAnsi="Garamond"/>
          <w:i/>
          <w:sz w:val="24"/>
        </w:rPr>
        <w:t xml:space="preserve"> (Lalande) in-8</w:t>
      </w:r>
      <w:r>
        <w:rPr>
          <w:rFonts w:ascii="Garamond" w:hAnsi="Garamond"/>
          <w:sz w:val="24"/>
        </w:rPr>
        <w:t>, aris, 1844 (vente comm. le 8 avril 1844) ;</w:t>
      </w:r>
    </w:p>
    <w:p>
      <w:pPr>
        <w:spacing w:after="120" w:before="0" w:line="360" w:lineRule="auto"/>
        <w:ind w:firstLine="283"/>
        <w:jc w:val="both"/>
      </w:pPr>
      <w:r>
        <w:rPr>
          <w:rFonts w:ascii="Garamond" w:hAnsi="Garamond"/>
          <w:sz w:val="24"/>
        </w:rPr>
        <w:t>| aem dont la vente avra lieu le lundi 8 décembre 1845 el jours suivants..., in-8°, Paris, 1845, 64 p. ;</w:t>
      </w:r>
    </w:p>
    <w:p>
      <w:pPr>
        <w:spacing w:after="120" w:before="0" w:line="360" w:lineRule="auto"/>
        <w:ind w:firstLine="283"/>
        <w:jc w:val="both"/>
      </w:pPr>
      <w:r>
        <w:rPr>
          <w:rFonts w:ascii="Garamond" w:hAnsi="Garamond"/>
          <w:sz w:val="24"/>
        </w:rPr>
        <w:t>11. Catalogue d'une belle collection de lettres autoEu dont la vente aura lieu le jeudi 16 avril et jours Cd in-8 », Paris, 1846, xv-71 p.</w:t>
      </w:r>
    </w:p>
    <w:p>
      <w:pPr>
        <w:spacing w:after="120" w:before="0" w:line="360" w:lineRule="auto"/>
        <w:ind w:firstLine="283"/>
        <w:jc w:val="both"/>
      </w:pPr>
      <w:r>
        <w:rPr>
          <w:rFonts w:ascii="Garamond" w:hAnsi="Garamond"/>
          <w:sz w:val="24"/>
        </w:rPr>
        <w:t xml:space="preserve">- L'initiation que Libri avait eu du monde acadé- </w:t>
      </w:r>
      <w:r>
        <w:rPr>
          <w:rFonts w:ascii="Garamond" w:hAnsi="Garamond"/>
          <w:i/>
          <w:sz w:val="24"/>
        </w:rPr>
        <w:t xml:space="preserve"> mi que et officiel ne lui permettait pas de douter qu'il y rencontrerait sinon des complaisan ces ou des comcités, du moins des camaraderies qui l'aideraient à écouler sa marchandise. Il lui suffirait de prendre | . pied pour cela à la Bibliothè que royale. Ce fut de celle- | ei que vinrent les avan ces. Le jour même de la mort B Van Praet, conservateur du Département des imprimés, J.-J. Champollion-Figeac écrivait à Libri :  »Auriez-vous quel que velléité de venir avec nous à 5a place ! ? » Ce ne fut que deux ans plus tard que Libri se décida et jeta son dévolu sur le Département de manuscrits. Il entrevoyait là un gisement de ji nanuscrits relatifs aux scien ces et aux arts qui, au à ombre d'environ vingt mille, se trouvaient à la Bibliothè que royale à l'état d'abandon complet. » Il se Chargeait bien de les en faire sortir ; d'ailleurs il | pourrait en outre s' « occuper avec quel que profit (c'était le mot juste) d'autres manuscrits que personne ne peut lire à la Bibliothè que royale ?</w:t>
      </w:r>
      <w:r>
        <w:rPr>
          <w:rFonts w:ascii="Garamond" w:hAnsi="Garamond"/>
          <w:sz w:val="24"/>
        </w:rPr>
        <w:t>. » La -eandidature ne fut pas agréée et Libri adressa une lettre passablement impertinente au ministre, M. de -Salvandy °.</w:t>
      </w:r>
    </w:p>
    <w:p>
      <w:pPr>
        <w:spacing w:after="120" w:before="0" w:line="360" w:lineRule="auto"/>
        <w:ind w:firstLine="283"/>
        <w:jc w:val="both"/>
      </w:pPr>
      <w:r>
        <w:rPr>
          <w:rFonts w:ascii="Garamond" w:hAnsi="Garamond"/>
          <w:sz w:val="24"/>
        </w:rPr>
        <w:t>ESon dépit était visible, mais il aurait pu se dire, qu'en France, les ministres vivent peu de temps et qu'il est sans exemple que leur poste soit resté inocsuccéda : Aliud proximum esse, aliud secundum.</w:t>
      </w:r>
    </w:p>
    <w:p>
      <w:pPr>
        <w:spacing w:after="120" w:before="0" w:line="360" w:lineRule="auto"/>
        <w:ind w:firstLine="283"/>
        <w:jc w:val="both"/>
      </w:pPr>
      <w:r>
        <w:rPr>
          <w:rFonts w:ascii="Garamond" w:hAnsi="Garamond"/>
          <w:sz w:val="24"/>
        </w:rPr>
        <w:t>— 10. Catalogue d'une belle collection de lettres auto- |</w:t>
      </w:r>
    </w:p>
    <w:p/>
    <w:p>
      <w:pPr>
        <w:spacing w:after="120" w:before="240" w:line="240" w:lineRule="auto"/>
        <w:ind w:firstLine="0"/>
        <w:jc w:val="left"/>
      </w:pPr>
      <w:r>
        <w:rPr>
          <w:rFonts w:ascii="Garamond" w:hAnsi="Garamond"/>
          <w:b/>
          <w:sz w:val="28"/>
        </w:rPr>
        <w:t>LIBRI | 078</w:t>
      </w:r>
    </w:p>
    <w:p>
      <w:pPr>
        <w:spacing w:after="120" w:before="0" w:line="360" w:lineRule="auto"/>
        <w:ind w:firstLine="283"/>
        <w:jc w:val="both"/>
      </w:pPr>
      <w:r>
        <w:rPr>
          <w:rFonts w:ascii="Garamond" w:hAnsi="Garamond"/>
          <w:sz w:val="24"/>
        </w:rPr>
        <w:t>Beuve — assez peu au courant du dépôt dont ils avaient la garde pour qu'on put voir l'un d'eux confondre la diplomati que et la diplomatie *. Profitant de l'ignorance des uns, de l'incurie des autres, Libri s'appropria des manuscrits ou des portions de manuscrits qui étaient le mieux à sa convenance. Les bibliothéques de Dijon, de Lyon, de Grenoble, de Carpentras, de Montpellier, de Poitiers, de Tours, d'Orléans et d'Autun furent plus particuliérement spoliées. Voici la liste que L. Delisle croyait pouvoir établir des manuscrits volés ou mutilés dans les bibliothèques des départements :</w:t>
      </w:r>
    </w:p>
    <w:p/>
    <w:p>
      <w:pPr>
        <w:spacing w:after="120" w:before="240" w:line="240" w:lineRule="auto"/>
        <w:ind w:firstLine="0"/>
        <w:jc w:val="left"/>
      </w:pPr>
      <w:r>
        <w:rPr>
          <w:rFonts w:ascii="Garamond" w:hAnsi="Garamond"/>
          <w:b/>
          <w:sz w:val="28"/>
        </w:rPr>
        <w:t>IX. — 19</w:t>
      </w:r>
    </w:p>
    <w:p>
      <w:pPr>
        <w:spacing w:after="120" w:before="0" w:line="360" w:lineRule="auto"/>
        <w:ind w:firstLine="283"/>
        <w:jc w:val="both"/>
      </w:pPr>
      <w:r>
        <w:rPr>
          <w:rFonts w:ascii="Garamond" w:hAnsi="Garamond"/>
          <w:sz w:val="24"/>
        </w:rPr>
        <w:t>A n... amm —————áÓ € € AC E EN P EE IET TED TERI MORE ER eu a HN vr V. ai. z ih</w:t>
      </w:r>
    </w:p>
    <w:p/>
    <w:p>
      <w:pPr>
        <w:spacing w:after="120" w:before="240" w:line="240" w:lineRule="auto"/>
        <w:ind w:firstLine="0"/>
        <w:jc w:val="left"/>
      </w:pPr>
      <w:r>
        <w:rPr>
          <w:rFonts w:ascii="Garamond" w:hAnsi="Garamond"/>
          <w:b/>
          <w:sz w:val="28"/>
        </w:rPr>
        <w:t>DN M</w:t>
      </w:r>
    </w:p>
    <w:p/>
    <w:p>
      <w:pPr>
        <w:spacing w:after="120" w:before="240" w:line="240" w:lineRule="auto"/>
        <w:ind w:firstLine="0"/>
        <w:jc w:val="left"/>
      </w:pPr>
      <w:r>
        <w:rPr>
          <w:rFonts w:ascii="Garamond" w:hAnsi="Garamond"/>
          <w:b/>
          <w:sz w:val="28"/>
        </w:rPr>
        <w:t>L'</w:t>
      </w:r>
    </w:p>
    <w:p>
      <w:pPr>
        <w:spacing w:after="120" w:before="0" w:line="360" w:lineRule="auto"/>
        <w:ind w:firstLine="283"/>
        <w:jc w:val="both"/>
      </w:pPr>
      <w:r>
        <w:rPr>
          <w:rFonts w:ascii="Garamond" w:hAnsi="Garamond"/>
          <w:sz w:val="24"/>
        </w:rPr>
        <w:t>Mazaugues, avaient été vendus en 1847 par Libri à lord Ashburnham, c'était d’après la notice succincte du catalogue les n »* 1678, 1837, 1838, 1865. Tamizey de Larro que en demanda communication en 1582 au détenteur qui s'y refusa.</w:t>
      </w:r>
    </w:p>
    <w:p>
      <w:pPr>
        <w:spacing w:after="120" w:before="0" w:line="360" w:lineRule="auto"/>
        <w:ind w:firstLine="283"/>
        <w:jc w:val="both"/>
      </w:pPr>
      <w:r>
        <w:rPr>
          <w:rFonts w:ascii="Garamond" w:hAnsi="Garamond"/>
          <w:sz w:val="24"/>
        </w:rPr>
        <w:t>Dijon. Volume et fragment de papyrus devenus n. 1£09 et 1618 du fonds latin des Nouv. acq.</w:t>
      </w:r>
    </w:p>
    <w:p>
      <w:pPr>
        <w:spacing w:after="120" w:before="0" w:line="360" w:lineRule="auto"/>
        <w:ind w:firstLine="283"/>
        <w:jc w:val="both"/>
      </w:pPr>
      <w:r>
        <w:rPr>
          <w:rFonts w:ascii="Garamond" w:hAnsi="Garamond"/>
          <w:sz w:val="24"/>
        </w:rPr>
        <w:t>Grenoble. Manuscrit formant aujour d'hui le n. 7602 du fonds latin des Mouv. acq.</w:t>
      </w:r>
    </w:p>
    <w:p>
      <w:pPr>
        <w:spacing w:after="120" w:before="0" w:line="360" w:lineRule="auto"/>
        <w:ind w:firstLine="283"/>
        <w:jc w:val="both"/>
      </w:pPr>
      <w:r>
        <w:rPr>
          <w:rFonts w:ascii="Garamond" w:hAnsi="Garamond"/>
          <w:sz w:val="24"/>
        </w:rPr>
        <w:t>Lyon. N. 329, 351, 372, 381, 517 et 521 du catalogue de Delandine.</w:t>
      </w:r>
    </w:p>
    <w:p>
      <w:pPr>
        <w:spacing w:after="120" w:before="0" w:line="360" w:lineRule="auto"/>
        <w:ind w:firstLine="283"/>
        <w:jc w:val="both"/>
      </w:pPr>
      <w:r>
        <w:rPr>
          <w:rFonts w:ascii="Garamond" w:hAnsi="Garamond"/>
          <w:sz w:val="24"/>
        </w:rPr>
        <w:t>Montpellier. N. 164, 185, 210, 438 et 449. Les cotes 155, 210 et 449 sont maintenant affectées à des manuscrits qu'on a frauduleusement substitués aux manuscrits volés.</w:t>
      </w:r>
    </w:p>
    <w:p>
      <w:pPr>
        <w:spacing w:after="120" w:before="0" w:line="360" w:lineRule="auto"/>
        <w:ind w:firstLine="283"/>
        <w:jc w:val="both"/>
      </w:pPr>
      <w:r>
        <w:rPr>
          <w:rFonts w:ascii="Garamond" w:hAnsi="Garamond"/>
          <w:sz w:val="24"/>
        </w:rPr>
        <w:t>Montpellier ou Troyes. Volumes ayant formé les n. 1054, 1553, 1906, 1913, et 1914 du fonds Libri à Florence, et les n. 444, 448, 449, 450 et 451 du fonds latin des Nouv. acq.</w:t>
      </w:r>
    </w:p>
    <w:p>
      <w:pPr>
        <w:spacing w:after="120" w:before="0" w:line="360" w:lineRule="auto"/>
        <w:ind w:firstLine="283"/>
        <w:jc w:val="both"/>
      </w:pPr>
      <w:r>
        <w:rPr>
          <w:rFonts w:ascii="Garamond" w:hAnsi="Garamond"/>
          <w:sz w:val="24"/>
        </w:rPr>
        <w:t>Orléans. N. 15, 16, 51, 64, 87, 94, 122, 123, 181, 187, 207, 215, 216, 223, 232, 233, 240, 260, 266, 274, 281, 282, 289 et 296 du catalogue de Septier ; plus des volumes dépourvus de cotes, ou encore indéterminés, qui ont formé toul ou partie des n. 38, 83 et 1097 du fonds Libri à Florence et des n. 1625, 1629 et 1632 du fonds latin des nouv. acq.</w:t>
      </w:r>
    </w:p>
    <w:p>
      <w:pPr>
        <w:spacing w:after="120" w:before="0" w:line="360" w:lineRule="auto"/>
        <w:ind w:firstLine="283"/>
        <w:jc w:val="both"/>
      </w:pPr>
      <w:r>
        <w:rPr>
          <w:rFonts w:ascii="Garamond" w:hAnsi="Garamond"/>
          <w:sz w:val="24"/>
        </w:rPr>
        <w:t>Poitiers. N. 6.</w:t>
      </w:r>
    </w:p>
    <w:p>
      <w:pPr>
        <w:spacing w:after="120" w:before="0" w:line="360" w:lineRule="auto"/>
        <w:ind w:firstLine="283"/>
        <w:jc w:val="both"/>
      </w:pPr>
      <w:r>
        <w:rPr>
          <w:rFonts w:ascii="Garamond" w:hAnsi="Garamond"/>
          <w:sz w:val="24"/>
        </w:rPr>
        <w:t>« Rentré à Paris, Libri, pour mieux s'assurer l'impunité, défigura les manuscrits ! qu'il avait recueillis dans ses honteuses campagnes. Tous ces be aux manuscrits d'origine francaise, témoignages éloquents de l'activité littéraire de nos anciennes éco les de SaintDenis, de Saint-Bénigne de Dijon, de Lyon, de Tours, | venu de l'église de Saint-Pierre de Pérouse (aujour- | d'hui n. 7095 du Supplément grec) ; la note Est Sancti | sur la facon dont Libri se procurait des livres rares, d'Orléans et de Saint-Benoit-sur-Loire, il résolut d'en faire des livres italiens et d'attribuer l'honneur de les avoir exécutés ou conservés aux religieux de Grotta Ferrata, de Padoue, de Pistoie, de Pérouse, de Mantoue, de Vérone et de Florence®,— L'analogie des noms de Fleuri et de Florence (FLORiacum et FLORenlia) lui suggéra l'idée de modifier légérement les. inscriptions qui renfermaient le mot FLORIACEN-- SIS ; il lui suffit de gratter les dernières lettres du mot, iacensis et de les remplacer par entina, pour autoriser l'attribution à une église florentine des, incomparab les manuscrits de notre abbaye de Fleuri ou Saint-Benoit-sur-Loire ?. — Il s'était procuré à la. vente de M. de Gérando *, en 1844, un Homére proPetri de Perusio, Laus Deo, qu'il v découvrit, cachée | sous une bande de papier à la fin du volume, lui servit de modéle pour des inscriptions identiques qu'il fit mettre au commencement ou à la fin d'une dizaine | de manuscrits volés à Lyon, à Tours, à Orléans et à Montpellier. — Comme il avait acheté la meilleure partie des papiers du cabinet de Francesco Redi, il en prit prétexte pour faire croire que d'anciens manuscrits provenc aux ou catalans, dérobés à Tours. s'étaient trouvés dans la succession du célèbre littérateur et naturaliste florentin ; il les fit orner d'une T fidèle imitation de la signature de Francesco Nonobstant sa prudence, Libri avait bien quelques sujets d'inquiétude. : De mauvais bruits couraient | —résister à la tentation de s'en faire gloire ; il le montra | à des artistes et des littérateurs réunis dans le salon |—de Paul Delaroche. Mérimée était au nombre des |— invités. Quelle ne fut pas sa surprise, quand il recon— nut dans le manuscrit de Libri plusieurs peintures 4 quil avait, quelques années auparavant, dessinées ou ——ealquées à la bibliothè que de Tours. Il manifesta son étonnement ; mais Libri, sans se décontenancer fil observer que le manuscrit vu par Mérimée à Tours « devait être une copie ou une imitation de son manu- serit, lequel était plus ancien et venait d'Italie. Méri— mée, paraît-il, se laissa convaincre et n'insista pas sur son observation. Mais le souvenir de l'incident ne = s'éteignit pas dans la mémoire de tous les témoins.</w:t>
      </w:r>
    </w:p>
    <w:p>
      <w:pPr>
        <w:spacing w:after="120" w:before="0" w:line="360" w:lineRule="auto"/>
        <w:ind w:firstLine="283"/>
        <w:jc w:val="both"/>
      </w:pPr>
      <w:r>
        <w:rPr>
          <w:rFonts w:ascii="Garamond" w:hAnsi="Garamond"/>
          <w:sz w:val="24"/>
        </w:rPr>
        <w:t>— L'un d'eux, Ch. Lenormant, le rappela en 1848 après — la fuite de Libri, et ce qu'il en disait arriva aux oreil les — de ce dernier, qui s'empressa de réfuter et d'expliquer - de si dangereuses divulgations. » Le 6 et le 11 décembre, Libri écrivait à son ami Paul Lacroix (biblio_phile Jacob) pour lui bien inculquer la leçon qu'il wm apprendre et répéter. « Cet exemple montre - quel intérêt Libri avait à dénaturer ses manuscrits, et il faut avouer que souvent il les a rendus méconnaissab les en intervertissant l'ordre des cahiers ou des feuillets, et en disséminant dans plusieurs volumes —— les fragments d'un seul et même ouvrage.</w:t>
      </w:r>
    </w:p>
    <w:p>
      <w:pPr>
        <w:spacing w:after="120" w:before="0" w:line="360" w:lineRule="auto"/>
        <w:ind w:firstLine="283"/>
        <w:jc w:val="both"/>
      </w:pPr>
      <w:r>
        <w:rPr>
          <w:rFonts w:ascii="Garamond" w:hAnsi="Garamond"/>
          <w:sz w:val="24"/>
        </w:rPr>
        <w:t>—— « On voit comment Libri a traité les manuscrits /— dérobés par lui dans les bibliothèques des départe| ments, et qui formérent dans son cabinet le principal - fonds de manuscrits anciens. » Que Libri ait lui-même E « volé les manuscrits dont il s'agit, c'est ce qui résulte E des constatations détaillées dont Léopold Delisle a - rendu compte en 1883. « Je puis montrer, écrivait-il, - que les vols ont été commis par celui-là méme qui a — mystérieusement exporté ses manuscrits en Angle- — terre en 1847. La preuve en est facile à donner.</w:t>
      </w:r>
    </w:p>
    <w:p>
      <w:pPr>
        <w:spacing w:after="120" w:before="0" w:line="360" w:lineRule="auto"/>
        <w:ind w:firstLine="283"/>
        <w:jc w:val="both"/>
      </w:pPr>
      <w:r>
        <w:rPr>
          <w:rFonts w:ascii="Garamond" w:hAnsi="Garamond"/>
          <w:sz w:val="24"/>
        </w:rPr>
        <w:t>: En 1847, Libri a vendu à lord Ashburnham les T cahiers arrachés des mss. 329, 351, 372, 381 et 521 de Lyon. Il possédait ces cahiers au moins depuis la - fin de l'année 1845, puis que, dés le mois de jan— wier 1846, il correspondait avec Panizzi pour les — vendre au Musée britanni que. Or, j'ai sous les yeux — les notes autographes trés détaillées que Libri a prises — à Lyon, en 1842, sur les mêmes mss. 229, 351, 372, T 481 et 521. i « En 1846 et 1847, Libri trafi que de vingt-quatre manuscrits ou morce aux de manuscrits dérobés à la B de Tours. Or, treize de ces manuscrits ou morce aux de manuscrits, ceux auxquels il avait + donné le n. 6, 13, 14, 24, 30, 36, 73, 75, 87, 88, 106, 110 et 112, avaient été examinés par lui, en 1842 + la bibliothè que de Tours : un heureux hasard nous — a conservé les notes autographes qu'il leur avait E consacrées, pour compléter et Heu le catalogue de Chauveau.</w:t>
      </w:r>
    </w:p>
    <w:p>
      <w:pPr>
        <w:spacing w:after="120" w:before="0" w:line="360" w:lineRule="auto"/>
        <w:ind w:firstLine="283"/>
        <w:jc w:val="both"/>
      </w:pPr>
      <w:r>
        <w:rPr>
          <w:rFonts w:ascii="Garamond" w:hAnsi="Garamond"/>
          <w:sz w:val="24"/>
        </w:rPr>
        <w:t>— « De méme, nous avons la preuve écrite que Libri — a passé en revue, en 1842, les mss. 51, 123, 131, 207, 280 et 281 de la bibliothè que d'Orléans, manuscrits — qu'il a, en tout ou en partie, essayé de vendre en 1846 et vendus en 1847. riellement établis, voilà vingt-quatre manuscrits que Libri a vu en 1842, vingt-quatre manuscrits sur lesquels il a pris des notes plus ou moins développées et dont parfois il a calqué plusieurs lignes, pour en mieux fixer la paléographie dans sa mémoire. Ce sont généralement des manuscrits d'une haute antiquité, des monuments uniques, dont un connaisseur ne perdra ja mais le souvenir quand il aura eu la bonne fort une de les examiner et de les exhumer de l'oubli, ce qui était le cas des volumes déposés [en 1842] dans les bibliothéques de Lyon, de Tours et d'Orléans.</w:t>
      </w:r>
    </w:p>
    <w:p>
      <w:pPr>
        <w:spacing w:after="120" w:before="0" w:line="360" w:lineRule="auto"/>
        <w:ind w:firstLine="283"/>
        <w:jc w:val="both"/>
      </w:pPr>
      <w:r>
        <w:rPr>
          <w:rFonts w:ascii="Garamond" w:hAnsi="Garamond"/>
          <w:sz w:val="24"/>
        </w:rPr>
        <w:t>Or, moins de quatre ans aprés, Libri se trouve détenteur de ces vingt-quatre manuscrits ; il les met secrétement en vente et finit par les céder à un amaLeur étranger. Comment admettre que, dans les manuscrits possédés par lui en 1845, il n'ait pas reconnu les manuscrits dont il avait lui-même, en 1842, pris le signalement à Lyon, à Tours et à Orléans ?</w:t>
      </w:r>
    </w:p>
    <w:p>
      <w:pPr>
        <w:spacing w:after="120" w:before="0" w:line="360" w:lineRule="auto"/>
        <w:ind w:firstLine="283"/>
        <w:jc w:val="both"/>
      </w:pPr>
      <w:r>
        <w:rPr>
          <w:rFonts w:ascii="Garamond" w:hAnsi="Garamond"/>
          <w:sz w:val="24"/>
        </w:rPr>
        <w:t xml:space="preserve">« S'il ne s'agissait que de deux ou trcis volumes, on pourrait supposer une défaillance de mémoire ; mais lexplication ne saurait étre admise quand on se trouve en présence de plus de vingt artic les, ef encore L. Delisle laisse-t-il de cóté tous ceux pour lesquels il n'a pas le témoignage autographe de l'accusé !. » Aux manuscrits, il joignit des correspondan ces politiques, scientifiques et littéraires, dont beaucoup de pié ces provenaient de larcins commis dans les recueils de la Bibliothè que nationale, de l'Institut et de l'Observatoire. Gette question des vols d'autographes a été élucidée si clairement par les experts qu'on n'v saurait rien ajouter </w:t>
      </w:r>
      <w:r>
        <w:rPr>
          <w:rFonts w:ascii="Garamond" w:hAnsi="Garamond"/>
          <w:i/>
          <w:sz w:val="24"/>
        </w:rPr>
        <w:t xml:space="preserve">. Tout cela fut noyé dans une masse considérable de manuscrits, plus ou moins importants, achetés de différents cótés, surtout en France, en Italie et en Angleterre depuis 1834. Ces achats ont fait l'obiet d'un récolement par L. Delisle pour la période qui s'étend de 1834 à 1847. « Les relevés qui précédent, conclut-il, sont assurément fort incomplets. Je n'v ai mentionné qu'un nombre trés restreint des achats faits aux libraires en dehors des ventes publiques. De ce chef, Libri s'est procuré, en Italie, à Londres, à Paris beaucoup de manuscrits. C'est ainsi qu'à diverses reprises il a choisi à la librairie Techener ? de précieux volumes provenant de ventes publiques dont il n'avait pas suivi ou fait suivre directement les enchéres, notamment à la vente des livres de l'architecte Gay à Lyon, en 1833, et celle des manuscrits de Pithou, annexés aux livres de la duchesse de Berry, en 1337. Il y aurait donc beaucoup de détails à ajouter </w:t>
      </w:r>
      <w:r>
        <w:rPr>
          <w:rFonts w:ascii="Garamond" w:hAnsi="Garamond"/>
          <w:sz w:val="24"/>
        </w:rPr>
        <w:t>. » Quoi qu'il en soit, c'est par ces moyens que se trouva constituée, vers l'année 1845, une collection de manuscrits, comprenant environ 2 000 artic les, dont Libri dressa un catalogue abrégé, mais rédigé avec beaucoup d'artifi ces, pour donner une idée avantageuse des documents qu'il avait rassemblés, III, VENTE AU COMTE D'ASHBURNHAM. — Libri a fait répandre le bruit* qu'il n'amassait une riche bibliothé que que pour avoir la joie de l'offrir à la Bibliothè que rovale, ne poursuivant d'autre satisfaction personnelle que d'attacher son nom à un fonds distinct. qui attesterait l'étendue, la variété, la proÍ r = f 14e z A í ve trust í —c————— CRT AA im ot T, | m mm rise ml oo fondeur de ses connaissan ces, la délicatesse de son goût et la splendeur de sa générosité. Il n'aurait, ajoutait-on, renoncé à ce dessein qu'aprés avoir pu se persuader que ses livres iraient enrichir le dé partement des manuscrits et le département des imprimés, selon le cas. C'est là, comme l'a écrit L. Delisle, “ un pur roman. » Quand il sollicitait, en 1839, son entrée à la Bibliothè que comme conservateur, Libri ne disait rien de ce projet imaginaire ; bien plus, il se comportait comme un homme qui exploite le dépót plus qu'il ne l'enrichit, On le voit mutiler ses livres précieux, falsifier leur origine, piller ses collections et, quand l’occasion se présente, débiter et vendre piéce à piéce à l'étranger les pié ces les plus rares de son cabinet. C'est ainsi qu'il négocie pour le Recueil | des histoires de Troyes de Raoul Le Févre ! et pour le psautier à peintures de la Chartreuse ?. Léopold Delisle s'indigné au souvenir de ces mauvaises actions et dénie à Libri le titre de bibliophile. « Ce n'est, dit-il qu'un vulgaire brocanteur, et il s'est peint lui-même quand il s'est vanté de son habileté à exploiter la correspondance de Huet, qu'un heureux hasard avait intact un recueil si précieux pour l'histoire de la haute société et du monde littéraire du siécle de Louis XIV, il l'a dépecé en petits morce aux pour en tirer plus d'argent, comme les Vanda les de la bande noire, qui ont démoli nos vieil les abbayes et nos châte aux hisLoriques, pour se faire des fortunes en vendant au détail le fer, le plomb, la pierre et le bois des édifi ces démolis. Tout rusé qu'il était, Libri a dévoilé la bassesse de ses sentiments, quand il a expliqué le gain dont il fut redevable à l'exploitation de la correspondance de Huet : « Par des échéan ces et des ventes successives d'une partie des pié ces doub les, j'ai tiré de cette collection plus de 10 000 francs, sans que le nombre des piè ces qui la composaient fût diminué de plus d'un sixiéme ?. » L'homme qui a écrit ces lignes était parfaitement indifférent aux intérêts de la littérature et de l'érudition. » Vers la fin de 1845, Libri songea à réaliser le produit de ses indélicatesses. Un catalogue sommaire avait été habilement rédigé en vue d'exciter la con- | voitise de toutes les catégories d'acheteurs qui y Lrouvaient annoncés des morce aux de premier ordre. Ce projet de vente ne fut communiqué qu'à des amis d'une discrétion éprouvée, et les personnes auxquel les le secret fut confié durent s'engager à garder le silence, le plus absolu. Voici comment les choses se passèrent.</w:t>
      </w:r>
    </w:p>
    <w:p>
      <w:pPr>
        <w:spacing w:after="120" w:before="0" w:line="360" w:lineRule="auto"/>
        <w:ind w:firstLine="283"/>
        <w:jc w:val="both"/>
      </w:pPr>
      <w:r>
        <w:rPr>
          <w:rFonts w:ascii="Garamond" w:hAnsi="Garamond"/>
          <w:sz w:val="24"/>
        </w:rPr>
        <w:t xml:space="preserve">“ Panizzi, qui dès lors était en relations d'amitié avec Libri, se chargea de négocier la vente des manuscrits au Musée britanni que. L'affaire fut entamée au mois de ianvier 1346 ; elle était conduite avec un tel secret que le nom méme du vendeur ne devait pas étre révélé au conseil des Trustees. Le nom de Libri ne fut peut-étre pas prononcé ; mais un rapport qui fut soumis au conseil dans la séance du 25 avril 1846 annoncait que le propriétaire était « un professeur de Paris, membre de l'Institut, natif de Florence et auteur de l'Histoire des scien ces mathématiques en Italie. » Une indication aussi transparente pouvait bien passer pour une divulgation. Aussi Panizzi éprouva-t-il le besoin de prévenir et de repousser le reproche d'avoir commis une indiscrétion et manqué à sa parole. Tel est l'objet d'une longue lettre, en date du 4 mai, dans laquelle Panizzi reconnait avoir promis le secret d'une façon solennelle et à plusieurs reprises : Una delle principali a pit tosto la sola importante : promessa che voi essigeste da me, e che io vi diedi solenne ^ e ripelulamente, fu che questo negoziato dovesse restare. strittamente franoi. Les indiscrétions dont s’indignait. Panizzi n'arrivérent pas jusqu'à Paris, où les amis intimes de Libri furent seuls au courant des négüd ciations entamées avec le Musée britanni que. Malgré. tout le bon vouloir de Panizzi, ces négociations ne purent aboutir </w:t>
      </w:r>
      <w:r>
        <w:rPr>
          <w:rFonts w:ascii="Garamond" w:hAnsi="Garamond"/>
          <w:i/>
          <w:sz w:val="24"/>
        </w:rPr>
        <w:t>. » Libri se retourna aussitót d'un autre cóté et fit des propositions à l'université de Turin. Le biblio thécaire Gazzera et le marquis Alfieri comprenaient - sans peine l'intérêt d'une collection si riche en documents italiens — d'autant plus riche que les manuscrits francais avaient été démarqués, dénaturés et truqués afin de prendre une apparence italienne — ; mais les finan ces du royaume de Sardaigne ne comportaient pas une si coûteuse acquisition, et les pourparlers furent abandonnés (1847)</w:t>
      </w:r>
      <w:r>
        <w:rPr>
          <w:rFonts w:ascii="Garamond" w:hAnsi="Garamond"/>
          <w:sz w:val="24"/>
        </w:rPr>
        <w:t>.</w:t>
      </w:r>
    </w:p>
    <w:p>
      <w:pPr>
        <w:spacing w:after="120" w:before="0" w:line="360" w:lineRule="auto"/>
        <w:ind w:firstLine="283"/>
        <w:jc w:val="both"/>
      </w:pPr>
      <w:r>
        <w:rPr>
          <w:rFonts w:ascii="Garamond" w:hAnsi="Garamond"/>
          <w:sz w:val="24"/>
        </w:rPr>
        <w:t>L'intervention d'un fonctionnaire du Musée britanni que dédommagea Libri de ce double échec. Le conservateur adjoint (assistant-keeper) du département des manuscrits, John Holmes, entretenait d'amica les relations avec le comte d'Ashburnham, chez. lequel venait de se révéler un amour passionné pour. les livres rares et surtout pour les manuscrits. C'est. un goüt dans lequel entra peut-étre, à une certaine | épo que, une part de snobisme. Pendant la première” moitié du xrx</w:t>
      </w:r>
      <w:r>
        <w:rPr>
          <w:rFonts w:ascii="Garamond" w:hAnsi="Garamond"/>
          <w:i/>
          <w:sz w:val="24"/>
        </w:rPr>
        <w:t xml:space="preserve"> siècle de riches propriétaires de la. Grande-Bretagne s'improvisérent bibliophi les, et leur vive intelligence se piqua de connaître autrement qu'en Mécènes les trésors que leur fort une attirait entre leurs mains. Le premier qui donna l'exemple fut sir Thomas Philipps dont l'immense amas de manuscrits, assurément le plus nombreux qui ait ja mais été rassemblé par un particulier, rendit célè- . bres dans le monde de l'érudition les noms de Middlehill et de Cheltenham. Cette collection n'existe - plus aujour d'hui qu'à l'état de souvenir. La bibliothè que amassée par le duc de Hamilton a été vendue, « revendue, disloquée. La bibliothè que d'Ashburnham Place, fondée par Bertrand IV, comte d'Ashburnham</w:t>
      </w:r>
      <w:r>
        <w:rPr>
          <w:rFonts w:ascii="Garamond" w:hAnsi="Garamond"/>
          <w:sz w:val="24"/>
        </w:rPr>
        <w:t>, - se composait, en 1878, lors dela mort du fondateur, - d'un peu moins de 4 000 manuscrits répartis en quatre « fonds savoir : I. Fonds Libri, environ 1 923 artic les ; « II. Fonds Barrois, environ 702 artic les ; III. Fonds. Slowe, environ 996 artic les ; IV. Fonds Appendix, - environ 255 artic les *.</w:t>
      </w:r>
    </w:p>
    <w:p>
      <w:pPr>
        <w:spacing w:after="120" w:before="0" w:line="360" w:lineRule="auto"/>
        <w:ind w:firstLine="283"/>
        <w:jc w:val="both"/>
      </w:pPr>
      <w:r>
        <w:rPr>
          <w:rFonts w:ascii="Garamond" w:hAnsi="Garamond"/>
          <w:sz w:val="24"/>
        </w:rPr>
        <w:t>John Holmes se mit en téte de faire acheter le cabinet Libri par lord Ashburnham qui abonda dans — ce sens et se mit aussitôt en rapport avec Libri, sous | [ la promesse du secret le plus absolu * ; à tel point que Panizzi lui-méme n'en sut rien. La lecture du catalogue sommaire de Libri décida lord Ashburnham à se porter acquéreur, non toutefois, sans avoir pris. conseil du libraire Rodd, son homme de confiance. Dans les premiers jours de mars 1847, Rodd fit le = vovage de Paris, constata de ses yeux la réalité de. la collection et en rapporta quelques volumes à titre de spécimen. Rodd emportait un crédit de 2 500 liv. 1 sterl. (= 62 500 francs) qu'il devait passer au nom.</w:t>
      </w:r>
    </w:p>
    <w:p>
      <w:pPr>
        <w:spacing w:after="120" w:before="0" w:line="360" w:lineRule="auto"/>
        <w:ind w:firstLine="283"/>
        <w:jc w:val="both"/>
      </w:pPr>
      <w:r>
        <w:rPr>
          <w:rFonts w:ascii="Garamond" w:hAnsi="Garamond"/>
          <w:sz w:val="24"/>
        </w:rPr>
        <w:t>Bernard Quaritch publie sous le titre de Contributions — towards à dictionary of english book-colleclors, part. X, Bs en Angleterre. Dès l'instant où lord Ash— tomba ; il annonca à Libri que Rodd allait repartir, | _ muni de pleins pouvoirs pour traiter, et comme le | secret était une affaire essentielle, lors Ashburnham | prit l'engagement d'honneur ce ne révéler à personne ce qui allait se passer.</w:t>
      </w:r>
    </w:p>
    <w:p>
      <w:pPr>
        <w:spacing w:after="120" w:before="0" w:line="360" w:lineRule="auto"/>
        <w:ind w:firstLine="283"/>
        <w:jc w:val="both"/>
      </w:pPr>
      <w:r>
        <w:rPr>
          <w:rFonts w:ascii="Garamond" w:hAnsi="Garamond"/>
          <w:sz w:val="24"/>
        </w:rPr>
        <w:t>— On ignore ce qui se passa dans la deuxième entre| : collection fut vendue 8 000 liv. ster. (= 200 000 rr.), | et que les manuscrits soigneusement emballés dans |— seize caisses, arrivèrent à Ashburnham-Place, le E avril 1847.</w:t>
      </w:r>
    </w:p>
    <w:p>
      <w:pPr>
        <w:spacing w:after="120" w:before="0" w:line="360" w:lineRule="auto"/>
        <w:ind w:firstLine="283"/>
        <w:jc w:val="both"/>
      </w:pPr>
      <w:r>
        <w:rPr>
          <w:rFonts w:ascii="Garamond" w:hAnsi="Garamond"/>
          <w:sz w:val="24"/>
        </w:rPr>
        <w:t>— Le fonds Libri ne forme, ainsi qu'on l'a vu, que la ` E lord Ashburnham. A la suite, vient le fonds Barrois acquis par le méme lord, en 1849, mais sur l'entrée E - duquel on est moins bien renseigné que pour le pré- | eédent. Le marché était conclu entre Barrois et | B'ishburnham quand on en parla à Paris, et personne | K en France, sinon les agents de Barrois, n'avait de “notions exactes ni sur le nombre ni sur la nature de A seconde collection de manuscrits que le comte | E hbornhem réussissait à faire sortir de France. Le I3 | Barrois fut acheté 6 000 liv. sterl. ( — 150 000 fr.).</w:t>
      </w:r>
    </w:p>
    <w:p>
      <w:pPr>
        <w:spacing w:after="120" w:before="0" w:line="360" w:lineRule="auto"/>
        <w:ind w:firstLine="283"/>
        <w:jc w:val="both"/>
      </w:pPr>
      <w:r>
        <w:rPr>
          <w:rFonts w:ascii="Garamond" w:hAnsi="Garamond"/>
          <w:sz w:val="24"/>
        </w:rPr>
        <w:t>| fonds Stowe pour 8 000 liv. sterl. (= 200 000 francs). | Quant au fonds de manuscrits acquis isolément ou | par petits groupes, connu sous la dénomination de | Appendix, on ne possède pas de données précises sur — Ia dépense entraînée par cet achat ; mais on ne doit pas — s'éloigner du cbiffre exact en l'évaluant à 8 000 ou 10000 liv. sterl., soit 200 000 ou 250 000 francs.</w:t>
      </w:r>
    </w:p>
    <w:p>
      <w:pPr>
        <w:spacing w:after="120" w:before="0" w:line="360" w:lineRule="auto"/>
        <w:ind w:firstLine="283"/>
        <w:jc w:val="both"/>
      </w:pPr>
      <w:r>
        <w:rPr>
          <w:rFonts w:ascii="Garamond" w:hAnsi="Garamond"/>
          <w:sz w:val="24"/>
        </w:rPr>
        <w:t>Cette merveilleuse collection offrait pour l'histoire -du passé de la France un intérét capital, comme on — catalogues publiés :</w:t>
      </w:r>
    </w:p>
    <w:p>
      <w:pPr>
        <w:spacing w:after="120" w:before="0" w:line="360" w:lineRule="auto"/>
        <w:ind w:firstLine="283"/>
        <w:jc w:val="both"/>
      </w:pPr>
      <w:r>
        <w:rPr>
          <w:rFonts w:ascii="Garamond" w:hAnsi="Garamond"/>
          <w:sz w:val="24"/>
        </w:rPr>
        <w:t>Le soin apporté par lord Ashburnham à faire —burnham les eut devant les yeux, toute hésitation | AE mise en train, pour ainsi dire, de l'entreprise tentée | La méme année (1849) lord Ashburnham acquit le | imprimer les catalogues de ses collections, dont une partie au moins avait été acquise clandestinement, parait contradictoire. L. Delisle ne doute pas que « quand il traitait avec eux [Libri et Barrois] lord Ashburnham ne soupconnait pas qu'il était en présence de voleurs ou de recéleurs. » S'il en fut ainsi, il ne tarda pas à être détrompé, et, de trés bonne heure, il ne put conserver auc une illusion sur l'origine de ses richesses paléographiques. Lors que l'affaire Libri éclata en 1848, lors Ashburnham put établir un rapprochement entre les tractations secrétes qui avaient précédé l'achat, le court espace de temps qui s'était écoulé entre l'expédition des seize caisses et la révélation des vols de leur détenteur. S'il le fit, il tarda vingt ans au moins à faire connaitre ses conclusions personnel les, puis que ce n'est que le 16 juin 1869 qu'il répondait à diverses observations présentées par L. Delisle : : Other mss. from his collection contain what I have long suspected and what you slate to be fraudulent attempts to conceal the true unde derivantur of properly ihal has been lost or stolen !. Cet aveu tardif montre que depuis longtemps lord Ashburnham soupconnait l'origine de son fonds Libri ; c'était plus que des soupçons, c'était la certitude qu'on lui administrait pourla collection ; cependant jusqu'à sa mort (1878) il garda les manuscrits achetés, mais volés.</w:t>
      </w:r>
    </w:p>
    <w:p>
      <w:pPr>
        <w:spacing w:after="120" w:before="0" w:line="360" w:lineRule="auto"/>
        <w:ind w:firstLine="283"/>
        <w:jc w:val="both"/>
      </w:pPr>
      <w:r>
        <w:rPr>
          <w:rFonts w:ascii="Garamond" w:hAnsi="Garamond"/>
          <w:sz w:val="24"/>
        </w:rPr>
        <w:t>IV. PROCÈS ET CONDAMNATION DE LIBRI. — La négociation conduite avec lord Ashburnham était. pour Libri, un coup de fort une. Ce n'était pas la premiére fois qu'il réalisait le produit de ses larcins, mais jusqu'alors il s'était montré plus modeste. Avant 1847, il avait vendu beaucoup de livres, tantót à lamiable, tantôt aux enchères publiques. On lui attribue les deux catalogues suivants : Catalo que des livres composant la bibliothè que d'un ancien oraforien... dont la vente se fera le mercredi 29 janvier 1840, in-8 », Paris, 1840, 82 p. — Catalogue des livres el de manuscrits composant la bibliothé que de feu M. le professeur Bern. Lori, dont la vente se fera du mardi 21 avril au jeudi 7 mai 1540, in-8°, Paris, 1840, 116 p. Depuis lors, les rayons s'étaient garnis et au moment méme ou il vendait ses manuscrits, Libri se prépa-</w:t>
      </w:r>
    </w:p>
    <w:p>
      <w:pPr>
        <w:spacing w:after="120" w:before="0" w:line="360" w:lineRule="auto"/>
        <w:ind w:firstLine="283"/>
        <w:jc w:val="both"/>
      </w:pPr>
      <w:r>
        <w:rPr>
          <w:rFonts w:ascii="Garamond" w:hAnsi="Garamond"/>
          <w:sz w:val="24"/>
        </w:rPr>
        <w:t>| rait à vendre aux enchéres publiques sa collection de | livres imprimés. Il commença par la série des bel leslettres, dont le catalogue, rédigé avec une remarquable habileté, fut mis en distribution au printemps TTE me d mé mn Mir a ee nt ms SU UE Va C TU Te pe ges a T s mere a s ra c ias 2 d lite. a ca EO mm m n m n e tme ie à ELI Jnd To de l'année 1847. Catalogue de la bibliothè que de M, L**</w:t>
      </w:r>
      <w:r>
        <w:rPr>
          <w:rFonts w:ascii="Garamond" w:hAnsi="Garamond"/>
          <w:i/>
          <w:sz w:val="24"/>
        </w:rPr>
        <w:t xml:space="preserve"> dont la vente se fera le lundi 28 juin 1847 el les 29 jours suivants... Bel les-letires, in-8 », Paris, 1847, de xum et 496 p. (Un extrait du catalogue a été publié sous le titre de Nofice de la vente de la grande el belle bibliothè que de M. L</w:t>
      </w:r>
      <w:r>
        <w:rPr>
          <w:rFonts w:ascii="Garamond" w:hAnsi="Garamond"/>
          <w:sz w:val="24"/>
        </w:rPr>
        <w:t>**, in-8 » [Paris, 1847] 15 p.) Mais ce catalogue ne suffit pas à révéler l'admirable collection que Libri avait su réunir ; pour en prendre une idée exacte il faut encore parcourir les catalogues des ventes partiel les qui s'écbelonnérent sur les années 1855, 1857, et 1858 ; en vcici les titres :</w:t>
      </w:r>
    </w:p>
    <w:p>
      <w:pPr>
        <w:spacing w:after="120" w:before="0" w:line="360" w:lineRule="auto"/>
        <w:ind w:firstLine="283"/>
        <w:jc w:val="both"/>
      </w:pPr>
      <w:r>
        <w:rPr>
          <w:rFonts w:ascii="Garamond" w:hAnsi="Garamond"/>
          <w:sz w:val="24"/>
        </w:rPr>
        <w:t>1° Catalogue de livres la plupart rares el curieux provenant de la bibliothè que de M. Libri-Carrucci, dont la vente, prescrite par deux ordonnan ces de M. le président du tribunal civil de la Seine des 30 avril et 1er juillet 1853, aura lieu le jeudi 12 avril 1855 et jours suivants, in-8 », Paris, 1855, 1v-155 p. (Les quatre-vingt-onze derniers artic les de ce catalogue se rapportent à des manuscrits.) — 2° Cafalogue de livres principalement sur les scien ces mathématiques, la littérature italienne, l'histoire civile, religieuse et littéraire de l'Italie, el la bibliographie, provenant de la bibliothè que de M. Libri-Carrucci, dont la vente, prescrite par deux ordonnan ces de M. le président du Lribunal civil de la Seine des 29 mars 1856 et 3 février 1857, aura lieu le 15 avril 1857 et jours suivants, in-8 », Paris, 1857, mr-480 p. (La vente fut ajournée au mois de juillet, on distribua le catalogue avec une préface ajoutée aprés coup et un nouveau titre : Catalogue d'une collection extraordinaire « de livres principalement sur les.scien ces mathématiques, la liiteralure italienne, l'histoire civile, religieuse el lilléraire de l'Italie, la bibliographie, etc... provenant de la | biblicthè que de M. Libri, dont la vente aura lieu à | Paris, le jeudi 2 juillet 1857 et jours suivants, in-8*, Paris, 1857, 16-477 p.) — 3° Catalogue d'une colleclion extraordinaire de livres principalement sur les scien ces malhérmiatiques, la musi que, la littérature ilalienne, l'histoire civile, religieuse el littéraire de l Italie, elc., elc., provenant de la bibliothè que de M. Libri, dont la vente aura lieu à Paris le jeudi 14 octobre 1858 et jours suivants... Deuxième partie, in-8°, Paris, 1858, xri1-396 p. d'un article inséré dans le numéro du 5 avril 184 in-8°, Paris, 1850, 14 p. | Le Rapport concluait à des présomptions tré s compromettantes pour Libri, mais, adressé le 4 février 1848 au garde des sce aux, il fut communiqué au président du conseil, M. Guizot, dont on savait l'étroite amitié avec Libri. Ce fut dans le cabinet du ministre que la pièce fut trouvée au lendemain de la révoluticn du 21 février. Libri averti de cette découverte le 28, à la séance de l'Académie des scien ces, décampa le lendemain, non sans avoir essayé de détruire ses papiers et de cacher ses collections. Il gagna Londres où il se fit suivre par dix-huit caisses. de livres, assurées pour une somme de 25 000 francs.</w:t>
      </w:r>
    </w:p>
    <w:p>
      <w:pPr>
        <w:spacing w:after="120" w:before="0" w:line="360" w:lineRule="auto"/>
        <w:ind w:firstLine="283"/>
        <w:jc w:val="both"/>
      </w:pPr>
      <w:r>
        <w:rPr>
          <w:rFonts w:ascii="Garamond" w:hAnsi="Garamond"/>
          <w:sz w:val="24"/>
        </w:rPr>
        <w:t>Rien n'empéchait plus la justice de poursuivre ouvertement le cours de ses investigations. Elle réussit. à rassembler les papiers et les collections que Libri n'avait pu détruire ou faire passer à l'étranger. L’exas men en fut confié à des experts qui, sans être rebutés. par les attaques les plus violentes, ni découragés par l'immensité et l'aridité des recherches, mirent en lumière une partie des frau des commises par Libri pour dilapider nos dépôts publics et pour dénaturer les objets qu'il y avait dérobés. Des preuves accablantes furent réunies sur les vols dont la bibliothè que” Mazarine, l'Institut, la Bibliothè que royale, les bibliothéques de Troyes, de Grenoble, de Montpellier et de Carpentras avaient été victimes et dont Libri seul pouvait être l'auteur. C'est à H. Bordier, L. Lalanne’ et F. Bourquelot, que revient le mérite d'avoir constaté et démontré ces vols, dans une série de rapports ! auxquels le président Bonjean rendait, en 1861, une éclatante justice, quand il s'exprimait ainsi : « Il faut avoir lu ces rapports pour se faire une. idée des efforts de travail, de patience et de sagacité. qu'ils ont dû coûter à leurs auteurs, et des résultats. vraiment surprenants auxquels ils sont souvent arri« Les rapports des experts fournirent au procureur” général les éléments d'un acte d'accusation qui fut dressé le 2 mai 1850 ?, et conformément auquel Libri, déclaré coupable d'avoir soustrait frauduleusement diverses piè ces contenues dans des dépôts publies, fut condamné par contumace, le 22 juin 1850, à dix ans de réclusion *.</w:t>
      </w:r>
    </w:p>
    <w:p>
      <w:pPr>
        <w:spacing w:after="120" w:before="0" w:line="360" w:lineRule="auto"/>
        <w:ind w:firstLine="283"/>
        <w:jc w:val="both"/>
      </w:pPr>
      <w:r>
        <w:rPr>
          <w:rFonts w:ascii="Garamond" w:hAnsi="Garamond"/>
          <w:sz w:val="24"/>
        </w:rPr>
        <w:t>Aprés comme avant sa condamnation, Libri protesta de son innocence. A l'entendre, il était sacrifié. à des rancunes politiques ; loin d'avoir ja mais pillé les dépôts publics, il avait contribué à les enrichir et à les mettre en bon ordre. L'accusation, d'ailleurs, était partiale et chiméri que ; plusieurs des documents dont le vol lui était imputé n'avaient ja mais été volés et se retrouvaient à leur place dans les dépóts auxquels ils appartenaient et d'où ils n'étaient ja mais sortis. | Telle fut la thèse que lui et des amis complaisants souM tinrent, avec la plus audacieuse énergie [on pourrait \ dire : impudence | dans une foule d'artic les de journ aux, et dans une série de factums, dont il suffit d'in- - diquer les princip aux en mentionnant à leur ordre — chronologi que plusieurs réponses ou rectifications qui seront distinguées par un astéris que. 4 c'est à lui que le magistrat instructeur fut redevable M “in-8°, Paris, 1848, 115 pages (pièce datée du | 30 avril 1848). Une autre édition en a été simultanét publiée en Angleterre, in-8 », Londres, 1848, T86 pages — 2. Lellre à M. de Falloux, ministre de l'une odieuse perséculion el le jugement porté sur cette ——perséeution par les hommes les plus compétents el les | plus considérab les de l'Europe, suivie d'un grand nom- | bre de documents relatifs aux spoliations qui ont eu | lieu, à différentes époques, dans les-bibliothèques el les | archives de la France, par G. Libri, in-8°, Paris, 1849, | —xvr-327 p. (Pièce datée du 25 février 1849.) Des exem- — plaires portent sur le titre la mention : « Deuxième | édition ». Il existe de cette seconde édition un proscontient la traduction d'un article inséré par M. de — Morgan dans l' Athenaeum du 19 mai 1849. — 3</w:t>
      </w:r>
      <w:r>
        <w:rPr>
          <w:rFonts w:ascii="Garamond" w:hAnsi="Garamond"/>
          <w:i/>
          <w:sz w:val="24"/>
        </w:rPr>
        <w:t>. Lettr : à M. Libri, membre de l'Institut, etc., au sujet de | quelques passages de sa lettre à M. de Failoux... relatifs “à la Bibliothè que nalionale, par J. Naudet, admin. -uénér. de la Bibl., in-8°, Paris, 1849, 41 p. — 4. Lettre — à M. Naudel.. en réponse à quelques passages de sa | lettre à M. Libri... par A. C. Cretaine, libraire, in-8^, — Paris, 1849, 8 p. — 5</w:t>
      </w:r>
      <w:r>
        <w:rPr>
          <w:rFonts w:ascii="Garamond" w:hAnsi="Garamond"/>
          <w:sz w:val="24"/>
        </w:rPr>
        <w:t>. Rectification d'un passage de | — ma réponse à M. Libri au sujet de la Bibliothégue natia- nale (signé : Naudet), in-8 », de 3 p. — 6* Aux lecteurs du bulletin scientifi que du National, article de M. Terrien, en réponse à plusieurs assertions de M. Libri, | | extrait du journal Le National, n » du 18 mai 1849, | |. in-8 », Paris, 1850, 12 pages. — 7. Lettres à M. Hallon, | “juge d'instruction, au sujet de l'incroyable accusation - inlentée contre M. Libri, contenant de curieux détails sur loui ? celte affaire, par M. Paul Lacroix..., in-8 », — Paris, 1849, 64 p. (ces lettres sont datées du 20 juin — et du 28 août 1849). — 8. Les cent et une lettres biblio- | E - graphiques à M.l'Administraleur général de la Biblio- — thè que nationale par M. Paul Lacroix, in-8°, Paris, — 1840 [et 1850], 156 p. (Il a paru quarante-six lettres, - distribuées en quatre séries et datées du 23 décem5 bre 1843 au 29 janvier 1850.) A cet article, L. Delisle — a ajouté la note suivante : « Le 5 mai 1884, M. Paul — Lacroix m'a révélé l'origine de la plupart des volumes — qu'il avait restitués en 1849 et 1850 à la Bibliothè que — nationale et qui lui ont fourni le sujet des lettres ~ adressées à M. Naudet. Ces livres provenaient de prêts — faits par Van Praet à un M. Ménager, député sous la — Restauration, qui était mort sans les avoir rendus.</w:t>
      </w:r>
    </w:p>
    <w:p>
      <w:pPr>
        <w:spacing w:after="120" w:before="0" w:line="360" w:lineRule="auto"/>
        <w:ind w:firstLine="283"/>
        <w:jc w:val="both"/>
      </w:pPr>
      <w:r>
        <w:rPr>
          <w:rFonts w:ascii="Garamond" w:hAnsi="Garamond"/>
          <w:sz w:val="24"/>
        </w:rPr>
        <w:t>La P. Lacroix les avait eus d'une veuve qui habitait | — dans son domaine de Coulommiers ou des environs de — Coulommiers, et qui était la fille ou la belle-fille de | 3 M. Ménager .— 9. Lettre à M. Paul Lacroix... contenant — un curieux épisode de l'histoire des bibliothèques publi- — ques, avec quelques faits nouve aux relalifs à M. Libri et à l'odieuse persécution dont il est l’objet, par Achille Jubinal, in-8°, Paris, 1849, 14 p. (datée du mois d'août 1849). — 10. Lettre du bibliophile Jacob au sujel de l'étrange accusation intentée contre M. Litri.,</w:t>
      </w:r>
    </w:p>
    <w:p/>
    <w:p>
      <w:pPr>
        <w:spacing w:after="120" w:before="240" w:line="240" w:lineRule="auto"/>
        <w:ind w:firstLine="0"/>
        <w:jc w:val="left"/>
      </w:pPr>
      <w:r>
        <w:rPr>
          <w:rFonts w:ascii="Garamond" w:hAnsi="Garamond"/>
          <w:b/>
          <w:sz w:val="28"/>
        </w:rPr>
        <w:t>ED</w:t>
      </w:r>
    </w:p>
    <w:p>
      <w:pPr>
        <w:spacing w:after="120" w:before="0" w:line="360" w:lineRule="auto"/>
        <w:ind w:firstLine="283"/>
        <w:jc w:val="both"/>
      </w:pPr>
      <w:r>
        <w:rPr>
          <w:rFonts w:ascii="Garamond" w:hAnsi="Garamond"/>
          <w:sz w:val="24"/>
        </w:rPr>
        <w:t>lInstruction publi que et des Cultes, contenant le récit | — pectus avec sommaire (in-8°, Paris, 12 pages), qui | par Gustave Brunet... in-8 », Paris, 1849, 32 p. | Supplément au mémoire sur les irrégularités de la pro- | cédure criminelle suivie conire M. Libri... (signé, Henry Gelliez, et daté du 5 avril 1861 ; la pièce doit être du 5 juin 1861), in-8°, 16 p. — 32. M. Libri n'est pas contumace. Consultation de maître Henry Gelliez... sur la pétition adressée au Sénat, suivie de l'adhésion de Maitre Édouard Laboulage... et d'une adresse des dépulés au parlement italien, in-8 », Paris, 1861, 14 p. (La consultation est datée du 15 mai 1861.) — 33</w:t>
      </w:r>
      <w:r>
        <w:rPr>
          <w:rFonts w:ascii="Garamond" w:hAnsi="Garamond"/>
          <w:i/>
          <w:sz w:val="24"/>
        </w:rPr>
        <w:t>. Sénat. Séance du mardi 4 juin 1861. Pélilion n° 212 ayant pour objet de signaler des irrégularités qui auraient existé dans une instruction judiciaire contre le sieur | la mésaventure de Chas les, dupé par Vrain-Lucas ; | on a soupconné sans preuve Libri d'avoir tendu ce piège à Chas les.) — 38</w:t>
      </w:r>
      <w:r>
        <w:rPr>
          <w:rFonts w:ascii="Garamond" w:hAnsi="Garamond"/>
          <w:sz w:val="24"/>
        </w:rPr>
        <w:t>. Libri [Strasbourg, 1869], 15 p. (article de Lorédan Larchey extrait de l Im partial du Rhin). — 39. Catalogue des manuscrits acquis par Guillaume Libri perdant son séjour en France, avec des notes du collecteur (Rédigé par Paul Lacroix) sans lieu ni date, in-8°, 96 p. (Tirage à part d'artic les parus dans le Bibliophile belge, Bruxel les, 1872, 1873, 1874, t. vr, vr, IX.) C'est probablement cette pièce qui est ainsi mentionné dans le Supplément du Manuel du libraire : Catalogue raisonné des manuscrits rassemblés par M. G. Libri el possédés aujour d'hui par | lord Ashburnham..., par Paul Lacroix, 1 vol. in-8*, A été imprimé dans le Nouveau Bulletin du bibliophile belge.</w:t>
      </w:r>
    </w:p>
    <w:p>
      <w:pPr>
        <w:spacing w:after="120" w:before="0" w:line="360" w:lineRule="auto"/>
        <w:ind w:firstLine="283"/>
        <w:jc w:val="both"/>
      </w:pPr>
      <w:r>
        <w:rPr>
          <w:rFonts w:ascii="Garamond" w:hAnsi="Garamond"/>
          <w:sz w:val="24"/>
        </w:rPr>
        <w:t>| le marquis d'Audiffret, Mérimée, Laboulaye, Victor | de 1852 dans la Revue des Deux Mon des pour la défense | de Libri lui avait valu une condamnation à quinze | truction avait été commencée par un procureur du | logues anglais. Ces ventes de livres faites par Libri Supplément. — F. Z. Collombet, Manuscerits de la | ill health, and solely for that reason disposing of his litebibliothè que de Lyon inventortés par M. Libri, dans Revue du Lyonnais, 1842, Ire série, t. xv, p. 331 ; L. Delisle, Observations sur l'origine de plusieurs manuscrils de la collection de M. Barrois, dans Bibliothè que de l'École des Chartes, 1886, t. xxvi, p. 193-264 ; J. Loiseleur, Les larcins de M. Libri à la bibliothé que publi que d'Orléans, dans Bulletin de la Soc. arch. hist. de lOrléanais, 1884 ; C. Pitollet ; Libri, voleur de livres el professeur en Sorbonne, d'aprés son dossier ministériel inédit, 1840-1850, dans Revue des bibliothèques, 1927, t. xxxvit, p. 152-170 ; H. Wright, Some strange books collectors, dans Nineleenth Century Review, nov. 1926, p. 742-749.</w:t>
      </w:r>
    </w:p>
    <w:p>
      <w:pPr>
        <w:spacing w:after="120" w:before="0" w:line="360" w:lineRule="auto"/>
        <w:ind w:firstLine="283"/>
        <w:jc w:val="both"/>
      </w:pPr>
      <w:r>
        <w:rPr>
          <w:rFonts w:ascii="Garamond" w:hAnsi="Garamond"/>
          <w:sz w:val="24"/>
        </w:rPr>
        <w:t>« À force d'audace, d'adresse et d'intrigue, Libri s'assura les sympatbies de plusieurs illustres étrangers et décida en France des hommes tels que Guizot, Leclerc et Paulin, Paris, à appuyer de leurs signatures une pétition adressée au Sénat le 16 décembre1860 par Mme Libri, et tendant à « faire cesser une » instruction irréguliére, flétrir une expertise coupable. et annuler un jugement erroné. » Mérimée l’incrédule. jouait ici le rôle de confesseur et de dupe. Son artic les jours de prison, qu'il subit à la Conciergerie, et à 1 000 francs d'amende. Cette fois, les illustres gobemouches que Libri avait eu l'art de faire souscrire la pétition au Sénat réclamaient l'annulation du juge ment de 1850 sous prétexte d'une « erreur de justice - commise pendant les désordres d'une révolution. » On fit judicieusement observer aux signataires que linsroi sous le ministére Guizot, et que l'arrét avait él é rendu à une date où la Républi que n'existait plus guere que de nom. Mérimée n'en continua pas moins une violente campagne de réhabilitation. Malgré tout, - le bon droit triompha, grâce à un lumineux rapport du président Bonjean, dont les conclusions furent adoptées par le Sénat à la pres que unanimité de ses | membres (11 juin 1862). E :</w:t>
      </w:r>
    </w:p>
    <w:p>
      <w:pPr>
        <w:spacing w:after="120" w:before="0" w:line="360" w:lineRule="auto"/>
        <w:ind w:firstLine="283"/>
        <w:jc w:val="both"/>
      </w:pPr>
      <w:r>
        <w:rPr>
          <w:rFonts w:ascii="Garamond" w:hAnsi="Garamond"/>
          <w:sz w:val="24"/>
        </w:rPr>
        <w:t>Pendant ce temps, Libri ne s'abandonnait pas, il continuait à brocanter libres et manuscrits. De conni- - vence avec des libraires de Londres et de Paris, i prépara des ventes dont il dressa les catalogues avec une abondance de réclames et un luxe de fac-similé | qui contrastaient avec la sobriété habituelle des catapendant son séjour en Angleterre sont au nombre de M sept ; el les donnèrent lieu à la publication des cata- | logues suivants : | 1. Catalogue of very fine, important and valuable - books, selected from the library of an eminent literary character, in-8°, London, 1849, 97 p. A cette vente, | qui commença le 19 février 1849, figurèrent les précieux manuscrits de l'abbaye de Stavelot que Libri - avait fait acheter à Gand en 1847. — 2° Catalogue of an extensive, curious and valuable library of manuscripls of an eminent colleclor, to be sold by auction on thursday febr. 21 st., 1850, and following days, in-8</w:t>
      </w:r>
      <w:r>
        <w:rPr>
          <w:rFonts w:ascii="Garamond" w:hAnsi="Garamond"/>
          <w:i/>
          <w:sz w:val="24"/>
        </w:rPr>
        <w:t>, — London, 1850, 152 p. (Les manuscrits sont tous orien3 t aux, les papiers de Klaproth y sont compris.) — 3. Catalo que of the extraordinary collection of splendid — manuscripts chiefly upon vellum, in various languages. ma of Europe and the East, formed by M. Guglielmo Libri, m the eminent collector, who is obliged to leave London in consequence of ill heallh and for that reason 1o dispose of his literary treasures, in-8</w:t>
      </w:r>
      <w:r>
        <w:rPr>
          <w:rFonts w:ascii="Garamond" w:hAnsi="Garamond"/>
          <w:sz w:val="24"/>
        </w:rPr>
        <w:t>, London, 1859, c et 260 p., 37 pl. (Vente commencant le 28 mars 1859.) — — 4. Catalogue of the choicer porlion of the magnificent \ library formed par M. Guglielmo Libri, so eminent das ai a collector, who is leaving Londres in consequence of rary ireasures, gr. in-8, London, 1859, xx-380 p. 5 E Vente commençant le 1** août 1859.) La préface de ce catalogue a été publiée en francais : Introduction au + catalogue des livres imprimés de M. Libri. Traduction, —in-8 » Paris, 1859, xvm p. — 5. Calalogue of the | E “mathemalical, historical, bibliographical and miscella- -neous portion of the celebrated library of M. Guglielmo - Libri. .,1n-8 », London, 1861, xxxn-799 p., 4 pl. Ce - On a publié en francais un abrégé de ce catalogue :</w:t>
      </w:r>
    </w:p>
    <w:p>
      <w:pPr>
        <w:spacing w:after="120" w:before="0" w:line="360" w:lineRule="auto"/>
        <w:ind w:firstLine="283"/>
        <w:jc w:val="both"/>
      </w:pPr>
      <w:r>
        <w:rPr>
          <w:rFonts w:ascii="Garamond" w:hAnsi="Garamond"/>
          <w:sz w:val="24"/>
        </w:rPr>
        <w:t>— jets d'art, de manuscrits à miniatures et de dessins appartenant à M. Guillaume Libri..., in-de, Londres, « 1664, 8 p. Pour trois de ces ventes, cel les du 28 mars - et du 1er août 1869 et celle du 25 juillet 1862 (3°, 4</w:t>
      </w:r>
      <w:r>
        <w:rPr>
          <w:rFonts w:ascii="Garamond" w:hAnsi="Garamond"/>
          <w:i/>
          <w:sz w:val="24"/>
        </w:rPr>
        <w:t xml:space="preserve"> et - 6</w:t>
      </w:r>
      <w:r>
        <w:rPr>
          <w:rFonts w:ascii="Garamond" w:hAnsi="Garamond"/>
          <w:sz w:val="24"/>
        </w:rPr>
        <w:t>) on a publié une liste des prix et des noms des nous faire connaitre les nombreux manuscrits de — Libri qui ont été achetés par sir Thomas Philipps. Elle est ainsi intitulé : The Libri collection of books and manuscripts. Pri ces and purchasers' names lo the catalogues of the « Collection of manuscripts » (eight day's sale), « The choicer portion of the library » (thir- - teen day's sale ) and « The reserved portion of the ancient - manuscripis and printed books » four dag s'sale sold by Messrs Sotheby and Wilkinson, 1859-1866, in-8^, 1868, 48 p Le succés réel de ces ventes ne répondit pas à ce |— que Libri en attendait. Quoi qu'il en soit, cet homme | dénué de ressour ces à son arrivée en France et à qui … le fruit de ses larcins avait dû rapporter une somme d'un million de francs environ, dut quitter l'Anglelerre à peu prés dénué de ressour ces, et se retira à Fiesole, oà il mourut dans la misére le 28 septembre 1869.</w:t>
      </w:r>
    </w:p>
    <w:p>
      <w:pPr>
        <w:spacing w:after="120" w:before="0" w:line="360" w:lineRule="auto"/>
        <w:ind w:firstLine="283"/>
        <w:jc w:val="both"/>
      </w:pPr>
      <w:r>
        <w:rPr>
          <w:rFonts w:ascii="Garamond" w:hAnsi="Garamond"/>
          <w:sz w:val="24"/>
        </w:rPr>
        <w:t>V. NÉGOCIATIONS OUVERTES POUR RÉCUPÉRER LES MANUSCRITS. — « L'idée de récupérer ceux de nos manuscrits volés qui ont fait la réputation des fonds IE : Libri et Barrois s'est produite il y a longtemps. On |— ne pouvait pas songer à la réaliser du vivant du comte | — Bertrand IV d'Ashburnham, qui tenait à ses manu- | | | | |</w:t>
      </w:r>
    </w:p>
    <w:p>
      <w:pPr>
        <w:spacing w:after="120" w:before="0" w:line="360" w:lineRule="auto"/>
        <w:ind w:firstLine="283"/>
        <w:jc w:val="both"/>
      </w:pPr>
      <w:r>
        <w:rPr>
          <w:rFonts w:ascii="Garamond" w:hAnsi="Garamond"/>
          <w:sz w:val="24"/>
        </w:rPr>
        <w:t>pre TY catalogue est divisé en deux parties, la première | Bou du catalogue de la magnifi que collection d'ob- | | acquéreurs, qui, entre autres avantages, a celui de paru vers 1800 ; sans se faire prier, il le renvoya 1. Lord Ashburnham savait la valeur de ses trésors et les catalogues qu'il en a fait imprimer (voir plus haut, col. 585) lui font le plus grand honneur et seront toujours ardemment recherchés des bibliographes et des bibliophi les. En plus de ces catalogues existe un album grand in-folio comprenant le fac-similé de neuf des plus bel les pages de la collection d'Ashburnham, savoir : 1° le fol. 10 v » du Pentateu que de Tours ; 2° une page de l'Apocalypse de Beatus (ms. 15 de l'Appendice) ; 3° le fol. 10 du Sacramentaire de Tours ; 4 » une : page d'un missel contenant la préface du jour de Pâques ; 5° et 6 » le titre et les premiers mots de l'évangile de saint Mathieu dans un évangéliaire carolingien ; 7</w:t>
      </w:r>
      <w:r>
        <w:rPr>
          <w:rFonts w:ascii="Garamond" w:hAnsi="Garamond"/>
          <w:i/>
          <w:sz w:val="24"/>
        </w:rPr>
        <w:t xml:space="preserve"> une page d'un recueil d'épitres et d'évangi les de la méme épo que ; 8° la première page du psautier en notes tironiennes ; 9</w:t>
      </w:r>
      <w:r>
        <w:rPr>
          <w:rFonts w:ascii="Garamond" w:hAnsi="Garamond"/>
          <w:sz w:val="24"/>
        </w:rPr>
        <w:t xml:space="preserve"> Ie fol. 32 ve dés évangi les hiberno-saxons de l'Église de Tours. Les manuscrits qui ont fourni le sujet des planches 1*, 3°, 8^ et 9 », sont entrés depuis à la Bibliothéquenationale.</w:t>
      </w:r>
    </w:p>
    <w:p>
      <w:pPr>
        <w:spacing w:after="120" w:before="0" w:line="360" w:lineRule="auto"/>
        <w:ind w:firstLine="283"/>
        <w:jc w:val="both"/>
      </w:pPr>
      <w:r>
        <w:rPr>
          <w:rFonts w:ascii="Garamond" w:hAnsi="Garamond"/>
          <w:sz w:val="24"/>
        </w:rPr>
        <w:t xml:space="preserve">Le fils et héritier du comte d'Ashburnham </w:t>
      </w:r>
      <w:r>
        <w:rPr>
          <w:rFonts w:ascii="Garamond" w:hAnsi="Garamond"/>
          <w:i/>
          <w:sz w:val="24"/>
        </w:rPr>
        <w:t xml:space="preserve"> hérita de sa bibliothé que à laquelle il ne portait aucun intérét scientifi que, mais tout au plus un intérét commercial ;il n'avait auc une raison de conserver la collection dans son intégrité. Au commencement de l'année1880, il fit connaitre son intention de vendre les manuscrits, s'il en trouvait un prix satisfaisant. Autorisé par le ministre de l'Instruction publi que et des Be aux-Arts, Léopold Delisle engagea des pour parlers </w:t>
      </w:r>
      <w:r>
        <w:rPr>
          <w:rFonts w:ascii="Garamond" w:hAnsi="Garamond"/>
          <w:sz w:val="24"/>
        </w:rPr>
        <w:t xml:space="preserve"> avec les administrateurs du British Museum, en vue d'un accord sur la marche à suivre pour assurer à la France et à l'Angleterre la possession des monuments qui intéressaient plus spécialement leur histoire, et prévenir la dispersion de collections dont le rassemblement avait si gravement lésé notre patrimoine scientifi que. Les conditions du partage furent les suivantes : l'Angleterre devait acquérir le fonds Stowe et l'Appendice ; la France récupérerait les fonds Libri et Barrois.</w:t>
      </w:r>
    </w:p>
    <w:p>
      <w:pPr>
        <w:spacing w:after="120" w:before="0" w:line="360" w:lineRule="auto"/>
        <w:ind w:firstLine="283"/>
        <w:jc w:val="both"/>
      </w:pPr>
      <w:r>
        <w:rPr>
          <w:rFonts w:ascii="Garamond" w:hAnsi="Garamond"/>
          <w:sz w:val="24"/>
        </w:rPr>
        <w:t>Les prétentions du je une lord Ashburnham dépassaient de trés loin les offres des deux grands dépôts, et le projet fut abandonné. L. Delisle avait offert pour les fonds Libri et Barrois une somme totale de 700 000 francs, représentant le double du prix d'achat consenti par l'acheteur en 1847 et 1849. En repoussant cette proposition, lord Ashburnham faisait observer « qu'on n'avait pas calculé les intéréts accumulés, depuis 1847 et 1349, de l'argent employé par son pére à l'acquisition des collections Libri et Barrois. » Il n'oubliait qu'une chose, c'est que depuis 1847 et 1849, l'acheteur avait eu la jouissance de son ac quisition. Mais il n'est pas superflu de noter ici la réflexion que cette prétention exorbitante inspirait à Léopold Delisle, en 1883 et 1888.</w:t>
      </w:r>
    </w:p>
    <w:p>
      <w:pPr>
        <w:spacing w:after="120" w:before="0" w:line="360" w:lineRule="auto"/>
        <w:ind w:firstLine="283"/>
        <w:jc w:val="both"/>
      </w:pPr>
      <w:r>
        <w:rPr>
          <w:rFonts w:ascii="Garamond" w:hAnsi="Garamond"/>
          <w:sz w:val="24"/>
        </w:rPr>
        <w:t xml:space="preserve">Et ceci montre que si paléographe, il était médiocre psychologue. Un lord anglais qui se défait de la bibliothè que de son pére scripts and account of offers of purchase..., in-8°, London, conçoit difficilement qu'une gloire, si chétive qu'elle soil, peui-étrc attachée à la possession d'une bibliothè que dans laquelle il ne voit que la valeur brute et le profit à réaliser. t Les félicitations qui furent adressées de toutes parts à l'auteur d'un pareil acte de libéralité, ajoute malicieusement L. Delisle, ne le décidérent pas à | de 1883. » imprimés. L'administration du British Museum fit con- — | nelle à la valeur des artic les qui seraient restitués aux répéter l'expérience sur d'autres manuscrits de sa | bibliothè que. Il craignit apparemment d'être, suivant sa propre expression, converti à mes idées, ce qui l'aurait obligé à renvoyer en France beaucoup | de manuscrits. Il aimait mieux attendre une occasion : propice pour mettre en vente l'ensemble de ses collec- - tions. Il crut l'avoir trouvée au commencement A cette date, lord Ashburnham proposa au British | Museum la cession de tous ses manuscrits pour une somme de 160 000 liv. sterl. (= 4 millions de fran ces) ; - un agent américain lui faisait des offres pour traiter de l'acquisition en bloc de ses manuscrits et des livres naître la proposition à elle adressée à L. Delisle qui, répondit le 15 février aux Trustees, pour leur remon- . trer que le fonds Libri et le fonds Barrois contenaient | un nombre considérable de manuscrits volés dans les, dépôts publics et falsifiés. Il les suppliait de prendre, en considération notre très vif et très légitime désir de rentrer en possession de monuments précieux pour notre histoire et pour notre littérature, qui, aprés nous avoir été frauduleusement dérobés, avaient été clandestinement vendus en Angleterre, et au sujet des- | quels d'énergiques protestations avaient été élevées | sans interruption depuis le moment de la vente. Il les conjurait de ne pas associer la nation anglaise aux plus honteux actes de vandalisme, en incorporant dans | les collections du Musée britanni que beaucoup de prétendus manuscrits qui, en réalité, sont des cahiers. arrachés à nos plus anciens manuscrits. y Pour montrer par un exemple le bien-fondé de sa, réclamation, L. Delisle prit un à un les quatorze plus anciens manuscrits du fonds Libri, et prouva que tous ces volumes avaient été volés à Lyon, à Tours et à Orléans vers l'année 1842 </w:t>
      </w:r>
      <w:r>
        <w:rPr>
          <w:rFonts w:ascii="Garamond" w:hAnsi="Garamond"/>
          <w:i/>
          <w:sz w:val="24"/>
        </w:rPr>
        <w:t xml:space="preserve">, Une commis- - sion fut instituée par le ministre ; elle se composait - de MM. Charton et Waddington, Ribot, Lockroy, | Merlin, Delisle, P. Meyer, L. Lalanne, Charmes, Col- - lin, présidée par un député nommé Durand, alors | préposé en qualité de sous-secrétaire d'Etat au minis- - tère de l'Instruction publi que. Cette commission, réunie d'urgence, reconnut à l'unanimité la convenance de contribuer à l'acquisition des manuscrits d'Ashburnham-Place pour une somme proportionbibliothèques françaises. Léopold Delisle, Paul Meyer et Julien Havet se - rendirent à Londres, et dressèrent une liste de cent soixante-six artic les des fonds Libri et Barrois qui, d'après des indi ces plus ou moins probants, parais- - saient provenir de vols commis dans nos bibliothèques M et nos archives. Cette liste fut agréée par E.-A. Bond, - alors principal librarian et E.-M. Thompson, keeper - du département des manuscrits au British Museum. M Aprés examen contradictoire et évaluation motivée | de chacun des volumes ou portefeuil les, on tomba d'accord pour fixer à 600 000 francs la valeur des 166 artic les réclamés, et que le Museum devait rétrocéder pour cette somme à la France, s'il acquerrait l'ensemble des manuscrits du comte d'Ashburnham au prix de quatre millions. Le ministre J. Ferry approuva la combinaison pendant que les Trustees du Museum reconnaissaient le bien-fondé des réclama| tions francaises et, sans rechercher les auteurs des lar- | — eins, déclarait que les manuscrits réclamés étaient E &lt; indûment sortis des bibliothèques de France, et qu'il fallait donner à la France le moyen de les recouvrer. — En conséquence, les Trustees recommandaient au gouvernement l'acquisition en bloc de la « library » -. du comte d'Ashburnham, et s'engageaient à rétrocéder - pour 600 000 francs les volumes ou portefeuil les dont - la liste avait été arrêtée le 10 mars. = </w:t>
      </w:r>
      <w:r>
        <w:rPr>
          <w:rFonts w:ascii="Garamond" w:hAnsi="Garamond"/>
          <w:sz w:val="24"/>
        </w:rPr>
        <w:t xml:space="preserve"> Tout semblait donc marcher à souhait et nous ~ avions lieu d'espérer voir bientôt rentrer en France - les précieux manuscrits. Malheureusement, l'assen- — timent du Gouvernement anglais, sur lequel l'opinion publi que semblait devoir compter, fit complète- = ment défaut. La Trésorerie refusa d'allouer les fonds nécessaires pour l'achat en bloc des manuscrits de lord Ashburnham, et les Trus/ees furent invités à - examiner s'il n'y aurait pas moyen d'acquérir isolénent les parties qui touchaient plus particulièrement - Stowe et de l'Appendice. Aprés quelques hésitations, lord Ashburnham se décida à les céder pour une  »Somme de 100 000 liv. sterl., qu'il réduisit bientôt “à 90 000 liv. sterl. (= 2 250 000 francs). Dans leur séance du 30 avril, les Trustees recommandèrent cette “acquisition au Gouvernement, comme éminemment utile pour le Musée britanni que. Cette fois encore leurs conseils ne furent pas écoutés. La Trésorerie répondit qu'on ne pouvait donner que 70 000 liv. - sterl. (1 750 000 francs) pour les manuscrits du fonds Stowe et de l'Appendice. Vainement le British Museum offrit-il de prendre à sa charge les 20 000 liv. - sterl. de la différence, en subissant une réduction de 4000 liv. sterl. (100 000 francs) par an sur son budget ordinaire de cinq exerci ces financiers. Le - Gouvernement persista dans son refus de payer plus de 70 000 liv. sterl. le fonds Stowe et l'Appendice. - Ce refus péremptoire mit fin aux négociations !. » — Ala suite du récit de ces négociations malheureuses, -L. Delisle se posait la question de savoir si nous « sommes bien en mesure de prouver que beaucoup - d'artic les des fonds Libri et Barrois proviennent de vols, commis dans les dépôts français à une date très … rapprochée de nous ? Aprés avoir montré Libri sur- - pris en flagrant délit dans les bibliothèques de Lyon, - de Tours et d'Orléans, il montrait que les mutilations et les souillures avaient singulièrement déprécié les - manuscrits qui en furent victimes. Mais ce qui amoin- - drissait plus encore leur valeur vénale, c'était la dif- - ficulté et l'impossibilité de les vendre en France. Dès . 1880, Delisle avait fait observer au comte d'Ashburn- - ham, que la valeur vénale des manuscrits Libri et - Barrois ne devait pas étre fixée d'aprés les prix obtenus dans les ventes où la concurrence des amateurs — ct des établissements publics du monde entier peut se donner libre cours. « Il n'en serait pas ainsi, lui | — disait-il, le jour où vous exposeriez vos collections - aux hasards des enchères. Quoi qu'il arrive, en effet, — le Gouvernement francais déclarera hautement que, — S'il ne peut faire valoir à l'étranger son droit impres- |—— criptible et inaliénable sur les manuscrits dérobés © aux bibliothèques publiques, il se réserve de pourenm l'Angleterre, c'est-à-dire les manuscrits du fonds Eo 1 Ne 598 — ANE suivre la réintégration de ceux de ces manuscrits qui, à un moment donné, rentreraient en France » et un exemple récent illustrait cette affirmation : la saisie-revendication opérée chez Bachelin-Deflorenne d'un manuscrit de Gratien, d'origine francaise, passé en Angleterre clandestinement et depuis peu rentré en France *.</w:t>
      </w:r>
    </w:p>
    <w:p>
      <w:pPr>
        <w:spacing w:after="120" w:before="0" w:line="360" w:lineRule="auto"/>
        <w:ind w:firstLine="283"/>
        <w:jc w:val="both"/>
      </w:pPr>
      <w:r>
        <w:rPr>
          <w:rFonts w:ascii="Garamond" w:hAnsi="Garamond"/>
          <w:sz w:val="24"/>
        </w:rPr>
        <w:t>« Les libraires et les amateurs francais seront prévenus que les collections Libri et Barrois sont remplies de manuscrits d'origine suspecte, sur lesquels le Gouvernement francais est résolu à faire reconnaitre son droit de propriété, le jour oü les manuscrits entreront en France. Cette considération pourra méme refroidir les libraires et les amateurs anglais ; ils sauront, en effet, que ni eux, ni leurs héritiers ne doivent songer à vendre en France, méme à l'amiable, les manuscrits provenus de vols qu'auc une prescription ne pourra couvrir. Les établissements publics eux-mêmes seront fort réservés. Ils hésiteront à recueillir des monuments, excellents par eux-mémes, mais auxquels les noms de Libri et de Barrois ont donné une triste célébrité, » | Cependant L. Delisle avait trop la passion des livres et du passé de la France pour se résigner à un échec définitif. Il était entretenu dans son espoir par l'empressement avec lequel les bibliothécaires et bibliographes de l'Allemagne, de la Belgi que, dela Hollande, du Danemark, de la Suéde, de la Suisse et de l'Italie, mirent à accepter et à défendre la théorie que le trafic des objets volés dans les musées et dans les bibliothèques publics est un acte immoral et malhonnéte, encore bien qu'il ne soit pas interdit par les lois internationa les ?. Cette doctrine fut méme soutenue par beaucoup de journalistes américains *. Get ensemble paraissait de nature à rendre diflicile pour le gouvernement d'un pays civilisé d'affronter le reproche d'avoir commis un acte malhonnéte, en empéchant la France de rentrer en possession d'une partie de son patrimoine littéraire ; enfin il ne semblait pas qu'il fallût se préoccuper beaucoup de l' « agent américain » dont l'intervention était toujours annoncée, au moment opportun, pour appuyer l'ultimatum du comte d'Ashburnham. L. Delisle n'était pas le seul à ne pas se résigner à la perte de nos manuscrits. Un criti que d'art, Henri Vuagneux qui s'était passionné pour cette affaire, aurait voulu qu'une société de capitalistes francais se formät pour acheter les trois fonds restant à Ashburnham-Place aprés l'acquisition du fonds Stowe que le gouvernement britanni que avait, finalement, consenti à acquérir’. Cette société serait devenue propriétaire d'environ 3 000 manuscrits dont la revente aurait pu largement couvrir les frais de l'entreprise. La France eut repris ce qui lui appartenait moyennant l'indemnité de 600 000 francs convenue en mars 1883. Le prospectus du projet d'association parut sous le titre de : Notice sur la collection de lord Ashburnham, in-4°, Paris, 1883, 4 p. ; il ne put . tenter les capitalistes et l'affaire fut abandonnée.</w:t>
      </w:r>
    </w:p>
    <w:p>
      <w:pPr>
        <w:spacing w:after="120" w:before="0" w:line="360" w:lineRule="auto"/>
        <w:ind w:firstLine="283"/>
        <w:jc w:val="both"/>
      </w:pPr>
      <w:r>
        <w:rPr>
          <w:rFonts w:ascii="Garamond" w:hAnsi="Garamond"/>
          <w:sz w:val="24"/>
        </w:rPr>
        <w:t>En 1884, l'affaire reparut sous un aspect nouveau. Le gouvernement italien résolut de rapatrier tous les documents historiques, scientifiques et littéraires que Libri avait fait sortir d'Italie. Le professeur P. Villari, chargé de traiter l'affaire avec lord Ashburnham, fit des ouvertures à L. Delisle pour négocier sur une base analogue à celle dont on était convenu en mars 1883 avec le British Museum. L'Italie aurait acheté le fonds Libri tout entier et se serait engagée à rétrocéder les artic les portés sur la liste du 10 mars 18831, L. Delisle soumit la proposition au ministre A. Fallières qui refusa de demander aux Chambres le erédit nécessaire ; il fallut donc prévenir P. Villari que la France épuisée par les fol les dépenses scolaires, n'avait pas d'argent pour récupérer les trésors que la monarchie et l'Église avaient accumulés, et qui faisaient partie de notre patrimoine.</w:t>
      </w:r>
    </w:p>
    <w:p>
      <w:pPr>
        <w:spacing w:after="120" w:before="0" w:line="360" w:lineRule="auto"/>
        <w:ind w:firstLine="283"/>
        <w:jc w:val="both"/>
      </w:pPr>
      <w:r>
        <w:rPr>
          <w:rFonts w:ascii="Garamond" w:hAnsi="Garamond"/>
          <w:sz w:val="24"/>
        </w:rPr>
        <w:t>Pendant ce temps le commissaire italien obtenait un plein succès. Lors Ashburnham prétendait ne vouloir pas distinguer dans le fonds Libri ce qui avait été volé en France, mais P. Villari refusait d'acheter aucun manuscrit revendiqué par la France, et ce refus était tellement péremptoire que lord Ashburnham, sous peine de tout conserver, dut se résigner à ne vendre que les manuscrits que l'Italie consentait à acheter. Le 15 mai 1884, la négociation fut terminée par l'acquiescement du vendeur, donné en ces termes :</w:t>
      </w:r>
    </w:p>
    <w:p>
      <w:pPr>
        <w:spacing w:after="120" w:before="0" w:line="360" w:lineRule="auto"/>
        <w:ind w:firstLine="283"/>
        <w:jc w:val="both"/>
      </w:pPr>
      <w:r>
        <w:rPr>
          <w:rFonts w:ascii="Garamond" w:hAnsi="Garamond"/>
          <w:sz w:val="24"/>
        </w:rPr>
        <w:t>Sir, I beg acknowledge the receipt of your lelter of to day, and to say in reply that I agree to sell to the Italian government, for the sum of 23 000 pounds sterling, all my manuscriptis belonging to the Libri collection, minus the manuscripts claimed by France and | plus the Dante manuscripts in my Appendix collection ...l remain, sir, your obedient servant. ASHBURNHAM.</w:t>
      </w:r>
    </w:p>
    <w:p>
      <w:pPr>
        <w:spacing w:after="120" w:before="0" w:line="360" w:lineRule="auto"/>
        <w:ind w:firstLine="283"/>
        <w:jc w:val="both"/>
      </w:pPr>
      <w:r>
        <w:rPr>
          <w:rFonts w:ascii="Garamond" w:hAnsi="Garamond"/>
          <w:sz w:val="24"/>
        </w:rPr>
        <w:t>Le gouvernement italien acquit ainsi tout le fonds Libri, moins les artic les revendiqués par la France. Cette collection est entrée à la Laurentienne de Florence, Nous n'avons pas à en parler ici, mais seulement des manuscrits d'origine francaise. Toutefois, parmi ces manuscrits quelques-uns cflrent un intérét particulier pour la France. L. Delisle a expliqué comment plusieurs de ces manuscrits, jadis volés dans nos bibliothèques, n'avaient pas été compris dans les réclamations présentées en 1883, et comment ils ont été légitimement acquis par le gouvernement italien *.</w:t>
      </w:r>
    </w:p>
    <w:p>
      <w:pPr>
        <w:spacing w:after="120" w:before="0" w:line="360" w:lineRule="auto"/>
        <w:ind w:firstLine="283"/>
        <w:jc w:val="both"/>
      </w:pPr>
      <w:r>
        <w:rPr>
          <w:rFonts w:ascii="Garamond" w:hAnsi="Garamond"/>
          <w:sz w:val="24"/>
        </w:rPr>
        <w:t>VI. RÉINTÉGRATION DES MANUSCRITS. — La gestion de nos finan ces, ou plutôt leur mise au pillage, avait empéché l'achat en 1884, et tout faisait prévoir que l'incurie du gouvernement opposerait à toute occasion une pareille impuissance à rassembler les fonds nécessaires. Gette situation permettait de redouter que les manuscrits ne fussent vendus à des amateurs peu scrupuleux qui, satisfaits de les posséder, en refuseraient la communication. Il fallait provoquer une occasion de mettre la main sur le trésor convoité sans avoir à recourir aux subsi des officiels. Un libraire connu de toute l'Europe, M. Trübner, vint à Paris, le 30 septembre 1837, soumettre à L. Delisle le prajet qu'il avait concu de rendre à la France les manuscrits en question, et en méme temps de placer dans une</w:t>
      </w:r>
    </w:p>
    <w:p>
      <w:pPr>
        <w:spacing w:after="120" w:before="0" w:line="360" w:lineRule="auto"/>
        <w:ind w:firstLine="283"/>
        <w:jc w:val="both"/>
      </w:pPr>
      <w:r>
        <w:rPr>
          <w:rFonts w:ascii="Garamond" w:hAnsi="Garamond"/>
          <w:sz w:val="24"/>
        </w:rPr>
        <w:t>bibliothè que publi que d'Allemagne un volume jadis conservé à Heidelberg, qui avait été incorporé en 1656 dans la Bibliothe que du roi, avec les collec- - tions des frères Dupuy (il s'agissait du recueil de poésies alleman des formé vers la fin du xim siècle par les soins de Rudiger Manessé). Contre l'abandon, | de ce volume et le paiement d’une somme d'argent dont le montant restait à fixer, M. Trübner se faisait fort de nous ménager la restitution des 166 manuscrits E de la bibliothè que d'Ashburnham ?*. La somme s'éle- | vait à 24 000 liv. st., montant de l'évaluation agréée | en 1883 par le gouvernement français et les Trustees | du British Museum. M. Trübner s'était assuré du | consentement de lord Ashburnham par le billet suivant, daté du 21 septembre 1887 : | I hereby authorize M. K.J. Trübner, of Stras tire a io treat on my behalf for the sale either of my entire” remaining collection of mss., or for the same, minus | ihe mss. claimed by M. L. Delisle out of the Libri and | Barrois collections.</w:t>
      </w:r>
    </w:p>
    <w:p/>
    <w:p>
      <w:pPr>
        <w:spacing w:after="120" w:before="240" w:line="240" w:lineRule="auto"/>
        <w:ind w:firstLine="0"/>
        <w:jc w:val="left"/>
      </w:pPr>
      <w:r>
        <w:rPr>
          <w:rFonts w:ascii="Garamond" w:hAnsi="Garamond"/>
          <w:b/>
          <w:sz w:val="28"/>
        </w:rPr>
        <w:t>ASHBURNHAM *.</w:t>
      </w:r>
    </w:p>
    <w:p>
      <w:pPr>
        <w:spacing w:after="120" w:before="0" w:line="360" w:lineRule="auto"/>
        <w:ind w:firstLine="283"/>
        <w:jc w:val="both"/>
      </w:pPr>
      <w:r>
        <w:rPr>
          <w:rFonts w:ascii="Garamond" w:hAnsi="Garamond"/>
          <w:sz w:val="24"/>
        </w:rPr>
        <w:t>La cession d'un volume tel que le recueil de Manessé constituait évidemment une dérogation au règlements et aux usages de la Bibliothè que nationale. Plusieurs précédents pouvaient cependantla justifier. i thè que nationale en possédait deux exemplaires« ; cette reproduction, pour les trav aux philologiques et littéraires, équivaut à l'original 5.</w:t>
      </w:r>
    </w:p>
    <w:p>
      <w:pPr>
        <w:spacing w:after="120" w:before="0" w:line="360" w:lineRule="auto"/>
        <w:ind w:firstLine="283"/>
        <w:jc w:val="both"/>
      </w:pPr>
      <w:r>
        <w:rPr>
          <w:rFonts w:ascii="Garamond" w:hAnsi="Garamond"/>
          <w:sz w:val="24"/>
        </w:rPr>
        <w:t>Dans le courant d'octobre 1887, M. Trübner oflrit, d'une manière ferme, tous les manuscrits réservés des fonds Libri et Barrois contre le recueil de Manessé et le versement d'une somme de 150 000 francs. Restait à trouver cette somme, qui n'était plus que le quart — de celle fixée en 1883 et néanmoins, ce qu'on ne peut — avouer sans honte « encore bien supérieure aux ressour ces ordinaires dont la Bibliothé que nationale pouEt disposer. » L'inintelligence et l'antipathie de la T Chambre des députés et du Sénat à l'égard de tout ce pau ne reléve pas des intérêts élector aux, l'ineptie ou - la répugnance de la plupart des ministres à l'endroit de toute mesure utile et glorieuse au pays, ne permet- - taient pas de douter que la demande de crédits n'ob- — tiendrait d'autre réponse que les délais interminab les — préparatoires à un refus. L. Delisle en avait fait trop - souvent l'expérience pour risquer le succès d'une négo- - ciation qui lui tenait à cœur. C'est alors que l'idée lui - vint d'appliquer à la rancon de nos manuscrits le - capital d'une rente de 4 000 francs en 3 pour 100, - provenant d'un legs fait sans auc une condition à la - Bibliothè que nationale par le feu duc d'Otrante. Un - décret, rendu le 16 novembre 1887, sur avis du Conseil d'État, autorisa l'aliénation de cette rente, sous | la condition d'en affecter le produit au rachat des | manuscrits Libri et Barrois.</w:t>
      </w:r>
    </w:p>
    <w:p>
      <w:pPr>
        <w:spacing w:after="120" w:before="0" w:line="360" w:lineRule="auto"/>
        <w:ind w:firstLine="283"/>
        <w:jc w:val="both"/>
      </w:pPr>
      <w:r>
        <w:rPr>
          <w:rFonts w:ascii="Garamond" w:hAnsi="Garamond"/>
          <w:sz w:val="24"/>
        </w:rPr>
        <w:t>- Les formalités à remplir en France, la nécessité de . faire intervenir le Conseil d'État, les négociations à X poursuivre en Angleterre et en Allemagne pour régler - tous les détails de l'opération, amenérent quelques | retards dans la conclusion de l'affaire. Ce fut seuleament le 7 février 1888 que fut signée, à la Biblio- - thè que nationale, la convention suivante :</w:t>
      </w:r>
    </w:p>
    <w:p>
      <w:pPr>
        <w:spacing w:after="120" w:before="0" w:line="360" w:lineRule="auto"/>
        <w:ind w:firstLine="283"/>
        <w:jc w:val="both"/>
      </w:pPr>
      <w:r>
        <w:rPr>
          <w:rFonts w:ascii="Garamond" w:hAnsi="Garamond"/>
          <w:sz w:val="24"/>
        </w:rPr>
        <w:t>3 ims zi » Le re = rr PS | Ló ram P y : Li</w:t>
      </w:r>
    </w:p>
    <w:p/>
    <w:p>
      <w:pPr>
        <w:spacing w:after="120" w:before="240" w:line="240" w:lineRule="auto"/>
        <w:ind w:firstLine="0"/>
        <w:jc w:val="left"/>
      </w:pPr>
      <w:r>
        <w:rPr>
          <w:rFonts w:ascii="Garamond" w:hAnsi="Garamond"/>
          <w:b/>
          <w:sz w:val="28"/>
        </w:rPr>
        <w:t>2 ULT.</w:t>
      </w:r>
    </w:p>
    <w:p>
      <w:pPr>
        <w:spacing w:after="120" w:before="0" w:line="360" w:lineRule="auto"/>
        <w:ind w:firstLine="283"/>
        <w:jc w:val="both"/>
      </w:pPr>
      <w:r>
        <w:rPr>
          <w:rFonts w:ascii="Garamond" w:hAnsi="Garamond"/>
          <w:sz w:val="24"/>
        </w:rPr>
        <w:t>Ce paiement sera eflectué en trois parties, aux » termes indiqués ci-aprés. Un premier paiement de 110 000 francs sera fait au moment de la prise de possession par la Bibliothè que “nationale des manucrits ci-dessus désignés : un deuxième paiement de - 20 000 francs aura lieu en avril 1888, et le troisième et dernier paiement de 20 000 francs en avril 1889.</w:t>
      </w:r>
    </w:p>
    <w:p>
      <w:pPr>
        <w:spacing w:after="120" w:before="0" w:line="360" w:lineRule="auto"/>
        <w:ind w:firstLine="283"/>
        <w:jc w:val="both"/>
      </w:pPr>
      <w:r>
        <w:rPr>
          <w:rFonts w:ascii="Garamond" w:hAnsi="Garamond"/>
          <w:sz w:val="24"/>
        </w:rPr>
        <w:t>Pour exécuter cette convention, Léopold Delisle se rendit à Londres, assisté de Julien Havet, bibliothécaire du département des imprimés et de Henri |— Moranvillé, sous-bibliothécaire au département des |— manuscrits. Le 23 février, ils reconnurent et reçurent dans la maison de M. Trübner, Ludgate-Hil, 57-59, les volumes ou portefeuil les formant les 116 artic les du fonds Libri et du fonds Barrois dont la liste avait été | — thè que nationale.</w:t>
      </w:r>
    </w:p>
    <w:p>
      <w:pPr>
        <w:spacing w:after="120" w:before="0" w:line="360" w:lineRule="auto"/>
        <w:ind w:firstLine="283"/>
        <w:jc w:val="both"/>
      </w:pPr>
      <w:r>
        <w:rPr>
          <w:rFonts w:ascii="Garamond" w:hAnsi="Garamond"/>
          <w:sz w:val="24"/>
        </w:rPr>
        <w:t>EC Le méme jour, au moment méme oü la remise de x nos manuscrits nous était faite, le recueil de Rudiger — Manessé était porté de la Bibliothé que nationale à — l'ambassade d'Allemagne à Paris, et remis à l'ambassa- — deur, comte de Münster,contre un récépissé en bonne à la bibliothè que de l'université de Heidelberg.</w:t>
      </w:r>
    </w:p>
    <w:p>
      <w:pPr>
        <w:spacing w:after="120" w:before="0" w:line="360" w:lineRule="auto"/>
        <w:ind w:firstLine="283"/>
        <w:jc w:val="both"/>
      </w:pPr>
      <w:r>
        <w:rPr>
          <w:rFonts w:ascii="Garamond" w:hAnsi="Garamond"/>
          <w:sz w:val="24"/>
        </w:rPr>
        <w:t>Dans ce document, les 166 manuscrits réclamés par la France sont comptés pour 242 volumes. La collection, telle qu'elle nous a été livrée, consiste en 255 volumes, portefeuil les ou liasses.</w:t>
      </w:r>
    </w:p>
    <w:p>
      <w:pPr>
        <w:spacing w:after="120" w:before="0" w:line="360" w:lineRule="auto"/>
        <w:ind w:firstLine="283"/>
        <w:jc w:val="both"/>
      </w:pPr>
      <w:r>
        <w:rPr>
          <w:rFonts w:ascii="Garamond" w:hAnsi="Garamond"/>
          <w:sz w:val="24"/>
        </w:rPr>
        <w:t>En donnant cette liste, L. Delisle faisait observer qu'ayant été dressée aprés un trés rapide examen qui ne portait pas sur l'ensemble des collections,et auquel il était procédé sans aucun moyen de contróle, il n'est pas surprenant qu'elle renferme plusieurs artic les qui n'auraient pas dü y figurer. Deux ans de recherches « et de voyages à Tours, à Orléans, à Lyon, à Montpellier et à Florence, ont permis des précisions et dcs constatations qu'il était impossible de faire auparavant. Ces constatations ont permis de reconnaitre que plusieurs des manuscrits portés sur la liste de 1883 avaient été légitimement acquis par Libri, ce n'est d'ailleurs qu'un nombre infime (six manuscrits en tout). Par contre à la liste certaine des larcins il faut ajouter tous ceux dont l'origine frauduleuse n'a été reconnue qu'entre 1883 et 1886 (seize manuscrits). La liste sommaire dont nous venons de transcrire la référence n'a plus qu'un intérét bibliographi que, depuis la publication qui suivit de prés la réintégralion des fonds de Libri et de Barrois : Bibliothè que nationale, Cafalogue des manuscrils des fonds Libri et Barrois, par L. Delisle, in-8 », 1888, xcvir-331 p., 7 pl. Les manuscrits liturgiques faisant partie de ces deux fonds seront décrits quand nous parlerons de la Bibliothè que nationale (voir Paris). Ici nous donnerons un aperçu présenté par L. Delisle des princip aux artic les des deux fonds, dignes d'étre particuliérement remarqués pour différents ordres d'étu des. Paléographie. — Libri goütait fort les manuscrits latins d'une haute antiquité. Sa collection pouvait rivaliser avec cel les de plusieurs gran des bibliothèques de l'Europe. Elle renfermait, en outre du fameux Pentateu que de Lyon, une vingtaine de manuscrits ou de fragments de manuscrits en lettres oncia les ou demi-oncia les parmi lesquels un psautier | (Nouv. acq. lat., 7585) et un saint Hilaire (Nouv. acq. lat., 2592) du VIe, un Pentateu que du vire (Nouv. acq. lat.,2354), une Oribase du vir</w:t>
      </w:r>
      <w:r>
        <w:rPr>
          <w:rFonts w:ascii="Garamond" w:hAnsi="Garamond"/>
          <w:i/>
          <w:sz w:val="24"/>
        </w:rPr>
        <w:t xml:space="preserve"> ou du vint (Nouv. acq. lat., 7679), des Prophétes du commencement du rx</w:t>
      </w:r>
      <w:r>
        <w:rPr>
          <w:rFonts w:ascii="Garamond" w:hAnsi="Garamond"/>
          <w:sz w:val="24"/>
        </w:rPr>
        <w:t>(Nouv. acq. lat., 15846), L'écriture irlandaise ou anglo-saxonne y était représentée par trois exemp les (Nouv. acq. lat., 73857,1628 et 1632) et l'ancienne écriture dite lombardi que par un fragment (Nouv. acq.</w:t>
      </w:r>
    </w:p>
    <w:p>
      <w:pPr>
        <w:spacing w:after="120" w:before="0" w:line="360" w:lineRule="auto"/>
        <w:ind w:firstLine="283"/>
        <w:jc w:val="both"/>
      </w:pPr>
      <w:r>
        <w:rPr>
          <w:rFonts w:ascii="Garamond" w:hAnsi="Garamond"/>
          <w:sz w:val="24"/>
        </w:rPr>
        <w:t>| lat., 76238). On y comptait plusieurs chefs-d'œuvre de la calligraphie carolingienne, trois volumes dans lesquels se trouvent des morce aux copiés en lettres demi oncia les de l'école de Tours(Nouv.acq. lat., 445, 1556, et 7605), des cahiers tracés de la main du célèbre Adalbaldus, disciple d'Alcuin (Nouv. acq. lat., 445), un Cassiodore, l'un des plus admirab les modè les de la minuscule francaise durx</w:t>
      </w:r>
      <w:r>
        <w:rPr>
          <w:rFonts w:ascii="Garamond" w:hAnsi="Garamond"/>
          <w:i/>
          <w:sz w:val="24"/>
        </w:rPr>
        <w:t>siécle (Nouv. acq. lat., 1603, un psautier en notes tironiennes (Nouv.acq. lat., 442), et un livre de droit du x</w:t>
      </w:r>
      <w:r>
        <w:rPr>
          <w:rFonts w:ascii="Garamond" w:hAnsi="Garamond"/>
          <w:sz w:val="24"/>
        </w:rPr>
        <w:t xml:space="preserve"> siécle, à l'exécution duquel ont concouru douze copistes, dont les signatures sont en caractères grecs (Nouv. acq. lat., 1631).</w:t>
      </w:r>
    </w:p>
    <w:p>
      <w:pPr>
        <w:spacing w:after="120" w:before="0" w:line="360" w:lineRule="auto"/>
        <w:ind w:firstLine="283"/>
        <w:jc w:val="both"/>
      </w:pPr>
      <w:r>
        <w:rPr>
          <w:rFonts w:ascii="Garamond" w:hAnsi="Garamond"/>
          <w:sz w:val="24"/>
        </w:rPr>
        <w:t>Histoire de l'art, — En dehors de quelques bijoux el vases funéraires trouvés dans les tombes franques, nous ne possédions rien sur l'art entre la chute de l'empire romain et la renaissance carolingienne. Le Pentateu que de Tours comble cette lac une avec ses dix-neuf grands table aux du vue siècle, tels qu'il n'en existait dans aucun manuscrit des bibliothèques françaises (Nouv. acq. lat., 2334). Le manuscrit de Saint-Gatien (Nouv. acq. lat., 1587} est un trés remarquable exemple des ornements employés par les artistes irlandais ou anglo-saxons pour la décoration des évangi les. A côté de ces deux volumes, d'un intérêt tout à fait exceptionnel, on peut encore citer un manuscrit mérovingien orné d'initia les à formes de poissons (Nouv. acq. lat. 1598 et 7599) ; un sacramentaire carolingien (Nouv. aeq. lat., 7589) dont les premières pages sont bordées de riches encadrements ; un feuillet de bible, probablement de style saxon, dont linitiale n'a pas moins de 32 centimétres de hauteur (Nouv. acq. lat. 7629) ; une vie de saint Sulpice (Nouv. acq.lat., 7607) avec de gran des lettres dorées sur fond de pourpre, qui sont un bon travail du xi</w:t>
      </w:r>
      <w:r>
        <w:rPr>
          <w:rFonts w:ascii="Garamond" w:hAnsi="Garamond"/>
          <w:i/>
          <w:sz w:val="24"/>
        </w:rPr>
        <w:t xml:space="preserve"> siècle : plusieurs volumes enfin. dont la décoration fait honneur aux miniaturistes francais et trés probablement parisiens, du xrv</w:t>
      </w:r>
      <w:r>
        <w:rPr>
          <w:rFonts w:ascii="Garamond" w:hAnsi="Garamond"/>
          <w:sz w:val="24"/>
        </w:rPr>
        <w:t xml:space="preserve"> siècle (Nouv. acq. lat. 4508, 4515 et 4516).</w:t>
      </w:r>
    </w:p>
    <w:p>
      <w:pPr>
        <w:spacing w:after="120" w:before="0" w:line="360" w:lineRule="auto"/>
        <w:ind w:firstLine="283"/>
        <w:jc w:val="both"/>
      </w:pPr>
      <w:r>
        <w:rPr>
          <w:rFonts w:ascii="Garamond" w:hAnsi="Garamond"/>
          <w:sz w:val="24"/>
        </w:rPr>
        <w:t>Comme se rattachant à l'art moderne, nous n'avons à mentionner qu'un seul article ; mais, pour en indiquer la valeur, il suffit de rappeler que ce sont 44 feuillets couverts de notes et de dessins de Léonard de Vinci (fonds italien, n. 2037 et 2038).</w:t>
      </w:r>
    </w:p>
    <w:p>
      <w:pPr>
        <w:spacing w:after="120" w:before="0" w:line="360" w:lineRule="auto"/>
        <w:ind w:firstLine="283"/>
        <w:jc w:val="both"/>
      </w:pPr>
      <w:r>
        <w:rPr>
          <w:rFonts w:ascii="Garamond" w:hAnsi="Garamond"/>
          <w:sz w:val="24"/>
        </w:rPr>
        <w:t>Histoire des bibliothèques, — C'est une partie de l'histoire monasti que et française, car c'est en France qu'ont brillé ces foyers d'où est sortie la civilisation moderne. Libri avait voulu supprimer ces témoignages d'une de nos gloires nationa les ; mais on peut restituer en toute certitude à plusieurs de nos anciennes éco les la plupart des manuscrits qu'il avait essayé de défigurer.</w:t>
      </w:r>
    </w:p>
    <w:p>
      <w:pPr>
        <w:spacing w:after="120" w:before="0" w:line="360" w:lineRule="auto"/>
        <w:ind w:firstLine="283"/>
        <w:jc w:val="both"/>
      </w:pPr>
      <w:r>
        <w:rPr>
          <w:rFonts w:ascii="Garamond" w:hAnsi="Garamond"/>
          <w:sz w:val="24"/>
        </w:rPr>
        <w:t>A l'abbaye de Saint-Denis, l'un des plus précieux exemplaires de l'histoire de Justin (Nouv. acq. lat. 1601).</w:t>
      </w:r>
    </w:p>
    <w:p>
      <w:pPr>
        <w:spacing w:after="120" w:before="0" w:line="360" w:lineRule="auto"/>
        <w:ind w:firstLine="283"/>
        <w:jc w:val="both"/>
      </w:pPr>
      <w:r>
        <w:rPr>
          <w:rFonts w:ascii="Garamond" w:hAnsi="Garamond"/>
          <w:sz w:val="24"/>
        </w:rPr>
        <w:t>A Saint-Gatien de Tours, les quatre manuscrits qui ont pris les numéros 7587, 1589, 1603 et 2334 dans le fonds latin des Nouv. acq.</w:t>
      </w:r>
    </w:p>
    <w:p>
      <w:pPr>
        <w:spacing w:after="120" w:before="0" w:line="360" w:lineRule="auto"/>
        <w:ind w:firstLine="283"/>
        <w:jc w:val="both"/>
      </w:pPr>
      <w:r>
        <w:rPr>
          <w:rFonts w:ascii="Garamond" w:hAnsi="Garamond"/>
          <w:sz w:val="24"/>
        </w:rPr>
        <w:t>A Saint-Martin de Tours, les n. #45, 454, 457, 1578, 1592, 1595, 1612, 1613, 1614, 1627 du méme fonds.</w:t>
      </w:r>
    </w:p>
    <w:p>
      <w:pPr>
        <w:spacing w:after="120" w:before="0" w:line="360" w:lineRule="auto"/>
        <w:ind w:firstLine="283"/>
        <w:jc w:val="both"/>
      </w:pPr>
      <w:r>
        <w:rPr>
          <w:rFonts w:ascii="Garamond" w:hAnsi="Garamond"/>
          <w:sz w:val="24"/>
        </w:rPr>
        <w:t>A Marmoutiers, neuf manuscrits, les n. 1586 et 1622 du fonds latin des Nouv. acq. ; les n. 4503-4506, 6194 et 6195 du fonds francais des Nouv. acq. ; le n. 456 du fonds esapgnol. (Les sept derniers de ces manuscrits venaient de la librairie seigneuriale, encore indéterminée, dont les volumes se reconnaissent au mot propia tracés sur la derniére page,et dont les princip aux débris recueillis par la famille de Lesdiguières ! furent vendus à Toulouse en 1716.) A Saint-Benoît-sur-Loire, la plupart des vingt-six manuscrits ou fragments de manuscrits provenus de la bibliothé que d'Orléans (en tout ou en partie les mss.du fonds lat. des Nouv. acq., 442, 453, 1558, 1596 1597, 1598, 1599, 1600, 1604, 1605, 1606, 1811, 1615, 1616, 1620, 1621, 1623, 1628, 1629, 1630 et 2335) ; l'un de ces morce aux (ms. lat. 7605 des Nouv. aeq.) atteste les relations religieuses et littéraires qui existaient au commencement du xr</w:t>
      </w:r>
      <w:r>
        <w:rPr>
          <w:rFonts w:ascii="Garamond" w:hAnsi="Garamond"/>
          <w:i/>
          <w:sz w:val="24"/>
        </w:rPr>
        <w:t xml:space="preserve"> siècle entre l'abbaye | de Fleuri et les monastères de la Grande-Bretagne </w:t>
      </w:r>
      <w:r>
        <w:rPr>
          <w:rFonts w:ascii="Garamond" w:hAnsi="Garamond"/>
          <w:sz w:val="24"/>
        </w:rPr>
        <w:t>. A Saint-Bénigne de Dijon, une vieille copie de la Musi que de Boéce (Nouv. acq. lat., 1615).</w:t>
      </w:r>
    </w:p>
    <w:p>
      <w:pPr>
        <w:spacing w:after="120" w:before="0" w:line="360" w:lineRule="auto"/>
        <w:ind w:firstLine="283"/>
        <w:jc w:val="both"/>
      </w:pPr>
      <w:r>
        <w:rPr>
          <w:rFonts w:ascii="Garamond" w:hAnsi="Garamond"/>
          <w:sz w:val="24"/>
        </w:rPr>
        <w:t>A une église de Besancon, plusieurs opuscu les de : saint Isidore ?.</w:t>
      </w:r>
    </w:p>
    <w:p>
      <w:pPr>
        <w:spacing w:after="120" w:before="0" w:line="360" w:lineRule="auto"/>
        <w:ind w:firstLine="283"/>
        <w:jc w:val="both"/>
      </w:pPr>
      <w:r>
        <w:rPr>
          <w:rFonts w:ascii="Garamond" w:hAnsi="Garamond"/>
          <w:sz w:val="24"/>
        </w:rPr>
        <w:t>A l'Église de Lyon, cinq manuscrits d'une haute w antiquité (Nouv. acq. lat., 446, 1585, 1591, 1593 et | 1594), sans compter les morce aux du célébre Pentateu que rentrés en France dés l'année 1880, A la Grande-Chartreuse, un Orose, suivi des com- - positions historiques de Victor de Vite et de Paul | Diacre (Nouv. acq. lat., 7602).</w:t>
      </w:r>
    </w:p>
    <w:p>
      <w:pPr>
        <w:spacing w:after="120" w:before="0" w:line="360" w:lineRule="auto"/>
        <w:ind w:firstLine="283"/>
        <w:jc w:val="both"/>
      </w:pPr>
      <w:r>
        <w:rPr>
          <w:rFonts w:ascii="Garamond" w:hAnsi="Garamond"/>
          <w:sz w:val="24"/>
        </w:rPr>
        <w:t>En suivant le méme ordre d'idées, il convient de ` signaler, dans la partie recouvrée du fonds Barrois, deux volumes de Saint-Remi de Reims (mss. lat. 4789 et 8728).</w:t>
      </w:r>
    </w:p>
    <w:p>
      <w:pPr>
        <w:spacing w:after="120" w:before="0" w:line="360" w:lineRule="auto"/>
        <w:ind w:firstLine="283"/>
        <w:jc w:val="both"/>
      </w:pPr>
      <w:r>
        <w:rPr>
          <w:rFonts w:ascii="Garamond" w:hAnsi="Garamond"/>
          <w:sz w:val="24"/>
        </w:rPr>
        <w:t>Mais ce qui, dans le retour des manuscrits réservés du fonds Barrois, doit surtout nous réjouir, ce sont deux volumes qui ont fait partie de la librairie que Char les V avait établie au Louvre.</w:t>
      </w:r>
    </w:p>
    <w:p>
      <w:pPr>
        <w:spacing w:after="120" w:before="0" w:line="360" w:lineRule="auto"/>
        <w:ind w:firstLine="283"/>
        <w:jc w:val="both"/>
      </w:pPr>
      <w:r>
        <w:rPr>
          <w:rFonts w:ascii="Garamond" w:hAnsi="Garamond"/>
          <w:sz w:val="24"/>
        </w:rPr>
        <w:t>Le premier (Nouv. acq. franc., 4508) est une copie | | de la traduction francaise des « Épîtres et des évan- - gi les de tout l'an » dont le frontispice est orné d'une grande miniature entourée d'une bordure tricolore, | comme beaucoup de livres copiés pour Char les V *.</w:t>
      </w:r>
    </w:p>
    <w:p>
      <w:pPr>
        <w:spacing w:after="120" w:before="0" w:line="360" w:lineRule="auto"/>
        <w:ind w:firstLine="283"/>
        <w:jc w:val="both"/>
      </w:pPr>
      <w:r>
        <w:rPr>
          <w:rFonts w:ascii="Garamond" w:hAnsi="Garamond"/>
          <w:sz w:val="24"/>
        </w:rPr>
        <w:t>Le second (Nouv. acq. franç., 4574), l'un des plus anciens exemplaires de la relation française des voyages de Jean de Maudeville, est également décoré en est due à un trés célèbre calligraphe du xrv » siècle, Faoulet d'Orléans *, qui acheva de le copier le 18 septembre 1371.</w:t>
      </w:r>
    </w:p>
    <w:p>
      <w:pPr>
        <w:spacing w:after="120" w:before="0" w:line="360" w:lineRule="auto"/>
        <w:ind w:firstLine="283"/>
        <w:jc w:val="both"/>
      </w:pPr>
      <w:r>
        <w:rPr>
          <w:rFonts w:ascii="Garamond" w:hAnsi="Garamond"/>
          <w:sz w:val="24"/>
        </w:rPr>
        <w:t>Quelques volumes ayant appartenu aux bibliothèques de savants francais : Fauchet (ms. lat. 4719) ; Pithou (ms. lat. $246,et lat. Nouv.acq., 1601 et 1619) ;</w:t>
      </w:r>
    </w:p>
    <w:p>
      <w:pPr>
        <w:spacing w:after="120" w:before="0" w:line="360" w:lineRule="auto"/>
        <w:ind w:firstLine="283"/>
        <w:jc w:val="both"/>
      </w:pPr>
      <w:r>
        <w:rPr>
          <w:rFonts w:ascii="Garamond" w:hAnsi="Garamond"/>
          <w:sz w:val="24"/>
        </w:rPr>
        <w:t>| Petau (ms. lat. 5041) ; Dupuy (ms. lat. 4719) ; Bouhier évangi les (Nouv. acg. lat., 1587), qui mérite d'être étudié attentivement, méme aprés les trav aux de dom | Calmet, de dom Sabatier et de Blanchini. On y trouve aussi de précieux textes aidant à rétablir les lecons primitives de divers ouvrages des Péres. Nous avons recouvré les exemplaires, les plus anciens, ou peu s'en faut, des livres de saint Hilaire sur la Trinité (Nouv. acg. lat., 7592) du Miroir de saint Augustin (Nouv, acq. lat., 7296), de la Compilation d'Eugippius(Nouv. acq. lat., 7575), des poésies de saint Orientius (Nouv. acq. lat., 457) et de la Vision apocryphe de saint Paul (Nouv. aeq. lat., 7631).</w:t>
      </w:r>
    </w:p>
    <w:p>
      <w:pPr>
        <w:spacing w:after="120" w:before="0" w:line="360" w:lineRule="auto"/>
        <w:ind w:firstLine="283"/>
        <w:jc w:val="both"/>
      </w:pPr>
      <w:r>
        <w:rPr>
          <w:rFonts w:ascii="Garamond" w:hAnsi="Garamond"/>
          <w:sz w:val="24"/>
        </w:rPr>
        <w:t>La philologie classi que a récupéré une dizaine de manuscrits.</w:t>
      </w:r>
    </w:p>
    <w:p>
      <w:pPr>
        <w:spacing w:after="120" w:before="0" w:line="360" w:lineRule="auto"/>
        <w:ind w:firstLine="283"/>
        <w:jc w:val="both"/>
      </w:pPr>
      <w:r>
        <w:rPr>
          <w:rFonts w:ascii="Garamond" w:hAnsi="Garamond"/>
          <w:sz w:val="24"/>
        </w:rPr>
        <w:t>Libri s'occupa aussi des papyrus et leur appliqua ges procédés ; la bibliothè que Phillips à Cheltenham | — s'enrichit de quelques larcins faits à la collection du Louvre. Cf. W. E. Crum. Short texts [rom coptic ostraca | — and papyri, in-8°, Oxford, 1921, préface, p. VIE ~ Littérature latine du Moyen Age. — Les vols dont — Barrois avait profité avaient porté sur beaucoup de | — manuscrits renfermant des poésies latines du xir«  au xvesiècle (mss. lat., 2574, 3718, 6266, 8246 et 8498) ; ils nous avaient privé d'une partie des compositions de Serlon et de Dreu de Hautvilliers (ms. lat. 3718) dont nous n'avions pas d'autres copies. En méme temps que nous revenaient ces manuscrits, nous recouvrions, dans la partie réservée du fonds Libri, plusieurs des volumes qui ont servi à I’ enseignement - de la grammaire et de la dialecti que dans les éco les de — Fleuri et peut-être d'Orléans (Nouv. aeq. lat., 7677, - 1620, 1621, 1622 et 1623).</w:t>
      </w:r>
    </w:p>
    <w:p>
      <w:pPr>
        <w:spacing w:after="120" w:before="0" w:line="360" w:lineRule="auto"/>
        <w:ind w:firstLine="283"/>
        <w:jc w:val="both"/>
      </w:pPr>
      <w:r>
        <w:rPr>
          <w:rFonts w:ascii="Garamond" w:hAnsi="Garamond"/>
          <w:sz w:val="24"/>
        </w:rPr>
        <w:t>- Littérature romane. — Ces manuscrits ont une moindre importance et concernent une épo que étranES à nos étu des.</w:t>
      </w:r>
    </w:p>
    <w:p>
      <w:pPr>
        <w:spacing w:after="120" w:before="0" w:line="360" w:lineRule="auto"/>
        <w:ind w:firstLine="283"/>
        <w:jc w:val="both"/>
      </w:pPr>
      <w:r>
        <w:rPr>
          <w:rFonts w:ascii="Garamond" w:hAnsi="Garamond"/>
          <w:sz w:val="24"/>
        </w:rPr>
        <w:t>- Littérature moderne. — Entre autres piè ces, des - écrits autographes de Malherbe et un sermon auto- graphe de Bossuet.</w:t>
      </w:r>
    </w:p>
    <w:p>
      <w:pPr>
        <w:spacing w:after="120" w:before="0" w:line="360" w:lineRule="auto"/>
        <w:ind w:firstLine="283"/>
        <w:jc w:val="both"/>
      </w:pPr>
      <w:r>
        <w:rPr>
          <w:rFonts w:ascii="Garamond" w:hAnsi="Garamond"/>
          <w:sz w:val="24"/>
        </w:rPr>
        <w:t>Philologie celti que. — Dans un Liber lunaris, recueil de traité ou de table aux concernant le cours de la | ie le comput et les pronostications (Nouv. acq. — lat., 1616), venu de Saint-Benoit-sur-Loire, sont des - gloses celtiques du 1x* siécle, auxquel les H. d'Arbois - de Jubainville croit pouvoir attribuer une origine — bretonne.</w:t>
      </w:r>
    </w:p>
    <w:p>
      <w:pPr>
        <w:spacing w:after="120" w:before="0" w:line="360" w:lineRule="auto"/>
        <w:ind w:firstLine="283"/>
        <w:jc w:val="both"/>
      </w:pPr>
      <w:r>
        <w:rPr>
          <w:rFonts w:ascii="Garamond" w:hAnsi="Garamond"/>
          <w:sz w:val="24"/>
        </w:rPr>
        <w:t>— . Droit. — Les historiens du droit trouvent une com— pilation de droit romain se rattachant aux ÆEzxcerp- - Hiones Petri (lat. 4719), qui a donné et donnera lieu - à plus d'une controverse ; — un exemplaire du Bréviaire d'Alaric (Nouv. acq. lat., 1631), connue déjà Loi sali que (lat. 4789) ; — deux manuscrits des Capi- lulaires (lat. 4761 et Nouv. acq. lat., 7632) ; et un abrégé du Code en provençal (Nouv. acq. franc., Mn 42304).</w:t>
      </w:r>
    </w:p>
    <w:p>
      <w:pPr>
        <w:spacing w:after="120" w:before="0" w:line="360" w:lineRule="auto"/>
        <w:ind w:firstLine="283"/>
        <w:jc w:val="both"/>
      </w:pPr>
      <w:r>
        <w:rPr>
          <w:rFonts w:ascii="Garamond" w:hAnsi="Garamond"/>
          <w:sz w:val="24"/>
        </w:rPr>
        <w:t>— Histoire du Moyen Age. — Dans le vaste domaine de Phistoire du Moyen Age, nous avons à mentionner : 1 des vies de saints (Nouv. acq. lat., 455, 1605, 1606 et L— 1507), la moitié d'un martyrologe de saint Jérôme à | Tusage de l'Église de Sens(Nouv. acq.lat., 7604) dont — ]e reste parait étre au Vatican, un calendrier auxer- rois du 1x° siècle (Nouv. acq. lat., 1615), un morceau I— des bul les de Saint-Bénigne de Dijon écrites sur papyI— Orientius d'Auch, du xti*siécle (Nouv. acq. lat., 456), - le eartulaire de l'abbaye de Saint-Pierremont (Nouv. acq.lat., 1608), qui contient beaucoup de chartes ou ~ de noti ces en francais du xi’ siècle, et le livre de la — mation de Picardie en l'université d'Orléans (Nouv.</w:t>
      </w:r>
    </w:p>
    <w:p>
      <w:pPr>
        <w:spacing w:after="120" w:before="0" w:line="360" w:lineRule="auto"/>
        <w:ind w:firstLine="283"/>
        <w:jc w:val="both"/>
      </w:pPr>
      <w:r>
        <w:rPr>
          <w:rFonts w:ascii="Garamond" w:hAnsi="Garamond"/>
          <w:sz w:val="24"/>
        </w:rPr>
        <w:t>$ acq. lat. 1610). Tous ces documents viennent du fonds Libri.</w:t>
      </w:r>
    </w:p>
    <w:p>
      <w:pPr>
        <w:spacing w:after="120" w:before="0" w:line="360" w:lineRule="auto"/>
        <w:ind w:firstLine="283"/>
        <w:jc w:val="both"/>
      </w:pPr>
      <w:r>
        <w:rPr>
          <w:rFonts w:ascii="Garamond" w:hAnsi="Garamond"/>
          <w:sz w:val="24"/>
        </w:rPr>
        <w:t>Dans la partie réservée du fonds Barrois, on a retrouvé la Vie de Charlemagne par Einhard, un abrégé des gestes des rois de France, composé au xi siècle, la Chroni que tourangelle de Pierre Béclin, des extraits de la compilation de Hélinand, dont un chapitre concerne la ménie Hellekin ou Hallequin, un recueil épistolaire dont plusieurs pié ces appartiennent à la correspondance de Frédéric IT, la chroni que de Gil les de Hoie (mss. 4937, 4999a, 6875, 6584, 3041), et plusieurs. textes français.</w:t>
      </w:r>
    </w:p>
    <w:p>
      <w:pPr>
        <w:spacing w:after="120" w:before="0" w:line="360" w:lineRule="auto"/>
        <w:ind w:firstLine="283"/>
        <w:jc w:val="both"/>
      </w:pPr>
      <w:r>
        <w:rPr>
          <w:rFonts w:ascii="Garamond" w:hAnsi="Garamond"/>
          <w:sz w:val="24"/>
        </w:rPr>
        <w:t>Histoire moderne. — Une multitude de documents 606 uti les à consulter pour éclaircir différents points de l'histoire politi que, administrative, militaire et diplomati que du xv* au xvi siècle.</w:t>
      </w:r>
    </w:p>
    <w:p>
      <w:pPr>
        <w:spacing w:after="120" w:before="0" w:line="360" w:lineRule="auto"/>
        <w:ind w:firstLine="283"/>
        <w:jc w:val="both"/>
      </w:pPr>
      <w:r>
        <w:rPr>
          <w:rFonts w:ascii="Garamond" w:hAnsi="Garamond"/>
          <w:sz w:val="24"/>
        </w:rPr>
        <w:t>Histoire des scien ces au Moyen Age. — La connaissance particuliére que Libri avait de ce sujet l'avait guidé dans ses choix. Les vieux manuscrits relatifs à DUREE. à l'astronomie, au comput, aux poids et mesures, à la musi que et à la médecine semblent l'avoir DD nn attiré. Toutes ces matières étaient représentées dans son cabinet par des morce aux d'élite (Nouv. acq. lat., 455, 456, 1612, 1619, 1645) qu'il attribuait frauduleusement pour la plupart à l'Italie et que L. Delisle a pu, en toute sécurité, inscrire sur les catalogues comme des documents d'origine essentiellement francaise.</w:t>
      </w:r>
    </w:p>
    <w:p>
      <w:pPr>
        <w:spacing w:after="120" w:before="0" w:line="360" w:lineRule="auto"/>
        <w:ind w:firstLine="283"/>
        <w:jc w:val="both"/>
      </w:pPr>
      <w:r>
        <w:rPr>
          <w:rFonts w:ascii="Garamond" w:hAnsi="Garamond"/>
          <w:sz w:val="24"/>
        </w:rPr>
        <w:t>Correspondance el documents scientifiques ou littéraires. — Ici encore, Libri avait fait main basse sur tout ce qui lui semblait de bonne prise. On a retrouvé parmi ses larcins une portion des cahiers de Léonard de Vinci (ital. 2037 et 2035) ; la plupart des lettres de Descartes (Nouv. acq. franç., 27160), une quantité de papiers d'Helvétius (Nouv. acq. lat., 1639-1642) ; les relations de Le Condamine (Nouv. acq. franç., 6147), les rapports autographes de Laplace et d'autres académiciens du XVIe (Nouv. acq. franç., 4152 el 5153), les procès-verb aux origin aux des expérien ces de Lavoisier (Nouv. acq. franç., 5153).</w:t>
      </w:r>
    </w:p>
    <w:p>
      <w:pPr>
        <w:spacing w:after="120" w:before="0" w:line="360" w:lineRule="auto"/>
        <w:ind w:firstLine="283"/>
        <w:jc w:val="both"/>
      </w:pPr>
      <w:r>
        <w:rPr>
          <w:rFonts w:ascii="Garamond" w:hAnsi="Garamond"/>
          <w:sz w:val="24"/>
        </w:rPr>
        <w:t>Le monde de l'érudition l'attirait avec la méme passion et il remplit ses portefeuil les des pié ces tirées des recueils de Dupuy, de Peiresc, de Godefroy, de Sainte-Marthe, de Baluze et des bénédictins.</w:t>
      </w:r>
    </w:p>
    <w:p>
      <w:pPr>
        <w:spacing w:after="120" w:before="0" w:line="360" w:lineRule="auto"/>
        <w:ind w:firstLine="283"/>
        <w:jc w:val="both"/>
      </w:pPr>
      <w:r>
        <w:rPr>
          <w:rFonts w:ascii="Garamond" w:hAnsi="Garamond"/>
          <w:sz w:val="24"/>
        </w:rPr>
        <w:t>VIII. DESTINATION DES MANUSCRITS RÉCUPÉRÉS. — En terminant son Rapport ! au ministre, le 23 février 1888, L. Delisle écrivait : « Nous aurons à nous concerter avec différents établissements sur les conditions auxquel les la Bibliothé que nationale pourra, avec volre autorisation, rétrocéder les fragments du fonds Libri qui ont jadis fait partie des manuscrits appartenant à divers dépôts publics de Paris ou des départements. »</w:t>
      </w:r>
    </w:p>
    <w:p>
      <w:pPr>
        <w:spacing w:after="120" w:before="0" w:line="360" w:lineRule="auto"/>
        <w:ind w:firstLine="283"/>
        <w:jc w:val="both"/>
      </w:pPr>
      <w:r>
        <w:rPr>
          <w:rFonts w:ascii="Garamond" w:hAnsi="Garamond"/>
          <w:sz w:val="24"/>
        </w:rPr>
        <w:t>Ce petit mot fut entendu et à peine le Rapport avait-il paru au Journal officiel que les représentants des vil les de Tours, d'Orléans et de Lyon réclamérent leur part des manuscrits récupérés, par une démarche - des maires de ces trois vil les auprès du ministre de l'Instruction publi que (16 avril). Ces magistrats réclamaient comme un droit ce qui, à les entendre, leur appartenait et, pour cette raison, refusaient de contribuer par un sacrifice pécuniaire quelcon que à la rançon de 150 000 francs qui venait d'être consentie, J. Loiseleur, bibliothécaire de la ville d'Orléans soutenait que les vil les avaient « été lésées par un représenlant du gouvernement, par Libri, qui agissait en qualité d'inspecteur des bibliothèques. C'est, disait-il, au gouvernement à réparer le préjudice qui nous a été causé par l'un de ses agents dans l'exercice de ses fonctions ! », L. Delisle répliqua que Libri n'avait ja mais été inspecteur des bibliothèques, n'avait ja mais recu, méme à titre temporaire, la mission de les inspecter. Il fut chargé de visiter certaines collections de manuscrits et d'y prendre des notes en vue du catalogue général préparé par la commission dont il était secrétaire ; à cet effet le ministre Villemain lui donna des lettres d'introduction et de recommandation ?, comme en obtiennent journellement les savants dont les recherches méritent d'étre encouragées. Ces lettres. outre qu'el les n'engagent pas la responsabilité minisun procès-verbal solennel. Libri se flattait que ses méfaits passeraient inaperçus à Orléans, et l'expé- — rience a montré que ses calculs ne manquaient pas de — justesse. C'est seulement au bout de quarante ans — térielle, ne dispensent pas les administrations de prendre toutes précaulions nécessaires.</w:t>
      </w:r>
    </w:p>
    <w:p>
      <w:pPr>
        <w:spacing w:after="120" w:before="0" w:line="360" w:lineRule="auto"/>
        <w:ind w:firstLine="283"/>
        <w:jc w:val="both"/>
      </w:pPr>
      <w:r>
        <w:rPr>
          <w:rFonts w:ascii="Garamond" w:hAnsi="Garamond"/>
          <w:sz w:val="24"/>
        </w:rPr>
        <w:t>Libri le savait. Pendant son séjour à Carpentras, en 1841, il se fit autoriser par écrit par le maire à emprunter les livres dont il aurait besoin + et le bibliothécaire de la ville fut dûment averti, afin d'exercer les mesures conservatoires relevant de sa charge. Il en fut de méme au Mans, à Clermont-Ferrand, à Auxerre. Dans cette dernière ville, Libri demanda à travailler la nuit dans la bibliothè que ; il y fut autorisé, mais un gardien resta de pied ferme à cóté du savant, pour seconder ses recherches, entretenirle feu et veiller à ce que tout se passát réguliérement. Aussi Libri put se garnir de notes, mais dut renoncer aux larcins et la bibliothé que d'Auxerre resta indemne.</w:t>
      </w:r>
    </w:p>
    <w:p>
      <w:pPr>
        <w:spacing w:after="120" w:before="0" w:line="360" w:lineRule="auto"/>
        <w:ind w:firstLine="283"/>
        <w:jc w:val="both"/>
      </w:pPr>
      <w:r>
        <w:rPr>
          <w:rFonts w:ascii="Garamond" w:hAnsi="Garamond"/>
          <w:sz w:val="24"/>
        </w:rPr>
        <w:t>Les vil les de Lyon, de Tours et d'Orléans n'au- | raient pas été plus mal traitées si leurs bibliothèques avaient été confiées à des administrateurs consciencieux, attentifs et instruits. Il en allait tout autrement, c'est ce qui permit à Libri d'y opérer sans difficulté et d'y faire des choix avantageux. Dans les trois vil les d'Orléans, de Tours et de Lyon, l'incurie de l'administration locale était poussée à un point qu'on imagine difficilement. Libri, que ses relations mettaient au courant de tant de choses et que son intérêt tenait en éveil, avait, dit-il, « entendu dire à Tours qu'un ancien bibliothécaire avait échangé beaucoup de livres et de manuscrits précieux contre des ouvrages modernes, » Un nommé Seytre, qui avait été nommé bibliothécaire adjoint à la bibliothé que de Tours en 18358, fut condamné en 1843 à deux ans de prison pour soustractions frauduleuses commises au préjudice de la bibliothè que *. Le moment était favorable. Libri résolut de tirer profit du désordre. Il choisit ce qu'il trouvait de plus curieux, de plus ancien, de mieux approprié à ses goûts, il s'empara d'une prodigieuse quantité de volumes ou de fragments de volumes qui auraient suíli, à eux seuls, pour donner de la célébrité à sa bibliothè que. Il opérait à coup sûr et n'avait pas 4 déployer grande adresse pour emporter ce qui se t rouvait à sa convenance ; c'était alors un véritable chaos où la lumière n'a pénétré que longtemps aprés.</w:t>
      </w:r>
    </w:p>
    <w:p>
      <w:pPr>
        <w:spacing w:after="120" w:before="0" w:line="360" w:lineRule="auto"/>
        <w:ind w:firstLine="283"/>
        <w:jc w:val="both"/>
      </w:pPr>
      <w:r>
        <w:rPr>
          <w:rFonts w:ascii="Garamond" w:hAnsi="Garamond"/>
          <w:sz w:val="24"/>
        </w:rPr>
        <w:t>A la bibliothè que d'Orléans, Libri trouva à peu près les mêmes facilités qu'à celle de Tours. Un abbé années plus tard, le bibliothécaire s'apercevait qu'il . qu'une circonstance fortuite a fait découvrir l'ingénieux système de substitution dont un exemple ` vient d'étre cité.</w:t>
      </w:r>
    </w:p>
    <w:p>
      <w:pPr>
        <w:spacing w:after="120" w:before="0" w:line="360" w:lineRule="auto"/>
        <w:ind w:firstLine="283"/>
        <w:jc w:val="both"/>
      </w:pPr>
      <w:r>
        <w:rPr>
          <w:rFonts w:ascii="Garamond" w:hAnsi="Garamond"/>
          <w:sz w:val="24"/>
        </w:rPr>
        <w:t>La ville d'Orléans avait ménagé à Libri un autre | moyen d'exercer commodément sa coupable industrie.</w:t>
      </w:r>
    </w:p>
    <w:p>
      <w:pPr>
        <w:spacing w:after="120" w:before="0" w:line="360" w:lineRule="auto"/>
        <w:ind w:firstLine="283"/>
        <w:jc w:val="both"/>
      </w:pPr>
      <w:r>
        <w:rPr>
          <w:rFonts w:ascii="Garamond" w:hAnsi="Garamond"/>
          <w:sz w:val="24"/>
        </w:rPr>
        <w:t>Elle avait laissé ses manuscrits dans un tel état de délabrement qu'on n'avait pas méme à couper un fil. ou à décoller un onglet, pour enlever dans les volumes « les plus précieux les cahiers ou les feuillets qui plai- - saient à un amateur. La tentation était trop forte ` pour que Libri ne s'y laissáàt pas entraîner. Il pra- | tiqua cette facile et fructueuse opération sur une vingtaine de manuscrits : A Lyon, les circonstan ces ne lui étaient pas moins propi ces. Le cata- | logue de Delandine, dressé en 1812, était encore plus fautif que le catalogue de Septier pour Orléans, Beau- « coup de manuscrits ne se composaient plus que de — cahiers décousus isolés les uns des autres et sans la moindre adhérence aux reliures vermoulues, dans les- « quel les ils étaient confusément renfermés. Libri ne laissa pas échapper cette occasion inespérée d'enrichir son fonds de commerce de spécimens, tels qu'on | n'en voit paraître en vente publi que qu'à de très longs interval les, Il savait assez qu'il pouvait tout oser dans | un dépôt où le désordre rendait toute vérification | impossible, avec des bibliothécaires dont l'un se vanA tait d'avoir été nommé bibliothécaire « sans condi- | tions » avec le droit de faire des échanges « à son gré » - et « sans avoir à demander auc une autorisation », de . facon qu'il a pu « donner, vendre ou échanger les ma- - nuscrits et les incunab les de la ville les plus rares et. les plus précieux. » | | Voici comment, pendant de longues années, ont été administré les trésors littéraires dont la Révolution | avait dévolu la propriété à l'État, et dont la jouissance avait été donnée aux vil les, à charge d'en assurer la conservation. Les municipalités par leur inertie et les bibliothécaires par leur ineptie s'étaient laissé détrousser par Libri, voyageur privé sans auc une mission officielle ; lors que celui-ci avait rencontré une admi- | nistration et un préposé vigilants, il avait passé sans Clermont, au Mans.</w:t>
      </w:r>
    </w:p>
    <w:p>
      <w:pPr>
        <w:spacing w:after="120" w:before="0" w:line="360" w:lineRule="auto"/>
        <w:ind w:firstLine="283"/>
        <w:jc w:val="both"/>
      </w:pPr>
      <w:r>
        <w:rPr>
          <w:rFonts w:ascii="Garamond" w:hAnsi="Garamond"/>
          <w:sz w:val="24"/>
        </w:rPr>
        <w:t>Ce qui prouve avec quelle intelligence Libri avait choisi les vil les où l'impunité lui paraissait assurée, c'est que ni à Tours, ni 4 Orléans,ni à Lyon, personne ne soupconna les larcins, ni pendant le séjour de Libri, ni aprés son départ, ni méme en 1848 lors du procès qui eut alors un si grand retentissement. Ce fut seulement aprés environ quarante ans d'une absolue quiétude que, sur un cri jeté de Paris, ces vil les s'apercurent, à leur grand étonnement, que Libri avait indignement pillé leurs bibliothéques et en avait fait passer les manuscrits en Angleterre. Si la généra- — tion des bibliothécaires vers 1842 comptait des sujets d'une médiocrité éminente, la génération de leurs deuxièmes successeurs vers 1882 ne s'était guère améliorée. L'un d'eux écrivait avec suffisance, le 19 février 1883, à Léopold Delisle qu'à la suite d'une vérification spéciale, il avait constaté l'absence ou la mutilation dans la bibliothè que dont il a la charge de neuf manuscrits, parmi lesquels trois avaient été volés et deux mutilés par Libri. Or, dans cet établissement, Libri avait volé ou mutilé, non pas cinq, mais trente manuscrits.</w:t>
      </w:r>
    </w:p>
    <w:p>
      <w:pPr>
        <w:spacing w:after="120" w:before="0" w:line="360" w:lineRule="auto"/>
        <w:ind w:firstLine="283"/>
        <w:jc w:val="both"/>
      </w:pPr>
      <w:r>
        <w:rPr>
          <w:rFonts w:ascii="Garamond" w:hAnsi="Garamond"/>
          <w:sz w:val="24"/>
        </w:rPr>
        <w:t>- Lors des négociations entamées en 1883, le ministre J Ferry avait manifesté le dessein de désintéresser les établissements qui avaient souffert des larcins de 1 ibri. Les négociations de 1887 posaient la question r une base trés différente. L'État n'y entrait pour ien, la Bibliothè que nationale traitait pour son propre ‘compte avec des ressour ces dues à des libéralités par- | 4 culières. Dés lors elle devait profiter exclusivement | d'une opération dont elle avait supporté toutes les Eo arges. En 1880, elle avait pu, sans consentir à | $ jucun sacrifice pécuniaire, récupérer la moitié du “Pentateu que qui avait été aussitôt restitué à la | bibliothè que de Lyon ; en 1888, elle s'était appauvrie “d'un capital important et les vil les qui réclamaient leur part du butin avaient grand soin d'avertir qu'el les “ne prendraient pas leur part des frais. Cette contri- | bution proportionnelle eût été facile à établir, car la 3 valeur de cha que article avait été arrétée d'avance, E article par article, en 1883. Mais les conseils municip aux français ne sont guère disposés å voter des crédits pour l'achat de vieux livres en parchemin, —surtout quand ces livres n'ont pas même le mérite E “de se rattacher à l'histoire locale. Une autre combi- —naison eût consisté en échanges. Aux établissements dépouillés par Libri, on aurait proposé de combler, - dans la mesure du possible, les lacunes de leurs —manuscrits, s'ils avaient consenti à céder en retour des fragments d'égale valeur, dont la Bibliothè que nationale se serait servie pour constituer des volumes — complets. Cette combinaison n'offrait que des avan- —tages sans inconvénients ; c'en était assez pour être . rejetée par les vil les de Lyon, de Tours et d'Orléans. IX. UN POINT DE DROIT ET UN POINT DE MORALE, — -s Ne sait-on pas, a écrit Léopold Delisle, que les colBiection : littéraires et scientifiques des établissements … supprimés par les lois révolutionnaires ont été par ces mêmes lois déclarées biens nation aux, et qu'el les | wont ja mais perdu ce caractère ? » Et il rappelle que | — longtemps on vit les ministres disposer en partie des | … collections déposées à la garde des vil les au profit i « d’autres collections, En fait le pouvoir central a —renoncé à l'exercice de ce droit, depuis que la plupart - des bibliothéques munieipa les ont recu une organisal tion normale et qu'el les fonctionnent réguliérement. Il serait méme le premier à repousser énergiquement loute atteinte portée à la constitution de fonds que le i . temps a consacrés, et qui sont familiers au monde de érudition depuis que des catalogues imprimés en ont fait connaitre la composition et le classement. | Mais le droit n'en subsiste pas moins dans toute sa hi rigueur, | Ce droit n'est plus contestable, non seulement parce — que la prescription l'établit, mais parce que les anciens Dati out disparu individuellement et sociap ement. Les manuscrits confisqués et pour dire le mot rolés par la force et la violence en 1791, ne peuE A vent étre revendiqués par les religieux, les commuE nautés, les chapitres qui en ont été dépouillés. Leur _ origine n'en est pas moins impure et leur détenteur ~ actuel n'en est pas le légitime propriétaire, mais le — détenteur.</w:t>
      </w:r>
    </w:p>
    <w:p>
      <w:pPr>
        <w:spacing w:after="120" w:before="0" w:line="360" w:lineRule="auto"/>
        <w:ind w:firstLine="283"/>
        <w:jc w:val="both"/>
      </w:pPr>
      <w:r>
        <w:rPr>
          <w:rFonts w:ascii="Garamond" w:hAnsi="Garamond"/>
          <w:sz w:val="24"/>
        </w:rPr>
        <w:t>Nos Pères aimaient à parler en proverbes et à condenser dans une sentence une vérité morale et le produit de l'expérience ; ils disaient que :</w:t>
      </w:r>
    </w:p>
    <w:p>
      <w:pPr>
        <w:spacing w:after="120" w:before="0" w:line="360" w:lineRule="auto"/>
        <w:ind w:firstLine="283"/>
        <w:jc w:val="both"/>
      </w:pPr>
      <w:r>
        <w:rPr>
          <w:rFonts w:ascii="Garamond" w:hAnsi="Garamond"/>
          <w:sz w:val="24"/>
        </w:rPr>
        <w:t>E Bien mal acquis, loin de profiler, nuit, — et ils disaient vrai. Ces trésors arrachés aux abbayes ct aux églises qui les gardaient avec soin, ont été E livrés à des administrations incapab les de les sur- | veiller et de les défendre ; ils ont été dilapidés, volés, | - vendus, beaucoup ne rentreront ja mais en France ; … ils font la gloire des bibliothèques étrangères.</w:t>
      </w:r>
    </w:p>
    <w:p/>
    <w:p>
      <w:pPr>
        <w:spacing w:after="120" w:before="240" w:line="240" w:lineRule="auto"/>
        <w:ind w:firstLine="0"/>
        <w:jc w:val="left"/>
      </w:pPr>
      <w:r>
        <w:rPr>
          <w:rFonts w:ascii="Garamond" w:hAnsi="Garamond"/>
          <w:b/>
          <w:sz w:val="28"/>
        </w:rPr>
        <w:t>LIBRI —</w:t>
      </w:r>
    </w:p>
    <w:p>
      <w:pPr>
        <w:spacing w:after="120" w:before="0" w:line="360" w:lineRule="auto"/>
        <w:ind w:firstLine="283"/>
        <w:jc w:val="both"/>
      </w:pPr>
      <w:r>
        <w:rPr>
          <w:rFonts w:ascii="Garamond" w:hAnsi="Garamond"/>
          <w:sz w:val="24"/>
        </w:rPr>
        <w:t>X. LA DESTINÉE DE LA BIBLIOTHÈQUE DASHBURNHAM. — Le fonds Libri fut acquis en 1884 par le gouvernement italien ; il est aujour d'hui déposé à la bibliothé que Laurentienne à Florence. Les artic les réservés ont été acquis en 1888 par la Bibliothé que nationale de Paris.</w:t>
      </w:r>
    </w:p>
    <w:p>
      <w:pPr>
        <w:spacing w:after="120" w:before="0" w:line="360" w:lineRule="auto"/>
        <w:ind w:firstLine="283"/>
        <w:jc w:val="both"/>
      </w:pPr>
      <w:r>
        <w:rPr>
          <w:rFonts w:ascii="Garamond" w:hAnsi="Garamond"/>
          <w:sz w:val="24"/>
        </w:rPr>
        <w:t>Le fonds Barrois a été allégé d'artic les précieux provenant de vols commis à la Bibliothè que nationale qui en a repris possession, Le fonds Stowe a été acheté 45 000 liv. st. en 1885 par le gouvernement anglais qui a partagé les manuscrits entre le British Museum, et la bibliothè que de l'Académie royale d'Irlande à Dublin.</w:t>
      </w:r>
    </w:p>
    <w:p>
      <w:pPr>
        <w:spacing w:after="120" w:before="0" w:line="360" w:lineRule="auto"/>
        <w:ind w:firstLine="283"/>
        <w:jc w:val="both"/>
      </w:pPr>
      <w:r>
        <w:rPr>
          <w:rFonts w:ascii="Garamond" w:hAnsi="Garamond"/>
          <w:sz w:val="24"/>
        </w:rPr>
        <w:t>Le fonds Appendix a perdu un registre d'Innocent III offert, par lord Ashburnham, au pape Léon XIII en 1885, et dix manuscrits de la Divine Comédie vendus au gouvernement italien en 1884. Le reste a été vendu en 1897 à M. Henry Yates Thompson, et L. Delisle a étudié ce fonds dans Vente de manuscrits du comte d'Ashburnham, dans Journal des Savants, 1899, p. 317-337, 493-512.</w:t>
      </w:r>
    </w:p>
    <w:p>
      <w:pPr>
        <w:spacing w:after="120" w:before="0" w:line="360" w:lineRule="auto"/>
        <w:ind w:firstLine="283"/>
        <w:jc w:val="both"/>
      </w:pPr>
      <w:r>
        <w:rPr>
          <w:rFonts w:ascii="Garamond" w:hAnsi="Garamond"/>
          <w:sz w:val="24"/>
        </w:rPr>
        <w:t>XI. BIBLIOGRAPHIE. — Nous avons donné dans le texte et dans les notes de ce travail les titres des nombreux écrits provoqués par l'affaire Libri, H suffit de rappeler ici ceux auxquels nous avons le plus emprunté :</w:t>
      </w:r>
    </w:p>
    <w:p>
      <w:pPr>
        <w:spacing w:after="120" w:before="0" w:line="360" w:lineRule="auto"/>
        <w:ind w:firstLine="283"/>
        <w:jc w:val="both"/>
      </w:pPr>
      <w:r>
        <w:rPr>
          <w:rFonts w:ascii="Garamond" w:hAnsi="Garamond"/>
          <w:sz w:val="24"/>
        </w:rPr>
        <w:t>LICINIUS. — Le camée acquis par le Cabinet de France au mois de décembre 1851 est une sardoine de couleur tirant vers le ja une, et mesurant 0 m. 055 sur 0 m. 075. Pres que au lendemain de l'acquisition, Anatole Chabouillet lui consacra une notice dans laquelle il fixait sa date « au commencement du Iv* siècle de notre ère », c'est-à-dire à un moment où les traditions. ne sont pas encore perdues ; le style reste sévére, mais le dessin.est déjà moins pur ; une sorte de rudesse et de lourdeur succéde à l'ancienne élégance (fig. 7081).</w:t>
      </w:r>
    </w:p>
    <w:p>
      <w:pPr>
        <w:spacing w:after="120" w:before="0" w:line="360" w:lineRule="auto"/>
        <w:ind w:firstLine="283"/>
        <w:jc w:val="both"/>
      </w:pPr>
      <w:r>
        <w:rPr>
          <w:rFonts w:ascii="Garamond" w:hAnsi="Garamond"/>
          <w:sz w:val="24"/>
        </w:rPr>
        <w:t>Le sujet représenté est le triomphe d'un empereur sur son char, reste à identifier le personnage. L'exiguité de la figure rend les conjectures bien fragi les, et on sait qu'à ce début du 1v* siècle l'iconographie est devenue peu sûre, et que l'on n'a que l'embarras du-choix entre les empereurs, Ici, nous avons un Auguste sur son char triomphal, debout, téte nue, revétu de l'armure et du manteau appelé paludamentum ; il tient. de la main droite un long javelot, et dans la main gauche le globe, symbole de la puis-</w:t>
      </w:r>
    </w:p>
    <w:p/>
    <w:p>
      <w:pPr>
        <w:spacing w:after="120" w:before="240" w:line="240" w:lineRule="auto"/>
        <w:ind w:firstLine="0"/>
        <w:jc w:val="left"/>
      </w:pPr>
      <w:r>
        <w:rPr>
          <w:rFonts w:ascii="Garamond" w:hAnsi="Garamond"/>
          <w:b/>
          <w:sz w:val="28"/>
        </w:rPr>
        <w:t>IX. — 20</w:t>
      </w:r>
    </w:p>
    <w:p>
      <w:pPr>
        <w:spacing w:after="120" w:before="0" w:line="360" w:lineRule="auto"/>
        <w:ind w:firstLine="283"/>
        <w:jc w:val="both"/>
      </w:pPr>
      <w:r>
        <w:rPr>
          <w:rFonts w:ascii="Garamond" w:hAnsi="Garamond"/>
          <w:sz w:val="24"/>
        </w:rPr>
        <w:t>dia dd m E —dH mm T LAM a NN GL NR 2 NU aes amd Ra m me mom me ne - + +, E E CR ARE m z : m ficit inim i ia - — —- - — = = - F  » . sance absolue. Le char est traîné par quatre chev aux qui piétinent un véritable lit de six cadavres entièrement nus. Deux Victoires ailées tiennent les rénes des chev aux ; celle de droite porte un trophée : celle de gauche, un étendard sur lequel sont figurées les images de deux empereurs. On ne peut, en raison de cette particularité, attribuer dés lors le camée qu'à un Auguste dont le pouvoir a été partagé. Le Soleil et la Lune personnifiés, placé l'un à droite, l'autre à gauche de l'empereur, lui présentent chacun un globe. Le Soleil est figuré sous les traits d'un je une homme revêtu d'une longue robe et tenant une torche allumée : la Lune, sous les traits d'une je une femme également revétue d'une longue robe, portant sur le front un croissant et tenant, comme le Soleil, une torche allumée. | Ces deux astres signifient l'Éternilé promise, non seulement à l’empire,mais encore à l'empereur, auquel l'apothéose (voir ce mot) était assurée. On pourrait méme supposer que l'Éternité dont il est question est une éternité de triomphes. Dès l'épo que de Ves« us =ni pasien, on voit, sur les médail les, l'Éternité symbolisée par les tétes du Soleil et de la Lune placées dans les mains d'une femme debout devant un autel ; la légende AETERNITAS ne permet pas de douter du -sens qu'on doit attribuer à cette représentation, dont on trouve d'autres exemp les, avec des variantes, sur les médail les de Titus et de Trajan. L'idée de l'Éternité était tellement liée, chez les Romains, aux représentations du Soleil et de la Lune, qu'on lit la légende : CONCORDIAE AETERNAE au revers d'un aureus de Caracalla, représentant les bustes conjugués de Septime-Sévére, radié comme dieu Soleil, et de Julia Domna placée sur un croissant, Eckhel a, du reste, trop bien élucidé cette question et l'origine trés naturelle de ce symbole, pour qu'il soit nécessaire d'insister, Le verset 28 du psaume LXXXVII, cité, à ce sujet, par le savant numismatiste, avec le plus heureux à-propos, est le meilleur commentaire que nous puissions faire : El thronus ejus sicul Sol in conspectu meo, el sicul Luna perfecla in aelernum. L'empereur représenté sur le camée est Licinius, collégue et rival de Constantin. Entre 314 et 323, Constantin et Licinius se partagérent le monde romain, Si on compare la tête de Licinius sur les monnaies avec celle du camée, on avouera que la ressemblance n'équivaut pas sans doute à une identité absolue, elle est toutefois assez frappante pour ne pouvoir pas être méconnue. Les traits lourds et grossiers sont bien ceux qu'on s'attend à voir d'un fils d’un paysan de la Dacie et qui ne se piquait ni d'élégance, ni de bel les manières, ni d'éducation, ayant réussi à faire son chemin sans rien de tout cela dans son bagage“ 'Téte forte, visage large et lourd, col court, voilà pour l'extérieur. Il ne différe pas de ce que nous voyons sur un magnifi que aureus du Cabinet de France, au revers duquel on voit Licinius en pied, vêtu en consul | romain. Il est facile de voir sur cette piéce que l'extérieur du prince répondait bien au portrait du camée. Un autre aureus sur lequel le même empereur est représenté de face porte pour légende : LICINIVS AVG. ORDV. FILII SVI. Au revers on voit Jupiter Nicéphon assis, la légende est : IOVI CONS LICINI AVG. Sous le siége de Jupiter : SIC X SIC XX et à l'exergue : SMNF. Le cabinet de Vienne possède une variante de celte piéce ; au lieu du F à l'exergue, on lit un D. Gette piéce trés rare est malheureusement d'une assez mauvaise conservation ; mais, telle qu'elle est, elle offre sinon la preuve de la conjecture énoncée ici, au moins des éléments suffisants pour en établir la vraisemblance. A quelle victoire se rapporte le triomphe représenté O OR s rcm CC de n sur le camée ? La réponse serait difficile, car la composition n'offre pas de détails particuliers ; mais si l'on se souvient des événements de la vie de Licinius, i ! se rapporte vraisemblablement à ses victoires sur Maximin Daza et à son entrée triomphale à Antioche, en 313. Mais cette date est discutable.</w:t>
      </w:r>
    </w:p>
    <w:p>
      <w:pPr>
        <w:spacing w:after="120" w:before="0" w:line="360" w:lineRule="auto"/>
        <w:ind w:firstLine="283"/>
        <w:jc w:val="both"/>
      </w:pPr>
      <w:r>
        <w:rPr>
          <w:rFonts w:ascii="Garamond" w:hAnsi="Garamond"/>
          <w:sz w:val="24"/>
        </w:rPr>
        <w:t>Le symbolisme de l'éternité du triomphe se rattache à l'anti que tradition impériale dont témoignent les monnaies de Vespasien, Trajan, Domitien et Hadrien, où on peut lire AETERNITAS AVGVSTI, l'éternité tenant les tétes du Soleil et de la Lune dans ses mains. Dans le cas présent, il ne s'agirait pas de Ia victoire remportée en 313 sur Maximin Daza, mais de la période 317 à 324 oü Licinius régna en paix. La ressemblance absolue des traits de Licinius avec ceux qui lui sont attribués sur les médaillons d'or bien conservés qui le représentent de face, et que A. Chabouillet n'a pas connus, ne permet pas de douter de l'identification du camée avec Licinius (fig. 7082). La comparaison de cette médaille du cabinet Beiss tegui avec l'enseigne militaire du camée porte à croire que nous y voyons les effigies de Licinius pére et fils. En effet, Licinius n'a pu placer que l'image de sou fils à cóté de la sienne. Dés son avénement jus13 613 Tw en 313, il avait plusieurs collègues et n'avait auc une raison de choisir un d'eux à l'exclusion des j3 autres. Après la défaite de Maximin Daza, en 313, il aurait pu mettre l’image du seul empereur survivant, J| Constantin, mais dés lors il se préparait à lui faire la 1 guerre, dissimulant il est vrai et cherchant à provo- - quer des trahisons. Cette guerre eut lieu en 314, et lors Licinius éleva Licinius Ier, son fils, au rang de - César. L'étude des émissions monétaires des ateliers de j - Licinius tranche d'ailleurs la question, en montrant |. 1  »que la chancellerie de cet empereur ne possédait pas l'image de Constantin. Les ateliers de Nicomédie, de —Gyzi que, d'Antioche, d'Alexandrie, étaient en effet 1 obligés de préter à Constantin, sur des monnaies I -[rappées à son nom, l'effigie de Licinius ou d'un empe- | P + r</w:t>
      </w:r>
    </w:p>
    <w:p/>
    <w:p>
      <w:pPr>
        <w:spacing w:after="120" w:before="240" w:line="240" w:lineRule="auto"/>
        <w:ind w:firstLine="0"/>
        <w:jc w:val="left"/>
      </w:pPr>
      <w:r>
        <w:rPr>
          <w:rFonts w:ascii="Garamond" w:hAnsi="Garamond"/>
          <w:b/>
          <w:sz w:val="28"/>
        </w:rPr>
        <w:t>LICINIUS —</w:t>
      </w:r>
    </w:p>
    <w:p>
      <w:pPr>
        <w:spacing w:after="120" w:before="0" w:line="360" w:lineRule="auto"/>
        <w:ind w:firstLine="283"/>
        <w:jc w:val="both"/>
      </w:pPr>
      <w:r>
        <w:rPr>
          <w:rFonts w:ascii="Garamond" w:hAnsi="Garamond"/>
          <w:sz w:val="24"/>
        </w:rPr>
        <w:t>des anim aux purs, tandis que le fantasti que martichoras était à la tête des anim aux impurs *.</w:t>
      </w:r>
    </w:p>
    <w:p>
      <w:pPr>
        <w:spacing w:after="120" w:before="0" w:line="360" w:lineRule="auto"/>
        <w:ind w:firstLine="283"/>
        <w:jc w:val="both"/>
      </w:pPr>
      <w:r>
        <w:rPr>
          <w:rFonts w:ascii="Garamond" w:hAnsi="Garamond"/>
          <w:sz w:val="24"/>
        </w:rPr>
        <w:t xml:space="preserve">Non seulement la licorne est le symbole de la pureté, mais encore elle est un emblème du Christ, pur entre tous. On lit dans un sermon mis sous le nom de saint Jean Chrysostome que « les licornes sont les justes, et par-dessus tout Jésus-Christ qui combat contre ses adversaires avec sa croix comme avec une corne ; celte corne est celle dans laquelle repose notre confiance </w:t>
      </w:r>
      <w:r>
        <w:rPr>
          <w:rFonts w:ascii="Garamond" w:hAnsi="Garamond"/>
          <w:i/>
          <w:sz w:val="24"/>
        </w:rPr>
        <w:t>. » Saint Basile voit dans la licorne l'emblème de la force et la force du Pére</w:t>
      </w:r>
      <w:r>
        <w:rPr>
          <w:rFonts w:ascii="Garamond" w:hAnsi="Garamond"/>
          <w:sz w:val="24"/>
        </w:rPr>
        <w:t xml:space="preserve">. Isidore de Séville n'a pas manqué de recueillir la fable du monoceros id esf unicornis, eo qucd unum cornu in media fronte habeat, pedum quatuor ita acutum et validum, ut quidquid impetierit, aut ventilet aut perforet. Nam el cum elephante saepe certamen habet, et in ventre vulneratum prosternit </w:t>
      </w:r>
      <w:r>
        <w:rPr>
          <w:rFonts w:ascii="Garamond" w:hAnsi="Garamond"/>
          <w:i/>
          <w:sz w:val="24"/>
        </w:rPr>
        <w:t xml:space="preserve"> ; ensuite vient l'histoire de la pucelle. Saint Thomas de Villeneuve, dans un sermon sur la Nativité du Sauveur s'exprime ainsi : Dilectus quasi filius unicornium. Quid filio Dei similius quam filius unicornium ? Captus est et ipse amore virginis et majeslalis oblitus, corneis vinculis irretitur </w:t>
      </w:r>
      <w:r>
        <w:rPr>
          <w:rFonts w:ascii="Garamond" w:hAnsi="Garamond"/>
          <w:sz w:val="24"/>
        </w:rPr>
        <w:t>. Ici l'allusion à la croyance vulgaire est évidente ; elle reparait encore dans ce verset du canti que à la Vierge par saint Bonaventure : Benedicta sit Domina et mater Dei Israel qui per le visitavit et fecit redemptionem plebis suae, el erexil unicornu salutaris castitatis tuae, G'est à titre d'embléme du Christ qu'on voit sur un chapiteau de Saint-Hegnobert, à Caen, la licorne poursuivie parle chasseur se réfugier dans le sein d'une je une fille.</w:t>
      </w:r>
    </w:p>
    <w:p/>
    <w:p>
      <w:pPr>
        <w:spacing w:after="120" w:before="240" w:line="240" w:lineRule="auto"/>
        <w:ind w:firstLine="0"/>
        <w:jc w:val="left"/>
      </w:pPr>
      <w:r>
        <w:rPr>
          <w:rFonts w:ascii="Garamond" w:hAnsi="Garamond"/>
          <w:b/>
          <w:sz w:val="28"/>
        </w:rPr>
        <w:t>H. LECLERCO.</w:t>
      </w:r>
    </w:p>
    <w:p>
      <w:pPr>
        <w:spacing w:after="120" w:before="0" w:line="360" w:lineRule="auto"/>
        <w:ind w:firstLine="283"/>
        <w:jc w:val="both"/>
      </w:pPr>
      <w:r>
        <w:rPr>
          <w:rFonts w:ascii="Garamond" w:hAnsi="Garamond"/>
          <w:sz w:val="24"/>
        </w:rPr>
        <w:t>. sur la science diplomati que invitent à reporter la transcription un demi-siécle plus tard, La destination primitive du coder 5. Ceaddae fut. l'église de Llandaff où il était déposé sur l'autel de saint Teliau. L'usage de placer un volume des évangi les sur la table d'autel était trés ancien, nous en trouvons la mention dans les actes d'un martyr. Hans la marge supérieure de la page 141, nous. lisons :</w:t>
      </w:r>
    </w:p>
    <w:p>
      <w:pPr>
        <w:spacing w:after="120" w:before="0" w:line="360" w:lineRule="auto"/>
        <w:ind w:firstLine="283"/>
        <w:jc w:val="both"/>
      </w:pPr>
      <w:r>
        <w:rPr>
          <w:rFonts w:ascii="Garamond" w:hAnsi="Garamond"/>
          <w:sz w:val="24"/>
        </w:rPr>
        <w:t>Ostendilur hic quod emil + gellio + filius apihtiud hoc evangelium de cingal. et dedit illi pro illo eqüm optimum. el dedil pro anima sua istum evangelium dû et sõ teliani super altare -+ gelhi &lt;+ filius apihtiud +.</w:t>
      </w:r>
    </w:p>
    <w:p/>
    <w:p>
      <w:pPr>
        <w:spacing w:after="120" w:before="240" w:line="240" w:lineRule="auto"/>
        <w:ind w:firstLine="0"/>
        <w:jc w:val="left"/>
      </w:pPr>
      <w:r>
        <w:rPr>
          <w:rFonts w:ascii="Garamond" w:hAnsi="Garamond"/>
          <w:b/>
          <w:sz w:val="28"/>
        </w:rPr>
        <w:t>TA</w:t>
      </w:r>
    </w:p>
    <w:p>
      <w:pPr>
        <w:spacing w:after="120" w:before="0" w:line="360" w:lineRule="auto"/>
        <w:ind w:firstLine="283"/>
        <w:jc w:val="both"/>
      </w:pPr>
      <w:r>
        <w:rPr>
          <w:rFonts w:ascii="Garamond" w:hAnsi="Garamond"/>
          <w:sz w:val="24"/>
        </w:rPr>
        <w:t>my ml rd owich ammo ue indc = m DUNPEREUEE ZU ION UEEERTSSUE Ey UTI ENNCIT Gr ce comam aya pendant la première moitié du rx* siècle. Voici ce texte ! :</w:t>
      </w:r>
    </w:p>
    <w:p>
      <w:pPr>
        <w:spacing w:after="120" w:before="0" w:line="360" w:lineRule="auto"/>
        <w:ind w:firstLine="283"/>
        <w:jc w:val="both"/>
      </w:pPr>
      <w:r>
        <w:rPr>
          <w:rFonts w:ascii="Garamond" w:hAnsi="Garamond"/>
          <w:sz w:val="24"/>
        </w:rPr>
        <w:t>.. ee. — bere lit... quod iiije fi[lii]... edni. gu... gnuin... ch. et... eriud.... eunt li[berta] tem ble [idiud] filio sul|gen ?] et semini [suo] in sempi [ter]num. pro pre[tio]... hoc est... dedit... liberta quatuor [libr] as et oc[to] uncias... idoneis [his t Jestibus de [laici]s. | Riguo... filius... o, guen... fili'u's... guoluic... dan. Ov... filius guur... m.mer...n ilius salus, arthan, filius cimulch, iudri filius iudnerth. De clericis vero Nobis episcopus teifliav sat] urnguid sacerdos teiliav. dubrino et cuhelin, filii episcopi, saturnbiu cam ibiav. et sulgen [schol Jasticus qui hoc fideliter scripsit, qui custodierit. hoc decretvm libertatis bleidiud et prolis ejus sit [benedict]us. qui autem non custodierit, sit | maledictus à deo et a teilia in cuius euangelio seriplum est et [dicat] omnis populus fiat fiat (cf. ms., Matth., xxvii, 20).</w:t>
      </w:r>
    </w:p>
    <w:p>
      <w:pPr>
        <w:spacing w:after="120" w:before="0" w:line="360" w:lineRule="auto"/>
        <w:ind w:firstLine="283"/>
        <w:jc w:val="both"/>
      </w:pPr>
      <w:r>
        <w:rPr>
          <w:rFonts w:ascii="Garamond" w:hAnsi="Garamond"/>
          <w:sz w:val="24"/>
        </w:rPr>
        <w:t>Moins probantes sont les signatures de Æynsy ou Wynsy Praesul avec une croix devant, et qui se lisent sur la première page du manuscrit. Kynsv fut évê que de Lichfield entre 960 et 974, Wynsy entre en 1641 et le cacha jusqu'à ce que le calme eüt reparu. Il est conservé de nos jours dans la nouvelle bibliothè que située au-dessus du Chapitre, où furent dépo- | sés vers 1673, environ un millier de volumes acquis | à la cathédrale par Fran ces, duchesse de Somerset. Le | large, il comprend 110 feuillets ou 226 pages de par- | Des exemp les certains de ces négligen ces se montrent dans vingt-six homoeoleleula, c'est-à-dire des omissions par suite de mémes terminaisons dans des passages consécutifs : Matth., vi, 4, 18 (26) ; vir, 17 ; virt, 16 ; x, 5, 37 ; xn, 27 (33) ; xvi, 11, 12 ; xvin, 22 ; XIX, 13 ; xxn, 21 ; (xxiv, 37, 38) ; XXVI, 4 ; XXVII, 256 ; Marc, Iv, 31 ; x, 4, 23, 24, 32 (38) ; xr, 26 ; (xir, 4,5,) ; XIV, 99, 96 ; xv, 14. De méme par suite de mêmes débuts : Matth., vi, 23 ; xi, 21 ; Marc., 1 12, 13 ; x, 19. Une ligne entiére du modéle semble avoir été omise dans la transcription : Matth., x, 5 ; xiv, 3 ; xv, 23 ; xxv, 20, 30 ; xxvn, 5 ; Marc., IX, 42, 43. Le texte semble très embrouillé dans Matth., xx, 6 ; Marc., vi, 15 ; xv, 31. Ces sortes d'inadvertan ces ne sont pas rares dans les manuscrits, mais le coder S. Ceaddae a plus que sa bonne part, .séde aucun indice qu'il ait été plus complet. Un seul 616 six mots som d'une main différente. La main d'un. correcteur, à une date postérieure, a révisé attentivement les premières pages ; celui-ci a adopté les point et virgule, au lieu du deux-points du premier. scribe. Ce correcteur se lasse bien vite ; après Matth., XII, il se fait rare ; ( ; disparaît aprés Matth., 1x), ie dans quelques grattages (Matth., xiv, 35 ; XV, 9, 22) et dans les passages amendés : Matth., at 21 ; xx, 8, 15 ; xxr, 38 ; xxm, 46 ; xxiv, 19 ; xxv, 10, 34 (peut-étre,de premiére main), 41 ; xxvi, 42, 62, 72, 74 ; xxvm, 5 ; Marc., mr, 26 ; vi, 36 ; vit, 45 20 : vim, 15 ; Ix, 20 ; x, 27, 42 ; xu, 41 ; xv, 1,5 44 ; : XVI, 1 ; Luc., ni, 5.</w:t>
      </w:r>
    </w:p>
    <w:p>
      <w:pPr>
        <w:spacing w:after="120" w:before="0" w:line="360" w:lineRule="auto"/>
        <w:ind w:firstLine="283"/>
        <w:jc w:val="both"/>
      </w:pPr>
      <w:r>
        <w:rPr>
          <w:rFonts w:ascii="Garamond" w:hAnsi="Garamond"/>
          <w:sz w:val="24"/>
        </w:rPr>
        <w:t>Une large et élégante bordure entoure plusieurs pages (2, 3, 4, 144), p. 217 où l'Oraison dominicale est répétée, d’après le texte de S. Matth., vr, 13, à la fin de l'évangile de saint Marc. Dans l'écriture une préposition est souvent isolée du verbe, par exemple trans frelavit (Matth., rx, 1), ou bien elle est associée indüment au mot qui suit, p. ex. : supers tecta (Matth., x, 27). — On relève dans ce manuscrit un procédé qui ne ge. rencontre nulle part ailleurs. Lorsqu'il faut commencer une phrase ou un paragraphe, le scribe va à la ligne, mais pour sauver l'apparente uniformité, il remplit l'espace qui serait resté vide et formerait un irou, avec la suite du texte, placant une sorte d’obèle e pour avertir ; par exemple - z coram palre meo qui in caelis est : nega Qui autem negaverit me coram hominib : bo el ego eum coram patre meo qui : in cae.</w:t>
      </w:r>
    </w:p>
    <w:p>
      <w:pPr>
        <w:spacing w:after="120" w:before="0" w:line="360" w:lineRule="auto"/>
        <w:ind w:firstLine="283"/>
        <w:jc w:val="both"/>
      </w:pPr>
      <w:r>
        <w:rPr>
          <w:rFonts w:ascii="Garamond" w:hAnsi="Garamond"/>
          <w:sz w:val="24"/>
        </w:rPr>
        <w:t>Parfois les mots sont mal coupés ; comme dans scandaliza || ite (Marc., 1x, 46 ; ha | ec (Marc., XYI, 17). Les figures de saint Marc et de saint Luc (celleci trés rude) ont été conservées. Entre le portrait. de saint Luc et l'évangile, est inséré un feuillet pors tant d'un côté quatre emblèmes des évangélistes, et. de l'autre côté un dessin cruciforme formé d'entrelacs et d'oise aux. Ce feuillet se trouvait primitivement en tête du volume, mais il occupe la place où il est aujour d'hui depuis plusieurs siéc les déjà.</w:t>
      </w:r>
    </w:p>
    <w:p>
      <w:pPr>
        <w:spacing w:after="120" w:before="0" w:line="360" w:lineRule="auto"/>
        <w:ind w:firstLine="283"/>
        <w:jc w:val="both"/>
      </w:pPr>
      <w:r>
        <w:rPr>
          <w:rFonts w:ascii="Garamond" w:hAnsi="Garamond"/>
          <w:sz w:val="24"/>
        </w:rPr>
        <w:t>Ce monument de la paléographie irlandaise peut. être rapproché du Book of Kelis (vmnu*-vmr siècle} dont le titre (Matth., 1, 18) rappelle celui de notre S. Geaddae latinus. Evangelia SS. Matthaei, Marci. Lucae ad cap. III 9 complectens circa VII vel VIII « saeculum scriptus in ecclesia cathedral : Lichfieldiensi,  »servatus cum codice versionis vulgatae Amialino con- “lulit, prolegomena conscripsit, in-fol., Cantabrigiae, 1887, p. xvi-22 et 3 pl. . JH. LECLERCO.</w:t>
      </w:r>
    </w:p>
    <w:p>
      <w:pPr>
        <w:spacing w:after="120" w:before="0" w:line="360" w:lineRule="auto"/>
        <w:ind w:firstLine="283"/>
        <w:jc w:val="both"/>
      </w:pPr>
      <w:r>
        <w:rPr>
          <w:rFonts w:ascii="Garamond" w:hAnsi="Garamond"/>
          <w:sz w:val="24"/>
        </w:rPr>
        <w:t>» LIDES, voir Dictionn., t. vin, col. 2632 au mot di TES. 3 ALL. L'histoire. IV. La légende. V. Le christianisme. « VL Les invasions. VII. Le siége épiscopal. VIII. Le nom. IX. Le site. X. La donation. XI. Le village et le sanctuaire. XII. Assassinat de saint Lambert. XMI. Le culte. XIV. Le siège épiscopal. XV. Les monastères. XVI. Baárbarie intellectuelle. XVII. - Développement de la ville. XVIII. Coffret en os. -XIX. Clef de saint Hubert. XX. Diptyques : 1. Dip</w:t>
      </w:r>
      <w:r>
        <w:rPr>
          <w:rFonts w:ascii="Garamond" w:hAnsi="Garamond"/>
          <w:i/>
          <w:sz w:val="24"/>
        </w:rPr>
        <w:t>ty que d'Asturius ; 2. Dipty que d'Anastasius ; 3. Dip</w:t>
      </w:r>
      <w:r>
        <w:rPr>
          <w:rFonts w:ascii="Garamond" w:hAnsi="Garamond"/>
          <w:sz w:val="24"/>
        </w:rPr>
        <w:t xml:space="preserve"> ty que de Stavelot : 4. Dipty que de Tongres. XXI. graphie : 1. Vie de saint Servais ; 2. Vie de saint Lam-  »bert : 3. Vie de saint Hubert.</w:t>
      </w:r>
    </w:p>
    <w:p>
      <w:pPr>
        <w:spacing w:after="120" w:before="0" w:line="360" w:lineRule="auto"/>
        <w:ind w:firstLine="283"/>
        <w:jc w:val="both"/>
      </w:pPr>
      <w:r>
        <w:rPr>
          <w:rFonts w:ascii="Garamond" w:hAnsi="Garamond"/>
          <w:sz w:val="24"/>
        </w:rPr>
        <w:t>E I TOPOGRAPHIE. — « Il y a deux mille ans, la belle lée de Liége présentait l'aspect d'une vaste soliEuge. La Meuse, qui, dans les temps préhistoriques, y avait coulé à pleins bords, semblait ne pouvoir 'se résigner à en céder la moindre partie à l'habitation humaine. Elle s'y étalait à son aise et envoyait dans - tous les sens une multitude de bras qu'entouraient de grands espa ces marécageux et incultes. L'Ourthe, qui venait la rejoindre, dessinait des méandres non moins capricieux, et se ramifiait de son côté en plu- - sieurs branches qui augmentaient encore ce laby- - rinthe de can aux. Vue d'en haut, la vallée apparaissait comme un archipel d'où émergeaient avec leurs bosquets vierges les îlots destinés à porter un jour la cité de Liége.</w:t>
      </w:r>
    </w:p>
    <w:p>
      <w:pPr>
        <w:spacing w:after="120" w:before="0" w:line="360" w:lineRule="auto"/>
        <w:ind w:firstLine="283"/>
        <w:jc w:val="both"/>
      </w:pPr>
      <w:r>
        <w:rPr>
          <w:rFonts w:ascii="Garamond" w:hAnsi="Garamond"/>
          <w:sz w:val="24"/>
        </w:rPr>
        <w:t>| * Pour lors, ils appartenaient à la sauvagerie. …_Abandonnant ces régions basses et humi des aux - eastors, aux loutres, aux cigognes, aux hérons, à toute - la population amphibie des airs et des e aux, l'homme “était allé chercher à un niveau supérieur, des habita- - tions plus salubres et moins incommo des. C'est au - penchant des cote aux, et de préférence dans les vallons - par lesquels les ruisse aux des hauteurs dévalaient . dans le fleuve, qu'il avait, ici, comme ailleurs, commencé son travail de colonisation.</w:t>
      </w:r>
    </w:p>
    <w:p>
      <w:pPr>
        <w:spacing w:after="120" w:before="0" w:line="360" w:lineRule="auto"/>
        <w:ind w:firstLine="283"/>
        <w:jc w:val="both"/>
      </w:pPr>
      <w:r>
        <w:rPr>
          <w:rFonts w:ascii="Garamond" w:hAnsi="Garamond"/>
          <w:sz w:val="24"/>
        </w:rPr>
        <w:t>— Bulletin de l'Institut archéologi que liégeois, 1907, t. XXXVII.</w:t>
      </w:r>
    </w:p>
    <w:p>
      <w:pPr>
        <w:spacing w:after="120" w:before="0" w:line="360" w:lineRule="auto"/>
        <w:ind w:firstLine="283"/>
        <w:jc w:val="both"/>
      </w:pPr>
      <w:r>
        <w:rPr>
          <w:rFonts w:ascii="Garamond" w:hAnsi="Garamond"/>
          <w:sz w:val="24"/>
        </w:rPr>
        <w:t>| LIÉGE. — I. Topographie. II. La préhistoire.</w:t>
      </w:r>
    </w:p>
    <w:p>
      <w:pPr>
        <w:spacing w:after="120" w:before="0" w:line="360" w:lineRule="auto"/>
        <w:ind w:firstLine="283"/>
        <w:jc w:val="both"/>
      </w:pPr>
      <w:r>
        <w:rPr>
          <w:rFonts w:ascii="Garamond" w:hAnsi="Garamond"/>
          <w:sz w:val="24"/>
        </w:rPr>
        <w:t>Liste épiscopale, XXII. Épigraphie. XXIII. Hagio- | [ i | LICHFIELD — LIÉGE 618 est elle-méme débaptisée, le nom du village de Glain, qui occupe l'emplacement de l'anti que forét, est le seul témoin de ces âges sans histoire. C'est au toponymiste, à défaut des chroniqueurs, qu'il était réservé d'en ressusciter au moins le vague souvenir.</w:t>
      </w:r>
    </w:p>
    <w:p>
      <w:pPr>
        <w:spacing w:after="120" w:before="0" w:line="360" w:lineRule="auto"/>
        <w:ind w:firstLine="283"/>
        <w:jc w:val="both"/>
      </w:pPr>
      <w:r>
        <w:rPr>
          <w:rFonts w:ascii="Garamond" w:hAnsi="Garamond"/>
          <w:sz w:val="24"/>
        </w:rPr>
        <w:t>* Le berceau de Liége, nous venons de le dire, doit être cherché précisément à l'endroit où le Glain, s'échappant de l'étroit goulot qui le canalisait, déversait dans la vallée de la Meuse, avec laquelle il allait confondre ses e aux.</w:t>
      </w:r>
    </w:p>
    <w:p>
      <w:pPr>
        <w:spacing w:after="120" w:before="0" w:line="360" w:lineRule="auto"/>
        <w:ind w:firstLine="283"/>
        <w:jc w:val="both"/>
      </w:pPr>
      <w:r>
        <w:rPr>
          <w:rFonts w:ascii="Garamond" w:hAnsi="Garamond"/>
          <w:sz w:val="24"/>
        </w:rPr>
        <w:t>« C'est là, au pied du promontoire qui séparait le fleuve et le ruisseau, que les premiers essarteurs avaient commencé le défrichement de la forét vierge. Le site était d'un pittores que non encore effacé aujourd'hui, aprés tant de siéc les d'occupation humaine. Le Glain pénétrait joyeusement, avec un volume d'eau fort supérieur alors à ce qui lui reste, dans le large cir que dont les terres descendaient en pente douce à partir de la gorge du ruisseau jusqu'au niveau du fleuve. A la gauche d'un voyageur qui serait venu d'amont, se dressaient les hauteurs escarpés de Pierreuse, avec les filets d'eau, aujour d'hui desséchés, qui en tombaient à peu prés à pic et donnérent naissance au surnom de Pissevache. A droite surgissait, avec des contours plus arrondis, la belle colline qui porta au Moyen Age le nom de Publémont, et que la piété des générations devait peupler de sanctuaires. Mais à la date reculée dont nous parlons, Publémont n'était encore qu'une solitude boisee formant le dernier prolongement de la forét de Glain vers la vallée. Le sommet et les flancs de Pierreuse étaient couronnés également d'une chevelure de foréts. De toutes parts, la nature sauvage et inviolée cernait la petite oasis de culture qui occupait l'extrémité inférieure du vallon.</w:t>
      </w:r>
    </w:p>
    <w:p>
      <w:pPr>
        <w:spacing w:after="120" w:before="0" w:line="360" w:lineRule="auto"/>
        <w:ind w:firstLine="283"/>
        <w:jc w:val="both"/>
      </w:pPr>
      <w:r>
        <w:rPr>
          <w:rFonts w:ascii="Garamond" w:hAnsi="Garamond"/>
          <w:sz w:val="24"/>
        </w:rPr>
        <w:t>« Quelques cabanes en torchis. et au toit pointu, disséminées le long du ruisseau et au pied de la colline, voilà tout ce qui constituait, il y a vingt sièc les, ce qu'un vieux chroniqueur appelle naivement « le premier visage de Liége ?. »</w:t>
      </w:r>
    </w:p>
    <w:p>
      <w:pPr>
        <w:spacing w:after="120" w:before="0" w:line="360" w:lineRule="auto"/>
        <w:ind w:firstLine="283"/>
        <w:jc w:val="both"/>
      </w:pPr>
      <w:r>
        <w:rPr>
          <w:rFonts w:ascii="Garamond" w:hAnsi="Garamond"/>
          <w:sz w:val="24"/>
        </w:rPr>
        <w:t>II. LA PRÉHISTOIRE. — Tout ce qu'on vient de lire est un paysage, mais dans lequel une imagination heureuse, guidée par une vaste érudition, a pu rassembler des traits qui offrent une vraisemblance digne d'attention. Somme toute, il y a beaucoup de descriptions soi-disant historiques qui ne pourraient pas s'autoriser de documents plus nombreux ou plus sûrs.</w:t>
      </w:r>
    </w:p>
    <w:p>
      <w:pPr>
        <w:spacing w:after="120" w:before="0" w:line="360" w:lineRule="auto"/>
        <w:ind w:firstLine="283"/>
        <w:jc w:val="both"/>
      </w:pPr>
      <w:r>
        <w:rPr>
          <w:rFonts w:ascii="Garamond" w:hAnsi="Garamond"/>
          <w:sz w:val="24"/>
        </w:rPr>
        <w:t xml:space="preserve">On a pensé découvrir, en 1907, au milieu de la place Saint-Lambert, un vestige de cette période située avant toute documentation histori que, il s'agit d'un « fond de cabane </w:t>
      </w:r>
      <w:r>
        <w:rPr>
          <w:rFonts w:ascii="Garamond" w:hAnsi="Garamond"/>
          <w:i/>
          <w:sz w:val="24"/>
        </w:rPr>
        <w:t xml:space="preserve"> », Ce qu'il est possible d'en penser d' aprés ce qui en a été dit, c'est que les indi ces d'une si haute antiquité sont bien vagues et laissent une large place au doute. L'imagination intrépide de Godefroid Kurth suppléait aux preuves et méme aux vraisemblan ces techniques, pour conclure que nous savons « aujour d'hui que longtemps avant l'arrivée des Celtes dans le pays, les hommes dont on ne connait ni la race, ni la provenance, avaient pris pour siège d'un de leurs campements, le site où devait plus tard s'élever la grande ville. Ils y passèrent des sièc les peut-étre, sans anna les et sans avenir, en lutte avec les bêtes sauvages de la contrée jusqu'au jour où, enfin, pénétrèrent dans le pays les premiers conquérants celtiques </w:t>
      </w:r>
      <w:r>
        <w:rPr>
          <w:rFonts w:ascii="Garamond" w:hAnsi="Garamond"/>
          <w:sz w:val="24"/>
        </w:rPr>
        <w:t>. » Tout ceci, nous le craignons, est du domaine de l'hypothése, Ce qu'on pourrait apporter de preuves pour faire —— TROA e a r ETE cta vy AA —m Th 619 remonter ce « fond de cabane » à une antiquité tellement lointaine et problémati que ne saurait entrainer l'assentiment.</w:t>
      </w:r>
    </w:p>
    <w:p>
      <w:pPr>
        <w:spacing w:after="120" w:before="0" w:line="360" w:lineRule="auto"/>
        <w:ind w:firstLine="283"/>
        <w:jc w:val="both"/>
      </w:pPr>
      <w:r>
        <w:rPr>
          <w:rFonts w:ascii="Garamond" w:hAnsi="Garamond"/>
          <w:sz w:val="24"/>
        </w:rPr>
        <w:t>III. L'uisroiRE. — Tout d'abord c'est moins encore d'histoire que de toponymie qu'il est question, mais sous les noms de localités, méme quand la signification linguisti que, n'est pas tout à fait claire, on entrevoit une indication à retenir. En effet, on ne donne un nom à un lieu que s'il existe là un groupement, un établissement quelcon que : pas plus dans les temps lointains que de nos iours on ne s'avise d'attribuer un vocable aux terrains vagues, Il faut donc recueillir les quelques noms géographiques qui se sont conservés et que leur forme latine n'empéche pas de remonter à la période celti que ; ce sont : « Glanis (Glain) ; Jopila (.Jupille) ; Angledura (Angleur) ; Nivigella (Nivelle-sur-Meuse). seule une population celti que avait pu imposer ces noms, mais de cette population nous ne savons rien. » On peut penser que des routes commencaient, dès lors, à sillonner le pays et le long de ces routes on vit s'élever des habitations de plaisance ou d'exploitation, mais ces établissements rayonnaient sur des solitu des, et Tongres était la seule ville — ville de troisième ordre — qui se fut élevée dans la contrée. Le site heureux de Liége a dü attirer l'attention à l'épo que oü la civilisation romaine commencait à s'épanouir dans la Ile Germanie et dans la Ir Belgi que. Les vestiges d'une villa belgo-romaine ont été relevés, en 1907, sur la place Saint-Lambert, à peu de distance du « fond de cabane ». A défaut de tout autre indice, celui-ci nous apprend du moins que, sur l'emplacement de Liége, a existé au moins une habitation — plusieurs peut-être — à l'épo que romaine. IV. LA LÉGENDE. — Les hommes du Moyen Age s'emparerent de cet indice et le déformérent à leur facon. Le chroniqueur Gil les d'Orval raconta en conséquence qu'au temps d'Auguste, il y avait au revers de Publémont, du côté qui regarde la Meuse, une habitation des plus agréab les que s'était bâtie un certain Asiulf. Non loin se trouvait un ravin qu'on appelait le Puits d'Enfer, C'est de là, selon les habitants, que sortaient les tempêtes et les éclairs !. Ce conte, digne du xir’ siècle qui le mit en circulation, était tout aussi ridicule que la prétendue vision de saint Monulfe, imaginée au xut siècle. Monulfe, évê que de Tongres, passant un jour sur les hauteurs de Liége, eut une vision et prophétisa le bel avenir réservé à la localité qui s'éleverait en ce lieu et serait glorifiée par le martyre d'un saint. La légende ajoute que l’évê que ordonna aussitôt d'y bâtir une église qui fut dédiée aux saints Cosme et Damien *,</w:t>
      </w:r>
    </w:p>
    <w:p>
      <w:pPr>
        <w:spacing w:after="120" w:before="0" w:line="360" w:lineRule="auto"/>
        <w:ind w:firstLine="283"/>
        <w:jc w:val="both"/>
      </w:pPr>
      <w:r>
        <w:rPr>
          <w:rFonts w:ascii="Garamond" w:hAnsi="Garamond"/>
          <w:sz w:val="24"/>
        </w:rPr>
        <w:t>V. LE CHRISTIANISME. — Il n'était pas encore question de basili que ni d'oratoire, mais l'Église commencait à s'implanter dans ces pays. Vers le milieu du ux° siècle environ, on peut admettre la présence d'un évé que à Tréves ?, Mayence et Cologne l'ont peut-être devancé‘. Le premier évê que de Cologne dont le nom soit connu est saint Materne, qui assista au concile d'Arles, en 314 ; c'est probablement lui qui démembra le diocèse primitif et établit à Tongres, seconde cité de la II</w:t>
      </w:r>
      <w:r>
        <w:rPr>
          <w:rFonts w:ascii="Garamond" w:hAnsi="Garamond"/>
          <w:i/>
          <w:sz w:val="24"/>
        </w:rPr>
        <w:t xml:space="preserve"> Germanie, le siège d'un nouvel évéché </w:t>
      </w:r>
      <w:r>
        <w:rPr>
          <w:rFonts w:ascii="Garamond" w:hAnsi="Garamond"/>
          <w:sz w:val="24"/>
        </w:rPr>
        <w:t>. Tongres comprenait donc au IVe un groupe de fidè les assez nombreux pour justifier la création d'une Église. Dans les gran des</w:t>
      </w:r>
    </w:p>
    <w:p/>
    <w:p>
      <w:pPr>
        <w:spacing w:after="120" w:before="240" w:line="240" w:lineRule="auto"/>
        <w:ind w:firstLine="0"/>
        <w:jc w:val="left"/>
      </w:pPr>
      <w:r>
        <w:rPr>
          <w:rFonts w:ascii="Garamond" w:hAnsi="Garamond"/>
          <w:b/>
          <w:sz w:val="28"/>
        </w:rPr>
        <w:t>LIÉGE</w:t>
      </w:r>
    </w:p>
    <w:p>
      <w:pPr>
        <w:spacing w:after="120" w:before="0" w:line="360" w:lineRule="auto"/>
        <w:ind w:firstLine="283"/>
        <w:jc w:val="both"/>
      </w:pPr>
      <w:r>
        <w:rPr>
          <w:rFonts w:ascii="Garamond" w:hAnsi="Garamond"/>
          <w:sz w:val="24"/>
        </w:rPr>
        <w:t xml:space="preserve">620 vil les la majortié des habitants appartenait au christianisme </w:t>
      </w:r>
      <w:r>
        <w:rPr>
          <w:rFonts w:ascii="Garamond" w:hAnsi="Garamond"/>
          <w:i/>
          <w:sz w:val="24"/>
        </w:rPr>
        <w:t xml:space="preserve"> ; les campagnes tardèrent plus et l'influence | de saint Martin, bien qu'elle se soit exercée principalement dans la Gaule centrale, se fit également sentir dans les provin ces septentriona les. Ses deux voyages à Trèves ont dû aider à répandre la foi dans les pays. qu'il traversait. L'extraordinaire diffusion de son culte atteste l'efficacité de son action, Aucun indice ne« permet de supposer que le christianisme ait alors T pénétré jusqu’à la villa élevée sur le futur emplace- | ment de Liége ou dans les localités du voisinage. | Qu'étaient devenues villa et localités au cours de la ~ seconde moitié du 11° siècle, signalé par les invasions « réitérées des Francs ? Si el les avaient échappé, il est | permis de douter qu'il en ait été de méme à la suite” de la grande catastrophe du 31 décembre 406 qui“ vit Alains, Vanda les, Suéves s'abattre sur la Il : Germanie et la II</w:t>
      </w:r>
      <w:r>
        <w:rPr>
          <w:rFonts w:ascii="Garamond" w:hAnsi="Garamond"/>
          <w:sz w:val="24"/>
        </w:rPr>
        <w:t xml:space="preserve"> Belgi que, et ne rien laisser debout sur” leur passage. | |</w:t>
      </w:r>
    </w:p>
    <w:p>
      <w:pPr>
        <w:spacing w:after="120" w:before="0" w:line="360" w:lineRule="auto"/>
        <w:ind w:firstLine="283"/>
        <w:jc w:val="both"/>
      </w:pPr>
      <w:r>
        <w:rPr>
          <w:rFonts w:ascii="Garamond" w:hAnsi="Garamond"/>
          <w:sz w:val="24"/>
        </w:rPr>
        <w:t>VI. LES INVASIONS. — La population fut, en grande — partie, massacrée. Puis lors que l'invasion se futécoulée, on vit le pays désert et le gouvernement | de là Gaule recula depuis Trèves jusqu'à Arles ; il n'essaya méme plus de reconquérir la Gaule septen-« trionale. Le pays n'était guère qu'une proie oflerte — au plus hardi ; les Fran ces s'emparérent de ces provin ces « sans maîtres et s'y établirent sans difficulté. Is s'y — répandirent en masses compactes, le long d'une fron- - tière tracée, en général, par la chaussée militaire qui assurait les communications entre Bavay et Cologne, — en passant par Tongres et par le Pont de Meuse (Pons Mosæ), plus tard Maéstricht. Ces deux loca- | lités tombérent entre leurs mains, ils exterminérent - la population ou la réduisirent en une sorte de soumis- - sion aussi dure que l'esclavage, et s'emparérent de tous ses biens. C'est peu en aval de Liége que vinrent — s'égrener sur les bords de la Meuse et dans les plaines | de la Hesbaye les postes nombreux de la colonisation | germani que. La frontiere actuelle des provin ces de Liége et de Limbourg coincide à peu prés avec celle qui, au v* siècle, sépara les immigrants des indigènes. Au sud de cette ligne, la population belgo-romaine semble s'étre conservée compacte, ou du moins avoir absorbé rapidement les barbares qui s'établirent parmi elle,</w:t>
      </w:r>
    </w:p>
    <w:p>
      <w:pPr>
        <w:spacing w:after="120" w:before="0" w:line="360" w:lineRule="auto"/>
        <w:ind w:firstLine="283"/>
        <w:jc w:val="both"/>
      </w:pPr>
      <w:r>
        <w:rPr>
          <w:rFonts w:ascii="Garamond" w:hAnsi="Garamond"/>
          <w:sz w:val="24"/>
        </w:rPr>
        <w:t>Les conquétes qui suivirent furent des conquétes politiques, qui se bornérent à amener un changement de souverains. Les Francs jugeant leur part assez belle cessèrent d'envahir et d'occuper de nouvel les contrées, ou de les annexer à leurs royaumes. Il n'y eut plus, en régle générale, d'invasion propremenL dite, ni de partage des terres soumises. La conquête « fit passer sous l'autorité politi que du roi des Francs M les provinci aux et leur pays, de méme qu'elle le rendit maitre des vastes propriétés du fisc ; mais elle ne changea rien à la condition des propriétaires indi- | gènes, qui conservérent leurs biens et continuèrent © à occuper, à côté des Francs, les contrées demeurées fidè les jusqu'aujour d'hui au langage wallon”. | VII. LE SIÈGE ÉPISCOPAL, — Que devinrent les fidè les au cours de ces longues épreuves ? Aucun témoin de leurs souffran ces n'en a laissé le récit. Méanmoins le futur pays de Liége garda son siége épiscopal. Il est plus difficile de déterminer la ville disi uc</w:t>
      </w:r>
    </w:p>
    <w:p/>
    <w:p>
      <w:pPr>
        <w:spacing w:after="120" w:before="240" w:line="240" w:lineRule="auto"/>
        <w:ind w:firstLine="0"/>
        <w:jc w:val="left"/>
      </w:pPr>
      <w:r>
        <w:rPr>
          <w:rFonts w:ascii="Garamond" w:hAnsi="Garamond"/>
          <w:b/>
          <w:sz w:val="28"/>
        </w:rPr>
        <w:t>$ E</w:t>
      </w:r>
    </w:p>
    <w:p>
      <w:pPr>
        <w:spacing w:after="120" w:before="0" w:line="360" w:lineRule="auto"/>
        <w:ind w:firstLine="283"/>
        <w:jc w:val="both"/>
      </w:pPr>
      <w:r>
        <w:rPr>
          <w:rFonts w:ascii="Garamond" w:hAnsi="Garamond"/>
          <w:sz w:val="24"/>
        </w:rPr>
        <w:t xml:space="preserve">E qu ‘après la destruction de Tongres, saint Servais </w:t>
      </w:r>
      <w:r>
        <w:rPr>
          <w:rFonts w:ascii="Garamond" w:hAnsi="Garamond"/>
          <w:i/>
          <w:sz w:val="24"/>
        </w:rPr>
        <w:t xml:space="preserve"> fixa sa résidence à Maéstricht, où s'établirent défini- | tivement ses successeurs, de ‘sorte que Tongres fut | abandonné, Ces affirmations ne sont soutenues par “auc une preuve. Saint Servais a pu se rendre à Maés</w:t>
      </w:r>
      <w:r>
        <w:rPr>
          <w:rFonts w:ascii="Garamond" w:hAnsi="Garamond"/>
          <w:sz w:val="24"/>
        </w:rPr>
        <w:t xml:space="preserve">tricht ; il semble qu'il y soit mort, puisqu'on y voit — son tombeau, mais la preuve reste à faire qu'il s'y T soit fixé définitivement. (Voir au mot MAËSTRICHT.) —Pour ses successeurs nous n'en savons rien, et leurs -biographes ne nous renseignent pas sur leur rési- | dence. Lors que nous voyons saint Trond venir conFr sulter saint Remacle, l'entrevue se passe à Zepperen, | dans le pays de Tongres !, et c'est à Tongres méme qu’ ille rencontre à son retour de Metz </w:t>
      </w:r>
      <w:r>
        <w:rPr>
          <w:rFonts w:ascii="Garamond" w:hAnsi="Garamond"/>
          <w:i/>
          <w:sz w:val="24"/>
        </w:rPr>
        <w:t>. Tongres | —mavait donc pas été entièrement détruit ou bien | commençait à se relever de ses ruines. La Vita Lam- — berti lui assigne Maéstricht comme résidence, mais ES nous le voyons néanmoins faire d'assez longs séjours dans le domaine qu'il possède à Liége. _ Ce qu'il nous importe, dés maintenant, de retenir, “c'est ce fait qu'aucun acte officiel ne consacre le — transfert du siège épiscopal, et les évéques gardèrent - leur titre d'évéques de Tongres. Même lors que saint Hubert eut transféré à Liége les restes de saint Lam- — bert, il persista, avec ses successeurs, à garder le titre Eur Église primitive. A la fin du rx</w:t>
      </w:r>
      <w:r>
        <w:rPr>
          <w:rFonts w:ascii="Garamond" w:hAnsi="Garamond"/>
          <w:sz w:val="24"/>
        </w:rPr>
        <w:t xml:space="preserve"> siècle seulement, + on commença à joindre à la dénomination d'évé que de Tongres, cele d'évé que de Liége, qui ne finit par - prévaloir sur la première qu'à la fin du xr° siècle, — VIII. LE Nom, — A leur entrée en Gaule, les Francs S'emparérent de toutes les terres du domaine impé- — rial, et les rois francs se substituérent aux empereurs | romains afin de posséder leurs biens au méme titre. Le fundus dont faisait partie le village de Glain devint —une pilla publica comme disaient les Romains, une villa leudica comme disaient les Francs, en fabriquant | un terme hybride afin de marquer la relation du sol — avec l'État. On peut admettre que l'immense majo- —rité des domaines avoisinant Liége avait fait l'objet — d'une appropriation privée, puis que ce qualificatif de - leudi que, devint successivement : Leudicus ou Leodicus, Leodiqus, Leodius, Leodium, Leogium, Legia, le nom méme de Liége. Ce nom ne s'appliquait pas seulement au village, mais au domaine tout entier dans lequel ce village était compris, et qui n'avait d'autres limites que cel les d'^vroy au Sud et de | — Herstal au Nord +. Les premières habitations liégeoises | — y furent établies au vi : siècle, au pied de Publémont, mais, jusqu'au vir</w:t>
      </w:r>
      <w:r>
        <w:rPr>
          <w:rFonts w:ascii="Garamond" w:hAnsi="Garamond"/>
          <w:i/>
          <w:sz w:val="24"/>
        </w:rPr>
        <w:t xml:space="preserve"> siècle, Liége fut un nemus leudicum .. pour la partie restée boisée : pour l'agglomération on disait simplement Leudicum </w:t>
      </w:r>
      <w:r>
        <w:rPr>
          <w:rFonts w:ascii="Garamond" w:hAnsi="Garamond"/>
          <w:sz w:val="24"/>
        </w:rPr>
        <w:t>. Insensiblement, le nom nouveau se substitua au nom primitif de Glain — qui a fini par disparaître totalement. Ainsi se forma — le vicus leudicus, et la persistance du titre de vicus donné à Liége, de préférence à villa, atteste que l'emplacement de Liége avait une certaine importance dés le VMe. Vicus signifie « bourg », soit une agglomération de certaine importance, tandis que villa peut s'entendre d'une ferra fiscalis, une simple ferme *,</w:t>
      </w:r>
    </w:p>
    <w:p>
      <w:pPr>
        <w:spacing w:after="120" w:before="0" w:line="360" w:lineRule="auto"/>
        <w:ind w:firstLine="283"/>
        <w:jc w:val="both"/>
      </w:pPr>
      <w:r>
        <w:rPr>
          <w:rFonts w:ascii="Garamond" w:hAnsi="Garamond"/>
          <w:sz w:val="24"/>
        </w:rPr>
        <w:t>IX. LEE SITE. — Les premières habitations liéBeoises, avons nous dit, furent établies au vi siècle, au pied de Publémont, « D'autres hame aux, tels que</w:t>
      </w:r>
    </w:p>
    <w:p>
      <w:pPr>
        <w:spacing w:after="120" w:before="0" w:line="360" w:lineRule="auto"/>
        <w:ind w:firstLine="283"/>
        <w:jc w:val="both"/>
      </w:pPr>
      <w:r>
        <w:rPr>
          <w:rFonts w:ascii="Garamond" w:hAnsi="Garamond"/>
          <w:sz w:val="24"/>
        </w:rPr>
        <w:t>DSC TS De ae v^ am À Dar, ent qmm Er</w:t>
      </w:r>
    </w:p>
    <w:p/>
    <w:p>
      <w:pPr>
        <w:spacing w:after="120" w:before="240" w:line="240" w:lineRule="auto"/>
        <w:ind w:firstLine="0"/>
        <w:jc w:val="left"/>
      </w:pPr>
      <w:r>
        <w:rPr>
          <w:rFonts w:ascii="Garamond" w:hAnsi="Garamond"/>
          <w:b/>
          <w:sz w:val="28"/>
        </w:rPr>
        <w:t>62 LIÉGE 623</w:t>
      </w:r>
    </w:p>
    <w:p>
      <w:pPr>
        <w:spacing w:after="120" w:before="0" w:line="360" w:lineRule="auto"/>
        <w:ind w:firstLine="283"/>
        <w:jc w:val="both"/>
      </w:pPr>
      <w:r>
        <w:rPr>
          <w:rFonts w:ascii="Garamond" w:hAnsi="Garamond"/>
          <w:sz w:val="24"/>
        </w:rPr>
        <w:t>Avroy, la Sauvenière, Fragnée, par leur réunion avec Leodium, constitueront, plus tard, la grande ville. Un moine de Saint-Denis au 1x</w:t>
      </w:r>
      <w:r>
        <w:rPr>
          <w:rFonts w:ascii="Garamond" w:hAnsi="Garamond"/>
          <w:i/>
          <w:sz w:val="24"/>
        </w:rPr>
        <w:t xml:space="preserve"> siècle </w:t>
      </w:r>
      <w:r>
        <w:rPr>
          <w:rFonts w:ascii="Garamond" w:hAnsi="Garamond"/>
          <w:sz w:val="24"/>
        </w:rPr>
        <w:t xml:space="preserve"> , cite Avroy (Arbrido, Arboretum, lieu planté d'arbres), dans le pagus de Hesbaye (provincia Asbaniensi) comme distinct de Liége. La Sauvenière, gérée, au ximn</w:t>
      </w:r>
      <w:r>
        <w:rPr>
          <w:rFonts w:ascii="Garamond" w:hAnsi="Garamond"/>
          <w:i/>
          <w:sz w:val="24"/>
        </w:rPr>
        <w:t xml:space="preserve"> siècle encore, par le prévót de Saint-Lambert, ne perdit son autonomie que par l'article 25 de la Paix des clercs du 7 août 1237. L'ile fut une création de Notger et se distingua de la cité (civitas et insula). Neuvice (novus vicus), auparavant couvert de marécages, est aussi postérieur à Leodium et méme à Insula. Du temps de Notger, l'endroit où cet évê que bâtit SainteCroix, formait encore un emplacement vide, au témoignage d'Anselme : Spatium capax ædificti, terram pacuam per multos annos alicujus utilitatis, immunem. En 1014, lors que Baldéric construisit Saint-Jacques, l'endroit où il l'éleva était un repaire de bêtes féro ces ; il en était de méme d’Amercœur (Amercour, amerina curtis), qu'on lui conseillait de choisir comme propice à la vie solitaire, par solitudini et ab urbanæ plebis segregatus frequentia </w:t>
      </w:r>
      <w:r>
        <w:rPr>
          <w:rFonts w:ascii="Garamond" w:hAnsi="Garamond"/>
          <w:sz w:val="24"/>
        </w:rPr>
        <w:t>. Toutes ces parties de la ville actuelle sont donc postérieures. Le vrai berceau de Liége, Leodium, vicus leudicus, vicus publicus, a laissé son nom à la colline sur les flancs de laquelle il s'étendait, mons publicus, Publémont. C'est au pied de cette colline que s'éleva l'église de SaintLambert, qui engloba l'oratoire construit primitivement sur l'em placement de la maison où le saint périt. G'est sur sa pointe extréme que saint Hubert, bientót après, bátit une seconde église : Saint-Pierre, Ces deux points de repére nous déterminent l'emplacement du Liége primitif ?. »</w:t>
      </w:r>
    </w:p>
    <w:p>
      <w:pPr>
        <w:spacing w:after="120" w:before="0" w:line="360" w:lineRule="auto"/>
        <w:ind w:firstLine="283"/>
        <w:jc w:val="both"/>
      </w:pPr>
      <w:r>
        <w:rPr>
          <w:rFonts w:ascii="Garamond" w:hAnsi="Garamond"/>
          <w:sz w:val="24"/>
        </w:rPr>
        <w:t>X. LA DONATION. — Les rois mérovingiens se molltraient souvent trés généreux et donnaient, comme sans y regarder, quelques-uns de cesimmenses domaines dont ils s'étaient emparés. Les églises et les monastères bénéficiaient de ces largesses parfois onéreuses et de ces générosités qui ressemblaient à un calcul. C'est qu'en effet le donateur était parfois bien aise de confier à autrui l'administration avec la possession d'une terre qu'il ne savait comment faire produire. Le vis et le vir siècle ont eu, eux aussi et comme le nótre, leur crise de personnnel, et ce n'était pas une opération désavantageuse de gagner des mérites, d'expier quelques graves accrocs à la morale en se débarrassant d'une terre qu'on ne savait plus comment faire rapporter un revenu méme minime.</w:t>
      </w:r>
    </w:p>
    <w:p>
      <w:pPr>
        <w:spacing w:after="120" w:before="0" w:line="360" w:lineRule="auto"/>
        <w:ind w:firstLine="283"/>
        <w:jc w:val="both"/>
      </w:pPr>
      <w:r>
        <w:rPr>
          <w:rFonts w:ascii="Garamond" w:hAnsi="Garamond"/>
          <w:sz w:val="24"/>
        </w:rPr>
        <w:t>Le territoire de Liége fut sans doute donné à l'Église de Tongres par un des rois mérovingiens qui le détacha du fisc royal. Nous possédons des diplómes impéri aux portant donation ou confirmation à l'Église de Liége, entre 974 et 1006, des immunités sur diverses de ses possessions à Lobbes, à Huy, à Fosses, à Tongres, à Malines, à Maéstricht, à Dinant, à Namur, à Visé, à Brunengerunz. Ces diplómes donnés par les Otton font mémoire de donations plus anciennes octrovées par les carolingiens ; mais il n'est question nulle part de diplómes mérovingiens, bien que ceux-ci n'eussent pas tous disparus à l'épo que des empereurs de la maison de Saxe. Le chanoine Nicolas en connaissait au moins un, octroyé par Clovis III à l'église NotreDame,etlui conférant l'immunité dans certaines de ses</w:t>
      </w:r>
    </w:p>
    <w:p/>
    <w:p>
      <w:pPr>
        <w:spacing w:after="120" w:before="240" w:line="240" w:lineRule="auto"/>
        <w:ind w:firstLine="0"/>
        <w:jc w:val="left"/>
      </w:pPr>
      <w:r>
        <w:rPr>
          <w:rFonts w:ascii="Garamond" w:hAnsi="Garamond"/>
          <w:b/>
          <w:sz w:val="28"/>
        </w:rPr>
        <w:t>PR ER RP EE</w:t>
      </w:r>
    </w:p>
    <w:p/>
    <w:p>
      <w:pPr>
        <w:spacing w:after="120" w:before="240" w:line="240" w:lineRule="auto"/>
        <w:ind w:firstLine="0"/>
        <w:jc w:val="left"/>
      </w:pPr>
      <w:r>
        <w:rPr>
          <w:rFonts w:ascii="Garamond" w:hAnsi="Garamond"/>
          <w:b/>
          <w:sz w:val="28"/>
        </w:rPr>
        <w:t>623 LIÉGE</w:t>
      </w:r>
    </w:p>
    <w:p>
      <w:pPr>
        <w:spacing w:after="120" w:before="0" w:line="360" w:lineRule="auto"/>
        <w:ind w:firstLine="283"/>
        <w:jc w:val="both"/>
      </w:pPr>
      <w:r>
        <w:rPr>
          <w:rFonts w:ascii="Garamond" w:hAnsi="Garamond"/>
          <w:sz w:val="24"/>
        </w:rPr>
        <w:t>possessions qu'il ne désigne pas. Hériger atteste de son cóté l'existence de diplómes émanés de saint Hemacle, de sa famille et de l'autorité royale en faveur de l'Église de Liége. Il est vraisemblable que c'est dans ces diplómes mérovingiens si nous les possédions encore, qu'il faudrait chercher la trace de donations concernant Liége.</w:t>
      </w:r>
    </w:p>
    <w:p>
      <w:pPr>
        <w:spacing w:after="120" w:before="0" w:line="360" w:lineRule="auto"/>
        <w:ind w:firstLine="283"/>
        <w:jc w:val="both"/>
      </w:pPr>
      <w:r>
        <w:rPr>
          <w:rFonts w:ascii="Garamond" w:hAnsi="Garamond"/>
          <w:sz w:val="24"/>
        </w:rPr>
        <w:t>On ne peut fixer une date précise à l'épo que de la donation ou de l'acquisition du domaine de Liége, mais on sait que saint Lambert en était déjà possesseur dés les premiers jours de son épiscopat, et qu'il le faisait administrer par un juge privé !, Saint Lambert est monté sur le siège épiscopal de Tongres vers l'an 660, où il succédait à saint Théodard, Au moment de son élévation, Liége faisait déjà partie du diocése de Tongres, La donation remontait donc au plus tard à l'épiscopat de saint Théodard.</w:t>
      </w:r>
    </w:p>
    <w:p>
      <w:pPr>
        <w:spacing w:after="120" w:before="0" w:line="360" w:lineRule="auto"/>
        <w:ind w:firstLine="283"/>
        <w:jc w:val="both"/>
      </w:pPr>
      <w:r>
        <w:rPr>
          <w:rFonts w:ascii="Garamond" w:hAnsi="Garamond"/>
          <w:sz w:val="24"/>
        </w:rPr>
        <w:t>Pour ce qui concerne saint Lambert, on nous dit qu'il. ressentait une prédilection pour la solitaire vallée dans laquelle, dès les débuts de son pontificat, il avait fait transporter les restes de saint Théodard *. Lui-même v possédait sa résidence d'été et s'y trouvait chez lui, dans sa maison, dans son oratoire, dans son bien, parmi les jeunes clercs qu'il y formait au ministère sacré ?, I] est possible que saint Théodard ait lui aussi résidé à Liége, nous l'ignorons, mais cette conjecture n'est pas tout à fait dépourvue de vraisemblance, car si c'est à lui que la donation a été faite on peut supposer que le souverain qui lui a octroyé des droits, les lui a concédés en un lieu oü il se trouvait, à Liége. Et si dans les premiers temps de la période carolingienne, on donne à l'évê que des droits à exercer ailleurs, c'est une preuve indirecte qu'il en jouissait au lieu de sa résidence.</w:t>
      </w:r>
    </w:p>
    <w:p>
      <w:pPr>
        <w:spacing w:after="120" w:before="0" w:line="360" w:lineRule="auto"/>
        <w:ind w:firstLine="283"/>
        <w:jc w:val="both"/>
      </w:pPr>
      <w:r>
        <w:rPr>
          <w:rFonts w:ascii="Garamond" w:hAnsi="Garamond"/>
          <w:sz w:val="24"/>
        </w:rPr>
        <w:t xml:space="preserve">XI. LE VILLAGE ET LE SANCTUAIRE. — Du moment que le sol appartenait à l'Église et qu'une agglomération modeste se formait, la premiére pensée de l'évê que de Tongres ne pouvait qu'être la prise de possession visible par la construction d'un oratoire. Il ne faut pas se représenter le village naissant à la facon des bourga des de nos jours, avec leurs maisonnettes contigués et à peu prés alignées formant quelques rues ; la voirie, le cadastre et beaucoup d'autres bel les choses du méme genre étaient, en ces temps lointairs, parfaitement ignorés : qu'on s'imagine donc des habitations basses, sans étages, en torchis, couvertes de chaume, disséminées, abritées ou clóturées par des arbres, des haies, La maison de Dieu, celle de l'évé que, celle des clercs, cel les des habitants ne différent guère entre el les à l'extérieur, tout au plus l'aménagement intérieur et le mobilier offrent-ils quelques différen ces qu'il serait vain de décrire, en l'absence de toute indication. Sur le promontoire que forma l'extrémité de la colline de Publémont, se trouvait le cimetière qui fut découvert en 1326 </w:t>
      </w:r>
      <w:r>
        <w:rPr>
          <w:rFonts w:ascii="Garamond" w:hAnsi="Garamond"/>
          <w:i/>
          <w:sz w:val="24"/>
        </w:rPr>
        <w:t xml:space="preserve">, d'autres tombes reparurent en 1656 et 1860 </w:t>
      </w:r>
      <w:r>
        <w:rPr>
          <w:rFonts w:ascii="Garamond" w:hAnsi="Garamond"/>
          <w:sz w:val="24"/>
        </w:rPr>
        <w:t>,</w:t>
      </w:r>
    </w:p>
    <w:p>
      <w:pPr>
        <w:spacing w:after="120" w:before="0" w:line="360" w:lineRule="auto"/>
        <w:ind w:firstLine="283"/>
        <w:jc w:val="both"/>
      </w:pPr>
      <w:r>
        <w:rPr>
          <w:rFonts w:ascii="Garamond" w:hAnsi="Garamond"/>
          <w:sz w:val="24"/>
        </w:rPr>
        <w:t>Un oratoire fut construit, pres que certainement en bois et dédié soit à Notre-Dame, soit aux saints Gosme et Damien *. La détermination du vocable n'est pas chose facile, Une Vita Servatit du XIe, tient pour les deux martyrs, mais cette tradition semble fort ébranlée par les arguments apportés pour établir que c'est la trés sainte Vierge qui fut la plus ancienne patronne de Liége.</w:t>
      </w:r>
    </w:p>
    <w:p>
      <w:pPr>
        <w:spacing w:after="120" w:before="0" w:line="360" w:lineRule="auto"/>
        <w:ind w:firstLine="283"/>
        <w:jc w:val="both"/>
      </w:pPr>
      <w:r>
        <w:rPr>
          <w:rFonts w:ascii="Garamond" w:hAnsi="Garamond"/>
          <w:sz w:val="24"/>
        </w:rPr>
        <w:t>Les tombes découvertes jadis ayant montré des squelet les accompagnées de leurs armes, le chroniqueur Jean d'Outremeuse en conclut qu'une grande bataille s'était livrée sur ce point où les guerriers avaient été inhumés. Nous savons aujourd’hui que dans les cimetières francs les plus pacifiques, chacun reposait avec ses armes. La population de la bourgade qui deviendrait Liége se conformait. l'usage. Elle portait de préférence des noms d'origi barbare ; sur vingt noms de Liégeois, cités par Vita Lamberti, dix-huit sont germaniques, un romain et un douteux”. Le christianisme qui, à partir du baptéme de Clovis, avait repris possession du pay : était la religion de tous les habitants, encore que mélangée de superstitions grossières et de survivan ces paiennes. La rudesse des mœurs restait grande et l'insécurité assez générale, pour que l'évê que fût obligé de faire garder toute la nuit sa maison par d s veilleurs $. E</w:t>
      </w:r>
    </w:p>
    <w:p>
      <w:pPr>
        <w:spacing w:after="120" w:before="0" w:line="360" w:lineRule="auto"/>
        <w:ind w:firstLine="283"/>
        <w:jc w:val="both"/>
      </w:pPr>
      <w:r>
        <w:rPr>
          <w:rFonts w:ascii="Garamond" w:hAnsi="Garamond"/>
          <w:sz w:val="24"/>
        </w:rPr>
        <w:t>XII. ASSASSINAT DE SAINT LAMBERT — Cette précaution s'expli que peut-étre par les circonstan ces, Un conflit dressait l'un contre l'autre le représentant de l'Église de Tongres et l'administrateur des domaines : roy aux, le domesticus Dodon. Aprés avoir prodigué aux diocèses et aux monastères les domaines qu'ils ne savaient pas gérer, les rois mérovingiens n'avaient pas tardé à s'apercevoir que la fertilité y succédait à l'abandon, et il leur arrivait de regretter des libér ralités qu'ils eussent annulées volontiers. C'est ainsi i qu'au vire siècle, l'Église s'attire l'envie de ses anciens bienfaiteurs, oublieux des efforts accomplis pour remettre en valeur les domaines en friche qu'ils ont donnés. Les grands ne se faisaient pas faute de s'e parer de vive force d'un morceau à leur convenanc p ils se riaient des mena ces d'un propriétaire désarmé, et faisaient moins de cas encore, si c'est possible, des S mena ces et des armes spirituel les. Le motif de la querelle entre le domesticus Dodon et l'évé que de Tongres n'est pas connu avec certitude, mais on</w:t>
      </w:r>
    </w:p>
    <w:p>
      <w:pPr>
        <w:spacing w:after="120" w:before="0" w:line="360" w:lineRule="auto"/>
        <w:ind w:firstLine="283"/>
        <w:jc w:val="both"/>
      </w:pPr>
      <w:r>
        <w:rPr>
          <w:rFonts w:ascii="Garamond" w:hAnsi="Garamond"/>
          <w:sz w:val="24"/>
        </w:rPr>
        <w:t>s'égare sans doute bien peu en lui assignant une queslion de bornage des terres données et réclamées. Ce qui est certain, c'est que les gens de saint Lambert. en venaient aux mains, à l'insu de leur maitre, avec ceux du domesticus. Dans une de ces rencontres, deux parents de Dodon, nommés Gall et Riold, furent. tués et le domestieus résolut d'en tirer vengeance sur la personne de l'évê que.</w:t>
      </w:r>
    </w:p>
    <w:p>
      <w:pPr>
        <w:spacing w:after="120" w:before="0" w:line="360" w:lineRule="auto"/>
        <w:ind w:firstLine="283"/>
        <w:jc w:val="both"/>
      </w:pPr>
      <w:r>
        <w:rPr>
          <w:rFonts w:ascii="Garamond" w:hAnsi="Garamond"/>
          <w:sz w:val="24"/>
        </w:rPr>
        <w:t>Aux premières lueurs de l'aube d'un jour d'automne de l'année 705, Lambert fut surpris dans sa demeure | par une bande de gens armés aux ordres de Dodon. Les domestiques de l'évê que ne pouvaient opposer qu'une défense inutile vu leur petit nombre. Lambert qui, d'abord, s'était jeté sur une épée suspendue dans sa chambre, la déposa et exhorta ses défenseurs à accepter la mort en expiation du meurtre de Gall etde Riold. Pour lui, il se mit en priéres dans sa chambre : et attendit l'événement. Quand ses quelques serviteurs eurent succombé, un des assassins envoyé par Dodon, sauta sur le toit de la maison, écarta les | chaumes qui la couvraient et, d'un coup de lance ; Lua le saint prosterné.</w:t>
      </w:r>
    </w:p>
    <w:p>
      <w:pPr>
        <w:spacing w:after="120" w:before="0" w:line="360" w:lineRule="auto"/>
        <w:ind w:firstLine="283"/>
        <w:jc w:val="both"/>
      </w:pPr>
      <w:r>
        <w:rPr>
          <w:rFonts w:ascii="Garamond" w:hAnsi="Garamond"/>
          <w:sz w:val="24"/>
        </w:rPr>
        <w:t>Les clercs avaient pris la fuite en entendant les cris de mort : ils reparurent dés que tout péril leur parut écarté, se lamentérent bruyamment, pro diguèrent au cadavre les témoignages de leur vénération, le déposèrent dans une bar que qui descendit la Meuse jusqu'à Maéstricht où ils enter | rèrent le martyr à côté de son père dans l’église Saint-Pierre située en dehors des murs de la villet. - (Voir MAËSTRICHT.) La mort de saint Lambert est attestée d'une facon Bindubitable et forme la première page histori que de | = histoire de L iége. Un des compli ces de Dodon nommé | Godobald, originaire du village d'Avroy, en Hesbaye, | ne tarda pas à être frappé d'une infirmité qui le fit — rentrer en lui-même et reconnaitre un châtiment de - Dieu ; saisi de remords, il se mit à visiter les sanctuaires ES lébres pour y obtenir sa guérison. A Home, il | ap prit par révélation qu'il devait se rendre au tom- | —beau de saint Denis où il guérit en eflet et se fit | — moine. L'abbé Chillare le recut et Godebald se montra - excellent religieux ; il fut méme abbé en 723 et mourut — en 748 *.</w:t>
      </w:r>
    </w:p>
    <w:p>
      <w:pPr>
        <w:spacing w:after="120" w:before="0" w:line="360" w:lineRule="auto"/>
        <w:ind w:firstLine="283"/>
        <w:jc w:val="both"/>
      </w:pPr>
      <w:r>
        <w:rPr>
          <w:rFonts w:ascii="Garamond" w:hAnsi="Garamond"/>
          <w:sz w:val="24"/>
        </w:rPr>
        <w:t xml:space="preserve">— XIII. LE culte. — Comme saint Léger d'Autun “et comme saint Thomas à GCantorbery, l'évê que Lambert avait succombé et donné sa vie pour la défense des droits de son Église : cette circonstance peut-être que ne l'aurait fait la confession de foi uon FOOTSNIE forcotiere, Liege était, à la fin Irene : pres que cité ri Ce fut saint et “qui la tira tout à coup de son obscurité. Les pèlerins -affluéerent au lieu où il avait subi le martyre. Une église s'éleva en son honneur ? sur l'emplacement de - Ja maison où il avait péri. La piété, l'intérét, l'exemple y appelèrent tous les jours de nouve aux habitants. La translation des restes du saint, par les soins de son successeur, en un endroit déjà célèbre, y accrut encore l'affluence de la population. Saint Hubert y - éleva une église plus vaste dédiée à Notre-Dame et à saint Lambert </w:t>
      </w:r>
      <w:r>
        <w:rPr>
          <w:rFonts w:ascii="Garamond" w:hAnsi="Garamond"/>
          <w:i/>
          <w:sz w:val="24"/>
        </w:rPr>
        <w:t xml:space="preserve">, et en quelques années de temps, le “bourg primitif fut métamorphosé en cité </w:t>
      </w:r>
      <w:r>
        <w:rPr>
          <w:rFonts w:ascii="Garamond" w:hAnsi="Garamond"/>
          <w:sz w:val="24"/>
        </w:rPr>
        <w:t>. » Cette - solennité eut des conséquen ces qui n'avaient pas été | prévues. La translation des reliques entraîna avec | - elle une prospérité qui eut, pour résultat, le transfert | du siège épiscopal de Tongres à Liége à une date —— postérieure. Elle fit la grandeur et fonda l'avenir de | - Liége, qui s'en est toujours souvenu, de même qu'elle —— rejeta dans l'ombre la ville de Tongres qui pouvait 1e -se croire en possession du siège épiscopal pour tou- | —— jours. Cela se passa, semble-t-il, d'une manière en d Eo sorte non calculée. Personne, à Maéstricht, «  ne parait s'être opposé à la translation de saint Lam- - bert, dont le eulte tout récent venait contrebalancer, B titre menacer celui de saint Servais, la plus grande + mémoire du diocèse, En somme, il y eut translation de — reliques et, s'il est permis de s'exprimer ainsi, glissement du siège épiscopal.</w:t>
      </w:r>
    </w:p>
    <w:p>
      <w:pPr>
        <w:spacing w:after="120" w:before="0" w:line="360" w:lineRule="auto"/>
        <w:ind w:firstLine="283"/>
        <w:jc w:val="both"/>
      </w:pPr>
      <w:r>
        <w:rPr>
          <w:rFonts w:ascii="Garamond" w:hAnsi="Garamond"/>
          <w:sz w:val="24"/>
        </w:rPr>
        <w:t>XIV. LE SIÈGE ÉPISCOPAL, — « Il est peu probable qu'au moment où il rapportait à Liége les reliques de son prédécesseur, saint Hubert eût déjà formé le projet d'y transporter le siège épiscopal. Liége, à cette épo que, n'était qu'un vitlage, et les canons défendaient d'établir les diocéses dans les villages. En y venant résider auprés du tombeau de son saint</w:t>
      </w:r>
    </w:p>
    <w:p/>
    <w:p>
      <w:pPr>
        <w:spacing w:after="120" w:before="240" w:line="240" w:lineRule="auto"/>
        <w:ind w:firstLine="0"/>
        <w:jc w:val="left"/>
      </w:pPr>
      <w:r>
        <w:rPr>
          <w:rFonts w:ascii="Garamond" w:hAnsi="Garamond"/>
          <w:b/>
          <w:sz w:val="28"/>
        </w:rPr>
        <w:t>IE E.</w:t>
      </w:r>
    </w:p>
    <w:p/>
    <w:p>
      <w:pPr>
        <w:spacing w:after="120" w:before="240" w:line="240" w:lineRule="auto"/>
        <w:ind w:firstLine="0"/>
        <w:jc w:val="left"/>
      </w:pPr>
      <w:r>
        <w:rPr>
          <w:rFonts w:ascii="Garamond" w:hAnsi="Garamond"/>
          <w:b/>
          <w:sz w:val="28"/>
        </w:rPr>
        <w:t>| | E</w:t>
      </w:r>
    </w:p>
    <w:p>
      <w:pPr>
        <w:spacing w:after="120" w:before="0" w:line="360" w:lineRule="auto"/>
        <w:ind w:firstLine="283"/>
        <w:jc w:val="both"/>
      </w:pPr>
      <w:r>
        <w:rPr>
          <w:rFonts w:ascii="Garamond" w:hAnsi="Garamond"/>
          <w:sz w:val="24"/>
        </w:rPr>
        <w:t>»semble avoir impressionné leurs contemporains, plus .</w:t>
      </w:r>
    </w:p>
    <w:p>
      <w:pPr>
        <w:spacing w:after="120" w:before="0" w:line="360" w:lineRule="auto"/>
        <w:ind w:firstLine="283"/>
        <w:jc w:val="both"/>
      </w:pPr>
      <w:r>
        <w:rPr>
          <w:rFonts w:ascii="Garamond" w:hAnsi="Garamond"/>
          <w:sz w:val="24"/>
        </w:rPr>
        <w:t>E soutenir un point de la doctrine chrétienne. .</w:t>
      </w:r>
    </w:p>
    <w:p/>
    <w:p>
      <w:pPr>
        <w:spacing w:after="120" w:before="240" w:line="240" w:lineRule="auto"/>
        <w:ind w:firstLine="0"/>
        <w:jc w:val="left"/>
      </w:pPr>
      <w:r>
        <w:rPr>
          <w:rFonts w:ascii="Garamond" w:hAnsi="Garamond"/>
          <w:b/>
          <w:sz w:val="28"/>
        </w:rPr>
        <w:t>LIÉGE 626</w:t>
      </w:r>
    </w:p>
    <w:p>
      <w:pPr>
        <w:spacing w:after="120" w:before="0" w:line="360" w:lineRule="auto"/>
        <w:ind w:firstLine="283"/>
        <w:jc w:val="both"/>
      </w:pPr>
      <w:r>
        <w:rPr>
          <w:rFonts w:ascii="Garamond" w:hAnsi="Garamond"/>
          <w:sz w:val="24"/>
        </w:rPr>
        <w:t>prédécesseur, il se peut que Hubert ait cru se borner à suivre l'exemple de celui-ci, qui se plaisait à y vivre auprés des cendres de saint Théodard. » Ce n'était qu'une villégiature de prédilection. Mais il arriva ce qu'on n'avait pas prévu. Le concours du peuple à la tombe de saint Lambert donna à une localité insignifiante jus que-là une importance nouvelle, importance telle que les évêques de Tongres se trouvèrent moins isolés dans la villégiature que dans la ville épiscopale. Celle-ci semblait jouer de malheur. Vieille cité romaine, elle avait attiré sur elle la violence des barbares et avait succombé. Un de ses évêques s'était transporté à Maëstricht pour y vivre quel que temps ; il y était mort et son culte y avait retenu le Siège épiscopal sans d'ailleurs que Tongres düt perdre tout espoir. Maintenant l'évé que Lantpertus faisait choix d'une maison de campagne, l'illustrait par son martyre, l'enrichissait par son culte, y retenait ses successeurs, en sorte que Tongres ni Maëéstricht ne les reverraient plüs. Par déférence pour un passé traditionnel vénérable, le titre d'episcopus Tungrensis se transmettait fidèlement jusqu'au jour, où, à la fin du rx* siècle, il lui fallut s'arranger du voisinage du titre d'episcopus Leodiensis, en attendant qu'il le supplantàt tout à fait.</w:t>
      </w:r>
    </w:p>
    <w:p>
      <w:pPr>
        <w:spacing w:after="120" w:before="0" w:line="360" w:lineRule="auto"/>
        <w:ind w:firstLine="283"/>
        <w:jc w:val="both"/>
      </w:pPr>
      <w:r>
        <w:rPr>
          <w:rFonts w:ascii="Garamond" w:hAnsi="Garamond"/>
          <w:sz w:val="24"/>
        </w:rPr>
        <w:t>XV. LES MONASTÈRES. — Le zèle apostoli que des évéques fut utilement secondé par la collaboration monasti que. On a eu raison de dire pour cette épo que et pour quelques autres que les moines se firent les</w:t>
      </w:r>
    </w:p>
    <w:p>
      <w:pPr>
        <w:spacing w:after="120" w:before="0" w:line="360" w:lineRule="auto"/>
        <w:ind w:firstLine="283"/>
        <w:jc w:val="both"/>
      </w:pPr>
      <w:r>
        <w:rPr>
          <w:rFonts w:ascii="Garamond" w:hAnsi="Garamond"/>
          <w:sz w:val="24"/>
        </w:rPr>
        <w:t>. fourriers des évéques ; ils les précédérent et rendirent leur travail plus facile. Dans la contrée de Liége, nous voyons, dès le vire siècle, les monastères de Lobbes et d'Aulne fondés par saint Landelin ; à la méme épo que, saint Remacle fondait Stavelot-Malmédy, saint Trudo laissa son nom à sa fondation : Saint-Trond, érigé dans la seconde moitié du vr</w:t>
      </w:r>
      <w:r>
        <w:rPr>
          <w:rFonts w:ascii="Garamond" w:hAnsi="Garamond"/>
          <w:i/>
          <w:sz w:val="24"/>
        </w:rPr>
        <w:t xml:space="preserve"> siècle, Quelques années plus tard, Nivel les était établi par Itta, épouse Ge Pépin de Landen ; Andage élevé par saint Bérégise au commencement du siècle suivant, grâce à une donation de Pépin de Herstal, et qui prit le nom de Saint-Hubert lorsqu'on v transféra le corps de ce saint en 825. Il faut ajouter, au x</w:t>
      </w:r>
      <w:r>
        <w:rPr>
          <w:rFonts w:ascii="Garamond" w:hAnsi="Garamond"/>
          <w:sz w:val="24"/>
        </w:rPr>
        <w:t xml:space="preserve"> siècle, Gembloux fondé par saint Guibert ; Waulsort, qui dut sa création à des moines irlandais sous la protection du comte Eilbert : Brogne établi par saint Gérard * ; Florennes dont l'origine remonte à Gérard de Cambrai avant son élévation à l'épiscopat ; Saint-Laurent enfin, dont la construction fut commencée par l'évê que Héracle.</w:t>
      </w:r>
    </w:p>
    <w:p>
      <w:pPr>
        <w:spacing w:after="120" w:before="0" w:line="360" w:lineRule="auto"/>
        <w:ind w:firstLine="283"/>
        <w:jc w:val="both"/>
      </w:pPr>
      <w:r>
        <w:rPr>
          <w:rFonts w:ascii="Garamond" w:hAnsi="Garamond"/>
          <w:sz w:val="24"/>
        </w:rPr>
        <w:t>XVI. BARBARIE INTELLECTUELLE. — « L'établissement de ces institutions de la vie religieuse donna naissance aux éco les monastiques, dont la plus célèbre, celle de Lobbes, fut probablement fondée au commencement du vue siècle, Néanmoins avant le règne de Charlemagne, ces éco les jetèrent peu d'éclat et exercèrent peu d'influence sur la vie intellectuelle, qui jusqu'à cette épo que, resta faiblement développée, et méme pres que nulle au pays de Liége.-Nous avons plusieurs preuves de ce retard des étu des dans une région oü el les devaient plus tard devenir si florissantes. Lorsqu'au milieu du VIe, saint Trudo</w:t>
      </w:r>
    </w:p>
    <w:p>
      <w:pPr>
        <w:spacing w:after="120" w:before="0" w:line="360" w:lineRule="auto"/>
        <w:ind w:firstLine="283"/>
        <w:jc w:val="both"/>
      </w:pPr>
      <w:r>
        <w:rPr>
          <w:rFonts w:ascii="Garamond" w:hAnsi="Garamond"/>
          <w:sz w:val="24"/>
        </w:rPr>
        <w:t>2 3 LR t Atc air —- = i C ER EUNDI tr »</w:t>
      </w:r>
    </w:p>
    <w:p/>
    <w:p>
      <w:pPr>
        <w:spacing w:after="120" w:before="240" w:line="240" w:lineRule="auto"/>
        <w:ind w:firstLine="0"/>
        <w:jc w:val="left"/>
      </w:pPr>
      <w:r>
        <w:rPr>
          <w:rFonts w:ascii="Garamond" w:hAnsi="Garamond"/>
          <w:b/>
          <w:sz w:val="28"/>
        </w:rPr>
        <w:t>IF € L PRISES DOE ER</w:t>
      </w:r>
    </w:p>
    <w:p>
      <w:pPr>
        <w:spacing w:after="120" w:before="0" w:line="360" w:lineRule="auto"/>
        <w:ind w:firstLine="283"/>
        <w:jc w:val="both"/>
      </w:pPr>
      <w:r>
        <w:rPr>
          <w:rFonts w:ascii="Garamond" w:hAnsi="Garamond"/>
          <w:sz w:val="24"/>
        </w:rPr>
        <w:t>a T</w:t>
      </w:r>
    </w:p>
    <w:p/>
    <w:p>
      <w:pPr>
        <w:spacing w:after="120" w:before="240" w:line="240" w:lineRule="auto"/>
        <w:ind w:firstLine="0"/>
        <w:jc w:val="left"/>
      </w:pPr>
      <w:r>
        <w:rPr>
          <w:rFonts w:ascii="Garamond" w:hAnsi="Garamond"/>
          <w:b/>
          <w:sz w:val="28"/>
        </w:rPr>
        <w:t>627 LIÉGE 628.</w:t>
      </w:r>
    </w:p>
    <w:p>
      <w:pPr>
        <w:spacing w:after="120" w:before="0" w:line="360" w:lineRule="auto"/>
        <w:ind w:firstLine="283"/>
        <w:jc w:val="both"/>
      </w:pPr>
      <w:r>
        <w:rPr>
          <w:rFonts w:ascii="Garamond" w:hAnsi="Garamond"/>
          <w:sz w:val="24"/>
        </w:rPr>
        <w:t>vint trouver saint Remacle pour étudier les saintes Lettres, l’évê que l'envoya à Metz, ce que certes il n'aurait pas fait, s'il avait pu dans son propre diocése, pourvoir à l'instruction du saint !'. Saint Amand, aprés trois ans de pontificat, pria le pape, en 649, de le décharger de son évéché, parce qu'il était découragé par les mœurs du clergé. La réponse de saint Martin nous est conservée et la peinture qui nous est tracée des clercs de cette épo que, pris dans leur | généralité, dénote dans leur conduite une grossièreté qui ne peut correspondre à une rudesse semblable dans les intelligen ces *, Encore au siècle suivant, les biographies de saint Lambert et de saint Hubert témoignent de l'absolue barbarie qui régnait dans la vie littéraire. »</w:t>
      </w:r>
    </w:p>
    <w:p>
      <w:pPr>
        <w:spacing w:after="120" w:before="0" w:line="360" w:lineRule="auto"/>
        <w:ind w:firstLine="283"/>
        <w:jc w:val="both"/>
      </w:pPr>
      <w:r>
        <w:rPr>
          <w:rFonts w:ascii="Garamond" w:hAnsi="Garamond"/>
          <w:sz w:val="24"/>
        </w:rPr>
        <w:t>XVII. DÉVELOPPEMENT DE LA VILLE. — Saint Hubert, fixé à Liége par les souvenirs et les reliques de saint Théodard et de saint Lambert, a dü travailler efficacement au développement de la bourgade, mais, à dire vrai, aucun document ne l'atteste. Il est vrai que les àges suivants sont moins silencieux. Un écrivain du xi</w:t>
      </w:r>
      <w:r>
        <w:rPr>
          <w:rFonts w:ascii="Garamond" w:hAnsi="Garamond"/>
          <w:i/>
          <w:sz w:val="24"/>
        </w:rPr>
        <w:t xml:space="preserve"> siécle, Anselme, semble étre l'écho de souvenirs encore précis lorsqu'il écrit qu'Hubert « donna aux habitants leurs coutumes urbaines ; il assujéttit leur vie et leurs mœurs au frein des lois, il fixa les poids et mesures de capacité qui sont encore en usage parmi nous </w:t>
      </w:r>
      <w:r>
        <w:rPr>
          <w:rFonts w:ascii="Garamond" w:hAnsi="Garamond"/>
          <w:sz w:val="24"/>
        </w:rPr>
        <w:t>. »</w:t>
      </w:r>
    </w:p>
    <w:p>
      <w:pPr>
        <w:spacing w:after="120" w:before="0" w:line="360" w:lineRule="auto"/>
        <w:ind w:firstLine="283"/>
        <w:jc w:val="both"/>
      </w:pPr>
      <w:r>
        <w:rPr>
          <w:rFonts w:ascii="Garamond" w:hAnsi="Garamond"/>
          <w:sz w:val="24"/>
        </w:rPr>
        <w:t>« Avec saint Hubert, Liége gravit la hauteur de Publémont et, à l'extrémité de cette colline, dans le vieux cimetiére mérovingien, il surgit une nouvelle église que l'évé que dédia à saint Pierre, prince des apôtres. La ville avait dés lors trois sanctuaires. Celui de Publémont fut confié par l'évê que à des moines bénédictins. qui le desservirent pendant un siécle pour faire place ensuite à des chanoines réguliers. La vieille église du vire siècle resta, sous le vocable de Motre-Dame-aux Fonts, l'église paroissiale de Loute la cité. Quant à celle de saint Lambert, elle devint la cathédrale du diocése, et fut placée désor mais sous un double vocable : celui de saint Lambert, son patron primitif, et celui de la Vierge, qui était la patronne du diocése ainsi que des deux cathédra les de Tongres et de Maéstricht. Notre-Dame et Saint-Lambert, telle fut donc désor mais l'appellaLion liturgi que de la cathédrale de Liége. En réalité, toutefois, la Vierge ne déposséda pas le saint et celui-ci resta pour son peuple le patron éponyme du sancLuaire.</w:t>
      </w:r>
    </w:p>
    <w:p>
      <w:pPr>
        <w:spacing w:after="120" w:before="0" w:line="360" w:lineRule="auto"/>
        <w:ind w:firstLine="283"/>
        <w:jc w:val="both"/>
      </w:pPr>
      <w:r>
        <w:rPr>
          <w:rFonts w:ascii="Garamond" w:hAnsi="Garamond"/>
          <w:sz w:val="24"/>
        </w:rPr>
        <w:t>«  La légende ne s'est pas contentée des données sommaires de l'nistoire sur le premier évê que de Liége. Du fondateur de leur ville, les Liégeois du Moyen Age ont fait un de ces ancétres surhumains à qui, dans les cités antiques, on attribuait l'origine de Loutes les institutions divines et humaines. Comme Numa Pompilius à Home, il aurait tout créé à Liége ; le tribunal échevinal avec son maïeur et ses échevins, le conseil communal, avec ses deux maîtres et ses jurés, l'enceinte fortifiée de la ville et enfin | Chapelle, il a dû venir parfois à Liége, où les Anna les | niqua au clergé un capitulaire impérial relatif aux - étu des *, et l’évê que Walcaud (810-832) fut compté au | le Perron, cet emblème des libertés municipa les de | la cité. :</w:t>
      </w:r>
    </w:p>
    <w:p>
      <w:pPr>
        <w:spacing w:after="120" w:before="0" w:line="360" w:lineRule="auto"/>
        <w:ind w:firstLine="283"/>
        <w:jc w:val="both"/>
      </w:pPr>
      <w:r>
        <w:rPr>
          <w:rFonts w:ascii="Garamond" w:hAnsi="Garamond"/>
          <w:sz w:val="24"/>
        </w:rPr>
        <w:t>« Ce sont là autant de fab les qui n'ont plus besoin ^ de réfutations aujour d'hui. :</w:t>
      </w:r>
    </w:p>
    <w:p>
      <w:pPr>
        <w:spacing w:after="120" w:before="0" w:line="360" w:lineRule="auto"/>
        <w:ind w:firstLine="283"/>
        <w:jc w:val="both"/>
      </w:pPr>
      <w:r>
        <w:rPr>
          <w:rFonts w:ascii="Garamond" w:hAnsi="Garamond"/>
          <w:i/>
          <w:sz w:val="24"/>
        </w:rPr>
        <w:t xml:space="preserve"> À partir de la lumineuse personnalité de saint Hubert, l'histoire de Liége retombe dans une obscu- rité profonde. C'est à peine, si, cà et là, la ville est. encore nommée dans les sour ces à l'occasion de la résidence qu'y fait un personnage de mar que, ou d'une calamité extraordinaire qui s'impose à latten- - tion des annalistes. Liége était trop voisin des villas roya les de Herstal et de Jupille pour ne pas recevoir | plus d'une fois la visite des souverains. Carloman, frère de Pépin le Bref, y vint en 743, assister à l'élé- | vation des reliques de saint Hubert et transporta sur les épau les la châsse qui contenait ces restes sacrés, Charlemagne y célébra les fêtes de Pâques en 770</w:t>
      </w:r>
      <w:r>
        <w:rPr>
          <w:rFonts w:ascii="Garamond" w:hAnsi="Garamond"/>
          <w:sz w:val="24"/>
        </w:rPr>
        <w:t>. » Pendant ses séjours à Herstal et à Aix-lade Lobbes prétendent qu'il envoya en détention Didier, roi des Lombards. Sous son règne, l'évê que Gerbald (785-810) communombre de ses exécuteurs testamentaires *.</w:t>
      </w:r>
    </w:p>
    <w:p>
      <w:pPr>
        <w:spacing w:after="120" w:before="0" w:line="360" w:lineRule="auto"/>
        <w:ind w:firstLine="283"/>
        <w:jc w:val="both"/>
      </w:pPr>
      <w:r>
        <w:rPr>
          <w:rFonts w:ascii="Garamond" w:hAnsi="Garamond"/>
          <w:sz w:val="24"/>
        </w:rPr>
        <w:t xml:space="preserve">XVIII. COFFRET EN os. — Le trésor de la cathé- « drale de Liége conserve un coffret en os (fig. 7083), - dont l'ornement mérite un instant d'attention. Ce » coffret, à couvercle en dos d'âne, rappelle de petits - meub les analogues qu'on rencontre dans quelques | vil les d'Allemagne, un notamment à Saint-Géréon, de — Cologne </w:t>
      </w:r>
      <w:r>
        <w:rPr>
          <w:rFonts w:ascii="Garamond" w:hAnsi="Garamond"/>
          <w:i/>
          <w:sz w:val="24"/>
        </w:rPr>
        <w:t xml:space="preserve"> un autre à Saint-André dans la méme ville </w:t>
      </w:r>
      <w:r>
        <w:rPr>
          <w:rFonts w:ascii="Garamond" w:hAnsi="Garamond"/>
          <w:sz w:val="24"/>
        </w:rPr>
        <w:t xml:space="preserve"> un troisième à Cammin (Poméranie) !^ ; un quatrième — à Werden en Westphalie. La décoration est des plus simp les, on n'a eu recours qu'aux ornements cruciformes ajourés, aux disques ajourés également, aux disques ponctués et aux torsa des gravées ; enfin l'ouvriera tenté des figures d'un relief peu marqué, fort grossières, dans lesquel les il a eu peut-être l'ambition de représenter le personnage du Christ.</w:t>
      </w:r>
    </w:p>
    <w:p>
      <w:pPr>
        <w:spacing w:after="120" w:before="0" w:line="360" w:lineRule="auto"/>
        <w:ind w:firstLine="283"/>
        <w:jc w:val="both"/>
      </w:pPr>
      <w:r>
        <w:rPr>
          <w:rFonts w:ascii="Garamond" w:hAnsi="Garamond"/>
          <w:sz w:val="24"/>
        </w:rPr>
        <w:t>Char les de Linas (voir ce nom), qui a consacré un mémoire archéologi que à ces coffres, n'a pas osé leur donner une date certaine : il pense néanmoins que ceux de Liége et de Cologne peuvent prendre date entre le vire et le XIe : ceux de Werden et de Cammin ne seraient pas antérieurs au x11</w:t>
      </w:r>
      <w:r>
        <w:rPr>
          <w:rFonts w:ascii="Garamond" w:hAnsi="Garamond"/>
          <w:i/>
          <w:sz w:val="24"/>
        </w:rPr>
        <w:t xml:space="preserve"> siècle. Pour formuler cette opinion, Linas a surtout fait attention à un des motifs d'ornement, le dis que ponctué : il a paru attacher peu d'importance aux ornements ajourés en forme de croix, lesquels se retrouvent sur un certain nombre de monuments de style vraiment carolingien, et sur quelques autres dont il est malaisé de déterminer la date. On les trouve sur les balustra des de bronze du dôme d'Aix-la-Chapelle © (du IX</w:t>
      </w:r>
      <w:r>
        <w:rPr>
          <w:rFonts w:ascii="Garamond" w:hAnsi="Garamond"/>
          <w:sz w:val="24"/>
        </w:rPr>
        <w:t xml:space="preserve"> siècle), où les découpages paraissent avoir la valeur d'un motif ornemental, et non point d'un symbole religieux. On les rencontre également sur le fauteuil en argent ou repose la figure d'or de sainte | w </w:t>
      </w:r>
      <w:r>
        <w:rPr>
          <w:rFonts w:ascii="Garamond" w:hAnsi="Garamond"/>
          <w:i/>
          <w:sz w:val="24"/>
        </w:rPr>
        <w:t xml:space="preserve"> Foi du trésor de Conques ! (voir ce nom) (fin du xr</w:t>
      </w:r>
      <w:r>
        <w:rPr>
          <w:rFonts w:ascii="Garamond" w:hAnsi="Garamond"/>
          <w:sz w:val="24"/>
        </w:rPr>
        <w:t xml:space="preserve"> siè- : AE cle) ; puis sur des monuments plus diffici les à |“ dater et où la croix peut être considérée comme un [ aos par exemple, la clef dite de saint Hubert — conservée à l'église Sainte-Croix de Liège, attribuée — à la fin du vri</w:t>
      </w:r>
      <w:r>
        <w:rPr>
          <w:rFonts w:ascii="Garamond" w:hAnsi="Garamond"/>
          <w:i/>
          <w:sz w:val="24"/>
        </w:rPr>
        <w:t xml:space="preserve"> ou au commencement du vin : siècle </w:t>
      </w:r>
      <w:r>
        <w:rPr>
          <w:rFonts w:ascii="Garamond" w:hAnsi="Garamond"/>
          <w:sz w:val="24"/>
        </w:rPr>
        <w:t>. Linas a émis, à l’occasion de ces coffrets, une hypo- — thèse qui, au premier abord, peut sembler un peu hasardée, à savoir que la plupart seraient d'origine —— orientale, des produits de tabletterie hindoue, importés = en Occident, à une épo que difficile à déterminer. Au jugement d'Émile Molinier, cette opinion, quel que bizarre qu'elle puisse paraître, ne man que pas | — absolument de fondement. Précisément dans le — trésor de Saint-Géréon, à Cologne, se trouve une | — boite cylindri que en ivoire décorée de disques ponc— origine d'une facon certaine. D'autre part, le coffret du méme trésor de Saint-Géréon déjà mentionné, comme notre coffret de Liége, nous offre des montures de bronze, des armatures destinées à fixer les ais composant la boite, d'une forme trés particulière : on retrouve ces mémes formes sur des coffrets fabriqués en Orient, peut-étre dans l'empire byzantin, à une épo que beaucoup plus moderne, au xure siècle, suivant toute vraisemblance. A notre avis, la présence du dis que ponctué sur ces coffrets ne peut permettre d'étre affirmatif, parce que ce motif d'ornement est si rudimentaire, il se présente pour ainsi dire si | — instinctivement à l'imagination, il comporte si peu | — d'intervention et de réflexion artistiques, qu'il serait — assez arbitraire de l'attribuer à une seule civilisation — à l'exclusion des autres. Des ouvriers, à des époques très diverses, dans des pays très différents, ont dû le trouver ou le retrouver sans déployer pour cela aucun effort ; il est aussi ancien et aussi général que le compas (voir ce mot). Dans l'espéce, il vaut peutÊtre mieux considérer le système de décoration qui</w:t>
      </w:r>
    </w:p>
    <w:p/>
    <w:p>
      <w:pPr>
        <w:spacing w:after="120" w:before="240" w:line="240" w:lineRule="auto"/>
        <w:ind w:firstLine="0"/>
        <w:jc w:val="left"/>
      </w:pPr>
      <w:r>
        <w:rPr>
          <w:rFonts w:ascii="Garamond" w:hAnsi="Garamond"/>
          <w:b/>
          <w:sz w:val="28"/>
        </w:rPr>
        <w:t>| 629 LIÉGE 630</w:t>
      </w:r>
    </w:p>
    <w:p>
      <w:pPr>
        <w:spacing w:after="120" w:before="0" w:line="360" w:lineRule="auto"/>
        <w:ind w:firstLine="283"/>
        <w:jc w:val="both"/>
      </w:pPr>
      <w:r>
        <w:rPr>
          <w:rFonts w:ascii="Garamond" w:hAnsi="Garamond"/>
          <w:sz w:val="24"/>
        </w:rPr>
        <w:t>consiste à ajourer les surfa ces d'ouvertures en forme de croix ; or on vient de voir qu'on rencontre ce systéme sur deux monuments au moins antérieurs à la fin du x</w:t>
      </w:r>
      <w:r>
        <w:rPr>
          <w:rFonts w:ascii="Garamond" w:hAnsi="Garamond"/>
          <w:i/>
          <w:sz w:val="24"/>
        </w:rPr>
        <w:t xml:space="preserve"> siécle : les bronzes d'Aix-la-Chapelle et le fauteuil d'argent de sainte Foi </w:t>
      </w:r>
      <w:r>
        <w:rPr>
          <w:rFonts w:ascii="Garamond" w:hAnsi="Garamond"/>
          <w:sz w:val="24"/>
        </w:rPr>
        <w:t>, XIX. CLEF DE SaixtT-HUBERT. — On conserve à Sainte-Croix une clef qui aurait été, suivant la tradi - tion, octroyée à saint Hubert (697-727) * par quel que pape contemporain ; on a le choix entre Sergius I », Jan VI, Jean VII, Sisinnius, Constantin ou Saint Grégoire II. Cette clef est en bronze (fig. 7084) et haute de 0 m. 373 ; sa poignée ovoide est divisée en huit triang les par des ban des offrant la disposition de l'équateur avec ses méridiens ; ces ban des sont ornées d'anim aux affrontés devant des feuil les d'acanthe. Les triang les supérieurs inscrivent chacun une image de saint Pierre debout ; les inférieurs, un Christ en « majesté » ; au sommet, une bélière fixée sur des arcs-boutants ; au bas, quatre demi-anne aux en saillie, Tout le décor est ajouré pour laisser voir une raclure de fer longue de 0 m. 015, Le nœud comporte un Christ sur la eroix, la sainte Vierge et saint Jean ; les ouvertures du panneton sont cruciformes. Le style de la téte convient bien à l'épo que indiquée, mais le reste, en cuivre rouge, tige et panneton, date du xu’ siècle.</w:t>
      </w:r>
    </w:p>
    <w:p>
      <w:pPr>
        <w:spacing w:after="120" w:before="0" w:line="360" w:lineRule="auto"/>
        <w:ind w:firstLine="283"/>
        <w:jc w:val="both"/>
      </w:pPr>
      <w:r>
        <w:rPr>
          <w:rFonts w:ascii="Garamond" w:hAnsi="Garamond"/>
          <w:sz w:val="24"/>
        </w:rPr>
        <w:t>Nomina vestra legat patriarchis at que prophetis Cui hodie in templo diptgchus edit ebur 5.</w:t>
      </w:r>
    </w:p>
    <w:p>
      <w:pPr>
        <w:spacing w:after="120" w:before="0" w:line="360" w:lineRule="auto"/>
        <w:ind w:firstLine="283"/>
        <w:jc w:val="both"/>
      </w:pPr>
      <w:r>
        <w:rPr>
          <w:rFonts w:ascii="Garamond" w:hAnsi="Garamond"/>
          <w:sz w:val="24"/>
        </w:rPr>
        <w:t>Leur consécration au service de l'autel a valu, aux deux diptyvques de saint Martin et de saint Lambert, leur célébrité et a assuré leur conservation.</w:t>
      </w:r>
    </w:p>
    <w:p>
      <w:pPr>
        <w:spacing w:after="120" w:before="0" w:line="360" w:lineRule="auto"/>
        <w:ind w:firstLine="283"/>
        <w:jc w:val="both"/>
      </w:pPr>
      <w:r>
        <w:rPr>
          <w:rFonts w:ascii="Garamond" w:hAnsi="Garamond"/>
          <w:sz w:val="24"/>
        </w:rPr>
        <w:t>«  t A auk T.</w:t>
      </w:r>
    </w:p>
    <w:p/>
    <w:p>
      <w:pPr>
        <w:spacing w:after="120" w:before="240" w:line="240" w:lineRule="auto"/>
        <w:ind w:firstLine="0"/>
        <w:jc w:val="left"/>
      </w:pPr>
      <w:r>
        <w:rPr>
          <w:rFonts w:ascii="Garamond" w:hAnsi="Garamond"/>
          <w:b/>
          <w:sz w:val="28"/>
        </w:rPr>
        <w:t>MEME</w:t>
      </w:r>
    </w:p>
    <w:p/>
    <w:p>
      <w:pPr>
        <w:spacing w:after="120" w:before="240" w:line="240" w:lineRule="auto"/>
        <w:ind w:firstLine="0"/>
        <w:jc w:val="left"/>
      </w:pPr>
      <w:r>
        <w:rPr>
          <w:rFonts w:ascii="Garamond" w:hAnsi="Garamond"/>
          <w:b/>
          <w:sz w:val="28"/>
        </w:rPr>
        <w:t>LEES I ELE</w:t>
      </w:r>
    </w:p>
    <w:p>
      <w:pPr>
        <w:spacing w:after="120" w:before="0" w:line="360" w:lineRule="auto"/>
        <w:ind w:firstLine="283"/>
        <w:jc w:val="both"/>
      </w:pPr>
      <w:r>
        <w:rPr>
          <w:rFonts w:ascii="Garamond" w:hAnsi="Garamond"/>
          <w:sz w:val="24"/>
        </w:rPr>
        <w:t>IRL me xar ra</w:t>
      </w:r>
    </w:p>
    <w:p/>
    <w:p>
      <w:pPr>
        <w:spacing w:after="120" w:before="240" w:line="240" w:lineRule="auto"/>
        <w:ind w:firstLine="0"/>
        <w:jc w:val="left"/>
      </w:pPr>
      <w:r>
        <w:rPr>
          <w:rFonts w:ascii="Garamond" w:hAnsi="Garamond"/>
          <w:b/>
          <w:sz w:val="28"/>
        </w:rPr>
        <w:t>631 LIÉGE</w:t>
      </w:r>
    </w:p>
    <w:p>
      <w:pPr>
        <w:spacing w:after="120" w:before="0" w:line="360" w:lineRule="auto"/>
        <w:ind w:firstLine="283"/>
        <w:jc w:val="both"/>
      </w:pPr>
      <w:r>
        <w:rPr>
          <w:rFonts w:ascii="Garamond" w:hAnsi="Garamond"/>
          <w:sz w:val="24"/>
        </w:rPr>
        <w:t>i. Dipüy que d'As(urius, — L'église collégiale de Saint-Martin possédait un dipty que d'ivoire représentant sur ses deux feuillets l'installation d'un consul avec l'inscription répartie sur les deux feuillets a et b : | a. FL ASTYRIVS VCETINI COMEX 5. MAG VTRIVSO MIL CONS OED Fifartus) Astyrius vir) c(larissimus) ec ti &gt;n- |] (ustris) come(s) ex mag(istro) utrius [q | (ue) mililis ?) cons(ul) o|r |d(inarius).</w:t>
      </w:r>
    </w:p>
    <w:p>
      <w:pPr>
        <w:spacing w:after="120" w:before="0" w:line="360" w:lineRule="auto"/>
        <w:ind w:firstLine="283"/>
        <w:jc w:val="both"/>
      </w:pPr>
      <w:r>
        <w:rPr>
          <w:rFonts w:ascii="Garamond" w:hAnsi="Garamond"/>
          <w:sz w:val="24"/>
        </w:rPr>
        <w:t>Ce dipty que représente un consul romain donnant | le signal du commencement des jeux offerts par lui au peuple romain. Fl. Asturius est assis sur la chaise curule d'ivoire, il est revêtu de la foga picta, de la tunica palmata et de ce qu'on nommait le subarmalis profurdus, I] tient dans la main droite la mappa circensis et, dans la gauche, le sceptre, Le consul est llanqué de deux personnages subalternes, l'un portant une corbeille oblongue ou sporta qui contient la sportula, c'est-à-dire les pié ces de monnaie distribuées en don ou jetées au peuple : l'autre est un licteur, revétu du costume militaire ou paludamentum, et portant les faisce aux consulaires surmontés d'une sorte de glaive recourbé qui ne rappelle que d'assez loin la hache anti que. Quant aux visages qui figurent au sommet du sceptre dans le feuillet de Darm- — stadt et que Wiltheim a suppléés dans le premier — feuillet, mais qui manquent dans un dessin de Lan- | gius, dont nous reparlerons, ce sont, à n'en pas douter, | les effigies des empereurs Théodose le Je une et Valen- | Linien III, sous le règne desquels Asturius, mentionné - dans l'inscription, fut consul pour l'Occident, avec, - pour collègue en Orient, Protogenes. Le P. Sirmond l'a confondu avec Asterius, collègue de Præsidius, - consul en 494.</w:t>
      </w:r>
    </w:p>
    <w:p>
      <w:pPr>
        <w:spacing w:after="120" w:before="0" w:line="360" w:lineRule="auto"/>
        <w:ind w:firstLine="283"/>
        <w:jc w:val="both"/>
      </w:pPr>
      <w:r>
        <w:rPr>
          <w:rFonts w:ascii="Garamond" w:hAnsi="Garamond"/>
          <w:sz w:val="24"/>
        </w:rPr>
        <w:t>Une raison décisive pour écarter ce deuxième 1 Asterius, c'est qu'entre les consulats des deux homonymes l'usage de la sporiula fut aboli par une loi inscrite au Code Justinien, 1. XII, tit. ir ; en conséquence la corbeille figurée sur cet ivoire ne peut se | rapporter au consul de 494, mais à celui de 449.</w:t>
      </w:r>
    </w:p>
    <w:p>
      <w:pPr>
        <w:spacing w:after="120" w:before="0" w:line="360" w:lineRule="auto"/>
        <w:ind w:firstLine="283"/>
        <w:jc w:val="both"/>
      </w:pPr>
      <w:r>
        <w:rPr>
          <w:rFonts w:ascii="Garamond" w:hAnsi="Garamond"/>
          <w:sz w:val="24"/>
        </w:rPr>
        <w:t>Asturius, le consul de l'année 449, est un personnage histori que qui nous est connu par plusieurs | passages de la Chroni que d'Idace t : Wandali Suevorum obsidione dimissa, instante Asterio Hispaniarum comite, aliquantis Bracaræ, in exitu suo occisis, relicla Gal- « læcia, ad Bælicam transierunt... Asturius dux u(rius que — militie ad Hispanias missas, Tarraconensium caedit — multitudinem Bacaudarum... Asturio magistro utrius que | militiæ gener ipsius successor ipsi mütitur Merobau des... frangit insolentiam Bacaudorum... Asturius, vir illustris, ad honorem provehitur consulatus. Ces | différents passages sont d'accord avec le dipty que de « saint Martin pour les dignités successives dont se composa le cursus honorum d'Asturius. Peut-être | fut-il encore « patrice », mais ce titre marquait le « sommet de la hiérarchie et ne pouvait être que postérieur à l'obtention du consulat ; d'ailleurs l'attribution : du titre de patrice à Fl. Asturius ne repose que sur le texte d'un manuscrit de Reims, relatif à un Asturius portant les prénoms de Turcius Rufius, qui fut vir « clarissimus, consul ordinarius et patricius, mais toute la question est de savoir si ce dernier ne fut pas plutôt — Astérius, le collecteur des poésies de Sedulius, et - qui aurait été, en 494, le collègue de Pr :esidius *.</w:t>
      </w:r>
    </w:p>
    <w:p>
      <w:pPr>
        <w:spacing w:after="120" w:before="0" w:line="360" w:lineRule="auto"/>
        <w:ind w:firstLine="283"/>
        <w:jc w:val="both"/>
      </w:pPr>
      <w:r>
        <w:rPr>
          <w:rFonts w:ascii="Garamond" w:hAnsi="Garamond"/>
          <w:sz w:val="24"/>
        </w:rPr>
        <w:t>Sidoine-Apollinaire parle de Fl. Asturius à l'occasion d'un orateur dont il rapporte le fait suivant qui montre comment Asturius fut élevé au consulat dans une ville des Gau les, probablement à Arles, où depuis Valentinien et Honorius, cha que nouveau consul d'Occident revétait pour la première fois les insignes — de sa dignité. « J'étais enfant, raconte Sidoine, mon père était préfet du prétoire en l'année où le consul Astyrius fut inauguré ; j'avais été admis dans le plus proche entourage du consul. Celui-ci, aprés avoit accompli la cérémonie de la sportula et donné les fasti de l'année, fut proclamé par l'assemblée des princip aux personnages de la Gaule.. Ceux-ci, par un vote spontané et unanime, désignèrent pour prononcer la harangue l'orateur Nicetius, qui, aprés un exorde modeste, prononca son discours 7... » Le dipty que d'Asturius a été publié pour la premiére fois par le P. Sirmond dans ses notes aux lettres d'Ennodius</w:t>
      </w:r>
      <w:r>
        <w:rPr>
          <w:rFonts w:ascii="Garamond" w:hAnsi="Garamond"/>
          <w:i/>
          <w:sz w:val="24"/>
        </w:rPr>
        <w:t xml:space="preserve"> ; son texte diffère un peu de celui que nous avons transcrit. Sirmond, quoi qu'en ait dit Reinesius, n'avait pas vule dipty que original et ne vint ja mais à Liége, aussi Alex. Wiltheim l'a dit et répété à satiété : Sirmondus de hoc diptycho aliquid inaudierat... si diptychi hujus sculpturas contemplatus fuissel... si Sirmondus diplychon ipsum vidisset... Sic legebat Sirmondus, vel is qui Sirmondo titulum diptychi nostri Leodio misil... D'ailleurs Sirmond lui-même écrit dans ses notes : Asturius cujus anti que. pietatis 633 - monumentum hodie que apud Leodicos servari, dicitur in eburneo sacri Epangeliorum libri operculo... Voilà un dicilur qui est décisif, En tout cas, Sirmond a pris sur lui, comme tout bon érudit du xvri</w:t>
      </w:r>
      <w:r>
        <w:rPr>
          <w:rFonts w:ascii="Garamond" w:hAnsi="Garamond"/>
          <w:sz w:val="24"/>
        </w:rPr>
        <w:t xml:space="preserve"> siècle n'eüt pas manqué de faire à sa place, de corriger le</w:t>
      </w:r>
    </w:p>
    <w:p/>
    <w:p>
      <w:pPr>
        <w:spacing w:after="120" w:before="240" w:line="240" w:lineRule="auto"/>
        <w:ind w:firstLine="0"/>
        <w:jc w:val="left"/>
      </w:pPr>
      <w:r>
        <w:rPr>
          <w:rFonts w:ascii="Garamond" w:hAnsi="Garamond"/>
          <w:b/>
          <w:sz w:val="28"/>
        </w:rPr>
        <w:t>(I</w:t>
      </w:r>
    </w:p>
    <w:p>
      <w:pPr>
        <w:spacing w:after="120" w:before="0" w:line="360" w:lineRule="auto"/>
        <w:ind w:firstLine="283"/>
        <w:jc w:val="both"/>
      </w:pPr>
      <w:r>
        <w:rPr>
          <w:rFonts w:ascii="Garamond" w:hAnsi="Garamond"/>
          <w:sz w:val="24"/>
        </w:rPr>
        <w:t>Fr 7 p P AN (if De</w:t>
      </w:r>
    </w:p>
    <w:p/>
    <w:p>
      <w:pPr>
        <w:spacing w:after="120" w:before="240" w:line="240" w:lineRule="auto"/>
        <w:ind w:firstLine="0"/>
        <w:jc w:val="left"/>
      </w:pPr>
      <w:r>
        <w:rPr>
          <w:rFonts w:ascii="Garamond" w:hAnsi="Garamond"/>
          <w:b/>
          <w:sz w:val="28"/>
        </w:rPr>
        <w:t>; AN</w:t>
      </w:r>
    </w:p>
    <w:p>
      <w:pPr>
        <w:spacing w:after="120" w:before="0" w:line="360" w:lineRule="auto"/>
        <w:ind w:firstLine="283"/>
        <w:jc w:val="both"/>
      </w:pPr>
      <w:r>
        <w:rPr>
          <w:rFonts w:ascii="Garamond" w:hAnsi="Garamond"/>
          <w:sz w:val="24"/>
        </w:rPr>
        <w:t>A =j lil</w:t>
      </w:r>
    </w:p>
    <w:p/>
    <w:p>
      <w:pPr>
        <w:spacing w:after="120" w:before="240" w:line="240" w:lineRule="auto"/>
        <w:ind w:firstLine="0"/>
        <w:jc w:val="left"/>
      </w:pPr>
      <w:r>
        <w:rPr>
          <w:rFonts w:ascii="Garamond" w:hAnsi="Garamond"/>
          <w:b/>
          <w:sz w:val="28"/>
        </w:rPr>
        <w:t>AM</w:t>
      </w:r>
    </w:p>
    <w:p>
      <w:pPr>
        <w:spacing w:after="120" w:before="0" w:line="360" w:lineRule="auto"/>
        <w:ind w:firstLine="283"/>
        <w:jc w:val="both"/>
      </w:pPr>
      <w:r>
        <w:rPr>
          <w:rFonts w:ascii="Garamond" w:hAnsi="Garamond"/>
          <w:sz w:val="24"/>
        </w:rPr>
        <w:t>»il mmm CU eid</w:t>
      </w:r>
    </w:p>
    <w:p/>
    <w:p>
      <w:pPr>
        <w:spacing w:after="120" w:before="240" w:line="240" w:lineRule="auto"/>
        <w:ind w:firstLine="0"/>
        <w:jc w:val="left"/>
      </w:pPr>
      <w:r>
        <w:rPr>
          <w:rFonts w:ascii="Garamond" w:hAnsi="Garamond"/>
          <w:b/>
          <w:sz w:val="28"/>
        </w:rPr>
        <w:t>LIÉGE</w:t>
      </w:r>
    </w:p>
    <w:p>
      <w:pPr>
        <w:spacing w:after="120" w:before="0" w:line="360" w:lineRule="auto"/>
        <w:ind w:firstLine="283"/>
        <w:jc w:val="both"/>
      </w:pPr>
      <w:r>
        <w:rPr>
          <w:rFonts w:ascii="Garamond" w:hAnsi="Garamond"/>
          <w:sz w:val="24"/>
        </w:rPr>
        <w:t>634 cription sur laquelle le mot EX ne peut laisser la plus légére place au doute.</w:t>
      </w:r>
    </w:p>
    <w:p>
      <w:pPr>
        <w:spacing w:after="120" w:before="0" w:line="360" w:lineRule="auto"/>
        <w:ind w:firstLine="283"/>
        <w:jc w:val="both"/>
      </w:pPr>
      <w:r>
        <w:rPr>
          <w:rFonts w:ascii="Garamond" w:hAnsi="Garamond"/>
          <w:sz w:val="24"/>
        </w:rPr>
        <w:t>En l'absence de l'original, aujour d'hui perdu, nous pouvons recourir à une copie faite de visu par Langius, au xvI* siècle, en 1584, et qui appartient au texte fautif qu'on lui adressait et, au lieu de ETINI, OED, il a écrit} ET INL, ORD. Bien plus, la lecture COMEX, lui paraissant fautive, il n'a pas songé à rattacher la préposition EX, le dernier mot du premier feuillet, au premier mot MAG du second, ce qui est, en effet, une anomalie, et il a étendu ses corrections à ce mot qu'il a lu ET : ce qui aurait certes été une restitution téméraire, s'il avait vu de ses yeux l'inscomte d'Oultremont de Warfasée, La lecture est bien comme on le voit (fig. 7055) EMNI COMEX. Quant au deuxiéme feuillet qui existe encore, il ne laisse pas prise au doute sur la lecture QED, comme on le verra ci-aprés. Mieux que cela : ce deuxiéme feuillet n'a pas depuis été altéré, à un moment donné, et FR de ORD n'a pas été transformé en E par une amputation intentionnelle ou accidentelle de la lettre R. En effet,</w:t>
      </w:r>
    </w:p>
    <w:p/>
    <w:p>
      <w:pPr>
        <w:spacing w:after="120" w:before="240" w:line="240" w:lineRule="auto"/>
        <w:ind w:firstLine="0"/>
        <w:jc w:val="left"/>
      </w:pPr>
      <w:r>
        <w:rPr>
          <w:rFonts w:ascii="Garamond" w:hAnsi="Garamond"/>
          <w:b/>
          <w:sz w:val="28"/>
        </w:rPr>
        <w:t>635 LIÉGE 636</w:t>
      </w:r>
    </w:p>
    <w:p>
      <w:pPr>
        <w:spacing w:after="120" w:before="0" w:line="360" w:lineRule="auto"/>
        <w:ind w:firstLine="283"/>
        <w:jc w:val="both"/>
      </w:pPr>
      <w:r>
        <w:rPr>
          <w:rFonts w:ascii="Garamond" w:hAnsi="Garamond"/>
          <w:sz w:val="24"/>
        </w:rPr>
        <w:t>dés 1729, épo que oü ce feuillet était la propriété du baron de Crassier !, il portait bien OED, car une annotation manuscrite d'un jésuite sur l’exemplaire de Wiltheim, qui appartint au collège de la Compagnie de Jésus à Liége depuis 1677 jusqu'à son entrée dans la bibliothè que de Liége, porte à la page 3 de l'Appendice ces mots : mendose scribitur QRD : inscribi debuit QED, significat que ut existimat D. Baro de Crassier : CONS(ul) O (rdinarius) E(st) D (esignatus). De nos jours Lersch, qui ignorait cette note, a donné la méme explication : « J'ai fort bien lu, dit-il, QED au lieu de ORD ; aussi ai-je songé un instant à une abréviation comme : Ordinarius) E(st) Díesignatus). Il ajoute aussi qu'il préfére creire à une faute dans le texte.</w:t>
      </w:r>
    </w:p>
    <w:p>
      <w:pPr>
        <w:spacing w:after="120" w:before="0" w:line="360" w:lineRule="auto"/>
        <w:ind w:firstLine="283"/>
        <w:jc w:val="both"/>
      </w:pPr>
      <w:r>
        <w:rPr>
          <w:rFonts w:ascii="Garamond" w:hAnsi="Garamond"/>
          <w:sz w:val="24"/>
        </w:rPr>
        <w:t>G'était en effet, lors de l'inauguration et non lors de la nomination que le consul désigné envoyait ses dipLvques au loin ; avant l'entrée effective en fonctions, cet envoi eüt été prématuré et sans signification, puis que les diptyques ont précisément pour but de consacrer le souvenir des jeux célébrés à cette OCCASION.</w:t>
      </w:r>
    </w:p>
    <w:p>
      <w:pPr>
        <w:spacing w:after="120" w:before="0" w:line="360" w:lineRule="auto"/>
        <w:ind w:firstLine="283"/>
        <w:jc w:val="both"/>
      </w:pPr>
      <w:r>
        <w:rPr>
          <w:rFonts w:ascii="Garamond" w:hAnsi="Garamond"/>
          <w:sz w:val="24"/>
        </w:rPr>
        <w:t>L'explication de Crassier et de Lersch est donc inacceptable, mais elle constate l'état du dipty que en 1729. La preuve que Alex Wiltheim avait bien lu : EMNI et OED résulte de son texte : Titulus per sculploris insciliam litteras habet incullas, dit-il : quin et vo ces male distinctas, quas legere imperitis quidem difficile, eruditis lamen facillimum est, Puis il parle des deux corrections qu'il propose : ET INL (pour ETIMI) sic quippe juvanda et corrigenda est tabella quae api ces litterarum detruncat ut in T altera littera conjunclionis ET.. — ORD (pour OED), ita enim legendum et juvanda sculptoris in lilleris formandis imperitia. Mieux que cela, on remar que sur la planche de Wiltheim des « repentiers » bien marqués, au moins aux mots ET INL, comme si l'auteur avait voulu faire disparaitre le malencontreux ETINI qu'il considérait comme une « coquille ».</w:t>
      </w:r>
    </w:p>
    <w:p>
      <w:pPr>
        <w:spacing w:after="120" w:before="0" w:line="360" w:lineRule="auto"/>
        <w:ind w:firstLine="283"/>
        <w:jc w:val="both"/>
      </w:pPr>
      <w:r>
        <w:rPr>
          <w:rFonts w:ascii="Garamond" w:hAnsi="Garamond"/>
          <w:sz w:val="24"/>
        </w:rPr>
        <w:t>Abry, dans un de ses manuscrits appartenant également au comte d'Oultremont de Warfuzée, n° 60, écrit ce qui suit : « A Saint-Martin collégiale. Ce qu'il y a de plus remarquable à Saint-Martin, sont deux anciens lames d'ivoire qui sont agathés (sic), servant autrefoys à deux couverts d'un ancien évangéliaire. Sur le premier est représenté un consul romain, assis en sa chaire et le méme derriére avec cette inscription, Flavius Aslyrius vir consularis emp comes exlrail décrit l'autre feuillet d’après l'ouvrage d'un « ama- | . planer un doute sur celui des deux feuillets qu'il à ordinarius magister utrius que militiæ . consul ordinarius : FL.ASTYRIVS V.C.ENNI COMES MAIBVTRIVS MIL. — COS ORD. » Ceci fut écrit entre 1676 et 1697 ; on |4 pourrait done supposer qu'à cette épo que les deux “M feuillets se trouvaient encore à Saint-Martin, mais qu'ils n’y étaient plus employés comme couverture d'évangéliaire. Si on compare sa description à celle de Langius, il semble qu'il l'a copiée et mal copiée, | mettant agathé, qui n'a aucun sens, à la place de engravé, Mais Abry écrit ce mot « autrefois » qui montre | qu'à la fin du xvi</w:t>
      </w:r>
      <w:r>
        <w:rPr>
          <w:rFonts w:ascii="Garamond" w:hAnsi="Garamond"/>
          <w:i/>
          <w:sz w:val="24"/>
        </w:rPr>
        <w:t xml:space="preserve"> siècle, un seul feuillet, comme | aujour d'hui, restait attaché à l'évangéliaire. : Voici d'ailleurs ce qui ne laisse place à aucun doute | à ce sujet : Wiltheim, dans son Appendix, publié en. $ 1660, seize ans avant que Abry ne commencát son | manuscrit, constate qu'un seul des feuillets du. dipty que d'Asturius était conservé à Saint-Martin ; teur de choses de ce genre », ouvrage que lui a fail | connaitre son confrère le jésuite André de Tornaco </w:t>
      </w:r>
      <w:r>
        <w:rPr>
          <w:rFonts w:ascii="Garamond" w:hAnsi="Garamond"/>
          <w:sz w:val="24"/>
        </w:rPr>
        <w:t>. Mais Wiltheim ne précise pas : tout en parlant du i feuillet de l'amateur cité en premier lieu, il laisse vu. Le jésuite annotateur de l'exemplaire cité de | Wiltheim s'empresse d'ajouter cette observation = N. B. quod dicto codici pars posterior (non prior) | diptyei prædicti adhuc exstet praefixa. Le premier | feuillet doit donc avoir disparu de l'église Saint-Martin | après 1584 et avant 1660.</w:t>
      </w:r>
    </w:p>
    <w:p>
      <w:pPr>
        <w:spacing w:after="120" w:before="0" w:line="360" w:lineRule="auto"/>
        <w:ind w:firstLine="283"/>
        <w:jc w:val="both"/>
      </w:pPr>
      <w:r>
        <w:rPr>
          <w:rFonts w:ascii="Garamond" w:hAnsi="Garamond"/>
          <w:sz w:val="24"/>
        </w:rPr>
        <w:t>Quant au premier. feuillet, aujour d'hui perdu, on ne | le connait plus que par la reconstitution de Wiltheim à | qui on a accordé une exactitude dont il ne se piquait guére pour lui-méme. Cette reconstitution est non. seulement hypothéti que, mais fantaisiste. Wiltheim - avait une peinture du premier feuillet d'après louvrage de l'« amateur de choses de ce genre » et, en outre, le dessin du second feuillet qu'il avait fait | prendre à Saint-Martin. Avec cela, son dessinateur - lui a fabriqué un pendant du second feuillet, en y — introduisant certains détails indiqués par la peinture en question, et en complétant, par compensation, la planche enluminée à l'aide de détails empruntés au premier feuillet.</w:t>
      </w:r>
    </w:p>
    <w:p>
      <w:pPr>
        <w:spacing w:after="120" w:before="0" w:line="360" w:lineRule="auto"/>
        <w:ind w:firstLine="283"/>
        <w:jc w:val="both"/>
      </w:pPr>
      <w:r>
        <w:rPr>
          <w:rFonts w:ascii="Garamond" w:hAnsi="Garamond"/>
          <w:sz w:val="24"/>
        </w:rPr>
        <w:t>Or, si l'on compare la planche faite de visu, pour l'ouvrage de Wiltheim, avec la planche reproduisant le premier feuillet encore existante aujour d'hui, on se convainc immédiatement de l'infidélité absolue de celle du type et, aussi, de celle de la répli que. La seule chose exacte chez Wiltheim est la dimension des feuillets, qui, vérifiée au musée de Darmstadt, où se conserve le second feuillet, est de 0 m. 175 sur 0 m. 125.</w:t>
      </w:r>
    </w:p>
    <w:p>
      <w:pPr>
        <w:spacing w:after="120" w:before="0" w:line="360" w:lineRule="auto"/>
        <w:ind w:firstLine="283"/>
        <w:jc w:val="both"/>
      </w:pPr>
      <w:r>
        <w:rPr>
          <w:rFonts w:ascii="Garamond" w:hAnsi="Garamond"/>
          <w:sz w:val="24"/>
        </w:rPr>
        <w:t>Déjà Passeri écrivait à propos des plauches de Wiltheim : declinatis jam tum graphicae artis specimen redolet, ut eius imago revincit, Pulszky” dit de son côté, en parlant des dessins du dipty que d'Asturius qu'en l'absence des origin aux qu'il croyait complètement perdus, on ne peut pas juger de leur style. d'aprés les gravures évidemment peu soignées de Wiltheim.</w:t>
      </w:r>
    </w:p>
    <w:p>
      <w:pPr>
        <w:spacing w:after="120" w:before="0" w:line="360" w:lineRule="auto"/>
        <w:ind w:firstLine="283"/>
        <w:jc w:val="both"/>
      </w:pPr>
      <w:r>
        <w:rPr>
          <w:rFonts w:ascii="Garamond" w:hAnsi="Garamond"/>
          <w:sz w:val="24"/>
        </w:rPr>
        <w:t>Il est donc utile de donner ici la reproduction du feuillet perdu (voir ci-dessus, fig. 7085) et celle du feuillet aujour d'hui conservé à Darmstadt (fig. 7086) L'« amateur de choses de ce genre » est, en effet, Langius lui-méme, et Wiltheim a eu sous les yeux la peinture de celui-ci ; il se trouve ainsi que le seul dessin qui soit arrivé jusqu'à nous, est peut-étre le seul qui ait ja mais été fait d’après l'original. Wiltheim, en effet, parle d'abord de l'heureuse chance qui lui permet de faire sortir de l'ombre un deuxième dipty que, Jes MADE Rm aD rpm tnr rr jn st + Aio ^ mE one RL Due a J Li r F [i L LI Li le a</w:t>
      </w:r>
    </w:p>
    <w:p/>
    <w:p>
      <w:pPr>
        <w:spacing w:after="120" w:before="240" w:line="240" w:lineRule="auto"/>
        <w:ind w:firstLine="0"/>
        <w:jc w:val="left"/>
      </w:pPr>
      <w:r>
        <w:rPr>
          <w:rFonts w:ascii="Garamond" w:hAnsi="Garamond"/>
          <w:b/>
          <w:sz w:val="28"/>
        </w:rPr>
        <w:t>| 637 LIÉGE 638</w:t>
      </w:r>
    </w:p>
    <w:p>
      <w:pPr>
        <w:spacing w:after="120" w:before="0" w:line="360" w:lineRule="auto"/>
        <w:ind w:firstLine="283"/>
        <w:jc w:val="both"/>
      </w:pPr>
      <w:r>
        <w:rPr>
          <w:rFonts w:ascii="Garamond" w:hAnsi="Garamond"/>
          <w:sz w:val="24"/>
        </w:rPr>
        <w:t>nus a Wachtendonck cujus librum simul ac codicem evangeliorum db authore memoratum possidel nunc (1729) D. Guillelmus baro de Crassier. Ge dernier détail est erroné : le manuscrit de Herman de Wachtendonck, qui a appartenu au baron de Crassier, est LB * l} Cu À 1 ih : qu - | « gp u d  »ui -« » p  »o aujour d'hui conservé à la bibliothè que royale de Bruxel les, et ne contient pas la moindre mention du dipty que d'Asturius, non plus qu'une peinture d'un des feuillets.</w:t>
      </w:r>
    </w:p>
    <w:p>
      <w:pPr>
        <w:spacing w:after="120" w:before="0" w:line="360" w:lineRule="auto"/>
        <w:ind w:firstLine="283"/>
        <w:jc w:val="both"/>
      </w:pPr>
      <w:r>
        <w:rPr>
          <w:rFonts w:ascii="Garamond" w:hAnsi="Garamond"/>
          <w:sz w:val="24"/>
        </w:rPr>
        <w:t>639 Aprés la mort de Langius, en 1593, plusieurs de ses manuscrits passerent à Laevinus Torrentius, qui les légua à l'université de Louvain ; le manuscrit avec la mention du dipty que de Saint-Martin doit n'avoir pas fait partie du legs ; on le retrouve, en effet, en 1706, dans les mains de Laurent de Cocq, préposé aux édifi ces roy aux et à l'église de SaintGéry, à Bruxel les. Gisbert Cuper, célébre antiquaire hollandais, prit le titre de ce manuscrit : Origine, commencement de la ville et cilé de Liége ; Leodium Caroli Langii ad S. Lamberti canonici, et il en copia l'extrait relatif au dipty que de Saint-Martin, extrait qui est la reproduction textuelle de l'inscription telle que l'a lue Langius : v J'ay remarqué, dit Cuper, à la page 95, un diplychum ou estoit peint un consul romain, à barbe large, tenant un volume dans sa main droite, et un bâton ou sceptre sur la sommité duquel étoit une couronne ouverte, dans sa gauche. De cha que cóté, une personne ou huissier, dont l'on tient un papier, l'autre un glaive, et au-dessus il y a cette inscription : FL. ASTYRIVS VC ETINI COMEX. L'on y en parle ainsi. Entre les choses remarquab les qui se trouvent dans la thrésaurerie de l'église de Saint-Martin furent gardées deux anciennes lames d'ivoire, engravées comme dessus est au plus près dépeint... » (la suite man que).</w:t>
      </w:r>
    </w:p>
    <w:p>
      <w:pPr>
        <w:spacing w:after="120" w:before="0" w:line="360" w:lineRule="auto"/>
        <w:ind w:firstLine="283"/>
        <w:jc w:val="both"/>
      </w:pPr>
      <w:r>
        <w:rPr>
          <w:rFonts w:ascii="Garamond" w:hAnsi="Garamond"/>
          <w:sz w:val="24"/>
        </w:rPr>
        <w:t>Ainsi donc, dès le xvir* siècle, le premier feuillet du dipty que d'Asturius avait disparu du trésor de Saint-Martin, Quant au second feuillet, le chanoine de Vaulx nous apprend que les chanoines. de Saint-</w:t>
      </w:r>
    </w:p>
    <w:p/>
    <w:p>
      <w:pPr>
        <w:spacing w:after="120" w:before="240" w:line="240" w:lineRule="auto"/>
        <w:ind w:firstLine="0"/>
        <w:jc w:val="left"/>
      </w:pPr>
      <w:r>
        <w:rPr>
          <w:rFonts w:ascii="Garamond" w:hAnsi="Garamond"/>
          <w:b/>
          <w:sz w:val="28"/>
        </w:rPr>
        <w:t>LIÉGE</w:t>
      </w:r>
    </w:p>
    <w:p>
      <w:pPr>
        <w:spacing w:after="120" w:before="0" w:line="360" w:lineRule="auto"/>
        <w:ind w:firstLine="283"/>
        <w:jc w:val="both"/>
      </w:pPr>
      <w:r>
        <w:rPr>
          <w:rFonts w:ascii="Garamond" w:hAnsi="Garamond"/>
          <w:sz w:val="24"/>
        </w:rPr>
        <w:t>Géréon</w:t>
      </w:r>
      <w:r>
        <w:rPr>
          <w:rFonts w:ascii="Garamond" w:hAnsi="Garamond"/>
          <w:i/>
          <w:sz w:val="24"/>
        </w:rPr>
        <w:t xml:space="preserve">, Le dipty que de Liége y demeura jusqu’au E © collection au. musée de Darmstadt où l'envoya le Martin ayant une dette de reconnaissance envers le. baron de Crassier lui demandérent comment ils pourraient s'en acquitter ; il leur répondit : « Vous avez dans votre sacristie un évangéliaire qui ne vous est d'auc une utilité, il me serait agréable de le recevoir », Le baron de Crassier n'a ja mais possédé que ce second feuillet, qui est entré depuis au musée de Darmstadt. Voici en quels termes il le décrivait au bénédictin Bernard de Montfaucon, son correspondant. </w:t>
      </w:r>
      <w:r>
        <w:rPr>
          <w:rFonts w:ascii="Garamond" w:hAnsi="Garamond"/>
          <w:sz w:val="24"/>
        </w:rPr>
        <w:t xml:space="preserve"> « Un lectionnaire en latin des Évangi les pour toute l'année, ancien de 800 ans : sa converture est ornée d'un dipty que d'ivoire, qui est la deuxiéme face | de celui d'Astyrius, consul en 499, duquel le révérend | père Wiltheim a fait la description dans son Appendix | ad diptychon Leodiense, p. 2. Le dessus et les côtés sont enrichis de pierreries, et au-dessous est enchâssée une reli que de saint Denis, dans un ovale de cristal avec” cette inscription sur l'enveloppe : de ossibus Sti Dionysii martyris. » A cela Montfaucon répondit : « Le lectionnaire dont vous me parlez est curieux </w:t>
      </w:r>
      <w:r>
        <w:rPr>
          <w:rFonts w:ascii="Garamond" w:hAnsi="Garamond"/>
          <w:i/>
          <w:sz w:val="24"/>
        </w:rPr>
        <w:t xml:space="preserve">. s Aprés la mort du baron de Crassier, en 1744, plu- - sieurs pié ces de son cabinet, parmi lesquel les le feuillet | du dipty que, furent cédées par ses héritiers à un certain Jean-Guillaume-Ch.-Adolphe Honvlez, baron de Hüpsch, de Holzeraedern, de Lontzen et Kriekel- - shausen, collectionneur dans le genre de bric-à-brac, installé à Cologne, en l'hôtel de Mulheim, rue Saint- jour de la mort de ce brocanteur, 1 janvier. 1805, | et entra à cette date, par legs, avec une partie de la grand duc Louis Ier de Hesse </w:t>
      </w:r>
      <w:r>
        <w:rPr>
          <w:rFonts w:ascii="Garamond" w:hAnsi="Garamond"/>
          <w:sz w:val="24"/>
        </w:rPr>
        <w:t>.</w:t>
      </w:r>
    </w:p>
    <w:p>
      <w:pPr>
        <w:spacing w:after="120" w:before="0" w:line="360" w:lineRule="auto"/>
        <w:ind w:firstLine="283"/>
        <w:jc w:val="both"/>
      </w:pPr>
      <w:r>
        <w:rPr>
          <w:rFonts w:ascii="Garamond" w:hAnsi="Garamond"/>
          <w:sz w:val="24"/>
        </w:rPr>
        <w:t>Resterait à savoir comment et à quelle épo que le + dipty que est arrivé à Liége, c'est ce qu'il est impossible de dire. On ose à peine rappeler qu’on proposa sérieu- - sement de le faire arriver à Liége par suite d'un cadeau de Mérovée, identifié avec Merobau des et déclaré | gendre d'Asturius qui lui adresse, en 449, un dipty que dont Mérovée fait don à un personnage de Liége ; | or nous savons ce qu'était Liége en 449 ! E Ce dipty que représente l'inauguration d'un consul | et porte cette inscription : | b. VIR INL :COM-DOMEST REW ET CONS ORD Fl(avius) Anastasius Paul(us) Pro(b)us Savinia- - nus Pomp(eius) Anast(asius) pir inl(ustris) com(es) domesti (corum) equitum) et cons(ul) ord (inarius ).</w:t>
      </w:r>
    </w:p>
    <w:p>
      <w:pPr>
        <w:spacing w:after="120" w:before="0" w:line="360" w:lineRule="auto"/>
        <w:ind w:firstLine="283"/>
        <w:jc w:val="both"/>
      </w:pPr>
      <w:r>
        <w:rPr>
          <w:rFonts w:ascii="Garamond" w:hAnsi="Garamond"/>
          <w:sz w:val="24"/>
        </w:rPr>
        <w:t>L'inscription ne souléve auc une difficulté. La repréA. diet.</w:t>
      </w:r>
    </w:p>
    <w:p>
      <w:pPr>
        <w:spacing w:after="120" w:before="0" w:line="360" w:lineRule="auto"/>
        <w:ind w:firstLine="283"/>
        <w:jc w:val="both"/>
      </w:pPr>
      <w:r>
        <w:rPr>
          <w:rFonts w:ascii="Garamond" w:hAnsi="Garamond"/>
          <w:sz w:val="24"/>
        </w:rPr>
        <w:t>« m 2 m DRE ST FO LA T s » - TT m » m wm B.</w:t>
      </w:r>
    </w:p>
    <w:p>
      <w:pPr>
        <w:spacing w:after="120" w:before="0" w:line="360" w:lineRule="auto"/>
        <w:ind w:firstLine="283"/>
        <w:jc w:val="both"/>
      </w:pPr>
      <w:r>
        <w:rPr>
          <w:rFonts w:ascii="Garamond" w:hAnsi="Garamond"/>
          <w:sz w:val="24"/>
        </w:rPr>
        <w:t>1 hti « Fe $ Li h A Y ! tre FK. d : t Je rà ali APE f = 3 P F ren : X EXT ——— S UTE RS n e rm —— » S, y | p) 7 1 -y YS LAS Li LA ip = 1 = — 2 MT  » — - P Er di T mT T ` mU RET EC v. Pan ^. - : ] A = nnm Fu 7 E - = = LEE : = n - — z | - : | Fi TE tl Me dre sa dignité, plus riches d'aspect qu'un demi-siècle “auparavant à l’épo que du consul Asturius, il porte “notamment l'omophorion. Wiltheim a soutenu que le</w:t>
      </w:r>
    </w:p>
    <w:p/>
    <w:p>
      <w:pPr>
        <w:spacing w:after="120" w:before="240" w:line="240" w:lineRule="auto"/>
        <w:ind w:firstLine="0"/>
        <w:jc w:val="left"/>
      </w:pPr>
      <w:r>
        <w:rPr>
          <w:rFonts w:ascii="Garamond" w:hAnsi="Garamond"/>
          <w:b/>
          <w:sz w:val="28"/>
        </w:rPr>
        <w:t>LIÉGE 642</w:t>
      </w:r>
    </w:p>
    <w:p>
      <w:pPr>
        <w:spacing w:after="120" w:before="0" w:line="360" w:lineRule="auto"/>
        <w:ind w:firstLine="283"/>
        <w:jc w:val="both"/>
      </w:pPr>
      <w:r>
        <w:rPr>
          <w:rFonts w:ascii="Garamond" w:hAnsi="Garamond"/>
          <w:sz w:val="24"/>
        </w:rPr>
        <w:t>ntation n'offre rien de nouveau. Le consul est reprénté assis sur la chaise curule, revétu des vétements de consul porte un triple vétement, Foullon a prétendu qu'il en porte un quadruple. Anastasius tient la mappa circernsis et le sceptre, au lieu d'avoir des serviteurs à ses côtés, il a des victoires (fig. 7087).</w:t>
      </w:r>
    </w:p>
    <w:p>
      <w:pPr>
        <w:spacing w:after="120" w:before="0" w:line="360" w:lineRule="auto"/>
        <w:ind w:firstLine="283"/>
        <w:jc w:val="both"/>
      </w:pPr>
      <w:r>
        <w:rPr>
          <w:rFonts w:ascii="Garamond" w:hAnsi="Garamond"/>
          <w:sz w:val="24"/>
        </w:rPr>
        <w:t>En 517, épo que de l'exécution de ce dipty que, le collégue d'Anastasius pour l'Occident était Agapit, préfet de Rome sous Théodoric, qui à la tête de ses Golhs, en était alors maitre. On peut donc affirmer que les diptyques d'Anastasius ont été sculptés non à Rome, mais probablement à Constantinople.</w:t>
      </w:r>
    </w:p>
    <w:p>
      <w:pPr>
        <w:spacing w:after="120" w:before="0" w:line="360" w:lineRule="auto"/>
        <w:ind w:firstLine="283"/>
        <w:jc w:val="both"/>
      </w:pPr>
      <w:r>
        <w:rPr>
          <w:rFonts w:ascii="Garamond" w:hAnsi="Garamond"/>
          <w:sz w:val="24"/>
        </w:rPr>
        <w:t>Au bas du premier feuillet, on a représenté des spectateurs assistant aux jeux de l’amphithéâtre et, dans l'arène, une chasse à l'ours : des mannequins sont disposés pour tromper les anim aux enchainés ; au moment oü ceux-ci s'approchent, deux personnages hissent, à l'aide de poulies ( ?) des tonne aux ou des paniers attachés à un pilier, dans lesquels ils se sont blottis (voir JEUX, col. 2509, fig, 6247) ; un autre se soustrait à la poursuite de l'ours qui va l'atteindre, en s'appuyant sur un báton et en faisant au-dessus de l'animal une cabriole de saltimban que ; un autre fait la roue devant les ours ; un autre encore se précipite vers une loge dont la porte tenue ouverte va se refermer au nez du fauve ; enfin, un dernier monté sur une roue jette un lasso au col d'un ours qui menace ses camara des, «  -sans que le sang humain soit répandu, Bien plus, ce sont des combats pour rire et, méme, ce sont des pitreries ridicu les qui, désor mais, doivent divertir l'assistance. Nous en avons la preuve sur le deuxiéme feuillet du dipty que, identi que au premier, sauf pour l'inscription et le bas-relief inférieur qu'il suffit de reproduire ici (fig. 7088).</w:t>
      </w:r>
    </w:p>
    <w:p>
      <w:pPr>
        <w:spacing w:after="120" w:before="0" w:line="360" w:lineRule="auto"/>
        <w:ind w:firstLine="283"/>
        <w:jc w:val="both"/>
      </w:pPr>
      <w:r>
        <w:rPr>
          <w:rFonts w:ascii="Garamond" w:hAnsi="Garamond"/>
          <w:sz w:val="24"/>
        </w:rPr>
        <w:t>Au registre supérieur nous voyons deux chev aux harnachés et conduits en main par des piqueurs, ce sont évidemment des chev aux vainqueurs aux jeux ; au registre inférieur, un homme nu pose la main sur la tête d'une je une garcon, à côté deux hommes, les mains liées derriére le dos se font saisir le nez par des crabes et s'efforcent de se dégager des pin ces de ces anim aux. La premiére scéne représente une manumissio ou affranchissement, la seconde une facétie à succès.</w:t>
      </w:r>
    </w:p>
    <w:p>
      <w:pPr>
        <w:spacing w:after="120" w:before="0" w:line="360" w:lineRule="auto"/>
        <w:ind w:firstLine="283"/>
        <w:jc w:val="both"/>
      </w:pPr>
      <w:r>
        <w:rPr>
          <w:rFonts w:ascii="Garamond" w:hAnsi="Garamond"/>
          <w:sz w:val="24"/>
        </w:rPr>
        <w:t>EBREGISI AMANDI Qui est cet Ebregisus ? Nous le trouvons dans les . IX. — 21 SRE NS, PET De EN Tu} 4 i i ME ET N à La CL cio t na Re zr D à om md mu Ce EL me fige m TR mn tent bidorsar Go. um p Roo aa HEU — — M an s —— —. —- wc ox o M— i xk</w:t>
      </w:r>
    </w:p>
    <w:p/>
    <w:p>
      <w:pPr>
        <w:spacing w:after="120" w:before="240" w:line="240" w:lineRule="auto"/>
        <w:ind w:firstLine="0"/>
        <w:jc w:val="left"/>
      </w:pPr>
      <w:r>
        <w:rPr>
          <w:rFonts w:ascii="Garamond" w:hAnsi="Garamond"/>
          <w:b/>
          <w:sz w:val="28"/>
        </w:rPr>
        <w:t>643 LIÉGE</w:t>
      </w:r>
    </w:p>
    <w:p>
      <w:pPr>
        <w:spacing w:after="120" w:before="0" w:line="360" w:lineRule="auto"/>
        <w:ind w:firstLine="283"/>
        <w:jc w:val="both"/>
      </w:pPr>
      <w:r>
        <w:rPr>
          <w:rFonts w:ascii="Garamond" w:hAnsi="Garamond"/>
          <w:sz w:val="24"/>
        </w:rPr>
        <w:t>catalogues épiscop aux entre Monulphe et Jean, et, d'après Heriger, il aurait eu sa tombe à Termogne (Trutmonia, prés de Waremme). Ce personnage a sürement existé, mais on n'ose affirmer qu'il ait été évé que de Tongres-Maéstricht. Les gens de Cologne, au X</w:t>
      </w:r>
      <w:r>
        <w:rPr>
          <w:rFonts w:ascii="Garamond" w:hAnsi="Garamond"/>
          <w:i/>
          <w:sz w:val="24"/>
        </w:rPr>
        <w:t xml:space="preserve"> siècle, identifiaient l'Ebregisus de Termogne avec leur évê que Ebrégisile, contemporain de Grégoire de Tours ; si bien que l'archevé que Brunon le fit transporter, en 959, dans sa ville épiscopale. Quant à Amandus il occupa trois ans environ le siége épiscopal : 647-649, Le texte de ce memento date-t-il, comme on l'a dit, de la fondation de l'église Saint-Lambert par saint Hubert qui aurait fait don du dipty que ? Tout cela parait peu appuyé. Ce qui semble plus proEE PUN = Ze = E j| eri E d xe UN H i T HH pH - CANET E IG. y DR in a Se DA DS Gee gl r0 0 7088. — Dipty que d'Anastasius en 517. D'aprés Bull, des commissions rog. d'art et d'archéologie, bable, c'est que, dés le 1x</w:t>
      </w:r>
      <w:r>
        <w:rPr>
          <w:rFonts w:ascii="Garamond" w:hAnsi="Garamond"/>
          <w:sz w:val="24"/>
        </w:rPr>
        <w:t xml:space="preserve"> siècle, le dipty que d'AnasLasius avait recu une destination religieuse et, par une conséquence pres que nécessaire, il faisait partie dés lors du trésor de Saint-Lambert.</w:t>
      </w:r>
    </w:p>
    <w:p>
      <w:pPr>
        <w:spacing w:after="120" w:before="0" w:line="360" w:lineRule="auto"/>
        <w:ind w:firstLine="283"/>
        <w:jc w:val="both"/>
      </w:pPr>
      <w:r>
        <w:rPr>
          <w:rFonts w:ascii="Garamond" w:hAnsi="Garamond"/>
          <w:sz w:val="24"/>
        </w:rPr>
        <w:t>Héribert Rosweyde et Aubert Le Mire ont fait mention de ce dipty que les premiers, ils en disent quelques mots en passant auxquels il ne faut peut-étre pas attacher trop d'importance, Ils parlent, sans doute d' « inscriptions de noms de quelques saints et de quelques évêques » et de « noms d'évéques de Tongres pres que effacés », Mais le P. Wiltheim nous apprend que le P. de Tornaco dut employer un savonnage et huit heures d'attention pour déchiffrer sur le deuxième feuillet les syllabes igisi.</w:t>
      </w:r>
    </w:p>
    <w:p>
      <w:pPr>
        <w:spacing w:after="120" w:before="0" w:line="360" w:lineRule="auto"/>
        <w:ind w:firstLine="283"/>
        <w:jc w:val="both"/>
      </w:pPr>
      <w:r>
        <w:rPr>
          <w:rFonts w:ascii="Garamond" w:hAnsi="Garamond"/>
          <w:sz w:val="24"/>
        </w:rPr>
        <w:t>En 1657, le P. Wiltheim sollicita l'autorisation d'étudier le dipty que ; on lit à ce sujet dans le Registre des conclusions capitulaires, n. 1563, les notes suivantes :</w:t>
      </w:r>
    </w:p>
    <w:p>
      <w:pPr>
        <w:spacing w:after="120" w:before="0" w:line="360" w:lineRule="auto"/>
        <w:ind w:firstLine="283"/>
        <w:jc w:val="both"/>
      </w:pPr>
      <w:r>
        <w:rPr>
          <w:rFonts w:ascii="Garamond" w:hAnsi="Garamond"/>
          <w:sz w:val="24"/>
        </w:rPr>
        <w:t>644 meis dedicanda, responsum fuit placere, el in sum dominos meos consentire. | i 1657, 24 octobris, Helecta fuerunt decreta capituli 19 dominorum directorum 23, dominorum vero deputatorum cleri 20, necnon deputatorum ordinum 23 (hujus mensis) quie dominis meis placuerunt, excepto uno quo de tabulis eburneis Anastasii consulis romani hac in ecclesia asserpatis ; hinc illud decretum circumductum fuit. id 4 A s'en tenir aux textes ci-dessus, le consentement fut retiré et la concession annulée : hinc illud decretum eircumductum fuit, mais le P. Wiltheim éluda le refus, obtint le dipty que : Leodiense dipigchon cum nobis M ostendi rogassemus, cimeliarchæ tabellas genuinas, M eburneas protulere, asseri ligneo junctim aflivas, bien — plus</w:t>
      </w:r>
    </w:p>
    <w:p/>
    <w:p>
      <w:pPr>
        <w:spacing w:after="120" w:before="240" w:line="240" w:lineRule="auto"/>
        <w:ind w:firstLine="0"/>
        <w:jc w:val="left"/>
      </w:pPr>
      <w:r>
        <w:rPr>
          <w:rFonts w:ascii="Garamond" w:hAnsi="Garamond"/>
          <w:b/>
          <w:sz w:val="28"/>
        </w:rPr>
        <w:t>» E</w:t>
      </w:r>
    </w:p>
    <w:p>
      <w:pPr>
        <w:spacing w:after="120" w:before="0" w:line="360" w:lineRule="auto"/>
        <w:ind w:firstLine="283"/>
        <w:jc w:val="both"/>
      </w:pPr>
      <w:r>
        <w:rPr>
          <w:rFonts w:ascii="Garamond" w:hAnsi="Garamond"/>
          <w:sz w:val="24"/>
        </w:rPr>
        <w:t>m A i | = C E D n E | T 2 e L -———— | a me COGN E</w:t>
      </w:r>
    </w:p>
    <w:p/>
    <w:p>
      <w:pPr>
        <w:spacing w:after="120" w:before="240" w:line="240" w:lineRule="auto"/>
        <w:ind w:firstLine="0"/>
        <w:jc w:val="left"/>
      </w:pPr>
      <w:r>
        <w:rPr>
          <w:rFonts w:ascii="Garamond" w:hAnsi="Garamond"/>
          <w:b/>
          <w:sz w:val="28"/>
        </w:rPr>
        <w:t>5 J LIÉGE 646</w:t>
      </w:r>
    </w:p>
    <w:p>
      <w:pPr>
        <w:spacing w:after="120" w:before="0" w:line="360" w:lineRule="auto"/>
        <w:ind w:firstLine="283"/>
        <w:jc w:val="both"/>
      </w:pPr>
      <w:r>
        <w:rPr>
          <w:rFonts w:ascii="Garamond" w:hAnsi="Garamond"/>
          <w:sz w:val="24"/>
        </w:rPr>
        <w:t xml:space="preserve">Et Ce catalogue contenait vingt-sept noms, y compris - celui de Remacle, et, sur ces vingt-sept, il s'en trou- —vait dix-sept dépourvus de toute attestation. Il énumère les noms des huit successeurs immédiats de saint Materne sur le siège de Tongres avant saint - dard, in-8^, Liége, 1890. — </w:t>
      </w:r>
      <w:r>
        <w:rPr>
          <w:rFonts w:ascii="Garamond" w:hAnsi="Garamond"/>
          <w:i/>
          <w:sz w:val="24"/>
        </w:rPr>
        <w:t xml:space="preserve"> Demarteau, Vie de saint E Théodard par Heriger, in-8 », Liége, 1890. </w:t>
      </w:r>
      <w:r>
        <w:rPr>
          <w:rFonts w:ascii="Garamond" w:hAnsi="Garamond"/>
          <w:sz w:val="24"/>
        </w:rPr>
        <w:t xml:space="preserve"> Diclionn., Servais, et avoue ne rien connaitre sur leur vie Qui quorum vel imperatorum vel consulum claruerint temporibus, quos que vita singulorum habuerit exitus, quot que singuli annis amministraverint officium pontificatus, vel ubi quorum que tumulus, seu quantumquis que ampliaverit Ecclesise suse reditus quia totius Galliæ ab Hunis facta non solum nostris, sed aliorum Æcclesiarum abolevit eversio, nec a nobis lectoris alicuius requirat exactio ?. Historien probe et consciencieux, Hériger ne peut étre soupconné d'avoir inventé ces noms, et s'il les a trouvés, isolés de tout renseignement, ce ne peut-étre, suivant toute vraisemblance, que sur les diptyques de Notre-Dame de Tongres.</w:t>
      </w:r>
    </w:p>
    <w:p>
      <w:pPr>
        <w:spacing w:after="120" w:before="0" w:line="360" w:lineRule="auto"/>
        <w:ind w:firstLine="283"/>
        <w:jc w:val="both"/>
      </w:pPr>
      <w:r>
        <w:rPr>
          <w:rFonts w:ascii="Garamond" w:hAnsi="Garamond"/>
          <w:sz w:val="24"/>
        </w:rPr>
        <w:t>A l'aide de ces diptyques, Hériger reconstitue ainsi la liste épiscopale : 1. Maternus ; 2. Navitus ;3. Marcellus ; 4. Metropolus ; 5. Severinus ; 6. Florentinus ; 7. Martinus ; 8. Maviminus ; 9. Valentius ; 10. Serva-, lius. Comme Maternus aurait assisté au concile d'Arles, en314, et Servatius au concile de Sardi que, en 343-344, et à celui deRimini en 359, cela fait huit évéques, pour une période de trente ans environ, ce qui est assurément beaucoup supérieur à la moyenne des listes épiscopa les. Mais, parmi ces huit évéques, nous rencontrons trois noms étrangers, ceux de saint Maximin, de saint Séverin, de saint Martin, respectivement évéques de Tréves, de Cologne, - et de Tours. Or, nous savons que les Eglises inscriraient parfois sur leurs diptyques, afin de faire prier pour eux, les noms d'évéques étrangers ou voisins qui leur avaient rendu des servi ces. L'Église de Tongres a pu se conformer à cette prati que et inscrire, sur ses diptyques du commencement du v* siècle, les noms des deux évêques voisins récemment décédés à Trèves et à Cologne, et celui du thaumaturge des Gau les. Hériger a copié ce qu'il avait devant les yeux.</w:t>
      </w:r>
    </w:p>
    <w:p>
      <w:pPr>
        <w:spacing w:after="120" w:before="0" w:line="360" w:lineRule="auto"/>
        <w:ind w:firstLine="283"/>
        <w:jc w:val="both"/>
      </w:pPr>
      <w:r>
        <w:rPr>
          <w:rFonts w:ascii="Garamond" w:hAnsi="Garamond"/>
          <w:sz w:val="24"/>
        </w:rPr>
        <w:t>Parmi les noms suivants du catalogue d'Hériger, entre Servatius et Domitianus, noms qui ne sont accompagnés d'aucun détail, nous lisons : 11. Agricolus ; 12. Ursianus ; 13. Designatus ; 14. Resignatus ; 15. Supplitius ; 16. Quirillus ; 17. Eucherius ; 18. Falco ; 19. Eucharius ; 20. Domitianus. Dans cette série nous avons Resignatus qui n'est, selon toute vraisemblance, qu'un méme personnage avec Designatus qui le précède immédiatement. En outre, les noms de Supplitius et d'Eucharius ne paraissent pas devoir étre maintenus. Nous savons, en eflet, que Supplitius ou Sulpitius, autrement dit saint Sulpice le Pieux, fut archevê que de Bourges, de 624 à 644. Il eut pour disciple saint Remacle, et Hériger lui-méme nous apprend que celui-ci conserva pour son maitre une pieuse«  vénération et lui consacra dans le diocèse, plusieurs églises !'^, Quant à Eucharius, c'est tout simplement saint Eucher d'Orléans qui, exilé par Char les-Martel, se retira d'abord à Cologne, puis au monastère de Saint-Trond, où il mourut en 743 en grande réputation de sainteté et de mirac les *. On peut donc supposer avec beaucoup de vraisemblance que le nom de saint Sulpice fut mis par saint Remacle sur un dipty que de Tongres du milieu du VIe, et qu'un siècle plus tard on y introduisit de méme le nom de saint Eucher.</w:t>
      </w:r>
    </w:p>
    <w:p>
      <w:pPr>
        <w:spacing w:after="120" w:before="0" w:line="360" w:lineRule="auto"/>
        <w:ind w:firstLine="283"/>
        <w:jc w:val="both"/>
      </w:pPr>
      <w:r>
        <w:rPr>
          <w:rFonts w:ascii="Garamond" w:hAnsi="Garamond"/>
          <w:sz w:val="24"/>
        </w:rPr>
        <w:t>A la suite de Domitianus, le catalogue épiscopal présente le nom de Monulfus. Grégoire de Tours 1* fait de saint Monulfe le premier évé que qui ait résidé à Maëstricht. Mais, en 535, son précédesseur Domitianus se qualifie déjà évé que Ecclesi : Tungrorum quod —— —— unc uua iur a ullra ee aa aaa</w:t>
      </w:r>
    </w:p>
    <w:p/>
    <w:p>
      <w:pPr>
        <w:spacing w:after="120" w:before="240" w:line="240" w:lineRule="auto"/>
        <w:ind w:firstLine="0"/>
        <w:jc w:val="left"/>
      </w:pPr>
      <w:r>
        <w:rPr>
          <w:rFonts w:ascii="Garamond" w:hAnsi="Garamond"/>
          <w:b/>
          <w:sz w:val="28"/>
        </w:rPr>
        <w:t>647 LIÉGE</w:t>
      </w:r>
    </w:p>
    <w:p>
      <w:pPr>
        <w:spacing w:after="120" w:before="0" w:line="360" w:lineRule="auto"/>
        <w:ind w:firstLine="283"/>
        <w:jc w:val="both"/>
      </w:pPr>
      <w:r>
        <w:rPr>
          <w:rFonts w:ascii="Garamond" w:hAnsi="Garamond"/>
          <w:sz w:val="24"/>
        </w:rPr>
        <w:t>el Trajecto, Cette qualification suppose que Maëstricht était, dés lors, résidence épiscopale ; cependant Monulfe prend place dans le catalogue aprés Domitien ; il y a donc dans tout cela quel que désordre, puis que le dix-huitiéme rang est tenu par Falco qui peut étre identifié à condition d'en fairele successeur de Monulfe.</w:t>
      </w:r>
    </w:p>
    <w:p>
      <w:pPr>
        <w:spacing w:after="120" w:before="0" w:line="360" w:lineRule="auto"/>
        <w:ind w:firstLine="283"/>
        <w:jc w:val="both"/>
      </w:pPr>
      <w:r>
        <w:rPr>
          <w:rFonts w:ascii="Garamond" w:hAnsi="Garamond"/>
          <w:sz w:val="24"/>
        </w:rPr>
        <w:t>L'évé que Bettulfus qui souscrit aux canons du concile de Paris, en 614, ne figure pas au catalogue.</w:t>
      </w:r>
    </w:p>
    <w:p>
      <w:pPr>
        <w:spacing w:after="120" w:before="0" w:line="360" w:lineRule="auto"/>
        <w:ind w:firstLine="283"/>
        <w:jc w:val="both"/>
      </w:pPr>
      <w:r>
        <w:rPr>
          <w:rFonts w:ascii="Garamond" w:hAnsi="Garamond"/>
          <w:sz w:val="24"/>
        </w:rPr>
        <w:t>On voit, par ces différents exemp les, que la liste d'Hériger éveille la défiance. Mais à partir du vingtcinquième tifulaire, Jean, la vérification devient possible et témoigne en faveur de la liste, Nous ne possédons pas seulement les listes dressées par Hériger et par Anselme, nous avons un catalogue M dans deux manuscrits : bibl. de Valenciennes, Nomina episcoporum Tungrensis, Tretectensis Leodicensis Ecclesiae Maternus Eucharius Hartgarius. Navitus 20 Domitianus Franco Marcellus Monulfus Stephanus Metropolus Gundulfus 40 Richardius interpositus.</w:t>
      </w:r>
    </w:p>
    <w:p>
      <w:pPr>
        <w:spacing w:after="120" w:before="0" w:line="360" w:lineRule="auto"/>
        <w:ind w:firstLine="283"/>
        <w:jc w:val="both"/>
      </w:pPr>
      <w:r>
        <w:rPr>
          <w:rFonts w:ascii="Garamond" w:hAnsi="Garamond"/>
          <w:sz w:val="24"/>
        </w:rPr>
        <w:t>Maximinus Amandus Baldricus Valentinus Remaclus 45 Evracrus Variantes. Sig les : H = Heriger, À = Anselme ;</w:t>
      </w:r>
    </w:p>
    <w:p>
      <w:pPr>
        <w:spacing w:after="120" w:before="0" w:line="360" w:lineRule="auto"/>
        <w:ind w:firstLine="283"/>
        <w:jc w:val="both"/>
      </w:pPr>
      <w:r>
        <w:rPr>
          <w:rFonts w:ascii="Garamond" w:hAnsi="Garamond"/>
          <w:sz w:val="24"/>
        </w:rPr>
        <w:t>V = ms. de Valenciennes ; P = ms. de Paris, v*, P' — ms. de Paris r », quand la lecture est possible, Titre commun à V et à P' ; Episcopi Leodicenses P. — 6. Florentius P. — 12. Ursinus V — 14. Benatus P.</w:t>
      </w:r>
    </w:p>
    <w:p>
      <w:pPr>
        <w:spacing w:after="120" w:before="0" w:line="360" w:lineRule="auto"/>
        <w:ind w:firstLine="283"/>
        <w:jc w:val="both"/>
      </w:pPr>
      <w:r>
        <w:rPr>
          <w:rFonts w:ascii="Garamond" w:hAnsi="Garamond"/>
          <w:sz w:val="24"/>
        </w:rPr>
        <w:t>— 17. Eucherus H, Edivius P. — 19. Eugarius V. — 24. Ebergisus H, Ebregisus A. — 26, sanctus om. P. — 29. Lantbertus P, Lambertus P ! A. — 30. Hubertus P, Hupertus A. — 31 om. P. — 32. Fulgaricus À, Fulcricus P, Fulcharius P !. — 33 Egilfridus P. — 30. Walcandus A, Walcoldus P. . Eirardus A, Herardus P. — 37. Harcarius A, Hartharius F. — 40. Hitharius P !, — 41, Hogo V. — 42. Farabertus A. Pharabertus P. — 43. i i 45. Everacrus A. — 46, Nokerus, Nogerus Pt. — 48. Walpodo A, Wolbodo P. — 50, Reginhardus A, Reinardus P.</w:t>
      </w:r>
    </w:p>
    <w:p>
      <w:pPr>
        <w:spacing w:after="120" w:before="0" w:line="360" w:lineRule="auto"/>
        <w:ind w:firstLine="283"/>
        <w:jc w:val="both"/>
      </w:pPr>
      <w:r>
        <w:rPr>
          <w:rFonts w:ascii="Garamond" w:hAnsi="Garamond"/>
          <w:sz w:val="24"/>
        </w:rPr>
        <w:t>Ce catalogue ainsi que les variantes sont empruntés à L. Duchesne qui les fait suivre de l'observation suivante : « A la fin de la translation de S. Servais, divise sa liste en deux parties, suivant que les évé que es Diclionn., au mot Ma£SRRICHT). Sous les noms de.</w:t>
      </w:r>
    </w:p>
    <w:p/>
    <w:p>
      <w:pPr>
        <w:spacing w:after="120" w:before="240" w:line="240" w:lineRule="auto"/>
        <w:ind w:firstLine="0"/>
        <w:jc w:val="left"/>
      </w:pPr>
      <w:r>
        <w:rPr>
          <w:rFonts w:ascii="Garamond" w:hAnsi="Garamond"/>
          <w:b/>
          <w:sz w:val="28"/>
        </w:rPr>
        <w:t>| MAËSTRICHT.)</w:t>
      </w:r>
    </w:p>
    <w:p>
      <w:pPr>
        <w:spacing w:after="120" w:before="0" w:line="360" w:lineRule="auto"/>
        <w:ind w:firstLine="283"/>
        <w:jc w:val="both"/>
      </w:pPr>
      <w:r>
        <w:rPr>
          <w:rFonts w:ascii="Garamond" w:hAnsi="Garamond"/>
          <w:sz w:val="24"/>
        </w:rPr>
        <w:t>Jocundos (vers 1080) ajouta un catalogue épiscopal en vers d'abord, en prose ensuite, jusqu'à saint Hubert. seulement, Ce sont les mémes noms que ci- -dessus, | n. 1-30. Cependant il a eru devoir insérer, avant saint Lambert, Faremundus, évê que intrus, qui occupa le siège pendant l'exil de Lambert. Le nom de l’évê que Renatus (n. 14) est déformé en Resignatus. Jocundus ont siégé à Tongres ou à Maëstricht. Selon lui, c'est saint Servais qui aurait opéré le changamani aussi le place-t-i l'dans les deux séries !, E Nous nous sommes expliqué sur les neuf premier S noms du catalogue, nous le prenons ici à l'évé que Servatius.</w:t>
      </w:r>
    </w:p>
    <w:p>
      <w:pPr>
        <w:spacing w:after="120" w:before="0" w:line="360" w:lineRule="auto"/>
        <w:ind w:firstLine="283"/>
        <w:jc w:val="both"/>
      </w:pPr>
      <w:r>
        <w:rPr>
          <w:rFonts w:ascii="Garamond" w:hAnsi="Garamond"/>
          <w:sz w:val="24"/>
        </w:rPr>
        <w:t xml:space="preserve">10. Servatius. — C'est le célèbre saint Servais qui adhéra, vers 346, aux décisions du concile de Sardi que, favorable à saint Athanase, En 350, on voit l'usurpateur Magnence l'envoyer en députation à l'empereur. i Constance avec un évê que nommé Maxime et deux fonctionnaires ; Servais en profite pour passer à. Aiexandrie et entretenir saint Athanase </w:t>
      </w:r>
      <w:r>
        <w:rPr>
          <w:rFonts w:ascii="Garamond" w:hAnsi="Garamond"/>
          <w:i/>
          <w:sz w:val="24"/>
        </w:rPr>
        <w:t xml:space="preserve">. Il siège. au concile de Rimini, en 359, tient téte aux projets de e l'empereur et, finalement, se laisser duper </w:t>
      </w:r>
      <w:r>
        <w:rPr>
          <w:rFonts w:ascii="Garamond" w:hAnsi="Garamond"/>
          <w:sz w:val="24"/>
        </w:rPr>
        <w:t xml:space="preserve"> S n tombeau se voyait près du pont de Maëstricht (Voir Servalius et d'Aravatius nous avons affaire à un même personnage </w:t>
      </w:r>
      <w:r>
        <w:rPr>
          <w:rFonts w:ascii="Garamond" w:hAnsi="Garamond"/>
          <w:i/>
          <w:sz w:val="24"/>
        </w:rPr>
        <w:t>, au sujet duquel Grégoire de Tours a. accueilli des contes inadmissib les</w:t>
      </w:r>
      <w:r>
        <w:rPr>
          <w:rFonts w:ascii="Garamond" w:hAnsi="Garamond"/>
          <w:sz w:val="24"/>
        </w:rPr>
        <w:t>. Les biographies | postérieures ont renchéri sur les légen des ; mais l’une d'el les paraît avoir conservé quelques vers de l'épi- | taphe gravée sur le tombeau primitif du saint *. (Voir | + Hyc sunt pignora de coberturio Domno Monulfo Trejectensi Epo. d avoir annexé à son diocèse la Mosomagensis Ecelesia | (Mouzon). Saint Remi n indi que pas le siège de Falco, c'est L. Duchesne qui le place à Tongres- - Maéstricht et il ajoute : « Je serais porté à croire que cette lettre est un peu postérieure à la mort de Clovis (511). Ces usurpations se produisaient souvent lors des partages politiques, qui ne tenaient pas toujours compte de la délimitation des anciennes cités. Tongres était échu à Clotaire ?, Reims à Thierry, de là, peutêtre, le conflit. » b 13. Domitianus. — On le voit assister au concile d'Auvergne #, en 535, en qualité d'episcopus Ecclesise . Tungrorum quod el Traiecto. D'aprés Hériger il aurait été enterré à Huy. - 44. Betlulfus. — Souscrit au concile de Paris ; en 614 : Ex civitale Treiecto Bettulfus episcopus. Nous avons dit qu'il man que au catalogue. — Entre Monulfe et Jean, on trouve dans les cata- - logues les noms de Gundulfus, Perpetuus et Ebergisus. — Au dire d'Hériger leurs tombes se trouvaient respecti- - vement à Saint-Servais de Maéstricht, à Dinant et - à Termozne. Nous avons dit que la liste épiscopale de Liége se montrait fort accueillante à des étrangers, et ce serait le cas pour Ebergisus que revendiquaient les gens de Cologne au x : siècle ; selon eux, cet Eber- - gisus n'était autre que leur évê que Ebregesilus men- - tionné par Grégoire de Tours. Ils en doutaient si I— peu que l'archevé que Brunon le fit exhumer, en 959, | -et ramener de Termogne à Cologne ; sans doute . Gundulfus et Perpetuus ne peuvent se réclamer d'un - eas aussi clair, mais on ne peut douter de leur exis-tence sans aller toutefois, vu l'état du catalogue, jusqu'à leur faire une place à Maéstricht.</w:t>
      </w:r>
    </w:p>
    <w:p>
      <w:pPr>
        <w:spacing w:after="120" w:before="0" w:line="360" w:lineRule="auto"/>
        <w:ind w:firstLine="283"/>
        <w:jc w:val="both"/>
      </w:pPr>
      <w:r>
        <w:rPr>
          <w:rFonts w:ascii="Garamond" w:hAnsi="Garamond"/>
          <w:sz w:val="24"/>
        </w:rPr>
        <w:t>- qui se disait, c'était un campagnard, qui cultivait ses terres à Tuphange, prés de Huy et qu'on nomma = Agnus à cause de sa simplicité. Il fut élevé à l'épis-copat avec accompagnement de circonstan ces mer- - véilleuses, au temps des rois Clotaire II et Dagobert . (623- -629). Son tombeau se trouvait à Huy, dans l'église Saint-Cóme ; il avait compté saint Monon au nombre de ses discip les.</w:t>
      </w:r>
    </w:p>
    <w:p>
      <w:pPr>
        <w:spacing w:after="120" w:before="0" w:line="360" w:lineRule="auto"/>
        <w:ind w:firstLine="283"/>
        <w:jc w:val="both"/>
      </w:pPr>
      <w:r>
        <w:rPr>
          <w:rFonts w:ascii="Garamond" w:hAnsi="Garamond"/>
          <w:sz w:val="24"/>
        </w:rPr>
        <w:t xml:space="preserve">- 16. Amandus, — (Celui-ci fut missionnaire et - évê que de Maëstricht pendant trois ans seulement - (647-649). Il parait avoir pris trés à cœur sa mission, - car les difficultés qu'il y rencontrait et les méconten- ~ tements qu'il percevait le décidèrent à renoneer à - l'épiscopat, malgré ce que put lui dire le pape Martin, en 649. Il faut supposer que les moines étaient alors beaucoup plus réconfortants à fréquenter que les - clercs, car Amand se retira au monastère d'Elnone, — qui a gardé son nom </w:t>
      </w:r>
      <w:r>
        <w:rPr>
          <w:rFonts w:ascii="Garamond" w:hAnsi="Garamond"/>
          <w:i/>
          <w:sz w:val="24"/>
        </w:rPr>
        <w:t>. ~ 17. Remaclus (Rimagilus). — Il fonda les monastères - jume aux de Malmédy et de Stavelot, dans les Ardennes. Les chartes relatives à ces établissements, lui ~ donnent le titre d'episcopus abba</w:t>
      </w:r>
      <w:r>
        <w:rPr>
          <w:rFonts w:ascii="Garamond" w:hAnsi="Garamond"/>
          <w:sz w:val="24"/>
        </w:rPr>
        <w:t>. La Vila Trudonis - (saint Trond) rédigée entre 784 et 791 et la Vita Hemacli, qui est du 1x° siècle ?, font de Remacle un évé que de Tongres ; le catalogue est, en cela, d'accord avec eux. La dernière charte où saint Remacle est nommé (669 et 670) mentionne aussi l'évé que de Maéstricht, Théodard, que le catalogue place apres lui, Duchesne estime possible que saint Remacle,</w:t>
      </w:r>
    </w:p>
    <w:p/>
    <w:p>
      <w:pPr>
        <w:spacing w:after="120" w:before="240" w:line="240" w:lineRule="auto"/>
        <w:ind w:firstLine="0"/>
        <w:jc w:val="left"/>
      </w:pPr>
      <w:r>
        <w:rPr>
          <w:rFonts w:ascii="Garamond" w:hAnsi="Garamond"/>
          <w:b/>
          <w:sz w:val="28"/>
        </w:rPr>
        <w:t>LIÉGE 650</w:t>
      </w:r>
    </w:p>
    <w:p>
      <w:pPr>
        <w:spacing w:after="120" w:before="0" w:line="360" w:lineRule="auto"/>
        <w:ind w:firstLine="283"/>
        <w:jc w:val="both"/>
      </w:pPr>
      <w:r>
        <w:rPr>
          <w:rFonts w:ascii="Garamond" w:hAnsi="Garamond"/>
          <w:sz w:val="24"/>
        </w:rPr>
        <w:t>comme saint Amand, ait été quel que temps chargé d'administrer l'évéché voisin de ses monastéres.</w:t>
      </w:r>
    </w:p>
    <w:p>
      <w:pPr>
        <w:spacing w:after="120" w:before="0" w:line="360" w:lineRule="auto"/>
        <w:ind w:firstLine="283"/>
        <w:jc w:val="both"/>
      </w:pPr>
      <w:r>
        <w:rPr>
          <w:rFonts w:ascii="Garamond" w:hAnsi="Garamond"/>
          <w:sz w:val="24"/>
        </w:rPr>
        <w:t>18. Theodardus. — Nous avons dit que Théodard avait une maison de campagne à Liége. On trouve son nom mentionné dans une charte de Childéric II pour Stavelot et Malmédy, du 6 septembre 669 ou 670 5. Il fut assassiné en Alsace pendant qu'il se rendait à la résidence royale.</w:t>
      </w:r>
    </w:p>
    <w:p>
      <w:pPr>
        <w:spacing w:after="120" w:before="0" w:line="360" w:lineRule="auto"/>
        <w:ind w:firstLine="283"/>
        <w:jc w:val="both"/>
      </w:pPr>
      <w:r>
        <w:rPr>
          <w:rFonts w:ascii="Garamond" w:hAnsi="Garamond"/>
          <w:sz w:val="24"/>
        </w:rPr>
        <w:t>19. Lambertus ( Lantpertus). — Né de famille noble indigène, devenu évê que de Maëstricht vers la fin du règne de Childéric LI, lequel mourut en 675. Poursuivi par le maire du palais Ebroin, Lambert fut se mettre à l'abri à l'abbaye de Stavelot où il demeura sept ans, Pendant ce temps, ou une partie de ce temps, un intrus occupa le siège de Maëstricht : c'était un prélat appelé Faramond qui dut disparaitre devant la volonté de Pépin d'Héristal et rendre à Lambert son siége épiscopal. Nous avons dit comment Lambert fut assassiné par les gens du domesticus Dodo. Le récit du biographe doit être accueilli et la responsabilité remonte à Dodo. Dans la suite on a imaginé — peutêtre avec la pensée d'une :ressemblance entre saint Lambert et saint Jean-Baptiste — à imputer ce meurtre à Pépin d'Héristal irrité des reproches de l'évé que au sujet de son commerce avec Alpaide ; mais c'est là une invention tardive d'Adon. « On re sait au juste en quelle année se passa cette tragédie » écrivait Duchesne * ; nous avons dit d'après G. Kurthe, dont l'opinion est admise, que c'est en 705.</w:t>
      </w:r>
    </w:p>
    <w:p>
      <w:pPr>
        <w:spacing w:after="120" w:before="0" w:line="360" w:lineRule="auto"/>
        <w:ind w:firstLine="283"/>
        <w:jc w:val="both"/>
      </w:pPr>
      <w:r>
        <w:rPr>
          <w:rFonts w:ascii="Garamond" w:hAnsi="Garamond"/>
          <w:sz w:val="24"/>
        </w:rPr>
        <w:t>Le pape Zacharie lui adressait une lettre ie 1*</w:t>
      </w:r>
      <w:r>
        <w:rPr>
          <w:rFonts w:ascii="Garamond" w:hAnsi="Garamond"/>
          <w:i/>
          <w:sz w:val="24"/>
        </w:rPr>
        <w:t xml:space="preserve"> mai 748 '</w:t>
      </w:r>
      <w:r>
        <w:rPr>
          <w:rFonts w:ascii="Garamond" w:hAnsi="Garamond"/>
          <w:sz w:val="24"/>
        </w:rPr>
        <w:t>, On trouve la signature de l’évê que Fulcrius, en 757, au privilége pour Gorze, en 762 à la convention d'Attigny, et, le 13 août de la méme année, à la charte de fondation de Prüm #.</w:t>
      </w:r>
    </w:p>
    <w:p>
      <w:pPr>
        <w:spacing w:after="120" w:before="0" w:line="360" w:lineRule="auto"/>
        <w:ind w:firstLine="283"/>
        <w:jc w:val="both"/>
      </w:pPr>
      <w:r>
        <w:rPr>
          <w:rFonts w:ascii="Garamond" w:hAnsi="Garamond"/>
          <w:sz w:val="24"/>
        </w:rPr>
        <w:t>LEA ds ien</w:t>
      </w:r>
    </w:p>
    <w:p/>
    <w:p>
      <w:pPr>
        <w:spacing w:after="120" w:before="240" w:line="240" w:lineRule="auto"/>
        <w:ind w:firstLine="0"/>
        <w:jc w:val="left"/>
      </w:pPr>
      <w:r>
        <w:rPr>
          <w:rFonts w:ascii="Garamond" w:hAnsi="Garamond"/>
          <w:b/>
          <w:sz w:val="28"/>
        </w:rPr>
        <w:t>651 | LIÉGE</w:t>
      </w:r>
    </w:p>
    <w:p>
      <w:pPr>
        <w:spacing w:after="120" w:before="0" w:line="360" w:lineRule="auto"/>
        <w:ind w:firstLine="283"/>
        <w:jc w:val="both"/>
      </w:pPr>
      <w:r>
        <w:rPr>
          <w:rFonts w:ascii="Garamond" w:hAnsi="Garamond"/>
          <w:sz w:val="24"/>
        </w:rPr>
        <w:t>19 avril 831. sur une charte de Louis le Débonnaire 1,</w:t>
      </w:r>
    </w:p>
    <w:p>
      <w:pPr>
        <w:spacing w:after="120" w:before="0" w:line="360" w:lineRule="auto"/>
        <w:ind w:firstLine="283"/>
        <w:jc w:val="both"/>
      </w:pPr>
      <w:r>
        <w:rPr>
          <w:rFonts w:ascii="Garamond" w:hAnsi="Garamond"/>
          <w:sz w:val="24"/>
        </w:rPr>
        <w:t>XXII. ÉPIGRAPHIE. — Le seul document qui se rattache à l'épigraphie est une épitaphe en vers, composée en l'honneur de saint Servais lors de l'élévation de ses reliques par saint Monulfe au vire siècle. Cette épitaphe a été paraphrasée dans un écrit du vin ? siècle, la Vita Servalii, où G. Kurth l'a découverte, il est méme parvenu à la reconstituer en partie et J.-B. De Rossi, lui écrivait à ce sujet, le 28 juillet 1884 : « La découverte de l'épitaphe métri que dans le texte de la légende est incontestable, » Le 1** août 1884, J. Habets lui écrivait aussi : « II vous sera peut-être agréable d'apprendre que l'épitaphe :</w:t>
      </w:r>
    </w:p>
    <w:p>
      <w:pPr>
        <w:spacing w:after="120" w:before="0" w:line="360" w:lineRule="auto"/>
        <w:ind w:firstLine="283"/>
        <w:jc w:val="both"/>
      </w:pPr>
      <w:r>
        <w:rPr>
          <w:rFonts w:ascii="Garamond" w:hAnsi="Garamond"/>
          <w:sz w:val="24"/>
        </w:rPr>
        <w:t>Hic pausant membra clari docloris in antro a été replacée par M. le doyen de Saint-Servais sur la tombe du saint, peut-étre dix mois avant l'apparition de votre brochure ©. » Quel est ae de cette épitaphe ? Au temps de saint Monulfe, Tongres était en ruines ou peu s'en fallait. Maéstricht m'était qu'un petit bourg sans importance. Liége n'existait pas méme de nom. À cette épo que il n'v avait guère de vie littéraire dans ces parages ; il faut donc attribuer ces vers à un étranger, peut-être à Fortunat (voir ce nom), le seul poète latin de ce temps qui mit sa plume au service des grands pour composer, sur mesure, des épitaphes ou des panégyriques.</w:t>
      </w:r>
    </w:p>
    <w:p>
      <w:pPr>
        <w:spacing w:after="120" w:before="0" w:line="360" w:lineRule="auto"/>
        <w:ind w:firstLine="283"/>
        <w:jc w:val="both"/>
      </w:pPr>
      <w:r>
        <w:rPr>
          <w:rFonts w:ascii="Garamond" w:hAnsi="Garamond"/>
          <w:sz w:val="24"/>
        </w:rPr>
        <w:t>XXIII. HacrocnAPHIE, — Le cas n'est pas uni que d'une épitaphe ou d'un panégvri que servant de thème aux développements d’un hagiographe. Celui-ci songeait plus à édifier qu'à instruire, en admettant toutefois qu'on puisse édifier quoi que ce soit de durable, à moins qu'on renonce à s'adresser à l'intelligence pour se contenter d'émouvoir une vague sensibilité. C'est bien gratuitement qu'on décerne le titre d'historiens à d'excellentes gens sans doute, mais qui, non seulement n'avaient auc une idée de l'histoire, mais encore s'appliquaient à un but trés différent du but histori que. Ils imaginaient des épiso des que le goût public goütait sans se soucier de savoir si leurs contes étaient non pas véritab les, mais méme vraisemblab les. Quelques-uns cependant, soit que leur probité naturelle les détournàt de récits f aux ou arrangés, soit que les faits dont le souvenir leur était.transmis fussent si connus qu'ils ne pussent s'aventurer à les déformer sous prétexte de les embellir, quelques-uns apportaient une sincérité qui était, pour eux, la seule forme concevable de la criti que.</w:t>
      </w:r>
    </w:p>
    <w:p>
      <w:pPr>
        <w:spacing w:after="120" w:before="0" w:line="360" w:lineRule="auto"/>
        <w:ind w:firstLine="283"/>
        <w:jc w:val="both"/>
      </w:pPr>
      <w:r>
        <w:rPr>
          <w:rFonts w:ascii="Garamond" w:hAnsi="Garamond"/>
          <w:sz w:val="24"/>
        </w:rPr>
        <w:t xml:space="preserve">Ce qui ne laisse pas d'être divertissant et doit procurer aux vieux hagiographes une douce hilarité dans les loisirs de la vie béatifi que, c'est qu'il leur est permis de constater qu'une multitude de gens leur accorde de nos jours une confiance que leur refusaient bruyamment les contemporains. Ah ! le métier d'hagiographe était rude en ces temps-là : c'était une sorte de journalisme ou, si l'on veut de reportage, qui voulait tenir son homme toujours en haleine. Survenait-il un prodige, un miracle, courait-il un racontar, circulait-il un récit bien merveilleux, il fallait en étre averti, l'avoir lu et, sur-le-champ, Je dépasser, trouver mieux, raconter plus fort, entasser les impossibilités sur les invraisemblan ces, peu importait. Sans doute ce chariatanisme était bien percé à jour, mais il y avait, alors comme depuis, la foule moutonière qui béait d'admi- - ration, qui frissonnait d'espérance au récit de ccs boniments bien assaisonnés de locutions pieuses et de | protestations enflammées. Il y avait un autre audiloire, plus récalcitrant, plus intelligent aussi et qui. faisait de ces sornettes le cas qu'el les valaient. C'est que, ne l'oublions pas « à auc une épo que du Moyen - Age, les vies des saints ne furent présentées comme s'imposant à la foi des fidè les. El les étaient toujours, « sur ce point, nettement distinguées des dogmes. Même l'indignation avec laquelle certains auteurs de | vies de saints s'élèvent contre ceux qui mettraient en doute la véracité de leur récit, l'insistance qu'ils apportent à affirmer leur bonne foi et à conjurer leurs | lecteurs de les accueillir en pleine confiance, témoi- - gnent du grand nombre d'incrédu les que ces récits | rencontraient, et par conséquent de la liberté qu'on gardait de les admettre ou de les rejeter. Or puisqu'on n'était pas absolument obligé de les Sunc les hagiographes ne se croyaient pas eux-mêmes absolument, 1 obligés de dire toujours la pure vérité 3%, » | Pour nous tenir dans les limites chronologiques di historien raconte le voyage à Rome de saint Servais, la vision qu'il eut là-bas, son retour et sa mort à Maéstricht ; tout cela se trouve en bref dans l'Historia Francorum, 1. II, c. 1v-v. C'est ce que G. Kurth a bien fait voir dans trois étu des intitulées : Deux biographies inédites de saint Servais </w:t>
      </w:r>
      <w:r>
        <w:rPr>
          <w:rFonts w:ascii="Garamond" w:hAnsi="Garamond"/>
          <w:i/>
          <w:sz w:val="24"/>
        </w:rPr>
        <w:t xml:space="preserve"> et Nouvel les recherches sur saint Servais 5, enfin Le pseudo-Aravalius </w:t>
      </w:r>
      <w:r>
        <w:rPr>
          <w:rFonts w:ascii="Garamond" w:hAnsi="Garamond"/>
          <w:sz w:val="24"/>
        </w:rPr>
        <w:t xml:space="preserve"> où il réfute la théorie sur le dédoublement du personnage de saint Servais. Le découpeur ne s'est pas mis en frais d'invention ; il néglige d'introduire le récit et commence avec Grégoire : Mulle enim hereses... De ` méme que plus loin il transcrit sans broncher ces mots : Nune vero ad superiora redeamus, ce qui n'a aucun sens puisqu'il n'a rien dit précédemment.</w:t>
      </w:r>
    </w:p>
    <w:p>
      <w:pPr>
        <w:spacing w:after="120" w:before="0" w:line="360" w:lineRule="auto"/>
        <w:ind w:firstLine="283"/>
        <w:jc w:val="both"/>
      </w:pPr>
      <w:r>
        <w:rPr>
          <w:rFonts w:ascii="Garamond" w:hAnsi="Garamond"/>
          <w:sz w:val="24"/>
        </w:rPr>
        <w:t>Ce point d'histoire littéraire, soulevé par G. Kurth, fut combattu par le P. Ch. de Smedt ! ? qui soutint que Grégoire de Tours avait eu à sa disposition, soit le T7 Li onan annn M a MU a are E Pu E FERRE 3 -— / t Ds r3 Tm Nye TOP ME - . ` + Ve ac à in</w:t>
      </w:r>
    </w:p>
    <w:p/>
    <w:p>
      <w:pPr>
        <w:spacing w:after="120" w:before="240" w:line="240" w:lineRule="auto"/>
        <w:ind w:firstLine="0"/>
        <w:jc w:val="left"/>
      </w:pPr>
      <w:r>
        <w:rPr>
          <w:rFonts w:ascii="Garamond" w:hAnsi="Garamond"/>
          <w:b/>
          <w:sz w:val="28"/>
        </w:rPr>
        <w:t>LN EIL</w:t>
      </w:r>
    </w:p>
    <w:p>
      <w:pPr>
        <w:spacing w:after="120" w:before="0" w:line="360" w:lineRule="auto"/>
        <w:ind w:firstLine="283"/>
        <w:jc w:val="both"/>
      </w:pPr>
      <w:r>
        <w:rPr>
          <w:rFonts w:ascii="Garamond" w:hAnsi="Garamond"/>
          <w:sz w:val="24"/>
        </w:rPr>
        <w:t>F ou</w:t>
      </w:r>
    </w:p>
    <w:p/>
    <w:p>
      <w:pPr>
        <w:spacing w:after="120" w:before="240" w:line="240" w:lineRule="auto"/>
        <w:ind w:firstLine="0"/>
        <w:jc w:val="left"/>
      </w:pPr>
      <w:r>
        <w:rPr>
          <w:rFonts w:ascii="Garamond" w:hAnsi="Garamond"/>
          <w:b/>
          <w:sz w:val="28"/>
        </w:rPr>
        <w:t>LIÉGE 654</w:t>
      </w:r>
    </w:p>
    <w:p>
      <w:pPr>
        <w:spacing w:after="120" w:before="0" w:line="360" w:lineRule="auto"/>
        <w:ind w:firstLine="283"/>
        <w:jc w:val="both"/>
      </w:pPr>
      <w:r>
        <w:rPr>
          <w:rFonts w:ascii="Garamond" w:hAnsi="Garamond"/>
          <w:sz w:val="24"/>
        </w:rPr>
        <w:t>1904, t. ur, p. 19-23 ; G. Monchamp, La similitude des Acta recentiora sancti Lupi, avec l'office el la vie de saint Lambert par Etienne de Liége, dans Leodi lm, 1904, t. m, p. 19-24.</w:t>
      </w:r>
    </w:p>
    <w:p>
      <w:pPr>
        <w:spacing w:after="120" w:before="0" w:line="360" w:lineRule="auto"/>
        <w:ind w:firstLine="283"/>
        <w:jc w:val="both"/>
      </w:pPr>
      <w:r>
        <w:rPr>
          <w:rFonts w:ascii="Garamond" w:hAnsi="Garamond"/>
          <w:sz w:val="24"/>
        </w:rPr>
        <w:t>D. Le chanoine Anselme dans Gesta pontificum Trajectensium el Leodiensium, écrit au milieu du X1* siècle, E. Sigebert de Gembloux, mort en 1112. Deux vies :</w:t>
      </w:r>
    </w:p>
    <w:p>
      <w:pPr>
        <w:spacing w:after="120" w:before="0" w:line="360" w:lineRule="auto"/>
        <w:ind w:firstLine="283"/>
        <w:jc w:val="both"/>
      </w:pPr>
      <w:r>
        <w:rPr>
          <w:rFonts w:ascii="Garamond" w:hAnsi="Garamond"/>
          <w:sz w:val="24"/>
        </w:rPr>
        <w:t>F. Le chanoine Nicolas, entre 1143 et 1147.</w:t>
      </w:r>
    </w:p>
    <w:p>
      <w:pPr>
        <w:spacing w:after="120" w:before="0" w:line="360" w:lineRule="auto"/>
        <w:ind w:firstLine="283"/>
        <w:jc w:val="both"/>
      </w:pPr>
      <w:r>
        <w:rPr>
          <w:rFonts w:ascii="Garamond" w:hAnsi="Garamond"/>
          <w:sz w:val="24"/>
        </w:rPr>
        <w:t>G. Gil les d'Orval, dans (esta pontificum Leodiensium, écrit au xine siècle :</w:t>
      </w:r>
    </w:p>
    <w:p>
      <w:pPr>
        <w:spacing w:after="120" w:before="0" w:line="360" w:lineRule="auto"/>
        <w:ind w:firstLine="283"/>
        <w:jc w:val="both"/>
      </w:pPr>
      <w:r>
        <w:rPr>
          <w:rFonts w:ascii="Garamond" w:hAnsi="Garamond"/>
          <w:sz w:val="24"/>
        </w:rPr>
        <w:t>Nous avons déjà dit qu'on est d'accord au jour d'hui pour lixer la date de la mort de saint Lambert, aux environs de l'année 705 ou méme à cette année-là. La translation de son corps de Maestricht à Liége par saint Hubert prend place en 715. De bonne heure, ces événements furent recueillis dans une biographie destinée à servir de lecon à l'office liturgi que : Ergo dignum esse credimus et quotienscum que sanctorum solempnia curriculo anniversario cælebramus ex eorum gesta aliqua ad ædificalionem convenientes christiani in domini laudibus recitare ^. Peu de temps après, on y ajoute le récit de cinq mirac les opérés par le saint, puis celui de la translation. Cet ouvrage a dü étre composé vers 718, et l'auteur doit étre un clerc du diocése de Tongres, appartenant probablement au clergé de Maéstricht. Cet auteur n'est pas un étranger ; il posséde sur le pays des notions géographiques trés précises, et connait exactement la disposition des bâtiments servant à saint Lambert de maison et d'oratoire.</w:t>
      </w:r>
    </w:p>
    <w:p>
      <w:pPr>
        <w:spacing w:after="120" w:before="0" w:line="360" w:lineRule="auto"/>
        <w:ind w:firstLine="283"/>
        <w:jc w:val="both"/>
      </w:pPr>
      <w:r>
        <w:rPr>
          <w:rFonts w:ascii="Garamond" w:hAnsi="Garamond"/>
          <w:sz w:val="24"/>
        </w:rPr>
        <w:t>Cet ouvrage d'une maladresse si singuliére au point</w:t>
      </w:r>
    </w:p>
    <w:p/>
    <w:p>
      <w:pPr>
        <w:spacing w:after="120" w:before="240" w:line="240" w:lineRule="auto"/>
        <w:ind w:firstLine="0"/>
        <w:jc w:val="left"/>
      </w:pPr>
      <w:r>
        <w:rPr>
          <w:rFonts w:ascii="Garamond" w:hAnsi="Garamond"/>
          <w:b/>
          <w:sz w:val="28"/>
        </w:rPr>
        <w:t>655 LIÉGE — LIEU (NOMS DE)</w:t>
      </w:r>
    </w:p>
    <w:p>
      <w:pPr>
        <w:spacing w:after="120" w:before="0" w:line="360" w:lineRule="auto"/>
        <w:ind w:firstLine="283"/>
        <w:jc w:val="both"/>
      </w:pPr>
      <w:r>
        <w:rPr>
          <w:rFonts w:ascii="Garamond" w:hAnsi="Garamond"/>
          <w:sz w:val="24"/>
        </w:rPr>
        <w:t>de vue littéraire garde une réelle valeur au point de vue histori que. On en doit dire autant du premier remaniement de cette Vila, dans lequel les fautes de grammaire ont été corrigées, les tournures améliorées, le style épuré, mais où le fonds a été rigoureusement conservé. L'auteur du remaniement, conservé dans les Anti qui lecliones de Canisius, corrige la phrase, mais respecte le sens avec lequel il ne se permet ni additions ni retranchements.</w:t>
      </w:r>
    </w:p>
    <w:p>
      <w:pPr>
        <w:spacing w:after="120" w:before="0" w:line="360" w:lineRule="auto"/>
        <w:ind w:firstLine="283"/>
        <w:jc w:val="both"/>
      </w:pPr>
      <w:r>
        <w:rPr>
          <w:rFonts w:ascii="Garamond" w:hAnsi="Garamond"/>
          <w:sz w:val="24"/>
        </w:rPr>
        <w:t>Ces scrupu les n'ont plus paru de mise à l'auteur d'une troisième rédaction de la Vita Lamberti. Celui-ci veut faire œuvre personnelle ; à partir du chapitre 1rv* il refond tout le texte. Chapeaville, qui, le premier, édita ce remaniement, l'a mis sous le nom de Godeschale, diacre de Liége ; l'erreur vient d'un passage de Sigebert : Vitam 5. Lantperti primitus (var. : primus) jussu A gilfridi episcopi scripsit Go descaleus, diaconus ipsius congregationis, qui fuit tempore Pippini tertii ef Caroli Magni. Dom Rivet observa que Godeschale n'a pu écrire sous l'épiscopat d'Agilfrid, lequel commence en 769, tandis que la première rédaction de la Vifa est trés antérieure à cette date ; en conséquence, d'après dom Rivet, Godeschalc avait écrit le remaniement qu'il prenait pour la vie primitive. G. Kurth se borne à élaguer de ce texte cité ci- | dessus, le mot primitus ; il fait remonter la première rédaction de la Vita au début du vire siècle et attribue le remaniement à Godeschale ; cette distinction est aujour d'hui avérée par la publication du texte primitif. Toutefois, S5. Balau refuse méme le remaniement à Godeschale. Le pontificat d'Agilfrid va de 769 à 787, avant l'influence de Charlemagne ; or, l'auteur du remaniement a des lettres et doit avoir bénéficié de la renaissance carolingienne. d'Orléans d'écrire la vie de saint Hubert, le successeur | saint Hubert est parvenu à une sorte de célébrité, mais dans laquelle son épiscopat liégeois n'entre pour rien. La Vita nous apprend peu de chose sur son compte ; rien de sa naissance, de sa patrie, de ses ancétres, de sa jeunesse avant l'élévation à l'épiscopar. Disciple de saint Lambert, il raméne ses reliques à Liége et répand le christianisme en Ardenne, en Toxandrie et en Brabant. Il opère des mirac les à Wiodh (= Wihou, prés d'Argenteau), à Gabelium (= Givet), à Aimala (&gt;= Emael), à Niviella (Nivelle, prés de Lixhe). Une vision l'avertit de son trépas, en conséquence il désigne sa sépulture dans l'église qu'il a bâtie en l'honneur de saint Pierre ; il se rend ensuite en Brabant, probablement à Héverlé, la fièvre le saisit, et il se fait transporter en bateau, puis à cheval, à deux mil les de là, dans une habitation qu'il possède à Fura, probablement Tervueren. C'est là qu'il meurt aprés six jours (30 mai 727), et on le transporte à Liége, où, seize ans plus tard, ses restes seront retrouvés intacts et portés sur l'autel par Carloman (3 novembre 743).</w:t>
      </w:r>
    </w:p>
    <w:p>
      <w:pPr>
        <w:spacing w:after="120" w:before="0" w:line="360" w:lineRule="auto"/>
        <w:ind w:firstLine="283"/>
        <w:jc w:val="both"/>
      </w:pPr>
      <w:r>
        <w:rPr>
          <w:rFonts w:ascii="Garamond" w:hAnsi="Garamond"/>
          <w:sz w:val="24"/>
        </w:rPr>
        <w:t>La légende donne pour pére à Hubert, le duc d'Aquitaine Bogzis ; puis elle fait de lui un comte du palais | —En abordant la présente dissertation, nous formions | Le choix nous était laissé entre des listes sommaires | le passé dans le cadre chronologi que du Dictionnaire. sous Thierry IIT, aprés cela un comte de Paris exilé” par Ebroin. Bien plus, elle lui fait épouser Floribana, - fille de Dagobert, comte de Louvain, et lui donne un « fiis nommé Floribert. Enfin, elle le fait paien ete converti par l'apparition d'un cerf portant une croix lumineuse entre ses andouillers. Cette derniére légende d a rendu, saint Hubert célèbre, elle ne se rencontre pas. avant le milieu du XVe *.</w:t>
      </w:r>
    </w:p>
    <w:p>
      <w:pPr>
        <w:spacing w:after="120" w:before="0" w:line="360" w:lineRule="auto"/>
        <w:ind w:firstLine="283"/>
        <w:jc w:val="both"/>
      </w:pPr>
      <w:r>
        <w:rPr>
          <w:rFonts w:ascii="Garamond" w:hAnsi="Garamond"/>
          <w:sz w:val="24"/>
        </w:rPr>
        <w:t>La Vita Huberti a été composée + 743 et 750, - étant postérieure de peu de temps à la translation deca restes du saint. C'est l'ouvrage d'un contemporain, |. qui a vécu dans la compagnie de saint Hubert pendant ses dernières années ; ce serait un clerc de entou- | rage d'Hubert, mais un clerc de rang inférieur. Les - renseignements circonstanciés qu'il donne sur les faits qui se passèrent à Liége autorisent à croire que c 'est i là qu'il écrivit.</w:t>
      </w:r>
    </w:p>
    <w:p>
      <w:pPr>
        <w:spacing w:after="120" w:before="0" w:line="360" w:lineRule="auto"/>
        <w:ind w:firstLine="283"/>
        <w:jc w:val="both"/>
      </w:pPr>
      <w:r>
        <w:rPr>
          <w:rFonts w:ascii="Garamond" w:hAnsi="Garamond"/>
          <w:sz w:val="24"/>
        </w:rPr>
        <w:t>On a relevé certaines ressemblan ces entre la Vita k Huberti et la Vita Lamberti, mais ces traits sont des. banalités dont font usage tous les hagiographes de 1 cette | épo que. L'auteur de la Vita Huberti parait | avoir écrit ayant devant les yeux la Vita Lamberti ; | ce dernier est partisan des Mérovingiens, l'autre ne ` cache pas son admiration pour les Carolingiens ; - mais il est vrai que dans l'intervalle de temps écoulé — entre ces deux dates, l'auteur a eu tout le loisir de changer d'avis. L'allusion de l'auteur de la Vila — Huberti et de la Vita Lamberti est une preuve certaine de l'emprunt.</w:t>
      </w:r>
    </w:p>
    <w:p>
      <w:pPr>
        <w:spacing w:after="120" w:before="0" w:line="360" w:lineRule="auto"/>
        <w:ind w:firstLine="283"/>
        <w:jc w:val="both"/>
      </w:pPr>
      <w:r>
        <w:rPr>
          <w:rFonts w:ascii="Garamond" w:hAnsi="Garamond"/>
          <w:sz w:val="24"/>
        </w:rPr>
        <w:t>Un fait certain, c'est que la Vita H uberti est copiée - en partie sur la Vila Arnulfi Mettensis, ouvrage du vue siècle, En plus de quelques phrases communes, - il y a des passages littéralement reproduits, notam- | ment : 1° le prologue ; 2° la translation des restes de —— saint Lambert, copiée des funérail les de saint Arnoul ; 3° le récit de trois mirac les qui se lisent dans les deux biographies ; 4 » les derniers moments de la vie des deux saints. Ces emprunts n'enlévent pas toute valeur au récit de la Vita Huberli, mais évidemment, son - récit, si peu personnel, perd beaucoup d'importance à ces constatations, s H. LECLERCO. l LIEU (NOMS DE). — Observations préliminaires. e projet d'y faire entrer les listes des anciens noms de lieu de l'Angleterre, de l'Espagne, de l'Illyricum et de l'Italie, en outre cel les de l'Afri que du Nord « et de l'Égypte. Les dimensions de l'Essai consacré à la Gaule expliquent suffisamment le motif qui a fait abandonner ce projet ; il eüt été nécessaire de lui consacrer au moins un volume entier du Dictionnaire. représentant chacun de ces pays, ou un catalogue étendu consacré à l'un d'entre eux. C'est à ce dernier parti que nous nous sommes arrété, et, dés lors, le choix ne pouvait porter que sur la Gaule. Malgré son étendue, l'Essaií pourrait être développé dans des proportions considérab les ; tel que nous le présentons il rendra déjà quelques servi ces à ceux qui étudient Depuis qu'il existe des Académies, on les entend émettre périodiquement le souhait d'un savant et vaste recueil comprenant tous les anciens noms de lieu ; certains parmi ces corps réputés promettent leurs couronnes et une allocation au téméraire qui répondra à leur appel, personne ne se présente séduit par ces fallacieuses promesses et parce que la tâche, répéte-t-on, « excéderait les for ces d'un seul homme ». Qu'un homme s'y mette donc, et l'on verra bien !</w:t>
      </w:r>
    </w:p>
    <w:p>
      <w:pPr>
        <w:spacing w:after="120" w:before="0" w:line="360" w:lineRule="auto"/>
        <w:ind w:firstLine="283"/>
        <w:jc w:val="both"/>
      </w:pPr>
      <w:r>
        <w:rPr>
          <w:rFonts w:ascii="Garamond" w:hAnsi="Garamond"/>
          <w:sz w:val="24"/>
        </w:rPr>
        <w:t>I.Les conditions de l'étude des noms de lieu. II. Étymologies parlantes. III. Les initiateurs : 1. A. Houzé. 2. J. Quicherat. 3. H. Cocheris. 4. H. d'Arboisde Jubainville. 5. A. Longnon. IV. Les noms de lieu de la France : 1. Origines grecques. 2. Origines phéniciennes. 3. Origines ligures. 4. Origines présumées ibères. 5. Origines celtiques. 6. Origines antéromaines. 7. Origines gallo-romaines. 8. Origines romaines, 9. Souvenirs des anciennes populations de la Gaule. 10. Limites des cités. 11. Sanctuaires. 12. Voies romaines. 13. Noms communs de lieux habités. 14. Colonies barbares et étrangères. 15. Personnages historiques. 16. Monuments mégalithiques. 17. Établissements balnéaires. 18. Aqueducs. 19. Théâtres. 20. Industries diverses. 21. Le suffixe-aria, 22. Arbres. 23. Autres usages des suffixes -elum et -osus. 24. Forêts. 25. Cours d'eau. 26. Origines germaniques. 27. Origines saxonnes, 28. Origines burgon des. 29. Origines gothiques. 30. Origines franques : a) Noms germaniques ; b) Noms romanofrancs. 31. Noms communs de lieux habités. 32, Noms communs de sites. 33. Noms de personnes. 34. Noms de rivières. 35. Origines scandinaves. 36. Origines bretonnes. 37. Établissements ecclésiastiques. 38. Souvenirs des ordres religieux. 39. Souvenirs de la Terre sainte. 40, Événements de l'histoire ecclésiasti que. 41, Culte de la divinité. 42. Culte rendu aux saints. 43. Curiosités. V. Essai de classement de quelques noms de lieu de la Gaule. VI. Bibliographie.</w:t>
      </w:r>
    </w:p>
    <w:p>
      <w:pPr>
        <w:spacing w:after="120" w:before="0" w:line="360" w:lineRule="auto"/>
        <w:ind w:firstLine="283"/>
        <w:jc w:val="both"/>
      </w:pPr>
      <w:r>
        <w:rPr>
          <w:rFonts w:ascii="Garamond" w:hAnsi="Garamond"/>
          <w:sz w:val="24"/>
        </w:rPr>
        <w:t>I. LES CONDITIONS DE L'ÉTUDE DES NOMS DE LIEU, — L'étude des noms de lieu présente un incontestable attrait, et c'est un exercice passionnant de dérober le secret de son nom et de son histoire à la nomenclature géographi que, en apparence si mystérieuse et quelquefois si incohérente. Cependant cette langue toponymi que a ses rég les constantes qu'on a pu reconnaitre et formuler ; dés lors l'obscurité se dissipe, mais l'entreprise demeure ardue, délicate et immense. Pour en venir à bout, deux conditions sont indispensab les à celui qui s'y engage, il lui faut étre à la fois géographe et linguiste. Il faut qu'il soit géographe pour se rendre compte de la situation d'une localité, des particularités topographiques et historiques qu'elle doit à la nature et aux événements dont elle a été le théàtre ou la victime. Il faut qu'il soit linguiste afin d'étre capable de reconstituer la forme primitive du nom et ses déformations ou ses transformations postlérieures, à l'aide des vestiges parfois à peine reconnaissab les que le temps lui a transmis. Et ce n'est pas tout. Ges recherches sont ce que la linguisti que a de plus délicat, el les requièrent de la part de celui qui s'y adonne un tact et une sensibilité au moins éga les à son érudition, une touche si légère, une vision si pénétrante, qu'el les reconnaissent un élément altéré ou pres que disparu au moindre frémissement produit par l'application du réactif. D'ordinaire, un linguiste ne peut avoir acquis cette expérience que pour un bien petit nombre de langues, et surtout de famil les de langues. Il lui faut, ou bien renoncer à la tentative trop ambitieuse de l'entreprise étendue à toutes les langues, ou bien se résoudre à recourir aux résultats acquis dans cha que langue par les travailleurs compétents ; s'attachant à ce dernier parti, le linguiste peut essayer un travail de classement qui est à la base de toute œuvre d'érudition histori que, et qui est la meilleure promesse et la plus ferme garantie d'ac quisitions futures,</w:t>
      </w:r>
    </w:p>
    <w:p>
      <w:pPr>
        <w:spacing w:after="120" w:before="0" w:line="360" w:lineRule="auto"/>
        <w:ind w:firstLine="283"/>
        <w:jc w:val="both"/>
      </w:pPr>
      <w:r>
        <w:rPr>
          <w:rFonts w:ascii="Garamond" w:hAnsi="Garamond"/>
          <w:sz w:val="24"/>
        </w:rPr>
        <w:t>II. ÉTYMOLOGIES PARLANTES. — Une des difficultés principa les dans la recherche des origines, Cest l'identification certaine de l'obiet entre le mot latin qu'on propose et le mot francais qu'on examine, Dans les noms de lieu, cette identification est toute faite ; ainsi le fleuve qui passe à Paris identifie, sansconteste,</w:t>
      </w:r>
    </w:p>
    <w:p/>
    <w:p>
      <w:pPr>
        <w:spacing w:after="120" w:before="240" w:line="240" w:lineRule="auto"/>
        <w:ind w:firstLine="0"/>
        <w:jc w:val="left"/>
      </w:pPr>
      <w:r>
        <w:rPr>
          <w:rFonts w:ascii="Garamond" w:hAnsi="Garamond"/>
          <w:b/>
          <w:sz w:val="28"/>
        </w:rPr>
        <w:t>LIEU (NOMS DE) — (ÉTUDE) 658</w:t>
      </w:r>
    </w:p>
    <w:p>
      <w:pPr>
        <w:spacing w:after="120" w:before="0" w:line="360" w:lineRule="auto"/>
        <w:ind w:firstLine="283"/>
        <w:jc w:val="both"/>
      </w:pPr>
      <w:r>
        <w:rPr>
          <w:rFonts w:ascii="Garamond" w:hAnsi="Garamond"/>
          <w:sz w:val="24"/>
        </w:rPr>
        <w:t>Sequana et Seine, celui qui passe à Tours identifie Ligeris et Loire, et ainsi de suite. Pareille vérification est devenue possible pour certains mots de notre langue ; on ne sait quel les discussions et quel les subtilités eüt réclamé la démonstration de l'identité des mots fabrica et forge en français, la démonstration empiri que de cette identité a été fournie par les noms de lieu ; en effet, tout ce qui s'appelle fabrica dans les anciens documents s'appelle aujour d'hui forge. Ce qu'on vient de dire de forge s'appli que à basoche ; le téméraire qui, fondé uniquement sur les rég les étymologiques, fit procéder basoche de basilica, ne rencontra qu'incrédulité, car la forme et méme le sens ne semblaient pas y convier tout d'abord, et cependant, on ne peut se soustraire à la constatation que toutes les localités dites basilica sont devenues basoches, et méme baroches, par exemple : la Baroche-Gondoin (Mayenne), qui traduit Sancta Maria de Basiligia Gunduini ; de sorte qu'il aurait pu se faire que la basoche nous füt parvenue sous forme de baroche, ce qui aurait beaucoup compliqué la question et dérouté les étymologistes, Si l'on doutait, que nacelle vint de navicella, on aurait pour le prouver, Nazel les (cant. d'Amboise), qui fut Navicellæ ; si l'on hésitait à rapporter, à cause de la disparition de la nasale, île à insula, on aurait un lieu nommé en 987, Castrum insule, et en Francais l' Isle-Bouchard (Touraine). Les noms de lieu sont, pour ainsi dire, des étymologies parlantes, Les étymologies pour peu qu'il y ait de longues distan ces entre les langues méres, sceurs, fil les, ne se soutiennent que par les formes intermédiaires. Or, pour le Francais,il ne commence à apparaitre qu'au x</w:t>
      </w:r>
      <w:r>
        <w:rPr>
          <w:rFonts w:ascii="Garamond" w:hAnsi="Garamond"/>
          <w:i/>
          <w:sz w:val="24"/>
        </w:rPr>
        <w:t xml:space="preserve"> siécle, et les textes ne deviennent abondants qu'au x1</w:t>
      </w:r>
      <w:r>
        <w:rPr>
          <w:rFonts w:ascii="Garamond" w:hAnsi="Garamond"/>
          <w:sz w:val="24"/>
        </w:rPr>
        <w:t xml:space="preserve"> et surtout au xi1</w:t>
      </w:r>
      <w:r>
        <w:rPr>
          <w:rFonts w:ascii="Garamond" w:hAnsi="Garamond"/>
          <w:i/>
          <w:sz w:val="24"/>
        </w:rPr>
        <w:t xml:space="preserve"> ; mais entre ces sièc les et le temps où le Latin a cessé d'être classi que et a commencé à devenir langue vulgaire ou roman, s'étend un immense désert. Un certain nombre de noms de lieu échappent à cette condition fácheuse pour l'étymologiste, et nous en connaissons les formes mérovingiennes et carolingiennes, Dès le déclin du vi ? siècle, dans les provin ces les plus pénétrées par l'élément romain, les formes des noms de lieu deviennent moins pures. Des altérations de plusen plus graves se produisent sous l'influence de la prononciation, et aprés deux sièc les on lit, vers l'épo que de l'avènement des Carolingiens, des char les où les mots ne sont plus latins, premier degré de la métamorphose qui les rendra francais. Ges mots sont encore rares au 1x° siècle, plus fréquents au x</w:t>
      </w:r>
      <w:r>
        <w:rPr>
          <w:rFonts w:ascii="Garamond" w:hAnsi="Garamond"/>
          <w:sz w:val="24"/>
        </w:rPr>
        <w:t>, abondants au xi*. A cette date, ils ont acquis une forme romane à peu prés fixe, et ne sont plus guère connus que sous cette forme : pour les mettre en Latin, il faut les traduire, et c'est pour les scribes une difficulté telle qu'ils se bornent à transcrirent les noms sous leur forme vulgaire. Comment les plus anciennes formes latines des noms de lieu de l'ancienne Gaule que l'on puisse retrouver sont peu à peu devenues des noms francais, ce sont là des phénoménes qui ne différent pas de ceux qui ont transformé le Latin en langues romanes. Les noms de lieu ont naturellement subi les mémes influen ces que les autres mots de la langue et ont passé par des transformations analogues ; à cela prés toutefois qu'on retrouve, fixées dans la nomenclature géographi que actuelle, des formes vicillies et des variétés dialecta les qui pour le vocabulaire usuel se sont fondues dans le parler de l'Ile-de-France devenue la langue littéraire.</w:t>
      </w:r>
    </w:p>
    <w:p>
      <w:pPr>
        <w:spacing w:after="120" w:before="0" w:line="360" w:lineRule="auto"/>
        <w:ind w:firstLine="283"/>
        <w:jc w:val="both"/>
      </w:pPr>
      <w:r>
        <w:rPr>
          <w:rFonts w:ascii="Garamond" w:hAnsi="Garamond"/>
          <w:sz w:val="24"/>
        </w:rPr>
        <w:t>Il y a, en France, trois couches distinctes de noms de lieu. La plus ancienne est la couche gauloise, vient ensuite la couche latine, et enfin la couche germani que, la plus récente. Ce qui se crée plus tard en fait de dénominations loca les n'appartient pas à l'érudition proprement dite, Les noms de lieu d'origines gauloise ou celti que sont nombreux en France, et ils forment le débris le plus considérable qui nous reste de cette vieille langue, antérieure à la conquéte romaine, parlée par nos plus lointains aieux et abandonnée par eux pour l'idiome latin.</w:t>
      </w:r>
    </w:p>
    <w:p>
      <w:pPr>
        <w:spacing w:after="120" w:before="0" w:line="360" w:lineRule="auto"/>
        <w:ind w:firstLine="283"/>
        <w:jc w:val="both"/>
      </w:pPr>
      <w:r>
        <w:rPr>
          <w:rFonts w:ascii="Garamond" w:hAnsi="Garamond"/>
          <w:sz w:val="24"/>
        </w:rPr>
        <w:t>III. LES INITIATEURS. — Si toute la question des noms de lieu se ramenait à dégager et à isoler des étymologies celtiques, latines ou germaniques, ce serait sans doute une entreprise fort longue, mais dont une académie, à l'allure où el les marchent, pourrait venir à bout en quinze ou vingt sièc les. En réalité, il s'agit d'un effort beaucoup plus personnel et qui, pour cette raison, ne peut étre tenté et soutenu que par une initiative individuelle, Auguste Longnon, qui appliqua à cet effort toute la lucidité de son esprit et toutes les ressour ces de son érudition pendant près</w:t>
      </w:r>
    </w:p>
    <w:p>
      <w:pPr>
        <w:spacing w:after="120" w:before="0" w:line="360" w:lineRule="auto"/>
        <w:ind w:firstLine="283"/>
        <w:jc w:val="both"/>
      </w:pPr>
      <w:r>
        <w:rPr>
          <w:rFonts w:ascii="Garamond" w:hAnsi="Garamond"/>
          <w:sz w:val="24"/>
        </w:rPr>
        <w:t>d'un demi-siécle, estimait à cinq ou six millions le nombre de vocab les géographiques, et à plus d'un million le nombre des lieux habités de la France.</w:t>
      </w:r>
    </w:p>
    <w:p>
      <w:pPr>
        <w:spacing w:after="120" w:before="0" w:line="360" w:lineRule="auto"/>
        <w:ind w:firstLine="283"/>
        <w:jc w:val="both"/>
      </w:pPr>
      <w:r>
        <w:rPr>
          <w:rFonts w:ascii="Garamond" w:hAnsi="Garamond"/>
          <w:sz w:val="24"/>
        </w:rPr>
        <w:t>Or cet immense vocabulaire est le produit du temps et des circonstan ces ; il a pour auteurs tous les peup les qui, successivement, sont venus s'implanter sur le sol de notre pays. Voici comment sont entrés des éléments, si divers qu'ils sont parfois à peine reconnaissab les, dans la formation des noms de lieu. Les uns ont tenu compte de la configuration ou de la nature du sol, les autres ont été frappés surtout par les espé ces anima les ou végéta les qui s'offrent à la vue, ou bien c'est la destination imposée aux choses par les hommes, les événements passés dont on a voulu conserver le souvenir. Certains mots, en assez grand nombre, se sont dérobés à tout essai d'explication acceptable et leur présence à elle seule nous apprend parfois, grâce à leur structure, à quel peuple on les doit.</w:t>
      </w:r>
    </w:p>
    <w:p>
      <w:pPr>
        <w:spacing w:after="120" w:before="0" w:line="360" w:lineRule="auto"/>
        <w:ind w:firstLine="283"/>
        <w:jc w:val="both"/>
      </w:pPr>
      <w:r>
        <w:rPr>
          <w:rFonts w:ascii="Garamond" w:hAnsi="Garamond"/>
          <w:sz w:val="24"/>
        </w:rPr>
        <w:t>Un minerai si abondant a, depuis longtemps, attiré l'attention, mais avec un suc ces trés inégal de la part des travailleurs. Il est permis de passer sous silence quelques fantaisistes qui émirent trés sérieusement d'ineptes conjectures. Le premier qui employa des dons précieux d'attention et de comparaison, et les appliqua à l'étude des noms de lieu fut Hadrien de Valois, dans sa Notitia Galliarum publiée en 1679 ; aprés lui l'abbé Lebeuf (voir ce nom) dans son Histoire de la ville et de tout le diocése de Paris, montra autant de pénétration, mais avec une tendance déjà trop marquée vers les solutions aventureuses, Leur principal mérite fut de montrer la voie à suivre, mais il fallut attendre longtemps pour que leur invitation fut entendue, Le premier qui s'y rendit fut Auguste Le Prévost, érudit estimable dont la discrète influence s'exerca sur plusieurs disciplines érudites et qui, en 1839, élargit la voie déjà indiquée en publiant dans un Diclionnaire des anciens noms de lieu du département de l'Eure, in-12, Évreux, les noms anciens des localités de l'Europe, tels que les lui avaient fourni les textes anciens, principalement ceux des chartes. Le corps de l'ouvrage consistait dans un tableau divisé en cinq colonnes contenant : 1. les noms des lieu : 2. l'indication des princip aux documents d'où ils sont tirés : 3. les noms modernes correspondants ; 4. les noms des patrons des églises ou chapel les : 5. les noms des collatcurs ayant droit d'instituer ou de présenter les desservants des dites églises ou chapel les. Ces colonnes 4 et 5 offrent des renseignements trés uti les, toutes les fois surtout que le nom latin se rapporte à plusieurs noms modernes : le choix qu'on doit faire entre eux est déterminé par le nom du patron ou par celui du collateur, Ainsi, le lieu nommé A/nefum sera Aulnai ou Launai-Bigards selon que le patron sera Saint-Pierre ou Notre-Dame : de méme Berengerville devra se traduire Berengeville-IaCampagne ou Berengeville-la-Rivière, suivant que l'église sera placée sous l'invocation de saint Pierre ou de saint Laudulphe, et suivant que la collation appartiendra au chapitre d'Évreux ou à l'abbesse de Saint-Sauveur, Ces indi ces sont particulièrement uti les, quand il s'agit de noms latins entièrement abolis et remplacés par des noms de saints, par exemple Ansere villa devenu Saint-Mards-sur-Risle, ou bien Aquosa devenu Saint-Pierre-des-Ifs. Benjamin Guérard présentait cet ouvrage comme x le nobiliaire des lieux du département de l'Eure. » Cha que localité s'y présente avec son âge, son origine gauloise, romaine ou fran que Les unes peuvent invoquer César ou Strabon, d'autres se réclament à Ptolémée, les moins favorisées se résignent à n'invoquer que la carte de Cassini. A la tête de cette noblesse topographi que se présente le Mediolanum Aulercorum, Évreux. Puis viennent, au vir siècle, les villages de la Croix-Saint-Leufroi, Crux saneti Leufredi, et d'Étrépagni, Sterpiniacus ; au vurt, Floriacum qui deviendra Fleuri ; au 1x</w:t>
      </w:r>
      <w:r>
        <w:rPr>
          <w:rFonts w:ascii="Garamond" w:hAnsi="Garamond"/>
          <w:i/>
          <w:sz w:val="24"/>
        </w:rPr>
        <w:t xml:space="preserve">, Aciniacus, Calliacus, Nelpha ou Nielfa, qui sont aujour d'hui Acquigni, Cailli et Néaufle : au x°, Gisorlis, Gisors, etc. Depuis le Dictionnaire d'Aug. Le Prévost, un Dictionnaire lopographi que de la France, comprenant les noms de lieux anciens el modernes, fut entrepris par ordre du ministère de l'Instruction Publi que, et se poursuit péniblement depuis 1858, n'ayant encore publié qu'une trentaine de départements, Les index géographiques de nombreux cartulaires ont apporté une contribution des plus précieuses à cette enquéte. 1° A. Houzé, — En 1864, A. Houzé donna une Étude sur la signification des noms de lieu en France, in-8 », Paris, 140 p. Dans cet ouvrage l'auteur « étudie quelques séries de vocab les topographiques ; en prenant pour point de départ l'explication d'un nom de lieu déterminé, il est arrivé à des résultats vraiment étonnants pour le temps où il écrivait ?, » C'est qu'il a suivi la bonne méthode, qui consiste à grouper, pour le mot que l'on examine, toutes les formes que l'on peut rencontrer dans les langues congénéres, dans les dialectes, dans les patois, dans les différentes époques. De cette facon, on parvient le plus souvent à déterminer le véritable élément, et, dans tous les cas, on écarte les illusions et les apparen ces, On sait, par exemple, que saint Mesme est sanclus Maximus ; quoi de plus plausible, ce semble, soit pour la forme, soit pour le sens, que d'identifier, sur ce fondement, l'adverbe mesme avec l'adverbe maxime ? Cependant quoi de plus f aux ? En effet, ces deux mesme n'ont rien de commun ; mesme, adverbe, étant, dans Fancien francais, meesme, meisme, dans l'italien medesimo, dans le provençal meiesme, dans l'espagnol meismo, ce qui conduit à une forme superlative développée de melipee. La méthode, séduisante au premier abord, qui groupe les mots par famil les d'aprés certaines analogies de lettres et de sens est, à vrai dire, une méthode a priori qui, comme toutes les métho des a priori, conduit aux faci les erreurs d'une déduction illimitée. La méthode comparative, au contraire, est une méthode à posteriori, qui ne marche qu'avec labeur et réserve, mais dont les résultats fondent l'étymologie positive ; c'est à elle qu'il faut demander d'établir les famil les de mots, et ce n'est pas aux famil les de mots qu'il faut demander d'établir l'étymologie. Voici un exemple de la méthode ingénieuse de Houzé à propos du mot Chanteloup, en Seine-etMarne </w:t>
      </w:r>
      <w:r>
        <w:rPr>
          <w:rFonts w:ascii="Garamond" w:hAnsi="Garamond"/>
          <w:sz w:val="24"/>
        </w:rPr>
        <w:t xml:space="preserve">, </w:t>
      </w:r>
      <w:r>
        <w:rPr>
          <w:rFonts w:ascii="Garamond" w:hAnsi="Garamond"/>
          <w:i/>
          <w:sz w:val="24"/>
        </w:rPr>
        <w:t xml:space="preserve"> Ce Chanteloup, près de Lagny, serait mieux nommé GChamp-du-loup », dit Hadrien de Valois </w:t>
      </w:r>
      <w:r>
        <w:rPr>
          <w:rFonts w:ascii="Garamond" w:hAnsi="Garamond"/>
          <w:sz w:val="24"/>
        </w:rPr>
        <w:t>. Ce qui est certain c'est qu'il est appelé dans l'appen-</w:t>
      </w:r>
    </w:p>
    <w:p/>
    <w:p>
      <w:pPr>
        <w:spacing w:after="120" w:before="240" w:line="240" w:lineRule="auto"/>
        <w:ind w:firstLine="0"/>
        <w:jc w:val="left"/>
      </w:pPr>
      <w:r>
        <w:rPr>
          <w:rFonts w:ascii="Garamond" w:hAnsi="Garamond"/>
          <w:b/>
          <w:sz w:val="28"/>
        </w:rPr>
        <w:t>- 661 LIEU (NOMS DE)</w:t>
      </w:r>
    </w:p>
    <w:p>
      <w:pPr>
        <w:spacing w:after="120" w:before="0" w:line="360" w:lineRule="auto"/>
        <w:ind w:firstLine="283"/>
        <w:jc w:val="both"/>
      </w:pPr>
      <w:r>
        <w:rPr>
          <w:rFonts w:ascii="Garamond" w:hAnsi="Garamond"/>
          <w:sz w:val="24"/>
        </w:rPr>
        <w:t>dice à la Chroni que de Guillaume de Nangis, tantót Chanteloup, tantôt Champ-du-loup. L'abbé Lebeuf dit à son tour : « Quoiqu'il y ait sept ou huit paroisses du nom de Chanteloup en France, outre les hame aux, châte aux ou fermes qui peuvent le porter, il se trouve que partout les lieux ainsi appelés en Français sont dits en latin Cantus lupi, c'est-à-dire canton du loup.</w:t>
      </w:r>
    </w:p>
    <w:p>
      <w:pPr>
        <w:spacing w:after="120" w:before="0" w:line="360" w:lineRule="auto"/>
        <w:ind w:firstLine="283"/>
        <w:jc w:val="both"/>
      </w:pPr>
      <w:r>
        <w:rPr>
          <w:rFonts w:ascii="Garamond" w:hAnsi="Garamond"/>
          <w:sz w:val="24"/>
        </w:rPr>
        <w:t>Il est inutile d'expliquer la raison de ce nom. Il faut que la retraite du loup soit quel que part. M. de Valois aurait mieux aimé qu'on eût dit en latin Campus lupi, champ du loup ; mais camus, dans le sens qu'il signifie « canton » veut dire la méme chose comme dans cati cantus, gliri cantus, ou liri cantus (Cachant et Larchant). » * Je ne saurais, dit À. Houzé, partager l'opinion de ces deux savants, et, malgré le respect que je porte à leur profonde érudition, je n'hésite pas à vous . déclarer que je suis convaincu que Cantus lupi veut dire tout simplement Chant du loup, Chante le loup.</w:t>
      </w:r>
    </w:p>
    <w:p>
      <w:pPr>
        <w:spacing w:after="120" w:before="0" w:line="360" w:lineRule="auto"/>
        <w:ind w:firstLine="283"/>
        <w:jc w:val="both"/>
      </w:pPr>
      <w:r>
        <w:rPr>
          <w:rFonts w:ascii="Garamond" w:hAnsi="Garamond"/>
          <w:sz w:val="24"/>
        </w:rPr>
        <w:t>Pour que vous soyez à méme de décider la question en connaissance de cause, permettez-moi de placer sous vos yeux les pié ces de cette curieuse affaire. .Je dois vous avouer par avance que je n'ai ja mais rencontré le mot cant ou chante qu'avec accompagnement d'un de ces noms, dont le porteur a toujours quelques prétentions au titre de virtuose : messire loup est certes du nombre. Cependant si l'on a dit CHANTE-loup, c'est un acte de pure flatterie ; c'est, comme l'eüt fait un Gallo-romain vis-à-vis d'un Burgonde ou d'un Franck, pour se faire bien venir d'un voisin d'humeur redoutable. Sans aucun doute on n'a plus aujour d'hui de tel les courtoisies envers les méchants bien posés, mais nos péres avaient du loup une peur naturelle qui ne leur permettait d'en parler qu'en bons termes. Les loups étaient alors une puissance avec laquelle tout paysan devait compter, et leur faim, comme on sait, lui coütait cher. D'autres habitants des campagnes, non moins considérés que ceux-ci, ont des droits mieux acquis à participer au radical CANT, ne füt-ce que dames grenouil les : tout le monde connait les prodigieuses séréna des, les interminab les nocturnes figurés dans le nom de CHANTEreine, Le Loup (Lupus).</w:t>
      </w:r>
    </w:p>
    <w:p>
      <w:pPr>
        <w:spacing w:after="120" w:before="0" w:line="360" w:lineRule="auto"/>
        <w:ind w:firstLine="283"/>
        <w:jc w:val="both"/>
      </w:pPr>
      <w:r>
        <w:rPr>
          <w:rFonts w:ascii="Garamond" w:hAnsi="Garamond"/>
          <w:sz w:val="24"/>
        </w:rPr>
        <w:t xml:space="preserve">CANTAloub (Haute-Garonne) ; GQGawrEleu (SeineInférieure) ; Canreleux (Pas-de-Calais) ; GaxTElou (Eure) ! ; Ganreloube (Lot) ; Canreloup, écart d'Amfreville (Eure) </w:t>
      </w:r>
      <w:r>
        <w:rPr>
          <w:rFonts w:ascii="Garamond" w:hAnsi="Garamond"/>
          <w:i/>
          <w:sz w:val="24"/>
        </w:rPr>
        <w:t xml:space="preserve"> ; GuaxTEloube (Haute-Loire) ; CHANTElou, écart de Marchainville (Orne) ? ; CuawTEloup (Eure) </w:t>
      </w:r>
      <w:r>
        <w:rPr>
          <w:rFonts w:ascii="Garamond" w:hAnsi="Garamond"/>
          <w:sz w:val="24"/>
        </w:rPr>
        <w:t xml:space="preserve"> ; GCuANTElouve (Isère) ; Canralupa (Piémont) ; CaNTAlupo (Piémont). j Le Merle (Merula).</w:t>
      </w:r>
    </w:p>
    <w:p>
      <w:pPr>
        <w:spacing w:after="120" w:before="0" w:line="360" w:lineRule="auto"/>
        <w:ind w:firstLine="283"/>
        <w:jc w:val="both"/>
      </w:pPr>
      <w:r>
        <w:rPr>
          <w:rFonts w:ascii="Garamond" w:hAnsi="Garamond"/>
          <w:sz w:val="24"/>
        </w:rPr>
        <w:t>GaNTamerle — (Tarn-et-Garonne) ; (Seine-et-Oise) ; CnawxTEmerle (Marne)</w:t>
      </w:r>
      <w:r>
        <w:rPr>
          <w:rFonts w:ascii="Garamond" w:hAnsi="Garamond"/>
          <w:i/>
          <w:sz w:val="24"/>
        </w:rPr>
        <w:t xml:space="preserve"> ; mesle (Eure-et-Loir) </w:t>
      </w:r>
      <w:r>
        <w:rPr>
          <w:rFonts w:ascii="Garamond" w:hAnsi="Garamond"/>
          <w:sz w:val="24"/>
        </w:rPr>
        <w:t>, La Raine (Rana, la grenouille).</w:t>
      </w:r>
    </w:p>
    <w:p>
      <w:pPr>
        <w:spacing w:after="120" w:before="0" w:line="360" w:lineRule="auto"/>
        <w:ind w:firstLine="283"/>
        <w:jc w:val="both"/>
      </w:pPr>
      <w:r>
        <w:rPr>
          <w:rFonts w:ascii="Garamond" w:hAnsi="Garamond"/>
          <w:sz w:val="24"/>
        </w:rPr>
        <w:t>CANTErdines (Ariège) : Canrereine (Somme) ;  »CawTraine (Pas-de-Calais) ; CnawTEraine (Belgi que) ; CHANTEraines (Haute-Marne) ; CnawrEreine (Seineet-Oise)” ; (Loire) ; CawTArana (Piémont) ; CawTA la Rana (Espagne). Le Grillon (Gryllus) ou la Graille (corneille). CanTagrel (Lot) ; GHANTAgret (Loire). Le Coq (Gallus).</w:t>
      </w:r>
    </w:p>
    <w:p>
      <w:pPr>
        <w:spacing w:after="120" w:before="0" w:line="360" w:lineRule="auto"/>
        <w:ind w:firstLine="283"/>
        <w:jc w:val="both"/>
      </w:pPr>
      <w:r>
        <w:rPr>
          <w:rFonts w:ascii="Garamond" w:hAnsi="Garamond"/>
          <w:sz w:val="24"/>
        </w:rPr>
        <w:t>CHANTECOG (Loiret) ; CaxTAgallo (Toscane) ; CANTA el Gallo (Espagne, Lugo).</w:t>
      </w:r>
    </w:p>
    <w:p>
      <w:pPr>
        <w:spacing w:after="120" w:before="0" w:line="360" w:lineRule="auto"/>
        <w:ind w:firstLine="283"/>
        <w:jc w:val="both"/>
      </w:pPr>
      <w:r>
        <w:rPr>
          <w:rFonts w:ascii="Garamond" w:hAnsi="Garamond"/>
          <w:sz w:val="24"/>
        </w:rPr>
        <w:t>L'Alouette (Alauda). CHANTEalouelle, écart de Gib les (Saóne-et-Loire). La Géline (Gallina).</w:t>
      </w:r>
    </w:p>
    <w:p>
      <w:pPr>
        <w:spacing w:after="120" w:before="0" w:line="360" w:lineRule="auto"/>
        <w:ind w:firstLine="283"/>
        <w:jc w:val="both"/>
      </w:pPr>
      <w:r>
        <w:rPr>
          <w:rFonts w:ascii="Garamond" w:hAnsi="Garamond"/>
          <w:sz w:val="24"/>
        </w:rPr>
        <w:t>CHANTEgeline (Dorgogne).</w:t>
      </w:r>
    </w:p>
    <w:p>
      <w:pPr>
        <w:spacing w:after="120" w:before="0" w:line="360" w:lineRule="auto"/>
        <w:ind w:firstLine="283"/>
        <w:jc w:val="both"/>
      </w:pPr>
      <w:r>
        <w:rPr>
          <w:rFonts w:ascii="Garamond" w:hAnsi="Garamond"/>
          <w:sz w:val="24"/>
        </w:rPr>
        <w:t>La Grue (Grus).</w:t>
      </w:r>
    </w:p>
    <w:p>
      <w:pPr>
        <w:spacing w:after="120" w:before="0" w:line="360" w:lineRule="auto"/>
        <w:ind w:firstLine="283"/>
        <w:jc w:val="both"/>
      </w:pPr>
      <w:r>
        <w:rPr>
          <w:rFonts w:ascii="Garamond" w:hAnsi="Garamond"/>
          <w:sz w:val="24"/>
        </w:rPr>
        <w:t>CHANTEgrue (Doubs).</w:t>
      </w:r>
    </w:p>
    <w:p>
      <w:pPr>
        <w:spacing w:after="120" w:before="0" w:line="360" w:lineRule="auto"/>
        <w:ind w:firstLine="283"/>
        <w:jc w:val="both"/>
      </w:pPr>
      <w:r>
        <w:rPr>
          <w:rFonts w:ascii="Garamond" w:hAnsi="Garamond"/>
          <w:sz w:val="24"/>
        </w:rPr>
        <w:t>Le Chat-Huant (Ulula).</w:t>
      </w:r>
    </w:p>
    <w:p>
      <w:pPr>
        <w:spacing w:after="120" w:before="0" w:line="360" w:lineRule="auto"/>
        <w:ind w:firstLine="283"/>
        <w:jc w:val="both"/>
      </w:pPr>
      <w:r>
        <w:rPr>
          <w:rFonts w:ascii="Garamond" w:hAnsi="Garamond"/>
          <w:sz w:val="24"/>
        </w:rPr>
        <w:t>CaasTeheux (Meurthe).</w:t>
      </w:r>
    </w:p>
    <w:p>
      <w:pPr>
        <w:spacing w:after="120" w:before="0" w:line="360" w:lineRule="auto"/>
        <w:ind w:firstLine="283"/>
        <w:jc w:val="both"/>
      </w:pPr>
      <w:r>
        <w:rPr>
          <w:rFonts w:ascii="Garamond" w:hAnsi="Garamond"/>
          <w:sz w:val="24"/>
        </w:rPr>
        <w:t>La Pie (Pica).</w:t>
      </w:r>
    </w:p>
    <w:p>
      <w:pPr>
        <w:spacing w:after="120" w:before="0" w:line="360" w:lineRule="auto"/>
        <w:ind w:firstLine="283"/>
        <w:jc w:val="both"/>
      </w:pPr>
      <w:r>
        <w:rPr>
          <w:rFonts w:ascii="Garamond" w:hAnsi="Garamond"/>
          <w:sz w:val="24"/>
        </w:rPr>
        <w:t xml:space="preserve">prés Saint-Mards-de-Fresne (Eure) </w:t>
      </w:r>
      <w:r>
        <w:rPr>
          <w:rFonts w:ascii="Garamond" w:hAnsi="Garamond"/>
          <w:i/>
          <w:sz w:val="24"/>
        </w:rPr>
        <w:t xml:space="preserve"> ; CuANTEpie, prés Brezol les (Eure-et-Loire) </w:t>
      </w:r>
      <w:r>
        <w:rPr>
          <w:rFonts w:ascii="Garamond" w:hAnsi="Garamond"/>
          <w:sz w:val="24"/>
        </w:rPr>
        <w:t>, L'Oiseau (Avis, Avicula, Avicella).</w:t>
      </w:r>
    </w:p>
    <w:p>
      <w:pPr>
        <w:spacing w:after="120" w:before="0" w:line="360" w:lineRule="auto"/>
        <w:ind w:firstLine="283"/>
        <w:jc w:val="both"/>
      </w:pPr>
      <w:r>
        <w:rPr>
          <w:rFonts w:ascii="Garamond" w:hAnsi="Garamond"/>
          <w:sz w:val="24"/>
        </w:rPr>
        <w:t>CHaanDoiseau (Cóte-d'Or) ™ ; CuawT-d'oiseau, écart de Ramet (Belgi que) ; CHanpossel (Suisse) ; CHANT oiseau (Charente).</w:t>
      </w:r>
    </w:p>
    <w:p>
      <w:pPr>
        <w:spacing w:after="120" w:before="0" w:line="360" w:lineRule="auto"/>
        <w:ind w:firstLine="283"/>
        <w:jc w:val="both"/>
      </w:pPr>
      <w:r>
        <w:rPr>
          <w:rFonts w:ascii="Garamond" w:hAnsi="Garamond"/>
          <w:sz w:val="24"/>
        </w:rPr>
        <w:t>La Perdrix (Perdrix).</w:t>
      </w:r>
    </w:p>
    <w:p>
      <w:pPr>
        <w:spacing w:after="120" w:before="0" w:line="360" w:lineRule="auto"/>
        <w:ind w:firstLine="283"/>
        <w:jc w:val="both"/>
      </w:pPr>
      <w:r>
        <w:rPr>
          <w:rFonts w:ascii="Garamond" w:hAnsi="Garamond"/>
          <w:sz w:val="24"/>
        </w:rPr>
        <w:t>CawTEperdrix, écart de Puy-Loubier (Bouches-duHRhóne) ™.</w:t>
      </w:r>
    </w:p>
    <w:p>
      <w:pPr>
        <w:spacing w:after="120" w:before="0" w:line="360" w:lineRule="auto"/>
        <w:ind w:firstLine="283"/>
        <w:jc w:val="both"/>
      </w:pPr>
      <w:r>
        <w:rPr>
          <w:rFonts w:ascii="Garamond" w:hAnsi="Garamond"/>
          <w:sz w:val="24"/>
        </w:rPr>
        <w:t>« Je vous citerai encore CaxTAduzr (duc ?) !*, CANTAmilan (milan ?) ?, Vous voyez, d'après cette nomerclature, que nous n'avons affaire qu'à des personnages chantant ou criant ; donc le mot cantus signifie « chant » et n'a ja mais pu dans l'espèce, signifier « canton ». Autrement que ferions-nous du verbe hucher, huquer, qui veut dire crier en vieux francais, dans HucnurEpie (Loir-et-Cher), dans Hucleu (SeineInférieure), dans HrvcHEloup, prés de Mirecourt (Vosges), dans Hucaloup (Aveyron) ? Que ferions-nous du verbe crier lui-même dans Crisloup, écart de Méancé (Eure-et-Loir) ?</w:t>
      </w:r>
    </w:p>
    <w:p>
      <w:pPr>
        <w:spacing w:after="120" w:before="0" w:line="360" w:lineRule="auto"/>
        <w:ind w:firstLine="283"/>
        <w:jc w:val="both"/>
      </w:pPr>
      <w:r>
        <w:rPr>
          <w:rFonts w:ascii="Garamond" w:hAnsi="Garamond"/>
          <w:sz w:val="24"/>
        </w:rPr>
        <w:t>« Je ne vous parlerai de BramEva que (Hautes-Pyré nées) et de BRAMEfan (Puy-de-Dôme) que pour cause d'analogie possible, Est-ce que vous n'entendez pas dans ces expressions-là :</w:t>
      </w:r>
    </w:p>
    <w:p>
      <w:pPr>
        <w:spacing w:after="120" w:before="0" w:line="360" w:lineRule="auto"/>
        <w:ind w:firstLine="283"/>
        <w:jc w:val="both"/>
      </w:pPr>
      <w:r>
        <w:rPr>
          <w:rFonts w:ascii="Garamond" w:hAnsi="Garamond"/>
          <w:sz w:val="24"/>
        </w:rPr>
        <w:t>Et mugir la génisse et bramer le faon ?</w:t>
      </w:r>
    </w:p>
    <w:p>
      <w:pPr>
        <w:spacing w:after="120" w:before="0" w:line="360" w:lineRule="auto"/>
        <w:ind w:firstLine="283"/>
        <w:jc w:val="both"/>
      </w:pPr>
      <w:r>
        <w:rPr>
          <w:rFonts w:ascii="Garamond" w:hAnsi="Garamond"/>
          <w:sz w:val="24"/>
        </w:rPr>
        <w:t>« N. B. — Si cantus voulait dire canton, je ne sais pour quoi on ne trouverait pas dans nos noms de lieux en France les mots de Chantelapin, Canteconil, Cantalevrau, Chantelièvre, car, d'après la raison de l'abbé Lebeuf, il faut bien que le lièvre gîte quel que part. Mais non, CANT veut dire chanter, et ja mais il n'est entré dans l'idée de nos ancétres de faire chanter le liévre ou le lapin. » de Sognol les, en Seine-et-Marne, l'entraine à prendre parti entre les deux étymologies proposées par H. de Valois et par Lebeuf, l'un disant que Sognol les signifie les petites cigognes, l'autre, le petit hospice. On en a le nom latin sous diflérentes formes dans les textes rassemblés dans le Cartulaire de N.-D. de Paris, et ce sont : en 1209, Cionellæ ; 1219, Ceognoliis ; 1220, Coigno les ; 1220, Ceogno les ; 1221, Ciconellis ; 1224, Ceonnoliis ; 1224, Cigonoliis : 1225, Cyconellis vel de Cichonellis ; 1228, Cuegnolis ; 1229, Ciconiolis vel de Chiconiolis : H. de Valois a vu que Sognol les vient de Ciconiolæ, tandis que Lebeuf : pense que Sognol les est dérivé du méme radical qui a produit dans la basse latinité le mot sonia, voulant dire hospitium et que le diminutif soniolz a la valeur de kospitiola, La divergence d'opinion entre les deux savants tient à ce que le premier a vu un g dans Cigoniolis et que le second n'en a pas vu dans Ceonoliis, Vest que le g, remar que Houzé, est une lettre « capricieuse et banale » qui sert de lien euphoni que entre deux voyel les quand el les se prononcent séparément, mais qui disparait quand el les prennent le son uni que de la diphtongue. Nos péres avaient peu de goüt pour le g. Là oü les Latins disaient ciconia, les Italiens disent cicogna, les Espagnols eigueria, les Portugais cegonha, les Provenç aux cigougna, les Bretons sigoun, le vieux français emploie le mot sougne, et seugne, et sogne, et à l'espéce de grue qui sert à puiser l'eau ils ont donné le nom de « soignolle » , du méme terme dont ils nommaient les petites cigognes.</w:t>
      </w:r>
    </w:p>
    <w:p>
      <w:pPr>
        <w:spacing w:after="120" w:before="0" w:line="360" w:lineRule="auto"/>
        <w:ind w:firstLine="283"/>
        <w:jc w:val="both"/>
      </w:pPr>
      <w:r>
        <w:rPr>
          <w:rFonts w:ascii="Garamond" w:hAnsi="Garamond"/>
          <w:sz w:val="24"/>
        </w:rPr>
        <w:t>Et voici Jes noms de lieux qui se sont appelés | Ciconia et ce qu'ils sont devenus :</w:t>
      </w:r>
    </w:p>
    <w:p>
      <w:pPr>
        <w:spacing w:after="120" w:before="0" w:line="360" w:lineRule="auto"/>
        <w:ind w:firstLine="283"/>
        <w:jc w:val="both"/>
      </w:pPr>
      <w:r>
        <w:rPr>
          <w:rFonts w:ascii="Garamond" w:hAnsi="Garamond"/>
          <w:sz w:val="24"/>
        </w:rPr>
        <w:t>Sognes (Yonne), parait sous le nom de Ciennas Seugne, hameau de Malay (Saóne-et-Loire) parait au x* siécle au cartulaire de Cluny sous le nom de villa Cigonia ? ;</w:t>
      </w:r>
    </w:p>
    <w:p>
      <w:pPr>
        <w:spacing w:after="120" w:before="0" w:line="360" w:lineRule="auto"/>
        <w:ind w:firstLine="283"/>
        <w:jc w:val="both"/>
      </w:pPr>
      <w:r>
        <w:rPr>
          <w:rFonts w:ascii="Garamond" w:hAnsi="Garamond"/>
          <w:sz w:val="24"/>
        </w:rPr>
        <w:t>La Sogne (Eure) parait en 1260, Ciconia ; en 1317, Chiconia : en 1324, Cheongne, et au cours du xir siècle, Ceogne, Ceongne, Ceonne * ;</w:t>
      </w:r>
    </w:p>
    <w:p>
      <w:pPr>
        <w:spacing w:after="120" w:before="0" w:line="360" w:lineRule="auto"/>
        <w:ind w:firstLine="283"/>
        <w:jc w:val="both"/>
      </w:pPr>
      <w:r>
        <w:rPr>
          <w:rFonts w:ascii="Garamond" w:hAnsi="Garamond"/>
          <w:sz w:val="24"/>
        </w:rPr>
        <w:t xml:space="preserve">Mont SeugniJ (Haute-Saône) paraît en 1124 ; locum de Monte Cuyconiaco </w:t>
      </w:r>
      <w:r>
        <w:rPr>
          <w:rFonts w:ascii="Garamond" w:hAnsi="Garamond"/>
          <w:i/>
          <w:sz w:val="24"/>
        </w:rPr>
        <w:t xml:space="preserve">, et en 1214 : Mons Cycognius </w:t>
      </w:r>
      <w:r>
        <w:rPr>
          <w:rFonts w:ascii="Garamond" w:hAnsi="Garamond"/>
          <w:sz w:val="24"/>
        </w:rPr>
        <w:t xml:space="preserve"> ;</w:t>
      </w:r>
    </w:p>
    <w:p>
      <w:pPr>
        <w:spacing w:after="120" w:before="0" w:line="360" w:lineRule="auto"/>
        <w:ind w:firstLine="283"/>
        <w:jc w:val="both"/>
      </w:pPr>
      <w:r>
        <w:rPr>
          <w:rFonts w:ascii="Garamond" w:hAnsi="Garamond"/>
          <w:sz w:val="24"/>
        </w:rPr>
        <w:t>Chuignes et Chuignol les (Somme) paraissent en Ciconiæ, Civinniolæ, Cevinniolæ * ;</w:t>
      </w:r>
    </w:p>
    <w:p>
      <w:pPr>
        <w:spacing w:after="120" w:before="0" w:line="360" w:lineRule="auto"/>
        <w:ind w:firstLine="283"/>
        <w:jc w:val="both"/>
      </w:pPr>
      <w:r>
        <w:rPr>
          <w:rFonts w:ascii="Garamond" w:hAnsi="Garamond"/>
          <w:sz w:val="24"/>
        </w:rPr>
        <w:t xml:space="preserve">Chogne, écart de Vandenesse (Nièvre) est appelé Villa Ciconias </w:t>
      </w:r>
      <w:r>
        <w:rPr>
          <w:rFonts w:ascii="Garamond" w:hAnsi="Garamond"/>
          <w:i/>
          <w:sz w:val="24"/>
        </w:rPr>
        <w:t xml:space="preserve"> ; inverse, remonter des formes anciennes aux moder- | | Tours. On croirait que c'est un mons Ludovici ; il D Solgne (Moselle) appelé Sogne et Sone, signifie Cigogne </w:t>
      </w:r>
      <w:r>
        <w:rPr>
          <w:rFonts w:ascii="Garamond" w:hAnsi="Garamond"/>
          <w:sz w:val="24"/>
        </w:rPr>
        <w:t>, Il ne faut pas descendre du mot français aux formes | latines ; rien ne serait plus hasardeux ; il faut, en sens | nes, Bonneuil parait formé de bon et cil ; il l'est. en effet, dans une localité que les monnaies mérovin giennes nomment Bonoclo : ce qui prouve en méme temps que, dés l'épo que mérovingienne, oculus avait - subi là mutation en oclus, qui est la préparation. à « œil », Mais il est un autre Bonneuil, que les mêmes - monnaies nomment Bonelulias : ici oculus n'a plus | rien à faire. Il y a un Mont-Louis dans le canton de |. n'en est rien, puis que cette localité figure dans un texte de l'année 440 sous le nom de mons Laudiacus. - Saint Augustin nous dit que Rome ne se contenta pas = d'imposer son joug aux peup les vaincus, elle leur |. imposa sa langue : Imperiosa nimirum civitas (Roma) non solum jugum, verum etiam linguam suam domitis — gentibus imponere voluit '</w:t>
      </w:r>
      <w:r>
        <w:rPr>
          <w:rFonts w:ascii="Garamond" w:hAnsi="Garamond"/>
          <w:i/>
          <w:sz w:val="24"/>
        </w:rPr>
        <w:t>, Il se peut que lorsqu'elle - : eut affaire à des lourdauds, cela se fit sans trop. D d'avaries pour la langue latine, mais en Gaule nos - pères se divertissent à habiller les mots latins qu'on — leur imposait, de telle facon qu'ils les rendirent fuco # naissab les, 24 Il y a un mot qui a tout souffert, c'est je mot - oralorium ; sans doute nos péres étaient pieux, ils — n'ont pu, dira-t-on, y mettre malice ; mais ce n'est | pas de psychologie qu'il est ici question, c'est de. topologie, et voici à quels résultats nous arrivons. = Auroir (Aisne) « ; Aurouer (Allier) # ; Auroux dit Saint-Aubin (Cóte-d'Or) 5m : Auroux (Lozére M : Auzouer (Indre-et-Loire) # ;  »Loreux (Loir-et-Cher) 16 : Lourdoueix-Saint-Michel (Indre) ; Lourdoueix-SaintPierre (Creuse) !'</w:t>
      </w:r>
      <w:r>
        <w:rPr>
          <w:rFonts w:ascii="Garamond" w:hAnsi="Garamond"/>
          <w:sz w:val="24"/>
        </w:rPr>
        <w:t xml:space="preserve"> ; Lourouer (Indre) !</w:t>
      </w:r>
      <w:r>
        <w:rPr>
          <w:rFonts w:ascii="Garamond" w:hAnsi="Garamond"/>
          <w:i/>
          <w:sz w:val="24"/>
        </w:rPr>
        <w:t xml:space="preserve"> ; Lourouer-lesBois (Indre) </w:t>
      </w:r>
      <w:r>
        <w:rPr>
          <w:rFonts w:ascii="Garamond" w:hAnsi="Garamond"/>
          <w:i/>
          <w:sz w:val="24"/>
        </w:rPr>
        <w:t xml:space="preserve"> ; Saint-Vincent-du-Lorouer (Sarthe) </w:t>
      </w:r>
      <w:r>
        <w:rPr>
          <w:rFonts w:ascii="Garamond" w:hAnsi="Garamond"/>
          <w:sz w:val="24"/>
        </w:rPr>
        <w:t xml:space="preserve"> ?' ; saint-Pierre-du-Lorouer (Sarthe) ?</w:t>
      </w:r>
      <w:r>
        <w:rPr>
          <w:rFonts w:ascii="Garamond" w:hAnsi="Garamond"/>
          <w:i/>
          <w:sz w:val="24"/>
        </w:rPr>
        <w:t xml:space="preserve"> : Le Loroux (Maineet-Loire) </w:t>
      </w:r>
      <w:r>
        <w:rPr>
          <w:rFonts w:ascii="Garamond" w:hAnsi="Garamond"/>
          <w:sz w:val="24"/>
        </w:rPr>
        <w:t xml:space="preserve"> ; Le Louroux (Indre-et-Loire) </w:t>
      </w:r>
      <w:r>
        <w:rPr>
          <w:rFonts w:ascii="Garamond" w:hAnsi="Garamond"/>
          <w:i/>
          <w:sz w:val="24"/>
        </w:rPr>
        <w:t xml:space="preserve"> ; Lourouxde-Bea une (Allier) 5 ; Louroux-Bourbonnais (Allier) # ; Louroux-de-Bouble (Allier) ; Louzouer (Loiret) ; L'Oradour prés Tudeils (Corrèze) </w:t>
      </w:r>
      <w:r>
        <w:rPr>
          <w:rFonts w:ascii="Garamond" w:hAnsi="Garamond"/>
          <w:i/>
          <w:sz w:val="24"/>
        </w:rPr>
        <w:t xml:space="preserve"> ; Oradour (Cantal) </w:t>
      </w:r>
      <w:r>
        <w:rPr>
          <w:rFonts w:ascii="Garamond" w:hAnsi="Garamond"/>
          <w:i/>
          <w:sz w:val="24"/>
        </w:rPr>
        <w:t xml:space="preserve"> ; Oradourt (Haute-Vienne) ; Oroer (Oise) ?</w:t>
      </w:r>
      <w:r>
        <w:rPr>
          <w:rFonts w:ascii="Garamond" w:hAnsi="Garamond"/>
          <w:i/>
          <w:sz w:val="24"/>
        </w:rPr>
        <w:t xml:space="preserve"> ; Oroir, aujour d'hui Villevaudé (Seine-et-Marne) ?</w:t>
      </w:r>
      <w:r>
        <w:rPr>
          <w:rFonts w:ascii="Garamond" w:hAnsi="Garamond"/>
          <w:sz w:val="24"/>
        </w:rPr>
        <w:t xml:space="preserve"> ; Ourouer (Cher) ; Ourouer-aux-Amognes (Nièvre) *</w:t>
      </w:r>
      <w:r>
        <w:rPr>
          <w:rFonts w:ascii="Garamond" w:hAnsi="Garamond"/>
          <w:i/>
          <w:sz w:val="24"/>
        </w:rPr>
        <w:t xml:space="preserve"> ; Orrouer ` (Eure-et-Loir) ?</w:t>
      </w:r>
      <w:r>
        <w:rPr>
          <w:rFonts w:ascii="Garamond" w:hAnsi="Garamond"/>
          <w:sz w:val="24"/>
        </w:rPr>
        <w:t xml:space="preserve"> ; Ouroux-Saint-Antoine (Hhóne)*</w:t>
      </w:r>
      <w:r>
        <w:rPr>
          <w:rFonts w:ascii="Garamond" w:hAnsi="Garamond"/>
          <w:i/>
          <w:sz w:val="24"/>
        </w:rPr>
        <w:t xml:space="preserve"> ; Oroux ou Ouroux (NMiévre)</w:t>
      </w:r>
      <w:r>
        <w:rPr>
          <w:rFonts w:ascii="Garamond" w:hAnsi="Garamond"/>
          <w:i/>
          <w:sz w:val="24"/>
        </w:rPr>
        <w:t xml:space="preserve"> ; Ourouxsous-Ie-Bois-Sainte-Marie (Saône-et-Loire) </w:t>
      </w:r>
      <w:r>
        <w:rPr>
          <w:rFonts w:ascii="Garamond" w:hAnsi="Garamond"/>
          <w:i/>
          <w:sz w:val="24"/>
        </w:rPr>
        <w:t xml:space="preserve"> ; Ouroux (Saône-et-Loire) </w:t>
      </w:r>
      <w:r>
        <w:rPr>
          <w:rFonts w:ascii="Garamond" w:hAnsi="Garamond"/>
          <w:sz w:val="24"/>
        </w:rPr>
        <w:t>* ; Orrouy (Oise) ' ; Ozoir-le-Breuil</w:t>
      </w:r>
    </w:p>
    <w:p/>
    <w:p>
      <w:pPr>
        <w:spacing w:after="120" w:before="240" w:line="240" w:lineRule="auto"/>
        <w:ind w:firstLine="0"/>
        <w:jc w:val="left"/>
      </w:pPr>
      <w:r>
        <w:rPr>
          <w:rFonts w:ascii="Garamond" w:hAnsi="Garamond"/>
          <w:b/>
          <w:sz w:val="28"/>
        </w:rPr>
        <w:t>CR E</w:t>
      </w:r>
    </w:p>
    <w:p>
      <w:pPr>
        <w:spacing w:after="120" w:before="0" w:line="360" w:lineRule="auto"/>
        <w:ind w:firstLine="283"/>
        <w:jc w:val="both"/>
      </w:pPr>
      <w:r>
        <w:rPr>
          <w:rFonts w:ascii="Garamond" w:hAnsi="Garamond"/>
          <w:sz w:val="24"/>
        </w:rPr>
        <w:t>ATA LÀ se : x -&lt;a t iim. s i E ^ * T - M X E =, Ms TA T FJ pe : r \ sh A A | | 1 « Tv TR fd.</w:t>
      </w:r>
    </w:p>
    <w:p/>
    <w:p>
      <w:pPr>
        <w:spacing w:after="120" w:before="240" w:line="240" w:lineRule="auto"/>
        <w:ind w:firstLine="0"/>
        <w:jc w:val="left"/>
      </w:pPr>
      <w:r>
        <w:rPr>
          <w:rFonts w:ascii="Garamond" w:hAnsi="Garamond"/>
          <w:b/>
          <w:sz w:val="28"/>
        </w:rPr>
        <w:t>1 | E LE IE 4 $</w:t>
      </w:r>
    </w:p>
    <w:p>
      <w:pPr>
        <w:spacing w:after="120" w:before="0" w:line="360" w:lineRule="auto"/>
        <w:ind w:firstLine="283"/>
        <w:jc w:val="both"/>
      </w:pPr>
      <w:r>
        <w:rPr>
          <w:rFonts w:ascii="Garamond" w:hAnsi="Garamond"/>
          <w:sz w:val="24"/>
        </w:rPr>
        <w:t>(Eure-et-Loir) ! ; Ozouer-la-Ferriére (Seine-et-Marne }</w:t>
      </w:r>
      <w:r>
        <w:rPr>
          <w:rFonts w:ascii="Garamond" w:hAnsi="Garamond"/>
          <w:i/>
          <w:sz w:val="24"/>
        </w:rPr>
        <w:t xml:space="preserve"> ; (Ozouer-le-Repos (Seine-et-Marne) ?</w:t>
      </w:r>
      <w:r>
        <w:rPr>
          <w:rFonts w:ascii="Garamond" w:hAnsi="Garamond"/>
          <w:sz w:val="24"/>
        </w:rPr>
        <w:t xml:space="preserve"> ; Ozouer-le-Voulgis (Seine-et-Marne) </w:t>
      </w:r>
      <w:r>
        <w:rPr>
          <w:rFonts w:ascii="Garamond" w:hAnsi="Garamond"/>
          <w:i/>
          <w:sz w:val="24"/>
        </w:rPr>
        <w:t xml:space="preserve"> ; Ouzouer-sur-Trézé (Loiret) </w:t>
      </w:r>
      <w:r>
        <w:rPr>
          <w:rFonts w:ascii="Garamond" w:hAnsi="Garamond"/>
          <w:sz w:val="24"/>
        </w:rPr>
        <w:t xml:space="preserve"> ; Ouzouer-s.-Bellegarde (Loiret)</w:t>
      </w:r>
      <w:r>
        <w:rPr>
          <w:rFonts w:ascii="Garamond" w:hAnsi="Garamond"/>
          <w:i/>
          <w:sz w:val="24"/>
        </w:rPr>
        <w:t xml:space="preserve"> ; Ouzouer-des-Champs (Loiret) </w:t>
      </w:r>
      <w:r>
        <w:rPr>
          <w:rFonts w:ascii="Garamond" w:hAnsi="Garamond"/>
          <w:sz w:val="24"/>
        </w:rPr>
        <w:t xml:space="preserve"> ; Ouzouer-sur-Loire (Loiret) 5 ; Ouzouer-leMarché (Loir-et-Cher) * ; Ouzouer-le-Doyen (Loir-etCher) 1° ; Yrouere (Yonne) 4, Tous ces lieux-là portent, à une date quelcon que du Moyen Age le nom d'Oratorium ; pourtant il y a au moins : le. Loroux (Maine-et-Loire) 1° qu'on doit excepter, bien que des documents le désignent sous le nom d'abbatia oralorii, car sur des documents beaucoup plus anciens, les monnaies mérovingiennes, il s'appelle Loroviovico, c'est-à-dire vicus Lorovius.</w:t>
      </w:r>
    </w:p>
    <w:p>
      <w:pPr>
        <w:spacing w:after="120" w:before="0" w:line="360" w:lineRule="auto"/>
        <w:ind w:firstLine="283"/>
        <w:jc w:val="both"/>
      </w:pPr>
      <w:r>
        <w:rPr>
          <w:rFonts w:ascii="Garamond" w:hAnsi="Garamond"/>
          <w:sz w:val="24"/>
        </w:rPr>
        <w:t>Ménage, dans son Diclionnaire élymologi que, dit que Basoche vient de Basilica, qui s'est transformé en Basilica, Baselca, Basaulca, Basoche ; mais il ne dit pas comment s'est opérée cette transformation, Houzé se charge de nous l'apprendre. Il est évident, selon lui, que la métamorphose a dû commencer par la chute du dernier į de basilica, et que basilica a produit basilva. L'i restant s'est changé en e, à l'imitation de illa devenu elle, et on a obtenu beaselea, Ici le son e ! s'est confondu avec le son eau, comme dans oiseau pour oisel, et de baselca on a fait basualea, Puis, comme nos ancétres aimaient beaucoup les fina les sour des, ils ont prononcé basauge au lieu de basaulca et, enfin, pour se conformer à la règle qui a changé arca en arche, et bucca en bouche, ils ont prononcé basauche ou basoche, dont ils firent. baroche à cause de l'extréme facilité qu'ont les lettres r et s de permuter entre el les.</w:t>
      </w:r>
    </w:p>
    <w:p>
      <w:pPr>
        <w:spacing w:after="120" w:before="0" w:line="360" w:lineRule="auto"/>
        <w:ind w:firstLine="283"/>
        <w:jc w:val="both"/>
      </w:pPr>
      <w:r>
        <w:rPr>
          <w:rFonts w:ascii="Garamond" w:hAnsi="Garamond"/>
          <w:sz w:val="24"/>
        </w:rPr>
        <w:t>Tout cela est bien déduit, mais ce qui est plus décisif encore, c'est que partout oü on rencontre Baroche, Basoche, Basoge et Basouche, on constate que ce nom s'appli que à des paroisses qui ont porté le nom de basilica ; en voici quelques spécimens :</w:t>
      </w:r>
    </w:p>
    <w:p>
      <w:pPr>
        <w:spacing w:after="120" w:before="0" w:line="360" w:lineRule="auto"/>
        <w:ind w:firstLine="283"/>
        <w:jc w:val="both"/>
      </w:pPr>
      <w:r>
        <w:rPr>
          <w:rFonts w:ascii="Garamond" w:hAnsi="Garamond"/>
          <w:sz w:val="24"/>
        </w:rPr>
        <w:t>La Baroche-Gondoin (Mayenne) — Sancta Maria de Basiligia Gunduini ? ; Basigia, Basilgia, Basogia » ;</w:t>
      </w:r>
    </w:p>
    <w:p>
      <w:pPr>
        <w:spacing w:after="120" w:before="0" w:line="360" w:lineRule="auto"/>
        <w:ind w:firstLine="283"/>
        <w:jc w:val="both"/>
      </w:pPr>
      <w:r>
        <w:rPr>
          <w:rFonts w:ascii="Garamond" w:hAnsi="Garamond"/>
          <w:sz w:val="24"/>
        </w:rPr>
        <w:t>La Baroche-sous-Lucé (Orne) = Basogia subtus Luceyum, Bazogia de Luceio !5 ;</w:t>
      </w:r>
    </w:p>
    <w:p>
      <w:pPr>
        <w:spacing w:after="120" w:before="0" w:line="360" w:lineRule="auto"/>
        <w:ind w:firstLine="283"/>
        <w:jc w:val="both"/>
      </w:pPr>
      <w:r>
        <w:rPr>
          <w:rFonts w:ascii="Garamond" w:hAnsi="Garamond"/>
          <w:sz w:val="24"/>
        </w:rPr>
        <w:t>La Baroche ou Zell (Haut-Hhin)— Baroche, Cella !* ;</w:t>
      </w:r>
    </w:p>
    <w:p>
      <w:pPr>
        <w:spacing w:after="120" w:before="0" w:line="360" w:lineRule="auto"/>
        <w:ind w:firstLine="283"/>
        <w:jc w:val="both"/>
      </w:pPr>
      <w:r>
        <w:rPr>
          <w:rFonts w:ascii="Garamond" w:hAnsi="Garamond"/>
          <w:sz w:val="24"/>
        </w:rPr>
        <w:t>La Basoche-Gouet (Eure-et-Loir) = Basolez “ ; Basoichia-Gohet, la Basoche, Bazoches-laPouilleuse, Basochia-Geoti !</w:t>
      </w:r>
      <w:r>
        <w:rPr>
          <w:rFonts w:ascii="Garamond" w:hAnsi="Garamond"/>
          <w:i/>
          <w:sz w:val="24"/>
        </w:rPr>
        <w:t xml:space="preserve"> ét BasochiaGohet !</w:t>
      </w:r>
      <w:r>
        <w:rPr>
          <w:rFonts w:ascii="Garamond" w:hAnsi="Garamond"/>
          <w:sz w:val="24"/>
        </w:rPr>
        <w:t>, Basoches-en-Dunois (Eure-et-Loir) = Basilicæ, Basochiæ *</w:t>
      </w:r>
      <w:r>
        <w:rPr>
          <w:rFonts w:ascii="Garamond" w:hAnsi="Garamond"/>
          <w:i/>
          <w:sz w:val="24"/>
        </w:rPr>
        <w:t xml:space="preserve">, Basochie </w:t>
      </w:r>
      <w:r>
        <w:rPr>
          <w:rFonts w:ascii="Garamond" w:hAnsi="Garamond"/>
          <w:sz w:val="24"/>
        </w:rPr>
        <w:t xml:space="preserve"> ! ; — Bazauges(CharenteInférieure)-— Basilicz, Bazoges®* ;</w:t>
      </w:r>
    </w:p>
    <w:p>
      <w:pPr>
        <w:spacing w:after="120" w:before="0" w:line="360" w:lineRule="auto"/>
        <w:ind w:firstLine="283"/>
        <w:jc w:val="both"/>
      </w:pPr>
      <w:r>
        <w:rPr>
          <w:rFonts w:ascii="Garamond" w:hAnsi="Garamond"/>
          <w:sz w:val="24"/>
        </w:rPr>
        <w:t>Bazeuge (Haute-Vienne) = Basilica, Baseuche ** ;</w:t>
      </w:r>
    </w:p>
    <w:p>
      <w:pPr>
        <w:spacing w:after="120" w:before="0" w:line="360" w:lineRule="auto"/>
        <w:ind w:firstLine="283"/>
        <w:jc w:val="both"/>
      </w:pPr>
      <w:r>
        <w:rPr>
          <w:rFonts w:ascii="Garamond" w:hAnsi="Garamond"/>
          <w:sz w:val="24"/>
        </w:rPr>
        <w:t>La Bazoche-Montpincon (Mayenne) — Balgiacus, Basogia de Monle-Pinsonis ** ;</w:t>
      </w:r>
    </w:p>
    <w:p>
      <w:pPr>
        <w:spacing w:after="120" w:before="0" w:line="360" w:lineRule="auto"/>
        <w:ind w:firstLine="283"/>
        <w:jc w:val="both"/>
      </w:pPr>
      <w:r>
        <w:rPr>
          <w:rFonts w:ascii="Garamond" w:hAnsi="Garamond"/>
          <w:sz w:val="24"/>
        </w:rPr>
        <w:t>Bazoches (Aisne) = Basilica, Bisulca *</w:t>
      </w:r>
      <w:r>
        <w:rPr>
          <w:rFonts w:ascii="Garamond" w:hAnsi="Garamond"/>
          <w:i/>
          <w:sz w:val="24"/>
        </w:rPr>
        <w:t xml:space="preserve">, Basolcæ </w:t>
      </w:r>
      <w:r>
        <w:rPr>
          <w:rFonts w:ascii="Garamond" w:hAnsi="Garamond"/>
          <w:i/>
          <w:sz w:val="24"/>
        </w:rPr>
        <w:t xml:space="preserve">, de Basilicis </w:t>
      </w:r>
      <w:r>
        <w:rPr>
          <w:rFonts w:ascii="Garamond" w:hAnsi="Garamond"/>
          <w:sz w:val="24"/>
        </w:rPr>
        <w:t>, de Basochiis ?* ;</w:t>
      </w:r>
    </w:p>
    <w:p>
      <w:pPr>
        <w:spacing w:after="120" w:before="0" w:line="360" w:lineRule="auto"/>
        <w:ind w:firstLine="283"/>
        <w:jc w:val="both"/>
      </w:pPr>
      <w:r>
        <w:rPr>
          <w:rFonts w:ascii="Garamond" w:hAnsi="Garamond"/>
          <w:sz w:val="24"/>
        </w:rPr>
        <w:t>Bazoches-les-Hautes (Eure-et-Loir) = BasochizAlta ** :</w:t>
      </w:r>
    </w:p>
    <w:p>
      <w:pPr>
        <w:spacing w:after="120" w:before="0" w:line="360" w:lineRule="auto"/>
        <w:ind w:firstLine="283"/>
        <w:jc w:val="both"/>
      </w:pPr>
      <w:r>
        <w:rPr>
          <w:rFonts w:ascii="Garamond" w:hAnsi="Garamond"/>
          <w:sz w:val="24"/>
        </w:rPr>
        <w:t>Bazoches (Seine-et-Oise) = Basochie, Busocheten- Pincerais % ;</w:t>
      </w:r>
    </w:p>
    <w:p>
      <w:pPr>
        <w:spacing w:after="120" w:before="0" w:line="360" w:lineRule="auto"/>
        <w:ind w:firstLine="283"/>
        <w:jc w:val="both"/>
      </w:pPr>
      <w:r>
        <w:rPr>
          <w:rFonts w:ascii="Garamond" w:hAnsi="Garamond"/>
          <w:sz w:val="24"/>
        </w:rPr>
        <w:t>Bazoches (Loiret) — Basilica, Basochia, Basochesen- Gátinais 1 ;</w:t>
      </w:r>
    </w:p>
    <w:p>
      <w:pPr>
        <w:spacing w:after="120" w:before="0" w:line="360" w:lineRule="auto"/>
        <w:ind w:firstLine="283"/>
        <w:jc w:val="both"/>
      </w:pPr>
      <w:r>
        <w:rPr>
          <w:rFonts w:ascii="Garamond" w:hAnsi="Garamond"/>
          <w:sz w:val="24"/>
        </w:rPr>
        <w:t>Bazoches-lez-Bray (Seine-et-Marne) = Basilica, Basoches ?* ; et il faudrait encore faire défiler : La Bazoge (Sarthe) ; Bazoques (Eure) ; Beton-Bazoches (Seine-et-Marne) ; La Bazouge-des-Alleux (Mayenne) ; La Bazouge-deChemeré (Mayenne) ; Bazouges (Mayenne) ; Bazougessur-le-Loir (Sarthe) ; Basugues (Gers) ? La Baso que (Orne) ; Bazoches (Nièvre) ; Bazoches-sur-Hoëne (Orne) ; Bazoches-au-Houlme (Orne) ; Bazoches-lesGalleran des (Loiret) ; La Bazoge (Manche) ; Bazogesen-Pareds (Vendée) ; Bazoges-en-Paillers (Vendée) ; La Bazo que (Calvados) ; Bazouges-la-Pérouse (Illeet-Vilaine) ; Bazouges-du-Désert (Ille-et-Vilaine) ; Bazouges-sous-Hédé (Ille-et-Vilaine).</w:t>
      </w:r>
    </w:p>
    <w:p>
      <w:pPr>
        <w:spacing w:after="120" w:before="0" w:line="360" w:lineRule="auto"/>
        <w:ind w:firstLine="283"/>
        <w:jc w:val="both"/>
      </w:pPr>
      <w:r>
        <w:rPr>
          <w:rFonts w:ascii="Garamond" w:hAnsi="Garamond"/>
          <w:sz w:val="24"/>
        </w:rPr>
        <w:t>On sait que l'article défini man que à la latinité, et que c'est à la latinité romaine, s'il est permis de s'exprimer ainsi, qu'est due cette articulation si légère et si souple. On sait encore que cet article n'est autre chose que le pronom latin elle, quittant la détermination qui lui est propre pour une détermination subjective et abstraite. Un diplôme de l'an 862 nous offre ce pronom devenu article : in loco qui dicitur AD ILLA LANDA,aujour d'hui Les Lan des, hameau de la comm une de Souzay, en Touraine.</w:t>
      </w:r>
    </w:p>
    <w:p>
      <w:pPr>
        <w:spacing w:after="120" w:before="0" w:line="360" w:lineRule="auto"/>
        <w:ind w:firstLine="283"/>
        <w:jc w:val="both"/>
      </w:pPr>
      <w:r>
        <w:rPr>
          <w:rFonts w:ascii="Garamond" w:hAnsi="Garamond"/>
          <w:sz w:val="24"/>
        </w:rPr>
        <w:t>Le e dur des Latins, c'est-à-dire le e devant a,o, u ne se rend pas en francais par un s, Au fait général on connait du moins une exception, et sans doute quelques autres ; elle est fournie par un nom de lieu. Caput cervi est une localité qui figure sur les monnaies mérovingiennes, et Caput cervi est aujour d'hui Sacierge, dans-l'Indre.</w:t>
      </w:r>
    </w:p>
    <w:p>
      <w:pPr>
        <w:spacing w:after="120" w:before="0" w:line="360" w:lineRule="auto"/>
        <w:ind w:firstLine="283"/>
        <w:jc w:val="both"/>
      </w:pPr>
      <w:r>
        <w:rPr>
          <w:rFonts w:ascii="Garamond" w:hAnsi="Garamond"/>
          <w:sz w:val="24"/>
        </w:rPr>
        <w:t>Le recours aux étymologies gauloises et celtiques avait induit en tentation pres que tous ceux qui avaient pratiqué l'étude des noms propres depuis le début du xIx* siècle. A. Houzé succomba, lui aussi, à la tentation, et s'il adopta quelques explications douteuses et même aventureuses, il fut plus heureux en revanche en s'attaquant au nom de Clichy-la-Garenne (Seine). Le nom latin est Clipiacus. Or, dans le Màconnais, il se trouve une église de Saint-Martin De Clipiaco, située sur une rivière nommée la petite Grosne, supra fluvio Craona : cette église est dite aujour d'hui Saint-Martin de Pierreclos, et on en conclut qu'il se trouve dans Clipiacus un radical celti que qui signifie « pierre ».</w:t>
      </w:r>
    </w:p>
    <w:p>
      <w:pPr>
        <w:spacing w:after="120" w:before="0" w:line="360" w:lineRule="auto"/>
        <w:ind w:firstLine="283"/>
        <w:jc w:val="both"/>
      </w:pPr>
      <w:r>
        <w:rPr>
          <w:rFonts w:ascii="Garamond" w:hAnsi="Garamond"/>
          <w:sz w:val="24"/>
        </w:rPr>
        <w:t>Ici le sens est donré par une ancienne traduction, et le sens attribué au radical clip ou clap est fortifié par d'autres considérations. Le nom de Condé est commun dans notre géographie. Qn a Condé-sur-llon (Eure), au confluent des deux bras de l'Iton ; Condé (Loir-et-Cher), au confluent du Beuvron et du Cosson ; Can des (Indre-et-Loire), wr</w:t>
      </w:r>
    </w:p>
    <w:p/>
    <w:p>
      <w:pPr>
        <w:spacing w:after="120" w:before="240" w:line="240" w:lineRule="auto"/>
        <w:ind w:firstLine="0"/>
        <w:jc w:val="left"/>
      </w:pPr>
      <w:r>
        <w:rPr>
          <w:rFonts w:ascii="Garamond" w:hAnsi="Garamond"/>
          <w:b/>
          <w:sz w:val="28"/>
        </w:rPr>
        <w:t>667 LIEU (NOMS DE)</w:t>
      </w:r>
    </w:p>
    <w:p>
      <w:pPr>
        <w:spacing w:after="120" w:before="0" w:line="360" w:lineRule="auto"/>
        <w:ind w:firstLine="283"/>
        <w:jc w:val="both"/>
      </w:pPr>
      <w:r>
        <w:rPr>
          <w:rFonts w:ascii="Garamond" w:hAnsi="Garamond"/>
          <w:sz w:val="24"/>
        </w:rPr>
        <w:t>au confluent de la Vienne et de la Loire ; Condal (Saóne-et-Loire), au confluent de la Besancon et du Solnan : Condat-surVézère (Dordogne), au confluent du Coly et de la Vezére ; Condat (Lot), au point de jonction d'un ruisseau qui se jette dans la Tourmente ; Condé-sur-5uippe (Aisne), au confluent de la Suippe et de l'Aisne : Condé-sur-Escaut (Nord), au confluent de la Haine et de l'Escaut ; Condé-surVégre (Seine-et-Oise), au débouché d'un ruisseau qui se jette dans la Vègre : Condé-sur-Noireau, etc. On remar que que tous ces Condé sont situés à la jonction de cours d'eau, d'oü on est amené à conclure que le mot condé signifie « confluent ». On pourrait y voir une origine latire ; car comitatus donnerait conté ou condé, Mais un fait s'oppose à toute recherche de ce genre ; car le mot est gaulois, les textes anciens donnent Condate aujour d'hui Rennes, au confluent de l'Ille et de la Vilaine ; un autre Condate, aujour d'hui Monistrol d'Allier (Haute-Loire), au confluent de l'Ans et de l'Allier ; un troisième Condate, aujour d'hui Montereau (Seine-et-Marne), au confluent de l' Yonne el de la Seine ; un quatrième Condate, aujour d'hui Gorzdé-sur-Iton ; enfin un cinquième Condate, aujourd'hui Condat (Gironde), au confluent de l'Isle et de la Dordogne. Étant établi que Condate est gaulois, il est permis d'en chercher l'explication dans les langues réo-celtiques ; et en effet on y trouve cometthas, « société », composé de la préposition con « avec » et du verbe eif « aller », Que le mot gaulois condale vienne de con, « avec », et eif « aller », cela est possible, qu'il veuille dire « confluent », cela persit sûr, La syllabe car, quer, cher, commence beaucoup de noms de lieux, et A. Houzé en a déterminé le sens par un artifice ingénieux. Voici son procédé : étant donné un radical qui se rencontre souvent dans la composition des noms de lieu, chercher, à l'aide des qualilicatifs qui l'accompagnent, dans quelle famille de mots il peut être rangé et, par suite, quel sens probable il peut offrir. Ainsi, le qualificatif cceulus se trouve dans Puichagu (Lot-etGaronne), dans Montaigu (Aisne), dans Piedraguda, etc., il se trouve aussi dans Caragou des (Haute-Garonre), donc, vraiscmblablement, caragoude signifie » pierre aiguë ». Le qualificatif albus se trouve dans Pegreable (Aveyron), | Piedralba (Léon), etc.. il se trouve aussi dans Garalp (Ariège) : donc, vraiscmblablement caralp signifie xla roche blanche », Le qualificatif allus se trouve dans Monthaut (Aude), Peralta (Gerona), Piedralta (Corona) ; il se trouve aussi dans Cheraute (Basses-Pvrénées) ; dore, vraiscmblablement : cheraufe veut dire “ pierre haute » Le qualificatif maurus, « noir », se trouve dans Rochemaure (Ardèche), Roquemaure (Gard), etc. : il se trouve aussi dans GCaramauret (Avevron) ; donc, vraisemblablement caramaurel signifie « pierre noire », Le qualificatif foratus « percé », se trouve dans Peyrhorade (Lan des), dans Pietrafurada (Pontevedra), etc., il se trouve aussi dans Querforada (Lerida) ; done, vraisemblablement, querforada signifie la « pierre percée ». Toutes ces vraisemblan ces combinées déterminent le sens des syllabes en question, et les identifient avec le celti que cair, qui signifie « pierre », , La signification de la plupart des noms de lieu est ignorée ; les éléments qui les composent n'ont point passé dans les langues romanes. C'est une rare exceplion que le mot bourbe, dont on n'aurait pas soupconné l'origine gauloise, si les noms de lieux Bourbon, Bourbonne, et le dieu Borvo, qui y présidait, n'avaient suggéré d'y comparer le basbreton, bourbou bourboinen, « ébullution » et le kymri, berw « bouillonnement » ; de sorte que, dans tous ces mots, on a l'idée d'eau et de bulle, ce qui s'est appliqué sans beaucoup</w:t>
      </w:r>
    </w:p>
    <w:p/>
    <w:p>
      <w:pPr>
        <w:spacing w:after="120" w:before="240" w:line="240" w:lineRule="auto"/>
        <w:ind w:firstLine="0"/>
        <w:jc w:val="left"/>
      </w:pPr>
      <w:r>
        <w:rPr>
          <w:rFonts w:ascii="Garamond" w:hAnsi="Garamond"/>
          <w:b/>
          <w:sz w:val="28"/>
        </w:rPr>
        <w:t>INITIATEURS : 668</w:t>
      </w:r>
    </w:p>
    <w:p>
      <w:pPr>
        <w:spacing w:after="120" w:before="0" w:line="360" w:lineRule="auto"/>
        <w:ind w:firstLine="283"/>
        <w:jc w:val="both"/>
      </w:pPr>
      <w:r>
        <w:rPr>
          <w:rFonts w:ascii="Garamond" w:hAnsi="Garamond"/>
          <w:sz w:val="24"/>
        </w:rPr>
        <w:t>de peine à la bourbe ou boue, formant le fond des e aux croupissantes, 2 J. Quicherat. — Nous avons déjà présenté et résumé le mince volume intitulé : De la formation française des anciens noms de lieux. Traité prati que suivi de remarques sur les noms de lieux fournis par divers documents, in-12, Paris, 1867, 176 p. (Voir Dictionn, t. v, col, 2537-2556.) Littré à remarqué à propos de ce livre que l'action substitutive que, dans l'empire d'Occident, la langue latine a exercée sur les idiomes indigènes, est fort singulière sans doute ; mais elle est un fait général. Ce n’est pas seulement en Gaule que le Latin a pris la place du parler gaulois ; en Italie, il a pris la place du Grec dans la Grande-Grèce et en Sicile ; dans la Toscane, de l'Étrus que ; dans l'Italie septentrionale, du Celti que, qu'une ancienne immigration gauloise y avait porté ; en Espagne, des langues ibériennes qui s'y parlaient. En Angleterre seulement, la substitution ne s'est pas eflectuée ; conquéte récente, les Celtes Bretons n'avaient pas encore suffisamment appris à parler Latin quand se fit l'invasion germani que, comme le prouve la persistance de leur idiome dans plusieurs districts ; mais surtout ils furent exterminés ou refoulés, et l'idiome germani que s'implanta dans des espa ces que la conquéte avait faits vi des ou à peu prés, non comme le Latin, dans des intelligen ces que le grand empire avait attirées à lui.</w:t>
      </w:r>
    </w:p>
    <w:p>
      <w:pPr>
        <w:spacing w:after="120" w:before="0" w:line="360" w:lineRule="auto"/>
        <w:ind w:firstLine="283"/>
        <w:jc w:val="both"/>
      </w:pPr>
      <w:r>
        <w:rPr>
          <w:rFonts w:ascii="Garamond" w:hAnsi="Garamond"/>
          <w:sz w:val="24"/>
        </w:rPr>
        <w:t>Aussi, quel les qu'aient pu être tout d'abord les présomptions naturel les, l'étymologie ne constate que peu, trés peu de celti que dans le francais. Ce n'est pas dans les noms communs qu'il faut le chercher, c'est dans les noms de lieu ; là il abonde. On trouve bien une couche latine, puis une couche germani que ; mais la couche profonde est gauloise, Toutefois, là encore c'est plutôt du Gaulois latinisé que du Gaulois pur que nous avons sous les yeux. Les noms de lieu gaulois prirent des désinen ces et des formes latines, et c'est aprés cette élaboration qu'ils ont été francisés suivant le procédé appliqué à tous les mots latins.</w:t>
      </w:r>
    </w:p>
    <w:p>
      <w:pPr>
        <w:spacing w:after="120" w:before="0" w:line="360" w:lineRule="auto"/>
        <w:ind w:firstLine="283"/>
        <w:jc w:val="both"/>
      </w:pPr>
      <w:r>
        <w:rPr>
          <w:rFonts w:ascii="Garamond" w:hAnsi="Garamond"/>
          <w:sz w:val="24"/>
        </w:rPr>
        <w:t>Depuis que l'étymologie des langues romanes est devenue scientifi que, on a inculqué ce précepte fondamental de ne ja mais entreprendre l'explication d'un mot avant d'en avoir suivi les métamorphoses, et d'étre remonté à la forme la plus ancienne qui ait été conservée. L'étude des noms a conduit J. Quicherat à énoncer la méme prescription : « La connaissance des rég les de la formation francaise servira, dit-il, aux chercheurs d'étymologies. Convaincus du danger qu'il y aurait à vouloir déméler les radic aux sous des formes oü ceux-ci sont devenus si peu recon1aissab les, ils se feront une loi de n'opérer ja mais que sur des formes latines les plus anciennes. A défaut des textes qui nous alent conservé ces formes, ils verront s'il y a moyen de les restituer, en demandant à l'analogie ce que la prononciation peut avoir fait disparaître de leurs éléments primitifs. » Méme, les noms de lieu offrent à la recherche un avantage particulier : on y connait le point de départ. Dans l'étymologie des noms communs, ce qu'on cherche, c'est cette origine qui, dans le domaine des langues romanes, est pour la plupart un mot latin, quelquefois un mot germani que, rarement un mot celti que (plus un mélange divers d'introductions occasionnel les), et l'on y arrive en considérant les formes successives, les lois de la phonéti que et les circonstan ces particulières. Mais, plus d'une fois cette méthode, bien qu'elle soit la seule qu'on puisse employer à la découverte de nos faits étymologiques, conduit à une impasse ; le dernier terme se trouve réfractaire. Ainsi notre mot garcon se raméne à un bas latin garcio, garcionis, qui, suivant les règ les de notre vieille langue, a fait gars au sujet, garçon au Poem - 669 régime ; au delà on n'a plus que des conjectures ingénieuses et fragi les, mais non vérifiées. Autre est la condition des noms de lieu ; là le point de départ est donné, comme disent les mathématiciens, de position ; les altérations méme les plus compromettantes ne peuvent faire illusion. Trouvant Châteauroux, Coubert, Liancourt, Montbron, on serait très embarrassé pour remonter à l'origine. par la seule phonéti que, qui, en mettant toutes choses au mieux, laisserait des incertitu des, Mais toute incertitude est enlevée par le nom original : Castrum Radulfi, Curtis Berardi, Ledonis Curlis, Mons Berulfi.</w:t>
      </w:r>
    </w:p>
    <w:p>
      <w:pPr>
        <w:spacing w:after="120" w:before="0" w:line="360" w:lineRule="auto"/>
        <w:ind w:firstLine="283"/>
        <w:jc w:val="both"/>
      </w:pPr>
      <w:r>
        <w:rPr>
          <w:rFonts w:ascii="Garamond" w:hAnsi="Garamond"/>
          <w:sz w:val="24"/>
        </w:rPr>
        <w:t>Les rég les qui déterminent le passage de la forme latine à la forme francaise sont les mêmes pour lesnoms communs et pour les noms de lieu ; seulement l'altération va souvent plus loin dans ceux-ci que dans ceux-là, vu qu'ils ont été moins défendus par l'écriLure et l'usage des livres contre les triturations de la bouche populaire. Trés propres à l'étude des variations phonétiques, ils ont plus d'une fois rendu service à l'étymologie générale. Nous citerons cercueil ; conduit par le sens, on avait anciennement indiqué sarcophagus ; mais Diez, notant la forme diminutive en euil, soutenait qu'il faudrait supposer sarcophagulus, lequel n'aurait ja mais pu fournir que sarfail ; en conséquence, il fait de cercueil un diminutif du germani que sarc, allemand actuel sarg, cercueil, Mais un nom de lieu se rencontre à point nommé pour résoudre la difficulté. Il existe dans le Calvados une localité nommée Cerqueur ; que les pouillés loc aux nomment ecclesia de sarcophagis ; ainsi, il est bien vrai que la langue a, de sarcophagus, fait cerqueux : au reste, dans les livres, l'ancienne forme est cerqu, cerqueu, dont cercueil est un diminutif plutôt moderne.</w:t>
      </w:r>
    </w:p>
    <w:p>
      <w:pPr>
        <w:spacing w:after="120" w:before="0" w:line="360" w:lineRule="auto"/>
        <w:ind w:firstLine="283"/>
        <w:jc w:val="both"/>
      </w:pPr>
      <w:r>
        <w:rPr>
          <w:rFonts w:ascii="Garamond" w:hAnsi="Garamond"/>
          <w:sz w:val="24"/>
        </w:rPr>
        <w:t>Dans ce mot, toutes les règ les de notre phonéti que sont observées. La finale phagus, étant sans accent, est tombée ; la syllabe co, qui porte l'accent, est restée. C'est de cette facon que la finale magus inaccentuée aussi, qui appartenait à tant de noms de lieux, a partout disparu : Rotomagus, Rouen, Ruan (Indre-etLoire), Rom (Deux-Sèvres) : Argentomagus, Argenton (Indre) et Argentan (Orne) ; Ricomagus, Riom (Puy-de-Dôme) ; Noviomagus, Noyon (Oise), Novion (Ardennes), Nouvion (Aisne), Nyon (Suisse), Noven (Sarthe), etc.</w:t>
      </w:r>
    </w:p>
    <w:p>
      <w:pPr>
        <w:spacing w:after="120" w:before="0" w:line="360" w:lineRule="auto"/>
        <w:ind w:firstLine="283"/>
        <w:jc w:val="both"/>
      </w:pPr>
      <w:r>
        <w:rPr>
          <w:rFonts w:ascii="Garamond" w:hAnsi="Garamond"/>
          <w:sz w:val="24"/>
        </w:rPr>
        <w:t>Il est curieux de suivre le parallélisme entre la langue des noms communs et celle des noms de lieu. De la déclinaison latine l'usage avait conservé, en ün trés petit nombre de mots, le génitif pluriel en orum : geste Francor, gent Paienor, gent Sarasinor, et quelques autres ; de cela il nous reste leur, qui est illorum. Ce génitif est un débris de tradition conservé dans un recoin de la langue, en désaccord avec la métamorphose générale ; car cette métamorphose, réduisant tout à deux cas, un sujet et un régime, exeluait un génitif particulier. Ces génitifs en or existent dans quelques noms de lieu : Francorchamps, Francorum campus (Belgi que, prés de Spa) ; Courtisols, Curtis Ansorum (Marne, près de Ghâlohs) ; Villepreux, Villa peror au xu* siècle, primitivement Villa pirorum ; Francorville, au XMe, aujour d'hui Franconville, Francorum villa (Seine-et-Oise).</w:t>
      </w:r>
    </w:p>
    <w:p>
      <w:pPr>
        <w:spacing w:after="120" w:before="0" w:line="360" w:lineRule="auto"/>
        <w:ind w:firstLine="283"/>
        <w:jc w:val="both"/>
      </w:pPr>
      <w:r>
        <w:rPr>
          <w:rFonts w:ascii="Garamond" w:hAnsi="Garamond"/>
          <w:sz w:val="24"/>
        </w:rPr>
        <w:t>Les barbares trouvérent dans la latinité le mot chors, qui devait étre plus employé dans les usages de la vie que les textes ne semblent l'indiquer ; ils en firent curtis, qui, sous la forme de court, cour, est entré dans la composition d'une foule de noms de lieu. Villa et castellum du Latin, ont fourni un élément qui s'est accommodé aux dénominations loca les. Le contingent celti que est considérable : magus, ainsi qu'on vient de voir ; ogilus, comme dans Brocogilus, Breuil, nom d'une infinité de lieux ; dunum, qui subsiste dans Issoudun, Lugudunum, Laon, Sion en Valais</w:t>
      </w:r>
    </w:p>
    <w:p/>
    <w:p>
      <w:pPr>
        <w:spacing w:after="120" w:before="240" w:line="240" w:lineRule="auto"/>
        <w:ind w:firstLine="0"/>
        <w:jc w:val="left"/>
      </w:pPr>
      <w:r>
        <w:rPr>
          <w:rFonts w:ascii="Garamond" w:hAnsi="Garamond"/>
          <w:b/>
          <w:sz w:val="28"/>
        </w:rPr>
        <w:t>LIEU (NOMS DE)</w:t>
      </w:r>
    </w:p>
    <w:p>
      <w:pPr>
        <w:spacing w:after="120" w:before="0" w:line="360" w:lineRule="auto"/>
        <w:ind w:firstLine="283"/>
        <w:jc w:val="both"/>
      </w:pPr>
      <w:r>
        <w:rPr>
          <w:rFonts w:ascii="Garamond" w:hAnsi="Garamond"/>
          <w:sz w:val="24"/>
        </w:rPr>
        <w:t>el tant d'autres ; enfin durum qu'on retrouve dans Auxerre, Autissiodurum ; Tonnerre, Ternodurum ; Nanterre, Nametodurum ; Issoire, Iciodorum, etc. De ces éléments celtiques, on ne connait positivement le sens que de dunum. Aureste, cette ignorance s'étend à beaucoup de dénominations gauloises ; peu jusqu'ici n'avaient pas été interprétées avec süreté, et ce n'est que d'hier qu'on commence à y pénétrer avec méthode et avec fruit !. II n'en était pas ainsi lors que J. Quicherat composait son traité.</w:t>
      </w:r>
    </w:p>
    <w:p>
      <w:pPr>
        <w:spacing w:after="120" w:before="0" w:line="360" w:lineRule="auto"/>
        <w:ind w:firstLine="283"/>
        <w:jc w:val="both"/>
      </w:pPr>
      <w:r>
        <w:rPr>
          <w:rFonts w:ascii="Garamond" w:hAnsi="Garamond"/>
          <w:sz w:val="24"/>
        </w:rPr>
        <w:t>« Frappé, nous dit-il, du nombre d'erreurs où tombent les personnes, trés instruites d'ailleurs, qui s'exercent sur les anciens monuments de notre hisLoire, voyant que la ressemblance lointaine et superficielle suffit d'ordinaire pour faire admettre les identifications qui, n'étant fondées ni sur la comparaison, ni sur les vraies lois de la phonéti que, reposent le plus souvent sur la fantaisie, l'auteur entreprit de grouper méthodiquement un certain nombre d'exemp les qui missent en relief les rég les les plus nécessaires à bien connaitre, Il ne s'attacha nullement au sens des noms, mais seulement à leur forme, voulant mettre dans la main des travailleurs les instruments convenab les pour ces deux opérations pratiques : la détermination du nom de lieu moderne qui correspond au nom qu'offre le document ancien, ou, au rebours, du nom ancien dont le vocable moderne suppose l'existence. » Dans les cinq siéc les qui comprennent l'établissement de l'administration romaine et la conquéte des barbares, tous les noms de lieu ont subi, quelle qu'en soit l'origine, la métamorphose latine. Mais Quicherat observe que « depuis le déclin du VIe, les formes latines deviennent moins pures pour beaucoup de noms de lieu des pays oü dominait l'élément romain ; et, dés l'avénement des Carolingiens, il y à de ces noms qui ne sont plus latins : ils sont romans. On les voit parvenus au premier degré de la métamorphose qui les rendra francais. Le cas est rare assurément ; il devient plus fréquent au x’ siècle, et plus encore au xit ; de sorte qu'après l'an 1100 ceux qui écrivent en latin ne savent plus rendre avec exactitude la nomenclature territoriale. Les dénominations d'un usage fréquent qu'ils ont eu l'occasion de rencontrer dans leurs lectures, ils les mettent dans leur forme pure ; ils se contentent de consigner les autres en francais, ou bien ils les affublent d'une forme latine calquée visiblement sur la francaise, ou bien encore ils les traduisent par des équivalents qui sont des jeux de mots. » Quicherat cite d'amusants exemp les de ces méprises. Moliére se mo que de ces faiseurs de mauvaises é quivoques qui disaient : « Madame, tout le monde vous voit de trois lieues de Paris, car chacun vous voit de bon œil : à cause que Bonneuil est un village à trois lieues d'ici. » Le calembour est bien plus ancien, et, chose curieuse, il a été fait sérieusement. Des clercs avant à mettre Bonneuil en latin et ne sachant pas que la forme était Bonogilum t, l'ont rendu-par Bonus oculus. Chénéché (Vienne), dont on ignore le nom latin, est rendu par Canutum caput ; manifestement, les clercs et les notaires ont vu, dans ché, le mot chef, qui en effet se prononcait ché, et du restant ils ont approximativement fait Canutum Canutum capul, tête chauve. Sannois (Seine-et-Oise) se dit, dans ces transcriptions, Cenfum nu ces : nous savons par divers côtés qu'autrefois, quand deux n étaient ainsi placés, il se faisait une nasalisation à la premiére syllabe ; Sannois se prononcait San-nois, traduit sans peine par Centum nu ces. Il y a dans Eure-et-Loir RE forget arde Es PU mo pego te yt eco cm un lieu qui se nommait, dans la latinité, Manulfi villa ; le langage vulgaire en fit Marville, que les notaires reproduisirent par Matfervilla, la Mére-Ville, et cela dés le x</w:t>
      </w:r>
      <w:r>
        <w:rPr>
          <w:rFonts w:ascii="Garamond" w:hAnsi="Garamond"/>
          <w:i/>
          <w:sz w:val="24"/>
        </w:rPr>
        <w:t xml:space="preserve"> siécle. Le rx</w:t>
      </w:r>
      <w:r>
        <w:rPr>
          <w:rFonts w:ascii="Garamond" w:hAnsi="Garamond"/>
          <w:sz w:val="24"/>
        </w:rPr>
        <w:t xml:space="preserve"> et le x* siécle sont les temps où le Bas-latin se tourne en masse en Francais, Le Traité prati que est suivi de trois dissertations qui sont des applications de la doctrine exposée et lui sont peut-étre supérieures en mérite, Le morceau le plus important contient des Hemarques sur quelques noms de lieu des monnaies mérovingiennes. Il est consacré à établir l'identité d'un assez grand nombre de lieux mentionnés sur les monnaies mérovingiennes. Anatole de Barthélemy avait donné une liste des noms inscrits sur toutes les monnaies connues alors (voir Dictionn., t. v, col. 2560-2567). Cette liste contenait sept cent vingt et un noms ; sur ce nombre il faut en compter six cents au moins dont l'attribution est ou incertaine ou inconnue, J. Quicherat, qui établit ce bilan, cherche à le réduire, sinon par un travail d'ensemble, du moins par des observations, des réminiscen ces, des notes qu'il joint à un certain nombre de ces dénominations mérovingiennes. Certains résultats ainsi obtenus sont trés importants pour l'histoire, mais trés discutés comme nous le dirons plus loin, comme la détermination d'Arisifum et du pagus Arisifensis dans le département du Gard (pays d'Hierle), et non pas dans celui de l'Hérault (Larsac). Sur Cociaco, Quicherat, qui penche à retrouver dans ce nom Choisy-au-Bac (Oise), fait remarquer que, dans les historiens du vint siècle, le nom de ce Choisy est toujours orthographié Cauciacum ; c'est cette orthographe qui est la bonne, et Cociacum n'en est qu'une altération, car le e ne se change ja mais en ch devant o, mais bien devant a ou au. Nous pouvons admettre qu'Odomum (pour Odomagus)réponde à Oudon (LoireInférieure) ; si cette localité est dans la France du Nord, le nom n'a pu conserver le son d, et il faut chercher un lieu comme Oen, Ouen, Ouan, ou peut-étre Louan.</w:t>
      </w:r>
    </w:p>
    <w:p>
      <w:pPr>
        <w:spacing w:after="120" w:before="0" w:line="360" w:lineRule="auto"/>
        <w:ind w:firstLine="283"/>
        <w:jc w:val="both"/>
      </w:pPr>
      <w:r>
        <w:rPr>
          <w:rFonts w:ascii="Garamond" w:hAnsi="Garamond"/>
          <w:sz w:val="24"/>
        </w:rPr>
        <w:t>L'auteur entreprend d'abord d'établir que les fundi, entre lesquels le cadastre romain partagea, aprés la conquéte, le territoire jus que-là indivis des peup les gaulois, furent désignés le plus habituellement par la gentilice (quelquefois le cognomen). de leur premier propriétaire, auquel on ajouta le suffixe d'origine gauloise — acus, tandis qu'en Italie on employait le suffixe latin — anus ; d'autres procédés encore servirent à appliquer au fundus, à la villa, le nom de leur propriétaire. Ces noms à base individuelle n'apparaissent pas avant la conquéte : la Gaule, à l'épo que de César, ne nous présente que quatre espé ces de noms de lieux habités, tous désignant des vil les : noms tirés de conditions topographiques (Aufricum de Aulura, Avaricum de Avara, Genava = bouche), de la fa une locale (Bibrax de bebros « castor »), d'idées religieuses (Lugudunum « forteresse du dieu Lugus »), ou composés d'adjectifs (Uxellodunum, « haute forteresse »). A ces quatre catégories s'en joint après la conquête romaine, une cinquième qui renferme un nom d'homme : c'est celle qui remonte à l'établissement des fundi et qui a fourni le plus grande nombre de nos noms actuels de lieux habités. On peut se demander si ces assertions ne sont pas trop absolues. L'auteur ne nous dit pas comment il expli que Octodurus, nom d'un vicus des Helvètes, où il semble bien qu'il y ait un nom d'homme. Jciomagus, Cisomagus, Isarnodurum, Turnodurum, où il en reconnait un, paraissent bien remonter à l'épo que gauloise, quoiqu'on trouve quelques noms de lieu, formés avec des noms romains, en -magus ou -durum (Claudiomagus, Albiodurum). L'auteur aurait utilement exposé ses idées sur les noms terminés en -magus, -durum, -dunum, -briva, donné leur sens précis d'après la comparaison des diverses langues celtiques, expliqué comment il se fait que durum,par exemple, soit atone et dunum toni que ; enfin il eüt été intéressant, mais peut-étre embarrassant de concilier l'existence des châte aux (briga, dunum, durum) en Gaule avant l'époque romaine avec l'absence de propriété fonciére privée, i H. d'Arbois collectionne à la suite les exemp les, en France, au Moyen Age, de noms de fundi formés plus anciennement à l'aide de gentili ces romains en -ius et du suffixe -acus, C'est la partie capitale du livre. Auparavant, on n'avait pas compris la véritable origine des noms de lieux en -iacus ; déjà Grégoire de Tours croyait à un suffixe-iacus, et rattachait à Lort au souvenir de saint Martin le nom de Martiniacus ; au vr’ siècle, on formait sur les noms francs Dacco, Childericus, Theodobercthus, les noms de propriétés Dacconiaca, Childericiaca, Theodobectiaca ; des légendaires du vure et du 1x</w:t>
      </w:r>
      <w:r>
        <w:rPr>
          <w:rFonts w:ascii="Garamond" w:hAnsi="Garamond"/>
          <w:i/>
          <w:sz w:val="24"/>
        </w:rPr>
        <w:t xml:space="preserve"> sièc les rapportaient Catulliacus et Latiniaceus à Catulla et. Latinus, Les savants modernes ne s'y sont pas mieux reconnus, et J.Quicherat a établi entre -acus et le prétendu -iacus une distinction qui n'existe pas. D'Arbois a montré que les noms de lieux en -£acus, sauf quelques cas récents, comme ceux qu'on vient de citer, remontent à des gentili ces romains en -ius, auxquels s'est ajouté le suffixe -acus, A l'appui de son dire, il donne une liste de cent quarante-cinq noms en -íacus pour chacun desquels il signale, dans des textes ou des inscriptions, l'existence du gentilice en -ius correspondant, A cóté de ces noms, il place, quand il y a lieu, leurs représentants modernes. C'est là un travail des plus uti les et des plus méritants : on regrette qu'il ne soit pas plus complet, Non seulement les documents du Moyen Age ne sont pas, à beaucoup prés, épuisés, mais il était tout aussi légitime et peut-étre encore plus intéressant, sinon aussi probant, de remonter à des gentili ces latins en partant des noms de lieux actuels, dont on n'a pas de forme attestée au Moyen Age. L'auteur tenait uniquement à démontrer sa thèse. Il s'est donc contenté d'un certain nombre d'exemp les qui suf- ila laissé à un autre le soin de poursuivre son travail. | C'est un beau sujet, et relativement facile, mainte- - nant que la voie est ouverte et la méthode montrée ; -il s'agit de relever tous les noms de lieux actuels en - « i, -é, -ieu, -ie, -ies, etc., et de les ramener à leur forme - originaire latine, en signalant, quand il y en a, les . témoignages sur les formes intermédiaires, et en - s'efforçant de retrouver pour chacun d'eux le gentilice - dont il dérive. Quelquefois on n'y réussira pas : alors - on aura le plaisir d'ajouter à la liste des gentili ces L romains connus, avec une parfaite-assurance, de nouve aux noms qui attendront qu'une inscription les - révèle aux philologues classiques : c'est ainsi que — H. d'Arbois a pu restituer les deux gentili ces Beccius - et Belinius. « Malheureusement, ajoutait Gaston Paris, ce grand travail ne sera guére possible que quand la - collection des Dictionnaires topographiques de nos départements sera achevée, et, au train dont elle - marche, le xx</w:t>
      </w:r>
      <w:r>
        <w:rPr>
          <w:rFonts w:ascii="Garamond" w:hAnsi="Garamond"/>
          <w:sz w:val="24"/>
        </w:rPr>
        <w:t xml:space="preserve"> siécle pourra s'estimer heureux s'il en voit la fin !. » - Une trentaine de départements possèdent leur Dic- - tionnaire, les dates s'espacent entre 1858 et 1912 ; . voici les noms de ces départements accompagnés du - nom de l'auteur et de la date de publication : Ain (Philippon, 1911) ; Aisne (Matton, 1871) ; Hautes- - Alpes (Roman, 1884) ; Aube (Boutiot et Socard, 1874) ; - Aude (Sabarthés, 1912) ; Calvados (Hippeau, 1883) ; - Cantal (Amé, 1897) ; Dordogne (de Gourgues, 1873) ; — Drôme (Brun-Durand, 1891) ; Eure (Blosseville, 1878) ; … Eure-et-Loir (Merlet, 1861) ; Gard (Germer-Durand, - 1868) ; Hérault (Thomas, 1865) ; Haute-Loire (Chassaing et Jacotin, 1907) ; Isére (H. Chevalier, 1921) ; Marne (Longnon, 1891) ; Haute-Marne (Hoserot, 1906) ; Mayenne (Maître, 1858) ; Meurthe (Lepage, 1862) ; Meuse (Liénard, 1872) ; Morbihan (Rosenzweig, 1870) ; Moselle (Bouteiller, 1874) ; Niévre (Soultrait, 1865) ; Pas-de-Calais (Loisne, 1908) ; Basses-Pyrénées - (Raymond, 1863) ; Haut-Rhin (Stoffel, 1868) ; Vienne - les dictionnaires du Cher, de la Côte-d'Or, de l’Ille-et-— Vosges. En dehors de la collection officielle : Indre (E. Hubert, 1889) ; Indre-et-Loire (Carré de Busserolle, 1878-1884) ; Loire-Inférieure (Quilgars, 1907) ; Maine-et-Loire (Port, 1874-1878) ; Savoie (Vernier, 1896) ; Deux-Sévres (Ledain et Dupont, 1902) ; Somme (J. Garnier, 1867-1878). .</w:t>
      </w:r>
    </w:p>
    <w:p>
      <w:pPr>
        <w:spacing w:after="120" w:before="0" w:line="360" w:lineRule="auto"/>
        <w:ind w:firstLine="283"/>
        <w:jc w:val="both"/>
      </w:pPr>
      <w:r>
        <w:rPr>
          <w:rFonts w:ascii="Garamond" w:hAnsi="Garamond"/>
          <w:sz w:val="24"/>
        </w:rPr>
        <w:t>Dans une série de chapitres, H. d'Arbois rassemble des exemp les, au Moyen Age : 1° de noms de fundi identiques à des gentili ces romains en -ius ; 2 » de noms de lieu en -acus dérivés antérieurement de gentili ces romains en -enus, qui, comme ceux en -ius, — forment des noms de lieu à eux tout seul ; 3° de noms - A de lieux en -acus dérivés antérieurement de cognomina — romains, qui forment à eux seuls des noms de lieu ; — 4</w:t>
      </w:r>
      <w:r>
        <w:rPr>
          <w:rFonts w:ascii="Garamond" w:hAnsi="Garamond"/>
          <w:i/>
          <w:sz w:val="24"/>
        </w:rPr>
        <w:t xml:space="preserve"> de noms de lieu en -io, ionis formés antérieurement - à l'aide de gentili ces en -ius et du suffixe en -io, -ionis ; 5° de noms de lieu qui offrent la désinence -olus et qui ont été formés en développant à l'aide du - suffixe loun thème nominal en -o-, -ia-, -io-. E. À propos de la désinence -o-iolum, o-ialum, -o-giolum, -o-gilum, -o-ilum, -o-glum, -o-lium, en francais moderne -euil, dialectalement -eil, l'auteur développe cette thèse que la terminaison ,-0-ialus (plus tard -0-ilum, -o-gilum, etc.) qui apparait avant 390 chez | k Paulin de Nole dans le dérivé Marüiälicis, n'est - qu'une mauvaise manière d'écrire -o-iolum, et qu'il — faut reconnaitre là la désinence -iolum empruntée aux | noms de lieu en -iolus dérivés de gentili ces en -ius. — C'est, selon lui, un phénomène grammatical, identi que à celui qui a produit le suffixe -iacus des noms de lieu, fisent à faire une clarté complète sur la question, et | - (Rédet, 1881) ; Yonne (Quantin, 1862) ; On promet | Vilaine, de la Sarthe, de la Seine-et-Marne et des | 614 tels que Teodeberciacus de Theodebercthus. Cette désinence aurait été substituée à -magus. Hien n'est moins vraisemblable : en effet : 1° la méprise sur -iacus n'est pas antérieure au vi : siècle ; celle sur -iolus serait au plus tard du 1v</w:t>
      </w:r>
      <w:r>
        <w:rPr>
          <w:rFonts w:ascii="Garamond" w:hAnsi="Garamond"/>
          <w:sz w:val="24"/>
        </w:rPr>
        <w:t>, et cependant les noms de lieu en -iacus étaient infiniment plus nombreux que ceux en -iolus ; 2° l'addition de -iolus à une voyelle toni que (tel était l'o de Argento-magus, d’où l'on aurait fait Argenlotolus ) est sans exemple dans la composition romane ; 3° la substitution d'un a à l'o de -iolus est tout à fait inexplicable puisqu'on ne lar encontre ja mais dans les noms communs ou les noms de lieu terminés réellement en -iolus.</w:t>
      </w:r>
    </w:p>
    <w:p>
      <w:pPr>
        <w:spacing w:after="120" w:before="0" w:line="360" w:lineRule="auto"/>
        <w:ind w:firstLine="283"/>
        <w:jc w:val="both"/>
      </w:pPr>
      <w:r>
        <w:rPr>
          <w:rFonts w:ascii="Garamond" w:hAnsi="Garamond"/>
          <w:sz w:val="24"/>
        </w:rPr>
        <w:t>H. d'Arbois restreignait ses recherches aux noms les plus anciens de lieux habités, c'est-à-dire remontant à une date antérieure à la conquéte fran que ; les noms de cours d'eau et de montagnes restaient en dehors de son travail, parce que ceux d'entre eux qui remontent à l'antiquité « appartiennent pour la plupart à une ou plusieurs langues antérieures à la con| quéte celti que et sont inexplicab les pour nous, tandis que les noms de lieux habités sont souvent faci les à comprendre, quand les lois de la phonéti que et les siéc les n'en ont pas trop modifié les formes primitives et les organes. » Et voici l'exposé de sa théorie :</w:t>
      </w:r>
    </w:p>
    <w:p>
      <w:pPr>
        <w:spacing w:after="120" w:before="0" w:line="360" w:lineRule="auto"/>
        <w:ind w:firstLine="283"/>
        <w:jc w:val="both"/>
      </w:pPr>
      <w:r>
        <w:rPr>
          <w:rFonts w:ascii="Garamond" w:hAnsi="Garamond"/>
          <w:sz w:val="24"/>
        </w:rPr>
        <w:t>L'étude des noms de lieux habités se rattache aux recherches sur l'origine de la propriété foncière par une doctrine qui est fondamentale en fait de toponymie francaise : les noms anciens de lieux habités sont pour la plupart tirés du nom porté par un propriétaire anti que : il s'agit du premier propriétaire de bátiments qui à la fois servaient à son habitation, et étaient le centre d'une exploitation agricole dirigée par lui ou faite en tout cas par ses gens.</w:t>
      </w:r>
    </w:p>
    <w:p>
      <w:pPr>
        <w:spacing w:after="120" w:before="0" w:line="360" w:lineRule="auto"/>
        <w:ind w:firstLine="283"/>
        <w:jc w:val="both"/>
      </w:pPr>
      <w:r>
        <w:rPr>
          <w:rFonts w:ascii="Garamond" w:hAnsi="Garamond"/>
          <w:sz w:val="24"/>
        </w:rPr>
        <w:t>Pour la période fran que, cette doctrine est d'une compléte évidence : des diplómes nombreux nous donnent les formes géographiques de cette période ; les noms d'hommes francs sont bien connus, grâce aux diplómes, aux chroniques et à divers autres documents ; en mettant à profit ces textes, on peut, sans de trop longues recherches, parvenir à reconnaitre dans nos cartes de géographie les noms d'une quantité considérable de villae, de villaria, de cortes, fondées par les Francs, vainqueurs et conquérants, les noms d'une foule de val les, de montes où ces dominateurs barbares ont construit leurs demeures. Ils s'établissaient tantót à côté des villae gallo-romaines détruites par les invasions précédentes, tantót méme sur les ruines déjà vieil les et innommées de ces villae antiques, tantôt | peut-être prés d'autres villae gallo-romaines encore debout et habitées par les descendants des anciens propriétaires, mais que réduisit à un territoire moins vaste le voisinage d'une nouvelle exploitation imposée par la conquéte. La terre, dans la Gaule dépeuplée, avait probablement si peu de valeur, était si souvent sans emploi, que le vaincu n'a guére souffert de cette spoliation.</w:t>
      </w:r>
    </w:p>
    <w:p>
      <w:pPr>
        <w:spacing w:after="120" w:before="0" w:line="360" w:lineRule="auto"/>
        <w:ind w:firstLine="283"/>
        <w:jc w:val="both"/>
      </w:pPr>
      <w:r>
        <w:rPr>
          <w:rFonts w:ascii="Garamond" w:hAnsi="Garamond"/>
          <w:sz w:val="24"/>
        </w:rPr>
        <w:t xml:space="preserve">Voici quelques exemp les de ces fondations franques </w:t>
      </w:r>
      <w:r>
        <w:rPr>
          <w:rFonts w:ascii="Garamond" w:hAnsi="Garamond"/>
          <w:i/>
          <w:sz w:val="24"/>
        </w:rPr>
        <w:t xml:space="preserve"> Dans le département de Meurthe-et-Moselle, Gondreville est une ancienne dGandulfi-villa. Voilà son nom au vitre et au 1x ? siècle ; or, Gundulfus est un | ! nom d'homme franc déjà assez répandu au vr</w:t>
      </w:r>
      <w:r>
        <w:rPr>
          <w:rFonts w:ascii="Garamond" w:hAnsi="Garamond"/>
          <w:sz w:val="24"/>
        </w:rPr>
        <w:t xml:space="preserve"> siècle, pour avoir été alors adopté, à l'exemple des vainqueurs, dans une famille sénatoriale gallo-romaine : on connait un duc Gandulfus, grand-oncle maternel de Grégoire de Tours !'. — Une charte en faveur du monastère de Saint-Denis, en 766, est datée d'une localité appelée Ansoaldo-villare *, et on rencontre dans l'Historia Francorum un grand personnage nommé Ansoaldus à la cour de Chilpéric Ier, vers 576%. Il a</w:t>
      </w:r>
    </w:p>
    <w:p/>
    <w:p>
      <w:pPr>
        <w:spacing w:after="120" w:before="240" w:line="240" w:lineRule="auto"/>
        <w:ind w:firstLine="0"/>
        <w:jc w:val="left"/>
      </w:pPr>
      <w:r>
        <w:rPr>
          <w:rFonts w:ascii="Garamond" w:hAnsi="Garamond"/>
          <w:b/>
          <w:sz w:val="28"/>
        </w:rPr>
        <w:t>IX. — 22</w:t>
      </w:r>
    </w:p>
    <w:p>
      <w:pPr>
        <w:spacing w:after="120" w:before="0" w:line="360" w:lineRule="auto"/>
        <w:ind w:firstLine="283"/>
        <w:jc w:val="both"/>
      </w:pPr>
      <w:r>
        <w:rPr>
          <w:rFonts w:ascii="Garamond" w:hAnsi="Garamond"/>
          <w:sz w:val="24"/>
        </w:rPr>
        <w:t xml:space="preserve">Lj Me í z KEY $ i MIS a a E eid ici PE ue (AL 1 Aum kis j y Fee LT -— ei a T AEA ETE ATA ks Tween A Pacheco cep </w:t>
      </w:r>
      <w:r>
        <w:rPr>
          <w:rFonts w:ascii="Garamond" w:hAnsi="Garamond"/>
          <w:i/>
          <w:sz w:val="24"/>
        </w:rPr>
        <w:t xml:space="preserve"> -5 = : —— z = ua. A i à bien des homonvmes, notamment un fonctionnaire royal vivant sous Dagobert Ier et protecteur de l'Église de Poitiers ! ; un comte du palais, en 691 </w:t>
      </w:r>
      <w:r>
        <w:rPr>
          <w:rFonts w:ascii="Garamond" w:hAnsi="Garamond"/>
          <w:sz w:val="24"/>
        </w:rPr>
        <w:t xml:space="preserve"> ; un évê que, en 693 ou 694 </w:t>
      </w:r>
      <w:r>
        <w:rPr>
          <w:rFonts w:ascii="Garamond" w:hAnsi="Garamond"/>
          <w:i/>
          <w:sz w:val="24"/>
        </w:rPr>
        <w:t xml:space="preserve">, La bonne orthographe de ce nom serait Ansi-valdus, qui signifie « celui qui a la puissance des dieux Anses, » Ansoaldo-villare paraît être aujour d'hui Ansauviliers (Oise). — Un jugement de Clovis III, en 693 ou 694, ordonne la restitution d'une propriété foncière nommée Baddane-curtis ; ce nom est un génitif féminin de Baddo. Baddo est le nom d'un envoyé de Frédégonde, qui, en 587, fut accusé d'avoir tenté de faire assassiner le roi Gontran </w:t>
      </w:r>
      <w:r>
        <w:rPr>
          <w:rFonts w:ascii="Garamond" w:hAnsi="Garamond"/>
          <w:sz w:val="24"/>
        </w:rPr>
        <w:t>. Un diplóme royal de l'année 625 mentionne un autre Baddo, prés de Dodo, abbé de Saint-Denis *.</w:t>
      </w:r>
    </w:p>
    <w:p>
      <w:pPr>
        <w:spacing w:after="120" w:before="0" w:line="360" w:lineRule="auto"/>
        <w:ind w:firstLine="283"/>
        <w:jc w:val="both"/>
      </w:pPr>
      <w:r>
        <w:rPr>
          <w:rFonts w:ascii="Garamond" w:hAnsi="Garamond"/>
          <w:sz w:val="24"/>
        </w:rPr>
        <w:t>Baddane-curtfis parait être aujour d'hui Bethencourt (Oise).</w:t>
      </w:r>
    </w:p>
    <w:p>
      <w:pPr>
        <w:spacing w:after="120" w:before="0" w:line="360" w:lineRule="auto"/>
        <w:ind w:firstLine="283"/>
        <w:jc w:val="both"/>
      </w:pPr>
      <w:r>
        <w:rPr>
          <w:rFonts w:ascii="Garamond" w:hAnsi="Garamond"/>
          <w:sz w:val="24"/>
        </w:rPr>
        <w:t xml:space="preserve">Jne charte de l'année 697 parle de Baudechisilovallis qui est Bougival (Seine-et-Oise) ; or Baudechisilo est le théme du nom d'un grand personnage franc de la fin du vre siècle et ce nom s'orthographie : Bate-chisilas </w:t>
      </w:r>
      <w:r>
        <w:rPr>
          <w:rFonts w:ascii="Garamond" w:hAnsi="Garamond"/>
          <w:i/>
          <w:sz w:val="24"/>
        </w:rPr>
        <w:t xml:space="preserve">, Baude-gysilus </w:t>
      </w:r>
      <w:r>
        <w:rPr>
          <w:rFonts w:ascii="Garamond" w:hAnsi="Garamond"/>
          <w:sz w:val="24"/>
        </w:rPr>
        <w:t>, Badi-gysilus</w:t>
      </w:r>
      <w:r>
        <w:rPr>
          <w:rFonts w:ascii="Garamond" w:hAnsi="Garamond"/>
          <w:i/>
          <w:sz w:val="24"/>
        </w:rPr>
        <w:t xml:space="preserve"> ; il fut successivement maire du palais en 581, et évé que du Mans, vers 584. On connaît un Baudegisilus </w:t>
      </w:r>
      <w:r>
        <w:rPr>
          <w:rFonts w:ascii="Garamond" w:hAnsi="Garamond"/>
          <w:sz w:val="24"/>
        </w:rPr>
        <w:t>, diacre en 577, et deux autres demeurés obscurs, un angevin ! ? et un nantais !' ; voilà donc un nom qu'il n'était pas rare de rencontrer.</w:t>
      </w:r>
    </w:p>
    <w:p>
      <w:pPr>
        <w:spacing w:after="120" w:before="0" w:line="360" w:lineRule="auto"/>
        <w:ind w:firstLine="283"/>
        <w:jc w:val="both"/>
      </w:pPr>
      <w:r>
        <w:rPr>
          <w:rFonts w:ascii="Garamond" w:hAnsi="Garamond"/>
          <w:sz w:val="24"/>
        </w:rPr>
        <w:t>Ce ne sont pas les Francs, ce sont les Gallo- -romains qui ont imposé ces noms aux villae fondées ou restaurées par les conquérants. Les Francs auraient employé comme second terme des mots germaniques : ils auraient dit au lieu de villa et de villare, heim ; au lieu de cortis, hof ; au lieu de mons, berg ; au lieu de pallis, thal ; ceci dit sans chercher à restituer la forme fran que de ces mots au VIe, Les seconds termes latins : villa, villare, coris, vallis, mons, attestent que nous sommes en présence d'une idée gallo-romaine identi que à l'idée germani que ; cette idée est que la maniére là plus commode de désigner une maison nouvellement bâtie est de lui donner le nom de son propriétaire.</w:t>
      </w:r>
    </w:p>
    <w:p>
      <w:pPr>
        <w:spacing w:after="120" w:before="0" w:line="360" w:lineRule="auto"/>
        <w:ind w:firstLine="283"/>
        <w:jc w:val="both"/>
      </w:pPr>
      <w:r>
        <w:rPr>
          <w:rFonts w:ascii="Garamond" w:hAnsi="Garamond"/>
          <w:sz w:val="24"/>
        </w:rPr>
        <w:t>Pour atteindre ce but, il y avait deux princip aux procédés ; outre le procédé de la composition, celui de la dérivation. C'est celui-ci qui, sous la dénomination romaine, a été ordinairement préféré, exemple Juliacius, de Julius. Ce procédé était plus conforme au génie de la langue latine ; mais sous la domination romaine on a aussi fait usage de la composition. Ce serait une erreur de croire que la conquête germani que en introduisant en Gaule des noms de lieux composés dont le premier terme est un nom de propriétaire germain, ait importé dans notre patrie un procédé nouveau : ce procédé était usité antérieurement comme le prouvent les noms composés suivants, qui désignent des localités de la Gaule dans des documents du temps de l'empire romain.</w:t>
      </w:r>
    </w:p>
    <w:p>
      <w:pPr>
        <w:spacing w:after="120" w:before="0" w:line="360" w:lineRule="auto"/>
        <w:ind w:firstLine="283"/>
        <w:jc w:val="both"/>
      </w:pPr>
      <w:r>
        <w:rPr>
          <w:rFonts w:ascii="Garamond" w:hAnsi="Garamond"/>
          <w:sz w:val="24"/>
        </w:rPr>
        <w:t>Claudio-magus, « champ de Claudius », aujour d'hui Clion (Indre) '*.</w:t>
      </w:r>
    </w:p>
    <w:p>
      <w:pPr>
        <w:spacing w:after="120" w:before="0" w:line="360" w:lineRule="auto"/>
        <w:ind w:firstLine="283"/>
        <w:jc w:val="both"/>
      </w:pPr>
      <w:r>
        <w:rPr>
          <w:rFonts w:ascii="Garamond" w:hAnsi="Garamond"/>
          <w:sz w:val="24"/>
        </w:rPr>
        <w:t>| (Rhénanie) 17. lois, comme Argantos, Artos, Carantos, Donnos, Nerio-magus, « champ de Nerius », aujourd’hui. Néris (Allier) !5, Caranto-magus, « champ de Carantos », aujour d'hui | Cranton, comm. de Campolibat (Aveyron) 24, Germanico-magus, « champ de Germanicus », Sainte . Sévère (Charente) !5. Ic[c]io-magus, « champ d’Iccius », Usson (Loire) 1. Marco-magus, « champ de Marcus », Mens 4 Eburo- -dunum, « forteresse d'Eburos 2 NÉ ru (Suisse) 15, | Velatu-d urum, « forteresse de Velatus ton Veladus) », Velleret-les-Belvoir (Doubs) !</w:t>
      </w:r>
      <w:r>
        <w:rPr>
          <w:rFonts w:ascii="Garamond" w:hAnsi="Garamond"/>
          <w:i/>
          <w:sz w:val="24"/>
        </w:rPr>
        <w:t xml:space="preserve">. Vilu-durum, « forteresse de Vitus », Winterthür - (Suisse) </w:t>
      </w:r>
      <w:r>
        <w:rPr>
          <w:rFonts w:ascii="Garamond" w:hAnsi="Garamond"/>
          <w:sz w:val="24"/>
        </w:rPr>
        <w:t>9, Eburo-briga, « château d'Eburos »</w:t>
      </w:r>
      <w:r>
        <w:rPr>
          <w:rFonts w:ascii="Garamond" w:hAnsi="Garamond"/>
          <w:i/>
          <w:sz w:val="24"/>
        </w:rPr>
        <w:t xml:space="preserve"> ! Avrol les (Yonne) ?</w:t>
      </w:r>
      <w:r>
        <w:rPr>
          <w:rFonts w:ascii="Garamond" w:hAnsi="Garamond"/>
          <w:sz w:val="24"/>
        </w:rPr>
        <w:t>, De ces noms composés, dont le premier terme est un nom d'homme propriétaire, on ne peut séparer celui de Cafurigomagus ?, « champ des Caturiges », « où le nom de propriétaire qui a fourni le premier terme est un nom de peuple, c'est aujour d'hui Chorges (Hautes-Alpes) *</w:t>
      </w:r>
      <w:r>
        <w:rPr>
          <w:rFonts w:ascii="Garamond" w:hAnsi="Garamond"/>
          <w:i/>
          <w:sz w:val="24"/>
        </w:rPr>
        <w:t xml:space="preserve">, A ces exemp les antiques on peut ajouter le contingent que nous apporte le Moyen Age ; tels sont : Turno-magus, « champ de Turnus ?, » aujour d'hui | Tournon-Saint-Pierre (Indre-et-Loire) </w:t>
      </w:r>
      <w:r>
        <w:rPr>
          <w:rFonts w:ascii="Garamond" w:hAnsi="Garamond"/>
          <w:i/>
          <w:sz w:val="24"/>
        </w:rPr>
        <w:t xml:space="preserve"> ; Ic[c]io-durum ?« , « champ d'Iccius », Izeures (Indreet-Loire) </w:t>
      </w:r>
      <w:r>
        <w:rPr>
          <w:rFonts w:ascii="Garamond" w:hAnsi="Garamond"/>
          <w:i/>
          <w:sz w:val="24"/>
        </w:rPr>
        <w:t xml:space="preserve"> et Issoire (Puy-de-Dôme) </w:t>
      </w:r>
      <w:r>
        <w:rPr>
          <w:rFonts w:ascii="Garamond" w:hAnsi="Garamond"/>
          <w:sz w:val="24"/>
        </w:rPr>
        <w:t xml:space="preserve"> ; | Albio-durum ? ?, « forteresse d'Albius », Angers (Seine-et-Marne) ? ! ; Turno-durum ?</w:t>
      </w:r>
      <w:r>
        <w:rPr>
          <w:rFonts w:ascii="Garamond" w:hAnsi="Garamond"/>
          <w:i/>
          <w:sz w:val="24"/>
        </w:rPr>
        <w:t xml:space="preserve">, « forteresse de Turnus », Tonnerre (Yonne) ; Arto-dunum </w:t>
      </w:r>
      <w:r>
        <w:rPr>
          <w:rFonts w:ascii="Garamond" w:hAnsi="Garamond"/>
          <w:i/>
          <w:sz w:val="24"/>
        </w:rPr>
        <w:t xml:space="preserve">, « forteresse d'Artos ou Ioue pe Arthun (Loire) : | Curtio-dunum ?, « forteresse de Curtius », Courson (Yonne) </w:t>
      </w:r>
      <w:r>
        <w:rPr>
          <w:rFonts w:ascii="Garamond" w:hAnsi="Garamond"/>
          <w:i/>
          <w:sz w:val="24"/>
        </w:rPr>
        <w:t xml:space="preserve"> ; Liber [o] : -dunum 57, « forteresse de Liber s #, Liverdun (Meurtheet-Moselle) ; Donno-briga ?</w:t>
      </w:r>
      <w:r>
        <w:rPr>
          <w:rFonts w:ascii="Garamond" w:hAnsi="Garamond"/>
          <w:sz w:val="24"/>
        </w:rPr>
        <w:t>, « château de Donnos », Deneuvre (Meurthe-et-Moselle) et Châtel-Deneuvre (Allier) ; Vindo-briga, « château de Vindos », aujour d'hui Vendeuvre (Vienne), Vandæœuvre (Meurthe-et-Moselle), Vendeuvre-sur-Barse (Aube), Vendeuvre (Calvados). Entre ces formations antiques et cel les de la période fran que, il n'y a qu'une différence : elle consiste dans la langue à laquelle les termes appartiennent. Dans les formations de la période fran que, le premier terme des noms de lieu est germani que, tandis que dans les formations antérieures le premier terme est gauEburos, Vindos, qui sont des noms gaulois d'hommes, ou il est romain comme Claudius, Albius, Curtius, qui sont des gentili ces romains, comme Germanicus, Liber et Marcus, qui sont des cognomina romains.</w:t>
      </w:r>
    </w:p>
    <w:p>
      <w:pPr>
        <w:spacing w:after="120" w:before="0" w:line="360" w:lineRule="auto"/>
        <w:ind w:firstLine="283"/>
        <w:jc w:val="both"/>
      </w:pPr>
      <w:r>
        <w:rPr>
          <w:rFonts w:ascii="Garamond" w:hAnsi="Garamond"/>
          <w:sz w:val="24"/>
        </w:rPr>
        <w:t>La méme différence entre le procédé anti que et le</w:t>
      </w:r>
    </w:p>
    <w:p/>
    <w:p>
      <w:pPr>
        <w:spacing w:after="120" w:before="240" w:line="240" w:lineRule="auto"/>
        <w:ind w:firstLine="0"/>
        <w:jc w:val="left"/>
      </w:pPr>
      <w:r>
        <w:rPr>
          <w:rFonts w:ascii="Garamond" w:hAnsi="Garamond"/>
          <w:b/>
          <w:sz w:val="28"/>
        </w:rPr>
        <w:t>LIEU (NOMS</w:t>
      </w:r>
    </w:p>
    <w:p>
      <w:pPr>
        <w:spacing w:after="120" w:before="0" w:line="360" w:lineRule="auto"/>
        <w:ind w:firstLine="283"/>
        <w:jc w:val="both"/>
      </w:pPr>
      <w:r>
        <w:rPr>
          <w:rFonts w:ascii="Garamond" w:hAnsi="Garamond"/>
          <w:sz w:val="24"/>
        </w:rPr>
        <w:t>- procédé de la période fran que se remar que pour le - second terme des noms de lieu : dans les formations dè la période fran que, le second terme villa, villare, Eris. ions, vallis, est latin, tandis que dans les for- -= mations antérieures il est gaulois. Les noms communs … gaulois magus « champ », dunum et durum « fortepresse », briga « château » étaient encore usités comme mots indépendants et en dehors de la composition, _ quand ont été formés, tant à I épo que de l'indépen- - dance celti que que sous l'empire romain, les noms - propres des lieux dont ces noms communs sont le D cond terme. Alors les habitants de la plus grande partie de la - Gaule parlaient gaulois. Ils parlaient Gaulois, quand - ils étaient libres et que César les subjugua ; ils ont continué à parler Gaulois pendant les premiers temps — de l'empire romain, et alors ils ont créé des composi- . tions hybri des comme Claudio-magus, Marco-magus, — Germanico-magus, Albio-durum, Curtio-dunum, Liberounum, dont le premier terme est latin quoi que le second soit gaulois. Mais quand, au v* siécle, la domimation fran que se superposa aux ruines de l'empire - romain, les habitants de la Gaule ne parlaient plus … gaulois, leur langue était le latin ; ce fut au latin qu'ils 1 . empruntérent le second terme des noms de lieu com- … posés qui sont encore, dans notre nomenclature géo- — graphi que, les monuments de la grande révolution - politi que accomplie à cette date. Dans le second terme - des formations nouvel les, pendant la période fran que, - les mots latins villa, cortis, mons, vallis, supplantérent - les mots gaulois magus, dunum, durum, briga, en — méme temps qu'au premier terme les noms francs, - comme Gundulfus, Ansevaldus, Baddo, Baudechisi- - lus, etc., remplacaient les gentili ces romains Claudius, © Albius, Curtius, etc., les cognomina romains, Germanicus, Liber, Marcus et autres. — Toute cette exposition et la démonstration mas- - sive qu'elle entraîne n'a d'autre dessein que de prouver que si un trés grand nombre de noms de lieu francais contiennent des noms d'hommes, les noms des premiers propriétaires des lieux en question, ces noms sont postérieurs à la conquête romaine et attestent — la non-existence de la propriété immobilière privée — avant cette conquête, et que nos communes remontent — en général aux fundi gallo-romains. Mais la grande difficulté dans les étu des du genre — de celle qui nous occupe, en tant qu'elle touche à la As i CEF WM. à UO DS. a E — forme des mots, est de discerner, dans la graphie flot- — tante et contradictoire des textes du Moyen Age, — soit d'une fausse tradition, soit d'une confusion, soit d'une illusion ou d'une prétention étymologi que. Pour — y arriver, il n^y a, suivant la régle posée par Gaston — Paris, qu'un seul moyen : s'en tenir aux lois établies de l'évolution phonéti que et les appliquer inflexible- ment, quitté à chercher, si cela en vaut la peine, les — raisons des déviations que présente la forme écrite — A des mots. La graphie, interprétation sujette à mille - chan ces d'erreurs, trompe et se trompe sans cesse ; la phonéti que ne se trompe ja mais !, et c'est un vrai E plaisir que de voir avec quelle süreté, à travers tant - d'incertitu des apparentes, les éléments et les groupes = phonétiques suivent leur voie depuis dix-neuf sièc les. — L'étude des noms de lieu est, à ce point de vue, parti1 culiérement précieuse, d'abord parce que chacun de — ces noms, dont l'usage est d'ordinaire restreint à une s localité bien déterminée, nous représente l'évolution — locale des éléments qui le composent, ensuite parce que les documents oü ils figurent nous permettent souvent de remonter plus haut que nous ne le pouvons par les mots ordinaires et que leur graphie n'est pas sujette aux mémes accidents, enfin parce qu'ils sont habituellement soustraits à l'action de l'analogie qui, pour la | — . ce qui a une valeur réelle et ce qui n'est que le produit j</w:t>
      </w:r>
    </w:p>
    <w:p/>
    <w:p>
      <w:pPr>
        <w:spacing w:after="120" w:before="240" w:line="240" w:lineRule="auto"/>
        <w:ind w:firstLine="0"/>
        <w:jc w:val="left"/>
      </w:pPr>
      <w:r>
        <w:rPr>
          <w:rFonts w:ascii="Garamond" w:hAnsi="Garamond"/>
          <w:b/>
          <w:sz w:val="28"/>
        </w:rPr>
        <w:t>DE)</w:t>
      </w:r>
    </w:p>
    <w:p>
      <w:pPr>
        <w:spacing w:after="120" w:before="0" w:line="360" w:lineRule="auto"/>
        <w:ind w:firstLine="283"/>
        <w:jc w:val="both"/>
      </w:pPr>
      <w:r>
        <w:rPr>
          <w:rFonts w:ascii="Garamond" w:hAnsi="Garamond"/>
          <w:sz w:val="24"/>
        </w:rPr>
        <w:t>INITIATEURS 678 plupart des mots de la langue ordinaire, vient si souvent obscurcir ou troubler l’action régulière des lois phonétiques.</w:t>
      </w:r>
    </w:p>
    <w:p>
      <w:pPr>
        <w:spacing w:after="120" w:before="0" w:line="360" w:lineRule="auto"/>
        <w:ind w:firstLine="283"/>
        <w:jc w:val="both"/>
      </w:pPr>
      <w:r>
        <w:rPr>
          <w:rFonts w:ascii="Garamond" w:hAnsi="Garamond"/>
          <w:sz w:val="24"/>
        </w:rPr>
        <w:t>Dans un certain nombre de cas, l'observation de ces lois par H. d'Arbois aurait pu étre plus délicate et plus rigoureuse. Voici le suffixe -acus auquel il a restitué le vaste domaine que son fils bâtard -iacus détenait injustement depuis tant de siéc les. Ce serait un suffixe celti que : les fundi de la table de Veleia, en Gaule cisalpine, portant des noms en -acus à cóté des noms en -anus, les uns et le s'autres dérivés de gentili ces romains. On pourrait être tenté de révoquer en doute la celticité de ce suffixe, et d'y reconnaitre le suffixe -dcus (Actiücus) ou -ücus (ebriücus) du latin ; mais les raisons apportées en faveur de la celticité paraissent convaincantes et le fait est d'ailleurs admis depuis longtemps. Ce qui semble douteux, c'est la quantité originaire de l'a, H. D'Arbois le déclare long, en s'appuyant sur le nom du lac Benäcus dans Virgile, sur l’apex qui surmonte le premier a de Togtaciz dans une inscription de Nimes, et sur le sort d'-acus en néo-celti que. Toutefois, il semble possible que dans -iacus l'a füt abrégé trés anciennement ; Ausone le fait bref, d'Arbois n'attache pas d'importance à son témoignage, parce qu'au 1ve siècle l'ă et Fā s'étaient confondus dans la prononciation réelle ; mais on s'étonne qu'il ne dise rien du Bebriäci de Juvénal et, en général, qu'il ne s'arréte pas à ce nom de lieu de la Gaule cisalpine qu'il mentionne cependant en passant, et qui, outre cette circonstance singuliére qu'il présente dans les textes trois formes différentes (Keir,- Bedr-, Bebr-), est de beaucoup le plus ancien exemple Il offre encore un autre genre d'intérét ; tous les dictionnaires le donnent au nominatif neutre -um, et Plutar que donne Bzotazóv, qui semble traduire un neutre latin, tandis que le scholiaste de Juvenal dit campus Bebriacus ; mais ce | qui serait utile à savoir à ce propos, c'est si à côté des noms en -acus, il n'a pas existé des noms en -acum : ce seraient également, à l'origine, des adjectifs tirés de noms personnels, seulement le substantif sousentendu serait predium et non fundus, de méme que dans les adjectifs en -aca devenus noms de lieu, le substantif sous-entendu est villa et villas dans les noms en -aeas.</w:t>
      </w:r>
    </w:p>
    <w:p>
      <w:pPr>
        <w:spacing w:after="120" w:before="0" w:line="360" w:lineRule="auto"/>
        <w:ind w:firstLine="283"/>
        <w:jc w:val="both"/>
      </w:pPr>
      <w:r>
        <w:rPr>
          <w:rFonts w:ascii="Garamond" w:hAnsi="Garamond"/>
          <w:sz w:val="24"/>
        </w:rPr>
        <w:t>| en -oialum, -ogilum, H. d'Arbois est arrêté par le mot Altogilum, aujour d'hui Auteuil, qui semble contenir le mot latin altus et non pas un nom propre comme le veut la théorie qui regarde les noms en -ogilum, comme remplacant d'anciens noms en -omagus formés avec un nom personnel. D'après H. d'Arbois, Allogilum, déjà au commencement du 1x</w:t>
      </w:r>
      <w:r>
        <w:rPr>
          <w:rFonts w:ascii="Garamond" w:hAnsi="Garamond"/>
          <w:i/>
          <w:sz w:val="24"/>
        </w:rPr>
        <w:t xml:space="preserve"> siécle, dans le Polgpty que d'Irminon, est une graphie faussement étymologi que pour Autoilum, et le premier élément de ce nom est un nom d'homme, Aufus, lui-méme représentant Auclus, qui signifie « acheté aux enchéres » et est originairement un nom d'esclave, Mais si l'on a des preuves de la vocalisation de IP dés le x</w:t>
      </w:r>
      <w:r>
        <w:rPr>
          <w:rFonts w:ascii="Garamond" w:hAnsi="Garamond"/>
          <w:sz w:val="24"/>
        </w:rPr>
        <w:t xml:space="preserve"> siècle, il est fort téméraire de la faire remonter jusqu'au temps de Charlemagne. En outre, si Auctus est devenu Aulus, ce ne peut étre en Gaule : tous les exemp les apportés appartiennent à l'Italie ; en Gaule, le c se maintient sous forme d'i : adaucla en ancien francais est aoite. Enfin, si à l'épo que mérovingienne, le lieu en question s'était appelé Aufoilum, le f entre deux voyel les n'aurait pu se maintenir : on aurait aujour d'hui Aeil, comme on a par exemple : Aire, puis Eüre, Eure de A uturda.</w:t>
      </w:r>
    </w:p>
    <w:p>
      <w:pPr>
        <w:spacing w:after="120" w:before="0" w:line="360" w:lineRule="auto"/>
        <w:ind w:firstLine="283"/>
        <w:jc w:val="both"/>
      </w:pPr>
      <w:r>
        <w:rPr>
          <w:rFonts w:ascii="Garamond" w:hAnsi="Garamond"/>
          <w:sz w:val="24"/>
        </w:rPr>
        <w:t>La question de la vocalisation de II se pose à nou—rPl« qel DITS art p ncm ge eq tee rain it Pr Ape tegit Ike im Ra mire mo mr veau à propos du nom Saocitho, relevé dans un diplôme du vire siècle, et H. d'Arbois l'identifie à un Salcido du x* siècle, mais c’est une erreur. Saocitho est pour | Saucitho — Sabuceto, et le nom actuel qui y correspond est non pas Sauci ou quel que forme analogue, mais Soisi (il y a plusieurs villages de ce nom dans l'Ilede-France). Le groupe ce, ci ne peut, en effet, donner c que quand il est en hiatus ou en position forte (initial ou appuyé) ; autrement il donne és, Les groupes sj, fj, cj, rentrent dans des règ les établies de la phonéti que : -{jnon appuyé donne -js (avec s douce), -sjde méme, -cjau contraire, et -/jappuyé ne donnent que c (c). Par conséquent toutes les fois | qu'en Francais moderne nous avons un nom terminé en -jsi (écrit -isi), la désinence remonte à -siacus ou à -Hiacus non appuyé ; toutes les fois que nous avons -ci, la désinence remonte à -ciacus ou à -tiacus appuyé. La graphie, à partir d'une certaine épo que, a écrit t, c et méme s devant f l'un pour l'autre, mais la transmission phonéti que est irréprochable, Cela posé, examinons quelques-uns des noms de lieux en -iacus, encore vivants sous leur forme francaise, qui nous présentent cette terminaison précédée de c, f, s.</w:t>
      </w:r>
    </w:p>
    <w:p>
      <w:pPr>
        <w:spacing w:after="120" w:before="0" w:line="360" w:lineRule="auto"/>
        <w:ind w:firstLine="283"/>
        <w:jc w:val="both"/>
      </w:pPr>
      <w:r>
        <w:rPr>
          <w:rFonts w:ascii="Garamond" w:hAnsi="Garamond"/>
          <w:sz w:val="24"/>
        </w:rPr>
        <w:t>Anizi remonte bien à Anisiacus, mais Anisiacus ne peut dériver d'Anicíus ; de ce gentilice on n'a pu tirer qu'Aniciacus, qui a donné Anneci, Blaci provient non de Blatius, mais de Blattius, et les deux gentili ces ne doivent pas être confondus ; | le premier a produit un Blatiacus qui existe encore sous les formes Blaizi et Blézi.</w:t>
      </w:r>
    </w:p>
    <w:p>
      <w:pPr>
        <w:spacing w:after="120" w:before="0" w:line="360" w:lineRule="auto"/>
        <w:ind w:firstLine="283"/>
        <w:jc w:val="both"/>
      </w:pPr>
      <w:r>
        <w:rPr>
          <w:rFonts w:ascii="Garamond" w:hAnsi="Garamond"/>
          <w:sz w:val="24"/>
        </w:rPr>
        <w:t>Si Charcé représente Carraciacus, ce dernier ne peut être une orthographe de basse épo que pour Caratiacus, lequel aurait donné Charaisi (peut-être Charésier dans le Jura).</w:t>
      </w:r>
    </w:p>
    <w:p>
      <w:pPr>
        <w:spacing w:after="120" w:before="0" w:line="360" w:lineRule="auto"/>
        <w:ind w:firstLine="283"/>
        <w:jc w:val="both"/>
      </w:pPr>
      <w:r>
        <w:rPr>
          <w:rFonts w:ascii="Garamond" w:hAnsi="Garamond"/>
          <w:sz w:val="24"/>
        </w:rPr>
        <w:t>Chacé ne saurait non plus représenter Catiacus, qui | a donné Chézi ; il remonte à Gattiacus, d'un gentilice Cattius (on peut supposer aussi Captiacus ).</w:t>
      </w:r>
    </w:p>
    <w:p>
      <w:pPr>
        <w:spacing w:after="120" w:before="0" w:line="360" w:lineRule="auto"/>
        <w:ind w:firstLine="283"/>
        <w:jc w:val="both"/>
      </w:pPr>
      <w:r>
        <w:rPr>
          <w:rFonts w:ascii="Garamond" w:hAnsi="Garamond"/>
          <w:sz w:val="24"/>
        </w:rPr>
        <w:t>Si Choisi (Oise) est bien le Cauciacus où mourut Childebert III, il faut regarder Cautiacus, comme la forme originaire de ce nom. Tous les Choisi ont la méme origine, et il faut en séparer les Chauci et Chouci qui représentent soit Calciacus, soit autre chose, mais non Cauliacus.</w:t>
      </w:r>
    </w:p>
    <w:p>
      <w:pPr>
        <w:spacing w:after="120" w:before="0" w:line="360" w:lineRule="auto"/>
        <w:ind w:firstLine="283"/>
        <w:jc w:val="both"/>
      </w:pPr>
      <w:r>
        <w:rPr>
          <w:rFonts w:ascii="Garamond" w:hAnsi="Garamond"/>
          <w:sz w:val="24"/>
        </w:rPr>
        <w:t>Dizi (Marne) est ou Ditiacus ou Disiacus, mais ni l'un ni l'autre de ces noms ne peut remonter à Decius.</w:t>
      </w:r>
    </w:p>
    <w:p>
      <w:pPr>
        <w:spacing w:after="120" w:before="0" w:line="360" w:lineRule="auto"/>
        <w:ind w:firstLine="283"/>
        <w:jc w:val="both"/>
      </w:pPr>
      <w:r>
        <w:rPr>
          <w:rFonts w:ascii="Garamond" w:hAnsi="Garamond"/>
          <w:sz w:val="24"/>
        </w:rPr>
        <w:t>Graciacus ne serait Grazay (Mayenne) que si on pouvait supposer une orthographe primitive Gratiacus et non Gratliacus, c'est Gressi et Gressei qui viennent soit de Gratliacus, soit plus probablement de Græciacus.</w:t>
      </w:r>
    </w:p>
    <w:p>
      <w:pPr>
        <w:spacing w:after="120" w:before="0" w:line="360" w:lineRule="auto"/>
        <w:ind w:firstLine="283"/>
        <w:jc w:val="both"/>
      </w:pPr>
      <w:r>
        <w:rPr>
          <w:rFonts w:ascii="Garamond" w:hAnsi="Garamond"/>
          <w:sz w:val="24"/>
        </w:rPr>
        <w:t>Pizi et Peci ont certainement deux sour ces bien distinctes, l'un est Pitiacus, l'autre Peciacus. Quant à | Pissi, il peut sans doute remonter à Pisciacus quoi que le représentant normal de ce nom soit Poissi.</w:t>
      </w:r>
    </w:p>
    <w:p>
      <w:pPr>
        <w:spacing w:after="120" w:before="0" w:line="360" w:lineRule="auto"/>
        <w:ind w:firstLine="283"/>
        <w:jc w:val="both"/>
      </w:pPr>
      <w:r>
        <w:rPr>
          <w:rFonts w:ascii="Garamond" w:hAnsi="Garamond"/>
          <w:sz w:val="24"/>
        </w:rPr>
        <w:t>Ces menues observations laissaient à l'œuvre qui les provoquaient son solide mérite, et le livre de H. d'Arbois marquait dans la voie de la toponymie histori que une étape nouvelle, offrant à toutes les étu des qui le suivraient une base solide sur laquelle. il est permis de construire en toute confiance. o » Auguste Longnon. — Entre le petit livre de Quicherat et le gros volume de d'Arbois, avaient pris place les be aux trav aux oü Auguste Longnon montrait la fécondité de l'alliance intime de la phonéti que histori que et de la géographie histori que. Ce fut lui qui parmi d'autres trav aux (voir Dictionn., au mot LOWGNON) donna à la toponymie en France sa véri- | table méthode. Désor mais celle-ci nous apparait dans | terrain, de plantes, d'anim aux, etc., et quelques inté- | succomba prématurément, ayant le mérite de nous les gran des lignes de son long développement, grâce à l'effort de d'Arbois et de Longnon : d'abord les. désignations primitives de fleuves, de montagnes, de régions, appartenant à la langue mystérieuse des pre- - miers habitants de notre sol ; puis les noms des principa les vil les, et sans doute aussi d'un certain nombre | de petites vil les ou villages, donnés par leurs fondateurs celtes, ligures, aquitains, puis, l'immense liste des noms appartenant à la période gallo-romaine, contenant surtout des dérivés ou composés de noms personnels, mais aussi des noms tirés d'accidents du. ressants souvenirs des colonies barbares fondées sous l'empire ; puis les noms très nombreux attestant la - conquête germani que, les noms empruntés au culte - des saints, les noms des fondations de l'épo que féodale (Villefranche, etc.), enfin les noms isolés de l'épo que moderne. Dans ces dénominations s'est empreinte l'histoire de nos aïeux depuis vingt- - cinq sièc les, avec l'indicalion de la première appari- - tion et des notations successives de chac une d'el les. — Au moment où Auguste Longnon abordait une - science qu'il allait marquer pour toujours de son. empreinte, la géographie histori que était trés hono- - rablement cultivée en France. Benjamin Guérard | (voir ce nom) avait rappelé l'attention du monde E | savant sur cette science en exposant, dans son. Essai sur les divisions territoria les de la Gaule, des | principes durab les et en publiant une liste des Pagi de la Gaule qui n'a eu à subir que de rares complé- - ments et corrections. Aprés lui Desnoyers, J. Quiche- | rat, M. Deloche, A. Jacobs et E. Desjardins avaient - utilement servi la science géographi que, et l'œuvre. collective entrevue et proposée, le Dictionnaire général des noms de lieux de l'ancienne France, se heur- - tait à la difficulté souvent insurmontable que pré- | sentait la traduction des noms anciens. Longnon . appliqua à la solution de ce probléme les rég les que le progrès des étu des philologiques lui faisait entrevoir. Il y avait à cela un attrait de nouveauté fait pour séduire, et quel que chose comme la découverte d'une méthode nouvelle ou du moins son application. D En 1858, Alfred Jacobs avait publié un mémoire — sur la Géographie de Grégoire de Tours, le pagus et l'administralion de la Gaule. Ge mémoire fut suivi de deux étu des sur Le pagus aux différentes époques de notre histoire et sur la Géographie de Frédégaire, de ses M continuateurs et des Gesta regum Francorum (1859) 1. Brisé par la vie qui semblait s'acharner contre lui, il avoir laissé les premiers trav aux importants dont Ja géographie mérovingienne ait été l'objet au xrxe* siècle, Guérard s'étant appliqué surtout à la géographie carolingienne. Mais quel que valeur qu'eussent les trav aux d'Alfred Jacobs, quel que légitime qu'eüt été leur succès parmi les érudits à l'épo que où ils parurent, ils étaient défectueux à deux points de vue : isoler Grégoire de Tours et Frédégaire des autres documents historiques du méme temps, des conci les et des vies de saints notamment, était se priver d'un moyen d'information absolument nécessaire : ce qui était plus grave encore était, chez Jacobs, l'absence complète de notions de linguisti que. Il n'avait auc une idée des règ les suivant lesquel les les mots de la langue latine se sont métamorphosés en mots francais. Cette lac une dans son instruction littéraire si vaste et si soignée, se rencontrait au méme degré chez la plupart — - 4 de ses contemporains. La seconde édition de la Géo- | H el de ses continuateurs, in-8° de 237 pages, qui, compris dans une édition du Grégoire de Tours de Guizot, parut, | tiré à part en 1861. En 1862, Jacobs donna une Géagraphie q</w:t>
      </w:r>
    </w:p>
    <w:p/>
    <w:p>
      <w:pPr>
        <w:spacing w:after="120" w:before="240" w:line="240" w:lineRule="auto"/>
        <w:ind w:firstLine="0"/>
        <w:jc w:val="left"/>
      </w:pPr>
      <w:r>
        <w:rPr>
          <w:rFonts w:ascii="Garamond" w:hAnsi="Garamond"/>
          <w:b/>
          <w:sz w:val="28"/>
        </w:rPr>
        <w:t>LIEU (NOMS DE)</w:t>
      </w:r>
    </w:p>
    <w:p>
      <w:pPr>
        <w:spacing w:after="120" w:before="0" w:line="360" w:lineRule="auto"/>
        <w:ind w:firstLine="283"/>
        <w:jc w:val="both"/>
      </w:pPr>
      <w:r>
        <w:rPr>
          <w:rFonts w:ascii="Garamond" w:hAnsi="Garamond"/>
          <w:sz w:val="24"/>
        </w:rPr>
        <w:t>b E ohie de Grégoire de Tours date de 1861. La Géo- - graphie des diplômes mérovingiens date de 1862. Or, - čest le 27 janvier 1862 que Gaston Paris soutint sa - thèse sur le rôle de l'accent latin dans la langue fran- - eaise. L'année suivante il publia sa traduction de - l'introduction à la Grammaire des langues romanes de Diez. C'est aussi en 1563 que les artic les si remar- - quab les, écrits sur la grammaire francaise par Émile Littré en 1855 et les années suivantes dans le Journa - des savants, furent mis à la portée du public par leur insertion dans le recueil intitulé : Histoire de la langue : française. Jus que-là ces artic les si nets et qui marquent E SE vigoureusement en France les débuts de la nouvelle — école, n'avaient été lus que par quelques sceptiques ~ érudits. Le cours de Gaston Paris à l'École prati que - des Hautes-Étu des date de 1868. Ces dates suffisent à - excuser Alfred Jacobs de n'avoir pas utilisé les découvertes de Diez. Quoi qu'il en soit, i ! ne connaissait pas les rég les qui doivent nous guider quand il s'agit de trouver la forme moderne des noms de lieu contenus dans les écrits de l'épo que mérovingienne : de là des erreurs importantes et nombreuses. L'entreprise était à recommencer.</w:t>
      </w:r>
    </w:p>
    <w:p>
      <w:pPr>
        <w:spacing w:after="120" w:before="0" w:line="360" w:lineRule="auto"/>
        <w:ind w:firstLine="283"/>
        <w:jc w:val="both"/>
      </w:pPr>
      <w:r>
        <w:rPr>
          <w:rFonts w:ascii="Garamond" w:hAnsi="Garamond"/>
          <w:sz w:val="24"/>
        </w:rPr>
        <w:t>_ Tellefut la raison d'être du livre d'Auguste Longnon, | intitulé Géographie de la Gaule au 'vi</w:t>
      </w:r>
      <w:r>
        <w:rPr>
          <w:rFonts w:ascii="Garamond" w:hAnsi="Garamond"/>
          <w:i/>
          <w:sz w:val="24"/>
        </w:rPr>
        <w:t xml:space="preserve"> siècle, qui fut | publié en 1878. Ce livre est le premier ouvrage important oü les procédés de la linguisti que moderne prennent la place à laquelle ils ont droit, soient . acceptés et appliqués comme un des fondements de - la géographie histori que de la France au Moyen Age. — Certainement on ne peut trop admirer les résultats = auxquels était arrivé Ju les Quicherat dans son traité — De la formation française des anciens noms de lieux, mais = Quicherat était surtout remarquable comme professeur d'archéologie, il en possédait à fond la matière et sentait à merveille ce que cet enseignement pouvait avoir d'incomplet et de défectueux. Quand les circonstan ces l'amenaient à étudier un sujet qu'il connaissait moins, il était plus facilement satisfait et moins circonspect à mettre au jour ses trav aux. Il est assurément merveilleux que, sans connaitre les principes aujour d'hui consacrés des étu des linguistiques, marchant sans guide dans des chemins oü, sauf lui, personne n'était passé, Quicherat, par une sorte de divination, arriva pres que toujours au but. Au contraire, Longnon appliqua à l'étude des noms de lieu de la Gaule au VIe les principes exposés avec tant de science par Diez dans sa 2</w:t>
      </w:r>
      <w:r>
        <w:rPr>
          <w:rFonts w:ascii="Garamond" w:hAnsi="Garamond"/>
          <w:sz w:val="24"/>
        </w:rPr>
        <w:t xml:space="preserve"> et sa 3° éditions de la Grammaire des langues romanes. l’accusatif au lieu de l'ablatif et l'ablatif au lieu de l'accusatif. Une grande partie de ces fautes à disparu du texte de Ruinart ; avec ces fautes ont disparu en méme temps un certain nombre d'autres fautes tout aussi intéressantes, que Grégoire commettait sans le | savoir quand il écrivait e pour i, i pour e, o pour u, u pour o, b pour v, v pour b. Mais la Géographie de la Gaule au Vis siècle est antérieure à l'édition de Grégoire par Arndt et Krusch et à l'étude de son Latin par Max Bonnet, qui n'ont pu étre utilisées. La liste des manuscrits de Grégoire (voir Dictionn., | t. vr, col, 1741) permettrait également de recourir à des textes incomplétement collationnés et dont les variantes au point de vue géographi que ne seraient pas négligeab les. Sous ces réserves, qui ne pouvaient être omises, le livre de Longnon demeure l'initiateur d'une méthode scientifi que qui a renouvelé la'géographie histori que.</w:t>
      </w:r>
    </w:p>
    <w:p>
      <w:pPr>
        <w:spacing w:after="120" w:before="0" w:line="360" w:lineRule="auto"/>
        <w:ind w:firstLine="283"/>
        <w:jc w:val="both"/>
      </w:pPr>
      <w:r>
        <w:rPr>
          <w:rFonts w:ascii="Garamond" w:hAnsi="Garamond"/>
          <w:sz w:val="24"/>
        </w:rPr>
        <w:t>De cette méthode, on pouvait pressentir l'application qu'il devait en faire lorsqu'il publiait quelques années auparavant, en 1873, dans la Revue criti que d'histoire el de littérature, t. vir, part. 2, p. 74-82, 89-097, 107-118, 121-132, une série d'artic les que la rigueur chronologi que eüt voulu mentionner plus tót si, en réalité, ils n'étaient comme la promesse et les fleurs hâtives du grand ouvrage de 1873. La publication des Diplomata imperii par la société des Monumenta Germaniae en 1872, avait causé une déception et des colères d'autant plus vives que les Monumenta Germaniæ ne sont pas seulement une grande entreprise scientifi que, mais encore une ceuvre nationale. Prévoyant la sévérité justifiée avec laquelle les érudits : francais jugeraient le travail de Karl Pertz, les Allemands regardérent comme un devoir de patriotisme non de le défendre mais de l’accabler, espérant peut-étre ainsi prévenir les critiques étrangers et les décourager s'ils ne parvenaient pas à les attendrir. Th. Sickel fut impitoyable. R. F. Stumpf s'efforça de l'étre. Longnon, qui avait son mot à dire sur ce sujet relevant de sa compétence spéciale, saisit l'occasion de servir la science et les savants sans s'occuper de patriotisme et de personnalités. I1s'attaqua à l Index topographicus et il le refit, pres que mot pour mot, expliquant d'abord que toute publication d'un texte histori que requiert l'identification préalable des noms de lieu qui s'y rencontrent, et il en donnait cet exemple :</w:t>
      </w:r>
    </w:p>
    <w:p>
      <w:pPr>
        <w:spacing w:after="120" w:before="0" w:line="360" w:lineRule="auto"/>
        <w:ind w:firstLine="283"/>
        <w:jc w:val="both"/>
      </w:pPr>
      <w:r>
        <w:rPr>
          <w:rFonts w:ascii="Garamond" w:hAnsi="Garamond"/>
          <w:sz w:val="24"/>
        </w:rPr>
        <w:t>| Dans un diplóme de Clovis II daté de 656, on trouve des localités ainsi mentionnées : Chramlos subteriores, Atiliaco vel locello qui dicitur Curtilis sibi Berimariacas ; mais rien dans le contexte n'indi que la région à laquelle appartiennent ces localités. Pertz situe bravement Chramlos superiores in pago Parisiaco ; quant à Berimariacæ, grâce au mot sibi que l'on considère comme une variante barbare de la conjonction síne, on y a vu un double nom du locellus Curtilis. Auc une de ces hypothèses n'est convaincante et, si l'on tient compte des données que fournit une étude attentive des noms de lieu, on doit supposer que Berimariacæ était une localité du Hainaut, car on sait que c'est vers cette province seulement que les noms galloromains ou gallo-franes en iacum ont affecté en roman la forme ies et en latin la forme iacæ. Or c'est justement dans le Hainaut que se trouve la seule localité de l'empire franc dont le nom dérive de Berimariacz ; nous parlons de Bermeries (Nord, arr. d'Avesnes, cant. de Bavai), et comme il existe tout prés de ce village une ferme du nom de Crioleux, qui rappelle le Chramlos du diplóme de Clovis II et un hameau du nom de Courtilfoir,il ne faut pas hésiter à joindre la prétendue conjonction sibi au nom de Curtilis, et à considérer Curtilis fibi (le diplóme original autorise cette lecture aussi bien que celle de Curtilis sibi) comme la dénomination gallo-fran que de « Courtilfoix ».</w:t>
      </w:r>
    </w:p>
    <w:p/>
    <w:p>
      <w:pPr>
        <w:spacing w:after="120" w:before="240" w:line="240" w:lineRule="auto"/>
        <w:ind w:firstLine="0"/>
        <w:jc w:val="left"/>
      </w:pPr>
      <w:r>
        <w:rPr>
          <w:rFonts w:ascii="Garamond" w:hAnsi="Garamond"/>
          <w:b/>
          <w:sz w:val="28"/>
        </w:rPr>
        <w:t>—— ENT</w:t>
      </w:r>
    </w:p>
    <w:p>
      <w:pPr>
        <w:spacing w:after="120" w:before="0" w:line="360" w:lineRule="auto"/>
        <w:ind w:firstLine="283"/>
        <w:jc w:val="both"/>
      </w:pPr>
      <w:r>
        <w:rPr>
          <w:rFonts w:ascii="Garamond" w:hAnsi="Garamond"/>
          <w:sz w:val="24"/>
        </w:rPr>
        <w:t>ad i sy EXT Setara ie 1 « vd s { y I Ü RE TRE ER D : 4 STE Ane sir tene rm emper irm n us ! vel ja bee</w:t>
      </w:r>
    </w:p>
    <w:p/>
    <w:p>
      <w:pPr>
        <w:spacing w:after="120" w:before="240" w:line="240" w:lineRule="auto"/>
        <w:ind w:firstLine="0"/>
        <w:jc w:val="left"/>
      </w:pPr>
      <w:r>
        <w:rPr>
          <w:rFonts w:ascii="Garamond" w:hAnsi="Garamond"/>
          <w:b/>
          <w:sz w:val="28"/>
        </w:rPr>
        <w:t>683 LIEU (NOMS DE)</w:t>
      </w:r>
    </w:p>
    <w:p>
      <w:pPr>
        <w:spacing w:after="120" w:before="0" w:line="360" w:lineRule="auto"/>
        <w:ind w:firstLine="283"/>
        <w:jc w:val="both"/>
      </w:pPr>
      <w:r>
        <w:rPr>
          <w:rFonts w:ascii="Garamond" w:hAnsi="Garamond"/>
          <w:sz w:val="24"/>
        </w:rPr>
        <w:t>L'Atlas histori que de la France depuis César jusqu'à nos jours parut par livraisons ; la premiére en 1885, la deuxième en 1888 ; la troisième en 1889. Ces fascicu les accompagnent un atlas dont il faut parler d'abord.</w:t>
      </w:r>
    </w:p>
    <w:p>
      <w:pPr>
        <w:spacing w:after="120" w:before="0" w:line="360" w:lineRule="auto"/>
        <w:ind w:firstLine="283"/>
        <w:jc w:val="both"/>
      </w:pPr>
      <w:r>
        <w:rPr>
          <w:rFonts w:ascii="Garamond" w:hAnsi="Garamond"/>
          <w:sz w:val="24"/>
        </w:rPr>
        <w:t>On ne peut comprendre le passé d'un pays si l'on n'en connait pas la géographie ancienne, et l'on n'apprend la géographie qu'avec des cartes. Jus que vers le dernier quart du x1x* siècle, il était à peu prés impossible de faire un bon atlas histori que de la France ; l'histoire générale, l'histoire provinciale et l'histoire locale étaient si incomplétement et si mal connues, que les noms et la position des peupla des et des bourga des offraient trop de chan ces à la fantaisie. L'atlas dressé par Longnon marquait mieux qu'un progrés, c'était une révélation. La premiere livraison comprenait vingt et une cartes, en cinq feuil les, savoir : pl. r, la Gaule à l'arrivée de César, 58 ans avant notre ère ; pl. i1 la Gaule romaine vers l'an 400 ; pl. i3 et 1v, dix-huit cartes de moindres dimensions de la Gaule et de l'empire franc, indiquant l'une l'organisation ecclésiasti que, les autres l'état politi que du pays en 506, 523, 545, 561, 567, 573, 583, 585, 587, 594, 600, 622, 625, 628, 638, 714 et 768 ; pl. v, l'empire de Charlemagne en 806. La seconde livraison est complétement carolingienne, nous n'avons pas à nous y attarder puisqu'elle se trouve hors des limites chronologiques de nos étu des.</w:t>
      </w:r>
    </w:p>
    <w:p>
      <w:pPr>
        <w:spacing w:after="120" w:before="0" w:line="360" w:lineRule="auto"/>
        <w:ind w:firstLine="283"/>
        <w:jc w:val="both"/>
      </w:pPr>
      <w:r>
        <w:rPr>
          <w:rFonts w:ascii="Garamond" w:hAnsi="Garamond"/>
          <w:sz w:val="24"/>
        </w:rPr>
        <w:t>Il est à peine besoin de dire que ces cartes se recommandent à la fois par l'abondance et la süreté des renseignements. De plus, on remar que dans le plan même de l'ouvrage et la méthode suivie par l'auteur quelques heureuses nouveautés, notamment l'artifice imaginé pour donner au lecteur le moyen de comparer sans peine la division géographi que de la France à uneépo que quelcon que avec la divison actuelle en dé parlements, et hors de France avec les divisions officiel les. Une autre innovation est la publication d'un texte qui contient les explications relatives à chac une des planches et forme un volume séparé. L'auteur y donne non seulement des explications sur le plan qu'il a suivi et les sour ces dont il s'est servi, mais aussi la nomenclature des localités inscrites sur cha que grande carte, avec les équivalents modernes. Les cartes historiques ordinaires ne donnent que les noms anciens des localités qui y sont portées ; le lecteur a souvent quel que peine à deviner la signification de ces noms plus ou moins éloignés de ceux que l'on connait. Les nomenclatures de Longnon y remédient ; el les forment autant de petits dictionnaires géographiques de cha que épo que.</w:t>
      </w:r>
    </w:p>
    <w:p>
      <w:pPr>
        <w:spacing w:after="120" w:before="0" w:line="360" w:lineRule="auto"/>
        <w:ind w:firstLine="283"/>
        <w:jc w:val="both"/>
      </w:pPr>
      <w:r>
        <w:rPr>
          <w:rFonts w:ascii="Garamond" w:hAnsi="Garamond"/>
          <w:sz w:val="24"/>
        </w:rPr>
        <w:t>Une introduction contient l'exposition de la méthode suivie par l'auteur dans la représentation du littoral et dans la détermination des limites des anciennes cités. Dans la carte de l'empire de Charlemagne, on est surpris de voir tracés, avec leur configuration actuelle, le Zuiderzée et le Dollart. Selon l'opinion comm une, ces deux golfes n'existaient pas, du moins dans toute l'étendue qu'ils ont aujour d'hui avant le XMe, peut-être pas avant le xiv</w:t>
      </w:r>
      <w:r>
        <w:rPr>
          <w:rFonts w:ascii="Garamond" w:hAnsi="Garamond"/>
          <w:i/>
          <w:sz w:val="24"/>
        </w:rPr>
        <w:t xml:space="preserve"> ou le xv</w:t>
      </w:r>
      <w:r>
        <w:rPr>
          <w:rFonts w:ascii="Garamond" w:hAnsi="Garamond"/>
          <w:sz w:val="24"/>
        </w:rPr>
        <w:t>. C'est là une décision qu'on ne peut justifier sous prétexte que, sur certains points, on ignore la forme ancienne des côtes. S'il en est ainsi ce n'est pas une raison pour affecter de l'ignorer là où on pourrait la savoir. Aucun raisonnement ne fera comprendre qu'il soit à propos de marquer comme envahi par la mer, dés le temps de Charlemagne, le territoire de plusieurs villages voisins d'Emden, où, selon les antiquaires du pays, l'évé que de Munster percevait encore des droits diocésains au milieu du xv* siècle.</w:t>
      </w:r>
    </w:p>
    <w:p>
      <w:pPr>
        <w:spacing w:after="120" w:before="0" w:line="360" w:lineRule="auto"/>
        <w:ind w:firstLine="283"/>
        <w:jc w:val="both"/>
      </w:pPr>
      <w:r>
        <w:rPr>
          <w:rFonts w:ascii="Garamond" w:hAnsi="Garamond"/>
          <w:sz w:val="24"/>
        </w:rPr>
        <w:t>Aprés un laps de temps d'une vingtaine d'années, Longnon donna, en 1907, une table aux fascicu les qui accompagnent son atlas, sous le titre de Texie explicatif des planches. Un deuxième volume était promis, dont la mort soudaine de Longnon nous prive, et particulièrement la carte trés désirée de la Division ecclésiasti que de la France de 1297 à 1317. « Actuellement, disait Élie Berger, ceux qui s'occupent de la France religieuse, tant au Moyen Age que dans les temps modernes, sont sans cesse génés et arrêtés dans leur travail, faute d'avoir une carte dece genre indiquant les circonscriptions secondaires et donnant les emplacements et les noms des établissements monastiques. Sous ce rapport nous n'avons, pour les étu des d'ordre général, que des instruments de travail tout à fait insuffisants, tels que la petite carte ecclésiasti que de la France publiée dans l'atlas de Spruner ; quant aux cartes par provin ces et par diocèses, el les sont la plupart du temps aussi incomplétes qu'inexactes, tel les les cartes publiées dans les divers volumes du Gallia christiana, Chacun sait les difficultés auxquel les on se heurte, lorsqu'il s'agit d'identifier ou de retrouver sur le pays la place de certaines abbayes, surtout celle de la plupart des prieurés ; on perd son temps à fouiller dans Cassini, sans être sûr, dans beaucoup de cas, d'arriver à un résultat, Ces sortes de recherches sont encore assez faci les pour ceux qui se limitent à des sujets restreints, mais entreprenez une publication de textes relative à l'ensemble de notre pays, et tirez-vous d'affaire, sans le secours d'une bonne carte, quand il s'agit de corriger les noms des églises, estropiés par les copistes, de retrouver des noms de lieux qui, parfois, ont changé, ou de mettre en place les archiprétrés et les archidiaconés ; c'est une tâche ingrate et dangereuse. » Le renom géographi que d'Auguste Longnon est surtout fondé sur sa Géographie de la (Gaule au VIe et sur son Atlas histori que de la France, mais ces trav aux ne donnaient qu'une part relativement minime de tout ce qu'avait accumulé le grand érudit, qui ne tenait son savoir que de lui-méme. D'autres trav aux n'étaient pas moins riches en enseignement, notamment ses leçons au Collège de France ou ses conféren ces, plus familières, à l'École des HautesÉtu des.</w:t>
      </w:r>
    </w:p>
    <w:p>
      <w:pPr>
        <w:spacing w:after="120" w:before="0" w:line="360" w:lineRule="auto"/>
        <w:ind w:firstLine="283"/>
        <w:jc w:val="both"/>
      </w:pPr>
      <w:r>
        <w:rPr>
          <w:rFonts w:ascii="Garamond" w:hAnsi="Garamond"/>
          <w:sz w:val="24"/>
        </w:rPr>
        <w:t>Parmi ces cours, celui où se manifeste peut-être le mieux l'originalité du savant est celui dont le sujet lavait le plus captivé dés le temps où, à peine âgé de vingt-deux ans et tout absorbé encore par son métier de cordonnier, le je une ouvrier avait déjà fondé sur les noms de plus de onze mille localités de l'ancien gouvernement de Champagne, un système ‘étymologi que nouveau. Tel fut le point de départ de ces étu des onomastiques qui formérent la base de ses trav aux génér aux postérieurs. Plus tard, l'étude des noms de lieux lui fournit la matière d'un de ses petits cours du Collége de France et, sous une forme plus développée, celle d'un enseignement de plusieurs années à l'École des Hautes-Étu des. Tant qu'il vécut, on attendit le livre qui mettrait le publie à méme de | profiter du fruit de ces longues recherches, mais la mort fut la plus prompte et devanca les projets formés pour les studieux loisirs d'une retraite encore lointaine, semblait-il, Les notes bien ordonnées, les cahiers des auditeurs attentifs ont permis d'entreprendre que tout ce grand labeur ne fût pas à ja mais perdu. Sans doute le maître disparu aurait complété la matière de ses cours et de ses entretiens, « mais telle qu'elle a été recueillie, elle constitue beaucoup plus qu'un canevas et, sauf les compléments inattendus qu'y eût certainement ajouté une érudition toujours en éveil, les résultats acquis étaient déjà si considérab les, le programme de leur exposition était déjà si nettement tracé que la piété des discip les de Longnon pouvait entreprendre de la publier pour le plus grand profit de tous, sans crainte , ká r 22 i dits 2= — leu o m Pi Pae compromettre la réputation de leur maître et même , “avec quel que espoir de l’accroître. » C'est ce qui fut E tenté pour Les noms de lieu de la France. Leur origine, “leur signification, leurs transformations. Résumé des -eonféren ces de toponomasti que générale faites à “l'École prati que des Hautes-Étu des, publié par Paul - Maréchal et Léon Mirot, in-8</w:t>
      </w:r>
      <w:r>
        <w:rPr>
          <w:rFonts w:ascii="Garamond" w:hAnsi="Garamond"/>
          <w:i/>
          <w:sz w:val="24"/>
        </w:rPr>
        <w:t>, Paris, 1% fascicule (1920) : Noms de lieu d'origine phénicienne, grec- | -que, ligure, gauloise et romaine ; 2</w:t>
      </w:r>
      <w:r>
        <w:rPr>
          <w:rFonts w:ascii="Garamond" w:hAnsi="Garamond"/>
          <w:sz w:val="24"/>
        </w:rPr>
        <w:t xml:space="preserve"> fascicule (1922) : - Noms de lieu d'origine saxonne, burgonde, wisi- - gothi que, fran que, scandinave, bretonne et bas que ; . 8</w:t>
      </w:r>
      <w:r>
        <w:rPr>
          <w:rFonts w:ascii="Garamond" w:hAnsi="Garamond"/>
          <w:i/>
          <w:sz w:val="24"/>
        </w:rPr>
        <w:t xml:space="preserve"> fascicule (1923) : Noms de lieu d'origine ecclé- ; siasti que. f - « Tout géographi que que l'ouvrage soit en apparence et bien que fondé sur la philologie, ce ne sont pas les . philologues qui en tireront le plus de profit, et ce ne . seront peut-être pas non plus les géographes, quoi que la géographie physi que puisse s'y éclairer des déno- - minations empruntées au relief du sol, aux cours d'eau, aux sour ces therma les, aux foréts, et la géo_ graphie politi que, de cel les que désignent les limites . des cités, des voies romaines, des mesures itiné- - raires, etc. ; mais ce sont les historiens qui y trouveront H | pour toutes les branches de leurs étu des, les ressour ces les plus imprévues et les apercus les plus nouve aux. « Et d'abord en ce qui concerne les éléments ethnographiques de la nation, si l'on ne peut se fier d'une facon absolue à l'origine linguisti que des noms de lieu - quant à la proportion suivant laquelle les diverses EC ont contribué à la formation de notre peuple, . il ne demeure pas moins que les origines grec que, - phénicienne, ligure, ibére dans la mesure où elle peut . se reconnaitre, celti que, romaine et germani que des noms de lieu de la Gaule fournissent, à ce point de vue, de précieuses indications, et, pour ce qui est des - seuls noms de lieu d'origine romaine, que ne peuvent - en tirer les archéologues à qui ils révèlent l'existence sur tel ou tel point de monuments mégalithiques, de sanctuaires, de bains, d'aqueducs, de théâtres, ou bien les économistes qui y découvriront la trace d'industries ou de cultures parfois disparues !. » C'est ainsi que les voies romaines ont laissé leur souvenir dans l'onomasti que ; ainsi la voie de Lillebonne, passant à Grainville (arr. d'Yvetot), est encore appelée - dans les campagnes la Chaussée des Romains ou le — Chemin de César ; dans le bourg on la nomme la Ruelle de Rome </w:t>
      </w:r>
      <w:r>
        <w:rPr>
          <w:rFonts w:ascii="Garamond" w:hAnsi="Garamond"/>
          <w:sz w:val="24"/>
        </w:rPr>
        <w:t>. Ces mêmes appellations se retrouvent dans l'Est : Chemin des Romains, Levée de Ju les — César, la Romaine ?, et ailleurs également, ainsi la voie romaine de Bourges à Limoges est encore appelée Chemin de César</w:t>
      </w:r>
      <w:r>
        <w:rPr>
          <w:rFonts w:ascii="Garamond" w:hAnsi="Garamond"/>
          <w:i/>
          <w:sz w:val="24"/>
        </w:rPr>
        <w:t>, ue Le souvenir de Brunehaut s'est conservé en maints — endroits ; l'ancienne route de Bavay porte son nom — sur un long parcours</w:t>
      </w:r>
      <w:r>
        <w:rPr>
          <w:rFonts w:ascii="Garamond" w:hAnsi="Garamond"/>
          <w:sz w:val="24"/>
        </w:rPr>
        <w:t xml:space="preserve"> ; on connait une pierre Brunehaut aux portes de Tournai, un Chemin de Brunehau ! dans l'Est </w:t>
      </w:r>
      <w:r>
        <w:rPr>
          <w:rFonts w:ascii="Garamond" w:hAnsi="Garamond"/>
          <w:i/>
          <w:sz w:val="24"/>
        </w:rPr>
        <w:t xml:space="preserve">, une Chaussée Brunehaut allant VOTE em e | | f à Chartres par Mantes </w:t>
      </w:r>
      <w:r>
        <w:rPr>
          <w:rFonts w:ascii="Garamond" w:hAnsi="Garamond"/>
          <w:sz w:val="24"/>
        </w:rPr>
        <w:t xml:space="preserve"> : enfin la voie d'Agen à Tulle porte la dénomination de Chemin de César et Chemin de Brunehaut, ou Cami de Na Bruniquel (chemin de dame Brunehaut) </w:t>
      </w:r>
      <w:r>
        <w:rPr>
          <w:rFonts w:ascii="Garamond" w:hAnsi="Garamond"/>
          <w:i/>
          <w:sz w:val="24"/>
        </w:rPr>
        <w:t xml:space="preserve">. Ces dénominations peuvent rappeler le souvenir du supplice célébre de cette grande reine, ou bien le soin qu'elle apporta à réparer de nombreuses routes antiques </w:t>
      </w:r>
      <w:r>
        <w:rPr>
          <w:rFonts w:ascii="Garamond" w:hAnsi="Garamond"/>
          <w:sz w:val="24"/>
        </w:rPr>
        <w:t>.</w:t>
      </w:r>
    </w:p>
    <w:p>
      <w:pPr>
        <w:spacing w:after="120" w:before="0" w:line="360" w:lineRule="auto"/>
        <w:ind w:firstLine="283"/>
        <w:jc w:val="both"/>
      </w:pPr>
      <w:r>
        <w:rPr>
          <w:rFonts w:ascii="Garamond" w:hAnsi="Garamond"/>
          <w:sz w:val="24"/>
        </w:rPr>
        <w:t>Le mot strata, chaussée, a laissé sa trace. Sur l'Envigne, à la hauteur de Chátellerault, on trouve Pont d'Estrées ™ et le bourg d'Estrées garde le souvenir de la voie romaine de Lisieux à Caen ! !, comme Vaud'Estrée, celui de la voie de Reims et Mesnil-surl'Estrée celui de la voie allant à Dreux +°.</w:t>
      </w:r>
    </w:p>
    <w:p>
      <w:pPr>
        <w:spacing w:after="120" w:before="0" w:line="360" w:lineRule="auto"/>
        <w:ind w:firstLine="283"/>
        <w:jc w:val="both"/>
      </w:pPr>
      <w:r>
        <w:rPr>
          <w:rFonts w:ascii="Garamond" w:hAnsi="Garamond"/>
          <w:sz w:val="24"/>
        </w:rPr>
        <w:t>On sait que les hópit aux, les léproseries, les asi les et les prieurés ont succédé le long des grands chemins aux auberges de l'épo que romaine '*, et ceci laisse voir quel que chose de l'intérét qui s'attache au nom des lieux dits ; en voici un exemple : Les archéologues recherchaient la position d'une voie romaine située entre la Hhéorte et Saint-Vincent-de-Bournezeau (Vendée), Or, en faisant quelques trav aux dans une petite riviére, on découvrit par hasard les ruines d'un vieux pont romain, qui marquait l'emplacement de la route, Si l'on eüt prété attention aux noms des lieux dits, on se füt apercu qu'il y avait une léproserie, d'un cóté de la riviére, et un lieu dit l'Hopitau, sur l'autre rive. L'ancienne voie devait passer entre ces deux endroits, et, en effet, la ligne qui joint la léproserie et l'Hopitau traverse la rivière précisément au point où l'on remar que les ruines du pont 4.</w:t>
      </w:r>
    </w:p>
    <w:p>
      <w:pPr>
        <w:spacing w:after="120" w:before="0" w:line="360" w:lineRule="auto"/>
        <w:ind w:firstLine="283"/>
        <w:jc w:val="both"/>
      </w:pPr>
      <w:r>
        <w:rPr>
          <w:rFonts w:ascii="Garamond" w:hAnsi="Garamond"/>
          <w:sz w:val="24"/>
        </w:rPr>
        <w:t>Parfois l'origine romaine d'une localité est indiquée par son nom, emprunté à une divinité, ainsi le Montde-Hermes (arrond, de Beauvais, cant. de Noail les (voir Dictionn., t. vi, au mot HERMES) et on y à trouvé de nombreuses antiquités, Pres de Brioude (Haute-Loire), la terre de Montgeu, rappelle la Villa quz dicitur Montem Jovem #, et dans le pagus Lucdunensis, une charte de l'année 975 mentionne un Mons Mercurius » ; enfin Famars garde le souvenir d'un Fanum Martis où l'on a trouvé de nombreuses antiquités (Nord).</w:t>
      </w:r>
    </w:p>
    <w:p>
      <w:pPr>
        <w:spacing w:after="120" w:before="0" w:line="360" w:lineRule="auto"/>
        <w:ind w:firstLine="283"/>
        <w:jc w:val="both"/>
      </w:pPr>
      <w:r>
        <w:rPr>
          <w:rFonts w:ascii="Garamond" w:hAnsi="Garamond"/>
          <w:sz w:val="24"/>
        </w:rPr>
        <w:t>Vicus a été souvent conservé intégralement, par exemple : Mont-Levic (Indre, à 4 kil. de La Chátre), et Cap Lévy près de Cherbourg fut jadis le Cap-leVic. Quelquefois vicus a donné Vieux, mais c'est là une question débattue : ainsi Vieux-en-Bugey, où l'on a trouvé des ruines romaines, est appelé Vioun et Viou ; or, dans le patois bugiste viou signifie vieux. On a reconnu aussi l'existence d'un centre gallo-romain à Vieux (Tarn, arr. de Gaillac, cant. de Castelnau-deMontmirail) sur les bords de la Vère ! ? ; ailleurs Vieux (Calvados, cant. d'Évrecy), se rapproche du nom ethni que des Viducasses. Enfin, d'une maniére assez générale, les populations désignent volontiers l'origine reculée d'un lieu par le mot « vieux ». On a constaté l'existence d'un oppidum gaulois à Murviel, à 13 kilomètres de Montpellier 1# ; un autre oppidum</w:t>
      </w:r>
    </w:p>
    <w:p/>
    <w:p>
      <w:pPr>
        <w:spacing w:after="120" w:before="240" w:line="240" w:lineRule="auto"/>
        <w:ind w:firstLine="0"/>
        <w:jc w:val="left"/>
      </w:pPr>
      <w:r>
        <w:rPr>
          <w:rFonts w:ascii="Garamond" w:hAnsi="Garamond"/>
          <w:b/>
          <w:sz w:val="28"/>
        </w:rPr>
        <w:t>LII</w:t>
      </w:r>
    </w:p>
    <w:p>
      <w:pPr>
        <w:spacing w:after="120" w:before="0" w:line="360" w:lineRule="auto"/>
        <w:ind w:firstLine="283"/>
        <w:jc w:val="both"/>
      </w:pPr>
      <w:r>
        <w:rPr>
          <w:rFonts w:ascii="Garamond" w:hAnsi="Garamond"/>
          <w:sz w:val="24"/>
        </w:rPr>
        <w:t>2 = ATE = $ r D PE ar terrm rat mr NC n n aio 2x.</w:t>
      </w:r>
    </w:p>
    <w:p>
      <w:pPr>
        <w:spacing w:after="120" w:before="0" w:line="360" w:lineRule="auto"/>
        <w:ind w:firstLine="283"/>
        <w:jc w:val="both"/>
      </w:pPr>
      <w:r>
        <w:rPr>
          <w:rFonts w:ascii="Garamond" w:hAnsi="Garamond"/>
          <w:sz w:val="24"/>
        </w:rPr>
        <w:t>— Es EDU Dg am a été découvert à Cháfeau-Vieux (Creuse) !. Des ruines et un temple romain existent à Saint-Pierrela- Vieille (Calvados) * et on signale le gué de VieilleMende 3, Les noms de Chüfeau, chátelet, sont excessivement nombreux et peuvent mettre sur la voie de ruines romaines. En Anjou, les noms de Châteliers, Chálelais, Chätres, Hauts-Chále aux, Les Châte aux, et aussi ceux de Fremur, Mur, Mureau, Mazières, indiquent généralement des lieux où l'on a rencontré des vestiges gallo-romains. Souvent le terme de camp est joint au nom de la localité. Les Camp-de-César sont ex cessivement nombreux, et beaucoup d'entre eux n'ont aucun titre à porter ce nom, mais en général ces camps ont pu étre des mottes féoda les qui ont servi de défense contre les Normands et certains remontent | à l'épo que gauloise.</w:t>
      </w:r>
    </w:p>
    <w:p>
      <w:pPr>
        <w:spacing w:after="120" w:before="0" w:line="360" w:lineRule="auto"/>
        <w:ind w:firstLine="283"/>
        <w:jc w:val="both"/>
      </w:pPr>
      <w:r>
        <w:rPr>
          <w:rFonts w:ascii="Garamond" w:hAnsi="Garamond"/>
          <w:sz w:val="24"/>
        </w:rPr>
        <w:t>On peut encore relever les lieux dits portant les noms de Murail les (Nièvre, cant. de Varzy, près de Menon ; Seine-Inférieure, arr. de Meufchátel, à Mesniéres), ou celui de Malpierres (Vienne, à Charroux). Les termes villa et villare ont persisté dans certains noms de lieux ; celui de mansus s'est conservé dans de nombreux mas et mée, mees, meir, melz, de méme que maisnil et mesnil se rattachent à mansionile. Plusieurs localités gardent le nom de leurs arénes. ainsi : Areines (cant. de Vendôme), les Arènes (Charente-Inférieure, cant. de Thénac) ; les Arennes (Tarnet-Garonne) ; Arrénes (Creuse et Hautes-Pyrénées), Aren (Basses-Pyrénées). Puis c'est encore Les Thermes, près du village la Buisse non loin de Grenoble, et les noms divers dans lesquels entre la mention des bains ; La Molle-les-Bains (Isère), etc., Balquières, prés de Rodez, se lit encore Baliniegros sur un titre daté de l'an 1400, et Coulomnes (arr. de Reims, cant. de Villeen- Tardenois), était appelée aux r</w:t>
      </w:r>
      <w:r>
        <w:rPr>
          <w:rFonts w:ascii="Garamond" w:hAnsi="Garamond"/>
          <w:i/>
          <w:sz w:val="24"/>
        </w:rPr>
        <w:t xml:space="preserve"> siècle apud villam Columpnas, Les localités ont souvent emprunté leur nom actuel à un ancien établissement, ainsi Les Ferriéres et Les Porges rappellent les monce aux de scories mélangés de tui les à rebord et de monnaies romaines, De méme Les Verrières rappellent l'industrie du verre, une charte de 877 parle d'une villa Vitraria, et on y a reconnu des restes de verreries romaines </w:t>
      </w:r>
      <w:r>
        <w:rPr>
          <w:rFonts w:ascii="Garamond" w:hAnsi="Garamond"/>
          <w:sz w:val="24"/>
        </w:rPr>
        <w:t xml:space="preserve"> ; Les Savonnières industrie exceptionnellement florissante en Gaule à l'épo que romaine, les La Poterie, etc., etc.</w:t>
      </w:r>
    </w:p>
    <w:p>
      <w:pPr>
        <w:spacing w:after="120" w:before="0" w:line="360" w:lineRule="auto"/>
        <w:ind w:firstLine="283"/>
        <w:jc w:val="both"/>
      </w:pPr>
      <w:r>
        <w:rPr>
          <w:rFonts w:ascii="Garamond" w:hAnsi="Garamond"/>
          <w:sz w:val="24"/>
        </w:rPr>
        <w:t>Quant à l'histoire proprement dite, sans parler des noms qui conservent le souvenir de quel que personnage ou de quel que événement, un exemple suffit à démontrer de quelle lumiére elle peut étre éclairée par l'onomasti que telle que la pratiquait Longnon. On voit dans la Notitia dignitatum imperii romani que cha que groupe de létes barbares établis en Gaule, était désigné par un nom spécial qui tantót était celui du peuple auquel ils appartenaient, læti teulonici, par exemple, tantôt celui de la cité gauloise dans laquelle | ils avaient été cantonnés, læti lingonenses.</w:t>
      </w:r>
    </w:p>
    <w:p>
      <w:pPr>
        <w:spacing w:after="120" w:before="0" w:line="360" w:lineRule="auto"/>
        <w:ind w:firstLine="283"/>
        <w:jc w:val="both"/>
      </w:pPr>
      <w:r>
        <w:rPr>
          <w:rFonts w:ascii="Garamond" w:hAnsi="Garamond"/>
          <w:sz w:val="24"/>
        </w:rPr>
        <w:t>Or il se rencontre un groupe qui est désigné par « une appellation générale, leti genti les, et dont le ` préfet romain au lieu d'avoir une résidence uni que | comme celui des læti acti à Ivoy ou celui des leti lagenses à Tongres, résidait alternativement à Reims 1 ou à Senlis. Longnon a trouvé dans l'examen des noms | de lieu, l'explication de cette anomalie. La banlieue nord-ouest de Reims est traversée par une voie - anti que connue sous le nom de chemin de Barbarie, — dont Hincmar justifiait déjà la dénomination par le — souvenir du passage ou de la présence des barbares, Or ce chemin touche des localités tel les que Sermiers | (Sarmedus) et Gueux ( Gothi ) dont le nom rappelle celui des Sarmates et des Goths. De plus, dans toute la région desservie par cette voie, on reléve des noms de lieu empruntés à ceux de diverses autres nations | barbares, les Bourguignons (Burgundia) aujour d'hui — : Bourgogne », les Alamans (Alamannorum curtis ) aujour d'hui « Auménancourt » : les Francs (Villare Francorum) aujour d'hui « Villers-Franqueux), etc., enfin ce chemin rejoint la vole de Soissons d’où par- | tait, on le sait, un prolongement vers Senlis de sorte | qu'il faisait communiquer les deux résiden ces du préfet des læti genti les. Que conclure de cet ensemble de faits sinon que les origines si variées des barbares, | occupant cette région, n'avaient pas permis de désigner le groupe qu'ils formaient par un ethni que spécial et que la double résidence du préfet était nécessitée par l'étendue du territoire sur lequel étaient établis les létes placés sous ses ordres ? ?</w:t>
      </w:r>
    </w:p>
    <w:p>
      <w:pPr>
        <w:spacing w:after="120" w:before="0" w:line="360" w:lineRule="auto"/>
        <w:ind w:firstLine="283"/>
        <w:jc w:val="both"/>
      </w:pPr>
      <w:r>
        <w:rPr>
          <w:rFonts w:ascii="Garamond" w:hAnsi="Garamond"/>
          <w:sz w:val="24"/>
        </w:rPr>
        <w:t>L'exemple suivant n'est pas moins curieux. Dans la Vita Hludow :ci par l'auteur désigné sous le sobriquet de « L'Astronome », on lit que Louis le Débonnaire, alors roi d'Aquitaine, tint une diéte en Septimanie, au lieu dit MorsGothorum. Une dénomination aussi caractéristi que évoquait sans aucun doute un épisode des guerres entre Fran ces et Wisigoths vers la’ | fin du Ve, mais nous ignorons à quel fait précis — | il fait allusion. Quoi qu'il en soit, pour ne pas sortir des frontiéres de la Septimanie dont fit partie, jus que 1790, le diocése de Saint-Pons, on trouve un écart de la comm une d'Anglès (chef-lieu de canton de l'arrondissement de Castres, département du Tarn) cité, en 1262, par l'abbé de Saint-Pons de Thomiéres aux enquéteurs du roi saint Louis sous les formes Mortcodor et Mortgodor ; dans la carte de Cassini et dans celle de l'état-major ce nom est devenu Mourgondon, forme qui dérive directement de Mors Gothorum, comme Villegondon (Tarn) vient de Villa Gothorum. On peut s'expliquer comment une terre du domaine royal est devenue terre d'église relevent de l'abbaye | de Saint-Pons-de-Thomières. En 936, Raymond Pons, comte de Toulouse, fonda le monastére qu'il dota de nombreuses terres situées à Thomiéres et aux environs, terres qui avaient vraisemblablement fait partie de l'ancien domaine royal, ċar, originaires du Limousin, les comtes de Toulouse ne devaient pas posséder des biens patrimoni aux trés considérab les dans la Septimanie. L'acte de fondation de Saint-Pons ne mentionne pas le lien de Mourgondon parmi les domaines donnés au nouveau monastére, mais il lui appartenait dés 940. A cette date, en effet, Aimeri, archevé que de Narbonne, concédant à l'abbaye les églises situées sur les nouvel les possessions de celle-ci, mentionne celle de Saint-Étienne de Canal (ancien nom de la Salvetat d'Anglès) paroisse dont le territoire renfermait la chapel.e de Saint-Martin d'Uscladel les, et sûrement Mourgondon, qui n'est pas à plus de deux kilomètres de cette chapelle et qui est beaucoup plus éloigné de toute autre église paroissiale 1.</w:t>
      </w:r>
    </w:p>
    <w:p>
      <w:pPr>
        <w:spacing w:after="120" w:before="0" w:line="360" w:lineRule="auto"/>
        <w:ind w:firstLine="283"/>
        <w:jc w:val="both"/>
      </w:pPr>
      <w:r>
        <w:rPr>
          <w:rFonts w:ascii="Garamond" w:hAnsi="Garamond"/>
          <w:sz w:val="24"/>
        </w:rPr>
        <w:t>Malgré ce qu'elle peut conserver d'inachevé dans sa réalisation, l'eeuvre de Longnon est compléte en ce qu'elle montre que « la seule méthode véritablement scientifi que consiste à rechercher les formes anciennes de chacun des noms ou, à leur défaut, les formes anciennes sous lesquel les les anciens documents désignent quel que localité homonyme, et l'on part de là pour en déterminer le sens à l'aide des langues successivement parlées par nos ancétres. Parfois, c'est l'étude comparée de tous les noms de lieu d'une région, aujour d'hui francaise, qui permet d'arriver à l'étymologie d'une série importante de vocab les géographiques. » IV. LES NOMS DE LIEU DELA FRANCE, — 1. Origines grecques, — La présence des Grecs et des Phéniciens sur le territoire de la Gaule méridionale n'y est guère représentée par les vestiges linguistiques. La colonie grec que de Marseille, fondée par les Phocéens vers l'an 600 avant notre ère, portait le nom de Mxoo« ix en grec, Massilia en latin, qui n'est peut-étre pas d'origine grec que, mais indigène et ligure dans une contrée où dominait la population ligure, Les noms géographiques d'origine grec que appliqués à des localités de la Gaule se trouvent situés sur les cótes de la Méditerranée, ils sont d'ailleurs trés rares, ce sont : à. Alhenopolis, localité dont le nom et le site semblent avoir disparu ; l'identification proposée avec Saint-Tropez (Var) n'est qu'une conjecture ; b. Portus Herculis Mon« cci, port consacré au dieu phénicien Melkarth ; au XVIe on le désignait sous le nom de Mourgues ou Mourguez, aujour d'hui c'est Monaco ; c. Heraclea, située vers l'embouchure du Rhône, peut-étre à Saint-Gil les (Gard) ; d. Heraclea Gaccabaria, située vers la baie de Gavalaire, au sud de Saint-Tropez ; e, Nicaea, du grec Nixa, reconnaissable dans Nice, et commémorait peut-étre un sanctuaire ou un trophée de la Victoire ; f. Antipolis, devait son nom à son site en face de Nice, ÁvcixoALc, est aujour d'hui Antibes ; g. Agathé, le reste du vocable est tombé, mais Timosthène, que cite Étienne de Byzance nous apprend que le nom complet était, Ave Tôyn « Bonne Fort une », aujour d'hui Agde (Hérault) ; h. Aphrodisias, ce « lieu consacré à Vénus » se reconnaît en partie dans Porlus Veneris, « Port-Vendres » (Pyrénées-Orienta les).</w:t>
      </w:r>
    </w:p>
    <w:p/>
    <w:p>
      <w:pPr>
        <w:spacing w:after="120" w:before="240" w:line="240" w:lineRule="auto"/>
        <w:ind w:firstLine="0"/>
        <w:jc w:val="left"/>
      </w:pPr>
      <w:r>
        <w:rPr>
          <w:rFonts w:ascii="Garamond" w:hAnsi="Garamond"/>
          <w:b/>
          <w:sz w:val="28"/>
        </w:rPr>
        <w:t>LIEU (NOMS DE)</w:t>
      </w:r>
    </w:p>
    <w:p/>
    <w:p>
      <w:pPr>
        <w:spacing w:after="120" w:before="240" w:line="240" w:lineRule="auto"/>
        <w:ind w:firstLine="0"/>
        <w:jc w:val="left"/>
      </w:pPr>
      <w:r>
        <w:rPr>
          <w:rFonts w:ascii="Garamond" w:hAnsi="Garamond"/>
          <w:b/>
          <w:sz w:val="28"/>
        </w:rPr>
        <w:t>— EN FRANCE | 690</w:t>
      </w:r>
    </w:p>
    <w:p>
      <w:pPr>
        <w:spacing w:after="120" w:before="0" w:line="360" w:lineRule="auto"/>
        <w:ind w:firstLine="283"/>
        <w:jc w:val="both"/>
      </w:pPr>
      <w:r>
        <w:rPr>
          <w:rFonts w:ascii="Garamond" w:hAnsi="Garamond"/>
          <w:sz w:val="24"/>
        </w:rPr>
        <w:t>Étrurie et en Espagne, dans la direction du Bétis (Guadalquivir). La conquête romaine trouva les Ligures établis dans les régions alpestres de la HauteItalie et de la Gaule, et peut-étre leur domaine était alors déjà amoindri. Si les Ligures n'ont pas occupé le pays situé entre le Hhóne et les Pyrénées, il y a | laissé cependant son souvenir dans le nom de Liviére ou Liguria, que porte une plaine voisine de Narbonne, mentionnée par Grégoire de Tours ? On ne sait s'ila existé une littérature ligure, il n'en subsiste ni un témoignage ni un monument ; quant au jargon dans lequel ce peuple exprimait ses besoins et &amp; ses idées, il ne nous est pas mieux connu. Refoulés dans une région qui coincide à peu prés avec nos Alpes-Maritimes, les derniers survivants ne laissérent pas une inscription sur les rochers ou dans les cavernes qui virent s'éteindre l'un aprés l'autre les groupes de cette nation. Il n'est pas impossible cependant de savoir quel que chose de la toponomasti que des Ligures, grâce à une inscription trouvée prés de Gênes et remontant à l'an 117 avant J.-C. Il s'agit d'une sentence arbitrale prononcée entre les Génois et les Viturii ?^ ; on y voit défiler un nombre considérable de noms propres de populations, de villages, de forteresses, de montagnes, de vallées, de cours d'eau en pleine Ligurie. Parmi ces noms, on reléve ceux de Neviasca, Vinelasca (et Vinelesca), Veraglasca et Tulelasca, tous appliqués à des cours d'eau. Le suffixe -asca ne se rencontre dans auc une des langues de l'Europe occidentale et doit, sans doute, caractériser l'idiome des Ligures. Ce suffixe -asca se retrouve d'ailleurs de nos jours dans la Haute-Italie et la région alpestre où on l'emploie pour la formation d'ethniques, comme bergamas que et monégas que pour désigner les habitants de Bergame et de Monaco. Le suffixe -ascus, forme masculine, se rencontre également dans Areliascus et Gaudaliascus de la « Table alimentaire de Veleia », dans l'ancienne Étrurie. Voici donc un suffixe ligure qui a pu laisser trace en France.</w:t>
      </w:r>
    </w:p>
    <w:p>
      <w:pPr>
        <w:spacing w:after="120" w:before="0" w:line="360" w:lineRule="auto"/>
        <w:ind w:firstLine="283"/>
        <w:jc w:val="both"/>
      </w:pPr>
      <w:r>
        <w:rPr>
          <w:rFonts w:ascii="Garamond" w:hAnsi="Garamond"/>
          <w:sz w:val="24"/>
        </w:rPr>
        <w:t xml:space="preserve">En effet, le testament du patrice Abbon </w:t>
      </w:r>
      <w:r>
        <w:rPr>
          <w:rFonts w:ascii="Garamond" w:hAnsi="Garamond"/>
          <w:i/>
          <w:sz w:val="24"/>
        </w:rPr>
        <w:t xml:space="preserve">, daté de | l'an 739, contient l'énumération de nombreuses localités de la Provence, du Dauphiné et des régions voisines parmi lesquel les il s'en rencontre quatre avec le suffixe étudié ici : Annevasca, Cravasca, Barciascus, Bicorascus ; en outre, sept autres ont le suffixe -oscus qui semble n'étre qu'une variante du précédent Albarioscus, Bonnoscus, Cattaroscus, Cravioseus, Luvarioscus, Lavarnoscus, Riacioscus. Un autre document, le polypty que de l'Église de Marseille 5, rédigé vers 815, sous l'évé que Wadald, nous offre les noms suivants : Albarascus, Albaroscus, Albioscus, Curioscus, Dailosca, Lebrosca, Mainosca. Enfin, aux suffixes -ascus et -oscus, il faut sans doute joindre le suffixe -uscus qui s'appli que à une population alpestre donc vraisemblablement ligure, les KRugusci. Sans doute, il ne s'en suit pas nécessairement que tous les noms géographiques, dans lesquels on reconnait la présence ou l'influence de ces suffixes, doivent remonter certainement à la période ligure du passé de la France méridionale. Les suffixes ligures peuvent étre restés en | usage pour la formation des adjectifs de l'épo que romaine et de l'épo que fran que dans les pays habités autrefois par les Ligures ; c'est le cas pour le suffixe -asc dans la Haute-Italie </w:t>
      </w:r>
      <w:r>
        <w:rPr>
          <w:rFonts w:ascii="Garamond" w:hAnsi="Garamond"/>
          <w:sz w:val="24"/>
        </w:rPr>
        <w:t xml:space="preserve"> qui a persisté assez longtemps pour s'attacher à des gentili ces romains, tels que Cornelius ou Licinius, mais méme à des vocab les germaniques Boso, Gepidus qui ont donné Bosnasco. et Gepidasco. | Mais pour nous borner à la Gaule, il faut y observer les suffixes -asca, -üscus, -O0SCU, -0SCUS, -USC, -USCUS, et rechercher si la toponymie montre que les Ligures ont jadis étendu leur domination en France au delà des limites, où nous constatons leur présence à l'épo que oü futconstituée la Province romaine. Les noms géographiques pourvus des suflixes susdits se trouvent dispersés dans une vaste étendue de pays allant depuis les environs de Metz et Tréves (le Caranusca de la « Table de Peutinger :) jusqu'au département de l'Hérault, par conséquent plaidant en faveur de l'occupation ligure entre le Rhône et la Saône d'une part, les Alpes et le Jura d'autre part, et s'étendant sur le Vivarais, l'Auvergne, le Rouergue et une partie de la Bourgogne.</w:t>
      </w:r>
    </w:p>
    <w:p>
      <w:pPr>
        <w:spacing w:after="120" w:before="0" w:line="360" w:lineRule="auto"/>
        <w:ind w:firstLine="283"/>
        <w:jc w:val="both"/>
      </w:pPr>
      <w:r>
        <w:rPr>
          <w:rFonts w:ascii="Garamond" w:hAnsi="Garamond"/>
          <w:sz w:val="24"/>
        </w:rPr>
        <w:t>Le suffixe -asca est le plus reconnaissable de tous et donne -as que dans la langue d'oc et -ache dans la langue d'oil, par exemple : Annavasca (en 739) donne Néache (Hautes-Alpes) et Manoasca (xu</w:t>
      </w:r>
      <w:r>
        <w:rPr>
          <w:rFonts w:ascii="Garamond" w:hAnsi="Garamond"/>
          <w:i/>
          <w:sz w:val="24"/>
        </w:rPr>
        <w:t xml:space="preserve"> s.), Manos que (Basses-Alpes). — Le suffixe -ascus (et -ascum, accusalif) est peu altéré dans la langue d'oc, comme Salascus (1x</w:t>
      </w:r>
      <w:r>
        <w:rPr>
          <w:rFonts w:ascii="Garamond" w:hAnsi="Garamond"/>
          <w:sz w:val="24"/>
        </w:rPr>
        <w:t>-x</w:t>
      </w:r>
      <w:r>
        <w:rPr>
          <w:rFonts w:ascii="Garamond" w:hAnsi="Garamond"/>
          <w:i/>
          <w:sz w:val="24"/>
        </w:rPr>
        <w:t xml:space="preserve"> s.) Salasc (Hérault), mais il est moins reconnaissable dans la langue d'oil avec Maiascus (1x</w:t>
      </w:r>
      <w:r>
        <w:rPr>
          <w:rFonts w:ascii="Garamond" w:hAnsi="Garamond"/>
          <w:sz w:val="24"/>
        </w:rPr>
        <w:t xml:space="preserve"> s.) Maatz (Haute-Marne) et Palariascus (1x</w:t>
      </w:r>
      <w:r>
        <w:rPr>
          <w:rFonts w:ascii="Garamond" w:hAnsi="Garamond"/>
          <w:i/>
          <w:sz w:val="24"/>
        </w:rPr>
        <w:t>-x</w:t>
      </w:r>
      <w:r>
        <w:rPr>
          <w:rFonts w:ascii="Garamond" w:hAnsi="Garamond"/>
          <w:sz w:val="24"/>
        </w:rPr>
        <w:t xml:space="preserve"> s.) Pailharés (Ardèche). — Les suffixes féminins -osca, -usca ont donné -os que, -us que et -oche, -uche, comme dans Lantosca (xir s.) Lantos que (AlpesMaritimes) et Cenfusca (1149) Santoche (Doubs). — Le suffixe masculin -oscus, -uscus demeure sonore dans la langue d'oc, où Albioscus (vii</w:t>
      </w:r>
      <w:r>
        <w:rPr>
          <w:rFonts w:ascii="Garamond" w:hAnsi="Garamond"/>
          <w:i/>
          <w:sz w:val="24"/>
        </w:rPr>
        <w:t>-1x</w:t>
      </w:r>
      <w:r>
        <w:rPr>
          <w:rFonts w:ascii="Garamond" w:hAnsi="Garamond"/>
          <w:sz w:val="24"/>
        </w:rPr>
        <w:t xml:space="preserve"> s.). Albiosc (Basses-Alpes) ; Curioscus (814) ; Carius que (BassesAlpes) ; Velioscus (1038) Vilhosc (Basses-Alpes) ont la fidélité d'une traduction littérale, tandis que Baroscus (986) Barou (Saône-et-Loire) ; Blanuscus (927) Blanot (Saône-et-Loire) ; Cambloscum (1x</w:t>
      </w:r>
      <w:r>
        <w:rPr>
          <w:rFonts w:ascii="Garamond" w:hAnsi="Garamond"/>
          <w:i/>
          <w:sz w:val="24"/>
        </w:rPr>
        <w:t xml:space="preserve"> s.) Champlost (Yonne) ; Monsioscus (x° s.) Monsols (Rhône) et surtout Vifroscus (x</w:t>
      </w:r>
      <w:r>
        <w:rPr>
          <w:rFonts w:ascii="Garamond" w:hAnsi="Garamond"/>
          <w:sz w:val="24"/>
        </w:rPr>
        <w:t>-xi</w:t>
      </w:r>
      <w:r>
        <w:rPr>
          <w:rFonts w:ascii="Garamond" w:hAnsi="Garamond"/>
          <w:i/>
          <w:sz w:val="24"/>
        </w:rPr>
        <w:t xml:space="preserve"> s.) Vitrieux (Isére) se laissent à peine reconnaitre. La langue d'oc, elle-même, n'a pas toujours sauvegardé la sonorité des suffixes ligures, ainsi Cadaroscus (845) est devenu Cadarot (comm. de Berre, Bouches-du-Rhône), tandis de Camaloscus ne sonnait plus, dès le xmm » siècle, que le sourd Chamalost (Dróme) ; c'est pis encore au nord de Vienne et de Lyon où tout s'éteint et s'assourdit : Siguroscus (852), Monsioscus (x</w:t>
      </w:r>
      <w:r>
        <w:rPr>
          <w:rFonts w:ascii="Garamond" w:hAnsi="Garamond"/>
          <w:sz w:val="24"/>
        </w:rPr>
        <w:t xml:space="preserve"> s.), Nioscus (970) ne sont plus que Sirod (Jura), Monsols (Rhône) et Niost (Ain). | Il faut se contenter, jusqu'à plus ample informé, de savoir que les suflixes caractéristiques des pays jadis occupés par les Ligures se rencontrent en Provence, dans le Dauphiné, la Bresse, la Franche-Comté, la Bourgogne, l'Auvergne, le Rouergue, le Vivarais et le Languedoc oriental. et il faut s'en tenir à la seule affirmation soutenable qui est que « la science ne peut rien dire encore, ni sur l'origine des Basques, ni surla langue des Ibéres. » Il est possible qu'en France comme en Espagne d'anciens vocab les géographiques aient surnagé qui puissent recevoir une explication appuyée sur le bas que, et cela ne prouverait autre chose sinon que les Basques issus des Vascones, habitant anciennement la Cantabrie, curent des établissements dans diverses parties de la péninsule ibéri que et dans-la Gaul eméridionale.</w:t>
      </w:r>
    </w:p>
    <w:p>
      <w:pPr>
        <w:spacing w:after="120" w:before="0" w:line="360" w:lineRule="auto"/>
        <w:ind w:firstLine="283"/>
        <w:jc w:val="both"/>
      </w:pPr>
      <w:r>
        <w:rPr>
          <w:rFonts w:ascii="Garamond" w:hAnsi="Garamond"/>
          <w:sz w:val="24"/>
        </w:rPr>
        <w:t>Ce qui est hors de doute, c'est que plusieurs appellations géographiques francaises remontent aux Ibéres.</w:t>
      </w:r>
    </w:p>
    <w:p>
      <w:pPr>
        <w:spacing w:after="120" w:before="0" w:line="360" w:lineRule="auto"/>
        <w:ind w:firstLine="283"/>
        <w:jc w:val="both"/>
      </w:pPr>
      <w:r>
        <w:rPr>
          <w:rFonts w:ascii="Garamond" w:hAnsi="Garamond"/>
          <w:sz w:val="24"/>
        </w:rPr>
        <w:t>Voici le mot alisos, équivalent du latin alnus et qui a été latinisé en aliso, alisonis, réduit dans la suite à also, alsonis, qu'on reconnait dans Alzon (Hérault), Aizonne (Aude) et dans un grand nombre de cours d'eau : l'Alzon (Aveyron, Gard), l'Auzon (BassesAlpes, Ardèche, Aube, Gard, Indre, Loire, Haute-Loire, Puy-de-Dôme, Saône-et-Loire, Vaucluse, Vienne), Alisos est à la racine d'Alisoniia, autre nom de cours d'eau fréquent en Gaule et que nous reconnaissons | dans l'Elz, affluent de la Moselle ; dans l'Alzette, qui arrose le Luxembourg ; dans l'Auzance (Vendée), dans un autre Auzance (Vienne) ; dans l'Alsance, affluent du Tarn, et qui a fourni le théme étymologi que de localités : Aussonce (Ardennes), Auzance (Creuse).</w:t>
      </w:r>
    </w:p>
    <w:p>
      <w:pPr>
        <w:spacing w:after="120" w:before="0" w:line="360" w:lineRule="auto"/>
        <w:ind w:firstLine="283"/>
        <w:jc w:val="both"/>
      </w:pPr>
      <w:r>
        <w:rPr>
          <w:rFonts w:ascii="Garamond" w:hAnsi="Garamond"/>
          <w:sz w:val="24"/>
        </w:rPr>
        <w:t>L'origine ibére de alisos parait trés probable ; on peut en dire autant pour les mots artig, garric, calmis et serra, qui reparaissent dans un certain nombre de localités.</w:t>
      </w:r>
    </w:p>
    <w:p>
      <w:pPr>
        <w:spacing w:after="120" w:before="0" w:line="360" w:lineRule="auto"/>
        <w:ind w:firstLine="283"/>
        <w:jc w:val="both"/>
      </w:pPr>
      <w:r>
        <w:rPr>
          <w:rFonts w:ascii="Garamond" w:hAnsi="Garamond"/>
          <w:sz w:val="24"/>
        </w:rPr>
        <w:t>Artig a le sens de défrichement en Espagne arliga, en catalan artigo, limousin artijo ; or la forme limousine a été employée comme nom de lieu en Poitou, en Bourbonnais, dans la Marche et en Auvergne : Arlige (Vienne), Artiges (Allier, Cantal, Puy-deDôme), Lartige (Charente) et Artigue ou Lartigue reparait (avec ou sans s) dans l'Ariège, l'Aude, l'Aveyron, la Corréze, la Haute-Garonne, la Gironde, les Lan des, le Lot, le Lot-et-Garonne, les Basses| Pyrénées, les Hautes-Pyrénées et le Var ; ainsi il se retrouve dans tout le pays compris entre les Pyrénées et la Loire, et méme, à l'est du Rhóne, dans le Var, | en pays ligure.</w:t>
      </w:r>
    </w:p>
    <w:p>
      <w:pPr>
        <w:spacing w:after="120" w:before="0" w:line="360" w:lineRule="auto"/>
        <w:ind w:firstLine="283"/>
        <w:jc w:val="both"/>
      </w:pPr>
      <w:r>
        <w:rPr>
          <w:rFonts w:ascii="Garamond" w:hAnsi="Garamond"/>
          <w:sz w:val="24"/>
        </w:rPr>
        <w:t>Garric, en Espagne, garrig, en catalan, garrigo en provencal, jarrijo en limousin, et peut-étre jarrie dans les régions septentriona les, a le sens de chéne et de chénaie. On rencontre dans la France méridionale Garric ou le Garric (Aude, Aveyron, Hérault, Tarn), Garrigou (Ariège, Lot-et-Garonne), La Garrigue (Aude, Aveyron, Hérault, Tarn) ; La Garrigue (Aude, Aveyron, Cantal, Dordogne, Haute-Garonne, Hérault, Lot, Lot-et-Garonne, Pyrénées-Orienta les, Tarn, Var), Lagarrigue (Lot-et-Garonne, Tarn), Garrigues ou Les Garrigues (Gard, Hérault, Lot-et-Garonne, Tarn, Tarn-et-Garonne, Vaucluse). La forme limousine a donné La Jarrige (Cantal, Corrèze, Indre, HauteLoire, Lot, Puy-de-Dóme, Vienne, Haute-Vienne) et Les Jarriges (Charente, Indre, Vienne). Pour la langue d'oil nous avons La Jarrie (Charente-Inférieure, Cher, Dordogne, Indre-et-Loire, Isère, Loire-Inférieure, Maine-et-Loire, Deux-Sévres, Vienne, Yonne), Les Jarries (Charente-Inférieure, Vienne), -Le Jarriel (Seine-et-Marne) ; Jarrier (Savoie), Le Jarrier (Eure, Indre-et-Loire, Loire-Inférieure, Niévre, Orne, Sarthe, Seine-et-Marne), Les Jarriers (Sarthe). | Les mots calma, peno, serra donnent lieu à d'autres classifications dans lesquel les nous ne nous attardons pas ; il suffit ici d'avoir montré par ces deux exemp les que des mots d'une langue antéromaine ont été usités en Gaule, non seulement dans l'Aquitaine, mais jusqu'au nord de la Loire. | nom d'homme ou à un adjectif ; parfois un suflixe — dinal se combine avec un nom commun ou un nom propre. a. Dunos, latinisé en dunum, a le sens de « montagne ». C'est ce que nous attestent le pseudo-Plutar que, qui, dans le premier quart du r° siècle, écrit, - à propos des noms de fleuves et de montagnes, que 800vov, dans la langue des Gaulois, a le sens de « lieu élevé : Aobyov ye Th cobv TÓV x&amp;Àouct, dobvov é rómov ÉZ£yovcx !. Cette attestation est confirmée par un glossaire gaulois : De nomi- nibus gallicis, qui traduit ainsi le nom de Lyon :</w:t>
      </w:r>
    </w:p>
    <w:p>
      <w:pPr>
        <w:spacing w:after="120" w:before="0" w:line="360" w:lineRule="auto"/>
        <w:ind w:firstLine="283"/>
        <w:jc w:val="both"/>
      </w:pPr>
      <w:r>
        <w:rPr>
          <w:rFonts w:ascii="Garamond" w:hAnsi="Garamond"/>
          <w:sz w:val="24"/>
        </w:rPr>
        <w:t xml:space="preserve">Lugduno desiderato monte </w:t>
      </w:r>
      <w:r>
        <w:rPr>
          <w:rFonts w:ascii="Garamond" w:hAnsi="Garamond"/>
          <w:i/>
          <w:sz w:val="24"/>
        </w:rPr>
        <w:t xml:space="preserve"> ; enfin la Vie métri que de - saint Germain d'Auxerre par Héric, au 1x</w:t>
      </w:r>
      <w:r>
        <w:rPr>
          <w:rFonts w:ascii="Garamond" w:hAnsi="Garamond"/>
          <w:sz w:val="24"/>
        </w:rPr>
        <w:t xml:space="preserve"> siècle, écrit à propos du nom d'Autun :</w:t>
      </w:r>
    </w:p>
    <w:p>
      <w:pPr>
        <w:spacing w:after="120" w:before="0" w:line="360" w:lineRule="auto"/>
        <w:ind w:firstLine="283"/>
        <w:jc w:val="both"/>
      </w:pPr>
      <w:r>
        <w:rPr>
          <w:rFonts w:ascii="Garamond" w:hAnsi="Garamond"/>
          <w:sz w:val="24"/>
        </w:rPr>
        <w:t>- Urbs quo que provectum meritis que el nomine sumpsit, Augustodunum demum concepta vocari, Augusti montem transfert quod cellica lingua.</w:t>
      </w:r>
    </w:p>
    <w:p>
      <w:pPr>
        <w:spacing w:after="120" w:before="0" w:line="360" w:lineRule="auto"/>
        <w:ind w:firstLine="283"/>
        <w:jc w:val="both"/>
      </w:pPr>
      <w:r>
        <w:rPr>
          <w:rFonts w:ascii="Garamond" w:hAnsi="Garamond"/>
          <w:sz w:val="24"/>
        </w:rPr>
        <w:t>Et, de méme, à propos du nom de Lyon :</w:t>
      </w:r>
    </w:p>
    <w:p>
      <w:pPr>
        <w:spacing w:after="120" w:before="0" w:line="360" w:lineRule="auto"/>
        <w:ind w:firstLine="283"/>
        <w:jc w:val="both"/>
      </w:pPr>
      <w:r>
        <w:rPr>
          <w:rFonts w:ascii="Garamond" w:hAnsi="Garamond"/>
          <w:sz w:val="24"/>
        </w:rPr>
        <w:t>Lugduno celebrant Gallorum famine nomen, Impositum quondam, quod sit mons lucidus idem.</w:t>
      </w:r>
    </w:p>
    <w:p>
      <w:pPr>
        <w:spacing w:after="120" w:before="0" w:line="360" w:lineRule="auto"/>
        <w:ind w:firstLine="283"/>
        <w:jc w:val="both"/>
      </w:pPr>
      <w:r>
        <w:rPr>
          <w:rFonts w:ascii="Garamond" w:hAnsi="Garamond"/>
          <w:sz w:val="24"/>
        </w:rPr>
        <w:t>On a néanmoins suggéré les divers sens de mon- « gne, ville, forteresse, et tout ceci est soutenable en un sens ; à savoir que dunum, à l'origine, signifia un lieu élevé et comme les lieux élevés recurent des fortifications permanentes, il prit le sens d'oppidum. Les noms de lieu composés du mot Dun se rencontrent dans l'Ariége, le Gher, la Creuse, l'Indre, la Meuse, la Nièvre, la Saône-et-Loire ; méme on trouve Dunelt dans l'Aveyron et dans l'Indre. Les noms de Châteaudun (Eure-et-Loir) et Bourg-Dun (Seine-Inférieure) ont une composition facile à reconnaitre ; on devrait leur associer une douzaine d'autres localités ; Pesaudun (Alpes-Maritimes, Dróme), Chaudun (Aisne, HautesAlpes) Consdun (Oise) Exoudun (Deux-Sèvres), Issoudun (Creuse, Indre), homonymes de l'Uzxollodunum de César, etc., etc.</w:t>
      </w:r>
    </w:p>
    <w:p>
      <w:pPr>
        <w:spacing w:after="120" w:before="0" w:line="360" w:lineRule="auto"/>
        <w:ind w:firstLine="283"/>
        <w:jc w:val="both"/>
      </w:pPr>
      <w:r>
        <w:rPr>
          <w:rFonts w:ascii="Garamond" w:hAnsi="Garamond"/>
          <w:sz w:val="24"/>
        </w:rPr>
        <w:t>Dunum a pu subir des altérations plus ou moins graves ou nombreuses, c'est ainsi qu'on le retrouve mué en don, dans Averdon (Loir-et-Cher), Loudon (Sarthe), Meudon (Seine-et-Oise), Yverdon (Suisse, canton de Neufchâtel) : au lieu de don nous trouvons din, par suite d'une prononciation vicieuse : Ardin (Deux-Sévres), ou bien encore l'n finale est tombée et a donné Verdu (Haute-Garonne, Gers) qu'on a pourvu d'un c adventice, Verduc, qui, à l'origine, ne se prononcait pas. Il en est de méme de la finale de RAoquedur (Gard) jadis Rocadunum. En Suisse, la chroni que du pseudo-Frédégaire nous parle d'un lacus Dunensis, venant d'un anti que Dunum dont l'allemand a fait Thun et, qu'on reconnait tardivement dans le lac de Tho une.</w:t>
      </w:r>
    </w:p>
    <w:p>
      <w:pPr>
        <w:spacing w:after="120" w:before="0" w:line="360" w:lineRule="auto"/>
        <w:ind w:firstLine="283"/>
        <w:jc w:val="both"/>
      </w:pPr>
      <w:r>
        <w:rPr>
          <w:rFonts w:ascii="Garamond" w:hAnsi="Garamond"/>
          <w:sz w:val="24"/>
        </w:rPr>
        <w:t>Ce ne sont pas les seu les altérations que dunum a dû subir ; le d placé immédiatement à la suite d'un l à disparu, ainsi Bisuldunum en Catalogne est devenu Besalii ; de méme Exelodunum contracté en Exoldunum est devenu Exollunum, et enfin Jssolu, dans le nom moderne : Puech d'Issolu (Lot) altéré en PuyDissolu.</w:t>
      </w:r>
    </w:p>
    <w:p>
      <w:pPr>
        <w:spacing w:after="120" w:before="0" w:line="360" w:lineRule="auto"/>
        <w:ind w:firstLine="283"/>
        <w:jc w:val="both"/>
      </w:pPr>
      <w:r>
        <w:rPr>
          <w:rFonts w:ascii="Garamond" w:hAnsi="Garamond"/>
          <w:sz w:val="24"/>
        </w:rPr>
        <w:t>Cest encore de dunum qu'il est question dans Lauzun (Lot-et-Garonne), Montlauzun (Lot), Monlezun (Gers), qui rappellent autant d'anciens Lugdunum, et Mauzun (Puy-de-Dôme) rappelle Maudunum et Magdunum.</w:t>
      </w:r>
    </w:p>
    <w:p>
      <w:pPr>
        <w:spacing w:after="120" w:before="0" w:line="360" w:lineRule="auto"/>
        <w:ind w:firstLine="283"/>
        <w:jc w:val="both"/>
      </w:pPr>
      <w:r>
        <w:rPr>
          <w:rFonts w:ascii="Garamond" w:hAnsi="Garamond"/>
          <w:sz w:val="24"/>
        </w:rPr>
        <w:t>Le d de dunum placé entre deux voyel les a disparu dans les pays de langue d'oïl et il faut étre averti pour retrouver dun dans Achun (Nièvre), Aiglun (BassesAlpes et Alpes-Maritimes), Arthun (Loire), Autun (Saône-et-Loire), Embrun (Hautes-Alpes,) Mehun (Cher, Indre), Meung (Loiret, Nièvre), Melun (Seineet-Marne). Mieux encore, on s'aviserait à peine de plus souvent sous la forme d'un substantif uni à un chercher durum dans Alton (Meurthe-etMoselle et Eion (Meuse) venus de Sfadunum, comme aussi dans Brancion (Saône-et-Loire), de Brancedunum ; Cervon (Nièvre) au vis siècle, de Cervedunum ; Chälons (Mayenne), au vite siècle, de Caladunum ; Cugnon (Belgi que, prov. de Luxembourg) de GCongidunum ; Lyon (Rhône) de Lugudunum, etc., etc. A côté de Lyon, on peut mentionner Laon (Aisne) que Grégoire de Tours appelle Lugudunum Clavatum ; on sait que dans la prononciation, la finale de ce nom se réduit à an.</w:t>
      </w:r>
    </w:p>
    <w:p>
      <w:pPr>
        <w:spacing w:after="120" w:before="0" w:line="360" w:lineRule="auto"/>
        <w:ind w:firstLine="283"/>
        <w:jc w:val="both"/>
      </w:pPr>
      <w:r>
        <w:rPr>
          <w:rFonts w:ascii="Garamond" w:hAnsi="Garamond"/>
          <w:sz w:val="24"/>
        </w:rPr>
        <w:t>Au contact des Germains, dunum s'est comporté de manière différente, l'accent toujours s'est porté sur la syllabe précédente. Lugdunum est devenu Leiden (mais ce point est aujour d'hui contesté), en tout cas Yverdon devenu Ifferden laisse encore deviner . l'Ebrodunum des « Itineraria », mais Minnodunum s’est transformé en Mondon et puis en Milden. b. Duros, — Ce :mot latinisé a pu influencer le sens de l'adjectif latin durus qui a le sens de forlis, comme nous disons robuste, courageux en disant « fort ». Sous la forme durum, il apparait dès le temps de César dans Octodurum, Martigny (Suisse, canton du Valais) et Augustodurum, Bayeux (Calvados).</w:t>
      </w:r>
    </w:p>
    <w:p>
      <w:pPr>
        <w:spacing w:after="120" w:before="0" w:line="360" w:lineRule="auto"/>
        <w:ind w:firstLine="283"/>
        <w:jc w:val="both"/>
      </w:pPr>
      <w:r>
        <w:rPr>
          <w:rFonts w:ascii="Garamond" w:hAnsi="Garamond"/>
          <w:sz w:val="24"/>
        </w:rPr>
        <w:t>A l'épo que fran que -odurum s'est altéré en -odorum ou -oderum, puis s'est réduit à -odrum et a donné le francais -eure qui a subi lui-méme différentes altérations. C'est ainsi que Aufessiodurum devint Aufissiodorum et Autixioderum, d'où la forme romane Auçuerre qui se prononçait Auceure pour en venir à la prononciation actuelle : Auxerre ( Yonne).</w:t>
      </w:r>
    </w:p>
    <w:p>
      <w:pPr>
        <w:spacing w:after="120" w:before="0" w:line="360" w:lineRule="auto"/>
        <w:ind w:firstLine="283"/>
        <w:jc w:val="both"/>
      </w:pPr>
      <w:r>
        <w:rPr>
          <w:rFonts w:ascii="Garamond" w:hAnsi="Garamond"/>
          <w:sz w:val="24"/>
        </w:rPr>
        <w:t>La forme -eure s'est maintenue dans quelques exemp les bien certains tels que :</w:t>
      </w:r>
    </w:p>
    <w:p>
      <w:pPr>
        <w:spacing w:after="120" w:before="0" w:line="360" w:lineRule="auto"/>
        <w:ind w:firstLine="283"/>
        <w:jc w:val="both"/>
      </w:pPr>
      <w:r>
        <w:rPr>
          <w:rFonts w:ascii="Garamond" w:hAnsi="Garamond"/>
          <w:sz w:val="24"/>
        </w:rPr>
        <w:t>Albiodorum romain, devenu Albiodero des monnaies mérovingiennes, et Aujeures (Haute-Marne).</w:t>
      </w:r>
    </w:p>
    <w:p>
      <w:pPr>
        <w:spacing w:after="120" w:before="0" w:line="360" w:lineRule="auto"/>
        <w:ind w:firstLine="283"/>
        <w:jc w:val="both"/>
      </w:pPr>
      <w:r>
        <w:rPr>
          <w:rFonts w:ascii="Garamond" w:hAnsi="Garamond"/>
          <w:sz w:val="24"/>
        </w:rPr>
        <w:t>Calodurum, devenu Chilleurs (Loiret).</w:t>
      </w:r>
    </w:p>
    <w:p>
      <w:pPr>
        <w:spacing w:after="120" w:before="0" w:line="360" w:lineRule="auto"/>
        <w:ind w:firstLine="283"/>
        <w:jc w:val="both"/>
      </w:pPr>
      <w:r>
        <w:rPr>
          <w:rFonts w:ascii="Garamond" w:hAnsi="Garamond"/>
          <w:sz w:val="24"/>
        </w:rPr>
        <w:t>Iciodoro qui reparait dans Jzeure (Côte-d'Or), zeure (Allier), Yzeures (Indre-et-Loire).</w:t>
      </w:r>
    </w:p>
    <w:p>
      <w:pPr>
        <w:spacing w:after="120" w:before="0" w:line="360" w:lineRule="auto"/>
        <w:ind w:firstLine="283"/>
        <w:jc w:val="both"/>
      </w:pPr>
      <w:r>
        <w:rPr>
          <w:rFonts w:ascii="Garamond" w:hAnsi="Garamond"/>
          <w:sz w:val="24"/>
        </w:rPr>
        <w:t>Epamanduodurum, devenu Mandeure (Doubs).</w:t>
      </w:r>
    </w:p>
    <w:p>
      <w:pPr>
        <w:spacing w:after="120" w:before="0" w:line="360" w:lineRule="auto"/>
        <w:ind w:firstLine="283"/>
        <w:jc w:val="both"/>
      </w:pPr>
      <w:r>
        <w:rPr>
          <w:rFonts w:ascii="Garamond" w:hAnsi="Garamond"/>
          <w:sz w:val="24"/>
        </w:rPr>
        <w:t>Salodurum, devenu Soleure (Suisse).</w:t>
      </w:r>
    </w:p>
    <w:p>
      <w:pPr>
        <w:spacing w:after="120" w:before="0" w:line="360" w:lineRule="auto"/>
        <w:ind w:firstLine="283"/>
        <w:jc w:val="both"/>
      </w:pPr>
      <w:r>
        <w:rPr>
          <w:rFonts w:ascii="Garamond" w:hAnsi="Garamond"/>
          <w:sz w:val="24"/>
        </w:rPr>
        <w:t>La désinence eure a pu se réduire à erre, comme nous l'avons vu pour Auxerre dont on peut rapprocher Nemptodorum (ou Nemetodorum) devenu Nanterre (Seine), et Ternodorense castrum devenu Tonnerre (Yonne).</w:t>
      </w:r>
    </w:p>
    <w:p>
      <w:pPr>
        <w:spacing w:after="120" w:before="0" w:line="360" w:lineRule="auto"/>
        <w:ind w:firstLine="283"/>
        <w:jc w:val="both"/>
      </w:pPr>
      <w:r>
        <w:rPr>
          <w:rFonts w:ascii="Garamond" w:hAnsi="Garamond"/>
          <w:sz w:val="24"/>
        </w:rPr>
        <w:t>A son tour -erre s'est quelquefois déformé en -are, comme Briare (Loiret) et Bussiares (Aisne) appelé encore Boissuerre en 1204, et Bosserre en 1169, d'après un Burodurum primitif.</w:t>
      </w:r>
    </w:p>
    <w:p>
      <w:pPr>
        <w:spacing w:after="120" w:before="0" w:line="360" w:lineRule="auto"/>
        <w:ind w:firstLine="283"/>
        <w:jc w:val="both"/>
      </w:pPr>
      <w:r>
        <w:rPr>
          <w:rFonts w:ascii="Garamond" w:hAnsi="Garamond"/>
          <w:sz w:val="24"/>
        </w:rPr>
        <w:t>Nous avons un cas exceptionnel dans Ernodurum, devenu Arnuria en 1208, Arreneure en 1398, enfin Arnaise,nom porté par deux écarts de là comm une de Saint-Ambroix (Cher).</w:t>
      </w:r>
    </w:p>
    <w:p>
      <w:pPr>
        <w:spacing w:after="120" w:before="0" w:line="360" w:lineRule="auto"/>
        <w:ind w:firstLine="283"/>
        <w:jc w:val="both"/>
      </w:pPr>
      <w:r>
        <w:rPr>
          <w:rFonts w:ascii="Garamond" w:hAnsi="Garamond"/>
          <w:sz w:val="24"/>
        </w:rPr>
        <w:t>Autre cas exceptionnel et bien localisé : -eure s'est altéré en -eul les, par exemple, Brieul les-surMeuse (Meuse), peut-étre aussi Brieul les-sur-Bar (Ardennes), Manheul les (Meuse) et Boureuil les (Meuse).</w:t>
      </w:r>
    </w:p>
    <w:p>
      <w:pPr>
        <w:spacing w:after="120" w:before="0" w:line="360" w:lineRule="auto"/>
        <w:ind w:firstLine="283"/>
        <w:jc w:val="both"/>
      </w:pPr>
      <w:r>
        <w:rPr>
          <w:rFonts w:ascii="Garamond" w:hAnsi="Garamond"/>
          <w:sz w:val="24"/>
        </w:rPr>
        <w:t>Il y a aussi la forme -oire que nous rencontrons à Iciodorum devenu Issoire après avoir passé par Issoerre et Issuerre ; Divodurum (var. Diodurum) devenu Jouars (Seine-et-Oise), et Jofrum, devenu Jouarre (Seine-et-Marne).</w:t>
      </w:r>
    </w:p>
    <w:p>
      <w:pPr>
        <w:spacing w:after="120" w:before="0" w:line="360" w:lineRule="auto"/>
        <w:ind w:firstLine="283"/>
        <w:jc w:val="both"/>
      </w:pPr>
      <w:r>
        <w:rPr>
          <w:rFonts w:ascii="Garamond" w:hAnsi="Garamond"/>
          <w:sz w:val="24"/>
        </w:rPr>
        <w:t>Enfin nous rencontrons -ore dans Walciodorus en 946, devenu Waulsort (Belgi que, prov. de Namur) ; Isarnodorum au vin</w:t>
      </w:r>
      <w:r>
        <w:rPr>
          <w:rFonts w:ascii="Garamond" w:hAnsi="Garamond"/>
          <w:i/>
          <w:sz w:val="24"/>
        </w:rPr>
        <w:t xml:space="preserve"> siecle, devenu Jzernore (Ain). c. Briga. — On rencontre souvent ce mot qui, dans la langue celti que, avait le sens de forteresse ; mais contre une vingtaine d'exemp les en Espagne, on n'en peut citer que quatre seulement en Gaule : trace ; le premier Baudobriga est aujour d'hui Boppard | le « champ du gué », station de la voie de Paris à | (rézence de Coblentz), mais ce nom moderne, observe Longnon, en rien connaitre le sort réservé en France au mot saulois briçu. Quant à Eburobriqa, on le trouve dès le Ix</w:t>
      </w:r>
      <w:r>
        <w:rPr>
          <w:rFonts w:ascii="Garamond" w:hAnsi="Garamond"/>
          <w:sz w:val="24"/>
        </w:rPr>
        <w:t xml:space="preserve"> siècle, sous la forme Errola, et c'est aujour d'hui Avrol les (Yonne).</w:t>
      </w:r>
    </w:p>
    <w:p>
      <w:pPr>
        <w:spacing w:after="120" w:before="0" w:line="360" w:lineRule="auto"/>
        <w:ind w:firstLine="283"/>
        <w:jc w:val="both"/>
      </w:pPr>
      <w:r>
        <w:rPr>
          <w:rFonts w:ascii="Garamond" w:hAnsi="Garamond"/>
          <w:sz w:val="24"/>
        </w:rPr>
        <w:t>Quelques noms permettent d'entrevoir une formalion primitive avec la terminaison -briga, mais ce sont là des conjectures : Vezenobre (Gard) peut venir de Vindobriga comme Verosvres (Saône-et-Loire) peut venir de Verobriga. . d. Magos. — Ce nom gaulois a été latinisé en magus avec le sens du latin campus ; on le retrouve dans le gaëli que irlandais Armagh et dans le breton armoricain znaez, qui termine un assez grand nombre de vocab les néo-celtiques. Les plus Anciennes formes romanes des noms en -omagus présentent la désinence -óm, qui souvent deviendra -on et parfois se réduira à -ün eL -em.</w:t>
      </w:r>
    </w:p>
    <w:p>
      <w:pPr>
        <w:spacing w:after="120" w:before="0" w:line="360" w:lineRule="auto"/>
        <w:ind w:firstLine="283"/>
        <w:jc w:val="both"/>
      </w:pPr>
      <w:r>
        <w:rPr>
          <w:rFonts w:ascii="Garamond" w:hAnsi="Garamond"/>
          <w:sz w:val="24"/>
        </w:rPr>
        <w:t>Argenlomagus qui désigne Argenton (Indre) est aussi l'appellation originelle des localités homonymes situées dans les départements de Lot-etGaronne, de la Mayenne et des Deux-Sèvres et de la ville d s est l'origine de Bournan (Indre-et-Loire, Maine-et-Loire et de Bournand (Vienne). — Carentomagus désigne Cranton (Aveyron) dont il faut rapprocher Charenton-surCher (Cher) et Carentan (Manche). Eburomagus, de la Table théodosienne, se reconnait moins aisément dans Bram (Aude), à cause de l’éphérèse. — Iciomagus répond à Usson (Haute-Loire) et Mosomagus est le nom originel de Mouzon (Ardennes) ; enfin Noviomagus a donné naissance à toute une famille de Noyon (Oise), Noyen (Sarthe, Seine-et Marne) Nogyan ! (Indre-et-Loire), Nyons (Drôme) et Nouvion-en-Ponthieu (Somme) ; auxquels il semble permis d'ajouter Neung-sur-Beuuron (Loir-et-Cher) qu'un pouillé de 1226 appelle Noemium et Nogent-le-Rotrou (Eure-etLoir) dont la plus ancienne mention, datée de 1031, présente la forme Nogiomum.</w:t>
      </w:r>
    </w:p>
    <w:p>
      <w:pPr>
        <w:spacing w:after="120" w:before="0" w:line="360" w:lineRule="auto"/>
        <w:ind w:firstLine="283"/>
        <w:jc w:val="both"/>
      </w:pPr>
      <w:r>
        <w:rPr>
          <w:rFonts w:ascii="Garamond" w:hAnsi="Garamond"/>
          <w:sz w:val="24"/>
        </w:rPr>
        <w:t>Le primitif Rafumagos, devenu Hofomagus, est aujour d'hui représenté par Houen (Seine-Inférieure) et par Pont-de-Ruan (Indre-et-Loire), enfin par Pondron (Oise) qui n'est autre que Pont-de-Ron correspondant à Rodomum.</w:t>
      </w:r>
    </w:p>
    <w:p>
      <w:pPr>
        <w:spacing w:after="120" w:before="0" w:line="360" w:lineRule="auto"/>
        <w:ind w:firstLine="283"/>
        <w:jc w:val="both"/>
      </w:pPr>
      <w:r>
        <w:rPr>
          <w:rFonts w:ascii="Garamond" w:hAnsi="Garamond"/>
          <w:sz w:val="24"/>
        </w:rPr>
        <w:t>Le nom d'Écouen (Seine-et-Oise) a reçu comme étymologie Jficiniscoa, mais elle n'a pas été trés généralement admise, et Longnon dit qu'on n'en possede pas de formes latines, mais la plus ancienne forme vulgaire, Escuem, donne lieu de supposer, en raison de son m final, un primitif tel que Scolomagus, dont le premier terme serait apparenté au nom des habitants de l'Écosse. e, Briva. — Ce mot ne s'est conservé dans auc une des langues néo-celtiques, il semble qu'il ait eu le sens de pons, c'est une conjecture que les faits paraissent autoriser. On le rencontre employé isolément dans Brive (Mayenne), Brive-laGaillarde, (Corrèze), Brives formé sous l'influence germani que, ne fait | Rouen, sur l'Andelle, dans le voisinage de Radepont « (Eure) ; Augustoritum devenu, au nie siècle Lemovi ces ; -— enfin Bandrilum, station itinéraire dont la situation |. répond à celle de Basson (Yonne) sans qu'il y ait — entre le nom anti que et le nom actuel le moindre - rapport. g. Dubron.— Ce mot gaulois devint en latin Dubrum | équivalent de aqua, il s'est conservé dans le gallois et le bas-breton sous la forme dour. Aucun des anciens | monuments de la Gaule ne nous a conservé dubron ou | dubrum, mais à l'épo que carolingienne on voit dubrum — servir pour désigner Douvres (Seine-et-Marne), où il est employé isolément, et devenir le membre final - du nom de deux localités du Rouergue méridional men- | tionnées dans une charte de 883 : Ladedubrum et Valedubrum, aujour d'hui Ladezouvre et Valezoubre (Aveyron). On reconnait encore la désinence dubrum - d'un ruisseau mentionné par Pline l'Ancien, le Verno- — dubrum, aujour d'hui le Verdouble, affluent de l'Aglv ; de méme pour le Vernazobre, le Vernezoubre, le Vernoubre, affluents de l'Agout, et le Vernazoubre | affluent de l'Orb. signifiant vallis, reconnaissable dans la forme nand encore fréquente dans les régions alpestres de la - Savoie et de la Suisse romande. employé comme nom propre de lieu subsiste dans | Nant (Aveyron, Meuse), Nans (Doubs, Var), Namps | (Somme). A l'épo que mérovingienne, le diocèse de - Coutan ces posséda un monastére nommé Nantes 8 depuis Saint-Marcouf (Manche) ; enfin on a besoin | d'être averti pour retrouver dans le nom de Nansouty, — celui de Nan-sous-Thil (Côte-d'Or), issu d'un Nanfus | primitif. Lorsqu'il entre dans la composition de noms. - de lieu, nantes se laisse facilement reconnaître dans. Dinant (Belgi que, prov. de Namur) et peut être Dinan - (Cótes-du-Nord), Grenant (Côte-d'Or, Haute-Marne, - Nièvre), Vaugrenant (Saône-et-Loire) et plusieurs autres, Le gaulois nantos semble être en outre la racine du nom du lieu Nantoiælum répondant assez exactement à vallestris ; on a ainsi tous les Nanteuil, .Nanteau, Nantoux, Nantouillet... Peut-être faut-il voir la méme racine dans Nantua (Ain) : Monasteriolum... quod Nantuadus ab aquis e vicino emergentibus publice vocitatur, porte un diplôme du roi Lothaire daté de 852 : une interprétation toute semblable de ce nom — a multitudine aquarum ibi confluentium, se lit dans la chroni que de Saint-Bénigne à Dijon. i. Onna. — Le sens de ce mot gaulois n'est attesté par aucun écrit, mais on peut l'induire de ces rapprochements :'dans la Vita sancti Domitiani, il est question de deux sour ces situées au territoire de Lagnieu (Ain) et respectivement appelées Bebronna et GCalonna ; dans le petit glossaire gaulois : De nominibus gallicis, le mot onno signifie fumen. Le mot Calonna, étranger au Bugey, se rencontre en Anjou, à Chalonnes-surLoire (Maine-et-Loire) non loin d'un Calonnes-sousle-Lude, On retrouve Bebronna issu peut-être d'un ayant la signification de ruisseau. On le retrouve à la désinence de certains noms tels que Dèvre (Cher), jadis Deuvre et, à l'épo que carolingienne : Dovera ; aujour d'hui EQUO ET EE ey :</w:t>
      </w:r>
    </w:p>
    <w:p>
      <w:pPr>
        <w:spacing w:after="120" w:before="0" w:line="360" w:lineRule="auto"/>
        <w:ind w:firstLine="283"/>
        <w:jc w:val="both"/>
      </w:pPr>
      <w:r>
        <w:rPr>
          <w:rFonts w:ascii="Garamond" w:hAnsi="Garamond"/>
          <w:sz w:val="24"/>
        </w:rPr>
        <w:t>Terarmeo r/ 4 i nb E T ^a t r T … 697 7 1 , ‘€ | ]a localité de Mesvres (Saóne-et-Loire), se réclame de - Megavera, et Vendeuvre (Aisne) de Vindovera. | l. Nemetis, — Au vi : siècle, il existait en Aquitaine - une localité ainsi désignée par Fortunat :</w:t>
      </w:r>
    </w:p>
    <w:p>
      <w:pPr>
        <w:spacing w:after="120" w:before="0" w:line="360" w:lineRule="auto"/>
        <w:ind w:firstLine="283"/>
        <w:jc w:val="both"/>
      </w:pPr>
      <w:r>
        <w:rPr>
          <w:rFonts w:ascii="Garamond" w:hAnsi="Garamond"/>
          <w:sz w:val="24"/>
        </w:rPr>
        <w:t>Nomine Vernemelis voluit vocitare vetustas, Quod quasi fanum ingens gallica lingua refert.</w:t>
      </w:r>
    </w:p>
    <w:p>
      <w:pPr>
        <w:spacing w:after="120" w:before="0" w:line="360" w:lineRule="auto"/>
        <w:ind w:firstLine="283"/>
        <w:jc w:val="both"/>
      </w:pPr>
      <w:r>
        <w:rPr>
          <w:rFonts w:ascii="Garamond" w:hAnsi="Garamond"/>
          <w:sz w:val="24"/>
        </w:rPr>
        <w:t>Ce mot a la signification de « sanctuaire » et le latin l'a retouché sous la forme Nemetum qu'on rencontre dans Vernemetum, dans l'ile de Bretagne, Tassineme- | dium dans le Nori que, Augustonemelum en Gaule. — Le mot Nemetis se ressaisit encore dans deux localités : Vernemetis devenu Vernimptas au 1x* siècle et, - dé nos jours, Vernantes (Maine-et-Loire), et Nemetodurum, devenu au vi : siècle chez Grégoire de Tours Nemptodorum et aujour d'hui Nanterre.</w:t>
      </w:r>
    </w:p>
    <w:p>
      <w:pPr>
        <w:spacing w:after="120" w:before="0" w:line="360" w:lineRule="auto"/>
        <w:ind w:firstLine="283"/>
        <w:jc w:val="both"/>
      </w:pPr>
      <w:r>
        <w:rPr>
          <w:rFonts w:ascii="Garamond" w:hAnsi="Garamond"/>
          <w:sz w:val="24"/>
        </w:rPr>
        <w:t>3n. Condate. — Nom d'un emploi très fréquent et dont nous avons déjà parlé sous la forme Condé à laquelle il a abouti (voir col. 666). Les anciens itinéraires de la Gaule font mention de huit localités, dont une seule — Condé-sur-llon (Eure) — a conservé son nom. Les localités qui portent le nom de Condé ou Gondat étant situées au point de jonction de deux cours d'eau, on est fondé à croire que condate a le sens « le « confluent ». Le nom de Condé est porté en France par une trentaine de localités réparties entre l'Aisne, les Ardennes, ie Calvados, l'Eure, l'Indre, la Manche, la Marne, la Meuse, l'ancienne Moselle, le Nord, l'Orne, la Seine-et-Marne, la Seine-et-Oise et la Somme. Deux de ces localités seulement ne justifient pas leur nom par leur position à un confluent, ce sont Condé (Indre) et Condé-sur-Vègre (Seine-et-Oise). C'est encore de Condate que procèdent les deux Condé du Loir-et-Cher et de Maine-et-Loire ; dans les pays de langue d'oc nous avons Condat reparaissant à huit reprises, (Cantal, Corrèze, Dordogne, Lot, Puy-deDôme, Haute-Vienne) ; puis encore Can des (Indre-etLoire), Con des (Jura, Haute-Marne), Condel (Calvados), Condels (Seine-et-Marne). Condeau( Orne) qui sont des diminutifs de Condé. n. Mediolanum. — C'est encore un nom gaulois | latinisé et qu'on retrouve dans huit localités : une | dans la Gaule cisalpine, cinq dans la Gaule transalpine, | uneen Germanie, une dans l'ile de Bretagne. On reconnaît avec certitude Milan (Italie), Chéteaurneillant (Gher), Mont-Miolant (Loire). En outre, il existe en France une trentaine de localités dont les noms viennent de Mediolanum ou de Mediolanium ; parmi cel les-ci, citons :</w:t>
      </w:r>
    </w:p>
    <w:p>
      <w:pPr>
        <w:spacing w:after="120" w:before="0" w:line="360" w:lineRule="auto"/>
        <w:ind w:firstLine="283"/>
        <w:jc w:val="both"/>
      </w:pPr>
      <w:r>
        <w:rPr>
          <w:rFonts w:ascii="Garamond" w:hAnsi="Garamond"/>
          <w:sz w:val="24"/>
        </w:rPr>
        <w:t>Chéäteaumeillant et Meillant (Cher), Meilhan (Gers, Lan des, Lot-et-Garonne), Meillan (Haute-Garonne, Gironde), Moilien (Aisne), Moliens (Oise, Seine-etMarne), Molliens-aux-Bois et — MolliensVidame (Somme), Montmeillant (Ardennes) Seine-et-Marne), Montmeillien (Côte d'Or), Montmélian (Oise, Savoie) ; tous ces noms sont caractérisés par la mouillure de la liquide médiane, H, Ih, li ; au contraire, on ne sent auc une trace de l'i, dans Mélain (Côte-d'Or), Maulain (Haute-Marne), Méolans (Basses-Alpes), Meulin (Saône-et-Loire), Meglan (Isère, Lot-et-Garonne), Miolan (Rhône, Savoie), Mioland (Rhône, Saüne-etLoire), Moëlain (Haute-Marne), Moislains (Somme), Molain (Aisne, Jura), Mont-Molain (Loire). l'épo que romaine, par contre, attestation à l'épo que fran que où on rencontre la forme Novigentum dont le.g ne modifiait guère la prononciation. Si novientum dérive de la racine qui a fourni l'adjectif gaulois novios, avec un suffixe-enfum il a le sens de « nouveauté »— Novientum est à l'origine de tous les Nogent au nombre de seize, mais non pas de Nogent-leRotrou (de Noviomagus) et de Nogent-sur-Vernisson (Loiret) (de Nœmium). Aprés les Nogent, il y a leurs diminutifs : Nogenlel (Aisne, Marne), Nointel (Oise, Seine-et-Oise) et leurs variantes : Noyant, Noviant, Novéant, Noviand, Nepvant. p. -acie ou -acta, — Ge sullixe reparait dans deux noms de lieu mentionnés par les textes antiques : Bibracta, aujour d'hui le mont Beuvray, et Carpenloracie sous lequel on voit poindre Carpentras. q. -oialos, — Ce suffixe a été latinisé en -oialus et -oialum, il a été trés répandu en Gaule, si on en juge par les nombreux vocab les géographiques avec terminaison en -euil et en -uéjols, formes vulgaires très “répandues. Toutefois les textes ne mentionnent qu'un seu ! nom, les íherme Maroïalicæ dont parlait au iv</w:t>
      </w:r>
      <w:r>
        <w:rPr>
          <w:rFonts w:ascii="Garamond" w:hAnsi="Garamond"/>
          <w:i/>
          <w:sz w:val="24"/>
        </w:rPr>
        <w:t xml:space="preserve"> siècle saint Paulin de Nole, désignant les bains d'une localité, Maroialumt, qui appartenait, semblet-il, à la région du sud-ouest de la Gaule. Les noms en -oialum sont plus fréquents dans les récits de Grégoire de Tours. Au vir</w:t>
      </w:r>
      <w:r>
        <w:rPr>
          <w:rFonts w:ascii="Garamond" w:hAnsi="Garamond"/>
          <w:sz w:val="24"/>
        </w:rPr>
        <w:t xml:space="preserve"> siècle, on n'écrit plus guère -oiatum mais -oilum, forme qui, à l'épo que carolingienne, devient -ogilum ou -ogelum et, finalement, -olium. Parmi cette multitude de noms formés à l'aide du suffixe -oialum, il suffira d'en indiquer quelques-uns antérieurs à l'an 1000.</w:t>
      </w:r>
    </w:p>
    <w:p>
      <w:pPr>
        <w:spacing w:after="120" w:before="0" w:line="360" w:lineRule="auto"/>
        <w:ind w:firstLine="283"/>
        <w:jc w:val="both"/>
      </w:pPr>
      <w:r>
        <w:rPr>
          <w:rFonts w:ascii="Garamond" w:hAnsi="Garamond"/>
          <w:sz w:val="24"/>
        </w:rPr>
        <w:t>A balloialum, déformé en Avaloialum ou Avalogilum, devenu Valeuil (Dordogne) et Valuéjols, Cantal).</w:t>
      </w:r>
    </w:p>
    <w:p>
      <w:pPr>
        <w:spacing w:after="120" w:before="0" w:line="360" w:lineRule="auto"/>
        <w:ind w:firstLine="283"/>
        <w:jc w:val="both"/>
      </w:pPr>
      <w:r>
        <w:rPr>
          <w:rFonts w:ascii="Garamond" w:hAnsi="Garamond"/>
          <w:sz w:val="24"/>
        </w:rPr>
        <w:t>Arcotalum, Archoilus (1119), Arcoilus (1142), devenu Arcueil (Seine).</w:t>
      </w:r>
    </w:p>
    <w:p>
      <w:pPr>
        <w:spacing w:after="120" w:before="0" w:line="360" w:lineRule="auto"/>
        <w:ind w:firstLine="283"/>
        <w:jc w:val="both"/>
      </w:pPr>
      <w:r>
        <w:rPr>
          <w:rFonts w:ascii="Garamond" w:hAnsi="Garamond"/>
          <w:sz w:val="24"/>
        </w:rPr>
        <w:t>Argentoialum, Argentogelum, Argentogilum devenu Argenteuil (Seine-et-Oise, Yonne).</w:t>
      </w:r>
    </w:p>
    <w:p>
      <w:pPr>
        <w:spacing w:after="120" w:before="0" w:line="360" w:lineRule="auto"/>
        <w:ind w:firstLine="283"/>
        <w:jc w:val="both"/>
      </w:pPr>
      <w:r>
        <w:rPr>
          <w:rFonts w:ascii="Garamond" w:hAnsi="Garamond"/>
          <w:sz w:val="24"/>
        </w:rPr>
        <w:t>Balioalum, devenu Baliolum à la fin du x* siècle, duquel dérive Bailleul (Eure, Nord, Oise, Orne, Pas-de| Calais, Sarthe, Seine-Inférieure, Somme), reconnais-, sable dans Bailleulmont et Bailleulval (Pas-de-Calais), avec les variantes Bailleu (Oise), Baslieux (Marne), Bailleau (Eure-et-Loire), Baillet (Seine-et-Oise).</w:t>
      </w:r>
    </w:p>
    <w:p>
      <w:pPr>
        <w:spacing w:after="120" w:before="0" w:line="360" w:lineRule="auto"/>
        <w:ind w:firstLine="283"/>
        <w:jc w:val="both"/>
      </w:pPr>
      <w:r>
        <w:rPr>
          <w:rFonts w:ascii="Garamond" w:hAnsi="Garamond"/>
          <w:sz w:val="24"/>
        </w:rPr>
        <w:t>Blanoialum d’où est venu Blanoilum qui a donné Bléneau ( Yonne).</w:t>
      </w:r>
    </w:p>
    <w:p>
      <w:pPr>
        <w:spacing w:after="120" w:before="0" w:line="360" w:lineRule="auto"/>
        <w:ind w:firstLine="283"/>
        <w:jc w:val="both"/>
      </w:pPr>
      <w:r>
        <w:rPr>
          <w:rFonts w:ascii="Garamond" w:hAnsi="Garamond"/>
          <w:sz w:val="24"/>
        </w:rPr>
        <w:t>Bonoialum, devenu successivement Bonogelum au vire siècle et Bonogilum au 1x</w:t>
      </w:r>
      <w:r>
        <w:rPr>
          <w:rFonts w:ascii="Garamond" w:hAnsi="Garamond"/>
          <w:i/>
          <w:sz w:val="24"/>
        </w:rPr>
        <w:t>-X</w:t>
      </w:r>
      <w:r>
        <w:rPr>
          <w:rFonts w:ascii="Garamond" w:hAnsi="Garamond"/>
          <w:sz w:val="24"/>
        </w:rPr>
        <w:t xml:space="preserve"> siècle, se reconnait dans les localités de Bonneuil (Charente, Indre, Oise, Seine, Seine-et-Oise, Vienne) Bonnæil (Calvados), Bonneil (Aisne).</w:t>
      </w:r>
    </w:p>
    <w:p>
      <w:pPr>
        <w:spacing w:after="120" w:before="0" w:line="360" w:lineRule="auto"/>
        <w:ind w:firstLine="283"/>
        <w:jc w:val="both"/>
      </w:pPr>
      <w:r>
        <w:rPr>
          <w:rFonts w:ascii="Garamond" w:hAnsi="Garamond"/>
          <w:sz w:val="24"/>
        </w:rPr>
        <w:t>Burgoialum a dà devenir Burgogalum qui se retrouve dans Bourgeuil (Indre-et-Loire).</w:t>
      </w:r>
    </w:p>
    <w:p>
      <w:pPr>
        <w:spacing w:after="120" w:before="0" w:line="360" w:lineRule="auto"/>
        <w:ind w:firstLine="283"/>
        <w:jc w:val="both"/>
      </w:pPr>
      <w:r>
        <w:rPr>
          <w:rFonts w:ascii="Garamond" w:hAnsi="Garamond"/>
          <w:sz w:val="24"/>
        </w:rPr>
        <w:t>Buroialum serait l'équivalent de Burelum, et a donné Buxeuil (Aube, Vienne), et Bisseuil (Marne).</w:t>
      </w:r>
    </w:p>
    <w:p>
      <w:pPr>
        <w:spacing w:after="120" w:before="0" w:line="360" w:lineRule="auto"/>
        <w:ind w:firstLine="283"/>
        <w:jc w:val="both"/>
      </w:pPr>
      <w:r>
        <w:rPr>
          <w:rFonts w:ascii="Garamond" w:hAnsi="Garamond"/>
          <w:sz w:val="24"/>
        </w:rPr>
        <w:t>Canotialum a donné Chanteau (Loiret) et Chanteuges (Haute-Loire).</w:t>
      </w:r>
    </w:p>
    <w:p>
      <w:pPr>
        <w:spacing w:after="120" w:before="0" w:line="360" w:lineRule="auto"/>
        <w:ind w:firstLine="283"/>
        <w:jc w:val="both"/>
      </w:pPr>
      <w:r>
        <w:rPr>
          <w:rFonts w:ascii="Garamond" w:hAnsi="Garamond"/>
          <w:sz w:val="24"/>
        </w:rPr>
        <w:t>Cassanoialum ou Cassinoialum était déjà déformé à l'épo que caroiingienne en Cassinogilum qui a donné Casseneuil (Lot-et-Garonne), Casseuil (Gironde), Chasseneuil (Charente, Indre, Vienne).</w:t>
      </w:r>
    </w:p>
    <w:p>
      <w:pPr>
        <w:spacing w:after="120" w:before="0" w:line="360" w:lineRule="auto"/>
        <w:ind w:firstLine="283"/>
        <w:jc w:val="both"/>
      </w:pPr>
      <w:r>
        <w:rPr>
          <w:rFonts w:ascii="Garamond" w:hAnsi="Garamond"/>
          <w:sz w:val="24"/>
        </w:rPr>
        <w:t>Gorboialum semble avoir dü précéder Gorboilum, ‘d'où est venu Corbeil (Seine-et-Oise).</w:t>
      </w:r>
    </w:p>
    <w:p>
      <w:pPr>
        <w:spacing w:after="120" w:before="0" w:line="360" w:lineRule="auto"/>
        <w:ind w:firstLine="283"/>
        <w:jc w:val="both"/>
      </w:pPr>
      <w:r>
        <w:rPr>
          <w:rFonts w:ascii="Garamond" w:hAnsi="Garamond"/>
          <w:sz w:val="24"/>
        </w:rPr>
        <w:t>Cristoialum a donné Créteil (Seine) et Criteuil Garrigojalum, ensuite Jargogilum ou Jargolium pour aboutir à Jargeau (Loiret).</w:t>
      </w:r>
    </w:p>
    <w:p>
      <w:pPr>
        <w:spacing w:after="120" w:before="0" w:line="360" w:lineRule="auto"/>
        <w:ind w:firstLine="283"/>
        <w:jc w:val="both"/>
      </w:pPr>
      <w:r>
        <w:rPr>
          <w:rFonts w:ascii="Garamond" w:hAnsi="Garamond"/>
          <w:sz w:val="24"/>
        </w:rPr>
        <w:t>Genislotalum semble avoir dà donner Genneteil (Maine-et-Loire).</w:t>
      </w:r>
    </w:p>
    <w:p>
      <w:pPr>
        <w:spacing w:after="120" w:before="0" w:line="360" w:lineRule="auto"/>
        <w:ind w:firstLine="283"/>
        <w:jc w:val="both"/>
      </w:pPr>
      <w:r>
        <w:rPr>
          <w:rFonts w:ascii="Garamond" w:hAnsi="Garamond"/>
          <w:sz w:val="24"/>
        </w:rPr>
        <w:t>Lemoialum a produit Limeuil (Dordogne), Limeil (Seine-et-Oise) et Limejouls (Dordogne).</w:t>
      </w:r>
    </w:p>
    <w:p>
      <w:pPr>
        <w:spacing w:after="120" w:before="0" w:line="360" w:lineRule="auto"/>
        <w:ind w:firstLine="283"/>
        <w:jc w:val="both"/>
      </w:pPr>
      <w:r>
        <w:rPr>
          <w:rFonts w:ascii="Garamond" w:hAnsi="Garamond"/>
          <w:sz w:val="24"/>
        </w:rPr>
        <w:t>Maroialum est, d'aprés Longnon, un des noms les plus marquants de cette série, et cela sans doute en raison d'une circonstance topographi que qui se produit souvent : on croit volontiers, en effet, que ia racine de ce vocable est la méme que celle d’origine sermani que, à laquelle la langue francaise semble devoir les noms communs « mare », désignant une masse d'eau dormante et « marais », ce dernier représentant un bas-latin mariscum dérivé d'un adjectif</w:t>
      </w:r>
    </w:p>
    <w:p/>
    <w:p>
      <w:pPr>
        <w:spacing w:after="120" w:before="240" w:line="240" w:lineRule="auto"/>
        <w:ind w:firstLine="0"/>
        <w:jc w:val="left"/>
      </w:pPr>
      <w:r>
        <w:rPr>
          <w:rFonts w:ascii="Garamond" w:hAnsi="Garamond"/>
          <w:b/>
          <w:sz w:val="28"/>
        </w:rPr>
        <w:t>699 LIEU (NOMS DE) — EN FRANCE 700 -</w:t>
      </w:r>
    </w:p>
    <w:p>
      <w:pPr>
        <w:spacing w:after="120" w:before="0" w:line="360" w:lineRule="auto"/>
        <w:ind w:firstLine="283"/>
        <w:jc w:val="both"/>
      </w:pPr>
      <w:r>
        <w:rPr>
          <w:rFonts w:ascii="Garamond" w:hAnsi="Garamond"/>
          <w:sz w:val="24"/>
        </w:rPr>
        <w:t>germani que en ise ; Marotalum désignerait ainsi une localité voisine de marécages. De ce nom viennent ceux de Mareuil (Aisne, Gharente, Cher, Dordogne, Loir-et-Cher, Marne, Oise, Seine-et-Marne, Somme, Vendée). Maræil (Pas-de-Calais), Mareil (Sarthe, Seine-et-Oise), Mareau (Loiret), Mareugheol (Puy-deDôme), Mareuge (Puy-de-Dôme), Maruéjols (Gard) Marvéjols (Lozère), Marvège (Gard).</w:t>
      </w:r>
    </w:p>
    <w:p>
      <w:pPr>
        <w:spacing w:after="120" w:before="0" w:line="360" w:lineRule="auto"/>
        <w:ind w:firstLine="283"/>
        <w:jc w:val="both"/>
      </w:pPr>
      <w:r>
        <w:rPr>
          <w:rFonts w:ascii="Garamond" w:hAnsi="Garamond"/>
          <w:sz w:val="24"/>
        </w:rPr>
        <w:t>Najoialum, d'où sont venus Nieuil (Charente, Vienne) et Nieul (Gharente-Inférieure, Vendée, Haute-Vienne).</w:t>
      </w:r>
    </w:p>
    <w:p>
      <w:pPr>
        <w:spacing w:after="120" w:before="0" w:line="360" w:lineRule="auto"/>
        <w:ind w:firstLine="283"/>
        <w:jc w:val="both"/>
      </w:pPr>
      <w:r>
        <w:rPr>
          <w:rFonts w:ascii="Garamond" w:hAnsi="Garamond"/>
          <w:sz w:val="24"/>
        </w:rPr>
        <w:t>Nantoialum a produit Nanteuil (Aisne, Ardennes, Charente, Dordogne, Marne, Oise, Seine-et-Marne), Nampleuil (Aisne) et Nonampteuil (Aisne) ; puis les diminutifs Nantouillet et Nanteau (Seine-et-Marne).</w:t>
      </w:r>
    </w:p>
    <w:p>
      <w:pPr>
        <w:spacing w:after="120" w:before="0" w:line="360" w:lineRule="auto"/>
        <w:ind w:firstLine="283"/>
        <w:jc w:val="both"/>
      </w:pPr>
      <w:r>
        <w:rPr>
          <w:rFonts w:ascii="Garamond" w:hAnsi="Garamond"/>
          <w:sz w:val="24"/>
        </w:rPr>
        <w:t>Navoïalum, d'où est venu Narolium, qui reparait dans Naveil (Loir-et-Cher).</w:t>
      </w:r>
    </w:p>
    <w:p>
      <w:pPr>
        <w:spacing w:after="120" w:before="0" w:line="360" w:lineRule="auto"/>
        <w:ind w:firstLine="283"/>
        <w:jc w:val="both"/>
      </w:pPr>
      <w:r>
        <w:rPr>
          <w:rFonts w:ascii="Garamond" w:hAnsi="Garamond"/>
          <w:sz w:val="24"/>
        </w:rPr>
        <w:t>Orgadoialum, d'où Orgedeuil (Charente).</w:t>
      </w:r>
    </w:p>
    <w:p>
      <w:pPr>
        <w:spacing w:after="120" w:before="0" w:line="360" w:lineRule="auto"/>
        <w:ind w:firstLine="283"/>
        <w:jc w:val="both"/>
      </w:pPr>
      <w:r>
        <w:rPr>
          <w:rFonts w:ascii="Garamond" w:hAnsi="Garamond"/>
          <w:sz w:val="24"/>
        </w:rPr>
        <w:t>Petroialum est au moins probable à l'origine de la forme Petroilum qui donne Péreuil et Preuil (Maine-etLoire).</w:t>
      </w:r>
    </w:p>
    <w:p>
      <w:pPr>
        <w:spacing w:after="120" w:before="0" w:line="360" w:lineRule="auto"/>
        <w:ind w:firstLine="283"/>
        <w:jc w:val="both"/>
      </w:pPr>
      <w:r>
        <w:rPr>
          <w:rFonts w:ascii="Garamond" w:hAnsi="Garamond"/>
          <w:sz w:val="24"/>
        </w:rPr>
        <w:t>Rotoialum est, d'après Longnon, la forme originelle des noms de Reuil (Marne, Oise), et de Rueil (Eure-et-Loir, Seine-et-Oise), et désignait une villa royale que mentionne Grégoire de Tours, et dont le souvenir persiste dans l'appellation des communes de Notre-Dame-du-Vaudreuil et de Saint-Cyr-duVaudreuil (Eure), Vaudreuil devant s'entendre « vau de Reuil s. Reuil (Seine-et-Marne) a une autre origine : ce nom, qui ne remonte qu'au vit siècle, désigna tout d'abord un monastére fondé par un frére de Saint-Ouen, Rado, qui de son nom, nous apprend la vie de saint Aile, abbé de Rebais, l'appela Radolium, Sabuloialum aura du donner Sabloialum, Sableil et, finalement, Sablé (Sarthe).</w:t>
      </w:r>
    </w:p>
    <w:p>
      <w:pPr>
        <w:spacing w:after="120" w:before="0" w:line="360" w:lineRule="auto"/>
        <w:ind w:firstLine="283"/>
        <w:jc w:val="both"/>
      </w:pPr>
      <w:r>
        <w:rPr>
          <w:rFonts w:ascii="Garamond" w:hAnsi="Garamond"/>
          <w:sz w:val="24"/>
        </w:rPr>
        <w:t>Septoialum était déjà devenu au 1x° siècle Sepfogilum et a donné Sepleuil (Seine-et-Oise).</w:t>
      </w:r>
    </w:p>
    <w:p>
      <w:pPr>
        <w:spacing w:after="120" w:before="0" w:line="360" w:lineRule="auto"/>
        <w:ind w:firstLine="283"/>
        <w:jc w:val="both"/>
      </w:pPr>
      <w:r>
        <w:rPr>
          <w:rFonts w:ascii="Garamond" w:hAnsi="Garamond"/>
          <w:sz w:val="24"/>
        </w:rPr>
        <w:t>Spinoialum est déjà déformé en Spinogelum au vire siècle et il se reconnait dans Epineuil (Cher, Yonne), Épineil devenu Épinay-sur-Orge (Seine-etOise), Épinay-sur-Seine (Seine), Épineau (Yonne).</w:t>
      </w:r>
    </w:p>
    <w:p>
      <w:pPr>
        <w:spacing w:after="120" w:before="0" w:line="360" w:lineRule="auto"/>
        <w:ind w:firstLine="283"/>
        <w:jc w:val="both"/>
      </w:pPr>
      <w:r>
        <w:rPr>
          <w:rFonts w:ascii="Garamond" w:hAnsi="Garamond"/>
          <w:sz w:val="24"/>
        </w:rPr>
        <w:t>Vernoialum, formé sur le mot gaulois vernos, à donné Verneuil (Aisne, Allier, Charente, Cher, Eure, Indre, Indre-et-Loire, Marne, Nièvre, Meuse, Oise, Seine-et-Marne, Seine-et-Oise, Haute-Vienne), Vernei ! (Sarthe), et, dans le Midi, Verneughéol (Puy-deDôme), Verneughol (Cantal) Vernuéjou (Cantal), Verneuge (Haute-Loire, Puy-de-Dôme), Vernouillet (Eure-et-Loir, Seine-et-Oise).</w:t>
      </w:r>
    </w:p>
    <w:p>
      <w:pPr>
        <w:spacing w:after="120" w:before="0" w:line="360" w:lineRule="auto"/>
        <w:ind w:firstLine="283"/>
        <w:jc w:val="both"/>
      </w:pPr>
      <w:r>
        <w:rPr>
          <w:rFonts w:ascii="Garamond" w:hAnsi="Garamond"/>
          <w:sz w:val="24"/>
        </w:rPr>
        <w:t>Vernos resté tel quel ou latinisé en vernus, vernum, a donné Vern (Ille-et-Vilaine, Maine-et-Loire) ; Ver (Calvados, Manche, Oise), Vert (Lan des, Marne, Seine-et-Oise).</w:t>
      </w:r>
    </w:p>
    <w:p>
      <w:pPr>
        <w:spacing w:after="120" w:before="0" w:line="360" w:lineRule="auto"/>
        <w:ind w:firstLine="283"/>
        <w:jc w:val="both"/>
      </w:pPr>
      <w:r>
        <w:rPr>
          <w:rFonts w:ascii="Garamond" w:hAnsi="Garamond"/>
          <w:sz w:val="24"/>
        </w:rPr>
        <w:t>Vindoialum est devenu à l'épo que carolingienne Vindoilum, d'où Vendeuil (Aisne, Marne, Oise).</w:t>
      </w:r>
    </w:p>
    <w:p>
      <w:pPr>
        <w:spacing w:after="120" w:before="0" w:line="360" w:lineRule="auto"/>
        <w:ind w:firstLine="283"/>
        <w:jc w:val="both"/>
      </w:pPr>
      <w:r>
        <w:rPr>
          <w:rFonts w:ascii="Garamond" w:hAnsi="Garamond"/>
          <w:sz w:val="24"/>
        </w:rPr>
        <w:t>Vinoialum devenu Vinogilum, a donné Vineuil (Indre, Loir-et-Cher) et Vignols (Corrèze).</w:t>
      </w:r>
    </w:p>
    <w:p>
      <w:pPr>
        <w:spacing w:after="120" w:before="0" w:line="360" w:lineRule="auto"/>
        <w:ind w:firstLine="283"/>
        <w:jc w:val="both"/>
      </w:pPr>
      <w:r>
        <w:rPr>
          <w:rFonts w:ascii="Garamond" w:hAnsi="Garamond"/>
          <w:sz w:val="24"/>
        </w:rPr>
        <w:t>Zezinoialum, qu'on rencontre dans la vie de saint Léger, écrite au vir siècle, désigne Jazeneuil (Vienne).</w:t>
      </w:r>
    </w:p>
    <w:p>
      <w:pPr>
        <w:spacing w:after="120" w:before="0" w:line="360" w:lineRule="auto"/>
        <w:ind w:firstLine="283"/>
        <w:jc w:val="both"/>
      </w:pPr>
      <w:r>
        <w:rPr>
          <w:rFonts w:ascii="Garamond" w:hAnsi="Garamond"/>
          <w:sz w:val="24"/>
        </w:rPr>
        <w:t>Il ne s'ensuit pas que tout vocable géographi que avec désinence -euil procède d'un -oialum, -oiolum ; il suffit de rappeler que le nom trés répandu de Montreuil — une trentaine en France — vient du bas latin monasleriolum diminutif de inonasterium, et Marcheseuil (Cóte-d'Or, Saóne-et-Loire) est un diminutif de marchais, repr ésentant le bas-latin mercasium.</w:t>
      </w:r>
    </w:p>
    <w:p>
      <w:pPr>
        <w:spacing w:after="120" w:before="0" w:line="360" w:lineRule="auto"/>
        <w:ind w:firstLine="283"/>
        <w:jc w:val="both"/>
      </w:pPr>
      <w:r>
        <w:rPr>
          <w:rFonts w:ascii="Garamond" w:hAnsi="Garamond"/>
          <w:sz w:val="24"/>
        </w:rPr>
        <w:t>La désinence -oialium ;'-oiolium,ne s'est pas partout comportée de la méme manière, Dans la partie septentrionale de la France et au sud de la Loire jusqu'en Saintonge, Guyenne, Angoumois. (Périgord, cette finale est devenue -euil ou -eul. Dans le sud-ouest du dé partement de Seine-et-Marne, Yonne, Loiret, Eure-etLoire, au lieu de -euil on rencontre -eau. Aux environs de Paris, -euil se change volontiers en -eil, quelquefois - l'E s'éteint en f. Dans l'Auvergne, le Gévaudan, le Vélay, partie de Languedoc, -oialum devient -uejols, -eugheol, -eughol, -uéjou et -ojouls. En Gascogne, où l'élément gaulois devait être pres que nul, les noms en -oialum semblent ne pas exister. x 6. Origines antéromaines, — Voici un mot antérieur à la langue latine, mais qu'on n'ose assigner au gaulois, c'est igoranda ou icoranda, ou ivuranda ou ewiranda, | bref on n'est pas trés bien fixé sur son compte. | Quoi qu'il en soit, on le rencontre au moins neuf fois — dans : Aigurande (Indre), Eygurande (Corrèze, Dor- — dogne), Zquerande (Saône-et-Loire), Ingrande (Maine- — et-Loire, Mayenne, Vienne), Ingran des (Indre, Indre- — et-Loire, Maine-et-Loire), Ingrannes (Loiret), Ygrande | (Allier), Ygran des (Orne), enfin Yvrande qui est — devenu La Délivrande, à Douvres (Calvados). : 7. Origines gallo-romaines. — Une véritable multi- — tude de noms de lieu gallo-romains a été formée au - moyen du suffixe -acos latinisé -acus. Ceci nous ramène à un sujet déjà effleuré à propos de d'Arbois de Jubain- | ville qui constata que sur 45 noms en -acus à l'épo que romaine, 36 sont en -iaeus, la proportion est encore plus forte à mesure qu'on avance dans la chronologie. C'est là-dessus qu'il a établi sa théorie de l'indivisionde — la propriété, Nous croyons cette théorie peu conforme aux faits, mais il est ici question d'autre chose, Ce que - nous devons observer, c'est que les noms de lieu en -acus appartiennent à toutes les régions de la France actuelle ; ou en rencontre dans tous nos départements | sauf les Alpes-Maritimes et le Var, où la population celti que était peu répandue.</w:t>
      </w:r>
    </w:p>
    <w:p>
      <w:pPr>
        <w:spacing w:after="120" w:before="0" w:line="360" w:lineRule="auto"/>
        <w:ind w:firstLine="283"/>
        <w:jc w:val="both"/>
      </w:pPr>
      <w:r>
        <w:rPr>
          <w:rFonts w:ascii="Garamond" w:hAnsi="Garamond"/>
          <w:sz w:val="24"/>
        </w:rPr>
        <w:t>Le nombre des noms correspondant à des primitifs en -acus est tellement considérable qu'on ne peut en - donner ici que quelques exemp les : | Albus, Albius, Albiacus d’où viennent : Albiac (Haute-Garonne, Lot) Albieur (Loire) Aubiac (Gironde, Lot-et-Garonne), Aubiat (Puy-de-Dôme), Auby (Nord), Augea (Jura) Augy (Aisne, Cher, Yonne), Aujac (Charente-Inférieure, Gard). Quinciacus d'où viennent : Quinsac (Dordogne, Gironde), Quinssat Quincag (Vienne), Quince (Maine-et-Loire), Quincey (Aube, Côte-d'Or, HauteSaône), Quincié (Rhône), Quincieu (Isère), Quineieur (Rhône), Quincy (Aisne, Cher, Côte-d'Or, Meuse, Seine-et-Marne, Seine-et-Oise), Cuinchy (Pas-deCalais), Cuincy (Nord), Quincerot (Côte-d'Or, Yonne).</w:t>
      </w:r>
    </w:p>
    <w:p>
      <w:pPr>
        <w:spacing w:after="120" w:before="0" w:line="360" w:lineRule="auto"/>
        <w:ind w:firstLine="283"/>
        <w:jc w:val="both"/>
      </w:pPr>
      <w:r>
        <w:rPr>
          <w:rFonts w:ascii="Garamond" w:hAnsi="Garamond"/>
          <w:sz w:val="24"/>
        </w:rPr>
        <w:t>Les noms de lieu gallo-romains en -aeus ne sont pas tous formés sur des gentili ces en -ius, il s'en trouvait en -enus comme Lucenus et Marcenus qui, combinés avec -acus en Lucenacus et Marcenacus, ont formé des noms tels que : Laucenat (Allier), Lucenay (Côte-d'Or, Nièvre, Saône-et-Loire), Luzenac (Ariège), Luzinag (Isère) et encore Marcenat (Allier), Manet Marsannay (Côte-d'Or).</w:t>
      </w:r>
    </w:p>
    <w:p>
      <w:pPr>
        <w:spacing w:after="120" w:before="0" w:line="360" w:lineRule="auto"/>
        <w:ind w:firstLine="283"/>
        <w:jc w:val="both"/>
      </w:pPr>
      <w:r>
        <w:rPr>
          <w:rFonts w:ascii="Garamond" w:hAnsi="Garamond"/>
          <w:sz w:val="24"/>
        </w:rPr>
        <w:t>Parfois -acus est combiné avec un cognomen latin ou avec un nom d'homme gaulois, nous en avons des exemp les dans Avifacus devenu Aydat (Puy-de-Dôme), Brennacus qui n'est pas Braisne, mais Breng, aujourd'hui Berny (Aisne), Turnacus formé sur le nom propre gaulois latinisé Turnus a donné Tournai (Belgi que), Tournay (Calvados) et Ternay (Loir-et-Cher).</w:t>
      </w:r>
    </w:p>
    <w:p>
      <w:pPr>
        <w:spacing w:after="120" w:before="0" w:line="360" w:lineRule="auto"/>
        <w:ind w:firstLine="283"/>
        <w:jc w:val="both"/>
      </w:pPr>
      <w:r>
        <w:rPr>
          <w:rFonts w:ascii="Garamond" w:hAnsi="Garamond"/>
          <w:sz w:val="24"/>
        </w:rPr>
        <w:t>A l'épo que fran que on continua à former des noms de lieu en -aeus non seulement dans la Gaule, mais dans la Haute-Italie.</w:t>
      </w:r>
    </w:p>
    <w:p>
      <w:pPr>
        <w:spacing w:after="120" w:before="0" w:line="360" w:lineRule="auto"/>
        <w:ind w:firstLine="283"/>
        <w:jc w:val="both"/>
      </w:pPr>
      <w:r>
        <w:rPr>
          <w:rFonts w:ascii="Garamond" w:hAnsi="Garamond"/>
          <w:sz w:val="24"/>
        </w:rPr>
        <w:t>A l'épo que où les Francs s'établirent dans la Gaule, ils se trouvèrent en présence d'une multitude de noms de lieu en -iacus dérivés de gentili ces romains en -ius ;</w:t>
      </w:r>
    </w:p>
    <w:p>
      <w:pPr>
        <w:spacing w:after="120" w:before="0" w:line="360" w:lineRule="auto"/>
        <w:ind w:firstLine="283"/>
        <w:jc w:val="both"/>
      </w:pPr>
      <w:r>
        <w:rPr>
          <w:rFonts w:ascii="Garamond" w:hAnsi="Garamond"/>
          <w:sz w:val="24"/>
        </w:rPr>
        <w:t>| seulement au VIe les gentili ces (voir ce mot) n'existant plus, on ne comprenait plus bien le mode de formation usité à une date plus ancienne et les Francs, lorsqu'ils voulurent donner leurs noms aux propriétés qu'ils possédaient, combinérent ces To c We ——— a</w:t>
      </w:r>
    </w:p>
    <w:p/>
    <w:p>
      <w:pPr>
        <w:spacing w:after="120" w:before="240" w:line="240" w:lineRule="auto"/>
        <w:ind w:firstLine="0"/>
        <w:jc w:val="left"/>
      </w:pPr>
      <w:r>
        <w:rPr>
          <w:rFonts w:ascii="Garamond" w:hAnsi="Garamond"/>
          <w:b/>
          <w:sz w:val="28"/>
        </w:rPr>
        <w:t>+ E. L</w:t>
      </w:r>
    </w:p>
    <w:p>
      <w:pPr>
        <w:spacing w:after="120" w:before="0" w:line="360" w:lineRule="auto"/>
        <w:ind w:firstLine="283"/>
        <w:jc w:val="both"/>
      </w:pPr>
      <w:r>
        <w:rPr>
          <w:rFonts w:ascii="Garamond" w:hAnsi="Garamond"/>
          <w:sz w:val="24"/>
        </w:rPr>
        <w:t>‘1</w:t>
      </w:r>
    </w:p>
    <w:p/>
    <w:p>
      <w:pPr>
        <w:spacing w:after="120" w:before="240" w:line="240" w:lineRule="auto"/>
        <w:ind w:firstLine="0"/>
        <w:jc w:val="left"/>
      </w:pPr>
      <w:r>
        <w:rPr>
          <w:rFonts w:ascii="Garamond" w:hAnsi="Garamond"/>
          <w:b/>
          <w:sz w:val="28"/>
        </w:rPr>
        <w:t>1 E, M</w:t>
      </w:r>
    </w:p>
    <w:p>
      <w:pPr>
        <w:spacing w:after="120" w:before="0" w:line="360" w:lineRule="auto"/>
        <w:ind w:firstLine="283"/>
        <w:jc w:val="both"/>
      </w:pPr>
      <w:r>
        <w:rPr>
          <w:rFonts w:ascii="Garamond" w:hAnsi="Garamond"/>
          <w:sz w:val="24"/>
        </w:rPr>
        <w:t>noms avec le groupe -iacus, au lieu de suivre les exemp les que pouvait leur fournir Avit-acus, Brenn-acus et Turn-acus. Des noms d'origine germani que se trouvèrent accommodés d'un -iacus, surtout en Belgi que et dans la France du Nord-Est ; en voici des exemp les : |. Alamundus fit Alamundiacus, d'où est venu Lamontzée (Belgi que, prov. de Liége) ;</w:t>
      </w:r>
    </w:p>
    <w:p>
      <w:pPr>
        <w:spacing w:after="120" w:before="0" w:line="360" w:lineRule="auto"/>
        <w:ind w:firstLine="283"/>
        <w:jc w:val="both"/>
      </w:pPr>
      <w:r>
        <w:rPr>
          <w:rFonts w:ascii="Garamond" w:hAnsi="Garamond"/>
          <w:sz w:val="24"/>
        </w:rPr>
        <w:t>Childericus fit Hildericiacus, d’où est venu Haudrecy (Ardennes) ;</w:t>
      </w:r>
    </w:p>
    <w:p>
      <w:pPr>
        <w:spacing w:after="120" w:before="0" w:line="360" w:lineRule="auto"/>
        <w:ind w:firstLine="283"/>
        <w:jc w:val="both"/>
      </w:pPr>
      <w:r>
        <w:rPr>
          <w:rFonts w:ascii="Garamond" w:hAnsi="Garamond"/>
          <w:sz w:val="24"/>
        </w:rPr>
        <w:t>Theodebertus fit Theodeberliacus, d'où est venu Thiverzé, dans la comm une de Fontenay-le-Comte — (Vendée).</w:t>
      </w:r>
    </w:p>
    <w:p>
      <w:pPr>
        <w:spacing w:after="120" w:before="0" w:line="360" w:lineRule="auto"/>
        <w:ind w:firstLine="283"/>
        <w:jc w:val="both"/>
      </w:pPr>
      <w:r>
        <w:rPr>
          <w:rFonts w:ascii="Garamond" w:hAnsi="Garamond"/>
          <w:sz w:val="24"/>
        </w:rPr>
        <w:t>8. Origines romaines. — En France, à l'épo que romaine, on s'habitua généralement à désigner une propriété rurale d'aprés le nom du propriétaire ; ce nom avec le suflixe -anus sous-entendait le mot jundus. | — Le gentilice du propriétaire fut parfois traité en simple adjectif, ainsi : Antonius fit Antoing (Belgi que, -prov. de Hainaut) et Anloingi (Puy-de-Dôme).</w:t>
      </w:r>
    </w:p>
    <w:p>
      <w:pPr>
        <w:spacing w:after="120" w:before="0" w:line="360" w:lineRule="auto"/>
        <w:ind w:firstLine="283"/>
        <w:jc w:val="both"/>
      </w:pPr>
      <w:r>
        <w:rPr>
          <w:rFonts w:ascii="Garamond" w:hAnsi="Garamond"/>
          <w:sz w:val="24"/>
        </w:rPr>
        <w:t>Quelquefois le gentilice fut employé au féminin.</w:t>
      </w:r>
    </w:p>
    <w:p>
      <w:pPr>
        <w:spacing w:after="120" w:before="0" w:line="360" w:lineRule="auto"/>
        <w:ind w:firstLine="283"/>
        <w:jc w:val="both"/>
      </w:pPr>
      <w:r>
        <w:rPr>
          <w:rFonts w:ascii="Garamond" w:hAnsi="Garamond"/>
          <w:sz w:val="24"/>
        </w:rPr>
        <w:t>… avec le sous-entendu casa, villa ou domus, ainsi Albania fit Aubagna (Bouches-du-Rhône), Marcellia fit Marseille (Oise), Marseil les (Cher) et Marseillette (Aude). Ces noms formés sur les gentili ces pris adjectivement ne comptent guère devant la foule des noms formés sur les gentili ces au moyen des suffixes -acus et -anus, Les noms en -anus sont aussi fréquents dans l'ancienne Province romaine que ceux en -acus dans le reste de la Gaule.</w:t>
      </w:r>
    </w:p>
    <w:p>
      <w:pPr>
        <w:spacing w:after="120" w:before="0" w:line="360" w:lineRule="auto"/>
        <w:ind w:firstLine="283"/>
        <w:jc w:val="both"/>
      </w:pPr>
      <w:r>
        <w:rPr>
          <w:rFonts w:ascii="Garamond" w:hAnsi="Garamond"/>
          <w:sz w:val="24"/>
        </w:rPr>
        <w:t>Abellius, Abellianus, a donné Abeilhan (Hérault).</w:t>
      </w:r>
    </w:p>
    <w:p>
      <w:pPr>
        <w:spacing w:after="120" w:before="0" w:line="360" w:lineRule="auto"/>
        <w:ind w:firstLine="283"/>
        <w:jc w:val="both"/>
      </w:pPr>
      <w:r>
        <w:rPr>
          <w:rFonts w:ascii="Garamond" w:hAnsi="Garamond"/>
          <w:sz w:val="24"/>
        </w:rPr>
        <w:t>Aurelius, Aurelianus, a donnné Aureilhan (Lan des), Oreilhan (Hérault), Oreilla (Pyrénées-Orienta les).</w:t>
      </w:r>
    </w:p>
    <w:p>
      <w:pPr>
        <w:spacing w:after="120" w:before="0" w:line="360" w:lineRule="auto"/>
        <w:ind w:firstLine="283"/>
        <w:jc w:val="both"/>
      </w:pPr>
      <w:r>
        <w:rPr>
          <w:rFonts w:ascii="Garamond" w:hAnsi="Garamond"/>
          <w:sz w:val="24"/>
        </w:rPr>
        <w:t>Pontius, Pontianus, a donné Ponsan (Gers), Ponsus (Drôme), Poncin (Ain), Poncins (Loire).</w:t>
      </w:r>
    </w:p>
    <w:p>
      <w:pPr>
        <w:spacing w:after="120" w:before="0" w:line="360" w:lineRule="auto"/>
        <w:ind w:firstLine="283"/>
        <w:jc w:val="both"/>
      </w:pPr>
      <w:r>
        <w:rPr>
          <w:rFonts w:ascii="Garamond" w:hAnsi="Garamond"/>
          <w:sz w:val="24"/>
        </w:rPr>
        <w:t>La présence du suffixé latin -anus se rencontre principalement dans l'ancienne Province romaine et l’ancienne Aquitaine, c'est-à-dire dans cette partie de la Gaule où les noms gallo-romains en -acus sont le moins nombreux. Le fait s'expli que, pour la Province romaine, par une romanisation plus compléte que celle des autres parties de la Gaule, et pour l'Aquitaine, parce que ce pays n'étant pas à proprement parler celti que, on y forma peut-être les vocab les de domaines rur aux dérivés de noms d'hommes en se servant, de préférence, du suffixe latin -anus. Les noms formés à l'aide du suffixe féminin -ana sont assez rares et tout à fait exceptionnels ; en dehors de la Province romaine, dans le nord de la France, on ne peut citer que Louveciennes (Seine-etOise), de Lupiciana ; Marchiennes (Nord) de Marciana ; Valenciennes (Nord) de Valertiana ; Vauciennes (Marne) de Veltiana. Plus rare encore le suffixe pluriel de -anus, la forme -ani, par exemple Aureliani, Orliens et Olliens, Orléans.</w:t>
      </w:r>
    </w:p>
    <w:p>
      <w:pPr>
        <w:spacing w:after="120" w:before="0" w:line="360" w:lineRule="auto"/>
        <w:ind w:firstLine="283"/>
        <w:jc w:val="both"/>
      </w:pPr>
      <w:r>
        <w:rPr>
          <w:rFonts w:ascii="Garamond" w:hAnsi="Garamond"/>
          <w:sz w:val="24"/>
        </w:rPr>
        <w:t>C'est encore à des gentili ces romains en -iníus qui auraient été particuliers à la Gaule-Belgi que, que devraient remonter tant de noms en -inium qu'on rencontre dans les textes carolingiens, et qui ont donné Hesdin (Pas de-Calais ?, Crespin, Bouchaïn, Cantaing, Vertain (Nord).</w:t>
      </w:r>
    </w:p>
    <w:p>
      <w:pPr>
        <w:spacing w:after="120" w:before="0" w:line="360" w:lineRule="auto"/>
        <w:ind w:firstLine="283"/>
        <w:jc w:val="both"/>
      </w:pPr>
      <w:r>
        <w:rPr>
          <w:rFonts w:ascii="Garamond" w:hAnsi="Garamond"/>
          <w:sz w:val="24"/>
        </w:rPr>
        <w:t>Sur les gentili ces romains ont été formés des noms de lieu imparisyllabiques en -o, -onis, par exemple :</w:t>
      </w:r>
    </w:p>
    <w:p>
      <w:pPr>
        <w:spacing w:after="120" w:before="0" w:line="360" w:lineRule="auto"/>
        <w:ind w:firstLine="283"/>
        <w:jc w:val="both"/>
      </w:pPr>
      <w:r>
        <w:rPr>
          <w:rFonts w:ascii="Garamond" w:hAnsi="Garamond"/>
          <w:sz w:val="24"/>
        </w:rPr>
        <w:t>Albucio formé sur Albucius a donné Albussac (Corréze), Aubussay (Cher) et Aubusson (Creuse) ;</w:t>
      </w:r>
    </w:p>
    <w:p>
      <w:pPr>
        <w:spacing w:after="120" w:before="0" w:line="360" w:lineRule="auto"/>
        <w:ind w:firstLine="283"/>
        <w:jc w:val="both"/>
      </w:pPr>
      <w:r>
        <w:rPr>
          <w:rFonts w:ascii="Garamond" w:hAnsi="Garamond"/>
          <w:sz w:val="24"/>
        </w:rPr>
        <w:t>Curtio formé sur Curtius a donné Coursan (Aude), Courcy (Caldavos, etc.) et Courson (Calvados) ;</w:t>
      </w:r>
    </w:p>
    <w:p>
      <w:pPr>
        <w:spacing w:after="120" w:before="0" w:line="360" w:lineRule="auto"/>
        <w:ind w:firstLine="283"/>
        <w:jc w:val="both"/>
      </w:pPr>
      <w:r>
        <w:rPr>
          <w:rFonts w:ascii="Garamond" w:hAnsi="Garamond"/>
          <w:sz w:val="24"/>
        </w:rPr>
        <w:t>Linio formé sur Linius a donné Lignan (Hérault), Lignae (Indre), Ligne (Charente, Loire-Inférieure), Ligny (Loiret, Meuse, Nord, Pas-de-Calais, Yonne), Lignon (Marne).</w:t>
      </w:r>
    </w:p>
    <w:p>
      <w:pPr>
        <w:spacing w:after="120" w:before="0" w:line="360" w:lineRule="auto"/>
        <w:ind w:firstLine="283"/>
        <w:jc w:val="both"/>
      </w:pPr>
      <w:r>
        <w:rPr>
          <w:rFonts w:ascii="Garamond" w:hAnsi="Garamond"/>
          <w:sz w:val="24"/>
        </w:rPr>
        <w:t>Le suffixe -anicus est venu se joindre à des gentili ces 702 et a pris quatre formes principa les : -argues, la plus fréquente qu'on observe dans les départements des Bouches-du-Rhône, du Gard, de l'Hérault, du Tarn, de l'Aveyron, du Cantal ; -agues, dans l'Aude et ia Haute-Garonne ; -agnes dont on a un uni que exemple ; -ange, dans le Puy-de-Dôme et la Corrèze : voici quelques exemp les :</w:t>
      </w:r>
    </w:p>
    <w:p>
      <w:pPr>
        <w:spacing w:after="120" w:before="0" w:line="360" w:lineRule="auto"/>
        <w:ind w:firstLine="283"/>
        <w:jc w:val="both"/>
      </w:pPr>
      <w:r>
        <w:rPr>
          <w:rFonts w:ascii="Garamond" w:hAnsi="Garamond"/>
          <w:sz w:val="24"/>
        </w:rPr>
        <w:t>Albucianicus a donné Aubussarques (Gard) ;</w:t>
      </w:r>
    </w:p>
    <w:p>
      <w:pPr>
        <w:spacing w:after="120" w:before="0" w:line="360" w:lineRule="auto"/>
        <w:ind w:firstLine="283"/>
        <w:jc w:val="both"/>
      </w:pPr>
      <w:r>
        <w:rPr>
          <w:rFonts w:ascii="Garamond" w:hAnsi="Garamond"/>
          <w:sz w:val="24"/>
        </w:rPr>
        <w:t>Porcarianicus a donné Porliragues (Hérault) ;</w:t>
      </w:r>
    </w:p>
    <w:p>
      <w:pPr>
        <w:spacing w:after="120" w:before="0" w:line="360" w:lineRule="auto"/>
        <w:ind w:firstLine="283"/>
        <w:jc w:val="both"/>
      </w:pPr>
      <w:r>
        <w:rPr>
          <w:rFonts w:ascii="Garamond" w:hAnsi="Garamond"/>
          <w:sz w:val="24"/>
        </w:rPr>
        <w:t>Gallinianicus a donné Galinagues (Aude) ;</w:t>
      </w:r>
    </w:p>
    <w:p>
      <w:pPr>
        <w:spacing w:after="120" w:before="0" w:line="360" w:lineRule="auto"/>
        <w:ind w:firstLine="283"/>
        <w:jc w:val="both"/>
      </w:pPr>
      <w:r>
        <w:rPr>
          <w:rFonts w:ascii="Garamond" w:hAnsi="Garamond"/>
          <w:sz w:val="24"/>
        </w:rPr>
        <w:t>Marcianicus a donné Massargues (Gard), Marsange (Haute-Loire), Massanges (Puy-de-Dôme).</w:t>
      </w:r>
    </w:p>
    <w:p>
      <w:pPr>
        <w:spacing w:after="120" w:before="0" w:line="360" w:lineRule="auto"/>
        <w:ind w:firstLine="283"/>
        <w:jc w:val="both"/>
      </w:pPr>
      <w:r>
        <w:rPr>
          <w:rFonts w:ascii="Garamond" w:hAnsi="Garamond"/>
          <w:sz w:val="24"/>
        </w:rPr>
        <w:t>9. Souvenirs des anciennes populations de la Gaule. — Indépendamment de la Provence qui représente la Province romaine, le reste du territoire de la France était, au temps de César, habité par des populations auxquel les cha que partie devait son vocable : Gallia, Aquitania, Belgica.</w:t>
      </w:r>
    </w:p>
    <w:p>
      <w:pPr>
        <w:spacing w:after="120" w:before="0" w:line="360" w:lineRule="auto"/>
        <w:ind w:firstLine="283"/>
        <w:jc w:val="both"/>
      </w:pPr>
      <w:r>
        <w:rPr>
          <w:rFonts w:ascii="Garamond" w:hAnsi="Garamond"/>
          <w:sz w:val="24"/>
        </w:rPr>
        <w:t>Gallia a donné régulièrement le mot Gaule par la consonnification du premier / ; quant au g initial, il fût devenu j et il n'est demeuré intact que grâce à l'influence wallonne. Le nom de Gaule qui s'était d'abord appliqué au seul pays situé entre Seine et Garonne s'est étendu à toute la région entre le Rhin et les Pyrénées.</w:t>
      </w:r>
    </w:p>
    <w:p>
      <w:pPr>
        <w:spacing w:after="120" w:before="0" w:line="360" w:lineRule="auto"/>
        <w:ind w:firstLine="283"/>
        <w:jc w:val="both"/>
      </w:pPr>
      <w:r>
        <w:rPr>
          <w:rFonts w:ascii="Garamond" w:hAnsi="Garamond"/>
          <w:sz w:val="24"/>
        </w:rPr>
        <w:t>Aquitania, qui s'entendaiL à l'origine d'un pays limité par les Pyrénées et la Garonne, prit sous Auguste une grande extension, jusqu'au sud de la Loire. Cette Aguitania primitive prit le nom du Novempopulania, fut romanisée avec le reste de la Gaule, occupée au v* siécle par les Goths, envahie, moins d'un siècle plus tard, par les Vascones, venus de la Cantabrie, qui donnérent au pays son nom nouveau Vasconia, depuis Gascogne. Parmi tous ces avatars, le mot Aquitania avait subi une déformation qui le rendait pres que méconnaissable : ce fut d'abord Aguiaine ou Aguienne, bientôt réduit à Guyenne.</w:t>
      </w:r>
    </w:p>
    <w:p>
      <w:pPr>
        <w:spacing w:after="120" w:before="0" w:line="360" w:lineRule="auto"/>
        <w:ind w:firstLine="283"/>
        <w:jc w:val="both"/>
      </w:pPr>
      <w:r>
        <w:rPr>
          <w:rFonts w:ascii="Garamond" w:hAnsi="Garamond"/>
          <w:sz w:val="24"/>
        </w:rPr>
        <w:t>Belgica qui s'appliquait à une région s'étendant de la Marne aux Vosges et à la Meuse, ne semble pas avoir été connu au Moyen Age ; il s'appli que aujourd'hui glorieusement à une petite partie de son territoire primitif.</w:t>
      </w:r>
    </w:p>
    <w:p>
      <w:pPr>
        <w:spacing w:after="120" w:before="0" w:line="360" w:lineRule="auto"/>
        <w:ind w:firstLine="283"/>
        <w:jc w:val="both"/>
      </w:pPr>
      <w:r>
        <w:rPr>
          <w:rFonts w:ascii="Garamond" w:hAnsi="Garamond"/>
          <w:sz w:val="24"/>
        </w:rPr>
        <w:t>Les anciens peup les, appelés jadis civifates, en Gaule, ont perpétué leur souvenir parfois dans des noms de vil les, parfois dans des noms de régions, el ces noms précieux ont aidé à donner une base ferme aux recherches de géographie histori que en Gaule.</w:t>
      </w:r>
    </w:p>
    <w:p>
      <w:pPr>
        <w:spacing w:after="120" w:before="0" w:line="360" w:lineRule="auto"/>
        <w:ind w:firstLine="283"/>
        <w:jc w:val="both"/>
      </w:pPr>
      <w:r>
        <w:rPr>
          <w:rFonts w:ascii="Garamond" w:hAnsi="Garamond"/>
          <w:sz w:val="24"/>
        </w:rPr>
        <w:t>Pendant la période du in-1v</w:t>
      </w:r>
      <w:r>
        <w:rPr>
          <w:rFonts w:ascii="Garamond" w:hAnsi="Garamond"/>
          <w:i/>
          <w:sz w:val="24"/>
        </w:rPr>
        <w:t xml:space="preserve"> siècle, les noms de la plupart des civitates passèrent des peup les à leurs chefs-lieux, ainsi la ville capitale de la nation des Rémes s'appelait au temps de César Durocorlorum, elle changea de nom, prit celui de Remi dont l'accusatif Remos donna Reims. Nous traiterons ce sujet en étudiant la Notitia provinciarum et civitatum (allia. Prenons ici une province uni que, la Lugdunensis 71</w:t>
      </w:r>
      <w:r>
        <w:rPr>
          <w:rFonts w:ascii="Garamond" w:hAnsi="Garamond"/>
          <w:sz w:val="24"/>
        </w:rPr>
        <w:t xml:space="preserve"> qui compte sept vil les dont cinq portent des noms de peup les : ce sont les civitates Bajocassium, Abrincaturm, Ebroicorum, Sagiorum et Lexoviorum.</w:t>
      </w:r>
    </w:p>
    <w:p>
      <w:pPr>
        <w:spacing w:after="120" w:before="0" w:line="360" w:lineRule="auto"/>
        <w:ind w:firstLine="283"/>
        <w:jc w:val="both"/>
      </w:pPr>
      <w:r>
        <w:rPr>
          <w:rFonts w:ascii="Garamond" w:hAnsi="Garamond"/>
          <w:sz w:val="24"/>
        </w:rPr>
        <w:t>Les Bajocasses ont évincé Augustodurum pour former régulièrement Bayeux (Calvados) dont le territoire Bajocassinum est appelé le Hessin.</w:t>
      </w:r>
    </w:p>
    <w:p>
      <w:pPr>
        <w:spacing w:after="120" w:before="0" w:line="360" w:lineRule="auto"/>
        <w:ind w:firstLine="283"/>
        <w:jc w:val="both"/>
      </w:pPr>
      <w:r>
        <w:rPr>
          <w:rFonts w:ascii="Garamond" w:hAnsi="Garamond"/>
          <w:sz w:val="24"/>
        </w:rPr>
        <w:t>Les Abrincates ont donné leur nom à Avranches dont le territoire Abrincatinum est appelé l'Avranchin Les Eburovi ces, devenu Ebroici, ont substitué Évreux (Eure) à Mediolanium, et le territoire dérivé du nom ou £broicinum a donné Evrecin.</w:t>
      </w:r>
    </w:p>
    <w:p>
      <w:pPr>
        <w:spacing w:after="120" w:before="0" w:line="360" w:lineRule="auto"/>
        <w:ind w:firstLine="283"/>
        <w:jc w:val="both"/>
      </w:pPr>
      <w:r>
        <w:rPr>
          <w:rFonts w:ascii="Garamond" w:hAnsi="Garamond"/>
          <w:sz w:val="24"/>
        </w:rPr>
        <w:t>Les Sagii ont réussi à faire oublier le nom de Nudionnum pour le remplacer par Sees (Orne).</w:t>
      </w:r>
    </w:p>
    <w:p>
      <w:pPr>
        <w:spacing w:after="120" w:before="0" w:line="360" w:lineRule="auto"/>
        <w:ind w:firstLine="283"/>
        <w:jc w:val="both"/>
      </w:pPr>
      <w:r>
        <w:rPr>
          <w:rFonts w:ascii="Garamond" w:hAnsi="Garamond"/>
          <w:sz w:val="24"/>
        </w:rPr>
        <w:t>Les Lexovii ont fait de méme et Noviomagus est devenu Lisieur (Calvados), tandis que le territoire appelé Leroprinum est le Lieurin.</w:t>
      </w:r>
    </w:p>
    <w:p>
      <w:pPr>
        <w:spacing w:after="120" w:before="0" w:line="360" w:lineRule="auto"/>
        <w:ind w:firstLine="283"/>
        <w:jc w:val="both"/>
      </w:pPr>
      <w:r>
        <w:rPr>
          <w:rFonts w:ascii="Garamond" w:hAnsi="Garamond"/>
          <w:sz w:val="24"/>
        </w:rPr>
        <w:t>LN Zea x  »^ ; Lu « M y M B i 4 »  » » K 3 x J «   »d d mue « RTPWN M M RN cro Us Ro 2 0 2 8 on gt MIT de SE UE NP NN D TC RO SERRE RR ee Pa ES M Diii í— = ig ( j = f a 10, Limites des cités, — Les Itinéraires (voir ce mot) | | Riez (Basses-Alpes), où le déterminatif a disparu. nous font connaitre un certain nombre de fines (dix-sept en Gaule) que la géographie ecclésiasti que | du Moyen Age permet de situer exactement aux | confins de deux cités. Ges localités appelées Fines devaient étre de simp les relais de poste, dont le temps a eu vite fait d'effacer la trace et le souvenir, deux seulement ont conservé leur appellation primitive encore reconnaissable Pfyn et Fismes. D'autres localités dont on ne trouve auc une mention dans les textes primitifs, rappellent certainement des Fines | primitifs, ce sont : Fains-la-Folie (Eure-et-Loir) et Feings (Loir-etCher) situés à l’ancienne limite des diocèses de Chartres et d'Orléans ; Feins (llle-et-Vilaine) et | Feins (Loiret) aux confins des diocèses de Rennes et Saint-Malo et des diocèses de Sens et d'Auxerre ; Saint-Michel de Feins (Mayenne) au diocèse d'Angers, contigué au diocèse du Mans.</w:t>
      </w:r>
    </w:p>
    <w:p>
      <w:pPr>
        <w:spacing w:after="120" w:before="0" w:line="360" w:lineRule="auto"/>
        <w:ind w:firstLine="283"/>
        <w:jc w:val="both"/>
      </w:pPr>
      <w:r>
        <w:rPr>
          <w:rFonts w:ascii="Garamond" w:hAnsi="Garamond"/>
          <w:sz w:val="24"/>
        </w:rPr>
        <w:t>Nous pourrions encore nommer ainsi Fins (Somme), Fix-Saint-Geneys et Fix-Villeneuve (Haute-Loire), Hinr (Lan des), Hix (Pyrénées-Orienta les, hameau de la comm une de Bourg-Madame), entin Fismes | Nous connaissons en Gaule deux Fanum Marlis et un Fanum Minervæ ; mais c'est peut-être aussi le mot fanum que nous rencontrons dans plusieurs localités où son déterminatif a disparu ; ainsi Fain-lèsMontbard, Fain-lès-Moutiers (Côte-d'Or) et encore Fains (Calvados, Eure, Meuse), ou encore : la Ro quede-Fa (Aude).</w:t>
      </w:r>
    </w:p>
    <w:p>
      <w:pPr>
        <w:spacing w:after="120" w:before="0" w:line="360" w:lineRule="auto"/>
        <w:ind w:firstLine="283"/>
        <w:jc w:val="both"/>
      </w:pPr>
      <w:r>
        <w:rPr>
          <w:rFonts w:ascii="Garamond" w:hAnsi="Garamond"/>
          <w:sz w:val="24"/>
        </w:rPr>
        <w:t>La préposition ed suivie du nom d'une divinité comme Ad Jovem s'est allégée et se retrouve dans les noms de Jeu (Indre), Jeux (Côte-d'Or), Joux (Rhône), | Montjoux, désignant le Grand-Saint-Bernard, SaintPaul-Cap-de-Joux (Tarn) où fut trouvée une tête de Jupiter, Fanje aux (Aude) et Fanjoux( Haute-Garonne) rappellent Fanum Jovis.</w:t>
      </w:r>
    </w:p>
    <w:p>
      <w:pPr>
        <w:spacing w:after="120" w:before="0" w:line="360" w:lineRule="auto"/>
        <w:ind w:firstLine="283"/>
        <w:jc w:val="both"/>
      </w:pPr>
      <w:r>
        <w:rPr>
          <w:rFonts w:ascii="Garamond" w:hAnsi="Garamond"/>
          <w:sz w:val="24"/>
        </w:rPr>
        <w:t>Mercure est commémoré par tous les Mercœur (Corrèze, Haute-Loire), Mercoire (Lozère), Mercuer (Ardèche), Mercuès (Lot), Mercueil (Côte-d'Or) et leurs diminutifs Mercoiret (Gard), Mercuriol (Gard), Mercurol (Allier, Drôme, Puy-de-Dôme). Mais ce n'est pas, malgré la Chroni que, du pseudo-Frédé- | saire de Mercure qu'il est « question dans le Mercori Mons pour désigner la hauteur de Montmartre, aujour d'hui comprise dans l'enceinte de Paris ; a vrai dire, Montmartre procède de Mons Martyrum.</w:t>
      </w:r>
    </w:p>
    <w:p>
      <w:pPr>
        <w:spacing w:after="120" w:before="0" w:line="360" w:lineRule="auto"/>
        <w:ind w:firstLine="283"/>
        <w:jc w:val="both"/>
      </w:pPr>
      <w:r>
        <w:rPr>
          <w:rFonts w:ascii="Garamond" w:hAnsi="Garamond"/>
          <w:sz w:val="24"/>
        </w:rPr>
        <w:t>Mars est aisément reconnaissable dans Famars (Nord), fanum Martis, et déjà moins dans Talmas (Somme) qui traduit templum Martis ; au 1v* siècle, Chamars (Eure-et Loir) est appelé Campus Martis.</w:t>
      </w:r>
    </w:p>
    <w:p>
      <w:pPr>
        <w:spacing w:after="120" w:before="0" w:line="360" w:lineRule="auto"/>
        <w:ind w:firstLine="283"/>
        <w:jc w:val="both"/>
      </w:pPr>
      <w:r>
        <w:rPr>
          <w:rFonts w:ascii="Garamond" w:hAnsi="Garamond"/>
          <w:sz w:val="24"/>
        </w:rPr>
        <w:t>Vénus est rappelée par Vendres (Hérault), PortVendres (Pyrénées-Orienta les) Montvendre (Drôme). Minerve, dans Minerve (Hérault), Ménerbes (Vaucluse), Menesble (Cóte d'Or). | Diane, dans Dienne (Cantal), Diennes (Nièvre).</w:t>
      </w:r>
    </w:p>
    <w:p>
      <w:pPr>
        <w:spacing w:after="120" w:before="0" w:line="360" w:lineRule="auto"/>
        <w:ind w:firstLine="283"/>
        <w:jc w:val="both"/>
      </w:pPr>
      <w:r>
        <w:rPr>
          <w:rFonts w:ascii="Garamond" w:hAnsi="Garamond"/>
          <w:sz w:val="24"/>
        </w:rPr>
        <w:t>Latone, dans Losne (Côte-d'Or) et peut-être dans Lannes (Haute-Marne) Cupidon, dans Cupedonia au VIIe, et depuis Convonges (Meuse).</w:t>
      </w:r>
    </w:p>
    <w:p>
      <w:pPr>
        <w:spacing w:after="120" w:before="0" w:line="360" w:lineRule="auto"/>
        <w:ind w:firstLine="283"/>
        <w:jc w:val="both"/>
      </w:pPr>
      <w:r>
        <w:rPr>
          <w:rFonts w:ascii="Garamond" w:hAnsi="Garamond"/>
          <w:sz w:val="24"/>
        </w:rPr>
        <w:t>Tutela, divinité tutélaire, dans Tulle (Corrèze) et dans Tudela (Espagne).</w:t>
      </w:r>
    </w:p>
    <w:p>
      <w:pPr>
        <w:spacing w:after="120" w:before="0" w:line="360" w:lineRule="auto"/>
        <w:ind w:firstLine="283"/>
        <w:jc w:val="both"/>
      </w:pPr>
      <w:r>
        <w:rPr>
          <w:rFonts w:ascii="Garamond" w:hAnsi="Garamond"/>
          <w:sz w:val="24"/>
        </w:rPr>
        <w:t>| Dôme, Savoie, Haute-Vienne), Beaulne (Aisne) ;</w:t>
      </w:r>
    </w:p>
    <w:p>
      <w:pPr>
        <w:spacing w:after="120" w:before="0" w:line="360" w:lineRule="auto"/>
        <w:ind w:firstLine="283"/>
        <w:jc w:val="both"/>
      </w:pPr>
      <w:r>
        <w:rPr>
          <w:rFonts w:ascii="Garamond" w:hAnsi="Garamond"/>
          <w:sz w:val="24"/>
        </w:rPr>
        <w:t>| Beaunay (Marne, Seine-Inférieure).</w:t>
      </w:r>
    </w:p>
    <w:p>
      <w:pPr>
        <w:spacing w:after="120" w:before="0" w:line="360" w:lineRule="auto"/>
        <w:ind w:firstLine="283"/>
        <w:jc w:val="both"/>
      </w:pPr>
      <w:r>
        <w:rPr>
          <w:rFonts w:ascii="Garamond" w:hAnsi="Garamond"/>
          <w:sz w:val="24"/>
        </w:rPr>
        <w:t>. de son appellation anti que, car les noms de Bourbon- | | sentent le cas obli que du nom divin Borvo.</w:t>
      </w:r>
    </w:p>
    <w:p>
      <w:pPr>
        <w:spacing w:after="120" w:before="0" w:line="360" w:lineRule="auto"/>
        <w:ind w:firstLine="283"/>
        <w:jc w:val="both"/>
      </w:pPr>
      <w:r>
        <w:rPr>
          <w:rFonts w:ascii="Garamond" w:hAnsi="Garamond"/>
          <w:sz w:val="24"/>
        </w:rPr>
        <w:t>| [ou Gran] (Vosges). ZA | (Saône-et-Loire), | Ad Quintum, Ad Sextum comme on eût dit Ad quintum | à cet égard une réserve absolue. » Apollon, dans Keit Apollinares, est conservé par Les dieux indigènes de Gaule ont, eux aussi, laissé leur souvenir. ; Belenus est à l'origine des noms de Bea une (Allier, - | Corrèze, Côte-d'Or, Haute-Loire, Loiret, Puy-deBaulne (Aisne, Seine-et-Oise), Beaumotte (C óte-dOr), | Borvo ou Bormo, orthographié sous ces deux formes | dans les inscriptions de l'épo que romaine, fut Apol- - lon des Gaulois ; on lit sur une inscription votive de. Bourbonne-les-Bains :</w:t>
      </w:r>
    </w:p>
    <w:p>
      <w:pPr>
        <w:spacing w:after="120" w:before="0" w:line="360" w:lineRule="auto"/>
        <w:ind w:firstLine="283"/>
        <w:jc w:val="both"/>
      </w:pPr>
      <w:r>
        <w:rPr>
          <w:rFonts w:ascii="Garamond" w:hAnsi="Garamond"/>
          <w:sz w:val="24"/>
        </w:rPr>
        <w:t>Divinité bienfaisante dont le nom est inséparable de plusieurs sour ces therma les célèbres aux stations de | Bourbonne-les-Bains (Bormo) et de Bourbon-Lancy, | Bourbon-l'Archambault (Borvo) et encore à Bourbonne-les-Bains (Borno). Il est probable que toutes ces — stations étaient désignées, au temps des Romains, - sous le nom d'Aqua Bormonis (la Table de Peutinger | atteste le fait pour Bourbon-Lancy) ou d'Aguæ Boruonis ; mais chacun n'aurait gardé qu'une partie</w:t>
      </w:r>
    </w:p>
    <w:p/>
    <w:p>
      <w:pPr>
        <w:spacing w:after="120" w:before="240" w:line="240" w:lineRule="auto"/>
        <w:ind w:firstLine="0"/>
        <w:jc w:val="left"/>
      </w:pPr>
      <w:r>
        <w:rPr>
          <w:rFonts w:ascii="Garamond" w:hAnsi="Garamond"/>
          <w:b/>
          <w:sz w:val="28"/>
        </w:rPr>
        <w:t>EEUU</w:t>
      </w:r>
    </w:p>
    <w:p>
      <w:pPr>
        <w:spacing w:after="120" w:before="0" w:line="360" w:lineRule="auto"/>
        <w:ind w:firstLine="283"/>
        <w:jc w:val="both"/>
      </w:pPr>
      <w:r>
        <w:rPr>
          <w:rFonts w:ascii="Garamond" w:hAnsi="Garamond"/>
          <w:sz w:val="24"/>
        </w:rPr>
        <w:t>Lancy (Saône-et-Loire) de Bourbon-l'Archambault |. (Allier) de Beurbonne-les-Bains (Haute-Marne) repréP Grannus, autre divinité, avait donné son nom 3 Aguæ Granni qui garda ce nom jusqu'au ix” siècle | où il prit celui d'Aix-la-Chapelle ; et encore Grand | Virotus ou Virotutes a pu laisser son souvenir dans « Vertus et Vertuelle (Marne).</w:t>
      </w:r>
    </w:p>
    <w:p>
      <w:pPr>
        <w:spacing w:after="120" w:before="0" w:line="360" w:lineRule="auto"/>
        <w:ind w:firstLine="283"/>
        <w:jc w:val="both"/>
      </w:pPr>
      <w:r>
        <w:rPr>
          <w:rFonts w:ascii="Garamond" w:hAnsi="Garamond"/>
          <w:sz w:val="24"/>
        </w:rPr>
        <w:t>Vellaunus est reconnaissable dans Vellaunodunum, l'un des oppida des Senones.</w:t>
      </w:r>
    </w:p>
    <w:p>
      <w:pPr>
        <w:spacing w:after="120" w:before="0" w:line="360" w:lineRule="auto"/>
        <w:ind w:firstLine="283"/>
        <w:jc w:val="both"/>
      </w:pPr>
      <w:r>
        <w:rPr>
          <w:rFonts w:ascii="Garamond" w:hAnsi="Garamond"/>
          <w:sz w:val="24"/>
        </w:rPr>
        <w:t>Artaius dont un autel votif a été trouvé à Arlay « (Isére) ; peut-étre son nom a-t-il inspiré aussi Artaiz 4 Vintius a laissé trace dans le nom de Vence (AlpesMaritimes) et dans la colline de Vens près Seyssel | (Ain).</w:t>
      </w:r>
    </w:p>
    <w:p>
      <w:pPr>
        <w:spacing w:after="120" w:before="0" w:line="360" w:lineRule="auto"/>
        <w:ind w:firstLine="283"/>
        <w:jc w:val="both"/>
      </w:pPr>
      <w:r>
        <w:rPr>
          <w:rFonts w:ascii="Garamond" w:hAnsi="Garamond"/>
          <w:sz w:val="24"/>
        </w:rPr>
        <w:t>Belisama, déesse, semble être le thème étymologi que des noms de Bellême (Orne) et de Blesmes (Aisne, Marne).</w:t>
      </w:r>
    </w:p>
    <w:p>
      <w:pPr>
        <w:spacing w:after="120" w:before="0" w:line="360" w:lineRule="auto"/>
        <w:ind w:firstLine="283"/>
        <w:jc w:val="both"/>
      </w:pPr>
      <w:r>
        <w:rPr>
          <w:rFonts w:ascii="Garamond" w:hAnsi="Garamond"/>
          <w:sz w:val="24"/>
        </w:rPr>
        <w:t>Andarta, déesse, dont le nom de dea, se retrouve — — dans Die (Dróme) où on a trouvé huit inscriptions — — en son honneur. lapidem, Ad sextum lapidem. Dans la Province romaine les voies étaient mesurées d'après le mille romain, soit 1 481 mètres ; dans le reste de la Gaule on usait de la lieue gauloise, soit 2 222 mètres. On a relevé les noms de Quartes, hameau de Pont-sur-Sambre (Nord), au 4</w:t>
      </w:r>
      <w:r>
        <w:rPr>
          <w:rFonts w:ascii="Garamond" w:hAnsi="Garamond"/>
          <w:i/>
          <w:sz w:val="24"/>
        </w:rPr>
        <w:t xml:space="preserve"> milliaire de la voie romaine de Bavai à Reims. — Sixte, hameau de Michery (Yonne), au 6° milliaire de la voie allant de Sens à Paris, — Seplème (Isère) et Oytier (Isère) à 7 et 8 mil les romains de Vienne sur la voie allant de Vienne à Genève. Il est plus imprévu de rencontrer Uchaud (Gard) qui doit son nom à Octavum et encore Tiercelieur (Seine-et-Marne) ou Cartelégue (Gironde) pour Tertia leuga et Quarta leuga. Les relais de poste appelés mutatio ont laissé euxmêmes un souvenir dans Muizon (Marne) et peut-être à Mudaison (Hérault). « Le mot mansio, qui s'appliquait aux étapes, aux lieux de gite des voies romaines, peut avoir contribué à former quelques-uns des nombreux vocab les topographiques oü figure le mot maison : mais le sens plus vague de « demeure » qu'a pris ce mot au cours du Moyen Age commande Dans les pays de langue d'oïl, le mot strata, dési- -gnant les voies romaines pavées, a donné dans l'ancien français estrée, dans le provencal estrade, dans l'espagnol estrada, dans l'italien strada, dans l'allemand “strasse et dans l'anglais streel. Dans les pays de langue d'oïl, estrée tomba en désuétude vers le xir et le xni</w:t>
      </w:r>
      <w:r>
        <w:rPr>
          <w:rFonts w:ascii="Garamond" w:hAnsi="Garamond"/>
          <w:sz w:val="24"/>
        </w:rPr>
        <w:t xml:space="preserve"> siècle, c’est pour quoi cette région est la seule où l'on puisse avec sûreté attribuer une origine ancienne aux noms de lieu représentant le latin strala ; ce sont :</w:t>
      </w:r>
    </w:p>
    <w:p>
      <w:pPr>
        <w:spacing w:after="120" w:before="0" w:line="360" w:lineRule="auto"/>
        <w:ind w:firstLine="283"/>
        <w:jc w:val="both"/>
      </w:pPr>
      <w:r>
        <w:rPr>
          <w:rFonts w:ascii="Garamond" w:hAnsi="Garamond"/>
          <w:sz w:val="24"/>
        </w:rPr>
        <w:t>= Estrée, Estrée-Cauchy (Pas-de-Calais).</w:t>
      </w:r>
    </w:p>
    <w:p>
      <w:pPr>
        <w:spacing w:after="120" w:before="0" w:line="360" w:lineRule="auto"/>
        <w:ind w:firstLine="283"/>
        <w:jc w:val="both"/>
      </w:pPr>
      <w:r>
        <w:rPr>
          <w:rFonts w:ascii="Garamond" w:hAnsi="Garamond"/>
          <w:sz w:val="24"/>
        </w:rPr>
        <w:t>Esirées (Aisne, Nord, Somme), EstréesDeniécourt, 4 LEstrées-ene Chaussée, fees lès-Crécy (Somme), -Estrées-la-Gampagne- (Calvados), Estrées-Saint-Denis pow Notre-Dame-d' Esirées (Calvados).</w:t>
      </w:r>
    </w:p>
    <w:p>
      <w:pPr>
        <w:spacing w:after="120" w:before="0" w:line="360" w:lineRule="auto"/>
        <w:ind w:firstLine="283"/>
        <w:jc w:val="both"/>
      </w:pPr>
      <w:r>
        <w:rPr>
          <w:rFonts w:ascii="Garamond" w:hAnsi="Garamond"/>
          <w:sz w:val="24"/>
        </w:rPr>
        <w:t>Etrez (Ain).</w:t>
      </w:r>
    </w:p>
    <w:p>
      <w:pPr>
        <w:spacing w:after="120" w:before="0" w:line="360" w:lineRule="auto"/>
        <w:ind w:firstLine="283"/>
        <w:jc w:val="both"/>
      </w:pPr>
      <w:r>
        <w:rPr>
          <w:rFonts w:ascii="Garamond" w:hAnsi="Garamond"/>
          <w:sz w:val="24"/>
        </w:rPr>
        <w:t>— Strée (Belgi que, prov. de Hainaut et prov. de Liége). - Saint-Martin-Lestra (Loire), Étrat (Loire), Étraz | (Savoie. Haute-Savoie).</w:t>
      </w:r>
    </w:p>
    <w:p>
      <w:pPr>
        <w:spacing w:after="120" w:before="0" w:line="360" w:lineRule="auto"/>
        <w:ind w:firstLine="283"/>
        <w:jc w:val="both"/>
      </w:pPr>
      <w:r>
        <w:rPr>
          <w:rFonts w:ascii="Garamond" w:hAnsi="Garamond"/>
          <w:sz w:val="24"/>
        </w:rPr>
        <w:t>Estrel les (Pas-de-Calais), Étrel les (Aube, Ille-etVilaine, Haute-Saône). :</w:t>
      </w:r>
    </w:p>
    <w:p>
      <w:pPr>
        <w:spacing w:after="120" w:before="0" w:line="360" w:lineRule="auto"/>
        <w:ind w:firstLine="283"/>
        <w:jc w:val="both"/>
      </w:pPr>
      <w:r>
        <w:rPr>
          <w:rFonts w:ascii="Garamond" w:hAnsi="Garamond"/>
          <w:sz w:val="24"/>
        </w:rPr>
        <w:t>_ On trouve le mot « estrées » dans quelques mots | composés, tels que - EstréeBlanche (Pas-de-Calais) ce qui revient à dire le « blanc chemin » et Froidestrées É( Aisne) qui au xur* siècle se dit Fracta Strata et signifie u route brisée », c'est-à-dire que sur un point la voie romaine de Bavai à Reims, toujours droite, subissait une déviation, Gaslellum est également reconnaissable au premier abord dans Cassel (Nord) et toute la série innombrable des castel, cálel, chátel, cháté et château, Oppidulum, diminutif d'Oppidum, a donné Oppede (Vaucluse). logi que en France des noms de Mursens (Lot), Murcin (Allier), Morsan (Eure), Morsang-sur-Orge et Mor-</w:t>
      </w:r>
    </w:p>
    <w:p/>
    <w:p>
      <w:pPr>
        <w:spacing w:after="120" w:before="240" w:line="240" w:lineRule="auto"/>
        <w:ind w:firstLine="0"/>
        <w:jc w:val="left"/>
      </w:pPr>
      <w:r>
        <w:rPr>
          <w:rFonts w:ascii="Garamond" w:hAnsi="Garamond"/>
          <w:b/>
          <w:sz w:val="28"/>
        </w:rPr>
        <w:t>LIEU (NOMS DE) —</w:t>
      </w:r>
    </w:p>
    <w:p>
      <w:pPr>
        <w:spacing w:after="120" w:before="0" w:line="360" w:lineRule="auto"/>
        <w:ind w:firstLine="283"/>
        <w:jc w:val="both"/>
      </w:pPr>
      <w:r>
        <w:rPr>
          <w:rFonts w:ascii="Garamond" w:hAnsi="Garamond"/>
          <w:sz w:val="24"/>
        </w:rPr>
        <w:t>sang-sur-Seine (Seine-et-Oise), Mor sans (Eure-et-Loir), Morsant (Loire), Morsent (Eure), Muleent (Seine-etOise), Meursants (Indre), Mercin (Aisne), Meurelin (Pas-de-Calais), Morchain (Somme).</w:t>
      </w:r>
    </w:p>
    <w:p>
      <w:pPr>
        <w:spacing w:after="120" w:before="0" w:line="360" w:lineRule="auto"/>
        <w:ind w:firstLine="283"/>
        <w:jc w:val="both"/>
      </w:pPr>
      <w:r>
        <w:rPr>
          <w:rFonts w:ascii="Garamond" w:hAnsi="Garamond"/>
          <w:sz w:val="24"/>
        </w:rPr>
        <w:t>Murus velulus a également imposé le nom de Murveil (Hérault) de Vielmur ARE Maine-etLoire, Tarn).</w:t>
      </w:r>
    </w:p>
    <w:p>
      <w:pPr>
        <w:spacing w:after="120" w:before="0" w:line="360" w:lineRule="auto"/>
        <w:ind w:firstLine="283"/>
        <w:jc w:val="both"/>
      </w:pPr>
      <w:r>
        <w:rPr>
          <w:rFonts w:ascii="Garamond" w:hAnsi="Garamond"/>
          <w:sz w:val="24"/>
        </w:rPr>
        <w:t>Senex murus, devenu à l’épo que carolingienne Senmurus, se reconnait encore dans Semur (C ôte-d’ Or, Saône-et-Loire, Sarthe).</w:t>
      </w:r>
    </w:p>
    <w:p>
      <w:pPr>
        <w:spacing w:after="120" w:before="0" w:line="360" w:lineRule="auto"/>
        <w:ind w:firstLine="283"/>
        <w:jc w:val="both"/>
      </w:pPr>
      <w:r>
        <w:rPr>
          <w:rFonts w:ascii="Garamond" w:hAnsi="Garamond"/>
          <w:sz w:val="24"/>
        </w:rPr>
        <w:t>Fractus murus rappelle sans doute une large brèche dans le nom de Frémur (Maine-et-Loire).</w:t>
      </w:r>
    </w:p>
    <w:p>
      <w:pPr>
        <w:spacing w:after="120" w:before="0" w:line="360" w:lineRule="auto"/>
        <w:ind w:firstLine="283"/>
        <w:jc w:val="both"/>
      </w:pPr>
      <w:r>
        <w:rPr>
          <w:rFonts w:ascii="Garamond" w:hAnsi="Garamond"/>
          <w:sz w:val="24"/>
        </w:rPr>
        <w:t>Muriltum, le petit mur, est la forme originelle de Muret (Aisne, Aveyron) et Moret (Seine-et-Marne).</w:t>
      </w:r>
    </w:p>
    <w:p>
      <w:pPr>
        <w:spacing w:after="120" w:before="0" w:line="360" w:lineRule="auto"/>
        <w:ind w:firstLine="283"/>
        <w:jc w:val="both"/>
      </w:pPr>
      <w:r>
        <w:rPr>
          <w:rFonts w:ascii="Garamond" w:hAnsi="Garamond"/>
          <w:sz w:val="24"/>
        </w:rPr>
        <w:t>Forum rappelant un marché, une place publi que, est associé en Gaule à sept noms géographiques auxquels il sert de premier terme, à l'épo que romaine ; de nos jours on ne peut plus citer que Forum Segusiavorum devenu Feurs (Loire), Forum vetus devenu Fourvières (Rhône), Forum Julii devenu Fréius (Var).</w:t>
      </w:r>
    </w:p>
    <w:p>
      <w:pPr>
        <w:spacing w:after="120" w:before="0" w:line="360" w:lineRule="auto"/>
        <w:ind w:firstLine="283"/>
        <w:jc w:val="both"/>
      </w:pPr>
      <w:r>
        <w:rPr>
          <w:rFonts w:ascii="Garamond" w:hAnsi="Garamond"/>
          <w:sz w:val="24"/>
        </w:rPr>
        <w:t>Vicus rappelle un bourg, un village et a formé le nom d'un certain nombre de localités à l'épo que romaine ou à l'épo que fran que : Vy (Haute-Saône), Vic (Aisne, Ariège, Cantal, Côte-d'Or, Gard, Gers, Hérault, Lot, Puy-de-Dôme, Hautes-Pyrénées), Vicy (Allier, Dordogne, Indre, Lan des, Haute-Marne, Nord, Seine-et-Oise, Vienne, Haute-Vienne), et les diminutifs Viel (Ardennes), Vieu (^in), Vieux (Ardennes).</w:t>
      </w:r>
    </w:p>
    <w:p>
      <w:pPr>
        <w:spacing w:after="120" w:before="0" w:line="360" w:lineRule="auto"/>
        <w:ind w:firstLine="283"/>
        <w:jc w:val="both"/>
      </w:pPr>
      <w:r>
        <w:rPr>
          <w:rFonts w:ascii="Garamond" w:hAnsi="Garamond"/>
          <w:sz w:val="24"/>
        </w:rPr>
        <w:t>Vicus, combiné avec les adjectifs novus, vetus, longus, a donné toute une série de vocab les tels que : Neufoy, Neuvy, Neuvic, Neuvicg, Vigneux et Vinneuf. L'épithéte vetus appliquée à l'épo que fran que à des vici abandonnés est reconnaissable dans Vidoy, Vivy, Vieuvy, Vieuxvy, Vieuxviel, Vieuvicy : ; l’épithète longus a donné Longoic (Côte-d'Or) et Longwy (Jura, Meurthe-et-Moselle).</w:t>
      </w:r>
    </w:p>
    <w:p>
      <w:pPr>
        <w:spacing w:after="120" w:before="0" w:line="360" w:lineRule="auto"/>
        <w:ind w:firstLine="283"/>
        <w:jc w:val="both"/>
      </w:pPr>
      <w:r>
        <w:rPr>
          <w:rFonts w:ascii="Garamond" w:hAnsi="Garamond"/>
          <w:sz w:val="24"/>
        </w:rPr>
        <w:t>Vicus est entré dans la composition d'un certain nombre de noms tels que Vicus Aronæ devenu Viaisne, et depuis le xvre siècle — Vienne-la-Ville (Meuse) ; Vicus Brigiæ devenu Vibraye (Sarthe) ; Vicus Sipiæ devenu Visseiche (Ille-et-Vilaine) ; Vicus Vedonæ devenu Vivonne (Vienne) ; Blesze vicus devenu Blévy (Eure-et-Loir) ; Duinæ vicus devenu Dennevy (Saóneet-Loire) ; Mosa vicus devenu Meuvy (Haute-Marne).</w:t>
      </w:r>
    </w:p>
    <w:p>
      <w:pPr>
        <w:spacing w:after="120" w:before="0" w:line="360" w:lineRule="auto"/>
        <w:ind w:firstLine="283"/>
        <w:jc w:val="both"/>
      </w:pPr>
      <w:r>
        <w:rPr>
          <w:rFonts w:ascii="Garamond" w:hAnsi="Garamond"/>
          <w:sz w:val="24"/>
        </w:rPr>
        <w:t>Villa a peu servi à l'épo que romaine, puis que la plupart des noms de domaines rur aux étaient alors formés sur les noms des possesseurs et particuliérement sur leurs gentili ces ; il se pourrait que Villeurbanne (Rhône) et Villorbaine (Saóne-et-Loire) remontent à l'épo que romaine et rappellent villa urbana. A l'épo que fran que, villa entra dans la composition d'un grand nombre de noms de lieu.</w:t>
      </w:r>
    </w:p>
    <w:p>
      <w:pPr>
        <w:spacing w:after="120" w:before="0" w:line="360" w:lineRule="auto"/>
        <w:ind w:firstLine="283"/>
        <w:jc w:val="both"/>
      </w:pPr>
      <w:r>
        <w:rPr>
          <w:rFonts w:ascii="Garamond" w:hAnsi="Garamond"/>
          <w:sz w:val="24"/>
        </w:rPr>
        <w:t>Colonica désigne une maison de cultivateur ou de paysan ; dés l'épo que mérovingienne ce mot est altéré en colonia et donne la Coulonche (Orne), Collorgues (Gard), Collongues (Alpes-Maritimes, HautesPyrénées), Collonge (Saóne-et-Loire), La Gollonge (Haut-Rhin), Collonges (Ain, Corrèze, Côte-d'Or, Rhône, Saône-et-Loire, Haute-Savoie), Coulonges (Aisne, Charente, Charente-Inférieure, Eure, Orne, Deux-Sévres, Vienne), Collanges (Puy-de-Dóme), Couange (Loir-et-Gher, Nièvre et Yonne). C'est de Golonica altéré en Colonia que vient Cologne (Aisne, Cher), Coulogne (Pas-de-Calais), Coulaines (Sarthe).</w:t>
      </w:r>
    </w:p>
    <w:p>
      <w:pPr>
        <w:spacing w:after="120" w:before="0" w:line="360" w:lineRule="auto"/>
        <w:ind w:firstLine="283"/>
        <w:jc w:val="both"/>
      </w:pPr>
      <w:r>
        <w:rPr>
          <w:rFonts w:ascii="Garamond" w:hAnsi="Garamond"/>
          <w:sz w:val="24"/>
        </w:rPr>
        <w:t>Attegia désigne une hutte et se retrouve en Gaule dans Afhée (Côte-d'Or, Indre-et-Loire, Mayenne), Athie (Côte-d'Or, Yonne), Afhies (Aisne, Pas-de-Calais, Somme), Athis (Marne, Orne, Seine-et-Oise), Étiol les (Seine-et-Oise) formé sur le diminutif Atfegiolæ.</w:t>
      </w:r>
    </w:p>
    <w:p>
      <w:pPr>
        <w:spacing w:after="120" w:before="0" w:line="360" w:lineRule="auto"/>
        <w:ind w:firstLine="283"/>
        <w:jc w:val="both"/>
      </w:pPr>
      <w:r>
        <w:rPr>
          <w:rFonts w:ascii="Garamond" w:hAnsi="Garamond"/>
          <w:sz w:val="24"/>
        </w:rPr>
        <w:t>Stabulum a le sens d'étable, chaumière, auberge et c'est ce dernier sens qu'il faut retenir lors que nous trouvons ce mot appliqué à une « statio » le long d'une route ; ainsi nous avons Estab les (Lozére)</w:t>
      </w:r>
    </w:p>
    <w:p/>
    <w:p>
      <w:pPr>
        <w:spacing w:after="120" w:before="240" w:line="240" w:lineRule="auto"/>
        <w:ind w:firstLine="0"/>
        <w:jc w:val="left"/>
      </w:pPr>
      <w:r>
        <w:rPr>
          <w:rFonts w:ascii="Garamond" w:hAnsi="Garamond"/>
          <w:b/>
          <w:sz w:val="28"/>
        </w:rPr>
        <w:t>IX. — 23</w:t>
      </w:r>
    </w:p>
    <w:p>
      <w:pPr>
        <w:spacing w:after="120" w:before="0" w:line="360" w:lineRule="auto"/>
        <w:ind w:firstLine="283"/>
        <w:jc w:val="both"/>
      </w:pPr>
      <w:r>
        <w:rPr>
          <w:rFonts w:ascii="Garamond" w:hAnsi="Garamond"/>
          <w:sz w:val="24"/>
        </w:rPr>
        <w:t>E : ze - DE i ee fi z E^ XV V ots A2 fao 27 A el TE ae rS WEE PU TEE era RP Io ma Ria mi A imd a M RE rae MER e Erg dece O A MP e PR TURCA d NEQUE C ah E atia. rou up E mm oh nn 4 Les Estab les (Haute-Loire), Étable (Savoie), Étab les (Ain, Ardèche, Cótes-du-Nord, Seine-Inférieure), Étau les (Charente-Inférieure, Côte-d'Or, Yonne), Élaves (Aisne) et Establet (Drôme).</w:t>
      </w:r>
    </w:p>
    <w:p>
      <w:pPr>
        <w:spacing w:after="120" w:before="0" w:line="360" w:lineRule="auto"/>
        <w:ind w:firstLine="283"/>
        <w:jc w:val="both"/>
      </w:pPr>
      <w:r>
        <w:rPr>
          <w:rFonts w:ascii="Garamond" w:hAnsi="Garamond"/>
          <w:sz w:val="24"/>
        </w:rPr>
        <w:t>Taberna est probablement quel que chose dans le genre de ce que nous nommons un « bouchon » et on le retrouve dans Tavernes (War), Saverne (Alsace), Tavers (Loiret).</w:t>
      </w:r>
    </w:p>
    <w:p>
      <w:pPr>
        <w:spacing w:after="120" w:before="0" w:line="360" w:lineRule="auto"/>
        <w:ind w:firstLine="283"/>
        <w:jc w:val="both"/>
      </w:pPr>
      <w:r>
        <w:rPr>
          <w:rFonts w:ascii="Garamond" w:hAnsi="Garamond"/>
          <w:sz w:val="24"/>
        </w:rPr>
        <w:t>14. Colonies barbares et étrangères. — Nous avons parlé déjà des I^fes (voir ce mot) et exposé les alternalives que les invasions barbares (voir ce mot) imposèrent à la Gaule. Établis et implantés sur le sol de l'empire, les barbares læti le cultivèrent et s'y attachérent. La Notitia dignilatum imperii romani mentionne en Gaule des cantonnements de létes et de Sarmates, et nous les montre trés dispersés dans toute la région au nord de la Loire et probablement trés nombreux. Les établissements des Sarmates en Gaule se trouvaient sur les territoires de Poitiers, de Langres et peut-étre d'Autun, dans la région comprise entre Reims et Amiens, dans celle qui sépare Paris du Vézelay et dans plusieurs autres contrées encore. Ceux de Poitiers étaient mélangés à des Taifali, tribu d'origine gothi que.</w:t>
      </w:r>
    </w:p>
    <w:p>
      <w:pPr>
        <w:spacing w:after="120" w:before="0" w:line="360" w:lineRule="auto"/>
        <w:ind w:firstLine="283"/>
        <w:jc w:val="both"/>
      </w:pPr>
      <w:r>
        <w:rPr>
          <w:rFonts w:ascii="Garamond" w:hAnsi="Garamond"/>
          <w:sz w:val="24"/>
        </w:rPr>
        <w:t>De ces Taifali un souvenir nous reste. Grégoire de Tours nous apprend que, peu aprés 561, ils attaquerent Chantoce aux, sur la rive gauche de la Loire. Établis dans le Poitou, ilsformaient une part importante de la population, à tel point que ce pays était appelé pagus Taijalicus, devenu au x° siècle pagus Theofalgicus dont le souvenir est conservé par Tiffauges (Vendée).</w:t>
      </w:r>
    </w:p>
    <w:p>
      <w:pPr>
        <w:spacing w:after="120" w:before="0" w:line="360" w:lineRule="auto"/>
        <w:ind w:firstLine="283"/>
        <w:jc w:val="both"/>
      </w:pPr>
      <w:r>
        <w:rPr>
          <w:rFonts w:ascii="Garamond" w:hAnsi="Garamond"/>
          <w:sz w:val="24"/>
        </w:rPr>
        <w:t>D'autres populations barbares, établies en Gaule, auraient de méme marqué de leur nom des circonscriptions administratives formées à l'épo que fran que. Du pagus Atloariorum rien ne s'est conservé dans la loponomasti que, mais le pagus Amaus se reconnait dans SaintVirant-en-Ainons (Jura), comme le pagus Varascus dans Scey-enVaray (Doubs). Enfin le nom du pagus Scodingus formé sur celui d'une population qu'un chroniqueur du vire siècle appelle Scotingi, a revétu au xuit siècle la forme Escuens, Une des observations les plus ingénieuses d'Aug. Longnon doit être rappelée ici : « Dans la banlieue occidentale de Reims, où el les sont disposées en demi-circonférence, on remar que les localités dénommées Bourgogne, Auménancourt, Villers-Franqueux, Gueux et Sermiers, ainsi qu'une voie anti que, le chemin de Barbarie, Bourgogne, en latin Burgundia ou Burgondia, indi que la résidence d'individus appartenant à la race des Burgon des. Le nom d'Aumeénancourt, qui, dans plusieurs textes carolingiens, se présente sous les formes Curtis Alamannorum ou Alamannorum Curtis, désigne un domaine rural ou un village habité par des individus de race alémanni que. Le sens de Villers-Franqueux, Villare Francorum, n'est pas moins transparent. Gueux, dans le polvpty que de Saint-Remy de Reims, dressé au milieu du rx</w:t>
      </w:r>
      <w:r>
        <w:rPr>
          <w:rFonts w:ascii="Garamond" w:hAnsi="Garamond"/>
          <w:i/>
          <w:sz w:val="24"/>
        </w:rPr>
        <w:t xml:space="preserve"> siècle, est appelé Gothi. Quant au vocable de Sermiers, Sarmedus dans le méme document, il parait représenter le nom des Sarmates. Enfin le nom du chemin de Barbarie, voie anti que tracée au pied de la montagne de Reims et rejoignant la voie de soissons, est un des plus intéressants. Ce chemin est, en eflet, mentionné deux fois dans les écrits de l'archevê que Hincmar ; dans une lettre que ce prélat écrivait, entre 840 et 857, à Pardule, évê que de Laon, il est question de la ria juxla montes Remorum que vocatur Barbaria ; et dans la Vie de saint Hemy, parlant de cette voie comme existant au Ve, Hincmar ajoute : Que us que hodie, propler Barbarorum, per eam — iler, | Barbarica — nuncupatur. L'explication contenue dans ces derniers mots parait erronée : ce n'est certainement pas à une circonstance aussi fugi| Barbares, à l'ouest de Heims. Lorsqu'on rapproche, tive que le passage de l'armée de Clovis que le chemin de Barbarie doit un nom aussi tenace, et celui-ci ne peut s'expliquer que par un séjour permanent des“ de l'existence d'un établissement de lètes sur le territoire rémois, les noms de lieu qui viennent d'être passés en revue, et que l’on constate que le chemin de Barbarie desservait Sermiers et Gueux, on voit bien. qu'il n'y a pas là une coincidence simplement fortuite. - Les læti genli les de cette région appartenaient vraisemblablement aux nations les plus diverses, d'ou. l'impossibilité de les désigner par un ethni que quelcon que : sans doute, il faut dans les Burgon des de. Bourgogne, les Alamans d'Auménancourt, les Francs | de Villers-Franqueux, les Goths de Gueux et les. Sarmates de Sermiers, reconnaître à la fois les laeti genti les de la Notitia dignitatum, et les barbares dont le chemin de Barbarie conserve un vague souvenir !. » De ce qui précède, il résulte qu'au début du Moyen. Age, les dénominations ethniques pouvaient fournir cinq variétés de noms de lieu : 1° le nom méme de la, nation ou de la tribu : Gothi, Gueux ; Sarmalæ, Sermièrs ; 2 » Ce nom combiné avec le suffixe ia : — Burgundia, Bourgogne, Alamannia, Allemagne : 3^ Ce nom combiné avec le suffixe latin -icus, -ica, -icum : Taifalicus, Tiffauges ; 4° Ce nom combiné avec le suffixe germani que -isch, pour former des adjectifs ethniques : Alamannisca, Almenéches (Orne) ; 5</w:t>
      </w:r>
      <w:r>
        <w:rPr>
          <w:rFonts w:ascii="Garamond" w:hAnsi="Garamond"/>
          <w:sz w:val="24"/>
        </w:rPr>
        <w:t xml:space="preserve"> Ce nom employé au génitif et combiné conséquemment avec un nom commun : Alamannorum cortis, Auménancourt.</w:t>
      </w:r>
    </w:p>
    <w:p>
      <w:pPr>
        <w:spacing w:after="120" w:before="0" w:line="360" w:lineRule="auto"/>
        <w:ind w:firstLine="283"/>
        <w:jc w:val="both"/>
      </w:pPr>
      <w:r>
        <w:rPr>
          <w:rFonts w:ascii="Garamond" w:hAnsi="Garamond"/>
          <w:sz w:val="24"/>
        </w:rPr>
        <w:t>Si nous passons de la théorie aux applications, nous | voyons que les vocab les barbares ont marqué en grand nombre, dés l'épo que romaine, leur empreinte - dans la nomenclature géographi que du pays.</w:t>
      </w:r>
    </w:p>
    <w:p>
      <w:pPr>
        <w:spacing w:after="120" w:before="0" w:line="360" w:lineRule="auto"/>
        <w:ind w:firstLine="283"/>
        <w:jc w:val="both"/>
      </w:pPr>
      <w:r>
        <w:rPr>
          <w:rFonts w:ascii="Garamond" w:hAnsi="Garamond"/>
          <w:sz w:val="24"/>
        </w:rPr>
        <w:t>Le souvenir des Sarmates est conservé par Sermiers, — Sarmazes (Orne), Sermaise (Maine-et-Loire, Oise, | Saóne-et-Loire, Seine-et-Marne, Seine-et-Oise), Sermaises (Loiret), Sermaize (Marne), Sermoise (Aisne, Aube, Nièvre, Yonne), Salmaise (Côte-d'Or), Sau- - maise (Côte-d'Or), Charmasse (Saône-et-Loire), Sermi- — zel les (Yonne) et enfin Sermages (Nièvre). j Le nom des Alamans et ses adaptations se retrouve - dans Allemans (Dordogne, Lot-et-Garonne), Allemant (Aisne, Marne), Allemagne (Basses-Alpes, Calvados), 3 Allemagne (Ain), Allemanche (Marne), Almenéches | (Orne), Aumeénancourt (Marne). + La présence des Alains est conservé par quelques - établissements de peu d'importance, notamment dans - le Valentinois et l'Orléanais, à Atllain-aux-Bœuÿs (Meurthe-et-Moselle), Alagne (Aude), Allaines (Eureet-Loir, Somme).</w:t>
      </w:r>
    </w:p>
    <w:p>
      <w:pPr>
        <w:spacing w:after="120" w:before="0" w:line="360" w:lineRule="auto"/>
        <w:ind w:firstLine="283"/>
        <w:jc w:val="both"/>
      </w:pPr>
      <w:r>
        <w:rPr>
          <w:rFonts w:ascii="Garamond" w:hAnsi="Garamond"/>
          <w:sz w:val="24"/>
        </w:rPr>
        <w:t>Pour les Burgon des, il suffit de rappeler Bourgogne - (Marne), Bourguignon (Aisne, Doubs) et Bourguignons (Allier).</w:t>
      </w:r>
    </w:p>
    <w:p>
      <w:pPr>
        <w:spacing w:after="120" w:before="0" w:line="360" w:lineRule="auto"/>
        <w:ind w:firstLine="283"/>
        <w:jc w:val="both"/>
      </w:pPr>
      <w:r>
        <w:rPr>
          <w:rFonts w:ascii="Garamond" w:hAnsi="Garamond"/>
          <w:sz w:val="24"/>
        </w:rPr>
        <w:t>On retrouve la mention des colons francs à Francs (Gironde), Francs (Ain), Francorchamps (Belgi que, prov. de Liége), Francourville (Eure-et-Loir), Francoville (Seine-et-Oise), Villefrancœur (Loir-et-Cher), - Villers-Franqueux (Marne).</w:t>
      </w:r>
    </w:p>
    <w:p>
      <w:pPr>
        <w:spacing w:after="120" w:before="0" w:line="360" w:lineRule="auto"/>
        <w:ind w:firstLine="283"/>
        <w:jc w:val="both"/>
      </w:pPr>
      <w:r>
        <w:rPr>
          <w:rFonts w:ascii="Garamond" w:hAnsi="Garamond"/>
          <w:sz w:val="24"/>
        </w:rPr>
        <w:t>La mémoire des Goths est évoquée par un assez grand nombre de noms de lieu. Gothi a donné Gueux (Marne, Oise) ; Mons Gothorum a donné Montgueur (Aube) ; Gothorum villa, nom assez fréquent outre Loire a parfois été remplacé au Moyen Age par des noms tout à fait nouve aux comme Escatalens (Tarn-etGaronne) ou Maillo les (Pyrénées-Orienta les) ; là où il s'est maintenu, il a pris des aspects assez divers, tels que Goudourville (Tarn-et-Garonne), Gondourvieille (Gers), Gourville (Charente, Loiret, Seine-et- - Oise), Gourvillette (Charente-Inférieure) ; Villa Gotho- rum a donné Villegoudou (Tarn) et Mors Gothorum a - donné Morgoudou (Tarn).</w:t>
      </w:r>
    </w:p>
    <w:p>
      <w:pPr>
        <w:spacing w:after="120" w:before="0" w:line="360" w:lineRule="auto"/>
        <w:ind w:firstLine="283"/>
        <w:jc w:val="both"/>
      </w:pPr>
      <w:r>
        <w:rPr>
          <w:rFonts w:ascii="Garamond" w:hAnsi="Garamond"/>
          <w:sz w:val="24"/>
        </w:rPr>
        <w:t>- La tribu des Marcomans est représentée en Gaule par le nom de lieu Marcomannia de l'épo que mérovingienne, qui a donné Marmagne (Allier, Cher, Cóted'Or, Saóne-et-Loire), et Marmeaigne (Mayenne).</w:t>
      </w:r>
    </w:p>
    <w:p>
      <w:pPr>
        <w:spacing w:after="120" w:before="0" w:line="360" w:lineRule="auto"/>
        <w:ind w:firstLine="283"/>
        <w:jc w:val="both"/>
      </w:pPr>
      <w:r>
        <w:rPr>
          <w:rFonts w:ascii="Garamond" w:hAnsi="Garamond"/>
          <w:sz w:val="24"/>
        </w:rPr>
        <w:t>= Des Saxons, le nom et le souvenir est resté dans ' Sassogne (Nord) et Sissonne (Aisne), mais rien ne permet d'assurer que ces vocab les remontent à - l'épo que romaine.</w:t>
      </w:r>
    </w:p>
    <w:p>
      <w:pPr>
        <w:spacing w:after="120" w:before="0" w:line="360" w:lineRule="auto"/>
        <w:ind w:firstLine="283"/>
        <w:jc w:val="both"/>
      </w:pPr>
      <w:r>
        <w:rPr>
          <w:rFonts w:ascii="Garamond" w:hAnsi="Garamond"/>
          <w:sz w:val="24"/>
        </w:rPr>
        <w:t>— pes Suéves, qui eurent des établissements aux environs de Bayeux, de Coutan ces, du Mans et de Clermont en Auvergne, on peut croire que le nom se conserve dans Wissous (Seine-et-Oise) qui serait Vicus Suevorum.</w:t>
      </w:r>
    </w:p>
    <w:p>
      <w:pPr>
        <w:spacing w:after="120" w:before="0" w:line="360" w:lineRule="auto"/>
        <w:ind w:firstLine="283"/>
        <w:jc w:val="both"/>
      </w:pPr>
      <w:r>
        <w:rPr>
          <w:rFonts w:ascii="Garamond" w:hAnsi="Garamond"/>
          <w:sz w:val="24"/>
        </w:rPr>
        <w:t>- Les Vanda les eux-mêmes sont représentés dans cette - nomenclature par le Castrum Vandalorum au x* siècle, depuis Castellum Wandelous, aujour d'hui Gandalou - (Tarn-et-Garonne).</w:t>
      </w:r>
    </w:p>
    <w:p>
      <w:pPr>
        <w:spacing w:after="120" w:before="0" w:line="360" w:lineRule="auto"/>
        <w:ind w:firstLine="283"/>
        <w:jc w:val="both"/>
      </w:pPr>
      <w:r>
        <w:rPr>
          <w:rFonts w:ascii="Garamond" w:hAnsi="Garamond"/>
          <w:sz w:val="24"/>
        </w:rPr>
        <w:t>— C'est également le souvenir de quel que campement - d'auxiliaires qui a conservé le nom des Maures de - ment du v » siècle, des Maures tenaient garnison en - Gaule et c'est ainsi que nous avons en France une Mauretanie devenue Mauritania, et aujour d'hui Mor- - lagne (Charente-Inférieure). - De petits établissements bretons, contemporains - de la fin de l'empire ou de l'épo que fran que, ont laissé une trace reconnaissable. L'empereur Anthemius avait confié la garde du Berry à un corps de 1 200 Bre- « tons qui se firent battre à plate couture par les - Wisigoths prés de Châteauroux. Or, on rencontre dans le Berry deux localités nommées Bretagne et La Ber- -thenoux (Indre) ; dans le reste de la France, on citerait encore ; Bretagne (Gers, Lan des, Haut-Hhin) et Brete- - Roux (Lot) qu'un acte de 866 appelle Villa Bretonorum, lequel se retrouve dans Villers-Bretonneur (Somme).  »Hispania est représenté par Espagne (Corrèze, . Gironde), Epagne ( Aube, Indre, Somme, Vendée), Épaignes (Eure) ; enfin Roberi-Espagne (Meuse) | _accole le nom à celui d'un propriétaire. = Lusilania a donné Luisetaines (Seine-et-Marne). — ë Vasconia a donné Vacognes (Calvados), Vacongne - (Somme), Vaucogne (Aube), Gacogne (Nièvre) et le diminutif Gacougnolle (Deux-Sèvres). 15. Personnages historiques, — Les vocab les géographiques évoquant le souvenir de personnages histo- - riques sont en petit nombre. Air (Bouches-du-Rhône) fut d'abord Aquae Sestiæ du nom de C. Sextius Calvinus, vainqueur des Sallupit l'an 124 avant notre ère ; - le mot Aguæ a seul survécu, — Marius, pendant son quatriéme consulat, fit creuser en l'an 102 avant notre … ère un canal appelé Fossæ Mariana, dont le souvenir - est conservé par le village de Fos (Bouches-du-Rhône). | …— — Fréjus (Var) rappelle un Forum Julii sans qu'on - puisse dire s'il s'agit de Ju les César ou d'Auguste, — qui portait les mêmes noms que son père adoptif.</w:t>
      </w:r>
    </w:p>
    <w:p>
      <w:pPr>
        <w:spacing w:after="120" w:before="0" w:line="360" w:lineRule="auto"/>
        <w:ind w:firstLine="283"/>
        <w:jc w:val="both"/>
      </w:pPr>
      <w:r>
        <w:rPr>
          <w:rFonts w:ascii="Garamond" w:hAnsi="Garamond"/>
          <w:sz w:val="24"/>
        </w:rPr>
        <w:t>Juliomaqus a été supplanté au r* siècle par le nom des Andecavi, d'où vint Angers ; Julio bona est aujour- d'hui Lillebonne (Seine-Inférieure), Vicus Yulii n'a pas été mieux traité et devint au Moyen Age Airesur-la-Lys (Pas-de-Calais) et Germersheim (Bavière rhénane). De Colonia Julia Apta, il n'est demeuré que Apt (Vaucluse).</w:t>
      </w:r>
    </w:p>
    <w:p>
      <w:pPr>
        <w:spacing w:after="120" w:before="0" w:line="360" w:lineRule="auto"/>
        <w:ind w:firstLine="283"/>
        <w:jc w:val="both"/>
      </w:pPr>
      <w:r>
        <w:rPr>
          <w:rFonts w:ascii="Garamond" w:hAnsi="Garamond"/>
          <w:sz w:val="24"/>
        </w:rPr>
        <w:t xml:space="preserve">Le grand nom de César n'a pas été plus épargné. Cæsarodunum est aujour d'hui Tours ; Cæsaromaqus est aujour d'hui Beauvais, et Cæsarea, ile de l'archipel normand, n'est plus représenté. à </w:t>
      </w:r>
      <w:r>
        <w:rPr>
          <w:rFonts w:ascii="Garamond" w:hAnsi="Garamond"/>
          <w:i/>
          <w:sz w:val="24"/>
        </w:rPr>
        <w:t>^ Dans les noms Cæsaris Burgus, Curtis Cæsaris, Militia Cæsaris et. Sacrum Cæsaris, par lesquels des chartes des xir</w:t>
      </w:r>
      <w:r>
        <w:rPr>
          <w:rFonts w:ascii="Garamond" w:hAnsi="Garamond"/>
          <w:sz w:val="24"/>
        </w:rPr>
        <w:t xml:space="preserve"> et xm* sièc les ont désigné Cherbourg (Manche), Courceriers (Mayenne), Millançay (Loir-etCher) et Sancerre (Cher), il ne faut voir que des - Maurétanie, les Marocains actuels. Au commencefantaisies de cleres qu'on ne saurait accepter. Quant aux noms de Chemin de César, de Camp de César et de Tour de César, appliqués à tant de chemins antiques, de vieil les enceintes et de donjons féod aux, ce sont des dénominations relativement modernes, et parfoisr idicu les, dont l'archéologue ne doit tenir aucun compte. » L'an 27 avant J.-C., Octave recut le titre d'augusle et ce titre prit, avec le temps, la valeur d'un nom propre, dès lors il entra en composition dans un grand nombre de noms de lieux de la Gaule ; on eut ainsi : Augustobona, Troyes : Augustodunum, Autun ; Augustodurum, Bayeux ; Augustomagus, Senlis ; Augustonemetum, Clermont-Ferrand ; Augustoritum, Limoges. De ces six noms, un seul a subsisté : Autun, Le nom d'Auguste n'a pas eu un traitement plus favorable dans les noms où il entrait comme déterminatif : Alba Augusta, chef-lieu des Helii, est devenu Aps (Ardèche) ; Aquae Augusiæ, chef-lieu des Tarbelli, est devenu Dar (Lan des) ; Lucus Augusti, municipe des | Vocon ces, est Luc-en-Diois (Drôme) et Tropæa Augusti est La Turbie (Alpes-Maritimes). Parmi les vil les qui s'étaient parées du nom d'Auguste, plusieurs l'ont abandonné, et parmi cel les qui l'ont conservé il est devenu : Aoste (Isère, Piémont), Aouste (Ardennes, Drôme), Oust (Somme) ; Augst en Suisse et Augsbourg, em Bavière, qui furent respectivement | Augusta Rauracorum et Augusta Vindelicorum.</w:t>
      </w:r>
    </w:p>
    <w:p>
      <w:pPr>
        <w:spacing w:after="120" w:before="0" w:line="360" w:lineRule="auto"/>
        <w:ind w:firstLine="283"/>
        <w:jc w:val="both"/>
      </w:pPr>
      <w:r>
        <w:rPr>
          <w:rFonts w:ascii="Garamond" w:hAnsi="Garamond"/>
          <w:sz w:val="24"/>
        </w:rPr>
        <w:t>D'autres noms tels que Forum Neronis (Lodève), Forum Tiberii et Forum Claudii (Moutiers-de-Taren| taise) et quelques autres n'ont pas laissé de trace, mais il n'en est pas de méme pour :</w:t>
      </w:r>
    </w:p>
    <w:p>
      <w:pPr>
        <w:spacing w:after="120" w:before="0" w:line="360" w:lineRule="auto"/>
        <w:ind w:firstLine="283"/>
        <w:jc w:val="both"/>
      </w:pPr>
      <w:r>
        <w:rPr>
          <w:rFonts w:ascii="Garamond" w:hAnsi="Garamond"/>
          <w:sz w:val="24"/>
        </w:rPr>
        <w:t>Claudiomagus (empereur Claude) depuis Claudiomachus et Clion (Indre).</w:t>
      </w:r>
    </w:p>
    <w:p>
      <w:pPr>
        <w:spacing w:after="120" w:before="0" w:line="360" w:lineRule="auto"/>
        <w:ind w:firstLine="283"/>
        <w:jc w:val="both"/>
      </w:pPr>
      <w:r>
        <w:rPr>
          <w:rFonts w:ascii="Garamond" w:hAnsi="Garamond"/>
          <w:sz w:val="24"/>
        </w:rPr>
        <w:t>Constantia (Constance-Chlore) a laissé son nom à Coutan ces (Manche) et Constance (Grand duché de Bade).</w:t>
      </w:r>
    </w:p>
    <w:p>
      <w:pPr>
        <w:spacing w:after="120" w:before="0" w:line="360" w:lineRule="auto"/>
        <w:ind w:firstLine="283"/>
        <w:jc w:val="both"/>
      </w:pPr>
      <w:r>
        <w:rPr>
          <w:rFonts w:ascii="Garamond" w:hAnsi="Garamond"/>
          <w:sz w:val="24"/>
        </w:rPr>
        <w:t>Helena ou Helenopolis (sainte Hélène) imposé à IHiberis, nom que portait une bourgade de la cité de Nar| bonne. Un vicus du pays des Atrebates, où les Francs de Clodion furent défaits par Majorien, s'appelait Helena, depuis Helesmes (Nord), enfin Helena, dans la Ire Narbonnaise, est devenu Elne (Pyrénées-Orienta les).</w:t>
      </w:r>
    </w:p>
    <w:p>
      <w:pPr>
        <w:spacing w:after="120" w:before="0" w:line="360" w:lineRule="auto"/>
        <w:ind w:firstLine="283"/>
        <w:jc w:val="both"/>
      </w:pPr>
      <w:r>
        <w:rPr>
          <w:rFonts w:ascii="Garamond" w:hAnsi="Garamond"/>
          <w:sz w:val="24"/>
        </w:rPr>
        <w:t>Gratianopolis (Gratien) donna son nom à Cularo, démembrement de Vienne, qui devint Grenoble (Isére).</w:t>
      </w:r>
    </w:p>
    <w:p>
      <w:pPr>
        <w:spacing w:after="120" w:before="0" w:line="360" w:lineRule="auto"/>
        <w:ind w:firstLine="283"/>
        <w:jc w:val="both"/>
      </w:pPr>
      <w:r>
        <w:rPr>
          <w:rFonts w:ascii="Garamond" w:hAnsi="Garamond"/>
          <w:sz w:val="24"/>
        </w:rPr>
        <w:t>Carlopolis que Char les le Chauve essaya d'imposer à Compiègne.</w:t>
      </w:r>
    </w:p>
    <w:p>
      <w:pPr>
        <w:spacing w:after="120" w:before="0" w:line="360" w:lineRule="auto"/>
        <w:ind w:firstLine="283"/>
        <w:jc w:val="both"/>
      </w:pPr>
      <w:r>
        <w:rPr>
          <w:rFonts w:ascii="Garamond" w:hAnsi="Garamond"/>
          <w:sz w:val="24"/>
        </w:rPr>
        <w:t>Petra ficta ou « pierre fichée » se retrouve dans Pierrefite (Allier, Calvados, Corrèze, Creuse, Loir-et-Cher, Loiret, Meuse, Oise, Seine, Deux-Sèvres, Vosges) ; Pierrefixte (Eure-et-Loire) n'est qu'une variante du précédent. Puis viennent encore : Peirrefaite (HauteMarne), Peyrefite (Aude), Pierrefide (Aveyron, Cantal, Corrèze, Dordogne, Lozère, Haute-Vienne) ; Peyrefiche (Hérault), Pierreficques (Seine-Inférieure) et Pierrefie (Lot) ; ces deux derniers paraissent provenir plutôt de Petra fixa, altéré en Petra fisca. .</w:t>
      </w:r>
    </w:p>
    <w:p>
      <w:pPr>
        <w:spacing w:after="120" w:before="0" w:line="360" w:lineRule="auto"/>
        <w:ind w:firstLine="283"/>
        <w:jc w:val="both"/>
      </w:pPr>
      <w:r>
        <w:rPr>
          <w:rFonts w:ascii="Garamond" w:hAnsi="Garamond"/>
          <w:sz w:val="24"/>
        </w:rPr>
        <w:t>Petra longa est un synonvme de peira ficta, et a donné Pierrelongue (Drôme, Rhône, Seine-et-Marne), et Peyrelongue (Gers, Lan des, Basses-Pyrénées).</w:t>
      </w:r>
    </w:p>
    <w:p>
      <w:pPr>
        <w:spacing w:after="120" w:before="0" w:line="360" w:lineRule="auto"/>
        <w:ind w:firstLine="283"/>
        <w:jc w:val="both"/>
      </w:pPr>
      <w:r>
        <w:rPr>
          <w:rFonts w:ascii="Garamond" w:hAnsi="Garamond"/>
          <w:sz w:val="24"/>
        </w:rPr>
        <w:t>Petra levata rappelle les dolmen ou pierres levées, comme le disent assez Pierre-Levée (Charente, Seineet-Marne, Vendée) ét Pegyrelevade (Aveyron, Cantal, Corrèze, Dordogne, Gironde, Lot, Lot-et-Garonne).</w:t>
      </w:r>
    </w:p>
    <w:p>
      <w:pPr>
        <w:spacing w:after="120" w:before="0" w:line="360" w:lineRule="auto"/>
        <w:ind w:firstLine="283"/>
        <w:jc w:val="both"/>
      </w:pPr>
      <w:r>
        <w:rPr>
          <w:rFonts w:ascii="Garamond" w:hAnsi="Garamond"/>
          <w:sz w:val="24"/>
        </w:rPr>
        <w:t>Petra lata rappelle surtout la pierre principale du dolmen, posée horizontalement Pierrelée (Eure), Pierrelez (Seine-et-Marne), Pierrelaye (Seine-et-Oise), Peyrelade (Aveyron, Cantal, Corrèze, Dordogne, Tarn-et-Garonne, Haute-Vienne).</w:t>
      </w:r>
    </w:p>
    <w:p/>
    <w:p>
      <w:pPr>
        <w:spacing w:after="120" w:before="240" w:line="240" w:lineRule="auto"/>
        <w:ind w:firstLine="0"/>
        <w:jc w:val="left"/>
      </w:pPr>
      <w:r>
        <w:rPr>
          <w:rFonts w:ascii="Garamond" w:hAnsi="Garamond"/>
          <w:b/>
          <w:sz w:val="28"/>
        </w:rPr>
        <w:t>711 LIEU (NOMS DE) —</w:t>
      </w:r>
    </w:p>
    <w:p>
      <w:pPr>
        <w:spacing w:after="120" w:before="0" w:line="360" w:lineRule="auto"/>
        <w:ind w:firstLine="283"/>
        <w:jc w:val="both"/>
      </w:pPr>
      <w:r>
        <w:rPr>
          <w:rFonts w:ascii="Garamond" w:hAnsi="Garamond"/>
          <w:sz w:val="24"/>
        </w:rPr>
        <w:t>Petra lapia pour Petira lapsa, dans Pierrelatte (Dróme).</w:t>
      </w:r>
    </w:p>
    <w:p>
      <w:pPr>
        <w:spacing w:after="120" w:before="0" w:line="360" w:lineRule="auto"/>
        <w:ind w:firstLine="283"/>
        <w:jc w:val="both"/>
      </w:pPr>
      <w:r>
        <w:rPr>
          <w:rFonts w:ascii="Garamond" w:hAnsi="Garamond"/>
          <w:sz w:val="24"/>
        </w:rPr>
        <w:t>17. Établissements balnéaires. — Les stations balnéaires étaient généralement désignées par le mot a qui, mais il fallait y ajouter un déterminatif tel que Aguæ Apollinares, divinité, peuplade, individu.</w:t>
      </w:r>
    </w:p>
    <w:p>
      <w:pPr>
        <w:spacing w:after="120" w:before="0" w:line="360" w:lineRule="auto"/>
        <w:ind w:firstLine="283"/>
        <w:jc w:val="both"/>
      </w:pPr>
      <w:r>
        <w:rPr>
          <w:rFonts w:ascii="Garamond" w:hAnsi="Garamond"/>
          <w:sz w:val="24"/>
        </w:rPr>
        <w:t>Parfois Aquæ ne réussit pas à prévaloir ; ce fut le cas | pour Bourbon et Bourbonne (voir col. 704), mais ordinairement le déterminatif a disparu, et Aqu a couru alors le ris que de redevenir une localité parmi tant d'autres homonymes ; avec le temps on y a pourvu. Aquae Sexliæ redevenu Aguæ est aujour d'hui Aix-en-Provence, d'autres portent de nouve aux déterminatifs : Aix-les-Bains, Aix-en-Othe.</w:t>
      </w:r>
    </w:p>
    <w:p>
      <w:pPr>
        <w:spacing w:after="120" w:before="0" w:line="360" w:lineRule="auto"/>
        <w:ind w:firstLine="283"/>
        <w:jc w:val="both"/>
      </w:pPr>
      <w:r>
        <w:rPr>
          <w:rFonts w:ascii="Garamond" w:hAnsi="Garamond"/>
          <w:sz w:val="24"/>
        </w:rPr>
        <w:t>Aquis Calidæ est devenu Vichy (Allier) et Calidæ Aqui est devenu Chaudesaigues (Cantal). l.e souvenir de bains antiques se retrouve à Bains (Vosges), Bagnères-de-Bigorre (Hautes-Pyrénées), Bagnères-de-Luchon (Haute-Garonne). Les diminutifs balneolum, balneolæ, balneolas, sont reconnaissab les dans Bagneux (Aisne, Allier, Aube, Cher, Indre, Isère, Maine-et-Loire, Meurthe-et-Moselle, Seine, DeuxSèvres, Somme Vienne), Baigneux (Côte-d'Or, Indreet-Loire, Sarthe), Fagne aux (Seine-et-Marne, Yonne), Baigne aux, Bagnol, Bagnolet, Baignolet, Fagnol, Bagno les, Bagnols, Banugls. À Bagneux (Maine-etLoire) on a trouvé des vestiges de bains romains ; leur importance a prévalu sur celle de l'admirable dolmen de cette localité, qui aurait pu aussi bien s'appeler Pierre-levée ou Pierrelaye.</w:t>
      </w:r>
    </w:p>
    <w:p>
      <w:pPr>
        <w:spacing w:after="120" w:before="0" w:line="360" w:lineRule="auto"/>
        <w:ind w:firstLine="283"/>
        <w:jc w:val="both"/>
      </w:pPr>
      <w:r>
        <w:rPr>
          <w:rFonts w:ascii="Garamond" w:hAnsi="Garamond"/>
          <w:sz w:val="24"/>
        </w:rPr>
        <w:t>Les aqueducs consistaient essentiellement en un canal porté sur des arches, arcus, On a retenu ce mot combiné avec le suffixe celti que -otafum, et cela a donné Arcoialum, d'où est venu Arcueil (Seine).</w:t>
      </w:r>
    </w:p>
    <w:p>
      <w:pPr>
        <w:spacing w:after="120" w:before="0" w:line="360" w:lineRule="auto"/>
        <w:ind w:firstLine="283"/>
        <w:jc w:val="both"/>
      </w:pPr>
      <w:r>
        <w:rPr>
          <w:rFonts w:ascii="Garamond" w:hAnsi="Garamond"/>
          <w:sz w:val="24"/>
        </w:rPr>
        <w:t>Le mot arena désignait la piste sablée de l'amphi- | théâtre et, par une sorte de métonymie, l'amphithéâtre lui-même. Ce mot a subsisté et formé parfois une attestation topographi que précieuse. Il existait à Paris, non loin de l'abbaye de Saint-Victor, un emplacement qui conservait au xin* siècle le nom de Clos d'Arénes ; or les fouil les exécutées en 1870 pour le percement de la rue Monge, ont révélé sur ce point la présence du cir que romain que Chilpéric fit restaurer | en 383. A Reims, le « mont de la Heine » n'est pas autre chose que le Mont d'Araine, emplacement de l'ancien amphithéâtre situé au nord de la ville ; à Senlis, là « Fontaine des Reines », au sens non de reginarum, mais de ranarum, indi que tout simplement la Fontaine d'Airaine, qu'on retrouve dans les chartes du Moyen Age sous le nom de fons arenorum.</w:t>
      </w:r>
    </w:p>
    <w:p>
      <w:pPr>
        <w:spacing w:after="120" w:before="0" w:line="360" w:lineRule="auto"/>
        <w:ind w:firstLine="283"/>
        <w:jc w:val="both"/>
      </w:pPr>
      <w:r>
        <w:rPr>
          <w:rFonts w:ascii="Garamond" w:hAnsi="Garamond"/>
          <w:sz w:val="24"/>
        </w:rPr>
        <w:t>Parfois « arène » indi que non un amphithéütre, mais un théâtre, notamment à Areines (Loir-et-Cher) et il est possible que Arrènes (Creuse), Airaines (Somme), Éraine (Oise), Éraines (Calvados) mettent sur la voie de théâtres ou d'amphithéâtres.</w:t>
      </w:r>
    </w:p>
    <w:p>
      <w:pPr>
        <w:spacing w:after="120" w:before="0" w:line="360" w:lineRule="auto"/>
        <w:ind w:firstLine="283"/>
        <w:jc w:val="both"/>
      </w:pPr>
      <w:r>
        <w:rPr>
          <w:rFonts w:ascii="Garamond" w:hAnsi="Garamond"/>
          <w:sz w:val="24"/>
        </w:rPr>
        <w:t>Cavea (voir ce mot) était un terme réservé à un | local bien humble, il désignait aussi les gradins de | l'amphithéätre ou du théâtre, et c'est le sens que nous lui retrouvons dans Saint-Crépin-en-Chagye, dans la banlieue de Soissons, désignant l'emplacement du monastère fondé sur l’emphithéâtre, | queiret (Var).</w:t>
      </w:r>
    </w:p>
    <w:p>
      <w:pPr>
        <w:spacing w:after="120" w:before="0" w:line="360" w:lineRule="auto"/>
        <w:ind w:firstLine="283"/>
        <w:jc w:val="both"/>
      </w:pPr>
      <w:r>
        <w:rPr>
          <w:rFonts w:ascii="Garamond" w:hAnsi="Garamond"/>
          <w:sz w:val="24"/>
        </w:rPr>
        <w:t>» Ferrère (Hautes-Pyrénées), Fraire (Belgi que, prov. de | | former des noms de lieu, même dès l'épo que romaine « gi que de Fromentiéres.</w:t>
      </w:r>
    </w:p>
    <w:p>
      <w:pPr>
        <w:spacing w:after="120" w:before="0" w:line="360" w:lineRule="auto"/>
        <w:ind w:firstLine="283"/>
        <w:jc w:val="both"/>
      </w:pPr>
      <w:r>
        <w:rPr>
          <w:rFonts w:ascii="Garamond" w:hAnsi="Garamond"/>
          <w:sz w:val="24"/>
        </w:rPr>
        <w:t>Figulus ou potier avait un atelier appelé fi glina ou figlinæ qui devient un nom propre de lieu qu'on lit - dans la Table de Peutinger, entre Vienne et Valence sur la rive gauche du Rhône, à 2 500 mètres environ au sud de Saint-Rambert-d'Albon (Dróme). En France, où les fouil les ont fait rencontrer tant de poteries, on ne peut donc être surpris de rencontrer Félines | (Ardèche, Aude, Drôme, Hérault, Loire, Haute-Loire, - Lot, Puy-de-Dóme, Tarn, Tarn-et- -Garonne), La Féline | (Allier), Flines (Nord). Et on peut en dire autant. de Fieulaine (Aisne), Filaine (Cher, Loir-et-Cher), - Fulaine (Marne, Oise). De Figlinæ viennent Flins | (Seine-et-Oise) et Filain (Aisne, Haute-Saône). On. retrouve dans l'Aube un lieu qui s'est appelé au xne siècle Mons Figuli ou Mons Potarius, puis du | xur au xvii ? Mont-le-Potier, et au x1x* Montpothier ; : on y a découvert beaucoup de poteries antiques. | Furnus calcarius, four à ch aux, est le thème étymologi que de Forcalquier (Basses-Alpes) et Forcal- La recherche et l'exploitation des mét aux a fons | quelques vocab les géographiques : | L'argent : Argentières (Seine-et-Marne), 1 ‘Argentière (Hautes-Alpes), Largentière (Ardèche), Argenteyres (Gironde). T Le fer : tous les Ferrière, Ferrières, La Ferrière, Namur), Herrére (Basses-Pyrénées), La Herrére (HauteGaronne). La forge : Fargues, Farges, Forgues, Forge Horgues. La fabri que : Fabrèges, Fabrégues, la Fabrègue, 3 Faverge, la Faverge, Faverges. ` 21. Le sufixe -aria. — Ce suffixe a été combined avec des noms de mét aux, des noms de plantes, pour et surtout à l'épo que fran que. 7 Cannabaria, formé sur cannabis « chanvre », a donné — Cheneniéres, Chennevières, Canabières. ] Fabaria, dérivé de faba « fève » a produit Favi&amp;res, — Favi ?re, Faverol les. E. Frumentaria, de frumentum, est le thème étymoloHumularia formé sur humulus « houblon » a donné Homblières. Linaria, dérivé de linum « lin », se reconnait dans Liniéres, Lignières, Lignéres, Lignerol les. ` E Pervincaria rappelle là pervenche et a formé - | Pervenchéres, Pervinquières, Prévench ?re, PrévenM chères, Prévinquières, Provenchère, La Provenchère, Provenchéres, Les Provenchères, La Provenquière et Pronenquieres.</w:t>
      </w:r>
    </w:p>
    <w:p>
      <w:pPr>
        <w:spacing w:after="120" w:before="0" w:line="360" w:lineRule="auto"/>
        <w:ind w:firstLine="283"/>
        <w:jc w:val="both"/>
      </w:pPr>
      <w:r>
        <w:rPr>
          <w:rFonts w:ascii="Garamond" w:hAnsi="Garamond"/>
          <w:sz w:val="24"/>
        </w:rPr>
        <w:t>Et puis viennent encore tous les Senevières, tous les Genevrières, ct les Jonquières, les Boissières, les Leschères, les Rozières, les Lochères.</w:t>
      </w:r>
    </w:p>
    <w:p>
      <w:pPr>
        <w:spacing w:after="120" w:before="0" w:line="360" w:lineRule="auto"/>
        <w:ind w:firstLine="283"/>
        <w:jc w:val="both"/>
      </w:pPr>
      <w:r>
        <w:rPr>
          <w:rFonts w:ascii="Garamond" w:hAnsi="Garamond"/>
          <w:sz w:val="24"/>
        </w:rPr>
        <w:t>Armentières, nom porté par huit localités, rappelle le gros bétail : armentum, et on comprend plus facilement le sens des Asnières, Aniéres, Agnières, Anères (on en compte seize), des Berbiguiéres, Brebières, Berchères, Bergères, Bregére, Bregiére, Bovière, des Cabrières, Chevriéres, Cabrerol les, Cabriès, Chevrier. Puis viennent encore les Porchères, Pourchéres, Porquerol les, les Vachéres, Vachére, Vacquiéres, Vaqueirolle, Vacquiers, les Achères, Achère.</w:t>
      </w:r>
    </w:p>
    <w:p>
      <w:pPr>
        <w:spacing w:after="120" w:before="0" w:line="360" w:lineRule="auto"/>
        <w:ind w:firstLine="283"/>
        <w:jc w:val="both"/>
      </w:pPr>
      <w:r>
        <w:rPr>
          <w:rFonts w:ascii="Garamond" w:hAnsi="Garamond"/>
          <w:sz w:val="24"/>
        </w:rPr>
        <w:t>Le capitulaire De Villis (voir tome 1, AGRICOLES classes), révèle l'emploi au vire siécle, comme synonymes de plusieurs des mots qui viennent d'être rappelés : Jn unaqua que villa nostra habeant judi ces paccaritias, porcarilias, — berbicaritias, | capraritias, hirearitias, quantum plus potuerint. Chacun de ces mots, à l'exception peut-étre du dernier, qui semble n'être qu'un synonyme de capraritia, a fourni des noms de lieu qui remontent vraisemblablement pour la</w:t>
      </w:r>
    </w:p>
    <w:p/>
    <w:p>
      <w:pPr>
        <w:spacing w:after="120" w:before="240" w:line="240" w:lineRule="auto"/>
        <w:ind w:firstLine="0"/>
        <w:jc w:val="left"/>
      </w:pPr>
      <w:r>
        <w:rPr>
          <w:rFonts w:ascii="Garamond" w:hAnsi="Garamond"/>
          <w:b/>
          <w:sz w:val="28"/>
        </w:rPr>
        <w:t>LIEU (NOMS</w:t>
      </w:r>
    </w:p>
    <w:p>
      <w:pPr>
        <w:spacing w:after="120" w:before="0" w:line="360" w:lineRule="auto"/>
        <w:ind w:firstLine="283"/>
        <w:jc w:val="both"/>
      </w:pPr>
      <w:r>
        <w:rPr>
          <w:rFonts w:ascii="Garamond" w:hAnsi="Garamond"/>
          <w:sz w:val="24"/>
        </w:rPr>
        <w:t>plupart à l'épo que fran que. Il y a ainsi toute une série de Vocheresse (douze), de Porcheresse (cinq), de Bergeresse (un), de Chevresse (deux), de Bouresse (un) et . de Boucheresse (un) avec leurs variantes, dispersée parmi nos départements. 22. Arbres, — Diverses essen ces ont recu le. suffixe - -elum, devenu -idum à l'épo que carolingienne ou bien -ela, -ida. | a. Alnetum (de alnus), aulne, a donné Aulnay, - Aulnois, Aulnoy, Aulnaye, Launay, Launoy, Launat, Lannoy. b. Betulum (de betulaj, bouleau, a donné Belloy, Le Belloy, Bellay, Le Bellay, et betulletum a servi aformer Bouloy, Le Boulois, Boulay, Le Boulay, La Boulaye. c. Buxetum (de burus), buis, a donné Bucy, Bussy, Bury, Bouchy, Boissy, Boissay, Boisset, Boissets, Bussel. d. Carpinetum (de carpinus), charme, a donné Carnoy, Charnois, Charnoy, Charnoy, Charmoy. e. Casnelum appartient à une langue antéromaine et parait avoir été employé surtout à l'épo que fran que, ce mot est formé sur le nom du chêne et a donné : Chanoy, Le Chanoy, Chesnois, Le Chesnois, Le Chesnoy, Le Chesnay, Le Chenoy, Chenay, Le Chenay, Quesnay, Le Quesnay, Quesnoy ou Le Quesnoy. f. Castanetum (de castanea), châtaigner, a donné Castenet, Catenoy, Catenay, Châtenois, | Chátenoy, Chätenay ou Le Châtenay, Chätenet ou Le Chálenet. y. Cerasetum (de cerasus), cerisier, a donné Cer car et Cersay. h. Coryletum (de corylus), coudrier, a donné Colroy, Corry, Caurojy, Cauroir. i. Fagetum (de fagus), hêtre, a donné Faget ou Le Fagel, Haget, Fayet. — k. Fraxinetum (de fraxinus), frêne, a donné Frayssinet, Freycenet, Freychenet, Freyssenet et en pays de langue d'oil : Fresnoy, Fresnois, Fresnay, Fresnai, Fresnais, Frenoy, Freney, Frenay. l. Nucetum (de nux), noyer, a donné Noisy, Noisiel, Noisean, m. Pinetum (de pinus), pin, a donné Pinay, Pinet. n. Prunetum (de prunus), prunier, a donné Prunoy, Prunay, Prunet, Pournoy. p. Salicetum (de salix), saule, a donné Saulcy, Le Saulcy, Sauchy, Le Saussoy, Saussay, Le Saussay, Saulchoy, Saulcel, Sauzet, Saulzais, Saulzet. q. Sabucelum (de sambucus), sureau, a donné Sucy, Suzy, Souchez. r. Spinetum (de spina), épine, a donné É pinoy L'Épinay, Lespinoy, Épinay ou L'Épinay ; dans deux | Epinay est une forme assourdie de Épineil qui vient. de spinoialum, synonyme gallo-romain de spinetum. s. T'tlectum (de tilia), tilleul, a donné Tillog, Thillois Tillay, Theillay, Teillay, Teillet et Teilhet. t. Tremulentum (de tremula), tremble, a donné Le Tranloy, Le Trainsloy, Tranlay, Tremblois, Le Trembois, Le Tremblay, etc. u. Ulmetum (de mimus), orme, a donné Ulmoy, Ormouy, Osmoy, Ommoi. v. Vernetum (de ver), aulne, en gaulois, a donné Ver, Vernois, Le Vernois, Le Vernet.</w:t>
      </w:r>
    </w:p>
    <w:p>
      <w:pPr>
        <w:spacing w:after="120" w:before="0" w:line="360" w:lineRule="auto"/>
        <w:ind w:firstLine="283"/>
        <w:jc w:val="both"/>
      </w:pPr>
      <w:r>
        <w:rPr>
          <w:rFonts w:ascii="Garamond" w:hAnsi="Garamond"/>
          <w:sz w:val="24"/>
        </w:rPr>
        <w:t>Parfois les noms mémes du régne végétal ont été emplovés sans aucun suffixe, ce qui a donné Laulne (Manche), Le Charmes (Loiret), Le Chêne (Aube), La Caure (Marne), Le Fay (Saóne-et-Loire), Le Fresne, (Calvados, Eure, Manche, Marne), Le Pin (douze localités), Rouvre (Deux-Sèvres), La Saulx, conservant le genre qu'avait salix en latin, L'Épine (Marne), Le Teil (Ardèche), les Olmes (Rhône) et ce n'est là qu'un choix entre beaucoup d'autres.</w:t>
      </w:r>
    </w:p>
    <w:p>
      <w:pPr>
        <w:spacing w:after="120" w:before="0" w:line="360" w:lineRule="auto"/>
        <w:ind w:firstLine="283"/>
        <w:jc w:val="both"/>
      </w:pPr>
      <w:r>
        <w:rPr>
          <w:rFonts w:ascii="Garamond" w:hAnsi="Garamond"/>
          <w:sz w:val="24"/>
        </w:rPr>
        <w:t>Les noms d'arbres sont parfois l'occasion d'un vocable qui perpétue le souvenir d'un spécimen ou d'un groupe remarquable ; nous connaissons ainsi : Cing-Albres (Lot-et-Garonne), Sept-Arbres (Tarn-etGaronne), Sepisaulx (Marne).</w:t>
      </w:r>
    </w:p>
    <w:p>
      <w:pPr>
        <w:spacing w:after="120" w:before="0" w:line="360" w:lineRule="auto"/>
        <w:ind w:firstLine="283"/>
        <w:jc w:val="both"/>
      </w:pPr>
      <w:r>
        <w:rPr>
          <w:rFonts w:ascii="Garamond" w:hAnsi="Garamond"/>
          <w:sz w:val="24"/>
        </w:rPr>
        <w:t>Ou bien, un nom d'arbre est entré en composition avec un adjectif qui le particularisait ; on eut ainsi Beauchéne (de Bellus-Casnus), ont eut aussi Torquesne et Tortequenne (de Tortus casnus) ; en Limousin, pays des chátaigners, Grossus Castaneus donna Gros-Chaslang (Corrèze) ; le hêtre, si abondant dans la région tempérée, fut Beaufai (Orne), Beaufay (Sarthe), HBeaufou (Vendée), de Bellus Fagus, mais il y eut aussi Torfou (Maine-et-Loire, Seine-et-Oise) de Tortus Fagus et Trefols (Marne) de Tres Fagi ; ajoutons-y Gros-Rouvre, Tourouvre, Silparouvre et Sécherouvre, puis encore Le Gros Theil (Eure) rappelant un tilleul plus gros que les autres, et le Longperrier (Seine-etMarne) évoquant « quel que poirier.</w:t>
      </w:r>
    </w:p>
    <w:p>
      <w:pPr>
        <w:spacing w:after="120" w:before="0" w:line="360" w:lineRule="auto"/>
        <w:ind w:firstLine="283"/>
        <w:jc w:val="both"/>
      </w:pPr>
      <w:r>
        <w:rPr>
          <w:rFonts w:ascii="Garamond" w:hAnsi="Garamond"/>
          <w:sz w:val="24"/>
        </w:rPr>
        <w:t>Certains noms d'abres ont donné naissance à des adjectifs latins qui produisirent des collectifs : , Buxus donna buxea, d'oüsortirent Boisse, La Boisse, Boésse, Basses, Bouesse, La Bouesse.</w:t>
      </w:r>
    </w:p>
    <w:p>
      <w:pPr>
        <w:spacing w:after="120" w:before="0" w:line="360" w:lineRule="auto"/>
        <w:ind w:firstLine="283"/>
        <w:jc w:val="both"/>
      </w:pPr>
      <w:r>
        <w:rPr>
          <w:rFonts w:ascii="Garamond" w:hAnsi="Garamond"/>
          <w:sz w:val="24"/>
        </w:rPr>
        <w:t>Fagus donna jagea, d' où sortirent La Fage, Fage, Fages, Faye, La Faye et ainsi du reste.</w:t>
      </w:r>
    </w:p>
    <w:p>
      <w:pPr>
        <w:spacing w:after="120" w:before="0" w:line="360" w:lineRule="auto"/>
        <w:ind w:firstLine="283"/>
        <w:jc w:val="both"/>
      </w:pPr>
      <w:r>
        <w:rPr>
          <w:rFonts w:ascii="Garamond" w:hAnsi="Garamond"/>
          <w:sz w:val="24"/>
        </w:rPr>
        <w:t>La désinence latine -ea a été combinée avec des noms d'arbres appartenant à des langues parlées en Gaule antérieurement à la conquéte romaine, ainsi casnelum, mot antéromain, donna cassanea d'ou sortirent Cassai gne (Gers), La Cassaigne et Cassai gres (Aude), Cassagne (Haute-Garonne), Cassagnes (Aveyron, Lot, Pyrénées-Orienta les), Cassagnols (Gard, Hérault), Chassagne (Cóte-d'Or, Doubs, Haute-Loire, Puy-de-Dôme), Chassagnes (Ardèche), La Chassagne (Jura, Rhône), Ghassaignes (Dordogne), Chasseigne Les noms d'arbres ont enfin recu des fréquentatifs en -osus, -osa qui sont devenus des noms de lieu :</w:t>
      </w:r>
    </w:p>
    <w:p>
      <w:pPr>
        <w:spacing w:after="120" w:before="0" w:line="360" w:lineRule="auto"/>
        <w:ind w:firstLine="283"/>
        <w:jc w:val="both"/>
      </w:pPr>
      <w:r>
        <w:rPr>
          <w:rFonts w:ascii="Garamond" w:hAnsi="Garamond"/>
          <w:sz w:val="24"/>
        </w:rPr>
        <w:t>Betuilosa a donné Bouleuse, La Boulouze ; Cassanioza a donné Cassaniouze, Spinosa, Épinouze, etc.</w:t>
      </w:r>
    </w:p>
    <w:p>
      <w:pPr>
        <w:spacing w:after="120" w:before="0" w:line="360" w:lineRule="auto"/>
        <w:ind w:firstLine="283"/>
        <w:jc w:val="both"/>
      </w:pPr>
      <w:r>
        <w:rPr>
          <w:rFonts w:ascii="Garamond" w:hAnsi="Garamond"/>
          <w:sz w:val="24"/>
        </w:rPr>
        <w:t>Sinapetum, qui est le synonyme de Sinaparia, à donné Sennevoy (Yonne).</w:t>
      </w:r>
    </w:p>
    <w:p>
      <w:pPr>
        <w:spacing w:after="120" w:before="0" w:line="360" w:lineRule="auto"/>
        <w:ind w:firstLine="283"/>
        <w:jc w:val="both"/>
      </w:pPr>
      <w:r>
        <w:rPr>
          <w:rFonts w:ascii="Garamond" w:hAnsi="Garamond"/>
          <w:sz w:val="24"/>
        </w:rPr>
        <w:t>Fontanetum, formé sur fontana, a donné Fontenoy, Fontenay, Fontanet. Braiosa, synonyme de Lutosa, a donné friouxe (Orne).</w:t>
      </w:r>
    </w:p>
    <w:p>
      <w:pPr>
        <w:spacing w:after="120" w:before="0" w:line="360" w:lineRule="auto"/>
        <w:ind w:firstLine="283"/>
        <w:jc w:val="both"/>
      </w:pPr>
      <w:r>
        <w:rPr>
          <w:rFonts w:ascii="Garamond" w:hAnsi="Garamond"/>
          <w:sz w:val="24"/>
        </w:rPr>
        <w:t>Petrosa, lieu pierreux stérile, a donné Peyrôuse, La Peyrousse, La Péreuse.</w:t>
      </w:r>
    </w:p>
    <w:p>
      <w:pPr>
        <w:spacing w:after="120" w:before="0" w:line="360" w:lineRule="auto"/>
        <w:ind w:firstLine="283"/>
        <w:jc w:val="both"/>
      </w:pPr>
      <w:r>
        <w:rPr>
          <w:rFonts w:ascii="Garamond" w:hAnsi="Garamond"/>
          <w:sz w:val="24"/>
        </w:rPr>
        <w:t>Lucus qui comporte une étendue moindre que silva se retrouve dans les noms de lieu Luc (Aude, Aveyron, Calvados, Drôme, Basses-Pyrénées), Lucq (Basses-Pyrénées), ÆLuc-en-Diois (Drôme), Le Luce, (Var). Ce mot est entré, lui aussi, dans un certain nombre de noms composés tels que Grandlup, Grolu, Nelu, Orlu, Velu qui rappellent grandis, grossus, niger, aureus, vetatus. Il y a encore Andelu, Banthelu, Dolus, Gandelu, Ramoulu, Retolu, dont le premier terme reste mystérieux, et tout simplement Lhu (Aisne) et Lu (Seine-et-Oise).</w:t>
      </w:r>
    </w:p>
    <w:p>
      <w:pPr>
        <w:spacing w:after="120" w:before="0" w:line="360" w:lineRule="auto"/>
        <w:ind w:firstLine="283"/>
        <w:jc w:val="both"/>
      </w:pPr>
      <w:r>
        <w:rPr>
          <w:rFonts w:ascii="Garamond" w:hAnsi="Garamond"/>
          <w:sz w:val="24"/>
        </w:rPr>
        <w:t>LIT Imi c | | |</w:t>
      </w:r>
    </w:p>
    <w:p/>
    <w:p>
      <w:pPr>
        <w:spacing w:after="120" w:before="240" w:line="240" w:lineRule="auto"/>
        <w:ind w:firstLine="0"/>
        <w:jc w:val="left"/>
      </w:pPr>
      <w:r>
        <w:rPr>
          <w:rFonts w:ascii="Garamond" w:hAnsi="Garamond"/>
          <w:b/>
          <w:sz w:val="28"/>
        </w:rPr>
        <w:t>745 LIEU (NOMS DE)</w:t>
      </w:r>
    </w:p>
    <w:p>
      <w:pPr>
        <w:spacing w:after="120" w:before="0" w:line="360" w:lineRule="auto"/>
        <w:ind w:firstLine="283"/>
        <w:jc w:val="both"/>
      </w:pPr>
      <w:r>
        <w:rPr>
          <w:rFonts w:ascii="Garamond" w:hAnsi="Garamond"/>
          <w:sz w:val="24"/>
        </w:rPr>
        <w:t>donnèrent auc une préoccupation pour choisir certains noms de lieu. Ceux qui se fixérent un jour sur un point de l'Yèvre, qu'eux nommaient Avara, donnèrent à leur agglomération le. nom d’Avaricum, qui est aujour d'hui Bourges ; un autre groupe qui s'implanta sur le bord de l'Eure, qu'ilsnommaient Autura, donna à sa ville le nom d'Autricum, aujour d'hui Chartres. Ceux-ci sont des noms antéromains ou celtiques, en voici qui nous ramènent à l'épo que romaine et qui résultent de la combinaison de noms de rivière, avec le mot latin vicus, ce sont par exemple : Vibraye, Visseiche, Vivonne, Blévy, Dennavy, Meuvy.</w:t>
      </w:r>
    </w:p>
    <w:p>
      <w:pPr>
        <w:spacing w:after="120" w:before="0" w:line="360" w:lineRule="auto"/>
        <w:ind w:firstLine="283"/>
        <w:jc w:val="both"/>
      </w:pPr>
      <w:r>
        <w:rPr>
          <w:rFonts w:ascii="Garamond" w:hAnsi="Garamond"/>
          <w:sz w:val="24"/>
        </w:rPr>
        <w:t>Il était fort naturel d'associer le nom d'une rivière à celui du pont qui rejoignait les deux rives et donnait — en quel que façon à la ville son unité ; ainsi Pons Isarae, pont sur l'Oise, est devenu le théme étymologi que de Pontoise (Oise, Seine-et-Oise), appliqué à deux localités situées sur l'Oise, l'une au passage de la voie de Soissons à Amiens, l'autre au passage de celle de Paris à Rouen. De méme la voie de Besancon à Chalon-sur-Saône traversait le Doubs (Dubis) à Pons Dubis qui est aujour d'hui Pontoux (Saóne-etLoire). La voie de Bavai à Tournai franchissait l'Escaut (Scaldis) au Pons Scaldis qui est aujour d'hui Escaupont (Nord).</w:t>
      </w:r>
    </w:p>
    <w:p>
      <w:pPr>
        <w:spacing w:after="120" w:before="0" w:line="360" w:lineRule="auto"/>
        <w:ind w:firstLine="283"/>
        <w:jc w:val="both"/>
      </w:pPr>
      <w:r>
        <w:rPr>
          <w:rFonts w:ascii="Garamond" w:hAnsi="Garamond"/>
          <w:sz w:val="24"/>
        </w:rPr>
        <w:t>Toutefois ce n'est pas toujours un nom de rivière qui est associé à celui d'un pont, c'est parfois un nom d'homme comme Pons Eberhardi qui a donné Ponthévrard (Seine-et-Oise), ou bien Pons Remigii qui a donné PontRemy (Somme) ou encore Pons Ragnetrudis qui a donné Porrentruy (Suisse, canton de Bâle).</w:t>
      </w:r>
    </w:p>
    <w:p>
      <w:pPr>
        <w:spacing w:after="120" w:before="0" w:line="360" w:lineRule="auto"/>
        <w:ind w:firstLine="283"/>
        <w:jc w:val="both"/>
      </w:pPr>
      <w:r>
        <w:rPr>
          <w:rFonts w:ascii="Garamond" w:hAnsi="Garamond"/>
          <w:sz w:val="24"/>
        </w:rPr>
        <w:t>En un temps où les maisons et les palais, même les églises étaient souvent construits en bois, on recourait de préférence à ce mode plus expéditif et moins onéreux que la pierre pour jeter des ponts, aussi la construction d'un pont en pierre était une sorte d'événement, et il suffisait à signaler à la ronde le lieu qui en était pourvu, c'est là que se trouve l'explication de ce grand nombre de Pons petreus qui sert de thème étymologi que à Pompierre (Vosges), Pompierre (Doubs, Seine-et-Marne), Ponfpierre (Ardèche, Indre-et-Loire, Loiret), Pompières (Aisne), Pierrepont (Aisne, Ardennes, Calvados, Manche, Meurthe-etMoselle, Oise, Somme, Vosges), et encore Pons lapideus, aujour d'hui Pontlevoy (Loir-et-Cher).</w:t>
      </w:r>
    </w:p>
    <w:p>
      <w:pPr>
        <w:spacing w:after="120" w:before="0" w:line="360" w:lineRule="auto"/>
        <w:ind w:firstLine="283"/>
        <w:jc w:val="both"/>
      </w:pPr>
      <w:r>
        <w:rPr>
          <w:rFonts w:ascii="Garamond" w:hAnsi="Garamond"/>
          <w:sz w:val="24"/>
        </w:rPr>
        <w:t>Quelques localités se trouvaient à la-source d'un cours d'eau, el les en ont fait mémoire dans leur vocable de la manière suivante : Fonsommes (Aisne), Fontvannes (Aube) rappellent la Somme et la Wanne ; un texte, daté de 632, fait mention de Fons Lagnis pour désigner une localité qui aujour d'hui ne s'appelle plus que Laignes (Côte-d'Or).</w:t>
      </w:r>
    </w:p>
    <w:p>
      <w:pPr>
        <w:spacing w:after="120" w:before="0" w:line="360" w:lineRule="auto"/>
        <w:ind w:firstLine="283"/>
        <w:jc w:val="both"/>
      </w:pPr>
      <w:r>
        <w:rPr>
          <w:rFonts w:ascii="Garamond" w:hAnsi="Garamond"/>
          <w:sz w:val="24"/>
        </w:rPr>
        <w:t>A la place de fons on rencontre quelquefois le mot capul, par exemple Caput Droli, devenu Capdrot (Dordogne) et Caput Vullumnæ, devenu Chef-Boutonne (Deux-Sévres).</w:t>
      </w:r>
    </w:p>
    <w:p>
      <w:pPr>
        <w:spacing w:after="120" w:before="0" w:line="360" w:lineRule="auto"/>
        <w:ind w:firstLine="283"/>
        <w:jc w:val="both"/>
      </w:pPr>
      <w:r>
        <w:rPr>
          <w:rFonts w:ascii="Garamond" w:hAnsi="Garamond"/>
          <w:sz w:val="24"/>
        </w:rPr>
        <w:t>Le plus souvent le nom de la riviere est combiné avec l'adjectif latin summus qui désigne le point le plus élevé du cours de cette rivière : cet emploi est surtout fréquent vers les confins de la Champagne et de là Lorraine, mais on rencontre ailleurs : Somloire (Maine-et-Loire), vers la source du Louère : Som unesarthe (Orne), à la source de la Sarthe, et puis toute la litanie des Sommeaisne (Meuse), Sommeaulthe (Ardennes), Somme-Bionne (Marne), Sommepy (Marne), etc.</w:t>
      </w:r>
    </w:p>
    <w:p>
      <w:pPr>
        <w:spacing w:after="120" w:before="0" w:line="360" w:lineRule="auto"/>
        <w:ind w:firstLine="283"/>
        <w:jc w:val="both"/>
      </w:pPr>
      <w:r>
        <w:rPr>
          <w:rFonts w:ascii="Garamond" w:hAnsi="Garamond"/>
          <w:sz w:val="24"/>
        </w:rPr>
        <w:t>Dès l'épo que romaine, il y eut des relais de poste qui situés au passage d'un cours d'eau, empruntaient à celui-ci le nom sous lequel on le désignait : Axuenna du nom de l'Aisne ; Bariesia du nom de la Baïse : Isara, du nom de l'Oise : Odoanna, aujour d'hui Ouanne (Yonne) du nom de l'Ouanne, ete. On peut assimiler à ces relais antiques un certain nombre de localités désignées par le nom d'un cours d'eau : Abrance | Moivre (Marne), Morains (Marne), Reyssouze (Ain), | tion au nom vulgaire de cette localité d'un surnom | du Xe, exprimant qu'elle appartenait au Confluentes est devenu, suivant les régions : Conflans, —</w:t>
      </w:r>
    </w:p>
    <w:p/>
    <w:p>
      <w:pPr>
        <w:spacing w:after="120" w:before="240" w:line="240" w:lineRule="auto"/>
        <w:ind w:firstLine="0"/>
        <w:jc w:val="left"/>
      </w:pPr>
      <w:r>
        <w:rPr>
          <w:rFonts w:ascii="Garamond" w:hAnsi="Garamond"/>
          <w:b/>
          <w:sz w:val="28"/>
        </w:rPr>
        <w:t>— EN FRANCE 716.</w:t>
      </w:r>
    </w:p>
    <w:p>
      <w:pPr>
        <w:spacing w:after="120" w:before="0" w:line="360" w:lineRule="auto"/>
        <w:ind w:firstLine="283"/>
        <w:jc w:val="both"/>
      </w:pPr>
      <w:r>
        <w:rPr>
          <w:rFonts w:ascii="Garamond" w:hAnsi="Garamond"/>
          <w:sz w:val="24"/>
        </w:rPr>
        <w:t>(Aveyron), Altier (Lozère), Amance (Haute-Saône), Anere, aujour d'hui Alberi (Somme), Anille, aujour « | d'hui Saint-Calais (Sarthe), Ante (Marne), Authe | (Ardennes), Aufhies (Somme), Auve (Marne), Barbuize (Aube), Beuvron (Nièvre), Béze (Côte-d'Or), 1 Bièvres (Seine-et-Oise), Blaise-sous-Hauteville (Marne), — Dives (Calvados, Oise), Doubs (Doubs), Essones | (Seine-et-Oise), Gartempe (Creuse), Mœurs (Marne), | A Sommetle (Aisne) sur la Somme, Suippes (Marne), Touques (Calvados), Vire (Calvados), Vismes (Somme). — Vadum se retrouve dans les noms modernes Le Gue et dans Wé (Ardennes), Wez (Marne), Welz (Nord), | Vez (Oise) ; on rencontre le mot composé Repos Renwez, Maranwez. Parfois, observe Longnon, ces. formes vulgaires ont subi des déformations qui les ont rendu à peu près méconnaissab les, c'est ainsi qu'un vadum gallo-romain ou gallo-franc est devenu Voillecomte (Haute-Marne), par suite de lagglutina- domaine d'un comte, le comte de Champagne. L'alté- - $ ration est plus grande encore dans le nom moderne du lieu que les cartes du xn* siècle appellent Vadum 2 Passonis, nom latin qui, de Woepasson est devenu Vaupoisson (Aube).</w:t>
      </w:r>
    </w:p>
    <w:p>
      <w:pPr>
        <w:spacing w:after="120" w:before="0" w:line="360" w:lineRule="auto"/>
        <w:ind w:firstLine="283"/>
        <w:jc w:val="both"/>
      </w:pPr>
      <w:r>
        <w:rPr>
          <w:rFonts w:ascii="Garamond" w:hAnsi="Garamond"/>
          <w:sz w:val="24"/>
        </w:rPr>
        <w:t>Condas ou condate nom gaulois, dont nous avons parlé, a le sens du pluriel confluentes et a servi, d E l'épo que romaine, à désigner un castrum situé au. confluent de la Moselle et du Rhin, à désigner la ville actuelle de Coblenz (Rhénanie). Ce nom de Confolens, Confolent, Conflent, Conffoulens, Couffou- — leux, Goufouleux, Comblain et Coublanc. 4 La situation dans le voisinage de deux cours d'eau, ^ » inler amnes, a été énoncée de différentes manières, - a par exemple : Entrammes (Mayenne), Antran (Vienne). De méme inler aquas se reconnait dans Entraigues - (Indre, Isére, Puy-de-Dóme, Savoie, Var, Vaucluse), - Entrayques (Aveyron, Corréze), Entre-Aigue (Savoie), Antraigues (Ardèche, Cantal, Corrèze), enfin infer ambas aquas est devenu Tramesaigues (HauteGaronne, HautesPyrénées).</w:t>
      </w:r>
    </w:p>
    <w:p>
      <w:pPr>
        <w:spacing w:after="120" w:before="0" w:line="360" w:lineRule="auto"/>
        <w:ind w:firstLine="283"/>
        <w:jc w:val="both"/>
      </w:pPr>
      <w:r>
        <w:rPr>
          <w:rFonts w:ascii="Garamond" w:hAnsi="Garamond"/>
          <w:sz w:val="24"/>
        </w:rPr>
        <w:t>En ce qui concerne les noms de lieu, on voit qu'ils se sont formés sur des noms propres comme Olting, CElling, Œttingen (Autriche, Bavière), Oflingen (Hanovre), Ottinghausen (Lippe-Detmold), Œtlin* (</w:t>
      </w:r>
    </w:p>
    <w:p/>
    <w:p>
      <w:pPr>
        <w:spacing w:after="120" w:before="240" w:line="240" w:lineRule="auto"/>
        <w:ind w:firstLine="0"/>
        <w:jc w:val="left"/>
      </w:pPr>
      <w:r>
        <w:rPr>
          <w:rFonts w:ascii="Garamond" w:hAnsi="Garamond"/>
          <w:b/>
          <w:sz w:val="28"/>
        </w:rPr>
        <w:t>247 LIEU (NOMS</w:t>
      </w:r>
    </w:p>
    <w:p>
      <w:pPr>
        <w:spacing w:after="120" w:before="0" w:line="360" w:lineRule="auto"/>
        <w:ind w:firstLine="283"/>
        <w:jc w:val="both"/>
      </w:pPr>
      <w:r>
        <w:rPr>
          <w:rFonts w:ascii="Garamond" w:hAnsi="Garamond"/>
          <w:sz w:val="24"/>
        </w:rPr>
        <w:t>- ghausen (Wetsphalie), Ottingmühle (Autriche), Ottikon (Suisse). Le nom propre de Waddo a formé l'adjectif —— nominal Wadding, d'où les noms de lieu Ter-Wadding (Pays-Bas, Hollande méridionale), Va dans (Jura, — Haute-Saône), Wadenthum (Pas-de-Calais).</w:t>
      </w:r>
    </w:p>
    <w:p>
      <w:pPr>
        <w:spacing w:after="120" w:before="0" w:line="360" w:lineRule="auto"/>
        <w:ind w:firstLine="283"/>
        <w:jc w:val="both"/>
      </w:pPr>
      <w:r>
        <w:rPr>
          <w:rFonts w:ascii="Garamond" w:hAnsi="Garamond"/>
          <w:sz w:val="24"/>
        </w:rPr>
        <w:t>— 27. Origines saxonnes. — Dès le rir siècle, les pirates - saxons infestaient les côtes de la Gaule ; en 286, ils — dévastaient son littoral et leurs invasions prenaient, - dés lors, un caractere chroni que. A la fin du 1v</w:t>
      </w:r>
      <w:r>
        <w:rPr>
          <w:rFonts w:ascii="Garamond" w:hAnsi="Garamond"/>
          <w:i/>
          <w:sz w:val="24"/>
        </w:rPr>
        <w:t xml:space="preserve"> siècle, - les régions plus particulièrement exposées sont dési- - gnées sous le nom de liitus saxonicum s'étendant, en Gaule, des bouches de l'Escaut à l'embouchure - de la Loire, peut-être même à celle de la Gironde, A - l'épo que fran que, on constate l'établissement de deux - colonies saxonnes, l'une au voisinage de Bayeux, repré- - sentée au vi : siècle par les Saxones Bajocassini de — Grégoire de Tours, et au 1x</w:t>
      </w:r>
      <w:r>
        <w:rPr>
          <w:rFonts w:ascii="Garamond" w:hAnsi="Garamond"/>
          <w:sz w:val="24"/>
        </w:rPr>
        <w:t xml:space="preserve"> siècle par la circonscrip. lion administrative qu'on appelait Oltinga Saxonia ;</w:t>
      </w:r>
    </w:p>
    <w:p>
      <w:pPr>
        <w:spacing w:after="120" w:before="0" w:line="360" w:lineRule="auto"/>
        <w:ind w:firstLine="283"/>
        <w:jc w:val="both"/>
      </w:pPr>
      <w:r>
        <w:rPr>
          <w:rFonts w:ascii="Garamond" w:hAnsi="Garamond"/>
          <w:sz w:val="24"/>
        </w:rPr>
        <w:t>- l'autre, établie dés les dernières années de l'empire - d'Occident dans les i les que formait la Loire à son . embouchure, avait alors pour chef un certain Odoacre . qui, un moment maitre d'Angers, fut ensuite dompté par le roi franc Childéric, dont il dut accepter la J domination.</w:t>
      </w:r>
    </w:p>
    <w:p>
      <w:pPr>
        <w:spacing w:after="120" w:before="0" w:line="360" w:lineRule="auto"/>
        <w:ind w:firstLine="283"/>
        <w:jc w:val="both"/>
      </w:pPr>
      <w:r>
        <w:rPr>
          <w:rFonts w:ascii="Garamond" w:hAnsi="Garamond"/>
          <w:sz w:val="24"/>
        </w:rPr>
        <w:t>. 1H semble, à en juger par les noms de lieu, que le — littoral gaulois de la Manche à la mer du Nord recut - d'autres colonies saxonnes, colonies au sujet desquel les . les monuments écrits re nous apprennent rien + dans le Cotentin (Manche), dans le pays de Caux - (Seine-Inférieure), dans le Boulenois (Pas-de-Calais). Il . yeneut probablement aussi sur les côtes de la Belgi que - actuelle, mais partout où ils s'implantérent entre . l'Escaut et la Loire, les colons saxons furent contraints, . dés le début du vi’ siècle, de reconnaitre l'autorité des = rois mérovingiens. - a. En Normandie. — Les vocab les formés à l'aide de divers noms communs de la langue saxonne sont : - dun, ham, cot, ho, ig, naes, fleod, gate, dike. E Tun. — Les noms en -fon sont trés fréquents en - Angleterre et on rencontre dans le Boulenois une trentaine de noms en -fhun, indice possible de la présence d'une colonie saxonne aux v* et vi : sièc les. = En Normandie, on ne connait que le seul nom Cottun (Calvados) et deux écarts situés respectivement à Barbeville, canton de Bayeux, et à Tournières, canton … de Balleroy. Coffun est comme un homonyme de » Collon, fréquent en Angleterre.</w:t>
      </w:r>
    </w:p>
    <w:p>
      <w:pPr>
        <w:spacing w:after="120" w:before="0" w:line="360" w:lineRule="auto"/>
        <w:ind w:firstLine="283"/>
        <w:jc w:val="both"/>
      </w:pPr>
      <w:r>
        <w:rPr>
          <w:rFonts w:ascii="Garamond" w:hAnsi="Garamond"/>
          <w:sz w:val="24"/>
        </w:rPr>
        <w:t>Ham. — Mot commun aux diverses langues germaniques et qui a laissé de nombreuses tra ces dans le Boulenois et en Angleterre. Dés 1086, on rencontre - Oistreham, aujour d'hui (canton de Douvres) Ouis- - reham ; en 1350, un pouillé du diocèse de Bayeux - mentionne Oesterham qui est devenu Efreham (cant. de Tréviéres). Surrain, méme canton Surrehum, au XI* siècle ; Surreham en 1225 ; Surreheim, en 1257, est peut-être un synonyme de Southerham (Wilts). Le Ham (Manche, Calvados) et Canehan (Seine-Inférieure) sont assez peu distants des côtes pour qu'il soit permis d'y présumer la présence d'anciennes colonies saxonnes. .</w:t>
      </w:r>
    </w:p>
    <w:p>
      <w:pPr>
        <w:spacing w:after="120" w:before="0" w:line="360" w:lineRule="auto"/>
        <w:ind w:firstLine="283"/>
        <w:jc w:val="both"/>
      </w:pPr>
      <w:r>
        <w:rPr>
          <w:rFonts w:ascii="Garamond" w:hAnsi="Garamond"/>
          <w:sz w:val="24"/>
        </w:rPr>
        <w:t>Cot. — Ce mot a donné, en Normandie, au Moyen Age, collerie, et de nos jours collage ; les noms de 3 Candecotle (Calvados, Eure, Seine-Inférieure), Brocol les (Calvados) et Vaucotte (Seine-Inférieure) sont formés à l'aide de ce terme, sans qu'on ose dire s'ils remontent aux Saxons ou seulement aux Normands.</w:t>
      </w:r>
    </w:p>
    <w:p>
      <w:pPr>
        <w:spacing w:after="120" w:before="0" w:line="360" w:lineRule="auto"/>
        <w:ind w:firstLine="283"/>
        <w:jc w:val="both"/>
      </w:pPr>
      <w:r>
        <w:rPr>
          <w:rFonts w:ascii="Garamond" w:hAnsi="Garamond"/>
          <w:sz w:val="24"/>
        </w:rPr>
        <w:t>Ho. — En Angleterre, dans plusieurs cas, l'o est redoublé ( Northoo, Poddinghoo, Millhoo) et les érudits de ce pays reconnaissent un mot saxon désignant un promontoire en forme de talon dominant soit la plaine, soit la mer. Ce mot est entré dans la formation d'un bon nombre de noms de lieu de Cotentin et des</w:t>
      </w:r>
    </w:p>
    <w:p/>
    <w:p>
      <w:pPr>
        <w:spacing w:after="120" w:before="240" w:line="240" w:lineRule="auto"/>
        <w:ind w:firstLine="0"/>
        <w:jc w:val="left"/>
      </w:pPr>
      <w:r>
        <w:rPr>
          <w:rFonts w:ascii="Garamond" w:hAnsi="Garamond"/>
          <w:b/>
          <w:sz w:val="28"/>
        </w:rPr>
        <w:t>DE)</w:t>
      </w:r>
    </w:p>
    <w:p>
      <w:pPr>
        <w:spacing w:after="120" w:before="0" w:line="360" w:lineRule="auto"/>
        <w:ind w:firstLine="283"/>
        <w:jc w:val="both"/>
      </w:pPr>
      <w:r>
        <w:rPr>
          <w:rFonts w:ascii="Garamond" w:hAnsi="Garamond"/>
          <w:sz w:val="24"/>
        </w:rPr>
        <w:t>i les anglo-norman des ; il suffira de citer ici : Nehou (cant. de Saint-Sauveur-leVicomte), Pirou (cant. de Lessay), Quetlehou (cant. du dit).</w:t>
      </w:r>
    </w:p>
    <w:p>
      <w:pPr>
        <w:spacing w:after="120" w:before="0" w:line="360" w:lineRule="auto"/>
        <w:ind w:firstLine="283"/>
        <w:jc w:val="both"/>
      </w:pPr>
      <w:r>
        <w:rPr>
          <w:rFonts w:ascii="Garamond" w:hAnsi="Garamond"/>
          <w:sz w:val="24"/>
        </w:rPr>
        <w:t>Ig. — Dans les î les anglo-norman des, on rencontre Guernesey, Jersey, Chausey, Alderney ou la finale ey n'est autre chose que le saxon :g— ile.</w:t>
      </w:r>
    </w:p>
    <w:p>
      <w:pPr>
        <w:spacing w:after="120" w:before="0" w:line="360" w:lineRule="auto"/>
        <w:ind w:firstLine="283"/>
        <w:jc w:val="both"/>
      </w:pPr>
      <w:r>
        <w:rPr>
          <w:rFonts w:ascii="Garamond" w:hAnsi="Garamond"/>
          <w:sz w:val="24"/>
        </w:rPr>
        <w:t>Naes. — De ce mot qui signifie « cap + on a fait nez employé dans le langage courant du Cotentin et des i les anglo-norman des : le Nez de Carteret, de Jobourg, le Gros-Nez de Flamanville. Et dans le Boulenois, nous trouvons le cap Blanc Nez, ancien Blaknez ou « cap noir », et le cap Gris-Nez.</w:t>
      </w:r>
    </w:p>
    <w:p>
      <w:pPr>
        <w:spacing w:after="120" w:before="0" w:line="360" w:lineRule="auto"/>
        <w:ind w:firstLine="283"/>
        <w:jc w:val="both"/>
      </w:pPr>
      <w:r>
        <w:rPr>
          <w:rFonts w:ascii="Garamond" w:hAnsi="Garamond"/>
          <w:sz w:val="24"/>
        </w:rPr>
        <w:t>Flead. — En saxon on se servait de flead pour désignér une eau courante, une petite rivière, un canal, et flod, une marée ; c'est de ce mot peut-étre que furent formés Barfleur (Manche), Fiquefleur (Eure), Harfleur (Seine-Inférieure), Honfleur (Calvados) et Viltlefleur (Seine-Inférieure), toutes localités maritimes ou peu éloignées de la cóte.</w:t>
      </w:r>
    </w:p>
    <w:p>
      <w:pPr>
        <w:spacing w:after="120" w:before="0" w:line="360" w:lineRule="auto"/>
        <w:ind w:firstLine="283"/>
        <w:jc w:val="both"/>
      </w:pPr>
      <w:r>
        <w:rPr>
          <w:rFonts w:ascii="Garamond" w:hAnsi="Garamond"/>
          <w:sz w:val="24"/>
        </w:rPr>
        <w:t>Gate. — Ce mot saxon signifie « trou, passage, ouverture », dans l'anglais moderne c'est « porte, barrière ». Reste à savoir si ce même mot qui, en suédois, signifie « rue » doit étre reconnu saxon ou normand. Houlgate satisferait bien, par sa situation, à l'idée de passage, ouverture, Hiégathe, qui est un écart de la comm une de Montmartin-en-Graignes (Manche) peut étre également saxon.</w:t>
      </w:r>
    </w:p>
    <w:p>
      <w:pPr>
        <w:spacing w:after="120" w:before="0" w:line="360" w:lineRule="auto"/>
        <w:ind w:firstLine="283"/>
        <w:jc w:val="both"/>
      </w:pPr>
      <w:r>
        <w:rPr>
          <w:rFonts w:ascii="Garamond" w:hAnsi="Garamond"/>
          <w:sz w:val="24"/>
        </w:rPr>
        <w:t>Dike. — Ce mot est apparenté à notre mot « digue », on le trouve dans Haguedike (Manche) à propos d'un retranchement qui a dü étre élevé par les pirates du Nord, pour protéger un de leurs postes contre les populations romanes ; mais s'agit-il de Normands ou de 718 Saxons ? b. En Boulenois. — Le mot tun est saxon, il é quivaut à une attestation d'origine, et cette attestation se rencontre rarement en Normandie ; par contre, elle est fréquente dans le Boulenois, où une trentaine de noms de lieu sont terminés en iun, depuis Alenthum, écart de Pihen, canton de Guines (Ellingatun et Allingatum en 1084, Alinghetun en 1199) jus que Zellun, cant. d'Audruicq. Plusieurs de ces vocab les sont étroitement apparentés à des noms de lieu d'Angleterre ; ainsi : Audincthun et Oddington ; Bainethun et Bainton, Paincthun et Paington, elc. :il n'est pas douteux qu'il faille les rapporter aux Saxons. Actuellement groupés (à cinq exceptions prés) dans l'arrondissement de Boulogne, ils se trouvent mélés sur le terrain à d autres noms d'origine germani que, qu'il est légitime d'attribuer aussi aux Saxons.</w:t>
      </w:r>
    </w:p>
    <w:p>
      <w:pPr>
        <w:spacing w:after="120" w:before="0" w:line="360" w:lineRule="auto"/>
        <w:ind w:firstLine="283"/>
        <w:jc w:val="both"/>
      </w:pPr>
      <w:r>
        <w:rPr>
          <w:rFonts w:ascii="Garamond" w:hAnsi="Garamond"/>
          <w:sz w:val="24"/>
        </w:rPr>
        <w:t>Les autres noms de lieu d'origine germani que qu'on remar que dans la région sont de forme composée ; on peut les grouper sous les divers termes qui en conslituent les désinen ces, mais il faut dire que, à la diflérence de /un, certains de ces termes ont laissé des tra ces dans les parties de la Gaule colonisées par les Franes et les Bourguignons.</w:t>
      </w:r>
    </w:p>
    <w:p>
      <w:pPr>
        <w:spacing w:after="120" w:before="0" w:line="360" w:lineRule="auto"/>
        <w:ind w:firstLine="283"/>
        <w:jc w:val="both"/>
      </w:pPr>
      <w:r>
        <w:rPr>
          <w:rFonts w:ascii="Garamond" w:hAnsi="Garamond"/>
          <w:sz w:val="24"/>
        </w:rPr>
        <w:t>Acker, champ, se retrouve dans Dampnacre, Le Denacre, Disacre, etc.</w:t>
      </w:r>
    </w:p>
    <w:p>
      <w:pPr>
        <w:spacing w:after="120" w:before="0" w:line="360" w:lineRule="auto"/>
        <w:ind w:firstLine="283"/>
        <w:jc w:val="both"/>
      </w:pPr>
      <w:r>
        <w:rPr>
          <w:rFonts w:ascii="Garamond" w:hAnsi="Garamond"/>
          <w:sz w:val="24"/>
        </w:rPr>
        <w:t>Beke, ruisseau, se retrouve dans l'IEstebec que, La Marbec que, Febecques, eic.</w:t>
      </w:r>
    </w:p>
    <w:p>
      <w:pPr>
        <w:spacing w:after="120" w:before="0" w:line="360" w:lineRule="auto"/>
        <w:ind w:firstLine="283"/>
        <w:jc w:val="both"/>
      </w:pPr>
      <w:r>
        <w:rPr>
          <w:rFonts w:ascii="Garamond" w:hAnsi="Garamond"/>
          <w:sz w:val="24"/>
        </w:rPr>
        <w:t>Et ainsi de suite pour berg, montagne ; brigg, pont ; brock, marécage ; brun, fontaine ; dale, vallée ; feld, champ ; ford, gué ; gate, porte : ham, village ; hof. cour, ferme : holt, bois ; naes, cap : sand, sable ; stan, pierre, roche : wald, forêt ; zelle, chapelle. Voici des exemp les tirés de chac une de ces désinen ces : Brunembert (cant. de Desvres) ; Estiembri que, hameau de Wimille ;</w:t>
      </w:r>
    </w:p>
    <w:p>
      <w:pPr>
        <w:spacing w:after="120" w:before="0" w:line="360" w:lineRule="auto"/>
        <w:ind w:firstLine="283"/>
        <w:jc w:val="both"/>
      </w:pPr>
      <w:r>
        <w:rPr>
          <w:rFonts w:ascii="Garamond" w:hAnsi="Garamond"/>
          <w:sz w:val="24"/>
        </w:rPr>
        <w:t>Godelimbreucg, lieu-dit de Wimille ; Follembrone (cant. de Samer} : Dippendale (cant. de Guines) ; Milfaut (cant. de Fauquembergues) ; Audenfort (cant. d'Ardres) ; Sangalle (cant. de Calais-Nord-Ouest) ; Barbinghem (cant. de Saint-Omer-^ ord) ; M onnecove (cant. d’Ardres) ; Ecault (cant. de Marquise) ; Wissant (cant. de Marquise) ; Pelengaud ( ?) ; Floringuezelle (cant. de Marquise).</w:t>
      </w:r>
    </w:p>
    <w:p>
      <w:pPr>
        <w:spacing w:after="120" w:before="0" w:line="360" w:lineRule="auto"/>
        <w:ind w:firstLine="283"/>
        <w:jc w:val="both"/>
      </w:pPr>
      <w:r>
        <w:rPr>
          <w:rFonts w:ascii="Garamond" w:hAnsi="Garamond"/>
          <w:sz w:val="24"/>
        </w:rPr>
        <w:t>25. Origines burgon des. ment en Gaule des Burgon des date probablement de 406-407. Ils se fixérent aux environs de Worms et | s'y comportèrent en auxiliaires de la puissance romaine ; leur roi Gundaharius ou Gundicarius fut battu vers 435 par Aetius et peu de temps aprés écrasé avec sa nation par Attila. Ce qui avait échappé au désastre, se rassembla, avec la protection des Romains, dans ure région appelée Sapaudia, dans la partie de la Suisse qui confine au lac Léman et qui comprenait une partie du département actuel de l'Ain. En 456, les Burgon des étendirent leur autorité sur la Séquanaise : en 469, ils s'emparérent de Lyon et de la Première lyonnaise, de là ils pousserent jusqu'à la Durance. En 534, ils furent soumis aux Fran ces. Dans un empire trop vaste pour leur nombre, les Burgon des formérent des groupes dispersés et inégalement répartis. Les pays où ils dominérent à la fin du v</w:t>
      </w:r>
      <w:r>
        <w:rPr>
          <w:rFonts w:ascii="Garamond" w:hAnsi="Garamond"/>
          <w:i/>
          <w:sz w:val="24"/>
        </w:rPr>
        <w:t xml:space="preserve"> et dans le premier tiers du VIe, sont aujour d'hui à peu prés exclusivement de langue romane. « A premiére vue, nous dit Longnon, on n'y découvre pas de noms de leu accusant nettement une origine germani que, mais l'étude des chartes antérieures au xim</w:t>
      </w:r>
      <w:r>
        <w:rPr>
          <w:rFonts w:ascii="Garamond" w:hAnsi="Garamond"/>
          <w:sz w:val="24"/>
        </w:rPr>
        <w:t>siécle — malheureusement trés rares pour cette contrée — révèle l'existence, en Franche-Comté et dans la Suisse romande, de vocab les géographiques dont les terminaisons dénotent l'origine germani que, et, dans l'espéce, burgonde. » Parmi les chartes des rx</w:t>
      </w:r>
      <w:r>
        <w:rPr>
          <w:rFonts w:ascii="Garamond" w:hAnsi="Garamond"/>
          <w:i/>
          <w:sz w:val="24"/>
        </w:rPr>
        <w:t xml:space="preserve"> et x</w:t>
      </w:r>
      <w:r>
        <w:rPr>
          <w:rFonts w:ascii="Garamond" w:hAnsi="Garamond"/>
          <w:sz w:val="24"/>
        </w:rPr>
        <w:t xml:space="preserve"> sièc les, conservées dans le cartuläire de la cathédrale de Lausanne, on relève quelques noms terminés en -ing, -ingen, soit en latin -ingus, -ingi ; c'est, en 856, Marsingus, Escarlingus, Vuipedingus, qui ont donné Marsens, Echarlens et Vuippens, trois localités du canton de Fribourg : vers 948, Selepedingus et Humingi, qui ont donné Eclepens et Kenens, au canton de Vaud ; vers 975 ; Sotringi d'où est venu Sorens ou Soring, au canton de Fribourg ; au x° siècle, Dallingi et Resoldingi, soit | aujour d'hui Daillans et Hessudens au canton de Vaud.</w:t>
      </w:r>
    </w:p>
    <w:p>
      <w:pPr>
        <w:spacing w:after="120" w:before="0" w:line="360" w:lineRule="auto"/>
        <w:ind w:firstLine="283"/>
        <w:jc w:val="both"/>
      </w:pPr>
      <w:r>
        <w:rPr>
          <w:rFonts w:ascii="Garamond" w:hAnsi="Garamond"/>
          <w:sz w:val="24"/>
        </w:rPr>
        <w:t>Cette terminaison -ing est devenue -ens dans la Suisse romande, -ans, dans le Jura et le pays de la Saône. C'est la Franche-Comté qui comprend le plus grand nombre de mots en -ans, c'est-à-dire issus d'adjectifs germaniques en -ing. On en compte 87 dans le déparlement du Doubs sur 636 communes, soit un septiéme environ ; 50 sur 583 dans la Haute-Saóne, soit un peu plus du douzième ; 38 sur 585 dans le Jura, soit un peu moins du quinzième : Abbans, Amon dans, Bartherans, etc., etc. (Doubs) ; Amblans, Aubertans, Bouhans, etc. (Haute-Saône).</w:t>
      </w:r>
    </w:p>
    <w:p>
      <w:pPr>
        <w:spacing w:after="120" w:before="0" w:line="360" w:lineRule="auto"/>
        <w:ind w:firstLine="283"/>
        <w:jc w:val="both"/>
      </w:pPr>
      <w:r>
        <w:rPr>
          <w:rFonts w:ascii="Garamond" w:hAnsi="Garamond"/>
          <w:sz w:val="24"/>
        </w:rPr>
        <w:t>« On a découvert, dans la Suisse romande et dans la Franche-Comté, bon nombre de cimelières germaniques ; les données de l'archéologie confirment donc cel les de l'histoire, qui placent, on l'a vu, dans la Sapaudia primitive, le premier établissement des Burgon des en Gaule. Une autre attestation de la colonisation germani que de ces contrées est fournie par ie nom de Romanèche, qu'on rencontre dans le canton de Vaud et dans nos départements de l'Ain — oü il est porté par une comm une et au moins quatre écarls —- et de Saône-et-Loire. Il faut voir dans ce nom, fiom« anisca, l'appellation imposée par les Barbares à de petits centres où la population romaine s'était maintenue, « Peut-être convient-il d'apporter quel que réserve dans l'attribution exclusive aux Burgon des de la totalité des noms de lieu germaniques de ces départements. Une part n'en serait-elle pas due aux Alamans qui, vers la fin du VIe ou le commencement du vu, pérétrérent dans le pays avoisinant le Jura ? D'autre part, les Varasei et les Scotingi s'établirent — Le premier établisse- | à l'est de la Franche-Comté, où deux pagi ont conservé«  leurs noms : le Varay et l'Escuens. Les Varasei furent convertis par ue Eustase, abbé de Luxeuil, qui mourut en 625. L'établissement de ces barbares | raviva certainement l'élément germani que sur le. versant occidental du Jura, mais il est impossible de dire dans quelle proportion 1. » | 20. Origines gothiques. — Au début du Ve, les. Wisigoths parurent dans le midi de la Gaule, on les. y revit en 419 et l’ empereur Honorius leur abandonna | le territoire compris entre la Garonne, les Pyrénées | et l'Océan ; Toulouse fut leur capitale. En Gaule, leur | domaine s'étendit d'une part, jusqu'à Narbonne eb Nimes, d'autre part, jusqu'à la Loire. Sous Alaric II, - leur royaume alla de la Loire et de l'Océan jusqu'au - Rhône, sur la partie de la Provence, située au sud de « la Durance. Mais la victoire de Clovis à Vouillé, en 507, réduisit ce vaste royaume à la Septimanie, entre les Cévennes et la Méditerranée, le Rhône inférieur et les Pyrénées ; aprés la mort de Clovis, le. Rouergue semble avoir été au pouvoir des Wisigoths pendant une vingtaine d'années. C'est dans le Rouer3 gue, le Bas-Languedoc et les pays adjacents qu’ on rencontre le plus de noms de lieu rappelant le souvenir d'hommes de race germani que. ET | Quelques textes antérieurs au rx* siècle, concemanti ; ces régions, permettent d'y relever plusieurs vocab les | topographiques avec le suffixe ing. Une charte de | l'abbaye de Moissac, datée de 862, mentionne dans le — pays de Toulouse les noms de Barolingus, Orfollingus et Speutingus, puis dans le pays d'Eauze(voircenom), = Ginningus. A l'épo que carolingienne, on voit le nom - Scatalingi appliqué à une localité qui, vers 850, était désignée par l'appellation vague, mais très intéres- - sante, de Villa Gothorum. Entin dans une charte de « 934, une localité du Carcassis est appelée Moschelingus. Or quelques-uns de ces noms de lieu sont conservés et bien reconnaissab les dans Hessens (Tarn-et-Garonne) pour Bessingus, dans Escatalens (Tarn-et-Garonne) pour Scatalingi, enfin dans Moussoulens (Aude) pour Moschelingus. c Toutefois, il faut se garder de placer un suffixe -ing By sous tous les mots de lieu de la France méridionale qui se terminent en -ens ; ainsi Flourens et Laurens sonl purement latins et procèdent de Florentius et de Laurentius, gentili ces semblab les à ceux déjà rencontrés. Puilaurens (Aude) et Puglaurens (Tarn) ont pour thème étvmologi que. Podium Laurentii ; Villarzens (Aude) est appelé en 988 Villa Ranesindi.</w:t>
      </w:r>
    </w:p>
    <w:p>
      <w:pPr>
        <w:spacing w:after="120" w:before="0" w:line="360" w:lineRule="auto"/>
        <w:ind w:firstLine="283"/>
        <w:jc w:val="both"/>
      </w:pPr>
      <w:r>
        <w:rPr>
          <w:rFonts w:ascii="Garamond" w:hAnsi="Garamond"/>
          <w:sz w:val="24"/>
        </w:rPr>
        <w:t>Il reste, en définitive, un nombre considérable de noms de lieu dont la forme primitive aürait été un adjectif nominal en -ing attribuable aux Wisigoths. On les rencontre en quantité dans l'Aude, la Haute-Garonne, le Gers, le Tarn et le Tarn-elGaronne ; plus rares dans la Dordogne, la Gironde, les Lan des, les Basses-Pyrénées, les Hautes-Pyrénées, ainsi que dans l'Ariège et le Lot-et-Garonne. La désinence -ens a pour variante -env et -eng dans les Lan des et les Basses-Pyrénées.</w:t>
      </w:r>
    </w:p>
    <w:p>
      <w:pPr>
        <w:spacing w:after="120" w:before="0" w:line="360" w:lineRule="auto"/>
        <w:ind w:firstLine="283"/>
        <w:jc w:val="both"/>
      </w:pPr>
      <w:r>
        <w:rPr>
          <w:rFonts w:ascii="Garamond" w:hAnsi="Garamond"/>
          <w:sz w:val="24"/>
        </w:rPr>
        <w:t>— en minorité en Neustrie, et en majorité en Austrasie, - ee qui traça en quel que sorte une limite de la coloni- - sation des Francs, suivant que lesnoms de lieu n'ont - que des éléments germaniques, ou bien suivant qu'ils eomprennent des éléments empruntés à la langue - des Gallo-Romains. a Noms germaniques. — La langue des Francs a — fourni divers éléments, noms communs pour la plu- - part, qu'on peut distinguer ainsi : bac, stroom, fara, — ham, lar, lari, loh, -ing, -oar.</w:t>
      </w:r>
    </w:p>
    <w:p>
      <w:pPr>
        <w:spacing w:after="120" w:before="0" w:line="360" w:lineRule="auto"/>
        <w:ind w:firstLine="283"/>
        <w:jc w:val="both"/>
      </w:pPr>
      <w:r>
        <w:rPr>
          <w:rFonts w:ascii="Garamond" w:hAnsi="Garamond"/>
          <w:sz w:val="24"/>
        </w:rPr>
        <w:t>= Bac. — Signifie « ruisseau » ; ce mot a été fréquemment employé Orbacus, ce nom s'appliquait à un Eisean du Soissonnais, plus tard à un monastère . bâti sur les bords de ce ruisseau, ce fut Orbais (Marne).</w:t>
      </w:r>
    </w:p>
    <w:p>
      <w:pPr>
        <w:spacing w:after="120" w:before="0" w:line="360" w:lineRule="auto"/>
        <w:ind w:firstLine="283"/>
        <w:jc w:val="both"/>
      </w:pPr>
      <w:r>
        <w:rPr>
          <w:rFonts w:ascii="Garamond" w:hAnsi="Garamond"/>
          <w:sz w:val="24"/>
        </w:rPr>
        <w:t xml:space="preserve">Dans le pagus Meledunensis se trouvait un ruisseau - appelé fluviolus Resbacenus sur la rive duquel s'éleva </w:t>
      </w:r>
      <w:r>
        <w:rPr>
          <w:rFonts w:ascii="Garamond" w:hAnsi="Garamond"/>
          <w:i/>
          <w:sz w:val="24"/>
        </w:rPr>
        <w:t xml:space="preserve"> le monastère de Rebais (Seine-et-Marne). Un diplôme 1 donné en 879 à l’abbave de Saint-Denis parle de Resbacis super fluvium Rosbacis in pago Laudunensi, </w:t>
      </w:r>
      <w:r>
        <w:rPr>
          <w:rFonts w:ascii="Garamond" w:hAnsi="Garamond"/>
          <w:sz w:val="24"/>
        </w:rPr>
        <w:t xml:space="preserve"> il s'agit ici de Roubaix (Aisne). Un diplôme de 751 | parle d'une localité appelée Resbacius et située in | pago Madriacensi, entre Évreux et Poissy. On ignore k son nom actuel, peut-être ne différait-il guère de celui de Roubaix (Nord) ou Robeeg (Pas-de-Calais).</w:t>
      </w:r>
    </w:p>
    <w:p>
      <w:pPr>
        <w:spacing w:after="120" w:before="0" w:line="360" w:lineRule="auto"/>
        <w:ind w:firstLine="283"/>
        <w:jc w:val="both"/>
      </w:pPr>
      <w:r>
        <w:rPr>
          <w:rFonts w:ascii="Garamond" w:hAnsi="Garamond"/>
          <w:sz w:val="24"/>
        </w:rPr>
        <w:t>Un grand nombre de noms allemands en ach, ont Eus équivalents français en -ais. Wambach se rencontre une douzaine de fois en Allemagne et a, en France, pour équivalents : Wambaix (Nord), Waïnbez (Oise), Gambais (Seine-et-Oise). Dans la Belgi que et les dé par- . tements du nord de la France, on n'a que l'embarras du choix : Bercenbais, Bierbais, Brombais, Chebais, Chisebais, Molembaix, Moulbaix, Albaix, Pipaiz, etc. Lobbes (Hainaut) se rattache au méme groupe par sa forme primitive Laubacum, en 707. Parfois le suffixe formé sur -bac a pris la forme -bacia et donné en roman -baise ou -bise : Barbaize (Ardennes), Jurbise, Lanbise, Slraubise (Hainaut), Tubise (Brabant).</w:t>
      </w:r>
    </w:p>
    <w:p>
      <w:pPr>
        <w:spacing w:after="120" w:before="0" w:line="360" w:lineRule="auto"/>
        <w:ind w:firstLine="283"/>
        <w:jc w:val="both"/>
      </w:pPr>
      <w:r>
        <w:rPr>
          <w:rFonts w:ascii="Garamond" w:hAnsi="Garamond"/>
          <w:sz w:val="24"/>
        </w:rPr>
        <w:t>Siroom. — Ce mot a le sens de « cours d'eau » et a fourni Stromus (en 881) aujour d'hui Étrun (Nord) et aussi Efreungt (Nord) dont la graphie fantaisiste n'a auc une importance.</w:t>
      </w:r>
    </w:p>
    <w:p>
      <w:pPr>
        <w:spacing w:after="120" w:before="0" w:line="360" w:lineRule="auto"/>
        <w:ind w:firstLine="283"/>
        <w:jc w:val="both"/>
      </w:pPr>
      <w:r>
        <w:rPr>
          <w:rFonts w:ascii="Garamond" w:hAnsi="Garamond"/>
          <w:sz w:val="24"/>
        </w:rPr>
        <w:t>Fara. — Ce mot a chez les Lombards le sens de * famille » ; dans certaines parties de l'Italie, fara a le sens de « domaine » ainsi que nous le voyons par la Chroni que du Mont-Cassin et par celle de Farfa. On retrouve fara dans La Fere (Aisne), Fere-enTardenois (Aisne), Férebrianges et Fère-Champenoise (Marne).</w:t>
      </w:r>
    </w:p>
    <w:p>
      <w:pPr>
        <w:spacing w:after="120" w:before="0" w:line="360" w:lineRule="auto"/>
        <w:ind w:firstLine="283"/>
        <w:jc w:val="both"/>
      </w:pPr>
      <w:r>
        <w:rPr>
          <w:rFonts w:ascii="Garamond" w:hAnsi="Garamond"/>
          <w:sz w:val="24"/>
        </w:rPr>
        <w:t>Ham. — A le sens de « village » analogue à vicus chez les Latins, on le rencontre isolé ou en composition : il était prononcé han au Moyen Age ; c'est pourquoi on trouve tantôt l'orthographe Ham (Ardennes, | Pas-de-Calais, Seine-et-Oise, (Meurthe-et-Moselle, Meuse).</w:t>
      </w:r>
    </w:p>
    <w:p>
      <w:pPr>
        <w:spacing w:after="120" w:before="0" w:line="360" w:lineRule="auto"/>
        <w:ind w:firstLine="283"/>
        <w:jc w:val="both"/>
      </w:pPr>
      <w:r>
        <w:rPr>
          <w:rFonts w:ascii="Garamond" w:hAnsi="Garamond"/>
          <w:sz w:val="24"/>
        </w:rPr>
        <w:t xml:space="preserve">Lar, lari. i ; être « lande » ou </w:t>
      </w:r>
      <w:r>
        <w:rPr>
          <w:rFonts w:ascii="Garamond" w:hAnsi="Garamond"/>
          <w:i/>
          <w:sz w:val="24"/>
        </w:rPr>
        <w:t xml:space="preserve"> friche » ; est entré dans un grand nombre de noms de lieu d'origine germani que, tels que Fritzlar, Goslar, Wetzlar. Dans nos pays, on trouve Roslar du 1x</w:t>
      </w:r>
      <w:r>
        <w:rPr>
          <w:rFonts w:ascii="Garamond" w:hAnsi="Garamond"/>
          <w:sz w:val="24"/>
        </w:rPr>
        <w:t xml:space="preserve"> au xr1* siècle, qui est devenu depuis Roulers (Belgi que, F1. 0cc.) : on trouve, au vin” siècle, Longolare devenu Longlier (Belgi que, prov. de Luxembourg). À ces noms, il est permis de rattacher Ainplier (Pas-de-Calais), Bou- [lers (Somme), Canlers, Huclier, Hucqueliers (Pas-deCalais), Marlers (Somme), Maulers (Oise), Moutflers (Somme), Maffliers (Seine-et-Oise).</w:t>
      </w:r>
    </w:p>
    <w:p>
      <w:pPr>
        <w:spacing w:after="120" w:before="0" w:line="360" w:lineRule="auto"/>
        <w:ind w:firstLine="283"/>
        <w:jc w:val="both"/>
      </w:pPr>
      <w:r>
        <w:rPr>
          <w:rFonts w:ascii="Garamond" w:hAnsi="Garamond"/>
          <w:sz w:val="24"/>
        </w:rPr>
        <w:t>Loh. —- A le sens de « bois », et se montre en beaucoup de noms de lieu de Belgi que sous la forme loo, tels que Tessenderloo, Waterloo, Eccloo ; à cette terminaison répondent : Barleux (Somme), Barlons, en 882, Barlos en 1108 ; Hucleu (Seine-Inférieure), Huleux (Oise, Seine-Inférieure, Somme).</w:t>
      </w:r>
    </w:p>
    <w:p>
      <w:pPr>
        <w:spacing w:after="120" w:before="0" w:line="360" w:lineRule="auto"/>
        <w:ind w:firstLine="283"/>
        <w:jc w:val="both"/>
      </w:pPr>
      <w:r>
        <w:rPr>
          <w:rFonts w:ascii="Garamond" w:hAnsi="Garamond"/>
          <w:sz w:val="24"/>
        </w:rPr>
        <w:t>-ing. — Ce sulfixe est représenté par différentes désinen ces modernes : Dourdan et Houdan (Seine-etOise). — Hodene (Oise) et Hodeng (Seine-Inférieure).— Somme) tantót Han</w:t>
      </w:r>
    </w:p>
    <w:p/>
    <w:p>
      <w:pPr>
        <w:spacing w:after="120" w:before="240" w:line="240" w:lineRule="auto"/>
        <w:ind w:firstLine="0"/>
        <w:jc w:val="left"/>
      </w:pPr>
      <w:r>
        <w:rPr>
          <w:rFonts w:ascii="Garamond" w:hAnsi="Garamond"/>
          <w:b/>
          <w:sz w:val="28"/>
        </w:rPr>
        <w:t>LIEU (NOMS DE) —</w:t>
      </w:r>
    </w:p>
    <w:p>
      <w:pPr>
        <w:spacing w:after="120" w:before="0" w:line="360" w:lineRule="auto"/>
        <w:ind w:firstLine="283"/>
        <w:jc w:val="both"/>
      </w:pPr>
      <w:r>
        <w:rPr>
          <w:rFonts w:ascii="Garamond" w:hAnsi="Garamond"/>
          <w:sz w:val="24"/>
        </w:rPr>
        <w:t>EN FRANCE 122 Houdain (Pas-de-Calais), et Hondeng (Belgi que, prov. de Hainaut). L'exemple de Houdain permet d'avancer que la terminaison -ain, -aing, si fréquente en Artois et dans les pays wallons, procède parfois du sulfixe germani que -ing, mais ce n'est pas là une règle applicable à tous les cas, car il s'en trouve où -ain vient du sutfixe latin -inium. Dans le pays messin, les noms de lieu formés à l'aide du suffixe -ing employé au pluriel, sont plus nombreux que partout ailleurs, Parmi ces noms de lieu en -ingen, on signale : Adelange Algrange, Bertange, Beltange, Florange, Gondrexange, ete., ete.</w:t>
      </w:r>
    </w:p>
    <w:p>
      <w:pPr>
        <w:spacing w:after="120" w:before="0" w:line="360" w:lineRule="auto"/>
        <w:ind w:firstLine="283"/>
        <w:jc w:val="both"/>
      </w:pPr>
      <w:r>
        <w:rPr>
          <w:rFonts w:ascii="Garamond" w:hAnsi="Garamond"/>
          <w:sz w:val="24"/>
        </w:rPr>
        <w:t>-oar. — Forme originelle d'un suffixe germani que latinisé au nominatif pluriel en -uarii ; -oarii ; les Fran ces en usérent dans le nom des Hattuarii et dans un certain nombre d'adjectifs ethniques qui eurent cours au Moyen Age. Le pagus Hainaus semble avoir été formé sur le nom de la Haisne, et donna le Hainaut, dont les habitants furent appelés Hainuires et Hennuyers. De méme on a des exemp les pour Baioarii, les Bavarois, du mot Baïiviers. b. Noms romano-francs, — Plus nombreux que ceux de la première catégorie, ces noms répondent à un type composé d'un nom commun, latin ou bas-latin, élément principal, à cóté duquel un nom propre de personne, d'origine germani que, joue le róle de déterminatif. Mais il arrive parfois que le nom d'homme n'est -pas germani que, ou bien encore le déterminatif est autre chose qu'un nom de personne et méme qu'un substantif, entin le déterminatif fait quelquefois défaut. Parmi les mots qui, dans la composition des noms de lieu romano-franes, constituent l'élément principal, cortis fut le plus usité.</w:t>
      </w:r>
    </w:p>
    <w:p>
      <w:pPr>
        <w:spacing w:after="120" w:before="0" w:line="360" w:lineRule="auto"/>
        <w:ind w:firstLine="283"/>
        <w:jc w:val="both"/>
      </w:pPr>
      <w:r>
        <w:rPr>
          <w:rFonts w:ascii="Garamond" w:hAnsi="Garamond"/>
          <w:sz w:val="24"/>
        </w:rPr>
        <w:t>Cortis, — C'est un ancien mot latin, connu et employé par Varron sous la forme cohors, au génitif cohortis, pour désigner la cour intérieure d'une exploitation sale, en un mot une cour de ferme. Columelle l'emploie aussi dans ce sens, Notre mot cour a donc conservé le sens primitif ; dans le langage rural cortis qui, de génitif était devenu nominatif, avait pris une signification plus étendue, celui de vila, de domaine. Mais Aug. Longnon est bien mal avisé d ‘aller chercher des exemp les dans la Vila sancti Placidi qu'il fait dater du vi : siècle, et qui est un document de trés basse épo que et sans la moindre autorité quoi que Fustel de Coulanges, lui aussi, se soit fourvoyé en le citant, Le sens de cortis est donc celui de domaine rural. (Voir ce mot, tome rv.) Cortis, en roman court, servit en outre à désigner le siége de la justice du roi ou des seigneurs ; ainsi cour devint synonyme de « siège de justice », alors une confusion se produisit entre curiis ou corlis et curia, et on peut dire que — étvmologiquement parlant — cette confusion dure encore, car il ne man que pas de gens pour faire venir cour de curia, alors qu'ils sont tellement étrangers l'un à l'autre que, pour le mieux faire sentir, on voudrait écrire cour avec le t final qui lui appartient, venant de curtis, et que l'influence de curia a fait tomber.</w:t>
      </w:r>
    </w:p>
    <w:p>
      <w:pPr>
        <w:spacing w:after="120" w:before="0" w:line="360" w:lineRule="auto"/>
        <w:ind w:firstLine="283"/>
        <w:jc w:val="both"/>
      </w:pPr>
      <w:r>
        <w:rPr>
          <w:rFonts w:ascii="Garamond" w:hAnsi="Garamond"/>
          <w:sz w:val="24"/>
        </w:rPr>
        <w:t>Toutes les nations barbares firent bon accueil au mot court, qu'on retrouve dans les lois des Wisigoths, des Bourguignons, des Francs saliens, des Lombards ou des Bavarois, mais ce furent les Franes qui en usèrent avec le plus de prodigalité. « On rencontre des noms de lieu formés à l'aide eortis dans la Bourgogne, la Franche-Comté, et les parties de la Suisse qui avoisinèrent le Jura, mais surtout dans les pays où s'établirent des hommes de race fran que : Lorraine, Champagne, Artois, Picardie, Ile-de-France ; ils sont plus clairsemés dans l'Orléanais, le Chartrain, le Vendômois, le Maine, la Normandie, l'Anjou, la Touraine ; au delà de la Loire on n'en voit qu'entre ce fleuve et la Sauldre : encore cette bande de terre dépendait-elle de l'Orléanais, Parmi ces derniers pays c'est le Maine qui en offre le plus grand nombre : le fait ne semblera pas surprenant, si l'on se rappelle qu'au temps de Clovis, le Mans était le chef-lieu d'un petit état franc où régnait Rigomer. D'ailleurs, on a pu, par des fouil les, constater l'existence dans le Maine d'un ilot de population germani que ; et, d'une maniére générale, la limite de la colonisation germani que en Gaule, telle que l'étude des noms de lieu permet de la tracer, ditlére peu de celle qui résulte de la carte des cimetières mérovingiens dressée, vers 1577, pour la Commission de topographie des Gau les, par le Dr Hamy : elle est seulement un peu plus pré- | vise, “ En deçà de cette limite, le mot cortis tenait trop | de place dans le langage courant pour apparaître dans la toponomasti que autrement qu'en composition. Il faut s'éloigner, parfois beaucoup, de la région soumise à l'influence fran que pour découvrir, très rares et très disséminés, des noms de lieu représentant ce mot employé seul : Cours (Lot, Nièvre, Rhône, DeuxSèvres), Cours-de-Pile (Dordogne), Cours-lesVains (Gironde), Cours-les-Barres (Cher), Cours-sur-Loire (Loir-et-Cher). Chac une de ces localités doit vraisemblablement son origine à un domaine rural dont le propriétaire, de race fran que, avait importé le mot corlis, l'empruntant à la langue adoptée dans la contrée d’où il venait !. » Le mot cortis entre en combinaison, et contrairement à ce qui se voit dans la toponymie germani que où le déterminatif tient la première place, nous verrons dans les noms romans l'absence de toute régle sur ce point ; dés l'épo que fran que, on constate l'absence de toute régle et la coexistence des deux dispositions. Dés l'épo que mérovingienne, on voit le courant germani que où l'ordre des mots appelle invariablement le déterminatif à la première place, et le courant romain qui laisse au choix de chacun, mais qui, après plusieurs sièc les, en vient à rejeter le déterminatif à la fin du mot, conformément à l'usage qui a prévalu dans la langue francaise.</w:t>
      </w:r>
    </w:p>
    <w:p>
      <w:pPr>
        <w:spacing w:after="120" w:before="0" w:line="360" w:lineRule="auto"/>
        <w:ind w:firstLine="283"/>
        <w:jc w:val="both"/>
      </w:pPr>
      <w:r>
        <w:rPr>
          <w:rFonts w:ascii="Garamond" w:hAnsi="Garamond"/>
          <w:sz w:val="24"/>
        </w:rPr>
        <w:t>Dans le cas le plus fréquent cortis se présente comme l'élément final d'unnom composé, et alors il est tel qu'il doit être : court, tel que nous le rencontrons dans Gondrecourt, Raucourt, Vaudoncourt, Mais s'il est en tête d'un nom roman, il peut subir d'assez sérieuses altérations. Il n'y échappe que s'il est suivi d'une voyelle comme dans Gourtabeuf (Seine-et-Oise), Courtabon (Indre-et-Loire). Le t résiste quelquefois lors que le mot est devenu curi dans Curtablane et Curtafond (Ain). Devant une consonne, coriis devient plus ordinairement cour, par exemple : Courbouvin (Aisne), Courbouzon (Loir-et-Cher). Parfois l'u est tombé comme dans Corcundray (Doubs), Corfélix (Marne). Il est méme arrivé que l'r a suivi l'u ; dans ce cas, remar que Longnon, la forme vulgaire du nom de lieu esti assez altérée pour qu'en l'absence de textes anciens on hésite à se prononcer sur son origine : Cocloix (Aube), Coclois (Saône-et-Loire), Corabeuf (Côte-d'Or). La chüte de l'r s'est produite méme lors que o était devenu ou : GCoubert (Seine-et-Marne), Couleron (Haute-Saóne), Coularnoux (Yonne).</w:t>
      </w:r>
    </w:p>
    <w:p>
      <w:pPr>
        <w:spacing w:after="120" w:before="0" w:line="360" w:lineRule="auto"/>
        <w:ind w:firstLine="283"/>
        <w:jc w:val="both"/>
      </w:pPr>
      <w:r>
        <w:rPr>
          <w:rFonts w:ascii="Garamond" w:hAnsi="Garamond"/>
          <w:sz w:val="24"/>
        </w:rPr>
        <w:t>Nous avons vu que cortis employé seul n'a pu conslituer un nom de lieu dans les régions situées en deçà de la Loire, il n'en est pas de méme de son dérivé corticella, « le petit domaine » d'où sont venus Gorcelle (Ain, Doubs, Saône-et-Loire) ; Gorcel les (Ain, Côte-d'Or, Jura, Nièvre, Rhône, Haute-Saône, Saône-et-Loire), Courcelle (Doubs, Loiret, Nièvre, Pas-de-Calais, Haute-Saône, Vienne), La Courcelle (Charente, Cher, Creuse, Haute-Vienne, Yonne), Courcel les (Aisne, Aube, Charente-Inférieure, Cóted'Or, Creuse, Doubs, Eure, Indre-et-Loire, Loir-etCher, Loiret, Marne, Haute-Marne, Mayenne, Meurtheet-Moselle, Meuse, Nièvre, Oise, Pasée-Cal Sarthe, Seine, SeineIntérieure : Seine-et-Marne, Seine- | et-Oise, Somme, Vosges, Yonne). Dans les noms de lieux formés sur cortis, le déter- | minatif est d'ordinaire un nom de personne germa- - ni que : Courtabœuf = Cortis Acbodi ; Gourtabon = Corlis Abbonis ; Courtagnon = Cortis Haganonis ; « Courtangis = Cortis Ansegisi ; Courtenot = Cortis - Arnulfi ; Courtoin = Cortis Audæni ; Courtomer = « Gorlis Audomari, etc. Parfois les noms appartiennent | à l'onomasti que romaine : Courgenay = Corlis Genesii ; Courpalay = Cortis Palladii ; Juvaincourt = « Jovini coriis ; Martincourt = Martini cortis ; Soupli- | I court — Sulpitii ou Supplitii cortis. Parfois coriis est combiné avec un adjectif : d Cortis dominica, « le domaine seigneurial » a donné : - Gourdemanche, Courdemange, Courdimanche, Cour- - temanche. E Curtis superior, « le domaine d'en haut » a donné : Concevreux. | Zi : Cortis jusana, « le domaine d'en bas » a donné : - Courgerennes. | Romana corlis, « le domaine romain » a donné : Homainecourt. ^ » Parfois le déterminatif de coriis est un nom comX mun désignant le possesseur du domaine, en l'espèce, Le | un abbé : A Abbatis cortis : Abbecourt : ailleurs c'est un nom propre collectif ou un nom de population : Alamannorum cortis « le domaine des Alamans » a donné Auménancourt ; Cortis Francorum a donné Confrecourt —— (Aisne). ^u Une dernière série vise les vocab les dont le déterminatif est un adjectif formé à l'aide du suffixe -acus ou -iacus sur un nom propre de personne, soit germani que, soit romain : Abriniaca coriis = Evergnicourt (Aisne) ; Aculiaca cortis — Aguilcourt (Aisne) ; Albericiaca cortis = Auberchicourt (Nord), etc., ete. a. Villa. — Signifie domaine rural et sera, pour ce sens spécial, supplanté chez les Francs par cortis, mais ils n'en sont pas moins synonymes. Toutefois coriis étant tombé en désuétude vers le x* siècle, villa se soutint et revétit les formes de ville, velle, vialle et vielle. | La forme ville est fréquente, lorsqu'elle commence un mot elle est quelquefois réduite à une seule syllabe : vil, par exemple Vilbert (Seine-et-Marne) synonyme de Coubert, ou bien Viltain pour Villetain (Seine- “ete Oise) ; Vildé formé d'apres Villa Dei.</w:t>
      </w:r>
    </w:p>
    <w:p>
      <w:pPr>
        <w:spacing w:after="120" w:before="0" w:line="360" w:lineRule="auto"/>
        <w:ind w:firstLine="283"/>
        <w:jc w:val="both"/>
      </w:pPr>
      <w:r>
        <w:rPr>
          <w:rFonts w:ascii="Garamond" w:hAnsi="Garamond"/>
          <w:sz w:val="24"/>
        </w:rPr>
        <w:t>La forme velle semble particulière aux pays romans, ces noms sont surtout fréquents vers la limite comm une des anciennes provin ces de Lorraine, de Champagne et de Franche-Comté, vers la source de la Saône : Demangevelle (Haute-Saône) formé sur Dominica villa ; Franchevelle (Haute-Saône) formé sur Franca villa.</w:t>
      </w:r>
    </w:p>
    <w:p>
      <w:pPr>
        <w:spacing w:after="120" w:before="0" w:line="360" w:lineRule="auto"/>
        <w:ind w:firstLine="283"/>
        <w:jc w:val="both"/>
      </w:pPr>
      <w:r>
        <w:rPr>
          <w:rFonts w:ascii="Garamond" w:hAnsi="Garamond"/>
          <w:sz w:val="24"/>
        </w:rPr>
        <w:t>La forme vialle se rencontre dans le Forez, l'Auvergne, le Limousin, le Périgord, le Rouergue et quelques quartiers du Languedoc : Vialle ou La Vialle, Les Vial les, Nauvialle.</w:t>
      </w:r>
    </w:p>
    <w:p>
      <w:pPr>
        <w:spacing w:after="120" w:before="0" w:line="360" w:lineRule="auto"/>
        <w:ind w:firstLine="283"/>
        <w:jc w:val="both"/>
      </w:pPr>
      <w:r>
        <w:rPr>
          <w:rFonts w:ascii="Garamond" w:hAnsi="Garamond"/>
          <w:sz w:val="24"/>
        </w:rPr>
        <w:t>La forme vielle appartient à la Gascogne où on rencontre : Vielle, Vieillenave, Vielleségure, Fran quevieille, Goudourvielle. b. Villaris ou Villare a été employé d'abord comme adjectif servant à qualifier les dépendan ces d'un - domaine rural ; on lit dans une charte du vue siècle — l'expression [ferre villares ; toutefois, dés l'épo que Ífran que, ce mot est pris substantivement comme on — le voit dans un dipóme de Louis le Pieux, daté de 534 . en faveur de l'Église de Girone : villa quæ est in pago . Bisuldunense et vocatur Bascara, cum suis villaribus - eL suo termino, necnon et Arcas, el villare vocantem - Spadulias, et alium villare quod est infra memoratarum — pillarum terminos ; on voit d'après ce texte que villaris - ou villare désignait l'équivalent d'un hameau de nos . jours. Dans le nord de la France on trouve la forme — pillers et villiers, plus rarement Villez (Seine-et-Oise). — Dans le midi, le mot a donné villar, avec ses variantes - purement graphiques : villard, villards, villars, ces — formes se rencontrent parfois dans la Haute-Marne, la Côte-d'Or et la Franche-Comté. On rencontre en X Auvergne Vialard ou Le Vialard, dans l'Aveyron, le — Cantal, le Gard, l'Hérault, la Lozère, le Tarn : Viala - ou Le Viala ; dans le Gers et les Hautes-Pyrénées : = Viella. En Alsace villaris ou villare a donné -willer, -weiler, -weier, -wihr et méme -wil ou -weil dans la . Suisse allemande. Enfin on rencontre le diminutif - pillarecellum qui a donné les formes Villarce aux et Villacerf. | . tion rurale entourée d'un lopin de terre d'une étendue, en principe, invariable ; il a été forgé, semble-t-il, - à l’épo que fran que, car on ne le rencontre pas à une | épo que antérieure et il était encore trés fréquemment . employé à l’épo que carolingienne. Dans la langue — d'oil, mansus est devenu masus ; dans la langue d'oc, il est devenu mas, mot encore employé de nos jours à Arles, dans le Languedoc, en Dauphiné, en Forez et en Gerdagne, oü il a le sens de maison des champs, = métairie. Au nord de la Loire, on rencontre més qui, . dés l'épo que féodale, ne semble plus guére avoir été en usage que dans les provin ces françaises du Nord-Est ; de sorte qu'il est légitime d'attribuer à une date - antérieure à l'an mil la plupart des noms de lieu qui - présentent ce nom soit isolément : Mee, Le Mée, Les Mées, soit en composition ou sous les formes mé, meir, . metz, mi, et dont voici quelques exemp les : Médavi - (Orne) formé sur mansus David ; Mélanfroy (Seine-etMarne) formé sur mansus Laudafridi ; Le Meix-Thiercelin (Marne), formé sur mansus Tetselini. Et c'est encore le mot mé que nous retrouvons dans Englebelmer (Somme) d'après mansus Ingelberti ; Yzengremer (Somme) d'après Ysengarii mansus ; Bretrameix (Meurthe-et-Moselle) et Bertrametz (Meuse), d'après Bertramni mansus. d. Mansio est devenu mansioline qui a donné ménil ~ et mesnil, et dans certaines contrées comme la Champagne, la Bourgogne, la Franche-Comté Magny ou bien Magneux (Marne, Haute-Marne), Les Mesneux (Marne).</w:t>
      </w:r>
    </w:p>
    <w:p>
      <w:pPr>
        <w:spacing w:after="120" w:before="0" w:line="360" w:lineRule="auto"/>
        <w:ind w:firstLine="283"/>
        <w:jc w:val="both"/>
      </w:pPr>
      <w:r>
        <w:rPr>
          <w:rFonts w:ascii="Garamond" w:hAnsi="Garamond"/>
          <w:sz w:val="24"/>
        </w:rPr>
        <w:t>Il n'y a pas lieu de revenir ici sur castellum diminutif de castrum et sur ce que nous dirons de monasterium et de capella.</w:t>
      </w:r>
    </w:p>
    <w:p>
      <w:pPr>
        <w:spacing w:after="120" w:before="0" w:line="360" w:lineRule="auto"/>
        <w:ind w:firstLine="283"/>
        <w:jc w:val="both"/>
      </w:pPr>
      <w:r>
        <w:rPr>
          <w:rFonts w:ascii="Garamond" w:hAnsi="Garamond"/>
          <w:sz w:val="24"/>
        </w:rPr>
        <w:t>. A allusion, pour la plupart, à une circonstance topographi que comme : a. Mons, rarement employé seul : Mons (Belgi que, prov. de Hainaut), le plus souvent en composition et perd le t final, parfois se réduit à mo ou mou, comme Molitard (Eure-et-Loir) formé sur Mons Lietardi et Morambert (Aube) formé sur Mons Ragneberti. . b. Vallis devient, dans les noms de lieu romans de France, val, va ou vau, parfois précédés de l'article. c. Rivus a donné les formes rieu, rio, ru, reu, ri, et il est entré en composition dans un bon nombre de noms de lieu tels que Rieumajou, Rieupeyroux, hieussac, Rieutort, Grandrieu, ou dans le nord-est Le Bonrupt, Maurupt, Grandrupt, Parfondrupt, enfin | moins dans Pons c. Mansus. — Ce mot s'entend d'une petite habita- | | (Haute-Saóne). di j Ris (Puy-de-Dôme, Hautes-Pyrénées), Grandrif (Puyde-Dôme), Grand-Ris (Loire). d. Fons devient foni ou fond, dans Froidefond (Allier, Cher), Septfonds (Tarn-et-Garonne), Geffonds (Haute-Marne), Fondonec, Fronfrède, etc.</w:t>
      </w:r>
    </w:p>
    <w:p>
      <w:pPr>
        <w:spacing w:after="120" w:before="0" w:line="360" w:lineRule="auto"/>
        <w:ind w:firstLine="283"/>
        <w:jc w:val="both"/>
      </w:pPr>
      <w:r>
        <w:rPr>
          <w:rFonts w:ascii="Garamond" w:hAnsi="Garamond"/>
          <w:sz w:val="24"/>
        </w:rPr>
        <w:t>€. Pons devient pont et se réduit quelquefois à po devant une liquide ; il est aisé à reconnaitre dans beaucoup de noms oü il entre en composition, il l'est Mucræ désignant une localité située sur le Grand-Morin, Mucra ou Mocra, et devenue Pommeure puis Pommeuse (Seine-et-Marne), il faut de même étre averti pour le retrouver dans Porrentrug (Suisse, canton de Bâle), formé sur Pons hagnetrudis. f. Campus est ordinairement fort reconnaissable sous les formes champ et camp. g. Pratum a donné pré en langue d'oil, de prat ou pra | en langue d'oc. h. Podium qui a le sens de butte, tertre, éminence avec une idée tempérée, a fini par devenir synonyme de mons ; on a confondu podium avec puteus, ce qui fait qu'on a écrit puits ou puy. En Poitou et en Berry, poux ; dans le midi, puech, puch, pech, pé, pey ; entre Loire et Garonne, pie. i. Exsarlum signifie « défrichement », parait en français sous la forme essart et parfois méme, dans les dialectes picard et wallon, sart. On le trouve parfois méconnaissable dans Mortcerf (Seine-et-Marne) qui était au xu* siècle Moressart, ou dans Cressonsacq (Oise), pour Cressonessart. k. Broilum pour broialum désigne, dans les textes mérovingiens, un bois clos, une sorte de parc, et à donné breuil, breil, bréau, dans le midi bruel.</w:t>
      </w:r>
    </w:p>
    <w:p>
      <w:pPr>
        <w:spacing w:after="120" w:before="0" w:line="360" w:lineRule="auto"/>
        <w:ind w:firstLine="283"/>
        <w:jc w:val="both"/>
      </w:pPr>
      <w:r>
        <w:rPr>
          <w:rFonts w:ascii="Garamond" w:hAnsi="Garamond"/>
          <w:sz w:val="24"/>
        </w:rPr>
        <w:t>| sonne germaniques qui ont servi à la formation de noms de lieu, les noms de femme tiennent une place restreinte. Ceux-là sont plus faci les à noter qui ap partiennent à une déclinaison imparisyllabi que propre à l’épo que fran que, comme Berta dont le génitif est Bertane. Dans les noms de lieu, les noms de personne entrés en composition ne peuvent étre admis qu'au génitif, ce qui fait qu'on reconnait facilement : Agiane cortis dans Aincourt (Oise, Seine-et-Oise), Ayencourt (Somme), Ainval (Somme), Ainvelle Beltane cortis dans Bellaincourl (Haute-Marne), Betaincourt (Eure-et-Loir).</w:t>
      </w:r>
    </w:p>
    <w:p>
      <w:pPr>
        <w:spacing w:after="120" w:before="0" w:line="360" w:lineRule="auto"/>
        <w:ind w:firstLine="283"/>
        <w:jc w:val="both"/>
      </w:pPr>
      <w:r>
        <w:rPr>
          <w:rFonts w:ascii="Garamond" w:hAnsi="Garamond"/>
          <w:sz w:val="24"/>
        </w:rPr>
        <w:t>Gonzane cortis dans Goussaincourt (Meuse), Goussainville (Eure-et-Loir, Seine-et-Oise).</w:t>
      </w:r>
    </w:p>
    <w:p>
      <w:pPr>
        <w:spacing w:after="120" w:before="0" w:line="360" w:lineRule="auto"/>
        <w:ind w:firstLine="283"/>
        <w:jc w:val="both"/>
      </w:pPr>
      <w:r>
        <w:rPr>
          <w:rFonts w:ascii="Garamond" w:hAnsi="Garamond"/>
          <w:sz w:val="24"/>
        </w:rPr>
        <w:t>Cortis Bertane dans Coubertin (Seine-et-Marne, Seine-et-Oise), Villebertin (Aube).</w:t>
      </w:r>
    </w:p>
    <w:p>
      <w:pPr>
        <w:spacing w:after="120" w:before="0" w:line="360" w:lineRule="auto"/>
        <w:ind w:firstLine="283"/>
        <w:jc w:val="both"/>
      </w:pPr>
      <w:r>
        <w:rPr>
          <w:rFonts w:ascii="Garamond" w:hAnsi="Garamond"/>
          <w:sz w:val="24"/>
        </w:rPr>
        <w:t>Le cas régime de Berta donne Beríain ; cette nasale a parfois disparu, par exemple, dans Villacoublay, Ville d'Avray et Viroflay (Seine-et-Oise) qui s'écrivaient au xm siècle : Ville Escoblein, Ville Davratn, . Villoflein.</w:t>
      </w:r>
    </w:p>
    <w:p>
      <w:pPr>
        <w:spacing w:after="120" w:before="0" w:line="360" w:lineRule="auto"/>
        <w:ind w:firstLine="283"/>
        <w:jc w:val="both"/>
      </w:pPr>
      <w:r>
        <w:rPr>
          <w:rFonts w:ascii="Garamond" w:hAnsi="Garamond"/>
          <w:sz w:val="24"/>
        </w:rPr>
        <w:t>L'onomasti que féminine germani que avait des terminaisons en -burgis, -gardis, -gundis, -hagdis, -hildis, -lindis, -sindis, -strudis, sans l'e final qui 5 y est attaché de nos jours.</w:t>
      </w:r>
    </w:p>
    <w:p>
      <w:pPr>
        <w:spacing w:after="120" w:before="0" w:line="360" w:lineRule="auto"/>
        <w:ind w:firstLine="283"/>
        <w:jc w:val="both"/>
      </w:pPr>
      <w:r>
        <w:rPr>
          <w:rFonts w:ascii="Garamond" w:hAnsi="Garamond"/>
          <w:sz w:val="24"/>
        </w:rPr>
        <w:t>-burgis est devenu en francais -boure, plus tard -bourg ; nous avons Hildeburgis passablement méconnaissable dans Fontaine-Heudebourg (Eure), et Eramburgis devenue « Érambourg de Brie » puis, de nos jours, la « rue Boutebrie » à Paris.</w:t>
      </w:r>
    </w:p>
    <w:p>
      <w:pPr>
        <w:spacing w:after="120" w:before="0" w:line="360" w:lineRule="auto"/>
        <w:ind w:firstLine="283"/>
        <w:jc w:val="both"/>
      </w:pPr>
      <w:r>
        <w:rPr>
          <w:rFonts w:ascii="Garamond" w:hAnsi="Garamond"/>
          <w:sz w:val="24"/>
        </w:rPr>
        <w:t>-gardis a donné -gard, -jard,-geard, ou sim plement -ard quand le g se trouvait précédé d'une voyelle : Villa Adalgardis devenu Villaugeard (Eure-et-Loir) : Mons Beligardis devenu Montbéliard (Doubs), Montbliard (Belgi que, prov. de Hainaut). T -gundis esf devenu -gont, ainsi Bois-Rayon (Deux Sèvres) a été formé sur Radegundts. j -hagdis ouhagdis a produitais, réduit plus tard à</w:t>
      </w:r>
    </w:p>
    <w:p/>
    <w:p>
      <w:pPr>
        <w:spacing w:after="120" w:before="240" w:line="240" w:lineRule="auto"/>
        <w:ind w:firstLine="0"/>
        <w:jc w:val="left"/>
      </w:pPr>
      <w:r>
        <w:rPr>
          <w:rFonts w:ascii="Garamond" w:hAnsi="Garamond"/>
          <w:b/>
          <w:sz w:val="28"/>
        </w:rPr>
        <w:t>727 LIEU (NOMS DE)</w:t>
      </w:r>
    </w:p>
    <w:p>
      <w:pPr>
        <w:spacing w:after="120" w:before="0" w:line="360" w:lineRule="auto"/>
        <w:ind w:firstLine="283"/>
        <w:jc w:val="both"/>
      </w:pPr>
      <w:r>
        <w:rPr>
          <w:rFonts w:ascii="Garamond" w:hAnsi="Garamond"/>
          <w:sz w:val="24"/>
        </w:rPr>
        <w:t>-is, Adalhagdis ou Adalhaidis devenu Alais, et alis | passe de la Ferté-Alais à Fontaine-Alix et à Portalis, Pontalis.</w:t>
      </w:r>
    </w:p>
    <w:p>
      <w:pPr>
        <w:spacing w:after="120" w:before="0" w:line="360" w:lineRule="auto"/>
        <w:ind w:firstLine="283"/>
        <w:jc w:val="both"/>
      </w:pPr>
      <w:r>
        <w:rPr>
          <w:rFonts w:ascii="Garamond" w:hAnsi="Garamond"/>
          <w:sz w:val="24"/>
        </w:rPr>
        <w:t>-hildis a donné -haut et -houf, on a eu Brunehaut, Mahaut, Sainte-Menehould pour Brunehildis, Mathil- | dis, Manehildis, et comme noms de lieu Mons Ainhildis est devenu Monhinof (Orne) pendant que Castrum Brunehildis devenait Bruniquel (Tarn-et-Garonne).</w:t>
      </w:r>
    </w:p>
    <w:p>
      <w:pPr>
        <w:spacing w:after="120" w:before="0" w:line="360" w:lineRule="auto"/>
        <w:ind w:firstLine="283"/>
        <w:jc w:val="both"/>
      </w:pPr>
      <w:r>
        <w:rPr>
          <w:rFonts w:ascii="Garamond" w:hAnsi="Garamond"/>
          <w:sz w:val="24"/>
        </w:rPr>
        <w:t>-lindis a donné -lent, -lant, ainsi Berelindis cortis est devenu Berlancourt (Aisne, Oise), Berlencourt (Pas-de-Calais).</w:t>
      </w:r>
    </w:p>
    <w:p>
      <w:pPr>
        <w:spacing w:after="120" w:before="0" w:line="360" w:lineRule="auto"/>
        <w:ind w:firstLine="283"/>
        <w:jc w:val="both"/>
      </w:pPr>
      <w:r>
        <w:rPr>
          <w:rFonts w:ascii="Garamond" w:hAnsi="Garamond"/>
          <w:sz w:val="24"/>
        </w:rPr>
        <w:t>-sindis est devenu -sent, et ona eu ainsi Fressencourt | | Moselle), Herbémont (Meurthe-et-Moselle), Herbeval M -trudis a pour forme vulgaire -íru, ainsi campus | (Aisne), pour Fredesindis cortis.</w:t>
      </w:r>
    </w:p>
    <w:p>
      <w:pPr>
        <w:spacing w:after="120" w:before="0" w:line="360" w:lineRule="auto"/>
        <w:ind w:firstLine="283"/>
        <w:jc w:val="both"/>
      </w:pPr>
      <w:r>
        <w:rPr>
          <w:rFonts w:ascii="Garamond" w:hAnsi="Garamond"/>
          <w:sz w:val="24"/>
        </w:rPr>
        <w:t>Kagnetrudis a donné Charainiru (Seine-et-Oise).</w:t>
      </w:r>
    </w:p>
    <w:p>
      <w:pPr>
        <w:spacing w:after="120" w:before="0" w:line="360" w:lineRule="auto"/>
        <w:ind w:firstLine="283"/>
        <w:jc w:val="both"/>
      </w:pPr>
      <w:r>
        <w:rPr>
          <w:rFonts w:ascii="Garamond" w:hAnsi="Garamond"/>
          <w:sz w:val="24"/>
        </w:rPr>
        <w:t>Les noms germaniques d'hommes se répartissent en deux gran des séries, une composée de noms oü sont associés deux éléments comme dans les noms roy aux mérovingiens, une autre composée de formes familiéres.</w:t>
      </w:r>
    </w:p>
    <w:p>
      <w:pPr>
        <w:spacing w:after="120" w:before="0" w:line="360" w:lineRule="auto"/>
        <w:ind w:firstLine="283"/>
        <w:jc w:val="both"/>
      </w:pPr>
      <w:r>
        <w:rPr>
          <w:rFonts w:ascii="Garamond" w:hAnsi="Garamond"/>
          <w:sz w:val="24"/>
        </w:rPr>
        <w:t>La formation d'un nom familier comportait la suppression du second élément de la forme complète, le premier étant, par compensation, affublé de-la désinence : -o, Ainsi Fridericus ou Fredmundus devenait Frido ou Fredo,et quele latin déclinait en -o, -onis. Les noms ainsi formés ont recu un suffixe diminutif correspondant à l'allemand moderne -leir qui fut devint Fridolinus. On reconnait assez facilement ces noms en -o, -onis, dans les noms de lieu où ils occupent la dernière | place : Concourson (Maine-et-Loire) vient de Cortis Gontionis, et Courpaudon (Calvados) de Cortis Waldonis, Par contre, quand le nom d'homme en -o,-onis est le premier terme d'un nom de lieu, l'o n'a plas qu'un demi-accent, par exemple : Abbo, dans Aboncourt (Meurthe-et-Moselle, Haute-Saône), Abancourt (Nord, Oise, Seine-Inférieure).</w:t>
      </w:r>
    </w:p>
    <w:p>
      <w:pPr>
        <w:spacing w:after="120" w:before="0" w:line="360" w:lineRule="auto"/>
        <w:ind w:firstLine="283"/>
        <w:jc w:val="both"/>
      </w:pPr>
      <w:r>
        <w:rPr>
          <w:rFonts w:ascii="Garamond" w:hAnsi="Garamond"/>
          <w:sz w:val="24"/>
        </w:rPr>
        <w:t>Baddo, dans Badonville (Eure-et-Loir), Badonviller (Meurthe-et-Moselle), Vaubadon (Calvados).</w:t>
      </w:r>
    </w:p>
    <w:p>
      <w:pPr>
        <w:spacing w:after="120" w:before="0" w:line="360" w:lineRule="auto"/>
        <w:ind w:firstLine="283"/>
        <w:jc w:val="both"/>
      </w:pPr>
      <w:r>
        <w:rPr>
          <w:rFonts w:ascii="Garamond" w:hAnsi="Garamond"/>
          <w:sz w:val="24"/>
        </w:rPr>
        <w:t>Boso, dans Bouzemont (Marne), Bouzouville (Loiret), Bossancourt (Aube), Bouzancour ! (Haute-Marne).</w:t>
      </w:r>
    </w:p>
    <w:p>
      <w:pPr>
        <w:spacing w:after="120" w:before="0" w:line="360" w:lineRule="auto"/>
        <w:ind w:firstLine="283"/>
        <w:jc w:val="both"/>
      </w:pPr>
      <w:r>
        <w:rPr>
          <w:rFonts w:ascii="Garamond" w:hAnsi="Garamond"/>
          <w:sz w:val="24"/>
        </w:rPr>
        <w:t>Dodo, dans Doncourt (Haute-Marne, Meurthe-etMoselle, Meuse), Dancourt (Ardennes), Dampcourt (Aisne). d On voit par ces exemp les que la finale -on que présentent réguliérement les noms d'hommes en -0, -0nis, s'altére souvent en -an ou -en dans les vocab les topographiques oů ces noms d'hommes tiennent la première place : Bsthancourt, Béthencourt.</w:t>
      </w:r>
    </w:p>
    <w:p>
      <w:pPr>
        <w:spacing w:after="120" w:before="0" w:line="360" w:lineRule="auto"/>
        <w:ind w:firstLine="283"/>
        <w:jc w:val="both"/>
      </w:pPr>
      <w:r>
        <w:rPr>
          <w:rFonts w:ascii="Garamond" w:hAnsi="Garamond"/>
          <w:sz w:val="24"/>
        </w:rPr>
        <w:t>Les noms en -lenus ou -linus, diminutifs des précédents, ont servi, eux aussi, à former des noms de lieu :</w:t>
      </w:r>
    </w:p>
    <w:p>
      <w:pPr>
        <w:spacing w:after="120" w:before="0" w:line="360" w:lineRule="auto"/>
        <w:ind w:firstLine="283"/>
        <w:jc w:val="both"/>
      </w:pPr>
      <w:r>
        <w:rPr>
          <w:rFonts w:ascii="Garamond" w:hAnsi="Garamond"/>
          <w:sz w:val="24"/>
        </w:rPr>
        <w:t>Ambolenus, de Ambo, a donné Amblainville (Oise), Amblainvilliers (Seine-et-Oise).</w:t>
      </w:r>
    </w:p>
    <w:p>
      <w:pPr>
        <w:spacing w:after="120" w:before="0" w:line="360" w:lineRule="auto"/>
        <w:ind w:firstLine="283"/>
        <w:jc w:val="both"/>
      </w:pPr>
      <w:r>
        <w:rPr>
          <w:rFonts w:ascii="Garamond" w:hAnsi="Garamond"/>
          <w:sz w:val="24"/>
        </w:rPr>
        <w:t>Dodolenus de Dodo a donné Dolaincourt (Vosges), Doulaincourt (Haute-Marne).</w:t>
      </w:r>
    </w:p>
    <w:p>
      <w:pPr>
        <w:spacing w:after="120" w:before="0" w:line="360" w:lineRule="auto"/>
        <w:ind w:firstLine="283"/>
        <w:jc w:val="both"/>
      </w:pPr>
      <w:r>
        <w:rPr>
          <w:rFonts w:ascii="Garamond" w:hAnsi="Garamond"/>
          <w:sz w:val="24"/>
        </w:rPr>
        <w:t>Waddolenus, de Waddo, a donné Vadelaincourt (Meuse), Wuadelaincourt (Ardennes).</w:t>
      </w:r>
    </w:p>
    <w:p>
      <w:pPr>
        <w:spacing w:after="120" w:before="0" w:line="360" w:lineRule="auto"/>
        <w:ind w:firstLine="283"/>
        <w:jc w:val="both"/>
      </w:pPr>
      <w:r>
        <w:rPr>
          <w:rFonts w:ascii="Garamond" w:hAnsi="Garamond"/>
          <w:sz w:val="24"/>
        </w:rPr>
        <w:t>Les noms germaniques d'hommes de forme solennelle sont trés nombreux, pour qu'on puisse faire autre chose ici que d'apporter en exemp les les principa les modifications que leurs terminaisons ont subies dans les noms de lieu, -oaldus de l'épo que mérovingienne, devenu -oldus ou -aldus à l'épo que carolingienne, et en francais -aud (var. -auld, -ault), -al dans les pays de langue d'oc ; -oud et -oult en Normandie, dans le Parisis et le Meldunais, nous avons ainsi : Fulcoaldus pour La Rochefoucauld (Charente), et. Foucaucourt (Meuse, Somme) ; Ragnoaldus pour Champrenault (Côte-d'Or), ChéteauHhegnault (Ardennes), Chüteau-Renaud — (Saóne-etLoire), Cháteau-Renault (Indre-et-Loire), Rignaucourt ( Meuse), Renauval (Marne).</w:t>
      </w:r>
    </w:p>
    <w:p>
      <w:pPr>
        <w:spacing w:after="120" w:before="0" w:line="360" w:lineRule="auto"/>
        <w:ind w:firstLine="283"/>
        <w:jc w:val="both"/>
      </w:pPr>
      <w:r>
        <w:rPr>
          <w:rFonts w:ascii="Garamond" w:hAnsi="Garamond"/>
          <w:sz w:val="24"/>
        </w:rPr>
        <w:t>-ber se réduit à -bé, Ainsi Chariberius devenu au | Hébécourt (Eure, Pas-de-Calais), Hébécrevon (Manche), | | lieu cette forme s'altére en -beuf ou -bæuf ; à l'intérieur | | ville (Seine-Inférieure). ^8 | à donné Augicourt (Haute-Saône), et Ansegisus a | raissant généralement dans l'intérieur des noms de | lieu : ainsi Bernehardi villa devenu Bénarville (Seine- | | xu siècle Mohimer, aujour d'hui Mont-Aimé (Marne) ;</w:t>
      </w:r>
    </w:p>
    <w:p/>
    <w:p>
      <w:pPr>
        <w:spacing w:after="120" w:before="240" w:line="240" w:lineRule="auto"/>
        <w:ind w:firstLine="0"/>
        <w:jc w:val="left"/>
      </w:pPr>
      <w:r>
        <w:rPr>
          <w:rFonts w:ascii="Garamond" w:hAnsi="Garamond"/>
          <w:b/>
          <w:sz w:val="28"/>
        </w:rPr>
        <w:t>— EN FRANCE . 7284</w:t>
      </w:r>
    </w:p>
    <w:p>
      <w:pPr>
        <w:spacing w:after="120" w:before="0" w:line="360" w:lineRule="auto"/>
        <w:ind w:firstLine="283"/>
        <w:jc w:val="both"/>
      </w:pPr>
      <w:r>
        <w:rPr>
          <w:rFonts w:ascii="Garamond" w:hAnsi="Garamond"/>
          <w:sz w:val="24"/>
        </w:rPr>
        <w:t>-baldus, plus tard -boldus, dans Teutboldus a donné ^ le Bois-Thi bault (Orne), Thiébauménil (Meurthe-et- | Moselle), La ChapelleThiboust (Seine-et-Marne), T Hm E bouville (Eure). E -berchtus, puis -berius devenu -bert dont le t dispa À rait quand le nom d'homme dont il fait partie est le premier terme d'un nom de lieu ; quel que fois méme Ix* siècle JHeriberius donne Herbécourt (Somme), Héberville (Seine-Inférieure), | Hébertot (Calvados), - Herbeville (Seine-et-Oise) ; Merhenitier. eu (Pas-de-Calais). ) -bodus a donné -bue, puis -beu ; a la fin des noms des en -be, on a eu ainsi pour Acbodus la localité de Cour- | tabeeuf (Seine-et-Oise), pour Sigibodus, on a eu Cource- - beeufs (Sarthe). 3 -fredus a donné -froy, -fray ou -frey, qui à l’intérieur — des mots est devenu parfois -fra ou -freou même -fres ainsi pour Ansfredus on a eu Anfroipret (Nord) et — Amjreville (Calvados, Eure, Manche, SeineInférieure). E -garius est devenu en francais -gier ou -ger ; ainsi | Adalgarius a donné Champauger (Seine-et-Marne) et Augerville (Loiret) ; Warengarius a donné WVarenge- .</w:t>
      </w:r>
    </w:p>
    <w:p>
      <w:pPr>
        <w:spacing w:after="120" w:before="0" w:line="360" w:lineRule="auto"/>
        <w:ind w:firstLine="283"/>
        <w:jc w:val="both"/>
      </w:pPr>
      <w:r>
        <w:rPr>
          <w:rFonts w:ascii="Garamond" w:hAnsi="Garamond"/>
          <w:sz w:val="24"/>
        </w:rPr>
        <w:t>-gaisus devenu gisus a donné -gis ; ainsi Adalgisus — donné Courtangis (Sarthe), Angicourt (Oise), Ini Y liers (Oise). - -hardus est devenu en francais -ard, le d final dispaInférieure) ; ou bien le d laisse sa trace comme dans | Gunhardi versula devenu Cohartille (Aisne) ; et parfois l'r de hardus disparait comme dans Bernehardi mansionile devenu Bénaménil (Meurthe-et-Moselle). -harius est devenu en francais -hier ou -ier, toujours reconnaissable dans les noms de lieu ayant pour dernier élément un nom d'homme ainsi terminé, — ainsi Cortis Nantharii devenu Cornantier (Marne) et | Boscus Warnharii devenu Boisgarnier (Eure-etLoir). -mannus est devenu -mand ou -ment, par exemple dans Mons Hildemanni, devenu Mont Hendement et aujour d'hui Mondement (Marne). -marus, meris, ou -mirus a pour formes vulgaires -mer et -mier ; on a ainsi Adrernarus devenu Montieramey (Aube) ; Audomarus a donné Courtomer (Orne), Wildomarus, au Ix* siècle, était le Mons Wilmar, au Leudomirus a donné, en Lorraine, Lommerange et dans la Marne, Saint-Lumier.</w:t>
      </w:r>
    </w:p>
    <w:p>
      <w:pPr>
        <w:spacing w:after="120" w:before="0" w:line="360" w:lineRule="auto"/>
        <w:ind w:firstLine="283"/>
        <w:jc w:val="both"/>
      </w:pPr>
      <w:r>
        <w:rPr>
          <w:rFonts w:ascii="Garamond" w:hAnsi="Garamond"/>
          <w:sz w:val="24"/>
        </w:rPr>
        <w:t>-mundus a pour forme vulgaire -mond ou -moni, ce qui peut induire à penser qu'il s'agit de mors, ainsi pour Grangermont (Loiret) dontle théme étymologi que lieu, -mond se réduit à -monpar exemple : Bertmundi villa donne Bermonville (Loire) comme Herimundi villa donne Hermonville (Marne). Nous avons ici un exemple à retenir de cette part d'arbitzaire qui existe dans la philologie, et qui faisait dire par Quicherat que ces rég les absolues qu'elle prétend appliquer, ne doivent pas prévaloir contre les anomalies des faits prouvées par des textes historiques, voici par exemple Autremencourt (Aisne) ou -monest devenu -merisans qu'on puisse en assigner la raison, mais les textes anciens sont là qui nous donnent le théme étymologigi que : Austremundi corlis.</w:t>
      </w:r>
    </w:p>
    <w:p>
      <w:pPr>
        <w:spacing w:after="120" w:before="0" w:line="360" w:lineRule="auto"/>
        <w:ind w:firstLine="283"/>
        <w:jc w:val="both"/>
      </w:pPr>
      <w:r>
        <w:rPr>
          <w:rFonts w:ascii="Garamond" w:hAnsi="Garamond"/>
          <w:sz w:val="24"/>
        </w:rPr>
        <w:t>-ænus, ou -oinus est devenu -ouin ou -oin ; ainsi Villaris Alboini a donné Villiers-au-Bouin (Indre-etLoire) pour Villiers-Auboin. A l'intérieur des noms de</w:t>
      </w:r>
    </w:p>
    <w:p/>
    <w:p>
      <w:pPr>
        <w:spacing w:after="120" w:before="240" w:line="240" w:lineRule="auto"/>
        <w:ind w:firstLine="0"/>
        <w:jc w:val="left"/>
      </w:pPr>
      <w:r>
        <w:rPr>
          <w:rFonts w:ascii="Garamond" w:hAnsi="Garamond"/>
          <w:b/>
          <w:sz w:val="28"/>
        </w:rPr>
        <w:t>LIEU (NOMS DE)</w:t>
      </w:r>
    </w:p>
    <w:p>
      <w:pPr>
        <w:spacing w:after="120" w:before="0" w:line="360" w:lineRule="auto"/>
        <w:ind w:firstLine="283"/>
        <w:jc w:val="both"/>
      </w:pPr>
      <w:r>
        <w:rPr>
          <w:rFonts w:ascii="Garamond" w:hAnsi="Garamond"/>
          <w:sz w:val="24"/>
        </w:rPr>
        <w:t xml:space="preserve">- lieu, cette terminaison peut subir des altérations . plus ou moins graves : Baldoini Mons est devenu - Baudimont (Pas-de-Calais) et Hardoini Cellaest aujourd'hui Hardoncelle (Ardennes). = -radus a donné -ré, mais les noms d'homme avec la terminaison -radus ont été peu fréquents et bien peu ont dü contribuer à former en France des noms de ieu. Mundradi Villa et Tancradi Villa ont donné </w:t>
      </w:r>
      <w:r>
        <w:rPr>
          <w:rFonts w:ascii="Garamond" w:hAnsi="Garamond"/>
          <w:i/>
          <w:sz w:val="24"/>
        </w:rPr>
        <w:t xml:space="preserve"> Mondreville et Tancreville qui, depuis le xvre siècle, sont avec la syllabe nasalisée : Mondrainville ( CalvaE, | dos) et Trancrainville (Eure-et-Loir). — -ramnus est devenu -ran qu'on écrit couramment E -rand, comme Villare Aledramni devenu Villers- - Allerand (Marne). = -ricus qui est une des fina les les plus fréquentes de À l'onomasti que fran que, a donné la finale -ri, qu'on note généralement -ry dans les terminaisons ; quand le - nom d'homme tient la première place, -rise réduit LÀ -e-, -ré-. … Albericus a donné Le Bois-Aubry (Indre-et-Loire), H— La ChapelleAubry (Maine-et-Loire), La Ville-Aubry — dllHe-et-Viiaine) ; Gundericus a donné Gondrecourt - « Meurthe-et-Moselle), Gondreville (Loiret, Oise), Con- … drexéville (Vosges) de Gundericiaca Villa ; Waldericus a donné Montgaudri (Orne), Vaudricourt (Pas-deE Dobis Somme, Yonne), Vaudrécourt (Haute-Marne,- - Meurthe-et-Moselle), Vaudrimesnil (Manche), Vaudre3 — mon (Haute-Marne), Vaudrivillers (Marne). E -ulfus est devenu -oul et lI est sujette à disparaître ou à s'assourdir Arnulfus a donné Arnancourt (Haute- - Marne) Arnouville (Eure-et-Loire), Chéne-Arnoull — £Yonne), Cháleau-Arnour (Basses-Alpes) ; Radulfus X à donné Raucourt, Raumesnil, Rouxmesnil, Rauville, = Rowville, Rouvilliers, Le Bois-Rault, | Croix-Rault, Châteauroux, GhátelRaould. 34. Noms de rivière. — Les noms de cours d'eau en — France peuvent apporter quelques renseignements - au sujet des diverses ra ces qui ont successivement = dominé sur notre pays ou sur quelques-unes de nos provin ces. La mode a sévi longtemps de chercher et, plus encore, d'imposer de prétendues étymologies </w:t>
      </w:r>
      <w:r>
        <w:rPr>
          <w:rFonts w:ascii="Garamond" w:hAnsi="Garamond"/>
          <w:sz w:val="24"/>
        </w:rPr>
        <w:t xml:space="preserve"> celtiques à tous les noms de rivière. Sous prétexte — ue, dans le breton moderne, le mot eau se dit dour, on attirait au celtisme l'Adour qui n'en pouvait mais, puis que son nom primitif n'est ni celti que ni gaulois, Mn c’est tout simplement 'Acoopiz ;; aussi H. d'Arbois I avait-il raison de dire que « les noms des cours d'eau [ et de montagnes, qui remontent à l'antiquité, ap par- - A tiennent pour la plupart à une ou plusieurs langues ; antérieures à la conquête celti que, et sont inexplicab les | pour nous. » ` Nous avons dit, à propos du mot dubron, que ce mot gaulois signifie eau et se laisse reconnaitre dans la terminaison de quelques rivières de l'ancienne Septimanie ; de plus, les noms primitifs des rivières n'étaient pas immuab les, et on a vu tel fleuve comme le Pó s'appeler d'abord Bodincus puis Padus. La Saône a porté successivement les noms de BoiyouAoc, d'Arar et de Sauconna ; de méme la Somme a perdu son nom de Samara pour prendre celui de Sumina ou Somena, tandis que la Sambre gardait son primitif vocable : Samara. Les anciens auteurs prennent rarement le soin de mentionner le nom des cours d'eau ; pres que tout ce que nous en savons nous le devons à Ausone qui, à l'occasion de la Moselle, à nommé plusieurs de ses aîMuents, et à Sidoine-Apollinaire qui a eu la bonne Ed idée de citer les noms de douze rivières de la Gaule pe dans deux vers du panégvri que de Majorien ; il ne Je faut rien attendre ou à peu près rien des chartes du Moyen Age pour les noms des cours d'eau. Parmi les noms romains, on peut citer l'Aube, Alba (l'Aubette et l'Aubelin) : la Creuse, Crosa, au litencaissé ; le Noireau, Nigra aqua ; la Clairette, Clara, Les Romains et les Gaulois ont eu recours souvent à un nom de rivière pour imposer le vocable d'une loca lité, ils n'ont ja mais désigné une contrée par le nom de son principal cours d’eau. Cependant, dans la Gaule fran que, on rencontre quelques divisions désignées par des vocab les formés sur des noms de rivière : el les ont, malgré leur forme romane, une origine germani que, car, dans l'Europe occidentale, c'est pres que exclusivement en Germanie et en Gaule, dans le bassin du Rhin, qu'on les rencontre. On peut donc, a priori, voir dans cette circonstance l'indice d'une colonisation faite par des hommes de race germani que.</w:t>
      </w:r>
    </w:p>
    <w:p>
      <w:pPr>
        <w:spacing w:after="120" w:before="0" w:line="360" w:lineRule="auto"/>
        <w:ind w:firstLine="283"/>
        <w:jc w:val="both"/>
      </w:pPr>
      <w:r>
        <w:rPr>
          <w:rFonts w:ascii="Garamond" w:hAnsi="Garamond"/>
          <w:sz w:val="24"/>
        </w:rPr>
        <w:t>Un des mo des de formation les plus anciens consiste à joindre au nom de rivière un suffixe -aus qui en fait une sorte d'adjectif ; on rencontre ces formations seulement entre l'embouchure de la Seine et le cours de la Meuse. Une portion du pays de Caux fut appelée pagus Tellaus, en langue vulgaire, Le Talou, du nom du fluvius Tellas, que portait alors la Béth une, Nous trouvons encore le pagus Viminaus ou Vimeu, démembré de la cité d'Amiens et dont le vocable éLait emprunté à un petit affluent de la Bresle, la Vismes, Vimina. Plus au Nord, le pagus Hainaus devait son nom à la Haisne et a imposé le sien au Hainaut. Ges trois noms de méme formation remontent sans doute aux premiers temps de l'occupation par les tribus germaines des pays situés au nord de la Seine ; on trouve TELLAO et VIMINAO sur des triens de l'époque mérovingienne.</w:t>
      </w:r>
    </w:p>
    <w:p>
      <w:pPr>
        <w:spacing w:after="120" w:before="0" w:line="360" w:lineRule="auto"/>
        <w:ind w:firstLine="283"/>
        <w:jc w:val="both"/>
      </w:pPr>
      <w:r>
        <w:rPr>
          <w:rFonts w:ascii="Garamond" w:hAnsi="Garamond"/>
          <w:sz w:val="24"/>
        </w:rPr>
        <w:t>Une autre méthode a consisté à combiner le nom de rivière avec l'équivalent de pagus, soit gau qu'on embellissait du suffixe -ensis. Quelquefois -gau a été substitué à -aus ; ainsi on rencontre Hennegau au lieu de paqus Hainaus.</w:t>
      </w:r>
    </w:p>
    <w:p>
      <w:pPr>
        <w:spacing w:after="120" w:before="0" w:line="360" w:lineRule="auto"/>
        <w:ind w:firstLine="283"/>
        <w:jc w:val="both"/>
      </w:pPr>
      <w:r>
        <w:rPr>
          <w:rFonts w:ascii="Garamond" w:hAnsi="Garamond"/>
          <w:sz w:val="24"/>
        </w:rPr>
        <w:t>Dans le bassin dela Moselle, on rencontre des noms de pays formés par la combinaison de noms de rivière avec le suffixe latin -ensis ou avec le germani que -gau ; ainsi la Nahe, affluent gauche du Khin, a fait pagus Nafinsis, Navinsis ou Nainsis ; la Sarre a fait pagus Saroensis ; la Moselle a fait pagus Moslensis ; la Nied a fait pagus Nitensis, la Rosselle a fait pagus Rosalensis, la Bliese a fait pagus Blesensis et l'Albe pagus Albensis. Dans les contrées oü la langue romane a été toujours prépondérante, on trouve le pagus Odornensis, l'Ornois, qui doit son nom à l'Ornain (Odorna) ; le pagus Blesensis, le Blaisois, qui doit son nom à la Blaise : le pagus Oscarensis, l'Oscheret, qui doit son nom à lOuche, enfin le pagus Orcensis, l'Orxois, qui doit son nom à l'Oureq.</w:t>
      </w:r>
    </w:p>
    <w:p>
      <w:pPr>
        <w:spacing w:after="120" w:before="0" w:line="360" w:lineRule="auto"/>
        <w:ind w:firstLine="283"/>
        <w:jc w:val="both"/>
      </w:pPr>
      <w:r>
        <w:rPr>
          <w:rFonts w:ascii="Garamond" w:hAnsi="Garamond"/>
          <w:sz w:val="24"/>
        </w:rPr>
        <w:t>L'empreinte de la colonisation de la Gaule par les Francs et les Burgon des se révèle encore dans l'application à des noms de cours d'eau, présentant une terminaison féminine de la déclinaison imparisyllabi que en -a, -ane. Dans quelques cas la terminaison muette, correspondant à l'a du nominatif latin, fit place à une terminaison accentuée, -ain ou -an selon les régions, et l'adoption définitive de cette terminaison eut pour conséquence, à l'égard de ces noms, la substitution du genre masculin au genre féminin. En voici un exemple : Les Anna les Berliniani, à la date de 879, nomment Thara un affluent de l'Oise qui passe à Beauvais ; le nominatif donne Thére qu'on retrouve dans le nom de Montataire (Oise) Mons ad Tharam, et c'est par un cas obli que de la déclinaison en -a, -ane, que s'expli que le nom Thérain, qui a prévalu ; ce nom, n'ayant plus l'apparence féminine, est devenu masculin. Parmi les cours d'eau dont les noms ont été traités de méme, nous citerons entre plusieurs autres : l'Hozain, affluent de la Seine : Ausa, en 754 ; l'Ingressin, affluent de la Moselle : Angruxia, en 982 ; le Sornain, affluent de la Loire : Sona en 879.</w:t>
      </w:r>
    </w:p>
    <w:p>
      <w:pPr>
        <w:spacing w:after="120" w:before="0" w:line="360" w:lineRule="auto"/>
        <w:ind w:firstLine="283"/>
        <w:jc w:val="both"/>
      </w:pPr>
      <w:r>
        <w:rPr>
          <w:rFonts w:ascii="Garamond" w:hAnsi="Garamond"/>
          <w:sz w:val="24"/>
        </w:rPr>
        <w:t>— om PE ug aoc eta ma Moe oun : qu UT LS TN m1 ro : A du Nord, ravagérent les contrées maritimes de la Gaule aux environs de l'embouchure de la Seine, Quand ils eurent beaucoup tué et beaucoup détruit, ils s'y établirent et, en 911, le traité de Saint-Clairsur-Epte consacra la reconnaissance du duché de Normandie par l'empire carolingien. Or, beaucoup de noms de lieu de cette province contiennent des radic aux et des déterminatifs germaniques, saxons et scandinaves. De l'examen qu'on en a fait, il ressort que les noms de personne qui entrent comme déterminés dans les noms de lieux de la Normandie sont, quelques-uns germaniques, et le plus grand nombre scandinaves, un petit nombre seulement sont norvégiens et autant probablement suédois, ce qui ne peut surprendre, la Scanie faisant alors partie du Danemark ; la plupart des autres sont danois. L'étude des noms de lieu formés à l'aide des radic aux norois, bec, bœuf, bu, dale, fleur, londe, mare, torp, lot, etc., avait déjà conduit à cette conclusion que les localités désignées par ces noms ont été fondées par des Scandinaves. L'examen des noms de personne, employés comme déterminés dans les noms en -ville nous permet de faire un pas de plus, etnous muntre que les localités plus récentes qui portent ces noms ont pres que toutes été fondées par des colons danois, Et comme ces colons étaient les fils ou les descendants des premiers Vikings établis en Neustrie, il en résulte que ceux-ci étaient danois, et que, par suite, la colonisation de la Normandie est l'œuvre exclusive ou pres que exclusive de ce peuple.</w:t>
      </w:r>
    </w:p>
    <w:p>
      <w:pPr>
        <w:spacing w:after="120" w:before="0" w:line="360" w:lineRule="auto"/>
        <w:ind w:firstLine="283"/>
        <w:jc w:val="both"/>
      </w:pPr>
      <w:r>
        <w:rPr>
          <w:rFonts w:ascii="Garamond" w:hAnsi="Garamond"/>
          <w:sz w:val="24"/>
        </w:rPr>
        <w:t>Les incursions des pirates saxons anéantirent ccs heureux commencements et cet essai de civilisation de la race armoricaine du rue au v</w:t>
      </w:r>
      <w:r>
        <w:rPr>
          <w:rFonts w:ascii="Garamond" w:hAnsi="Garamond"/>
          <w:i/>
          <w:sz w:val="24"/>
        </w:rPr>
        <w:t xml:space="preserve"> siècle. Vers le milieu du v</w:t>
      </w:r>
      <w:r>
        <w:rPr>
          <w:rFonts w:ascii="Garamond" w:hAnsi="Garamond"/>
          <w:sz w:val="24"/>
        </w:rPr>
        <w:t xml:space="preserve"> siécle survint la catastrophe, l'invasion de la race celti que venue de l'ile de Bretagne et représentée par l'élément breton, Alors ce fut la fin de tout cet le triomphe de la barbarie. Ces Britanni fuyaient les envahisseurs saxons et ang les qui les refoulaient devant eux, et venaient submerger le pays des Venètes et des Curiosolites. Ils y eroupirent durant plus de trois siéc les et n'en sortirent réellement que vers l'an 845, lors que Noménoé, roi national des Bretons, enleva aux Francs les territoires de Nantes et de Rennes que Char les le Chauve céda à Érispoé, en 851.</w:t>
      </w:r>
    </w:p>
    <w:p>
      <w:pPr>
        <w:spacing w:after="120" w:before="0" w:line="360" w:lineRule="auto"/>
        <w:ind w:firstLine="283"/>
        <w:jc w:val="both"/>
      </w:pPr>
      <w:r>
        <w:rPr>
          <w:rFonts w:ascii="Garamond" w:hAnsi="Garamond"/>
          <w:sz w:val="24"/>
        </w:rPr>
        <w:t>« Par suite des progrès incessants que fit, depuis le Xe, l'élément roman dans le pays armoricain colonisé ( !) au v</w:t>
      </w:r>
      <w:r>
        <w:rPr>
          <w:rFonts w:ascii="Garamond" w:hAnsi="Garamond"/>
          <w:i/>
          <w:sz w:val="24"/>
        </w:rPr>
        <w:t xml:space="preserve"> et VIe par les Bretons, la langue bretonne n'est en usage, depuis longlemps, que dans les départements du Finistère et du Morbihan et dars le tiers occidental de celui des Cótes-du-Nord, autrement dit dans les anciens diocèses de Léon, de Tréguier, de Cornouaille et de Vannes, dont les noms servent à désigner ses quatre dialectes. On ne la parle plus dans lcs anciens diocéses de Saint-Brieuc, de Saint-Malo et de Dol ; et pourtant cette région, qui correspond à la plus grande partie de ce que fut le royaume de Domnonée, présente un grand nombre de nonis de lieu d'origine bretonne, De plus, l'étude attentive de la toponymie révéle des tra ces d'influence mérovingienne et le pays roman, on peut tracer une | bretonne à gauche de la Vilaine, depuis la pointe où » elle recoit le Samnon jusqu'à ja mer, et sur une - largeur d'environ vingt kilomètres, alors que la - Vilaine passe pour avoir été, vers le Sud et le Sud-Est, la limite du pays breton antérieurement au 1x° siècle d à Ces tra ces d'influence bretonne, on ne doit pas les chercher seulement dans des vocab les formés à l'aide | de racines bretonnes. Entre le pays breton de l'épo que — ligne de démarcation en considérant comment se sont - comportés les noms de lieu, d'origine gallo-romaine, - dont la forme primitive présentait la finale -iacus » dans le pavs roman qui avoisine la Bretagne, c' est-à-- dire vers Hennes et vers Nantes, aussi bien que dans le Maine, l'Anjou et la Touraine, le Poitou, -lacus s est | ^ réduit à -é, dans la région où la race bretonne domi- | nait au début du Moyen Age, il est devenu -ac. De - sorte que les noms de Nivillac et de Trédillac (Morà bihan), ainsi que ceux d'Assérae, d'Avessac, de Crossac, — de Drefféac, de Fégréac, d'Herbignac, de Marsac, de M Massérac, de Missilac, de Piriac et de Sévérac (Loire- - 1 Inférieure), appartenant tous à des paroisses de - l'ancien diocése de Nantes, et celui de Messac (fle-et- | Vilaine) porté par une paroisse de l'ancien diocése de Rennes, qui semble avoir d'abord appartenu au pays | nantais, sont des indi ces non équivoques des progrès - de la colonisation bretonne sur la rive gauche de la Vilaine. »b. Parochia. — Dés le début du v</w:t>
      </w:r>
      <w:r>
        <w:rPr>
          <w:rFonts w:ascii="Garamond" w:hAnsi="Garamond"/>
          <w:sz w:val="24"/>
        </w:rPr>
        <w:t xml:space="preserve"> siécle, le mot | x paroecia désigne — détendue fort variable, puisqu'il peut être appliqué — jindifféremment à ce que nous appelons aujour d'hui « paroisse » et « diocèse ». A partir du 1x</w:t>
      </w:r>
      <w:r>
        <w:rPr>
          <w:rFonts w:ascii="Garamond" w:hAnsi="Garamond"/>
          <w:i/>
          <w:sz w:val="24"/>
        </w:rPr>
        <w:t xml:space="preserve"> siècle, en — Gaule, ce mot est employé pour désigner le ressort - d'une église urbaine ou rurale, et c'est avec cette — acceptation restreinte qu'il a été accueilli et pratiqué - ans la toponomasti que. Sa vogue n'a d'ailleurs pas - été trés large, on peut signaler Paroisse (Isère) et La — Paroisse (Allier, Loire, Isère) quine sont rien de plus — que des écarts, et Les Paroisses (Puy-de-Dóme) dont. - le nom s'appli que à trois maisons appartenant à deux une circonscription territoriale territoires commun aux dillérents : Saint-Dier et SaintJean-des-Gllières. En Seine-et-Marne, nous rencon- trons La (randeParoisse, mais ce vocable ne remonte pas au delà du xv</w:t>
      </w:r>
      <w:r>
        <w:rPr>
          <w:rFonts w:ascii="Garamond" w:hAnsi="Garamond"/>
          <w:sz w:val="24"/>
        </w:rPr>
        <w:t xml:space="preserve"> siécle et la localité qui en est - pourvue s'appelait Cellas à l'épo que mérovingienne. Dans l'Aube, Maiziéres-laGrande-Paroisse a un territoire de 2 046 hectares, lequel justitie ce surnom. Il existe des formes comme paroche et baroche, employées parfois l'une pour l'autre ou successive- - ment, mais toutes semblent très postérieures à la limite chronologi que que nous ne voulons pas dépasser. Quant à Laparrouchial (Tarn).on y retrouve sans peine - l'adjectif parochialis, qualifiant quel que substantif féminin sous-entendu. c. Ecclesia. — Ce nom a inspiré un bon nombre de - vocab les ; on rencontre L'Église au moins une trentaine de fois dans les régions les plus diverses, ensuite escorté d'un déterminatif dans les noms de communes : L'Église-aux-Bois (Corrèze), Eglise Nenned'Issac et Église-Neuve-deVergi (Dordogne), ns -d'Entraiques, Eglise neuve-des-Liards, Egliseneuve-présBillom (Puy-de-Dôme). Neuvéglise (Cantal). Par suite de l'aphérése, le mot ecclesia est devenu Les Gleizes Le mot ecclesia est parfois entré en composition avec un nom propre, ainsi Berelindis Ecclesia avait abouti en 1190 à Belainéglise, qui est aujour d'hui Bellenglise (Aisne). De méme la localité appelée Rodium par la Table de Peutinger a abouti à Roïglise (Somme) ; on se trouve avec Witainéglise (Somme) devant une formation probablement analogue, mais dont le premier terme échappe encore ; quoi qu'il en soit ce hameau était connu dés le xr* siècle.</w:t>
      </w:r>
    </w:p>
    <w:p>
      <w:pPr>
        <w:spacing w:after="120" w:before="0" w:line="360" w:lineRule="auto"/>
        <w:ind w:firstLine="283"/>
        <w:jc w:val="both"/>
      </w:pPr>
      <w:r>
        <w:rPr>
          <w:rFonts w:ascii="Garamond" w:hAnsi="Garamond"/>
          <w:sz w:val="24"/>
        </w:rPr>
        <w:t>Nous rencontrons plusieurs diminutifs, d’ecclesia et des dérivés romans d'ecclesiola, par exemple Églisol les (Puy-de-Dôme), Iglisol les [en 1130, aujourd'hui Glisol les] (Eure), La Gleizole (Corrèze, Indre, Lozére), Les Gleizol les (Basses-Alpes), Hautes-Alpes, Dróme), Gleggeolle (Corréze). La liquide s'est modifiée dans Grisol les (Aisne, Tarn-et-Garonne), Grisols (Cantal) Grisollettes (Loire), elle a disparu dans Laguiole (Aveyron) et Laguiolle (Gard). On rencontre trois Égrisel les (Yonne) et deux Grisel les (Côte-d'Or), Loiret). Enfin, Les Églisoltes (Gironde).</w:t>
      </w:r>
    </w:p>
    <w:p>
      <w:pPr>
        <w:spacing w:after="120" w:before="0" w:line="360" w:lineRule="auto"/>
        <w:ind w:firstLine="283"/>
        <w:jc w:val="both"/>
      </w:pPr>
      <w:r>
        <w:rPr>
          <w:rFonts w:ascii="Garamond" w:hAnsi="Garamond"/>
          <w:sz w:val="24"/>
        </w:rPr>
        <w:t>En allemand kirche et en flamand kerke entrent en composition avec plusieurs déterminatifs. Alfkirch (Haut-Rhin) est l'équivalent de Vieille-Église (Seineet-Oise, Haute-Savoie), Damimarie (Haut-Rhin) a recouvert Dammerkirch « église de sainte Marie ». Dans la Flandre française nous avons Broucker que (Nord), l'église du marais (broek), Coudeker que (Nord) l'église froide (koud), Dunker que (Nord) l’église des dunes, Houtker que (Nord) l'église du bois (hout). d. Altare. — Ce mot a recu une extension qui fait de lui une église d'ordre « secondaire ». &amp; ce sujet, Longnon cite, d'aprés Du Cange le texte d'un capitulaire de Char les le Chauve, en 844 : Si necessitas populi exegerit, ut plures fiant ecclesie, aut statuantur altaria, cum ratione et auctoritate hoc faciant. Il est à remarquer que dans l'emploi qui en fut fait pour les noms de lieu, le mot « autel » est toujours employé</w:t>
      </w:r>
    </w:p>
    <w:p/>
    <w:p>
      <w:pPr>
        <w:spacing w:after="120" w:before="240" w:line="240" w:lineRule="auto"/>
        <w:ind w:firstLine="0"/>
        <w:jc w:val="left"/>
      </w:pPr>
      <w:r>
        <w:rPr>
          <w:rFonts w:ascii="Garamond" w:hAnsi="Garamond"/>
          <w:b/>
          <w:sz w:val="28"/>
        </w:rPr>
        <w:t>LIEU (NOMS DE</w:t>
      </w:r>
    </w:p>
    <w:p>
      <w:pPr>
        <w:spacing w:after="120" w:before="0" w:line="360" w:lineRule="auto"/>
        <w:ind w:firstLine="283"/>
        <w:jc w:val="both"/>
      </w:pPr>
      <w:r>
        <w:rPr>
          <w:rFonts w:ascii="Garamond" w:hAnsi="Garamond"/>
          <w:sz w:val="24"/>
        </w:rPr>
        <w:t>au pluriel : Les Aulels (Aisne, Calvados, Eure-et Loir), Les Aultels (Saône-et-Loire), qui est peut-être une graphie fautive pour Les Hôtels ; Les Autieur- (Calvados, Eure, Eure-et-Loir, Orne, Seine-Inférieure) ; Autheur (Somme) a perdu l'article dont on retrouve la trace dans Zofeux (Pas-de-Calais). e. Oratorium. — (Voir plus haut, col. 664.) Dans la langue d'oc et dans les dialectes normand, picard et wallon, le mot prit la forme Capelle (Aude, Nord, Pas-de-Calais), Capelle (Nord), La Cappelle (Aude, Aveyron, Gard, Lozére, Eure, Pas-de-Calais), Lacapelle (Cantal, Lot, Lot-et-Garonne, Tarn, Tarn-etGaronne), Capel les (Eure), Les Capel les (Calvados) : dans le dialecte gascon : Capére (Hautes-Pyrénées). Il serait superflu et abusif de transcrire toutes les localités dénommées Chapelle, La Chapelle, Lachapelle, Les Chapel les ; la liste, pour la France seule, remplit six pages dans le Diclionnaire des Postes, et Longnon observe que, dans. quelques cas isolés, l'influence de la langue francaise a fait prévaloir la forme chapelle en des régions où le parler local a maintenu capelle. En voici un exemple parmi plusieurs autres : dans le département du Nord oü on trouve Capelle et Cappelle, on relève aussi la comm une de Chapelle-d' Armentières.</w:t>
      </w:r>
    </w:p>
    <w:p>
      <w:pPr>
        <w:spacing w:after="120" w:before="0" w:line="360" w:lineRule="auto"/>
        <w:ind w:firstLine="283"/>
        <w:jc w:val="both"/>
      </w:pPr>
      <w:r>
        <w:rPr>
          <w:rFonts w:ascii="Garamond" w:hAnsi="Garamond"/>
          <w:sz w:val="24"/>
        </w:rPr>
        <w:t>On s'attend bien, sans doute, à ce qu'un mot si répandu n'a pas manqué de diminutifs, ce sont Capelette, La Capelette, Chapelette, La Chapelette et La Chapelotte. g. Monasterium. — Ce mot, dans quelques parties de la Gaule, subit certaines déformations ; on eut imonsterium et moslerium, ce qui donna mostier, moustlier, ioutier, dont la signification primitive s'altérait elle-même, tellement qu'à la fin du Moyen Age mouslier avait le sens à peu près exclusif église » ; seulement, à cette basse épo que, la toponomasti que avait depuis assez longtemps adopté ce mot pour qu'il eüt alors son sens originel ; car, la plupart du temps, la localité en question possédait un monastére de fondation antérieure au x1° siècle, et remontant parfois méme à l'épo que mérovingienne.</w:t>
      </w:r>
    </w:p>
    <w:p>
      <w:pPr>
        <w:spacing w:after="120" w:before="0" w:line="360" w:lineRule="auto"/>
        <w:ind w:firstLine="283"/>
        <w:jc w:val="both"/>
      </w:pPr>
      <w:r>
        <w:rPr>
          <w:rFonts w:ascii="Garamond" w:hAnsi="Garamond"/>
          <w:sz w:val="24"/>
        </w:rPr>
        <w:t>Voici des variantes de moutier : Moustier, Moustiers, Le Moulier, Moutiers, Mouthier, Mouthiers, Môlier. Môtiers, les Moiliers, tous ces noms sont relevés dans divers départements et dans les cantons de Fribourg et de Neufchâtel (Seine) ; deux communes de la Vienne s'appellent Mouterre (finale re ajoutée à une épo que récente). Quant à laforme nmontier, elleest artificielle et tardive, ne remontant pas plus haut que le xv* siècle : Montiéramey (Aube), Montierchaume (Indre), Montieren-Der (Haute-Marne) n'ont pas d'intérét pour nous.</w:t>
      </w:r>
    </w:p>
    <w:p>
      <w:pPr>
        <w:spacing w:after="120" w:before="0" w:line="360" w:lineRule="auto"/>
        <w:ind w:firstLine="283"/>
        <w:jc w:val="both"/>
      </w:pPr>
      <w:r>
        <w:rPr>
          <w:rFonts w:ascii="Garamond" w:hAnsi="Garamond"/>
          <w:sz w:val="24"/>
        </w:rPr>
        <w:t>Dans le sud de la France, on rencontre, en petit nombre d'ailleurs, des formes qui procèdent régulièrement de monasterium, c'est Le Monastère (Avevron), Le Monastier (Haute-Loire, Lozère), Monastier (Allier, Ardèche, Corrèze, Dordogne, Drôme, Isère), Le Moneslier (Drôme, Puy-de-Dôme), Le Monétier (HautesAlpes), Monestiès (Aude, Tarn), Le Monestir (PyrénéesOrienta les).</w:t>
      </w:r>
    </w:p>
    <w:p>
      <w:pPr>
        <w:spacing w:after="120" w:before="0" w:line="360" w:lineRule="auto"/>
        <w:ind w:firstLine="283"/>
        <w:jc w:val="both"/>
      </w:pPr>
      <w:r>
        <w:rPr>
          <w:rFonts w:ascii="Garamond" w:hAnsi="Garamond"/>
          <w:sz w:val="24"/>
        </w:rPr>
        <w:t>Petits voy etiim zs  »i. « m ac ur iA m m</w:t>
      </w:r>
    </w:p>
    <w:p/>
    <w:p>
      <w:pPr>
        <w:spacing w:after="120" w:before="240" w:line="240" w:lineRule="auto"/>
        <w:ind w:firstLine="0"/>
        <w:jc w:val="left"/>
      </w:pPr>
      <w:r>
        <w:rPr>
          <w:rFonts w:ascii="Garamond" w:hAnsi="Garamond"/>
          <w:b/>
          <w:sz w:val="28"/>
        </w:rPr>
        <w:t>735 LIEU (NOMS DE)</w:t>
      </w:r>
    </w:p>
    <w:p>
      <w:pPr>
        <w:spacing w:after="120" w:before="0" w:line="360" w:lineRule="auto"/>
        <w:ind w:firstLine="283"/>
        <w:jc w:val="both"/>
      </w:pPr>
      <w:r>
        <w:rPr>
          <w:rFonts w:ascii="Garamond" w:hAnsi="Garamond"/>
          <w:sz w:val="24"/>
        </w:rPr>
        <w:t>| manachalis, devenue la Foye-Monjault (Deux-Sèvres), E Trés souvent le moustier est entré en composition avec un nom de région, de site, de cours d'eau ; en voici des exemp les : Moentier-en-Der, abbaye fondée vers 673 dans la région forestiére dite le Der (dervos — chêne) ; Montiers en-Argonne, Montier-en-l' Isle, dans une ile de l'Aube, Vimoutiers (Orne) sur la Vie, affluent de la Dive, ForestMoutiers (Somme), Marestmontiers (Somme), n'ont pas besoin d'explication, Fres [ne] mouliers (Somme) non plus. Noirmoutier (Vendée) rappelle non la couleur de cette maison, mais le nom de l'ile : ùil s'élevait : Herus, qui donna Heri monasterium et en langue vulgaire Oirmoustier, Montivilliers (Seine-Inférieure) était un monasterium villare, et Moutier-la-Celle résulte du rapprochement de monasterium et de Cella, qui était le nom propre du lieu.</w:t>
      </w:r>
    </w:p>
    <w:p>
      <w:pPr>
        <w:spacing w:after="120" w:before="0" w:line="360" w:lineRule="auto"/>
        <w:ind w:firstLine="283"/>
        <w:jc w:val="both"/>
      </w:pPr>
      <w:r>
        <w:rPr>
          <w:rFonts w:ascii="Garamond" w:hAnsi="Garamond"/>
          <w:sz w:val="24"/>
        </w:rPr>
        <w:t>Deux monastères portent le nom de Marmoutiers, mais d'après des thèmes étymologiques différents. I. illustre abbaye en Indre-et-Loire, fondée au 1v* siècle par saint Martin, avait une importance telle qu'on la distingua par le nom de majus monasterium, la forme de ce nom qui a prévalu suppose l'emploi de major au lieu de majus. Il existe un autre Marmoultiers (BasRhin) prés de Saverne, qui doit son nom à un saint personnage nommé Maur, Mauri monasterium. Ce sont de méme des noms de personnages qui ont fourni : Montiéramey (Aube), monasterium Adremari, ou bien Monthierault (Aube), monasterium Airaldi, et encore Faremouliers (Seine-et-Marne) monasterium Farane ou Ferane, elc.</w:t>
      </w:r>
    </w:p>
    <w:p>
      <w:pPr>
        <w:spacing w:after="120" w:before="0" w:line="360" w:lineRule="auto"/>
        <w:ind w:firstLine="283"/>
        <w:jc w:val="both"/>
      </w:pPr>
      <w:r>
        <w:rPr>
          <w:rFonts w:ascii="Garamond" w:hAnsi="Garamond"/>
          <w:sz w:val="24"/>
        </w:rPr>
        <w:t>Mais il n'y avait pas que ces gran des maisons, beaucoup d'abbayes ne dépassaient pas l'humhle condition de prieuré, et on les désignait par le diminutif monasteriolum qui se retrouve dans un grand nombre de localités, Dans le midi de la France on rencontre Monestrol (Aude, Haute-Garonne) et Monisdiol (Haute-Loire) ; ailleurs Ménestérol (Dordogne) ;</w:t>
      </w:r>
    </w:p>
    <w:p>
      <w:pPr>
        <w:spacing w:after="120" w:before="0" w:line="360" w:lineRule="auto"/>
        <w:ind w:firstLine="283"/>
        <w:jc w:val="both"/>
      </w:pPr>
      <w:r>
        <w:rPr>
          <w:rFonts w:ascii="Garamond" w:hAnsi="Garamond"/>
          <w:sz w:val="24"/>
        </w:rPr>
        <w:t>Ménétréol (Cher), Ménétréols (Indre), Ménétrol (Puyde-Dóme), Menestruel (^in), Ménétreuil (Saóne-etLoire), Menestreau (Loiret, Nièvre), Ménétreau (Cher, Nièvre), Ménétreux (Côte-d'Or), Ménetru (Jura). Mais la forme la plus répandue qu'a prise monasteriolum a été M ontreuil (Aisne, Ardennes, Aube, GalvaLoire, Loire-Inférieure, Maine-et-Loire, Manche, Haute-Marne, Mayenne, Oise, Orne, Pas-de-Calais, Sarthe, Seine, Seine-Inférieure, Seine-et-Oise, Vendée, Vienne). Parfois la finale -euil est devenu -eau : Montereau (Cher, Loiret, Seine-et-Marne, seineel-Oise), ou bien -euil est devenu -eu comme dans Montreux (Aisne, Meurthe-et-Moselle, Nord, Haut-Rhin), Montureur (Haute-Saône), Montlureux (Vosges), Sur cette pente des diminutifs on ne sait où s'arrêter. Voici encore Le Montherot (Doubs)et Montrol trelet (Somme). I semble qu'outre monasteriolum on ait eu au Moyen Age monastellum qui aurait donné Monéteeu (Yonne), Mennetou (Loir-et-Cher) et Menetou (Cher). Dans la Marne, nous avons Cormontrenil qui semble avoir été formé d'après Cortis monasleriolt.</w:t>
      </w:r>
    </w:p>
    <w:p>
      <w:pPr>
        <w:spacing w:after="120" w:before="0" w:line="360" w:lineRule="auto"/>
        <w:ind w:firstLine="283"/>
        <w:jc w:val="both"/>
      </w:pPr>
      <w:r>
        <w:rPr>
          <w:rFonts w:ascii="Garamond" w:hAnsi="Garamond"/>
          <w:sz w:val="24"/>
        </w:rPr>
        <w:t>Voici encore une forme qui se rapporte à notre sujet. Nous avons consacré un article à La Monzie {voir ce mot) ; nous trouvons, en effet, La Monzie en Dordogne el Lamontgie dans le Puy-de-Dôme ; c'est par une déformation du mot znonachus devenu moine puis monge sur lequel a été formé le substantif monje, qui équivaut à notre expression « moinerie ».</w:t>
      </w:r>
    </w:p>
    <w:p>
      <w:pPr>
        <w:spacing w:after="120" w:before="0" w:line="360" w:lineRule="auto"/>
        <w:ind w:firstLine="283"/>
        <w:jc w:val="both"/>
      </w:pPr>
      <w:r>
        <w:rPr>
          <w:rFonts w:ascii="Garamond" w:hAnsi="Garamond"/>
          <w:sz w:val="24"/>
        </w:rPr>
        <w:t>Dans les pays dc langue d'oc, le latin monachus est devenu mourgue, el c'est ainsi que l'église paroissiale Beala Maria de Monachia à Narbonne est devenue Notre-Dame-de-Lamourguier.</w:t>
      </w:r>
    </w:p>
    <w:p>
      <w:pPr>
        <w:spacing w:after="120" w:before="0" w:line="360" w:lineRule="auto"/>
        <w:ind w:firstLine="283"/>
        <w:jc w:val="both"/>
      </w:pPr>
      <w:r>
        <w:rPr>
          <w:rFonts w:ascii="Garamond" w:hAnsi="Garamond"/>
          <w:sz w:val="24"/>
        </w:rPr>
        <w:t>De monachus est venu monachalis, dans Faia</w:t>
      </w:r>
    </w:p>
    <w:p/>
    <w:p>
      <w:pPr>
        <w:spacing w:after="120" w:before="240" w:line="240" w:lineRule="auto"/>
        <w:ind w:firstLine="0"/>
        <w:jc w:val="left"/>
      </w:pPr>
      <w:r>
        <w:rPr>
          <w:rFonts w:ascii="Garamond" w:hAnsi="Garamond"/>
          <w:b/>
          <w:sz w:val="28"/>
        </w:rPr>
        <w:t>— EN FRANCE E</w:t>
      </w:r>
    </w:p>
    <w:p>
      <w:pPr>
        <w:spacing w:after="120" w:before="0" w:line="360" w:lineRule="auto"/>
        <w:ind w:firstLine="283"/>
        <w:jc w:val="both"/>
      </w:pPr>
      <w:r>
        <w:rPr>
          <w:rFonts w:ascii="Garamond" w:hAnsi="Garamond"/>
          <w:sz w:val="24"/>
        </w:rPr>
        <w:t>puis encore Paray-le-Monial (Saône-et-Loire) et méme « Paray-le-Moineau, forme populaire du chef-lieu de la | comm une de Parav-Douaville (Seine-et-Oise). 3 h. Cella. — Ce nom a eu des significations diverses, M A l'épo que classi que il s'entend de ce que nous appe- - lons le « cellier » aux provisions, et il semble probable | qu'il a donné la forme Vincel les (Aisne, Jura, Marne, -. Saône-et-Loire, Seine-et-Marne, Yonne), si on tient — compte que l'étymologie vini cella s'appli que très juslement à toutes ces localités situées dans des = régions vitico les ; le diminutif Vincelottes se rencontre E dans le méme canton que Vincel les (Yonne). E n'est pas une régle absolue puis que, dans le Livre des a confraternités de l'abbaye de Saint-Gall, écrit vers 830, on donne à l'abbaye de Saint-Denis en France le titre de cella Saneti Dyonisii, mais la remar que de - Guérard subsiste dans un très grand nombre de cas ; — cella désigna des monastéres de second rang. b Il n'existe auc une comm une en France portant le — — nom de Celle qui répondrait à Cella, par contre ilen existe une vingtaine qui portent le nom de La Gelle — (Aisne, Allier, Cher, Creuse, Indre-et-Loire, Marne, - Nièvre, Puv-de-Dôme, Seine-et-Marne, Seine-et-Oise, Var, Yonne), ou Lacelle (Corrèze) et La Selle (Ille-etVilaine, Loiret, Mayenne, Saône-et-Loire) dans lequel — | |, Fs peut n'être qu'une variante, puis que jusqu'au milieu du xrx</w:t>
      </w:r>
      <w:r>
        <w:rPr>
          <w:rFonts w:ascii="Garamond" w:hAnsi="Garamond"/>
          <w:i/>
          <w:sz w:val="24"/>
        </w:rPr>
        <w:t xml:space="preserve"> siècle on écrivait fautivement La CelleSaint-Cloud avec une s initiale. I1 y a ainsi Sel les-surNahon (Indre), Sel les-Saint-Denis et Sel les-sur-Cher (Loir-et-Cher) qui représentent d'anciens cella, et de méme que Lelacelle (Orne) est encore un ancien cella. | Comme le slocalités dénommées La Celle étaient nombreuses, on a souvent ajouté à ce nom un déterminatif qui est tantót d'ordre topographi que, comme la Gelle-Barmontoise ou la Celle-Dunoise (Creuse), tantôt d'ordre hagiographi que comme la CelleGuenand (Indre-et-Loire) et Cellefrenin (Charente) rappelant trés probablement les saints personnages fondateurs de la cella : Waningi et Fruini ou Fregonii. De méme qu'on a vu des égiises changer de vocable, ona vů également des cel les laisser périr le nom de celui qui leur paraissait attaché pour toujours. Ainsi la Cella domni Bobini, du 1x</w:t>
      </w:r>
      <w:r>
        <w:rPr>
          <w:rFonts w:ascii="Garamond" w:hAnsi="Garamond"/>
          <w:sz w:val="24"/>
        </w:rPr>
        <w:t xml:space="preserve"> siècle, a pris le nom de Montier-la-Celle, de méme la Cella sancti Fusicii devint Sel les-en-Berrÿ et aujour d'hui Cel les-sur-Cher (Loir-et-Cher).</w:t>
      </w:r>
    </w:p>
    <w:p>
      <w:pPr>
        <w:spacing w:after="120" w:before="0" w:line="360" w:lineRule="auto"/>
        <w:ind w:firstLine="283"/>
        <w:jc w:val="both"/>
      </w:pPr>
      <w:r>
        <w:rPr>
          <w:rFonts w:ascii="Garamond" w:hAnsi="Garamond"/>
          <w:sz w:val="24"/>
        </w:rPr>
        <w:t>Cellula a su également.s'imposer. Une charte de 1030 parle d'une villa quz vocatur. Cellula qui est devenue Cel les-sur-Belle (Deux-Sèvres), et Episcopalis Cellula dans un texte de 1218 est maintenant CelleLévescaut (Vienne). « Cela considéré, on ne doit que sous toutes réserves, dit Longnon rapporter à un primitif cella les localités appelées Cel les, Sel les, La Celle, La Selle qui ont été mentionnées plus haut : l'étude des textes peut révéler que telle d'entre el les se nommait à l'origine cellula. » Le diminutif roman cellette se rencontre sous les formes Celeltes (Charente), Gellettes (Loir-et-Cher). La Celette (Cher, Corrèze), La Cellette (Creuse, Puy-deDôme) s'appelaient primitivement Celle ou La Celle, et le diminutif a été employé pour les différencier de localités homonymes plus importantes situées dans oisinage ; Celleffe signifie donc, non pas cellula « la pente cella » mais bien « Celle-la-Petite ». D. Abbatia. — Ce nom désignait un monastère oa Poet écarts qui uisum le nom de l'A bbaye ; - 51 E. désignent put Seen d'une pii mais E iic encore ili nes  »agit e SEES Mec en mais e simp les fermes dépendant de F abbaye de cercamnp, E ast d’ CHEN Dans le midi de la Fee aes a d lonné Abadie (Basses-Pyrénées, Hautes-Pyrénées), L abadie RARE), d Les Abadies USTED CON.</w:t>
      </w:r>
    </w:p>
    <w:p>
      <w:pPr>
        <w:spacing w:after="120" w:before="0" w:line="360" w:lineRule="auto"/>
        <w:ind w:firstLine="283"/>
        <w:jc w:val="both"/>
      </w:pPr>
      <w:r>
        <w:rPr>
          <w:rFonts w:ascii="Garamond" w:hAnsi="Garamond"/>
          <w:sz w:val="24"/>
        </w:rPr>
        <w:t>E Teie encore le SOIN a fait son neni : nous trou- $ jons Abielle (Somme), L'Abbayette (Pas- -de-Calais), L'Abbiette (Aisne, Pas-de-Calais, (L'Abietle, Labiette E Calais), na nee (Nord), désignant souvent tère d' importance dae donné à une abbaye. Contrairement à ce que dit Longnon, saint F | noit ne donne pas le titre de prior à l'abbé, ces deux litres : abbas et prior, sont distincts comme les deux charges que rempliront leurs titulaires. Dans une abbaye pourvue d'un chef nommé « abbas, celui-ci avait sous lui un prior qui dépendait de lui. Quand on créait. une nouvelle maison monasti que, il pouvait E irriver que son avenir incertain fit hésiter à lui donner un abbé et une communauté nombreuse, quelques le titre de prior. La réforme de Cluny, au XIe, entraina bien des changements, des abbayes illustres gardèrent leur titre vénérable, mais furent désor mais gouvernées par un prieur dépendant de l'abbé de Clany. Ce titre de « prieur » prit de plus en plus d'extension ; il fut attribué au religieux desservant une église paroissiale dépendante d’une communauté, même il arriva que le titre de prieur se transmit à un titulaire du clergé séculier, lors que certaines mutations et des échanges se produisirent entre une communauté un diocèse. Il allait de soi, naturellement, que l'habitation du prieur reçut le nom de « prieuré », aussi cé mot est trés répandu dans la toponomasti que ; on le rencontre, facile à reconnaitre, sous les noms de Le Prieuré, dans le Midi Le Priora, et parfois le nom » de la localité lui sert de déterminatif ; Le Prieuré- - de-Baillon (Seine-et-Oise). L Genobium. — Ce nom semble n'avoir guère été retenu, c'est tout au plus si on peut citer un uni que « exemple pour toute la France. Dans un document rédigé entre 1048 et 1137, le bourg de Villefranche (Allier) est ainsi désigné : Villafranca Montis Cenobii. Dans cette expression, Montis Cenobium, à moins m que ce ne soit Mons Cenobii, désigne un écart de la comm une actuelle de Villefranche, qui a nom Mont- - eenoiur.</w:t>
      </w:r>
    </w:p>
    <w:p>
      <w:pPr>
        <w:spacing w:after="120" w:before="0" w:line="360" w:lineRule="auto"/>
        <w:ind w:firstLine="283"/>
        <w:jc w:val="both"/>
      </w:pPr>
      <w:r>
        <w:rPr>
          <w:rFonts w:ascii="Garamond" w:hAnsi="Garamond"/>
          <w:sz w:val="24"/>
        </w:rPr>
        <w:t>- m. Canonicus. — Nous avons exposé les origines de | Moines sufisaient pour un temps et leur chef avait | Quelques noms rappellent encore l'institution canoniale : Gesvres-le-Chapitre (Seine-et-Marne) ; Villeneuve-les-Chanoines (Aude), aujour d'hui VilleneuveMinervois ; L'Angle-auxc-GChanoines, écart de GhanLtonnay (Vendée) ; peut-être aussi Les Chanoines (Bouches-du-Rhône, Loiret) si toutefois il ne s'agit pas ici du nom de famille d'un ancien propriétaire.</w:t>
      </w:r>
    </w:p>
    <w:p>
      <w:pPr>
        <w:spacing w:after="120" w:before="0" w:line="360" w:lineRule="auto"/>
        <w:ind w:firstLine="283"/>
        <w:jc w:val="both"/>
      </w:pPr>
      <w:r>
        <w:rPr>
          <w:rFonts w:ascii="Garamond" w:hAnsi="Garamond"/>
          <w:sz w:val="24"/>
        </w:rPr>
        <w:t>Aprés le souvenir du corps, voici celui des dignitaires : La Ferriére-au-Dogen (Calvados, Orne) ; La Grange-au-Doyen, paroisse de Véron (Yonne) : Neuilly-le-Dien (Somme) et entin Brigueil-le-Chantre | (Vienne), modeste cure à là collation du chantre de l'église collégiale du Dorat.</w:t>
      </w:r>
    </w:p>
    <w:p>
      <w:pPr>
        <w:spacing w:after="120" w:before="0" w:line="360" w:lineRule="auto"/>
        <w:ind w:firstLine="283"/>
        <w:jc w:val="both"/>
      </w:pPr>
      <w:r>
        <w:rPr>
          <w:rFonts w:ascii="Garamond" w:hAnsi="Garamond"/>
          <w:sz w:val="24"/>
        </w:rPr>
        <w:t>38. Souvenirs des ordres religieux. — La série dont nous parlerons dansce paragraphe est moins ancienne que cel les que nous venons d'étudier ; elle se rapporte à la seconde moitié du Moyen Age et rappelle principalement le souvenir des ordres hospitaliers ; nous pourrons donc en parler plus brièvement.</w:t>
      </w:r>
    </w:p>
    <w:p>
      <w:pPr>
        <w:spacing w:after="120" w:before="0" w:line="360" w:lineRule="auto"/>
        <w:ind w:firstLine="283"/>
        <w:jc w:val="both"/>
      </w:pPr>
      <w:r>
        <w:rPr>
          <w:rFonts w:ascii="Garamond" w:hAnsi="Garamond"/>
          <w:sz w:val="24"/>
        </w:rPr>
        <w:t>On sait le développement que prit l'ordre militaire | et religieux du Temple, et la célébrité qui s'est atta- | chée au nom tragi que des Templiers. Cet ordre possé- | dait en France de nombreuses maisons et de gran des | richesses pendant sa durée, qui fut de deux siéc les Aux maisons des Templiers et des Hospitaliers se rattachent encore des noms tels que La Commanderie, qui se rencontre dans les régions les plus diverses, La Chevalerie, La Cavalerie. C'est encore à d'anciennes propriétés de ces ordres que se rapporte le nom de Villedieu ou La Villedieu porté par dix-neuf communes et un bon nombre d'écarts,et aussi Vildé, Villedé, La Villedée, simp les altérations du mot.</w:t>
      </w:r>
    </w:p>
    <w:p>
      <w:pPr>
        <w:spacing w:after="120" w:before="0" w:line="360" w:lineRule="auto"/>
        <w:ind w:firstLine="283"/>
        <w:jc w:val="both"/>
      </w:pPr>
      <w:r>
        <w:rPr>
          <w:rFonts w:ascii="Garamond" w:hAnsi="Garamond"/>
          <w:sz w:val="24"/>
        </w:rPr>
        <w:t>L'ordre des chevaliers de Saint-Lazare avait pour mission de soigner les lépreux (voir ce mot). A cette institution se rattachent d'anciennes léproseries, toutes, chronologiquement, postérieures à la limite de nos étu des. Le mot léproserie de formation moderne n'a pas trouvé de place dans la toponomasti que, mais beaucoup d'écarts et de lieux dits sont nommés La Maladrerie, en souvenir du mal Ladre ; La Maladerie et encore La Maladière, Les Maladiéres ; il y a aussi quelques Saint-Ladre.</w:t>
      </w:r>
    </w:p>
    <w:p/>
    <w:p>
      <w:pPr>
        <w:spacing w:after="120" w:before="240" w:line="240" w:lineRule="auto"/>
        <w:ind w:firstLine="0"/>
        <w:jc w:val="left"/>
      </w:pPr>
      <w:r>
        <w:rPr>
          <w:rFonts w:ascii="Garamond" w:hAnsi="Garamond"/>
          <w:b/>
          <w:sz w:val="28"/>
        </w:rPr>
        <w:t>IX. — 24</w:t>
      </w:r>
    </w:p>
    <w:p>
      <w:pPr>
        <w:spacing w:after="120" w:before="0" w:line="360" w:lineRule="auto"/>
        <w:ind w:firstLine="283"/>
        <w:jc w:val="both"/>
      </w:pPr>
      <w:r>
        <w:rPr>
          <w:rFonts w:ascii="Garamond" w:hAnsi="Garamond"/>
          <w:sz w:val="24"/>
        </w:rPr>
        <w:t>s 11, wr cr an he Jus ec x A ETE e La DER. $2 ud AIL TI E nas Te RT Pd :</w:t>
      </w:r>
    </w:p>
    <w:p>
      <w:pPr>
        <w:spacing w:after="120" w:before="0" w:line="360" w:lineRule="auto"/>
        <w:ind w:firstLine="283"/>
        <w:jc w:val="both"/>
      </w:pPr>
      <w:r>
        <w:rPr>
          <w:rFonts w:ascii="Garamond" w:hAnsi="Garamond"/>
          <w:sz w:val="24"/>
        </w:rPr>
        <w:t>HE 1-2 aur N R —. 4m vag pas prévalu (Seine-et-Marne). Flodoard rapporte dans son Historia Remensis Ecclesiæ, écrite vers 940, l'existence d'un autre Jérusalem, situé en Noyonnais, sur la rive gauche de l'Oise, et dont il fut question dans un concile tenu à Noyon, en 814.</w:t>
      </w:r>
    </w:p>
    <w:p>
      <w:pPr>
        <w:spacing w:after="120" w:before="0" w:line="360" w:lineRule="auto"/>
        <w:ind w:firstLine="283"/>
        <w:jc w:val="both"/>
      </w:pPr>
      <w:r>
        <w:rPr>
          <w:rFonts w:ascii="Garamond" w:hAnsi="Garamond"/>
          <w:sz w:val="24"/>
        </w:rPr>
        <w:t>40. Événements de l'histoire ecclésiasti que, — Ici se présente le nom de Montmartre que nous aborderons en son lieu. (Voir MONTMARTRE.) Le mot martyrium désigna de bonne heure la tombe des martyrs. PeutÊtre certains exemplaires du vocable Martres ou Les Martres (Charente, Dordogne, Gers, Haute-Loire, Puy-de-Dôme) sont-ils apparentés à ce mot. On reconnaitrait plus difficilement le mot martyrium dans les localités bretonnes Le Merzer (Cótes-du-Nord, Morbihan), cependant le rattachement de ce mot est certain. Pour Merzer-Salaün (Finistère) c'est le souvenir de l'assassinat, en 814, du roi breton Salaün ; enfin le nom de Limerzel (Morbihan) nous est donné, en 1387, sous la forme : Ecclesia Martyrum (en bret. : ecclesia est devenu iliz), et, en 1484, sous la forme Illimerzel.</w:t>
      </w:r>
    </w:p>
    <w:p>
      <w:pPr>
        <w:spacing w:after="120" w:before="0" w:line="360" w:lineRule="auto"/>
        <w:ind w:firstLine="283"/>
        <w:jc w:val="both"/>
      </w:pPr>
      <w:r>
        <w:rPr>
          <w:rFonts w:ascii="Garamond" w:hAnsi="Garamond"/>
          <w:sz w:val="24"/>
        </w:rPr>
        <w:t>41. Culte de la divinilé. — Il n'est encore question ici que de vocab les postérieurs au xI » siècle, et quoi que plusieurs parmi eux puissent étre antérieurs à l'an mil, c'est, d'une manière générale, au xri siècle qu'on assiste à cette efflorescence de localités appelées Maison-Dieu, Lieu-Dieu, Joug-Dieu, . Mont-Dieu, Gloire-Dieu, Gráce-Dieu, La Bénissons-Dieu.</w:t>
      </w:r>
    </w:p>
    <w:p>
      <w:pPr>
        <w:spacing w:after="120" w:before="0" w:line="360" w:lineRule="auto"/>
        <w:ind w:firstLine="283"/>
        <w:jc w:val="both"/>
      </w:pPr>
      <w:r>
        <w:rPr>
          <w:rFonts w:ascii="Garamond" w:hAnsi="Garamond"/>
          <w:sz w:val="24"/>
        </w:rPr>
        <w:t>D'autres noms de lieu font entrer le nom de Dieu dans une formule précaire ou votive ; nous citerons particulièrement celui de Dieulouard (Meurthe-etMoselle) qui reproduit l'expression lorraine Dieu lou wari, c'est-à-dire « Dieu le garde ». Ce nom est certainement antérieur à l'an mil, témoin la mention qu'on en trouve sous la forme Dielauwart, dans l'Historia episcoporum Virdunensium.</w:t>
      </w:r>
    </w:p>
    <w:p>
      <w:pPr>
        <w:spacing w:after="120" w:before="0" w:line="360" w:lineRule="auto"/>
        <w:ind w:firstLine="283"/>
        <w:jc w:val="both"/>
      </w:pPr>
      <w:r>
        <w:rPr>
          <w:rFonts w:ascii="Garamond" w:hAnsi="Garamond"/>
          <w:sz w:val="24"/>
        </w:rPr>
        <w:t>Les noms Dieu s'en souvienne (Meuse), Divajeu Dieulivol (Gironde), sont du xs siècle ; peut-être La Trinité, La Trinital, Saint-Sauveur ne sont pas plus anciens : enfin Le Paraclet est de 1122, a, Sancli, — Certains noms évoquent des groupements, par exemple Xanten [Rhénanie, régence de | Dusseldorf] où sont vénérées les reliques de plusieurs martyrs de la légion thébéenne. En outre, on peut | citer : Sains (Aisne, Ille-et-Vilaine, Nord, Pas-deCalais, Somme) Saints (Seine-et-Marne, Yonne) ; Sains-en-Amiénois (Somme) et Saints-en-Puisaye (Yonne) ; l'attestation pour cette derniére localité remonte au vit siècle, b. Sanctus, — On peut bien appeler innombrable la multitude des localités désignées par le nom d'un personnage précédé de qualificatif : saint ou sainte. Quand on parcourt la longue suite de ces vocab les hagiographiques, il y a une observation qui parait s'imposer et que nous pensons n'étre pas seu] à faire, c'est l'attrait nouveau qu'ont pris ces noms latins par suite de leur forme française. Au lieu de la désinence inexorable en us pour les saints et en a pour les saintes, on observe une variété reposante et une originalité qui se rattache aux souvenirs du passé histori que de nos provin ces. Nous ne donnerons ici que peu d'exemp les par quelques lettres de l'alphabet :</w:t>
      </w:r>
    </w:p>
    <w:p>
      <w:pPr>
        <w:spacing w:after="120" w:before="0" w:line="360" w:lineRule="auto"/>
        <w:ind w:firstLine="283"/>
        <w:jc w:val="both"/>
      </w:pPr>
      <w:r>
        <w:rPr>
          <w:rFonts w:ascii="Garamond" w:hAnsi="Garamond"/>
          <w:sz w:val="24"/>
        </w:rPr>
        <w:t>JEgidius = Saint-Gil les, Saint-Gil, Saint-Gély, Saint-Géry.</w:t>
      </w:r>
    </w:p>
    <w:p>
      <w:pPr>
        <w:spacing w:after="120" w:before="0" w:line="360" w:lineRule="auto"/>
        <w:ind w:firstLine="283"/>
        <w:jc w:val="both"/>
      </w:pPr>
      <w:r>
        <w:rPr>
          <w:rFonts w:ascii="Garamond" w:hAnsi="Garamond"/>
          <w:sz w:val="24"/>
        </w:rPr>
        <w:t>Amantius = Saint-Amans, Saint-Chamans, SaintChamant, Saint-Chamas, Saint-Aman cet.</w:t>
      </w:r>
    </w:p>
    <w:p>
      <w:pPr>
        <w:spacing w:after="120" w:before="0" w:line="360" w:lineRule="auto"/>
        <w:ind w:firstLine="283"/>
        <w:jc w:val="both"/>
      </w:pPr>
      <w:r>
        <w:rPr>
          <w:rFonts w:ascii="Garamond" w:hAnsi="Garamond"/>
          <w:sz w:val="24"/>
        </w:rPr>
        <w:t>Anianus = Saint-Agnan, Saint-Angnant, SaintAignan, Saint-Agnin, Saint-Ignan, Saint-Chignan, Saint-Agne, Saint-Igne, Saint-Chignes.</w:t>
      </w:r>
    </w:p>
    <w:p>
      <w:pPr>
        <w:spacing w:after="120" w:before="0" w:line="360" w:lineRule="auto"/>
        <w:ind w:firstLine="283"/>
        <w:jc w:val="both"/>
      </w:pPr>
      <w:r>
        <w:rPr>
          <w:rFonts w:ascii="Garamond" w:hAnsi="Garamond"/>
          <w:sz w:val="24"/>
        </w:rPr>
        <w:t>| mérovingienne et carolingienne et assimilé, lui aussi, Dou, Dé ; en voici quelques exemp les où le nom du Ja langue francaise. Postérieurement à la Renaissance, 1 740.</w:t>
      </w:r>
    </w:p>
    <w:p>
      <w:pPr>
        <w:spacing w:after="120" w:before="0" w:line="360" w:lineRule="auto"/>
        <w:ind w:firstLine="283"/>
        <w:jc w:val="both"/>
      </w:pPr>
      <w:r>
        <w:rPr>
          <w:rFonts w:ascii="Garamond" w:hAnsi="Garamond"/>
          <w:sz w:val="24"/>
        </w:rPr>
        <w:t>Baudilius = Saint-Baudel, Saint-Baudelle, saint Baudille, Saint-Baudiére, SaintBauzeil, Saint-Bauzil, Saint-Beauzire, Saint-Bauvire, Saint-Boil, Saint | Bois, Saint-Bueil, Saint-Bel, i Benignus = Saint-Bénigne, Saint-Benin, Saint Bonnin, Saint-Blin, Saint-Berain, Saint-Baraing, Saint-Broing, Saint-Béron, Saint-Branchs.</w:t>
      </w:r>
    </w:p>
    <w:p>
      <w:pPr>
        <w:spacing w:after="120" w:before="0" w:line="360" w:lineRule="auto"/>
        <w:ind w:firstLine="283"/>
        <w:jc w:val="both"/>
      </w:pPr>
      <w:r>
        <w:rPr>
          <w:rFonts w:ascii="Garamond" w:hAnsi="Garamond"/>
          <w:sz w:val="24"/>
        </w:rPr>
        <w:t>Briccius = Saint-Brice, Saint-Bris, Saint-Brix Saint-Brès, Saint-Bresson, Saint-Bressan, SaintBrisg son.</w:t>
      </w:r>
    </w:p>
    <w:p>
      <w:pPr>
        <w:spacing w:after="120" w:before="0" w:line="360" w:lineRule="auto"/>
        <w:ind w:firstLine="283"/>
        <w:jc w:val="both"/>
      </w:pPr>
      <w:r>
        <w:rPr>
          <w:rFonts w:ascii="Garamond" w:hAnsi="Garamond"/>
          <w:sz w:val="24"/>
        </w:rPr>
        <w:t>On peut juger où nous entraînerait une plus. longue nomenclature. c. Beatus, — Ce mot a été d'un usage aussi fréquent que sanctus, et cependant le seul nom de lieu, dans. lequel on soit fondé à le reconnaître, est Belhomert (Eure-et-Loir) qui évo que l'existence d'un oratoire fondé au vre siècle par l'abbé Launomarus. Le méme personnage reparait à Blois, mais cette fois, avec leu titre de saint dans l'abbaye de Saint-Lomer. 53 d. Domnus.— Ce mot est une réduction de dominus ; | il a été couramment employé pendant les époques | à sanctus, C'est ainsi que beaucoup de noms de lieu commencent par Dom ou Dam et méme Don, Dan, — saint personnage se reconnaît d'ordinaire facilement : Domgermain, Dampierre, Dommarie, Dammarie, Dannerie, Dammartin ; on doit faire quel que | effort pour retrouver sous Donnement, Amandus ; sous Dannevoux, Hipolilus ; sous Doulevant, Lupen- . lius ; sous Douriez, Ricarius et surtout sous Demain, Audoenus. Passé l'an mil, on n'a plus d'exemp les T avérés de l'emploi de domnus au sens de « saint », mais la forme vulgaire de ce mot s'est maintenue dans le titre de dom a été donné aux membres de certains « ordres religieux. | b. Parfois le mot saint employé dans un nom de lieu est une altération de la première syllabe séparée | du reste du nom, par exemple, Saint-Eny (Manche) a pour forme primitive Centeniaus. c. Parfois aussi le mot saint correspond bien à sancM ius, mais le nom propre du personnage est combiné avec un élément topographi que ou autre tels que mors, \ corlis, villa, villare, ce qui donne Sainl-Baslemont (Vosges), Saint-Pierremont (Aisne, etc.), Saint-Deniscourt (Oise), Saint-Pierreville (Ardèche), SaintPierrevillers (Meuse). d. Il est arrivé que le genre de nom d'un saint ou</w:t>
      </w:r>
    </w:p>
    <w:p/>
    <w:p>
      <w:pPr>
        <w:spacing w:after="120" w:before="240" w:line="240" w:lineRule="auto"/>
        <w:ind w:firstLine="0"/>
        <w:jc w:val="left"/>
      </w:pPr>
      <w:r>
        <w:rPr>
          <w:rFonts w:ascii="Garamond" w:hAnsi="Garamond"/>
          <w:b/>
          <w:sz w:val="28"/>
        </w:rPr>
        <w:t>74 LIEU (NOMS DE)</w:t>
      </w:r>
    </w:p>
    <w:p>
      <w:pPr>
        <w:spacing w:after="120" w:before="0" w:line="360" w:lineRule="auto"/>
        <w:ind w:firstLine="283"/>
        <w:jc w:val="both"/>
      </w:pPr>
      <w:r>
        <w:rPr>
          <w:rFonts w:ascii="Garamond" w:hAnsi="Garamond"/>
          <w:sz w:val="24"/>
        </w:rPr>
        <w:t xml:space="preserve">d une sainte a été une de féminin en masculin et « E inversement : - On a quel que peine à reconnaître sancta Agatha dans Sainl-Ghaptes (Gard), mais on s'expli que que sancia Agnes soit devenue Sainl-Agnet (Lan des) et commence le nom empêche l'oreille de faire la distinction entre saint ou sainte. Sancta Barbara, qui était | accentuée sur l'antépénultieme est devenue Barba : on a appliqué à cette forme la basse déclinaison impaRiu en-d, -ane, avec le cas régime -an, ce qui conduit à Saint-Barbant (Haute-Vienne), sancta Eulalia est le nom primitif de Saint-Aulaire (Corrèze, Aulaye (Dordogne) de Saint-Aulazie — (Tarn-etGaronne), et de Saint-Arail les (Gers), où le changement de genre s'expli que comme pour sainte Agnès par l'a initial du nom. — Par contre nous voyons Sanctus | BÉ altéré en Sainte-Olive (Ain), Sanctus Petrusius altéré en Sainle-Pereuse (Nièvre), Sanctus Remigius  »Symphorianus est méconnaissable sous le nom de -Sainte-Feyre (Creuse). e. On a quel que peine à reconnaître un ancien d ionasterium Sancti Vulmari (1107) dans la forme Calais). C'est par l'effet d'une altération analogue que Sanctus Albinus est aujour d'hui Sambin (Loir-etCher). - f. La disparition du son nasal caractéristi que du mot saint sous l'influence de la liquide initiale du nom qui le suit, a donné au nom de Saint-Nectaire (Puy-de-Dôme), la forme vulgaire Senneterre, dési- » gnant la famille, originaire de ce lieu, à laquelle ap par- - tenait le maréchal de La Ferté. La petite ville de a la Ferté-Saint-Aubin (Loiret), ancien chef-lieu d'un - duché-pairie, érigé en 1665, en faveur de ce person- - nage, a été appelée La-Ferté-Senneterre </w:t>
      </w:r>
      <w:r>
        <w:rPr>
          <w:rFonts w:ascii="Garamond" w:hAnsi="Garamond"/>
          <w:i/>
          <w:sz w:val="24"/>
        </w:rPr>
        <w:t>. ` … g. Dans le Midi, le groupe ct est quelquefois devenu eh ; on a vu ainsi sanctius et sancta. devenir sanch el sancha, puis, sous l'influence du francais, sainche, et | parfois le nom propre qui suivait immédiatement commençant par un son voyelle, a été altéré, ainsi - Anianus a donné Saint-Chinian (Hérault). Amantius “est devenu Saint-Chamans (Vaucluse), Agatha s'est - transformée en Saini-Chaptes (Gard). L h. Dans une région moins méridionale, au lieu du - son chuitant, on observe le son sifflant : Aredius - devient Saint-Sériès (Hérault), Avitus devient SaintE say (Dordogne), Eparchius EUN Saint-Cybard - (Charente, Dordogne, Gironde). Dans le centre de la - France, on voit l'adjectif sanctus conserver la forme | méridionale san et faire corps avec le nom qui suit : 4 Sanelus Satyrus réduit à Satrus devient Sancerre - (Cher). - i. Le nom d'homme Medardus a revêtu, au Moyen … Age, les formes vulgaires Meard et Mard, et bon - nombre de localités, dont l'église est sous le vocable du premier évê que de Noyon, sont appelées Saint| pris dès le xne siècle, a été traduit par Quin que Martes, et ce jeu de mots a été consacré par la graphie CingMars (Indre-et-Loire), officielle de nos jours encore. = k. Ginlegabelle (Haute-Garonne) est appelé aux © x</w:t>
      </w:r>
      <w:r>
        <w:rPr>
          <w:rFonts w:ascii="Garamond" w:hAnsi="Garamond"/>
          <w:sz w:val="24"/>
        </w:rPr>
        <w:t xml:space="preserve"> et xi</w:t>
      </w:r>
      <w:r>
        <w:rPr>
          <w:rFonts w:ascii="Garamond" w:hAnsi="Garamond"/>
          <w:i/>
          <w:sz w:val="24"/>
        </w:rPr>
        <w:t xml:space="preserve"> sièc les Sancta Gavella ou Gabella ; le nom de . cette comm une est donc d'origine religieuse, en dépit | des apparen ces </w:t>
      </w:r>
      <w:r>
        <w:rPr>
          <w:rFonts w:ascii="Garamond" w:hAnsi="Garamond"/>
          <w:sz w:val="24"/>
        </w:rPr>
        <w:t>.</w:t>
      </w:r>
    </w:p>
    <w:p>
      <w:pPr>
        <w:spacing w:after="120" w:before="0" w:line="360" w:lineRule="auto"/>
        <w:ind w:firstLine="283"/>
        <w:jc w:val="both"/>
      </w:pPr>
      <w:r>
        <w:rPr>
          <w:rFonts w:ascii="Garamond" w:hAnsi="Garamond"/>
          <w:sz w:val="24"/>
        </w:rPr>
        <w:t>| Aballo, Avallon (Yonne).</w:t>
      </w:r>
    </w:p>
    <w:p>
      <w:pPr>
        <w:spacing w:after="120" w:before="0" w:line="360" w:lineRule="auto"/>
        <w:ind w:firstLine="283"/>
        <w:jc w:val="both"/>
      </w:pPr>
      <w:r>
        <w:rPr>
          <w:rFonts w:ascii="Garamond" w:hAnsi="Garamond"/>
          <w:sz w:val="24"/>
        </w:rPr>
        <w:t>._ Abbunwileri, Appenwihr (Alsace).</w:t>
      </w:r>
    </w:p>
    <w:p>
      <w:pPr>
        <w:spacing w:after="120" w:before="0" w:line="360" w:lineRule="auto"/>
        <w:ind w:firstLine="283"/>
        <w:jc w:val="both"/>
      </w:pPr>
      <w:r>
        <w:rPr>
          <w:rFonts w:ascii="Garamond" w:hAnsi="Garamond"/>
          <w:sz w:val="24"/>
        </w:rPr>
        <w:t>| Abere, Abère (Basses-Pyrénées).</w:t>
      </w:r>
    </w:p>
    <w:p>
      <w:pPr>
        <w:spacing w:after="120" w:before="0" w:line="360" w:lineRule="auto"/>
        <w:ind w:firstLine="283"/>
        <w:jc w:val="both"/>
      </w:pPr>
      <w:r>
        <w:rPr>
          <w:rFonts w:ascii="Garamond" w:hAnsi="Garamond"/>
          <w:sz w:val="24"/>
        </w:rPr>
        <w:t>« Saint-Aunés (Hérault), parce que la voyelle a qui | Dordogne) de Saint-Aulais (Charente), de Saint- | devenue Sainte-Ramée (Charente-Infér ), enfin Sanctus.</w:t>
      </w:r>
    </w:p>
    <w:p>
      <w:pPr>
        <w:spacing w:after="120" w:before="0" w:line="360" w:lineRule="auto"/>
        <w:ind w:firstLine="283"/>
        <w:jc w:val="both"/>
      </w:pPr>
      <w:r>
        <w:rPr>
          <w:rFonts w:ascii="Garamond" w:hAnsi="Garamond"/>
          <w:sz w:val="24"/>
        </w:rPr>
        <w:t>Saumer (1298) qui est aujour d'hui Samer (Pas-de- |</w:t>
      </w:r>
    </w:p>
    <w:p/>
    <w:p>
      <w:pPr>
        <w:spacing w:after="120" w:before="240" w:line="240" w:lineRule="auto"/>
        <w:ind w:firstLine="0"/>
        <w:jc w:val="left"/>
      </w:pPr>
      <w:r>
        <w:rPr>
          <w:rFonts w:ascii="Garamond" w:hAnsi="Garamond"/>
          <w:b/>
          <w:sz w:val="28"/>
        </w:rPr>
        <w:t>— CLASSEMENTA 742</w:t>
      </w:r>
    </w:p>
    <w:p>
      <w:pPr>
        <w:spacing w:after="120" w:before="0" w:line="360" w:lineRule="auto"/>
        <w:ind w:firstLine="283"/>
        <w:jc w:val="both"/>
      </w:pPr>
      <w:r>
        <w:rPr>
          <w:rFonts w:ascii="Garamond" w:hAnsi="Garamond"/>
          <w:sz w:val="24"/>
        </w:rPr>
        <w:t>Aholena, villa ad fumen Licium, Bollène, sur le Lez, diocèse de Saint-Paul-Trois-Châte aux (Vaucluse).</w:t>
      </w:r>
    </w:p>
    <w:p>
      <w:pPr>
        <w:spacing w:after="120" w:before="0" w:line="360" w:lineRule="auto"/>
        <w:ind w:firstLine="283"/>
        <w:jc w:val="both"/>
      </w:pPr>
      <w:r>
        <w:rPr>
          <w:rFonts w:ascii="Garamond" w:hAnsi="Garamond"/>
          <w:sz w:val="24"/>
        </w:rPr>
        <w:t>Abodiacum, dans la Table de Peutinger, et Abuzačo, dans l’Jfinéaire d' Antonin, nom d'une station romaine prés d'Augsbourg.</w:t>
      </w:r>
    </w:p>
    <w:p>
      <w:pPr>
        <w:spacing w:after="120" w:before="0" w:line="360" w:lineRule="auto"/>
        <w:ind w:firstLine="283"/>
        <w:jc w:val="both"/>
      </w:pPr>
      <w:r>
        <w:rPr>
          <w:rFonts w:ascii="Garamond" w:hAnsi="Garamond"/>
          <w:sz w:val="24"/>
        </w:rPr>
        <w:t>Abrineas, Abrincates dans Grégoire de  »Tours, Mirac. S. Martini, 1. II, c. zur, chef-lieu de pagus, civitas, Avranches (Manche). :</w:t>
      </w:r>
    </w:p>
    <w:p>
      <w:pPr>
        <w:spacing w:after="120" w:before="0" w:line="360" w:lineRule="auto"/>
        <w:ind w:firstLine="283"/>
        <w:jc w:val="both"/>
      </w:pPr>
      <w:r>
        <w:rPr>
          <w:rFonts w:ascii="Garamond" w:hAnsi="Garamond"/>
          <w:sz w:val="24"/>
        </w:rPr>
        <w:t>Absentia, aflluent de la Lieve ; 811-870 ; in pago Iodaninse in loco qui vocatur Beringhamma super ffuvio Absentia ; 839 : in pago Rodaminse in loco qui vocatur Facum prope fluviolo Absentia : cf. van Lokeren, Saint-Pierre-de-Gand, p. 11, 18.</w:t>
      </w:r>
    </w:p>
    <w:p>
      <w:pPr>
        <w:spacing w:after="120" w:before="0" w:line="360" w:lineRule="auto"/>
        <w:ind w:firstLine="283"/>
        <w:jc w:val="both"/>
      </w:pPr>
      <w:r>
        <w:rPr>
          <w:rFonts w:ascii="Garamond" w:hAnsi="Garamond"/>
          <w:sz w:val="24"/>
        </w:rPr>
        <w:t>Aeeolacus, Accolay (Yonne).</w:t>
      </w:r>
    </w:p>
    <w:p>
      <w:pPr>
        <w:spacing w:after="120" w:before="0" w:line="360" w:lineRule="auto"/>
        <w:ind w:firstLine="283"/>
        <w:jc w:val="both"/>
      </w:pPr>
      <w:r>
        <w:rPr>
          <w:rFonts w:ascii="Garamond" w:hAnsi="Garamond"/>
          <w:sz w:val="24"/>
        </w:rPr>
        <w:t>Achimis, chef-lieu de pagus. Coz Castell Ach, comm. de Plougerneau (Finistère).</w:t>
      </w:r>
    </w:p>
    <w:p>
      <w:pPr>
        <w:spacing w:after="120" w:before="0" w:line="360" w:lineRule="auto"/>
        <w:ind w:firstLine="283"/>
        <w:jc w:val="both"/>
      </w:pPr>
      <w:r>
        <w:rPr>
          <w:rFonts w:ascii="Garamond" w:hAnsi="Garamond"/>
          <w:sz w:val="24"/>
        </w:rPr>
        <w:t>Achiniagas, pour Aquiniacas (sous-entendu villas ou domus) mentionné dans un diplóme de Charlemagne, de 779 (Th. von Sickel, Acta reg. et imp. Karol., n. 71).</w:t>
      </w:r>
    </w:p>
    <w:p>
      <w:pPr>
        <w:spacing w:after="120" w:before="0" w:line="360" w:lineRule="auto"/>
        <w:ind w:firstLine="283"/>
        <w:jc w:val="both"/>
      </w:pPr>
      <w:r>
        <w:rPr>
          <w:rFonts w:ascii="Garamond" w:hAnsi="Garamond"/>
          <w:sz w:val="24"/>
        </w:rPr>
        <w:t>Aciacus, villa, in pago Cenomannico, Assé-leBérenger (Mayenne).</w:t>
      </w:r>
    </w:p>
    <w:p>
      <w:pPr>
        <w:spacing w:after="120" w:before="0" w:line="360" w:lineRule="auto"/>
        <w:ind w:firstLine="283"/>
        <w:jc w:val="both"/>
      </w:pPr>
      <w:r>
        <w:rPr>
          <w:rFonts w:ascii="Garamond" w:hAnsi="Garamond"/>
          <w:sz w:val="24"/>
        </w:rPr>
        <w:t>Aciacus, villa, in pago Genomanmnico, Assé-leBoisne (Sarthe).</w:t>
      </w:r>
    </w:p>
    <w:p>
      <w:pPr>
        <w:spacing w:after="120" w:before="0" w:line="360" w:lineRule="auto"/>
        <w:ind w:firstLine="283"/>
        <w:jc w:val="both"/>
      </w:pPr>
      <w:r>
        <w:rPr>
          <w:rFonts w:ascii="Garamond" w:hAnsi="Garamond"/>
          <w:sz w:val="24"/>
        </w:rPr>
        <w:t>Aciacus, villa, in pago Cenomannico, Assé-leRiboul, (Sarthe).</w:t>
      </w:r>
    </w:p>
    <w:p>
      <w:pPr>
        <w:spacing w:after="120" w:before="0" w:line="360" w:lineRule="auto"/>
        <w:ind w:firstLine="283"/>
        <w:jc w:val="both"/>
      </w:pPr>
      <w:r>
        <w:rPr>
          <w:rFonts w:ascii="Garamond" w:hAnsi="Garamond"/>
          <w:sz w:val="24"/>
        </w:rPr>
        <w:t>Acitodunum, Ahun (Creuse).</w:t>
      </w:r>
    </w:p>
    <w:p>
      <w:pPr>
        <w:spacing w:after="120" w:before="0" w:line="360" w:lineRule="auto"/>
        <w:ind w:firstLine="283"/>
        <w:jc w:val="both"/>
      </w:pPr>
      <w:r>
        <w:rPr>
          <w:rFonts w:ascii="Garamond" w:hAnsi="Garamond"/>
          <w:sz w:val="24"/>
        </w:rPr>
        <w:t>Aeulia, in page Vosago, mentionné en 713, par une Seis map tarot &amp;- * Š sm f - . ^s &gt; v RE RA AR NIE FEES ET Es Are LEUR Ro aic Mr. pp Ir REI E rm h iris</w:t>
      </w:r>
    </w:p>
    <w:p/>
    <w:p>
      <w:pPr>
        <w:spacing w:after="120" w:before="240" w:line="240" w:lineRule="auto"/>
        <w:ind w:firstLine="0"/>
        <w:jc w:val="left"/>
      </w:pPr>
      <w:r>
        <w:rPr>
          <w:rFonts w:ascii="Garamond" w:hAnsi="Garamond"/>
          <w:b/>
          <w:sz w:val="28"/>
        </w:rPr>
        <w:t>743 LIEU (NOMS DE)</w:t>
      </w:r>
    </w:p>
    <w:p>
      <w:pPr>
        <w:spacing w:after="120" w:before="0" w:line="360" w:lineRule="auto"/>
        <w:ind w:firstLine="283"/>
        <w:jc w:val="both"/>
      </w:pPr>
      <w:r>
        <w:rPr>
          <w:rFonts w:ascii="Garamond" w:hAnsi="Garamond"/>
          <w:sz w:val="24"/>
        </w:rPr>
        <w:t>Aeunum, Notre-Dame d'Aygu, comm. de Montélimar (Dróme).</w:t>
      </w:r>
    </w:p>
    <w:p>
      <w:pPr>
        <w:spacing w:after="120" w:before="0" w:line="360" w:lineRule="auto"/>
        <w:ind w:firstLine="283"/>
        <w:jc w:val="both"/>
      </w:pPr>
      <w:r>
        <w:rPr>
          <w:rFonts w:ascii="Garamond" w:hAnsi="Garamond"/>
          <w:sz w:val="24"/>
        </w:rPr>
        <w:t>Adaee ou Atax, l'Aude, riv. qui se jette Aani la | Méditerranée.</w:t>
      </w:r>
    </w:p>
    <w:p>
      <w:pPr>
        <w:spacing w:after="120" w:before="0" w:line="360" w:lineRule="auto"/>
        <w:ind w:firstLine="283"/>
        <w:jc w:val="both"/>
      </w:pPr>
      <w:r>
        <w:rPr>
          <w:rFonts w:ascii="Garamond" w:hAnsi="Garamond"/>
          <w:sz w:val="24"/>
        </w:rPr>
        <w:t>Adalgozeshusen, Algetshausen (Suisse, cant. de Saint Gall).</w:t>
      </w:r>
    </w:p>
    <w:p>
      <w:pPr>
        <w:spacing w:after="120" w:before="0" w:line="360" w:lineRule="auto"/>
        <w:ind w:firstLine="283"/>
        <w:jc w:val="both"/>
      </w:pPr>
      <w:r>
        <w:rPr>
          <w:rFonts w:ascii="Garamond" w:hAnsi="Garamond"/>
          <w:sz w:val="24"/>
        </w:rPr>
        <w:t>Addingahem, Adegem (Belgi que, prov. de Flandre occidentale).</w:t>
      </w:r>
    </w:p>
    <w:p>
      <w:pPr>
        <w:spacing w:after="120" w:before="0" w:line="360" w:lineRule="auto"/>
        <w:ind w:firstLine="283"/>
        <w:jc w:val="both"/>
      </w:pPr>
      <w:r>
        <w:rPr>
          <w:rFonts w:ascii="Garamond" w:hAnsi="Garamond"/>
          <w:sz w:val="24"/>
        </w:rPr>
        <w:t>Adeeia, vicaria, Esse (Charente).</w:t>
      </w:r>
    </w:p>
    <w:p>
      <w:pPr>
        <w:spacing w:after="120" w:before="0" w:line="360" w:lineRule="auto"/>
        <w:ind w:firstLine="283"/>
        <w:jc w:val="both"/>
      </w:pPr>
      <w:r>
        <w:rPr>
          <w:rFonts w:ascii="Garamond" w:hAnsi="Garamond"/>
          <w:sz w:val="24"/>
        </w:rPr>
        <w:t>Adenaius, Aigny (Marne).</w:t>
      </w:r>
    </w:p>
    <w:p>
      <w:pPr>
        <w:spacing w:after="120" w:before="0" w:line="360" w:lineRule="auto"/>
        <w:ind w:firstLine="283"/>
        <w:jc w:val="both"/>
      </w:pPr>
      <w:r>
        <w:rPr>
          <w:rFonts w:ascii="Garamond" w:hAnsi="Garamond"/>
          <w:sz w:val="24"/>
        </w:rPr>
        <w:t>Adesate, Axat (Aude).</w:t>
      </w:r>
    </w:p>
    <w:p>
      <w:pPr>
        <w:spacing w:after="120" w:before="0" w:line="360" w:lineRule="auto"/>
        <w:ind w:firstLine="283"/>
        <w:jc w:val="both"/>
      </w:pPr>
      <w:r>
        <w:rPr>
          <w:rFonts w:ascii="Garamond" w:hAnsi="Garamond"/>
          <w:sz w:val="24"/>
        </w:rPr>
        <w:t>Adinesheim, Idesheim (Rhénanie, cercle de Trèves).</w:t>
      </w:r>
    </w:p>
    <w:p>
      <w:pPr>
        <w:spacing w:after="120" w:before="0" w:line="360" w:lineRule="auto"/>
        <w:ind w:firstLine="283"/>
        <w:jc w:val="both"/>
      </w:pPr>
      <w:r>
        <w:rPr>
          <w:rFonts w:ascii="Garamond" w:hAnsi="Garamond"/>
          <w:sz w:val="24"/>
        </w:rPr>
        <w:t>Adriaeus, vicaria, Argy (Indre).</w:t>
      </w:r>
    </w:p>
    <w:p>
      <w:pPr>
        <w:spacing w:after="120" w:before="0" w:line="360" w:lineRule="auto"/>
        <w:ind w:firstLine="283"/>
        <w:jc w:val="both"/>
      </w:pPr>
      <w:r>
        <w:rPr>
          <w:rFonts w:ascii="Garamond" w:hAnsi="Garamond"/>
          <w:sz w:val="24"/>
        </w:rPr>
        <w:t>Adsultus, in pago Ambianensi. Ce village a porté au moins jusqu'au xriv* siècle le nom d'Aisseu (Arch. nat., sér. X, un accord du 26 avril 1344), depuis Acheur et Seur (Somme) ; il est voisin de Pissy ( Pisciacum).</w:t>
      </w:r>
    </w:p>
    <w:p>
      <w:pPr>
        <w:spacing w:after="120" w:before="0" w:line="360" w:lineRule="auto"/>
        <w:ind w:firstLine="283"/>
        <w:jc w:val="both"/>
      </w:pPr>
      <w:r>
        <w:rPr>
          <w:rFonts w:ascii="Garamond" w:hAnsi="Garamond"/>
          <w:sz w:val="24"/>
        </w:rPr>
        <w:t>Aduatuci. Peuple vivant entre la Meuse et le Hhin, dont le pays fut ensuite celui des Ubii et plus Lard encore la civifas Agrippinensium (Alph. de Vlaminck, Les Aduatugues, les Ménapiens et leurs voisins, in-8* », Gand, 1883).</w:t>
      </w:r>
    </w:p>
    <w:p>
      <w:pPr>
        <w:spacing w:after="120" w:before="0" w:line="360" w:lineRule="auto"/>
        <w:ind w:firstLine="283"/>
        <w:jc w:val="both"/>
      </w:pPr>
      <w:r>
        <w:rPr>
          <w:rFonts w:ascii="Garamond" w:hAnsi="Garamond"/>
          <w:sz w:val="24"/>
        </w:rPr>
        <w:t>Adui, villa, in pago Lemovicino, non identifié.</w:t>
      </w:r>
    </w:p>
    <w:p>
      <w:pPr>
        <w:spacing w:after="120" w:before="0" w:line="360" w:lineRule="auto"/>
        <w:ind w:firstLine="283"/>
        <w:jc w:val="both"/>
      </w:pPr>
      <w:r>
        <w:rPr>
          <w:rFonts w:ascii="Garamond" w:hAnsi="Garamond"/>
          <w:sz w:val="24"/>
        </w:rPr>
        <w:t>Aecelesiola, Egrisel les-le-Bocage (Yonne).</w:t>
      </w:r>
    </w:p>
    <w:p>
      <w:pPr>
        <w:spacing w:after="120" w:before="0" w:line="360" w:lineRule="auto"/>
        <w:ind w:firstLine="283"/>
        <w:jc w:val="both"/>
      </w:pPr>
      <w:r>
        <w:rPr>
          <w:rFonts w:ascii="Garamond" w:hAnsi="Garamond"/>
          <w:sz w:val="24"/>
        </w:rPr>
        <w:t>Aegircium, fluvius, le Gers, affluent de la Garonne, Aelisium, Allex (Dróme).</w:t>
      </w:r>
    </w:p>
    <w:p>
      <w:pPr>
        <w:spacing w:after="120" w:before="0" w:line="360" w:lineRule="auto"/>
        <w:ind w:firstLine="283"/>
        <w:jc w:val="both"/>
      </w:pPr>
      <w:r>
        <w:rPr>
          <w:rFonts w:ascii="Garamond" w:hAnsi="Garamond"/>
          <w:sz w:val="24"/>
        </w:rPr>
        <w:t>Aethicense cœnobium, Mouthier-en-Bresse (Aïn).</w:t>
      </w:r>
    </w:p>
    <w:p>
      <w:pPr>
        <w:spacing w:after="120" w:before="0" w:line="360" w:lineRule="auto"/>
        <w:ind w:firstLine="283"/>
        <w:jc w:val="both"/>
      </w:pPr>
      <w:r>
        <w:rPr>
          <w:rFonts w:ascii="Garamond" w:hAnsi="Garamond"/>
          <w:sz w:val="24"/>
        </w:rPr>
        <w:t>Afieldranga, Affeltrangen (Suisse, canton de Thurgovie).</w:t>
      </w:r>
    </w:p>
    <w:p>
      <w:pPr>
        <w:spacing w:after="120" w:before="0" w:line="360" w:lineRule="auto"/>
        <w:ind w:firstLine="283"/>
        <w:jc w:val="both"/>
      </w:pPr>
      <w:r>
        <w:rPr>
          <w:rFonts w:ascii="Garamond" w:hAnsi="Garamond"/>
          <w:sz w:val="24"/>
        </w:rPr>
        <w:t>Aria, vicaria, Aiffres (DeuxSèvres), Aisnig, Afsné (Belgi que, prov. de Flandre occid.).</w:t>
      </w:r>
    </w:p>
    <w:p>
      <w:pPr>
        <w:spacing w:after="120" w:before="0" w:line="360" w:lineRule="auto"/>
        <w:ind w:firstLine="283"/>
        <w:jc w:val="both"/>
      </w:pPr>
      <w:r>
        <w:rPr>
          <w:rFonts w:ascii="Garamond" w:hAnsi="Garamond"/>
          <w:sz w:val="24"/>
        </w:rPr>
        <w:t>Agaishem, Eguishem (Alsace-Lorraine).</w:t>
      </w:r>
    </w:p>
    <w:p>
      <w:pPr>
        <w:spacing w:after="120" w:before="0" w:line="360" w:lineRule="auto"/>
        <w:ind w:firstLine="283"/>
        <w:jc w:val="both"/>
      </w:pPr>
      <w:r>
        <w:rPr>
          <w:rFonts w:ascii="Garamond" w:hAnsi="Garamond"/>
          <w:sz w:val="24"/>
        </w:rPr>
        <w:t>Aqganapis, Genappes ou bien Annapes (Nord) (Mannier, Étu des sur les noms des vil les, bourgs el</w:t>
      </w:r>
    </w:p>
    <w:p/>
    <w:p>
      <w:pPr>
        <w:spacing w:after="120" w:before="240" w:line="240" w:lineRule="auto"/>
        <w:ind w:firstLine="0"/>
        <w:jc w:val="left"/>
      </w:pPr>
      <w:r>
        <w:rPr>
          <w:rFonts w:ascii="Garamond" w:hAnsi="Garamond"/>
          <w:b/>
          <w:sz w:val="28"/>
        </w:rPr>
        <w:t>— CLASSEMENTÀ</w:t>
      </w:r>
    </w:p>
    <w:p>
      <w:pPr>
        <w:spacing w:after="120" w:before="0" w:line="360" w:lineRule="auto"/>
        <w:ind w:firstLine="283"/>
        <w:jc w:val="both"/>
      </w:pPr>
      <w:r>
        <w:rPr>
          <w:rFonts w:ascii="Garamond" w:hAnsi="Garamond"/>
          <w:sz w:val="24"/>
        </w:rPr>
        <w:t>| Formation .des noms de lieux, p. 87.</w:t>
      </w:r>
    </w:p>
    <w:p>
      <w:pPr>
        <w:spacing w:after="120" w:before="0" w:line="360" w:lineRule="auto"/>
        <w:ind w:firstLine="283"/>
        <w:jc w:val="both"/>
      </w:pPr>
      <w:r>
        <w:rPr>
          <w:rFonts w:ascii="Garamond" w:hAnsi="Garamond"/>
          <w:sz w:val="24"/>
        </w:rPr>
        <w:t>| nius episcopus civitatis Agaihensis, qui avait eu au | kundig Woordenboek der Nederlanden), signale qua- | villages du département du Nord, p. 93 ; J : Quicherati Agarnagense, ministerium. L'Agarnazés, en Tou- | lousain.</w:t>
      </w:r>
    </w:p>
    <w:p>
      <w:pPr>
        <w:spacing w:after="120" w:before="0" w:line="360" w:lineRule="auto"/>
        <w:ind w:firstLine="283"/>
        <w:jc w:val="both"/>
      </w:pPr>
      <w:r>
        <w:rPr>
          <w:rFonts w:ascii="Garamond" w:hAnsi="Garamond"/>
          <w:sz w:val="24"/>
        </w:rPr>
        <w:t>Agatha, Agde (Hérault), démembrée sans doute del la civitas Biterrensium, en 506 ; on connait un Sophromoins un prédécesseur (Longnon, Géogr. de la Gaule au FI » siècle, p. 609-610). | Agedunum, monasterium, Ahun- (Creuse).</w:t>
      </w:r>
    </w:p>
    <w:p>
      <w:pPr>
        <w:spacing w:after="120" w:before="0" w:line="360" w:lineRule="auto"/>
        <w:ind w:firstLine="283"/>
        <w:jc w:val="both"/>
      </w:pPr>
      <w:r>
        <w:rPr>
          <w:rFonts w:ascii="Garamond" w:hAnsi="Garamond"/>
          <w:sz w:val="24"/>
        </w:rPr>
        <w:t>Agennensis pagus, l'Agenais, chef-lieu Agen.</w:t>
      </w:r>
    </w:p>
    <w:p>
      <w:pPr>
        <w:spacing w:after="120" w:before="0" w:line="360" w:lineRule="auto"/>
        <w:ind w:firstLine="283"/>
        <w:jc w:val="both"/>
      </w:pPr>
      <w:r>
        <w:rPr>
          <w:rFonts w:ascii="Garamond" w:hAnsi="Garamond"/>
          <w:sz w:val="24"/>
        </w:rPr>
        <w:t>Agennum et Aginnum, Agen (Lot-et-Garonne) | [Longnon, Géogr. de la Gaule, p. 548-549].</w:t>
      </w:r>
    </w:p>
    <w:p>
      <w:pPr>
        <w:spacing w:after="120" w:before="0" w:line="360" w:lineRule="auto"/>
        <w:ind w:firstLine="283"/>
        <w:jc w:val="both"/>
      </w:pPr>
      <w:r>
        <w:rPr>
          <w:rFonts w:ascii="Garamond" w:hAnsi="Garamond"/>
          <w:sz w:val="24"/>
        </w:rPr>
        <w:t>Agenti Monasterium, e (Hautes Vienne). À Agira, fluvius, l'Aire, affluent de l'Aisne).</w:t>
      </w:r>
    </w:p>
    <w:p>
      <w:pPr>
        <w:spacing w:after="120" w:before="0" w:line="360" w:lineRule="auto"/>
        <w:ind w:firstLine="283"/>
        <w:jc w:val="both"/>
      </w:pPr>
      <w:r>
        <w:rPr>
          <w:rFonts w:ascii="Garamond" w:hAnsi="Garamond"/>
          <w:sz w:val="24"/>
        </w:rPr>
        <w:t>Agneris ou Angeris, fluvius. L'Indre, affluent | de la Loire.</w:t>
      </w:r>
    </w:p>
    <w:p>
      <w:pPr>
        <w:spacing w:after="120" w:before="0" w:line="360" w:lineRule="auto"/>
        <w:ind w:firstLine="283"/>
        <w:jc w:val="both"/>
      </w:pPr>
      <w:r>
        <w:rPr>
          <w:rFonts w:ascii="Garamond" w:hAnsi="Garamond"/>
          <w:sz w:val="24"/>
        </w:rPr>
        <w:t>Agnione, /luvius, l'a (Van der Aa, Aardrijks- -</w:t>
      </w:r>
    </w:p>
    <w:p/>
    <w:p>
      <w:pPr>
        <w:spacing w:after="120" w:before="240" w:line="240" w:lineRule="auto"/>
        <w:ind w:firstLine="0"/>
        <w:jc w:val="left"/>
      </w:pPr>
      <w:r>
        <w:rPr>
          <w:rFonts w:ascii="Garamond" w:hAnsi="Garamond"/>
          <w:b/>
          <w:sz w:val="28"/>
        </w:rPr>
        <w:t>: COLOGNE).</w:t>
      </w:r>
    </w:p>
    <w:p>
      <w:pPr>
        <w:spacing w:after="120" w:before="0" w:line="360" w:lineRule="auto"/>
        <w:ind w:firstLine="283"/>
        <w:jc w:val="both"/>
      </w:pPr>
      <w:r>
        <w:rPr>
          <w:rFonts w:ascii="Garamond" w:hAnsi="Garamond"/>
          <w:sz w:val="24"/>
        </w:rPr>
        <w:t>Aquliaeus, vicaria, non loin de Limeray (Indre-etz Loire).</w:t>
      </w:r>
    </w:p>
    <w:p>
      <w:pPr>
        <w:spacing w:after="120" w:before="0" w:line="360" w:lineRule="auto"/>
        <w:ind w:firstLine="283"/>
        <w:jc w:val="both"/>
      </w:pPr>
      <w:r>
        <w:rPr>
          <w:rFonts w:ascii="Garamond" w:hAnsi="Garamond"/>
          <w:sz w:val="24"/>
        </w:rPr>
        <w:t>| Agonesum.) Agunsalun, Agasul, comm une d'Illnau (Suisse, | cant. de Zurich).</w:t>
      </w:r>
    </w:p>
    <w:p>
      <w:pPr>
        <w:spacing w:after="120" w:before="0" w:line="360" w:lineRule="auto"/>
        <w:ind w:firstLine="283"/>
        <w:jc w:val="both"/>
      </w:pPr>
      <w:r>
        <w:rPr>
          <w:rFonts w:ascii="Garamond" w:hAnsi="Garamond"/>
          <w:sz w:val="24"/>
        </w:rPr>
        <w:t>Agusanicis (villa de), ce nom, qui est probablement formé sur Acutianicas, se lit dans une charte de lannée 922 ; c'est aujour d'hui Gusargues (Hérault)</w:t>
      </w:r>
    </w:p>
    <w:p/>
    <w:p>
      <w:pPr>
        <w:spacing w:after="120" w:before="240" w:line="240" w:lineRule="auto"/>
        <w:ind w:firstLine="0"/>
        <w:jc w:val="left"/>
      </w:pPr>
      <w:r>
        <w:rPr>
          <w:rFonts w:ascii="Garamond" w:hAnsi="Garamond"/>
          <w:b/>
          <w:sz w:val="28"/>
        </w:rPr>
        <w:t>LIEU (NOMS DE)</w:t>
      </w:r>
    </w:p>
    <w:p>
      <w:pPr>
        <w:spacing w:after="120" w:before="0" w:line="360" w:lineRule="auto"/>
        <w:ind w:firstLine="283"/>
        <w:jc w:val="both"/>
      </w:pPr>
      <w:r>
        <w:rPr>
          <w:rFonts w:ascii="Garamond" w:hAnsi="Garamond"/>
          <w:sz w:val="24"/>
        </w:rPr>
        <w:t>Ahurnwang, Armegg ou Arnang, comm une de | Gossau (Suisse, canton de Saint-Gall).</w:t>
      </w:r>
    </w:p>
    <w:p>
      <w:pPr>
        <w:spacing w:after="120" w:before="0" w:line="360" w:lineRule="auto"/>
        <w:ind w:firstLine="283"/>
        <w:jc w:val="both"/>
      </w:pPr>
      <w:r>
        <w:rPr>
          <w:rFonts w:ascii="Garamond" w:hAnsi="Garamond"/>
          <w:sz w:val="24"/>
        </w:rPr>
        <w:t>——Qai.nnum, Beynost (Ain).</w:t>
      </w:r>
    </w:p>
    <w:p>
      <w:pPr>
        <w:spacing w:after="120" w:before="0" w:line="360" w:lineRule="auto"/>
        <w:ind w:firstLine="283"/>
        <w:jc w:val="both"/>
      </w:pPr>
      <w:r>
        <w:rPr>
          <w:rFonts w:ascii="Garamond" w:hAnsi="Garamond"/>
          <w:sz w:val="24"/>
        </w:rPr>
        <w:t>EX 4 Aigrone, Airon-Notre-Dame et Airon-Saint-Vaast M (Pas-de-Calais).</w:t>
      </w:r>
    </w:p>
    <w:p>
      <w:pPr>
        <w:spacing w:after="120" w:before="0" w:line="360" w:lineRule="auto"/>
        <w:ind w:firstLine="283"/>
        <w:jc w:val="both"/>
      </w:pPr>
      <w:r>
        <w:rPr>
          <w:rFonts w:ascii="Garamond" w:hAnsi="Garamond"/>
          <w:sz w:val="24"/>
        </w:rPr>
        <w:t>^ Aimala, Emael (Belgi que, prov. de Limbourg), Ve, Aimala : dans Vita S. Huberti, ch. x (Grandgagmage, Vocabulaire des anciens noms de 4 Ainaeus, vicaria, Ainay-le-Vieil (Cher).</w:t>
      </w:r>
    </w:p>
    <w:p>
      <w:pPr>
        <w:spacing w:after="120" w:before="0" w:line="360" w:lineRule="auto"/>
        <w:ind w:firstLine="283"/>
        <w:jc w:val="both"/>
      </w:pPr>
      <w:r>
        <w:rPr>
          <w:rFonts w:ascii="Garamond" w:hAnsi="Garamond"/>
          <w:sz w:val="24"/>
        </w:rPr>
        <w:t>_ Aisenna, Azannes (Meuse).</w:t>
      </w:r>
    </w:p>
    <w:p>
      <w:pPr>
        <w:spacing w:after="120" w:before="0" w:line="360" w:lineRule="auto"/>
        <w:ind w:firstLine="283"/>
        <w:jc w:val="both"/>
      </w:pPr>
      <w:r>
        <w:rPr>
          <w:rFonts w:ascii="Garamond" w:hAnsi="Garamond"/>
          <w:sz w:val="24"/>
        </w:rPr>
        <w:t>- Ajarniaeus, castrum, Jarnac (CharenteSCHO Alair, Allair (Morbihan).</w:t>
      </w:r>
    </w:p>
    <w:p>
      <w:pPr>
        <w:spacing w:after="120" w:before="0" w:line="360" w:lineRule="auto"/>
        <w:ind w:firstLine="283"/>
        <w:jc w:val="both"/>
      </w:pPr>
      <w:r>
        <w:rPr>
          <w:rFonts w:ascii="Garamond" w:hAnsi="Garamond"/>
          <w:sz w:val="24"/>
        </w:rPr>
        <w:t>Alamanni. Aprés avoir dévasté la Gaule sous Chroeus, les Alemans habitaient au 1v° siècle la rive droite du Hhin, depuis le lac de Constance jusqu'en face de Mayence. A la fin du v* siècle, ils occupaient la - rive gauloise et probablement toute l'Helvétie leur . était soumise. En 496, ils se soumirent à Clovis - (Longnon, Géogr. de la Gaule au VIe, p. 166-167).</w:t>
      </w:r>
    </w:p>
    <w:p>
      <w:pPr>
        <w:spacing w:after="120" w:before="0" w:line="360" w:lineRule="auto"/>
        <w:ind w:firstLine="283"/>
        <w:jc w:val="both"/>
      </w:pPr>
      <w:r>
        <w:rPr>
          <w:rFonts w:ascii="Garamond" w:hAnsi="Garamond"/>
          <w:sz w:val="24"/>
        </w:rPr>
        <w:t>^ Alamannisez, monasterium, Almenéches (Orne).</w:t>
      </w:r>
    </w:p>
    <w:p>
      <w:pPr>
        <w:spacing w:after="120" w:before="0" w:line="360" w:lineRule="auto"/>
        <w:ind w:firstLine="283"/>
        <w:jc w:val="both"/>
      </w:pPr>
      <w:r>
        <w:rPr>
          <w:rFonts w:ascii="Garamond" w:hAnsi="Garamond"/>
          <w:sz w:val="24"/>
        </w:rPr>
        <w:t>. Alamannorum Curtis, Auménancourt-le-Grand - et Auménancourt-le-Petit (Marne).</w:t>
      </w:r>
    </w:p>
    <w:p>
      <w:pPr>
        <w:spacing w:after="120" w:before="0" w:line="360" w:lineRule="auto"/>
        <w:ind w:firstLine="283"/>
        <w:jc w:val="both"/>
      </w:pPr>
      <w:r>
        <w:rPr>
          <w:rFonts w:ascii="Garamond" w:hAnsi="Garamond"/>
          <w:sz w:val="24"/>
        </w:rPr>
        <w:t>- Alamannus, Allemans, comm. de Penne (Lot-et. Garonne).</w:t>
      </w:r>
    </w:p>
    <w:p>
      <w:pPr>
        <w:spacing w:after="120" w:before="0" w:line="360" w:lineRule="auto"/>
        <w:ind w:firstLine="283"/>
        <w:jc w:val="both"/>
      </w:pPr>
      <w:r>
        <w:rPr>
          <w:rFonts w:ascii="Garamond" w:hAnsi="Garamond"/>
          <w:sz w:val="24"/>
        </w:rPr>
        <w:t>— Alamons et Alamontum, Le Monetier-Allemont - (Hautes-Alpes).</w:t>
      </w:r>
    </w:p>
    <w:p>
      <w:pPr>
        <w:spacing w:after="120" w:before="0" w:line="360" w:lineRule="auto"/>
        <w:ind w:firstLine="283"/>
        <w:jc w:val="both"/>
      </w:pPr>
      <w:r>
        <w:rPr>
          <w:rFonts w:ascii="Garamond" w:hAnsi="Garamond"/>
          <w:sz w:val="24"/>
        </w:rPr>
        <w:t>- Alaneione, centena, Alençon (Orne).</w:t>
      </w:r>
    </w:p>
    <w:p>
      <w:pPr>
        <w:spacing w:after="120" w:before="0" w:line="360" w:lineRule="auto"/>
        <w:ind w:firstLine="283"/>
        <w:jc w:val="both"/>
      </w:pPr>
      <w:r>
        <w:rPr>
          <w:rFonts w:ascii="Garamond" w:hAnsi="Garamond"/>
          <w:sz w:val="24"/>
        </w:rPr>
        <w:t>Alania, Allaines (Somme).</w:t>
      </w:r>
    </w:p>
    <w:p>
      <w:pPr>
        <w:spacing w:after="120" w:before="0" w:line="360" w:lineRule="auto"/>
        <w:ind w:firstLine="283"/>
        <w:jc w:val="both"/>
      </w:pPr>
      <w:r>
        <w:rPr>
          <w:rFonts w:ascii="Garamond" w:hAnsi="Garamond"/>
          <w:sz w:val="24"/>
        </w:rPr>
        <w:t>- Alarinus, mons, la charte qui contient ce nom invite à le chercher en Auvergne.</w:t>
      </w:r>
    </w:p>
    <w:p>
      <w:pPr>
        <w:spacing w:after="120" w:before="0" w:line="360" w:lineRule="auto"/>
        <w:ind w:firstLine="283"/>
        <w:jc w:val="both"/>
      </w:pPr>
      <w:r>
        <w:rPr>
          <w:rFonts w:ascii="Garamond" w:hAnsi="Garamond"/>
          <w:sz w:val="24"/>
        </w:rPr>
        <w:t>— Alauna, Alleaume, comm une de Valognes (Manche).</w:t>
      </w:r>
    </w:p>
    <w:p>
      <w:pPr>
        <w:spacing w:after="120" w:before="0" w:line="360" w:lineRule="auto"/>
        <w:ind w:firstLine="283"/>
        <w:jc w:val="both"/>
      </w:pPr>
      <w:r>
        <w:rPr>
          <w:rFonts w:ascii="Garamond" w:hAnsi="Garamond"/>
          <w:sz w:val="24"/>
        </w:rPr>
        <w:t>Alauna, Allone (Sarthe).</w:t>
      </w:r>
    </w:p>
    <w:p>
      <w:pPr>
        <w:spacing w:after="120" w:before="0" w:line="360" w:lineRule="auto"/>
        <w:ind w:firstLine="283"/>
        <w:jc w:val="both"/>
      </w:pPr>
      <w:r>
        <w:rPr>
          <w:rFonts w:ascii="Garamond" w:hAnsi="Garamond"/>
          <w:sz w:val="24"/>
        </w:rPr>
        <w:t>&gt; Alaunium, Notre-Dame-des-Anges, Lurs (Basses-Alpes). - Alba, ancien siège épiscopal, vicaria, pagus Viva- — riensis, Aps (Ardéche) [Longnon, Géogr. de la Gaule au de l'Albiensium civitas, qui est Albi.</w:t>
      </w:r>
    </w:p>
    <w:p>
      <w:pPr>
        <w:spacing w:after="120" w:before="0" w:line="360" w:lineRule="auto"/>
        <w:ind w:firstLine="283"/>
        <w:jc w:val="both"/>
      </w:pPr>
      <w:r>
        <w:rPr>
          <w:rFonts w:ascii="Garamond" w:hAnsi="Garamond"/>
          <w:sz w:val="24"/>
        </w:rPr>
        <w:t>- Alba, chef-lieu de pagus. Sarralbe (Alsace-Lor- raine). | Alba, fluvius, l'Aube, affluent de la Seine.</w:t>
      </w:r>
    </w:p>
    <w:p>
      <w:pPr>
        <w:spacing w:after="120" w:before="0" w:line="360" w:lineRule="auto"/>
        <w:ind w:firstLine="283"/>
        <w:jc w:val="both"/>
      </w:pPr>
      <w:r>
        <w:rPr>
          <w:rFonts w:ascii="Garamond" w:hAnsi="Garamond"/>
          <w:sz w:val="24"/>
        </w:rPr>
        <w:t>| Alba, fluvius, l'Aubetin, afluent du Grand-Morin - (Seine-et-Marne).</w:t>
      </w:r>
    </w:p>
    <w:p>
      <w:pPr>
        <w:spacing w:after="120" w:before="0" w:line="360" w:lineRule="auto"/>
        <w:ind w:firstLine="283"/>
        <w:jc w:val="both"/>
      </w:pPr>
      <w:r>
        <w:rPr>
          <w:rFonts w:ascii="Garamond" w:hAnsi="Garamond"/>
          <w:sz w:val="24"/>
        </w:rPr>
        <w:t>Albanensis pagus ; le comté de Genevois atteignait l'extrémité méridionale du diocèse de Genève, alors même que cette partie de son territoire est désignée dans plusieurs chartes des premiers années du XI* siècle sous le nom de pagus Albanensis (Kegeste génevois, n. 155, 165, 182).</w:t>
      </w:r>
    </w:p>
    <w:p>
      <w:pPr>
        <w:spacing w:after="120" w:before="0" w:line="360" w:lineRule="auto"/>
        <w:ind w:firstLine="283"/>
        <w:jc w:val="both"/>
      </w:pPr>
      <w:r>
        <w:rPr>
          <w:rFonts w:ascii="Garamond" w:hAnsi="Garamond"/>
          <w:sz w:val="24"/>
        </w:rPr>
        <w:t>Albaterra, Aubeterre (et Obterre), écart infime de la comm une de Chalo-Saint-Mars (Seine-et-Oise). (Voir au mot Calus.) Alba Terra, Aubeterre (Charente).</w:t>
      </w:r>
    </w:p>
    <w:p>
      <w:pPr>
        <w:spacing w:after="120" w:before="0" w:line="360" w:lineRule="auto"/>
        <w:ind w:firstLine="283"/>
        <w:jc w:val="both"/>
      </w:pPr>
      <w:r>
        <w:rPr>
          <w:rFonts w:ascii="Garamond" w:hAnsi="Garamond"/>
          <w:sz w:val="24"/>
        </w:rPr>
        <w:t>Albennum, Albens ( Savoie).</w:t>
      </w:r>
    </w:p>
    <w:p>
      <w:pPr>
        <w:spacing w:after="120" w:before="0" w:line="360" w:lineRule="auto"/>
        <w:ind w:firstLine="283"/>
        <w:jc w:val="both"/>
      </w:pPr>
      <w:r>
        <w:rPr>
          <w:rFonts w:ascii="Garamond" w:hAnsi="Garamond"/>
          <w:sz w:val="24"/>
        </w:rPr>
        <w:t>Albensis pagus. Entre 517 et 535 la ruine d'Alba (Aps) entraîna le transfert du siège épiscopal à Viviers. Alba subsista néanmoins, EE au simple rang de bourgade ou méme de village, et on doit probablement le reconnaitre pour chef-lieu de la vicaria Albanensis.</w:t>
      </w:r>
    </w:p>
    <w:p>
      <w:pPr>
        <w:spacing w:after="120" w:before="0" w:line="360" w:lineRule="auto"/>
        <w:ind w:firstLine="283"/>
        <w:jc w:val="both"/>
      </w:pPr>
      <w:r>
        <w:rPr>
          <w:rFonts w:ascii="Garamond" w:hAnsi="Garamond"/>
          <w:sz w:val="24"/>
        </w:rPr>
        <w:t>Alberis Villa, Aubréville (Meuse).</w:t>
      </w:r>
    </w:p>
    <w:p>
      <w:pPr>
        <w:spacing w:after="120" w:before="0" w:line="360" w:lineRule="auto"/>
        <w:ind w:firstLine="283"/>
        <w:jc w:val="both"/>
      </w:pPr>
      <w:r>
        <w:rPr>
          <w:rFonts w:ascii="Garamond" w:hAnsi="Garamond"/>
          <w:sz w:val="24"/>
        </w:rPr>
        <w:t>! Alhiacus. Ce mot se lit dans la légende d'une — monnaie mérovingienne (Bibliothè que de l'Ecole des ‘comm. de [2]</w:t>
      </w:r>
    </w:p>
    <w:p/>
    <w:p>
      <w:pPr>
        <w:spacing w:after="120" w:before="240" w:line="240" w:lineRule="auto"/>
        <w:ind w:firstLine="0"/>
        <w:jc w:val="left"/>
      </w:pPr>
      <w:r>
        <w:rPr>
          <w:rFonts w:ascii="Garamond" w:hAnsi="Garamond"/>
          <w:b/>
          <w:sz w:val="28"/>
        </w:rPr>
        <w:t>CLASSEMENTA 7146</w:t>
      </w:r>
    </w:p>
    <w:p>
      <w:pPr>
        <w:spacing w:after="120" w:before="0" w:line="360" w:lineRule="auto"/>
        <w:ind w:firstLine="283"/>
        <w:jc w:val="both"/>
      </w:pPr>
      <w:r>
        <w:rPr>
          <w:rFonts w:ascii="Garamond" w:hAnsi="Garamond"/>
          <w:sz w:val="24"/>
        </w:rPr>
        <w:t>Albierolæ, in pago Arvernensi, Augerol les (C antal) [Longnon, Examen géogr., p. 90].</w:t>
      </w:r>
    </w:p>
    <w:p>
      <w:pPr>
        <w:spacing w:after="120" w:before="0" w:line="360" w:lineRule="auto"/>
        <w:ind w:firstLine="283"/>
        <w:jc w:val="both"/>
      </w:pPr>
      <w:r>
        <w:rPr>
          <w:rFonts w:ascii="Garamond" w:hAnsi="Garamond"/>
          <w:sz w:val="24"/>
        </w:rPr>
        <w:t>Albigensium eivitas. Grégoire de Tours écrit civitas ou urbs Albigensis et Albigense. Les limites de la cité d'Albi se retrouvent. à l'épo que fran que. dans cel les du pagus Albigensis, l''Albigeois » identi que aux limites que le diocèse d'Albi conserva jusqu'en 1317.</w:t>
      </w:r>
    </w:p>
    <w:p>
      <w:pPr>
        <w:spacing w:after="120" w:before="0" w:line="360" w:lineRule="auto"/>
        <w:ind w:firstLine="283"/>
        <w:jc w:val="both"/>
      </w:pPr>
      <w:r>
        <w:rPr>
          <w:rFonts w:ascii="Garamond" w:hAnsi="Garamond"/>
          <w:sz w:val="24"/>
        </w:rPr>
        <w:t>Albianehae ou Albianehus, (Ober Elvenich (Rhénanie).</w:t>
      </w:r>
    </w:p>
    <w:p>
      <w:pPr>
        <w:spacing w:after="120" w:before="0" w:line="360" w:lineRule="auto"/>
        <w:ind w:firstLine="283"/>
        <w:jc w:val="both"/>
      </w:pPr>
      <w:r>
        <w:rPr>
          <w:rFonts w:ascii="Garamond" w:hAnsi="Garamond"/>
          <w:sz w:val="24"/>
        </w:rPr>
        <w:t>Albiga, Albi (Tarn).</w:t>
      </w:r>
    </w:p>
    <w:p>
      <w:pPr>
        <w:spacing w:after="120" w:before="0" w:line="360" w:lineRule="auto"/>
        <w:ind w:firstLine="283"/>
        <w:jc w:val="both"/>
      </w:pPr>
      <w:r>
        <w:rPr>
          <w:rFonts w:ascii="Garamond" w:hAnsi="Garamond"/>
          <w:sz w:val="24"/>
        </w:rPr>
        <w:t>Albiliacus, Aubilly (Marne).</w:t>
      </w:r>
    </w:p>
    <w:p>
      <w:pPr>
        <w:spacing w:after="120" w:before="0" w:line="360" w:lineRule="auto"/>
        <w:ind w:firstLine="283"/>
        <w:jc w:val="both"/>
      </w:pPr>
      <w:r>
        <w:rPr>
          <w:rFonts w:ascii="Garamond" w:hAnsi="Garamond"/>
          <w:sz w:val="24"/>
        </w:rPr>
        <w:t>Albinas, nom de lieu dans Doniol, Sauxillanges (Puy-de-Dôme, p. 410).</w:t>
      </w:r>
    </w:p>
    <w:p>
      <w:pPr>
        <w:spacing w:after="120" w:before="0" w:line="360" w:lineRule="auto"/>
        <w:ind w:firstLine="283"/>
        <w:jc w:val="both"/>
      </w:pPr>
      <w:r>
        <w:rPr>
          <w:rFonts w:ascii="Garamond" w:hAnsi="Garamond"/>
          <w:sz w:val="24"/>
        </w:rPr>
        <w:t>Albiniaea, Elvenich prés Wichterich (Rhénanie, Cologne).</w:t>
      </w:r>
    </w:p>
    <w:p>
      <w:pPr>
        <w:spacing w:after="120" w:before="0" w:line="360" w:lineRule="auto"/>
        <w:ind w:firstLine="283"/>
        <w:jc w:val="both"/>
      </w:pPr>
      <w:r>
        <w:rPr>
          <w:rFonts w:ascii="Garamond" w:hAnsi="Garamond"/>
          <w:sz w:val="24"/>
        </w:rPr>
        <w:t>Albiniaeus, in pago Atrebatensi, Aubigny (Pas-deCalais).</w:t>
      </w:r>
    </w:p>
    <w:p>
      <w:pPr>
        <w:spacing w:after="120" w:before="0" w:line="360" w:lineRule="auto"/>
        <w:ind w:firstLine="283"/>
        <w:jc w:val="both"/>
      </w:pPr>
      <w:r>
        <w:rPr>
          <w:rFonts w:ascii="Garamond" w:hAnsi="Garamond"/>
          <w:sz w:val="24"/>
        </w:rPr>
        <w:t>Albinaeus, pagus Portuensis, Saint-Marcel (HauteSaône).</w:t>
      </w:r>
    </w:p>
    <w:p>
      <w:pPr>
        <w:spacing w:after="120" w:before="0" w:line="360" w:lineRule="auto"/>
        <w:ind w:firstLine="283"/>
        <w:jc w:val="both"/>
      </w:pPr>
      <w:r>
        <w:rPr>
          <w:rFonts w:ascii="Garamond" w:hAnsi="Garamond"/>
          <w:sz w:val="24"/>
        </w:rPr>
        <w:t>Albiniacus, pagus Porlianus, Aubigny (Ardennes).</w:t>
      </w:r>
    </w:p>
    <w:p>
      <w:pPr>
        <w:spacing w:after="120" w:before="0" w:line="360" w:lineRule="auto"/>
        <w:ind w:firstLine="283"/>
        <w:jc w:val="both"/>
      </w:pPr>
      <w:r>
        <w:rPr>
          <w:rFonts w:ascii="Garamond" w:hAnsi="Garamond"/>
          <w:sz w:val="24"/>
        </w:rPr>
        <w:t>Albiniani, Alphen (Pays-Bas, prov. de Hollande).</w:t>
      </w:r>
    </w:p>
    <w:p>
      <w:pPr>
        <w:spacing w:after="120" w:before="0" w:line="360" w:lineRule="auto"/>
        <w:ind w:firstLine="283"/>
        <w:jc w:val="both"/>
      </w:pPr>
      <w:r>
        <w:rPr>
          <w:rFonts w:ascii="Garamond" w:hAnsi="Garamond"/>
          <w:sz w:val="24"/>
        </w:rPr>
        <w:t>Albinnum, Albiens (Savoie).</w:t>
      </w:r>
    </w:p>
    <w:p>
      <w:pPr>
        <w:spacing w:after="120" w:before="0" w:line="360" w:lineRule="auto"/>
        <w:ind w:firstLine="283"/>
        <w:jc w:val="both"/>
      </w:pPr>
      <w:r>
        <w:rPr>
          <w:rFonts w:ascii="Garamond" w:hAnsi="Garamond"/>
          <w:sz w:val="24"/>
        </w:rPr>
        <w:t>Albionensis, pagus. Le Bion, région dont le nom de Revest-du-Bion (Basses-Alpes) conserve le souvenir.</w:t>
      </w:r>
    </w:p>
    <w:p>
      <w:pPr>
        <w:spacing w:after="120" w:before="0" w:line="360" w:lineRule="auto"/>
        <w:ind w:firstLine="283"/>
        <w:jc w:val="both"/>
      </w:pPr>
      <w:r>
        <w:rPr>
          <w:rFonts w:ascii="Garamond" w:hAnsi="Garamond"/>
          <w:sz w:val="24"/>
        </w:rPr>
        <w:t>Albuea, centena. Le Bi (Dordogne).</w:t>
      </w:r>
    </w:p>
    <w:p>
      <w:pPr>
        <w:spacing w:after="120" w:before="0" w:line="360" w:lineRule="auto"/>
        <w:ind w:firstLine="283"/>
        <w:jc w:val="both"/>
      </w:pPr>
      <w:r>
        <w:rPr>
          <w:rFonts w:ascii="Garamond" w:hAnsi="Garamond"/>
          <w:sz w:val="24"/>
        </w:rPr>
        <w:t>Albucha, Albig (Hesse).</w:t>
      </w:r>
    </w:p>
    <w:p>
      <w:pPr>
        <w:spacing w:after="120" w:before="0" w:line="360" w:lineRule="auto"/>
        <w:ind w:firstLine="283"/>
        <w:jc w:val="both"/>
      </w:pPr>
      <w:r>
        <w:rPr>
          <w:rFonts w:ascii="Garamond" w:hAnsi="Garamond"/>
          <w:sz w:val="24"/>
        </w:rPr>
        <w:t>Albucio, Aubusson (Orne, Puy-de-Dôme), Albussac (Corrèze) formé sur Albucio qui a donné Albuciacus.</w:t>
      </w:r>
    </w:p>
    <w:p>
      <w:pPr>
        <w:spacing w:after="120" w:before="0" w:line="360" w:lineRule="auto"/>
        <w:ind w:firstLine="283"/>
        <w:jc w:val="both"/>
      </w:pPr>
      <w:r>
        <w:rPr>
          <w:rFonts w:ascii="Garamond" w:hAnsi="Garamond"/>
          <w:sz w:val="24"/>
        </w:rPr>
        <w:t>Albucione, castrum, Aubusson (Creuse).</w:t>
      </w:r>
    </w:p>
    <w:p>
      <w:pPr>
        <w:spacing w:after="120" w:before="0" w:line="360" w:lineRule="auto"/>
        <w:ind w:firstLine="283"/>
        <w:jc w:val="both"/>
      </w:pPr>
      <w:r>
        <w:rPr>
          <w:rFonts w:ascii="Garamond" w:hAnsi="Garamond"/>
          <w:sz w:val="24"/>
        </w:rPr>
        <w:t>Albuniaeus, Herbignies, cant. de Villereau (Nord).</w:t>
      </w:r>
    </w:p>
    <w:p>
      <w:pPr>
        <w:spacing w:after="120" w:before="0" w:line="360" w:lineRule="auto"/>
        <w:ind w:firstLine="283"/>
        <w:jc w:val="both"/>
      </w:pPr>
      <w:r>
        <w:rPr>
          <w:rFonts w:ascii="Garamond" w:hAnsi="Garamond"/>
          <w:sz w:val="24"/>
        </w:rPr>
        <w:t>Albussanicis (villa de) dérive de Albucianicas, Gartulaire de ED m - » y TOC PEE ANC RE Grn aa fiom</w:t>
      </w:r>
    </w:p>
    <w:p/>
    <w:p>
      <w:pPr>
        <w:spacing w:after="120" w:before="240" w:line="240" w:lineRule="auto"/>
        <w:ind w:firstLine="0"/>
        <w:jc w:val="left"/>
      </w:pPr>
      <w:r>
        <w:rPr>
          <w:rFonts w:ascii="Garamond" w:hAnsi="Garamond"/>
          <w:b/>
          <w:sz w:val="28"/>
        </w:rPr>
        <w:t>141 LIEU (NOMS DE) — CLASSEMENT -</w:t>
      </w:r>
    </w:p>
    <w:p>
      <w:pPr>
        <w:spacing w:after="120" w:before="0" w:line="360" w:lineRule="auto"/>
        <w:ind w:firstLine="283"/>
        <w:jc w:val="both"/>
      </w:pPr>
      <w:r>
        <w:rPr>
          <w:rFonts w:ascii="Garamond" w:hAnsi="Garamond"/>
          <w:sz w:val="24"/>
        </w:rPr>
        <w:t>aujour d'hui Aubassargues (Gard) [Germer-Durand, Dictionn. topogr. du Gard, p. 14].</w:t>
      </w:r>
    </w:p>
    <w:p>
      <w:pPr>
        <w:spacing w:after="120" w:before="0" w:line="360" w:lineRule="auto"/>
        <w:ind w:firstLine="283"/>
        <w:jc w:val="both"/>
      </w:pPr>
      <w:r>
        <w:rPr>
          <w:rFonts w:ascii="Garamond" w:hAnsi="Garamond"/>
          <w:sz w:val="24"/>
        </w:rPr>
        <w:t>Alehem, in pago Ribuario ? sive Hasbanio, peutétre Alken (Belgi que, prov. de Limbourg, cant. de Looz).</w:t>
      </w:r>
    </w:p>
    <w:p>
      <w:pPr>
        <w:spacing w:after="120" w:before="0" w:line="360" w:lineRule="auto"/>
        <w:ind w:firstLine="283"/>
        <w:jc w:val="both"/>
      </w:pPr>
      <w:r>
        <w:rPr>
          <w:rFonts w:ascii="Garamond" w:hAnsi="Garamond"/>
          <w:sz w:val="24"/>
        </w:rPr>
        <w:t>Alciacus, villa, in pago Cabillonensi, Saint-Martin d'Auxy (Saóne-et-Loire, cant. de Buxy).</w:t>
      </w:r>
    </w:p>
    <w:p>
      <w:pPr>
        <w:spacing w:after="120" w:before="0" w:line="360" w:lineRule="auto"/>
        <w:ind w:firstLine="283"/>
        <w:jc w:val="both"/>
      </w:pPr>
      <w:r>
        <w:rPr>
          <w:rFonts w:ascii="Garamond" w:hAnsi="Garamond"/>
          <w:sz w:val="24"/>
        </w:rPr>
        <w:t>Aleiaeus, in pago Belnensi, ^uxey-le-Grand (Cóted'Or).</w:t>
      </w:r>
    </w:p>
    <w:p>
      <w:pPr>
        <w:spacing w:after="120" w:before="0" w:line="360" w:lineRule="auto"/>
        <w:ind w:firstLine="283"/>
        <w:jc w:val="both"/>
      </w:pPr>
      <w:r>
        <w:rPr>
          <w:rFonts w:ascii="Garamond" w:hAnsi="Garamond"/>
          <w:sz w:val="24"/>
        </w:rPr>
        <w:t>Aleiaeus, in pago Taruannensi, Auchy-au-Bois (Pas-de-Calais).</w:t>
      </w:r>
    </w:p>
    <w:p>
      <w:pPr>
        <w:spacing w:after="120" w:before="0" w:line="360" w:lineRule="auto"/>
        <w:ind w:firstLine="283"/>
        <w:jc w:val="both"/>
      </w:pPr>
      <w:r>
        <w:rPr>
          <w:rFonts w:ascii="Garamond" w:hAnsi="Garamond"/>
          <w:sz w:val="24"/>
        </w:rPr>
        <w:t>Alciacus, monastère, in pago Taruannensi, Auchyles-Moines (Pas-de-Calais).</w:t>
      </w:r>
    </w:p>
    <w:p>
      <w:pPr>
        <w:spacing w:after="120" w:before="0" w:line="360" w:lineRule="auto"/>
        <w:ind w:firstLine="283"/>
        <w:jc w:val="both"/>
      </w:pPr>
      <w:r>
        <w:rPr>
          <w:rFonts w:ascii="Garamond" w:hAnsi="Garamond"/>
          <w:sz w:val="24"/>
        </w:rPr>
        <w:t>Aleiaqus, Aussac, cant. de l'Honor-de-Cos (Tarnet-Garonne).</w:t>
      </w:r>
    </w:p>
    <w:p>
      <w:pPr>
        <w:spacing w:after="120" w:before="0" w:line="360" w:lineRule="auto"/>
        <w:ind w:firstLine="283"/>
        <w:jc w:val="both"/>
      </w:pPr>
      <w:r>
        <w:rPr>
          <w:rFonts w:ascii="Garamond" w:hAnsi="Garamond"/>
          <w:sz w:val="24"/>
        </w:rPr>
        <w:t>Aleina, Alchenflüh, comm. de Rüdlingen (Suisse, cant. de Berne).</w:t>
      </w:r>
    </w:p>
    <w:p>
      <w:pPr>
        <w:spacing w:after="120" w:before="0" w:line="360" w:lineRule="auto"/>
        <w:ind w:firstLine="283"/>
        <w:jc w:val="both"/>
      </w:pPr>
      <w:r>
        <w:rPr>
          <w:rFonts w:ascii="Garamond" w:hAnsi="Garamond"/>
          <w:sz w:val="24"/>
        </w:rPr>
        <w:t>Aldaniæ, appendix villæ Lethernau, in pago Arduennense, plus probablement Aldainiæ, Odeigne (Belgi que, prov. de Luxembourg, cant. d'Erézée) UEM Examen géogr. dans Rev. crit, 1873, p. 90].</w:t>
      </w:r>
    </w:p>
    <w:p>
      <w:pPr>
        <w:spacing w:after="120" w:before="0" w:line="360" w:lineRule="auto"/>
        <w:ind w:firstLine="283"/>
        <w:jc w:val="both"/>
      </w:pPr>
      <w:r>
        <w:rPr>
          <w:rFonts w:ascii="Garamond" w:hAnsi="Garamond"/>
          <w:sz w:val="24"/>
        </w:rPr>
        <w:t>Alesheim, Alsheim (Hesse).</w:t>
      </w:r>
    </w:p>
    <w:p>
      <w:pPr>
        <w:spacing w:after="120" w:before="0" w:line="360" w:lineRule="auto"/>
        <w:ind w:firstLine="283"/>
        <w:jc w:val="both"/>
      </w:pPr>
      <w:r>
        <w:rPr>
          <w:rFonts w:ascii="Garamond" w:hAnsi="Garamond"/>
          <w:sz w:val="24"/>
        </w:rPr>
        <w:t>Alesia, chef-lieu de pagus. Alise-Sainte-Reine (Côte-d'Or).</w:t>
      </w:r>
    </w:p>
    <w:p>
      <w:pPr>
        <w:spacing w:after="120" w:before="0" w:line="360" w:lineRule="auto"/>
        <w:ind w:firstLine="283"/>
        <w:jc w:val="both"/>
      </w:pPr>
      <w:r>
        <w:rPr>
          <w:rFonts w:ascii="Garamond" w:hAnsi="Garamond"/>
          <w:sz w:val="24"/>
        </w:rPr>
        <w:t>Aletanus, pagus. Aux environs de Taulignan (Drôme).</w:t>
      </w:r>
    </w:p>
    <w:p>
      <w:pPr>
        <w:spacing w:after="120" w:before="0" w:line="360" w:lineRule="auto"/>
        <w:ind w:firstLine="283"/>
        <w:jc w:val="both"/>
      </w:pPr>
      <w:r>
        <w:rPr>
          <w:rFonts w:ascii="Garamond" w:hAnsi="Garamond"/>
          <w:sz w:val="24"/>
        </w:rPr>
        <w:t>Aleti pagus, en langue vulgaire Pou-Alet, Pohelet, 1038 ; Poelet xi* siècle (A. de Courson, Cartul. de l'abbaye de Redon, p. cen-ceur, note) est le pays qui dépendait immédiatement de la ville épiscopale d'Alet : on retrouve ses limites dans le territoire ecclésiasti que qui portait encore en 1759, le nom de | « Poulet » et qui comprenait une douzaine de paroisses | séparées, par l'estuaire de la Rance, de l'ensemble de l'évêché d'Alet, devenu l'évêché de Saint-Malo. | Aletum, chef-lieu de pagus. Saint-Servan (llle-etVilaine).</w:t>
      </w:r>
    </w:p>
    <w:p>
      <w:pPr>
        <w:spacing w:after="120" w:before="0" w:line="360" w:lineRule="auto"/>
        <w:ind w:firstLine="283"/>
        <w:jc w:val="both"/>
      </w:pPr>
      <w:r>
        <w:rPr>
          <w:rFonts w:ascii="Garamond" w:hAnsi="Garamond"/>
          <w:sz w:val="24"/>
        </w:rPr>
        <w:t>Aliheim, Aphen (Pays-Bas, Brabant septentrional).</w:t>
      </w:r>
    </w:p>
    <w:p>
      <w:pPr>
        <w:spacing w:after="120" w:before="0" w:line="360" w:lineRule="auto"/>
        <w:ind w:firstLine="283"/>
        <w:jc w:val="both"/>
      </w:pPr>
      <w:r>
        <w:rPr>
          <w:rFonts w:ascii="Garamond" w:hAnsi="Garamond"/>
          <w:sz w:val="24"/>
        </w:rPr>
        <w:t>Algam, condita, Augam (Morbihan).</w:t>
      </w:r>
    </w:p>
    <w:p>
      <w:pPr>
        <w:spacing w:after="120" w:before="0" w:line="360" w:lineRule="auto"/>
        <w:ind w:firstLine="283"/>
        <w:jc w:val="both"/>
      </w:pPr>
      <w:r>
        <w:rPr>
          <w:rFonts w:ascii="Garamond" w:hAnsi="Garamond"/>
          <w:sz w:val="24"/>
        </w:rPr>
        <w:t>Algize, salfus, l'^uge, région naturelle de Normandie.</w:t>
      </w:r>
    </w:p>
    <w:p>
      <w:pPr>
        <w:spacing w:after="120" w:before="0" w:line="360" w:lineRule="auto"/>
        <w:ind w:firstLine="283"/>
        <w:jc w:val="both"/>
      </w:pPr>
      <w:r>
        <w:rPr>
          <w:rFonts w:ascii="Garamond" w:hAnsi="Garamond"/>
          <w:sz w:val="24"/>
        </w:rPr>
        <w:t>Aliarduim, pagus, Aillas (Gironde).</w:t>
      </w:r>
    </w:p>
    <w:p>
      <w:pPr>
        <w:spacing w:after="120" w:before="0" w:line="360" w:lineRule="auto"/>
        <w:ind w:firstLine="283"/>
        <w:jc w:val="both"/>
      </w:pPr>
      <w:r>
        <w:rPr>
          <w:rFonts w:ascii="Garamond" w:hAnsi="Garamond"/>
          <w:sz w:val="24"/>
        </w:rPr>
        <w:t>Aliarum, vicaria, Alier, aujour d'hui Saint-Clair (Vienne).</w:t>
      </w:r>
    </w:p>
    <w:p>
      <w:pPr>
        <w:spacing w:after="120" w:before="0" w:line="360" w:lineRule="auto"/>
        <w:ind w:firstLine="283"/>
        <w:jc w:val="both"/>
      </w:pPr>
      <w:r>
        <w:rPr>
          <w:rFonts w:ascii="Garamond" w:hAnsi="Garamond"/>
          <w:sz w:val="24"/>
        </w:rPr>
        <w:t>Alienensis pagus (plus tard Alniensis, Alninsis, Alnisus) et en langue vulgaire Aunis, devait son nom primitif, Alionensis, à son chef-lieu le castrum Allionis, aujour d'hui Châtelaillon, qui, pres que entièrement | Aligerium, Lallier, comm une de Saint-Jeures (Haute-Loire).</w:t>
      </w:r>
    </w:p>
    <w:p>
      <w:pPr>
        <w:spacing w:after="120" w:before="0" w:line="360" w:lineRule="auto"/>
        <w:ind w:firstLine="283"/>
        <w:jc w:val="both"/>
      </w:pPr>
      <w:r>
        <w:rPr>
          <w:rFonts w:ascii="Garamond" w:hAnsi="Garamond"/>
          <w:sz w:val="24"/>
        </w:rPr>
        <w:t>Alineis Curtis, Hallignicourt (Haute-Marne).</w:t>
      </w:r>
    </w:p>
    <w:p>
      <w:pPr>
        <w:spacing w:after="120" w:before="0" w:line="360" w:lineRule="auto"/>
        <w:ind w:firstLine="283"/>
        <w:jc w:val="both"/>
      </w:pPr>
      <w:r>
        <w:rPr>
          <w:rFonts w:ascii="Garamond" w:hAnsi="Garamond"/>
          <w:sz w:val="24"/>
        </w:rPr>
        <w:t>Alingnvia, Langeais (Indre-et-Loire), 1036 ; Lin- | | Poitiers.</w:t>
      </w:r>
    </w:p>
    <w:p>
      <w:pPr>
        <w:spacing w:after="120" w:before="0" w:line="360" w:lineRule="auto"/>
        <w:ind w:firstLine="283"/>
        <w:jc w:val="both"/>
      </w:pPr>
      <w:r>
        <w:rPr>
          <w:rFonts w:ascii="Garamond" w:hAnsi="Garamond"/>
          <w:sz w:val="24"/>
        </w:rPr>
        <w:t>Alkana, Alken (Rhénanie, Coblentz). | E Alkerengæ, Algrange (Alsace-Lorraine). T.</w:t>
      </w:r>
    </w:p>
    <w:p>
      <w:pPr>
        <w:spacing w:after="120" w:before="0" w:line="360" w:lineRule="auto"/>
        <w:ind w:firstLine="283"/>
        <w:jc w:val="both"/>
      </w:pPr>
      <w:r>
        <w:rPr>
          <w:rFonts w:ascii="Garamond" w:hAnsi="Garamond"/>
          <w:sz w:val="24"/>
        </w:rPr>
        <w:t>Alliaeus, Ailly-le-Haut-Clocher (Somme). E Allobroges, civitas Viennensium, civ. Gratianopolitana, civ. Genavensium. Le territoire des Allobroges, 3 au nord du Rhóne (César, l. I, c. xr) ne serait pas, différent du pays qui, rattaché plus tard à la Séquanie, : forma le diocèse de Belley ; cf. G. Debombourg, Atlas, histori que du département de l'Ain, 1859 ; Longnon, Atlas histori que de la France, p. 4.</w:t>
      </w:r>
    </w:p>
    <w:p>
      <w:pPr>
        <w:spacing w:after="120" w:before="0" w:line="360" w:lineRule="auto"/>
        <w:ind w:firstLine="283"/>
        <w:jc w:val="both"/>
      </w:pPr>
      <w:r>
        <w:rPr>
          <w:rFonts w:ascii="Garamond" w:hAnsi="Garamond"/>
          <w:sz w:val="24"/>
        </w:rPr>
        <w:t>Alloia, Alluyes (Eure-et-Loir). 1 Alnidum, Aulnay-l'Aître (Marne).</w:t>
      </w:r>
    </w:p>
    <w:p>
      <w:pPr>
        <w:spacing w:after="120" w:before="0" w:line="360" w:lineRule="auto"/>
        <w:ind w:firstLine="283"/>
        <w:jc w:val="both"/>
      </w:pPr>
      <w:r>
        <w:rPr>
          <w:rFonts w:ascii="Garamond" w:hAnsi="Garamond"/>
          <w:sz w:val="24"/>
        </w:rPr>
        <w:t>Alodi, Les Alleuds (Maine-et-Loire).</w:t>
      </w:r>
    </w:p>
    <w:p>
      <w:pPr>
        <w:spacing w:after="120" w:before="0" w:line="360" w:lineRule="auto"/>
        <w:ind w:firstLine="283"/>
        <w:jc w:val="both"/>
      </w:pPr>
      <w:r>
        <w:rPr>
          <w:rFonts w:ascii="Garamond" w:hAnsi="Garamond"/>
          <w:sz w:val="24"/>
        </w:rPr>
        <w:t>Alona, Allones (Eure-et-Loir).</w:t>
      </w:r>
    </w:p>
    <w:p>
      <w:pPr>
        <w:spacing w:after="120" w:before="0" w:line="360" w:lineRule="auto"/>
        <w:ind w:firstLine="283"/>
        <w:jc w:val="both"/>
      </w:pPr>
      <w:r>
        <w:rPr>
          <w:rFonts w:ascii="Garamond" w:hAnsi="Garamond"/>
          <w:sz w:val="24"/>
        </w:rPr>
        <w:t>Alonna, Allones (Maine-et-Loire).</w:t>
      </w:r>
    </w:p>
    <w:p>
      <w:pPr>
        <w:spacing w:after="120" w:before="0" w:line="360" w:lineRule="auto"/>
        <w:ind w:firstLine="283"/>
        <w:jc w:val="both"/>
      </w:pPr>
      <w:r>
        <w:rPr>
          <w:rFonts w:ascii="Garamond" w:hAnsi="Garamond"/>
          <w:sz w:val="24"/>
        </w:rPr>
        <w:t>Alosta, Alost (Belgi que, prov. Flandr. orient.).</w:t>
      </w:r>
    </w:p>
    <w:p>
      <w:pPr>
        <w:spacing w:after="120" w:before="0" w:line="360" w:lineRule="auto"/>
        <w:ind w:firstLine="283"/>
        <w:jc w:val="both"/>
      </w:pPr>
      <w:r>
        <w:rPr>
          <w:rFonts w:ascii="Garamond" w:hAnsi="Garamond"/>
          <w:sz w:val="24"/>
        </w:rPr>
        <w:t>Alpedanus, Saint-Martin-du-Préau, comm une de Bonneval (Eure-et-Loir).</w:t>
      </w:r>
    </w:p>
    <w:p>
      <w:pPr>
        <w:spacing w:after="120" w:before="0" w:line="360" w:lineRule="auto"/>
        <w:ind w:firstLine="283"/>
        <w:jc w:val="both"/>
      </w:pPr>
      <w:r>
        <w:rPr>
          <w:rFonts w:ascii="Garamond" w:hAnsi="Garamond"/>
          <w:sz w:val="24"/>
        </w:rPr>
        <w:t>Alpenaeha, Alpnach (Suisse, cant. d'Unterwald).</w:t>
      </w:r>
    </w:p>
    <w:p>
      <w:pPr>
        <w:spacing w:after="120" w:before="0" w:line="360" w:lineRule="auto"/>
        <w:ind w:firstLine="283"/>
        <w:jc w:val="both"/>
      </w:pPr>
      <w:r>
        <w:rPr>
          <w:rFonts w:ascii="Garamond" w:hAnsi="Garamond"/>
          <w:sz w:val="24"/>
        </w:rPr>
        <w:t>Alpes. Les Alpes, chaine montagneuse entre la France et le Piémont.</w:t>
      </w:r>
    </w:p>
    <w:p>
      <w:pPr>
        <w:spacing w:after="120" w:before="0" w:line="360" w:lineRule="auto"/>
        <w:ind w:firstLine="283"/>
        <w:jc w:val="both"/>
      </w:pPr>
      <w:r>
        <w:rPr>
          <w:rFonts w:ascii="Garamond" w:hAnsi="Garamond"/>
          <w:sz w:val="24"/>
        </w:rPr>
        <w:t>Alpis Graia. Le Petit Saint-Bernard, sur la frontière de France et de Piémont.</w:t>
      </w:r>
    </w:p>
    <w:p>
      <w:pPr>
        <w:spacing w:after="120" w:before="0" w:line="360" w:lineRule="auto"/>
        <w:ind w:firstLine="283"/>
        <w:jc w:val="both"/>
      </w:pPr>
      <w:r>
        <w:rPr>
          <w:rFonts w:ascii="Garamond" w:hAnsi="Garamond"/>
          <w:sz w:val="24"/>
        </w:rPr>
        <w:t>Alpicum, Le Pecq (Seine-et-Oise).</w:t>
      </w:r>
    </w:p>
    <w:p>
      <w:pPr>
        <w:spacing w:after="120" w:before="0" w:line="360" w:lineRule="auto"/>
        <w:ind w:firstLine="283"/>
        <w:jc w:val="both"/>
      </w:pPr>
      <w:r>
        <w:rPr>
          <w:rFonts w:ascii="Garamond" w:hAnsi="Garamond"/>
          <w:sz w:val="24"/>
        </w:rPr>
        <w:t>Abradi Curtis, Arracourt (Meurthe-et-Moselle).</w:t>
      </w:r>
    </w:p>
    <w:p>
      <w:pPr>
        <w:spacing w:after="120" w:before="0" w:line="360" w:lineRule="auto"/>
        <w:ind w:firstLine="283"/>
        <w:jc w:val="both"/>
      </w:pPr>
      <w:r>
        <w:rPr>
          <w:rFonts w:ascii="Garamond" w:hAnsi="Garamond"/>
          <w:sz w:val="24"/>
        </w:rPr>
        <w:t>Alsegaudia, pagus, en fr. Ajoye ; en all. Elsgau. Le territoire de ce pagus était divisé entre les deux diocèses de Besançon et de Båle ; de ce pagus sont sortis les comtés féod aux de Montbelliard et de Ferrette.</w:t>
      </w:r>
    </w:p>
    <w:p>
      <w:pPr>
        <w:spacing w:after="120" w:before="0" w:line="360" w:lineRule="auto"/>
        <w:ind w:firstLine="283"/>
        <w:jc w:val="both"/>
      </w:pPr>
      <w:r>
        <w:rPr>
          <w:rFonts w:ascii="Garamond" w:hAnsi="Garamond"/>
          <w:sz w:val="24"/>
        </w:rPr>
        <w:t>Alsegaudia, vico, Alseguria vico, chef-lieu d'un pagus nommé dans un grand nombre d'actes du v1 et du virre siècle, sous les formes Alscaugia, Elisgau|— dium territorium, Alsegaugensis pagus, aujour d'hui | le Val d' Àjoie, situé en partie dans le canton de Berne “en partie en France. Allenjoie (Doubs) en était la M capitale : on y a frappé des monnaies et on y a ren- | contré de nombreuses sépultures (Ponton d'Amé- - court, dans Mémoires de la Soc. nat. des antiq. de L— France, t. xxix, Bulletin, p. 70 ; J. Quicherat, De la mn formation, p. 90-91).</w:t>
      </w:r>
    </w:p>
    <w:p>
      <w:pPr>
        <w:spacing w:after="120" w:before="0" w:line="360" w:lineRule="auto"/>
        <w:ind w:firstLine="283"/>
        <w:jc w:val="both"/>
      </w:pPr>
      <w:r>
        <w:rPr>
          <w:rFonts w:ascii="Garamond" w:hAnsi="Garamond"/>
          <w:sz w:val="24"/>
        </w:rPr>
        <w:t>- Alsensis pagus, primitivement Alesiensis p., - ayant pour chef-lieu Alix-Sainte-RHeine ; c'est aujour- - d'hui l'Auxois ; son vocable se conserve dans Semur- - en-Auxois et dans Pouilly-en-Auxois.</w:t>
      </w:r>
    </w:p>
    <w:p>
      <w:pPr>
        <w:spacing w:after="120" w:before="0" w:line="360" w:lineRule="auto"/>
        <w:ind w:firstLine="283"/>
        <w:jc w:val="both"/>
      </w:pPr>
      <w:r>
        <w:rPr>
          <w:rFonts w:ascii="Garamond" w:hAnsi="Garamond"/>
          <w:sz w:val="24"/>
        </w:rPr>
        <w:t>- Monsols (Rhône). Alsineus, villa, appartenait à l'abbaye de Saint- - Germain-des-Prés, suivant un diplôme de Charle- — magne, daté de 786 (Bouquet, Recueil, t. v, p. 750 b). . Longnon a hésité sur l'identification, dans son Atlas histori que, p. 164, il propose Saint-Germain- — Laval (Seine-et-Marne, arr. de Fontainebleau, cant. — de Montereau) et il maintient cette identification zn Alsone, Auxon, pagus Senonicus (Aube).</w:t>
      </w:r>
    </w:p>
    <w:p>
      <w:pPr>
        <w:spacing w:after="120" w:before="0" w:line="360" w:lineRule="auto"/>
        <w:ind w:firstLine="283"/>
        <w:jc w:val="both"/>
      </w:pPr>
      <w:r>
        <w:rPr>
          <w:rFonts w:ascii="Garamond" w:hAnsi="Garamond"/>
          <w:sz w:val="24"/>
        </w:rPr>
        <w:t>Alsone, flavius, l'Ozon, rivière, affluent du Rhône.</w:t>
      </w:r>
    </w:p>
    <w:p>
      <w:pPr>
        <w:spacing w:after="120" w:before="0" w:line="360" w:lineRule="auto"/>
        <w:ind w:firstLine="283"/>
        <w:jc w:val="both"/>
      </w:pPr>
      <w:r>
        <w:rPr>
          <w:rFonts w:ascii="Garamond" w:hAnsi="Garamond"/>
          <w:sz w:val="24"/>
        </w:rPr>
        <w:t>Alsontia, Aussonce (Ardennes).</w:t>
      </w:r>
    </w:p>
    <w:p>
      <w:pPr>
        <w:spacing w:after="120" w:before="0" w:line="360" w:lineRule="auto"/>
        <w:ind w:firstLine="283"/>
        <w:jc w:val="both"/>
      </w:pPr>
      <w:r>
        <w:rPr>
          <w:rFonts w:ascii="Garamond" w:hAnsi="Garamond"/>
          <w:sz w:val="24"/>
        </w:rPr>
        <w:t>Alsonum, Auzon (Aube).</w:t>
      </w:r>
    </w:p>
    <w:p>
      <w:pPr>
        <w:spacing w:after="120" w:before="0" w:line="360" w:lineRule="auto"/>
        <w:ind w:firstLine="283"/>
        <w:jc w:val="both"/>
      </w:pPr>
      <w:r>
        <w:rPr>
          <w:rFonts w:ascii="Garamond" w:hAnsi="Garamond"/>
          <w:sz w:val="24"/>
        </w:rPr>
        <w:t>Alsuntia, Alsenz (Bavière Rhénane).</w:t>
      </w:r>
    </w:p>
    <w:p>
      <w:pPr>
        <w:spacing w:after="120" w:before="0" w:line="360" w:lineRule="auto"/>
        <w:ind w:firstLine="283"/>
        <w:jc w:val="both"/>
      </w:pPr>
      <w:r>
        <w:rPr>
          <w:rFonts w:ascii="Garamond" w:hAnsi="Garamond"/>
          <w:sz w:val="24"/>
        </w:rPr>
        <w:t>Alsuntia, voir ci-dessus Alisontia.</w:t>
      </w:r>
    </w:p>
    <w:p>
      <w:pPr>
        <w:spacing w:after="120" w:before="0" w:line="360" w:lineRule="auto"/>
        <w:ind w:firstLine="283"/>
        <w:jc w:val="both"/>
      </w:pPr>
      <w:r>
        <w:rPr>
          <w:rFonts w:ascii="Garamond" w:hAnsi="Garamond"/>
          <w:sz w:val="24"/>
        </w:rPr>
        <w:t>Alta Petra, monastère, Monthier-Hautepierre (Doubs).</w:t>
      </w:r>
    </w:p>
    <w:p>
      <w:pPr>
        <w:spacing w:after="120" w:before="0" w:line="360" w:lineRule="auto"/>
        <w:ind w:firstLine="283"/>
        <w:jc w:val="both"/>
      </w:pPr>
      <w:r>
        <w:rPr>
          <w:rFonts w:ascii="Garamond" w:hAnsi="Garamond"/>
          <w:sz w:val="24"/>
        </w:rPr>
        <w:t>Alta Hipa, Ricey-Hauterive (Aube).</w:t>
      </w:r>
    </w:p>
    <w:p>
      <w:pPr>
        <w:spacing w:after="120" w:before="0" w:line="360" w:lineRule="auto"/>
        <w:ind w:firstLine="283"/>
        <w:jc w:val="both"/>
      </w:pPr>
      <w:r>
        <w:rPr>
          <w:rFonts w:ascii="Garamond" w:hAnsi="Garamond"/>
          <w:sz w:val="24"/>
        </w:rPr>
        <w:t>Alteria, Authie (Somme).</w:t>
      </w:r>
    </w:p>
    <w:p>
      <w:pPr>
        <w:spacing w:after="120" w:before="0" w:line="360" w:lineRule="auto"/>
        <w:ind w:firstLine="283"/>
        <w:jc w:val="both"/>
      </w:pPr>
      <w:r>
        <w:rPr>
          <w:rFonts w:ascii="Garamond" w:hAnsi="Garamond"/>
          <w:sz w:val="24"/>
        </w:rPr>
        <w:t>Altein, /luvius, l'Authie, rivière.</w:t>
      </w:r>
    </w:p>
    <w:p>
      <w:pPr>
        <w:spacing w:after="120" w:before="0" w:line="360" w:lineRule="auto"/>
        <w:ind w:firstLine="283"/>
        <w:jc w:val="both"/>
      </w:pPr>
      <w:r>
        <w:rPr>
          <w:rFonts w:ascii="Garamond" w:hAnsi="Garamond"/>
          <w:sz w:val="24"/>
        </w:rPr>
        <w:t>Altenowa. Altnau (Suisse, cant. de Thurgovie).</w:t>
      </w:r>
    </w:p>
    <w:p>
      <w:pPr>
        <w:spacing w:after="120" w:before="0" w:line="360" w:lineRule="auto"/>
        <w:ind w:firstLine="283"/>
        <w:jc w:val="both"/>
      </w:pPr>
      <w:r>
        <w:rPr>
          <w:rFonts w:ascii="Garamond" w:hAnsi="Garamond"/>
          <w:sz w:val="24"/>
        </w:rPr>
        <w:t>Althori, Monchaltorf (Suisse, cant. de Zurich).</w:t>
      </w:r>
    </w:p>
    <w:p>
      <w:pPr>
        <w:spacing w:after="120" w:before="0" w:line="360" w:lineRule="auto"/>
        <w:ind w:firstLine="283"/>
        <w:jc w:val="both"/>
      </w:pPr>
      <w:r>
        <w:rPr>
          <w:rFonts w:ascii="Garamond" w:hAnsi="Garamond"/>
          <w:sz w:val="24"/>
        </w:rPr>
        <w:t>Altiliaeus, vicaria, Altillac (Corrèze).</w:t>
      </w:r>
    </w:p>
    <w:p>
      <w:pPr>
        <w:spacing w:after="120" w:before="0" w:line="360" w:lineRule="auto"/>
        <w:ind w:firstLine="283"/>
        <w:jc w:val="both"/>
      </w:pPr>
      <w:r>
        <w:rPr>
          <w:rFonts w:ascii="Garamond" w:hAnsi="Garamond"/>
          <w:sz w:val="24"/>
        </w:rPr>
        <w:t>Altiwieus, Vitz-surAuthie (Somme).</w:t>
      </w:r>
    </w:p>
    <w:p>
      <w:pPr>
        <w:spacing w:after="120" w:before="0" w:line="360" w:lineRule="auto"/>
        <w:ind w:firstLine="283"/>
        <w:jc w:val="both"/>
      </w:pPr>
      <w:r>
        <w:rPr>
          <w:rFonts w:ascii="Garamond" w:hAnsi="Garamond"/>
          <w:sz w:val="24"/>
        </w:rPr>
        <w:t>Altmons, castrum, Omont (Ardennes).</w:t>
      </w:r>
    </w:p>
    <w:p>
      <w:pPr>
        <w:spacing w:after="120" w:before="0" w:line="360" w:lineRule="auto"/>
        <w:ind w:firstLine="283"/>
        <w:jc w:val="both"/>
      </w:pPr>
      <w:r>
        <w:rPr>
          <w:rFonts w:ascii="Garamond" w:hAnsi="Garamond"/>
          <w:sz w:val="24"/>
        </w:rPr>
        <w:t>Altreia, Altrich (Rhénanie, Trèves).</w:t>
      </w:r>
    </w:p>
    <w:p>
      <w:pPr>
        <w:spacing w:after="120" w:before="0" w:line="360" w:lineRule="auto"/>
        <w:ind w:firstLine="283"/>
        <w:jc w:val="both"/>
      </w:pPr>
      <w:r>
        <w:rPr>
          <w:rFonts w:ascii="Garamond" w:hAnsi="Garamond"/>
          <w:sz w:val="24"/>
        </w:rPr>
        <w:t>Altrevila, Autreville (Haute-Marne).</w:t>
      </w:r>
    </w:p>
    <w:p>
      <w:pPr>
        <w:spacing w:after="120" w:before="0" w:line="360" w:lineRule="auto"/>
        <w:ind w:firstLine="283"/>
        <w:jc w:val="both"/>
      </w:pPr>
      <w:r>
        <w:rPr>
          <w:rFonts w:ascii="Garamond" w:hAnsi="Garamond"/>
          <w:sz w:val="24"/>
        </w:rPr>
        <w:t>AHrippia, Autreppe (Aisne).</w:t>
      </w:r>
    </w:p>
    <w:p>
      <w:pPr>
        <w:spacing w:after="120" w:before="0" w:line="360" w:lineRule="auto"/>
        <w:ind w:firstLine="283"/>
        <w:jc w:val="both"/>
      </w:pPr>
      <w:r>
        <w:rPr>
          <w:rFonts w:ascii="Garamond" w:hAnsi="Garamond"/>
          <w:sz w:val="24"/>
        </w:rPr>
        <w:t>Altrum, Authe (Ardennes).</w:t>
      </w:r>
    </w:p>
    <w:p>
      <w:pPr>
        <w:spacing w:after="120" w:before="0" w:line="360" w:lineRule="auto"/>
        <w:ind w:firstLine="283"/>
        <w:jc w:val="both"/>
      </w:pPr>
      <w:r>
        <w:rPr>
          <w:rFonts w:ascii="Garamond" w:hAnsi="Garamond"/>
          <w:sz w:val="24"/>
        </w:rPr>
        <w:t>Altum Villare, monast., Hautvilliers (Marne). d Alvernis, Auvers-Saint-Georges (Seine-et-Oise, canton d'Étrechy).</w:t>
      </w:r>
    </w:p>
    <w:p>
      <w:pPr>
        <w:spacing w:after="120" w:before="0" w:line="360" w:lineRule="auto"/>
        <w:ind w:firstLine="283"/>
        <w:jc w:val="both"/>
      </w:pPr>
      <w:r>
        <w:rPr>
          <w:rFonts w:ascii="Garamond" w:hAnsi="Garamond"/>
          <w:sz w:val="24"/>
        </w:rPr>
        <w:t>Alviniaeus, vicaria, Alvignac (Lot).</w:t>
      </w:r>
    </w:p>
    <w:p>
      <w:pPr>
        <w:spacing w:after="120" w:before="0" w:line="360" w:lineRule="auto"/>
        <w:ind w:firstLine="283"/>
        <w:jc w:val="both"/>
      </w:pPr>
      <w:r>
        <w:rPr>
          <w:rFonts w:ascii="Garamond" w:hAnsi="Garamond"/>
          <w:sz w:val="24"/>
        </w:rPr>
        <w:t>LIEU (NOMS DE) — CLASSEMENT - A dE Alsgoia, centena, Saint-Victor d'Aujoux, cant. de | Um (m) Amanziaeus, Amanzé (Saône-et-Loire).</w:t>
      </w:r>
    </w:p>
    <w:p>
      <w:pPr>
        <w:spacing w:after="120" w:before="0" w:line="360" w:lineRule="auto"/>
        <w:ind w:firstLine="283"/>
        <w:jc w:val="both"/>
      </w:pPr>
      <w:r>
        <w:rPr>
          <w:rFonts w:ascii="Garamond" w:hAnsi="Garamond"/>
          <w:sz w:val="24"/>
        </w:rPr>
        <w:t>Amarue, Amas, comm une d'Ocquier (Belgi que, province de Liége).</w:t>
      </w:r>
    </w:p>
    <w:p>
      <w:pPr>
        <w:spacing w:after="120" w:before="0" w:line="360" w:lineRule="auto"/>
        <w:ind w:firstLine="283"/>
        <w:jc w:val="both"/>
      </w:pPr>
      <w:r>
        <w:rPr>
          <w:rFonts w:ascii="Garamond" w:hAnsi="Garamond"/>
          <w:sz w:val="24"/>
        </w:rPr>
        <w:t>Ambaeia, vicaria, Amboise (Indre-et-Loire) [Lonmom, Géogr. de la Gaule au VI* siècle, p. 2621.</w:t>
      </w:r>
    </w:p>
    <w:p>
      <w:pPr>
        <w:spacing w:after="120" w:before="0" w:line="360" w:lineRule="auto"/>
        <w:ind w:firstLine="283"/>
        <w:jc w:val="both"/>
      </w:pPr>
      <w:r>
        <w:rPr>
          <w:rFonts w:ascii="Garamond" w:hAnsi="Garamond"/>
          <w:sz w:val="24"/>
        </w:rPr>
        <w:t>Ambaciacus pagus — Lemovicinus, | Ambassiac (Haute-Vienne).</w:t>
      </w:r>
    </w:p>
    <w:p>
      <w:pPr>
        <w:spacing w:after="120" w:before="0" w:line="360" w:lineRule="auto"/>
        <w:ind w:firstLine="283"/>
        <w:jc w:val="both"/>
      </w:pPr>
      <w:r>
        <w:rPr>
          <w:rFonts w:ascii="Garamond" w:hAnsi="Garamond"/>
          <w:sz w:val="24"/>
        </w:rPr>
        <w:t>Ambaciensis ricus. Au x* siècle, dans un traité d'Odon de Cluny (927-942), on trouve le nom d’Amboise à l'ablatif masculin ou neutre : Ambazio (Bouquet, Recueil, t. vr, p. 318 b).</w:t>
      </w:r>
    </w:p>
    <w:p>
      <w:pPr>
        <w:spacing w:after="120" w:before="0" w:line="360" w:lineRule="auto"/>
        <w:ind w:firstLine="283"/>
        <w:jc w:val="both"/>
      </w:pPr>
      <w:r>
        <w:rPr>
          <w:rFonts w:ascii="Garamond" w:hAnsi="Garamond"/>
          <w:sz w:val="24"/>
        </w:rPr>
        <w:t>Ambariacus, vicaria, pagus Engolimensis, Ambérac (Charente).</w:t>
      </w:r>
    </w:p>
    <w:p>
      <w:pPr>
        <w:spacing w:after="120" w:before="0" w:line="360" w:lineRule="auto"/>
        <w:ind w:firstLine="283"/>
        <w:jc w:val="both"/>
      </w:pPr>
      <w:r>
        <w:rPr>
          <w:rFonts w:ascii="Garamond" w:hAnsi="Garamond"/>
          <w:sz w:val="24"/>
        </w:rPr>
        <w:t>Ambariaeus, pagus Lugdunensis, Ambérieux, chef-lieu de canton (Ain). Loi Gombetle, titres XLII et cvi, Ambariaeus, pagus Lugdunensis, Ambérieux-enDombes (Ain).</w:t>
      </w:r>
    </w:p>
    <w:p>
      <w:pPr>
        <w:spacing w:after="120" w:before="0" w:line="360" w:lineRule="auto"/>
        <w:ind w:firstLine="283"/>
        <w:jc w:val="both"/>
      </w:pPr>
      <w:r>
        <w:rPr>
          <w:rFonts w:ascii="Garamond" w:hAnsi="Garamond"/>
          <w:sz w:val="24"/>
        </w:rPr>
        <w:t>Ambarri. La partie de la civitas Lugdunensium comprise entre le Rhône et la Saône.</w:t>
      </w:r>
    </w:p>
    <w:p>
      <w:pPr>
        <w:spacing w:after="120" w:before="0" w:line="360" w:lineRule="auto"/>
        <w:ind w:firstLine="283"/>
        <w:jc w:val="both"/>
      </w:pPr>
      <w:r>
        <w:rPr>
          <w:rFonts w:ascii="Garamond" w:hAnsi="Garamond"/>
          <w:sz w:val="24"/>
        </w:rPr>
        <w:t>Amiberiaeus ou Amerlacus, Amberloux (Belgi que, prov. de Liége) ; en 888 : Ambarlao (Lacomblet, Urkundenbuch für die Geschichte des Niederrheins, Ambianensis pagus, l'Amiénois.</w:t>
      </w:r>
    </w:p>
    <w:p>
      <w:pPr>
        <w:spacing w:after="120" w:before="0" w:line="360" w:lineRule="auto"/>
        <w:ind w:firstLine="283"/>
        <w:jc w:val="both"/>
      </w:pPr>
      <w:r>
        <w:rPr>
          <w:rFonts w:ascii="Garamond" w:hAnsi="Garamond"/>
          <w:sz w:val="24"/>
        </w:rPr>
        <w:t>Ambiliaeus, Ambilly (Haute-Savoie).</w:t>
      </w:r>
    </w:p>
    <w:p>
      <w:pPr>
        <w:spacing w:after="120" w:before="0" w:line="360" w:lineRule="auto"/>
        <w:ind w:firstLine="283"/>
        <w:jc w:val="both"/>
      </w:pPr>
      <w:r>
        <w:rPr>
          <w:rFonts w:ascii="Garamond" w:hAnsi="Garamond"/>
          <w:sz w:val="24"/>
        </w:rPr>
        <w:t>Amnbilli, Ambel (Isère).</w:t>
      </w:r>
    </w:p>
    <w:p>
      <w:pPr>
        <w:spacing w:after="120" w:before="0" w:line="360" w:lineRule="auto"/>
        <w:ind w:firstLine="283"/>
        <w:jc w:val="both"/>
      </w:pPr>
      <w:r>
        <w:rPr>
          <w:rFonts w:ascii="Garamond" w:hAnsi="Garamond"/>
          <w:sz w:val="24"/>
        </w:rPr>
        <w:t>Ambils, villa in prov. Arvernica, Ambiel, hameau de la comm une de Saint-Martin-Valméroux (Cantal).</w:t>
      </w:r>
    </w:p>
    <w:p>
      <w:pPr>
        <w:spacing w:after="120" w:before="0" w:line="360" w:lineRule="auto"/>
        <w:ind w:firstLine="283"/>
        <w:jc w:val="both"/>
      </w:pPr>
      <w:r>
        <w:rPr>
          <w:rFonts w:ascii="Garamond" w:hAnsi="Garamond"/>
          <w:sz w:val="24"/>
        </w:rPr>
        <w:t>Amniblava, Amblève, comm une d'Aywalle et de Spirmont (Belgi que, prov. de Liége). encore mentionnée par le Liber historiæ, c. Ln : in loco quidem Ambleva.</w:t>
      </w:r>
    </w:p>
    <w:p>
      <w:pPr>
        <w:spacing w:after="120" w:before="0" w:line="360" w:lineRule="auto"/>
        <w:ind w:firstLine="283"/>
        <w:jc w:val="both"/>
      </w:pPr>
      <w:r>
        <w:rPr>
          <w:rFonts w:ascii="Garamond" w:hAnsi="Garamond"/>
          <w:sz w:val="24"/>
        </w:rPr>
        <w:t>Amblidum, Ambly, comm une d'Ambly-et-Fleury (Ardennes).</w:t>
      </w:r>
    </w:p>
    <w:p>
      <w:pPr>
        <w:spacing w:after="120" w:before="0" w:line="360" w:lineRule="auto"/>
        <w:ind w:firstLine="283"/>
        <w:jc w:val="both"/>
      </w:pPr>
      <w:r>
        <w:rPr>
          <w:rFonts w:ascii="Garamond" w:hAnsi="Garamond"/>
          <w:sz w:val="24"/>
        </w:rPr>
        <w:t>Amblitolium, Ambleteuse (Pas-de-Calais).</w:t>
      </w:r>
    </w:p>
    <w:p>
      <w:pPr>
        <w:spacing w:after="120" w:before="0" w:line="360" w:lineRule="auto"/>
        <w:ind w:firstLine="283"/>
        <w:jc w:val="both"/>
      </w:pPr>
      <w:r>
        <w:rPr>
          <w:rFonts w:ascii="Garamond" w:hAnsi="Garamond"/>
          <w:sz w:val="24"/>
        </w:rPr>
        <w:t>Ambhlonis Curtis, Ablancourt (Marne).</w:t>
      </w:r>
    </w:p>
    <w:p>
      <w:pPr>
        <w:spacing w:after="120" w:before="0" w:line="360" w:lineRule="auto"/>
        <w:ind w:firstLine="283"/>
        <w:jc w:val="both"/>
      </w:pPr>
      <w:r>
        <w:rPr>
          <w:rFonts w:ascii="Garamond" w:hAnsi="Garamond"/>
          <w:sz w:val="24"/>
        </w:rPr>
        <w:t>Ambroniaeus, monast, Ambronay (Oise).</w:t>
      </w:r>
    </w:p>
    <w:p>
      <w:pPr>
        <w:spacing w:after="120" w:before="0" w:line="360" w:lineRule="auto"/>
        <w:ind w:firstLine="283"/>
        <w:jc w:val="both"/>
      </w:pPr>
      <w:r>
        <w:rPr>
          <w:rFonts w:ascii="Garamond" w:hAnsi="Garamond"/>
          <w:sz w:val="24"/>
        </w:rPr>
        <w:t>Ambrosius. Mutatio Ambrosii, dans l'Ifinéraire de Borde aux à Jérusalem en 335, est le nom d'une station romaine de la Gaule, aujour d'hui Pont-Ambroix, comm une de Lunel (Gard). On la reconnait dans l'Ambrosium de la Table de Peutinger et l''Ambrussum de l'Itinéraire d' Antonin.</w:t>
      </w:r>
    </w:p>
    <w:p>
      <w:pPr>
        <w:spacing w:after="120" w:before="0" w:line="360" w:lineRule="auto"/>
        <w:ind w:firstLine="283"/>
        <w:jc w:val="both"/>
      </w:pPr>
      <w:r>
        <w:rPr>
          <w:rFonts w:ascii="Garamond" w:hAnsi="Garamond"/>
          <w:sz w:val="24"/>
        </w:rPr>
        <w:t>Amelesea, appendaria, dans une charte du milieu du xi* siècle (G. Desjardins, Cartul. de Conques, Inn. o al bed s d RENE a e M</w:t>
      </w:r>
    </w:p>
    <w:p/>
    <w:p>
      <w:pPr>
        <w:spacing w:after="120" w:before="240" w:line="240" w:lineRule="auto"/>
        <w:ind w:firstLine="0"/>
        <w:jc w:val="left"/>
      </w:pPr>
      <w:r>
        <w:rPr>
          <w:rFonts w:ascii="Garamond" w:hAnsi="Garamond"/>
          <w:b/>
          <w:sz w:val="28"/>
        </w:rPr>
        <w:t>751 LIEU (NOMS DE)</w:t>
      </w:r>
    </w:p>
    <w:p>
      <w:pPr>
        <w:spacing w:after="120" w:before="0" w:line="360" w:lineRule="auto"/>
        <w:ind w:firstLine="283"/>
        <w:jc w:val="both"/>
      </w:pPr>
      <w:r>
        <w:rPr>
          <w:rFonts w:ascii="Garamond" w:hAnsi="Garamond"/>
          <w:sz w:val="24"/>
        </w:rPr>
        <w:t>Aveyron, p. 32). Cette localité semble avoir été située prés de Sal les-Courbatiés (Aveyron).</w:t>
      </w:r>
    </w:p>
    <w:p>
      <w:pPr>
        <w:spacing w:after="120" w:before="0" w:line="360" w:lineRule="auto"/>
        <w:ind w:firstLine="283"/>
        <w:jc w:val="both"/>
      </w:pPr>
      <w:r>
        <w:rPr>
          <w:rFonts w:ascii="Garamond" w:hAnsi="Garamond"/>
          <w:sz w:val="24"/>
        </w:rPr>
        <w:t>Ameliavus, Milhau (Aveyron) au xi* siècle, dans les chartes de Saint-Victor de Marseille (Guérard, - Cartulaire, t. r1, p. 201) et de Conques (G. Desjardins, Cart. de l'abbaye de Conques, p. 21).</w:t>
      </w:r>
    </w:p>
    <w:p>
      <w:pPr>
        <w:spacing w:after="120" w:before="0" w:line="360" w:lineRule="auto"/>
        <w:ind w:firstLine="283"/>
        <w:jc w:val="both"/>
      </w:pPr>
      <w:r>
        <w:rPr>
          <w:rFonts w:ascii="Garamond" w:hAnsi="Garamond"/>
          <w:sz w:val="24"/>
        </w:rPr>
        <w:t>Amella, Amel (Meuse).</w:t>
      </w:r>
    </w:p>
    <w:p>
      <w:pPr>
        <w:spacing w:after="120" w:before="0" w:line="360" w:lineRule="auto"/>
        <w:ind w:firstLine="283"/>
        <w:jc w:val="both"/>
      </w:pPr>
      <w:r>
        <w:rPr>
          <w:rFonts w:ascii="Garamond" w:hAnsi="Garamond"/>
          <w:sz w:val="24"/>
        </w:rPr>
        <w:t>Amerlaus (voir Amberiacus).</w:t>
      </w:r>
    </w:p>
    <w:p>
      <w:pPr>
        <w:spacing w:after="120" w:before="0" w:line="360" w:lineRule="auto"/>
        <w:ind w:firstLine="283"/>
        <w:jc w:val="both"/>
      </w:pPr>
      <w:r>
        <w:rPr>
          <w:rFonts w:ascii="Garamond" w:hAnsi="Garamond"/>
          <w:sz w:val="24"/>
        </w:rPr>
        <w:t>Amiíineus, Imphy (Nièvre).</w:t>
      </w:r>
    </w:p>
    <w:p>
      <w:pPr>
        <w:spacing w:after="120" w:before="0" w:line="360" w:lineRule="auto"/>
        <w:ind w:firstLine="283"/>
        <w:jc w:val="both"/>
      </w:pPr>
      <w:r>
        <w:rPr>
          <w:rFonts w:ascii="Garamond" w:hAnsi="Garamond"/>
          <w:sz w:val="24"/>
        </w:rPr>
        <w:t>Amiliavum (voir Ameliapus).</w:t>
      </w:r>
    </w:p>
    <w:p>
      <w:pPr>
        <w:spacing w:after="120" w:before="0" w:line="360" w:lineRule="auto"/>
        <w:ind w:firstLine="283"/>
        <w:jc w:val="both"/>
      </w:pPr>
      <w:r>
        <w:rPr>
          <w:rFonts w:ascii="Garamond" w:hAnsi="Garamond"/>
          <w:sz w:val="24"/>
        </w:rPr>
        <w:t>Amunegnae, Les Amognes, région avoisinant | Nevers.</w:t>
      </w:r>
    </w:p>
    <w:p>
      <w:pPr>
        <w:spacing w:after="120" w:before="0" w:line="360" w:lineRule="auto"/>
        <w:ind w:firstLine="283"/>
        <w:jc w:val="both"/>
      </w:pPr>
      <w:r>
        <w:rPr>
          <w:rFonts w:ascii="Garamond" w:hAnsi="Garamond"/>
          <w:sz w:val="24"/>
        </w:rPr>
        <w:t>Ammonte Villa. Guérard a cru qu'il était question de Montainville, mais ce nom dériverait de Montani villa. La forme vulgaire d'Amonte Villa doit étre Amonville, devenu aujour d'hui Monville, lieu dit du fnage de Champseru (Eure-et-Loir, arr. de Chartres, cant. d'Anneau).</w:t>
      </w:r>
    </w:p>
    <w:p>
      <w:pPr>
        <w:spacing w:after="120" w:before="0" w:line="360" w:lineRule="auto"/>
        <w:ind w:firstLine="283"/>
        <w:jc w:val="both"/>
      </w:pPr>
      <w:r>
        <w:rPr>
          <w:rFonts w:ascii="Garamond" w:hAnsi="Garamond"/>
          <w:sz w:val="24"/>
        </w:rPr>
        <w:t>Amnipennum, porius, L'Empan, comm une de Beauvoir-sur-Mer (Vendée).</w:t>
      </w:r>
    </w:p>
    <w:p>
      <w:pPr>
        <w:spacing w:after="120" w:before="0" w:line="360" w:lineRule="auto"/>
        <w:ind w:firstLine="283"/>
        <w:jc w:val="both"/>
      </w:pPr>
      <w:r>
        <w:rPr>
          <w:rFonts w:ascii="Garamond" w:hAnsi="Garamond"/>
          <w:sz w:val="24"/>
        </w:rPr>
        <w:t>Amipliaeus, Aulhiae (Dordogne). naut).</w:t>
      </w:r>
    </w:p>
    <w:p>
      <w:pPr>
        <w:spacing w:after="120" w:before="0" w:line="360" w:lineRule="auto"/>
        <w:ind w:firstLine="283"/>
        <w:jc w:val="both"/>
      </w:pPr>
      <w:r>
        <w:rPr>
          <w:rFonts w:ascii="Garamond" w:hAnsi="Garamond"/>
          <w:sz w:val="24"/>
        </w:rPr>
        <w:t>Ampucius, Ampuis (Rhône).</w:t>
      </w:r>
    </w:p>
    <w:p>
      <w:pPr>
        <w:spacing w:after="120" w:before="0" w:line="360" w:lineRule="auto"/>
        <w:ind w:firstLine="283"/>
        <w:jc w:val="both"/>
      </w:pPr>
      <w:r>
        <w:rPr>
          <w:rFonts w:ascii="Garamond" w:hAnsi="Garamond"/>
          <w:sz w:val="24"/>
        </w:rPr>
        <w:t>Anagia, Nages (Gard).</w:t>
      </w:r>
    </w:p>
    <w:p>
      <w:pPr>
        <w:spacing w:after="120" w:before="0" w:line="360" w:lineRule="auto"/>
        <w:ind w:firstLine="283"/>
        <w:jc w:val="both"/>
      </w:pPr>
      <w:r>
        <w:rPr>
          <w:rFonts w:ascii="Garamond" w:hAnsi="Garamond"/>
          <w:sz w:val="24"/>
        </w:rPr>
        <w:t>Anagrates, Annegray, comm une de la Voivre (Haute-Savoie).</w:t>
      </w:r>
    </w:p>
    <w:p>
      <w:pPr>
        <w:spacing w:after="120" w:before="0" w:line="360" w:lineRule="auto"/>
        <w:ind w:firstLine="283"/>
        <w:jc w:val="both"/>
      </w:pPr>
      <w:r>
        <w:rPr>
          <w:rFonts w:ascii="Garamond" w:hAnsi="Garamond"/>
          <w:sz w:val="24"/>
        </w:rPr>
        <w:t>Analineus, Naillat (Haute-Vienne).</w:t>
      </w:r>
    </w:p>
    <w:p>
      <w:pPr>
        <w:spacing w:after="120" w:before="0" w:line="360" w:lineRule="auto"/>
        <w:ind w:firstLine="283"/>
        <w:jc w:val="both"/>
      </w:pPr>
      <w:r>
        <w:rPr>
          <w:rFonts w:ascii="Garamond" w:hAnsi="Garamond"/>
          <w:sz w:val="24"/>
        </w:rPr>
        <w:t>Anast, vicaria, Maure (Ille-et-Vilaine).</w:t>
      </w:r>
    </w:p>
    <w:p>
      <w:pPr>
        <w:spacing w:after="120" w:before="0" w:line="360" w:lineRule="auto"/>
        <w:ind w:firstLine="283"/>
        <w:jc w:val="both"/>
      </w:pPr>
      <w:r>
        <w:rPr>
          <w:rFonts w:ascii="Garamond" w:hAnsi="Garamond"/>
          <w:sz w:val="24"/>
        </w:rPr>
        <w:t>Aneia, nom de lieu mentionné dans un diplôme | Aneiaeus, Ancy-le-Franc (Yonne) mentionné n. 243). — Ancy (Rhône) a une charte de la fin du X1* siècle : Anciaco (Bernard, Cartul. de Savigny, Ancilla, Ancelle (Hautes-Alpes).</w:t>
      </w:r>
    </w:p>
    <w:p>
      <w:pPr>
        <w:spacing w:after="120" w:before="0" w:line="360" w:lineRule="auto"/>
        <w:ind w:firstLine="283"/>
        <w:jc w:val="both"/>
      </w:pPr>
      <w:r>
        <w:rPr>
          <w:rFonts w:ascii="Garamond" w:hAnsi="Garamond"/>
          <w:sz w:val="24"/>
        </w:rPr>
        <w:t>Andagium, monast., Saint-Hubert (Belgi que, prov. de Luxembourg).</w:t>
      </w:r>
    </w:p>
    <w:p>
      <w:pPr>
        <w:spacing w:after="120" w:before="0" w:line="360" w:lineRule="auto"/>
        <w:ind w:firstLine="283"/>
        <w:jc w:val="both"/>
      </w:pPr>
      <w:r>
        <w:rPr>
          <w:rFonts w:ascii="Garamond" w:hAnsi="Garamond"/>
          <w:sz w:val="24"/>
        </w:rPr>
        <w:t>Andaina ou Andagina, ruisseau de Saint-Hubert.</w:t>
      </w:r>
    </w:p>
    <w:p>
      <w:pPr>
        <w:spacing w:after="120" w:before="0" w:line="360" w:lineRule="auto"/>
        <w:ind w:firstLine="283"/>
        <w:jc w:val="both"/>
      </w:pPr>
      <w:r>
        <w:rPr>
          <w:rFonts w:ascii="Garamond" w:hAnsi="Garamond"/>
          <w:sz w:val="24"/>
        </w:rPr>
        <w:t>| pour y passer l'hiver ( Vita Ludovici Pii, dans Bouquet, | . | dans un diplôme de son fils Pépin, donné en 825 Amnipolinis, Le Roeulx (Belgi que, prov. de Hai- |</w:t>
      </w:r>
    </w:p>
    <w:p/>
    <w:p>
      <w:pPr>
        <w:spacing w:after="120" w:before="240" w:line="240" w:lineRule="auto"/>
        <w:ind w:firstLine="0"/>
        <w:jc w:val="left"/>
      </w:pPr>
      <w:r>
        <w:rPr>
          <w:rFonts w:ascii="Garamond" w:hAnsi="Garamond"/>
          <w:b/>
          <w:sz w:val="28"/>
        </w:rPr>
        <w:t>- CLASSEMENT-AÀ</w:t>
      </w:r>
    </w:p>
    <w:p>
      <w:pPr>
        <w:spacing w:after="120" w:before="0" w:line="360" w:lineRule="auto"/>
        <w:ind w:firstLine="283"/>
        <w:jc w:val="both"/>
      </w:pPr>
      <w:r>
        <w:rPr>
          <w:rFonts w:ascii="Garamond" w:hAnsi="Garamond"/>
          <w:sz w:val="24"/>
        </w:rPr>
        <w:t>p. 299-301). De Matty de Latour, Andecombo, Julio E magus et Andecavi ou triple emplacemeni de Pancienne capitale de « Anjou du temps des Gaulois, sous la domination romaine el aprés l'invasion des Barbares correspondant à Audard, Empiré et Angers. Mémoire accompagné de deux cartes indiquant le tracé des voies antiques d'Anjou, de notes justificatives, d'extraits de 1 lettres écrites à l’auteur et d'un procès-verbal de la, Société archéologi que d' Angers, in-8°, Angers, 1876. x Andematunnum, Langres (Haute-Marne). M Anderlobia, Anderlues (Belgi que, . prov. de Hai-. naut).</w:t>
      </w:r>
    </w:p>
    <w:p>
      <w:pPr>
        <w:spacing w:after="120" w:before="0" w:line="360" w:lineRule="auto"/>
        <w:ind w:firstLine="283"/>
        <w:jc w:val="both"/>
      </w:pPr>
      <w:r>
        <w:rPr>
          <w:rFonts w:ascii="Garamond" w:hAnsi="Garamond"/>
          <w:sz w:val="24"/>
        </w:rPr>
        <w:t>Andiaeus, nom d'un des quatre palais que Louis | le Débonnaire, alors roi d'Aquitaine, choisit en 795 Andeliaeus, Andouillé (Mayenne).</w:t>
      </w:r>
    </w:p>
    <w:p>
      <w:pPr>
        <w:spacing w:after="120" w:before="0" w:line="360" w:lineRule="auto"/>
        <w:ind w:firstLine="283"/>
        <w:jc w:val="both"/>
      </w:pPr>
      <w:r>
        <w:rPr>
          <w:rFonts w:ascii="Garamond" w:hAnsi="Garamond"/>
          <w:sz w:val="24"/>
        </w:rPr>
        <w:t>Andoverpis, chef-lieu de pagus. Anvers (Belgi que).</w:t>
      </w:r>
    </w:p>
    <w:p>
      <w:pPr>
        <w:spacing w:after="120" w:before="0" w:line="360" w:lineRule="auto"/>
        <w:ind w:firstLine="283"/>
        <w:jc w:val="both"/>
      </w:pPr>
      <w:r>
        <w:rPr>
          <w:rFonts w:ascii="Garamond" w:hAnsi="Garamond"/>
          <w:sz w:val="24"/>
        </w:rPr>
        <w:t>Andrenaeus, Andernach (Rhénanie, Coblentz).</w:t>
      </w:r>
    </w:p>
    <w:p>
      <w:pPr>
        <w:spacing w:after="120" w:before="0" w:line="360" w:lineRule="auto"/>
        <w:ind w:firstLine="283"/>
        <w:jc w:val="both"/>
      </w:pPr>
      <w:r>
        <w:rPr>
          <w:rFonts w:ascii="Garamond" w:hAnsi="Garamond"/>
          <w:sz w:val="24"/>
        </w:rPr>
        <w:t>Andria ou Anger, fluvius, l'Indre, affluent de la 3 Loire. 1 Andusia, suburbium, Anduse (Gard), Corp. inscr. lat., t. x11, n. 3362.</w:t>
      </w:r>
    </w:p>
    <w:p>
      <w:pPr>
        <w:spacing w:after="120" w:before="0" w:line="360" w:lineRule="auto"/>
        <w:ind w:firstLine="283"/>
        <w:jc w:val="both"/>
      </w:pPr>
      <w:r>
        <w:rPr>
          <w:rFonts w:ascii="Garamond" w:hAnsi="Garamond"/>
          <w:sz w:val="24"/>
        </w:rPr>
        <w:t>Andusianicns. Andusen que, pays d'Anduze, icd formule réguliére eüt été Andusiensis.</w:t>
      </w:r>
    </w:p>
    <w:p>
      <w:pPr>
        <w:spacing w:after="120" w:before="0" w:line="360" w:lineRule="auto"/>
        <w:ind w:firstLine="283"/>
        <w:jc w:val="both"/>
      </w:pPr>
      <w:r>
        <w:rPr>
          <w:rFonts w:ascii="Garamond" w:hAnsi="Garamond"/>
          <w:sz w:val="24"/>
        </w:rPr>
        <w:t>Anein, villa in dioecesi Laudunensi, Any (Aisne, = du d'Aubenton) [Longnon, dans Rev. erit., 1873, — z. 91]. | Anersiaeus, Annecy (Haute-Savoie).</w:t>
      </w:r>
    </w:p>
    <w:p>
      <w:pPr>
        <w:spacing w:after="120" w:before="0" w:line="360" w:lineRule="auto"/>
        <w:ind w:firstLine="283"/>
        <w:jc w:val="both"/>
      </w:pPr>
      <w:r>
        <w:rPr>
          <w:rFonts w:ascii="Garamond" w:hAnsi="Garamond"/>
          <w:sz w:val="24"/>
        </w:rPr>
        <w:t>Anesclia, /'upius, la Nes que, affluent de la Sorgue.</w:t>
      </w:r>
    </w:p>
    <w:p>
      <w:pPr>
        <w:spacing w:after="120" w:before="0" w:line="360" w:lineRule="auto"/>
        <w:ind w:firstLine="283"/>
        <w:jc w:val="both"/>
      </w:pPr>
      <w:r>
        <w:rPr>
          <w:rFonts w:ascii="Garamond" w:hAnsi="Garamond"/>
          <w:sz w:val="24"/>
        </w:rPr>
        <w:t>Anger ou Andria, fluvius, l'Indre, affluent de la Loire.</w:t>
      </w:r>
    </w:p>
    <w:p>
      <w:pPr>
        <w:spacing w:after="120" w:before="0" w:line="360" w:lineRule="auto"/>
        <w:ind w:firstLine="283"/>
        <w:jc w:val="both"/>
      </w:pPr>
      <w:r>
        <w:rPr>
          <w:rFonts w:ascii="Garamond" w:hAnsi="Garamond"/>
          <w:sz w:val="24"/>
        </w:rPr>
        <w:t>Angeriaeus, Aingerey (Meurthe-et-Moselle). E Anglariæ, villa ; on doit probablement chercher cette localité dans le Poitou où la situent les Gesia Dagoberli et un titre mentionné par dom Doublet ; Angliers (cant. de Montcontour, Vienne).</w:t>
      </w:r>
    </w:p>
    <w:p>
      <w:pPr>
        <w:spacing w:after="120" w:before="0" w:line="360" w:lineRule="auto"/>
        <w:ind w:firstLine="283"/>
        <w:jc w:val="both"/>
      </w:pPr>
      <w:r>
        <w:rPr>
          <w:rFonts w:ascii="Garamond" w:hAnsi="Garamond"/>
          <w:sz w:val="24"/>
        </w:rPr>
        <w:t>Angledura, Angleur (Belgi que, prov. de Liége).</w:t>
      </w:r>
    </w:p>
    <w:p>
      <w:pPr>
        <w:spacing w:after="120" w:before="0" w:line="360" w:lineRule="auto"/>
        <w:ind w:firstLine="283"/>
        <w:jc w:val="both"/>
      </w:pPr>
      <w:r>
        <w:rPr>
          <w:rFonts w:ascii="Garamond" w:hAnsi="Garamond"/>
          <w:sz w:val="24"/>
        </w:rPr>
        <w:t>Anglense, vicaria ? L'Anglès.</w:t>
      </w:r>
    </w:p>
    <w:p>
      <w:pPr>
        <w:spacing w:after="120" w:before="0" w:line="360" w:lineRule="auto"/>
        <w:ind w:firstLine="283"/>
        <w:jc w:val="both"/>
      </w:pPr>
      <w:r>
        <w:rPr>
          <w:rFonts w:ascii="Garamond" w:hAnsi="Garamond"/>
          <w:sz w:val="24"/>
        </w:rPr>
        <w:t>Anianum, monast., Aniane (Hérault). ig 4 = Anicianum, Nissan (Hérault) (E. Thomas, Dict. - fopogr. de l'Hérault, p. 133).</w:t>
      </w:r>
    </w:p>
    <w:p>
      <w:pPr>
        <w:spacing w:after="120" w:before="0" w:line="360" w:lineRule="auto"/>
        <w:ind w:firstLine="283"/>
        <w:jc w:val="both"/>
      </w:pPr>
      <w:r>
        <w:rPr>
          <w:rFonts w:ascii="Garamond" w:hAnsi="Garamond"/>
          <w:sz w:val="24"/>
        </w:rPr>
        <w:t>Anieium. Le Puy-en-Velay (Haute-Loire) [Longnon, Géogr. de la Gaule au Vre siècle, p. 533-534].</w:t>
      </w:r>
    </w:p>
    <w:p>
      <w:pPr>
        <w:spacing w:after="120" w:before="0" w:line="360" w:lineRule="auto"/>
        <w:ind w:firstLine="283"/>
        <w:jc w:val="both"/>
      </w:pPr>
      <w:r>
        <w:rPr>
          <w:rFonts w:ascii="Garamond" w:hAnsi="Garamond"/>
          <w:sz w:val="24"/>
        </w:rPr>
        <w:t>Anisiacus, villa, qui d'après Hinemar aurait - appartenu à l'évêché de Laon au temps du roi Pépin - le Bref. Hinemar, Vita et mirac. S. Remigii, dans , Bouquet, Recueil, t. v, p. 452 c ; Anizy-le-Cháteau _ [PRESS Une monnaie mérovingienne porte la légende - ANISIACO VICO (A. de Barthélemy, dans Biblioth.</w:t>
      </w:r>
    </w:p>
    <w:p>
      <w:pPr>
        <w:spacing w:after="120" w:before="0" w:line="360" w:lineRule="auto"/>
        <w:ind w:firstLine="283"/>
        <w:jc w:val="both"/>
      </w:pPr>
      <w:r>
        <w:rPr>
          <w:rFonts w:ascii="Garamond" w:hAnsi="Garamond"/>
          <w:sz w:val="24"/>
        </w:rPr>
        <w:t>E l'École des Chartes, t. xxvi, p. 451) ; elle a pu être - frappée dans cette localité ; cependant il y a un autre pro (Calvados) Malton ; Dictionn. topogr. de l'Aisne, |  »p. 6]. Anisola ou Aninsula ou Sanetus Karileius, - monast. Aniseuil ou Saint-Calais, monastère portant k lenom méme de la rivière sur les bords de laquelle il est situé, l'Anille, affluent de la Brave ; au 1x* siècle on ne le connaissait plus que sous le vocable de son fondaleur.</w:t>
      </w:r>
    </w:p>
    <w:p>
      <w:pPr>
        <w:spacing w:after="120" w:before="0" w:line="360" w:lineRule="auto"/>
        <w:ind w:firstLine="283"/>
        <w:jc w:val="both"/>
      </w:pPr>
      <w:r>
        <w:rPr>
          <w:rFonts w:ascii="Garamond" w:hAnsi="Garamond"/>
          <w:sz w:val="24"/>
        </w:rPr>
        <w:t>Ankaracha, Enkirchen (Rhénanie, Coblentz).</w:t>
      </w:r>
    </w:p>
    <w:p>
      <w:pPr>
        <w:spacing w:after="120" w:before="0" w:line="360" w:lineRule="auto"/>
        <w:ind w:firstLine="283"/>
        <w:jc w:val="both"/>
      </w:pPr>
      <w:r>
        <w:rPr>
          <w:rFonts w:ascii="Garamond" w:hAnsi="Garamond"/>
          <w:sz w:val="24"/>
        </w:rPr>
        <w:t>Annevasea, Névache (Hautes-Alpes).</w:t>
      </w:r>
    </w:p>
    <w:p>
      <w:pPr>
        <w:spacing w:after="120" w:before="0" w:line="360" w:lineRule="auto"/>
        <w:ind w:firstLine="283"/>
        <w:jc w:val="both"/>
      </w:pPr>
      <w:r>
        <w:rPr>
          <w:rFonts w:ascii="Garamond" w:hAnsi="Garamond"/>
          <w:sz w:val="24"/>
        </w:rPr>
        <w:t>Anngehiseshaim, Ensisheim (Alsace-Lorraime).</w:t>
      </w:r>
    </w:p>
    <w:p>
      <w:pPr>
        <w:spacing w:after="120" w:before="0" w:line="360" w:lineRule="auto"/>
        <w:ind w:firstLine="283"/>
        <w:jc w:val="both"/>
      </w:pPr>
      <w:r>
        <w:rPr>
          <w:rFonts w:ascii="Garamond" w:hAnsi="Garamond"/>
          <w:sz w:val="24"/>
        </w:rPr>
        <w:t>Anonaeus, Annonay (Ardèche).</w:t>
      </w:r>
    </w:p>
    <w:p>
      <w:pPr>
        <w:spacing w:after="120" w:before="0" w:line="360" w:lineRule="auto"/>
        <w:ind w:firstLine="283"/>
        <w:jc w:val="both"/>
      </w:pPr>
      <w:r>
        <w:rPr>
          <w:rFonts w:ascii="Garamond" w:hAnsi="Garamond"/>
          <w:sz w:val="24"/>
        </w:rPr>
        <w:t>Ansa, Anse (Rhône).</w:t>
      </w:r>
    </w:p>
    <w:p>
      <w:pPr>
        <w:spacing w:after="120" w:before="0" w:line="360" w:lineRule="auto"/>
        <w:ind w:firstLine="283"/>
        <w:jc w:val="both"/>
      </w:pPr>
      <w:r>
        <w:rPr>
          <w:rFonts w:ascii="Garamond" w:hAnsi="Garamond"/>
          <w:sz w:val="24"/>
        </w:rPr>
        <w:t>Ansoaldo Villare, Ansovilliers (Oise), mentionné dans une charte en faveur de l’abbaye de Saint-Denis, de Jubainville, Recherches sur l'origine de la propriété À foncière, 1890, préf., p. vit).</w:t>
      </w:r>
    </w:p>
    <w:p>
      <w:pPr>
        <w:spacing w:after="120" w:before="0" w:line="360" w:lineRule="auto"/>
        <w:ind w:firstLine="283"/>
        <w:jc w:val="both"/>
      </w:pPr>
      <w:r>
        <w:rPr>
          <w:rFonts w:ascii="Garamond" w:hAnsi="Garamond"/>
          <w:sz w:val="24"/>
        </w:rPr>
        <w:t>Anteis, au passage d'un affluent du Nartuby, &gt; comm une d'Ampus (Var).</w:t>
      </w:r>
    </w:p>
    <w:p>
      <w:pPr>
        <w:spacing w:after="120" w:before="0" w:line="360" w:lineRule="auto"/>
        <w:ind w:firstLine="283"/>
        <w:jc w:val="both"/>
      </w:pPr>
      <w:r>
        <w:rPr>
          <w:rFonts w:ascii="Garamond" w:hAnsi="Garamond"/>
          <w:sz w:val="24"/>
        </w:rPr>
        <w:t>Antennaeus, Anthenay (Marne), nommé plusieurs | fois au 1x° siècle dans les Anna les de SaintBertin Anthegia, Anthée (Belgi que, prov. de Namur).</w:t>
      </w:r>
    </w:p>
    <w:p>
      <w:pPr>
        <w:spacing w:after="120" w:before="0" w:line="360" w:lineRule="auto"/>
        <w:ind w:firstLine="283"/>
        <w:jc w:val="both"/>
      </w:pPr>
      <w:r>
        <w:rPr>
          <w:rFonts w:ascii="Garamond" w:hAnsi="Garamond"/>
          <w:sz w:val="24"/>
        </w:rPr>
        <w:t>Antibolis, chef-lieu de pagus. Antiboul (AlpesMaritimes).</w:t>
      </w:r>
    </w:p>
    <w:p>
      <w:pPr>
        <w:spacing w:after="120" w:before="0" w:line="360" w:lineRule="auto"/>
        <w:ind w:firstLine="283"/>
        <w:jc w:val="both"/>
      </w:pPr>
      <w:r>
        <w:rPr>
          <w:rFonts w:ascii="Garamond" w:hAnsi="Garamond"/>
          <w:sz w:val="24"/>
        </w:rPr>
        <w:t>Antigniacus, villa, in pago Turonensi. Un diplôme (f aux) de Dagobert Ier joint à cette localité une ecelesia S. Vincentii super Vigonnam. Il s'agit donc certainement d'Antigny, sur la Vienne (Indre-et-Loire, comm une de Chinon, cant. de Sainte-Maure) dont l'église est dédiée à Saint-Vincent (Mabille, Nofice sur les divisions lerriloria les de l'ancienne province de Tou- | Antina, Antinne (Belgi que, prov. de Liége).</w:t>
      </w:r>
    </w:p>
    <w:p/>
    <w:p>
      <w:pPr>
        <w:spacing w:after="120" w:before="240" w:line="240" w:lineRule="auto"/>
        <w:ind w:firstLine="0"/>
        <w:jc w:val="left"/>
      </w:pPr>
      <w:r>
        <w:rPr>
          <w:rFonts w:ascii="Garamond" w:hAnsi="Garamond"/>
          <w:b/>
          <w:sz w:val="28"/>
        </w:rPr>
        <w:t>LIEU (NOMS DE) —</w:t>
      </w:r>
    </w:p>
    <w:p/>
    <w:p>
      <w:pPr>
        <w:spacing w:after="120" w:before="240" w:line="240" w:lineRule="auto"/>
        <w:ind w:firstLine="0"/>
        <w:jc w:val="left"/>
      </w:pPr>
      <w:r>
        <w:rPr>
          <w:rFonts w:ascii="Garamond" w:hAnsi="Garamond"/>
          <w:b/>
          <w:sz w:val="28"/>
        </w:rPr>
        <w:t>CLASSEMENTA 7154</w:t>
      </w:r>
    </w:p>
    <w:p>
      <w:pPr>
        <w:spacing w:after="120" w:before="0" w:line="360" w:lineRule="auto"/>
        <w:ind w:firstLine="283"/>
        <w:jc w:val="both"/>
      </w:pPr>
      <w:r>
        <w:rPr>
          <w:rFonts w:ascii="Garamond" w:hAnsi="Garamond"/>
          <w:sz w:val="24"/>
        </w:rPr>
        <w:t>n. 131, au x* siecle).</w:t>
      </w:r>
    </w:p>
    <w:p>
      <w:pPr>
        <w:spacing w:after="120" w:before="0" w:line="360" w:lineRule="auto"/>
        <w:ind w:firstLine="283"/>
        <w:jc w:val="both"/>
      </w:pPr>
      <w:r>
        <w:rPr>
          <w:rFonts w:ascii="Garamond" w:hAnsi="Garamond"/>
          <w:sz w:val="24"/>
        </w:rPr>
        <w:t>Antoniaeus, Antogné (Vienne), nommé Antoignac vers la fin du xi1* siècle (Redet, Dictionn. topogr. de la Vienne, p. 9).</w:t>
      </w:r>
    </w:p>
    <w:p>
      <w:pPr>
        <w:spacing w:after="120" w:before="0" w:line="360" w:lineRule="auto"/>
        <w:ind w:firstLine="283"/>
        <w:jc w:val="both"/>
      </w:pPr>
      <w:r>
        <w:rPr>
          <w:rFonts w:ascii="Garamond" w:hAnsi="Garamond"/>
          <w:sz w:val="24"/>
        </w:rPr>
        <w:t>Antonium, vicaria, Antoing (Cantal).</w:t>
      </w:r>
    </w:p>
    <w:p>
      <w:pPr>
        <w:spacing w:after="120" w:before="0" w:line="360" w:lineRule="auto"/>
        <w:ind w:firstLine="283"/>
        <w:jc w:val="both"/>
      </w:pPr>
      <w:r>
        <w:rPr>
          <w:rFonts w:ascii="Garamond" w:hAnsi="Garamond"/>
          <w:sz w:val="24"/>
        </w:rPr>
        <w:t>| (Cf. Doniol, Cartul. de Sauxillanges, p. 678, note de Houzé.) Antonnava en 965, et Anfon[n]avi en 1152 ; Antonnaves (Hautes-Alpes) [Bomans, Dict. lop. des Hautes-Alpes, p. 4].</w:t>
      </w:r>
    </w:p>
    <w:p>
      <w:pPr>
        <w:spacing w:after="120" w:before="0" w:line="360" w:lineRule="auto"/>
        <w:ind w:firstLine="283"/>
        <w:jc w:val="both"/>
      </w:pPr>
      <w:r>
        <w:rPr>
          <w:rFonts w:ascii="Garamond" w:hAnsi="Garamond"/>
          <w:sz w:val="24"/>
        </w:rPr>
        <w:t>Antonum, Anthien (Nièvre).</w:t>
      </w:r>
    </w:p>
    <w:p>
      <w:pPr>
        <w:spacing w:after="120" w:before="0" w:line="360" w:lineRule="auto"/>
        <w:ind w:firstLine="283"/>
        <w:jc w:val="both"/>
      </w:pPr>
      <w:r>
        <w:rPr>
          <w:rFonts w:ascii="Garamond" w:hAnsi="Garamond"/>
          <w:sz w:val="24"/>
        </w:rPr>
        <w:t>Antra, Ante (Marne).</w:t>
      </w:r>
    </w:p>
    <w:p>
      <w:pPr>
        <w:spacing w:after="120" w:before="0" w:line="360" w:lineRule="auto"/>
        <w:ind w:firstLine="283"/>
        <w:jc w:val="both"/>
      </w:pPr>
      <w:r>
        <w:rPr>
          <w:rFonts w:ascii="Garamond" w:hAnsi="Garamond"/>
          <w:sz w:val="24"/>
        </w:rPr>
        <w:t>Antre duos (Quardones, vicaria. La région comprise entre le Gardon du Mialet et le Gardon de SaintJean.</w:t>
      </w:r>
    </w:p>
    <w:p>
      <w:pPr>
        <w:spacing w:after="120" w:before="0" w:line="360" w:lineRule="auto"/>
        <w:ind w:firstLine="283"/>
        <w:jc w:val="both"/>
      </w:pPr>
      <w:r>
        <w:rPr>
          <w:rFonts w:ascii="Garamond" w:hAnsi="Garamond"/>
          <w:sz w:val="24"/>
        </w:rPr>
        <w:t>Antrum, monast., Indre (Loire-Inférieure).</w:t>
      </w:r>
    </w:p>
    <w:p>
      <w:pPr>
        <w:spacing w:after="120" w:before="0" w:line="360" w:lineRule="auto"/>
        <w:ind w:firstLine="283"/>
        <w:jc w:val="both"/>
      </w:pPr>
      <w:r>
        <w:rPr>
          <w:rFonts w:ascii="Garamond" w:hAnsi="Garamond"/>
          <w:sz w:val="24"/>
        </w:rPr>
        <w:t>Anvinium, Anvaing (Belgi que, prov. de Hainaut).</w:t>
      </w:r>
    </w:p>
    <w:p>
      <w:pPr>
        <w:spacing w:after="120" w:before="0" w:line="360" w:lineRule="auto"/>
        <w:ind w:firstLine="283"/>
        <w:jc w:val="both"/>
      </w:pPr>
      <w:r>
        <w:rPr>
          <w:rFonts w:ascii="Garamond" w:hAnsi="Garamond"/>
          <w:sz w:val="24"/>
        </w:rPr>
        <w:t>Anzinio, Anzin (Pas-de-Calais).</w:t>
      </w:r>
    </w:p>
    <w:p>
      <w:pPr>
        <w:spacing w:after="120" w:before="0" w:line="360" w:lineRule="auto"/>
        <w:ind w:firstLine="283"/>
        <w:jc w:val="both"/>
      </w:pPr>
      <w:r>
        <w:rPr>
          <w:rFonts w:ascii="Garamond" w:hAnsi="Garamond"/>
          <w:sz w:val="24"/>
        </w:rPr>
        <w:t>Apiar[ijolw. Acherol les, lieu dit de la comm une de Theuvy-Achères (Eure-et-Loir).</w:t>
      </w:r>
    </w:p>
    <w:p>
      <w:pPr>
        <w:spacing w:after="120" w:before="0" w:line="360" w:lineRule="auto"/>
        <w:ind w:firstLine="283"/>
        <w:jc w:val="both"/>
      </w:pPr>
      <w:r>
        <w:rPr>
          <w:rFonts w:ascii="Garamond" w:hAnsi="Garamond"/>
          <w:sz w:val="24"/>
        </w:rPr>
        <w:t>Appenchiricha, Habkirchen (Rhénanie, Trèves).</w:t>
      </w:r>
    </w:p>
    <w:p>
      <w:pPr>
        <w:spacing w:after="120" w:before="0" w:line="360" w:lineRule="auto"/>
        <w:ind w:firstLine="283"/>
        <w:jc w:val="both"/>
      </w:pPr>
      <w:r>
        <w:rPr>
          <w:rFonts w:ascii="Garamond" w:hAnsi="Garamond"/>
          <w:sz w:val="24"/>
        </w:rPr>
        <w:t>Appiaeus a pu donner encore Achy (Oise) et Achey (Haute-Saóne).</w:t>
      </w:r>
    </w:p>
    <w:p>
      <w:pPr>
        <w:spacing w:after="120" w:before="0" w:line="360" w:lineRule="auto"/>
        <w:ind w:firstLine="283"/>
        <w:jc w:val="both"/>
      </w:pPr>
      <w:r>
        <w:rPr>
          <w:rFonts w:ascii="Garamond" w:hAnsi="Garamond"/>
          <w:sz w:val="24"/>
        </w:rPr>
        <w:t>Appiariæ. Achéres (Loiret).</w:t>
      </w:r>
    </w:p>
    <w:p>
      <w:pPr>
        <w:spacing w:after="120" w:before="0" w:line="360" w:lineRule="auto"/>
        <w:ind w:firstLine="283"/>
        <w:jc w:val="both"/>
      </w:pPr>
      <w:r>
        <w:rPr>
          <w:rFonts w:ascii="Garamond" w:hAnsi="Garamond"/>
          <w:sz w:val="24"/>
        </w:rPr>
        <w:t>Appugniaeus, Saillenard (Saône-et-Loire).</w:t>
      </w:r>
    </w:p>
    <w:p>
      <w:pPr>
        <w:spacing w:after="120" w:before="0" w:line="360" w:lineRule="auto"/>
        <w:ind w:firstLine="283"/>
        <w:jc w:val="both"/>
      </w:pPr>
      <w:r>
        <w:rPr>
          <w:rFonts w:ascii="Garamond" w:hAnsi="Garamond"/>
          <w:sz w:val="24"/>
        </w:rPr>
        <w:t>Aprivilla, Arville (Belgi que, prov. de Luxembourg).</w:t>
      </w:r>
    </w:p>
    <w:p>
      <w:pPr>
        <w:spacing w:after="120" w:before="0" w:line="360" w:lineRule="auto"/>
        <w:ind w:firstLine="283"/>
        <w:jc w:val="both"/>
      </w:pPr>
      <w:r>
        <w:rPr>
          <w:rFonts w:ascii="Garamond" w:hAnsi="Garamond"/>
          <w:sz w:val="24"/>
        </w:rPr>
        <w:t>Apsiaeus, Epfg ? (Alsace-Lorraine).</w:t>
      </w:r>
    </w:p>
    <w:p>
      <w:pPr>
        <w:spacing w:after="120" w:before="0" w:line="360" w:lineRule="auto"/>
        <w:ind w:firstLine="283"/>
        <w:jc w:val="both"/>
      </w:pPr>
      <w:r>
        <w:rPr>
          <w:rFonts w:ascii="Garamond" w:hAnsi="Garamond"/>
          <w:sz w:val="24"/>
        </w:rPr>
        <w:t>Aquse (civ. Gratianopolitana) Aix-les-Bains (Savoie).</w:t>
      </w:r>
    </w:p>
    <w:p>
      <w:pPr>
        <w:spacing w:after="120" w:before="0" w:line="360" w:lineRule="auto"/>
        <w:ind w:firstLine="283"/>
        <w:jc w:val="both"/>
      </w:pPr>
      <w:r>
        <w:rPr>
          <w:rFonts w:ascii="Garamond" w:hAnsi="Garamond"/>
          <w:sz w:val="24"/>
        </w:rPr>
        <w:t>Aqui (civ. Helvetum) Baden (Suisse, canton d'Argovie).</w:t>
      </w:r>
    </w:p>
    <w:p/>
    <w:p>
      <w:pPr>
        <w:spacing w:after="120" w:before="240" w:line="240" w:lineRule="auto"/>
        <w:ind w:firstLine="0"/>
        <w:jc w:val="left"/>
      </w:pPr>
      <w:r>
        <w:rPr>
          <w:rFonts w:ascii="Garamond" w:hAnsi="Garamond"/>
          <w:b/>
          <w:sz w:val="28"/>
        </w:rPr>
        <w:t>755 LIEU (NOMS DE) — CLASSEMENT - A</w:t>
      </w:r>
    </w:p>
    <w:p>
      <w:pPr>
        <w:spacing w:after="120" w:before="0" w:line="360" w:lineRule="auto"/>
        <w:ind w:firstLine="283"/>
        <w:jc w:val="both"/>
      </w:pPr>
      <w:r>
        <w:rPr>
          <w:rFonts w:ascii="Garamond" w:hAnsi="Garamond"/>
          <w:sz w:val="24"/>
        </w:rPr>
        <w:t>Aquæ, pagus Atrebatensis, Aix-en-Gobelle (Pasde-Calais).</w:t>
      </w:r>
    </w:p>
    <w:p>
      <w:pPr>
        <w:spacing w:after="120" w:before="0" w:line="360" w:lineRule="auto"/>
        <w:ind w:firstLine="283"/>
        <w:jc w:val="both"/>
      </w:pPr>
      <w:r>
        <w:rPr>
          <w:rFonts w:ascii="Garamond" w:hAnsi="Garamond"/>
          <w:sz w:val="24"/>
        </w:rPr>
        <w:t>Aqui, pagus Tricassinus, Aix-en-Othe (Aube).</w:t>
      </w:r>
    </w:p>
    <w:p>
      <w:pPr>
        <w:spacing w:after="120" w:before="0" w:line="360" w:lineRule="auto"/>
        <w:ind w:firstLine="283"/>
        <w:jc w:val="both"/>
      </w:pPr>
      <w:r>
        <w:rPr>
          <w:rFonts w:ascii="Garamond" w:hAnsi="Garamond"/>
          <w:sz w:val="24"/>
        </w:rPr>
        <w:t>Aqu :e Bormonis, Bourbon-Lancey (Saône-et-Loire).</w:t>
      </w:r>
    </w:p>
    <w:p>
      <w:pPr>
        <w:spacing w:after="120" w:before="0" w:line="360" w:lineRule="auto"/>
        <w:ind w:firstLine="283"/>
        <w:jc w:val="both"/>
      </w:pPr>
      <w:r>
        <w:rPr>
          <w:rFonts w:ascii="Garamond" w:hAnsi="Garamond"/>
          <w:sz w:val="24"/>
        </w:rPr>
        <w:t>Aquæ Calidæ, Vichy (Allier).</w:t>
      </w:r>
    </w:p>
    <w:p>
      <w:pPr>
        <w:spacing w:after="120" w:before="0" w:line="360" w:lineRule="auto"/>
        <w:ind w:firstLine="283"/>
        <w:jc w:val="both"/>
      </w:pPr>
      <w:r>
        <w:rPr>
          <w:rFonts w:ascii="Garamond" w:hAnsi="Garamond"/>
          <w:sz w:val="24"/>
        </w:rPr>
        <w:t>Aquæ Convenarum, Bagnères-de-Bigorre (HautePyrénées) dont les habitants se nommaient vicani Aquenses.</w:t>
      </w:r>
    </w:p>
    <w:p>
      <w:pPr>
        <w:spacing w:after="120" w:before="0" w:line="360" w:lineRule="auto"/>
        <w:ind w:firstLine="283"/>
        <w:jc w:val="both"/>
      </w:pPr>
      <w:r>
        <w:rPr>
          <w:rFonts w:ascii="Garamond" w:hAnsi="Garamond"/>
          <w:sz w:val="24"/>
        </w:rPr>
        <w:t>Aque Granni, Aix-la-Chapelle (Rhénanie).</w:t>
      </w:r>
    </w:p>
    <w:p>
      <w:pPr>
        <w:spacing w:after="120" w:before="0" w:line="360" w:lineRule="auto"/>
        <w:ind w:firstLine="283"/>
        <w:jc w:val="both"/>
      </w:pPr>
      <w:r>
        <w:rPr>
          <w:rFonts w:ascii="Garamond" w:hAnsi="Garamond"/>
          <w:sz w:val="24"/>
        </w:rPr>
        <w:t>Aquæ Nisincii, Saint-Honoré-les-Bains (Nièvre).</w:t>
      </w:r>
    </w:p>
    <w:p>
      <w:pPr>
        <w:spacing w:after="120" w:before="0" w:line="360" w:lineRule="auto"/>
        <w:ind w:firstLine="283"/>
        <w:jc w:val="both"/>
      </w:pPr>
      <w:r>
        <w:rPr>
          <w:rFonts w:ascii="Garamond" w:hAnsi="Garamond"/>
          <w:sz w:val="24"/>
        </w:rPr>
        <w:t>Aquie Segestae, Saint-Galmier (Loire).</w:t>
      </w:r>
    </w:p>
    <w:p>
      <w:pPr>
        <w:spacing w:after="120" w:before="0" w:line="360" w:lineRule="auto"/>
        <w:ind w:firstLine="283"/>
        <w:jc w:val="both"/>
      </w:pPr>
      <w:r>
        <w:rPr>
          <w:rFonts w:ascii="Garamond" w:hAnsi="Garamond"/>
          <w:sz w:val="24"/>
        </w:rPr>
        <w:t>Aqui Segetae, Sce aux (Loiret) ou plutôt un point situé sur son territoire, à 2 kilomètres E.-N.-E. du village.</w:t>
      </w:r>
    </w:p>
    <w:p>
      <w:pPr>
        <w:spacing w:after="120" w:before="0" w:line="360" w:lineRule="auto"/>
        <w:ind w:firstLine="283"/>
        <w:jc w:val="both"/>
      </w:pPr>
      <w:r>
        <w:rPr>
          <w:rFonts w:ascii="Garamond" w:hAnsi="Garamond"/>
          <w:sz w:val="24"/>
        </w:rPr>
        <w:t>Aquae Siccae, à 1 kilomètre de Laffite-Vigordanne (Haute-Garonne).</w:t>
      </w:r>
    </w:p>
    <w:p>
      <w:pPr>
        <w:spacing w:after="120" w:before="0" w:line="360" w:lineRule="auto"/>
        <w:ind w:firstLine="283"/>
        <w:jc w:val="both"/>
      </w:pPr>
      <w:r>
        <w:rPr>
          <w:rFonts w:ascii="Garamond" w:hAnsi="Garamond"/>
          <w:sz w:val="24"/>
        </w:rPr>
        <w:t>Aquicinetum, Anchin, comm une de Pecquencourt, arrondissement de Douai (Bord).</w:t>
      </w:r>
    </w:p>
    <w:p>
      <w:pPr>
        <w:spacing w:after="120" w:before="0" w:line="360" w:lineRule="auto"/>
        <w:ind w:firstLine="283"/>
        <w:jc w:val="both"/>
      </w:pPr>
      <w:r>
        <w:rPr>
          <w:rFonts w:ascii="Garamond" w:hAnsi="Garamond"/>
          <w:sz w:val="24"/>
        </w:rPr>
        <w:t>Aquilinus, fluvius, l'Agly qui se jette dans la Méditerranée.</w:t>
      </w:r>
    </w:p>
    <w:p>
      <w:pPr>
        <w:spacing w:after="120" w:before="0" w:line="360" w:lineRule="auto"/>
        <w:ind w:firstLine="283"/>
        <w:jc w:val="both"/>
      </w:pPr>
      <w:r>
        <w:rPr>
          <w:rFonts w:ascii="Garamond" w:hAnsi="Garamond"/>
          <w:sz w:val="24"/>
        </w:rPr>
        <w:t>Aquilonia ou Corisopitum, chef-lieu de pagus. Quimper-Corentin (Ille-et-Vilaine).</w:t>
      </w:r>
    </w:p>
    <w:p>
      <w:pPr>
        <w:spacing w:after="120" w:before="0" w:line="360" w:lineRule="auto"/>
        <w:ind w:firstLine="283"/>
        <w:jc w:val="both"/>
      </w:pPr>
      <w:r>
        <w:rPr>
          <w:rFonts w:ascii="Garamond" w:hAnsi="Garamond"/>
          <w:sz w:val="24"/>
        </w:rPr>
        <w:t>Aquis, pagus Tolesanus. Ax (Ariège).</w:t>
      </w:r>
    </w:p>
    <w:p>
      <w:pPr>
        <w:spacing w:after="120" w:before="0" w:line="360" w:lineRule="auto"/>
        <w:ind w:firstLine="283"/>
        <w:jc w:val="both"/>
      </w:pPr>
      <w:r>
        <w:rPr>
          <w:rFonts w:ascii="Garamond" w:hAnsi="Garamond"/>
          <w:sz w:val="24"/>
        </w:rPr>
        <w:t>Aquisiana, /luvius, La Guisane, affluent de la Durance.</w:t>
      </w:r>
    </w:p>
    <w:p>
      <w:pPr>
        <w:spacing w:after="120" w:before="0" w:line="360" w:lineRule="auto"/>
        <w:ind w:firstLine="283"/>
        <w:jc w:val="both"/>
      </w:pPr>
      <w:r>
        <w:rPr>
          <w:rFonts w:ascii="Garamond" w:hAnsi="Garamond"/>
          <w:sz w:val="24"/>
        </w:rPr>
        <w:t>Aquitanize vallis. Le Val-de-Daigne, région naturelle au sud-est de Carcassonne.</w:t>
      </w:r>
    </w:p>
    <w:p>
      <w:pPr>
        <w:spacing w:after="120" w:before="0" w:line="360" w:lineRule="auto"/>
        <w:ind w:firstLine="283"/>
        <w:jc w:val="both"/>
      </w:pPr>
      <w:r>
        <w:rPr>
          <w:rFonts w:ascii="Garamond" w:hAnsi="Garamond"/>
          <w:sz w:val="24"/>
        </w:rPr>
        <w:t>Aquotis, fluvius, l'Agout affluent du Tarn.</w:t>
      </w:r>
    </w:p>
    <w:p>
      <w:pPr>
        <w:spacing w:after="120" w:before="0" w:line="360" w:lineRule="auto"/>
        <w:ind w:firstLine="283"/>
        <w:jc w:val="both"/>
      </w:pPr>
      <w:r>
        <w:rPr>
          <w:rFonts w:ascii="Garamond" w:hAnsi="Garamond"/>
          <w:sz w:val="24"/>
        </w:rPr>
        <w:t>Ara, fluvius, l'Ahr, affluent du Hhin.</w:t>
      </w:r>
    </w:p>
    <w:p>
      <w:pPr>
        <w:spacing w:after="120" w:before="0" w:line="360" w:lineRule="auto"/>
        <w:ind w:firstLine="283"/>
        <w:jc w:val="both"/>
      </w:pPr>
      <w:r>
        <w:rPr>
          <w:rFonts w:ascii="Garamond" w:hAnsi="Garamond"/>
          <w:sz w:val="24"/>
        </w:rPr>
        <w:t>| désignaient en fait le pagus administratif, c'est-à | 4 | cluse) [Longnon, Géogr. de la Gaule au vr* sièele, | identi que lui-même à la civilas Arausicorum. Cette Aragava (840), pagus Aragewe (867), Arisco (880), « 1 Argowe (1064), pagus Arensis (1123), qui M à quement désignent la contrée arrosée par l'Ahr, dire le comté dont Bonn était le chef-lieu. Arar, fluvius, la Saône. [ Araur, fluvius, l'Hérault. | i Arausicorum civilas ou Arausio, Orange (Vau p. 441]. Arausicus pagus, dont les limites étaient probablement les mêmes que cel les du diocèse d'Orange, division administrative appelée pagus Arausicus ou - Aurasicus (Marion, Cartul. de l'église cathédrale de ' Grenoble, p. 42, 45) englobait, dés le commencement | : du 1x° siècle, le diocèse de Saint-Paul-Trois-Cháte aux. | Aravardum, Allevard (Isère).</w:t>
      </w:r>
    </w:p>
    <w:p>
      <w:pPr>
        <w:spacing w:after="120" w:before="0" w:line="360" w:lineRule="auto"/>
        <w:ind w:firstLine="283"/>
        <w:jc w:val="both"/>
      </w:pPr>
      <w:r>
        <w:rPr>
          <w:rFonts w:ascii="Garamond" w:hAnsi="Garamond"/>
          <w:sz w:val="24"/>
        </w:rPr>
        <w:t>Arbatilieum, région du Poitou, EAE l'ancien comté d'Herbauge (Longnon, Géogr. de la « Gaule au VI* siécle, p. 564-565).</w:t>
      </w:r>
    </w:p>
    <w:p>
      <w:pPr>
        <w:spacing w:after="120" w:before="0" w:line="360" w:lineRule="auto"/>
        <w:ind w:firstLine="283"/>
        <w:jc w:val="both"/>
      </w:pPr>
      <w:r>
        <w:rPr>
          <w:rFonts w:ascii="Garamond" w:hAnsi="Garamond"/>
          <w:sz w:val="24"/>
        </w:rPr>
        <w:t>Arbidogilum, Ardeuil (Ardennes).</w:t>
      </w:r>
    </w:p>
    <w:p>
      <w:pPr>
        <w:spacing w:after="120" w:before="0" w:line="360" w:lineRule="auto"/>
        <w:ind w:firstLine="283"/>
        <w:jc w:val="both"/>
      </w:pPr>
      <w:r>
        <w:rPr>
          <w:rFonts w:ascii="Garamond" w:hAnsi="Garamond"/>
          <w:sz w:val="24"/>
        </w:rPr>
        <w:t>Arbursta, Arbouse (Nièvre, comm une de Prémery) [Longnon, Examen géogr., dans Rev. crit., i ^ Arcæ, Arches (Vosges) — ^— Areambiata, Archingeay ( Charente Tenenio A Arcaniacus, vicaria, Archignae (Dordogne). rå Arcella, Aerseele (Belgi que, prov. de Flandre occid. ).</w:t>
      </w:r>
    </w:p>
    <w:p>
      <w:pPr>
        <w:spacing w:after="120" w:before="0" w:line="360" w:lineRule="auto"/>
        <w:ind w:firstLine="283"/>
        <w:jc w:val="both"/>
      </w:pPr>
      <w:r>
        <w:rPr>
          <w:rFonts w:ascii="Garamond" w:hAnsi="Garamond"/>
          <w:sz w:val="24"/>
        </w:rPr>
        <w:t>Archeaiæ, Arches, aujour d'hui Charleville d Ardennes).</w:t>
      </w:r>
    </w:p>
    <w:p>
      <w:pPr>
        <w:spacing w:after="120" w:before="0" w:line="360" w:lineRule="auto"/>
        <w:ind w:firstLine="283"/>
        <w:jc w:val="both"/>
      </w:pPr>
      <w:r>
        <w:rPr>
          <w:rFonts w:ascii="Garamond" w:hAnsi="Garamond"/>
          <w:sz w:val="24"/>
        </w:rPr>
        <w:t>Arehiaeus, vicaria, Archiac (CharenteInférieure).</w:t>
      </w:r>
    </w:p>
    <w:p>
      <w:pPr>
        <w:spacing w:after="120" w:before="0" w:line="360" w:lineRule="auto"/>
        <w:ind w:firstLine="283"/>
        <w:jc w:val="both"/>
      </w:pPr>
      <w:r>
        <w:rPr>
          <w:rFonts w:ascii="Garamond" w:hAnsi="Garamond"/>
          <w:sz w:val="24"/>
        </w:rPr>
        <w:t>Arcia, Ar ces, comm une de Saint-Ismier (Isère). Le testament d'Abbon, en 739, met in pago Gratiano — politano, c'est-à-dire en Graisivaudan une colonica — | prope Arcia (Cartul. de Saint-Hugues de Grenoble, Arcineus, chef lieu de pagus. Arcis-sur-Aube Areio, Arcon (Côte d'Or) localité qui appartenait à l'abbaye de Bèze en 830, d'après un diplôme de Louis le Débonnaire et Lothaire (Bouquet, Recueil, t. vi, (FZIE siècle), in-8 », Paris, 1916. a identifié Arculla avec la station de Belca de V Itinéraire d'Antonin, aujour d'hui, Beauche, arr. de Gien, commun. de Dampierre-en-Burley, sur la voie anti que = dite « Cheminpierre » d'Orléans à Autun et à Lyon, qui longe sur une partie de son parcours la rive droite de la Loire. Il fallait chercher un peu en amont de Beauche, sur la méme voie romaine, au confluent d'un ruisseau anonyme qui se jette dans la Loire. Là se . trouve sur la comm une de Nevoy, le hameau d'Arcole, qui correspond à Arculla : d'arca, petit pont. J. Soyer, Identification de la localité gallo-romaine d'Arculla, mentionnée par le géographe anonyme de Ravenne Areus, Arzembouy (Nièvre).</w:t>
      </w:r>
    </w:p>
    <w:p>
      <w:pPr>
        <w:spacing w:after="120" w:before="0" w:line="360" w:lineRule="auto"/>
        <w:ind w:firstLine="283"/>
        <w:jc w:val="both"/>
      </w:pPr>
      <w:r>
        <w:rPr>
          <w:rFonts w:ascii="Garamond" w:hAnsi="Garamond"/>
          <w:sz w:val="24"/>
        </w:rPr>
        <w:t>Ardecha, fluvius, l'Ardèche, affluent du Rhône. Ardoensiensis silva. La forêt des Ardennes. Arduaeus, vicaria, Ardé, à Saint-Juire (Vendée). Arduennae pagus, le pagus des Ardennes [Lon. mon, Allas histori que de la France, p. 131, note 7].</w:t>
      </w:r>
    </w:p>
    <w:p>
      <w:pPr>
        <w:spacing w:after="120" w:before="0" w:line="360" w:lineRule="auto"/>
        <w:ind w:firstLine="283"/>
        <w:jc w:val="both"/>
      </w:pPr>
      <w:r>
        <w:rPr>
          <w:rFonts w:ascii="Garamond" w:hAnsi="Garamond"/>
          <w:sz w:val="24"/>
        </w:rPr>
        <w:t>Arebrignus pagus. Les environs de Bea une et de Nuits (Cóte-d'Or).</w:t>
      </w:r>
    </w:p>
    <w:p>
      <w:pPr>
        <w:spacing w:after="120" w:before="0" w:line="360" w:lineRule="auto"/>
        <w:ind w:firstLine="283"/>
        <w:jc w:val="both"/>
      </w:pPr>
      <w:r>
        <w:rPr>
          <w:rFonts w:ascii="Garamond" w:hAnsi="Garamond"/>
          <w:sz w:val="24"/>
        </w:rPr>
        <w:t>Aredunum, Ardin (Deux-Sèvres).</w:t>
      </w:r>
    </w:p>
    <w:p>
      <w:pPr>
        <w:spacing w:after="120" w:before="0" w:line="360" w:lineRule="auto"/>
        <w:ind w:firstLine="283"/>
        <w:jc w:val="both"/>
      </w:pPr>
      <w:r>
        <w:rPr>
          <w:rFonts w:ascii="Garamond" w:hAnsi="Garamond"/>
          <w:sz w:val="24"/>
        </w:rPr>
        <w:t>Aregia, fluvius, l'Ariège, affluent de la Garonne.</w:t>
      </w:r>
    </w:p>
    <w:p>
      <w:pPr>
        <w:spacing w:after="120" w:before="0" w:line="360" w:lineRule="auto"/>
        <w:ind w:firstLine="283"/>
        <w:jc w:val="both"/>
      </w:pPr>
      <w:r>
        <w:rPr>
          <w:rFonts w:ascii="Garamond" w:hAnsi="Garamond"/>
          <w:sz w:val="24"/>
        </w:rPr>
        <w:t>Arelaunum, silva, La forét de Brotonne (SeineInférieure).</w:t>
      </w:r>
    </w:p>
    <w:p>
      <w:pPr>
        <w:spacing w:after="120" w:before="0" w:line="360" w:lineRule="auto"/>
        <w:ind w:firstLine="283"/>
        <w:jc w:val="both"/>
      </w:pPr>
      <w:r>
        <w:rPr>
          <w:rFonts w:ascii="Garamond" w:hAnsi="Garamond"/>
          <w:sz w:val="24"/>
        </w:rPr>
        <w:t>Arentiaeus, Arrancy (Aisne).</w:t>
      </w:r>
    </w:p>
    <w:p>
      <w:pPr>
        <w:spacing w:after="120" w:before="0" w:line="360" w:lineRule="auto"/>
        <w:ind w:firstLine="283"/>
        <w:jc w:val="both"/>
      </w:pPr>
      <w:r>
        <w:rPr>
          <w:rFonts w:ascii="Garamond" w:hAnsi="Garamond"/>
          <w:sz w:val="24"/>
        </w:rPr>
        <w:t>Arganion, Argagnon (Basses-Pyrénées).</w:t>
      </w:r>
    </w:p>
    <w:p>
      <w:pPr>
        <w:spacing w:after="120" w:before="0" w:line="360" w:lineRule="auto"/>
        <w:ind w:firstLine="283"/>
        <w:jc w:val="both"/>
      </w:pPr>
      <w:r>
        <w:rPr>
          <w:rFonts w:ascii="Garamond" w:hAnsi="Garamond"/>
          <w:sz w:val="24"/>
        </w:rPr>
        <w:t>Argenteria, (Rhône).</w:t>
      </w:r>
    </w:p>
    <w:p>
      <w:pPr>
        <w:spacing w:after="120" w:before="0" w:line="360" w:lineRule="auto"/>
        <w:ind w:firstLine="283"/>
        <w:jc w:val="both"/>
      </w:pPr>
      <w:r>
        <w:rPr>
          <w:rFonts w:ascii="Garamond" w:hAnsi="Garamond"/>
          <w:sz w:val="24"/>
        </w:rPr>
        <w:t>Argenteus, fluvius, Argens.</w:t>
      </w:r>
    </w:p>
    <w:p>
      <w:pPr>
        <w:spacing w:after="120" w:before="0" w:line="360" w:lineRule="auto"/>
        <w:ind w:firstLine="283"/>
        <w:jc w:val="both"/>
      </w:pPr>
      <w:r>
        <w:rPr>
          <w:rFonts w:ascii="Garamond" w:hAnsi="Garamond"/>
          <w:sz w:val="24"/>
        </w:rPr>
        <w:t>Argenteus ager. La terre d'Argence, portion du pagus Arelatensis, située à l'ouest du Rhône.</w:t>
      </w:r>
    </w:p>
    <w:p>
      <w:pPr>
        <w:spacing w:after="120" w:before="0" w:line="360" w:lineRule="auto"/>
        <w:ind w:firstLine="283"/>
        <w:jc w:val="both"/>
      </w:pPr>
      <w:r>
        <w:rPr>
          <w:rFonts w:ascii="Garamond" w:hAnsi="Garamond"/>
          <w:sz w:val="24"/>
        </w:rPr>
        <w:t>Argentina vel Strataburg, Strasbourg (HautHhin).</w:t>
      </w:r>
    </w:p>
    <w:p>
      <w:pPr>
        <w:spacing w:after="120" w:before="0" w:line="360" w:lineRule="auto"/>
        <w:ind w:firstLine="283"/>
        <w:jc w:val="both"/>
      </w:pPr>
      <w:r>
        <w:rPr>
          <w:rFonts w:ascii="Garamond" w:hAnsi="Garamond"/>
          <w:sz w:val="24"/>
        </w:rPr>
        <w:t>Argentiniacus, Argentenay (Yonne).</w:t>
      </w:r>
    </w:p>
    <w:p>
      <w:pPr>
        <w:spacing w:after="120" w:before="0" w:line="360" w:lineRule="auto"/>
        <w:ind w:firstLine="283"/>
        <w:jc w:val="both"/>
      </w:pPr>
      <w:r>
        <w:rPr>
          <w:rFonts w:ascii="Garamond" w:hAnsi="Garamond"/>
          <w:sz w:val="24"/>
        </w:rPr>
        <w:t>Argentogilum, monasi., Argenteuil (Seine-et-Oise).</w:t>
      </w:r>
    </w:p>
    <w:p>
      <w:pPr>
        <w:spacing w:after="120" w:before="0" w:line="360" w:lineRule="auto"/>
        <w:ind w:firstLine="283"/>
        <w:jc w:val="both"/>
      </w:pPr>
      <w:r>
        <w:rPr>
          <w:rFonts w:ascii="Garamond" w:hAnsi="Garamond"/>
          <w:sz w:val="24"/>
        </w:rPr>
        <w:t>Argentomum, Argenton-sur-Creuse (Indre).</w:t>
      </w:r>
    </w:p>
    <w:p>
      <w:pPr>
        <w:spacing w:after="120" w:before="0" w:line="360" w:lineRule="auto"/>
        <w:ind w:firstLine="283"/>
        <w:jc w:val="both"/>
      </w:pPr>
      <w:r>
        <w:rPr>
          <w:rFonts w:ascii="Garamond" w:hAnsi="Garamond"/>
          <w:sz w:val="24"/>
        </w:rPr>
        <w:t>Argentradum, Argentré (Mayenne).</w:t>
      </w:r>
    </w:p>
    <w:p>
      <w:pPr>
        <w:spacing w:after="120" w:before="0" w:line="360" w:lineRule="auto"/>
        <w:ind w:firstLine="283"/>
        <w:jc w:val="both"/>
      </w:pPr>
      <w:r>
        <w:rPr>
          <w:rFonts w:ascii="Garamond" w:hAnsi="Garamond"/>
          <w:sz w:val="24"/>
        </w:rPr>
        <w:t>Argobium, Argoeuvres (Somme).</w:t>
      </w:r>
    </w:p>
    <w:p>
      <w:pPr>
        <w:spacing w:after="120" w:before="0" w:line="360" w:lineRule="auto"/>
        <w:ind w:firstLine="283"/>
        <w:jc w:val="both"/>
      </w:pPr>
      <w:r>
        <w:rPr>
          <w:rFonts w:ascii="Garamond" w:hAnsi="Garamond"/>
          <w:sz w:val="24"/>
        </w:rPr>
        <w:t>Argowe, pagus, était partagé entre le diocèse de l'Argentière, comm une d'Avaise,</w:t>
      </w:r>
    </w:p>
    <w:p/>
    <w:p>
      <w:pPr>
        <w:spacing w:after="120" w:before="240" w:line="240" w:lineRule="auto"/>
        <w:ind w:firstLine="0"/>
        <w:jc w:val="left"/>
      </w:pPr>
      <w:r>
        <w:rPr>
          <w:rFonts w:ascii="Garamond" w:hAnsi="Garamond"/>
          <w:b/>
          <w:sz w:val="28"/>
        </w:rPr>
        <w:t>LIEU (NOMS DE) — CLASSEMENTA 758</w:t>
      </w:r>
    </w:p>
    <w:p>
      <w:pPr>
        <w:spacing w:after="120" w:before="0" w:line="360" w:lineRule="auto"/>
        <w:ind w:firstLine="283"/>
        <w:jc w:val="both"/>
      </w:pPr>
      <w:r>
        <w:rPr>
          <w:rFonts w:ascii="Garamond" w:hAnsi="Garamond"/>
          <w:sz w:val="24"/>
        </w:rPr>
        <w:t>Argubium, Argou les (Somme).</w:t>
      </w:r>
    </w:p>
    <w:p>
      <w:pPr>
        <w:spacing w:after="120" w:before="0" w:line="360" w:lineRule="auto"/>
        <w:ind w:firstLine="283"/>
        <w:jc w:val="both"/>
      </w:pPr>
      <w:r>
        <w:rPr>
          <w:rFonts w:ascii="Garamond" w:hAnsi="Garamond"/>
          <w:sz w:val="24"/>
        </w:rPr>
        <w:t>Arquenna silva, l'Argonne région naturelle.</w:t>
      </w:r>
    </w:p>
    <w:p>
      <w:pPr>
        <w:spacing w:after="120" w:before="0" w:line="360" w:lineRule="auto"/>
        <w:ind w:firstLine="283"/>
        <w:jc w:val="both"/>
      </w:pPr>
      <w:r>
        <w:rPr>
          <w:rFonts w:ascii="Garamond" w:hAnsi="Garamond"/>
          <w:sz w:val="24"/>
        </w:rPr>
        <w:t>Aria, monast., Aire-sur-la-Lys (Pas-de-Calais). mentionné sur une charte de l'année $856 ; actum Aria monasterio (Guérard, Cartul. de Saint-Bertin, Ariaeus, pagus Nivernensis, Héry (Nièvre).</w:t>
      </w:r>
    </w:p>
    <w:p>
      <w:pPr>
        <w:spacing w:after="120" w:before="0" w:line="360" w:lineRule="auto"/>
        <w:ind w:firstLine="283"/>
        <w:jc w:val="both"/>
      </w:pPr>
      <w:r>
        <w:rPr>
          <w:rFonts w:ascii="Garamond" w:hAnsi="Garamond"/>
          <w:sz w:val="24"/>
        </w:rPr>
        <w:t>Ariaeus, pagus Genevensis, Héry-sur-Alby (FlauteSavoie).</w:t>
      </w:r>
    </w:p>
    <w:p>
      <w:pPr>
        <w:spacing w:after="120" w:before="0" w:line="360" w:lineRule="auto"/>
        <w:ind w:firstLine="283"/>
        <w:jc w:val="both"/>
      </w:pPr>
      <w:r>
        <w:rPr>
          <w:rFonts w:ascii="Garamond" w:hAnsi="Garamond"/>
          <w:sz w:val="24"/>
        </w:rPr>
        <w:t>Ariola, Le Val, comm une de Noyers (Meuse).</w:t>
      </w:r>
    </w:p>
    <w:p>
      <w:pPr>
        <w:spacing w:after="120" w:before="0" w:line="360" w:lineRule="auto"/>
        <w:ind w:firstLine="283"/>
        <w:jc w:val="both"/>
      </w:pPr>
      <w:r>
        <w:rPr>
          <w:rFonts w:ascii="Garamond" w:hAnsi="Garamond"/>
          <w:sz w:val="24"/>
        </w:rPr>
        <w:t>Arioliea (civ. Arbernensium). Entre Saint-Martin d'Estré aux et la Pacaudiére (Loire).</w:t>
      </w:r>
    </w:p>
    <w:p>
      <w:pPr>
        <w:spacing w:after="120" w:before="0" w:line="360" w:lineRule="auto"/>
        <w:ind w:firstLine="283"/>
        <w:jc w:val="both"/>
      </w:pPr>
      <w:r>
        <w:rPr>
          <w:rFonts w:ascii="Garamond" w:hAnsi="Garamond"/>
          <w:sz w:val="24"/>
        </w:rPr>
        <w:t>Ariolica (civ. Vesuntionensium), Pontarlier (Doubs).</w:t>
      </w:r>
    </w:p>
    <w:p>
      <w:pPr>
        <w:spacing w:after="120" w:before="0" w:line="360" w:lineRule="auto"/>
        <w:ind w:firstLine="283"/>
        <w:jc w:val="both"/>
      </w:pPr>
      <w:r>
        <w:rPr>
          <w:rFonts w:ascii="Garamond" w:hAnsi="Garamond"/>
          <w:sz w:val="24"/>
        </w:rPr>
        <w:t>Arisitum. — Grégoire de Tours, Hist. Frant., l. V, c. v, est le premier écrivain qui fasse mention du vicus Arisilensis en ces termes : Apud Arisitensem vicum episcopus instituitur, habens sub se plus minus dioeceses quindecim, quas primum Gofthi quidam tenuerant, nunc vero Dalmatius Ruthenensis episcopus vindicabat ; ainsi donc, vers l'an 570, ce diocèse se composait d'une quinzaine de paroisses que les Goths occupaient auparavant et que réclamait l'évê que de Rodez. Sigebert, roi d'Austrasie, nomma Mondéric à la tête de l'évéché d'Arisifum. Mondéric avait été archiprétre à Tonnerre et désigné en qualité de successeur éventuel de l'évé que de Langres.</w:t>
      </w:r>
    </w:p>
    <w:p>
      <w:pPr>
        <w:spacing w:after="120" w:before="0" w:line="360" w:lineRule="auto"/>
        <w:ind w:firstLine="283"/>
        <w:jc w:val="both"/>
      </w:pPr>
      <w:r>
        <w:rPr>
          <w:rFonts w:ascii="Garamond" w:hAnsi="Garamond"/>
          <w:sz w:val="24"/>
        </w:rPr>
        <w:t>Nous retrouvons la mention de l'évéché d'Arisifum dans un document que Longnon fait dater du rx</w:t>
      </w:r>
      <w:r>
        <w:rPr>
          <w:rFonts w:ascii="Garamond" w:hAnsi="Garamond"/>
          <w:i/>
          <w:sz w:val="24"/>
        </w:rPr>
        <w:t xml:space="preserve"> siècle et Duchesne du virs, une généalogie de la maison carolingienne, d'aprés laquelle Arisidum aurait eu pour premier évé que Deuterius. Celui-ci aurait été ordonné par l'évé que de Metz, par suite de la donation que le roi d'Austrasie, Théodebert II, aurait faite d'Arisidum à l'Église de Metz, et cette donation aurait été confirmée depuis par les rois Clotaire II, Dagobert Ier et Sigebert II. Voici le texte : Deotarius contruxit vicum Arisidum, ubi confessor Christi effectus requiescit... Tempore bonae memoriæ domno Hagiulfo episcopo sic domnus Theutbertus, rex Francorum, vicum Arisidum per suum praeceptuum partibus beali Stephani protomartygris Mettinsis Ecclesiæ deligavit. Et domnus Arnoaldus, nepos ipsius Haiulfus, accepit exinde de ipso vico Arisido confirmationem tempore domno Flothario, rege Francorum, parlibus sancli Stephani. Similiter domnus Dagobertus, rex Francorum, et Sigibertus ipso vica ad prædicta ecclesi beali Stephani per eorum præcepliones confirmaverunt. Et domnus Hagiulfus prius germanum suum Deoterium episcopum conslituit in ip :0 Arisido, el post domino Deotario, nepos ipsius domnus Modericus est ordinatus in ipso Arisido episcopus per ordinationem pontificis Mettensium urbis ! Ainsi Deuterius serait le premier MEE EE i11ití|'LIÉLL1L( 11. 1 :0 E — ve vy «  P ? - Y ' ^ L D 759 itulaire du siège d'Arisiium ! sur lequel son neveu Mondéric lui aurait succédé. Mondéric lui-même aurait eu pour un de ses successeurs, environ cinquante ans plus tard, Emmon, qualifié Aresefensis presul qui assiste en cette qualité au concile de Reims, en 625 </w:t>
      </w:r>
      <w:r>
        <w:rPr>
          <w:rFonts w:ascii="Garamond" w:hAnsi="Garamond"/>
          <w:sz w:val="24"/>
        </w:rPr>
        <w:t>, et qu'on retrouve au concile de Clichy, mais son nom ne figure pas dans les deux textes de ce concile, on ne le trouve que dans celui de Flodoard +.</w:t>
      </w:r>
    </w:p>
    <w:p>
      <w:pPr>
        <w:spacing w:after="120" w:before="0" w:line="360" w:lineRule="auto"/>
        <w:ind w:firstLine="283"/>
        <w:jc w:val="both"/>
      </w:pPr>
      <w:r>
        <w:rPr>
          <w:rFonts w:ascii="Garamond" w:hAnsi="Garamond"/>
          <w:sz w:val="24"/>
        </w:rPr>
        <w:t>Enfm, le castrum Arisidensium ou le municipium Arisidum est mentionné dans plusieurs manuscrits de la Notitia civitatum parmi les vil les de la Première Aquitaine, ou pour mieux dire, au nombre des évéchés suffragants du métropolitain de Bourges *, et une généalogie carolingienne s'exprime ainsi : Hæc civitas [Ucetia], sita est in provincia Narbonensi prima, item praedicto Arisidio vicina  »^ : Arisitum confimait donc Uzés.</w:t>
      </w:r>
    </w:p>
    <w:p>
      <w:pPr>
        <w:spacing w:after="120" w:before="0" w:line="360" w:lineRule="auto"/>
        <w:ind w:firstLine="283"/>
        <w:jc w:val="both"/>
      </w:pPr>
      <w:r>
        <w:rPr>
          <w:rFonts w:ascii="Garamond" w:hAnsi="Garamond"/>
          <w:sz w:val="24"/>
        </w:rPr>
        <w:t>À cet embrvon de liste épiscopale, certains ont voulu ajouter les noms de Tornoald et de Mummolus, tous, deux évêques d'Arisilum, le premier vers 508, le second en 670 environ. Il faut reconnaitre que ces deux personnages sont fort mal recommandés. Tor- | noald n'est connu que par un texte de basse épo que, du xir siècle, une Vie de saint Germer, évê que de Toulouse, dont le texte est si peu sür qu'on hésite entre deux lecons : Arisitana civitas et Parisitana civitas * ; autant dire qu'il ne compte pas. Mummolus est désigné dans une Vie de saint Arnaud comme episcopus Ozidinsis« , ce qui, d'apres Mabillon, les Bollandistes et dom Vaissete, vise le siege d'Uzès ê.</w:t>
      </w:r>
    </w:p>
    <w:p>
      <w:pPr>
        <w:spacing w:after="120" w:before="0" w:line="360" w:lineRule="auto"/>
        <w:ind w:firstLine="283"/>
        <w:jc w:val="both"/>
      </w:pPr>
      <w:r>
        <w:rPr>
          <w:rFonts w:ascii="Garamond" w:hAnsi="Garamond"/>
          <w:sz w:val="24"/>
        </w:rPr>
        <w:t>Le diocése d'Arisitum aurait-il été constitué entre .926 et 535, aurait-il été fondé par les Wisigoths qui, refoulés par Théodobert, roi d'Austrasie, se maintenaient sur le territoire du pagus Arisitensis, aurait-il été suffragant de Bourges * ? Ou bien aurait-il été fondé par Théodebert, en 526 ? Les deux opinions ont trouvé des défenseurs. On ne trouve aucun nom d'évé que de cette épo que, et la date de la création du siège épiscopal reste indéterminée, aussi bien que celle de sa suppression. Les dates les plus extrémes paraissent étre, pour le début, au plus tard 570, et pour la fin, au plus tôt, 627. Le texte cité de Grégoire de Tours ne préterait-il pas à croire que l'évéché d'Arisitum existait sous la domination des Wisigoths et qu'au moment oü Grégoire écrivait, il venait de passer sous la juridiction de lévé que de Rodez, Dalmatius (524quelques paroisses du Houergue dans le pagus Arisilensis, soit par le hasard des conquétes, qui arrachait celte contrée aux Wisigoths pourla donner aux Franes avec des progrés ou des reculs passagers de ces derniers. Dalmatius aurait profité d'une vacance du siége pour réaliser ses prétentions et unir à son diocése la circonscription d'Arisitum. Dès lors Mondéric, évê que sans siège, sans emploi, put se trouver heureux du sort que lui fit Sigebert, et ne serait plus le premier titulaire d'Arisifum.</w:t>
      </w:r>
    </w:p>
    <w:p>
      <w:pPr>
        <w:spacing w:after="120" w:before="0" w:line="360" w:lineRule="auto"/>
        <w:ind w:firstLine="283"/>
        <w:jc w:val="both"/>
      </w:pPr>
      <w:r>
        <w:rPr>
          <w:rFonts w:ascii="Garamond" w:hAnsi="Garamond"/>
          <w:sz w:val="24"/>
        </w:rPr>
        <w:t>La position du pagus Arisitensis est, moins encore que sa liste épiscopale, facile à résoudre. On la discute</w:t>
      </w:r>
    </w:p>
    <w:p/>
    <w:p>
      <w:pPr>
        <w:spacing w:after="120" w:before="240" w:line="240" w:lineRule="auto"/>
        <w:ind w:firstLine="0"/>
        <w:jc w:val="left"/>
      </w:pPr>
      <w:r>
        <w:rPr>
          <w:rFonts w:ascii="Garamond" w:hAnsi="Garamond"/>
          <w:b/>
          <w:sz w:val="28"/>
        </w:rPr>
        <w:t>LIEU (NOMS DE) — CLASSEMENT - A</w:t>
      </w:r>
    </w:p>
    <w:p>
      <w:pPr>
        <w:spacing w:after="120" w:before="0" w:line="360" w:lineRule="auto"/>
        <w:ind w:firstLine="283"/>
        <w:jc w:val="both"/>
      </w:pPr>
      <w:r>
        <w:rPr>
          <w:rFonts w:ascii="Garamond" w:hAnsi="Garamond"/>
          <w:sz w:val="24"/>
        </w:rPr>
        <w:t>depuis longtemps. H. de Valois pensait qu'Arisitunr 4 pouvait être le village d'Ariat sur le Viaur, au Rouer- | gue, ou Aire, localité située dans la partie montagneuse du méme pays ; mais Gaujal fait remarquer que | Ariat et Aire sont également inconnus, et que le Viaur ne coule pas dans la région du Rouergue où les textes permettent de chercher Arisitum 11, L'opiM nion la plus répandue est que le territoire d'Arisifunr — correspond au Larzac, région montagneuse du Rouergue, située entre l'Hérault, la Vis et la Lergue, eL divisée aujour d'hui entre les départements de l'Aveyron et du Gard. Cette opinion a été soutenue par Lecointe' ?, au xvne siècle et, au siècle suivant, par « dom Vaissete ! ? et Mandajors 4, au xix</w:t>
      </w:r>
      <w:r>
        <w:rPr>
          <w:rFonts w:ascii="Garamond" w:hAnsi="Garamond"/>
          <w:i/>
          <w:sz w:val="24"/>
        </w:rPr>
        <w:t xml:space="preserve"> siècle par — Gaujal !</w:t>
      </w:r>
      <w:r>
        <w:rPr>
          <w:rFonts w:ascii="Garamond" w:hAnsi="Garamond"/>
          <w:sz w:val="24"/>
        </w:rPr>
        <w:t xml:space="preserve"> et par Alf. Jacobs *, Ju les Quicherat aborda — — cette question à propos De la formation française i des noms de lieu, p. 91-94. Aprés avoir rappelé que le — | nom d'Arisitum man que dans la liste d'A. de Barthélemy, mais nous est fourni par Lelewel !' » comme figurant parmi les monnaies mérovingiennes, Quicherat —— fait observer que l'hypothése qui fait d'Arisifum le — Larzac n'a pu être soutenue qu'à la condition de supposer que ce nom contenait en lui la prosthése de l'article, et que, par conséquent, la forme primitive avait été Arzac ou Arzat. Or, la première chose à se demander en présence d'un nom de la forme d'Arisitum, c'est la position probable de l'accent dans l'ancienne prononciation ; car le dérivé est tout différent selon que l'accent aura été placé sur le premier i ou sur le second. L'accent ayant affecté le second i, | i le dérivé serait Arzef ou Arzède ; dans l'autre cas, nous devons étre amené à quel que chose comme Ariste, ce qui est bien loin d'Arzac. Dom Vaissete, tout en admettant que le pays répon| dait au Larzac, en a augmenté considérablement l'étendue, d'après des ressemblan ces de noms qu'il avait relevés dans les anciens titres. D'abord il y a rattaché une contrée nommée l'Arssaguef dans une charte romane de 1207,-et l'Arssaguet est une partie de l'arrondissement de Milhau, à plus de 60 kilom. du Larzac. Il y a rattaché aussi une partie de l'ancien diocese d'Alais, limitrophe du Larzac. laquelle est appelée, dans une charte de 1243, ferra Erisdii.</w:t>
      </w:r>
    </w:p>
    <w:p>
      <w:pPr>
        <w:spacing w:after="120" w:before="0" w:line="360" w:lineRule="auto"/>
        <w:ind w:firstLine="283"/>
        <w:jc w:val="both"/>
      </w:pPr>
      <w:r>
        <w:rPr>
          <w:rFonts w:ascii="Garamond" w:hAnsi="Garamond"/>
          <w:sz w:val="24"/>
        </w:rPr>
        <w:t>Composé de la sorte, l'évêché d'Arisitum, au lieu de quinze paroisses, en aurait contenu plus de cent ; mais cela n'empêche pas que le savant bénédictin ne soit tombé juste par le rapprochement de ierra Erisdii avec Arisitum. Seulement il aurait dû s'en Lenir là, et ne plus songer au Larzac ni à rien de ce qui lui ressemble. Plusieurs chartes conservées aux archives départementa les du Gard aident à suivre les fluctuations des formes Arisitum et Arisilensis, depuis que la langue romane eut prévalu : In Arissience (880) ; In vicaria que dicilur Arisico (895) ; In Ariceatritense (1009) ; Carta de Arisdo, titre de la méme charte de 1009, transcrite dans le cartulaire du chapitre de Nimes au XMe.</w:t>
      </w:r>
    </w:p>
    <w:p>
      <w:pPr>
        <w:spacing w:after="120" w:before="0" w:line="360" w:lineRule="auto"/>
        <w:ind w:firstLine="283"/>
        <w:jc w:val="both"/>
      </w:pPr>
      <w:r>
        <w:rPr>
          <w:rFonts w:ascii="Garamond" w:hAnsi="Garamond"/>
          <w:sz w:val="24"/>
        </w:rPr>
        <w:t>Mous arrivons de la sorte à l'Erisdium de dom Vaissete, qui n'est pas le dernier terme de la métaEET g | 761 morphose. Erisde, équivalent francais de Erisdium, n'était pas assez coulant pour la bouche de nos méridion aux. Par une série de transpositions et d'adoucissements, ils le réduisirent à la forme /erle, orthographiée Hierle (Eirsde, Iersde, Ierle) et le nom d'Hierle existe encore dans celui de Saint-Bresson-d'Hierle, comm une de 183 habitants, du canton de Suméne, arrondissement du Vigan (Gard) ; là doivent se trouver les ruines de l'anti que Arisitum ! .</w:t>
      </w:r>
    </w:p>
    <w:p>
      <w:pPr>
        <w:spacing w:after="120" w:before="0" w:line="360" w:lineRule="auto"/>
        <w:ind w:firstLine="283"/>
        <w:jc w:val="both"/>
      </w:pPr>
      <w:r>
        <w:rPr>
          <w:rFonts w:ascii="Garamond" w:hAnsi="Garamond"/>
          <w:sz w:val="24"/>
        </w:rPr>
        <w:t>. « De cette facon, concluait Quicherat, le Pagus Arisitensis répond, non pas au Larzac, où un évê que, si frugal qu'on le suppose n'aurait certainement pas trouvé sa subsistance, mais à la partie occidentale de l'arrondissement du Vigan, y compris le canton du Nigan tout entier et celui d'Alzon, c'est-à-dire le populeux et riche bassin de la riviére d'Arre ; et c'est probablement sur le nom de la rivière d'Arre que celui d'Arisitum a été formé. Cette opinion fut suivie par Germer-Durand, qui place Arisitum au Vigan, dont l'appellation moderne serait toutefois une forme apocopée d'AVICANTVM, nom qu'on lit sur une inscription de l'épo que romaine où il désignerait cette petite ville. » Aug. Longnon fut d'un avis différent ; d’après lui, il n'existait aucun lien entre le nom Arisilium où l'accent toni que n'a pu étre reporté au delà du premier i, et le nom Erisdium (Nierle), forme barbare d'un nom accentué sur la premiére voyelle.</w:t>
      </w:r>
    </w:p>
    <w:p>
      <w:pPr>
        <w:spacing w:after="120" w:before="0" w:line="360" w:lineRule="auto"/>
        <w:ind w:firstLine="283"/>
        <w:jc w:val="both"/>
      </w:pPr>
      <w:r>
        <w:rPr>
          <w:rFonts w:ascii="Garamond" w:hAnsi="Garamond"/>
          <w:sz w:val="24"/>
        </w:rPr>
        <w:t xml:space="preserve">« C'est, dit-il </w:t>
      </w:r>
      <w:r>
        <w:rPr>
          <w:rFonts w:ascii="Garamond" w:hAnsi="Garamond"/>
          <w:i/>
          <w:sz w:val="24"/>
        </w:rPr>
        <w:t>, en combinant le fait de la contiguité du diocèse de Rodez et de celui d'Arisitum, indiqué par Grégoire de Tours, avec la circonstance du voisinage d'Arisifum à l'égard d'Uzés, signalée par la Généalogie carolingienne que Mandajors a pu dire que l'évêché d'Arisitum s'étendait sur tout le diocèse d'Alais qui, démembré en 1694 du diocése de Nimes, formait en effet une sorte de trait d'union entre le diocèse de Rodez et celui d'Uzés. On n'a cependant pas songé à proposer l'identification d' Arisitum avec Alais, le lieu le plus important de la contrée au Moyen Age féodal, Alais dont le nom m'est pas très éloigné de celui du siége épiscopal de Deuterius, de Mondéric et d'Emmon. » Effectivement, le nom d'Arisitum, accentué sur l'antépénultième, devait tout naturellement produire Arest, et il a pu devenir Alest, en vertu du changement en l du r placé entre deux voyel les, changement dont le francais nous offre quelques exemp les dans des provincialismes ou formes vulgaires, tel les que alondre pour aronde (hirundinem), colidor, pour corridor, ou méme dans le nom de lieu Angely, en latin Angeriacum. Ales ! est d'ailleurs, au moins jusqu'à la fin du Moyen Age, la seule forme vulgaire du nom d'Alais, que Guillaume Guiart parait méme désigner, au début du XIv</w:t>
      </w:r>
      <w:r>
        <w:rPr>
          <w:rFonts w:ascii="Garamond" w:hAnsi="Garamond"/>
          <w:sz w:val="24"/>
        </w:rPr>
        <w:t xml:space="preserve"> siècle sous le nom de L'Arest pour Arest ?. Aprés avoir écarté la légende ALESTO d'un trien mérovingien, publié inexactement par Petau en 1610, et dont loriginal retrouvé donne les mots TRIECTO FIT, Longnon n'hésitait plus à attribuer le nom Arisitum à la ville d'Alais, et à supposer que le territoire d' Arisidum qui, avant 532, faisait probablement partie de la civilas Nemausensium aura été uni au diocèse de Nimes, en suite de l'annexion de la Septimanie à l'empire franc, au temps de Pépin le Bref.</w:t>
      </w:r>
    </w:p>
    <w:p>
      <w:pPr>
        <w:spacing w:after="120" w:before="0" w:line="360" w:lineRule="auto"/>
        <w:ind w:firstLine="283"/>
        <w:jc w:val="both"/>
      </w:pPr>
      <w:r>
        <w:rPr>
          <w:rFonts w:ascii="Garamond" w:hAnsi="Garamond"/>
          <w:sz w:val="24"/>
        </w:rPr>
        <w:t>Cette conjecture donna lieu à une vive discussion à . Ja Société nationale des antiquaires de France *. Le</w:t>
      </w:r>
    </w:p>
    <w:p/>
    <w:p>
      <w:pPr>
        <w:spacing w:after="120" w:before="240" w:line="240" w:lineRule="auto"/>
        <w:ind w:firstLine="0"/>
        <w:jc w:val="left"/>
      </w:pPr>
      <w:r>
        <w:rPr>
          <w:rFonts w:ascii="Garamond" w:hAnsi="Garamond"/>
          <w:b/>
          <w:sz w:val="28"/>
        </w:rPr>
        <w:t>LIEU (NOMS DE) —. CLASSEMENTA 762</w:t>
      </w:r>
    </w:p>
    <w:p>
      <w:pPr>
        <w:spacing w:after="120" w:before="0" w:line="360" w:lineRule="auto"/>
        <w:ind w:firstLine="283"/>
        <w:jc w:val="both"/>
      </w:pPr>
      <w:r>
        <w:rPr>
          <w:rFonts w:ascii="Garamond" w:hAnsi="Garamond"/>
          <w:sz w:val="24"/>
        </w:rPr>
        <w:t>visites d'Eu des Rigaud, archevê que de Rouen, la mention d'Alais sous le nom latin Arestum. Au mois d'avril 1260, Rigaud, venant de Houen, passait par Clermont-Ferrand, Issoire, Brioude, le Puy, Luc (Lozère), Genolhac (Gard) et apud Arestum, pour arriver finalement à Nimes *. « I] n'est pas besoin d'indiquer que la situation d'Alais sur la route décrite dans l'itinéraire d'Eu des Rigaud ne laisse aucun doute sur son identité avec Aresfum et que, conséquemment, la question de l'évêché mérovingien d'Arisitum est définitivement résolue » concluait Longnon.</w:t>
      </w:r>
    </w:p>
    <w:p>
      <w:pPr>
        <w:spacing w:after="120" w:before="0" w:line="360" w:lineRule="auto"/>
        <w:ind w:firstLine="283"/>
        <w:jc w:val="both"/>
      </w:pPr>
      <w:r>
        <w:rPr>
          <w:rFonts w:ascii="Garamond" w:hAnsi="Garamond"/>
          <w:sz w:val="24"/>
        </w:rPr>
        <w:t>Il triomphait trop vite. Le 3 avril suivant, Quicherat reconnaissait que, philologiquement parlant, la filiation des deux noms pouvait se soutenir, « mais, ajoutait-il, il y a un principe que la criti que ne saurait enfreindre sans un danger extrême ; c'est que les arguments philologiques ne peuvent pas prévaloir contre un fait établi par des textes. v sullit-il pour raisonner sur le terme Arisitum d'alléguer les témoignages, d’où il résulte qu'un petit évéché ainsi appelé exista à l'épo que mérovingienne entre les diocèses de Rodez et de Nimes ? Évidemment non, si le terme s'est perpétué pour désigner la méme circonscription maintenue par la suite avec un caractère différent. Or c'est ce qui est arrivé ici. Après la suppression de l'évêché d'Arisitum, les quinze | paroisses qui l'avaient composé formerent au spirituel un archiprétré de l'Église de Nimes, et au temporel une aïze ou viguerie. La vicaria ou agicis quæ dicitur Arisitum ou Arisensis, ou Arissiensis, est nommée sept fois entre les années 889 et 1009 dans le cartulaire de la cathédrale de Nimes, et tous les actes où se trouve mentionnée cette circonscription ont été intitulés De Arisdo par le rédacteur du cartulaire qui vivait au xne siècle.</w:t>
      </w:r>
    </w:p>
    <w:p>
      <w:pPr>
        <w:spacing w:after="120" w:before="0" w:line="360" w:lineRule="auto"/>
        <w:ind w:firstLine="283"/>
        <w:jc w:val="both"/>
      </w:pPr>
      <w:r>
        <w:rPr>
          <w:rFonts w:ascii="Garamond" w:hAnsi="Garamond"/>
          <w:sz w:val="24"/>
        </w:rPr>
        <w:t>Arisdum est la forme latine d'un théme roman Arisde qui se présente dans un nom propre, Petrus de Arisde, dés le commencement du xr</w:t>
      </w:r>
      <w:r>
        <w:rPr>
          <w:rFonts w:ascii="Garamond" w:hAnsi="Garamond"/>
          <w:i/>
          <w:sz w:val="24"/>
        </w:rPr>
        <w:t xml:space="preserve"> siecle. La dentale une fois changée ne varia plus. La viguerie carolingienne, devenue un fief, est appelée terra Arisdie dans une charte de 1243 rapportée par Ménard, terra Erisdii, dans une autre charte de saint Louis, de l'année 1254, en méme temps qu'apparait un archipresbiter Arisdensis. Maintenant veut-on la preuve que la ferra Arisdie ou Erisdii n'est pas la terre d'Alais ? A la suite de la charte de saint Louis dont il vient d'être parlé, dom Vaissete en a publié une autré du méme roi et de la méme année où la ville d'Alais est désignée par le seul nom qu'elle ait ja mais porté dans les textes latins, et ce nom est Alestum. Aussi bien la teneur des deux actes roy aux constate qu'alors la ferra Erisdii était un fief de la maison d'Auduze, tandis que Alestum faisait partie du domaine royal. Les actes subséquents achèvent la démonstration. Au xrv</w:t>
      </w:r>
      <w:r>
        <w:rPr>
          <w:rFonts w:ascii="Garamond" w:hAnsi="Garamond"/>
          <w:sz w:val="24"/>
        </w:rPr>
        <w:t xml:space="preserve"> siècle, la ferra Erisdii est devenue baronia Erisdii, et en francais la baronie d' Yerle.</w:t>
      </w:r>
    </w:p>
    <w:p>
      <w:pPr>
        <w:spacing w:after="120" w:before="0" w:line="360" w:lineRule="auto"/>
        <w:ind w:firstLine="283"/>
        <w:jc w:val="both"/>
      </w:pPr>
      <w:r>
        <w:rPr>
          <w:rFonts w:ascii="Garamond" w:hAnsi="Garamond"/>
          <w:sz w:val="24"/>
        </w:rPr>
        <w:t>La plupart de ces exemp les ont été recueillis avec l'indication exacte de leur dale et de leur provenance par Germer-Durand dans le Dictionnaire topographi que du département du Gard. lls nous donnent chronologiquement, historiquement la série des transformations qu'a subies le nom anti que, ils s'opposent absolument à ce qu'on aille chercher à Alais le dérivé d’Arisifum, puis que la succession non interrompue établie au moyen de textes raboutit à un lieu qui n'est pas Alais, et à un nom qui est Yerle. La dérivaLion peut sembler étrange : elle l'est, j'en conviens, si l'on se borne à mettre en présence Arisitum et</w:t>
      </w:r>
    </w:p>
    <w:p/>
    <w:p>
      <w:pPr>
        <w:spacing w:after="120" w:before="240" w:line="240" w:lineRule="auto"/>
        <w:ind w:firstLine="0"/>
        <w:jc w:val="left"/>
      </w:pPr>
      <w:r>
        <w:rPr>
          <w:rFonts w:ascii="Garamond" w:hAnsi="Garamond"/>
          <w:b/>
          <w:sz w:val="28"/>
        </w:rPr>
        <w:t>163 LIEU (NOMS DE) — CLASSEMENT -A</w:t>
      </w:r>
    </w:p>
    <w:p>
      <w:pPr>
        <w:spacing w:after="120" w:before="0" w:line="360" w:lineRule="auto"/>
        <w:ind w:firstLine="283"/>
        <w:jc w:val="both"/>
      </w:pPr>
      <w:r>
        <w:rPr>
          <w:rFonts w:ascii="Garamond" w:hAnsi="Garamond"/>
          <w:sz w:val="24"/>
        </w:rPr>
        <w:t>Yerle ; mais grâce à l'intermédiaire Arisde du xit siècle, on y arrive par les flexions Erisde, Eïrsde, Jersde qui sont toutes conformes à l'analogie. Et puis l'analogie ne füt-elle d'aucun secours et la philologie avec toutes ses lois se trouvát-elle en défaut, il faudrait encore s'incliner devant le fait brutal. C'est à Yerle, orthographié depuis Hierle, que répond Arisifum.</w:t>
      </w:r>
    </w:p>
    <w:p>
      <w:pPr>
        <w:spacing w:after="120" w:before="0" w:line="360" w:lineRule="auto"/>
        <w:ind w:firstLine="283"/>
        <w:jc w:val="both"/>
      </w:pPr>
      <w:r>
        <w:rPr>
          <w:rFonts w:ascii="Garamond" w:hAnsi="Garamond"/>
          <w:sz w:val="24"/>
        </w:rPr>
        <w:t>La situation de l'évéché d'Arisitum n'est pas un moindre obstacle à ce qu'on introduise Alais dans la question. La civitas Arisitensis était revendiquée au VIe par l'évé que de Rodez comme un démembrement de son diocése. Cela veut dire assurément que cette circonscription était contiguë au diocèse de Rodez. Est-ce le cas d'Alais ? Alais ni son district ne sont contigus au Rouergue ; Alais est dans un bassin qui n'a de dégagements naturels que sur le Gévaudan, | c'est-à-dire sur le diocèse de Mende d'un côté et sur la plaine de Nimes de l'autre côté, Il est vrai que par la montagne, on peut sortir à l'Ouest dubassin d'Alais, mais alors on tombe dans le bassin d'Anduze qui, lui aussi, n'a de débouchés que sur le Gévaudan et sur Nimes, étant fermé du côté du Rouergue par le massif colossal de l'Esperon. C'est un troisième bassin plus occidental que les deux précédents, celui de l'Arre, qui met en communication directe le Rouergue et le Nimois. Là est aujour d'hui et fut dans tous les temps la grande voie pour aller d'un pays à l'autre, là fut nécessairement lévéché d'Arisifum, car c'est le seul point où des terres ont pu être sujettes à contestation entre Rodez et Nimes, et là enfin s'est conservé jusqu'aujour d'hui le nom d'Hierle.</w:t>
      </w:r>
    </w:p>
    <w:p>
      <w:pPr>
        <w:spacing w:after="120" w:before="0" w:line="360" w:lineRule="auto"/>
        <w:ind w:firstLine="283"/>
        <w:jc w:val="both"/>
      </w:pPr>
      <w:r>
        <w:rPr>
          <w:rFonts w:ascii="Garamond" w:hAnsi="Garamond"/>
          <w:sz w:val="24"/>
        </w:rPr>
        <w:t>Toutefois l'accord n'est pas fait sur l'emplacement de la ville d'Arisitum. Pour Quicherat, on vient de le voir, c'était Saint-Bresson-d'Hierle, d'autres placent Hierle dans la comm une de Saint-Marcel-de-Fontfouilleuse (Gard), J. Depoin parle de la comm une des Plantiers (Gard), M. L. Saltet quel que part sur la voie romaine allant de Nimes à Milhau. L. Duchesne avait d'abord admis l'identification proposée par Longnon, depuis il s'est ravisé. « Quicherat, écrit-il, avec beaucoup plus de raison retrouve le nom dans celui d'une viguerie ou pays d'Arisilum, Arisdum, Erisdium, Hierle, qui correspond à peu prés aux cantons du Vigan, d'Alzon, de Suméne, de Vallerauge, de Tréves, dans le département du Gard, et de Peyreleau dans l'Aveyron. » Cette énumération donne aussi le pagus proposé par M. Saltet. M. Tessier soutient qu'Aulas s'élève sur l'emplacement d'Arisitum, mais un texte du cartulaire de N.-D. de Nimes le réfute. M. Cazalis de Fondouce fait de Roquedur, ancien Exunaz, le centre du ricus Arisilensis, et la ville méme d’Arisitum ; il tire ses arguments des cartulaires de Nimes, de Conques et de Gellone. Un fait se dégage de ces opinions : le pays d'Arisitum est devenu le pays, puis la baronie d'Hierle, avec quelques modifications territoria les, surtout aux limites, et les historiens, en grande majorité, placent le chef-lieu de cette région aux portes du Vigan, si ce n'est au Vigan méme. Au Moyen | Mém. acad. Nimes, 1883-1884, VIII : série, t. vi, | Charvet, Les voies vicina les gallo-romaines, dans Soc.</w:t>
      </w:r>
    </w:p>
    <w:p>
      <w:pPr>
        <w:spacing w:after="120" w:before="0" w:line="360" w:lineRule="auto"/>
        <w:ind w:firstLine="283"/>
        <w:jc w:val="both"/>
      </w:pPr>
      <w:r>
        <w:rPr>
          <w:rFonts w:ascii="Garamond" w:hAnsi="Garamond"/>
          <w:sz w:val="24"/>
        </w:rPr>
        <w:t>| p. 532-54 ; Germer-Durand, Dictionn. topographi que du département du Gard, in-8°, Paris, 1868, p. vin, 11 ; Goiffon, Dictionn. topogr. statistig. et histor. du diocèse | tienne, dans Étu des historiques sur le Rouergue, t. mi, Arjaeus, Arjac, comm une de Saint-Cyprien (Aveyron).</w:t>
      </w:r>
    </w:p>
    <w:p>
      <w:pPr>
        <w:spacing w:after="120" w:before="0" w:line="360" w:lineRule="auto"/>
        <w:ind w:firstLine="283"/>
        <w:jc w:val="both"/>
      </w:pPr>
      <w:r>
        <w:rPr>
          <w:rFonts w:ascii="Garamond" w:hAnsi="Garamond"/>
          <w:sz w:val="24"/>
        </w:rPr>
        <w:t>Arkus, fluvius, l'Arc, affluent de l'Isère.</w:t>
      </w:r>
    </w:p>
    <w:p>
      <w:pPr>
        <w:spacing w:after="120" w:before="0" w:line="360" w:lineRule="auto"/>
        <w:ind w:firstLine="283"/>
        <w:jc w:val="both"/>
      </w:pPr>
      <w:r>
        <w:rPr>
          <w:rFonts w:ascii="Garamond" w:hAnsi="Garamond"/>
          <w:sz w:val="24"/>
        </w:rPr>
        <w:t>Arlineum, Arlanc (Puy-de-Dôme).</w:t>
      </w:r>
    </w:p>
    <w:p>
      <w:pPr>
        <w:spacing w:after="120" w:before="0" w:line="360" w:lineRule="auto"/>
        <w:ind w:firstLine="283"/>
        <w:jc w:val="both"/>
      </w:pPr>
      <w:r>
        <w:rPr>
          <w:rFonts w:ascii="Garamond" w:hAnsi="Garamond"/>
          <w:sz w:val="24"/>
        </w:rPr>
        <w:t>Arlueus, Saint-Cassien, comm une de Cannes | (Alpes-Maritimes).</w:t>
      </w:r>
    </w:p>
    <w:p>
      <w:pPr>
        <w:spacing w:after="120" w:before="0" w:line="360" w:lineRule="auto"/>
        <w:ind w:firstLine="283"/>
        <w:jc w:val="both"/>
      </w:pPr>
      <w:r>
        <w:rPr>
          <w:rFonts w:ascii="Garamond" w:hAnsi="Garamond"/>
          <w:sz w:val="24"/>
        </w:rPr>
        <w:t>Armaniaeus pagus, l'Armagnac, qualifié provincia Armaniacensis en 956 (Brugè les, Chroniques de l'Église de Nimes, 1881, aux mots Arisilum et Arrigas ; — Armariolum, fluvius, lArvan, affluent de l'Arc. Arnapa, fluvius, l'Erfft, affluent du Rhin. Arnhem, Arnheim (Pays-Bas, Gueldres). Arnolliaeus, villa, in pago Bituricensi ; il s'agit ici - de Saint-Ambroix (Cher, arr. de Bourges, cant. de Charost), mais ce lieu ne s'est ja mais appelé Arnolliatus : il est nommé Ernodurum dans l « Itinéraire d'Antonin » et Ernofrum dans une vie ms. de saint E Ambroise, évê que de Cahors. Cf. H. de Valois, Notitia Aroena, fluvius, l'Aron, affluent de la Mayenne.</w:t>
      </w:r>
    </w:p>
    <w:p>
      <w:pPr>
        <w:spacing w:after="120" w:before="0" w:line="360" w:lineRule="auto"/>
        <w:ind w:firstLine="283"/>
        <w:jc w:val="both"/>
      </w:pPr>
      <w:r>
        <w:rPr>
          <w:rFonts w:ascii="Garamond" w:hAnsi="Garamond"/>
          <w:sz w:val="24"/>
        </w:rPr>
        <w:t>Arpajone, vicaria, Arpajon (Cantal).</w:t>
      </w:r>
    </w:p>
    <w:p>
      <w:pPr>
        <w:spacing w:after="120" w:before="0" w:line="360" w:lineRule="auto"/>
        <w:ind w:firstLine="283"/>
        <w:jc w:val="both"/>
      </w:pPr>
      <w:r>
        <w:rPr>
          <w:rFonts w:ascii="Garamond" w:hAnsi="Garamond"/>
          <w:sz w:val="24"/>
        </w:rPr>
        <w:t>Arraticum, Arras (Ardèche).</w:t>
      </w:r>
    </w:p>
    <w:p>
      <w:pPr>
        <w:spacing w:after="120" w:before="0" w:line="360" w:lineRule="auto"/>
        <w:ind w:firstLine="283"/>
        <w:jc w:val="both"/>
      </w:pPr>
      <w:r>
        <w:rPr>
          <w:rFonts w:ascii="Garamond" w:hAnsi="Garamond"/>
          <w:sz w:val="24"/>
        </w:rPr>
        <w:t>Arrelensis pagus dépendait de la metropolis civitas Treverorum.</w:t>
      </w:r>
    </w:p>
    <w:p>
      <w:pPr>
        <w:spacing w:after="120" w:before="0" w:line="360" w:lineRule="auto"/>
        <w:ind w:firstLine="283"/>
        <w:jc w:val="both"/>
      </w:pPr>
      <w:r>
        <w:rPr>
          <w:rFonts w:ascii="Garamond" w:hAnsi="Garamond"/>
          <w:sz w:val="24"/>
        </w:rPr>
        <w:t>Arsilium, Arzay (Isère).</w:t>
      </w:r>
    </w:p>
    <w:p>
      <w:pPr>
        <w:spacing w:after="120" w:before="0" w:line="360" w:lineRule="auto"/>
        <w:ind w:firstLine="283"/>
        <w:jc w:val="both"/>
      </w:pPr>
      <w:r>
        <w:rPr>
          <w:rFonts w:ascii="Garamond" w:hAnsi="Garamond"/>
          <w:sz w:val="24"/>
        </w:rPr>
        <w:t>Arslatum, Arlay (Jura).</w:t>
      </w:r>
    </w:p>
    <w:p>
      <w:pPr>
        <w:spacing w:after="120" w:before="0" w:line="360" w:lineRule="auto"/>
        <w:ind w:firstLine="283"/>
        <w:jc w:val="both"/>
      </w:pPr>
      <w:r>
        <w:rPr>
          <w:rFonts w:ascii="Garamond" w:hAnsi="Garamond"/>
          <w:sz w:val="24"/>
        </w:rPr>
        <w:t>Artegia, Arthies (Seine-et-Oise).</w:t>
      </w:r>
    </w:p>
    <w:p>
      <w:pPr>
        <w:spacing w:after="120" w:before="0" w:line="360" w:lineRule="auto"/>
        <w:ind w:firstLine="283"/>
        <w:jc w:val="both"/>
      </w:pPr>
      <w:r>
        <w:rPr>
          <w:rFonts w:ascii="Garamond" w:hAnsi="Garamond"/>
          <w:sz w:val="24"/>
        </w:rPr>
        <w:t>. Artenaeus, Artenay (Loiret).</w:t>
      </w:r>
    </w:p>
    <w:p>
      <w:pPr>
        <w:spacing w:after="120" w:before="0" w:line="360" w:lineRule="auto"/>
        <w:ind w:firstLine="283"/>
        <w:jc w:val="both"/>
      </w:pPr>
      <w:r>
        <w:rPr>
          <w:rFonts w:ascii="Garamond" w:hAnsi="Garamond"/>
          <w:sz w:val="24"/>
        </w:rPr>
        <w:t>Artielavi. Cf. Huillard-Bréhol les, Mémoire sur le nom de Arliclavi, donné à la ville de Verdun, au | Artigeni, colonica, domaine appartenant à l'abbaye de Saint-Victor de Marseille au commencement du . IX* siècle (B. Guérard, Cartul. de Saint-Victor de Artiliaeus, pagus Tellaus (le Talou), c'est-à-dire | Artini, Artins (Loir-et-Cher).</w:t>
      </w:r>
    </w:p>
    <w:p>
      <w:pPr>
        <w:spacing w:after="120" w:before="0" w:line="360" w:lineRule="auto"/>
        <w:ind w:firstLine="283"/>
        <w:jc w:val="both"/>
      </w:pPr>
      <w:r>
        <w:rPr>
          <w:rFonts w:ascii="Garamond" w:hAnsi="Garamond"/>
          <w:sz w:val="24"/>
        </w:rPr>
        <w:t>Artoliesheim, Artolsheim (Alsace-Lorraine).</w:t>
      </w:r>
    </w:p>
    <w:p>
      <w:pPr>
        <w:spacing w:after="120" w:before="0" w:line="360" w:lineRule="auto"/>
        <w:ind w:firstLine="283"/>
        <w:jc w:val="both"/>
      </w:pPr>
      <w:r>
        <w:rPr>
          <w:rFonts w:ascii="Garamond" w:hAnsi="Garamond"/>
          <w:sz w:val="24"/>
        </w:rPr>
        <w:t>Artonaeus ou Artunnacus. La première leçon est seconde leçon est celle d'une charte du xr* siècle, en faveur de l'abbaye de Molème ; Arthenay (Yonne) Arulas, monast., Arles-sur-Tech (Pyrénées-Orienta les).</w:t>
      </w:r>
    </w:p>
    <w:p>
      <w:pPr>
        <w:spacing w:after="120" w:before="0" w:line="360" w:lineRule="auto"/>
        <w:ind w:firstLine="283"/>
        <w:jc w:val="both"/>
      </w:pPr>
      <w:r>
        <w:rPr>
          <w:rFonts w:ascii="Garamond" w:hAnsi="Garamond"/>
          <w:sz w:val="24"/>
        </w:rPr>
        <w:t>Arva, fluvius, l'Avre, affluent de l'Eure.</w:t>
      </w:r>
    </w:p>
    <w:p>
      <w:pPr>
        <w:spacing w:after="120" w:before="0" w:line="360" w:lineRule="auto"/>
        <w:ind w:firstLine="283"/>
        <w:jc w:val="both"/>
      </w:pPr>
      <w:r>
        <w:rPr>
          <w:rFonts w:ascii="Garamond" w:hAnsi="Garamond"/>
          <w:sz w:val="24"/>
        </w:rPr>
        <w:t>Arverni, civitas Arvernorum, civitas Vellavorum et civitas Gabalum (Longnon, Géogr. de la Gaule au FI* siècle, 477-480).</w:t>
      </w:r>
    </w:p>
    <w:p>
      <w:pPr>
        <w:spacing w:after="120" w:before="0" w:line="360" w:lineRule="auto"/>
        <w:ind w:firstLine="283"/>
        <w:jc w:val="both"/>
      </w:pPr>
      <w:r>
        <w:rPr>
          <w:rFonts w:ascii="Garamond" w:hAnsi="Garamond"/>
          <w:sz w:val="24"/>
        </w:rPr>
        <w:t>Arverni ou Clarus Mons, chef-lieu de pagus, Cler-</w:t>
      </w:r>
    </w:p>
    <w:p/>
    <w:p>
      <w:pPr>
        <w:spacing w:after="120" w:before="240" w:line="240" w:lineRule="auto"/>
        <w:ind w:firstLine="0"/>
        <w:jc w:val="left"/>
      </w:pPr>
      <w:r>
        <w:rPr>
          <w:rFonts w:ascii="Garamond" w:hAnsi="Garamond"/>
          <w:b/>
          <w:sz w:val="28"/>
        </w:rPr>
        <w:t>LIEU (NOMS DE) — CLASSEMENT - À</w:t>
      </w:r>
    </w:p>
    <w:p>
      <w:pPr>
        <w:spacing w:after="120" w:before="0" w:line="360" w:lineRule="auto"/>
        <w:ind w:firstLine="283"/>
        <w:jc w:val="both"/>
      </w:pPr>
      <w:r>
        <w:rPr>
          <w:rFonts w:ascii="Garamond" w:hAnsi="Garamond"/>
          <w:sz w:val="24"/>
        </w:rPr>
        <w:t>766 mont-Ferrand (Puy-de-Dôme) [voir Dictionn., t. I1, au mot Clermont].</w:t>
      </w:r>
    </w:p>
    <w:p>
      <w:pPr>
        <w:spacing w:after="120" w:before="0" w:line="360" w:lineRule="auto"/>
        <w:ind w:firstLine="283"/>
        <w:jc w:val="both"/>
      </w:pPr>
      <w:r>
        <w:rPr>
          <w:rFonts w:ascii="Garamond" w:hAnsi="Garamond"/>
          <w:sz w:val="24"/>
        </w:rPr>
        <w:t>Arvernieus, pagus, l'Auvergne, au sens restreint du mot, tirait son nom de celui d'Arrernis qui, au | déclin de la puissance romaine et à l'épo que mérovingienne, désignait Clermont.</w:t>
      </w:r>
    </w:p>
    <w:p>
      <w:pPr>
        <w:spacing w:after="120" w:before="0" w:line="360" w:lineRule="auto"/>
        <w:ind w:firstLine="283"/>
        <w:jc w:val="both"/>
      </w:pPr>
      <w:r>
        <w:rPr>
          <w:rFonts w:ascii="Garamond" w:hAnsi="Garamond"/>
          <w:sz w:val="24"/>
        </w:rPr>
        <w:t>Arziline, villa in pago Altoariorum, non identifié (Longnon, dans Rev. crit., 1873, p. 92).</w:t>
      </w:r>
    </w:p>
    <w:p>
      <w:pPr>
        <w:spacing w:after="120" w:before="0" w:line="360" w:lineRule="auto"/>
        <w:ind w:firstLine="283"/>
        <w:jc w:val="both"/>
      </w:pPr>
      <w:r>
        <w:rPr>
          <w:rFonts w:ascii="Garamond" w:hAnsi="Garamond"/>
          <w:sz w:val="24"/>
        </w:rPr>
        <w:t>Asa Paulini, Anse (Rhône).</w:t>
      </w:r>
    </w:p>
    <w:p>
      <w:pPr>
        <w:spacing w:after="120" w:before="0" w:line="360" w:lineRule="auto"/>
        <w:ind w:firstLine="283"/>
        <w:jc w:val="both"/>
      </w:pPr>
      <w:r>
        <w:rPr>
          <w:rFonts w:ascii="Garamond" w:hAnsi="Garamond"/>
          <w:sz w:val="24"/>
        </w:rPr>
        <w:t>Asbra, l Arbre, ancien nom d'une des branches de la Dendre, qui passe à Cambron et qui, plus bas, laisse son nom au village d'Abre ; en 861 : In loco qui appellatur Cambaronna super fluvium Asbra, Ch. Duvivier, Recherches sur le Hainaut ancien, p. 306.</w:t>
      </w:r>
    </w:p>
    <w:p>
      <w:pPr>
        <w:spacing w:after="120" w:before="0" w:line="360" w:lineRule="auto"/>
        <w:ind w:firstLine="283"/>
        <w:jc w:val="both"/>
      </w:pPr>
      <w:r>
        <w:rPr>
          <w:rFonts w:ascii="Garamond" w:hAnsi="Garamond"/>
          <w:sz w:val="24"/>
        </w:rPr>
        <w:t>Aschinza, Eschenz (Suisse, cant. de Thurgovie).</w:t>
      </w:r>
    </w:p>
    <w:p>
      <w:pPr>
        <w:spacing w:after="120" w:before="0" w:line="360" w:lineRule="auto"/>
        <w:ind w:firstLine="283"/>
        <w:jc w:val="both"/>
      </w:pPr>
      <w:r>
        <w:rPr>
          <w:rFonts w:ascii="Garamond" w:hAnsi="Garamond"/>
          <w:sz w:val="24"/>
        </w:rPr>
        <w:t>Aseiburgium, Asberg (Rhénanie).</w:t>
      </w:r>
    </w:p>
    <w:p>
      <w:pPr>
        <w:spacing w:after="120" w:before="0" w:line="360" w:lineRule="auto"/>
        <w:ind w:firstLine="283"/>
        <w:jc w:val="both"/>
      </w:pPr>
      <w:r>
        <w:rPr>
          <w:rFonts w:ascii="Garamond" w:hAnsi="Garamond"/>
          <w:sz w:val="24"/>
        </w:rPr>
        <w:t>Aseium, Aix-en-Issart. (Pas-de-Calais).</w:t>
      </w:r>
    </w:p>
    <w:p>
      <w:pPr>
        <w:spacing w:after="120" w:before="0" w:line="360" w:lineRule="auto"/>
        <w:ind w:firstLine="283"/>
        <w:jc w:val="both"/>
      </w:pPr>
      <w:r>
        <w:rPr>
          <w:rFonts w:ascii="Garamond" w:hAnsi="Garamond"/>
          <w:sz w:val="24"/>
        </w:rPr>
        <w:t>Aseloha, Elsloo (Pays-Bas, prov. de Limbourg).</w:t>
      </w:r>
    </w:p>
    <w:p>
      <w:pPr>
        <w:spacing w:after="120" w:before="0" w:line="360" w:lineRule="auto"/>
        <w:ind w:firstLine="283"/>
        <w:jc w:val="both"/>
      </w:pPr>
      <w:r>
        <w:rPr>
          <w:rFonts w:ascii="Garamond" w:hAnsi="Garamond"/>
          <w:sz w:val="24"/>
        </w:rPr>
        <w:t>Aseum, Assche (Belgi que, prov. de Brabant).</w:t>
      </w:r>
    </w:p>
    <w:p>
      <w:pPr>
        <w:spacing w:after="120" w:before="0" w:line="360" w:lineRule="auto"/>
        <w:ind w:firstLine="283"/>
        <w:jc w:val="both"/>
      </w:pPr>
      <w:r>
        <w:rPr>
          <w:rFonts w:ascii="Garamond" w:hAnsi="Garamond"/>
          <w:sz w:val="24"/>
        </w:rPr>
        <w:t>Aselga, fluvius, l'Azergue, affluent de la Saône.</w:t>
      </w:r>
    </w:p>
    <w:p>
      <w:pPr>
        <w:spacing w:after="120" w:before="0" w:line="360" w:lineRule="auto"/>
        <w:ind w:firstLine="283"/>
        <w:jc w:val="both"/>
      </w:pPr>
      <w:r>
        <w:rPr>
          <w:rFonts w:ascii="Garamond" w:hAnsi="Garamond"/>
          <w:sz w:val="24"/>
        </w:rPr>
        <w:t>Asceneella, Alliancel les (Marne).</w:t>
      </w:r>
    </w:p>
    <w:p>
      <w:pPr>
        <w:spacing w:after="120" w:before="0" w:line="360" w:lineRule="auto"/>
        <w:ind w:firstLine="283"/>
        <w:jc w:val="both"/>
      </w:pPr>
      <w:r>
        <w:rPr>
          <w:rFonts w:ascii="Garamond" w:hAnsi="Garamond"/>
          <w:sz w:val="24"/>
        </w:rPr>
        <w:t>Asinariae, pagus Briocensis, Sèvres). 1 Asinariae, pagus Cenomanicus, Asnières (Sarthe).</w:t>
      </w:r>
    </w:p>
    <w:p>
      <w:pPr>
        <w:spacing w:after="120" w:before="0" w:line="360" w:lineRule="auto"/>
        <w:ind w:firstLine="283"/>
        <w:jc w:val="both"/>
      </w:pPr>
      <w:r>
        <w:rPr>
          <w:rFonts w:ascii="Garamond" w:hAnsi="Garamond"/>
          <w:sz w:val="24"/>
        </w:rPr>
        <w:t>Asinarias, nom de lieu cité dans une liste de colons, en 814, de l'abbaye de Saint-Victor de MarAnieres (Deux :</w:t>
      </w:r>
    </w:p>
    <w:p>
      <w:pPr>
        <w:spacing w:after="120" w:before="0" w:line="360" w:lineRule="auto"/>
        <w:ind w:firstLine="283"/>
        <w:jc w:val="both"/>
      </w:pPr>
      <w:r>
        <w:rPr>
          <w:rFonts w:ascii="Garamond" w:hAnsi="Garamond"/>
          <w:sz w:val="24"/>
        </w:rPr>
        <w:t>| seille (Guérard, Cartul. de SaintViclor de Marseille, Asinarus locus, 852, peut-être Asnières-en-Montagne, arr. de Châtillon (Côte-d'Or). Cf. Bibl de Asmantia, Amance (Meurthe-et-Moselle). Asnaeus, vicaria, pagus Caturcinus, Xynac (Lot). Asnaeus, vicaria, pagus Lemonicinus, Puy-d'Arnac Asnatiqga, Ernage (Belgi que, prov. de Namur). Asneriae, Asniéres-en-Montagne (Côte-d'Or) [voir Aspallaga, Accous (Basses-Pyrénées).</w:t>
      </w:r>
    </w:p>
    <w:p>
      <w:pPr>
        <w:spacing w:after="120" w:before="0" w:line="360" w:lineRule="auto"/>
        <w:ind w:firstLine="283"/>
        <w:jc w:val="both"/>
      </w:pPr>
      <w:r>
        <w:rPr>
          <w:rFonts w:ascii="Garamond" w:hAnsi="Garamond"/>
          <w:sz w:val="24"/>
        </w:rPr>
        <w:t>Assehe, Aeschi (Suisse, cant. de Berne).</w:t>
      </w:r>
    </w:p>
    <w:p>
      <w:pPr>
        <w:spacing w:after="120" w:before="0" w:line="360" w:lineRule="auto"/>
        <w:ind w:firstLine="283"/>
        <w:jc w:val="both"/>
      </w:pPr>
      <w:r>
        <w:rPr>
          <w:rFonts w:ascii="Garamond" w:hAnsi="Garamond"/>
          <w:sz w:val="24"/>
        </w:rPr>
        <w:t>Assona, Auxonne (Cóte-d'Or).</w:t>
      </w:r>
    </w:p>
    <w:p>
      <w:pPr>
        <w:spacing w:after="120" w:before="0" w:line="360" w:lineRule="auto"/>
        <w:ind w:firstLine="283"/>
        <w:jc w:val="both"/>
      </w:pPr>
      <w:r>
        <w:rPr>
          <w:rFonts w:ascii="Garamond" w:hAnsi="Garamond"/>
          <w:sz w:val="24"/>
        </w:rPr>
        <w:t>Astariaeus pagus, l'Astarac, moitié méridionale du diocèse d'Auch, nommé pagus Asteriacus, Astariacus, territorium Asferiense, qui échut en 920, à</w:t>
      </w:r>
    </w:p>
    <w:p/>
    <w:p>
      <w:pPr>
        <w:spacing w:after="120" w:before="240" w:line="240" w:lineRule="auto"/>
        <w:ind w:firstLine="0"/>
        <w:jc w:val="left"/>
      </w:pPr>
      <w:r>
        <w:rPr>
          <w:rFonts w:ascii="Garamond" w:hAnsi="Garamond"/>
          <w:b/>
          <w:sz w:val="28"/>
        </w:rPr>
        <w:t>WES PET</w:t>
      </w:r>
    </w:p>
    <w:p>
      <w:pPr>
        <w:spacing w:after="120" w:before="0" w:line="360" w:lineRule="auto"/>
        <w:ind w:firstLine="283"/>
        <w:jc w:val="both"/>
      </w:pPr>
      <w:r>
        <w:rPr>
          <w:rFonts w:ascii="Garamond" w:hAnsi="Garamond"/>
          <w:sz w:val="24"/>
        </w:rPr>
        <w:t>767 LIEU Arnaud-Garcie, frére puiné du premier comte héréditaire de Fézensac. Ce comté répondait sans doute à l'archidiaconé d'Astarac, réserve faite de l'archiprétré de Lussan, et aux archidiaconés de Magnoc et d'Anglès.</w:t>
      </w:r>
    </w:p>
    <w:p>
      <w:pPr>
        <w:spacing w:after="120" w:before="0" w:line="360" w:lineRule="auto"/>
        <w:ind w:firstLine="283"/>
        <w:jc w:val="both"/>
      </w:pPr>
      <w:r>
        <w:rPr>
          <w:rFonts w:ascii="Garamond" w:hAnsi="Garamond"/>
          <w:sz w:val="24"/>
        </w:rPr>
        <w:t>Asteriaeus, Beauvoir [ ?] (Manche).</w:t>
      </w:r>
    </w:p>
    <w:p>
      <w:pPr>
        <w:spacing w:after="120" w:before="0" w:line="360" w:lineRule="auto"/>
        <w:ind w:firstLine="283"/>
        <w:jc w:val="both"/>
      </w:pPr>
      <w:r>
        <w:rPr>
          <w:rFonts w:ascii="Garamond" w:hAnsi="Garamond"/>
          <w:sz w:val="24"/>
        </w:rPr>
        <w:t>Atacini, habitants des bords de l'Aude (Afazx).</w:t>
      </w:r>
    </w:p>
    <w:p>
      <w:pPr>
        <w:spacing w:after="120" w:before="0" w:line="360" w:lineRule="auto"/>
        <w:ind w:firstLine="283"/>
        <w:jc w:val="both"/>
      </w:pPr>
      <w:r>
        <w:rPr>
          <w:rFonts w:ascii="Garamond" w:hAnsi="Garamond"/>
          <w:sz w:val="24"/>
        </w:rPr>
        <w:t>Atanum ou Sancius Aredius, Yrieix (Haute-Vienne) [Longnon, Géogr. de la Gaule Au VIe, p. 526-527].</w:t>
      </w:r>
    </w:p>
    <w:p>
      <w:pPr>
        <w:spacing w:after="120" w:before="0" w:line="360" w:lineRule="auto"/>
        <w:ind w:firstLine="283"/>
        <w:jc w:val="both"/>
      </w:pPr>
      <w:r>
        <w:rPr>
          <w:rFonts w:ascii="Garamond" w:hAnsi="Garamond"/>
          <w:sz w:val="24"/>
        </w:rPr>
        <w:t>Atax, l'Aude qui se jette dans la Méditerranée.</w:t>
      </w:r>
    </w:p>
    <w:p>
      <w:pPr>
        <w:spacing w:after="120" w:before="0" w:line="360" w:lineRule="auto"/>
        <w:ind w:firstLine="283"/>
        <w:jc w:val="both"/>
      </w:pPr>
      <w:r>
        <w:rPr>
          <w:rFonts w:ascii="Garamond" w:hAnsi="Garamond"/>
          <w:sz w:val="24"/>
        </w:rPr>
        <w:t>Ateiae, Athie-sous-Moutier (Côte-d'Or), mentionné dans un diplôme de $880 (Garnier, Nomenclature, p. 13, n. 146).</w:t>
      </w:r>
    </w:p>
    <w:p>
      <w:pPr>
        <w:spacing w:after="120" w:before="0" w:line="360" w:lineRule="auto"/>
        <w:ind w:firstLine="283"/>
        <w:jc w:val="both"/>
      </w:pPr>
      <w:r>
        <w:rPr>
          <w:rFonts w:ascii="Garamond" w:hAnsi="Garamond"/>
          <w:sz w:val="24"/>
        </w:rPr>
        <w:t>Aterino, Atrin (Belgi que, prov. de Liége) ; en 956, Alerino (Grandgagnage, Mémoires, p. 42).</w:t>
      </w:r>
    </w:p>
    <w:p>
      <w:pPr>
        <w:spacing w:after="120" w:before="0" w:line="360" w:lineRule="auto"/>
        <w:ind w:firstLine="283"/>
        <w:jc w:val="both"/>
      </w:pPr>
      <w:r>
        <w:rPr>
          <w:rFonts w:ascii="Garamond" w:hAnsi="Garamond"/>
          <w:sz w:val="24"/>
        </w:rPr>
        <w:t>Athegia, Athis Mons).</w:t>
      </w:r>
    </w:p>
    <w:p>
      <w:pPr>
        <w:spacing w:after="120" w:before="0" w:line="360" w:lineRule="auto"/>
        <w:ind w:firstLine="283"/>
        <w:jc w:val="both"/>
      </w:pPr>
      <w:r>
        <w:rPr>
          <w:rFonts w:ascii="Garamond" w:hAnsi="Garamond"/>
          <w:sz w:val="24"/>
        </w:rPr>
        <w:t>Atiziagus, vicaria, Montabat (Tarn-et-Garonne).</w:t>
      </w:r>
    </w:p>
    <w:p>
      <w:pPr>
        <w:spacing w:after="120" w:before="0" w:line="360" w:lineRule="auto"/>
        <w:ind w:firstLine="283"/>
        <w:jc w:val="both"/>
      </w:pPr>
      <w:r>
        <w:rPr>
          <w:rFonts w:ascii="Garamond" w:hAnsi="Garamond"/>
          <w:sz w:val="24"/>
        </w:rPr>
        <w:t>Atrebates ou Nemetaeus, Atrabatum civitas, Arras (Pas-de-Calais).</w:t>
      </w:r>
    </w:p>
    <w:p>
      <w:pPr>
        <w:spacing w:after="120" w:before="0" w:line="360" w:lineRule="auto"/>
        <w:ind w:firstLine="283"/>
        <w:jc w:val="both"/>
      </w:pPr>
      <w:r>
        <w:rPr>
          <w:rFonts w:ascii="Garamond" w:hAnsi="Garamond"/>
          <w:sz w:val="24"/>
        </w:rPr>
        <w:t>Atrebatensis pagus. La cité d'Arras, placée au VIe, sous l'autorité spirituelle d'un prélat qui gouvernait en méme temps l'Église de Cambrai, où il fixa sa résidence, recouvra son autonomie ecclésiasli que en 1093. Restée indépendante au point de vue civil, son territoire donna naissance au pagus Atreba- -tensis et à l'Austrebantum. Le pagus Atrebatensis avait, comme son nom l'indi que, Arras pour chef-lieu. Les variantes de ce vocable — pagus Adratensis (799) -et Adertisus (853) — correspondent à la forme ADRADIS sous laquelle les deniers de Charlemagne et de -Char les le Chauve désignent la ville d' Arras, l' Afrabates du v* siècle, et ils sont comme un trait d'union entre le nom primitif de la région et celui d'Artois, employé -dans les plus anciens textes en francais.</w:t>
      </w:r>
    </w:p>
    <w:p>
      <w:pPr>
        <w:spacing w:after="120" w:before="0" w:line="360" w:lineRule="auto"/>
        <w:ind w:firstLine="283"/>
        <w:jc w:val="both"/>
      </w:pPr>
      <w:r>
        <w:rPr>
          <w:rFonts w:ascii="Garamond" w:hAnsi="Garamond"/>
          <w:sz w:val="24"/>
        </w:rPr>
        <w:t>Atrisca, fluvius, l'Ardèche.</w:t>
      </w:r>
    </w:p>
    <w:p>
      <w:pPr>
        <w:spacing w:after="120" w:before="0" w:line="360" w:lineRule="auto"/>
        <w:ind w:firstLine="283"/>
        <w:jc w:val="both"/>
      </w:pPr>
      <w:r>
        <w:rPr>
          <w:rFonts w:ascii="Garamond" w:hAnsi="Garamond"/>
          <w:sz w:val="24"/>
        </w:rPr>
        <w:t>Attilianum, Azille (Aude).</w:t>
      </w:r>
    </w:p>
    <w:p>
      <w:pPr>
        <w:spacing w:after="120" w:before="0" w:line="360" w:lineRule="auto"/>
        <w:ind w:firstLine="283"/>
        <w:jc w:val="both"/>
      </w:pPr>
      <w:r>
        <w:rPr>
          <w:rFonts w:ascii="Garamond" w:hAnsi="Garamond"/>
          <w:sz w:val="24"/>
        </w:rPr>
        <w:t>Senp era cant. d'Athisen 753, 757 et 760 dans Sickel, Acta reg. et imper. i</w:t>
      </w:r>
    </w:p>
    <w:p/>
    <w:p>
      <w:pPr>
        <w:spacing w:after="120" w:before="240" w:line="240" w:lineRule="auto"/>
        <w:ind w:firstLine="0"/>
        <w:jc w:val="left"/>
      </w:pPr>
      <w:r>
        <w:rPr>
          <w:rFonts w:ascii="Garamond" w:hAnsi="Garamond"/>
          <w:b/>
          <w:sz w:val="28"/>
        </w:rPr>
        <w:t>(NOMS DE) — CLASSEMENTA</w:t>
      </w:r>
    </w:p>
    <w:p>
      <w:pPr>
        <w:spacing w:after="120" w:before="0" w:line="360" w:lineRule="auto"/>
        <w:ind w:firstLine="283"/>
        <w:jc w:val="both"/>
      </w:pPr>
      <w:r>
        <w:rPr>
          <w:rFonts w:ascii="Garamond" w:hAnsi="Garamond"/>
          <w:sz w:val="24"/>
        </w:rPr>
        <w:t>monast. Saint- | in fine Tornodrinse, dans un diplôme de .</w:t>
      </w:r>
    </w:p>
    <w:p>
      <w:pPr>
        <w:spacing w:after="120" w:before="0" w:line="360" w:lineRule="auto"/>
        <w:ind w:firstLine="283"/>
        <w:jc w:val="both"/>
      </w:pPr>
      <w:r>
        <w:rPr>
          <w:rFonts w:ascii="Garamond" w:hAnsi="Garamond"/>
          <w:sz w:val="24"/>
        </w:rPr>
        <w:t>| (Sarthe).</w:t>
      </w:r>
    </w:p>
    <w:p>
      <w:pPr>
        <w:spacing w:after="120" w:before="0" w:line="360" w:lineRule="auto"/>
        <w:ind w:firstLine="283"/>
        <w:jc w:val="both"/>
      </w:pPr>
      <w:r>
        <w:rPr>
          <w:rFonts w:ascii="Garamond" w:hAnsi="Garamond"/>
          <w:sz w:val="24"/>
        </w:rPr>
        <w:t>Atftipiaeus, Attichy (Oise). Aitoariorum pagus, appelé aussi Hattuarii et. pagus Aloariensis (Bouquet, Recueil, t. vit, p. 617 ; 4 t. vur, p. 429) devait son nom à une peuplade germani que les Hattuarii. Limité à l'est par la Saône, le « territoire de ce pagus répondait originairement, - semble-t-il, à la partie orientale de l'archidiaconé de Dijon, au diocèse de Langres et à l'archidiaconé de | l'Oscheret, au diocèse de Châlon ; il fut largement ` rogné au IX</w:t>
      </w:r>
      <w:r>
        <w:rPr>
          <w:rFonts w:ascii="Garamond" w:hAnsi="Garamond"/>
          <w:i/>
          <w:sz w:val="24"/>
        </w:rPr>
        <w:t xml:space="preserve"> siècle, $ Atura, chef-lieu du pagus, Aire (Lan des) ancien Vicus Julii, A Aturavus fluvius. l'Arroux, affluent de la Loire. Aturensis pagus, ou Adurensis dans un acte du XI</w:t>
      </w:r>
      <w:r>
        <w:rPr>
          <w:rFonts w:ascii="Garamond" w:hAnsi="Garamond"/>
          <w:sz w:val="24"/>
        </w:rPr>
        <w:t xml:space="preserve"> siècle (Douais, Cartul. de Saint-Sernin de Toulouse, p. 490). Les limites de ce pagus dont Aire était le — chef-lieu, dépassent un peu vers le Nord cel les qui, du xnHI</w:t>
      </w:r>
      <w:r>
        <w:rPr>
          <w:rFonts w:ascii="Garamond" w:hAnsi="Garamond"/>
          <w:i/>
          <w:sz w:val="24"/>
        </w:rPr>
        <w:t xml:space="preserve"> au XVII</w:t>
      </w:r>
      <w:r>
        <w:rPr>
          <w:rFonts w:ascii="Garamond" w:hAnsi="Garamond"/>
          <w:sz w:val="24"/>
        </w:rPr>
        <w:t xml:space="preserve"> siècle, bornérent de ce côté le diocèse « d'Aire. ‘4 Aturensium civitas. Aire (Lan des) [Longnon, Géogr. de la Gaule au VIe, p. 595-596]. ' Aturris, fluvius, l'Adour, fleuve. Auciacus, condita, pagus Cenomanicus,</w:t>
      </w:r>
    </w:p>
    <w:p/>
    <w:p>
      <w:pPr>
        <w:spacing w:after="120" w:before="240" w:line="240" w:lineRule="auto"/>
        <w:ind w:firstLine="0"/>
        <w:jc w:val="left"/>
      </w:pPr>
      <w:r>
        <w:rPr>
          <w:rFonts w:ascii="Garamond" w:hAnsi="Garamond"/>
          <w:b/>
          <w:sz w:val="28"/>
        </w:rPr>
        <w:t>- WT</w:t>
      </w:r>
    </w:p>
    <w:p>
      <w:pPr>
        <w:spacing w:after="120" w:before="0" w:line="360" w:lineRule="auto"/>
        <w:ind w:firstLine="283"/>
        <w:jc w:val="both"/>
      </w:pPr>
      <w:r>
        <w:rPr>
          <w:rFonts w:ascii="Garamond" w:hAnsi="Garamond"/>
          <w:sz w:val="24"/>
        </w:rPr>
        <w:t>Oizé | Auciacus, pagus Wastinensis, Auxy (Loiret). | Aueias, Oulx (Italie).</w:t>
      </w:r>
    </w:p>
    <w:p>
      <w:pPr>
        <w:spacing w:after="120" w:before="0" w:line="360" w:lineRule="auto"/>
        <w:ind w:firstLine="283"/>
        <w:jc w:val="both"/>
      </w:pPr>
      <w:r>
        <w:rPr>
          <w:rFonts w:ascii="Garamond" w:hAnsi="Garamond"/>
          <w:sz w:val="24"/>
        </w:rPr>
        <w:t>Audenaeus, vicaria, Aulnay-de-Saintonge (Charente- Inférieure).</w:t>
      </w:r>
    </w:p>
    <w:p>
      <w:pPr>
        <w:spacing w:after="120" w:before="0" w:line="360" w:lineRule="auto"/>
        <w:ind w:firstLine="283"/>
        <w:jc w:val="both"/>
      </w:pPr>
      <w:r>
        <w:rPr>
          <w:rFonts w:ascii="Garamond" w:hAnsi="Garamond"/>
          <w:sz w:val="24"/>
        </w:rPr>
        <w:t>Auderatum, Orret (Cóte-d'Or).</w:t>
      </w:r>
    </w:p>
    <w:p>
      <w:pPr>
        <w:spacing w:after="120" w:before="0" w:line="360" w:lineRule="auto"/>
        <w:ind w:firstLine="283"/>
        <w:jc w:val="both"/>
      </w:pPr>
      <w:r>
        <w:rPr>
          <w:rFonts w:ascii="Garamond" w:hAnsi="Garamond"/>
          <w:sz w:val="24"/>
        </w:rPr>
        <w:t>Auditiaeus, Saint-Galmier (Loire).</w:t>
      </w:r>
    </w:p>
    <w:p>
      <w:pPr>
        <w:spacing w:after="120" w:before="0" w:line="360" w:lineRule="auto"/>
        <w:ind w:firstLine="283"/>
        <w:jc w:val="both"/>
      </w:pPr>
      <w:r>
        <w:rPr>
          <w:rFonts w:ascii="Garamond" w:hAnsi="Garamond"/>
          <w:sz w:val="24"/>
        </w:rPr>
        <w:t>Audoldi — Villare, monasi., Saint-Hippolyte | (Alsace-Lorraine).</w:t>
      </w:r>
    </w:p>
    <w:p>
      <w:pPr>
        <w:spacing w:after="120" w:before="0" w:line="360" w:lineRule="auto"/>
        <w:ind w:firstLine="283"/>
        <w:jc w:val="both"/>
      </w:pPr>
      <w:r>
        <w:rPr>
          <w:rFonts w:ascii="Garamond" w:hAnsi="Garamond"/>
          <w:sz w:val="24"/>
        </w:rPr>
        <w:t>Audriaca Villa, Orville (Pas-de-Calais).</w:t>
      </w:r>
    </w:p>
    <w:p>
      <w:pPr>
        <w:spacing w:after="120" w:before="0" w:line="360" w:lineRule="auto"/>
        <w:ind w:firstLine="283"/>
        <w:jc w:val="both"/>
      </w:pPr>
      <w:r>
        <w:rPr>
          <w:rFonts w:ascii="Garamond" w:hAnsi="Garamond"/>
          <w:sz w:val="24"/>
        </w:rPr>
        <w:t>Auduniacus, Aunay-la-Côte (Yonne).</w:t>
      </w:r>
    </w:p>
    <w:p>
      <w:pPr>
        <w:spacing w:after="120" w:before="0" w:line="360" w:lineRule="auto"/>
        <w:ind w:firstLine="283"/>
        <w:jc w:val="both"/>
      </w:pPr>
      <w:r>
        <w:rPr>
          <w:rFonts w:ascii="Garamond" w:hAnsi="Garamond"/>
          <w:sz w:val="24"/>
        </w:rPr>
        <w:t>Audura, fluvius, l'Euré, affluent de la Seine.</w:t>
      </w:r>
    </w:p>
    <w:p>
      <w:pPr>
        <w:spacing w:after="120" w:before="0" w:line="360" w:lineRule="auto"/>
        <w:ind w:firstLine="283"/>
        <w:jc w:val="both"/>
      </w:pPr>
      <w:r>
        <w:rPr>
          <w:rFonts w:ascii="Garamond" w:hAnsi="Garamond"/>
          <w:sz w:val="24"/>
        </w:rPr>
        <w:t>Auioldum, Uffholtz (Alsace-Lorraine).</w:t>
      </w:r>
    </w:p>
    <w:p>
      <w:pPr>
        <w:spacing w:after="120" w:before="0" w:line="360" w:lineRule="auto"/>
        <w:ind w:firstLine="283"/>
        <w:jc w:val="both"/>
      </w:pPr>
      <w:r>
        <w:rPr>
          <w:rFonts w:ascii="Garamond" w:hAnsi="Garamond"/>
          <w:sz w:val="24"/>
        </w:rPr>
        <w:t>Augia, monast., pagus Cupedensis, Oves (Marne).</w:t>
      </w:r>
    </w:p>
    <w:p>
      <w:pPr>
        <w:spacing w:after="120" w:before="0" w:line="360" w:lineRule="auto"/>
        <w:ind w:firstLine="283"/>
        <w:jc w:val="both"/>
      </w:pPr>
      <w:r>
        <w:rPr>
          <w:rFonts w:ascii="Garamond" w:hAnsi="Garamond"/>
          <w:sz w:val="24"/>
        </w:rPr>
        <w:t>Augia, Reichenau (Grand-duché de Bade).</w:t>
      </w:r>
    </w:p>
    <w:p>
      <w:pPr>
        <w:spacing w:after="120" w:before="0" w:line="360" w:lineRule="auto"/>
        <w:ind w:firstLine="283"/>
        <w:jc w:val="both"/>
      </w:pPr>
      <w:r>
        <w:rPr>
          <w:rFonts w:ascii="Garamond" w:hAnsi="Garamond"/>
          <w:sz w:val="24"/>
        </w:rPr>
        <w:t>Augiacus, centena, Augy (Allier) ou Augy-surAubois (Cher).</w:t>
      </w:r>
    </w:p>
    <w:p>
      <w:pPr>
        <w:spacing w:after="120" w:before="0" w:line="360" w:lineRule="auto"/>
        <w:ind w:firstLine="283"/>
        <w:jc w:val="both"/>
      </w:pPr>
      <w:r>
        <w:rPr>
          <w:rFonts w:ascii="Garamond" w:hAnsi="Garamond"/>
          <w:sz w:val="24"/>
        </w:rPr>
        <w:t>Augusta, Aouste (Drôme).</w:t>
      </w:r>
    </w:p>
    <w:p>
      <w:pPr>
        <w:spacing w:after="120" w:before="0" w:line="360" w:lineRule="auto"/>
        <w:ind w:firstLine="283"/>
        <w:jc w:val="both"/>
      </w:pPr>
      <w:r>
        <w:rPr>
          <w:rFonts w:ascii="Garamond" w:hAnsi="Garamond"/>
          <w:sz w:val="24"/>
        </w:rPr>
        <w:t>Augustum ou mieux Augusta, Aoste (Isère).</w:t>
      </w:r>
    </w:p>
    <w:p>
      <w:pPr>
        <w:spacing w:after="120" w:before="0" w:line="360" w:lineRule="auto"/>
        <w:ind w:firstLine="283"/>
        <w:jc w:val="both"/>
      </w:pPr>
      <w:r>
        <w:rPr>
          <w:rFonts w:ascii="Garamond" w:hAnsi="Garamond"/>
          <w:sz w:val="24"/>
        </w:rPr>
        <w:t>Augusta (Argovie) chef-lieu d'un pagus secondaire Augst (Suisse, cant. de Bâle).</w:t>
      </w:r>
    </w:p>
    <w:p>
      <w:pPr>
        <w:spacing w:after="120" w:before="0" w:line="360" w:lineRule="auto"/>
        <w:ind w:firstLine="283"/>
        <w:jc w:val="both"/>
      </w:pPr>
      <w:r>
        <w:rPr>
          <w:rFonts w:ascii="Garamond" w:hAnsi="Garamond"/>
          <w:sz w:val="24"/>
        </w:rPr>
        <w:t>Augusta, pagus Porlianus, Aouste (Ardennes).</w:t>
      </w:r>
    </w:p>
    <w:p>
      <w:pPr>
        <w:spacing w:after="120" w:before="0" w:line="360" w:lineRule="auto"/>
        <w:ind w:firstLine="283"/>
        <w:jc w:val="both"/>
      </w:pPr>
      <w:r>
        <w:rPr>
          <w:rFonts w:ascii="Garamond" w:hAnsi="Garamond"/>
          <w:sz w:val="24"/>
        </w:rPr>
        <w:t>Augusta *uessionum i, Soissons.</w:t>
      </w:r>
    </w:p>
    <w:p>
      <w:pPr>
        <w:spacing w:after="120" w:before="0" w:line="360" w:lineRule="auto"/>
        <w:ind w:firstLine="283"/>
        <w:jc w:val="both"/>
      </w:pPr>
      <w:r>
        <w:rPr>
          <w:rFonts w:ascii="Garamond" w:hAnsi="Garamond"/>
          <w:sz w:val="24"/>
        </w:rPr>
        <w:t>Augustanus, pagus, ordinairement désigné sous le | nom de vallis Augustana, aujour d'hui « Val d'Aoste », formait une circonscription dont la ville épiscopale d'Aoste était capitale et dépendait jusqu'au rx* siècle de la province de Bourgogne.</w:t>
      </w:r>
    </w:p>
    <w:p>
      <w:pPr>
        <w:spacing w:after="120" w:before="0" w:line="360" w:lineRule="auto"/>
        <w:ind w:firstLine="283"/>
        <w:jc w:val="both"/>
      </w:pPr>
      <w:r>
        <w:rPr>
          <w:rFonts w:ascii="Garamond" w:hAnsi="Garamond"/>
          <w:sz w:val="24"/>
        </w:rPr>
        <w:t>Augustobona, Troyes (Aube).</w:t>
      </w:r>
    </w:p>
    <w:p>
      <w:pPr>
        <w:spacing w:after="120" w:before="0" w:line="360" w:lineRule="auto"/>
        <w:ind w:firstLine="283"/>
        <w:jc w:val="both"/>
      </w:pPr>
      <w:r>
        <w:rPr>
          <w:rFonts w:ascii="Garamond" w:hAnsi="Garamond"/>
          <w:sz w:val="24"/>
        </w:rPr>
        <w:t>Augustodunensis pagus, l'Autunois, avec Autun pour chef-lieu.</w:t>
      </w:r>
    </w:p>
    <w:p>
      <w:pPr>
        <w:spacing w:after="120" w:before="0" w:line="360" w:lineRule="auto"/>
        <w:ind w:firstLine="283"/>
        <w:jc w:val="both"/>
      </w:pPr>
      <w:r>
        <w:rPr>
          <w:rFonts w:ascii="Garamond" w:hAnsi="Garamond"/>
          <w:sz w:val="24"/>
        </w:rPr>
        <w:t>Auliacus, localité mentionnée en 642 dans le É - d $ ;</w:t>
      </w:r>
    </w:p>
    <w:p/>
    <w:p>
      <w:pPr>
        <w:spacing w:after="120" w:before="240" w:line="240" w:lineRule="auto"/>
        <w:ind w:firstLine="0"/>
        <w:jc w:val="left"/>
      </w:pPr>
      <w:r>
        <w:rPr>
          <w:rFonts w:ascii="Garamond" w:hAnsi="Garamond"/>
          <w:b/>
          <w:sz w:val="28"/>
        </w:rPr>
        <w:t>LIEU (NOMS DE)</w:t>
      </w:r>
    </w:p>
    <w:p>
      <w:pPr>
        <w:spacing w:after="120" w:before="0" w:line="360" w:lineRule="auto"/>
        <w:ind w:firstLine="283"/>
        <w:jc w:val="both"/>
      </w:pPr>
      <w:r>
        <w:rPr>
          <w:rFonts w:ascii="Garamond" w:hAnsi="Garamond"/>
          <w:sz w:val="24"/>
        </w:rPr>
        <w:t>D tinent de Hadoind, évé que du Mans. (Pardessus, E Auliquiaeus, vicaria, Allouis (Cher).</w:t>
      </w:r>
    </w:p>
    <w:p>
      <w:pPr>
        <w:spacing w:after="120" w:before="0" w:line="360" w:lineRule="auto"/>
        <w:ind w:firstLine="283"/>
        <w:jc w:val="both"/>
      </w:pPr>
      <w:r>
        <w:rPr>
          <w:rFonts w:ascii="Garamond" w:hAnsi="Garamond"/>
          <w:sz w:val="24"/>
        </w:rPr>
        <w:t>-— Auneiaeus, vicaria, Onzay, comm une de Palluau po » Aunedonnaeus, Aulnay (Charente-Inférieure) station romaine dont il est question à la fois dans I' /[tinéraire d'Antonin et dans la Table de Peutinger (Desjar« dins, Géogr. de la Gaule, d’après la carte de Peutinger, - p. 262 ; A. Longnon, Aflas histori que, 1*7 livr., p. 25). P Aura vallis, la vallée d'Aure, l'une des QuatreVallées (Hautes-Pyrénées).</w:t>
      </w:r>
    </w:p>
    <w:p>
      <w:pPr>
        <w:spacing w:after="120" w:before="0" w:line="360" w:lineRule="auto"/>
        <w:ind w:firstLine="283"/>
        <w:jc w:val="both"/>
      </w:pPr>
      <w:r>
        <w:rPr>
          <w:rFonts w:ascii="Garamond" w:hAnsi="Garamond"/>
          <w:sz w:val="24"/>
        </w:rPr>
        <w:t>— Aurea Vallis, Orval (Manche).</w:t>
      </w:r>
    </w:p>
    <w:p>
      <w:pPr>
        <w:spacing w:after="120" w:before="0" w:line="360" w:lineRule="auto"/>
        <w:ind w:firstLine="283"/>
        <w:jc w:val="both"/>
      </w:pPr>
      <w:r>
        <w:rPr>
          <w:rFonts w:ascii="Garamond" w:hAnsi="Garamond"/>
          <w:sz w:val="24"/>
        </w:rPr>
        <w:t>— A Aureliaeus, ministerium, pagus HRutenicus, Orlha-</w:t>
      </w:r>
    </w:p>
    <w:p/>
    <w:p>
      <w:pPr>
        <w:spacing w:after="120" w:before="240" w:line="240" w:lineRule="auto"/>
        <w:ind w:firstLine="0"/>
        <w:jc w:val="left"/>
      </w:pPr>
      <w:r>
        <w:rPr>
          <w:rFonts w:ascii="Garamond" w:hAnsi="Garamond"/>
          <w:b/>
          <w:sz w:val="28"/>
        </w:rPr>
        <w:t>I !</w:t>
      </w:r>
    </w:p>
    <w:p>
      <w:pPr>
        <w:spacing w:after="120" w:before="0" w:line="360" w:lineRule="auto"/>
        <w:ind w:firstLine="283"/>
        <w:jc w:val="both"/>
      </w:pPr>
      <w:r>
        <w:rPr>
          <w:rFonts w:ascii="Garamond" w:hAnsi="Garamond"/>
          <w:sz w:val="24"/>
        </w:rPr>
        <w:t>guet, comm une de Sainte-Geneviève (Aveyron). — Aureliaeus, monasi., pagus Telamitensis, Aurillac (Cantal). - Aurelianensis pagus ayant pour chef-lieu Orléans. Aurelianieus, nom d'une dépendance de la ville de - Nimes au x* siècle ; Aurelhargues (Gard) (Germer- Durand, Dictionn. topogr. du Gard, p. 163). . Aurelianis ou Cenabum, Orléans (Loiret) cheflieu de pagus (Longnon, Géogr. de la Gaule au Vr® siècle, - p. 343-344). = Auriaeus, vicaria, pagus Brivatensis, Saint-Georges- . d'Aurat (Haute-Loire). |J Auriaeus, vicaria, pagus Lemovicinus, Auriat . (Creuse). !</w:t>
      </w:r>
    </w:p>
    <w:p>
      <w:pPr>
        <w:spacing w:after="120" w:before="0" w:line="360" w:lineRule="auto"/>
        <w:ind w:firstLine="283"/>
        <w:jc w:val="both"/>
      </w:pPr>
      <w:r>
        <w:rPr>
          <w:rFonts w:ascii="Garamond" w:hAnsi="Garamond"/>
          <w:sz w:val="24"/>
        </w:rPr>
        <w:t>Autessiodurum, Auxerre (Yonne), chef-lieu de pagus (Longnon, Géogr. de la Gaule au vire siècle, Autura, fluvius, l'Evre ou l'Eure</w:t>
      </w:r>
    </w:p>
    <w:p/>
    <w:p>
      <w:pPr>
        <w:spacing w:after="120" w:before="240" w:line="240" w:lineRule="auto"/>
        <w:ind w:firstLine="0"/>
        <w:jc w:val="left"/>
      </w:pPr>
      <w:r>
        <w:rPr>
          <w:rFonts w:ascii="Garamond" w:hAnsi="Garamond"/>
          <w:b/>
          <w:sz w:val="28"/>
        </w:rPr>
        <w:t>— CLASSEMENT-A 710</w:t>
      </w:r>
    </w:p>
    <w:p>
      <w:pPr>
        <w:spacing w:after="120" w:before="0" w:line="360" w:lineRule="auto"/>
        <w:ind w:firstLine="283"/>
        <w:jc w:val="both"/>
      </w:pPr>
      <w:r>
        <w:rPr>
          <w:rFonts w:ascii="Garamond" w:hAnsi="Garamond"/>
          <w:sz w:val="24"/>
        </w:rPr>
        <w:t>Avallovieus (cf. Longnon, Geogr. de la Gaule au VI* siécle, p. 325).</w:t>
      </w:r>
    </w:p>
    <w:p>
      <w:pPr>
        <w:spacing w:after="120" w:before="0" w:line="360" w:lineRule="auto"/>
        <w:ind w:firstLine="283"/>
        <w:jc w:val="both"/>
      </w:pPr>
      <w:r>
        <w:rPr>
          <w:rFonts w:ascii="Garamond" w:hAnsi="Garamond"/>
          <w:sz w:val="24"/>
        </w:rPr>
        <w:t>Avaloiolum, vicaria, Valuéjols (Cantal).</w:t>
      </w:r>
    </w:p>
    <w:p>
      <w:pPr>
        <w:spacing w:after="120" w:before="0" w:line="360" w:lineRule="auto"/>
        <w:ind w:firstLine="283"/>
        <w:jc w:val="both"/>
      </w:pPr>
      <w:r>
        <w:rPr>
          <w:rFonts w:ascii="Garamond" w:hAnsi="Garamond"/>
          <w:sz w:val="24"/>
        </w:rPr>
        <w:t>Avanis, Sainte-Cécile-d'Avés, comm une de Gaillac (Tarn).</w:t>
      </w:r>
    </w:p>
    <w:p>
      <w:pPr>
        <w:spacing w:after="120" w:before="0" w:line="360" w:lineRule="auto"/>
        <w:ind w:firstLine="283"/>
        <w:jc w:val="both"/>
      </w:pPr>
      <w:r>
        <w:rPr>
          <w:rFonts w:ascii="Garamond" w:hAnsi="Garamond"/>
          <w:sz w:val="24"/>
        </w:rPr>
        <w:t>Avarione, fluvius, l'Aveyron, affluent du Tarn.</w:t>
      </w:r>
    </w:p>
    <w:p>
      <w:pPr>
        <w:spacing w:after="120" w:before="0" w:line="360" w:lineRule="auto"/>
        <w:ind w:firstLine="283"/>
        <w:jc w:val="both"/>
      </w:pPr>
      <w:r>
        <w:rPr>
          <w:rFonts w:ascii="Garamond" w:hAnsi="Garamond"/>
          <w:sz w:val="24"/>
        </w:rPr>
        <w:t>Avaziaeus ou Anaziaeus. On lit dans les Gesta Ambaziensium dominorum que dans le début du X1I</w:t>
      </w:r>
      <w:r>
        <w:rPr>
          <w:rFonts w:ascii="Garamond" w:hAnsi="Garamond"/>
          <w:i/>
          <w:sz w:val="24"/>
        </w:rPr>
        <w:t xml:space="preserve"> siècle, Hugues I</w:t>
      </w:r>
      <w:r>
        <w:rPr>
          <w:rFonts w:ascii="Garamond" w:hAnsi="Garamond"/>
          <w:sz w:val="24"/>
        </w:rPr>
        <w:t>r, seigneur d'Amboise et de Chaumont-sur-Loire, donna à son ami et parent Raoul, sire de Beaugency, une villa appelée Anaziacus située prés de Beaugency. P. Marchegay et A. Salmon, Chroniques des comtes d' Anjou, 1856, t. r, p. 199, n'ont pu identifier cette localité ; L. Halphen et R. Pou pardin, Chroniques des comtes d'Anjou el des seigneurs d Amboise, 1913, p. 110, n'y ont pas mieux réussi. 1l s'agit d'Avarav (canton de Mer, arrondissement de | Blois, Loir-et-Cher) sis à l'ouest de Beaugency et non loin de la Loire (J. Soyer, Identification des noms de lieux, dans Comité des (rav. hist. et scient ; Bull. philolog. et histor., 1914, p. 115-116).</w:t>
      </w:r>
    </w:p>
    <w:p>
      <w:pPr>
        <w:spacing w:after="120" w:before="0" w:line="360" w:lineRule="auto"/>
        <w:ind w:firstLine="283"/>
        <w:jc w:val="both"/>
      </w:pPr>
      <w:r>
        <w:rPr>
          <w:rFonts w:ascii="Garamond" w:hAnsi="Garamond"/>
          <w:sz w:val="24"/>
        </w:rPr>
        <w:t>Avenione, chef-lieu de pagus, Avignon (Vaucluse) [Longnon, Géogr. de la Gaule au Vr* siècle, p. 444-446 ; H. d'Arbois, Recherches, p. 518].</w:t>
      </w:r>
    </w:p>
    <w:p>
      <w:pPr>
        <w:spacing w:after="120" w:before="0" w:line="360" w:lineRule="auto"/>
        <w:ind w:firstLine="283"/>
        <w:jc w:val="both"/>
      </w:pPr>
      <w:r>
        <w:rPr>
          <w:rFonts w:ascii="Garamond" w:hAnsi="Garamond"/>
          <w:sz w:val="24"/>
        </w:rPr>
        <w:t>Avisna, Avesnes-Chaussoy (Somme).</w:t>
      </w:r>
    </w:p>
    <w:p>
      <w:pPr>
        <w:spacing w:after="120" w:before="0" w:line="360" w:lineRule="auto"/>
        <w:ind w:firstLine="283"/>
        <w:jc w:val="both"/>
      </w:pPr>
      <w:r>
        <w:rPr>
          <w:rFonts w:ascii="Garamond" w:hAnsi="Garamond"/>
          <w:sz w:val="24"/>
        </w:rPr>
        <w:t>Avisnae, Avesnes-le-Sec (Nord).</w:t>
      </w:r>
    </w:p>
    <w:p>
      <w:pPr>
        <w:spacing w:after="120" w:before="0" w:line="360" w:lineRule="auto"/>
        <w:ind w:firstLine="283"/>
        <w:jc w:val="both"/>
      </w:pPr>
      <w:r>
        <w:rPr>
          <w:rFonts w:ascii="Garamond" w:hAnsi="Garamond"/>
          <w:sz w:val="24"/>
        </w:rPr>
        <w:t>Avitaeus, Avdat (Puy-de-Dôme). Sur la villa ae Sidoine-Apollinaire. Voir SIDOINE.</w:t>
      </w:r>
    </w:p>
    <w:p>
      <w:pPr>
        <w:spacing w:after="120" w:before="0" w:line="360" w:lineRule="auto"/>
        <w:ind w:firstLine="283"/>
        <w:jc w:val="both"/>
      </w:pPr>
      <w:r>
        <w:rPr>
          <w:rFonts w:ascii="Garamond" w:hAnsi="Garamond"/>
          <w:sz w:val="24"/>
        </w:rPr>
        <w:t>Aviziaeus, Avessac (Loire-Inférieure).</w:t>
      </w:r>
    </w:p>
    <w:p>
      <w:pPr>
        <w:spacing w:after="120" w:before="0" w:line="360" w:lineRule="auto"/>
        <w:ind w:firstLine="283"/>
        <w:jc w:val="both"/>
      </w:pPr>
      <w:r>
        <w:rPr>
          <w:rFonts w:ascii="Garamond" w:hAnsi="Garamond"/>
          <w:sz w:val="24"/>
        </w:rPr>
        <w:t>Avlingehem , Avelghem (Belgi que, prov. Fl. occid.).</w:t>
      </w:r>
    </w:p>
    <w:p>
      <w:pPr>
        <w:spacing w:after="120" w:before="0" w:line="360" w:lineRule="auto"/>
        <w:ind w:firstLine="283"/>
        <w:jc w:val="both"/>
      </w:pPr>
      <w:r>
        <w:rPr>
          <w:rFonts w:ascii="Garamond" w:hAnsi="Garamond"/>
          <w:sz w:val="24"/>
        </w:rPr>
        <w:t>Avrionnum, Évron (Mayenne).</w:t>
      </w:r>
    </w:p>
    <w:p>
      <w:pPr>
        <w:spacing w:after="120" w:before="0" w:line="360" w:lineRule="auto"/>
        <w:ind w:firstLine="283"/>
        <w:jc w:val="both"/>
      </w:pPr>
      <w:r>
        <w:rPr>
          <w:rFonts w:ascii="Garamond" w:hAnsi="Garamond"/>
          <w:sz w:val="24"/>
        </w:rPr>
        <w:t>Axia, vicaria, Aixe (Haute-Vienne), |, Axona ou Axuenna, fluvius, l'Aisne, affluent de l'Oise.</w:t>
      </w:r>
    </w:p>
    <w:p/>
    <w:p>
      <w:pPr>
        <w:spacing w:after="120" w:before="240" w:line="240" w:lineRule="auto"/>
        <w:ind w:firstLine="0"/>
        <w:jc w:val="left"/>
      </w:pPr>
      <w:r>
        <w:rPr>
          <w:rFonts w:ascii="Garamond" w:hAnsi="Garamond"/>
          <w:b/>
          <w:sz w:val="28"/>
        </w:rPr>
        <w:t>IX. — 25</w:t>
      </w:r>
    </w:p>
    <w:p/>
    <w:p>
      <w:pPr>
        <w:spacing w:after="120" w:before="240" w:line="240" w:lineRule="auto"/>
        <w:ind w:firstLine="0"/>
        <w:jc w:val="left"/>
      </w:pPr>
      <w:r>
        <w:rPr>
          <w:rFonts w:ascii="Garamond" w:hAnsi="Garamond"/>
          <w:b/>
          <w:sz w:val="28"/>
        </w:rPr>
        <w:t>CRETE PET | E</w:t>
      </w:r>
    </w:p>
    <w:p/>
    <w:p>
      <w:pPr>
        <w:spacing w:after="120" w:before="240" w:line="240" w:lineRule="auto"/>
        <w:ind w:firstLine="0"/>
        <w:jc w:val="left"/>
      </w:pPr>
      <w:r>
        <w:rPr>
          <w:rFonts w:ascii="Garamond" w:hAnsi="Garamond"/>
          <w:b/>
          <w:sz w:val="28"/>
        </w:rPr>
        <w:t>PE COTE</w:t>
      </w:r>
    </w:p>
    <w:p>
      <w:pPr>
        <w:spacing w:after="120" w:before="0" w:line="360" w:lineRule="auto"/>
        <w:ind w:firstLine="283"/>
        <w:jc w:val="both"/>
      </w:pPr>
      <w:r>
        <w:rPr>
          <w:rFonts w:ascii="Garamond" w:hAnsi="Garamond"/>
          <w:sz w:val="24"/>
        </w:rPr>
        <w:t>MEE MR 0 pi roe CREE UE TENTE LOTH LUE wur bcr ar 171 Axuenna (civ. Remorum) Vienne-la-Ville (Marne).</w:t>
      </w:r>
    </w:p>
    <w:p>
      <w:pPr>
        <w:spacing w:after="120" w:before="0" w:line="360" w:lineRule="auto"/>
        <w:ind w:firstLine="283"/>
        <w:jc w:val="both"/>
      </w:pPr>
      <w:r>
        <w:rPr>
          <w:rFonts w:ascii="Garamond" w:hAnsi="Garamond"/>
          <w:sz w:val="24"/>
        </w:rPr>
        <w:t>Azinium, Anzin (Nord, arr. de Valenciennes).</w:t>
      </w:r>
    </w:p>
    <w:p>
      <w:pPr>
        <w:spacing w:after="120" w:before="0" w:line="360" w:lineRule="auto"/>
        <w:ind w:firstLine="283"/>
        <w:jc w:val="both"/>
      </w:pPr>
      <w:r>
        <w:rPr>
          <w:rFonts w:ascii="Garamond" w:hAnsi="Garamond"/>
          <w:sz w:val="24"/>
        </w:rPr>
        <w:t>Babinchova, Benken (Suisse, canton de SaintGall).</w:t>
      </w:r>
    </w:p>
    <w:p>
      <w:pPr>
        <w:spacing w:after="120" w:before="0" w:line="360" w:lineRule="auto"/>
        <w:ind w:firstLine="283"/>
        <w:jc w:val="both"/>
      </w:pPr>
      <w:r>
        <w:rPr>
          <w:rFonts w:ascii="Garamond" w:hAnsi="Garamond"/>
          <w:sz w:val="24"/>
        </w:rPr>
        <w:t>Baecis, Bex (Suisse, canton de Valais).</w:t>
      </w:r>
    </w:p>
    <w:p>
      <w:pPr>
        <w:spacing w:after="120" w:before="0" w:line="360" w:lineRule="auto"/>
        <w:ind w:firstLine="283"/>
        <w:jc w:val="both"/>
      </w:pPr>
      <w:r>
        <w:rPr>
          <w:rFonts w:ascii="Garamond" w:hAnsi="Garamond"/>
          <w:sz w:val="24"/>
        </w:rPr>
        <w:t>Hacerna, Bazerne (Yonne).</w:t>
      </w:r>
    </w:p>
    <w:p>
      <w:pPr>
        <w:spacing w:after="120" w:before="0" w:line="360" w:lineRule="auto"/>
        <w:ind w:firstLine="283"/>
        <w:jc w:val="both"/>
      </w:pPr>
      <w:r>
        <w:rPr>
          <w:rFonts w:ascii="Garamond" w:hAnsi="Garamond"/>
          <w:sz w:val="24"/>
        </w:rPr>
        <w:t>Hach, Bach (Suisse, canton de Berne).</w:t>
      </w:r>
    </w:p>
    <w:p>
      <w:pPr>
        <w:spacing w:after="120" w:before="0" w:line="360" w:lineRule="auto"/>
        <w:ind w:firstLine="283"/>
        <w:jc w:val="both"/>
      </w:pPr>
      <w:r>
        <w:rPr>
          <w:rFonts w:ascii="Garamond" w:hAnsi="Garamond"/>
          <w:sz w:val="24"/>
        </w:rPr>
        <w:t>Bacheim, Bachem (Rhénanie, Cologne).</w:t>
      </w:r>
    </w:p>
    <w:p>
      <w:pPr>
        <w:spacing w:after="120" w:before="0" w:line="360" w:lineRule="auto"/>
        <w:ind w:firstLine="283"/>
        <w:jc w:val="both"/>
      </w:pPr>
      <w:r>
        <w:rPr>
          <w:rFonts w:ascii="Garamond" w:hAnsi="Garamond"/>
          <w:sz w:val="24"/>
        </w:rPr>
        <w:t>Bacio Superiore, Bézu-la-Forêt (Eure, arr. des Andelys, cant. de Lvons-la-Forét) (Lauer et Samaran, Diplômes, pl. xix, p. 14, pl. xxxvi, p. 26).</w:t>
      </w:r>
    </w:p>
    <w:p>
      <w:pPr>
        <w:spacing w:after="120" w:before="0" w:line="360" w:lineRule="auto"/>
        <w:ind w:firstLine="283"/>
        <w:jc w:val="both"/>
      </w:pPr>
      <w:r>
        <w:rPr>
          <w:rFonts w:ascii="Garamond" w:hAnsi="Garamond"/>
          <w:sz w:val="24"/>
        </w:rPr>
        <w:t>Bacivus, pagus Ambianensis, Baizieux (Somme).</w:t>
      </w:r>
    </w:p>
    <w:p>
      <w:pPr>
        <w:spacing w:after="120" w:before="0" w:line="360" w:lineRule="auto"/>
        <w:ind w:firstLine="283"/>
        <w:jc w:val="both"/>
      </w:pPr>
      <w:r>
        <w:rPr>
          <w:rFonts w:ascii="Garamond" w:hAnsi="Garamond"/>
          <w:sz w:val="24"/>
        </w:rPr>
        <w:t>Bacivus, pagus Vilcassinus, Bézu-Saint-Éloi (voir Baeto).</w:t>
      </w:r>
    </w:p>
    <w:p>
      <w:pPr>
        <w:spacing w:after="120" w:before="0" w:line="360" w:lineRule="auto"/>
        <w:ind w:firstLine="283"/>
        <w:jc w:val="both"/>
      </w:pPr>
      <w:r>
        <w:rPr>
          <w:rFonts w:ascii="Garamond" w:hAnsi="Garamond"/>
          <w:sz w:val="24"/>
        </w:rPr>
        <w:t>Baconna, Baconnes (Marne).</w:t>
      </w:r>
    </w:p>
    <w:p>
      <w:pPr>
        <w:spacing w:after="120" w:before="0" w:line="360" w:lineRule="auto"/>
        <w:ind w:firstLine="283"/>
        <w:jc w:val="both"/>
      </w:pPr>
      <w:r>
        <w:rPr>
          <w:rFonts w:ascii="Garamond" w:hAnsi="Garamond"/>
          <w:sz w:val="24"/>
        </w:rPr>
        <w:t>Baddane Curtis, super [fluvium Marsum. En 693 ou 694, Clovis III ordonne, par un jugement, la resti- | Badera, Baziège (Haute-Garonne).</w:t>
      </w:r>
    </w:p>
    <w:p>
      <w:pPr>
        <w:spacing w:after="120" w:before="0" w:line="360" w:lineRule="auto"/>
        <w:ind w:firstLine="283"/>
        <w:jc w:val="both"/>
      </w:pPr>
      <w:r>
        <w:rPr>
          <w:rFonts w:ascii="Garamond" w:hAnsi="Garamond"/>
          <w:sz w:val="24"/>
        </w:rPr>
        <w:t>Badulfi Villa, Bouville, fief de la comm une de Gillainville (Eure-et-Loir), arr. et cant. de Chartres) ou peut-être Bouville un des écarts de la comm une de | Baeterrae, Béziers (Hérault).</w:t>
      </w:r>
    </w:p>
    <w:p>
      <w:pPr>
        <w:spacing w:after="120" w:before="0" w:line="360" w:lineRule="auto"/>
        <w:ind w:firstLine="283"/>
        <w:jc w:val="both"/>
      </w:pPr>
      <w:r>
        <w:rPr>
          <w:rFonts w:ascii="Garamond" w:hAnsi="Garamond"/>
          <w:sz w:val="24"/>
        </w:rPr>
        <w:t>Bagacus, Bavay (Nord).</w:t>
      </w:r>
    </w:p>
    <w:p>
      <w:pPr>
        <w:spacing w:after="120" w:before="0" w:line="360" w:lineRule="auto"/>
        <w:ind w:firstLine="283"/>
        <w:jc w:val="both"/>
      </w:pPr>
      <w:r>
        <w:rPr>
          <w:rFonts w:ascii="Garamond" w:hAnsi="Garamond"/>
          <w:sz w:val="24"/>
        </w:rPr>
        <w:t>Hagarnis, vicaria, Bagard (Gard).</w:t>
      </w:r>
    </w:p>
    <w:p>
      <w:pPr>
        <w:spacing w:after="120" w:before="0" w:line="360" w:lineRule="auto"/>
        <w:ind w:firstLine="283"/>
        <w:jc w:val="both"/>
      </w:pPr>
      <w:r>
        <w:rPr>
          <w:rFonts w:ascii="Garamond" w:hAnsi="Garamond"/>
          <w:sz w:val="24"/>
        </w:rPr>
        <w:t>Bagerna, Bernes (Seine-et-Oise).</w:t>
      </w:r>
    </w:p>
    <w:p>
      <w:pPr>
        <w:spacing w:after="120" w:before="0" w:line="360" w:lineRule="auto"/>
        <w:ind w:firstLine="283"/>
        <w:jc w:val="both"/>
      </w:pPr>
      <w:r>
        <w:rPr>
          <w:rFonts w:ascii="Garamond" w:hAnsi="Garamond"/>
          <w:sz w:val="24"/>
        </w:rPr>
        <w:t>Hain, condita, Bains (1lle-etVilaine).</w:t>
      </w:r>
    </w:p>
    <w:p>
      <w:pPr>
        <w:spacing w:after="120" w:before="0" w:line="360" w:lineRule="auto"/>
        <w:ind w:firstLine="283"/>
        <w:jc w:val="both"/>
      </w:pPr>
      <w:r>
        <w:rPr>
          <w:rFonts w:ascii="Garamond" w:hAnsi="Garamond"/>
          <w:sz w:val="24"/>
        </w:rPr>
        <w:t>Baina, Beine (Marne).</w:t>
      </w:r>
    </w:p>
    <w:p>
      <w:pPr>
        <w:spacing w:after="120" w:before="0" w:line="360" w:lineRule="auto"/>
        <w:ind w:firstLine="283"/>
        <w:jc w:val="both"/>
      </w:pPr>
      <w:r>
        <w:rPr>
          <w:rFonts w:ascii="Garamond" w:hAnsi="Garamond"/>
          <w:sz w:val="24"/>
        </w:rPr>
        <w:t>Baina, le ruisseau de Bende, affluent de la Meuse, à | Ampsin ; en 1091 : molendinum super Bainam (Analectes pour servir à l'histoire ecclésiasti que de la Belgi que, t. XXIII).</w:t>
      </w:r>
    </w:p>
    <w:p>
      <w:pPr>
        <w:spacing w:after="120" w:before="0" w:line="360" w:lineRule="auto"/>
        <w:ind w:firstLine="283"/>
        <w:jc w:val="both"/>
      </w:pPr>
      <w:r>
        <w:rPr>
          <w:rFonts w:ascii="Garamond" w:hAnsi="Garamond"/>
          <w:sz w:val="24"/>
        </w:rPr>
        <w:t>Bainvilla, monast., Bainville-aux-Miroirs (Meurtheet- Moselle).</w:t>
      </w:r>
    </w:p>
    <w:p>
      <w:pPr>
        <w:spacing w:after="120" w:before="0" w:line="360" w:lineRule="auto"/>
        <w:ind w:firstLine="283"/>
        <w:jc w:val="both"/>
      </w:pPr>
      <w:r>
        <w:rPr>
          <w:rFonts w:ascii="Garamond" w:hAnsi="Garamond"/>
          <w:sz w:val="24"/>
        </w:rPr>
        <w:t>Hairone, Bairon, comm une de Chesne (Ardennes).</w:t>
      </w:r>
    </w:p>
    <w:p>
      <w:pPr>
        <w:spacing w:after="120" w:before="0" w:line="360" w:lineRule="auto"/>
        <w:ind w:firstLine="283"/>
        <w:jc w:val="both"/>
      </w:pPr>
      <w:r>
        <w:rPr>
          <w:rFonts w:ascii="Garamond" w:hAnsi="Garamond"/>
          <w:sz w:val="24"/>
        </w:rPr>
        <w:t>Bairum, Bar-les-Buzancy (Ardennes).</w:t>
      </w:r>
    </w:p>
    <w:p>
      <w:pPr>
        <w:spacing w:after="120" w:before="0" w:line="360" w:lineRule="auto"/>
        <w:ind w:firstLine="283"/>
        <w:jc w:val="both"/>
      </w:pPr>
      <w:r>
        <w:rPr>
          <w:rFonts w:ascii="Garamond" w:hAnsi="Garamond"/>
          <w:sz w:val="24"/>
        </w:rPr>
        <w:t>Bajocasses ou Augustodurum, Bayeux (Calvados), chef-lieu de pagus (Longnon, Géogr. de la-Gaule |</w:t>
      </w:r>
    </w:p>
    <w:p/>
    <w:p>
      <w:pPr>
        <w:spacing w:after="120" w:before="240" w:line="240" w:lineRule="auto"/>
        <w:ind w:firstLine="0"/>
        <w:jc w:val="left"/>
      </w:pPr>
      <w:r>
        <w:rPr>
          <w:rFonts w:ascii="Garamond" w:hAnsi="Garamond"/>
          <w:b/>
          <w:sz w:val="28"/>
        </w:rPr>
        <w:t>LIEU (NOMS DE) —</w:t>
      </w:r>
    </w:p>
    <w:p>
      <w:pPr>
        <w:spacing w:after="120" w:before="0" w:line="360" w:lineRule="auto"/>
        <w:ind w:firstLine="283"/>
        <w:jc w:val="both"/>
      </w:pPr>
      <w:r>
        <w:rPr>
          <w:rFonts w:ascii="Garamond" w:hAnsi="Garamond"/>
          <w:sz w:val="24"/>
        </w:rPr>
        <w:t>| de Vaud).</w:t>
      </w:r>
    </w:p>
    <w:p/>
    <w:p>
      <w:pPr>
        <w:spacing w:after="120" w:before="240" w:line="240" w:lineRule="auto"/>
        <w:ind w:firstLine="0"/>
        <w:jc w:val="left"/>
      </w:pPr>
      <w:r>
        <w:rPr>
          <w:rFonts w:ascii="Garamond" w:hAnsi="Garamond"/>
          <w:b/>
          <w:sz w:val="28"/>
        </w:rPr>
        <w:t>CLASSEMENT-A, B 7723</w:t>
      </w:r>
    </w:p>
    <w:p>
      <w:pPr>
        <w:spacing w:after="120" w:before="0" w:line="360" w:lineRule="auto"/>
        <w:ind w:firstLine="283"/>
        <w:jc w:val="both"/>
      </w:pPr>
      <w:r>
        <w:rPr>
          <w:rFonts w:ascii="Garamond" w:hAnsi="Garamond"/>
          <w:sz w:val="24"/>
        </w:rPr>
        <w:t>Bayeux, et au mot LEBEUF, n° 143, de la Biblio- - graphie.) | Baiocassinus pagus, pour chef-lieu. Baladon, Ballon (Sarthe). Balatedo, vicus, Balesmes (Rosa Lond 1 gnon, Géogr, de la Gaule au Fr : siècle, p Balatonium, Balham (Ardennes). Halbengeis, villa, au diocèse de Laon ; Bobigny | (Aisne) [Longnon, Examen géographi que, p. 92]. Balbiacensis, pagus, Baugy (Saône-et-Loire, arr. - de Charol les, cant. de Marcigny) [Longnon, Géogr. de le Bessin, | la Gaule au Vr* siècle, p. 206-208].</w:t>
      </w:r>
    </w:p>
    <w:p>
      <w:pPr>
        <w:spacing w:after="120" w:before="0" w:line="360" w:lineRule="auto"/>
        <w:ind w:firstLine="283"/>
        <w:jc w:val="both"/>
      </w:pPr>
      <w:r>
        <w:rPr>
          <w:rFonts w:ascii="Garamond" w:hAnsi="Garamond"/>
          <w:sz w:val="24"/>
        </w:rPr>
        <w:t>Balbiacus, identi que peut-être au Balbiago de lacte de fondation de l'abbaye de Limours, en 697 — Balbiagus, forme adoucie du gallo-romain Balbia- | 1 cus, Beaugeay (Charente-Inférieure) [Longnon, e d' Irminon, t. r, p. 198-199].</w:t>
      </w:r>
    </w:p>
    <w:p>
      <w:pPr>
        <w:spacing w:after="120" w:before="0" w:line="360" w:lineRule="auto"/>
        <w:ind w:firstLine="283"/>
        <w:jc w:val="both"/>
      </w:pPr>
      <w:r>
        <w:rPr>
          <w:rFonts w:ascii="Garamond" w:hAnsi="Garamond"/>
          <w:sz w:val="24"/>
        </w:rPr>
        <w:t>Balbiniacus, Bobigny (Seine).</w:t>
      </w:r>
    </w:p>
    <w:p>
      <w:pPr>
        <w:spacing w:after="120" w:before="0" w:line="360" w:lineRule="auto"/>
        <w:ind w:firstLine="283"/>
        <w:jc w:val="both"/>
      </w:pPr>
      <w:r>
        <w:rPr>
          <w:rFonts w:ascii="Garamond" w:hAnsi="Garamond"/>
          <w:sz w:val="24"/>
        </w:rPr>
        <w:t>Baleantia, Bocquencé (Orne).</w:t>
      </w:r>
    </w:p>
    <w:p>
      <w:pPr>
        <w:spacing w:after="120" w:before="0" w:line="360" w:lineRule="auto"/>
        <w:ind w:firstLine="283"/>
        <w:jc w:val="both"/>
      </w:pPr>
      <w:r>
        <w:rPr>
          <w:rFonts w:ascii="Garamond" w:hAnsi="Garamond"/>
          <w:sz w:val="24"/>
        </w:rPr>
        <w:t>Baleiaeus, ministerium, Balzac (Aveyron). .</w:t>
      </w:r>
    </w:p>
    <w:p>
      <w:pPr>
        <w:spacing w:after="120" w:before="0" w:line="360" w:lineRule="auto"/>
        <w:ind w:firstLine="283"/>
        <w:jc w:val="both"/>
      </w:pPr>
      <w:r>
        <w:rPr>
          <w:rFonts w:ascii="Garamond" w:hAnsi="Garamond"/>
          <w:sz w:val="24"/>
        </w:rPr>
        <w:t>Baleinium, pagus Ostrebanti, Bouchain (Nord).</w:t>
      </w:r>
    </w:p>
    <w:p>
      <w:pPr>
        <w:spacing w:after="120" w:before="0" w:line="360" w:lineRule="auto"/>
        <w:ind w:firstLine="283"/>
        <w:jc w:val="both"/>
      </w:pPr>
      <w:r>
        <w:rPr>
          <w:rFonts w:ascii="Garamond" w:hAnsi="Garamond"/>
          <w:sz w:val="24"/>
        </w:rPr>
        <w:t>Baleinium, pagus Vimnaus, Beauchamps (Somme). | Baleium, Les Baux (Bouches-du-Rhône).</w:t>
      </w:r>
    </w:p>
    <w:p>
      <w:pPr>
        <w:spacing w:after="120" w:before="0" w:line="360" w:lineRule="auto"/>
        <w:ind w:firstLine="283"/>
        <w:jc w:val="both"/>
      </w:pPr>
      <w:r>
        <w:rPr>
          <w:rFonts w:ascii="Garamond" w:hAnsi="Garamond"/>
          <w:sz w:val="24"/>
        </w:rPr>
        <w:t>Baldacum, Basse-Bodeux (Belgi que prov. de Haldiniaeum, Bodegnée (Belgi que, prov. de Liége), - | en 1146, Baldeneis (Ch. Grandgagnage, Mémoires, Balgedelum, Bougel, près Bursins (Suisse, cant. Balgiaeus, vicaria, pagus Andegavus, Le Vieil Baugé (Maine-et-Loire).</w:t>
      </w:r>
    </w:p>
    <w:p>
      <w:pPr>
        <w:spacing w:after="120" w:before="0" w:line="360" w:lineRule="auto"/>
        <w:ind w:firstLine="283"/>
        <w:jc w:val="both"/>
      </w:pPr>
      <w:r>
        <w:rPr>
          <w:rFonts w:ascii="Garamond" w:hAnsi="Garamond"/>
          <w:sz w:val="24"/>
        </w:rPr>
        <w:t>Balgiaeus, pagus Lugdunensis, Bágé-laVille et Bâgé-le-Châtel (Ain).</w:t>
      </w:r>
    </w:p>
    <w:p>
      <w:pPr>
        <w:spacing w:after="120" w:before="0" w:line="360" w:lineRule="auto"/>
        <w:ind w:firstLine="283"/>
        <w:jc w:val="both"/>
      </w:pPr>
      <w:r>
        <w:rPr>
          <w:rFonts w:ascii="Garamond" w:hAnsi="Garamond"/>
          <w:sz w:val="24"/>
        </w:rPr>
        <w:t>Baliavus, Baillon (Loir-etCher).</w:t>
      </w:r>
    </w:p>
    <w:p>
      <w:pPr>
        <w:spacing w:after="120" w:before="0" w:line="360" w:lineRule="auto"/>
        <w:ind w:firstLine="283"/>
        <w:jc w:val="both"/>
      </w:pPr>
      <w:r>
        <w:rPr>
          <w:rFonts w:ascii="Garamond" w:hAnsi="Garamond"/>
          <w:sz w:val="24"/>
        </w:rPr>
        <w:t>Baliolis, Belceil (Belgi que, prov. de Hainaut).</w:t>
      </w:r>
    </w:p>
    <w:p>
      <w:pPr>
        <w:spacing w:after="120" w:before="0" w:line="360" w:lineRule="auto"/>
        <w:ind w:firstLine="283"/>
        <w:jc w:val="both"/>
      </w:pPr>
      <w:r>
        <w:rPr>
          <w:rFonts w:ascii="Garamond" w:hAnsi="Garamond"/>
          <w:sz w:val="24"/>
        </w:rPr>
        <w:t>Baliolum, pagus Carnolenus, Bailleau-le-Pin (Eure-et-Loir).</w:t>
      </w:r>
    </w:p>
    <w:p>
      <w:pPr>
        <w:spacing w:after="120" w:before="0" w:line="360" w:lineRule="auto"/>
        <w:ind w:firstLine="283"/>
        <w:jc w:val="both"/>
      </w:pPr>
      <w:r>
        <w:rPr>
          <w:rFonts w:ascii="Garamond" w:hAnsi="Garamond"/>
          <w:sz w:val="24"/>
        </w:rPr>
        <w:t>Baliolum, pagus Lisuinus, Bailleul-1a-V allée ( Eure).</w:t>
      </w:r>
    </w:p>
    <w:p>
      <w:pPr>
        <w:spacing w:after="120" w:before="0" w:line="360" w:lineRule="auto"/>
        <w:ind w:firstLine="283"/>
        <w:jc w:val="both"/>
      </w:pPr>
      <w:r>
        <w:rPr>
          <w:rFonts w:ascii="Garamond" w:hAnsi="Garamond"/>
          <w:sz w:val="24"/>
        </w:rPr>
        <w:t>Ballodium, Baslieux (Meurthe-et-Moselle).</w:t>
      </w:r>
    </w:p>
    <w:p>
      <w:pPr>
        <w:spacing w:after="120" w:before="0" w:line="360" w:lineRule="auto"/>
        <w:ind w:firstLine="283"/>
        <w:jc w:val="both"/>
      </w:pPr>
      <w:r>
        <w:rPr>
          <w:rFonts w:ascii="Garamond" w:hAnsi="Garamond"/>
          <w:sz w:val="24"/>
        </w:rPr>
        <w:t>Balma, pagus Lausanensis, Baumes (Suisse, cant. de Vaud).</w:t>
      </w:r>
    </w:p>
    <w:p>
      <w:pPr>
        <w:spacing w:after="120" w:before="0" w:line="360" w:lineRule="auto"/>
        <w:ind w:firstLine="283"/>
        <w:jc w:val="both"/>
      </w:pPr>
      <w:r>
        <w:rPr>
          <w:rFonts w:ascii="Garamond" w:hAnsi="Garamond"/>
          <w:sz w:val="24"/>
        </w:rPr>
        <w:t>Balma, monasi., pagus Lugdunensis, Saint-Romainde-Roche, comm une de Pratz (Jura) [Longnon, Géogr.</w:t>
      </w:r>
    </w:p>
    <w:p>
      <w:pPr>
        <w:spacing w:after="120" w:before="0" w:line="360" w:lineRule="auto"/>
        <w:ind w:firstLine="283"/>
        <w:jc w:val="both"/>
      </w:pPr>
      <w:r>
        <w:rPr>
          <w:rFonts w:ascii="Garamond" w:hAnsi="Garamond"/>
          <w:sz w:val="24"/>
        </w:rPr>
        <w:t>Balma, monasi., pagus Scodingorum, Baume (Jura).</w:t>
      </w:r>
    </w:p>
    <w:p>
      <w:pPr>
        <w:spacing w:after="120" w:before="0" w:line="360" w:lineRule="auto"/>
        <w:ind w:firstLine="283"/>
        <w:jc w:val="both"/>
      </w:pPr>
      <w:r>
        <w:rPr>
          <w:rFonts w:ascii="Garamond" w:hAnsi="Garamond"/>
          <w:sz w:val="24"/>
        </w:rPr>
        <w:t>Bolodornum, Ballore (Saóne-et-Loire).</w:t>
      </w:r>
    </w:p>
    <w:p>
      <w:pPr>
        <w:spacing w:after="120" w:before="0" w:line="360" w:lineRule="auto"/>
        <w:ind w:firstLine="283"/>
        <w:jc w:val="both"/>
      </w:pPr>
      <w:r>
        <w:rPr>
          <w:rFonts w:ascii="Garamond" w:hAnsi="Garamond"/>
          <w:sz w:val="24"/>
        </w:rPr>
        <w:t>Balta, chef-lieu d'un pagus secondaire, Baupte (Manche).</w:t>
      </w:r>
    </w:p>
    <w:p>
      <w:pPr>
        <w:spacing w:after="120" w:before="0" w:line="360" w:lineRule="auto"/>
        <w:ind w:firstLine="283"/>
        <w:jc w:val="both"/>
      </w:pPr>
      <w:r>
        <w:rPr>
          <w:rFonts w:ascii="Garamond" w:hAnsi="Garamond"/>
          <w:sz w:val="24"/>
        </w:rPr>
        <w:t>Balteresheim, Baldersheim (Bas-Rhin).</w:t>
      </w:r>
    </w:p>
    <w:p>
      <w:pPr>
        <w:spacing w:after="120" w:before="0" w:line="360" w:lineRule="auto"/>
        <w:ind w:firstLine="283"/>
        <w:jc w:val="both"/>
      </w:pPr>
      <w:r>
        <w:rPr>
          <w:rFonts w:ascii="Garamond" w:hAnsi="Garamond"/>
          <w:sz w:val="24"/>
        </w:rPr>
        <w:t>Bandritum, Bassou (Yonne).</w:t>
      </w:r>
    </w:p>
    <w:p>
      <w:pPr>
        <w:spacing w:after="120" w:before="0" w:line="360" w:lineRule="auto"/>
        <w:ind w:firstLine="283"/>
        <w:jc w:val="both"/>
      </w:pPr>
      <w:r>
        <w:rPr>
          <w:rFonts w:ascii="Garamond" w:hAnsi="Garamond"/>
          <w:sz w:val="24"/>
        </w:rPr>
        <w:t>Baniola, Bagneux (Marne).</w:t>
      </w:r>
    </w:p>
    <w:p>
      <w:pPr>
        <w:spacing w:after="120" w:before="0" w:line="360" w:lineRule="auto"/>
        <w:ind w:firstLine="283"/>
        <w:jc w:val="both"/>
      </w:pPr>
      <w:r>
        <w:rPr>
          <w:rFonts w:ascii="Garamond" w:hAnsi="Garamond"/>
          <w:sz w:val="24"/>
        </w:rPr>
        <w:t>Baniolum, pagus Castrensis, Bagneux (Seine).</w:t>
      </w:r>
    </w:p>
    <w:p>
      <w:pPr>
        <w:spacing w:after="120" w:before="0" w:line="360" w:lineRule="auto"/>
        <w:ind w:firstLine="283"/>
        <w:jc w:val="both"/>
      </w:pPr>
      <w:r>
        <w:rPr>
          <w:rFonts w:ascii="Garamond" w:hAnsi="Garamond"/>
          <w:sz w:val="24"/>
        </w:rPr>
        <w:t>Baniolum, pagus Laliscensis, Bagneux-la-Fosse (Aube).</w:t>
      </w:r>
    </w:p>
    <w:p>
      <w:pPr>
        <w:spacing w:after="120" w:before="0" w:line="360" w:lineRule="auto"/>
        <w:ind w:firstLine="283"/>
        <w:jc w:val="both"/>
      </w:pPr>
      <w:r>
        <w:rPr>
          <w:rFonts w:ascii="Garamond" w:hAnsi="Garamond"/>
          <w:sz w:val="24"/>
        </w:rPr>
        <w:t>Bannaciaeus, vicaria, Banassac (Lozère). avec Bayeux | |</w:t>
      </w:r>
    </w:p>
    <w:p/>
    <w:p>
      <w:pPr>
        <w:spacing w:after="120" w:before="240" w:line="240" w:lineRule="auto"/>
        <w:ind w:firstLine="0"/>
        <w:jc w:val="left"/>
      </w:pPr>
      <w:r>
        <w:rPr>
          <w:rFonts w:ascii="Garamond" w:hAnsi="Garamond"/>
          <w:b/>
          <w:sz w:val="28"/>
        </w:rPr>
        <w:t>. 262]. L</w:t>
      </w:r>
    </w:p>
    <w:p>
      <w:pPr>
        <w:spacing w:after="120" w:before="0" w:line="360" w:lineRule="auto"/>
        <w:ind w:firstLine="283"/>
        <w:jc w:val="both"/>
      </w:pPr>
      <w:r>
        <w:rPr>
          <w:rFonts w:ascii="Garamond" w:hAnsi="Garamond"/>
          <w:sz w:val="24"/>
        </w:rPr>
        <w:t>113 Bansone, chef-lieu d'un pagus éphémére, Binson, comm une de Binson et Orquigny (Marne).</w:t>
      </w:r>
    </w:p>
    <w:p>
      <w:pPr>
        <w:spacing w:after="120" w:before="0" w:line="360" w:lineRule="auto"/>
        <w:ind w:firstLine="283"/>
        <w:jc w:val="both"/>
      </w:pPr>
      <w:r>
        <w:rPr>
          <w:rFonts w:ascii="Garamond" w:hAnsi="Garamond"/>
          <w:sz w:val="24"/>
        </w:rPr>
        <w:t>Banuneurtis, Bannoncourt (Meuse).</w:t>
      </w:r>
    </w:p>
    <w:p>
      <w:pPr>
        <w:spacing w:after="120" w:before="0" w:line="360" w:lineRule="auto"/>
        <w:ind w:firstLine="283"/>
        <w:jc w:val="both"/>
      </w:pPr>
      <w:r>
        <w:rPr>
          <w:rFonts w:ascii="Garamond" w:hAnsi="Garamond"/>
          <w:sz w:val="24"/>
        </w:rPr>
        <w:t>Baon, Bans, comm une de Givors (Rhône).</w:t>
      </w:r>
    </w:p>
    <w:p>
      <w:pPr>
        <w:spacing w:after="120" w:before="0" w:line="360" w:lineRule="auto"/>
        <w:ind w:firstLine="283"/>
        <w:jc w:val="both"/>
      </w:pPr>
      <w:r>
        <w:rPr>
          <w:rFonts w:ascii="Garamond" w:hAnsi="Garamond"/>
          <w:sz w:val="24"/>
        </w:rPr>
        <w:t>- Barberey (Aube) est nommé Barbariacum dans deux Bardinisea Vallis. La vallée de Bardonnéche (Italie, Turin).</w:t>
      </w:r>
    </w:p>
    <w:p>
      <w:pPr>
        <w:spacing w:after="120" w:before="0" w:line="360" w:lineRule="auto"/>
        <w:ind w:firstLine="283"/>
        <w:jc w:val="both"/>
      </w:pPr>
      <w:r>
        <w:rPr>
          <w:rFonts w:ascii="Garamond" w:hAnsi="Garamond"/>
          <w:sz w:val="24"/>
        </w:rPr>
        <w:t>Bardunbach. Aux environs de Bardenberg (Rhénanie, Aix).</w:t>
      </w:r>
    </w:p>
    <w:p>
      <w:pPr>
        <w:spacing w:after="120" w:before="0" w:line="360" w:lineRule="auto"/>
        <w:ind w:firstLine="283"/>
        <w:jc w:val="both"/>
      </w:pPr>
      <w:r>
        <w:rPr>
          <w:rFonts w:ascii="Garamond" w:hAnsi="Garamond"/>
          <w:sz w:val="24"/>
        </w:rPr>
        <w:t>Barevel, Barv aux-Condroz (Belgi que, prov. de Namur).</w:t>
      </w:r>
    </w:p>
    <w:p>
      <w:pPr>
        <w:spacing w:after="120" w:before="0" w:line="360" w:lineRule="auto"/>
        <w:ind w:firstLine="283"/>
        <w:jc w:val="both"/>
      </w:pPr>
      <w:r>
        <w:rPr>
          <w:rFonts w:ascii="Garamond" w:hAnsi="Garamond"/>
          <w:sz w:val="24"/>
        </w:rPr>
        <w:t>Bargae, Barges (Cóte-d' Or).</w:t>
      </w:r>
    </w:p>
    <w:p>
      <w:pPr>
        <w:spacing w:after="120" w:before="0" w:line="360" w:lineRule="auto"/>
        <w:ind w:firstLine="283"/>
        <w:jc w:val="both"/>
      </w:pPr>
      <w:r>
        <w:rPr>
          <w:rFonts w:ascii="Garamond" w:hAnsi="Garamond"/>
          <w:sz w:val="24"/>
        </w:rPr>
        <w:t>Bargiaeus, Cháteauneuf-Val-de-Bargis (Nièvre).</w:t>
      </w:r>
    </w:p>
    <w:p>
      <w:pPr>
        <w:spacing w:after="120" w:before="0" w:line="360" w:lineRule="auto"/>
        <w:ind w:firstLine="283"/>
        <w:jc w:val="both"/>
      </w:pPr>
      <w:r>
        <w:rPr>
          <w:rFonts w:ascii="Garamond" w:hAnsi="Garamond"/>
          <w:sz w:val="24"/>
        </w:rPr>
        <w:t>Bariacus, Boiry (Pas-de-Calais).</w:t>
      </w:r>
    </w:p>
    <w:p>
      <w:pPr>
        <w:spacing w:after="120" w:before="0" w:line="360" w:lineRule="auto"/>
        <w:ind w:firstLine="283"/>
        <w:jc w:val="both"/>
      </w:pPr>
      <w:r>
        <w:rPr>
          <w:rFonts w:ascii="Garamond" w:hAnsi="Garamond"/>
          <w:sz w:val="24"/>
        </w:rPr>
        <w:t>Bariaeus, villa, pagus Bituricus ; le texte indi que Bourges où le nom de Bariacus pas plus que sa forme francaise ne sont connus (Longnon, Examen géogra- | Moutiers (Wicnne).</w:t>
      </w:r>
    </w:p>
    <w:p>
      <w:pPr>
        <w:spacing w:after="120" w:before="0" w:line="360" w:lineRule="auto"/>
        <w:ind w:firstLine="283"/>
        <w:jc w:val="both"/>
      </w:pPr>
      <w:r>
        <w:rPr>
          <w:rFonts w:ascii="Garamond" w:hAnsi="Garamond"/>
          <w:sz w:val="24"/>
        </w:rPr>
        <w:t>Barossa Vallis, le val de Barousse, l'une des Quatre Vallées (Hautes-Pyrénées).</w:t>
      </w:r>
    </w:p>
    <w:p>
      <w:pPr>
        <w:spacing w:after="120" w:before="0" w:line="360" w:lineRule="auto"/>
        <w:ind w:firstLine="283"/>
        <w:jc w:val="both"/>
      </w:pPr>
      <w:r>
        <w:rPr>
          <w:rFonts w:ascii="Garamond" w:hAnsi="Garamond"/>
          <w:sz w:val="24"/>
        </w:rPr>
        <w:t>Barra, Barr (Bas-Fhin).</w:t>
      </w:r>
    </w:p>
    <w:p>
      <w:pPr>
        <w:spacing w:after="120" w:before="0" w:line="360" w:lineRule="auto"/>
        <w:ind w:firstLine="283"/>
        <w:jc w:val="both"/>
      </w:pPr>
      <w:r>
        <w:rPr>
          <w:rFonts w:ascii="Garamond" w:hAnsi="Garamond"/>
          <w:sz w:val="24"/>
        </w:rPr>
        <w:t>Barrensis pagus, dont le vocable d'Arc-en-Barrois (Haute-Marne, arr. de Chaumont) conserve la mémoire avec pour chef-lieu la petite ville de Bar-sur-Aube ; sa circonscription était la même que celle du doyenné de Bar.</w:t>
      </w:r>
    </w:p>
    <w:p>
      <w:pPr>
        <w:spacing w:after="120" w:before="0" w:line="360" w:lineRule="auto"/>
        <w:ind w:firstLine="283"/>
        <w:jc w:val="both"/>
      </w:pPr>
      <w:r>
        <w:rPr>
          <w:rFonts w:ascii="Garamond" w:hAnsi="Garamond"/>
          <w:sz w:val="24"/>
        </w:rPr>
        <w:t>Barrum, chef-lieu de pagus (Burgundia), Bar-surAube (Aube).</w:t>
      </w:r>
    </w:p>
    <w:p>
      <w:pPr>
        <w:spacing w:after="120" w:before="0" w:line="360" w:lineRule="auto"/>
        <w:ind w:firstLine="283"/>
        <w:jc w:val="both"/>
      </w:pPr>
      <w:r>
        <w:rPr>
          <w:rFonts w:ascii="Garamond" w:hAnsi="Garamond"/>
          <w:sz w:val="24"/>
        </w:rPr>
        <w:t>Barrum, chef-lieu de pagus ( Lotharingia) Bar-leDuc (Meuse).</w:t>
      </w:r>
    </w:p>
    <w:p>
      <w:pPr>
        <w:spacing w:after="120" w:before="0" w:line="360" w:lineRule="auto"/>
        <w:ind w:firstLine="283"/>
        <w:jc w:val="both"/>
      </w:pPr>
      <w:r>
        <w:rPr>
          <w:rFonts w:ascii="Garamond" w:hAnsi="Garamond"/>
          <w:sz w:val="24"/>
        </w:rPr>
        <w:t>Barrum, pagus Latiscensis, chef-lieu de comté, Bar-sur-Seine (Aube).</w:t>
      </w:r>
    </w:p>
    <w:p/>
    <w:p>
      <w:pPr>
        <w:spacing w:after="120" w:before="240" w:line="240" w:lineRule="auto"/>
        <w:ind w:firstLine="0"/>
        <w:jc w:val="left"/>
      </w:pPr>
      <w:r>
        <w:rPr>
          <w:rFonts w:ascii="Garamond" w:hAnsi="Garamond"/>
          <w:b/>
          <w:sz w:val="28"/>
        </w:rPr>
        <w:t>LIEU (NOMS DE) — CLASSEMENT-B 174</w:t>
      </w:r>
    </w:p>
    <w:p>
      <w:pPr>
        <w:spacing w:after="120" w:before="0" w:line="360" w:lineRule="auto"/>
        <w:ind w:firstLine="283"/>
        <w:jc w:val="both"/>
      </w:pPr>
      <w:r>
        <w:rPr>
          <w:rFonts w:ascii="Garamond" w:hAnsi="Garamond"/>
          <w:sz w:val="24"/>
        </w:rPr>
        <w:t>Bannoidum, pagus Belvicensis. Guérard avait pro1 Barrum, ministerium, pagus Rutenicus, Bars, comm une de la Croix-Bars (Aveyron).</w:t>
      </w:r>
    </w:p>
    <w:p>
      <w:pPr>
        <w:spacing w:after="120" w:before="0" w:line="360" w:lineRule="auto"/>
        <w:ind w:firstLine="283"/>
        <w:jc w:val="both"/>
      </w:pPr>
      <w:r>
        <w:rPr>
          <w:rFonts w:ascii="Garamond" w:hAnsi="Garamond"/>
          <w:sz w:val="24"/>
        </w:rPr>
        <w:t>Harrum, vicaria, pagus Usercensis, Bar (Corrèze).</w:t>
      </w:r>
    </w:p>
    <w:p>
      <w:pPr>
        <w:spacing w:after="120" w:before="0" w:line="360" w:lineRule="auto"/>
        <w:ind w:firstLine="283"/>
        <w:jc w:val="both"/>
      </w:pPr>
      <w:r>
        <w:rPr>
          <w:rFonts w:ascii="Garamond" w:hAnsi="Garamond"/>
          <w:sz w:val="24"/>
        </w:rPr>
        <w:t>Barsina, appendix, villa Lenionis in pago Gondruslensi, Barséne (appartenait à la ville de Leignon, dans le Condroz (Belgi que, prov. de Namur, cant. et comm. de Ciney} [Longnon, Examen geogr., p. 93].</w:t>
      </w:r>
    </w:p>
    <w:p>
      <w:pPr>
        <w:spacing w:after="120" w:before="0" w:line="360" w:lineRule="auto"/>
        <w:ind w:firstLine="283"/>
        <w:jc w:val="both"/>
      </w:pPr>
      <w:r>
        <w:rPr>
          <w:rFonts w:ascii="Garamond" w:hAnsi="Garamond"/>
          <w:sz w:val="24"/>
        </w:rPr>
        <w:t>Barunvilla, Baronville (Moselle).</w:t>
      </w:r>
    </w:p>
    <w:p>
      <w:pPr>
        <w:spacing w:after="120" w:before="0" w:line="360" w:lineRule="auto"/>
        <w:ind w:firstLine="283"/>
        <w:jc w:val="both"/>
      </w:pPr>
      <w:r>
        <w:rPr>
          <w:rFonts w:ascii="Garamond" w:hAnsi="Garamond"/>
          <w:sz w:val="24"/>
        </w:rPr>
        <w:t>Barwilrc, Barweiler (Rhénanie, Coblentz).</w:t>
      </w:r>
    </w:p>
    <w:p>
      <w:pPr>
        <w:spacing w:after="120" w:before="0" w:line="360" w:lineRule="auto"/>
        <w:ind w:firstLine="283"/>
        <w:jc w:val="both"/>
      </w:pPr>
      <w:r>
        <w:rPr>
          <w:rFonts w:ascii="Garamond" w:hAnsi="Garamond"/>
          <w:sz w:val="24"/>
        </w:rPr>
        <w:t>Basadensis pagus, le Bazadais ; le pagus compre| nait une partie du diocése de Bazas.</w:t>
      </w:r>
    </w:p>
    <w:p>
      <w:pPr>
        <w:spacing w:after="120" w:before="0" w:line="360" w:lineRule="auto"/>
        <w:ind w:firstLine="283"/>
        <w:jc w:val="both"/>
      </w:pPr>
      <w:r>
        <w:rPr>
          <w:rFonts w:ascii="Garamond" w:hAnsi="Garamond"/>
          <w:sz w:val="24"/>
        </w:rPr>
        <w:t>Basciaeus, nommé dans un acte de l'année 739, - qui comprend cette localité dans une liste de localités situées dans le Viennois et dans le Lyonnais (Cartul. de Saint-Hugues de Grenoble, p. 17). Ce nom a servi à désigner quelques communes, notamment Besseyla-Cour et Bessey-les-Cite aux (dans des textes du x</w:t>
      </w:r>
      <w:r>
        <w:rPr>
          <w:rFonts w:ascii="Garamond" w:hAnsi="Garamond"/>
          <w:i/>
          <w:sz w:val="24"/>
        </w:rPr>
        <w:t xml:space="preserve"> et du xi</w:t>
      </w:r>
      <w:r>
        <w:rPr>
          <w:rFonts w:ascii="Garamond" w:hAnsi="Garamond"/>
          <w:sz w:val="24"/>
        </w:rPr>
        <w:t xml:space="preserve"> siécle) (Cóte-d'Or) [Garnier, Nomenclature, p. 73, 19] ; l'orthographe plus régulière Bassiacus se lit en 914 (Bassiago) dans une charte des cartulaires de Conques (G. Desjardins, Cartul. e Conques, p. 186). Des chartes plus modernes, xire siècle, dans le Carfulaire de Beaulieu donnent l'orthographe : de Baissiaco et de Baissaco ; il s'agit ici de Beyssac, comm une de Strenquels (Lot) [Deloche, Cartul. de Beaulieu, p. 6364, en 1112, 1116].</w:t>
      </w:r>
    </w:p>
    <w:p>
      <w:pPr>
        <w:spacing w:after="120" w:before="0" w:line="360" w:lineRule="auto"/>
        <w:ind w:firstLine="283"/>
        <w:jc w:val="both"/>
      </w:pPr>
      <w:r>
        <w:rPr>
          <w:rFonts w:ascii="Garamond" w:hAnsi="Garamond"/>
          <w:sz w:val="24"/>
        </w:rPr>
        <w:t>Basenbach, Bosenbach (Bavière, Hhénane).</w:t>
      </w:r>
    </w:p>
    <w:p>
      <w:pPr>
        <w:spacing w:after="120" w:before="0" w:line="360" w:lineRule="auto"/>
        <w:ind w:firstLine="283"/>
        <w:jc w:val="both"/>
      </w:pPr>
      <w:r>
        <w:rPr>
          <w:rFonts w:ascii="Garamond" w:hAnsi="Garamond"/>
          <w:sz w:val="24"/>
        </w:rPr>
        <w:t>Basenheim, Baasen (Rhénanie, Aix-la-Chapelle}.</w:t>
      </w:r>
    </w:p>
    <w:p>
      <w:pPr>
        <w:spacing w:after="120" w:before="0" w:line="360" w:lineRule="auto"/>
        <w:ind w:firstLine="283"/>
        <w:jc w:val="both"/>
      </w:pPr>
      <w:r>
        <w:rPr>
          <w:rFonts w:ascii="Garamond" w:hAnsi="Garamond"/>
          <w:sz w:val="24"/>
        </w:rPr>
        <w:t>Basilea, ville épiscopale, Bâle (Suisse, cant. de Basilicae Curtis, Bazancourt (Marne).</w:t>
      </w:r>
    </w:p>
    <w:p>
      <w:pPr>
        <w:spacing w:after="120" w:before="0" w:line="360" w:lineRule="auto"/>
        <w:ind w:firstLine="283"/>
        <w:jc w:val="both"/>
      </w:pPr>
      <w:r>
        <w:rPr>
          <w:rFonts w:ascii="Garamond" w:hAnsi="Garamond"/>
          <w:sz w:val="24"/>
        </w:rPr>
        <w:t>Hasiniacus, pagus, son nom dérive de celui d'un de ses plus anciens comtés, Basin, et il se reconnait encore dans le Bassigny. Son territoire forma, au point de vue ecclésiasti que, le doyenné d'Is, le plus septentrional des deux doyennés qui composaient l'archidiaconé de Bassignv. Au point de vue civil, le nom de Bassigny s'étendait, au moins dés le début du xur’ siècle, à la circonscription qu'on désignait au x* siècle sous le nom de pagus Buloniensis, de là l'expression Chaumont-en-Bassigny qui désigne une ville de cette région.</w:t>
      </w:r>
    </w:p>
    <w:p>
      <w:pPr>
        <w:spacing w:after="120" w:before="0" w:line="360" w:lineRule="auto"/>
        <w:ind w:firstLine="283"/>
        <w:jc w:val="both"/>
      </w:pPr>
      <w:r>
        <w:rPr>
          <w:rFonts w:ascii="Garamond" w:hAnsi="Garamond"/>
          <w:sz w:val="24"/>
        </w:rPr>
        <w:t>Hasini Curtis, Bazancourt (Marne).</w:t>
      </w:r>
    </w:p>
    <w:p>
      <w:pPr>
        <w:spacing w:after="120" w:before="0" w:line="360" w:lineRule="auto"/>
        <w:ind w:firstLine="283"/>
        <w:jc w:val="both"/>
      </w:pPr>
      <w:r>
        <w:rPr>
          <w:rFonts w:ascii="Garamond" w:hAnsi="Garamond"/>
          <w:sz w:val="24"/>
        </w:rPr>
        <w:t>Basonis Curtis, Bazoncourt (Moselle).</w:t>
      </w:r>
    </w:p>
    <w:p>
      <w:pPr>
        <w:spacing w:after="120" w:before="0" w:line="360" w:lineRule="auto"/>
        <w:ind w:firstLine="283"/>
        <w:jc w:val="both"/>
      </w:pPr>
      <w:r>
        <w:rPr>
          <w:rFonts w:ascii="Garamond" w:hAnsi="Garamond"/>
          <w:sz w:val="24"/>
        </w:rPr>
        <w:t>Bassiaëeus, vicaria, pagus Alienensis, Bassé, | comm une de Frontenay-Rohan-Rohan (Deux-Sévres).</w:t>
      </w:r>
    </w:p>
    <w:p>
      <w:pPr>
        <w:spacing w:after="120" w:before="0" w:line="360" w:lineRule="auto"/>
        <w:ind w:firstLine="283"/>
        <w:jc w:val="both"/>
      </w:pPr>
      <w:r>
        <w:rPr>
          <w:rFonts w:ascii="Garamond" w:hAnsi="Garamond"/>
          <w:sz w:val="24"/>
        </w:rPr>
        <w:t>Bassiaeus, pagus Lingonicus, Baissey (HauteMarne).</w:t>
      </w:r>
    </w:p>
    <w:p>
      <w:pPr>
        <w:spacing w:after="120" w:before="0" w:line="360" w:lineRule="auto"/>
        <w:ind w:firstLine="283"/>
        <w:jc w:val="both"/>
      </w:pPr>
      <w:r>
        <w:rPr>
          <w:rFonts w:ascii="Garamond" w:hAnsi="Garamond"/>
          <w:sz w:val="24"/>
        </w:rPr>
        <w:t>Bassincus, pagus QOscarensis, Bessey-les-Cite aux (Côte-d'Or).</w:t>
      </w:r>
    </w:p>
    <w:p>
      <w:pPr>
        <w:spacing w:after="120" w:before="0" w:line="360" w:lineRule="auto"/>
        <w:ind w:firstLine="283"/>
        <w:jc w:val="both"/>
      </w:pPr>
      <w:r>
        <w:rPr>
          <w:rFonts w:ascii="Garamond" w:hAnsi="Garamond"/>
          <w:sz w:val="24"/>
        </w:rPr>
        <w:t>Bassum, vicaria, Bas-en-Basset (Haute-Loire).</w:t>
      </w:r>
    </w:p>
    <w:p>
      <w:pPr>
        <w:spacing w:after="120" w:before="0" w:line="360" w:lineRule="auto"/>
        <w:ind w:firstLine="283"/>
        <w:jc w:val="both"/>
      </w:pPr>
      <w:r>
        <w:rPr>
          <w:rFonts w:ascii="Garamond" w:hAnsi="Garamond"/>
          <w:sz w:val="24"/>
        </w:rPr>
        <w:t>Basten Vallis, là vallée de Bastan (Espagne, Navarre). .</w:t>
      </w:r>
    </w:p>
    <w:p/>
    <w:p>
      <w:pPr>
        <w:spacing w:after="120" w:before="240" w:line="240" w:lineRule="auto"/>
        <w:ind w:firstLine="0"/>
        <w:jc w:val="left"/>
      </w:pPr>
      <w:r>
        <w:rPr>
          <w:rFonts w:ascii="Garamond" w:hAnsi="Garamond"/>
          <w:b/>
          <w:sz w:val="28"/>
        </w:rPr>
        <w:t>715 LIEU (NOMS DE) — CLASSEMENT-B</w:t>
      </w:r>
    </w:p>
    <w:p>
      <w:pPr>
        <w:spacing w:after="120" w:before="0" w:line="360" w:lineRule="auto"/>
        <w:ind w:firstLine="283"/>
        <w:jc w:val="both"/>
      </w:pPr>
      <w:r>
        <w:rPr>
          <w:rFonts w:ascii="Garamond" w:hAnsi="Garamond"/>
          <w:sz w:val="24"/>
        </w:rPr>
        <w:t>à s —— ram — -r ^o — — M I » T Ww ? wc TR t dir nb Cip m = ilu — arn Bastens, Bostens (Lan des).</w:t>
      </w:r>
    </w:p>
    <w:p>
      <w:pPr>
        <w:spacing w:after="120" w:before="0" w:line="360" w:lineRule="auto"/>
        <w:ind w:firstLine="283"/>
        <w:jc w:val="both"/>
      </w:pPr>
      <w:r>
        <w:rPr>
          <w:rFonts w:ascii="Garamond" w:hAnsi="Garamond"/>
          <w:sz w:val="24"/>
        </w:rPr>
        <w:t>Batavus, l'un des bras du Hhin qui formaient ile des Bataves (Table de Peutinger).</w:t>
      </w:r>
    </w:p>
    <w:p>
      <w:pPr>
        <w:spacing w:after="120" w:before="0" w:line="360" w:lineRule="auto"/>
        <w:ind w:firstLine="283"/>
        <w:jc w:val="both"/>
      </w:pPr>
      <w:r>
        <w:rPr>
          <w:rFonts w:ascii="Garamond" w:hAnsi="Garamond"/>
          <w:sz w:val="24"/>
        </w:rPr>
        <w:t>Batenheim, Bodenheim (Hesse).</w:t>
      </w:r>
    </w:p>
    <w:p>
      <w:pPr>
        <w:spacing w:after="120" w:before="0" w:line="360" w:lineRule="auto"/>
        <w:ind w:firstLine="283"/>
        <w:jc w:val="both"/>
      </w:pPr>
      <w:r>
        <w:rPr>
          <w:rFonts w:ascii="Garamond" w:hAnsi="Garamond"/>
          <w:sz w:val="24"/>
        </w:rPr>
        <w:t>Batiana, au passage de la core comm une de “Mirmande (Drôme).</w:t>
      </w:r>
    </w:p>
    <w:p>
      <w:pPr>
        <w:spacing w:after="120" w:before="0" w:line="360" w:lineRule="auto"/>
        <w:ind w:firstLine="283"/>
        <w:jc w:val="both"/>
      </w:pPr>
      <w:r>
        <w:rPr>
          <w:rFonts w:ascii="Garamond" w:hAnsi="Garamond"/>
          <w:sz w:val="24"/>
        </w:rPr>
        <w:t>Battiniacus, in pago Lommacensi ou Sambriensi. Battignies (Belgi que, prov. de Hainaut), en 1120 : Baddineiæ ; 1123 : Balingeiæ (Duvivier, Le Hainaut ancien, p. 154, 308-309). Ce Battiniacus n'est pas le Battignies de la province de Hainaut, mais l'identité des noms à défaut de celle des localités est certaine.</w:t>
      </w:r>
    </w:p>
    <w:p>
      <w:pPr>
        <w:spacing w:after="120" w:before="0" w:line="360" w:lineRule="auto"/>
        <w:ind w:firstLine="283"/>
        <w:jc w:val="both"/>
      </w:pPr>
      <w:r>
        <w:rPr>
          <w:rFonts w:ascii="Garamond" w:hAnsi="Garamond"/>
          <w:sz w:val="24"/>
        </w:rPr>
        <w:t>Batuae, pagus, le Betuwe.</w:t>
      </w:r>
    </w:p>
    <w:p>
      <w:pPr>
        <w:spacing w:after="120" w:before="0" w:line="360" w:lineRule="auto"/>
        <w:ind w:firstLine="283"/>
        <w:jc w:val="both"/>
      </w:pPr>
      <w:r>
        <w:rPr>
          <w:rFonts w:ascii="Garamond" w:hAnsi="Garamond"/>
          <w:sz w:val="24"/>
        </w:rPr>
        <w:t>Bauconiea, Oppenheim (Hesse). vs Baudavia Curtis, in pago Cencmanico, non identifié (Longnon, Examen géogr., dans Revue criti que, | Baudiliacus, Bouilly ( Yonne).</w:t>
      </w:r>
    </w:p>
    <w:p>
      <w:pPr>
        <w:spacing w:after="120" w:before="0" w:line="360" w:lineRule="auto"/>
        <w:ind w:firstLine="283"/>
        <w:jc w:val="both"/>
      </w:pPr>
      <w:r>
        <w:rPr>
          <w:rFonts w:ascii="Garamond" w:hAnsi="Garamond"/>
          <w:sz w:val="24"/>
        </w:rPr>
        <w:t>Haudobriga, Boppart (Rhénanie).</w:t>
      </w:r>
    </w:p>
    <w:p>
      <w:pPr>
        <w:spacing w:after="120" w:before="0" w:line="360" w:lineRule="auto"/>
        <w:ind w:firstLine="283"/>
        <w:jc w:val="both"/>
      </w:pPr>
      <w:r>
        <w:rPr>
          <w:rFonts w:ascii="Garamond" w:hAnsi="Garamond"/>
          <w:sz w:val="24"/>
        </w:rPr>
        <w:t>Baudrinus, villa, pagus Carmiliacensis, Boran (Oise, arr. de Senlis, cant. de Neuilly-Theille) sur l'Oise.</w:t>
      </w:r>
    </w:p>
    <w:p>
      <w:pPr>
        <w:spacing w:after="120" w:before="0" w:line="360" w:lineRule="auto"/>
        <w:ind w:firstLine="283"/>
        <w:jc w:val="both"/>
      </w:pPr>
      <w:r>
        <w:rPr>
          <w:rFonts w:ascii="Garamond" w:hAnsi="Garamond"/>
          <w:sz w:val="24"/>
        </w:rPr>
        <w:t>Bausiacus, vicaria, Bouhy (Nièvre).</w:t>
      </w:r>
    </w:p>
    <w:p>
      <w:pPr>
        <w:spacing w:after="120" w:before="0" w:line="360" w:lineRule="auto"/>
        <w:ind w:firstLine="283"/>
        <w:jc w:val="both"/>
      </w:pPr>
      <w:r>
        <w:rPr>
          <w:rFonts w:ascii="Garamond" w:hAnsi="Garamond"/>
          <w:sz w:val="24"/>
        </w:rPr>
        <w:t>Bauson, vicaria, Saint-Genest-de-Beauzon (Ardéche) Bautae, Pont-Brogny, comm une de Pringy (HauteSavoie).</w:t>
      </w:r>
    </w:p>
    <w:p>
      <w:pPr>
        <w:spacing w:after="120" w:before="0" w:line="360" w:lineRule="auto"/>
        <w:ind w:firstLine="283"/>
        <w:jc w:val="both"/>
      </w:pPr>
      <w:r>
        <w:rPr>
          <w:rFonts w:ascii="Garamond" w:hAnsi="Garamond"/>
          <w:sz w:val="24"/>
        </w:rPr>
        <w:t>Bauviacus, Bovée (Meuse).</w:t>
      </w:r>
    </w:p>
    <w:p>
      <w:pPr>
        <w:spacing w:after="120" w:before="0" w:line="360" w:lineRule="auto"/>
        <w:ind w:firstLine="283"/>
        <w:jc w:val="both"/>
      </w:pPr>
      <w:r>
        <w:rPr>
          <w:rFonts w:ascii="Garamond" w:hAnsi="Garamond"/>
          <w:sz w:val="24"/>
        </w:rPr>
        <w:t>Bavaeus, vicaria, Bavay (Nord).</w:t>
      </w:r>
    </w:p>
    <w:p>
      <w:pPr>
        <w:spacing w:after="120" w:before="0" w:line="360" w:lineRule="auto"/>
        <w:ind w:firstLine="283"/>
        <w:jc w:val="both"/>
      </w:pPr>
      <w:r>
        <w:rPr>
          <w:rFonts w:ascii="Garamond" w:hAnsi="Garamond"/>
          <w:sz w:val="24"/>
        </w:rPr>
        <w:t>Bavartensis vallis, le Vabartés, portion de la vallée supérieure de la Garonne.</w:t>
      </w:r>
    </w:p>
    <w:p>
      <w:pPr>
        <w:spacing w:after="120" w:before="0" w:line="360" w:lineRule="auto"/>
        <w:ind w:firstLine="283"/>
        <w:jc w:val="both"/>
      </w:pPr>
      <w:r>
        <w:rPr>
          <w:rFonts w:ascii="Garamond" w:hAnsi="Garamond"/>
          <w:sz w:val="24"/>
        </w:rPr>
        <w:t>Bavingehem, Baeveghem (Belgi que, Flandre orient.).</w:t>
      </w:r>
    </w:p>
    <w:p>
      <w:pPr>
        <w:spacing w:after="120" w:before="0" w:line="360" w:lineRule="auto"/>
        <w:ind w:firstLine="283"/>
        <w:jc w:val="both"/>
      </w:pPr>
      <w:r>
        <w:rPr>
          <w:rFonts w:ascii="Garamond" w:hAnsi="Garamond"/>
          <w:sz w:val="24"/>
        </w:rPr>
        <w:t>Baxiaeus, vicaria, Bassy (Saône-et-Loire).</w:t>
      </w:r>
    </w:p>
    <w:p>
      <w:pPr>
        <w:spacing w:after="120" w:before="0" w:line="360" w:lineRule="auto"/>
        <w:ind w:firstLine="283"/>
        <w:jc w:val="both"/>
      </w:pPr>
      <w:r>
        <w:rPr>
          <w:rFonts w:ascii="Garamond" w:hAnsi="Garamond"/>
          <w:sz w:val="24"/>
        </w:rPr>
        <w:t>Beatus Faustus, Lacq (Basses-Pyrénées).</w:t>
      </w:r>
    </w:p>
    <w:p>
      <w:pPr>
        <w:spacing w:after="120" w:before="0" w:line="360" w:lineRule="auto"/>
        <w:ind w:firstLine="283"/>
        <w:jc w:val="both"/>
      </w:pPr>
      <w:r>
        <w:rPr>
          <w:rFonts w:ascii="Garamond" w:hAnsi="Garamond"/>
          <w:sz w:val="24"/>
        </w:rPr>
        <w:t>Beatus Launomarus, monast., Belhomert (Eureel- Loir).</w:t>
      </w:r>
    </w:p>
    <w:p>
      <w:pPr>
        <w:spacing w:after="120" w:before="0" w:line="360" w:lineRule="auto"/>
        <w:ind w:firstLine="283"/>
        <w:jc w:val="both"/>
      </w:pPr>
      <w:r>
        <w:rPr>
          <w:rFonts w:ascii="Garamond" w:hAnsi="Garamond"/>
          <w:sz w:val="24"/>
        </w:rPr>
        <w:t>Hebronna, fluvius, la Brevenne, affluent de l'Azergue.</w:t>
      </w:r>
    </w:p>
    <w:p>
      <w:pPr>
        <w:spacing w:after="120" w:before="0" w:line="360" w:lineRule="auto"/>
        <w:ind w:firstLine="283"/>
        <w:jc w:val="both"/>
      </w:pPr>
      <w:r>
        <w:rPr>
          <w:rFonts w:ascii="Garamond" w:hAnsi="Garamond"/>
          <w:sz w:val="24"/>
        </w:rPr>
        <w:t>Hebronna ou Sanctus Hagnebertus, monasi., Saint-Rambert (Ain).</w:t>
      </w:r>
    </w:p>
    <w:p>
      <w:pPr>
        <w:spacing w:after="120" w:before="0" w:line="360" w:lineRule="auto"/>
        <w:ind w:firstLine="283"/>
        <w:jc w:val="both"/>
      </w:pPr>
      <w:r>
        <w:rPr>
          <w:rFonts w:ascii="Garamond" w:hAnsi="Garamond"/>
          <w:sz w:val="24"/>
        </w:rPr>
        <w:t>Beeehilenheim, Thal-et-Wald-Bókelheim (Khénanie, Coblentz). É Bechi, Beck (Pays-Bas, Gueldres).</w:t>
      </w:r>
    </w:p>
    <w:p>
      <w:pPr>
        <w:spacing w:after="120" w:before="0" w:line="360" w:lineRule="auto"/>
        <w:ind w:firstLine="283"/>
        <w:jc w:val="both"/>
      </w:pPr>
      <w:r>
        <w:rPr>
          <w:rFonts w:ascii="Garamond" w:hAnsi="Garamond"/>
          <w:sz w:val="24"/>
        </w:rPr>
        <w:t>Heconis Villa, Bouconville (Aisne).</w:t>
      </w:r>
    </w:p>
    <w:p>
      <w:pPr>
        <w:spacing w:after="120" w:before="0" w:line="360" w:lineRule="auto"/>
        <w:ind w:firstLine="283"/>
        <w:jc w:val="both"/>
      </w:pPr>
      <w:r>
        <w:rPr>
          <w:rFonts w:ascii="Garamond" w:hAnsi="Garamond"/>
          <w:sz w:val="24"/>
        </w:rPr>
        <w:t>Beda, chef-lieu de pagus, Bittburg (Rhénanie, Trèves).</w:t>
      </w:r>
    </w:p>
    <w:p>
      <w:pPr>
        <w:spacing w:after="120" w:before="0" w:line="360" w:lineRule="auto"/>
        <w:ind w:firstLine="283"/>
        <w:jc w:val="both"/>
      </w:pPr>
      <w:r>
        <w:rPr>
          <w:rFonts w:ascii="Garamond" w:hAnsi="Garamond"/>
          <w:sz w:val="24"/>
        </w:rPr>
        <w:t>Bedata, Saint-Marcellin, comm une de Rognes (Bouches-du-Rhône).</w:t>
      </w:r>
    </w:p>
    <w:p>
      <w:pPr>
        <w:spacing w:after="120" w:before="0" w:line="360" w:lineRule="auto"/>
        <w:ind w:firstLine="283"/>
        <w:jc w:val="both"/>
      </w:pPr>
      <w:r>
        <w:rPr>
          <w:rFonts w:ascii="Garamond" w:hAnsi="Garamond"/>
          <w:sz w:val="24"/>
        </w:rPr>
        <w:t>Bedenense, ministerium, Bédène ou Viadène, pays compris dans le canton de Saint-Amand-des-Cots (Aveyron).</w:t>
      </w:r>
    </w:p>
    <w:p>
      <w:pPr>
        <w:spacing w:after="120" w:before="0" w:line="360" w:lineRule="auto"/>
        <w:ind w:firstLine="283"/>
        <w:jc w:val="both"/>
      </w:pPr>
      <w:r>
        <w:rPr>
          <w:rFonts w:ascii="Garamond" w:hAnsi="Garamond"/>
          <w:sz w:val="24"/>
        </w:rPr>
        <w:t>Bedensis, pagus in civitate Leucorum, avait pour chef-lieu, comme son homonyme du diocése de Tréves, une localité du nom de Beda, inconnue aujourd'hui. I] était identi que au doyenné de la Riviére-deMeuse et son vocable subsiste, sous la forme vulgaire Blois pour Belois, dans les surnoms de Naives-enBlois, de Broussay-en-Blois et de Rozières-en-Blois.</w:t>
      </w:r>
    </w:p>
    <w:p>
      <w:pPr>
        <w:spacing w:after="120" w:before="0" w:line="360" w:lineRule="auto"/>
        <w:ind w:firstLine="283"/>
        <w:jc w:val="both"/>
      </w:pPr>
      <w:r>
        <w:rPr>
          <w:rFonts w:ascii="Garamond" w:hAnsi="Garamond"/>
          <w:sz w:val="24"/>
        </w:rPr>
        <w:t>Bedensis pagus in civitate Trevirorum, appelé aussi Bedagowa prenait son nom du vicus romain de Beda qui devint sous la domination fran que un castrum ; ce pagus comprenait la ville métropolitaine de Tréves elle-méme.</w:t>
      </w:r>
    </w:p>
    <w:p>
      <w:pPr>
        <w:spacing w:after="120" w:before="0" w:line="360" w:lineRule="auto"/>
        <w:ind w:firstLine="283"/>
        <w:jc w:val="both"/>
      </w:pPr>
      <w:r>
        <w:rPr>
          <w:rFonts w:ascii="Garamond" w:hAnsi="Garamond"/>
          <w:sz w:val="24"/>
        </w:rPr>
        <w:t>Bediscum, Bais (Mayenne).</w:t>
      </w:r>
    </w:p>
    <w:p>
      <w:pPr>
        <w:spacing w:after="120" w:before="0" w:line="360" w:lineRule="auto"/>
        <w:ind w:firstLine="283"/>
        <w:jc w:val="both"/>
      </w:pPr>
      <w:r>
        <w:rPr>
          <w:rFonts w:ascii="Garamond" w:hAnsi="Garamond"/>
          <w:sz w:val="24"/>
        </w:rPr>
        <w:t>Hedolitum, dans une charte de l'abbaye de SaintBedus, fluvius, le Bied, affluent du Loing.</w:t>
      </w:r>
    </w:p>
    <w:p>
      <w:pPr>
        <w:spacing w:after="120" w:before="0" w:line="360" w:lineRule="auto"/>
        <w:ind w:firstLine="283"/>
        <w:jc w:val="both"/>
      </w:pPr>
      <w:r>
        <w:rPr>
          <w:rFonts w:ascii="Garamond" w:hAnsi="Garamond"/>
          <w:sz w:val="24"/>
        </w:rPr>
        <w:t>Heels, pagus, Belz (Morbihan).</w:t>
      </w:r>
    </w:p>
    <w:p>
      <w:pPr>
        <w:spacing w:after="120" w:before="0" w:line="360" w:lineRule="auto"/>
        <w:ind w:firstLine="283"/>
        <w:jc w:val="both"/>
      </w:pPr>
      <w:r>
        <w:rPr>
          <w:rFonts w:ascii="Garamond" w:hAnsi="Garamond"/>
          <w:sz w:val="24"/>
        </w:rPr>
        <w:t>Beennate, vicaria, Beynat (Corrèze).</w:t>
      </w:r>
    </w:p>
    <w:p>
      <w:pPr>
        <w:spacing w:after="120" w:before="0" w:line="360" w:lineRule="auto"/>
        <w:ind w:firstLine="283"/>
        <w:jc w:val="both"/>
      </w:pPr>
      <w:r>
        <w:rPr>
          <w:rFonts w:ascii="Garamond" w:hAnsi="Garamond"/>
          <w:sz w:val="24"/>
        </w:rPr>
        <w:t>Begonium, ministerium, Begon, comm une de la Selve (Aveyron).</w:t>
      </w:r>
    </w:p>
    <w:p>
      <w:pPr>
        <w:spacing w:after="120" w:before="0" w:line="360" w:lineRule="auto"/>
        <w:ind w:firstLine="283"/>
        <w:jc w:val="both"/>
      </w:pPr>
      <w:r>
        <w:rPr>
          <w:rFonts w:ascii="Garamond" w:hAnsi="Garamond"/>
          <w:sz w:val="24"/>
        </w:rPr>
        <w:t>Begosum, vicaria, Bégot-le-Bas, comm une de Saint-Pons et Bégot-le-Haut, comm une de Riols (Hérault).</w:t>
      </w:r>
    </w:p>
    <w:p>
      <w:pPr>
        <w:spacing w:after="120" w:before="0" w:line="360" w:lineRule="auto"/>
        <w:ind w:firstLine="283"/>
        <w:jc w:val="both"/>
      </w:pPr>
      <w:r>
        <w:rPr>
          <w:rFonts w:ascii="Garamond" w:hAnsi="Garamond"/>
          <w:sz w:val="24"/>
        </w:rPr>
        <w:t>Beingahem, Bayenghem-lés-Seninghem (Pas-deCalais).</w:t>
      </w:r>
    </w:p>
    <w:p>
      <w:pPr>
        <w:spacing w:after="120" w:before="0" w:line="360" w:lineRule="auto"/>
        <w:ind w:firstLine="283"/>
        <w:jc w:val="both"/>
      </w:pPr>
      <w:r>
        <w:rPr>
          <w:rFonts w:ascii="Garamond" w:hAnsi="Garamond"/>
          <w:sz w:val="24"/>
        </w:rPr>
        <w:t>Belca, Bauche, comm une de Dampierre-en-Burly (Loiret).</w:t>
      </w:r>
    </w:p>
    <w:p>
      <w:pPr>
        <w:spacing w:after="120" w:before="0" w:line="360" w:lineRule="auto"/>
        <w:ind w:firstLine="283"/>
        <w:jc w:val="both"/>
      </w:pPr>
      <w:r>
        <w:rPr>
          <w:rFonts w:ascii="Garamond" w:hAnsi="Garamond"/>
          <w:sz w:val="24"/>
        </w:rPr>
        <w:t>Beldinar, Beaudiner, comm une de Saint-André-desEffengeas (Ardèche). :</w:t>
      </w:r>
    </w:p>
    <w:p>
      <w:pPr>
        <w:spacing w:after="120" w:before="0" w:line="360" w:lineRule="auto"/>
        <w:ind w:firstLine="283"/>
        <w:jc w:val="both"/>
      </w:pPr>
      <w:r>
        <w:rPr>
          <w:rFonts w:ascii="Garamond" w:hAnsi="Garamond"/>
          <w:sz w:val="24"/>
        </w:rPr>
        <w:t>Beliaidum, vicaria, Beaufay (Sarthe).</w:t>
      </w:r>
    </w:p>
    <w:p>
      <w:pPr>
        <w:spacing w:after="120" w:before="0" w:line="360" w:lineRule="auto"/>
        <w:ind w:firstLine="283"/>
        <w:jc w:val="both"/>
      </w:pPr>
      <w:r>
        <w:rPr>
          <w:rFonts w:ascii="Garamond" w:hAnsi="Garamond"/>
          <w:sz w:val="24"/>
        </w:rPr>
        <w:t>Belgica I », provincia, province ayant Trèves pour métropole.</w:t>
      </w:r>
    </w:p>
    <w:p>
      <w:pPr>
        <w:spacing w:after="120" w:before="0" w:line="360" w:lineRule="auto"/>
        <w:ind w:firstLine="283"/>
        <w:jc w:val="both"/>
      </w:pPr>
      <w:r>
        <w:rPr>
          <w:rFonts w:ascii="Garamond" w:hAnsi="Garamond"/>
          <w:sz w:val="24"/>
        </w:rPr>
        <w:t>Belgica Il, provincia, province avant Reims pour métropole.</w:t>
      </w:r>
    </w:p>
    <w:p>
      <w:pPr>
        <w:spacing w:after="120" w:before="0" w:line="360" w:lineRule="auto"/>
        <w:ind w:firstLine="283"/>
        <w:jc w:val="both"/>
      </w:pPr>
      <w:r>
        <w:rPr>
          <w:rFonts w:ascii="Garamond" w:hAnsi="Garamond"/>
          <w:sz w:val="24"/>
        </w:rPr>
        <w:t>Belgica, vicus, Euskirchen (Rhénanie).</w:t>
      </w:r>
    </w:p>
    <w:p>
      <w:pPr>
        <w:spacing w:after="120" w:before="0" w:line="360" w:lineRule="auto"/>
        <w:ind w:firstLine="283"/>
        <w:jc w:val="both"/>
      </w:pPr>
      <w:r>
        <w:rPr>
          <w:rFonts w:ascii="Garamond" w:hAnsi="Garamond"/>
          <w:sz w:val="24"/>
        </w:rPr>
        <w:t>Belginum, Wederath (Rhénanie, rég. de Trèves).</w:t>
      </w:r>
    </w:p>
    <w:p/>
    <w:p>
      <w:pPr>
        <w:spacing w:after="120" w:before="240" w:line="240" w:lineRule="auto"/>
        <w:ind w:firstLine="0"/>
        <w:jc w:val="left"/>
      </w:pPr>
      <w:r>
        <w:rPr>
          <w:rFonts w:ascii="Garamond" w:hAnsi="Garamond"/>
          <w:b/>
          <w:sz w:val="28"/>
        </w:rPr>
        <w:t>777 LIEU (NOMS DE)</w:t>
      </w:r>
    </w:p>
    <w:p>
      <w:pPr>
        <w:spacing w:after="120" w:before="0" w:line="360" w:lineRule="auto"/>
        <w:ind w:firstLine="283"/>
        <w:jc w:val="both"/>
      </w:pPr>
      <w:r>
        <w:rPr>
          <w:rFonts w:ascii="Garamond" w:hAnsi="Garamond"/>
          <w:sz w:val="24"/>
        </w:rPr>
        <w:t>Bellieum, chef-lieu de pagus, Belley (Ain). Bellintum, vers le Mas-de-l'Enfant, comm une de E hognonas (Bouches-du-Rhône).</w:t>
      </w:r>
    </w:p>
    <w:p>
      <w:pPr>
        <w:spacing w:after="120" w:before="0" w:line="360" w:lineRule="auto"/>
        <w:ind w:firstLine="283"/>
        <w:jc w:val="both"/>
      </w:pPr>
      <w:r>
        <w:rPr>
          <w:rFonts w:ascii="Garamond" w:hAnsi="Garamond"/>
          <w:sz w:val="24"/>
        </w:rPr>
        <w:t>Ardennes. Beslingen (Grand duché du Luxembourg Belteireseo, nom de lieu mentionné à la suite d'un nom d'homme : Rignaldus del Belteiresco, dans une — CLASSEMENT-B . TiS charte de Rouergue aux environs de l'an 1050 (G. Desjardins, Cartul. de Conques, p. 88).</w:t>
      </w:r>
    </w:p>
    <w:p>
      <w:pPr>
        <w:spacing w:after="120" w:before="0" w:line="360" w:lineRule="auto"/>
        <w:ind w:firstLine="283"/>
        <w:jc w:val="both"/>
      </w:pPr>
      <w:r>
        <w:rPr>
          <w:rFonts w:ascii="Garamond" w:hAnsi="Garamond"/>
          <w:sz w:val="24"/>
        </w:rPr>
        <w:t>Beltuom, Beltheim (Rhénanie, Coblentz).</w:t>
      </w:r>
    </w:p>
    <w:p>
      <w:pPr>
        <w:spacing w:after="120" w:before="0" w:line="360" w:lineRule="auto"/>
        <w:ind w:firstLine="283"/>
        <w:jc w:val="both"/>
      </w:pPr>
      <w:r>
        <w:rPr>
          <w:rFonts w:ascii="Garamond" w:hAnsi="Garamond"/>
          <w:sz w:val="24"/>
        </w:rPr>
        <w:t>Belvacense, monast., Belvés (Dordogne).</w:t>
      </w:r>
    </w:p>
    <w:p>
      <w:pPr>
        <w:spacing w:after="120" w:before="0" w:line="360" w:lineRule="auto"/>
        <w:ind w:firstLine="283"/>
        <w:jc w:val="both"/>
      </w:pPr>
      <w:r>
        <w:rPr>
          <w:rFonts w:ascii="Garamond" w:hAnsi="Garamond"/>
          <w:sz w:val="24"/>
        </w:rPr>
        <w:t>Belvacensis pagus, le Beauvaisis, dont Beauvais (Oise) était le chef-lieu.</w:t>
      </w:r>
    </w:p>
    <w:p>
      <w:pPr>
        <w:spacing w:after="120" w:before="0" w:line="360" w:lineRule="auto"/>
        <w:ind w:firstLine="283"/>
        <w:jc w:val="both"/>
      </w:pPr>
      <w:r>
        <w:rPr>
          <w:rFonts w:ascii="Garamond" w:hAnsi="Garamond"/>
          <w:sz w:val="24"/>
        </w:rPr>
        <w:t>Belvaeum, en 1138, Beauvais, aujour d'hul Beauvoir, prés Guigues, arrond. de Melun (Seine-etMarne). Cf. Biblioth. de l'École des Chartes, 1844, t. vi, p. 241.</w:t>
      </w:r>
    </w:p>
    <w:p>
      <w:pPr>
        <w:spacing w:after="120" w:before="0" w:line="360" w:lineRule="auto"/>
        <w:ind w:firstLine="283"/>
        <w:jc w:val="both"/>
      </w:pPr>
      <w:r>
        <w:rPr>
          <w:rFonts w:ascii="Garamond" w:hAnsi="Garamond"/>
          <w:sz w:val="24"/>
        </w:rPr>
        <w:t>Benarnensis pagus. Aprés la ruinet otale de | l'anti que Beneharnum, ses évêques quittèrent le titre | d'episcopus Benarnensis pour celui d'évé que de Les car | (fin.du x* siècle), nom de la nouvelle ville épiscopale ; mais le nom de Béarn ne périt pas ; porté par la circonscription administrative qui répondait au diocése de Les car, il passa à une vicomté féodale qui forma plus tard la province de Béarn. Cf. J. Lartigau, Étude sur Beneharnum, l'ancienne capitale du Béarn, in-8e, Anch, 1869.</w:t>
      </w:r>
    </w:p>
    <w:p>
      <w:pPr>
        <w:spacing w:after="120" w:before="0" w:line="360" w:lineRule="auto"/>
        <w:ind w:firstLine="283"/>
        <w:jc w:val="both"/>
      </w:pPr>
      <w:r>
        <w:rPr>
          <w:rFonts w:ascii="Garamond" w:hAnsi="Garamond"/>
          <w:sz w:val="24"/>
        </w:rPr>
        <w:t>Benarnensium civitas, Les car (Basses-Pyrénées) [Longnon, Géogr. de la Gaule au VIe, p. 594-595].</w:t>
      </w:r>
    </w:p>
    <w:p>
      <w:pPr>
        <w:spacing w:after="120" w:before="0" w:line="360" w:lineRule="auto"/>
        <w:ind w:firstLine="283"/>
        <w:jc w:val="both"/>
      </w:pPr>
      <w:r>
        <w:rPr>
          <w:rFonts w:ascii="Garamond" w:hAnsi="Garamond"/>
          <w:sz w:val="24"/>
        </w:rPr>
        <w:t>Beneveld, Benfeld (Bas-Rhin).</w:t>
      </w:r>
    </w:p>
    <w:p>
      <w:pPr>
        <w:spacing w:after="120" w:before="0" w:line="360" w:lineRule="auto"/>
        <w:ind w:firstLine="283"/>
        <w:jc w:val="both"/>
      </w:pPr>
      <w:r>
        <w:rPr>
          <w:rFonts w:ascii="Garamond" w:hAnsi="Garamond"/>
          <w:sz w:val="24"/>
        </w:rPr>
        <w:t>Bentritesheim, Beindersheim (Bavière Rhénane).</w:t>
      </w:r>
    </w:p>
    <w:p>
      <w:pPr>
        <w:spacing w:after="120" w:before="0" w:line="360" w:lineRule="auto"/>
        <w:ind w:firstLine="283"/>
        <w:jc w:val="both"/>
      </w:pPr>
      <w:r>
        <w:rPr>
          <w:rFonts w:ascii="Garamond" w:hAnsi="Garamond"/>
          <w:sz w:val="24"/>
        </w:rPr>
        <w:t>Berbacis, Barbaise (Ardennes).</w:t>
      </w:r>
    </w:p>
    <w:p>
      <w:pPr>
        <w:spacing w:after="120" w:before="0" w:line="360" w:lineRule="auto"/>
        <w:ind w:firstLine="283"/>
        <w:jc w:val="both"/>
      </w:pPr>
      <w:r>
        <w:rPr>
          <w:rFonts w:ascii="Garamond" w:hAnsi="Garamond"/>
          <w:sz w:val="24"/>
        </w:rPr>
        <w:t>Berberis, fluvius, la Bébre, affluent de la Loire.</w:t>
      </w:r>
    </w:p>
    <w:p>
      <w:pPr>
        <w:spacing w:after="120" w:before="0" w:line="360" w:lineRule="auto"/>
        <w:ind w:firstLine="283"/>
        <w:jc w:val="both"/>
      </w:pPr>
      <w:r>
        <w:rPr>
          <w:rFonts w:ascii="Garamond" w:hAnsi="Garamond"/>
          <w:sz w:val="24"/>
        </w:rPr>
        <w:t>Berbiariae, Brébières (Pas-de-Calais).</w:t>
      </w:r>
    </w:p>
    <w:p>
      <w:pPr>
        <w:spacing w:after="120" w:before="0" w:line="360" w:lineRule="auto"/>
        <w:ind w:firstLine="283"/>
        <w:jc w:val="both"/>
      </w:pPr>
      <w:r>
        <w:rPr>
          <w:rFonts w:ascii="Garamond" w:hAnsi="Garamond"/>
          <w:sz w:val="24"/>
        </w:rPr>
        <w:t>Bereiaeus, vicaria, pagus Malisconensis, Berzé-leChâtel et Berzé-la-Ville (Saône-et-Loire).</w:t>
      </w:r>
    </w:p>
    <w:p>
      <w:pPr>
        <w:spacing w:after="120" w:before="0" w:line="360" w:lineRule="auto"/>
        <w:ind w:firstLine="283"/>
        <w:jc w:val="both"/>
      </w:pPr>
      <w:r>
        <w:rPr>
          <w:rFonts w:ascii="Garamond" w:hAnsi="Garamond"/>
          <w:sz w:val="24"/>
        </w:rPr>
        <w:t>Bereiaeus, centena, pagus Petragoricus, Bersat (Dordogne).</w:t>
      </w:r>
    </w:p>
    <w:p>
      <w:pPr>
        <w:spacing w:after="120" w:before="0" w:line="360" w:lineRule="auto"/>
        <w:ind w:firstLine="283"/>
        <w:jc w:val="both"/>
      </w:pPr>
      <w:r>
        <w:rPr>
          <w:rFonts w:ascii="Garamond" w:hAnsi="Garamond"/>
          <w:sz w:val="24"/>
        </w:rPr>
        <w:t>Ber des, Verdets (Basses-Pyrénées).</w:t>
      </w:r>
    </w:p>
    <w:p>
      <w:pPr>
        <w:spacing w:after="120" w:before="0" w:line="360" w:lineRule="auto"/>
        <w:ind w:firstLine="283"/>
        <w:jc w:val="both"/>
      </w:pPr>
      <w:r>
        <w:rPr>
          <w:rFonts w:ascii="Garamond" w:hAnsi="Garamond"/>
          <w:sz w:val="24"/>
        </w:rPr>
        <w:t>Beregon, Bergen (Oldenbourg).</w:t>
      </w:r>
    </w:p>
    <w:p>
      <w:pPr>
        <w:spacing w:after="120" w:before="0" w:line="360" w:lineRule="auto"/>
        <w:ind w:firstLine="283"/>
        <w:jc w:val="both"/>
      </w:pPr>
      <w:r>
        <w:rPr>
          <w:rFonts w:ascii="Garamond" w:hAnsi="Garamond"/>
          <w:sz w:val="24"/>
        </w:rPr>
        <w:t>Berg. pagus Tulpiacensis. Berg (Rhénanie, Dusseldorf).</w:t>
      </w:r>
    </w:p>
    <w:p>
      <w:pPr>
        <w:spacing w:after="120" w:before="0" w:line="360" w:lineRule="auto"/>
        <w:ind w:firstLine="283"/>
        <w:jc w:val="both"/>
      </w:pPr>
      <w:r>
        <w:rPr>
          <w:rFonts w:ascii="Garamond" w:hAnsi="Garamond"/>
          <w:sz w:val="24"/>
        </w:rPr>
        <w:t>Bergae, Bergues (Nord).</w:t>
      </w:r>
    </w:p>
    <w:p>
      <w:pPr>
        <w:spacing w:after="120" w:before="0" w:line="360" w:lineRule="auto"/>
        <w:ind w:firstLine="283"/>
        <w:jc w:val="both"/>
      </w:pPr>
      <w:r>
        <w:rPr>
          <w:rFonts w:ascii="Garamond" w:hAnsi="Garamond"/>
          <w:sz w:val="24"/>
        </w:rPr>
        <w:t>Berge, pagus Methingowe, Berg (Bas-Rhin).</w:t>
      </w:r>
    </w:p>
    <w:p>
      <w:pPr>
        <w:spacing w:after="120" w:before="0" w:line="360" w:lineRule="auto"/>
        <w:ind w:firstLine="283"/>
        <w:jc w:val="both"/>
      </w:pPr>
      <w:r>
        <w:rPr>
          <w:rFonts w:ascii="Garamond" w:hAnsi="Garamond"/>
          <w:sz w:val="24"/>
        </w:rPr>
        <w:t>Berge, pagus Moilla, Berg, prés Dülken (Rhénanie, Dusseldorf).</w:t>
      </w:r>
    </w:p>
    <w:p>
      <w:pPr>
        <w:spacing w:after="120" w:before="0" w:line="360" w:lineRule="auto"/>
        <w:ind w:firstLine="283"/>
        <w:jc w:val="both"/>
      </w:pPr>
      <w:r>
        <w:rPr>
          <w:rFonts w:ascii="Garamond" w:hAnsi="Garamond"/>
          <w:sz w:val="24"/>
        </w:rPr>
        <w:t>Bergemulum, Bargème (Var).</w:t>
      </w:r>
    </w:p>
    <w:p>
      <w:pPr>
        <w:spacing w:after="120" w:before="0" w:line="360" w:lineRule="auto"/>
        <w:ind w:firstLine="283"/>
        <w:jc w:val="both"/>
      </w:pPr>
      <w:r>
        <w:rPr>
          <w:rFonts w:ascii="Garamond" w:hAnsi="Garamond"/>
          <w:sz w:val="24"/>
        </w:rPr>
        <w:t>Bergh, pagus Masaus, Odilienberg (Pays-Bas, Limbourg).</w:t>
      </w:r>
    </w:p>
    <w:p>
      <w:pPr>
        <w:spacing w:after="120" w:before="0" w:line="360" w:lineRule="auto"/>
        <w:ind w:firstLine="283"/>
        <w:jc w:val="both"/>
      </w:pPr>
      <w:r>
        <w:rPr>
          <w:rFonts w:ascii="Garamond" w:hAnsi="Garamond"/>
          <w:sz w:val="24"/>
        </w:rPr>
        <w:t>Berghis, Berg-op-Zoom (Pays-Bas, Brabant septentrional).</w:t>
      </w:r>
    </w:p>
    <w:p>
      <w:pPr>
        <w:spacing w:after="120" w:before="0" w:line="360" w:lineRule="auto"/>
        <w:ind w:firstLine="283"/>
        <w:jc w:val="both"/>
      </w:pPr>
      <w:r>
        <w:rPr>
          <w:rFonts w:ascii="Garamond" w:hAnsi="Garamond"/>
          <w:sz w:val="24"/>
        </w:rPr>
        <w:t>Hergintrum, Bourg Saint-Maurice (Savoie).</w:t>
      </w:r>
    </w:p>
    <w:p>
      <w:pPr>
        <w:spacing w:after="120" w:before="0" w:line="360" w:lineRule="auto"/>
        <w:ind w:firstLine="283"/>
        <w:jc w:val="both"/>
      </w:pPr>
      <w:r>
        <w:rPr>
          <w:rFonts w:ascii="Garamond" w:hAnsi="Garamond"/>
          <w:sz w:val="24"/>
        </w:rPr>
        <w:t>Bergo, Berg, prés Vischel (Rhénanie, Coblentz).</w:t>
      </w:r>
    </w:p>
    <w:p>
      <w:pPr>
        <w:spacing w:after="120" w:before="0" w:line="360" w:lineRule="auto"/>
        <w:ind w:firstLine="283"/>
        <w:jc w:val="both"/>
      </w:pPr>
      <w:r>
        <w:rPr>
          <w:rFonts w:ascii="Garamond" w:hAnsi="Garamond"/>
          <w:sz w:val="24"/>
        </w:rPr>
        <w:t>Bergogiate, vicaria, Bourg-Saint-Andéol (Ardéche).</w:t>
      </w:r>
    </w:p>
    <w:p>
      <w:pPr>
        <w:spacing w:after="120" w:before="0" w:line="360" w:lineRule="auto"/>
        <w:ind w:firstLine="283"/>
        <w:jc w:val="both"/>
      </w:pPr>
      <w:r>
        <w:rPr>
          <w:rFonts w:ascii="Garamond" w:hAnsi="Garamond"/>
          <w:sz w:val="24"/>
        </w:rPr>
        <w:t>Bergui, Bergouey (Lan des).</w:t>
      </w:r>
    </w:p>
    <w:p>
      <w:pPr>
        <w:spacing w:after="120" w:before="0" w:line="360" w:lineRule="auto"/>
        <w:ind w:firstLine="283"/>
        <w:jc w:val="both"/>
      </w:pPr>
      <w:r>
        <w:rPr>
          <w:rFonts w:ascii="Garamond" w:hAnsi="Garamond"/>
          <w:sz w:val="24"/>
        </w:rPr>
        <w:t>Herqus mons, la montagne que couvre le bois de Saint-Andéol, ou bois de Berg, à l'est de Villeneuve-de-Berg (Ardéche).</w:t>
      </w:r>
    </w:p>
    <w:p>
      <w:pPr>
        <w:spacing w:after="120" w:before="0" w:line="360" w:lineRule="auto"/>
        <w:ind w:firstLine="283"/>
        <w:jc w:val="both"/>
      </w:pPr>
      <w:r>
        <w:rPr>
          <w:rFonts w:ascii="Garamond" w:hAnsi="Garamond"/>
          <w:sz w:val="24"/>
        </w:rPr>
        <w:t>Bergusium, Bourgoin (Isère).</w:t>
      </w:r>
    </w:p>
    <w:p>
      <w:pPr>
        <w:spacing w:after="120" w:before="0" w:line="360" w:lineRule="auto"/>
        <w:ind w:firstLine="283"/>
        <w:jc w:val="both"/>
      </w:pPr>
      <w:r>
        <w:rPr>
          <w:rFonts w:ascii="Garamond" w:hAnsi="Garamond"/>
          <w:sz w:val="24"/>
        </w:rPr>
        <w:t>Berheri Vallis, pagus Madriacensis, Bréval (Seineet-Oise, arr. de Mantes, cant. de Bonniéres) [LonBericiacus, Beriziat (Ain).</w:t>
      </w:r>
    </w:p>
    <w:p/>
    <w:p>
      <w:pPr>
        <w:spacing w:after="120" w:before="240" w:line="240" w:lineRule="auto"/>
        <w:ind w:firstLine="0"/>
        <w:jc w:val="left"/>
      </w:pPr>
      <w:r>
        <w:rPr>
          <w:rFonts w:ascii="Garamond" w:hAnsi="Garamond"/>
          <w:b/>
          <w:sz w:val="28"/>
        </w:rPr>
        <w:t>^ P TD RS 1 CEREREM —</w:t>
      </w:r>
    </w:p>
    <w:p/>
    <w:p>
      <w:pPr>
        <w:spacing w:after="120" w:before="240" w:line="240" w:lineRule="auto"/>
        <w:ind w:firstLine="0"/>
        <w:jc w:val="left"/>
      </w:pPr>
      <w:r>
        <w:rPr>
          <w:rFonts w:ascii="Garamond" w:hAnsi="Garamond"/>
          <w:b/>
          <w:sz w:val="28"/>
        </w:rPr>
        <w:t>779 LIEU (NOMS DE)</w:t>
      </w:r>
    </w:p>
    <w:p>
      <w:pPr>
        <w:spacing w:after="120" w:before="0" w:line="360" w:lineRule="auto"/>
        <w:ind w:firstLine="283"/>
        <w:jc w:val="both"/>
      </w:pPr>
      <w:r>
        <w:rPr>
          <w:rFonts w:ascii="Garamond" w:hAnsi="Garamond"/>
          <w:sz w:val="24"/>
        </w:rPr>
        <w:t>Bermereis, Biesmerées (Belgi que, prov. de Namur).</w:t>
      </w:r>
    </w:p>
    <w:p>
      <w:pPr>
        <w:spacing w:after="120" w:before="0" w:line="360" w:lineRule="auto"/>
        <w:ind w:firstLine="283"/>
        <w:jc w:val="both"/>
      </w:pPr>
      <w:r>
        <w:rPr>
          <w:rFonts w:ascii="Garamond" w:hAnsi="Garamond"/>
          <w:sz w:val="24"/>
        </w:rPr>
        <w:t>Bermutesheim, Bermersheim (Hesse).</w:t>
      </w:r>
    </w:p>
    <w:p>
      <w:pPr>
        <w:spacing w:after="120" w:before="0" w:line="360" w:lineRule="auto"/>
        <w:ind w:firstLine="283"/>
        <w:jc w:val="both"/>
      </w:pPr>
      <w:r>
        <w:rPr>
          <w:rFonts w:ascii="Garamond" w:hAnsi="Garamond"/>
          <w:sz w:val="24"/>
        </w:rPr>
        <w:t>Berneganno, villa, 904. Bertegon, canton de Monts (Vienre). Cf. Biblioth. de l'École des Chartes, 1869, t. xxx, p. 446.</w:t>
      </w:r>
    </w:p>
    <w:p>
      <w:pPr>
        <w:spacing w:after="120" w:before="0" w:line="360" w:lineRule="auto"/>
        <w:ind w:firstLine="283"/>
        <w:jc w:val="both"/>
      </w:pPr>
      <w:r>
        <w:rPr>
          <w:rFonts w:ascii="Garamond" w:hAnsi="Garamond"/>
          <w:sz w:val="24"/>
        </w:rPr>
        <w:t>Herneham, Beernem (Belgi que, prov. de Flandre occid.).</w:t>
      </w:r>
    </w:p>
    <w:p>
      <w:pPr>
        <w:spacing w:after="120" w:before="0" w:line="360" w:lineRule="auto"/>
        <w:ind w:firstLine="283"/>
        <w:jc w:val="both"/>
      </w:pPr>
      <w:r>
        <w:rPr>
          <w:rFonts w:ascii="Garamond" w:hAnsi="Garamond"/>
          <w:sz w:val="24"/>
        </w:rPr>
        <w:t>Bernevilla, Berneville (Pas-de-Calais).</w:t>
      </w:r>
    </w:p>
    <w:p>
      <w:pPr>
        <w:spacing w:after="120" w:before="0" w:line="360" w:lineRule="auto"/>
        <w:ind w:firstLine="283"/>
        <w:jc w:val="both"/>
      </w:pPr>
      <w:r>
        <w:rPr>
          <w:rFonts w:ascii="Garamond" w:hAnsi="Garamond"/>
          <w:sz w:val="24"/>
        </w:rPr>
        <w:t>Berniaeus, Berny-Rivière (Aisne).</w:t>
      </w:r>
    </w:p>
    <w:p>
      <w:pPr>
        <w:spacing w:after="120" w:before="0" w:line="360" w:lineRule="auto"/>
        <w:ind w:firstLine="283"/>
        <w:jc w:val="both"/>
      </w:pPr>
      <w:r>
        <w:rPr>
          <w:rFonts w:ascii="Garamond" w:hAnsi="Garamond"/>
          <w:sz w:val="24"/>
        </w:rPr>
        <w:t>Berone, Baron (Saóne-et-Loire).</w:t>
      </w:r>
    </w:p>
    <w:p>
      <w:pPr>
        <w:spacing w:after="120" w:before="0" w:line="360" w:lineRule="auto"/>
        <w:ind w:firstLine="283"/>
        <w:jc w:val="both"/>
      </w:pPr>
      <w:r>
        <w:rPr>
          <w:rFonts w:ascii="Garamond" w:hAnsi="Garamond"/>
          <w:sz w:val="24"/>
        </w:rPr>
        <w:t>Bertmeringac, Bermering (Moselle).</w:t>
      </w:r>
    </w:p>
    <w:p>
      <w:pPr>
        <w:spacing w:after="120" w:before="0" w:line="360" w:lineRule="auto"/>
        <w:ind w:firstLine="283"/>
        <w:jc w:val="both"/>
      </w:pPr>
      <w:r>
        <w:rPr>
          <w:rFonts w:ascii="Garamond" w:hAnsi="Garamond"/>
          <w:sz w:val="24"/>
        </w:rPr>
        <w:t>BHertrieeiae, Bettrechies (Nord).</w:t>
      </w:r>
    </w:p>
    <w:p>
      <w:pPr>
        <w:spacing w:after="120" w:before="0" w:line="360" w:lineRule="auto"/>
        <w:ind w:firstLine="283"/>
        <w:jc w:val="both"/>
      </w:pPr>
      <w:r>
        <w:rPr>
          <w:rFonts w:ascii="Garamond" w:hAnsi="Garamond"/>
          <w:sz w:val="24"/>
        </w:rPr>
        <w:t>Berulfi Villa, Bruville (Meurthe-et-Moselle).</w:t>
      </w:r>
    </w:p>
    <w:p>
      <w:pPr>
        <w:spacing w:after="120" w:before="0" w:line="360" w:lineRule="auto"/>
        <w:ind w:firstLine="283"/>
        <w:jc w:val="both"/>
      </w:pPr>
      <w:r>
        <w:rPr>
          <w:rFonts w:ascii="Garamond" w:hAnsi="Garamond"/>
          <w:sz w:val="24"/>
        </w:rPr>
        <w:t>Besinum, Vic-Fezensac (Gers).</w:t>
      </w:r>
    </w:p>
    <w:p>
      <w:pPr>
        <w:spacing w:after="120" w:before="0" w:line="360" w:lineRule="auto"/>
        <w:ind w:firstLine="283"/>
        <w:jc w:val="both"/>
      </w:pPr>
      <w:r>
        <w:rPr>
          <w:rFonts w:ascii="Garamond" w:hAnsi="Garamond"/>
          <w:sz w:val="24"/>
        </w:rPr>
        <w:t>Besua, monast., Bèze (Côte-d'Or).</w:t>
      </w:r>
    </w:p>
    <w:p>
      <w:pPr>
        <w:spacing w:after="120" w:before="0" w:line="360" w:lineRule="auto"/>
        <w:ind w:firstLine="283"/>
        <w:jc w:val="both"/>
      </w:pPr>
      <w:r>
        <w:rPr>
          <w:rFonts w:ascii="Garamond" w:hAnsi="Garamond"/>
          <w:sz w:val="24"/>
        </w:rPr>
        <w:t>Bethonis Curtis, Bethoncourt (Doubs).</w:t>
      </w:r>
    </w:p>
    <w:p>
      <w:pPr>
        <w:spacing w:after="120" w:before="0" w:line="360" w:lineRule="auto"/>
        <w:ind w:firstLine="283"/>
        <w:jc w:val="both"/>
      </w:pPr>
      <w:r>
        <w:rPr>
          <w:rFonts w:ascii="Garamond" w:hAnsi="Garamond"/>
          <w:sz w:val="24"/>
        </w:rPr>
        <w:t>Betinae, Béthines (Vienne).</w:t>
      </w:r>
    </w:p>
    <w:p>
      <w:pPr>
        <w:spacing w:after="120" w:before="0" w:line="360" w:lineRule="auto"/>
        <w:ind w:firstLine="283"/>
        <w:jc w:val="both"/>
      </w:pPr>
      <w:r>
        <w:rPr>
          <w:rFonts w:ascii="Garamond" w:hAnsi="Garamond"/>
          <w:sz w:val="24"/>
        </w:rPr>
        <w:t>Betiniaea Villa, Betheniville (Marne).</w:t>
      </w:r>
    </w:p>
    <w:p>
      <w:pPr>
        <w:spacing w:after="120" w:before="0" w:line="360" w:lineRule="auto"/>
        <w:ind w:firstLine="283"/>
        <w:jc w:val="both"/>
      </w:pPr>
      <w:r>
        <w:rPr>
          <w:rFonts w:ascii="Garamond" w:hAnsi="Garamond"/>
          <w:sz w:val="24"/>
        </w:rPr>
        <w:t>Betorrita, Bédarri des (Vaucluse).</w:t>
      </w:r>
    </w:p>
    <w:p>
      <w:pPr>
        <w:spacing w:after="120" w:before="0" w:line="360" w:lineRule="auto"/>
        <w:ind w:firstLine="283"/>
        <w:jc w:val="both"/>
      </w:pPr>
      <w:r>
        <w:rPr>
          <w:rFonts w:ascii="Garamond" w:hAnsi="Garamond"/>
          <w:sz w:val="24"/>
        </w:rPr>
        <w:t>Bettilonis Villa, Betteldorf (Rhénanie, Trèves).</w:t>
      </w:r>
    </w:p>
    <w:p>
      <w:pPr>
        <w:spacing w:after="120" w:before="0" w:line="360" w:lineRule="auto"/>
        <w:ind w:firstLine="283"/>
        <w:jc w:val="both"/>
      </w:pPr>
      <w:r>
        <w:rPr>
          <w:rFonts w:ascii="Garamond" w:hAnsi="Garamond"/>
          <w:sz w:val="24"/>
        </w:rPr>
        <w:t>Bettinga, Bettingen (Rhénanie, Trèves).</w:t>
      </w:r>
    </w:p>
    <w:p>
      <w:pPr>
        <w:spacing w:after="120" w:before="0" w:line="360" w:lineRule="auto"/>
        <w:ind w:firstLine="283"/>
        <w:jc w:val="both"/>
      </w:pPr>
      <w:r>
        <w:rPr>
          <w:rFonts w:ascii="Garamond" w:hAnsi="Garamond"/>
          <w:sz w:val="24"/>
        </w:rPr>
        <w:t>Bettonis Curtis. Bethencourt, comm une de Dancourt (Seine-Inférieure).</w:t>
      </w:r>
    </w:p>
    <w:p>
      <w:pPr>
        <w:spacing w:after="120" w:before="0" w:line="360" w:lineRule="auto"/>
        <w:ind w:firstLine="283"/>
        <w:jc w:val="both"/>
      </w:pPr>
      <w:r>
        <w:rPr>
          <w:rFonts w:ascii="Garamond" w:hAnsi="Garamond"/>
          <w:sz w:val="24"/>
        </w:rPr>
        <w:t>Beudechisilovalle, 25 avril 697, Bougival (Seine). | Bevera, Biwer (Rhénanie, Trèves).</w:t>
      </w:r>
    </w:p>
    <w:p>
      <w:pPr>
        <w:spacing w:after="120" w:before="0" w:line="360" w:lineRule="auto"/>
        <w:ind w:firstLine="283"/>
        <w:jc w:val="both"/>
      </w:pPr>
      <w:r>
        <w:rPr>
          <w:rFonts w:ascii="Garamond" w:hAnsi="Garamond"/>
          <w:sz w:val="24"/>
        </w:rPr>
        <w:t>Beveris, Bièvres (Belgi que, prov. de Namur).</w:t>
      </w:r>
    </w:p>
    <w:p>
      <w:pPr>
        <w:spacing w:after="120" w:before="0" w:line="360" w:lineRule="auto"/>
        <w:ind w:firstLine="283"/>
        <w:jc w:val="both"/>
      </w:pPr>
      <w:r>
        <w:rPr>
          <w:rFonts w:ascii="Garamond" w:hAnsi="Garamond"/>
          <w:sz w:val="24"/>
        </w:rPr>
        <w:t>Beverna, pagus Curiracensis, Beveren-les-Audenarde (Belgi que, prov. Fl. occid.).</w:t>
      </w:r>
    </w:p>
    <w:p>
      <w:pPr>
        <w:spacing w:after="120" w:before="0" w:line="360" w:lineRule="auto"/>
        <w:ind w:firstLine="283"/>
        <w:jc w:val="both"/>
      </w:pPr>
      <w:r>
        <w:rPr>
          <w:rFonts w:ascii="Garamond" w:hAnsi="Garamond"/>
          <w:sz w:val="24"/>
        </w:rPr>
        <w:t>Bevrone, Bouvron (Meurthe-et-Moselle).</w:t>
      </w:r>
    </w:p>
    <w:p>
      <w:pPr>
        <w:spacing w:after="120" w:before="0" w:line="360" w:lineRule="auto"/>
        <w:ind w:firstLine="283"/>
        <w:jc w:val="both"/>
      </w:pPr>
      <w:r>
        <w:rPr>
          <w:rFonts w:ascii="Garamond" w:hAnsi="Garamond"/>
          <w:sz w:val="24"/>
        </w:rPr>
        <w:t>Bevssingen, Bessoncourt (Haut-Rhin).</w:t>
      </w:r>
    </w:p>
    <w:p>
      <w:pPr>
        <w:spacing w:after="120" w:before="0" w:line="360" w:lineRule="auto"/>
        <w:ind w:firstLine="283"/>
        <w:jc w:val="both"/>
      </w:pPr>
      <w:r>
        <w:rPr>
          <w:rFonts w:ascii="Garamond" w:hAnsi="Garamond"/>
          <w:sz w:val="24"/>
        </w:rPr>
        <w:t>Bibe, Le Mont-Aimé, comm une de Bergères-lesVertus (Marne).</w:t>
      </w:r>
    </w:p>
    <w:p>
      <w:pPr>
        <w:spacing w:after="120" w:before="0" w:line="360" w:lineRule="auto"/>
        <w:ind w:firstLine="283"/>
        <w:jc w:val="both"/>
      </w:pPr>
      <w:r>
        <w:rPr>
          <w:rFonts w:ascii="Garamond" w:hAnsi="Garamond"/>
          <w:sz w:val="24"/>
        </w:rPr>
        <w:t>Bicelmensis pagus, ou Beselmensis, en langue vulgaire Bezaume, Bezalme, Vesaume, Vesalme, est |</w:t>
      </w:r>
    </w:p>
    <w:p/>
    <w:p>
      <w:pPr>
        <w:spacing w:after="120" w:before="240" w:line="240" w:lineRule="auto"/>
        <w:ind w:firstLine="0"/>
        <w:jc w:val="left"/>
      </w:pPr>
      <w:r>
        <w:rPr>
          <w:rFonts w:ascii="Garamond" w:hAnsi="Garamond"/>
          <w:b/>
          <w:sz w:val="28"/>
        </w:rPr>
        <w:t>— GLASSEMENT-8</w:t>
      </w:r>
    </w:p>
    <w:p>
      <w:pPr>
        <w:spacing w:after="120" w:before="0" w:line="360" w:lineRule="auto"/>
        <w:ind w:firstLine="283"/>
        <w:jc w:val="both"/>
      </w:pPr>
      <w:r>
        <w:rPr>
          <w:rFonts w:ascii="Garamond" w:hAnsi="Garamond"/>
          <w:sz w:val="24"/>
        </w:rPr>
        <w:t>780 diocèse d'Agen et à la partie septentrionale du diocèse de Bazas. Bieloen, vicaria, Baulon (Ille-et-Vilaine). Bidiseiaeus, Bessé (Maine-et-Loire). Bidolidum ou Bedolidum. Le Boulay-Thierry et Le Boulau-Mivoye (Eure-et-Loir, arr. de Dreux, cant. de Nogent-le-Roi) formaient sans doute originairement une seule communauté. Il n'est pas pro| bable, contrairement à l'opinion de Guérard, que le Boulay-les-Deux-Églises, éloigné de sept kilomètres Bidolidum, pagus Parisiacus, Belloy (Seine-etOise). ca Bieri, Bière (Suisse, cant, de Vaud).</w:t>
      </w:r>
    </w:p>
    <w:p>
      <w:pPr>
        <w:spacing w:after="120" w:before="0" w:line="360" w:lineRule="auto"/>
        <w:ind w:firstLine="283"/>
        <w:jc w:val="both"/>
      </w:pPr>
      <w:r>
        <w:rPr>
          <w:rFonts w:ascii="Garamond" w:hAnsi="Garamond"/>
          <w:sz w:val="24"/>
        </w:rPr>
        <w:t>Biertana, Birten (Rhénanie, Dusseldorf).</w:t>
      </w:r>
    </w:p>
    <w:p>
      <w:pPr>
        <w:spacing w:after="120" w:before="0" w:line="360" w:lineRule="auto"/>
        <w:ind w:firstLine="283"/>
        <w:jc w:val="both"/>
      </w:pPr>
      <w:r>
        <w:rPr>
          <w:rFonts w:ascii="Garamond" w:hAnsi="Garamond"/>
          <w:sz w:val="24"/>
        </w:rPr>
        <w:t>Bigartium, Biach-Saint-Vaast (Pas-de-Calais).</w:t>
      </w:r>
    </w:p>
    <w:p>
      <w:pPr>
        <w:spacing w:after="120" w:before="0" w:line="360" w:lineRule="auto"/>
        <w:ind w:firstLine="283"/>
        <w:jc w:val="both"/>
      </w:pPr>
      <w:r>
        <w:rPr>
          <w:rFonts w:ascii="Garamond" w:hAnsi="Garamond"/>
          <w:sz w:val="24"/>
        </w:rPr>
        <w:t>Bigorrae, pagus, ubi castrum Begorra formait à l'épo que fran que le diocèse de Bigorre, et ce fut seulement au xue siècle que ses évêques prirent le nom d'évéques de Tarbes.</w:t>
      </w:r>
    </w:p>
    <w:p>
      <w:pPr>
        <w:spacing w:after="120" w:before="0" w:line="360" w:lineRule="auto"/>
        <w:ind w:firstLine="283"/>
        <w:jc w:val="both"/>
      </w:pPr>
      <w:r>
        <w:rPr>
          <w:rFonts w:ascii="Garamond" w:hAnsi="Garamond"/>
          <w:sz w:val="24"/>
        </w:rPr>
        <w:t>Biqur vallis, le val de Baigorry.</w:t>
      </w:r>
    </w:p>
    <w:p>
      <w:pPr>
        <w:spacing w:after="120" w:before="0" w:line="360" w:lineRule="auto"/>
        <w:ind w:firstLine="283"/>
        <w:jc w:val="both"/>
      </w:pPr>
      <w:r>
        <w:rPr>
          <w:rFonts w:ascii="Garamond" w:hAnsi="Garamond"/>
          <w:sz w:val="24"/>
        </w:rPr>
        <w:t>Biisanch, Bihain (Belgi que, prov. de Luxembourg).</w:t>
      </w:r>
    </w:p>
    <w:p>
      <w:pPr>
        <w:spacing w:after="120" w:before="0" w:line="360" w:lineRule="auto"/>
        <w:ind w:firstLine="283"/>
        <w:jc w:val="both"/>
      </w:pPr>
      <w:r>
        <w:rPr>
          <w:rFonts w:ascii="Garamond" w:hAnsi="Garamond"/>
          <w:sz w:val="24"/>
        </w:rPr>
        <w:t>Biliniaeus, Beligny, comm une de Villefranche (Rhône). ;</w:t>
      </w:r>
    </w:p>
    <w:p>
      <w:pPr>
        <w:spacing w:after="120" w:before="0" w:line="360" w:lineRule="auto"/>
        <w:ind w:firstLine="283"/>
        <w:jc w:val="both"/>
      </w:pPr>
      <w:r>
        <w:rPr>
          <w:rFonts w:ascii="Garamond" w:hAnsi="Garamond"/>
          <w:sz w:val="24"/>
        </w:rPr>
        <w:t>Biliomum, vicaria, Billom (Puy-de-Dóme).</w:t>
      </w:r>
    </w:p>
    <w:p>
      <w:pPr>
        <w:spacing w:after="120" w:before="0" w:line="360" w:lineRule="auto"/>
        <w:ind w:firstLine="283"/>
        <w:jc w:val="both"/>
      </w:pPr>
      <w:r>
        <w:rPr>
          <w:rFonts w:ascii="Garamond" w:hAnsi="Garamond"/>
          <w:sz w:val="24"/>
        </w:rPr>
        <w:t>Billiehe, Wasserbillig (Grand-duché de Luxembourg).</w:t>
      </w:r>
    </w:p>
    <w:p>
      <w:pPr>
        <w:spacing w:after="120" w:before="0" w:line="360" w:lineRule="auto"/>
        <w:ind w:firstLine="283"/>
        <w:jc w:val="both"/>
      </w:pPr>
      <w:r>
        <w:rPr>
          <w:rFonts w:ascii="Garamond" w:hAnsi="Garamond"/>
          <w:sz w:val="24"/>
        </w:rPr>
        <w:t>Billike, Welschbillig (Prusse Rhénane, Trèves).</w:t>
      </w:r>
    </w:p>
    <w:p>
      <w:pPr>
        <w:spacing w:after="120" w:before="0" w:line="360" w:lineRule="auto"/>
        <w:ind w:firstLine="283"/>
        <w:jc w:val="both"/>
      </w:pPr>
      <w:r>
        <w:rPr>
          <w:rFonts w:ascii="Garamond" w:hAnsi="Garamond"/>
          <w:sz w:val="24"/>
        </w:rPr>
        <w:t>Binga, Bingen (Rhénanie, Coblentz).</w:t>
      </w:r>
    </w:p>
    <w:p>
      <w:pPr>
        <w:spacing w:after="120" w:before="0" w:line="360" w:lineRule="auto"/>
        <w:ind w:firstLine="283"/>
        <w:jc w:val="both"/>
      </w:pPr>
      <w:r>
        <w:rPr>
          <w:rFonts w:ascii="Garamond" w:hAnsi="Garamond"/>
          <w:sz w:val="24"/>
        </w:rPr>
        <w:t>Bingium, Bingen (Hesse). k Bion, Bro, hameau de la comm une de Mauriac (Cantal).</w:t>
      </w:r>
    </w:p>
    <w:p>
      <w:pPr>
        <w:spacing w:after="120" w:before="0" w:line="360" w:lineRule="auto"/>
        <w:ind w:firstLine="283"/>
        <w:jc w:val="both"/>
      </w:pPr>
      <w:r>
        <w:rPr>
          <w:rFonts w:ascii="Garamond" w:hAnsi="Garamond"/>
          <w:sz w:val="24"/>
        </w:rPr>
        <w:t>Bionis Burtis, Bioncourt (Moselle). Birgisburias, Birresborn (Rhénanie, Trèves).</w:t>
      </w:r>
    </w:p>
    <w:p>
      <w:pPr>
        <w:spacing w:after="120" w:before="0" w:line="360" w:lineRule="auto"/>
        <w:ind w:firstLine="283"/>
        <w:jc w:val="both"/>
      </w:pPr>
      <w:r>
        <w:rPr>
          <w:rFonts w:ascii="Garamond" w:hAnsi="Garamond"/>
          <w:sz w:val="24"/>
        </w:rPr>
        <w:t>Biriacus, Birieux (Ain).</w:t>
      </w:r>
    </w:p>
    <w:p>
      <w:pPr>
        <w:spacing w:after="120" w:before="0" w:line="360" w:lineRule="auto"/>
        <w:ind w:firstLine="283"/>
        <w:jc w:val="both"/>
      </w:pPr>
      <w:r>
        <w:rPr>
          <w:rFonts w:ascii="Garamond" w:hAnsi="Garamond"/>
          <w:sz w:val="24"/>
        </w:rPr>
        <w:t>Bisiniaeus, Besny (Aisne).</w:t>
      </w:r>
    </w:p>
    <w:p>
      <w:pPr>
        <w:spacing w:after="120" w:before="0" w:line="360" w:lineRule="auto"/>
        <w:ind w:firstLine="283"/>
        <w:jc w:val="both"/>
      </w:pPr>
      <w:r>
        <w:rPr>
          <w:rFonts w:ascii="Garamond" w:hAnsi="Garamond"/>
          <w:sz w:val="24"/>
        </w:rPr>
        <w:t>Bislata, Bilée (Meuse). E Hissiacus, Bissy-la-Máconnaise et Bissy-sous| Uxel les (Saône-et-Loire) [Aug. Bernard, Cartul. de Bitiniaca Curtis, Bétignicourt (Aube).</w:t>
      </w:r>
    </w:p>
    <w:p>
      <w:pPr>
        <w:spacing w:after="120" w:before="0" w:line="360" w:lineRule="auto"/>
        <w:ind w:firstLine="283"/>
        <w:jc w:val="both"/>
      </w:pPr>
      <w:r>
        <w:rPr>
          <w:rFonts w:ascii="Garamond" w:hAnsi="Garamond"/>
          <w:sz w:val="24"/>
        </w:rPr>
        <w:t>Biturieus, pagus, le Berry, ayant pour chef-lieu Bourges.</w:t>
      </w:r>
    </w:p>
    <w:p>
      <w:pPr>
        <w:spacing w:after="120" w:before="0" w:line="360" w:lineRule="auto"/>
        <w:ind w:firstLine="283"/>
        <w:jc w:val="both"/>
      </w:pPr>
      <w:r>
        <w:rPr>
          <w:rFonts w:ascii="Garamond" w:hAnsi="Garamond"/>
          <w:sz w:val="24"/>
        </w:rPr>
        <w:t>Blacciagus, Plassac (Gironde).</w:t>
      </w:r>
    </w:p>
    <w:p>
      <w:pPr>
        <w:spacing w:after="120" w:before="0" w:line="360" w:lineRule="auto"/>
        <w:ind w:firstLine="283"/>
        <w:jc w:val="both"/>
      </w:pPr>
      <w:r>
        <w:rPr>
          <w:rFonts w:ascii="Garamond" w:hAnsi="Garamond"/>
          <w:sz w:val="24"/>
        </w:rPr>
        <w:t>Blaciacus, pagus Cabilonensis, Blaizy, comm une de Saint-Mard-de-Vaux (Saône-et-Loire).</w:t>
      </w:r>
    </w:p>
    <w:p>
      <w:pPr>
        <w:spacing w:after="120" w:before="0" w:line="360" w:lineRule="auto"/>
        <w:ind w:firstLine="283"/>
        <w:jc w:val="both"/>
      </w:pPr>
      <w:r>
        <w:rPr>
          <w:rFonts w:ascii="Garamond" w:hAnsi="Garamond"/>
          <w:sz w:val="24"/>
        </w:rPr>
        <w:t>Blaciacus, pagus Magnimontensis, Blaizy-Bas et Blaisv-Haut (Côte-d'Or).</w:t>
      </w:r>
    </w:p>
    <w:p/>
    <w:p>
      <w:pPr>
        <w:spacing w:after="120" w:before="240" w:line="240" w:lineRule="auto"/>
        <w:ind w:firstLine="0"/>
        <w:jc w:val="left"/>
      </w:pPr>
      <w:r>
        <w:rPr>
          <w:rFonts w:ascii="Garamond" w:hAnsi="Garamond"/>
          <w:b/>
          <w:sz w:val="28"/>
        </w:rPr>
        <w:t>LIEU (NOMS DE)</w:t>
      </w:r>
    </w:p>
    <w:p>
      <w:pPr>
        <w:spacing w:after="120" w:before="0" w:line="360" w:lineRule="auto"/>
        <w:ind w:firstLine="283"/>
        <w:jc w:val="both"/>
      </w:pPr>
      <w:r>
        <w:rPr>
          <w:rFonts w:ascii="Garamond" w:hAnsi="Garamond"/>
          <w:sz w:val="24"/>
        </w:rPr>
        <w:t>Blaeiaeus, dans les environs de Vienne (Isère) Bladelaicus, vicaria, 896, Blalay, canton de Mire- - beau (Vienne). Cf. Biblioth. de l'École des Chartes, - 1869, t. xxx, p. 438.</w:t>
      </w:r>
    </w:p>
    <w:p>
      <w:pPr>
        <w:spacing w:after="120" w:before="0" w:line="360" w:lineRule="auto"/>
        <w:ind w:firstLine="283"/>
        <w:jc w:val="both"/>
      </w:pPr>
      <w:r>
        <w:rPr>
          <w:rFonts w:ascii="Garamond" w:hAnsi="Garamond"/>
          <w:sz w:val="24"/>
        </w:rPr>
        <w:t>Bladenaeus, Blénod-leés-Pont-á-Mousson (Meurthe- - etMoselle).</w:t>
      </w:r>
    </w:p>
    <w:p>
      <w:pPr>
        <w:spacing w:after="120" w:before="0" w:line="360" w:lineRule="auto"/>
        <w:ind w:firstLine="283"/>
        <w:jc w:val="both"/>
      </w:pPr>
      <w:r>
        <w:rPr>
          <w:rFonts w:ascii="Garamond" w:hAnsi="Garamond"/>
          <w:sz w:val="24"/>
        </w:rPr>
        <w:t>Bladini Villa, Blainville-sur-l'Eau /Meurthe-et- . Moselle).</w:t>
      </w:r>
    </w:p>
    <w:p>
      <w:pPr>
        <w:spacing w:after="120" w:before="0" w:line="360" w:lineRule="auto"/>
        <w:ind w:firstLine="283"/>
        <w:jc w:val="both"/>
      </w:pPr>
      <w:r>
        <w:rPr>
          <w:rFonts w:ascii="Garamond" w:hAnsi="Garamond"/>
          <w:sz w:val="24"/>
        </w:rPr>
        <w:t>Blandiacus, se retrouve dans deux Blandy (Seimeet-Marne, Seine-et-Oise) ; cinq Blangy (Calvados, - Pas-de-Calais, Seine-Inférieure, Somme) ; quatre = Blanzac (Charente. Charente-Inférieure, Haute-Loire, . Haute-Vienne) ; un Blanzat (Puy-de-Dôme) ; un Blanzay (Charente-Inférieure) ; quatre Blanzy (Aisne, de ces localités apparait sous le nom de Blanziacus - dans un diplôme de 832 (Tardif, Monum. historiq., Blandibaceius, Blombay (Ardennes).</w:t>
      </w:r>
    </w:p>
    <w:p>
      <w:pPr>
        <w:spacing w:after="120" w:before="0" w:line="360" w:lineRule="auto"/>
        <w:ind w:firstLine="283"/>
        <w:jc w:val="both"/>
      </w:pPr>
      <w:r>
        <w:rPr>
          <w:rFonts w:ascii="Garamond" w:hAnsi="Garamond"/>
          <w:sz w:val="24"/>
        </w:rPr>
        <w:t>Blandi Mons, monast., Blazimont (Gironde).</w:t>
      </w:r>
    </w:p>
    <w:p>
      <w:pPr>
        <w:spacing w:after="120" w:before="0" w:line="360" w:lineRule="auto"/>
        <w:ind w:firstLine="283"/>
        <w:jc w:val="both"/>
      </w:pPr>
      <w:r>
        <w:rPr>
          <w:rFonts w:ascii="Garamond" w:hAnsi="Garamond"/>
          <w:sz w:val="24"/>
        </w:rPr>
        <w:t>| Blangiaeus, monast., Blangy-sur-Ternoise (Pasde- Calais).</w:t>
      </w:r>
    </w:p>
    <w:p>
      <w:pPr>
        <w:spacing w:after="120" w:before="0" w:line="360" w:lineRule="auto"/>
        <w:ind w:firstLine="283"/>
        <w:jc w:val="both"/>
      </w:pPr>
      <w:r>
        <w:rPr>
          <w:rFonts w:ascii="Garamond" w:hAnsi="Garamond"/>
          <w:sz w:val="24"/>
        </w:rPr>
        <w:t>Blaniaeus, Blagny (Côte-d'Or) (Chroni que de Béze, | Blansac, vicaria (Charente).</w:t>
      </w:r>
    </w:p>
    <w:p>
      <w:pPr>
        <w:spacing w:after="120" w:before="0" w:line="360" w:lineRule="auto"/>
        <w:ind w:firstLine="283"/>
        <w:jc w:val="both"/>
      </w:pPr>
      <w:r>
        <w:rPr>
          <w:rFonts w:ascii="Garamond" w:hAnsi="Garamond"/>
          <w:sz w:val="24"/>
        </w:rPr>
        <w:t>Hlanziaeus, pagus Stampensis, Blandy (Seine-etOise).</w:t>
      </w:r>
    </w:p>
    <w:p>
      <w:pPr>
        <w:spacing w:after="120" w:before="0" w:line="360" w:lineRule="auto"/>
        <w:ind w:firstLine="283"/>
        <w:jc w:val="both"/>
      </w:pPr>
      <w:r>
        <w:rPr>
          <w:rFonts w:ascii="Garamond" w:hAnsi="Garamond"/>
          <w:sz w:val="24"/>
        </w:rPr>
        <w:t>Blariaeus, Blerick (Pays-Bas, Limbourg).</w:t>
      </w:r>
    </w:p>
    <w:p>
      <w:pPr>
        <w:spacing w:after="120" w:before="0" w:line="360" w:lineRule="auto"/>
        <w:ind w:firstLine="283"/>
        <w:jc w:val="both"/>
      </w:pPr>
      <w:r>
        <w:rPr>
          <w:rFonts w:ascii="Garamond" w:hAnsi="Garamond"/>
          <w:sz w:val="24"/>
        </w:rPr>
        <w:t>Blariege, Blerik (Belgi que, prov. de Limbourg).</w:t>
      </w:r>
    </w:p>
    <w:p>
      <w:pPr>
        <w:spacing w:after="120" w:before="0" w:line="360" w:lineRule="auto"/>
        <w:ind w:firstLine="283"/>
        <w:jc w:val="both"/>
      </w:pPr>
      <w:r>
        <w:rPr>
          <w:rFonts w:ascii="Garamond" w:hAnsi="Garamond"/>
          <w:sz w:val="24"/>
        </w:rPr>
        <w:t>Blatomum, Blond (Haute-Vienne).</w:t>
      </w:r>
    </w:p>
    <w:p>
      <w:pPr>
        <w:spacing w:after="120" w:before="0" w:line="360" w:lineRule="auto"/>
        <w:ind w:firstLine="283"/>
        <w:jc w:val="both"/>
      </w:pPr>
      <w:r>
        <w:rPr>
          <w:rFonts w:ascii="Garamond" w:hAnsi="Garamond"/>
          <w:sz w:val="24"/>
        </w:rPr>
        <w:t>Bleing, Blain (Loire-Inférieure).</w:t>
      </w:r>
    </w:p>
    <w:p>
      <w:pPr>
        <w:spacing w:after="120" w:before="0" w:line="360" w:lineRule="auto"/>
        <w:ind w:firstLine="283"/>
        <w:jc w:val="both"/>
      </w:pPr>
      <w:r>
        <w:rPr>
          <w:rFonts w:ascii="Garamond" w:hAnsi="Garamond"/>
          <w:sz w:val="24"/>
        </w:rPr>
        <w:t>Hlenna, Blennes (Seine-et-Marne).</w:t>
      </w:r>
    </w:p>
    <w:p>
      <w:pPr>
        <w:spacing w:after="120" w:before="0" w:line="360" w:lineRule="auto"/>
        <w:ind w:firstLine="283"/>
        <w:jc w:val="both"/>
      </w:pPr>
      <w:r>
        <w:rPr>
          <w:rFonts w:ascii="Garamond" w:hAnsi="Garamond"/>
          <w:sz w:val="24"/>
        </w:rPr>
        <w:t>Blesa, fluvius, la Blaise, affluent de la Marne.</w:t>
      </w:r>
    </w:p>
    <w:p>
      <w:pPr>
        <w:spacing w:after="120" w:before="0" w:line="360" w:lineRule="auto"/>
        <w:ind w:firstLine="283"/>
        <w:jc w:val="both"/>
      </w:pPr>
      <w:r>
        <w:rPr>
          <w:rFonts w:ascii="Garamond" w:hAnsi="Garamond"/>
          <w:sz w:val="24"/>
        </w:rPr>
        <w:t>Hlesa, fluvius, la Bliess, affluent de la Sarre.</w:t>
      </w:r>
    </w:p>
    <w:p>
      <w:pPr>
        <w:spacing w:after="120" w:before="0" w:line="360" w:lineRule="auto"/>
        <w:ind w:firstLine="283"/>
        <w:jc w:val="both"/>
      </w:pPr>
      <w:r>
        <w:rPr>
          <w:rFonts w:ascii="Garamond" w:hAnsi="Garamond"/>
          <w:sz w:val="24"/>
        </w:rPr>
        <w:t>Blesensis pagus, le Blaisois, avait Blois pour chef-lieu.</w:t>
      </w:r>
    </w:p>
    <w:p>
      <w:pPr>
        <w:spacing w:after="120" w:before="0" w:line="360" w:lineRule="auto"/>
        <w:ind w:firstLine="283"/>
        <w:jc w:val="both"/>
      </w:pPr>
      <w:r>
        <w:rPr>
          <w:rFonts w:ascii="Garamond" w:hAnsi="Garamond"/>
          <w:sz w:val="24"/>
        </w:rPr>
        <w:t>Blesensis pagus, ou Blesiacus, autrement dit Blesilchowa, prenait son nom de la Bliess, affluent de « la Sarre.</w:t>
      </w:r>
    </w:p>
    <w:p>
      <w:pPr>
        <w:spacing w:after="120" w:before="0" w:line="360" w:lineRule="auto"/>
        <w:ind w:firstLine="283"/>
        <w:jc w:val="both"/>
      </w:pPr>
      <w:r>
        <w:rPr>
          <w:rFonts w:ascii="Garamond" w:hAnsi="Garamond"/>
          <w:sz w:val="24"/>
        </w:rPr>
        <w:t>Blesensis pagus, l'un des plus petits pagi de France enclavé entre les diocèses de Troyes, de Châlons et de Langres.</w:t>
      </w:r>
    </w:p>
    <w:p>
      <w:pPr>
        <w:spacing w:after="120" w:before="0" w:line="360" w:lineRule="auto"/>
        <w:ind w:firstLine="283"/>
        <w:jc w:val="both"/>
      </w:pPr>
      <w:r>
        <w:rPr>
          <w:rFonts w:ascii="Garamond" w:hAnsi="Garamond"/>
          <w:sz w:val="24"/>
        </w:rPr>
        <w:t>» donné à l'abbaye de Novalèse par Abbon, en 739 | Ardennes, Saóne-et-Loire) et treize hame aux. Une</w:t>
      </w:r>
    </w:p>
    <w:p/>
    <w:p>
      <w:pPr>
        <w:spacing w:after="120" w:before="240" w:line="240" w:lineRule="auto"/>
        <w:ind w:firstLine="0"/>
        <w:jc w:val="left"/>
      </w:pPr>
      <w:r>
        <w:rPr>
          <w:rFonts w:ascii="Garamond" w:hAnsi="Garamond"/>
          <w:b/>
          <w:sz w:val="28"/>
        </w:rPr>
        <w:t>— CLASSEMENT-B 782</w:t>
      </w:r>
    </w:p>
    <w:p>
      <w:pPr>
        <w:spacing w:after="120" w:before="0" w:line="360" w:lineRule="auto"/>
        <w:ind w:firstLine="283"/>
        <w:jc w:val="both"/>
      </w:pPr>
      <w:r>
        <w:rPr>
          <w:rFonts w:ascii="Garamond" w:hAnsi="Garamond"/>
          <w:sz w:val="24"/>
        </w:rPr>
        <w:t>Bocium, Saint-Pierre-de-Boeuf (Loire).</w:t>
      </w:r>
    </w:p>
    <w:p>
      <w:pPr>
        <w:spacing w:after="120" w:before="0" w:line="360" w:lineRule="auto"/>
        <w:ind w:firstLine="283"/>
        <w:jc w:val="both"/>
      </w:pPr>
      <w:r>
        <w:rPr>
          <w:rFonts w:ascii="Garamond" w:hAnsi="Garamond"/>
          <w:sz w:val="24"/>
        </w:rPr>
        <w:t>Bodasi Villa, Boisville-la-Saint-Père (Eure-etLoir).</w:t>
      </w:r>
    </w:p>
    <w:p>
      <w:pPr>
        <w:spacing w:after="120" w:before="0" w:line="360" w:lineRule="auto"/>
        <w:ind w:firstLine="283"/>
        <w:jc w:val="both"/>
      </w:pPr>
      <w:r>
        <w:rPr>
          <w:rFonts w:ascii="Garamond" w:hAnsi="Garamond"/>
          <w:sz w:val="24"/>
        </w:rPr>
        <w:t>Hodonis Monasterium, monast., Moutier (Meurthe-et-Moselle).</w:t>
      </w:r>
    </w:p>
    <w:p>
      <w:pPr>
        <w:spacing w:after="120" w:before="0" w:line="360" w:lineRule="auto"/>
        <w:ind w:firstLine="283"/>
        <w:jc w:val="both"/>
      </w:pPr>
      <w:r>
        <w:rPr>
          <w:rFonts w:ascii="Garamond" w:hAnsi="Garamond"/>
          <w:sz w:val="24"/>
        </w:rPr>
        <w:t>Boense, Bouhans (Haute-Saóne).</w:t>
      </w:r>
    </w:p>
    <w:p>
      <w:pPr>
        <w:spacing w:after="120" w:before="0" w:line="360" w:lineRule="auto"/>
        <w:ind w:firstLine="283"/>
        <w:jc w:val="both"/>
      </w:pPr>
      <w:r>
        <w:rPr>
          <w:rFonts w:ascii="Garamond" w:hAnsi="Garamond"/>
          <w:sz w:val="24"/>
        </w:rPr>
        <w:t>Boevillare, Beuvillers (Meurthe-et-Moselle).</w:t>
      </w:r>
    </w:p>
    <w:p>
      <w:pPr>
        <w:spacing w:after="120" w:before="0" w:line="360" w:lineRule="auto"/>
        <w:ind w:firstLine="283"/>
        <w:jc w:val="both"/>
      </w:pPr>
      <w:r>
        <w:rPr>
          <w:rFonts w:ascii="Garamond" w:hAnsi="Garamond"/>
          <w:sz w:val="24"/>
        </w:rPr>
        <w:t>Boieum, le pays de Buch, ainsi nommé de Boii, le chef-lieu aujour d'hui oublié de la civitas Boiatium, en Bordelais.</w:t>
      </w:r>
    </w:p>
    <w:p>
      <w:pPr>
        <w:spacing w:after="120" w:before="0" w:line="360" w:lineRule="auto"/>
        <w:ind w:firstLine="283"/>
        <w:jc w:val="both"/>
      </w:pPr>
      <w:r>
        <w:rPr>
          <w:rFonts w:ascii="Garamond" w:hAnsi="Garamond"/>
          <w:sz w:val="24"/>
        </w:rPr>
        <w:t>Boii, Argenteyres, comm une de Biganos (Gironde).</w:t>
      </w:r>
    </w:p>
    <w:p>
      <w:pPr>
        <w:spacing w:after="120" w:before="0" w:line="360" w:lineRule="auto"/>
        <w:ind w:firstLine="283"/>
        <w:jc w:val="both"/>
      </w:pPr>
      <w:r>
        <w:rPr>
          <w:rFonts w:ascii="Garamond" w:hAnsi="Garamond"/>
          <w:sz w:val="24"/>
        </w:rPr>
        <w:t>Boimum, vicaria, Bouin (Deux-Sévres).</w:t>
      </w:r>
    </w:p>
    <w:p>
      <w:pPr>
        <w:spacing w:after="120" w:before="0" w:line="360" w:lineRule="auto"/>
        <w:ind w:firstLine="283"/>
        <w:jc w:val="both"/>
      </w:pPr>
      <w:r>
        <w:rPr>
          <w:rFonts w:ascii="Garamond" w:hAnsi="Garamond"/>
          <w:sz w:val="24"/>
        </w:rPr>
        <w:t>Val-de-Bon| n. 1 ; 316, n. 2 ; 341, n. 2).</w:t>
      </w:r>
    </w:p>
    <w:p>
      <w:pPr>
        <w:spacing w:after="120" w:before="0" w:line="360" w:lineRule="auto"/>
        <w:ind w:firstLine="283"/>
        <w:jc w:val="both"/>
      </w:pPr>
      <w:r>
        <w:rPr>
          <w:rFonts w:ascii="Garamond" w:hAnsi="Garamond"/>
          <w:sz w:val="24"/>
        </w:rPr>
        <w:t>Bolania, Boulogne (Nord). Bolarium, Baulers (Belgi que, prov. de Brabant). Bolbestrense, ministerium, le Volvestre, en Tou«  lousain.</w:t>
      </w:r>
    </w:p>
    <w:p>
      <w:pPr>
        <w:spacing w:after="120" w:before="0" w:line="360" w:lineRule="auto"/>
        <w:ind w:firstLine="283"/>
        <w:jc w:val="both"/>
      </w:pPr>
      <w:r>
        <w:rPr>
          <w:rFonts w:ascii="Garamond" w:hAnsi="Garamond"/>
          <w:sz w:val="24"/>
        </w:rPr>
        <w:t>Bolbona, vicaria, Boulbonne, comm une de Cintegabelle (Haute-Garonne).</w:t>
      </w:r>
    </w:p>
    <w:p>
      <w:pPr>
        <w:spacing w:after="120" w:before="0" w:line="360" w:lineRule="auto"/>
        <w:ind w:firstLine="283"/>
        <w:jc w:val="both"/>
      </w:pPr>
      <w:r>
        <w:rPr>
          <w:rFonts w:ascii="Garamond" w:hAnsi="Garamond"/>
          <w:sz w:val="24"/>
        </w:rPr>
        <w:t>Boleticum, Boulages (Aube).</w:t>
      </w:r>
    </w:p>
    <w:p>
      <w:pPr>
        <w:spacing w:after="120" w:before="0" w:line="360" w:lineRule="auto"/>
        <w:ind w:firstLine="283"/>
        <w:jc w:val="both"/>
      </w:pPr>
      <w:r>
        <w:rPr>
          <w:rFonts w:ascii="Garamond" w:hAnsi="Garamond"/>
          <w:sz w:val="24"/>
        </w:rPr>
        <w:t>Bolinehaime, Billigheim (Bavière rhénane).</w:t>
      </w:r>
    </w:p>
    <w:p>
      <w:pPr>
        <w:spacing w:after="120" w:before="0" w:line="360" w:lineRule="auto"/>
        <w:ind w:firstLine="283"/>
        <w:jc w:val="both"/>
      </w:pPr>
      <w:r>
        <w:rPr>
          <w:rFonts w:ascii="Garamond" w:hAnsi="Garamond"/>
          <w:sz w:val="24"/>
        </w:rPr>
        <w:t>Bolon, pagus Arvernicus, Boulon, hameau de la comm une de Mauriac (Cantal).</w:t>
      </w:r>
    </w:p>
    <w:p>
      <w:pPr>
        <w:spacing w:after="120" w:before="0" w:line="360" w:lineRule="auto"/>
        <w:ind w:firstLine="283"/>
        <w:jc w:val="both"/>
      </w:pPr>
      <w:r>
        <w:rPr>
          <w:rFonts w:ascii="Garamond" w:hAnsi="Garamond"/>
          <w:sz w:val="24"/>
        </w:rPr>
        <w:t>Bolsenheim, Bolsenheim (Bas-Rhin).</w:t>
      </w:r>
    </w:p>
    <w:p>
      <w:pPr>
        <w:spacing w:after="120" w:before="0" w:line="360" w:lineRule="auto"/>
        <w:ind w:firstLine="283"/>
        <w:jc w:val="both"/>
      </w:pPr>
      <w:r>
        <w:rPr>
          <w:rFonts w:ascii="Garamond" w:hAnsi="Garamond"/>
          <w:sz w:val="24"/>
        </w:rPr>
        <w:t>Bolziol, vicaria, Bouzols, comm une de Coubon (Haute-Loire).</w:t>
      </w:r>
    </w:p>
    <w:p>
      <w:pPr>
        <w:spacing w:after="120" w:before="0" w:line="360" w:lineRule="auto"/>
        <w:ind w:firstLine="283"/>
        <w:jc w:val="both"/>
      </w:pPr>
      <w:r>
        <w:rPr>
          <w:rFonts w:ascii="Garamond" w:hAnsi="Garamond"/>
          <w:sz w:val="24"/>
        </w:rPr>
        <w:t>Bonaeium, Sainte-Voy (Haute-Loire).</w:t>
      </w:r>
    </w:p>
    <w:p>
      <w:pPr>
        <w:spacing w:after="120" w:before="0" w:line="360" w:lineRule="auto"/>
        <w:ind w:firstLine="283"/>
        <w:jc w:val="both"/>
      </w:pPr>
      <w:r>
        <w:rPr>
          <w:rFonts w:ascii="Garamond" w:hAnsi="Garamond"/>
          <w:sz w:val="24"/>
        </w:rPr>
        <w:t>Bona Vallis, monast., pagus Danensis, Bonneval (Eure-et-Loir).</w:t>
      </w:r>
    </w:p>
    <w:p>
      <w:pPr>
        <w:spacing w:after="120" w:before="0" w:line="360" w:lineRule="auto"/>
        <w:ind w:firstLine="283"/>
        <w:jc w:val="both"/>
      </w:pPr>
      <w:r>
        <w:rPr>
          <w:rFonts w:ascii="Garamond" w:hAnsi="Garamond"/>
          <w:sz w:val="24"/>
        </w:rPr>
        <w:t>Bona Vallis, monast., pagus Toarcensis, Saint-Jean de Bonneval (Deux-Sèvres).</w:t>
      </w:r>
    </w:p>
    <w:p>
      <w:pPr>
        <w:spacing w:after="120" w:before="0" w:line="360" w:lineRule="auto"/>
        <w:ind w:firstLine="283"/>
        <w:jc w:val="both"/>
      </w:pPr>
      <w:r>
        <w:rPr>
          <w:rFonts w:ascii="Garamond" w:hAnsi="Garamond"/>
          <w:sz w:val="24"/>
        </w:rPr>
        <w:t>Bondilione, non loin de Saint-Martial, comm une de Montauban (Tarn-et-Garonne).</w:t>
      </w:r>
    </w:p>
    <w:p>
      <w:pPr>
        <w:spacing w:after="120" w:before="0" w:line="360" w:lineRule="auto"/>
        <w:ind w:firstLine="283"/>
        <w:jc w:val="both"/>
      </w:pPr>
      <w:r>
        <w:rPr>
          <w:rFonts w:ascii="Garamond" w:hAnsi="Garamond"/>
          <w:sz w:val="24"/>
        </w:rPr>
        <w:t>Bonisiacus, Bondy (Seine).</w:t>
      </w:r>
    </w:p>
    <w:p>
      <w:pPr>
        <w:spacing w:after="120" w:before="0" w:line="360" w:lineRule="auto"/>
        <w:ind w:firstLine="283"/>
        <w:jc w:val="both"/>
      </w:pPr>
      <w:r>
        <w:rPr>
          <w:rFonts w:ascii="Garamond" w:hAnsi="Garamond"/>
          <w:sz w:val="24"/>
        </w:rPr>
        <w:t>Bonna, fluvius, la Bonne, affluent du Drac.</w:t>
      </w:r>
    </w:p>
    <w:p>
      <w:pPr>
        <w:spacing w:after="120" w:before="0" w:line="360" w:lineRule="auto"/>
        <w:ind w:firstLine="283"/>
        <w:jc w:val="both"/>
      </w:pPr>
      <w:r>
        <w:rPr>
          <w:rFonts w:ascii="Garamond" w:hAnsi="Garamond"/>
          <w:sz w:val="24"/>
        </w:rPr>
        <w:t>Bonna, Bonn (Rhénanie) (voir ci-dessus Bona).</w:t>
      </w:r>
    </w:p>
    <w:p>
      <w:pPr>
        <w:spacing w:after="120" w:before="0" w:line="360" w:lineRule="auto"/>
        <w:ind w:firstLine="283"/>
        <w:jc w:val="both"/>
      </w:pPr>
      <w:r>
        <w:rPr>
          <w:rFonts w:ascii="Garamond" w:hAnsi="Garamond"/>
          <w:sz w:val="24"/>
        </w:rPr>
        <w:t>Bonogilum, Bonneil (Aisne).</w:t>
      </w:r>
    </w:p>
    <w:p>
      <w:pPr>
        <w:spacing w:after="120" w:before="0" w:line="360" w:lineRule="auto"/>
        <w:ind w:firstLine="283"/>
        <w:jc w:val="both"/>
      </w:pPr>
      <w:r>
        <w:rPr>
          <w:rFonts w:ascii="Garamond" w:hAnsi="Garamond"/>
          <w:sz w:val="24"/>
        </w:rPr>
        <w:t>Bononia ou Gesoriacus ou Portus Hiius, Boulogne-sur-Mer (Pas-de-Calais).</w:t>
      </w:r>
    </w:p>
    <w:p>
      <w:pPr>
        <w:spacing w:after="120" w:before="0" w:line="360" w:lineRule="auto"/>
        <w:ind w:firstLine="283"/>
        <w:jc w:val="both"/>
      </w:pPr>
      <w:r>
        <w:rPr>
          <w:rFonts w:ascii="Garamond" w:hAnsi="Garamond"/>
          <w:sz w:val="24"/>
        </w:rPr>
        <w:t>5n</w:t>
      </w:r>
    </w:p>
    <w:p/>
    <w:p>
      <w:pPr>
        <w:spacing w:after="120" w:before="240" w:line="240" w:lineRule="auto"/>
        <w:ind w:firstLine="0"/>
        <w:jc w:val="left"/>
      </w:pPr>
      <w:r>
        <w:rPr>
          <w:rFonts w:ascii="Garamond" w:hAnsi="Garamond"/>
          <w:b/>
          <w:sz w:val="28"/>
        </w:rPr>
        <w:t>153 LIEU (NOMS DE)</w:t>
      </w:r>
    </w:p>
    <w:p>
      <w:pPr>
        <w:spacing w:after="120" w:before="0" w:line="360" w:lineRule="auto"/>
        <w:ind w:firstLine="283"/>
        <w:jc w:val="both"/>
      </w:pPr>
      <w:r>
        <w:rPr>
          <w:rFonts w:ascii="Garamond" w:hAnsi="Garamond"/>
          <w:sz w:val="24"/>
        </w:rPr>
        <w:t>Bononiensis pagus, ou Bononensis. Le Boulenois tirait son nom de Boulogne qui, vers le déclin de la puissance romaine, était devenu le centre d'une cité démembrée de celle des Morins.</w:t>
      </w:r>
    </w:p>
    <w:p>
      <w:pPr>
        <w:spacing w:after="120" w:before="0" w:line="360" w:lineRule="auto"/>
        <w:ind w:firstLine="283"/>
        <w:jc w:val="both"/>
      </w:pPr>
      <w:r>
        <w:rPr>
          <w:rFonts w:ascii="Garamond" w:hAnsi="Garamond"/>
          <w:sz w:val="24"/>
        </w:rPr>
        <w:t>Boncsus, villa. quæ dicilur Villaris, in pago Senonensi. Villiers-Bonneux (Yonne, arr. de Sens, cant. de Sergines).</w:t>
      </w:r>
    </w:p>
    <w:p>
      <w:pPr>
        <w:spacing w:after="120" w:before="0" w:line="360" w:lineRule="auto"/>
        <w:ind w:firstLine="283"/>
        <w:jc w:val="both"/>
      </w:pPr>
      <w:r>
        <w:rPr>
          <w:rFonts w:ascii="Garamond" w:hAnsi="Garamond"/>
          <w:sz w:val="24"/>
        </w:rPr>
        <w:t>Bonroeh, vicaria, Saint-Gervazy ? (Puy-de-Dôme).</w:t>
      </w:r>
    </w:p>
    <w:p>
      <w:pPr>
        <w:spacing w:after="120" w:before="0" w:line="360" w:lineRule="auto"/>
        <w:ind w:firstLine="283"/>
        <w:jc w:val="both"/>
      </w:pPr>
      <w:r>
        <w:rPr>
          <w:rFonts w:ascii="Garamond" w:hAnsi="Garamond"/>
          <w:sz w:val="24"/>
        </w:rPr>
        <w:t>Boparda, Boppard (Rhénanie, Coblentz).</w:t>
      </w:r>
    </w:p>
    <w:p>
      <w:pPr>
        <w:spacing w:after="120" w:before="0" w:line="360" w:lineRule="auto"/>
        <w:ind w:firstLine="283"/>
        <w:jc w:val="both"/>
      </w:pPr>
      <w:r>
        <w:rPr>
          <w:rFonts w:ascii="Garamond" w:hAnsi="Garamond"/>
          <w:sz w:val="24"/>
        </w:rPr>
        <w:t>Horhona, Bourbonne-les-Bains (Haute-Marne).</w:t>
      </w:r>
    </w:p>
    <w:p>
      <w:pPr>
        <w:spacing w:after="120" w:before="0" w:line="360" w:lineRule="auto"/>
        <w:ind w:firstLine="283"/>
        <w:jc w:val="both"/>
      </w:pPr>
      <w:r>
        <w:rPr>
          <w:rFonts w:ascii="Garamond" w:hAnsi="Garamond"/>
          <w:sz w:val="24"/>
        </w:rPr>
        <w:t>Borbone, vicaria, Bourbon-l'Archambaud (Allier).</w:t>
      </w:r>
    </w:p>
    <w:p>
      <w:pPr>
        <w:spacing w:after="120" w:before="0" w:line="360" w:lineRule="auto"/>
        <w:ind w:firstLine="283"/>
        <w:jc w:val="both"/>
      </w:pPr>
      <w:r>
        <w:rPr>
          <w:rFonts w:ascii="Garamond" w:hAnsi="Garamond"/>
          <w:sz w:val="24"/>
        </w:rPr>
        <w:t>Borgogalum, Saint-Épain (Indre-et-Loire).</w:t>
      </w:r>
    </w:p>
    <w:p>
      <w:pPr>
        <w:spacing w:after="120" w:before="0" w:line="360" w:lineRule="auto"/>
        <w:ind w:firstLine="283"/>
        <w:jc w:val="both"/>
      </w:pPr>
      <w:r>
        <w:rPr>
          <w:rFonts w:ascii="Garamond" w:hAnsi="Garamond"/>
          <w:sz w:val="24"/>
        </w:rPr>
        <w:t>Bornaeus, comm une de Hauteroche (Côte-d'Or).</w:t>
      </w:r>
    </w:p>
    <w:p>
      <w:pPr>
        <w:spacing w:after="120" w:before="0" w:line="360" w:lineRule="auto"/>
        <w:ind w:firstLine="283"/>
        <w:jc w:val="both"/>
      </w:pPr>
      <w:r>
        <w:rPr>
          <w:rFonts w:ascii="Garamond" w:hAnsi="Garamond"/>
          <w:sz w:val="24"/>
        </w:rPr>
        <w:t>Bornonesea, Bournhounes que, comm une de Nauviale (Aveyron) mentionné vers le milieu du x* siècle dans une charte de l'abbaye de Conques (G. Desjardins, Cartul. de Conques, p. 328). ~ Hosonis Curtis, pagus Berrensis, Bouzancourt (Haute-Marne).</w:t>
      </w:r>
    </w:p>
    <w:p>
      <w:pPr>
        <w:spacing w:after="120" w:before="0" w:line="360" w:lineRule="auto"/>
        <w:ind w:firstLine="283"/>
        <w:jc w:val="both"/>
      </w:pPr>
      <w:r>
        <w:rPr>
          <w:rFonts w:ascii="Garamond" w:hAnsi="Garamond"/>
          <w:sz w:val="24"/>
        </w:rPr>
        <w:t>Bosonis Curtis, pagus Breonensis, Baussancourt (Aube).</w:t>
      </w:r>
    </w:p>
    <w:p>
      <w:pPr>
        <w:spacing w:after="120" w:before="0" w:line="360" w:lineRule="auto"/>
        <w:ind w:firstLine="283"/>
        <w:jc w:val="both"/>
      </w:pPr>
      <w:r>
        <w:rPr>
          <w:rFonts w:ascii="Garamond" w:hAnsi="Garamond"/>
          <w:sz w:val="24"/>
        </w:rPr>
        <w:t>Bosonis Villa, Bouzonville (Moseile).</w:t>
      </w:r>
    </w:p>
    <w:p>
      <w:pPr>
        <w:spacing w:after="120" w:before="0" w:line="360" w:lineRule="auto"/>
        <w:ind w:firstLine="283"/>
        <w:jc w:val="both"/>
      </w:pPr>
      <w:r>
        <w:rPr>
          <w:rFonts w:ascii="Garamond" w:hAnsi="Garamond"/>
          <w:sz w:val="24"/>
        </w:rPr>
        <w:t>Botane Villa, castrum. Bouteville (Charente).</w:t>
      </w:r>
    </w:p>
    <w:p>
      <w:pPr>
        <w:spacing w:after="120" w:before="0" w:line="360" w:lineRule="auto"/>
        <w:ind w:firstLine="283"/>
        <w:jc w:val="both"/>
      </w:pPr>
      <w:r>
        <w:rPr>
          <w:rFonts w:ascii="Garamond" w:hAnsi="Garamond"/>
          <w:sz w:val="24"/>
        </w:rPr>
        <w:t>Boteria, Les Boutiéres, région du Vivarais.</w:t>
      </w:r>
    </w:p>
    <w:p>
      <w:pPr>
        <w:spacing w:after="120" w:before="0" w:line="360" w:lineRule="auto"/>
        <w:ind w:firstLine="283"/>
        <w:jc w:val="both"/>
      </w:pPr>
      <w:r>
        <w:rPr>
          <w:rFonts w:ascii="Garamond" w:hAnsi="Garamond"/>
          <w:sz w:val="24"/>
        </w:rPr>
        <w:t>Botritium, Bouret-sur-Canche (Pas-de-Calais).</w:t>
      </w:r>
    </w:p>
    <w:p>
      <w:pPr>
        <w:spacing w:after="120" w:before="0" w:line="360" w:lineRule="auto"/>
        <w:ind w:firstLine="283"/>
        <w:jc w:val="both"/>
      </w:pPr>
      <w:r>
        <w:rPr>
          <w:rFonts w:ascii="Garamond" w:hAnsi="Garamond"/>
          <w:sz w:val="24"/>
        </w:rPr>
        <w:t>Boucholt, Eouchout (Belgi que, prov. d'Anvers).</w:t>
      </w:r>
    </w:p>
    <w:p>
      <w:pPr>
        <w:spacing w:after="120" w:before="0" w:line="360" w:lineRule="auto"/>
        <w:ind w:firstLine="283"/>
        <w:jc w:val="both"/>
      </w:pPr>
      <w:r>
        <w:rPr>
          <w:rFonts w:ascii="Garamond" w:hAnsi="Garamond"/>
          <w:sz w:val="24"/>
        </w:rPr>
        <w:t>Bovinqas, Bouvignées (Grand-duché du Luxembourg).</w:t>
      </w:r>
    </w:p>
    <w:p>
      <w:pPr>
        <w:spacing w:after="120" w:before="0" w:line="360" w:lineRule="auto"/>
        <w:ind w:firstLine="283"/>
        <w:jc w:val="both"/>
      </w:pPr>
      <w:r>
        <w:rPr>
          <w:rFonts w:ascii="Garamond" w:hAnsi="Garamond"/>
          <w:sz w:val="24"/>
        </w:rPr>
        <w:t>Hovis, vicus, Le faubourg du Boeuf, à Annecy (Haute-Savoie). i Bovonis Curtis, Bouvancourt (Marne).</w:t>
      </w:r>
    </w:p>
    <w:p>
      <w:pPr>
        <w:spacing w:after="120" w:before="0" w:line="360" w:lineRule="auto"/>
        <w:ind w:firstLine="283"/>
        <w:jc w:val="both"/>
      </w:pPr>
      <w:r>
        <w:rPr>
          <w:rFonts w:ascii="Garamond" w:hAnsi="Garamond"/>
          <w:sz w:val="24"/>
        </w:rPr>
        <w:t>Boxsum, Le Buis-les-Baronnies (Drôme).</w:t>
      </w:r>
    </w:p>
    <w:p>
      <w:pPr>
        <w:spacing w:after="120" w:before="0" w:line="360" w:lineRule="auto"/>
        <w:ind w:firstLine="283"/>
        <w:jc w:val="both"/>
      </w:pPr>
      <w:r>
        <w:rPr>
          <w:rFonts w:ascii="Garamond" w:hAnsi="Garamond"/>
          <w:sz w:val="24"/>
        </w:rPr>
        <w:t>Boxum, Puis, comm une de Saint-Léger-de-Beuvray (Saône-et-Loire).</w:t>
      </w:r>
    </w:p>
    <w:p>
      <w:pPr>
        <w:spacing w:after="120" w:before="0" w:line="360" w:lineRule="auto"/>
        <w:ind w:firstLine="283"/>
        <w:jc w:val="both"/>
      </w:pPr>
      <w:r>
        <w:rPr>
          <w:rFonts w:ascii="Garamond" w:hAnsi="Garamond"/>
          <w:sz w:val="24"/>
        </w:rPr>
        <w:t>Brabante, Braibant (Belgi que, prov. de Namur).</w:t>
      </w:r>
    </w:p>
    <w:p>
      <w:pPr>
        <w:spacing w:after="120" w:before="0" w:line="360" w:lineRule="auto"/>
        <w:ind w:firstLine="283"/>
        <w:jc w:val="both"/>
      </w:pPr>
      <w:r>
        <w:rPr>
          <w:rFonts w:ascii="Garamond" w:hAnsi="Garamond"/>
          <w:sz w:val="24"/>
        </w:rPr>
        <w:t>Brac, Bras (Meuse).</w:t>
      </w:r>
    </w:p>
    <w:p>
      <w:pPr>
        <w:spacing w:after="120" w:before="0" w:line="360" w:lineRule="auto"/>
        <w:ind w:firstLine="283"/>
        <w:jc w:val="both"/>
      </w:pPr>
      <w:r>
        <w:rPr>
          <w:rFonts w:ascii="Garamond" w:hAnsi="Garamond"/>
          <w:sz w:val="24"/>
        </w:rPr>
        <w:t>Bracbantum, pagus ou Bragobantus et Bracbantensis, remonte comme le Cambraisis et le Hainaut à l'épo que mérovingienne, et son nom, d'origine germani que, prouve qu'alors l'élément franc prédominait l'élément romain dans la population de ce pays.</w:t>
      </w:r>
    </w:p>
    <w:p>
      <w:pPr>
        <w:spacing w:after="120" w:before="0" w:line="360" w:lineRule="auto"/>
        <w:ind w:firstLine="283"/>
        <w:jc w:val="both"/>
      </w:pPr>
      <w:r>
        <w:rPr>
          <w:rFonts w:ascii="Garamond" w:hAnsi="Garamond"/>
          <w:sz w:val="24"/>
        </w:rPr>
        <w:t>| che, Cartul. de Beaulieu, p. 11, 271).</w:t>
      </w:r>
    </w:p>
    <w:p>
      <w:pPr>
        <w:spacing w:after="120" w:before="0" w:line="360" w:lineRule="auto"/>
        <w:ind w:firstLine="283"/>
        <w:jc w:val="both"/>
      </w:pPr>
      <w:r>
        <w:rPr>
          <w:rFonts w:ascii="Garamond" w:hAnsi="Garamond"/>
          <w:sz w:val="24"/>
        </w:rPr>
        <w:t>| Florent-sur-Cher (Cher, arr. de Bourges) [Longoni  »tophe (Aisne, arr. de Saint-Quentin, cant. de Saint- -</w:t>
      </w:r>
    </w:p>
    <w:p/>
    <w:p>
      <w:pPr>
        <w:spacing w:after="120" w:before="240" w:line="240" w:lineRule="auto"/>
        <w:ind w:firstLine="0"/>
        <w:jc w:val="left"/>
      </w:pPr>
      <w:r>
        <w:rPr>
          <w:rFonts w:ascii="Garamond" w:hAnsi="Garamond"/>
          <w:b/>
          <w:sz w:val="28"/>
        </w:rPr>
        <w:t>— CLASSEMENT-B 784</w:t>
      </w:r>
    </w:p>
    <w:p>
      <w:pPr>
        <w:spacing w:after="120" w:before="0" w:line="360" w:lineRule="auto"/>
        <w:ind w:firstLine="283"/>
        <w:jc w:val="both"/>
      </w:pPr>
      <w:r>
        <w:rPr>
          <w:rFonts w:ascii="Garamond" w:hAnsi="Garamond"/>
          <w:sz w:val="24"/>
        </w:rPr>
        <w:t>. Braciacus cité au Cartul. de Beaulieu (édit. Deloche, | p. 201) est Brassac (Tarn-et-Garonne).</w:t>
      </w:r>
    </w:p>
    <w:p>
      <w:pPr>
        <w:spacing w:after="120" w:before="0" w:line="360" w:lineRule="auto"/>
        <w:ind w:firstLine="283"/>
        <w:jc w:val="both"/>
      </w:pPr>
      <w:r>
        <w:rPr>
          <w:rFonts w:ascii="Garamond" w:hAnsi="Garamond"/>
          <w:sz w:val="24"/>
        </w:rPr>
        <w:t>Braccium, Bras-d'Asse (Basses-Alpes) [voir le suivant]. | Braecius, localité située au pays de Riez, mentionnée dans une charte de l'année 739 : Locella noslra in pago Regense nuncupantes Braccio (Cartul. de Saint Hugues de Grenoble, p. 44) Bras-d'Asse (BassesAlpes) [voir le précédent]. 4 Braciaeus, Brachv (Seine-Inférieure).</w:t>
      </w:r>
    </w:p>
    <w:p>
      <w:pPr>
        <w:spacing w:after="120" w:before="0" w:line="360" w:lineRule="auto"/>
        <w:ind w:firstLine="283"/>
        <w:jc w:val="both"/>
      </w:pPr>
      <w:r>
        <w:rPr>
          <w:rFonts w:ascii="Garamond" w:hAnsi="Garamond"/>
          <w:sz w:val="24"/>
        </w:rPr>
        <w:t>Bracianaeum, Bracquegnies (Belgi que, prov. de Hainaut).</w:t>
      </w:r>
    </w:p>
    <w:p>
      <w:pPr>
        <w:spacing w:after="120" w:before="0" w:line="360" w:lineRule="auto"/>
        <w:ind w:firstLine="283"/>
        <w:jc w:val="both"/>
      </w:pPr>
      <w:r>
        <w:rPr>
          <w:rFonts w:ascii="Garamond" w:hAnsi="Garamond"/>
          <w:sz w:val="24"/>
        </w:rPr>
        <w:t>Braciolis, dans une charte de l'année 866 (M. e Bractis, Bras-lès-Saint-Hubert (Belgi que, prov. de Luxembourg).</w:t>
      </w:r>
    </w:p>
    <w:p>
      <w:pPr>
        <w:spacing w:after="120" w:before="0" w:line="360" w:lineRule="auto"/>
        <w:ind w:firstLine="283"/>
        <w:jc w:val="both"/>
      </w:pPr>
      <w:r>
        <w:rPr>
          <w:rFonts w:ascii="Garamond" w:hAnsi="Garamond"/>
          <w:sz w:val="24"/>
        </w:rPr>
        <w:t>Bradeia, Brie-Comte-Robert (Seine-et-Marne).</w:t>
      </w:r>
    </w:p>
    <w:p>
      <w:pPr>
        <w:spacing w:after="120" w:before="0" w:line="360" w:lineRule="auto"/>
        <w:ind w:firstLine="283"/>
        <w:jc w:val="both"/>
      </w:pPr>
      <w:r>
        <w:rPr>
          <w:rFonts w:ascii="Garamond" w:hAnsi="Garamond"/>
          <w:sz w:val="24"/>
        </w:rPr>
        <w:t>Bragogilus, forme ancienne du mot Breuil. Peutêtre ici Breuil, hameau de la comm une de SaintBrah, Br aux (Aude). À Brahetus, portus, au finage de Plouha (Cótes-du- - Nord). | Braia, vicaria, Braye-sous-Farge (Indre-et-Loire).</w:t>
      </w:r>
    </w:p>
    <w:p>
      <w:pPr>
        <w:spacing w:after="120" w:before="0" w:line="360" w:lineRule="auto"/>
        <w:ind w:firstLine="283"/>
        <w:jc w:val="both"/>
      </w:pPr>
      <w:r>
        <w:rPr>
          <w:rFonts w:ascii="Garamond" w:hAnsi="Garamond"/>
          <w:sz w:val="24"/>
        </w:rPr>
        <w:t>Braiaeus, monast., pagus Carnotenus, Bron (Eure- | et-Loir). JE Braiaeus, monasi., pagus Senonicus, Bray-sur- … Seine (Seine-et-Marne).</w:t>
      </w:r>
    </w:p>
    <w:p>
      <w:pPr>
        <w:spacing w:after="120" w:before="0" w:line="360" w:lineRule="auto"/>
        <w:ind w:firstLine="283"/>
        <w:jc w:val="both"/>
      </w:pPr>
      <w:r>
        <w:rPr>
          <w:rFonts w:ascii="Garamond" w:hAnsi="Garamond"/>
          <w:sz w:val="24"/>
        </w:rPr>
        <w:t>Braina, castrum, Braisne (Aisne).</w:t>
      </w:r>
    </w:p>
    <w:p>
      <w:pPr>
        <w:spacing w:after="120" w:before="0" w:line="360" w:lineRule="auto"/>
        <w:ind w:firstLine="283"/>
        <w:jc w:val="both"/>
      </w:pPr>
      <w:r>
        <w:rPr>
          <w:rFonts w:ascii="Garamond" w:hAnsi="Garamond"/>
          <w:sz w:val="24"/>
        </w:rPr>
        <w:t>Hraium, Bray (Oise).</w:t>
      </w:r>
    </w:p>
    <w:p>
      <w:pPr>
        <w:spacing w:after="120" w:before="0" w:line="360" w:lineRule="auto"/>
        <w:ind w:firstLine="283"/>
        <w:jc w:val="both"/>
      </w:pPr>
      <w:r>
        <w:rPr>
          <w:rFonts w:ascii="Garamond" w:hAnsi="Garamond"/>
          <w:sz w:val="24"/>
        </w:rPr>
        <w:t>Brakela, Brakel, comm une de Laethem-SaintMartin (Belgi que, prov. Fland. orient.).</w:t>
      </w:r>
    </w:p>
    <w:p>
      <w:pPr>
        <w:spacing w:after="120" w:before="0" w:line="360" w:lineRule="auto"/>
        <w:ind w:firstLine="283"/>
        <w:jc w:val="both"/>
      </w:pPr>
      <w:r>
        <w:rPr>
          <w:rFonts w:ascii="Garamond" w:hAnsi="Garamond"/>
          <w:sz w:val="24"/>
        </w:rPr>
        <w:t>Bram, vicaria, Saint-Martin-de-Brem et SaintNicolas-de-Brem (Vendée).</w:t>
      </w:r>
    </w:p>
    <w:p>
      <w:pPr>
        <w:spacing w:after="120" w:before="0" w:line="360" w:lineRule="auto"/>
        <w:ind w:firstLine="283"/>
        <w:jc w:val="both"/>
      </w:pPr>
      <w:r>
        <w:rPr>
          <w:rFonts w:ascii="Garamond" w:hAnsi="Garamond"/>
          <w:sz w:val="24"/>
        </w:rPr>
        <w:t>Brancedunum, Brancion (Saône-et-Loire).</w:t>
      </w:r>
    </w:p>
    <w:p>
      <w:pPr>
        <w:spacing w:after="120" w:before="0" w:line="360" w:lineRule="auto"/>
        <w:ind w:firstLine="283"/>
        <w:jc w:val="both"/>
      </w:pPr>
      <w:r>
        <w:rPr>
          <w:rFonts w:ascii="Garamond" w:hAnsi="Garamond"/>
          <w:sz w:val="24"/>
        </w:rPr>
        <w:t>Brandiniaeum, Brandignies, comm une de Bauffe (Belgi que, prov. de Hainaut).</w:t>
      </w:r>
    </w:p>
    <w:p>
      <w:pPr>
        <w:spacing w:after="120" w:before="0" w:line="360" w:lineRule="auto"/>
        <w:ind w:firstLine="283"/>
        <w:jc w:val="both"/>
      </w:pPr>
      <w:r>
        <w:rPr>
          <w:rFonts w:ascii="Garamond" w:hAnsi="Garamond"/>
          <w:sz w:val="24"/>
        </w:rPr>
        <w:t>Brantosmium, monast., Brantóme (Dordogne).</w:t>
      </w:r>
    </w:p>
    <w:p>
      <w:pPr>
        <w:spacing w:after="120" w:before="0" w:line="360" w:lineRule="auto"/>
        <w:ind w:firstLine="283"/>
        <w:jc w:val="both"/>
      </w:pPr>
      <w:r>
        <w:rPr>
          <w:rFonts w:ascii="Garamond" w:hAnsi="Garamond"/>
          <w:sz w:val="24"/>
        </w:rPr>
        <w:t>Branoseus, Branoux, comm une de Blannaves Bra qui, Br aux (Ardennes).</w:t>
      </w:r>
    </w:p>
    <w:p>
      <w:pPr>
        <w:spacing w:after="120" w:before="0" w:line="360" w:lineRule="auto"/>
        <w:ind w:firstLine="283"/>
        <w:jc w:val="both"/>
      </w:pPr>
      <w:r>
        <w:rPr>
          <w:rFonts w:ascii="Garamond" w:hAnsi="Garamond"/>
          <w:sz w:val="24"/>
        </w:rPr>
        <w:t>Erascum, ministerium, Brase (Aveyron).</w:t>
      </w:r>
    </w:p>
    <w:p>
      <w:pPr>
        <w:spacing w:after="120" w:before="0" w:line="360" w:lineRule="auto"/>
        <w:ind w:firstLine="283"/>
        <w:jc w:val="both"/>
      </w:pPr>
      <w:r>
        <w:rPr>
          <w:rFonts w:ascii="Garamond" w:hAnsi="Garamond"/>
          <w:sz w:val="24"/>
        </w:rPr>
        <w:t>Brasdunum , vicaria, Brédon (Charente-Inférieure). . Brassiacus, vicaria, Brassac, comm une de Montvalent (Lot).</w:t>
      </w:r>
    </w:p>
    <w:p>
      <w:pPr>
        <w:spacing w:after="120" w:before="0" w:line="360" w:lineRule="auto"/>
        <w:ind w:firstLine="283"/>
        <w:jc w:val="both"/>
      </w:pPr>
      <w:r>
        <w:rPr>
          <w:rFonts w:ascii="Garamond" w:hAnsi="Garamond"/>
          <w:sz w:val="24"/>
        </w:rPr>
        <w:t>Brea, Brie-sous-Mortagne (Charente-Inférieure).</w:t>
      </w:r>
    </w:p>
    <w:p>
      <w:pPr>
        <w:spacing w:after="120" w:before="0" w:line="360" w:lineRule="auto"/>
        <w:ind w:firstLine="283"/>
        <w:jc w:val="both"/>
      </w:pPr>
      <w:r>
        <w:rPr>
          <w:rFonts w:ascii="Garamond" w:hAnsi="Garamond"/>
          <w:sz w:val="24"/>
        </w:rPr>
        <w:t>Breena, Braine-le-Château (Belgi que, prov. de Brabant).</w:t>
      </w:r>
    </w:p>
    <w:p>
      <w:pPr>
        <w:spacing w:after="120" w:before="0" w:line="360" w:lineRule="auto"/>
        <w:ind w:firstLine="283"/>
        <w:jc w:val="both"/>
      </w:pPr>
      <w:r>
        <w:rPr>
          <w:rFonts w:ascii="Garamond" w:hAnsi="Garamond"/>
          <w:sz w:val="24"/>
        </w:rPr>
        <w:t>Bredal, Briedel (Rhénanie, Coblentz).</w:t>
      </w:r>
    </w:p>
    <w:p>
      <w:pPr>
        <w:spacing w:after="120" w:before="0" w:line="360" w:lineRule="auto"/>
        <w:ind w:firstLine="283"/>
        <w:jc w:val="both"/>
      </w:pPr>
      <w:r>
        <w:rPr>
          <w:rFonts w:ascii="Garamond" w:hAnsi="Garamond"/>
          <w:sz w:val="24"/>
        </w:rPr>
        <w:t>Bredanna, fluvius, la Brenne, affluent de la Loire. Brennaeus, villa, Berny-Rivière (Aisne) {Longnon, -Géogr. de la Gaule au VIe, p. 395-401]. (Voir Dictionn.,au mot LEBEUF, n° 255 de la Bibliographie.) Breone, chef-lieu de pagus, Brienne-le-Cháteau (Aube).</w:t>
      </w:r>
    </w:p>
    <w:p>
      <w:pPr>
        <w:spacing w:after="120" w:before="0" w:line="360" w:lineRule="auto"/>
        <w:ind w:firstLine="283"/>
        <w:jc w:val="both"/>
      </w:pPr>
      <w:r>
        <w:rPr>
          <w:rFonts w:ascii="Garamond" w:hAnsi="Garamond"/>
          <w:sz w:val="24"/>
        </w:rPr>
        <w:t>Breonensis, pagus, le Brenois, avait Brienne pour chef-lieu.</w:t>
      </w:r>
    </w:p>
    <w:p>
      <w:pPr>
        <w:spacing w:after="120" w:before="0" w:line="360" w:lineRule="auto"/>
        <w:ind w:firstLine="283"/>
        <w:jc w:val="both"/>
      </w:pPr>
      <w:r>
        <w:rPr>
          <w:rFonts w:ascii="Garamond" w:hAnsi="Garamond"/>
          <w:sz w:val="24"/>
        </w:rPr>
        <w:t>Breslevilla, Bralleville (Meurthe et-Moselle).</w:t>
      </w:r>
    </w:p>
    <w:p>
      <w:pPr>
        <w:spacing w:after="120" w:before="0" w:line="360" w:lineRule="auto"/>
        <w:ind w:firstLine="283"/>
        <w:jc w:val="both"/>
      </w:pPr>
      <w:r>
        <w:rPr>
          <w:rFonts w:ascii="Garamond" w:hAnsi="Garamond"/>
          <w:sz w:val="24"/>
        </w:rPr>
        <w:t>Bresnoth, Bernot (Aisne).</w:t>
      </w:r>
    </w:p>
    <w:p>
      <w:pPr>
        <w:spacing w:after="120" w:before="0" w:line="360" w:lineRule="auto"/>
        <w:ind w:firstLine="283"/>
        <w:jc w:val="both"/>
      </w:pPr>
      <w:r>
        <w:rPr>
          <w:rFonts w:ascii="Garamond" w:hAnsi="Garamond"/>
          <w:sz w:val="24"/>
        </w:rPr>
        <w:t>Brest, Brest (Finistère).</w:t>
      </w:r>
    </w:p>
    <w:p>
      <w:pPr>
        <w:spacing w:after="120" w:before="0" w:line="360" w:lineRule="auto"/>
        <w:ind w:firstLine="283"/>
        <w:jc w:val="both"/>
      </w:pPr>
      <w:r>
        <w:rPr>
          <w:rFonts w:ascii="Garamond" w:hAnsi="Garamond"/>
          <w:sz w:val="24"/>
        </w:rPr>
        <w:t>Breveleiaeus, Brévilly (Ardennes).</w:t>
      </w:r>
    </w:p>
    <w:p>
      <w:pPr>
        <w:spacing w:after="120" w:before="0" w:line="360" w:lineRule="auto"/>
        <w:ind w:firstLine="283"/>
        <w:jc w:val="both"/>
      </w:pPr>
      <w:r>
        <w:rPr>
          <w:rFonts w:ascii="Garamond" w:hAnsi="Garamond"/>
          <w:sz w:val="24"/>
        </w:rPr>
        <w:t>Breviodurum, Brionne (Eure).</w:t>
      </w:r>
    </w:p>
    <w:p>
      <w:pPr>
        <w:spacing w:after="120" w:before="0" w:line="360" w:lineRule="auto"/>
        <w:ind w:firstLine="283"/>
        <w:jc w:val="both"/>
      </w:pPr>
      <w:r>
        <w:rPr>
          <w:rFonts w:ascii="Garamond" w:hAnsi="Garamond"/>
          <w:sz w:val="24"/>
        </w:rPr>
        <w:t>Briacensis pagus. La Brie, appelée à l'épo que fran que pagus ou sallus Briegius, Brieius, etc., était originairement une région naturelle comprise entre Marne et Seine ; c'est seulement au xriu* siècle que ce nom servit à désigner une circonscription administrative, annexe du comté de Champagne, c'est-àdire du comté de Brie qui comprenait seulement la ` partie orientale de la Brie primitive (Guérard, Polypf.</w:t>
      </w:r>
    </w:p>
    <w:p>
      <w:pPr>
        <w:spacing w:after="120" w:before="0" w:line="360" w:lineRule="auto"/>
        <w:ind w:firstLine="283"/>
        <w:jc w:val="both"/>
      </w:pPr>
      <w:r>
        <w:rPr>
          <w:rFonts w:ascii="Garamond" w:hAnsi="Garamond"/>
          <w:sz w:val="24"/>
        </w:rPr>
        <w:t>Briancione pagus, Brianconnet (Alpes-Maritimes).</w:t>
      </w:r>
    </w:p>
    <w:p>
      <w:pPr>
        <w:spacing w:after="120" w:before="0" w:line="360" w:lineRule="auto"/>
        <w:ind w:firstLine="283"/>
        <w:jc w:val="both"/>
      </w:pPr>
      <w:r>
        <w:rPr>
          <w:rFonts w:ascii="Garamond" w:hAnsi="Garamond"/>
          <w:sz w:val="24"/>
        </w:rPr>
        <w:t>Briania, Brienne (Ardennes).</w:t>
      </w:r>
    </w:p>
    <w:p>
      <w:pPr>
        <w:spacing w:after="120" w:before="0" w:line="360" w:lineRule="auto"/>
        <w:ind w:firstLine="283"/>
        <w:jc w:val="both"/>
      </w:pPr>
      <w:r>
        <w:rPr>
          <w:rFonts w:ascii="Garamond" w:hAnsi="Garamond"/>
          <w:sz w:val="24"/>
        </w:rPr>
        <w:t>Brias, Broyes (Marne).</w:t>
      </w:r>
    </w:p>
    <w:p>
      <w:pPr>
        <w:spacing w:after="120" w:before="0" w:line="360" w:lineRule="auto"/>
        <w:ind w:firstLine="283"/>
        <w:jc w:val="both"/>
      </w:pPr>
      <w:r>
        <w:rPr>
          <w:rFonts w:ascii="Garamond" w:hAnsi="Garamond"/>
          <w:sz w:val="24"/>
        </w:rPr>
        <w:t>Bricineus, Brécé (Mayenne).</w:t>
      </w:r>
    </w:p>
    <w:p>
      <w:pPr>
        <w:spacing w:after="120" w:before="0" w:line="360" w:lineRule="auto"/>
        <w:ind w:firstLine="283"/>
        <w:jc w:val="both"/>
      </w:pPr>
      <w:r>
        <w:rPr>
          <w:rFonts w:ascii="Garamond" w:hAnsi="Garamond"/>
          <w:sz w:val="24"/>
        </w:rPr>
        <w:t>Bridriacus ou Briotreidis, vicaria, Brizay (Indreet-Loire).</w:t>
      </w:r>
    </w:p>
    <w:p>
      <w:pPr>
        <w:spacing w:after="120" w:before="0" w:line="360" w:lineRule="auto"/>
        <w:ind w:firstLine="283"/>
        <w:jc w:val="both"/>
      </w:pPr>
      <w:r>
        <w:rPr>
          <w:rFonts w:ascii="Garamond" w:hAnsi="Garamond"/>
          <w:sz w:val="24"/>
        </w:rPr>
        <w:t>Briegus, pagus, la Brie (voir Briacensis).</w:t>
      </w:r>
    </w:p>
    <w:p>
      <w:pPr>
        <w:spacing w:after="120" w:before="0" w:line="360" w:lineRule="auto"/>
        <w:ind w:firstLine="283"/>
        <w:jc w:val="both"/>
      </w:pPr>
      <w:r>
        <w:rPr>
          <w:rFonts w:ascii="Garamond" w:hAnsi="Garamond"/>
          <w:sz w:val="24"/>
        </w:rPr>
        <w:t>Briennom, Brienon (Yonne).</w:t>
      </w:r>
    </w:p>
    <w:p>
      <w:pPr>
        <w:spacing w:after="120" w:before="0" w:line="360" w:lineRule="auto"/>
        <w:ind w:firstLine="283"/>
        <w:jc w:val="both"/>
      </w:pPr>
      <w:r>
        <w:rPr>
          <w:rFonts w:ascii="Garamond" w:hAnsi="Garamond"/>
          <w:sz w:val="24"/>
        </w:rPr>
        <w:t>Briennone, Brinon-les-Allemands (Nièvre).</w:t>
      </w:r>
    </w:p>
    <w:p>
      <w:pPr>
        <w:spacing w:after="120" w:before="0" w:line="360" w:lineRule="auto"/>
        <w:ind w:firstLine="283"/>
        <w:jc w:val="both"/>
      </w:pPr>
      <w:r>
        <w:rPr>
          <w:rFonts w:ascii="Garamond" w:hAnsi="Garamond"/>
          <w:sz w:val="24"/>
        </w:rPr>
        <w:t>Brigantinus pagus, le Briançonnais devait, son nom à Briançon.</w:t>
      </w:r>
    </w:p>
    <w:p>
      <w:pPr>
        <w:spacing w:after="120" w:before="0" w:line="360" w:lineRule="auto"/>
        <w:ind w:firstLine="283"/>
        <w:jc w:val="both"/>
      </w:pPr>
      <w:r>
        <w:rPr>
          <w:rFonts w:ascii="Garamond" w:hAnsi="Garamond"/>
          <w:sz w:val="24"/>
        </w:rPr>
        <w:t>Brigantio, civil. Glannativa, Briançconnet (AlpesMaritimes).</w:t>
      </w:r>
    </w:p>
    <w:p>
      <w:pPr>
        <w:spacing w:after="120" w:before="0" w:line="360" w:lineRule="auto"/>
        <w:ind w:firstLine="283"/>
        <w:jc w:val="both"/>
      </w:pPr>
      <w:r>
        <w:rPr>
          <w:rFonts w:ascii="Garamond" w:hAnsi="Garamond"/>
          <w:sz w:val="24"/>
        </w:rPr>
        <w:t>Brigantione, chef-lieu de pagus, Briançon (HautesAlpes).</w:t>
      </w:r>
    </w:p>
    <w:p>
      <w:pPr>
        <w:spacing w:after="120" w:before="0" w:line="360" w:lineRule="auto"/>
        <w:ind w:firstLine="283"/>
        <w:jc w:val="both"/>
      </w:pPr>
      <w:r>
        <w:rPr>
          <w:rFonts w:ascii="Garamond" w:hAnsi="Garamond"/>
          <w:sz w:val="24"/>
        </w:rPr>
        <w:t>Brigiosum, Brioux (Deux-Sèvres).</w:t>
      </w:r>
    </w:p>
    <w:p>
      <w:pPr>
        <w:spacing w:after="120" w:before="0" w:line="360" w:lineRule="auto"/>
        <w:ind w:firstLine="283"/>
        <w:jc w:val="both"/>
      </w:pPr>
      <w:r>
        <w:rPr>
          <w:rFonts w:ascii="Garamond" w:hAnsi="Garamond"/>
          <w:sz w:val="24"/>
        </w:rPr>
        <w:t>Briliaeus, Brilliac, comm une de Chaix (Vendée).</w:t>
      </w:r>
    </w:p>
    <w:p>
      <w:pPr>
        <w:spacing w:after="120" w:before="0" w:line="360" w:lineRule="auto"/>
        <w:ind w:firstLine="283"/>
        <w:jc w:val="both"/>
      </w:pPr>
      <w:r>
        <w:rPr>
          <w:rFonts w:ascii="Garamond" w:hAnsi="Garamond"/>
          <w:sz w:val="24"/>
        </w:rPr>
        <w:t>Brinnaeus (voir Brennaeus). Dans les documents de la période mérovingienne, chez Grégoire de Tours, chez Fortunat, on préfère Brinn... Outre BernyRivière, célèbre par son palais royal, dont nous re parlerons, il y a eu d'autres localités homonymes :</w:t>
      </w:r>
    </w:p>
    <w:p/>
    <w:p>
      <w:pPr>
        <w:spacing w:after="120" w:before="240" w:line="240" w:lineRule="auto"/>
        <w:ind w:firstLine="0"/>
        <w:jc w:val="left"/>
      </w:pPr>
      <w:r>
        <w:rPr>
          <w:rFonts w:ascii="Garamond" w:hAnsi="Garamond"/>
          <w:b/>
          <w:sz w:val="28"/>
        </w:rPr>
        <w:t>LIEU (NOMS DE).— CLASSEMENT-B</w:t>
      </w:r>
    </w:p>
    <w:p>
      <w:pPr>
        <w:spacing w:after="120" w:before="0" w:line="360" w:lineRule="auto"/>
        <w:ind w:firstLine="283"/>
        <w:jc w:val="both"/>
      </w:pPr>
      <w:r>
        <w:rPr>
          <w:rFonts w:ascii="Garamond" w:hAnsi="Garamond"/>
          <w:sz w:val="24"/>
        </w:rPr>
        <w:t>786 | Brenay, comm une de Branville (Eure) [Blosseville, Dictionn. topogr. de l'Eure, p. 35]. Le. Cartulaire de Brioude mentionne deux fois une villa appelée à l'ablatif Brennago, située en Auvergne, dans le vicairie de Brinnaieus, pagus Lisuinus, Bernay (Eure).</w:t>
      </w:r>
    </w:p>
    <w:p>
      <w:pPr>
        <w:spacing w:after="120" w:before="0" w:line="360" w:lineRule="auto"/>
        <w:ind w:firstLine="283"/>
        <w:jc w:val="both"/>
      </w:pPr>
      <w:r>
        <w:rPr>
          <w:rFonts w:ascii="Garamond" w:hAnsi="Garamond"/>
          <w:sz w:val="24"/>
        </w:rPr>
        <w:t>Brinnaieus, pagus Oximensis, Bernay, comm une de Batilly (Orne).</w:t>
      </w:r>
    </w:p>
    <w:p>
      <w:pPr>
        <w:spacing w:after="120" w:before="0" w:line="360" w:lineRule="auto"/>
        <w:ind w:firstLine="283"/>
        <w:jc w:val="both"/>
      </w:pPr>
      <w:r>
        <w:rPr>
          <w:rFonts w:ascii="Garamond" w:hAnsi="Garamond"/>
          <w:sz w:val="24"/>
        </w:rPr>
        <w:t>Briocensis, pagus ou plus exactement Briosensis, devait à Briou, ancienne station romaine appeiée Brigiosum, dans la Table de Peutinger, son nom qui subsistait encore au xvi.’ Siècle dans celui d'un archidiaconé du diocèse de Poitiers, l'archidiaconé de Briancais. | Brioderum, Briare (Loiret).</w:t>
      </w:r>
    </w:p>
    <w:p>
      <w:pPr>
        <w:spacing w:after="120" w:before="0" w:line="360" w:lineRule="auto"/>
        <w:ind w:firstLine="283"/>
        <w:jc w:val="both"/>
      </w:pPr>
      <w:r>
        <w:rPr>
          <w:rFonts w:ascii="Garamond" w:hAnsi="Garamond"/>
          <w:sz w:val="24"/>
        </w:rPr>
        <w:t>Briodorum, Brieul les-sur-Meuse (Meuse).</w:t>
      </w:r>
    </w:p>
    <w:p>
      <w:pPr>
        <w:spacing w:after="120" w:before="0" w:line="360" w:lineRule="auto"/>
        <w:ind w:firstLine="283"/>
        <w:jc w:val="both"/>
      </w:pPr>
      <w:r>
        <w:rPr>
          <w:rFonts w:ascii="Garamond" w:hAnsi="Garamond"/>
          <w:sz w:val="24"/>
        </w:rPr>
        <w:t>Brion, pagus Andegavus, Brion Maine-et-Loire).</w:t>
      </w:r>
    </w:p>
    <w:p>
      <w:pPr>
        <w:spacing w:after="120" w:before="0" w:line="360" w:lineRule="auto"/>
        <w:ind w:firstLine="283"/>
        <w:jc w:val="both"/>
      </w:pPr>
      <w:r>
        <w:rPr>
          <w:rFonts w:ascii="Garamond" w:hAnsi="Garamond"/>
          <w:sz w:val="24"/>
        </w:rPr>
        <w:t>Brion, vicaria, pagus Briocensis, Brion Vienne).</w:t>
      </w:r>
    </w:p>
    <w:p>
      <w:pPr>
        <w:spacing w:after="120" w:before="0" w:line="360" w:lineRule="auto"/>
        <w:ind w:firstLine="283"/>
        <w:jc w:val="both"/>
      </w:pPr>
      <w:r>
        <w:rPr>
          <w:rFonts w:ascii="Garamond" w:hAnsi="Garamond"/>
          <w:sz w:val="24"/>
        </w:rPr>
        <w:t>Brionnum, pagus, ou mieux sans doute vicaria, Briant (Saóne-et-Loire).</w:t>
      </w:r>
    </w:p>
    <w:p>
      <w:pPr>
        <w:spacing w:after="120" w:before="0" w:line="360" w:lineRule="auto"/>
        <w:ind w:firstLine="283"/>
        <w:jc w:val="both"/>
      </w:pPr>
      <w:r>
        <w:rPr>
          <w:rFonts w:ascii="Garamond" w:hAnsi="Garamond"/>
          <w:sz w:val="24"/>
        </w:rPr>
        <w:t>Briosarta, cenfena, Brissartbe (Maine-et-Loire).</w:t>
      </w:r>
    </w:p>
    <w:p>
      <w:pPr>
        <w:spacing w:after="120" w:before="0" w:line="360" w:lineRule="auto"/>
        <w:ind w:firstLine="283"/>
        <w:jc w:val="both"/>
      </w:pPr>
      <w:r>
        <w:rPr>
          <w:rFonts w:ascii="Garamond" w:hAnsi="Garamond"/>
          <w:sz w:val="24"/>
        </w:rPr>
        <w:t>Briosum,chef-lieu de pagus,(Brioux-sur-Boutonne (Deux-Sèvres).</w:t>
      </w:r>
    </w:p>
    <w:p>
      <w:pPr>
        <w:spacing w:after="120" w:before="0" w:line="360" w:lineRule="auto"/>
        <w:ind w:firstLine="283"/>
        <w:jc w:val="both"/>
      </w:pPr>
      <w:r>
        <w:rPr>
          <w:rFonts w:ascii="Garamond" w:hAnsi="Garamond"/>
          <w:sz w:val="24"/>
        </w:rPr>
        <w:t>Brisee, Alt.-Brisach (Grand-duché de Bade).</w:t>
      </w:r>
    </w:p>
    <w:p>
      <w:pPr>
        <w:spacing w:after="120" w:before="0" w:line="360" w:lineRule="auto"/>
        <w:ind w:firstLine="283"/>
        <w:jc w:val="both"/>
      </w:pPr>
      <w:r>
        <w:rPr>
          <w:rFonts w:ascii="Garamond" w:hAnsi="Garamond"/>
          <w:sz w:val="24"/>
        </w:rPr>
        <w:t>Brissiaeus, Brissy (Aisne), en 1123.</w:t>
      </w:r>
    </w:p>
    <w:p>
      <w:pPr>
        <w:spacing w:after="120" w:before="0" w:line="360" w:lineRule="auto"/>
        <w:ind w:firstLine="283"/>
        <w:jc w:val="both"/>
      </w:pPr>
      <w:r>
        <w:rPr>
          <w:rFonts w:ascii="Garamond" w:hAnsi="Garamond"/>
          <w:sz w:val="24"/>
        </w:rPr>
        <w:t>Britennaeus, monast., Brétigny (Oise).</w:t>
      </w:r>
    </w:p>
    <w:p>
      <w:pPr>
        <w:spacing w:after="120" w:before="0" w:line="360" w:lineRule="auto"/>
        <w:ind w:firstLine="283"/>
        <w:jc w:val="both"/>
      </w:pPr>
      <w:r>
        <w:rPr>
          <w:rFonts w:ascii="Garamond" w:hAnsi="Garamond"/>
          <w:sz w:val="24"/>
        </w:rPr>
        <w:t>Brithiae, Briec (Finistére).</w:t>
      </w:r>
    </w:p>
    <w:p>
      <w:pPr>
        <w:spacing w:after="120" w:before="0" w:line="360" w:lineRule="auto"/>
        <w:ind w:firstLine="283"/>
        <w:jc w:val="both"/>
      </w:pPr>
      <w:r>
        <w:rPr>
          <w:rFonts w:ascii="Garamond" w:hAnsi="Garamond"/>
          <w:sz w:val="24"/>
        </w:rPr>
        <w:t>Britnevallis, Berneval-le-Grand (Seine-Inférieure).</w:t>
      </w:r>
    </w:p>
    <w:p>
      <w:pPr>
        <w:spacing w:after="120" w:before="0" w:line="360" w:lineRule="auto"/>
        <w:ind w:firstLine="283"/>
        <w:jc w:val="both"/>
      </w:pPr>
      <w:r>
        <w:rPr>
          <w:rFonts w:ascii="Garamond" w:hAnsi="Garamond"/>
          <w:sz w:val="24"/>
        </w:rPr>
        <w:t>Britta, Brütten (Suisse, cant. de Zurich).</w:t>
      </w:r>
    </w:p>
    <w:p>
      <w:pPr>
        <w:spacing w:after="120" w:before="0" w:line="360" w:lineRule="auto"/>
        <w:ind w:firstLine="283"/>
        <w:jc w:val="both"/>
      </w:pPr>
      <w:r>
        <w:rPr>
          <w:rFonts w:ascii="Garamond" w:hAnsi="Garamond"/>
          <w:sz w:val="24"/>
        </w:rPr>
        <w:t>Brittiacus, écrit au xi^ siècle, Brithiac (voir ci-dessus) dans le Cartulaire de Landévennec, Briec (Finistère).</w:t>
      </w:r>
    </w:p>
    <w:p>
      <w:pPr>
        <w:spacing w:after="120" w:before="0" w:line="360" w:lineRule="auto"/>
        <w:ind w:firstLine="283"/>
        <w:jc w:val="both"/>
      </w:pPr>
      <w:r>
        <w:rPr>
          <w:rFonts w:ascii="Garamond" w:hAnsi="Garamond"/>
          <w:sz w:val="24"/>
        </w:rPr>
        <w:t>Brivas, vicus, ou Brivate, chef-lieu de pagus, Brioude (Haute-Loire). Cf. Le P.Brydaine, Vie de saint Julien, martyr de Brioude et patron des paroisses de Chusselan, La Calmette, Saint-Julien de Peyrolas, Vatiquiéres el autres, in-12, Nimes, 1880.</w:t>
      </w:r>
    </w:p>
    <w:p>
      <w:pPr>
        <w:spacing w:after="120" w:before="0" w:line="360" w:lineRule="auto"/>
        <w:ind w:firstLine="283"/>
        <w:jc w:val="both"/>
      </w:pPr>
      <w:r>
        <w:rPr>
          <w:rFonts w:ascii="Garamond" w:hAnsi="Garamond"/>
          <w:sz w:val="24"/>
        </w:rPr>
        <w:t>Brivates Portus, la Brière, entre l'embouchure de la Loire et de la Vilaine, vaste marais que traverse | le Brivet. Cf. Desv aux, dans Mém. de la Soc. roy. des | antiq. de France, 1846, nouv. série, t. XVIII.</w:t>
      </w:r>
    </w:p>
    <w:p>
      <w:pPr>
        <w:spacing w:after="120" w:before="0" w:line="360" w:lineRule="auto"/>
        <w:ind w:firstLine="283"/>
        <w:jc w:val="both"/>
      </w:pPr>
      <w:r>
        <w:rPr>
          <w:rFonts w:ascii="Garamond" w:hAnsi="Garamond"/>
          <w:sz w:val="24"/>
        </w:rPr>
        <w:t>Briva Isata, Pontoise (Seine-et-Oise).</w:t>
      </w:r>
    </w:p>
    <w:p>
      <w:pPr>
        <w:spacing w:after="120" w:before="0" w:line="360" w:lineRule="auto"/>
        <w:ind w:firstLine="283"/>
        <w:jc w:val="both"/>
      </w:pPr>
      <w:r>
        <w:rPr>
          <w:rFonts w:ascii="Garamond" w:hAnsi="Garamond"/>
          <w:sz w:val="24"/>
        </w:rPr>
        <w:t>Hrivatensis pagus, ayant pour chef-lieu Brioude.</w:t>
      </w:r>
    </w:p>
    <w:p>
      <w:pPr>
        <w:spacing w:after="120" w:before="0" w:line="360" w:lineRule="auto"/>
        <w:ind w:firstLine="283"/>
        <w:jc w:val="both"/>
      </w:pPr>
      <w:r>
        <w:rPr>
          <w:rFonts w:ascii="Garamond" w:hAnsi="Garamond"/>
          <w:sz w:val="24"/>
        </w:rPr>
        <w:t>Brivodurum, Briare (Loiret).</w:t>
      </w:r>
    </w:p>
    <w:p>
      <w:pPr>
        <w:spacing w:after="120" w:before="0" w:line="360" w:lineRule="auto"/>
        <w:ind w:firstLine="283"/>
        <w:jc w:val="both"/>
      </w:pPr>
      <w:r>
        <w:rPr>
          <w:rFonts w:ascii="Garamond" w:hAnsi="Garamond"/>
          <w:sz w:val="24"/>
        </w:rPr>
        <w:t>Brixius, saltus, la Bresse, région naturelle.</w:t>
      </w:r>
    </w:p>
    <w:p>
      <w:pPr>
        <w:spacing w:after="120" w:before="0" w:line="360" w:lineRule="auto"/>
        <w:ind w:firstLine="283"/>
        <w:jc w:val="both"/>
      </w:pPr>
      <w:r>
        <w:rPr>
          <w:rFonts w:ascii="Garamond" w:hAnsi="Garamond"/>
          <w:sz w:val="24"/>
        </w:rPr>
        <w:t>Broarine, Bruvères (Aisne).</w:t>
      </w:r>
    </w:p>
    <w:p>
      <w:pPr>
        <w:spacing w:after="120" w:before="0" w:line="360" w:lineRule="auto"/>
        <w:ind w:firstLine="283"/>
        <w:jc w:val="both"/>
      </w:pPr>
      <w:r>
        <w:rPr>
          <w:rFonts w:ascii="Garamond" w:hAnsi="Garamond"/>
          <w:sz w:val="24"/>
        </w:rPr>
        <w:t>Brocars, Brocas, comm une de Montant (Lan des).</w:t>
      </w:r>
    </w:p>
    <w:p>
      <w:pPr>
        <w:spacing w:after="120" w:before="0" w:line="360" w:lineRule="auto"/>
        <w:ind w:firstLine="283"/>
        <w:jc w:val="both"/>
      </w:pPr>
      <w:r>
        <w:rPr>
          <w:rFonts w:ascii="Garamond" w:hAnsi="Garamond"/>
          <w:sz w:val="24"/>
        </w:rPr>
        <w:t>Brociacus, vicaria, Broussy-le-Grand (Marne).</w:t>
      </w:r>
    </w:p>
    <w:p>
      <w:pPr>
        <w:spacing w:after="120" w:before="0" w:line="360" w:lineRule="auto"/>
        <w:ind w:firstLine="283"/>
        <w:jc w:val="both"/>
      </w:pPr>
      <w:r>
        <w:rPr>
          <w:rFonts w:ascii="Garamond" w:hAnsi="Garamond"/>
          <w:sz w:val="24"/>
        </w:rPr>
        <w:t>Brocomagus, Brumath (Bas-Hhin).</w:t>
      </w:r>
    </w:p>
    <w:p>
      <w:pPr>
        <w:spacing w:after="120" w:before="0" w:line="360" w:lineRule="auto"/>
        <w:ind w:firstLine="283"/>
        <w:jc w:val="both"/>
      </w:pPr>
      <w:r>
        <w:rPr>
          <w:rFonts w:ascii="Garamond" w:hAnsi="Garamond"/>
          <w:sz w:val="24"/>
        </w:rPr>
        <w:t>Hrogmaeus, ministerium, Brommat (Aveyron).</w:t>
      </w:r>
    </w:p>
    <w:p>
      <w:pPr>
        <w:spacing w:after="120" w:before="0" w:line="360" w:lineRule="auto"/>
        <w:ind w:firstLine="283"/>
        <w:jc w:val="both"/>
      </w:pPr>
      <w:r>
        <w:rPr>
          <w:rFonts w:ascii="Garamond" w:hAnsi="Garamond"/>
          <w:sz w:val="24"/>
        </w:rPr>
        <w:t>Broilum, monast., Saint-Fiacre (Seine-et-Marne).</w:t>
      </w:r>
    </w:p>
    <w:p>
      <w:pPr>
        <w:spacing w:after="120" w:before="0" w:line="360" w:lineRule="auto"/>
        <w:ind w:firstLine="283"/>
        <w:jc w:val="both"/>
      </w:pPr>
      <w:r>
        <w:rPr>
          <w:rFonts w:ascii="Garamond" w:hAnsi="Garamond"/>
          <w:sz w:val="24"/>
        </w:rPr>
        <w:t>Hrolium, Saint-Mesmin (Aube).</w:t>
      </w:r>
    </w:p>
    <w:p>
      <w:pPr>
        <w:spacing w:after="120" w:before="0" w:line="360" w:lineRule="auto"/>
        <w:ind w:firstLine="283"/>
        <w:jc w:val="both"/>
      </w:pPr>
      <w:r>
        <w:rPr>
          <w:rFonts w:ascii="Garamond" w:hAnsi="Garamond"/>
          <w:sz w:val="24"/>
        </w:rPr>
        <w:t>Broma, Brémes (Pas-de-Calais).</w:t>
      </w:r>
    </w:p>
    <w:p>
      <w:pPr>
        <w:spacing w:after="120" w:before="0" w:line="360" w:lineRule="auto"/>
        <w:ind w:firstLine="283"/>
        <w:jc w:val="both"/>
      </w:pPr>
      <w:r>
        <w:rPr>
          <w:rFonts w:ascii="Garamond" w:hAnsi="Garamond"/>
          <w:sz w:val="24"/>
        </w:rPr>
        <w:t>Hronium monasi., Saint-Gérard-de-Brognes (Belsi que, prov. de Namur).</w:t>
      </w:r>
    </w:p>
    <w:p>
      <w:pPr>
        <w:spacing w:after="120" w:before="0" w:line="360" w:lineRule="auto"/>
        <w:ind w:firstLine="283"/>
        <w:jc w:val="both"/>
      </w:pPr>
      <w:r>
        <w:rPr>
          <w:rFonts w:ascii="Garamond" w:hAnsi="Garamond"/>
          <w:sz w:val="24"/>
        </w:rPr>
        <w:t>Bronolia, Brignol les (Var).</w:t>
      </w:r>
    </w:p>
    <w:p>
      <w:pPr>
        <w:spacing w:after="120" w:before="0" w:line="360" w:lineRule="auto"/>
        <w:ind w:firstLine="283"/>
        <w:jc w:val="both"/>
      </w:pPr>
      <w:r>
        <w:rPr>
          <w:rFonts w:ascii="Garamond" w:hAnsi="Garamond"/>
          <w:sz w:val="24"/>
        </w:rPr>
        <w:t>Brouche, Brüggen prés Kirdorf (Rhénanie, Cologne).</w:t>
      </w:r>
    </w:p>
    <w:p>
      <w:pPr>
        <w:spacing w:after="120" w:before="0" w:line="360" w:lineRule="auto"/>
        <w:ind w:firstLine="283"/>
        <w:jc w:val="both"/>
      </w:pPr>
      <w:r>
        <w:rPr>
          <w:rFonts w:ascii="Garamond" w:hAnsi="Garamond"/>
          <w:sz w:val="24"/>
        </w:rPr>
        <w:t>Broweroch, pagus. La portion bretonne de la ciwi- | lus Venetum constitua l'évêché de Vannes, tel qu'il subsista jusqu'en 1790, tandis qu'au point de vue civil, il forma un état breton qui, du nom de Waroch, l'un de ses prin ces, fut appelé Warrochia, patria Gueroci et en ancien breton Bromeroch.</w:t>
      </w:r>
    </w:p>
    <w:p>
      <w:pPr>
        <w:spacing w:after="120" w:before="0" w:line="360" w:lineRule="auto"/>
        <w:ind w:firstLine="283"/>
        <w:jc w:val="both"/>
      </w:pPr>
      <w:r>
        <w:rPr>
          <w:rFonts w:ascii="Garamond" w:hAnsi="Garamond"/>
          <w:sz w:val="24"/>
        </w:rPr>
        <w:t>Brue, vicaria, Bruc (Ille-et-Vilaine).</w:t>
      </w:r>
    </w:p>
    <w:p>
      <w:pPr>
        <w:spacing w:after="120" w:before="0" w:line="360" w:lineRule="auto"/>
        <w:ind w:firstLine="283"/>
        <w:jc w:val="both"/>
      </w:pPr>
      <w:r>
        <w:rPr>
          <w:rFonts w:ascii="Garamond" w:hAnsi="Garamond"/>
          <w:sz w:val="24"/>
        </w:rPr>
        <w:t>Brucia, pagus Albigensis, Brousse (Tarn).</w:t>
      </w:r>
    </w:p>
    <w:p>
      <w:pPr>
        <w:spacing w:after="120" w:before="0" w:line="360" w:lineRule="auto"/>
        <w:ind w:firstLine="283"/>
        <w:jc w:val="both"/>
      </w:pPr>
      <w:r>
        <w:rPr>
          <w:rFonts w:ascii="Garamond" w:hAnsi="Garamond"/>
          <w:sz w:val="24"/>
        </w:rPr>
        <w:t>Brucia, pagus Bituricus, Brosses, comm une de Chaillac ( Indre).</w:t>
      </w:r>
    </w:p>
    <w:p>
      <w:pPr>
        <w:spacing w:after="120" w:before="0" w:line="360" w:lineRule="auto"/>
        <w:ind w:firstLine="283"/>
        <w:jc w:val="both"/>
      </w:pPr>
      <w:r>
        <w:rPr>
          <w:rFonts w:ascii="Garamond" w:hAnsi="Garamond"/>
          <w:sz w:val="24"/>
        </w:rPr>
        <w:t>Brucius, Brix (Manche).</w:t>
      </w:r>
    </w:p>
    <w:p>
      <w:pPr>
        <w:spacing w:after="120" w:before="0" w:line="360" w:lineRule="auto"/>
        <w:ind w:firstLine="283"/>
        <w:jc w:val="both"/>
      </w:pPr>
      <w:r>
        <w:rPr>
          <w:rFonts w:ascii="Garamond" w:hAnsi="Garamond"/>
          <w:sz w:val="24"/>
        </w:rPr>
        <w:t>Brugalina, Brujalénes, comm une de Chastel-surMurat (Cantal).</w:t>
      </w:r>
    </w:p>
    <w:p>
      <w:pPr>
        <w:spacing w:after="120" w:before="0" w:line="360" w:lineRule="auto"/>
        <w:ind w:firstLine="283"/>
        <w:jc w:val="both"/>
      </w:pPr>
      <w:r>
        <w:rPr>
          <w:rFonts w:ascii="Garamond" w:hAnsi="Garamond"/>
          <w:sz w:val="24"/>
        </w:rPr>
        <w:t>Brugaria, La Bruguiére (Gard).</w:t>
      </w:r>
    </w:p>
    <w:p>
      <w:pPr>
        <w:spacing w:after="120" w:before="0" w:line="360" w:lineRule="auto"/>
        <w:ind w:firstLine="283"/>
        <w:jc w:val="both"/>
      </w:pPr>
      <w:r>
        <w:rPr>
          <w:rFonts w:ascii="Garamond" w:hAnsi="Garamond"/>
          <w:sz w:val="24"/>
        </w:rPr>
        <w:t>Bruggiae, chef-lieu du pagus Flandrensis, Bruges (Belgi que, Flandre occid.).</w:t>
      </w:r>
    </w:p>
    <w:p>
      <w:pPr>
        <w:spacing w:after="120" w:before="0" w:line="360" w:lineRule="auto"/>
        <w:ind w:firstLine="283"/>
        <w:jc w:val="both"/>
      </w:pPr>
      <w:r>
        <w:rPr>
          <w:rFonts w:ascii="Garamond" w:hAnsi="Garamond"/>
          <w:sz w:val="24"/>
        </w:rPr>
        <w:t>Bruillolae, Erullio les (Rhône).</w:t>
      </w:r>
    </w:p>
    <w:p>
      <w:pPr>
        <w:spacing w:after="120" w:before="0" w:line="360" w:lineRule="auto"/>
        <w:ind w:firstLine="283"/>
        <w:jc w:val="both"/>
      </w:pPr>
      <w:r>
        <w:rPr>
          <w:rFonts w:ascii="Garamond" w:hAnsi="Garamond"/>
          <w:sz w:val="24"/>
        </w:rPr>
        <w:t>Brumagad, Brumath (Bas-Fhin).</w:t>
      </w:r>
    </w:p>
    <w:p>
      <w:pPr>
        <w:spacing w:after="120" w:before="0" w:line="360" w:lineRule="auto"/>
        <w:ind w:firstLine="283"/>
        <w:jc w:val="both"/>
      </w:pPr>
      <w:r>
        <w:rPr>
          <w:rFonts w:ascii="Garamond" w:hAnsi="Garamond"/>
          <w:sz w:val="24"/>
        </w:rPr>
        <w:t>Hrunitum, Brunet (Basses-Alpes).</w:t>
      </w:r>
    </w:p>
    <w:p>
      <w:pPr>
        <w:spacing w:after="120" w:before="0" w:line="360" w:lineRule="auto"/>
        <w:ind w:firstLine="283"/>
        <w:jc w:val="both"/>
      </w:pPr>
      <w:r>
        <w:rPr>
          <w:rFonts w:ascii="Garamond" w:hAnsi="Garamond"/>
          <w:sz w:val="24"/>
        </w:rPr>
        <w:t>Brunnhobetum, Barnhaupt (Bas-Rhin).</w:t>
      </w:r>
    </w:p>
    <w:p>
      <w:pPr>
        <w:spacing w:after="120" w:before="0" w:line="360" w:lineRule="auto"/>
        <w:ind w:firstLine="283"/>
        <w:jc w:val="both"/>
      </w:pPr>
      <w:r>
        <w:rPr>
          <w:rFonts w:ascii="Garamond" w:hAnsi="Garamond"/>
          <w:sz w:val="24"/>
        </w:rPr>
        <w:t>Bruocsella, chef-lieu du pagus Bracbanti, Bruxel les (Belgi que, prov. de Brabant).</w:t>
      </w:r>
    </w:p>
    <w:p>
      <w:pPr>
        <w:spacing w:after="120" w:before="0" w:line="360" w:lineRule="auto"/>
        <w:ind w:firstLine="283"/>
        <w:jc w:val="both"/>
      </w:pPr>
      <w:r>
        <w:rPr>
          <w:rFonts w:ascii="Garamond" w:hAnsi="Garamond"/>
          <w:sz w:val="24"/>
        </w:rPr>
        <w:t>Hruslonnum , condita ou vicaria. Brülon (Sarthe).</w:t>
      </w:r>
    </w:p>
    <w:p>
      <w:pPr>
        <w:spacing w:after="120" w:before="0" w:line="360" w:lineRule="auto"/>
        <w:ind w:firstLine="283"/>
        <w:jc w:val="both"/>
      </w:pPr>
      <w:r>
        <w:rPr>
          <w:rFonts w:ascii="Garamond" w:hAnsi="Garamond"/>
          <w:sz w:val="24"/>
        </w:rPr>
        <w:t>Hruxateilum (corr. Buxatellum, var. Buxatollum), et dans une pièce de 829, insérée dans le Chronicon Besuense, on lit : Bustellum in fine Vetus Vineis ; villa, in pago Atloariorum. Buteau, sur le linage de Viévigne, la localité n'existe plus (Côte-d'Or, arr. de Dijon, cant. de Mirebeau).</w:t>
      </w:r>
    </w:p>
    <w:p>
      <w:pPr>
        <w:spacing w:after="120" w:before="0" w:line="360" w:lineRule="auto"/>
        <w:ind w:firstLine="283"/>
        <w:jc w:val="both"/>
      </w:pPr>
      <w:r>
        <w:rPr>
          <w:rFonts w:ascii="Garamond" w:hAnsi="Garamond"/>
          <w:sz w:val="24"/>
        </w:rPr>
        <w:t>Bubliniaeus, in pago Lommensi, 868-309, Bolinne,</w:t>
      </w:r>
    </w:p>
    <w:p/>
    <w:p>
      <w:pPr>
        <w:spacing w:after="120" w:before="240" w:line="240" w:lineRule="auto"/>
        <w:ind w:firstLine="0"/>
        <w:jc w:val="left"/>
      </w:pPr>
      <w:r>
        <w:rPr>
          <w:rFonts w:ascii="Garamond" w:hAnsi="Garamond"/>
          <w:b/>
          <w:sz w:val="28"/>
        </w:rPr>
        <w:t>LIEU (NOMS DE) —</w:t>
      </w:r>
    </w:p>
    <w:p/>
    <w:p>
      <w:pPr>
        <w:spacing w:after="120" w:before="240" w:line="240" w:lineRule="auto"/>
        <w:ind w:firstLine="0"/>
        <w:jc w:val="left"/>
      </w:pPr>
      <w:r>
        <w:rPr>
          <w:rFonts w:ascii="Garamond" w:hAnsi="Garamond"/>
          <w:b/>
          <w:sz w:val="28"/>
        </w:rPr>
        <w:t>CLASSEMENT-B 788</w:t>
      </w:r>
    </w:p>
    <w:p>
      <w:pPr>
        <w:spacing w:after="120" w:before="0" w:line="360" w:lineRule="auto"/>
        <w:ind w:firstLine="283"/>
        <w:jc w:val="both"/>
      </w:pPr>
      <w:r>
        <w:rPr>
          <w:rFonts w:ascii="Garamond" w:hAnsi="Garamond"/>
          <w:sz w:val="24"/>
        </w:rPr>
        <w:t>selon Duvivier, Le Hainaut ancien, p. 309 ; Bioul selon Piot, Les pagi de la Belgi que, p. 175. Bublione, Bouillon (Belgi que, prov. de Luxembourg). Hubula, fluvius, la Bouble, affluent de la Sioule. Buccidum, Bouchy-le-Repos (Marne). Bucconis, L'Isle-Jourdain (Gers). Bueconis Mons, Bouquémont (Meuse). Buceacus, Bussy-la-Pesle (Côte-d'Or). Buchilomonti, Bocklemündt, prés Widdersdorf (Rhénanie, Cologne). Buciacus, vicaria, pagus Castrensis, Bussy-SaintGeorges et Bussy-Saint-Martin (Seine-et-Marne). Buciacus, pagus Salmorincensis, Bossieu (Isère). Budichim, Bochheim, prés Manheim (Rhénanie, | Cologne).</w:t>
      </w:r>
    </w:p>
    <w:p>
      <w:pPr>
        <w:spacing w:after="120" w:before="0" w:line="360" w:lineRule="auto"/>
        <w:ind w:firstLine="283"/>
        <w:jc w:val="both"/>
      </w:pPr>
      <w:r>
        <w:rPr>
          <w:rFonts w:ascii="Garamond" w:hAnsi="Garamond"/>
          <w:sz w:val="24"/>
        </w:rPr>
        <w:t>Budinacha, Buding (Moselle).</w:t>
      </w:r>
    </w:p>
    <w:p>
      <w:pPr>
        <w:spacing w:after="120" w:before="0" w:line="360" w:lineRule="auto"/>
        <w:ind w:firstLine="283"/>
        <w:jc w:val="both"/>
      </w:pPr>
      <w:r>
        <w:rPr>
          <w:rFonts w:ascii="Garamond" w:hAnsi="Garamond"/>
          <w:sz w:val="24"/>
        </w:rPr>
        <w:t>Budue, vicaria, Beuzeq-Conq.</w:t>
      </w:r>
    </w:p>
    <w:p>
      <w:pPr>
        <w:spacing w:after="120" w:before="0" w:line="360" w:lineRule="auto"/>
        <w:ind w:firstLine="283"/>
        <w:jc w:val="both"/>
      </w:pPr>
      <w:r>
        <w:rPr>
          <w:rFonts w:ascii="Garamond" w:hAnsi="Garamond"/>
          <w:sz w:val="24"/>
        </w:rPr>
        <w:t>Buestedi, Baustert (Rhénanie, Trèves). : Buieriae, vicaria, Buffières (Saône-et-Loire). Bufiols, Bouffioux (Belgi que, prov. de Namur). Buissanta, Buissante, communes de Pommiers et | de Limas (Rhône).</w:t>
      </w:r>
    </w:p>
    <w:p>
      <w:pPr>
        <w:spacing w:after="120" w:before="0" w:line="360" w:lineRule="auto"/>
        <w:ind w:firstLine="283"/>
        <w:jc w:val="both"/>
      </w:pPr>
      <w:r>
        <w:rPr>
          <w:rFonts w:ascii="Garamond" w:hAnsi="Garamond"/>
          <w:sz w:val="24"/>
        </w:rPr>
        <w:t>Buleinius, Bouchain (Nord).</w:t>
      </w:r>
    </w:p>
    <w:p>
      <w:pPr>
        <w:spacing w:after="120" w:before="0" w:line="360" w:lineRule="auto"/>
        <w:ind w:firstLine="283"/>
        <w:jc w:val="both"/>
      </w:pPr>
      <w:r>
        <w:rPr>
          <w:rFonts w:ascii="Garamond" w:hAnsi="Garamond"/>
          <w:sz w:val="24"/>
        </w:rPr>
        <w:t>Bulgundione, Bourguignons (Aude).</w:t>
      </w:r>
    </w:p>
    <w:p>
      <w:pPr>
        <w:spacing w:after="120" w:before="0" w:line="360" w:lineRule="auto"/>
        <w:ind w:firstLine="283"/>
        <w:jc w:val="both"/>
      </w:pPr>
      <w:r>
        <w:rPr>
          <w:rFonts w:ascii="Garamond" w:hAnsi="Garamond"/>
          <w:sz w:val="24"/>
        </w:rPr>
        <w:t>Buliacus, Bouilly (Aube).</w:t>
      </w:r>
    </w:p>
    <w:p>
      <w:pPr>
        <w:spacing w:after="120" w:before="0" w:line="360" w:lineRule="auto"/>
        <w:ind w:firstLine="283"/>
        <w:jc w:val="both"/>
      </w:pPr>
      <w:r>
        <w:rPr>
          <w:rFonts w:ascii="Garamond" w:hAnsi="Garamond"/>
          <w:sz w:val="24"/>
        </w:rPr>
        <w:t>Bullendori, Bollenderf (Rhénanie, Trèves).</w:t>
      </w:r>
    </w:p>
    <w:p>
      <w:pPr>
        <w:spacing w:after="120" w:before="0" w:line="360" w:lineRule="auto"/>
        <w:ind w:firstLine="283"/>
        <w:jc w:val="both"/>
      </w:pPr>
      <w:r>
        <w:rPr>
          <w:rFonts w:ascii="Garamond" w:hAnsi="Garamond"/>
          <w:sz w:val="24"/>
        </w:rPr>
        <w:t>Bulioniensis pagus, devait son nom à Bologne, aujour d'hui petit village du canton de Vignory (HauteMarne).</w:t>
      </w:r>
    </w:p>
    <w:p>
      <w:pPr>
        <w:spacing w:after="120" w:before="0" w:line="360" w:lineRule="auto"/>
        <w:ind w:firstLine="283"/>
        <w:jc w:val="both"/>
      </w:pPr>
      <w:r>
        <w:rPr>
          <w:rFonts w:ascii="Garamond" w:hAnsi="Garamond"/>
          <w:sz w:val="24"/>
        </w:rPr>
        <w:t>Bulvuron, Bauvron (Loire-Inférieure).</w:t>
      </w:r>
    </w:p>
    <w:p>
      <w:pPr>
        <w:spacing w:after="120" w:before="0" w:line="360" w:lineRule="auto"/>
        <w:ind w:firstLine="283"/>
        <w:jc w:val="both"/>
      </w:pPr>
      <w:r>
        <w:rPr>
          <w:rFonts w:ascii="Garamond" w:hAnsi="Garamond"/>
          <w:sz w:val="24"/>
        </w:rPr>
        <w:t>Bumaga, Bombogen (Rhénanie, Trèves).</w:t>
      </w:r>
    </w:p>
    <w:p>
      <w:pPr>
        <w:spacing w:after="120" w:before="0" w:line="360" w:lineRule="auto"/>
        <w:ind w:firstLine="283"/>
        <w:jc w:val="both"/>
      </w:pPr>
      <w:r>
        <w:rPr>
          <w:rFonts w:ascii="Garamond" w:hAnsi="Garamond"/>
          <w:sz w:val="24"/>
        </w:rPr>
        <w:t>Buncineus, Buncey (Cóte-d'Or).</w:t>
      </w:r>
    </w:p>
    <w:p>
      <w:pPr>
        <w:spacing w:after="120" w:before="0" w:line="360" w:lineRule="auto"/>
        <w:ind w:firstLine="283"/>
        <w:jc w:val="both"/>
      </w:pPr>
      <w:r>
        <w:rPr>
          <w:rFonts w:ascii="Garamond" w:hAnsi="Garamond"/>
          <w:sz w:val="24"/>
        </w:rPr>
        <w:t>Bundiurm, Bonin (Vendée).</w:t>
      </w:r>
    </w:p>
    <w:p>
      <w:pPr>
        <w:spacing w:after="120" w:before="0" w:line="360" w:lineRule="auto"/>
        <w:ind w:firstLine="283"/>
        <w:jc w:val="both"/>
      </w:pPr>
      <w:r>
        <w:rPr>
          <w:rFonts w:ascii="Garamond" w:hAnsi="Garamond"/>
          <w:sz w:val="24"/>
        </w:rPr>
        <w:t>Bunna, chef-lieu de pagus.</w:t>
      </w:r>
    </w:p>
    <w:p>
      <w:pPr>
        <w:spacing w:after="120" w:before="0" w:line="360" w:lineRule="auto"/>
        <w:ind w:firstLine="283"/>
        <w:jc w:val="both"/>
      </w:pPr>
      <w:r>
        <w:rPr>
          <w:rFonts w:ascii="Garamond" w:hAnsi="Garamond"/>
          <w:sz w:val="24"/>
        </w:rPr>
        <w:t>Bunnensis pagus, ou Bonnensis avait pour chef-lieu un vicus romain, le Bonna des documents itinéraires ; il est. désigné, dés 812, par le vocable allemand de pagus Bunnengao, en 913, pagus Punnegowe, en 1020, pagus Punnegouwe.</w:t>
      </w:r>
    </w:p>
    <w:p>
      <w:pPr>
        <w:spacing w:after="120" w:before="0" w:line="360" w:lineRule="auto"/>
        <w:ind w:firstLine="283"/>
        <w:jc w:val="both"/>
      </w:pPr>
      <w:r>
        <w:rPr>
          <w:rFonts w:ascii="Garamond" w:hAnsi="Garamond"/>
          <w:sz w:val="24"/>
        </w:rPr>
        <w:t>Bunninchen, Bunnik (Pays-Bas, Utrecht).</w:t>
      </w:r>
    </w:p>
    <w:p>
      <w:pPr>
        <w:spacing w:after="120" w:before="0" w:line="360" w:lineRule="auto"/>
        <w:ind w:firstLine="283"/>
        <w:jc w:val="both"/>
      </w:pPr>
      <w:r>
        <w:rPr>
          <w:rFonts w:ascii="Garamond" w:hAnsi="Garamond"/>
          <w:sz w:val="24"/>
        </w:rPr>
        <w:t>Burb une, Bourbon-Lancy (Saône-et-Loire).</w:t>
      </w:r>
    </w:p>
    <w:p>
      <w:pPr>
        <w:spacing w:after="120" w:before="0" w:line="360" w:lineRule="auto"/>
        <w:ind w:firstLine="283"/>
        <w:jc w:val="both"/>
      </w:pPr>
      <w:r>
        <w:rPr>
          <w:rFonts w:ascii="Garamond" w:hAnsi="Garamond"/>
          <w:sz w:val="24"/>
        </w:rPr>
        <w:t>Burburinum, Bourberain (Côte-d'Or).</w:t>
      </w:r>
    </w:p>
    <w:p>
      <w:pPr>
        <w:spacing w:after="120" w:before="0" w:line="360" w:lineRule="auto"/>
        <w:ind w:firstLine="283"/>
        <w:jc w:val="both"/>
      </w:pPr>
      <w:r>
        <w:rPr>
          <w:rFonts w:ascii="Garamond" w:hAnsi="Garamond"/>
          <w:sz w:val="24"/>
        </w:rPr>
        <w:t>Bureidum, Bourcy, comm une de Longwilly (Belgi que, prov. de Luxembourg).</w:t>
      </w:r>
    </w:p>
    <w:p>
      <w:pPr>
        <w:spacing w:after="120" w:before="0" w:line="360" w:lineRule="auto"/>
        <w:ind w:firstLine="283"/>
        <w:jc w:val="both"/>
      </w:pPr>
      <w:r>
        <w:rPr>
          <w:rFonts w:ascii="Garamond" w:hAnsi="Garamond"/>
          <w:sz w:val="24"/>
        </w:rPr>
        <w:t>Burdegalis, Borde aux (Drôme).</w:t>
      </w:r>
    </w:p>
    <w:p>
      <w:pPr>
        <w:spacing w:after="120" w:before="0" w:line="360" w:lineRule="auto"/>
        <w:ind w:firstLine="283"/>
        <w:jc w:val="both"/>
      </w:pPr>
      <w:r>
        <w:rPr>
          <w:rFonts w:ascii="Garamond" w:hAnsi="Garamond"/>
          <w:sz w:val="24"/>
        </w:rPr>
        <w:t>Burdigalensis, pagus, Le Bordelais.</w:t>
      </w:r>
    </w:p>
    <w:p>
      <w:pPr>
        <w:spacing w:after="120" w:before="0" w:line="360" w:lineRule="auto"/>
        <w:ind w:firstLine="283"/>
        <w:jc w:val="both"/>
      </w:pPr>
      <w:r>
        <w:rPr>
          <w:rFonts w:ascii="Garamond" w:hAnsi="Garamond"/>
          <w:sz w:val="24"/>
        </w:rPr>
        <w:t>Burg, pagus Maginensis, Burgen (Rhénanie).</w:t>
      </w:r>
    </w:p>
    <w:p>
      <w:pPr>
        <w:spacing w:after="120" w:before="0" w:line="360" w:lineRule="auto"/>
        <w:ind w:firstLine="283"/>
        <w:jc w:val="both"/>
      </w:pPr>
      <w:r>
        <w:rPr>
          <w:rFonts w:ascii="Garamond" w:hAnsi="Garamond"/>
          <w:sz w:val="24"/>
        </w:rPr>
        <w:t>Burgilla, Pürglen (Suisse, cant. d'Uri).</w:t>
      </w:r>
    </w:p>
    <w:p>
      <w:pPr>
        <w:spacing w:after="120" w:before="0" w:line="360" w:lineRule="auto"/>
        <w:ind w:firstLine="283"/>
        <w:jc w:val="both"/>
      </w:pPr>
      <w:r>
        <w:rPr>
          <w:rFonts w:ascii="Garamond" w:hAnsi="Garamond"/>
          <w:sz w:val="24"/>
        </w:rPr>
        <w:t>Burginatiuni, à 2 kilomètres au sud de Calcas (Rhénanie).</w:t>
      </w:r>
    </w:p>
    <w:p>
      <w:pPr>
        <w:spacing w:after="120" w:before="0" w:line="360" w:lineRule="auto"/>
        <w:ind w:firstLine="283"/>
        <w:jc w:val="both"/>
      </w:pPr>
      <w:r>
        <w:rPr>
          <w:rFonts w:ascii="Garamond" w:hAnsi="Garamond"/>
          <w:sz w:val="24"/>
        </w:rPr>
        <w:t>Burgodenunm, Bourgon (Mayenne).</w:t>
      </w:r>
    </w:p>
    <w:p>
      <w:pPr>
        <w:spacing w:after="120" w:before="0" w:line="360" w:lineRule="auto"/>
        <w:ind w:firstLine="283"/>
        <w:jc w:val="both"/>
      </w:pPr>
      <w:r>
        <w:rPr>
          <w:rFonts w:ascii="Garamond" w:hAnsi="Garamond"/>
          <w:sz w:val="24"/>
        </w:rPr>
        <w:t>Burgulium, Bourgueil, arr. Chinon( Indre-et-Loire).</w:t>
      </w:r>
    </w:p>
    <w:p>
      <w:pPr>
        <w:spacing w:after="120" w:before="0" w:line="360" w:lineRule="auto"/>
        <w:ind w:firstLine="283"/>
        <w:jc w:val="both"/>
      </w:pPr>
      <w:r>
        <w:rPr>
          <w:rFonts w:ascii="Garamond" w:hAnsi="Garamond"/>
          <w:sz w:val="24"/>
        </w:rPr>
        <w:t>Burqus, Bourg-sur-Gironde (Gironde).</w:t>
      </w:r>
    </w:p>
    <w:p>
      <w:pPr>
        <w:spacing w:after="120" w:before="0" w:line="360" w:lineRule="auto"/>
        <w:ind w:firstLine="283"/>
        <w:jc w:val="both"/>
      </w:pPr>
      <w:r>
        <w:rPr>
          <w:rFonts w:ascii="Garamond" w:hAnsi="Garamond"/>
          <w:sz w:val="24"/>
        </w:rPr>
        <w:t>Burlatum, monast., Burlats (Tarn).</w:t>
      </w:r>
    </w:p>
    <w:p>
      <w:pPr>
        <w:spacing w:after="120" w:before="0" w:line="360" w:lineRule="auto"/>
        <w:ind w:firstLine="283"/>
        <w:jc w:val="both"/>
      </w:pPr>
      <w:r>
        <w:rPr>
          <w:rFonts w:ascii="Garamond" w:hAnsi="Garamond"/>
          <w:sz w:val="24"/>
        </w:rPr>
        <w:t>789 — Bursitia, Burst (Belgi que, prov. de Flandre orientale).</w:t>
      </w:r>
    </w:p>
    <w:p>
      <w:pPr>
        <w:spacing w:after="120" w:before="0" w:line="360" w:lineRule="auto"/>
        <w:ind w:firstLine="283"/>
        <w:jc w:val="both"/>
      </w:pPr>
      <w:r>
        <w:rPr>
          <w:rFonts w:ascii="Garamond" w:hAnsi="Garamond"/>
          <w:sz w:val="24"/>
        </w:rPr>
        <w:t>X Buruneum, Grimlinghausen (Rhénanie).</w:t>
      </w:r>
    </w:p>
    <w:p>
      <w:pPr>
        <w:spacing w:after="120" w:before="0" w:line="360" w:lineRule="auto"/>
        <w:ind w:firstLine="283"/>
        <w:jc w:val="both"/>
      </w:pPr>
      <w:r>
        <w:rPr>
          <w:rFonts w:ascii="Garamond" w:hAnsi="Garamond"/>
          <w:sz w:val="24"/>
        </w:rPr>
        <w:t>(Grandgagnage, Mémoires, p. 27).</w:t>
      </w:r>
    </w:p>
    <w:p>
      <w:pPr>
        <w:spacing w:after="120" w:before="0" w:line="360" w:lineRule="auto"/>
        <w:ind w:firstLine="283"/>
        <w:jc w:val="both"/>
      </w:pPr>
      <w:r>
        <w:rPr>
          <w:rFonts w:ascii="Garamond" w:hAnsi="Garamond"/>
          <w:sz w:val="24"/>
        </w:rPr>
        <w:t>- Busin, Buzin, comm une de Verlée (Belgi que, prov. de Namur).</w:t>
      </w:r>
    </w:p>
    <w:p>
      <w:pPr>
        <w:spacing w:after="120" w:before="0" w:line="360" w:lineRule="auto"/>
        <w:ind w:firstLine="283"/>
        <w:jc w:val="both"/>
      </w:pPr>
      <w:r>
        <w:rPr>
          <w:rFonts w:ascii="Garamond" w:hAnsi="Garamond"/>
          <w:sz w:val="24"/>
        </w:rPr>
        <w:t>— Busingim, Boeseghem (Nord).</w:t>
      </w:r>
    </w:p>
    <w:p>
      <w:pPr>
        <w:spacing w:after="120" w:before="0" w:line="360" w:lineRule="auto"/>
        <w:ind w:firstLine="283"/>
        <w:jc w:val="both"/>
      </w:pPr>
      <w:r>
        <w:rPr>
          <w:rFonts w:ascii="Garamond" w:hAnsi="Garamond"/>
          <w:sz w:val="24"/>
        </w:rPr>
        <w:t>Buslare, Dürbosslar (Rhénanie, Aix-la-Chapelle). - Buslonis Curtis, Billancourt (Seine, comm une de -Boulogne-sur-Seine), (Longnon, Polypt. d'Irminon, EL 15 p. 80, n. 1.) X. Bussiacus, Bussy, comm une de Saint-Georges-le- . Beneins (Rhône).</w:t>
      </w:r>
    </w:p>
    <w:p>
      <w:pPr>
        <w:spacing w:after="120" w:before="0" w:line="360" w:lineRule="auto"/>
        <w:ind w:firstLine="283"/>
        <w:jc w:val="both"/>
      </w:pPr>
      <w:r>
        <w:rPr>
          <w:rFonts w:ascii="Garamond" w:hAnsi="Garamond"/>
          <w:sz w:val="24"/>
        </w:rPr>
        <w:t>— Buliacus, villa, Boussy-Saint-^ntome (Seine-etP Buxidum , pagus Senonicus, Bussy-en-Othe ( Yonne). e Buxidus, pagus Cenomanicus, Saint-Jean-sur- — Mayenne (Mayenne).</w:t>
      </w:r>
    </w:p>
    <w:p>
      <w:pPr>
        <w:spacing w:after="120" w:before="0" w:line="360" w:lineRule="auto"/>
        <w:ind w:firstLine="283"/>
        <w:jc w:val="both"/>
      </w:pPr>
      <w:r>
        <w:rPr>
          <w:rFonts w:ascii="Garamond" w:hAnsi="Garamond"/>
          <w:sz w:val="24"/>
        </w:rPr>
        <w:t>Hüsanch, Bihain (Belgi que, prov. de Luxembourg) | - Oise, cant. de Boissy-Sainl-Léger) (Longnon, Polypt. - Busxeriae, non identifié (Longnon, Polypt. d'IrmiBuxariae, Bouxiéres-aux-Dames (Meurthe-et-Mo- |.</w:t>
      </w:r>
    </w:p>
    <w:p/>
    <w:p>
      <w:pPr>
        <w:spacing w:after="120" w:before="240" w:line="240" w:lineRule="auto"/>
        <w:ind w:firstLine="0"/>
        <w:jc w:val="left"/>
      </w:pPr>
      <w:r>
        <w:rPr>
          <w:rFonts w:ascii="Garamond" w:hAnsi="Garamond"/>
          <w:b/>
          <w:sz w:val="28"/>
        </w:rPr>
        <w:t>LIEU (NOMS DE) — CLASSEMENT-B, C 199</w:t>
      </w:r>
    </w:p>
    <w:p>
      <w:pPr>
        <w:spacing w:after="120" w:before="0" w:line="360" w:lineRule="auto"/>
        <w:ind w:firstLine="283"/>
        <w:jc w:val="both"/>
      </w:pPr>
      <w:r>
        <w:rPr>
          <w:rFonts w:ascii="Garamond" w:hAnsi="Garamond"/>
          <w:sz w:val="24"/>
        </w:rPr>
        <w:t>Cabanisium, vicaria, Chabanais (Charente).</w:t>
      </w:r>
    </w:p>
    <w:p>
      <w:pPr>
        <w:spacing w:after="120" w:before="0" w:line="360" w:lineRule="auto"/>
        <w:ind w:firstLine="283"/>
        <w:jc w:val="both"/>
      </w:pPr>
      <w:r>
        <w:rPr>
          <w:rFonts w:ascii="Garamond" w:hAnsi="Garamond"/>
          <w:sz w:val="24"/>
        </w:rPr>
        <w:t>Cabannaeus, Chavanay (Loire), dans une charte datée de l’année 902 (U. Chevalier, Cartulaire de l'abbaye de de Vienne, p. 220, 228).</w:t>
      </w:r>
    </w:p>
    <w:p>
      <w:pPr>
        <w:spacing w:after="120" w:before="0" w:line="360" w:lineRule="auto"/>
        <w:ind w:firstLine="283"/>
        <w:jc w:val="both"/>
      </w:pPr>
      <w:r>
        <w:rPr>
          <w:rFonts w:ascii="Garamond" w:hAnsi="Garamond"/>
          <w:sz w:val="24"/>
        </w:rPr>
        <w:t>Cabellio, Cavaillon (Vaucluse), Cabellicorum civilas, chef-lieu de pagus. L'orthographe est Cabellia et non Cabillio (O. Hirschfeld, dans Corp. inser. lat., t. xir, p. 136) (Longnon, Géogr. de la Gaule, p. 442, 443).</w:t>
      </w:r>
    </w:p>
    <w:p>
      <w:pPr>
        <w:spacing w:after="120" w:before="0" w:line="360" w:lineRule="auto"/>
        <w:ind w:firstLine="283"/>
        <w:jc w:val="both"/>
      </w:pPr>
      <w:r>
        <w:rPr>
          <w:rFonts w:ascii="Garamond" w:hAnsi="Garamond"/>
          <w:sz w:val="24"/>
        </w:rPr>
        <w:t>Cabilonensis, pagus, le Chalonnais, avec Chalonsur-Saóüne, pour chef-lieu.</w:t>
      </w:r>
    </w:p>
    <w:p>
      <w:pPr>
        <w:spacing w:after="120" w:before="0" w:line="360" w:lineRule="auto"/>
        <w:ind w:firstLine="283"/>
        <w:jc w:val="both"/>
      </w:pPr>
      <w:r>
        <w:rPr>
          <w:rFonts w:ascii="Garamond" w:hAnsi="Garamond"/>
          <w:sz w:val="24"/>
        </w:rPr>
        <w:t>Cabiriaeus, Chabrat (Charente).</w:t>
      </w:r>
    </w:p>
    <w:p>
      <w:pPr>
        <w:spacing w:after="120" w:before="0" w:line="360" w:lineRule="auto"/>
        <w:ind w:firstLine="283"/>
        <w:jc w:val="both"/>
      </w:pPr>
      <w:r>
        <w:rPr>
          <w:rFonts w:ascii="Garamond" w:hAnsi="Garamond"/>
          <w:sz w:val="24"/>
        </w:rPr>
        <w:t>Cab Sizun, pagus, le Cap-Sizun, district de Cornouail les.</w:t>
      </w:r>
    </w:p>
    <w:p>
      <w:pPr>
        <w:spacing w:after="120" w:before="0" w:line="360" w:lineRule="auto"/>
        <w:ind w:firstLine="283"/>
        <w:jc w:val="both"/>
      </w:pPr>
      <w:r>
        <w:rPr>
          <w:rFonts w:ascii="Garamond" w:hAnsi="Garamond"/>
          <w:sz w:val="24"/>
        </w:rPr>
        <w:t>Caechritheim, Kekerdom (Pays-Bas, Gueldres) Cadanetum, Cadenet (Vaucluse).</w:t>
      </w:r>
    </w:p>
    <w:p>
      <w:pPr>
        <w:spacing w:after="120" w:before="0" w:line="360" w:lineRule="auto"/>
        <w:ind w:firstLine="283"/>
        <w:jc w:val="both"/>
      </w:pPr>
      <w:r>
        <w:rPr>
          <w:rFonts w:ascii="Garamond" w:hAnsi="Garamond"/>
          <w:sz w:val="24"/>
        </w:rPr>
        <w:t>Cadenas ou Catenae. Chêne, aujour d'hui ChêneChenu (Eure-et-Loir, arr. de Dreux, cant. de Chäteauneuf-en-Thimerais) ; en 1147, Catenæ ; en 1248 | Cathenæ : le véritable nom du village serait donc ac y » ni</w:t>
      </w:r>
    </w:p>
    <w:p/>
    <w:p>
      <w:pPr>
        <w:spacing w:after="120" w:before="240" w:line="240" w:lineRule="auto"/>
        <w:ind w:firstLine="0"/>
        <w:jc w:val="left"/>
      </w:pPr>
      <w:r>
        <w:rPr>
          <w:rFonts w:ascii="Garamond" w:hAnsi="Garamond"/>
          <w:b/>
          <w:sz w:val="28"/>
        </w:rPr>
        <w:t>791 LIEU (NOMS DE)</w:t>
      </w:r>
    </w:p>
    <w:p>
      <w:pPr>
        <w:spacing w:after="120" w:before="0" w:line="360" w:lineRule="auto"/>
        <w:ind w:firstLine="283"/>
        <w:jc w:val="both"/>
      </w:pPr>
      <w:r>
        <w:rPr>
          <w:rFonts w:ascii="Garamond" w:hAnsi="Garamond"/>
          <w:sz w:val="24"/>
        </w:rPr>
        <w:t>Cadiensis, vicus, Mirabel (Drôme).</w:t>
      </w:r>
    </w:p>
    <w:p>
      <w:pPr>
        <w:spacing w:after="120" w:before="0" w:line="360" w:lineRule="auto"/>
        <w:ind w:firstLine="283"/>
        <w:jc w:val="both"/>
      </w:pPr>
      <w:r>
        <w:rPr>
          <w:rFonts w:ascii="Garamond" w:hAnsi="Garamond"/>
          <w:sz w:val="24"/>
        </w:rPr>
        <w:t>Cadilincus, Chailly-cn-Biére (Seine-et-Marne).</w:t>
      </w:r>
    </w:p>
    <w:p>
      <w:pPr>
        <w:spacing w:after="120" w:before="0" w:line="360" w:lineRule="auto"/>
        <w:ind w:firstLine="283"/>
        <w:jc w:val="both"/>
      </w:pPr>
      <w:r>
        <w:rPr>
          <w:rFonts w:ascii="Garamond" w:hAnsi="Garamond"/>
          <w:sz w:val="24"/>
        </w:rPr>
        <w:t>Cadrela, Charol les (Saône-et-Loire).</w:t>
      </w:r>
    </w:p>
    <w:p>
      <w:pPr>
        <w:spacing w:after="120" w:before="0" w:line="360" w:lineRule="auto"/>
        <w:ind w:firstLine="283"/>
        <w:jc w:val="both"/>
      </w:pPr>
      <w:r>
        <w:rPr>
          <w:rFonts w:ascii="Garamond" w:hAnsi="Garamond"/>
          <w:sz w:val="24"/>
        </w:rPr>
        <w:t>Cadriacus, Charrey (Côte-d'Or).</w:t>
      </w:r>
    </w:p>
    <w:p>
      <w:pPr>
        <w:spacing w:after="120" w:before="0" w:line="360" w:lineRule="auto"/>
        <w:ind w:firstLine="283"/>
        <w:jc w:val="both"/>
      </w:pPr>
      <w:r>
        <w:rPr>
          <w:rFonts w:ascii="Garamond" w:hAnsi="Garamond"/>
          <w:sz w:val="24"/>
        </w:rPr>
        <w:t>Cadugium, Cheu (Yonne) dans le testament de Vigile, évê que d'Auxerre, à la fin du virt siècle (Par- | Caduliacus, Chélieu (Isère), mentionné sur des | corum et chef-lieu de pagus (Longnon, Géogr. de la | Cadvernis, vicaria, Chavais, comm une de Dénezé | Caer, chef-lieu de pagus, Carhaix (Finistère).</w:t>
      </w:r>
    </w:p>
    <w:p>
      <w:pPr>
        <w:spacing w:after="120" w:before="0" w:line="360" w:lineRule="auto"/>
        <w:ind w:firstLine="283"/>
        <w:jc w:val="both"/>
      </w:pPr>
      <w:r>
        <w:rPr>
          <w:rFonts w:ascii="Garamond" w:hAnsi="Garamond"/>
          <w:sz w:val="24"/>
        </w:rPr>
        <w:t>Cairagus, monast., Cavrac (Tarn-et-Garonne).</w:t>
      </w:r>
    </w:p>
    <w:p>
      <w:pPr>
        <w:spacing w:after="120" w:before="0" w:line="360" w:lineRule="auto"/>
        <w:ind w:firstLine="283"/>
        <w:jc w:val="both"/>
      </w:pPr>
      <w:r>
        <w:rPr>
          <w:rFonts w:ascii="Garamond" w:hAnsi="Garamond"/>
          <w:sz w:val="24"/>
        </w:rPr>
        <w:t>Cairocurbense, ministerium, le Chercorbés, en Toulousain.</w:t>
      </w:r>
    </w:p>
    <w:p>
      <w:pPr>
        <w:spacing w:after="120" w:before="0" w:line="360" w:lineRule="auto"/>
        <w:ind w:firstLine="283"/>
        <w:jc w:val="both"/>
      </w:pPr>
      <w:r>
        <w:rPr>
          <w:rFonts w:ascii="Garamond" w:hAnsi="Garamond"/>
          <w:sz w:val="24"/>
        </w:rPr>
        <w:t>Caladius, Chaudol, comm une de la Javie (BassesAlpes).</w:t>
      </w:r>
    </w:p>
    <w:p>
      <w:pPr>
        <w:spacing w:after="120" w:before="0" w:line="360" w:lineRule="auto"/>
        <w:ind w:firstLine="283"/>
        <w:jc w:val="both"/>
      </w:pPr>
      <w:r>
        <w:rPr>
          <w:rFonts w:ascii="Garamond" w:hAnsi="Garamond"/>
          <w:sz w:val="24"/>
        </w:rPr>
        <w:t>Calagorris, Martres-de-Rivières (Haute-Garonne).</w:t>
      </w:r>
    </w:p>
    <w:p/>
    <w:p>
      <w:pPr>
        <w:spacing w:after="120" w:before="240" w:line="240" w:lineRule="auto"/>
        <w:ind w:firstLine="0"/>
        <w:jc w:val="left"/>
      </w:pPr>
      <w:r>
        <w:rPr>
          <w:rFonts w:ascii="Garamond" w:hAnsi="Garamond"/>
          <w:b/>
          <w:sz w:val="28"/>
        </w:rPr>
        <w:t>— CLASSEMENT-C</w:t>
      </w:r>
    </w:p>
    <w:p>
      <w:pPr>
        <w:spacing w:after="120" w:before="0" w:line="360" w:lineRule="auto"/>
        <w:ind w:firstLine="283"/>
        <w:jc w:val="both"/>
      </w:pPr>
      <w:r>
        <w:rPr>
          <w:rFonts w:ascii="Garamond" w:hAnsi="Garamond"/>
          <w:sz w:val="24"/>
        </w:rPr>
        <w:t>Calambiacus, Viriville ? (Isère).</w:t>
      </w:r>
    </w:p>
    <w:p>
      <w:pPr>
        <w:spacing w:after="120" w:before="0" w:line="360" w:lineRule="auto"/>
        <w:ind w:firstLine="283"/>
        <w:jc w:val="both"/>
      </w:pPr>
      <w:r>
        <w:rPr>
          <w:rFonts w:ascii="Garamond" w:hAnsi="Garamond"/>
          <w:sz w:val="24"/>
        </w:rPr>
        <w:t>Calanconnum, vicaria, Chalancon (Ardèche). 3 Calarium, vicaria, Chaliers (Cantal).</w:t>
      </w:r>
    </w:p>
    <w:p>
      <w:pPr>
        <w:spacing w:after="120" w:before="0" w:line="360" w:lineRule="auto"/>
        <w:ind w:firstLine="283"/>
        <w:jc w:val="both"/>
      </w:pPr>
      <w:r>
        <w:rPr>
          <w:rFonts w:ascii="Garamond" w:hAnsi="Garamond"/>
          <w:sz w:val="24"/>
        </w:rPr>
        <w:t>Calaronna, fluvius, la Chalaronne, affluent de la Saône.</w:t>
      </w:r>
    </w:p>
    <w:p>
      <w:pPr>
        <w:spacing w:after="120" w:before="0" w:line="360" w:lineRule="auto"/>
        <w:ind w:firstLine="283"/>
        <w:jc w:val="both"/>
      </w:pPr>
      <w:r>
        <w:rPr>
          <w:rFonts w:ascii="Garamond" w:hAnsi="Garamond"/>
          <w:sz w:val="24"/>
        </w:rPr>
        <w:t>Calatonnun :, vicus, non identifié (Longnon, Geogra de la Gaule, p. 267-268).</w:t>
      </w:r>
    </w:p>
    <w:p>
      <w:pPr>
        <w:spacing w:after="120" w:before="0" w:line="360" w:lineRule="auto"/>
        <w:ind w:firstLine="283"/>
        <w:jc w:val="both"/>
      </w:pPr>
      <w:r>
        <w:rPr>
          <w:rFonts w:ascii="Garamond" w:hAnsi="Garamond"/>
          <w:sz w:val="24"/>
        </w:rPr>
        <w:t>Calaus, Chálo-Saint-Mars (Seine-et-Oise, arr. et cant. d'Étampes) et Chalon-la-Reine (Seine-et-Oise, arr. d'Étampes, cant. de Méréville, comm. de ChalonMoulineux) séparés l'un de l'autre par une distance de six kilomètres (Longnon, Polypt d'Irminon, t. 1, p. 205, 213).</w:t>
      </w:r>
    </w:p>
    <w:p>
      <w:pPr>
        <w:spacing w:after="120" w:before="0" w:line="360" w:lineRule="auto"/>
        <w:ind w:firstLine="283"/>
        <w:jc w:val="both"/>
      </w:pPr>
      <w:r>
        <w:rPr>
          <w:rFonts w:ascii="Garamond" w:hAnsi="Garamond"/>
          <w:sz w:val="24"/>
        </w:rPr>
        <w:t>Calearia, Saint-Pons, comm une d'Aix (Bouches. du-Bhóne).</w:t>
      </w:r>
    </w:p>
    <w:p>
      <w:pPr>
        <w:spacing w:after="120" w:before="0" w:line="360" w:lineRule="auto"/>
        <w:ind w:firstLine="283"/>
        <w:jc w:val="both"/>
      </w:pPr>
      <w:r>
        <w:rPr>
          <w:rFonts w:ascii="Garamond" w:hAnsi="Garamond"/>
          <w:sz w:val="24"/>
        </w:rPr>
        <w:t>Caldarensis vallis, Cauterets (Hanter Pyrin i .. Calderiacum, Caudry (Nord) en 1087 (Mannier, Condrustrensi, rattaché à la villa de Leignon, dans le — Condroz (Belgi que, prov. de Liége) (Longnon, dans Caldina, Schaltin (Belgi que, prow. de Namun i Caldunum, villa, in pago Biturico, cum ecclesia sancli Monialis confessoris, super Chrosam fluvium, | mentionné dans un acte refait au xr* siècle, se rapporte | à une fondation en l'église de Caldunum en Berry, Caletus, pagus, le Caux, répond à la portion occidentale de la cité des Caletes. Son territoire semble avoir formé, dans l'ordre ecclésiasti que, l'archidiaconé du Grand-Caux et celui du Petit-Caux.</w:t>
      </w:r>
    </w:p>
    <w:p>
      <w:pPr>
        <w:spacing w:after="120" w:before="0" w:line="360" w:lineRule="auto"/>
        <w:ind w:firstLine="283"/>
        <w:jc w:val="both"/>
      </w:pPr>
      <w:r>
        <w:rPr>
          <w:rFonts w:ascii="Garamond" w:hAnsi="Garamond"/>
          <w:sz w:val="24"/>
        </w:rPr>
        <w:t>Caleziis, villa. Suivant une charte de l'année 924, il y avait dans la vicaria Calariensis, une villa Caleziis, notation relativement moderne de Caletiis (Doniol, Caliacus, Chailly (Seine-et-Marne).</w:t>
      </w:r>
    </w:p>
    <w:p>
      <w:pPr>
        <w:spacing w:after="120" w:before="0" w:line="360" w:lineRule="auto"/>
        <w:ind w:firstLine="283"/>
        <w:jc w:val="both"/>
      </w:pPr>
      <w:r>
        <w:rPr>
          <w:rFonts w:ascii="Garamond" w:hAnsi="Garamond"/>
          <w:sz w:val="24"/>
        </w:rPr>
        <w:t>UE IE villa, in dioecesi Carnotensi, Chaufour | (Seine-et-Oise, arr. de Mantes, cant. de Bonnières)</w:t>
      </w:r>
    </w:p>
    <w:p/>
    <w:p>
      <w:pPr>
        <w:spacing w:after="120" w:before="240" w:line="240" w:lineRule="auto"/>
        <w:ind w:firstLine="0"/>
        <w:jc w:val="left"/>
      </w:pPr>
      <w:r>
        <w:rPr>
          <w:rFonts w:ascii="Garamond" w:hAnsi="Garamond"/>
          <w:b/>
          <w:sz w:val="28"/>
        </w:rPr>
        <w:t>LIEU (NOMS DE)</w:t>
      </w:r>
    </w:p>
    <w:p>
      <w:pPr>
        <w:spacing w:after="120" w:before="0" w:line="360" w:lineRule="auto"/>
        <w:ind w:firstLine="283"/>
        <w:jc w:val="both"/>
      </w:pPr>
      <w:r>
        <w:rPr>
          <w:rFonts w:ascii="Garamond" w:hAnsi="Garamond"/>
          <w:sz w:val="24"/>
        </w:rPr>
        <w:t>Examen géogr., dans Rev. crit., 1873, Calmiliense monasterium, ou Sanctus Theode_ jredus, Le Monastier (Haute-Loire).</w:t>
      </w:r>
    </w:p>
    <w:p>
      <w:pPr>
        <w:spacing w:after="120" w:before="0" w:line="360" w:lineRule="auto"/>
        <w:ind w:firstLine="283"/>
        <w:jc w:val="both"/>
      </w:pPr>
      <w:r>
        <w:rPr>
          <w:rFonts w:ascii="Garamond" w:hAnsi="Garamond"/>
          <w:sz w:val="24"/>
        </w:rPr>
        <w:t>Calmilios, villa, in provincia Arvernica, Le Chaumeil, hameau de la comm une de Sainte-Eulalie - (Cantal, arr. de Mauriac) (Longnon, dans Rev. eril., - 1873, t. rr, p. 95).</w:t>
      </w:r>
    </w:p>
    <w:p>
      <w:pPr>
        <w:spacing w:after="120" w:before="0" w:line="360" w:lineRule="auto"/>
        <w:ind w:firstLine="283"/>
        <w:jc w:val="both"/>
      </w:pPr>
      <w:r>
        <w:rPr>
          <w:rFonts w:ascii="Garamond" w:hAnsi="Garamond"/>
          <w:sz w:val="24"/>
        </w:rPr>
        <w:t>— C€ahmontensis, pagus, plus anciennement pagus - Calvomontensis, le plus vaste des pagi du diocèse de - Toul ; on ignore la situation de la localité : Calvus - Mons, à laquelle il doit son nom.</w:t>
      </w:r>
    </w:p>
    <w:p>
      <w:pPr>
        <w:spacing w:after="120" w:before="0" w:line="360" w:lineRule="auto"/>
        <w:ind w:firstLine="283"/>
        <w:jc w:val="both"/>
      </w:pPr>
      <w:r>
        <w:rPr>
          <w:rFonts w:ascii="Garamond" w:hAnsi="Garamond"/>
          <w:sz w:val="24"/>
        </w:rPr>
        <w:t>- €alnaeus, Chauny (Aisne).</w:t>
      </w:r>
    </w:p>
    <w:p>
      <w:pPr>
        <w:spacing w:after="120" w:before="0" w:line="360" w:lineRule="auto"/>
        <w:ind w:firstLine="283"/>
        <w:jc w:val="both"/>
      </w:pPr>
      <w:r>
        <w:rPr>
          <w:rFonts w:ascii="Garamond" w:hAnsi="Garamond"/>
          <w:sz w:val="24"/>
        </w:rPr>
        <w:t>Calviniacus, vicaria, Chauvigny (Vienne).</w:t>
      </w:r>
    </w:p>
    <w:p>
      <w:pPr>
        <w:spacing w:after="120" w:before="0" w:line="360" w:lineRule="auto"/>
        <w:ind w:firstLine="283"/>
        <w:jc w:val="both"/>
      </w:pPr>
      <w:r>
        <w:rPr>
          <w:rFonts w:ascii="Garamond" w:hAnsi="Garamond"/>
          <w:sz w:val="24"/>
        </w:rPr>
        <w:t>Calvus Mons, minislerium, pagus — Rutenicus, Calmont-d'Olt, comm une d'Espalion (Aveyron).</w:t>
      </w:r>
    </w:p>
    <w:p>
      <w:pPr>
        <w:spacing w:after="120" w:before="0" w:line="360" w:lineRule="auto"/>
        <w:ind w:firstLine="283"/>
        <w:jc w:val="both"/>
      </w:pPr>
      <w:r>
        <w:rPr>
          <w:rFonts w:ascii="Garamond" w:hAnsi="Garamond"/>
          <w:sz w:val="24"/>
        </w:rPr>
        <w:t>Calvus Mons, pagus Virdunensis, Chaumont- - devant-Damvilliers (Meuse).</w:t>
      </w:r>
    </w:p>
    <w:p>
      <w:pPr>
        <w:spacing w:after="120" w:before="0" w:line="360" w:lineRule="auto"/>
        <w:ind w:firstLine="283"/>
        <w:jc w:val="both"/>
      </w:pPr>
      <w:r>
        <w:rPr>
          <w:rFonts w:ascii="Garamond" w:hAnsi="Garamond"/>
          <w:sz w:val="24"/>
        </w:rPr>
        <w:t>Camaracensis, pagus, le Cambrésis, avec la ville — épiscopale de Cambrai pour chef-lieu.</w:t>
      </w:r>
    </w:p>
    <w:p>
      <w:pPr>
        <w:spacing w:after="120" w:before="0" w:line="360" w:lineRule="auto"/>
        <w:ind w:firstLine="283"/>
        <w:jc w:val="both"/>
      </w:pPr>
      <w:r>
        <w:rPr>
          <w:rFonts w:ascii="Garamond" w:hAnsi="Garamond"/>
          <w:sz w:val="24"/>
        </w:rPr>
        <w:t>D Camaraeus, Cambrai (Nord), Camaracensium — civitas, chef-lieu de pagus (Longnon, Gcogr. de la Camariacus, localité où l'abbaye de Flavigny (Côte-d'Or) possédait des vignes au 1x* siècle, d'après</w:t>
      </w:r>
    </w:p>
    <w:p/>
    <w:p>
      <w:pPr>
        <w:spacing w:after="120" w:before="240" w:line="240" w:lineRule="auto"/>
        <w:ind w:firstLine="0"/>
        <w:jc w:val="left"/>
      </w:pPr>
      <w:r>
        <w:rPr>
          <w:rFonts w:ascii="Garamond" w:hAnsi="Garamond"/>
          <w:b/>
          <w:sz w:val="28"/>
        </w:rPr>
        <w:t>D.</w:t>
      </w:r>
    </w:p>
    <w:p>
      <w:pPr>
        <w:spacing w:after="120" w:before="0" w:line="360" w:lineRule="auto"/>
        <w:ind w:firstLine="283"/>
        <w:jc w:val="both"/>
      </w:pPr>
      <w:r>
        <w:rPr>
          <w:rFonts w:ascii="Garamond" w:hAnsi="Garamond"/>
          <w:sz w:val="24"/>
        </w:rPr>
        <w:t>un diplôme de Lothaire (Bouquet, Recueil, t. vim, | Camarica, insula, l'ile de la Camargue (Bouchesdu-Hhóne). ment de la Savoie (Cartul. de Saint-Hugues de Gre- \</w:t>
      </w:r>
    </w:p>
    <w:p/>
    <w:p>
      <w:pPr>
        <w:spacing w:after="120" w:before="240" w:line="240" w:lineRule="auto"/>
        <w:ind w:firstLine="0"/>
        <w:jc w:val="left"/>
      </w:pPr>
      <w:r>
        <w:rPr>
          <w:rFonts w:ascii="Garamond" w:hAnsi="Garamond"/>
          <w:b/>
          <w:sz w:val="28"/>
        </w:rPr>
        <w:t>— CLASSEMENT-C 794</w:t>
      </w:r>
    </w:p>
    <w:p>
      <w:pPr>
        <w:spacing w:after="120" w:before="0" w:line="360" w:lineRule="auto"/>
        <w:ind w:firstLine="283"/>
        <w:jc w:val="both"/>
      </w:pPr>
      <w:r>
        <w:rPr>
          <w:rFonts w:ascii="Garamond" w:hAnsi="Garamond"/>
          <w:sz w:val="24"/>
        </w:rPr>
        <w:t>noble, p. 186, 194) : Cambariacus, Chambéry-le-Vieux, méme département (Cartul., p. 99, 186, 193).</w:t>
      </w:r>
    </w:p>
    <w:p>
      <w:pPr>
        <w:spacing w:after="120" w:before="0" w:line="360" w:lineRule="auto"/>
        <w:ind w:firstLine="283"/>
        <w:jc w:val="both"/>
      </w:pPr>
      <w:r>
        <w:rPr>
          <w:rFonts w:ascii="Garamond" w:hAnsi="Garamond"/>
          <w:sz w:val="24"/>
        </w:rPr>
        <w:t>Cambe, Champ (Isère).</w:t>
      </w:r>
    </w:p>
    <w:p>
      <w:pPr>
        <w:spacing w:after="120" w:before="0" w:line="360" w:lineRule="auto"/>
        <w:ind w:firstLine="283"/>
        <w:jc w:val="both"/>
      </w:pPr>
      <w:r>
        <w:rPr>
          <w:rFonts w:ascii="Garamond" w:hAnsi="Garamond"/>
          <w:sz w:val="24"/>
        </w:rPr>
        <w:t>Cambiaeus, Chaingy (Loiret).</w:t>
      </w:r>
    </w:p>
    <w:p>
      <w:pPr>
        <w:spacing w:after="120" w:before="0" w:line="360" w:lineRule="auto"/>
        <w:ind w:firstLine="283"/>
        <w:jc w:val="both"/>
      </w:pPr>
      <w:r>
        <w:rPr>
          <w:rFonts w:ascii="Garamond" w:hAnsi="Garamond"/>
          <w:sz w:val="24"/>
        </w:rPr>
        <w:t>Cambiaeus, localité tenue en fief du monastère de Saint-Pére de Chartres vers 1100 (B. Guérard, Cartul. de Saint-Pére de Chartres, p. 316).</w:t>
      </w:r>
    </w:p>
    <w:p>
      <w:pPr>
        <w:spacing w:after="120" w:before="0" w:line="360" w:lineRule="auto"/>
        <w:ind w:firstLine="283"/>
        <w:jc w:val="both"/>
      </w:pPr>
      <w:r>
        <w:rPr>
          <w:rFonts w:ascii="Garamond" w:hAnsi="Garamond"/>
          <w:sz w:val="24"/>
        </w:rPr>
        <w:t>Camblieiaeus, Comblessac (Ille-et-Vilaine).</w:t>
      </w:r>
    </w:p>
    <w:p>
      <w:pPr>
        <w:spacing w:after="120" w:before="0" w:line="360" w:lineRule="auto"/>
        <w:ind w:firstLine="283"/>
        <w:jc w:val="both"/>
      </w:pPr>
      <w:r>
        <w:rPr>
          <w:rFonts w:ascii="Garamond" w:hAnsi="Garamond"/>
          <w:sz w:val="24"/>
        </w:rPr>
        <w:t>“ambloseum, Champlost (Yonne), mentionné | dans un diplóme.</w:t>
      </w:r>
    </w:p>
    <w:p>
      <w:pPr>
        <w:spacing w:after="120" w:before="0" w:line="360" w:lineRule="auto"/>
        <w:ind w:firstLine="283"/>
        <w:jc w:val="both"/>
      </w:pPr>
      <w:r>
        <w:rPr>
          <w:rFonts w:ascii="Garamond" w:hAnsi="Garamond"/>
          <w:sz w:val="24"/>
        </w:rPr>
        <w:t>Cambo, Saint-Just (Cher).</w:t>
      </w:r>
    </w:p>
    <w:p>
      <w:pPr>
        <w:spacing w:after="120" w:before="0" w:line="360" w:lineRule="auto"/>
        <w:ind w:firstLine="283"/>
        <w:jc w:val="both"/>
      </w:pPr>
      <w:r>
        <w:rPr>
          <w:rFonts w:ascii="Garamond" w:hAnsi="Garamond"/>
          <w:sz w:val="24"/>
        </w:rPr>
        <w:t>Cambo ou Cambonum, Le Bégue, comm une de La Beaume (Hautes-Alpes).</w:t>
      </w:r>
    </w:p>
    <w:p>
      <w:pPr>
        <w:spacing w:after="120" w:before="0" w:line="360" w:lineRule="auto"/>
        <w:ind w:firstLine="283"/>
        <w:jc w:val="both"/>
      </w:pPr>
      <w:r>
        <w:rPr>
          <w:rFonts w:ascii="Garamond" w:hAnsi="Garamond"/>
          <w:sz w:val="24"/>
        </w:rPr>
        <w:t>Cambocaris, castrum, Chambouchard (Creuse).</w:t>
      </w:r>
    </w:p>
    <w:p>
      <w:pPr>
        <w:spacing w:after="120" w:before="0" w:line="360" w:lineRule="auto"/>
        <w:ind w:firstLine="283"/>
        <w:jc w:val="both"/>
      </w:pPr>
      <w:r>
        <w:rPr>
          <w:rFonts w:ascii="Garamond" w:hAnsi="Garamond"/>
          <w:sz w:val="24"/>
        </w:rPr>
        <w:t>Camboliva, vicaria, Chamboulive (Corrèze).</w:t>
      </w:r>
    </w:p>
    <w:p>
      <w:pPr>
        <w:spacing w:after="120" w:before="0" w:line="360" w:lineRule="auto"/>
        <w:ind w:firstLine="283"/>
        <w:jc w:val="both"/>
      </w:pPr>
      <w:r>
        <w:rPr>
          <w:rFonts w:ascii="Garamond" w:hAnsi="Garamond"/>
          <w:sz w:val="24"/>
        </w:rPr>
        <w:t>Cambone, vicaria, pagus Biturricus, Chambon (Cher).</w:t>
      </w:r>
    </w:p>
    <w:p>
      <w:pPr>
        <w:spacing w:after="120" w:before="0" w:line="360" w:lineRule="auto"/>
        <w:ind w:firstLine="283"/>
        <w:jc w:val="both"/>
      </w:pPr>
      <w:r>
        <w:rPr>
          <w:rFonts w:ascii="Garamond" w:hAnsi="Garamond"/>
          <w:sz w:val="24"/>
        </w:rPr>
        <w:t>Cambone, monast., pagus Nigromontensis, Chambon (Creuse). aamibone, monasi., pagus Tolosanus, Camon (Ariège). :</w:t>
      </w:r>
    </w:p>
    <w:p>
      <w:pPr>
        <w:spacing w:after="120" w:before="0" w:line="360" w:lineRule="auto"/>
        <w:ind w:firstLine="283"/>
        <w:jc w:val="both"/>
      </w:pPr>
      <w:r>
        <w:rPr>
          <w:rFonts w:ascii="Garamond" w:hAnsi="Garamond"/>
          <w:sz w:val="24"/>
        </w:rPr>
        <w:t>. 4).</w:t>
      </w:r>
    </w:p>
    <w:p>
      <w:pPr>
        <w:spacing w:after="120" w:before="0" w:line="360" w:lineRule="auto"/>
        <w:ind w:firstLine="283"/>
        <w:jc w:val="both"/>
      </w:pPr>
      <w:r>
        <w:rPr>
          <w:rFonts w:ascii="Garamond" w:hAnsi="Garamond"/>
          <w:sz w:val="24"/>
        </w:rPr>
        <w:t>Cambrinse, Chambrais, aujour d'hui Broglie (Eure).</w:t>
      </w:r>
    </w:p>
    <w:p>
      <w:pPr>
        <w:spacing w:after="120" w:before="0" w:line="360" w:lineRule="auto"/>
        <w:ind w:firstLine="283"/>
        <w:jc w:val="both"/>
      </w:pPr>
      <w:r>
        <w:rPr>
          <w:rFonts w:ascii="Garamond" w:hAnsi="Garamond"/>
          <w:sz w:val="24"/>
        </w:rPr>
        <w:t>Camisiaeus, chef-lieu de pagus, Changy (Marne).</w:t>
      </w:r>
    </w:p>
    <w:p>
      <w:pPr>
        <w:spacing w:after="120" w:before="0" w:line="360" w:lineRule="auto"/>
        <w:ind w:firstLine="283"/>
        <w:jc w:val="both"/>
      </w:pPr>
      <w:r>
        <w:rPr>
          <w:rFonts w:ascii="Garamond" w:hAnsi="Garamond"/>
          <w:sz w:val="24"/>
        </w:rPr>
        <w:t>Camliaeensis, pagus ; il devait son vocable au village de Chambly qui au début de l'ère féodale vit sa suprématie passer à Beaumont-sur-Oise, localité située à 4 kilomètres vers le Nord-Est. Son territoire</w:t>
      </w:r>
    </w:p>
    <w:p/>
    <w:p>
      <w:pPr>
        <w:spacing w:after="120" w:before="240" w:line="240" w:lineRule="auto"/>
        <w:ind w:firstLine="0"/>
        <w:jc w:val="left"/>
      </w:pPr>
      <w:r>
        <w:rPr>
          <w:rFonts w:ascii="Garamond" w:hAnsi="Garamond"/>
          <w:b/>
          <w:sz w:val="28"/>
        </w:rPr>
        <w:t>EET E EIE =</w:t>
      </w:r>
    </w:p>
    <w:p>
      <w:pPr>
        <w:spacing w:after="120" w:before="0" w:line="360" w:lineRule="auto"/>
        <w:ind w:firstLine="283"/>
        <w:jc w:val="both"/>
      </w:pPr>
      <w:r>
        <w:rPr>
          <w:rFonts w:ascii="Garamond" w:hAnsi="Garamond"/>
          <w:sz w:val="24"/>
        </w:rPr>
        <w:t>- [m mes Mm a LECT TA : Lir Rs 795 LIEU (NOMS DE) était identi que à celui du doyenné de Beaumont-surOise).</w:t>
      </w:r>
    </w:p>
    <w:p>
      <w:pPr>
        <w:spacing w:after="120" w:before="0" w:line="360" w:lineRule="auto"/>
        <w:ind w:firstLine="283"/>
        <w:jc w:val="both"/>
      </w:pPr>
      <w:r>
        <w:rPr>
          <w:rFonts w:ascii="Garamond" w:hAnsi="Garamond"/>
          <w:sz w:val="24"/>
        </w:rPr>
        <w:t>Camliacus, chef-lieu de pagus, Chambly (Oise).</w:t>
      </w:r>
    </w:p>
    <w:p>
      <w:pPr>
        <w:spacing w:after="120" w:before="0" w:line="360" w:lineRule="auto"/>
        <w:ind w:firstLine="283"/>
        <w:jc w:val="both"/>
      </w:pPr>
      <w:r>
        <w:rPr>
          <w:rFonts w:ascii="Garamond" w:hAnsi="Garamond"/>
          <w:sz w:val="24"/>
        </w:rPr>
        <w:t>Camliciaqus, vicaria, Comblessac (Ille-et-Vilaine).</w:t>
      </w:r>
    </w:p>
    <w:p>
      <w:pPr>
        <w:spacing w:after="120" w:before="0" w:line="360" w:lineRule="auto"/>
        <w:ind w:firstLine="283"/>
        <w:jc w:val="both"/>
      </w:pPr>
      <w:r>
        <w:rPr>
          <w:rFonts w:ascii="Garamond" w:hAnsi="Garamond"/>
          <w:sz w:val="24"/>
        </w:rPr>
        <w:t>Camp, Camps (Var).</w:t>
      </w:r>
    </w:p>
    <w:p>
      <w:pPr>
        <w:spacing w:after="120" w:before="0" w:line="360" w:lineRule="auto"/>
        <w:ind w:firstLine="283"/>
        <w:jc w:val="both"/>
      </w:pPr>
      <w:r>
        <w:rPr>
          <w:rFonts w:ascii="Garamond" w:hAnsi="Garamond"/>
          <w:sz w:val="24"/>
        </w:rPr>
        <w:t>Campadense, ministerium, le Toulousain.</w:t>
      </w:r>
    </w:p>
    <w:p>
      <w:pPr>
        <w:spacing w:after="120" w:before="0" w:line="360" w:lineRule="auto"/>
        <w:ind w:firstLine="283"/>
        <w:jc w:val="both"/>
      </w:pPr>
      <w:r>
        <w:rPr>
          <w:rFonts w:ascii="Garamond" w:hAnsi="Garamond"/>
          <w:sz w:val="24"/>
        </w:rPr>
        <w:t>Campania, la Champagne, région naturelle, entre Reims, et Troyes (Longnon, Géogr. de la Gaule au rie siecle, p. 138, 194-195).</w:t>
      </w:r>
    </w:p>
    <w:p>
      <w:pPr>
        <w:spacing w:after="120" w:before="0" w:line="360" w:lineRule="auto"/>
        <w:ind w:firstLine="283"/>
        <w:jc w:val="both"/>
      </w:pPr>
      <w:r>
        <w:rPr>
          <w:rFonts w:ascii="Garamond" w:hAnsi="Garamond"/>
          <w:sz w:val="24"/>
        </w:rPr>
        <w:t>Campania, Campagne, (Bouches-du-Rhône).</w:t>
      </w:r>
    </w:p>
    <w:p>
      <w:pPr>
        <w:spacing w:after="120" w:before="0" w:line="360" w:lineRule="auto"/>
        <w:ind w:firstLine="283"/>
        <w:jc w:val="both"/>
      </w:pPr>
      <w:r>
        <w:rPr>
          <w:rFonts w:ascii="Garamond" w:hAnsi="Garamond"/>
          <w:sz w:val="24"/>
        </w:rPr>
        <w:t>Campaniaeus, villa, ad fluvium Vulsium, in pago Lemovicino, Le diplôme (f aux) de Dagobert Ier, où ce lieu est nommé, ne le dit pas situé sur la Vouise (super fluvium Vulsie) ; cette indication topographi que se rap porte seulement à Petfrajicta et à Patriacum. — - Campaniacum, aujour d'hui Champagnat (Creuse, arr. d'Aubusson, cant. de Bellegarde) n'est cependant pas très éloigné de la Vouise.</w:t>
      </w:r>
    </w:p>
    <w:p>
      <w:pPr>
        <w:spacing w:after="120" w:before="0" w:line="360" w:lineRule="auto"/>
        <w:ind w:firstLine="283"/>
        <w:jc w:val="both"/>
      </w:pPr>
      <w:r>
        <w:rPr>
          <w:rFonts w:ascii="Garamond" w:hAnsi="Garamond"/>
          <w:sz w:val="24"/>
        </w:rPr>
        <w:t>Campaniae, pagus Taruannensis, Campagne-lesBoulonnais (Pas-de-Calais).</w:t>
      </w:r>
    </w:p>
    <w:p>
      <w:pPr>
        <w:spacing w:after="120" w:before="0" w:line="360" w:lineRule="auto"/>
        <w:ind w:firstLine="283"/>
        <w:jc w:val="both"/>
      </w:pPr>
      <w:r>
        <w:rPr>
          <w:rFonts w:ascii="Garamond" w:hAnsi="Garamond"/>
          <w:sz w:val="24"/>
        </w:rPr>
        <w:t>Campaniae, pagus Waldensis, Champagne (Suisse, cant. de Vaud).</w:t>
      </w:r>
    </w:p>
    <w:p>
      <w:pPr>
        <w:spacing w:after="120" w:before="0" w:line="360" w:lineRule="auto"/>
        <w:ind w:firstLine="283"/>
        <w:jc w:val="both"/>
      </w:pPr>
      <w:r>
        <w:rPr>
          <w:rFonts w:ascii="Garamond" w:hAnsi="Garamond"/>
          <w:sz w:val="24"/>
        </w:rPr>
        <w:t>Campannae, Campagrac (Tarn).</w:t>
      </w:r>
    </w:p>
    <w:p>
      <w:pPr>
        <w:spacing w:after="120" w:before="0" w:line="360" w:lineRule="auto"/>
        <w:ind w:firstLine="283"/>
        <w:jc w:val="both"/>
      </w:pPr>
      <w:r>
        <w:rPr>
          <w:rFonts w:ascii="Garamond" w:hAnsi="Garamond"/>
          <w:sz w:val="24"/>
        </w:rPr>
        <w:t>Campanola, Champagnole (Jura).</w:t>
      </w:r>
    </w:p>
    <w:p>
      <w:pPr>
        <w:spacing w:after="120" w:before="0" w:line="360" w:lineRule="auto"/>
        <w:ind w:firstLine="283"/>
        <w:jc w:val="both"/>
      </w:pPr>
      <w:r>
        <w:rPr>
          <w:rFonts w:ascii="Garamond" w:hAnsi="Garamond"/>
          <w:sz w:val="24"/>
        </w:rPr>
        <w:t>Campingole, Champignel les (Yonne).</w:t>
      </w:r>
    </w:p>
    <w:p>
      <w:pPr>
        <w:spacing w:after="120" w:before="0" w:line="360" w:lineRule="auto"/>
        <w:ind w:firstLine="283"/>
        <w:jc w:val="both"/>
      </w:pPr>
      <w:r>
        <w:rPr>
          <w:rFonts w:ascii="Garamond" w:hAnsi="Garamond"/>
          <w:sz w:val="24"/>
        </w:rPr>
        <w:t>Camponiaeus, Champongny (Meuse).</w:t>
      </w:r>
    </w:p>
    <w:p>
      <w:pPr>
        <w:spacing w:after="120" w:before="0" w:line="360" w:lineRule="auto"/>
        <w:ind w:firstLine="283"/>
        <w:jc w:val="both"/>
      </w:pPr>
      <w:r>
        <w:rPr>
          <w:rFonts w:ascii="Garamond" w:hAnsi="Garamond"/>
          <w:sz w:val="24"/>
        </w:rPr>
        <w:t>Campus Lametii, Champlemy (Nièvre).</w:t>
      </w:r>
    </w:p>
    <w:p>
      <w:pPr>
        <w:spacing w:after="120" w:before="0" w:line="360" w:lineRule="auto"/>
        <w:ind w:firstLine="283"/>
        <w:jc w:val="both"/>
      </w:pPr>
      <w:r>
        <w:rPr>
          <w:rFonts w:ascii="Garamond" w:hAnsi="Garamond"/>
          <w:sz w:val="24"/>
        </w:rPr>
        <w:t>Campus Lapideus ou Cravum, la plaine de la Crau.</w:t>
      </w:r>
    </w:p>
    <w:p>
      <w:pPr>
        <w:spacing w:after="120" w:before="0" w:line="360" w:lineRule="auto"/>
        <w:ind w:firstLine="283"/>
        <w:jc w:val="both"/>
      </w:pPr>
      <w:r>
        <w:rPr>
          <w:rFonts w:ascii="Garamond" w:hAnsi="Garamond"/>
          <w:sz w:val="24"/>
        </w:rPr>
        <w:t>Campus Limitis, Champlitte (Haute-Saône).</w:t>
      </w:r>
    </w:p>
    <w:p>
      <w:pPr>
        <w:spacing w:after="120" w:before="0" w:line="360" w:lineRule="auto"/>
        <w:ind w:firstLine="283"/>
        <w:jc w:val="both"/>
      </w:pPr>
      <w:r>
        <w:rPr>
          <w:rFonts w:ascii="Garamond" w:hAnsi="Garamond"/>
          <w:sz w:val="24"/>
        </w:rPr>
        <w:t>Campus Longus, villa, in comilatu Augustodunensi, vers $77. Longchamp (arrond. de Dijon, CôteCampezés, en comm une de Cabriés Campus Ursinus, Campoussy (Pyrénées-Orienta les).</w:t>
      </w:r>
    </w:p>
    <w:p>
      <w:pPr>
        <w:spacing w:after="120" w:before="0" w:line="360" w:lineRule="auto"/>
        <w:ind w:firstLine="283"/>
        <w:jc w:val="both"/>
      </w:pPr>
      <w:r>
        <w:rPr>
          <w:rFonts w:ascii="Garamond" w:hAnsi="Garamond"/>
          <w:sz w:val="24"/>
        </w:rPr>
        <w:t>Champ (Haute-Loire).</w:t>
      </w:r>
    </w:p>
    <w:p/>
    <w:p>
      <w:pPr>
        <w:spacing w:after="120" w:before="240" w:line="240" w:lineRule="auto"/>
        <w:ind w:firstLine="0"/>
        <w:jc w:val="left"/>
      </w:pPr>
      <w:r>
        <w:rPr>
          <w:rFonts w:ascii="Garamond" w:hAnsi="Garamond"/>
          <w:b/>
          <w:sz w:val="28"/>
        </w:rPr>
        <w:t>— CLASSEMENT-C</w:t>
      </w:r>
    </w:p>
    <w:p>
      <w:pPr>
        <w:spacing w:after="120" w:before="0" w:line="360" w:lineRule="auto"/>
        <w:ind w:firstLine="283"/>
        <w:jc w:val="both"/>
      </w:pPr>
      <w:r>
        <w:rPr>
          <w:rFonts w:ascii="Garamond" w:hAnsi="Garamond"/>
          <w:sz w:val="24"/>
        </w:rPr>
        <w:t>| rier, p. 92, 236 ; d'Arbois, Recherches, p. 563.</w:t>
      </w:r>
    </w:p>
    <w:p>
      <w:pPr>
        <w:spacing w:after="120" w:before="0" w:line="360" w:lineRule="auto"/>
        <w:ind w:firstLine="283"/>
        <w:jc w:val="both"/>
      </w:pPr>
      <w:r>
        <w:rPr>
          <w:rFonts w:ascii="Garamond" w:hAnsi="Garamond"/>
          <w:sz w:val="24"/>
        </w:rPr>
        <w:t>— Champillet | Brioude (Haute-Loire) (Doniol, parle d'un Cantillanicus (id., Camsaurus, le Champsaur, région naturelle, — — Camsiacensis pagus, mentionné en 853 sous la forme Camizisus, est dérivé du nom de Changy. Camisiacus, qui, après en avoir été le chef-lieu n'est pis) depuis ces sièc les, qu'un infime village.</w:t>
      </w:r>
    </w:p>
    <w:p>
      <w:pPr>
        <w:spacing w:after="120" w:before="0" w:line="360" w:lineRule="auto"/>
        <w:ind w:firstLine="283"/>
        <w:jc w:val="both"/>
      </w:pPr>
      <w:r>
        <w:rPr>
          <w:rFonts w:ascii="Garamond" w:hAnsi="Garamond"/>
          <w:sz w:val="24"/>
        </w:rPr>
        <w:t>Camuliaeus, Chamouillac {CharenteIntérieure} et Chamouillet (Haute-Marne) ; peut-être Chamolay, comm une des Avenières (Isère) est-il un ancien“ Camulacus. * Camulio, ecclesia sce. Meriæ de[Camulio, vers 1100 (Douais, Cartulaire de Saint-Sernin de Toulouse, p. 131).</w:t>
      </w:r>
    </w:p>
    <w:p>
      <w:pPr>
        <w:spacing w:after="120" w:before="0" w:line="360" w:lineRule="auto"/>
        <w:ind w:firstLine="283"/>
        <w:jc w:val="both"/>
      </w:pPr>
      <w:r>
        <w:rPr>
          <w:rFonts w:ascii="Garamond" w:hAnsi="Garamond"/>
          <w:sz w:val="24"/>
        </w:rPr>
        <w:t>Cam vin, Camphin-en-Carembaut (Pas-de-Calais). Canagobia, Ganagobie (Basses-Alpes) | (Nuovo bull. di arch. crist., 1898, p. 113117).</w:t>
      </w:r>
    </w:p>
    <w:p>
      <w:pPr>
        <w:spacing w:after="120" w:before="0" w:line="360" w:lineRule="auto"/>
        <w:ind w:firstLine="283"/>
        <w:jc w:val="both"/>
      </w:pPr>
      <w:r>
        <w:rPr>
          <w:rFonts w:ascii="Garamond" w:hAnsi="Garamond"/>
          <w:sz w:val="24"/>
        </w:rPr>
        <w:t>Canascus, Dans celie localité Je monastère ded Saint-Julien de Brioude acquit, en 911, une propriété (Doniol, Cartul. de Brioude, p. 61Y. La situation n'est [as déterminée, mais il résulte du contexte qu'elle 3 devait étre située prés de Brioude (Haute-Loire).</w:t>
      </w:r>
    </w:p>
    <w:p>
      <w:pPr>
        <w:spacing w:after="120" w:before="0" w:line="360" w:lineRule="auto"/>
        <w:ind w:firstLine="283"/>
        <w:jc w:val="both"/>
      </w:pPr>
      <w:r>
        <w:rPr>
          <w:rFonts w:ascii="Garamond" w:hAnsi="Garamond"/>
          <w:sz w:val="24"/>
        </w:rPr>
        <w:t>Canavi, peut-être Chenovets) (Côte-d'Or), dans les — Chroniques de Saint-Bénigne et de Bèze, édit. Gar- Canaviliuni, ministerium, | Saint-Rome-de-Tam ( Aveyron) ?</w:t>
      </w:r>
    </w:p>
    <w:p>
      <w:pPr>
        <w:spacing w:after="120" w:before="0" w:line="360" w:lineRule="auto"/>
        <w:ind w:firstLine="283"/>
        <w:jc w:val="both"/>
      </w:pPr>
      <w:r>
        <w:rPr>
          <w:rFonts w:ascii="Garamond" w:hAnsi="Garamond"/>
          <w:sz w:val="24"/>
        </w:rPr>
        <w:t>Cancellum, Chance aux (Côte-d'Or). | Candadum, ministerium, Caudas, comm une de | Montg aux (Aveyron).</w:t>
      </w:r>
    </w:p>
    <w:p>
      <w:pPr>
        <w:spacing w:after="120" w:before="0" w:line="360" w:lineRule="auto"/>
        <w:ind w:firstLine="283"/>
        <w:jc w:val="both"/>
      </w:pPr>
      <w:r>
        <w:rPr>
          <w:rFonts w:ascii="Garamond" w:hAnsi="Garamond"/>
          <w:sz w:val="24"/>
        </w:rPr>
        <w:t>Candeneus, Chaudieu, comm une de Saint-Pierrede-Chaudieu (Isbro) :</w:t>
      </w:r>
    </w:p>
    <w:p>
      <w:pPr>
        <w:spacing w:after="120" w:before="0" w:line="360" w:lineRule="auto"/>
        <w:ind w:firstLine="283"/>
        <w:jc w:val="both"/>
      </w:pPr>
      <w:r>
        <w:rPr>
          <w:rFonts w:ascii="Garamond" w:hAnsi="Garamond"/>
          <w:sz w:val="24"/>
        </w:rPr>
        <w:t>C€anetonnum, Berthouville ou comm une de Berthouville (Izure).</w:t>
      </w:r>
    </w:p>
    <w:p>
      <w:pPr>
        <w:spacing w:after="120" w:before="0" w:line="360" w:lineRule="auto"/>
        <w:ind w:firstLine="283"/>
        <w:jc w:val="both"/>
      </w:pPr>
      <w:r>
        <w:rPr>
          <w:rFonts w:ascii="Garamond" w:hAnsi="Garamond"/>
          <w:sz w:val="24"/>
        </w:rPr>
        <w:t>Canfinium, Camphin-en-Pévéle (Nord, Lille).</w:t>
      </w:r>
    </w:p>
    <w:p>
      <w:pPr>
        <w:spacing w:after="120" w:before="0" w:line="360" w:lineRule="auto"/>
        <w:ind w:firstLine="283"/>
        <w:jc w:val="both"/>
      </w:pPr>
      <w:r>
        <w:rPr>
          <w:rFonts w:ascii="Garamond" w:hAnsi="Garamond"/>
          <w:sz w:val="24"/>
        </w:rPr>
        <w:t>Cangiaeus, pagus Cenomannicus, Changé (Sarthe).</w:t>
      </w:r>
    </w:p>
    <w:p>
      <w:pPr>
        <w:spacing w:after="120" w:before="0" w:line="360" w:lineRule="auto"/>
        <w:ind w:firstLine="283"/>
        <w:jc w:val="both"/>
      </w:pPr>
      <w:r>
        <w:rPr>
          <w:rFonts w:ascii="Garamond" w:hAnsi="Garamond"/>
          <w:sz w:val="24"/>
        </w:rPr>
        <w:t>Cangiacus, pagus Divionensis, Changey, comm une — - de Daix (Côte-d'Or). j Caniaeus, Chennay (Indre-et-Loire) propriété de l'abbaye de Saint-Martin de Tours, suivant un diplóme donné par Charlemagne en 795 (Bouquet, liecueil, Caniacus, Cheny (Yonne), propriété de l'abbaye de — — Saint-Remy de Sens aux termes d'un diplôme émané de Char les le Chauve en 853 (Bouquet, Recueil., Caniacus, Chagny (Ardennes).</w:t>
      </w:r>
    </w:p>
    <w:p>
      <w:pPr>
        <w:spacing w:after="120" w:before="0" w:line="360" w:lineRule="auto"/>
        <w:ind w:firstLine="283"/>
        <w:jc w:val="both"/>
      </w:pPr>
      <w:r>
        <w:rPr>
          <w:rFonts w:ascii="Garamond" w:hAnsi="Garamond"/>
          <w:sz w:val="24"/>
        </w:rPr>
        <w:t>Caniqone, mons, le mont Canigou de des Pyrénées.</w:t>
      </w:r>
    </w:p>
    <w:p>
      <w:pPr>
        <w:spacing w:after="120" w:before="0" w:line="360" w:lineRule="auto"/>
        <w:ind w:firstLine="283"/>
        <w:jc w:val="both"/>
      </w:pPr>
      <w:r>
        <w:rPr>
          <w:rFonts w:ascii="Garamond" w:hAnsi="Garamond"/>
          <w:sz w:val="24"/>
        </w:rPr>
        <w:t>Canna, Cannes (Alpes-Maritimes).</w:t>
      </w:r>
    </w:p>
    <w:p>
      <w:pPr>
        <w:spacing w:after="120" w:before="0" w:line="360" w:lineRule="auto"/>
        <w:ind w:firstLine="283"/>
        <w:jc w:val="both"/>
      </w:pPr>
      <w:r>
        <w:rPr>
          <w:rFonts w:ascii="Garamond" w:hAnsi="Garamond"/>
          <w:sz w:val="24"/>
        </w:rPr>
        <w:t>Cantella, vicaria, Chantelle (Allier).</w:t>
      </w:r>
    </w:p>
    <w:p>
      <w:pPr>
        <w:spacing w:after="120" w:before="0" w:line="360" w:lineRule="auto"/>
        <w:ind w:firstLine="283"/>
        <w:jc w:val="both"/>
      </w:pPr>
      <w:r>
        <w:rPr>
          <w:rFonts w:ascii="Garamond" w:hAnsi="Garamond"/>
          <w:sz w:val="24"/>
        </w:rPr>
        <w:t>Cantenich, Kendenich (Rhénamie, Cologne).</w:t>
      </w:r>
    </w:p>
    <w:p>
      <w:pPr>
        <w:spacing w:after="120" w:before="0" w:line="360" w:lineRule="auto"/>
        <w:ind w:firstLine="283"/>
        <w:jc w:val="both"/>
      </w:pPr>
      <w:r>
        <w:rPr>
          <w:rFonts w:ascii="Garamond" w:hAnsi="Garamond"/>
          <w:sz w:val="24"/>
        </w:rPr>
        <w:t>Cantia, fluvius, la Cance, affluent du Rhône).</w:t>
      </w:r>
    </w:p>
    <w:p>
      <w:pPr>
        <w:spacing w:after="120" w:before="0" w:line="360" w:lineRule="auto"/>
        <w:ind w:firstLine="283"/>
        <w:jc w:val="both"/>
      </w:pPr>
      <w:r>
        <w:rPr>
          <w:rFonts w:ascii="Garamond" w:hAnsi="Garamond"/>
          <w:sz w:val="24"/>
        </w:rPr>
        <w:t>Cantilia, Chantelle-IaVieille, comm une de Monestier (Allier).</w:t>
      </w:r>
    </w:p>
    <w:p>
      <w:pPr>
        <w:spacing w:after="120" w:before="0" w:line="360" w:lineRule="auto"/>
        <w:ind w:firstLine="283"/>
        <w:jc w:val="both"/>
      </w:pPr>
      <w:r>
        <w:rPr>
          <w:rFonts w:ascii="Garamond" w:hAnsi="Garamond"/>
          <w:sz w:val="24"/>
        </w:rPr>
        <w:t>Tiens Villoret, - Ganlilianicus ; il s’agit d'une petite circonscription - géographi que dite Aicis, où était située une villa - Lamiacus donnée à l'abbaye de Saint-Julien de - Brioude (Haute-Loire) en 894.</w:t>
      </w:r>
    </w:p>
    <w:p>
      <w:pPr>
        <w:spacing w:after="120" w:before="0" w:line="360" w:lineRule="auto"/>
        <w:ind w:firstLine="283"/>
        <w:jc w:val="both"/>
      </w:pPr>
      <w:r>
        <w:rPr>
          <w:rFonts w:ascii="Garamond" w:hAnsi="Garamond"/>
          <w:sz w:val="24"/>
        </w:rPr>
        <w:t>Cantilliaeus /undus, Chantilly. Cf. G. Macon, © Chantilly et le musée Condé, in-8°, Paris, 1910, p. 1.</w:t>
      </w:r>
    </w:p>
    <w:p>
      <w:pPr>
        <w:spacing w:after="120" w:before="0" w:line="360" w:lineRule="auto"/>
        <w:ind w:firstLine="283"/>
        <w:jc w:val="both"/>
      </w:pPr>
      <w:r>
        <w:rPr>
          <w:rFonts w:ascii="Garamond" w:hAnsi="Garamond"/>
          <w:sz w:val="24"/>
        </w:rPr>
        <w:t>Cantissa (var. Canlessa et Chantessa), Chantesse (Isère). (Cartul. de l'église cathédrale de Grenoble, p. 100, 101, 127, 162, 163, 196, 239.) Centobennum, Chanturgues, au nord de Clermont © (Longnon, Géogr. de la Gaule, p. 497-498.) Cantogilum, Chanteuges (Haute-Loire), propriété donnée en 936, à l'abbaye de Saint-Julien de Brioude Cantuanum, vicaria, Chantonnay (Vendée).</w:t>
      </w:r>
    </w:p>
    <w:p>
      <w:pPr>
        <w:spacing w:after="120" w:before="0" w:line="360" w:lineRule="auto"/>
        <w:ind w:firstLine="283"/>
        <w:jc w:val="both"/>
      </w:pPr>
      <w:r>
        <w:rPr>
          <w:rFonts w:ascii="Garamond" w:hAnsi="Garamond"/>
          <w:sz w:val="24"/>
        </w:rPr>
        <w:t>Canvennium, vicaria, Champvent, comm une de la Guiche (Saône-et-Loire).</w:t>
      </w:r>
    </w:p>
    <w:p>
      <w:pPr>
        <w:spacing w:after="120" w:before="0" w:line="360" w:lineRule="auto"/>
        <w:ind w:firstLine="283"/>
        <w:jc w:val="both"/>
      </w:pPr>
      <w:r>
        <w:rPr>
          <w:rFonts w:ascii="Garamond" w:hAnsi="Garamond"/>
          <w:sz w:val="24"/>
        </w:rPr>
        <w:t>Capadieae, Chapaïsses, comm une de Montjay (Hautes-Alpes).</w:t>
      </w:r>
    </w:p>
    <w:p>
      <w:pPr>
        <w:spacing w:after="120" w:before="0" w:line="360" w:lineRule="auto"/>
        <w:ind w:firstLine="283"/>
        <w:jc w:val="both"/>
      </w:pPr>
      <w:r>
        <w:rPr>
          <w:rFonts w:ascii="Garamond" w:hAnsi="Garamond"/>
          <w:sz w:val="24"/>
        </w:rPr>
        <w:t>Cap Cavall, pagus, le Cap-Caval, district de Cornouail les.</w:t>
      </w:r>
    </w:p>
    <w:p>
      <w:pPr>
        <w:spacing w:after="120" w:before="0" w:line="360" w:lineRule="auto"/>
        <w:ind w:firstLine="283"/>
        <w:jc w:val="both"/>
      </w:pPr>
      <w:r>
        <w:rPr>
          <w:rFonts w:ascii="Garamond" w:hAnsi="Garamond"/>
          <w:sz w:val="24"/>
        </w:rPr>
        <w:t>Capella, Balleray (Nièvre).</w:t>
      </w:r>
    </w:p>
    <w:p>
      <w:pPr>
        <w:spacing w:after="120" w:before="0" w:line="360" w:lineRule="auto"/>
        <w:ind w:firstLine="283"/>
        <w:jc w:val="both"/>
      </w:pPr>
      <w:r>
        <w:rPr>
          <w:rFonts w:ascii="Garamond" w:hAnsi="Garamond"/>
          <w:sz w:val="24"/>
        </w:rPr>
        <w:t>Capiacus, Cappy (Somme).</w:t>
      </w:r>
    </w:p>
    <w:p>
      <w:pPr>
        <w:spacing w:after="120" w:before="0" w:line="360" w:lineRule="auto"/>
        <w:ind w:firstLine="283"/>
        <w:jc w:val="both"/>
      </w:pPr>
      <w:r>
        <w:rPr>
          <w:rFonts w:ascii="Garamond" w:hAnsi="Garamond"/>
          <w:sz w:val="24"/>
        </w:rPr>
        <w:t>Capiliacus, Chipilly (Somme). . Capitolium, vicaria, Chapteuil, comm une de saint-Julien-Chapteuil (Haute-Loire).</w:t>
      </w:r>
    </w:p>
    <w:p>
      <w:pPr>
        <w:spacing w:after="120" w:before="0" w:line="360" w:lineRule="auto"/>
        <w:ind w:firstLine="283"/>
        <w:jc w:val="both"/>
      </w:pPr>
      <w:r>
        <w:rPr>
          <w:rFonts w:ascii="Garamond" w:hAnsi="Garamond"/>
          <w:sz w:val="24"/>
        </w:rPr>
        <w:t>Capleia, Chablis (Yonne).</w:t>
      </w:r>
    </w:p>
    <w:p>
      <w:pPr>
        <w:spacing w:after="120" w:before="0" w:line="360" w:lineRule="auto"/>
        <w:ind w:firstLine="283"/>
        <w:jc w:val="both"/>
      </w:pPr>
      <w:r>
        <w:rPr>
          <w:rFonts w:ascii="Garamond" w:hAnsi="Garamond"/>
          <w:sz w:val="24"/>
        </w:rPr>
        <w:t>Caplinae, Chapelaine (Marnc).</w:t>
      </w:r>
    </w:p>
    <w:p>
      <w:pPr>
        <w:spacing w:after="120" w:before="0" w:line="360" w:lineRule="auto"/>
        <w:ind w:firstLine="283"/>
        <w:jc w:val="both"/>
      </w:pPr>
      <w:r>
        <w:rPr>
          <w:rFonts w:ascii="Garamond" w:hAnsi="Garamond"/>
          <w:sz w:val="24"/>
        </w:rPr>
        <w:t>Cappae, Chappes (Aube).</w:t>
      </w:r>
    </w:p>
    <w:p>
      <w:pPr>
        <w:spacing w:after="120" w:before="0" w:line="360" w:lineRule="auto"/>
        <w:ind w:firstLine="283"/>
        <w:jc w:val="both"/>
      </w:pPr>
      <w:r>
        <w:rPr>
          <w:rFonts w:ascii="Garamond" w:hAnsi="Garamond"/>
          <w:sz w:val="24"/>
        </w:rPr>
        <w:t>Cappae, Chappes, hameau de la comm une de Saint-Maixent (Eure-et-Loir, arr. de Dreux, cant. de | Caponerias et Capponerias, La Chaponnière, nom | Capremonte, Chiévremont (Belgi que, prov. de Liége).</w:t>
      </w:r>
    </w:p>
    <w:p>
      <w:pPr>
        <w:spacing w:after="120" w:before="0" w:line="360" w:lineRule="auto"/>
        <w:ind w:firstLine="283"/>
        <w:jc w:val="both"/>
      </w:pPr>
      <w:r>
        <w:rPr>
          <w:rFonts w:ascii="Garamond" w:hAnsi="Garamond"/>
          <w:sz w:val="24"/>
        </w:rPr>
        <w:t>Caprinum, Quiévrain (Belgi que, prov. de Hainaut, arr. de Mons).</w:t>
      </w:r>
    </w:p>
    <w:p>
      <w:pPr>
        <w:spacing w:after="120" w:before="0" w:line="360" w:lineRule="auto"/>
        <w:ind w:firstLine="283"/>
        <w:jc w:val="both"/>
      </w:pPr>
      <w:r>
        <w:rPr>
          <w:rFonts w:ascii="Garamond" w:hAnsi="Garamond"/>
          <w:sz w:val="24"/>
        </w:rPr>
        <w:t>Captinaeus, grafia et vicaria, Capdenac (Lot).</w:t>
      </w:r>
    </w:p>
    <w:p>
      <w:pPr>
        <w:spacing w:after="120" w:before="0" w:line="360" w:lineRule="auto"/>
        <w:ind w:firstLine="283"/>
        <w:jc w:val="both"/>
      </w:pPr>
      <w:r>
        <w:rPr>
          <w:rFonts w:ascii="Garamond" w:hAnsi="Garamond"/>
          <w:sz w:val="24"/>
        </w:rPr>
        <w:t>Captonnacum, Captunnaeum, Opatinaeum, Ce nom de lieu est écrit Captunnaco, en 691, dans la date d'un jugement du roi Clovis III, et Captonaco,</w:t>
      </w:r>
    </w:p>
    <w:p/>
    <w:p>
      <w:pPr>
        <w:spacing w:after="120" w:before="240" w:line="240" w:lineRule="auto"/>
        <w:ind w:firstLine="0"/>
        <w:jc w:val="left"/>
      </w:pPr>
      <w:r>
        <w:rPr>
          <w:rFonts w:ascii="Garamond" w:hAnsi="Garamond"/>
          <w:b/>
          <w:sz w:val="28"/>
        </w:rPr>
        <w:t>LIEU (NOMS DE) — CLASSEMENT-.C 798</w:t>
      </w:r>
    </w:p>
    <w:p>
      <w:pPr>
        <w:spacing w:after="120" w:before="0" w:line="360" w:lineRule="auto"/>
        <w:ind w:firstLine="283"/>
        <w:jc w:val="both"/>
      </w:pPr>
      <w:r>
        <w:rPr>
          <w:rFonts w:ascii="Garamond" w:hAnsi="Garamond"/>
          <w:sz w:val="24"/>
        </w:rPr>
        <w:t>Caput Arietis, castrum, vicaria ? Cabaret, commure de Lastours (Aude) (Longnon, Geogr. de la Gaule, p. 614-616).</w:t>
      </w:r>
    </w:p>
    <w:p>
      <w:pPr>
        <w:spacing w:after="120" w:before="0" w:line="360" w:lineRule="auto"/>
        <w:ind w:firstLine="283"/>
        <w:jc w:val="both"/>
      </w:pPr>
      <w:r>
        <w:rPr>
          <w:rFonts w:ascii="Garamond" w:hAnsi="Garamond"/>
          <w:sz w:val="24"/>
        </w:rPr>
        <w:t>Caput Cervium, Sacierges-Saint-Martin (Indre).</w:t>
      </w:r>
    </w:p>
    <w:p>
      <w:pPr>
        <w:spacing w:after="120" w:before="0" w:line="360" w:lineRule="auto"/>
        <w:ind w:firstLine="283"/>
        <w:jc w:val="both"/>
      </w:pPr>
      <w:r>
        <w:rPr>
          <w:rFonts w:ascii="Garamond" w:hAnsi="Garamond"/>
          <w:sz w:val="24"/>
        </w:rPr>
        <w:t>Caput Laci, le Chablais, partie du Valais qui | avoisine l'extrémité orientale du Léman.</w:t>
      </w:r>
    </w:p>
    <w:p>
      <w:pPr>
        <w:spacing w:after="120" w:before="0" w:line="360" w:lineRule="auto"/>
        <w:ind w:firstLine="283"/>
        <w:jc w:val="both"/>
      </w:pPr>
      <w:r>
        <w:rPr>
          <w:rFonts w:ascii="Garamond" w:hAnsi="Garamond"/>
          <w:sz w:val="24"/>
        </w:rPr>
        <w:t>Caput Spina, Cabrespine (Aude). k Caracotinum, Harfleur (Seine-Inférieure).</w:t>
      </w:r>
    </w:p>
    <w:p>
      <w:pPr>
        <w:spacing w:after="120" w:before="0" w:line="360" w:lineRule="auto"/>
        <w:ind w:firstLine="283"/>
        <w:jc w:val="both"/>
      </w:pPr>
      <w:r>
        <w:rPr>
          <w:rFonts w:ascii="Garamond" w:hAnsi="Garamond"/>
          <w:sz w:val="24"/>
        </w:rPr>
        <w:t>Carantoer, condita, Carentoir (Morbihan ).</w:t>
      </w:r>
    </w:p>
    <w:p>
      <w:pPr>
        <w:spacing w:after="120" w:before="0" w:line="360" w:lineRule="auto"/>
        <w:ind w:firstLine="283"/>
        <w:jc w:val="both"/>
      </w:pPr>
      <w:r>
        <w:rPr>
          <w:rFonts w:ascii="Garamond" w:hAnsi="Garamond"/>
          <w:sz w:val="24"/>
        </w:rPr>
        <w:t>Carantomagus, Cranton, comm une de Champolibat (Aveyron).</w:t>
      </w:r>
    </w:p>
    <w:p>
      <w:pPr>
        <w:spacing w:after="120" w:before="0" w:line="360" w:lineRule="auto"/>
        <w:ind w:firstLine="283"/>
        <w:jc w:val="both"/>
      </w:pPr>
      <w:r>
        <w:rPr>
          <w:rFonts w:ascii="Garamond" w:hAnsi="Garamond"/>
          <w:sz w:val="24"/>
        </w:rPr>
        <w:t>Carantone, Charenton (Seine).</w:t>
      </w:r>
    </w:p>
    <w:p>
      <w:pPr>
        <w:spacing w:after="120" w:before="0" w:line="360" w:lineRule="auto"/>
        <w:ind w:firstLine="283"/>
        <w:jc w:val="both"/>
      </w:pPr>
      <w:r>
        <w:rPr>
          <w:rFonts w:ascii="Garamond" w:hAnsi="Garamond"/>
          <w:sz w:val="24"/>
        </w:rPr>
        <w:t>Caranusea, Elzing, comm une de Buding (AlsaceLorraine).</w:t>
      </w:r>
    </w:p>
    <w:p>
      <w:pPr>
        <w:spacing w:after="120" w:before="0" w:line="360" w:lineRule="auto"/>
        <w:ind w:firstLine="283"/>
        <w:jc w:val="both"/>
      </w:pPr>
      <w:r>
        <w:rPr>
          <w:rFonts w:ascii="Garamond" w:hAnsi="Garamond"/>
          <w:sz w:val="24"/>
        </w:rPr>
        <w:t>Carasa, Saint-Palais (Basses-Pyrénées).</w:t>
      </w:r>
    </w:p>
    <w:p>
      <w:pPr>
        <w:spacing w:after="120" w:before="0" w:line="360" w:lineRule="auto"/>
        <w:ind w:firstLine="283"/>
        <w:jc w:val="both"/>
      </w:pPr>
      <w:r>
        <w:rPr>
          <w:rFonts w:ascii="Garamond" w:hAnsi="Garamond"/>
          <w:sz w:val="24"/>
        </w:rPr>
        <w:t>Carasco, pagus, connu dés 777, mentionné par les actes pendant toute la durée du rx* siecle ; il reparait encore en 913. Son nom écrit parfois Caroasco et Carawasco était sans doute dérivé d'une localité | qui en était le chef-lieu. Son territoire iorma le dovenné de Kilbourg. | Carbanacus, monast., Le Vigan (Lot).</w:t>
      </w:r>
    </w:p>
    <w:p>
      <w:pPr>
        <w:spacing w:after="120" w:before="0" w:line="360" w:lineRule="auto"/>
        <w:ind w:firstLine="283"/>
        <w:jc w:val="both"/>
      </w:pPr>
      <w:r>
        <w:rPr>
          <w:rFonts w:ascii="Garamond" w:hAnsi="Garamond"/>
          <w:sz w:val="24"/>
        </w:rPr>
        <w:t>Carbonaria, monasi., Charbonnières Loir).</w:t>
      </w:r>
    </w:p>
    <w:p/>
    <w:p>
      <w:pPr>
        <w:spacing w:after="120" w:before="240" w:line="240" w:lineRule="auto"/>
        <w:ind w:firstLine="0"/>
        <w:jc w:val="left"/>
      </w:pPr>
      <w:r>
        <w:rPr>
          <w:rFonts w:ascii="Garamond" w:hAnsi="Garamond"/>
          <w:b/>
          <w:sz w:val="28"/>
        </w:rPr>
        <w:t>199 LIEU (NOMS DE) —</w:t>
      </w:r>
    </w:p>
    <w:p>
      <w:pPr>
        <w:spacing w:after="120" w:before="0" w:line="360" w:lineRule="auto"/>
        <w:ind w:firstLine="283"/>
        <w:jc w:val="both"/>
      </w:pPr>
      <w:r>
        <w:rPr>
          <w:rFonts w:ascii="Garamond" w:hAnsi="Garamond"/>
          <w:sz w:val="24"/>
        </w:rPr>
        <w:t>Careannaeus, villa, 914, Charcenai, hameau de la comm une de Fondettes, arrond. de Tours (Indre-et - Loire). Cf. “Biblioth. de l'École des Chartes, 1869, t. xxx, p. 454.</w:t>
      </w:r>
    </w:p>
    <w:p>
      <w:pPr>
        <w:spacing w:after="120" w:before="0" w:line="360" w:lineRule="auto"/>
        <w:ind w:firstLine="283"/>
        <w:jc w:val="both"/>
      </w:pPr>
      <w:r>
        <w:rPr>
          <w:rFonts w:ascii="Garamond" w:hAnsi="Garamond"/>
          <w:sz w:val="24"/>
        </w:rPr>
        <w:t>Carearisia, Chacrise (Aisne).</w:t>
      </w:r>
    </w:p>
    <w:p>
      <w:pPr>
        <w:spacing w:after="120" w:before="0" w:line="360" w:lineRule="auto"/>
        <w:ind w:firstLine="283"/>
        <w:jc w:val="both"/>
      </w:pPr>
      <w:r>
        <w:rPr>
          <w:rFonts w:ascii="Garamond" w:hAnsi="Garamond"/>
          <w:sz w:val="24"/>
        </w:rPr>
        <w:t>Careassensis, pagus, correspondait au diocése de Carcassonne.</w:t>
      </w:r>
    </w:p>
    <w:p>
      <w:pPr>
        <w:spacing w:after="120" w:before="0" w:line="360" w:lineRule="auto"/>
        <w:ind w:firstLine="283"/>
        <w:jc w:val="both"/>
      </w:pPr>
      <w:r>
        <w:rPr>
          <w:rFonts w:ascii="Garamond" w:hAnsi="Garamond"/>
          <w:sz w:val="24"/>
        </w:rPr>
        <w:t>Carcasse, Carcassonne, chef-lieu du département de l'Aude (Longnen, Géogr. de la Gaule au VI* siéele, p. 614).</w:t>
      </w:r>
    </w:p>
    <w:p>
      <w:pPr>
        <w:spacing w:after="120" w:before="0" w:line="360" w:lineRule="auto"/>
        <w:ind w:firstLine="283"/>
        <w:jc w:val="both"/>
      </w:pPr>
      <w:r>
        <w:rPr>
          <w:rFonts w:ascii="Garamond" w:hAnsi="Garamond"/>
          <w:sz w:val="24"/>
        </w:rPr>
        <w:t>Cardoniacus, cgus Amgustodunensis, Chardonnet, Meu de Saint-Romain-sous-Versigny (Saóne-etLoire).</w:t>
      </w:r>
    </w:p>
    <w:p>
      <w:pPr>
        <w:spacing w:after="120" w:before="0" w:line="360" w:lineRule="auto"/>
        <w:ind w:firstLine="283"/>
        <w:jc w:val="both"/>
      </w:pPr>
      <w:r>
        <w:rPr>
          <w:rFonts w:ascii="Garamond" w:hAnsi="Garamond"/>
          <w:sz w:val="24"/>
        </w:rPr>
        <w:t>Cardoniacus, vicaria, pagus Matisconensis, Chardonnay (Saône-et-Loire).</w:t>
      </w:r>
    </w:p>
    <w:p>
      <w:pPr>
        <w:spacing w:after="120" w:before="0" w:line="360" w:lineRule="auto"/>
        <w:ind w:firstLine="283"/>
        <w:jc w:val="both"/>
      </w:pPr>
      <w:r>
        <w:rPr>
          <w:rFonts w:ascii="Garamond" w:hAnsi="Garamond"/>
          <w:sz w:val="24"/>
        </w:rPr>
        <w:t>Careacus, Quarré-les-Tombes (Yonne).</w:t>
      </w:r>
    </w:p>
    <w:p>
      <w:pPr>
        <w:spacing w:after="120" w:before="0" w:line="360" w:lineRule="auto"/>
        <w:ind w:firstLine="283"/>
        <w:jc w:val="both"/>
      </w:pPr>
      <w:r>
        <w:rPr>
          <w:rFonts w:ascii="Garamond" w:hAnsi="Garamond"/>
          <w:sz w:val="24"/>
        </w:rPr>
        <w:t>Carentennaeus, Charentonnay, comm une de Beauvoir-de-Mare (Isire).</w:t>
      </w:r>
    </w:p>
    <w:p>
      <w:pPr>
        <w:spacing w:after="120" w:before="0" w:line="360" w:lineRule="auto"/>
        <w:ind w:firstLine="283"/>
        <w:jc w:val="both"/>
      </w:pPr>
      <w:r>
        <w:rPr>
          <w:rFonts w:ascii="Garamond" w:hAnsi="Garamond"/>
          <w:sz w:val="24"/>
        </w:rPr>
        <w:t>Carentomum, vicaria, Charenton (Cher).</w:t>
      </w:r>
    </w:p>
    <w:p>
      <w:pPr>
        <w:spacing w:after="120" w:before="0" w:line="360" w:lineRule="auto"/>
        <w:ind w:firstLine="283"/>
        <w:jc w:val="both"/>
      </w:pPr>
      <w:r>
        <w:rPr>
          <w:rFonts w:ascii="Garamond" w:hAnsi="Garamond"/>
          <w:sz w:val="24"/>
        </w:rPr>
        <w:t>Carentonus, fluvius, la Charente.</w:t>
      </w:r>
    </w:p>
    <w:p>
      <w:pPr>
        <w:spacing w:after="120" w:before="0" w:line="360" w:lineRule="auto"/>
        <w:ind w:firstLine="283"/>
        <w:jc w:val="both"/>
      </w:pPr>
      <w:r>
        <w:rPr>
          <w:rFonts w:ascii="Garamond" w:hAnsi="Garamond"/>
          <w:sz w:val="24"/>
        </w:rPr>
        <w:t>Caris, fluvius, le Cher.</w:t>
      </w:r>
    </w:p>
    <w:p>
      <w:pPr>
        <w:spacing w:after="120" w:before="0" w:line="360" w:lineRule="auto"/>
        <w:ind w:firstLine="283"/>
        <w:jc w:val="both"/>
      </w:pPr>
      <w:r>
        <w:rPr>
          <w:rFonts w:ascii="Garamond" w:hAnsi="Garamond"/>
          <w:sz w:val="24"/>
        </w:rPr>
        <w:t>Carisiaeus, pagus Salinensis, Cherisey (Alsace : Lorraine).</w:t>
      </w:r>
    </w:p>
    <w:p>
      <w:pPr>
        <w:spacing w:after="120" w:before="0" w:line="360" w:lineRule="auto"/>
        <w:ind w:firstLine="283"/>
        <w:jc w:val="both"/>
      </w:pPr>
      <w:r>
        <w:rPr>
          <w:rFonts w:ascii="Garamond" w:hAnsi="Garamond"/>
          <w:sz w:val="24"/>
        </w:rPr>
        <w:t>Carisiaeus, Cherzy, comm une de Gedinne (Belgique, prov. de Namur).</w:t>
      </w:r>
    </w:p>
    <w:p>
      <w:pPr>
        <w:spacing w:after="120" w:before="0" w:line="360" w:lineRule="auto"/>
        <w:ind w:firstLine="283"/>
        <w:jc w:val="both"/>
      </w:pPr>
      <w:r>
        <w:rPr>
          <w:rFonts w:ascii="Garamond" w:hAnsi="Garamond"/>
          <w:sz w:val="24"/>
        </w:rPr>
        <w:t>Carliacus, Charly (Aisne).</w:t>
      </w:r>
    </w:p>
    <w:p>
      <w:pPr>
        <w:spacing w:after="120" w:before="0" w:line="360" w:lineRule="auto"/>
        <w:ind w:firstLine="283"/>
        <w:jc w:val="both"/>
      </w:pPr>
      <w:r>
        <w:rPr>
          <w:rFonts w:ascii="Garamond" w:hAnsi="Garamond"/>
          <w:sz w:val="24"/>
        </w:rPr>
        <w:t>Carmar, Carm aux (Tarn).</w:t>
      </w:r>
    </w:p>
    <w:p>
      <w:pPr>
        <w:spacing w:after="120" w:before="0" w:line="360" w:lineRule="auto"/>
        <w:ind w:firstLine="283"/>
        <w:jc w:val="both"/>
      </w:pPr>
      <w:r>
        <w:rPr>
          <w:rFonts w:ascii="Garamond" w:hAnsi="Garamond"/>
          <w:sz w:val="24"/>
        </w:rPr>
        <w:t>Carmedum, Charmoy (Aube).</w:t>
      </w:r>
    </w:p>
    <w:p>
      <w:pPr>
        <w:spacing w:after="120" w:before="0" w:line="360" w:lineRule="auto"/>
        <w:ind w:firstLine="283"/>
        <w:jc w:val="both"/>
      </w:pPr>
      <w:r>
        <w:rPr>
          <w:rFonts w:ascii="Garamond" w:hAnsi="Garamond"/>
          <w:sz w:val="24"/>
        </w:rPr>
        <w:t>Carnaeus, Charnay (Saône-et-Loire, arr. de Mâcon) mentionné dans le testament d'Abbon, en 739 (ParCarneres, Carnières (Nord).</w:t>
      </w:r>
    </w:p>
    <w:p>
      <w:pPr>
        <w:spacing w:after="120" w:before="0" w:line="360" w:lineRule="auto"/>
        <w:ind w:firstLine="283"/>
        <w:jc w:val="both"/>
      </w:pPr>
      <w:r>
        <w:rPr>
          <w:rFonts w:ascii="Garamond" w:hAnsi="Garamond"/>
          <w:sz w:val="24"/>
        </w:rPr>
        <w:t>Carniacus, Charny-sur-Meuse (Meuse).</w:t>
      </w:r>
    </w:p>
    <w:p>
      <w:pPr>
        <w:spacing w:after="120" w:before="0" w:line="360" w:lineRule="auto"/>
        <w:ind w:firstLine="283"/>
        <w:jc w:val="both"/>
      </w:pPr>
      <w:r>
        <w:rPr>
          <w:rFonts w:ascii="Garamond" w:hAnsi="Garamond"/>
          <w:sz w:val="24"/>
        </w:rPr>
        <w:t>Carnida, silva, la forêt de Charnie, au Maine.</w:t>
      </w:r>
    </w:p>
    <w:p>
      <w:pPr>
        <w:spacing w:after="120" w:before="0" w:line="360" w:lineRule="auto"/>
        <w:ind w:firstLine="283"/>
        <w:jc w:val="both"/>
      </w:pPr>
      <w:r>
        <w:rPr>
          <w:rFonts w:ascii="Garamond" w:hAnsi="Garamond"/>
          <w:sz w:val="24"/>
        </w:rPr>
        <w:t>Carnonis, castrum, Chénehutte les-Tuffe aux.</w:t>
      </w:r>
    </w:p>
    <w:p>
      <w:pPr>
        <w:spacing w:after="120" w:before="0" w:line="360" w:lineRule="auto"/>
        <w:ind w:firstLine="283"/>
        <w:jc w:val="both"/>
      </w:pPr>
      <w:r>
        <w:rPr>
          <w:rFonts w:ascii="Garamond" w:hAnsi="Garamond"/>
          <w:sz w:val="24"/>
        </w:rPr>
        <w:t>Carnotenus, pagus, le Chartrain.</w:t>
      </w:r>
    </w:p>
    <w:p>
      <w:pPr>
        <w:spacing w:after="120" w:before="0" w:line="360" w:lineRule="auto"/>
        <w:ind w:firstLine="283"/>
        <w:jc w:val="both"/>
      </w:pPr>
      <w:r>
        <w:rPr>
          <w:rFonts w:ascii="Garamond" w:hAnsi="Garamond"/>
          <w:sz w:val="24"/>
        </w:rPr>
        <w:t>Carnutes ou Autricum, Chartres (voir Carnotas).</w:t>
      </w:r>
    </w:p>
    <w:p>
      <w:pPr>
        <w:spacing w:after="120" w:before="0" w:line="360" w:lineRule="auto"/>
        <w:ind w:firstLine="283"/>
        <w:jc w:val="both"/>
      </w:pPr>
      <w:r>
        <w:rPr>
          <w:rFonts w:ascii="Garamond" w:hAnsi="Garamond"/>
          <w:sz w:val="24"/>
        </w:rPr>
        <w:t>Carobrine, vicaria, Chabris (Cher).</w:t>
      </w:r>
    </w:p>
    <w:p>
      <w:pPr>
        <w:spacing w:after="120" w:before="0" w:line="360" w:lineRule="auto"/>
        <w:ind w:firstLine="283"/>
        <w:jc w:val="both"/>
      </w:pPr>
      <w:r>
        <w:rPr>
          <w:rFonts w:ascii="Garamond" w:hAnsi="Garamond"/>
          <w:sz w:val="24"/>
        </w:rPr>
        <w:t>Caroth, Caro (Morbihan).</w:t>
      </w:r>
    </w:p>
    <w:p>
      <w:pPr>
        <w:spacing w:after="120" w:before="0" w:line="360" w:lineRule="auto"/>
        <w:ind w:firstLine="283"/>
        <w:jc w:val="both"/>
      </w:pPr>
      <w:r>
        <w:rPr>
          <w:rFonts w:ascii="Garamond" w:hAnsi="Garamond"/>
          <w:sz w:val="24"/>
        </w:rPr>
        <w:t>Carovieus, vicaria, Château-Chervix (Haute— Vienne).</w:t>
      </w:r>
    </w:p>
    <w:p/>
    <w:p>
      <w:pPr>
        <w:spacing w:after="120" w:before="240" w:line="240" w:lineRule="auto"/>
        <w:ind w:firstLine="0"/>
        <w:jc w:val="left"/>
      </w:pPr>
      <w:r>
        <w:rPr>
          <w:rFonts w:ascii="Garamond" w:hAnsi="Garamond"/>
          <w:b/>
          <w:sz w:val="28"/>
        </w:rPr>
        <w:t>CLASSEMENT-C</w:t>
      </w:r>
    </w:p>
    <w:p>
      <w:pPr>
        <w:spacing w:after="120" w:before="0" w:line="360" w:lineRule="auto"/>
        <w:ind w:firstLine="283"/>
        <w:jc w:val="both"/>
      </w:pPr>
      <w:r>
        <w:rPr>
          <w:rFonts w:ascii="Garamond" w:hAnsi="Garamond"/>
          <w:sz w:val="24"/>
        </w:rPr>
        <w:t>Carpentoracte, Carpentrate, | Carpentoratensium civitas, Carpentras (Vaucluse). (Longnon, Géogr. de la Gaule au Vi* siècle, p. 441.) Carrofum, monasi., Charroux (Vienne).</w:t>
      </w:r>
    </w:p>
    <w:p>
      <w:pPr>
        <w:spacing w:after="120" w:before="0" w:line="360" w:lineRule="auto"/>
        <w:ind w:firstLine="283"/>
        <w:jc w:val="both"/>
      </w:pPr>
      <w:r>
        <w:rPr>
          <w:rFonts w:ascii="Garamond" w:hAnsi="Garamond"/>
          <w:sz w:val="24"/>
        </w:rPr>
        <w:t>Carrovolis, Charols (Dróme).</w:t>
      </w:r>
    </w:p>
    <w:p>
      <w:pPr>
        <w:spacing w:after="120" w:before="0" w:line="360" w:lineRule="auto"/>
        <w:ind w:firstLine="283"/>
        <w:jc w:val="both"/>
      </w:pPr>
      <w:r>
        <w:rPr>
          <w:rFonts w:ascii="Garamond" w:hAnsi="Garamond"/>
          <w:sz w:val="24"/>
        </w:rPr>
        <w:t>Carsiei, Cassis (Bouches-du-Rhône).</w:t>
      </w:r>
    </w:p>
    <w:p>
      <w:pPr>
        <w:spacing w:after="120" w:before="0" w:line="360" w:lineRule="auto"/>
        <w:ind w:firstLine="283"/>
        <w:jc w:val="both"/>
      </w:pPr>
      <w:r>
        <w:rPr>
          <w:rFonts w:ascii="Garamond" w:hAnsi="Garamond"/>
          <w:sz w:val="24"/>
        </w:rPr>
        <w:t>Cartigiae, villa, pagus Arvernicus, Artiges (Cantal) ;</w:t>
      </w:r>
    </w:p>
    <w:p>
      <w:pPr>
        <w:spacing w:after="120" w:before="0" w:line="360" w:lineRule="auto"/>
        <w:ind w:firstLine="283"/>
        <w:jc w:val="both"/>
      </w:pPr>
      <w:r>
        <w:rPr>
          <w:rFonts w:ascii="Garamond" w:hAnsi="Garamond"/>
          <w:sz w:val="24"/>
        </w:rPr>
        <w:t>Cartiliacum, Carly (Pas-de-Calais) ; en 867 Quertlicao (Haigneré, Chartes de Saint-Bertin, t. 1, n. 44).</w:t>
      </w:r>
    </w:p>
    <w:p>
      <w:pPr>
        <w:spacing w:after="120" w:before="0" w:line="360" w:lineRule="auto"/>
        <w:ind w:firstLine="283"/>
        <w:jc w:val="both"/>
      </w:pPr>
      <w:r>
        <w:rPr>
          <w:rFonts w:ascii="Garamond" w:hAnsi="Garamond"/>
          <w:sz w:val="24"/>
        </w:rPr>
        <w:t>Cartladum, ministerium, Carlat (Cantal).</w:t>
      </w:r>
    </w:p>
    <w:p>
      <w:pPr>
        <w:spacing w:after="120" w:before="0" w:line="360" w:lineRule="auto"/>
        <w:ind w:firstLine="283"/>
        <w:jc w:val="both"/>
      </w:pPr>
      <w:r>
        <w:rPr>
          <w:rFonts w:ascii="Garamond" w:hAnsi="Garamond"/>
          <w:sz w:val="24"/>
        </w:rPr>
        <w:t>Cartohra, Chartreuve, comm une de ChéryChartreuve (Aisne).</w:t>
      </w:r>
    </w:p>
    <w:p>
      <w:pPr>
        <w:spacing w:after="120" w:before="0" w:line="360" w:lineRule="auto"/>
        <w:ind w:firstLine="283"/>
        <w:jc w:val="both"/>
      </w:pPr>
      <w:r>
        <w:rPr>
          <w:rFonts w:ascii="Garamond" w:hAnsi="Garamond"/>
          <w:sz w:val="24"/>
        </w:rPr>
        <w:t>Carubium, fiscus, in pago Cameracensi, Quarouble (Nord, cant. de Valenciennes) (Longnon, dans Rev.</w:t>
      </w:r>
    </w:p>
    <w:p>
      <w:pPr>
        <w:spacing w:after="120" w:before="0" w:line="360" w:lineRule="auto"/>
        <w:ind w:firstLine="283"/>
        <w:jc w:val="both"/>
      </w:pPr>
      <w:r>
        <w:rPr>
          <w:rFonts w:ascii="Garamond" w:hAnsi="Garamond"/>
          <w:sz w:val="24"/>
        </w:rPr>
        <w:t>Carueus, pagus, portion de la civitas Treverorum située au nord de Bittburg, vers les confins de la civitas Agrippinensium.</w:t>
      </w:r>
    </w:p>
    <w:p>
      <w:pPr>
        <w:spacing w:after="120" w:before="0" w:line="360" w:lineRule="auto"/>
        <w:ind w:firstLine="283"/>
        <w:jc w:val="both"/>
      </w:pPr>
      <w:r>
        <w:rPr>
          <w:rFonts w:ascii="Garamond" w:hAnsi="Garamond"/>
          <w:sz w:val="24"/>
        </w:rPr>
        <w:t>Carus, fluvius, le Cher, afluent de la Loire (voir CARIS).</w:t>
      </w:r>
    </w:p>
    <w:p>
      <w:pPr>
        <w:spacing w:after="120" w:before="0" w:line="360" w:lineRule="auto"/>
        <w:ind w:firstLine="283"/>
        <w:jc w:val="both"/>
      </w:pPr>
      <w:r>
        <w:rPr>
          <w:rFonts w:ascii="Garamond" w:hAnsi="Garamond"/>
          <w:sz w:val="24"/>
        </w:rPr>
        <w:t>Carus Locus, monast., Charlieu (Rhône).</w:t>
      </w:r>
    </w:p>
    <w:p>
      <w:pPr>
        <w:spacing w:after="120" w:before="0" w:line="360" w:lineRule="auto"/>
        <w:ind w:firstLine="283"/>
        <w:jc w:val="both"/>
      </w:pPr>
      <w:r>
        <w:rPr>
          <w:rFonts w:ascii="Garamond" w:hAnsi="Garamond"/>
          <w:sz w:val="24"/>
        </w:rPr>
        <w:t>Carvin, in pago Karabantense, Carvin (Pas-deCalais, arr. de Béth une).</w:t>
      </w:r>
    </w:p>
    <w:p>
      <w:pPr>
        <w:spacing w:after="120" w:before="0" w:line="360" w:lineRule="auto"/>
        <w:ind w:firstLine="283"/>
        <w:jc w:val="both"/>
      </w:pPr>
      <w:r>
        <w:rPr>
          <w:rFonts w:ascii="Garamond" w:hAnsi="Garamond"/>
          <w:sz w:val="24"/>
        </w:rPr>
        <w:t>Cazalo Marcello. Ce lieu semble disparu, à moins Casineus, monast. Chézy-l Abbaye (Aisne).</w:t>
      </w:r>
    </w:p>
    <w:p>
      <w:pPr>
        <w:spacing w:after="120" w:before="0" w:line="360" w:lineRule="auto"/>
        <w:ind w:firstLine="283"/>
        <w:jc w:val="both"/>
      </w:pPr>
      <w:r>
        <w:rPr>
          <w:rFonts w:ascii="Garamond" w:hAnsi="Garamond"/>
          <w:sz w:val="24"/>
        </w:rPr>
        <w:t>Casiliacus, Cazillac (Lot, cant. de Martel).</w:t>
      </w:r>
    </w:p>
    <w:p>
      <w:pPr>
        <w:spacing w:after="120" w:before="0" w:line="360" w:lineRule="auto"/>
        <w:ind w:firstLine="283"/>
        <w:jc w:val="both"/>
      </w:pPr>
      <w:r>
        <w:rPr>
          <w:rFonts w:ascii="Garamond" w:hAnsi="Garamond"/>
          <w:sz w:val="24"/>
        </w:rPr>
        <w:t>Casiliaeus, Cazillac, hameau de la comm une de Cazes-Mondenard (Lot-et-Garonne, cant. de Lauzerle).</w:t>
      </w:r>
    </w:p>
    <w:p>
      <w:pPr>
        <w:spacing w:after="120" w:before="0" w:line="360" w:lineRule="auto"/>
        <w:ind w:firstLine="283"/>
        <w:jc w:val="both"/>
      </w:pPr>
      <w:r>
        <w:rPr>
          <w:rFonts w:ascii="Garamond" w:hAnsi="Garamond"/>
          <w:sz w:val="24"/>
        </w:rPr>
        <w:t>Casmus, vicaria, Chanoz (Ain).</w:t>
      </w:r>
    </w:p>
    <w:p>
      <w:pPr>
        <w:spacing w:after="120" w:before="0" w:line="360" w:lineRule="auto"/>
        <w:ind w:firstLine="283"/>
        <w:jc w:val="both"/>
      </w:pPr>
      <w:r>
        <w:rPr>
          <w:rFonts w:ascii="Garamond" w:hAnsi="Garamond"/>
          <w:sz w:val="24"/>
        </w:rPr>
        <w:t>Cassanomumi, vicaria, Chassenon (Charente).</w:t>
      </w:r>
    </w:p>
    <w:p>
      <w:pPr>
        <w:spacing w:after="120" w:before="0" w:line="360" w:lineRule="auto"/>
        <w:ind w:firstLine="283"/>
        <w:jc w:val="both"/>
      </w:pPr>
      <w:r>
        <w:rPr>
          <w:rFonts w:ascii="Garamond" w:hAnsi="Garamond"/>
          <w:sz w:val="24"/>
        </w:rPr>
        <w:t>Cassarium, vicaria, Chassiers (Ardèche).</w:t>
      </w:r>
    </w:p>
    <w:p>
      <w:pPr>
        <w:spacing w:after="120" w:before="0" w:line="360" w:lineRule="auto"/>
        <w:ind w:firstLine="283"/>
        <w:jc w:val="both"/>
      </w:pPr>
      <w:r>
        <w:rPr>
          <w:rFonts w:ascii="Garamond" w:hAnsi="Garamond"/>
          <w:sz w:val="24"/>
        </w:rPr>
        <w:t>Cassedatis, vicaria, la vallée de Chassezac.</w:t>
      </w:r>
    </w:p>
    <w:p>
      <w:pPr>
        <w:spacing w:after="120" w:before="0" w:line="360" w:lineRule="auto"/>
        <w:ind w:firstLine="283"/>
        <w:jc w:val="both"/>
      </w:pPr>
      <w:r>
        <w:rPr>
          <w:rFonts w:ascii="Garamond" w:hAnsi="Garamond"/>
          <w:sz w:val="24"/>
        </w:rPr>
        <w:t>Cassiacus, Cheyssieu (Isère).</w:t>
      </w:r>
    </w:p>
    <w:p>
      <w:pPr>
        <w:spacing w:after="120" w:before="0" w:line="360" w:lineRule="auto"/>
        <w:ind w:firstLine="283"/>
        <w:jc w:val="both"/>
      </w:pPr>
      <w:r>
        <w:rPr>
          <w:rFonts w:ascii="Garamond" w:hAnsi="Garamond"/>
          <w:sz w:val="24"/>
        </w:rPr>
        <w:t>Cassiniacus, Chasnay (Nièvre).</w:t>
      </w:r>
    </w:p>
    <w:p>
      <w:pPr>
        <w:spacing w:after="120" w:before="0" w:line="360" w:lineRule="auto"/>
        <w:ind w:firstLine="283"/>
        <w:jc w:val="both"/>
      </w:pPr>
      <w:r>
        <w:rPr>
          <w:rFonts w:ascii="Garamond" w:hAnsi="Garamond"/>
          <w:sz w:val="24"/>
        </w:rPr>
        <w:t>Cassinogilum, Casseuil (Gironde).</w:t>
      </w:r>
    </w:p>
    <w:p/>
    <w:p>
      <w:pPr>
        <w:spacing w:after="120" w:before="240" w:line="240" w:lineRule="auto"/>
        <w:ind w:firstLine="0"/>
        <w:jc w:val="left"/>
      </w:pPr>
      <w:r>
        <w:rPr>
          <w:rFonts w:ascii="Garamond" w:hAnsi="Garamond"/>
          <w:b/>
          <w:sz w:val="28"/>
        </w:rPr>
        <w:t>E.</w:t>
      </w:r>
    </w:p>
    <w:p>
      <w:pPr>
        <w:spacing w:after="120" w:before="0" w:line="360" w:lineRule="auto"/>
        <w:ind w:firstLine="283"/>
        <w:jc w:val="both"/>
      </w:pPr>
      <w:r>
        <w:rPr>
          <w:rFonts w:ascii="Garamond" w:hAnsi="Garamond"/>
          <w:sz w:val="24"/>
        </w:rPr>
        <w:t>Cassinomagus, civ. Lemovicum, Chassenon (Charente 1 E a que, civit. Tolosatium. Sur le finage de aont, non loin de celui de Garbic (Gers) (Desjardins, Géogr. de la Gaule d'après la carte de Peutinger, p. 369).</w:t>
      </w:r>
    </w:p>
    <w:p>
      <w:pPr>
        <w:spacing w:after="120" w:before="0" w:line="360" w:lineRule="auto"/>
        <w:ind w:firstLine="283"/>
        <w:jc w:val="both"/>
      </w:pPr>
      <w:r>
        <w:rPr>
          <w:rFonts w:ascii="Garamond" w:hAnsi="Garamond"/>
          <w:sz w:val="24"/>
        </w:rPr>
        <w:t>|. Castae, Chatte (Isère).</w:t>
      </w:r>
    </w:p>
    <w:p>
      <w:pPr>
        <w:spacing w:after="120" w:before="0" w:line="360" w:lineRule="auto"/>
        <w:ind w:firstLine="283"/>
        <w:jc w:val="both"/>
      </w:pPr>
      <w:r>
        <w:rPr>
          <w:rFonts w:ascii="Garamond" w:hAnsi="Garamond"/>
          <w:sz w:val="24"/>
        </w:rPr>
        <w:t>«  Castanedum, vicaria, Châtenet, comm une de Limalonges (Deux-Sèvres).</w:t>
      </w:r>
    </w:p>
    <w:p>
      <w:pPr>
        <w:spacing w:after="120" w:before="0" w:line="360" w:lineRule="auto"/>
        <w:ind w:firstLine="283"/>
        <w:jc w:val="both"/>
      </w:pPr>
      <w:r>
        <w:rPr>
          <w:rFonts w:ascii="Garamond" w:hAnsi="Garamond"/>
          <w:sz w:val="24"/>
        </w:rPr>
        <w:t>Castellum, pagus Mempiscus, Cassel (Nord).</w:t>
      </w:r>
    </w:p>
    <w:p>
      <w:pPr>
        <w:spacing w:after="120" w:before="0" w:line="360" w:lineRule="auto"/>
        <w:ind w:firstLine="283"/>
        <w:jc w:val="both"/>
      </w:pPr>
      <w:r>
        <w:rPr>
          <w:rFonts w:ascii="Garamond" w:hAnsi="Garamond"/>
          <w:sz w:val="24"/>
        </w:rPr>
        <w:t>Castellum, pagus Metlensis, Chátel-Saint-Germain (Moselle).</w:t>
      </w:r>
    </w:p>
    <w:p>
      <w:pPr>
        <w:spacing w:after="120" w:before="0" w:line="360" w:lineRule="auto"/>
        <w:ind w:firstLine="283"/>
        <w:jc w:val="both"/>
      </w:pPr>
      <w:r>
        <w:rPr>
          <w:rFonts w:ascii="Garamond" w:hAnsi="Garamond"/>
          <w:sz w:val="24"/>
        </w:rPr>
        <w:t>Castellum, vicaria, pagus Torinensis, Chaste aux (Corrèze).</w:t>
      </w:r>
    </w:p>
    <w:p>
      <w:pPr>
        <w:spacing w:after="120" w:before="0" w:line="360" w:lineRule="auto"/>
        <w:ind w:firstLine="283"/>
        <w:jc w:val="both"/>
      </w:pPr>
      <w:r>
        <w:rPr>
          <w:rFonts w:ascii="Garamond" w:hAnsi="Garamond"/>
          <w:sz w:val="24"/>
        </w:rPr>
        <w:t>Castellum, localité inconnue dont le nom vulgaire  »aurait été Chátel ou Cháteau et qu'il faudrait retrouwer dans l'Eure-et-Loir, arr. de Dreux (Longnon,</w:t>
      </w:r>
    </w:p>
    <w:p/>
    <w:p>
      <w:pPr>
        <w:spacing w:after="120" w:before="240" w:line="240" w:lineRule="auto"/>
        <w:ind w:firstLine="0"/>
        <w:jc w:val="left"/>
      </w:pPr>
      <w:r>
        <w:rPr>
          <w:rFonts w:ascii="Garamond" w:hAnsi="Garamond"/>
          <w:b/>
          <w:sz w:val="28"/>
        </w:rPr>
        <w:t>LIEU (NOMS DE) — CLASSEMENT - C 802</w:t>
      </w:r>
    </w:p>
    <w:p>
      <w:pPr>
        <w:spacing w:after="120" w:before="0" w:line="360" w:lineRule="auto"/>
        <w:ind w:firstLine="283"/>
        <w:jc w:val="both"/>
      </w:pPr>
      <w:r>
        <w:rPr>
          <w:rFonts w:ascii="Garamond" w:hAnsi="Garamond"/>
          <w:sz w:val="24"/>
        </w:rPr>
        <w:t>Castanetum, villa, prés d'Étampes, mentionnée | Castenetus, 896, Ghatenai, comm une de Saint Saturnin (Mayenne). Cf. Bibliothè que de l'École des Chartes, 1869, t. xxx, p. 438.</w:t>
      </w:r>
    </w:p>
    <w:p>
      <w:pPr>
        <w:spacing w:after="120" w:before="0" w:line="360" w:lineRule="auto"/>
        <w:ind w:firstLine="283"/>
        <w:jc w:val="both"/>
      </w:pPr>
      <w:r>
        <w:rPr>
          <w:rFonts w:ascii="Garamond" w:hAnsi="Garamond"/>
          <w:sz w:val="24"/>
        </w:rPr>
        <w:t>Castenicha, Kessenich (Rhénanie, Cologne).</w:t>
      </w:r>
    </w:p>
    <w:p>
      <w:pPr>
        <w:spacing w:after="120" w:before="0" w:line="360" w:lineRule="auto"/>
        <w:ind w:firstLine="283"/>
        <w:jc w:val="both"/>
      </w:pPr>
      <w:r>
        <w:rPr>
          <w:rFonts w:ascii="Garamond" w:hAnsi="Garamond"/>
          <w:sz w:val="24"/>
        </w:rPr>
        <w:t>Castinidum, Chatenay-lès-Bagneux (Seine, arr. et cant. de Sce aux) (Longnon, JPolypt. d'Irminon, t.n, p. 48, n. 2).</w:t>
      </w:r>
    </w:p>
    <w:p>
      <w:pPr>
        <w:spacing w:after="120" w:before="0" w:line="360" w:lineRule="auto"/>
        <w:ind w:firstLine="283"/>
        <w:jc w:val="both"/>
      </w:pPr>
      <w:r>
        <w:rPr>
          <w:rFonts w:ascii="Garamond" w:hAnsi="Garamond"/>
          <w:sz w:val="24"/>
        </w:rPr>
        <w:t>Castra, pagus Cenomannicus, Châtres (Mayenne).</w:t>
      </w:r>
    </w:p>
    <w:p>
      <w:pPr>
        <w:spacing w:after="120" w:before="0" w:line="360" w:lineRule="auto"/>
        <w:ind w:firstLine="283"/>
        <w:jc w:val="both"/>
      </w:pPr>
      <w:r>
        <w:rPr>
          <w:rFonts w:ascii="Garamond" w:hAnsi="Garamond"/>
          <w:sz w:val="24"/>
        </w:rPr>
        <w:t>Castra, Clastres, canton de Saint-Simon, arrond. de Saint-Quentin (Aisne). Castra se lit dans une charte de l'abbaye de Saint-Crépin-le-Grand en 1143. Pilloy, dans Bull. arch. du Comité, 1893, p. 65.</w:t>
      </w:r>
    </w:p>
    <w:p>
      <w:pPr>
        <w:spacing w:after="120" w:before="0" w:line="360" w:lineRule="auto"/>
        <w:ind w:firstLine="283"/>
        <w:jc w:val="both"/>
      </w:pPr>
      <w:r>
        <w:rPr>
          <w:rFonts w:ascii="Garamond" w:hAnsi="Garamond"/>
          <w:sz w:val="24"/>
        </w:rPr>
        <w:t>Castricius, pagus ou Castricensis, appelé quelquefois, mais à tort, pagus Castrensis, avait pour cheflieu l'une des localités antiques situées sur les hauteurs qui dominent la Meuse, vers les lacets que forment le cours de ce fleuve aux environs de Mézières : sa circonscription répondait assez exactement, parait il, au doyenné de Méziéres.</w:t>
      </w:r>
    </w:p>
    <w:p>
      <w:pPr>
        <w:spacing w:after="120" w:before="0" w:line="360" w:lineRule="auto"/>
        <w:ind w:firstLine="283"/>
        <w:jc w:val="both"/>
      </w:pPr>
      <w:r>
        <w:rPr>
          <w:rFonts w:ascii="Garamond" w:hAnsi="Garamond"/>
          <w:sz w:val="24"/>
        </w:rPr>
        <w:t>Castri Locus, chef-lieu du pagus Hainaus, Mons (Belgi que, prov. de Hainaut).</w:t>
      </w:r>
    </w:p>
    <w:p>
      <w:pPr>
        <w:spacing w:after="120" w:before="0" w:line="360" w:lineRule="auto"/>
        <w:ind w:firstLine="283"/>
        <w:jc w:val="both"/>
      </w:pPr>
      <w:r>
        <w:rPr>
          <w:rFonts w:ascii="Garamond" w:hAnsi="Garamond"/>
          <w:sz w:val="24"/>
        </w:rPr>
        <w:t>Castrum, chef-lieu de pagus, Chátres, aujour d'hui Arpajon (depuis 1720) (Seine-et-Oise). à - bi Ai s Edi MR S DO RE ene a ai at E A i n NR e aiios m Mu i m n ar | lieu de pagus, Chátelaillon. comm une d'Angoulins i | Castrum Carnonis, vicaria, pagus Andegavus, B Chénehutte-les-Tuffe aux (Maine-et-Loire) (voir Car1 nonensis, pagus). 1 | Castrum Carnonis, pagus Scodingorum, Château3 | Chalon (Jura).</w:t>
      </w:r>
    </w:p>
    <w:p>
      <w:pPr>
        <w:spacing w:after="120" w:before="0" w:line="360" w:lineRule="auto"/>
        <w:ind w:firstLine="283"/>
        <w:jc w:val="both"/>
      </w:pPr>
      <w:r>
        <w:rPr>
          <w:rFonts w:ascii="Garamond" w:hAnsi="Garamond"/>
          <w:sz w:val="24"/>
        </w:rPr>
        <w:t>Castrum Selo, Chantoce aux (Maine-et-Loire). Casuaria, au passage de la Chaise, comm une d'Ugines (Savoie).</w:t>
      </w:r>
    </w:p>
    <w:p>
      <w:pPr>
        <w:spacing w:after="120" w:before="0" w:line="360" w:lineRule="auto"/>
        <w:ind w:firstLine="283"/>
        <w:jc w:val="both"/>
      </w:pPr>
      <w:r>
        <w:rPr>
          <w:rFonts w:ascii="Garamond" w:hAnsi="Garamond"/>
          <w:sz w:val="24"/>
        </w:rPr>
        <w:t>Catalauni ou Duro catalaunum, Cafalaunorum civitas, Chälons-sur-Marne, chef-lieu de pagus, Catalaunieus, pagus, le Chalonge, puis le Chälonnais.</w:t>
      </w:r>
    </w:p>
    <w:p>
      <w:pPr>
        <w:spacing w:after="120" w:before="0" w:line="360" w:lineRule="auto"/>
        <w:ind w:firstLine="283"/>
        <w:jc w:val="both"/>
      </w:pPr>
      <w:r>
        <w:rPr>
          <w:rFonts w:ascii="Garamond" w:hAnsi="Garamond"/>
          <w:sz w:val="24"/>
        </w:rPr>
        <w:t>Catolocensis vicus, (Voir Diclionn., au mot LEBEUF, n. 172, de la Bibliographie.) Cataracta,Cadarache,comm une de Sénas (Bouchesdu-Hhóne).</w:t>
      </w:r>
    </w:p>
    <w:p>
      <w:pPr>
        <w:spacing w:after="120" w:before="0" w:line="360" w:lineRule="auto"/>
        <w:ind w:firstLine="283"/>
        <w:jc w:val="both"/>
      </w:pPr>
      <w:r>
        <w:rPr>
          <w:rFonts w:ascii="Garamond" w:hAnsi="Garamond"/>
          <w:sz w:val="24"/>
        </w:rPr>
        <w:t>Catenaeensis, vicaria, pagus Andegavensis, dans</w:t>
      </w:r>
    </w:p>
    <w:p/>
    <w:p>
      <w:pPr>
        <w:spacing w:after="120" w:before="240" w:line="240" w:lineRule="auto"/>
        <w:ind w:firstLine="0"/>
        <w:jc w:val="left"/>
      </w:pPr>
      <w:r>
        <w:rPr>
          <w:rFonts w:ascii="Garamond" w:hAnsi="Garamond"/>
          <w:b/>
          <w:sz w:val="28"/>
        </w:rPr>
        <w:t>IX. — 26 l</w:t>
      </w:r>
    </w:p>
    <w:p/>
    <w:p>
      <w:pPr>
        <w:spacing w:after="120" w:before="240" w:line="240" w:lineRule="auto"/>
        <w:ind w:firstLine="0"/>
        <w:jc w:val="left"/>
      </w:pPr>
      <w:r>
        <w:rPr>
          <w:rFonts w:ascii="Garamond" w:hAnsi="Garamond"/>
          <w:b/>
          <w:sz w:val="28"/>
        </w:rPr>
        <w:t>803 LIEU (NOMS DE) — CLASSEMENTC</w:t>
      </w:r>
    </w:p>
    <w:p>
      <w:pPr>
        <w:spacing w:after="120" w:before="0" w:line="360" w:lineRule="auto"/>
        <w:ind w:firstLine="283"/>
        <w:jc w:val="both"/>
      </w:pPr>
      <w:r>
        <w:rPr>
          <w:rFonts w:ascii="Garamond" w:hAnsi="Garamond"/>
          <w:sz w:val="24"/>
        </w:rPr>
        <w:t>une charte de l'année 818 (Mabille, Pancarte noire de Saint-Martin de Tours, p. 82).</w:t>
      </w:r>
    </w:p>
    <w:p>
      <w:pPr>
        <w:spacing w:after="120" w:before="0" w:line="360" w:lineRule="auto"/>
        <w:ind w:firstLine="283"/>
        <w:jc w:val="both"/>
      </w:pPr>
      <w:r>
        <w:rPr>
          <w:rFonts w:ascii="Garamond" w:hAnsi="Garamond"/>
          <w:sz w:val="24"/>
        </w:rPr>
        <w:t>Catenaeus, vicaria, Channay (Indre-et-Loire).</w:t>
      </w:r>
    </w:p>
    <w:p>
      <w:pPr>
        <w:spacing w:after="120" w:before="0" w:line="360" w:lineRule="auto"/>
        <w:ind w:firstLine="283"/>
        <w:jc w:val="both"/>
      </w:pPr>
      <w:r>
        <w:rPr>
          <w:rFonts w:ascii="Garamond" w:hAnsi="Garamond"/>
          <w:sz w:val="24"/>
        </w:rPr>
        <w:t>Cathorthum, Caours (Somme).</w:t>
      </w:r>
    </w:p>
    <w:p>
      <w:pPr>
        <w:spacing w:after="120" w:before="0" w:line="360" w:lineRule="auto"/>
        <w:ind w:firstLine="283"/>
        <w:jc w:val="both"/>
      </w:pPr>
      <w:r>
        <w:rPr>
          <w:rFonts w:ascii="Garamond" w:hAnsi="Garamond"/>
          <w:sz w:val="24"/>
        </w:rPr>
        <w:t>Catmerium, vicaria, Chepniers (Charente-Inférieure).</w:t>
      </w:r>
    </w:p>
    <w:p>
      <w:pPr>
        <w:spacing w:after="120" w:before="0" w:line="360" w:lineRule="auto"/>
        <w:ind w:firstLine="283"/>
        <w:jc w:val="both"/>
      </w:pPr>
      <w:r>
        <w:rPr>
          <w:rFonts w:ascii="Garamond" w:hAnsi="Garamond"/>
          <w:sz w:val="24"/>
        </w:rPr>
        <w:t>Catiniaeus, 879, Chatigné, comm une de Fondettes (Indre-et-Loire). Cf. Bibliothé que de l'École des des Chartes, 1869, t. x xx, p.429, 434, 457.</w:t>
      </w:r>
    </w:p>
    <w:p>
      <w:pPr>
        <w:spacing w:after="120" w:before="0" w:line="360" w:lineRule="auto"/>
        <w:ind w:firstLine="283"/>
        <w:jc w:val="both"/>
      </w:pPr>
      <w:r>
        <w:rPr>
          <w:rFonts w:ascii="Garamond" w:hAnsi="Garamond"/>
          <w:sz w:val="24"/>
        </w:rPr>
        <w:t>Catorissium, Pont-de-Gavet, comm une de Livet (Isére). Catualium, Beegden (Pays-Bas, prov. de Limbourg).</w:t>
      </w:r>
    </w:p>
    <w:p>
      <w:pPr>
        <w:spacing w:after="120" w:before="0" w:line="360" w:lineRule="auto"/>
        <w:ind w:firstLine="283"/>
        <w:jc w:val="both"/>
      </w:pPr>
      <w:r>
        <w:rPr>
          <w:rFonts w:ascii="Garamond" w:hAnsi="Garamond"/>
          <w:sz w:val="24"/>
        </w:rPr>
        <w:t>Catuiaea, à la limite des communes de Céreste et de Montjustin (Basses-Alpes).</w:t>
      </w:r>
    </w:p>
    <w:p>
      <w:pPr>
        <w:spacing w:after="120" w:before="0" w:line="360" w:lineRule="auto"/>
        <w:ind w:firstLine="283"/>
        <w:jc w:val="both"/>
      </w:pPr>
      <w:r>
        <w:rPr>
          <w:rFonts w:ascii="Garamond" w:hAnsi="Garamond"/>
          <w:sz w:val="24"/>
        </w:rPr>
        <w:t>Catulliaeus, villa, pagus Parisiensis, nom primitif de la villa qui a précédé la ville de Saint-Denis, prés Paris ; cette villa a changé de nom à cause de l'importance acquise par le monastére. On trouve l'orthographe Catulliacus dans les Gesta Dagoberti Francorum | Catunianensis, vicaria, aux environs de SaintJean-de-la-Blaquière (Hérault).</w:t>
      </w:r>
    </w:p>
    <w:p>
      <w:pPr>
        <w:spacing w:after="120" w:before="0" w:line="360" w:lineRule="auto"/>
        <w:ind w:firstLine="283"/>
        <w:jc w:val="both"/>
      </w:pPr>
      <w:r>
        <w:rPr>
          <w:rFonts w:ascii="Garamond" w:hAnsi="Garamond"/>
          <w:sz w:val="24"/>
        </w:rPr>
        <w:t>Catureinus, pagus, le Caerci, puis Quercy dont Cahors fut le chef-lieu.</w:t>
      </w:r>
    </w:p>
    <w:p>
      <w:pPr>
        <w:spacing w:after="120" w:before="0" w:line="360" w:lineRule="auto"/>
        <w:ind w:firstLine="283"/>
        <w:jc w:val="both"/>
      </w:pPr>
      <w:r>
        <w:rPr>
          <w:rFonts w:ascii="Garamond" w:hAnsi="Garamond"/>
          <w:sz w:val="24"/>
        </w:rPr>
        <w:t>Caturiges, civ. Ebrodunensium, alias Calurigomagus, Chorges (Hautes-Alpes).</w:t>
      </w:r>
    </w:p>
    <w:p>
      <w:pPr>
        <w:spacing w:after="120" w:before="0" w:line="360" w:lineRule="auto"/>
        <w:ind w:firstLine="283"/>
        <w:jc w:val="both"/>
      </w:pPr>
      <w:r>
        <w:rPr>
          <w:rFonts w:ascii="Garamond" w:hAnsi="Garamond"/>
          <w:sz w:val="24"/>
        </w:rPr>
        <w:t>Caturiges, civ, Leucorum, Bar-le-Duc (Meuse).</w:t>
      </w:r>
    </w:p>
    <w:p>
      <w:pPr>
        <w:spacing w:after="120" w:before="0" w:line="360" w:lineRule="auto"/>
        <w:ind w:firstLine="283"/>
        <w:jc w:val="both"/>
      </w:pPr>
      <w:r>
        <w:rPr>
          <w:rFonts w:ascii="Garamond" w:hAnsi="Garamond"/>
          <w:sz w:val="24"/>
        </w:rPr>
        <w:t>Caucinogilum. Plusieurs chartes des cartulaires de Brioude (Haute-Loire), à la fin du 1x* et au commen| Calurcinus), aux environs et au nord de Montauban | | (Tarn-et-Garonne).</w:t>
      </w:r>
    </w:p>
    <w:p>
      <w:pPr>
        <w:spacing w:after="120" w:before="0" w:line="360" w:lineRule="auto"/>
        <w:ind w:firstLine="283"/>
        <w:jc w:val="both"/>
      </w:pPr>
      <w:r>
        <w:rPr>
          <w:rFonts w:ascii="Garamond" w:hAnsi="Garamond"/>
          <w:sz w:val="24"/>
        </w:rPr>
        <w:t>- de Saint-Éparèse-lès-Angoulême, aux termes d'un Caunae, mondast., Caunes (Aude).</w:t>
      </w:r>
    </w:p>
    <w:p>
      <w:pPr>
        <w:spacing w:after="120" w:before="0" w:line="360" w:lineRule="auto"/>
        <w:ind w:firstLine="283"/>
        <w:jc w:val="both"/>
      </w:pPr>
      <w:r>
        <w:rPr>
          <w:rFonts w:ascii="Garamond" w:hAnsi="Garamond"/>
          <w:sz w:val="24"/>
        </w:rPr>
        <w:t>Causella, Chuzel les (Isère).</w:t>
      </w:r>
    </w:p>
    <w:p>
      <w:pPr>
        <w:spacing w:after="120" w:before="0" w:line="360" w:lineRule="auto"/>
        <w:ind w:firstLine="283"/>
        <w:jc w:val="both"/>
      </w:pPr>
      <w:r>
        <w:rPr>
          <w:rFonts w:ascii="Garamond" w:hAnsi="Garamond"/>
          <w:sz w:val="24"/>
        </w:rPr>
        <w:t>Caussilla, fluvius, 914, la Choisille, petite rivière de l'Indre-et-Loire, affluent de la Loire au lieu dit le Pont-de-la-Motte. Cf, Bibliothè que de l'École des Cavaniacus, vicaria, pagus Matisconensis, Chevagny-sur-Guye (Saône-et-Loire). | Cavaniaeus, vicaria, pagus Pelragoricus, Chavagnac (Dordogne). Cavanieus, Chavanges (Aube). Cavannaeus, nom d'une propriété de l'abbaye | Cavariacus, Chaveyriat (Ain).</w:t>
      </w:r>
    </w:p>
    <w:p>
      <w:pPr>
        <w:spacing w:after="120" w:before="0" w:line="360" w:lineRule="auto"/>
        <w:ind w:firstLine="283"/>
        <w:jc w:val="both"/>
      </w:pPr>
      <w:r>
        <w:rPr>
          <w:rFonts w:ascii="Garamond" w:hAnsi="Garamond"/>
          <w:sz w:val="24"/>
        </w:rPr>
        <w:t>Cavaroea, Chevroches (Niévre).</w:t>
      </w:r>
    </w:p>
    <w:p>
      <w:pPr>
        <w:spacing w:after="120" w:before="0" w:line="360" w:lineRule="auto"/>
        <w:ind w:firstLine="283"/>
        <w:jc w:val="both"/>
      </w:pPr>
      <w:r>
        <w:rPr>
          <w:rFonts w:ascii="Garamond" w:hAnsi="Garamond"/>
          <w:sz w:val="24"/>
        </w:rPr>
        <w:t>Cavennaeus, villa, Chevinay (Rhóne), mentionné au rXx* siècle dans une charte de l'abbaye de Savigny Cavera, Cheviéres, comm. de Marcq-et-Cheviéres ( Ardennes).</w:t>
      </w:r>
    </w:p>
    <w:p>
      <w:pPr>
        <w:spacing w:after="120" w:before="0" w:line="360" w:lineRule="auto"/>
        <w:ind w:firstLine="283"/>
        <w:jc w:val="both"/>
      </w:pPr>
      <w:r>
        <w:rPr>
          <w:rFonts w:ascii="Garamond" w:hAnsi="Garamond"/>
          <w:sz w:val="24"/>
        </w:rPr>
        <w:t>— Cavillanicae, en 1384, Cavilhanicæ, Cavillargeres (Gard). (Germer-Durand, Dictionn. topogr. du Gard, 52 E E MRA urbs, Cavaillon {Vaucluse}. gnon, Géogr. de la Gaule, p . 442).</w:t>
      </w:r>
    </w:p>
    <w:p>
      <w:pPr>
        <w:spacing w:after="120" w:before="0" w:line="360" w:lineRule="auto"/>
        <w:ind w:firstLine="283"/>
        <w:jc w:val="both"/>
      </w:pPr>
      <w:r>
        <w:rPr>
          <w:rFonts w:ascii="Garamond" w:hAnsi="Garamond"/>
          <w:sz w:val="24"/>
        </w:rPr>
        <w:t>— Cavillonum, ChalonRe chef-lieu de pagus (Saône-et-Loire). (Longnon, Géogr. de la Gaule, p. 21C- | 218.) (Lon| Cavinciacus, Chauvancy-le-Cháteau et Chau- — vancy-Saint-Hubert (Meuse). — . €aviniaeum, Sainte-Marie-Chevigny (Belgi que, — Cela Blandini, La-Celle-sur-Morin (Seine-etT Marne). | g Cella Bobini, monasi., Montier-la-Celle (Aube). I Cella Equalina, La-Celle-les-Bor des | (Seine-et-</w:t>
      </w:r>
    </w:p>
    <w:p/>
    <w:p>
      <w:pPr>
        <w:spacing w:after="120" w:before="240" w:line="240" w:lineRule="auto"/>
        <w:ind w:firstLine="0"/>
        <w:jc w:val="left"/>
      </w:pPr>
      <w:r>
        <w:rPr>
          <w:rFonts w:ascii="Garamond" w:hAnsi="Garamond"/>
          <w:b/>
          <w:sz w:val="28"/>
        </w:rPr>
        <w:t>LIEU. (NOMS DE) — CLASSEMENT-C</w:t>
      </w:r>
    </w:p>
    <w:p>
      <w:pPr>
        <w:spacing w:after="120" w:before="0" w:line="360" w:lineRule="auto"/>
        <w:ind w:firstLine="283"/>
        <w:jc w:val="both"/>
      </w:pPr>
      <w:r>
        <w:rPr>
          <w:rFonts w:ascii="Garamond" w:hAnsi="Garamond"/>
          <w:sz w:val="24"/>
        </w:rPr>
        <w:t>| une charte de l'abbaye de Conques, times) Cemenelensium civitas (Longnon, Géogr. de la Gaule au vr* siècle, p. 460).</w:t>
      </w:r>
    </w:p>
    <w:p>
      <w:pPr>
        <w:spacing w:after="120" w:before="0" w:line="360" w:lineRule="auto"/>
        <w:ind w:firstLine="283"/>
        <w:jc w:val="both"/>
      </w:pPr>
      <w:r>
        <w:rPr>
          <w:rFonts w:ascii="Garamond" w:hAnsi="Garamond"/>
          <w:sz w:val="24"/>
        </w:rPr>
        <w:t>8 : p : 302 :-L. 22).</w:t>
      </w:r>
    </w:p>
    <w:p>
      <w:pPr>
        <w:spacing w:after="120" w:before="0" w:line="360" w:lineRule="auto"/>
        <w:ind w:firstLine="283"/>
        <w:jc w:val="both"/>
      </w:pPr>
      <w:r>
        <w:rPr>
          <w:rFonts w:ascii="Garamond" w:hAnsi="Garamond"/>
          <w:sz w:val="24"/>
        </w:rPr>
        <w:t>Cenisius, mons, Le Mont-Cenis, à la limite de la France et de l'Italie.</w:t>
      </w:r>
    </w:p>
    <w:p>
      <w:pPr>
        <w:spacing w:after="120" w:before="0" w:line="360" w:lineRule="auto"/>
        <w:ind w:firstLine="283"/>
        <w:jc w:val="both"/>
      </w:pPr>
      <w:r>
        <w:rPr>
          <w:rFonts w:ascii="Garamond" w:hAnsi="Garamond"/>
          <w:sz w:val="24"/>
        </w:rPr>
        <w:t>Cenomannieus, pagus, répond de tout point au vaste diocése du Mans.</w:t>
      </w:r>
    </w:p>
    <w:p>
      <w:pPr>
        <w:spacing w:after="120" w:before="0" w:line="360" w:lineRule="auto"/>
        <w:ind w:firstLine="283"/>
        <w:jc w:val="both"/>
      </w:pPr>
      <w:r>
        <w:rPr>
          <w:rFonts w:ascii="Garamond" w:hAnsi="Garamond"/>
          <w:sz w:val="24"/>
        </w:rPr>
        <w:t>Cenomunanni ou Suindinum, Cenomannorurt civitas, Le Mans (Sarthe). (Longnon, Géogr. de la Gaule au VI* siècle, p. 294-296.) Centon, Ceton (Orne).</w:t>
      </w:r>
    </w:p>
    <w:p>
      <w:pPr>
        <w:spacing w:after="120" w:before="0" w:line="360" w:lineRule="auto"/>
        <w:ind w:firstLine="283"/>
        <w:jc w:val="both"/>
      </w:pPr>
      <w:r>
        <w:rPr>
          <w:rFonts w:ascii="Garamond" w:hAnsi="Garamond"/>
          <w:sz w:val="24"/>
        </w:rPr>
        <w:t>Centrannum, Saint-Berthevin (Mayenne).</w:t>
      </w:r>
    </w:p>
    <w:p>
      <w:pPr>
        <w:spacing w:after="120" w:before="0" w:line="360" w:lineRule="auto"/>
        <w:ind w:firstLine="283"/>
        <w:jc w:val="both"/>
      </w:pPr>
      <w:r>
        <w:rPr>
          <w:rFonts w:ascii="Garamond" w:hAnsi="Garamond"/>
          <w:sz w:val="24"/>
        </w:rPr>
        <w:t>Centriacus, Cintray (Eure-et-Loir).</w:t>
      </w:r>
    </w:p>
    <w:p>
      <w:pPr>
        <w:spacing w:after="120" w:before="0" w:line="360" w:lineRule="auto"/>
        <w:ind w:firstLine="283"/>
        <w:jc w:val="both"/>
      </w:pPr>
      <w:r>
        <w:rPr>
          <w:rFonts w:ascii="Garamond" w:hAnsi="Garamond"/>
          <w:sz w:val="24"/>
        </w:rPr>
        <w:t>Centulius. Les mots : unus campus vocatur Gern| tulio, dans une charte de 1055 ou environ, désignent une localité de l'Aveyron, comm une de Leuc (Aude) (G. Desjardins, Cartul. de Conques, p. cit, 72).</w:t>
      </w:r>
    </w:p>
    <w:p>
      <w:pPr>
        <w:spacing w:after="120" w:before="0" w:line="360" w:lineRule="auto"/>
        <w:ind w:firstLine="283"/>
        <w:jc w:val="both"/>
      </w:pPr>
      <w:r>
        <w:rPr>
          <w:rFonts w:ascii="Garamond" w:hAnsi="Garamond"/>
          <w:sz w:val="24"/>
        </w:rPr>
        <w:t>Centulum, monasi., Saint-Ricquier (Somme).</w:t>
      </w:r>
    </w:p>
    <w:p>
      <w:pPr>
        <w:spacing w:after="120" w:before="0" w:line="360" w:lineRule="auto"/>
        <w:ind w:firstLine="283"/>
        <w:jc w:val="both"/>
      </w:pPr>
      <w:r>
        <w:rPr>
          <w:rFonts w:ascii="Garamond" w:hAnsi="Garamond"/>
          <w:sz w:val="24"/>
        </w:rPr>
        <w:t>Cerebelliaen, Au passage de l'Écoutay, comm une de Montmeyran (Drôme).</w:t>
      </w:r>
    </w:p>
    <w:p>
      <w:pPr>
        <w:spacing w:after="120" w:before="0" w:line="360" w:lineRule="auto"/>
        <w:ind w:firstLine="283"/>
        <w:jc w:val="both"/>
      </w:pPr>
      <w:r>
        <w:rPr>
          <w:rFonts w:ascii="Garamond" w:hAnsi="Garamond"/>
          <w:sz w:val="24"/>
        </w:rPr>
        <w:t>Cerecius ou Sopino Robore, Silvarouvre (HauteMarne).</w:t>
      </w:r>
    </w:p>
    <w:p>
      <w:pPr>
        <w:spacing w:after="120" w:before="0" w:line="360" w:lineRule="auto"/>
        <w:ind w:firstLine="283"/>
        <w:jc w:val="both"/>
      </w:pPr>
      <w:r>
        <w:rPr>
          <w:rFonts w:ascii="Garamond" w:hAnsi="Garamond"/>
          <w:sz w:val="24"/>
        </w:rPr>
        <w:t>Cernone, fluvius, le Sanon, affluent de la Meurthe.</w:t>
      </w:r>
    </w:p>
    <w:p>
      <w:pPr>
        <w:spacing w:after="120" w:before="0" w:line="360" w:lineRule="auto"/>
        <w:ind w:firstLine="283"/>
        <w:jc w:val="both"/>
      </w:pPr>
      <w:r>
        <w:rPr>
          <w:rFonts w:ascii="Garamond" w:hAnsi="Garamond"/>
          <w:sz w:val="24"/>
        </w:rPr>
        <w:t>Cerredum, Serres (Hautes-Alpes).</w:t>
      </w:r>
    </w:p>
    <w:p>
      <w:pPr>
        <w:spacing w:after="120" w:before="0" w:line="360" w:lineRule="auto"/>
        <w:ind w:firstLine="283"/>
        <w:jc w:val="both"/>
      </w:pPr>
      <w:r>
        <w:rPr>
          <w:rFonts w:ascii="Garamond" w:hAnsi="Garamond"/>
          <w:sz w:val="24"/>
        </w:rPr>
        <w:t>Cerserium, Cerisiers (Yonne).</w:t>
      </w:r>
    </w:p>
    <w:p>
      <w:pPr>
        <w:spacing w:after="120" w:before="0" w:line="360" w:lineRule="auto"/>
        <w:ind w:firstLine="283"/>
        <w:jc w:val="both"/>
      </w:pPr>
      <w:r>
        <w:rPr>
          <w:rFonts w:ascii="Garamond" w:hAnsi="Garamond"/>
          <w:sz w:val="24"/>
        </w:rPr>
        <w:t>Cervedunum, Cervon (Nièvre).</w:t>
      </w:r>
    </w:p>
    <w:p>
      <w:pPr>
        <w:spacing w:after="120" w:before="0" w:line="360" w:lineRule="auto"/>
        <w:ind w:firstLine="283"/>
        <w:jc w:val="both"/>
      </w:pPr>
      <w:r>
        <w:rPr>
          <w:rFonts w:ascii="Garamond" w:hAnsi="Garamond"/>
          <w:sz w:val="24"/>
        </w:rPr>
        <w:t>Cesarion ou Cessero, ou Sanctus « liberius, Géogr.</w:t>
      </w:r>
    </w:p>
    <w:p>
      <w:pPr>
        <w:spacing w:after="120" w:before="0" w:line="360" w:lineRule="auto"/>
        <w:ind w:firstLine="283"/>
        <w:jc w:val="both"/>
      </w:pPr>
      <w:r>
        <w:rPr>
          <w:rFonts w:ascii="Garamond" w:hAnsi="Garamond"/>
          <w:sz w:val="24"/>
        </w:rPr>
        <w:t>| monast., Saint-Thibéry (Hérault).</w:t>
      </w:r>
    </w:p>
    <w:p>
      <w:pPr>
        <w:spacing w:after="120" w:before="0" w:line="360" w:lineRule="auto"/>
        <w:ind w:firstLine="283"/>
        <w:jc w:val="both"/>
      </w:pPr>
      <w:r>
        <w:rPr>
          <w:rFonts w:ascii="Garamond" w:hAnsi="Garamond"/>
          <w:sz w:val="24"/>
        </w:rPr>
        <w:t>Ceuclum, Kuik (Pays-Bas, prov. de Brabant sept.). Ceunaeum, Ciney (Belgi que, prov. de Namur) ;</w:t>
      </w:r>
    </w:p>
    <w:p/>
    <w:p>
      <w:pPr>
        <w:spacing w:after="120" w:before="240" w:line="240" w:lineRule="auto"/>
        <w:ind w:firstLine="0"/>
        <w:jc w:val="left"/>
      </w:pPr>
      <w:r>
        <w:rPr>
          <w:rFonts w:ascii="Garamond" w:hAnsi="Garamond"/>
          <w:b/>
          <w:sz w:val="28"/>
        </w:rPr>
        <w:t>| 807 LIEU (NOMS DE — CLASSEMENT - C) 808 |</w:t>
      </w:r>
    </w:p>
    <w:p>
      <w:pPr>
        <w:spacing w:after="120" w:before="0" w:line="360" w:lineRule="auto"/>
        <w:ind w:firstLine="283"/>
        <w:jc w:val="both"/>
      </w:pPr>
      <w:r>
        <w:rPr>
          <w:rFonts w:ascii="Garamond" w:hAnsi="Garamond"/>
          <w:sz w:val="24"/>
        </w:rPr>
        <w:t>Ceutrones ou Darantasia, Moutiers-en-Taren- | taise (Savoie). (Ceutronium civitas) (Longnon, Géogr. de la Gaule au VI* siècle, p. 429) Chaciacus, Chessy (Aube).</w:t>
      </w:r>
    </w:p>
    <w:p>
      <w:pPr>
        <w:spacing w:after="120" w:before="0" w:line="360" w:lineRule="auto"/>
        <w:ind w:firstLine="283"/>
        <w:jc w:val="both"/>
      </w:pPr>
      <w:r>
        <w:rPr>
          <w:rFonts w:ascii="Garamond" w:hAnsi="Garamond"/>
          <w:sz w:val="24"/>
        </w:rPr>
        <w:t>Chadelone ou €aladon, monast., Châlons (Mayenne).</w:t>
      </w:r>
    </w:p>
    <w:p>
      <w:pPr>
        <w:spacing w:after="120" w:before="0" w:line="360" w:lineRule="auto"/>
        <w:ind w:firstLine="283"/>
        <w:jc w:val="both"/>
      </w:pPr>
      <w:r>
        <w:rPr>
          <w:rFonts w:ascii="Garamond" w:hAnsi="Garamond"/>
          <w:sz w:val="24"/>
        </w:rPr>
        <w:t>Chaldebrunna, Kaltbrunn (Suisse, cant. de Saint- Gall).</w:t>
      </w:r>
    </w:p>
    <w:p>
      <w:pPr>
        <w:spacing w:after="120" w:before="0" w:line="360" w:lineRule="auto"/>
        <w:ind w:firstLine="283"/>
        <w:jc w:val="both"/>
      </w:pPr>
      <w:r>
        <w:rPr>
          <w:rFonts w:ascii="Garamond" w:hAnsi="Garamond"/>
          <w:sz w:val="24"/>
        </w:rPr>
        <w:t>Chalianus, Chalias (Ardèche), en 943 (U. Chevalier, Cartul. de Saint-Chaffre du Monestier, p. 111, 122).</w:t>
      </w:r>
    </w:p>
    <w:p>
      <w:pPr>
        <w:spacing w:after="120" w:before="0" w:line="360" w:lineRule="auto"/>
        <w:ind w:firstLine="283"/>
        <w:jc w:val="both"/>
      </w:pPr>
      <w:r>
        <w:rPr>
          <w:rFonts w:ascii="Garamond" w:hAnsi="Garamond"/>
          <w:sz w:val="24"/>
        </w:rPr>
        <w:t>Chama, Cham (Suisse, cant. de Zug).</w:t>
      </w:r>
    </w:p>
    <w:p>
      <w:pPr>
        <w:spacing w:after="120" w:before="0" w:line="360" w:lineRule="auto"/>
        <w:ind w:firstLine="283"/>
        <w:jc w:val="both"/>
      </w:pPr>
      <w:r>
        <w:rPr>
          <w:rFonts w:ascii="Garamond" w:hAnsi="Garamond"/>
          <w:sz w:val="24"/>
        </w:rPr>
        <w:t>Chambetis, Kembs (Haut-Rhin).</w:t>
      </w:r>
    </w:p>
    <w:p>
      <w:pPr>
        <w:spacing w:after="120" w:before="0" w:line="360" w:lineRule="auto"/>
        <w:ind w:firstLine="283"/>
        <w:jc w:val="both"/>
      </w:pPr>
      <w:r>
        <w:rPr>
          <w:rFonts w:ascii="Garamond" w:hAnsi="Garamond"/>
          <w:sz w:val="24"/>
        </w:rPr>
        <w:t>Chandregia, la Hédrée, affluent de la Lomme à Hargimont (Luxembourg), v rie siècle, Ritz, Urkunden, 1824, p. 6.</w:t>
      </w:r>
    </w:p>
    <w:p>
      <w:pPr>
        <w:spacing w:after="120" w:before="0" w:line="360" w:lineRule="auto"/>
        <w:ind w:firstLine="283"/>
        <w:jc w:val="both"/>
      </w:pPr>
      <w:r>
        <w:rPr>
          <w:rFonts w:ascii="Garamond" w:hAnsi="Garamond"/>
          <w:sz w:val="24"/>
        </w:rPr>
        <w:t>Chassanol, vicaria, Chasseneuil (Charente).</w:t>
      </w:r>
    </w:p>
    <w:p>
      <w:pPr>
        <w:spacing w:after="120" w:before="0" w:line="360" w:lineRule="auto"/>
        <w:ind w:firstLine="283"/>
        <w:jc w:val="both"/>
      </w:pPr>
      <w:r>
        <w:rPr>
          <w:rFonts w:ascii="Garamond" w:hAnsi="Garamond"/>
          <w:sz w:val="24"/>
        </w:rPr>
        <w:t>Chassiaeus, vicaria, Chessy (Rhône).</w:t>
      </w:r>
    </w:p>
    <w:p>
      <w:pPr>
        <w:spacing w:after="120" w:before="0" w:line="360" w:lineRule="auto"/>
        <w:ind w:firstLine="283"/>
        <w:jc w:val="both"/>
      </w:pPr>
      <w:r>
        <w:rPr>
          <w:rFonts w:ascii="Garamond" w:hAnsi="Garamond"/>
          <w:sz w:val="24"/>
        </w:rPr>
        <w:t>Cheriacus, vicaria, saint-Beauzire ? (Haute-Loire).</w:t>
      </w:r>
    </w:p>
    <w:p>
      <w:pPr>
        <w:spacing w:after="120" w:before="0" w:line="360" w:lineRule="auto"/>
        <w:ind w:firstLine="283"/>
        <w:jc w:val="both"/>
      </w:pPr>
      <w:r>
        <w:rPr>
          <w:rFonts w:ascii="Garamond" w:hAnsi="Garamond"/>
          <w:sz w:val="24"/>
        </w:rPr>
        <w:t>Chesnich, Kessenich (Rhénanie, Cologne).</w:t>
      </w:r>
    </w:p>
    <w:p>
      <w:pPr>
        <w:spacing w:after="120" w:before="0" w:line="360" w:lineRule="auto"/>
        <w:ind w:firstLine="283"/>
        <w:jc w:val="both"/>
      </w:pPr>
      <w:r>
        <w:rPr>
          <w:rFonts w:ascii="Garamond" w:hAnsi="Garamond"/>
          <w:sz w:val="24"/>
        </w:rPr>
        <w:t>Chezzewilare, Kesswvl (Suisse, cant. de Thurgovie).</w:t>
      </w:r>
    </w:p>
    <w:p>
      <w:pPr>
        <w:spacing w:after="120" w:before="0" w:line="360" w:lineRule="auto"/>
        <w:ind w:firstLine="283"/>
        <w:jc w:val="both"/>
      </w:pPr>
      <w:r>
        <w:rPr>
          <w:rFonts w:ascii="Garamond" w:hAnsi="Garamond"/>
          <w:sz w:val="24"/>
        </w:rPr>
        <w:t>Childeno Villa ou mieux Childeni Villa, a dů donner Heudinville ou Audinville ; non identifié | Chiricheim, Kirchheim (Bas-Rhin).</w:t>
      </w:r>
    </w:p>
    <w:p>
      <w:pPr>
        <w:spacing w:after="120" w:before="0" w:line="360" w:lineRule="auto"/>
        <w:ind w:firstLine="283"/>
        <w:jc w:val="both"/>
      </w:pPr>
      <w:r>
        <w:rPr>
          <w:rFonts w:ascii="Garamond" w:hAnsi="Garamond"/>
          <w:sz w:val="24"/>
        </w:rPr>
        <w:t>Chisniaeum, Chiny (Belgi que, prov. de Luxem- | Chora, Saint-Moré (Yonne). (Voir Dictionn., au mot LEBEUF les num. 146 et 237 de la Bibliographie.) Chorae, vicaria, Coray (Finistère).</w:t>
      </w:r>
    </w:p>
    <w:p>
      <w:pPr>
        <w:spacing w:after="120" w:before="0" w:line="360" w:lineRule="auto"/>
        <w:ind w:firstLine="283"/>
        <w:jc w:val="both"/>
      </w:pPr>
      <w:r>
        <w:rPr>
          <w:rFonts w:ascii="Garamond" w:hAnsi="Garamond"/>
          <w:sz w:val="24"/>
        </w:rPr>
        <w:t>Ghristiolum, vicaria, Criteuil (Charente).</w:t>
      </w:r>
    </w:p>
    <w:p>
      <w:pPr>
        <w:spacing w:after="120" w:before="0" w:line="360" w:lineRule="auto"/>
        <w:ind w:firstLine="283"/>
        <w:jc w:val="both"/>
      </w:pPr>
      <w:r>
        <w:rPr>
          <w:rFonts w:ascii="Garamond" w:hAnsi="Garamond"/>
          <w:sz w:val="24"/>
        </w:rPr>
        <w:t>| en 1088 : Cimai (Martene et Durand, Ampliss. coll., | comprise dans le finage de Ploulech, et dont le nom Chrononeuse, monaslerium, Cournon (Puy-deDôme, cant. de Pont-du-Château) (Longnon, Géogr, de la Gaule, p. 498-499).</w:t>
      </w:r>
    </w:p>
    <w:p>
      <w:pPr>
        <w:spacing w:after="120" w:before="0" w:line="360" w:lineRule="auto"/>
        <w:ind w:firstLine="283"/>
        <w:jc w:val="both"/>
      </w:pPr>
      <w:r>
        <w:rPr>
          <w:rFonts w:ascii="Garamond" w:hAnsi="Garamond"/>
          <w:sz w:val="24"/>
        </w:rPr>
        <w:t>Chuviniaeus, in pago Vesuncensi, Chevenez (Suisse cant. de Berne, distr. de Porrentruy). (Longoni | | 4, Cimacum, Chimay (Belgi que, prov. de Hainaut), | | | Cirsai (Indre), près de la rivière du Théols (Lengua 1 Cirsia, vallis, la vallée de Cize.</w:t>
      </w:r>
    </w:p>
    <w:p>
      <w:pPr>
        <w:spacing w:after="120" w:before="0" w:line="360" w:lineRule="auto"/>
        <w:ind w:firstLine="283"/>
        <w:jc w:val="both"/>
      </w:pPr>
      <w:r>
        <w:rPr>
          <w:rFonts w:ascii="Garamond" w:hAnsi="Garamond"/>
          <w:sz w:val="24"/>
        </w:rPr>
        <w:t>Cisonium, monast., Cysoing (Nord).</w:t>
      </w:r>
    </w:p>
    <w:p>
      <w:pPr>
        <w:spacing w:after="120" w:before="0" w:line="360" w:lineRule="auto"/>
        <w:ind w:firstLine="283"/>
        <w:jc w:val="both"/>
      </w:pPr>
      <w:r>
        <w:rPr>
          <w:rFonts w:ascii="Garamond" w:hAnsi="Garamond"/>
          <w:sz w:val="24"/>
        </w:rPr>
        <w:t>Cispiaeum, localité non identifiée, à rechercher dans l' Ardenne méridionale ; 781 : Cispliaco palatio publico ; 814 : Cispiaco palatio ; 822 : Cispiacho in 4 Citharista, Ceyreste (Bouches-du-Rhône).</w:t>
      </w:r>
    </w:p>
    <w:p>
      <w:pPr>
        <w:spacing w:after="120" w:before="0" w:line="360" w:lineRule="auto"/>
        <w:ind w:firstLine="283"/>
        <w:jc w:val="both"/>
      </w:pPr>
      <w:r>
        <w:rPr>
          <w:rFonts w:ascii="Garamond" w:hAnsi="Garamond"/>
          <w:sz w:val="24"/>
        </w:rPr>
        <w:t>Civiraha, Zieverich (Rhénanie, Cologne).</w:t>
      </w:r>
    </w:p>
    <w:p>
      <w:pPr>
        <w:spacing w:after="120" w:before="0" w:line="360" w:lineRule="auto"/>
        <w:ind w:firstLine="283"/>
        <w:jc w:val="both"/>
      </w:pPr>
      <w:r>
        <w:rPr>
          <w:rFonts w:ascii="Garamond" w:hAnsi="Garamond"/>
          <w:sz w:val="24"/>
        </w:rPr>
        <w:t>Civitas, chef-lieu de pagus, Coz-Guédoet, comm une de Plestin (Côtes-du-Nord).</w:t>
      </w:r>
    </w:p>
    <w:p>
      <w:pPr>
        <w:spacing w:after="120" w:before="0" w:line="360" w:lineRule="auto"/>
        <w:ind w:firstLine="283"/>
        <w:jc w:val="both"/>
      </w:pPr>
      <w:r>
        <w:rPr>
          <w:rFonts w:ascii="Garamond" w:hAnsi="Garamond"/>
          <w:sz w:val="24"/>
        </w:rPr>
        <w:t>Civitas Turba, Cieutat (Hautes-Pyrénées).</w:t>
      </w:r>
    </w:p>
    <w:p>
      <w:pPr>
        <w:spacing w:after="120" w:before="0" w:line="360" w:lineRule="auto"/>
        <w:ind w:firstLine="283"/>
        <w:jc w:val="both"/>
      </w:pPr>
      <w:r>
        <w:rPr>
          <w:rFonts w:ascii="Garamond" w:hAnsi="Garamond"/>
          <w:sz w:val="24"/>
        </w:rPr>
        <w:t>Civitatis pagus, semble, étant donné le texte qui nous le fait connaitre, ne pouvoir étre placé ailleurs | qu'aux environs de Coz-Guéodet, localité romaine | breton est un synonyme de celui de Vetus Civitas que lui donnent les textes latins du Moyen Age.</w:t>
      </w:r>
    </w:p>
    <w:p>
      <w:pPr>
        <w:spacing w:after="120" w:before="0" w:line="360" w:lineRule="auto"/>
        <w:ind w:firstLine="283"/>
        <w:jc w:val="both"/>
      </w:pPr>
      <w:r>
        <w:rPr>
          <w:rFonts w:ascii="Garamond" w:hAnsi="Garamond"/>
          <w:sz w:val="24"/>
        </w:rPr>
        <w:t>809 Civriaeus, Civria, comm une de Burcia (Jura).</w:t>
      </w:r>
    </w:p>
    <w:p>
      <w:pPr>
        <w:spacing w:after="120" w:before="0" w:line="360" w:lineRule="auto"/>
        <w:ind w:firstLine="283"/>
        <w:jc w:val="both"/>
      </w:pPr>
      <w:r>
        <w:rPr>
          <w:rFonts w:ascii="Garamond" w:hAnsi="Garamond"/>
          <w:sz w:val="24"/>
        </w:rPr>
        <w:t>E Cladrum ou Vallis Cladrensis, Saint-Bonnet'de-Valclérieux (Drôme).</w:t>
      </w:r>
    </w:p>
    <w:p>
      <w:pPr>
        <w:spacing w:after="120" w:before="0" w:line="360" w:lineRule="auto"/>
        <w:ind w:firstLine="283"/>
        <w:jc w:val="both"/>
      </w:pPr>
      <w:r>
        <w:rPr>
          <w:rFonts w:ascii="Garamond" w:hAnsi="Garamond"/>
          <w:sz w:val="24"/>
        </w:rPr>
        <w:t>©- C€lameneiaeus, villa donnée à l'abbaye de Gigny par Raoul, roi de Bourgogne, en 903 (Bouquet, = Clamiciacus, Clamecy (Nièvre).</w:t>
      </w:r>
    </w:p>
    <w:p>
      <w:pPr>
        <w:spacing w:after="120" w:before="0" w:line="360" w:lineRule="auto"/>
        <w:ind w:firstLine="283"/>
        <w:jc w:val="both"/>
      </w:pPr>
      <w:r>
        <w:rPr>
          <w:rFonts w:ascii="Garamond" w:hAnsi="Garamond"/>
          <w:sz w:val="24"/>
        </w:rPr>
        <w:t>— Glaniaeus (var. Clainiacus), Claniat, comm une  »de Soursac (Corrèze) (Longnon, dans Fev. crit., 1873, - Clanum, Paisy-Cosdon (Aube), à 1500 mètres -N.-N.-O. du village.</w:t>
      </w:r>
    </w:p>
    <w:p/>
    <w:p>
      <w:pPr>
        <w:spacing w:after="120" w:before="240" w:line="240" w:lineRule="auto"/>
        <w:ind w:firstLine="0"/>
        <w:jc w:val="left"/>
      </w:pPr>
      <w:r>
        <w:rPr>
          <w:rFonts w:ascii="Garamond" w:hAnsi="Garamond"/>
          <w:b/>
          <w:sz w:val="28"/>
        </w:rPr>
        <w:t>EL</w:t>
      </w:r>
    </w:p>
    <w:p>
      <w:pPr>
        <w:spacing w:after="120" w:before="0" w:line="360" w:lineRule="auto"/>
        <w:ind w:firstLine="283"/>
        <w:jc w:val="both"/>
      </w:pPr>
      <w:r>
        <w:rPr>
          <w:rFonts w:ascii="Garamond" w:hAnsi="Garamond"/>
          <w:sz w:val="24"/>
        </w:rPr>
        <w:t>Clarei (U. Chevalier, Cartulaire de l'abbaye de Saint- - Chaffre-duMonestier, p. 149).</w:t>
      </w:r>
    </w:p>
    <w:p>
      <w:pPr>
        <w:spacing w:after="120" w:before="0" w:line="360" w:lineRule="auto"/>
        <w:ind w:firstLine="283"/>
        <w:jc w:val="both"/>
      </w:pPr>
      <w:r>
        <w:rPr>
          <w:rFonts w:ascii="Garamond" w:hAnsi="Garamond"/>
          <w:sz w:val="24"/>
        </w:rPr>
        <w:t>- Clariacus, pagus Aurelianensis, Cléry (Loiret). Clariacus, pagus Vileassinus, Cléry, comm une des Andelys (Eure).</w:t>
      </w:r>
    </w:p>
    <w:p>
      <w:pPr>
        <w:spacing w:after="120" w:before="0" w:line="360" w:lineRule="auto"/>
        <w:ind w:firstLine="283"/>
        <w:jc w:val="both"/>
      </w:pPr>
      <w:r>
        <w:rPr>
          <w:rFonts w:ascii="Garamond" w:hAnsi="Garamond"/>
          <w:sz w:val="24"/>
        </w:rPr>
        <w:t>- Clarus Mons ou Arverni, chef-lieu de pagus, - Clermont-Ferrand (Puy-de-Dôme).</w:t>
      </w:r>
    </w:p>
    <w:p>
      <w:pPr>
        <w:spacing w:after="120" w:before="0" w:line="360" w:lineRule="auto"/>
        <w:ind w:firstLine="283"/>
        <w:jc w:val="both"/>
      </w:pPr>
      <w:r>
        <w:rPr>
          <w:rFonts w:ascii="Garamond" w:hAnsi="Garamond"/>
          <w:sz w:val="24"/>
        </w:rPr>
        <w:t>= Glasia, fluvius, la Claise, affluent de la Creuse.</w:t>
      </w:r>
    </w:p>
    <w:p>
      <w:pPr>
        <w:spacing w:after="120" w:before="0" w:line="360" w:lineRule="auto"/>
        <w:ind w:firstLine="283"/>
        <w:jc w:val="both"/>
      </w:pPr>
      <w:r>
        <w:rPr>
          <w:rFonts w:ascii="Garamond" w:hAnsi="Garamond"/>
          <w:sz w:val="24"/>
        </w:rPr>
        <w:t>— GClassius, fluvius, le Colason.</w:t>
      </w:r>
    </w:p>
    <w:p>
      <w:pPr>
        <w:spacing w:after="120" w:before="0" w:line="360" w:lineRule="auto"/>
        <w:ind w:firstLine="283"/>
        <w:jc w:val="both"/>
      </w:pPr>
      <w:r>
        <w:rPr>
          <w:rFonts w:ascii="Garamond" w:hAnsi="Garamond"/>
          <w:sz w:val="24"/>
        </w:rPr>
        <w:t>Claudiomagus, Clion (Indre).</w:t>
      </w:r>
    </w:p>
    <w:p>
      <w:pPr>
        <w:spacing w:after="120" w:before="0" w:line="360" w:lineRule="auto"/>
        <w:ind w:firstLine="283"/>
        <w:jc w:val="both"/>
      </w:pPr>
      <w:r>
        <w:rPr>
          <w:rFonts w:ascii="Garamond" w:hAnsi="Garamond"/>
          <w:sz w:val="24"/>
        </w:rPr>
        <w:t>Clavaseus, curtis, mentionnée sur un diplôme de ~ 1159, pour la cathédrale de Turin.</w:t>
      </w:r>
    </w:p>
    <w:p>
      <w:pPr>
        <w:spacing w:after="120" w:before="0" w:line="360" w:lineRule="auto"/>
        <w:ind w:firstLine="283"/>
        <w:jc w:val="both"/>
      </w:pPr>
      <w:r>
        <w:rPr>
          <w:rFonts w:ascii="Garamond" w:hAnsi="Garamond"/>
          <w:sz w:val="24"/>
        </w:rPr>
        <w:t>- Claustrum, locus, Lencloitre (Vienne, arr. de - Chátellerault). (Longnon, dans Rer. erit.. 1873, t. tr, Lp. 108.) - €legerue, Cléguérec (Morbihan).</w:t>
      </w:r>
    </w:p>
    <w:p>
      <w:pPr>
        <w:spacing w:after="120" w:before="0" w:line="360" w:lineRule="auto"/>
        <w:ind w:firstLine="283"/>
        <w:jc w:val="both"/>
      </w:pPr>
      <w:r>
        <w:rPr>
          <w:rFonts w:ascii="Garamond" w:hAnsi="Garamond"/>
          <w:sz w:val="24"/>
        </w:rPr>
        <w:t>Clemenciacus, Clémencevy, comm une de Frangy . (Saône-et-Loire).</w:t>
      </w:r>
    </w:p>
    <w:p>
      <w:pPr>
        <w:spacing w:after="120" w:before="0" w:line="360" w:lineRule="auto"/>
        <w:ind w:firstLine="283"/>
        <w:jc w:val="both"/>
      </w:pPr>
      <w:r>
        <w:rPr>
          <w:rFonts w:ascii="Garamond" w:hAnsi="Garamond"/>
          <w:sz w:val="24"/>
        </w:rPr>
        <w:t>C€lennus, fluvius, le Clain, affluent de la Vienne.</w:t>
      </w:r>
    </w:p>
    <w:p>
      <w:pPr>
        <w:spacing w:after="120" w:before="0" w:line="360" w:lineRule="auto"/>
        <w:ind w:firstLine="283"/>
        <w:jc w:val="both"/>
      </w:pPr>
      <w:r>
        <w:rPr>
          <w:rFonts w:ascii="Garamond" w:hAnsi="Garamond"/>
          <w:sz w:val="24"/>
        </w:rPr>
        <w:t>Clieiaeus, Clécy (Calvados).</w:t>
      </w:r>
    </w:p>
    <w:p>
      <w:pPr>
        <w:spacing w:after="120" w:before="0" w:line="360" w:lineRule="auto"/>
        <w:ind w:firstLine="283"/>
        <w:jc w:val="both"/>
      </w:pPr>
      <w:r>
        <w:rPr>
          <w:rFonts w:ascii="Garamond" w:hAnsi="Garamond"/>
          <w:sz w:val="24"/>
        </w:rPr>
        <w:t>- Clipiaeum. D'après L. Pannier, La noble maison de … Saint-Ouen, la villa Clipiacum et l'Ordre de l'Étoile, - in-8*, Paris, 1872, la villa royale de Clipiacum devait + se trouver à Saint Ouen (Seine, arr. et cant. de Saint- - Denis) plutôt qu'au village voisin de Clichy-laGarenne. Saint-Ouen, évê que de Houen, mourut à | la villa Clipiacum en 683 et, à cette occasion, la villa changea son nom contre celui du saint. Nonobstant ces considérations, Longnon parait disposé à placer à Clichy-la-Garenne le fisc royal du Vieux Clichy Clipiaeus, pagus Parisiacus, Clichy-sous-Bois (Seine-et-Oise).</w:t>
      </w:r>
    </w:p>
    <w:p>
      <w:pPr>
        <w:spacing w:after="120" w:before="0" w:line="360" w:lineRule="auto"/>
        <w:ind w:firstLine="283"/>
        <w:jc w:val="both"/>
      </w:pPr>
      <w:r>
        <w:rPr>
          <w:rFonts w:ascii="Garamond" w:hAnsi="Garamond"/>
          <w:sz w:val="24"/>
        </w:rPr>
        <w:t>Cluense, castellum, Cluis (Indre).</w:t>
      </w:r>
    </w:p>
    <w:p>
      <w:pPr>
        <w:spacing w:after="120" w:before="0" w:line="360" w:lineRule="auto"/>
        <w:ind w:firstLine="283"/>
        <w:jc w:val="both"/>
      </w:pPr>
      <w:r>
        <w:rPr>
          <w:rFonts w:ascii="Garamond" w:hAnsi="Garamond"/>
          <w:sz w:val="24"/>
        </w:rPr>
        <w:t>Cluma, Klimmen (Pays-Bas, prov. de Limbourg).</w:t>
      </w:r>
    </w:p>
    <w:p>
      <w:pPr>
        <w:spacing w:after="120" w:before="0" w:line="360" w:lineRule="auto"/>
        <w:ind w:firstLine="283"/>
        <w:jc w:val="both"/>
      </w:pPr>
      <w:r>
        <w:rPr>
          <w:rFonts w:ascii="Garamond" w:hAnsi="Garamond"/>
          <w:sz w:val="24"/>
        </w:rPr>
        <w:t>Clareia, rivus, la Cléry, affluent du Loing (Lon- | - Clariaeus, Clérieux (Drôme), au xr siècle ; |</w:t>
      </w:r>
    </w:p>
    <w:p/>
    <w:p>
      <w:pPr>
        <w:spacing w:after="120" w:before="240" w:line="240" w:lineRule="auto"/>
        <w:ind w:firstLine="0"/>
        <w:jc w:val="left"/>
      </w:pPr>
      <w:r>
        <w:rPr>
          <w:rFonts w:ascii="Garamond" w:hAnsi="Garamond"/>
          <w:b/>
          <w:sz w:val="28"/>
        </w:rPr>
        <w:t>LIEU (NOMS DE) — CLASSEMENT - C 810</w:t>
      </w:r>
    </w:p>
    <w:p>
      <w:pPr>
        <w:spacing w:after="120" w:before="0" w:line="360" w:lineRule="auto"/>
        <w:ind w:firstLine="283"/>
        <w:jc w:val="both"/>
      </w:pPr>
      <w:r>
        <w:rPr>
          <w:rFonts w:ascii="Garamond" w:hAnsi="Garamond"/>
          <w:sz w:val="24"/>
        </w:rPr>
        <w:t>| (Seine-et-Marne, arr. et cant. de Me aux) (Longnon, Codiciacus, Coucy-le-Cháteau (Aisne) (Matton, Dictionn. topogr. de l' Aisne, p. 77).</w:t>
      </w:r>
    </w:p>
    <w:p>
      <w:pPr>
        <w:spacing w:after="120" w:before="0" w:line="360" w:lineRule="auto"/>
        <w:ind w:firstLine="283"/>
        <w:jc w:val="both"/>
      </w:pPr>
      <w:r>
        <w:rPr>
          <w:rFonts w:ascii="Garamond" w:hAnsi="Garamond"/>
          <w:sz w:val="24"/>
        </w:rPr>
        <w:t>Codieianieae, villa, Coussergues (Hérault). (Eug. Thomas, Dictionn. topogr. de l'Hérault, p. 53.) Coequosa, entre Lesperon et Sindéres (Lan des), à 5 500 mètres de chacun de ces villages.</w:t>
      </w:r>
    </w:p>
    <w:p>
      <w:pPr>
        <w:spacing w:after="120" w:before="0" w:line="360" w:lineRule="auto"/>
        <w:ind w:firstLine="283"/>
        <w:jc w:val="both"/>
      </w:pPr>
      <w:r>
        <w:rPr>
          <w:rFonts w:ascii="Garamond" w:hAnsi="Garamond"/>
          <w:sz w:val="24"/>
        </w:rPr>
        <w:t>Coione, Sainte-Marie-sur-Ouche (Cóte-d'Or).</w:t>
      </w:r>
    </w:p>
    <w:p>
      <w:pPr>
        <w:spacing w:after="120" w:before="0" w:line="360" w:lineRule="auto"/>
        <w:ind w:firstLine="283"/>
        <w:jc w:val="both"/>
      </w:pPr>
      <w:r>
        <w:rPr>
          <w:rFonts w:ascii="Garamond" w:hAnsi="Garamond"/>
          <w:sz w:val="24"/>
        </w:rPr>
        <w:t>Coiron, Condita, Couëron (Loire-Inférieure).</w:t>
      </w:r>
    </w:p>
    <w:p>
      <w:pPr>
        <w:spacing w:after="120" w:before="0" w:line="360" w:lineRule="auto"/>
        <w:ind w:firstLine="283"/>
        <w:jc w:val="both"/>
      </w:pPr>
      <w:r>
        <w:rPr>
          <w:rFonts w:ascii="Garamond" w:hAnsi="Garamond"/>
          <w:sz w:val="24"/>
        </w:rPr>
        <w:t>Cokenelare, Couckelaere (Belgi que, prov. de Fland. occid.).</w:t>
      </w:r>
    </w:p>
    <w:p>
      <w:pPr>
        <w:spacing w:after="120" w:before="0" w:line="360" w:lineRule="auto"/>
        <w:ind w:firstLine="283"/>
        <w:jc w:val="both"/>
      </w:pPr>
      <w:r>
        <w:rPr>
          <w:rFonts w:ascii="Garamond" w:hAnsi="Garamond"/>
          <w:sz w:val="24"/>
        </w:rPr>
        <w:t>Coleseampus, Coolscamp (Belgi que, prov. de Fland. occid.).</w:t>
      </w:r>
    </w:p>
    <w:p>
      <w:pPr>
        <w:spacing w:after="120" w:before="0" w:line="360" w:lineRule="auto"/>
        <w:ind w:firstLine="283"/>
        <w:jc w:val="both"/>
      </w:pPr>
      <w:r>
        <w:rPr>
          <w:rFonts w:ascii="Garamond" w:hAnsi="Garamond"/>
          <w:sz w:val="24"/>
        </w:rPr>
        <w:t>Colia, ministerium, Queille, comm une de SaintQuentin (Ariège).</w:t>
      </w:r>
    </w:p>
    <w:p>
      <w:pPr>
        <w:spacing w:after="120" w:before="0" w:line="360" w:lineRule="auto"/>
        <w:ind w:firstLine="283"/>
        <w:jc w:val="both"/>
      </w:pPr>
      <w:r>
        <w:rPr>
          <w:rFonts w:ascii="Garamond" w:hAnsi="Garamond"/>
          <w:sz w:val="24"/>
        </w:rPr>
        <w:t>Collinehova, Kólliken (Suisse, cant. d'Argovie).</w:t>
      </w:r>
    </w:p>
    <w:p>
      <w:pPr>
        <w:spacing w:after="120" w:before="0" w:line="360" w:lineRule="auto"/>
        <w:ind w:firstLine="283"/>
        <w:jc w:val="both"/>
      </w:pPr>
      <w:r>
        <w:rPr>
          <w:rFonts w:ascii="Garamond" w:hAnsi="Garamond"/>
          <w:sz w:val="24"/>
        </w:rPr>
        <w:t>Colniaeus, vicaria, Caunay (Deux-Sèvres).</w:t>
      </w:r>
    </w:p>
    <w:p>
      <w:pPr>
        <w:spacing w:after="120" w:before="0" w:line="360" w:lineRule="auto"/>
        <w:ind w:firstLine="283"/>
        <w:jc w:val="both"/>
      </w:pPr>
      <w:r>
        <w:rPr>
          <w:rFonts w:ascii="Garamond" w:hAnsi="Garamond"/>
          <w:sz w:val="24"/>
        </w:rPr>
        <w:t>Coloberum, Couleuvre (Allier).</w:t>
      </w:r>
    </w:p>
    <w:p>
      <w:pPr>
        <w:spacing w:after="120" w:before="0" w:line="360" w:lineRule="auto"/>
        <w:ind w:firstLine="283"/>
        <w:jc w:val="both"/>
      </w:pPr>
      <w:r>
        <w:rPr>
          <w:rFonts w:ascii="Garamond" w:hAnsi="Garamond"/>
          <w:sz w:val="24"/>
        </w:rPr>
        <w:t>Colomella, Courmel les (Aisne).</w:t>
      </w:r>
    </w:p>
    <w:p>
      <w:pPr>
        <w:spacing w:after="120" w:before="0" w:line="360" w:lineRule="auto"/>
        <w:ind w:firstLine="283"/>
        <w:jc w:val="both"/>
      </w:pPr>
      <w:r>
        <w:rPr>
          <w:rFonts w:ascii="Garamond" w:hAnsi="Garamond"/>
          <w:sz w:val="24"/>
        </w:rPr>
        <w:t>Colonia Trajana, Xanten (Rhénanie).</w:t>
      </w:r>
    </w:p>
    <w:p>
      <w:pPr>
        <w:spacing w:after="120" w:before="0" w:line="360" w:lineRule="auto"/>
        <w:ind w:firstLine="283"/>
        <w:jc w:val="both"/>
      </w:pPr>
      <w:r>
        <w:rPr>
          <w:rFonts w:ascii="Garamond" w:hAnsi="Garamond"/>
          <w:sz w:val="24"/>
        </w:rPr>
        <w:t>Colonia, pagus Cenomanicus, Coulaines (Sarthe).</w:t>
      </w:r>
    </w:p>
    <w:p>
      <w:pPr>
        <w:spacing w:after="120" w:before="0" w:line="360" w:lineRule="auto"/>
        <w:ind w:firstLine="283"/>
        <w:jc w:val="both"/>
      </w:pPr>
      <w:r>
        <w:rPr>
          <w:rFonts w:ascii="Garamond" w:hAnsi="Garamond"/>
          <w:sz w:val="24"/>
        </w:rPr>
        <w:t>Coloniaeus, Coligny (^in).</w:t>
      </w:r>
    </w:p>
    <w:p>
      <w:pPr>
        <w:spacing w:after="120" w:before="0" w:line="360" w:lineRule="auto"/>
        <w:ind w:firstLine="283"/>
        <w:jc w:val="both"/>
      </w:pPr>
      <w:r>
        <w:rPr>
          <w:rFonts w:ascii="Garamond" w:hAnsi="Garamond"/>
          <w:sz w:val="24"/>
        </w:rPr>
        <w:t>Colonieae, Collonge, comm une de Chassigneu (Isère).</w:t>
      </w:r>
    </w:p>
    <w:p>
      <w:pPr>
        <w:spacing w:after="120" w:before="0" w:line="360" w:lineRule="auto"/>
        <w:ind w:firstLine="283"/>
        <w:jc w:val="both"/>
      </w:pPr>
      <w:r>
        <w:rPr>
          <w:rFonts w:ascii="Garamond" w:hAnsi="Garamond"/>
          <w:sz w:val="24"/>
        </w:rPr>
        <w:t>Coloniensis pagus, avec la ville archiépiscopale de Cologne pour chef-lieu.</w:t>
      </w:r>
    </w:p>
    <w:p>
      <w:pPr>
        <w:spacing w:after="120" w:before="0" w:line="360" w:lineRule="auto"/>
        <w:ind w:firstLine="283"/>
        <w:jc w:val="both"/>
      </w:pPr>
      <w:r>
        <w:rPr>
          <w:rFonts w:ascii="Garamond" w:hAnsi="Garamond"/>
          <w:sz w:val="24"/>
        </w:rPr>
        <w:t>Colridum, Caurov-lès-Hermonville (Marne).</w:t>
      </w:r>
    </w:p>
    <w:p>
      <w:pPr>
        <w:spacing w:after="120" w:before="0" w:line="360" w:lineRule="auto"/>
        <w:ind w:firstLine="283"/>
        <w:jc w:val="both"/>
      </w:pPr>
      <w:r>
        <w:rPr>
          <w:rFonts w:ascii="Garamond" w:hAnsi="Garamond"/>
          <w:sz w:val="24"/>
        </w:rPr>
        <w:t>Colridus, Coudray-sur-Seine (Seine-et-Oise, cant. nom dans le Cartulaire de SaintVictor de Marseille un autre Collobrieres (Lozére) est un simple hameau. Columbaria, Colombier-sous-Uxelle (Saóne-etLoire). olumbarium, pagus Bituricus, Colombier (Cher).</w:t>
      </w:r>
    </w:p>
    <w:p/>
    <w:p>
      <w:pPr>
        <w:spacing w:after="120" w:before="240" w:line="240" w:lineRule="auto"/>
        <w:ind w:firstLine="0"/>
        <w:jc w:val="left"/>
      </w:pPr>
      <w:r>
        <w:rPr>
          <w:rFonts w:ascii="Garamond" w:hAnsi="Garamond"/>
          <w:b/>
          <w:sz w:val="28"/>
        </w:rPr>
        <w:t>811 LIEU (NOMS DE) — CLASSEMENT -C</w:t>
      </w:r>
    </w:p>
    <w:p>
      <w:pPr>
        <w:spacing w:after="120" w:before="0" w:line="360" w:lineRule="auto"/>
        <w:ind w:firstLine="283"/>
        <w:jc w:val="both"/>
      </w:pPr>
      <w:r>
        <w:rPr>
          <w:rFonts w:ascii="Garamond" w:hAnsi="Garamond"/>
          <w:sz w:val="24"/>
        </w:rPr>
        <w:t>Columbarium, pagus Duismensis, Coulmiers-leSec (Cóte-d'Or).</w:t>
      </w:r>
    </w:p>
    <w:p>
      <w:pPr>
        <w:spacing w:after="120" w:before="0" w:line="360" w:lineRule="auto"/>
        <w:ind w:firstLine="283"/>
        <w:jc w:val="both"/>
      </w:pPr>
      <w:r>
        <w:rPr>
          <w:rFonts w:ascii="Garamond" w:hAnsi="Garamond"/>
          <w:sz w:val="24"/>
        </w:rPr>
        <w:t>Columbarium, vicaria, pagus Piclavus, Colombiers (Vienne) ; on trouve ce nom orthographié, en 926, columberium castrum (Mabille, La pancarte noire de Saint-Martin de Tours, p. 223 ; cf. Redet, Dictionn. topogr. de la Vienne, p. 130). mentrv) (Longnon, Géogr. de la Gaule au VI* siècle, p. 465).</w:t>
      </w:r>
    </w:p>
    <w:p>
      <w:pPr>
        <w:spacing w:after="120" w:before="0" w:line="360" w:lineRule="auto"/>
        <w:ind w:firstLine="283"/>
        <w:jc w:val="both"/>
      </w:pPr>
      <w:r>
        <w:rPr>
          <w:rFonts w:ascii="Garamond" w:hAnsi="Garamond"/>
          <w:sz w:val="24"/>
        </w:rPr>
        <w:t>Columbarium, pagus Tullensis, Colombey-lesBel les (Meurthe-et-Moselle) : en 836 : capella in Columbario ; en 870, ecclesia in Columbario (Lepage, Diclionn. lopogr. de la Meurthe, p. 34).</w:t>
      </w:r>
    </w:p>
    <w:p>
      <w:pPr>
        <w:spacing w:after="120" w:before="0" w:line="360" w:lineRule="auto"/>
        <w:ind w:firstLine="283"/>
        <w:jc w:val="both"/>
      </w:pPr>
      <w:r>
        <w:rPr>
          <w:rFonts w:ascii="Garamond" w:hAnsi="Garamond"/>
          <w:sz w:val="24"/>
        </w:rPr>
        <w:t>Columbarium, pagus Viennensis, Colombier-le Vieux (Ardèche).</w:t>
      </w:r>
    </w:p>
    <w:p>
      <w:pPr>
        <w:spacing w:after="120" w:before="0" w:line="360" w:lineRule="auto"/>
        <w:ind w:firstLine="283"/>
        <w:jc w:val="both"/>
      </w:pPr>
      <w:r>
        <w:rPr>
          <w:rFonts w:ascii="Garamond" w:hAnsi="Garamond"/>
          <w:sz w:val="24"/>
        </w:rPr>
        <w:t>Columbarius, Colombier, comm une de Turenne (Corréze) (M. Deloche, Carful. de Beaulieu, p. 80, 92, 194, 928).</w:t>
      </w:r>
    </w:p>
    <w:p>
      <w:pPr>
        <w:spacing w:after="120" w:before="0" w:line="360" w:lineRule="auto"/>
        <w:ind w:firstLine="283"/>
        <w:jc w:val="both"/>
      </w:pPr>
      <w:r>
        <w:rPr>
          <w:rFonts w:ascii="Garamond" w:hAnsi="Garamond"/>
          <w:sz w:val="24"/>
        </w:rPr>
        <w:t>Columberius, villa, in agro Carantonico, pays de Vienne en Dauphiné, Colombier-Sognieu (Isère), charte de 928 : U. Chevalier, Cartulaire de SaintAndré-le-Bas, p. 94, 330, 331.</w:t>
      </w:r>
    </w:p>
    <w:p>
      <w:pPr>
        <w:spacing w:after="120" w:before="0" w:line="360" w:lineRule="auto"/>
        <w:ind w:firstLine="283"/>
        <w:jc w:val="both"/>
      </w:pPr>
      <w:r>
        <w:rPr>
          <w:rFonts w:ascii="Garamond" w:hAnsi="Garamond"/>
          <w:sz w:val="24"/>
        </w:rPr>
        <w:t>Columbra, Colmar (Haut-Rhin).</w:t>
      </w:r>
    </w:p>
    <w:p>
      <w:pPr>
        <w:spacing w:after="120" w:before="0" w:line="360" w:lineRule="auto"/>
        <w:ind w:firstLine="283"/>
        <w:jc w:val="both"/>
      </w:pPr>
      <w:r>
        <w:rPr>
          <w:rFonts w:ascii="Garamond" w:hAnsi="Garamond"/>
          <w:sz w:val="24"/>
        </w:rPr>
        <w:t>Columna. Le nom de Saint-Péravy-la-Colombe | comme on l'a cru, avec Coulmiers, dont le nom repré- | sente Columbarium, mais avec Saint-Péravy-laColombe, dont le territoire communal confine à celui de Saint-Sigismond. Columns vicus est mentionné dans l'Histor. Francorum et dans la charte de Leode- | . 1918, t. xvin ; in-8 », Orléans, 1918.</w:t>
      </w:r>
    </w:p>
    <w:p>
      <w:pPr>
        <w:spacing w:after="120" w:before="0" w:line="360" w:lineRule="auto"/>
        <w:ind w:firstLine="283"/>
        <w:jc w:val="both"/>
      </w:pPr>
      <w:r>
        <w:rPr>
          <w:rFonts w:ascii="Garamond" w:hAnsi="Garamond"/>
          <w:sz w:val="24"/>
        </w:rPr>
        <w:t>| t. rr, p. 108). Colombariurs, Colombier (Allier, cant. de Com- | 812 Combaristum, Chátelais (Maine-et-Loire). | Combornum, castrum, Camborn, comm une d'Or«  gnac (Corrèze).</w:t>
      </w:r>
    </w:p>
    <w:p>
      <w:pPr>
        <w:spacing w:after="120" w:before="0" w:line="360" w:lineRule="auto"/>
        <w:ind w:firstLine="283"/>
        <w:jc w:val="both"/>
      </w:pPr>
      <w:r>
        <w:rPr>
          <w:rFonts w:ascii="Garamond" w:hAnsi="Garamond"/>
          <w:sz w:val="24"/>
        </w:rPr>
        <w:t>Commenariae, locus, in page Virdunensil Cumiéres (Meuse) (Longnom, dans Rev. crit., 19 Comumniaeus, Corniac, section de la comm une de Logrian et C orniac-de-Florian (Gard).</w:t>
      </w:r>
    </w:p>
    <w:p>
      <w:pPr>
        <w:spacing w:after="120" w:before="0" w:line="360" w:lineRule="auto"/>
        <w:ind w:firstLine="283"/>
        <w:jc w:val="both"/>
      </w:pPr>
      <w:r>
        <w:rPr>
          <w:rFonts w:ascii="Garamond" w:hAnsi="Garamond"/>
          <w:sz w:val="24"/>
        </w:rPr>
        <w:t>Comirichungen, Gomerkinden (Suisse, cant. de, Berne).</w:t>
      </w:r>
    </w:p>
    <w:p>
      <w:pPr>
        <w:spacing w:after="120" w:before="0" w:line="360" w:lineRule="auto"/>
        <w:ind w:firstLine="283"/>
        <w:jc w:val="both"/>
      </w:pPr>
      <w:r>
        <w:rPr>
          <w:rFonts w:ascii="Garamond" w:hAnsi="Garamond"/>
          <w:sz w:val="24"/>
        </w:rPr>
        <w:t>Cormmenicus, pagus ; ce nom fut conservé après Al destruction de la ville épiscopale de Convenae, en 585, par la circonscription administrative dont Conpendsa avait été le chef-lieu ; on dit dés lors pagus Commenicus ou Comminicus, par altération Convenicus, de là l'appellation de Comminges pour désigner le diocèse. et le comté féodal originairement identi que au pagus. Commisciaeus, Commissey (Yonne). | Commmunaeus, Communay (Isère). Dans les chartes de l'abbaye de Cluny, il est plusieurs fois | question, au x* siécle, d'un ager Communacensis ou. Commennacersis, situé dans le pagus de Vienne Condatomaqus, Milhau (Aveyron).</w:t>
      </w:r>
    </w:p>
    <w:p>
      <w:pPr>
        <w:spacing w:after="120" w:before="0" w:line="360" w:lineRule="auto"/>
        <w:ind w:firstLine="283"/>
        <w:jc w:val="both"/>
      </w:pPr>
      <w:r>
        <w:rPr>
          <w:rFonts w:ascii="Garamond" w:hAnsi="Garamond"/>
          <w:sz w:val="24"/>
        </w:rPr>
        <w:t>Condate, civ. Gabalum, au confluent de l'Allier | et du ruisseau d'Auroux, comm une de Saint-BonnetM de-Montauroux (Lozère). l Condate, civ. Santonum, à 2 kilomètres d'Ars, à la | timite de la Charente-Inférieure.</w:t>
      </w:r>
    </w:p>
    <w:p>
      <w:pPr>
        <w:spacing w:after="120" w:before="0" w:line="360" w:lineRule="auto"/>
        <w:ind w:firstLine="283"/>
        <w:jc w:val="both"/>
      </w:pPr>
      <w:r>
        <w:rPr>
          <w:rFonts w:ascii="Garamond" w:hAnsi="Garamond"/>
          <w:sz w:val="24"/>
        </w:rPr>
        <w:t>Condate, civ. Senonum, le faubourg Saint-Mauric | de Montereau-fautYonne (Seine-et-Marne). j Constantia (Turgowe) Constance (grand-duché de Bade).</w:t>
      </w:r>
    </w:p>
    <w:p>
      <w:pPr>
        <w:spacing w:after="120" w:before="0" w:line="360" w:lineRule="auto"/>
        <w:ind w:firstLine="283"/>
        <w:jc w:val="both"/>
      </w:pPr>
      <w:r>
        <w:rPr>
          <w:rFonts w:ascii="Garamond" w:hAnsi="Garamond"/>
          <w:sz w:val="24"/>
        </w:rPr>
        <w:t>Constantinus, pagus. Le Cotentin répondait à l’ancien diocèse de Coutan ces, c'est-à-dire aux trois archidiaconés de Coutan ces, de Val-de-Vire et de Bautois, exception faite du doyenné de Barneville dépendant de cette dernière circonscription. Au © Xr siècle le comté de Coutan ces s'étendait au Nord - jusqu'à Cherbourg, circonstance qui a permis de ~ donner le nom de Cotentin à un archidiaconé originairement étranger au pagus Constantinus.</w:t>
      </w:r>
    </w:p>
    <w:p>
      <w:pPr>
        <w:spacing w:after="120" w:before="0" w:line="360" w:lineRule="auto"/>
        <w:ind w:firstLine="283"/>
        <w:jc w:val="both"/>
      </w:pPr>
      <w:r>
        <w:rPr>
          <w:rFonts w:ascii="Garamond" w:hAnsi="Garamond"/>
          <w:sz w:val="24"/>
        </w:rPr>
        <w:t>| Conthense castrum, Sainte-Menehould (Marne). d Contraginum (voir Dictionn, au mot LEBEUF, + n. 146 de la Bibliographie).</w:t>
      </w:r>
    </w:p>
    <w:p/>
    <w:p>
      <w:pPr>
        <w:spacing w:after="120" w:before="240" w:line="240" w:lineRule="auto"/>
        <w:ind w:firstLine="0"/>
        <w:jc w:val="left"/>
      </w:pPr>
      <w:r>
        <w:rPr>
          <w:rFonts w:ascii="Garamond" w:hAnsi="Garamond"/>
          <w:b/>
          <w:sz w:val="28"/>
        </w:rPr>
        <w:t>LIEU (NOMS DE) —</w:t>
      </w:r>
    </w:p>
    <w:p/>
    <w:p>
      <w:pPr>
        <w:spacing w:after="120" w:before="240" w:line="240" w:lineRule="auto"/>
        <w:ind w:firstLine="0"/>
        <w:jc w:val="left"/>
      </w:pPr>
      <w:r>
        <w:rPr>
          <w:rFonts w:ascii="Garamond" w:hAnsi="Garamond"/>
          <w:b/>
          <w:sz w:val="28"/>
        </w:rPr>
        <w:t>CLASSEMENT - C 814</w:t>
      </w:r>
    </w:p>
    <w:p>
      <w:pPr>
        <w:spacing w:after="120" w:before="0" w:line="360" w:lineRule="auto"/>
        <w:ind w:firstLine="283"/>
        <w:jc w:val="both"/>
      </w:pPr>
      <w:r>
        <w:rPr>
          <w:rFonts w:ascii="Garamond" w:hAnsi="Garamond"/>
          <w:sz w:val="24"/>
        </w:rPr>
        <w:t>Convenae ou Lugdunum, Convenarum civilas, | chet-lieu de pagus, Saint-Bertrand-de-Comminges | (Haute-Garonne). (Longnon, Geogr. de la Gaule au VI* siècle, p. 591.) Cora, fluvius, la Cure, affluent de l'Yonne.</w:t>
      </w:r>
    </w:p>
    <w:p>
      <w:pPr>
        <w:spacing w:after="120" w:before="0" w:line="360" w:lineRule="auto"/>
        <w:ind w:firstLine="283"/>
        <w:jc w:val="both"/>
      </w:pPr>
      <w:r>
        <w:rPr>
          <w:rFonts w:ascii="Garamond" w:hAnsi="Garamond"/>
          <w:sz w:val="24"/>
        </w:rPr>
        <w:t>Cora, Saint-Moré (Yonne).</w:t>
      </w:r>
    </w:p>
    <w:p>
      <w:pPr>
        <w:spacing w:after="120" w:before="0" w:line="360" w:lineRule="auto"/>
        <w:ind w:firstLine="283"/>
        <w:jc w:val="both"/>
      </w:pPr>
      <w:r>
        <w:rPr>
          <w:rFonts w:ascii="Garamond" w:hAnsi="Garamond"/>
          <w:sz w:val="24"/>
        </w:rPr>
        <w:t>Corbanacus, Corbeny (Aisne).</w:t>
      </w:r>
    </w:p>
    <w:p>
      <w:pPr>
        <w:spacing w:after="120" w:before="0" w:line="360" w:lineRule="auto"/>
        <w:ind w:firstLine="283"/>
        <w:jc w:val="both"/>
      </w:pPr>
      <w:r>
        <w:rPr>
          <w:rFonts w:ascii="Garamond" w:hAnsi="Garamond"/>
          <w:sz w:val="24"/>
        </w:rPr>
        <w:t>Corbaria, les Corbières, région montagneuse.</w:t>
      </w:r>
    </w:p>
    <w:p>
      <w:pPr>
        <w:spacing w:after="120" w:before="0" w:line="360" w:lineRule="auto"/>
        <w:ind w:firstLine="283"/>
        <w:jc w:val="both"/>
      </w:pPr>
      <w:r>
        <w:rPr>
          <w:rFonts w:ascii="Garamond" w:hAnsi="Garamond"/>
          <w:sz w:val="24"/>
        </w:rPr>
        <w:t>Corbeia, monast., Corbie (Somme).</w:t>
      </w:r>
    </w:p>
    <w:p>
      <w:pPr>
        <w:spacing w:after="120" w:before="0" w:line="360" w:lineRule="auto"/>
        <w:ind w:firstLine="283"/>
        <w:jc w:val="both"/>
      </w:pPr>
      <w:r>
        <w:rPr>
          <w:rFonts w:ascii="Garamond" w:hAnsi="Garamond"/>
          <w:sz w:val="24"/>
        </w:rPr>
        <w:t>Corbespina, Courbepine (Eure).</w:t>
      </w:r>
    </w:p>
    <w:p>
      <w:pPr>
        <w:spacing w:after="120" w:before="0" w:line="360" w:lineRule="auto"/>
        <w:ind w:firstLine="283"/>
        <w:jc w:val="both"/>
      </w:pPr>
      <w:r>
        <w:rPr>
          <w:rFonts w:ascii="Garamond" w:hAnsi="Garamond"/>
          <w:sz w:val="24"/>
        </w:rPr>
        <w:t>Corbonensis, pagus, avait pris son nom de Cor| bone, aujour d'hui le village de Corbon : 10 kilomètres au S. E. de Mortagne ; en 815 à l'épo que de la rédaction du Polypty que d'Irminon, Corbon était encore le siège d'une centena comprise dans le pagus Orimensis.</w:t>
      </w:r>
    </w:p>
    <w:p>
      <w:pPr>
        <w:spacing w:after="120" w:before="0" w:line="360" w:lineRule="auto"/>
        <w:ind w:firstLine="283"/>
        <w:jc w:val="both"/>
      </w:pPr>
      <w:r>
        <w:rPr>
          <w:rFonts w:ascii="Garamond" w:hAnsi="Garamond"/>
          <w:sz w:val="24"/>
        </w:rPr>
        <w:t>Cordanum insula, lile de Cordouan, comm une de Soulac (Gironde).</w:t>
      </w:r>
    </w:p>
    <w:p>
      <w:pPr>
        <w:spacing w:after="120" w:before="0" w:line="360" w:lineRule="auto"/>
        <w:ind w:firstLine="283"/>
        <w:jc w:val="both"/>
      </w:pPr>
      <w:r>
        <w:rPr>
          <w:rFonts w:ascii="Garamond" w:hAnsi="Garamond"/>
          <w:sz w:val="24"/>
        </w:rPr>
        <w:t>Corennum, Corenc (Isère).</w:t>
      </w:r>
    </w:p>
    <w:p>
      <w:pPr>
        <w:spacing w:after="120" w:before="0" w:line="360" w:lineRule="auto"/>
        <w:ind w:firstLine="283"/>
        <w:jc w:val="both"/>
      </w:pPr>
      <w:r>
        <w:rPr>
          <w:rFonts w:ascii="Garamond" w:hAnsi="Garamond"/>
          <w:sz w:val="24"/>
        </w:rPr>
        <w:t>Coriallum, Cherbourg (Manche).</w:t>
      </w:r>
    </w:p>
    <w:p>
      <w:pPr>
        <w:spacing w:after="120" w:before="0" w:line="360" w:lineRule="auto"/>
        <w:ind w:firstLine="283"/>
        <w:jc w:val="both"/>
      </w:pPr>
      <w:r>
        <w:rPr>
          <w:rFonts w:ascii="Garamond" w:hAnsi="Garamond"/>
          <w:sz w:val="24"/>
        </w:rPr>
        <w:t>Corilensis, pagus. Ce pagus appelé aussi Coriovallensis devait incontestablement son nom à Coriovallum ou Coriallum selon la Table de Peutinger. Ce pagus figure dans les actes de 830 environ et de 853 sous les formes moins pures de Corialinsis et Corilisus.</w:t>
      </w:r>
    </w:p>
    <w:p>
      <w:pPr>
        <w:spacing w:after="120" w:before="0" w:line="360" w:lineRule="auto"/>
        <w:ind w:firstLine="283"/>
        <w:jc w:val="both"/>
      </w:pPr>
      <w:r>
        <w:rPr>
          <w:rFonts w:ascii="Garamond" w:hAnsi="Garamond"/>
          <w:sz w:val="24"/>
        </w:rPr>
        <w:t>= - ;</w:t>
      </w:r>
    </w:p>
    <w:p/>
    <w:p>
      <w:pPr>
        <w:spacing w:after="120" w:before="240" w:line="240" w:lineRule="auto"/>
        <w:ind w:firstLine="0"/>
        <w:jc w:val="left"/>
      </w:pPr>
      <w:r>
        <w:rPr>
          <w:rFonts w:ascii="Garamond" w:hAnsi="Garamond"/>
          <w:b/>
          <w:sz w:val="28"/>
        </w:rPr>
        <w:t>815 LIEU (NOMS DE) — CLASSEMENT - C 816</w:t>
      </w:r>
    </w:p>
    <w:p>
      <w:pPr>
        <w:spacing w:after="120" w:before="0" w:line="360" w:lineRule="auto"/>
        <w:ind w:firstLine="283"/>
        <w:jc w:val="both"/>
      </w:pPr>
      <w:r>
        <w:rPr>
          <w:rFonts w:ascii="Garamond" w:hAnsi="Garamond"/>
          <w:sz w:val="24"/>
        </w:rPr>
        <w:t>1x</w:t>
      </w:r>
      <w:r>
        <w:rPr>
          <w:rFonts w:ascii="Garamond" w:hAnsi="Garamond"/>
          <w:i/>
          <w:sz w:val="24"/>
        </w:rPr>
        <w:t xml:space="preserve"> siécle, ont pris le titre d'episcopus Goriosopitensis, c'est qu'ils ont lu la Notitia et que trompés déjà par | la mauvaise lecon qu'admet Longnon (Atlas histori que, p. 35, 1. 1-5), ils l'ont mal comprise. Quoi qu'il en | soit, il est impossible d'accorder à Loth et à Longnon que dans la lecon civitas Coriosopitum, le second nom soit un nominatif singulier. La Notitia désigne toutes les cités par les noms des peup les qui les habitaient, au génitif pluriel : Coriosopitum, à supposer que ce füt la bonne lecon, ne pourrait donc étre que le génitif d'un pluriel de la 3</w:t>
      </w:r>
      <w:r>
        <w:rPr>
          <w:rFonts w:ascii="Garamond" w:hAnsi="Garamond"/>
          <w:sz w:val="24"/>
        </w:rPr>
        <w:t xml:space="preserve"> déclinaison dont le nominatif serait Coriosopites (J. Havet, dans Rev. crit., t. XVII, p. 516). (Longnon, Géogr. de la Gaule au Fre siècle, p. 315-320.) Coriovallum, Heerle (Pays-Bas, prov. de Limbourg).</w:t>
      </w:r>
    </w:p>
    <w:p>
      <w:pPr>
        <w:spacing w:after="120" w:before="0" w:line="360" w:lineRule="auto"/>
        <w:ind w:firstLine="283"/>
        <w:jc w:val="both"/>
      </w:pPr>
      <w:r>
        <w:rPr>
          <w:rFonts w:ascii="Garamond" w:hAnsi="Garamond"/>
          <w:sz w:val="24"/>
        </w:rPr>
        <w:t>Corma, condita et vicaria, Cormes (Sarthe).</w:t>
      </w:r>
    </w:p>
    <w:p>
      <w:pPr>
        <w:spacing w:after="120" w:before="0" w:line="360" w:lineRule="auto"/>
        <w:ind w:firstLine="283"/>
        <w:jc w:val="both"/>
      </w:pPr>
      <w:r>
        <w:rPr>
          <w:rFonts w:ascii="Garamond" w:hAnsi="Garamond"/>
          <w:sz w:val="24"/>
        </w:rPr>
        <w:t>Cormaricus, monasi., Cormery (Indre-et-Loire).</w:t>
      </w:r>
    </w:p>
    <w:p>
      <w:pPr>
        <w:spacing w:after="120" w:before="0" w:line="360" w:lineRule="auto"/>
        <w:ind w:firstLine="283"/>
        <w:jc w:val="both"/>
      </w:pPr>
      <w:r>
        <w:rPr>
          <w:rFonts w:ascii="Garamond" w:hAnsi="Garamond"/>
          <w:sz w:val="24"/>
        </w:rPr>
        <w:t>Cormeliae, Cormeil les-enVexin (Seine-et-Oise).</w:t>
      </w:r>
    </w:p>
    <w:p>
      <w:pPr>
        <w:spacing w:after="120" w:before="0" w:line="360" w:lineRule="auto"/>
        <w:ind w:firstLine="283"/>
        <w:jc w:val="both"/>
      </w:pPr>
      <w:r>
        <w:rPr>
          <w:rFonts w:ascii="Garamond" w:hAnsi="Garamond"/>
          <w:sz w:val="24"/>
        </w:rPr>
        <w:t>Cornate, Cornas (Ardèche).</w:t>
      </w:r>
    </w:p>
    <w:p>
      <w:pPr>
        <w:spacing w:after="120" w:before="0" w:line="360" w:lineRule="auto"/>
        <w:ind w:firstLine="283"/>
        <w:jc w:val="both"/>
      </w:pPr>
      <w:r>
        <w:rPr>
          <w:rFonts w:ascii="Garamond" w:hAnsi="Garamond"/>
          <w:sz w:val="24"/>
        </w:rPr>
        <w:t>Corniliaeus, Cornillé (Maine-et-Loire), charte du XI* siècle : villa nomine Corniliacus (C. Port, Dictionn. de Maine-etLoire, t. 1).</w:t>
      </w:r>
    </w:p>
    <w:p>
      <w:pPr>
        <w:spacing w:after="120" w:before="0" w:line="360" w:lineRule="auto"/>
        <w:ind w:firstLine="283"/>
        <w:jc w:val="both"/>
      </w:pPr>
      <w:r>
        <w:rPr>
          <w:rFonts w:ascii="Garamond" w:hAnsi="Garamond"/>
          <w:sz w:val="24"/>
        </w:rPr>
        <w:t>Cornubiae, pagus, avec Quimper pour chef- | Cornutius, vicus, Corps Nuds (Ille-et-Vilaine) | arrond. de Montargis (Loiret). Cf. Biblioth. de l'École | Corteras, Contras (Gironde).</w:t>
      </w:r>
    </w:p>
    <w:p>
      <w:pPr>
        <w:spacing w:after="120" w:before="0" w:line="360" w:lineRule="auto"/>
        <w:ind w:firstLine="283"/>
        <w:jc w:val="both"/>
      </w:pPr>
      <w:r>
        <w:rPr>
          <w:rFonts w:ascii="Garamond" w:hAnsi="Garamond"/>
          <w:sz w:val="24"/>
        </w:rPr>
        <w:t>Cortis Claudia, Coclois (Aude).</w:t>
      </w:r>
    </w:p>
    <w:p>
      <w:pPr>
        <w:spacing w:after="120" w:before="0" w:line="360" w:lineRule="auto"/>
        <w:ind w:firstLine="283"/>
        <w:jc w:val="both"/>
      </w:pPr>
      <w:r>
        <w:rPr>
          <w:rFonts w:ascii="Garamond" w:hAnsi="Garamond"/>
          <w:sz w:val="24"/>
        </w:rPr>
        <w:t>Cortis Geingulti, villa, 852, Courtangy, au sud de | Cortoriacus, Courtrai (Belgi que, prov. de Fland. occid.).</w:t>
      </w:r>
    </w:p>
    <w:p>
      <w:pPr>
        <w:spacing w:after="120" w:before="0" w:line="360" w:lineRule="auto"/>
        <w:ind w:firstLine="283"/>
        <w:jc w:val="both"/>
      </w:pPr>
      <w:r>
        <w:rPr>
          <w:rFonts w:ascii="Garamond" w:hAnsi="Garamond"/>
          <w:sz w:val="24"/>
        </w:rPr>
        <w:t>Corvallis, Corvol-l'Orgueilleux (Nièvre).</w:t>
      </w:r>
    </w:p>
    <w:p>
      <w:pPr>
        <w:spacing w:after="120" w:before="0" w:line="360" w:lineRule="auto"/>
        <w:ind w:firstLine="283"/>
        <w:jc w:val="both"/>
      </w:pPr>
      <w:r>
        <w:rPr>
          <w:rFonts w:ascii="Garamond" w:hAnsi="Garamond"/>
          <w:sz w:val="24"/>
        </w:rPr>
        <w:t>Cosa, fluvius, la Couze, affluent de l'Allier.</w:t>
      </w:r>
    </w:p>
    <w:p>
      <w:pPr>
        <w:spacing w:after="120" w:before="0" w:line="360" w:lineRule="auto"/>
        <w:ind w:firstLine="283"/>
        <w:jc w:val="both"/>
      </w:pPr>
      <w:r>
        <w:rPr>
          <w:rFonts w:ascii="Garamond" w:hAnsi="Garamond"/>
          <w:sz w:val="24"/>
        </w:rPr>
        <w:t>Cosa, Cos, comm une de la Mothe-Capdeville (Tarnet- Garonne).</w:t>
      </w:r>
    </w:p>
    <w:p>
      <w:pPr>
        <w:spacing w:after="120" w:before="0" w:line="360" w:lineRule="auto"/>
        <w:ind w:firstLine="283"/>
        <w:jc w:val="both"/>
      </w:pPr>
      <w:r>
        <w:rPr>
          <w:rFonts w:ascii="Garamond" w:hAnsi="Garamond"/>
          <w:sz w:val="24"/>
        </w:rPr>
        <w:t>Cosatieum, vicaria, Consages, comm une de Chaste aux (Corrèze).</w:t>
      </w:r>
    </w:p>
    <w:p>
      <w:pPr>
        <w:spacing w:after="120" w:before="0" w:line="360" w:lineRule="auto"/>
        <w:ind w:firstLine="283"/>
        <w:jc w:val="both"/>
      </w:pPr>
      <w:r>
        <w:rPr>
          <w:rFonts w:ascii="Garamond" w:hAnsi="Garamond"/>
          <w:sz w:val="24"/>
        </w:rPr>
        <w:t>Coscona, Cocogne, comm une de Saint-Genis-surMenthon (Ain).</w:t>
      </w:r>
    </w:p>
    <w:p>
      <w:pPr>
        <w:spacing w:after="120" w:before="0" w:line="360" w:lineRule="auto"/>
        <w:ind w:firstLine="283"/>
        <w:jc w:val="both"/>
      </w:pPr>
      <w:r>
        <w:rPr>
          <w:rFonts w:ascii="Garamond" w:hAnsi="Garamond"/>
          <w:sz w:val="24"/>
        </w:rPr>
        <w:t>Cosia, flupius, la Coise, affluent de la Loire.</w:t>
      </w:r>
    </w:p>
    <w:p>
      <w:pPr>
        <w:spacing w:after="120" w:before="0" w:line="360" w:lineRule="auto"/>
        <w:ind w:firstLine="283"/>
        <w:jc w:val="both"/>
      </w:pPr>
      <w:r>
        <w:rPr>
          <w:rFonts w:ascii="Garamond" w:hAnsi="Garamond"/>
          <w:sz w:val="24"/>
        </w:rPr>
        <w:t>Cosla, pagus Catalaunicus, Coole (Marne).</w:t>
      </w:r>
    </w:p>
    <w:p>
      <w:pPr>
        <w:spacing w:after="120" w:before="0" w:line="360" w:lineRule="auto"/>
        <w:ind w:firstLine="283"/>
        <w:jc w:val="both"/>
      </w:pPr>
      <w:r>
        <w:rPr>
          <w:rFonts w:ascii="Garamond" w:hAnsi="Garamond"/>
          <w:sz w:val="24"/>
        </w:rPr>
        <w:t>| de Compiègne (Longnon, Géogr. de la Gaule au FI* sie i | cle, p. 154).</w:t>
      </w:r>
    </w:p>
    <w:p>
      <w:pPr>
        <w:spacing w:after="120" w:before="0" w:line="360" w:lineRule="auto"/>
        <w:ind w:firstLine="283"/>
        <w:jc w:val="both"/>
      </w:pPr>
      <w:r>
        <w:rPr>
          <w:rFonts w:ascii="Garamond" w:hAnsi="Garamond"/>
          <w:sz w:val="24"/>
        </w:rPr>
        <w:t>| sous réserves : Crouy ? sur l'Oise, au pays de Chambly y | (Oise) (Longnon, dans Rev., crit., 1873, t. i1, p. 109 ;</w:t>
      </w:r>
    </w:p>
    <w:p>
      <w:pPr>
        <w:spacing w:after="120" w:before="0" w:line="360" w:lineRule="auto"/>
        <w:ind w:firstLine="283"/>
        <w:jc w:val="both"/>
      </w:pPr>
      <w:r>
        <w:rPr>
          <w:rFonts w:ascii="Garamond" w:hAnsi="Garamond"/>
          <w:sz w:val="24"/>
        </w:rPr>
        <w:t>| datées de 1000 et 1003,-dans le pays de Grenoble | écrit Quicherat, deux passages qui se rapportent à ce l'ont tiré en méme temps de Cracatonnus ou Craca| des divers thèmes latins Credo, Credone, Creonium, de Prum. Deux actes enregistrés le méme jour à la = Cosla, pagus Nahagowe, Kusel (Bavière sn jJ : Cosnae, vicaria, Conac, comm une de Saint-Thomasde-Conac (Charente-Inférieure). j Cosnium, fluvius, le Couesnon, rivière, r Cossiniaeus, Cussigny, comm une de E (Côte-d'Or). Cossum, castrum, Cos, comm une de la Mothe Capdeville (Tarn-et-Garonne) (voir Cosa). E Costoja, Coustoujes (Pyrénées-Orienta les). Cotia, silva, la forét de Cuise, aujour d'hui foré Cotiacus, monast., Saint-Bris (Yonne). | Coticarum, locus, in pago Camiliacense, identifié Lauer et Samaran, Diplômes, pl. vir, p. 8). | Cotonaco, villa, mentionnée dans deux chart (Cartul, de Saint-Hugues de Grenoble, p. 16, 17). 3 Coulut, fluvius, le Kefleut, petit fleuve. - : Cox monast., Cuxa, comm une de Codalet (Pyrénées-Orienta les). Coxlar, Koslar (Rhénanie, Kinie Chapelle). Cracatonnus, vicus. Il y a, dans Grégoire de 1 Les mêmes critiques qui ont tiré Craon de Crovium tonnum, autre localité de l'Anjou, mentionnée par Grégoire de Tours : De Cracatonno, Andegavensi vico | (De virtutib. Sci. Martini, 1. III, c. vu). L'analogie l autorisait davantage cette dérivation. Dans Craon, il y a évidemment une syncope ; on peut méme affirmer que la syncope a enlevé une dentale : cela résulte exclusivement usités à partir du xi* siècle et qui - avaient été composés sur la forme francaise primitive. a Quicherat eùt adopté, dit-il, Cracatonnum, s'il n'y - avait l'indice d'une autre localité de l'Anjou qui, - par son importance sous les premiers Carolingiens en M méme temps que la forme présumable de son nom, ne semblait devoir être préférée. C'est le chef-lieu d'une condila, qui renfermait un bien cédé en 804 à l'abbaye f GS ln r ! ^.</w:t>
      </w:r>
    </w:p>
    <w:p>
      <w:pPr>
        <w:spacing w:after="120" w:before="0" w:line="360" w:lineRule="auto"/>
        <w:ind w:firstLine="283"/>
        <w:jc w:val="both"/>
      </w:pPr>
      <w:r>
        <w:rPr>
          <w:rFonts w:ascii="Garamond" w:hAnsi="Garamond"/>
          <w:sz w:val="24"/>
        </w:rPr>
        <w:t>| . type Cregadunum, d'où sortent naturellement les formes françaises Crédon, Créon, Craon. Cracina, insula, non identifiée (Longnon, Geogr. de … la Gaule au Vr* siècle, p. 565-566).</w:t>
      </w:r>
    </w:p>
    <w:p>
      <w:pPr>
        <w:spacing w:after="120" w:before="0" w:line="360" w:lineRule="auto"/>
        <w:ind w:firstLine="283"/>
        <w:jc w:val="both"/>
      </w:pPr>
      <w:r>
        <w:rPr>
          <w:rFonts w:ascii="Garamond" w:hAnsi="Garamond"/>
          <w:sz w:val="24"/>
        </w:rPr>
        <w:t>Cranavis, Cranves (Haute-Savoie). Cranna, Crennes, comm une d'Urou-et-Crennes (Orne).</w:t>
      </w:r>
    </w:p>
    <w:p>
      <w:pPr>
        <w:spacing w:after="120" w:before="0" w:line="360" w:lineRule="auto"/>
        <w:ind w:firstLine="283"/>
        <w:jc w:val="both"/>
      </w:pPr>
      <w:r>
        <w:rPr>
          <w:rFonts w:ascii="Garamond" w:hAnsi="Garamond"/>
          <w:sz w:val="24"/>
        </w:rPr>
        <w:t>Crans, Crans (Suisse, cant. de Vaud).</w:t>
      </w:r>
    </w:p>
    <w:p>
      <w:pPr>
        <w:spacing w:after="120" w:before="0" w:line="360" w:lineRule="auto"/>
        <w:ind w:firstLine="283"/>
        <w:jc w:val="both"/>
      </w:pPr>
      <w:r>
        <w:rPr>
          <w:rFonts w:ascii="Garamond" w:hAnsi="Garamond"/>
          <w:sz w:val="24"/>
        </w:rPr>
        <w:t>Crapona, vicaria, Craponne (Haute-Loire). Crauna, Craonne (Aisne).</w:t>
      </w:r>
    </w:p>
    <w:p>
      <w:pPr>
        <w:spacing w:after="120" w:before="0" w:line="360" w:lineRule="auto"/>
        <w:ind w:firstLine="283"/>
        <w:jc w:val="both"/>
      </w:pPr>
      <w:r>
        <w:rPr>
          <w:rFonts w:ascii="Garamond" w:hAnsi="Garamond"/>
          <w:sz w:val="24"/>
        </w:rPr>
        <w:t>Crausinum superius, pagus Arvernicus, CrousyE Soubro, (Cantal). (Longnon, Examen géogr., dans Rev. pit Crau au s.-e. d'Arles.</w:t>
      </w:r>
    </w:p>
    <w:p>
      <w:pPr>
        <w:spacing w:after="120" w:before="0" w:line="360" w:lineRule="auto"/>
        <w:ind w:firstLine="283"/>
        <w:jc w:val="both"/>
      </w:pPr>
      <w:r>
        <w:rPr>
          <w:rFonts w:ascii="Garamond" w:hAnsi="Garamond"/>
          <w:sz w:val="24"/>
        </w:rPr>
        <w:t>Creacheshaïm, Griesheim (Bas-Rhin). Cregadonum, condita, Craon (Mayenne) (voir - Cracalonnus).</w:t>
      </w:r>
    </w:p>
    <w:p>
      <w:pPr>
        <w:spacing w:after="120" w:before="0" w:line="360" w:lineRule="auto"/>
        <w:ind w:firstLine="283"/>
        <w:jc w:val="both"/>
      </w:pPr>
      <w:r>
        <w:rPr>
          <w:rFonts w:ascii="Garamond" w:hAnsi="Garamond"/>
          <w:sz w:val="24"/>
        </w:rPr>
        <w:t>Creixella, Saint-Saturnin de Lucian (Hérault). Crellington, Kerling (Rhénanie, Trèves). Crepiacus, Crepey (Meurthe-et-Moselle). Cresciacum, in pago Trevirensi, Kirsch (Rhénanie, Trèves) (Longnon, dans Revue criti que, 1873, t. 11, Crest, Le Crest, comm une de Pougny (Ain).</w:t>
      </w:r>
    </w:p>
    <w:p>
      <w:pPr>
        <w:spacing w:after="120" w:before="0" w:line="360" w:lineRule="auto"/>
        <w:ind w:firstLine="283"/>
        <w:jc w:val="both"/>
      </w:pPr>
      <w:r>
        <w:rPr>
          <w:rFonts w:ascii="Garamond" w:hAnsi="Garamond"/>
          <w:sz w:val="24"/>
        </w:rPr>
        <w:t>Creux, silva, la forêt de Cruiye, représentée aujour d'hui par la forêt de Marly.</w:t>
      </w:r>
    </w:p>
    <w:p>
      <w:pPr>
        <w:spacing w:after="120" w:before="0" w:line="360" w:lineRule="auto"/>
        <w:ind w:firstLine="283"/>
        <w:jc w:val="both"/>
      </w:pPr>
      <w:r>
        <w:rPr>
          <w:rFonts w:ascii="Garamond" w:hAnsi="Garamond"/>
          <w:sz w:val="24"/>
        </w:rPr>
        <w:t>Criacus, Cry (Yonne).</w:t>
      </w:r>
    </w:p>
    <w:p>
      <w:pPr>
        <w:spacing w:after="120" w:before="0" w:line="360" w:lineRule="auto"/>
        <w:ind w:firstLine="283"/>
        <w:jc w:val="both"/>
      </w:pPr>
      <w:r>
        <w:rPr>
          <w:rFonts w:ascii="Garamond" w:hAnsi="Garamond"/>
          <w:sz w:val="24"/>
        </w:rPr>
        <w:t>Criciaeus, Crécey (Côte-d'Or).</w:t>
      </w:r>
    </w:p>
    <w:p>
      <w:pPr>
        <w:spacing w:after="120" w:before="0" w:line="360" w:lineRule="auto"/>
        <w:ind w:firstLine="283"/>
        <w:jc w:val="both"/>
      </w:pPr>
      <w:r>
        <w:rPr>
          <w:rFonts w:ascii="Garamond" w:hAnsi="Garamond"/>
          <w:sz w:val="24"/>
        </w:rPr>
        <w:t>Crieiaeus, villa, vers 877, Cressy-sur-Somme, arrond. d'Autun (Saône-et-Loire). Cf. Biblioth. de Criseineus, pagus Cenomanicus, Crissé (Sarthe).</w:t>
      </w:r>
    </w:p>
    <w:p>
      <w:pPr>
        <w:spacing w:after="120" w:before="0" w:line="360" w:lineRule="auto"/>
        <w:ind w:firstLine="283"/>
        <w:jc w:val="both"/>
      </w:pPr>
      <w:r>
        <w:rPr>
          <w:rFonts w:ascii="Garamond" w:hAnsi="Garamond"/>
          <w:sz w:val="24"/>
        </w:rPr>
        <w:t>Crisiaeus, pagus Nivernensis, Crécy-sur-Canne, comm une de Fertrève (Nièvre).</w:t>
      </w:r>
    </w:p>
    <w:p>
      <w:pPr>
        <w:spacing w:after="120" w:before="0" w:line="360" w:lineRule="auto"/>
        <w:ind w:firstLine="283"/>
        <w:jc w:val="both"/>
      </w:pPr>
      <w:r>
        <w:rPr>
          <w:rFonts w:ascii="Garamond" w:hAnsi="Garamond"/>
          <w:sz w:val="24"/>
        </w:rPr>
        <w:t>Crisiaeus, pagus Tellaus, Cressy (Seine-Inférieure).</w:t>
      </w:r>
    </w:p>
    <w:p>
      <w:pPr>
        <w:spacing w:after="120" w:before="0" w:line="360" w:lineRule="auto"/>
        <w:ind w:firstLine="283"/>
        <w:jc w:val="both"/>
      </w:pPr>
      <w:r>
        <w:rPr>
          <w:rFonts w:ascii="Garamond" w:hAnsi="Garamond"/>
          <w:sz w:val="24"/>
        </w:rPr>
        <w:t>Crispeius, Crespy (Aube).</w:t>
      </w:r>
    </w:p>
    <w:p>
      <w:pPr>
        <w:spacing w:after="120" w:before="0" w:line="360" w:lineRule="auto"/>
        <w:ind w:firstLine="283"/>
        <w:jc w:val="both"/>
      </w:pPr>
      <w:r>
        <w:rPr>
          <w:rFonts w:ascii="Garamond" w:hAnsi="Garamond"/>
          <w:sz w:val="24"/>
        </w:rPr>
        <w:t>Crispiaeus, locus, Crépy (Aisne) d'oü vient le |</w:t>
      </w:r>
    </w:p>
    <w:p/>
    <w:p>
      <w:pPr>
        <w:spacing w:after="120" w:before="240" w:line="240" w:lineRule="auto"/>
        <w:ind w:firstLine="0"/>
        <w:jc w:val="left"/>
      </w:pPr>
      <w:r>
        <w:rPr>
          <w:rFonts w:ascii="Garamond" w:hAnsi="Garamond"/>
          <w:b/>
          <w:sz w:val="28"/>
        </w:rPr>
        <w:t>LIEU (NOMS DE) — CLASSEMENT - C 818</w:t>
      </w:r>
    </w:p>
    <w:p>
      <w:pPr>
        <w:spacing w:after="120" w:before="0" w:line="360" w:lineRule="auto"/>
        <w:ind w:firstLine="283"/>
        <w:jc w:val="both"/>
      </w:pPr>
      <w:r>
        <w:rPr>
          <w:rFonts w:ascii="Garamond" w:hAnsi="Garamond"/>
          <w:sz w:val="24"/>
        </w:rPr>
        <w:t>Crociatonum, Bapaume, comm une de Beuzeville-au-Plain (Manche).</w:t>
      </w:r>
    </w:p>
    <w:p>
      <w:pPr>
        <w:spacing w:after="120" w:before="0" w:line="360" w:lineRule="auto"/>
        <w:ind w:firstLine="283"/>
        <w:jc w:val="both"/>
      </w:pPr>
      <w:r>
        <w:rPr>
          <w:rFonts w:ascii="Garamond" w:hAnsi="Garamond"/>
          <w:sz w:val="24"/>
        </w:rPr>
        <w:t>Croiacus, Crouy (Aisne).</w:t>
      </w:r>
    </w:p>
    <w:p>
      <w:pPr>
        <w:spacing w:after="120" w:before="0" w:line="360" w:lineRule="auto"/>
        <w:ind w:firstLine="283"/>
        <w:jc w:val="both"/>
      </w:pPr>
      <w:r>
        <w:rPr>
          <w:rFonts w:ascii="Garamond" w:hAnsi="Garamond"/>
          <w:sz w:val="24"/>
        </w:rPr>
        <w:t>Cronia, En 739, Abbon donne Cronia in pago Tolonense à l'abbaye de Novalése (Cartul. de SaintHugues de Grenoble, p. 41).</w:t>
      </w:r>
    </w:p>
    <w:p>
      <w:pPr>
        <w:spacing w:after="120" w:before="0" w:line="360" w:lineRule="auto"/>
        <w:ind w:firstLine="283"/>
        <w:jc w:val="both"/>
      </w:pPr>
      <w:r>
        <w:rPr>
          <w:rFonts w:ascii="Garamond" w:hAnsi="Garamond"/>
          <w:sz w:val="24"/>
        </w:rPr>
        <w:t>Cronone, monast., Cournon (Puy-de-Dôme).</w:t>
      </w:r>
    </w:p>
    <w:p>
      <w:pPr>
        <w:spacing w:after="120" w:before="0" w:line="360" w:lineRule="auto"/>
        <w:ind w:firstLine="283"/>
        <w:jc w:val="both"/>
      </w:pPr>
      <w:r>
        <w:rPr>
          <w:rFonts w:ascii="Garamond" w:hAnsi="Garamond"/>
          <w:sz w:val="24"/>
        </w:rPr>
        <w:t>Crovium, condita, aux environs de Miré (Maineet-Loire).</w:t>
      </w:r>
    </w:p>
    <w:p>
      <w:pPr>
        <w:spacing w:after="120" w:before="0" w:line="360" w:lineRule="auto"/>
        <w:ind w:firstLine="283"/>
        <w:jc w:val="both"/>
      </w:pPr>
      <w:r>
        <w:rPr>
          <w:rFonts w:ascii="Garamond" w:hAnsi="Garamond"/>
          <w:sz w:val="24"/>
        </w:rPr>
        <w:t>Croxia, vicaria, Creysse (Lot).</w:t>
      </w:r>
    </w:p>
    <w:p>
      <w:pPr>
        <w:spacing w:after="120" w:before="0" w:line="360" w:lineRule="auto"/>
        <w:ind w:firstLine="283"/>
        <w:jc w:val="both"/>
      </w:pPr>
      <w:r>
        <w:rPr>
          <w:rFonts w:ascii="Garamond" w:hAnsi="Garamond"/>
          <w:sz w:val="24"/>
        </w:rPr>
        <w:t>Croya, Creue (Meuse).</w:t>
      </w:r>
    </w:p>
    <w:p>
      <w:pPr>
        <w:spacing w:after="120" w:before="0" w:line="360" w:lineRule="auto"/>
        <w:ind w:firstLine="283"/>
        <w:jc w:val="both"/>
      </w:pPr>
      <w:r>
        <w:rPr>
          <w:rFonts w:ascii="Garamond" w:hAnsi="Garamond"/>
          <w:sz w:val="24"/>
        </w:rPr>
        <w:t>Crucilia, La Croixille (Mayenne).</w:t>
      </w:r>
    </w:p>
    <w:p>
      <w:pPr>
        <w:spacing w:after="120" w:before="0" w:line="360" w:lineRule="auto"/>
        <w:ind w:firstLine="283"/>
        <w:jc w:val="both"/>
      </w:pPr>
      <w:r>
        <w:rPr>
          <w:rFonts w:ascii="Garamond" w:hAnsi="Garamond"/>
          <w:sz w:val="24"/>
        </w:rPr>
        <w:t>Crueiniaeum, Crugny (Marne) (Flodoard, Histor. Remens. Ecel, 1, 18).</w:t>
      </w:r>
    </w:p>
    <w:p>
      <w:pPr>
        <w:spacing w:after="120" w:before="0" w:line="360" w:lineRule="auto"/>
        <w:ind w:firstLine="283"/>
        <w:jc w:val="both"/>
      </w:pPr>
      <w:r>
        <w:rPr>
          <w:rFonts w:ascii="Garamond" w:hAnsi="Garamond"/>
          <w:sz w:val="24"/>
        </w:rPr>
        <w:t>Crueiniaeus, Kreutznach (Rhénanie, Coblentz).</w:t>
      </w:r>
    </w:p>
    <w:p>
      <w:pPr>
        <w:spacing w:after="120" w:before="0" w:line="360" w:lineRule="auto"/>
        <w:ind w:firstLine="283"/>
        <w:jc w:val="both"/>
      </w:pPr>
      <w:r>
        <w:rPr>
          <w:rFonts w:ascii="Garamond" w:hAnsi="Garamond"/>
          <w:sz w:val="24"/>
        </w:rPr>
        <w:t>Crudate, monasi., Cruas (Ardèche).</w:t>
      </w:r>
    </w:p>
    <w:p>
      <w:pPr>
        <w:spacing w:after="120" w:before="0" w:line="360" w:lineRule="auto"/>
        <w:ind w:firstLine="283"/>
        <w:jc w:val="both"/>
      </w:pPr>
      <w:r>
        <w:rPr>
          <w:rFonts w:ascii="Garamond" w:hAnsi="Garamond"/>
          <w:sz w:val="24"/>
        </w:rPr>
        <w:t>Crumbeke, Crombeke (Belgi que, prov. de Fland. occid. ).</w:t>
      </w:r>
    </w:p>
    <w:p>
      <w:pPr>
        <w:spacing w:after="120" w:before="0" w:line="360" w:lineRule="auto"/>
        <w:ind w:firstLine="283"/>
        <w:jc w:val="both"/>
      </w:pPr>
      <w:r>
        <w:rPr>
          <w:rFonts w:ascii="Garamond" w:hAnsi="Garamond"/>
          <w:sz w:val="24"/>
        </w:rPr>
        <w:t>Crusciniacus, Crugny (Marne).</w:t>
      </w:r>
    </w:p>
    <w:p>
      <w:pPr>
        <w:spacing w:after="120" w:before="0" w:line="360" w:lineRule="auto"/>
        <w:ind w:firstLine="283"/>
        <w:jc w:val="both"/>
      </w:pPr>
      <w:r>
        <w:rPr>
          <w:rFonts w:ascii="Garamond" w:hAnsi="Garamond"/>
          <w:sz w:val="24"/>
        </w:rPr>
        <w:t>Crusinia, Dôle (Jura). , Crux, monast., pagus Vadensis, La-Croix-SaintOuen (Oise).</w:t>
      </w:r>
    </w:p>
    <w:p>
      <w:pPr>
        <w:spacing w:after="120" w:before="0" w:line="360" w:lineRule="auto"/>
        <w:ind w:firstLine="283"/>
        <w:jc w:val="both"/>
      </w:pPr>
      <w:r>
        <w:rPr>
          <w:rFonts w:ascii="Garamond" w:hAnsi="Garamond"/>
          <w:sz w:val="24"/>
        </w:rPr>
        <w:t>Crux, pagus Virdunensis, La Croix-sur-Meuse (Meuse).</w:t>
      </w:r>
    </w:p>
    <w:p>
      <w:pPr>
        <w:spacing w:after="120" w:before="0" w:line="360" w:lineRule="auto"/>
        <w:ind w:firstLine="283"/>
        <w:jc w:val="both"/>
      </w:pPr>
      <w:r>
        <w:rPr>
          <w:rFonts w:ascii="Garamond" w:hAnsi="Garamond"/>
          <w:sz w:val="24"/>
        </w:rPr>
        <w:t>Crux Saneti Audoeni, monast., La Croix-SaintLeufroy (Eure).</w:t>
      </w:r>
    </w:p>
    <w:p>
      <w:pPr>
        <w:spacing w:after="120" w:before="0" w:line="360" w:lineRule="auto"/>
        <w:ind w:firstLine="283"/>
        <w:jc w:val="both"/>
      </w:pPr>
      <w:r>
        <w:rPr>
          <w:rFonts w:ascii="Garamond" w:hAnsi="Garamond"/>
          <w:sz w:val="24"/>
        </w:rPr>
        <w:t>Crvptae, Saint-Hilaire-l'Abbaye, comm une de Saint-Hilaire-Saint-Florent (Maine-et-Loire).</w:t>
      </w:r>
    </w:p>
    <w:p>
      <w:pPr>
        <w:spacing w:after="120" w:before="0" w:line="360" w:lineRule="auto"/>
        <w:ind w:firstLine="283"/>
        <w:jc w:val="both"/>
      </w:pPr>
      <w:r>
        <w:rPr>
          <w:rFonts w:ascii="Garamond" w:hAnsi="Garamond"/>
          <w:sz w:val="24"/>
        </w:rPr>
        <w:t>Cubriaeus, Cublize (Rhône).</w:t>
      </w:r>
    </w:p>
    <w:p>
      <w:pPr>
        <w:spacing w:after="120" w:before="0" w:line="360" w:lineRule="auto"/>
        <w:ind w:firstLine="283"/>
        <w:jc w:val="both"/>
      </w:pPr>
      <w:r>
        <w:rPr>
          <w:rFonts w:ascii="Garamond" w:hAnsi="Garamond"/>
          <w:sz w:val="24"/>
        </w:rPr>
        <w:t>Cuciacus, monasi., pagus Arvernicus, Gusset ru rta e cai LI qam 819 LIEU (NOMS DE) Cuciacus, pagus Melcianus, Cuisy (Seine-etMarne).</w:t>
      </w:r>
    </w:p>
    <w:p>
      <w:pPr>
        <w:spacing w:after="120" w:before="0" w:line="360" w:lineRule="auto"/>
        <w:ind w:firstLine="283"/>
        <w:jc w:val="both"/>
      </w:pPr>
      <w:r>
        <w:rPr>
          <w:rFonts w:ascii="Garamond" w:hAnsi="Garamond"/>
          <w:sz w:val="24"/>
        </w:rPr>
        <w:t>Culistrum, Culètre (Côte-d'Or).</w:t>
      </w:r>
    </w:p>
    <w:p>
      <w:pPr>
        <w:spacing w:after="120" w:before="0" w:line="360" w:lineRule="auto"/>
        <w:ind w:firstLine="283"/>
        <w:jc w:val="both"/>
      </w:pPr>
      <w:r>
        <w:rPr>
          <w:rFonts w:ascii="Garamond" w:hAnsi="Garamond"/>
          <w:sz w:val="24"/>
        </w:rPr>
        <w:t>Culmis, vicaria, Comps (Dróme).</w:t>
      </w:r>
    </w:p>
    <w:p>
      <w:pPr>
        <w:spacing w:after="120" w:before="0" w:line="360" w:lineRule="auto"/>
        <w:ind w:firstLine="283"/>
        <w:jc w:val="both"/>
      </w:pPr>
      <w:r>
        <w:rPr>
          <w:rFonts w:ascii="Garamond" w:hAnsi="Garamond"/>
          <w:sz w:val="24"/>
        </w:rPr>
        <w:t>Culmiseiacus, Cormicy (Marne).</w:t>
      </w:r>
    </w:p>
    <w:p>
      <w:pPr>
        <w:spacing w:after="120" w:before="0" w:line="360" w:lineRule="auto"/>
        <w:ind w:firstLine="283"/>
        <w:jc w:val="both"/>
      </w:pPr>
      <w:r>
        <w:rPr>
          <w:rFonts w:ascii="Garamond" w:hAnsi="Garamond"/>
          <w:sz w:val="24"/>
        </w:rPr>
        <w:t>Cumliaeus, vicaria, Cunlhat (Puy-de-Dôme).</w:t>
      </w:r>
    </w:p>
    <w:p>
      <w:pPr>
        <w:spacing w:after="120" w:before="0" w:line="360" w:lineRule="auto"/>
        <w:ind w:firstLine="283"/>
        <w:jc w:val="both"/>
      </w:pPr>
      <w:r>
        <w:rPr>
          <w:rFonts w:ascii="Garamond" w:hAnsi="Garamond"/>
          <w:sz w:val="24"/>
        </w:rPr>
        <w:t>Cunaldus, monast., Cunault (Maine-et-Loire).</w:t>
      </w:r>
    </w:p>
    <w:p>
      <w:pPr>
        <w:spacing w:after="120" w:before="0" w:line="360" w:lineRule="auto"/>
        <w:ind w:firstLine="283"/>
        <w:jc w:val="both"/>
      </w:pPr>
      <w:r>
        <w:rPr>
          <w:rFonts w:ascii="Garamond" w:hAnsi="Garamond"/>
          <w:sz w:val="24"/>
        </w:rPr>
        <w:t>Cuningersheim, I&amp;óngernheim (Hesse).</w:t>
      </w:r>
    </w:p>
    <w:p>
      <w:pPr>
        <w:spacing w:after="120" w:before="0" w:line="360" w:lineRule="auto"/>
        <w:ind w:firstLine="283"/>
        <w:jc w:val="both"/>
      </w:pPr>
      <w:r>
        <w:rPr>
          <w:rFonts w:ascii="Garamond" w:hAnsi="Garamond"/>
          <w:sz w:val="24"/>
        </w:rPr>
        <w:t>Cunnaeum, au passage du Salembre, communes de Saint-Aquilin et de Chantérac (Dordogne).</w:t>
      </w:r>
    </w:p>
    <w:p>
      <w:pPr>
        <w:spacing w:after="120" w:before="0" w:line="360" w:lineRule="auto"/>
        <w:ind w:firstLine="283"/>
        <w:jc w:val="both"/>
      </w:pPr>
      <w:r>
        <w:rPr>
          <w:rFonts w:ascii="Garamond" w:hAnsi="Garamond"/>
          <w:sz w:val="24"/>
        </w:rPr>
        <w:t>Cunt, vicus, Contes (Alpes-Maritimes).</w:t>
      </w:r>
    </w:p>
    <w:p>
      <w:pPr>
        <w:spacing w:after="120" w:before="0" w:line="360" w:lineRule="auto"/>
        <w:ind w:firstLine="283"/>
        <w:jc w:val="both"/>
      </w:pPr>
      <w:r>
        <w:rPr>
          <w:rFonts w:ascii="Garamond" w:hAnsi="Garamond"/>
          <w:sz w:val="24"/>
        </w:rPr>
        <w:t>Cupeda, Queu des (Marne).</w:t>
      </w:r>
    </w:p>
    <w:p>
      <w:pPr>
        <w:spacing w:after="120" w:before="0" w:line="360" w:lineRule="auto"/>
        <w:ind w:firstLine="283"/>
        <w:jc w:val="both"/>
      </w:pPr>
      <w:r>
        <w:rPr>
          <w:rFonts w:ascii="Garamond" w:hAnsi="Garamond"/>
          <w:sz w:val="24"/>
        </w:rPr>
        <w:t>Cupedensis, pagus, mentionné en 937, sous le nom de pagus Covedensis (Bouquet, Recueil, t. IX col. 720), devait cette appellation à Queu des, aujourd'hui simple village du canton de Sézanne, dont on retrouve le vocable sur certains triens mérovingiens avec la forme obli que : subsisté dans cel les de l'archidiaconé de Sézanne.</w:t>
      </w:r>
    </w:p>
    <w:p>
      <w:pPr>
        <w:spacing w:after="120" w:before="0" w:line="360" w:lineRule="auto"/>
        <w:ind w:firstLine="283"/>
        <w:jc w:val="both"/>
      </w:pPr>
      <w:r>
        <w:rPr>
          <w:rFonts w:ascii="Garamond" w:hAnsi="Garamond"/>
          <w:sz w:val="24"/>
        </w:rPr>
        <w:t>Cupedonia, Couvanges (Meuse).</w:t>
      </w:r>
    </w:p>
    <w:p>
      <w:pPr>
        <w:spacing w:after="120" w:before="0" w:line="360" w:lineRule="auto"/>
        <w:ind w:firstLine="283"/>
        <w:jc w:val="both"/>
      </w:pPr>
      <w:r>
        <w:rPr>
          <w:rFonts w:ascii="Garamond" w:hAnsi="Garamond"/>
          <w:sz w:val="24"/>
        </w:rPr>
        <w:t>Cupedum, chef-lieu de pagus, Queu des (Marne) (voir Cupeda).</w:t>
      </w:r>
    </w:p>
    <w:p>
      <w:pPr>
        <w:spacing w:after="120" w:before="0" w:line="360" w:lineRule="auto"/>
        <w:ind w:firstLine="283"/>
        <w:jc w:val="both"/>
      </w:pPr>
      <w:r>
        <w:rPr>
          <w:rFonts w:ascii="Garamond" w:hAnsi="Garamond"/>
          <w:sz w:val="24"/>
        </w:rPr>
        <w:t>Cupiaeus, Conchey (Cóte-d'Or).</w:t>
      </w:r>
    </w:p>
    <w:p>
      <w:pPr>
        <w:spacing w:after="120" w:before="0" w:line="360" w:lineRule="auto"/>
        <w:ind w:firstLine="283"/>
        <w:jc w:val="both"/>
      </w:pPr>
      <w:r>
        <w:rPr>
          <w:rFonts w:ascii="Garamond" w:hAnsi="Garamond"/>
          <w:sz w:val="24"/>
        </w:rPr>
        <w:t>Curba Villa, Courville (Marne).</w:t>
      </w:r>
    </w:p>
    <w:p>
      <w:pPr>
        <w:spacing w:after="120" w:before="0" w:line="360" w:lineRule="auto"/>
        <w:ind w:firstLine="283"/>
        <w:jc w:val="both"/>
      </w:pPr>
      <w:r>
        <w:rPr>
          <w:rFonts w:ascii="Garamond" w:hAnsi="Garamond"/>
          <w:sz w:val="24"/>
        </w:rPr>
        <w:t>Curbhione, monast., Moutiers-au-Perche (Orne).</w:t>
      </w:r>
    </w:p>
    <w:p>
      <w:pPr>
        <w:spacing w:after="120" w:before="0" w:line="360" w:lineRule="auto"/>
        <w:ind w:firstLine="283"/>
        <w:jc w:val="both"/>
      </w:pPr>
      <w:r>
        <w:rPr>
          <w:rFonts w:ascii="Garamond" w:hAnsi="Garamond"/>
          <w:sz w:val="24"/>
        </w:rPr>
        <w:t>Cureedonum, Courson (Yonne), semble procéder Curciaeus, pagus Briocensis ? Coursay, comm. de Faye-sur-Ardin et de Villiers-en-Plaine (DeuxSèvres).</w:t>
      </w:r>
    </w:p>
    <w:p>
      <w:pPr>
        <w:spacing w:after="120" w:before="0" w:line="360" w:lineRule="auto"/>
        <w:ind w:firstLine="283"/>
        <w:jc w:val="both"/>
      </w:pPr>
      <w:r>
        <w:rPr>
          <w:rFonts w:ascii="Garamond" w:hAnsi="Garamond"/>
          <w:sz w:val="24"/>
        </w:rPr>
        <w:t>Curciacus, pagus Pictavus, Curcay (Vienne), sur un diplóme de Charlemagne en 775 pour confirmer CVPIDO. Ses limites ont</w:t>
      </w:r>
    </w:p>
    <w:p/>
    <w:p>
      <w:pPr>
        <w:spacing w:after="120" w:before="240" w:line="240" w:lineRule="auto"/>
        <w:ind w:firstLine="0"/>
        <w:jc w:val="left"/>
      </w:pPr>
      <w:r>
        <w:rPr>
          <w:rFonts w:ascii="Garamond" w:hAnsi="Garamond"/>
          <w:b/>
          <w:sz w:val="28"/>
        </w:rPr>
        <w:t>— CLASSEMENT - C</w:t>
      </w:r>
    </w:p>
    <w:p>
      <w:pPr>
        <w:spacing w:after="120" w:before="0" w:line="360" w:lineRule="auto"/>
        <w:ind w:firstLine="283"/>
        <w:jc w:val="both"/>
      </w:pPr>
      <w:r>
        <w:rPr>
          <w:rFonts w:ascii="Garamond" w:hAnsi="Garamond"/>
          <w:sz w:val="24"/>
        </w:rPr>
        <w:t>l'établissement de la mense canoniale à Saint-Martin — Curceiaeus, 896, Courcay, canton de Bléré (Indreet-Loire). Cf. Biblioth. de l'École des Chartes, 1869, t. xxx, p. 438. i ;</w:t>
      </w:r>
    </w:p>
    <w:p>
      <w:pPr>
        <w:spacing w:after="120" w:before="0" w:line="360" w:lineRule="auto"/>
        <w:ind w:firstLine="283"/>
        <w:jc w:val="both"/>
      </w:pPr>
      <w:r>
        <w:rPr>
          <w:rFonts w:ascii="Garamond" w:hAnsi="Garamond"/>
          <w:sz w:val="24"/>
        </w:rPr>
        <w:t>Curennus, Corenes (Isére), testament d'Abbon, en 739 (Pardessus, Diplomata, de 924 mentionne une villa appelée altus Corennus (Doniol, Cartul. de Brioude, p. 39).</w:t>
      </w:r>
    </w:p>
    <w:p>
      <w:pPr>
        <w:spacing w:after="120" w:before="0" w:line="360" w:lineRule="auto"/>
        <w:ind w:firstLine="283"/>
        <w:jc w:val="both"/>
      </w:pPr>
      <w:r>
        <w:rPr>
          <w:rFonts w:ascii="Garamond" w:hAnsi="Garamond"/>
          <w:sz w:val="24"/>
        </w:rPr>
        <w:t>Curia, ministerium, Saint-Affri que ? (Aveyron).</w:t>
      </w:r>
    </w:p>
    <w:p>
      <w:pPr>
        <w:spacing w:after="120" w:before="0" w:line="360" w:lineRule="auto"/>
        <w:ind w:firstLine="283"/>
        <w:jc w:val="both"/>
      </w:pPr>
      <w:r>
        <w:rPr>
          <w:rFonts w:ascii="Garamond" w:hAnsi="Garamond"/>
          <w:sz w:val="24"/>
        </w:rPr>
        <w:t>Curiaeus, Cuiry-les-Iviers (Aisne).</w:t>
      </w:r>
    </w:p>
    <w:p>
      <w:pPr>
        <w:spacing w:after="120" w:before="0" w:line="360" w:lineRule="auto"/>
        <w:ind w:firstLine="283"/>
        <w:jc w:val="both"/>
      </w:pPr>
      <w:r>
        <w:rPr>
          <w:rFonts w:ascii="Garamond" w:hAnsi="Garamond"/>
          <w:sz w:val="24"/>
        </w:rPr>
        <w:t>Curiosolitae, Corseul (Cótes-du-Nord) (voir Cori- - sopitum ).</w:t>
      </w:r>
    </w:p>
    <w:p>
      <w:pPr>
        <w:spacing w:after="120" w:before="0" w:line="360" w:lineRule="auto"/>
        <w:ind w:firstLine="283"/>
        <w:jc w:val="both"/>
      </w:pPr>
      <w:r>
        <w:rPr>
          <w:rFonts w:ascii="Garamond" w:hAnsi="Garamond"/>
          <w:sz w:val="24"/>
        </w:rPr>
        <w:t>Curisiaeus, Coursac (Dordogne).</w:t>
      </w:r>
    </w:p>
    <w:p>
      <w:pPr>
        <w:spacing w:after="120" w:before="0" w:line="360" w:lineRule="auto"/>
        <w:ind w:firstLine="283"/>
        <w:jc w:val="both"/>
      </w:pPr>
      <w:r>
        <w:rPr>
          <w:rFonts w:ascii="Garamond" w:hAnsi="Garamond"/>
          <w:sz w:val="24"/>
        </w:rPr>
        <w:t>Curmilia, Cormeil les (Oise).</w:t>
      </w:r>
    </w:p>
    <w:p>
      <w:pPr>
        <w:spacing w:after="120" w:before="0" w:line="360" w:lineRule="auto"/>
        <w:ind w:firstLine="283"/>
        <w:jc w:val="both"/>
      </w:pPr>
      <w:r>
        <w:rPr>
          <w:rFonts w:ascii="Garamond" w:hAnsi="Garamond"/>
          <w:sz w:val="24"/>
        </w:rPr>
        <w:t>Curmolense, Courmelois (Marne).</w:t>
      </w:r>
    </w:p>
    <w:p>
      <w:pPr>
        <w:spacing w:after="120" w:before="0" w:line="360" w:lineRule="auto"/>
        <w:ind w:firstLine="283"/>
        <w:jc w:val="both"/>
      </w:pPr>
      <w:r>
        <w:rPr>
          <w:rFonts w:ascii="Garamond" w:hAnsi="Garamond"/>
          <w:sz w:val="24"/>
        </w:rPr>
        <w:t>Curmontium, Cormont (Pas-de-Calais).</w:t>
      </w:r>
    </w:p>
    <w:p>
      <w:pPr>
        <w:spacing w:after="120" w:before="0" w:line="360" w:lineRule="auto"/>
        <w:ind w:firstLine="283"/>
        <w:jc w:val="both"/>
      </w:pPr>
      <w:r>
        <w:rPr>
          <w:rFonts w:ascii="Garamond" w:hAnsi="Garamond"/>
          <w:sz w:val="24"/>
        </w:rPr>
        <w:t>Curretia, fluvius, la Corrèze, affluent de la Vézére.</w:t>
      </w:r>
    </w:p>
    <w:p>
      <w:pPr>
        <w:spacing w:after="120" w:before="0" w:line="360" w:lineRule="auto"/>
        <w:ind w:firstLine="283"/>
        <w:jc w:val="both"/>
      </w:pPr>
      <w:r>
        <w:rPr>
          <w:rFonts w:ascii="Garamond" w:hAnsi="Garamond"/>
          <w:sz w:val="24"/>
        </w:rPr>
        <w:t>Cursiaeus (voir Curciacus).</w:t>
      </w:r>
    </w:p>
    <w:p>
      <w:pPr>
        <w:spacing w:after="120" w:before="0" w:line="360" w:lineRule="auto"/>
        <w:ind w:firstLine="283"/>
        <w:jc w:val="both"/>
      </w:pPr>
      <w:r>
        <w:rPr>
          <w:rFonts w:ascii="Garamond" w:hAnsi="Garamond"/>
          <w:sz w:val="24"/>
        </w:rPr>
        <w:t>Curtil, Corlil-Noirmont (Belgi que, prov. de Brabant).</w:t>
      </w:r>
    </w:p>
    <w:p>
      <w:pPr>
        <w:spacing w:after="120" w:before="0" w:line="360" w:lineRule="auto"/>
        <w:ind w:firstLine="283"/>
        <w:jc w:val="both"/>
      </w:pPr>
      <w:r>
        <w:rPr>
          <w:rFonts w:ascii="Garamond" w:hAnsi="Garamond"/>
          <w:sz w:val="24"/>
        </w:rPr>
        <w:t>Curtinaeus, Courtenay (Loiret).</w:t>
      </w:r>
    </w:p>
    <w:p>
      <w:pPr>
        <w:spacing w:after="120" w:before="0" w:line="360" w:lineRule="auto"/>
        <w:ind w:firstLine="283"/>
        <w:jc w:val="both"/>
      </w:pPr>
      <w:r>
        <w:rPr>
          <w:rFonts w:ascii="Garamond" w:hAnsi="Garamond"/>
          <w:sz w:val="24"/>
        </w:rPr>
        <w:t>Curtinense, ministerium, en Toulousain.</w:t>
      </w:r>
    </w:p>
    <w:p>
      <w:pPr>
        <w:spacing w:after="120" w:before="0" w:line="360" w:lineRule="auto"/>
        <w:ind w:firstLine="283"/>
        <w:jc w:val="both"/>
      </w:pPr>
      <w:r>
        <w:rPr>
          <w:rFonts w:ascii="Garamond" w:hAnsi="Garamond"/>
          <w:sz w:val="24"/>
        </w:rPr>
        <w:t>Curtiolt, Courtiout, comm une de Colonard Ou) Curtis Agutier, Courtisols (Marne).</w:t>
      </w:r>
    </w:p>
    <w:p>
      <w:pPr>
        <w:spacing w:after="120" w:before="0" w:line="360" w:lineRule="auto"/>
        <w:ind w:firstLine="283"/>
        <w:jc w:val="both"/>
      </w:pPr>
      <w:r>
        <w:rPr>
          <w:rFonts w:ascii="Garamond" w:hAnsi="Garamond"/>
          <w:sz w:val="24"/>
        </w:rPr>
        <w:t>Curtis F rudanis, locus, in centena Corbonense ; ce d'Autun (Saóne-et-Loire). Cf. |</w:t>
      </w:r>
    </w:p>
    <w:p/>
    <w:p>
      <w:pPr>
        <w:spacing w:after="120" w:before="240" w:line="240" w:lineRule="auto"/>
        <w:ind w:firstLine="0"/>
        <w:jc w:val="left"/>
      </w:pPr>
      <w:r>
        <w:rPr>
          <w:rFonts w:ascii="Garamond" w:hAnsi="Garamond"/>
          <w:b/>
          <w:sz w:val="28"/>
        </w:rPr>
        <w:t>»A</w:t>
      </w:r>
    </w:p>
    <w:p>
      <w:pPr>
        <w:spacing w:after="120" w:before="0" w:line="360" w:lineRule="auto"/>
        <w:ind w:firstLine="283"/>
        <w:jc w:val="both"/>
      </w:pPr>
      <w:r>
        <w:rPr>
          <w:rFonts w:ascii="Garamond" w:hAnsi="Garamond"/>
          <w:sz w:val="24"/>
        </w:rPr>
        <w:t>nom donnerait Courfrouin et, peut-être, par adoucis - sement, Coufrain ; localité non identifiée (Longnon — Curtis Hermoldi, Courtem aux (Loiret).</w:t>
      </w:r>
    </w:p>
    <w:p>
      <w:pPr>
        <w:spacing w:after="120" w:before="0" w:line="360" w:lineRule="auto"/>
        <w:ind w:firstLine="283"/>
        <w:jc w:val="both"/>
      </w:pPr>
      <w:r>
        <w:rPr>
          <w:rFonts w:ascii="Garamond" w:hAnsi="Garamond"/>
          <w:sz w:val="24"/>
        </w:rPr>
        <w:t>Curtis Onulphi, Courtenot (Aube).</w:t>
      </w:r>
    </w:p>
    <w:p>
      <w:pPr>
        <w:spacing w:after="120" w:before="0" w:line="360" w:lineRule="auto"/>
        <w:ind w:firstLine="283"/>
        <w:jc w:val="both"/>
      </w:pPr>
      <w:r>
        <w:rPr>
          <w:rFonts w:ascii="Garamond" w:hAnsi="Garamond"/>
          <w:sz w:val="24"/>
        </w:rPr>
        <w:t>— Curtis Protasius aurait dû donner Courprouais ;</w:t>
      </w:r>
    </w:p>
    <w:p>
      <w:pPr>
        <w:spacing w:after="120" w:before="0" w:line="360" w:lineRule="auto"/>
        <w:ind w:firstLine="283"/>
        <w:jc w:val="both"/>
      </w:pPr>
      <w:r>
        <w:rPr>
          <w:rFonts w:ascii="Garamond" w:hAnsi="Garamond"/>
          <w:sz w:val="24"/>
        </w:rPr>
        <w:t>- à donné Coupvrais (Seine-et-Marne, cant. de Lagny). « « Longnon, Polypt. d' Irminon, t. rr, p. 164, note 2.</w:t>
      </w:r>
    </w:p>
    <w:p>
      <w:pPr>
        <w:spacing w:after="120" w:before="0" w:line="360" w:lineRule="auto"/>
        <w:ind w:firstLine="283"/>
        <w:jc w:val="both"/>
      </w:pPr>
      <w:r>
        <w:rPr>
          <w:rFonts w:ascii="Garamond" w:hAnsi="Garamond"/>
          <w:sz w:val="24"/>
        </w:rPr>
        <w:t>~est assez commun, il ne procède pas toujours d'un - curlis Saonis, mais parfois de Corcione, qu'on lit dans l'état des serfs de l'Église de Marseille, en 814 - « Aisne), écrit Courcon en 1158 (Matton, Dictionn. - « apogr. de l'Aisne, p. 82). Quant à Courson (Calvados) appelé Corcho au xine : siècle (Hippeau, Dictionn.</w:t>
      </w:r>
    </w:p>
    <w:p>
      <w:pPr>
        <w:spacing w:after="120" w:before="0" w:line="360" w:lineRule="auto"/>
        <w:ind w:firstLine="283"/>
        <w:jc w:val="both"/>
      </w:pPr>
      <w:r>
        <w:rPr>
          <w:rFonts w:ascii="Garamond" w:hAnsi="Garamond"/>
          <w:sz w:val="24"/>
        </w:rPr>
        <w:t>- Mopogr. du Calvados, p. 88) ce nom suppose une genti- lice Curtius ; enfin, nous avons dit que Courson . (Yonne) semble être un anti que Curtio-dunur.</w:t>
      </w:r>
    </w:p>
    <w:p>
      <w:pPr>
        <w:spacing w:after="120" w:before="0" w:line="360" w:lineRule="auto"/>
        <w:ind w:firstLine="283"/>
        <w:jc w:val="both"/>
      </w:pPr>
      <w:r>
        <w:rPr>
          <w:rFonts w:ascii="Garamond" w:hAnsi="Garamond"/>
          <w:sz w:val="24"/>
        </w:rPr>
        <w:t>— Curtis Saxonis, villa, in centena Corbonense, n'a - pu donner en français que Coursesne ou Coursène, Curtis Secreta, Coussezrey (Aube).</w:t>
      </w:r>
    </w:p>
    <w:p>
      <w:pPr>
        <w:spacing w:after="120" w:before="0" w:line="360" w:lineRule="auto"/>
        <w:ind w:firstLine="283"/>
        <w:jc w:val="both"/>
      </w:pPr>
      <w:r>
        <w:rPr>
          <w:rFonts w:ascii="Garamond" w:hAnsi="Garamond"/>
          <w:sz w:val="24"/>
        </w:rPr>
        <w:t>Curtis Superior, Concevreux (Aisne).</w:t>
      </w:r>
    </w:p>
    <w:p>
      <w:pPr>
        <w:spacing w:after="120" w:before="0" w:line="360" w:lineRule="auto"/>
        <w:ind w:firstLine="283"/>
        <w:jc w:val="both"/>
      </w:pPr>
      <w:r>
        <w:rPr>
          <w:rFonts w:ascii="Garamond" w:hAnsi="Garamond"/>
          <w:sz w:val="24"/>
        </w:rPr>
        <w:t>Curtracus, chef-lieu de pagus, Courtrai (Belgi que,  »prov. de Fl. occ.). | Cusantia ,-monast., Cousance (Jura).</w:t>
      </w:r>
    </w:p>
    <w:p>
      <w:pPr>
        <w:spacing w:after="120" w:before="0" w:line="360" w:lineRule="auto"/>
        <w:ind w:firstLine="283"/>
        <w:jc w:val="both"/>
      </w:pPr>
      <w:r>
        <w:rPr>
          <w:rFonts w:ascii="Garamond" w:hAnsi="Garamond"/>
          <w:sz w:val="24"/>
        </w:rPr>
        <w:t>Cusiacus, Cuizy-en-Almont (Aisne), c'est le nom d'une forêt dans un diplôme f aux de Dagobert Ier qui 4aterait de l'année 633 (Pardessus, Diplomata, t. I,</w:t>
      </w:r>
    </w:p>
    <w:p/>
    <w:p>
      <w:pPr>
        <w:spacing w:after="120" w:before="240" w:line="240" w:lineRule="auto"/>
        <w:ind w:firstLine="0"/>
        <w:jc w:val="left"/>
      </w:pPr>
      <w:r>
        <w:rPr>
          <w:rFonts w:ascii="Garamond" w:hAnsi="Garamond"/>
          <w:b/>
          <w:sz w:val="28"/>
        </w:rPr>
        <w:t>— U</w:t>
      </w:r>
    </w:p>
    <w:p>
      <w:pPr>
        <w:spacing w:after="120" w:before="0" w:line="360" w:lineRule="auto"/>
        <w:ind w:firstLine="283"/>
        <w:jc w:val="both"/>
      </w:pPr>
      <w:r>
        <w:rPr>
          <w:rFonts w:ascii="Garamond" w:hAnsi="Garamond"/>
          <w:sz w:val="24"/>
        </w:rPr>
        <w:t>Cussiaeus, Cussey-sur-l'Oignon (Doubs).</w:t>
      </w:r>
    </w:p>
    <w:p>
      <w:pPr>
        <w:spacing w:after="120" w:before="0" w:line="360" w:lineRule="auto"/>
        <w:ind w:firstLine="283"/>
        <w:jc w:val="both"/>
      </w:pPr>
      <w:r>
        <w:rPr>
          <w:rFonts w:ascii="Garamond" w:hAnsi="Garamond"/>
          <w:sz w:val="24"/>
        </w:rPr>
        <w:t>Cyzeius, Cuisy (Meuse).</w:t>
      </w:r>
    </w:p>
    <w:p/>
    <w:p>
      <w:pPr>
        <w:spacing w:after="120" w:before="240" w:line="240" w:lineRule="auto"/>
        <w:ind w:firstLine="0"/>
        <w:jc w:val="left"/>
      </w:pPr>
      <w:r>
        <w:rPr>
          <w:rFonts w:ascii="Garamond" w:hAnsi="Garamond"/>
          <w:b/>
          <w:sz w:val="28"/>
        </w:rPr>
        <w:t>LIEU (NOMS DE) —</w:t>
      </w:r>
    </w:p>
    <w:p/>
    <w:p>
      <w:pPr>
        <w:spacing w:after="120" w:before="240" w:line="240" w:lineRule="auto"/>
        <w:ind w:firstLine="0"/>
        <w:jc w:val="left"/>
      </w:pPr>
      <w:r>
        <w:rPr>
          <w:rFonts w:ascii="Garamond" w:hAnsi="Garamond"/>
          <w:b/>
          <w:sz w:val="28"/>
        </w:rPr>
        <w:t>CLASSEMENT - C, D 822</w:t>
      </w:r>
    </w:p>
    <w:p>
      <w:pPr>
        <w:spacing w:after="120" w:before="0" w:line="360" w:lineRule="auto"/>
        <w:ind w:firstLine="283"/>
        <w:jc w:val="both"/>
      </w:pPr>
      <w:r>
        <w:rPr>
          <w:rFonts w:ascii="Garamond" w:hAnsi="Garamond"/>
          <w:sz w:val="24"/>
        </w:rPr>
        <w:t>Cusindria, aujour d'hui la Molebeek ou Melterbeek qui se jette dans le Graesbeek, affluent de la Geete ; en 927-964 : super fluviolum Cinsindriam ; 938 : in loco nuncupante Sarcinio super flupium Cysindriam ; 1023 : Cinsindriam (Piot, Cartul. de l'abbaye de Saint-Trond, L. 1, p. 6, 7, 14) ; en 1269 : aquam el rivum qui currit el ducit molendinum de Lare (Wolters, Notice histori que sur la comm une de Rummen, p. 375).</w:t>
      </w:r>
    </w:p>
    <w:p>
      <w:pPr>
        <w:spacing w:after="120" w:before="0" w:line="360" w:lineRule="auto"/>
        <w:ind w:firstLine="283"/>
        <w:jc w:val="both"/>
      </w:pPr>
      <w:r>
        <w:rPr>
          <w:rFonts w:ascii="Garamond" w:hAnsi="Garamond"/>
          <w:sz w:val="24"/>
        </w:rPr>
        <w:t>Cysonium, Cysoing (Nord, arr. de Lille).</w:t>
      </w:r>
    </w:p>
    <w:p>
      <w:pPr>
        <w:spacing w:after="120" w:before="0" w:line="360" w:lineRule="auto"/>
        <w:ind w:firstLine="283"/>
        <w:jc w:val="both"/>
      </w:pPr>
      <w:r>
        <w:rPr>
          <w:rFonts w:ascii="Garamond" w:hAnsi="Garamond"/>
          <w:sz w:val="24"/>
        </w:rPr>
        <w:t>Dagenis, Dain-en-Saulnois (Moselle).</w:t>
      </w:r>
    </w:p>
    <w:p>
      <w:pPr>
        <w:spacing w:after="120" w:before="0" w:line="360" w:lineRule="auto"/>
        <w:ind w:firstLine="283"/>
        <w:jc w:val="both"/>
      </w:pPr>
      <w:r>
        <w:rPr>
          <w:rFonts w:ascii="Garamond" w:hAnsi="Garamond"/>
          <w:sz w:val="24"/>
        </w:rPr>
        <w:t>Dalaheim, pagus Eiffensis, Dahlem (Luxembourg).</w:t>
      </w:r>
    </w:p>
    <w:p>
      <w:pPr>
        <w:spacing w:after="120" w:before="0" w:line="360" w:lineRule="auto"/>
        <w:ind w:firstLine="283"/>
        <w:jc w:val="both"/>
      </w:pPr>
      <w:r>
        <w:rPr>
          <w:rFonts w:ascii="Garamond" w:hAnsi="Garamond"/>
          <w:sz w:val="24"/>
        </w:rPr>
        <w:t>Dalaheim, pagus Metthingowe, Dahlem (Rhénanie, Aix-la-Chapelle).</w:t>
      </w:r>
    </w:p>
    <w:p>
      <w:pPr>
        <w:spacing w:after="120" w:before="0" w:line="360" w:lineRule="auto"/>
        <w:ind w:firstLine="283"/>
        <w:jc w:val="both"/>
      </w:pPr>
      <w:r>
        <w:rPr>
          <w:rFonts w:ascii="Garamond" w:hAnsi="Garamond"/>
          <w:sz w:val="24"/>
        </w:rPr>
        <w:t>Daleis, Dailly (Belgi que, prov. de Namur).</w:t>
      </w:r>
    </w:p>
    <w:p>
      <w:pPr>
        <w:spacing w:after="120" w:before="0" w:line="360" w:lineRule="auto"/>
        <w:ind w:firstLine="283"/>
        <w:jc w:val="both"/>
      </w:pPr>
      <w:r>
        <w:rPr>
          <w:rFonts w:ascii="Garamond" w:hAnsi="Garamond"/>
          <w:sz w:val="24"/>
        </w:rPr>
        <w:t>Dallingi, Daillens (Suisse, cant. de Vaud).</w:t>
      </w:r>
    </w:p>
    <w:p>
      <w:pPr>
        <w:spacing w:after="120" w:before="0" w:line="360" w:lineRule="auto"/>
        <w:ind w:firstLine="283"/>
        <w:jc w:val="both"/>
      </w:pPr>
      <w:r>
        <w:rPr>
          <w:rFonts w:ascii="Garamond" w:hAnsi="Garamond"/>
          <w:sz w:val="24"/>
        </w:rPr>
        <w:t>Daimaciacus. Dans une charte du cartulaire de Brioude, du xr° siècle, il est question d'une villa quæ dicitur Dalmaciaco (Doniol, Cartul. de Brioude, p. 190).</w:t>
      </w:r>
    </w:p>
    <w:p>
      <w:pPr>
        <w:spacing w:after="120" w:before="0" w:line="360" w:lineRule="auto"/>
        <w:ind w:firstLine="283"/>
        <w:jc w:val="both"/>
      </w:pPr>
      <w:r>
        <w:rPr>
          <w:rFonts w:ascii="Garamond" w:hAnsi="Garamond"/>
          <w:sz w:val="24"/>
        </w:rPr>
        <w:t>Darabennenses, c'est le nom que donne Grégoire de Tours aux habitants de Tarvenna, aujour d'hui Thérouanne (Pas-de-Calais) (Histor. Francor., l. V, Darentiaea, le Pontaix, comm une d'Espenel | (Dróme).</w:t>
      </w:r>
    </w:p>
    <w:p>
      <w:pPr>
        <w:spacing w:after="120" w:before="0" w:line="360" w:lineRule="auto"/>
        <w:ind w:firstLine="283"/>
        <w:jc w:val="both"/>
      </w:pPr>
      <w:r>
        <w:rPr>
          <w:rFonts w:ascii="Garamond" w:hAnsi="Garamond"/>
          <w:sz w:val="24"/>
        </w:rPr>
        <w:t>Darmensis, pagus, dont l'existence remonte au | moins à 862, est alors désigné sous le nom de pagus Darnaus ; il est représenté par les doyennés de Fleurus de Gembloux et de Genappe, dépendant tous trois de l'archidiaconé de Hainaut.</w:t>
      </w:r>
    </w:p>
    <w:p>
      <w:pPr>
        <w:spacing w:after="120" w:before="0" w:line="360" w:lineRule="auto"/>
        <w:ind w:firstLine="283"/>
        <w:jc w:val="both"/>
      </w:pPr>
      <w:r>
        <w:rPr>
          <w:rFonts w:ascii="Garamond" w:hAnsi="Garamond"/>
          <w:sz w:val="24"/>
        </w:rPr>
        <w:t>Darwal, condita, Derval (Loire-Inférieure).</w:t>
      </w:r>
    </w:p>
    <w:p>
      <w:pPr>
        <w:spacing w:after="120" w:before="0" w:line="360" w:lineRule="auto"/>
        <w:ind w:firstLine="283"/>
        <w:jc w:val="both"/>
      </w:pPr>
      <w:r>
        <w:rPr>
          <w:rFonts w:ascii="Garamond" w:hAnsi="Garamond"/>
          <w:sz w:val="24"/>
        </w:rPr>
        <w:t>Daudovr, mentionné dans la vie de saint Tudgual, qui indi que explicitement sa situation à l'est de Penthièvre. Son nom a persisté au Moyen Age, dans celui de Pondouvre.</w:t>
      </w:r>
    </w:p>
    <w:p>
      <w:pPr>
        <w:spacing w:after="120" w:before="0" w:line="360" w:lineRule="auto"/>
        <w:ind w:firstLine="283"/>
        <w:jc w:val="both"/>
      </w:pPr>
      <w:r>
        <w:rPr>
          <w:rFonts w:ascii="Garamond" w:hAnsi="Garamond"/>
          <w:sz w:val="24"/>
        </w:rPr>
        <w:t>Davianum, le col de Faye à la limite des communes de Savournon et de Ventavon (Hautes-Alpes).</w:t>
      </w:r>
    </w:p>
    <w:p>
      <w:pPr>
        <w:spacing w:after="120" w:before="0" w:line="360" w:lineRule="auto"/>
        <w:ind w:firstLine="283"/>
        <w:jc w:val="both"/>
      </w:pPr>
      <w:r>
        <w:rPr>
          <w:rFonts w:ascii="Garamond" w:hAnsi="Garamond"/>
          <w:sz w:val="24"/>
        </w:rPr>
        <w:t>Dea, Die (Drôme).</w:t>
      </w:r>
    </w:p>
    <w:p>
      <w:pPr>
        <w:spacing w:after="120" w:before="0" w:line="360" w:lineRule="auto"/>
        <w:ind w:firstLine="283"/>
        <w:jc w:val="both"/>
      </w:pPr>
      <w:r>
        <w:rPr>
          <w:rFonts w:ascii="Garamond" w:hAnsi="Garamond"/>
          <w:sz w:val="24"/>
        </w:rPr>
        <w:t>Deus ou Sanctus Philibertus, monasi., pagus Namneticus, Saint-Philbert-de-Grand-Lieu — (LoireInférieure). (Voir Dictionn.. au mot GRANDLIEU.) Decem Pagi, entre Hellimer et Petit-Teuquin | (Moselle).</w:t>
      </w:r>
    </w:p>
    <w:p>
      <w:pPr>
        <w:spacing w:after="120" w:before="0" w:line="360" w:lineRule="auto"/>
        <w:ind w:firstLine="283"/>
        <w:jc w:val="both"/>
      </w:pPr>
      <w:r>
        <w:rPr>
          <w:rFonts w:ascii="Garamond" w:hAnsi="Garamond"/>
          <w:sz w:val="24"/>
        </w:rPr>
        <w:t>Decetia, Decize (Nièvre).</w:t>
      </w:r>
    </w:p>
    <w:p>
      <w:pPr>
        <w:spacing w:after="120" w:before="0" w:line="360" w:lineRule="auto"/>
        <w:ind w:firstLine="283"/>
        <w:jc w:val="both"/>
      </w:pPr>
      <w:r>
        <w:rPr>
          <w:rFonts w:ascii="Garamond" w:hAnsi="Garamond"/>
          <w:sz w:val="24"/>
        </w:rPr>
        <w:t>Decimiaeus, ( Yonne).</w:t>
      </w:r>
    </w:p>
    <w:p>
      <w:pPr>
        <w:spacing w:after="120" w:before="0" w:line="360" w:lineRule="auto"/>
        <w:ind w:firstLine="283"/>
        <w:jc w:val="both"/>
      </w:pPr>
      <w:r>
        <w:rPr>
          <w:rFonts w:ascii="Garamond" w:hAnsi="Garamond"/>
          <w:sz w:val="24"/>
        </w:rPr>
        <w:t>Decla, Dickele (Belgi que, prov. de Fland. orient.).</w:t>
      </w:r>
    </w:p>
    <w:p>
      <w:pPr>
        <w:spacing w:after="120" w:before="0" w:line="360" w:lineRule="auto"/>
        <w:ind w:firstLine="283"/>
        <w:jc w:val="both"/>
      </w:pPr>
      <w:r>
        <w:rPr>
          <w:rFonts w:ascii="Garamond" w:hAnsi="Garamond"/>
          <w:sz w:val="24"/>
        </w:rPr>
        <w:t>Dedae (voir Vallis Bedae).</w:t>
      </w:r>
    </w:p>
    <w:p>
      <w:pPr>
        <w:spacing w:after="120" w:before="0" w:line="360" w:lineRule="auto"/>
        <w:ind w:firstLine="283"/>
        <w:jc w:val="both"/>
      </w:pPr>
      <w:r>
        <w:rPr>
          <w:rFonts w:ascii="Garamond" w:hAnsi="Garamond"/>
          <w:sz w:val="24"/>
        </w:rPr>
        <w:t>Dedentium, monast., Diant (Seine-et-Marne).</w:t>
      </w:r>
    </w:p>
    <w:p>
      <w:pPr>
        <w:spacing w:after="120" w:before="0" w:line="360" w:lineRule="auto"/>
        <w:ind w:firstLine="283"/>
        <w:jc w:val="both"/>
      </w:pPr>
      <w:r>
        <w:rPr>
          <w:rFonts w:ascii="Garamond" w:hAnsi="Garamond"/>
          <w:sz w:val="24"/>
        </w:rPr>
        <w:t>Dederausus, fluvius, le Drac, affluent du Rhône.</w:t>
      </w:r>
    </w:p>
    <w:p>
      <w:pPr>
        <w:spacing w:after="120" w:before="0" w:line="360" w:lineRule="auto"/>
        <w:ind w:firstLine="283"/>
        <w:jc w:val="both"/>
      </w:pPr>
      <w:r>
        <w:rPr>
          <w:rFonts w:ascii="Garamond" w:hAnsi="Garamond"/>
          <w:sz w:val="24"/>
        </w:rPr>
        <w:t>Deensium, civitas, Die (Dróme) (voir Dea).</w:t>
      </w:r>
    </w:p>
    <w:p>
      <w:pPr>
        <w:spacing w:after="120" w:before="0" w:line="360" w:lineRule="auto"/>
        <w:ind w:firstLine="283"/>
        <w:jc w:val="both"/>
      </w:pPr>
      <w:r>
        <w:rPr>
          <w:rFonts w:ascii="Garamond" w:hAnsi="Garamond"/>
          <w:sz w:val="24"/>
        </w:rPr>
        <w:t>Deganeiaeus, Diancey (Côte-d'Or).</w:t>
      </w:r>
    </w:p>
    <w:p>
      <w:pPr>
        <w:spacing w:after="120" w:before="0" w:line="360" w:lineRule="auto"/>
        <w:ind w:firstLine="283"/>
        <w:jc w:val="both"/>
      </w:pPr>
      <w:r>
        <w:rPr>
          <w:rFonts w:ascii="Garamond" w:hAnsi="Garamond"/>
          <w:sz w:val="24"/>
        </w:rPr>
        <w:t>Deleis, De aux (Gard).</w:t>
      </w:r>
    </w:p>
    <w:p>
      <w:pPr>
        <w:spacing w:after="120" w:before="0" w:line="360" w:lineRule="auto"/>
        <w:ind w:firstLine="283"/>
        <w:jc w:val="both"/>
      </w:pPr>
      <w:r>
        <w:rPr>
          <w:rFonts w:ascii="Garamond" w:hAnsi="Garamond"/>
          <w:sz w:val="24"/>
        </w:rPr>
        <w:t>Delosa, Delouse (Meuse).</w:t>
      </w:r>
    </w:p>
    <w:p>
      <w:pPr>
        <w:spacing w:after="120" w:before="0" w:line="360" w:lineRule="auto"/>
        <w:ind w:firstLine="283"/>
        <w:jc w:val="both"/>
      </w:pPr>
      <w:r>
        <w:rPr>
          <w:rFonts w:ascii="Garamond" w:hAnsi="Garamond"/>
          <w:sz w:val="24"/>
        </w:rPr>
        <w:t>Demonum Vallis, pagus Parisiacus, Démonval (Seine-et-Oise, cant. et comm. de Marly-le-Roi) monasi., Saint - Cyr - les - Colons</w:t>
      </w:r>
    </w:p>
    <w:p/>
    <w:p>
      <w:pPr>
        <w:spacing w:after="120" w:before="240" w:line="240" w:lineRule="auto"/>
        <w:ind w:firstLine="0"/>
        <w:jc w:val="left"/>
      </w:pPr>
      <w:r>
        <w:rPr>
          <w:rFonts w:ascii="Garamond" w:hAnsi="Garamond"/>
          <w:b/>
          <w:sz w:val="28"/>
        </w:rPr>
        <w:t>823 LIEU (NOMS DE) — CLASSEMENTD</w:t>
      </w:r>
    </w:p>
    <w:p>
      <w:pPr>
        <w:spacing w:after="120" w:before="0" w:line="360" w:lineRule="auto"/>
        <w:ind w:firstLine="283"/>
        <w:jc w:val="both"/>
      </w:pPr>
      <w:r>
        <w:rPr>
          <w:rFonts w:ascii="Garamond" w:hAnsi="Garamond"/>
          <w:sz w:val="24"/>
        </w:rPr>
        <w:t>Denegontium, Digoin (Allier).</w:t>
      </w:r>
    </w:p>
    <w:p>
      <w:pPr>
        <w:spacing w:after="120" w:before="0" w:line="360" w:lineRule="auto"/>
        <w:ind w:firstLine="283"/>
        <w:jc w:val="both"/>
      </w:pPr>
      <w:r>
        <w:rPr>
          <w:rFonts w:ascii="Garamond" w:hAnsi="Garamond"/>
          <w:sz w:val="24"/>
        </w:rPr>
        <w:t>Denielt, vicaria, Dinéault (Finistére).</w:t>
      </w:r>
    </w:p>
    <w:p>
      <w:pPr>
        <w:spacing w:after="120" w:before="0" w:line="360" w:lineRule="auto"/>
        <w:ind w:firstLine="283"/>
        <w:jc w:val="both"/>
      </w:pPr>
      <w:r>
        <w:rPr>
          <w:rFonts w:ascii="Garamond" w:hAnsi="Garamond"/>
          <w:sz w:val="24"/>
        </w:rPr>
        <w:t>Dentelini, ducatus, le duché de Dentelin correspondant aux cités de Boulogne, de Thérouanne, d'Arras, de Noyon, de Cambrai et de Tournai, lesquel les ne constituaient plus alors que trois | diocèses.</w:t>
      </w:r>
    </w:p>
    <w:p>
      <w:pPr>
        <w:spacing w:after="120" w:before="0" w:line="360" w:lineRule="auto"/>
        <w:ind w:firstLine="283"/>
        <w:jc w:val="both"/>
      </w:pPr>
      <w:r>
        <w:rPr>
          <w:rFonts w:ascii="Garamond" w:hAnsi="Garamond"/>
          <w:sz w:val="24"/>
        </w:rPr>
        <w:t>Deotinwilare, Dietwyl (Suisse, cant. de Lucerne).</w:t>
      </w:r>
    </w:p>
    <w:p>
      <w:pPr>
        <w:spacing w:after="120" w:before="0" w:line="360" w:lineRule="auto"/>
        <w:ind w:firstLine="283"/>
        <w:jc w:val="both"/>
      </w:pPr>
      <w:r>
        <w:rPr>
          <w:rFonts w:ascii="Garamond" w:hAnsi="Garamond"/>
          <w:sz w:val="24"/>
        </w:rPr>
        <w:t>Dervus, monast., Montiérender (Haute-Marne).</w:t>
      </w:r>
    </w:p>
    <w:p>
      <w:pPr>
        <w:spacing w:after="120" w:before="0" w:line="360" w:lineRule="auto"/>
        <w:ind w:firstLine="283"/>
        <w:jc w:val="both"/>
      </w:pPr>
      <w:r>
        <w:rPr>
          <w:rFonts w:ascii="Garamond" w:hAnsi="Garamond"/>
          <w:sz w:val="24"/>
        </w:rPr>
        <w:t>Desia. Vers lannée 1015, Humbert, évé que de Grenoble, céda à Manassés, comte d'Albon (Dróme) des biens de l'église cathédrale de Grenoble dans plusieurs localités du pavs de Genève, notamment in Desia (Cartul. de SaintHugues de Grenoble), p.147).</w:t>
      </w:r>
    </w:p>
    <w:p>
      <w:pPr>
        <w:spacing w:after="120" w:before="0" w:line="360" w:lineRule="auto"/>
        <w:ind w:firstLine="283"/>
        <w:jc w:val="both"/>
      </w:pPr>
      <w:r>
        <w:rPr>
          <w:rFonts w:ascii="Garamond" w:hAnsi="Garamond"/>
          <w:sz w:val="24"/>
        </w:rPr>
        <w:t>Dia, chef-lieu de pagus, Die (Dróme) (voir Dea).</w:t>
      </w:r>
    </w:p>
    <w:p>
      <w:pPr>
        <w:spacing w:after="120" w:before="0" w:line="360" w:lineRule="auto"/>
        <w:ind w:firstLine="283"/>
        <w:jc w:val="both"/>
      </w:pPr>
      <w:r>
        <w:rPr>
          <w:rFonts w:ascii="Garamond" w:hAnsi="Garamond"/>
          <w:sz w:val="24"/>
        </w:rPr>
        <w:t>Diablintes ou Noiodunum, Diablintum civilas, condita et vicaria, Jublains (Mayenne). (Longnon, Géogr. de la Gaule au Fre siècle, p. 315-320.) (Voir Dictionn., au mot LEBEUF, n. 235 de la Bibliographie.) Dielivinium, Dickelvenne (Belgi que, prov. de Flandre orientale).</w:t>
      </w:r>
    </w:p>
    <w:p>
      <w:pPr>
        <w:spacing w:after="120" w:before="0" w:line="360" w:lineRule="auto"/>
        <w:ind w:firstLine="283"/>
        <w:jc w:val="both"/>
      </w:pPr>
      <w:r>
        <w:rPr>
          <w:rFonts w:ascii="Garamond" w:hAnsi="Garamond"/>
          <w:sz w:val="24"/>
        </w:rPr>
        <w:t>Dideneshaim, Dinsheim (Bas-Hhin).</w:t>
      </w:r>
    </w:p>
    <w:p>
      <w:pPr>
        <w:spacing w:after="120" w:before="0" w:line="360" w:lineRule="auto"/>
        <w:ind w:firstLine="283"/>
        <w:jc w:val="both"/>
      </w:pPr>
      <w:r>
        <w:rPr>
          <w:rFonts w:ascii="Garamond" w:hAnsi="Garamond"/>
          <w:sz w:val="24"/>
        </w:rPr>
        <w:t>Didinesheim, Deidesheim (Bavière rhénane).</w:t>
      </w:r>
    </w:p>
    <w:p>
      <w:pPr>
        <w:spacing w:after="120" w:before="0" w:line="360" w:lineRule="auto"/>
        <w:ind w:firstLine="283"/>
        <w:jc w:val="both"/>
      </w:pPr>
      <w:r>
        <w:rPr>
          <w:rFonts w:ascii="Garamond" w:hAnsi="Garamond"/>
          <w:sz w:val="24"/>
        </w:rPr>
        <w:t>Didona, vicaria, Didonne, comm une de Saint- | Georges de Didonne (Charente-Inférieure). Didonis Villa, Dingdorf (Rhénanie, Trèves). Diensis, pagus. La civitas Deensium devint, au point de vue ecclésiasti que, le diocèse de Die qui fut uni au diocése de Valence de 1276 à 1687. Dans l'ordre administratif elle forma le pagus Diensis, en langue vulgaire, le Diois.</w:t>
      </w:r>
    </w:p>
    <w:p>
      <w:pPr>
        <w:spacing w:after="120" w:before="0" w:line="360" w:lineRule="auto"/>
        <w:ind w:firstLine="283"/>
        <w:jc w:val="both"/>
      </w:pPr>
      <w:r>
        <w:rPr>
          <w:rFonts w:ascii="Garamond" w:hAnsi="Garamond"/>
          <w:sz w:val="24"/>
        </w:rPr>
        <w:t>Diensis, urbs, Die (Longnon, Géogr. de la Gaule, Diesna, Diessen (Pays-Bas, prov. du Brabant septentrional). Diest, chef-lieu de comté, Diest (Belgi que, prov. de Brabant).</w:t>
      </w:r>
    </w:p>
    <w:p>
      <w:pPr>
        <w:spacing w:after="120" w:before="0" w:line="360" w:lineRule="auto"/>
        <w:ind w:firstLine="283"/>
        <w:jc w:val="both"/>
      </w:pPr>
      <w:r>
        <w:rPr>
          <w:rFonts w:ascii="Garamond" w:hAnsi="Garamond"/>
          <w:sz w:val="24"/>
        </w:rPr>
        <w:t>Digena, la Diesse, affluent du Reusel ; en 712-726 :</w:t>
      </w:r>
    </w:p>
    <w:p>
      <w:pPr>
        <w:spacing w:after="120" w:before="0" w:line="360" w:lineRule="auto"/>
        <w:ind w:firstLine="283"/>
        <w:jc w:val="both"/>
      </w:pPr>
      <w:r>
        <w:rPr>
          <w:rFonts w:ascii="Garamond" w:hAnsi="Garamond"/>
          <w:sz w:val="24"/>
        </w:rPr>
        <w:t>Diosna super flumine Digena. | Didmaniaeus, Damigny (Orne).</w:t>
      </w:r>
    </w:p>
    <w:p>
      <w:pPr>
        <w:spacing w:after="120" w:before="0" w:line="360" w:lineRule="auto"/>
        <w:ind w:firstLine="283"/>
        <w:jc w:val="both"/>
      </w:pPr>
      <w:r>
        <w:rPr>
          <w:rFonts w:ascii="Garamond" w:hAnsi="Garamond"/>
          <w:sz w:val="24"/>
        </w:rPr>
        <w:t>Digna, chef-lieu de pagus, Digne (Basses-Alpes), Diniensium civitas (Longnon, Géogr. de la Gaule au Dignensis, pagus ; la circonscription administrative avait un territoire identi que à celui de l'évéché | de Digne.</w:t>
      </w:r>
    </w:p>
    <w:p>
      <w:pPr>
        <w:spacing w:after="120" w:before="0" w:line="360" w:lineRule="auto"/>
        <w:ind w:firstLine="283"/>
        <w:jc w:val="both"/>
      </w:pPr>
      <w:r>
        <w:rPr>
          <w:rFonts w:ascii="Garamond" w:hAnsi="Garamond"/>
          <w:sz w:val="24"/>
        </w:rPr>
        <w:t>Dimont, Dixmont (Yonne).</w:t>
      </w:r>
    </w:p>
    <w:p>
      <w:pPr>
        <w:spacing w:after="120" w:before="0" w:line="360" w:lineRule="auto"/>
        <w:ind w:firstLine="283"/>
        <w:jc w:val="both"/>
      </w:pPr>
      <w:r>
        <w:rPr>
          <w:rFonts w:ascii="Garamond" w:hAnsi="Garamond"/>
          <w:sz w:val="24"/>
        </w:rPr>
        <w:t>Dinheim, Dienheim (Hesse).</w:t>
      </w:r>
    </w:p>
    <w:p>
      <w:pPr>
        <w:spacing w:after="120" w:before="0" w:line="360" w:lineRule="auto"/>
        <w:ind w:firstLine="283"/>
        <w:jc w:val="both"/>
      </w:pPr>
      <w:r>
        <w:rPr>
          <w:rFonts w:ascii="Garamond" w:hAnsi="Garamond"/>
          <w:sz w:val="24"/>
        </w:rPr>
        <w:t>Dinia, Digne (Basses-Alpes) (voir Bigna).</w:t>
      </w:r>
    </w:p>
    <w:p>
      <w:pPr>
        <w:spacing w:after="120" w:before="0" w:line="360" w:lineRule="auto"/>
        <w:ind w:firstLine="283"/>
        <w:jc w:val="both"/>
      </w:pPr>
      <w:r>
        <w:rPr>
          <w:rFonts w:ascii="Garamond" w:hAnsi="Garamond"/>
          <w:sz w:val="24"/>
        </w:rPr>
        <w:t>Diniaeus, sans doute pour Diniciacus, Denicé (Rhóne).</w:t>
      </w:r>
    </w:p>
    <w:p>
      <w:pPr>
        <w:spacing w:after="120" w:before="0" w:line="360" w:lineRule="auto"/>
        <w:ind w:firstLine="283"/>
        <w:jc w:val="both"/>
      </w:pPr>
      <w:r>
        <w:rPr>
          <w:rFonts w:ascii="Garamond" w:hAnsi="Garamond"/>
          <w:sz w:val="24"/>
        </w:rPr>
        <w:t>Diodurum, Jouars (Seine-et-Oise).</w:t>
      </w:r>
    </w:p>
    <w:p>
      <w:pPr>
        <w:spacing w:after="120" w:before="0" w:line="360" w:lineRule="auto"/>
        <w:ind w:firstLine="283"/>
        <w:jc w:val="both"/>
      </w:pPr>
      <w:r>
        <w:rPr>
          <w:rFonts w:ascii="Garamond" w:hAnsi="Garamond"/>
          <w:sz w:val="24"/>
        </w:rPr>
        <w:t>Diolindum, Belvès (Dordogne).</w:t>
      </w:r>
    </w:p>
    <w:p>
      <w:pPr>
        <w:spacing w:after="120" w:before="0" w:line="360" w:lineRule="auto"/>
        <w:ind w:firstLine="283"/>
        <w:jc w:val="both"/>
      </w:pPr>
      <w:r>
        <w:rPr>
          <w:rFonts w:ascii="Garamond" w:hAnsi="Garamond"/>
          <w:sz w:val="24"/>
        </w:rPr>
        <w:t>Biseium, Dissais (Vienne).</w:t>
      </w:r>
    </w:p>
    <w:p>
      <w:pPr>
        <w:spacing w:after="120" w:before="0" w:line="360" w:lineRule="auto"/>
        <w:ind w:firstLine="283"/>
        <w:jc w:val="both"/>
      </w:pPr>
      <w:r>
        <w:rPr>
          <w:rFonts w:ascii="Garamond" w:hAnsi="Garamond"/>
          <w:sz w:val="24"/>
        </w:rPr>
        <w:t>| y date un diplôme, en 907 (Bouquet, Recueil, t. 1x, | ou Bourg-Dieu (Indre). (Longnon, Géogr. de la Gaule Disiacus, Dizy (Marne), mentionné sur une charte émanée en 672 de Nivard, archevê que de Reims, pour l'abbaye d'Hautvilliers (Pardessus, Diplomata, t. rr, p. 129). | Disiacus, le Gros-Dizy (Aisne). Char les-le-Simpled Domeiaeus, Dancé (Orne).</w:t>
      </w:r>
    </w:p>
    <w:p>
      <w:pPr>
        <w:spacing w:after="120" w:before="0" w:line="360" w:lineRule="auto"/>
        <w:ind w:firstLine="283"/>
        <w:jc w:val="both"/>
      </w:pPr>
      <w:r>
        <w:rPr>
          <w:rFonts w:ascii="Garamond" w:hAnsi="Garamond"/>
          <w:sz w:val="24"/>
        </w:rPr>
        <w:t>Domiciacus, Donzy (Nièvre).</w:t>
      </w:r>
    </w:p>
    <w:p>
      <w:pPr>
        <w:spacing w:after="120" w:before="0" w:line="360" w:lineRule="auto"/>
        <w:ind w:firstLine="283"/>
        <w:jc w:val="both"/>
      </w:pPr>
      <w:r>
        <w:rPr>
          <w:rFonts w:ascii="Garamond" w:hAnsi="Garamond"/>
          <w:sz w:val="24"/>
        </w:rPr>
        <w:t>Domna Maria, Dammarie (Meuse).</w:t>
      </w:r>
    </w:p>
    <w:p>
      <w:pPr>
        <w:spacing w:after="120" w:before="0" w:line="360" w:lineRule="auto"/>
        <w:ind w:firstLine="283"/>
        <w:jc w:val="both"/>
      </w:pPr>
      <w:r>
        <w:rPr>
          <w:rFonts w:ascii="Garamond" w:hAnsi="Garamond"/>
          <w:sz w:val="24"/>
        </w:rPr>
        <w:t>Domnaus, Deuxnouds-aux-Bois (Meuse).</w:t>
      </w:r>
    </w:p>
    <w:p>
      <w:pPr>
        <w:spacing w:after="120" w:before="0" w:line="360" w:lineRule="auto"/>
        <w:ind w:firstLine="283"/>
        <w:jc w:val="both"/>
      </w:pPr>
      <w:r>
        <w:rPr>
          <w:rFonts w:ascii="Garamond" w:hAnsi="Garamond"/>
          <w:sz w:val="24"/>
        </w:rPr>
        <w:t>Domnissa, Denzen (Rhénanie, Coblentz).</w:t>
      </w:r>
    </w:p>
    <w:p>
      <w:pPr>
        <w:spacing w:after="120" w:before="0" w:line="360" w:lineRule="auto"/>
        <w:ind w:firstLine="283"/>
        <w:jc w:val="both"/>
      </w:pPr>
      <w:r>
        <w:rPr>
          <w:rFonts w:ascii="Garamond" w:hAnsi="Garamond"/>
          <w:sz w:val="24"/>
        </w:rPr>
        <w:t>Domnotonum, Saint-Estéphe (Gironde) ?</w:t>
      </w:r>
    </w:p>
    <w:p/>
    <w:p>
      <w:pPr>
        <w:spacing w:after="120" w:before="240" w:line="240" w:lineRule="auto"/>
        <w:ind w:firstLine="0"/>
        <w:jc w:val="left"/>
      </w:pPr>
      <w:r>
        <w:rPr>
          <w:rFonts w:ascii="Garamond" w:hAnsi="Garamond"/>
          <w:b/>
          <w:sz w:val="28"/>
        </w:rPr>
        <w:t>LIEU (NOMS DE)</w:t>
      </w:r>
    </w:p>
    <w:p>
      <w:pPr>
        <w:spacing w:after="120" w:before="0" w:line="360" w:lineRule="auto"/>
        <w:ind w:firstLine="283"/>
        <w:jc w:val="both"/>
      </w:pPr>
      <w:r>
        <w:rPr>
          <w:rFonts w:ascii="Garamond" w:hAnsi="Garamond"/>
          <w:sz w:val="24"/>
        </w:rPr>
        <w:t>Domnus Aper, Domèvre-en-Haye (Meurthe-et- Moselle).</w:t>
      </w:r>
    </w:p>
    <w:p>
      <w:pPr>
        <w:spacing w:after="120" w:before="0" w:line="360" w:lineRule="auto"/>
        <w:ind w:firstLine="283"/>
        <w:jc w:val="both"/>
      </w:pPr>
      <w:r>
        <w:rPr>
          <w:rFonts w:ascii="Garamond" w:hAnsi="Garamond"/>
          <w:sz w:val="24"/>
        </w:rPr>
        <w:t>Domnus Audoenus, Démuin (Somme). Domnus Basolus, Dombasle (Meuse). Domnus Benignus, Dambelin (Doubs).</w:t>
      </w:r>
    </w:p>
    <w:p>
      <w:pPr>
        <w:spacing w:after="120" w:before="0" w:line="360" w:lineRule="auto"/>
        <w:ind w:firstLine="283"/>
        <w:jc w:val="both"/>
      </w:pPr>
      <w:r>
        <w:rPr>
          <w:rFonts w:ascii="Garamond" w:hAnsi="Garamond"/>
          <w:sz w:val="24"/>
        </w:rPr>
        <w:t>Domnus Cyrieus, Donceel (Belgi que, prov. de | Liége).</w:t>
      </w:r>
    </w:p>
    <w:p>
      <w:pPr>
        <w:spacing w:after="120" w:before="0" w:line="360" w:lineRule="auto"/>
        <w:ind w:firstLine="283"/>
        <w:jc w:val="both"/>
      </w:pPr>
      <w:r>
        <w:rPr>
          <w:rFonts w:ascii="Garamond" w:hAnsi="Garamond"/>
          <w:sz w:val="24"/>
        </w:rPr>
        <w:t>Domnus Frons, ultra Ligerim ; il existe un Domfront dans l'Orne, un autre dans l'Oise, cant. de Mai-gnelay, un autre encore dans la Sarthe, cant. de Conlie ; - ici c'est un Domfront au delà de la Loire, et qui n'a pas été identifié (Longnon, dans fev. crit., 1873, 1. 11, p. 110).</w:t>
      </w:r>
    </w:p>
    <w:p>
      <w:pPr>
        <w:spacing w:after="120" w:before="0" w:line="360" w:lineRule="auto"/>
        <w:ind w:firstLine="283"/>
        <w:jc w:val="both"/>
      </w:pPr>
      <w:r>
        <w:rPr>
          <w:rFonts w:ascii="Garamond" w:hAnsi="Garamond"/>
          <w:sz w:val="24"/>
        </w:rPr>
        <w:t>Domnus Germanus, Domgermain (Meurthe-etMoselle).</w:t>
      </w:r>
    </w:p>
    <w:p>
      <w:pPr>
        <w:spacing w:after="120" w:before="0" w:line="360" w:lineRule="auto"/>
        <w:ind w:firstLine="283"/>
        <w:jc w:val="both"/>
      </w:pPr>
      <w:r>
        <w:rPr>
          <w:rFonts w:ascii="Garamond" w:hAnsi="Garamond"/>
          <w:sz w:val="24"/>
        </w:rPr>
        <w:t>Domnus Martinus, pagus Senonicus, ( Yonne).</w:t>
      </w:r>
    </w:p>
    <w:p>
      <w:pPr>
        <w:spacing w:after="120" w:before="0" w:line="360" w:lineRule="auto"/>
        <w:ind w:firstLine="283"/>
        <w:jc w:val="both"/>
      </w:pPr>
      <w:r>
        <w:rPr>
          <w:rFonts w:ascii="Garamond" w:hAnsi="Garamond"/>
          <w:sz w:val="24"/>
        </w:rPr>
        <w:t>Domnus Martinus, pagus Senonicus, Saint-Martin-sour-Ouanne (Yonne).</w:t>
      </w:r>
    </w:p>
    <w:p>
      <w:pPr>
        <w:spacing w:after="120" w:before="0" w:line="360" w:lineRule="auto"/>
        <w:ind w:firstLine="283"/>
        <w:jc w:val="both"/>
      </w:pPr>
      <w:r>
        <w:rPr>
          <w:rFonts w:ascii="Garamond" w:hAnsi="Garamond"/>
          <w:sz w:val="24"/>
        </w:rPr>
        <w:t>Domnus Martinus, pagus Stadunensis, Dommartin-la-Planchette (Marne).</w:t>
      </w:r>
    </w:p>
    <w:p>
      <w:pPr>
        <w:spacing w:after="120" w:before="0" w:line="360" w:lineRule="auto"/>
        <w:ind w:firstLine="283"/>
        <w:jc w:val="both"/>
      </w:pPr>
      <w:r>
        <w:rPr>
          <w:rFonts w:ascii="Garamond" w:hAnsi="Garamond"/>
          <w:sz w:val="24"/>
        </w:rPr>
        <w:t>Domnus Martinus, pagus Dommartin-laMontagne (Meuse).</w:t>
      </w:r>
    </w:p>
    <w:p>
      <w:pPr>
        <w:spacing w:after="120" w:before="0" w:line="360" w:lineRule="auto"/>
        <w:ind w:firstLine="283"/>
        <w:jc w:val="both"/>
      </w:pPr>
      <w:r>
        <w:rPr>
          <w:rFonts w:ascii="Garamond" w:hAnsi="Garamond"/>
          <w:sz w:val="24"/>
        </w:rPr>
        <w:t>Domnus Petrus, Dampierre (Aube).</w:t>
      </w:r>
    </w:p>
    <w:p>
      <w:pPr>
        <w:spacing w:after="120" w:before="0" w:line="360" w:lineRule="auto"/>
        <w:ind w:firstLine="283"/>
        <w:jc w:val="both"/>
      </w:pPr>
      <w:r>
        <w:rPr>
          <w:rFonts w:ascii="Garamond" w:hAnsi="Garamond"/>
          <w:sz w:val="24"/>
        </w:rPr>
        <w:t>Domnus Regins, Damery (Marne).</w:t>
      </w:r>
    </w:p>
    <w:p>
      <w:pPr>
        <w:spacing w:after="120" w:before="0" w:line="360" w:lineRule="auto"/>
        <w:ind w:firstLine="283"/>
        <w:jc w:val="both"/>
      </w:pPr>
      <w:r>
        <w:rPr>
          <w:rFonts w:ascii="Garamond" w:hAnsi="Garamond"/>
          <w:sz w:val="24"/>
        </w:rPr>
        <w:t>Domnus Hicharius, Douriez (Pas-de-Calais).</w:t>
      </w:r>
    </w:p>
    <w:p>
      <w:pPr>
        <w:spacing w:after="120" w:before="0" w:line="360" w:lineRule="auto"/>
        <w:ind w:firstLine="283"/>
        <w:jc w:val="both"/>
      </w:pPr>
      <w:r>
        <w:rPr>
          <w:rFonts w:ascii="Garamond" w:hAnsi="Garamond"/>
          <w:sz w:val="24"/>
        </w:rPr>
        <w:t>Donacianum, Saint-Félix, comm une de Quérigut (Ariège).</w:t>
      </w:r>
    </w:p>
    <w:p>
      <w:pPr>
        <w:spacing w:after="120" w:before="0" w:line="360" w:lineRule="auto"/>
        <w:ind w:firstLine="283"/>
        <w:jc w:val="both"/>
      </w:pPr>
      <w:r>
        <w:rPr>
          <w:rFonts w:ascii="Garamond" w:hAnsi="Garamond"/>
          <w:sz w:val="24"/>
        </w:rPr>
        <w:t>Donasae, Donnazac (Tarn).</w:t>
      </w:r>
    </w:p>
    <w:p>
      <w:pPr>
        <w:spacing w:after="120" w:before="0" w:line="360" w:lineRule="auto"/>
        <w:ind w:firstLine="283"/>
        <w:jc w:val="both"/>
      </w:pPr>
      <w:r>
        <w:rPr>
          <w:rFonts w:ascii="Garamond" w:hAnsi="Garamond"/>
          <w:sz w:val="24"/>
        </w:rPr>
        <w:t>Donasellum, Doazit (Lan des).</w:t>
      </w:r>
    </w:p>
    <w:p>
      <w:pPr>
        <w:spacing w:after="120" w:before="0" w:line="360" w:lineRule="auto"/>
        <w:ind w:firstLine="283"/>
        <w:jc w:val="both"/>
      </w:pPr>
      <w:r>
        <w:rPr>
          <w:rFonts w:ascii="Garamond" w:hAnsi="Garamond"/>
          <w:sz w:val="24"/>
        </w:rPr>
        <w:t>Dontherium, Donchery (Ardennes).</w:t>
      </w:r>
    </w:p>
    <w:p>
      <w:pPr>
        <w:spacing w:after="120" w:before="0" w:line="360" w:lineRule="auto"/>
        <w:ind w:firstLine="283"/>
        <w:jc w:val="both"/>
      </w:pPr>
      <w:r>
        <w:rPr>
          <w:rFonts w:ascii="Garamond" w:hAnsi="Garamond"/>
          <w:sz w:val="24"/>
        </w:rPr>
        <w:t>Doneria, Dunières (Haute-Loire).</w:t>
      </w:r>
    </w:p>
    <w:p>
      <w:pPr>
        <w:spacing w:after="120" w:before="0" w:line="360" w:lineRule="auto"/>
        <w:ind w:firstLine="283"/>
        <w:jc w:val="both"/>
      </w:pPr>
      <w:r>
        <w:rPr>
          <w:rFonts w:ascii="Garamond" w:hAnsi="Garamond"/>
          <w:sz w:val="24"/>
        </w:rPr>
        <w:t>Donobria, chef-lieu d'un pagus éphémère, vicaria, Châtel-Deneuvre (Allier).</w:t>
      </w:r>
    </w:p>
    <w:p>
      <w:pPr>
        <w:spacing w:after="120" w:before="0" w:line="360" w:lineRule="auto"/>
        <w:ind w:firstLine="283"/>
        <w:jc w:val="both"/>
      </w:pPr>
      <w:r>
        <w:rPr>
          <w:rFonts w:ascii="Garamond" w:hAnsi="Garamond"/>
          <w:sz w:val="24"/>
        </w:rPr>
        <w:t>Dononium, Denain (Nord).</w:t>
      </w:r>
    </w:p>
    <w:p>
      <w:pPr>
        <w:spacing w:after="120" w:before="0" w:line="360" w:lineRule="auto"/>
        <w:ind w:firstLine="283"/>
        <w:jc w:val="both"/>
      </w:pPr>
      <w:r>
        <w:rPr>
          <w:rFonts w:ascii="Garamond" w:hAnsi="Garamond"/>
          <w:sz w:val="24"/>
        </w:rPr>
        <w:t>Doratum, vicaria, Dorat (Puy-de-Dôme).</w:t>
      </w:r>
    </w:p>
    <w:p>
      <w:pPr>
        <w:spacing w:after="120" w:before="0" w:line="360" w:lineRule="auto"/>
        <w:ind w:firstLine="283"/>
        <w:jc w:val="both"/>
      </w:pPr>
      <w:r>
        <w:rPr>
          <w:rFonts w:ascii="Garamond" w:hAnsi="Garamond"/>
          <w:sz w:val="24"/>
        </w:rPr>
        <w:t>Dordingum, Dourdan (Seine-et-Oise).</w:t>
      </w:r>
    </w:p>
    <w:p>
      <w:pPr>
        <w:spacing w:after="120" w:before="0" w:line="360" w:lineRule="auto"/>
        <w:ind w:firstLine="283"/>
        <w:jc w:val="both"/>
      </w:pPr>
      <w:r>
        <w:rPr>
          <w:rFonts w:ascii="Garamond" w:hAnsi="Garamond"/>
          <w:sz w:val="24"/>
        </w:rPr>
        <w:t>Dordone, lucius, le Dourdon, affluent du Lot.</w:t>
      </w:r>
    </w:p>
    <w:p>
      <w:pPr>
        <w:spacing w:after="120" w:before="0" w:line="360" w:lineRule="auto"/>
        <w:ind w:firstLine="283"/>
        <w:jc w:val="both"/>
      </w:pPr>
      <w:r>
        <w:rPr>
          <w:rFonts w:ascii="Garamond" w:hAnsi="Garamond"/>
          <w:sz w:val="24"/>
        </w:rPr>
        <w:t>Dorestate, Duurstede, prés Utrecht (Pays-Bas).</w:t>
      </w:r>
    </w:p>
    <w:p>
      <w:pPr>
        <w:spacing w:after="120" w:before="0" w:line="360" w:lineRule="auto"/>
        <w:ind w:firstLine="283"/>
        <w:jc w:val="both"/>
      </w:pPr>
      <w:r>
        <w:rPr>
          <w:rFonts w:ascii="Garamond" w:hAnsi="Garamond"/>
          <w:sz w:val="24"/>
        </w:rPr>
        <w:t>Dornatiacus, Besancon (Doubs).</w:t>
      </w:r>
    </w:p>
    <w:p>
      <w:pPr>
        <w:spacing w:after="120" w:before="0" w:line="360" w:lineRule="auto"/>
        <w:ind w:firstLine="283"/>
        <w:jc w:val="both"/>
      </w:pPr>
      <w:r>
        <w:rPr>
          <w:rFonts w:ascii="Garamond" w:hAnsi="Garamond"/>
          <w:sz w:val="24"/>
        </w:rPr>
        <w:t>Dorniciaeus, Dornecy (Nièvre).</w:t>
      </w:r>
    </w:p>
    <w:p>
      <w:pPr>
        <w:spacing w:after="120" w:before="0" w:line="360" w:lineRule="auto"/>
        <w:ind w:firstLine="283"/>
        <w:jc w:val="both"/>
      </w:pPr>
      <w:r>
        <w:rPr>
          <w:rFonts w:ascii="Garamond" w:hAnsi="Garamond"/>
          <w:sz w:val="24"/>
        </w:rPr>
        <w:t>Dornonia, fluvius, la Dordogne, Gironde.</w:t>
      </w:r>
    </w:p>
    <w:p>
      <w:pPr>
        <w:spacing w:after="120" w:before="0" w:line="360" w:lineRule="auto"/>
        <w:ind w:firstLine="283"/>
        <w:jc w:val="both"/>
      </w:pPr>
      <w:r>
        <w:rPr>
          <w:rFonts w:ascii="Garamond" w:hAnsi="Garamond"/>
          <w:sz w:val="24"/>
        </w:rPr>
        <w:t>Doroangus, Saint-Amarin (Haut-RLhin).</w:t>
      </w:r>
    </w:p>
    <w:p>
      <w:pPr>
        <w:spacing w:after="120" w:before="0" w:line="360" w:lineRule="auto"/>
        <w:ind w:firstLine="283"/>
        <w:jc w:val="both"/>
      </w:pPr>
      <w:r>
        <w:rPr>
          <w:rFonts w:ascii="Garamond" w:hAnsi="Garamond"/>
          <w:sz w:val="24"/>
        </w:rPr>
        <w:t>Dorocas, chef-lieu de pagus, Dreux (Eure-et-Loir).</w:t>
      </w:r>
    </w:p>
    <w:p>
      <w:pPr>
        <w:spacing w:after="120" w:before="0" w:line="360" w:lineRule="auto"/>
        <w:ind w:firstLine="283"/>
        <w:jc w:val="both"/>
      </w:pPr>
      <w:r>
        <w:rPr>
          <w:rFonts w:ascii="Garamond" w:hAnsi="Garamond"/>
          <w:sz w:val="24"/>
        </w:rPr>
        <w:t>Doroinelum, Dormel les (Seine-et-Marne).</w:t>
      </w:r>
    </w:p>
    <w:p>
      <w:pPr>
        <w:spacing w:after="120" w:before="0" w:line="360" w:lineRule="auto"/>
        <w:ind w:firstLine="283"/>
        <w:jc w:val="both"/>
      </w:pPr>
      <w:r>
        <w:rPr>
          <w:rFonts w:ascii="Garamond" w:hAnsi="Garamond"/>
          <w:sz w:val="24"/>
        </w:rPr>
        <w:t>Doronbure, Doorneburg (Rhénanie, Dusseldorf).</w:t>
      </w:r>
    </w:p>
    <w:p>
      <w:pPr>
        <w:spacing w:after="120" w:before="0" w:line="360" w:lineRule="auto"/>
        <w:ind w:firstLine="283"/>
        <w:jc w:val="both"/>
      </w:pPr>
      <w:r>
        <w:rPr>
          <w:rFonts w:ascii="Garamond" w:hAnsi="Garamond"/>
          <w:sz w:val="24"/>
        </w:rPr>
        <w:t>Dorp, Tourpes (Belgi que, prov. de Hainaut).</w:t>
      </w:r>
    </w:p>
    <w:p>
      <w:pPr>
        <w:spacing w:after="120" w:before="0" w:line="360" w:lineRule="auto"/>
        <w:ind w:firstLine="283"/>
        <w:jc w:val="both"/>
      </w:pPr>
      <w:r>
        <w:rPr>
          <w:rFonts w:ascii="Garamond" w:hAnsi="Garamond"/>
          <w:sz w:val="24"/>
        </w:rPr>
        <w:t>Dors, villa, in diœcesi Ambianensi, Daours (Somme).</w:t>
      </w:r>
    </w:p>
    <w:p>
      <w:pPr>
        <w:spacing w:after="120" w:before="0" w:line="360" w:lineRule="auto"/>
        <w:ind w:firstLine="283"/>
        <w:jc w:val="both"/>
      </w:pPr>
      <w:r>
        <w:rPr>
          <w:rFonts w:ascii="Garamond" w:hAnsi="Garamond"/>
          <w:sz w:val="24"/>
        </w:rPr>
        <w:t>Dortincum, Dortan (Ain).</w:t>
      </w:r>
    </w:p>
    <w:p>
      <w:pPr>
        <w:spacing w:after="120" w:before="0" w:line="360" w:lineRule="auto"/>
        <w:ind w:firstLine="283"/>
        <w:jc w:val="both"/>
      </w:pPr>
      <w:r>
        <w:rPr>
          <w:rFonts w:ascii="Garamond" w:hAnsi="Garamond"/>
          <w:sz w:val="24"/>
        </w:rPr>
        <w:t>Dottiniaene, Dottignies (Belgi que, prov. de Fland. -occid.).</w:t>
      </w:r>
    </w:p>
    <w:p>
      <w:pPr>
        <w:spacing w:after="120" w:before="0" w:line="360" w:lineRule="auto"/>
        <w:ind w:firstLine="283"/>
        <w:jc w:val="both"/>
      </w:pPr>
      <w:r>
        <w:rPr>
          <w:rFonts w:ascii="Garamond" w:hAnsi="Garamond"/>
          <w:sz w:val="24"/>
        </w:rPr>
        <w:t>Doudur, pagus, qui répond très certainement à là partie orientale de l'évéché de Saint-Pol, c'est-à-dire à l'archidiaconé de Léon.</w:t>
      </w:r>
    </w:p>
    <w:p>
      <w:pPr>
        <w:spacing w:after="120" w:before="0" w:line="360" w:lineRule="auto"/>
        <w:ind w:firstLine="283"/>
        <w:jc w:val="both"/>
      </w:pPr>
      <w:r>
        <w:rPr>
          <w:rFonts w:ascii="Garamond" w:hAnsi="Garamond"/>
          <w:sz w:val="24"/>
        </w:rPr>
        <w:t>Dovera, monasi., Deuvre, « Georges-sur-la-Prée (Cher).</w:t>
      </w:r>
    </w:p>
    <w:p>
      <w:pPr>
        <w:spacing w:after="120" w:before="0" w:line="360" w:lineRule="auto"/>
        <w:ind w:firstLine="283"/>
        <w:jc w:val="both"/>
      </w:pPr>
      <w:r>
        <w:rPr>
          <w:rFonts w:ascii="Garamond" w:hAnsi="Garamond"/>
          <w:sz w:val="24"/>
        </w:rPr>
        <w:t>Draceius, Dracy (Yonne).</w:t>
      </w:r>
    </w:p>
    <w:p>
      <w:pPr>
        <w:spacing w:after="120" w:before="0" w:line="360" w:lineRule="auto"/>
        <w:ind w:firstLine="283"/>
        <w:jc w:val="both"/>
      </w:pPr>
      <w:r>
        <w:rPr>
          <w:rFonts w:ascii="Garamond" w:hAnsi="Garamond"/>
          <w:sz w:val="24"/>
        </w:rPr>
        <w:t>Dreausia est peut-être identi que à Draavia, et -dès lors se poserait la question de savoir si Draavia ou Vi D ensis, monasi., Brégille, comm une de Draouia ne doit pas être lu Zraausia. Il est possible « qu'il s'agisse de Droue (Eure-et-Loir, arr. de Chartres,</w:t>
      </w:r>
    </w:p>
    <w:p/>
    <w:p>
      <w:pPr>
        <w:spacing w:after="120" w:before="240" w:line="240" w:lineRule="auto"/>
        <w:ind w:firstLine="0"/>
        <w:jc w:val="left"/>
      </w:pPr>
      <w:r>
        <w:rPr>
          <w:rFonts w:ascii="Garamond" w:hAnsi="Garamond"/>
          <w:b/>
          <w:sz w:val="28"/>
        </w:rPr>
        <w:t>— CLASSEMENT - D</w:t>
      </w:r>
    </w:p>
    <w:p>
      <w:pPr>
        <w:spacing w:after="120" w:before="0" w:line="360" w:lineRule="auto"/>
        <w:ind w:firstLine="283"/>
        <w:jc w:val="both"/>
      </w:pPr>
      <w:r>
        <w:rPr>
          <w:rFonts w:ascii="Garamond" w:hAnsi="Garamond"/>
          <w:sz w:val="24"/>
        </w:rPr>
        <w:t>826 cant. de Maintenon). (Longnon, Polypt. d'Irminor, L. 11, p. 136, note 2.) Dragonianum, Draguignan (Var).</w:t>
      </w:r>
    </w:p>
    <w:p>
      <w:pPr>
        <w:spacing w:after="120" w:before="0" w:line="360" w:lineRule="auto"/>
        <w:ind w:firstLine="283"/>
        <w:jc w:val="both"/>
      </w:pPr>
      <w:r>
        <w:rPr>
          <w:rFonts w:ascii="Garamond" w:hAnsi="Garamond"/>
          <w:sz w:val="24"/>
        </w:rPr>
        <w:t>Drahona, fluvius, La Trohn ou Drohne.</w:t>
      </w:r>
    </w:p>
    <w:p>
      <w:pPr>
        <w:spacing w:after="120" w:before="0" w:line="360" w:lineRule="auto"/>
        <w:ind w:firstLine="283"/>
        <w:jc w:val="both"/>
      </w:pPr>
      <w:r>
        <w:rPr>
          <w:rFonts w:ascii="Garamond" w:hAnsi="Garamond"/>
          <w:sz w:val="24"/>
        </w:rPr>
        <w:t>Drapeiacus, Tracy (Nièvre).</w:t>
      </w:r>
    </w:p>
    <w:p>
      <w:pPr>
        <w:spacing w:after="120" w:before="0" w:line="360" w:lineRule="auto"/>
        <w:ind w:firstLine="283"/>
        <w:jc w:val="both"/>
      </w:pPr>
      <w:r>
        <w:rPr>
          <w:rFonts w:ascii="Garamond" w:hAnsi="Garamond"/>
          <w:sz w:val="24"/>
        </w:rPr>
        <w:t>Dravernum, Draveil (Seine-et-Oise).</w:t>
      </w:r>
    </w:p>
    <w:p>
      <w:pPr>
        <w:spacing w:after="120" w:before="0" w:line="360" w:lineRule="auto"/>
        <w:ind w:firstLine="283"/>
        <w:jc w:val="both"/>
      </w:pPr>
      <w:r>
        <w:rPr>
          <w:rFonts w:ascii="Garamond" w:hAnsi="Garamond"/>
          <w:sz w:val="24"/>
        </w:rPr>
        <w:t>Draviniacus, Dravegny (Aisne).</w:t>
      </w:r>
    </w:p>
    <w:p>
      <w:pPr>
        <w:spacing w:after="120" w:before="0" w:line="360" w:lineRule="auto"/>
        <w:ind w:firstLine="283"/>
        <w:jc w:val="both"/>
      </w:pPr>
      <w:r>
        <w:rPr>
          <w:rFonts w:ascii="Garamond" w:hAnsi="Garamond"/>
          <w:sz w:val="24"/>
        </w:rPr>
        <w:t>Dreisa, Oberdrees (Rhénanie, Cologne).</w:t>
      </w:r>
    </w:p>
    <w:p>
      <w:pPr>
        <w:spacing w:after="120" w:before="0" w:line="360" w:lineRule="auto"/>
        <w:ind w:firstLine="283"/>
        <w:jc w:val="both"/>
      </w:pPr>
      <w:r>
        <w:rPr>
          <w:rFonts w:ascii="Garamond" w:hAnsi="Garamond"/>
          <w:sz w:val="24"/>
        </w:rPr>
        <w:t>Dreyse, Dreis (Rhénanie, Trèves).</w:t>
      </w:r>
    </w:p>
    <w:p>
      <w:pPr>
        <w:spacing w:after="120" w:before="0" w:line="360" w:lineRule="auto"/>
        <w:ind w:firstLine="283"/>
        <w:jc w:val="both"/>
      </w:pPr>
      <w:r>
        <w:rPr>
          <w:rFonts w:ascii="Garamond" w:hAnsi="Garamond"/>
          <w:sz w:val="24"/>
        </w:rPr>
        <w:t>Drogia, Druyes-les-Bel les-Fontaines (Yonne).</w:t>
      </w:r>
    </w:p>
    <w:p>
      <w:pPr>
        <w:spacing w:after="120" w:before="0" w:line="360" w:lineRule="auto"/>
        <w:ind w:firstLine="283"/>
        <w:jc w:val="both"/>
      </w:pPr>
      <w:r>
        <w:rPr>
          <w:rFonts w:ascii="Garamond" w:hAnsi="Garamond"/>
          <w:sz w:val="24"/>
        </w:rPr>
        <w:t>Droth, fluvius, le Dropt, affluent de la Garonne.</w:t>
      </w:r>
    </w:p>
    <w:p>
      <w:pPr>
        <w:spacing w:after="120" w:before="0" w:line="360" w:lineRule="auto"/>
        <w:ind w:firstLine="283"/>
        <w:jc w:val="both"/>
      </w:pPr>
      <w:r>
        <w:rPr>
          <w:rFonts w:ascii="Garamond" w:hAnsi="Garamond"/>
          <w:sz w:val="24"/>
        </w:rPr>
        <w:t>Druentia ou Durentia, fluvius, la Durance, allluent du Rhône.</w:t>
      </w:r>
    </w:p>
    <w:p>
      <w:pPr>
        <w:spacing w:after="120" w:before="0" w:line="360" w:lineRule="auto"/>
        <w:ind w:firstLine="283"/>
        <w:jc w:val="both"/>
      </w:pPr>
      <w:r>
        <w:rPr>
          <w:rFonts w:ascii="Garamond" w:hAnsi="Garamond"/>
          <w:sz w:val="24"/>
        </w:rPr>
        <w:t>Druiacus, Druy (Nièvre).</w:t>
      </w:r>
    </w:p>
    <w:p>
      <w:pPr>
        <w:spacing w:after="120" w:before="0" w:line="360" w:lineRule="auto"/>
        <w:ind w:firstLine="283"/>
        <w:jc w:val="both"/>
      </w:pPr>
      <w:r>
        <w:rPr>
          <w:rFonts w:ascii="Garamond" w:hAnsi="Garamond"/>
          <w:sz w:val="24"/>
        </w:rPr>
        <w:t>Druliaeus, Drouilly (Marne).</w:t>
      </w:r>
    </w:p>
    <w:p>
      <w:pPr>
        <w:spacing w:after="120" w:before="0" w:line="360" w:lineRule="auto"/>
        <w:ind w:firstLine="283"/>
        <w:jc w:val="both"/>
      </w:pPr>
      <w:r>
        <w:rPr>
          <w:rFonts w:ascii="Garamond" w:hAnsi="Garamond"/>
          <w:sz w:val="24"/>
        </w:rPr>
        <w:t>Druna, fluvius, la Drôme, affluent du Rhône.</w:t>
      </w:r>
    </w:p>
    <w:p>
      <w:pPr>
        <w:spacing w:after="120" w:before="0" w:line="360" w:lineRule="auto"/>
        <w:ind w:firstLine="283"/>
        <w:jc w:val="both"/>
      </w:pPr>
      <w:r>
        <w:rPr>
          <w:rFonts w:ascii="Garamond" w:hAnsi="Garamond"/>
          <w:sz w:val="24"/>
        </w:rPr>
        <w:t>Drusenhaim, Drusenheim (Bas-Hhin).</w:t>
      </w:r>
    </w:p>
    <w:p>
      <w:pPr>
        <w:spacing w:after="120" w:before="0" w:line="360" w:lineRule="auto"/>
        <w:ind w:firstLine="283"/>
        <w:jc w:val="both"/>
      </w:pPr>
      <w:r>
        <w:rPr>
          <w:rFonts w:ascii="Garamond" w:hAnsi="Garamond"/>
          <w:sz w:val="24"/>
        </w:rPr>
        <w:t>Drutmaresheim, Dromersheim (Hesse).</w:t>
      </w:r>
    </w:p>
    <w:p>
      <w:pPr>
        <w:spacing w:after="120" w:before="0" w:line="360" w:lineRule="auto"/>
        <w:ind w:firstLine="283"/>
        <w:jc w:val="both"/>
      </w:pPr>
      <w:r>
        <w:rPr>
          <w:rFonts w:ascii="Garamond" w:hAnsi="Garamond"/>
          <w:sz w:val="24"/>
        </w:rPr>
        <w:t>Duae Casae, villa, in pago Biturico, Deux-Chaises ( Allier).</w:t>
      </w:r>
    </w:p>
    <w:p>
      <w:pPr>
        <w:spacing w:after="120" w:before="0" w:line="360" w:lineRule="auto"/>
        <w:ind w:firstLine="283"/>
        <w:jc w:val="both"/>
      </w:pPr>
      <w:r>
        <w:rPr>
          <w:rFonts w:ascii="Garamond" w:hAnsi="Garamond"/>
          <w:sz w:val="24"/>
        </w:rPr>
        <w:t>Dubalgowe, pagus, qu'on nommait aussi pagus Dubla, pagus Dublen et Duvelerum marca, est mentionné par des actes de 697 à 949 ; ses limites ne paraissent pas différer de cel les du doyenné de Xanten.</w:t>
      </w:r>
    </w:p>
    <w:p>
      <w:pPr>
        <w:spacing w:after="120" w:before="0" w:line="360" w:lineRule="auto"/>
        <w:ind w:firstLine="283"/>
        <w:jc w:val="both"/>
      </w:pPr>
      <w:r>
        <w:rPr>
          <w:rFonts w:ascii="Garamond" w:hAnsi="Garamond"/>
          <w:sz w:val="24"/>
        </w:rPr>
        <w:t>Dubhis, fluvius, le Doubs, affluent de la Saône.</w:t>
      </w:r>
    </w:p>
    <w:p>
      <w:pPr>
        <w:spacing w:after="120" w:before="0" w:line="360" w:lineRule="auto"/>
        <w:ind w:firstLine="283"/>
        <w:jc w:val="both"/>
      </w:pPr>
      <w:r>
        <w:rPr>
          <w:rFonts w:ascii="Garamond" w:hAnsi="Garamond"/>
          <w:sz w:val="24"/>
        </w:rPr>
        <w:t>Ducentis, Duisant (Pas-de-Calais).</w:t>
      </w:r>
    </w:p>
    <w:p>
      <w:pPr>
        <w:spacing w:after="120" w:before="0" w:line="360" w:lineRule="auto"/>
        <w:ind w:firstLine="283"/>
        <w:jc w:val="both"/>
      </w:pPr>
      <w:r>
        <w:rPr>
          <w:rFonts w:ascii="Garamond" w:hAnsi="Garamond"/>
          <w:sz w:val="24"/>
        </w:rPr>
        <w:t>Dueziadum, Doussard (Haute-Savoie).</w:t>
      </w:r>
    </w:p>
    <w:p>
      <w:pPr>
        <w:spacing w:after="120" w:before="0" w:line="360" w:lineRule="auto"/>
        <w:ind w:firstLine="283"/>
        <w:jc w:val="both"/>
      </w:pPr>
      <w:r>
        <w:rPr>
          <w:rFonts w:ascii="Garamond" w:hAnsi="Garamond"/>
          <w:sz w:val="24"/>
        </w:rPr>
        <w:t>Duisma, chef-lieu de pagus, Duesme (Côte-d'Or).</w:t>
      </w:r>
    </w:p>
    <w:p>
      <w:pPr>
        <w:spacing w:after="120" w:before="0" w:line="360" w:lineRule="auto"/>
        <w:ind w:firstLine="283"/>
        <w:jc w:val="both"/>
      </w:pPr>
      <w:r>
        <w:rPr>
          <w:rFonts w:ascii="Garamond" w:hAnsi="Garamond"/>
          <w:sz w:val="24"/>
        </w:rPr>
        <w:t>Duismensis, pagus, le Duesmois, qui fut, au début du xr° siècle, uni à l'Auxois, avait pour chellieu Duesme, aujour d'hui petit village du canton d'Aignay-le-Duc (Cóte-d'Or).</w:t>
      </w:r>
    </w:p>
    <w:p>
      <w:pPr>
        <w:spacing w:after="120" w:before="0" w:line="360" w:lineRule="auto"/>
        <w:ind w:firstLine="283"/>
        <w:jc w:val="both"/>
      </w:pPr>
      <w:r>
        <w:rPr>
          <w:rFonts w:ascii="Garamond" w:hAnsi="Garamond"/>
          <w:sz w:val="24"/>
        </w:rPr>
        <w:t>Duleomensis, poqus, puis Dolomensis et Dulmensis, 12 : Dormois ; son territoire a formé les doyennés de Dun, de Grandpré et de Cernay, et certains indi ces permettent de croire que le nom de Dormois s'est restreint à cette dernière circonscription ecclésiasti que, c'est-à-dire à la partie du pagus qui, située à l'ouest de l'Aisne, était la plus éloignée du chef-lieu.</w:t>
      </w:r>
    </w:p>
    <w:p>
      <w:pPr>
        <w:spacing w:after="120" w:before="0" w:line="360" w:lineRule="auto"/>
        <w:ind w:firstLine="283"/>
        <w:jc w:val="both"/>
      </w:pPr>
      <w:r>
        <w:rPr>
          <w:rFonts w:ascii="Garamond" w:hAnsi="Garamond"/>
          <w:sz w:val="24"/>
        </w:rPr>
        <w:t>Dulecomum, chef-lieu de pagus, Doulcon (Meuse).</w:t>
      </w:r>
    </w:p>
    <w:p>
      <w:pPr>
        <w:spacing w:after="120" w:before="0" w:line="360" w:lineRule="auto"/>
        <w:ind w:firstLine="283"/>
        <w:jc w:val="both"/>
      </w:pPr>
      <w:r>
        <w:rPr>
          <w:rFonts w:ascii="Garamond" w:hAnsi="Garamond"/>
          <w:sz w:val="24"/>
        </w:rPr>
        <w:t>Dumba, le pays des Dombes.</w:t>
      </w:r>
    </w:p>
    <w:p>
      <w:pPr>
        <w:spacing w:after="120" w:before="0" w:line="360" w:lineRule="auto"/>
        <w:ind w:firstLine="283"/>
        <w:jc w:val="both"/>
      </w:pPr>
      <w:r>
        <w:rPr>
          <w:rFonts w:ascii="Garamond" w:hAnsi="Garamond"/>
          <w:sz w:val="24"/>
        </w:rPr>
        <w:t>Dummaz, Domats (Yonne). sone, Mosella, 7,8 :</w:t>
      </w:r>
    </w:p>
    <w:p>
      <w:pPr>
        <w:spacing w:after="120" w:before="0" w:line="360" w:lineRule="auto"/>
        <w:ind w:firstLine="283"/>
        <w:jc w:val="both"/>
      </w:pPr>
      <w:r>
        <w:rPr>
          <w:rFonts w:ascii="Garamond" w:hAnsi="Garamond"/>
          <w:sz w:val="24"/>
        </w:rPr>
        <w:t>Prætereo arentem sitientibus undi que lerris Dumnissum, riguas que perenni fonte Tabernas.</w:t>
      </w:r>
    </w:p>
    <w:p>
      <w:pPr>
        <w:spacing w:after="120" w:before="0" w:line="360" w:lineRule="auto"/>
        <w:ind w:firstLine="283"/>
        <w:jc w:val="both"/>
      </w:pPr>
      <w:r>
        <w:rPr>
          <w:rFonts w:ascii="Garamond" w:hAnsi="Garamond"/>
          <w:sz w:val="24"/>
        </w:rPr>
        <w:t>Dundava, Nieder et Ober-Donven (Luxembourg) D am ee sens ee 2 : pmo ep mu. VT E PUS &amp; om ————————ÀUÓHÉÓI€— Án a A EE tace were</w:t>
      </w:r>
    </w:p>
    <w:p/>
    <w:p>
      <w:pPr>
        <w:spacing w:after="120" w:before="240" w:line="240" w:lineRule="auto"/>
        <w:ind w:firstLine="0"/>
        <w:jc w:val="left"/>
      </w:pPr>
      <w:r>
        <w:rPr>
          <w:rFonts w:ascii="Garamond" w:hAnsi="Garamond"/>
          <w:b/>
          <w:sz w:val="28"/>
        </w:rPr>
        <w:t>327 LIEU (NOMS DE) — CLASSEMENT - D, E</w:t>
      </w:r>
    </w:p>
    <w:p>
      <w:pPr>
        <w:spacing w:after="120" w:before="0" w:line="360" w:lineRule="auto"/>
        <w:ind w:firstLine="283"/>
        <w:jc w:val="both"/>
      </w:pPr>
      <w:r>
        <w:rPr>
          <w:rFonts w:ascii="Garamond" w:hAnsi="Garamond"/>
          <w:sz w:val="24"/>
        </w:rPr>
        <w:t>Duna, villa, pagus Leodiensis. On sait que Carloman tint un plaid dans le pays de Liége, il y fut question de Lierneux (Belgi que, prov. de Liége) d’où Duna n'était peut-être pas fort éloigné (Eongnon, dans Kev. cerit., 1873, t. r1, p. 110-111).</w:t>
      </w:r>
    </w:p>
    <w:p>
      <w:pPr>
        <w:spacing w:after="120" w:before="0" w:line="360" w:lineRule="auto"/>
        <w:ind w:firstLine="283"/>
        <w:jc w:val="both"/>
      </w:pPr>
      <w:r>
        <w:rPr>
          <w:rFonts w:ascii="Garamond" w:hAnsi="Garamond"/>
          <w:sz w:val="24"/>
        </w:rPr>
        <w:t>Dunensis, lacus, le lac de Thun (Suisse).</w:t>
      </w:r>
    </w:p>
    <w:p>
      <w:pPr>
        <w:spacing w:after="120" w:before="0" w:line="360" w:lineRule="auto"/>
        <w:ind w:firstLine="283"/>
        <w:jc w:val="both"/>
      </w:pPr>
      <w:r>
        <w:rPr>
          <w:rFonts w:ascii="Garamond" w:hAnsi="Garamond"/>
          <w:sz w:val="24"/>
        </w:rPr>
        <w:t>Dunensis, pagus, le Dunois, dont le chef-lieu était Cháteaudun.</w:t>
      </w:r>
    </w:p>
    <w:p>
      <w:pPr>
        <w:spacing w:after="120" w:before="0" w:line="360" w:lineRule="auto"/>
        <w:ind w:firstLine="283"/>
        <w:jc w:val="both"/>
      </w:pPr>
      <w:r>
        <w:rPr>
          <w:rFonts w:ascii="Garamond" w:hAnsi="Garamond"/>
          <w:sz w:val="24"/>
        </w:rPr>
        <w:t>DBungha, Dongen (Pays-Bas, prov. de Brabant | Diclionn., au mot LEBEUF, n. 227, de la Bibliograseptentrional).</w:t>
      </w:r>
    </w:p>
    <w:p>
      <w:pPr>
        <w:spacing w:after="120" w:before="0" w:line="360" w:lineRule="auto"/>
        <w:ind w:firstLine="283"/>
        <w:jc w:val="both"/>
      </w:pPr>
      <w:r>
        <w:rPr>
          <w:rFonts w:ascii="Garamond" w:hAnsi="Garamond"/>
          <w:sz w:val="24"/>
        </w:rPr>
        <w:t>Dungus, Donck (Belgi que, prov. de Limbourg}.</w:t>
      </w:r>
    </w:p>
    <w:p>
      <w:pPr>
        <w:spacing w:after="120" w:before="0" w:line="360" w:lineRule="auto"/>
        <w:ind w:firstLine="283"/>
        <w:jc w:val="both"/>
      </w:pPr>
      <w:r>
        <w:rPr>
          <w:rFonts w:ascii="Garamond" w:hAnsi="Garamond"/>
          <w:sz w:val="24"/>
        </w:rPr>
        <w:t>Dunum, Châteaudun (Eure-et-Loir) (Longnon, Géogr. de la Gaule au Fi : siècle, p. 326-328). (Sur les localités formées avec le mot dunum, voir Dicltonn. au mot LEBEUF, n. 118, 119 et 129 de la Bibliographie).</w:t>
      </w:r>
    </w:p>
    <w:p>
      <w:pPr>
        <w:spacing w:after="120" w:before="0" w:line="360" w:lineRule="auto"/>
        <w:ind w:firstLine="283"/>
        <w:jc w:val="both"/>
      </w:pPr>
      <w:r>
        <w:rPr>
          <w:rFonts w:ascii="Garamond" w:hAnsi="Garamond"/>
          <w:sz w:val="24"/>
        </w:rPr>
        <w:t>Dunum, pagus Augustodunensis, Dun-le-Roi, comm une de Saint-Racho (Saóne-et-Loire).</w:t>
      </w:r>
    </w:p>
    <w:p>
      <w:pPr>
        <w:spacing w:after="120" w:before="0" w:line="360" w:lineRule="auto"/>
        <w:ind w:firstLine="283"/>
        <w:jc w:val="both"/>
      </w:pPr>
      <w:r>
        <w:rPr>
          <w:rFonts w:ascii="Garamond" w:hAnsi="Garamond"/>
          <w:sz w:val="24"/>
        </w:rPr>
        <w:t>DBunurm, vicaria, pagus Bituricus, Dun-le-BHoi (Cher).</w:t>
      </w:r>
    </w:p>
    <w:p>
      <w:pPr>
        <w:spacing w:after="120" w:before="0" w:line="360" w:lineRule="auto"/>
        <w:ind w:firstLine="283"/>
        <w:jc w:val="both"/>
      </w:pPr>
      <w:r>
        <w:rPr>
          <w:rFonts w:ascii="Garamond" w:hAnsi="Garamond"/>
          <w:sz w:val="24"/>
        </w:rPr>
        <w:t>Dunum, centena, pagus Bituricus, le Dunet (Indre).</w:t>
      </w:r>
    </w:p>
    <w:p>
      <w:pPr>
        <w:spacing w:after="120" w:before="0" w:line="360" w:lineRule="auto"/>
        <w:ind w:firstLine="283"/>
        <w:jc w:val="both"/>
      </w:pPr>
      <w:r>
        <w:rPr>
          <w:rFonts w:ascii="Garamond" w:hAnsi="Garamond"/>
          <w:sz w:val="24"/>
        </w:rPr>
        <w:t>Dunum, pagus Caletus, Le Bourg-Dun (SeineInférieure).</w:t>
      </w:r>
    </w:p>
    <w:p>
      <w:pPr>
        <w:spacing w:after="120" w:before="0" w:line="360" w:lineRule="auto"/>
        <w:ind w:firstLine="283"/>
        <w:jc w:val="both"/>
      </w:pPr>
      <w:r>
        <w:rPr>
          <w:rFonts w:ascii="Garamond" w:hAnsi="Garamond"/>
          <w:sz w:val="24"/>
        </w:rPr>
        <w:t>Dunum, ministerium, pagus Rutenicus, Le Dunet, comm une de Viviers (Aveyron).</w:t>
      </w:r>
    </w:p>
    <w:p>
      <w:pPr>
        <w:spacing w:after="120" w:before="0" w:line="360" w:lineRule="auto"/>
        <w:ind w:firstLine="283"/>
        <w:jc w:val="both"/>
      </w:pPr>
      <w:r>
        <w:rPr>
          <w:rFonts w:ascii="Garamond" w:hAnsi="Garamond"/>
          <w:sz w:val="24"/>
        </w:rPr>
        <w:t>Dunum, pagus Waldensis, Thun (Suisse, cant. de Berne).</w:t>
      </w:r>
    </w:p>
    <w:p>
      <w:pPr>
        <w:spacing w:after="120" w:before="0" w:line="360" w:lineRule="auto"/>
        <w:ind w:firstLine="283"/>
        <w:jc w:val="both"/>
      </w:pPr>
      <w:r>
        <w:rPr>
          <w:rFonts w:ascii="Garamond" w:hAnsi="Garamond"/>
          <w:sz w:val="24"/>
        </w:rPr>
        <w:t>Duodecim (ad), Arriance (Moselle).</w:t>
      </w:r>
    </w:p>
    <w:p>
      <w:pPr>
        <w:spacing w:after="120" w:before="0" w:line="360" w:lineRule="auto"/>
        <w:ind w:firstLine="283"/>
        <w:jc w:val="both"/>
      </w:pPr>
      <w:r>
        <w:rPr>
          <w:rFonts w:ascii="Garamond" w:hAnsi="Garamond"/>
          <w:sz w:val="24"/>
        </w:rPr>
        <w:t>Duodecimi, Delme (Mose/le).</w:t>
      </w:r>
    </w:p>
    <w:p>
      <w:pPr>
        <w:spacing w:after="120" w:before="0" w:line="360" w:lineRule="auto"/>
        <w:ind w:firstLine="283"/>
        <w:jc w:val="both"/>
      </w:pPr>
      <w:r>
        <w:rPr>
          <w:rFonts w:ascii="Garamond" w:hAnsi="Garamond"/>
          <w:sz w:val="24"/>
        </w:rPr>
        <w:t>Duo Gemelli, monast., Deux-Jume aux (Calvados).</w:t>
      </w:r>
    </w:p>
    <w:p>
      <w:pPr>
        <w:spacing w:after="120" w:before="0" w:line="360" w:lineRule="auto"/>
        <w:ind w:firstLine="283"/>
        <w:jc w:val="both"/>
      </w:pPr>
      <w:r>
        <w:rPr>
          <w:rFonts w:ascii="Garamond" w:hAnsi="Garamond"/>
          <w:sz w:val="24"/>
        </w:rPr>
        <w:t>Dura, fluvius, la Thur, affluent du Rhin.</w:t>
      </w:r>
    </w:p>
    <w:p>
      <w:pPr>
        <w:spacing w:after="120" w:before="0" w:line="360" w:lineRule="auto"/>
        <w:ind w:firstLine="283"/>
        <w:jc w:val="both"/>
      </w:pPr>
      <w:r>
        <w:rPr>
          <w:rFonts w:ascii="Garamond" w:hAnsi="Garamond"/>
          <w:sz w:val="24"/>
        </w:rPr>
        <w:t>Duranius, fluvius, la Dordogne.</w:t>
      </w:r>
    </w:p>
    <w:p>
      <w:pPr>
        <w:spacing w:after="120" w:before="0" w:line="360" w:lineRule="auto"/>
        <w:ind w:firstLine="283"/>
        <w:jc w:val="both"/>
      </w:pPr>
      <w:r>
        <w:rPr>
          <w:rFonts w:ascii="Garamond" w:hAnsi="Garamond"/>
          <w:sz w:val="24"/>
        </w:rPr>
        <w:t>Duravillum, vicaria, Duravcl (Lot).</w:t>
      </w:r>
    </w:p>
    <w:p>
      <w:pPr>
        <w:spacing w:after="120" w:before="0" w:line="360" w:lineRule="auto"/>
        <w:ind w:firstLine="283"/>
        <w:jc w:val="both"/>
      </w:pPr>
      <w:r>
        <w:rPr>
          <w:rFonts w:ascii="Garamond" w:hAnsi="Garamond"/>
          <w:sz w:val="24"/>
        </w:rPr>
        <w:t>Durcaptum, Drucat (Somme).</w:t>
      </w:r>
    </w:p>
    <w:p>
      <w:pPr>
        <w:spacing w:after="120" w:before="0" w:line="360" w:lineRule="auto"/>
        <w:ind w:firstLine="283"/>
        <w:jc w:val="both"/>
      </w:pPr>
      <w:r>
        <w:rPr>
          <w:rFonts w:ascii="Garamond" w:hAnsi="Garamond"/>
          <w:sz w:val="24"/>
        </w:rPr>
        <w:t>Durelarum, monast. Duclair (Seine-Inférieure).</w:t>
      </w:r>
    </w:p>
    <w:p>
      <w:pPr>
        <w:spacing w:after="120" w:before="0" w:line="360" w:lineRule="auto"/>
        <w:ind w:firstLine="283"/>
        <w:jc w:val="both"/>
      </w:pPr>
      <w:r>
        <w:rPr>
          <w:rFonts w:ascii="Garamond" w:hAnsi="Garamond"/>
          <w:sz w:val="24"/>
        </w:rPr>
        <w:t>Durentia ou Druentia, fluvius, la Durance, affluent du Hhóne.</w:t>
      </w:r>
    </w:p>
    <w:p>
      <w:pPr>
        <w:spacing w:after="120" w:before="0" w:line="360" w:lineRule="auto"/>
        <w:ind w:firstLine="283"/>
        <w:jc w:val="both"/>
      </w:pPr>
      <w:r>
        <w:rPr>
          <w:rFonts w:ascii="Garamond" w:hAnsi="Garamond"/>
          <w:sz w:val="24"/>
        </w:rPr>
        <w:t>Duretie, le passage de la Vilaine, à 1500 mètres | au S.-E. d'Arzal (Morbihan). Cf. De Closmadeuc, Le passage sur la Vilaine de la voie anti que de Portus Nanmetum a Dartoritum. Situation de Durélie dans Bulletin de la Société polymathi que du Morbihan, 1867.</w:t>
      </w:r>
    </w:p>
    <w:p>
      <w:pPr>
        <w:spacing w:after="120" w:before="0" w:line="360" w:lineRule="auto"/>
        <w:ind w:firstLine="283"/>
        <w:jc w:val="both"/>
      </w:pPr>
      <w:r>
        <w:rPr>
          <w:rFonts w:ascii="Garamond" w:hAnsi="Garamond"/>
          <w:sz w:val="24"/>
        </w:rPr>
        <w:t>Duria, Düren (Rhénanie, Aix-la-Chapelle).</w:t>
      </w:r>
    </w:p>
    <w:p>
      <w:pPr>
        <w:spacing w:after="120" w:before="0" w:line="360" w:lineRule="auto"/>
        <w:ind w:firstLine="283"/>
        <w:jc w:val="both"/>
      </w:pPr>
      <w:r>
        <w:rPr>
          <w:rFonts w:ascii="Garamond" w:hAnsi="Garamond"/>
          <w:sz w:val="24"/>
        </w:rPr>
        <w:t>Durnomagus, Dormagen (Rhénanie).</w:t>
      </w:r>
    </w:p>
    <w:p>
      <w:pPr>
        <w:spacing w:after="120" w:before="0" w:line="360" w:lineRule="auto"/>
        <w:ind w:firstLine="283"/>
        <w:jc w:val="both"/>
      </w:pPr>
      <w:r>
        <w:rPr>
          <w:rFonts w:ascii="Garamond" w:hAnsi="Garamond"/>
          <w:sz w:val="24"/>
        </w:rPr>
        <w:t>Durnonia, fluvius, pagus Lemovicinus, la Dordogne.</w:t>
      </w:r>
    </w:p>
    <w:p>
      <w:pPr>
        <w:spacing w:after="120" w:before="0" w:line="360" w:lineRule="auto"/>
        <w:ind w:firstLine="283"/>
        <w:jc w:val="both"/>
      </w:pPr>
      <w:r>
        <w:rPr>
          <w:rFonts w:ascii="Garamond" w:hAnsi="Garamond"/>
          <w:sz w:val="24"/>
        </w:rPr>
        <w:t>Durocasses, Dreux (Eure-et-Loir).</w:t>
      </w:r>
    </w:p>
    <w:p>
      <w:pPr>
        <w:spacing w:after="120" w:before="0" w:line="360" w:lineRule="auto"/>
        <w:ind w:firstLine="283"/>
        <w:jc w:val="both"/>
      </w:pPr>
      <w:r>
        <w:rPr>
          <w:rFonts w:ascii="Garamond" w:hAnsi="Garamond"/>
          <w:sz w:val="24"/>
        </w:rPr>
        <w:t>Durocassinus, pagus ou Dorgasinus, le Dreugesin, dont l'archidiaconé de Drouais, au diocèse de Chartres, parait avoir conservé les limites.</w:t>
      </w:r>
    </w:p>
    <w:p>
      <w:pPr>
        <w:spacing w:after="120" w:before="0" w:line="360" w:lineRule="auto"/>
        <w:ind w:firstLine="283"/>
        <w:jc w:val="both"/>
      </w:pPr>
      <w:r>
        <w:rPr>
          <w:rFonts w:ascii="Garamond" w:hAnsi="Garamond"/>
          <w:sz w:val="24"/>
        </w:rPr>
        <w:t>Durecoregum et non Puroicoregum, Donqueur (Somme).</w:t>
      </w:r>
    </w:p>
    <w:p>
      <w:pPr>
        <w:spacing w:after="120" w:before="0" w:line="360" w:lineRule="auto"/>
        <w:ind w:firstLine="283"/>
        <w:jc w:val="both"/>
      </w:pPr>
      <w:r>
        <w:rPr>
          <w:rFonts w:ascii="Garamond" w:hAnsi="Garamond"/>
          <w:sz w:val="24"/>
        </w:rPr>
        <w:t>Duronum, à la limite des communes de Larouillies (Nord) et de la Flamengrie (Aisne).</w:t>
      </w:r>
    </w:p>
    <w:p>
      <w:pPr>
        <w:spacing w:after="120" w:before="0" w:line="360" w:lineRule="auto"/>
        <w:ind w:firstLine="283"/>
        <w:jc w:val="both"/>
      </w:pPr>
      <w:r>
        <w:rPr>
          <w:rFonts w:ascii="Garamond" w:hAnsi="Garamond"/>
          <w:sz w:val="24"/>
        </w:rPr>
        <w:t>Dusera, monasi., Donzère (Drôme).</w:t>
      </w:r>
    </w:p>
    <w:p>
      <w:pPr>
        <w:spacing w:after="120" w:before="0" w:line="360" w:lineRule="auto"/>
        <w:ind w:firstLine="283"/>
        <w:jc w:val="both"/>
      </w:pPr>
      <w:r>
        <w:rPr>
          <w:rFonts w:ascii="Garamond" w:hAnsi="Garamond"/>
          <w:sz w:val="24"/>
        </w:rPr>
        <w:t>Duziacus, Douzy (Ardennes).</w:t>
      </w:r>
    </w:p>
    <w:p>
      <w:pPr>
        <w:spacing w:after="120" w:before="0" w:line="360" w:lineRule="auto"/>
        <w:ind w:firstLine="283"/>
        <w:jc w:val="both"/>
      </w:pPr>
      <w:r>
        <w:rPr>
          <w:rFonts w:ascii="Garamond" w:hAnsi="Garamond"/>
          <w:sz w:val="24"/>
        </w:rPr>
        <w:t>| 927-064 : in comitalu Avernacsce (Piot, Cartul. de | (cant de Vaud) (Desjardins, Géogr. de la Gaule, n | (Cantal).</w:t>
      </w:r>
    </w:p>
    <w:p>
      <w:pPr>
        <w:spacing w:after="120" w:before="0" w:line="360" w:lineRule="auto"/>
        <w:ind w:firstLine="283"/>
        <w:jc w:val="both"/>
      </w:pPr>
      <w:r>
        <w:rPr>
          <w:rFonts w:ascii="Garamond" w:hAnsi="Garamond"/>
          <w:sz w:val="24"/>
        </w:rPr>
        <w:t>| de Conches, de Lire et d'Ouche, et là partie non | gneuse de l'Eifel, qu'on retrouve aujour d'hui dans le Thyl ; elle traverse le village de Tilly ( Tilliacum ?2) | et elle garde peut-être la forme primitive du nom de i la Dyle elle-méme. E Ebbaone, Saint-Romain, comm une d'Albon ? (Drôme) (voir Dictionn., t. v, au mot Épaone). (Voir. phie.) Ebernacum, Avernas (Belgi que, prov. de Liége) ; x Ebredunum, vicaria, pagus Telamilensis, Bredon.</w:t>
      </w:r>
    </w:p>
    <w:p>
      <w:pPr>
        <w:spacing w:after="120" w:before="0" w:line="360" w:lineRule="auto"/>
        <w:ind w:firstLine="283"/>
        <w:jc w:val="both"/>
      </w:pPr>
      <w:r>
        <w:rPr>
          <w:rFonts w:ascii="Garamond" w:hAnsi="Garamond"/>
          <w:sz w:val="24"/>
        </w:rPr>
        <w:t>Ehricineus, Évrecy (Calvados). Ebrogilum, Ébreuil (Allier). (Chassaing, Spicil.</w:t>
      </w:r>
    </w:p>
    <w:p>
      <w:pPr>
        <w:spacing w:after="120" w:before="0" w:line="360" w:lineRule="auto"/>
        <w:ind w:firstLine="283"/>
        <w:jc w:val="both"/>
      </w:pPr>
      <w:r>
        <w:rPr>
          <w:rFonts w:ascii="Garamond" w:hAnsi="Garamond"/>
          <w:sz w:val="24"/>
        </w:rPr>
        <w:t>Ebroieinus, pagus, l'Évrecin ayant pour cheflieu Évreux forma les doyennés d'Évreux, de Laigle, rouennaise des doyennés de Louviers et de Neubourg.</w:t>
      </w:r>
    </w:p>
    <w:p>
      <w:pPr>
        <w:spacing w:after="120" w:before="0" w:line="360" w:lineRule="auto"/>
        <w:ind w:firstLine="283"/>
        <w:jc w:val="both"/>
      </w:pPr>
      <w:r>
        <w:rPr>
          <w:rFonts w:ascii="Garamond" w:hAnsi="Garamond"/>
          <w:sz w:val="24"/>
        </w:rPr>
        <w:t>Ebromagus. Cf. Reinhold Dezeimeris, Note sur l'emplacement de Ü' Ebromagus de saint Paulin, dans Actes de l'Académie de Borde aux, 1875.</w:t>
      </w:r>
    </w:p>
    <w:p>
      <w:pPr>
        <w:spacing w:after="120" w:before="0" w:line="360" w:lineRule="auto"/>
        <w:ind w:firstLine="283"/>
        <w:jc w:val="both"/>
      </w:pPr>
      <w:r>
        <w:rPr>
          <w:rFonts w:ascii="Garamond" w:hAnsi="Garamond"/>
          <w:sz w:val="24"/>
        </w:rPr>
        <w:t>KEeelesiola, Glisol les (Eure).</w:t>
      </w:r>
    </w:p>
    <w:p>
      <w:pPr>
        <w:spacing w:after="120" w:before="0" w:line="360" w:lineRule="auto"/>
        <w:ind w:firstLine="283"/>
        <w:jc w:val="both"/>
      </w:pPr>
      <w:r>
        <w:rPr>
          <w:rFonts w:ascii="Garamond" w:hAnsi="Garamond"/>
          <w:sz w:val="24"/>
        </w:rPr>
        <w:t>Échelines, Écherennes (Belgi que, prov. de Namur).</w:t>
      </w:r>
    </w:p>
    <w:p>
      <w:pPr>
        <w:spacing w:after="120" w:before="0" w:line="360" w:lineRule="auto"/>
        <w:ind w:firstLine="283"/>
        <w:jc w:val="both"/>
      </w:pPr>
      <w:r>
        <w:rPr>
          <w:rFonts w:ascii="Garamond" w:hAnsi="Garamond"/>
          <w:sz w:val="24"/>
        </w:rPr>
        <w:t>Edera, l'Heure, affluent de l'Ourthe.</w:t>
      </w:r>
    </w:p>
    <w:p>
      <w:pPr>
        <w:spacing w:after="120" w:before="0" w:line="360" w:lineRule="auto"/>
        <w:ind w:firstLine="283"/>
        <w:jc w:val="both"/>
      </w:pPr>
      <w:r>
        <w:rPr>
          <w:rFonts w:ascii="Garamond" w:hAnsi="Garamond"/>
          <w:sz w:val="24"/>
        </w:rPr>
        <w:t>Edern, vicaria, Édern (Finistère).</w:t>
      </w:r>
    </w:p>
    <w:p>
      <w:pPr>
        <w:spacing w:after="120" w:before="0" w:line="360" w:lineRule="auto"/>
        <w:ind w:firstLine="283"/>
        <w:jc w:val="both"/>
      </w:pPr>
      <w:r>
        <w:rPr>
          <w:rFonts w:ascii="Garamond" w:hAnsi="Garamond"/>
          <w:sz w:val="24"/>
        </w:rPr>
        <w:t>Edobhola, silva, la forêt du Double (Dordogne et Gironde.) Edrarium, vicaria, Adriers (Vienne).</w:t>
      </w:r>
    </w:p>
    <w:p>
      <w:pPr>
        <w:spacing w:after="120" w:before="0" w:line="360" w:lineRule="auto"/>
        <w:ind w:firstLine="283"/>
        <w:jc w:val="both"/>
      </w:pPr>
      <w:r>
        <w:rPr>
          <w:rFonts w:ascii="Garamond" w:hAnsi="Garamond"/>
          <w:sz w:val="24"/>
        </w:rPr>
        <w:t>Edremau, Envermeu (Seine-Inférieure) (voir Dictionn., t. v, au mot ENVERMEU).</w:t>
      </w:r>
    </w:p>
    <w:p>
      <w:pPr>
        <w:spacing w:after="120" w:before="0" w:line="360" w:lineRule="auto"/>
        <w:ind w:firstLine="283"/>
        <w:jc w:val="both"/>
      </w:pPr>
      <w:r>
        <w:rPr>
          <w:rFonts w:ascii="Garamond" w:hAnsi="Garamond"/>
          <w:sz w:val="24"/>
        </w:rPr>
        <w:t>Eîternacus, monast., Echternach (Luxembourg).</w:t>
      </w:r>
    </w:p>
    <w:p>
      <w:pPr>
        <w:spacing w:after="120" w:before="0" w:line="360" w:lineRule="auto"/>
        <w:ind w:firstLine="283"/>
        <w:jc w:val="both"/>
      </w:pPr>
      <w:r>
        <w:rPr>
          <w:rFonts w:ascii="Garamond" w:hAnsi="Garamond"/>
          <w:sz w:val="24"/>
        </w:rPr>
        <w:t>Ehinhaim, Obernai (Bas-Rhin).</w:t>
      </w:r>
    </w:p>
    <w:p>
      <w:pPr>
        <w:spacing w:after="120" w:before="0" w:line="360" w:lineRule="auto"/>
        <w:ind w:firstLine="283"/>
        <w:jc w:val="both"/>
      </w:pPr>
      <w:r>
        <w:rPr>
          <w:rFonts w:ascii="Garamond" w:hAnsi="Garamond"/>
          <w:sz w:val="24"/>
        </w:rPr>
        <w:t>Eiffensis, pagus, tire son nom de la région montay j 1 v i — Munster-Eifel, Novum monasterium des textes caro-</w:t>
      </w:r>
    </w:p>
    <w:p/>
    <w:p>
      <w:pPr>
        <w:spacing w:after="120" w:before="240" w:line="240" w:lineRule="auto"/>
        <w:ind w:firstLine="0"/>
        <w:jc w:val="left"/>
      </w:pPr>
      <w:r>
        <w:rPr>
          <w:rFonts w:ascii="Garamond" w:hAnsi="Garamond"/>
          <w:b/>
          <w:sz w:val="28"/>
        </w:rPr>
        <w:t>E.</w:t>
      </w:r>
    </w:p>
    <w:p>
      <w:pPr>
        <w:spacing w:after="120" w:before="0" w:line="360" w:lineRule="auto"/>
        <w:ind w:firstLine="283"/>
        <w:jc w:val="both"/>
      </w:pPr>
      <w:r>
        <w:rPr>
          <w:rFonts w:ascii="Garamond" w:hAnsi="Garamond"/>
          <w:sz w:val="24"/>
        </w:rPr>
        <w:t>I | — lingiens.</w:t>
      </w:r>
    </w:p>
    <w:p>
      <w:pPr>
        <w:spacing w:after="120" w:before="0" w:line="360" w:lineRule="auto"/>
        <w:ind w:firstLine="283"/>
        <w:jc w:val="both"/>
      </w:pPr>
      <w:r>
        <w:rPr>
          <w:rFonts w:ascii="Garamond" w:hAnsi="Garamond"/>
          <w:sz w:val="24"/>
        </w:rPr>
        <w:t>Um » Einsidlensis ou Meginradeseella, (Suisse, cant. de Schwytz). - Ekka, Egg (Suisse, cant. de Zurich).</w:t>
      </w:r>
    </w:p>
    <w:p>
      <w:pPr>
        <w:spacing w:after="120" w:before="0" w:line="360" w:lineRule="auto"/>
        <w:ind w:firstLine="283"/>
        <w:jc w:val="both"/>
      </w:pPr>
      <w:r>
        <w:rPr>
          <w:rFonts w:ascii="Garamond" w:hAnsi="Garamond"/>
          <w:sz w:val="24"/>
        </w:rPr>
        <w:t>Elarius ou Elaver, fluvius, l'Allier, affluent de la | Loire.</w:t>
      </w:r>
    </w:p>
    <w:p>
      <w:pPr>
        <w:spacing w:after="120" w:before="0" w:line="360" w:lineRule="auto"/>
        <w:ind w:firstLine="283"/>
        <w:jc w:val="both"/>
      </w:pPr>
      <w:r>
        <w:rPr>
          <w:rFonts w:ascii="Garamond" w:hAnsi="Garamond"/>
          <w:sz w:val="24"/>
        </w:rPr>
        <w:t>Elavaris ou Elacris, furius, l'Allier, affluent de | E la Loire.</w:t>
      </w:r>
    </w:p>
    <w:p>
      <w:pPr>
        <w:spacing w:after="120" w:before="0" w:line="360" w:lineRule="auto"/>
        <w:ind w:firstLine="283"/>
        <w:jc w:val="both"/>
      </w:pPr>
      <w:r>
        <w:rPr>
          <w:rFonts w:ascii="Garamond" w:hAnsi="Garamond"/>
          <w:sz w:val="24"/>
        </w:rPr>
        <w:t>Eldegrimiseus, nom d'un clos situé en Auvergne | au comté de Tallende (Puy-de-Dóme), en 963 (Doniol, | Cartul. de Brioude, p. 121). Electus, monast., Alet (Aude).</w:t>
      </w:r>
    </w:p>
    <w:p>
      <w:pPr>
        <w:spacing w:after="120" w:before="0" w:line="360" w:lineRule="auto"/>
        <w:ind w:firstLine="283"/>
        <w:jc w:val="both"/>
      </w:pPr>
      <w:r>
        <w:rPr>
          <w:rFonts w:ascii="Garamond" w:hAnsi="Garamond"/>
          <w:sz w:val="24"/>
        </w:rPr>
        <w:t>Elena, siège épiscopal, Elne (Pyrénées-Orienta les). | Eleone, monasi., Andlau (Bas-Rhin). Eliriche, Ilverich (Rhénanie, Dusseldorf). Eligavi, Elgg (Suisse, cant. de Zurich). Eligius, fluvius, l'Ellé, fleuve.</w:t>
      </w:r>
    </w:p>
    <w:p>
      <w:pPr>
        <w:spacing w:after="120" w:before="0" w:line="360" w:lineRule="auto"/>
        <w:ind w:firstLine="283"/>
        <w:jc w:val="both"/>
      </w:pPr>
      <w:r>
        <w:rPr>
          <w:rFonts w:ascii="Garamond" w:hAnsi="Garamond"/>
          <w:sz w:val="24"/>
        </w:rPr>
        <w:t>Eliniacus, Alligny (Nièvre).</w:t>
      </w:r>
    </w:p>
    <w:p>
      <w:pPr>
        <w:spacing w:after="120" w:before="0" w:line="360" w:lineRule="auto"/>
        <w:ind w:firstLine="283"/>
        <w:jc w:val="both"/>
      </w:pPr>
      <w:r>
        <w:rPr>
          <w:rFonts w:ascii="Garamond" w:hAnsi="Garamond"/>
          <w:sz w:val="24"/>
        </w:rPr>
        <w:t>Elisanum, ancien pagus, l'Eausan, ayant pour | chef-lieu Eause. - Ella, fluvius, l'Isle, affluent de la Dordogne.</w:t>
      </w:r>
    </w:p>
    <w:p>
      <w:pPr>
        <w:spacing w:after="120" w:before="0" w:line="360" w:lineRule="auto"/>
        <w:ind w:firstLine="283"/>
        <w:jc w:val="both"/>
      </w:pPr>
      <w:r>
        <w:rPr>
          <w:rFonts w:ascii="Garamond" w:hAnsi="Garamond"/>
          <w:sz w:val="24"/>
        </w:rPr>
        <w:t>Ellenione, fluvius, l'Alagnon, affluent de l'Allier. | Ellinchova, Ellikon, comm une de Marthalen (Suisse, cant. de Zurich). Elloronensium, civilas, Oloron. Elna, la Liane qui se jette dans la mer à Boulogne (Pas-de-Calais) ; 867, fluvius Elna. Elnone, monasi., Saint-Amand-les-Eaux (Nord). Elnensium, civitas, Elne (Pyrénées-Orienta les). Elpra, fluvius, pagus Fanomarlensis, l'Helpe_ Majeure.</w:t>
      </w:r>
    </w:p>
    <w:p>
      <w:pPr>
        <w:spacing w:after="120" w:before="0" w:line="360" w:lineRule="auto"/>
        <w:ind w:firstLine="283"/>
        <w:jc w:val="both"/>
      </w:pPr>
      <w:r>
        <w:rPr>
          <w:rFonts w:ascii="Garamond" w:hAnsi="Garamond"/>
          <w:sz w:val="24"/>
        </w:rPr>
        <w:t>Elsa (voir Elusa).</w:t>
      </w:r>
    </w:p>
    <w:p>
      <w:pPr>
        <w:spacing w:after="120" w:before="0" w:line="360" w:lineRule="auto"/>
        <w:ind w:firstLine="283"/>
        <w:jc w:val="both"/>
      </w:pPr>
      <w:r>
        <w:rPr>
          <w:rFonts w:ascii="Garamond" w:hAnsi="Garamond"/>
          <w:sz w:val="24"/>
        </w:rPr>
        <w:t>Elsti, Elst (Pays-Bas, Gueldres).</w:t>
      </w:r>
    </w:p>
    <w:p>
      <w:pPr>
        <w:spacing w:after="120" w:before="0" w:line="360" w:lineRule="auto"/>
        <w:ind w:firstLine="283"/>
        <w:jc w:val="both"/>
      </w:pPr>
      <w:r>
        <w:rPr>
          <w:rFonts w:ascii="Garamond" w:hAnsi="Garamond"/>
          <w:sz w:val="24"/>
        </w:rPr>
        <w:t>Elsuth, Elst (Belgi que, Fland. orient.).</w:t>
      </w:r>
    </w:p>
    <w:p>
      <w:pPr>
        <w:spacing w:after="120" w:before="0" w:line="360" w:lineRule="auto"/>
        <w:ind w:firstLine="283"/>
        <w:jc w:val="both"/>
      </w:pPr>
      <w:r>
        <w:rPr>
          <w:rFonts w:ascii="Garamond" w:hAnsi="Garamond"/>
          <w:sz w:val="24"/>
        </w:rPr>
        <w:t>Eltevense, ager, situé dans le voisinage de SaintMarcellin (Isère).</w:t>
      </w:r>
    </w:p>
    <w:p>
      <w:pPr>
        <w:spacing w:after="120" w:before="0" w:line="360" w:lineRule="auto"/>
        <w:ind w:firstLine="283"/>
        <w:jc w:val="both"/>
      </w:pPr>
      <w:r>
        <w:rPr>
          <w:rFonts w:ascii="Garamond" w:hAnsi="Garamond"/>
          <w:sz w:val="24"/>
        </w:rPr>
        <w:t>Elusio, Font d'Alzonne, comm une de Montferrand (Aude) ; station romaine connue par l'Ifinéraire de Borde aux à Jérusalem.</w:t>
      </w:r>
    </w:p>
    <w:p>
      <w:pPr>
        <w:spacing w:after="120" w:before="0" w:line="360" w:lineRule="auto"/>
        <w:ind w:firstLine="283"/>
        <w:jc w:val="both"/>
      </w:pPr>
      <w:r>
        <w:rPr>
          <w:rFonts w:ascii="Garamond" w:hAnsi="Garamond"/>
          <w:sz w:val="24"/>
        </w:rPr>
        <w:t>Elven, Elven (Morbihan).</w:t>
      </w:r>
    </w:p>
    <w:p>
      <w:pPr>
        <w:spacing w:after="120" w:before="0" w:line="360" w:lineRule="auto"/>
        <w:ind w:firstLine="283"/>
        <w:jc w:val="both"/>
      </w:pPr>
      <w:r>
        <w:rPr>
          <w:rFonts w:ascii="Garamond" w:hAnsi="Garamond"/>
          <w:sz w:val="24"/>
        </w:rPr>
        <w:t>Elvitiorum, civitas, Avenches (Suisse). (Longnon, Embilado Ober-Emmel (Rhénanie, Trèves).</w:t>
      </w:r>
    </w:p>
    <w:p>
      <w:pPr>
        <w:spacing w:after="120" w:before="0" w:line="360" w:lineRule="auto"/>
        <w:ind w:firstLine="283"/>
        <w:jc w:val="both"/>
      </w:pPr>
      <w:r>
        <w:rPr>
          <w:rFonts w:ascii="Garamond" w:hAnsi="Garamond"/>
          <w:sz w:val="24"/>
        </w:rPr>
        <w:t>Embriaeus, Embry (Pas-de-Calais).</w:t>
      </w:r>
    </w:p>
    <w:p>
      <w:pPr>
        <w:spacing w:after="120" w:before="0" w:line="360" w:lineRule="auto"/>
        <w:ind w:firstLine="283"/>
        <w:jc w:val="both"/>
      </w:pPr>
      <w:r>
        <w:rPr>
          <w:rFonts w:ascii="Garamond" w:hAnsi="Garamond"/>
          <w:sz w:val="24"/>
        </w:rPr>
        <w:t>Embpele, Empel (Pays-Bas, prov. septentrional).</w:t>
      </w:r>
    </w:p>
    <w:p>
      <w:pPr>
        <w:spacing w:after="120" w:before="0" w:line="360" w:lineRule="auto"/>
        <w:ind w:firstLine="283"/>
        <w:jc w:val="both"/>
      </w:pPr>
      <w:r>
        <w:rPr>
          <w:rFonts w:ascii="Garamond" w:hAnsi="Garamond"/>
          <w:sz w:val="24"/>
        </w:rPr>
        <w:t>Engeoli, Les Engouy aux, comm une de Laussonne (Haute-Loire).</w:t>
      </w:r>
    </w:p>
    <w:p>
      <w:pPr>
        <w:spacing w:after="120" w:before="0" w:line="360" w:lineRule="auto"/>
        <w:ind w:firstLine="283"/>
        <w:jc w:val="both"/>
      </w:pPr>
      <w:r>
        <w:rPr>
          <w:rFonts w:ascii="Garamond" w:hAnsi="Garamond"/>
          <w:sz w:val="24"/>
        </w:rPr>
        <w:t>Engineurt, Agincourt (Meurthe-etMoselle).</w:t>
      </w:r>
    </w:p>
    <w:p>
      <w:pPr>
        <w:spacing w:after="120" w:before="0" w:line="360" w:lineRule="auto"/>
        <w:ind w:firstLine="283"/>
        <w:jc w:val="both"/>
      </w:pPr>
      <w:r>
        <w:rPr>
          <w:rFonts w:ascii="Garamond" w:hAnsi="Garamond"/>
          <w:sz w:val="24"/>
        </w:rPr>
        <w:t>Englia, fluvius, l'Anglin, affluent de la Gartempe. de Brabant Engolisma, chef-lieu de pagus. Angouléme (Cha- | ayant les</w:t>
      </w:r>
    </w:p>
    <w:p/>
    <w:p>
      <w:pPr>
        <w:spacing w:after="120" w:before="240" w:line="240" w:lineRule="auto"/>
        <w:ind w:firstLine="0"/>
        <w:jc w:val="left"/>
      </w:pPr>
      <w:r>
        <w:rPr>
          <w:rFonts w:ascii="Garamond" w:hAnsi="Garamond"/>
          <w:b/>
          <w:sz w:val="28"/>
        </w:rPr>
        <w:t>LIEU (NOMS DE) —</w:t>
      </w:r>
    </w:p>
    <w:p>
      <w:pPr>
        <w:spacing w:after="120" w:before="0" w:line="360" w:lineRule="auto"/>
        <w:ind w:firstLine="283"/>
        <w:jc w:val="both"/>
      </w:pPr>
      <w:r>
        <w:rPr>
          <w:rFonts w:ascii="Garamond" w:hAnsi="Garamond"/>
          <w:sz w:val="24"/>
        </w:rPr>
        <w:t>Einsiedeln |</w:t>
      </w:r>
    </w:p>
    <w:p/>
    <w:p>
      <w:pPr>
        <w:spacing w:after="120" w:before="240" w:line="240" w:lineRule="auto"/>
        <w:ind w:firstLine="0"/>
        <w:jc w:val="left"/>
      </w:pPr>
      <w:r>
        <w:rPr>
          <w:rFonts w:ascii="Garamond" w:hAnsi="Garamond"/>
          <w:b/>
          <w:sz w:val="28"/>
        </w:rPr>
        <w:t>CLASSEMENT - E 830</w:t>
      </w:r>
    </w:p>
    <w:p>
      <w:pPr>
        <w:spacing w:after="120" w:before="0" w:line="360" w:lineRule="auto"/>
        <w:ind w:firstLine="283"/>
        <w:jc w:val="both"/>
      </w:pPr>
      <w:r>
        <w:rPr>
          <w:rFonts w:ascii="Garamond" w:hAnsi="Garamond"/>
          <w:sz w:val="24"/>
        </w:rPr>
        <w:t>Epponiacus, Appoigny (Yonne).</w:t>
      </w:r>
    </w:p>
    <w:p>
      <w:pPr>
        <w:spacing w:after="120" w:before="0" w:line="360" w:lineRule="auto"/>
        <w:ind w:firstLine="283"/>
        <w:jc w:val="both"/>
      </w:pPr>
      <w:r>
        <w:rPr>
          <w:rFonts w:ascii="Garamond" w:hAnsi="Garamond"/>
          <w:sz w:val="24"/>
        </w:rPr>
        <w:t>Epponis Curtis, Ippécourt (Meuse).</w:t>
      </w:r>
    </w:p>
    <w:p>
      <w:pPr>
        <w:spacing w:after="120" w:before="0" w:line="360" w:lineRule="auto"/>
        <w:ind w:firstLine="283"/>
        <w:jc w:val="both"/>
      </w:pPr>
      <w:r>
        <w:rPr>
          <w:rFonts w:ascii="Garamond" w:hAnsi="Garamond"/>
          <w:sz w:val="24"/>
        </w:rPr>
        <w:t>Eptiaeus, Itzig (Grand-duché de Luxembourg).</w:t>
      </w:r>
    </w:p>
    <w:p>
      <w:pPr>
        <w:spacing w:after="120" w:before="0" w:line="360" w:lineRule="auto"/>
        <w:ind w:firstLine="283"/>
        <w:jc w:val="both"/>
      </w:pPr>
      <w:r>
        <w:rPr>
          <w:rFonts w:ascii="Garamond" w:hAnsi="Garamond"/>
          <w:sz w:val="24"/>
        </w:rPr>
        <w:t>Equestrieus, pagus, ayant pour chef-lieu colonia Equesiris (Nyon).</w:t>
      </w:r>
    </w:p>
    <w:p>
      <w:pPr>
        <w:spacing w:after="120" w:before="0" w:line="360" w:lineRule="auto"/>
        <w:ind w:firstLine="283"/>
        <w:jc w:val="both"/>
      </w:pPr>
      <w:r>
        <w:rPr>
          <w:rFonts w:ascii="Garamond" w:hAnsi="Garamond"/>
          <w:sz w:val="24"/>
        </w:rPr>
        <w:t>Equestrium, civilas, ou Noviodunum, Nyon (Suisse, cant. de Vaud). (Longnon, Géogr. de la Gaule au VI* siècle, p. 230.) Equilina, silva, la forêt d'Yveline, aujour d'hui forét de Rambouillet.</w:t>
      </w:r>
    </w:p>
    <w:p>
      <w:pPr>
        <w:spacing w:after="120" w:before="0" w:line="360" w:lineRule="auto"/>
        <w:ind w:firstLine="283"/>
        <w:jc w:val="both"/>
      </w:pPr>
      <w:r>
        <w:rPr>
          <w:rFonts w:ascii="Garamond" w:hAnsi="Garamond"/>
          <w:sz w:val="24"/>
        </w:rPr>
        <w:t>KErberna, vallis, l'Arberone.</w:t>
      </w:r>
    </w:p>
    <w:p>
      <w:pPr>
        <w:spacing w:after="120" w:before="0" w:line="360" w:lineRule="auto"/>
        <w:ind w:firstLine="283"/>
        <w:jc w:val="both"/>
      </w:pPr>
      <w:r>
        <w:rPr>
          <w:rFonts w:ascii="Garamond" w:hAnsi="Garamond"/>
          <w:sz w:val="24"/>
        </w:rPr>
        <w:t>Ereuriaeus, Ecry, aujour d'hui Asfeld (Ardennes).</w:t>
      </w:r>
    </w:p>
    <w:p>
      <w:pPr>
        <w:spacing w:after="120" w:before="0" w:line="360" w:lineRule="auto"/>
        <w:ind w:firstLine="283"/>
        <w:jc w:val="both"/>
      </w:pPr>
      <w:r>
        <w:rPr>
          <w:rFonts w:ascii="Garamond" w:hAnsi="Garamond"/>
          <w:sz w:val="24"/>
        </w:rPr>
        <w:t>Erehstein, monasi., Erstein (Bas-Rhin).</w:t>
      </w:r>
    </w:p>
    <w:p>
      <w:pPr>
        <w:spacing w:after="120" w:before="0" w:line="360" w:lineRule="auto"/>
        <w:ind w:firstLine="283"/>
        <w:jc w:val="both"/>
      </w:pPr>
      <w:r>
        <w:rPr>
          <w:rFonts w:ascii="Garamond" w:hAnsi="Garamond"/>
          <w:sz w:val="24"/>
        </w:rPr>
        <w:t>Érisia, Erize-la-Brülée (Meuse).</w:t>
      </w:r>
    </w:p>
    <w:p>
      <w:pPr>
        <w:spacing w:after="120" w:before="0" w:line="360" w:lineRule="auto"/>
        <w:ind w:firstLine="283"/>
        <w:jc w:val="both"/>
      </w:pPr>
      <w:r>
        <w:rPr>
          <w:rFonts w:ascii="Garamond" w:hAnsi="Garamond"/>
          <w:sz w:val="24"/>
        </w:rPr>
        <w:t>Erlont, Arlon l'ancien Orolonum (Belgi que, pre de Luxembourg).</w:t>
      </w:r>
    </w:p>
    <w:p>
      <w:pPr>
        <w:spacing w:after="120" w:before="0" w:line="360" w:lineRule="auto"/>
        <w:ind w:firstLine="283"/>
        <w:jc w:val="both"/>
      </w:pPr>
      <w:r>
        <w:rPr>
          <w:rFonts w:ascii="Garamond" w:hAnsi="Garamond"/>
          <w:sz w:val="24"/>
        </w:rPr>
        <w:t>Ermedone, Ermont (Seine-etOise).</w:t>
      </w:r>
    </w:p>
    <w:p>
      <w:pPr>
        <w:spacing w:after="120" w:before="0" w:line="360" w:lineRule="auto"/>
        <w:ind w:firstLine="283"/>
        <w:jc w:val="both"/>
      </w:pPr>
      <w:r>
        <w:rPr>
          <w:rFonts w:ascii="Garamond" w:hAnsi="Garamond"/>
          <w:sz w:val="24"/>
        </w:rPr>
        <w:t>Ermeiredeghe, Hemelveerdegen (Belgi que, prov de Fl. orient.) Ermeliae, Irvillac (Finistére).</w:t>
      </w:r>
    </w:p>
    <w:p>
      <w:pPr>
        <w:spacing w:after="120" w:before="0" w:line="360" w:lineRule="auto"/>
        <w:ind w:firstLine="283"/>
        <w:jc w:val="both"/>
      </w:pPr>
      <w:r>
        <w:rPr>
          <w:rFonts w:ascii="Garamond" w:hAnsi="Garamond"/>
          <w:sz w:val="24"/>
        </w:rPr>
        <w:t>Ermoniace, cédé par un certain Ebroin à l'abbaye de Saint-Denis, aux termes d'un acte d'échange que Char les le Chauve confirma en 867 (Tardif, Monum. histor., p. 129 à 199) Suivant Matton, Dictionn. lopogr. de l'Aisne, ce serait aujour d'hui Morgny-enThiérache, p. 186).</w:t>
      </w:r>
    </w:p>
    <w:p>
      <w:pPr>
        <w:spacing w:after="120" w:before="0" w:line="360" w:lineRule="auto"/>
        <w:ind w:firstLine="283"/>
        <w:jc w:val="both"/>
      </w:pPr>
      <w:r>
        <w:rPr>
          <w:rFonts w:ascii="Garamond" w:hAnsi="Garamond"/>
          <w:sz w:val="24"/>
        </w:rPr>
        <w:t>Ernaginum, Saint-Gabriel, comm une de Tarascon, (Bouches-du-Rhône).</w:t>
      </w:r>
    </w:p>
    <w:p>
      <w:pPr>
        <w:spacing w:after="120" w:before="0" w:line="360" w:lineRule="auto"/>
        <w:ind w:firstLine="283"/>
        <w:jc w:val="both"/>
      </w:pPr>
      <w:r>
        <w:rPr>
          <w:rFonts w:ascii="Garamond" w:hAnsi="Garamond"/>
          <w:sz w:val="24"/>
        </w:rPr>
        <w:t>Erneia, Ernée (Mayenne).</w:t>
      </w:r>
    </w:p>
    <w:p>
      <w:pPr>
        <w:spacing w:after="120" w:before="0" w:line="360" w:lineRule="auto"/>
        <w:ind w:firstLine="283"/>
        <w:jc w:val="both"/>
      </w:pPr>
      <w:r>
        <w:rPr>
          <w:rFonts w:ascii="Garamond" w:hAnsi="Garamond"/>
          <w:sz w:val="24"/>
        </w:rPr>
        <w:t>Ernodurum, Saint-Ambroix (Cher). Sur la grande voie milliaire d'Autun à Borde aux et à Agen, au passage de l’Arnon, devenu, au xI’ siècle, SaintAmbroix, en souvenir de l'évê que de Cahors qui mourut sur le territoire d'Ernodurum en 770. Cf. Bull. archéot. du Comité, 1912, p. CXXXI.</w:t>
      </w:r>
    </w:p>
    <w:p>
      <w:pPr>
        <w:spacing w:after="120" w:before="0" w:line="360" w:lineRule="auto"/>
        <w:ind w:firstLine="283"/>
        <w:jc w:val="both"/>
      </w:pPr>
      <w:r>
        <w:rPr>
          <w:rFonts w:ascii="Garamond" w:hAnsi="Garamond"/>
          <w:sz w:val="24"/>
        </w:rPr>
        <w:t>Ernusteswiler, Ernstweiler (Rhénanie, Trèves). Erpholiesheim, Erpolsheim (Bavière rhénane). Escalone, Echallon (Aïn).</w:t>
      </w:r>
    </w:p>
    <w:p>
      <w:pPr>
        <w:spacing w:after="120" w:before="0" w:line="360" w:lineRule="auto"/>
        <w:ind w:firstLine="283"/>
        <w:jc w:val="both"/>
      </w:pPr>
      <w:r>
        <w:rPr>
          <w:rFonts w:ascii="Garamond" w:hAnsi="Garamond"/>
          <w:sz w:val="24"/>
        </w:rPr>
        <w:t>Escarlinqus, Echallens (Suisse, cant. de Vaud).</w:t>
      </w:r>
    </w:p>
    <w:p>
      <w:pPr>
        <w:spacing w:after="120" w:before="0" w:line="360" w:lineRule="auto"/>
        <w:ind w:firstLine="283"/>
        <w:jc w:val="both"/>
      </w:pPr>
      <w:r>
        <w:rPr>
          <w:rFonts w:ascii="Garamond" w:hAnsi="Garamond"/>
          <w:sz w:val="24"/>
        </w:rPr>
        <w:t>Eseia, Isse (Marne).</w:t>
      </w:r>
    </w:p>
    <w:p>
      <w:pPr>
        <w:spacing w:after="120" w:before="0" w:line="360" w:lineRule="auto"/>
        <w:ind w:firstLine="283"/>
        <w:jc w:val="both"/>
      </w:pPr>
      <w:r>
        <w:rPr>
          <w:rFonts w:ascii="Garamond" w:hAnsi="Garamond"/>
          <w:sz w:val="24"/>
        </w:rPr>
        <w:t>Eseleis, Écly (Ardennes).</w:t>
      </w:r>
    </w:p>
    <w:p>
      <w:pPr>
        <w:spacing w:after="120" w:before="0" w:line="360" w:lineRule="auto"/>
        <w:ind w:firstLine="283"/>
        <w:jc w:val="both"/>
      </w:pPr>
      <w:r>
        <w:rPr>
          <w:rFonts w:ascii="Garamond" w:hAnsi="Garamond"/>
          <w:sz w:val="24"/>
        </w:rPr>
        <w:t>Eskinbaeh, Eschenbach (Suisse, cant. de SaintGall).</w:t>
      </w:r>
    </w:p>
    <w:p>
      <w:pPr>
        <w:spacing w:after="120" w:before="0" w:line="360" w:lineRule="auto"/>
        <w:ind w:firstLine="283"/>
        <w:jc w:val="both"/>
      </w:pPr>
      <w:r>
        <w:rPr>
          <w:rFonts w:ascii="Garamond" w:hAnsi="Garamond"/>
          <w:sz w:val="24"/>
        </w:rPr>
        <w:t>Eskirinehin que, Escherange Espinolium, Épineuil ( Yonne).</w:t>
      </w:r>
    </w:p>
    <w:p>
      <w:pPr>
        <w:spacing w:after="120" w:before="0" w:line="360" w:lineRule="auto"/>
        <w:ind w:firstLine="283"/>
        <w:jc w:val="both"/>
      </w:pPr>
      <w:r>
        <w:rPr>
          <w:rFonts w:ascii="Garamond" w:hAnsi="Garamond"/>
          <w:sz w:val="24"/>
        </w:rPr>
        <w:t>Etanna, Yonne (Savoie).</w:t>
      </w:r>
    </w:p>
    <w:p>
      <w:pPr>
        <w:spacing w:after="120" w:before="0" w:line="360" w:lineRule="auto"/>
        <w:ind w:firstLine="283"/>
        <w:jc w:val="both"/>
      </w:pPr>
      <w:r>
        <w:rPr>
          <w:rFonts w:ascii="Garamond" w:hAnsi="Garamond"/>
          <w:sz w:val="24"/>
        </w:rPr>
        <w:t>Eturaminea, ancien chef-lieu d'évéché. ThorameHaute et Thorame-Basse (Basses-Alpes).</w:t>
      </w:r>
    </w:p>
    <w:p>
      <w:pPr>
        <w:spacing w:after="120" w:before="0" w:line="360" w:lineRule="auto"/>
        <w:ind w:firstLine="283"/>
        <w:jc w:val="both"/>
      </w:pPr>
      <w:r>
        <w:rPr>
          <w:rFonts w:ascii="Garamond" w:hAnsi="Garamond"/>
          <w:sz w:val="24"/>
        </w:rPr>
        <w:t>Evaunum, monasi., Év aux (Creuse).</w:t>
      </w:r>
    </w:p>
    <w:p>
      <w:pPr>
        <w:spacing w:after="120" w:before="0" w:line="360" w:lineRule="auto"/>
        <w:ind w:firstLine="283"/>
        <w:jc w:val="both"/>
      </w:pPr>
      <w:r>
        <w:rPr>
          <w:rFonts w:ascii="Garamond" w:hAnsi="Garamond"/>
          <w:sz w:val="24"/>
        </w:rPr>
        <w:t>Evena, vicaria, Esvres (Indre-et-Loire).</w:t>
      </w:r>
    </w:p>
    <w:p>
      <w:pPr>
        <w:spacing w:after="120" w:before="0" w:line="360" w:lineRule="auto"/>
        <w:ind w:firstLine="283"/>
        <w:jc w:val="both"/>
      </w:pPr>
      <w:r>
        <w:rPr>
          <w:rFonts w:ascii="Garamond" w:hAnsi="Garamond"/>
          <w:sz w:val="24"/>
        </w:rPr>
        <w:t>Evera, Yévre-le-Cháteau et Yèvre-la-Ville (Loire).</w:t>
      </w:r>
    </w:p>
    <w:p>
      <w:pPr>
        <w:spacing w:after="120" w:before="0" w:line="360" w:lineRule="auto"/>
        <w:ind w:firstLine="283"/>
        <w:jc w:val="both"/>
      </w:pPr>
      <w:r>
        <w:rPr>
          <w:rFonts w:ascii="Garamond" w:hAnsi="Garamond"/>
          <w:sz w:val="24"/>
        </w:rPr>
        <w:t>| i i | | | i i 1</w:t>
      </w:r>
    </w:p>
    <w:p/>
    <w:p>
      <w:pPr>
        <w:spacing w:after="120" w:before="240" w:line="240" w:lineRule="auto"/>
        <w:ind w:firstLine="0"/>
        <w:jc w:val="left"/>
      </w:pPr>
      <w:r>
        <w:rPr>
          <w:rFonts w:ascii="Garamond" w:hAnsi="Garamond"/>
          <w:b/>
          <w:sz w:val="28"/>
        </w:rPr>
        <w:t>891 LIEU (NOMS DE) — CLASSEMENT - E, F</w:t>
      </w:r>
    </w:p>
    <w:p>
      <w:pPr>
        <w:spacing w:after="120" w:before="0" w:line="360" w:lineRule="auto"/>
        <w:ind w:firstLine="283"/>
        <w:jc w:val="both"/>
      </w:pPr>
      <w:r>
        <w:rPr>
          <w:rFonts w:ascii="Garamond" w:hAnsi="Garamond"/>
          <w:sz w:val="24"/>
        </w:rPr>
        <w:t>Everdunensis, pagus, avec le castrum romain d'Yverdon pour chef-lieu.</w:t>
      </w:r>
    </w:p>
    <w:p>
      <w:pPr>
        <w:spacing w:after="120" w:before="0" w:line="360" w:lineRule="auto"/>
        <w:ind w:firstLine="283"/>
        <w:jc w:val="both"/>
      </w:pPr>
      <w:r>
        <w:rPr>
          <w:rFonts w:ascii="Garamond" w:hAnsi="Garamond"/>
          <w:sz w:val="24"/>
        </w:rPr>
        <w:t>Everdunum, vicaria, pagus Blesensis, Averdon (Loir-et-Cher).</w:t>
      </w:r>
    </w:p>
    <w:p>
      <w:pPr>
        <w:spacing w:after="120" w:before="0" w:line="360" w:lineRule="auto"/>
        <w:ind w:firstLine="283"/>
        <w:jc w:val="both"/>
      </w:pPr>
      <w:r>
        <w:rPr>
          <w:rFonts w:ascii="Garamond" w:hAnsi="Garamond"/>
          <w:sz w:val="24"/>
        </w:rPr>
        <w:t>Exverdunum, chef-lieu de pagus secondaire, pagus Waldensis. Yverdon (Suisse, cant. de Vaud).</w:t>
      </w:r>
    </w:p>
    <w:p>
      <w:pPr>
        <w:spacing w:after="120" w:before="0" w:line="360" w:lineRule="auto"/>
        <w:ind w:firstLine="283"/>
        <w:jc w:val="both"/>
      </w:pPr>
      <w:r>
        <w:rPr>
          <w:rFonts w:ascii="Garamond" w:hAnsi="Garamond"/>
          <w:sz w:val="24"/>
        </w:rPr>
        <w:t>Everlinga, Éverlange ou Éverlingen (Luxembourg).</w:t>
      </w:r>
    </w:p>
    <w:p>
      <w:pPr>
        <w:spacing w:after="120" w:before="0" w:line="360" w:lineRule="auto"/>
        <w:ind w:firstLine="283"/>
        <w:jc w:val="both"/>
      </w:pPr>
      <w:r>
        <w:rPr>
          <w:rFonts w:ascii="Garamond" w:hAnsi="Garamond"/>
          <w:sz w:val="24"/>
        </w:rPr>
        <w:t>Evodiensis, pagus, puis Îvolius, avait pour siège comtal un ancien vicus romain, Ivoy, devenu en 1662 Carignan ; sa circonscription était identi que à celle des deux doyennés d'Ivry et de Juvigny.</w:t>
      </w:r>
    </w:p>
    <w:p>
      <w:pPr>
        <w:spacing w:after="120" w:before="0" w:line="360" w:lineRule="auto"/>
        <w:ind w:firstLine="283"/>
        <w:jc w:val="both"/>
      </w:pPr>
      <w:r>
        <w:rPr>
          <w:rFonts w:ascii="Garamond" w:hAnsi="Garamond"/>
          <w:sz w:val="24"/>
        </w:rPr>
        <w:t>Evra, fluvius, l Yéres, rivière.</w:t>
      </w:r>
    </w:p>
    <w:p>
      <w:pPr>
        <w:spacing w:after="120" w:before="0" w:line="360" w:lineRule="auto"/>
        <w:ind w:firstLine="283"/>
        <w:jc w:val="both"/>
      </w:pPr>
      <w:r>
        <w:rPr>
          <w:rFonts w:ascii="Garamond" w:hAnsi="Garamond"/>
          <w:sz w:val="24"/>
        </w:rPr>
        <w:t>Evrogilum, Ébreuil (Allier).</w:t>
      </w:r>
    </w:p>
    <w:p>
      <w:pPr>
        <w:spacing w:after="120" w:before="0" w:line="360" w:lineRule="auto"/>
        <w:ind w:firstLine="283"/>
        <w:jc w:val="both"/>
      </w:pPr>
      <w:r>
        <w:rPr>
          <w:rFonts w:ascii="Garamond" w:hAnsi="Garamond"/>
          <w:sz w:val="24"/>
        </w:rPr>
        <w:t>Evuiranda, Iguerande (Saône-et-Loire).</w:t>
      </w:r>
    </w:p>
    <w:p>
      <w:pPr>
        <w:spacing w:after="120" w:before="0" w:line="360" w:lineRule="auto"/>
        <w:ind w:firstLine="283"/>
        <w:jc w:val="both"/>
      </w:pPr>
      <w:r>
        <w:rPr>
          <w:rFonts w:ascii="Garamond" w:hAnsi="Garamond"/>
          <w:sz w:val="24"/>
        </w:rPr>
        <w:t>Ewie, Eiwjk (Pays-Bas, Gueldres).</w:t>
      </w:r>
    </w:p>
    <w:p>
      <w:pPr>
        <w:spacing w:after="120" w:before="0" w:line="360" w:lineRule="auto"/>
        <w:ind w:firstLine="283"/>
        <w:jc w:val="both"/>
      </w:pPr>
      <w:r>
        <w:rPr>
          <w:rFonts w:ascii="Garamond" w:hAnsi="Garamond"/>
          <w:sz w:val="24"/>
        </w:rPr>
        <w:t>Exalata, monasi., monastère ruiné, cant. de Camaveil les (Pyrénées-Orienta les).</w:t>
      </w:r>
    </w:p>
    <w:p>
      <w:pPr>
        <w:spacing w:after="120" w:before="0" w:line="360" w:lineRule="auto"/>
        <w:ind w:firstLine="283"/>
        <w:jc w:val="both"/>
      </w:pPr>
      <w:r>
        <w:rPr>
          <w:rFonts w:ascii="Garamond" w:hAnsi="Garamond"/>
          <w:sz w:val="24"/>
        </w:rPr>
        <w:t>Exandone, vicaria, Yssandon (Corrèze).</w:t>
      </w:r>
    </w:p>
    <w:p>
      <w:pPr>
        <w:spacing w:after="120" w:before="0" w:line="360" w:lineRule="auto"/>
        <w:ind w:firstLine="283"/>
        <w:jc w:val="both"/>
      </w:pPr>
      <w:r>
        <w:rPr>
          <w:rFonts w:ascii="Garamond" w:hAnsi="Garamond"/>
          <w:sz w:val="24"/>
        </w:rPr>
        <w:t>Exartus Petri ou Sanctus Johannes, vicarid, Panissières (Loire).</w:t>
      </w:r>
    </w:p>
    <w:p>
      <w:pPr>
        <w:spacing w:after="120" w:before="0" w:line="360" w:lineRule="auto"/>
        <w:ind w:firstLine="283"/>
        <w:jc w:val="both"/>
      </w:pPr>
      <w:r>
        <w:rPr>
          <w:rFonts w:ascii="Garamond" w:hAnsi="Garamond"/>
          <w:sz w:val="24"/>
        </w:rPr>
        <w:t>Exceisum, monasi., Evsses, comm une de Villeneuve-sur-Lot (Lot-et-Garonne).</w:t>
      </w:r>
    </w:p>
    <w:p>
      <w:pPr>
        <w:spacing w:after="120" w:before="0" w:line="360" w:lineRule="auto"/>
        <w:ind w:firstLine="283"/>
        <w:jc w:val="both"/>
      </w:pPr>
      <w:r>
        <w:rPr>
          <w:rFonts w:ascii="Garamond" w:hAnsi="Garamond"/>
          <w:sz w:val="24"/>
        </w:rPr>
        <w:t>Exelodunum, Le Puy-d'Issolu, comm une de Vayrac (Lot).</w:t>
      </w:r>
    </w:p>
    <w:p>
      <w:pPr>
        <w:spacing w:after="120" w:before="0" w:line="360" w:lineRule="auto"/>
        <w:ind w:firstLine="283"/>
        <w:jc w:val="both"/>
      </w:pPr>
      <w:r>
        <w:rPr>
          <w:rFonts w:ascii="Garamond" w:hAnsi="Garamond"/>
          <w:sz w:val="24"/>
        </w:rPr>
        <w:t>Exidensis vallis, vicaria, la vallée de la Cére, vers Brétenoux (Lot).</w:t>
      </w:r>
    </w:p>
    <w:p>
      <w:pPr>
        <w:spacing w:after="120" w:before="0" w:line="360" w:lineRule="auto"/>
        <w:ind w:firstLine="283"/>
        <w:jc w:val="both"/>
      </w:pPr>
      <w:r>
        <w:rPr>
          <w:rFonts w:ascii="Garamond" w:hAnsi="Garamond"/>
          <w:sz w:val="24"/>
        </w:rPr>
        <w:t>Exidolium, cella, Excideuil (Dordogne).</w:t>
      </w:r>
    </w:p>
    <w:p>
      <w:pPr>
        <w:spacing w:after="120" w:before="0" w:line="360" w:lineRule="auto"/>
        <w:ind w:firstLine="283"/>
        <w:jc w:val="both"/>
      </w:pPr>
      <w:r>
        <w:rPr>
          <w:rFonts w:ascii="Garamond" w:hAnsi="Garamond"/>
          <w:sz w:val="24"/>
        </w:rPr>
        <w:t>Exoldunuim, Issoudun (Indre).</w:t>
      </w:r>
    </w:p>
    <w:p>
      <w:pPr>
        <w:spacing w:after="120" w:before="0" w:line="360" w:lineRule="auto"/>
        <w:ind w:firstLine="283"/>
        <w:jc w:val="both"/>
      </w:pPr>
      <w:r>
        <w:rPr>
          <w:rFonts w:ascii="Garamond" w:hAnsi="Garamond"/>
          <w:sz w:val="24"/>
        </w:rPr>
        <w:t>Exolvernum, silva, la forêt d'Essouvert, comm une de la Benate et de Lozay (Charente-Inférieure).</w:t>
      </w:r>
    </w:p>
    <w:p>
      <w:pPr>
        <w:spacing w:after="120" w:before="0" w:line="360" w:lineRule="auto"/>
        <w:ind w:firstLine="283"/>
        <w:jc w:val="both"/>
      </w:pPr>
      <w:r>
        <w:rPr>
          <w:rFonts w:ascii="Garamond" w:hAnsi="Garamond"/>
          <w:sz w:val="24"/>
        </w:rPr>
        <w:t>Exona, Essones (Seine-et-Oise).</w:t>
      </w:r>
    </w:p>
    <w:p>
      <w:pPr>
        <w:spacing w:after="120" w:before="0" w:line="360" w:lineRule="auto"/>
        <w:ind w:firstLine="283"/>
        <w:jc w:val="both"/>
      </w:pPr>
      <w:r>
        <w:rPr>
          <w:rFonts w:ascii="Garamond" w:hAnsi="Garamond"/>
          <w:sz w:val="24"/>
        </w:rPr>
        <w:t>Exuldunumi, vicaria, Exoudun (Deux-Sèvres).</w:t>
      </w:r>
    </w:p>
    <w:p>
      <w:pPr>
        <w:spacing w:after="120" w:before="0" w:line="360" w:lineRule="auto"/>
        <w:ind w:firstLine="283"/>
        <w:jc w:val="both"/>
      </w:pPr>
      <w:r>
        <w:rPr>
          <w:rFonts w:ascii="Garamond" w:hAnsi="Garamond"/>
          <w:sz w:val="24"/>
        </w:rPr>
        <w:t>Exunate, castrum, Roquedur (Gard).</w:t>
      </w:r>
    </w:p>
    <w:p>
      <w:pPr>
        <w:spacing w:after="120" w:before="0" w:line="360" w:lineRule="auto"/>
        <w:ind w:firstLine="283"/>
        <w:jc w:val="both"/>
      </w:pPr>
      <w:r>
        <w:rPr>
          <w:rFonts w:ascii="Garamond" w:hAnsi="Garamond"/>
          <w:sz w:val="24"/>
        </w:rPr>
        <w:t>Faberolae, Faverol les (Eure-et-Loir).</w:t>
      </w:r>
    </w:p>
    <w:p>
      <w:pPr>
        <w:spacing w:after="120" w:before="0" w:line="360" w:lineRule="auto"/>
        <w:ind w:firstLine="283"/>
        <w:jc w:val="both"/>
      </w:pPr>
      <w:r>
        <w:rPr>
          <w:rFonts w:ascii="Garamond" w:hAnsi="Garamond"/>
          <w:sz w:val="24"/>
        </w:rPr>
        <w:t>Fadiliacus, Faillv (Moselle).</w:t>
      </w:r>
    </w:p>
    <w:p>
      <w:pPr>
        <w:spacing w:after="120" w:before="0" w:line="360" w:lineRule="auto"/>
        <w:ind w:firstLine="283"/>
        <w:jc w:val="both"/>
      </w:pPr>
      <w:r>
        <w:rPr>
          <w:rFonts w:ascii="Garamond" w:hAnsi="Garamond"/>
          <w:sz w:val="24"/>
        </w:rPr>
        <w:t>Fagentia, Fayence (Var).</w:t>
      </w:r>
    </w:p>
    <w:p>
      <w:pPr>
        <w:spacing w:after="120" w:before="0" w:line="360" w:lineRule="auto"/>
        <w:ind w:firstLine="283"/>
        <w:jc w:val="both"/>
      </w:pPr>
      <w:r>
        <w:rPr>
          <w:rFonts w:ascii="Garamond" w:hAnsi="Garamond"/>
          <w:sz w:val="24"/>
        </w:rPr>
        <w:t>L l'agetura, pagus Alurensis, Hagetman (Lan des).</w:t>
      </w:r>
    </w:p>
    <w:p>
      <w:pPr>
        <w:spacing w:after="120" w:before="0" w:line="360" w:lineRule="auto"/>
        <w:ind w:firstLine="283"/>
        <w:jc w:val="both"/>
      </w:pPr>
      <w:r>
        <w:rPr>
          <w:rFonts w:ascii="Garamond" w:hAnsi="Garamond"/>
          <w:sz w:val="24"/>
        </w:rPr>
        <w:t>Fagetum, pagus Hainaus, Fayt-le-Grand et Faytle-Petit (Nord).</w:t>
      </w:r>
    </w:p>
    <w:p>
      <w:pPr>
        <w:spacing w:after="120" w:before="0" w:line="360" w:lineRule="auto"/>
        <w:ind w:firstLine="283"/>
        <w:jc w:val="both"/>
      </w:pPr>
      <w:r>
        <w:rPr>
          <w:rFonts w:ascii="Garamond" w:hAnsi="Garamond"/>
          <w:sz w:val="24"/>
        </w:rPr>
        <w:t>Fagines Wilare, Fässchweil, comm une de Hinweil | Fagit, Fey (Moselle).</w:t>
      </w:r>
    </w:p>
    <w:p>
      <w:pPr>
        <w:spacing w:after="120" w:before="0" w:line="360" w:lineRule="auto"/>
        <w:ind w:firstLine="283"/>
        <w:jc w:val="both"/>
      </w:pPr>
      <w:r>
        <w:rPr>
          <w:rFonts w:ascii="Garamond" w:hAnsi="Garamond"/>
          <w:sz w:val="24"/>
        </w:rPr>
        <w:t>Fagus, pagus de iacensis, Faux, comm une de Faux-Fresnay (Marne).</w:t>
      </w:r>
    </w:p>
    <w:p>
      <w:pPr>
        <w:spacing w:after="120" w:before="0" w:line="360" w:lineRule="auto"/>
        <w:ind w:firstLine="283"/>
        <w:jc w:val="both"/>
      </w:pPr>
      <w:r>
        <w:rPr>
          <w:rFonts w:ascii="Garamond" w:hAnsi="Garamond"/>
          <w:sz w:val="24"/>
        </w:rPr>
        <w:t>Faiseum, vicaria, Feyt (Corrèze).</w:t>
      </w:r>
    </w:p>
    <w:p>
      <w:pPr>
        <w:spacing w:after="120" w:before="0" w:line="360" w:lineRule="auto"/>
        <w:ind w:firstLine="283"/>
        <w:jc w:val="both"/>
      </w:pPr>
      <w:r>
        <w:rPr>
          <w:rFonts w:ascii="Garamond" w:hAnsi="Garamond"/>
          <w:sz w:val="24"/>
        </w:rPr>
        <w:t>Falcoberg, Fauquembergue (Pas-de-Calais).</w:t>
      </w:r>
    </w:p>
    <w:p>
      <w:pPr>
        <w:spacing w:after="120" w:before="0" w:line="360" w:lineRule="auto"/>
        <w:ind w:firstLine="283"/>
        <w:jc w:val="both"/>
      </w:pPr>
      <w:r>
        <w:rPr>
          <w:rFonts w:ascii="Garamond" w:hAnsi="Garamond"/>
          <w:sz w:val="24"/>
        </w:rPr>
        <w:t>Falemannia, Falmagne (Belgi que, prov. de Namur).</w:t>
      </w:r>
    </w:p>
    <w:p>
      <w:pPr>
        <w:spacing w:after="120" w:before="0" w:line="360" w:lineRule="auto"/>
        <w:ind w:firstLine="283"/>
        <w:jc w:val="both"/>
      </w:pPr>
      <w:r>
        <w:rPr>
          <w:rFonts w:ascii="Garamond" w:hAnsi="Garamond"/>
          <w:sz w:val="24"/>
        </w:rPr>
        <w:t>Falesia, Falaise (Ardennes).</w:t>
      </w:r>
    </w:p>
    <w:p>
      <w:pPr>
        <w:spacing w:after="120" w:before="0" w:line="360" w:lineRule="auto"/>
        <w:ind w:firstLine="283"/>
        <w:jc w:val="both"/>
      </w:pPr>
      <w:r>
        <w:rPr>
          <w:rFonts w:ascii="Garamond" w:hAnsi="Garamond"/>
          <w:sz w:val="24"/>
        </w:rPr>
        <w:t>Falminis, pagus ou Falminnis, Falmaniensis et Faimeniensis, démembré probablement du pagus - Arduenna aprés l'an 839. Le Famenne ou Famine, dont le souvenir se conserve dans la petite ville de Marche- « en-Famine.</w:t>
      </w:r>
    </w:p>
    <w:p>
      <w:pPr>
        <w:spacing w:after="120" w:before="0" w:line="360" w:lineRule="auto"/>
        <w:ind w:firstLine="283"/>
        <w:jc w:val="both"/>
      </w:pPr>
      <w:r>
        <w:rPr>
          <w:rFonts w:ascii="Garamond" w:hAnsi="Garamond"/>
          <w:sz w:val="24"/>
        </w:rPr>
        <w:t>Fania, Fangiae, villa, in pago Hanoniensi. La a forêt dite « Fagne de Trélon + dans le Trélon. On trouve - ce mot fania et fangiae dans d'autres régions, notam- — | ment celle de Malmédy, pour désigner également des (Nord).</w:t>
      </w:r>
    </w:p>
    <w:p>
      <w:pPr>
        <w:spacing w:after="120" w:before="0" w:line="360" w:lineRule="auto"/>
        <w:ind w:firstLine="283"/>
        <w:jc w:val="both"/>
      </w:pPr>
      <w:r>
        <w:rPr>
          <w:rFonts w:ascii="Garamond" w:hAnsi="Garamond"/>
          <w:sz w:val="24"/>
        </w:rPr>
        <w:t>Fanum Martis, Dol (Ille-et-Vilaine).</w:t>
      </w:r>
    </w:p>
    <w:p>
      <w:pPr>
        <w:spacing w:after="120" w:before="0" w:line="360" w:lineRule="auto"/>
        <w:ind w:firstLine="283"/>
        <w:jc w:val="both"/>
      </w:pPr>
      <w:r>
        <w:rPr>
          <w:rFonts w:ascii="Garamond" w:hAnsi="Garamond"/>
          <w:sz w:val="24"/>
        </w:rPr>
        <w:t>Fanum Minervae, vers la limite des finages de 2 Bussy-le-Château et de Courtisols (Marne) à 4 500 m. au sud de Bussv.</w:t>
      </w:r>
    </w:p>
    <w:p>
      <w:pPr>
        <w:spacing w:after="120" w:before="0" w:line="360" w:lineRule="auto"/>
        <w:ind w:firstLine="283"/>
        <w:jc w:val="both"/>
      </w:pPr>
      <w:r>
        <w:rPr>
          <w:rFonts w:ascii="Garamond" w:hAnsi="Garamond"/>
          <w:sz w:val="24"/>
        </w:rPr>
        <w:t>Fanum Vieinoniae, Saint-Pierre-la-Cour, cant. de Loiron (Mayenne).</w:t>
      </w:r>
    </w:p>
    <w:p>
      <w:pPr>
        <w:spacing w:after="120" w:before="0" w:line="360" w:lineRule="auto"/>
        <w:ind w:firstLine="283"/>
        <w:jc w:val="both"/>
      </w:pPr>
      <w:r>
        <w:rPr>
          <w:rFonts w:ascii="Garamond" w:hAnsi="Garamond"/>
          <w:sz w:val="24"/>
        </w:rPr>
        <w:t>Fara, castrum, La Fére ( Aisne).</w:t>
      </w:r>
    </w:p>
    <w:p>
      <w:pPr>
        <w:spacing w:after="120" w:before="0" w:line="360" w:lineRule="auto"/>
        <w:ind w:firstLine="283"/>
        <w:jc w:val="both"/>
      </w:pPr>
      <w:r>
        <w:rPr>
          <w:rFonts w:ascii="Garamond" w:hAnsi="Garamond"/>
          <w:sz w:val="24"/>
        </w:rPr>
        <w:t>Fareinx, Farens (Ain).</w:t>
      </w:r>
    </w:p>
    <w:p>
      <w:pPr>
        <w:spacing w:after="120" w:before="0" w:line="360" w:lineRule="auto"/>
        <w:ind w:firstLine="283"/>
        <w:jc w:val="both"/>
      </w:pPr>
      <w:r>
        <w:rPr>
          <w:rFonts w:ascii="Garamond" w:hAnsi="Garamond"/>
          <w:sz w:val="24"/>
        </w:rPr>
        <w:t>Farno Wane, Fahrwangen (Suisse, cant. d'Argovie).</w:t>
      </w:r>
    </w:p>
    <w:p>
      <w:pPr>
        <w:spacing w:after="120" w:before="0" w:line="360" w:lineRule="auto"/>
        <w:ind w:firstLine="283"/>
        <w:jc w:val="both"/>
      </w:pPr>
      <w:r>
        <w:rPr>
          <w:rFonts w:ascii="Garamond" w:hAnsi="Garamond"/>
          <w:sz w:val="24"/>
        </w:rPr>
        <w:t>Faronevilla, Feranville (Seine-et-Oise, comm une de Flexanville) (Longnon, Polypt. d'Irminon, t. m, p. 318, n. 5).</w:t>
      </w:r>
    </w:p>
    <w:p>
      <w:pPr>
        <w:spacing w:after="120" w:before="0" w:line="360" w:lineRule="auto"/>
        <w:ind w:firstLine="283"/>
        <w:jc w:val="both"/>
      </w:pPr>
      <w:r>
        <w:rPr>
          <w:rFonts w:ascii="Garamond" w:hAnsi="Garamond"/>
          <w:sz w:val="24"/>
        </w:rPr>
        <w:t>Fascinarine, Fagnières (Marne).</w:t>
      </w:r>
    </w:p>
    <w:p>
      <w:pPr>
        <w:spacing w:after="120" w:before="0" w:line="360" w:lineRule="auto"/>
        <w:ind w:firstLine="283"/>
        <w:jc w:val="both"/>
      </w:pPr>
      <w:r>
        <w:rPr>
          <w:rFonts w:ascii="Garamond" w:hAnsi="Garamond"/>
          <w:sz w:val="24"/>
        </w:rPr>
        <w:t>Fauren, vicaria, Forges (Corrèze).</w:t>
      </w:r>
    </w:p>
    <w:p>
      <w:pPr>
        <w:spacing w:after="120" w:before="0" w:line="360" w:lineRule="auto"/>
        <w:ind w:firstLine="283"/>
        <w:jc w:val="both"/>
      </w:pPr>
      <w:r>
        <w:rPr>
          <w:rFonts w:ascii="Garamond" w:hAnsi="Garamond"/>
          <w:sz w:val="24"/>
        </w:rPr>
        <w:t>Faurgensis, villa, in prov. Arvernica, Farge, hameau (Cantal, arr. de Mauriac, cant. de P] é aux, comm. de Saint-Christophe).</w:t>
      </w:r>
    </w:p>
    <w:p>
      <w:pPr>
        <w:spacing w:after="120" w:before="0" w:line="360" w:lineRule="auto"/>
        <w:ind w:firstLine="283"/>
        <w:jc w:val="both"/>
      </w:pPr>
      <w:r>
        <w:rPr>
          <w:rFonts w:ascii="Garamond" w:hAnsi="Garamond"/>
          <w:sz w:val="24"/>
        </w:rPr>
        <w:t>Faus, Foug (Meurthe-et-Moselle).</w:t>
      </w:r>
    </w:p>
    <w:p>
      <w:pPr>
        <w:spacing w:after="120" w:before="0" w:line="360" w:lineRule="auto"/>
        <w:ind w:firstLine="283"/>
        <w:jc w:val="both"/>
      </w:pPr>
      <w:r>
        <w:rPr>
          <w:rFonts w:ascii="Garamond" w:hAnsi="Garamond"/>
          <w:sz w:val="24"/>
        </w:rPr>
        <w:t>Favariolas, Faverol les-la-Campagne (Eure), dans — | Favriniacus, monasi., Faverney (Haute-Saône).</w:t>
      </w:r>
    </w:p>
    <w:p>
      <w:pPr>
        <w:spacing w:after="120" w:before="0" w:line="360" w:lineRule="auto"/>
        <w:ind w:firstLine="283"/>
        <w:jc w:val="both"/>
      </w:pPr>
      <w:r>
        <w:rPr>
          <w:rFonts w:ascii="Garamond" w:hAnsi="Garamond"/>
          <w:sz w:val="24"/>
        </w:rPr>
        <w:t>Felei, ad porlam ecc les. Bernivillæ, Feuchy (Pas-deCalais).</w:t>
      </w:r>
    </w:p>
    <w:p>
      <w:pPr>
        <w:spacing w:after="120" w:before="0" w:line="360" w:lineRule="auto"/>
        <w:ind w:firstLine="283"/>
        <w:jc w:val="both"/>
      </w:pPr>
      <w:r>
        <w:rPr>
          <w:rFonts w:ascii="Garamond" w:hAnsi="Garamond"/>
          <w:sz w:val="24"/>
        </w:rPr>
        <w:t>Felison, villa, in pago Kuinehim, Velsen (Pays-Bas, arr. Haarlem).</w:t>
      </w:r>
    </w:p>
    <w:p>
      <w:pPr>
        <w:spacing w:after="120" w:before="0" w:line="360" w:lineRule="auto"/>
        <w:ind w:firstLine="283"/>
        <w:jc w:val="both"/>
      </w:pPr>
      <w:r>
        <w:rPr>
          <w:rFonts w:ascii="Garamond" w:hAnsi="Garamond"/>
          <w:sz w:val="24"/>
        </w:rPr>
        <w:t>Fellinis ou Sanctus Marcellus, Saint-Maxel-lésSauzet (Dróme).</w:t>
      </w:r>
    </w:p>
    <w:p>
      <w:pPr>
        <w:spacing w:after="120" w:before="0" w:line="360" w:lineRule="auto"/>
        <w:ind w:firstLine="283"/>
        <w:jc w:val="both"/>
      </w:pPr>
      <w:r>
        <w:rPr>
          <w:rFonts w:ascii="Garamond" w:hAnsi="Garamond"/>
          <w:sz w:val="24"/>
        </w:rPr>
        <w:t>Fellui, Feluy (Belgi que, prov. de Hainaut).</w:t>
      </w:r>
    </w:p>
    <w:p>
      <w:pPr>
        <w:spacing w:after="120" w:before="0" w:line="360" w:lineRule="auto"/>
        <w:ind w:firstLine="283"/>
        <w:jc w:val="both"/>
      </w:pPr>
      <w:r>
        <w:rPr>
          <w:rFonts w:ascii="Garamond" w:hAnsi="Garamond"/>
          <w:sz w:val="24"/>
        </w:rPr>
        <w:t>Feltrem, villa, in pago Lemovicino, Feintrain, ham. (Corrèze, arr. de Tulle, cant. de Saint-Privat, comm. de Darazac).</w:t>
      </w:r>
    </w:p>
    <w:p>
      <w:pPr>
        <w:spacing w:after="120" w:before="0" w:line="360" w:lineRule="auto"/>
        <w:ind w:firstLine="283"/>
        <w:jc w:val="both"/>
      </w:pPr>
      <w:r>
        <w:rPr>
          <w:rFonts w:ascii="Garamond" w:hAnsi="Garamond"/>
          <w:sz w:val="24"/>
        </w:rPr>
        <w:t>Fenolietensis, comitatus, La Fenouilladés, démembrement du comté féodal de Hazés, ayant pour cheflieu Saint-Paul de Fenouillet.</w:t>
      </w:r>
    </w:p>
    <w:p>
      <w:pPr>
        <w:spacing w:after="120" w:before="0" w:line="360" w:lineRule="auto"/>
        <w:ind w:firstLine="283"/>
        <w:jc w:val="both"/>
      </w:pPr>
      <w:r>
        <w:rPr>
          <w:rFonts w:ascii="Garamond" w:hAnsi="Garamond"/>
          <w:sz w:val="24"/>
        </w:rPr>
        <w:t>Fenolietum, chef-lieu de comté, Fenouillet (Pyrénées-Orienta les).</w:t>
      </w:r>
    </w:p>
    <w:p>
      <w:pPr>
        <w:spacing w:after="120" w:before="0" w:line="360" w:lineRule="auto"/>
        <w:ind w:firstLine="283"/>
        <w:jc w:val="both"/>
      </w:pPr>
      <w:r>
        <w:rPr>
          <w:rFonts w:ascii="Garamond" w:hAnsi="Garamond"/>
          <w:sz w:val="24"/>
        </w:rPr>
        <w:t>Ferarius, dans le Condroz, non identifié : appendix ad villam Wadalini.</w:t>
      </w:r>
    </w:p>
    <w:p>
      <w:pPr>
        <w:spacing w:after="120" w:before="0" w:line="360" w:lineRule="auto"/>
        <w:ind w:firstLine="283"/>
        <w:jc w:val="both"/>
      </w:pPr>
      <w:r>
        <w:rPr>
          <w:rFonts w:ascii="Garamond" w:hAnsi="Garamond"/>
          <w:sz w:val="24"/>
        </w:rPr>
        <w:t>Fereriae, Ferrière-sur-Rille (Eure).</w:t>
      </w:r>
    </w:p>
    <w:p>
      <w:pPr>
        <w:spacing w:after="120" w:before="0" w:line="360" w:lineRule="auto"/>
        <w:ind w:firstLine="283"/>
        <w:jc w:val="both"/>
      </w:pPr>
      <w:r>
        <w:rPr>
          <w:rFonts w:ascii="Garamond" w:hAnsi="Garamond"/>
          <w:sz w:val="24"/>
        </w:rPr>
        <w:t>Feresne, Vucht (Belgi que, prov. de Limbourg).</w:t>
      </w:r>
    </w:p>
    <w:p>
      <w:pPr>
        <w:spacing w:after="120" w:before="0" w:line="360" w:lineRule="auto"/>
        <w:ind w:firstLine="283"/>
        <w:jc w:val="both"/>
      </w:pPr>
      <w:r>
        <w:rPr>
          <w:rFonts w:ascii="Garamond" w:hAnsi="Garamond"/>
          <w:sz w:val="24"/>
        </w:rPr>
        <w:t>Ferrariae, pagus Parisiacus, une villa Ferrarias appartenant à l'abbaye de Saint-Denis (Chartes de J Ferrieiaeus, Féricy (Seine-et-Marne).</w:t>
      </w:r>
    </w:p>
    <w:p>
      <w:pPr>
        <w:spacing w:after="120" w:before="0" w:line="360" w:lineRule="auto"/>
        <w:ind w:firstLine="283"/>
        <w:jc w:val="both"/>
      </w:pPr>
      <w:r>
        <w:rPr>
          <w:rFonts w:ascii="Garamond" w:hAnsi="Garamond"/>
          <w:sz w:val="24"/>
        </w:rPr>
        <w:t>— Ferroeum, Ferreux (Aube). . Ferruciacus, ministerium, Ferrussac, comm. de Roquecor (Tarn-et-Garonne).</w:t>
      </w:r>
    </w:p>
    <w:p>
      <w:pPr>
        <w:spacing w:after="120" w:before="0" w:line="360" w:lineRule="auto"/>
        <w:ind w:firstLine="283"/>
        <w:jc w:val="both"/>
      </w:pPr>
      <w:r>
        <w:rPr>
          <w:rFonts w:ascii="Garamond" w:hAnsi="Garamond"/>
          <w:sz w:val="24"/>
        </w:rPr>
        <w:t>TE aem</w:t>
      </w:r>
    </w:p>
    <w:p/>
    <w:p>
      <w:pPr>
        <w:spacing w:after="120" w:before="240" w:line="240" w:lineRule="auto"/>
        <w:ind w:firstLine="0"/>
        <w:jc w:val="left"/>
      </w:pPr>
      <w:r>
        <w:rPr>
          <w:rFonts w:ascii="Garamond" w:hAnsi="Garamond"/>
          <w:b/>
          <w:sz w:val="28"/>
        </w:rPr>
        <w:t>NE</w:t>
      </w:r>
    </w:p>
    <w:p/>
    <w:p>
      <w:pPr>
        <w:spacing w:after="120" w:before="240" w:line="240" w:lineRule="auto"/>
        <w:ind w:firstLine="0"/>
        <w:jc w:val="left"/>
      </w:pPr>
      <w:r>
        <w:rPr>
          <w:rFonts w:ascii="Garamond" w:hAnsi="Garamond"/>
          <w:b/>
          <w:sz w:val="28"/>
        </w:rPr>
        <w:t>— B J</w:t>
      </w:r>
    </w:p>
    <w:p>
      <w:pPr>
        <w:spacing w:after="120" w:before="0" w:line="360" w:lineRule="auto"/>
        <w:ind w:firstLine="283"/>
        <w:jc w:val="both"/>
      </w:pPr>
      <w:r>
        <w:rPr>
          <w:rFonts w:ascii="Garamond" w:hAnsi="Garamond"/>
          <w:sz w:val="24"/>
        </w:rPr>
        <w:t>= Ferrutium, — castrum, ^ Castelferrus (Tarn-etGaronne). -. Fiacus, Fyé (Yonne).</w:t>
      </w:r>
    </w:p>
    <w:p/>
    <w:p>
      <w:pPr>
        <w:spacing w:after="120" w:before="240" w:line="240" w:lineRule="auto"/>
        <w:ind w:firstLine="0"/>
        <w:jc w:val="left"/>
      </w:pPr>
      <w:r>
        <w:rPr>
          <w:rFonts w:ascii="Garamond" w:hAnsi="Garamond"/>
          <w:b/>
          <w:sz w:val="28"/>
        </w:rPr>
        <w:t>LIEU (NOMS DE) — CLASSEMENT-F 834</w:t>
      </w:r>
    </w:p>
    <w:p>
      <w:pPr>
        <w:spacing w:after="120" w:before="0" w:line="360" w:lineRule="auto"/>
        <w:ind w:firstLine="283"/>
        <w:jc w:val="both"/>
      </w:pPr>
      <w:r>
        <w:rPr>
          <w:rFonts w:ascii="Garamond" w:hAnsi="Garamond"/>
          <w:sz w:val="24"/>
        </w:rPr>
        <w:t>Fines, civ. Aginnensium, Au Doux, comm une de Saint-Pierre-de-Bazet (Lot-etGaronne).</w:t>
      </w:r>
    </w:p>
    <w:p>
      <w:pPr>
        <w:spacing w:after="120" w:before="0" w:line="360" w:lineRule="auto"/>
        <w:ind w:firstLine="283"/>
        <w:jc w:val="both"/>
      </w:pPr>
      <w:r>
        <w:rPr>
          <w:rFonts w:ascii="Garamond" w:hAnsi="Garamond"/>
          <w:sz w:val="24"/>
        </w:rPr>
        <w:t>Fines, civ. Arvernorum, La BasseSEG comm une de Fernoel (Puy-de-Dóme).</w:t>
      </w:r>
    </w:p>
    <w:p>
      <w:pPr>
        <w:spacing w:after="120" w:before="0" w:line="360" w:lineRule="auto"/>
        <w:ind w:firstLine="283"/>
        <w:jc w:val="both"/>
      </w:pPr>
      <w:r>
        <w:rPr>
          <w:rFonts w:ascii="Garamond" w:hAnsi="Garamond"/>
          <w:sz w:val="24"/>
        </w:rPr>
        <w:t>Fines, civ. Atrebatum, Pont-du-Han, comm une de Laventie et de Hichebourg-Saint-Vaast (Pas-deCalais).</w:t>
      </w:r>
    </w:p>
    <w:p>
      <w:pPr>
        <w:spacing w:after="120" w:before="0" w:line="360" w:lineRule="auto"/>
        <w:ind w:firstLine="283"/>
        <w:jc w:val="both"/>
      </w:pPr>
      <w:r>
        <w:rPr>
          <w:rFonts w:ascii="Garamond" w:hAnsi="Garamond"/>
          <w:sz w:val="24"/>
        </w:rPr>
        <w:t>Fines, civ. Aurelianorum, Le-Bout-d'en-Haut, comm une de Chambon (Loiret).</w:t>
      </w:r>
    </w:p>
    <w:p>
      <w:pPr>
        <w:spacing w:after="120" w:before="0" w:line="360" w:lineRule="auto"/>
        <w:ind w:firstLine="283"/>
        <w:jc w:val="both"/>
      </w:pPr>
      <w:r>
        <w:rPr>
          <w:rFonts w:ascii="Garamond" w:hAnsi="Garamond"/>
          <w:sz w:val="24"/>
        </w:rPr>
        <w:t>Fines, civ. Cabellicorum, à 500 m. au sud de Goult ( Vaucluse).</w:t>
      </w:r>
    </w:p>
    <w:p>
      <w:pPr>
        <w:spacing w:after="120" w:before="0" w:line="360" w:lineRule="auto"/>
        <w:ind w:firstLine="283"/>
        <w:jc w:val="both"/>
      </w:pPr>
      <w:r>
        <w:rPr>
          <w:rFonts w:ascii="Garamond" w:hAnsi="Garamond"/>
          <w:sz w:val="24"/>
        </w:rPr>
        <w:t>Fines, civ. Cenomanorum, Vaas (Sarthe).</w:t>
      </w:r>
    </w:p>
    <w:p>
      <w:pPr>
        <w:spacing w:after="120" w:before="0" w:line="360" w:lineRule="auto"/>
        <w:ind w:firstLine="283"/>
        <w:jc w:val="both"/>
      </w:pPr>
      <w:r>
        <w:rPr>
          <w:rFonts w:ascii="Garamond" w:hAnsi="Garamond"/>
          <w:sz w:val="24"/>
        </w:rPr>
        <w:t>Fines, sur les confins de la civ. Helvetiorum ;</w:t>
      </w:r>
    </w:p>
    <w:p>
      <w:pPr>
        <w:spacing w:after="120" w:before="0" w:line="360" w:lineRule="auto"/>
        <w:ind w:firstLine="283"/>
        <w:jc w:val="both"/>
      </w:pPr>
      <w:r>
        <w:rPr>
          <w:rFonts w:ascii="Garamond" w:hAnsi="Garamond"/>
          <w:sz w:val="24"/>
        </w:rPr>
        <w:t>« Pfyn (Suisse, cant. de Thurgovie).</w:t>
      </w:r>
    </w:p>
    <w:p>
      <w:pPr>
        <w:spacing w:after="120" w:before="0" w:line="360" w:lineRule="auto"/>
        <w:ind w:firstLine="283"/>
        <w:jc w:val="both"/>
      </w:pPr>
      <w:r>
        <w:rPr>
          <w:rFonts w:ascii="Garamond" w:hAnsi="Garamond"/>
          <w:sz w:val="24"/>
        </w:rPr>
        <w:t>Fines, civ. Leucorum, dans les bois de Saint-Germain, comm une de Saint-Germain-sur-Meuse (Meuse), | vers la limite du département.</w:t>
      </w:r>
    </w:p>
    <w:p>
      <w:pPr>
        <w:spacing w:after="120" w:before="0" w:line="360" w:lineRule="auto"/>
        <w:ind w:firstLine="283"/>
        <w:jc w:val="both"/>
      </w:pPr>
      <w:r>
        <w:rPr>
          <w:rFonts w:ascii="Garamond" w:hAnsi="Garamond"/>
          <w:sz w:val="24"/>
        </w:rPr>
        <w:t>Fines, civ. Pelrocoriorum, à la limite des finages de Saint-Angel et de Saint-Martial-de-Valette (Dordogne).</w:t>
      </w:r>
    </w:p>
    <w:p>
      <w:pPr>
        <w:spacing w:after="120" w:before="0" w:line="360" w:lineRule="auto"/>
        <w:ind w:firstLine="283"/>
        <w:jc w:val="both"/>
      </w:pPr>
      <w:r>
        <w:rPr>
          <w:rFonts w:ascii="Garamond" w:hAnsi="Garamond"/>
          <w:sz w:val="24"/>
        </w:rPr>
        <w:t>Fines, civ. Pictavorum, Ingran des (Indre).</w:t>
      </w:r>
    </w:p>
    <w:p>
      <w:pPr>
        <w:spacing w:after="120" w:before="0" w:line="360" w:lineRule="auto"/>
        <w:ind w:firstLine="283"/>
        <w:jc w:val="both"/>
      </w:pPr>
      <w:r>
        <w:rPr>
          <w:rFonts w:ascii="Garamond" w:hAnsi="Garamond"/>
          <w:sz w:val="24"/>
        </w:rPr>
        <w:t>Fines, civ. Redonum, Evran (Cótes-du-Nord).</w:t>
      </w:r>
    </w:p>
    <w:p>
      <w:pPr>
        <w:spacing w:after="120" w:before="0" w:line="360" w:lineRule="auto"/>
        <w:ind w:firstLine="283"/>
        <w:jc w:val="both"/>
      </w:pPr>
      <w:r>
        <w:rPr>
          <w:rFonts w:ascii="Garamond" w:hAnsi="Garamond"/>
          <w:sz w:val="24"/>
        </w:rPr>
        <w:t>Fines, civ. Remorum, Fismes (Marne).</w:t>
      </w:r>
    </w:p>
    <w:p>
      <w:pPr>
        <w:spacing w:after="120" w:before="0" w:line="360" w:lineRule="auto"/>
        <w:ind w:firstLine="283"/>
        <w:jc w:val="both"/>
      </w:pPr>
      <w:r>
        <w:rPr>
          <w:rFonts w:ascii="Garamond" w:hAnsi="Garamond"/>
          <w:sz w:val="24"/>
        </w:rPr>
        <w:t>Fines, civ. Tolosalium, à peu de distance au nord de Bressols (Tarn-etzaronne).</w:t>
      </w:r>
    </w:p>
    <w:p>
      <w:pPr>
        <w:spacing w:after="120" w:before="0" w:line="360" w:lineRule="auto"/>
        <w:ind w:firstLine="283"/>
        <w:jc w:val="both"/>
      </w:pPr>
      <w:r>
        <w:rPr>
          <w:rFonts w:ascii="Garamond" w:hAnsi="Garamond"/>
          <w:sz w:val="24"/>
        </w:rPr>
        <w:t>Fines, civ. Tolosatium, prés le Pesquies, comm une de Ricaud (Aude).</w:t>
      </w:r>
    </w:p>
    <w:p>
      <w:pPr>
        <w:spacing w:after="120" w:before="0" w:line="360" w:lineRule="auto"/>
        <w:ind w:firstLine="283"/>
        <w:jc w:val="both"/>
      </w:pPr>
      <w:r>
        <w:rPr>
          <w:rFonts w:ascii="Garamond" w:hAnsi="Garamond"/>
          <w:sz w:val="24"/>
        </w:rPr>
        <w:t>Fines, civ. Turonum, Ingran des (Indre-et-Loire), Fines, civ. Vapincensium, à 1 500 m. au N.-N.-E.. de la Saulce (Hautes-Alpes).</w:t>
      </w:r>
    </w:p>
    <w:p>
      <w:pPr>
        <w:spacing w:after="120" w:before="0" w:line="360" w:lineRule="auto"/>
        <w:ind w:firstLine="283"/>
        <w:jc w:val="both"/>
      </w:pPr>
      <w:r>
        <w:rPr>
          <w:rFonts w:ascii="Garamond" w:hAnsi="Garamond"/>
          <w:sz w:val="24"/>
        </w:rPr>
        <w:t>Fines, civ. Verodunensium, au passage de la Seigneulle, comm une de Labeuville (Meuse).</w:t>
      </w:r>
    </w:p>
    <w:p>
      <w:pPr>
        <w:spacing w:after="120" w:before="0" w:line="360" w:lineRule="auto"/>
        <w:ind w:firstLine="283"/>
        <w:jc w:val="both"/>
      </w:pPr>
      <w:r>
        <w:rPr>
          <w:rFonts w:ascii="Garamond" w:hAnsi="Garamond"/>
          <w:sz w:val="24"/>
        </w:rPr>
        <w:t>Fireineus, vicaria, Saint-Étienne-de-Fursac et Saint-Pierre-de-Fursac (Creuse).</w:t>
      </w:r>
    </w:p>
    <w:p>
      <w:pPr>
        <w:spacing w:after="120" w:before="0" w:line="360" w:lineRule="auto"/>
        <w:ind w:firstLine="283"/>
        <w:jc w:val="both"/>
      </w:pPr>
      <w:r>
        <w:rPr>
          <w:rFonts w:ascii="Garamond" w:hAnsi="Garamond"/>
          <w:sz w:val="24"/>
        </w:rPr>
        <w:t>Firmiaeus, ministerium, Firmy (Aveyron).</w:t>
      </w:r>
    </w:p>
    <w:p>
      <w:pPr>
        <w:spacing w:after="120" w:before="0" w:line="360" w:lineRule="auto"/>
        <w:ind w:firstLine="283"/>
        <w:jc w:val="both"/>
      </w:pPr>
      <w:r>
        <w:rPr>
          <w:rFonts w:ascii="Garamond" w:hAnsi="Garamond"/>
          <w:sz w:val="24"/>
        </w:rPr>
        <w:t>Firmin hanieae, Firminargues, comm une de Montaren (Gard), en 1254 (Germer-Durand, Dictionn.</w:t>
      </w:r>
    </w:p>
    <w:p>
      <w:pPr>
        <w:spacing w:after="120" w:before="0" w:line="360" w:lineRule="auto"/>
        <w:ind w:firstLine="283"/>
        <w:jc w:val="both"/>
      </w:pPr>
      <w:r>
        <w:rPr>
          <w:rFonts w:ascii="Garamond" w:hAnsi="Garamond"/>
          <w:sz w:val="24"/>
        </w:rPr>
        <w:t>Fiseammnum, monast., Fécamp (Seine-Inférieure). Fiseavus, fluvius, le Fresquel, affluent de l'Aude, lFiscera, in pago Tellao, Fesques (Seine-Infé— Fistiliaeus, Fitilien (Isère). s Flaciacus, Flacé, hameau (Sarthe, comm. de - Souligné-sous-Vallon), propriété de l'église du Mans, après un diplôme f aux de Charlemagne (Bouquet, Flaidnaqus, vicaria, Flagnac (Aveyron).</w:t>
      </w:r>
    </w:p>
    <w:p>
      <w:pPr>
        <w:spacing w:after="120" w:before="0" w:line="360" w:lineRule="auto"/>
        <w:ind w:firstLine="283"/>
        <w:jc w:val="both"/>
      </w:pPr>
      <w:r>
        <w:rPr>
          <w:rFonts w:ascii="Garamond" w:hAnsi="Garamond"/>
          <w:sz w:val="24"/>
        </w:rPr>
        <w:t>Flaioseo, Flayosc (Var) et Flaiossco, dans une charte | ameresheim, Flammersheim (Rhénanie, Goloideshaim, Tent étre identifié avec l'une ou l'autre des localités suivantes : 1° Flerzheim (Rhénanie, rég. de Cologne, cercle de Rheinbach) ; 2 » Floersheim, divisé en Nieder-Fl. et en Ober-Fl. dans l'ancien Wormsfeld ; 3° Floersheim, sur la rive droite du</w:t>
      </w:r>
    </w:p>
    <w:p/>
    <w:p>
      <w:pPr>
        <w:spacing w:after="120" w:before="240" w:line="240" w:lineRule="auto"/>
        <w:ind w:firstLine="0"/>
        <w:jc w:val="left"/>
      </w:pPr>
      <w:r>
        <w:rPr>
          <w:rFonts w:ascii="Garamond" w:hAnsi="Garamond"/>
          <w:b/>
          <w:sz w:val="28"/>
        </w:rPr>
        <w:t>IX. — 27</w:t>
      </w:r>
    </w:p>
    <w:p>
      <w:pPr>
        <w:spacing w:after="120" w:before="0" w:line="360" w:lineRule="auto"/>
        <w:ind w:firstLine="283"/>
        <w:jc w:val="both"/>
      </w:pPr>
      <w:r>
        <w:rPr>
          <w:rFonts w:ascii="Garamond" w:hAnsi="Garamond"/>
          <w:sz w:val="24"/>
        </w:rPr>
        <w:t>hon i » is aA CB ER JA AK iMi WT Ad à gupceepituic KNEE Enc CU nn dé PURO Hn m p</w:t>
      </w:r>
    </w:p>
    <w:p/>
    <w:p>
      <w:pPr>
        <w:spacing w:after="120" w:before="240" w:line="240" w:lineRule="auto"/>
        <w:ind w:firstLine="0"/>
        <w:jc w:val="left"/>
      </w:pPr>
      <w:r>
        <w:rPr>
          <w:rFonts w:ascii="Garamond" w:hAnsi="Garamond"/>
          <w:b/>
          <w:sz w:val="28"/>
        </w:rPr>
        <w:t>835 LIEU (NOMS DE) — CLASSEMENTE | 836.</w:t>
      </w:r>
    </w:p>
    <w:p>
      <w:pPr>
        <w:spacing w:after="120" w:before="0" w:line="360" w:lineRule="auto"/>
        <w:ind w:firstLine="283"/>
        <w:jc w:val="both"/>
      </w:pPr>
      <w:r>
        <w:rPr>
          <w:rFonts w:ascii="Garamond" w:hAnsi="Garamond"/>
          <w:sz w:val="24"/>
        </w:rPr>
        <w:t>Flauniaeus, Biens pagus Caturcinus, Flaugnac ( Lot).</w:t>
      </w:r>
    </w:p>
    <w:p>
      <w:pPr>
        <w:spacing w:after="120" w:before="0" w:line="360" w:lineRule="auto"/>
        <w:ind w:firstLine="283"/>
        <w:jc w:val="both"/>
      </w:pPr>
      <w:r>
        <w:rPr>
          <w:rFonts w:ascii="Garamond" w:hAnsi="Garamond"/>
          <w:sz w:val="24"/>
        </w:rPr>
        <w:t>Flauniaeus, pagus Tornodorensis, Flogny ( Yonne).</w:t>
      </w:r>
    </w:p>
    <w:p>
      <w:pPr>
        <w:spacing w:after="120" w:before="0" w:line="360" w:lineRule="auto"/>
        <w:ind w:firstLine="283"/>
        <w:jc w:val="both"/>
      </w:pPr>
      <w:r>
        <w:rPr>
          <w:rFonts w:ascii="Garamond" w:hAnsi="Garamond"/>
          <w:sz w:val="24"/>
        </w:rPr>
        <w:t>Flaviacus, monast., pagus Belvacensis, Saint-Ger- | Flaviaeus, pagus Portensis, Flagy (Haute-Saône).</w:t>
      </w:r>
    </w:p>
    <w:p>
      <w:pPr>
        <w:spacing w:after="120" w:before="0" w:line="360" w:lineRule="auto"/>
        <w:ind w:firstLine="283"/>
        <w:jc w:val="both"/>
      </w:pPr>
      <w:r>
        <w:rPr>
          <w:rFonts w:ascii="Garamond" w:hAnsi="Garamond"/>
          <w:sz w:val="24"/>
        </w:rPr>
        <w:t>Flaviaeus, en Rouergue, dans une charte des environs de l'an 1000 insérée dans le Gartulaire de Conques (G. Desjardins, Cartul. de l'abbaye de Conques, p. 220).</w:t>
      </w:r>
    </w:p>
    <w:p>
      <w:pPr>
        <w:spacing w:after="120" w:before="0" w:line="360" w:lineRule="auto"/>
        <w:ind w:firstLine="283"/>
        <w:jc w:val="both"/>
      </w:pPr>
      <w:r>
        <w:rPr>
          <w:rFonts w:ascii="Garamond" w:hAnsi="Garamond"/>
          <w:sz w:val="24"/>
        </w:rPr>
        <w:t>Flavieri Curtis, Flavacourt (Oise). donnés à l'abbaye de Saint-Bénigne par le roi Gontran | Flaviniaeus, vicaria, pagus Lemovicinus, Flavignac (Haute-Vienne).</w:t>
      </w:r>
    </w:p>
    <w:p>
      <w:pPr>
        <w:spacing w:after="120" w:before="0" w:line="360" w:lineRule="auto"/>
        <w:ind w:firstLine="283"/>
        <w:jc w:val="both"/>
      </w:pPr>
      <w:r>
        <w:rPr>
          <w:rFonts w:ascii="Garamond" w:hAnsi="Garamond"/>
          <w:sz w:val="24"/>
        </w:rPr>
        <w:t>Flavinineus, pagus Oscarensis, Flavignerot (Côted'Or).</w:t>
      </w:r>
    </w:p>
    <w:p>
      <w:pPr>
        <w:spacing w:after="120" w:before="0" w:line="360" w:lineRule="auto"/>
        <w:ind w:firstLine="283"/>
        <w:jc w:val="both"/>
      </w:pPr>
      <w:r>
        <w:rPr>
          <w:rFonts w:ascii="Garamond" w:hAnsi="Garamond"/>
          <w:sz w:val="24"/>
        </w:rPr>
        <w:t>Fléon, Flovon (Nord).</w:t>
      </w:r>
    </w:p>
    <w:p>
      <w:pPr>
        <w:spacing w:after="120" w:before="0" w:line="360" w:lineRule="auto"/>
        <w:ind w:firstLine="283"/>
        <w:jc w:val="both"/>
      </w:pPr>
      <w:r>
        <w:rPr>
          <w:rFonts w:ascii="Garamond" w:hAnsi="Garamond"/>
          <w:sz w:val="24"/>
        </w:rPr>
        <w:t>Fleterna, Oost et West-Vleteren (Belgi que, prov. de Fl. occid.).</w:t>
      </w:r>
    </w:p>
    <w:p>
      <w:pPr>
        <w:spacing w:after="120" w:before="0" w:line="360" w:lineRule="auto"/>
        <w:ind w:firstLine="283"/>
        <w:jc w:val="both"/>
      </w:pPr>
      <w:r>
        <w:rPr>
          <w:rFonts w:ascii="Garamond" w:hAnsi="Garamond"/>
          <w:sz w:val="24"/>
        </w:rPr>
        <w:t>Flogil Villa. Guérard voit ici Floville ou Flouville, hameau de la comm une de Montigny-sur-Avre (Eureet-Loir), mais ce nom doit être dérivé de Floduljfi Villa, tandis que Flogil Villa, forme contractée de Flodegisili Villa, doit avoir produit en francais quel que onore comme Flogiville (Longnon, Polypt. d Irminon, | . II, p. 105, note 1). | Florbas, Fleurbaix (Pas-de-Calais).</w:t>
      </w:r>
    </w:p>
    <w:p>
      <w:pPr>
        <w:spacing w:after="120" w:before="0" w:line="360" w:lineRule="auto"/>
        <w:ind w:firstLine="283"/>
        <w:jc w:val="both"/>
      </w:pPr>
      <w:r>
        <w:rPr>
          <w:rFonts w:ascii="Garamond" w:hAnsi="Garamond"/>
          <w:sz w:val="24"/>
        </w:rPr>
        <w:t>Florengei, Fleurigny (Yonne).</w:t>
      </w:r>
    </w:p>
    <w:p>
      <w:pPr>
        <w:spacing w:after="120" w:before="0" w:line="360" w:lineRule="auto"/>
        <w:ind w:firstLine="283"/>
        <w:jc w:val="both"/>
      </w:pPr>
      <w:r>
        <w:rPr>
          <w:rFonts w:ascii="Garamond" w:hAnsi="Garamond"/>
          <w:sz w:val="24"/>
        </w:rPr>
        <w:t>Flona, la Flone, affluent de la Meuse ; en 1091, Molendinum super Flonam, dans Anecdotes Done servir. à l'hist. eccl. de la Belgi que, t. x xir. E.</w:t>
      </w:r>
    </w:p>
    <w:p>
      <w:pPr>
        <w:spacing w:after="120" w:before="0" w:line="360" w:lineRule="auto"/>
        <w:ind w:firstLine="283"/>
        <w:jc w:val="both"/>
      </w:pPr>
      <w:r>
        <w:rPr>
          <w:rFonts w:ascii="Garamond" w:hAnsi="Garamond"/>
          <w:sz w:val="24"/>
        </w:rPr>
        <w:t>Florineus, Fleury-sur-Loire (Nièvre, arr. de Nevers, cant. de Decize). ; . Floriaeus, pagus Burdigalensis, Floirac (Gironde Floriaeus, Fleurey-sur-Ouche (Cóte-d'Or), au vis siècle ; c'était le domaine de Sirivald, cunei d'Agéric, évê que de Verdun ; Agéric avait un fils qui se rendit à Floriacus et y de Sirivald en 547 | (Grég. de Tours, Histor. Frantor.,« ] IIt, c. XXXV y Floriaeus, Florée (Belgi que, prov. de Namur) ; en 816 : Florias (Chronicon sci Huberti, 8, dans Pertz, Scriptores, t. vint).</w:t>
      </w:r>
    </w:p>
    <w:p>
      <w:pPr>
        <w:spacing w:after="120" w:before="0" w:line="360" w:lineRule="auto"/>
        <w:ind w:firstLine="283"/>
        <w:jc w:val="both"/>
      </w:pPr>
      <w:r>
        <w:rPr>
          <w:rFonts w:ascii="Garamond" w:hAnsi="Garamond"/>
          <w:sz w:val="24"/>
        </w:rPr>
        <w:t>En France, on trouve quarante-sept localités, dont le nom est dérivé de Fleury.</w:t>
      </w:r>
    </w:p>
    <w:p>
      <w:pPr>
        <w:spacing w:after="120" w:before="0" w:line="360" w:lineRule="auto"/>
        <w:ind w:firstLine="283"/>
        <w:jc w:val="both"/>
      </w:pPr>
      <w:r>
        <w:rPr>
          <w:rFonts w:ascii="Garamond" w:hAnsi="Garamond"/>
          <w:sz w:val="24"/>
        </w:rPr>
        <w:t>Florneium, Flornoy (Haute-Marne).</w:t>
      </w:r>
    </w:p>
    <w:p>
      <w:pPr>
        <w:spacing w:after="120" w:before="0" w:line="360" w:lineRule="auto"/>
        <w:ind w:firstLine="283"/>
        <w:jc w:val="both"/>
      </w:pPr>
      <w:r>
        <w:rPr>
          <w:rFonts w:ascii="Garamond" w:hAnsi="Garamond"/>
          <w:sz w:val="24"/>
        </w:rPr>
        <w:t>Folietum, villa, pagus Ambianensis, Fouilley (Somme).</w:t>
      </w:r>
    </w:p>
    <w:p>
      <w:pPr>
        <w:spacing w:after="120" w:before="0" w:line="360" w:lineRule="auto"/>
        <w:ind w:firstLine="283"/>
        <w:jc w:val="both"/>
      </w:pPr>
      <w:r>
        <w:rPr>
          <w:rFonts w:ascii="Garamond" w:hAnsi="Garamond"/>
          <w:sz w:val="24"/>
        </w:rPr>
        <w:t>Fons, Fons-sur-Lussan (Gard).</w:t>
      </w:r>
    </w:p>
    <w:p>
      <w:pPr>
        <w:spacing w:after="120" w:before="0" w:line="360" w:lineRule="auto"/>
        <w:ind w:firstLine="283"/>
        <w:jc w:val="both"/>
      </w:pPr>
      <w:r>
        <w:rPr>
          <w:rFonts w:ascii="Garamond" w:hAnsi="Garamond"/>
          <w:sz w:val="24"/>
        </w:rPr>
        <w:t>Fons Bellonis, vicaria, Saint-Étienne-de-Fontbellon (Ardèche).</w:t>
      </w:r>
    </w:p>
    <w:p>
      <w:pPr>
        <w:spacing w:after="120" w:before="0" w:line="360" w:lineRule="auto"/>
        <w:ind w:firstLine="283"/>
        <w:jc w:val="both"/>
      </w:pPr>
      <w:r>
        <w:rPr>
          <w:rFonts w:ascii="Garamond" w:hAnsi="Garamond"/>
          <w:sz w:val="24"/>
        </w:rPr>
        <w:t>Fons Campina, in pago Furidrendi = Fontaine de Camps (War, arr. etcant. de Brignol les). (Cartul. de</w:t>
      </w:r>
    </w:p>
    <w:p/>
    <w:p>
      <w:pPr>
        <w:spacing w:after="120" w:before="240" w:line="240" w:lineRule="auto"/>
        <w:ind w:firstLine="0"/>
        <w:jc w:val="left"/>
      </w:pPr>
      <w:r>
        <w:rPr>
          <w:rFonts w:ascii="Garamond" w:hAnsi="Garamond"/>
          <w:b/>
          <w:sz w:val="28"/>
        </w:rPr>
        <w:t>LIEU (NOMS DE)</w:t>
      </w:r>
    </w:p>
    <w:p>
      <w:pPr>
        <w:spacing w:after="120" w:before="0" w:line="360" w:lineRule="auto"/>
        <w:ind w:firstLine="283"/>
        <w:jc w:val="both"/>
      </w:pPr>
      <w:r>
        <w:rPr>
          <w:rFonts w:ascii="Garamond" w:hAnsi="Garamond"/>
          <w:sz w:val="24"/>
        </w:rPr>
        <w:t>d 1t, p. 112.) — Fons Lagnis, Laignes (Côte-d'Or). Fontana, pagus Duismensis, Fontaine-les-Séches (Cite ^09) - Fontana, pagus Vermonduensis, Fontaine-NotreDame (Aisne).</w:t>
      </w:r>
    </w:p>
    <w:p>
      <w:pPr>
        <w:spacing w:after="120" w:before="0" w:line="360" w:lineRule="auto"/>
        <w:ind w:firstLine="283"/>
        <w:jc w:val="both"/>
      </w:pPr>
      <w:r>
        <w:rPr>
          <w:rFonts w:ascii="Garamond" w:hAnsi="Garamond"/>
          <w:sz w:val="24"/>
        </w:rPr>
        <w:t>- Fontanne, pagus Duismensis, Fontaine-en-DucsPnois (Côte-d'Or).</w:t>
      </w:r>
    </w:p>
    <w:p>
      <w:pPr>
        <w:spacing w:after="120" w:before="0" w:line="360" w:lineRule="auto"/>
        <w:ind w:firstLine="283"/>
        <w:jc w:val="both"/>
      </w:pPr>
      <w:r>
        <w:rPr>
          <w:rFonts w:ascii="Garamond" w:hAnsi="Garamond"/>
          <w:sz w:val="24"/>
        </w:rPr>
        <w:t>_ Fontanae, pagus POENE, Fontaine les-Luxeuil (Hautes ane).</w:t>
      </w:r>
    </w:p>
    <w:p>
      <w:pPr>
        <w:spacing w:after="120" w:before="0" w:line="360" w:lineRule="auto"/>
        <w:ind w:firstLine="283"/>
        <w:jc w:val="both"/>
      </w:pPr>
      <w:r>
        <w:rPr>
          <w:rFonts w:ascii="Garamond" w:hAnsi="Garamond"/>
          <w:sz w:val="24"/>
        </w:rPr>
        <w:t>Fontanae, Fontaines, prés d'Esmans (Seine-et- | Oise) donne à ce monastère locello cognomenante | = Fentanetum, pagus Aulissiodorensis, Fontenoy Fontanetum, pagus Sagensis, Fontenay-les-Louvels (Orne). ll y a en France trente communes du nom de | - (Seine-et-Oise) ; — et encore, au x* siècle, in Fontinido - cathédrale de Chartres possédait des biens (Merlet, - — Fontaniaeus, vicaria, Fontenayle-Comte (Vendée) — (voir Diclionn., t. v, au mot FONTENAY-LE-COMTE).</w:t>
      </w:r>
    </w:p>
    <w:p>
      <w:pPr>
        <w:spacing w:after="120" w:before="0" w:line="360" w:lineRule="auto"/>
        <w:ind w:firstLine="283"/>
        <w:jc w:val="both"/>
      </w:pPr>
      <w:r>
        <w:rPr>
          <w:rFonts w:ascii="Garamond" w:hAnsi="Garamond"/>
          <w:sz w:val="24"/>
        </w:rPr>
        <w:t>-- PFontanidum, pagus Belvacensis, Fontenay-Torcy ~ (Oise).</w:t>
      </w:r>
    </w:p>
    <w:p>
      <w:pPr>
        <w:spacing w:after="120" w:before="0" w:line="360" w:lineRule="auto"/>
        <w:ind w:firstLine="283"/>
        <w:jc w:val="both"/>
      </w:pPr>
      <w:r>
        <w:rPr>
          <w:rFonts w:ascii="Garamond" w:hAnsi="Garamond"/>
          <w:sz w:val="24"/>
        </w:rPr>
        <w:t>| Fontanidum, pagus Vilcassinus, Fontenay (Eure).</w:t>
      </w:r>
    </w:p>
    <w:p>
      <w:pPr>
        <w:spacing w:after="120" w:before="0" w:line="360" w:lineRule="auto"/>
        <w:ind w:firstLine="283"/>
        <w:jc w:val="both"/>
      </w:pPr>
      <w:r>
        <w:rPr>
          <w:rFonts w:ascii="Garamond" w:hAnsi="Garamond"/>
          <w:sz w:val="24"/>
        </w:rPr>
        <w:t>Fontanitum (var. : Fontanidum et Fontanodum), | Fontenay Mauvoisin (Seine-et-Oise) (Longnon, Polypt.</w:t>
      </w:r>
    </w:p>
    <w:p>
      <w:pPr>
        <w:spacing w:after="120" w:before="0" w:line="360" w:lineRule="auto"/>
        <w:ind w:firstLine="283"/>
        <w:jc w:val="both"/>
      </w:pPr>
      <w:r>
        <w:rPr>
          <w:rFonts w:ascii="Garamond" w:hAnsi="Garamond"/>
          <w:sz w:val="24"/>
        </w:rPr>
        <w:t>| Fonteiana, Fontienne (Basses-Alpes).</w:t>
      </w:r>
    </w:p>
    <w:p>
      <w:pPr>
        <w:spacing w:after="120" w:before="0" w:line="360" w:lineRule="auto"/>
        <w:ind w:firstLine="283"/>
        <w:jc w:val="both"/>
      </w:pPr>
      <w:r>
        <w:rPr>
          <w:rFonts w:ascii="Garamond" w:hAnsi="Garamond"/>
          <w:sz w:val="24"/>
        </w:rPr>
        <w:t>Forensis, pagus, le Forez, prenant son nom de Feurs, l'anti que Forum, chef-lieu de la cité des Ségusiaves.</w:t>
      </w:r>
    </w:p>
    <w:p>
      <w:pPr>
        <w:spacing w:after="120" w:before="0" w:line="360" w:lineRule="auto"/>
        <w:ind w:firstLine="283"/>
        <w:jc w:val="both"/>
      </w:pPr>
      <w:r>
        <w:rPr>
          <w:rFonts w:ascii="Garamond" w:hAnsi="Garamond"/>
          <w:sz w:val="24"/>
        </w:rPr>
        <w:t>- Forest, Vorst (Pays-Bas, prov. d'Anvers).</w:t>
      </w:r>
    </w:p>
    <w:p>
      <w:pPr>
        <w:spacing w:after="120" w:before="0" w:line="360" w:lineRule="auto"/>
        <w:ind w:firstLine="283"/>
        <w:jc w:val="both"/>
      </w:pPr>
      <w:r>
        <w:rPr>
          <w:rFonts w:ascii="Garamond" w:hAnsi="Garamond"/>
          <w:sz w:val="24"/>
        </w:rPr>
        <w:t>Forestis, monast., Foresmoutier (Somme).</w:t>
      </w:r>
    </w:p>
    <w:p/>
    <w:p>
      <w:pPr>
        <w:spacing w:after="120" w:before="240" w:line="240" w:lineRule="auto"/>
        <w:ind w:firstLine="0"/>
        <w:jc w:val="left"/>
      </w:pPr>
      <w:r>
        <w:rPr>
          <w:rFonts w:ascii="Garamond" w:hAnsi="Garamond"/>
          <w:b/>
          <w:sz w:val="28"/>
        </w:rPr>
        <w:t>— CLASSEMENT-F 530</w:t>
      </w:r>
    </w:p>
    <w:p>
      <w:pPr>
        <w:spacing w:after="120" w:before="0" w:line="360" w:lineRule="auto"/>
        <w:ind w:firstLine="283"/>
        <w:jc w:val="both"/>
      </w:pPr>
      <w:r>
        <w:rPr>
          <w:rFonts w:ascii="Garamond" w:hAnsi="Garamond"/>
          <w:sz w:val="24"/>
        </w:rPr>
        <w:t>. 42).</w:t>
      </w:r>
    </w:p>
    <w:p>
      <w:pPr>
        <w:spacing w:after="120" w:before="0" w:line="360" w:lineRule="auto"/>
        <w:ind w:firstLine="283"/>
        <w:jc w:val="both"/>
      </w:pPr>
      <w:r>
        <w:rPr>
          <w:rFonts w:ascii="Garamond" w:hAnsi="Garamond"/>
          <w:sz w:val="24"/>
        </w:rPr>
        <w:t>Forojuliensis, pagus, identi que au territoire du diocèse de Fréjus.</w:t>
      </w:r>
    </w:p>
    <w:p>
      <w:pPr>
        <w:spacing w:after="120" w:before="0" w:line="360" w:lineRule="auto"/>
        <w:ind w:firstLine="283"/>
        <w:jc w:val="both"/>
      </w:pPr>
      <w:r>
        <w:rPr>
          <w:rFonts w:ascii="Garamond" w:hAnsi="Garamond"/>
          <w:sz w:val="24"/>
        </w:rPr>
        <w:t>Foroiuliensium, civilas, Fréjus (Var) (Longnon, Géogr. de la Gaule au Vire siècle, p. 453).</w:t>
      </w:r>
    </w:p>
    <w:p>
      <w:pPr>
        <w:spacing w:after="120" w:before="0" w:line="360" w:lineRule="auto"/>
        <w:ind w:firstLine="283"/>
        <w:jc w:val="both"/>
      </w:pPr>
      <w:r>
        <w:rPr>
          <w:rFonts w:ascii="Garamond" w:hAnsi="Garamond"/>
          <w:sz w:val="24"/>
        </w:rPr>
        <w:t>Forum Domitii, Montbazin (Hérault).</w:t>
      </w:r>
    </w:p>
    <w:p>
      <w:pPr>
        <w:spacing w:after="120" w:before="0" w:line="360" w:lineRule="auto"/>
        <w:ind w:firstLine="283"/>
        <w:jc w:val="both"/>
      </w:pPr>
      <w:r>
        <w:rPr>
          <w:rFonts w:ascii="Garamond" w:hAnsi="Garamond"/>
          <w:sz w:val="24"/>
        </w:rPr>
        <w:t>Forum Hadriani, Voorburg (Pays-Bas, prov. de Hollande).</w:t>
      </w:r>
    </w:p>
    <w:p>
      <w:pPr>
        <w:spacing w:after="120" w:before="0" w:line="360" w:lineRule="auto"/>
        <w:ind w:firstLine="283"/>
        <w:jc w:val="both"/>
      </w:pPr>
      <w:r>
        <w:rPr>
          <w:rFonts w:ascii="Garamond" w:hAnsi="Garamond"/>
          <w:sz w:val="24"/>
        </w:rPr>
        <w:t>Forum Segusiavorum, Feurs (Loire).</w:t>
      </w:r>
    </w:p>
    <w:p>
      <w:pPr>
        <w:spacing w:after="120" w:before="0" w:line="360" w:lineRule="auto"/>
        <w:ind w:firstLine="283"/>
        <w:jc w:val="both"/>
      </w:pPr>
      <w:r>
        <w:rPr>
          <w:rFonts w:ascii="Garamond" w:hAnsi="Garamond"/>
          <w:sz w:val="24"/>
        </w:rPr>
        <w:t>Forum Voconii, à 1 500 mètres à l'ouest du Muy (Var) vers le Nartuby.</w:t>
      </w:r>
    </w:p>
    <w:p>
      <w:pPr>
        <w:spacing w:after="120" w:before="0" w:line="360" w:lineRule="auto"/>
        <w:ind w:firstLine="283"/>
        <w:jc w:val="both"/>
      </w:pPr>
      <w:r>
        <w:rPr>
          <w:rFonts w:ascii="Garamond" w:hAnsi="Garamond"/>
          <w:sz w:val="24"/>
        </w:rPr>
        <w:t>Fossa Colonorum, locus, in pago Cenomannico, La Coulonniére. I faut se défier de cette identification. en raison surtout du caractére général des traductions, données par Diard et adoptées par Cauvin, des noms de lieu qui figurent dans le diplóme de | fondation de Saint-Calais. Cf. Longnon, dans Her. crit., 1373, 1. 11, p. 113.</w:t>
      </w:r>
    </w:p>
    <w:p>
      <w:pPr>
        <w:spacing w:after="120" w:before="0" w:line="360" w:lineRule="auto"/>
        <w:ind w:firstLine="283"/>
        <w:jc w:val="both"/>
      </w:pPr>
      <w:r>
        <w:rPr>
          <w:rFonts w:ascii="Garamond" w:hAnsi="Garamond"/>
          <w:sz w:val="24"/>
        </w:rPr>
        <w:t>Fossae, pagus Arelatensis, Fos (Bouches-duRhône).</w:t>
      </w:r>
    </w:p>
    <w:p>
      <w:pPr>
        <w:spacing w:after="120" w:before="0" w:line="360" w:lineRule="auto"/>
        <w:ind w:firstLine="283"/>
        <w:jc w:val="both"/>
      </w:pPr>
      <w:r>
        <w:rPr>
          <w:rFonts w:ascii="Garamond" w:hAnsi="Garamond"/>
          <w:sz w:val="24"/>
        </w:rPr>
        <w:t>Fossae, pagus Lommensis. Fosses-la-Ville (Belgi que, prov. de Liége).</w:t>
      </w:r>
    </w:p>
    <w:p>
      <w:pPr>
        <w:spacing w:after="120" w:before="0" w:line="360" w:lineRule="auto"/>
        <w:ind w:firstLine="283"/>
        <w:jc w:val="both"/>
      </w:pPr>
      <w:r>
        <w:rPr>
          <w:rFonts w:ascii="Garamond" w:hAnsi="Garamond"/>
          <w:sz w:val="24"/>
        </w:rPr>
        <w:t>Fou, Le Faou (Finistére).</w:t>
      </w:r>
    </w:p>
    <w:p>
      <w:pPr>
        <w:spacing w:after="120" w:before="0" w:line="360" w:lineRule="auto"/>
        <w:ind w:firstLine="283"/>
        <w:jc w:val="both"/>
      </w:pPr>
      <w:r>
        <w:rPr>
          <w:rFonts w:ascii="Garamond" w:hAnsi="Garamond"/>
          <w:sz w:val="24"/>
        </w:rPr>
        <w:t>Fou (pagus en), le district, plus lard archidiaconé du Fou, au diocése de Cornouail les.</w:t>
      </w:r>
    </w:p>
    <w:p>
      <w:pPr>
        <w:spacing w:after="120" w:before="0" w:line="360" w:lineRule="auto"/>
        <w:ind w:firstLine="283"/>
        <w:jc w:val="both"/>
      </w:pPr>
      <w:r>
        <w:rPr>
          <w:rFonts w:ascii="Garamond" w:hAnsi="Garamond"/>
          <w:sz w:val="24"/>
        </w:rPr>
        <w:t>Fracíagium, Ferfay (Pas-de-Calais).</w:t>
      </w:r>
    </w:p>
    <w:p>
      <w:pPr>
        <w:spacing w:after="120" w:before="0" w:line="360" w:lineRule="auto"/>
        <w:ind w:firstLine="283"/>
        <w:jc w:val="both"/>
      </w:pPr>
      <w:r>
        <w:rPr>
          <w:rFonts w:ascii="Garamond" w:hAnsi="Garamond"/>
          <w:sz w:val="24"/>
        </w:rPr>
        <w:t>Fraetus FPuteus, vicaria, non loin de Tramayves Francos (Ad), Francs (Gironde).</w:t>
      </w:r>
    </w:p>
    <w:p>
      <w:pPr>
        <w:spacing w:after="120" w:before="0" w:line="360" w:lineRule="auto"/>
        <w:ind w:firstLine="283"/>
        <w:jc w:val="both"/>
      </w:pPr>
      <w:r>
        <w:rPr>
          <w:rFonts w:ascii="Garamond" w:hAnsi="Garamond"/>
          <w:sz w:val="24"/>
        </w:rPr>
        <w:t>Frankendal, Frankenthal (Baviére rhénane). Frankenheim, Hohfranckenheim (Bas-Rhin). Frasnetum, Fresnois (Côte-d'Or).</w:t>
      </w:r>
    </w:p>
    <w:p>
      <w:pPr>
        <w:spacing w:after="120" w:before="0" w:line="360" w:lineRule="auto"/>
        <w:ind w:firstLine="283"/>
        <w:jc w:val="both"/>
      </w:pPr>
      <w:r>
        <w:rPr>
          <w:rFonts w:ascii="Garamond" w:hAnsi="Garamond"/>
          <w:sz w:val="24"/>
        </w:rPr>
        <w:t>Fraxinum, villa, in pago Biturico A l'épo que de la Révolution, il n'y avait plus au diocèse de Bourges de paroisse du rom de Fresne, ce qui peut faire croire que | le Fraxinum cum ecclesiis du diplôme f aux de Thierry IV n'existait plus ou avait changé de nom. On trouve cependant non loin des autres lieux cités.</w:t>
      </w:r>
    </w:p>
    <w:p>
      <w:pPr>
        <w:spacing w:after="120" w:before="0" w:line="360" w:lineRule="auto"/>
        <w:ind w:firstLine="283"/>
        <w:jc w:val="both"/>
      </w:pPr>
      <w:r>
        <w:rPr>
          <w:rFonts w:ascii="Garamond" w:hAnsi="Garamond"/>
          <w:sz w:val="24"/>
        </w:rPr>
        <w:t>539 dans le méme document, deux hame aux appelés Le Fresne (le Grand et le Petit) et non Fresne ; ils | font partie de la comm une de Maillet (Allier, arr. de Montluçon, cant. d'Hérisson).</w:t>
      </w:r>
    </w:p>
    <w:p>
      <w:pPr>
        <w:spacing w:after="120" w:before="0" w:line="360" w:lineRule="auto"/>
        <w:ind w:firstLine="283"/>
        <w:jc w:val="both"/>
      </w:pPr>
      <w:r>
        <w:rPr>
          <w:rFonts w:ascii="Garamond" w:hAnsi="Garamond"/>
          <w:sz w:val="24"/>
        </w:rPr>
        <w:t>Fraxiniaeus, Fresnoy-ie-Grand (Aisne).</w:t>
      </w:r>
    </w:p>
    <w:p>
      <w:pPr>
        <w:spacing w:after="120" w:before="0" w:line="360" w:lineRule="auto"/>
        <w:ind w:firstLine="283"/>
        <w:jc w:val="both"/>
      </w:pPr>
      <w:r>
        <w:rPr>
          <w:rFonts w:ascii="Garamond" w:hAnsi="Garamond"/>
          <w:sz w:val="24"/>
        </w:rPr>
        <w:t>Fraxinus, pagus Lisuinus, Saint-Mards de-Fresne (Eure).</w:t>
      </w:r>
    </w:p>
    <w:p>
      <w:pPr>
        <w:spacing w:after="120" w:before="0" w:line="360" w:lineRule="auto"/>
        <w:ind w:firstLine="283"/>
        <w:jc w:val="both"/>
      </w:pPr>
      <w:r>
        <w:rPr>
          <w:rFonts w:ascii="Garamond" w:hAnsi="Garamond"/>
          <w:sz w:val="24"/>
        </w:rPr>
        <w:t>Fraxinus, (Meuse).</w:t>
      </w:r>
    </w:p>
    <w:p>
      <w:pPr>
        <w:spacing w:after="120" w:before="0" w:line="360" w:lineRule="auto"/>
        <w:ind w:firstLine="283"/>
        <w:jc w:val="both"/>
      </w:pPr>
      <w:r>
        <w:rPr>
          <w:rFonts w:ascii="Garamond" w:hAnsi="Garamond"/>
          <w:sz w:val="24"/>
        </w:rPr>
        <w:t>Fredelesium, monast., Pamiers (Ariége).</w:t>
      </w:r>
    </w:p>
    <w:p>
      <w:pPr>
        <w:spacing w:after="120" w:before="0" w:line="360" w:lineRule="auto"/>
        <w:ind w:firstLine="283"/>
        <w:jc w:val="both"/>
      </w:pPr>
      <w:r>
        <w:rPr>
          <w:rFonts w:ascii="Garamond" w:hAnsi="Garamond"/>
          <w:sz w:val="24"/>
        </w:rPr>
        <w:t>Fressinium, Fressin (Pas-de-Calais).</w:t>
      </w:r>
    </w:p>
    <w:p>
      <w:pPr>
        <w:spacing w:after="120" w:before="0" w:line="360" w:lineRule="auto"/>
        <w:ind w:firstLine="283"/>
        <w:jc w:val="both"/>
      </w:pPr>
      <w:r>
        <w:rPr>
          <w:rFonts w:ascii="Garamond" w:hAnsi="Garamond"/>
          <w:sz w:val="24"/>
        </w:rPr>
        <w:t>Freta ou Sanctus Remigius, (Bouches-du-Rhône).</w:t>
      </w:r>
    </w:p>
    <w:p>
      <w:pPr>
        <w:spacing w:after="120" w:before="0" w:line="360" w:lineRule="auto"/>
        <w:ind w:firstLine="283"/>
        <w:jc w:val="both"/>
      </w:pPr>
      <w:r>
        <w:rPr>
          <w:rFonts w:ascii="Garamond" w:hAnsi="Garamond"/>
          <w:sz w:val="24"/>
        </w:rPr>
        <w:t>Frien, chef-lieu d'un pagus (Suisse, cant. de Bâle).</w:t>
      </w:r>
    </w:p>
    <w:p>
      <w:pPr>
        <w:spacing w:after="120" w:before="0" w:line="360" w:lineRule="auto"/>
        <w:ind w:firstLine="283"/>
        <w:jc w:val="both"/>
      </w:pPr>
      <w:r>
        <w:rPr>
          <w:rFonts w:ascii="Garamond" w:hAnsi="Garamond"/>
          <w:sz w:val="24"/>
        </w:rPr>
        <w:t>Fricehenvelt, Freckenfeld (Bavière rhénane).</w:t>
      </w:r>
    </w:p>
    <w:p>
      <w:pPr>
        <w:spacing w:after="120" w:before="0" w:line="360" w:lineRule="auto"/>
        <w:ind w:firstLine="283"/>
        <w:jc w:val="both"/>
      </w:pPr>
      <w:r>
        <w:rPr>
          <w:rFonts w:ascii="Garamond" w:hAnsi="Garamond"/>
          <w:sz w:val="24"/>
        </w:rPr>
        <w:t>Frieeowe, pagus. XI* siècle, avait pour centre administratif Frick, canton d'Argovie.</w:t>
      </w:r>
    </w:p>
    <w:p>
      <w:pPr>
        <w:spacing w:after="120" w:before="0" w:line="360" w:lineRule="auto"/>
        <w:ind w:firstLine="283"/>
        <w:jc w:val="both"/>
      </w:pPr>
      <w:r>
        <w:rPr>
          <w:rFonts w:ascii="Garamond" w:hAnsi="Garamond"/>
          <w:sz w:val="24"/>
        </w:rPr>
        <w:t>Friginbach, Freienbach (Suisse, cant. de Schw ytz).</w:t>
      </w:r>
    </w:p>
    <w:p>
      <w:pPr>
        <w:spacing w:after="120" w:before="0" w:line="360" w:lineRule="auto"/>
        <w:ind w:firstLine="283"/>
        <w:jc w:val="both"/>
      </w:pPr>
      <w:r>
        <w:rPr>
          <w:rFonts w:ascii="Garamond" w:hAnsi="Garamond"/>
          <w:sz w:val="24"/>
        </w:rPr>
        <w:t>Frimarsheim, Freimersheim (Bavière rhénane).</w:t>
      </w:r>
    </w:p>
    <w:p>
      <w:pPr>
        <w:spacing w:after="120" w:before="0" w:line="360" w:lineRule="auto"/>
        <w:ind w:firstLine="283"/>
        <w:jc w:val="both"/>
      </w:pPr>
      <w:r>
        <w:rPr>
          <w:rFonts w:ascii="Garamond" w:hAnsi="Garamond"/>
          <w:sz w:val="24"/>
        </w:rPr>
        <w:t>Frio Curtis, Friaucourt (Somme).</w:t>
      </w:r>
    </w:p>
    <w:p>
      <w:pPr>
        <w:spacing w:after="120" w:before="0" w:line="360" w:lineRule="auto"/>
        <w:ind w:firstLine="283"/>
        <w:jc w:val="both"/>
      </w:pPr>
      <w:r>
        <w:rPr>
          <w:rFonts w:ascii="Garamond" w:hAnsi="Garamond"/>
          <w:sz w:val="24"/>
        </w:rPr>
        <w:t>Friscini Curiis, Fresnicourt (Pas-de-Calais).</w:t>
      </w:r>
    </w:p>
    <w:p>
      <w:pPr>
        <w:spacing w:after="120" w:before="0" w:line="360" w:lineRule="auto"/>
        <w:ind w:firstLine="283"/>
        <w:jc w:val="both"/>
      </w:pPr>
      <w:r>
        <w:rPr>
          <w:rFonts w:ascii="Garamond" w:hAnsi="Garamond"/>
          <w:sz w:val="24"/>
        </w:rPr>
        <w:t>Frisia, Frise (Somme).</w:t>
      </w:r>
    </w:p>
    <w:p>
      <w:pPr>
        <w:spacing w:after="120" w:before="0" w:line="360" w:lineRule="auto"/>
        <w:ind w:firstLine="283"/>
        <w:jc w:val="both"/>
      </w:pPr>
      <w:r>
        <w:rPr>
          <w:rFonts w:ascii="Garamond" w:hAnsi="Garamond"/>
          <w:sz w:val="24"/>
        </w:rPr>
        <w:t>.Frontiacus, Fronsac (Gironde).</w:t>
      </w:r>
    </w:p>
    <w:p>
      <w:pPr>
        <w:spacing w:after="120" w:before="0" w:line="360" w:lineRule="auto"/>
        <w:ind w:firstLine="283"/>
        <w:jc w:val="both"/>
      </w:pPr>
      <w:r>
        <w:rPr>
          <w:rFonts w:ascii="Garamond" w:hAnsi="Garamond"/>
          <w:sz w:val="24"/>
        </w:rPr>
        <w:t>Frovenas, Frohen-leGrand (Somme).</w:t>
      </w:r>
    </w:p>
    <w:p>
      <w:pPr>
        <w:spacing w:after="120" w:before="0" w:line="360" w:lineRule="auto"/>
        <w:ind w:firstLine="283"/>
        <w:jc w:val="both"/>
      </w:pPr>
      <w:r>
        <w:rPr>
          <w:rFonts w:ascii="Garamond" w:hAnsi="Garamond"/>
          <w:sz w:val="24"/>
        </w:rPr>
        <w:t>Fruntenges, Frutingen (Suisse, cant. de Berne).</w:t>
      </w:r>
    </w:p>
    <w:p>
      <w:pPr>
        <w:spacing w:after="120" w:before="0" w:line="360" w:lineRule="auto"/>
        <w:ind w:firstLine="283"/>
        <w:jc w:val="both"/>
      </w:pPr>
      <w:r>
        <w:rPr>
          <w:rFonts w:ascii="Garamond" w:hAnsi="Garamond"/>
          <w:sz w:val="24"/>
        </w:rPr>
        <w:t>Fuenant, pagus, ou plutót vicaria, Fouesnant (Finistére).</w:t>
      </w:r>
    </w:p>
    <w:p>
      <w:pPr>
        <w:spacing w:after="120" w:before="0" w:line="360" w:lineRule="auto"/>
        <w:ind w:firstLine="283"/>
        <w:jc w:val="both"/>
      </w:pPr>
      <w:r>
        <w:rPr>
          <w:rFonts w:ascii="Garamond" w:hAnsi="Garamond"/>
          <w:sz w:val="24"/>
        </w:rPr>
        <w:t>Fulkerine, Fougeray (Morbihan).</w:t>
      </w:r>
    </w:p>
    <w:p>
      <w:pPr>
        <w:spacing w:after="120" w:before="0" w:line="360" w:lineRule="auto"/>
        <w:ind w:firstLine="283"/>
        <w:jc w:val="both"/>
      </w:pPr>
      <w:r>
        <w:rPr>
          <w:rFonts w:ascii="Garamond" w:hAnsi="Garamond"/>
          <w:sz w:val="24"/>
        </w:rPr>
        <w:t>Funil, Fenis (Italie, Val d'Aoste).</w:t>
      </w:r>
    </w:p>
    <w:p>
      <w:pPr>
        <w:spacing w:after="120" w:before="0" w:line="360" w:lineRule="auto"/>
        <w:ind w:firstLine="283"/>
        <w:jc w:val="both"/>
      </w:pPr>
      <w:r>
        <w:rPr>
          <w:rFonts w:ascii="Garamond" w:hAnsi="Garamond"/>
          <w:sz w:val="24"/>
        </w:rPr>
        <w:t>Furnus Calearius, Forcalquier (Basses-Alpes). luron, Fouron-le-Comte (Belgi que, prov. de Liége).</w:t>
      </w:r>
    </w:p>
    <w:p>
      <w:pPr>
        <w:spacing w:after="120" w:before="0" w:line="360" w:lineRule="auto"/>
        <w:ind w:firstLine="283"/>
        <w:jc w:val="both"/>
      </w:pPr>
      <w:r>
        <w:rPr>
          <w:rFonts w:ascii="Garamond" w:hAnsi="Garamond"/>
          <w:sz w:val="24"/>
        </w:rPr>
        <w:t>Furpae, Forbach (Moselle).</w:t>
      </w:r>
    </w:p>
    <w:p>
      <w:pPr>
        <w:spacing w:after="120" w:before="0" w:line="360" w:lineRule="auto"/>
        <w:ind w:firstLine="283"/>
        <w:jc w:val="both"/>
      </w:pPr>
      <w:r>
        <w:rPr>
          <w:rFonts w:ascii="Garamond" w:hAnsi="Garamond"/>
          <w:sz w:val="24"/>
        </w:rPr>
        <w:t>Fusciacensis, ager Fuissé (Saône-et-Loire), au 1X* siècle, dans les chartes de SaintVincent de Mâcon (Ragut, Cartul. de SaintVincent de Mücon, p. GOVI, 62, 112). pagus Virdunensis, Fresne-au-Mont Saint-Remy secondaire, Frick l'uscineus, vicaria, pagus Malisconensis, Fuissé (Saône-et-Loire). Fusciaeus, pagus Senonicus, Foissy (Yonne) Gaba les ou Anderitum, Gabalum civitas, Javols (Lozère). (Longnon, Géogr. de la Gaule au Fre sièale, p528.)</w:t>
      </w:r>
    </w:p>
    <w:p/>
    <w:p>
      <w:pPr>
        <w:spacing w:after="120" w:before="240" w:line="240" w:lineRule="auto"/>
        <w:ind w:firstLine="0"/>
        <w:jc w:val="left"/>
      </w:pPr>
      <w:r>
        <w:rPr>
          <w:rFonts w:ascii="Garamond" w:hAnsi="Garamond"/>
          <w:b/>
          <w:sz w:val="28"/>
        </w:rPr>
        <w:t>LIEU (NOMS DE) — CLASSEMENT-F,G</w:t>
      </w:r>
    </w:p>
    <w:p>
      <w:pPr>
        <w:spacing w:after="120" w:before="0" w:line="360" w:lineRule="auto"/>
        <w:ind w:firstLine="283"/>
        <w:jc w:val="both"/>
      </w:pPr>
      <w:r>
        <w:rPr>
          <w:rFonts w:ascii="Garamond" w:hAnsi="Garamond"/>
          <w:sz w:val="24"/>
        </w:rPr>
        <w:t>| bourg) (Longnon, dans Rev. erit., Le Frickgaw, cité au x* et au Auvergne | de Grenoble, p.. 39).</w:t>
      </w:r>
    </w:p>
    <w:p>
      <w:pPr>
        <w:spacing w:after="120" w:before="0" w:line="360" w:lineRule="auto"/>
        <w:ind w:firstLine="283"/>
        <w:jc w:val="both"/>
      </w:pPr>
      <w:r>
        <w:rPr>
          <w:rFonts w:ascii="Garamond" w:hAnsi="Garamond"/>
          <w:sz w:val="24"/>
        </w:rPr>
        <w:t>Il Galliseus ou REA tac nom de lieu mentionné d en 739 dans le testament d'Abbon, qui le situe dans - le pays de Gap (Hautes-Alpes) (Cartul. de SaintHugues Galmina, GrandJamineet Petit-Jamine(Belgi que, | prov. de Limbourg).</w:t>
      </w:r>
    </w:p>
    <w:p>
      <w:pPr>
        <w:spacing w:after="120" w:before="0" w:line="360" w:lineRule="auto"/>
        <w:ind w:firstLine="283"/>
        <w:jc w:val="both"/>
      </w:pPr>
      <w:r>
        <w:rPr>
          <w:rFonts w:ascii="Garamond" w:hAnsi="Garamond"/>
          <w:sz w:val="24"/>
        </w:rPr>
        <w:t>Galneue, Gannes (Orne).</w:t>
      </w:r>
    </w:p>
    <w:p>
      <w:pPr>
        <w:spacing w:after="120" w:before="0" w:line="360" w:lineRule="auto"/>
        <w:ind w:firstLine="283"/>
        <w:jc w:val="both"/>
      </w:pPr>
      <w:r>
        <w:rPr>
          <w:rFonts w:ascii="Garamond" w:hAnsi="Garamond"/>
          <w:sz w:val="24"/>
        </w:rPr>
        <w:t>Gamaginsis, vicaria, circonscription arrosée par la Gamage, affluent de la Dordogne.</w:t>
      </w:r>
    </w:p>
    <w:p>
      <w:pPr>
        <w:spacing w:after="120" w:before="0" w:line="360" w:lineRule="auto"/>
        <w:ind w:firstLine="283"/>
        <w:jc w:val="both"/>
      </w:pPr>
      <w:r>
        <w:rPr>
          <w:rFonts w:ascii="Garamond" w:hAnsi="Garamond"/>
          <w:sz w:val="24"/>
        </w:rPr>
        <w:t>Gamapium, Gamaches (Eure).</w:t>
      </w:r>
    </w:p>
    <w:p>
      <w:pPr>
        <w:spacing w:after="120" w:before="0" w:line="360" w:lineRule="auto"/>
        <w:ind w:firstLine="283"/>
        <w:jc w:val="both"/>
      </w:pPr>
      <w:r>
        <w:rPr>
          <w:rFonts w:ascii="Garamond" w:hAnsi="Garamond"/>
          <w:sz w:val="24"/>
        </w:rPr>
        <w:t>Gamarziaeae, villa, in centena Corbonense ; ni | Guérard, ni Longnon n'ont réussi à identifler cette Gammapium, Gamaches (Somme).</w:t>
      </w:r>
    </w:p>
    <w:p>
      <w:pPr>
        <w:spacing w:after="120" w:before="0" w:line="360" w:lineRule="auto"/>
        <w:ind w:firstLine="283"/>
        <w:jc w:val="both"/>
      </w:pPr>
      <w:r>
        <w:rPr>
          <w:rFonts w:ascii="Garamond" w:hAnsi="Garamond"/>
          <w:sz w:val="24"/>
        </w:rPr>
        <w:t>Gamundia, Sarreguemines (Moselle).</w:t>
      </w:r>
    </w:p>
    <w:p>
      <w:pPr>
        <w:spacing w:after="120" w:before="0" w:line="360" w:lineRule="auto"/>
        <w:ind w:firstLine="283"/>
        <w:jc w:val="both"/>
      </w:pPr>
      <w:r>
        <w:rPr>
          <w:rFonts w:ascii="Garamond" w:hAnsi="Garamond"/>
          <w:sz w:val="24"/>
        </w:rPr>
        <w:t>Gandavum, chef-lieu de pagus, Gand (Belgi que, - prov. de FL or.). i Gangluden, Gangelt (Pays-Bas, prov. de Limbourg). s Genniacus, Gigny (Yonne).</w:t>
      </w:r>
    </w:p>
    <w:p>
      <w:pPr>
        <w:spacing w:after="120" w:before="0" w:line="360" w:lineRule="auto"/>
        <w:ind w:firstLine="283"/>
        <w:jc w:val="both"/>
      </w:pPr>
      <w:r>
        <w:rPr>
          <w:rFonts w:ascii="Garamond" w:hAnsi="Garamond"/>
          <w:sz w:val="24"/>
        </w:rPr>
        <w:t>Gannita, Gent (Pays-Bas, Gueldres).</w:t>
      </w:r>
    </w:p>
    <w:p>
      <w:pPr>
        <w:spacing w:after="120" w:before="0" w:line="360" w:lineRule="auto"/>
        <w:ind w:firstLine="283"/>
        <w:jc w:val="both"/>
      </w:pPr>
      <w:r>
        <w:rPr>
          <w:rFonts w:ascii="Garamond" w:hAnsi="Garamond"/>
          <w:sz w:val="24"/>
        </w:rPr>
        <w:t>Gardone, fluvius, le Gardon, affluent du Rhône.</w:t>
      </w:r>
    </w:p>
    <w:p>
      <w:pPr>
        <w:spacing w:after="120" w:before="0" w:line="360" w:lineRule="auto"/>
        <w:ind w:firstLine="283"/>
        <w:jc w:val="both"/>
      </w:pPr>
      <w:r>
        <w:rPr>
          <w:rFonts w:ascii="Garamond" w:hAnsi="Garamond"/>
          <w:sz w:val="24"/>
        </w:rPr>
        <w:t>Gargçgaia, castrum, Jarjaves (Hautes-Alpes).</w:t>
      </w:r>
    </w:p>
    <w:p>
      <w:pPr>
        <w:spacing w:after="120" w:before="0" w:line="360" w:lineRule="auto"/>
        <w:ind w:firstLine="283"/>
        <w:jc w:val="both"/>
      </w:pPr>
      <w:r>
        <w:rPr>
          <w:rFonts w:ascii="Garamond" w:hAnsi="Garamond"/>
          <w:sz w:val="24"/>
        </w:rPr>
        <w:t>Gargarius, Saint-Jean-de-Garguiés, comm une de Géménos (Bouches-du-Rhône).</w:t>
      </w:r>
    </w:p>
    <w:p>
      <w:pPr>
        <w:spacing w:after="120" w:before="0" w:line="360" w:lineRule="auto"/>
        <w:ind w:firstLine="283"/>
        <w:jc w:val="both"/>
      </w:pPr>
      <w:r>
        <w:rPr>
          <w:rFonts w:ascii="Garamond" w:hAnsi="Garamond"/>
          <w:sz w:val="24"/>
        </w:rPr>
        <w:t>Garnensis, Sanctus Petrus (voir Sanctus Petrus de Curte).</w:t>
      </w:r>
    </w:p>
    <w:p>
      <w:pPr>
        <w:spacing w:after="120" w:before="0" w:line="360" w:lineRule="auto"/>
        <w:ind w:firstLine="283"/>
        <w:jc w:val="both"/>
      </w:pPr>
      <w:r>
        <w:rPr>
          <w:rFonts w:ascii="Garamond" w:hAnsi="Garamond"/>
          <w:sz w:val="24"/>
        </w:rPr>
        <w:t>Garnomum, castrum. Castres-sGironde (Gironde).</w:t>
      </w:r>
    </w:p>
    <w:p>
      <w:pPr>
        <w:spacing w:after="120" w:before="0" w:line="360" w:lineRule="auto"/>
        <w:ind w:firstLine="283"/>
        <w:jc w:val="both"/>
      </w:pPr>
      <w:r>
        <w:rPr>
          <w:rFonts w:ascii="Garamond" w:hAnsi="Garamond"/>
          <w:sz w:val="24"/>
        </w:rPr>
        <w:t>Garonense, minislerium, sur les bords de la |. Garonne).</w:t>
      </w:r>
    </w:p>
    <w:p>
      <w:pPr>
        <w:spacing w:after="120" w:before="0" w:line="360" w:lineRule="auto"/>
        <w:ind w:firstLine="283"/>
        <w:jc w:val="both"/>
      </w:pPr>
      <w:r>
        <w:rPr>
          <w:rFonts w:ascii="Garamond" w:hAnsi="Garamond"/>
          <w:sz w:val="24"/>
        </w:rPr>
        <w:t>Garonna, fluvius ou Garumna, la Garonne, - fléuve.</w:t>
      </w:r>
    </w:p>
    <w:p>
      <w:pPr>
        <w:spacing w:after="120" w:before="0" w:line="360" w:lineRule="auto"/>
        <w:ind w:firstLine="283"/>
        <w:jc w:val="both"/>
      </w:pPr>
      <w:r>
        <w:rPr>
          <w:rFonts w:ascii="Garamond" w:hAnsi="Garamond"/>
          <w:sz w:val="24"/>
        </w:rPr>
        <w:t>Gasli, Garlin (Basses-Pyrénées). Gatia ou Jacca, la Geete, affluent du Demer — (Wauters, op. cil.) (xatnaeus, vicaria, Gannat (Puy-de-Dôme). Gaudeni Villa, Goinville, hameau de la comm une Gaudiacense, le Josas, portion du diocèse de — Paris située au sud de la Seine.</w:t>
      </w:r>
    </w:p>
    <w:p>
      <w:pPr>
        <w:spacing w:after="120" w:before="0" w:line="360" w:lineRule="auto"/>
        <w:ind w:firstLine="283"/>
        <w:jc w:val="both"/>
      </w:pPr>
      <w:r>
        <w:rPr>
          <w:rFonts w:ascii="Garamond" w:hAnsi="Garamond"/>
          <w:sz w:val="24"/>
        </w:rPr>
        <w:t>Gaudiacus, pagus Aurelianensis, Jouy-le-Pothier Gaudiacus, pagus Turonicus ; au temps de saint Ei Grégoire de Tours, on y conservait des reliques de ~ saint Julien de Brioude et on prêtait serment sur el les — (De miraculis sci Juliani, c.</w:t>
      </w:r>
    </w:p>
    <w:p>
      <w:pPr>
        <w:spacing w:after="120" w:before="0" w:line="360" w:lineRule="auto"/>
        <w:ind w:firstLine="283"/>
        <w:jc w:val="both"/>
      </w:pPr>
      <w:r>
        <w:rPr>
          <w:rFonts w:ascii="Garamond" w:hAnsi="Garamond"/>
          <w:sz w:val="24"/>
        </w:rPr>
        <w:t>— Loire). (Longnon, Géogr. de la Gaule au VIe, Ep. 273.) Gaudiaeus, pagus Carnotensis ? lieu d'origine d'une je une fille guérie miraculeusement lors de la translaCaudiaeus, villa, 904, Joué, comm. de Cé aux, Gaudiaeus, super Albetam, pagus —Bilturricus, - Jouet-surAubois (Cher). (Vita sci Eustasii, dans Gaudiaeus, in pago Wabrinse, Jouy-sous-lesCótes (Meuse). Donné en 770 à l'abbaye de Gorze par | Angelramme, évê que de Metz (dom Calmet, Hist. de Gaudiaeus, Jouy-sur-Eure, prés d'Évreux (Eure), propriété de l'abbaye de Jumièges en 849, suivant un diplôme de Char les le Chauve (dom Bouquet, Recueil, Gaudiaeus, Gouy-lez-Piéton (Belgi que, prov. de Hainaut) Xe, Guadiacus nunc Goy (Chotin, p 159) Gaudiaeus, Ghoy, comm une de Labuissière (Belgi que, prov. de Hainaut), en 1181. Goi super Sambram Gaugiaeus, pagus Cameracensis, Gouy (Aisne).</w:t>
      </w:r>
    </w:p>
    <w:p>
      <w:pPr>
        <w:spacing w:after="120" w:before="0" w:line="360" w:lineRule="auto"/>
        <w:ind w:firstLine="283"/>
        <w:jc w:val="both"/>
      </w:pPr>
      <w:r>
        <w:rPr>
          <w:rFonts w:ascii="Garamond" w:hAnsi="Garamond"/>
          <w:sz w:val="24"/>
        </w:rPr>
        <w:t>Gaugiaeus, vicaria, pagus Carnolenus, Jouy (Eureet-Loir).</w:t>
      </w:r>
    </w:p>
    <w:p>
      <w:pPr>
        <w:spacing w:after="120" w:before="0" w:line="360" w:lineRule="auto"/>
        <w:ind w:firstLine="283"/>
        <w:jc w:val="both"/>
      </w:pPr>
      <w:r>
        <w:rPr>
          <w:rFonts w:ascii="Garamond" w:hAnsi="Garamond"/>
          <w:sz w:val="24"/>
        </w:rPr>
        <w:t>Gaugiaeus, vicaria ? pagus Costrensis, Jouv-enJosas (Seine-et-Oise). Ce nom est porté en outre 1* par le hameau de Jouy, comm une de Breux-SaintGaugiaeus, pagus Ostrebanti, Gouy-sous-Bellonne (Pas-de-Calais).</w:t>
      </w:r>
    </w:p>
    <w:p>
      <w:pPr>
        <w:spacing w:after="120" w:before="0" w:line="360" w:lineRule="auto"/>
        <w:ind w:firstLine="283"/>
        <w:jc w:val="both"/>
      </w:pPr>
      <w:r>
        <w:rPr>
          <w:rFonts w:ascii="Garamond" w:hAnsi="Garamond"/>
          <w:sz w:val="24"/>
        </w:rPr>
        <w:t>Gaugiaeus, pagus Remensis, Jouy (Marne).</w:t>
      </w:r>
    </w:p>
    <w:p/>
    <w:p>
      <w:pPr>
        <w:spacing w:after="120" w:before="240" w:line="240" w:lineRule="auto"/>
        <w:ind w:firstLine="0"/>
        <w:jc w:val="left"/>
      </w:pPr>
      <w:r>
        <w:rPr>
          <w:rFonts w:ascii="Garamond" w:hAnsi="Garamond"/>
          <w:b/>
          <w:sz w:val="28"/>
        </w:rPr>
        <w:t>LIEU (NOMS DE) —</w:t>
      </w:r>
    </w:p>
    <w:p>
      <w:pPr>
        <w:spacing w:after="120" w:before="0" w:line="360" w:lineRule="auto"/>
        <w:ind w:firstLine="283"/>
        <w:jc w:val="both"/>
      </w:pPr>
      <w:r>
        <w:rPr>
          <w:rFonts w:ascii="Garamond" w:hAnsi="Garamond"/>
          <w:sz w:val="24"/>
        </w:rPr>
        <w:t>Garonne, aux environs de Castelsarrasin (Tarn-etGenève (Suisse) (voir Dictionn., t. vr, au GENÈVE).</w:t>
      </w:r>
    </w:p>
    <w:p/>
    <w:p>
      <w:pPr>
        <w:spacing w:after="120" w:before="240" w:line="240" w:lineRule="auto"/>
        <w:ind w:firstLine="0"/>
        <w:jc w:val="left"/>
      </w:pPr>
      <w:r>
        <w:rPr>
          <w:rFonts w:ascii="Garamond" w:hAnsi="Garamond"/>
          <w:b/>
          <w:sz w:val="28"/>
        </w:rPr>
        <w:t>CLASSEMENT - G 84</w:t>
      </w:r>
    </w:p>
    <w:p>
      <w:pPr>
        <w:spacing w:after="120" w:before="0" w:line="360" w:lineRule="auto"/>
        <w:ind w:firstLine="283"/>
        <w:jc w:val="both"/>
      </w:pPr>
      <w:r>
        <w:rPr>
          <w:rFonts w:ascii="Garamond" w:hAnsi="Garamond"/>
          <w:sz w:val="24"/>
        </w:rPr>
        <w:t>Gaulini Curtis, Gouraincourt (Meuse). Gauniacus, chef-lieu de comté, Joigny (Yonne). Gaunissa, Gonesse (Seine-et-Oise).</w:t>
      </w:r>
    </w:p>
    <w:p>
      <w:pPr>
        <w:spacing w:after="120" w:before="0" w:line="360" w:lineRule="auto"/>
        <w:ind w:firstLine="283"/>
        <w:jc w:val="both"/>
      </w:pPr>
      <w:r>
        <w:rPr>
          <w:rFonts w:ascii="Garamond" w:hAnsi="Garamond"/>
          <w:sz w:val="24"/>
        </w:rPr>
        <w:t>Gavalis, ancien chef-lieu de pagus, Javols (Lozère).</w:t>
      </w:r>
    </w:p>
    <w:p>
      <w:pPr>
        <w:spacing w:after="120" w:before="0" w:line="360" w:lineRule="auto"/>
        <w:ind w:firstLine="283"/>
        <w:jc w:val="both"/>
      </w:pPr>
      <w:r>
        <w:rPr>
          <w:rFonts w:ascii="Garamond" w:hAnsi="Garamond"/>
          <w:sz w:val="24"/>
        </w:rPr>
        <w:t>Gavareiaeus, Javarzay, comm une de Chef-Boutonne (Deux-Sévres).</w:t>
      </w:r>
    </w:p>
    <w:p>
      <w:pPr>
        <w:spacing w:after="120" w:before="0" w:line="360" w:lineRule="auto"/>
        <w:ind w:firstLine="283"/>
        <w:jc w:val="both"/>
      </w:pPr>
      <w:r>
        <w:rPr>
          <w:rFonts w:ascii="Garamond" w:hAnsi="Garamond"/>
          <w:sz w:val="24"/>
        </w:rPr>
        <w:t>Gavardanum, le Gavardan.</w:t>
      </w:r>
    </w:p>
    <w:p>
      <w:pPr>
        <w:spacing w:after="120" w:before="0" w:line="360" w:lineRule="auto"/>
        <w:ind w:firstLine="283"/>
        <w:jc w:val="both"/>
      </w:pPr>
      <w:r>
        <w:rPr>
          <w:rFonts w:ascii="Garamond" w:hAnsi="Garamond"/>
          <w:sz w:val="24"/>
        </w:rPr>
        <w:t>Gavarretum, vicecomitatus, Gabarret (Lan des).</w:t>
      </w:r>
    </w:p>
    <w:p>
      <w:pPr>
        <w:spacing w:after="120" w:before="0" w:line="360" w:lineRule="auto"/>
        <w:ind w:firstLine="283"/>
        <w:jc w:val="both"/>
      </w:pPr>
      <w:r>
        <w:rPr>
          <w:rFonts w:ascii="Garamond" w:hAnsi="Garamond"/>
          <w:sz w:val="24"/>
        </w:rPr>
        <w:t>Gaviaeus, vicaria, Joué-l'Abbé (Sarthe).</w:t>
      </w:r>
    </w:p>
    <w:p>
      <w:pPr>
        <w:spacing w:after="120" w:before="0" w:line="360" w:lineRule="auto"/>
        <w:ind w:firstLine="283"/>
        <w:jc w:val="both"/>
      </w:pPr>
      <w:r>
        <w:rPr>
          <w:rFonts w:ascii="Garamond" w:hAnsi="Garamond"/>
          <w:sz w:val="24"/>
        </w:rPr>
        <w:t>Gebriaeus, dans un diplôme donné à l'abbé de Saint-Martin de Tours par Char les le Chauve en 862 (Bouquet, Recueil, t. viui, p. 573 a) ; c'est une variante moderne pour Gabriacus.</w:t>
      </w:r>
    </w:p>
    <w:p>
      <w:pPr>
        <w:spacing w:after="120" w:before="0" w:line="360" w:lineRule="auto"/>
        <w:ind w:firstLine="283"/>
        <w:jc w:val="both"/>
      </w:pPr>
      <w:r>
        <w:rPr>
          <w:rFonts w:ascii="Garamond" w:hAnsi="Garamond"/>
          <w:sz w:val="24"/>
        </w:rPr>
        <w:t>Gebunwilare, Guebwiller (Alsace-Lorraine).</w:t>
      </w:r>
    </w:p>
    <w:p>
      <w:pPr>
        <w:spacing w:after="120" w:before="0" w:line="360" w:lineRule="auto"/>
        <w:ind w:firstLine="283"/>
        <w:jc w:val="both"/>
      </w:pPr>
      <w:r>
        <w:rPr>
          <w:rFonts w:ascii="Garamond" w:hAnsi="Garamond"/>
          <w:sz w:val="24"/>
        </w:rPr>
        <w:t>Gechbeeca, Jabbeke (Belgi que, prov. de Fland. occid.).</w:t>
      </w:r>
    </w:p>
    <w:p>
      <w:pPr>
        <w:spacing w:after="120" w:before="0" w:line="360" w:lineRule="auto"/>
        <w:ind w:firstLine="283"/>
        <w:jc w:val="both"/>
      </w:pPr>
      <w:r>
        <w:rPr>
          <w:rFonts w:ascii="Garamond" w:hAnsi="Garamond"/>
          <w:sz w:val="24"/>
        </w:rPr>
        <w:t>Gegina, Gennes (Maine-et-Loire) (voir Dictionn., t. vr, au mot GENNES).</w:t>
      </w:r>
    </w:p>
    <w:p>
      <w:pPr>
        <w:spacing w:after="120" w:before="0" w:line="360" w:lineRule="auto"/>
        <w:ind w:firstLine="283"/>
        <w:jc w:val="both"/>
      </w:pPr>
      <w:r>
        <w:rPr>
          <w:rFonts w:ascii="Garamond" w:hAnsi="Garamond"/>
          <w:sz w:val="24"/>
        </w:rPr>
        <w:t>Geina et Geinensis vicus (Longnon, Géogr. de la Gaule au Vis siècle, p. 306). j Geldapa, chef-lieu de pagus secondaire, Gellet (Rhénanie, Dusseldorf).</w:t>
      </w:r>
    </w:p>
    <w:p>
      <w:pPr>
        <w:spacing w:after="120" w:before="0" w:line="360" w:lineRule="auto"/>
        <w:ind w:firstLine="283"/>
        <w:jc w:val="both"/>
      </w:pPr>
      <w:r>
        <w:rPr>
          <w:rFonts w:ascii="Garamond" w:hAnsi="Garamond"/>
          <w:sz w:val="24"/>
        </w:rPr>
        <w:t>Gellone, monasi., Saint-Guilhem-du-Désert (Hérault) (voir Dictionn., t. vi, au mot GELLONE).</w:t>
      </w:r>
    </w:p>
    <w:p>
      <w:pPr>
        <w:spacing w:after="120" w:before="0" w:line="360" w:lineRule="auto"/>
        <w:ind w:firstLine="283"/>
        <w:jc w:val="both"/>
      </w:pPr>
      <w:r>
        <w:rPr>
          <w:rFonts w:ascii="Garamond" w:hAnsi="Garamond"/>
          <w:sz w:val="24"/>
        </w:rPr>
        <w:t>Gelnacus, Jaulnay (Vienne).</w:t>
      </w:r>
    </w:p>
    <w:p>
      <w:pPr>
        <w:spacing w:after="120" w:before="0" w:line="360" w:lineRule="auto"/>
        <w:ind w:firstLine="283"/>
        <w:jc w:val="both"/>
      </w:pPr>
      <w:r>
        <w:rPr>
          <w:rFonts w:ascii="Garamond" w:hAnsi="Garamond"/>
          <w:sz w:val="24"/>
        </w:rPr>
        <w:t>Geloniaeus, Génelard (Saóne-et-Loire).</w:t>
      </w:r>
    </w:p>
    <w:p>
      <w:pPr>
        <w:spacing w:after="120" w:before="0" w:line="360" w:lineRule="auto"/>
        <w:ind w:firstLine="283"/>
        <w:jc w:val="both"/>
      </w:pPr>
      <w:r>
        <w:rPr>
          <w:rFonts w:ascii="Garamond" w:hAnsi="Garamond"/>
          <w:sz w:val="24"/>
        </w:rPr>
        <w:t>Gelonis, Jaalons (Marne).</w:t>
      </w:r>
    </w:p>
    <w:p>
      <w:pPr>
        <w:spacing w:after="120" w:before="0" w:line="360" w:lineRule="auto"/>
        <w:ind w:firstLine="283"/>
        <w:jc w:val="both"/>
      </w:pPr>
      <w:r>
        <w:rPr>
          <w:rFonts w:ascii="Garamond" w:hAnsi="Garamond"/>
          <w:sz w:val="24"/>
        </w:rPr>
        <w:t>Gemappe, Jemeppe-sur-Meuse (Belgi que, prov. de Liége).</w:t>
      </w:r>
    </w:p>
    <w:p>
      <w:pPr>
        <w:spacing w:after="120" w:before="0" w:line="360" w:lineRule="auto"/>
        <w:ind w:firstLine="283"/>
        <w:jc w:val="both"/>
      </w:pPr>
      <w:r>
        <w:rPr>
          <w:rFonts w:ascii="Garamond" w:hAnsi="Garamond"/>
          <w:sz w:val="24"/>
        </w:rPr>
        <w:t>Gemetieum, monast., Jumièges (Seine-Inf érieure) (voir Diclionn., t. viri, au mot JUMIÈGES).</w:t>
      </w:r>
    </w:p>
    <w:p>
      <w:pPr>
        <w:spacing w:after="120" w:before="0" w:line="360" w:lineRule="auto"/>
        <w:ind w:firstLine="283"/>
        <w:jc w:val="both"/>
      </w:pPr>
      <w:r>
        <w:rPr>
          <w:rFonts w:ascii="Garamond" w:hAnsi="Garamond"/>
          <w:sz w:val="24"/>
        </w:rPr>
        <w:t>Gemiliaeus, Jumillac-le-Grand (Dordogne).</w:t>
      </w:r>
    </w:p>
    <w:p>
      <w:pPr>
        <w:spacing w:after="120" w:before="0" w:line="360" w:lineRule="auto"/>
        <w:ind w:firstLine="283"/>
        <w:jc w:val="both"/>
      </w:pPr>
      <w:r>
        <w:rPr>
          <w:rFonts w:ascii="Garamond" w:hAnsi="Garamond"/>
          <w:sz w:val="24"/>
        </w:rPr>
        <w:t>Geminiacus, Viesville (Belgi que, prov. de Hainaut).</w:t>
      </w:r>
    </w:p>
    <w:p>
      <w:pPr>
        <w:spacing w:after="120" w:before="0" w:line="360" w:lineRule="auto"/>
        <w:ind w:firstLine="283"/>
        <w:jc w:val="both"/>
      </w:pPr>
      <w:r>
        <w:rPr>
          <w:rFonts w:ascii="Garamond" w:hAnsi="Garamond"/>
          <w:sz w:val="24"/>
        </w:rPr>
        <w:t>Geminae, Gemenos (Bouches-du-Rhône).</w:t>
      </w:r>
    </w:p>
    <w:p>
      <w:pPr>
        <w:spacing w:after="120" w:before="0" w:line="360" w:lineRule="auto"/>
        <w:ind w:firstLine="283"/>
        <w:jc w:val="both"/>
      </w:pPr>
      <w:r>
        <w:rPr>
          <w:rFonts w:ascii="Garamond" w:hAnsi="Garamond"/>
          <w:sz w:val="24"/>
        </w:rPr>
        <w:t>Gemminsheim, Gimsheim (Hesse).</w:t>
      </w:r>
    </w:p>
    <w:p>
      <w:pPr>
        <w:spacing w:after="120" w:before="0" w:line="360" w:lineRule="auto"/>
        <w:ind w:firstLine="283"/>
        <w:jc w:val="both"/>
      </w:pPr>
      <w:r>
        <w:rPr>
          <w:rFonts w:ascii="Garamond" w:hAnsi="Garamond"/>
          <w:sz w:val="24"/>
        </w:rPr>
        <w:t>Gemula, Jamb les (Saóne-et-Loire).</w:t>
      </w:r>
    </w:p>
    <w:p>
      <w:pPr>
        <w:spacing w:after="120" w:before="0" w:line="360" w:lineRule="auto"/>
        <w:ind w:firstLine="283"/>
        <w:jc w:val="both"/>
      </w:pPr>
      <w:r>
        <w:rPr>
          <w:rFonts w:ascii="Garamond" w:hAnsi="Garamond"/>
          <w:sz w:val="24"/>
        </w:rPr>
        <w:t>Genabum, Gien(Loiret). Cf. Boucher de Molandon, Nouvel les étu des sur l'inscription romaine récemment frouvée à Mesve (Nièvre) : conséquence de celte découverte pour la détermination géographi que de Genabum, in-8°, Paris, 1867 ; N. Petit, Dissertation sur GenaburmGien : Vellaunodunum, Triguiéres, in-8°, Orléans, 1863 ; (voir Dictionn., au mot LEBEUF, n. 152 de la Bibliographie).</w:t>
      </w:r>
    </w:p>
    <w:p>
      <w:pPr>
        <w:spacing w:after="120" w:before="0" w:line="360" w:lineRule="auto"/>
        <w:ind w:firstLine="283"/>
        <w:jc w:val="both"/>
      </w:pPr>
      <w:r>
        <w:rPr>
          <w:rFonts w:ascii="Garamond" w:hAnsi="Garamond"/>
          <w:sz w:val="24"/>
        </w:rPr>
        <w:t>Genava, Genavensium civitas, chef-lieu de pagus, mot Genecio, Villa de, in pago Viennensi, non identifiée Geneda, Pont-de-Gesnes (Sarthe). Genestoialum , Genneteil, comm. de Chigné(Maineet-Loire), en 896. Cf. Biblioth. de l'École des Char les,  »= pr</w:t>
      </w:r>
    </w:p>
    <w:p/>
    <w:p>
      <w:pPr>
        <w:spacing w:after="120" w:before="240" w:line="240" w:lineRule="auto"/>
        <w:ind w:firstLine="0"/>
        <w:jc w:val="left"/>
      </w:pPr>
      <w:r>
        <w:rPr>
          <w:rFonts w:ascii="Garamond" w:hAnsi="Garamond"/>
          <w:b/>
          <w:sz w:val="28"/>
        </w:rPr>
        <w:t>843 LIEU (NOMS DE) — CLASSEMENT - G 844</w:t>
      </w:r>
    </w:p>
    <w:p>
      <w:pPr>
        <w:spacing w:after="120" w:before="0" w:line="360" w:lineRule="auto"/>
        <w:ind w:firstLine="283"/>
        <w:jc w:val="both"/>
      </w:pPr>
      <w:r>
        <w:rPr>
          <w:rFonts w:ascii="Garamond" w:hAnsi="Garamond"/>
          <w:sz w:val="24"/>
        </w:rPr>
        <w:t>Geniliacus, Génillé ( Indre-et-Loire).</w:t>
      </w:r>
    </w:p>
    <w:p>
      <w:pPr>
        <w:spacing w:after="120" w:before="0" w:line="360" w:lineRule="auto"/>
        <w:ind w:firstLine="283"/>
        <w:jc w:val="both"/>
      </w:pPr>
      <w:r>
        <w:rPr>
          <w:rFonts w:ascii="Garamond" w:hAnsi="Garamond"/>
          <w:sz w:val="24"/>
        </w:rPr>
        <w:t>Genistedo, dans l'état des colons de l'abbaye de (senilium, Genets (Manche).</w:t>
      </w:r>
    </w:p>
    <w:p>
      <w:pPr>
        <w:spacing w:after="120" w:before="0" w:line="360" w:lineRule="auto"/>
        <w:ind w:firstLine="283"/>
        <w:jc w:val="both"/>
      </w:pPr>
      <w:r>
        <w:rPr>
          <w:rFonts w:ascii="Garamond" w:hAnsi="Garamond"/>
          <w:sz w:val="24"/>
        </w:rPr>
        <w:t>Genolianeense, monast., Saint-Cyprien, près Périgueux (Dordogne).</w:t>
      </w:r>
    </w:p>
    <w:p>
      <w:pPr>
        <w:spacing w:after="120" w:before="0" w:line="360" w:lineRule="auto"/>
        <w:ind w:firstLine="283"/>
        <w:jc w:val="both"/>
      </w:pPr>
      <w:r>
        <w:rPr>
          <w:rFonts w:ascii="Garamond" w:hAnsi="Garamond"/>
          <w:sz w:val="24"/>
        </w:rPr>
        <w:t>Gentiaeus, vicaria, Gençais (Deux-Sèvres).</w:t>
      </w:r>
    </w:p>
    <w:p>
      <w:pPr>
        <w:spacing w:after="120" w:before="0" w:line="360" w:lineRule="auto"/>
        <w:ind w:firstLine="283"/>
        <w:jc w:val="both"/>
      </w:pPr>
      <w:r>
        <w:rPr>
          <w:rFonts w:ascii="Garamond" w:hAnsi="Garamond"/>
          <w:sz w:val="24"/>
        </w:rPr>
        <w:t>Gentilla, Gentel les (Somme).</w:t>
      </w:r>
    </w:p>
    <w:p>
      <w:pPr>
        <w:spacing w:after="120" w:before="0" w:line="360" w:lineRule="auto"/>
        <w:ind w:firstLine="283"/>
        <w:jc w:val="both"/>
      </w:pPr>
      <w:r>
        <w:rPr>
          <w:rFonts w:ascii="Garamond" w:hAnsi="Garamond"/>
          <w:sz w:val="24"/>
        </w:rPr>
        <w:t>Gentlinium, Jeulain (Nord).</w:t>
      </w:r>
    </w:p>
    <w:p>
      <w:pPr>
        <w:spacing w:after="120" w:before="0" w:line="360" w:lineRule="auto"/>
        <w:ind w:firstLine="283"/>
        <w:jc w:val="both"/>
      </w:pPr>
      <w:r>
        <w:rPr>
          <w:rFonts w:ascii="Garamond" w:hAnsi="Garamond"/>
          <w:sz w:val="24"/>
        </w:rPr>
        <w:t>Gerberti Curtis, Gerbécourt (Moselle).</w:t>
      </w:r>
    </w:p>
    <w:p>
      <w:pPr>
        <w:spacing w:after="120" w:before="0" w:line="360" w:lineRule="auto"/>
        <w:ind w:firstLine="283"/>
        <w:jc w:val="both"/>
      </w:pPr>
      <w:r>
        <w:rPr>
          <w:rFonts w:ascii="Garamond" w:hAnsi="Garamond"/>
          <w:sz w:val="24"/>
        </w:rPr>
        <w:t>Gergovia, Gergov, comm une de la Roche-Blanche (Puy-de-Dôme).</w:t>
      </w:r>
    </w:p>
    <w:p>
      <w:pPr>
        <w:spacing w:after="120" w:before="0" w:line="360" w:lineRule="auto"/>
        <w:ind w:firstLine="283"/>
        <w:jc w:val="both"/>
      </w:pPr>
      <w:r>
        <w:rPr>
          <w:rFonts w:ascii="Garamond" w:hAnsi="Garamond"/>
          <w:sz w:val="24"/>
        </w:rPr>
        <w:t>Germanicomagus, Sainte-Sévère (Charente).</w:t>
      </w:r>
    </w:p>
    <w:p>
      <w:pPr>
        <w:spacing w:after="120" w:before="0" w:line="360" w:lineRule="auto"/>
        <w:ind w:firstLine="283"/>
        <w:jc w:val="both"/>
      </w:pPr>
      <w:r>
        <w:rPr>
          <w:rFonts w:ascii="Garamond" w:hAnsi="Garamond"/>
          <w:sz w:val="24"/>
        </w:rPr>
        <w:t>Germiniacus, pagus Bituricus, Germigny (Cher).</w:t>
      </w:r>
    </w:p>
    <w:p>
      <w:pPr>
        <w:spacing w:after="120" w:before="0" w:line="360" w:lineRule="auto"/>
        <w:ind w:firstLine="283"/>
        <w:jc w:val="both"/>
      </w:pPr>
      <w:r>
        <w:rPr>
          <w:rFonts w:ascii="Garamond" w:hAnsi="Garamond"/>
          <w:sz w:val="24"/>
        </w:rPr>
        <w:t>Germüniaeus, pagus Nivernensis, Germigny (NièWTE).</w:t>
      </w:r>
    </w:p>
    <w:p>
      <w:pPr>
        <w:spacing w:after="120" w:before="0" w:line="360" w:lineRule="auto"/>
        <w:ind w:firstLine="283"/>
        <w:jc w:val="both"/>
      </w:pPr>
      <w:r>
        <w:rPr>
          <w:rFonts w:ascii="Garamond" w:hAnsi="Garamond"/>
          <w:sz w:val="24"/>
        </w:rPr>
        <w:t>Germiniacus, Germigny (Loiret) (voir Dictionn., t. VI, au mot GERMIGNY) ; une basili que, imitée de celle d'Aixla-Chapelle fut construite par ''héodulphe, évê que d'Orléans (787-821). (Bouquet, Recueil, t. w, p. 469 c.) Germano, insula, in suburbio Trecassino, Mon- | tier-la-Celle (Aube, comm une de Saint-André, cant. de Troyes). (Longnon, dans Rev. crit., 1873, t. n, | p. 114.) E 4 Germolio, localité qui a dû s'appeler Germoiolus, | mentionnée plusieurs fois dans les chartes du x1* siècle « au cartulaire de Conques (Aveyron) (G. Deja Cartul. de Conques, p. 29, 167, 240).</w:t>
      </w:r>
    </w:p>
    <w:p>
      <w:pPr>
        <w:spacing w:after="120" w:before="0" w:line="360" w:lineRule="auto"/>
        <w:ind w:firstLine="283"/>
        <w:jc w:val="both"/>
      </w:pPr>
      <w:r>
        <w:rPr>
          <w:rFonts w:ascii="Garamond" w:hAnsi="Garamond"/>
          <w:sz w:val="24"/>
        </w:rPr>
        <w:t>Gerniaea Curtis, Gernicourt (Aisne).</w:t>
      </w:r>
    </w:p>
    <w:p>
      <w:pPr>
        <w:spacing w:after="120" w:before="0" w:line="360" w:lineRule="auto"/>
        <w:ind w:firstLine="283"/>
        <w:jc w:val="both"/>
      </w:pPr>
      <w:r>
        <w:rPr>
          <w:rFonts w:ascii="Garamond" w:hAnsi="Garamond"/>
          <w:sz w:val="24"/>
        </w:rPr>
        <w:t>(Gersone, Gerson, village détruit, comm une de | Barby (Ardennes). E Gesocribate, la pointe de Saint-Mathieu, comm une de Plougouvelin (Finistère).</w:t>
      </w:r>
    </w:p>
    <w:p>
      <w:pPr>
        <w:spacing w:after="120" w:before="0" w:line="360" w:lineRule="auto"/>
        <w:ind w:firstLine="283"/>
        <w:jc w:val="both"/>
      </w:pPr>
      <w:r>
        <w:rPr>
          <w:rFonts w:ascii="Garamond" w:hAnsi="Garamond"/>
          <w:sz w:val="24"/>
        </w:rPr>
        <w:t>Getliaeus, Genlis (Côte-d'Or).</w:t>
      </w:r>
    </w:p>
    <w:p>
      <w:pPr>
        <w:spacing w:after="120" w:before="0" w:line="360" w:lineRule="auto"/>
        <w:ind w:firstLine="283"/>
        <w:jc w:val="both"/>
      </w:pPr>
      <w:r>
        <w:rPr>
          <w:rFonts w:ascii="Garamond" w:hAnsi="Garamond"/>
          <w:sz w:val="24"/>
        </w:rPr>
        <w:t>Ghosmar, Guémar (Alsace-Lorraine). .</w:t>
      </w:r>
    </w:p>
    <w:p>
      <w:pPr>
        <w:spacing w:after="120" w:before="0" w:line="360" w:lineRule="auto"/>
        <w:ind w:firstLine="283"/>
        <w:jc w:val="both"/>
      </w:pPr>
      <w:r>
        <w:rPr>
          <w:rFonts w:ascii="Garamond" w:hAnsi="Garamond"/>
          <w:sz w:val="24"/>
        </w:rPr>
        <w:t>Giaeus, monasi., Gy-les-Nonnains (Loiret). | Gibretum, le mamelon de Gibret, communes du - Bosc-d'Avoiras et de Saint-Guiraud (Hérault).</w:t>
      </w:r>
    </w:p>
    <w:p>
      <w:pPr>
        <w:spacing w:after="120" w:before="0" w:line="360" w:lineRule="auto"/>
        <w:ind w:firstLine="283"/>
        <w:jc w:val="both"/>
      </w:pPr>
      <w:r>
        <w:rPr>
          <w:rFonts w:ascii="Garamond" w:hAnsi="Garamond"/>
          <w:sz w:val="24"/>
        </w:rPr>
        <w:t>Giemum, Gien (Loiret). | Gigidensis, ricaria, circonscription administrative arrosée par le Gijou, affluent de l'Agoüt ?</w:t>
      </w:r>
    </w:p>
    <w:p>
      <w:pPr>
        <w:spacing w:after="120" w:before="0" w:line="360" w:lineRule="auto"/>
        <w:ind w:firstLine="283"/>
        <w:jc w:val="both"/>
      </w:pPr>
      <w:r>
        <w:rPr>
          <w:rFonts w:ascii="Garamond" w:hAnsi="Garamond"/>
          <w:sz w:val="24"/>
        </w:rPr>
        <w:t>Gigniaeus, monasi., Gigny (Jura).</w:t>
      </w:r>
    </w:p>
    <w:p>
      <w:pPr>
        <w:spacing w:after="120" w:before="0" w:line="360" w:lineRule="auto"/>
        <w:ind w:firstLine="283"/>
        <w:jc w:val="both"/>
      </w:pPr>
      <w:r>
        <w:rPr>
          <w:rFonts w:ascii="Garamond" w:hAnsi="Garamond"/>
          <w:sz w:val="24"/>
        </w:rPr>
        <w:t>Giliae, Guillac (Morbihan).</w:t>
      </w:r>
    </w:p>
    <w:p>
      <w:pPr>
        <w:spacing w:after="120" w:before="0" w:line="360" w:lineRule="auto"/>
        <w:ind w:firstLine="283"/>
        <w:jc w:val="both"/>
      </w:pPr>
      <w:r>
        <w:rPr>
          <w:rFonts w:ascii="Garamond" w:hAnsi="Garamond"/>
          <w:sz w:val="24"/>
        </w:rPr>
        <w:t>Gimel, Gimel (Corrèze).</w:t>
      </w:r>
    </w:p>
    <w:p>
      <w:pPr>
        <w:spacing w:after="120" w:before="0" w:line="360" w:lineRule="auto"/>
        <w:ind w:firstLine="283"/>
        <w:jc w:val="both"/>
      </w:pPr>
      <w:r>
        <w:rPr>
          <w:rFonts w:ascii="Garamond" w:hAnsi="Garamond"/>
          <w:sz w:val="24"/>
        </w:rPr>
        <w:t>Gimiacus, Guémy (Pas-de-Calais) ; ix* siècle Gimiacum (Courtois, Dictionn. topogr. de Parr. de SaintOmer).</w:t>
      </w:r>
    </w:p>
    <w:p>
      <w:pPr>
        <w:spacing w:after="120" w:before="0" w:line="360" w:lineRule="auto"/>
        <w:ind w:firstLine="283"/>
        <w:jc w:val="both"/>
      </w:pPr>
      <w:r>
        <w:rPr>
          <w:rFonts w:ascii="Garamond" w:hAnsi="Garamond"/>
          <w:sz w:val="24"/>
        </w:rPr>
        <w:t>Gimona, fluvius, la Gimone, affluent de la Garonne.</w:t>
      </w:r>
    </w:p>
    <w:p>
      <w:pPr>
        <w:spacing w:after="120" w:before="0" w:line="360" w:lineRule="auto"/>
        <w:ind w:firstLine="283"/>
        <w:jc w:val="both"/>
      </w:pPr>
      <w:r>
        <w:rPr>
          <w:rFonts w:ascii="Garamond" w:hAnsi="Garamond"/>
          <w:sz w:val="24"/>
        </w:rPr>
        <w:t>Giniaeus, vicaria, Gignac (Hérault).</w:t>
      </w:r>
    </w:p>
    <w:p>
      <w:pPr>
        <w:spacing w:after="120" w:before="0" w:line="360" w:lineRule="auto"/>
        <w:ind w:firstLine="283"/>
        <w:jc w:val="both"/>
      </w:pPr>
      <w:r>
        <w:rPr>
          <w:rFonts w:ascii="Garamond" w:hAnsi="Garamond"/>
          <w:sz w:val="24"/>
        </w:rPr>
        <w:t>Giniciacus (voir Genitiacus), Génissieux (Dróme).</w:t>
      </w:r>
    </w:p>
    <w:p>
      <w:pPr>
        <w:spacing w:after="120" w:before="0" w:line="360" w:lineRule="auto"/>
        <w:ind w:firstLine="283"/>
        <w:jc w:val="both"/>
      </w:pPr>
      <w:r>
        <w:rPr>
          <w:rFonts w:ascii="Garamond" w:hAnsi="Garamond"/>
          <w:sz w:val="24"/>
        </w:rPr>
        <w:t>Ginniaeus, vicaria, Gigny, comm une de Saincaize (Nièvre).</w:t>
      </w:r>
    </w:p>
    <w:p>
      <w:pPr>
        <w:spacing w:after="120" w:before="0" w:line="360" w:lineRule="auto"/>
        <w:ind w:firstLine="283"/>
        <w:jc w:val="both"/>
      </w:pPr>
      <w:r>
        <w:rPr>
          <w:rFonts w:ascii="Garamond" w:hAnsi="Garamond"/>
          <w:sz w:val="24"/>
        </w:rPr>
        <w:t>Girunimi Villa, Girony (Meuse).</w:t>
      </w:r>
    </w:p>
    <w:p>
      <w:pPr>
        <w:spacing w:after="120" w:before="0" w:line="360" w:lineRule="auto"/>
        <w:ind w:firstLine="283"/>
        <w:jc w:val="both"/>
      </w:pPr>
      <w:r>
        <w:rPr>
          <w:rFonts w:ascii="Garamond" w:hAnsi="Garamond"/>
          <w:sz w:val="24"/>
        </w:rPr>
        <w:t>Gisingasela, Gysanzeele (Belgi que, Fland. orient.).</w:t>
      </w:r>
    </w:p>
    <w:p>
      <w:pPr>
        <w:spacing w:after="120" w:before="0" w:line="360" w:lineRule="auto"/>
        <w:ind w:firstLine="283"/>
        <w:jc w:val="both"/>
      </w:pPr>
      <w:r>
        <w:rPr>
          <w:rFonts w:ascii="Garamond" w:hAnsi="Garamond"/>
          <w:sz w:val="24"/>
        </w:rPr>
        <w:t>Gisna, Guines (Pas-de-Calais).</w:t>
      </w:r>
    </w:p>
    <w:p>
      <w:pPr>
        <w:spacing w:after="120" w:before="0" w:line="360" w:lineRule="auto"/>
        <w:ind w:firstLine="283"/>
        <w:jc w:val="both"/>
      </w:pPr>
      <w:r>
        <w:rPr>
          <w:rFonts w:ascii="Garamond" w:hAnsi="Garamond"/>
          <w:sz w:val="24"/>
        </w:rPr>
        <w:t>Gissianum, Geys sans (Dróme).</w:t>
      </w:r>
    </w:p>
    <w:p>
      <w:pPr>
        <w:spacing w:after="120" w:before="0" w:line="360" w:lineRule="auto"/>
        <w:ind w:firstLine="283"/>
        <w:jc w:val="both"/>
      </w:pPr>
      <w:r>
        <w:rPr>
          <w:rFonts w:ascii="Garamond" w:hAnsi="Garamond"/>
          <w:sz w:val="24"/>
        </w:rPr>
        <w:t>Gitum, Gif (Seine-et-Oise). (Guérard, Polypt. d’ Ir-</w:t>
      </w:r>
    </w:p>
    <w:p/>
    <w:p>
      <w:pPr>
        <w:spacing w:after="120" w:before="240" w:line="240" w:lineRule="auto"/>
        <w:ind w:firstLine="0"/>
        <w:jc w:val="left"/>
      </w:pPr>
      <w:r>
        <w:rPr>
          <w:rFonts w:ascii="Garamond" w:hAnsi="Garamond"/>
          <w:b/>
          <w:sz w:val="28"/>
        </w:rPr>
        <w:t>| 845 LIEU (NOMS DE) —</w:t>
      </w:r>
    </w:p>
    <w:p>
      <w:pPr>
        <w:spacing w:after="120" w:before="0" w:line="360" w:lineRule="auto"/>
        <w:ind w:firstLine="283"/>
        <w:jc w:val="both"/>
      </w:pPr>
      <w:r>
        <w:rPr>
          <w:rFonts w:ascii="Garamond" w:hAnsi="Garamond"/>
          <w:sz w:val="24"/>
        </w:rPr>
        <w:t>-in</w:t>
      </w:r>
    </w:p>
    <w:p/>
    <w:p>
      <w:pPr>
        <w:spacing w:after="120" w:before="240" w:line="240" w:lineRule="auto"/>
        <w:ind w:firstLine="0"/>
        <w:jc w:val="left"/>
      </w:pPr>
      <w:r>
        <w:rPr>
          <w:rFonts w:ascii="Garamond" w:hAnsi="Garamond"/>
          <w:b/>
          <w:sz w:val="28"/>
        </w:rPr>
        <w:t>EFE — 495</w:t>
      </w:r>
    </w:p>
    <w:p>
      <w:pPr>
        <w:spacing w:after="120" w:before="0" w:line="360" w:lineRule="auto"/>
        <w:ind w:firstLine="283"/>
        <w:jc w:val="both"/>
      </w:pPr>
      <w:r>
        <w:rPr>
          <w:rFonts w:ascii="Garamond" w:hAnsi="Garamond"/>
          <w:sz w:val="24"/>
        </w:rPr>
        <w:t>| rieure).</w:t>
      </w:r>
    </w:p>
    <w:p>
      <w:pPr>
        <w:spacing w:after="120" w:before="0" w:line="360" w:lineRule="auto"/>
        <w:ind w:firstLine="283"/>
        <w:jc w:val="both"/>
      </w:pPr>
      <w:r>
        <w:rPr>
          <w:rFonts w:ascii="Garamond" w:hAnsi="Garamond"/>
          <w:sz w:val="24"/>
        </w:rPr>
        <w:t>Grande Pratum, chef-lieu du comté, Grandpré (Ardennes).</w:t>
      </w:r>
    </w:p>
    <w:p>
      <w:pPr>
        <w:spacing w:after="120" w:before="0" w:line="360" w:lineRule="auto"/>
        <w:ind w:firstLine="283"/>
        <w:jc w:val="both"/>
      </w:pPr>
      <w:r>
        <w:rPr>
          <w:rFonts w:ascii="Garamond" w:hAnsi="Garamond"/>
          <w:sz w:val="24"/>
        </w:rPr>
        <w:t>Grandis Campus, pagus Melcianus, Grandchamp, comm une de .Juignes (Seinc-et-Marne).</w:t>
      </w:r>
    </w:p>
    <w:p>
      <w:pPr>
        <w:spacing w:after="120" w:before="0" w:line="360" w:lineRule="auto"/>
        <w:ind w:firstLine="283"/>
        <w:jc w:val="both"/>
      </w:pPr>
      <w:r>
        <w:rPr>
          <w:rFonts w:ascii="Garamond" w:hAnsi="Garamond"/>
          <w:sz w:val="24"/>
        </w:rPr>
        <w:t>Grandis Campis, pagus Lisuinus, Grand-Camp (Eure).</w:t>
      </w:r>
    </w:p>
    <w:p>
      <w:pPr>
        <w:spacing w:after="120" w:before="0" w:line="360" w:lineRule="auto"/>
        <w:ind w:firstLine="283"/>
        <w:jc w:val="both"/>
      </w:pPr>
      <w:r>
        <w:rPr>
          <w:rFonts w:ascii="Garamond" w:hAnsi="Garamond"/>
          <w:sz w:val="24"/>
        </w:rPr>
        <w:t>Grandis Campus, pagus Senonicus, Grandchamp (Yonne) et Grande Campus, villa, in pago Wastensi, Grand-Champ ( Yonne).</w:t>
      </w:r>
    </w:p>
    <w:p>
      <w:pPr>
        <w:spacing w:after="120" w:before="0" w:line="360" w:lineRule="auto"/>
        <w:ind w:firstLine="283"/>
        <w:jc w:val="both"/>
      </w:pPr>
      <w:r>
        <w:rPr>
          <w:rFonts w:ascii="Garamond" w:hAnsi="Garamond"/>
          <w:sz w:val="24"/>
        </w:rPr>
        <w:t>Grandis Vallis, monasi., pagus Scodingorum, le Grand-Vaux, comm une de Grande-Rivière (Jura).</w:t>
      </w:r>
    </w:p>
    <w:p>
      <w:pPr>
        <w:spacing w:after="120" w:before="0" w:line="360" w:lineRule="auto"/>
        <w:ind w:firstLine="283"/>
        <w:jc w:val="both"/>
      </w:pPr>
      <w:r>
        <w:rPr>
          <w:rFonts w:ascii="Garamond" w:hAnsi="Garamond"/>
          <w:sz w:val="24"/>
        </w:rPr>
        <w:t>Grandis Vallis, monasi., (Sorengewe) MoutierGrandval (Suisse, cant. de Berne).</w:t>
      </w:r>
    </w:p>
    <w:p>
      <w:pPr>
        <w:spacing w:after="120" w:before="0" w:line="360" w:lineRule="auto"/>
        <w:ind w:firstLine="283"/>
        <w:jc w:val="both"/>
      </w:pPr>
      <w:r>
        <w:rPr>
          <w:rFonts w:ascii="Garamond" w:hAnsi="Garamond"/>
          <w:sz w:val="24"/>
        </w:rPr>
        <w:t>Graniaea, Gragnague (Haute-Garonne).</w:t>
      </w:r>
    </w:p>
    <w:p>
      <w:pPr>
        <w:spacing w:after="120" w:before="0" w:line="360" w:lineRule="auto"/>
        <w:ind w:firstLine="283"/>
        <w:jc w:val="both"/>
      </w:pPr>
      <w:r>
        <w:rPr>
          <w:rFonts w:ascii="Garamond" w:hAnsi="Garamond"/>
          <w:sz w:val="24"/>
        </w:rPr>
        <w:t>Graniacensis, finis, in pago Waldensi suivant deux chartes données à l'Église de Lausanne, en 881 | et en 929 (Cartul. du chapitre de N.-D. de Lausanne, Grannona, Port-Bail (Manche).</w:t>
      </w:r>
    </w:p>
    <w:p>
      <w:pPr>
        <w:spacing w:after="120" w:before="0" w:line="360" w:lineRule="auto"/>
        <w:ind w:firstLine="283"/>
        <w:jc w:val="both"/>
      </w:pPr>
      <w:r>
        <w:rPr>
          <w:rFonts w:ascii="Garamond" w:hAnsi="Garamond"/>
          <w:sz w:val="24"/>
        </w:rPr>
        <w:t>Granolhetum, castrum, Graulhet (Tarn).</w:t>
      </w:r>
    </w:p>
    <w:p>
      <w:pPr>
        <w:spacing w:after="120" w:before="0" w:line="360" w:lineRule="auto"/>
        <w:ind w:firstLine="283"/>
        <w:jc w:val="both"/>
      </w:pPr>
      <w:r>
        <w:rPr>
          <w:rFonts w:ascii="Garamond" w:hAnsi="Garamond"/>
          <w:sz w:val="24"/>
        </w:rPr>
        <w:t>Graona, fluvius, la Grosne, affluent de la Saône.</w:t>
      </w:r>
    </w:p>
    <w:p>
      <w:pPr>
        <w:spacing w:after="120" w:before="0" w:line="360" w:lineRule="auto"/>
        <w:ind w:firstLine="283"/>
        <w:jc w:val="both"/>
      </w:pPr>
      <w:r>
        <w:rPr>
          <w:rFonts w:ascii="Garamond" w:hAnsi="Garamond"/>
          <w:sz w:val="24"/>
        </w:rPr>
        <w:t>| est appelé, au méme siècle, Grassiacensis ager (id., | et-Oise), Gressy (Seine-et-Marne), Grésy (Savoie et Isére), Grézac (Charente-Inférieure), Grézieu-la-Varenne (Rhóne), et Grézieux (Loire).</w:t>
      </w:r>
    </w:p>
    <w:p>
      <w:pPr>
        <w:spacing w:after="120" w:before="0" w:line="360" w:lineRule="auto"/>
        <w:ind w:firstLine="283"/>
        <w:jc w:val="both"/>
      </w:pPr>
      <w:r>
        <w:rPr>
          <w:rFonts w:ascii="Garamond" w:hAnsi="Garamond"/>
          <w:sz w:val="24"/>
        </w:rPr>
        <w:t>Gratianopolitanus, pagus ou €ratiopolitanus, et en langue vulgaire le Graisivaudan, prenait son nom de la ville de Grenoble. Il était formé de la | partie du diocèse situé au sud de l'Isère, c'est-à-dire de</w:t>
      </w:r>
    </w:p>
    <w:p/>
    <w:p>
      <w:pPr>
        <w:spacing w:after="120" w:before="240" w:line="240" w:lineRule="auto"/>
        <w:ind w:firstLine="0"/>
        <w:jc w:val="left"/>
      </w:pPr>
      <w:r>
        <w:rPr>
          <w:rFonts w:ascii="Garamond" w:hAnsi="Garamond"/>
          <w:b/>
          <w:sz w:val="28"/>
        </w:rPr>
        <w:t>847 LIEU (NOMS DE) —</w:t>
      </w:r>
    </w:p>
    <w:p>
      <w:pPr>
        <w:spacing w:after="120" w:before="0" w:line="360" w:lineRule="auto"/>
        <w:ind w:firstLine="283"/>
        <w:jc w:val="both"/>
      </w:pPr>
      <w:r>
        <w:rPr>
          <w:rFonts w:ascii="Garamond" w:hAnsi="Garamond"/>
          <w:sz w:val="24"/>
        </w:rPr>
        <w:t>Gredo, castrum, Grèzes-le-Château (Lozère). (Longnon, Géogr. de la Gaule au VIe, p. 529.) Gregium, Grèges (Seine-Inférieure).</w:t>
      </w:r>
    </w:p>
    <w:p>
      <w:pPr>
        <w:spacing w:after="120" w:before="0" w:line="360" w:lineRule="auto"/>
        <w:ind w:firstLine="283"/>
        <w:jc w:val="both"/>
      </w:pPr>
      <w:r>
        <w:rPr>
          <w:rFonts w:ascii="Garamond" w:hAnsi="Garamond"/>
          <w:sz w:val="24"/>
        </w:rPr>
        <w:t>Gresilla (var. Gresilia, Grisilia), Grésille, comm une | d'Ambillon (Maine et-Loire), cité sur des chartes de 1100 et 1105 (C. Port, Diclionn. de Maine-et-Loire, L. tr, p. 301).</w:t>
      </w:r>
    </w:p>
    <w:p>
      <w:pPr>
        <w:spacing w:after="120" w:before="0" w:line="360" w:lineRule="auto"/>
        <w:ind w:firstLine="283"/>
        <w:jc w:val="both"/>
      </w:pPr>
      <w:r>
        <w:rPr>
          <w:rFonts w:ascii="Garamond" w:hAnsi="Garamond"/>
          <w:sz w:val="24"/>
        </w:rPr>
        <w:t>Gressus, Grelz (Seine-et-Marne).</w:t>
      </w:r>
    </w:p>
    <w:p>
      <w:pPr>
        <w:spacing w:after="120" w:before="0" w:line="360" w:lineRule="auto"/>
        <w:ind w:firstLine="283"/>
        <w:jc w:val="both"/>
      </w:pPr>
      <w:r>
        <w:rPr>
          <w:rFonts w:ascii="Garamond" w:hAnsi="Garamond"/>
          <w:sz w:val="24"/>
        </w:rPr>
        <w:t>Grimi des, Grimde (Belgi que, prov. de Brabant).</w:t>
      </w:r>
    </w:p>
    <w:p>
      <w:pPr>
        <w:spacing w:after="120" w:before="0" w:line="360" w:lineRule="auto"/>
        <w:ind w:firstLine="283"/>
        <w:jc w:val="both"/>
      </w:pPr>
      <w:r>
        <w:rPr>
          <w:rFonts w:ascii="Garamond" w:hAnsi="Garamond"/>
          <w:sz w:val="24"/>
        </w:rPr>
        <w:t>Grimoaldi Villare, non identifié (Longnon, Polypt. d' Irminon, t. r, p. 195).</w:t>
      </w:r>
    </w:p>
    <w:p>
      <w:pPr>
        <w:spacing w:after="120" w:before="0" w:line="360" w:lineRule="auto"/>
        <w:ind w:firstLine="283"/>
        <w:jc w:val="both"/>
      </w:pPr>
      <w:r>
        <w:rPr>
          <w:rFonts w:ascii="Garamond" w:hAnsi="Garamond"/>
          <w:sz w:val="24"/>
        </w:rPr>
        <w:t>Grinianus (var. Granianus), Grignon (Drôme).</w:t>
      </w:r>
    </w:p>
    <w:p>
      <w:pPr>
        <w:spacing w:after="120" w:before="0" w:line="360" w:lineRule="auto"/>
        <w:ind w:firstLine="283"/>
        <w:jc w:val="both"/>
      </w:pPr>
      <w:r>
        <w:rPr>
          <w:rFonts w:ascii="Garamond" w:hAnsi="Garamond"/>
          <w:sz w:val="24"/>
        </w:rPr>
        <w:t>Grinineum, monast., Sainte-Colombe (Loire). (Longnon, Geogr. de la Gaule, p. 425.) Grinio, Grignon (Cóte-d'Or), en l'an 1000 (Gamici, Nomenc lature histori que, p. 162, n. 646) ; Grignon, | Griseli, Gréoux (Basses-Alpes).</w:t>
      </w:r>
    </w:p>
    <w:p>
      <w:pPr>
        <w:spacing w:after="120" w:before="0" w:line="360" w:lineRule="auto"/>
        <w:ind w:firstLine="283"/>
        <w:jc w:val="both"/>
      </w:pPr>
      <w:r>
        <w:rPr>
          <w:rFonts w:ascii="Garamond" w:hAnsi="Garamond"/>
          <w:sz w:val="24"/>
        </w:rPr>
        <w:t>Grosaea, Graesen (Belgi que, prov. de Brabant).</w:t>
      </w:r>
    </w:p>
    <w:p>
      <w:pPr>
        <w:spacing w:after="120" w:before="0" w:line="360" w:lineRule="auto"/>
        <w:ind w:firstLine="283"/>
        <w:jc w:val="both"/>
      </w:pPr>
      <w:r>
        <w:rPr>
          <w:rFonts w:ascii="Garamond" w:hAnsi="Garamond"/>
          <w:sz w:val="24"/>
        </w:rPr>
        <w:t>Grosinhaim, Gruseenhssim (Haut-Rhin).</w:t>
      </w:r>
    </w:p>
    <w:p>
      <w:pPr>
        <w:spacing w:after="120" w:before="0" w:line="360" w:lineRule="auto"/>
        <w:ind w:firstLine="283"/>
        <w:jc w:val="both"/>
      </w:pPr>
      <w:r>
        <w:rPr>
          <w:rFonts w:ascii="Garamond" w:hAnsi="Garamond"/>
          <w:sz w:val="24"/>
        </w:rPr>
        <w:t>Grueriae, Gruvéres (Ardennes).</w:t>
      </w:r>
    </w:p>
    <w:p>
      <w:pPr>
        <w:spacing w:after="120" w:before="0" w:line="360" w:lineRule="auto"/>
        <w:ind w:firstLine="283"/>
        <w:jc w:val="both"/>
      </w:pPr>
      <w:r>
        <w:rPr>
          <w:rFonts w:ascii="Garamond" w:hAnsi="Garamond"/>
          <w:sz w:val="24"/>
        </w:rPr>
        <w:t>Guadel, Gaël (Ille-et-Vilaine).</w:t>
      </w:r>
    </w:p>
    <w:p>
      <w:pPr>
        <w:spacing w:after="120" w:before="0" w:line="360" w:lineRule="auto"/>
        <w:ind w:firstLine="283"/>
        <w:jc w:val="both"/>
      </w:pPr>
      <w:r>
        <w:rPr>
          <w:rFonts w:ascii="Garamond" w:hAnsi="Garamond"/>
          <w:sz w:val="24"/>
        </w:rPr>
        <w:t>Guarehiaceus, Guerchy (Yonne).</w:t>
      </w:r>
    </w:p>
    <w:p>
      <w:pPr>
        <w:spacing w:after="120" w:before="0" w:line="360" w:lineRule="auto"/>
        <w:ind w:firstLine="283"/>
        <w:jc w:val="both"/>
      </w:pPr>
      <w:r>
        <w:rPr>
          <w:rFonts w:ascii="Garamond" w:hAnsi="Garamond"/>
          <w:sz w:val="24"/>
        </w:rPr>
        <w:t>Guariacus, locus, pagus Tellaus, à Vabbaye de Guatremal, Watermael (Belgi que, prov. de Brabant).</w:t>
      </w:r>
    </w:p>
    <w:p>
      <w:pPr>
        <w:spacing w:after="120" w:before="0" w:line="360" w:lineRule="auto"/>
        <w:ind w:firstLine="283"/>
        <w:jc w:val="both"/>
      </w:pPr>
      <w:r>
        <w:rPr>
          <w:rFonts w:ascii="Garamond" w:hAnsi="Garamond"/>
          <w:sz w:val="24"/>
        </w:rPr>
        <w:t>Guibri, Guipry (Ille-et-Vilaine).</w:t>
      </w:r>
    </w:p>
    <w:p>
      <w:pPr>
        <w:spacing w:after="120" w:before="0" w:line="360" w:lineRule="auto"/>
        <w:ind w:firstLine="283"/>
        <w:jc w:val="both"/>
      </w:pPr>
      <w:r>
        <w:rPr>
          <w:rFonts w:ascii="Garamond" w:hAnsi="Garamond"/>
          <w:sz w:val="24"/>
        </w:rPr>
        <w:t>Guillemel, Willemeau (Belgi que, prov. de Hainaut).</w:t>
      </w:r>
    </w:p>
    <w:p>
      <w:pPr>
        <w:spacing w:after="120" w:before="0" w:line="360" w:lineRule="auto"/>
        <w:ind w:firstLine="283"/>
        <w:jc w:val="both"/>
      </w:pPr>
      <w:r>
        <w:rPr>
          <w:rFonts w:ascii="Garamond" w:hAnsi="Garamond"/>
          <w:sz w:val="24"/>
        </w:rPr>
        <w:t>Gulisa, Guls (Rhénanie, Coblentz).</w:t>
      </w:r>
    </w:p>
    <w:p>
      <w:pPr>
        <w:spacing w:after="120" w:before="0" w:line="360" w:lineRule="auto"/>
        <w:ind w:firstLine="283"/>
        <w:jc w:val="both"/>
      </w:pPr>
      <w:r>
        <w:rPr>
          <w:rFonts w:ascii="Garamond" w:hAnsi="Garamond"/>
          <w:sz w:val="24"/>
        </w:rPr>
        <w:t>Gulpe, aflluent de la Geule, dans laquelle elle se jette à Gulpen ; en 891 : torrentem qui Gulia dicitur (Reginon, Chronicon).</w:t>
      </w:r>
    </w:p>
    <w:p>
      <w:pPr>
        <w:spacing w:after="120" w:before="0" w:line="360" w:lineRule="auto"/>
        <w:ind w:firstLine="283"/>
        <w:jc w:val="both"/>
      </w:pPr>
      <w:r>
        <w:rPr>
          <w:rFonts w:ascii="Garamond" w:hAnsi="Garamond"/>
          <w:sz w:val="24"/>
        </w:rPr>
        <w:t>Gundrinium, Jandrain (855) (Belgi que, prov. de | | bourg), en 1268 ; Habay (Cartul. de l'abbaye | « Ce nom est un des plus douteux de mon répertoire. » | nanie, Coblentz).</w:t>
      </w:r>
    </w:p>
    <w:p>
      <w:pPr>
        <w:spacing w:after="120" w:before="0" w:line="360" w:lineRule="auto"/>
        <w:ind w:firstLine="283"/>
        <w:jc w:val="both"/>
      </w:pPr>
      <w:r>
        <w:rPr>
          <w:rFonts w:ascii="Garamond" w:hAnsi="Garamond"/>
          <w:sz w:val="24"/>
        </w:rPr>
        <w:t>| tensi = Haid, hameau (Belgi que, prov. de Namur,</w:t>
      </w:r>
    </w:p>
    <w:p/>
    <w:p>
      <w:pPr>
        <w:spacing w:after="120" w:before="240" w:line="240" w:lineRule="auto"/>
        <w:ind w:firstLine="0"/>
        <w:jc w:val="left"/>
      </w:pPr>
      <w:r>
        <w:rPr>
          <w:rFonts w:ascii="Garamond" w:hAnsi="Garamond"/>
          <w:b/>
          <w:sz w:val="28"/>
        </w:rPr>
        <w:t>CLASSEMENT - G-H</w:t>
      </w:r>
    </w:p>
    <w:p>
      <w:pPr>
        <w:spacing w:after="120" w:before="0" w:line="360" w:lineRule="auto"/>
        <w:ind w:firstLine="283"/>
        <w:jc w:val="both"/>
      </w:pPr>
      <w:r>
        <w:rPr>
          <w:rFonts w:ascii="Garamond" w:hAnsi="Garamond"/>
          <w:sz w:val="24"/>
        </w:rPr>
        <w:t>Loire, cant. de Mont-Saint-Vincent). (Longi Géogr. de la Gaule au Vi* siècle, p. 218.) Gutininga, Güttingen (Suisse, cant. de Thurgovie). Gyinheim, Góllheim (Bavière rhénane).</w:t>
      </w:r>
    </w:p>
    <w:p>
      <w:pPr>
        <w:spacing w:after="120" w:before="0" w:line="360" w:lineRule="auto"/>
        <w:ind w:firstLine="283"/>
        <w:jc w:val="both"/>
      </w:pPr>
      <w:r>
        <w:rPr>
          <w:rFonts w:ascii="Garamond" w:hAnsi="Garamond"/>
          <w:sz w:val="24"/>
        </w:rPr>
        <w:t>H Habaeum, Habay (Belgi que, prov. de. Luxem| (Vosges). E Hachinhaim, Achenheim (Bas-Rhin). Hadalinehova, Hadlikon, comm une de Hinwell. (Suisse, cant. de Zurich). Hadone Villa, Adouville, hameau de la comm une de Denouville (Eure-e et-Loir) (Longnon, Polypt. | Haemmi, Hamb (Rhénanie, Düsseldorf). E Haga, pagus, La Hague, à l'extrémité nord-ouest du Cotentin. Haganbach, pagus Maginensis, Hambuch Rhé- :</w:t>
      </w:r>
    </w:p>
    <w:p>
      <w:pPr>
        <w:spacing w:after="120" w:before="0" w:line="360" w:lineRule="auto"/>
        <w:ind w:firstLine="283"/>
        <w:jc w:val="both"/>
      </w:pPr>
      <w:r>
        <w:rPr>
          <w:rFonts w:ascii="Garamond" w:hAnsi="Garamond"/>
          <w:sz w:val="24"/>
        </w:rPr>
        <w:t>Haganbach, pagus Spirensis, Hagenbach (Bavière | rhénane).</w:t>
      </w:r>
    </w:p>
    <w:p>
      <w:pPr>
        <w:spacing w:after="120" w:before="0" w:line="360" w:lineRule="auto"/>
        <w:ind w:firstLine="283"/>
        <w:jc w:val="both"/>
      </w:pPr>
      <w:r>
        <w:rPr>
          <w:rFonts w:ascii="Garamond" w:hAnsi="Garamond"/>
          <w:sz w:val="24"/>
        </w:rPr>
        <w:t>Haina, fluvius, la Haisne, affluent de la Sambre.</w:t>
      </w:r>
    </w:p>
    <w:p>
      <w:pPr>
        <w:spacing w:after="120" w:before="0" w:line="360" w:lineRule="auto"/>
        <w:ind w:firstLine="283"/>
        <w:jc w:val="both"/>
      </w:pPr>
      <w:r>
        <w:rPr>
          <w:rFonts w:ascii="Garamond" w:hAnsi="Garamond"/>
          <w:sz w:val="24"/>
        </w:rPr>
        <w:t>Haina, Haine-Saint-Pierre et IHaine-Saint-Paul (Belgi que, prov. de Hainaut).</w:t>
      </w:r>
    </w:p>
    <w:p>
      <w:pPr>
        <w:spacing w:after="120" w:before="0" w:line="360" w:lineRule="auto"/>
        <w:ind w:firstLine="283"/>
        <w:jc w:val="both"/>
      </w:pPr>
      <w:r>
        <w:rPr>
          <w:rFonts w:ascii="Garamond" w:hAnsi="Garamond"/>
          <w:sz w:val="24"/>
        </w:rPr>
        <w:t>Hainaus, pagus, devait son nom, qui présente | parfois la forme Hainoensis ou Hagnoensis à la Haïne, affluent de droite de l'Escaut, qui coule seulement à l'extrémité septentrionale de son territoire, alors que — la Sambre partage en deux parties à peu prés éga les cette circonscription.</w:t>
      </w:r>
    </w:p>
    <w:p>
      <w:pPr>
        <w:spacing w:after="120" w:before="0" w:line="360" w:lineRule="auto"/>
        <w:ind w:firstLine="283"/>
        <w:jc w:val="both"/>
      </w:pPr>
      <w:r>
        <w:rPr>
          <w:rFonts w:ascii="Garamond" w:hAnsi="Garamond"/>
          <w:sz w:val="24"/>
        </w:rPr>
        <w:t>Hainqae, Hayange (Moselle).</w:t>
      </w:r>
    </w:p>
    <w:p>
      <w:pPr>
        <w:spacing w:after="120" w:before="0" w:line="360" w:lineRule="auto"/>
        <w:ind w:firstLine="283"/>
        <w:jc w:val="both"/>
      </w:pPr>
      <w:r>
        <w:rPr>
          <w:rFonts w:ascii="Garamond" w:hAnsi="Garamond"/>
          <w:sz w:val="24"/>
        </w:rPr>
        <w:t>Hairiacus, Hary (Aisne).</w:t>
      </w:r>
    </w:p>
    <w:p>
      <w:pPr>
        <w:spacing w:after="120" w:before="0" w:line="360" w:lineRule="auto"/>
        <w:ind w:firstLine="283"/>
        <w:jc w:val="both"/>
      </w:pPr>
      <w:r>
        <w:rPr>
          <w:rFonts w:ascii="Garamond" w:hAnsi="Garamond"/>
          <w:sz w:val="24"/>
        </w:rPr>
        <w:t>Haist, appendix ville Lenionis, in pago CondrusHalciaeus, Haussy (Nord).</w:t>
      </w:r>
    </w:p>
    <w:p>
      <w:pPr>
        <w:spacing w:after="120" w:before="0" w:line="360" w:lineRule="auto"/>
        <w:ind w:firstLine="283"/>
        <w:jc w:val="both"/>
      </w:pPr>
      <w:r>
        <w:rPr>
          <w:rFonts w:ascii="Garamond" w:hAnsi="Garamond"/>
          <w:sz w:val="24"/>
        </w:rPr>
        <w:t>Halein, Haulchin (Belgi que, prov. de Hainaut).</w:t>
      </w:r>
    </w:p>
    <w:p>
      <w:pPr>
        <w:spacing w:after="120" w:before="0" w:line="360" w:lineRule="auto"/>
        <w:ind w:firstLine="283"/>
        <w:jc w:val="both"/>
      </w:pPr>
      <w:r>
        <w:rPr>
          <w:rFonts w:ascii="Garamond" w:hAnsi="Garamond"/>
          <w:sz w:val="24"/>
        </w:rPr>
        <w:t>Haldieurtis, Haucourt (Meurthe-et-Moselle).</w:t>
      </w:r>
    </w:p>
    <w:p>
      <w:pPr>
        <w:spacing w:after="120" w:before="0" w:line="360" w:lineRule="auto"/>
        <w:ind w:firstLine="283"/>
        <w:jc w:val="both"/>
      </w:pPr>
      <w:r>
        <w:rPr>
          <w:rFonts w:ascii="Garamond" w:hAnsi="Garamond"/>
          <w:sz w:val="24"/>
        </w:rPr>
        <w:t>Halen, Haelen (Belgi que, prov. de-Limbourg).</w:t>
      </w:r>
    </w:p>
    <w:p>
      <w:pPr>
        <w:spacing w:after="120" w:before="0" w:line="360" w:lineRule="auto"/>
        <w:ind w:firstLine="283"/>
        <w:jc w:val="both"/>
      </w:pPr>
      <w:r>
        <w:rPr>
          <w:rFonts w:ascii="Garamond" w:hAnsi="Garamond"/>
          <w:sz w:val="24"/>
        </w:rPr>
        <w:t>Halma, appendix villa Lenioni in pago Condrustensi, dans le Condroz.</w:t>
      </w:r>
    </w:p>
    <w:p>
      <w:pPr>
        <w:spacing w:after="120" w:before="0" w:line="360" w:lineRule="auto"/>
        <w:ind w:firstLine="283"/>
        <w:jc w:val="both"/>
      </w:pPr>
      <w:r>
        <w:rPr>
          <w:rFonts w:ascii="Garamond" w:hAnsi="Garamond"/>
          <w:sz w:val="24"/>
        </w:rPr>
        <w:t>Halmala. Halmael (Belgi que, prov. de Limbourg, cant. de Saint-Trond, dans la Hesbaye). (Longnon, Ham, pagus Cameracensis, Hem-Lenglet (Nord). Ham, pagus Wasiae, Hamme (Belgi que, prov. Fland. orient.).</w:t>
      </w:r>
    </w:p>
    <w:p/>
    <w:p>
      <w:pPr>
        <w:spacing w:after="120" w:before="240" w:line="240" w:lineRule="auto"/>
        <w:ind w:firstLine="0"/>
        <w:jc w:val="left"/>
      </w:pPr>
      <w:r>
        <w:rPr>
          <w:rFonts w:ascii="Garamond" w:hAnsi="Garamond"/>
          <w:b/>
          <w:sz w:val="28"/>
        </w:rPr>
        <w:t>LIEU (NOMS DE)</w:t>
      </w:r>
    </w:p>
    <w:p>
      <w:pPr>
        <w:spacing w:after="120" w:before="0" w:line="360" w:lineRule="auto"/>
        <w:ind w:firstLine="283"/>
        <w:jc w:val="both"/>
      </w:pPr>
      <w:r>
        <w:rPr>
          <w:rFonts w:ascii="Garamond" w:hAnsi="Garamond"/>
          <w:sz w:val="24"/>
        </w:rPr>
        <w:t>— Ham(Le) monast., Le Ham (Manche) (voir Dictionn., — t. vi, au mot GRAFFITES, col. 1515-1521). = Hammus, castrum, Ham (Somme).</w:t>
      </w:r>
    </w:p>
    <w:p>
      <w:pPr>
        <w:spacing w:after="120" w:before="0" w:line="360" w:lineRule="auto"/>
        <w:ind w:firstLine="283"/>
        <w:jc w:val="both"/>
      </w:pPr>
      <w:r>
        <w:rPr>
          <w:rFonts w:ascii="Garamond" w:hAnsi="Garamond"/>
          <w:sz w:val="24"/>
        </w:rPr>
        <w:t>Hamor, Hamoir (Belgi que, prov. de Liége).</w:t>
      </w:r>
    </w:p>
    <w:p>
      <w:pPr>
        <w:spacing w:after="120" w:before="0" w:line="360" w:lineRule="auto"/>
        <w:ind w:firstLine="283"/>
        <w:jc w:val="both"/>
      </w:pPr>
      <w:r>
        <w:rPr>
          <w:rFonts w:ascii="Garamond" w:hAnsi="Garamond"/>
          <w:sz w:val="24"/>
        </w:rPr>
        <w:t>Hanapia, Hannape (Aisne).</w:t>
      </w:r>
    </w:p>
    <w:p>
      <w:pPr>
        <w:spacing w:after="120" w:before="0" w:line="360" w:lineRule="auto"/>
        <w:ind w:firstLine="283"/>
        <w:jc w:val="both"/>
      </w:pPr>
      <w:r>
        <w:rPr>
          <w:rFonts w:ascii="Garamond" w:hAnsi="Garamond"/>
          <w:sz w:val="24"/>
        </w:rPr>
        <w:t>- Hannuria, Hennuyéres (Belgi que, prov. de Hainaut).</w:t>
      </w:r>
    </w:p>
    <w:p>
      <w:pPr>
        <w:spacing w:after="120" w:before="0" w:line="360" w:lineRule="auto"/>
        <w:ind w:firstLine="283"/>
        <w:jc w:val="both"/>
      </w:pPr>
      <w:r>
        <w:rPr>
          <w:rFonts w:ascii="Garamond" w:hAnsi="Garamond"/>
          <w:sz w:val="24"/>
        </w:rPr>
        <w:t>— Hanree, Hanret (Belgi que, prov. de Namur).</w:t>
      </w:r>
    </w:p>
    <w:p>
      <w:pPr>
        <w:spacing w:after="120" w:before="0" w:line="360" w:lineRule="auto"/>
        <w:ind w:firstLine="283"/>
        <w:jc w:val="both"/>
      </w:pPr>
      <w:r>
        <w:rPr>
          <w:rFonts w:ascii="Garamond" w:hAnsi="Garamond"/>
          <w:sz w:val="24"/>
        </w:rPr>
        <w:t>Hardoia, Ardoye (Belgi que, F1. occid.).</w:t>
      </w:r>
    </w:p>
    <w:p>
      <w:pPr>
        <w:spacing w:after="120" w:before="0" w:line="360" w:lineRule="auto"/>
        <w:ind w:firstLine="283"/>
        <w:jc w:val="both"/>
      </w:pPr>
      <w:r>
        <w:rPr>
          <w:rFonts w:ascii="Garamond" w:hAnsi="Garamond"/>
          <w:sz w:val="24"/>
        </w:rPr>
        <w:t>Hareneurtis, Arraincourt (Moselle).</w:t>
      </w:r>
    </w:p>
    <w:p>
      <w:pPr>
        <w:spacing w:after="120" w:before="0" w:line="360" w:lineRule="auto"/>
        <w:ind w:firstLine="283"/>
        <w:jc w:val="both"/>
      </w:pPr>
      <w:r>
        <w:rPr>
          <w:rFonts w:ascii="Garamond" w:hAnsi="Garamond"/>
          <w:sz w:val="24"/>
        </w:rPr>
        <w:t>Haresheim, Harxheim (Bavière rhénane).</w:t>
      </w:r>
    </w:p>
    <w:p>
      <w:pPr>
        <w:spacing w:after="120" w:before="0" w:line="360" w:lineRule="auto"/>
        <w:ind w:firstLine="283"/>
        <w:jc w:val="both"/>
      </w:pPr>
      <w:r>
        <w:rPr>
          <w:rFonts w:ascii="Garamond" w:hAnsi="Garamond"/>
          <w:sz w:val="24"/>
        </w:rPr>
        <w:t>- Harimala, in pago Hasbaniense, Hennalle-sousHarinas, Hérin (Nord, arr. de Valenciennes).</w:t>
      </w:r>
    </w:p>
    <w:p>
      <w:pPr>
        <w:spacing w:after="120" w:before="0" w:line="360" w:lineRule="auto"/>
        <w:ind w:firstLine="283"/>
        <w:jc w:val="both"/>
      </w:pPr>
      <w:r>
        <w:rPr>
          <w:rFonts w:ascii="Garamond" w:hAnsi="Garamond"/>
          <w:sz w:val="24"/>
        </w:rPr>
        <w:t>Harinqa, Haringhe (Belgi que, Fland. occid.).</w:t>
      </w:r>
    </w:p>
    <w:p>
      <w:pPr>
        <w:spacing w:after="120" w:before="0" w:line="360" w:lineRule="auto"/>
        <w:ind w:firstLine="283"/>
        <w:jc w:val="both"/>
      </w:pPr>
      <w:r>
        <w:rPr>
          <w:rFonts w:ascii="Garamond" w:hAnsi="Garamond"/>
          <w:sz w:val="24"/>
        </w:rPr>
        <w:t>Haristallium, Herstal (Belgi que, prov. de Liége).</w:t>
      </w:r>
    </w:p>
    <w:p>
      <w:pPr>
        <w:spacing w:after="120" w:before="0" w:line="360" w:lineRule="auto"/>
        <w:ind w:firstLine="283"/>
        <w:jc w:val="both"/>
      </w:pPr>
      <w:r>
        <w:rPr>
          <w:rFonts w:ascii="Garamond" w:hAnsi="Garamond"/>
          <w:sz w:val="24"/>
        </w:rPr>
        <w:t>= Harmoniaeum, Harmignies (Belgi que, prov. de Hainaut).</w:t>
      </w:r>
    </w:p>
    <w:p>
      <w:pPr>
        <w:spacing w:after="120" w:before="0" w:line="360" w:lineRule="auto"/>
        <w:ind w:firstLine="283"/>
        <w:jc w:val="both"/>
      </w:pPr>
      <w:r>
        <w:rPr>
          <w:rFonts w:ascii="Garamond" w:hAnsi="Garamond"/>
          <w:sz w:val="24"/>
        </w:rPr>
        <w:t>— Harmoniaeus, peut-être Morgny-en-Thiérache - (Matton, Dictionn. lopogr. de l'Aisne, p. 186).</w:t>
      </w:r>
    </w:p>
    <w:p>
      <w:pPr>
        <w:spacing w:after="120" w:before="0" w:line="360" w:lineRule="auto"/>
        <w:ind w:firstLine="283"/>
        <w:jc w:val="both"/>
      </w:pPr>
      <w:r>
        <w:rPr>
          <w:rFonts w:ascii="Garamond" w:hAnsi="Garamond"/>
          <w:sz w:val="24"/>
        </w:rPr>
        <w:t>— Harnae, Harnes (Pas-de-Calais).</w:t>
      </w:r>
    </w:p>
    <w:p>
      <w:pPr>
        <w:spacing w:after="120" w:before="0" w:line="360" w:lineRule="auto"/>
        <w:ind w:firstLine="283"/>
        <w:jc w:val="both"/>
      </w:pPr>
      <w:r>
        <w:rPr>
          <w:rFonts w:ascii="Garamond" w:hAnsi="Garamond"/>
          <w:sz w:val="24"/>
        </w:rPr>
        <w:t>— Harsanio, super fluvium Wenna, Harsin (belgi que.</w:t>
      </w:r>
    </w:p>
    <w:p>
      <w:pPr>
        <w:spacing w:after="120" w:before="0" w:line="360" w:lineRule="auto"/>
        <w:ind w:firstLine="283"/>
        <w:jc w:val="both"/>
      </w:pPr>
      <w:r>
        <w:rPr>
          <w:rFonts w:ascii="Garamond" w:hAnsi="Garamond"/>
          <w:sz w:val="24"/>
        </w:rPr>
        <w:t>- prov. de Luxembourg) (Gesta episc. Camerac., 1, 54, - Harvia, Herve (Belgi que, prov. de Limbourg).</w:t>
      </w:r>
    </w:p>
    <w:p>
      <w:pPr>
        <w:spacing w:after="120" w:before="0" w:line="360" w:lineRule="auto"/>
        <w:ind w:firstLine="283"/>
        <w:jc w:val="both"/>
      </w:pPr>
      <w:r>
        <w:rPr>
          <w:rFonts w:ascii="Garamond" w:hAnsi="Garamond"/>
          <w:sz w:val="24"/>
        </w:rPr>
        <w:t>Hasalach, Hassloch (Bavière rhénane).</w:t>
      </w:r>
    </w:p>
    <w:p>
      <w:pPr>
        <w:spacing w:after="120" w:before="0" w:line="360" w:lineRule="auto"/>
        <w:ind w:firstLine="283"/>
        <w:jc w:val="both"/>
      </w:pPr>
      <w:r>
        <w:rPr>
          <w:rFonts w:ascii="Garamond" w:hAnsi="Garamond"/>
          <w:sz w:val="24"/>
        </w:rPr>
        <w:t>- — Hasbanium, pagus, le pays de Hesbaye ; son terri+ toire comprenait la pres que totalité des archidiaconés - de la Hesbaye et de Brabant, ainsi que la partie de l'archidiaconé de Condroz, située au nord de la Meuse, - Hasbania, in pago Hasbaniensi (Piot, Cartul. de Pab- in Hasbanio (Annal. Hincm.) ; pagum Haspanicum = (Annal. Fuld.).</w:t>
      </w:r>
    </w:p>
    <w:p>
      <w:pPr>
        <w:spacing w:after="120" w:before="0" w:line="360" w:lineRule="auto"/>
        <w:ind w:firstLine="283"/>
        <w:jc w:val="both"/>
      </w:pPr>
      <w:r>
        <w:rPr>
          <w:rFonts w:ascii="Garamond" w:hAnsi="Garamond"/>
          <w:sz w:val="24"/>
        </w:rPr>
        <w:t>J Hasca, Grandaxhe (Belgi que, prov. de Liége). Haschocia, Eschau (Bas-Rhin). Haselacus, monasi., Nieder-Haselach et Haselach (Bas-Rhin). Hasnon, monast., Hasnon (Nord). Haspera, Asper (Belgi que, prov. de Fland. orient.). Hassi ga, Hesingue (Haut-Rhin). Hattu riensis, pagus, répondait aux doy ennés de Geldern, ' e Duisbourg et de Neuss. Ecl Hauvoldingae, Haboudange (Moselle). Hawanae, Awans (Belgi que, prov. de Lié ge). Hebromagus, cip. Burdegalensium, ronde).</w:t>
      </w:r>
    </w:p>
    <w:p>
      <w:pPr>
        <w:spacing w:after="120" w:before="0" w:line="360" w:lineRule="auto"/>
        <w:ind w:firstLine="283"/>
        <w:jc w:val="both"/>
      </w:pPr>
      <w:r>
        <w:rPr>
          <w:rFonts w:ascii="Garamond" w:hAnsi="Garamond"/>
          <w:sz w:val="24"/>
        </w:rPr>
        <w:t>Hebromaius, civ. Tolosatium, Bram (Aude).</w:t>
      </w:r>
    </w:p>
    <w:p>
      <w:pPr>
        <w:spacing w:after="120" w:before="0" w:line="360" w:lineRule="auto"/>
        <w:ind w:firstLine="283"/>
        <w:jc w:val="both"/>
      </w:pPr>
      <w:r>
        <w:rPr>
          <w:rFonts w:ascii="Garamond" w:hAnsi="Garamond"/>
          <w:sz w:val="24"/>
        </w:rPr>
        <w:t>Hehiehesdorii, Heisdorf (Luxembourg).</w:t>
      </w:r>
    </w:p>
    <w:p>
      <w:pPr>
        <w:spacing w:after="120" w:before="0" w:line="360" w:lineRule="auto"/>
        <w:ind w:firstLine="283"/>
        <w:jc w:val="both"/>
      </w:pPr>
      <w:r>
        <w:rPr>
          <w:rFonts w:ascii="Garamond" w:hAnsi="Garamond"/>
          <w:sz w:val="24"/>
        </w:rPr>
        <w:t>Heidram, Aixan (Calvados).</w:t>
      </w:r>
    </w:p>
    <w:p>
      <w:pPr>
        <w:spacing w:after="120" w:before="0" w:line="360" w:lineRule="auto"/>
        <w:ind w:firstLine="283"/>
        <w:jc w:val="both"/>
      </w:pPr>
      <w:r>
        <w:rPr>
          <w:rFonts w:ascii="Garamond" w:hAnsi="Garamond"/>
          <w:sz w:val="24"/>
        </w:rPr>
        <w:t>Heimbaeh, Nieder-et Ober-Heimbach (Rhénanie, Helcinium, Haulchin (Nord, arr. de Valenciennes).</w:t>
      </w:r>
    </w:p>
    <w:p>
      <w:pPr>
        <w:spacing w:after="120" w:before="0" w:line="360" w:lineRule="auto"/>
        <w:ind w:firstLine="283"/>
        <w:jc w:val="both"/>
      </w:pPr>
      <w:r>
        <w:rPr>
          <w:rFonts w:ascii="Garamond" w:hAnsi="Garamond"/>
          <w:sz w:val="24"/>
        </w:rPr>
        <w:t>Helena, civ. Atrebotum, Helesmes (Nord).</w:t>
      </w:r>
    </w:p>
    <w:p>
      <w:pPr>
        <w:spacing w:after="120" w:before="0" w:line="360" w:lineRule="auto"/>
        <w:ind w:firstLine="283"/>
        <w:jc w:val="both"/>
      </w:pPr>
      <w:r>
        <w:rPr>
          <w:rFonts w:ascii="Garamond" w:hAnsi="Garamond"/>
          <w:sz w:val="24"/>
        </w:rPr>
        <w:t>Castres (Gi- | — CLASSEMENT - H 850 Heliinteswilare, Nieder-Helfenschwil(Suisse, cant. Saint-Gall).</w:t>
      </w:r>
    </w:p>
    <w:p>
      <w:pPr>
        <w:spacing w:after="120" w:before="0" w:line="360" w:lineRule="auto"/>
        <w:ind w:firstLine="283"/>
        <w:jc w:val="both"/>
      </w:pPr>
      <w:r>
        <w:rPr>
          <w:rFonts w:ascii="Garamond" w:hAnsi="Garamond"/>
          <w:sz w:val="24"/>
        </w:rPr>
        <w:t>Helissem, Hüls (Rhénanie, Düsseldorf). Helmara, cours d'eau à chercher dans la Flandre zélandaise ; en 1128-1168 : juxta fluviolum qui dicilur | Helmara (Van Lokeren, Char les de Saint-Pierre de Gaud, p. 128).</w:t>
      </w:r>
    </w:p>
    <w:p>
      <w:pPr>
        <w:spacing w:after="120" w:before="0" w:line="360" w:lineRule="auto"/>
        <w:ind w:firstLine="283"/>
        <w:jc w:val="both"/>
      </w:pPr>
      <w:r>
        <w:rPr>
          <w:rFonts w:ascii="Garamond" w:hAnsi="Garamond"/>
          <w:sz w:val="24"/>
        </w:rPr>
        <w:t>Helorn, fluvius, l'Élorn, fleuve. de $ (BasHergies, comm une de Hon-Hergies Remeréville (Meurthe-et-Moselle). Hermoniaee, cédé à Saint-Denis par un acle confirmé en 867 (Tardif, Monum. histor., p : 129, n. 199) : ce serait Morgny-en-Thiérache (voir Harmonineus).</w:t>
      </w:r>
    </w:p>
    <w:p>
      <w:pPr>
        <w:spacing w:after="120" w:before="0" w:line="360" w:lineRule="auto"/>
        <w:ind w:firstLine="283"/>
        <w:jc w:val="both"/>
      </w:pPr>
      <w:r>
        <w:rPr>
          <w:rFonts w:ascii="Garamond" w:hAnsi="Garamond"/>
          <w:sz w:val="24"/>
        </w:rPr>
        <w:t>Hermoniaeus, au passage d'un affluent de droite de l'Écaillon, comm une de Bermerain (Nord).</w:t>
      </w:r>
    </w:p>
    <w:p>
      <w:pPr>
        <w:spacing w:after="120" w:before="0" w:line="360" w:lineRule="auto"/>
        <w:ind w:firstLine="283"/>
        <w:jc w:val="both"/>
      </w:pPr>
      <w:r>
        <w:rPr>
          <w:rFonts w:ascii="Garamond" w:hAnsi="Garamond"/>
          <w:sz w:val="24"/>
        </w:rPr>
        <w:t>Hersela, Herzeele (Belgi que, prov. de Fland. orient.).</w:t>
      </w:r>
    </w:p>
    <w:p>
      <w:pPr>
        <w:spacing w:after="120" w:before="0" w:line="360" w:lineRule="auto"/>
        <w:ind w:firstLine="283"/>
        <w:jc w:val="both"/>
      </w:pPr>
      <w:r>
        <w:rPr>
          <w:rFonts w:ascii="Garamond" w:hAnsi="Garamond"/>
          <w:sz w:val="24"/>
        </w:rPr>
        <w:t>Herwini Villa, Errouville (Meurthe-et-Moselle).</w:t>
      </w:r>
    </w:p>
    <w:p>
      <w:pPr>
        <w:spacing w:after="120" w:before="0" w:line="360" w:lineRule="auto"/>
        <w:ind w:firstLine="283"/>
        <w:jc w:val="both"/>
      </w:pPr>
      <w:r>
        <w:rPr>
          <w:rFonts w:ascii="Garamond" w:hAnsi="Garamond"/>
          <w:sz w:val="24"/>
        </w:rPr>
        <w:t>Hesiloeh, Hessloch (Hesse).</w:t>
      </w:r>
    </w:p>
    <w:p>
      <w:pPr>
        <w:spacing w:after="120" w:before="0" w:line="360" w:lineRule="auto"/>
        <w:ind w:firstLine="283"/>
        <w:jc w:val="both"/>
      </w:pPr>
      <w:r>
        <w:rPr>
          <w:rFonts w:ascii="Garamond" w:hAnsi="Garamond"/>
          <w:sz w:val="24"/>
        </w:rPr>
        <w:t>Hesmedae, Hesmy, comm une (SeineInférieure).</w:t>
      </w:r>
    </w:p>
    <w:p>
      <w:pPr>
        <w:spacing w:after="120" w:before="0" w:line="360" w:lineRule="auto"/>
        <w:ind w:firstLine="283"/>
        <w:jc w:val="both"/>
      </w:pPr>
      <w:r>
        <w:rPr>
          <w:rFonts w:ascii="Garamond" w:hAnsi="Garamond"/>
          <w:sz w:val="24"/>
        </w:rPr>
        <w:t>Hetelinga, Hettlingen (Suisse, cant. de Zurich).</w:t>
      </w:r>
    </w:p>
    <w:p>
      <w:pPr>
        <w:spacing w:after="120" w:before="0" w:line="360" w:lineRule="auto"/>
        <w:ind w:firstLine="283"/>
        <w:jc w:val="both"/>
      </w:pPr>
      <w:r>
        <w:rPr>
          <w:rFonts w:ascii="Garamond" w:hAnsi="Garamond"/>
          <w:sz w:val="24"/>
        </w:rPr>
        <w:t>HexImar, Hellimer (Moselle).</w:t>
      </w:r>
    </w:p>
    <w:p>
      <w:pPr>
        <w:spacing w:after="120" w:before="0" w:line="360" w:lineRule="auto"/>
        <w:ind w:firstLine="283"/>
        <w:jc w:val="both"/>
      </w:pPr>
      <w:r>
        <w:rPr>
          <w:rFonts w:ascii="Garamond" w:hAnsi="Garamond"/>
          <w:sz w:val="24"/>
        </w:rPr>
        <w:t>Hieelesbeke, pagus Mempiscus, Esquelbecq (Nord).</w:t>
      </w:r>
    </w:p>
    <w:p>
      <w:pPr>
        <w:spacing w:after="120" w:before="0" w:line="360" w:lineRule="auto"/>
        <w:ind w:firstLine="283"/>
        <w:jc w:val="both"/>
      </w:pPr>
      <w:r>
        <w:rPr>
          <w:rFonts w:ascii="Garamond" w:hAnsi="Garamond"/>
          <w:sz w:val="24"/>
        </w:rPr>
        <w:t>Hidera, Idar (Oldenbourg).</w:t>
      </w:r>
    </w:p>
    <w:p>
      <w:pPr>
        <w:spacing w:after="120" w:before="0" w:line="360" w:lineRule="auto"/>
        <w:ind w:firstLine="283"/>
        <w:jc w:val="both"/>
      </w:pPr>
      <w:r>
        <w:rPr>
          <w:rFonts w:ascii="Garamond" w:hAnsi="Garamond"/>
          <w:sz w:val="24"/>
        </w:rPr>
        <w:t>Hildboldi Curtis, Heubécourt (Eure).</w:t>
      </w:r>
    </w:p>
    <w:p>
      <w:pPr>
        <w:spacing w:after="120" w:before="0" w:line="360" w:lineRule="auto"/>
        <w:ind w:firstLine="283"/>
        <w:jc w:val="both"/>
      </w:pPr>
      <w:r>
        <w:rPr>
          <w:rFonts w:ascii="Garamond" w:hAnsi="Garamond"/>
          <w:sz w:val="24"/>
        </w:rPr>
        <w:t>Hildensherm, Hillesheim (Hesse).</w:t>
      </w:r>
    </w:p>
    <w:p>
      <w:pPr>
        <w:spacing w:after="120" w:before="0" w:line="360" w:lineRule="auto"/>
        <w:ind w:firstLine="283"/>
        <w:jc w:val="both"/>
      </w:pPr>
      <w:r>
        <w:rPr>
          <w:rFonts w:ascii="Garamond" w:hAnsi="Garamond"/>
          <w:sz w:val="24"/>
        </w:rPr>
        <w:t>Hillesheym, Hillesheim (Rhénanie, Trèves).</w:t>
      </w:r>
    </w:p>
    <w:p>
      <w:pPr>
        <w:spacing w:after="120" w:before="0" w:line="360" w:lineRule="auto"/>
        <w:ind w:firstLine="283"/>
        <w:jc w:val="both"/>
      </w:pPr>
      <w:r>
        <w:rPr>
          <w:rFonts w:ascii="Garamond" w:hAnsi="Garamond"/>
          <w:sz w:val="24"/>
        </w:rPr>
        <w:t>Hionium, IH yon (Belgi que, prov. de Hainaut).</w:t>
      </w:r>
    </w:p>
    <w:p>
      <w:pPr>
        <w:spacing w:after="120" w:before="0" w:line="360" w:lineRule="auto"/>
        <w:ind w:firstLine="283"/>
        <w:jc w:val="both"/>
      </w:pPr>
      <w:r>
        <w:rPr>
          <w:rFonts w:ascii="Garamond" w:hAnsi="Garamond"/>
          <w:sz w:val="24"/>
        </w:rPr>
        <w:t>Hisdinium, castrum, Wieil-Hesdin (Pas-de-Calais).</w:t>
      </w:r>
    </w:p>
    <w:p>
      <w:pPr>
        <w:spacing w:after="120" w:before="0" w:line="360" w:lineRule="auto"/>
        <w:ind w:firstLine="283"/>
        <w:jc w:val="both"/>
      </w:pPr>
      <w:r>
        <w:rPr>
          <w:rFonts w:ascii="Garamond" w:hAnsi="Garamond"/>
          <w:sz w:val="24"/>
        </w:rPr>
        <w:t>Hisla ou Ibsula, vicaria, L'Ile-Bouchard (Indreet-Loire).</w:t>
      </w:r>
    </w:p>
    <w:p>
      <w:pPr>
        <w:spacing w:after="120" w:before="0" w:line="360" w:lineRule="auto"/>
        <w:ind w:firstLine="283"/>
        <w:jc w:val="both"/>
      </w:pPr>
      <w:r>
        <w:rPr>
          <w:rFonts w:ascii="Garamond" w:hAnsi="Garamond"/>
          <w:sz w:val="24"/>
        </w:rPr>
        <w:t>Hochielden, Hochfelden (Bas-Hhin).</w:t>
      </w:r>
    </w:p>
    <w:p>
      <w:pPr>
        <w:spacing w:after="120" w:before="0" w:line="360" w:lineRule="auto"/>
        <w:ind w:firstLine="283"/>
        <w:jc w:val="both"/>
      </w:pPr>
      <w:r>
        <w:rPr>
          <w:rFonts w:ascii="Garamond" w:hAnsi="Garamond"/>
          <w:sz w:val="24"/>
        </w:rPr>
        <w:t>Hodelineurt, Houdelaincourt (Meuse).</w:t>
      </w:r>
    </w:p>
    <w:p>
      <w:pPr>
        <w:spacing w:after="120" w:before="0" w:line="360" w:lineRule="auto"/>
        <w:ind w:firstLine="283"/>
        <w:jc w:val="both"/>
      </w:pPr>
      <w:r>
        <w:rPr>
          <w:rFonts w:ascii="Garamond" w:hAnsi="Garamond"/>
          <w:sz w:val="24"/>
        </w:rPr>
        <w:t>Hofelda, Hochfelden (Suisse, cant. de Zurich).</w:t>
      </w:r>
    </w:p>
    <w:p>
      <w:pPr>
        <w:spacing w:after="120" w:before="0" w:line="360" w:lineRule="auto"/>
        <w:ind w:firstLine="283"/>
        <w:jc w:val="both"/>
      </w:pPr>
      <w:r>
        <w:rPr>
          <w:rFonts w:ascii="Garamond" w:hAnsi="Garamond"/>
          <w:sz w:val="24"/>
        </w:rPr>
        <w:t>Hoiea, Oycke (Belgi que, prov. de Fland. occid.).</w:t>
      </w:r>
    </w:p>
    <w:p>
      <w:pPr>
        <w:spacing w:after="120" w:before="0" w:line="360" w:lineRule="auto"/>
        <w:ind w:firstLine="283"/>
        <w:jc w:val="both"/>
      </w:pPr>
      <w:r>
        <w:rPr>
          <w:rFonts w:ascii="Garamond" w:hAnsi="Garamond"/>
          <w:sz w:val="24"/>
        </w:rPr>
        <w:t>Hoinga, Hongg (Suisse, cant. de Zurich).</w:t>
      </w:r>
    </w:p>
    <w:p>
      <w:pPr>
        <w:spacing w:after="120" w:before="0" w:line="360" w:lineRule="auto"/>
        <w:ind w:firstLine="283"/>
        <w:jc w:val="both"/>
      </w:pPr>
      <w:r>
        <w:rPr>
          <w:rFonts w:ascii="Garamond" w:hAnsi="Garamond"/>
          <w:sz w:val="24"/>
        </w:rPr>
        <w:t>Hoium, 1° Le Hoyoux, affluent de la Meuse, à Huy ; en 885 : in vico Hoio, super fluvium ejusdent</w:t>
      </w:r>
    </w:p>
    <w:p/>
    <w:p>
      <w:pPr>
        <w:spacing w:after="120" w:before="240" w:line="240" w:lineRule="auto"/>
        <w:ind w:firstLine="0"/>
        <w:jc w:val="left"/>
      </w:pPr>
      <w:r>
        <w:rPr>
          <w:rFonts w:ascii="Garamond" w:hAnsi="Garamond"/>
          <w:b/>
          <w:sz w:val="28"/>
        </w:rPr>
        <w:t>851 LIEU (NOMS DE) —</w:t>
      </w:r>
    </w:p>
    <w:p>
      <w:pPr>
        <w:spacing w:after="120" w:before="0" w:line="360" w:lineRule="auto"/>
        <w:ind w:firstLine="283"/>
        <w:jc w:val="both"/>
      </w:pPr>
      <w:r>
        <w:rPr>
          <w:rFonts w:ascii="Garamond" w:hAnsi="Garamond"/>
          <w:sz w:val="24"/>
        </w:rPr>
        <w:t>Holtem, Hautem-Saint-Liévin (Belgi que, prov. de Fland. orient.).</w:t>
      </w:r>
    </w:p>
    <w:p>
      <w:pPr>
        <w:spacing w:after="120" w:before="0" w:line="360" w:lineRule="auto"/>
        <w:ind w:firstLine="283"/>
        <w:jc w:val="both"/>
      </w:pPr>
      <w:r>
        <w:rPr>
          <w:rFonts w:ascii="Garamond" w:hAnsi="Garamond"/>
          <w:sz w:val="24"/>
        </w:rPr>
        <w:t>Holten, Hontaing, comm une du Pecq (Belgi que, prow. de Hainaut).</w:t>
      </w:r>
    </w:p>
    <w:p>
      <w:pPr>
        <w:spacing w:after="120" w:before="0" w:line="360" w:lineRule="auto"/>
        <w:ind w:firstLine="283"/>
        <w:jc w:val="both"/>
      </w:pPr>
      <w:r>
        <w:rPr>
          <w:rFonts w:ascii="Garamond" w:hAnsi="Garamond"/>
          <w:sz w:val="24"/>
        </w:rPr>
        <w:t>Holtheim, Holtzheim (Rhénanie, Düsseldorf).</w:t>
      </w:r>
    </w:p>
    <w:p>
      <w:pPr>
        <w:spacing w:after="120" w:before="0" w:line="360" w:lineRule="auto"/>
        <w:ind w:firstLine="283"/>
        <w:jc w:val="both"/>
      </w:pPr>
      <w:r>
        <w:rPr>
          <w:rFonts w:ascii="Garamond" w:hAnsi="Garamond"/>
          <w:sz w:val="24"/>
        </w:rPr>
        <w:t>Holtwilare, Holtzweiler (Rhénanie, Aix-la-Chapelle).</w:t>
      </w:r>
    </w:p>
    <w:p>
      <w:pPr>
        <w:spacing w:after="120" w:before="0" w:line="360" w:lineRule="auto"/>
        <w:ind w:firstLine="283"/>
        <w:jc w:val="both"/>
      </w:pPr>
      <w:r>
        <w:rPr>
          <w:rFonts w:ascii="Garamond" w:hAnsi="Garamond"/>
          <w:sz w:val="24"/>
        </w:rPr>
        <w:t>Homegianum ou Villamagna, Villemagne (Hérault).</w:t>
      </w:r>
    </w:p>
    <w:p>
      <w:pPr>
        <w:spacing w:after="120" w:before="0" w:line="360" w:lineRule="auto"/>
        <w:ind w:firstLine="283"/>
        <w:jc w:val="both"/>
      </w:pPr>
      <w:r>
        <w:rPr>
          <w:rFonts w:ascii="Garamond" w:hAnsi="Garamond"/>
          <w:sz w:val="24"/>
        </w:rPr>
        <w:t>Honauqgia, monasi., Honau (grand-duché de Bade).</w:t>
      </w:r>
    </w:p>
    <w:p>
      <w:pPr>
        <w:spacing w:after="120" w:before="0" w:line="360" w:lineRule="auto"/>
        <w:ind w:firstLine="283"/>
        <w:jc w:val="both"/>
      </w:pPr>
      <w:r>
        <w:rPr>
          <w:rFonts w:ascii="Garamond" w:hAnsi="Garamond"/>
          <w:sz w:val="24"/>
        </w:rPr>
        <w:t>Honavi, Haneffe (Belgi que, prov. de Liége).</w:t>
      </w:r>
    </w:p>
    <w:p>
      <w:pPr>
        <w:spacing w:after="120" w:before="0" w:line="360" w:lineRule="auto"/>
        <w:ind w:firstLine="283"/>
        <w:jc w:val="both"/>
      </w:pPr>
      <w:r>
        <w:rPr>
          <w:rFonts w:ascii="Garamond" w:hAnsi="Garamond"/>
          <w:sz w:val="24"/>
        </w:rPr>
        <w:t>Honkecheyt, Hoste-Haut et Hoste-Bas (Moselle).</w:t>
      </w:r>
    </w:p>
    <w:p>
      <w:pPr>
        <w:spacing w:after="120" w:before="0" w:line="360" w:lineRule="auto"/>
        <w:ind w:firstLine="283"/>
        <w:jc w:val="both"/>
      </w:pPr>
      <w:r>
        <w:rPr>
          <w:rFonts w:ascii="Garamond" w:hAnsi="Garamond"/>
          <w:sz w:val="24"/>
        </w:rPr>
        <w:t>Hoonspalt, Hospelt, prés Müdscheidt (Rhénanie, Cologne). ` Hornbach, Alt-Hornbach (Rhénanie, Trèves).</w:t>
      </w:r>
    </w:p>
    <w:p>
      <w:pPr>
        <w:spacing w:after="120" w:before="0" w:line="360" w:lineRule="auto"/>
        <w:ind w:firstLine="283"/>
        <w:jc w:val="both"/>
      </w:pPr>
      <w:r>
        <w:rPr>
          <w:rFonts w:ascii="Garamond" w:hAnsi="Garamond"/>
          <w:sz w:val="24"/>
        </w:rPr>
        <w:t>Horrea (ad), La Napoule, comm une de Mandelieu ( Alpes-Maritimes).</w:t>
      </w:r>
    </w:p>
    <w:p>
      <w:pPr>
        <w:spacing w:after="120" w:before="0" w:line="360" w:lineRule="auto"/>
        <w:ind w:firstLine="283"/>
        <w:jc w:val="both"/>
      </w:pPr>
      <w:r>
        <w:rPr>
          <w:rFonts w:ascii="Garamond" w:hAnsi="Garamond"/>
          <w:sz w:val="24"/>
        </w:rPr>
        <w:t>Hosenheim, Huissen (Pays-Bas, Gueldres).</w:t>
      </w:r>
    </w:p>
    <w:p>
      <w:pPr>
        <w:spacing w:after="120" w:before="0" w:line="360" w:lineRule="auto"/>
        <w:ind w:firstLine="283"/>
        <w:jc w:val="both"/>
      </w:pPr>
      <w:r>
        <w:rPr>
          <w:rFonts w:ascii="Garamond" w:hAnsi="Garamond"/>
          <w:sz w:val="24"/>
        </w:rPr>
        <w:t>Hostiliaeus, Outillé, comm une de Saint-Marsd'Outillé (Sarthe).</w:t>
      </w:r>
    </w:p>
    <w:p>
      <w:pPr>
        <w:spacing w:after="120" w:before="0" w:line="360" w:lineRule="auto"/>
        <w:ind w:firstLine="283"/>
        <w:jc w:val="both"/>
      </w:pPr>
      <w:r>
        <w:rPr>
          <w:rFonts w:ascii="Garamond" w:hAnsi="Garamond"/>
          <w:sz w:val="24"/>
        </w:rPr>
        <w:t>Hostoldi Villa, 3 dû donner un nom dans le genre d'Autouville, mais qui n'a pu étre identifié.</w:t>
      </w:r>
    </w:p>
    <w:p>
      <w:pPr>
        <w:spacing w:after="120" w:before="0" w:line="360" w:lineRule="auto"/>
        <w:ind w:firstLine="283"/>
        <w:jc w:val="both"/>
      </w:pPr>
      <w:r>
        <w:rPr>
          <w:rFonts w:ascii="Garamond" w:hAnsi="Garamond"/>
          <w:sz w:val="24"/>
        </w:rPr>
        <w:t>Hosuerbae, à 1 500 mètres à l'ouest de Lézignan (Aude).</w:t>
      </w:r>
    </w:p>
    <w:p>
      <w:pPr>
        <w:spacing w:after="120" w:before="0" w:line="360" w:lineRule="auto"/>
        <w:ind w:firstLine="283"/>
        <w:jc w:val="both"/>
      </w:pPr>
      <w:r>
        <w:rPr>
          <w:rFonts w:ascii="Garamond" w:hAnsi="Garamond"/>
          <w:sz w:val="24"/>
        </w:rPr>
        <w:t>Hovum, chef-lieu de pagus, Huy (Belgi que, prov. de Liége).</w:t>
      </w:r>
    </w:p>
    <w:p>
      <w:pPr>
        <w:spacing w:after="120" w:before="0" w:line="360" w:lineRule="auto"/>
        <w:ind w:firstLine="283"/>
        <w:jc w:val="both"/>
      </w:pPr>
      <w:r>
        <w:rPr>
          <w:rFonts w:ascii="Garamond" w:hAnsi="Garamond"/>
          <w:sz w:val="24"/>
        </w:rPr>
        <w:t>Hriniolum, Grand et PetitHigneux, comm une de Rouveroy (Belgi que, prov. de Hainaut).</w:t>
      </w:r>
    </w:p>
    <w:p>
      <w:pPr>
        <w:spacing w:after="120" w:before="0" w:line="360" w:lineRule="auto"/>
        <w:ind w:firstLine="283"/>
        <w:jc w:val="both"/>
      </w:pPr>
      <w:r>
        <w:rPr>
          <w:rFonts w:ascii="Garamond" w:hAnsi="Garamond"/>
          <w:sz w:val="24"/>
        </w:rPr>
        <w:t>Hrinium, Grand-Reng (Belgi que, prov. de Hai- | naut).</w:t>
      </w:r>
    </w:p>
    <w:p>
      <w:pPr>
        <w:spacing w:after="120" w:before="0" w:line="360" w:lineRule="auto"/>
        <w:ind w:firstLine="283"/>
        <w:jc w:val="both"/>
      </w:pPr>
      <w:r>
        <w:rPr>
          <w:rFonts w:ascii="Garamond" w:hAnsi="Garamond"/>
          <w:sz w:val="24"/>
        </w:rPr>
        <w:t>Hrdinga, Rôüdingen (Rhénanie, Aix-la-Chapelle).</w:t>
      </w:r>
    </w:p>
    <w:p>
      <w:pPr>
        <w:spacing w:after="120" w:before="0" w:line="360" w:lineRule="auto"/>
        <w:ind w:firstLine="283"/>
        <w:jc w:val="both"/>
      </w:pPr>
      <w:r>
        <w:rPr>
          <w:rFonts w:ascii="Garamond" w:hAnsi="Garamond"/>
          <w:sz w:val="24"/>
        </w:rPr>
        <w:t>Huchilheim, Heuchelheim (Bavière rhénane).</w:t>
      </w:r>
    </w:p>
    <w:p>
      <w:pPr>
        <w:spacing w:after="120" w:before="0" w:line="360" w:lineRule="auto"/>
        <w:ind w:firstLine="283"/>
        <w:jc w:val="both"/>
      </w:pPr>
      <w:r>
        <w:rPr>
          <w:rFonts w:ascii="Garamond" w:hAnsi="Garamond"/>
          <w:sz w:val="24"/>
        </w:rPr>
        <w:t>Hukelebae, Hockelbach (Belgi que, prov. de Liège).</w:t>
      </w:r>
    </w:p>
    <w:p>
      <w:pPr>
        <w:spacing w:after="120" w:before="0" w:line="360" w:lineRule="auto"/>
        <w:ind w:firstLine="283"/>
        <w:jc w:val="both"/>
      </w:pPr>
      <w:r>
        <w:rPr>
          <w:rFonts w:ascii="Garamond" w:hAnsi="Garamond"/>
          <w:sz w:val="24"/>
        </w:rPr>
        <w:t>Hulpiniaeus, Upigny (Belgi que. prov. de Namur).</w:t>
      </w:r>
    </w:p>
    <w:p>
      <w:pPr>
        <w:spacing w:after="120" w:before="0" w:line="360" w:lineRule="auto"/>
        <w:ind w:firstLine="283"/>
        <w:jc w:val="both"/>
      </w:pPr>
      <w:r>
        <w:rPr>
          <w:rFonts w:ascii="Garamond" w:hAnsi="Garamond"/>
          <w:sz w:val="24"/>
        </w:rPr>
        <w:t>Hultheim, Houtaing (Belgi que, prov. de Hainaut).</w:t>
      </w:r>
    </w:p>
    <w:p>
      <w:pPr>
        <w:spacing w:after="120" w:before="0" w:line="360" w:lineRule="auto"/>
        <w:ind w:firstLine="283"/>
        <w:jc w:val="both"/>
      </w:pPr>
      <w:r>
        <w:rPr>
          <w:rFonts w:ascii="Garamond" w:hAnsi="Garamond"/>
          <w:sz w:val="24"/>
        </w:rPr>
        <w:t>IIunioloriae, Homblières ( Aisne).</w:t>
      </w:r>
    </w:p>
    <w:p>
      <w:pPr>
        <w:spacing w:after="120" w:before="0" w:line="360" w:lineRule="auto"/>
        <w:ind w:firstLine="283"/>
        <w:jc w:val="both"/>
      </w:pPr>
      <w:r>
        <w:rPr>
          <w:rFonts w:ascii="Garamond" w:hAnsi="Garamond"/>
          <w:sz w:val="24"/>
        </w:rPr>
        <w:t>Hunqunverrumn, au passage du Marcaou, comm une de Gimont (Gers).</w:t>
      </w:r>
    </w:p>
    <w:p>
      <w:pPr>
        <w:spacing w:after="120" w:before="0" w:line="360" w:lineRule="auto"/>
        <w:ind w:firstLine="283"/>
        <w:jc w:val="both"/>
      </w:pPr>
      <w:r>
        <w:rPr>
          <w:rFonts w:ascii="Garamond" w:hAnsi="Garamond"/>
          <w:sz w:val="24"/>
        </w:rPr>
        <w:t>Hunneriacus, Ennery (Moselle).</w:t>
      </w:r>
    </w:p>
    <w:p>
      <w:pPr>
        <w:spacing w:after="120" w:before="0" w:line="360" w:lineRule="auto"/>
        <w:ind w:firstLine="283"/>
        <w:jc w:val="both"/>
      </w:pPr>
      <w:r>
        <w:rPr>
          <w:rFonts w:ascii="Garamond" w:hAnsi="Garamond"/>
          <w:sz w:val="24"/>
        </w:rPr>
        <w:t>Hunsete, Heusden (Belgi que, prov. de Brabant).</w:t>
      </w:r>
    </w:p>
    <w:p/>
    <w:p>
      <w:pPr>
        <w:spacing w:after="120" w:before="240" w:line="240" w:lineRule="auto"/>
        <w:ind w:firstLine="0"/>
        <w:jc w:val="left"/>
      </w:pPr>
      <w:r>
        <w:rPr>
          <w:rFonts w:ascii="Garamond" w:hAnsi="Garamond"/>
          <w:b/>
          <w:sz w:val="28"/>
        </w:rPr>
        <w:t>CLASSEMENT-H,I</w:t>
      </w:r>
    </w:p>
    <w:p>
      <w:pPr>
        <w:spacing w:after="120" w:before="0" w:line="360" w:lineRule="auto"/>
        <w:ind w:firstLine="283"/>
        <w:jc w:val="both"/>
      </w:pPr>
      <w:r>
        <w:rPr>
          <w:rFonts w:ascii="Garamond" w:hAnsi="Garamond"/>
          <w:sz w:val="24"/>
        </w:rPr>
        <w:t>Huosa, Oos (Rhénanie, Trèves).</w:t>
      </w:r>
    </w:p>
    <w:p>
      <w:pPr>
        <w:spacing w:after="120" w:before="0" w:line="360" w:lineRule="auto"/>
        <w:ind w:firstLine="283"/>
        <w:jc w:val="both"/>
      </w:pPr>
      <w:r>
        <w:rPr>
          <w:rFonts w:ascii="Garamond" w:hAnsi="Garamond"/>
          <w:sz w:val="24"/>
        </w:rPr>
        <w:t>Hurbigniaeus, Orbigny-au-Mont (Haute-Marne).</w:t>
      </w:r>
    </w:p>
    <w:p>
      <w:pPr>
        <w:spacing w:after="120" w:before="0" w:line="360" w:lineRule="auto"/>
        <w:ind w:firstLine="283"/>
        <w:jc w:val="both"/>
      </w:pPr>
      <w:r>
        <w:rPr>
          <w:rFonts w:ascii="Garamond" w:hAnsi="Garamond"/>
          <w:sz w:val="24"/>
        </w:rPr>
        <w:t>Hurione, Horion (Belgi que, Liége).</w:t>
      </w:r>
    </w:p>
    <w:p>
      <w:pPr>
        <w:spacing w:after="120" w:before="0" w:line="360" w:lineRule="auto"/>
        <w:ind w:firstLine="283"/>
        <w:jc w:val="both"/>
      </w:pPr>
      <w:r>
        <w:rPr>
          <w:rFonts w:ascii="Garamond" w:hAnsi="Garamond"/>
          <w:sz w:val="24"/>
        </w:rPr>
        <w:t>Husdine, Heusden-lès-Gand (Belgi que, prov. de Fland. orient.).</w:t>
      </w:r>
    </w:p>
    <w:p>
      <w:pPr>
        <w:spacing w:after="120" w:before="0" w:line="360" w:lineRule="auto"/>
        <w:ind w:firstLine="283"/>
        <w:jc w:val="both"/>
      </w:pPr>
      <w:r>
        <w:rPr>
          <w:rFonts w:ascii="Garamond" w:hAnsi="Garamond"/>
          <w:sz w:val="24"/>
        </w:rPr>
        <w:t>Husenbach, Xieder-Hosenbach (Oldenbourg).</w:t>
      </w:r>
    </w:p>
    <w:p>
      <w:pPr>
        <w:spacing w:after="120" w:before="0" w:line="360" w:lineRule="auto"/>
        <w:ind w:firstLine="283"/>
        <w:jc w:val="both"/>
      </w:pPr>
      <w:r>
        <w:rPr>
          <w:rFonts w:ascii="Garamond" w:hAnsi="Garamond"/>
          <w:sz w:val="24"/>
        </w:rPr>
        <w:t>Hutdone € eue, Houdancourt (Oise).</w:t>
      </w:r>
    </w:p>
    <w:p>
      <w:pPr>
        <w:spacing w:after="120" w:before="0" w:line="360" w:lineRule="auto"/>
        <w:ind w:firstLine="283"/>
        <w:jc w:val="both"/>
      </w:pPr>
      <w:r>
        <w:rPr>
          <w:rFonts w:ascii="Garamond" w:hAnsi="Garamond"/>
          <w:sz w:val="24"/>
        </w:rPr>
        <w:t>Ibliodurum, à 1 500 mètres au nord de Rezonville (Meurthe-et-Moselle).</w:t>
      </w:r>
    </w:p>
    <w:p>
      <w:pPr>
        <w:spacing w:after="120" w:before="0" w:line="360" w:lineRule="auto"/>
        <w:ind w:firstLine="283"/>
        <w:jc w:val="both"/>
      </w:pPr>
      <w:r>
        <w:rPr>
          <w:rFonts w:ascii="Garamond" w:hAnsi="Garamond"/>
          <w:sz w:val="24"/>
        </w:rPr>
        <w:t>Icauna, fluvius, V Yonne, affluent de la Seine E Iciacus, fundus, Yssac (Puy-de-Dôme) (Longnon, | Géogr. de la Gaule au VIe, p. 499). 1 p. 169) ; il se pourrait que Is-en-Bassigny (Haute Marne) soit un ancien fundus Jecius, et Isse (Marne) une ancienne villa lccia. 1 leeciaeum, Ihy, dépendance de Havay « Belgi que.</w:t>
      </w:r>
    </w:p>
    <w:p>
      <w:pPr>
        <w:spacing w:after="120" w:before="0" w:line="360" w:lineRule="auto"/>
        <w:ind w:firstLine="283"/>
        <w:jc w:val="both"/>
      </w:pPr>
      <w:r>
        <w:rPr>
          <w:rFonts w:ascii="Garamond" w:hAnsi="Garamond"/>
          <w:sz w:val="24"/>
        </w:rPr>
        <w:t>| prov. de Hainaut) ; vire siècle, Ichiacum, 1180, Ihi | d'Issy (Seine), d'Issy-I'Évé que (Saône-et-Loire), d'isé | Icius, Huisnes ? (Manche).</w:t>
      </w:r>
    </w:p>
    <w:p>
      <w:pPr>
        <w:spacing w:after="120" w:before="0" w:line="360" w:lineRule="auto"/>
        <w:ind w:firstLine="283"/>
        <w:jc w:val="both"/>
      </w:pPr>
      <w:r>
        <w:rPr>
          <w:rFonts w:ascii="Garamond" w:hAnsi="Garamond"/>
          <w:sz w:val="24"/>
        </w:rPr>
        <w:t>Icorigium, Junkerath, comm une de Schüller (Rhénanie).</w:t>
      </w:r>
    </w:p>
    <w:p>
      <w:pPr>
        <w:spacing w:after="120" w:before="0" w:line="360" w:lineRule="auto"/>
        <w:ind w:firstLine="283"/>
        <w:jc w:val="both"/>
      </w:pPr>
      <w:r>
        <w:rPr>
          <w:rFonts w:ascii="Garamond" w:hAnsi="Garamond"/>
          <w:sz w:val="24"/>
        </w:rPr>
        <w:t>Ictodurum, à 2 kilomètres à l’ouest de la BátieNeuve (Hautes-Alpes).</w:t>
      </w:r>
    </w:p>
    <w:p>
      <w:pPr>
        <w:spacing w:after="120" w:before="0" w:line="360" w:lineRule="auto"/>
        <w:ind w:firstLine="283"/>
        <w:jc w:val="both"/>
      </w:pPr>
      <w:r>
        <w:rPr>
          <w:rFonts w:ascii="Garamond" w:hAnsi="Garamond"/>
          <w:sz w:val="24"/>
        </w:rPr>
        <w:t>Iculisna, Angoulême (Charente) (voir Egolisma).</w:t>
      </w:r>
    </w:p>
    <w:p>
      <w:pPr>
        <w:spacing w:after="120" w:before="0" w:line="360" w:lineRule="auto"/>
        <w:ind w:firstLine="283"/>
        <w:jc w:val="both"/>
      </w:pPr>
      <w:r>
        <w:rPr>
          <w:rFonts w:ascii="Garamond" w:hAnsi="Garamond"/>
          <w:sz w:val="24"/>
        </w:rPr>
        <w:t>Ideina, Ursines, village détruit, comm une de Vélizy (Seine-et-Oise).</w:t>
      </w:r>
    </w:p>
    <w:p>
      <w:pPr>
        <w:spacing w:after="120" w:before="0" w:line="360" w:lineRule="auto"/>
        <w:ind w:firstLine="283"/>
        <w:jc w:val="both"/>
      </w:pPr>
      <w:r>
        <w:rPr>
          <w:rFonts w:ascii="Garamond" w:hAnsi="Garamond"/>
          <w:sz w:val="24"/>
        </w:rPr>
        <w:t>Idennae, L'Eyssène, comm une d'Uzès ou d'Arpaillargues (Gard).</w:t>
      </w:r>
    </w:p>
    <w:p>
      <w:pPr>
        <w:spacing w:after="120" w:before="0" w:line="360" w:lineRule="auto"/>
        <w:ind w:firstLine="283"/>
        <w:jc w:val="both"/>
      </w:pPr>
      <w:r>
        <w:rPr>
          <w:rFonts w:ascii="Garamond" w:hAnsi="Garamond"/>
          <w:sz w:val="24"/>
        </w:rPr>
        <w:t>Idingehem, Iteghem (Pays-Bas, Brabant septentrional).</w:t>
      </w:r>
    </w:p>
    <w:p>
      <w:pPr>
        <w:spacing w:after="120" w:before="0" w:line="360" w:lineRule="auto"/>
        <w:ind w:firstLine="283"/>
        <w:jc w:val="both"/>
      </w:pPr>
      <w:r>
        <w:rPr>
          <w:rFonts w:ascii="Garamond" w:hAnsi="Garamond"/>
          <w:sz w:val="24"/>
        </w:rPr>
        <w:t>Idinghem, Idegem (Belgi que, prov. Fland. orient.) Idonea, fluvius, l'Huine, affluent de la Sarthe.</w:t>
      </w:r>
    </w:p>
    <w:p>
      <w:pPr>
        <w:spacing w:after="120" w:before="0" w:line="360" w:lineRule="auto"/>
        <w:ind w:firstLine="283"/>
        <w:jc w:val="both"/>
      </w:pPr>
      <w:r>
        <w:rPr>
          <w:rFonts w:ascii="Garamond" w:hAnsi="Garamond"/>
          <w:sz w:val="24"/>
        </w:rPr>
        <w:t>Igorande, vicaria, Ingrande (Vienne).</w:t>
      </w:r>
    </w:p>
    <w:p>
      <w:pPr>
        <w:spacing w:after="120" w:before="0" w:line="360" w:lineRule="auto"/>
        <w:ind w:firstLine="283"/>
        <w:jc w:val="both"/>
      </w:pPr>
      <w:r>
        <w:rPr>
          <w:rFonts w:ascii="Garamond" w:hAnsi="Garamond"/>
          <w:sz w:val="24"/>
        </w:rPr>
        <w:t>Ilunum, vicaria, Island (Yonne).</w:t>
      </w:r>
    </w:p>
    <w:p>
      <w:pPr>
        <w:spacing w:after="120" w:before="0" w:line="360" w:lineRule="auto"/>
        <w:ind w:firstLine="283"/>
        <w:jc w:val="both"/>
      </w:pPr>
      <w:r>
        <w:rPr>
          <w:rFonts w:ascii="Garamond" w:hAnsi="Garamond"/>
          <w:sz w:val="24"/>
        </w:rPr>
        <w:t>Ila. fuvius, VINI, affluent du Rhin.</w:t>
      </w:r>
    </w:p>
    <w:p>
      <w:pPr>
        <w:spacing w:after="120" w:before="0" w:line="360" w:lineRule="auto"/>
        <w:ind w:firstLine="283"/>
        <w:jc w:val="both"/>
      </w:pPr>
      <w:r>
        <w:rPr>
          <w:rFonts w:ascii="Garamond" w:hAnsi="Garamond"/>
          <w:sz w:val="24"/>
        </w:rPr>
        <w:t>Illegiae, Illies (Pas-de-Calais).</w:t>
      </w:r>
    </w:p>
    <w:p>
      <w:pPr>
        <w:spacing w:after="120" w:before="0" w:line="360" w:lineRule="auto"/>
        <w:ind w:firstLine="283"/>
        <w:jc w:val="both"/>
      </w:pPr>
      <w:r>
        <w:rPr>
          <w:rFonts w:ascii="Garamond" w:hAnsi="Garamond"/>
          <w:sz w:val="24"/>
        </w:rPr>
        <w:t>IHiuova, Illnau (Suisse, cant. de Zurich).</w:t>
      </w:r>
    </w:p>
    <w:p>
      <w:pPr>
        <w:spacing w:after="120" w:before="0" w:line="360" w:lineRule="auto"/>
        <w:ind w:firstLine="283"/>
        <w:jc w:val="both"/>
      </w:pPr>
      <w:r>
        <w:rPr>
          <w:rFonts w:ascii="Garamond" w:hAnsi="Garamond"/>
          <w:sz w:val="24"/>
        </w:rPr>
        <w:t>Ivinetorp, Immendorf (Rhénanie. Cologne).</w:t>
      </w:r>
    </w:p>
    <w:p>
      <w:pPr>
        <w:spacing w:after="120" w:before="0" w:line="360" w:lineRule="auto"/>
        <w:ind w:firstLine="283"/>
        <w:jc w:val="both"/>
      </w:pPr>
      <w:r>
        <w:rPr>
          <w:rFonts w:ascii="Garamond" w:hAnsi="Garamond"/>
          <w:sz w:val="24"/>
        </w:rPr>
        <w:t>| $ {Basses-Pyrénées ).</w:t>
      </w:r>
    </w:p>
    <w:p>
      <w:pPr>
        <w:spacing w:after="120" w:before="0" w:line="360" w:lineRule="auto"/>
        <w:ind w:firstLine="283"/>
        <w:jc w:val="both"/>
      </w:pPr>
      <w:r>
        <w:rPr>
          <w:rFonts w:ascii="Garamond" w:hAnsi="Garamond"/>
          <w:sz w:val="24"/>
        </w:rPr>
        <w:t>Imum Pyrenacum, Saint-Jean-Pied-de-Fort Incra, Encre, aujour d'hui Albert (Somme). Incriniacus, Saint-Just, comm une de Saint-Justf et-Chaleyssin (Isère).</w:t>
      </w:r>
    </w:p>
    <w:p>
      <w:pPr>
        <w:spacing w:after="120" w:before="0" w:line="360" w:lineRule="auto"/>
        <w:ind w:firstLine="283"/>
        <w:jc w:val="both"/>
      </w:pPr>
      <w:r>
        <w:rPr>
          <w:rFonts w:ascii="Garamond" w:hAnsi="Garamond"/>
          <w:sz w:val="24"/>
        </w:rPr>
        <w:t>Indiciacus, monasi., Saint-Flour (Cantal).</w:t>
      </w:r>
    </w:p>
    <w:p>
      <w:pPr>
        <w:spacing w:after="120" w:before="0" w:line="360" w:lineRule="auto"/>
        <w:ind w:firstLine="283"/>
        <w:jc w:val="both"/>
      </w:pPr>
      <w:r>
        <w:rPr>
          <w:rFonts w:ascii="Garamond" w:hAnsi="Garamond"/>
          <w:sz w:val="24"/>
        </w:rPr>
        <w:t>Injorcatis, Saint-Pierre-dels-Forcats (PyrénéesOrienta les). Ingenio, Engens (Isère) : en 1080 : ecclesia — 5. Johannis de ingenio (Cartul. de Saint-Hugues de — Grenoble, p. 147).</w:t>
      </w:r>
    </w:p>
    <w:p>
      <w:pPr>
        <w:spacing w:after="120" w:before="0" w:line="360" w:lineRule="auto"/>
        <w:ind w:firstLine="283"/>
        <w:jc w:val="both"/>
      </w:pPr>
      <w:r>
        <w:rPr>
          <w:rFonts w:ascii="Garamond" w:hAnsi="Garamond"/>
          <w:sz w:val="24"/>
        </w:rPr>
        <w:t>Ingilinheim, Niederet OberIngelheim (Hesse). Ingolini Curtis, Aingoulaincourt (Haute-Marne). Insula, pagus Tricassinus, Isle Aumont (Aube). Insula ou Hisla, vicaria, pagus Turonicus, L'Ile — Bouchard (Indre-et-Loire).</w:t>
      </w:r>
    </w:p>
    <w:p>
      <w:pPr>
        <w:spacing w:after="120" w:before="0" w:line="360" w:lineRule="auto"/>
        <w:ind w:firstLine="283"/>
        <w:jc w:val="both"/>
      </w:pPr>
      <w:r>
        <w:rPr>
          <w:rFonts w:ascii="Garamond" w:hAnsi="Garamond"/>
          <w:sz w:val="24"/>
        </w:rPr>
        <w:t>Insula Barbara, lile-Barbe, dans le finage de — Saint-Rambert-l'Ile-Barbe (Rhône).</w:t>
      </w:r>
    </w:p>
    <w:p>
      <w:pPr>
        <w:spacing w:after="120" w:before="0" w:line="360" w:lineRule="auto"/>
        <w:ind w:firstLine="283"/>
        <w:jc w:val="both"/>
      </w:pPr>
      <w:r>
        <w:rPr>
          <w:rFonts w:ascii="Garamond" w:hAnsi="Garamond"/>
          <w:sz w:val="24"/>
        </w:rPr>
        <w:t>Intaranum, Entrains (Nièvre). Interamnis, Antran (Vienne) (voir plus bas | Intra Amnem).</w:t>
      </w:r>
    </w:p>
    <w:p>
      <w:pPr>
        <w:spacing w:after="120" w:before="0" w:line="360" w:lineRule="auto"/>
        <w:ind w:firstLine="283"/>
        <w:jc w:val="both"/>
      </w:pPr>
      <w:r>
        <w:rPr>
          <w:rFonts w:ascii="Garamond" w:hAnsi="Garamond"/>
          <w:sz w:val="24"/>
        </w:rPr>
        <w:t>Inter duo maria, L'Entre-deux-Mers, région comprise entre la Dordogne et la Garonne vers leur — confluent.</w:t>
      </w:r>
    </w:p>
    <w:p>
      <w:pPr>
        <w:spacing w:after="120" w:before="0" w:line="360" w:lineRule="auto"/>
        <w:ind w:firstLine="283"/>
        <w:jc w:val="both"/>
      </w:pPr>
      <w:r>
        <w:rPr>
          <w:rFonts w:ascii="Garamond" w:hAnsi="Garamond"/>
          <w:sz w:val="24"/>
        </w:rPr>
        <w:t>Intra Annem, villa, cum ecclesia S. Hylarii in pago - Pictavo = Saint-Hilaire d'Antran (Vienne, arr. de — Chátellerault, cant.de Leigné-sur-Usseau) ( BeauchetIntramna, monasi., Entramnes (Mayenne).</w:t>
      </w:r>
    </w:p>
    <w:p>
      <w:pPr>
        <w:spacing w:after="120" w:before="0" w:line="360" w:lineRule="auto"/>
        <w:ind w:firstLine="283"/>
        <w:jc w:val="both"/>
      </w:pPr>
      <w:r>
        <w:rPr>
          <w:rFonts w:ascii="Garamond" w:hAnsi="Garamond"/>
          <w:sz w:val="24"/>
        </w:rPr>
        <w:t>Ippinghohaim, Eppeghem (Belgi que, prov. de Brabant).</w:t>
      </w:r>
    </w:p>
    <w:p>
      <w:pPr>
        <w:spacing w:after="120" w:before="0" w:line="360" w:lineRule="auto"/>
        <w:ind w:firstLine="283"/>
        <w:jc w:val="both"/>
      </w:pPr>
      <w:r>
        <w:rPr>
          <w:rFonts w:ascii="Garamond" w:hAnsi="Garamond"/>
          <w:sz w:val="24"/>
        </w:rPr>
        <w:t>Ireis, fluvius, le Lhers, affluent de l'Ariège.</w:t>
      </w:r>
    </w:p>
    <w:p>
      <w:pPr>
        <w:spacing w:after="120" w:before="0" w:line="360" w:lineRule="auto"/>
        <w:ind w:firstLine="283"/>
        <w:jc w:val="both"/>
      </w:pPr>
      <w:r>
        <w:rPr>
          <w:rFonts w:ascii="Garamond" w:hAnsi="Garamond"/>
          <w:sz w:val="24"/>
        </w:rPr>
        <w:t>Isara, fluvius, l'Isère, affluent du Rhône.</w:t>
      </w:r>
    </w:p>
    <w:p>
      <w:pPr>
        <w:spacing w:after="120" w:before="0" w:line="360" w:lineRule="auto"/>
        <w:ind w:firstLine="283"/>
        <w:jc w:val="both"/>
      </w:pPr>
      <w:r>
        <w:rPr>
          <w:rFonts w:ascii="Garamond" w:hAnsi="Garamond"/>
          <w:sz w:val="24"/>
        </w:rPr>
        <w:t>Isara, Pontoise (Aisne).</w:t>
      </w:r>
    </w:p>
    <w:p>
      <w:pPr>
        <w:spacing w:after="120" w:before="0" w:line="360" w:lineRule="auto"/>
        <w:ind w:firstLine="283"/>
        <w:jc w:val="both"/>
      </w:pPr>
      <w:r>
        <w:rPr>
          <w:rFonts w:ascii="Garamond" w:hAnsi="Garamond"/>
          <w:sz w:val="24"/>
        </w:rPr>
        <w:t>Isea, Is que ou Overyssche (Belgi que, prov. de Brabant).</w:t>
      </w:r>
    </w:p>
    <w:p/>
    <w:p>
      <w:pPr>
        <w:spacing w:after="120" w:before="240" w:line="240" w:lineRule="auto"/>
        <w:ind w:firstLine="0"/>
        <w:jc w:val="left"/>
      </w:pPr>
      <w:r>
        <w:rPr>
          <w:rFonts w:ascii="Garamond" w:hAnsi="Garamond"/>
          <w:b/>
          <w:sz w:val="28"/>
        </w:rPr>
        <w:t>LIEU (NOMS DE) — CLASSEMENT-I,J</w:t>
      </w:r>
    </w:p>
    <w:p>
      <w:pPr>
        <w:spacing w:after="120" w:before="0" w:line="360" w:lineRule="auto"/>
        <w:ind w:firstLine="283"/>
        <w:jc w:val="both"/>
      </w:pPr>
      <w:r>
        <w:rPr>
          <w:rFonts w:ascii="Garamond" w:hAnsi="Garamond"/>
          <w:sz w:val="24"/>
        </w:rPr>
        <w:t>854 Isinacha, Eisenach (Rhénanie, Trèves).</w:t>
      </w:r>
    </w:p>
    <w:p>
      <w:pPr>
        <w:spacing w:after="120" w:before="0" w:line="360" w:lineRule="auto"/>
        <w:ind w:firstLine="283"/>
        <w:jc w:val="both"/>
      </w:pPr>
      <w:r>
        <w:rPr>
          <w:rFonts w:ascii="Garamond" w:hAnsi="Garamond"/>
          <w:sz w:val="24"/>
        </w:rPr>
        <w:t>Isiatrum vicaria, Yzeure (Allier).</w:t>
      </w:r>
    </w:p>
    <w:p>
      <w:pPr>
        <w:spacing w:after="120" w:before="0" w:line="360" w:lineRule="auto"/>
        <w:ind w:firstLine="283"/>
        <w:jc w:val="both"/>
      </w:pPr>
      <w:r>
        <w:rPr>
          <w:rFonts w:ascii="Garamond" w:hAnsi="Garamond"/>
          <w:sz w:val="24"/>
        </w:rPr>
        <w:t>Islavus, monast., Hou, comm une de Dampierresur-Avre (Eure-et-Loir).</w:t>
      </w:r>
    </w:p>
    <w:p>
      <w:pPr>
        <w:spacing w:after="120" w:before="0" w:line="360" w:lineRule="auto"/>
        <w:ind w:firstLine="283"/>
        <w:jc w:val="both"/>
      </w:pPr>
      <w:r>
        <w:rPr>
          <w:rFonts w:ascii="Garamond" w:hAnsi="Garamond"/>
          <w:sz w:val="24"/>
        </w:rPr>
        <w:t>Issartelli, vicaria, Les Isserte aux, comm une d'Issarlis (Ardèche).</w:t>
      </w:r>
    </w:p>
    <w:p>
      <w:pPr>
        <w:spacing w:after="120" w:before="0" w:line="360" w:lineRule="auto"/>
        <w:ind w:firstLine="283"/>
        <w:jc w:val="both"/>
      </w:pPr>
      <w:r>
        <w:rPr>
          <w:rFonts w:ascii="Garamond" w:hAnsi="Garamond"/>
          <w:sz w:val="24"/>
        </w:rPr>
        <w:t>Issingaudum, vicaria, Yssinge aux (Haute-Loire).</w:t>
      </w:r>
    </w:p>
    <w:p>
      <w:pPr>
        <w:spacing w:after="120" w:before="0" w:line="360" w:lineRule="auto"/>
        <w:ind w:firstLine="283"/>
        <w:jc w:val="both"/>
      </w:pPr>
      <w:r>
        <w:rPr>
          <w:rFonts w:ascii="Garamond" w:hAnsi="Garamond"/>
          <w:sz w:val="24"/>
        </w:rPr>
        <w:t>Istrum, castrum, Istres (Bouches-du-Rhône).</w:t>
      </w:r>
    </w:p>
    <w:p>
      <w:pPr>
        <w:spacing w:after="120" w:before="0" w:line="360" w:lineRule="auto"/>
        <w:ind w:firstLine="283"/>
        <w:jc w:val="both"/>
      </w:pPr>
      <w:r>
        <w:rPr>
          <w:rFonts w:ascii="Garamond" w:hAnsi="Garamond"/>
          <w:sz w:val="24"/>
        </w:rPr>
        <w:t>Itgiacus, vicaria, Igé (Saône-et-Loire).</w:t>
      </w:r>
    </w:p>
    <w:p>
      <w:pPr>
        <w:spacing w:after="120" w:before="0" w:line="360" w:lineRule="auto"/>
        <w:ind w:firstLine="283"/>
        <w:jc w:val="both"/>
      </w:pPr>
      <w:r>
        <w:rPr>
          <w:rFonts w:ascii="Garamond" w:hAnsi="Garamond"/>
          <w:sz w:val="24"/>
        </w:rPr>
        <w:t>Iticina, Ursines-en-Parisis (Seine-et-Oise, arr. et | cant. de Versail les, comm une de Vélizy). (Lauer et Iticiniscoa, Ecouen. Cf. Gallet, Mémoires sur la situation de Iticiniscoa, localité mentionnée dans une charte de Dagobert, dans Départ de S.-et-O., Commiss. des antig.et des arts. Inventaire des richesses d'art, Versail les, Ittinges, Ittens, comm une de la Ch aux (Suisse, cant. de Vaud).</w:t>
      </w:r>
    </w:p>
    <w:p>
      <w:pPr>
        <w:spacing w:after="120" w:before="0" w:line="360" w:lineRule="auto"/>
        <w:ind w:firstLine="283"/>
        <w:jc w:val="both"/>
      </w:pPr>
      <w:r>
        <w:rPr>
          <w:rFonts w:ascii="Garamond" w:hAnsi="Garamond"/>
          <w:sz w:val="24"/>
        </w:rPr>
        <w:t>Ittone, fluvius, l'Iton, affluent de l'Eure.</w:t>
      </w:r>
    </w:p>
    <w:p>
      <w:pPr>
        <w:spacing w:after="120" w:before="0" w:line="360" w:lineRule="auto"/>
        <w:ind w:firstLine="283"/>
        <w:jc w:val="both"/>
      </w:pPr>
      <w:r>
        <w:rPr>
          <w:rFonts w:ascii="Garamond" w:hAnsi="Garamond"/>
          <w:sz w:val="24"/>
        </w:rPr>
        <w:t>Ivernesheim, Iversheim (Rhénanie, Cologne).</w:t>
      </w:r>
    </w:p>
    <w:p>
      <w:pPr>
        <w:spacing w:after="120" w:before="0" w:line="360" w:lineRule="auto"/>
        <w:ind w:firstLine="283"/>
        <w:jc w:val="both"/>
      </w:pPr>
      <w:r>
        <w:rPr>
          <w:rFonts w:ascii="Garamond" w:hAnsi="Garamond"/>
          <w:sz w:val="24"/>
        </w:rPr>
        <w:t>Ivotium, chef-lieu de pagus, Ivoy-sur-Carignan ( Ardennes).</w:t>
      </w:r>
    </w:p>
    <w:p>
      <w:pPr>
        <w:spacing w:after="120" w:before="0" w:line="360" w:lineRule="auto"/>
        <w:ind w:firstLine="283"/>
        <w:jc w:val="both"/>
      </w:pPr>
      <w:r>
        <w:rPr>
          <w:rFonts w:ascii="Garamond" w:hAnsi="Garamond"/>
          <w:sz w:val="24"/>
        </w:rPr>
        <w:t>Janiaeus, Genay (Ain).</w:t>
      </w:r>
    </w:p>
    <w:p>
      <w:pPr>
        <w:spacing w:after="120" w:before="0" w:line="360" w:lineRule="auto"/>
        <w:ind w:firstLine="283"/>
        <w:jc w:val="both"/>
      </w:pPr>
      <w:r>
        <w:rPr>
          <w:rFonts w:ascii="Garamond" w:hAnsi="Garamond"/>
          <w:sz w:val="24"/>
        </w:rPr>
        <w:t>Jarensis, ager, le Jarez, contrée arrosée par le Gier, affluent du Rhône.</w:t>
      </w:r>
    </w:p>
    <w:p>
      <w:pPr>
        <w:spacing w:after="120" w:before="0" w:line="360" w:lineRule="auto"/>
        <w:ind w:firstLine="283"/>
        <w:jc w:val="both"/>
      </w:pPr>
      <w:r>
        <w:rPr>
          <w:rFonts w:ascii="Garamond" w:hAnsi="Garamond"/>
          <w:sz w:val="24"/>
        </w:rPr>
        <w:t>Jarnineus, Jarny (Meurthe-et-Moselle).</w:t>
      </w:r>
    </w:p>
    <w:p>
      <w:pPr>
        <w:spacing w:after="120" w:before="0" w:line="360" w:lineRule="auto"/>
        <w:ind w:firstLine="283"/>
        <w:jc w:val="both"/>
      </w:pPr>
      <w:r>
        <w:rPr>
          <w:rFonts w:ascii="Garamond" w:hAnsi="Garamond"/>
          <w:sz w:val="24"/>
        </w:rPr>
        <w:t>Jarzineus, Jarzé (Maine-et-Loire).</w:t>
      </w:r>
    </w:p>
    <w:p>
      <w:pPr>
        <w:spacing w:after="120" w:before="0" w:line="360" w:lineRule="auto"/>
        <w:ind w:firstLine="283"/>
        <w:jc w:val="both"/>
      </w:pPr>
      <w:r>
        <w:rPr>
          <w:rFonts w:ascii="Garamond" w:hAnsi="Garamond"/>
          <w:sz w:val="24"/>
        </w:rPr>
        <w:t>Jecora, le Geer, affluent de la Meuse, en 927-964 ;</w:t>
      </w:r>
    </w:p>
    <w:p>
      <w:pPr>
        <w:spacing w:after="120" w:before="0" w:line="360" w:lineRule="auto"/>
        <w:ind w:firstLine="283"/>
        <w:jc w:val="both"/>
      </w:pPr>
      <w:r>
        <w:rPr>
          <w:rFonts w:ascii="Garamond" w:hAnsi="Garamond"/>
          <w:sz w:val="24"/>
        </w:rPr>
        <w:t>| super fluviolum Gerbac (Piot, Cartul. de SaintTrond, Jocadae, Joucas (Vaucluse).</w:t>
      </w:r>
    </w:p>
    <w:p>
      <w:pPr>
        <w:spacing w:after="120" w:before="0" w:line="360" w:lineRule="auto"/>
        <w:ind w:firstLine="283"/>
        <w:jc w:val="both"/>
      </w:pPr>
      <w:r>
        <w:rPr>
          <w:rFonts w:ascii="Garamond" w:hAnsi="Garamond"/>
          <w:sz w:val="24"/>
        </w:rPr>
        <w:t>Joeuneciaeus, Le Palais (Haute-Vienne).</w:t>
      </w:r>
    </w:p>
    <w:p>
      <w:pPr>
        <w:spacing w:after="120" w:before="0" w:line="360" w:lineRule="auto"/>
        <w:ind w:firstLine="283"/>
        <w:jc w:val="both"/>
      </w:pPr>
      <w:r>
        <w:rPr>
          <w:rFonts w:ascii="Garamond" w:hAnsi="Garamond"/>
          <w:sz w:val="24"/>
        </w:rPr>
        <w:t>Jocundiacus. (Voir Jucundiacus.) Joenzaeus, vicaria, Jonzac (Charente-Inférieure).</w:t>
      </w:r>
    </w:p>
    <w:p>
      <w:pPr>
        <w:spacing w:after="120" w:before="0" w:line="360" w:lineRule="auto"/>
        <w:ind w:firstLine="283"/>
        <w:jc w:val="both"/>
      </w:pPr>
      <w:r>
        <w:rPr>
          <w:rFonts w:ascii="Garamond" w:hAnsi="Garamond"/>
          <w:sz w:val="24"/>
        </w:rPr>
        <w:t>Jonna, Jaulnes (Seine-et-Marne).</w:t>
      </w:r>
    </w:p>
    <w:p>
      <w:pPr>
        <w:spacing w:after="120" w:before="0" w:line="360" w:lineRule="auto"/>
        <w:ind w:firstLine="283"/>
        <w:jc w:val="both"/>
      </w:pPr>
      <w:r>
        <w:rPr>
          <w:rFonts w:ascii="Garamond" w:hAnsi="Garamond"/>
          <w:sz w:val="24"/>
        </w:rPr>
        <w:t>Jorbisa, Jurbise (Belgi que, prov. de Hainaut).</w:t>
      </w:r>
    </w:p>
    <w:p>
      <w:pPr>
        <w:spacing w:after="120" w:before="0" w:line="360" w:lineRule="auto"/>
        <w:ind w:firstLine="283"/>
        <w:jc w:val="both"/>
      </w:pPr>
      <w:r>
        <w:rPr>
          <w:rFonts w:ascii="Garamond" w:hAnsi="Garamond"/>
          <w:sz w:val="24"/>
        </w:rPr>
        <w:t>Jotrum, monasi., Jouarre (Seine-et-Marne).</w:t>
      </w:r>
    </w:p>
    <w:p>
      <w:pPr>
        <w:spacing w:after="120" w:before="0" w:line="360" w:lineRule="auto"/>
        <w:ind w:firstLine="283"/>
        <w:jc w:val="both"/>
      </w:pPr>
      <w:r>
        <w:rPr>
          <w:rFonts w:ascii="Garamond" w:hAnsi="Garamond"/>
          <w:sz w:val="24"/>
        </w:rPr>
        <w:t>Joviniaeus, Juvigny (Meuse).</w:t>
      </w:r>
    </w:p>
    <w:p>
      <w:pPr>
        <w:spacing w:after="120" w:before="0" w:line="360" w:lineRule="auto"/>
        <w:ind w:firstLine="283"/>
        <w:jc w:val="both"/>
      </w:pPr>
      <w:r>
        <w:rPr>
          <w:rFonts w:ascii="Garamond" w:hAnsi="Garamond"/>
          <w:sz w:val="24"/>
        </w:rPr>
        <w:t>Jovem (ad), Bousquerie, comm une de (Haute-Garonne).</w:t>
      </w:r>
    </w:p>
    <w:p>
      <w:pPr>
        <w:spacing w:after="120" w:before="0" w:line="360" w:lineRule="auto"/>
        <w:ind w:firstLine="283"/>
        <w:jc w:val="both"/>
      </w:pPr>
      <w:r>
        <w:rPr>
          <w:rFonts w:ascii="Garamond" w:hAnsi="Garamond"/>
          <w:sz w:val="24"/>
        </w:rPr>
        <w:t>Jovis Mons, Jeumont, comm une Piéton (Belgi que, prov. de Hainaut).</w:t>
      </w:r>
    </w:p>
    <w:p>
      <w:pPr>
        <w:spacing w:after="120" w:before="0" w:line="360" w:lineRule="auto"/>
        <w:ind w:firstLine="283"/>
        <w:jc w:val="both"/>
      </w:pPr>
      <w:r>
        <w:rPr>
          <w:rFonts w:ascii="Garamond" w:hAnsi="Garamond"/>
          <w:sz w:val="24"/>
        </w:rPr>
        <w:t>Légevin de Gouy-le-</w:t>
      </w:r>
    </w:p>
    <w:p/>
    <w:p>
      <w:pPr>
        <w:spacing w:after="120" w:before="240" w:line="240" w:lineRule="auto"/>
        <w:ind w:firstLine="0"/>
        <w:jc w:val="left"/>
      </w:pPr>
      <w:r>
        <w:rPr>
          <w:rFonts w:ascii="Garamond" w:hAnsi="Garamond"/>
          <w:b/>
          <w:sz w:val="28"/>
        </w:rPr>
        <w:t>855 LIEU (NOMS DE) — CLASSEMENTJ, K, L</w:t>
      </w:r>
    </w:p>
    <w:p>
      <w:pPr>
        <w:spacing w:after="120" w:before="0" w:line="360" w:lineRule="auto"/>
        <w:ind w:firstLine="283"/>
        <w:jc w:val="both"/>
      </w:pPr>
      <w:r>
        <w:rPr>
          <w:rFonts w:ascii="Garamond" w:hAnsi="Garamond"/>
          <w:sz w:val="24"/>
        </w:rPr>
        <w:t>Jucundiacus, mons, au IX* siècle, une hauteur sur laquelle s'élevait une cella sancti Martini et qui ap partenait au monastére de Saint-Denis ; un diplóme de Char les le Chauve, de 862, en témoigne (Tardif, Monum. hislor., p. 119), Judieium, chef-lieu de comté, Yutz-Basse (Mo- | selle). Juina, fluvius, la Juine, affluent de l'Essones. Juliaeensis, pagus, avant pour chef-lieu Juliers. Juliaeus, chef-lieu de pagus, Juliers ou Julich (Rhénanie, Aix). Juliaeus, vicaria, pagus Santonicus, Saint-Pierre de Juillers et Saint-Martin de Juillers (Charente- | Inférieure). Juliabona, Lillebonne (Seine-Inférieure). rTéze). Junearaeus, Jonchery-sur-Vesle (Marne). Junearetum, le monastère de Conques possédait, au diocèse de Montauban, une église de Sainte-Made- | leine de Juncaretis (G. Desjardins, Cartul. de Conques, p. civ). Junearia, nom d'une statio de la route d'Italie en Espagne, elle était située au sud des Pyrénées, sur | Juneceariae, pagus Arausicus, Jonguiċres{ Vaucluse).</w:t>
      </w:r>
    </w:p>
    <w:p>
      <w:pPr>
        <w:spacing w:after="120" w:before="0" w:line="360" w:lineRule="auto"/>
        <w:ind w:firstLine="283"/>
        <w:jc w:val="both"/>
      </w:pPr>
      <w:r>
        <w:rPr>
          <w:rFonts w:ascii="Garamond" w:hAnsi="Garamond"/>
          <w:sz w:val="24"/>
        </w:rPr>
        <w:t>Junearine, pagus Arelatensis, Jonquières (Gard).</w:t>
      </w:r>
    </w:p>
    <w:p>
      <w:pPr>
        <w:spacing w:after="120" w:before="0" w:line="360" w:lineRule="auto"/>
        <w:ind w:firstLine="283"/>
        <w:jc w:val="both"/>
      </w:pPr>
      <w:r>
        <w:rPr>
          <w:rFonts w:ascii="Garamond" w:hAnsi="Garamond"/>
          <w:sz w:val="24"/>
        </w:rPr>
        <w:t>Juneariolas, localité où l'abbaye de Saint-Victor avait des colons en 814 (Guérard, Cartul. de SaintJupilla, Jupille (Belgi que, prov. de Liége).</w:t>
      </w:r>
    </w:p>
    <w:p>
      <w:pPr>
        <w:spacing w:after="120" w:before="0" w:line="360" w:lineRule="auto"/>
        <w:ind w:firstLine="283"/>
        <w:jc w:val="both"/>
      </w:pPr>
      <w:r>
        <w:rPr>
          <w:rFonts w:ascii="Garamond" w:hAnsi="Garamond"/>
          <w:sz w:val="24"/>
        </w:rPr>
        <w:t>Jurniaeus, vicaria, Jurignac (Charente).</w:t>
      </w:r>
    </w:p>
    <w:p>
      <w:pPr>
        <w:spacing w:after="120" w:before="0" w:line="360" w:lineRule="auto"/>
        <w:ind w:firstLine="283"/>
        <w:jc w:val="both"/>
      </w:pPr>
      <w:r>
        <w:rPr>
          <w:rFonts w:ascii="Garamond" w:hAnsi="Garamond"/>
          <w:sz w:val="24"/>
        </w:rPr>
        <w:t>Jussiacus, Jussey (Haute-Saône).</w:t>
      </w:r>
    </w:p>
    <w:p>
      <w:pPr>
        <w:spacing w:after="120" w:before="0" w:line="360" w:lineRule="auto"/>
        <w:ind w:firstLine="283"/>
        <w:jc w:val="both"/>
      </w:pPr>
      <w:r>
        <w:rPr>
          <w:rFonts w:ascii="Garamond" w:hAnsi="Garamond"/>
          <w:sz w:val="24"/>
        </w:rPr>
        <w:t>Juv entiacus , Givenchy-lé s-la-Bassée Calais).</w:t>
      </w:r>
    </w:p>
    <w:p>
      <w:pPr>
        <w:spacing w:after="120" w:before="0" w:line="360" w:lineRule="auto"/>
        <w:ind w:firstLine="283"/>
        <w:jc w:val="both"/>
      </w:pPr>
      <w:r>
        <w:rPr>
          <w:rFonts w:ascii="Garamond" w:hAnsi="Garamond"/>
          <w:sz w:val="24"/>
        </w:rPr>
        <w:t>Juventianus, villa, dépendant de l'abbaye de Saint-Vaast d'Arras, en 567, comme l'apprend un Juliaeus, vicaria, pagus Usercensis, Juillac (Cor| villa Juviniacus (Bouquet, Recueil, t. win, p. 659 b).</w:t>
      </w:r>
    </w:p>
    <w:p>
      <w:pPr>
        <w:spacing w:after="120" w:before="0" w:line="360" w:lineRule="auto"/>
        <w:ind w:firstLine="283"/>
        <w:jc w:val="both"/>
      </w:pPr>
      <w:r>
        <w:rPr>
          <w:rFonts w:ascii="Garamond" w:hAnsi="Garamond"/>
          <w:sz w:val="24"/>
        </w:rPr>
        <w:t>| (Deloche, Étude sur la géograph. histor. de la Gaule, — Juviniaeus, Jouaignes (Aisne), mentionné dans le polyptw que de Saint-Remy de Reims (Longnon, Étude sur les pagi de la Gaule, 1I* partie, p. 92). 4 Kachanang, Gachnang (Suisse, cant. de Thurgovie). 1 Kadaliaeus, vilia, localité située dans le pays de | Bar (Corrèze) et s « est appelée plus tard Cazillac - | Kanabes, vicaria, Cherves ( Vienne).</w:t>
      </w:r>
    </w:p>
    <w:p>
      <w:pPr>
        <w:spacing w:after="120" w:before="0" w:line="360" w:lineRule="auto"/>
        <w:ind w:firstLine="283"/>
        <w:jc w:val="both"/>
      </w:pPr>
      <w:r>
        <w:rPr>
          <w:rFonts w:ascii="Garamond" w:hAnsi="Garamond"/>
          <w:sz w:val="24"/>
        </w:rPr>
        <w:t>Kanioseos, Saint-Jacques de HARIO comm une de Gonfaron (Var).</w:t>
      </w:r>
    </w:p>
    <w:p>
      <w:pPr>
        <w:spacing w:after="120" w:before="0" w:line="360" w:lineRule="auto"/>
        <w:ind w:firstLine="283"/>
        <w:jc w:val="both"/>
      </w:pPr>
      <w:r>
        <w:rPr>
          <w:rFonts w:ascii="Garamond" w:hAnsi="Garamond"/>
          <w:sz w:val="24"/>
        </w:rPr>
        <w:t>Kannis, Kenn (Rhénanie, Trèves).</w:t>
      </w:r>
    </w:p>
    <w:p>
      <w:pPr>
        <w:spacing w:after="120" w:before="0" w:line="360" w:lineRule="auto"/>
        <w:ind w:firstLine="283"/>
        <w:jc w:val="both"/>
      </w:pPr>
      <w:r>
        <w:rPr>
          <w:rFonts w:ascii="Garamond" w:hAnsi="Garamond"/>
          <w:sz w:val="24"/>
        </w:rPr>
        <w:t>Karadone, Karden (Rhénanie, Coblentz).</w:t>
      </w:r>
    </w:p>
    <w:p>
      <w:pPr>
        <w:spacing w:after="120" w:before="0" w:line="360" w:lineRule="auto"/>
        <w:ind w:firstLine="283"/>
        <w:jc w:val="both"/>
      </w:pPr>
      <w:r>
        <w:rPr>
          <w:rFonts w:ascii="Garamond" w:hAnsi="Garamond"/>
          <w:sz w:val="24"/>
        </w:rPr>
        <w:t>Karnoit, Charleroi (Belgi que, Hainaut).</w:t>
      </w:r>
    </w:p>
    <w:p>
      <w:pPr>
        <w:spacing w:after="120" w:before="0" w:line="360" w:lineRule="auto"/>
        <w:ind w:firstLine="283"/>
        <w:jc w:val="both"/>
      </w:pPr>
      <w:r>
        <w:rPr>
          <w:rFonts w:ascii="Garamond" w:hAnsi="Garamond"/>
          <w:sz w:val="24"/>
        </w:rPr>
        <w:t>Kelgenas, vicaria, aux environs des Pieux (Manche).</w:t>
      </w:r>
    </w:p>
    <w:p>
      <w:pPr>
        <w:spacing w:after="120" w:before="0" w:line="360" w:lineRule="auto"/>
        <w:ind w:firstLine="283"/>
        <w:jc w:val="both"/>
      </w:pPr>
      <w:r>
        <w:rPr>
          <w:rFonts w:ascii="Garamond" w:hAnsi="Garamond"/>
          <w:sz w:val="24"/>
        </w:rPr>
        <w:t>Kempeniac, Campénéac (Morbihan). Kescelenheïm, monasi., Schónbornlust, prés Kesselheim (Rhénanie, Coblentz).</w:t>
      </w:r>
    </w:p>
    <w:p>
      <w:pPr>
        <w:spacing w:after="120" w:before="0" w:line="360" w:lineRule="auto"/>
        <w:ind w:firstLine="283"/>
        <w:jc w:val="both"/>
      </w:pPr>
      <w:r>
        <w:rPr>
          <w:rFonts w:ascii="Garamond" w:hAnsi="Garamond"/>
          <w:sz w:val="24"/>
        </w:rPr>
        <w:t>Ketil, silva, ancienne forêt située au nord de Kessel (Rhénanie, Dusseldorf).</w:t>
      </w:r>
    </w:p>
    <w:p>
      <w:pPr>
        <w:spacing w:after="120" w:before="0" w:line="360" w:lineRule="auto"/>
        <w:ind w:firstLine="283"/>
        <w:jc w:val="both"/>
      </w:pPr>
      <w:r>
        <w:rPr>
          <w:rFonts w:ascii="Garamond" w:hAnsi="Garamond"/>
          <w:sz w:val="24"/>
        </w:rPr>
        <w:t>Kila, fluvius, la Kyl, affluent de la Moselle.</w:t>
      </w:r>
    </w:p>
    <w:p>
      <w:pPr>
        <w:spacing w:after="120" w:before="0" w:line="360" w:lineRule="auto"/>
        <w:ind w:firstLine="283"/>
        <w:jc w:val="both"/>
      </w:pPr>
      <w:r>
        <w:rPr>
          <w:rFonts w:ascii="Garamond" w:hAnsi="Garamond"/>
          <w:sz w:val="24"/>
        </w:rPr>
        <w:t>Kileburgum, Kilbourgz (Rhénanie, Trèves).</w:t>
      </w:r>
    </w:p>
    <w:p>
      <w:pPr>
        <w:spacing w:after="120" w:before="0" w:line="360" w:lineRule="auto"/>
        <w:ind w:firstLine="283"/>
        <w:jc w:val="both"/>
      </w:pPr>
      <w:r>
        <w:rPr>
          <w:rFonts w:ascii="Garamond" w:hAnsi="Garamond"/>
          <w:sz w:val="24"/>
        </w:rPr>
        <w:t>Kira, Kirn (Rhénanie, Coblentz).</w:t>
      </w:r>
    </w:p>
    <w:p>
      <w:pPr>
        <w:spacing w:after="120" w:before="0" w:line="360" w:lineRule="auto"/>
        <w:ind w:firstLine="283"/>
        <w:jc w:val="both"/>
      </w:pPr>
      <w:r>
        <w:rPr>
          <w:rFonts w:ascii="Garamond" w:hAnsi="Garamond"/>
          <w:sz w:val="24"/>
        </w:rPr>
        <w:t>Kirchheim, Kircheim (Bavière rhénane).</w:t>
      </w:r>
    </w:p>
    <w:p>
      <w:pPr>
        <w:spacing w:after="120" w:before="0" w:line="360" w:lineRule="auto"/>
        <w:ind w:firstLine="283"/>
        <w:jc w:val="both"/>
      </w:pPr>
      <w:r>
        <w:rPr>
          <w:rFonts w:ascii="Garamond" w:hAnsi="Garamond"/>
          <w:sz w:val="24"/>
        </w:rPr>
        <w:t>Kirihdorp, Kirdorf (Rhénanie, Cologne).</w:t>
      </w:r>
    </w:p>
    <w:p>
      <w:pPr>
        <w:spacing w:after="120" w:before="0" w:line="360" w:lineRule="auto"/>
        <w:ind w:firstLine="283"/>
        <w:jc w:val="both"/>
      </w:pPr>
      <w:r>
        <w:rPr>
          <w:rFonts w:ascii="Garamond" w:hAnsi="Garamond"/>
          <w:sz w:val="24"/>
        </w:rPr>
        <w:t>Kirihsexta, Kierst (Rhénanie, Dusseldorf).</w:t>
      </w:r>
    </w:p>
    <w:p>
      <w:pPr>
        <w:spacing w:after="120" w:before="0" w:line="360" w:lineRule="auto"/>
        <w:ind w:firstLine="283"/>
        <w:jc w:val="both"/>
      </w:pPr>
      <w:r>
        <w:rPr>
          <w:rFonts w:ascii="Garamond" w:hAnsi="Garamond"/>
          <w:sz w:val="24"/>
        </w:rPr>
        <w:t>Kitichi, Kettig (Rhénanie, Coblentz).</w:t>
      </w:r>
    </w:p>
    <w:p>
      <w:pPr>
        <w:spacing w:after="120" w:before="0" w:line="360" w:lineRule="auto"/>
        <w:ind w:firstLine="283"/>
        <w:jc w:val="both"/>
      </w:pPr>
      <w:r>
        <w:rPr>
          <w:rFonts w:ascii="Garamond" w:hAnsi="Garamond"/>
          <w:sz w:val="24"/>
        </w:rPr>
        <w:t>Klinga, Klingen (Bavière rhénane).</w:t>
      </w:r>
    </w:p>
    <w:p>
      <w:pPr>
        <w:spacing w:after="120" w:before="0" w:line="360" w:lineRule="auto"/>
        <w:ind w:firstLine="283"/>
        <w:jc w:val="both"/>
      </w:pPr>
      <w:r>
        <w:rPr>
          <w:rFonts w:ascii="Garamond" w:hAnsi="Garamond"/>
          <w:sz w:val="24"/>
        </w:rPr>
        <w:t>Kravedonum, Gravon (Seine-et-Marne).</w:t>
      </w:r>
    </w:p>
    <w:p>
      <w:pPr>
        <w:spacing w:after="120" w:before="0" w:line="360" w:lineRule="auto"/>
        <w:ind w:firstLine="283"/>
        <w:jc w:val="both"/>
      </w:pPr>
      <w:r>
        <w:rPr>
          <w:rFonts w:ascii="Garamond" w:hAnsi="Garamond"/>
          <w:sz w:val="24"/>
        </w:rPr>
        <w:t>Kreikesheim, Kriegsheim (Hesse).</w:t>
      </w:r>
    </w:p>
    <w:p>
      <w:pPr>
        <w:spacing w:after="120" w:before="0" w:line="360" w:lineRule="auto"/>
        <w:ind w:firstLine="283"/>
        <w:jc w:val="both"/>
      </w:pPr>
      <w:r>
        <w:rPr>
          <w:rFonts w:ascii="Garamond" w:hAnsi="Garamond"/>
          <w:sz w:val="24"/>
        </w:rPr>
        <w:t>Kysawylare, Giswil (Suisse, cant. d'Untervald).</w:t>
      </w:r>
    </w:p>
    <w:p>
      <w:pPr>
        <w:spacing w:after="120" w:before="0" w:line="360" w:lineRule="auto"/>
        <w:ind w:firstLine="283"/>
        <w:jc w:val="both"/>
      </w:pPr>
      <w:r>
        <w:rPr>
          <w:rFonts w:ascii="Garamond" w:hAnsi="Garamond"/>
          <w:sz w:val="24"/>
        </w:rPr>
        <w:t>Labrocinum ou Lavarzinumn, condita, Lavardin (Loir-et-Cher).</w:t>
      </w:r>
    </w:p>
    <w:p>
      <w:pPr>
        <w:spacing w:after="120" w:before="0" w:line="360" w:lineRule="auto"/>
        <w:ind w:firstLine="283"/>
        <w:jc w:val="both"/>
      </w:pPr>
      <w:r>
        <w:rPr>
          <w:rFonts w:ascii="Garamond" w:hAnsi="Garamond"/>
          <w:sz w:val="24"/>
        </w:rPr>
        <w:t>| 1 : sion Labourdan, à laquelle plus d'un écrivain par =~ suite de confusion avec une contrée de la Marche - d'Espagne a substitué le vocable Lampourdan.</w:t>
      </w:r>
    </w:p>
    <w:p>
      <w:pPr>
        <w:spacing w:after="120" w:before="0" w:line="360" w:lineRule="auto"/>
        <w:ind w:firstLine="283"/>
        <w:jc w:val="both"/>
      </w:pPr>
      <w:r>
        <w:rPr>
          <w:rFonts w:ascii="Garamond" w:hAnsi="Garamond"/>
          <w:sz w:val="24"/>
        </w:rPr>
        <w:t>Laburdum, chef-lieu de pagus, Bayonne (Basses— Pyrénées).</w:t>
      </w:r>
    </w:p>
    <w:p>
      <w:pPr>
        <w:spacing w:after="120" w:before="0" w:line="360" w:lineRule="auto"/>
        <w:ind w:firstLine="283"/>
        <w:jc w:val="both"/>
      </w:pPr>
      <w:r>
        <w:rPr>
          <w:rFonts w:ascii="Garamond" w:hAnsi="Garamond"/>
          <w:sz w:val="24"/>
        </w:rPr>
        <w:t>Laetora, Lacloratum civitas, chef-lieu de pagus, — Lectoure (Gers) (Longnon, Géogr. de la Gaule au Fre siècle, p. 590). : Ladiniaeus, Lagniat, comm une de Cruzille-lès- Mépillat (Ain).</w:t>
      </w:r>
    </w:p>
    <w:p>
      <w:pPr>
        <w:spacing w:after="120" w:before="0" w:line="360" w:lineRule="auto"/>
        <w:ind w:firstLine="283"/>
        <w:jc w:val="both"/>
      </w:pPr>
      <w:r>
        <w:rPr>
          <w:rFonts w:ascii="Garamond" w:hAnsi="Garamond"/>
          <w:sz w:val="24"/>
        </w:rPr>
        <w:t>Ladriaeus, Larrey (Côte-d'Or).</w:t>
      </w:r>
    </w:p>
    <w:p>
      <w:pPr>
        <w:spacing w:after="120" w:before="0" w:line="360" w:lineRule="auto"/>
        <w:ind w:firstLine="283"/>
        <w:jc w:val="both"/>
      </w:pPr>
      <w:r>
        <w:rPr>
          <w:rFonts w:ascii="Garamond" w:hAnsi="Garamond"/>
          <w:sz w:val="24"/>
        </w:rPr>
        <w:t>Ladrinium, Larringes (Haute-Savoie).</w:t>
      </w:r>
    </w:p>
    <w:p>
      <w:pPr>
        <w:spacing w:after="120" w:before="0" w:line="360" w:lineRule="auto"/>
        <w:ind w:firstLine="283"/>
        <w:jc w:val="both"/>
      </w:pPr>
      <w:r>
        <w:rPr>
          <w:rFonts w:ascii="Garamond" w:hAnsi="Garamond"/>
          <w:sz w:val="24"/>
        </w:rPr>
        <w:t>Lagnaseus, coriis, en 1064, dans une charte en faveur du monastére de N.-D. de Pignerol (d'Arbois, Recherches, p. 588).</w:t>
      </w:r>
    </w:p>
    <w:p>
      <w:pPr>
        <w:spacing w:after="120" w:before="0" w:line="360" w:lineRule="auto"/>
        <w:ind w:firstLine="283"/>
        <w:jc w:val="both"/>
      </w:pPr>
      <w:r>
        <w:rPr>
          <w:rFonts w:ascii="Garamond" w:hAnsi="Garamond"/>
          <w:sz w:val="24"/>
        </w:rPr>
        <w:t>Laguna, la Llago une (Pyrénées-Orienta les).</w:t>
      </w:r>
    </w:p>
    <w:p>
      <w:pPr>
        <w:spacing w:after="120" w:before="0" w:line="360" w:lineRule="auto"/>
        <w:ind w:firstLine="283"/>
        <w:jc w:val="both"/>
      </w:pPr>
      <w:r>
        <w:rPr>
          <w:rFonts w:ascii="Garamond" w:hAnsi="Garamond"/>
          <w:sz w:val="24"/>
        </w:rPr>
        <w:t>Laieineus, vicaria, Laissac (Aveyron).</w:t>
      </w:r>
    </w:p>
    <w:p>
      <w:pPr>
        <w:spacing w:after="120" w:before="0" w:line="360" w:lineRule="auto"/>
        <w:ind w:firstLine="283"/>
        <w:jc w:val="both"/>
      </w:pPr>
      <w:r>
        <w:rPr>
          <w:rFonts w:ascii="Garamond" w:hAnsi="Garamond"/>
          <w:sz w:val="24"/>
        </w:rPr>
        <w:t>Laliaens, vicaria et centena, Laillé (Ille-et-Vilaine).</w:t>
      </w:r>
    </w:p>
    <w:p>
      <w:pPr>
        <w:spacing w:after="120" w:before="0" w:line="360" w:lineRule="auto"/>
        <w:ind w:firstLine="283"/>
        <w:jc w:val="both"/>
      </w:pPr>
      <w:r>
        <w:rPr>
          <w:rFonts w:ascii="Garamond" w:hAnsi="Garamond"/>
          <w:sz w:val="24"/>
        </w:rPr>
        <w:t>Lambiseum, Lambesc (Bouches-du-Rhône).</w:t>
      </w:r>
    </w:p>
    <w:p>
      <w:pPr>
        <w:spacing w:after="120" w:before="0" w:line="360" w:lineRule="auto"/>
        <w:ind w:firstLine="283"/>
        <w:jc w:val="both"/>
      </w:pPr>
      <w:r>
        <w:rPr>
          <w:rFonts w:ascii="Garamond" w:hAnsi="Garamond"/>
          <w:sz w:val="24"/>
        </w:rPr>
        <w:t>Lampariheim, Lampertheim. (Bas-Rhin).</w:t>
      </w:r>
    </w:p>
    <w:p>
      <w:pPr>
        <w:spacing w:after="120" w:before="0" w:line="360" w:lineRule="auto"/>
        <w:ind w:firstLine="283"/>
        <w:jc w:val="both"/>
      </w:pPr>
      <w:r>
        <w:rPr>
          <w:rFonts w:ascii="Garamond" w:hAnsi="Garamond"/>
          <w:sz w:val="24"/>
        </w:rPr>
        <w:t>. Lamuley, Lamouilly (Meuse).</w:t>
      </w:r>
    </w:p>
    <w:p>
      <w:pPr>
        <w:spacing w:after="120" w:before="0" w:line="360" w:lineRule="auto"/>
        <w:ind w:firstLine="283"/>
        <w:jc w:val="both"/>
      </w:pPr>
      <w:r>
        <w:rPr>
          <w:rFonts w:ascii="Garamond" w:hAnsi="Garamond"/>
          <w:sz w:val="24"/>
        </w:rPr>
        <w:t>Laneiaeus, vicaria, Lancié (Rhône).</w:t>
      </w:r>
    </w:p>
    <w:p>
      <w:pPr>
        <w:spacing w:after="120" w:before="0" w:line="360" w:lineRule="auto"/>
        <w:ind w:firstLine="283"/>
        <w:jc w:val="both"/>
      </w:pPr>
      <w:r>
        <w:rPr>
          <w:rFonts w:ascii="Garamond" w:hAnsi="Garamond"/>
          <w:sz w:val="24"/>
        </w:rPr>
        <w:t>Landae, villa, in centena Corbonense, probablement Les Lan des, écart de la comm une de Bellon-surHuisne (Orne).</w:t>
      </w:r>
    </w:p>
    <w:p>
      <w:pPr>
        <w:spacing w:after="120" w:before="0" w:line="360" w:lineRule="auto"/>
        <w:ind w:firstLine="283"/>
        <w:jc w:val="both"/>
      </w:pPr>
      <w:r>
        <w:rPr>
          <w:rFonts w:ascii="Garamond" w:hAnsi="Garamond"/>
          <w:sz w:val="24"/>
        </w:rPr>
        <w:t>Landegon, Langon (Ille-et-Vilaine).</w:t>
      </w:r>
    </w:p>
    <w:p>
      <w:pPr>
        <w:spacing w:after="120" w:before="0" w:line="360" w:lineRule="auto"/>
        <w:ind w:firstLine="283"/>
        <w:jc w:val="both"/>
      </w:pPr>
      <w:r>
        <w:rPr>
          <w:rFonts w:ascii="Garamond" w:hAnsi="Garamond"/>
          <w:sz w:val="24"/>
        </w:rPr>
        <w:t>Landevennoch, monasi., Landevennec (Finistère).</w:t>
      </w:r>
    </w:p>
    <w:p>
      <w:pPr>
        <w:spacing w:after="120" w:before="0" w:line="360" w:lineRule="auto"/>
        <w:ind w:firstLine="283"/>
        <w:jc w:val="both"/>
      </w:pPr>
      <w:r>
        <w:rPr>
          <w:rFonts w:ascii="Garamond" w:hAnsi="Garamond"/>
          <w:sz w:val="24"/>
        </w:rPr>
        <w:t>Landriciaene (voir Landericiacum).</w:t>
      </w:r>
    </w:p>
    <w:p>
      <w:pPr>
        <w:spacing w:after="120" w:before="0" w:line="360" w:lineRule="auto"/>
        <w:ind w:firstLine="283"/>
        <w:jc w:val="both"/>
      </w:pPr>
      <w:r>
        <w:rPr>
          <w:rFonts w:ascii="Garamond" w:hAnsi="Garamond"/>
          <w:sz w:val="24"/>
        </w:rPr>
        <w:t>Landrieus Campus, Landrichamp (Ardennes).</w:t>
      </w:r>
    </w:p>
    <w:p>
      <w:pPr>
        <w:spacing w:after="120" w:before="0" w:line="360" w:lineRule="auto"/>
        <w:ind w:firstLine="283"/>
        <w:jc w:val="both"/>
      </w:pPr>
      <w:r>
        <w:rPr>
          <w:rFonts w:ascii="Garamond" w:hAnsi="Garamond"/>
          <w:sz w:val="24"/>
        </w:rPr>
        <w:t>Lanepla, Lanneplàa (Basses-Pyrénées).</w:t>
      </w:r>
    </w:p>
    <w:p>
      <w:pPr>
        <w:spacing w:after="120" w:before="0" w:line="360" w:lineRule="auto"/>
        <w:ind w:firstLine="283"/>
        <w:jc w:val="both"/>
      </w:pPr>
      <w:r>
        <w:rPr>
          <w:rFonts w:ascii="Garamond" w:hAnsi="Garamond"/>
          <w:sz w:val="24"/>
        </w:rPr>
        <w:t>Laneretum, Lannerey, comm une de Bercenay-leHayer (Aube).</w:t>
      </w:r>
    </w:p>
    <w:p>
      <w:pPr>
        <w:spacing w:after="120" w:before="0" w:line="360" w:lineRule="auto"/>
        <w:ind w:firstLine="283"/>
        <w:jc w:val="both"/>
      </w:pPr>
      <w:r>
        <w:rPr>
          <w:rFonts w:ascii="Garamond" w:hAnsi="Garamond"/>
          <w:sz w:val="24"/>
        </w:rPr>
        <w:t>Langatum, Langenthal (Suisse, cant. de Berne).</w:t>
      </w:r>
    </w:p>
    <w:p>
      <w:pPr>
        <w:spacing w:after="120" w:before="0" w:line="360" w:lineRule="auto"/>
        <w:ind w:firstLine="283"/>
        <w:jc w:val="both"/>
      </w:pPr>
      <w:r>
        <w:rPr>
          <w:rFonts w:ascii="Garamond" w:hAnsi="Garamond"/>
          <w:sz w:val="24"/>
        </w:rPr>
        <w:t>Langewisa, Langwiesen (Suisse, cant. de Zurich).</w:t>
      </w:r>
    </w:p>
    <w:p>
      <w:pPr>
        <w:spacing w:after="120" w:before="0" w:line="360" w:lineRule="auto"/>
        <w:ind w:firstLine="283"/>
        <w:jc w:val="both"/>
      </w:pPr>
      <w:r>
        <w:rPr>
          <w:rFonts w:ascii="Garamond" w:hAnsi="Garamond"/>
          <w:sz w:val="24"/>
        </w:rPr>
        <w:t>Lanmur, Lanmeur (Finistère).</w:t>
      </w:r>
    </w:p>
    <w:p>
      <w:pPr>
        <w:spacing w:after="120" w:before="0" w:line="360" w:lineRule="auto"/>
        <w:ind w:firstLine="283"/>
        <w:jc w:val="both"/>
      </w:pPr>
      <w:r>
        <w:rPr>
          <w:rFonts w:ascii="Garamond" w:hAnsi="Garamond"/>
          <w:sz w:val="24"/>
        </w:rPr>
        <w:t>Lanosela, La Nocle (Nièvre).</w:t>
      </w:r>
    </w:p>
    <w:p/>
    <w:p>
      <w:pPr>
        <w:spacing w:after="120" w:before="240" w:line="240" w:lineRule="auto"/>
        <w:ind w:firstLine="0"/>
        <w:jc w:val="left"/>
      </w:pPr>
      <w:r>
        <w:rPr>
          <w:rFonts w:ascii="Garamond" w:hAnsi="Garamond"/>
          <w:b/>
          <w:sz w:val="28"/>
        </w:rPr>
        <w:t>LIEU (NOMS DE) — CLASSEMENT-L</w:t>
      </w:r>
    </w:p>
    <w:p>
      <w:pPr>
        <w:spacing w:after="120" w:before="0" w:line="360" w:lineRule="auto"/>
        <w:ind w:firstLine="283"/>
        <w:jc w:val="both"/>
      </w:pPr>
      <w:r>
        <w:rPr>
          <w:rFonts w:ascii="Garamond" w:hAnsi="Garamond"/>
          <w:sz w:val="24"/>
        </w:rPr>
        <w:t>| |. Laburdanus, pagus, le Labourdan, territoire de — Bayonne dont l'évê que se qualifia longtemps évê que — de Labourd, était appelé Lapurdanum, d'où lexpres858 Lanpabu, Trébabu (Finistére).</w:t>
      </w:r>
    </w:p>
    <w:p>
      <w:pPr>
        <w:spacing w:after="120" w:before="0" w:line="360" w:lineRule="auto"/>
        <w:ind w:firstLine="283"/>
        <w:jc w:val="both"/>
      </w:pPr>
      <w:r>
        <w:rPr>
          <w:rFonts w:ascii="Garamond" w:hAnsi="Garamond"/>
          <w:sz w:val="24"/>
        </w:rPr>
        <w:t>Lapehiaeus, Lachy (Marne).</w:t>
      </w:r>
    </w:p>
    <w:p>
      <w:pPr>
        <w:spacing w:after="120" w:before="0" w:line="360" w:lineRule="auto"/>
        <w:ind w:firstLine="283"/>
        <w:jc w:val="both"/>
      </w:pPr>
      <w:r>
        <w:rPr>
          <w:rFonts w:ascii="Garamond" w:hAnsi="Garamond"/>
          <w:sz w:val="24"/>
        </w:rPr>
        <w:t>Lapideus Campus, La Crau (Longnon, Géogr. de la Gaule, p. 436).</w:t>
      </w:r>
    </w:p>
    <w:p>
      <w:pPr>
        <w:spacing w:after="120" w:before="0" w:line="360" w:lineRule="auto"/>
        <w:ind w:firstLine="283"/>
        <w:jc w:val="both"/>
      </w:pPr>
      <w:r>
        <w:rPr>
          <w:rFonts w:ascii="Garamond" w:hAnsi="Garamond"/>
          <w:sz w:val="24"/>
        </w:rPr>
        <w:t>Lapingehem, Lenpegem (Belgi que, prov. de Fl.</w:t>
      </w:r>
    </w:p>
    <w:p>
      <w:pPr>
        <w:spacing w:after="120" w:before="0" w:line="360" w:lineRule="auto"/>
        <w:ind w:firstLine="283"/>
        <w:jc w:val="both"/>
      </w:pPr>
      <w:r>
        <w:rPr>
          <w:rFonts w:ascii="Garamond" w:hAnsi="Garamond"/>
          <w:sz w:val="24"/>
        </w:rPr>
        <w:t>| orient.).</w:t>
      </w:r>
    </w:p>
    <w:p>
      <w:pPr>
        <w:spacing w:after="120" w:before="0" w:line="360" w:lineRule="auto"/>
        <w:ind w:firstLine="283"/>
        <w:jc w:val="both"/>
      </w:pPr>
      <w:r>
        <w:rPr>
          <w:rFonts w:ascii="Garamond" w:hAnsi="Garamond"/>
          <w:sz w:val="24"/>
        </w:rPr>
        <w:t>Lapiseura, Lapscheure (Belgi que, prov. de Fl. occid.).</w:t>
      </w:r>
    </w:p>
    <w:p>
      <w:pPr>
        <w:spacing w:after="120" w:before="0" w:line="360" w:lineRule="auto"/>
        <w:ind w:firstLine="283"/>
        <w:jc w:val="both"/>
      </w:pPr>
      <w:r>
        <w:rPr>
          <w:rFonts w:ascii="Garamond" w:hAnsi="Garamond"/>
          <w:sz w:val="24"/>
        </w:rPr>
        <w:t>Lar, Làa-Mondrans (Basses-Pyrénées).</w:t>
      </w:r>
    </w:p>
    <w:p>
      <w:pPr>
        <w:spacing w:after="120" w:before="0" w:line="360" w:lineRule="auto"/>
        <w:ind w:firstLine="283"/>
        <w:jc w:val="both"/>
      </w:pPr>
      <w:r>
        <w:rPr>
          <w:rFonts w:ascii="Garamond" w:hAnsi="Garamond"/>
          <w:sz w:val="24"/>
        </w:rPr>
        <w:t>Larbaig, le Larbaig ou la vallée du ruisseau de Läa.</w:t>
      </w:r>
    </w:p>
    <w:p>
      <w:pPr>
        <w:spacing w:after="120" w:before="0" w:line="360" w:lineRule="auto"/>
        <w:ind w:firstLine="283"/>
        <w:jc w:val="both"/>
      </w:pPr>
      <w:r>
        <w:rPr>
          <w:rFonts w:ascii="Garamond" w:hAnsi="Garamond"/>
          <w:sz w:val="24"/>
        </w:rPr>
        <w:t>Larga, Mauspach (Alsace-Lorraine) au passage de la Largue).</w:t>
      </w:r>
    </w:p>
    <w:p>
      <w:pPr>
        <w:spacing w:after="120" w:before="0" w:line="360" w:lineRule="auto"/>
        <w:ind w:firstLine="283"/>
        <w:jc w:val="both"/>
      </w:pPr>
      <w:r>
        <w:rPr>
          <w:rFonts w:ascii="Garamond" w:hAnsi="Garamond"/>
          <w:sz w:val="24"/>
        </w:rPr>
        <w:t>Larin vallis, la vallée de Larin (Espagne-Navarre).</w:t>
      </w:r>
    </w:p>
    <w:p>
      <w:pPr>
        <w:spacing w:after="120" w:before="0" w:line="360" w:lineRule="auto"/>
        <w:ind w:firstLine="283"/>
        <w:jc w:val="both"/>
      </w:pPr>
      <w:r>
        <w:rPr>
          <w:rFonts w:ascii="Garamond" w:hAnsi="Garamond"/>
          <w:sz w:val="24"/>
        </w:rPr>
        <w:t>Laseurris, chef-lieu du pagus Benarnensis, Les car (Basses-Pyrénées).</w:t>
      </w:r>
    </w:p>
    <w:p>
      <w:pPr>
        <w:spacing w:after="120" w:before="0" w:line="360" w:lineRule="auto"/>
        <w:ind w:firstLine="283"/>
        <w:jc w:val="both"/>
      </w:pPr>
      <w:r>
        <w:rPr>
          <w:rFonts w:ascii="Garamond" w:hAnsi="Garamond"/>
          <w:sz w:val="24"/>
        </w:rPr>
        <w:t>Lasiacus, Laizy (Saône-et-Loire).</w:t>
      </w:r>
    </w:p>
    <w:p>
      <w:pPr>
        <w:spacing w:after="120" w:before="0" w:line="360" w:lineRule="auto"/>
        <w:ind w:firstLine="283"/>
        <w:jc w:val="both"/>
      </w:pPr>
      <w:r>
        <w:rPr>
          <w:rFonts w:ascii="Garamond" w:hAnsi="Garamond"/>
          <w:sz w:val="24"/>
        </w:rPr>
        <w:t>Lassone, Lesson (Vendée).</w:t>
      </w:r>
    </w:p>
    <w:p>
      <w:pPr>
        <w:spacing w:after="120" w:before="0" w:line="360" w:lineRule="auto"/>
        <w:ind w:firstLine="283"/>
        <w:jc w:val="both"/>
      </w:pPr>
      <w:r>
        <w:rPr>
          <w:rFonts w:ascii="Garamond" w:hAnsi="Garamond"/>
          <w:sz w:val="24"/>
        </w:rPr>
        <w:t>Lastrincum, vicaria, Lautrec (Tarn).</w:t>
      </w:r>
    </w:p>
    <w:p>
      <w:pPr>
        <w:spacing w:after="120" w:before="0" w:line="360" w:lineRule="auto"/>
        <w:ind w:firstLine="283"/>
        <w:jc w:val="both"/>
      </w:pPr>
      <w:r>
        <w:rPr>
          <w:rFonts w:ascii="Garamond" w:hAnsi="Garamond"/>
          <w:sz w:val="24"/>
        </w:rPr>
        <w:t>Lateione, La-Chapelle-Lasson (Marne).</w:t>
      </w:r>
    </w:p>
    <w:p>
      <w:pPr>
        <w:spacing w:after="120" w:before="0" w:line="360" w:lineRule="auto"/>
        <w:ind w:firstLine="283"/>
        <w:jc w:val="both"/>
      </w:pPr>
      <w:r>
        <w:rPr>
          <w:rFonts w:ascii="Garamond" w:hAnsi="Garamond"/>
          <w:sz w:val="24"/>
        </w:rPr>
        <w:t>Latiinga, Leffinghe (Belgi que, prov. de Fland. occid.).</w:t>
      </w:r>
    </w:p>
    <w:p>
      <w:pPr>
        <w:spacing w:after="120" w:before="0" w:line="360" w:lineRule="auto"/>
        <w:ind w:firstLine="283"/>
        <w:jc w:val="both"/>
      </w:pPr>
      <w:r>
        <w:rPr>
          <w:rFonts w:ascii="Garamond" w:hAnsi="Garamond"/>
          <w:sz w:val="24"/>
        </w:rPr>
        <w:t>Latiniaeus, pagus Cenomanicus, Laigné-en-Belin (Sarthe).</w:t>
      </w:r>
    </w:p>
    <w:p>
      <w:pPr>
        <w:spacing w:after="120" w:before="0" w:line="360" w:lineRule="auto"/>
        <w:ind w:firstLine="283"/>
        <w:jc w:val="both"/>
      </w:pPr>
      <w:r>
        <w:rPr>
          <w:rFonts w:ascii="Garamond" w:hAnsi="Garamond"/>
          <w:sz w:val="24"/>
        </w:rPr>
        <w:t>Latiniaeus, pagus Lugdunensis, Lagnieu (Ain).</w:t>
      </w:r>
    </w:p>
    <w:p>
      <w:pPr>
        <w:spacing w:after="120" w:before="0" w:line="360" w:lineRule="auto"/>
        <w:ind w:firstLine="283"/>
        <w:jc w:val="both"/>
      </w:pPr>
      <w:r>
        <w:rPr>
          <w:rFonts w:ascii="Garamond" w:hAnsi="Garamond"/>
          <w:sz w:val="24"/>
        </w:rPr>
        <w:t>Latiniaeus, vicaria, pagus Germain-sur-Aubois (Cher).</w:t>
      </w:r>
    </w:p>
    <w:p>
      <w:pPr>
        <w:spacing w:after="120" w:before="0" w:line="360" w:lineRule="auto"/>
        <w:ind w:firstLine="283"/>
        <w:jc w:val="both"/>
      </w:pPr>
      <w:r>
        <w:rPr>
          <w:rFonts w:ascii="Garamond" w:hAnsi="Garamond"/>
          <w:sz w:val="24"/>
        </w:rPr>
        <w:t>Latiscensis, pagus, ainsi appelé de l'ancienne forteresse de Latisco dont les ruines, encore visib les sur le mont Lassois, a sept kilomètres au nord de Châtillon-sur-Seine, sont mentionnées dans la légende de Girard de Roussillon. Par suite d’une prononciation fautive, son nom vulgaire — Lassois — a subi une altération assez grave dans le surnom de Villars-enAzois et de Cirfontaine-en-Azois. Quant à son territoire, on le retrouvait encore, au xvi” siècle, dans celui de l'archidiaconé de Lassois, composé des deux doyennés de Bar-sur-Seine et de Châtillon.</w:t>
      </w:r>
    </w:p>
    <w:p>
      <w:pPr>
        <w:spacing w:after="120" w:before="0" w:line="360" w:lineRule="auto"/>
        <w:ind w:firstLine="283"/>
        <w:jc w:val="both"/>
      </w:pPr>
      <w:r>
        <w:rPr>
          <w:rFonts w:ascii="Garamond" w:hAnsi="Garamond"/>
          <w:sz w:val="24"/>
        </w:rPr>
        <w:t>Latiseo, le mont Lassois, comm une de Vix-SaintMarcel (Cóte-d'Or), chel-lieu de pagus.</w:t>
      </w:r>
    </w:p>
    <w:p>
      <w:pPr>
        <w:spacing w:after="120" w:before="0" w:line="360" w:lineRule="auto"/>
        <w:ind w:firstLine="283"/>
        <w:jc w:val="both"/>
      </w:pPr>
      <w:r>
        <w:rPr>
          <w:rFonts w:ascii="Garamond" w:hAnsi="Garamond"/>
          <w:sz w:val="24"/>
        </w:rPr>
        <w:t>Lasojiaus, Laffl aux (Aisne).</w:t>
      </w:r>
    </w:p>
    <w:p>
      <w:pPr>
        <w:spacing w:after="120" w:before="0" w:line="360" w:lineRule="auto"/>
        <w:ind w:firstLine="283"/>
        <w:jc w:val="both"/>
      </w:pPr>
      <w:r>
        <w:rPr>
          <w:rFonts w:ascii="Garamond" w:hAnsi="Garamond"/>
          <w:sz w:val="24"/>
        </w:rPr>
        <w:t>Latona, Losne (Cóte-d'Or).</w:t>
      </w:r>
    </w:p>
    <w:p>
      <w:pPr>
        <w:spacing w:after="120" w:before="0" w:line="360" w:lineRule="auto"/>
        <w:ind w:firstLine="283"/>
        <w:jc w:val="both"/>
      </w:pPr>
      <w:r>
        <w:rPr>
          <w:rFonts w:ascii="Garamond" w:hAnsi="Garamond"/>
          <w:sz w:val="24"/>
        </w:rPr>
        <w:t>Latverus, Grand-Lavier (Somme).</w:t>
      </w:r>
    </w:p>
    <w:p>
      <w:pPr>
        <w:spacing w:after="120" w:before="0" w:line="360" w:lineRule="auto"/>
        <w:ind w:firstLine="283"/>
        <w:jc w:val="both"/>
      </w:pPr>
      <w:r>
        <w:rPr>
          <w:rFonts w:ascii="Garamond" w:hAnsi="Garamond"/>
          <w:sz w:val="24"/>
        </w:rPr>
        <w:t>Nivernensis, SaintLauconna, monast, Saint-Lupicin (Jura). (LonLaudradum, Lorrez-le-Bocage (Seine-et-Marne).</w:t>
      </w:r>
    </w:p>
    <w:p>
      <w:pPr>
        <w:spacing w:after="120" w:before="0" w:line="360" w:lineRule="auto"/>
        <w:ind w:firstLine="283"/>
        <w:jc w:val="both"/>
      </w:pPr>
      <w:r>
        <w:rPr>
          <w:rFonts w:ascii="Garamond" w:hAnsi="Garamond"/>
          <w:sz w:val="24"/>
        </w:rPr>
        <w:t>Laudunensis, pagus, le Laonnois. Le diocèse de</w:t>
      </w:r>
    </w:p>
    <w:p/>
    <w:p>
      <w:pPr>
        <w:spacing w:after="120" w:before="240" w:line="240" w:lineRule="auto"/>
        <w:ind w:firstLine="0"/>
        <w:jc w:val="left"/>
      </w:pPr>
      <w:r>
        <w:rPr>
          <w:rFonts w:ascii="Garamond" w:hAnsi="Garamond"/>
          <w:b/>
          <w:sz w:val="28"/>
        </w:rPr>
        <w:t>859 LIEU (NOMS DE) — CLASSEMENT - L 860.</w:t>
      </w:r>
    </w:p>
    <w:p>
      <w:pPr>
        <w:spacing w:after="120" w:before="0" w:line="360" w:lineRule="auto"/>
        <w:ind w:firstLine="283"/>
        <w:jc w:val="both"/>
      </w:pPr>
      <w:r>
        <w:rPr>
          <w:rFonts w:ascii="Garamond" w:hAnsi="Garamond"/>
          <w:sz w:val="24"/>
        </w:rPr>
        <w:t>Laon, créé par saint Remy, correspondit pendant toute la période fran que à un pagus uni que, assez vaste, par conséquent, et qui prit le nom de Laudunensis d'aprés le nom de la ville épiscopale Laudunum. Laudunum, chef-lieu de pagus, Laon (Aisne). Lauraeus, ministerium, Laurac-le-Grand (Aude).</w:t>
      </w:r>
    </w:p>
    <w:p>
      <w:pPr>
        <w:spacing w:after="120" w:before="0" w:line="360" w:lineRule="auto"/>
        <w:ind w:firstLine="283"/>
        <w:jc w:val="both"/>
      </w:pPr>
      <w:r>
        <w:rPr>
          <w:rFonts w:ascii="Garamond" w:hAnsi="Garamond"/>
          <w:sz w:val="24"/>
        </w:rPr>
        <w:t>Laurata, Laurade, comm une de Tarascon (Bouches- | du-Hhóne).</w:t>
      </w:r>
    </w:p>
    <w:p>
      <w:pPr>
        <w:spacing w:after="120" w:before="0" w:line="360" w:lineRule="auto"/>
        <w:ind w:firstLine="283"/>
        <w:jc w:val="both"/>
      </w:pPr>
      <w:r>
        <w:rPr>
          <w:rFonts w:ascii="Garamond" w:hAnsi="Garamond"/>
          <w:sz w:val="24"/>
        </w:rPr>
        <w:t>Laurentiacum, Lorcé (Belgi que, prov. de Liége) ; XIe : Lorenzeis (Grandgagnage, Mémoire, p. 46, 48 : et Vocabulaire, p. 43).</w:t>
      </w:r>
    </w:p>
    <w:p>
      <w:pPr>
        <w:spacing w:after="120" w:before="0" w:line="360" w:lineRule="auto"/>
        <w:ind w:firstLine="283"/>
        <w:jc w:val="both"/>
      </w:pPr>
      <w:r>
        <w:rPr>
          <w:rFonts w:ascii="Garamond" w:hAnsi="Garamond"/>
          <w:sz w:val="24"/>
        </w:rPr>
        <w:t>Laurentii Villa, Lorentzweiler (grand-duché du Luxembourg).</w:t>
      </w:r>
    </w:p>
    <w:p>
      <w:pPr>
        <w:spacing w:after="120" w:before="0" w:line="360" w:lineRule="auto"/>
        <w:ind w:firstLine="283"/>
        <w:jc w:val="both"/>
      </w:pPr>
      <w:r>
        <w:rPr>
          <w:rFonts w:ascii="Garamond" w:hAnsi="Garamond"/>
          <w:sz w:val="24"/>
        </w:rPr>
        <w:t>Lausanna, chef-lieu de pagus, Lausanne (Suisse, cant. Ge Vaud).</w:t>
      </w:r>
    </w:p>
    <w:p>
      <w:pPr>
        <w:spacing w:after="120" w:before="0" w:line="360" w:lineRule="auto"/>
        <w:ind w:firstLine="283"/>
        <w:jc w:val="both"/>
      </w:pPr>
      <w:r>
        <w:rPr>
          <w:rFonts w:ascii="Garamond" w:hAnsi="Garamond"/>
          <w:sz w:val="24"/>
        </w:rPr>
        <w:t>Lausdunum, vicaria, Loudun (Vienne).</w:t>
      </w:r>
    </w:p>
    <w:p>
      <w:pPr>
        <w:spacing w:after="120" w:before="0" w:line="360" w:lineRule="auto"/>
        <w:ind w:firstLine="283"/>
        <w:jc w:val="both"/>
      </w:pPr>
      <w:r>
        <w:rPr>
          <w:rFonts w:ascii="Garamond" w:hAnsi="Garamond"/>
          <w:sz w:val="24"/>
        </w:rPr>
        <w:t>Lautinineus, Lognv, comm une de Logny-Bogny (Ardennes).</w:t>
      </w:r>
    </w:p>
    <w:p>
      <w:pPr>
        <w:spacing w:after="120" w:before="0" w:line="360" w:lineRule="auto"/>
        <w:ind w:firstLine="283"/>
        <w:jc w:val="both"/>
      </w:pPr>
      <w:r>
        <w:rPr>
          <w:rFonts w:ascii="Garamond" w:hAnsi="Garamond"/>
          <w:sz w:val="24"/>
        </w:rPr>
        <w:t>Lauwin, Lauwin (Nord, arr. de Douai).</w:t>
      </w:r>
    </w:p>
    <w:p>
      <w:pPr>
        <w:spacing w:after="120" w:before="0" w:line="360" w:lineRule="auto"/>
        <w:ind w:firstLine="283"/>
        <w:jc w:val="both"/>
      </w:pPr>
      <w:r>
        <w:rPr>
          <w:rFonts w:ascii="Garamond" w:hAnsi="Garamond"/>
          <w:sz w:val="24"/>
        </w:rPr>
        <w:t>Lauziaeus, Loisey (Meuse).</w:t>
      </w:r>
    </w:p>
    <w:p>
      <w:pPr>
        <w:spacing w:after="120" w:before="0" w:line="360" w:lineRule="auto"/>
        <w:ind w:firstLine="283"/>
        <w:jc w:val="both"/>
      </w:pPr>
      <w:r>
        <w:rPr>
          <w:rFonts w:ascii="Garamond" w:hAnsi="Garamond"/>
          <w:sz w:val="24"/>
        </w:rPr>
        <w:t>Lavarzinum ou Labroeinum, corulila, Lavardin (Loir-et-Cher).</w:t>
      </w:r>
    </w:p>
    <w:p>
      <w:pPr>
        <w:spacing w:after="120" w:before="0" w:line="360" w:lineRule="auto"/>
        <w:ind w:firstLine="283"/>
        <w:jc w:val="both"/>
      </w:pPr>
      <w:r>
        <w:rPr>
          <w:rFonts w:ascii="Garamond" w:hAnsi="Garamond"/>
          <w:sz w:val="24"/>
        </w:rPr>
        <w:t>Lavate, vicaria, Levet (Cher).</w:t>
      </w:r>
    </w:p>
    <w:p>
      <w:pPr>
        <w:spacing w:after="120" w:before="0" w:line="360" w:lineRule="auto"/>
        <w:ind w:firstLine="283"/>
        <w:jc w:val="both"/>
      </w:pPr>
      <w:r>
        <w:rPr>
          <w:rFonts w:ascii="Garamond" w:hAnsi="Garamond"/>
          <w:sz w:val="24"/>
        </w:rPr>
        <w:t>Lavisco, Les Échel les (Savoie).</w:t>
      </w:r>
    </w:p>
    <w:p>
      <w:pPr>
        <w:spacing w:after="120" w:before="0" w:line="360" w:lineRule="auto"/>
        <w:ind w:firstLine="283"/>
        <w:jc w:val="both"/>
      </w:pPr>
      <w:r>
        <w:rPr>
          <w:rFonts w:ascii="Garamond" w:hAnsi="Garamond"/>
          <w:sz w:val="24"/>
        </w:rPr>
        <w:t>Laxtra, Lestre (Manche).</w:t>
      </w:r>
    </w:p>
    <w:p>
      <w:pPr>
        <w:spacing w:after="120" w:before="0" w:line="360" w:lineRule="auto"/>
        <w:ind w:firstLine="283"/>
        <w:jc w:val="both"/>
      </w:pPr>
      <w:r>
        <w:rPr>
          <w:rFonts w:ascii="Garamond" w:hAnsi="Garamond"/>
          <w:sz w:val="24"/>
        </w:rPr>
        <w:t>Lebraha, monasi., Liepvre (en all. (Haut-Rhin).</w:t>
      </w:r>
    </w:p>
    <w:p>
      <w:pPr>
        <w:spacing w:after="120" w:before="0" w:line="360" w:lineRule="auto"/>
        <w:ind w:firstLine="283"/>
        <w:jc w:val="both"/>
      </w:pPr>
      <w:r>
        <w:rPr>
          <w:rFonts w:ascii="Garamond" w:hAnsi="Garamond"/>
          <w:sz w:val="24"/>
        </w:rPr>
        <w:t>Lebronte, /luvius, le Libron, rivière qui se jette dans la Méditerranée.</w:t>
      </w:r>
    </w:p>
    <w:p>
      <w:pPr>
        <w:spacing w:after="120" w:before="0" w:line="360" w:lineRule="auto"/>
        <w:ind w:firstLine="283"/>
        <w:jc w:val="both"/>
      </w:pPr>
      <w:r>
        <w:rPr>
          <w:rFonts w:ascii="Garamond" w:hAnsi="Garamond"/>
          <w:sz w:val="24"/>
        </w:rPr>
        <w:t>Leccenna, silva, la forêt de Leusse (Allier).</w:t>
      </w:r>
    </w:p>
    <w:p>
      <w:pPr>
        <w:spacing w:after="120" w:before="0" w:line="360" w:lineRule="auto"/>
        <w:ind w:firstLine="283"/>
        <w:jc w:val="both"/>
      </w:pPr>
      <w:r>
        <w:rPr>
          <w:rFonts w:ascii="Garamond" w:hAnsi="Garamond"/>
          <w:sz w:val="24"/>
        </w:rPr>
        <w:t>Leberau) Leda, nom de cours d'eau trés fréquent en pays flamand, où il semble être un nom commun.</w:t>
      </w:r>
    </w:p>
    <w:p>
      <w:pPr>
        <w:spacing w:after="120" w:before="0" w:line="360" w:lineRule="auto"/>
        <w:ind w:firstLine="283"/>
        <w:jc w:val="both"/>
      </w:pPr>
      <w:r>
        <w:rPr>
          <w:rFonts w:ascii="Garamond" w:hAnsi="Garamond"/>
          <w:sz w:val="24"/>
        </w:rPr>
        <w:t>Leda, Lede-sóus-Meulebecke (Belgi que, Fland. occid.).</w:t>
      </w:r>
    </w:p>
    <w:p>
      <w:pPr>
        <w:spacing w:after="120" w:before="0" w:line="360" w:lineRule="auto"/>
        <w:ind w:firstLine="283"/>
        <w:jc w:val="both"/>
      </w:pPr>
      <w:r>
        <w:rPr>
          <w:rFonts w:ascii="Garamond" w:hAnsi="Garamond"/>
          <w:sz w:val="24"/>
        </w:rPr>
        <w:t>Lederna, la Lienne, affluent de l'Ambléve.</w:t>
      </w:r>
    </w:p>
    <w:p>
      <w:pPr>
        <w:spacing w:after="120" w:before="0" w:line="360" w:lineRule="auto"/>
        <w:ind w:firstLine="283"/>
        <w:jc w:val="both"/>
      </w:pPr>
      <w:r>
        <w:rPr>
          <w:rFonts w:ascii="Garamond" w:hAnsi="Garamond"/>
          <w:sz w:val="24"/>
        </w:rPr>
        <w:t>Ledone, Lons-le-Saulnier (Jura).</w:t>
      </w:r>
    </w:p>
    <w:p>
      <w:pPr>
        <w:spacing w:after="120" w:before="0" w:line="360" w:lineRule="auto"/>
        <w:ind w:firstLine="283"/>
        <w:jc w:val="both"/>
      </w:pPr>
      <w:r>
        <w:rPr>
          <w:rFonts w:ascii="Garamond" w:hAnsi="Garamond"/>
          <w:sz w:val="24"/>
        </w:rPr>
        <w:t>Ledonis Curtis, Liancourt (Oise).</w:t>
      </w:r>
    </w:p>
    <w:p>
      <w:pPr>
        <w:spacing w:after="120" w:before="0" w:line="360" w:lineRule="auto"/>
        <w:ind w:firstLine="283"/>
        <w:jc w:val="both"/>
      </w:pPr>
      <w:r>
        <w:rPr>
          <w:rFonts w:ascii="Garamond" w:hAnsi="Garamond"/>
          <w:sz w:val="24"/>
        </w:rPr>
        <w:t>Ledriaca Curtis, Landricourt (Marne).</w:t>
      </w:r>
    </w:p>
    <w:p>
      <w:pPr>
        <w:spacing w:after="120" w:before="0" w:line="360" w:lineRule="auto"/>
        <w:ind w:firstLine="283"/>
        <w:jc w:val="both"/>
      </w:pPr>
      <w:r>
        <w:rPr>
          <w:rFonts w:ascii="Garamond" w:hAnsi="Garamond"/>
          <w:sz w:val="24"/>
        </w:rPr>
        <w:t>Leenia, vicaria, Leigne, comm une de Cloué (DeuxSevres).</w:t>
      </w:r>
    </w:p>
    <w:p>
      <w:pPr>
        <w:spacing w:after="120" w:before="0" w:line="360" w:lineRule="auto"/>
        <w:ind w:firstLine="283"/>
        <w:jc w:val="both"/>
      </w:pPr>
      <w:r>
        <w:rPr>
          <w:rFonts w:ascii="Garamond" w:hAnsi="Garamond"/>
          <w:sz w:val="24"/>
        </w:rPr>
        <w:t>Legernate, vicaria, Saint-Just (Ardèche).</w:t>
      </w:r>
    </w:p>
    <w:p>
      <w:pPr>
        <w:spacing w:after="120" w:before="0" w:line="360" w:lineRule="auto"/>
        <w:ind w:firstLine="283"/>
        <w:jc w:val="both"/>
      </w:pPr>
      <w:r>
        <w:rPr>
          <w:rFonts w:ascii="Garamond" w:hAnsi="Garamond"/>
          <w:sz w:val="24"/>
        </w:rPr>
        <w:t>. 11) ; 1x ? siècle : juria Scaldim in loco Ganda vocato, ubi idem amnis Legiæ flumini conjungitur (Einhard, Translatio sancti Marcellini et Petri, virt, 76).</w:t>
      </w:r>
    </w:p>
    <w:p>
      <w:pPr>
        <w:spacing w:after="120" w:before="0" w:line="360" w:lineRule="auto"/>
        <w:ind w:firstLine="283"/>
        <w:jc w:val="both"/>
      </w:pPr>
      <w:r>
        <w:rPr>
          <w:rFonts w:ascii="Garamond" w:hAnsi="Garamond"/>
          <w:sz w:val="24"/>
        </w:rPr>
        <w:t>Leimolteswilare, Leimiswyl (Suisse, cant. de Berne).</w:t>
      </w:r>
    </w:p>
    <w:p>
      <w:pPr>
        <w:spacing w:after="120" w:before="0" w:line="360" w:lineRule="auto"/>
        <w:ind w:firstLine="283"/>
        <w:jc w:val="both"/>
      </w:pPr>
      <w:r>
        <w:rPr>
          <w:rFonts w:ascii="Garamond" w:hAnsi="Garamond"/>
          <w:sz w:val="24"/>
        </w:rPr>
        <w:t>Leimone, Leymen (Haut-Hhin).</w:t>
      </w:r>
    </w:p>
    <w:p>
      <w:pPr>
        <w:spacing w:after="120" w:before="0" w:line="360" w:lineRule="auto"/>
        <w:ind w:firstLine="283"/>
        <w:jc w:val="both"/>
      </w:pPr>
      <w:r>
        <w:rPr>
          <w:rFonts w:ascii="Garamond" w:hAnsi="Garamond"/>
          <w:sz w:val="24"/>
        </w:rPr>
        <w:t>Lelliacum, Liaugies (Nord) (Duvivier ; Le Hainaut ancien, E. 415).</w:t>
      </w:r>
    </w:p>
    <w:p>
      <w:pPr>
        <w:spacing w:after="120" w:before="0" w:line="360" w:lineRule="auto"/>
        <w:ind w:firstLine="283"/>
        <w:jc w:val="both"/>
      </w:pPr>
      <w:r>
        <w:rPr>
          <w:rFonts w:ascii="Garamond" w:hAnsi="Garamond"/>
          <w:sz w:val="24"/>
        </w:rPr>
        <w:t>Lema, Lemmes (Meuse).</w:t>
      </w:r>
    </w:p>
    <w:p>
      <w:pPr>
        <w:spacing w:after="120" w:before="0" w:line="360" w:lineRule="auto"/>
        <w:ind w:firstLine="283"/>
        <w:jc w:val="both"/>
      </w:pPr>
      <w:r>
        <w:rPr>
          <w:rFonts w:ascii="Garamond" w:hAnsi="Garamond"/>
          <w:sz w:val="24"/>
        </w:rPr>
        <w:t>Lemausum, monast., (Cher).</w:t>
      </w:r>
    </w:p>
    <w:p>
      <w:pPr>
        <w:spacing w:after="120" w:before="0" w:line="360" w:lineRule="auto"/>
        <w:ind w:firstLine="283"/>
        <w:jc w:val="both"/>
      </w:pPr>
      <w:r>
        <w:rPr>
          <w:rFonts w:ascii="Garamond" w:hAnsi="Garamond"/>
          <w:sz w:val="24"/>
        </w:rPr>
        <w:t>Lemausum, pagus Gastrensis, Limours (Seine-etOise).</w:t>
      </w:r>
    </w:p>
    <w:p>
      <w:pPr>
        <w:spacing w:after="120" w:before="0" w:line="360" w:lineRule="auto"/>
        <w:ind w:firstLine="283"/>
        <w:jc w:val="both"/>
      </w:pPr>
      <w:r>
        <w:rPr>
          <w:rFonts w:ascii="Garamond" w:hAnsi="Garamond"/>
          <w:sz w:val="24"/>
        </w:rPr>
        <w:t>Lemausum, monast, in pago Slampinse. Mabillon identifiait ce lieu avec Limoux, aujour d'hui Limours (Seine-et-Oise) dans l'Étampois ; il était pagus Biluricus, Limeux | suivi par Pardessus, K. Pertz, J. Tardif, R. de Las] teyrie. Cependant dom Jacques du Breul et, aprés. « lui, dom Bouillard avaient proposé Limeux (Cher, | | cant. de Luzy) et l'abbé Lebeuf partageait cette | manière de voir ; ce point a été définitivement établi | Lauer et Samaran, Diplómes, pl. xx1x, p. 20).</w:t>
      </w:r>
    </w:p>
    <w:p>
      <w:pPr>
        <w:spacing w:after="120" w:before="0" w:line="360" w:lineRule="auto"/>
        <w:ind w:firstLine="283"/>
        <w:jc w:val="both"/>
      </w:pPr>
      <w:r>
        <w:rPr>
          <w:rFonts w:ascii="Garamond" w:hAnsi="Garamond"/>
          <w:sz w:val="24"/>
        </w:rPr>
        <w:t>Lemoialum, Limeuil (Dordogne).</w:t>
      </w:r>
    </w:p>
    <w:p>
      <w:pPr>
        <w:spacing w:after="120" w:before="0" w:line="360" w:lineRule="auto"/>
        <w:ind w:firstLine="283"/>
        <w:jc w:val="both"/>
      </w:pPr>
      <w:r>
        <w:rPr>
          <w:rFonts w:ascii="Garamond" w:hAnsi="Garamond"/>
          <w:sz w:val="24"/>
        </w:rPr>
        <w:t>Lemovi ces ou Augustoritum, Lemovicum civilas, | chef-lieu de pagus, Limoges (Haute-Vienne). (Longnon, | Géogr. de la Gaule au Fre siècle, p. 523-525.) Lemovicinus, pagus, le Limousin. Lempera, Lempire (Meuse).</w:t>
      </w:r>
    </w:p>
    <w:p>
      <w:pPr>
        <w:spacing w:after="120" w:before="0" w:line="360" w:lineRule="auto"/>
        <w:ind w:firstLine="283"/>
        <w:jc w:val="both"/>
      </w:pPr>
      <w:r>
        <w:rPr>
          <w:rFonts w:ascii="Garamond" w:hAnsi="Garamond"/>
          <w:sz w:val="24"/>
        </w:rPr>
        <w:t>Lendinga, Lenningen (grand-duché de Luxembourg). Lenio, villa, in pago Condrustensi, Leignon (Belgi que, prov. de Namur, arr. de Dinant, cant. de Ciney) dans le Condroz (Longnon, Examen géograph..</w:t>
      </w:r>
    </w:p>
    <w:p>
      <w:pPr>
        <w:spacing w:after="120" w:before="0" w:line="360" w:lineRule="auto"/>
        <w:ind w:firstLine="283"/>
        <w:jc w:val="both"/>
      </w:pPr>
      <w:r>
        <w:rPr>
          <w:rFonts w:ascii="Garamond" w:hAnsi="Garamond"/>
          <w:sz w:val="24"/>
        </w:rPr>
        <w:t>Lennis, Lens (Pas-de-Calais).</w:t>
      </w:r>
    </w:p>
    <w:p>
      <w:pPr>
        <w:spacing w:after="120" w:before="0" w:line="360" w:lineRule="auto"/>
        <w:ind w:firstLine="283"/>
        <w:jc w:val="both"/>
      </w:pPr>
      <w:r>
        <w:rPr>
          <w:rFonts w:ascii="Garamond" w:hAnsi="Garamond"/>
          <w:sz w:val="24"/>
        </w:rPr>
        <w:t>Lentana, fluvius, la Lanterne, affluent de. la À Saône.</w:t>
      </w:r>
    </w:p>
    <w:p>
      <w:pPr>
        <w:spacing w:after="120" w:before="0" w:line="360" w:lineRule="auto"/>
        <w:ind w:firstLine="283"/>
        <w:jc w:val="both"/>
      </w:pPr>
      <w:r>
        <w:rPr>
          <w:rFonts w:ascii="Garamond" w:hAnsi="Garamond"/>
          <w:sz w:val="24"/>
        </w:rPr>
        <w:t>_ Lentennaeus. Suivant la chroni que de l'abbaye E de Saint-Bénigne de Dijon, le roi Gontran aurait, « en 587, donné à cette abbaye des biens situés dans Leodia, silva, la forêt de Loge, aujour d'hui forêt | d'Orléans.</w:t>
      </w:r>
    </w:p>
    <w:p>
      <w:pPr>
        <w:spacing w:after="120" w:before="0" w:line="360" w:lineRule="auto"/>
        <w:ind w:firstLine="283"/>
        <w:jc w:val="both"/>
      </w:pPr>
      <w:r>
        <w:rPr>
          <w:rFonts w:ascii="Garamond" w:hAnsi="Garamond"/>
          <w:sz w:val="24"/>
        </w:rPr>
        <w:t>Leodiuem, chef-lieu de pagus, Liége (Belgi que, prov. de Liége).</w:t>
      </w:r>
    </w:p>
    <w:p>
      <w:pPr>
        <w:spacing w:after="120" w:before="0" w:line="360" w:lineRule="auto"/>
        <w:ind w:firstLine="283"/>
        <w:jc w:val="both"/>
      </w:pPr>
      <w:r>
        <w:rPr>
          <w:rFonts w:ascii="Garamond" w:hAnsi="Garamond"/>
          <w:sz w:val="24"/>
        </w:rPr>
        <w:t>Leodringas, Ledringhem (Nord).</w:t>
      </w:r>
    </w:p>
    <w:p>
      <w:pPr>
        <w:spacing w:after="120" w:before="0" w:line="360" w:lineRule="auto"/>
        <w:ind w:firstLine="283"/>
        <w:jc w:val="both"/>
      </w:pPr>
      <w:r>
        <w:rPr>
          <w:rFonts w:ascii="Garamond" w:hAnsi="Garamond"/>
          <w:sz w:val="24"/>
        </w:rPr>
        <w:t>Leomania, pagus, la Lomagne ; l'origine de ce nom échappe ; correspondant dans l'ordre ecclésiasti que au diocèse de Lectoure.</w:t>
      </w:r>
    </w:p>
    <w:p>
      <w:pPr>
        <w:spacing w:after="120" w:before="0" w:line="360" w:lineRule="auto"/>
        <w:ind w:firstLine="283"/>
        <w:jc w:val="both"/>
      </w:pPr>
      <w:r>
        <w:rPr>
          <w:rFonts w:ascii="Garamond" w:hAnsi="Garamond"/>
          <w:sz w:val="24"/>
        </w:rPr>
        <w:t>Léon ou Sanctus Paulus, chef-ljeu de pagus, Saint-Pol-de-Léon (Finistère).</w:t>
      </w:r>
    </w:p>
    <w:p>
      <w:pPr>
        <w:spacing w:after="120" w:before="0" w:line="360" w:lineRule="auto"/>
        <w:ind w:firstLine="283"/>
        <w:jc w:val="both"/>
      </w:pPr>
      <w:r>
        <w:rPr>
          <w:rFonts w:ascii="Garamond" w:hAnsi="Garamond"/>
          <w:sz w:val="24"/>
        </w:rPr>
        <w:t>Leone, Léon-devant-Dun (Meuse).</w:t>
      </w:r>
    </w:p>
    <w:p>
      <w:pPr>
        <w:spacing w:after="120" w:before="0" w:line="360" w:lineRule="auto"/>
        <w:ind w:firstLine="283"/>
        <w:jc w:val="both"/>
      </w:pPr>
      <w:r>
        <w:rPr>
          <w:rFonts w:ascii="Garamond" w:hAnsi="Garamond"/>
          <w:sz w:val="24"/>
        </w:rPr>
        <w:t>Leonibus (Silva de), la forêt de Lyons (SeineInférieure et Eure). à Leprosum, Levroux (Cher). | Leptinae (var. Lephstinae, Lestinae), Estinnesau-Mont et Estinnes-au-Val (Belgi que. prov. de Hainaut). :</w:t>
      </w:r>
    </w:p>
    <w:p>
      <w:pPr>
        <w:spacing w:after="120" w:before="0" w:line="360" w:lineRule="auto"/>
        <w:ind w:firstLine="283"/>
        <w:jc w:val="both"/>
      </w:pPr>
      <w:r>
        <w:rPr>
          <w:rFonts w:ascii="Garamond" w:hAnsi="Garamond"/>
          <w:sz w:val="24"/>
        </w:rPr>
        <w:t>Lerina, insula, l'île Saint-Honorat, l'une des i les Lérins (voir ce mot) comm une de Cannes (AlpesMaritimes).</w:t>
      </w:r>
    </w:p>
    <w:p>
      <w:pPr>
        <w:spacing w:after="120" w:before="0" w:line="360" w:lineRule="auto"/>
        <w:ind w:firstLine="283"/>
        <w:jc w:val="both"/>
      </w:pPr>
      <w:r>
        <w:rPr>
          <w:rFonts w:ascii="Garamond" w:hAnsi="Garamond"/>
          <w:sz w:val="24"/>
        </w:rPr>
        <w:t>Lerna, Leernes (Belgi que, prov. de Hainaut).</w:t>
      </w:r>
    </w:p>
    <w:p>
      <w:pPr>
        <w:spacing w:after="120" w:before="0" w:line="360" w:lineRule="auto"/>
        <w:ind w:firstLine="283"/>
        <w:jc w:val="both"/>
      </w:pPr>
      <w:r>
        <w:rPr>
          <w:rFonts w:ascii="Garamond" w:hAnsi="Garamond"/>
          <w:sz w:val="24"/>
        </w:rPr>
        <w:t>Lero, insula, lile Sainte-Marguerite, l'une des i les Lérins (voir ce mot), comm une de Cannes ( AlpesMaritimes).</w:t>
      </w:r>
    </w:p>
    <w:p>
      <w:pPr>
        <w:spacing w:after="120" w:before="0" w:line="360" w:lineRule="auto"/>
        <w:ind w:firstLine="283"/>
        <w:jc w:val="both"/>
      </w:pPr>
      <w:r>
        <w:rPr>
          <w:rFonts w:ascii="Garamond" w:hAnsi="Garamond"/>
          <w:sz w:val="24"/>
        </w:rPr>
        <w:t>Lesatum, monasi., et ministerium, Lezat (Ariège).</w:t>
      </w:r>
    </w:p>
    <w:p>
      <w:pPr>
        <w:spacing w:after="120" w:before="0" w:line="360" w:lineRule="auto"/>
        <w:ind w:firstLine="283"/>
        <w:jc w:val="both"/>
      </w:pPr>
      <w:r>
        <w:rPr>
          <w:rFonts w:ascii="Garamond" w:hAnsi="Garamond"/>
          <w:sz w:val="24"/>
        </w:rPr>
        <w:t>Lescheriae, vicaria, Les Chères (Rhône).</w:t>
      </w:r>
    </w:p>
    <w:p>
      <w:pPr>
        <w:spacing w:after="120" w:before="0" w:line="360" w:lineRule="auto"/>
        <w:ind w:firstLine="283"/>
        <w:jc w:val="both"/>
      </w:pPr>
      <w:r>
        <w:rPr>
          <w:rFonts w:ascii="Garamond" w:hAnsi="Garamond"/>
          <w:sz w:val="24"/>
        </w:rPr>
        <w:t>Lescine, monast., Liessies (Nord).</w:t>
      </w:r>
    </w:p>
    <w:p>
      <w:pPr>
        <w:spacing w:after="120" w:before="0" w:line="360" w:lineRule="auto"/>
        <w:ind w:firstLine="283"/>
        <w:jc w:val="both"/>
      </w:pPr>
      <w:r>
        <w:rPr>
          <w:rFonts w:ascii="Garamond" w:hAnsi="Garamond"/>
          <w:sz w:val="24"/>
        </w:rPr>
        <w:t>Leseitum, villa, in pago Cenomanico. L'emplacement de Lescilum parait être marqué par le moulin | deLizay (Sarthe, comm une de Saint-Calais). (Longnon, Lemincurm, Lemenc (Savoie, comm une de Cham- | béry).</w:t>
      </w:r>
    </w:p>
    <w:p>
      <w:pPr>
        <w:spacing w:after="120" w:before="0" w:line="360" w:lineRule="auto"/>
        <w:ind w:firstLine="283"/>
        <w:jc w:val="both"/>
      </w:pPr>
      <w:r>
        <w:rPr>
          <w:rFonts w:ascii="Garamond" w:hAnsi="Garamond"/>
          <w:sz w:val="24"/>
        </w:rPr>
        <w:t>| | | Lesterana, Letanne (Ardennes).</w:t>
      </w:r>
    </w:p>
    <w:p>
      <w:pPr>
        <w:spacing w:after="120" w:before="0" w:line="360" w:lineRule="auto"/>
        <w:ind w:firstLine="283"/>
        <w:jc w:val="both"/>
      </w:pPr>
      <w:r>
        <w:rPr>
          <w:rFonts w:ascii="Garamond" w:hAnsi="Garamond"/>
          <w:sz w:val="24"/>
        </w:rPr>
        <w:t>Lesura, fluvius, la Liescr.</w:t>
      </w:r>
    </w:p>
    <w:p>
      <w:pPr>
        <w:spacing w:after="120" w:before="0" w:line="360" w:lineRule="auto"/>
        <w:ind w:firstLine="283"/>
        <w:jc w:val="both"/>
      </w:pPr>
      <w:r>
        <w:rPr>
          <w:rFonts w:ascii="Garamond" w:hAnsi="Garamond"/>
          <w:sz w:val="24"/>
        </w:rPr>
        <w:t>Letha, Léde (Belgi que, prav. de Fland. orient.).</w:t>
      </w:r>
    </w:p>
    <w:p>
      <w:pPr>
        <w:spacing w:after="120" w:before="0" w:line="360" w:lineRule="auto"/>
        <w:ind w:firstLine="283"/>
        <w:jc w:val="both"/>
      </w:pPr>
      <w:r>
        <w:rPr>
          <w:rFonts w:ascii="Garamond" w:hAnsi="Garamond"/>
          <w:sz w:val="24"/>
        </w:rPr>
        <w:t>— Letinno, Ledenon (Gard).</w:t>
      </w:r>
    </w:p>
    <w:p>
      <w:pPr>
        <w:spacing w:after="120" w:before="0" w:line="360" w:lineRule="auto"/>
        <w:ind w:firstLine="283"/>
        <w:jc w:val="both"/>
      </w:pPr>
      <w:r>
        <w:rPr>
          <w:rFonts w:ascii="Garamond" w:hAnsi="Garamond"/>
          <w:sz w:val="24"/>
        </w:rPr>
        <w:t>- Letoee (ad), au passage du Lez, à 150 m. à l'est de - Bollène (Vaucluse).</w:t>
      </w:r>
    </w:p>
    <w:p>
      <w:pPr>
        <w:spacing w:after="120" w:before="0" w:line="360" w:lineRule="auto"/>
        <w:ind w:firstLine="283"/>
        <w:jc w:val="both"/>
      </w:pPr>
      <w:r>
        <w:rPr>
          <w:rFonts w:ascii="Garamond" w:hAnsi="Garamond"/>
          <w:sz w:val="24"/>
        </w:rPr>
        <w:t>© Leuca, pagus Vallensis, Louèche (Suisse. cant. de - Valais). j . Leuci ou 'Fullum, Toul (Meurthe-et-Moselle).</w:t>
      </w:r>
    </w:p>
    <w:p>
      <w:pPr>
        <w:spacing w:after="120" w:before="0" w:line="360" w:lineRule="auto"/>
        <w:ind w:firstLine="283"/>
        <w:jc w:val="both"/>
      </w:pPr>
      <w:r>
        <w:rPr>
          <w:rFonts w:ascii="Garamond" w:hAnsi="Garamond"/>
          <w:sz w:val="24"/>
        </w:rPr>
        <w:t>- (Longnon, Géogr. de la Gaule, p. 371.) Leueonaus ou Sanctus Walaricus, - Saint-Valéry-sur-somme (Somme).</w:t>
      </w:r>
    </w:p>
    <w:p>
      <w:pPr>
        <w:spacing w:after="120" w:before="0" w:line="360" w:lineRule="auto"/>
        <w:ind w:firstLine="283"/>
        <w:jc w:val="both"/>
      </w:pPr>
      <w:r>
        <w:rPr>
          <w:rFonts w:ascii="Garamond" w:hAnsi="Garamond"/>
          <w:sz w:val="24"/>
        </w:rPr>
        <w:t>- Leucula, Lioux (Vaucluse).</w:t>
      </w:r>
    </w:p>
    <w:p>
      <w:pPr>
        <w:spacing w:after="120" w:before="0" w:line="360" w:lineRule="auto"/>
        <w:ind w:firstLine="283"/>
        <w:jc w:val="both"/>
      </w:pPr>
      <w:r>
        <w:rPr>
          <w:rFonts w:ascii="Garamond" w:hAnsi="Garamond"/>
          <w:sz w:val="24"/>
        </w:rPr>
        <w:t>… Leueus, castrum, Courbéfy, comm une de SaintNicolas (Haute-Vienne).</w:t>
      </w:r>
    </w:p>
    <w:p>
      <w:pPr>
        <w:spacing w:after="120" w:before="0" w:line="360" w:lineRule="auto"/>
        <w:ind w:firstLine="283"/>
        <w:jc w:val="both"/>
      </w:pPr>
      <w:r>
        <w:rPr>
          <w:rFonts w:ascii="Garamond" w:hAnsi="Garamond"/>
          <w:sz w:val="24"/>
        </w:rPr>
        <w:t>Leudardi Villa, a dû être représenté par quel que —— chose comme Louarville. Non identifié.</w:t>
      </w:r>
    </w:p>
    <w:p>
      <w:pPr>
        <w:spacing w:after="120" w:before="0" w:line="360" w:lineRule="auto"/>
        <w:ind w:firstLine="283"/>
        <w:jc w:val="both"/>
      </w:pPr>
      <w:r>
        <w:rPr>
          <w:rFonts w:ascii="Garamond" w:hAnsi="Garamond"/>
          <w:sz w:val="24"/>
        </w:rPr>
        <w:t>— — Leudesheim, Lüssem (Rhénanie, Cologne).</w:t>
      </w:r>
    </w:p>
    <w:p>
      <w:pPr>
        <w:spacing w:after="120" w:before="0" w:line="360" w:lineRule="auto"/>
        <w:ind w:firstLine="283"/>
        <w:jc w:val="both"/>
      </w:pPr>
      <w:r>
        <w:rPr>
          <w:rFonts w:ascii="Garamond" w:hAnsi="Garamond"/>
          <w:sz w:val="24"/>
        </w:rPr>
        <w:t>| Levaci Villa, Levasville, uni ajour d'hui à la comm une de Saint-Sauveur (Eure-et-Loir, cant. de Chà- - teauneuf-en-Thimerais). (Longnon, Polypt. d' Irminon, CT ee ou Levana Fontana, a dé identifié Levitanum, vicecomilatus, Le Lavedan. momnast.,</w:t>
      </w:r>
    </w:p>
    <w:p/>
    <w:p>
      <w:pPr>
        <w:spacing w:after="120" w:before="240" w:line="240" w:lineRule="auto"/>
        <w:ind w:firstLine="0"/>
        <w:jc w:val="left"/>
      </w:pPr>
      <w:r>
        <w:rPr>
          <w:rFonts w:ascii="Garamond" w:hAnsi="Garamond"/>
          <w:b/>
          <w:sz w:val="28"/>
        </w:rPr>
        <w:t>LIEU (NOMS DE) — CLASSEMENT-L</w:t>
      </w:r>
    </w:p>
    <w:p>
      <w:pPr>
        <w:spacing w:after="120" w:before="0" w:line="360" w:lineRule="auto"/>
        <w:ind w:firstLine="283"/>
        <w:jc w:val="both"/>
      </w:pPr>
      <w:r>
        <w:rPr>
          <w:rFonts w:ascii="Garamond" w:hAnsi="Garamond"/>
          <w:sz w:val="24"/>
        </w:rPr>
        <w:t>362 Lieius, fluvius, le Lez, rivière de Provence.</w:t>
      </w:r>
    </w:p>
    <w:p>
      <w:pPr>
        <w:spacing w:after="120" w:before="0" w:line="360" w:lineRule="auto"/>
        <w:ind w:firstLine="283"/>
        <w:jc w:val="both"/>
      </w:pPr>
      <w:r>
        <w:rPr>
          <w:rFonts w:ascii="Garamond" w:hAnsi="Garamond"/>
          <w:sz w:val="24"/>
        </w:rPr>
        <w:t>Lida, silva, la forêt de Lave, appelée généralement lorét de Saint-Germain-en-Layve.</w:t>
      </w:r>
    </w:p>
    <w:p>
      <w:pPr>
        <w:spacing w:after="120" w:before="0" w:line="360" w:lineRule="auto"/>
        <w:ind w:firstLine="283"/>
        <w:jc w:val="both"/>
      </w:pPr>
      <w:r>
        <w:rPr>
          <w:rFonts w:ascii="Garamond" w:hAnsi="Garamond"/>
          <w:sz w:val="24"/>
        </w:rPr>
        <w:t>Lidus, fluvius, le Loir, affluent de la Sarthe.</w:t>
      </w:r>
    </w:p>
    <w:p>
      <w:pPr>
        <w:spacing w:after="120" w:before="0" w:line="360" w:lineRule="auto"/>
        <w:ind w:firstLine="283"/>
        <w:jc w:val="both"/>
      </w:pPr>
      <w:r>
        <w:rPr>
          <w:rFonts w:ascii="Garamond" w:hAnsi="Garamond"/>
          <w:sz w:val="24"/>
        </w:rPr>
        <w:t>Lie des, villa, Lay-Saint-Christophe (Meurthe-etMoselle). (Lepage, Dictionn. topogr. de la Meurthe, p. 76 ; Pouillé du diocèse de Toul, rédigé en 1402, p. 158. ; Longnon, dans Rev. erit., Lientia, Notre-Dame-de-Liesse (Aisne).</w:t>
      </w:r>
    </w:p>
    <w:p>
      <w:pPr>
        <w:spacing w:after="120" w:before="0" w:line="360" w:lineRule="auto"/>
        <w:ind w:firstLine="283"/>
        <w:jc w:val="both"/>
      </w:pPr>
      <w:r>
        <w:rPr>
          <w:rFonts w:ascii="Garamond" w:hAnsi="Garamond"/>
          <w:sz w:val="24"/>
        </w:rPr>
        <w:t>Liger, fluvius, la Loire, fleuve (Longnon, Géogr. de la Gaule au VI* siècle, p. 38, 159).</w:t>
      </w:r>
    </w:p>
    <w:p>
      <w:pPr>
        <w:spacing w:after="120" w:before="0" w:line="360" w:lineRule="auto"/>
        <w:ind w:firstLine="283"/>
        <w:jc w:val="both"/>
      </w:pPr>
      <w:r>
        <w:rPr>
          <w:rFonts w:ascii="Garamond" w:hAnsi="Garamond"/>
          <w:sz w:val="24"/>
        </w:rPr>
        <w:t>Lignonus, fluvius, le Lignon, affluent de la Loire.</w:t>
      </w:r>
    </w:p>
    <w:p>
      <w:pPr>
        <w:spacing w:after="120" w:before="0" w:line="360" w:lineRule="auto"/>
        <w:ind w:firstLine="283"/>
        <w:jc w:val="both"/>
      </w:pPr>
      <w:r>
        <w:rPr>
          <w:rFonts w:ascii="Garamond" w:hAnsi="Garamond"/>
          <w:sz w:val="24"/>
        </w:rPr>
        <w:t>Liguria, la Livière, plaine voisine de Narbonne (Longnon, Géogr. de la Gaule, p. 609).</w:t>
      </w:r>
    </w:p>
    <w:p>
      <w:pPr>
        <w:spacing w:after="120" w:before="0" w:line="360" w:lineRule="auto"/>
        <w:ind w:firstLine="283"/>
        <w:jc w:val="both"/>
      </w:pPr>
      <w:r>
        <w:rPr>
          <w:rFonts w:ascii="Garamond" w:hAnsi="Garamond"/>
          <w:sz w:val="24"/>
        </w:rPr>
        <w:t>Ligurium, silva, la forêt de Lieu, aujour d'hui forêt de Trois-Fontaines.</w:t>
      </w:r>
    </w:p>
    <w:p>
      <w:pPr>
        <w:spacing w:after="120" w:before="0" w:line="360" w:lineRule="auto"/>
        <w:ind w:firstLine="283"/>
        <w:jc w:val="both"/>
      </w:pPr>
      <w:r>
        <w:rPr>
          <w:rFonts w:ascii="Garamond" w:hAnsi="Garamond"/>
          <w:sz w:val="24"/>
        </w:rPr>
        <w:t>Limanicus, pagus, la Limagne.</w:t>
      </w:r>
    </w:p>
    <w:p>
      <w:pPr>
        <w:spacing w:after="120" w:before="0" w:line="360" w:lineRule="auto"/>
        <w:ind w:firstLine="283"/>
        <w:jc w:val="both"/>
      </w:pPr>
      <w:r>
        <w:rPr>
          <w:rFonts w:ascii="Garamond" w:hAnsi="Garamond"/>
          <w:sz w:val="24"/>
        </w:rPr>
        <w:t>Limites, Linthes (Marne).</w:t>
      </w:r>
    </w:p>
    <w:p>
      <w:pPr>
        <w:spacing w:after="120" w:before="0" w:line="360" w:lineRule="auto"/>
        <w:ind w:firstLine="283"/>
        <w:jc w:val="both"/>
      </w:pPr>
      <w:r>
        <w:rPr>
          <w:rFonts w:ascii="Garamond" w:hAnsi="Garamond"/>
          <w:sz w:val="24"/>
        </w:rPr>
        <w:t>Limitium, Limetz (Seine-etOise).</w:t>
      </w:r>
    </w:p>
    <w:p>
      <w:pPr>
        <w:spacing w:after="120" w:before="0" w:line="360" w:lineRule="auto"/>
        <w:ind w:firstLine="283"/>
        <w:jc w:val="both"/>
      </w:pPr>
      <w:r>
        <w:rPr>
          <w:rFonts w:ascii="Garamond" w:hAnsi="Garamond"/>
          <w:sz w:val="24"/>
        </w:rPr>
        <w:t>Linarias, localité située in pago Adratinse, c'est-àdire en Artois, aux termes d'un diplóme de Saintoù se trouve un bien donné à Cluny (Bruel, Recueil des en Forez, on signale une villa Linaris où un domaine Bernard, Cartul. de Linarium, vicaria, Liniers (Vienne).</w:t>
      </w:r>
    </w:p>
    <w:p>
      <w:pPr>
        <w:spacing w:after="120" w:before="0" w:line="360" w:lineRule="auto"/>
        <w:ind w:firstLine="283"/>
        <w:jc w:val="both"/>
      </w:pPr>
      <w:r>
        <w:rPr>
          <w:rFonts w:ascii="Garamond" w:hAnsi="Garamond"/>
          <w:sz w:val="24"/>
        </w:rPr>
        <w:t>Lineius, Ligny-en-Barrois (Meuse).</w:t>
      </w:r>
    </w:p>
    <w:p>
      <w:pPr>
        <w:spacing w:after="120" w:before="0" w:line="360" w:lineRule="auto"/>
        <w:ind w:firstLine="283"/>
        <w:jc w:val="both"/>
      </w:pPr>
      <w:r>
        <w:rPr>
          <w:rFonts w:ascii="Garamond" w:hAnsi="Garamond"/>
          <w:sz w:val="24"/>
        </w:rPr>
        <w:t>Lingniaeum, ferra, in pago Pictavensi, Leigné-surUsseau (Vienne). (Bzauchet-Filleau, Pouillé du diocèse Lingonin, langogne (Lozère).</w:t>
      </w:r>
    </w:p>
    <w:p>
      <w:pPr>
        <w:spacing w:after="120" w:before="0" w:line="360" w:lineRule="auto"/>
        <w:ind w:firstLine="283"/>
        <w:jc w:val="both"/>
      </w:pPr>
      <w:r>
        <w:rPr>
          <w:rFonts w:ascii="Garamond" w:hAnsi="Garamond"/>
          <w:sz w:val="24"/>
        </w:rPr>
        <w:t>Lingonieus, pagus, le Langoine répondait aux doyennés de Langres et de Moges, au doyenné de Pierrefaite et à une partie de celui de Grancey Linieassium, Lanquais (Dordogne).</w:t>
      </w:r>
    </w:p>
    <w:p>
      <w:pPr>
        <w:spacing w:after="120" w:before="0" w:line="360" w:lineRule="auto"/>
        <w:ind w:firstLine="283"/>
        <w:jc w:val="both"/>
      </w:pPr>
      <w:r>
        <w:rPr>
          <w:rFonts w:ascii="Garamond" w:hAnsi="Garamond"/>
          <w:sz w:val="24"/>
        </w:rPr>
        <w:t>Linogile, nom d'une villa cédée à titre d'échange 1873, t. rz, p. 116.)</w:t>
      </w:r>
    </w:p>
    <w:p/>
    <w:p>
      <w:pPr>
        <w:spacing w:after="120" w:before="240" w:line="240" w:lineRule="auto"/>
        <w:ind w:firstLine="0"/>
        <w:jc w:val="left"/>
      </w:pPr>
      <w:r>
        <w:rPr>
          <w:rFonts w:ascii="Garamond" w:hAnsi="Garamond"/>
          <w:b/>
          <w:sz w:val="28"/>
        </w:rPr>
        <w:t>863 LIEU (NOMS DE) — CLASSEMENT - L</w:t>
      </w:r>
    </w:p>
    <w:p>
      <w:pPr>
        <w:spacing w:after="120" w:before="0" w:line="360" w:lineRule="auto"/>
        <w:ind w:firstLine="283"/>
        <w:jc w:val="both"/>
      </w:pPr>
      <w:r>
        <w:rPr>
          <w:rFonts w:ascii="Garamond" w:hAnsi="Garamond"/>
          <w:sz w:val="24"/>
        </w:rPr>
        <w:t>par l'abbaye de Saint-Julien de Brioude (HauteLoire) en 884 (Doniol, Cartul. de Brioude, p. 279).</w:t>
      </w:r>
    </w:p>
    <w:p>
      <w:pPr>
        <w:spacing w:after="120" w:before="0" w:line="360" w:lineRule="auto"/>
        <w:ind w:firstLine="283"/>
        <w:jc w:val="both"/>
      </w:pPr>
      <w:r>
        <w:rPr>
          <w:rFonts w:ascii="Garamond" w:hAnsi="Garamond"/>
          <w:sz w:val="24"/>
        </w:rPr>
        <w:t>Linone, Lignon (Marne).</w:t>
      </w:r>
    </w:p>
    <w:p>
      <w:pPr>
        <w:spacing w:after="120" w:before="0" w:line="360" w:lineRule="auto"/>
        <w:ind w:firstLine="283"/>
        <w:jc w:val="both"/>
      </w:pPr>
      <w:r>
        <w:rPr>
          <w:rFonts w:ascii="Garamond" w:hAnsi="Garamond"/>
          <w:sz w:val="24"/>
        </w:rPr>
        <w:t>Lintlar, Lindern (Rhénanie, Aix-la-Chapelle}.</w:t>
      </w:r>
    </w:p>
    <w:p>
      <w:pPr>
        <w:spacing w:after="120" w:before="0" w:line="360" w:lineRule="auto"/>
        <w:ind w:firstLine="283"/>
        <w:jc w:val="both"/>
      </w:pPr>
      <w:r>
        <w:rPr>
          <w:rFonts w:ascii="Garamond" w:hAnsi="Garamond"/>
          <w:sz w:val="24"/>
        </w:rPr>
        <w:t>Lintomiagus, Brimeux (Pas-de-Calais).</w:t>
      </w:r>
    </w:p>
    <w:p>
      <w:pPr>
        <w:spacing w:after="120" w:before="0" w:line="360" w:lineRule="auto"/>
        <w:ind w:firstLine="283"/>
        <w:jc w:val="both"/>
      </w:pPr>
      <w:r>
        <w:rPr>
          <w:rFonts w:ascii="Garamond" w:hAnsi="Garamond"/>
          <w:sz w:val="24"/>
        </w:rPr>
        <w:t>Lintowa, Lindau (Suisse, cant. de Zurich).</w:t>
      </w:r>
    </w:p>
    <w:p>
      <w:pPr>
        <w:spacing w:after="120" w:before="0" w:line="360" w:lineRule="auto"/>
        <w:ind w:firstLine="283"/>
        <w:jc w:val="both"/>
      </w:pPr>
      <w:r>
        <w:rPr>
          <w:rFonts w:ascii="Garamond" w:hAnsi="Garamond"/>
          <w:sz w:val="24"/>
        </w:rPr>
        <w:t>Liomena, Lehmen (Rhénanie, Coblentz).</w:t>
      </w:r>
    </w:p>
    <w:p>
      <w:pPr>
        <w:spacing w:after="120" w:before="0" w:line="360" w:lineRule="auto"/>
        <w:ind w:firstLine="283"/>
        <w:jc w:val="both"/>
      </w:pPr>
      <w:r>
        <w:rPr>
          <w:rFonts w:ascii="Garamond" w:hAnsi="Garamond"/>
          <w:sz w:val="24"/>
        </w:rPr>
        <w:t>Lipidiacus, ricus ou Berberensis, Dompierre (Allier). (Longnon, Géogr. de la Gaule au VIe, p. 501-502.) Le vicus chef-lieu du pagus s'appelait Berberensis, du nom ce la Bébre, affluent de la Loire. Cf. J. M. Flachard, Saint-Lupicin, in-8%, Moulins, 1898.</w:t>
      </w:r>
    </w:p>
    <w:p>
      <w:pPr>
        <w:spacing w:after="120" w:before="0" w:line="360" w:lineRule="auto"/>
        <w:ind w:firstLine="283"/>
        <w:jc w:val="both"/>
      </w:pPr>
      <w:r>
        <w:rPr>
          <w:rFonts w:ascii="Garamond" w:hAnsi="Garamond"/>
          <w:sz w:val="24"/>
        </w:rPr>
        <w:t>Liradus, Léré (Cher), en 896. Cf. Bibliothé que de l'École des Chartes, 1869, t. xxx, p. 438.</w:t>
      </w:r>
    </w:p>
    <w:p>
      <w:pPr>
        <w:spacing w:after="120" w:before="0" w:line="360" w:lineRule="auto"/>
        <w:ind w:firstLine="283"/>
        <w:jc w:val="both"/>
      </w:pPr>
      <w:r>
        <w:rPr>
          <w:rFonts w:ascii="Garamond" w:hAnsi="Garamond"/>
          <w:sz w:val="24"/>
        </w:rPr>
        <w:t>Lirinum, Lérins (voir Dictionn., à ce mot).</w:t>
      </w:r>
    </w:p>
    <w:p>
      <w:pPr>
        <w:spacing w:after="120" w:before="0" w:line="360" w:lineRule="auto"/>
        <w:ind w:firstLine="283"/>
        <w:jc w:val="both"/>
      </w:pPr>
      <w:r>
        <w:rPr>
          <w:rFonts w:ascii="Garamond" w:hAnsi="Garamond"/>
          <w:sz w:val="24"/>
        </w:rPr>
        <w:t>Lis, Viesly (Nord).</w:t>
      </w:r>
    </w:p>
    <w:p>
      <w:pPr>
        <w:spacing w:after="120" w:before="0" w:line="360" w:lineRule="auto"/>
        <w:ind w:firstLine="283"/>
        <w:jc w:val="both"/>
      </w:pPr>
      <w:r>
        <w:rPr>
          <w:rFonts w:ascii="Garamond" w:hAnsi="Garamond"/>
          <w:sz w:val="24"/>
        </w:rPr>
        <w:t>Lisera, fluvius, la Lieser, affluent de la Moselle.</w:t>
      </w:r>
    </w:p>
    <w:p>
      <w:pPr>
        <w:spacing w:after="120" w:before="0" w:line="360" w:lineRule="auto"/>
        <w:ind w:firstLine="283"/>
        <w:jc w:val="both"/>
      </w:pPr>
      <w:r>
        <w:rPr>
          <w:rFonts w:ascii="Garamond" w:hAnsi="Garamond"/>
          <w:sz w:val="24"/>
        </w:rPr>
        <w:t>Lisiqniaec, Lézinnes (Yonne) : en 1116 : Lisigniae ; en 1080 : Lisiniae ; en 1234 : Lézignes. C'est ce que nous Lisuinus, pagus, le Lieuvin, avant Lisieux comme chef-lieu Litanobrign, la colline qui domine Creil (Oise). ` Littoraria, vicaria, le rivage maritime du pagus Nemausensis ou pays de Nimes.</w:t>
      </w:r>
    </w:p>
    <w:p>
      <w:pPr>
        <w:spacing w:after="120" w:before="0" w:line="360" w:lineRule="auto"/>
        <w:ind w:firstLine="283"/>
        <w:jc w:val="both"/>
      </w:pPr>
      <w:r>
        <w:rPr>
          <w:rFonts w:ascii="Garamond" w:hAnsi="Garamond"/>
          <w:sz w:val="24"/>
        </w:rPr>
        <w:t>Liutrnarinehowa, Leutmerken (Suisse, cant. de Thurgovie).</w:t>
      </w:r>
    </w:p>
    <w:p>
      <w:pPr>
        <w:spacing w:after="120" w:before="0" w:line="360" w:lineRule="auto"/>
        <w:ind w:firstLine="283"/>
        <w:jc w:val="both"/>
      </w:pPr>
      <w:r>
        <w:rPr>
          <w:rFonts w:ascii="Garamond" w:hAnsi="Garamond"/>
          <w:sz w:val="24"/>
        </w:rPr>
        <w:t>Liutpoleshaim, Lipsheim (Bas-Rhin).</w:t>
      </w:r>
    </w:p>
    <w:p>
      <w:pPr>
        <w:spacing w:after="120" w:before="0" w:line="360" w:lineRule="auto"/>
        <w:ind w:firstLine="283"/>
        <w:jc w:val="both"/>
      </w:pPr>
      <w:r>
        <w:rPr>
          <w:rFonts w:ascii="Garamond" w:hAnsi="Garamond"/>
          <w:sz w:val="24"/>
        </w:rPr>
        <w:t>Liuvensis, pagus, ou Leuvensis ou Liugas, est parfois désigné au x* siècle par le mot pagus Lingowe ; il comprenait le doyenné de Liége et quelques parties des dovennés de Saint-Remacle et de Maestricht.</w:t>
      </w:r>
    </w:p>
    <w:p>
      <w:pPr>
        <w:spacing w:after="120" w:before="0" w:line="360" w:lineRule="auto"/>
        <w:ind w:firstLine="283"/>
        <w:jc w:val="both"/>
      </w:pPr>
      <w:r>
        <w:rPr>
          <w:rFonts w:ascii="Garamond" w:hAnsi="Garamond"/>
          <w:sz w:val="24"/>
        </w:rPr>
        <w:t>Livia, Llivia (Espagne, prov. de Girone).</w:t>
      </w:r>
    </w:p>
    <w:p>
      <w:pPr>
        <w:spacing w:after="120" w:before="0" w:line="360" w:lineRule="auto"/>
        <w:ind w:firstLine="283"/>
        <w:jc w:val="both"/>
      </w:pPr>
      <w:r>
        <w:rPr>
          <w:rFonts w:ascii="Garamond" w:hAnsi="Garamond"/>
          <w:sz w:val="24"/>
        </w:rPr>
        <w:t>Liviana, Capendu (Aude).</w:t>
      </w:r>
    </w:p>
    <w:p>
      <w:pPr>
        <w:spacing w:after="120" w:before="0" w:line="360" w:lineRule="auto"/>
        <w:ind w:firstLine="283"/>
        <w:jc w:val="both"/>
      </w:pPr>
      <w:r>
        <w:rPr>
          <w:rFonts w:ascii="Garamond" w:hAnsi="Garamond"/>
          <w:sz w:val="24"/>
        </w:rPr>
        <w:t>Liziniacus (voir Liciniacus).</w:t>
      </w:r>
    </w:p>
    <w:p>
      <w:pPr>
        <w:spacing w:after="120" w:before="0" w:line="360" w:lineRule="auto"/>
        <w:ind w:firstLine="283"/>
        <w:jc w:val="both"/>
      </w:pPr>
      <w:r>
        <w:rPr>
          <w:rFonts w:ascii="Garamond" w:hAnsi="Garamond"/>
          <w:sz w:val="24"/>
        </w:rPr>
        <w:t>Loa, Lauwe (Belgi que, prov. de Fland. occid.).</w:t>
      </w:r>
    </w:p>
    <w:p>
      <w:pPr>
        <w:spacing w:after="120" w:before="0" w:line="360" w:lineRule="auto"/>
        <w:ind w:firstLine="283"/>
        <w:jc w:val="both"/>
      </w:pPr>
      <w:r>
        <w:rPr>
          <w:rFonts w:ascii="Garamond" w:hAnsi="Garamond"/>
          <w:sz w:val="24"/>
        </w:rPr>
        <w:t>Lohetum, Villeneuve-Loubet (Alpes-Maritimes).</w:t>
      </w:r>
    </w:p>
    <w:p>
      <w:pPr>
        <w:spacing w:after="120" w:before="0" w:line="360" w:lineRule="auto"/>
        <w:ind w:firstLine="283"/>
        <w:jc w:val="both"/>
      </w:pPr>
      <w:r>
        <w:rPr>
          <w:rFonts w:ascii="Garamond" w:hAnsi="Garamond"/>
          <w:sz w:val="24"/>
        </w:rPr>
        <w:t>Loehmenech, monasi., Locminé (Morbihan).</w:t>
      </w:r>
    </w:p>
    <w:p>
      <w:pPr>
        <w:spacing w:after="120" w:before="0" w:line="360" w:lineRule="auto"/>
        <w:ind w:firstLine="283"/>
        <w:jc w:val="both"/>
      </w:pPr>
      <w:r>
        <w:rPr>
          <w:rFonts w:ascii="Garamond" w:hAnsi="Garamond"/>
          <w:sz w:val="24"/>
        </w:rPr>
        <w:t>Locus Sanctus, Lieusaint (Seine-et-Marne).</w:t>
      </w:r>
    </w:p>
    <w:p>
      <w:pPr>
        <w:spacing w:after="120" w:before="0" w:line="360" w:lineRule="auto"/>
        <w:ind w:firstLine="283"/>
        <w:jc w:val="both"/>
      </w:pPr>
      <w:r>
        <w:rPr>
          <w:rFonts w:ascii="Garamond" w:hAnsi="Garamond"/>
          <w:sz w:val="24"/>
        </w:rPr>
        <w:t>Lodonum, vicaria, Lion-en-Beauce (Loiret).</w:t>
      </w:r>
    </w:p>
    <w:p>
      <w:pPr>
        <w:spacing w:after="120" w:before="0" w:line="360" w:lineRule="auto"/>
        <w:ind w:firstLine="283"/>
        <w:jc w:val="both"/>
      </w:pPr>
      <w:r>
        <w:rPr>
          <w:rFonts w:ascii="Garamond" w:hAnsi="Garamond"/>
          <w:sz w:val="24"/>
        </w:rPr>
        <w:t>Lodosum, vicaria, Lezoux (Puy-de-Dôme).</w:t>
      </w:r>
    </w:p>
    <w:p>
      <w:pPr>
        <w:spacing w:after="120" w:before="0" w:line="360" w:lineRule="auto"/>
        <w:ind w:firstLine="283"/>
        <w:jc w:val="both"/>
      </w:pPr>
      <w:r>
        <w:rPr>
          <w:rFonts w:ascii="Garamond" w:hAnsi="Garamond"/>
          <w:sz w:val="24"/>
        </w:rPr>
        <w:t>Logacus, vicaria, Lugeac, comm une de Lavaudieu (Haute-Loire).</w:t>
      </w:r>
    </w:p>
    <w:p>
      <w:pPr>
        <w:spacing w:after="120" w:before="0" w:line="360" w:lineRule="auto"/>
        <w:ind w:firstLine="283"/>
        <w:jc w:val="both"/>
      </w:pPr>
      <w:r>
        <w:rPr>
          <w:rFonts w:ascii="Garamond" w:hAnsi="Garamond"/>
          <w:sz w:val="24"/>
        </w:rPr>
        <w:t>Logium, monasi., Caudebec (Seine-Inférieure).</w:t>
      </w:r>
    </w:p>
    <w:p>
      <w:pPr>
        <w:spacing w:after="120" w:before="0" w:line="360" w:lineRule="auto"/>
        <w:ind w:firstLine="283"/>
        <w:jc w:val="both"/>
      </w:pPr>
      <w:r>
        <w:rPr>
          <w:rFonts w:ascii="Garamond" w:hAnsi="Garamond"/>
          <w:sz w:val="24"/>
        </w:rPr>
        <w:t>Lograte, Logras, comm une de Péron (Ain).</w:t>
      </w:r>
    </w:p>
    <w:p>
      <w:pPr>
        <w:spacing w:after="120" w:before="0" w:line="360" w:lineRule="auto"/>
        <w:ind w:firstLine="283"/>
        <w:jc w:val="both"/>
      </w:pPr>
      <w:r>
        <w:rPr>
          <w:rFonts w:ascii="Garamond" w:hAnsi="Garamond"/>
          <w:sz w:val="24"/>
        </w:rPr>
        <w:t>Logrinum, Lugrin (Haute-Savoie).</w:t>
      </w:r>
    </w:p>
    <w:p>
      <w:pPr>
        <w:spacing w:after="120" w:before="0" w:line="360" w:lineRule="auto"/>
        <w:ind w:firstLine="283"/>
        <w:jc w:val="both"/>
      </w:pPr>
      <w:r>
        <w:rPr>
          <w:rFonts w:ascii="Garamond" w:hAnsi="Garamond"/>
          <w:sz w:val="24"/>
        </w:rPr>
        <w:t>Loium, Caudebec (Seine-Inférieure).</w:t>
      </w:r>
    </w:p>
    <w:p>
      <w:pPr>
        <w:spacing w:after="120" w:before="0" w:line="360" w:lineRule="auto"/>
        <w:ind w:firstLine="283"/>
        <w:jc w:val="both"/>
      </w:pPr>
      <w:r>
        <w:rPr>
          <w:rFonts w:ascii="Garamond" w:hAnsi="Garamond"/>
          <w:sz w:val="24"/>
        </w:rPr>
        <w:t>| Lenglern), Longlier (Belgi que, prov. de Luxembourg) | Hasbanii, Louvain (Belgi que, prov. de Brabant).</w:t>
      </w:r>
    </w:p>
    <w:p>
      <w:pPr>
        <w:spacing w:after="120" w:before="0" w:line="360" w:lineRule="auto"/>
        <w:ind w:firstLine="283"/>
        <w:jc w:val="both"/>
      </w:pPr>
      <w:r>
        <w:rPr>
          <w:rFonts w:ascii="Garamond" w:hAnsi="Garamond"/>
          <w:sz w:val="24"/>
        </w:rPr>
        <w:t>Lommensis, pagus, répondait assez exacte aux dovennés de FIorenes et de Thurin, et au doyenné de Chimay. | Lona, Loenen (Pays Bas. Gueldres).</w:t>
      </w:r>
    </w:p>
    <w:p>
      <w:pPr>
        <w:spacing w:after="120" w:before="0" w:line="360" w:lineRule="auto"/>
        <w:ind w:firstLine="283"/>
        <w:jc w:val="both"/>
      </w:pPr>
      <w:r>
        <w:rPr>
          <w:rFonts w:ascii="Garamond" w:hAnsi="Garamond"/>
          <w:sz w:val="24"/>
        </w:rPr>
        <w:t>Lonewich, Longwy (Meurthe-et-Moselle). s Lonewih, predium, in pago Trevirensi. Longaichi (nami Trèves). (Longnon, dans Rev. crit., 1873, —| . H, p. 116.) AN Longa Aqua, Longeau (Meuse). E Longagione, Longuyon (Meurthe-et-Moselle). — — Longa Villa, Longeville (Meuse). wi Longeamp, Longchamps-lès-Bastogne, (Belgi que, prov. de Luxembourg).</w:t>
      </w:r>
    </w:p>
    <w:p>
      <w:pPr>
        <w:spacing w:after="120" w:before="0" w:line="360" w:lineRule="auto"/>
        <w:ind w:firstLine="283"/>
        <w:jc w:val="both"/>
      </w:pPr>
      <w:r>
        <w:rPr>
          <w:rFonts w:ascii="Garamond" w:hAnsi="Garamond"/>
          <w:sz w:val="24"/>
        </w:rPr>
        <w:t>Longistheim, Langen-Lonsheim (Rhénanie, Coblentz).</w:t>
      </w:r>
    </w:p>
    <w:p>
      <w:pPr>
        <w:spacing w:after="120" w:before="0" w:line="360" w:lineRule="auto"/>
        <w:ind w:firstLine="283"/>
        <w:jc w:val="both"/>
      </w:pPr>
      <w:r>
        <w:rPr>
          <w:rFonts w:ascii="Garamond" w:hAnsi="Garamond"/>
          <w:sz w:val="24"/>
        </w:rPr>
        <w:t>Longlare (var. Longolare, Lengeler, mu</w:t>
      </w:r>
    </w:p>
    <w:p/>
    <w:p>
      <w:pPr>
        <w:spacing w:after="120" w:before="240" w:line="240" w:lineRule="auto"/>
        <w:ind w:firstLine="0"/>
        <w:jc w:val="left"/>
      </w:pPr>
      <w:r>
        <w:rPr>
          <w:rFonts w:ascii="Garamond" w:hAnsi="Garamond"/>
          <w:b/>
          <w:sz w:val="28"/>
        </w:rPr>
        <w:t>E.</w:t>
      </w:r>
    </w:p>
    <w:p>
      <w:pPr>
        <w:spacing w:after="120" w:before="0" w:line="360" w:lineRule="auto"/>
        <w:ind w:firstLine="283"/>
        <w:jc w:val="both"/>
      </w:pPr>
      <w:r>
        <w:rPr>
          <w:rFonts w:ascii="Garamond" w:hAnsi="Garamond"/>
          <w:sz w:val="24"/>
        </w:rPr>
        <w:t>Longogilum, Longueil (Seine-Inférieure).</w:t>
      </w:r>
    </w:p>
    <w:p>
      <w:pPr>
        <w:spacing w:after="120" w:before="0" w:line="360" w:lineRule="auto"/>
        <w:ind w:firstLine="283"/>
        <w:jc w:val="both"/>
      </w:pPr>
      <w:r>
        <w:rPr>
          <w:rFonts w:ascii="Garamond" w:hAnsi="Garamond"/>
          <w:sz w:val="24"/>
        </w:rPr>
        <w:t>Longoretum, monasi., pagus Autissiodorensis, | Saint-Laurent (Nièvre).</w:t>
      </w:r>
    </w:p>
    <w:p>
      <w:pPr>
        <w:spacing w:after="120" w:before="0" w:line="360" w:lineRule="auto"/>
        <w:ind w:firstLine="283"/>
        <w:jc w:val="both"/>
      </w:pPr>
      <w:r>
        <w:rPr>
          <w:rFonts w:ascii="Garamond" w:hAnsi="Garamond"/>
          <w:sz w:val="24"/>
        </w:rPr>
        <w:t>Longoretum, pagus Biluricus, monast., SaintMichel-en-Brenne (Indre). P Longum, Long (Somme). b Longum Pedanum, Longpaon, comm une de Darnetal (Seine-Inférieure).</w:t>
      </w:r>
    </w:p>
    <w:p>
      <w:pPr>
        <w:spacing w:after="120" w:before="0" w:line="360" w:lineRule="auto"/>
        <w:ind w:firstLine="283"/>
        <w:jc w:val="both"/>
      </w:pPr>
      <w:r>
        <w:rPr>
          <w:rFonts w:ascii="Garamond" w:hAnsi="Garamond"/>
          <w:sz w:val="24"/>
        </w:rPr>
        <w:t>Longus Pirus, lieu détruit, comm une de Ville- - neuve-sur-Yonne ( Yonne). E Longus Vicus, pagus Amaus, Longwy (Jura).</w:t>
      </w:r>
    </w:p>
    <w:p>
      <w:pPr>
        <w:spacing w:after="120" w:before="0" w:line="360" w:lineRule="auto"/>
        <w:ind w:firstLine="283"/>
        <w:jc w:val="both"/>
      </w:pPr>
      <w:r>
        <w:rPr>
          <w:rFonts w:ascii="Garamond" w:hAnsi="Garamond"/>
          <w:sz w:val="24"/>
        </w:rPr>
        <w:t>Longus Vicus, pagus Oscarensis, Longvic ce d'Or). E Longvicus, Longuich (Rhénanie, Trèves) : E Loningaheinium, Leulinghem (Pas-de-Calais). —— Losa, Le quartier de Lose, comm une de Sanguinet (Lan des).</w:t>
      </w:r>
    </w:p>
    <w:p>
      <w:pPr>
        <w:spacing w:after="120" w:before="0" w:line="360" w:lineRule="auto"/>
        <w:ind w:firstLine="283"/>
        <w:jc w:val="both"/>
      </w:pPr>
      <w:r>
        <w:rPr>
          <w:rFonts w:ascii="Garamond" w:hAnsi="Garamond"/>
          <w:sz w:val="24"/>
        </w:rPr>
        <w:t>Loposagium, Luxiol (Doubs).</w:t>
      </w:r>
    </w:p>
    <w:p>
      <w:pPr>
        <w:spacing w:after="120" w:before="0" w:line="360" w:lineRule="auto"/>
        <w:ind w:firstLine="283"/>
        <w:jc w:val="both"/>
      </w:pPr>
      <w:r>
        <w:rPr>
          <w:rFonts w:ascii="Garamond" w:hAnsi="Garamond"/>
          <w:sz w:val="24"/>
        </w:rPr>
        <w:t>Lordadum, ministerium, Lordat (Ariège).</w:t>
      </w:r>
    </w:p>
    <w:p>
      <w:pPr>
        <w:spacing w:after="120" w:before="0" w:line="360" w:lineRule="auto"/>
        <w:ind w:firstLine="283"/>
        <w:jc w:val="both"/>
      </w:pPr>
      <w:r>
        <w:rPr>
          <w:rFonts w:ascii="Garamond" w:hAnsi="Garamond"/>
          <w:sz w:val="24"/>
        </w:rPr>
        <w:t>Lorenzenvilare, Lorzweiler (Hesse). | Lorovium, Le Louroux-Béconnais (Maine-el- | Loire).</w:t>
      </w:r>
    </w:p>
    <w:p>
      <w:pPr>
        <w:spacing w:after="120" w:before="0" w:line="360" w:lineRule="auto"/>
        <w:ind w:firstLine="283"/>
        <w:jc w:val="both"/>
      </w:pPr>
      <w:r>
        <w:rPr>
          <w:rFonts w:ascii="Garamond" w:hAnsi="Garamond"/>
          <w:sz w:val="24"/>
        </w:rPr>
        <w:t>Louien, Laufen (Suisse, cant. de Schaflouse).</w:t>
      </w:r>
    </w:p>
    <w:p>
      <w:pPr>
        <w:spacing w:after="120" w:before="0" w:line="360" w:lineRule="auto"/>
        <w:ind w:firstLine="283"/>
        <w:jc w:val="both"/>
      </w:pPr>
      <w:r>
        <w:rPr>
          <w:rFonts w:ascii="Garamond" w:hAnsi="Garamond"/>
          <w:sz w:val="24"/>
        </w:rPr>
        <w:t>Lousonna, Lausanne (Suisse, cant. de Vaud).</w:t>
      </w:r>
    </w:p>
    <w:p>
      <w:pPr>
        <w:spacing w:after="120" w:before="0" w:line="360" w:lineRule="auto"/>
        <w:ind w:firstLine="283"/>
        <w:jc w:val="both"/>
      </w:pPr>
      <w:r>
        <w:rPr>
          <w:rFonts w:ascii="Garamond" w:hAnsi="Garamond"/>
          <w:sz w:val="24"/>
        </w:rPr>
        <w:t>Lovanium et Lovonnium, chef-lieu du pagus [o ^ Lovincum, Louhans (Saône-et-Loire). E Lovolautrum, castrum, Vollore-Montagne (Puyde-Dóme). (Longnon, Géogr. de la Gaule au Vi* siècle, Lueanius, Lugaignac (Gironde).</w:t>
      </w:r>
    </w:p>
    <w:p>
      <w:pPr>
        <w:spacing w:after="120" w:before="0" w:line="360" w:lineRule="auto"/>
        <w:ind w:firstLine="283"/>
        <w:jc w:val="both"/>
      </w:pPr>
      <w:r>
        <w:rPr>
          <w:rFonts w:ascii="Garamond" w:hAnsi="Garamond"/>
          <w:sz w:val="24"/>
        </w:rPr>
        <w:t>Lucerna, monast., Lucerne (Suisse, cant. de Lucerne).</w:t>
      </w:r>
    </w:p>
    <w:p>
      <w:pPr>
        <w:spacing w:after="120" w:before="0" w:line="360" w:lineRule="auto"/>
        <w:ind w:firstLine="283"/>
        <w:jc w:val="both"/>
      </w:pPr>
      <w:r>
        <w:rPr>
          <w:rFonts w:ascii="Garamond" w:hAnsi="Garamond"/>
          <w:sz w:val="24"/>
        </w:rPr>
        <w:t>Luciaeus, pagus Avalensis ; Lucy-le-Bois (Yonne) Taes | LIEU (NOMS DE) — CLASSEMENT - L “Char les le Chauve donne à Saint-Denis, en 855, une 3 propriété sise à Luciacus (Bouquet, Recueil, t. vn, E p. 553 b ; cf. Quantin, Dictionn., topogr. de l Yonne, pagus Cenomanicus, Grand-Lucé - Lueiacus, pagus Tullensis, Lucey (Meurthe-etMoselle) ; un diplóme de Char les le Gros, en 885, Lepage, Dictionn. de la Meurthe, p. 80).</w:t>
      </w:r>
    </w:p>
    <w:p>
      <w:pPr>
        <w:spacing w:after="120" w:before="0" w:line="360" w:lineRule="auto"/>
        <w:ind w:firstLine="283"/>
        <w:jc w:val="both"/>
      </w:pPr>
      <w:r>
        <w:rPr>
          <w:rFonts w:ascii="Garamond" w:hAnsi="Garamond"/>
          <w:sz w:val="24"/>
        </w:rPr>
        <w:t>- Luciacus, Lussac (Charente), propriété donnée p par saint Yrieix au monastère d’Affanum, en 572 ou _ Luciacus, pagus nids, mentionné en 846 dans un diplôme de Char les le Chauve (Tardif, Monum. histor., n. 150, p. 98. y Luciate, vicaria, l.ussas (Ardéche).</w:t>
      </w:r>
    </w:p>
    <w:p>
      <w:pPr>
        <w:spacing w:after="120" w:before="0" w:line="360" w:lineRule="auto"/>
        <w:ind w:firstLine="283"/>
        <w:jc w:val="both"/>
      </w:pPr>
      <w:r>
        <w:rPr>
          <w:rFonts w:ascii="Garamond" w:hAnsi="Garamond"/>
          <w:sz w:val="24"/>
        </w:rPr>
        <w:t>. Lucida, Lu des (Maine).</w:t>
      </w:r>
    </w:p>
    <w:p>
      <w:pPr>
        <w:spacing w:after="120" w:before="0" w:line="360" w:lineRule="auto"/>
        <w:ind w:firstLine="283"/>
        <w:jc w:val="both"/>
      </w:pPr>
      <w:r>
        <w:rPr>
          <w:rFonts w:ascii="Garamond" w:hAnsi="Garamond"/>
          <w:sz w:val="24"/>
        </w:rPr>
        <w:t>Lueionnum, Lu : on (Vendée).</w:t>
      </w:r>
    </w:p>
    <w:p>
      <w:pPr>
        <w:spacing w:after="120" w:before="0" w:line="360" w:lineRule="auto"/>
        <w:ind w:firstLine="283"/>
        <w:jc w:val="both"/>
      </w:pPr>
      <w:r>
        <w:rPr>
          <w:rFonts w:ascii="Garamond" w:hAnsi="Garamond"/>
          <w:sz w:val="24"/>
        </w:rPr>
        <w:t>Lueretius, pagus. Pagus renfermant Gémenos (Bouches-du-Rhône) et les environs de ce lieu (Corp. l p lat., t. xu, n. 594).</w:t>
      </w:r>
    </w:p>
    <w:p>
      <w:pPr>
        <w:spacing w:after="120" w:before="0" w:line="360" w:lineRule="auto"/>
        <w:ind w:firstLine="283"/>
        <w:jc w:val="both"/>
      </w:pPr>
      <w:r>
        <w:rPr>
          <w:rFonts w:ascii="Garamond" w:hAnsi="Garamond"/>
          <w:sz w:val="24"/>
        </w:rPr>
        <w:t>| 1, 10).</w:t>
      </w:r>
    </w:p>
    <w:p>
      <w:pPr>
        <w:spacing w:after="120" w:before="0" w:line="360" w:lineRule="auto"/>
        <w:ind w:firstLine="283"/>
        <w:jc w:val="both"/>
      </w:pPr>
      <w:r>
        <w:rPr>
          <w:rFonts w:ascii="Garamond" w:hAnsi="Garamond"/>
          <w:sz w:val="24"/>
        </w:rPr>
        <w:t>| (Pas-de-Calais).</w:t>
      </w:r>
    </w:p>
    <w:p>
      <w:pPr>
        <w:spacing w:after="120" w:before="0" w:line="360" w:lineRule="auto"/>
        <w:ind w:firstLine="283"/>
        <w:jc w:val="both"/>
      </w:pPr>
      <w:r>
        <w:rPr>
          <w:rFonts w:ascii="Garamond" w:hAnsi="Garamond"/>
          <w:sz w:val="24"/>
        </w:rPr>
        <w:t>Lumarsheim, Limersheim (Bas-Rhin).</w:t>
      </w:r>
    </w:p>
    <w:p>
      <w:pPr>
        <w:spacing w:after="120" w:before="0" w:line="360" w:lineRule="auto"/>
        <w:ind w:firstLine="283"/>
        <w:jc w:val="both"/>
      </w:pPr>
      <w:r>
        <w:rPr>
          <w:rFonts w:ascii="Garamond" w:hAnsi="Garamond"/>
          <w:sz w:val="24"/>
        </w:rPr>
        <w:t>Lumeresdorph, Lommersdorf (Rhénanie, Aix-laChapelle).</w:t>
      </w:r>
    </w:p>
    <w:p>
      <w:pPr>
        <w:spacing w:after="120" w:before="0" w:line="360" w:lineRule="auto"/>
        <w:ind w:firstLine="283"/>
        <w:jc w:val="both"/>
      </w:pPr>
      <w:r>
        <w:rPr>
          <w:rFonts w:ascii="Garamond" w:hAnsi="Garamond"/>
          <w:sz w:val="24"/>
        </w:rPr>
        <w:t>Lumina, la Lomme, affluent de la Lesse.</w:t>
      </w:r>
    </w:p>
    <w:p>
      <w:pPr>
        <w:spacing w:after="120" w:before="0" w:line="360" w:lineRule="auto"/>
        <w:ind w:firstLine="283"/>
        <w:jc w:val="both"/>
      </w:pPr>
      <w:r>
        <w:rPr>
          <w:rFonts w:ascii="Garamond" w:hAnsi="Garamond"/>
          <w:sz w:val="24"/>
        </w:rPr>
        <w:t>Luminis, pagus, Limony (Ardèche).</w:t>
      </w:r>
    </w:p>
    <w:p>
      <w:pPr>
        <w:spacing w:after="120" w:before="0" w:line="360" w:lineRule="auto"/>
        <w:ind w:firstLine="283"/>
        <w:jc w:val="both"/>
      </w:pPr>
      <w:r>
        <w:rPr>
          <w:rFonts w:ascii="Garamond" w:hAnsi="Garamond"/>
          <w:sz w:val="24"/>
        </w:rPr>
        <w:t>Lunate, Lunas (Hérault).</w:t>
      </w:r>
    </w:p>
    <w:p>
      <w:pPr>
        <w:spacing w:after="120" w:before="0" w:line="360" w:lineRule="auto"/>
        <w:ind w:firstLine="283"/>
        <w:jc w:val="both"/>
      </w:pPr>
      <w:r>
        <w:rPr>
          <w:rFonts w:ascii="Garamond" w:hAnsi="Garamond"/>
          <w:sz w:val="24"/>
        </w:rPr>
        <w:t>Lunna, Saint-Jean d'Ardiéres (Rhône).</w:t>
      </w:r>
    </w:p>
    <w:p>
      <w:pPr>
        <w:spacing w:after="120" w:before="0" w:line="360" w:lineRule="auto"/>
        <w:ind w:firstLine="283"/>
        <w:jc w:val="both"/>
      </w:pPr>
      <w:r>
        <w:rPr>
          <w:rFonts w:ascii="Garamond" w:hAnsi="Garamond"/>
          <w:sz w:val="24"/>
        </w:rPr>
        <w:t>Lundinariae, Londinières (Seine-Inférieure).</w:t>
      </w:r>
    </w:p>
    <w:p>
      <w:pPr>
        <w:spacing w:after="120" w:before="0" w:line="360" w:lineRule="auto"/>
        <w:ind w:firstLine="283"/>
        <w:jc w:val="both"/>
      </w:pPr>
      <w:r>
        <w:rPr>
          <w:rFonts w:ascii="Garamond" w:hAnsi="Garamond"/>
          <w:sz w:val="24"/>
        </w:rPr>
        <w:t>Luneraeus, Luneray (Seine-Inférieure).</w:t>
      </w:r>
    </w:p>
    <w:p>
      <w:pPr>
        <w:spacing w:after="120" w:before="0" w:line="360" w:lineRule="auto"/>
        <w:ind w:firstLine="283"/>
        <w:jc w:val="both"/>
      </w:pPr>
      <w:r>
        <w:rPr>
          <w:rFonts w:ascii="Garamond" w:hAnsi="Garamond"/>
          <w:sz w:val="24"/>
        </w:rPr>
        <w:t>Lunis, Lus-la-Croix-Haute (Drôme).</w:t>
      </w:r>
    </w:p>
    <w:p>
      <w:pPr>
        <w:spacing w:after="120" w:before="0" w:line="360" w:lineRule="auto"/>
        <w:ind w:firstLine="283"/>
        <w:jc w:val="both"/>
      </w:pPr>
      <w:r>
        <w:rPr>
          <w:rFonts w:ascii="Garamond" w:hAnsi="Garamond"/>
          <w:sz w:val="24"/>
        </w:rPr>
        <w:t>Luparias, localité proche de Tarascon (Bouches| du-Rhône) charte de Saint-Victor de Marseille du xI » siècle : p211). Lupereiaeus, pagus Remensis, Louveray (Marne). Luperciacus, vicaria, pagus Usercensis, Lubersac (Corrèze). villa Luperias (Guérard, Cartul., t. 1, Lupiaeus, villa, pagus Lemovicinus, où se trouvait une propriété donnée par Avitus, en 891, à l'abbaye | quedam est hujus ecclesie (Leodiensis) nimis contigua De vico qui dicilur Lovinium juxta Lovanium at que inde diminulativo (Rodolphe, Lupi Via, Louvois (Marne). Lura mons, monasi, Lure, comm une de Saint| Étienne (Basses-Alpes).</w:t>
      </w:r>
    </w:p>
    <w:p>
      <w:pPr>
        <w:spacing w:after="120" w:before="0" w:line="360" w:lineRule="auto"/>
        <w:ind w:firstLine="283"/>
        <w:jc w:val="both"/>
      </w:pPr>
      <w:r>
        <w:rPr>
          <w:rFonts w:ascii="Garamond" w:hAnsi="Garamond"/>
          <w:sz w:val="24"/>
        </w:rPr>
        <w:t>| Lulevensium civitas, et dans la « Table dé Peutinger »</w:t>
      </w:r>
    </w:p>
    <w:p/>
    <w:p>
      <w:pPr>
        <w:spacing w:after="120" w:before="240" w:line="240" w:lineRule="auto"/>
        <w:ind w:firstLine="0"/>
        <w:jc w:val="left"/>
      </w:pPr>
      <w:r>
        <w:rPr>
          <w:rFonts w:ascii="Garamond" w:hAnsi="Garamond"/>
          <w:b/>
          <w:sz w:val="28"/>
        </w:rPr>
        <w:t>IX, — 28</w:t>
      </w:r>
    </w:p>
    <w:p>
      <w:pPr>
        <w:spacing w:after="120" w:before="0" w:line="360" w:lineRule="auto"/>
        <w:ind w:firstLine="283"/>
        <w:jc w:val="both"/>
      </w:pPr>
      <w:r>
        <w:rPr>
          <w:rFonts w:ascii="Garamond" w:hAnsi="Garamond"/>
          <w:sz w:val="24"/>
        </w:rPr>
        <w:t>867 LIEU (NOMS DE) — Loteva (Longnon, Géogr. de la Gaule au Vire siècle, p. 613-614).</w:t>
      </w:r>
    </w:p>
    <w:p>
      <w:pPr>
        <w:spacing w:after="120" w:before="0" w:line="360" w:lineRule="auto"/>
        <w:ind w:firstLine="283"/>
        <w:jc w:val="both"/>
      </w:pPr>
      <w:r>
        <w:rPr>
          <w:rFonts w:ascii="Garamond" w:hAnsi="Garamond"/>
          <w:sz w:val="24"/>
        </w:rPr>
        <w:t>Lutevensis, pagus, ayant pour chef-lieu Lodève et pour territoire l'évéché de Lodéve. Luthosa, monast., Leuze (Belgi que, prov. de Hainaut).</w:t>
      </w:r>
    </w:p>
    <w:p>
      <w:pPr>
        <w:spacing w:after="120" w:before="0" w:line="360" w:lineRule="auto"/>
        <w:ind w:firstLine="283"/>
        <w:jc w:val="both"/>
      </w:pPr>
      <w:r>
        <w:rPr>
          <w:rFonts w:ascii="Garamond" w:hAnsi="Garamond"/>
          <w:sz w:val="24"/>
        </w:rPr>
        <w:t>Luthra, monast., Lure (Haute-Saône). Lutosae, Louze (Haute-Marne).</w:t>
      </w:r>
    </w:p>
    <w:p>
      <w:pPr>
        <w:spacing w:after="120" w:before="0" w:line="360" w:lineRule="auto"/>
        <w:ind w:firstLine="283"/>
        <w:jc w:val="both"/>
      </w:pPr>
      <w:r>
        <w:rPr>
          <w:rFonts w:ascii="Garamond" w:hAnsi="Garamond"/>
          <w:sz w:val="24"/>
        </w:rPr>
        <w:t>Luttera, Kaiserslautern (Baviere rhénane). Luvera, Louvres (Seine-et-Oise).</w:t>
      </w:r>
    </w:p>
    <w:p>
      <w:pPr>
        <w:spacing w:after="120" w:before="0" w:line="360" w:lineRule="auto"/>
        <w:ind w:firstLine="283"/>
        <w:jc w:val="both"/>
      </w:pPr>
      <w:r>
        <w:rPr>
          <w:rFonts w:ascii="Garamond" w:hAnsi="Garamond"/>
          <w:sz w:val="24"/>
        </w:rPr>
        <w:t>Luxonis, vallis, la vallée de Luchon, en Com- | minges. Luxovium, monast., Luxeuil (Haute-Saône). [Longnon, Géogr. de la Gaule au VI* siècle, p. 240.] Lymaneione, vicaria, Lemencon, comm. d'Aguessac (Aveyron). M Maalinas, monast., Malines (Belgi que, prov. d'Anvers).</w:t>
      </w:r>
    </w:p>
    <w:p>
      <w:pPr>
        <w:spacing w:after="120" w:before="0" w:line="360" w:lineRule="auto"/>
        <w:ind w:firstLine="283"/>
        <w:jc w:val="both"/>
      </w:pPr>
      <w:r>
        <w:rPr>
          <w:rFonts w:ascii="Garamond" w:hAnsi="Garamond"/>
          <w:sz w:val="24"/>
        </w:rPr>
        <w:t>Macehenhleim, Meckenheim (Bavière rhénane).</w:t>
      </w:r>
    </w:p>
    <w:p>
      <w:pPr>
        <w:spacing w:after="120" w:before="0" w:line="360" w:lineRule="auto"/>
        <w:ind w:firstLine="283"/>
        <w:jc w:val="both"/>
      </w:pPr>
      <w:r>
        <w:rPr>
          <w:rFonts w:ascii="Garamond" w:hAnsi="Garamond"/>
          <w:sz w:val="24"/>
        </w:rPr>
        <w:t>Macerae, Massérac (Loire-Inférieure).</w:t>
      </w:r>
    </w:p>
    <w:p>
      <w:pPr>
        <w:spacing w:after="120" w:before="0" w:line="360" w:lineRule="auto"/>
        <w:ind w:firstLine="283"/>
        <w:jc w:val="both"/>
      </w:pPr>
      <w:r>
        <w:rPr>
          <w:rFonts w:ascii="Garamond" w:hAnsi="Garamond"/>
          <w:sz w:val="24"/>
        </w:rPr>
        <w:t>Maceriacus, Mezeriat (Ain).</w:t>
      </w:r>
    </w:p>
    <w:p>
      <w:pPr>
        <w:spacing w:after="120" w:before="0" w:line="360" w:lineRule="auto"/>
        <w:ind w:firstLine="283"/>
        <w:jc w:val="both"/>
      </w:pPr>
      <w:r>
        <w:rPr>
          <w:rFonts w:ascii="Garamond" w:hAnsi="Garamond"/>
          <w:sz w:val="24"/>
        </w:rPr>
        <w:t>Maceriae, pagus Amaus, Maiziéres (Haute-Saône), Maceriae, pagus Breonensis, Maiziéres (Aube).</w:t>
      </w:r>
    </w:p>
    <w:p>
      <w:pPr>
        <w:spacing w:after="120" w:before="0" w:line="360" w:lineRule="auto"/>
        <w:ind w:firstLine="283"/>
        <w:jc w:val="both"/>
      </w:pPr>
      <w:r>
        <w:rPr>
          <w:rFonts w:ascii="Garamond" w:hAnsi="Garamond"/>
          <w:sz w:val="24"/>
        </w:rPr>
        <w:t>Maeeriae, pagus Castricius, Mézières (Ardennes).</w:t>
      </w:r>
    </w:p>
    <w:p>
      <w:pPr>
        <w:spacing w:after="120" w:before="0" w:line="360" w:lineRule="auto"/>
        <w:ind w:firstLine="283"/>
        <w:jc w:val="both"/>
      </w:pPr>
      <w:r>
        <w:rPr>
          <w:rFonts w:ascii="Garamond" w:hAnsi="Garamond"/>
          <w:sz w:val="24"/>
        </w:rPr>
        <w:t>Macerine, pagus Laudunensis, Mézières-sur-Oise (Aisne).</w:t>
      </w:r>
    </w:p>
    <w:p>
      <w:pPr>
        <w:spacing w:after="120" w:before="0" w:line="360" w:lineRule="auto"/>
        <w:ind w:firstLine="283"/>
        <w:jc w:val="both"/>
      </w:pPr>
      <w:r>
        <w:rPr>
          <w:rFonts w:ascii="Garamond" w:hAnsi="Garamond"/>
          <w:sz w:val="24"/>
        </w:rPr>
        <w:t>Maehelum, Machault (Seine-et-Marne).</w:t>
      </w:r>
    </w:p>
    <w:p>
      <w:pPr>
        <w:spacing w:after="120" w:before="0" w:line="360" w:lineRule="auto"/>
        <w:ind w:firstLine="283"/>
        <w:jc w:val="both"/>
      </w:pPr>
      <w:r>
        <w:rPr>
          <w:rFonts w:ascii="Garamond" w:hAnsi="Garamond"/>
          <w:sz w:val="24"/>
        </w:rPr>
        <w:t>Machistat, Maxstadt (Moselle).</w:t>
      </w:r>
    </w:p>
    <w:p>
      <w:pPr>
        <w:spacing w:after="120" w:before="0" w:line="360" w:lineRule="auto"/>
        <w:ind w:firstLine="283"/>
        <w:jc w:val="both"/>
      </w:pPr>
      <w:r>
        <w:rPr>
          <w:rFonts w:ascii="Garamond" w:hAnsi="Garamond"/>
          <w:sz w:val="24"/>
        </w:rPr>
        <w:t>Maehlinum, Machelen-lès-Deynze (Belgi que, prov. de Fl. orient.). pentras, 1883.</w:t>
      </w:r>
    </w:p>
    <w:p>
      <w:pPr>
        <w:spacing w:after="120" w:before="0" w:line="360" w:lineRule="auto"/>
        <w:ind w:firstLine="283"/>
        <w:jc w:val="both"/>
      </w:pPr>
      <w:r>
        <w:rPr>
          <w:rFonts w:ascii="Garamond" w:hAnsi="Garamond"/>
          <w:sz w:val="24"/>
        </w:rPr>
        <w:t>Maciacus, condila, pagus Andegavus, l Mazé (Maine- | et-Loire).</w:t>
      </w:r>
    </w:p>
    <w:p>
      <w:pPr>
        <w:spacing w:after="120" w:before="0" w:line="360" w:lineRule="auto"/>
        <w:ind w:firstLine="283"/>
        <w:jc w:val="both"/>
      </w:pPr>
      <w:r>
        <w:rPr>
          <w:rFonts w:ascii="Garamond" w:hAnsi="Garamond"/>
          <w:sz w:val="24"/>
        </w:rPr>
        <w:t>Maciacus, vicaria, pagus Matisconensis, Massy (Saône-et-Loire).</w:t>
      </w:r>
    </w:p>
    <w:p>
      <w:pPr>
        <w:spacing w:after="120" w:before="0" w:line="360" w:lineRule="auto"/>
        <w:ind w:firstLine="283"/>
        <w:jc w:val="both"/>
      </w:pPr>
      <w:r>
        <w:rPr>
          <w:rFonts w:ascii="Garamond" w:hAnsi="Garamond"/>
          <w:sz w:val="24"/>
        </w:rPr>
        <w:t>Maciacus, pagus Parisiacus, Massy (Seine-et-Oise cant. de Lonjumeau), [Longnon, Polypt. d'Irminon, Madaliga, Mazaugues (Var).</w:t>
      </w:r>
    </w:p>
    <w:p>
      <w:pPr>
        <w:spacing w:after="120" w:before="0" w:line="360" w:lineRule="auto"/>
        <w:ind w:firstLine="283"/>
        <w:jc w:val="both"/>
      </w:pPr>
      <w:r>
        <w:rPr>
          <w:rFonts w:ascii="Garamond" w:hAnsi="Garamond"/>
          <w:sz w:val="24"/>
        </w:rPr>
        <w:t>Madazanum, Mazan (Vaucluse).</w:t>
      </w:r>
    </w:p>
    <w:p>
      <w:pPr>
        <w:spacing w:after="120" w:before="0" w:line="360" w:lineRule="auto"/>
        <w:ind w:firstLine="283"/>
        <w:jc w:val="both"/>
      </w:pPr>
      <w:r>
        <w:rPr>
          <w:rFonts w:ascii="Garamond" w:hAnsi="Garamond"/>
          <w:sz w:val="24"/>
        </w:rPr>
        <w:t>Madoldeswilare, finge (Suisse, cant. de Berne).</w:t>
      </w:r>
    </w:p>
    <w:p/>
    <w:p>
      <w:pPr>
        <w:spacing w:after="120" w:before="240" w:line="240" w:lineRule="auto"/>
        <w:ind w:firstLine="0"/>
        <w:jc w:val="left"/>
      </w:pPr>
      <w:r>
        <w:rPr>
          <w:rFonts w:ascii="Garamond" w:hAnsi="Garamond"/>
          <w:b/>
          <w:sz w:val="28"/>
        </w:rPr>
        <w:t>CLASSEMENT - L, M</w:t>
      </w:r>
    </w:p>
    <w:p>
      <w:pPr>
        <w:spacing w:after="120" w:before="0" w:line="360" w:lineRule="auto"/>
        <w:ind w:firstLine="283"/>
        <w:jc w:val="both"/>
      </w:pPr>
      <w:r>
        <w:rPr>
          <w:rFonts w:ascii="Garamond" w:hAnsi="Garamond"/>
          <w:sz w:val="24"/>
        </w:rPr>
        <w:t>^ Madriaeus, pagus Pinciacensis, Méré (Seine-etise).</w:t>
      </w:r>
    </w:p>
    <w:p>
      <w:pPr>
        <w:spacing w:after="120" w:before="0" w:line="360" w:lineRule="auto"/>
        <w:ind w:firstLine="283"/>
        <w:jc w:val="both"/>
      </w:pPr>
      <w:r>
        <w:rPr>
          <w:rFonts w:ascii="Garamond" w:hAnsi="Garamond"/>
          <w:sz w:val="24"/>
        </w:rPr>
        <w:t>Madriniacus, pagus Belvacensis, Margny-sur-Ma (Oise).</w:t>
      </w:r>
    </w:p>
    <w:p>
      <w:pPr>
        <w:spacing w:after="120" w:before="0" w:line="360" w:lineRule="auto"/>
        <w:ind w:firstLine="283"/>
        <w:jc w:val="both"/>
      </w:pPr>
      <w:r>
        <w:rPr>
          <w:rFonts w:ascii="Garamond" w:hAnsi="Garamond"/>
          <w:sz w:val="24"/>
        </w:rPr>
        <w:t>Madriniaeus, pagus Mauripensis, Marny (Aubl | donné à l'abbaye de Saint-Denis en 859, par Jem roi Char les le Chauve (Bouquet, Recueil, t. vun | p. 558 d).</w:t>
      </w:r>
    </w:p>
    <w:p>
      <w:pPr>
        <w:spacing w:after="120" w:before="0" w:line="360" w:lineRule="auto"/>
        <w:ind w:firstLine="283"/>
        <w:jc w:val="both"/>
      </w:pPr>
      <w:r>
        <w:rPr>
          <w:rFonts w:ascii="Garamond" w:hAnsi="Garamond"/>
          <w:sz w:val="24"/>
        </w:rPr>
        <w:t>UM adriniacus, Marigny-Marmande (miret LOS mentionné au ix* siècle dans une charte de l'abbaye de Saint-Martin de Tours (Mabille, La pancarte noire, | p. 227). | Madronae, Marnes (Deux-Sèvres). bi Madronio, villa, dans la vicairie de Nouetteh (Puy-de-Dôme) ; mentionnée dans une charte de | l'année 921 [ ?] (Doniol, Cartul. de Brioude, p. 157} : © | Malflare, Muflliers (Seine-et-Oise). E Mugalonensis, pagus, nommé plus tard Substan- | tionensis pagus lors que, en suite de la ruine de Mague- | lonne par Char les-Martel, en 737, le siége épiscopal | fut transféré pour trois sièc les à Substantia dont les ruines se voient auprès de Sa E c OS | Magavera, Mesvres (Saône-et-Loire). | Magavera, fluvius, le Mesvrin (Saône-et-Loire). | Magdunum, pagus Aurelianensis, Meung-sur- - Loire (Loiret). m Magdunum, pagus Bituricus, Mehun-sur-Yèvre j | | (Cher).</w:t>
      </w:r>
    </w:p>
    <w:p>
      <w:pPr>
        <w:spacing w:after="120" w:before="0" w:line="360" w:lineRule="auto"/>
        <w:ind w:firstLine="283"/>
        <w:jc w:val="both"/>
      </w:pPr>
      <w:r>
        <w:rPr>
          <w:rFonts w:ascii="Garamond" w:hAnsi="Garamond"/>
          <w:sz w:val="24"/>
        </w:rPr>
        <w:t>Maginensis, pagus, dont le chef-lieu était Mee E aujour d'hui Mayen (Rhénanie, Coblentz). 4 Magnacus, Magny-la-Ville (Côte-d'Or). | «   »cp mM —m Wa Fy we e pe met am— o F EA Wagniacuas, 869 i3 Magniaeus, Meigné (Maine-et-Loire, comm. de “Brézé), vers mo ecclesia Magniacus et molinus Mm Port, (Belgi que, province de ES = Magnimontensis pagus, qui tirait son nom de Mémont, aujour d'hui simple village du canton de Sombernon, était le plus ape des pagi langrois et Tun des plus récents.</w:t>
      </w:r>
    </w:p>
    <w:p>
      <w:pPr>
        <w:spacing w:after="120" w:before="0" w:line="360" w:lineRule="auto"/>
        <w:ind w:firstLine="283"/>
        <w:jc w:val="both"/>
      </w:pPr>
      <w:r>
        <w:rPr>
          <w:rFonts w:ascii="Garamond" w:hAnsi="Garamond"/>
          <w:sz w:val="24"/>
        </w:rPr>
        <w:t>Magneuria, fluvius, in aai Biturico, la Magiere, Evire, affluent du Cher. ar A - Magnus Mons, chef-lieu de pagus, Mémont (Côte-d'Or).</w:t>
      </w:r>
    </w:p>
    <w:p>
      <w:pPr>
        <w:spacing w:after="120" w:before="0" w:line="360" w:lineRule="auto"/>
        <w:ind w:firstLine="283"/>
        <w:jc w:val="both"/>
      </w:pPr>
      <w:r>
        <w:rPr>
          <w:rFonts w:ascii="Garamond" w:hAnsi="Garamond"/>
          <w:sz w:val="24"/>
        </w:rPr>
        <w:t>| féodale.</w:t>
      </w:r>
    </w:p>
    <w:p>
      <w:pPr>
        <w:spacing w:after="120" w:before="0" w:line="360" w:lineRule="auto"/>
        <w:ind w:firstLine="283"/>
        <w:jc w:val="both"/>
      </w:pPr>
      <w:r>
        <w:rPr>
          <w:rFonts w:ascii="Garamond" w:hAnsi="Garamond"/>
          <w:sz w:val="24"/>
        </w:rPr>
        <w:t>Magontia et Moguntia, Mayence (Rhénanie). - Mahagnia, Mehagne (Belgi que, prov. de Namur). Maienaeum, le Magnoac, plus tard vicomté fp. 91) vers 930.</w:t>
      </w:r>
    </w:p>
    <w:p>
      <w:pPr>
        <w:spacing w:after="120" w:before="0" w:line="360" w:lineRule="auto"/>
        <w:ind w:firstLine="283"/>
        <w:jc w:val="both"/>
      </w:pPr>
      <w:r>
        <w:rPr>
          <w:rFonts w:ascii="Garamond" w:hAnsi="Garamond"/>
          <w:sz w:val="24"/>
        </w:rPr>
        <w:t>Maisnilum, Le Mesnil-Simon (Eure).</w:t>
      </w:r>
    </w:p>
    <w:p>
      <w:pPr>
        <w:spacing w:after="120" w:before="0" w:line="360" w:lineRule="auto"/>
        <w:ind w:firstLine="283"/>
        <w:jc w:val="both"/>
      </w:pPr>
      <w:r>
        <w:rPr>
          <w:rFonts w:ascii="Garamond" w:hAnsi="Garamond"/>
          <w:sz w:val="24"/>
        </w:rPr>
        <w:t>Maius Monasterium, Marmoutiers, comm une de | Maliaeus, Meuilley (Cóte-d'Or).</w:t>
      </w:r>
    </w:p>
    <w:p>
      <w:pPr>
        <w:spacing w:after="120" w:before="0" w:line="360" w:lineRule="auto"/>
        <w:ind w:firstLine="283"/>
        <w:jc w:val="both"/>
      </w:pPr>
      <w:r>
        <w:rPr>
          <w:rFonts w:ascii="Garamond" w:hAnsi="Garamond"/>
          <w:sz w:val="24"/>
        </w:rPr>
        <w:t>| Maliaseus : en 1047 : eclesia sci Stephani in - Malliaeus, monast., Maillezais (Vendée). !</w:t>
      </w:r>
    </w:p>
    <w:p>
      <w:pPr>
        <w:spacing w:after="120" w:before="0" w:line="360" w:lineRule="auto"/>
        <w:ind w:firstLine="283"/>
        <w:jc w:val="both"/>
      </w:pPr>
      <w:r>
        <w:rPr>
          <w:rFonts w:ascii="Garamond" w:hAnsi="Garamond"/>
          <w:sz w:val="24"/>
        </w:rPr>
        <w:t>Malmundarium, monast, Malmédy (Belgi que).</w:t>
      </w:r>
    </w:p>
    <w:p>
      <w:pPr>
        <w:spacing w:after="120" w:before="0" w:line="360" w:lineRule="auto"/>
        <w:ind w:firstLine="283"/>
        <w:jc w:val="both"/>
      </w:pPr>
      <w:r>
        <w:rPr>
          <w:rFonts w:ascii="Garamond" w:hAnsi="Garamond"/>
          <w:sz w:val="24"/>
        </w:rPr>
        <w:t>Malodi Curtis, Malaucourt (Moselle).</w:t>
      </w:r>
    </w:p>
    <w:p>
      <w:pPr>
        <w:spacing w:after="120" w:before="0" w:line="360" w:lineRule="auto"/>
        <w:ind w:firstLine="283"/>
        <w:jc w:val="both"/>
      </w:pPr>
      <w:r>
        <w:rPr>
          <w:rFonts w:ascii="Garamond" w:hAnsi="Garamond"/>
          <w:sz w:val="24"/>
        </w:rPr>
        <w:t>Maltaisana, au confluent de la Roisonne et de la Bonne, comm une de Sievoz (Isère).</w:t>
      </w:r>
    </w:p>
    <w:p/>
    <w:p>
      <w:pPr>
        <w:spacing w:after="120" w:before="240" w:line="240" w:lineRule="auto"/>
        <w:ind w:firstLine="0"/>
        <w:jc w:val="left"/>
      </w:pPr>
      <w:r>
        <w:rPr>
          <w:rFonts w:ascii="Garamond" w:hAnsi="Garamond"/>
          <w:b/>
          <w:sz w:val="28"/>
        </w:rPr>
        <w:t>LIEU (NOMS DE) — CLASSEMENT -M</w:t>
      </w:r>
    </w:p>
    <w:p>
      <w:pPr>
        <w:spacing w:after="120" w:before="0" w:line="360" w:lineRule="auto"/>
        <w:ind w:firstLine="283"/>
        <w:jc w:val="both"/>
      </w:pPr>
      <w:r>
        <w:rPr>
          <w:rFonts w:ascii="Garamond" w:hAnsi="Garamond"/>
          <w:sz w:val="24"/>
        </w:rPr>
        <w:t>Magniacus, Meise io-viconite, comm. de Noyant | 870 Mambra, Mamer (Luxembourg).</w:t>
      </w:r>
    </w:p>
    <w:p>
      <w:pPr>
        <w:spacing w:after="120" w:before="0" w:line="360" w:lineRule="auto"/>
        <w:ind w:firstLine="283"/>
        <w:jc w:val="both"/>
      </w:pPr>
      <w:r>
        <w:rPr>
          <w:rFonts w:ascii="Garamond" w:hAnsi="Garamond"/>
          <w:sz w:val="24"/>
        </w:rPr>
        <w:t>Manaor, Menoux (Haute-Savoie).</w:t>
      </w:r>
    </w:p>
    <w:p>
      <w:pPr>
        <w:spacing w:after="120" w:before="0" w:line="360" w:lineRule="auto"/>
        <w:ind w:firstLine="283"/>
        <w:jc w:val="both"/>
      </w:pPr>
      <w:r>
        <w:rPr>
          <w:rFonts w:ascii="Garamond" w:hAnsi="Garamond"/>
          <w:sz w:val="24"/>
        </w:rPr>
        <w:t>Manatense, monasi., Menat (Puy-de-Dôme).</w:t>
      </w:r>
    </w:p>
    <w:p>
      <w:pPr>
        <w:spacing w:after="120" w:before="0" w:line="360" w:lineRule="auto"/>
        <w:ind w:firstLine="283"/>
        <w:jc w:val="both"/>
      </w:pPr>
      <w:r>
        <w:rPr>
          <w:rFonts w:ascii="Garamond" w:hAnsi="Garamond"/>
          <w:sz w:val="24"/>
        </w:rPr>
        <w:t>Manburron, Mammern (Suisse, cant. de Thurgovie).</w:t>
      </w:r>
    </w:p>
    <w:p>
      <w:pPr>
        <w:spacing w:after="120" w:before="0" w:line="360" w:lineRule="auto"/>
        <w:ind w:firstLine="283"/>
        <w:jc w:val="both"/>
      </w:pPr>
      <w:r>
        <w:rPr>
          <w:rFonts w:ascii="Garamond" w:hAnsi="Garamond"/>
          <w:sz w:val="24"/>
        </w:rPr>
        <w:t>Mancinniacus, Mansigny, comm. de Chambry (Seine-ct-et-Marne) vers 940. Cf. Denis, Mémoire histori que sur le domaine appelé Manciniacus, in-4e, | Me aux, 1875.</w:t>
      </w:r>
    </w:p>
    <w:p>
      <w:pPr>
        <w:spacing w:after="120" w:before="0" w:line="360" w:lineRule="auto"/>
        <w:ind w:firstLine="283"/>
        <w:jc w:val="both"/>
      </w:pPr>
      <w:r>
        <w:rPr>
          <w:rFonts w:ascii="Garamond" w:hAnsi="Garamond"/>
          <w:sz w:val="24"/>
        </w:rPr>
        <w:t>Man dans Loeus, Mandelieu (Alpes-Maritimes).</w:t>
      </w:r>
    </w:p>
    <w:p>
      <w:pPr>
        <w:spacing w:after="120" w:before="0" w:line="360" w:lineRule="auto"/>
        <w:ind w:firstLine="283"/>
        <w:jc w:val="both"/>
      </w:pPr>
      <w:r>
        <w:rPr>
          <w:rFonts w:ascii="Garamond" w:hAnsi="Garamond"/>
          <w:sz w:val="24"/>
        </w:rPr>
        <w:t>Mandodrum, Mandeure (Doubs).</w:t>
      </w:r>
    </w:p>
    <w:p>
      <w:pPr>
        <w:spacing w:after="120" w:before="0" w:line="360" w:lineRule="auto"/>
        <w:ind w:firstLine="283"/>
        <w:jc w:val="both"/>
      </w:pPr>
      <w:r>
        <w:rPr>
          <w:rFonts w:ascii="Garamond" w:hAnsi="Garamond"/>
          <w:sz w:val="24"/>
        </w:rPr>
        <w:t>Mandra, le Mandel, aflluent de l'Escaut ; 811870 : super fluvio Mandra in villa.... Wackinio in pogo Mempisco (Van Lokeren, Chartes de Saint-Pierre de Gand, t. r, p. 13).</w:t>
      </w:r>
    </w:p>
    <w:p>
      <w:pPr>
        <w:spacing w:after="120" w:before="0" w:line="360" w:lineRule="auto"/>
        <w:ind w:firstLine="283"/>
        <w:jc w:val="both"/>
      </w:pPr>
      <w:r>
        <w:rPr>
          <w:rFonts w:ascii="Garamond" w:hAnsi="Garamond"/>
          <w:sz w:val="24"/>
        </w:rPr>
        <w:t>Mandescheit, Manderscheit (Rhénanie, Maneneurt, Manancourt (Sommoe).</w:t>
      </w:r>
    </w:p>
    <w:p>
      <w:pPr>
        <w:spacing w:after="120" w:before="0" w:line="360" w:lineRule="auto"/>
        <w:ind w:firstLine="283"/>
        <w:jc w:val="both"/>
      </w:pPr>
      <w:r>
        <w:rPr>
          <w:rFonts w:ascii="Garamond" w:hAnsi="Garamond"/>
          <w:sz w:val="24"/>
        </w:rPr>
        <w:t>Manidori, Männedorf (Suisse, cant. de Zurich).</w:t>
      </w:r>
    </w:p>
    <w:p>
      <w:pPr>
        <w:spacing w:after="120" w:before="0" w:line="360" w:lineRule="auto"/>
        <w:ind w:firstLine="283"/>
        <w:jc w:val="both"/>
      </w:pPr>
      <w:r>
        <w:rPr>
          <w:rFonts w:ascii="Garamond" w:hAnsi="Garamond"/>
          <w:sz w:val="24"/>
        </w:rPr>
        <w:t>Mannaeus, monast., Vielmanay (Nièvre).</w:t>
      </w:r>
    </w:p>
    <w:p>
      <w:pPr>
        <w:spacing w:after="120" w:before="0" w:line="360" w:lineRule="auto"/>
        <w:ind w:firstLine="283"/>
        <w:jc w:val="both"/>
      </w:pPr>
      <w:r>
        <w:rPr>
          <w:rFonts w:ascii="Garamond" w:hAnsi="Garamond"/>
          <w:sz w:val="24"/>
        </w:rPr>
        <w:t>Manniacus, Magny (Côte-d'Or).</w:t>
      </w:r>
    </w:p>
    <w:p>
      <w:pPr>
        <w:spacing w:after="120" w:before="0" w:line="360" w:lineRule="auto"/>
        <w:ind w:firstLine="283"/>
        <w:jc w:val="both"/>
      </w:pPr>
      <w:r>
        <w:rPr>
          <w:rFonts w:ascii="Garamond" w:hAnsi="Garamond"/>
          <w:sz w:val="24"/>
        </w:rPr>
        <w:t>Mannuhem, Manheim (Rhénanie, Cologne).</w:t>
      </w:r>
    </w:p>
    <w:p>
      <w:pPr>
        <w:spacing w:after="120" w:before="0" w:line="360" w:lineRule="auto"/>
        <w:ind w:firstLine="283"/>
        <w:jc w:val="both"/>
      </w:pPr>
      <w:r>
        <w:rPr>
          <w:rFonts w:ascii="Garamond" w:hAnsi="Garamond"/>
          <w:sz w:val="24"/>
        </w:rPr>
        <w:t>Manoasca, Manos que (Basses-Alpes).</w:t>
      </w:r>
    </w:p>
    <w:p>
      <w:pPr>
        <w:spacing w:after="120" w:before="0" w:line="360" w:lineRule="auto"/>
        <w:ind w:firstLine="283"/>
        <w:jc w:val="both"/>
      </w:pPr>
      <w:r>
        <w:rPr>
          <w:rFonts w:ascii="Garamond" w:hAnsi="Garamond"/>
          <w:sz w:val="24"/>
        </w:rPr>
        <w:t>Manone Curtis, Manoncourt-en-Voivre (Meurthe Trèves).</w:t>
      </w:r>
    </w:p>
    <w:p>
      <w:pPr>
        <w:spacing w:after="120" w:before="0" w:line="360" w:lineRule="auto"/>
        <w:ind w:firstLine="283"/>
        <w:jc w:val="both"/>
      </w:pPr>
      <w:r>
        <w:rPr>
          <w:rFonts w:ascii="Garamond" w:hAnsi="Garamond"/>
          <w:sz w:val="24"/>
        </w:rPr>
        <w:t>:et-Moselle).</w:t>
      </w:r>
    </w:p>
    <w:p>
      <w:pPr>
        <w:spacing w:after="120" w:before="0" w:line="360" w:lineRule="auto"/>
        <w:ind w:firstLine="283"/>
        <w:jc w:val="both"/>
      </w:pPr>
      <w:r>
        <w:rPr>
          <w:rFonts w:ascii="Garamond" w:hAnsi="Garamond"/>
          <w:sz w:val="24"/>
        </w:rPr>
        <w:t>Mansiacus, Vicaria, Meuzac (Haute-Vienne). ;</w:t>
      </w:r>
    </w:p>
    <w:p>
      <w:pPr>
        <w:spacing w:after="120" w:before="0" w:line="360" w:lineRule="auto"/>
        <w:ind w:firstLine="283"/>
        <w:jc w:val="both"/>
      </w:pPr>
      <w:r>
        <w:rPr>
          <w:rFonts w:ascii="Garamond" w:hAnsi="Garamond"/>
          <w:sz w:val="24"/>
        </w:rPr>
        <w:t>Mansionile, Magny- -Lambert (Cóte-d« Or).</w:t>
      </w:r>
    </w:p>
    <w:p>
      <w:pPr>
        <w:spacing w:after="120" w:before="0" w:line="360" w:lineRule="auto"/>
        <w:ind w:firstLine="283"/>
        <w:jc w:val="both"/>
      </w:pPr>
      <w:r>
        <w:rPr>
          <w:rFonts w:ascii="Garamond" w:hAnsi="Garamond"/>
          <w:sz w:val="24"/>
        </w:rPr>
        <w:t>Mansus, Le Meix-Saint-Époing (Marne).</w:t>
      </w:r>
    </w:p>
    <w:p>
      <w:pPr>
        <w:spacing w:after="120" w:before="0" w:line="360" w:lineRule="auto"/>
        <w:ind w:firstLine="283"/>
        <w:jc w:val="both"/>
      </w:pPr>
      <w:r>
        <w:rPr>
          <w:rFonts w:ascii="Garamond" w:hAnsi="Garamond"/>
          <w:sz w:val="24"/>
        </w:rPr>
        <w:t>Mantala, Saint-Pierre d'Albigny (Savoie).</w:t>
      </w:r>
    </w:p>
    <w:p>
      <w:pPr>
        <w:spacing w:after="120" w:before="0" w:line="360" w:lineRule="auto"/>
        <w:ind w:firstLine="283"/>
        <w:jc w:val="both"/>
      </w:pPr>
      <w:r>
        <w:rPr>
          <w:rFonts w:ascii="Garamond" w:hAnsi="Garamond"/>
          <w:sz w:val="24"/>
        </w:rPr>
        <w:t>Mantala, Mantaille, comm une d' Anneyron (Drôme), Mantalomagus, Manthelon (Indre-et-Loire).</w:t>
      </w:r>
    </w:p>
    <w:p>
      <w:pPr>
        <w:spacing w:after="120" w:before="0" w:line="360" w:lineRule="auto"/>
        <w:ind w:firstLine="283"/>
        <w:jc w:val="both"/>
      </w:pPr>
      <w:r>
        <w:rPr>
          <w:rFonts w:ascii="Garamond" w:hAnsi="Garamond"/>
          <w:sz w:val="24"/>
        </w:rPr>
        <w:t>Manulfi Villa, n'a pu donner en français que Ménouville ou Ménonville.</w:t>
      </w:r>
    </w:p>
    <w:p>
      <w:pPr>
        <w:spacing w:after="120" w:before="0" w:line="360" w:lineRule="auto"/>
        <w:ind w:firstLine="283"/>
        <w:jc w:val="both"/>
      </w:pPr>
      <w:r>
        <w:rPr>
          <w:rFonts w:ascii="Garamond" w:hAnsi="Garamond"/>
          <w:sz w:val="24"/>
        </w:rPr>
        <w:t>Maranigas, Meyrargues (Bouches-du-Rhône) vers Marcasiolum, Marcheseuil (Côte-d'Or).</w:t>
      </w:r>
    </w:p>
    <w:p>
      <w:pPr>
        <w:spacing w:after="120" w:before="0" w:line="360" w:lineRule="auto"/>
        <w:ind w:firstLine="283"/>
        <w:jc w:val="both"/>
      </w:pPr>
      <w:r>
        <w:rPr>
          <w:rFonts w:ascii="Garamond" w:hAnsi="Garamond"/>
          <w:sz w:val="24"/>
        </w:rPr>
        <w:t>Marei, Mark (Pas-de-Calais).</w:t>
      </w:r>
    </w:p>
    <w:p>
      <w:pPr>
        <w:spacing w:after="120" w:before="0" w:line="360" w:lineRule="auto"/>
        <w:ind w:firstLine="283"/>
        <w:jc w:val="both"/>
      </w:pPr>
      <w:r>
        <w:rPr>
          <w:rFonts w:ascii="Garamond" w:hAnsi="Garamond"/>
          <w:sz w:val="24"/>
        </w:rPr>
        <w:t>871 Mareiaeus, domus, in Arverno, Marsat (Puy-deDóme, cant. de Riom). (Longnon, Géogr. de la Gaule, p. 904 ; Bouquet, Recueil, t. vi, p. 666 e ; t. VIIL, p. 613 b.) Marciacus, pagus Lemovicinus, Mae (Creuse).</w:t>
      </w:r>
    </w:p>
    <w:p>
      <w:pPr>
        <w:spacing w:after="120" w:before="0" w:line="360" w:lineRule="auto"/>
        <w:ind w:firstLine="283"/>
        <w:jc w:val="both"/>
      </w:pPr>
      <w:r>
        <w:rPr>
          <w:rFonts w:ascii="Garamond" w:hAnsi="Garamond"/>
          <w:sz w:val="24"/>
        </w:rPr>
        <w:t>Marciacus, pagus Methingowe, Mercy-le-Bas et Mercy-le-Haut (Meurthe-et-Moselle).</w:t>
      </w:r>
    </w:p>
    <w:p>
      <w:pPr>
        <w:spacing w:after="120" w:before="0" w:line="360" w:lineRule="auto"/>
        <w:ind w:firstLine="283"/>
        <w:jc w:val="both"/>
      </w:pPr>
      <w:r>
        <w:rPr>
          <w:rFonts w:ascii="Garamond" w:hAnsi="Garamond"/>
          <w:sz w:val="24"/>
        </w:rPr>
        <w:t>Mareiaeus, pagus Saroensis, Merzig (Rhénanie, Trèves).</w:t>
      </w:r>
    </w:p>
    <w:p>
      <w:pPr>
        <w:spacing w:after="120" w:before="0" w:line="360" w:lineRule="auto"/>
        <w:ind w:firstLine="283"/>
        <w:jc w:val="both"/>
      </w:pPr>
      <w:r>
        <w:rPr>
          <w:rFonts w:ascii="Garamond" w:hAnsi="Garamond"/>
          <w:sz w:val="24"/>
        </w:rPr>
        <w:t>Marciacus, Mercey, comm une de Saint-Prix-lesArnay (Côte-d'Or). (Garnier, Nomenclature histori que, p. 75, n. 314.) Marcian, vice comitatus, le Marsan.</w:t>
      </w:r>
    </w:p>
    <w:p>
      <w:pPr>
        <w:spacing w:after="120" w:before="0" w:line="360" w:lineRule="auto"/>
        <w:ind w:firstLine="283"/>
        <w:jc w:val="both"/>
      </w:pPr>
      <w:r>
        <w:rPr>
          <w:rFonts w:ascii="Garamond" w:hAnsi="Garamond"/>
          <w:sz w:val="24"/>
        </w:rPr>
        <w:t>Mareianne, pagus Lommensis, Pont (Belgi que, prov. de Hainaut).</w:t>
      </w:r>
    </w:p>
    <w:p>
      <w:pPr>
        <w:spacing w:after="120" w:before="0" w:line="360" w:lineRule="auto"/>
        <w:ind w:firstLine="283"/>
        <w:jc w:val="both"/>
      </w:pPr>
      <w:r>
        <w:rPr>
          <w:rFonts w:ascii="Garamond" w:hAnsi="Garamond"/>
          <w:sz w:val="24"/>
        </w:rPr>
        <w:t>Mareianae, monast., pagus Ostrebanti, Marchiennes (Nord).</w:t>
      </w:r>
    </w:p>
    <w:p>
      <w:pPr>
        <w:spacing w:after="120" w:before="0" w:line="360" w:lineRule="auto"/>
        <w:ind w:firstLine="283"/>
        <w:jc w:val="both"/>
      </w:pPr>
      <w:r>
        <w:rPr>
          <w:rFonts w:ascii="Garamond" w:hAnsi="Garamond"/>
          <w:sz w:val="24"/>
        </w:rPr>
        <w:t>Marciliaeus, cillac (Lot).</w:t>
      </w:r>
    </w:p>
    <w:p>
      <w:pPr>
        <w:spacing w:after="120" w:before="0" w:line="360" w:lineRule="auto"/>
        <w:ind w:firstLine="283"/>
        <w:jc w:val="both"/>
      </w:pPr>
      <w:r>
        <w:rPr>
          <w:rFonts w:ascii="Garamond" w:hAnsi="Garamond"/>
          <w:sz w:val="24"/>
        </w:rPr>
        <w:t>Mareiliaeus, vicaria, pagus Engolismensis, Marcillac-Louville (Charente).</w:t>
      </w:r>
    </w:p>
    <w:p>
      <w:pPr>
        <w:spacing w:after="120" w:before="0" w:line="360" w:lineRule="auto"/>
        <w:ind w:firstLine="283"/>
        <w:jc w:val="both"/>
      </w:pPr>
      <w:r>
        <w:rPr>
          <w:rFonts w:ascii="Garamond" w:hAnsi="Garamond"/>
          <w:sz w:val="24"/>
        </w:rPr>
        <w:t>Marcilliacus, Marcilly-la-Gueure (Saône-et-Loire).</w:t>
      </w:r>
    </w:p>
    <w:p>
      <w:pPr>
        <w:spacing w:after="120" w:before="0" w:line="360" w:lineRule="auto"/>
        <w:ind w:firstLine="283"/>
        <w:jc w:val="both"/>
      </w:pPr>
      <w:r>
        <w:rPr>
          <w:rFonts w:ascii="Garamond" w:hAnsi="Garamond"/>
          <w:sz w:val="24"/>
        </w:rPr>
        <w:t>Marcomagus, Marmagen (Rhénanie).</w:t>
      </w:r>
    </w:p>
    <w:p>
      <w:pPr>
        <w:spacing w:after="120" w:before="0" w:line="360" w:lineRule="auto"/>
        <w:ind w:firstLine="283"/>
        <w:jc w:val="both"/>
      </w:pPr>
      <w:r>
        <w:rPr>
          <w:rFonts w:ascii="Garamond" w:hAnsi="Garamond"/>
          <w:sz w:val="24"/>
        </w:rPr>
        <w:t>Marezne, Marsac (Loire-Inférieure).</w:t>
      </w:r>
    </w:p>
    <w:p>
      <w:pPr>
        <w:spacing w:after="120" w:before="0" w:line="360" w:lineRule="auto"/>
        <w:ind w:firstLine="283"/>
        <w:jc w:val="both"/>
      </w:pPr>
      <w:r>
        <w:rPr>
          <w:rFonts w:ascii="Garamond" w:hAnsi="Garamond"/>
          <w:sz w:val="24"/>
        </w:rPr>
        <w:t>Marevennus, vicaria, Mervent (Vendée).</w:t>
      </w:r>
    </w:p>
    <w:p>
      <w:pPr>
        <w:spacing w:after="120" w:before="0" w:line="360" w:lineRule="auto"/>
        <w:ind w:firstLine="283"/>
        <w:jc w:val="both"/>
      </w:pPr>
      <w:r>
        <w:rPr>
          <w:rFonts w:ascii="Garamond" w:hAnsi="Garamond"/>
          <w:sz w:val="24"/>
        </w:rPr>
        <w:t>Mariacus, Marat (Puy-de-Dôme).</w:t>
      </w:r>
    </w:p>
    <w:p>
      <w:pPr>
        <w:spacing w:after="120" w:before="0" w:line="360" w:lineRule="auto"/>
        <w:ind w:firstLine="283"/>
        <w:jc w:val="both"/>
      </w:pPr>
      <w:r>
        <w:rPr>
          <w:rFonts w:ascii="Garamond" w:hAnsi="Garamond"/>
          <w:sz w:val="24"/>
        </w:rPr>
        <w:t>Mariaeus, villa, où Raoul, archevê que de Bourges, monasi, pagus Gaturcinus, Maravait des propriétés qu'il donna à l'abbaye de Dèvre, | Mariate, vicaria, Meyras (Arcèche).</w:t>
      </w:r>
    </w:p>
    <w:p>
      <w:pPr>
        <w:spacing w:after="120" w:before="0" w:line="360" w:lineRule="auto"/>
        <w:ind w:firstLine="283"/>
        <w:jc w:val="both"/>
      </w:pPr>
      <w:r>
        <w:rPr>
          <w:rFonts w:ascii="Garamond" w:hAnsi="Garamond"/>
          <w:sz w:val="24"/>
        </w:rPr>
        <w:t>Marieulae, monast., Maroeil (Pas-de-Calais).</w:t>
      </w:r>
    </w:p>
    <w:p>
      <w:pPr>
        <w:spacing w:after="120" w:before="0" w:line="360" w:lineRule="auto"/>
        <w:ind w:firstLine="283"/>
        <w:jc w:val="both"/>
      </w:pPr>
      <w:r>
        <w:rPr>
          <w:rFonts w:ascii="Garamond" w:hAnsi="Garamond"/>
          <w:sz w:val="24"/>
        </w:rPr>
        <w:t>Marignana, Marignane (Bouches-du-Rhône).</w:t>
      </w:r>
    </w:p>
    <w:p/>
    <w:p>
      <w:pPr>
        <w:spacing w:after="120" w:before="240" w:line="240" w:lineRule="auto"/>
        <w:ind w:firstLine="0"/>
        <w:jc w:val="left"/>
      </w:pPr>
      <w:r>
        <w:rPr>
          <w:rFonts w:ascii="Garamond" w:hAnsi="Garamond"/>
          <w:b/>
          <w:sz w:val="28"/>
        </w:rPr>
        <w:t>LIEU (NOMS DE) — CLASSEMENT -</w:t>
      </w:r>
    </w:p>
    <w:p>
      <w:pPr>
        <w:spacing w:after="120" w:before="0" w:line="360" w:lineRule="auto"/>
        <w:ind w:firstLine="283"/>
        <w:jc w:val="both"/>
      </w:pPr>
      <w:r>
        <w:rPr>
          <w:rFonts w:ascii="Garamond" w:hAnsi="Garamond"/>
          <w:sz w:val="24"/>
        </w:rPr>
        <w:t>Marilegia domus, Marlenheim (Haut-Rhin). Ws 3 4 gnon, Géogr. de la Gaule au Vre siècle, p. 390.] Ed Marinescae, Marinesques, comm une de Naussac | (Aveyron) xir siècle (G. Desjardins, Cartul. E | Conques, p. 395). E Mariniaeus, curtis, d'après un diplôme de sig mond, en 523 (douteux) [Pardessus, Diplomata, E r p. 70].</w:t>
      </w:r>
    </w:p>
    <w:p>
      <w:pPr>
        <w:spacing w:after="120" w:before="0" w:line="360" w:lineRule="auto"/>
        <w:ind w:firstLine="283"/>
        <w:jc w:val="both"/>
      </w:pPr>
      <w:r>
        <w:rPr>
          <w:rFonts w:ascii="Garamond" w:hAnsi="Garamond"/>
          <w:sz w:val="24"/>
        </w:rPr>
        <w:t>Mariniaeus, Marigny-l'Église (Nièvre). | Mariniaeus, Marigny-le-Chátel (Aube), mentiona Mariseh, Mersch (Luxembourg).</w:t>
      </w:r>
    </w:p>
    <w:p>
      <w:pPr>
        <w:spacing w:after="120" w:before="0" w:line="360" w:lineRule="auto"/>
        <w:ind w:firstLine="283"/>
        <w:jc w:val="both"/>
      </w:pPr>
      <w:r>
        <w:rPr>
          <w:rFonts w:ascii="Garamond" w:hAnsi="Garamond"/>
          <w:sz w:val="24"/>
        </w:rPr>
        <w:t>Markedeth, Mertert (Luxemourg).</w:t>
      </w:r>
    </w:p>
    <w:p>
      <w:pPr>
        <w:spacing w:after="120" w:before="0" w:line="360" w:lineRule="auto"/>
        <w:ind w:firstLine="283"/>
        <w:jc w:val="both"/>
      </w:pPr>
      <w:r>
        <w:rPr>
          <w:rFonts w:ascii="Garamond" w:hAnsi="Garamond"/>
          <w:sz w:val="24"/>
        </w:rPr>
        <w:t>Marleium, Marly (Moselle). | Marliaeus, pagus Augustodunensis, Marly-sur « Arroux (Saóne-et-Loire). 4 Marliaeus, pagus Lugdunensis, Marlieux (Ain).</w:t>
      </w:r>
    </w:p>
    <w:p>
      <w:pPr>
        <w:spacing w:after="120" w:before="0" w:line="360" w:lineRule="auto"/>
        <w:ind w:firstLine="283"/>
        <w:jc w:val="both"/>
      </w:pPr>
      <w:r>
        <w:rPr>
          <w:rFonts w:ascii="Garamond" w:hAnsi="Garamond"/>
          <w:sz w:val="24"/>
        </w:rPr>
        <w:t>Marlindum, Marlens (Haute-Savoie).</w:t>
      </w:r>
    </w:p>
    <w:p>
      <w:pPr>
        <w:spacing w:after="120" w:before="0" w:line="360" w:lineRule="auto"/>
        <w:ind w:firstLine="283"/>
        <w:jc w:val="both"/>
      </w:pPr>
      <w:r>
        <w:rPr>
          <w:rFonts w:ascii="Garamond" w:hAnsi="Garamond"/>
          <w:sz w:val="24"/>
        </w:rPr>
        <w:t>Marlio, fluvius, le Marlhou, affluent de la Suméne. Marniaeus, vicaria, Marigny (Deux-Sèvres). | Marogilum, pagus Aurelianensis, Mareau-au- | Bois (Loiret). E.</w:t>
      </w:r>
    </w:p>
    <w:p>
      <w:pPr>
        <w:spacing w:after="120" w:before="0" w:line="360" w:lineRule="auto"/>
        <w:ind w:firstLine="283"/>
        <w:jc w:val="both"/>
      </w:pPr>
      <w:r>
        <w:rPr>
          <w:rFonts w:ascii="Garamond" w:hAnsi="Garamond"/>
          <w:sz w:val="24"/>
        </w:rPr>
        <w:t>Marogilum, pagus Aurelianensis, Mareau-au-Prés | (Loiret). D Marona, fluvius, la Marone (aflluent de la Dor-_ dogne).</w:t>
      </w:r>
    </w:p>
    <w:p>
      <w:pPr>
        <w:spacing w:after="120" w:before="0" w:line="360" w:lineRule="auto"/>
        <w:ind w:firstLine="283"/>
        <w:jc w:val="both"/>
      </w:pPr>
      <w:r>
        <w:rPr>
          <w:rFonts w:ascii="Garamond" w:hAnsi="Garamond"/>
          <w:sz w:val="24"/>
        </w:rPr>
        <w:t>Marosallum ou Marsallum, Marsal (Lorraine). | Marsiaeus, Marzy (Nievre).</w:t>
      </w:r>
    </w:p>
    <w:p>
      <w:pPr>
        <w:spacing w:after="120" w:before="0" w:line="360" w:lineRule="auto"/>
        <w:ind w:firstLine="283"/>
        <w:jc w:val="both"/>
      </w:pPr>
      <w:r>
        <w:rPr>
          <w:rFonts w:ascii="Garamond" w:hAnsi="Garamond"/>
          <w:sz w:val="24"/>
        </w:rPr>
        <w:t>Marsin, Marzan (Morbihan).</w:t>
      </w:r>
    </w:p>
    <w:p>
      <w:pPr>
        <w:spacing w:after="120" w:before="0" w:line="360" w:lineRule="auto"/>
        <w:ind w:firstLine="283"/>
        <w:jc w:val="both"/>
      </w:pPr>
      <w:r>
        <w:rPr>
          <w:rFonts w:ascii="Garamond" w:hAnsi="Garamond"/>
          <w:sz w:val="24"/>
        </w:rPr>
        <w:t>Marsna, Meursen (Pays Bas, Limbourg).</w:t>
      </w:r>
    </w:p>
    <w:p>
      <w:pPr>
        <w:spacing w:after="120" w:before="0" w:line="360" w:lineRule="auto"/>
        <w:ind w:firstLine="283"/>
        <w:jc w:val="both"/>
      </w:pPr>
      <w:r>
        <w:rPr>
          <w:rFonts w:ascii="Garamond" w:hAnsi="Garamond"/>
          <w:sz w:val="24"/>
        </w:rPr>
        <w:t>— Marsolius, villa, in comitatu Cabilonense, vers 877, - Meursault, cant. de Bea une. Cf. Biblioth. de l'École “des Char les, 1839,t.1,p 209.</w:t>
      </w:r>
    </w:p>
    <w:p>
      <w:pPr>
        <w:spacing w:after="120" w:before="0" w:line="360" w:lineRule="auto"/>
        <w:ind w:firstLine="283"/>
        <w:jc w:val="both"/>
      </w:pPr>
      <w:r>
        <w:rPr>
          <w:rFonts w:ascii="Garamond" w:hAnsi="Garamond"/>
          <w:sz w:val="24"/>
        </w:rPr>
        <w:t>= Martiacus, Marsac, comm une - (Morbihan) (voir Mariaeus). — Martiliaeus, Mertloch (Rhénanie, Cologne). Martilinga, Martelange (Belgi que, prov. de Luxembo urg).</w:t>
      </w:r>
    </w:p>
    <w:p>
      <w:pPr>
        <w:spacing w:after="120" w:before="0" w:line="360" w:lineRule="auto"/>
        <w:ind w:firstLine="283"/>
        <w:jc w:val="both"/>
      </w:pPr>
      <w:r>
        <w:rPr>
          <w:rFonts w:ascii="Garamond" w:hAnsi="Garamond"/>
          <w:sz w:val="24"/>
        </w:rPr>
        <w:t>— Martinhanieae, Martignargues (Gard). (Germer- — Durand, Dictionn. topogr. du Gard, p. 124.) = .Martiniaeus, Martigny, comm une de Fondettes 4 (Indre-et-Loire) (Longnon, Géogr. de la Gaule au - yre siècle, p. 279). Cf. Biblioth. de l'École des chartes, |. 1869, t. xxx, p. 428, 434, 456.</w:t>
      </w:r>
    </w:p>
    <w:p>
      <w:pPr>
        <w:spacing w:after="120" w:before="0" w:line="360" w:lineRule="auto"/>
        <w:ind w:firstLine="283"/>
        <w:jc w:val="both"/>
      </w:pPr>
      <w:r>
        <w:rPr>
          <w:rFonts w:ascii="Garamond" w:hAnsi="Garamond"/>
          <w:sz w:val="24"/>
        </w:rPr>
        <w:t>D^ Martini Ecclesiae, Saint-Martin-Église (SeineInférieure). = Martione, Marson (Marne).</w:t>
      </w:r>
    </w:p>
    <w:p>
      <w:pPr>
        <w:spacing w:after="120" w:before="0" w:line="360" w:lineRule="auto"/>
        <w:ind w:firstLine="283"/>
        <w:jc w:val="both"/>
      </w:pPr>
      <w:r>
        <w:rPr>
          <w:rFonts w:ascii="Garamond" w:hAnsi="Garamond"/>
          <w:sz w:val="24"/>
        </w:rPr>
        <w:t>— Martis Villa, Marville (Meuse). — A Marvilde, Mereveld (Pays-Bas, prov. de Brabant septentrionale).</w:t>
      </w:r>
    </w:p>
    <w:p>
      <w:pPr>
        <w:spacing w:after="120" w:before="0" w:line="360" w:lineRule="auto"/>
        <w:ind w:firstLine="283"/>
        <w:jc w:val="both"/>
      </w:pPr>
      <w:r>
        <w:rPr>
          <w:rFonts w:ascii="Garamond" w:hAnsi="Garamond"/>
          <w:sz w:val="24"/>
        </w:rPr>
        <w:t>- Maris, affluent de l'Escaut, près de Tournai, ae siècle : unum molendinum prope Tornacum super - Marviz fluviolum situm (Herman de Tournai, c. v1, - dans Pertz, Scriptores, t. XIV).</w:t>
      </w:r>
    </w:p>
    <w:p>
      <w:pPr>
        <w:spacing w:after="120" w:before="0" w:line="360" w:lineRule="auto"/>
        <w:ind w:firstLine="283"/>
        <w:jc w:val="both"/>
      </w:pPr>
      <w:r>
        <w:rPr>
          <w:rFonts w:ascii="Garamond" w:hAnsi="Garamond"/>
          <w:sz w:val="24"/>
        </w:rPr>
        <w:t>41 TUNI cdot à mE oct EE. 27 L 4 à 217 LE :  » «  de Carentoir -t npo em Marson (Meuse) [d'Arbois, . Maseiaeus, monast, pagus Bituricus, Massay - (Cher). Maseiaeus, pagus Laliscensis, Maisey-sur-Ource . (Càte-d'Or).</w:t>
      </w:r>
    </w:p>
    <w:p>
      <w:pPr>
        <w:spacing w:after="120" w:before="0" w:line="360" w:lineRule="auto"/>
        <w:ind w:firstLine="283"/>
        <w:jc w:val="both"/>
      </w:pPr>
      <w:r>
        <w:rPr>
          <w:rFonts w:ascii="Garamond" w:hAnsi="Garamond"/>
          <w:sz w:val="24"/>
        </w:rPr>
        <w:t>Massava, Mesves (Nièvre).</w:t>
      </w:r>
    </w:p>
    <w:p>
      <w:pPr>
        <w:spacing w:after="120" w:before="0" w:line="360" w:lineRule="auto"/>
        <w:ind w:firstLine="283"/>
        <w:jc w:val="both"/>
      </w:pPr>
      <w:r>
        <w:rPr>
          <w:rFonts w:ascii="Garamond" w:hAnsi="Garamond"/>
          <w:sz w:val="24"/>
        </w:rPr>
        <w:t>Massiliensis pagus, avait le méme territoire que | l'évéché de Marseille. Massungia, Massonge, village ruiné, de Vavincourt (Meuse). Mastacius, castrum, Matha (Charente-Inférieure). Mataiera, turris, aux environs d'Aigues-Mortes (Gard). Matania, Matagne (Belgi que, prov. de Namur). Matavonium, Cabasse (Var). ; Materiacus, Madré (Mayenne).</w:t>
      </w:r>
    </w:p>
    <w:p/>
    <w:p>
      <w:pPr>
        <w:spacing w:after="120" w:before="240" w:line="240" w:lineRule="auto"/>
        <w:ind w:firstLine="0"/>
        <w:jc w:val="left"/>
      </w:pPr>
      <w:r>
        <w:rPr>
          <w:rFonts w:ascii="Garamond" w:hAnsi="Garamond"/>
          <w:b/>
          <w:sz w:val="28"/>
        </w:rPr>
        <w:t>LIEU (NOMS DE) — CLASSEMENT -M</w:t>
      </w:r>
    </w:p>
    <w:p>
      <w:pPr>
        <w:spacing w:after="120" w:before="0" w:line="360" w:lineRule="auto"/>
        <w:ind w:firstLine="283"/>
        <w:jc w:val="both"/>
      </w:pPr>
      <w:r>
        <w:rPr>
          <w:rFonts w:ascii="Garamond" w:hAnsi="Garamond"/>
          <w:sz w:val="24"/>
        </w:rPr>
        <w:t>| en 844 (Tardif, Monum. hist., Maslarium, palatium. Mellier (Belgi que, prov. de | 874 Materna, fluvius, la Marne.</w:t>
      </w:r>
    </w:p>
    <w:p>
      <w:pPr>
        <w:spacing w:after="120" w:before="0" w:line="360" w:lineRule="auto"/>
        <w:ind w:firstLine="283"/>
        <w:jc w:val="both"/>
      </w:pPr>
      <w:r>
        <w:rPr>
          <w:rFonts w:ascii="Garamond" w:hAnsi="Garamond"/>
          <w:sz w:val="24"/>
        </w:rPr>
        <w:t>Maternum, casirum, Metz-le-Comte (Nièvre).</w:t>
      </w:r>
    </w:p>
    <w:p>
      <w:pPr>
        <w:spacing w:after="120" w:before="0" w:line="360" w:lineRule="auto"/>
        <w:ind w:firstLine="283"/>
        <w:jc w:val="both"/>
      </w:pPr>
      <w:r>
        <w:rPr>
          <w:rFonts w:ascii="Garamond" w:hAnsi="Garamond"/>
          <w:sz w:val="24"/>
        </w:rPr>
        <w:t>Matiriaeus, Méré (Yonne).</w:t>
      </w:r>
    </w:p>
    <w:p>
      <w:pPr>
        <w:spacing w:after="120" w:before="0" w:line="360" w:lineRule="auto"/>
        <w:ind w:firstLine="283"/>
        <w:jc w:val="both"/>
      </w:pPr>
      <w:r>
        <w:rPr>
          <w:rFonts w:ascii="Garamond" w:hAnsi="Garamond"/>
          <w:sz w:val="24"/>
        </w:rPr>
        <w:t>Matiselate, Maclas (Loire).</w:t>
      </w:r>
    </w:p>
    <w:p>
      <w:pPr>
        <w:spacing w:after="120" w:before="0" w:line="360" w:lineRule="auto"/>
        <w:ind w:firstLine="283"/>
        <w:jc w:val="both"/>
      </w:pPr>
      <w:r>
        <w:rPr>
          <w:rFonts w:ascii="Garamond" w:hAnsi="Garamond"/>
          <w:sz w:val="24"/>
        </w:rPr>
        <w:t>Matiseo, .Malisconensium civitas, chef-lieu de pagus, Mâcon (Saône-et-Loire). [Longnon, Géogr. de la Gaule au v1* siècle, p. 219.] Matiseonensis, pagus, le Máconnais.</w:t>
      </w:r>
    </w:p>
    <w:p>
      <w:pPr>
        <w:spacing w:after="120" w:before="0" w:line="360" w:lineRule="auto"/>
        <w:ind w:firstLine="283"/>
        <w:jc w:val="both"/>
      </w:pPr>
      <w:r>
        <w:rPr>
          <w:rFonts w:ascii="Garamond" w:hAnsi="Garamond"/>
          <w:sz w:val="24"/>
        </w:rPr>
        <w:t>Matornum, vicaria, Matour (Saóne-et-Loire).</w:t>
      </w:r>
    </w:p>
    <w:p>
      <w:pPr>
        <w:spacing w:after="120" w:before="0" w:line="360" w:lineRule="auto"/>
        <w:ind w:firstLine="283"/>
        <w:jc w:val="both"/>
      </w:pPr>
      <w:r>
        <w:rPr>
          <w:rFonts w:ascii="Garamond" w:hAnsi="Garamond"/>
          <w:sz w:val="24"/>
        </w:rPr>
        <w:t>Matovallum, Bonneveau (Loir-et Cher).</w:t>
      </w:r>
    </w:p>
    <w:p>
      <w:pPr>
        <w:spacing w:after="120" w:before="0" w:line="360" w:lineRule="auto"/>
        <w:ind w:firstLine="283"/>
        <w:jc w:val="both"/>
      </w:pPr>
      <w:r>
        <w:rPr>
          <w:rFonts w:ascii="Garamond" w:hAnsi="Garamond"/>
          <w:sz w:val="24"/>
        </w:rPr>
        <w:t>Matriaeus, Merry-Sec (Yonne).</w:t>
      </w:r>
    </w:p>
    <w:p>
      <w:pPr>
        <w:spacing w:after="120" w:before="0" w:line="360" w:lineRule="auto"/>
        <w:ind w:firstLine="283"/>
        <w:jc w:val="both"/>
      </w:pPr>
      <w:r>
        <w:rPr>
          <w:rFonts w:ascii="Garamond" w:hAnsi="Garamond"/>
          <w:sz w:val="24"/>
        </w:rPr>
        <w:t>Matriniaeus, Marigny (Loiret).</w:t>
      </w:r>
    </w:p>
    <w:p>
      <w:pPr>
        <w:spacing w:after="120" w:before="0" w:line="360" w:lineRule="auto"/>
        <w:ind w:firstLine="283"/>
        <w:jc w:val="both"/>
      </w:pPr>
      <w:r>
        <w:rPr>
          <w:rFonts w:ascii="Garamond" w:hAnsi="Garamond"/>
          <w:sz w:val="24"/>
        </w:rPr>
        <w:t>Matriolas, Marol les-sur-Seine (Seine-et-Marne), dans une charte de Louis le Débonnaire, en 829 (Rob.</w:t>
      </w:r>
    </w:p>
    <w:p>
      <w:pPr>
        <w:spacing w:after="120" w:before="0" w:line="360" w:lineRule="auto"/>
        <w:ind w:firstLine="283"/>
        <w:jc w:val="both"/>
      </w:pPr>
      <w:r>
        <w:rPr>
          <w:rFonts w:ascii="Garamond" w:hAnsi="Garamond"/>
          <w:sz w:val="24"/>
        </w:rPr>
        <w:t>| de Lasteyrie, Cartul. de Paris, p. 48) et dans le Polypt.</w:t>
      </w:r>
    </w:p>
    <w:p>
      <w:pPr>
        <w:spacing w:after="120" w:before="0" w:line="360" w:lineRule="auto"/>
        <w:ind w:firstLine="283"/>
        <w:jc w:val="both"/>
      </w:pPr>
      <w:r>
        <w:rPr>
          <w:rFonts w:ascii="Garamond" w:hAnsi="Garamond"/>
          <w:sz w:val="24"/>
        </w:rPr>
        <w:t>Matriolis (ecclesia de), Marol les-sous-Lignières Matrius, Méru (Oise).</w:t>
      </w:r>
    </w:p>
    <w:p>
      <w:pPr>
        <w:spacing w:after="120" w:before="0" w:line="360" w:lineRule="auto"/>
        <w:ind w:firstLine="283"/>
        <w:jc w:val="both"/>
      </w:pPr>
      <w:r>
        <w:rPr>
          <w:rFonts w:ascii="Garamond" w:hAnsi="Garamond"/>
          <w:sz w:val="24"/>
        </w:rPr>
        <w:t>Matrona, fluvius, la Marne, affluent de la Seine.</w:t>
      </w:r>
    </w:p>
    <w:p>
      <w:pPr>
        <w:spacing w:after="120" w:before="0" w:line="360" w:lineRule="auto"/>
        <w:ind w:firstLine="283"/>
        <w:jc w:val="both"/>
      </w:pPr>
      <w:r>
        <w:rPr>
          <w:rFonts w:ascii="Garamond" w:hAnsi="Garamond"/>
          <w:sz w:val="24"/>
        </w:rPr>
        <w:t>Matusqgum, Matouges (Marne).</w:t>
      </w:r>
    </w:p>
    <w:p>
      <w:pPr>
        <w:spacing w:after="120" w:before="0" w:line="360" w:lineRule="auto"/>
        <w:ind w:firstLine="283"/>
        <w:jc w:val="both"/>
      </w:pPr>
      <w:r>
        <w:rPr>
          <w:rFonts w:ascii="Garamond" w:hAnsi="Garamond"/>
          <w:sz w:val="24"/>
        </w:rPr>
        <w:t>Mauriaeus, ministerium, pagus Rulenieus, Mau riac, comm une de Saint-Léons (Aveyron).</w:t>
      </w:r>
    </w:p>
    <w:p>
      <w:pPr>
        <w:spacing w:after="120" w:before="0" w:line="360" w:lineRule="auto"/>
        <w:ind w:firstLine="283"/>
        <w:jc w:val="both"/>
      </w:pPr>
      <w:r>
        <w:rPr>
          <w:rFonts w:ascii="Garamond" w:hAnsi="Garamond"/>
          <w:sz w:val="24"/>
        </w:rPr>
        <w:t>Mauriaeus, pagus Tricassinus, Moirev, village détruit, comm une de Dierrey-Saint-Julien (Aube).</w:t>
      </w:r>
    </w:p>
    <w:p>
      <w:pPr>
        <w:spacing w:after="120" w:before="0" w:line="360" w:lineRule="auto"/>
        <w:ind w:firstLine="283"/>
        <w:jc w:val="both"/>
      </w:pPr>
      <w:r>
        <w:rPr>
          <w:rFonts w:ascii="Garamond" w:hAnsi="Garamond"/>
          <w:sz w:val="24"/>
        </w:rPr>
        <w:t>Maurianensis, pagus, ayant pour chef-lieu SaintJean-de-Maurienne.</w:t>
      </w:r>
    </w:p>
    <w:p>
      <w:pPr>
        <w:spacing w:after="120" w:before="0" w:line="360" w:lineRule="auto"/>
        <w:ind w:firstLine="283"/>
        <w:jc w:val="both"/>
      </w:pPr>
      <w:r>
        <w:rPr>
          <w:rFonts w:ascii="Garamond" w:hAnsi="Garamond"/>
          <w:sz w:val="24"/>
        </w:rPr>
        <w:t>Mauriei, monast., Maurs (Cantal).</w:t>
      </w:r>
    </w:p>
    <w:p>
      <w:pPr>
        <w:spacing w:after="120" w:before="0" w:line="360" w:lineRule="auto"/>
        <w:ind w:firstLine="283"/>
        <w:jc w:val="both"/>
      </w:pPr>
      <w:r>
        <w:rPr>
          <w:rFonts w:ascii="Garamond" w:hAnsi="Garamond"/>
          <w:sz w:val="24"/>
        </w:rPr>
        <w:t>Mauri monasterium Ou cella Lesbradi, monast., Marmoutier (Bas-Rhin).</w:t>
      </w:r>
    </w:p>
    <w:p>
      <w:pPr>
        <w:spacing w:after="120" w:before="0" w:line="360" w:lineRule="auto"/>
        <w:ind w:firstLine="283"/>
        <w:jc w:val="both"/>
      </w:pPr>
      <w:r>
        <w:rPr>
          <w:rFonts w:ascii="Garamond" w:hAnsi="Garamond"/>
          <w:sz w:val="24"/>
        </w:rPr>
        <w:t>Maurinianae Vallis, monast., Morgnienval (Oise). dans le comitatus Cambiacensis ; c'est aujour d'hui Morancy, comm une de Boran (Oise).</w:t>
      </w:r>
    </w:p>
    <w:p>
      <w:pPr>
        <w:spacing w:after="120" w:before="0" w:line="360" w:lineRule="auto"/>
        <w:ind w:firstLine="283"/>
        <w:jc w:val="both"/>
      </w:pPr>
      <w:r>
        <w:rPr>
          <w:rFonts w:ascii="Garamond" w:hAnsi="Garamond"/>
          <w:sz w:val="24"/>
        </w:rPr>
        <w:t>Mauripensis pagus, avait pour chef-lieu le ricus Mauriopes mentionné au vi</w:t>
      </w:r>
      <w:r>
        <w:rPr>
          <w:rFonts w:ascii="Garamond" w:hAnsi="Garamond"/>
          <w:i/>
          <w:sz w:val="24"/>
        </w:rPr>
        <w:t xml:space="preserve"> siècle par Grégoire de Tours et dont l'emplacement doit étre retrouvé dans le parc de Pont-sur-Seine, toujours appelé MontMorvois au commencement du x1r1</w:t>
      </w:r>
      <w:r>
        <w:rPr>
          <w:rFonts w:ascii="Garamond" w:hAnsi="Garamond"/>
          <w:sz w:val="24"/>
        </w:rPr>
        <w:t xml:space="preserve"> siècle.</w:t>
      </w:r>
    </w:p>
    <w:p>
      <w:pPr>
        <w:spacing w:after="120" w:before="0" w:line="360" w:lineRule="auto"/>
        <w:ind w:firstLine="283"/>
        <w:jc w:val="both"/>
      </w:pPr>
      <w:r>
        <w:rPr>
          <w:rFonts w:ascii="Garamond" w:hAnsi="Garamond"/>
          <w:sz w:val="24"/>
        </w:rPr>
        <w:t>Alauronte, vicaria, Mauron, comm une de Malleville (Aveyron).</w:t>
      </w:r>
    </w:p>
    <w:p>
      <w:pPr>
        <w:spacing w:after="120" w:before="0" w:line="360" w:lineRule="auto"/>
        <w:ind w:firstLine="283"/>
        <w:jc w:val="both"/>
      </w:pPr>
      <w:r>
        <w:rPr>
          <w:rFonts w:ascii="Garamond" w:hAnsi="Garamond"/>
          <w:sz w:val="24"/>
        </w:rPr>
        <w:t>Maximiacus, Messiny (Ain).</w:t>
      </w:r>
    </w:p>
    <w:p>
      <w:pPr>
        <w:spacing w:after="120" w:before="0" w:line="360" w:lineRule="auto"/>
        <w:ind w:firstLine="283"/>
        <w:jc w:val="both"/>
      </w:pPr>
      <w:r>
        <w:rPr>
          <w:rFonts w:ascii="Garamond" w:hAnsi="Garamond"/>
          <w:sz w:val="24"/>
        </w:rPr>
        <w:t>Maxmile Badanrete, peut-être le méme que I on mm cm —— IQ —-</w:t>
      </w:r>
    </w:p>
    <w:p/>
    <w:p>
      <w:pPr>
        <w:spacing w:after="120" w:before="240" w:line="240" w:lineRule="auto"/>
        <w:ind w:firstLine="0"/>
        <w:jc w:val="left"/>
      </w:pPr>
      <w:r>
        <w:rPr>
          <w:rFonts w:ascii="Garamond" w:hAnsi="Garamond"/>
          <w:b/>
          <w:sz w:val="28"/>
        </w:rPr>
        <w:t>EI</w:t>
      </w:r>
    </w:p>
    <w:p/>
    <w:p>
      <w:pPr>
        <w:spacing w:after="120" w:before="240" w:line="240" w:lineRule="auto"/>
        <w:ind w:firstLine="0"/>
        <w:jc w:val="left"/>
      </w:pPr>
      <w:r>
        <w:rPr>
          <w:rFonts w:ascii="Garamond" w:hAnsi="Garamond"/>
          <w:b/>
          <w:sz w:val="28"/>
        </w:rPr>
        <w:t>TQ</w:t>
      </w:r>
    </w:p>
    <w:p>
      <w:pPr>
        <w:spacing w:after="120" w:before="0" w:line="360" w:lineRule="auto"/>
        <w:ind w:firstLine="283"/>
        <w:jc w:val="both"/>
      </w:pPr>
      <w:r>
        <w:rPr>
          <w:rFonts w:ascii="Garamond" w:hAnsi="Garamond"/>
          <w:sz w:val="24"/>
        </w:rPr>
        <w:t>mu</w:t>
      </w:r>
    </w:p>
    <w:p/>
    <w:p>
      <w:pPr>
        <w:spacing w:after="120" w:before="240" w:line="240" w:lineRule="auto"/>
        <w:ind w:firstLine="0"/>
        <w:jc w:val="left"/>
      </w:pPr>
      <w:r>
        <w:rPr>
          <w:rFonts w:ascii="Garamond" w:hAnsi="Garamond"/>
          <w:b/>
          <w:sz w:val="28"/>
        </w:rPr>
        <w:t>875 LIEU (NOMS DE) — CLASSEMENT - M</w:t>
      </w:r>
    </w:p>
    <w:p>
      <w:pPr>
        <w:spacing w:after="120" w:before="0" w:line="360" w:lineRule="auto"/>
        <w:ind w:firstLine="283"/>
        <w:jc w:val="both"/>
      </w:pPr>
      <w:r>
        <w:rPr>
          <w:rFonts w:ascii="Garamond" w:hAnsi="Garamond"/>
          <w:sz w:val="24"/>
        </w:rPr>
        <w:t>Maxtin, Mastaing (Nord, arr. de Valenciennes).</w:t>
      </w:r>
    </w:p>
    <w:p>
      <w:pPr>
        <w:spacing w:after="120" w:before="0" w:line="360" w:lineRule="auto"/>
        <w:ind w:firstLine="283"/>
        <w:jc w:val="both"/>
      </w:pPr>
      <w:r>
        <w:rPr>
          <w:rFonts w:ascii="Garamond" w:hAnsi="Garamond"/>
          <w:sz w:val="24"/>
        </w:rPr>
        <w:t>Mazerae, Mazères (Hautes-Pyrénées).</w:t>
      </w:r>
    </w:p>
    <w:p>
      <w:pPr>
        <w:spacing w:after="120" w:before="0" w:line="360" w:lineRule="auto"/>
        <w:ind w:firstLine="283"/>
        <w:jc w:val="both"/>
      </w:pPr>
      <w:r>
        <w:rPr>
          <w:rFonts w:ascii="Garamond" w:hAnsi="Garamond"/>
          <w:sz w:val="24"/>
        </w:rPr>
        <w:t>Mazinga, Mazingen (Suisse, cant. de Thurgovie).</w:t>
      </w:r>
    </w:p>
    <w:p>
      <w:pPr>
        <w:spacing w:after="120" w:before="0" w:line="360" w:lineRule="auto"/>
        <w:ind w:firstLine="283"/>
        <w:jc w:val="both"/>
      </w:pPr>
      <w:r>
        <w:rPr>
          <w:rFonts w:ascii="Garamond" w:hAnsi="Garamond"/>
          <w:sz w:val="24"/>
        </w:rPr>
        <w:t>Medanta, Mantes (Seine-et-Oise), et Mantes-laville (Longnon, Polypt. d'Irminon, 1. 11, p. 298, n.1).</w:t>
      </w:r>
    </w:p>
    <w:p>
      <w:pPr>
        <w:spacing w:after="120" w:before="0" w:line="360" w:lineRule="auto"/>
        <w:ind w:firstLine="283"/>
        <w:jc w:val="both"/>
      </w:pPr>
      <w:r>
        <w:rPr>
          <w:rFonts w:ascii="Garamond" w:hAnsi="Garamond"/>
          <w:sz w:val="24"/>
        </w:rPr>
        <w:t>Medenae, Meynes (Gard).</w:t>
      </w:r>
    </w:p>
    <w:p>
      <w:pPr>
        <w:spacing w:after="120" w:before="0" w:line="360" w:lineRule="auto"/>
        <w:ind w:firstLine="283"/>
        <w:jc w:val="both"/>
      </w:pPr>
      <w:r>
        <w:rPr>
          <w:rFonts w:ascii="Garamond" w:hAnsi="Garamond"/>
          <w:sz w:val="24"/>
        </w:rPr>
        <w:t>Medenetensis, pagus, le Melentois, qui n'était peut-être au début qu'une viguerie de Tournaisis.</w:t>
      </w:r>
    </w:p>
    <w:p>
      <w:pPr>
        <w:spacing w:after="120" w:before="0" w:line="360" w:lineRule="auto"/>
        <w:ind w:firstLine="283"/>
        <w:jc w:val="both"/>
      </w:pPr>
      <w:r>
        <w:rPr>
          <w:rFonts w:ascii="Garamond" w:hAnsi="Garamond"/>
          <w:sz w:val="24"/>
        </w:rPr>
        <w:t>Media, pagus, la Mée, diocèse de Nantes.</w:t>
      </w:r>
    </w:p>
    <w:p>
      <w:pPr>
        <w:spacing w:after="120" w:before="0" w:line="360" w:lineRule="auto"/>
        <w:ind w:firstLine="283"/>
        <w:jc w:val="both"/>
      </w:pPr>
      <w:r>
        <w:rPr>
          <w:rFonts w:ascii="Garamond" w:hAnsi="Garamond"/>
          <w:sz w:val="24"/>
        </w:rPr>
        <w:t>Mederiaeus, Ruremonde (Pays-Bas, prov. de Limbourg).</w:t>
      </w:r>
    </w:p>
    <w:p>
      <w:pPr>
        <w:spacing w:after="120" w:before="0" w:line="360" w:lineRule="auto"/>
        <w:ind w:firstLine="283"/>
        <w:jc w:val="both"/>
      </w:pPr>
      <w:r>
        <w:rPr>
          <w:rFonts w:ascii="Garamond" w:hAnsi="Garamond"/>
          <w:sz w:val="24"/>
        </w:rPr>
        <w:t>Medianum Villare, pagus Bcllopacensis, Moyvillers | Medianus Vicus, Moyenvic (Moselle).</w:t>
      </w:r>
    </w:p>
    <w:p>
      <w:pPr>
        <w:spacing w:after="120" w:before="0" w:line="360" w:lineRule="auto"/>
        <w:ind w:firstLine="283"/>
        <w:jc w:val="both"/>
      </w:pPr>
      <w:r>
        <w:rPr>
          <w:rFonts w:ascii="Garamond" w:hAnsi="Garamond"/>
          <w:sz w:val="24"/>
        </w:rPr>
        <w:t>Mediconnum, vicus, vicaria, Mougon, comm une de Crouzil les (Indre-et-Loire). (Longnon, Géogr. de la Gaule au Vrs siècle, p. 279-280.) Medilinesheim, Medelsheim (Rhénanie, Trèves).</w:t>
      </w:r>
    </w:p>
    <w:p>
      <w:pPr>
        <w:spacing w:after="120" w:before="0" w:line="360" w:lineRule="auto"/>
        <w:ind w:firstLine="283"/>
        <w:jc w:val="both"/>
      </w:pPr>
      <w:r>
        <w:rPr>
          <w:rFonts w:ascii="Garamond" w:hAnsi="Garamond"/>
          <w:sz w:val="24"/>
        </w:rPr>
        <w:t>Mediogontense, vicaria, Le Malgoirès.</w:t>
      </w:r>
    </w:p>
    <w:p>
      <w:pPr>
        <w:spacing w:after="120" w:before="0" w:line="360" w:lineRule="auto"/>
        <w:ind w:firstLine="283"/>
        <w:jc w:val="both"/>
      </w:pPr>
      <w:r>
        <w:rPr>
          <w:rFonts w:ascii="Garamond" w:hAnsi="Garamond"/>
          <w:sz w:val="24"/>
        </w:rPr>
        <w:t>Mediolacus, monast., Mettloch (Rhénanie, Trèves).</w:t>
      </w:r>
    </w:p>
    <w:p>
      <w:pPr>
        <w:spacing w:after="120" w:before="0" w:line="360" w:lineRule="auto"/>
        <w:ind w:firstLine="283"/>
        <w:jc w:val="both"/>
      </w:pPr>
      <w:r>
        <w:rPr>
          <w:rFonts w:ascii="Garamond" w:hAnsi="Garamond"/>
          <w:sz w:val="24"/>
        </w:rPr>
        <w:t>Mediolanae, villa in pago Vermandensi, Moislains (Somme).</w:t>
      </w:r>
    </w:p>
    <w:p>
      <w:pPr>
        <w:spacing w:after="120" w:before="0" w:line="360" w:lineRule="auto"/>
        <w:ind w:firstLine="283"/>
        <w:jc w:val="both"/>
      </w:pPr>
      <w:r>
        <w:rPr>
          <w:rFonts w:ascii="Garamond" w:hAnsi="Garamond"/>
          <w:sz w:val="24"/>
        </w:rPr>
        <w:t>Mediolanae, in pago Belvacensi, Moliens (Oise).</w:t>
      </w:r>
    </w:p>
    <w:p>
      <w:pPr>
        <w:spacing w:after="120" w:before="0" w:line="360" w:lineRule="auto"/>
        <w:ind w:firstLine="283"/>
        <w:jc w:val="both"/>
      </w:pPr>
      <w:r>
        <w:rPr>
          <w:rFonts w:ascii="Garamond" w:hAnsi="Garamond"/>
          <w:sz w:val="24"/>
        </w:rPr>
        <w:t>Mediolanum, pagus Augustodunensis, Meulin (Saône-et-Loire).</w:t>
      </w:r>
    </w:p>
    <w:p>
      <w:pPr>
        <w:spacing w:after="120" w:before="0" w:line="360" w:lineRule="auto"/>
        <w:ind w:firstLine="283"/>
        <w:jc w:val="both"/>
      </w:pPr>
      <w:r>
        <w:rPr>
          <w:rFonts w:ascii="Garamond" w:hAnsi="Garamond"/>
          <w:sz w:val="24"/>
        </w:rPr>
        <w:t>Mediolanum, pagus Scodingorum, Molain (Jura).</w:t>
      </w:r>
    </w:p>
    <w:p>
      <w:pPr>
        <w:spacing w:after="120" w:before="0" w:line="360" w:lineRule="auto"/>
        <w:ind w:firstLine="283"/>
        <w:jc w:val="both"/>
      </w:pPr>
      <w:r>
        <w:rPr>
          <w:rFonts w:ascii="Garamond" w:hAnsi="Garamond"/>
          <w:sz w:val="24"/>
        </w:rPr>
        <w:t>Mediolanum, civ. Agrippinensium, à 1 kilomètre à l'Ouest de Gueldres (Rhénanie).</w:t>
      </w:r>
    </w:p>
    <w:p>
      <w:pPr>
        <w:spacing w:after="120" w:before="0" w:line="360" w:lineRule="auto"/>
        <w:ind w:firstLine="283"/>
        <w:jc w:val="both"/>
      </w:pPr>
      <w:r>
        <w:rPr>
          <w:rFonts w:ascii="Garamond" w:hAnsi="Garamond"/>
          <w:sz w:val="24"/>
        </w:rPr>
        <w:t>Mediolanum, civ. Lingorum, Mälain (Cóte-d'Or).</w:t>
      </w:r>
    </w:p>
    <w:p>
      <w:pPr>
        <w:spacing w:after="120" w:before="0" w:line="360" w:lineRule="auto"/>
        <w:ind w:firstLine="283"/>
        <w:jc w:val="both"/>
      </w:pPr>
      <w:r>
        <w:rPr>
          <w:rFonts w:ascii="Garamond" w:hAnsi="Garamond"/>
          <w:sz w:val="24"/>
        </w:rPr>
        <w:t>Mediolanum, civ. Lugdunensium, Miolan, comm une de Pontcharra (Rhône).</w:t>
      </w:r>
    </w:p>
    <w:p>
      <w:pPr>
        <w:spacing w:after="120" w:before="0" w:line="360" w:lineRule="auto"/>
        <w:ind w:firstLine="283"/>
        <w:jc w:val="both"/>
      </w:pPr>
      <w:r>
        <w:rPr>
          <w:rFonts w:ascii="Garamond" w:hAnsi="Garamond"/>
          <w:sz w:val="24"/>
        </w:rPr>
        <w:t>Mediomatriei ou Divodurum, Metz.</w:t>
      </w:r>
    </w:p>
    <w:p>
      <w:pPr>
        <w:spacing w:after="120" w:before="0" w:line="360" w:lineRule="auto"/>
        <w:ind w:firstLine="283"/>
        <w:jc w:val="both"/>
      </w:pPr>
      <w:r>
        <w:rPr>
          <w:rFonts w:ascii="Garamond" w:hAnsi="Garamond"/>
          <w:sz w:val="24"/>
        </w:rPr>
        <w:t>Mediona, la Mene, affluent de la Geste, à Tirlemont (Brabant).</w:t>
      </w:r>
    </w:p>
    <w:p>
      <w:pPr>
        <w:spacing w:after="120" w:before="0" w:line="360" w:lineRule="auto"/>
        <w:ind w:firstLine="283"/>
        <w:jc w:val="both"/>
      </w:pPr>
      <w:r>
        <w:rPr>
          <w:rFonts w:ascii="Garamond" w:hAnsi="Garamond"/>
          <w:sz w:val="24"/>
        </w:rPr>
        <w:t>Meduana, fluvius, la Mayenne ou la Maine, affluent de la Loire.</w:t>
      </w:r>
    </w:p>
    <w:p>
      <w:pPr>
        <w:spacing w:after="120" w:before="0" w:line="360" w:lineRule="auto"/>
        <w:ind w:firstLine="283"/>
        <w:jc w:val="both"/>
      </w:pPr>
      <w:r>
        <w:rPr>
          <w:rFonts w:ascii="Garamond" w:hAnsi="Garamond"/>
          <w:sz w:val="24"/>
        </w:rPr>
        <w:t>Medulieum, le Médoc.</w:t>
      </w:r>
    </w:p>
    <w:p>
      <w:pPr>
        <w:spacing w:after="120" w:before="0" w:line="360" w:lineRule="auto"/>
        <w:ind w:firstLine="283"/>
        <w:jc w:val="both"/>
      </w:pPr>
      <w:r>
        <w:rPr>
          <w:rFonts w:ascii="Garamond" w:hAnsi="Garamond"/>
          <w:sz w:val="24"/>
        </w:rPr>
        <w:t>Megina, chef-lieu, de pagus, Maien (Rhénanie, Coblentz) Meginradeseella ou Einsidlensis, Einsiedeln (Suisse, cant. de Schwytz).</w:t>
      </w:r>
    </w:p>
    <w:p>
      <w:pPr>
        <w:spacing w:after="120" w:before="0" w:line="360" w:lineRule="auto"/>
        <w:ind w:firstLine="283"/>
        <w:jc w:val="both"/>
      </w:pPr>
      <w:r>
        <w:rPr>
          <w:rFonts w:ascii="Garamond" w:hAnsi="Garamond"/>
          <w:sz w:val="24"/>
        </w:rPr>
        <w:t>Megisinchowa, Mesikon, comm une d'Ober-Illnau (Suisse, cant. de Zurich).</w:t>
      </w:r>
    </w:p>
    <w:p>
      <w:pPr>
        <w:spacing w:after="120" w:before="0" w:line="360" w:lineRule="auto"/>
        <w:ind w:firstLine="283"/>
        <w:jc w:val="both"/>
      </w:pPr>
      <w:r>
        <w:rPr>
          <w:rFonts w:ascii="Garamond" w:hAnsi="Garamond"/>
          <w:sz w:val="24"/>
        </w:rPr>
        <w:t>Meiolanum, Meilen (Suisse, cant. de Zurich).</w:t>
      </w:r>
    </w:p>
    <w:p>
      <w:pPr>
        <w:spacing w:after="120" w:before="0" w:line="360" w:lineRule="auto"/>
        <w:ind w:firstLine="283"/>
        <w:jc w:val="both"/>
      </w:pPr>
      <w:r>
        <w:rPr>
          <w:rFonts w:ascii="Garamond" w:hAnsi="Garamond"/>
          <w:sz w:val="24"/>
        </w:rPr>
        <w:t>Melate, Mélas, comm une de Teil (Ardèche).</w:t>
      </w:r>
    </w:p>
    <w:p>
      <w:pPr>
        <w:spacing w:after="120" w:before="0" w:line="360" w:lineRule="auto"/>
        <w:ind w:firstLine="283"/>
        <w:jc w:val="both"/>
      </w:pPr>
      <w:r>
        <w:rPr>
          <w:rFonts w:ascii="Garamond" w:hAnsi="Garamond"/>
          <w:sz w:val="24"/>
        </w:rPr>
        <w:t>Meleianus, pagus, Le pagus ou comté dont Me aux faisait la capitale et qu'on trouve désigné éga- | Meldecus, Meldequus, Meldensis, pagus, le Meldois.</w:t>
      </w:r>
    </w:p>
    <w:p>
      <w:pPr>
        <w:spacing w:after="120" w:before="0" w:line="360" w:lineRule="auto"/>
        <w:ind w:firstLine="283"/>
        <w:jc w:val="both"/>
      </w:pPr>
      <w:r>
        <w:rPr>
          <w:rFonts w:ascii="Garamond" w:hAnsi="Garamond"/>
          <w:sz w:val="24"/>
        </w:rPr>
        <w:t>Meldis ou Fixtuinum, chef-lieu du pagus Meldorum civitas, Me aux (Seine-et-Marne). [Longnon, a | Gites près d'Orléans. t | coria dans deux chartes du x</w:t>
      </w:r>
      <w:r>
        <w:rPr>
          <w:rFonts w:ascii="Garamond" w:hAnsi="Garamond"/>
          <w:i/>
          <w:sz w:val="24"/>
        </w:rPr>
        <w:t xml:space="preserve"> et dans une charte du Géogr. de la Gaule au Vr</w:t>
      </w:r>
      <w:r>
        <w:rPr>
          <w:rFonts w:ascii="Garamond" w:hAnsi="Garamond"/>
          <w:sz w:val="24"/>
        </w:rPr>
        <w:t xml:space="preserve"> siècle, p. 364.] | Meledunensis, Milidunensis, pagus, le Melunais. | Melenhem, Miem (Rhénanie, Cologne). Meleredum, monast., Moutiers (Yonne). Melgorium, Mauguis (Hérault).</w:t>
      </w:r>
    </w:p>
    <w:p>
      <w:pPr>
        <w:spacing w:after="120" w:before="0" w:line="360" w:lineRule="auto"/>
        <w:ind w:firstLine="283"/>
        <w:jc w:val="both"/>
      </w:pPr>
      <w:r>
        <w:rPr>
          <w:rFonts w:ascii="Garamond" w:hAnsi="Garamond"/>
          <w:sz w:val="24"/>
        </w:rPr>
        <w:t>Melin, Meslin-Évé que (Belgi que, Hainaut). Melitense, monast., Meallet (Cantal). 2l Mella, la Melle, affluent de la Lys(Nord) ; en1037 : | in pago Mempisu villam Bussingehem cum... pastura | ullra fluviolum Mella : (Van Lockeren, Chartes de Meri, Mehr (Rhénanie, Dusseldorf). ' | | : Reviens. &lt; castrum, ChatteMarlhar ED - (Lozère).</w:t>
      </w:r>
    </w:p>
    <w:p>
      <w:pPr>
        <w:spacing w:after="120" w:before="0" w:line="360" w:lineRule="auto"/>
        <w:ind w:firstLine="283"/>
        <w:jc w:val="both"/>
      </w:pPr>
      <w:r>
        <w:rPr>
          <w:rFonts w:ascii="Garamond" w:hAnsi="Garamond"/>
          <w:sz w:val="24"/>
        </w:rPr>
        <w:t>Milidunensis, pagus, existait probablement lors que, en 540, Childebert 1°° voulut faire de Melun le siège d'un évéché nouveau ; il fut représenté dans l'ordre ecclésiasti que par l'archidiaconé de Melun.</w:t>
      </w:r>
    </w:p>
    <w:p>
      <w:pPr>
        <w:spacing w:after="120" w:before="0" w:line="360" w:lineRule="auto"/>
        <w:ind w:firstLine="283"/>
        <w:jc w:val="both"/>
      </w:pPr>
      <w:r>
        <w:rPr>
          <w:rFonts w:ascii="Garamond" w:hAnsi="Garamond"/>
          <w:sz w:val="24"/>
        </w:rPr>
        <w:t>Milidunum, chef-lieu de pagus. Melun (Seine-etMarne).</w:t>
      </w:r>
    </w:p>
    <w:p>
      <w:pPr>
        <w:spacing w:after="120" w:before="0" w:line="360" w:lineRule="auto"/>
        <w:ind w:firstLine="283"/>
        <w:jc w:val="both"/>
      </w:pPr>
      <w:r>
        <w:rPr>
          <w:rFonts w:ascii="Garamond" w:hAnsi="Garamond"/>
          <w:sz w:val="24"/>
        </w:rPr>
        <w:t>Milisiaeus, Melisey ( Yonne).</w:t>
      </w:r>
    </w:p>
    <w:p>
      <w:pPr>
        <w:spacing w:after="120" w:before="0" w:line="360" w:lineRule="auto"/>
        <w:ind w:firstLine="283"/>
        <w:jc w:val="both"/>
      </w:pPr>
      <w:r>
        <w:rPr>
          <w:rFonts w:ascii="Garamond" w:hAnsi="Garamond"/>
          <w:sz w:val="24"/>
        </w:rPr>
        <w:t>Milmandra, fluvius, la Marmande, atlluent du Cher.</w:t>
      </w:r>
    </w:p>
    <w:p>
      <w:pPr>
        <w:spacing w:after="120" w:before="0" w:line="360" w:lineRule="auto"/>
        <w:ind w:firstLine="283"/>
        <w:jc w:val="both"/>
      </w:pPr>
      <w:r>
        <w:rPr>
          <w:rFonts w:ascii="Garamond" w:hAnsi="Garamond"/>
          <w:sz w:val="24"/>
        </w:rPr>
        <w:t>Mimerola, locus (amænus) La Mimerolle, cornmure de Chénehutte-les-Tuffe aux (Maine-et-Loire) ; en 845 : Villa Mimerola (Cartul. de Saint-Maur, ch. XIX) ; en 1059 : lerra de Mimerola (Livre N. ch. 223) ; en une église dédiée à Notre-Dame et à saint Martin qui peut étre celle de la paroisse dite aujour d'hui les Tuffe aux. Elle fut détachée avec une partie de là villa et donnée par Char les le Chauve à l'abbaye de Saint-Maur (C. Port, Diclionn. histor. de Maine-et-</w:t>
      </w:r>
    </w:p>
    <w:p/>
    <w:p>
      <w:pPr>
        <w:spacing w:after="120" w:before="240" w:line="240" w:lineRule="auto"/>
        <w:ind w:firstLine="0"/>
        <w:jc w:val="left"/>
      </w:pPr>
      <w:r>
        <w:rPr>
          <w:rFonts w:ascii="Garamond" w:hAnsi="Garamond"/>
          <w:b/>
          <w:sz w:val="28"/>
        </w:rPr>
        <w:t>LIEU (NOMS8 DE) — CLASSEMENT -M</w:t>
      </w:r>
    </w:p>
    <w:p>
      <w:pPr>
        <w:spacing w:after="120" w:before="0" w:line="360" w:lineRule="auto"/>
        <w:ind w:firstLine="283"/>
        <w:jc w:val="both"/>
      </w:pPr>
      <w:r>
        <w:rPr>
          <w:rFonts w:ascii="Garamond" w:hAnsi="Garamond"/>
          <w:sz w:val="24"/>
        </w:rPr>
        <w:t>Miliacensis, vicaria, aux environs de Langogne | 878 Mimate, chef-lieu de pagus, Mende (Lozère). [Longnon, Géogr. de la Gaule au Fre siècle, p. 532.] Mimisanum, Mimizan (Lan des).</w:t>
      </w:r>
    </w:p>
    <w:p>
      <w:pPr>
        <w:spacing w:after="120" w:before="0" w:line="360" w:lineRule="auto"/>
        <w:ind w:firstLine="283"/>
        <w:jc w:val="both"/>
      </w:pPr>
      <w:r>
        <w:rPr>
          <w:rFonts w:ascii="Garamond" w:hAnsi="Garamond"/>
          <w:sz w:val="24"/>
        </w:rPr>
        <w:t>Minariaeus, Pont-d'Estaires, comm une d'Estaires (Nord). : Minatiaeus, Le Haut-Chemin, comm une de Nizyle-Comte (Aisne).</w:t>
      </w:r>
    </w:p>
    <w:p>
      <w:pPr>
        <w:spacing w:after="120" w:before="0" w:line="360" w:lineRule="auto"/>
        <w:ind w:firstLine="283"/>
        <w:jc w:val="both"/>
      </w:pPr>
      <w:r>
        <w:rPr>
          <w:rFonts w:ascii="Garamond" w:hAnsi="Garamond"/>
          <w:sz w:val="24"/>
        </w:rPr>
        <w:t>Minciaeus, Missy-sur-Aisne (Aisne).</w:t>
      </w:r>
    </w:p>
    <w:p>
      <w:pPr>
        <w:spacing w:after="120" w:before="0" w:line="360" w:lineRule="auto"/>
        <w:ind w:firstLine="283"/>
        <w:jc w:val="both"/>
      </w:pPr>
      <w:r>
        <w:rPr>
          <w:rFonts w:ascii="Garamond" w:hAnsi="Garamond"/>
          <w:sz w:val="24"/>
        </w:rPr>
        <w:t>Mineiaeus, Mentques (Pas-de-Calais) ; en 877 | Menteka (Courtois, Dictionn. topographi que de larron- | dissement de Saint-Omer ; Haigneré, Chartes de SaintBerlin, 1. 1, p. 52).</w:t>
      </w:r>
    </w:p>
    <w:p>
      <w:pPr>
        <w:spacing w:after="120" w:before="0" w:line="360" w:lineRule="auto"/>
        <w:ind w:firstLine="283"/>
        <w:jc w:val="both"/>
      </w:pPr>
      <w:r>
        <w:rPr>
          <w:rFonts w:ascii="Garamond" w:hAnsi="Garamond"/>
          <w:sz w:val="24"/>
        </w:rPr>
        <w:t>Mineiaeus, 1138. Mainci (et mieux, Minci) | arrond. et cant. de Melun (Seine- -et-Marne). Cf. | Biblioth. de l'École des Chartes, 1844, t v1, p. 240.</w:t>
      </w:r>
    </w:p>
    <w:p>
      <w:pPr>
        <w:spacing w:after="120" w:before="0" w:line="360" w:lineRule="auto"/>
        <w:ind w:firstLine="283"/>
        <w:jc w:val="both"/>
      </w:pPr>
      <w:r>
        <w:rPr>
          <w:rFonts w:ascii="Garamond" w:hAnsi="Garamond"/>
          <w:sz w:val="24"/>
        </w:rPr>
        <w:t>Minerba, suburbium, Minerve (Hérault).</w:t>
      </w:r>
    </w:p>
    <w:p>
      <w:pPr>
        <w:spacing w:after="120" w:before="0" w:line="360" w:lineRule="auto"/>
        <w:ind w:firstLine="283"/>
        <w:jc w:val="both"/>
      </w:pPr>
      <w:r>
        <w:rPr>
          <w:rFonts w:ascii="Garamond" w:hAnsi="Garamond"/>
          <w:sz w:val="24"/>
        </w:rPr>
        <w:t>Miniae, vicaria, Ménéac (Morbihan).</w:t>
      </w:r>
    </w:p>
    <w:p>
      <w:pPr>
        <w:spacing w:after="120" w:before="0" w:line="360" w:lineRule="auto"/>
        <w:ind w:firstLine="283"/>
        <w:jc w:val="both"/>
      </w:pPr>
      <w:r>
        <w:rPr>
          <w:rFonts w:ascii="Garamond" w:hAnsi="Garamond"/>
          <w:sz w:val="24"/>
        </w:rPr>
        <w:t>Minnodunum, Moudon (Suisse, cant. de Vaud).</w:t>
      </w:r>
    </w:p>
    <w:p>
      <w:pPr>
        <w:spacing w:after="120" w:before="0" w:line="360" w:lineRule="auto"/>
        <w:ind w:firstLine="283"/>
        <w:jc w:val="both"/>
      </w:pPr>
      <w:r>
        <w:rPr>
          <w:rFonts w:ascii="Garamond" w:hAnsi="Garamond"/>
          <w:sz w:val="24"/>
        </w:rPr>
        <w:t>Mirabellum, Mirebeau (Vienne).</w:t>
      </w:r>
    </w:p>
    <w:p>
      <w:pPr>
        <w:spacing w:after="120" w:before="0" w:line="360" w:lineRule="auto"/>
        <w:ind w:firstLine="283"/>
        <w:jc w:val="both"/>
      </w:pPr>
      <w:r>
        <w:rPr>
          <w:rFonts w:ascii="Garamond" w:hAnsi="Garamond"/>
          <w:sz w:val="24"/>
        </w:rPr>
        <w:t>Miranda, monast., Saint-Pourcain (Allier).</w:t>
      </w:r>
    </w:p>
    <w:p>
      <w:pPr>
        <w:spacing w:after="120" w:before="0" w:line="360" w:lineRule="auto"/>
        <w:ind w:firstLine="283"/>
        <w:jc w:val="both"/>
      </w:pPr>
      <w:r>
        <w:rPr>
          <w:rFonts w:ascii="Garamond" w:hAnsi="Garamond"/>
          <w:sz w:val="24"/>
        </w:rPr>
        <w:t>Mirembel, vicaria, Mirambeau (Charente-Inférieure).</w:t>
      </w:r>
    </w:p>
    <w:p>
      <w:pPr>
        <w:spacing w:after="120" w:before="0" w:line="360" w:lineRule="auto"/>
        <w:ind w:firstLine="283"/>
        <w:jc w:val="both"/>
      </w:pPr>
      <w:r>
        <w:rPr>
          <w:rFonts w:ascii="Garamond" w:hAnsi="Garamond"/>
          <w:sz w:val="24"/>
        </w:rPr>
        <w:t>Miron, Méron (Maine-etLoire).</w:t>
      </w:r>
    </w:p>
    <w:p>
      <w:pPr>
        <w:spacing w:after="120" w:before="0" w:line="360" w:lineRule="auto"/>
        <w:ind w:firstLine="283"/>
        <w:jc w:val="both"/>
      </w:pPr>
      <w:r>
        <w:rPr>
          <w:rFonts w:ascii="Garamond" w:hAnsi="Garamond"/>
          <w:sz w:val="24"/>
        </w:rPr>
        <w:t>Mitanis Villare, Mittainvilliers (Eure-et-Loir).</w:t>
      </w:r>
    </w:p>
    <w:p>
      <w:pPr>
        <w:spacing w:after="120" w:before="0" w:line="360" w:lineRule="auto"/>
        <w:ind w:firstLine="283"/>
        <w:jc w:val="both"/>
      </w:pPr>
      <w:r>
        <w:rPr>
          <w:rFonts w:ascii="Garamond" w:hAnsi="Garamond"/>
          <w:sz w:val="24"/>
        </w:rPr>
        <w:t>Mittelona, Mettlen (Suisse, cant. de Thurgovie).</w:t>
      </w:r>
    </w:p>
    <w:p>
      <w:pPr>
        <w:spacing w:after="120" w:before="0" w:line="360" w:lineRule="auto"/>
        <w:ind w:firstLine="283"/>
        <w:jc w:val="both"/>
      </w:pPr>
      <w:r>
        <w:rPr>
          <w:rFonts w:ascii="Garamond" w:hAnsi="Garamond"/>
          <w:sz w:val="24"/>
        </w:rPr>
        <w:t>Mochon, vicaria, Mohon (Morbihan).</w:t>
      </w:r>
    </w:p>
    <w:p>
      <w:pPr>
        <w:spacing w:after="120" w:before="0" w:line="360" w:lineRule="auto"/>
        <w:ind w:firstLine="283"/>
        <w:jc w:val="both"/>
      </w:pPr>
      <w:r>
        <w:rPr>
          <w:rFonts w:ascii="Garamond" w:hAnsi="Garamond"/>
          <w:sz w:val="24"/>
        </w:rPr>
        <w:t>Modenacus, vicaria, Monnaie (Indre-et-Loire).</w:t>
      </w:r>
    </w:p>
    <w:p>
      <w:pPr>
        <w:spacing w:after="120" w:before="0" w:line="360" w:lineRule="auto"/>
        <w:ind w:firstLine="283"/>
        <w:jc w:val="both"/>
      </w:pPr>
      <w:r>
        <w:rPr>
          <w:rFonts w:ascii="Garamond" w:hAnsi="Garamond"/>
          <w:sz w:val="24"/>
        </w:rPr>
        <w:t>Modia, vicaria, Muids (Loiret).</w:t>
      </w:r>
    </w:p>
    <w:p>
      <w:pPr>
        <w:spacing w:after="120" w:before="0" w:line="360" w:lineRule="auto"/>
        <w:ind w:firstLine="283"/>
        <w:jc w:val="both"/>
      </w:pPr>
      <w:r>
        <w:rPr>
          <w:rFonts w:ascii="Garamond" w:hAnsi="Garamond"/>
          <w:sz w:val="24"/>
        </w:rPr>
        <w:t>Modiacus, Moidieu (Isère).</w:t>
      </w:r>
    </w:p>
    <w:p>
      <w:pPr>
        <w:spacing w:after="120" w:before="0" w:line="360" w:lineRule="auto"/>
        <w:ind w:firstLine="283"/>
        <w:jc w:val="both"/>
      </w:pPr>
      <w:r>
        <w:rPr>
          <w:rFonts w:ascii="Garamond" w:hAnsi="Garamond"/>
          <w:sz w:val="24"/>
        </w:rPr>
        <w:t>Modolaius, Molay (Yonne).</w:t>
      </w:r>
    </w:p>
    <w:p>
      <w:pPr>
        <w:spacing w:after="120" w:before="0" w:line="360" w:lineRule="auto"/>
        <w:ind w:firstLine="283"/>
        <w:jc w:val="both"/>
      </w:pPr>
      <w:r>
        <w:rPr>
          <w:rFonts w:ascii="Garamond" w:hAnsi="Garamond"/>
          <w:sz w:val="24"/>
        </w:rPr>
        <w:t>Modolineus, Moudoulens, comm une de Trémous (Lot-et-Garonne).</w:t>
      </w:r>
    </w:p>
    <w:p>
      <w:pPr>
        <w:spacing w:after="120" w:before="0" w:line="360" w:lineRule="auto"/>
        <w:ind w:firstLine="283"/>
        <w:jc w:val="both"/>
      </w:pPr>
      <w:r>
        <w:rPr>
          <w:rFonts w:ascii="Garamond" w:hAnsi="Garamond"/>
          <w:sz w:val="24"/>
        </w:rPr>
        <w:t>Modoriaeus, Médreac (Ille-et-Vilaine).</w:t>
      </w:r>
    </w:p>
    <w:p>
      <w:pPr>
        <w:spacing w:after="120" w:before="0" w:line="360" w:lineRule="auto"/>
        <w:ind w:firstLine="283"/>
        <w:jc w:val="both"/>
      </w:pPr>
      <w:r>
        <w:rPr>
          <w:rFonts w:ascii="Garamond" w:hAnsi="Garamond"/>
          <w:sz w:val="24"/>
        </w:rPr>
        <w:t>Modover, Moveuvre-la-Grande et Moveuvre-laPetite (Moselle).</w:t>
      </w:r>
    </w:p>
    <w:p>
      <w:pPr>
        <w:spacing w:after="120" w:before="0" w:line="360" w:lineRule="auto"/>
        <w:ind w:firstLine="283"/>
        <w:jc w:val="both"/>
      </w:pPr>
      <w:r>
        <w:rPr>
          <w:rFonts w:ascii="Garamond" w:hAnsi="Garamond"/>
          <w:sz w:val="24"/>
        </w:rPr>
        <w:t>Moiiendori, Müflendorf (Rhénanie, Cologne).</w:t>
      </w:r>
    </w:p>
    <w:p>
      <w:pPr>
        <w:spacing w:after="120" w:before="0" w:line="360" w:lineRule="auto"/>
        <w:ind w:firstLine="283"/>
        <w:jc w:val="both"/>
      </w:pPr>
      <w:r>
        <w:rPr>
          <w:rFonts w:ascii="Garamond" w:hAnsi="Garamond"/>
          <w:sz w:val="24"/>
        </w:rPr>
        <w:t>Mogdani, Moy dans (Hautes-Alpes).</w:t>
      </w:r>
    </w:p>
    <w:p>
      <w:pPr>
        <w:spacing w:after="120" w:before="0" w:line="360" w:lineRule="auto"/>
        <w:ind w:firstLine="283"/>
        <w:jc w:val="both"/>
      </w:pPr>
      <w:r>
        <w:rPr>
          <w:rFonts w:ascii="Garamond" w:hAnsi="Garamond"/>
          <w:sz w:val="24"/>
        </w:rPr>
        <w:t>Mogra, fluvius, le Grand-Morin, affluent de la Marne.</w:t>
      </w:r>
    </w:p>
    <w:p>
      <w:pPr>
        <w:spacing w:after="120" w:before="0" w:line="360" w:lineRule="auto"/>
        <w:ind w:firstLine="283"/>
        <w:jc w:val="both"/>
      </w:pPr>
      <w:r>
        <w:rPr>
          <w:rFonts w:ascii="Garamond" w:hAnsi="Garamond"/>
          <w:sz w:val="24"/>
        </w:rPr>
        <w:t>Mogra, /luvius, le Petit-Morin, Marne.</w:t>
      </w:r>
    </w:p>
    <w:p>
      <w:pPr>
        <w:spacing w:after="120" w:before="0" w:line="360" w:lineRule="auto"/>
        <w:ind w:firstLine="283"/>
        <w:jc w:val="both"/>
      </w:pPr>
      <w:r>
        <w:rPr>
          <w:rFonts w:ascii="Garamond" w:hAnsi="Garamond"/>
          <w:sz w:val="24"/>
        </w:rPr>
        <w:t>Moguntia, Moguntiacensium civitas, chef-lieu de affluent de la | pagus, Mayence (Hesse).</w:t>
      </w:r>
    </w:p>
    <w:p>
      <w:pPr>
        <w:spacing w:after="120" w:before="0" w:line="360" w:lineRule="auto"/>
        <w:ind w:firstLine="283"/>
        <w:jc w:val="both"/>
      </w:pPr>
      <w:r>
        <w:rPr>
          <w:rFonts w:ascii="Garamond" w:hAnsi="Garamond"/>
          <w:sz w:val="24"/>
        </w:rPr>
        <w:t>Moilla, pagus, appelé aussi pagus Molensis et pagus Mulekehwe. Son territoire répondait au doyenné de Suchteln. ;</w:t>
      </w:r>
    </w:p>
    <w:p>
      <w:pPr>
        <w:spacing w:after="120" w:before="0" w:line="360" w:lineRule="auto"/>
        <w:ind w:firstLine="283"/>
        <w:jc w:val="both"/>
      </w:pPr>
      <w:r>
        <w:rPr>
          <w:rFonts w:ascii="Garamond" w:hAnsi="Garamond"/>
          <w:sz w:val="24"/>
        </w:rPr>
        <w:t>Molevardi, villa, in centena Corbonense. B. Guérard a proposé Moulhard (Eure-et-Loir) à titre de simple conjecture que Longnon déclare « médiocre au point de vue phonéti que et inadmissible au point de vue géographi que, car ce village de l'ancien archidiaconé du Dunois n'a ja mais pu dépendre de la centena note 1). Molinella (pluriel neutre), Les Mouline aux : ce | hameau est partagé entre la comm une de Bailly 879 LIEU (NOMS DE) Momane Villare, a dà donner Mormainvilliers ou Monainvilliers et non pas Mainvilliers comme l'a suggéré Guérard (Longnon, Polgypt. d Erminont, DT. x 146, note 1). Momociaeus, urbs oppidum, non identifié (Longnon, Geogr. de la Gaule au Fr° siècle, p. 620).</w:t>
      </w:r>
    </w:p>
    <w:p>
      <w:pPr>
        <w:spacing w:after="120" w:before="0" w:line="360" w:lineRule="auto"/>
        <w:ind w:firstLine="283"/>
        <w:jc w:val="both"/>
      </w:pPr>
      <w:r>
        <w:rPr>
          <w:rFonts w:ascii="Garamond" w:hAnsi="Garamond"/>
          <w:sz w:val="24"/>
        </w:rPr>
        <w:t>Monasteriolum, Montreuil-sur-Mer — (Pas-deCalais).</w:t>
      </w:r>
    </w:p>
    <w:p>
      <w:pPr>
        <w:spacing w:after="120" w:before="0" w:line="360" w:lineRule="auto"/>
        <w:ind w:firstLine="283"/>
        <w:jc w:val="both"/>
      </w:pPr>
      <w:r>
        <w:rPr>
          <w:rFonts w:ascii="Garamond" w:hAnsi="Garamond"/>
          <w:sz w:val="24"/>
        </w:rPr>
        <w:t>Monasterium, monasi., Moustiers-Sainte-Marie (Basses-Alpes).</w:t>
      </w:r>
    </w:p>
    <w:p>
      <w:pPr>
        <w:spacing w:after="120" w:before="0" w:line="360" w:lineRule="auto"/>
        <w:ind w:firstLine="283"/>
        <w:jc w:val="both"/>
      </w:pPr>
      <w:r>
        <w:rPr>
          <w:rFonts w:ascii="Garamond" w:hAnsi="Garamond"/>
          <w:sz w:val="24"/>
        </w:rPr>
        <w:t>Monasterium Adraldi, Moutier-Éraut, Monthiérault (Aube).</w:t>
      </w:r>
    </w:p>
    <w:p>
      <w:pPr>
        <w:spacing w:after="120" w:before="0" w:line="360" w:lineRule="auto"/>
        <w:ind w:firstLine="283"/>
        <w:jc w:val="both"/>
      </w:pPr>
      <w:r>
        <w:rPr>
          <w:rFonts w:ascii="Garamond" w:hAnsi="Garamond"/>
          <w:sz w:val="24"/>
        </w:rPr>
        <w:t>Monciacus, villa, in pago Atrebalensi, Monchy-lePreux (Pas-de-Calais).</w:t>
      </w:r>
    </w:p>
    <w:p>
      <w:pPr>
        <w:spacing w:after="120" w:before="0" w:line="360" w:lineRule="auto"/>
        <w:ind w:firstLine="283"/>
        <w:jc w:val="both"/>
      </w:pPr>
      <w:r>
        <w:rPr>
          <w:rFonts w:ascii="Garamond" w:hAnsi="Garamond"/>
          <w:sz w:val="24"/>
        </w:rPr>
        <w:t>Monciaeus, pagus Atrebatensis, Monchy-aux-Bois (Pas-de-Calais).</w:t>
      </w:r>
    </w:p>
    <w:p>
      <w:pPr>
        <w:spacing w:after="120" w:before="0" w:line="360" w:lineRule="auto"/>
        <w:ind w:firstLine="283"/>
        <w:jc w:val="both"/>
      </w:pPr>
      <w:r>
        <w:rPr>
          <w:rFonts w:ascii="Garamond" w:hAnsi="Garamond"/>
          <w:sz w:val="24"/>
        </w:rPr>
        <w:t>Monciacus, vicaria, pagus Telamitensis, Moissac (Cantal).</w:t>
      </w:r>
    </w:p>
    <w:p>
      <w:pPr>
        <w:spacing w:after="120" w:before="0" w:line="360" w:lineRule="auto"/>
        <w:ind w:firstLine="283"/>
        <w:jc w:val="both"/>
      </w:pPr>
      <w:r>
        <w:rPr>
          <w:rFonts w:ascii="Garamond" w:hAnsi="Garamond"/>
          <w:sz w:val="24"/>
        </w:rPr>
        <w:t>Moncioscus, Monsols (Rhône).</w:t>
      </w:r>
    </w:p>
    <w:p>
      <w:pPr>
        <w:spacing w:after="120" w:before="0" w:line="360" w:lineRule="auto"/>
        <w:ind w:firstLine="283"/>
        <w:jc w:val="both"/>
      </w:pPr>
      <w:r>
        <w:rPr>
          <w:rFonts w:ascii="Garamond" w:hAnsi="Garamond"/>
          <w:sz w:val="24"/>
        </w:rPr>
        <w:t>Monesterium, castrum, Monestiés (Tarn).</w:t>
      </w:r>
    </w:p>
    <w:p>
      <w:pPr>
        <w:spacing w:after="120" w:before="0" w:line="360" w:lineRule="auto"/>
        <w:ind w:firstLine="283"/>
        <w:jc w:val="both"/>
      </w:pPr>
      <w:r>
        <w:rPr>
          <w:rFonts w:ascii="Garamond" w:hAnsi="Garamond"/>
          <w:sz w:val="24"/>
        </w:rPr>
        <w:t>Monisaten, monasi, Saint-Paul-de-Fenouillet (Pyrénées-Orienta les).</w:t>
      </w:r>
    </w:p>
    <w:p>
      <w:pPr>
        <w:spacing w:after="120" w:before="0" w:line="360" w:lineRule="auto"/>
        <w:ind w:firstLine="283"/>
        <w:jc w:val="both"/>
      </w:pPr>
      <w:r>
        <w:rPr>
          <w:rFonts w:ascii="Garamond" w:hAnsi="Garamond"/>
          <w:sz w:val="24"/>
        </w:rPr>
        <w:t>Monoeci portus, Monaco (Principauté de Mongso), Monplone, Montplonne (Meuse).</w:t>
      </w:r>
    </w:p>
    <w:p>
      <w:pPr>
        <w:spacing w:after="120" w:before="0" w:line="360" w:lineRule="auto"/>
        <w:ind w:firstLine="283"/>
        <w:jc w:val="both"/>
      </w:pPr>
      <w:r>
        <w:rPr>
          <w:rFonts w:ascii="Garamond" w:hAnsi="Garamond"/>
          <w:sz w:val="24"/>
        </w:rPr>
        <w:t>Mons, pagus Lemovicensis, Le Mont, comm une de Soursac (Corrèze) [Longnon, dans Rev. erit., 1873, t : Ip : 121].</w:t>
      </w:r>
    </w:p>
    <w:p>
      <w:pPr>
        <w:spacing w:after="120" w:before="0" w:line="360" w:lineRule="auto"/>
        <w:ind w:firstLine="283"/>
        <w:jc w:val="both"/>
      </w:pPr>
      <w:r>
        <w:rPr>
          <w:rFonts w:ascii="Garamond" w:hAnsi="Garamond"/>
          <w:sz w:val="24"/>
        </w:rPr>
        <w:t>Mons, pagus M ilidunensis, Mons (Seine-et-Marne).</w:t>
      </w:r>
    </w:p>
    <w:p>
      <w:pPr>
        <w:spacing w:after="120" w:before="0" w:line="360" w:lineRule="auto"/>
        <w:ind w:firstLine="283"/>
        <w:jc w:val="both"/>
      </w:pPr>
      <w:r>
        <w:rPr>
          <w:rFonts w:ascii="Garamond" w:hAnsi="Garamond"/>
          <w:sz w:val="24"/>
        </w:rPr>
        <w:t>Mons, 915, Monts, canton de Montbazon (Indreet-Loire). Cf. Biblioth. de l'École des char les, 1869, marie (Seine-et-Marne). Cf. Biblioth. de l'École des | Mons ou Sancta Gertrudis, pagus Texandriaæ, Geertruidenberg (Pays-Bas, prov. de Brabant septentrional,.</w:t>
      </w:r>
    </w:p>
    <w:p>
      <w:pPr>
        <w:spacing w:after="120" w:before="0" w:line="360" w:lineRule="auto"/>
        <w:ind w:firstLine="283"/>
        <w:jc w:val="both"/>
      </w:pPr>
      <w:r>
        <w:rPr>
          <w:rFonts w:ascii="Garamond" w:hAnsi="Garamond"/>
          <w:sz w:val="24"/>
        </w:rPr>
        <w:t>Mons Abolinus, Montaulin (Aube).</w:t>
      </w:r>
    </w:p>
    <w:p>
      <w:pPr>
        <w:spacing w:after="120" w:before="0" w:line="360" w:lineRule="auto"/>
        <w:ind w:firstLine="283"/>
        <w:jc w:val="both"/>
      </w:pPr>
      <w:r>
        <w:rPr>
          <w:rFonts w:ascii="Garamond" w:hAnsi="Garamond"/>
          <w:sz w:val="24"/>
        </w:rPr>
        <w:t>Mons Aculus, castrum, Montaigu (Aisne).</w:t>
      </w:r>
    </w:p>
    <w:p>
      <w:pPr>
        <w:spacing w:after="120" w:before="0" w:line="360" w:lineRule="auto"/>
        <w:ind w:firstLine="283"/>
        <w:jc w:val="both"/>
      </w:pPr>
      <w:r>
        <w:rPr>
          <w:rFonts w:ascii="Garamond" w:hAnsi="Garamond"/>
          <w:sz w:val="24"/>
        </w:rPr>
        <w:t>Mons Adraldi ou Mons Adroaldi, a dû donnner Montairaud ou Montarraud. Peut être une partie de la région {orestière située à droite de la Seine, à l'O. et au N.-O. du site qu'occupait, à l'épo que carolingienne, au finage actuel de Saint-Germain-L aval (Seine-et-Marne, cant. de Montereau-fautYonne), Mons Altus, Montaut (Gers).</w:t>
      </w:r>
    </w:p>
    <w:p>
      <w:pPr>
        <w:spacing w:after="120" w:before="0" w:line="360" w:lineRule="auto"/>
        <w:ind w:firstLine="283"/>
        <w:jc w:val="both"/>
      </w:pPr>
      <w:r>
        <w:rPr>
          <w:rFonts w:ascii="Garamond" w:hAnsi="Garamond"/>
          <w:sz w:val="24"/>
        </w:rPr>
        <w:t>Mons Adronis, vicaria, Montendre (CharenteInférieure).</w:t>
      </w:r>
    </w:p>
    <w:p>
      <w:pPr>
        <w:spacing w:after="120" w:before="0" w:line="360" w:lineRule="auto"/>
        <w:ind w:firstLine="283"/>
        <w:jc w:val="both"/>
      </w:pPr>
      <w:r>
        <w:rPr>
          <w:rFonts w:ascii="Garamond" w:hAnsi="Garamond"/>
          <w:sz w:val="24"/>
        </w:rPr>
        <w:t>Mons Aurcolus, ou Sanétus Audardus, moriast., - Montauban (Tarn-et-Garonne).</w:t>
      </w:r>
    </w:p>
    <w:p>
      <w:pPr>
        <w:spacing w:after="120" w:before="0" w:line="360" w:lineRule="auto"/>
        <w:ind w:firstLine="283"/>
        <w:jc w:val="both"/>
      </w:pPr>
      <w:r>
        <w:rPr>
          <w:rFonts w:ascii="Garamond" w:hAnsi="Garamond"/>
          <w:sz w:val="24"/>
        </w:rPr>
        <w:t>Mons Beliardae, Montbéliard (Doubs).</w:t>
      </w:r>
    </w:p>
    <w:p>
      <w:pPr>
        <w:spacing w:after="120" w:before="0" w:line="360" w:lineRule="auto"/>
        <w:ind w:firstLine="283"/>
        <w:jc w:val="both"/>
      </w:pPr>
      <w:r>
        <w:rPr>
          <w:rFonts w:ascii="Garamond" w:hAnsi="Garamond"/>
          <w:sz w:val="24"/>
        </w:rPr>
        <w:t>Mons Bertaldi, Montberthault (Côte-d'Or).</w:t>
      </w:r>
    </w:p>
    <w:p/>
    <w:p>
      <w:pPr>
        <w:spacing w:after="120" w:before="240" w:line="240" w:lineRule="auto"/>
        <w:ind w:firstLine="0"/>
        <w:jc w:val="left"/>
      </w:pPr>
      <w:r>
        <w:rPr>
          <w:rFonts w:ascii="Garamond" w:hAnsi="Garamond"/>
          <w:b/>
          <w:sz w:val="28"/>
        </w:rPr>
        <w:t>CLASSEMENT - M</w:t>
      </w:r>
    </w:p>
    <w:p>
      <w:pPr>
        <w:spacing w:after="120" w:before="0" w:line="360" w:lineRule="auto"/>
        <w:ind w:firstLine="283"/>
        <w:jc w:val="both"/>
      </w:pPr>
      <w:r>
        <w:rPr>
          <w:rFonts w:ascii="Garamond" w:hAnsi="Garamond"/>
          <w:sz w:val="24"/>
        </w:rPr>
        <w:t>Mons Berulf, castrum, Montbron (Charente).</w:t>
      </w:r>
    </w:p>
    <w:p>
      <w:pPr>
        <w:spacing w:after="120" w:before="0" w:line="360" w:lineRule="auto"/>
        <w:ind w:firstLine="283"/>
        <w:jc w:val="both"/>
      </w:pPr>
      <w:r>
        <w:rPr>
          <w:rFonts w:ascii="Garamond" w:hAnsi="Garamond"/>
          <w:sz w:val="24"/>
        </w:rPr>
        <w:t>Mons Brisiacus, à peu de distance au nord de” Neu-Brisach (Haut-Rhin).</w:t>
      </w:r>
    </w:p>
    <w:p>
      <w:pPr>
        <w:spacing w:after="120" w:before="0" w:line="360" w:lineRule="auto"/>
        <w:ind w:firstLine="283"/>
        <w:jc w:val="both"/>
      </w:pPr>
      <w:r>
        <w:rPr>
          <w:rFonts w:ascii="Garamond" w:hAnsi="Garamond"/>
          <w:sz w:val="24"/>
        </w:rPr>
        <w:t>Mons Calinis, castrum, Montcalm, comm une de Puéchabon (Hérault). | Mons Carbonerius, Charbonnier, comm une de.</w:t>
      </w:r>
    </w:p>
    <w:p>
      <w:pPr>
        <w:spacing w:after="120" w:before="0" w:line="360" w:lineRule="auto"/>
        <w:ind w:firstLine="283"/>
        <w:jc w:val="both"/>
      </w:pPr>
      <w:r>
        <w:rPr>
          <w:rFonts w:ascii="Garamond" w:hAnsi="Garamond"/>
          <w:sz w:val="24"/>
        </w:rPr>
        <w:t>Landos (Haute-Loire).</w:t>
      </w:r>
    </w:p>
    <w:p>
      <w:pPr>
        <w:spacing w:after="120" w:before="0" w:line="360" w:lineRule="auto"/>
        <w:ind w:firstLine="283"/>
        <w:jc w:val="both"/>
      </w:pPr>
      <w:r>
        <w:rPr>
          <w:rFonts w:ascii="Garamond" w:hAnsi="Garamond"/>
          <w:sz w:val="24"/>
        </w:rPr>
        <w:t>Mons Clarus, castrum, Monakas Qs (Tarn= et-Garonne).</w:t>
      </w:r>
    </w:p>
    <w:p>
      <w:pPr>
        <w:spacing w:after="120" w:before="0" w:line="360" w:lineRule="auto"/>
        <w:ind w:firstLine="283"/>
        <w:jc w:val="both"/>
      </w:pPr>
      <w:r>
        <w:rPr>
          <w:rFonts w:ascii="Garamond" w:hAnsi="Garamond"/>
          <w:sz w:val="24"/>
        </w:rPr>
        <w:t>Mons Desiderii, chef-lieu d'un comté, Montdidier (Somme).</w:t>
      </w:r>
    </w:p>
    <w:p>
      <w:pPr>
        <w:spacing w:after="120" w:before="0" w:line="360" w:lineRule="auto"/>
        <w:ind w:firstLine="283"/>
        <w:jc w:val="both"/>
      </w:pPr>
      <w:r>
        <w:rPr>
          <w:rFonts w:ascii="Garamond" w:hAnsi="Garamond"/>
          <w:sz w:val="24"/>
        </w:rPr>
        <w:t>Mons Droitmundi, villa, in pago Carbonensi, aurait dů donner Montdroimond, Mondremond ou | Mondrimond, non identifié (Longnon, Polypt. d'Irmi- non, t. rr, p. 166, n. 3). Mons Falconis, monasi. , Montfaucon (Meuse).</w:t>
      </w:r>
    </w:p>
    <w:p>
      <w:pPr>
        <w:spacing w:after="120" w:before="0" w:line="360" w:lineRule="auto"/>
        <w:ind w:firstLine="283"/>
        <w:jc w:val="both"/>
      </w:pPr>
      <w:r>
        <w:rPr>
          <w:rFonts w:ascii="Garamond" w:hAnsi="Garamond"/>
          <w:sz w:val="24"/>
        </w:rPr>
        <w:t>Mons Felicis, castrum, Montfélix, comm une de f Chavot (Marne).</w:t>
      </w:r>
    </w:p>
    <w:p>
      <w:pPr>
        <w:spacing w:after="120" w:before="0" w:line="360" w:lineRule="auto"/>
        <w:ind w:firstLine="283"/>
        <w:jc w:val="both"/>
      </w:pPr>
      <w:r>
        <w:rPr>
          <w:rFonts w:ascii="Garamond" w:hAnsi="Garamond"/>
          <w:sz w:val="24"/>
        </w:rPr>
        <w:t>Mons Francheri, F ont (Belgi que, Namur). | Mons 4‘Jocundiacus, sur lequel, au 1x° siècle, s'élevait une cella S. Martin, appartenant à l’abbaye. de Saint-Denis (Tardif, Monum. histor., p. 119).</w:t>
      </w:r>
    </w:p>
    <w:p>
      <w:pPr>
        <w:spacing w:after="120" w:before="0" w:line="360" w:lineRule="auto"/>
        <w:ind w:firstLine="283"/>
        <w:jc w:val="both"/>
      </w:pPr>
      <w:r>
        <w:rPr>
          <w:rFonts w:ascii="Garamond" w:hAnsi="Garamond"/>
          <w:sz w:val="24"/>
        </w:rPr>
        <w:t>Mons Laudiaeus, vicaria, 878, Montlouis (Indre- , et-Loire), Biblioth. de l'École des chartes, 1869, Molitard (Eure-et-Loir).</w:t>
      </w:r>
    </w:p>
    <w:p>
      <w:pPr>
        <w:spacing w:after="120" w:before="0" w:line="360" w:lineRule="auto"/>
        <w:ind w:firstLine="283"/>
        <w:jc w:val="both"/>
      </w:pPr>
      <w:r>
        <w:rPr>
          <w:rFonts w:ascii="Garamond" w:hAnsi="Garamond"/>
          <w:sz w:val="24"/>
        </w:rPr>
        <w:t>Étienne (BassesAlpes).</w:t>
      </w:r>
    </w:p>
    <w:p>
      <w:pPr>
        <w:spacing w:after="120" w:before="0" w:line="360" w:lineRule="auto"/>
        <w:ind w:firstLine="283"/>
        <w:jc w:val="both"/>
      </w:pPr>
      <w:r>
        <w:rPr>
          <w:rFonts w:ascii="Garamond" w:hAnsi="Garamond"/>
          <w:sz w:val="24"/>
        </w:rPr>
        <w:t>Mons Major, monasi., d'Arles (Bouches-du-Rhône).</w:t>
      </w:r>
    </w:p>
    <w:p>
      <w:pPr>
        <w:spacing w:after="120" w:before="0" w:line="360" w:lineRule="auto"/>
        <w:ind w:firstLine="283"/>
        <w:jc w:val="both"/>
      </w:pPr>
      <w:r>
        <w:rPr>
          <w:rFonts w:ascii="Garamond" w:hAnsi="Garamond"/>
          <w:sz w:val="24"/>
        </w:rPr>
        <w:t>Mons Medius, Montmédy (Meuse).</w:t>
      </w:r>
    </w:p>
    <w:p>
      <w:pPr>
        <w:spacing w:after="120" w:before="0" w:line="360" w:lineRule="auto"/>
        <w:ind w:firstLine="283"/>
        <w:jc w:val="both"/>
      </w:pPr>
      <w:r>
        <w:rPr>
          <w:rFonts w:ascii="Garamond" w:hAnsi="Garamond"/>
          <w:sz w:val="24"/>
        </w:rPr>
        <w:t>Mons Mercurii, Montmartre [voir ce nom] (Seine). Cf. Dufour, Le lieu du supplice de saint Denis. Fut-il martgrisé à Montmartre ? in-8 », Paris, 1875.</w:t>
      </w:r>
    </w:p>
    <w:p>
      <w:pPr>
        <w:spacing w:after="120" w:before="0" w:line="360" w:lineRule="auto"/>
        <w:ind w:firstLine="283"/>
        <w:jc w:val="both"/>
      </w:pPr>
      <w:r>
        <w:rPr>
          <w:rFonts w:ascii="Garamond" w:hAnsi="Garamond"/>
          <w:sz w:val="24"/>
        </w:rPr>
        <w:t>Mons Michaus, M ontmachoux (Seine-et-Marne, Mon  »sous comm une Mons Saneti Joannis, M d'Or}.</w:t>
      </w:r>
    </w:p>
    <w:p>
      <w:pPr>
        <w:spacing w:after="120" w:before="0" w:line="360" w:lineRule="auto"/>
        <w:ind w:firstLine="283"/>
        <w:jc w:val="both"/>
      </w:pPr>
      <w:r>
        <w:rPr>
          <w:rFonts w:ascii="Garamond" w:hAnsi="Garamond"/>
          <w:sz w:val="24"/>
        </w:rPr>
        <w:t>Mons Sancti Martini, Saint-Martin, comm une d'Annecy (Haute-Savoie). ont-Saint-Jean (CóteetMoselle).</w:t>
      </w:r>
    </w:p>
    <w:p>
      <w:pPr>
        <w:spacing w:after="120" w:before="0" w:line="360" w:lineRule="auto"/>
        <w:ind w:firstLine="283"/>
        <w:jc w:val="both"/>
      </w:pPr>
      <w:r>
        <w:rPr>
          <w:rFonts w:ascii="Garamond" w:hAnsi="Garamond"/>
          <w:sz w:val="24"/>
        </w:rPr>
        <w:t>Mons Sancti (Saóne-et-Loire).</w:t>
      </w:r>
    </w:p>
    <w:p>
      <w:pPr>
        <w:spacing w:after="120" w:before="0" w:line="360" w:lineRule="auto"/>
        <w:ind w:firstLine="283"/>
        <w:jc w:val="both"/>
      </w:pPr>
      <w:r>
        <w:rPr>
          <w:rFonts w:ascii="Garamond" w:hAnsi="Garamond"/>
          <w:sz w:val="24"/>
        </w:rPr>
        <w:t>Mons Seleucus, La Bátie-Monsaléon (HautesAlpes).</w:t>
      </w:r>
    </w:p>
    <w:p>
      <w:pPr>
        <w:spacing w:after="120" w:before="0" w:line="360" w:lineRule="auto"/>
        <w:ind w:firstLine="283"/>
        <w:jc w:val="both"/>
      </w:pPr>
      <w:r>
        <w:rPr>
          <w:rFonts w:ascii="Garamond" w:hAnsi="Garamond"/>
          <w:sz w:val="24"/>
        </w:rPr>
        <w:t>Mons 'Folonus, Monthelon (Saône-et-Loire). | Mons Vironis, Moivrons (Meurthe-et-Mosello).</w:t>
      </w:r>
    </w:p>
    <w:p>
      <w:pPr>
        <w:spacing w:after="120" w:before="0" w:line="360" w:lineRule="auto"/>
        <w:ind w:firstLine="283"/>
        <w:jc w:val="both"/>
      </w:pPr>
      <w:r>
        <w:rPr>
          <w:rFonts w:ascii="Garamond" w:hAnsi="Garamond"/>
          <w:sz w:val="24"/>
        </w:rPr>
        <w:t>Vincentii, — Mont-Saint-Vincent | (BassesPyrénées).</w:t>
      </w:r>
    </w:p>
    <w:p>
      <w:pPr>
        <w:spacing w:after="120" w:before="0" w:line="360" w:lineRule="auto"/>
        <w:ind w:firstLine="283"/>
        <w:jc w:val="both"/>
      </w:pPr>
      <w:r>
        <w:rPr>
          <w:rFonts w:ascii="Garamond" w:hAnsi="Garamond"/>
          <w:sz w:val="24"/>
        </w:rPr>
        <w:t>Montaniaeus, Montenay (Mayenne). Montenium, minislerium, Montans (Tarn).</w:t>
      </w:r>
    </w:p>
    <w:p>
      <w:pPr>
        <w:spacing w:after="120" w:before="0" w:line="360" w:lineRule="auto"/>
        <w:ind w:firstLine="283"/>
        <w:jc w:val="both"/>
      </w:pPr>
      <w:r>
        <w:rPr>
          <w:rFonts w:ascii="Garamond" w:hAnsi="Garamond"/>
          <w:sz w:val="24"/>
        </w:rPr>
        <w:t>Mons Litardi, Molitard, comm une de Conieà Mons Lura, monasi., Lure, comm une de Saint- | cant. de Lorrez-le-Bocage). [Longnon, Polypt. d Irmi| Mons Sancti Eligii, monasi, Mont-Saint-Éloi | (Pas-de-Calais).</w:t>
      </w:r>
    </w:p>
    <w:p>
      <w:pPr>
        <w:spacing w:after="120" w:before="0" w:line="360" w:lineRule="auto"/>
        <w:ind w:firstLine="283"/>
        <w:jc w:val="both"/>
      </w:pPr>
      <w:r>
        <w:rPr>
          <w:rFonts w:ascii="Garamond" w:hAnsi="Garamond"/>
          <w:sz w:val="24"/>
        </w:rPr>
        <w:t>Mons Sancti Remigii, Saint-Remimont (Meurthe- Montalomaqus,Monthelon ( Indreet-Loire). [Lon| Aube (Cóte-d'Or).</w:t>
      </w:r>
    </w:p>
    <w:p>
      <w:pPr>
        <w:spacing w:after="120" w:before="0" w:line="360" w:lineRule="auto"/>
        <w:ind w:firstLine="283"/>
        <w:jc w:val="both"/>
      </w:pPr>
      <w:r>
        <w:rPr>
          <w:rFonts w:ascii="Garamond" w:hAnsi="Garamond"/>
          <w:sz w:val="24"/>
        </w:rPr>
        <w:t>881 Monte, Munte (Belgi que, prov. de Fl. orient.).</w:t>
      </w:r>
    </w:p>
    <w:p>
      <w:pPr>
        <w:spacing w:after="120" w:before="0" w:line="360" w:lineRule="auto"/>
        <w:ind w:firstLine="283"/>
        <w:jc w:val="both"/>
      </w:pPr>
      <w:r>
        <w:rPr>
          <w:rFonts w:ascii="Garamond" w:hAnsi="Garamond"/>
          <w:sz w:val="24"/>
        </w:rPr>
        <w:t>Montesequm, villa, in pago Arvernico ; non iden- | lifié, doit étre peu distant du précédent, étant tous les deux dans la viguerie de Mauriac.</w:t>
      </w:r>
    </w:p>
    <w:p>
      <w:pPr>
        <w:spacing w:after="120" w:before="0" w:line="360" w:lineRule="auto"/>
        <w:ind w:firstLine="283"/>
        <w:jc w:val="both"/>
      </w:pPr>
      <w:r>
        <w:rPr>
          <w:rFonts w:ascii="Garamond" w:hAnsi="Garamond"/>
          <w:sz w:val="24"/>
        </w:rPr>
        <w:t>Montiniacus, pagus Dormensis, Montignies-sur- | Sambre (Belgi que, prov. de Hainaut), en 868-869, Montiniacus (Ch. Duvivier, Le Hainaut ancien, p. 310).</w:t>
      </w:r>
    </w:p>
    <w:p>
      <w:pPr>
        <w:spacing w:after="120" w:before="0" w:line="360" w:lineRule="auto"/>
        <w:ind w:firstLine="283"/>
        <w:jc w:val="both"/>
      </w:pPr>
      <w:r>
        <w:rPr>
          <w:rFonts w:ascii="Garamond" w:hAnsi="Garamond"/>
          <w:sz w:val="24"/>
        </w:rPr>
        <w:t>Montiniaeus, pagus Scodingorum, prés-Louhans (Saóne-et-Loire).</w:t>
      </w:r>
    </w:p>
    <w:p>
      <w:pPr>
        <w:spacing w:after="120" w:before="0" w:line="360" w:lineRule="auto"/>
        <w:ind w:firstLine="283"/>
        <w:jc w:val="both"/>
      </w:pPr>
      <w:r>
        <w:rPr>
          <w:rFonts w:ascii="Garamond" w:hAnsi="Garamond"/>
          <w:sz w:val="24"/>
        </w:rPr>
        <w:t>Montiniaeus, castrum, pagus Suessionicus, Montigny-Lengrain (Aisne).</w:t>
      </w:r>
    </w:p>
    <w:p>
      <w:pPr>
        <w:spacing w:after="120" w:before="0" w:line="360" w:lineRule="auto"/>
        <w:ind w:firstLine="283"/>
        <w:jc w:val="both"/>
      </w:pPr>
      <w:r>
        <w:rPr>
          <w:rFonts w:ascii="Garamond" w:hAnsi="Garamond"/>
          <w:sz w:val="24"/>
        </w:rPr>
        <w:t>Montiniaeus, au 5.-0. de la Loire, au vir’ siècle ;</w:t>
      </w:r>
    </w:p>
    <w:p>
      <w:pPr>
        <w:spacing w:after="120" w:before="0" w:line="360" w:lineRule="auto"/>
        <w:ind w:firstLine="283"/>
        <w:jc w:val="both"/>
      </w:pPr>
      <w:r>
        <w:rPr>
          <w:rFonts w:ascii="Garamond" w:hAnsi="Garamond"/>
          <w:sz w:val="24"/>
        </w:rPr>
        <w:t>MontagnyBerchaire, abbé de Montier-en-Der, y avait une pro- | | | identifié avec Moussonvilliers (Orne), non identifié y a frappé Montiniaeus, au pays de Me aux, villa, apparte- | Montoriolum, Montereau-fautYonne (Seine-etMarne).</w:t>
      </w:r>
    </w:p>
    <w:p>
      <w:pPr>
        <w:spacing w:after="120" w:before="0" w:line="360" w:lineRule="auto"/>
        <w:ind w:firstLine="283"/>
        <w:jc w:val="both"/>
      </w:pPr>
      <w:r>
        <w:rPr>
          <w:rFonts w:ascii="Garamond" w:hAnsi="Garamond"/>
          <w:sz w:val="24"/>
        </w:rPr>
        <w:t>Monz, Mont-sur-Marchienne (Belgi que, prov. de Hainaut).</w:t>
      </w:r>
    </w:p>
    <w:p>
      <w:pPr>
        <w:spacing w:after="120" w:before="0" w:line="360" w:lineRule="auto"/>
        <w:ind w:firstLine="283"/>
        <w:jc w:val="both"/>
      </w:pPr>
      <w:r>
        <w:rPr>
          <w:rFonts w:ascii="Garamond" w:hAnsi="Garamond"/>
          <w:sz w:val="24"/>
        </w:rPr>
        <w:t>` Morcariolum, castrum, Mourcairol, comm une des Aires et de Villecelle (Hérault).</w:t>
      </w:r>
    </w:p>
    <w:p>
      <w:pPr>
        <w:spacing w:after="120" w:before="0" w:line="360" w:lineRule="auto"/>
        <w:ind w:firstLine="283"/>
        <w:jc w:val="both"/>
      </w:pPr>
      <w:r>
        <w:rPr>
          <w:rFonts w:ascii="Garamond" w:hAnsi="Garamond"/>
          <w:sz w:val="24"/>
        </w:rPr>
        <w:t>Moreeiae, Moircy (Belgi que, Luxembourg).</w:t>
      </w:r>
    </w:p>
    <w:p>
      <w:pPr>
        <w:spacing w:after="120" w:before="0" w:line="360" w:lineRule="auto"/>
        <w:ind w:firstLine="283"/>
        <w:jc w:val="both"/>
      </w:pPr>
      <w:r>
        <w:rPr>
          <w:rFonts w:ascii="Garamond" w:hAnsi="Garamond"/>
          <w:sz w:val="24"/>
        </w:rPr>
        <w:t>Moredena, Morannes (Maine-et-Loire).</w:t>
      </w:r>
    </w:p>
    <w:p>
      <w:pPr>
        <w:spacing w:after="120" w:before="0" w:line="360" w:lineRule="auto"/>
        <w:ind w:firstLine="283"/>
        <w:jc w:val="both"/>
      </w:pPr>
      <w:r>
        <w:rPr>
          <w:rFonts w:ascii="Garamond" w:hAnsi="Garamond"/>
          <w:sz w:val="24"/>
        </w:rPr>
        <w:t>Morenate, Mornas (Vaucluse).</w:t>
      </w:r>
    </w:p>
    <w:p>
      <w:pPr>
        <w:spacing w:after="120" w:before="0" w:line="360" w:lineRule="auto"/>
        <w:ind w:firstLine="283"/>
        <w:jc w:val="both"/>
      </w:pPr>
      <w:r>
        <w:rPr>
          <w:rFonts w:ascii="Garamond" w:hAnsi="Garamond"/>
          <w:sz w:val="24"/>
        </w:rPr>
        <w:t>Morgae, Morges, comm une de Montrevel (Jura).</w:t>
      </w:r>
    </w:p>
    <w:p>
      <w:pPr>
        <w:spacing w:after="120" w:before="0" w:line="360" w:lineRule="auto"/>
        <w:ind w:firstLine="283"/>
        <w:jc w:val="both"/>
      </w:pPr>
      <w:r>
        <w:rPr>
          <w:rFonts w:ascii="Garamond" w:hAnsi="Garamond"/>
          <w:sz w:val="24"/>
        </w:rPr>
        <w:t>Morgans, Morg aux (Lan des.) Morginnum, Moirans (Isère) (ou Morineum).</w:t>
      </w:r>
    </w:p>
    <w:p>
      <w:pPr>
        <w:spacing w:after="120" w:before="0" w:line="360" w:lineRule="auto"/>
        <w:ind w:firstLine="283"/>
        <w:jc w:val="both"/>
      </w:pPr>
      <w:r>
        <w:rPr>
          <w:rFonts w:ascii="Garamond" w:hAnsi="Garamond"/>
          <w:sz w:val="24"/>
        </w:rPr>
        <w:t>Moringehim, Mooreghem (Belgi que, prov. de FI. occid.).</w:t>
      </w:r>
    </w:p>
    <w:p/>
    <w:p>
      <w:pPr>
        <w:spacing w:after="120" w:before="240" w:line="240" w:lineRule="auto"/>
        <w:ind w:firstLine="0"/>
        <w:jc w:val="left"/>
      </w:pPr>
      <w:r>
        <w:rPr>
          <w:rFonts w:ascii="Garamond" w:hAnsi="Garamond"/>
          <w:b/>
          <w:sz w:val="28"/>
        </w:rPr>
        <w:t>LIEU (NOMS DE) — CLASSEMENT - M</w:t>
      </w:r>
    </w:p>
    <w:p>
      <w:pPr>
        <w:spacing w:after="120" w:before="0" w:line="360" w:lineRule="auto"/>
        <w:ind w:firstLine="283"/>
        <w:jc w:val="both"/>
      </w:pPr>
      <w:r>
        <w:rPr>
          <w:rFonts w:ascii="Garamond" w:hAnsi="Garamond"/>
          <w:sz w:val="24"/>
        </w:rPr>
        <w:t>882 Morini ou Taruenna, Thérouanne (Pas-de-Calais). (Longnon, Géogr. de la Gaule au FI » siècle, p. 420.) Morinswilare, Morsch wil (Suisse, cant. de SaintGall).</w:t>
      </w:r>
    </w:p>
    <w:p>
      <w:pPr>
        <w:spacing w:after="120" w:before="0" w:line="360" w:lineRule="auto"/>
        <w:ind w:firstLine="283"/>
        <w:jc w:val="both"/>
      </w:pPr>
      <w:r>
        <w:rPr>
          <w:rFonts w:ascii="Garamond" w:hAnsi="Garamond"/>
          <w:sz w:val="24"/>
        </w:rPr>
        <w:t>Morizanwiler, Mertzwiller, Bas-Rhin).</w:t>
      </w:r>
    </w:p>
    <w:p>
      <w:pPr>
        <w:spacing w:after="120" w:before="0" w:line="360" w:lineRule="auto"/>
        <w:ind w:firstLine="283"/>
        <w:jc w:val="both"/>
      </w:pPr>
      <w:r>
        <w:rPr>
          <w:rFonts w:ascii="Garamond" w:hAnsi="Garamond"/>
          <w:sz w:val="24"/>
        </w:rPr>
        <w:t>Morlaeas, La Morlaye (Oise), diplóme mérovingien Mormacus, Montricoux (Tarn-et-Garonne).</w:t>
      </w:r>
    </w:p>
    <w:p>
      <w:pPr>
        <w:spacing w:after="120" w:before="0" w:line="360" w:lineRule="auto"/>
        <w:ind w:firstLine="283"/>
        <w:jc w:val="both"/>
      </w:pPr>
      <w:r>
        <w:rPr>
          <w:rFonts w:ascii="Garamond" w:hAnsi="Garamond"/>
          <w:sz w:val="24"/>
        </w:rPr>
        <w:t>Mornant, Mornant (Rhóne).</w:t>
      </w:r>
    </w:p>
    <w:p>
      <w:pPr>
        <w:spacing w:after="120" w:before="0" w:line="360" w:lineRule="auto"/>
        <w:ind w:firstLine="283"/>
        <w:jc w:val="both"/>
      </w:pPr>
      <w:r>
        <w:rPr>
          <w:rFonts w:ascii="Garamond" w:hAnsi="Garamond"/>
          <w:sz w:val="24"/>
        </w:rPr>
        <w:t>. Morsella, Mortsel (Belgi que, prov. d'Anvers).</w:t>
      </w:r>
    </w:p>
    <w:p>
      <w:pPr>
        <w:spacing w:after="120" w:before="0" w:line="360" w:lineRule="auto"/>
        <w:ind w:firstLine="283"/>
        <w:jc w:val="both"/>
      </w:pPr>
      <w:r>
        <w:rPr>
          <w:rFonts w:ascii="Garamond" w:hAnsi="Garamond"/>
          <w:sz w:val="24"/>
        </w:rPr>
        <w:t>Mors Gothorum, Morgondou, comm une d'Anglès (Tarn) (voir col. 688-689).</w:t>
      </w:r>
    </w:p>
    <w:p>
      <w:pPr>
        <w:spacing w:after="120" w:before="0" w:line="360" w:lineRule="auto"/>
        <w:ind w:firstLine="283"/>
        <w:jc w:val="both"/>
      </w:pPr>
      <w:r>
        <w:rPr>
          <w:rFonts w:ascii="Garamond" w:hAnsi="Garamond"/>
          <w:sz w:val="24"/>
        </w:rPr>
        <w:t>Mortarium, Mortier (Belgi que, prov. de Liége).</w:t>
      </w:r>
    </w:p>
    <w:p>
      <w:pPr>
        <w:spacing w:after="120" w:before="0" w:line="360" w:lineRule="auto"/>
        <w:ind w:firstLine="283"/>
        <w:jc w:val="both"/>
      </w:pPr>
      <w:r>
        <w:rPr>
          <w:rFonts w:ascii="Garamond" w:hAnsi="Garamond"/>
          <w:sz w:val="24"/>
        </w:rPr>
        <w:t>Morvennus, pagus ou Morvinnum, le Morvan.</w:t>
      </w:r>
    </w:p>
    <w:p>
      <w:pPr>
        <w:spacing w:after="120" w:before="0" w:line="360" w:lineRule="auto"/>
        <w:ind w:firstLine="283"/>
        <w:jc w:val="both"/>
      </w:pPr>
      <w:r>
        <w:rPr>
          <w:rFonts w:ascii="Garamond" w:hAnsi="Garamond"/>
          <w:sz w:val="24"/>
        </w:rPr>
        <w:t>Mosa, fluvius, la Meuse.</w:t>
      </w:r>
    </w:p>
    <w:p>
      <w:pPr>
        <w:spacing w:after="120" w:before="0" w:line="360" w:lineRule="auto"/>
        <w:ind w:firstLine="283"/>
        <w:jc w:val="both"/>
      </w:pPr>
      <w:r>
        <w:rPr>
          <w:rFonts w:ascii="Garamond" w:hAnsi="Garamond"/>
          <w:sz w:val="24"/>
        </w:rPr>
        <w:t>Mosa, civ. Lingonum, La Maison-Houge, comm une de Lénizeul (Haute-Marne).</w:t>
      </w:r>
    </w:p>
    <w:p>
      <w:pPr>
        <w:spacing w:after="120" w:before="0" w:line="360" w:lineRule="auto"/>
        <w:ind w:firstLine="283"/>
        <w:jc w:val="both"/>
      </w:pPr>
      <w:r>
        <w:rPr>
          <w:rFonts w:ascii="Garamond" w:hAnsi="Garamond"/>
          <w:sz w:val="24"/>
        </w:rPr>
        <w:t>Mosa, civ, Remorum, Warcq (Ardennes).</w:t>
      </w:r>
    </w:p>
    <w:p>
      <w:pPr>
        <w:spacing w:after="120" w:before="0" w:line="360" w:lineRule="auto"/>
        <w:ind w:firstLine="283"/>
        <w:jc w:val="both"/>
      </w:pPr>
      <w:r>
        <w:rPr>
          <w:rFonts w:ascii="Garamond" w:hAnsi="Garamond"/>
          <w:sz w:val="24"/>
        </w:rPr>
        <w:t>Mosalis, locus, in pago Condrustensi ; non identifié.</w:t>
      </w:r>
    </w:p>
    <w:p>
      <w:pPr>
        <w:spacing w:after="120" w:before="0" w:line="360" w:lineRule="auto"/>
        <w:ind w:firstLine="283"/>
        <w:jc w:val="both"/>
      </w:pPr>
      <w:r>
        <w:rPr>
          <w:rFonts w:ascii="Garamond" w:hAnsi="Garamond"/>
          <w:sz w:val="24"/>
        </w:rPr>
        <w:t>Mosayeum, villa, in pago Biülurico, Moussais, hameau (Allier, arr. de Montluçon, cant. d'Huriel, comm. de Saint-Désiré).</w:t>
      </w:r>
    </w:p>
    <w:p>
      <w:pPr>
        <w:spacing w:after="120" w:before="0" w:line="360" w:lineRule="auto"/>
        <w:ind w:firstLine="283"/>
        <w:jc w:val="both"/>
      </w:pPr>
      <w:r>
        <w:rPr>
          <w:rFonts w:ascii="Garamond" w:hAnsi="Garamond"/>
          <w:sz w:val="24"/>
        </w:rPr>
        <w:t>Moseonnum, Saint-Girons-en-Marensin, comm une de Vieille-Saint-Girons (Lan des).</w:t>
      </w:r>
    </w:p>
    <w:p>
      <w:pPr>
        <w:spacing w:after="120" w:before="0" w:line="360" w:lineRule="auto"/>
        <w:ind w:firstLine="283"/>
        <w:jc w:val="both"/>
      </w:pPr>
      <w:r>
        <w:rPr>
          <w:rFonts w:ascii="Garamond" w:hAnsi="Garamond"/>
          <w:sz w:val="24"/>
        </w:rPr>
        <w:t>Mosella, fluvius, La Moselle, affluent du Rhin.</w:t>
      </w:r>
    </w:p>
    <w:p>
      <w:pPr>
        <w:spacing w:after="120" w:before="0" w:line="360" w:lineRule="auto"/>
        <w:ind w:firstLine="283"/>
        <w:jc w:val="both"/>
      </w:pPr>
      <w:r>
        <w:rPr>
          <w:rFonts w:ascii="Garamond" w:hAnsi="Garamond"/>
          <w:sz w:val="24"/>
        </w:rPr>
        <w:t>Mosomagus, Mouzon (Ardennes).</w:t>
      </w:r>
    </w:p>
    <w:p>
      <w:pPr>
        <w:spacing w:after="120" w:before="0" w:line="360" w:lineRule="auto"/>
        <w:ind w:firstLine="283"/>
        <w:jc w:val="both"/>
      </w:pPr>
      <w:r>
        <w:rPr>
          <w:rFonts w:ascii="Garamond" w:hAnsi="Garamond"/>
          <w:sz w:val="24"/>
        </w:rPr>
        <w:t>Mosorhensis, pagus, dont le nom est dérivé de Mouzon a formé au point de vue ecclésiasti que un monast., | doyenné qui, de même que le pagus, eut Mouzon pour chef-lieu. à Mosomum, chef-lieu de pagus, Mouzon (Ardennes). Mhasoni, villa, in centena Gorbonense, ne peut-etre Mousense, Mouzay (Meuse).</w:t>
      </w:r>
    </w:p>
    <w:p>
      <w:pPr>
        <w:spacing w:after="120" w:before="0" w:line="360" w:lineRule="auto"/>
        <w:ind w:firstLine="283"/>
        <w:jc w:val="both"/>
      </w:pPr>
      <w:r>
        <w:rPr>
          <w:rFonts w:ascii="Garamond" w:hAnsi="Garamond"/>
          <w:sz w:val="24"/>
        </w:rPr>
        <w:t>Moxedanum, Mussidan (Dordogne).</w:t>
      </w:r>
    </w:p>
    <w:p>
      <w:pPr>
        <w:spacing w:after="120" w:before="0" w:line="360" w:lineRule="auto"/>
        <w:ind w:firstLine="283"/>
        <w:jc w:val="both"/>
      </w:pPr>
      <w:r>
        <w:rPr>
          <w:rFonts w:ascii="Garamond" w:hAnsi="Garamond"/>
          <w:sz w:val="24"/>
        </w:rPr>
        <w:t>Moyvsiniaeus, 1138. Moisenai, village qui faisait autrefois partie de la Brie francaise, du diocése de sens et de l'élection de Melun ; aujour d'hui comm une de larrond. de Melun (Seine-et-Marne) à 12 kilomètres de cette ville. Cf. Ad. Duchalais. Charte inédile de l'un 1138, relative à lhistoire des vicom les de Mueron, vicaria, Migron (Charente-Inférieure).</w:t>
      </w:r>
    </w:p>
    <w:p>
      <w:pPr>
        <w:spacing w:after="120" w:before="0" w:line="360" w:lineRule="auto"/>
        <w:ind w:firstLine="283"/>
        <w:jc w:val="both"/>
      </w:pPr>
      <w:r>
        <w:rPr>
          <w:rFonts w:ascii="Garamond" w:hAnsi="Garamond"/>
          <w:sz w:val="24"/>
        </w:rPr>
        <w:t>Mudeniurt, Montfort ou Mutfort (Luxembourg).</w:t>
      </w:r>
    </w:p>
    <w:p>
      <w:pPr>
        <w:spacing w:after="120" w:before="0" w:line="360" w:lineRule="auto"/>
        <w:ind w:firstLine="283"/>
        <w:jc w:val="both"/>
      </w:pPr>
      <w:r>
        <w:rPr>
          <w:rFonts w:ascii="Garamond" w:hAnsi="Garamond"/>
          <w:sz w:val="24"/>
        </w:rPr>
        <w:t>Magini, Mougins (Alpes-Maritimes).</w:t>
      </w:r>
    </w:p>
    <w:p>
      <w:pPr>
        <w:spacing w:after="120" w:before="0" w:line="360" w:lineRule="auto"/>
        <w:ind w:firstLine="283"/>
        <w:jc w:val="both"/>
      </w:pPr>
      <w:r>
        <w:rPr>
          <w:rFonts w:ascii="Garamond" w:hAnsi="Garamond"/>
          <w:sz w:val="24"/>
        </w:rPr>
        <w:t>Muleiaeus, Moussey (Aube).</w:t>
      </w:r>
    </w:p>
    <w:p>
      <w:pPr>
        <w:spacing w:after="120" w:before="0" w:line="360" w:lineRule="auto"/>
        <w:ind w:firstLine="283"/>
        <w:jc w:val="both"/>
      </w:pPr>
      <w:r>
        <w:rPr>
          <w:rFonts w:ascii="Garamond" w:hAnsi="Garamond"/>
          <w:sz w:val="24"/>
        </w:rPr>
        <w:t>Mulenhusem, Mulhouse (Haut-Hhin).</w:t>
      </w:r>
    </w:p>
    <w:p>
      <w:pPr>
        <w:spacing w:after="120" w:before="0" w:line="360" w:lineRule="auto"/>
        <w:ind w:firstLine="283"/>
        <w:jc w:val="both"/>
      </w:pPr>
      <w:r>
        <w:rPr>
          <w:rFonts w:ascii="Garamond" w:hAnsi="Garamond"/>
          <w:sz w:val="24"/>
        </w:rPr>
        <w:t>Mullaeus, condita, Molac (Morbihan).</w:t>
      </w:r>
    </w:p>
    <w:p>
      <w:pPr>
        <w:spacing w:after="120" w:before="0" w:line="360" w:lineRule="auto"/>
        <w:ind w:firstLine="283"/>
        <w:jc w:val="both"/>
      </w:pPr>
      <w:r>
        <w:rPr>
          <w:rFonts w:ascii="Garamond" w:hAnsi="Garamond"/>
          <w:sz w:val="24"/>
        </w:rPr>
        <w:t>Mulsedone, castrum, Monce aux (Corrèze).</w:t>
      </w:r>
    </w:p>
    <w:p>
      <w:pPr>
        <w:spacing w:after="120" w:before="0" w:line="360" w:lineRule="auto"/>
        <w:ind w:firstLine="283"/>
        <w:jc w:val="both"/>
      </w:pPr>
      <w:r>
        <w:rPr>
          <w:rFonts w:ascii="Garamond" w:hAnsi="Garamond"/>
          <w:sz w:val="24"/>
        </w:rPr>
        <w:t>AMunderehinga, Monderich ou (grand-duché de Luxembourg).</w:t>
      </w:r>
    </w:p>
    <w:p>
      <w:pPr>
        <w:spacing w:after="120" w:before="0" w:line="360" w:lineRule="auto"/>
        <w:ind w:firstLine="283"/>
        <w:jc w:val="both"/>
      </w:pPr>
      <w:r>
        <w:rPr>
          <w:rFonts w:ascii="Garamond" w:hAnsi="Garamond"/>
          <w:sz w:val="24"/>
        </w:rPr>
        <w:t>Mundivelt, Minfeld (Bavière rhénane).</w:t>
      </w:r>
    </w:p>
    <w:p>
      <w:pPr>
        <w:spacing w:after="120" w:before="0" w:line="360" w:lineRule="auto"/>
        <w:ind w:firstLine="283"/>
        <w:jc w:val="both"/>
      </w:pPr>
      <w:r>
        <w:rPr>
          <w:rFonts w:ascii="Garamond" w:hAnsi="Garamond"/>
          <w:sz w:val="24"/>
        </w:rPr>
        <w:t>Muniza, Münz (Hhénanie, Aix-la-Chapelle).</w:t>
      </w:r>
    </w:p>
    <w:p>
      <w:pPr>
        <w:spacing w:after="120" w:before="0" w:line="360" w:lineRule="auto"/>
        <w:ind w:firstLine="283"/>
        <w:jc w:val="both"/>
      </w:pPr>
      <w:r>
        <w:rPr>
          <w:rFonts w:ascii="Garamond" w:hAnsi="Garamond"/>
          <w:sz w:val="24"/>
        </w:rPr>
        <w:t>Munsteriolum, Montreux (Meurthe-et-Moselle).</w:t>
      </w:r>
    </w:p>
    <w:p>
      <w:pPr>
        <w:spacing w:after="120" w:before="0" w:line="360" w:lineRule="auto"/>
        <w:ind w:firstLine="283"/>
        <w:jc w:val="both"/>
      </w:pPr>
      <w:r>
        <w:rPr>
          <w:rFonts w:ascii="Garamond" w:hAnsi="Garamond"/>
          <w:sz w:val="24"/>
        </w:rPr>
        <w:t>Niuntiniaeus, Montigny (Nord).</w:t>
      </w:r>
    </w:p>
    <w:p>
      <w:pPr>
        <w:spacing w:after="120" w:before="0" w:line="360" w:lineRule="auto"/>
        <w:ind w:firstLine="283"/>
        <w:jc w:val="both"/>
      </w:pPr>
      <w:r>
        <w:rPr>
          <w:rFonts w:ascii="Garamond" w:hAnsi="Garamond"/>
          <w:sz w:val="24"/>
        </w:rPr>
        <w:t>Mondercange 883 LIEU (NOMS DE) — Muntiniaqus, Montigny-en-Chaussée (Oise). Muorbach ou Vivarius Peregrinorum, monast., Murbach (Haut-Rhin).</w:t>
      </w:r>
    </w:p>
    <w:p>
      <w:pPr>
        <w:spacing w:after="120" w:before="0" w:line="360" w:lineRule="auto"/>
        <w:ind w:firstLine="283"/>
        <w:jc w:val="both"/>
      </w:pPr>
      <w:r>
        <w:rPr>
          <w:rFonts w:ascii="Garamond" w:hAnsi="Garamond"/>
          <w:sz w:val="24"/>
        </w:rPr>
        <w:t>Mura, Lamure (Rhône). Muratum, Morat (Suisse, cant. de Fribourg). Murcinetum, pagus Castrensis, Morsang-sur-Seine (Seine-et-Oise). (Guérard, Polypt. d'Irminon, t. 1, note 1.) Murnaeus, Mornac (Charente).</w:t>
      </w:r>
    </w:p>
    <w:p>
      <w:pPr>
        <w:spacing w:after="120" w:before="0" w:line="360" w:lineRule="auto"/>
        <w:ind w:firstLine="283"/>
        <w:jc w:val="both"/>
      </w:pPr>
      <w:r>
        <w:rPr>
          <w:rFonts w:ascii="Garamond" w:hAnsi="Garamond"/>
          <w:sz w:val="24"/>
        </w:rPr>
        <w:t>Murocinetum, Morsain (Aisne).</w:t>
      </w:r>
    </w:p>
    <w:p>
      <w:pPr>
        <w:spacing w:after="120" w:before="0" w:line="360" w:lineRule="auto"/>
        <w:ind w:firstLine="283"/>
        <w:jc w:val="both"/>
      </w:pPr>
      <w:r>
        <w:rPr>
          <w:rFonts w:ascii="Garamond" w:hAnsi="Garamond"/>
          <w:sz w:val="24"/>
        </w:rPr>
        <w:t>Murta, fluvius, la Meurthe, affluent de 15 Moselle.</w:t>
      </w:r>
    </w:p>
    <w:p>
      <w:pPr>
        <w:spacing w:after="120" w:before="0" w:line="360" w:lineRule="auto"/>
        <w:ind w:firstLine="283"/>
        <w:jc w:val="both"/>
      </w:pPr>
      <w:r>
        <w:rPr>
          <w:rFonts w:ascii="Garamond" w:hAnsi="Garamond"/>
          <w:sz w:val="24"/>
        </w:rPr>
        <w:t>Musceius, Moussy-sur-Aisne (Aisne), dans la Vie de saint Rigobert ( 749) (Matton, Dictionn. topogr. de l'Aisne, p. 194).</w:t>
      </w:r>
    </w:p>
    <w:p>
      <w:pPr>
        <w:spacing w:after="120" w:before="0" w:line="360" w:lineRule="auto"/>
        <w:ind w:firstLine="283"/>
        <w:jc w:val="both"/>
      </w:pPr>
      <w:r>
        <w:rPr>
          <w:rFonts w:ascii="Garamond" w:hAnsi="Garamond"/>
          <w:sz w:val="24"/>
        </w:rPr>
        <w:t>Museiaeze, vicus, Moissat (Puy-de-Dôme) ; dans | la seconde moitié du VIe, Nunninus, déposa dans : l'église de Musiacæ une reli que de saint Germain | Musiaeus, pagus Latistensis, (Aube).</w:t>
      </w:r>
    </w:p>
    <w:p>
      <w:pPr>
        <w:spacing w:after="120" w:before="0" w:line="360" w:lineRule="auto"/>
        <w:ind w:firstLine="283"/>
        <w:jc w:val="both"/>
      </w:pPr>
      <w:r>
        <w:rPr>
          <w:rFonts w:ascii="Garamond" w:hAnsi="Garamond"/>
          <w:sz w:val="24"/>
        </w:rPr>
        <w:t>Mushal, chef-lieu de comté, Moha (Bel gi que, prov. de Liége).</w:t>
      </w:r>
    </w:p>
    <w:p>
      <w:pPr>
        <w:spacing w:after="120" w:before="0" w:line="360" w:lineRule="auto"/>
        <w:ind w:firstLine="283"/>
        <w:jc w:val="both"/>
      </w:pPr>
      <w:r>
        <w:rPr>
          <w:rFonts w:ascii="Garamond" w:hAnsi="Garamond"/>
          <w:sz w:val="24"/>
        </w:rPr>
        <w:t>Musinium, Muysen (Belgi que, prov. de Limbourg).</w:t>
      </w:r>
    </w:p>
    <w:p>
      <w:pPr>
        <w:spacing w:after="120" w:before="0" w:line="360" w:lineRule="auto"/>
        <w:ind w:firstLine="283"/>
        <w:jc w:val="both"/>
      </w:pPr>
      <w:r>
        <w:rPr>
          <w:rFonts w:ascii="Garamond" w:hAnsi="Garamond"/>
          <w:sz w:val="24"/>
        </w:rPr>
        <w:t>Duvivier, Le Mussy-I' Évê que Mustiae Calmes, aux environs d'Embrun (Lon- | wN Nadiliacus, Nailly ( Yonne).</w:t>
      </w:r>
    </w:p>
    <w:p>
      <w:pPr>
        <w:spacing w:after="120" w:before="0" w:line="360" w:lineRule="auto"/>
        <w:ind w:firstLine="283"/>
        <w:jc w:val="both"/>
      </w:pPr>
      <w:r>
        <w:rPr>
          <w:rFonts w:ascii="Garamond" w:hAnsi="Garamond"/>
          <w:sz w:val="24"/>
        </w:rPr>
        <w:t>Naha, La Nahe, affluent du Rhin.</w:t>
      </w:r>
    </w:p>
    <w:p>
      <w:pPr>
        <w:spacing w:after="120" w:before="0" w:line="360" w:lineRule="auto"/>
        <w:ind w:firstLine="283"/>
        <w:jc w:val="both"/>
      </w:pPr>
      <w:r>
        <w:rPr>
          <w:rFonts w:ascii="Garamond" w:hAnsi="Garamond"/>
          <w:sz w:val="24"/>
        </w:rPr>
        <w:t>Nahagowe, pagus, ou pagus Nafinsis, Navinsis, Nainsis, indiquant une contrée arrosée par la Nahe, affluent de gauche du Rhin. | Namnetes ou Condivienum, Namnetum civilas, chef-lieu de pagus (Loire-Inférieure).</w:t>
      </w:r>
    </w:p>
    <w:p>
      <w:pPr>
        <w:spacing w:after="120" w:before="0" w:line="360" w:lineRule="auto"/>
        <w:ind w:firstLine="283"/>
        <w:jc w:val="both"/>
      </w:pPr>
      <w:r>
        <w:rPr>
          <w:rFonts w:ascii="Garamond" w:hAnsi="Garamond"/>
          <w:sz w:val="24"/>
        </w:rPr>
        <w:t>Nammnetieus, pagus, formait dans l'ordre administralil ce que le diocèse de Nantes était dans l'ordre ecclésiasti que.</w:t>
      </w:r>
    </w:p>
    <w:p>
      <w:pPr>
        <w:spacing w:after="120" w:before="0" w:line="360" w:lineRule="auto"/>
        <w:ind w:firstLine="283"/>
        <w:jc w:val="both"/>
      </w:pPr>
      <w:r>
        <w:rPr>
          <w:rFonts w:ascii="Garamond" w:hAnsi="Garamond"/>
          <w:sz w:val="24"/>
        </w:rPr>
        <w:t>Namueum, chef-lieu prov. de Namur).</w:t>
      </w:r>
    </w:p>
    <w:p>
      <w:pPr>
        <w:spacing w:after="120" w:before="0" w:line="360" w:lineRule="auto"/>
        <w:ind w:firstLine="283"/>
        <w:jc w:val="both"/>
      </w:pPr>
      <w:r>
        <w:rPr>
          <w:rFonts w:ascii="Garamond" w:hAnsi="Garamond"/>
          <w:sz w:val="24"/>
        </w:rPr>
        <w:t>Nan, Nant-le-Grand et Nant-le-Petit (Meuse).</w:t>
      </w:r>
    </w:p>
    <w:p>
      <w:pPr>
        <w:spacing w:after="120" w:before="0" w:line="360" w:lineRule="auto"/>
        <w:ind w:firstLine="283"/>
        <w:jc w:val="both"/>
      </w:pPr>
      <w:r>
        <w:rPr>
          <w:rFonts w:ascii="Garamond" w:hAnsi="Garamond"/>
          <w:sz w:val="24"/>
        </w:rPr>
        <w:t>Naneeineus, Nancy (Meurthe-etMoselle).</w:t>
      </w:r>
    </w:p>
    <w:p>
      <w:pPr>
        <w:spacing w:after="120" w:before="0" w:line="360" w:lineRule="auto"/>
        <w:ind w:firstLine="283"/>
        <w:jc w:val="both"/>
      </w:pPr>
      <w:r>
        <w:rPr>
          <w:rFonts w:ascii="Garamond" w:hAnsi="Garamond"/>
          <w:sz w:val="24"/>
        </w:rPr>
        <w:t>Nancraris, Nancras (Charente-Inférieure).</w:t>
      </w:r>
    </w:p>
    <w:p>
      <w:pPr>
        <w:spacing w:after="120" w:before="0" w:line="360" w:lineRule="auto"/>
        <w:ind w:firstLine="283"/>
        <w:jc w:val="both"/>
      </w:pPr>
      <w:r>
        <w:rPr>
          <w:rFonts w:ascii="Garamond" w:hAnsi="Garamond"/>
          <w:sz w:val="24"/>
        </w:rPr>
        <w:t>Nantavia, Lantages (Aube).</w:t>
      </w:r>
    </w:p>
    <w:p>
      <w:pPr>
        <w:spacing w:after="120" w:before="0" w:line="360" w:lineRule="auto"/>
        <w:ind w:firstLine="283"/>
        <w:jc w:val="both"/>
      </w:pPr>
      <w:r>
        <w:rPr>
          <w:rFonts w:ascii="Garamond" w:hAnsi="Garamond"/>
          <w:sz w:val="24"/>
        </w:rPr>
        <w:t>Nante, castrum, Nans (Bar).</w:t>
      </w:r>
    </w:p>
    <w:p>
      <w:pPr>
        <w:spacing w:after="120" w:before="0" w:line="360" w:lineRule="auto"/>
        <w:ind w:firstLine="283"/>
        <w:jc w:val="both"/>
      </w:pPr>
      <w:r>
        <w:rPr>
          <w:rFonts w:ascii="Garamond" w:hAnsi="Garamond"/>
          <w:sz w:val="24"/>
        </w:rPr>
        <w:t>Nantiniacus, Nannay (Nièvre).</w:t>
      </w:r>
    </w:p>
    <w:p>
      <w:pPr>
        <w:spacing w:after="120" w:before="0" w:line="360" w:lineRule="auto"/>
        <w:ind w:firstLine="283"/>
        <w:jc w:val="both"/>
      </w:pPr>
      <w:r>
        <w:rPr>
          <w:rFonts w:ascii="Garamond" w:hAnsi="Garamond"/>
          <w:sz w:val="24"/>
        </w:rPr>
        <w:t>Nantoadis, monast., Nantua (Ain). de pagus, Namur (Belgi que, p. 773, 1. 20 ; Longnon, Géogr. | | bourg).</w:t>
      </w:r>
    </w:p>
    <w:p>
      <w:pPr>
        <w:spacing w:after="120" w:before="0" w:line="360" w:lineRule="auto"/>
        <w:ind w:firstLine="283"/>
        <w:jc w:val="both"/>
      </w:pPr>
      <w:r>
        <w:rPr>
          <w:rFonts w:ascii="Garamond" w:hAnsi="Garamond"/>
          <w:sz w:val="24"/>
        </w:rPr>
        <w:t>| chef-lieu de pagus. Nimes (Gard). (Longnon, Géogr.</w:t>
      </w:r>
    </w:p>
    <w:p/>
    <w:p>
      <w:pPr>
        <w:spacing w:after="120" w:before="240" w:line="240" w:lineRule="auto"/>
        <w:ind w:firstLine="0"/>
        <w:jc w:val="left"/>
      </w:pPr>
      <w:r>
        <w:rPr>
          <w:rFonts w:ascii="Garamond" w:hAnsi="Garamond"/>
          <w:b/>
          <w:sz w:val="28"/>
        </w:rPr>
        <w:t>CLASSEMENT - M, N</w:t>
      </w:r>
    </w:p>
    <w:p>
      <w:pPr>
        <w:spacing w:after="120" w:before="0" w:line="360" w:lineRule="auto"/>
        <w:ind w:firstLine="283"/>
        <w:jc w:val="both"/>
      </w:pPr>
      <w:r>
        <w:rPr>
          <w:rFonts w:ascii="Garamond" w:hAnsi="Garamond"/>
          <w:sz w:val="24"/>
        </w:rPr>
        <w:t>Nantoialum, Nanteuil-le-Haudoin (Oise).</w:t>
      </w:r>
    </w:p>
    <w:p>
      <w:pPr>
        <w:spacing w:after="120" w:before="0" w:line="360" w:lineRule="auto"/>
        <w:ind w:firstLine="283"/>
        <w:jc w:val="both"/>
      </w:pPr>
      <w:r>
        <w:rPr>
          <w:rFonts w:ascii="Garamond" w:hAnsi="Garamond"/>
          <w:sz w:val="24"/>
        </w:rPr>
        <w:t>Nantolium, vicaria (pagus Briocensis ?) Nanteuil (Deux-Sèvres).</w:t>
      </w:r>
    </w:p>
    <w:p>
      <w:pPr>
        <w:spacing w:after="120" w:before="0" w:line="360" w:lineRule="auto"/>
        <w:ind w:firstLine="283"/>
        <w:jc w:val="both"/>
      </w:pPr>
      <w:r>
        <w:rPr>
          <w:rFonts w:ascii="Garamond" w:hAnsi="Garamond"/>
          <w:sz w:val="24"/>
        </w:rPr>
        <w:t>Nantelium, pagus Tardunensis, Nanteuil-la-Fosse | À (Marne). E ;</w:t>
      </w:r>
    </w:p>
    <w:p>
      <w:pPr>
        <w:spacing w:after="120" w:before="0" w:line="360" w:lineRule="auto"/>
        <w:ind w:firstLine="283"/>
        <w:jc w:val="both"/>
      </w:pPr>
      <w:r>
        <w:rPr>
          <w:rFonts w:ascii="Garamond" w:hAnsi="Garamond"/>
          <w:sz w:val="24"/>
        </w:rPr>
        <w:t>Nantriacus, Nitry (Yonne). à Nantronum, centena, Nontron (Dordogne).</w:t>
      </w:r>
    </w:p>
    <w:p>
      <w:pPr>
        <w:spacing w:after="120" w:before="0" w:line="360" w:lineRule="auto"/>
        <w:ind w:firstLine="283"/>
        <w:jc w:val="both"/>
      </w:pPr>
      <w:r>
        <w:rPr>
          <w:rFonts w:ascii="Garamond" w:hAnsi="Garamond"/>
          <w:sz w:val="24"/>
        </w:rPr>
        <w:t>Nantuaeus, Nantoux (Côte-d'Or).</w:t>
      </w:r>
    </w:p>
    <w:p>
      <w:pPr>
        <w:spacing w:after="120" w:before="0" w:line="360" w:lineRule="auto"/>
        <w:ind w:firstLine="283"/>
        <w:jc w:val="both"/>
      </w:pPr>
      <w:r>
        <w:rPr>
          <w:rFonts w:ascii="Garamond" w:hAnsi="Garamond"/>
          <w:sz w:val="24"/>
        </w:rPr>
        <w:t>Nantum, ministerium et monast., Nant (Aveyron).</w:t>
      </w:r>
    </w:p>
    <w:p>
      <w:pPr>
        <w:spacing w:after="120" w:before="0" w:line="360" w:lineRule="auto"/>
        <w:ind w:firstLine="283"/>
        <w:jc w:val="both"/>
      </w:pPr>
      <w:r>
        <w:rPr>
          <w:rFonts w:ascii="Garamond" w:hAnsi="Garamond"/>
          <w:sz w:val="24"/>
        </w:rPr>
        <w:t>Nantus, monast., « Saint-Marcout (Mancan (Long | cm Géogr. de la Gaule au VI* siècle, p. 109, note, . 241.) Narbis, castrum, Nerbis (Lan des). T Narbo, Narbona, Narbonensium civitas, chef-lieu , 4 de pagus. Narbonne (Aude).</w:t>
      </w:r>
    </w:p>
    <w:p>
      <w:pPr>
        <w:spacing w:after="120" w:before="0" w:line="360" w:lineRule="auto"/>
        <w:ind w:firstLine="283"/>
        <w:jc w:val="both"/>
      </w:pPr>
      <w:r>
        <w:rPr>
          <w:rFonts w:ascii="Garamond" w:hAnsi="Garamond"/>
          <w:sz w:val="24"/>
        </w:rPr>
        <w:t>Narbonensis, pagus, le Narbonnais, répondait | aux doyennés de Minervois, de Montbrun, de Nar- - bonne et de Rochefort. ;</w:t>
      </w:r>
    </w:p>
    <w:p>
      <w:pPr>
        <w:spacing w:after="120" w:before="0" w:line="360" w:lineRule="auto"/>
        <w:ind w:firstLine="283"/>
        <w:jc w:val="both"/>
      </w:pPr>
      <w:r>
        <w:rPr>
          <w:rFonts w:ascii="Garamond" w:hAnsi="Garamond"/>
          <w:sz w:val="24"/>
        </w:rPr>
        <w:t>Narziacus, vicaria, Narzac (Charente).</w:t>
      </w:r>
    </w:p>
    <w:p>
      <w:pPr>
        <w:spacing w:after="120" w:before="0" w:line="360" w:lineRule="auto"/>
        <w:ind w:firstLine="283"/>
        <w:jc w:val="both"/>
      </w:pPr>
      <w:r>
        <w:rPr>
          <w:rFonts w:ascii="Garamond" w:hAnsi="Garamond"/>
          <w:sz w:val="24"/>
        </w:rPr>
        <w:t>Nuasania, Nassogue (Belgi que, prov. de Luxem- | x m us dé zs Nasium, Naix (Meuse).</w:t>
      </w:r>
    </w:p>
    <w:p>
      <w:pPr>
        <w:spacing w:after="120" w:before="0" w:line="360" w:lineRule="auto"/>
        <w:ind w:firstLine="283"/>
        <w:jc w:val="both"/>
      </w:pPr>
      <w:r>
        <w:rPr>
          <w:rFonts w:ascii="Garamond" w:hAnsi="Garamond"/>
          <w:sz w:val="24"/>
        </w:rPr>
        <w:t>Naudum, Saint-Loup-de-Naud (Seine-et-Marne). Nava, fluvius, la Nahe, affluent du Rhin. — | Navicellae, locus, Nazel les (Indre-et-Loire). (Lon- Nemesa, fluvius, la Nims.</w:t>
      </w:r>
    </w:p>
    <w:p>
      <w:pPr>
        <w:spacing w:after="120" w:before="0" w:line="360" w:lineRule="auto"/>
        <w:ind w:firstLine="283"/>
        <w:jc w:val="both"/>
      </w:pPr>
      <w:r>
        <w:rPr>
          <w:rFonts w:ascii="Garamond" w:hAnsi="Garamond"/>
          <w:sz w:val="24"/>
        </w:rPr>
        <w:t>Nemetes, ou Noviomagus, Spire (Bavière rhé- | nane B Nemetocenna, le nom le plus ancien d'Arras.</w:t>
      </w:r>
    </w:p>
    <w:p>
      <w:pPr>
        <w:spacing w:after="120" w:before="0" w:line="360" w:lineRule="auto"/>
        <w:ind w:firstLine="283"/>
        <w:jc w:val="both"/>
      </w:pPr>
      <w:r>
        <w:rPr>
          <w:rFonts w:ascii="Garamond" w:hAnsi="Garamond"/>
          <w:sz w:val="24"/>
        </w:rPr>
        <w:t>Nersa, fluvius, la Niers, affluent du Hhin.</w:t>
      </w:r>
    </w:p>
    <w:p>
      <w:pPr>
        <w:spacing w:after="120" w:before="0" w:line="360" w:lineRule="auto"/>
        <w:ind w:firstLine="283"/>
        <w:jc w:val="both"/>
      </w:pPr>
      <w:r>
        <w:rPr>
          <w:rFonts w:ascii="Garamond" w:hAnsi="Garamond"/>
          <w:sz w:val="24"/>
        </w:rPr>
        <w:t>Nersihenae ou Nersihenus, Neersen (Rhénanie).</w:t>
      </w:r>
    </w:p>
    <w:p>
      <w:pPr>
        <w:spacing w:after="120" w:before="0" w:line="360" w:lineRule="auto"/>
        <w:ind w:firstLine="283"/>
        <w:jc w:val="both"/>
      </w:pPr>
      <w:r>
        <w:rPr>
          <w:rFonts w:ascii="Garamond" w:hAnsi="Garamond"/>
          <w:sz w:val="24"/>
        </w:rPr>
        <w:t>Nescervilla, Nixéville (Meuse).</w:t>
      </w:r>
    </w:p>
    <w:p>
      <w:pPr>
        <w:spacing w:after="120" w:before="0" w:line="360" w:lineRule="auto"/>
        <w:ind w:firstLine="283"/>
        <w:jc w:val="both"/>
      </w:pPr>
      <w:r>
        <w:rPr>
          <w:rFonts w:ascii="Garamond" w:hAnsi="Garamond"/>
          <w:sz w:val="24"/>
        </w:rPr>
        <w:t>Neumaga, Nimègue (Pays-Bas, Gueldres).</w:t>
      </w:r>
    </w:p>
    <w:p>
      <w:pPr>
        <w:spacing w:after="120" w:before="0" w:line="360" w:lineRule="auto"/>
        <w:ind w:firstLine="283"/>
        <w:jc w:val="both"/>
      </w:pPr>
      <w:r>
        <w:rPr>
          <w:rFonts w:ascii="Garamond" w:hAnsi="Garamond"/>
          <w:sz w:val="24"/>
        </w:rPr>
        <w:t>Nevez, plebs, Nevez (Finistère).</w:t>
      </w:r>
    </w:p>
    <w:p>
      <w:pPr>
        <w:spacing w:after="120" w:before="0" w:line="360" w:lineRule="auto"/>
        <w:ind w:firstLine="283"/>
        <w:jc w:val="both"/>
      </w:pPr>
      <w:r>
        <w:rPr>
          <w:rFonts w:ascii="Garamond" w:hAnsi="Garamond"/>
          <w:sz w:val="24"/>
        </w:rPr>
        <w:t>Nevidunum, chef-lieu de pagus Equestricus, Nyon (Suisse, cant. de Vaud).</w:t>
      </w:r>
    </w:p>
    <w:p>
      <w:pPr>
        <w:spacing w:after="120" w:before="0" w:line="360" w:lineRule="auto"/>
        <w:ind w:firstLine="283"/>
        <w:jc w:val="both"/>
      </w:pPr>
      <w:r>
        <w:rPr>
          <w:rFonts w:ascii="Garamond" w:hAnsi="Garamond"/>
          <w:sz w:val="24"/>
        </w:rPr>
        <w:t>El 885 Nevirnum, Nevers (Nièvre). Nialcha ou Nialia, Neauf les-Saint-Martin (Eure) | (Lauer et Samaran, Diplômes, pl. XIX, p. 14).</w:t>
      </w:r>
    </w:p>
    <w:p>
      <w:pPr>
        <w:spacing w:after="120" w:before="0" w:line="360" w:lineRule="auto"/>
        <w:ind w:firstLine="283"/>
        <w:jc w:val="both"/>
      </w:pPr>
      <w:r>
        <w:rPr>
          <w:rFonts w:ascii="Garamond" w:hAnsi="Garamond"/>
          <w:sz w:val="24"/>
        </w:rPr>
        <w:t>Nicaea, urbs, chef-lieu de pagus, Nice (AlpesNicedas, villa, vers 877. Nicey, arrond. de Dijon (Côte-d'Or). Cf. Biblioth. de l'École des Chartes, 1039, Et ». 211.</w:t>
      </w:r>
    </w:p>
    <w:p>
      <w:pPr>
        <w:spacing w:after="120" w:before="0" w:line="360" w:lineRule="auto"/>
        <w:ind w:firstLine="283"/>
        <w:jc w:val="both"/>
      </w:pPr>
      <w:r>
        <w:rPr>
          <w:rFonts w:ascii="Garamond" w:hAnsi="Garamond"/>
          <w:sz w:val="24"/>
        </w:rPr>
        <w:t>Nieiensis, pagus. Le territoire diocésain de Nice formait, au point de vue administratif, une circons- - cription uni que, le comitatus Niciencis désigné, dans — un acte de 1057, sous le double vocable comitatus — Cemelensis sive Niciensis qui rappelle le titre adopté |. en 549 par l’évê que.</w:t>
      </w:r>
    </w:p>
    <w:p>
      <w:pPr>
        <w:spacing w:after="120" w:before="0" w:line="360" w:lineRule="auto"/>
        <w:ind w:firstLine="283"/>
        <w:jc w:val="both"/>
      </w:pPr>
      <w:r>
        <w:rPr>
          <w:rFonts w:ascii="Garamond" w:hAnsi="Garamond"/>
          <w:sz w:val="24"/>
        </w:rPr>
        <w:t>Nidalia, villa, in pago Madriecensi, Neauphlette — {Seine-et-Oise). (Longnon, Polypt. d'Irminon, t. 11, p. 38, note 3.) Nieppe, 875, Sfralsele super fluvio Niopa in pago Tarwanense intra Mempiscum (Guérard, Cartul. de » SaintBertin, p. 177).</w:t>
      </w:r>
    </w:p>
    <w:p>
      <w:pPr>
        <w:spacing w:after="120" w:before="0" w:line="360" w:lineRule="auto"/>
        <w:ind w:firstLine="283"/>
        <w:jc w:val="both"/>
      </w:pPr>
      <w:r>
        <w:rPr>
          <w:rFonts w:ascii="Garamond" w:hAnsi="Garamond"/>
          <w:sz w:val="24"/>
        </w:rPr>
        <w:t>Nigella, pagus Bononiensis, Nieil les-les-Ardres T (Pas-de-Calais). i E d Nigela, monast, pagus Mauripensis, Nesle-laReposte (Marne).</w:t>
      </w:r>
    </w:p>
    <w:p>
      <w:pPr>
        <w:spacing w:after="120" w:before="0" w:line="360" w:lineRule="auto"/>
        <w:ind w:firstLine="283"/>
        <w:jc w:val="both"/>
      </w:pPr>
      <w:r>
        <w:rPr>
          <w:rFonts w:ascii="Garamond" w:hAnsi="Garamond"/>
          <w:sz w:val="24"/>
        </w:rPr>
        <w:t>Nigella, pagus Vermandensis, Nesle (Somme).</w:t>
      </w:r>
    </w:p>
    <w:p>
      <w:pPr>
        <w:spacing w:after="120" w:before="0" w:line="360" w:lineRule="auto"/>
        <w:ind w:firstLine="283"/>
        <w:jc w:val="both"/>
      </w:pPr>
      <w:r>
        <w:rPr>
          <w:rFonts w:ascii="Garamond" w:hAnsi="Garamond"/>
          <w:sz w:val="24"/>
        </w:rPr>
        <w:t>Niger Lucus. B. Guérard propose l'identification avec Groulu, hameau située à 4 kilom. au S.-O. de Majainville (voir Matiani Villa). Longnon écarte cette hypothèse, car Niger Lucus a dû, selon lui, donner en francais Noirlu ou Nerlu. On trouve Nelu, hameau de la comm une d'Auray-sous-Aureau, mais l'éloignement de cette localité ne permet d'y voir E . qu'un homonyme de notre Niger Lucus.</w:t>
      </w:r>
    </w:p>
    <w:p>
      <w:pPr>
        <w:spacing w:after="120" w:before="0" w:line="360" w:lineRule="auto"/>
        <w:ind w:firstLine="283"/>
        <w:jc w:val="both"/>
      </w:pPr>
      <w:r>
        <w:rPr>
          <w:rFonts w:ascii="Garamond" w:hAnsi="Garamond"/>
          <w:sz w:val="24"/>
        </w:rPr>
        <w:t>Nigromontensis pagus, mentionné dans une lettre d'Hincmar sur le méme rang que l'Auvergne, le Limousin et le Poitou (Flodoard, Hisi. Ecc les. Remensis, 1. Il], c. xxr) ; ce pagus de Nigremont était indépendant du Limousin proprement dit et comprenait larchiprétré d'Aubusson et, vraisemblablement, les archiprétrés de Combraille et de Chirouze.</w:t>
      </w:r>
    </w:p>
    <w:p>
      <w:pPr>
        <w:spacing w:after="120" w:before="0" w:line="360" w:lineRule="auto"/>
        <w:ind w:firstLine="283"/>
        <w:jc w:val="both"/>
      </w:pPr>
      <w:r>
        <w:rPr>
          <w:rFonts w:ascii="Garamond" w:hAnsi="Garamond"/>
          <w:sz w:val="24"/>
        </w:rPr>
        <w:t>INinisa, fluvius, la Nims, affluent de la Moselle.</w:t>
      </w:r>
    </w:p>
    <w:p>
      <w:pPr>
        <w:spacing w:after="120" w:before="0" w:line="360" w:lineRule="auto"/>
        <w:ind w:firstLine="283"/>
        <w:jc w:val="both"/>
      </w:pPr>
      <w:r>
        <w:rPr>
          <w:rFonts w:ascii="Garamond" w:hAnsi="Garamond"/>
          <w:sz w:val="24"/>
        </w:rPr>
        <w:t>Niol, Niel (Rhénanie, Dusseldorf).</w:t>
      </w:r>
    </w:p>
    <w:p>
      <w:pPr>
        <w:spacing w:after="120" w:before="0" w:line="360" w:lineRule="auto"/>
        <w:ind w:firstLine="283"/>
        <w:jc w:val="both"/>
      </w:pPr>
      <w:r>
        <w:rPr>
          <w:rFonts w:ascii="Garamond" w:hAnsi="Garamond"/>
          <w:sz w:val="24"/>
        </w:rPr>
        <w:t>Nisiacum, Noiseux (Belgi que, prov. de Namur).</w:t>
      </w:r>
    </w:p>
    <w:p>
      <w:pPr>
        <w:spacing w:after="120" w:before="0" w:line="360" w:lineRule="auto"/>
        <w:ind w:firstLine="283"/>
        <w:jc w:val="both"/>
      </w:pPr>
      <w:r>
        <w:rPr>
          <w:rFonts w:ascii="Garamond" w:hAnsi="Garamond"/>
          <w:sz w:val="24"/>
        </w:rPr>
        <w:t>INiulae, Neuillac (Finistère).</w:t>
      </w:r>
    </w:p>
    <w:p>
      <w:pPr>
        <w:spacing w:after="120" w:before="0" w:line="360" w:lineRule="auto"/>
        <w:ind w:firstLine="283"/>
        <w:jc w:val="both"/>
      </w:pPr>
      <w:r>
        <w:rPr>
          <w:rFonts w:ascii="Garamond" w:hAnsi="Garamond"/>
          <w:sz w:val="24"/>
        </w:rPr>
        <w:t>Niusa, Neuss (Rhénanie, Düsseldorf).</w:t>
      </w:r>
    </w:p>
    <w:p>
      <w:pPr>
        <w:spacing w:after="120" w:before="0" w:line="360" w:lineRule="auto"/>
        <w:ind w:firstLine="283"/>
        <w:jc w:val="both"/>
      </w:pPr>
      <w:r>
        <w:rPr>
          <w:rFonts w:ascii="Garamond" w:hAnsi="Garamond"/>
          <w:sz w:val="24"/>
        </w:rPr>
        <w:t>Nivenhem, chef-lieu de pagus secondaire, Nievenheim (Hhénanie, Düsseldorf).</w:t>
      </w:r>
    </w:p>
    <w:p>
      <w:pPr>
        <w:spacing w:after="120" w:before="0" w:line="360" w:lineRule="auto"/>
        <w:ind w:firstLine="283"/>
        <w:jc w:val="both"/>
      </w:pPr>
      <w:r>
        <w:rPr>
          <w:rFonts w:ascii="Garamond" w:hAnsi="Garamond"/>
          <w:sz w:val="24"/>
        </w:rPr>
        <w:t>Nivenhem, pagus, comprenait une partie du doyenné de Neuss.</w:t>
      </w:r>
    </w:p>
    <w:p>
      <w:pPr>
        <w:spacing w:after="120" w:before="0" w:line="360" w:lineRule="auto"/>
        <w:ind w:firstLine="283"/>
        <w:jc w:val="both"/>
      </w:pPr>
      <w:r>
        <w:rPr>
          <w:rFonts w:ascii="Garamond" w:hAnsi="Garamond"/>
          <w:sz w:val="24"/>
        </w:rPr>
        <w:t>Nivernensis, pagus, le Nivernais.</w:t>
      </w:r>
    </w:p>
    <w:p>
      <w:pPr>
        <w:spacing w:after="120" w:before="0" w:line="360" w:lineRule="auto"/>
        <w:ind w:firstLine="283"/>
        <w:jc w:val="both"/>
      </w:pPr>
      <w:r>
        <w:rPr>
          <w:rFonts w:ascii="Garamond" w:hAnsi="Garamond"/>
          <w:sz w:val="24"/>
        </w:rPr>
        <w:t>Niviala, monast., Nivel les (Belgi que, prov. de Brabant).</w:t>
      </w:r>
    </w:p>
    <w:p>
      <w:pPr>
        <w:spacing w:after="120" w:before="0" w:line="360" w:lineRule="auto"/>
        <w:ind w:firstLine="283"/>
        <w:jc w:val="both"/>
      </w:pPr>
      <w:r>
        <w:rPr>
          <w:rFonts w:ascii="Garamond" w:hAnsi="Garamond"/>
          <w:sz w:val="24"/>
        </w:rPr>
        <w:t>Nivigella, Saint-Martin-de-Nigel les (Eure-et-Loir).</w:t>
      </w:r>
    </w:p>
    <w:p>
      <w:pPr>
        <w:spacing w:after="120" w:before="0" w:line="360" w:lineRule="auto"/>
        <w:ind w:firstLine="283"/>
        <w:jc w:val="both"/>
      </w:pPr>
      <w:r>
        <w:rPr>
          <w:rFonts w:ascii="Garamond" w:hAnsi="Garamond"/>
          <w:sz w:val="24"/>
        </w:rPr>
        <w:t>Nivisium ou Nivitium , castellum, Neuss (Rhénanie, Düsseldorf).</w:t>
      </w:r>
    </w:p>
    <w:p>
      <w:pPr>
        <w:spacing w:after="120" w:before="0" w:line="360" w:lineRule="auto"/>
        <w:ind w:firstLine="283"/>
        <w:jc w:val="both"/>
      </w:pPr>
      <w:r>
        <w:rPr>
          <w:rFonts w:ascii="Garamond" w:hAnsi="Garamond"/>
          <w:sz w:val="24"/>
        </w:rPr>
        <w:t>Nivunchiricha, Neunkirchen (Bavière rhénane).</w:t>
      </w:r>
    </w:p>
    <w:p>
      <w:pPr>
        <w:spacing w:after="120" w:before="0" w:line="360" w:lineRule="auto"/>
        <w:ind w:firstLine="283"/>
        <w:jc w:val="both"/>
      </w:pPr>
      <w:r>
        <w:rPr>
          <w:rFonts w:ascii="Garamond" w:hAnsi="Garamond"/>
          <w:sz w:val="24"/>
        </w:rPr>
        <w:t>Nobiliaeus ou INovilineus, villa, donnée à l'église cathédrale de Reims par le roi Karloman en 771,</w:t>
      </w:r>
    </w:p>
    <w:p/>
    <w:p>
      <w:pPr>
        <w:spacing w:after="120" w:before="240" w:line="240" w:lineRule="auto"/>
        <w:ind w:firstLine="0"/>
        <w:jc w:val="left"/>
      </w:pPr>
      <w:r>
        <w:rPr>
          <w:rFonts w:ascii="Garamond" w:hAnsi="Garamond"/>
          <w:b/>
          <w:sz w:val="28"/>
        </w:rPr>
        <w:t>LIEU (NOMS DE) — CLASSEMENT - N</w:t>
      </w:r>
    </w:p>
    <w:p>
      <w:pPr>
        <w:spacing w:after="120" w:before="0" w:line="360" w:lineRule="auto"/>
        <w:ind w:firstLine="283"/>
        <w:jc w:val="both"/>
      </w:pPr>
      <w:r>
        <w:rPr>
          <w:rFonts w:ascii="Garamond" w:hAnsi="Garamond"/>
          <w:sz w:val="24"/>
        </w:rPr>
        <w:t>| et-Loire, 886 Nobiliaeus, Neuillé-le-Lierre (Indre-et-Loire, cant. de Vouvray), (Longnon, Géogr.de la Gaule au FI » siècle, p. 281.) Nobiliacus, Neuillé-Pont-Pierre (Indre-et-Loire, Nobiliacus ou Sanctus Leonardus, pagus Lemopicinus, Saint-Léonard (Haute-Vienne).</w:t>
      </w:r>
    </w:p>
    <w:p>
      <w:pPr>
        <w:spacing w:after="120" w:before="0" w:line="360" w:lineRule="auto"/>
        <w:ind w:firstLine="283"/>
        <w:jc w:val="both"/>
      </w:pPr>
      <w:r>
        <w:rPr>
          <w:rFonts w:ascii="Garamond" w:hAnsi="Garamond"/>
          <w:sz w:val="24"/>
        </w:rPr>
        <w:t>En 802 par Charlemagne (Bouquet, Recueil, t. v, Nogaredum, Norroy (Meurthe-et-Moselle).</w:t>
      </w:r>
    </w:p>
    <w:p>
      <w:pPr>
        <w:spacing w:after="120" w:before="0" w:line="360" w:lineRule="auto"/>
        <w:ind w:firstLine="283"/>
        <w:jc w:val="both"/>
      </w:pPr>
      <w:r>
        <w:rPr>
          <w:rFonts w:ascii="Garamond" w:hAnsi="Garamond"/>
          <w:sz w:val="24"/>
        </w:rPr>
        <w:t>Nogerolae, Norol les (Calvados).</w:t>
      </w:r>
    </w:p>
    <w:p>
      <w:pPr>
        <w:spacing w:after="120" w:before="0" w:line="360" w:lineRule="auto"/>
        <w:ind w:firstLine="283"/>
        <w:jc w:val="both"/>
      </w:pPr>
      <w:r>
        <w:rPr>
          <w:rFonts w:ascii="Garamond" w:hAnsi="Garamond"/>
          <w:sz w:val="24"/>
        </w:rPr>
        <w:t>Nohenneum, Nonhigny (Meurthe-et-Moselle).</w:t>
      </w:r>
    </w:p>
    <w:p>
      <w:pPr>
        <w:spacing w:after="120" w:before="0" w:line="360" w:lineRule="auto"/>
        <w:ind w:firstLine="283"/>
        <w:jc w:val="both"/>
      </w:pPr>
      <w:r>
        <w:rPr>
          <w:rFonts w:ascii="Garamond" w:hAnsi="Garamond"/>
          <w:sz w:val="24"/>
        </w:rPr>
        <w:t>Noiolium, forme basse de Naioialum qu'on rencontre dans Grégoire de Tours sous la forme Naïogia| lum, De virtut. sci Martini, 1. IV, c. xxx1 (Longnon, Noiomaqus, Nyons (Drôme).</w:t>
      </w:r>
    </w:p>
    <w:p>
      <w:pPr>
        <w:spacing w:after="120" w:before="0" w:line="360" w:lineRule="auto"/>
        <w:ind w:firstLine="283"/>
        <w:jc w:val="both"/>
      </w:pPr>
      <w:r>
        <w:rPr>
          <w:rFonts w:ascii="Garamond" w:hAnsi="Garamond"/>
          <w:sz w:val="24"/>
        </w:rPr>
        <w:t>Noiordum, vicaria, Niort (Deux-Sèvres).</w:t>
      </w:r>
    </w:p>
    <w:p>
      <w:pPr>
        <w:spacing w:after="120" w:before="0" w:line="360" w:lineRule="auto"/>
        <w:ind w:firstLine="283"/>
        <w:jc w:val="both"/>
      </w:pPr>
      <w:r>
        <w:rPr>
          <w:rFonts w:ascii="Garamond" w:hAnsi="Garamond"/>
          <w:sz w:val="24"/>
        </w:rPr>
        <w:t>Noioscum, Niost, comm une de Saint-Jean-deNiost (Ain).</w:t>
      </w:r>
    </w:p>
    <w:p>
      <w:pPr>
        <w:spacing w:after="120" w:before="0" w:line="360" w:lineRule="auto"/>
        <w:ind w:firstLine="283"/>
        <w:jc w:val="both"/>
      </w:pPr>
      <w:r>
        <w:rPr>
          <w:rFonts w:ascii="Garamond" w:hAnsi="Garamond"/>
          <w:sz w:val="24"/>
        </w:rPr>
        <w:t>Nolliacus, in pago Auguslodunensi ? vers 877. Neuilly, arrond. de Joigny (Yonne). Cf. Biblioth. de Nonata, vicaria, Nonette (Puy-de-Dôme).</w:t>
      </w:r>
    </w:p>
    <w:p>
      <w:pPr>
        <w:spacing w:after="120" w:before="0" w:line="360" w:lineRule="auto"/>
        <w:ind w:firstLine="283"/>
        <w:jc w:val="both"/>
      </w:pPr>
      <w:r>
        <w:rPr>
          <w:rFonts w:ascii="Garamond" w:hAnsi="Garamond"/>
          <w:sz w:val="24"/>
        </w:rPr>
        <w:t>Noniaeus, Saint-Julien-le-Venconois* (Creuse).</w:t>
      </w:r>
    </w:p>
    <w:p>
      <w:pPr>
        <w:spacing w:after="120" w:before="0" w:line="360" w:lineRule="auto"/>
        <w:ind w:firstLine="283"/>
        <w:jc w:val="both"/>
      </w:pPr>
      <w:r>
        <w:rPr>
          <w:rFonts w:ascii="Garamond" w:hAnsi="Garamond"/>
          <w:sz w:val="24"/>
        </w:rPr>
        <w:t>Noniaeus, colonica, en Limousin, vit siècle (Grég. de Tours, Vita S. Aridii abb., c. var).</w:t>
      </w:r>
    </w:p>
    <w:p>
      <w:pPr>
        <w:spacing w:after="120" w:before="0" w:line="360" w:lineRule="auto"/>
        <w:ind w:firstLine="283"/>
        <w:jc w:val="both"/>
      </w:pPr>
      <w:r>
        <w:rPr>
          <w:rFonts w:ascii="Garamond" w:hAnsi="Garamond"/>
          <w:sz w:val="24"/>
        </w:rPr>
        <w:t>Nonum (ad), Pompertuzat (Haute-Garonne). iNordqowe, pagus, représentait la partie de l'Alsace dépendant du diocése de Strasbourg le Nordgau.</w:t>
      </w:r>
    </w:p>
    <w:p>
      <w:pPr>
        <w:spacing w:after="120" w:before="0" w:line="360" w:lineRule="auto"/>
        <w:ind w:firstLine="283"/>
        <w:jc w:val="both"/>
      </w:pPr>
      <w:r>
        <w:rPr>
          <w:rFonts w:ascii="Garamond" w:hAnsi="Garamond"/>
          <w:sz w:val="24"/>
        </w:rPr>
        <w:t>Nordrées, Moidré, comm une de Sprimont (Belgi que, prov. de Liége).</w:t>
      </w:r>
    </w:p>
    <w:p>
      <w:pPr>
        <w:spacing w:after="120" w:before="0" w:line="360" w:lineRule="auto"/>
        <w:ind w:firstLine="283"/>
        <w:jc w:val="both"/>
      </w:pPr>
      <w:r>
        <w:rPr>
          <w:rFonts w:ascii="Garamond" w:hAnsi="Garamond"/>
          <w:sz w:val="24"/>
        </w:rPr>
        <w:t>887 Noronte, Néron (Eure-et-Loire).</w:t>
      </w:r>
    </w:p>
    <w:p>
      <w:pPr>
        <w:spacing w:after="120" w:before="0" w:line="360" w:lineRule="auto"/>
        <w:ind w:firstLine="283"/>
        <w:jc w:val="both"/>
      </w:pPr>
      <w:r>
        <w:rPr>
          <w:rFonts w:ascii="Garamond" w:hAnsi="Garamond"/>
          <w:sz w:val="24"/>
        </w:rPr>
        <w:t>Northrevuie, Norderwyck (Belgi que, prov. Vers).</w:t>
      </w:r>
    </w:p>
    <w:p>
      <w:pPr>
        <w:spacing w:after="120" w:before="0" w:line="360" w:lineRule="auto"/>
        <w:ind w:firstLine="283"/>
        <w:jc w:val="both"/>
      </w:pPr>
      <w:r>
        <w:rPr>
          <w:rFonts w:ascii="Garamond" w:hAnsi="Garamond"/>
          <w:sz w:val="24"/>
        </w:rPr>
        <w:t>INorvia, Norges-la-Ville (Cóte-d'Or).</w:t>
      </w:r>
    </w:p>
    <w:p>
      <w:pPr>
        <w:spacing w:after="120" w:before="0" w:line="360" w:lineRule="auto"/>
        <w:ind w:firstLine="283"/>
        <w:jc w:val="both"/>
      </w:pPr>
      <w:r>
        <w:rPr>
          <w:rFonts w:ascii="Garamond" w:hAnsi="Garamond"/>
          <w:sz w:val="24"/>
        </w:rPr>
        <w:t>North, villa regia, in pago Biturico, Nocq (Allier).</w:t>
      </w:r>
    </w:p>
    <w:p>
      <w:pPr>
        <w:spacing w:after="120" w:before="0" w:line="360" w:lineRule="auto"/>
        <w:ind w:firstLine="283"/>
        <w:jc w:val="both"/>
      </w:pPr>
      <w:r>
        <w:rPr>
          <w:rFonts w:ascii="Garamond" w:hAnsi="Garamond"/>
          <w:sz w:val="24"/>
        </w:rPr>
        <w:t>Nova Cella, monasi., Montiéramey (Aube).</w:t>
      </w:r>
    </w:p>
    <w:p>
      <w:pPr>
        <w:spacing w:after="120" w:before="0" w:line="360" w:lineRule="auto"/>
        <w:ind w:firstLine="283"/>
        <w:jc w:val="both"/>
      </w:pPr>
      <w:r>
        <w:rPr>
          <w:rFonts w:ascii="Garamond" w:hAnsi="Garamond"/>
          <w:sz w:val="24"/>
        </w:rPr>
        <w:t>Nova Ecclesia, Neuvéglise (Cantal). i Novalicium, monast., Novalaise (Italie, prov. de Turin).</w:t>
      </w:r>
    </w:p>
    <w:p>
      <w:pPr>
        <w:spacing w:after="120" w:before="0" w:line="360" w:lineRule="auto"/>
        <w:ind w:firstLine="283"/>
        <w:jc w:val="both"/>
      </w:pPr>
      <w:r>
        <w:rPr>
          <w:rFonts w:ascii="Garamond" w:hAnsi="Garamond"/>
          <w:sz w:val="24"/>
        </w:rPr>
        <w:t>Novavilla, pagus Barrensis, Neuville-sur-Ornain (Meuse).</w:t>
      </w:r>
    </w:p>
    <w:p>
      <w:pPr>
        <w:spacing w:after="120" w:before="0" w:line="360" w:lineRule="auto"/>
        <w:ind w:firstLine="283"/>
        <w:jc w:val="both"/>
      </w:pPr>
      <w:r>
        <w:rPr>
          <w:rFonts w:ascii="Garamond" w:hAnsi="Garamond"/>
          <w:sz w:val="24"/>
        </w:rPr>
        <w:t>Nova Villa, pagus Ostrebanti, Neuville-Saint-Vaast (Pas-de-Calais).</w:t>
      </w:r>
    </w:p>
    <w:p>
      <w:pPr>
        <w:spacing w:after="120" w:before="0" w:line="360" w:lineRule="auto"/>
        <w:ind w:firstLine="283"/>
        <w:jc w:val="both"/>
      </w:pPr>
      <w:r>
        <w:rPr>
          <w:rFonts w:ascii="Garamond" w:hAnsi="Garamond"/>
          <w:sz w:val="24"/>
        </w:rPr>
        <w:t>Nova Villa, pagus Oximensis, Neuville-sur-Touques (Orne).</w:t>
      </w:r>
    </w:p>
    <w:p>
      <w:pPr>
        <w:spacing w:after="120" w:before="0" w:line="360" w:lineRule="auto"/>
        <w:ind w:firstLine="283"/>
        <w:jc w:val="both"/>
      </w:pPr>
      <w:r>
        <w:rPr>
          <w:rFonts w:ascii="Garamond" w:hAnsi="Garamond"/>
          <w:sz w:val="24"/>
        </w:rPr>
        <w:t>Nova Villa, vicoria, pagus Rutenicus, Nouviale | Noveliacus, Nouilly (Moselle).</w:t>
      </w:r>
    </w:p>
    <w:p>
      <w:pPr>
        <w:spacing w:after="120" w:before="0" w:line="360" w:lineRule="auto"/>
        <w:ind w:firstLine="283"/>
        <w:jc w:val="both"/>
      </w:pPr>
      <w:r>
        <w:rPr>
          <w:rFonts w:ascii="Garamond" w:hAnsi="Garamond"/>
          <w:sz w:val="24"/>
        </w:rPr>
        <w:t>IWoxemn Craris, à 1 kilomètre à l'Ouest de la Garde-Adhémar (Drôme).</w:t>
      </w:r>
    </w:p>
    <w:p>
      <w:pPr>
        <w:spacing w:after="120" w:before="0" w:line="360" w:lineRule="auto"/>
        <w:ind w:firstLine="283"/>
        <w:jc w:val="both"/>
      </w:pPr>
      <w:r>
        <w:rPr>
          <w:rFonts w:ascii="Garamond" w:hAnsi="Garamond"/>
          <w:sz w:val="24"/>
        </w:rPr>
        <w:t>INovempopulana, Novempopulanie ou province d'Auch.</w:t>
      </w:r>
    </w:p>
    <w:p>
      <w:pPr>
        <w:spacing w:after="120" w:before="0" w:line="360" w:lineRule="auto"/>
        <w:ind w:firstLine="283"/>
        <w:jc w:val="both"/>
      </w:pPr>
      <w:r>
        <w:rPr>
          <w:rFonts w:ascii="Garamond" w:hAnsi="Garamond"/>
          <w:sz w:val="24"/>
        </w:rPr>
        <w:t>Novesium, Neuss (Rhénanie).</w:t>
      </w:r>
    </w:p>
    <w:p>
      <w:pPr>
        <w:spacing w:after="120" w:before="0" w:line="360" w:lineRule="auto"/>
        <w:ind w:firstLine="283"/>
        <w:jc w:val="both"/>
      </w:pPr>
      <w:r>
        <w:rPr>
          <w:rFonts w:ascii="Garamond" w:hAnsi="Garamond"/>
          <w:sz w:val="24"/>
        </w:rPr>
        <w:t>Noviacus, vicaria, pagus Arvernicus, à peu de distance de Neuillv-le-Réal (Allier).</w:t>
      </w:r>
    </w:p>
    <w:p>
      <w:pPr>
        <w:spacing w:after="120" w:before="0" w:line="360" w:lineRule="auto"/>
        <w:ind w:firstLine="283"/>
        <w:jc w:val="both"/>
      </w:pPr>
      <w:r>
        <w:rPr>
          <w:rFonts w:ascii="Garamond" w:hAnsi="Garamond"/>
          <w:sz w:val="24"/>
        </w:rPr>
        <w:t>Noviacus. à Neuvy-en-Champagne (Sarthe).</w:t>
      </w:r>
    </w:p>
    <w:p>
      <w:pPr>
        <w:spacing w:after="120" w:before="0" w:line="360" w:lineRule="auto"/>
        <w:ind w:firstLine="283"/>
        <w:jc w:val="both"/>
      </w:pPr>
      <w:r>
        <w:rPr>
          <w:rFonts w:ascii="Garamond" w:hAnsi="Garamond"/>
          <w:sz w:val="24"/>
        </w:rPr>
        <w:t>Noviacus, pagus QOrimensis, (Orne).</w:t>
      </w:r>
    </w:p>
    <w:p>
      <w:pPr>
        <w:spacing w:after="120" w:before="0" w:line="360" w:lineRule="auto"/>
        <w:ind w:firstLine="283"/>
        <w:jc w:val="both"/>
      </w:pPr>
      <w:r>
        <w:rPr>
          <w:rFonts w:ascii="Garamond" w:hAnsi="Garamond"/>
          <w:sz w:val="24"/>
        </w:rPr>
        <w:t>Noviacus ou Novus Vicus, vicaria, pagus Turonicus, Neuvy-le-Roi (Indre-et-Loire).</w:t>
      </w:r>
    </w:p>
    <w:p>
      <w:pPr>
        <w:spacing w:after="120" w:before="0" w:line="360" w:lineRule="auto"/>
        <w:ind w:firstLine="283"/>
        <w:jc w:val="both"/>
      </w:pPr>
      <w:r>
        <w:rPr>
          <w:rFonts w:ascii="Garamond" w:hAnsi="Garamond"/>
          <w:sz w:val="24"/>
        </w:rPr>
        <w:t>Noviant, pagus Laudunensis, Nouvion-le-Comte (Aisne).</w:t>
      </w:r>
    </w:p>
    <w:p>
      <w:pPr>
        <w:spacing w:after="120" w:before="0" w:line="360" w:lineRule="auto"/>
        <w:ind w:firstLine="283"/>
        <w:jc w:val="both"/>
      </w:pPr>
      <w:r>
        <w:rPr>
          <w:rFonts w:ascii="Garamond" w:hAnsi="Garamond"/>
          <w:sz w:val="24"/>
        </w:rPr>
        <w:t>Noviantum, pagus Bedensis, Void (Meuse).</w:t>
      </w:r>
    </w:p>
    <w:p>
      <w:pPr>
        <w:spacing w:after="120" w:before="0" w:line="360" w:lineRule="auto"/>
        <w:ind w:firstLine="283"/>
        <w:jc w:val="both"/>
      </w:pPr>
      <w:r>
        <w:rPr>
          <w:rFonts w:ascii="Garamond" w:hAnsi="Garamond"/>
          <w:sz w:val="24"/>
        </w:rPr>
        <w:t>Noviantum ou E bersheim, monast., Nordgowe, Ebermünster (Bas-Rhin).</w:t>
      </w:r>
    </w:p>
    <w:p>
      <w:pPr>
        <w:spacing w:after="120" w:before="0" w:line="360" w:lineRule="auto"/>
        <w:ind w:firstLine="283"/>
        <w:jc w:val="both"/>
      </w:pPr>
      <w:r>
        <w:rPr>
          <w:rFonts w:ascii="Garamond" w:hAnsi="Garamond"/>
          <w:sz w:val="24"/>
        </w:rPr>
        <w:t>Neuvy-en-Houlme pagus Novicus, vicaria, pagus Lemovicinus, Neuvic (Haute-Vienne). ovieus, vicaria, pagus Santonicus, Neuvicq iNovientum, ( Allier).</w:t>
      </w:r>
    </w:p>
    <w:p>
      <w:pPr>
        <w:spacing w:after="120" w:before="0" w:line="360" w:lineRule="auto"/>
        <w:ind w:firstLine="283"/>
        <w:jc w:val="both"/>
      </w:pPr>
      <w:r>
        <w:rPr>
          <w:rFonts w:ascii="Garamond" w:hAnsi="Garamond"/>
          <w:sz w:val="24"/>
        </w:rPr>
        <w:t>Novientum, pagus Maurepensis, Nogent-surSeine (Aube).</w:t>
      </w:r>
    </w:p>
    <w:p>
      <w:pPr>
        <w:spacing w:after="120" w:before="0" w:line="360" w:lineRule="auto"/>
        <w:ind w:firstLine="283"/>
        <w:jc w:val="both"/>
      </w:pPr>
      <w:r>
        <w:rPr>
          <w:rFonts w:ascii="Garamond" w:hAnsi="Garamond"/>
          <w:sz w:val="24"/>
        </w:rPr>
        <w:t>Novigentum, pagus Olmensis, Mogent-l'Artaud ou Nogent-enOmois (Aisne). (B. Guérard, Polypt. d'Ircentena, pagus Bituricus, Noyant</w:t>
      </w:r>
    </w:p>
    <w:p/>
    <w:p>
      <w:pPr>
        <w:spacing w:after="120" w:before="240" w:line="240" w:lineRule="auto"/>
        <w:ind w:firstLine="0"/>
        <w:jc w:val="left"/>
      </w:pPr>
      <w:r>
        <w:rPr>
          <w:rFonts w:ascii="Garamond" w:hAnsi="Garamond"/>
          <w:b/>
          <w:sz w:val="28"/>
        </w:rPr>
        <w:t>LIEU (NOMS DE) — CLASSEMENT - N !</w:t>
      </w:r>
    </w:p>
    <w:p>
      <w:pPr>
        <w:spacing w:after="120" w:before="0" w:line="360" w:lineRule="auto"/>
        <w:ind w:firstLine="283"/>
        <w:jc w:val="both"/>
      </w:pPr>
      <w:r>
        <w:rPr>
          <w:rFonts w:ascii="Garamond" w:hAnsi="Garamond"/>
          <w:sz w:val="24"/>
        </w:rPr>
        <w:t>d'An- | Neuville-le-Vigneron | condita et vicaria, pagus Cenomanicus, | (Longnon, dans Rev. eril., Novigentum, palatium regium, pagus Parisiacus, Rev. crit., VI* siécle, p. 359-360 ; Lauer et Samaran, Diplómes, pl. xxi, p. 15 ; pl. xxi, p.-15). Cf. E. Mabille, dans Bibliolh. de l'École des chartes, 1869, t. xxx, p. 433, 436. Novihant, Nouvion-le-Vineux (Aisne).</w:t>
      </w:r>
    </w:p>
    <w:p>
      <w:pPr>
        <w:spacing w:after="120" w:before="0" w:line="360" w:lineRule="auto"/>
        <w:ind w:firstLine="283"/>
        <w:jc w:val="both"/>
      </w:pPr>
      <w:r>
        <w:rPr>
          <w:rFonts w:ascii="Garamond" w:hAnsi="Garamond"/>
          <w:sz w:val="24"/>
        </w:rPr>
        <w:t>Noviliaeus (voir INobiliaeus et Longnon, Géogr. - | de la Gaule, p. 282).</w:t>
      </w:r>
    </w:p>
    <w:p>
      <w:pPr>
        <w:spacing w:after="120" w:before="0" w:line="360" w:lineRule="auto"/>
        <w:ind w:firstLine="283"/>
        <w:jc w:val="both"/>
      </w:pPr>
      <w:r>
        <w:rPr>
          <w:rFonts w:ascii="Garamond" w:hAnsi="Garamond"/>
          <w:sz w:val="24"/>
        </w:rPr>
        <w:t>Noviliacus, Neuilly-en-Thelle (Oise).</w:t>
      </w:r>
    </w:p>
    <w:p>
      <w:pPr>
        <w:spacing w:after="120" w:before="0" w:line="360" w:lineRule="auto"/>
        <w:ind w:firstLine="283"/>
        <w:jc w:val="both"/>
      </w:pPr>
      <w:r>
        <w:rPr>
          <w:rFonts w:ascii="Garamond" w:hAnsi="Garamond"/>
          <w:sz w:val="24"/>
        </w:rPr>
        <w:t>Noviolium (voir INovisolium).</w:t>
      </w:r>
    </w:p>
    <w:p>
      <w:pPr>
        <w:spacing w:after="120" w:before="0" w:line="360" w:lineRule="auto"/>
        <w:ind w:firstLine="283"/>
        <w:jc w:val="both"/>
      </w:pPr>
      <w:r>
        <w:rPr>
          <w:rFonts w:ascii="Garamond" w:hAnsi="Garamond"/>
          <w:sz w:val="24"/>
        </w:rPr>
        <w:t>Novioniagus, civ. Batavorum, Nimégue (Pays-Bas, Gueldre).</w:t>
      </w:r>
    </w:p>
    <w:p>
      <w:pPr>
        <w:spacing w:after="120" w:before="0" w:line="360" w:lineRule="auto"/>
        <w:ind w:firstLine="283"/>
        <w:jc w:val="both"/>
      </w:pPr>
      <w:r>
        <w:rPr>
          <w:rFonts w:ascii="Garamond" w:hAnsi="Garamond"/>
          <w:sz w:val="24"/>
        </w:rPr>
        <w:t>Noviomagus, civ. Leucorum, Nijon (Vosges). Cf. Marchal, Recherches sur la station romaine de Noviomagus, dans Anna les de la Société .d'émulation des Vosges, Épinal, t. xir.</w:t>
      </w:r>
    </w:p>
    <w:p>
      <w:pPr>
        <w:spacing w:after="120" w:before="0" w:line="360" w:lineRule="auto"/>
        <w:ind w:firstLine="283"/>
        <w:jc w:val="both"/>
      </w:pPr>
      <w:r>
        <w:rPr>
          <w:rFonts w:ascii="Garamond" w:hAnsi="Garamond"/>
          <w:sz w:val="24"/>
        </w:rPr>
        <w:t>Noviomagus, cip. dennes).</w:t>
      </w:r>
    </w:p>
    <w:p>
      <w:pPr>
        <w:spacing w:after="120" w:before="0" w:line="360" w:lineRule="auto"/>
        <w:ind w:firstLine="283"/>
        <w:jc w:val="both"/>
      </w:pPr>
      <w:r>
        <w:rPr>
          <w:rFonts w:ascii="Garamond" w:hAnsi="Garamond"/>
          <w:sz w:val="24"/>
        </w:rPr>
        <w:t>Noviomagus, civ. Treverorum, Neumagen (Rhénanie).</w:t>
      </w:r>
    </w:p>
    <w:p>
      <w:pPr>
        <w:spacing w:after="120" w:before="0" w:line="360" w:lineRule="auto"/>
        <w:ind w:firstLine="283"/>
        <w:jc w:val="both"/>
      </w:pPr>
      <w:r>
        <w:rPr>
          <w:rFonts w:ascii="Garamond" w:hAnsi="Garamond"/>
          <w:sz w:val="24"/>
        </w:rPr>
        <w:t>INoviomensis, pagus, le Noomois ; son territoire ne semble avoir renfermé, dans le diocése de Noyon, que les seuls doyennés soissonnais de Vic et de Blérancourt.</w:t>
      </w:r>
    </w:p>
    <w:p>
      <w:pPr>
        <w:spacing w:after="120" w:before="0" w:line="360" w:lineRule="auto"/>
        <w:ind w:firstLine="283"/>
        <w:jc w:val="both"/>
      </w:pPr>
      <w:r>
        <w:rPr>
          <w:rFonts w:ascii="Garamond" w:hAnsi="Garamond"/>
          <w:sz w:val="24"/>
        </w:rPr>
        <w:t>Noviomum, chef-lieu de pagus, RUE (Oise).</w:t>
      </w:r>
    </w:p>
    <w:p>
      <w:pPr>
        <w:spacing w:after="120" w:before="0" w:line="360" w:lineRule="auto"/>
        <w:ind w:firstLine="283"/>
        <w:jc w:val="both"/>
      </w:pPr>
      <w:r>
        <w:rPr>
          <w:rFonts w:ascii="Garamond" w:hAnsi="Garamond"/>
          <w:sz w:val="24"/>
        </w:rPr>
        <w:t>Noviomum, pagus Cenomanicus ; Noyen-sur-Sarthe (Sarthe).</w:t>
      </w:r>
    </w:p>
    <w:p>
      <w:pPr>
        <w:spacing w:after="120" w:before="0" w:line="360" w:lineRule="auto"/>
        <w:ind w:firstLine="283"/>
        <w:jc w:val="both"/>
      </w:pPr>
      <w:r>
        <w:rPr>
          <w:rFonts w:ascii="Garamond" w:hAnsi="Garamond"/>
          <w:sz w:val="24"/>
        </w:rPr>
        <w:t>Noviomum, Remorum, Saint-Loup (Arpagus Pontine. Nouvion-en-Pon| thieu (Somme).</w:t>
      </w:r>
    </w:p>
    <w:p>
      <w:pPr>
        <w:spacing w:after="120" w:before="0" w:line="360" w:lineRule="auto"/>
        <w:ind w:firstLine="283"/>
        <w:jc w:val="both"/>
      </w:pPr>
      <w:r>
        <w:rPr>
          <w:rFonts w:ascii="Garamond" w:hAnsi="Garamond"/>
          <w:sz w:val="24"/>
        </w:rPr>
        <w:t>Noviomum, pagus Senonicus, Moyen-sur-Seine (Seine-et-Marne).</w:t>
      </w:r>
    </w:p>
    <w:p>
      <w:pPr>
        <w:spacing w:after="120" w:before="0" w:line="360" w:lineRule="auto"/>
        <w:ind w:firstLine="283"/>
        <w:jc w:val="both"/>
      </w:pPr>
      <w:r>
        <w:rPr>
          <w:rFonts w:ascii="Garamond" w:hAnsi="Garamond"/>
          <w:sz w:val="24"/>
        </w:rPr>
        <w:t>Noviomum, pagus Vilcassinus, Noyon-sur-Andelle, aujour d'hui Charleval (Eure).</w:t>
      </w:r>
    </w:p>
    <w:p>
      <w:pPr>
        <w:spacing w:after="120" w:before="0" w:line="360" w:lineRule="auto"/>
        <w:ind w:firstLine="283"/>
        <w:jc w:val="both"/>
      </w:pPr>
      <w:r>
        <w:rPr>
          <w:rFonts w:ascii="Garamond" w:hAnsi="Garamond"/>
          <w:sz w:val="24"/>
        </w:rPr>
        <w:t>INovioreqgum, à 2 kilomètres au N.-E. d'Antignac (Charente-Inférieure) à la limite des communes de Marignac, Neuillac et Clam.</w:t>
      </w:r>
    </w:p>
    <w:p>
      <w:pPr>
        <w:spacing w:after="120" w:before="0" w:line="360" w:lineRule="auto"/>
        <w:ind w:firstLine="283"/>
        <w:jc w:val="both"/>
      </w:pPr>
      <w:r>
        <w:rPr>
          <w:rFonts w:ascii="Garamond" w:hAnsi="Garamond"/>
          <w:sz w:val="24"/>
        </w:rPr>
        <w:t>Novisolium, villa, in pago Andegaveninso, dans Noviolium, v. in p. Andegavino ; la deuxième graphie, peut être identifiée avec Nueil | (Maine-et-Loire, arr. de Saumur, cant. de Vihiers) au Novum Castellum, Neufcháteau (Belgi que, prov. de Luxembourg).</w:t>
      </w:r>
    </w:p>
    <w:p>
      <w:pPr>
        <w:spacing w:after="120" w:before="0" w:line="360" w:lineRule="auto"/>
        <w:ind w:firstLine="283"/>
        <w:jc w:val="both"/>
      </w:pPr>
      <w:r>
        <w:rPr>
          <w:rFonts w:ascii="Garamond" w:hAnsi="Garamond"/>
          <w:sz w:val="24"/>
        </w:rPr>
        <w:t>Novum Monasterium, (Rhénanie, Cologne).</w:t>
      </w:r>
    </w:p>
    <w:p>
      <w:pPr>
        <w:spacing w:after="120" w:before="0" w:line="360" w:lineRule="auto"/>
        <w:ind w:firstLine="283"/>
        <w:jc w:val="both"/>
      </w:pPr>
      <w:r>
        <w:rPr>
          <w:rFonts w:ascii="Garamond" w:hAnsi="Garamond"/>
          <w:sz w:val="24"/>
        </w:rPr>
        <w:t>Novum Sartum, Nonsart (Meuse).</w:t>
      </w:r>
    </w:p>
    <w:p>
      <w:pPr>
        <w:spacing w:after="120" w:before="0" w:line="360" w:lineRule="auto"/>
        <w:ind w:firstLine="283"/>
        <w:jc w:val="both"/>
      </w:pPr>
      <w:r>
        <w:rPr>
          <w:rFonts w:ascii="Garamond" w:hAnsi="Garamond"/>
          <w:sz w:val="24"/>
        </w:rPr>
        <w:t>Novum Villare, monasi, Neuwiller (HlautRhin).</w:t>
      </w:r>
    </w:p>
    <w:p>
      <w:pPr>
        <w:spacing w:after="120" w:before="0" w:line="360" w:lineRule="auto"/>
        <w:ind w:firstLine="283"/>
        <w:jc w:val="both"/>
      </w:pPr>
      <w:r>
        <w:rPr>
          <w:rFonts w:ascii="Garamond" w:hAnsi="Garamond"/>
          <w:sz w:val="24"/>
        </w:rPr>
        <w:t>Novus Vicus, pagus Anlissiodorensis, Neuvy-surmonasi., Munstereifel | Loire (Nièvre).</w:t>
      </w:r>
    </w:p>
    <w:p>
      <w:pPr>
        <w:spacing w:after="120" w:before="0" w:line="360" w:lineRule="auto"/>
        <w:ind w:firstLine="283"/>
        <w:jc w:val="both"/>
      </w:pPr>
      <w:r>
        <w:rPr>
          <w:rFonts w:ascii="Garamond" w:hAnsi="Garamond"/>
          <w:sz w:val="24"/>
        </w:rPr>
        <w:t>Novus Vicus, pagus Toarcensis, Neuvy, comm. de Neuvy-Bonin (Deux-Sévres).</w:t>
      </w:r>
    </w:p>
    <w:p>
      <w:pPr>
        <w:spacing w:after="120" w:before="0" w:line="360" w:lineRule="auto"/>
        <w:ind w:firstLine="283"/>
        <w:jc w:val="both"/>
      </w:pPr>
      <w:r>
        <w:rPr>
          <w:rFonts w:ascii="Garamond" w:hAnsi="Garamond"/>
          <w:sz w:val="24"/>
        </w:rPr>
        <w:t>Novus Vicus, Neuvy-en-Sullias (Loiret), charte de Hugues Capet, nov. 990, dans Cartul. de Sainte-Croix d'Orléans, publié par J. Thillier et E. Jarry, 1906 ; appelé Noriacus dans les pouillés du diocèse d'Orléans.</w:t>
      </w:r>
    </w:p>
    <w:p>
      <w:pPr>
        <w:spacing w:after="120" w:before="0" w:line="360" w:lineRule="auto"/>
        <w:ind w:firstLine="283"/>
        <w:jc w:val="both"/>
      </w:pPr>
      <w:r>
        <w:rPr>
          <w:rFonts w:ascii="Garamond" w:hAnsi="Garamond"/>
          <w:sz w:val="24"/>
        </w:rPr>
        <w:t>Noyn, Nohn (Hhénahie, Coblentz).</w:t>
      </w:r>
    </w:p>
    <w:p>
      <w:pPr>
        <w:spacing w:after="120" w:before="0" w:line="360" w:lineRule="auto"/>
        <w:ind w:firstLine="283"/>
        <w:jc w:val="both"/>
      </w:pPr>
      <w:r>
        <w:rPr>
          <w:rFonts w:ascii="Garamond" w:hAnsi="Garamond"/>
          <w:sz w:val="24"/>
        </w:rPr>
        <w:t>| | z (| 1 t ira h E. » I j Nueridum, Nauroy (Marne).</w:t>
      </w:r>
    </w:p>
    <w:p>
      <w:pPr>
        <w:spacing w:after="120" w:before="0" w:line="360" w:lineRule="auto"/>
        <w:ind w:firstLine="283"/>
        <w:jc w:val="both"/>
      </w:pPr>
      <w:r>
        <w:rPr>
          <w:rFonts w:ascii="Garamond" w:hAnsi="Garamond"/>
          <w:sz w:val="24"/>
        </w:rPr>
        <w:t>INugaredum, in pago Wabrensi, Morroy-le-Sec (Meurthe-et-Moselle). (Longnon, dans Rev. crit., 1873, t 17, p. 122.) Nullyacum, villa in pago Lemovicino, non idenNuozdori, Nusdorf (Bavière rhénane). Nuviliacus, Neuillay-les-Bois (Indre). (Guérard, Nuzpouma, Nussbaumen (Suisse, cant. de Thurgovie).</w:t>
      </w:r>
    </w:p>
    <w:p>
      <w:pPr>
        <w:spacing w:after="120" w:before="0" w:line="360" w:lineRule="auto"/>
        <w:ind w:firstLine="283"/>
        <w:jc w:val="both"/>
      </w:pPr>
      <w:r>
        <w:rPr>
          <w:rFonts w:ascii="Garamond" w:hAnsi="Garamond"/>
          <w:sz w:val="24"/>
        </w:rPr>
        <w:t>Nyella, Noyel les-sur-Selle (Nord).</w:t>
      </w:r>
    </w:p>
    <w:p>
      <w:pPr>
        <w:spacing w:after="120" w:before="0" w:line="360" w:lineRule="auto"/>
        <w:ind w:firstLine="283"/>
        <w:jc w:val="both"/>
      </w:pPr>
      <w:r>
        <w:rPr>
          <w:rFonts w:ascii="Garamond" w:hAnsi="Garamond"/>
          <w:sz w:val="24"/>
        </w:rPr>
        <w:t>Obilonnum, La Båthie (Savoie). Obliaeus, vicaria, Le Lys-Saint-Georges (Indre). Obordorf, Oberdorf, comm une de Gossau (Suisse, cant. de Saint-Gall). Ochinheim, Ockenheim (Hesse). Ociaeus, Ossey (Haute-Marne). Octavum, vicaria, Saint-5ymphorien-d'Ozon (Isère). (Longnon, Géogr. de la Gaule au Vire siècle, p. 199203.</w:t>
      </w:r>
    </w:p>
    <w:p>
      <w:pPr>
        <w:spacing w:after="120" w:before="0" w:line="360" w:lineRule="auto"/>
        <w:ind w:firstLine="283"/>
        <w:jc w:val="both"/>
      </w:pPr>
      <w:r>
        <w:rPr>
          <w:rFonts w:ascii="Garamond" w:hAnsi="Garamond"/>
          <w:sz w:val="24"/>
        </w:rPr>
        <w:t>- de Ligny, de Dammarie, de Gondrecourt et de Reynel.</w:t>
      </w:r>
    </w:p>
    <w:p>
      <w:pPr>
        <w:spacing w:after="120" w:before="0" w:line="360" w:lineRule="auto"/>
        <w:ind w:firstLine="283"/>
        <w:jc w:val="both"/>
      </w:pPr>
      <w:r>
        <w:rPr>
          <w:rFonts w:ascii="Garamond" w:hAnsi="Garamond"/>
          <w:sz w:val="24"/>
        </w:rPr>
        <w:t>Odunt, Yoncq (Ardennes).</w:t>
      </w:r>
    </w:p>
    <w:p>
      <w:pPr>
        <w:spacing w:after="120" w:before="0" w:line="360" w:lineRule="auto"/>
        <w:ind w:firstLine="283"/>
        <w:jc w:val="both"/>
      </w:pPr>
      <w:r>
        <w:rPr>
          <w:rFonts w:ascii="Garamond" w:hAnsi="Garamond"/>
          <w:sz w:val="24"/>
        </w:rPr>
        <w:t>Oidemoding, Ochtendung (Rhénanie, Coblentz).</w:t>
      </w:r>
    </w:p>
    <w:p>
      <w:pPr>
        <w:spacing w:after="120" w:before="0" w:line="360" w:lineRule="auto"/>
        <w:ind w:firstLine="283"/>
        <w:jc w:val="both"/>
      </w:pPr>
      <w:r>
        <w:rPr>
          <w:rFonts w:ascii="Garamond" w:hAnsi="Garamond"/>
          <w:sz w:val="24"/>
        </w:rPr>
        <w:t>Oifienthorp, Offendorf (Bas-Rhin).</w:t>
      </w:r>
    </w:p>
    <w:p>
      <w:pPr>
        <w:spacing w:after="120" w:before="0" w:line="360" w:lineRule="auto"/>
        <w:ind w:firstLine="283"/>
        <w:jc w:val="both"/>
      </w:pPr>
      <w:r>
        <w:rPr>
          <w:rFonts w:ascii="Garamond" w:hAnsi="Garamond"/>
          <w:sz w:val="24"/>
        </w:rPr>
        <w:t>Oifinbaehbaeh, Offenbach (Bavière rhénane).</w:t>
      </w:r>
    </w:p>
    <w:p>
      <w:pPr>
        <w:spacing w:after="120" w:before="0" w:line="360" w:lineRule="auto"/>
        <w:ind w:firstLine="283"/>
        <w:jc w:val="both"/>
      </w:pPr>
      <w:r>
        <w:rPr>
          <w:rFonts w:ascii="Garamond" w:hAnsi="Garamond"/>
          <w:sz w:val="24"/>
        </w:rPr>
        <w:t>Offonis Villas, monasi., Enfonvelle (Haute-Vienne).</w:t>
      </w:r>
    </w:p>
    <w:p>
      <w:pPr>
        <w:spacing w:after="120" w:before="0" w:line="360" w:lineRule="auto"/>
        <w:ind w:firstLine="283"/>
        <w:jc w:val="both"/>
      </w:pPr>
      <w:r>
        <w:rPr>
          <w:rFonts w:ascii="Garamond" w:hAnsi="Garamond"/>
          <w:sz w:val="24"/>
        </w:rPr>
        <w:t>Oglanda, Orglan des (Manche).</w:t>
      </w:r>
    </w:p>
    <w:p>
      <w:pPr>
        <w:spacing w:after="120" w:before="0" w:line="360" w:lineRule="auto"/>
        <w:ind w:firstLine="283"/>
        <w:jc w:val="both"/>
      </w:pPr>
      <w:r>
        <w:rPr>
          <w:rFonts w:ascii="Garamond" w:hAnsi="Garamond"/>
          <w:sz w:val="24"/>
        </w:rPr>
        <w:t>Oia, insula, l'ile d'Yeu (Vendée).</w:t>
      </w:r>
    </w:p>
    <w:p>
      <w:pPr>
        <w:spacing w:after="120" w:before="0" w:line="360" w:lineRule="auto"/>
        <w:ind w:firstLine="283"/>
        <w:jc w:val="both"/>
      </w:pPr>
      <w:r>
        <w:rPr>
          <w:rFonts w:ascii="Garamond" w:hAnsi="Garamond"/>
          <w:sz w:val="24"/>
        </w:rPr>
        <w:t>Oney 1373, Okisheim, Uexheim (Rhénanie, Aix-la-Chapelle). | Olbia, L'Almanare, comm une d'Hyères (Var).</w:t>
      </w:r>
    </w:p>
    <w:p>
      <w:pPr>
        <w:spacing w:after="120" w:before="0" w:line="360" w:lineRule="auto"/>
        <w:ind w:firstLine="283"/>
        <w:jc w:val="both"/>
      </w:pPr>
      <w:r>
        <w:rPr>
          <w:rFonts w:ascii="Garamond" w:hAnsi="Garamond"/>
          <w:sz w:val="24"/>
        </w:rPr>
        <w:t>Olbione, vicaria, Olby (Puy-de-Dóme).</w:t>
      </w:r>
    </w:p>
    <w:p>
      <w:pPr>
        <w:spacing w:after="120" w:before="0" w:line="360" w:lineRule="auto"/>
        <w:ind w:firstLine="283"/>
        <w:jc w:val="both"/>
      </w:pPr>
      <w:r>
        <w:rPr>
          <w:rFonts w:ascii="Garamond" w:hAnsi="Garamond"/>
          <w:sz w:val="24"/>
        </w:rPr>
        <w:t>Olhais, Ohey (Belgi que, prov. de Namur).</w:t>
      </w:r>
    </w:p>
    <w:p>
      <w:pPr>
        <w:spacing w:after="120" w:before="0" w:line="360" w:lineRule="auto"/>
        <w:ind w:firstLine="283"/>
        <w:jc w:val="both"/>
      </w:pPr>
      <w:r>
        <w:rPr>
          <w:rFonts w:ascii="Garamond" w:hAnsi="Garamond"/>
          <w:sz w:val="24"/>
        </w:rPr>
        <w:t>Olmense, ministerium, l'Olmes.</w:t>
      </w:r>
    </w:p>
    <w:p>
      <w:pPr>
        <w:spacing w:after="120" w:before="0" w:line="360" w:lineRule="auto"/>
        <w:ind w:firstLine="283"/>
        <w:jc w:val="both"/>
      </w:pPr>
      <w:r>
        <w:rPr>
          <w:rFonts w:ascii="Garamond" w:hAnsi="Garamond"/>
          <w:sz w:val="24"/>
        </w:rPr>
        <w:t>Olna, fluvius, l'Orne, fleuve.</w:t>
      </w:r>
    </w:p>
    <w:p>
      <w:pPr>
        <w:spacing w:after="120" w:before="0" w:line="360" w:lineRule="auto"/>
        <w:ind w:firstLine="283"/>
        <w:jc w:val="both"/>
      </w:pPr>
      <w:r>
        <w:rPr>
          <w:rFonts w:ascii="Garamond" w:hAnsi="Garamond"/>
          <w:sz w:val="24"/>
        </w:rPr>
        <w:t>Olonina, Saint-Dizier (Haute-Marne).</w:t>
      </w:r>
    </w:p>
    <w:p>
      <w:pPr>
        <w:spacing w:after="120" w:before="0" w:line="360" w:lineRule="auto"/>
        <w:ind w:firstLine="283"/>
        <w:jc w:val="both"/>
      </w:pPr>
      <w:r>
        <w:rPr>
          <w:rFonts w:ascii="Garamond" w:hAnsi="Garamond"/>
          <w:sz w:val="24"/>
        </w:rPr>
        <w:t>Oloniacus, Le-Vault-de-Lugny (Yonne).</w:t>
      </w:r>
    </w:p>
    <w:p/>
    <w:p>
      <w:pPr>
        <w:spacing w:after="120" w:before="240" w:line="240" w:lineRule="auto"/>
        <w:ind w:firstLine="0"/>
        <w:jc w:val="left"/>
      </w:pPr>
      <w:r>
        <w:rPr>
          <w:rFonts w:ascii="Garamond" w:hAnsi="Garamond"/>
          <w:b/>
          <w:sz w:val="28"/>
        </w:rPr>
        <w:t>LIEU (NOMS DE) — CLASSEMENT - N, O</w:t>
      </w:r>
    </w:p>
    <w:p>
      <w:pPr>
        <w:spacing w:after="120" w:before="0" w:line="360" w:lineRule="auto"/>
        <w:ind w:firstLine="283"/>
        <w:jc w:val="both"/>
      </w:pPr>
      <w:r>
        <w:rPr>
          <w:rFonts w:ascii="Garamond" w:hAnsi="Garamond"/>
          <w:sz w:val="24"/>
        </w:rPr>
        <w:t>890 Olorone, chef-lieu de pagus, Oloron (Basses-Pyrénées).</w:t>
      </w:r>
    </w:p>
    <w:p>
      <w:pPr>
        <w:spacing w:after="120" w:before="0" w:line="360" w:lineRule="auto"/>
        <w:ind w:firstLine="283"/>
        <w:jc w:val="both"/>
      </w:pPr>
      <w:r>
        <w:rPr>
          <w:rFonts w:ascii="Garamond" w:hAnsi="Garamond"/>
          <w:sz w:val="24"/>
        </w:rPr>
        <w:t>Oloronensis, pagus, circonscription ecclésiasti que originairement identi que à la civitas [luronensium.</w:t>
      </w:r>
    </w:p>
    <w:p>
      <w:pPr>
        <w:spacing w:after="120" w:before="0" w:line="360" w:lineRule="auto"/>
        <w:ind w:firstLine="283"/>
        <w:jc w:val="both"/>
      </w:pPr>
      <w:r>
        <w:rPr>
          <w:rFonts w:ascii="Garamond" w:hAnsi="Garamond"/>
          <w:sz w:val="24"/>
        </w:rPr>
        <w:t>Oltis, fluvius, le Lot, affluent dela Garonne, autrement dit l'Obt. — Onia, monast., Heugnes (Indre). (Longnon, de la Gaule, au V1* siècle, p. 471).</w:t>
      </w:r>
    </w:p>
    <w:p>
      <w:pPr>
        <w:spacing w:after="120" w:before="0" w:line="360" w:lineRule="auto"/>
        <w:ind w:firstLine="283"/>
        <w:jc w:val="both"/>
      </w:pPr>
      <w:r>
        <w:rPr>
          <w:rFonts w:ascii="Garamond" w:hAnsi="Garamond"/>
          <w:sz w:val="24"/>
        </w:rPr>
        <w:t>Oninium, Onaing (Nord, arr. de Valenciennes). (Gesta episcopor. Camera., I, 67, dans Monum. German. histor., Scriplores, t. vri, p. 424.) Opaga, Upaix (Hautes-Alpes).</w:t>
      </w:r>
    </w:p>
    <w:p>
      <w:pPr>
        <w:spacing w:after="120" w:before="0" w:line="360" w:lineRule="auto"/>
        <w:ind w:firstLine="283"/>
        <w:jc w:val="both"/>
      </w:pPr>
      <w:r>
        <w:rPr>
          <w:rFonts w:ascii="Garamond" w:hAnsi="Garamond"/>
          <w:sz w:val="24"/>
        </w:rPr>
        <w:t>Oppenheim, Oppenheim (Hesse).</w:t>
      </w:r>
    </w:p>
    <w:p>
      <w:pPr>
        <w:spacing w:after="120" w:before="0" w:line="360" w:lineRule="auto"/>
        <w:ind w:firstLine="283"/>
        <w:jc w:val="both"/>
      </w:pPr>
      <w:r>
        <w:rPr>
          <w:rFonts w:ascii="Garamond" w:hAnsi="Garamond"/>
          <w:sz w:val="24"/>
        </w:rPr>
        <w:t>Oppidum Novum, Lour des (Hautes-Pyrénées).</w:t>
      </w:r>
    </w:p>
    <w:p>
      <w:pPr>
        <w:spacing w:after="120" w:before="0" w:line="360" w:lineRule="auto"/>
        <w:ind w:firstLine="283"/>
        <w:jc w:val="both"/>
      </w:pPr>
      <w:r>
        <w:rPr>
          <w:rFonts w:ascii="Garamond" w:hAnsi="Garamond"/>
          <w:sz w:val="24"/>
        </w:rPr>
        <w:t>Oratorium, pagus Belvacensis, Oroer (Oise).</w:t>
      </w:r>
    </w:p>
    <w:p>
      <w:pPr>
        <w:spacing w:after="120" w:before="0" w:line="360" w:lineRule="auto"/>
        <w:ind w:firstLine="283"/>
        <w:jc w:val="both"/>
      </w:pPr>
      <w:r>
        <w:rPr>
          <w:rFonts w:ascii="Garamond" w:hAnsi="Garamond"/>
          <w:sz w:val="24"/>
        </w:rPr>
        <w:t>Oratorium, pagus Parisiacus, Ozouer-la-Ferriére (Seine-et-Marne).</w:t>
      </w:r>
    </w:p>
    <w:p>
      <w:pPr>
        <w:spacing w:after="120" w:before="0" w:line="360" w:lineRule="auto"/>
        <w:ind w:firstLine="283"/>
        <w:jc w:val="both"/>
      </w:pPr>
      <w:r>
        <w:rPr>
          <w:rFonts w:ascii="Garamond" w:hAnsi="Garamond"/>
          <w:sz w:val="24"/>
        </w:rPr>
        <w:t>Oratorium, pagus Vermandensis, Auroir (Aisne).</w:t>
      </w:r>
    </w:p>
    <w:p>
      <w:pPr>
        <w:spacing w:after="120" w:before="0" w:line="360" w:lineRule="auto"/>
        <w:ind w:firstLine="283"/>
        <w:jc w:val="both"/>
      </w:pPr>
      <w:r>
        <w:rPr>
          <w:rFonts w:ascii="Garamond" w:hAnsi="Garamond"/>
          <w:sz w:val="24"/>
        </w:rPr>
        <w:t>Orbaeis, monast., Orbais-l'Abbaye (Marne).</w:t>
      </w:r>
    </w:p>
    <w:p>
      <w:pPr>
        <w:spacing w:after="120" w:before="0" w:line="360" w:lineRule="auto"/>
        <w:ind w:firstLine="283"/>
        <w:jc w:val="both"/>
      </w:pPr>
      <w:r>
        <w:rPr>
          <w:rFonts w:ascii="Garamond" w:hAnsi="Garamond"/>
          <w:sz w:val="24"/>
        </w:rPr>
        <w:t>Orbus, fluvius, l'Orb, rivière qui se jette dans la Méditerranée.</w:t>
      </w:r>
    </w:p>
    <w:p>
      <w:pPr>
        <w:spacing w:after="120" w:before="0" w:line="360" w:lineRule="auto"/>
        <w:ind w:firstLine="283"/>
        <w:jc w:val="both"/>
      </w:pPr>
      <w:r>
        <w:rPr>
          <w:rFonts w:ascii="Garamond" w:hAnsi="Garamond"/>
          <w:sz w:val="24"/>
        </w:rPr>
        <w:t>Orcadae, Ourches (Meuse).</w:t>
      </w:r>
    </w:p>
    <w:p>
      <w:pPr>
        <w:spacing w:after="120" w:before="0" w:line="360" w:lineRule="auto"/>
        <w:ind w:firstLine="283"/>
        <w:jc w:val="both"/>
      </w:pPr>
      <w:r>
        <w:rPr>
          <w:rFonts w:ascii="Garamond" w:hAnsi="Garamond"/>
          <w:sz w:val="24"/>
        </w:rPr>
        <w:t>Oreensis, pagus, territoire arrosé par l'Oureq, affluent de droite de la Marne et dont le souvenir persiste dans deux villages portant les noms de Chézysur-Orxois et Marigny-enOrxois.</w:t>
      </w:r>
    </w:p>
    <w:p>
      <w:pPr>
        <w:spacing w:after="120" w:before="0" w:line="360" w:lineRule="auto"/>
        <w:ind w:firstLine="283"/>
        <w:jc w:val="both"/>
      </w:pPr>
      <w:r>
        <w:rPr>
          <w:rFonts w:ascii="Garamond" w:hAnsi="Garamond"/>
          <w:sz w:val="24"/>
        </w:rPr>
        <w:t>Orgadoialum, Orgedeuil (Charente).</w:t>
      </w:r>
    </w:p>
    <w:p>
      <w:pPr>
        <w:spacing w:after="120" w:before="0" w:line="360" w:lineRule="auto"/>
        <w:ind w:firstLine="283"/>
        <w:jc w:val="both"/>
      </w:pPr>
      <w:r>
        <w:rPr>
          <w:rFonts w:ascii="Garamond" w:hAnsi="Garamond"/>
          <w:sz w:val="24"/>
        </w:rPr>
        <w:t>Oriniaeus , monast., OrignySainte-Benoite (Aisne).</w:t>
      </w:r>
    </w:p>
    <w:p>
      <w:pPr>
        <w:spacing w:after="120" w:before="0" w:line="360" w:lineRule="auto"/>
        <w:ind w:firstLine="283"/>
        <w:jc w:val="both"/>
      </w:pPr>
      <w:r>
        <w:rPr>
          <w:rFonts w:ascii="Garamond" w:hAnsi="Garamond"/>
          <w:sz w:val="24"/>
        </w:rPr>
        <w:t>Orium, vicaria, Huriel ? (Allier).</w:t>
      </w:r>
    </w:p>
    <w:p>
      <w:pPr>
        <w:spacing w:after="120" w:before="0" w:line="360" w:lineRule="auto"/>
        <w:ind w:firstLine="283"/>
        <w:jc w:val="both"/>
      </w:pPr>
      <w:r>
        <w:rPr>
          <w:rFonts w:ascii="Garamond" w:hAnsi="Garamond"/>
          <w:sz w:val="24"/>
        </w:rPr>
        <w:t>Ormentione, /luvius, lArmancon, affluent de l'Yonne, Orna, fluvius, l'Orne, affluent de la Moselle.</w:t>
      </w:r>
    </w:p>
    <w:p>
      <w:pPr>
        <w:spacing w:after="120" w:before="0" w:line="360" w:lineRule="auto"/>
        <w:ind w:firstLine="283"/>
        <w:jc w:val="both"/>
      </w:pPr>
      <w:r>
        <w:rPr>
          <w:rFonts w:ascii="Garamond" w:hAnsi="Garamond"/>
          <w:sz w:val="24"/>
        </w:rPr>
        <w:t>Ornensis, pagus, situé dans la partie N.-O. du Verdunois.</w:t>
      </w:r>
    </w:p>
    <w:p>
      <w:pPr>
        <w:spacing w:after="120" w:before="0" w:line="360" w:lineRule="auto"/>
        <w:ind w:firstLine="283"/>
        <w:jc w:val="both"/>
      </w:pPr>
      <w:r>
        <w:rPr>
          <w:rFonts w:ascii="Garamond" w:hAnsi="Garamond"/>
          <w:sz w:val="24"/>
        </w:rPr>
        <w:t>Orobione, fluvius, l'Orbieu, affluent de l'Aude.</w:t>
      </w:r>
    </w:p>
    <w:p>
      <w:pPr>
        <w:spacing w:after="120" w:before="0" w:line="360" w:lineRule="auto"/>
        <w:ind w:firstLine="283"/>
        <w:jc w:val="both"/>
      </w:pPr>
      <w:r>
        <w:rPr>
          <w:rFonts w:ascii="Garamond" w:hAnsi="Garamond"/>
          <w:sz w:val="24"/>
        </w:rPr>
        <w:t>Orolaunum, Arlon (Belgi que, prov. du Luxembourg).</w:t>
      </w:r>
    </w:p>
    <w:p>
      <w:pPr>
        <w:spacing w:after="120" w:before="0" w:line="360" w:lineRule="auto"/>
        <w:ind w:firstLine="283"/>
        <w:jc w:val="both"/>
      </w:pPr>
      <w:r>
        <w:rPr>
          <w:rFonts w:ascii="Garamond" w:hAnsi="Garamond"/>
          <w:sz w:val="24"/>
        </w:rPr>
        <w:t>Oseadum, Ochey (Meurthe-et-Moselle).</w:t>
      </w:r>
    </w:p>
    <w:p>
      <w:pPr>
        <w:spacing w:after="120" w:before="0" w:line="360" w:lineRule="auto"/>
        <w:ind w:firstLine="283"/>
        <w:jc w:val="both"/>
      </w:pPr>
      <w:r>
        <w:rPr>
          <w:rFonts w:ascii="Garamond" w:hAnsi="Garamond"/>
          <w:sz w:val="24"/>
        </w:rPr>
        <w:t>Oscara, fluvius, l'Ouche, affluent de la Saône.</w:t>
      </w:r>
    </w:p>
    <w:p>
      <w:pPr>
        <w:spacing w:after="120" w:before="0" w:line="360" w:lineRule="auto"/>
        <w:ind w:firstLine="283"/>
        <w:jc w:val="both"/>
      </w:pPr>
      <w:r>
        <w:rPr>
          <w:rFonts w:ascii="Garamond" w:hAnsi="Garamond"/>
          <w:sz w:val="24"/>
        </w:rPr>
        <w:t>Osearensis, pagus, l'Oscheret, circonscription non administrative comprenant outre la partie méridionale du doyenné de Dijon, l'archidiaconé d'Oscheret, au diocèse de Chalon.</w:t>
      </w:r>
    </w:p>
    <w:p>
      <w:pPr>
        <w:spacing w:after="120" w:before="0" w:line="360" w:lineRule="auto"/>
        <w:ind w:firstLine="283"/>
        <w:jc w:val="both"/>
      </w:pPr>
      <w:r>
        <w:rPr>
          <w:rFonts w:ascii="Garamond" w:hAnsi="Garamond"/>
          <w:sz w:val="24"/>
        </w:rPr>
        <w:t>Oscellum, vicaria, Huisseau-sur-Cosson (Loir-etCher). Voir Dictionn. au mot LEBEUF, n. 449, de la Bibliographie.</w:t>
      </w:r>
    </w:p>
    <w:p>
      <w:pPr>
        <w:spacing w:after="120" w:before="0" w:line="360" w:lineRule="auto"/>
        <w:ind w:firstLine="283"/>
        <w:jc w:val="both"/>
      </w:pPr>
      <w:r>
        <w:rPr>
          <w:rFonts w:ascii="Garamond" w:hAnsi="Garamond"/>
          <w:sz w:val="24"/>
        </w:rPr>
        <w:t>Osvineium, à 4 kilometres au sud de Farges (LotGéogr.</w:t>
      </w:r>
    </w:p>
    <w:p>
      <w:pPr>
        <w:spacing w:after="120" w:before="0" w:line="360" w:lineRule="auto"/>
        <w:ind w:firstLine="283"/>
        <w:jc w:val="both"/>
      </w:pPr>
      <w:r>
        <w:rPr>
          <w:rFonts w:ascii="Garamond" w:hAnsi="Garamond"/>
          <w:sz w:val="24"/>
        </w:rPr>
        <w:t>| et-Garonne).</w:t>
      </w:r>
    </w:p>
    <w:p>
      <w:pPr>
        <w:spacing w:after="120" w:before="0" w:line="360" w:lineRule="auto"/>
        <w:ind w:firstLine="283"/>
        <w:jc w:val="both"/>
      </w:pPr>
      <w:r>
        <w:rPr>
          <w:rFonts w:ascii="Garamond" w:hAnsi="Garamond"/>
          <w:sz w:val="24"/>
        </w:rPr>
        <w:t>Osenaeus, Ozenois (Saône-et-Loire), Osismi ou Vorqunium, Coz-Castell-Ach, comm une de Plouguerneau ( l'inistere).</w:t>
      </w:r>
    </w:p>
    <w:p>
      <w:pPr>
        <w:spacing w:after="120" w:before="0" w:line="360" w:lineRule="auto"/>
        <w:ind w:firstLine="283"/>
        <w:jc w:val="both"/>
      </w:pPr>
      <w:r>
        <w:rPr>
          <w:rFonts w:ascii="Garamond" w:hAnsi="Garamond"/>
          <w:sz w:val="24"/>
        </w:rPr>
        <w:t>Ossimus, Humes (Haute-Marne).</w:t>
      </w:r>
    </w:p>
    <w:p>
      <w:pPr>
        <w:spacing w:after="120" w:before="0" w:line="360" w:lineRule="auto"/>
        <w:ind w:firstLine="283"/>
        <w:jc w:val="both"/>
      </w:pPr>
      <w:r>
        <w:rPr>
          <w:rFonts w:ascii="Garamond" w:hAnsi="Garamond"/>
          <w:sz w:val="24"/>
        </w:rPr>
        <w:t>Osoni ou Osoni Villa, a dà donner Oisosville :</w:t>
      </w:r>
    </w:p>
    <w:p>
      <w:pPr>
        <w:spacing w:after="120" w:before="0" w:line="360" w:lineRule="auto"/>
        <w:ind w:firstLine="283"/>
        <w:jc w:val="both"/>
      </w:pPr>
      <w:r>
        <w:rPr>
          <w:rFonts w:ascii="Garamond" w:hAnsi="Garamond"/>
          <w:sz w:val="24"/>
        </w:rPr>
        <w:t>| on trouve un village de ce nom dans le canton d'Auneau, mais ce village n'est pas la localité mentionnée une des nm mem Aum C m vo P 7 cu WE z - Y = rs</w:t>
      </w:r>
    </w:p>
    <w:p/>
    <w:p>
      <w:pPr>
        <w:spacing w:after="120" w:before="240" w:line="240" w:lineRule="auto"/>
        <w:ind w:firstLine="0"/>
        <w:jc w:val="left"/>
      </w:pPr>
      <w:r>
        <w:rPr>
          <w:rFonts w:ascii="Garamond" w:hAnsi="Garamond"/>
          <w:b/>
          <w:sz w:val="28"/>
        </w:rPr>
        <w:t>891 LIEU (NOMS DE) —</w:t>
      </w:r>
    </w:p>
    <w:p>
      <w:pPr>
        <w:spacing w:after="120" w:before="0" w:line="360" w:lineRule="auto"/>
        <w:ind w:firstLine="283"/>
        <w:jc w:val="both"/>
      </w:pPr>
      <w:r>
        <w:rPr>
          <w:rFonts w:ascii="Garamond" w:hAnsi="Garamond"/>
          <w:sz w:val="24"/>
        </w:rPr>
        <w:t>Osonia, Ossogne, comm une de Havelange (Belgi que, prov. de Namur).</w:t>
      </w:r>
    </w:p>
    <w:p>
      <w:pPr>
        <w:spacing w:after="120" w:before="0" w:line="360" w:lineRule="auto"/>
        <w:ind w:firstLine="283"/>
        <w:jc w:val="both"/>
      </w:pPr>
      <w:r>
        <w:rPr>
          <w:rFonts w:ascii="Garamond" w:hAnsi="Garamond"/>
          <w:sz w:val="24"/>
        </w:rPr>
        <w:t>Ostburg, Oostburch (Pays-Bas, prov. de Zélande).</w:t>
      </w:r>
    </w:p>
    <w:p>
      <w:pPr>
        <w:spacing w:after="120" w:before="0" w:line="360" w:lineRule="auto"/>
        <w:ind w:firstLine="283"/>
        <w:jc w:val="both"/>
      </w:pPr>
      <w:r>
        <w:rPr>
          <w:rFonts w:ascii="Garamond" w:hAnsi="Garamond"/>
          <w:sz w:val="24"/>
        </w:rPr>
        <w:t>Osthoven, Osthofen (Hesse). forme ancienne Ausírulfiaca curtis, dans laquelle le | nom d'homme Austrulfus figurerait sous une forme adjective, aurait donné en francais Ofrouficourt, vocable ui par suite d'une confusion entre la syllabe | ti que au pagus Bagensonisus. Cf. Biblioth. de l'École | Otrione, Hone, l'Auron, affluent de I' Yèvre.</w:t>
      </w:r>
    </w:p>
    <w:p>
      <w:pPr>
        <w:spacing w:after="120" w:before="0" w:line="360" w:lineRule="auto"/>
        <w:ind w:firstLine="283"/>
        <w:jc w:val="both"/>
      </w:pPr>
      <w:r>
        <w:rPr>
          <w:rFonts w:ascii="Garamond" w:hAnsi="Garamond"/>
          <w:sz w:val="24"/>
        </w:rPr>
        <w:t>Ovidis, l'Ouvèze.</w:t>
      </w:r>
    </w:p>
    <w:p>
      <w:pPr>
        <w:spacing w:after="120" w:before="0" w:line="360" w:lineRule="auto"/>
        <w:ind w:firstLine="283"/>
        <w:jc w:val="both"/>
      </w:pPr>
      <w:r>
        <w:rPr>
          <w:rFonts w:ascii="Garamond" w:hAnsi="Garamond"/>
          <w:sz w:val="24"/>
        </w:rPr>
        <w:t>Oxellum, Le-Petit-Oisseau (Sarthe).</w:t>
      </w:r>
    </w:p>
    <w:p>
      <w:pPr>
        <w:spacing w:after="120" w:before="0" w:line="360" w:lineRule="auto"/>
        <w:ind w:firstLine="283"/>
        <w:jc w:val="both"/>
      </w:pPr>
      <w:r>
        <w:rPr>
          <w:rFonts w:ascii="Garamond" w:hAnsi="Garamond"/>
          <w:sz w:val="24"/>
        </w:rPr>
        <w:t>Oximae, chef-lieu de pagus. Exmes (Orne ;.</w:t>
      </w:r>
    </w:p>
    <w:p>
      <w:pPr>
        <w:spacing w:after="120" w:before="0" w:line="360" w:lineRule="auto"/>
        <w:ind w:firstLine="283"/>
        <w:jc w:val="both"/>
      </w:pPr>
      <w:r>
        <w:rPr>
          <w:rFonts w:ascii="Garamond" w:hAnsi="Garamond"/>
          <w:sz w:val="24"/>
        </w:rPr>
        <w:t>Oxma, Villiers-les-Morhiers (Eure-et-Loir).</w:t>
      </w:r>
    </w:p>
    <w:p>
      <w:pPr>
        <w:spacing w:after="120" w:before="0" w:line="360" w:lineRule="auto"/>
        <w:ind w:firstLine="283"/>
        <w:jc w:val="both"/>
      </w:pPr>
      <w:r>
        <w:rPr>
          <w:rFonts w:ascii="Garamond" w:hAnsi="Garamond"/>
          <w:sz w:val="24"/>
        </w:rPr>
        <w:t>Paderni, villa, en 1094 ; en 1156 :villa Palornoga, c'est-à-dire Paternaca, comm une de Gigean (Hérault) | |Padernum, Padern (Aude).</w:t>
      </w:r>
    </w:p>
    <w:p>
      <w:pPr>
        <w:spacing w:after="120" w:before="0" w:line="360" w:lineRule="auto"/>
        <w:ind w:firstLine="283"/>
        <w:jc w:val="both"/>
      </w:pPr>
      <w:r>
        <w:rPr>
          <w:rFonts w:ascii="Garamond" w:hAnsi="Garamond"/>
          <w:sz w:val="24"/>
        </w:rPr>
        <w:t>Padriliaeus, Pevrilhac (Haute-Vienne).</w:t>
      </w:r>
    </w:p>
    <w:p>
      <w:pPr>
        <w:spacing w:after="120" w:before="0" w:line="360" w:lineRule="auto"/>
        <w:ind w:firstLine="283"/>
        <w:jc w:val="both"/>
      </w:pPr>
      <w:r>
        <w:rPr>
          <w:rFonts w:ascii="Garamond" w:hAnsi="Garamond"/>
          <w:sz w:val="24"/>
        </w:rPr>
        <w:t>Pagatiacus, Pazy (Nièvre).</w:t>
      </w:r>
    </w:p>
    <w:p>
      <w:pPr>
        <w:spacing w:after="120" w:before="0" w:line="360" w:lineRule="auto"/>
        <w:ind w:firstLine="283"/>
        <w:jc w:val="both"/>
      </w:pPr>
      <w:r>
        <w:rPr>
          <w:rFonts w:ascii="Garamond" w:hAnsi="Garamond"/>
          <w:sz w:val="24"/>
        </w:rPr>
        <w:t>Palatiolum, pagus Bedensis, Pfalzel (Rhénanie, Trèves).</w:t>
      </w:r>
    </w:p>
    <w:p>
      <w:pPr>
        <w:spacing w:after="120" w:before="0" w:line="360" w:lineRule="auto"/>
        <w:ind w:firstLine="283"/>
        <w:jc w:val="both"/>
      </w:pPr>
      <w:r>
        <w:rPr>
          <w:rFonts w:ascii="Garamond" w:hAnsi="Garamond"/>
          <w:sz w:val="24"/>
        </w:rPr>
        <w:t>CLASSEMENT - 0, P 892 à Palatiolum, pagus Falminis, Paliseul (Belgi que, prov. de Luxembourg). (Longnon, dans Rev. crit, 1873, t. r1, p. 123.) Palatium, le personnage qui, au | concile d'Agde, Palembach, aux environs de Palenberg (heat Aix-la-Chapelle).</w:t>
      </w:r>
    </w:p>
    <w:p>
      <w:pPr>
        <w:spacing w:after="120" w:before="0" w:line="360" w:lineRule="auto"/>
        <w:ind w:firstLine="283"/>
        <w:jc w:val="both"/>
      </w:pPr>
      <w:r>
        <w:rPr>
          <w:rFonts w:ascii="Garamond" w:hAnsi="Garamond"/>
          <w:sz w:val="24"/>
        </w:rPr>
        <w:t>Paleriae, vicaria, Peslières (Puy-de-Dôme).</w:t>
      </w:r>
    </w:p>
    <w:p>
      <w:pPr>
        <w:spacing w:after="120" w:before="0" w:line="360" w:lineRule="auto"/>
        <w:ind w:firstLine="283"/>
        <w:jc w:val="both"/>
      </w:pPr>
      <w:r>
        <w:rPr>
          <w:rFonts w:ascii="Garamond" w:hAnsi="Garamond"/>
          <w:sz w:val="24"/>
        </w:rPr>
        <w:t>Palethe, Nederet Over-Pelt (Belgi que, prov. d'Anvers).</w:t>
      </w:r>
    </w:p>
    <w:p>
      <w:pPr>
        <w:spacing w:after="120" w:before="0" w:line="360" w:lineRule="auto"/>
        <w:ind w:firstLine="283"/>
        <w:jc w:val="both"/>
      </w:pPr>
      <w:r>
        <w:rPr>
          <w:rFonts w:ascii="Garamond" w:hAnsi="Garamond"/>
          <w:sz w:val="24"/>
        </w:rPr>
        <w:t>Paliaraseum, vicaria, Pailharés (Ardèche).</w:t>
      </w:r>
    </w:p>
    <w:p>
      <w:pPr>
        <w:spacing w:after="120" w:before="0" w:line="360" w:lineRule="auto"/>
        <w:ind w:firstLine="283"/>
        <w:jc w:val="both"/>
      </w:pPr>
      <w:r>
        <w:rPr>
          <w:rFonts w:ascii="Garamond" w:hAnsi="Garamond"/>
          <w:sz w:val="24"/>
        </w:rPr>
        <w:t>Palma, pagus Narbonensis, La Palme (Aude). :</w:t>
      </w:r>
    </w:p>
    <w:p>
      <w:pPr>
        <w:spacing w:after="120" w:before="0" w:line="360" w:lineRule="auto"/>
        <w:ind w:firstLine="283"/>
        <w:jc w:val="both"/>
      </w:pPr>
      <w:r>
        <w:rPr>
          <w:rFonts w:ascii="Garamond" w:hAnsi="Garamond"/>
          <w:sz w:val="24"/>
        </w:rPr>
        <w:t>Palma, pagus Warascorum, Daume-les-Dames (Doubs).</w:t>
      </w:r>
    </w:p>
    <w:p>
      <w:pPr>
        <w:spacing w:after="120" w:before="0" w:line="360" w:lineRule="auto"/>
        <w:ind w:firstLine="283"/>
        <w:jc w:val="both"/>
      </w:pPr>
      <w:r>
        <w:rPr>
          <w:rFonts w:ascii="Garamond" w:hAnsi="Garamond"/>
          <w:sz w:val="24"/>
        </w:rPr>
        <w:t>Palnatum, Paunac (Dordogne).</w:t>
      </w:r>
    </w:p>
    <w:p>
      <w:pPr>
        <w:spacing w:after="120" w:before="0" w:line="360" w:lineRule="auto"/>
        <w:ind w:firstLine="283"/>
        <w:jc w:val="both"/>
      </w:pPr>
      <w:r>
        <w:rPr>
          <w:rFonts w:ascii="Garamond" w:hAnsi="Garamond"/>
          <w:sz w:val="24"/>
        </w:rPr>
        <w:t>Papia. Deux chartes du Xi* siècle, conservées par le Cartulaire de SaintVictor de Marseille, parlent d'un castrum ainsi appelé : in territorio de castro quod. nominatur Papia, en 1056 ; castrum de Papia juxta Mari- . nanam, 1095. Il est aussi question de Papia sans mention de castrum dans le méme cartulaire, en 1079 (Guérard, Cartul. de SaintVictor de Marseille, t. x, Pareiaeus, pagus Lugdunensis, Parcieux (Ain). | Pareiaeus, monast, pagus Turonicus, Parcay (Indre-et-Loire).</w:t>
      </w:r>
    </w:p>
    <w:p>
      <w:pPr>
        <w:spacing w:after="120" w:before="0" w:line="360" w:lineRule="auto"/>
        <w:ind w:firstLine="283"/>
        <w:jc w:val="both"/>
      </w:pPr>
      <w:r>
        <w:rPr>
          <w:rFonts w:ascii="Garamond" w:hAnsi="Garamond"/>
          <w:sz w:val="24"/>
        </w:rPr>
        <w:t>Pardines, Pardies (Basses-Pyrénées).</w:t>
      </w:r>
    </w:p>
    <w:p>
      <w:pPr>
        <w:spacing w:after="120" w:before="0" w:line="360" w:lineRule="auto"/>
        <w:ind w:firstLine="283"/>
        <w:jc w:val="both"/>
      </w:pPr>
      <w:r>
        <w:rPr>
          <w:rFonts w:ascii="Garamond" w:hAnsi="Garamond"/>
          <w:sz w:val="24"/>
        </w:rPr>
        <w:t>Pardiniaeus, circonscription divisionnaire, SaintJustin (Gers).</w:t>
      </w:r>
    </w:p>
    <w:p>
      <w:pPr>
        <w:spacing w:after="120" w:before="0" w:line="360" w:lineRule="auto"/>
        <w:ind w:firstLine="283"/>
        <w:jc w:val="both"/>
      </w:pPr>
      <w:r>
        <w:rPr>
          <w:rFonts w:ascii="Garamond" w:hAnsi="Garamond"/>
          <w:sz w:val="24"/>
        </w:rPr>
        <w:t>Pariacus, vicaria, Peyrat (Haute-Vienne).</w:t>
      </w:r>
    </w:p>
    <w:p>
      <w:pPr>
        <w:spacing w:after="120" w:before="0" w:line="360" w:lineRule="auto"/>
        <w:ind w:firstLine="283"/>
        <w:jc w:val="both"/>
      </w:pPr>
      <w:r>
        <w:rPr>
          <w:rFonts w:ascii="Garamond" w:hAnsi="Garamond"/>
          <w:sz w:val="24"/>
        </w:rPr>
        <w:t>Paridum, Parois (Meuse).</w:t>
      </w:r>
    </w:p>
    <w:p>
      <w:pPr>
        <w:spacing w:after="120" w:before="0" w:line="360" w:lineRule="auto"/>
        <w:ind w:firstLine="283"/>
        <w:jc w:val="both"/>
      </w:pPr>
      <w:r>
        <w:rPr>
          <w:rFonts w:ascii="Garamond" w:hAnsi="Garamond"/>
          <w:sz w:val="24"/>
        </w:rPr>
        <w:t>Parisineus, pagus, Le Parisis comprenait toute la partie du diocése située sur la rive droite de la Seine.</w:t>
      </w:r>
    </w:p>
    <w:p>
      <w:pPr>
        <w:spacing w:after="120" w:before="0" w:line="360" w:lineRule="auto"/>
        <w:ind w:firstLine="283"/>
        <w:jc w:val="both"/>
      </w:pPr>
      <w:r>
        <w:rPr>
          <w:rFonts w:ascii="Garamond" w:hAnsi="Garamond"/>
          <w:sz w:val="24"/>
        </w:rPr>
        <w:t>Parisius, castrum, pagus Albigensis, Parisot (Tarn).</w:t>
      </w:r>
    </w:p>
    <w:p>
      <w:pPr>
        <w:spacing w:after="120" w:before="0" w:line="360" w:lineRule="auto"/>
        <w:ind w:firstLine="283"/>
        <w:jc w:val="both"/>
      </w:pPr>
      <w:r>
        <w:rPr>
          <w:rFonts w:ascii="Garamond" w:hAnsi="Garamond"/>
          <w:sz w:val="24"/>
        </w:rPr>
        <w:t>Parridum, Pareid (Meuse).</w:t>
      </w:r>
    </w:p>
    <w:p>
      <w:pPr>
        <w:spacing w:after="120" w:before="0" w:line="360" w:lineRule="auto"/>
        <w:ind w:firstLine="283"/>
        <w:jc w:val="both"/>
      </w:pPr>
      <w:r>
        <w:rPr>
          <w:rFonts w:ascii="Garamond" w:hAnsi="Garamond"/>
          <w:sz w:val="24"/>
        </w:rPr>
        <w:t>Partennesheim, Partenheim (Hesse).</w:t>
      </w:r>
    </w:p>
    <w:p>
      <w:pPr>
        <w:spacing w:after="120" w:before="0" w:line="360" w:lineRule="auto"/>
        <w:ind w:firstLine="283"/>
        <w:jc w:val="both"/>
      </w:pPr>
      <w:r>
        <w:rPr>
          <w:rFonts w:ascii="Garamond" w:hAnsi="Garamond"/>
          <w:sz w:val="24"/>
        </w:rPr>
        <w:t>Partiniaeus, Parthenay (Deux-Sèvres).</w:t>
      </w:r>
    </w:p>
    <w:p>
      <w:pPr>
        <w:spacing w:after="120" w:before="0" w:line="360" w:lineRule="auto"/>
        <w:ind w:firstLine="283"/>
        <w:jc w:val="both"/>
      </w:pPr>
      <w:r>
        <w:rPr>
          <w:rFonts w:ascii="Garamond" w:hAnsi="Garamond"/>
          <w:sz w:val="24"/>
        </w:rPr>
        <w:t>Parvovillare, Parvillers (Somme).</w:t>
      </w:r>
    </w:p>
    <w:p>
      <w:pPr>
        <w:spacing w:after="120" w:before="0" w:line="360" w:lineRule="auto"/>
        <w:ind w:firstLine="283"/>
        <w:jc w:val="both"/>
      </w:pPr>
      <w:r>
        <w:rPr>
          <w:rFonts w:ascii="Garamond" w:hAnsi="Garamond"/>
          <w:sz w:val="24"/>
        </w:rPr>
        <w:t>Pasiacus, Peyzeiux (Aïn).</w:t>
      </w:r>
    </w:p>
    <w:p>
      <w:pPr>
        <w:spacing w:after="120" w:before="0" w:line="360" w:lineRule="auto"/>
        <w:ind w:firstLine="283"/>
        <w:jc w:val="both"/>
      </w:pPr>
      <w:r>
        <w:rPr>
          <w:rFonts w:ascii="Garamond" w:hAnsi="Garamond"/>
          <w:sz w:val="24"/>
        </w:rPr>
        <w:t>. 893 n. 24). (Longnon, Géogr. de la Gaule au Vre siècle, - p. 283-285.) (Meuse). (Lepage, Dictionn.</w:t>
      </w:r>
    </w:p>
    <w:p>
      <w:pPr>
        <w:spacing w:after="120" w:before="0" w:line="360" w:lineRule="auto"/>
        <w:ind w:firstLine="283"/>
        <w:jc w:val="both"/>
      </w:pPr>
      <w:r>
        <w:rPr>
          <w:rFonts w:ascii="Garamond" w:hAnsi="Garamond"/>
          <w:sz w:val="24"/>
        </w:rPr>
        <w:t>Patriaeus, Curtis, sila. super fluvium Jugie ; cum capella in honori S. Salpatoris consecrata, Hameau de Saint-Sauveur (Haute-Vienne, arr., cant. et comm. de | Patriacus, villa, super fluvium Vul ie, Peyrat-laNonière, prés de la Vouise (Creuse). (Longnon, dans | Patriciacus, pagus Bituricus, Meneton (Indre).</w:t>
      </w:r>
    </w:p>
    <w:p>
      <w:pPr>
        <w:spacing w:after="120" w:before="0" w:line="360" w:lineRule="auto"/>
        <w:ind w:firstLine="283"/>
        <w:jc w:val="both"/>
      </w:pPr>
      <w:r>
        <w:rPr>
          <w:rFonts w:ascii="Garamond" w:hAnsi="Garamond"/>
          <w:sz w:val="24"/>
        </w:rPr>
        <w:t>Pour l'étude des documents qui concernent cette | Patriniacus, pagus Aulisiodorensis, Perrigny-prèsAuxerre (Yonne).</w:t>
      </w:r>
    </w:p>
    <w:p>
      <w:pPr>
        <w:spacing w:after="120" w:before="0" w:line="360" w:lineRule="auto"/>
        <w:ind w:firstLine="283"/>
        <w:jc w:val="both"/>
      </w:pPr>
      <w:r>
        <w:rPr>
          <w:rFonts w:ascii="Garamond" w:hAnsi="Garamond"/>
          <w:sz w:val="24"/>
        </w:rPr>
        <w:t>Patriniaeus, vicaria, pagus Nivernensis, Parigny (Nièvre).</w:t>
      </w:r>
    </w:p>
    <w:p>
      <w:pPr>
        <w:spacing w:after="120" w:before="0" w:line="360" w:lineRule="auto"/>
        <w:ind w:firstLine="283"/>
        <w:jc w:val="both"/>
      </w:pPr>
      <w:r>
        <w:rPr>
          <w:rFonts w:ascii="Garamond" w:hAnsi="Garamond"/>
          <w:sz w:val="24"/>
        </w:rPr>
        <w:t>Pauliaeus, pagus Alsensis, Pouilly-en-Montagne (Côte-d'Or). (Voir Keeiaeus.) Pauliaeus, pagus Burdigalensis, Pouillac (Gironde).</w:t>
      </w:r>
    </w:p>
    <w:p>
      <w:pPr>
        <w:spacing w:after="120" w:before="0" w:line="360" w:lineRule="auto"/>
        <w:ind w:firstLine="283"/>
        <w:jc w:val="both"/>
      </w:pPr>
      <w:r>
        <w:rPr>
          <w:rFonts w:ascii="Garamond" w:hAnsi="Garamond"/>
          <w:sz w:val="24"/>
        </w:rPr>
        <w:t>Pauliaeus, vicaria, pagus Caturcinus, Pauilire, comm. de Gintrac (Lot).</w:t>
      </w:r>
    </w:p>
    <w:p>
      <w:pPr>
        <w:spacing w:after="120" w:before="0" w:line="360" w:lineRule="auto"/>
        <w:ind w:firstLine="283"/>
        <w:jc w:val="both"/>
      </w:pPr>
      <w:r>
        <w:rPr>
          <w:rFonts w:ascii="Garamond" w:hAnsi="Garamond"/>
          <w:sz w:val="24"/>
        </w:rPr>
        <w:t>Pauliaeus, pagus Laudunensis, Pouilly (Aisne).</w:t>
      </w:r>
    </w:p>
    <w:p>
      <w:pPr>
        <w:spacing w:after="120" w:before="0" w:line="360" w:lineRule="auto"/>
        <w:ind w:firstLine="283"/>
        <w:jc w:val="both"/>
      </w:pPr>
      <w:r>
        <w:rPr>
          <w:rFonts w:ascii="Garamond" w:hAnsi="Garamond"/>
          <w:sz w:val="24"/>
        </w:rPr>
        <w:t>Pauliaeus, pagus Senonicus, Poilly ( Yonne).</w:t>
      </w:r>
    </w:p>
    <w:p>
      <w:pPr>
        <w:spacing w:after="120" w:before="0" w:line="360" w:lineRule="auto"/>
        <w:ind w:firstLine="283"/>
        <w:jc w:val="both"/>
      </w:pPr>
      <w:r>
        <w:rPr>
          <w:rFonts w:ascii="Garamond" w:hAnsi="Garamond"/>
          <w:sz w:val="24"/>
        </w:rPr>
        <w:t>Pauliaeus, monasi., Saint-Sernin, cant. de Bel‘Pech (Aude).</w:t>
      </w:r>
    </w:p>
    <w:p>
      <w:pPr>
        <w:spacing w:after="120" w:before="0" w:line="360" w:lineRule="auto"/>
        <w:ind w:firstLine="283"/>
        <w:jc w:val="both"/>
      </w:pPr>
      <w:r>
        <w:rPr>
          <w:rFonts w:ascii="Garamond" w:hAnsi="Garamond"/>
          <w:sz w:val="24"/>
        </w:rPr>
        <w:t>Pauliniaeus, vicaria, Pouligny-Saint-Pierre( Indre).</w:t>
      </w:r>
    </w:p>
    <w:p>
      <w:pPr>
        <w:spacing w:after="120" w:before="0" w:line="360" w:lineRule="auto"/>
        <w:ind w:firstLine="283"/>
        <w:jc w:val="both"/>
      </w:pPr>
      <w:r>
        <w:rPr>
          <w:rFonts w:ascii="Garamond" w:hAnsi="Garamond"/>
          <w:sz w:val="24"/>
        </w:rPr>
        <w:t>Pausae, Poses (Eure).</w:t>
      </w:r>
    </w:p>
    <w:p>
      <w:pPr>
        <w:spacing w:after="120" w:before="0" w:line="360" w:lineRule="auto"/>
        <w:ind w:firstLine="283"/>
        <w:jc w:val="both"/>
      </w:pPr>
      <w:r>
        <w:rPr>
          <w:rFonts w:ascii="Garamond" w:hAnsi="Garamond"/>
          <w:sz w:val="24"/>
        </w:rPr>
        <w:t>Pecianum, monast., Pessan (Gers).</w:t>
      </w:r>
    </w:p>
    <w:p>
      <w:pPr>
        <w:spacing w:after="120" w:before="0" w:line="360" w:lineRule="auto"/>
        <w:ind w:firstLine="283"/>
        <w:jc w:val="both"/>
      </w:pPr>
      <w:r>
        <w:rPr>
          <w:rFonts w:ascii="Garamond" w:hAnsi="Garamond"/>
          <w:sz w:val="24"/>
        </w:rPr>
        <w:t>Pedriaeus, vicaria, Peyrat, comm une de Lamérac (Charente).</w:t>
      </w:r>
    </w:p>
    <w:p>
      <w:pPr>
        <w:spacing w:after="120" w:before="0" w:line="360" w:lineRule="auto"/>
        <w:ind w:firstLine="283"/>
        <w:jc w:val="both"/>
      </w:pPr>
      <w:r>
        <w:rPr>
          <w:rFonts w:ascii="Garamond" w:hAnsi="Garamond"/>
          <w:sz w:val="24"/>
        </w:rPr>
        <w:t>Pelolius ou Perolius, pilla, pagus Biluricus, Preuile, hameau de la comm une de la Chapelaude</w:t>
      </w:r>
    </w:p>
    <w:p/>
    <w:p>
      <w:pPr>
        <w:spacing w:after="120" w:before="240" w:line="240" w:lineRule="auto"/>
        <w:ind w:firstLine="0"/>
        <w:jc w:val="left"/>
      </w:pPr>
      <w:r>
        <w:rPr>
          <w:rFonts w:ascii="Garamond" w:hAnsi="Garamond"/>
          <w:b/>
          <w:sz w:val="28"/>
        </w:rPr>
        <w:t>LIEU (NOMS DE) — CLASSEMENT - P</w:t>
      </w:r>
    </w:p>
    <w:p>
      <w:pPr>
        <w:spacing w:after="120" w:before="0" w:line="360" w:lineRule="auto"/>
        <w:ind w:firstLine="283"/>
        <w:jc w:val="both"/>
      </w:pPr>
      <w:r>
        <w:rPr>
          <w:rFonts w:ascii="Garamond" w:hAnsi="Garamond"/>
          <w:sz w:val="24"/>
        </w:rPr>
        <w:t>894 Peneceriae, Piriac (LoireInférieure).</w:t>
      </w:r>
    </w:p>
    <w:p>
      <w:pPr>
        <w:spacing w:after="120" w:before="0" w:line="360" w:lineRule="auto"/>
        <w:ind w:firstLine="283"/>
        <w:jc w:val="both"/>
      </w:pPr>
      <w:r>
        <w:rPr>
          <w:rFonts w:ascii="Garamond" w:hAnsi="Garamond"/>
          <w:sz w:val="24"/>
        </w:rPr>
        <w:t>Pennolueus, Villeneuve (Suisse, cant, de Valais).</w:t>
      </w:r>
    </w:p>
    <w:p>
      <w:pPr>
        <w:spacing w:after="120" w:before="0" w:line="360" w:lineRule="auto"/>
        <w:ind w:firstLine="283"/>
        <w:jc w:val="both"/>
      </w:pPr>
      <w:r>
        <w:rPr>
          <w:rFonts w:ascii="Garamond" w:hAnsi="Garamond"/>
          <w:sz w:val="24"/>
        </w:rPr>
        <w:t>Pentale, monast, Saint-Samson-sur-Rille (Eure).</w:t>
      </w:r>
    </w:p>
    <w:p>
      <w:pPr>
        <w:spacing w:after="120" w:before="0" w:line="360" w:lineRule="auto"/>
        <w:ind w:firstLine="283"/>
        <w:jc w:val="both"/>
      </w:pPr>
      <w:r>
        <w:rPr>
          <w:rFonts w:ascii="Garamond" w:hAnsi="Garamond"/>
          <w:sz w:val="24"/>
        </w:rPr>
        <w:t>Pentevr, pcgus ; il semble d'origine bretonne, on ne peut assigner ses limites, mais il passa,sous la forme francaise, Penthièvre, à un comté féodal et à larchidiaconé oriental du diocése de Saint-Brieuc.</w:t>
      </w:r>
    </w:p>
    <w:p>
      <w:pPr>
        <w:spacing w:after="120" w:before="0" w:line="360" w:lineRule="auto"/>
        <w:ind w:firstLine="283"/>
        <w:jc w:val="both"/>
      </w:pPr>
      <w:r>
        <w:rPr>
          <w:rFonts w:ascii="Garamond" w:hAnsi="Garamond"/>
          <w:sz w:val="24"/>
        </w:rPr>
        <w:t>Perehtoldespuron, Büren (Suisse, cant. de Berne).</w:t>
      </w:r>
    </w:p>
    <w:p>
      <w:pPr>
        <w:spacing w:after="120" w:before="0" w:line="360" w:lineRule="auto"/>
        <w:ind w:firstLine="283"/>
        <w:jc w:val="both"/>
      </w:pPr>
      <w:r>
        <w:rPr>
          <w:rFonts w:ascii="Garamond" w:hAnsi="Garamond"/>
          <w:sz w:val="24"/>
        </w:rPr>
        <w:t>Percineus, Percieux, comm une de Saint-Trivier| sur-Moignans (Ain).</w:t>
      </w:r>
    </w:p>
    <w:p>
      <w:pPr>
        <w:spacing w:after="120" w:before="0" w:line="360" w:lineRule="auto"/>
        <w:ind w:firstLine="283"/>
        <w:jc w:val="both"/>
      </w:pPr>
      <w:r>
        <w:rPr>
          <w:rFonts w:ascii="Garamond" w:hAnsi="Garamond"/>
          <w:sz w:val="24"/>
        </w:rPr>
        <w:t>Peregrina, La Pellerine (Maine-et-Loire). Periund, rivus, in pago Virdunensi. Le ruisseau de Parfondrupt, affluent de la Biesme, coule sur le terri- | toire des Islettes (Meuse, cant. de Clermont). (LonPernharteseella, Bernhardzell (Suisse, Saint-Gall).</w:t>
      </w:r>
    </w:p>
    <w:p>
      <w:pPr>
        <w:spacing w:after="120" w:before="0" w:line="360" w:lineRule="auto"/>
        <w:ind w:firstLine="283"/>
        <w:jc w:val="both"/>
      </w:pPr>
      <w:r>
        <w:rPr>
          <w:rFonts w:ascii="Garamond" w:hAnsi="Garamond"/>
          <w:sz w:val="24"/>
        </w:rPr>
        <w:t>Perniciacus, à 1500 mètres au nord de Re (Belgi que, prov. de Liége).</w:t>
      </w:r>
    </w:p>
    <w:p>
      <w:pPr>
        <w:spacing w:after="120" w:before="0" w:line="360" w:lineRule="auto"/>
        <w:ind w:firstLine="283"/>
        <w:jc w:val="both"/>
      </w:pPr>
      <w:r>
        <w:rPr>
          <w:rFonts w:ascii="Garamond" w:hAnsi="Garamond"/>
          <w:sz w:val="24"/>
        </w:rPr>
        <w:t>Perolteswilare, Bartenschwil SUE cant. de Lucerne).</w:t>
      </w:r>
    </w:p>
    <w:p>
      <w:pPr>
        <w:spacing w:after="120" w:before="0" w:line="360" w:lineRule="auto"/>
        <w:ind w:firstLine="283"/>
        <w:jc w:val="both"/>
      </w:pPr>
      <w:r>
        <w:rPr>
          <w:rFonts w:ascii="Garamond" w:hAnsi="Garamond"/>
          <w:sz w:val="24"/>
        </w:rPr>
        <w:t>Perpinianum, Perpignan (Pyrénées-Orienta les).</w:t>
      </w:r>
    </w:p>
    <w:p>
      <w:pPr>
        <w:spacing w:after="120" w:before="0" w:line="360" w:lineRule="auto"/>
        <w:ind w:firstLine="283"/>
        <w:jc w:val="both"/>
      </w:pPr>
      <w:r>
        <w:rPr>
          <w:rFonts w:ascii="Garamond" w:hAnsi="Garamond"/>
          <w:sz w:val="24"/>
        </w:rPr>
        <w:t>Perrona Scotorum, castrum, Péronne (Somme).</w:t>
      </w:r>
    </w:p>
    <w:p>
      <w:pPr>
        <w:spacing w:after="120" w:before="0" w:line="360" w:lineRule="auto"/>
        <w:ind w:firstLine="283"/>
        <w:jc w:val="both"/>
      </w:pPr>
      <w:r>
        <w:rPr>
          <w:rFonts w:ascii="Garamond" w:hAnsi="Garamond"/>
          <w:sz w:val="24"/>
        </w:rPr>
        <w:t>Pertensis, pagus, d'une étendue pres que égale à celle du comté de Châlons, tirait son nom de Perthes (Haute-Marne), qui, à l'épo que féodale, n'était déjà plus qu'un village sans importance, Perthae, chef-lieu de pagus, Perthes (HauteMarne).</w:t>
      </w:r>
    </w:p>
    <w:p>
      <w:pPr>
        <w:spacing w:after="120" w:before="0" w:line="360" w:lineRule="auto"/>
        <w:ind w:firstLine="283"/>
        <w:jc w:val="both"/>
      </w:pPr>
      <w:r>
        <w:rPr>
          <w:rFonts w:ascii="Garamond" w:hAnsi="Garamond"/>
          <w:sz w:val="24"/>
        </w:rPr>
        <w:t>Perthae, pagus Portianus, Perthes (Ardennes).</w:t>
      </w:r>
    </w:p>
    <w:p>
      <w:pPr>
        <w:spacing w:after="120" w:before="0" w:line="360" w:lineRule="auto"/>
        <w:ind w:firstLine="283"/>
        <w:jc w:val="both"/>
      </w:pPr>
      <w:r>
        <w:rPr>
          <w:rFonts w:ascii="Garamond" w:hAnsi="Garamond"/>
          <w:sz w:val="24"/>
        </w:rPr>
        <w:t>Perticus, pagus, le Perche, région forestière.</w:t>
      </w:r>
    </w:p>
    <w:p>
      <w:pPr>
        <w:spacing w:after="120" w:before="0" w:line="360" w:lineRule="auto"/>
        <w:ind w:firstLine="283"/>
        <w:jc w:val="both"/>
      </w:pPr>
      <w:r>
        <w:rPr>
          <w:rFonts w:ascii="Garamond" w:hAnsi="Garamond"/>
          <w:sz w:val="24"/>
        </w:rPr>
        <w:t>Pertieus, silva, le Perche, région forestière qui, au xir” siècle, donne son nom à un comté.</w:t>
      </w:r>
    </w:p>
    <w:p>
      <w:pPr>
        <w:spacing w:after="120" w:before="0" w:line="360" w:lineRule="auto"/>
        <w:ind w:firstLine="283"/>
        <w:jc w:val="both"/>
      </w:pPr>
      <w:r>
        <w:rPr>
          <w:rFonts w:ascii="Garamond" w:hAnsi="Garamond"/>
          <w:sz w:val="24"/>
        </w:rPr>
        <w:t>Pertusium, Pertuis (Vaucluse).</w:t>
      </w:r>
    </w:p>
    <w:p>
      <w:pPr>
        <w:spacing w:after="120" w:before="0" w:line="360" w:lineRule="auto"/>
        <w:ind w:firstLine="283"/>
        <w:jc w:val="both"/>
      </w:pPr>
      <w:r>
        <w:rPr>
          <w:rFonts w:ascii="Garamond" w:hAnsi="Garamond"/>
          <w:sz w:val="24"/>
        </w:rPr>
        <w:t>Petra Castellana, auparavant Salinae, ancien chef-lieu d'évéché, Castellane (Basses-Alpes).</w:t>
      </w:r>
    </w:p>
    <w:p>
      <w:pPr>
        <w:spacing w:after="120" w:before="0" w:line="360" w:lineRule="auto"/>
        <w:ind w:firstLine="283"/>
        <w:jc w:val="both"/>
      </w:pPr>
      <w:r>
        <w:rPr>
          <w:rFonts w:ascii="Garamond" w:hAnsi="Garamond"/>
          <w:sz w:val="24"/>
        </w:rPr>
        <w:t>Petraepons, castrum, Pierrepont (Aisne).</w:t>
      </w:r>
    </w:p>
    <w:p>
      <w:pPr>
        <w:spacing w:after="120" w:before="0" w:line="360" w:lineRule="auto"/>
        <w:ind w:firstLine="283"/>
        <w:jc w:val="both"/>
      </w:pPr>
      <w:r>
        <w:rPr>
          <w:rFonts w:ascii="Garamond" w:hAnsi="Garamond"/>
          <w:sz w:val="24"/>
        </w:rPr>
        <w:t>Petrae Villare, Pierrevillers (Moselle).</w:t>
      </w:r>
    </w:p>
    <w:p>
      <w:pPr>
        <w:spacing w:after="120" w:before="0" w:line="360" w:lineRule="auto"/>
        <w:ind w:firstLine="283"/>
        <w:jc w:val="both"/>
      </w:pPr>
      <w:r>
        <w:rPr>
          <w:rFonts w:ascii="Garamond" w:hAnsi="Garamond"/>
          <w:sz w:val="24"/>
        </w:rPr>
        <w:t>Petra Ficta, Pierrefitte (Meuse).</w:t>
      </w:r>
    </w:p>
    <w:p>
      <w:pPr>
        <w:spacing w:after="120" w:before="0" w:line="360" w:lineRule="auto"/>
        <w:ind w:firstLine="283"/>
        <w:jc w:val="both"/>
      </w:pPr>
      <w:r>
        <w:rPr>
          <w:rFonts w:ascii="Garamond" w:hAnsi="Garamond"/>
          <w:sz w:val="24"/>
        </w:rPr>
        <w:t>Petra Foeum, Pierrefeu (Var).</w:t>
      </w:r>
    </w:p>
    <w:p>
      <w:pPr>
        <w:spacing w:after="120" w:before="0" w:line="360" w:lineRule="auto"/>
        <w:ind w:firstLine="283"/>
        <w:jc w:val="both"/>
      </w:pPr>
      <w:r>
        <w:rPr>
          <w:rFonts w:ascii="Garamond" w:hAnsi="Garamond"/>
          <w:sz w:val="24"/>
        </w:rPr>
        <w:t>Petragorieus, pagus, le Périgord.</w:t>
      </w:r>
    </w:p>
    <w:p>
      <w:pPr>
        <w:spacing w:after="120" w:before="0" w:line="360" w:lineRule="auto"/>
        <w:ind w:firstLine="283"/>
        <w:jc w:val="both"/>
      </w:pPr>
      <w:r>
        <w:rPr>
          <w:rFonts w:ascii="Garamond" w:hAnsi="Garamond"/>
          <w:sz w:val="24"/>
        </w:rPr>
        <w:t>Petramantula, Pierremande (Aisne).</w:t>
      </w:r>
    </w:p>
    <w:p>
      <w:pPr>
        <w:spacing w:after="120" w:before="0" w:line="360" w:lineRule="auto"/>
        <w:ind w:firstLine="283"/>
        <w:jc w:val="both"/>
      </w:pPr>
      <w:r>
        <w:rPr>
          <w:rFonts w:ascii="Garamond" w:hAnsi="Garamond"/>
          <w:sz w:val="24"/>
        </w:rPr>
        <w:t>Petra Pertusa, pagus, Pierrepertuise, comm une cant. de | de Roufliac-les-Corbières (Aude).</w:t>
      </w:r>
    </w:p>
    <w:p>
      <w:pPr>
        <w:spacing w:after="120" w:before="0" w:line="360" w:lineRule="auto"/>
        <w:ind w:firstLine="283"/>
        <w:jc w:val="both"/>
      </w:pPr>
      <w:r>
        <w:rPr>
          <w:rFonts w:ascii="Garamond" w:hAnsi="Garamond"/>
          <w:sz w:val="24"/>
        </w:rPr>
        <w:t>Perfíraria, la Ferrière, comm une de Poiseul-laVille COLE -d'Or) (Garnier, Nomenclature histori que, penes ! la Perrièré (Cóte-d'Or).</w:t>
      </w:r>
    </w:p>
    <w:p>
      <w:pPr>
        <w:spacing w:after="120" w:before="0" w:line="360" w:lineRule="auto"/>
        <w:ind w:firstLine="283"/>
        <w:jc w:val="both"/>
      </w:pPr>
      <w:r>
        <w:rPr>
          <w:rFonts w:ascii="Garamond" w:hAnsi="Garamond"/>
          <w:sz w:val="24"/>
        </w:rPr>
        <w:t>Petrarias, Perrières (Calvados).</w:t>
      </w:r>
    </w:p>
    <w:p>
      <w:pPr>
        <w:spacing w:after="120" w:before="0" w:line="360" w:lineRule="auto"/>
        <w:ind w:firstLine="283"/>
        <w:jc w:val="both"/>
      </w:pPr>
      <w:r>
        <w:rPr>
          <w:rFonts w:ascii="Garamond" w:hAnsi="Garamond"/>
          <w:sz w:val="24"/>
        </w:rPr>
        <w:t>Petrarius, Perrier (Puy-de-Dôme).</w:t>
      </w:r>
    </w:p>
    <w:p>
      <w:pPr>
        <w:spacing w:after="120" w:before="0" w:line="360" w:lineRule="auto"/>
        <w:ind w:firstLine="283"/>
        <w:jc w:val="both"/>
      </w:pPr>
      <w:r>
        <w:rPr>
          <w:rFonts w:ascii="Garamond" w:hAnsi="Garamond"/>
          <w:sz w:val="24"/>
        </w:rPr>
        <w:t>Petrarius, Le Perrier (Vendée).</w:t>
      </w:r>
    </w:p>
    <w:p>
      <w:pPr>
        <w:spacing w:after="120" w:before="0" w:line="360" w:lineRule="auto"/>
        <w:ind w:firstLine="283"/>
        <w:jc w:val="both"/>
      </w:pPr>
      <w:r>
        <w:rPr>
          <w:rFonts w:ascii="Garamond" w:hAnsi="Garamond"/>
          <w:sz w:val="24"/>
        </w:rPr>
        <w:t>Petriniaeus, vicaria, Pérignac (Charente).</w:t>
      </w:r>
    </w:p>
    <w:p>
      <w:pPr>
        <w:spacing w:after="120" w:before="0" w:line="360" w:lineRule="auto"/>
        <w:ind w:firstLine="283"/>
        <w:jc w:val="both"/>
      </w:pPr>
      <w:r>
        <w:rPr>
          <w:rFonts w:ascii="Garamond" w:hAnsi="Garamond"/>
          <w:sz w:val="24"/>
        </w:rPr>
        <w:t>Petrocia, Peyrusse (Aveyron).</w:t>
      </w:r>
    </w:p>
    <w:p>
      <w:pPr>
        <w:spacing w:after="120" w:before="0" w:line="360" w:lineRule="auto"/>
        <w:ind w:firstLine="283"/>
        <w:jc w:val="both"/>
      </w:pPr>
      <w:r>
        <w:rPr>
          <w:rFonts w:ascii="Garamond" w:hAnsi="Garamond"/>
          <w:sz w:val="24"/>
        </w:rPr>
        <w:t>Petroeorii ou Vesunna, Petrocoriorum civitas, chef-lieu de pagus, Périgueux (Dordogne). des</w:t>
      </w:r>
    </w:p>
    <w:p/>
    <w:p>
      <w:pPr>
        <w:spacing w:after="120" w:before="240" w:line="240" w:lineRule="auto"/>
        <w:ind w:firstLine="0"/>
        <w:jc w:val="left"/>
      </w:pPr>
      <w:r>
        <w:rPr>
          <w:rFonts w:ascii="Garamond" w:hAnsi="Garamond"/>
          <w:b/>
          <w:sz w:val="28"/>
        </w:rPr>
        <w:t>3895 LIEU (NOMS DE) — CLASSEMENT - P 896</w:t>
      </w:r>
    </w:p>
    <w:p>
      <w:pPr>
        <w:spacing w:after="120" w:before="0" w:line="360" w:lineRule="auto"/>
        <w:ind w:firstLine="283"/>
        <w:jc w:val="both"/>
      </w:pPr>
      <w:r>
        <w:rPr>
          <w:rFonts w:ascii="Garamond" w:hAnsi="Garamond"/>
          <w:sz w:val="24"/>
        </w:rPr>
        <w:t>il s'agit probablement du Pérolet, comm une de Loché (Saóne-et-Loire).</w:t>
      </w:r>
    </w:p>
    <w:p>
      <w:pPr>
        <w:spacing w:after="120" w:before="0" w:line="360" w:lineRule="auto"/>
        <w:ind w:firstLine="283"/>
        <w:jc w:val="both"/>
      </w:pPr>
      <w:r>
        <w:rPr>
          <w:rFonts w:ascii="Garamond" w:hAnsi="Garamond"/>
          <w:sz w:val="24"/>
        </w:rPr>
        <w:t>Petrola, ministerium, Le Peyrol, comm une de Pradinas (Aveyron).</w:t>
      </w:r>
    </w:p>
    <w:p>
      <w:pPr>
        <w:spacing w:after="120" w:before="0" w:line="360" w:lineRule="auto"/>
        <w:ind w:firstLine="283"/>
        <w:jc w:val="both"/>
      </w:pPr>
      <w:r>
        <w:rPr>
          <w:rFonts w:ascii="Garamond" w:hAnsi="Garamond"/>
          <w:sz w:val="24"/>
        </w:rPr>
        <w:t>Petromantala, dans la comm une de Saint-Gervais, entre Saint-Gervais et la GChapelle-enVexin, à 1 600 mètres de l’un et de l'autre de ces villages.</w:t>
      </w:r>
    </w:p>
    <w:p>
      <w:pPr>
        <w:spacing w:after="120" w:before="0" w:line="360" w:lineRule="auto"/>
        <w:ind w:firstLine="283"/>
        <w:jc w:val="both"/>
      </w:pPr>
      <w:r>
        <w:rPr>
          <w:rFonts w:ascii="Garamond" w:hAnsi="Garamond"/>
          <w:sz w:val="24"/>
        </w:rPr>
        <w:t>Petroniacum, pour Petronianicum, en 812 dans une charte ; Pedrognanicus, en 931 ; Parignargues (Gard), (Germer-Durand, Dictionn, topogr. du Gard, p. 159.) Petronucius, diplôme de Char les-le Chauve pour l'abbaye de Saint-Riquier (Somme), en 844 (Bouquet, Recueil, t. virt, p. 468 e).</w:t>
      </w:r>
    </w:p>
    <w:p>
      <w:pPr>
        <w:spacing w:after="120" w:before="0" w:line="360" w:lineRule="auto"/>
        <w:ind w:firstLine="283"/>
        <w:jc w:val="both"/>
      </w:pPr>
      <w:r>
        <w:rPr>
          <w:rFonts w:ascii="Garamond" w:hAnsi="Garamond"/>
          <w:sz w:val="24"/>
        </w:rPr>
        <w:t>Petrosa, fluvius, in pago Cenomanico (voir au mot | Axona). Petrosa, Perreuse (Yonne). Petrosus, Perreux-les-Bois ( Yonne). Petuaris, vicaria, Pithiviers (Loiret). Peuliaeus, Poeuilly (Somme).</w:t>
      </w:r>
    </w:p>
    <w:p>
      <w:pPr>
        <w:spacing w:after="120" w:before="0" w:line="360" w:lineRule="auto"/>
        <w:ind w:firstLine="283"/>
        <w:jc w:val="both"/>
      </w:pPr>
      <w:r>
        <w:rPr>
          <w:rFonts w:ascii="Garamond" w:hAnsi="Garamond"/>
          <w:sz w:val="24"/>
        </w:rPr>
        <w:t>Pieifinchova, Pfäffikon (Suisse, cant. de Schwytz).</w:t>
      </w:r>
    </w:p>
    <w:p>
      <w:pPr>
        <w:spacing w:after="120" w:before="0" w:line="360" w:lineRule="auto"/>
        <w:ind w:firstLine="283"/>
        <w:jc w:val="both"/>
      </w:pPr>
      <w:r>
        <w:rPr>
          <w:rFonts w:ascii="Garamond" w:hAnsi="Garamond"/>
          <w:sz w:val="24"/>
        </w:rPr>
        <w:t>Pieitinehova, Pfäffikon (Suisse, cant. de Zurich).</w:t>
      </w:r>
    </w:p>
    <w:p>
      <w:pPr>
        <w:spacing w:after="120" w:before="0" w:line="360" w:lineRule="auto"/>
        <w:ind w:firstLine="283"/>
        <w:jc w:val="both"/>
      </w:pPr>
      <w:r>
        <w:rPr>
          <w:rFonts w:ascii="Garamond" w:hAnsi="Garamond"/>
          <w:sz w:val="24"/>
        </w:rPr>
        <w:t>Phetersheim, Pfedersheim (Hesse).</w:t>
      </w:r>
    </w:p>
    <w:p>
      <w:pPr>
        <w:spacing w:after="120" w:before="0" w:line="360" w:lineRule="auto"/>
        <w:ind w:firstLine="283"/>
        <w:jc w:val="both"/>
      </w:pPr>
      <w:r>
        <w:rPr>
          <w:rFonts w:ascii="Garamond" w:hAnsi="Garamond"/>
          <w:sz w:val="24"/>
        </w:rPr>
        <w:t>Pibirsin, Prévessin (Ain).</w:t>
      </w:r>
    </w:p>
    <w:p>
      <w:pPr>
        <w:spacing w:after="120" w:before="0" w:line="360" w:lineRule="auto"/>
        <w:ind w:firstLine="283"/>
        <w:jc w:val="both"/>
      </w:pPr>
      <w:r>
        <w:rPr>
          <w:rFonts w:ascii="Garamond" w:hAnsi="Garamond"/>
          <w:sz w:val="24"/>
        </w:rPr>
        <w:t>Pietavi ou Limonum, Piciavorum civitas, cheflieu de pagus, Poitiers (Vienne).</w:t>
      </w:r>
    </w:p>
    <w:p>
      <w:pPr>
        <w:spacing w:after="120" w:before="0" w:line="360" w:lineRule="auto"/>
        <w:ind w:firstLine="283"/>
        <w:jc w:val="both"/>
      </w:pPr>
      <w:r>
        <w:rPr>
          <w:rFonts w:ascii="Garamond" w:hAnsi="Garamond"/>
          <w:sz w:val="24"/>
        </w:rPr>
        <w:t>Pietavus, pagus, le Poitou.</w:t>
      </w:r>
    </w:p>
    <w:p>
      <w:pPr>
        <w:spacing w:after="120" w:before="0" w:line="360" w:lineRule="auto"/>
        <w:ind w:firstLine="283"/>
        <w:jc w:val="both"/>
      </w:pPr>
      <w:r>
        <w:rPr>
          <w:rFonts w:ascii="Garamond" w:hAnsi="Garamond"/>
          <w:sz w:val="24"/>
        </w:rPr>
        <w:t>Piginula, Biglen (Suisse, cant. de Berne).</w:t>
      </w:r>
    </w:p>
    <w:p>
      <w:pPr>
        <w:spacing w:after="120" w:before="0" w:line="360" w:lineRule="auto"/>
        <w:ind w:firstLine="283"/>
        <w:jc w:val="both"/>
      </w:pPr>
      <w:r>
        <w:rPr>
          <w:rFonts w:ascii="Garamond" w:hAnsi="Garamond"/>
          <w:sz w:val="24"/>
        </w:rPr>
        <w:t>Piquone, Pingon, comm une de la Motte-Servolex | tive qui avait Poissy pour chef-lieu, et dont le doyenné Pineiaeus, chef-lieu de pagus, Poissy (Seine-etOise).</w:t>
      </w:r>
    </w:p>
    <w:p>
      <w:pPr>
        <w:spacing w:after="120" w:before="0" w:line="360" w:lineRule="auto"/>
        <w:ind w:firstLine="283"/>
        <w:jc w:val="both"/>
      </w:pPr>
      <w:r>
        <w:rPr>
          <w:rFonts w:ascii="Garamond" w:hAnsi="Garamond"/>
          <w:sz w:val="24"/>
        </w:rPr>
        <w:t>Pinnevindum, Pavant (Oise).</w:t>
      </w:r>
    </w:p>
    <w:p>
      <w:pPr>
        <w:spacing w:after="120" w:before="0" w:line="360" w:lineRule="auto"/>
        <w:ind w:firstLine="283"/>
        <w:jc w:val="both"/>
      </w:pPr>
      <w:r>
        <w:rPr>
          <w:rFonts w:ascii="Garamond" w:hAnsi="Garamond"/>
          <w:sz w:val="24"/>
        </w:rPr>
        <w:t>Pinus, Le Pin, comm une de Bouc-Albertas (Bouches-du-Rhône).</w:t>
      </w:r>
    </w:p>
    <w:p>
      <w:pPr>
        <w:spacing w:after="120" w:before="0" w:line="360" w:lineRule="auto"/>
        <w:ind w:firstLine="283"/>
        <w:jc w:val="both"/>
      </w:pPr>
      <w:r>
        <w:rPr>
          <w:rFonts w:ascii="Garamond" w:hAnsi="Garamond"/>
          <w:sz w:val="24"/>
        </w:rPr>
        <w:t>Pinzinehhova, Binzikon (Suisse, cant. de Zurich).</w:t>
      </w:r>
    </w:p>
    <w:p>
      <w:pPr>
        <w:spacing w:after="120" w:before="0" w:line="360" w:lineRule="auto"/>
        <w:ind w:firstLine="283"/>
        <w:jc w:val="both"/>
      </w:pPr>
      <w:r>
        <w:rPr>
          <w:rFonts w:ascii="Garamond" w:hAnsi="Garamond"/>
          <w:sz w:val="24"/>
        </w:rPr>
        <w:t>Piperaeus, monast., Pebrac (Haute-Loire) xr siècle, Piripoumesdori, Birmenstorf (Suisse, cant. de Zurich).</w:t>
      </w:r>
    </w:p>
    <w:p>
      <w:pPr>
        <w:spacing w:after="120" w:before="0" w:line="360" w:lineRule="auto"/>
        <w:ind w:firstLine="283"/>
        <w:jc w:val="both"/>
      </w:pPr>
      <w:r>
        <w:rPr>
          <w:rFonts w:ascii="Garamond" w:hAnsi="Garamond"/>
          <w:sz w:val="24"/>
        </w:rPr>
        <w:t>Pirna, Pier (Rhénanie, Aix-la-Chapelle).</w:t>
      </w:r>
    </w:p>
    <w:p>
      <w:pPr>
        <w:spacing w:after="120" w:before="0" w:line="360" w:lineRule="auto"/>
        <w:ind w:firstLine="283"/>
        <w:jc w:val="both"/>
      </w:pPr>
      <w:r>
        <w:rPr>
          <w:rFonts w:ascii="Garamond" w:hAnsi="Garamond"/>
          <w:sz w:val="24"/>
        </w:rPr>
        <w:t>Pisavis, la Chapelle de Saint-Jean-de-Brenasse, comm une de Salon (Bouches-du-Rhône).</w:t>
      </w:r>
    </w:p>
    <w:p>
      <w:pPr>
        <w:spacing w:after="120" w:before="0" w:line="360" w:lineRule="auto"/>
        <w:ind w:firstLine="283"/>
        <w:jc w:val="both"/>
      </w:pPr>
      <w:r>
        <w:rPr>
          <w:rFonts w:ascii="Garamond" w:hAnsi="Garamond"/>
          <w:sz w:val="24"/>
        </w:rPr>
        <w:t>Pisciaeus, pagus Ambianensis, Pissy (Somme), dans un diplóme de Pépin le Bref, en 751 (ESS Diplom., p. 109, 1. 16).</w:t>
      </w:r>
    </w:p>
    <w:p>
      <w:pPr>
        <w:spacing w:after="120" w:before="0" w:line="360" w:lineRule="auto"/>
        <w:ind w:firstLine="283"/>
        <w:jc w:val="both"/>
      </w:pPr>
      <w:r>
        <w:rPr>
          <w:rFonts w:ascii="Garamond" w:hAnsi="Garamond"/>
          <w:sz w:val="24"/>
        </w:rPr>
        <w:t>Piscione, Poissons (Haute-Marne).</w:t>
      </w:r>
    </w:p>
    <w:p>
      <w:pPr>
        <w:spacing w:after="120" w:before="0" w:line="360" w:lineRule="auto"/>
        <w:ind w:firstLine="283"/>
        <w:jc w:val="both"/>
      </w:pPr>
      <w:r>
        <w:rPr>
          <w:rFonts w:ascii="Garamond" w:hAnsi="Garamond"/>
          <w:sz w:val="24"/>
        </w:rPr>
        <w:t>Pisnaeus, Piney (Aube), Pistae, Pitres (Eure). | Pistriacum, pour un Pistoriaeum plus ancien ; agglomération importante sur la rive gauche de la Saône, en face de Tournus. Cf. Gréty, dans Bull. archéol. du Comite, 1924, p. 59-60, Placiaeus, Placé (Mayenne).</w:t>
      </w:r>
    </w:p>
    <w:p>
      <w:pPr>
        <w:spacing w:after="120" w:before="0" w:line="360" w:lineRule="auto"/>
        <w:ind w:firstLine="283"/>
        <w:jc w:val="both"/>
      </w:pPr>
      <w:r>
        <w:rPr>
          <w:rFonts w:ascii="Garamond" w:hAnsi="Garamond"/>
          <w:sz w:val="24"/>
        </w:rPr>
        <w:t>Plaeitum, condila, Pla cet, comm une de Brain (Ille-etVilaine). Plaida, Plaidt (Rhénanie, Coblentz). Planea, villa, pagus Senonicus, non identifiée (Longnon, dans Rev. crit., 1873, t. 11, p 124).</w:t>
      </w:r>
    </w:p>
    <w:p>
      <w:pPr>
        <w:spacing w:after="120" w:before="0" w:line="360" w:lineRule="auto"/>
        <w:ind w:firstLine="283"/>
        <w:jc w:val="both"/>
      </w:pPr>
      <w:r>
        <w:rPr>
          <w:rFonts w:ascii="Garamond" w:hAnsi="Garamond"/>
          <w:sz w:val="24"/>
        </w:rPr>
        <w:t>Planicia, la Planéze, plateau entre l'Alagnon et la Platana, Platten (grand-duché de Luxembourg).</w:t>
      </w:r>
    </w:p>
    <w:p>
      <w:pPr>
        <w:spacing w:after="120" w:before="0" w:line="360" w:lineRule="auto"/>
        <w:ind w:firstLine="283"/>
        <w:jc w:val="both"/>
      </w:pPr>
      <w:r>
        <w:rPr>
          <w:rFonts w:ascii="Garamond" w:hAnsi="Garamond"/>
          <w:sz w:val="24"/>
        </w:rPr>
        <w:t>Platleiaeus, Plailly (Oise).</w:t>
      </w:r>
    </w:p>
    <w:p>
      <w:pPr>
        <w:spacing w:after="120" w:before="0" w:line="360" w:lineRule="auto"/>
        <w:ind w:firstLine="283"/>
        <w:jc w:val="both"/>
      </w:pPr>
      <w:r>
        <w:rPr>
          <w:rFonts w:ascii="Garamond" w:hAnsi="Garamond"/>
          <w:sz w:val="24"/>
        </w:rPr>
        <w:t>Planzés, vicaria. Cette circonscription, qui tirait son nom du castrum Planitium, comprenait Goudargues (Gard).</w:t>
      </w:r>
    </w:p>
    <w:p>
      <w:pPr>
        <w:spacing w:after="120" w:before="0" w:line="360" w:lineRule="auto"/>
        <w:ind w:firstLine="283"/>
        <w:jc w:val="both"/>
      </w:pPr>
      <w:r>
        <w:rPr>
          <w:rFonts w:ascii="Garamond" w:hAnsi="Garamond"/>
          <w:sz w:val="24"/>
        </w:rPr>
        <w:t>Plebs Arthmael, Ploérmel (Morbihan).</w:t>
      </w:r>
    </w:p>
    <w:p>
      <w:pPr>
        <w:spacing w:after="120" w:before="0" w:line="360" w:lineRule="auto"/>
        <w:ind w:firstLine="283"/>
        <w:jc w:val="both"/>
      </w:pPr>
      <w:r>
        <w:rPr>
          <w:rFonts w:ascii="Garamond" w:hAnsi="Garamond"/>
          <w:sz w:val="24"/>
        </w:rPr>
        <w:t>Plebs Cadoc, condita ; Pleucadeuc (Morbihan).</w:t>
      </w:r>
    </w:p>
    <w:p>
      <w:pPr>
        <w:spacing w:after="120" w:before="0" w:line="360" w:lineRule="auto"/>
        <w:ind w:firstLine="283"/>
        <w:jc w:val="both"/>
      </w:pPr>
      <w:r>
        <w:rPr>
          <w:rFonts w:ascii="Garamond" w:hAnsi="Garamond"/>
          <w:sz w:val="24"/>
        </w:rPr>
        <w:t>Plebs Castel, Pléchâtel (Ille-etVilaine).</w:t>
      </w:r>
    </w:p>
    <w:p>
      <w:pPr>
        <w:spacing w:after="120" w:before="0" w:line="360" w:lineRule="auto"/>
        <w:ind w:firstLine="283"/>
        <w:jc w:val="both"/>
      </w:pPr>
      <w:r>
        <w:rPr>
          <w:rFonts w:ascii="Garamond" w:hAnsi="Garamond"/>
          <w:sz w:val="24"/>
        </w:rPr>
        <w:t>Plebs Lau, pibus. Plélan-le-Grand.</w:t>
      </w:r>
    </w:p>
    <w:p>
      <w:pPr>
        <w:spacing w:after="120" w:before="0" w:line="360" w:lineRule="auto"/>
        <w:ind w:firstLine="283"/>
        <w:jc w:val="both"/>
      </w:pPr>
      <w:r>
        <w:rPr>
          <w:rFonts w:ascii="Garamond" w:hAnsi="Garamond"/>
          <w:sz w:val="24"/>
        </w:rPr>
        <w:t>Plebs Maeoer, Ploumoguer (Finistére).</w:t>
      </w:r>
    </w:p>
    <w:p>
      <w:pPr>
        <w:spacing w:after="120" w:before="0" w:line="360" w:lineRule="auto"/>
        <w:ind w:firstLine="283"/>
        <w:jc w:val="both"/>
      </w:pPr>
      <w:r>
        <w:rPr>
          <w:rFonts w:ascii="Garamond" w:hAnsi="Garamond"/>
          <w:sz w:val="24"/>
        </w:rPr>
        <w:t>Plebs Mealeat, Plumaugat (Cótes-du-Nord).</w:t>
      </w:r>
    </w:p>
    <w:p>
      <w:pPr>
        <w:spacing w:after="120" w:before="0" w:line="360" w:lineRule="auto"/>
        <w:ind w:firstLine="283"/>
        <w:jc w:val="both"/>
      </w:pPr>
      <w:r>
        <w:rPr>
          <w:rFonts w:ascii="Garamond" w:hAnsi="Garamond"/>
          <w:sz w:val="24"/>
        </w:rPr>
        <w:t>Plebs Nevez, pagus Cornubiæ, Nevez (Finistère).</w:t>
      </w:r>
    </w:p>
    <w:p>
      <w:pPr>
        <w:spacing w:after="120" w:before="0" w:line="360" w:lineRule="auto"/>
        <w:ind w:firstLine="283"/>
        <w:jc w:val="both"/>
      </w:pPr>
      <w:r>
        <w:rPr>
          <w:rFonts w:ascii="Garamond" w:hAnsi="Garamond"/>
          <w:sz w:val="24"/>
        </w:rPr>
        <w:t>Plebs Nevez, pagus Conurliæ, Plonévez-Porsai (Finistére).</w:t>
      </w:r>
    </w:p>
    <w:p>
      <w:pPr>
        <w:spacing w:after="120" w:before="0" w:line="360" w:lineRule="auto"/>
        <w:ind w:firstLine="283"/>
        <w:jc w:val="both"/>
      </w:pPr>
      <w:r>
        <w:rPr>
          <w:rFonts w:ascii="Garamond" w:hAnsi="Garamond"/>
          <w:sz w:val="24"/>
        </w:rPr>
        <w:t>Plebs Sei, Plessé (Loire-Inférieure).</w:t>
      </w:r>
    </w:p>
    <w:p>
      <w:pPr>
        <w:spacing w:after="120" w:before="0" w:line="360" w:lineRule="auto"/>
        <w:ind w:firstLine="283"/>
        <w:jc w:val="both"/>
      </w:pPr>
      <w:r>
        <w:rPr>
          <w:rFonts w:ascii="Garamond" w:hAnsi="Garamond"/>
          <w:sz w:val="24"/>
        </w:rPr>
        <w:t>Pleieha, Bleichen, comm une de Sulgen (Suisse, cant. de Thurgovie).</w:t>
      </w:r>
    </w:p>
    <w:p>
      <w:pPr>
        <w:spacing w:after="120" w:before="0" w:line="360" w:lineRule="auto"/>
        <w:ind w:firstLine="283"/>
        <w:jc w:val="both"/>
      </w:pPr>
      <w:r>
        <w:rPr>
          <w:rFonts w:ascii="Garamond" w:hAnsi="Garamond"/>
          <w:sz w:val="24"/>
        </w:rPr>
        <w:t>Ploenevez, Plonévez-du-Fen (Finistère). .</w:t>
      </w:r>
    </w:p>
    <w:p>
      <w:pPr>
        <w:spacing w:after="120" w:before="0" w:line="360" w:lineRule="auto"/>
        <w:ind w:firstLine="283"/>
        <w:jc w:val="both"/>
      </w:pPr>
      <w:r>
        <w:rPr>
          <w:rFonts w:ascii="Garamond" w:hAnsi="Garamond"/>
          <w:sz w:val="24"/>
        </w:rPr>
        <w:t>Plomberiae, Plombiéres (Cóte-d'Or).</w:t>
      </w:r>
    </w:p>
    <w:p>
      <w:pPr>
        <w:spacing w:after="120" w:before="0" w:line="360" w:lineRule="auto"/>
        <w:ind w:firstLine="283"/>
        <w:jc w:val="both"/>
      </w:pPr>
      <w:r>
        <w:rPr>
          <w:rFonts w:ascii="Garamond" w:hAnsi="Garamond"/>
          <w:sz w:val="24"/>
        </w:rPr>
        <w:t>Pluemur, Ploemeur (Morbihan).</w:t>
      </w:r>
    </w:p>
    <w:p>
      <w:pPr>
        <w:spacing w:after="120" w:before="0" w:line="360" w:lineRule="auto"/>
        <w:ind w:firstLine="283"/>
        <w:jc w:val="both"/>
      </w:pPr>
      <w:r>
        <w:rPr>
          <w:rFonts w:ascii="Garamond" w:hAnsi="Garamond"/>
          <w:sz w:val="24"/>
        </w:rPr>
        <w:t>Plueu Eneur, vicaria, Plueour (Finistère).</w:t>
      </w:r>
    </w:p>
    <w:p>
      <w:pPr>
        <w:spacing w:after="120" w:before="0" w:line="360" w:lineRule="auto"/>
        <w:ind w:firstLine="283"/>
        <w:jc w:val="both"/>
      </w:pPr>
      <w:r>
        <w:rPr>
          <w:rFonts w:ascii="Garamond" w:hAnsi="Garamond"/>
          <w:sz w:val="24"/>
        </w:rPr>
        <w:t>Plumbea Fontana, Raillécourt (Ardennes).</w:t>
      </w:r>
    </w:p>
    <w:p>
      <w:pPr>
        <w:spacing w:after="120" w:before="0" w:line="360" w:lineRule="auto"/>
        <w:ind w:firstLine="283"/>
        <w:jc w:val="both"/>
      </w:pPr>
      <w:r>
        <w:rPr>
          <w:rFonts w:ascii="Garamond" w:hAnsi="Garamond"/>
          <w:sz w:val="24"/>
        </w:rPr>
        <w:t>Pocetum, Pusey (Haute-Saóne).</w:t>
      </w:r>
    </w:p>
    <w:p>
      <w:pPr>
        <w:spacing w:after="120" w:before="0" w:line="360" w:lineRule="auto"/>
        <w:ind w:firstLine="283"/>
        <w:jc w:val="both"/>
      </w:pPr>
      <w:r>
        <w:rPr>
          <w:rFonts w:ascii="Garamond" w:hAnsi="Garamond"/>
          <w:sz w:val="24"/>
        </w:rPr>
        <w:t>Pociacus, Poussieu, comm une de Bellegarde (Isère), Podentiniaeus, Pontigné (Maine-et-Loire).</w:t>
      </w:r>
    </w:p>
    <w:p>
      <w:pPr>
        <w:spacing w:after="120" w:before="0" w:line="360" w:lineRule="auto"/>
        <w:ind w:firstLine="283"/>
        <w:jc w:val="both"/>
      </w:pPr>
      <w:r>
        <w:rPr>
          <w:rFonts w:ascii="Garamond" w:hAnsi="Garamond"/>
          <w:sz w:val="24"/>
        </w:rPr>
        <w:t>Podium, Poey (Basses-Pyrénées).</w:t>
      </w:r>
    </w:p>
    <w:p>
      <w:pPr>
        <w:spacing w:after="120" w:before="0" w:line="360" w:lineRule="auto"/>
        <w:ind w:firstLine="283"/>
        <w:jc w:val="both"/>
      </w:pPr>
      <w:r>
        <w:rPr>
          <w:rFonts w:ascii="Garamond" w:hAnsi="Garamond"/>
          <w:sz w:val="24"/>
        </w:rPr>
        <w:t>Poietum, casirum, Le Pouget (Hérault).</w:t>
      </w:r>
    </w:p>
    <w:p>
      <w:pPr>
        <w:spacing w:after="120" w:before="0" w:line="360" w:lineRule="auto"/>
        <w:ind w:firstLine="283"/>
        <w:jc w:val="both"/>
      </w:pPr>
      <w:r>
        <w:rPr>
          <w:rFonts w:ascii="Garamond" w:hAnsi="Garamond"/>
          <w:sz w:val="24"/>
        </w:rPr>
        <w:t>1 Calais). Polemniaeus, Poligny (Jura).</w:t>
      </w:r>
    </w:p>
    <w:p>
      <w:pPr>
        <w:spacing w:after="120" w:before="0" w:line="360" w:lineRule="auto"/>
        <w:ind w:firstLine="283"/>
        <w:jc w:val="both"/>
      </w:pPr>
      <w:r>
        <w:rPr>
          <w:rFonts w:ascii="Garamond" w:hAnsi="Garamond"/>
          <w:sz w:val="24"/>
        </w:rPr>
        <w:t>Poliae, Peillac (Morbihan).</w:t>
      </w:r>
    </w:p>
    <w:p>
      <w:pPr>
        <w:spacing w:after="120" w:before="0" w:line="360" w:lineRule="auto"/>
        <w:ind w:firstLine="283"/>
        <w:jc w:val="both"/>
      </w:pPr>
      <w:r>
        <w:rPr>
          <w:rFonts w:ascii="Garamond" w:hAnsi="Garamond"/>
          <w:sz w:val="24"/>
        </w:rPr>
        <w:t>Poliaeus, Pouilley-lesVignes (Doubs).</w:t>
      </w:r>
    </w:p>
    <w:p>
      <w:pPr>
        <w:spacing w:after="120" w:before="0" w:line="360" w:lineRule="auto"/>
        <w:ind w:firstLine="283"/>
        <w:jc w:val="both"/>
      </w:pPr>
      <w:r>
        <w:rPr>
          <w:rFonts w:ascii="Garamond" w:hAnsi="Garamond"/>
          <w:sz w:val="24"/>
        </w:rPr>
        <w:t>Pomeriae, Pommier-Sainte-Marguerite (Pas-dePomerida, Pommeray, hameau de la comm une de Pometum ; dans une charte de Cluny, en 984, on - trouve une villa Pomedo, au pays d'Autun (Bruel, - Loire). — Dans les Hautes-Alpes, la comm une de - Pomet représente l'ecclesia de Pomelo, vers 1100 Pompanium, Pompey (Meurthe-et-Moselle). Pompeiacum casirum ou Sanctus Vincentius, le - Mas-d'Agenais (Lot et-Garonne). (Longnon, Géogr. l Fossés dans la possession du quart d'une propriété que son diplôme appelle Pompeiaci villa (Tardif, Pomporiaeus, Pompignac (Gironde).</w:t>
      </w:r>
    </w:p>
    <w:p>
      <w:pPr>
        <w:spacing w:after="120" w:before="0" w:line="360" w:lineRule="auto"/>
        <w:ind w:firstLine="283"/>
        <w:jc w:val="both"/>
      </w:pPr>
      <w:r>
        <w:rPr>
          <w:rFonts w:ascii="Garamond" w:hAnsi="Garamond"/>
          <w:sz w:val="24"/>
        </w:rPr>
        <w:t>Pondentiniaeus, villa in pago Lemovicino, non identifié.</w:t>
      </w:r>
    </w:p>
    <w:p>
      <w:pPr>
        <w:spacing w:after="120" w:before="0" w:line="360" w:lineRule="auto"/>
        <w:ind w:firstLine="283"/>
        <w:jc w:val="both"/>
      </w:pPr>
      <w:r>
        <w:rPr>
          <w:rFonts w:ascii="Garamond" w:hAnsi="Garamond"/>
          <w:sz w:val="24"/>
        </w:rPr>
        <w:t>Pons Ragentrudis, Porrentruy (Suisse, cant. de | Berne).</w:t>
      </w:r>
    </w:p>
    <w:p>
      <w:pPr>
        <w:spacing w:after="120" w:before="0" w:line="360" w:lineRule="auto"/>
        <w:ind w:firstLine="283"/>
        <w:jc w:val="both"/>
      </w:pPr>
      <w:r>
        <w:rPr>
          <w:rFonts w:ascii="Garamond" w:hAnsi="Garamond"/>
          <w:sz w:val="24"/>
        </w:rPr>
        <w:t>Pont Saravi, Fénestrange (Moselle).</w:t>
      </w:r>
    </w:p>
    <w:p>
      <w:pPr>
        <w:spacing w:after="120" w:before="0" w:line="360" w:lineRule="auto"/>
        <w:ind w:firstLine="283"/>
        <w:jc w:val="both"/>
      </w:pPr>
      <w:r>
        <w:rPr>
          <w:rFonts w:ascii="Garamond" w:hAnsi="Garamond"/>
          <w:sz w:val="24"/>
        </w:rPr>
        <w:t>Pons Scaldis, Escaupont (Nord).</w:t>
      </w:r>
    </w:p>
    <w:p>
      <w:pPr>
        <w:spacing w:after="120" w:before="0" w:line="360" w:lineRule="auto"/>
        <w:ind w:firstLine="283"/>
        <w:jc w:val="both"/>
      </w:pPr>
      <w:r>
        <w:rPr>
          <w:rFonts w:ascii="Garamond" w:hAnsi="Garamond"/>
          <w:sz w:val="24"/>
        </w:rPr>
        <w:t>Pontacus, Pontacq (Basses-Pyrénées), Pontes, Ponches (Somme). Ponticiacenses silvae, Pionsat (Puy-de-Dóme).</w:t>
      </w:r>
    </w:p>
    <w:p/>
    <w:p>
      <w:pPr>
        <w:spacing w:after="120" w:before="240" w:line="240" w:lineRule="auto"/>
        <w:ind w:firstLine="0"/>
        <w:jc w:val="left"/>
      </w:pPr>
      <w:r>
        <w:rPr>
          <w:rFonts w:ascii="Garamond" w:hAnsi="Garamond"/>
          <w:b/>
          <w:sz w:val="28"/>
        </w:rPr>
        <w:t>LIEU (NOMS DE) — CLASSEMENT - P</w:t>
      </w:r>
    </w:p>
    <w:p>
      <w:pPr>
        <w:spacing w:after="120" w:before="0" w:line="360" w:lineRule="auto"/>
        <w:ind w:firstLine="283"/>
        <w:jc w:val="both"/>
      </w:pPr>
      <w:r>
        <w:rPr>
          <w:rFonts w:ascii="Garamond" w:hAnsi="Garamond"/>
          <w:sz w:val="24"/>
        </w:rPr>
        <w:t>Pons Aerarius, à 1 200 métres au S.-E. de Belle- | . 898 Pontico, Ponthion (Marne).</w:t>
      </w:r>
    </w:p>
    <w:p>
      <w:pPr>
        <w:spacing w:after="120" w:before="0" w:line="360" w:lineRule="auto"/>
        <w:ind w:firstLine="283"/>
        <w:jc w:val="both"/>
      </w:pPr>
      <w:r>
        <w:rPr>
          <w:rFonts w:ascii="Garamond" w:hAnsi="Garamond"/>
          <w:sz w:val="24"/>
        </w:rPr>
        <w:t>Pontigone, Ponthion (Marne).</w:t>
      </w:r>
    </w:p>
    <w:p>
      <w:pPr>
        <w:spacing w:after="120" w:before="0" w:line="360" w:lineRule="auto"/>
        <w:ind w:firstLine="283"/>
        <w:jc w:val="both"/>
      </w:pPr>
      <w:r>
        <w:rPr>
          <w:rFonts w:ascii="Garamond" w:hAnsi="Garamond"/>
          <w:sz w:val="24"/>
        </w:rPr>
        <w:t>Pontiliacus, Pontaillier (Côte-d'Or). Char les le Chauve, y data, en 873, un diplôme en faveur des églises de Saint-Mammès de Langres et Saint-Étienne de Dijon (Bouquet, Recueil, t. vin, p. 643 d).</w:t>
      </w:r>
    </w:p>
    <w:p>
      <w:pPr>
        <w:spacing w:after="120" w:before="0" w:line="360" w:lineRule="auto"/>
        <w:ind w:firstLine="283"/>
        <w:jc w:val="both"/>
      </w:pPr>
      <w:r>
        <w:rPr>
          <w:rFonts w:ascii="Garamond" w:hAnsi="Garamond"/>
          <w:sz w:val="24"/>
        </w:rPr>
        <w:t>Pontiniaeus, monasterium, dans la région du Berry qui avoisine la Touraine (Longnon, Géogr. de la Gaule au VI* siècle, p. 471).</w:t>
      </w:r>
    </w:p>
    <w:p>
      <w:pPr>
        <w:spacing w:after="120" w:before="0" w:line="360" w:lineRule="auto"/>
        <w:ind w:firstLine="283"/>
        <w:jc w:val="both"/>
      </w:pPr>
      <w:r>
        <w:rPr>
          <w:rFonts w:ascii="Garamond" w:hAnsi="Garamond"/>
          <w:sz w:val="24"/>
        </w:rPr>
        <w:t>Pontivus, pogus, répondait à la partie septentrionale du littoral amiénois ; il ne s'étendait point au sud au delà de la Somme.</w:t>
      </w:r>
    </w:p>
    <w:p>
      <w:pPr>
        <w:spacing w:after="120" w:before="0" w:line="360" w:lineRule="auto"/>
        <w:ind w:firstLine="283"/>
        <w:jc w:val="both"/>
      </w:pPr>
      <w:r>
        <w:rPr>
          <w:rFonts w:ascii="Garamond" w:hAnsi="Garamond"/>
          <w:sz w:val="24"/>
        </w:rPr>
        <w:t>Pontonis, Pontoux (Lan des).</w:t>
      </w:r>
    </w:p>
    <w:p>
      <w:pPr>
        <w:spacing w:after="120" w:before="0" w:line="360" w:lineRule="auto"/>
        <w:ind w:firstLine="283"/>
        <w:jc w:val="both"/>
      </w:pPr>
      <w:r>
        <w:rPr>
          <w:rFonts w:ascii="Garamond" w:hAnsi="Garamond"/>
          <w:sz w:val="24"/>
        </w:rPr>
        <w:t>Pontum, pagus Senonicus, Pont-surYonne (Yon.) Pontus, pagus Scarponensis, Pont-à-Mousson (Meurthe-et-Moselle).</w:t>
      </w:r>
    </w:p>
    <w:p>
      <w:pPr>
        <w:spacing w:after="120" w:before="0" w:line="360" w:lineRule="auto"/>
        <w:ind w:firstLine="283"/>
        <w:jc w:val="both"/>
      </w:pPr>
      <w:r>
        <w:rPr>
          <w:rFonts w:ascii="Garamond" w:hAnsi="Garamond"/>
          <w:sz w:val="24"/>
        </w:rPr>
        <w:t>Popiniaeum, non identifié : /n pago Lommensi seu San :brensi ; en 868-869 : Popignies ? (Duvivier, Le Hainaut ancien, p. 308).</w:t>
      </w:r>
    </w:p>
    <w:p>
      <w:pPr>
        <w:spacing w:after="120" w:before="0" w:line="360" w:lineRule="auto"/>
        <w:ind w:firstLine="283"/>
        <w:jc w:val="both"/>
      </w:pPr>
      <w:r>
        <w:rPr>
          <w:rFonts w:ascii="Garamond" w:hAnsi="Garamond"/>
          <w:sz w:val="24"/>
        </w:rPr>
        <w:t>Porcaria, La Porcherie (Haute-Vienne).</w:t>
      </w:r>
    </w:p>
    <w:p>
      <w:pPr>
        <w:spacing w:after="120" w:before="0" w:line="360" w:lineRule="auto"/>
        <w:ind w:firstLine="283"/>
        <w:jc w:val="both"/>
      </w:pPr>
      <w:r>
        <w:rPr>
          <w:rFonts w:ascii="Garamond" w:hAnsi="Garamond"/>
          <w:sz w:val="24"/>
        </w:rPr>
        <w:t>Porcarias, Porquiéres (Hérault), emplacement d'un hameau détruit, mentionné dans un diplôme de Charlemagne pour l'abbaye de Saint-Benoit d'Aniane (E. Thomas, Dictionnaire topographi que de l Hérauil, p. 149).</w:t>
      </w:r>
    </w:p>
    <w:p>
      <w:pPr>
        <w:spacing w:after="120" w:before="0" w:line="360" w:lineRule="auto"/>
        <w:ind w:firstLine="283"/>
        <w:jc w:val="both"/>
      </w:pPr>
      <w:r>
        <w:rPr>
          <w:rFonts w:ascii="Garamond" w:hAnsi="Garamond"/>
          <w:sz w:val="24"/>
        </w:rPr>
        <w:t>Portensis, pagus, avait pour chef-lieu Port-surSaóne, son territoire équivalait aux doyennés de Faverney, de Granges, de Luxeuil de Rougemont et de Traves.</w:t>
      </w:r>
    </w:p>
    <w:p>
      <w:pPr>
        <w:spacing w:after="120" w:before="0" w:line="360" w:lineRule="auto"/>
        <w:ind w:firstLine="283"/>
        <w:jc w:val="both"/>
      </w:pPr>
      <w:r>
        <w:rPr>
          <w:rFonts w:ascii="Garamond" w:hAnsi="Garamond"/>
          <w:sz w:val="24"/>
        </w:rPr>
        <w:t>Portianus pagus,le Porcien ; son territoire semble avoir formé les dovennés de Saint-Germainmont, du Chátelet, de Justine, de Launoy et de Rumigny.</w:t>
      </w:r>
    </w:p>
    <w:p>
      <w:pPr>
        <w:spacing w:after="120" w:before="0" w:line="360" w:lineRule="auto"/>
        <w:ind w:firstLine="283"/>
        <w:jc w:val="both"/>
      </w:pPr>
      <w:r>
        <w:rPr>
          <w:rFonts w:ascii="Garamond" w:hAnsi="Garamond"/>
          <w:sz w:val="24"/>
        </w:rPr>
        <w:t>Portus, 896, Ports, canton de Sainte-Maure (Indre-et-Loire). Cf. Biblioth. École des Chartes, 1869, Portus, chef-lieu de pagus, Port-sur-Saóne (HauteSaône).</w:t>
      </w:r>
    </w:p>
    <w:p>
      <w:pPr>
        <w:spacing w:after="120" w:before="0" w:line="360" w:lineRule="auto"/>
        <w:ind w:firstLine="283"/>
        <w:jc w:val="both"/>
      </w:pPr>
      <w:r>
        <w:rPr>
          <w:rFonts w:ascii="Garamond" w:hAnsi="Garamond"/>
          <w:sz w:val="24"/>
        </w:rPr>
        <w:t>Portus, pagus Calmontensis. Fort (Meurthe-et-Mosellc).</w:t>
      </w:r>
    </w:p>
    <w:p>
      <w:pPr>
        <w:spacing w:after="120" w:before="0" w:line="360" w:lineRule="auto"/>
        <w:ind w:firstLine="283"/>
        <w:jc w:val="both"/>
      </w:pPr>
      <w:r>
        <w:rPr>
          <w:rFonts w:ascii="Garamond" w:hAnsi="Garamond"/>
          <w:sz w:val="24"/>
        </w:rPr>
        <w:t>Portus, pagus Pontivus, Port-le Grand (Somme).</w:t>
      </w:r>
    </w:p>
    <w:p>
      <w:pPr>
        <w:spacing w:after="120" w:before="0" w:line="360" w:lineRule="auto"/>
        <w:ind w:firstLine="283"/>
        <w:jc w:val="both"/>
      </w:pPr>
      <w:r>
        <w:rPr>
          <w:rFonts w:ascii="Garamond" w:hAnsi="Garamond"/>
          <w:sz w:val="24"/>
        </w:rPr>
        <w:t>Portus, pagus Vilcassinus, Port-Villez (Seine-etOise).</w:t>
      </w:r>
    </w:p>
    <w:p>
      <w:pPr>
        <w:spacing w:after="120" w:before="0" w:line="360" w:lineRule="auto"/>
        <w:ind w:firstLine="283"/>
        <w:jc w:val="both"/>
      </w:pPr>
      <w:r>
        <w:rPr>
          <w:rFonts w:ascii="Garamond" w:hAnsi="Garamond"/>
          <w:sz w:val="24"/>
        </w:rPr>
        <w:t>Portus, Port (Seine-et-Oise, comm. de FortVillez) ; d'aprés Guérard, au contraire, Longnon croit que Portus a péri ou changé de nom (Longnon, Polypt. d' Irminon, t. i1, p : 297, n. 2).</w:t>
      </w:r>
    </w:p>
    <w:p>
      <w:pPr>
        <w:spacing w:after="120" w:before="0" w:line="360" w:lineRule="auto"/>
        <w:ind w:firstLine="283"/>
        <w:jc w:val="both"/>
      </w:pPr>
      <w:r>
        <w:rPr>
          <w:rFonts w:ascii="Garamond" w:hAnsi="Garamond"/>
          <w:sz w:val="24"/>
        </w:rPr>
        <w:t>Port Abucini, Port-sur-Saóne (Haute-Saóne). Voir Dictionn., t. vi. au mot LEBEUF, n. 10.9 de la Bibliographie.</w:t>
      </w:r>
    </w:p>
    <w:p>
      <w:pPr>
        <w:spacing w:after="120" w:before="0" w:line="360" w:lineRule="auto"/>
        <w:ind w:firstLine="283"/>
        <w:jc w:val="both"/>
      </w:pPr>
      <w:r>
        <w:rPr>
          <w:rFonts w:ascii="Garamond" w:hAnsi="Garamond"/>
          <w:sz w:val="24"/>
        </w:rPr>
        <w:t>Portus BHullii, Port-Bail (Manche).</w:t>
      </w:r>
    </w:p>
    <w:p>
      <w:pPr>
        <w:spacing w:after="120" w:before="0" w:line="360" w:lineRule="auto"/>
        <w:ind w:firstLine="283"/>
        <w:jc w:val="both"/>
      </w:pPr>
      <w:r>
        <w:rPr>
          <w:rFonts w:ascii="Garamond" w:hAnsi="Garamond"/>
          <w:sz w:val="24"/>
        </w:rPr>
        <w:t>Portus Belat, Le port de Belatte (frontiere francoespagnole).</w:t>
      </w:r>
    </w:p>
    <w:p>
      <w:pPr>
        <w:spacing w:after="120" w:before="0" w:line="360" w:lineRule="auto"/>
        <w:ind w:firstLine="283"/>
        <w:jc w:val="both"/>
      </w:pPr>
      <w:r>
        <w:rPr>
          <w:rFonts w:ascii="Garamond" w:hAnsi="Garamond"/>
          <w:sz w:val="24"/>
        </w:rPr>
        <w:t>Portus Maurus, Portmort (Eure).</w:t>
      </w:r>
    </w:p>
    <w:p>
      <w:pPr>
        <w:spacing w:after="120" w:before="0" w:line="360" w:lineRule="auto"/>
        <w:ind w:firstLine="283"/>
        <w:jc w:val="both"/>
      </w:pPr>
      <w:r>
        <w:rPr>
          <w:rFonts w:ascii="Garamond" w:hAnsi="Garamond"/>
          <w:sz w:val="24"/>
        </w:rPr>
        <w:t>Porza, Pfortz (Baviere rhénane).</w:t>
      </w:r>
    </w:p>
    <w:p>
      <w:pPr>
        <w:spacing w:after="120" w:before="0" w:line="360" w:lineRule="auto"/>
        <w:ind w:firstLine="283"/>
        <w:jc w:val="both"/>
      </w:pPr>
      <w:r>
        <w:rPr>
          <w:rFonts w:ascii="Garamond" w:hAnsi="Garamond"/>
          <w:sz w:val="24"/>
        </w:rPr>
        <w:t>Potamianense, ministerium, Le Podagenés, Potentiaeus, Poncy (Seine-et-Oise, comm. de Saint-Nicolas-du-</w:t>
      </w:r>
    </w:p>
    <w:p/>
    <w:p>
      <w:pPr>
        <w:spacing w:after="120" w:before="240" w:line="240" w:lineRule="auto"/>
        <w:ind w:firstLine="0"/>
        <w:jc w:val="left"/>
      </w:pPr>
      <w:r>
        <w:rPr>
          <w:rFonts w:ascii="Garamond" w:hAnsi="Garamond"/>
          <w:b/>
          <w:sz w:val="28"/>
        </w:rPr>
        <w:t>IX. — 29</w:t>
      </w:r>
    </w:p>
    <w:p/>
    <w:p>
      <w:pPr>
        <w:spacing w:after="120" w:before="240" w:line="240" w:lineRule="auto"/>
        <w:ind w:firstLine="0"/>
        <w:jc w:val="left"/>
      </w:pPr>
      <w:r>
        <w:rPr>
          <w:rFonts w:ascii="Garamond" w:hAnsi="Garamond"/>
          <w:b/>
          <w:sz w:val="28"/>
        </w:rPr>
        <w:t>899. L</w:t>
      </w:r>
    </w:p>
    <w:p>
      <w:pPr>
        <w:spacing w:after="120" w:before="0" w:line="360" w:lineRule="auto"/>
        <w:ind w:firstLine="283"/>
        <w:jc w:val="both"/>
      </w:pPr>
      <w:r>
        <w:rPr>
          <w:rFonts w:ascii="Garamond" w:hAnsi="Garamond"/>
          <w:sz w:val="24"/>
        </w:rPr>
        <w:t>Pottingehim, Peteghem (Belgi que, prov. de FI. orient.).</w:t>
      </w:r>
    </w:p>
    <w:p>
      <w:pPr>
        <w:spacing w:after="120" w:before="0" w:line="360" w:lineRule="auto"/>
        <w:ind w:firstLine="283"/>
        <w:jc w:val="both"/>
      </w:pPr>
      <w:r>
        <w:rPr>
          <w:rFonts w:ascii="Garamond" w:hAnsi="Garamond"/>
          <w:sz w:val="24"/>
        </w:rPr>
        <w:t>Poncaer, pagus, comprenait lenord du diocèse de Cornouail les et Carhaix comme chef-lieu.</w:t>
      </w:r>
    </w:p>
    <w:p>
      <w:pPr>
        <w:spacing w:after="120" w:before="0" w:line="360" w:lineRule="auto"/>
        <w:ind w:firstLine="283"/>
        <w:jc w:val="both"/>
      </w:pPr>
      <w:r>
        <w:rPr>
          <w:rFonts w:ascii="Garamond" w:hAnsi="Garamond"/>
          <w:sz w:val="24"/>
        </w:rPr>
        <w:t>Potiosus, Poisieux (Cher) [Longnon, p. 197].</w:t>
      </w:r>
    </w:p>
    <w:p>
      <w:pPr>
        <w:spacing w:after="120" w:before="0" w:line="360" w:lineRule="auto"/>
        <w:ind w:firstLine="283"/>
        <w:jc w:val="both"/>
      </w:pPr>
      <w:r>
        <w:rPr>
          <w:rFonts w:ascii="Garamond" w:hAnsi="Garamond"/>
          <w:sz w:val="24"/>
        </w:rPr>
        <w:t>Praetorium, au passage de la Vigie, comm. de Sauviat (Haute-Vienne).</w:t>
      </w:r>
    </w:p>
    <w:p>
      <w:pPr>
        <w:spacing w:after="120" w:before="0" w:line="360" w:lineRule="auto"/>
        <w:ind w:firstLine="283"/>
        <w:jc w:val="both"/>
      </w:pPr>
      <w:r>
        <w:rPr>
          <w:rFonts w:ascii="Garamond" w:hAnsi="Garamond"/>
          <w:sz w:val="24"/>
        </w:rPr>
        <w:t>Prata, pagus Confluentis, Pra des (Pyrénées-Orienta les).</w:t>
      </w:r>
    </w:p>
    <w:p>
      <w:pPr>
        <w:spacing w:after="120" w:before="0" w:line="360" w:lineRule="auto"/>
        <w:ind w:firstLine="283"/>
        <w:jc w:val="both"/>
      </w:pPr>
      <w:r>
        <w:rPr>
          <w:rFonts w:ascii="Garamond" w:hAnsi="Garamond"/>
          <w:sz w:val="24"/>
        </w:rPr>
        <w:t>Pratellae, vicaria, Pradel les (Haute-Loire).</w:t>
      </w:r>
    </w:p>
    <w:p>
      <w:pPr>
        <w:spacing w:after="120" w:before="0" w:line="360" w:lineRule="auto"/>
        <w:ind w:firstLine="283"/>
        <w:jc w:val="both"/>
      </w:pPr>
      <w:r>
        <w:rPr>
          <w:rFonts w:ascii="Garamond" w:hAnsi="Garamond"/>
          <w:sz w:val="24"/>
        </w:rPr>
        <w:t>Pratum Galandi, Préjelan, comm une de Salives (Cóted'Or).</w:t>
      </w:r>
    </w:p>
    <w:p>
      <w:pPr>
        <w:spacing w:after="120" w:before="0" w:line="360" w:lineRule="auto"/>
        <w:ind w:firstLine="283"/>
        <w:jc w:val="both"/>
      </w:pPr>
      <w:r>
        <w:rPr>
          <w:rFonts w:ascii="Garamond" w:hAnsi="Garamond"/>
          <w:sz w:val="24"/>
        </w:rPr>
        <w:t>Primiacus, Pringy (Haute-Savoie).</w:t>
      </w:r>
    </w:p>
    <w:p>
      <w:pPr>
        <w:spacing w:after="120" w:before="0" w:line="360" w:lineRule="auto"/>
        <w:ind w:firstLine="283"/>
        <w:jc w:val="both"/>
      </w:pPr>
      <w:r>
        <w:rPr>
          <w:rFonts w:ascii="Garamond" w:hAnsi="Garamond"/>
          <w:sz w:val="24"/>
        </w:rPr>
        <w:t>Primiriacus. Prémery (Nièvre). , Prisciacus, pagus Camhusensis. Précy-sur-Oise (Oise).</w:t>
      </w:r>
    </w:p>
    <w:p>
      <w:pPr>
        <w:spacing w:after="120" w:before="0" w:line="360" w:lineRule="auto"/>
        <w:ind w:firstLine="283"/>
        <w:jc w:val="both"/>
      </w:pPr>
      <w:r>
        <w:rPr>
          <w:rFonts w:ascii="Garamond" w:hAnsi="Garamond"/>
          <w:sz w:val="24"/>
        </w:rPr>
        <w:t>Prisciacus, pagus Senonicus, Précy (Yonne).</w:t>
      </w:r>
    </w:p>
    <w:p>
      <w:pPr>
        <w:spacing w:after="120" w:before="0" w:line="360" w:lineRule="auto"/>
        <w:ind w:firstLine="283"/>
        <w:jc w:val="both"/>
      </w:pPr>
      <w:r>
        <w:rPr>
          <w:rFonts w:ascii="Garamond" w:hAnsi="Garamond"/>
          <w:sz w:val="24"/>
        </w:rPr>
        <w:t>Priscianieus, Saint-Didier-sur-Chalaronne (Ain).</w:t>
      </w:r>
    </w:p>
    <w:p>
      <w:pPr>
        <w:spacing w:after="120" w:before="0" w:line="360" w:lineRule="auto"/>
        <w:ind w:firstLine="283"/>
        <w:jc w:val="both"/>
      </w:pPr>
      <w:r>
        <w:rPr>
          <w:rFonts w:ascii="Garamond" w:hAnsi="Garamond"/>
          <w:sz w:val="24"/>
        </w:rPr>
        <w:t>Prisciniacus ou Cella Sancti Eusicii, pagus Bituricus, Sel les-sur-Cher (Loir-et-Cher).</w:t>
      </w:r>
    </w:p>
    <w:p>
      <w:pPr>
        <w:spacing w:after="120" w:before="0" w:line="360" w:lineRule="auto"/>
        <w:ind w:firstLine="283"/>
        <w:jc w:val="both"/>
      </w:pPr>
      <w:r>
        <w:rPr>
          <w:rFonts w:ascii="Garamond" w:hAnsi="Garamond"/>
          <w:sz w:val="24"/>
        </w:rPr>
        <w:t>Prispiriae, vicaria, Pipriac (llle-et-Vilaine).</w:t>
      </w:r>
    </w:p>
    <w:p>
      <w:pPr>
        <w:spacing w:after="120" w:before="0" w:line="360" w:lineRule="auto"/>
        <w:ind w:firstLine="283"/>
        <w:jc w:val="both"/>
      </w:pPr>
      <w:r>
        <w:rPr>
          <w:rFonts w:ascii="Garamond" w:hAnsi="Garamond"/>
          <w:sz w:val="24"/>
        </w:rPr>
        <w:t>Priviaeus, Pry, comm une de la Fermeté (Nièvre).</w:t>
      </w:r>
    </w:p>
    <w:p>
      <w:pPr>
        <w:spacing w:after="120" w:before="0" w:line="360" w:lineRule="auto"/>
        <w:ind w:firstLine="283"/>
        <w:jc w:val="both"/>
      </w:pPr>
      <w:r>
        <w:rPr>
          <w:rFonts w:ascii="Garamond" w:hAnsi="Garamond"/>
          <w:sz w:val="24"/>
        </w:rPr>
        <w:t>Proemiacus, Preignac (Gironde).</w:t>
      </w:r>
    </w:p>
    <w:p>
      <w:pPr>
        <w:spacing w:after="120" w:before="0" w:line="360" w:lineRule="auto"/>
        <w:ind w:firstLine="283"/>
        <w:jc w:val="both"/>
      </w:pPr>
      <w:r>
        <w:rPr>
          <w:rFonts w:ascii="Garamond" w:hAnsi="Garamond"/>
          <w:sz w:val="24"/>
        </w:rPr>
        <w:t>Pronoea, furius, la Prüm, affluent de la Sûre.</w:t>
      </w:r>
    </w:p>
    <w:p>
      <w:pPr>
        <w:spacing w:after="120" w:before="0" w:line="360" w:lineRule="auto"/>
        <w:ind w:firstLine="283"/>
        <w:jc w:val="both"/>
      </w:pPr>
      <w:r>
        <w:rPr>
          <w:rFonts w:ascii="Garamond" w:hAnsi="Garamond"/>
          <w:sz w:val="24"/>
        </w:rPr>
        <w:t>Provincia, la Provence.</w:t>
      </w:r>
    </w:p>
    <w:p>
      <w:pPr>
        <w:spacing w:after="120" w:before="0" w:line="360" w:lineRule="auto"/>
        <w:ind w:firstLine="283"/>
        <w:jc w:val="both"/>
      </w:pPr>
      <w:r>
        <w:rPr>
          <w:rFonts w:ascii="Garamond" w:hAnsi="Garamond"/>
          <w:sz w:val="24"/>
        </w:rPr>
        <w:t>Prumia, monast., Prum (Rhénanie, Trèves).</w:t>
      </w:r>
    </w:p>
    <w:p>
      <w:pPr>
        <w:spacing w:after="120" w:before="0" w:line="360" w:lineRule="auto"/>
        <w:ind w:firstLine="283"/>
        <w:jc w:val="both"/>
      </w:pPr>
      <w:r>
        <w:rPr>
          <w:rFonts w:ascii="Garamond" w:hAnsi="Garamond"/>
          <w:sz w:val="24"/>
        </w:rPr>
        <w:t>Prunitum, ministerium, Prunet, comm une de Pampelonne (Tarn).</w:t>
      </w:r>
    </w:p>
    <w:p>
      <w:pPr>
        <w:spacing w:after="120" w:before="0" w:line="360" w:lineRule="auto"/>
        <w:ind w:firstLine="283"/>
        <w:jc w:val="both"/>
      </w:pPr>
      <w:r>
        <w:rPr>
          <w:rFonts w:ascii="Garamond" w:hAnsi="Garamond"/>
          <w:sz w:val="24"/>
        </w:rPr>
        <w:t>Pruteca, Bruttig (Rhénanie, Coblentz).</w:t>
      </w:r>
    </w:p>
    <w:p>
      <w:pPr>
        <w:spacing w:after="120" w:before="0" w:line="360" w:lineRule="auto"/>
        <w:ind w:firstLine="283"/>
        <w:jc w:val="both"/>
      </w:pPr>
      <w:r>
        <w:rPr>
          <w:rFonts w:ascii="Garamond" w:hAnsi="Garamond"/>
          <w:sz w:val="24"/>
        </w:rPr>
        <w:t>Pruvinensis, pagus, tirait son nom de la ville de Provins. op. cil, t. 1, Pruvinum, chef-lieu de pagus (Provins, Seine-et- | Marne).</w:t>
      </w:r>
    </w:p>
    <w:p>
      <w:pPr>
        <w:spacing w:after="120" w:before="0" w:line="360" w:lineRule="auto"/>
        <w:ind w:firstLine="283"/>
        <w:jc w:val="both"/>
      </w:pPr>
      <w:r>
        <w:rPr>
          <w:rFonts w:ascii="Garamond" w:hAnsi="Garamond"/>
          <w:sz w:val="24"/>
        </w:rPr>
        <w:t>Psalmodium, monasi., Psalmody (Gard).</w:t>
      </w:r>
    </w:p>
    <w:p>
      <w:pPr>
        <w:spacing w:after="120" w:before="0" w:line="360" w:lineRule="auto"/>
        <w:ind w:firstLine="283"/>
        <w:jc w:val="both"/>
      </w:pPr>
      <w:r>
        <w:rPr>
          <w:rFonts w:ascii="Garamond" w:hAnsi="Garamond"/>
          <w:sz w:val="24"/>
        </w:rPr>
        <w:t>Publicanos (ad), sur la rive gauche de l'Arly, en face d'Albertviile (Savoie). s'agirait du Poussoir, hameau situé à 3 kilomètres de | p Bitry (Nièvre) ; enfin d'après Longnon, la silva</w:t>
      </w:r>
    </w:p>
    <w:p/>
    <w:p>
      <w:pPr>
        <w:spacing w:after="120" w:before="240" w:line="240" w:lineRule="auto"/>
        <w:ind w:firstLine="0"/>
        <w:jc w:val="left"/>
      </w:pPr>
      <w:r>
        <w:rPr>
          <w:rFonts w:ascii="Garamond" w:hAnsi="Garamond"/>
          <w:b/>
          <w:sz w:val="28"/>
        </w:rPr>
        <w:t>IEU (NOMS DE) —</w:t>
      </w:r>
    </w:p>
    <w:p>
      <w:pPr>
        <w:spacing w:after="120" w:before="0" w:line="360" w:lineRule="auto"/>
        <w:ind w:firstLine="283"/>
        <w:jc w:val="both"/>
      </w:pPr>
      <w:r>
        <w:rPr>
          <w:rFonts w:ascii="Garamond" w:hAnsi="Garamond"/>
          <w:sz w:val="24"/>
        </w:rPr>
        <w:t>| communes auxquel les viennent s'ajouter dix-sept</w:t>
      </w:r>
    </w:p>
    <w:p/>
    <w:p>
      <w:pPr>
        <w:spacing w:after="120" w:before="240" w:line="240" w:lineRule="auto"/>
        <w:ind w:firstLine="0"/>
        <w:jc w:val="left"/>
      </w:pPr>
      <w:r>
        <w:rPr>
          <w:rFonts w:ascii="Garamond" w:hAnsi="Garamond"/>
          <w:b/>
          <w:sz w:val="28"/>
        </w:rPr>
        <w:t>CLASSEMENT - P, Q</w:t>
      </w:r>
    </w:p>
    <w:p>
      <w:pPr>
        <w:spacing w:after="120" w:before="0" w:line="360" w:lineRule="auto"/>
        <w:ind w:firstLine="283"/>
        <w:jc w:val="both"/>
      </w:pPr>
      <w:r>
        <w:rPr>
          <w:rFonts w:ascii="Garamond" w:hAnsi="Garamond"/>
          <w:sz w:val="24"/>
        </w:rPr>
        <w:t>pagus Duismensis, Poiseuil-la-Grange Quadraginta, monast., Quarante (Hérault).</w:t>
      </w:r>
    </w:p>
    <w:p>
      <w:pPr>
        <w:spacing w:after="120" w:before="0" w:line="360" w:lineRule="auto"/>
        <w:ind w:firstLine="283"/>
        <w:jc w:val="both"/>
      </w:pPr>
      <w:r>
        <w:rPr>
          <w:rFonts w:ascii="Garamond" w:hAnsi="Garamond"/>
          <w:sz w:val="24"/>
        </w:rPr>
        <w:t>Quarta, Quartes, comm une de Font-sur-Sambre.</w:t>
      </w:r>
    </w:p>
    <w:p>
      <w:pPr>
        <w:spacing w:after="120" w:before="0" w:line="360" w:lineRule="auto"/>
        <w:ind w:firstLine="283"/>
        <w:jc w:val="both"/>
      </w:pPr>
      <w:r>
        <w:rPr>
          <w:rFonts w:ascii="Garamond" w:hAnsi="Garamond"/>
          <w:sz w:val="24"/>
        </w:rPr>
        <w:t>Quasnaeus, condila, Quesney, comm une de. Coutrières (Manche).</w:t>
      </w:r>
    </w:p>
    <w:p>
      <w:pPr>
        <w:spacing w:after="120" w:before="0" w:line="360" w:lineRule="auto"/>
        <w:ind w:firstLine="283"/>
        <w:jc w:val="both"/>
      </w:pPr>
      <w:r>
        <w:rPr>
          <w:rFonts w:ascii="Garamond" w:hAnsi="Garamond"/>
          <w:sz w:val="24"/>
        </w:rPr>
        <w:t>Quatruvium, Carouges (Suisse, cant. de Vaud).</w:t>
      </w:r>
    </w:p>
    <w:p>
      <w:pPr>
        <w:spacing w:after="120" w:before="0" w:line="360" w:lineRule="auto"/>
        <w:ind w:firstLine="283"/>
        <w:jc w:val="both"/>
      </w:pPr>
      <w:r>
        <w:rPr>
          <w:rFonts w:ascii="Garamond" w:hAnsi="Garamond"/>
          <w:sz w:val="24"/>
        </w:rPr>
        <w:t>Quentawich, Étap les (Pas-de-Calais).</w:t>
      </w:r>
    </w:p>
    <w:p>
      <w:pPr>
        <w:spacing w:after="120" w:before="0" w:line="360" w:lineRule="auto"/>
        <w:ind w:firstLine="283"/>
        <w:jc w:val="both"/>
      </w:pPr>
      <w:r>
        <w:rPr>
          <w:rFonts w:ascii="Garamond" w:hAnsi="Garamond"/>
          <w:sz w:val="24"/>
        </w:rPr>
        <w:t>Queu des. Cf. Dictionn., t. vir, au mot LENER n. 215 de la Bibliographie. | Quineiaeus, pagus Salmorincensis, (Isère). | Quincieu. | $ Meurthe.</w:t>
      </w:r>
    </w:p>
    <w:p>
      <w:pPr>
        <w:spacing w:after="120" w:before="0" w:line="360" w:lineRule="auto"/>
        <w:ind w:firstLine="283"/>
        <w:jc w:val="both"/>
      </w:pPr>
      <w:r>
        <w:rPr>
          <w:rFonts w:ascii="Garamond" w:hAnsi="Garamond"/>
          <w:sz w:val="24"/>
        </w:rPr>
        <w:t>Raalum, hahay (Sarthe). Rabodona, fluvius, le Rabodeau, affluent de la Racter, pagus ; la partie du diocèse de Dol qui était ~ eontigué à la ville épiscopale formait sans doute ce “ pagus.</w:t>
      </w:r>
    </w:p>
    <w:p>
      <w:pPr>
        <w:spacing w:after="120" w:before="0" w:line="360" w:lineRule="auto"/>
        <w:ind w:firstLine="283"/>
        <w:jc w:val="both"/>
      </w:pPr>
      <w:r>
        <w:rPr>
          <w:rFonts w:ascii="Garamond" w:hAnsi="Garamond"/>
          <w:sz w:val="24"/>
        </w:rPr>
        <w:t>Rada, fluvius, la Rue, affluent de la Dordogne ; la H leçon primitive devait être Ruda (Longnon, dans — Rev. critiq., 1875, t. r1, p. 125).</w:t>
      </w:r>
    </w:p>
    <w:p>
      <w:pPr>
        <w:spacing w:after="120" w:before="0" w:line="360" w:lineRule="auto"/>
        <w:ind w:firstLine="283"/>
        <w:jc w:val="both"/>
      </w:pPr>
      <w:r>
        <w:rPr>
          <w:rFonts w:ascii="Garamond" w:hAnsi="Garamond"/>
          <w:sz w:val="24"/>
        </w:rPr>
        <w:t>KRadelini Pons, Holampont (Haute-Marne).</w:t>
      </w:r>
    </w:p>
    <w:p>
      <w:pPr>
        <w:spacing w:after="120" w:before="0" w:line="360" w:lineRule="auto"/>
        <w:ind w:firstLine="283"/>
        <w:jc w:val="both"/>
      </w:pPr>
      <w:r>
        <w:rPr>
          <w:rFonts w:ascii="Garamond" w:hAnsi="Garamond"/>
          <w:sz w:val="24"/>
        </w:rPr>
        <w:t>Radherei Curtis, Rarécourt (Meuse).</w:t>
      </w:r>
    </w:p>
    <w:p>
      <w:pPr>
        <w:spacing w:after="120" w:before="0" w:line="360" w:lineRule="auto"/>
        <w:ind w:firstLine="283"/>
        <w:jc w:val="both"/>
      </w:pPr>
      <w:r>
        <w:rPr>
          <w:rFonts w:ascii="Garamond" w:hAnsi="Garamond"/>
          <w:sz w:val="24"/>
        </w:rPr>
        <w:t>Radicata, vicaria, Rageade (Cantal).</w:t>
      </w:r>
    </w:p>
    <w:p>
      <w:pPr>
        <w:spacing w:after="120" w:before="0" w:line="360" w:lineRule="auto"/>
        <w:ind w:firstLine="283"/>
        <w:jc w:val="both"/>
      </w:pPr>
      <w:r>
        <w:rPr>
          <w:rFonts w:ascii="Garamond" w:hAnsi="Garamond"/>
          <w:sz w:val="24"/>
        </w:rPr>
        <w:t>Radionaeum , Ragnies ou Ragnée (Belgi que, prov. de Hainaut) ; en 868-869 : Radionacis (Ch. Duvivier, | Le Hainaut ancien, p. 308).</w:t>
      </w:r>
    </w:p>
    <w:p>
      <w:pPr>
        <w:spacing w:after="120" w:before="0" w:line="360" w:lineRule="auto"/>
        <w:ind w:firstLine="283"/>
        <w:jc w:val="both"/>
      </w:pPr>
      <w:r>
        <w:rPr>
          <w:rFonts w:ascii="Garamond" w:hAnsi="Garamond"/>
          <w:sz w:val="24"/>
        </w:rPr>
        <w:t>Raginberti Curtis, Rembercourtsur-Mat (Meurthe-et-Moselle).</w:t>
      </w:r>
    </w:p>
    <w:p>
      <w:pPr>
        <w:spacing w:after="120" w:before="0" w:line="360" w:lineRule="auto"/>
        <w:ind w:firstLine="283"/>
        <w:jc w:val="both"/>
      </w:pPr>
      <w:r>
        <w:rPr>
          <w:rFonts w:ascii="Garamond" w:hAnsi="Garamond"/>
          <w:sz w:val="24"/>
        </w:rPr>
        <w:t>Ragnieri Exelusa, Régnière-Écluse (Somme).</w:t>
      </w:r>
    </w:p>
    <w:p>
      <w:pPr>
        <w:spacing w:after="120" w:before="0" w:line="360" w:lineRule="auto"/>
        <w:ind w:firstLine="283"/>
        <w:jc w:val="both"/>
      </w:pPr>
      <w:r>
        <w:rPr>
          <w:rFonts w:ascii="Garamond" w:hAnsi="Garamond"/>
          <w:sz w:val="24"/>
        </w:rPr>
        <w:t>Rahprehteswilare, Rapperschwyl (Suisse, cant. de Schwytz) Rama, Rame, localité détruite, comm une de Champcella (Hautes-Alpes).</w:t>
      </w:r>
    </w:p>
    <w:p>
      <w:pPr>
        <w:spacing w:after="120" w:before="0" w:line="360" w:lineRule="auto"/>
        <w:ind w:firstLine="283"/>
        <w:jc w:val="both"/>
      </w:pPr>
      <w:r>
        <w:rPr>
          <w:rFonts w:ascii="Garamond" w:hAnsi="Garamond"/>
          <w:sz w:val="24"/>
        </w:rPr>
        <w:t>Hamerudum, chef-lieu de pagus, Ramerupt (Aube).</w:t>
      </w:r>
    </w:p>
    <w:p>
      <w:pPr>
        <w:spacing w:after="120" w:before="0" w:line="360" w:lineRule="auto"/>
        <w:ind w:firstLine="283"/>
        <w:jc w:val="both"/>
      </w:pPr>
      <w:r>
        <w:rPr>
          <w:rFonts w:ascii="Garamond" w:hAnsi="Garamond"/>
          <w:sz w:val="24"/>
        </w:rPr>
        <w:t>Ramsonariae, Rançonnières (Haute-Marne).</w:t>
      </w:r>
    </w:p>
    <w:p>
      <w:pPr>
        <w:spacing w:after="120" w:before="0" w:line="360" w:lineRule="auto"/>
        <w:ind w:firstLine="283"/>
        <w:jc w:val="both"/>
      </w:pPr>
      <w:r>
        <w:rPr>
          <w:rFonts w:ascii="Garamond" w:hAnsi="Garamond"/>
          <w:sz w:val="24"/>
        </w:rPr>
        <w:t>Raneiacensis, vicaria, en Poitou, entre la Vienne et la Creuse.</w:t>
      </w:r>
    </w:p>
    <w:p>
      <w:pPr>
        <w:spacing w:after="120" w:before="0" w:line="360" w:lineRule="auto"/>
        <w:ind w:firstLine="283"/>
        <w:jc w:val="both"/>
      </w:pPr>
      <w:r>
        <w:rPr>
          <w:rFonts w:ascii="Garamond" w:hAnsi="Garamond"/>
          <w:sz w:val="24"/>
        </w:rPr>
        <w:t>Ranciae, Ran ces (Suisse, cant. de Vaud).</w:t>
      </w:r>
    </w:p>
    <w:p>
      <w:pPr>
        <w:spacing w:after="120" w:before="0" w:line="360" w:lineRule="auto"/>
        <w:ind w:firstLine="283"/>
        <w:jc w:val="both"/>
      </w:pPr>
      <w:r>
        <w:rPr>
          <w:rFonts w:ascii="Garamond" w:hAnsi="Garamond"/>
          <w:sz w:val="24"/>
        </w:rPr>
        <w:t>Randanum, vicaria, Randan (Puy-de-Dôme).</w:t>
      </w:r>
    </w:p>
    <w:p>
      <w:pPr>
        <w:spacing w:after="120" w:before="0" w:line="360" w:lineRule="auto"/>
        <w:ind w:firstLine="283"/>
        <w:jc w:val="both"/>
      </w:pPr>
      <w:r>
        <w:rPr>
          <w:rFonts w:ascii="Garamond" w:hAnsi="Garamond"/>
          <w:sz w:val="24"/>
        </w:rPr>
        <w:t>Rannae, condita, Renac (Morbihan).</w:t>
      </w:r>
    </w:p>
    <w:p>
      <w:pPr>
        <w:spacing w:after="120" w:before="0" w:line="360" w:lineRule="auto"/>
        <w:ind w:firstLine="283"/>
        <w:jc w:val="both"/>
      </w:pPr>
      <w:r>
        <w:rPr>
          <w:rFonts w:ascii="Garamond" w:hAnsi="Garamond"/>
          <w:sz w:val="24"/>
        </w:rPr>
        <w:t>Hansoldingi, Ressudens (Suisse, cant. de Vaud).</w:t>
      </w:r>
    </w:p>
    <w:p>
      <w:pPr>
        <w:spacing w:after="120" w:before="0" w:line="360" w:lineRule="auto"/>
        <w:ind w:firstLine="283"/>
        <w:jc w:val="both"/>
      </w:pPr>
      <w:r>
        <w:rPr>
          <w:rFonts w:ascii="Garamond" w:hAnsi="Garamond"/>
          <w:sz w:val="24"/>
        </w:rPr>
        <w:t>Ransolia ou Hosula, monasi., Moutiers-Roseille (Creuse).</w:t>
      </w:r>
    </w:p>
    <w:p>
      <w:pPr>
        <w:spacing w:after="120" w:before="0" w:line="360" w:lineRule="auto"/>
        <w:ind w:firstLine="283"/>
        <w:jc w:val="both"/>
      </w:pPr>
      <w:r>
        <w:rPr>
          <w:rFonts w:ascii="Garamond" w:hAnsi="Garamond"/>
          <w:sz w:val="24"/>
        </w:rPr>
        <w:t>Rantia, Rance (Aube).</w:t>
      </w:r>
    </w:p>
    <w:p>
      <w:pPr>
        <w:spacing w:after="120" w:before="0" w:line="360" w:lineRule="auto"/>
        <w:ind w:firstLine="283"/>
        <w:jc w:val="both"/>
      </w:pPr>
      <w:r>
        <w:rPr>
          <w:rFonts w:ascii="Garamond" w:hAnsi="Garamond"/>
          <w:sz w:val="24"/>
        </w:rPr>
        <w:t>Rantiseal, Rantech aux (Doubs).</w:t>
      </w:r>
    </w:p>
    <w:p>
      <w:pPr>
        <w:spacing w:after="120" w:before="0" w:line="360" w:lineRule="auto"/>
        <w:ind w:firstLine="283"/>
        <w:jc w:val="both"/>
      </w:pPr>
      <w:r>
        <w:rPr>
          <w:rFonts w:ascii="Garamond" w:hAnsi="Garamond"/>
          <w:sz w:val="24"/>
        </w:rPr>
        <w:t>Hatense, vicaria, le Rais ou le Retz, qui fut rattaché à l'état breton en 851.</w:t>
      </w:r>
    </w:p>
    <w:p>
      <w:pPr>
        <w:spacing w:after="120" w:before="0" w:line="360" w:lineRule="auto"/>
        <w:ind w:firstLine="283"/>
        <w:jc w:val="both"/>
      </w:pPr>
      <w:r>
        <w:rPr>
          <w:rFonts w:ascii="Garamond" w:hAnsi="Garamond"/>
          <w:sz w:val="24"/>
        </w:rPr>
        <w:t>Ratheresdori, Rittersdorf (Rhénanie, Trèves).</w:t>
      </w:r>
    </w:p>
    <w:p>
      <w:pPr>
        <w:spacing w:after="120" w:before="0" w:line="360" w:lineRule="auto"/>
        <w:ind w:firstLine="283"/>
        <w:jc w:val="both"/>
      </w:pPr>
      <w:r>
        <w:rPr>
          <w:rFonts w:ascii="Garamond" w:hAnsi="Garamond"/>
          <w:sz w:val="24"/>
        </w:rPr>
        <w:t>Ratolingum , Radelfingen (Suisse, cant. de Berne).</w:t>
      </w:r>
    </w:p>
    <w:p>
      <w:pPr>
        <w:spacing w:after="120" w:before="0" w:line="360" w:lineRule="auto"/>
        <w:ind w:firstLine="283"/>
        <w:jc w:val="both"/>
      </w:pPr>
      <w:r>
        <w:rPr>
          <w:rFonts w:ascii="Garamond" w:hAnsi="Garamond"/>
          <w:sz w:val="24"/>
        </w:rPr>
        <w:t>Batomagus, Pondron, ou mieux Pont-de-Ron, comm une de Fresnoy-la-Rivière (Oise).</w:t>
      </w:r>
    </w:p>
    <w:p>
      <w:pPr>
        <w:spacing w:after="120" w:before="0" w:line="360" w:lineRule="auto"/>
        <w:ind w:firstLine="283"/>
        <w:jc w:val="both"/>
      </w:pPr>
      <w:r>
        <w:rPr>
          <w:rFonts w:ascii="Garamond" w:hAnsi="Garamond"/>
          <w:sz w:val="24"/>
        </w:rPr>
        <w:t>Hatumagus, le Mont-de-César, comm une de Bailleu-sur-Thérain (Oise).</w:t>
      </w:r>
    </w:p>
    <w:p>
      <w:pPr>
        <w:spacing w:after="120" w:before="0" w:line="360" w:lineRule="auto"/>
        <w:ind w:firstLine="283"/>
        <w:jc w:val="both"/>
      </w:pPr>
      <w:r>
        <w:rPr>
          <w:rFonts w:ascii="Garamond" w:hAnsi="Garamond"/>
          <w:sz w:val="24"/>
        </w:rPr>
        <w:t>Rauciacus, chef-lieu de comté, Roucy (Aisne).</w:t>
      </w:r>
    </w:p>
    <w:p>
      <w:pPr>
        <w:spacing w:after="120" w:before="0" w:line="360" w:lineRule="auto"/>
        <w:ind w:firstLine="283"/>
        <w:jc w:val="both"/>
      </w:pPr>
      <w:r>
        <w:rPr>
          <w:rFonts w:ascii="Garamond" w:hAnsi="Garamond"/>
          <w:sz w:val="24"/>
        </w:rPr>
        <w:t>Hauga, Hoye (Somme).</w:t>
      </w:r>
    </w:p>
    <w:p>
      <w:pPr>
        <w:spacing w:after="120" w:before="0" w:line="360" w:lineRule="auto"/>
        <w:ind w:firstLine="283"/>
        <w:jc w:val="both"/>
      </w:pPr>
      <w:r>
        <w:rPr>
          <w:rFonts w:ascii="Garamond" w:hAnsi="Garamond"/>
          <w:sz w:val="24"/>
        </w:rPr>
        <w:t>Rauranum , Rom, Sainte-Soline, arrond. de Melle, cant. de Lezay (Deux-Sèvres).</w:t>
      </w:r>
    </w:p>
    <w:p>
      <w:pPr>
        <w:spacing w:after="120" w:before="0" w:line="360" w:lineRule="auto"/>
        <w:ind w:firstLine="283"/>
        <w:jc w:val="both"/>
      </w:pPr>
      <w:r>
        <w:rPr>
          <w:rFonts w:ascii="Garamond" w:hAnsi="Garamond"/>
          <w:sz w:val="24"/>
        </w:rPr>
        <w:t>Hausedum, locus, in pago Tellao, Rosay (Seine-</w:t>
      </w:r>
    </w:p>
    <w:p/>
    <w:p>
      <w:pPr>
        <w:spacing w:after="120" w:before="240" w:line="240" w:lineRule="auto"/>
        <w:ind w:firstLine="0"/>
        <w:jc w:val="left"/>
      </w:pPr>
      <w:r>
        <w:rPr>
          <w:rFonts w:ascii="Garamond" w:hAnsi="Garamond"/>
          <w:b/>
          <w:sz w:val="28"/>
        </w:rPr>
        <w:t>LIEU (NOMS DE) — CLASSEMENT : R</w:t>
      </w:r>
    </w:p>
    <w:p>
      <w:pPr>
        <w:spacing w:after="120" w:before="0" w:line="360" w:lineRule="auto"/>
        <w:ind w:firstLine="283"/>
        <w:jc w:val="both"/>
      </w:pPr>
      <w:r>
        <w:rPr>
          <w:rFonts w:ascii="Garamond" w:hAnsi="Garamond"/>
          <w:sz w:val="24"/>
        </w:rPr>
        <w:t>monast., Randan (Puy-de-Dôme).</w:t>
      </w:r>
    </w:p>
    <w:p>
      <w:pPr>
        <w:spacing w:after="120" w:before="0" w:line="360" w:lineRule="auto"/>
        <w:ind w:firstLine="283"/>
        <w:jc w:val="both"/>
      </w:pPr>
      <w:r>
        <w:rPr>
          <w:rFonts w:ascii="Garamond" w:hAnsi="Garamond"/>
          <w:sz w:val="24"/>
        </w:rPr>
        <w:t>902 Inférieure). (Longnon, Examen dans Fev. eril., 1873, t. rr, p. 125.) Raudidone, Rhodon (Loir-et-Cher).</w:t>
      </w:r>
    </w:p>
    <w:p>
      <w:pPr>
        <w:spacing w:after="120" w:before="0" w:line="360" w:lineRule="auto"/>
        <w:ind w:firstLine="283"/>
        <w:jc w:val="both"/>
      </w:pPr>
      <w:r>
        <w:rPr>
          <w:rFonts w:ascii="Garamond" w:hAnsi="Garamond"/>
          <w:sz w:val="24"/>
        </w:rPr>
        <w:t>Rausidus, Rozov-sur-Serre (Aisne). écrit pour ÆKRabarias (Quantin, Cartul. de į Yonne, géo gr.</w:t>
      </w:r>
    </w:p>
    <w:p>
      <w:pPr>
        <w:spacing w:after="120" w:before="0" w:line="360" w:lineRule="auto"/>
        <w:ind w:firstLine="283"/>
        <w:jc w:val="both"/>
      </w:pPr>
      <w:r>
        <w:rPr>
          <w:rFonts w:ascii="Garamond" w:hAnsi="Garamond"/>
          <w:sz w:val="24"/>
        </w:rPr>
        <w:t>| p. 106).</w:t>
      </w:r>
    </w:p>
    <w:p>
      <w:pPr>
        <w:spacing w:after="120" w:before="0" w:line="360" w:lineRule="auto"/>
        <w:ind w:firstLine="283"/>
        <w:jc w:val="both"/>
      </w:pPr>
      <w:r>
        <w:rPr>
          <w:rFonts w:ascii="Garamond" w:hAnsi="Garamond"/>
          <w:sz w:val="24"/>
        </w:rPr>
        <w:t>Hecensis, pagus. Trois char les en date de 902 et 938 mentionnent le pagus Recensis, Rizzingowe ou HRizzigoa, duquel dépendaient Dalheim et Frising, village voisin de Dalheim et dont le chef-lieu était vraisemblablement l'anti que Ricciacus, station romaine de la voie de Metz à Trèves, à 22 kilomètres environ au sud de cette dernière ville.</w:t>
      </w:r>
    </w:p>
    <w:p>
      <w:pPr>
        <w:spacing w:after="120" w:before="0" w:line="360" w:lineRule="auto"/>
        <w:ind w:firstLine="283"/>
        <w:jc w:val="both"/>
      </w:pPr>
      <w:r>
        <w:rPr>
          <w:rFonts w:ascii="Garamond" w:hAnsi="Garamond"/>
          <w:sz w:val="24"/>
        </w:rPr>
        <w:t>Heeiaeus, pagus Catalaunicus, Recy (Marne).</w:t>
      </w:r>
    </w:p>
    <w:p>
      <w:pPr>
        <w:spacing w:after="120" w:before="0" w:line="360" w:lineRule="auto"/>
        <w:ind w:firstLine="283"/>
        <w:jc w:val="both"/>
      </w:pPr>
      <w:r>
        <w:rPr>
          <w:rFonts w:ascii="Garamond" w:hAnsi="Garamond"/>
          <w:sz w:val="24"/>
        </w:rPr>
        <w:t>| Reciacus, pagus Laliscensis, Recey-sur-Ource (Côte-d'Or). Heeiaeus, les Hiceys (Aube). Cf. Ch. Lalore, Reciacus, les Riceys (Aube) suivi d'un éclaircissement géographi que sur Pauliacus (Côte-d'Or), in-89, Troyes, 1872.</w:t>
      </w:r>
    </w:p>
    <w:p>
      <w:pPr>
        <w:spacing w:after="120" w:before="0" w:line="360" w:lineRule="auto"/>
        <w:ind w:firstLine="283"/>
        <w:jc w:val="both"/>
      </w:pPr>
      <w:r>
        <w:rPr>
          <w:rFonts w:ascii="Garamond" w:hAnsi="Garamond"/>
          <w:sz w:val="24"/>
        </w:rPr>
        <w:t>Redensis, pagus. Le Hazés, devait son nom à Redce, localité mentionnée par Thodulfe, évê que d'Orléans, et sur l'emplacement de laquelle on n'est point fixé. Le Razès est représenté dans l’ordre ecclésiasti que par le diocèse d'Alet et par les archiprétrés de Razès et de Termenés, Redeverus, monasi., Reviers (Calvados).</w:t>
      </w:r>
    </w:p>
    <w:p>
      <w:pPr>
        <w:spacing w:after="120" w:before="0" w:line="360" w:lineRule="auto"/>
        <w:ind w:firstLine="283"/>
        <w:jc w:val="both"/>
      </w:pPr>
      <w:r>
        <w:rPr>
          <w:rFonts w:ascii="Garamond" w:hAnsi="Garamond"/>
          <w:sz w:val="24"/>
        </w:rPr>
        <w:t>Redones, Redonum civitas, chef-lieu de pagus, Rennes ( Ille-et-Vilaine).</w:t>
      </w:r>
    </w:p>
    <w:p>
      <w:pPr>
        <w:spacing w:after="120" w:before="0" w:line="360" w:lineRule="auto"/>
        <w:ind w:firstLine="283"/>
        <w:jc w:val="both"/>
      </w:pPr>
      <w:r>
        <w:rPr>
          <w:rFonts w:ascii="Garamond" w:hAnsi="Garamond"/>
          <w:sz w:val="24"/>
        </w:rPr>
        <w:t>Hegamaga, Remagen (Rhénanie, Coblentz).</w:t>
      </w:r>
    </w:p>
    <w:p>
      <w:pPr>
        <w:spacing w:after="120" w:before="0" w:line="360" w:lineRule="auto"/>
        <w:ind w:firstLine="283"/>
        <w:jc w:val="both"/>
      </w:pPr>
      <w:r>
        <w:rPr>
          <w:rFonts w:ascii="Garamond" w:hAnsi="Garamond"/>
          <w:sz w:val="24"/>
        </w:rPr>
        <w:t>Hegensis, pagus ayant pour chef-lieu Riez.</w:t>
      </w:r>
    </w:p>
    <w:p>
      <w:pPr>
        <w:spacing w:after="120" w:before="0" w:line="360" w:lineRule="auto"/>
        <w:ind w:firstLine="283"/>
        <w:jc w:val="both"/>
      </w:pPr>
      <w:r>
        <w:rPr>
          <w:rFonts w:ascii="Garamond" w:hAnsi="Garamond"/>
          <w:sz w:val="24"/>
        </w:rPr>
        <w:t>Reginbach, Rheinbach (Rhénanie, Cologne).</w:t>
      </w:r>
    </w:p>
    <w:p>
      <w:pPr>
        <w:spacing w:after="120" w:before="0" w:line="360" w:lineRule="auto"/>
        <w:ind w:firstLine="283"/>
        <w:jc w:val="both"/>
      </w:pPr>
      <w:r>
        <w:rPr>
          <w:rFonts w:ascii="Garamond" w:hAnsi="Garamond"/>
          <w:sz w:val="24"/>
        </w:rPr>
        <w:t>Heglana, Reillanc (Basses-Alpes).</w:t>
      </w:r>
    </w:p>
    <w:p>
      <w:pPr>
        <w:spacing w:after="120" w:before="0" w:line="360" w:lineRule="auto"/>
        <w:ind w:firstLine="283"/>
        <w:jc w:val="both"/>
      </w:pPr>
      <w:r>
        <w:rPr>
          <w:rFonts w:ascii="Garamond" w:hAnsi="Garamond"/>
          <w:sz w:val="24"/>
        </w:rPr>
        <w:t>Regula, monasi., pagus Benarnensis, Larreule (Basses-Pvrénées).</w:t>
      </w:r>
    </w:p>
    <w:p>
      <w:pPr>
        <w:spacing w:after="120" w:before="0" w:line="360" w:lineRule="auto"/>
        <w:ind w:firstLine="283"/>
        <w:jc w:val="both"/>
      </w:pPr>
      <w:r>
        <w:rPr>
          <w:rFonts w:ascii="Garamond" w:hAnsi="Garamond"/>
          <w:sz w:val="24"/>
        </w:rPr>
        <w:t>Regula, monast. pagus Bicelmensis, La Réole (Gironde).</w:t>
      </w:r>
    </w:p>
    <w:p>
      <w:pPr>
        <w:spacing w:after="120" w:before="0" w:line="360" w:lineRule="auto"/>
        <w:ind w:firstLine="283"/>
        <w:jc w:val="both"/>
      </w:pPr>
      <w:r>
        <w:rPr>
          <w:rFonts w:ascii="Garamond" w:hAnsi="Garamond"/>
          <w:sz w:val="24"/>
        </w:rPr>
        <w:t>Heiteste, chef-lieu de comté, Rethel (Ardennes).</w:t>
      </w:r>
    </w:p>
    <w:p>
      <w:pPr>
        <w:spacing w:after="120" w:before="0" w:line="360" w:lineRule="auto"/>
        <w:ind w:firstLine="283"/>
        <w:jc w:val="both"/>
      </w:pPr>
      <w:r>
        <w:rPr>
          <w:rFonts w:ascii="Garamond" w:hAnsi="Garamond"/>
          <w:sz w:val="24"/>
        </w:rPr>
        <w:t>Reliaeus, Rilly-Sainte-Svre (Aube).</w:t>
      </w:r>
    </w:p>
    <w:p>
      <w:pPr>
        <w:spacing w:after="120" w:before="0" w:line="360" w:lineRule="auto"/>
        <w:ind w:firstLine="283"/>
        <w:jc w:val="both"/>
      </w:pPr>
      <w:r>
        <w:rPr>
          <w:rFonts w:ascii="Garamond" w:hAnsi="Garamond"/>
          <w:sz w:val="24"/>
        </w:rPr>
        <w:t>Rembacus, Rombas (Moselle).</w:t>
      </w:r>
    </w:p>
    <w:p>
      <w:pPr>
        <w:spacing w:after="120" w:before="0" w:line="360" w:lineRule="auto"/>
        <w:ind w:firstLine="283"/>
        <w:jc w:val="both"/>
      </w:pPr>
      <w:r>
        <w:rPr>
          <w:rFonts w:ascii="Garamond" w:hAnsi="Garamond"/>
          <w:sz w:val="24"/>
        </w:rPr>
        <w:t>KRemeche, Remich (Grand-duché de Luxembourg).</w:t>
      </w:r>
    </w:p>
    <w:p>
      <w:pPr>
        <w:spacing w:after="120" w:before="0" w:line="360" w:lineRule="auto"/>
        <w:ind w:firstLine="283"/>
        <w:jc w:val="both"/>
      </w:pPr>
      <w:r>
        <w:rPr>
          <w:rFonts w:ascii="Garamond" w:hAnsi="Garamond"/>
          <w:sz w:val="24"/>
        </w:rPr>
        <w:t>Remensis, pagus, ou pagus KRemtianus, appelé le Rémois ou le Raincien, ayant Reims pour chef-lieu, | et formé des doyenrés de Reims, d'Épernay-deVesle, de Betheniville et de Lavanne, avec partie des doyennés d'Hermonville, de la Montagne et de la Vesle.</w:t>
      </w:r>
    </w:p>
    <w:p>
      <w:pPr>
        <w:spacing w:after="120" w:before="0" w:line="360" w:lineRule="auto"/>
        <w:ind w:firstLine="283"/>
        <w:jc w:val="both"/>
      </w:pPr>
      <w:r>
        <w:rPr>
          <w:rFonts w:ascii="Garamond" w:hAnsi="Garamond"/>
          <w:sz w:val="24"/>
        </w:rPr>
        <w:t>Hemiliaeus, Reuilly-sur-Tille (Côte-d'Or).</w:t>
      </w:r>
    </w:p>
    <w:p>
      <w:pPr>
        <w:spacing w:after="120" w:before="0" w:line="360" w:lineRule="auto"/>
        <w:ind w:firstLine="283"/>
        <w:jc w:val="both"/>
      </w:pPr>
      <w:r>
        <w:rPr>
          <w:rFonts w:ascii="Garamond" w:hAnsi="Garamond"/>
          <w:sz w:val="24"/>
        </w:rPr>
        <w:t>Remi ou Durocortorum, Remorum civitas, cheflieu de pagus, Reims (Marne).</w:t>
      </w:r>
    </w:p>
    <w:p>
      <w:pPr>
        <w:spacing w:after="120" w:before="0" w:line="360" w:lineRule="auto"/>
        <w:ind w:firstLine="283"/>
        <w:jc w:val="both"/>
      </w:pPr>
      <w:r>
        <w:rPr>
          <w:rFonts w:ascii="Garamond" w:hAnsi="Garamond"/>
          <w:sz w:val="24"/>
        </w:rPr>
        <w:t>Rendelena Curtis, Courrendlin (Suisse, cant. de Berne).</w:t>
      </w:r>
    </w:p>
    <w:p>
      <w:pPr>
        <w:spacing w:after="120" w:before="0" w:line="360" w:lineRule="auto"/>
        <w:ind w:firstLine="283"/>
        <w:jc w:val="both"/>
      </w:pPr>
      <w:r>
        <w:rPr>
          <w:rFonts w:ascii="Garamond" w:hAnsi="Garamond"/>
          <w:sz w:val="24"/>
        </w:rPr>
        <w:t>| reconnait sous les nombreux Regney, Regny, Reignac, 903 Dictionn., topogr. de l'Aisne, p. 228) ; et six autres Regny (Cher, Isère, Loire), sept Reignac (Charente, Corrèze, Gironde, Indre-et-Loire, Lot-et-Garonne), deux Heignat (Puy-de-Dôme), un Heigny (Cher), total dix-neuf. La seconde catégorie comprend trentetrois localités : Rignac (Aveyron) encore appelé à l'ablatif De fiegniaco, au vi ? siècle (G. Desjardins, Cartul. de Conques, p. 3, 4) et huit autres Rignac (Cantal, Corrèze, Dordogne, Gers, Lot) Rigné (Maine-et-Loire), qui s'appelait déjà ainsi vers 1100 (C. Port, Dictionn. hist. de Maine-etLoire, p. 111, p. 257), Higney (Doubs), deux Rignieu (Ain) et dix-neuf Rigny dispersés dans les départements, enfin Rinhac (Lot), soit un total de cinquantedeux Renniacus.</w:t>
      </w:r>
    </w:p>
    <w:p>
      <w:pPr>
        <w:spacing w:after="120" w:before="0" w:line="360" w:lineRule="auto"/>
        <w:ind w:firstLine="283"/>
        <w:jc w:val="both"/>
      </w:pPr>
      <w:r>
        <w:rPr>
          <w:rFonts w:ascii="Garamond" w:hAnsi="Garamond"/>
          <w:sz w:val="24"/>
        </w:rPr>
        <w:t>Henus, fusius, le Rhins, affluent de la Loire.</w:t>
      </w:r>
    </w:p>
    <w:p>
      <w:pPr>
        <w:spacing w:after="120" w:before="0" w:line="360" w:lineRule="auto"/>
        <w:ind w:firstLine="283"/>
        <w:jc w:val="both"/>
      </w:pPr>
      <w:r>
        <w:rPr>
          <w:rFonts w:ascii="Garamond" w:hAnsi="Garamond"/>
          <w:sz w:val="24"/>
        </w:rPr>
        <w:t>Heomaus, monasi., Moutier-Saint-Jean ou SaintJean-de-Réomé (Côte-d'Or) (Longnon, Géogr. de la | Gaule au VIe, p. 214).</w:t>
      </w:r>
    </w:p>
    <w:p>
      <w:pPr>
        <w:spacing w:after="120" w:before="0" w:line="360" w:lineRule="auto"/>
        <w:ind w:firstLine="283"/>
        <w:jc w:val="both"/>
      </w:pPr>
      <w:r>
        <w:rPr>
          <w:rFonts w:ascii="Garamond" w:hAnsi="Garamond"/>
          <w:sz w:val="24"/>
        </w:rPr>
        <w:t>BKepentini, Reventin (Isère).</w:t>
      </w:r>
    </w:p>
    <w:p>
      <w:pPr>
        <w:spacing w:after="120" w:before="0" w:line="360" w:lineRule="auto"/>
        <w:ind w:firstLine="283"/>
        <w:jc w:val="both"/>
      </w:pPr>
      <w:r>
        <w:rPr>
          <w:rFonts w:ascii="Garamond" w:hAnsi="Garamond"/>
          <w:sz w:val="24"/>
        </w:rPr>
        <w:t>Resbacis, monasi., pagus Rebais (Seine-et-Marne).</w:t>
      </w:r>
    </w:p>
    <w:p>
      <w:pPr>
        <w:spacing w:after="120" w:before="0" w:line="360" w:lineRule="auto"/>
        <w:ind w:firstLine="283"/>
        <w:jc w:val="both"/>
      </w:pPr>
      <w:r>
        <w:rPr>
          <w:rFonts w:ascii="Garamond" w:hAnsi="Garamond"/>
          <w:sz w:val="24"/>
        </w:rPr>
        <w:t>Resin, Roisin (Belgi que, prov. de Hainaut).</w:t>
      </w:r>
    </w:p>
    <w:p>
      <w:pPr>
        <w:spacing w:after="120" w:before="0" w:line="360" w:lineRule="auto"/>
        <w:ind w:firstLine="283"/>
        <w:jc w:val="both"/>
      </w:pPr>
      <w:r>
        <w:rPr>
          <w:rFonts w:ascii="Garamond" w:hAnsi="Garamond"/>
          <w:sz w:val="24"/>
        </w:rPr>
        <w:t>Resosia, fluvius, la Reyssouze, affluent de la Saône.</w:t>
      </w:r>
    </w:p>
    <w:p>
      <w:pPr>
        <w:spacing w:after="120" w:before="0" w:line="360" w:lineRule="auto"/>
        <w:ind w:firstLine="283"/>
        <w:jc w:val="both"/>
      </w:pPr>
      <w:r>
        <w:rPr>
          <w:rFonts w:ascii="Garamond" w:hAnsi="Garamond"/>
          <w:sz w:val="24"/>
        </w:rPr>
        <w:t>RKethondac, Rethon des (Oise).</w:t>
      </w:r>
    </w:p>
    <w:p>
      <w:pPr>
        <w:spacing w:after="120" w:before="0" w:line="360" w:lineRule="auto"/>
        <w:ind w:firstLine="283"/>
        <w:jc w:val="both"/>
      </w:pPr>
      <w:r>
        <w:rPr>
          <w:rFonts w:ascii="Garamond" w:hAnsi="Garamond"/>
          <w:sz w:val="24"/>
        </w:rPr>
        <w:t>Reus, castrum (Morbihan).</w:t>
      </w:r>
    </w:p>
    <w:p>
      <w:pPr>
        <w:spacing w:after="120" w:before="0" w:line="360" w:lineRule="auto"/>
        <w:ind w:firstLine="283"/>
        <w:jc w:val="both"/>
      </w:pPr>
      <w:r>
        <w:rPr>
          <w:rFonts w:ascii="Garamond" w:hAnsi="Garamond"/>
          <w:sz w:val="24"/>
        </w:rPr>
        <w:t>HKeuvisium pagus, la presqu'ile de Ruis.</w:t>
      </w:r>
    </w:p>
    <w:p>
      <w:pPr>
        <w:spacing w:after="120" w:before="0" w:line="360" w:lineRule="auto"/>
        <w:ind w:firstLine="283"/>
        <w:jc w:val="both"/>
      </w:pPr>
      <w:r>
        <w:rPr>
          <w:rFonts w:ascii="Garamond" w:hAnsi="Garamond"/>
          <w:sz w:val="24"/>
        </w:rPr>
        <w:t>Reversimontis, pagus, le Revermont, région naturelle, Rexna, Hessen (Pays-Bas, Gueldres).</w:t>
      </w:r>
    </w:p>
    <w:p>
      <w:pPr>
        <w:spacing w:after="120" w:before="0" w:line="360" w:lineRule="auto"/>
        <w:ind w:firstLine="283"/>
        <w:jc w:val="both"/>
      </w:pPr>
      <w:r>
        <w:rPr>
          <w:rFonts w:ascii="Garamond" w:hAnsi="Garamond"/>
          <w:sz w:val="24"/>
        </w:rPr>
        <w:t>Hibbairae, Ribérac (Dordogne).</w:t>
      </w:r>
    </w:p>
    <w:p>
      <w:pPr>
        <w:spacing w:after="120" w:before="0" w:line="360" w:lineRule="auto"/>
        <w:ind w:firstLine="283"/>
        <w:jc w:val="both"/>
      </w:pPr>
      <w:r>
        <w:rPr>
          <w:rFonts w:ascii="Garamond" w:hAnsi="Garamond"/>
          <w:sz w:val="24"/>
        </w:rPr>
        <w:t>Ricciacus, Merzkirchen (Rhénanie).</w:t>
      </w:r>
    </w:p>
    <w:p>
      <w:pPr>
        <w:spacing w:after="120" w:before="0" w:line="360" w:lineRule="auto"/>
        <w:ind w:firstLine="283"/>
        <w:jc w:val="both"/>
      </w:pPr>
      <w:r>
        <w:rPr>
          <w:rFonts w:ascii="Garamond" w:hAnsi="Garamond"/>
          <w:sz w:val="24"/>
        </w:rPr>
        <w:t>Richenbach, Reichenbach (Bavière rhénane).</w:t>
      </w:r>
    </w:p>
    <w:p>
      <w:pPr>
        <w:spacing w:after="120" w:before="0" w:line="360" w:lineRule="auto"/>
        <w:ind w:firstLine="283"/>
        <w:jc w:val="both"/>
      </w:pPr>
      <w:r>
        <w:rPr>
          <w:rFonts w:ascii="Garamond" w:hAnsi="Garamond"/>
          <w:sz w:val="24"/>
        </w:rPr>
        <w:t>Hieomagus. vicus, Riom (Puy-de-Dôme).</w:t>
      </w:r>
    </w:p>
    <w:p>
      <w:pPr>
        <w:spacing w:after="120" w:before="0" w:line="360" w:lineRule="auto"/>
        <w:ind w:firstLine="283"/>
        <w:jc w:val="both"/>
      </w:pPr>
      <w:r>
        <w:rPr>
          <w:rFonts w:ascii="Garamond" w:hAnsi="Garamond"/>
          <w:sz w:val="24"/>
        </w:rPr>
        <w:t>Bienne, Hienne (Belgi que, prov. de Namur).</w:t>
      </w:r>
    </w:p>
    <w:p>
      <w:pPr>
        <w:spacing w:after="120" w:before="0" w:line="360" w:lineRule="auto"/>
        <w:ind w:firstLine="283"/>
        <w:jc w:val="both"/>
      </w:pPr>
      <w:r>
        <w:rPr>
          <w:rFonts w:ascii="Garamond" w:hAnsi="Garamond"/>
          <w:sz w:val="24"/>
        </w:rPr>
        <w:t>Riferesscheidt, Kalten-Reiferscheidt (Rhénanie, Coblentz).</w:t>
      </w:r>
    </w:p>
    <w:p>
      <w:pPr>
        <w:spacing w:after="120" w:before="0" w:line="360" w:lineRule="auto"/>
        <w:ind w:firstLine="283"/>
        <w:jc w:val="both"/>
      </w:pPr>
      <w:r>
        <w:rPr>
          <w:rFonts w:ascii="Garamond" w:hAnsi="Garamond"/>
          <w:sz w:val="24"/>
        </w:rPr>
        <w:t>Rimagensis, pagus, la vallée de Barcelonnette.</w:t>
      </w:r>
    </w:p>
    <w:p>
      <w:pPr>
        <w:spacing w:after="120" w:before="0" w:line="360" w:lineRule="auto"/>
        <w:ind w:firstLine="283"/>
        <w:jc w:val="both"/>
      </w:pPr>
      <w:r>
        <w:rPr>
          <w:rFonts w:ascii="Garamond" w:hAnsi="Garamond"/>
          <w:sz w:val="24"/>
        </w:rPr>
        <w:t>Rigomagus, civitas, la vallée de Colmars (BassesAlpes).</w:t>
      </w:r>
    </w:p>
    <w:p>
      <w:pPr>
        <w:spacing w:after="120" w:before="0" w:line="360" w:lineRule="auto"/>
        <w:ind w:firstLine="283"/>
        <w:jc w:val="both"/>
      </w:pPr>
      <w:r>
        <w:rPr>
          <w:rFonts w:ascii="Garamond" w:hAnsi="Garamond"/>
          <w:sz w:val="24"/>
        </w:rPr>
        <w:t>Melcianus,</w:t>
      </w:r>
    </w:p>
    <w:p/>
    <w:p>
      <w:pPr>
        <w:spacing w:after="120" w:before="240" w:line="240" w:lineRule="auto"/>
        <w:ind w:firstLine="0"/>
        <w:jc w:val="left"/>
      </w:pPr>
      <w:r>
        <w:rPr>
          <w:rFonts w:ascii="Garamond" w:hAnsi="Garamond"/>
          <w:b/>
          <w:sz w:val="28"/>
        </w:rPr>
        <w:t>LIEU (NOMS DE) — CLASSEMENT - R</w:t>
      </w:r>
    </w:p>
    <w:p>
      <w:pPr>
        <w:spacing w:after="120" w:before="0" w:line="360" w:lineRule="auto"/>
        <w:ind w:firstLine="283"/>
        <w:jc w:val="both"/>
      </w:pPr>
      <w:r>
        <w:rPr>
          <w:rFonts w:ascii="Garamond" w:hAnsi="Garamond"/>
          <w:sz w:val="24"/>
        </w:rPr>
        <w:t>Rigomagus, civ. Agrippinensium, Remagen (Rhé- | Ille-et-Vilaine, | nanie).</w:t>
      </w:r>
    </w:p>
    <w:p>
      <w:pPr>
        <w:spacing w:after="120" w:before="0" w:line="360" w:lineRule="auto"/>
        <w:ind w:firstLine="283"/>
        <w:jc w:val="both"/>
      </w:pPr>
      <w:r>
        <w:rPr>
          <w:rFonts w:ascii="Garamond" w:hAnsi="Garamond"/>
          <w:sz w:val="24"/>
        </w:rPr>
        <w:t>Higomagus, chef-lieu de pagus, Barcelonnette « (Basses-Alpes). Cf. Bull. archéol. du Comité, 1922, p. LXXI-LXXXIII.</w:t>
      </w:r>
    </w:p>
    <w:p>
      <w:pPr>
        <w:spacing w:after="120" w:before="0" w:line="360" w:lineRule="auto"/>
        <w:ind w:firstLine="283"/>
        <w:jc w:val="both"/>
      </w:pPr>
      <w:r>
        <w:rPr>
          <w:rFonts w:ascii="Garamond" w:hAnsi="Garamond"/>
          <w:sz w:val="24"/>
        </w:rPr>
        <w:t>Higuliaeus, hilly-aux-Oies (Ardennes).</w:t>
      </w:r>
    </w:p>
    <w:p>
      <w:pPr>
        <w:spacing w:after="120" w:before="0" w:line="360" w:lineRule="auto"/>
        <w:ind w:firstLine="283"/>
        <w:jc w:val="both"/>
      </w:pPr>
      <w:r>
        <w:rPr>
          <w:rFonts w:ascii="Garamond" w:hAnsi="Garamond"/>
          <w:sz w:val="24"/>
        </w:rPr>
        <w:t>Hiliaeus, Hillé (Maine-et-Loire).</w:t>
      </w:r>
    </w:p>
    <w:p>
      <w:pPr>
        <w:spacing w:after="120" w:before="0" w:line="360" w:lineRule="auto"/>
        <w:ind w:firstLine="283"/>
        <w:jc w:val="both"/>
      </w:pPr>
      <w:r>
        <w:rPr>
          <w:rFonts w:ascii="Garamond" w:hAnsi="Garamond"/>
          <w:sz w:val="24"/>
        </w:rPr>
        <w:t>Rimbrahtus, Remmerten (Pays-Bas, Utrecht).</w:t>
      </w:r>
    </w:p>
    <w:p>
      <w:pPr>
        <w:spacing w:after="120" w:before="0" w:line="360" w:lineRule="auto"/>
        <w:ind w:firstLine="283"/>
        <w:jc w:val="both"/>
      </w:pPr>
      <w:r>
        <w:rPr>
          <w:rFonts w:ascii="Garamond" w:hAnsi="Garamond"/>
          <w:sz w:val="24"/>
        </w:rPr>
        <w:t>Himilinga, Rimling (Moselle).</w:t>
      </w:r>
    </w:p>
    <w:p>
      <w:pPr>
        <w:spacing w:after="120" w:before="0" w:line="360" w:lineRule="auto"/>
        <w:ind w:firstLine="283"/>
        <w:jc w:val="both"/>
      </w:pPr>
      <w:r>
        <w:rPr>
          <w:rFonts w:ascii="Garamond" w:hAnsi="Garamond"/>
          <w:sz w:val="24"/>
        </w:rPr>
        <w:t>Rinara, hindern (Rhénanie, Düsseldorf).</w:t>
      </w:r>
    </w:p>
    <w:p>
      <w:pPr>
        <w:spacing w:after="120" w:before="0" w:line="360" w:lineRule="auto"/>
        <w:ind w:firstLine="283"/>
        <w:jc w:val="both"/>
      </w:pPr>
      <w:r>
        <w:rPr>
          <w:rFonts w:ascii="Garamond" w:hAnsi="Garamond"/>
          <w:sz w:val="24"/>
        </w:rPr>
        <w:t>Rinaugia, Rheinau (Suisse, cant. de Zurich).</w:t>
      </w:r>
    </w:p>
    <w:p>
      <w:pPr>
        <w:spacing w:after="120" w:before="0" w:line="360" w:lineRule="auto"/>
        <w:ind w:firstLine="283"/>
        <w:jc w:val="both"/>
      </w:pPr>
      <w:r>
        <w:rPr>
          <w:rFonts w:ascii="Garamond" w:hAnsi="Garamond"/>
          <w:sz w:val="24"/>
        </w:rPr>
        <w:t>RBinetius, /luvius, la Rance, rivière.</w:t>
      </w:r>
    </w:p>
    <w:p>
      <w:pPr>
        <w:spacing w:after="120" w:before="0" w:line="360" w:lineRule="auto"/>
        <w:ind w:firstLine="283"/>
        <w:jc w:val="both"/>
      </w:pPr>
      <w:r>
        <w:rPr>
          <w:rFonts w:ascii="Garamond" w:hAnsi="Garamond"/>
          <w:sz w:val="24"/>
        </w:rPr>
        <w:t>Hintal, Ober-Rindal, comm une de Jonschwil (Suisse, cant. de Saint-Gall).</w:t>
      </w:r>
    </w:p>
    <w:p>
      <w:pPr>
        <w:spacing w:after="120" w:before="0" w:line="360" w:lineRule="auto"/>
        <w:ind w:firstLine="283"/>
        <w:jc w:val="both"/>
      </w:pPr>
      <w:r>
        <w:rPr>
          <w:rFonts w:ascii="Garamond" w:hAnsi="Garamond"/>
          <w:sz w:val="24"/>
        </w:rPr>
        <w:t>Hiobe, Cháteaubleau (Seine-et-Marne).</w:t>
      </w:r>
    </w:p>
    <w:p>
      <w:pPr>
        <w:spacing w:after="120" w:before="0" w:line="360" w:lineRule="auto"/>
        <w:ind w:firstLine="283"/>
        <w:jc w:val="both"/>
      </w:pPr>
      <w:r>
        <w:rPr>
          <w:rFonts w:ascii="Garamond" w:hAnsi="Garamond"/>
          <w:sz w:val="24"/>
        </w:rPr>
        <w:t>Hioilum, Rueil (Seine-et-Oise).</w:t>
      </w:r>
    </w:p>
    <w:p>
      <w:pPr>
        <w:spacing w:after="120" w:before="0" w:line="360" w:lineRule="auto"/>
        <w:ind w:firstLine="283"/>
        <w:jc w:val="both"/>
      </w:pPr>
      <w:r>
        <w:rPr>
          <w:rFonts w:ascii="Garamond" w:hAnsi="Garamond"/>
          <w:sz w:val="24"/>
        </w:rPr>
        <w:t>Hioms, Ruoms (Ardèche).</w:t>
      </w:r>
    </w:p>
    <w:p>
      <w:pPr>
        <w:spacing w:after="120" w:before="0" w:line="360" w:lineRule="auto"/>
        <w:ind w:firstLine="283"/>
        <w:jc w:val="both"/>
      </w:pPr>
      <w:r>
        <w:rPr>
          <w:rFonts w:ascii="Garamond" w:hAnsi="Garamond"/>
          <w:sz w:val="24"/>
        </w:rPr>
        <w:t>Riomum, pagus Arvernicus, Dôme).</w:t>
      </w:r>
    </w:p>
    <w:p>
      <w:pPr>
        <w:spacing w:after="120" w:before="0" w:line="360" w:lineRule="auto"/>
        <w:ind w:firstLine="283"/>
        <w:jc w:val="both"/>
      </w:pPr>
      <w:r>
        <w:rPr>
          <w:rFonts w:ascii="Garamond" w:hAnsi="Garamond"/>
          <w:sz w:val="24"/>
        </w:rPr>
        <w:t>Hionum, vicaria, pagus Bituricus, Rians (Cher).</w:t>
      </w:r>
    </w:p>
    <w:p>
      <w:pPr>
        <w:spacing w:after="120" w:before="0" w:line="360" w:lineRule="auto"/>
        <w:ind w:firstLine="283"/>
        <w:jc w:val="both"/>
      </w:pPr>
      <w:r>
        <w:rPr>
          <w:rFonts w:ascii="Garamond" w:hAnsi="Garamond"/>
          <w:sz w:val="24"/>
        </w:rPr>
        <w:t>Hionava, Renève (Côte-d'Or).</w:t>
      </w:r>
    </w:p>
    <w:p>
      <w:pPr>
        <w:spacing w:after="120" w:before="0" w:line="360" w:lineRule="auto"/>
        <w:ind w:firstLine="283"/>
        <w:jc w:val="both"/>
      </w:pPr>
      <w:r>
        <w:rPr>
          <w:rFonts w:ascii="Garamond" w:hAnsi="Garamond"/>
          <w:sz w:val="24"/>
        </w:rPr>
        <w:t>Rioscella, Ruisselle, comm une de Chissey-enMorvan (Saône-et-Loire).</w:t>
      </w:r>
    </w:p>
    <w:p>
      <w:pPr>
        <w:spacing w:after="120" w:before="0" w:line="360" w:lineRule="auto"/>
        <w:ind w:firstLine="283"/>
        <w:jc w:val="both"/>
      </w:pPr>
      <w:r>
        <w:rPr>
          <w:rFonts w:ascii="Garamond" w:hAnsi="Garamond"/>
          <w:sz w:val="24"/>
        </w:rPr>
        <w:t>Riom (Puy-deHisone, castrum, Rizon, comm une de Saint-André- | de-Ro sans (Hautes-Alpes).</w:t>
      </w:r>
    </w:p>
    <w:p>
      <w:pPr>
        <w:spacing w:after="120" w:before="0" w:line="360" w:lineRule="auto"/>
        <w:ind w:firstLine="283"/>
        <w:jc w:val="both"/>
      </w:pPr>
      <w:r>
        <w:rPr>
          <w:rFonts w:ascii="Garamond" w:hAnsi="Garamond"/>
          <w:sz w:val="24"/>
        </w:rPr>
        <w:t>Hitumagus, Radepont (Eure).</w:t>
      </w:r>
    </w:p>
    <w:p>
      <w:pPr>
        <w:spacing w:after="120" w:before="0" w:line="360" w:lineRule="auto"/>
        <w:ind w:firstLine="283"/>
        <w:jc w:val="both"/>
      </w:pPr>
      <w:r>
        <w:rPr>
          <w:rFonts w:ascii="Garamond" w:hAnsi="Garamond"/>
          <w:sz w:val="24"/>
        </w:rPr>
        <w:t>Riusa, la Reuss, affluent de l'Aar.</w:t>
      </w:r>
    </w:p>
    <w:p>
      <w:pPr>
        <w:spacing w:after="120" w:before="0" w:line="360" w:lineRule="auto"/>
        <w:ind w:firstLine="283"/>
        <w:jc w:val="both"/>
      </w:pPr>
      <w:r>
        <w:rPr>
          <w:rFonts w:ascii="Garamond" w:hAnsi="Garamond"/>
          <w:sz w:val="24"/>
        </w:rPr>
        <w:t>Hiuvinium, Revin (Ardennes).</w:t>
      </w:r>
    </w:p>
    <w:p>
      <w:pPr>
        <w:spacing w:after="120" w:before="0" w:line="360" w:lineRule="auto"/>
        <w:ind w:firstLine="283"/>
        <w:jc w:val="both"/>
      </w:pPr>
      <w:r>
        <w:rPr>
          <w:rFonts w:ascii="Garamond" w:hAnsi="Garamond"/>
          <w:sz w:val="24"/>
        </w:rPr>
        <w:t>Hivinaeha, Rübenach (Rhénanie, Coblentz).</w:t>
      </w:r>
    </w:p>
    <w:p>
      <w:pPr>
        <w:spacing w:after="120" w:before="0" w:line="360" w:lineRule="auto"/>
        <w:ind w:firstLine="283"/>
        <w:jc w:val="both"/>
      </w:pPr>
      <w:r>
        <w:rPr>
          <w:rFonts w:ascii="Garamond" w:hAnsi="Garamond"/>
          <w:sz w:val="24"/>
        </w:rPr>
        <w:t>Rivus, Hupt (Haute-Marne).</w:t>
      </w:r>
    </w:p>
    <w:p>
      <w:pPr>
        <w:spacing w:after="120" w:before="0" w:line="360" w:lineRule="auto"/>
        <w:ind w:firstLine="283"/>
        <w:jc w:val="both"/>
      </w:pPr>
      <w:r>
        <w:rPr>
          <w:rFonts w:ascii="Garamond" w:hAnsi="Garamond"/>
          <w:sz w:val="24"/>
        </w:rPr>
        <w:t>Rixon, fluvius, la Roisonne, Bonne. | Hobriea, Vivy (Maine-et-Loire).</w:t>
      </w:r>
    </w:p>
    <w:p>
      <w:pPr>
        <w:spacing w:after="120" w:before="0" w:line="360" w:lineRule="auto"/>
        <w:ind w:firstLine="283"/>
        <w:jc w:val="both"/>
      </w:pPr>
      <w:r>
        <w:rPr>
          <w:rFonts w:ascii="Garamond" w:hAnsi="Garamond"/>
          <w:sz w:val="24"/>
        </w:rPr>
        <w:t>Roca Cavardi, castrum, Rochechouart (HauteVienne).</w:t>
      </w:r>
    </w:p>
    <w:p>
      <w:pPr>
        <w:spacing w:after="120" w:before="0" w:line="360" w:lineRule="auto"/>
        <w:ind w:firstLine="283"/>
        <w:jc w:val="both"/>
      </w:pPr>
      <w:r>
        <w:rPr>
          <w:rFonts w:ascii="Garamond" w:hAnsi="Garamond"/>
          <w:sz w:val="24"/>
        </w:rPr>
        <w:t>Roca Savina, vicaria, Rochesavine, comm une de Monestier (Puy-de-Dôme).</w:t>
      </w:r>
    </w:p>
    <w:p>
      <w:pPr>
        <w:spacing w:after="120" w:before="0" w:line="360" w:lineRule="auto"/>
        <w:ind w:firstLine="283"/>
        <w:jc w:val="both"/>
      </w:pPr>
      <w:r>
        <w:rPr>
          <w:rFonts w:ascii="Garamond" w:hAnsi="Garamond"/>
          <w:sz w:val="24"/>
        </w:rPr>
        <w:t>Roccesheim, Roxheim (Rhénanie, Coblentz).</w:t>
      </w:r>
    </w:p>
    <w:p>
      <w:pPr>
        <w:spacing w:after="120" w:before="0" w:line="360" w:lineRule="auto"/>
        <w:ind w:firstLine="283"/>
        <w:jc w:val="both"/>
      </w:pPr>
      <w:r>
        <w:rPr>
          <w:rFonts w:ascii="Garamond" w:hAnsi="Garamond"/>
          <w:sz w:val="24"/>
        </w:rPr>
        <w:t>Rocenacus, ministerium, Roussemac (Aveyron).</w:t>
      </w:r>
    </w:p>
    <w:p>
      <w:pPr>
        <w:spacing w:after="120" w:before="0" w:line="360" w:lineRule="auto"/>
        <w:ind w:firstLine="283"/>
        <w:jc w:val="both"/>
      </w:pPr>
      <w:r>
        <w:rPr>
          <w:rFonts w:ascii="Garamond" w:hAnsi="Garamond"/>
          <w:sz w:val="24"/>
        </w:rPr>
        <w:t>Rochashem, Roxem (Belgi que, prov. Fland. occid.).</w:t>
      </w:r>
    </w:p>
    <w:p>
      <w:pPr>
        <w:spacing w:after="120" w:before="0" w:line="360" w:lineRule="auto"/>
        <w:ind w:firstLine="283"/>
        <w:jc w:val="both"/>
      </w:pPr>
      <w:r>
        <w:rPr>
          <w:rFonts w:ascii="Garamond" w:hAnsi="Garamond"/>
          <w:sz w:val="24"/>
        </w:rPr>
        <w:t>KRociniacus, vicaria, Rousenac (Charente).</w:t>
      </w:r>
    </w:p>
    <w:p>
      <w:pPr>
        <w:spacing w:after="120" w:before="0" w:line="360" w:lineRule="auto"/>
        <w:ind w:firstLine="283"/>
        <w:jc w:val="both"/>
      </w:pPr>
      <w:r>
        <w:rPr>
          <w:rFonts w:ascii="Garamond" w:hAnsi="Garamond"/>
          <w:sz w:val="24"/>
        </w:rPr>
        <w:t>Rodanensis, pagus, le Roannez, chef-lieu Roanne.</w:t>
      </w:r>
    </w:p>
    <w:p>
      <w:pPr>
        <w:spacing w:after="120" w:before="0" w:line="360" w:lineRule="auto"/>
        <w:ind w:firstLine="283"/>
        <w:jc w:val="both"/>
      </w:pPr>
      <w:r>
        <w:rPr>
          <w:rFonts w:ascii="Garamond" w:hAnsi="Garamond"/>
          <w:sz w:val="24"/>
        </w:rPr>
        <w:t>Kodanensis, pagus, nom d'un pagus éphémère, mentionné en 839, 841 et 1025, ayant pour chef-lieu Rodenburg, aujour d'hui Ardenbourg, au nord du pagus Flandrensis.</w:t>
      </w:r>
    </w:p>
    <w:p>
      <w:pPr>
        <w:spacing w:after="120" w:before="0" w:line="360" w:lineRule="auto"/>
        <w:ind w:firstLine="283"/>
        <w:jc w:val="both"/>
      </w:pPr>
      <w:r>
        <w:rPr>
          <w:rFonts w:ascii="Garamond" w:hAnsi="Garamond"/>
          <w:sz w:val="24"/>
        </w:rPr>
        <w:t>Rodanna, Roanne (Loire) chef-lieu d'un pagus éphémère.</w:t>
      </w:r>
    </w:p>
    <w:p>
      <w:pPr>
        <w:spacing w:after="120" w:before="0" w:line="360" w:lineRule="auto"/>
        <w:ind w:firstLine="283"/>
        <w:jc w:val="both"/>
      </w:pPr>
      <w:r>
        <w:rPr>
          <w:rFonts w:ascii="Garamond" w:hAnsi="Garamond"/>
          <w:sz w:val="24"/>
        </w:rPr>
        <w:t>Rodanum, Ardenbourg (Pays-Bas, Zélande) cheflieu d'un pagus éphémère.</w:t>
      </w:r>
    </w:p>
    <w:p>
      <w:pPr>
        <w:spacing w:after="120" w:before="0" w:line="360" w:lineRule="auto"/>
        <w:ind w:firstLine="283"/>
        <w:jc w:val="both"/>
      </w:pPr>
      <w:r>
        <w:rPr>
          <w:rFonts w:ascii="Garamond" w:hAnsi="Garamond"/>
          <w:sz w:val="24"/>
        </w:rPr>
        <w:t>Hodena, Roden (Rhénanie Frèves).</w:t>
      </w:r>
    </w:p>
    <w:p>
      <w:pPr>
        <w:spacing w:after="120" w:before="0" w:line="360" w:lineRule="auto"/>
        <w:ind w:firstLine="283"/>
        <w:jc w:val="both"/>
      </w:pPr>
      <w:r>
        <w:rPr>
          <w:rFonts w:ascii="Garamond" w:hAnsi="Garamond"/>
          <w:sz w:val="24"/>
        </w:rPr>
        <w:t>Hodenaeus, monasi., Renaix (Belgi que, Flandre orientale).</w:t>
      </w:r>
    </w:p>
    <w:p>
      <w:pPr>
        <w:spacing w:after="120" w:before="0" w:line="360" w:lineRule="auto"/>
        <w:ind w:firstLine="283"/>
        <w:jc w:val="both"/>
      </w:pPr>
      <w:r>
        <w:rPr>
          <w:rFonts w:ascii="Garamond" w:hAnsi="Garamond"/>
          <w:sz w:val="24"/>
        </w:rPr>
        <w:t>Hodomensis, pagus, le Roumois, ayant Rouen pour chef-lieu.</w:t>
      </w:r>
    </w:p>
    <w:p>
      <w:pPr>
        <w:spacing w:after="120" w:before="0" w:line="360" w:lineRule="auto"/>
        <w:ind w:firstLine="283"/>
        <w:jc w:val="both"/>
      </w:pPr>
      <w:r>
        <w:rPr>
          <w:rFonts w:ascii="Garamond" w:hAnsi="Garamond"/>
          <w:sz w:val="24"/>
        </w:rPr>
        <w:t>Rodomum, chef-lieu de pagus, Rouen (SeineInférieure).</w:t>
      </w:r>
    </w:p>
    <w:p>
      <w:pPr>
        <w:spacing w:after="120" w:before="0" w:line="360" w:lineRule="auto"/>
        <w:ind w:firstLine="283"/>
        <w:jc w:val="both"/>
      </w:pPr>
      <w:r>
        <w:rPr>
          <w:rFonts w:ascii="Garamond" w:hAnsi="Garamond"/>
          <w:sz w:val="24"/>
        </w:rPr>
        <w:t>Itodomum, vicaria, pagus Briocensis, Rom (DeuxSèvres).</w:t>
      </w:r>
    </w:p>
    <w:p>
      <w:pPr>
        <w:spacing w:after="120" w:before="0" w:line="360" w:lineRule="auto"/>
        <w:ind w:firstLine="283"/>
        <w:jc w:val="both"/>
      </w:pPr>
      <w:r>
        <w:rPr>
          <w:rFonts w:ascii="Garamond" w:hAnsi="Garamond"/>
          <w:sz w:val="24"/>
        </w:rPr>
        <w:t>Rodomum ou Rotomagus, vicaria, pagus Turonicus, Pont-de-Ruan (Indre-et-Loire). affluent de la 904 Roma, Romette (Hautes-Alpes).</w:t>
      </w:r>
    </w:p>
    <w:p>
      <w:pPr>
        <w:spacing w:after="120" w:before="0" w:line="360" w:lineRule="auto"/>
        <w:ind w:firstLine="283"/>
        <w:jc w:val="both"/>
      </w:pPr>
      <w:r>
        <w:rPr>
          <w:rFonts w:ascii="Garamond" w:hAnsi="Garamond"/>
          <w:sz w:val="24"/>
        </w:rPr>
        <w:t>Homanaeus, Bomenay (Jura).</w:t>
      </w:r>
    </w:p>
    <w:p>
      <w:pPr>
        <w:spacing w:after="120" w:before="0" w:line="360" w:lineRule="auto"/>
        <w:ind w:firstLine="283"/>
        <w:jc w:val="both"/>
      </w:pPr>
      <w:r>
        <w:rPr>
          <w:rFonts w:ascii="Garamond" w:hAnsi="Garamond"/>
          <w:sz w:val="24"/>
        </w:rPr>
        <w:t>Romani, les Romains. — Romani monast., à Concoare, pagus Viennensis, Romans (Drôme).</w:t>
      </w:r>
    </w:p>
    <w:p>
      <w:pPr>
        <w:spacing w:after="120" w:before="0" w:line="360" w:lineRule="auto"/>
        <w:ind w:firstLine="283"/>
        <w:jc w:val="both"/>
      </w:pPr>
      <w:r>
        <w:rPr>
          <w:rFonts w:ascii="Garamond" w:hAnsi="Garamond"/>
          <w:sz w:val="24"/>
        </w:rPr>
        <w:t>Homelinga, Rumlingen (Suisse, cant. de Berne).</w:t>
      </w:r>
    </w:p>
    <w:p/>
    <w:p>
      <w:pPr>
        <w:spacing w:after="120" w:before="240" w:line="240" w:lineRule="auto"/>
        <w:ind w:firstLine="0"/>
        <w:jc w:val="left"/>
      </w:pPr>
      <w:r>
        <w:rPr>
          <w:rFonts w:ascii="Garamond" w:hAnsi="Garamond"/>
          <w:b/>
          <w:sz w:val="28"/>
        </w:rPr>
        <w:t>LIEU (NOMS DE) — CLASSEMENT - R</w:t>
      </w:r>
    </w:p>
    <w:p>
      <w:pPr>
        <w:spacing w:after="120" w:before="0" w:line="360" w:lineRule="auto"/>
        <w:ind w:firstLine="283"/>
        <w:jc w:val="both"/>
      </w:pPr>
      <w:r>
        <w:rPr>
          <w:rFonts w:ascii="Garamond" w:hAnsi="Garamond"/>
          <w:sz w:val="24"/>
        </w:rPr>
        <w:t>Saint-Cybard-lées-Angouléme, dans un passage où est | Komani Vallis, Romainval, fief et lieudit au terri- | 906 cette localité avec Reuilly, aujour d'hui compris dans Paris.</w:t>
      </w:r>
    </w:p>
    <w:p>
      <w:pPr>
        <w:spacing w:after="120" w:before="0" w:line="360" w:lineRule="auto"/>
        <w:ind w:firstLine="283"/>
        <w:jc w:val="both"/>
      </w:pPr>
      <w:r>
        <w:rPr>
          <w:rFonts w:ascii="Garamond" w:hAnsi="Garamond"/>
          <w:sz w:val="24"/>
        </w:rPr>
        <w:t>Rominiacus, Romeny (Aisne) mentionné dans un diplóme de Char les le Chauve pour l'abbaye de | Saint-Médard de Soissons (Tardif, Monum. histor., p. 136). (Matton, Dictionn. topogr. de l'Aisne, p. 235.) Romula, villa, située en 950 prés de Chamboulive (Corréze). (Deloche, Étu des sur la géographie histori que de la Gaule, p. 328.) Roniaeus, Rougnac (Charente). | Hoquingneieourt, SaintLumier- laPopuleuse (Marne). «  | Rorbach, Rohrbach (Suisse, cant. de Berne).</w:t>
      </w:r>
    </w:p>
    <w:p>
      <w:pPr>
        <w:spacing w:after="120" w:before="0" w:line="360" w:lineRule="auto"/>
        <w:ind w:firstLine="283"/>
        <w:jc w:val="both"/>
      </w:pPr>
      <w:r>
        <w:rPr>
          <w:rFonts w:ascii="Garamond" w:hAnsi="Garamond"/>
          <w:sz w:val="24"/>
        </w:rPr>
        <w:t>Horsehaha, Rorschach (Suisse, cant. de SaintGall).</w:t>
      </w:r>
    </w:p>
    <w:p>
      <w:pPr>
        <w:spacing w:after="120" w:before="0" w:line="360" w:lineRule="auto"/>
        <w:ind w:firstLine="283"/>
        <w:jc w:val="both"/>
      </w:pPr>
      <w:r>
        <w:rPr>
          <w:rFonts w:ascii="Garamond" w:hAnsi="Garamond"/>
          <w:sz w:val="24"/>
        </w:rPr>
        <w:t>Rosanensis, pagus, Le Rosanais devait son nom à Ro sans, aujour d'hui chef-lieu de canton, désignait un archiprétré du diocèse de Gap.</w:t>
      </w:r>
    </w:p>
    <w:p>
      <w:pPr>
        <w:spacing w:after="120" w:before="0" w:line="360" w:lineRule="auto"/>
        <w:ind w:firstLine="283"/>
        <w:jc w:val="both"/>
      </w:pPr>
      <w:r>
        <w:rPr>
          <w:rFonts w:ascii="Garamond" w:hAnsi="Garamond"/>
          <w:sz w:val="24"/>
        </w:rPr>
        <w:t>Hosanum, chef-lieu d'un pagus secondaire Ro sans (Hautes-Alpes).</w:t>
      </w:r>
    </w:p>
    <w:p>
      <w:pPr>
        <w:spacing w:after="120" w:before="0" w:line="360" w:lineRule="auto"/>
        <w:ind w:firstLine="283"/>
        <w:jc w:val="both"/>
      </w:pPr>
      <w:r>
        <w:rPr>
          <w:rFonts w:ascii="Garamond" w:hAnsi="Garamond"/>
          <w:sz w:val="24"/>
        </w:rPr>
        <w:t>Rosarium, vicaria, Rosiers (Corrèze).</w:t>
      </w:r>
    </w:p>
    <w:p>
      <w:pPr>
        <w:spacing w:after="120" w:before="0" w:line="360" w:lineRule="auto"/>
        <w:ind w:firstLine="283"/>
        <w:jc w:val="both"/>
      </w:pPr>
      <w:r>
        <w:rPr>
          <w:rFonts w:ascii="Garamond" w:hAnsi="Garamond"/>
          <w:sz w:val="24"/>
        </w:rPr>
        <w:t>Hoshacis, Roosebeke (Belgi que, prov. de Fland. orientale).</w:t>
      </w:r>
    </w:p>
    <w:p>
      <w:pPr>
        <w:spacing w:after="120" w:before="0" w:line="360" w:lineRule="auto"/>
        <w:ind w:firstLine="283"/>
        <w:jc w:val="both"/>
      </w:pPr>
      <w:r>
        <w:rPr>
          <w:rFonts w:ascii="Garamond" w:hAnsi="Garamond"/>
          <w:sz w:val="24"/>
        </w:rPr>
        <w:t>- 125.</w:t>
      </w:r>
    </w:p>
    <w:p>
      <w:pPr>
        <w:spacing w:after="120" w:before="0" w:line="360" w:lineRule="auto"/>
        <w:ind w:firstLine="283"/>
        <w:jc w:val="both"/>
      </w:pPr>
      <w:r>
        <w:rPr>
          <w:rFonts w:ascii="Garamond" w:hAnsi="Garamond"/>
          <w:sz w:val="24"/>
        </w:rPr>
        <w:t>Roseria, Rosières-en-Santerre (Somme).</w:t>
      </w:r>
    </w:p>
    <w:p>
      <w:pPr>
        <w:spacing w:after="120" w:before="0" w:line="360" w:lineRule="auto"/>
        <w:ind w:firstLine="283"/>
        <w:jc w:val="both"/>
      </w:pPr>
      <w:r>
        <w:rPr>
          <w:rFonts w:ascii="Garamond" w:hAnsi="Garamond"/>
          <w:sz w:val="24"/>
        </w:rPr>
        <w:t>Koseriae, Grand-Rositre (Belgi que, Brabant).</w:t>
      </w:r>
    </w:p>
    <w:p>
      <w:pPr>
        <w:spacing w:after="120" w:before="0" w:line="360" w:lineRule="auto"/>
        <w:ind w:firstLine="283"/>
        <w:jc w:val="both"/>
      </w:pPr>
      <w:r>
        <w:rPr>
          <w:rFonts w:ascii="Garamond" w:hAnsi="Garamond"/>
          <w:sz w:val="24"/>
        </w:rPr>
        <w:t>KRoserolae, Hozelieures (Meurthe-et-Moselle).</w:t>
      </w:r>
    </w:p>
    <w:p>
      <w:pPr>
        <w:spacing w:after="120" w:before="0" w:line="360" w:lineRule="auto"/>
        <w:ind w:firstLine="283"/>
        <w:jc w:val="both"/>
      </w:pPr>
      <w:r>
        <w:rPr>
          <w:rFonts w:ascii="Garamond" w:hAnsi="Garamond"/>
          <w:sz w:val="24"/>
        </w:rPr>
        <w:t>Rosiéres, hoziéres-en-Blois (Meuse).</w:t>
      </w:r>
    </w:p>
    <w:p>
      <w:pPr>
        <w:spacing w:after="120" w:before="0" w:line="360" w:lineRule="auto"/>
        <w:ind w:firstLine="283"/>
        <w:jc w:val="both"/>
      </w:pPr>
      <w:r>
        <w:rPr>
          <w:rFonts w:ascii="Garamond" w:hAnsi="Garamond"/>
          <w:sz w:val="24"/>
        </w:rPr>
        <w:t>Roslar, Roulers (Belgi que, prov. de Fland. occid.).</w:t>
      </w:r>
    </w:p>
    <w:p>
      <w:pPr>
        <w:spacing w:after="120" w:before="0" w:line="360" w:lineRule="auto"/>
        <w:ind w:firstLine="283"/>
        <w:jc w:val="both"/>
      </w:pPr>
      <w:r>
        <w:rPr>
          <w:rFonts w:ascii="Garamond" w:hAnsi="Garamond"/>
          <w:sz w:val="24"/>
        </w:rPr>
        <w:t>Roslohgowe, pagus ou pagus Rosalinsis, désigne la région arrosée par la Rossell, aflluent de gauche de la | Sarre, qu'elle joint près de Werden. Il répondait à Ia</w:t>
      </w:r>
    </w:p>
    <w:p/>
    <w:p>
      <w:pPr>
        <w:spacing w:after="120" w:before="240" w:line="240" w:lineRule="auto"/>
        <w:ind w:firstLine="0"/>
        <w:jc w:val="left"/>
      </w:pPr>
      <w:r>
        <w:rPr>
          <w:rFonts w:ascii="Garamond" w:hAnsi="Garamond"/>
          <w:b/>
          <w:sz w:val="28"/>
        </w:rPr>
        <w:t>907 LIEU (NOMS DE) — CLASSEMENT - R</w:t>
      </w:r>
    </w:p>
    <w:p>
      <w:pPr>
        <w:spacing w:after="120" w:before="0" w:line="360" w:lineRule="auto"/>
        <w:ind w:firstLine="283"/>
        <w:jc w:val="both"/>
      </w:pPr>
      <w:r>
        <w:rPr>
          <w:rFonts w:ascii="Garamond" w:hAnsi="Garamond"/>
          <w:sz w:val="24"/>
        </w:rPr>
        <w:t>Iothmariacas, localité située en Normandie, vn* siècle : Sub hujus Hlodovei [II] regis tempore prejatus palritius [Erchinoaldus] possessionem quie vocatur Bothmariacas, quam nuper a quodam homine Reihmare per vendilionis lilulum emerat... Godoni contradidit (Gesta abbat. Fontanell., c. 1, 5) ; corriger, Belhmariacas en Kofhmariacas, avec (Gall. christi., t. x1, p. 156.</w:t>
      </w:r>
    </w:p>
    <w:p>
      <w:pPr>
        <w:spacing w:after="120" w:before="0" w:line="360" w:lineRule="auto"/>
        <w:ind w:firstLine="283"/>
        <w:jc w:val="both"/>
      </w:pPr>
      <w:r>
        <w:rPr>
          <w:rFonts w:ascii="Garamond" w:hAnsi="Garamond"/>
          <w:sz w:val="24"/>
        </w:rPr>
        <w:t>Hotila, Hettel (Moselle).</w:t>
      </w:r>
    </w:p>
    <w:p>
      <w:pPr>
        <w:spacing w:after="120" w:before="0" w:line="360" w:lineRule="auto"/>
        <w:ind w:firstLine="283"/>
        <w:jc w:val="both"/>
      </w:pPr>
      <w:r>
        <w:rPr>
          <w:rFonts w:ascii="Garamond" w:hAnsi="Garamond"/>
          <w:sz w:val="24"/>
        </w:rPr>
        <w:t>Hotnis, villa, in centena Corbonense. La forme | vulgaire doit être Rônes, inconnu aujour d'hui, mais représenté par Rônel, hameau de la comm une de Mauves (Orne). Rônel signifie « Le Petit Rônes » et la localité qu'il désigne était sans doute à l'origine une sorte d'annexe ou de banlieue de la villa *Fiotnis (Longnon, Géogr. de la Gaule au Vis siècle, t. n, p. 167, n. 3).</w:t>
      </w:r>
    </w:p>
    <w:p>
      <w:pPr>
        <w:spacing w:after="120" w:before="0" w:line="360" w:lineRule="auto"/>
        <w:ind w:firstLine="283"/>
        <w:jc w:val="both"/>
      </w:pPr>
      <w:r>
        <w:rPr>
          <w:rFonts w:ascii="Garamond" w:hAnsi="Garamond"/>
          <w:sz w:val="24"/>
        </w:rPr>
        <w:t>Hotoialium, Notre-Dame-du-Vaudreuil et Saint Cyr-deVaudreuil (Eure).</w:t>
      </w:r>
    </w:p>
    <w:p>
      <w:pPr>
        <w:spacing w:after="120" w:before="0" w:line="360" w:lineRule="auto"/>
        <w:ind w:firstLine="283"/>
        <w:jc w:val="both"/>
      </w:pPr>
      <w:r>
        <w:rPr>
          <w:rFonts w:ascii="Garamond" w:hAnsi="Garamond"/>
          <w:sz w:val="24"/>
        </w:rPr>
        <w:t>Roton, monasi., Redon (Ille-et-Vilaine).</w:t>
      </w:r>
    </w:p>
    <w:p>
      <w:pPr>
        <w:spacing w:after="120" w:before="0" w:line="360" w:lineRule="auto"/>
        <w:ind w:firstLine="283"/>
        <w:jc w:val="both"/>
      </w:pPr>
      <w:r>
        <w:rPr>
          <w:rFonts w:ascii="Garamond" w:hAnsi="Garamond"/>
          <w:sz w:val="24"/>
        </w:rPr>
        <w:t>Rotonda, fluvius, la Retourne, affluent de l'Aisne Heu, Fou (Maine-et-Loire).</w:t>
      </w:r>
    </w:p>
    <w:p>
      <w:pPr>
        <w:spacing w:after="120" w:before="0" w:line="360" w:lineRule="auto"/>
        <w:ind w:firstLine="283"/>
        <w:jc w:val="both"/>
      </w:pPr>
      <w:r>
        <w:rPr>
          <w:rFonts w:ascii="Garamond" w:hAnsi="Garamond"/>
          <w:sz w:val="24"/>
        </w:rPr>
        <w:t>Houdiuin, Hoiglise (Somme).</w:t>
      </w:r>
    </w:p>
    <w:p>
      <w:pPr>
        <w:spacing w:after="120" w:before="0" w:line="360" w:lineRule="auto"/>
        <w:ind w:firstLine="283"/>
        <w:jc w:val="both"/>
      </w:pPr>
      <w:r>
        <w:rPr>
          <w:rFonts w:ascii="Garamond" w:hAnsi="Garamond"/>
          <w:sz w:val="24"/>
        </w:rPr>
        <w:t>Itovagone, Rougon (Basses-Alpes).</w:t>
      </w:r>
    </w:p>
    <w:p>
      <w:pPr>
        <w:spacing w:after="120" w:before="0" w:line="360" w:lineRule="auto"/>
        <w:ind w:firstLine="283"/>
        <w:jc w:val="both"/>
      </w:pPr>
      <w:r>
        <w:rPr>
          <w:rFonts w:ascii="Garamond" w:hAnsi="Garamond"/>
          <w:sz w:val="24"/>
        </w:rPr>
        <w:t>Rovaria, Hoyére (Creuse), mentionné dans un diplôme de l'année 626 ; ce méme nom de Royère est porté par deux autres localités de la HauteVienne.</w:t>
      </w:r>
    </w:p>
    <w:p>
      <w:pPr>
        <w:spacing w:after="120" w:before="0" w:line="360" w:lineRule="auto"/>
        <w:ind w:firstLine="283"/>
        <w:jc w:val="both"/>
      </w:pPr>
      <w:r>
        <w:rPr>
          <w:rFonts w:ascii="Garamond" w:hAnsi="Garamond"/>
          <w:sz w:val="24"/>
        </w:rPr>
        <w:t>Hubiaeus, condita, pagus Namnelicus, Rougé (Loire-Inférieure).</w:t>
      </w:r>
    </w:p>
    <w:p>
      <w:pPr>
        <w:spacing w:after="120" w:before="0" w:line="360" w:lineRule="auto"/>
        <w:ind w:firstLine="283"/>
        <w:jc w:val="both"/>
      </w:pPr>
      <w:r>
        <w:rPr>
          <w:rFonts w:ascii="Garamond" w:hAnsi="Garamond"/>
          <w:sz w:val="24"/>
        </w:rPr>
        <w:t>Rubiacus (Santgowe), Rouffach (Haut-Rhin).</w:t>
      </w:r>
    </w:p>
    <w:p>
      <w:pPr>
        <w:spacing w:after="120" w:before="0" w:line="360" w:lineRule="auto"/>
        <w:ind w:firstLine="283"/>
        <w:jc w:val="both"/>
      </w:pPr>
      <w:r>
        <w:rPr>
          <w:rFonts w:ascii="Garamond" w:hAnsi="Garamond"/>
          <w:sz w:val="24"/>
        </w:rPr>
        <w:t>Kubianus ager, Roubian, comm une de Tarascon (Bouches-du-Rhône).</w:t>
      </w:r>
    </w:p>
    <w:p>
      <w:pPr>
        <w:spacing w:after="120" w:before="0" w:line="360" w:lineRule="auto"/>
        <w:ind w:firstLine="283"/>
        <w:jc w:val="both"/>
      </w:pPr>
      <w:r>
        <w:rPr>
          <w:rFonts w:ascii="Garamond" w:hAnsi="Garamond"/>
          <w:sz w:val="24"/>
        </w:rPr>
        <w:t>Rubridum, Rouvray-Saint-Denis (Eure-et-Loir).</w:t>
      </w:r>
    </w:p>
    <w:p>
      <w:pPr>
        <w:spacing w:after="120" w:before="0" w:line="360" w:lineRule="auto"/>
        <w:ind w:firstLine="283"/>
        <w:jc w:val="both"/>
      </w:pPr>
      <w:r>
        <w:rPr>
          <w:rFonts w:ascii="Garamond" w:hAnsi="Garamond"/>
          <w:sz w:val="24"/>
        </w:rPr>
        <w:t>Roverito (Tardif, Monum. histor., |</w:t>
      </w:r>
    </w:p>
    <w:p/>
    <w:p>
      <w:pPr>
        <w:spacing w:after="120" w:before="240" w:line="240" w:lineRule="auto"/>
        <w:ind w:firstLine="0"/>
        <w:jc w:val="left"/>
      </w:pPr>
      <w:r>
        <w:rPr>
          <w:rFonts w:ascii="Garamond" w:hAnsi="Garamond"/>
          <w:b/>
          <w:sz w:val="28"/>
        </w:rPr>
        <w:t>£F</w:t>
      </w:r>
    </w:p>
    <w:p>
      <w:pPr>
        <w:spacing w:after="120" w:before="0" w:line="360" w:lineRule="auto"/>
        <w:ind w:firstLine="283"/>
        <w:jc w:val="both"/>
      </w:pPr>
      <w:r>
        <w:rPr>
          <w:rFonts w:ascii="Garamond" w:hAnsi="Garamond"/>
          <w:sz w:val="24"/>
        </w:rPr>
        <w:t>Rufiacu, Roufiac (Cantal), monnaie mérovingienne (A. de Barthélemy, dans Bibliothi que de l'École des Chor les, t. XXVI, p. 460.) d Rufiaeus, condita, pagus Venedia, en 860 ou 866 | (A. de Courson, Cartulaire de l'abbaye de Redon, | p. 106) ; la paroisse de Rufiae, plebs Rufiac, est | mentionnée dans une autre charte du méme cartulaite « Ruiliacus, Ruillé-sur-le-Loir (Loir-et-Cher).</w:t>
      </w:r>
    </w:p>
    <w:p>
      <w:pPr>
        <w:spacing w:after="120" w:before="0" w:line="360" w:lineRule="auto"/>
        <w:ind w:firstLine="283"/>
        <w:jc w:val="both"/>
      </w:pPr>
      <w:r>
        <w:rPr>
          <w:rFonts w:ascii="Garamond" w:hAnsi="Garamond"/>
          <w:sz w:val="24"/>
        </w:rPr>
        <w:t>Ruilliaeus, Reuilly (Indre).</w:t>
      </w:r>
    </w:p>
    <w:p>
      <w:pPr>
        <w:spacing w:after="120" w:before="0" w:line="360" w:lineRule="auto"/>
        <w:ind w:firstLine="283"/>
        <w:jc w:val="both"/>
      </w:pPr>
      <w:r>
        <w:rPr>
          <w:rFonts w:ascii="Garamond" w:hAnsi="Garamond"/>
          <w:sz w:val="24"/>
        </w:rPr>
        <w:t>Rullagium, Hieulay (Nord).</w:t>
      </w:r>
    </w:p>
    <w:p>
      <w:pPr>
        <w:spacing w:after="120" w:before="0" w:line="360" w:lineRule="auto"/>
        <w:ind w:firstLine="283"/>
        <w:jc w:val="both"/>
      </w:pPr>
      <w:r>
        <w:rPr>
          <w:rFonts w:ascii="Garamond" w:hAnsi="Garamond"/>
          <w:sz w:val="24"/>
        </w:rPr>
        <w:t>Rumbelittum, Rambouillet (Seine-et-Oise).</w:t>
      </w:r>
    </w:p>
    <w:p>
      <w:pPr>
        <w:spacing w:after="120" w:before="0" w:line="360" w:lineRule="auto"/>
        <w:ind w:firstLine="283"/>
        <w:jc w:val="both"/>
      </w:pPr>
      <w:r>
        <w:rPr>
          <w:rFonts w:ascii="Garamond" w:hAnsi="Garamond"/>
          <w:sz w:val="24"/>
        </w:rPr>
        <w:t>Rumeinium, Ronchin (Nord).</w:t>
      </w:r>
    </w:p>
    <w:p>
      <w:pPr>
        <w:spacing w:after="120" w:before="0" w:line="360" w:lineRule="auto"/>
        <w:ind w:firstLine="283"/>
        <w:jc w:val="both"/>
      </w:pPr>
      <w:r>
        <w:rPr>
          <w:rFonts w:ascii="Garamond" w:hAnsi="Garamond"/>
          <w:sz w:val="24"/>
        </w:rPr>
        <w:t>Rumingahem, Ruminghem (Pas-de-Calais).</w:t>
      </w:r>
    </w:p>
    <w:p>
      <w:pPr>
        <w:spacing w:after="120" w:before="0" w:line="360" w:lineRule="auto"/>
        <w:ind w:firstLine="283"/>
        <w:jc w:val="both"/>
      </w:pPr>
      <w:r>
        <w:rPr>
          <w:rFonts w:ascii="Garamond" w:hAnsi="Garamond"/>
          <w:sz w:val="24"/>
        </w:rPr>
        <w:t>Ruminiaeus, pagus Nivernensis, Remilly (Nièvre).</w:t>
      </w:r>
    </w:p>
    <w:p>
      <w:pPr>
        <w:spacing w:after="120" w:before="0" w:line="360" w:lineRule="auto"/>
        <w:ind w:firstLine="283"/>
        <w:jc w:val="both"/>
      </w:pPr>
      <w:r>
        <w:rPr>
          <w:rFonts w:ascii="Garamond" w:hAnsi="Garamond"/>
          <w:sz w:val="24"/>
        </w:rPr>
        <w:t>Ruminiacus, pagus Tardunensis, Romegny (Marne). ;</w:t>
      </w:r>
    </w:p>
    <w:p>
      <w:pPr>
        <w:spacing w:after="120" w:before="0" w:line="360" w:lineRule="auto"/>
        <w:ind w:firstLine="283"/>
        <w:jc w:val="both"/>
      </w:pPr>
      <w:r>
        <w:rPr>
          <w:rFonts w:ascii="Garamond" w:hAnsi="Garamond"/>
          <w:sz w:val="24"/>
        </w:rPr>
        <w:t>Rumliacus, Rombly (Pas-de-Calais).</w:t>
      </w:r>
    </w:p>
    <w:p>
      <w:pPr>
        <w:spacing w:after="120" w:before="0" w:line="360" w:lineRule="auto"/>
        <w:ind w:firstLine="283"/>
        <w:jc w:val="both"/>
      </w:pPr>
      <w:r>
        <w:rPr>
          <w:rFonts w:ascii="Garamond" w:hAnsi="Garamond"/>
          <w:sz w:val="24"/>
        </w:rPr>
        <w:t>Rummentorp, Rondorf, prés Immendorf (Rhénanie, Cologne).</w:t>
      </w:r>
    </w:p>
    <w:p>
      <w:pPr>
        <w:spacing w:after="120" w:before="0" w:line="360" w:lineRule="auto"/>
        <w:ind w:firstLine="283"/>
        <w:jc w:val="both"/>
      </w:pPr>
      <w:r>
        <w:rPr>
          <w:rFonts w:ascii="Garamond" w:hAnsi="Garamond"/>
          <w:sz w:val="24"/>
        </w:rPr>
        <w:t>Runeonia, castrum, Rancogne (Charente).</w:t>
      </w:r>
    </w:p>
    <w:p>
      <w:pPr>
        <w:spacing w:after="120" w:before="0" w:line="360" w:lineRule="auto"/>
        <w:ind w:firstLine="283"/>
        <w:jc w:val="both"/>
      </w:pPr>
      <w:r>
        <w:rPr>
          <w:rFonts w:ascii="Garamond" w:hAnsi="Garamond"/>
          <w:sz w:val="24"/>
        </w:rPr>
        <w:t>Runingi, Rénens (Suisse, cant. de Vaud).</w:t>
      </w:r>
    </w:p>
    <w:p>
      <w:pPr>
        <w:spacing w:after="120" w:before="0" w:line="360" w:lineRule="auto"/>
        <w:ind w:firstLine="283"/>
        <w:jc w:val="both"/>
      </w:pPr>
      <w:r>
        <w:rPr>
          <w:rFonts w:ascii="Garamond" w:hAnsi="Garamond"/>
          <w:sz w:val="24"/>
        </w:rPr>
        <w:t>Ruodestorp, Rórdorf (Rhénanie, Aix-le-Chapelle).</w:t>
      </w:r>
    </w:p>
    <w:p>
      <w:pPr>
        <w:spacing w:after="120" w:before="0" w:line="360" w:lineRule="auto"/>
        <w:ind w:firstLine="283"/>
        <w:jc w:val="both"/>
      </w:pPr>
      <w:r>
        <w:rPr>
          <w:rFonts w:ascii="Garamond" w:hAnsi="Garamond"/>
          <w:sz w:val="24"/>
        </w:rPr>
        <w:t>Kuoz, Roux-lès-Charleroi (Belgi que, prov. de Hainaut). | Rura. 1° la Rulle, affluent de la Semois : en 1097 : inter Ruris et Tintiniacum ; 2° la Roer, affluent de la Gaete. | | | 909 —— Huseino, Castel-Rossillo ou Roussillon, comm une — de Perpignan (Pyrénées-Orienta les).</w:t>
      </w:r>
    </w:p>
    <w:p>
      <w:pPr>
        <w:spacing w:after="120" w:before="0" w:line="360" w:lineRule="auto"/>
        <w:ind w:firstLine="283"/>
        <w:jc w:val="both"/>
      </w:pPr>
      <w:r>
        <w:rPr>
          <w:rFonts w:ascii="Garamond" w:hAnsi="Garamond"/>
          <w:sz w:val="24"/>
        </w:rPr>
        <w:t>— BRuseino, fluvius, le Tech.</w:t>
      </w:r>
    </w:p>
    <w:p>
      <w:pPr>
        <w:spacing w:after="120" w:before="0" w:line="360" w:lineRule="auto"/>
        <w:ind w:firstLine="283"/>
        <w:jc w:val="both"/>
      </w:pPr>
      <w:r>
        <w:rPr>
          <w:rFonts w:ascii="Garamond" w:hAnsi="Garamond"/>
          <w:sz w:val="24"/>
        </w:rPr>
        <w:t>Rusiacus, Hoezé (Sarthe).</w:t>
      </w:r>
    </w:p>
    <w:p>
      <w:pPr>
        <w:spacing w:after="120" w:before="0" w:line="360" w:lineRule="auto"/>
        <w:ind w:firstLine="283"/>
        <w:jc w:val="both"/>
      </w:pPr>
      <w:r>
        <w:rPr>
          <w:rFonts w:ascii="Garamond" w:hAnsi="Garamond"/>
          <w:sz w:val="24"/>
        </w:rPr>
        <w:t>Rutenieus, pagus, le Rouergue.</w:t>
      </w:r>
    </w:p>
    <w:p>
      <w:pPr>
        <w:spacing w:after="120" w:before="0" w:line="360" w:lineRule="auto"/>
        <w:ind w:firstLine="283"/>
        <w:jc w:val="both"/>
      </w:pPr>
      <w:r>
        <w:rPr>
          <w:rFonts w:ascii="Garamond" w:hAnsi="Garamond"/>
          <w:sz w:val="24"/>
        </w:rPr>
        <w:t>… Rutenula, ministerium et vicaria, Rodelle (Avey|. ron).</w:t>
      </w:r>
    </w:p>
    <w:p>
      <w:pPr>
        <w:spacing w:after="120" w:before="0" w:line="360" w:lineRule="auto"/>
        <w:ind w:firstLine="283"/>
        <w:jc w:val="both"/>
      </w:pPr>
      <w:r>
        <w:rPr>
          <w:rFonts w:ascii="Garamond" w:hAnsi="Garamond"/>
          <w:sz w:val="24"/>
        </w:rPr>
        <w:t>— Huteni ou Legodunum, Ruthenorum civitas, chef- “lieu de pagus, Rodez (Aveyron).</w:t>
      </w:r>
    </w:p>
    <w:p>
      <w:pPr>
        <w:spacing w:after="120" w:before="0" w:line="360" w:lineRule="auto"/>
        <w:ind w:firstLine="283"/>
        <w:jc w:val="both"/>
      </w:pPr>
      <w:r>
        <w:rPr>
          <w:rFonts w:ascii="Garamond" w:hAnsi="Garamond"/>
          <w:sz w:val="24"/>
        </w:rPr>
        <w:t>D b  » b E J 1 [ FL Rutiniaeus, ministerium et vicaria, (Rignac (AveyPS ron). qeu [&gt; Ruveri, Ruber (Rhénanie, Coblentz).</w:t>
      </w:r>
    </w:p>
    <w:p>
      <w:pPr>
        <w:spacing w:after="120" w:before="0" w:line="360" w:lineRule="auto"/>
        <w:ind w:firstLine="283"/>
        <w:jc w:val="both"/>
      </w:pPr>
      <w:r>
        <w:rPr>
          <w:rFonts w:ascii="Garamond" w:hAnsi="Garamond"/>
          <w:sz w:val="24"/>
        </w:rPr>
        <w:t>— Sabiacus, villa, appartenant en 769 à l'abbaye de - Saint-Aubin d'Angers, d'aprés un diplóme de Charle- « magne (Bouquet, Recueil, t. v, p. 717 b ; Sickel, Acta — reg. el imp. Karol., p. 17, n. 4).</w:t>
      </w:r>
    </w:p>
    <w:p>
      <w:pPr>
        <w:spacing w:after="120" w:before="0" w:line="360" w:lineRule="auto"/>
        <w:ind w:firstLine="283"/>
        <w:jc w:val="both"/>
      </w:pPr>
      <w:r>
        <w:rPr>
          <w:rFonts w:ascii="Garamond" w:hAnsi="Garamond"/>
          <w:sz w:val="24"/>
        </w:rPr>
        <w:t>| Sabis, fluvius, la Sambre (César, De bello gall.,</w:t>
      </w:r>
    </w:p>
    <w:p/>
    <w:p>
      <w:pPr>
        <w:spacing w:after="120" w:before="240" w:line="240" w:lineRule="auto"/>
        <w:ind w:firstLine="0"/>
        <w:jc w:val="left"/>
      </w:pPr>
      <w:r>
        <w:rPr>
          <w:rFonts w:ascii="Garamond" w:hAnsi="Garamond"/>
          <w:b/>
          <w:sz w:val="28"/>
        </w:rPr>
        <w:t>M 11, 16).</w:t>
      </w:r>
    </w:p>
    <w:p>
      <w:pPr>
        <w:spacing w:after="120" w:before="0" w:line="360" w:lineRule="auto"/>
        <w:ind w:firstLine="283"/>
        <w:jc w:val="both"/>
      </w:pPr>
      <w:r>
        <w:rPr>
          <w:rFonts w:ascii="Garamond" w:hAnsi="Garamond"/>
          <w:sz w:val="24"/>
        </w:rPr>
        <w:t>MN Sablonariae, Sablonnières (Seine-et-Marne).</w:t>
      </w:r>
    </w:p>
    <w:p>
      <w:pPr>
        <w:spacing w:after="120" w:before="0" w:line="360" w:lineRule="auto"/>
        <w:ind w:firstLine="283"/>
        <w:jc w:val="both"/>
      </w:pPr>
      <w:r>
        <w:rPr>
          <w:rFonts w:ascii="Garamond" w:hAnsi="Garamond"/>
          <w:sz w:val="24"/>
        </w:rPr>
        <w:t>| Sablones, Venloo (Pays-Bas, prov. de Limbourg).</w:t>
      </w:r>
    </w:p>
    <w:p>
      <w:pPr>
        <w:spacing w:after="120" w:before="0" w:line="360" w:lineRule="auto"/>
        <w:ind w:firstLine="283"/>
        <w:jc w:val="both"/>
      </w:pPr>
      <w:r>
        <w:rPr>
          <w:rFonts w:ascii="Garamond" w:hAnsi="Garamond"/>
          <w:sz w:val="24"/>
        </w:rPr>
        <w:t>En Sabololium, Sablé (Sarthe).</w:t>
      </w:r>
    </w:p>
    <w:p>
      <w:pPr>
        <w:spacing w:after="120" w:before="0" w:line="360" w:lineRule="auto"/>
        <w:ind w:firstLine="283"/>
        <w:jc w:val="both"/>
      </w:pPr>
      <w:r>
        <w:rPr>
          <w:rFonts w:ascii="Garamond" w:hAnsi="Garamond"/>
          <w:sz w:val="24"/>
        </w:rPr>
        <w:t>Sabonaria, monast. Saint-Georges-de-la-Couée Saciacus, pagus Atloariorum, Cessey-sur-Tille | (Côte-d'Or). ^ Saciaeus, pagus Belvacensis, Sacy-le-Grand (Oise) ; en 751, un diplóme de Pépin le Bref en faveur de villa Sacciacus également en Beauvaisis, mentionnée Sucineus, villa, prés de Valence, en 892, apparteSaciacus, pagus Madriacensis, Sassey (Eure).</w:t>
      </w:r>
    </w:p>
    <w:p>
      <w:pPr>
        <w:spacing w:after="120" w:before="0" w:line="360" w:lineRule="auto"/>
        <w:ind w:firstLine="283"/>
        <w:jc w:val="both"/>
      </w:pPr>
      <w:r>
        <w:rPr>
          <w:rFonts w:ascii="Garamond" w:hAnsi="Garamond"/>
          <w:sz w:val="24"/>
        </w:rPr>
        <w:t>Sagensis, pagus ou pagus Sagisus, avait pour</w:t>
      </w:r>
    </w:p>
    <w:p/>
    <w:p>
      <w:pPr>
        <w:spacing w:after="120" w:before="240" w:line="240" w:lineRule="auto"/>
        <w:ind w:firstLine="0"/>
        <w:jc w:val="left"/>
      </w:pPr>
      <w:r>
        <w:rPr>
          <w:rFonts w:ascii="Garamond" w:hAnsi="Garamond"/>
          <w:b/>
          <w:sz w:val="28"/>
        </w:rPr>
        <w:t>LIEU (NOMS DE) — CLASSEMENT - R,S</w:t>
      </w:r>
    </w:p>
    <w:p>
      <w:pPr>
        <w:spacing w:after="120" w:before="0" w:line="360" w:lineRule="auto"/>
        <w:ind w:firstLine="283"/>
        <w:jc w:val="both"/>
      </w:pPr>
      <w:r>
        <w:rPr>
          <w:rFonts w:ascii="Garamond" w:hAnsi="Garamond"/>
          <w:sz w:val="24"/>
        </w:rPr>
        <w:t>simple faubourg de la ville de Voiron (Isère).</w:t>
      </w:r>
    </w:p>
    <w:p>
      <w:pPr>
        <w:spacing w:after="120" w:before="0" w:line="360" w:lineRule="auto"/>
        <w:ind w:firstLine="283"/>
        <w:jc w:val="both"/>
      </w:pPr>
      <w:r>
        <w:rPr>
          <w:rFonts w:ascii="Garamond" w:hAnsi="Garamond"/>
          <w:sz w:val="24"/>
        </w:rPr>
        <w:t>- chef-lieu la ville épiscopale de Séez ; son territoire | Sagii ou Nudionnum, Sagiorum civilas, chef-lieu | 910 Salangolinum, Sarrancolin (Hautes-Pyrénées).</w:t>
      </w:r>
    </w:p>
    <w:p>
      <w:pPr>
        <w:spacing w:after="120" w:before="0" w:line="360" w:lineRule="auto"/>
        <w:ind w:firstLine="283"/>
        <w:jc w:val="both"/>
      </w:pPr>
      <w:r>
        <w:rPr>
          <w:rFonts w:ascii="Garamond" w:hAnsi="Garamond"/>
          <w:sz w:val="24"/>
        </w:rPr>
        <w:t>Salavense, castrum, suburbium, Sauve (Gard).</w:t>
      </w:r>
    </w:p>
    <w:p>
      <w:pPr>
        <w:spacing w:after="120" w:before="0" w:line="360" w:lineRule="auto"/>
        <w:ind w:firstLine="283"/>
        <w:jc w:val="both"/>
      </w:pPr>
      <w:r>
        <w:rPr>
          <w:rFonts w:ascii="Garamond" w:hAnsi="Garamond"/>
          <w:sz w:val="24"/>
        </w:rPr>
        <w:t>Saleem, Sautain (Nord). (Ch. Duvivier, Le Hainaut ancien, p. 298.) Salderum, Soudron (Marne).</w:t>
      </w:r>
    </w:p>
    <w:p>
      <w:pPr>
        <w:spacing w:after="120" w:before="0" w:line="360" w:lineRule="auto"/>
        <w:ind w:firstLine="283"/>
        <w:jc w:val="both"/>
      </w:pPr>
      <w:r>
        <w:rPr>
          <w:rFonts w:ascii="Garamond" w:hAnsi="Garamond"/>
          <w:sz w:val="24"/>
        </w:rPr>
        <w:t>Saldoa, 896, Saudoi, canton de Sézanne (Marne). Cf. Biblioth. de l'École des Chartes, 1869, t. xxx, p. 436 Saldova, Sauloy (Marne).</w:t>
      </w:r>
    </w:p>
    <w:p>
      <w:pPr>
        <w:spacing w:after="120" w:before="0" w:line="360" w:lineRule="auto"/>
        <w:ind w:firstLine="283"/>
        <w:jc w:val="both"/>
      </w:pPr>
      <w:r>
        <w:rPr>
          <w:rFonts w:ascii="Garamond" w:hAnsi="Garamond"/>
          <w:sz w:val="24"/>
        </w:rPr>
        <w:t>Salera, fluvius, Cher.</w:t>
      </w:r>
    </w:p>
    <w:p>
      <w:pPr>
        <w:spacing w:after="120" w:before="0" w:line="360" w:lineRule="auto"/>
        <w:ind w:firstLine="283"/>
        <w:jc w:val="both"/>
      </w:pPr>
      <w:r>
        <w:rPr>
          <w:rFonts w:ascii="Garamond" w:hAnsi="Garamond"/>
          <w:sz w:val="24"/>
        </w:rPr>
        <w:t>Saleron, fluvius, le Salleron, affluent de l'Anglin.</w:t>
      </w:r>
    </w:p>
    <w:p>
      <w:pPr>
        <w:spacing w:after="120" w:before="0" w:line="360" w:lineRule="auto"/>
        <w:ind w:firstLine="283"/>
        <w:jc w:val="both"/>
      </w:pPr>
      <w:r>
        <w:rPr>
          <w:rFonts w:ascii="Garamond" w:hAnsi="Garamond"/>
          <w:sz w:val="24"/>
        </w:rPr>
        <w:t>Saletio, Seltz (Bas-Rhin).</w:t>
      </w:r>
    </w:p>
    <w:p>
      <w:pPr>
        <w:spacing w:after="120" w:before="0" w:line="360" w:lineRule="auto"/>
        <w:ind w:firstLine="283"/>
        <w:jc w:val="both"/>
      </w:pPr>
      <w:r>
        <w:rPr>
          <w:rFonts w:ascii="Garamond" w:hAnsi="Garamond"/>
          <w:sz w:val="24"/>
        </w:rPr>
        <w:t>Salica, Saulges (Mayenne). la Grande Sauldre, affluent du Saliginense, monast, Saujon (Charente-Inférieure).</w:t>
      </w:r>
    </w:p>
    <w:p>
      <w:pPr>
        <w:spacing w:after="120" w:before="0" w:line="360" w:lineRule="auto"/>
        <w:ind w:firstLine="283"/>
        <w:jc w:val="both"/>
      </w:pPr>
      <w:r>
        <w:rPr>
          <w:rFonts w:ascii="Garamond" w:hAnsi="Garamond"/>
          <w:sz w:val="24"/>
        </w:rPr>
        <w:t>Salinae, chef-lieu de pagus, Château-Salins (Moselle).</w:t>
      </w:r>
    </w:p>
    <w:p>
      <w:pPr>
        <w:spacing w:after="120" w:before="0" w:line="360" w:lineRule="auto"/>
        <w:ind w:firstLine="283"/>
        <w:jc w:val="both"/>
      </w:pPr>
      <w:r>
        <w:rPr>
          <w:rFonts w:ascii="Garamond" w:hAnsi="Garamond"/>
          <w:sz w:val="24"/>
        </w:rPr>
        <w:t>Salinae, pagus Aquensis, Salies-de-Béarn (BassesPyrénées).</w:t>
      </w:r>
    </w:p>
    <w:p>
      <w:pPr>
        <w:spacing w:after="120" w:before="0" w:line="360" w:lineRule="auto"/>
        <w:ind w:firstLine="283"/>
        <w:jc w:val="both"/>
      </w:pPr>
      <w:r>
        <w:rPr>
          <w:rFonts w:ascii="Garamond" w:hAnsi="Garamond"/>
          <w:sz w:val="24"/>
        </w:rPr>
        <w:t>Salinae, pagus Scodingorum, Salins (Jura).</w:t>
      </w:r>
    </w:p>
    <w:p>
      <w:pPr>
        <w:spacing w:after="120" w:before="0" w:line="360" w:lineRule="auto"/>
        <w:ind w:firstLine="283"/>
        <w:jc w:val="both"/>
      </w:pPr>
      <w:r>
        <w:rPr>
          <w:rFonts w:ascii="Garamond" w:hAnsi="Garamond"/>
          <w:sz w:val="24"/>
        </w:rPr>
        <w:t>Salinae, depuis Petra Castellana, pagus Seniciensis, Castellane (Basses-Alpes).</w:t>
      </w:r>
    </w:p>
    <w:p>
      <w:pPr>
        <w:spacing w:after="120" w:before="0" w:line="360" w:lineRule="auto"/>
        <w:ind w:firstLine="283"/>
        <w:jc w:val="both"/>
      </w:pPr>
      <w:r>
        <w:rPr>
          <w:rFonts w:ascii="Garamond" w:hAnsi="Garamond"/>
          <w:sz w:val="24"/>
        </w:rPr>
        <w:t>Salindrica, ricaric, la vallée de affluent du Gardon.</w:t>
      </w:r>
    </w:p>
    <w:p>
      <w:pPr>
        <w:spacing w:after="120" w:before="0" w:line="360" w:lineRule="auto"/>
        <w:ind w:firstLine="283"/>
        <w:jc w:val="both"/>
      </w:pPr>
      <w:r>
        <w:rPr>
          <w:rFonts w:ascii="Garamond" w:hAnsi="Garamond"/>
          <w:sz w:val="24"/>
        </w:rPr>
        <w:t>Salinensis, pagus. Le Saulnois devait à la ville de Cháteau-Salins son nom, il était territorialement identi que à l'ensemble des archiprétrés de Nomény, de Delme, de Morhange et Habondange, de Marsal et de Vergaville. ;</w:t>
      </w:r>
    </w:p>
    <w:p>
      <w:pPr>
        <w:spacing w:after="120" w:before="0" w:line="360" w:lineRule="auto"/>
        <w:ind w:firstLine="283"/>
        <w:jc w:val="both"/>
      </w:pPr>
      <w:r>
        <w:rPr>
          <w:rFonts w:ascii="Garamond" w:hAnsi="Garamond"/>
          <w:sz w:val="24"/>
        </w:rPr>
        <w:t>Salioclita, Saclas (Seine-et-Oise).</w:t>
      </w:r>
    </w:p>
    <w:p>
      <w:pPr>
        <w:spacing w:after="120" w:before="0" w:line="360" w:lineRule="auto"/>
        <w:ind w:firstLine="283"/>
        <w:jc w:val="both"/>
      </w:pPr>
      <w:r>
        <w:rPr>
          <w:rFonts w:ascii="Garamond" w:hAnsi="Garamond"/>
          <w:sz w:val="24"/>
        </w:rPr>
        <w:t>Salix sancti Remigii, Saulx-Saint-Remy (Ardennes).</w:t>
      </w:r>
    </w:p>
    <w:p>
      <w:pPr>
        <w:spacing w:after="120" w:before="0" w:line="360" w:lineRule="auto"/>
        <w:ind w:firstLine="283"/>
        <w:jc w:val="both"/>
      </w:pPr>
      <w:r>
        <w:rPr>
          <w:rFonts w:ascii="Garamond" w:hAnsi="Garamond"/>
          <w:sz w:val="24"/>
        </w:rPr>
        <w:t>Salliacus, vicaria, Seilhac (Corrèze).</w:t>
      </w:r>
    </w:p>
    <w:p>
      <w:pPr>
        <w:spacing w:after="120" w:before="0" w:line="360" w:lineRule="auto"/>
        <w:ind w:firstLine="283"/>
        <w:jc w:val="both"/>
      </w:pPr>
      <w:r>
        <w:rPr>
          <w:rFonts w:ascii="Garamond" w:hAnsi="Garamond"/>
          <w:sz w:val="24"/>
        </w:rPr>
        <w:t>Salmatia, Salmaise (Côte-d'Or).</w:t>
      </w:r>
    </w:p>
    <w:p>
      <w:pPr>
        <w:spacing w:after="120" w:before="0" w:line="360" w:lineRule="auto"/>
        <w:ind w:firstLine="283"/>
        <w:jc w:val="both"/>
      </w:pPr>
      <w:r>
        <w:rPr>
          <w:rFonts w:ascii="Garamond" w:hAnsi="Garamond"/>
          <w:sz w:val="24"/>
        </w:rPr>
        <w:t>Salumeiacus, Samoussy (Aisne).</w:t>
      </w:r>
    </w:p>
    <w:p>
      <w:pPr>
        <w:spacing w:after="120" w:before="0" w:line="360" w:lineRule="auto"/>
        <w:ind w:firstLine="283"/>
        <w:jc w:val="both"/>
      </w:pPr>
      <w:r>
        <w:rPr>
          <w:rFonts w:ascii="Garamond" w:hAnsi="Garamond"/>
          <w:sz w:val="24"/>
        </w:rPr>
        <w:t>Salumrineensis, pagus, avait pour chef-lieu Salmoringus qui n'est plus aujour d'hui que Sermorens, la Salendre, Salmorinqgqus, chef-lieu de pagus, Sermorens, faubourg de Voiron (Isère).</w:t>
      </w:r>
    </w:p>
    <w:p>
      <w:pPr>
        <w:spacing w:after="120" w:before="0" w:line="360" w:lineRule="auto"/>
        <w:ind w:firstLine="283"/>
        <w:jc w:val="both"/>
      </w:pPr>
      <w:r>
        <w:rPr>
          <w:rFonts w:ascii="Garamond" w:hAnsi="Garamond"/>
          <w:sz w:val="24"/>
        </w:rPr>
        <w:t>Salmurum, vicaria, Saumur (Maine-et-Loire).</w:t>
      </w:r>
    </w:p>
    <w:p>
      <w:pPr>
        <w:spacing w:after="120" w:before="0" w:line="360" w:lineRule="auto"/>
        <w:ind w:firstLine="283"/>
        <w:jc w:val="both"/>
      </w:pPr>
      <w:r>
        <w:rPr>
          <w:rFonts w:ascii="Garamond" w:hAnsi="Garamond"/>
          <w:sz w:val="24"/>
        </w:rPr>
        <w:t>Salodurum, Soleure (Suisse).</w:t>
      </w:r>
    </w:p>
    <w:p>
      <w:pPr>
        <w:spacing w:after="120" w:before="0" w:line="360" w:lineRule="auto"/>
        <w:ind w:firstLine="283"/>
        <w:jc w:val="both"/>
      </w:pPr>
      <w:r>
        <w:rPr>
          <w:rFonts w:ascii="Garamond" w:hAnsi="Garamond"/>
          <w:sz w:val="24"/>
        </w:rPr>
        <w:t>Saloissa, Seltz (Bas-Rhin).</w:t>
      </w:r>
    </w:p>
    <w:p>
      <w:pPr>
        <w:spacing w:after="120" w:before="0" w:line="360" w:lineRule="auto"/>
        <w:ind w:firstLine="283"/>
        <w:jc w:val="both"/>
      </w:pPr>
      <w:r>
        <w:rPr>
          <w:rFonts w:ascii="Garamond" w:hAnsi="Garamond"/>
          <w:sz w:val="24"/>
        </w:rPr>
        <w:t>Salomacus, L'Hospitalet, (Lan des).</w:t>
      </w:r>
    </w:p>
    <w:p>
      <w:pPr>
        <w:spacing w:after="120" w:before="0" w:line="360" w:lineRule="auto"/>
        <w:ind w:firstLine="283"/>
        <w:jc w:val="both"/>
      </w:pPr>
      <w:r>
        <w:rPr>
          <w:rFonts w:ascii="Garamond" w:hAnsi="Garamond"/>
          <w:sz w:val="24"/>
        </w:rPr>
        <w:t>Salona, monast., Salonnes (Moselle).</w:t>
      </w:r>
    </w:p>
    <w:p>
      <w:pPr>
        <w:spacing w:after="120" w:before="0" w:line="360" w:lineRule="auto"/>
        <w:ind w:firstLine="283"/>
        <w:jc w:val="both"/>
      </w:pPr>
      <w:r>
        <w:rPr>
          <w:rFonts w:ascii="Garamond" w:hAnsi="Garamond"/>
          <w:sz w:val="24"/>
        </w:rPr>
        <w:t>Salsulae, Salses (Pyrénées-Orienta les).</w:t>
      </w:r>
    </w:p>
    <w:p>
      <w:pPr>
        <w:spacing w:after="120" w:before="0" w:line="360" w:lineRule="auto"/>
        <w:ind w:firstLine="283"/>
        <w:jc w:val="both"/>
      </w:pPr>
      <w:r>
        <w:rPr>
          <w:rFonts w:ascii="Garamond" w:hAnsi="Garamond"/>
          <w:sz w:val="24"/>
        </w:rPr>
        <w:t>Saltense, ministerium, entre l'Arize et la Léze. saltum, le pays de Sault, au sud-est du comté de Foix.</w:t>
      </w:r>
    </w:p>
    <w:p>
      <w:pPr>
        <w:spacing w:after="120" w:before="0" w:line="360" w:lineRule="auto"/>
        <w:ind w:firstLine="283"/>
        <w:jc w:val="both"/>
      </w:pPr>
      <w:r>
        <w:rPr>
          <w:rFonts w:ascii="Garamond" w:hAnsi="Garamond"/>
          <w:sz w:val="24"/>
        </w:rPr>
        <w:t>Salurniacus, vicaria, Salornay-sur-Guye (Saóneet-Loire).</w:t>
      </w:r>
    </w:p>
    <w:p>
      <w:pPr>
        <w:spacing w:after="120" w:before="0" w:line="360" w:lineRule="auto"/>
        <w:ind w:firstLine="283"/>
        <w:jc w:val="both"/>
      </w:pPr>
      <w:r>
        <w:rPr>
          <w:rFonts w:ascii="Garamond" w:hAnsi="Garamond"/>
          <w:sz w:val="24"/>
        </w:rPr>
        <w:t>Salva, vicaria, Saint-.Jean-de-Sauves (Vienne).</w:t>
      </w:r>
    </w:p>
    <w:p>
      <w:pPr>
        <w:spacing w:after="120" w:before="0" w:line="360" w:lineRule="auto"/>
        <w:ind w:firstLine="283"/>
        <w:jc w:val="both"/>
      </w:pPr>
      <w:r>
        <w:rPr>
          <w:rFonts w:ascii="Garamond" w:hAnsi="Garamond"/>
          <w:sz w:val="24"/>
        </w:rPr>
        <w:t>Salviacus, Sauviat (Haute-Vienne).</w:t>
      </w:r>
    </w:p>
    <w:p>
      <w:pPr>
        <w:spacing w:after="120" w:before="0" w:line="360" w:lineRule="auto"/>
        <w:ind w:firstLine="283"/>
        <w:jc w:val="both"/>
      </w:pPr>
      <w:r>
        <w:rPr>
          <w:rFonts w:ascii="Garamond" w:hAnsi="Garamond"/>
          <w:sz w:val="24"/>
        </w:rPr>
        <w:t>Salviacus, villa, in pago Biturico, Saujat, comm une</w:t>
      </w:r>
    </w:p>
    <w:p/>
    <w:p>
      <w:pPr>
        <w:spacing w:after="120" w:before="240" w:line="240" w:lineRule="auto"/>
        <w:ind w:firstLine="0"/>
        <w:jc w:val="left"/>
      </w:pPr>
      <w:r>
        <w:rPr>
          <w:rFonts w:ascii="Garamond" w:hAnsi="Garamond"/>
          <w:b/>
          <w:sz w:val="28"/>
        </w:rPr>
        <w:t>911 LIEU (NOMS DE) — CLASSEMENT - SAINTS | 912.</w:t>
      </w:r>
    </w:p>
    <w:p>
      <w:pPr>
        <w:spacing w:after="120" w:before="0" w:line="360" w:lineRule="auto"/>
        <w:ind w:firstLine="283"/>
        <w:jc w:val="both"/>
      </w:pPr>
      <w:r>
        <w:rPr>
          <w:rFonts w:ascii="Garamond" w:hAnsi="Garamond"/>
          <w:sz w:val="24"/>
        </w:rPr>
        <w:t>Salvianus, Sauvian (Hérault).</w:t>
      </w:r>
    </w:p>
    <w:p>
      <w:pPr>
        <w:spacing w:after="120" w:before="0" w:line="360" w:lineRule="auto"/>
        <w:ind w:firstLine="283"/>
        <w:jc w:val="both"/>
      </w:pPr>
      <w:r>
        <w:rPr>
          <w:rFonts w:ascii="Garamond" w:hAnsi="Garamond"/>
          <w:sz w:val="24"/>
        </w:rPr>
        <w:t>Salviniaeus, villa, dans le Tonnerrois, appartenait au 1x* siècle à l'abbave de Montier-la-Celle, comme nous l'apprend un diplóme de Char les le Chauve (Bouquet, Recueil, t. viir p. 642 e).</w:t>
      </w:r>
    </w:p>
    <w:p>
      <w:pPr>
        <w:spacing w:after="120" w:before="0" w:line="360" w:lineRule="auto"/>
        <w:ind w:firstLine="283"/>
        <w:jc w:val="both"/>
      </w:pPr>
      <w:r>
        <w:rPr>
          <w:rFonts w:ascii="Garamond" w:hAnsi="Garamond"/>
          <w:sz w:val="24"/>
        </w:rPr>
        <w:t>Salviniacus, Sauvignv-les-Bois (Nièvre).</w:t>
      </w:r>
    </w:p>
    <w:p>
      <w:pPr>
        <w:spacing w:after="120" w:before="0" w:line="360" w:lineRule="auto"/>
        <w:ind w:firstLine="283"/>
        <w:jc w:val="both"/>
      </w:pPr>
      <w:r>
        <w:rPr>
          <w:rFonts w:ascii="Garamond" w:hAnsi="Garamond"/>
          <w:sz w:val="24"/>
        </w:rPr>
        <w:t>Salx, monasi., Saint-Benoit-du-Sault (Indre).</w:t>
      </w:r>
    </w:p>
    <w:p>
      <w:pPr>
        <w:spacing w:after="120" w:before="0" w:line="360" w:lineRule="auto"/>
        <w:ind w:firstLine="283"/>
        <w:jc w:val="both"/>
      </w:pPr>
      <w:r>
        <w:rPr>
          <w:rFonts w:ascii="Garamond" w:hAnsi="Garamond"/>
          <w:sz w:val="24"/>
        </w:rPr>
        <w:t>Samadellum, Samadet (Lan des).</w:t>
      </w:r>
    </w:p>
    <w:p>
      <w:pPr>
        <w:spacing w:after="120" w:before="0" w:line="360" w:lineRule="auto"/>
        <w:ind w:firstLine="283"/>
        <w:jc w:val="both"/>
      </w:pPr>
      <w:r>
        <w:rPr>
          <w:rFonts w:ascii="Garamond" w:hAnsi="Garamond"/>
          <w:sz w:val="24"/>
        </w:rPr>
        <w:t>Samanum, fluvius, le Semnon, affluent de la Vilaine.</w:t>
      </w:r>
    </w:p>
    <w:p>
      <w:pPr>
        <w:spacing w:after="120" w:before="0" w:line="360" w:lineRule="auto"/>
        <w:ind w:firstLine="283"/>
        <w:jc w:val="both"/>
      </w:pPr>
      <w:r>
        <w:rPr>
          <w:rFonts w:ascii="Garamond" w:hAnsi="Garamond"/>
          <w:sz w:val="24"/>
        </w:rPr>
        <w:t>Samara, fluvius, la Somme.</w:t>
      </w:r>
    </w:p>
    <w:p>
      <w:pPr>
        <w:spacing w:after="120" w:before="0" w:line="360" w:lineRule="auto"/>
        <w:ind w:firstLine="283"/>
        <w:jc w:val="both"/>
      </w:pPr>
      <w:r>
        <w:rPr>
          <w:rFonts w:ascii="Garamond" w:hAnsi="Garamond"/>
          <w:sz w:val="24"/>
        </w:rPr>
        <w:t>Sambra, fluvius, la Sambre, affluent de la Meuse (Ch. Duvivier, Le Hainaut ancien, p. 296 : 840, super | hes puisqu'un diplôme de Childebert III nous dit que la | Sana coule à Se (Nord) (Longnon, dans Rev. crit., 1873, t. . 126). e e Santerre, partie sudest du pagus Ambianensis. ET Saneiaeus, vicaria, Sanxay (Vienne). HETA Sanetae, Saintes (Belgi que, prov. de Brabant).</w:t>
      </w:r>
    </w:p>
    <w:p>
      <w:pPr>
        <w:spacing w:after="120" w:before="0" w:line="360" w:lineRule="auto"/>
        <w:ind w:firstLine="283"/>
        <w:jc w:val="both"/>
      </w:pPr>
      <w:r>
        <w:rPr>
          <w:rFonts w:ascii="Garamond" w:hAnsi="Garamond"/>
          <w:sz w:val="24"/>
        </w:rPr>
        <w:t>Note. — Nous entrons ici dans une liste assez longue composée de noms de saints ou de saintes ; il faut supposer que cha que nom est précédé de l'un des mots domnus ou domna, sanctus ou sancta ; il a semblé superflu de transcrire ces mentions préliminaires ; on s’est contenté du nom propre :</w:t>
      </w:r>
    </w:p>
    <w:p>
      <w:pPr>
        <w:spacing w:after="120" w:before="0" w:line="360" w:lineRule="auto"/>
        <w:ind w:firstLine="283"/>
        <w:jc w:val="both"/>
      </w:pPr>
      <w:r>
        <w:rPr>
          <w:rFonts w:ascii="Garamond" w:hAnsi="Garamond"/>
          <w:sz w:val="24"/>
        </w:rPr>
        <w:t>Abundius : Saint-Haon (Loire, Haute-Loire), et peut-étre Saint-Ahon (Gironde).</w:t>
      </w:r>
    </w:p>
    <w:p>
      <w:pPr>
        <w:spacing w:after="120" w:before="0" w:line="360" w:lineRule="auto"/>
        <w:ind w:firstLine="283"/>
        <w:jc w:val="both"/>
      </w:pPr>
      <w:r>
        <w:rPr>
          <w:rFonts w:ascii="Garamond" w:hAnsi="Garamond"/>
          <w:sz w:val="24"/>
        </w:rPr>
        <w:t>Aeardus ou Achardus, abbé de Jumiéges au | VIe : Saint-Accard, (Somme).</w:t>
      </w:r>
    </w:p>
    <w:p>
      <w:pPr>
        <w:spacing w:after="120" w:before="0" w:line="360" w:lineRule="auto"/>
        <w:ind w:firstLine="283"/>
        <w:jc w:val="both"/>
      </w:pPr>
      <w:r>
        <w:rPr>
          <w:rFonts w:ascii="Garamond" w:hAnsi="Garamond"/>
          <w:sz w:val="24"/>
        </w:rPr>
        <w:t>Aceolus, martyrisé à Amiens avec son frère Accus : Saint-Acheul (Somme).</w:t>
      </w:r>
    </w:p>
    <w:p>
      <w:pPr>
        <w:spacing w:after="120" w:before="0" w:line="360" w:lineRule="auto"/>
        <w:ind w:firstLine="283"/>
        <w:jc w:val="both"/>
      </w:pPr>
      <w:r>
        <w:rPr>
          <w:rFonts w:ascii="Garamond" w:hAnsi="Garamond"/>
          <w:sz w:val="24"/>
        </w:rPr>
        <w:t>Acharius, évê que de Noyon au viet siècle Saint-Accaire (Nord), Saint-Acquaire (Aisne).</w:t>
      </w:r>
    </w:p>
    <w:p>
      <w:pPr>
        <w:spacing w:after="120" w:before="0" w:line="360" w:lineRule="auto"/>
        <w:ind w:firstLine="283"/>
        <w:jc w:val="both"/>
      </w:pPr>
      <w:r>
        <w:rPr>
          <w:rFonts w:ascii="Garamond" w:hAnsi="Garamond"/>
          <w:sz w:val="24"/>
        </w:rPr>
        <w:t>Adalbertus, devenu Albertus ; Saint-Albert (Ardennes, Gironde) ; Saint-Aubert (Hautes-Alpes, AlpesMaritimes), cette dernière forme peut aussi bien représenter sanclus Auberlus (voir plus bas).</w:t>
      </w:r>
    </w:p>
    <w:p>
      <w:pPr>
        <w:spacing w:after="120" w:before="0" w:line="360" w:lineRule="auto"/>
        <w:ind w:firstLine="283"/>
        <w:jc w:val="both"/>
      </w:pPr>
      <w:r>
        <w:rPr>
          <w:rFonts w:ascii="Garamond" w:hAnsi="Garamond"/>
          <w:sz w:val="24"/>
        </w:rPr>
        <w:t>Adalgisus : Saint-Algis (Aisne).</w:t>
      </w:r>
    </w:p>
    <w:p>
      <w:pPr>
        <w:spacing w:after="120" w:before="0" w:line="360" w:lineRule="auto"/>
        <w:ind w:firstLine="283"/>
        <w:jc w:val="both"/>
      </w:pPr>
      <w:r>
        <w:rPr>
          <w:rFonts w:ascii="Garamond" w:hAnsi="Garamond"/>
          <w:sz w:val="24"/>
        </w:rPr>
        <w:t>Adalveus : Saint-Auvieux (Orne).</w:t>
      </w:r>
    </w:p>
    <w:p>
      <w:pPr>
        <w:spacing w:after="120" w:before="0" w:line="360" w:lineRule="auto"/>
        <w:ind w:firstLine="283"/>
        <w:jc w:val="both"/>
      </w:pPr>
      <w:r>
        <w:rPr>
          <w:rFonts w:ascii="Garamond" w:hAnsi="Garamond"/>
          <w:sz w:val="24"/>
        </w:rPr>
        <w:t>Adiutorius : Saint-Adjulory (Charente) ; SaintUstre (Vienne), prononcer Saint-Utre, contraction probable d'un Saint-Agufre, plus ancien.</w:t>
      </w:r>
    </w:p>
    <w:p>
      <w:pPr>
        <w:spacing w:after="120" w:before="0" w:line="360" w:lineRule="auto"/>
        <w:ind w:firstLine="283"/>
        <w:jc w:val="both"/>
      </w:pPr>
      <w:r>
        <w:rPr>
          <w:rFonts w:ascii="Garamond" w:hAnsi="Garamond"/>
          <w:sz w:val="24"/>
        </w:rPr>
        <w:t>Adorator : Saint-Oradoux (Creuse).</w:t>
      </w:r>
    </w:p>
    <w:p>
      <w:pPr>
        <w:spacing w:after="120" w:before="0" w:line="360" w:lineRule="auto"/>
        <w:ind w:firstLine="283"/>
        <w:jc w:val="both"/>
      </w:pPr>
      <w:r>
        <w:rPr>
          <w:rFonts w:ascii="Garamond" w:hAnsi="Garamond"/>
          <w:sz w:val="24"/>
        </w:rPr>
        <w:t>Aegidius : Saini-Gil (Savoie), Saint Gély (Gard, Hérault), Saint-Gély-du-Fesc (Hérault) a été appelé parfois au xvie ? siècle, Saint-Geéry, et l'église paroissiale de Saint-Géry (Dordogne) a bien pour patron saint Gil les.</w:t>
      </w:r>
    </w:p>
    <w:p>
      <w:pPr>
        <w:spacing w:after="120" w:before="0" w:line="360" w:lineRule="auto"/>
        <w:ind w:firstLine="283"/>
        <w:jc w:val="both"/>
      </w:pPr>
      <w:r>
        <w:rPr>
          <w:rFonts w:ascii="Garamond" w:hAnsi="Garamond"/>
          <w:sz w:val="24"/>
        </w:rPr>
        <w:t>Aemilianus : Saint-Emilien (Loire-Inférieure) ; Saint-Émilaud (Saône-et-Loire), Saint-Emilion (Gironde). Les deux premières de ces localités rappelleraient le souvenir d'un saint évê que de Nantes, qui | (Loiret) ; Saint-Isle (Mayenne). Le premier de ces | noms est une forme savante ; le second se prononce | grégorien proscrit, ce qui valut à cette localité d'étre, A Égrève (Isère).</w:t>
      </w:r>
    </w:p>
    <w:p>
      <w:pPr>
        <w:spacing w:after="120" w:before="0" w:line="360" w:lineRule="auto"/>
        <w:ind w:firstLine="283"/>
        <w:jc w:val="both"/>
      </w:pPr>
      <w:r>
        <w:rPr>
          <w:rFonts w:ascii="Garamond" w:hAnsi="Garamond"/>
          <w:sz w:val="24"/>
        </w:rPr>
        <w:t>| Alpes-Maritimes, Drôme).</w:t>
      </w:r>
    </w:p>
    <w:p>
      <w:pPr>
        <w:spacing w:after="120" w:before="0" w:line="360" w:lineRule="auto"/>
        <w:ind w:firstLine="283"/>
        <w:jc w:val="both"/>
      </w:pPr>
      <w:r>
        <w:rPr>
          <w:rFonts w:ascii="Garamond" w:hAnsi="Garamond"/>
          <w:sz w:val="24"/>
        </w:rPr>
        <w:t>| Sainte-Aulde (Seine-et-Marne).</w:t>
      </w:r>
    </w:p>
    <w:p>
      <w:pPr>
        <w:spacing w:after="120" w:before="0" w:line="360" w:lineRule="auto"/>
        <w:ind w:firstLine="283"/>
        <w:jc w:val="both"/>
      </w:pPr>
      <w:r>
        <w:rPr>
          <w:rFonts w:ascii="Garamond" w:hAnsi="Garamond"/>
          <w:sz w:val="24"/>
        </w:rPr>
        <w:t>Sanetus . mourut en Bourgogne, en combattant les Sarrasins au 1 A vire siècle. 3 Airicanus : Sainl-Affri que (Aveyron, Tarn). 4 | Agatha : Saint-Chap les (Gard). Agerieus, évê que de Verdun, au vi* siècle : SaintAiry, nom d'une abbaye située en cette ville ; Domnus Agericus a revétu, dés 1064, la forme vulgaire Domereis, à peine différente de Domery, qui, au xvii siècle encore, désignait le village de Domprix (Meurthe-etMoselle).</w:t>
      </w:r>
    </w:p>
    <w:p>
      <w:pPr>
        <w:spacing w:after="120" w:before="0" w:line="360" w:lineRule="auto"/>
        <w:ind w:firstLine="283"/>
        <w:jc w:val="both"/>
      </w:pPr>
      <w:r>
        <w:rPr>
          <w:rFonts w:ascii="Garamond" w:hAnsi="Garamond"/>
          <w:sz w:val="24"/>
        </w:rPr>
        <w:t>Agilus : Saint-Agil (Loir-et-Cher) ; Saint-Ay dans le pays Saint I. | Agiulius ou Aigulius : Saint-Aigout (Var) et. Saint-Ayoul, nom d'une église de Provins ; Saint- — Août (Indre), le second terme de ce dernier nom, qu'à première vue on rapporterait à Augustus, parut au temps de la Révolution relever du calendrier” pour quel que temps, appelée Thermidor. | Agnès : Sainte-Agnès (Alpes-Maritimes, Doubs, j Isère, Jura) ; Saint-Agnet (Lan des) ; Saint-Aunès Agrippanus : Saint-Agrève (Ardèche) ; SaintAirardus : Saint-Airard, comm une de Duras (Lotet- Garonne).</w:t>
      </w:r>
    </w:p>
    <w:p>
      <w:pPr>
        <w:spacing w:after="120" w:before="0" w:line="360" w:lineRule="auto"/>
        <w:ind w:firstLine="283"/>
        <w:jc w:val="both"/>
      </w:pPr>
      <w:r>
        <w:rPr>
          <w:rFonts w:ascii="Garamond" w:hAnsi="Garamond"/>
          <w:sz w:val="24"/>
        </w:rPr>
        <w:t>Alanus, précédé de Domnus : Domalain (llle-et- - Vilaine). CN Albanus : Saint-Albain (Saône-et-Loire) ; Saini- - Albon (Ain, Hautes-Alpes, Ardèche, Drôme, Gard, « Haute-Garonne, Hérault, Isère, Loire, Lozère, Rhône, « savoie) ; Saint-Auban (Basses-Alpes, Hautes-Alpes, « Albanus, pagus Viennensis, Saint-Alban-de- | Vareize, comm une de Vernioz (Isère).</w:t>
      </w:r>
    </w:p>
    <w:p>
      <w:pPr>
        <w:spacing w:after="120" w:before="0" w:line="360" w:lineRule="auto"/>
        <w:ind w:firstLine="283"/>
        <w:jc w:val="both"/>
      </w:pPr>
      <w:r>
        <w:rPr>
          <w:rFonts w:ascii="Garamond" w:hAnsi="Garamond"/>
          <w:sz w:val="24"/>
        </w:rPr>
        <w:t>Albanus, pagus Visdrieris d ulien-en-Saint- | Alban (Ardéche).</w:t>
      </w:r>
    </w:p>
    <w:p>
      <w:pPr>
        <w:spacing w:after="120" w:before="0" w:line="360" w:lineRule="auto"/>
        <w:ind w:firstLine="283"/>
        <w:jc w:val="both"/>
      </w:pPr>
      <w:r>
        <w:rPr>
          <w:rFonts w:ascii="Garamond" w:hAnsi="Garamond"/>
          <w:sz w:val="24"/>
        </w:rPr>
        <w:t>Albinus, Saint-Aubin (Suisse, eunt de Fribourg).</w:t>
      </w:r>
    </w:p>
    <w:p>
      <w:pPr>
        <w:spacing w:after="120" w:before="0" w:line="360" w:lineRule="auto"/>
        <w:ind w:firstLine="283"/>
        <w:jc w:val="both"/>
      </w:pPr>
      <w:r>
        <w:rPr>
          <w:rFonts w:ascii="Garamond" w:hAnsi="Garamond"/>
          <w:sz w:val="24"/>
        </w:rPr>
        <w:t>Albinus : SaintAlbin (Isère, Loire, Pas-de-Calais, Haute-Saône) ; Saint-Alby (Tarn) ; Wunder (Loir-etCher).</w:t>
      </w:r>
    </w:p>
    <w:p>
      <w:pPr>
        <w:spacing w:after="120" w:before="0" w:line="360" w:lineRule="auto"/>
        <w:ind w:firstLine="283"/>
        <w:jc w:val="both"/>
      </w:pPr>
      <w:r>
        <w:rPr>
          <w:rFonts w:ascii="Garamond" w:hAnsi="Garamond"/>
          <w:sz w:val="24"/>
        </w:rPr>
        <w:t>Alda, peut être déformation du germani que Hilda :</w:t>
      </w:r>
    </w:p>
    <w:p>
      <w:pPr>
        <w:spacing w:after="120" w:before="0" w:line="360" w:lineRule="auto"/>
        <w:ind w:firstLine="283"/>
        <w:jc w:val="both"/>
      </w:pPr>
      <w:r>
        <w:rPr>
          <w:rFonts w:ascii="Garamond" w:hAnsi="Garamond"/>
          <w:sz w:val="24"/>
        </w:rPr>
        <w:t>Alpinianus, prétre du Limousin honoré le méme jour que saint Martial : Saint-Alpinien (Creuse), au Moyen Age on disait Saint-Aupérien ; Saint-Auprien (Indre). j Alvera : Saint-Alvère (Dordogne). 1 Amandinus : Saint-Amandin (Cantal).</w:t>
      </w:r>
    </w:p>
    <w:p>
      <w:pPr>
        <w:spacing w:after="120" w:before="0" w:line="360" w:lineRule="auto"/>
        <w:ind w:firstLine="283"/>
        <w:jc w:val="both"/>
      </w:pPr>
      <w:r>
        <w:rPr>
          <w:rFonts w:ascii="Garamond" w:hAnsi="Garamond"/>
          <w:sz w:val="24"/>
        </w:rPr>
        <w:t>Amandus : Saint-Amand (Nord) ; SaintAmand (Charente) ; précédé de Donnus : Donnement (Aube).</w:t>
      </w:r>
    </w:p>
    <w:p>
      <w:pPr>
        <w:spacing w:after="120" w:before="0" w:line="360" w:lineRule="auto"/>
        <w:ind w:firstLine="283"/>
        <w:jc w:val="both"/>
      </w:pPr>
      <w:r>
        <w:rPr>
          <w:rFonts w:ascii="Garamond" w:hAnsi="Garamond"/>
          <w:sz w:val="24"/>
        </w:rPr>
        <w:t>Amantius : Saint-Amans (Ariège, Aude, Aveyron, Haute-Garonne, Hérault, Lot-et-Garonne, Lozère, Tarn, Tarn-et-Garonne) ; Saint Chamans et SaintChamant (Vaucluse ; Cantal, Corrèze, Puy-deDôme) : Saint-Chamas (Bouches-du-Rhône), qu'en 1035 une charte de SaintVictor de Marseille appelait castrum sancti Amanlii.</w:t>
      </w:r>
    </w:p>
    <w:p>
      <w:pPr>
        <w:spacing w:after="120" w:before="0" w:line="360" w:lineRule="auto"/>
        <w:ind w:firstLine="283"/>
        <w:jc w:val="both"/>
      </w:pPr>
      <w:r>
        <w:rPr>
          <w:rFonts w:ascii="Garamond" w:hAnsi="Garamond"/>
          <w:sz w:val="24"/>
        </w:rPr>
        <w:t>Amator : Saint.Amator (Calvados) ; Saint Amadour (Mayenne) ; SaintAmadou (Ariège).</w:t>
      </w:r>
    </w:p>
    <w:p>
      <w:pPr>
        <w:spacing w:after="120" w:before="0" w:line="360" w:lineRule="auto"/>
        <w:ind w:firstLine="283"/>
        <w:jc w:val="both"/>
      </w:pPr>
      <w:r>
        <w:rPr>
          <w:rFonts w:ascii="Garamond" w:hAnsi="Garamond"/>
          <w:sz w:val="24"/>
        </w:rPr>
        <w:t>Amatus : Saini-Amé (Vosges).</w:t>
      </w:r>
    </w:p>
    <w:p>
      <w:pPr>
        <w:spacing w:after="120" w:before="0" w:line="360" w:lineRule="auto"/>
        <w:ind w:firstLine="283"/>
        <w:jc w:val="both"/>
      </w:pPr>
      <w:r>
        <w:rPr>
          <w:rFonts w:ascii="Garamond" w:hAnsi="Garamond"/>
          <w:sz w:val="24"/>
        </w:rPr>
        <w:t>Ambrosius : Saint-Ambroise (Finistère, Gard | |. Sanctus — Basses-Pyrénées) ; Saint-Ambroix (Cher, Gard) ; — Saint-Ambreuil (Saône-et-Loire) Le Puy Saint-Ambreui ! (Allier). (A. Bruel, Pouillé des diocèses de Cler- | mont et de SaintFlour, p. 91 r. 213.) Amor, martyr à Besançon : SaintAmour (Jura, | Haute-Marne, Saóne-etLoire).</w:t>
      </w:r>
    </w:p>
    <w:p>
      <w:pPr>
        <w:spacing w:after="120" w:before="0" w:line="360" w:lineRule="auto"/>
        <w:ind w:firstLine="283"/>
        <w:jc w:val="both"/>
      </w:pPr>
      <w:r>
        <w:rPr>
          <w:rFonts w:ascii="Garamond" w:hAnsi="Garamond"/>
          <w:sz w:val="24"/>
        </w:rPr>
        <w:t>| Sainte-A nastaise (Puy-de-Dôme), Anatolius, martyr d'Asie Mineure, dont les reliques ent vénérées en l'église Saint-Anatoile de Salins (Jura) ; SaintAnatole (Tarn) ; Saint -Anatholy (HauteDoom Andeolus : Saint-Andeux (Cóte-d' Or). _ Andochius : SaintAndoche (Haute-Saône). 4 Andreas, SainiAndrieu ((Basses-Pyrénées, Séine- … Inférieure) Saint-Andrieur (Dordogne) ; Saint-An- . dréau employé concurremment avec Saint-André, pour désigner une comm une du cant. d'Aurignac - (Haute-Garonne). d — Andreas : Sancli Andreae basilica apud Arvernos, - à Clermont (Longnon, Géogr. de la Gaule au vre siècle, - p. 483). M Andreas, monast, pagus hossilionensis, + André-de-Sorède (Pyrénées-Orienta les). - Angelus : SaintAnge (Drôme, Eure-et-Loir, SeinePi erne) . Saint-Angel (Allier, Corrèze, Dordogne, - Puy-de-Dôme, Tarn) : Saint-Angeau (Cantal, Cha- - rente). = Anianus, vicaria, Saint-Aignan, comm une de - Ségur (Aveyron) ; Saint-A gnant (Charente-Inférieure, - Creuse, Meuse) ; Saint-Agnin (Isère) ; Saint-Ignan 1 - (Haute-Garonne) ; Saint-Chinian (Hérault) ; SaintAgne (Dordogne, Haute-Garonne, Lot-et-Garonne) ; Saint-Igne (Tarn-et-Garonne) ; Saint-Chignes (Lot). Annemundus, évê que de Lyon au vire siècle : - Saint-Ennemond (Allier, Rhône) ; Saint Chamond SainiEo Or) ce dernier est appelé, en 1197, Saint- Anteil, en 1224, Saint-Antoil.</w:t>
      </w:r>
    </w:p>
    <w:p>
      <w:pPr>
        <w:spacing w:after="120" w:before="0" w:line="360" w:lineRule="auto"/>
        <w:ind w:firstLine="283"/>
        <w:jc w:val="both"/>
      </w:pPr>
      <w:r>
        <w:rPr>
          <w:rFonts w:ascii="Garamond" w:hAnsi="Garamond"/>
          <w:sz w:val="24"/>
        </w:rPr>
        <w:t>E Antoninus, Sainl-Antonin (Alpes Maritimes, Bou- - ches-du-Rhône, Gers, Tarn, Tarn-et-Garonne, Var).</w:t>
      </w:r>
    </w:p>
    <w:p>
      <w:pPr>
        <w:spacing w:after="120" w:before="0" w:line="360" w:lineRule="auto"/>
        <w:ind w:firstLine="283"/>
        <w:jc w:val="both"/>
      </w:pPr>
      <w:r>
        <w:rPr>
          <w:rFonts w:ascii="Garamond" w:hAnsi="Garamond"/>
          <w:sz w:val="24"/>
        </w:rPr>
        <w:t>Antonius : Saint-Antoine, cette forme savante est la seule qu'on rencontre, alors qu'Anfonius, employé seul, a donné Antoing et Antoingt.</w:t>
      </w:r>
    </w:p>
    <w:p>
      <w:pPr>
        <w:spacing w:after="120" w:before="0" w:line="360" w:lineRule="auto"/>
        <w:ind w:firstLine="283"/>
        <w:jc w:val="both"/>
      </w:pPr>
      <w:r>
        <w:rPr>
          <w:rFonts w:ascii="Garamond" w:hAnsi="Garamond"/>
          <w:sz w:val="24"/>
        </w:rPr>
        <w:t>Aper, évê que de Toul au début du vis siècle : Saint-Epvre (Haute-Marne, Meurthe-et-Moselle) ; Domèvre (Meurthe-et-Moselle) ; Domèvre (Vosges).</w:t>
      </w:r>
    </w:p>
    <w:p>
      <w:pPr>
        <w:spacing w:after="120" w:before="0" w:line="360" w:lineRule="auto"/>
        <w:ind w:firstLine="283"/>
        <w:jc w:val="both"/>
      </w:pPr>
      <w:r>
        <w:rPr>
          <w:rFonts w:ascii="Garamond" w:hAnsi="Garamond"/>
          <w:sz w:val="24"/>
        </w:rPr>
        <w:t>Aper, prêtre à Genève, fête le 4 décembre ; Saint- - Avre (Savoie) Saint-Aupre (Isère). — Le nom de — Saint-Apre-et-Tocane (Dordogne) aurait une autre origine puisqu'on le voit traduit, en 1305, par Sanctus Asprus, et, en 1380, par Sanctus Asperus.</w:t>
      </w:r>
    </w:p>
    <w:p>
      <w:pPr>
        <w:spacing w:after="120" w:before="0" w:line="360" w:lineRule="auto"/>
        <w:ind w:firstLine="283"/>
        <w:jc w:val="both"/>
      </w:pPr>
      <w:r>
        <w:rPr>
          <w:rFonts w:ascii="Garamond" w:hAnsi="Garamond"/>
          <w:sz w:val="24"/>
        </w:rPr>
        <w:t>Apollinaris : Sainl-Apollinaire (Hautes-Alpes, Ardèche, Côte-d'Or) ; Saint-Appollinaire (Rhône) ; Sairud-Appolinard (Isère, Loire).</w:t>
      </w:r>
    </w:p>
    <w:p>
      <w:pPr>
        <w:spacing w:after="120" w:before="0" w:line="360" w:lineRule="auto"/>
        <w:ind w:firstLine="283"/>
        <w:jc w:val="both"/>
      </w:pPr>
      <w:r>
        <w:rPr>
          <w:rFonts w:ascii="Garamond" w:hAnsi="Garamond"/>
          <w:sz w:val="24"/>
        </w:rPr>
        <w:t>Apcllonia, Sainte-Apollonie (Haute-Gar SainteAppoline (Meurthe-etMoselle).</w:t>
      </w:r>
    </w:p>
    <w:p>
      <w:pPr>
        <w:spacing w:after="120" w:before="0" w:line="360" w:lineRule="auto"/>
        <w:ind w:firstLine="283"/>
        <w:jc w:val="both"/>
      </w:pPr>
      <w:r>
        <w:rPr>
          <w:rFonts w:ascii="Garamond" w:hAnsi="Garamond"/>
          <w:sz w:val="24"/>
        </w:rPr>
        <w:t>Aquilinus : Saint-Aquilin (Dordogne, Eure, Orne) ; Saint-Agoulin (Puy-de-Dôme) ; Saint-Aigulin (Charente-Inférieure) ; SainteEulien (Marne).</w:t>
      </w:r>
    </w:p>
    <w:p>
      <w:pPr>
        <w:spacing w:after="120" w:before="0" w:line="360" w:lineRule="auto"/>
        <w:ind w:firstLine="283"/>
        <w:jc w:val="both"/>
      </w:pPr>
      <w:r>
        <w:rPr>
          <w:rFonts w:ascii="Garamond" w:hAnsi="Garamond"/>
          <w:sz w:val="24"/>
        </w:rPr>
        <w:t>Archontius, nom d'un évé que de Viviers : Arcons (Haute-Loire).</w:t>
      </w:r>
    </w:p>
    <w:p>
      <w:pPr>
        <w:spacing w:after="120" w:before="0" w:line="360" w:lineRule="auto"/>
        <w:ind w:firstLine="283"/>
        <w:jc w:val="both"/>
      </w:pPr>
      <w:r>
        <w:rPr>
          <w:rFonts w:ascii="Garamond" w:hAnsi="Garamond"/>
          <w:sz w:val="24"/>
        </w:rPr>
        <w:t>Aredius, abbé d'Attanum en Limousin à la fin du VIe, SaintYrieix (Charente, Corrèze, Creuse, Haute-Vienne) ; La Motte-Saint-Heraye (DeuxSèvres) : Saint-Hérie (Charente-Inférieure) ; SaintIzaire (Aveyron) ; Saint-Sériès (Hérault). onne) ;</w:t>
      </w:r>
    </w:p>
    <w:p>
      <w:pPr>
        <w:spacing w:after="120" w:before="0" w:line="360" w:lineRule="auto"/>
        <w:ind w:firstLine="283"/>
        <w:jc w:val="both"/>
      </w:pPr>
      <w:r>
        <w:rPr>
          <w:rFonts w:ascii="Garamond" w:hAnsi="Garamond"/>
          <w:sz w:val="24"/>
        </w:rPr>
        <w:t>ORNE PE re E ven Anastasia : Sainte-Anastasie (Cantal, Gard, Var) ; i Sanctus Aredius : Sancti Aredii monasterium. SaintYrieix (Haute-Vienne). (Longnon, Géogr. de la Gaule au Frs siècle, p. 526.) Armagilus : SaintArmel (Ille-et-Vilaine, Morbibihan).</w:t>
      </w:r>
    </w:p>
    <w:p>
      <w:pPr>
        <w:spacing w:after="120" w:before="0" w:line="360" w:lineRule="auto"/>
        <w:ind w:firstLine="283"/>
        <w:jc w:val="both"/>
      </w:pPr>
      <w:r>
        <w:rPr>
          <w:rFonts w:ascii="Garamond" w:hAnsi="Garamond"/>
          <w:sz w:val="24"/>
        </w:rPr>
        <w:t>Arnoaldus : SanctArnuald prés Sarrebruck ; SaintArnaud (Lot-et-Garonne, Savoie) ; SaintArnac (Pyrénées-Orienta les).</w:t>
      </w:r>
    </w:p>
    <w:p>
      <w:pPr>
        <w:spacing w:after="120" w:before="0" w:line="360" w:lineRule="auto"/>
        <w:ind w:firstLine="283"/>
        <w:jc w:val="both"/>
      </w:pPr>
      <w:r>
        <w:rPr>
          <w:rFonts w:ascii="Garamond" w:hAnsi="Garamond"/>
          <w:sz w:val="24"/>
        </w:rPr>
        <w:t>Arnulius : Saint Arnoult (Calvados, Eure-et-Loir, Loir-et-Cher, Oise, Seine, Seine-Inférieure, Seine-etOise).</w:t>
      </w:r>
    </w:p>
    <w:p>
      <w:pPr>
        <w:spacing w:after="120" w:before="0" w:line="360" w:lineRule="auto"/>
        <w:ind w:firstLine="283"/>
        <w:jc w:val="both"/>
      </w:pPr>
      <w:r>
        <w:rPr>
          <w:rFonts w:ascii="Garamond" w:hAnsi="Garamond"/>
          <w:sz w:val="24"/>
        </w:rPr>
        <w:t>Arthemia : Sainte-Arthémie, comm une de Miliéres (Tarn-etGaronne).</w:t>
      </w:r>
    </w:p>
    <w:p>
      <w:pPr>
        <w:spacing w:after="120" w:before="0" w:line="360" w:lineRule="auto"/>
        <w:ind w:firstLine="283"/>
        <w:jc w:val="both"/>
      </w:pPr>
      <w:r>
        <w:rPr>
          <w:rFonts w:ascii="Garamond" w:hAnsi="Garamond"/>
          <w:sz w:val="24"/>
        </w:rPr>
        <w:t>Asterius : Saint Astier (Dordogne, Lot-et-Garonne).</w:t>
      </w:r>
    </w:p>
    <w:p>
      <w:pPr>
        <w:spacing w:after="120" w:before="0" w:line="360" w:lineRule="auto"/>
        <w:ind w:firstLine="283"/>
        <w:jc w:val="both"/>
      </w:pPr>
      <w:r>
        <w:rPr>
          <w:rFonts w:ascii="Garamond" w:hAnsi="Garamond"/>
          <w:sz w:val="24"/>
        </w:rPr>
        <w:t>Audardus : Montauban (Tarn-et-Garonne).</w:t>
      </w:r>
    </w:p>
    <w:p>
      <w:pPr>
        <w:spacing w:after="120" w:before="0" w:line="360" w:lineRule="auto"/>
        <w:ind w:firstLine="283"/>
        <w:jc w:val="both"/>
      </w:pPr>
      <w:r>
        <w:rPr>
          <w:rFonts w:ascii="Garamond" w:hAnsi="Garamond"/>
          <w:sz w:val="24"/>
        </w:rPr>
        <w:t>Audoenus : Saint-Ouen (Seine) ; Saint Auvent (Haute-Vienne) ; avec domnus : Demuin (Somme).</w:t>
      </w:r>
    </w:p>
    <w:p>
      <w:pPr>
        <w:spacing w:after="120" w:before="0" w:line="360" w:lineRule="auto"/>
        <w:ind w:firstLine="283"/>
        <w:jc w:val="both"/>
      </w:pPr>
      <w:r>
        <w:rPr>
          <w:rFonts w:ascii="Garamond" w:hAnsi="Garamond"/>
          <w:sz w:val="24"/>
        </w:rPr>
        <w:t>Audoeenus : Saint-Ouen-en-Belin (Sarthe).</w:t>
      </w:r>
    </w:p>
    <w:p>
      <w:pPr>
        <w:spacing w:after="120" w:before="0" w:line="360" w:lineRule="auto"/>
        <w:ind w:firstLine="283"/>
        <w:jc w:val="both"/>
      </w:pPr>
      <w:r>
        <w:rPr>
          <w:rFonts w:ascii="Garamond" w:hAnsi="Garamond"/>
          <w:sz w:val="24"/>
        </w:rPr>
        <w:t>Audomarus : Saint-Omer (Calvados, Oise, Pas-deCalais).</w:t>
      </w:r>
    </w:p>
    <w:p>
      <w:pPr>
        <w:spacing w:after="120" w:before="0" w:line="360" w:lineRule="auto"/>
        <w:ind w:firstLine="283"/>
        <w:jc w:val="both"/>
      </w:pPr>
      <w:r>
        <w:rPr>
          <w:rFonts w:ascii="Garamond" w:hAnsi="Garamond"/>
          <w:sz w:val="24"/>
        </w:rPr>
        <w:t>Augustinus : Saint-Uiin (Marne).</w:t>
      </w:r>
    </w:p>
    <w:p>
      <w:pPr>
        <w:spacing w:after="120" w:before="0" w:line="360" w:lineRule="auto"/>
        <w:ind w:firstLine="283"/>
        <w:jc w:val="both"/>
      </w:pPr>
      <w:r>
        <w:rPr>
          <w:rFonts w:ascii="Garamond" w:hAnsi="Garamond"/>
          <w:sz w:val="24"/>
        </w:rPr>
        <w:t>Aurelius : Saint Aureil (Lot).</w:t>
      </w:r>
    </w:p>
    <w:p>
      <w:pPr>
        <w:spacing w:after="120" w:before="0" w:line="360" w:lineRule="auto"/>
        <w:ind w:firstLine="283"/>
        <w:jc w:val="both"/>
      </w:pPr>
      <w:r>
        <w:rPr>
          <w:rFonts w:ascii="Garamond" w:hAnsi="Garamond"/>
          <w:sz w:val="24"/>
        </w:rPr>
        <w:t>Aureolus : Saint-Auriol (Aude).</w:t>
      </w:r>
    </w:p>
    <w:p>
      <w:pPr>
        <w:spacing w:after="120" w:before="0" w:line="360" w:lineRule="auto"/>
        <w:ind w:firstLine="283"/>
        <w:jc w:val="both"/>
      </w:pPr>
      <w:r>
        <w:rPr>
          <w:rFonts w:ascii="Garamond" w:hAnsi="Garamond"/>
          <w:sz w:val="24"/>
        </w:rPr>
        <w:t>Austreberta : SainteAustreberthe (Eure, Pas-deCalais, Seine-Inférieure).</w:t>
      </w:r>
    </w:p>
    <w:p>
      <w:pPr>
        <w:spacing w:after="120" w:before="0" w:line="360" w:lineRule="auto"/>
        <w:ind w:firstLine="283"/>
        <w:jc w:val="both"/>
      </w:pPr>
      <w:r>
        <w:rPr>
          <w:rFonts w:ascii="Garamond" w:hAnsi="Garamond"/>
          <w:sz w:val="24"/>
        </w:rPr>
        <w:t>Austregisilus, évé que de Bourges au début du VIe : Saint-Outrille (Cher) ; Saint-Aoustrille (Indre) ; La-Tour-SaintAustrille (Creuse).</w:t>
      </w:r>
    </w:p>
    <w:p>
      <w:pPr>
        <w:spacing w:after="120" w:before="0" w:line="360" w:lineRule="auto"/>
        <w:ind w:firstLine="283"/>
        <w:jc w:val="both"/>
      </w:pPr>
      <w:r>
        <w:rPr>
          <w:rFonts w:ascii="Garamond" w:hAnsi="Garamond"/>
          <w:sz w:val="24"/>
        </w:rPr>
        <w:t>Autbertus : SaintAubert (Nord, Orne) ; MontSaint-Aubert (Belgi que, arr. de Tournai ;.</w:t>
      </w:r>
    </w:p>
    <w:p>
      <w:pPr>
        <w:spacing w:after="120" w:before="0" w:line="360" w:lineRule="auto"/>
        <w:ind w:firstLine="283"/>
        <w:jc w:val="both"/>
      </w:pPr>
      <w:r>
        <w:rPr>
          <w:rFonts w:ascii="Garamond" w:hAnsi="Garamond"/>
          <w:sz w:val="24"/>
        </w:rPr>
        <w:t>Autbodus : Saint-Aubeuf (Marne).</w:t>
      </w:r>
    </w:p>
    <w:p>
      <w:pPr>
        <w:spacing w:after="120" w:before="0" w:line="360" w:lineRule="auto"/>
        <w:ind w:firstLine="283"/>
        <w:jc w:val="both"/>
      </w:pPr>
      <w:r>
        <w:rPr>
          <w:rFonts w:ascii="Garamond" w:hAnsi="Garamond"/>
          <w:sz w:val="24"/>
        </w:rPr>
        <w:t>Autqarius : Saint-Oger (Vosges).</w:t>
      </w:r>
    </w:p>
    <w:p>
      <w:pPr>
        <w:spacing w:after="120" w:before="0" w:line="360" w:lineRule="auto"/>
        <w:ind w:firstLine="283"/>
        <w:jc w:val="both"/>
      </w:pPr>
      <w:r>
        <w:rPr>
          <w:rFonts w:ascii="Garamond" w:hAnsi="Garamond"/>
          <w:sz w:val="24"/>
        </w:rPr>
        <w:t>Axitus, vicaria, pagus Caturcinus, comm une de Dégagnac (Lot).</w:t>
      </w:r>
    </w:p>
    <w:p>
      <w:pPr>
        <w:spacing w:after="120" w:before="0" w:line="360" w:lineRule="auto"/>
        <w:ind w:firstLine="283"/>
        <w:jc w:val="both"/>
      </w:pPr>
      <w:r>
        <w:rPr>
          <w:rFonts w:ascii="Garamond" w:hAnsi="Garamond"/>
          <w:sz w:val="24"/>
        </w:rPr>
        <w:t>Avitus : Saint-Abit (Basses-Pyrénées) ;</w:t>
      </w:r>
    </w:p>
    <w:p>
      <w:pPr>
        <w:spacing w:after="120" w:before="0" w:line="360" w:lineRule="auto"/>
        <w:ind w:firstLine="283"/>
        <w:jc w:val="both"/>
      </w:pPr>
      <w:r>
        <w:rPr>
          <w:rFonts w:ascii="Garamond" w:hAnsi="Garamond"/>
          <w:sz w:val="24"/>
        </w:rPr>
        <w:t>SaintAvil, | Chavis, SainlChabit et Saint-Savy (Dordogne).</w:t>
      </w:r>
    </w:p>
    <w:p>
      <w:pPr>
        <w:spacing w:after="120" w:before="0" w:line="360" w:lineRule="auto"/>
        <w:ind w:firstLine="283"/>
        <w:jc w:val="both"/>
      </w:pPr>
      <w:r>
        <w:rPr>
          <w:rFonts w:ascii="Garamond" w:hAnsi="Garamond"/>
          <w:sz w:val="24"/>
        </w:rPr>
        <w:t>Aybertus : Saint Aybert (Nord).</w:t>
      </w:r>
    </w:p>
    <w:p>
      <w:pPr>
        <w:spacing w:after="120" w:before="0" w:line="360" w:lineRule="auto"/>
        <w:ind w:firstLine="283"/>
        <w:jc w:val="both"/>
      </w:pPr>
      <w:r>
        <w:rPr>
          <w:rFonts w:ascii="Garamond" w:hAnsi="Garamond"/>
          <w:sz w:val="24"/>
        </w:rPr>
        <w:t>Babylas : Saint-Babel (Puy-de-Dôme).</w:t>
      </w:r>
    </w:p>
    <w:p>
      <w:pPr>
        <w:spacing w:after="120" w:before="0" w:line="360" w:lineRule="auto"/>
        <w:ind w:firstLine="283"/>
        <w:jc w:val="both"/>
      </w:pPr>
      <w:r>
        <w:rPr>
          <w:rFonts w:ascii="Garamond" w:hAnsi="Garamond"/>
          <w:sz w:val="24"/>
        </w:rPr>
        <w:t>Baldechildis, femme du roi Clovis Il, sainte Bathilde, fondatrice de l'abbaye de Chel les (Seine-etMarne) qui, au Moyen Age, portait le nom de Chel les SainteBaudour (ou Baudeur ;.</w:t>
      </w:r>
    </w:p>
    <w:p>
      <w:pPr>
        <w:spacing w:after="120" w:before="0" w:line="360" w:lineRule="auto"/>
        <w:ind w:firstLine="283"/>
        <w:jc w:val="both"/>
      </w:pPr>
      <w:r>
        <w:rPr>
          <w:rFonts w:ascii="Garamond" w:hAnsi="Garamond"/>
          <w:sz w:val="24"/>
        </w:rPr>
        <w:t>Balduiius, abbé d'^inay à Lyon : (Savoie) ; SaintBardoux (Dróme).</w:t>
      </w:r>
    </w:p>
    <w:p>
      <w:pPr>
        <w:spacing w:after="120" w:before="0" w:line="360" w:lineRule="auto"/>
        <w:ind w:firstLine="283"/>
        <w:jc w:val="both"/>
      </w:pPr>
      <w:r>
        <w:rPr>
          <w:rFonts w:ascii="Garamond" w:hAnsi="Garamond"/>
          <w:sz w:val="24"/>
        </w:rPr>
        <w:t>Baldus : Saint-Bauld (Indre-et-Loire) ; Saint Bond (Yonne).</w:t>
      </w:r>
    </w:p>
    <w:p>
      <w:pPr>
        <w:spacing w:after="120" w:before="0" w:line="360" w:lineRule="auto"/>
        <w:ind w:firstLine="283"/>
        <w:jc w:val="both"/>
      </w:pPr>
      <w:r>
        <w:rPr>
          <w:rFonts w:ascii="Garamond" w:hAnsi="Garamond"/>
          <w:sz w:val="24"/>
        </w:rPr>
        <w:t>Balsemius : Saint-Baussange (Aube) ; SaintBaussant (Meurthe-etMoselle).</w:t>
      </w:r>
    </w:p>
    <w:p>
      <w:pPr>
        <w:spacing w:after="120" w:before="0" w:line="360" w:lineRule="auto"/>
        <w:ind w:firstLine="283"/>
        <w:jc w:val="both"/>
      </w:pPr>
      <w:r>
        <w:rPr>
          <w:rFonts w:ascii="Garamond" w:hAnsi="Garamond"/>
          <w:sz w:val="24"/>
        </w:rPr>
        <w:t>Bandari des, évê que de Soissons au 1v* siècle : SaintBaudry (Aisne).</w:t>
      </w:r>
    </w:p>
    <w:p>
      <w:pPr>
        <w:spacing w:after="120" w:before="0" w:line="360" w:lineRule="auto"/>
        <w:ind w:firstLine="283"/>
        <w:jc w:val="both"/>
      </w:pPr>
      <w:r>
        <w:rPr>
          <w:rFonts w:ascii="Garamond" w:hAnsi="Garamond"/>
          <w:sz w:val="24"/>
        </w:rPr>
        <w:t>Baomadus, diacre dans le Perche au 1v* siècle, Saint-Badolph | honoré le 3 novembre : Saint-Bomer (Mayenne, Orne) ;</w:t>
      </w:r>
    </w:p>
    <w:p>
      <w:pPr>
        <w:spacing w:after="120" w:before="0" w:line="360" w:lineRule="auto"/>
        <w:ind w:firstLine="283"/>
        <w:jc w:val="both"/>
      </w:pPr>
      <w:r>
        <w:rPr>
          <w:rFonts w:ascii="Garamond" w:hAnsi="Garamond"/>
          <w:sz w:val="24"/>
        </w:rPr>
        <w:t>SaintBomert (Eure-et-Loir).</w:t>
      </w:r>
    </w:p>
    <w:p>
      <w:pPr>
        <w:spacing w:after="120" w:before="0" w:line="360" w:lineRule="auto"/>
        <w:ind w:firstLine="283"/>
        <w:jc w:val="both"/>
      </w:pPr>
      <w:r>
        <w:rPr>
          <w:rFonts w:ascii="Garamond" w:hAnsi="Garamond"/>
          <w:sz w:val="24"/>
        </w:rPr>
        <w:t>Barbara : Sainte-Barbe en-Auge SaintBarbant (Haute-Vienne).</w:t>
      </w:r>
    </w:p>
    <w:p>
      <w:pPr>
        <w:spacing w:after="120" w:before="0" w:line="360" w:lineRule="auto"/>
        <w:ind w:firstLine="283"/>
        <w:jc w:val="both"/>
      </w:pPr>
      <w:r>
        <w:rPr>
          <w:rFonts w:ascii="Garamond" w:hAnsi="Garamond"/>
          <w:sz w:val="24"/>
        </w:rPr>
        <w:t>Bartholomaeus : in pago Saint-Barthélemy, Alniensi (Aunis) (Charente-Inférieure) ; SaintBarthé- lemy-enBeaulieu (Seine-et-Marne) ; Saint-Barthélemy, prés Noyon (Oise).</w:t>
      </w:r>
    </w:p>
    <w:p>
      <w:pPr>
        <w:spacing w:after="120" w:before="0" w:line="360" w:lineRule="auto"/>
        <w:ind w:firstLine="283"/>
        <w:jc w:val="both"/>
      </w:pPr>
      <w:r>
        <w:rPr>
          <w:rFonts w:ascii="Garamond" w:hAnsi="Garamond"/>
          <w:sz w:val="24"/>
        </w:rPr>
        <w:t>Basilius : Saint Basile (Ardèche, Calvados, Cóted'Or) ; Saint-Bazile (Corrèze, Haute-Vienne).</w:t>
      </w:r>
    </w:p>
    <w:p>
      <w:pPr>
        <w:spacing w:after="120" w:before="0" w:line="360" w:lineRule="auto"/>
        <w:ind w:firstLine="283"/>
        <w:jc w:val="both"/>
      </w:pPr>
      <w:r>
        <w:rPr>
          <w:rFonts w:ascii="Garamond" w:hAnsi="Garamond"/>
          <w:sz w:val="24"/>
        </w:rPr>
        <w:t>Basilia : SainteBazille (Lot-et-Garonne).</w:t>
      </w:r>
    </w:p>
    <w:p>
      <w:pPr>
        <w:spacing w:after="120" w:before="0" w:line="360" w:lineRule="auto"/>
        <w:ind w:firstLine="283"/>
        <w:jc w:val="both"/>
      </w:pPr>
      <w:r>
        <w:rPr>
          <w:rFonts w:ascii="Garamond" w:hAnsi="Garamond"/>
          <w:sz w:val="24"/>
        </w:rPr>
        <w:t>Basolus : SaintBasle (Marne) ; SaintBale (Ardennes) ; Saint-Baslemont (Vosges) ; Dombasle (Meurtheet- Moselle, Meuse, Vosges).</w:t>
      </w:r>
    </w:p>
    <w:p>
      <w:pPr>
        <w:spacing w:after="120" w:before="0" w:line="360" w:lineRule="auto"/>
        <w:ind w:firstLine="283"/>
        <w:jc w:val="both"/>
      </w:pPr>
      <w:r>
        <w:rPr>
          <w:rFonts w:ascii="Garamond" w:hAnsi="Garamond"/>
          <w:sz w:val="24"/>
        </w:rPr>
        <w:t>Baudilius, martyr à Nimes : SaintBaudel (Cher) ; Saini-Baudelle (Mayenne) ; Saint-Baudille (Isère, Saint-Baudière (Nièvre) ; — SaintBauzeil 915 sanctus (Ariège) : Saint-Beauzély (Gard) ; (Aveyron) ; Saint-Bauzile (Lozère) : Saint-Baurzille (Hérault) ; SaintBeauzeil (Tarn-et-Garonne) ; SaintBeauzile (Ardèche, Tarn) ; Saint-Beauzire (Haute Loire, Puy-de-Dôme) ; Saint-Bauvire, nom qui a parfois désigné Saint-Bazile-de-la-Roche (Corrèze). Dans les pays de langue d'oil : SaintBoil (Saóne-etLoire) jadis Saint-Boél ; Saint-Bois (Ain) ; Bueil (Isère) ; SaintBel (Rhône).</w:t>
      </w:r>
    </w:p>
    <w:p>
      <w:pPr>
        <w:spacing w:after="120" w:before="0" w:line="360" w:lineRule="auto"/>
        <w:ind w:firstLine="283"/>
        <w:jc w:val="both"/>
      </w:pPr>
      <w:r>
        <w:rPr>
          <w:rFonts w:ascii="Garamond" w:hAnsi="Garamond"/>
          <w:sz w:val="24"/>
        </w:rPr>
        <w:t>Beatus (Sarthe).</w:t>
      </w:r>
    </w:p>
    <w:p>
      <w:pPr>
        <w:spacing w:after="120" w:before="0" w:line="360" w:lineRule="auto"/>
        <w:ind w:firstLine="283"/>
        <w:jc w:val="both"/>
      </w:pPr>
      <w:r>
        <w:rPr>
          <w:rFonts w:ascii="Garamond" w:hAnsi="Garamond"/>
          <w:sz w:val="24"/>
        </w:rPr>
        <w:t>Benedictus : Saint-Benott, à Cavaillon (Vaucluse) ; Saint-Benoîl-de-Cessieu (Saxiacum) (Ain) ; SaintBenott-d' Héberiot. (Calvados) ; Saint-Benoît-sur-Loire (Loiret) ; Saint-Benoil-de-Quingag (Vienne) ; (Indre) ; Saint-Benoîl-enVoivre (Moselle) ; Saint-Bénezet (Gard) ; Dambenois (Doubs) ; Dambenoït (Haute-Saône).</w:t>
      </w:r>
    </w:p>
    <w:p>
      <w:pPr>
        <w:spacing w:after="120" w:before="0" w:line="360" w:lineRule="auto"/>
        <w:ind w:firstLine="283"/>
        <w:jc w:val="both"/>
      </w:pPr>
      <w:r>
        <w:rPr>
          <w:rFonts w:ascii="Garamond" w:hAnsi="Garamond"/>
          <w:sz w:val="24"/>
        </w:rPr>
        <w:t>Benignus : Saint-Bénigne (Ain) ; Saint-Benin (Allier, Calvados, Nièvre, Nord) ; Saint-Bonnin (Saóne-et-Loire) ; Saint-Blin (Haute-Marne) ; SaintBerain (Haute-Loire, Saóne-et-Loire) ; Saint-Baraing (Jura) ; Saint-Broing (Côte-d'Or) ; Saint Broingt (Haute-Marne, Saint-Branchs (Indre-et-Loire) ; Damblain (Vosges) ; Dambelain (Doubs) : Comblain (Haute-Marne).</w:t>
      </w:r>
    </w:p>
    <w:p>
      <w:pPr>
        <w:spacing w:after="120" w:before="0" w:line="360" w:lineRule="auto"/>
        <w:ind w:firstLine="283"/>
        <w:jc w:val="both"/>
      </w:pPr>
      <w:r>
        <w:rPr>
          <w:rFonts w:ascii="Garamond" w:hAnsi="Garamond"/>
          <w:sz w:val="24"/>
        </w:rPr>
        <w:t>Saint-Bauzély Benignus, Sancti Benigni tumulus, Saint-Branchs | Benignus de Mizillac, vicaria, Mezilhac (Ardéche).</w:t>
      </w:r>
    </w:p>
    <w:p>
      <w:pPr>
        <w:spacing w:after="120" w:before="0" w:line="360" w:lineRule="auto"/>
        <w:ind w:firstLine="283"/>
        <w:jc w:val="both"/>
      </w:pPr>
      <w:r>
        <w:rPr>
          <w:rFonts w:ascii="Garamond" w:hAnsi="Garamond"/>
          <w:sz w:val="24"/>
        </w:rPr>
        <w:t>Bercharius, fondateur de l'abbaye de Montier-enDer : SaintBercaire (Haute-Marne).</w:t>
      </w:r>
    </w:p>
    <w:p>
      <w:pPr>
        <w:spacing w:after="120" w:before="0" w:line="360" w:lineRule="auto"/>
        <w:ind w:firstLine="283"/>
        <w:jc w:val="both"/>
      </w:pPr>
      <w:r>
        <w:rPr>
          <w:rFonts w:ascii="Garamond" w:hAnsi="Garamond"/>
          <w:sz w:val="24"/>
        </w:rPr>
        <w:t>Bernardus : Saint-Bernard.</w:t>
      </w:r>
    </w:p>
    <w:p>
      <w:pPr>
        <w:spacing w:after="120" w:before="0" w:line="360" w:lineRule="auto"/>
        <w:ind w:firstLine="283"/>
        <w:jc w:val="both"/>
      </w:pPr>
      <w:r>
        <w:rPr>
          <w:rFonts w:ascii="Garamond" w:hAnsi="Garamond"/>
          <w:sz w:val="24"/>
        </w:rPr>
        <w:t>Bertramnus : Saini-Berirand (Haute-Garonne), ville fondée au vire siècle sur les ruines de l'anti que Lugdunum Convenarum, chef-lieu du pays de Cominges, détruit au vit siècle.</w:t>
      </w:r>
    </w:p>
    <w:p>
      <w:pPr>
        <w:spacing w:after="120" w:before="0" w:line="360" w:lineRule="auto"/>
        <w:ind w:firstLine="283"/>
        <w:jc w:val="both"/>
      </w:pPr>
      <w:r>
        <w:rPr>
          <w:rFonts w:ascii="Garamond" w:hAnsi="Garamond"/>
          <w:sz w:val="24"/>
        </w:rPr>
        <w:t>Betharius, évê que de Chartres au SaintBohaire (Loir-et-Cher).</w:t>
      </w:r>
    </w:p>
    <w:p>
      <w:pPr>
        <w:spacing w:after="120" w:before="0" w:line="360" w:lineRule="auto"/>
        <w:ind w:firstLine="283"/>
        <w:jc w:val="both"/>
      </w:pPr>
      <w:r>
        <w:rPr>
          <w:rFonts w:ascii="Garamond" w:hAnsi="Garamond"/>
          <w:sz w:val="24"/>
        </w:rPr>
        <w:t>Géogr. de la Gaule au Bibianus, évê que de Saintes au 111* siècle : SaintVivien (Charente, Charente-Inférieure, Dordogne, Gironde, Lot-et-Garonne, Basses-Pyrénées).</w:t>
      </w:r>
    </w:p>
    <w:p>
      <w:pPr>
        <w:spacing w:after="120" w:before="0" w:line="360" w:lineRule="auto"/>
        <w:ind w:firstLine="283"/>
        <w:jc w:val="both"/>
      </w:pPr>
      <w:r>
        <w:rPr>
          <w:rFonts w:ascii="Garamond" w:hAnsi="Garamond"/>
          <w:sz w:val="24"/>
        </w:rPr>
        <w:t>Blasius : Saint-Blais (Vienne) ; Saint-Blaise (Alpes-Maritimes, Haute-Savoie, Isère) ; SaintBloize (Haute-Savoie).</w:t>
      </w:r>
    </w:p>
    <w:p>
      <w:pPr>
        <w:spacing w:after="120" w:before="0" w:line="360" w:lineRule="auto"/>
        <w:ind w:firstLine="283"/>
        <w:jc w:val="both"/>
      </w:pPr>
      <w:r>
        <w:rPr>
          <w:rFonts w:ascii="Garamond" w:hAnsi="Garamond"/>
          <w:sz w:val="24"/>
        </w:rPr>
        <w:t>Blitmundus, second abbé de Saint-Valéry-surSomme : Saint Blimont (Somme).</w:t>
      </w:r>
    </w:p>
    <w:p>
      <w:pPr>
        <w:spacing w:after="120" w:before="0" w:line="360" w:lineRule="auto"/>
        <w:ind w:firstLine="283"/>
        <w:jc w:val="both"/>
      </w:pPr>
      <w:r>
        <w:rPr>
          <w:rFonts w:ascii="Garamond" w:hAnsi="Garamond"/>
          <w:sz w:val="24"/>
        </w:rPr>
        <w:t>Bonifacius : Saint-Bonifel (Vienne).</w:t>
      </w:r>
    </w:p>
    <w:p>
      <w:pPr>
        <w:spacing w:after="120" w:before="0" w:line="360" w:lineRule="auto"/>
        <w:ind w:firstLine="283"/>
        <w:jc w:val="both"/>
      </w:pPr>
      <w:r>
        <w:rPr>
          <w:rFonts w:ascii="Garamond" w:hAnsi="Garamond"/>
          <w:sz w:val="24"/>
        </w:rPr>
        <w:t>Bonittus : Saint-Bonnet (Allier, Hautes-Alpes Cantal, Charente, Charente-Inférieure, Corrèze, Drôme, Gard, Gironde, Isère, Loire, Haute-Loire, Lot, Lozère, Puy-de-Dôme, Rhône, Saône-et-Loire, Savoie, Vienne, Haute-Vienne) ; Saint-Bonnot (Nièvre) ; Saint-Bon (Marne, Haute-Marne, Savoie).</w:t>
      </w:r>
    </w:p>
    <w:p>
      <w:pPr>
        <w:spacing w:after="120" w:before="0" w:line="360" w:lineRule="auto"/>
        <w:ind w:firstLine="283"/>
        <w:jc w:val="both"/>
      </w:pPr>
      <w:r>
        <w:rPr>
          <w:rFonts w:ascii="Garamond" w:hAnsi="Garamond"/>
          <w:sz w:val="24"/>
        </w:rPr>
        <w:t>Botericus : Saint-Beury (Côte-d'Or).</w:t>
      </w:r>
    </w:p>
    <w:p>
      <w:pPr>
        <w:spacing w:after="120" w:before="0" w:line="360" w:lineRule="auto"/>
        <w:ind w:firstLine="283"/>
        <w:jc w:val="both"/>
      </w:pPr>
      <w:r>
        <w:rPr>
          <w:rFonts w:ascii="Garamond" w:hAnsi="Garamond"/>
          <w:sz w:val="24"/>
        </w:rPr>
        <w:t>Bova : Sainte-Beuve (Seine-Inférieure).</w:t>
      </w:r>
    </w:p>
    <w:p>
      <w:pPr>
        <w:spacing w:after="120" w:before="0" w:line="360" w:lineRule="auto"/>
        <w:ind w:firstLine="283"/>
        <w:jc w:val="both"/>
      </w:pPr>
      <w:r>
        <w:rPr>
          <w:rFonts w:ascii="Garamond" w:hAnsi="Garamond"/>
          <w:sz w:val="24"/>
        </w:rPr>
        <w:t>Brictius, successeur de saint Martin sur le siège de Tours Saint-Brice (Charente, Eure-et-Loir, Haute-Garonne, Gironde, Ille-et-Vilaine, Lot-etGaronne, Manche, Marne, Oise, Orne, Seine-et-Marne, Seine-et-Oise, Haute-Vienne) ; Saint-Bris (CharenteInférieure) ; SaintBrix (Charente-Inférieure) ; SaintBrés (Gard, Bresson (Lot) ; Saint-Brisson (Loiret, Nièvre) ; Dombras (Meuse) ; Dombrol-IeSec (Vosges) ; Dombresson (Suisse, cant. de Neufchâtel).</w:t>
      </w:r>
    </w:p>
    <w:p>
      <w:pPr>
        <w:spacing w:after="120" w:before="0" w:line="360" w:lineRule="auto"/>
        <w:ind w:firstLine="283"/>
        <w:jc w:val="both"/>
      </w:pPr>
      <w:r>
        <w:rPr>
          <w:rFonts w:ascii="Garamond" w:hAnsi="Garamond"/>
          <w:sz w:val="24"/>
        </w:rPr>
        <w:t>Brigitta : Sainie-Brigille (Basses-Alpes, Cótes-duNord, Hérault, Morbihan, Var).</w:t>
      </w:r>
    </w:p>
    <w:p>
      <w:pPr>
        <w:spacing w:after="120" w:before="0" w:line="360" w:lineRule="auto"/>
        <w:ind w:firstLine="283"/>
        <w:jc w:val="both"/>
      </w:pPr>
      <w:r>
        <w:rPr>
          <w:rFonts w:ascii="Garamond" w:hAnsi="Garamond"/>
          <w:sz w:val="24"/>
        </w:rPr>
        <w:t>Brioeus : Saint-Brieuc (Cótes-du-Nord)Cadocus Saint-Cado (Finistère, Morbihan) ; Saint-Cadou (Côtes-du-Nord, Finistère).</w:t>
      </w:r>
    </w:p>
    <w:p>
      <w:pPr>
        <w:spacing w:after="120" w:before="0" w:line="360" w:lineRule="auto"/>
        <w:ind w:firstLine="283"/>
        <w:jc w:val="both"/>
      </w:pPr>
      <w:r>
        <w:rPr>
          <w:rFonts w:ascii="Garamond" w:hAnsi="Garamond"/>
          <w:sz w:val="24"/>
        </w:rPr>
        <w:t>Saini- | : Saint-Béat (Haute-Garonne) ; Saint-Biez | Haute-Saône) : Saint-Beron (Savoie) Haute-Garonne, Gers, Hérault) ; Saint- | | (Puy-de-Dôme) ; | Loire) ; (Rhóne) ;</w:t>
      </w:r>
    </w:p>
    <w:p>
      <w:pPr>
        <w:spacing w:after="120" w:before="0" w:line="360" w:lineRule="auto"/>
        <w:ind w:firstLine="283"/>
        <w:jc w:val="both"/>
      </w:pPr>
      <w:r>
        <w:rPr>
          <w:rFonts w:ascii="Garamond" w:hAnsi="Garamond"/>
          <w:sz w:val="24"/>
        </w:rPr>
        <w:t>*anetus Caecilia, Sainte-Cécile (Gard, Saóne-et-Loire, Vaucluse, Tarn).</w:t>
      </w:r>
    </w:p>
    <w:p>
      <w:pPr>
        <w:spacing w:after="120" w:before="0" w:line="360" w:lineRule="auto"/>
        <w:ind w:firstLine="283"/>
        <w:jc w:val="both"/>
      </w:pPr>
      <w:r>
        <w:rPr>
          <w:rFonts w:ascii="Garamond" w:hAnsi="Garamond"/>
          <w:sz w:val="24"/>
        </w:rPr>
        <w:t>Caesarius :</w:t>
      </w:r>
    </w:p>
    <w:p>
      <w:pPr>
        <w:spacing w:after="120" w:before="0" w:line="360" w:lineRule="auto"/>
        <w:ind w:firstLine="283"/>
        <w:jc w:val="both"/>
      </w:pPr>
      <w:r>
        <w:rPr>
          <w:rFonts w:ascii="Garamond" w:hAnsi="Garamond"/>
          <w:sz w:val="24"/>
        </w:rPr>
        <w:t>Indre, Calixtus : Saint-Calix (Hautes-Pyrénées). Camella : SainteCamelle (Aude).</w:t>
      </w:r>
    </w:p>
    <w:p>
      <w:pPr>
        <w:spacing w:after="120" w:before="0" w:line="360" w:lineRule="auto"/>
        <w:ind w:firstLine="283"/>
        <w:jc w:val="both"/>
      </w:pPr>
      <w:r>
        <w:rPr>
          <w:rFonts w:ascii="Garamond" w:hAnsi="Garamond"/>
          <w:sz w:val="24"/>
        </w:rPr>
        <w:t>Candidus : SaintCande, deux paroisses de Rouen ;</w:t>
      </w:r>
    </w:p>
    <w:p>
      <w:pPr>
        <w:spacing w:after="120" w:before="0" w:line="360" w:lineRule="auto"/>
        <w:ind w:firstLine="283"/>
        <w:jc w:val="both"/>
      </w:pPr>
      <w:r>
        <w:rPr>
          <w:rFonts w:ascii="Garamond" w:hAnsi="Garamond"/>
          <w:sz w:val="24"/>
        </w:rPr>
        <w:t>Sainle-Canne (Gers) ; Sain-Xandre (Charente-Infé- - rieure).</w:t>
      </w:r>
    </w:p>
    <w:p>
      <w:pPr>
        <w:spacing w:after="120" w:before="0" w:line="360" w:lineRule="auto"/>
        <w:ind w:firstLine="283"/>
        <w:jc w:val="both"/>
      </w:pPr>
      <w:r>
        <w:rPr>
          <w:rFonts w:ascii="Garamond" w:hAnsi="Garamond"/>
          <w:sz w:val="24"/>
        </w:rPr>
        <w:t>Cannatus : Saint-Cannat (Bouches-du-Rhône) ; | Saint-Canadet (Bouches du Rhône).</w:t>
      </w:r>
    </w:p>
    <w:p>
      <w:pPr>
        <w:spacing w:after="120" w:before="0" w:line="360" w:lineRule="auto"/>
        <w:ind w:firstLine="283"/>
        <w:jc w:val="both"/>
      </w:pPr>
      <w:r>
        <w:rPr>
          <w:rFonts w:ascii="Garamond" w:hAnsi="Garamond"/>
          <w:sz w:val="24"/>
        </w:rPr>
        <w:t>Caprasius : Saint-Chabrais Tarn, Tarn-et-Garonne) ;</w:t>
      </w:r>
    </w:p>
    <w:p>
      <w:pPr>
        <w:spacing w:after="120" w:before="0" w:line="360" w:lineRule="auto"/>
        <w:ind w:firstLine="283"/>
        <w:jc w:val="both"/>
      </w:pPr>
      <w:r>
        <w:rPr>
          <w:rFonts w:ascii="Garamond" w:hAnsi="Garamond"/>
          <w:sz w:val="24"/>
        </w:rPr>
        <w:t>Caradocus reuc (Cótes-du-Nord).</w:t>
      </w:r>
    </w:p>
    <w:p>
      <w:pPr>
        <w:spacing w:after="120" w:before="0" w:line="360" w:lineRule="auto"/>
        <w:ind w:firstLine="283"/>
        <w:jc w:val="both"/>
      </w:pPr>
      <w:r>
        <w:rPr>
          <w:rFonts w:ascii="Garamond" w:hAnsi="Garamond"/>
          <w:sz w:val="24"/>
        </w:rPr>
        <w:t>Caraunus : Marne, Sarthe, Seine-et-Oise).</w:t>
      </w:r>
    </w:p>
    <w:p>
      <w:pPr>
        <w:spacing w:after="120" w:before="0" w:line="360" w:lineRule="auto"/>
        <w:ind w:firstLine="283"/>
        <w:jc w:val="both"/>
      </w:pPr>
      <w:r>
        <w:rPr>
          <w:rFonts w:ascii="Garamond" w:hAnsi="Garamond"/>
          <w:sz w:val="24"/>
        </w:rPr>
        <w:t>Carileius : Saint-Calais (Eure, Eure-et-Loir, - Maine-et-Loire, Mayenne, Sarthe) ; Saint-Calez (Sar- - ihe) ; Saint-Carlais (Deux-Sèvres).</w:t>
      </w:r>
    </w:p>
    <w:p>
      <w:pPr>
        <w:spacing w:after="120" w:before="0" w:line="360" w:lineRule="auto"/>
        <w:ind w:firstLine="283"/>
        <w:jc w:val="both"/>
      </w:pPr>
      <w:r>
        <w:rPr>
          <w:rFonts w:ascii="Garamond" w:hAnsi="Garamond"/>
          <w:sz w:val="24"/>
        </w:rPr>
        <w:t>Carterius : Saint-Chartier (Indre).</w:t>
      </w:r>
    </w:p>
    <w:p>
      <w:pPr>
        <w:spacing w:after="120" w:before="0" w:line="360" w:lineRule="auto"/>
        <w:ind w:firstLine="283"/>
        <w:jc w:val="both"/>
      </w:pPr>
      <w:r>
        <w:rPr>
          <w:rFonts w:ascii="Garamond" w:hAnsi="Garamond"/>
          <w:sz w:val="24"/>
        </w:rPr>
        <w:t>Cassianus, fondateur de l'abbaye de Saint-Victor à Marseille, au Ve : Saint-Cassian (HauteGaronne, Var) ; Saint-Cassien (Basses-Alpes, AlpesMaritimes, Dordogne, Isère, Tarn-et-Garonne, Vienne) ; Saint-Cassin (Savoie).</w:t>
      </w:r>
    </w:p>
    <w:p>
      <w:pPr>
        <w:spacing w:after="120" w:before="0" w:line="360" w:lineRule="auto"/>
        <w:ind w:firstLine="283"/>
        <w:jc w:val="both"/>
      </w:pPr>
      <w:r>
        <w:rPr>
          <w:rFonts w:ascii="Garamond" w:hAnsi="Garamond"/>
          <w:sz w:val="24"/>
        </w:rPr>
        <w:t>Castinus : Saint-Castin (Basses-Pyrénées).</w:t>
      </w:r>
    </w:p>
    <w:p>
      <w:pPr>
        <w:spacing w:after="120" w:before="0" w:line="360" w:lineRule="auto"/>
        <w:ind w:firstLine="283"/>
        <w:jc w:val="both"/>
      </w:pPr>
      <w:r>
        <w:rPr>
          <w:rFonts w:ascii="Garamond" w:hAnsi="Garamond"/>
          <w:sz w:val="24"/>
        </w:rPr>
        <w:t>Catharina : Sainte-Catherine (Pas-de-Calais, Puy| de-Dóme, Rhône, Indre-et-Loire). vil siècle : | Celsus : Saint-Céols (Cher) ; Saint-Chels (Lot) ; ; Saint-Chaus (Seine Intérieure) :</w:t>
      </w:r>
    </w:p>
    <w:p>
      <w:pPr>
        <w:spacing w:after="120" w:before="0" w:line="360" w:lineRule="auto"/>
        <w:ind w:firstLine="283"/>
        <w:jc w:val="both"/>
      </w:pPr>
      <w:r>
        <w:rPr>
          <w:rFonts w:ascii="Garamond" w:hAnsi="Garamond"/>
          <w:sz w:val="24"/>
        </w:rPr>
        <w:t>Christina : Sainte-Christine (Eure-et-Loir, Finistere, Gironde, Maine-et-Loire, Oise, Puy-de-Dôme, Var, Vendée) ; Sainte-Christie (Gers).</w:t>
      </w:r>
    </w:p>
    <w:p>
      <w:pPr>
        <w:spacing w:after="120" w:before="0" w:line="360" w:lineRule="auto"/>
        <w:ind w:firstLine="283"/>
        <w:jc w:val="both"/>
      </w:pPr>
      <w:r>
        <w:rPr>
          <w:rFonts w:ascii="Garamond" w:hAnsi="Garamond"/>
          <w:sz w:val="24"/>
        </w:rPr>
        <w:t>Christophorus : Saint Christophe, cant. de la Tour-du-Meix (Jura) ; SaintChristophe (Cantal, cant. de Plé aux).</w:t>
      </w:r>
    </w:p>
    <w:p>
      <w:pPr>
        <w:spacing w:after="120" w:before="0" w:line="360" w:lineRule="auto"/>
        <w:ind w:firstLine="283"/>
        <w:jc w:val="both"/>
      </w:pPr>
      <w:r>
        <w:rPr>
          <w:rFonts w:ascii="Garamond" w:hAnsi="Garamond"/>
          <w:sz w:val="24"/>
        </w:rPr>
        <w:t>Chrvsolius : Saint-Chrysole (Nord).</w:t>
      </w:r>
    </w:p>
    <w:p>
      <w:pPr>
        <w:spacing w:after="120" w:before="0" w:line="360" w:lineRule="auto"/>
        <w:ind w:firstLine="283"/>
        <w:jc w:val="both"/>
      </w:pPr>
      <w:r>
        <w:rPr>
          <w:rFonts w:ascii="Garamond" w:hAnsi="Garamond"/>
          <w:sz w:val="24"/>
        </w:rPr>
        <w:t>Ciricius : Belmontet (Tarn-et-Garonne).</w:t>
      </w:r>
    </w:p>
    <w:p>
      <w:pPr>
        <w:spacing w:after="120" w:before="0" w:line="360" w:lineRule="auto"/>
        <w:ind w:firstLine="283"/>
        <w:jc w:val="both"/>
      </w:pPr>
      <w:r>
        <w:rPr>
          <w:rFonts w:ascii="Garamond" w:hAnsi="Garamond"/>
          <w:sz w:val="24"/>
        </w:rPr>
        <w:t>Citronius : Saint-Citroine (Vienne).</w:t>
      </w:r>
    </w:p>
    <w:p>
      <w:pPr>
        <w:spacing w:after="120" w:before="0" w:line="360" w:lineRule="auto"/>
        <w:ind w:firstLine="283"/>
        <w:jc w:val="both"/>
      </w:pPr>
      <w:r>
        <w:rPr>
          <w:rFonts w:ascii="Garamond" w:hAnsi="Garamond"/>
          <w:sz w:val="24"/>
        </w:rPr>
        <w:t>Clarus : Saint-Clair (Ardèche, Eure, Isère, Lot, Manche, Seine-et-Oise, Tarn-et-Garonne, Vienne) ; Saint-Clar (Haute-Garonne, Gers).</w:t>
      </w:r>
    </w:p>
    <w:p>
      <w:pPr>
        <w:spacing w:after="120" w:before="0" w:line="360" w:lineRule="auto"/>
        <w:ind w:firstLine="283"/>
        <w:jc w:val="both"/>
      </w:pPr>
      <w:r>
        <w:rPr>
          <w:rFonts w:ascii="Garamond" w:hAnsi="Garamond"/>
          <w:sz w:val="24"/>
        </w:rPr>
        <w:t>Claudius, évê que métropolitain de Besançon au vii ? siècle, abbé de Saint-Oyand (Sanctus Eugendus) appelé depuis Saint-Claude (voir Dictionn., au mot Jura). Un village du territoire de Besancon se nomme aussi Saint-Claude (Doubs), Denezières (Jura) a été appelé jusqu'au xiu” siècle Saint-Cloud en latin Sanctus Claudius. Mais Saint-Cloud et méme Saint-Claude, quand on les rencontre loin de la Franche-Comté, peuvent recevoir une autre interprétation.</w:t>
      </w:r>
    </w:p>
    <w:p>
      <w:pPr>
        <w:spacing w:after="120" w:before="0" w:line="360" w:lineRule="auto"/>
        <w:ind w:firstLine="283"/>
        <w:jc w:val="both"/>
      </w:pPr>
      <w:r>
        <w:rPr>
          <w:rFonts w:ascii="Garamond" w:hAnsi="Garamond"/>
          <w:sz w:val="24"/>
        </w:rPr>
        <w:t>Clemens : Saint-Clément (Aisne, Allier, HautesAlpes, Ardeche, Ardennes, Cantal, Charente-Inférieure, Corrèze, Gard, Hérault, Manche, Meurthe-etMoselle, Puy-de-Dôme, Yonne) ; Saint-Clément-de-laPlace (Maine-et-Loire) ; Saint-Clément-de-Régnat Sa : 'ntClément- des-Levées (Maine-etSaint-Clément-les-Baleines (Charente-Inférieure) ; SaintClé- ment-les-Pla ces (Rhône) ; Saint-Clément sur-Guye (Saône-et-Loire) ; Saint-Clément-surValsonne (Rhone) ; Saint-Clamens (Gers).</w:t>
      </w:r>
    </w:p>
    <w:p>
      <w:pPr>
        <w:spacing w:after="120" w:before="0" w:line="360" w:lineRule="auto"/>
        <w:ind w:firstLine="283"/>
        <w:jc w:val="both"/>
      </w:pPr>
      <w:r>
        <w:rPr>
          <w:rFonts w:ascii="Garamond" w:hAnsi="Garamond"/>
          <w:sz w:val="24"/>
        </w:rPr>
        <w:t>Manche, | | | Saint-Césaire (Bouches-du-Rhône, 1 | | Charente-Inférieure, Gard, Meurthe-et-Moselle) ; Saint- « | Gézaire (Alpes-Maritimes). 2 . Saint-Caprais (Allier, Cher, Haute- | | Garonne, Gers, Gironde, Lot, Lot-et-Garonne, Seine- | et-Oise, | (Creuse) ; Saint-Capraise (Dordogne) ; SaintCaprazy — ( Aveyron). * | : Saint-Caradu (Cótes-du-Nord, Mor- . bihan) ; Saint-Cadreuc (Cótes-du-Nord) ; Saint-Car- :</w:t>
      </w:r>
    </w:p>
    <w:p>
      <w:pPr>
        <w:spacing w:after="120" w:before="0" w:line="360" w:lineRule="auto"/>
        <w:ind w:firstLine="283"/>
        <w:jc w:val="both"/>
      </w:pPr>
      <w:r>
        <w:rPr>
          <w:rFonts w:ascii="Garamond" w:hAnsi="Garamond"/>
          <w:sz w:val="24"/>
        </w:rPr>
        <w:t>Saint-Chéron (Eure, Eure-et-Loir | — Vienne).</w:t>
      </w:r>
    </w:p>
    <w:p>
      <w:pPr>
        <w:spacing w:after="120" w:before="0" w:line="360" w:lineRule="auto"/>
        <w:ind w:firstLine="283"/>
        <w:jc w:val="both"/>
      </w:pPr>
      <w:r>
        <w:rPr>
          <w:rFonts w:ascii="Garamond" w:hAnsi="Garamond"/>
          <w:sz w:val="24"/>
        </w:rPr>
        <w:t>| Sanctus Clementinus : Saint-Clémentlin Clodoaldus, fils du roi Clodomir, retiré au monàs— tère de Novigentum, devenu Saint-Cloud (Seine-et- — Oise) ;</w:t>
      </w:r>
    </w:p>
    <w:p>
      <w:pPr>
        <w:spacing w:after="120" w:before="0" w:line="360" w:lineRule="auto"/>
        <w:ind w:firstLine="283"/>
        <w:jc w:val="both"/>
      </w:pPr>
      <w:r>
        <w:rPr>
          <w:rFonts w:ascii="Garamond" w:hAnsi="Garamond"/>
          <w:sz w:val="24"/>
        </w:rPr>
        <w:t>Saint-Cloud (Aisne, Calvados, Dordogne, — Eure-et-Loir, Vaucluse) ; Saint-Claud (Vienne) tient 1 une foire annuelle le 7 septembre jour de la féte de — Saint-Cloud. La chapelle de Saint-Claude qui s'élevait — entre le bourg de Blaslay (Vienne) et le village de — Poirier, est appelée, en 1445, Saint-Clouault. Enfin — dans Saint-Claude-de-Diray (Loir-et-Cher), localité — S.-Cololombe-présVernon (Eure) ; - Guelle (Aude) ; S.-Colombesur-I' Hers (Aude) ; S.-Co- située sur la rive gauche de la Loire, on est d'autant — mieux fondé à reconnaitre le monasterium sancti — Fludualdi super Ligerem dont parle Nithard, que Fiudualdus est la forme revêtue par Clodoaldüs à . l'épo que carolingienne.</w:t>
      </w:r>
    </w:p>
    <w:p>
      <w:pPr>
        <w:spacing w:after="120" w:before="0" w:line="360" w:lineRule="auto"/>
        <w:ind w:firstLine="283"/>
        <w:jc w:val="both"/>
      </w:pPr>
      <w:r>
        <w:rPr>
          <w:rFonts w:ascii="Garamond" w:hAnsi="Garamond"/>
          <w:sz w:val="24"/>
        </w:rPr>
        <w:t>| Columba (Hautes-Alpes, Charente, Charente-Infé- | — rieure, Cóte-d'Or, Doubs, Gironde, Ille-etVilaine, - Lan des, Loire, Lot, Lot-et-Garonne, Manche, Nièvre, —— Pyrénées-Orienta les, Rhône, Seine-et-Marne, Seine- .— Inférieure, Yonne) ; ronne) S.-Colombe-de-Montauroux (Lozère) :</w:t>
      </w:r>
    </w:p>
    <w:p>
      <w:pPr>
        <w:spacing w:after="120" w:before="0" w:line="360" w:lineRule="auto"/>
        <w:ind w:firstLine="283"/>
        <w:jc w:val="both"/>
      </w:pPr>
      <w:r>
        <w:rPr>
          <w:rFonts w:ascii="Garamond" w:hAnsi="Garamond"/>
          <w:sz w:val="24"/>
        </w:rPr>
        <w:t>S.-Cclombe-de-Duras (Lot-et-GaS .-Colombe-de-Peyre (Lozère) ; — S.-Colombe-deVilleneuve (Lot-et-Garonne) ; S.-Colombe-laCampagne (Eure) ; S.-Colombe-sur lombe-surSeine (Côte-d'Or) ; Sainte-Colomme (BassesPyrénées).</w:t>
      </w:r>
    </w:p>
    <w:p>
      <w:pPr>
        <w:spacing w:after="120" w:before="0" w:line="360" w:lineRule="auto"/>
        <w:ind w:firstLine="283"/>
        <w:jc w:val="both"/>
      </w:pPr>
      <w:r>
        <w:rPr>
          <w:rFonts w:ascii="Garamond" w:hAnsi="Garamond"/>
          <w:sz w:val="24"/>
        </w:rPr>
        <w:t>Columbanus : Saint-Colombin (Loire-Inférieure) ; Saint-Colomban (Morbihan, Haute-Saóne, Savoie) ; Saint-Colombas (Alpes-Maritimes).</w:t>
      </w:r>
    </w:p>
    <w:p>
      <w:pPr>
        <w:spacing w:after="120" w:before="0" w:line="360" w:lineRule="auto"/>
        <w:ind w:firstLine="283"/>
        <w:jc w:val="both"/>
      </w:pPr>
      <w:r>
        <w:rPr>
          <w:rFonts w:ascii="Garamond" w:hAnsi="Garamond"/>
          <w:sz w:val="24"/>
        </w:rPr>
        <w:t>Columbus : Saint-Colomb (Lot-et-Garonne) ;</w:t>
      </w:r>
    </w:p>
    <w:p>
      <w:pPr>
        <w:spacing w:after="120" w:before="0" w:line="360" w:lineRule="auto"/>
        <w:ind w:firstLine="283"/>
        <w:jc w:val="both"/>
      </w:pPr>
      <w:r>
        <w:rPr>
          <w:rFonts w:ascii="Garamond" w:hAnsi="Garamond"/>
          <w:sz w:val="24"/>
        </w:rPr>
        <w:t>© Saint-Colomb (Ille-et-Vilaine).</w:t>
      </w:r>
    </w:p>
    <w:p>
      <w:pPr>
        <w:spacing w:after="120" w:before="0" w:line="360" w:lineRule="auto"/>
        <w:ind w:firstLine="283"/>
        <w:jc w:val="both"/>
      </w:pPr>
      <w:r>
        <w:rPr>
          <w:rFonts w:ascii="Garamond" w:hAnsi="Garamond"/>
          <w:sz w:val="24"/>
        </w:rPr>
        <w:t>Consortia : Sainte-Consorce (Rhône).</w:t>
      </w:r>
    </w:p>
    <w:p>
      <w:pPr>
        <w:spacing w:after="120" w:before="0" w:line="360" w:lineRule="auto"/>
        <w:ind w:firstLine="283"/>
        <w:jc w:val="both"/>
      </w:pPr>
      <w:r>
        <w:rPr>
          <w:rFonts w:ascii="Garamond" w:hAnsi="Garamond"/>
          <w:sz w:val="24"/>
        </w:rPr>
        <w:t>Constantius : Saint-Constant (Cantal, Charente) ; Saint-Contant (Charente, Charente-Inf., Deux-Sèvres).</w:t>
      </w:r>
    </w:p>
    <w:p>
      <w:pPr>
        <w:spacing w:after="120" w:before="0" w:line="360" w:lineRule="auto"/>
        <w:ind w:firstLine="283"/>
        <w:jc w:val="both"/>
      </w:pPr>
      <w:r>
        <w:rPr>
          <w:rFonts w:ascii="Garamond" w:hAnsi="Garamond"/>
          <w:sz w:val="24"/>
        </w:rPr>
        <w:t>Contextus : Saint-Contest (Calvados) ; SaintConté (Finistère).</w:t>
      </w:r>
    </w:p>
    <w:p>
      <w:pPr>
        <w:spacing w:after="120" w:before="0" w:line="360" w:lineRule="auto"/>
        <w:ind w:firstLine="283"/>
        <w:jc w:val="both"/>
      </w:pPr>
      <w:r>
        <w:rPr>
          <w:rFonts w:ascii="Garamond" w:hAnsi="Garamond"/>
          <w:sz w:val="24"/>
        </w:rPr>
        <w:t>Corentinus Saint-Corentin (Côtes-du-Nord) ; Scint-Corantin (Seine-et-Oise).</w:t>
      </w:r>
    </w:p>
    <w:p>
      <w:pPr>
        <w:spacing w:after="120" w:before="0" w:line="360" w:lineRule="auto"/>
        <w:ind w:firstLine="283"/>
        <w:jc w:val="both"/>
      </w:pPr>
      <w:r>
        <w:rPr>
          <w:rFonts w:ascii="Garamond" w:hAnsi="Garamond"/>
          <w:sz w:val="24"/>
        </w:rPr>
        <w:t>Cornelius : Saint-Corneille (Oise, Sarthe, Tarn) ; Saint-Cornier (Orne).</w:t>
      </w:r>
    </w:p>
    <w:p>
      <w:pPr>
        <w:spacing w:after="120" w:before="0" w:line="360" w:lineRule="auto"/>
        <w:ind w:firstLine="283"/>
        <w:jc w:val="both"/>
      </w:pPr>
      <w:r>
        <w:rPr>
          <w:rFonts w:ascii="Garamond" w:hAnsi="Garamond"/>
          <w:sz w:val="24"/>
        </w:rPr>
        <w:t>Crispinas : Saint-Crépin (Hautes-Alpes, Charente Inférieure, Dordogne, Oise) ; Saint-Crespin (Calvados, Maine-et-Loire, SeineInférieure).</w:t>
      </w:r>
    </w:p>
    <w:p>
      <w:pPr>
        <w:spacing w:after="120" w:before="0" w:line="360" w:lineRule="auto"/>
        <w:ind w:firstLine="283"/>
        <w:jc w:val="both"/>
      </w:pPr>
      <w:r>
        <w:rPr>
          <w:rFonts w:ascii="Garamond" w:hAnsi="Garamond"/>
          <w:sz w:val="24"/>
        </w:rPr>
        <w:t>Cristoiolus, vicaria, Saint-Christophe, comm une de Moliéres (Tarn-et-Garonne).</w:t>
      </w:r>
    </w:p>
    <w:p>
      <w:pPr>
        <w:spacing w:after="120" w:before="0" w:line="360" w:lineRule="auto"/>
        <w:ind w:firstLine="283"/>
        <w:jc w:val="both"/>
      </w:pPr>
      <w:r>
        <w:rPr>
          <w:rFonts w:ascii="Garamond" w:hAnsi="Garamond"/>
          <w:sz w:val="24"/>
        </w:rPr>
        <w:t>Sanctae Crucis, ecclesia — Audoeni, in pago Susseionico, (Oise, arr. et cant. de Compiègne).</w:t>
      </w:r>
    </w:p>
    <w:p>
      <w:pPr>
        <w:spacing w:after="120" w:before="0" w:line="360" w:lineRule="auto"/>
        <w:ind w:firstLine="283"/>
        <w:jc w:val="both"/>
      </w:pPr>
      <w:r>
        <w:rPr>
          <w:rFonts w:ascii="Garamond" w:hAnsi="Garamond"/>
          <w:sz w:val="24"/>
        </w:rPr>
        <w:t>Cucuias : Saint-Cucuja (Seine-et-Oise) ; SaintConat (Aude) ; Saint-Cophan (Tarn-et-Garonne).</w:t>
      </w:r>
    </w:p>
    <w:p>
      <w:pPr>
        <w:spacing w:after="120" w:before="0" w:line="360" w:lineRule="auto"/>
        <w:ind w:firstLine="283"/>
        <w:jc w:val="both"/>
      </w:pPr>
      <w:r>
        <w:rPr>
          <w:rFonts w:ascii="Garamond" w:hAnsi="Garamond"/>
          <w:sz w:val="24"/>
        </w:rPr>
        <w:t>Cyprianus : Saint-Cyprien (Allier, Corrèze, Dordogne, Lot, Lot-et-Garonne, PyrénéesOrienta les, Rhône) ; Saint-Civran ; Saint-Cybranet (Dordogne).</w:t>
      </w:r>
    </w:p>
    <w:p>
      <w:pPr>
        <w:spacing w:after="120" w:before="0" w:line="360" w:lineRule="auto"/>
        <w:ind w:firstLine="283"/>
        <w:jc w:val="both"/>
      </w:pPr>
      <w:r>
        <w:rPr>
          <w:rFonts w:ascii="Garamond" w:hAnsi="Garamond"/>
          <w:sz w:val="24"/>
        </w:rPr>
        <w:t>Cyprianus, Sancti Cypriani monasterium : SaintCyricus ou Quiricus : Sainl-Cirice (Gers, Lot, Lot-et-Garonne, Tarn-etGaronne) ; Saint-Cyrice (Hautes-Alpes, Aveyron) ; Saint-Cyr (Ain, Ardéche, Aube, Calvados, Charente-Inférieure, Corréze, Dordogne, Eure, Eure-et-Loir, Ille-et-Vilaine, Indre-etLoire, Jura, Loir-et-Cher, Loire, Loire-Inférieure, Loiret, Maine-et-Loire, Manche, Mayenne, Nièvre, Oise, Orne, Rhône, Saône-et-Loire, Seine-et Marne, Seine-et-Oise, Deux-Sévres, Tarn, Var, Vendée, Vienne, Haute-Vienne, Yonne) ; SaintCirgue (Tarn) ; Saint-Cirgues (Ardèche, Cantal, Corrèze, Haute-Loire, Lot, Puy-de-Dôme) ; SaintCirg (Aveyron, Dordogne, Lot, Lot-et-Garonne) ;</w:t>
      </w:r>
    </w:p>
    <w:p>
      <w:pPr>
        <w:spacing w:after="120" w:before="0" w:line="360" w:lineRule="auto"/>
        <w:ind w:firstLine="283"/>
        <w:jc w:val="both"/>
      </w:pPr>
      <w:r>
        <w:rPr>
          <w:rFonts w:ascii="Garamond" w:hAnsi="Garamond"/>
          <w:sz w:val="24"/>
        </w:rPr>
        <w:t>(Deux-Sévres | Haute-Savoie, 918 Sanctus Saint-Cricg (Haute-Garonne, Pyrénées) ; Saint-Ciers (Charente, Charente-Inféfieure, Gironde) ; Saint-Ciergues (Haute-Marne) ; Saint-Cergues (Haute-Savoie) ; Sancergues (Cher), Saint-Cierge (Ardèche). Deux localités poitevines portent le nom de Saint-Chartres (Deux-Sèvres, Vienne) et l'une d'el les est appelée Sanctus. Ciricus. -— Doncières (Vosges) ; Donceel (Belgi que, prov. de Liége).</w:t>
      </w:r>
    </w:p>
    <w:p>
      <w:pPr>
        <w:spacing w:after="120" w:before="0" w:line="360" w:lineRule="auto"/>
        <w:ind w:firstLine="283"/>
        <w:jc w:val="both"/>
      </w:pPr>
      <w:r>
        <w:rPr>
          <w:rFonts w:ascii="Garamond" w:hAnsi="Garamond"/>
          <w:sz w:val="24"/>
        </w:rPr>
        <w:t>Decentius : Saint-Dizant (Charente-Inférieure) ; SaintYsans (Gironde).</w:t>
      </w:r>
    </w:p>
    <w:p>
      <w:pPr>
        <w:spacing w:after="120" w:before="0" w:line="360" w:lineRule="auto"/>
        <w:ind w:firstLine="283"/>
        <w:jc w:val="both"/>
      </w:pPr>
      <w:r>
        <w:rPr>
          <w:rFonts w:ascii="Garamond" w:hAnsi="Garamond"/>
          <w:sz w:val="24"/>
        </w:rPr>
        <w:t>Deodatus, pagus Blesensis, Saint-Dyé (Loir-etCher).</w:t>
      </w:r>
    </w:p>
    <w:p>
      <w:pPr>
        <w:spacing w:after="120" w:before="0" w:line="360" w:lineRule="auto"/>
        <w:ind w:firstLine="283"/>
        <w:jc w:val="both"/>
      </w:pPr>
      <w:r>
        <w:rPr>
          <w:rFonts w:ascii="Garamond" w:hAnsi="Garamond"/>
          <w:sz w:val="24"/>
        </w:rPr>
        <w:t>Deodatus ou Vallis Galileae, Calmontensis, Saint-Dié (Vosges).</w:t>
      </w:r>
    </w:p>
    <w:p>
      <w:pPr>
        <w:spacing w:after="120" w:before="0" w:line="360" w:lineRule="auto"/>
        <w:ind w:firstLine="283"/>
        <w:jc w:val="both"/>
      </w:pPr>
      <w:r>
        <w:rPr>
          <w:rFonts w:ascii="Garamond" w:hAnsi="Garamond"/>
          <w:sz w:val="24"/>
        </w:rPr>
        <w:t>Gers, Lan des, Hautesmonast., pagus Desideratus, Saint-Désirat (Ardèche) ; SaintLésiré (Allier).</w:t>
      </w:r>
    </w:p>
    <w:p>
      <w:pPr>
        <w:spacing w:after="120" w:before="0" w:line="360" w:lineRule="auto"/>
        <w:ind w:firstLine="283"/>
        <w:jc w:val="both"/>
      </w:pPr>
      <w:r>
        <w:rPr>
          <w:rFonts w:ascii="Garamond" w:hAnsi="Garamond"/>
          <w:sz w:val="24"/>
        </w:rPr>
        <w:t>Desiderius, altéré en Desderius et Deserius Saint-Disdier (Hautes-Alpes) ; Saint Didier (Ain, Allier, Ardèche, Bouches-du-Rhône, Côte-d'Or, Drôme, Eure, Ille-et-Vilaine, Isère, Jura, Loire, Haute-Loire, Haute-Marne, Nièvre, Orne, Rhône, Saône-et-Loire, Savoie, Haute-Savoie, Vaucluse) ; Saint-Dizier (Creuse, Drôme, Lot-et-Garonne, HauteMarne, Meurthe-et-Moselle, Haut-Rhin) ; Saint-Dézéry (Corrèze, Gard) ; Saint-Drézéry (Hérault) : Saint-Dier (Puy-de-Dóme) résulte vraisemblablement de la simplification de Didier ; il a pour variantes : SaintDiéry (Puy-de Dôme) et SaintGéry (Dordogne, Lot, Tarn Dvd. fondateur de l'Église de Paris, pagus Hainaus, Saint-Denis-lès-Mons (Belgi que, prov. de Hainaut).</w:t>
      </w:r>
    </w:p>
    <w:p>
      <w:pPr>
        <w:spacing w:after="120" w:before="0" w:line="360" w:lineRule="auto"/>
        <w:ind w:firstLine="283"/>
        <w:jc w:val="both"/>
      </w:pPr>
      <w:r>
        <w:rPr>
          <w:rFonts w:ascii="Garamond" w:hAnsi="Garamond"/>
          <w:sz w:val="24"/>
        </w:rPr>
        <w:t>Dionysius, monast., pagus Parisiacus, Saint-Denis Dionysius : Saint-Denis (Ain, Aude, CharenteInférieure, Gard, Loir-et-Cher, Lozère, Deux-Sèvres, | Yonne), en plus quarante-trois localités de SaintDenis accompagné d'un qualificatif, Saint-Dannès Puy-de-Dôme).</w:t>
      </w:r>
    </w:p>
    <w:p>
      <w:pPr>
        <w:spacing w:after="120" w:before="0" w:line="360" w:lineRule="auto"/>
        <w:ind w:firstLine="283"/>
        <w:jc w:val="both"/>
      </w:pPr>
      <w:r>
        <w:rPr>
          <w:rFonts w:ascii="Garamond" w:hAnsi="Garamond"/>
          <w:sz w:val="24"/>
        </w:rPr>
        <w:t>Drogo : Saint-Druon (Nord). Duleardus : Saint-Doulchard (Cher). Ebalo : SaintÉble (Haute-Loire). Ebremundus : Saint-Ébremond (Manche). Ebrulius : Saint-Évroult (Eure-et-Loir, Seine-et-Oise). Egetius : Saint-Igest (Aveyron). Eleutherius : Saint-Lallier (Isère). Eligius : Saint-Éloy (Ain, Allier, Charente, Charente-Inférieure, Cher, Corrèze, Cótes-du-Nord, Creuse, Eure, Finistére, Manche, Haute-Marne, Niévre, Orne, Puy-de-Dôme, Saône-et-Loire, Seine, Seine-et-Oise, Var, Yonne) ; Saint-Éloi-Fontaine (Aisne) ; SaintAleir (Creuse). Éliphius : Élophe (Vosges). | Eloquius, moine à Lagny au vir siècle :</w:t>
      </w:r>
    </w:p>
    <w:p>
      <w:pPr>
        <w:spacing w:after="120" w:before="0" w:line="360" w:lineRule="auto"/>
        <w:ind w:firstLine="283"/>
        <w:jc w:val="both"/>
      </w:pPr>
      <w:r>
        <w:rPr>
          <w:rFonts w:ascii="Garamond" w:hAnsi="Garamond"/>
          <w:sz w:val="24"/>
        </w:rPr>
        <w:t>Saint-Éliph (Eure-et-Loir) ; Saint| Lot (Aisne).</w:t>
      </w:r>
    </w:p>
    <w:p>
      <w:pPr>
        <w:spacing w:after="120" w:before="0" w:line="360" w:lineRule="auto"/>
        <w:ind w:firstLine="283"/>
        <w:jc w:val="both"/>
      </w:pPr>
      <w:r>
        <w:rPr>
          <w:rFonts w:ascii="Garamond" w:hAnsi="Garamond"/>
          <w:sz w:val="24"/>
        </w:rPr>
        <w:t>Elpidius, honoré à Brioude : Loire).</w:t>
      </w:r>
    </w:p>
    <w:p>
      <w:pPr>
        <w:spacing w:after="120" w:before="0" w:line="360" w:lineRule="auto"/>
        <w:ind w:firstLine="283"/>
        <w:jc w:val="both"/>
      </w:pPr>
      <w:r>
        <w:rPr>
          <w:rFonts w:ascii="Garamond" w:hAnsi="Garamond"/>
          <w:sz w:val="24"/>
        </w:rPr>
        <w:t>Emeterius Saint-Hymeliére (Jura) ; SaintEmétéry (Gard) ; SaintMédier (Gard) ? ; Saint-Imier (Ain), Engratia : Sainte-Engrace (Basses-Pyrénées).</w:t>
      </w:r>
    </w:p>
    <w:p>
      <w:pPr>
        <w:spacing w:after="120" w:before="0" w:line="360" w:lineRule="auto"/>
        <w:ind w:firstLine="283"/>
        <w:jc w:val="both"/>
      </w:pPr>
      <w:r>
        <w:rPr>
          <w:rFonts w:ascii="Garamond" w:hAnsi="Garamond"/>
          <w:sz w:val="24"/>
        </w:rPr>
        <w:t>Saint-Ilpize (Haute919 LIEU (NOMS DE) — CLASSEMENT - SAINTS 920Sanctus Sanctus i | Enimia : SainteÉnimie (Lozère). Fermerius : Saini-Ferme (Gironde) ; Saint-Fraigne « Eparchius : reclus du vi* siècle : Saint-Ybard | (Charente). | (Corrèze) ; SaintY bars (Ariège) ; Saint-Bars (Gers) ; Ferreolus : Saint-Ferréol ; Les formes vulgaires Saint-Cybard (Charente, Dordogne, Gironde) ; SaintCybard aux (Charente) dont la forme correcte serait Saint-Cuybard-d' Eaux.</w:t>
      </w:r>
    </w:p>
    <w:p>
      <w:pPr>
        <w:spacing w:after="120" w:before="0" w:line="360" w:lineRule="auto"/>
        <w:ind w:firstLine="283"/>
        <w:jc w:val="both"/>
      </w:pPr>
      <w:r>
        <w:rPr>
          <w:rFonts w:ascii="Garamond" w:hAnsi="Garamond"/>
          <w:sz w:val="24"/>
        </w:rPr>
        <w:t>Ermino, abbé de Lobbes, au vir* siècle : Erme (Aisne).</w:t>
      </w:r>
    </w:p>
    <w:p>
      <w:pPr>
        <w:spacing w:after="120" w:before="0" w:line="360" w:lineRule="auto"/>
        <w:ind w:firstLine="283"/>
        <w:jc w:val="both"/>
      </w:pPr>
      <w:r>
        <w:rPr>
          <w:rFonts w:ascii="Garamond" w:hAnsi="Garamond"/>
          <w:sz w:val="24"/>
        </w:rPr>
        <w:t>Errehaldus Terrehaull (Sarthe). (Longnon, Les noms de lieu de la France, p. 399.) Ethelburgis : Sainte-Aubierge (Seine-et-Marne).</w:t>
      </w:r>
    </w:p>
    <w:p>
      <w:pPr>
        <w:spacing w:after="120" w:before="0" w:line="360" w:lineRule="auto"/>
        <w:ind w:firstLine="283"/>
        <w:jc w:val="both"/>
      </w:pPr>
      <w:r>
        <w:rPr>
          <w:rFonts w:ascii="Garamond" w:hAnsi="Garamond"/>
          <w:sz w:val="24"/>
        </w:rPr>
        <w:t>Eudo : SainiYon (Seine-et-Oise).</w:t>
      </w:r>
    </w:p>
    <w:p>
      <w:pPr>
        <w:spacing w:after="120" w:before="0" w:line="360" w:lineRule="auto"/>
        <w:ind w:firstLine="283"/>
        <w:jc w:val="both"/>
      </w:pPr>
      <w:r>
        <w:rPr>
          <w:rFonts w:ascii="Garamond" w:hAnsi="Garamond"/>
          <w:sz w:val="24"/>
        </w:rPr>
        <w:t>Eugendus : Saint-Oyen (Saône-et-Loire, Savoie). SaintYon (Saône-et-Loire) ; Saint-Héand (Loire).</w:t>
      </w:r>
    </w:p>
    <w:p>
      <w:pPr>
        <w:spacing w:after="120" w:before="0" w:line="360" w:lineRule="auto"/>
        <w:ind w:firstLine="283"/>
        <w:jc w:val="both"/>
      </w:pPr>
      <w:r>
        <w:rPr>
          <w:rFonts w:ascii="Garamond" w:hAnsi="Garamond"/>
          <w:sz w:val="24"/>
        </w:rPr>
        <w:t>Eugenia : SainteEugénie (Côtes-du-Nord, HauteLoire, Orne, Pvrénées-Orienta les) ; Sainte-Eugienne (Manche) ; Sainte-Ouenne (Deux-Sèvres) ; SaintEugène (Aisne).</w:t>
      </w:r>
    </w:p>
    <w:p>
      <w:pPr>
        <w:spacing w:after="120" w:before="0" w:line="360" w:lineRule="auto"/>
        <w:ind w:firstLine="283"/>
        <w:jc w:val="both"/>
      </w:pPr>
      <w:r>
        <w:rPr>
          <w:rFonts w:ascii="Garamond" w:hAnsi="Garamond"/>
          <w:sz w:val="24"/>
        </w:rPr>
        <w:t>Eugenius : Saint-Eugène (Aude, Calvados, Chaente- Inférieure, Saône-et-Loire, Tarn).</w:t>
      </w:r>
    </w:p>
    <w:p>
      <w:pPr>
        <w:spacing w:after="120" w:before="0" w:line="360" w:lineRule="auto"/>
        <w:ind w:firstLine="283"/>
        <w:jc w:val="both"/>
      </w:pPr>
      <w:r>
        <w:rPr>
          <w:rFonts w:ascii="Garamond" w:hAnsi="Garamond"/>
          <w:sz w:val="24"/>
        </w:rPr>
        <w:t>Eulalia, martyre à Barcelone (voir Dictionn., au mot EULALIE). (Ardèche, Aube, Aude, Aveyron, Cantal, Corrèze, Dordogne, Gard, Gironde, Lot, Lot-etGaronne, Lozére, Tarn-et-Garonne) ; Sancta Eulalia de Bornod, Sainte-Eulalie-en-Born (Lan des) ; SainteEulalie (Ardéche, Aube, Aude, Aveyron, Cantal, Corrèze, Dordogne, Gard, Gironde, Lot, Lot-etGaronne, Lozère, Tarn-et-Garonne) ; Sainfe-Aulazie (Tarn-et-Garonne) ; Sainte-Alauzie (Lot) ; Saint Aulaye (Dordogne) et SaintAulais (Charente). SaintAulaire (Corrèze, Dordogne) ; Saint-Araille (HauteGaronne) et Saint-Arail les (Gers) ; enfin une contraction de l'une des deux dernières formes : Xaintrail les (Lot-et-Garonne).</w:t>
      </w:r>
    </w:p>
    <w:p>
      <w:pPr>
        <w:spacing w:after="120" w:before="0" w:line="360" w:lineRule="auto"/>
        <w:ind w:firstLine="283"/>
        <w:jc w:val="both"/>
      </w:pPr>
      <w:r>
        <w:rPr>
          <w:rFonts w:ascii="Garamond" w:hAnsi="Garamond"/>
          <w:sz w:val="24"/>
        </w:rPr>
        <w:t>Emmachius, confesseur :</w:t>
      </w:r>
    </w:p>
    <w:p>
      <w:pPr>
        <w:spacing w:after="120" w:before="0" w:line="360" w:lineRule="auto"/>
        <w:ind w:firstLine="283"/>
        <w:jc w:val="both"/>
      </w:pPr>
      <w:r>
        <w:rPr>
          <w:rFonts w:ascii="Garamond" w:hAnsi="Garamond"/>
          <w:sz w:val="24"/>
        </w:rPr>
        <w:t>SaintSaint-Chamassy (Dordogne). Euphemia SainteEuphémie (Ain, Drôme) ; ces deux localités sont appelées, l'une SainteOfeyme au xvi</w:t>
      </w:r>
      <w:r>
        <w:rPr>
          <w:rFonts w:ascii="Garamond" w:hAnsi="Garamond"/>
          <w:i/>
          <w:sz w:val="24"/>
        </w:rPr>
        <w:t xml:space="preserve"> siècle ; l'autre : Sainct-Euphème au xviI</w:t>
      </w:r>
      <w:r>
        <w:rPr>
          <w:rFonts w:ascii="Garamond" w:hAnsi="Garamond"/>
          <w:sz w:val="24"/>
        </w:rPr>
        <w:t xml:space="preserve"> siècle ; Saint-Offenge (Savoie).</w:t>
      </w:r>
    </w:p>
    <w:p>
      <w:pPr>
        <w:spacing w:after="120" w:before="0" w:line="360" w:lineRule="auto"/>
        <w:ind w:firstLine="283"/>
        <w:jc w:val="both"/>
      </w:pPr>
      <w:r>
        <w:rPr>
          <w:rFonts w:ascii="Garamond" w:hAnsi="Garamond"/>
          <w:sz w:val="24"/>
        </w:rPr>
        <w:t>Euphrasia : Sainte-Euphrasie (Marne). Euphronius SaintEuphrone (Côte-d'Or). Eusebia : Sainie-Eusoye (Oise).</w:t>
      </w:r>
    </w:p>
    <w:p>
      <w:pPr>
        <w:spacing w:after="120" w:before="0" w:line="360" w:lineRule="auto"/>
        <w:ind w:firstLine="283"/>
        <w:jc w:val="both"/>
      </w:pPr>
      <w:r>
        <w:rPr>
          <w:rFonts w:ascii="Garamond" w:hAnsi="Garamond"/>
          <w:sz w:val="24"/>
        </w:rPr>
        <w:t>Eusebius : Saint-Eusébe (Hautes-Alpes, Saôneet-Loire, Haute-Savoie) ; Saint-Eusoge (Yonne) ; SaintUsage (Aube, Cóte-d'Or) ; SaintUsuges (Saóneet-Loire) ; Saint-Huruge (Saóne-et-Loire).</w:t>
      </w:r>
    </w:p>
    <w:p>
      <w:pPr>
        <w:spacing w:after="120" w:before="0" w:line="360" w:lineRule="auto"/>
        <w:ind w:firstLine="283"/>
        <w:jc w:val="both"/>
      </w:pPr>
      <w:r>
        <w:rPr>
          <w:rFonts w:ascii="Garamond" w:hAnsi="Garamond"/>
          <w:sz w:val="24"/>
        </w:rPr>
        <w:t>Eutropius : Saint-Eutrope (Charente, CharenteInférieure, Finistére, Lot-et-Garonne, Mayenne).</w:t>
      </w:r>
    </w:p>
    <w:p>
      <w:pPr>
        <w:spacing w:after="120" w:before="0" w:line="360" w:lineRule="auto"/>
        <w:ind w:firstLine="283"/>
        <w:jc w:val="both"/>
      </w:pPr>
      <w:r>
        <w:rPr>
          <w:rFonts w:ascii="Garamond" w:hAnsi="Garamond"/>
          <w:sz w:val="24"/>
        </w:rPr>
        <w:t>Exuperius : Saint-Exupère (Aveyron, Calvados, Haute-Garonne) ; Saint-Exupery (Corrèze, Gironde). Saint-Spire, église à Corbeil (Seine-et-Oise). lara ou Eboriacus, monast., Faremoutiers (Seineet-Marne).</w:t>
      </w:r>
    </w:p>
    <w:p>
      <w:pPr>
        <w:spacing w:after="120" w:before="0" w:line="360" w:lineRule="auto"/>
        <w:ind w:firstLine="283"/>
        <w:jc w:val="both"/>
      </w:pPr>
      <w:r>
        <w:rPr>
          <w:rFonts w:ascii="Garamond" w:hAnsi="Garamond"/>
          <w:sz w:val="24"/>
        </w:rPr>
        <w:t>Faro, évé que de Me aux (voir Dicftionn., au mot | FARON) : Saint-Faron (Seine-et-Marne).</w:t>
      </w:r>
    </w:p>
    <w:p>
      <w:pPr>
        <w:spacing w:after="120" w:before="0" w:line="360" w:lineRule="auto"/>
        <w:ind w:firstLine="283"/>
        <w:jc w:val="both"/>
      </w:pPr>
      <w:r>
        <w:rPr>
          <w:rFonts w:ascii="Garamond" w:hAnsi="Garamond"/>
          <w:sz w:val="24"/>
        </w:rPr>
        <w:t>Fasciolas (Deux-Sèvres).</w:t>
      </w:r>
    </w:p>
    <w:p>
      <w:pPr>
        <w:spacing w:after="120" w:before="0" w:line="360" w:lineRule="auto"/>
        <w:ind w:firstLine="283"/>
        <w:jc w:val="both"/>
      </w:pPr>
      <w:r>
        <w:rPr>
          <w:rFonts w:ascii="Garamond" w:hAnsi="Garamond"/>
          <w:sz w:val="24"/>
        </w:rPr>
        <w:t>SaintFaziou, en 1559 ; Saint-Faziol Fausta : Sainte-lauste (Gers, Indre). Faustus : Saint-Faust (Basses-Pyrénées) ; SaintOst (Gers).</w:t>
      </w:r>
    </w:p>
    <w:p>
      <w:pPr>
        <w:spacing w:after="120" w:before="0" w:line="360" w:lineRule="auto"/>
        <w:ind w:firstLine="283"/>
        <w:jc w:val="both"/>
      </w:pPr>
      <w:r>
        <w:rPr>
          <w:rFonts w:ascii="Garamond" w:hAnsi="Garamond"/>
          <w:sz w:val="24"/>
        </w:rPr>
        <w:t>Felix : saint Félix, Saint-Féliu (Pyrénées-Orienta les) ; Saint-Élix (Haute-Garonne, Gers).</w:t>
      </w:r>
    </w:p>
    <w:p>
      <w:pPr>
        <w:spacing w:after="120" w:before="0" w:line="360" w:lineRule="auto"/>
        <w:ind w:firstLine="283"/>
        <w:jc w:val="both"/>
      </w:pPr>
      <w:r>
        <w:rPr>
          <w:rFonts w:ascii="Garamond" w:hAnsi="Garamond"/>
          <w:sz w:val="24"/>
        </w:rPr>
        <w:t>| Saint-Ferjeux (Doubs). (Longnon, Géogr. de la Gaule | Dôme) ; Saint-Floret (Puy-de-Dôme).</w:t>
      </w:r>
    </w:p>
    <w:p>
      <w:pPr>
        <w:spacing w:after="120" w:before="0" w:line="360" w:lineRule="auto"/>
        <w:ind w:firstLine="283"/>
        <w:jc w:val="both"/>
      </w:pPr>
      <w:r>
        <w:rPr>
          <w:rFonts w:ascii="Garamond" w:hAnsi="Garamond"/>
          <w:sz w:val="24"/>
        </w:rPr>
        <w:t>Sel les- | donnent lieu dE supposer une variante Ferriolus, dont | Pi, sauf dans Saint-Ferriol (Aude) s'est constamment « consonnifié : Saint-Ferjeux (Doubs, Marne, HauteSaône) ; Saint-Fergeux (Ardennes) ; Saint-Ferjus T (Isère) ; Saint-Fargeau (Seine-et-Marne, Seine-etm Oise, Yonne) ; Saint-Fargeol (Allier) ; Saint-Fargheot « (Puy-de-Dôme) ; Saint-Forgeot (Saône-et-Loire) ; « Saint-Forgeux (Loire, Rhône) ; Saint-Forgeuil (Saône-et-Loire) ; Saint-Forgel (Seine-et-Oise) ; Dam- « phreux (Suisse, cant. de Berne).</w:t>
      </w:r>
    </w:p>
    <w:p>
      <w:pPr>
        <w:spacing w:after="120" w:before="0" w:line="360" w:lineRule="auto"/>
        <w:ind w:firstLine="283"/>
        <w:jc w:val="both"/>
      </w:pPr>
      <w:r>
        <w:rPr>
          <w:rFonts w:ascii="Garamond" w:hAnsi="Garamond"/>
          <w:sz w:val="24"/>
        </w:rPr>
        <w:t>Ferréolus, pagus Commenicus, (Haute-Garonne).</w:t>
      </w:r>
    </w:p>
    <w:p>
      <w:pPr>
        <w:spacing w:after="120" w:before="0" w:line="360" w:lineRule="auto"/>
        <w:ind w:firstLine="283"/>
        <w:jc w:val="both"/>
      </w:pPr>
      <w:r>
        <w:rPr>
          <w:rFonts w:ascii="Garamond" w:hAnsi="Garamond"/>
          <w:sz w:val="24"/>
        </w:rPr>
        <w:t>Ferreolus, Sancti Ferreoli basilica juxta Brivatem, — à 2 kilomètres de Brioude. — Sancti Ferreoli monas- « terium, sur la rive droite du Rhône, sur la hauteur de Sainte-Colombe (Vienne). — Sancti Ferreoli et — Ferrulii basilica, dans la banlieue de Besancon. | Saint-Frajou Fiaerius : Saint-Fiacre (Côtes-du-Nord, Inférieure, ' Seine-et-Marne).</w:t>
      </w:r>
    </w:p>
    <w:p>
      <w:pPr>
        <w:spacing w:after="120" w:before="0" w:line="360" w:lineRule="auto"/>
        <w:ind w:firstLine="283"/>
        <w:jc w:val="both"/>
      </w:pPr>
      <w:r>
        <w:rPr>
          <w:rFonts w:ascii="Garamond" w:hAnsi="Garamond"/>
          <w:sz w:val="24"/>
        </w:rPr>
        <w:t>Fi des, Sainte-Foy. Quatorze localités de ce vocable. E.</w:t>
      </w:r>
    </w:p>
    <w:p>
      <w:pPr>
        <w:spacing w:after="120" w:before="0" w:line="360" w:lineRule="auto"/>
        <w:ind w:firstLine="283"/>
        <w:jc w:val="both"/>
      </w:pPr>
      <w:r>
        <w:rPr>
          <w:rFonts w:ascii="Garamond" w:hAnsi="Garamond"/>
          <w:sz w:val="24"/>
        </w:rPr>
        <w:t>Fidolus : Saint-Phal (Aube, Loiret, Yonne) ; : Saint-Fiel (Creuse) ; Damphal (Haute-Marne). | Filibertus : Saint-Philibert (Côte-d'Or, Dróme, Indre-et-Loire, Isère, Morbihan, Pas-de-Calais, SeineMN et-Oise) ; Saint-Philbert (Calvados, Eure, LoireInférieure, Maine-et-Loire, Orne, Vendée).</w:t>
      </w:r>
    </w:p>
    <w:p>
      <w:pPr>
        <w:spacing w:after="120" w:before="0" w:line="360" w:lineRule="auto"/>
        <w:ind w:firstLine="283"/>
        <w:jc w:val="both"/>
      </w:pPr>
      <w:r>
        <w:rPr>
          <w:rFonts w:ascii="Garamond" w:hAnsi="Garamond"/>
          <w:sz w:val="24"/>
        </w:rPr>
        <w:t>Firminus : Saint-Firmin (Gard). ` Flaminia : Sainte-Flamine (Allier).</w:t>
      </w:r>
    </w:p>
    <w:p>
      <w:pPr>
        <w:spacing w:after="120" w:before="0" w:line="360" w:lineRule="auto"/>
        <w:ind w:firstLine="283"/>
        <w:jc w:val="both"/>
      </w:pPr>
      <w:r>
        <w:rPr>
          <w:rFonts w:ascii="Garamond" w:hAnsi="Garamond"/>
          <w:sz w:val="24"/>
        </w:rPr>
        <w:t>Flavia : Sainte-Flaive (Vendée).</w:t>
      </w:r>
    </w:p>
    <w:p>
      <w:pPr>
        <w:spacing w:after="120" w:before="0" w:line="360" w:lineRule="auto"/>
        <w:ind w:firstLine="283"/>
        <w:jc w:val="both"/>
      </w:pPr>
      <w:r>
        <w:rPr>
          <w:rFonts w:ascii="Garamond" w:hAnsi="Garamond"/>
          <w:sz w:val="24"/>
        </w:rPr>
        <w:t>Flavitus : Saint-Flavy (Aube).</w:t>
      </w:r>
    </w:p>
    <w:p>
      <w:pPr>
        <w:spacing w:after="120" w:before="0" w:line="360" w:lineRule="auto"/>
        <w:ind w:firstLine="283"/>
        <w:jc w:val="both"/>
      </w:pPr>
      <w:r>
        <w:rPr>
          <w:rFonts w:ascii="Garamond" w:hAnsi="Garamond"/>
          <w:sz w:val="24"/>
        </w:rPr>
        <w:t>Flodeveus : Sainte-Flovier (Indre-et-Loire) ; saints Fleur (Vienne).</w:t>
      </w:r>
    </w:p>
    <w:p>
      <w:pPr>
        <w:spacing w:after="120" w:before="0" w:line="360" w:lineRule="auto"/>
        <w:ind w:firstLine="283"/>
        <w:jc w:val="both"/>
      </w:pPr>
      <w:r>
        <w:rPr>
          <w:rFonts w:ascii="Garamond" w:hAnsi="Garamond"/>
          <w:sz w:val="24"/>
        </w:rPr>
        <w:t>Florentinus : Saint-llorentin (Indre, Yonne).</w:t>
      </w:r>
    </w:p>
    <w:p>
      <w:pPr>
        <w:spacing w:after="120" w:before="0" w:line="360" w:lineRule="auto"/>
        <w:ind w:firstLine="283"/>
        <w:jc w:val="both"/>
      </w:pPr>
      <w:r>
        <w:rPr>
          <w:rFonts w:ascii="Garamond" w:hAnsi="Garamond"/>
          <w:sz w:val="24"/>
        </w:rPr>
        <w:t>Florina : Sainte-Florine (Haute-Loire).</w:t>
      </w:r>
    </w:p>
    <w:p>
      <w:pPr>
        <w:spacing w:after="120" w:before="0" w:line="360" w:lineRule="auto"/>
        <w:ind w:firstLine="283"/>
        <w:jc w:val="both"/>
      </w:pPr>
      <w:r>
        <w:rPr>
          <w:rFonts w:ascii="Garamond" w:hAnsi="Garamond"/>
          <w:sz w:val="24"/>
        </w:rPr>
        <w:t>Florinus : Saint-Floury (Lot).</w:t>
      </w:r>
    </w:p>
    <w:p>
      <w:pPr>
        <w:spacing w:after="120" w:before="0" w:line="360" w:lineRule="auto"/>
        <w:ind w:firstLine="283"/>
        <w:jc w:val="both"/>
      </w:pPr>
      <w:r>
        <w:rPr>
          <w:rFonts w:ascii="Garamond" w:hAnsi="Garamond"/>
          <w:sz w:val="24"/>
        </w:rPr>
        <w:t>Florus : Saint-Flour (Cantal, Lozère, Puy-deLoire- | Floscellus, peut-être Saint-Floxel (Manche).</w:t>
      </w:r>
    </w:p>
    <w:p>
      <w:pPr>
        <w:spacing w:after="120" w:before="0" w:line="360" w:lineRule="auto"/>
        <w:ind w:firstLine="283"/>
        <w:jc w:val="both"/>
      </w:pPr>
      <w:r>
        <w:rPr>
          <w:rFonts w:ascii="Garamond" w:hAnsi="Garamond"/>
          <w:sz w:val="24"/>
        </w:rPr>
        <w:t>Foleuinus, Saint-Folquin (Pas-de-Calais).</w:t>
      </w:r>
    </w:p>
    <w:p>
      <w:pPr>
        <w:spacing w:after="120" w:before="0" w:line="360" w:lineRule="auto"/>
        <w:ind w:firstLine="283"/>
        <w:jc w:val="both"/>
      </w:pPr>
      <w:r>
        <w:rPr>
          <w:rFonts w:ascii="Garamond" w:hAnsi="Garamond"/>
          <w:sz w:val="24"/>
        </w:rPr>
        <w:t>Fortis, Saint-Fort (Charente, Charente-Inférieure, Mayenne, Tarn-et-Garonne).</w:t>
      </w:r>
    </w:p>
    <w:p>
      <w:pPr>
        <w:spacing w:after="120" w:before="0" w:line="360" w:lineRule="auto"/>
        <w:ind w:firstLine="283"/>
        <w:jc w:val="both"/>
      </w:pPr>
      <w:r>
        <w:rPr>
          <w:rFonts w:ascii="Garamond" w:hAnsi="Garamond"/>
          <w:sz w:val="24"/>
        </w:rPr>
        <w:t>Fortunata : Sainte-Fortunade (Corrèze).</w:t>
      </w:r>
    </w:p>
    <w:p>
      <w:pPr>
        <w:spacing w:after="120" w:before="0" w:line="360" w:lineRule="auto"/>
        <w:ind w:firstLine="283"/>
        <w:jc w:val="both"/>
      </w:pPr>
      <w:r>
        <w:rPr>
          <w:rFonts w:ascii="Garamond" w:hAnsi="Garamond"/>
          <w:sz w:val="24"/>
        </w:rPr>
        <w:t>Fortunatus : Soint-Fortunat (Ardèche, Rhône).</w:t>
      </w:r>
    </w:p>
    <w:p>
      <w:pPr>
        <w:spacing w:after="120" w:before="0" w:line="360" w:lineRule="auto"/>
        <w:ind w:firstLine="283"/>
        <w:jc w:val="both"/>
      </w:pPr>
      <w:r>
        <w:rPr>
          <w:rFonts w:ascii="Garamond" w:hAnsi="Garamond"/>
          <w:sz w:val="24"/>
        </w:rPr>
        <w:t>Fragulius (voir Ferreolus) ? Saint-Frajon(HauteGaronne). | Framboldus : Saini-Fraimbault (Mayenne, Orne, Sarthe) ; Saint-Frambourg (quartier d’ Ivry-sur-Seine, Seine). Franeoveus : Saint-Franchy (Nièvre). Fredulfus : Saint-Froult (Charente-Inférieure). Fredus : Saint-Fray (Sarthe).</w:t>
      </w:r>
    </w:p>
    <w:p>
      <w:pPr>
        <w:spacing w:after="120" w:before="0" w:line="360" w:lineRule="auto"/>
        <w:ind w:firstLine="283"/>
        <w:jc w:val="both"/>
      </w:pPr>
      <w:r>
        <w:rPr>
          <w:rFonts w:ascii="Garamond" w:hAnsi="Garamond"/>
          <w:sz w:val="24"/>
        </w:rPr>
        <w:t>Frigio Saint-Frion (Creuse) ; Saint-Fréjoux (Corrèze). | Frodoaldus réduit à Frodaldus : Sainí-Frézal (Lozére).</w:t>
      </w:r>
    </w:p>
    <w:p>
      <w:pPr>
        <w:spacing w:after="120" w:before="0" w:line="360" w:lineRule="auto"/>
        <w:ind w:firstLine="283"/>
        <w:jc w:val="both"/>
      </w:pPr>
      <w:r>
        <w:rPr>
          <w:rFonts w:ascii="Garamond" w:hAnsi="Garamond"/>
          <w:sz w:val="24"/>
        </w:rPr>
        <w:t>Fronto Saint-Front (Aisne, Allier, Charente, Dordogne, Haute-Loire, Lot-et-Garonne, Orne) ;</w:t>
      </w:r>
    </w:p>
    <w:p>
      <w:pPr>
        <w:spacing w:after="120" w:before="0" w:line="360" w:lineRule="auto"/>
        <w:ind w:firstLine="283"/>
        <w:jc w:val="both"/>
      </w:pPr>
      <w:r>
        <w:rPr>
          <w:rFonts w:ascii="Garamond" w:hAnsi="Garamond"/>
          <w:sz w:val="24"/>
        </w:rPr>
        <w:t>Domyront (Oise, Orne, Sarthe). Frotmundus : Saint-Fromond (Marne). Fructuosus : Saint-Fruclueux (Tarn) ; SainiFrichoux (Aude, Hérault). Fulgentius : Saint-Fulgent (Orne, Vendée).</w:t>
      </w:r>
    </w:p>
    <w:p>
      <w:pPr>
        <w:spacing w:after="120" w:before="0" w:line="360" w:lineRule="auto"/>
        <w:ind w:firstLine="283"/>
        <w:jc w:val="both"/>
      </w:pPr>
      <w:r>
        <w:rPr>
          <w:rFonts w:ascii="Garamond" w:hAnsi="Garamond"/>
          <w:sz w:val="24"/>
        </w:rPr>
        <w:t>Fuscianus : Saint-Fuscien (Somme). Gabella, ministerium, Cintegabelle (Haute-Garonne).</w:t>
      </w:r>
    </w:p>
    <w:p>
      <w:pPr>
        <w:spacing w:after="120" w:before="0" w:line="360" w:lineRule="auto"/>
        <w:ind w:firstLine="283"/>
        <w:jc w:val="both"/>
      </w:pPr>
      <w:r>
        <w:rPr>
          <w:rFonts w:ascii="Garamond" w:hAnsi="Garamond"/>
          <w:sz w:val="24"/>
        </w:rPr>
        <w:t>Gala : Sainte-Jalle (Drôme).</w:t>
      </w:r>
    </w:p>
    <w:p>
      <w:pPr>
        <w:spacing w:after="120" w:before="0" w:line="360" w:lineRule="auto"/>
        <w:ind w:firstLine="283"/>
        <w:jc w:val="both"/>
      </w:pPr>
      <w:r>
        <w:rPr>
          <w:rFonts w:ascii="Garamond" w:hAnsi="Garamond"/>
          <w:sz w:val="24"/>
        </w:rPr>
        <w:t>Gallus : Saint-Gal (Cantal, Lozère, Puy-deSanctus | Dôme) ; Saint-Gaux (Gironde) ; Saint-Jal (Corrèze) ; - Saint-Jallet. (Indre).</w:t>
      </w:r>
    </w:p>
    <w:p>
      <w:pPr>
        <w:spacing w:after="120" w:before="0" w:line="360" w:lineRule="auto"/>
        <w:ind w:firstLine="283"/>
        <w:jc w:val="both"/>
      </w:pPr>
      <w:r>
        <w:rPr>
          <w:rFonts w:ascii="Garamond" w:hAnsi="Garamond"/>
          <w:sz w:val="24"/>
        </w:rPr>
        <w:t>Gallus : Saint-Gall (Suisse, cant. de Saint-Gall) 1 (voir Dictionn., t. vi, au mot SAINT-GALL).</w:t>
      </w:r>
    </w:p>
    <w:p>
      <w:pPr>
        <w:spacing w:after="120" w:before="0" w:line="360" w:lineRule="auto"/>
        <w:ind w:firstLine="283"/>
        <w:jc w:val="both"/>
      </w:pPr>
      <w:r>
        <w:rPr>
          <w:rFonts w:ascii="Garamond" w:hAnsi="Garamond"/>
          <w:sz w:val="24"/>
        </w:rPr>
        <w:t>Gangulius : Saint-Gengouxr (Saône-et-Loire) ;</w:t>
      </w:r>
    </w:p>
    <w:p>
      <w:pPr>
        <w:spacing w:after="120" w:before="0" w:line="360" w:lineRule="auto"/>
        <w:ind w:firstLine="283"/>
        <w:jc w:val="both"/>
      </w:pPr>
      <w:r>
        <w:rPr>
          <w:rFonts w:ascii="Garamond" w:hAnsi="Garamond"/>
          <w:sz w:val="24"/>
        </w:rPr>
        <w:t>= Saint-Gengoult (Nièvre) ; Saint-Gengoulph (Aisne) ; — Saint-Gingolph (Haute-Savoie). | Gatianus : Saint-Gatien (Calvados). Gaudentius : Saint-Gaudens (Haute-Garonne) ;</w:t>
      </w:r>
    </w:p>
    <w:p>
      <w:pPr>
        <w:spacing w:after="120" w:before="0" w:line="360" w:lineRule="auto"/>
        <w:ind w:firstLine="283"/>
        <w:jc w:val="both"/>
      </w:pPr>
      <w:r>
        <w:rPr>
          <w:rFonts w:ascii="Garamond" w:hAnsi="Garamond"/>
          <w:sz w:val="24"/>
        </w:rPr>
        <w:t>- Seint-Gaudent (Vienne) ; Saint-Gauzens (Tarn) ;</w:t>
      </w:r>
    </w:p>
    <w:p>
      <w:pPr>
        <w:spacing w:after="120" w:before="0" w:line="360" w:lineRule="auto"/>
        <w:ind w:firstLine="283"/>
        <w:jc w:val="both"/>
      </w:pPr>
      <w:r>
        <w:rPr>
          <w:rFonts w:ascii="Garamond" w:hAnsi="Garamond"/>
          <w:sz w:val="24"/>
        </w:rPr>
        <w:t>Saini-Goin (Basses-Pyrénées) ; Saint-Jouvent (Haute. Vienne) jadis Saint-Jouen.</w:t>
      </w:r>
    </w:p>
    <w:p>
      <w:pPr>
        <w:spacing w:after="120" w:before="0" w:line="360" w:lineRule="auto"/>
        <w:ind w:firstLine="283"/>
        <w:jc w:val="both"/>
      </w:pPr>
      <w:r>
        <w:rPr>
          <w:rFonts w:ascii="Garamond" w:hAnsi="Garamond"/>
          <w:sz w:val="24"/>
        </w:rPr>
        <w:t>Gaudericus ou Gaugerieus, Saint-Gérg à Cam- brai.</w:t>
      </w:r>
    </w:p>
    <w:p>
      <w:pPr>
        <w:spacing w:after="120" w:before="0" w:line="360" w:lineRule="auto"/>
        <w:ind w:firstLine="283"/>
        <w:jc w:val="both"/>
      </w:pPr>
      <w:r>
        <w:rPr>
          <w:rFonts w:ascii="Garamond" w:hAnsi="Garamond"/>
          <w:sz w:val="24"/>
        </w:rPr>
        <w:t>Gelasius : Saint-Gelais (Deux-Sèvres). (Gemini, appellation collective des « Saints . Jume aux » dont on a fait Saint-Geosmes (HauteMarne). LE | Gemma : Sainte-Gemme (Aude, Charente-Infé- rieure, Cher, Eure-et-Loir, Gers, Gironde, Indre, Lot- - et-Garonne, Marne, Seine-et-Oise, Deux-Sèvres, Tarn, Vendée) ; Sainte-Gemmes (Loir-et-Cher, Maine-et… Loire, Mayenne) ; Sainte-Jamme (Sarthe).</w:t>
      </w:r>
    </w:p>
    <w:p>
      <w:pPr>
        <w:spacing w:after="120" w:before="0" w:line="360" w:lineRule="auto"/>
        <w:ind w:firstLine="283"/>
        <w:jc w:val="both"/>
      </w:pPr>
      <w:r>
        <w:rPr>
          <w:rFonts w:ascii="Garamond" w:hAnsi="Garamond"/>
          <w:sz w:val="24"/>
        </w:rPr>
        <w:t>Genardus : Saint-Génard (Deux-Sèvres). Generosus : Saint-Généroux (Deux-Sèvres). Genesius : Saint-Genés (Ariège, Corrèze, Gironde, — Lot-et-Garonne, Puy-de-Dôme) ; Saint-Genest (Allier, - Ardèche, Loire, Marne, Tarn, Vienne, Haute-Vienne, Vosges) ; Saint-Geneys (Haute-Loire) ; Saint-Geniès (Ardéche, Dordogne, Gard, Haute-Garonne, Hérault, Lot, Tarn-et-Garonne) ; Saint-Geniez (Basses-Alpes, Aveyron, Bouches-du-Rhône, Corrèze, HauteGaronne) ; Saint-Genis (Ain, Hautes-Alpes, Charente, Charente-Inférieure, Drôme, Gironde, Isère, Loire, Lot-et-Garonne, Pyrénées-Orienta les, Rhône) ; SaintGenix (Savoie) ; Saint-Gineis (Ardèche) ; SaintGiniès (Aude) ; Sainl-Genois (Belgi que, prov. de Flaud. orient.). Genesius, pagus Arelatensis, Fourques (Gard).</w:t>
      </w:r>
    </w:p>
    <w:p>
      <w:pPr>
        <w:spacing w:after="120" w:before="0" w:line="360" w:lineRule="auto"/>
        <w:ind w:firstLine="283"/>
        <w:jc w:val="both"/>
      </w:pPr>
      <w:r>
        <w:rPr>
          <w:rFonts w:ascii="Garamond" w:hAnsi="Garamond"/>
          <w:sz w:val="24"/>
        </w:rPr>
        <w:t>Genesius, pagus Bellicensis, Saint-Genix (Sa- | voie).</w:t>
      </w:r>
    </w:p>
    <w:p>
      <w:pPr>
        <w:spacing w:after="120" w:before="0" w:line="360" w:lineRule="auto"/>
        <w:ind w:firstLine="283"/>
        <w:jc w:val="both"/>
      </w:pPr>
      <w:r>
        <w:rPr>
          <w:rFonts w:ascii="Garamond" w:hAnsi="Garamond"/>
          <w:sz w:val="24"/>
        </w:rPr>
        <w:t>Genesius, vicaria, pagus Engolismensis, SainlGenis d'Hiersae (Charente).</w:t>
      </w:r>
    </w:p>
    <w:p>
      <w:pPr>
        <w:spacing w:after="120" w:before="0" w:line="360" w:lineRule="auto"/>
        <w:ind w:firstLine="283"/>
        <w:jc w:val="both"/>
      </w:pPr>
      <w:r>
        <w:rPr>
          <w:rFonts w:ascii="Garamond" w:hAnsi="Garamond"/>
          <w:sz w:val="24"/>
        </w:rPr>
        <w:t>Genius, martyr à Lectoure : Saint-Gein (Lan des), SaintGeny (Gers).</w:t>
      </w:r>
    </w:p>
    <w:p>
      <w:pPr>
        <w:spacing w:after="120" w:before="0" w:line="360" w:lineRule="auto"/>
        <w:ind w:firstLine="283"/>
        <w:jc w:val="both"/>
      </w:pPr>
      <w:r>
        <w:rPr>
          <w:rFonts w:ascii="Garamond" w:hAnsi="Garamond"/>
          <w:sz w:val="24"/>
        </w:rPr>
        <w:t>Genovefa : Sainte-Geneviève (Aisne, Aveyron, Eure, Loiret, Manche, Meurthe-et-Moselle, Morbihan, Oise, Seine-Inférieure, Seine-et-Oise).</w:t>
      </w:r>
    </w:p>
    <w:p>
      <w:pPr>
        <w:spacing w:after="120" w:before="0" w:line="360" w:lineRule="auto"/>
        <w:ind w:firstLine="283"/>
        <w:jc w:val="both"/>
      </w:pPr>
      <w:r>
        <w:rPr>
          <w:rFonts w:ascii="Garamond" w:hAnsi="Garamond"/>
          <w:sz w:val="24"/>
        </w:rPr>
        <w:t>Gentianus : Saini-Gence (Haute-Vienne).</w:t>
      </w:r>
    </w:p>
    <w:p>
      <w:pPr>
        <w:spacing w:after="120" w:before="0" w:line="360" w:lineRule="auto"/>
        <w:ind w:firstLine="283"/>
        <w:jc w:val="both"/>
      </w:pPr>
      <w:r>
        <w:rPr>
          <w:rFonts w:ascii="Garamond" w:hAnsi="Garamond"/>
          <w:sz w:val="24"/>
        </w:rPr>
        <w:t>Gentius : Saint-Gens (Vaucluse).</w:t>
      </w:r>
    </w:p>
    <w:p>
      <w:pPr>
        <w:spacing w:after="120" w:before="0" w:line="360" w:lineRule="auto"/>
        <w:ind w:firstLine="283"/>
        <w:jc w:val="both"/>
      </w:pPr>
      <w:r>
        <w:rPr>
          <w:rFonts w:ascii="Garamond" w:hAnsi="Garamond"/>
          <w:sz w:val="24"/>
        </w:rPr>
        <w:t>Genulius : Saint-Genou (Indre) ; Saint-Genoux Georgius, pagus Andegavus, SaintGeorges- Chálelaison (Maine-et-Loire).</w:t>
      </w:r>
    </w:p>
    <w:p>
      <w:pPr>
        <w:spacing w:after="120" w:before="0" w:line="360" w:lineRule="auto"/>
        <w:ind w:firstLine="283"/>
        <w:jc w:val="both"/>
      </w:pPr>
      <w:r>
        <w:rPr>
          <w:rFonts w:ascii="Garamond" w:hAnsi="Garamond"/>
          <w:sz w:val="24"/>
        </w:rPr>
        <w:t>Georgius, pagus ÆEbroicinus, (Eure).</w:t>
      </w:r>
    </w:p>
    <w:p>
      <w:pPr>
        <w:spacing w:after="120" w:before="0" w:line="360" w:lineRule="auto"/>
        <w:ind w:firstLine="283"/>
        <w:jc w:val="both"/>
      </w:pPr>
      <w:r>
        <w:rPr>
          <w:rFonts w:ascii="Garamond" w:hAnsi="Garamond"/>
          <w:sz w:val="24"/>
        </w:rPr>
        <w:t>Georgius, ministerium, pagus Rutenicus, saintGeorges-de-Luzençon (Aveyron) appelé aussi SaintJordy. | Georgius de Aurae Valle : Saint Geours-d'Auribat (Lan des).</w:t>
      </w:r>
    </w:p>
    <w:p>
      <w:pPr>
        <w:spacing w:after="120" w:before="0" w:line="360" w:lineRule="auto"/>
        <w:ind w:firstLine="283"/>
        <w:jc w:val="both"/>
      </w:pPr>
      <w:r>
        <w:rPr>
          <w:rFonts w:ascii="Garamond" w:hAnsi="Garamond"/>
          <w:sz w:val="24"/>
        </w:rPr>
        <w:t>Georgius a donné comme forme basse Georius : SaintJoire (Meuse) ; Saint-Jeoire (Savoie, HauteSavoie) ; Saint Geoire (Isère) ; SaintGeoirs (Isère) ; Saint-Geours (Lan des) ; Saint-Juire (Vendée) ; SaintJure (Moselle) ; Saint-Jurs (Basses Alpes) ; Saint Yors (Gers) ; Saint-Jorioz (Haute-Savoie) ; SaintJory (Dordogne, Haute-Garonne) ; Saint-Juéry (Aveyron, Lozère, Tarn) ; Saint-Jordy (Aveyron). — DonSanctus jeux (Haute-Marne, Moselle) ; Dampjoux (Doubs) ; Dangeul (Sarthe).</w:t>
      </w:r>
    </w:p>
    <w:p>
      <w:pPr>
        <w:spacing w:after="120" w:before="0" w:line="360" w:lineRule="auto"/>
        <w:ind w:firstLine="283"/>
        <w:jc w:val="both"/>
      </w:pPr>
      <w:r>
        <w:rPr>
          <w:rFonts w:ascii="Garamond" w:hAnsi="Garamond"/>
          <w:sz w:val="24"/>
        </w:rPr>
        <w:t>Geraldus, plus anciennement Gairaldus : SaintGéraud (Corrèze, Dordogne, Lot-et-Garonne, Tarn) ; Saint-Giraud (Ardèche, Isère) ; Saint-Girault (DeuxSèvres) ; Saint-Girod (Savoie) ; SaintGuiral (Tarn) ; SaintGuiraud (Gers, Hérault).</w:t>
      </w:r>
    </w:p>
    <w:p>
      <w:pPr>
        <w:spacing w:after="120" w:before="0" w:line="360" w:lineRule="auto"/>
        <w:ind w:firstLine="283"/>
        <w:jc w:val="both"/>
      </w:pPr>
      <w:r>
        <w:rPr>
          <w:rFonts w:ascii="Garamond" w:hAnsi="Garamond"/>
          <w:sz w:val="24"/>
        </w:rPr>
        <w:t>Gerboldus, évê que de Bayeux au var siècle : Saint-Gerbold (Calvados).</w:t>
      </w:r>
    </w:p>
    <w:p>
      <w:pPr>
        <w:spacing w:after="120" w:before="0" w:line="360" w:lineRule="auto"/>
        <w:ind w:firstLine="283"/>
        <w:jc w:val="both"/>
      </w:pPr>
      <w:r>
        <w:rPr>
          <w:rFonts w:ascii="Garamond" w:hAnsi="Garamond"/>
          <w:sz w:val="24"/>
        </w:rPr>
        <w:t>Geremarus : Saint-Germier (Haute-Garonne, Gers, Deux-Sèvres, Tarn) ; Saint-Germé (Gers, Hautes-Pyrénées) ; Saint-Germer (Oise).</w:t>
      </w:r>
    </w:p>
    <w:p>
      <w:pPr>
        <w:spacing w:after="120" w:before="0" w:line="360" w:lineRule="auto"/>
        <w:ind w:firstLine="283"/>
        <w:jc w:val="both"/>
      </w:pPr>
      <w:r>
        <w:rPr>
          <w:rFonts w:ascii="Garamond" w:hAnsi="Garamond"/>
          <w:sz w:val="24"/>
        </w:rPr>
        <w:t>Gereo, martyr de la Légion thébaine : SaintGéréon (Loire-Inférieure).</w:t>
      </w:r>
    </w:p>
    <w:p>
      <w:pPr>
        <w:spacing w:after="120" w:before="0" w:line="360" w:lineRule="auto"/>
        <w:ind w:firstLine="283"/>
        <w:jc w:val="both"/>
      </w:pPr>
      <w:r>
        <w:rPr>
          <w:rFonts w:ascii="Garamond" w:hAnsi="Garamond"/>
          <w:sz w:val="24"/>
        </w:rPr>
        <w:t>Germanus, nom porté par plusieurs saints, dont un évé que d'Auxerre et un évé que de Paris ; celui-ci devint le patron titulaire d'une basili que et d'un monastére fameux par sa richesse territoriale ; il prit à táche d'associer le souvenir du saint et de répandre son culte en le nommant titulaire de beaucoup d'églises báties sur les domaines de l'abbaye de SaintGermain-des-Prés. En dehors de ces localités, nous citons seulement : Saint-German (Gers), Saint-Germainmont (Ardennes). — Domgermain (Meurthe-etMoselle).</w:t>
      </w:r>
    </w:p>
    <w:p>
      <w:pPr>
        <w:spacing w:after="120" w:before="0" w:line="360" w:lineRule="auto"/>
        <w:ind w:firstLine="283"/>
        <w:jc w:val="both"/>
      </w:pPr>
      <w:r>
        <w:rPr>
          <w:rFonts w:ascii="Garamond" w:hAnsi="Garamond"/>
          <w:sz w:val="24"/>
        </w:rPr>
        <w:t>Gerontius, Saint-Gérons (Cantal) ; Saint-Giron (Haute-Loire) ; Saint-Girons (Ariège, Gironde, Lan| des, Basses-P yrénées).</w:t>
      </w:r>
    </w:p>
    <w:p>
      <w:pPr>
        <w:spacing w:after="120" w:before="0" w:line="360" w:lineRule="auto"/>
        <w:ind w:firstLine="283"/>
        <w:jc w:val="both"/>
      </w:pPr>
      <w:r>
        <w:rPr>
          <w:rFonts w:ascii="Garamond" w:hAnsi="Garamond"/>
          <w:sz w:val="24"/>
        </w:rPr>
        <w:t>Gertrudis ou Mons Gertrudis, Geertruidenberg (Pays-Bas, prov. de Brabant septentrional).</w:t>
      </w:r>
    </w:p>
    <w:p>
      <w:pPr>
        <w:spacing w:after="120" w:before="0" w:line="360" w:lineRule="auto"/>
        <w:ind w:firstLine="283"/>
        <w:jc w:val="both"/>
      </w:pPr>
      <w:r>
        <w:rPr>
          <w:rFonts w:ascii="Garamond" w:hAnsi="Garamond"/>
          <w:sz w:val="24"/>
        </w:rPr>
        <w:t>Gervarius, vicaria, pagus Rutenicus, Saint-Gervais, comm une de Saint-Symphorien (Aveyron).</w:t>
      </w:r>
    </w:p>
    <w:p>
      <w:pPr>
        <w:spacing w:after="120" w:before="0" w:line="360" w:lineRule="auto"/>
        <w:ind w:firstLine="283"/>
        <w:jc w:val="both"/>
      </w:pPr>
      <w:r>
        <w:rPr>
          <w:rFonts w:ascii="Garamond" w:hAnsi="Garamond"/>
          <w:sz w:val="24"/>
        </w:rPr>
        <w:t>Gervasius, nombreux Saint-Gervais, formes basses Saint-Gervasy (Gard) ; SaintGervazy (Puy-de-Dôme) et peut-être SaintUrbary (Gers).</w:t>
      </w:r>
    </w:p>
    <w:p>
      <w:pPr>
        <w:spacing w:after="120" w:before="0" w:line="360" w:lineRule="auto"/>
        <w:ind w:firstLine="283"/>
        <w:jc w:val="both"/>
      </w:pPr>
      <w:r>
        <w:rPr>
          <w:rFonts w:ascii="Garamond" w:hAnsi="Garamond"/>
          <w:sz w:val="24"/>
        </w:rPr>
        <w:t>Gibrianus : Saint-Gibrien (Marne, Meurthe-et | Moselle) : Saint-Gibrin (Meurthe-et Moselle).</w:t>
      </w:r>
    </w:p>
    <w:p>
      <w:pPr>
        <w:spacing w:after="120" w:before="0" w:line="360" w:lineRule="auto"/>
        <w:ind w:firstLine="283"/>
        <w:jc w:val="both"/>
      </w:pPr>
      <w:r>
        <w:rPr>
          <w:rFonts w:ascii="Garamond" w:hAnsi="Garamond"/>
          <w:sz w:val="24"/>
        </w:rPr>
        <w:t>Gilasius : Saint-Gelais (Deux-Sèvres).</w:t>
      </w:r>
    </w:p>
    <w:p>
      <w:pPr>
        <w:spacing w:after="120" w:before="0" w:line="360" w:lineRule="auto"/>
        <w:ind w:firstLine="283"/>
        <w:jc w:val="both"/>
      </w:pPr>
      <w:r>
        <w:rPr>
          <w:rFonts w:ascii="Garamond" w:hAnsi="Garamond"/>
          <w:sz w:val="24"/>
        </w:rPr>
        <w:t>Gildardus, évé que de Houen, frère de saint Médard : Saint-Godard, église de Rouen, jadis SaintGaudard ; Saint-Jodard (Loire) qui, par confusion, a aujour d'hui pour patron saint Gildas.</w:t>
      </w:r>
    </w:p>
    <w:p>
      <w:pPr>
        <w:spacing w:after="120" w:before="0" w:line="360" w:lineRule="auto"/>
        <w:ind w:firstLine="283"/>
        <w:jc w:val="both"/>
      </w:pPr>
      <w:r>
        <w:rPr>
          <w:rFonts w:ascii="Garamond" w:hAnsi="Garamond"/>
          <w:sz w:val="24"/>
        </w:rPr>
        <w:t>Gildasius, de Rhuys, au diocèse de Vannes, monasi, SainiGildas-de-Rhuys (Morbihan) ; en outre son nom se retrouve dans les Côtes-du-Nord, Finistère et Loire-Inférieure.</w:t>
      </w:r>
    </w:p>
    <w:p>
      <w:pPr>
        <w:spacing w:after="120" w:before="0" w:line="360" w:lineRule="auto"/>
        <w:ind w:firstLine="283"/>
        <w:jc w:val="both"/>
      </w:pPr>
      <w:r>
        <w:rPr>
          <w:rFonts w:ascii="Garamond" w:hAnsi="Garamond"/>
          <w:sz w:val="24"/>
        </w:rPr>
        <w:t>Gislenus, monast. SaintGhislain (Belgi que, prov. de Hainaut), Saint-Gelin (Indre-et-Loire, Saóne-etLoire).</w:t>
      </w:r>
    </w:p>
    <w:p>
      <w:pPr>
        <w:spacing w:after="120" w:before="0" w:line="360" w:lineRule="auto"/>
        <w:ind w:firstLine="283"/>
        <w:jc w:val="both"/>
      </w:pPr>
      <w:r>
        <w:rPr>
          <w:rFonts w:ascii="Garamond" w:hAnsi="Garamond"/>
          <w:sz w:val="24"/>
        </w:rPr>
        <w:t>Glycerius, évê que de Couserans vers 700, chef-lieu | de pagus ; Saint-Lizier (Ariège) ; Saint-Lixier (Gers) ;</w:t>
      </w:r>
    </w:p>
    <w:p>
      <w:pPr>
        <w:spacing w:after="120" w:before="0" w:line="360" w:lineRule="auto"/>
        <w:ind w:firstLine="283"/>
        <w:jc w:val="both"/>
      </w:pPr>
      <w:r>
        <w:rPr>
          <w:rFonts w:ascii="Garamond" w:hAnsi="Garamond"/>
          <w:sz w:val="24"/>
        </w:rPr>
        <w:t>Saint-Lézer (Hautes-Pyrénées).</w:t>
      </w:r>
    </w:p>
    <w:p>
      <w:pPr>
        <w:spacing w:after="120" w:before="0" w:line="360" w:lineRule="auto"/>
        <w:ind w:firstLine="283"/>
        <w:jc w:val="both"/>
      </w:pPr>
      <w:r>
        <w:rPr>
          <w:rFonts w:ascii="Garamond" w:hAnsi="Garamond"/>
          <w:sz w:val="24"/>
        </w:rPr>
        <w:t>Gobbanus : Saint-Gobain (Aisne) ; Saint-Gobin ( Allier).</w:t>
      </w:r>
    </w:p>
    <w:p>
      <w:pPr>
        <w:spacing w:after="120" w:before="0" w:line="360" w:lineRule="auto"/>
        <w:ind w:firstLine="283"/>
        <w:jc w:val="both"/>
      </w:pPr>
      <w:r>
        <w:rPr>
          <w:rFonts w:ascii="Garamond" w:hAnsi="Garamond"/>
          <w:sz w:val="24"/>
        </w:rPr>
        <w:t>Godebertus : SaintGobert (Aisne, Seine-et-Marne).</w:t>
      </w:r>
    </w:p>
    <w:p>
      <w:pPr>
        <w:spacing w:after="120" w:before="0" w:line="360" w:lineRule="auto"/>
        <w:ind w:firstLine="283"/>
        <w:jc w:val="both"/>
      </w:pPr>
      <w:r>
        <w:rPr>
          <w:rFonts w:ascii="Garamond" w:hAnsi="Garamond"/>
          <w:sz w:val="24"/>
        </w:rPr>
        <w:t>Godo : Saint-Gond (Marne) ; Saint-Gaud (HauteSaône).</w:t>
      </w:r>
    </w:p>
    <w:p>
      <w:pPr>
        <w:spacing w:after="120" w:before="0" w:line="360" w:lineRule="auto"/>
        <w:ind w:firstLine="283"/>
        <w:jc w:val="both"/>
      </w:pPr>
      <w:r>
        <w:rPr>
          <w:rFonts w:ascii="Garamond" w:hAnsi="Garamond"/>
          <w:sz w:val="24"/>
        </w:rPr>
        <w:t>Gorgonius Saint-Gorgon (Doubs, Meurthe-etMoselle, Meuse, Morbihan, Nord, Vosges) ; SaintGourgon (Eure, Loir-et-Cher, Orne) ; Saint Golgon (Cótes-du-Nord) ; SaintGergoine, ferme détruite au finage de Dommartin-laPlanchette (Marne).</w:t>
      </w:r>
    </w:p>
    <w:p>
      <w:pPr>
        <w:spacing w:after="120" w:before="0" w:line="360" w:lineRule="auto"/>
        <w:ind w:firstLine="283"/>
        <w:jc w:val="both"/>
      </w:pPr>
      <w:r>
        <w:rPr>
          <w:rFonts w:ascii="Garamond" w:hAnsi="Garamond"/>
          <w:sz w:val="24"/>
        </w:rPr>
        <w:t>Gradulíus : Saint-Groux (Charente).</w:t>
      </w:r>
    </w:p>
    <w:p>
      <w:pPr>
        <w:spacing w:after="120" w:before="0" w:line="360" w:lineRule="auto"/>
        <w:ind w:firstLine="283"/>
        <w:jc w:val="both"/>
      </w:pPr>
      <w:r>
        <w:rPr>
          <w:rFonts w:ascii="Garamond" w:hAnsi="Garamond"/>
          <w:sz w:val="24"/>
        </w:rPr>
        <w:t>Gratus, Saint-Grat (Aveyron).</w:t>
      </w:r>
    </w:p>
    <w:p>
      <w:pPr>
        <w:spacing w:after="120" w:before="0" w:line="360" w:lineRule="auto"/>
        <w:ind w:firstLine="283"/>
        <w:jc w:val="both"/>
      </w:pPr>
      <w:r>
        <w:rPr>
          <w:rFonts w:ascii="Garamond" w:hAnsi="Garamond"/>
          <w:sz w:val="24"/>
        </w:rPr>
        <w:t>923 LIEU Sanetus Gregorius ou Confluentes : monast, Münster | (HautKHhin).</w:t>
      </w:r>
    </w:p>
    <w:p>
      <w:pPr>
        <w:spacing w:after="120" w:before="0" w:line="360" w:lineRule="auto"/>
        <w:ind w:firstLine="283"/>
        <w:jc w:val="both"/>
      </w:pPr>
      <w:r>
        <w:rPr>
          <w:rFonts w:ascii="Garamond" w:hAnsi="Garamond"/>
          <w:sz w:val="24"/>
        </w:rPr>
        <w:t>Saint-Guénoux (Ille-et-Vilaine). Gundulius : Saint-Gondon (Loiret). Gunhardus : évê que de Nantes au rx* siècle :</w:t>
      </w:r>
    </w:p>
    <w:p>
      <w:pPr>
        <w:spacing w:after="120" w:before="0" w:line="360" w:lineRule="auto"/>
        <w:ind w:firstLine="283"/>
        <w:jc w:val="both"/>
      </w:pPr>
      <w:r>
        <w:rPr>
          <w:rFonts w:ascii="Garamond" w:hAnsi="Garamond"/>
          <w:sz w:val="24"/>
        </w:rPr>
        <w:t>SaintGoard (Deux-Sévres), Gunsaldus : SainiGoussaud (Creuse). Heriboldus, solitaire en Bretagne au 1x* siècle :</w:t>
      </w:r>
    </w:p>
    <w:p>
      <w:pPr>
        <w:spacing w:after="120" w:before="0" w:line="360" w:lineRule="auto"/>
        <w:ind w:firstLine="283"/>
        <w:jc w:val="both"/>
      </w:pPr>
      <w:r>
        <w:rPr>
          <w:rFonts w:ascii="Garamond" w:hAnsi="Garamond"/>
          <w:sz w:val="24"/>
        </w:rPr>
        <w:t>Saint-Herbot (Côtes-du-Nord, Finistère). Hermelandus : Saint-Erblon (Ille-et-Vilaine, Mayenne), Saint-Herblon (Loire-Inférieure) ; SaintHerblain (Loire-Inférieure).</w:t>
      </w:r>
    </w:p>
    <w:p>
      <w:pPr>
        <w:spacing w:after="120" w:before="0" w:line="360" w:lineRule="auto"/>
        <w:ind w:firstLine="283"/>
        <w:jc w:val="both"/>
      </w:pPr>
      <w:r>
        <w:rPr>
          <w:rFonts w:ascii="Garamond" w:hAnsi="Garamond"/>
          <w:sz w:val="24"/>
        </w:rPr>
        <w:t>Guenocus :</w:t>
      </w:r>
    </w:p>
    <w:p>
      <w:pPr>
        <w:spacing w:after="120" w:before="0" w:line="360" w:lineRule="auto"/>
        <w:ind w:firstLine="283"/>
        <w:jc w:val="both"/>
      </w:pPr>
      <w:r>
        <w:rPr>
          <w:rFonts w:ascii="Garamond" w:hAnsi="Garamond"/>
          <w:sz w:val="24"/>
        </w:rPr>
        <w:t>Hieronymus : Sainl-Jéróme (Ain, Bouches-duRhône, Tarn, Vaucluse). : | Hilarius, monasi., pagus Carcassensis, SaintHilaire (Aude).</w:t>
      </w:r>
    </w:p>
    <w:p>
      <w:pPr>
        <w:spacing w:after="120" w:before="0" w:line="360" w:lineRule="auto"/>
        <w:ind w:firstLine="283"/>
        <w:jc w:val="both"/>
      </w:pPr>
      <w:r>
        <w:rPr>
          <w:rFonts w:ascii="Garamond" w:hAnsi="Garamond"/>
          <w:sz w:val="24"/>
        </w:rPr>
        <w:t>Hilarius, pagus Remensis, Saint-Hilaire-leGrand (Marne).</w:t>
      </w:r>
    </w:p>
    <w:p>
      <w:pPr>
        <w:spacing w:after="120" w:before="0" w:line="360" w:lineRule="auto"/>
        <w:ind w:firstLine="283"/>
        <w:jc w:val="both"/>
      </w:pPr>
      <w:r>
        <w:rPr>
          <w:rFonts w:ascii="Garamond" w:hAnsi="Garamond"/>
          <w:sz w:val="24"/>
        </w:rPr>
        <w:t>Hilarius : Saint-Hilaire-SaintFlorent (Maine-etLoire).</w:t>
      </w:r>
    </w:p>
    <w:p>
      <w:pPr>
        <w:spacing w:after="120" w:before="0" w:line="360" w:lineRule="auto"/>
        <w:ind w:firstLine="283"/>
        <w:jc w:val="both"/>
      </w:pPr>
      <w:r>
        <w:rPr>
          <w:rFonts w:ascii="Garamond" w:hAnsi="Garamond"/>
          <w:sz w:val="24"/>
        </w:rPr>
        <w:t>Hilarius : Saint-Élier (Eure), Saint-Ellier (Maineet-Loire, Mayenne, Orne) ; Saint-Hélier (ile de Jer- | sey) ; Saint-Hellier (Côte-d’ Or, Ille-et-Vilaine, SeineInférieure) ; Saint-Hilliers (Seine-et-Marne) ; SaintIlliers (Seine-et-Oise) ; Saint-Chély (Aveyron, Lozère) ; Saint-Ylie (Jura) ; Saint-Lary (Ariège, HauteGaronne, Gers, Lot-et-Garonne, Hautes-Pyrénées).</w:t>
      </w:r>
    </w:p>
    <w:p>
      <w:pPr>
        <w:spacing w:after="120" w:before="0" w:line="360" w:lineRule="auto"/>
        <w:ind w:firstLine="283"/>
        <w:jc w:val="both"/>
      </w:pPr>
      <w:r>
        <w:rPr>
          <w:rFonts w:ascii="Garamond" w:hAnsi="Garamond"/>
          <w:sz w:val="24"/>
        </w:rPr>
        <w:t>Le lieudit Soint-Hilier marquant, au territoire de | Bannoncourt (Meuse), l'emplacement d'une ancienne chapelle, est appelé dans le parler local : Sainte-Laie. — Saini-Hilairemont (Marne).</w:t>
      </w:r>
    </w:p>
    <w:p>
      <w:pPr>
        <w:spacing w:after="120" w:before="0" w:line="360" w:lineRule="auto"/>
        <w:ind w:firstLine="283"/>
        <w:jc w:val="both"/>
      </w:pPr>
      <w:r>
        <w:rPr>
          <w:rFonts w:ascii="Garamond" w:hAnsi="Garamond"/>
          <w:sz w:val="24"/>
        </w:rPr>
        <w:t>Hildebertus : Saint-Hildevert (Eure).</w:t>
      </w:r>
    </w:p>
    <w:p>
      <w:pPr>
        <w:spacing w:after="120" w:before="0" w:line="360" w:lineRule="auto"/>
        <w:ind w:firstLine="283"/>
        <w:jc w:val="both"/>
      </w:pPr>
      <w:r>
        <w:rPr>
          <w:rFonts w:ascii="Garamond" w:hAnsi="Garamond"/>
          <w:sz w:val="24"/>
        </w:rPr>
        <w:t>Himerius : Saint-Hymer (Calvados) ; SaintImier (Suisse, cant. de Berne) et peut-être SainiIsmier (Isère).</w:t>
      </w:r>
    </w:p>
    <w:p>
      <w:pPr>
        <w:spacing w:after="120" w:before="0" w:line="360" w:lineRule="auto"/>
        <w:ind w:firstLine="283"/>
        <w:jc w:val="both"/>
      </w:pPr>
      <w:r>
        <w:rPr>
          <w:rFonts w:ascii="Garamond" w:hAnsi="Garamond"/>
          <w:sz w:val="24"/>
        </w:rPr>
        <w:t>Hippolytus : Saint-Hippolyte, Saint-Apollis (Hérault). Aucun texte du Moyen Age ne donne la forme latine du nom de Dannev aux (Meuse) ; mais cette paroisse a pour patron saimt Hippolyte.</w:t>
      </w:r>
    </w:p>
    <w:p>
      <w:pPr>
        <w:spacing w:after="120" w:before="0" w:line="360" w:lineRule="auto"/>
        <w:ind w:firstLine="283"/>
        <w:jc w:val="both"/>
      </w:pPr>
      <w:r>
        <w:rPr>
          <w:rFonts w:ascii="Garamond" w:hAnsi="Garamond"/>
          <w:sz w:val="24"/>
        </w:rPr>
        <w:t>Hisidorus, vicaria, Saint-Déserl (Saône-et-Loire).</w:t>
      </w:r>
    </w:p>
    <w:p>
      <w:pPr>
        <w:spacing w:after="120" w:before="0" w:line="360" w:lineRule="auto"/>
        <w:ind w:firstLine="283"/>
        <w:jc w:val="both"/>
      </w:pPr>
      <w:r>
        <w:rPr>
          <w:rFonts w:ascii="Garamond" w:hAnsi="Garamond"/>
          <w:sz w:val="24"/>
        </w:rPr>
        <w:t>Hispanus : Saint-Épain (Indre-et-Loire) : SaintÉpin (Oise) ; Le Miex-SaintÉpoing {Marne}.</w:t>
      </w:r>
    </w:p>
    <w:p>
      <w:pPr>
        <w:spacing w:after="120" w:before="0" w:line="360" w:lineRule="auto"/>
        <w:ind w:firstLine="283"/>
        <w:jc w:val="both"/>
      </w:pPr>
      <w:r>
        <w:rPr>
          <w:rFonts w:ascii="Garamond" w:hAnsi="Garamond"/>
          <w:sz w:val="24"/>
        </w:rPr>
        <w:t>Honoratus : Saint-Honorat (Basses-Alpes, ches-du-Rhône, Drôme) : Saint-Honoré (Finistère, Isère, Nièvre, Seine-Inférieure, Var) ; Saint-Ondras Hospitius : Saint-Hospice autrefois Saint-Sospis.</w:t>
      </w:r>
    </w:p>
    <w:p>
      <w:pPr>
        <w:spacing w:after="120" w:before="0" w:line="360" w:lineRule="auto"/>
        <w:ind w:firstLine="283"/>
        <w:jc w:val="both"/>
      </w:pPr>
      <w:r>
        <w:rPr>
          <w:rFonts w:ascii="Garamond" w:hAnsi="Garamond"/>
          <w:sz w:val="24"/>
        </w:rPr>
        <w:t>Hostianus Saint-Hostien (Haute-Loire).</w:t>
      </w:r>
    </w:p>
    <w:p>
      <w:pPr>
        <w:spacing w:after="120" w:before="0" w:line="360" w:lineRule="auto"/>
        <w:ind w:firstLine="283"/>
        <w:jc w:val="both"/>
      </w:pPr>
      <w:r>
        <w:rPr>
          <w:rFonts w:ascii="Garamond" w:hAnsi="Garamond"/>
          <w:sz w:val="24"/>
        </w:rPr>
        <w:t>Huebertus, évê que de Maëstricht, au viri* siècle : Saint-Hubert (Allier, Cher, Eure, Indre-et-Loire, Loir-et-Cher, Haute-Marne, Mayenne, Sarthe, Seineet-Oise, Somme, Vienne) (Belgi que, prov. de Luxembourg). —— Saint-Hubert-de-Castagnole (Tarn-et-GaGaronne) répondrait à un ancien Sanctus Ansbertus Hugo Saint-Hugues (Isère, Tarn-et-Garonne) ; | Saint-Hugon (Isère, Savoie).</w:t>
      </w:r>
    </w:p>
    <w:p>
      <w:pPr>
        <w:spacing w:after="120" w:before="0" w:line="360" w:lineRule="auto"/>
        <w:ind w:firstLine="283"/>
        <w:jc w:val="both"/>
      </w:pPr>
      <w:r>
        <w:rPr>
          <w:rFonts w:ascii="Garamond" w:hAnsi="Garamond"/>
          <w:sz w:val="24"/>
        </w:rPr>
        <w:t>Humbertus : Saint-Imbert (Nièvre).</w:t>
      </w:r>
    </w:p>
    <w:p>
      <w:pPr>
        <w:spacing w:after="120" w:before="0" w:line="360" w:lineRule="auto"/>
        <w:ind w:firstLine="283"/>
        <w:jc w:val="both"/>
      </w:pPr>
      <w:r>
        <w:rPr>
          <w:rFonts w:ascii="Garamond" w:hAnsi="Garamond"/>
          <w:sz w:val="24"/>
        </w:rPr>
        <w:t>Ignatius : Saint-1gnace (Cótes-du-Nord) ; SaintIgnat (Puy-de-Dôme). Ilidius, évê que de Clermont en Auvergne au IV* siécle ; Basilica apud Arvernenses (Longnon, Ilidius : Saint-Iilide (Cantal) ; Saint-Alyre (Puyde-Dóme), Sainte-Olive (Aïn). Emiterius : Saiïnt-Hymetière (Jura). Irmina : Sainte-Hermine (Vendée).</w:t>
      </w:r>
    </w:p>
    <w:p>
      <w:pPr>
        <w:spacing w:after="120" w:before="0" w:line="360" w:lineRule="auto"/>
        <w:ind w:firstLine="283"/>
        <w:jc w:val="both"/>
      </w:pPr>
      <w:r>
        <w:rPr>
          <w:rFonts w:ascii="Garamond" w:hAnsi="Garamond"/>
          <w:sz w:val="24"/>
        </w:rPr>
        <w:t>| Puy-de-Dôme, Seine) ; Scint-Jammes (Basses-Pyré- | rons et au nord de Montauban (T arn-et-Garonne).</w:t>
      </w:r>
    </w:p>
    <w:p>
      <w:pPr>
        <w:spacing w:after="120" w:before="0" w:line="360" w:lineRule="auto"/>
        <w:ind w:firstLine="283"/>
        <w:jc w:val="both"/>
      </w:pPr>
      <w:r>
        <w:rPr>
          <w:rFonts w:ascii="Garamond" w:hAnsi="Garamond"/>
          <w:sz w:val="24"/>
        </w:rPr>
        <w:t>Sanctus Jacobus, monasi., Joucou (Aude). . Jacobus : SaintJacob (Finistére) ; Saint-James. (Allier, Aude, Gironde, Loire-Inférieure, Manche, | Ei 1 y nées) ; Saint-Jaumes (War) ; Saint-Jeaume (Var, Vaucluse) ; ; Saint-Jaymes — (Gers) ; Saint-Jacóme. (Savoie) ; Sáint-Jaguen : (Lan des).</w:t>
      </w:r>
    </w:p>
    <w:p>
      <w:pPr>
        <w:spacing w:after="120" w:before="0" w:line="360" w:lineRule="auto"/>
        <w:ind w:firstLine="283"/>
        <w:jc w:val="both"/>
      </w:pPr>
      <w:r>
        <w:rPr>
          <w:rFonts w:ascii="Garamond" w:hAnsi="Garamond"/>
          <w:sz w:val="24"/>
        </w:rPr>
        <w:t>Joannes ou Mauriani, chef-lieu de pagus, Sein] Jean-de-Maurienne (Savoie). Joannes, ministerium, pagus Caturcinus, aux enviJoannes, pagus Échel les (Sarthe).</w:t>
      </w:r>
    </w:p>
    <w:p>
      <w:pPr>
        <w:spacing w:after="120" w:before="0" w:line="360" w:lineRule="auto"/>
        <w:ind w:firstLine="283"/>
        <w:jc w:val="both"/>
      </w:pPr>
      <w:r>
        <w:rPr>
          <w:rFonts w:ascii="Garamond" w:hAnsi="Garamond"/>
          <w:sz w:val="24"/>
        </w:rPr>
        <w:t>Joannes ou Exartus Petri, vicaria, pagus Lugdunensis, Panissiéres (Loire).</w:t>
      </w:r>
    </w:p>
    <w:p>
      <w:pPr>
        <w:spacing w:after="120" w:before="0" w:line="360" w:lineRule="auto"/>
        <w:ind w:firstLine="283"/>
        <w:jc w:val="both"/>
      </w:pPr>
      <w:r>
        <w:rPr>
          <w:rFonts w:ascii="Garamond" w:hAnsi="Garamond"/>
          <w:sz w:val="24"/>
        </w:rPr>
        <w:t>Joannes Angeriaeensis, d'Angély (Charente-Inférieure).</w:t>
      </w:r>
    </w:p>
    <w:p>
      <w:pPr>
        <w:spacing w:after="120" w:before="0" w:line="360" w:lineRule="auto"/>
        <w:ind w:firstLine="283"/>
        <w:jc w:val="both"/>
      </w:pPr>
      <w:r>
        <w:rPr>
          <w:rFonts w:ascii="Garamond" w:hAnsi="Garamond"/>
          <w:sz w:val="24"/>
        </w:rPr>
        <w:t>Joannes : Saint-Jean, Saint-Gouan - (Cótes-duNord, Ille-et Vilaine) ; Saint-Jeannet (Basses-Alpes, Alpes-Maritimes ; Saint-Jouannet (Lan des). — Domjean (Manche) et peut-être Danjouan (Seine-et-Oise). | Jovinus Saint-Jouin (Calvados, Ille-et-Vilaine, | Indre St Loire Orne, Seine-Inférieure, Deux-Sèvres) ; - Saiht-Jouvin (Manche) ; Saint-Juvin (Ardennes) ; | Saint-Juin (Lotet-Garonne) ; Domjevin mass Moselle).</w:t>
      </w:r>
    </w:p>
    <w:p>
      <w:pPr>
        <w:spacing w:after="120" w:before="0" w:line="360" w:lineRule="auto"/>
        <w:ind w:firstLine="283"/>
        <w:jc w:val="both"/>
      </w:pPr>
      <w:r>
        <w:rPr>
          <w:rFonts w:ascii="Garamond" w:hAnsi="Garamond"/>
          <w:sz w:val="24"/>
        </w:rPr>
        <w:t>Judocus : Saint-Judoce (Có les-du-Nord) ; Saint- - Josse (Pas-de-Calais). k Julianus, vicaria, Saint-Julien-aux-Bois (Corrèze). Julianus : Saint-Julien. — Saint-Juillen (Alpest Maritimes) : Saint-Julia (Aude, Haute-Garonne). — Domjulien (Vosges). | Julitta, mère de saint Cyr Sainte-Juliette — (Aveyron, Indre-et-Loire, Tarn-et-Garonne). A Junianus : Soint-Junien (Creuse, Haute-Vienne).</w:t>
      </w:r>
    </w:p>
    <w:p>
      <w:pPr>
        <w:spacing w:after="120" w:before="0" w:line="360" w:lineRule="auto"/>
        <w:ind w:firstLine="283"/>
        <w:jc w:val="both"/>
      </w:pPr>
      <w:r>
        <w:rPr>
          <w:rFonts w:ascii="Garamond" w:hAnsi="Garamond"/>
          <w:sz w:val="24"/>
        </w:rPr>
        <w:t>Justina : Gusten (Rhénanie, Aix-la Chapelle). | Justinus : Saint-Justin (Gers, Lan des). — Domjoutin (territoire de Belfort).</w:t>
      </w:r>
    </w:p>
    <w:p>
      <w:pPr>
        <w:spacing w:after="120" w:before="0" w:line="360" w:lineRule="auto"/>
        <w:ind w:firstLine="283"/>
        <w:jc w:val="both"/>
      </w:pPr>
      <w:r>
        <w:rPr>
          <w:rFonts w:ascii="Garamond" w:hAnsi="Garamond"/>
          <w:sz w:val="24"/>
        </w:rPr>
        <w:t>Justus : Saint-Just, prononcer Saint-Ju, et, dans - la Somme : Saint-Jeu. | Ü Karilefus ou uos SainlCalais (Sarthe).</w:t>
      </w:r>
    </w:p>
    <w:p>
      <w:pPr>
        <w:spacing w:after="120" w:before="0" w:line="360" w:lineRule="auto"/>
        <w:ind w:firstLine="283"/>
        <w:jc w:val="both"/>
      </w:pPr>
      <w:r>
        <w:rPr>
          <w:rFonts w:ascii="Garamond" w:hAnsi="Garamond"/>
          <w:sz w:val="24"/>
        </w:rPr>
        <w:t>Lactantianus : Saint-Lactencin (Indre).</w:t>
      </w:r>
    </w:p>
    <w:p>
      <w:pPr>
        <w:spacing w:after="120" w:before="0" w:line="360" w:lineRule="auto"/>
        <w:ind w:firstLine="283"/>
        <w:jc w:val="both"/>
      </w:pPr>
      <w:r>
        <w:rPr>
          <w:rFonts w:ascii="Garamond" w:hAnsi="Garamond"/>
          <w:sz w:val="24"/>
        </w:rPr>
        <w:t>Laetus : Saint-Lié (Marne) ; Saint-Lyé (Loiret, Cher). Ww Lamanus : Saint-Lamain (Jura). .</w:t>
      </w:r>
    </w:p>
    <w:p>
      <w:pPr>
        <w:spacing w:after="120" w:before="0" w:line="360" w:lineRule="auto"/>
        <w:ind w:firstLine="283"/>
        <w:jc w:val="both"/>
      </w:pPr>
      <w:r>
        <w:rPr>
          <w:rFonts w:ascii="Garamond" w:hAnsi="Garamond"/>
          <w:sz w:val="24"/>
        </w:rPr>
        <w:t>Landbertus : Saint-Lambert (Aisne, Ardennes, Bouches-du-Rhône, Calvados, Cótes-du-Nord, Eure, Gironde, Maine-et-Loire, Orne, Seine-et-Oise, Vaucluse).</w:t>
      </w:r>
    </w:p>
    <w:p>
      <w:pPr>
        <w:spacing w:after="120" w:before="0" w:line="360" w:lineRule="auto"/>
        <w:ind w:firstLine="283"/>
        <w:jc w:val="both"/>
      </w:pPr>
      <w:r>
        <w:rPr>
          <w:rFonts w:ascii="Garamond" w:hAnsi="Garamond"/>
          <w:sz w:val="24"/>
        </w:rPr>
        <w:t>Laudus, primitivement Lauto : Saint-Lé (Manche, Somme) ; Saint-Louet (Calvados, Manche) ; SaintLól (Eure-et-Loir) ; La ChapelleSaint- Laud , (Maineet- Loire).</w:t>
      </w:r>
    </w:p>
    <w:p>
      <w:pPr>
        <w:spacing w:after="120" w:before="0" w:line="360" w:lineRule="auto"/>
        <w:ind w:firstLine="283"/>
        <w:jc w:val="both"/>
      </w:pPr>
      <w:r>
        <w:rPr>
          <w:rFonts w:ascii="Garamond" w:hAnsi="Garamond"/>
          <w:sz w:val="24"/>
        </w:rPr>
        <w:t>Launogisilus : Langis (Orne).</w:t>
      </w:r>
    </w:p>
    <w:p>
      <w:pPr>
        <w:spacing w:after="120" w:before="0" w:line="360" w:lineRule="auto"/>
        <w:ind w:firstLine="283"/>
        <w:jc w:val="both"/>
      </w:pPr>
      <w:r>
        <w:rPr>
          <w:rFonts w:ascii="Garamond" w:hAnsi="Garamond"/>
          <w:sz w:val="24"/>
        </w:rPr>
        <w:t>Launomarus t : peut-être Saini-Léomer (Vienne) ; Beatus L.).</w:t>
      </w:r>
    </w:p>
    <w:p>
      <w:pPr>
        <w:spacing w:after="120" w:before="0" w:line="360" w:lineRule="auto"/>
        <w:ind w:firstLine="283"/>
        <w:jc w:val="both"/>
      </w:pPr>
      <w:r>
        <w:rPr>
          <w:rFonts w:ascii="Garamond" w:hAnsi="Garamond"/>
          <w:sz w:val="24"/>
        </w:rPr>
        <w:t>Launus : Saint-Laon (Vienne).</w:t>
      </w:r>
    </w:p>
    <w:p>
      <w:pPr>
        <w:spacing w:after="120" w:before="0" w:line="360" w:lineRule="auto"/>
        <w:ind w:firstLine="283"/>
        <w:jc w:val="both"/>
      </w:pPr>
      <w:r>
        <w:rPr>
          <w:rFonts w:ascii="Garamond" w:hAnsi="Garamond"/>
          <w:sz w:val="24"/>
        </w:rPr>
        <w:t>Laurus Saint-Laurs (Deux-Sèvres) ; Laure (Puy-de-Dôme).</w:t>
      </w:r>
    </w:p>
    <w:p>
      <w:pPr>
        <w:spacing w:after="120" w:before="0" w:line="360" w:lineRule="auto"/>
        <w:ind w:firstLine="283"/>
        <w:jc w:val="both"/>
      </w:pPr>
      <w:r>
        <w:rPr>
          <w:rFonts w:ascii="Garamond" w:hAnsi="Garamond"/>
          <w:sz w:val="24"/>
        </w:rPr>
        <w:t>Lauthenus : Saint-Lothain (Jura).</w:t>
      </w:r>
    </w:p>
    <w:p>
      <w:pPr>
        <w:spacing w:after="120" w:before="0" w:line="360" w:lineRule="auto"/>
        <w:ind w:firstLine="283"/>
        <w:jc w:val="both"/>
      </w:pPr>
      <w:r>
        <w:rPr>
          <w:rFonts w:ascii="Garamond" w:hAnsi="Garamond"/>
          <w:sz w:val="24"/>
        </w:rPr>
        <w:t>Lazarus : Nous avons dit qu'une confusion s'était faite entre Lazare le ressuscité et Lazare le mendiant de la parabole du mauvais Riche. On prit l'habitude de faire usage du mot ladre, et les quelques SaintLadre (Cher, Eure-et-Loir, Nord, Oise, Pas-de-Calais) représentent la forme ancienne ; on peut y joindre Saint-Laze, nom désignant l'emplacement de l'ancienne léproserie de Sommières (Gard).</w:t>
      </w:r>
    </w:p>
    <w:p>
      <w:pPr>
        <w:spacing w:after="120" w:before="0" w:line="360" w:lineRule="auto"/>
        <w:ind w:firstLine="283"/>
        <w:jc w:val="both"/>
      </w:pPr>
      <w:r>
        <w:rPr>
          <w:rFonts w:ascii="Garamond" w:hAnsi="Garamond"/>
          <w:sz w:val="24"/>
        </w:rPr>
        <w:t>Cenomanicus, Saint-Jean-desvicaria, Saint Jeu Saint-Longis (Sarthe) ; SaintLe-Pas-Saint-L' Homer (Orne) ; Belhomert (de SaintSanetus Leo : Saint-Léon (Allier, Aveyron, - Cótes-du-Nord, - Dordogne, Haute-Garonne, Gironde, Indre, Lot-etGaronne, Basses-Pyrénées, Tarn) ; Saint-Lyé (Aube).</w:t>
      </w:r>
    </w:p>
    <w:p>
      <w:pPr>
        <w:spacing w:after="120" w:before="0" w:line="360" w:lineRule="auto"/>
        <w:ind w:firstLine="283"/>
        <w:jc w:val="both"/>
      </w:pPr>
      <w:r>
        <w:rPr>
          <w:rFonts w:ascii="Garamond" w:hAnsi="Garamond"/>
          <w:sz w:val="24"/>
        </w:rPr>
        <w:t>Leodegarius : pagus Cenomanicus, Sainl-Léger ES (Mayenne).</w:t>
      </w:r>
    </w:p>
    <w:p>
      <w:pPr>
        <w:spacing w:after="120" w:before="0" w:line="360" w:lineRule="auto"/>
        <w:ind w:firstLine="283"/>
        <w:jc w:val="both"/>
      </w:pPr>
      <w:r>
        <w:rPr>
          <w:rFonts w:ascii="Garamond" w:hAnsi="Garamond"/>
          <w:sz w:val="24"/>
        </w:rPr>
        <w:t>|. Leodegarius, pagus Briocensis, Saint-Liguaire | — (Deux-Sèvres). f - Leodegarius : Saint Léger, Saint-Lager (Ardèche, — Rhône) ; (Saint-Ligaire (Vienne) ; Saint-Liguaire, — (Deux-Sèvres) ; Domléger (Somme) ; Dampléger (Seine- — et-Marne).</w:t>
      </w:r>
    </w:p>
    <w:p>
      <w:pPr>
        <w:spacing w:after="120" w:before="0" w:line="360" w:lineRule="auto"/>
        <w:ind w:firstLine="283"/>
        <w:jc w:val="both"/>
      </w:pPr>
      <w:r>
        <w:rPr>
          <w:rFonts w:ascii="Garamond" w:hAnsi="Garamond"/>
          <w:sz w:val="24"/>
        </w:rPr>
        <w:t>Leobinus : Saint-Lubin (Cótes-du-Nord, Eure, j Eure-et-Loir, Loir-et-Cher, Seine-et-Oise).</w:t>
      </w:r>
    </w:p>
    <w:p>
      <w:pPr>
        <w:spacing w:after="120" w:before="0" w:line="360" w:lineRule="auto"/>
        <w:ind w:firstLine="283"/>
        <w:jc w:val="both"/>
      </w:pPr>
      <w:r>
        <w:rPr>
          <w:rFonts w:ascii="Garamond" w:hAnsi="Garamond"/>
          <w:sz w:val="24"/>
        </w:rPr>
        <w:t>Leonardus : Saint-Léonard, forme savante, les — formes populaires de Leonardus étant Liénard.</w:t>
      </w:r>
    </w:p>
    <w:p>
      <w:pPr>
        <w:spacing w:after="120" w:before="0" w:line="360" w:lineRule="auto"/>
        <w:ind w:firstLine="283"/>
        <w:jc w:val="both"/>
      </w:pPr>
      <w:r>
        <w:rPr>
          <w:rFonts w:ascii="Garamond" w:hAnsi="Garamond"/>
          <w:sz w:val="24"/>
        </w:rPr>
        <w:t>Leonius : Sainí-Liesne (Seine-et-Marne). Leonorius, évê que du vit siècle, Saint-Lunaire - (Ille-et-Vilaine).</w:t>
      </w:r>
    </w:p>
    <w:p>
      <w:pPr>
        <w:spacing w:after="120" w:before="0" w:line="360" w:lineRule="auto"/>
        <w:ind w:firstLine="283"/>
        <w:jc w:val="both"/>
      </w:pPr>
      <w:r>
        <w:rPr>
          <w:rFonts w:ascii="Garamond" w:hAnsi="Garamond"/>
          <w:sz w:val="24"/>
        </w:rPr>
        <w:t>Leontius Saint-Léonce (Tarn) ; Saint-Lions — Saint-Lieux (Tarn).</w:t>
      </w:r>
    </w:p>
    <w:p>
      <w:pPr>
        <w:spacing w:after="120" w:before="0" w:line="360" w:lineRule="auto"/>
        <w:ind w:firstLine="283"/>
        <w:jc w:val="both"/>
      </w:pPr>
      <w:r>
        <w:rPr>
          <w:rFonts w:ascii="Garamond" w:hAnsi="Garamond"/>
          <w:sz w:val="24"/>
        </w:rPr>
        <w:t>Leopardinus : Saint-Léopardin (Allier).</w:t>
      </w:r>
    </w:p>
    <w:p>
      <w:pPr>
        <w:spacing w:after="120" w:before="0" w:line="360" w:lineRule="auto"/>
        <w:ind w:firstLine="283"/>
        <w:jc w:val="both"/>
      </w:pPr>
      <w:r>
        <w:rPr>
          <w:rFonts w:ascii="Garamond" w:hAnsi="Garamond"/>
          <w:sz w:val="24"/>
        </w:rPr>
        <w:t>Leoiarius : Sainit-Nauphary (Tarn-et-Garonne). Leporius : Saint-Loubouer (Lan des).</w:t>
      </w:r>
    </w:p>
    <w:p>
      <w:pPr>
        <w:spacing w:after="120" w:before="0" w:line="360" w:lineRule="auto"/>
        <w:ind w:firstLine="283"/>
        <w:jc w:val="both"/>
      </w:pPr>
      <w:r>
        <w:rPr>
          <w:rFonts w:ascii="Garamond" w:hAnsi="Garamond"/>
          <w:sz w:val="24"/>
        </w:rPr>
        <w:t>Leutíredus : La-Croix-Saint-Leufroy (Eure) ; L'HópiltalSaint-Lieffroy (Doubs).</w:t>
      </w:r>
    </w:p>
    <w:p>
      <w:pPr>
        <w:spacing w:after="120" w:before="0" w:line="360" w:lineRule="auto"/>
        <w:ind w:firstLine="283"/>
        <w:jc w:val="both"/>
      </w:pPr>
      <w:r>
        <w:rPr>
          <w:rFonts w:ascii="Garamond" w:hAnsi="Garamond"/>
          <w:sz w:val="24"/>
        </w:rPr>
        <w:t>Leudomirus : Saint-Lumier (Marne).</w:t>
      </w:r>
    </w:p>
    <w:p>
      <w:pPr>
        <w:spacing w:after="120" w:before="0" w:line="360" w:lineRule="auto"/>
        <w:ind w:firstLine="283"/>
        <w:jc w:val="both"/>
      </w:pPr>
      <w:r>
        <w:rPr>
          <w:rFonts w:ascii="Garamond" w:hAnsi="Garamond"/>
          <w:sz w:val="24"/>
        </w:rPr>
        <w:t>Leudovinus : Saint-Liévin (Nord, Pas-de-Calais). M Liberata : Sainte-Livrade (Haute-Garonne, Lotet-Garonne, Tarn-et-Garonne).</w:t>
      </w:r>
    </w:p>
    <w:p>
      <w:pPr>
        <w:spacing w:after="120" w:before="0" w:line="360" w:lineRule="auto"/>
        <w:ind w:firstLine="283"/>
        <w:jc w:val="both"/>
      </w:pPr>
      <w:r>
        <w:rPr>
          <w:rFonts w:ascii="Garamond" w:hAnsi="Garamond"/>
          <w:sz w:val="24"/>
        </w:rPr>
        <w:t>Liberia, peut-être à l'origine Leobaria : SainteLivière (Marne) ; Sainte-Libaire (Meurthe-et-Moselle) ; Sainle-Libére (Meuse) ; Condé-Sainte-Libiaire (Seine. et-Marne) ; Dameleviéres (Meurthe-et-Moselle).</w:t>
      </w:r>
    </w:p>
    <w:p>
      <w:pPr>
        <w:spacing w:after="120" w:before="0" w:line="360" w:lineRule="auto"/>
        <w:ind w:firstLine="283"/>
        <w:jc w:val="both"/>
      </w:pPr>
      <w:r>
        <w:rPr>
          <w:rFonts w:ascii="Garamond" w:hAnsi="Garamond"/>
          <w:sz w:val="24"/>
        </w:rPr>
        <w:t>Licinia : Sainte-Lizaigne (Indre). bor Licinius : Saint-Lézin (Maine-et-Loire). * ^ Liferdus : Saint-Lyphard (Loire-Inférieure).</w:t>
      </w:r>
    </w:p>
    <w:p>
      <w:pPr>
        <w:spacing w:after="120" w:before="0" w:line="360" w:lineRule="auto"/>
        <w:ind w:firstLine="283"/>
        <w:jc w:val="both"/>
      </w:pPr>
      <w:r>
        <w:rPr>
          <w:rFonts w:ascii="Garamond" w:hAnsi="Garamond"/>
          <w:sz w:val="24"/>
        </w:rPr>
        <w:t>Lotharius : Saint-Loyer (Orne). HE, Lueas, l'évangéliste : Saint-Luc (Eure, HautesPyrénées), La Chapelle-Saint-Luc (Aube).</w:t>
      </w:r>
    </w:p>
    <w:p>
      <w:pPr>
        <w:spacing w:after="120" w:before="0" w:line="360" w:lineRule="auto"/>
        <w:ind w:firstLine="283"/>
        <w:jc w:val="both"/>
      </w:pPr>
      <w:r>
        <w:rPr>
          <w:rFonts w:ascii="Garamond" w:hAnsi="Garamond"/>
          <w:sz w:val="24"/>
        </w:rPr>
        <w:t>Lucia : Sainte-Lucie (Aude, Drôme, Lozère, Meuse, Morbihan) ; forme plus régulière : SainteLuce (Dordogne, Gironde, Isère, Loire-Inférieure, Oise, Tarn).</w:t>
      </w:r>
    </w:p>
    <w:p>
      <w:pPr>
        <w:spacing w:after="120" w:before="0" w:line="360" w:lineRule="auto"/>
        <w:ind w:firstLine="283"/>
        <w:jc w:val="both"/>
      </w:pPr>
      <w:r>
        <w:rPr>
          <w:rFonts w:ascii="Garamond" w:hAnsi="Garamond"/>
          <w:sz w:val="24"/>
        </w:rPr>
        <w:t>Lucianus : Saint-Lucien (Eure-et-Loir, Oise, SeineInférieure). Lada Lupentius : Saint-Louveni (Marne) ; SaintLupien (Aube) ; SaintLouand (Indre-et-Loire) ; Doulevant (Haute-Marne).</w:t>
      </w:r>
    </w:p>
    <w:p>
      <w:pPr>
        <w:spacing w:after="120" w:before="0" w:line="360" w:lineRule="auto"/>
        <w:ind w:firstLine="283"/>
        <w:jc w:val="both"/>
      </w:pPr>
      <w:r>
        <w:rPr>
          <w:rFonts w:ascii="Garamond" w:hAnsi="Garamond"/>
          <w:sz w:val="24"/>
        </w:rPr>
        <w:t>Lupercius : Saint-Loubert (Gironde), Saint-Loubergi (Gironde) ; Saini-Loubés (Gironde) ; Saint Loube (Gers) ; Saint-Luperce (Eure-et-Loir).</w:t>
      </w:r>
    </w:p>
    <w:p>
      <w:pPr>
        <w:spacing w:after="120" w:before="0" w:line="360" w:lineRule="auto"/>
        <w:ind w:firstLine="283"/>
        <w:jc w:val="both"/>
      </w:pPr>
      <w:r>
        <w:rPr>
          <w:rFonts w:ascii="Garamond" w:hAnsi="Garamond"/>
          <w:sz w:val="24"/>
        </w:rPr>
        <w:t>Lupereus : Saint-Loubouer, comm une de Castelnau-d'Auzan (Gers).</w:t>
      </w:r>
    </w:p>
    <w:p>
      <w:pPr>
        <w:spacing w:after="120" w:before="0" w:line="360" w:lineRule="auto"/>
        <w:ind w:firstLine="283"/>
        <w:jc w:val="both"/>
      </w:pPr>
      <w:r>
        <w:rPr>
          <w:rFonts w:ascii="Garamond" w:hAnsi="Garamond"/>
          <w:sz w:val="24"/>
        </w:rPr>
        <w:t>Inférieure).</w:t>
      </w:r>
    </w:p>
    <w:p>
      <w:pPr>
        <w:spacing w:after="120" w:before="0" w:line="360" w:lineRule="auto"/>
        <w:ind w:firstLine="283"/>
        <w:jc w:val="both"/>
      </w:pPr>
      <w:r>
        <w:rPr>
          <w:rFonts w:ascii="Garamond" w:hAnsi="Garamond"/>
          <w:sz w:val="24"/>
        </w:rPr>
        <w:t>Lupus : saint Loup ; Saint-Leu (Oise, Pas-deCalais, Saône-et-Loire, Seine-et-Marne, Seine-etOise). — Damloup (Meuse) ; Domioup (Ille-et-Vilaine, Vilaine) ; Dampleux (Aisne). Le Bois-Damploup, au territoire d'Ourouer (Nièvre), est appelé en 1266 : Nemus de Sancto Lupo.</w:t>
      </w:r>
    </w:p>
    <w:p>
      <w:pPr>
        <w:spacing w:after="120" w:before="0" w:line="360" w:lineRule="auto"/>
        <w:ind w:firstLine="283"/>
        <w:jc w:val="both"/>
      </w:pPr>
      <w:r>
        <w:rPr>
          <w:rFonts w:ascii="Garamond" w:hAnsi="Garamond"/>
          <w:sz w:val="24"/>
        </w:rPr>
        <w:t>Macarius : Saint-Macaire (Haute-Garonne, Gironde, Hérault, Maine-et-Loire) ; Saint-Macary (Bouches-du-Rhône).</w:t>
      </w:r>
    </w:p>
    <w:p>
      <w:pPr>
        <w:spacing w:after="120" w:before="0" w:line="360" w:lineRule="auto"/>
        <w:ind w:firstLine="283"/>
        <w:jc w:val="both"/>
      </w:pPr>
      <w:r>
        <w:rPr>
          <w:rFonts w:ascii="Garamond" w:hAnsi="Garamond"/>
          <w:sz w:val="24"/>
        </w:rPr>
        <w:t>Maclovius Saint-Malo (Ille-et-Vilaine, LoireInférieure, Manche, Morbihan, Nièvre, Orne, Vendée) ; SaintMaclou (Calvados, Eure, Seine-Inférieure). Saint-Malon (Ille-et-Vilaine).</w:t>
      </w:r>
    </w:p>
    <w:p>
      <w:pPr>
        <w:spacing w:after="120" w:before="0" w:line="360" w:lineRule="auto"/>
        <w:ind w:firstLine="283"/>
        <w:jc w:val="both"/>
      </w:pPr>
      <w:r>
        <w:rPr>
          <w:rFonts w:ascii="Garamond" w:hAnsi="Garamond"/>
          <w:sz w:val="24"/>
        </w:rPr>
        <w:t>Macrinus : Saini-Maigrin (CharenteInférieure).</w:t>
      </w:r>
    </w:p>
    <w:p>
      <w:pPr>
        <w:spacing w:after="120" w:before="0" w:line="360" w:lineRule="auto"/>
        <w:ind w:firstLine="283"/>
        <w:jc w:val="both"/>
      </w:pPr>
      <w:r>
        <w:rPr>
          <w:rFonts w:ascii="Garamond" w:hAnsi="Garamond"/>
          <w:sz w:val="24"/>
        </w:rPr>
        <w:t>Maeulíus, altéré en Macutus, honoré à Ars, au diocèse de Saintes : Saint-Macoux (Vienne) C'est | nemarie (Doubs, Lupianus : Saint-Lucien, chapelle en Rezé (LoireSanctus sous l'invocation de ce saint qu'était placée l'église de SainiMaclou de Nantes ; et le nom de l'église SaintMaclou de Bar-sur-Aube a été latinisé Sanctus Macutus (voir Diclionn., au mot MALO).</w:t>
      </w:r>
    </w:p>
    <w:p>
      <w:pPr>
        <w:spacing w:after="120" w:before="0" w:line="360" w:lineRule="auto"/>
        <w:ind w:firstLine="283"/>
        <w:jc w:val="both"/>
      </w:pPr>
      <w:r>
        <w:rPr>
          <w:rFonts w:ascii="Garamond" w:hAnsi="Garamond"/>
          <w:sz w:val="24"/>
        </w:rPr>
        <w:t>Madalgisilus : Saint-Mauguille (Somme).</w:t>
      </w:r>
    </w:p>
    <w:p>
      <w:pPr>
        <w:spacing w:after="120" w:before="0" w:line="360" w:lineRule="auto"/>
        <w:ind w:firstLine="283"/>
        <w:jc w:val="both"/>
      </w:pPr>
      <w:r>
        <w:rPr>
          <w:rFonts w:ascii="Garamond" w:hAnsi="Garamond"/>
          <w:sz w:val="24"/>
        </w:rPr>
        <w:t>Madalveus : Saint-Mauvis (Somme).</w:t>
      </w:r>
    </w:p>
    <w:p>
      <w:pPr>
        <w:spacing w:after="120" w:before="0" w:line="360" w:lineRule="auto"/>
        <w:ind w:firstLine="283"/>
        <w:jc w:val="both"/>
      </w:pPr>
      <w:r>
        <w:rPr>
          <w:rFonts w:ascii="Garamond" w:hAnsi="Garamond"/>
          <w:sz w:val="24"/>
        </w:rPr>
        <w:t>Magdalena, surnom de Marie de Magdala ; on rencontre ia Madeleine, la Madelaine, la Magdeleine (Charente), la Magdelaine (Alpes-Maritimes, Savoie SainteMadeleine (HauteGaronne).</w:t>
      </w:r>
    </w:p>
    <w:p>
      <w:pPr>
        <w:spacing w:after="120" w:before="0" w:line="360" w:lineRule="auto"/>
        <w:ind w:firstLine="283"/>
        <w:jc w:val="both"/>
      </w:pPr>
      <w:r>
        <w:rPr>
          <w:rFonts w:ascii="Garamond" w:hAnsi="Garamond"/>
          <w:sz w:val="24"/>
        </w:rPr>
        <w:t>Magdalene (Mons beate Marie), MontNotre-Dame (Aisne). (Longnon, Les noms de lieux, p. 429).</w:t>
      </w:r>
    </w:p>
    <w:p>
      <w:pPr>
        <w:spacing w:after="120" w:before="0" w:line="360" w:lineRule="auto"/>
        <w:ind w:firstLine="283"/>
        <w:jc w:val="both"/>
      </w:pPr>
      <w:r>
        <w:rPr>
          <w:rFonts w:ascii="Garamond" w:hAnsi="Garamond"/>
          <w:sz w:val="24"/>
        </w:rPr>
        <w:t>Maglorius : Saint Magloire (Seine-et-Oise).</w:t>
      </w:r>
    </w:p>
    <w:p>
      <w:pPr>
        <w:spacing w:after="120" w:before="0" w:line="360" w:lineRule="auto"/>
        <w:ind w:firstLine="283"/>
        <w:jc w:val="both"/>
      </w:pPr>
      <w:r>
        <w:rPr>
          <w:rFonts w:ascii="Garamond" w:hAnsi="Garamond"/>
          <w:sz w:val="24"/>
        </w:rPr>
        <w:t>Magnentia : Sainte-Magnance (Yonne).</w:t>
      </w:r>
    </w:p>
    <w:p>
      <w:pPr>
        <w:spacing w:after="120" w:before="0" w:line="360" w:lineRule="auto"/>
        <w:ind w:firstLine="283"/>
        <w:jc w:val="both"/>
      </w:pPr>
      <w:r>
        <w:rPr>
          <w:rFonts w:ascii="Garamond" w:hAnsi="Garamond"/>
          <w:sz w:val="24"/>
        </w:rPr>
        <w:t>Mamertus : Saint-Mamert (Eure, Eure-et-Loir, Gard, Isère, Morbihan, Rhône).</w:t>
      </w:r>
    </w:p>
    <w:p>
      <w:pPr>
        <w:spacing w:after="120" w:before="0" w:line="360" w:lineRule="auto"/>
        <w:ind w:firstLine="283"/>
        <w:jc w:val="both"/>
      </w:pPr>
      <w:r>
        <w:rPr>
          <w:rFonts w:ascii="Garamond" w:hAnsi="Garamond"/>
          <w:sz w:val="24"/>
        </w:rPr>
        <w:t>Mammés : Saint-Mammès (Seine-et-Marne) ; Saint-Mamest (Dordogne) ; Saint-Mamet (Allier, | Cantal, Haute-Garonne) ; et peut-étre Saint-Mamans — (Basses-Alpes) ; Saint-Léon-surVézère (Dordogne) ; | (Dróme). Mandrarius : Saint-Mandrier (Var). Manehildis : Sainte-Menehould (Marne), prononcé Menou. Mansuetus : Saint-Mansuy (Meurthe-et-Moselle). Marcellinus : Saint-Marcellin (Basses-Alpes, . Hautes-Alpes, Ille-et-Vilaine, Isère, Loire, Saóne-etLoire, Var, Vaucluse).</w:t>
      </w:r>
    </w:p>
    <w:p>
      <w:pPr>
        <w:spacing w:after="120" w:before="0" w:line="360" w:lineRule="auto"/>
        <w:ind w:firstLine="283"/>
        <w:jc w:val="both"/>
      </w:pPr>
      <w:r>
        <w:rPr>
          <w:rFonts w:ascii="Garamond" w:hAnsi="Garamond"/>
          <w:sz w:val="24"/>
        </w:rPr>
        <w:t>Marcellus : saint Marcel : Saint-Marceau (Ardennes, Loiret, Sarthe) ; Saint-Mar cet (HauteGaronne).</w:t>
      </w:r>
    </w:p>
    <w:p>
      <w:pPr>
        <w:spacing w:after="120" w:before="0" w:line="360" w:lineRule="auto"/>
        <w:ind w:firstLine="283"/>
        <w:jc w:val="both"/>
      </w:pPr>
      <w:r>
        <w:rPr>
          <w:rFonts w:ascii="Garamond" w:hAnsi="Garamond"/>
          <w:sz w:val="24"/>
        </w:rPr>
        <w:t>Marciana : Sainie-Martianne (Tarn).</w:t>
      </w:r>
    </w:p>
    <w:p>
      <w:pPr>
        <w:spacing w:after="120" w:before="0" w:line="360" w:lineRule="auto"/>
        <w:ind w:firstLine="283"/>
        <w:jc w:val="both"/>
      </w:pPr>
      <w:r>
        <w:rPr>
          <w:rFonts w:ascii="Garamond" w:hAnsi="Garamond"/>
          <w:sz w:val="24"/>
        </w:rPr>
        <w:t>Mareulfus : Saint-Marcouf (Calvados, Manche).</w:t>
      </w:r>
    </w:p>
    <w:p>
      <w:pPr>
        <w:spacing w:after="120" w:before="0" w:line="360" w:lineRule="auto"/>
        <w:ind w:firstLine="283"/>
        <w:jc w:val="both"/>
      </w:pPr>
      <w:r>
        <w:rPr>
          <w:rFonts w:ascii="Garamond" w:hAnsi="Garamond"/>
          <w:sz w:val="24"/>
        </w:rPr>
        <w:t>Mareus : SaintMarc, que la prononciation peut avoir confondu avec Saint-Mard. Dans le département de la Mayenne, Saint-Mars-sur-Colmont et Saint-Mars-sur-la-Futaie sont appelés le premier Sanctus Marchus vers 1200, le second Sanctus Medardus super Fustayam en 9022 ; Saint-Mar (Meurtheet-Moselle) prononcé Må, appelé scs Marcus en 1402.</w:t>
      </w:r>
    </w:p>
    <w:p>
      <w:pPr>
        <w:spacing w:after="120" w:before="0" w:line="360" w:lineRule="auto"/>
        <w:ind w:firstLine="283"/>
        <w:jc w:val="both"/>
      </w:pPr>
      <w:r>
        <w:rPr>
          <w:rFonts w:ascii="Garamond" w:hAnsi="Garamond"/>
          <w:sz w:val="24"/>
        </w:rPr>
        <w:t>Margarita : Margerie (Marne) en 119 ; Mergerie et Sainie-Margerie, en 1222.</w:t>
      </w:r>
    </w:p>
    <w:p>
      <w:pPr>
        <w:spacing w:after="120" w:before="0" w:line="360" w:lineRule="auto"/>
        <w:ind w:firstLine="283"/>
        <w:jc w:val="both"/>
      </w:pPr>
      <w:r>
        <w:rPr>
          <w:rFonts w:ascii="Garamond" w:hAnsi="Garamond"/>
          <w:sz w:val="24"/>
        </w:rPr>
        <w:t>Maria, la Vierge, mére du Sauveur : SainteMarie, Maria, pagus Portensis, Sainte-Marie (Doubs).</w:t>
      </w:r>
    </w:p>
    <w:p>
      <w:pPr>
        <w:spacing w:after="120" w:before="0" w:line="360" w:lineRule="auto"/>
        <w:ind w:firstLine="283"/>
        <w:jc w:val="both"/>
      </w:pPr>
      <w:r>
        <w:rPr>
          <w:rFonts w:ascii="Garamond" w:hAnsi="Garamond"/>
          <w:sz w:val="24"/>
        </w:rPr>
        <w:t>Maria, pagus Remensis, Sainte-Marie-à-Py (Marne).</w:t>
      </w:r>
    </w:p>
    <w:p>
      <w:pPr>
        <w:spacing w:after="120" w:before="0" w:line="360" w:lineRule="auto"/>
        <w:ind w:firstLine="283"/>
        <w:jc w:val="both"/>
      </w:pPr>
      <w:r>
        <w:rPr>
          <w:rFonts w:ascii="Garamond" w:hAnsi="Garamond"/>
          <w:sz w:val="24"/>
        </w:rPr>
        <w:t>Maria ad Orubionem, monasi., La Grasse (Aude).</w:t>
      </w:r>
    </w:p>
    <w:p>
      <w:pPr>
        <w:spacing w:after="120" w:before="0" w:line="360" w:lineRule="auto"/>
        <w:ind w:firstLine="283"/>
        <w:jc w:val="both"/>
      </w:pPr>
      <w:r>
        <w:rPr>
          <w:rFonts w:ascii="Garamond" w:hAnsi="Garamond"/>
          <w:sz w:val="24"/>
        </w:rPr>
        <w:t>Maria Ecclesia : Sainte-MéreÉglise (Manche). Dommarie (Meurthe-et-Moselle) ; Dommary (Meuse) ; Damemarie (Eure, Indre-et-Loire, Orne) ; Dammarie (Eure-et-Loir, Loiret, Meuse, Seine-et-Marne) ; Donnemarie (Haute-Marne, Seine-et-Marne) ; DanSeine-et-Oise) ; Dannerie est aussi le nom d'une comm une du Haut-Rhin appelée en allemand Dammerkirch. bs.</w:t>
      </w:r>
    </w:p>
    <w:p>
      <w:pPr>
        <w:spacing w:after="120" w:before="0" w:line="360" w:lineRule="auto"/>
        <w:ind w:firstLine="283"/>
        <w:jc w:val="both"/>
      </w:pPr>
      <w:r>
        <w:rPr>
          <w:rFonts w:ascii="Garamond" w:hAnsi="Garamond"/>
          <w:sz w:val="24"/>
        </w:rPr>
        <w:t>Trés fréquemment, dans les textes latins du Moy en Age, Sancta Maria ou Beata Maria traduit l'expres| sion Notre-Dame ; mais en ce qui concerne la réci- | pro que, le nom de MontNotre-Dame (Aisne) rappelle non pas le culte de la mère du Christ, mais une église placée sous l'invocation de sainte Marie-Madeleine ; le dernier mot étant tombé de bonne heure en désuétude, Healz Mariæ, désor mais mal compris, fut rendu par Notre-Dame.</w:t>
      </w:r>
    </w:p>
    <w:p>
      <w:pPr>
        <w:spacing w:after="120" w:before="0" w:line="360" w:lineRule="auto"/>
        <w:ind w:firstLine="283"/>
        <w:jc w:val="both"/>
      </w:pPr>
      <w:r>
        <w:rPr>
          <w:rFonts w:ascii="Garamond" w:hAnsi="Garamond"/>
          <w:sz w:val="24"/>
        </w:rPr>
        <w:t>Marianus SaintMarien (Creuse) ; Saint-Mariens (Gironde). Dommarien (Haute-Marne).</w:t>
      </w:r>
    </w:p>
    <w:p>
      <w:pPr>
        <w:spacing w:after="120" w:before="0" w:line="360" w:lineRule="auto"/>
        <w:ind w:firstLine="283"/>
        <w:jc w:val="both"/>
      </w:pPr>
      <w:r>
        <w:rPr>
          <w:rFonts w:ascii="Garamond" w:hAnsi="Garamond"/>
          <w:sz w:val="24"/>
        </w:rPr>
        <w:t>Marina : Sainte-Marine (Finistère).</w:t>
      </w:r>
    </w:p>
    <w:p>
      <w:pPr>
        <w:spacing w:after="120" w:before="0" w:line="360" w:lineRule="auto"/>
        <w:ind w:firstLine="283"/>
        <w:jc w:val="both"/>
      </w:pPr>
      <w:r>
        <w:rPr>
          <w:rFonts w:ascii="Garamond" w:hAnsi="Garamond"/>
          <w:sz w:val="24"/>
        </w:rPr>
        <w:t>Marinus : Saint-Marin (Indre).</w:t>
      </w:r>
    </w:p>
    <w:p>
      <w:pPr>
        <w:spacing w:after="120" w:before="0" w:line="360" w:lineRule="auto"/>
        <w:ind w:firstLine="283"/>
        <w:jc w:val="both"/>
      </w:pPr>
      <w:r>
        <w:rPr>
          <w:rFonts w:ascii="Garamond" w:hAnsi="Garamond"/>
          <w:sz w:val="24"/>
        </w:rPr>
        <w:t>Marius : Saint-Mary (Cantal, Charente) ; SaintMaire, église à Lausanne ; SaintMay (Drôme).</w:t>
      </w:r>
    </w:p>
    <w:p>
      <w:pPr>
        <w:spacing w:after="120" w:before="0" w:line="360" w:lineRule="auto"/>
        <w:ind w:firstLine="283"/>
        <w:jc w:val="both"/>
      </w:pPr>
      <w:r>
        <w:rPr>
          <w:rFonts w:ascii="Garamond" w:hAnsi="Garamond"/>
          <w:sz w:val="24"/>
        </w:rPr>
        <w:t>Martialis : SaintMartial (Ardéche, Aveyron, —rc —ur--Wresm Se S Sanctus tal, Charente, Charente-Inférieure, Corrèze, Creuse, Dordogne, Gard, Haute-Garonne, Gironde, Hérault, Lot, Tarn, Tarn-et-Garonne, Vienne, Haute-Vienne) ; Saint-Marsauit (Deux-Sèvres) ; SaintMarsal (Pyrénées-Orienta les).</w:t>
      </w:r>
    </w:p>
    <w:p>
      <w:pPr>
        <w:spacing w:after="120" w:before="0" w:line="360" w:lineRule="auto"/>
        <w:ind w:firstLine="283"/>
        <w:jc w:val="both"/>
      </w:pPr>
      <w:r>
        <w:rPr>
          <w:rFonts w:ascii="Garamond" w:hAnsi="Garamond"/>
          <w:sz w:val="24"/>
        </w:rPr>
        <w:t>Martinus : Saini-Marlin est le plus répandu en France des noms delieu, se rapportant au culte des saints. Seize communes portent ce nom, deux cent vingt communes font suivre ce nom d'un qualificatif, depuis Saint-Martin-au-Bosc jus que SaintMartin-Vésubie. — Dommartin (Ain, Aube, Doubs, Marne, Haute-Marne, Meurthe-et-Moselle, Meuse, Nièvre, Pas-de-Calais, Rhône, Saône-et-Loire, Somme, Vosges) ; Dammartin (Doubs, Jura, Haute-Marne, Seine-et-Marne, Seine-et-Oise) ; Dommartemont (Meurthe-et-Moselle).</w:t>
      </w:r>
    </w:p>
    <w:p>
      <w:pPr>
        <w:spacing w:after="120" w:before="0" w:line="360" w:lineRule="auto"/>
        <w:ind w:firstLine="283"/>
        <w:jc w:val="both"/>
      </w:pPr>
      <w:r>
        <w:rPr>
          <w:rFonts w:ascii="Garamond" w:hAnsi="Garamond"/>
          <w:sz w:val="24"/>
        </w:rPr>
        <w:t>Martius, abbé en Auvergne au vi : siècle, SaintMart prés Royat (Puy-de-Dôme).</w:t>
      </w:r>
    </w:p>
    <w:p>
      <w:pPr>
        <w:spacing w:after="120" w:before="0" w:line="360" w:lineRule="auto"/>
        <w:ind w:firstLine="283"/>
        <w:jc w:val="both"/>
      </w:pPr>
      <w:r>
        <w:rPr>
          <w:rFonts w:ascii="Garamond" w:hAnsi="Garamond"/>
          <w:sz w:val="24"/>
        </w:rPr>
        <w:t>Martyrius : Saint-Martory (Haute-Garonne).</w:t>
      </w:r>
    </w:p>
    <w:p>
      <w:pPr>
        <w:spacing w:after="120" w:before="0" w:line="360" w:lineRule="auto"/>
        <w:ind w:firstLine="283"/>
        <w:jc w:val="both"/>
      </w:pPr>
      <w:r>
        <w:rPr>
          <w:rFonts w:ascii="Garamond" w:hAnsi="Garamond"/>
          <w:sz w:val="24"/>
        </w:rPr>
        <w:t>Maseilius : SaintMarire, (Deux-Sèvres).</w:t>
      </w:r>
    </w:p>
    <w:p>
      <w:pPr>
        <w:spacing w:after="120" w:before="0" w:line="360" w:lineRule="auto"/>
        <w:ind w:firstLine="283"/>
        <w:jc w:val="both"/>
      </w:pPr>
      <w:r>
        <w:rPr>
          <w:rFonts w:ascii="Garamond" w:hAnsi="Garamond"/>
          <w:sz w:val="24"/>
        </w:rPr>
        <w:t>Matthaeus, réduit parfois à Mateus : SaintMathieu (Cótes-du-Nord, Finistère, Hérault, Morbihan, Haute-Vienne) ; Saint-Mahé (Finistère) ; Saint-Macé (Maine-et-Loire) ; l'église Saint-Mathieu de Morlaix (Finistère) est appelée, dans un compte rendu au chapitre de Tréguier en 1461, Saint-Mahe. | Maturinus SaintMathurin (Côtes-du-Nord, Corréze, Maine-et-Loire, Vendée).</w:t>
      </w:r>
    </w:p>
    <w:p>
      <w:pPr>
        <w:spacing w:after="120" w:before="0" w:line="360" w:lineRule="auto"/>
        <w:ind w:firstLine="283"/>
        <w:jc w:val="both"/>
      </w:pPr>
      <w:r>
        <w:rPr>
          <w:rFonts w:ascii="Garamond" w:hAnsi="Garamond"/>
          <w:sz w:val="24"/>
        </w:rPr>
        <w:t>Maudetus, solitaire breton du VIe : SaintMaudez (Cótes-du-Nord Finistère) ; Saint-Mandez (Côtes-du-Nord) ; Saint-Mandé (CharenteInférieure, Cótes-du-Nord, Loir-et-Cher, Morbihan, Puy-deDôme, Seine, Vienne). | Maura : Sainte-Maure (Aube, Indre-et-Loire, Lot-et-Garonne).</w:t>
      </w:r>
    </w:p>
    <w:p>
      <w:pPr>
        <w:spacing w:after="120" w:before="0" w:line="360" w:lineRule="auto"/>
        <w:ind w:firstLine="283"/>
        <w:jc w:val="both"/>
      </w:pPr>
      <w:r>
        <w:rPr>
          <w:rFonts w:ascii="Garamond" w:hAnsi="Garamond"/>
          <w:sz w:val="24"/>
        </w:rPr>
        <w:t>Maurilius, évê que d'Angers au v* siècle : Saint | Maurille, Saint-Moreil (Creuse) ; Saint-Morillon (Gironde).</w:t>
      </w:r>
    </w:p>
    <w:p>
      <w:pPr>
        <w:spacing w:after="120" w:before="0" w:line="360" w:lineRule="auto"/>
        <w:ind w:firstLine="283"/>
        <w:jc w:val="both"/>
      </w:pPr>
      <w:r>
        <w:rPr>
          <w:rFonts w:ascii="Garamond" w:hAnsi="Garamond"/>
          <w:sz w:val="24"/>
        </w:rPr>
        <w:t>Maurinus : Saint-Maurin (Lot-et-Garonne, Var, Vaucluse).</w:t>
      </w:r>
    </w:p>
    <w:p>
      <w:pPr>
        <w:spacing w:after="120" w:before="0" w:line="360" w:lineRule="auto"/>
        <w:ind w:firstLine="283"/>
        <w:jc w:val="both"/>
      </w:pPr>
      <w:r>
        <w:rPr>
          <w:rFonts w:ascii="Garamond" w:hAnsi="Garamond"/>
          <w:sz w:val="24"/>
        </w:rPr>
        <w:t>Mauritius, martyr de la Légion thébaine : SaintMaurice, 22 communes portent ce nom et 43 autres avec un qualificatif ; Saint-Mury (Drôme, lsére) ; SaintMorezi (Dordogne).</w:t>
      </w:r>
    </w:p>
    <w:p>
      <w:pPr>
        <w:spacing w:after="120" w:before="0" w:line="360" w:lineRule="auto"/>
        <w:ind w:firstLine="283"/>
        <w:jc w:val="both"/>
      </w:pPr>
      <w:r>
        <w:rPr>
          <w:rFonts w:ascii="Garamond" w:hAnsi="Garamond"/>
          <w:sz w:val="24"/>
        </w:rPr>
        <w:t>Maurus : Saint-Maur (Calvados, Cher, Eure-etLoir, Gers, Indre, Jura, Maine-et-Loire, Oise, Seine, Seine-Inférieure).</w:t>
      </w:r>
    </w:p>
    <w:p>
      <w:pPr>
        <w:spacing w:after="120" w:before="0" w:line="360" w:lineRule="auto"/>
        <w:ind w:firstLine="283"/>
        <w:jc w:val="both"/>
      </w:pPr>
      <w:r>
        <w:rPr>
          <w:rFonts w:ascii="Garamond" w:hAnsi="Garamond"/>
          <w:sz w:val="24"/>
        </w:rPr>
        <w:t>Maxentia : Poní-SainteMaxence (Oise). Maxentius : Saint-Mairant (Creuse, Gironde) Saint-Maixent (Charente, Charente-Inférieure, Sarthe, Deux-Sèvres, Vendée) ; SaintMaxent (Somme) ;</w:t>
      </w:r>
    </w:p>
    <w:p>
      <w:pPr>
        <w:spacing w:after="120" w:before="0" w:line="360" w:lineRule="auto"/>
        <w:ind w:firstLine="283"/>
        <w:jc w:val="both"/>
      </w:pPr>
      <w:r>
        <w:rPr>
          <w:rFonts w:ascii="Garamond" w:hAnsi="Garamond"/>
          <w:sz w:val="24"/>
        </w:rPr>
        <w:t>SaintMerant (Corrèze).</w:t>
      </w:r>
    </w:p>
    <w:p>
      <w:pPr>
        <w:spacing w:after="120" w:before="0" w:line="360" w:lineRule="auto"/>
        <w:ind w:firstLine="283"/>
        <w:jc w:val="both"/>
      </w:pPr>
      <w:r>
        <w:rPr>
          <w:rFonts w:ascii="Garamond" w:hAnsi="Garamond"/>
          <w:sz w:val="24"/>
        </w:rPr>
        <w:t>Maximinus : Saint-Maximin (Gard, Isère, Oise, Var) ; Saint-Mesmin (Côte-d'Or, Loiret, DeuxSèvres, Vendée) ; Saint-Mémin (Dordogne) ; SaintMemy (Tarn) ; SaintMéme (Loire-Inférieure).</w:t>
      </w:r>
    </w:p>
    <w:p>
      <w:pPr>
        <w:spacing w:after="120" w:before="0" w:line="360" w:lineRule="auto"/>
        <w:ind w:firstLine="283"/>
        <w:jc w:val="both"/>
      </w:pPr>
      <w:r>
        <w:rPr>
          <w:rFonts w:ascii="Garamond" w:hAnsi="Garamond"/>
          <w:sz w:val="24"/>
        </w:rPr>
        <w:t>Maximus : Saint-Mazime (War) ; Saint-Maime | Medardus, évê que de Noyon au vi : siècle : SaintMédard, Soint-Méard (Dordogne, Haute-Vienne) ; Saint-Mard (Aisne, Charente-[nférieure, Marne, Meurthe-et-Moselle, Oise, Orne, Saóne-et-Loire, Seineet-Marne, Vendée) : Saint-Mards (Aube, Eure, Seine-Intérieure) ; Saint-Mars (Eure, Loire-Inférieure, Maine-et-Loire, Mayenne, Orne, Sarthe, Sanctus Seine-et-Marne, Vendée) ; CingMars (Indreet-Loire) ;. 1 SaintMerd (Corrèze, Creuse) ; SaintMézard (Gers) ; =i Domart (Somme) ; Dommart (Aisne) ; Dam prian (Seine. et-Marne).</w:t>
      </w:r>
    </w:p>
    <w:p>
      <w:pPr>
        <w:spacing w:after="120" w:before="0" w:line="360" w:lineRule="auto"/>
        <w:ind w:firstLine="283"/>
        <w:jc w:val="both"/>
      </w:pPr>
      <w:r>
        <w:rPr>
          <w:rFonts w:ascii="Garamond" w:hAnsi="Garamond"/>
          <w:sz w:val="24"/>
        </w:rPr>
        <w:t>Moedericus : SaintMéry (Seine ce Mera : église ?</w:t>
      </w:r>
    </w:p>
    <w:p>
      <w:pPr>
        <w:spacing w:after="120" w:before="0" w:line="360" w:lineRule="auto"/>
        <w:ind w:firstLine="283"/>
        <w:jc w:val="both"/>
      </w:pPr>
      <w:r>
        <w:rPr>
          <w:rFonts w:ascii="Garamond" w:hAnsi="Garamond"/>
          <w:sz w:val="24"/>
        </w:rPr>
        <w:t>SainiMerry à Paris a été appelée par réaction | SaintMédéric.</w:t>
      </w:r>
    </w:p>
    <w:p>
      <w:pPr>
        <w:spacing w:after="120" w:before="0" w:line="360" w:lineRule="auto"/>
        <w:ind w:firstLine="283"/>
        <w:jc w:val="both"/>
      </w:pPr>
      <w:r>
        <w:rPr>
          <w:rFonts w:ascii="Garamond" w:hAnsi="Garamond"/>
          <w:sz w:val="24"/>
        </w:rPr>
        <w:t>Medulius : Saint-Molf (Loire-Inférieure) ; Saini Myon (Puy-de-Dôme) Melanius, évê que de Rennes, au vi* siècle : SaintMélaine (Calvados, Ille-et-Vilaine, Maine els Loire, Vendée) ; Saint-Melain (Eure) ; Saint-Meslin À À (Eure) ; Saint-Mélan (Morbihan) ; Saint-Mélang — (Ardèche).</w:t>
      </w:r>
    </w:p>
    <w:p>
      <w:pPr>
        <w:spacing w:after="120" w:before="0" w:line="360" w:lineRule="auto"/>
        <w:ind w:firstLine="283"/>
        <w:jc w:val="both"/>
      </w:pPr>
      <w:r>
        <w:rPr>
          <w:rFonts w:ascii="Garamond" w:hAnsi="Garamond"/>
          <w:sz w:val="24"/>
        </w:rPr>
        <w:t>Memmius, évê que de Châlons : Saint-Memmie - (Marne) ; Saint-Menges (Ardennes) ; Saini-Menge | (Vosges). Memorius : | SaintMesmin (Aube). Menulius : SaintMenoux (Allier). Merulius : d Saint-Méry (Vienne). Mevennus tère, Ille-etVilaine, Morbihan) : prononcer Min. Michael : Saint-Michel : Saint-Mihiel (Meuse). Mitrias : Saint-Mitre (Bouches-du-Rhône, Var). Moderammus Saini-Morand (Haut-Rhin). Moderatus : Saint-Moré (Yonne). Montana : SainteMontaine (Cher).</w:t>
      </w:r>
    </w:p>
    <w:p>
      <w:pPr>
        <w:spacing w:after="120" w:before="0" w:line="360" w:lineRule="auto"/>
        <w:ind w:firstLine="283"/>
        <w:jc w:val="both"/>
      </w:pPr>
      <w:r>
        <w:rPr>
          <w:rFonts w:ascii="Garamond" w:hAnsi="Garamond"/>
          <w:sz w:val="24"/>
        </w:rPr>
        <w:t>Montanus, ermite en Vivarais : Saini-Montant — | Saône-et-Loire).</w:t>
      </w:r>
    </w:p>
    <w:p>
      <w:pPr>
        <w:spacing w:after="120" w:before="0" w:line="360" w:lineRule="auto"/>
        <w:ind w:firstLine="283"/>
        <w:jc w:val="both"/>
      </w:pPr>
      <w:r>
        <w:rPr>
          <w:rFonts w:ascii="Garamond" w:hAnsi="Garamond"/>
          <w:sz w:val="24"/>
        </w:rPr>
        <w:t>Nummius : SaintNom (Seine-et-Oise).</w:t>
      </w:r>
    </w:p>
    <w:p>
      <w:pPr>
        <w:spacing w:after="120" w:before="0" w:line="360" w:lineRule="auto"/>
        <w:ind w:firstLine="283"/>
        <w:jc w:val="both"/>
      </w:pPr>
      <w:r>
        <w:rPr>
          <w:rFonts w:ascii="Garamond" w:hAnsi="Garamond"/>
          <w:sz w:val="24"/>
        </w:rPr>
        <w:t>Ola : Sainte-Olle (Nord).</w:t>
      </w:r>
    </w:p>
    <w:p>
      <w:pPr>
        <w:spacing w:after="120" w:before="0" w:line="360" w:lineRule="auto"/>
        <w:ind w:firstLine="283"/>
        <w:jc w:val="both"/>
      </w:pPr>
      <w:r>
        <w:rPr>
          <w:rFonts w:ascii="Garamond" w:hAnsi="Garamond"/>
          <w:sz w:val="24"/>
        </w:rPr>
        <w:t>Orientus, évê que d'Auch au v* siècle : Saint Orens (Haute-Garonne, Gers, Lan des, Lot-et-Garonne) ; Saint-Ourens (Gironde, Lotet-Garonne) ; V illiers-SG int-Orien (Eure-et-Loir).</w:t>
      </w:r>
    </w:p>
    <w:p>
      <w:pPr>
        <w:spacing w:after="120" w:before="0" w:line="360" w:lineRule="auto"/>
        <w:ind w:firstLine="283"/>
        <w:jc w:val="both"/>
      </w:pPr>
      <w:r>
        <w:rPr>
          <w:rFonts w:ascii="Garamond" w:hAnsi="Garamond"/>
          <w:sz w:val="24"/>
        </w:rPr>
        <w:t>Ortharius : Saint-Orthaire (Manche).</w:t>
      </w:r>
    </w:p>
    <w:p>
      <w:pPr>
        <w:spacing w:after="120" w:before="0" w:line="360" w:lineRule="auto"/>
        <w:ind w:firstLine="283"/>
        <w:jc w:val="both"/>
      </w:pPr>
      <w:r>
        <w:rPr>
          <w:rFonts w:ascii="Garamond" w:hAnsi="Garamond"/>
          <w:sz w:val="24"/>
        </w:rPr>
        <w:t>Osmanna : Sainíe-Osmane (Sarthe).</w:t>
      </w:r>
    </w:p>
    <w:p>
      <w:pPr>
        <w:spacing w:after="120" w:before="0" w:line="360" w:lineRule="auto"/>
        <w:ind w:firstLine="283"/>
        <w:jc w:val="both"/>
      </w:pPr>
      <w:r>
        <w:rPr>
          <w:rFonts w:ascii="Garamond" w:hAnsi="Garamond"/>
          <w:sz w:val="24"/>
        </w:rPr>
        <w:t>Ostianus ou Hostianus : Saint-Hostien (HauteLoire).</w:t>
      </w:r>
    </w:p>
    <w:p>
      <w:pPr>
        <w:spacing w:after="120" w:before="0" w:line="360" w:lineRule="auto"/>
        <w:ind w:firstLine="283"/>
        <w:jc w:val="both"/>
      </w:pPr>
      <w:r>
        <w:rPr>
          <w:rFonts w:ascii="Garamond" w:hAnsi="Garamond"/>
          <w:sz w:val="24"/>
        </w:rPr>
        <w:t>Osvinus : Saint-Ovin (Manche).</w:t>
      </w:r>
    </w:p>
    <w:p>
      <w:pPr>
        <w:spacing w:after="120" w:before="0" w:line="360" w:lineRule="auto"/>
        <w:ind w:firstLine="283"/>
        <w:jc w:val="both"/>
      </w:pPr>
      <w:r>
        <w:rPr>
          <w:rFonts w:ascii="Garamond" w:hAnsi="Garamond"/>
          <w:sz w:val="24"/>
        </w:rPr>
        <w:t>Othildis, réduit à Ohildis : Sainte-Hoilde (Meuse) qu'on appelle aussi Saint-Hould.</w:t>
      </w:r>
    </w:p>
    <w:p>
      <w:pPr>
        <w:spacing w:after="120" w:before="0" w:line="360" w:lineRule="auto"/>
        <w:ind w:firstLine="283"/>
        <w:jc w:val="both"/>
      </w:pPr>
      <w:r>
        <w:rPr>
          <w:rFonts w:ascii="Garamond" w:hAnsi="Garamond"/>
          <w:sz w:val="24"/>
        </w:rPr>
        <w:t>Othilia : Sainte-Odile (Vosges).</w:t>
      </w:r>
    </w:p>
    <w:p>
      <w:pPr>
        <w:spacing w:after="120" w:before="0" w:line="360" w:lineRule="auto"/>
        <w:ind w:firstLine="283"/>
        <w:jc w:val="both"/>
      </w:pPr>
      <w:r>
        <w:rPr>
          <w:rFonts w:ascii="Garamond" w:hAnsi="Garamond"/>
          <w:sz w:val="24"/>
        </w:rPr>
        <w:t>Paduinus : SaintPavin (Orne, Sarthe).</w:t>
      </w:r>
    </w:p>
    <w:p>
      <w:pPr>
        <w:spacing w:after="120" w:before="0" w:line="360" w:lineRule="auto"/>
        <w:ind w:firstLine="283"/>
        <w:jc w:val="both"/>
      </w:pPr>
      <w:r>
        <w:rPr>
          <w:rFonts w:ascii="Garamond" w:hAnsi="Garamond"/>
          <w:sz w:val="24"/>
        </w:rPr>
        <w:t>Palladia : Sainte-Pallaye (Orne).</w:t>
      </w:r>
    </w:p>
    <w:p>
      <w:pPr>
        <w:spacing w:after="120" w:before="0" w:line="360" w:lineRule="auto"/>
        <w:ind w:firstLine="283"/>
        <w:jc w:val="both"/>
      </w:pPr>
      <w:r>
        <w:rPr>
          <w:rFonts w:ascii="Garamond" w:hAnsi="Garamond"/>
          <w:sz w:val="24"/>
        </w:rPr>
        <w:t>Palladius : Saint-Palais (Allier, Charente, Charente-Inférieure, Gironde, Basses-Pyrénées) ; SaintPalavy (Lot).</w:t>
      </w:r>
    </w:p>
    <w:p>
      <w:pPr>
        <w:spacing w:after="120" w:before="0" w:line="360" w:lineRule="auto"/>
        <w:ind w:firstLine="283"/>
        <w:jc w:val="both"/>
      </w:pPr>
      <w:r>
        <w:rPr>
          <w:rFonts w:ascii="Garamond" w:hAnsi="Garamond"/>
          <w:sz w:val="24"/>
        </w:rPr>
        <w:t>Paneratius Sainl-Pancrace . (Basses-Alpes, Hautes-Alpes, Alpes-Maritimes, Dordogne, Gard, Meurthe-et-Moselle, Vaucluse) ; Saint-Fancrasse (isère) ; Saint-Pancré (Meurthe-et-Moselle) et, semblant indiquer une forme basse Prancalius, nous avons :</w:t>
      </w:r>
    </w:p>
    <w:p>
      <w:pPr>
        <w:spacing w:after="120" w:before="0" w:line="360" w:lineRule="auto"/>
        <w:ind w:firstLine="283"/>
        <w:jc w:val="both"/>
      </w:pPr>
      <w:r>
        <w:rPr>
          <w:rFonts w:ascii="Garamond" w:hAnsi="Garamond"/>
          <w:sz w:val="24"/>
        </w:rPr>
        <w:t>: Saint-Méen (Cótes-du-Nord, Finis- « : SainlMoran (Ille-et-Vilaine) ;</w:t>
      </w:r>
    </w:p>
    <w:p/>
    <w:p>
      <w:pPr>
        <w:spacing w:after="120" w:before="240" w:line="240" w:lineRule="auto"/>
        <w:ind w:firstLine="0"/>
        <w:jc w:val="left"/>
      </w:pPr>
      <w:r>
        <w:rPr>
          <w:rFonts w:ascii="Garamond" w:hAnsi="Garamond"/>
          <w:b/>
          <w:sz w:val="28"/>
        </w:rPr>
        <w:t>LIEU (NOMS DE)</w:t>
      </w:r>
    </w:p>
    <w:p>
      <w:pPr>
        <w:spacing w:after="120" w:before="0" w:line="360" w:lineRule="auto"/>
        <w:ind w:firstLine="283"/>
        <w:jc w:val="both"/>
      </w:pPr>
      <w:r>
        <w:rPr>
          <w:rFonts w:ascii="Garamond" w:hAnsi="Garamond"/>
          <w:sz w:val="24"/>
        </w:rPr>
        <w:t>J Sanctus — Saint-Prancher (Vosges) ; SaintPlanchers (Manche) ; — Sainl-Brancher (Saône-et-Loire, Yonne), ainsi que, = selon toute probabilité Saint-Plancard (HauteGaronne) ; Saint-Blancard (Gers) ; Saint-Blanquat ES. SaintBrancai ( AlpesMaritimes). Pantaleo : Scint-Panialéon (Corrèze, Drôme, Lot, E. Haute-Marne, Saône-et-Loire, Tarn, Vaucluse) RE Pandelon (Lan des) ; SaintPantaly (Dordogne). — Papulus : Saint-Papoul (Aude, Haute-Garonne). — Pardulíus, abbé de Guéret, mort vers 737 : M Saint-Pardoux (Allier, Corrèze, Creuse, Dordogne. “Gironde, Lot-et-Garonne, Puy-de-Dôme, Deux- — Sévres, Haute-Vienne) ; Saint-Pardoult (CharenteInférieure) ; Saint-Perdoux (Dordogne, Lot, Tarn) - SaintPerdon (Gironde, Lot-et-Garonne) ; SaintPer- : don (Lan des, Lot-et-Garonne). — Parthenius : Saint-Parthem (Aveyron).</w:t>
      </w:r>
    </w:p>
    <w:p>
      <w:pPr>
        <w:spacing w:after="120" w:before="0" w:line="360" w:lineRule="auto"/>
        <w:ind w:firstLine="283"/>
        <w:jc w:val="both"/>
      </w:pPr>
      <w:r>
        <w:rPr>
          <w:rFonts w:ascii="Garamond" w:hAnsi="Garamond"/>
          <w:sz w:val="24"/>
        </w:rPr>
        <w:t>* = « e Pastor SaintPastour (Lot-et-Garonne, Var) ; SainiPastoux (Hautes-Pyrénées). — Paternus : Saint-Paterne (Cótes-du-Nord, Indre, - Indre-et-Loire, Morbihan, Oise, Sarthe) ; SaintPater (Sarthe) ; SaintPaér (Eure, SeineInférieure) ; Saint — Pair (Calvados, Manche) ; Saint-Pois (Manche) ; . SainlPoir (Mayenne) ; SaintPern (Ille-et-Vilaine). — Patricius : SaintPatrice (Indre-et-Loire, Manche | - Orne) ; SaintPatris (Cótesdu-Nord) ; Saint-Parize í (Nièvre). — Patroc les ou Patroclus : Saint-Parres (Aube). Patuseius, au diocèse de Me aux vers le VIe : - SaintPathus (Seine-et-Marne). — Paula : SaintePaule (Rhône) ; SaintePdle (Meur- — the-et-Moselle). — Paulianus : Saint-Paulien (Haute-Loire).  » Paulus : Saint-Paul ; — Saint-Pol (Finistère, — Nord, Pas-de-Calais) ; Saint-Paulet, Ariège, Aude, - Gard). — e Pavatius : SaintPavace (Sarthe). — Paxentius : Saint-Pairant (Vienne) ; La Mothe- — Moniravel (Dordogne) s'est jadis appelé la Mothe- — SaintPaixent. — A Pecima : SaintePécinne, chapelle à SaintQuentin Deux-Sèvres) ; Sainte-Pazanne (Loire-Inférieure). — Peregrinus : SaintPellerin (Eure-et-Loir, Manche) ; = Saint-Pérégrin (Haute-Marne). = Petrocus : Saint-Perreux (Morbihan). | Fetronilla SaintePétronille (Gironde). On ~ attribue la méme origine à SaintePerine (Oise) qui — parait représenter plutôt un autre dérivé féminin de — Petras, Petrina. Petrus : Saint-Pierre ; Vilaine, Loire-Inférieure, şeine-et-Oise, Vendée, — SainlPére Loiret, Nièvre, Yonne) ; Saint-Père le souvenir de saint Pierre ; SaintPeyre (Alpes-Mari2 times, Hérault, Lot, Var, Vaucluse) ; (Gironde) ; Saint-Pé (Haute-Garonne, Gers, Lan des, Lot-et-Garonne, Basses-Pyrénées, Hautes-Pyrénées) ; SaintPeyret (Vaucluse) ; — Dompierre (^in, Allier, Orne, Saône-et-Loire, Somme, Vendée, Haute- . Vienne, Vosges) ; Dampierre (Aube, Calvados, Charente-Inférieure, Cher, Côte-d'Or, Doubs, Eure-etLoir, Indre, Jura, Loiret, Maine-et-Loire, Marne, Haute-Marne, Nièvre, Haute-Saône, Saône-et-Loire, Seine-Inférieure, Seine-et-Oise) : Domprét (Marne) signifie : Domplierre-lePetit.</w:t>
      </w:r>
    </w:p>
    <w:p>
      <w:pPr>
        <w:spacing w:after="120" w:before="0" w:line="360" w:lineRule="auto"/>
        <w:ind w:firstLine="283"/>
        <w:jc w:val="both"/>
      </w:pPr>
      <w:r>
        <w:rPr>
          <w:rFonts w:ascii="Garamond" w:hAnsi="Garamond"/>
          <w:sz w:val="24"/>
        </w:rPr>
        <w:t>Petrusius : Sainte-Péreuse (Nièvre).</w:t>
      </w:r>
    </w:p>
    <w:p>
      <w:pPr>
        <w:spacing w:after="120" w:before="0" w:line="360" w:lineRule="auto"/>
        <w:ind w:firstLine="283"/>
        <w:jc w:val="both"/>
      </w:pPr>
      <w:r>
        <w:rPr>
          <w:rFonts w:ascii="Garamond" w:hAnsi="Garamond"/>
          <w:sz w:val="24"/>
        </w:rPr>
        <w:t>Pharetrius : SaintPhalier (Cher, Indre) ; SaintPhallier (Seine-et-Oise).</w:t>
      </w:r>
    </w:p>
    <w:p>
      <w:pPr>
        <w:spacing w:after="120" w:before="0" w:line="360" w:lineRule="auto"/>
        <w:ind w:firstLine="283"/>
        <w:jc w:val="both"/>
      </w:pPr>
      <w:r>
        <w:rPr>
          <w:rFonts w:ascii="Garamond" w:hAnsi="Garamond"/>
          <w:sz w:val="24"/>
        </w:rPr>
        <w:t>Pientia : Sainte-Pience (Manche).</w:t>
      </w:r>
    </w:p>
    <w:p>
      <w:pPr>
        <w:spacing w:after="120" w:before="0" w:line="360" w:lineRule="auto"/>
        <w:ind w:firstLine="283"/>
        <w:jc w:val="both"/>
      </w:pPr>
      <w:r>
        <w:rPr>
          <w:rFonts w:ascii="Garamond" w:hAnsi="Garamond"/>
          <w:sz w:val="24"/>
        </w:rPr>
        <w:t>Plaeidius : Sain !-Plaisir (Allier).</w:t>
      </w:r>
    </w:p>
    <w:p>
      <w:pPr>
        <w:spacing w:after="120" w:before="0" w:line="360" w:lineRule="auto"/>
        <w:ind w:firstLine="283"/>
        <w:jc w:val="both"/>
      </w:pPr>
      <w:r>
        <w:rPr>
          <w:rFonts w:ascii="Garamond" w:hAnsi="Garamond"/>
          <w:sz w:val="24"/>
        </w:rPr>
        <w:t>Saint-Pey | CharenteInférieure, Cóte-d'Or, Doubs, Ille-et-Vilaine, | Jura, Meurthe-et-Moselle, Meuse, Niévre, Nord, Oise, | CLASSEMENT - SAINTS 930 Sancta Pomponia : SaintePompoigne (Lot-et-Garonne) ; depuis la Révolution le nom a été modifié en Porn- | pogne.</w:t>
      </w:r>
    </w:p>
    <w:p>
      <w:pPr>
        <w:spacing w:after="120" w:before="0" w:line="360" w:lineRule="auto"/>
        <w:ind w:firstLine="283"/>
        <w:jc w:val="both"/>
      </w:pPr>
      <w:r>
        <w:rPr>
          <w:rFonts w:ascii="Garamond" w:hAnsi="Garamond"/>
          <w:sz w:val="24"/>
        </w:rPr>
        <w:t>Pomponius : SaintPompont (Dordogne) ; SaintPompain (Deux-Sévres), à l'origine probablement : Pompoin.</w:t>
      </w:r>
    </w:p>
    <w:p>
      <w:pPr>
        <w:spacing w:after="120" w:before="0" w:line="360" w:lineRule="auto"/>
        <w:ind w:firstLine="283"/>
        <w:jc w:val="both"/>
      </w:pPr>
      <w:r>
        <w:rPr>
          <w:rFonts w:ascii="Garamond" w:hAnsi="Garamond"/>
          <w:sz w:val="24"/>
        </w:rPr>
        <w:t>Pontius SainlPonce (Ardennes) ; Saint-Pons | (Basses-Alpes, Alpes-Maritimes, Ardéche, Bouches-duRhône, Drôme, Gard, Hérault, Var) ; SaintPont (Allier) ; SaintPoint (Doubs, Saône-et-Loire) ; SaintPoncy (Cantal).</w:t>
      </w:r>
    </w:p>
    <w:p>
      <w:pPr>
        <w:spacing w:after="120" w:before="0" w:line="360" w:lineRule="auto"/>
        <w:ind w:firstLine="283"/>
        <w:jc w:val="both"/>
      </w:pPr>
      <w:r>
        <w:rPr>
          <w:rFonts w:ascii="Garamond" w:hAnsi="Garamond"/>
          <w:sz w:val="24"/>
        </w:rPr>
        <w:t>Porearius : Saint-Porquier (Tarn-et-Garonne) ; SaintPorchaire (Charente-Inférieure, Deux-Sèvres).</w:t>
      </w:r>
    </w:p>
    <w:p>
      <w:pPr>
        <w:spacing w:after="120" w:before="0" w:line="360" w:lineRule="auto"/>
        <w:ind w:firstLine="283"/>
        <w:jc w:val="both"/>
      </w:pPr>
      <w:r>
        <w:rPr>
          <w:rFonts w:ascii="Garamond" w:hAnsi="Garamond"/>
          <w:sz w:val="24"/>
        </w:rPr>
        <w:t>Portianus : Saint-Pourçain (Allier). lotamius : SaintPouange (Aube).</w:t>
      </w:r>
    </w:p>
    <w:p>
      <w:pPr>
        <w:spacing w:after="120" w:before="0" w:line="360" w:lineRule="auto"/>
        <w:ind w:firstLine="283"/>
        <w:jc w:val="both"/>
      </w:pPr>
      <w:r>
        <w:rPr>
          <w:rFonts w:ascii="Garamond" w:hAnsi="Garamond"/>
          <w:sz w:val="24"/>
        </w:rPr>
        <w:t>Praecordius : SaintePrécord (Aisne).</w:t>
      </w:r>
    </w:p>
    <w:p>
      <w:pPr>
        <w:spacing w:after="120" w:before="0" w:line="360" w:lineRule="auto"/>
        <w:ind w:firstLine="283"/>
        <w:jc w:val="both"/>
      </w:pPr>
      <w:r>
        <w:rPr>
          <w:rFonts w:ascii="Garamond" w:hAnsi="Garamond"/>
          <w:sz w:val="24"/>
        </w:rPr>
        <w:t>Praeieetus : Saint-Préjet (Haute-Loire, Lozère) ; Saint-Priest (Allier, Ardèche, Cher, Corrèze, Creuse, Dordogne, Isère, Loire, Puy-de-Dôme, Haute-Vienne) ; SaintPrayel (Vosges) ; SaintPregts (Yonne) ; SaintPrix (Aisne, Allier, Ardèche, Côte-d'Or, Marne, Saône-et-Loire, Seine-et-Oise) ; peut-être Saint-Pré + + Primus : SaintPrim (Isère).</w:t>
      </w:r>
    </w:p>
    <w:p>
      <w:pPr>
        <w:spacing w:after="120" w:before="0" w:line="360" w:lineRule="auto"/>
        <w:ind w:firstLine="283"/>
        <w:jc w:val="both"/>
      </w:pPr>
      <w:r>
        <w:rPr>
          <w:rFonts w:ascii="Garamond" w:hAnsi="Garamond"/>
          <w:sz w:val="24"/>
        </w:rPr>
        <w:t>Priscus, martyr vers 274 : SaintBris (Yonne) et peut-être Saint-Prest (Eure-et-Loir).</w:t>
      </w:r>
    </w:p>
    <w:p>
      <w:pPr>
        <w:spacing w:after="120" w:before="0" w:line="360" w:lineRule="auto"/>
        <w:ind w:firstLine="283"/>
        <w:jc w:val="both"/>
      </w:pPr>
      <w:r>
        <w:rPr>
          <w:rFonts w:ascii="Garamond" w:hAnsi="Garamond"/>
          <w:sz w:val="24"/>
        </w:rPr>
        <w:t>Privatus Saint-Privat (Ardèche, Corrèze, Dordogne, Gard, Hérault, Haute-Loire, Lot, Lozère, Puy-de-Dôme, Vaucluse) ; SaintPrivé (Loiret, Nièvre, Saône-et-Loire, Yonne).</w:t>
      </w:r>
    </w:p>
    <w:p>
      <w:pPr>
        <w:spacing w:after="120" w:before="0" w:line="360" w:lineRule="auto"/>
        <w:ind w:firstLine="283"/>
        <w:jc w:val="both"/>
      </w:pPr>
      <w:r>
        <w:rPr>
          <w:rFonts w:ascii="Garamond" w:hAnsi="Garamond"/>
          <w:sz w:val="24"/>
        </w:rPr>
        <w:t>Proba : 5aintePreuve (Aisne).</w:t>
      </w:r>
    </w:p>
    <w:p>
      <w:pPr>
        <w:spacing w:after="120" w:before="0" w:line="360" w:lineRule="auto"/>
        <w:ind w:firstLine="283"/>
        <w:jc w:val="both"/>
      </w:pPr>
      <w:r>
        <w:rPr>
          <w:rFonts w:ascii="Garamond" w:hAnsi="Garamond"/>
          <w:sz w:val="24"/>
        </w:rPr>
        <w:t>Proculus : Saint-Preuil (Charente).</w:t>
      </w:r>
    </w:p>
    <w:p>
      <w:pPr>
        <w:spacing w:after="120" w:before="0" w:line="360" w:lineRule="auto"/>
        <w:ind w:firstLine="283"/>
        <w:jc w:val="both"/>
      </w:pPr>
      <w:r>
        <w:rPr>
          <w:rFonts w:ascii="Garamond" w:hAnsi="Garamond"/>
          <w:sz w:val="24"/>
        </w:rPr>
        <w:t>Protasius, évê que d'Avenche : Saint-Prex (Suisse, cant. de Vaud). j Prudentius : SaintProuant (Vendée).</w:t>
      </w:r>
    </w:p>
    <w:p>
      <w:pPr>
        <w:spacing w:after="120" w:before="0" w:line="360" w:lineRule="auto"/>
        <w:ind w:firstLine="283"/>
        <w:jc w:val="both"/>
      </w:pPr>
      <w:r>
        <w:rPr>
          <w:rFonts w:ascii="Garamond" w:hAnsi="Garamond"/>
          <w:sz w:val="24"/>
        </w:rPr>
        <w:t>Quintinus : Saint-Quentin, Saint-Quintin (Ariège, Puy-de-Dôme, Tarn-et-Garonne) : SaintQuenty (Lot).</w:t>
      </w:r>
    </w:p>
    <w:p>
      <w:pPr>
        <w:spacing w:after="120" w:before="0" w:line="360" w:lineRule="auto"/>
        <w:ind w:firstLine="283"/>
        <w:jc w:val="both"/>
      </w:pPr>
      <w:r>
        <w:rPr>
          <w:rFonts w:ascii="Garamond" w:hAnsi="Garamond"/>
          <w:sz w:val="24"/>
        </w:rPr>
        <w:t>Quiteria : Sainle-Quillerie (Ariège, Haute-GaGaronne, Lot-et-Garonne, Tarn).</w:t>
      </w:r>
    </w:p>
    <w:p>
      <w:pPr>
        <w:spacing w:after="120" w:before="0" w:line="360" w:lineRule="auto"/>
        <w:ind w:firstLine="283"/>
        <w:jc w:val="both"/>
      </w:pPr>
      <w:r>
        <w:rPr>
          <w:rFonts w:ascii="Garamond" w:hAnsi="Garamond"/>
          <w:sz w:val="24"/>
        </w:rPr>
        <w:t>Raco, évê que d'Autun : Saint-Kacho (Saóne-etLoire).</w:t>
      </w:r>
    </w:p>
    <w:p>
      <w:pPr>
        <w:spacing w:after="120" w:before="0" w:line="360" w:lineRule="auto"/>
        <w:ind w:firstLine="283"/>
        <w:jc w:val="both"/>
      </w:pPr>
      <w:r>
        <w:rPr>
          <w:rFonts w:ascii="Garamond" w:hAnsi="Garamond"/>
          <w:sz w:val="24"/>
        </w:rPr>
        <w:t>Radegundis : SainleRadegonde (Allier, Aveyron, Charente, Charente-Inférieure, Cher, Creuse, Dordogne, Eure-et-Loir, Gers, Gironde, Indre-et-Loire, Lot-et-Garonne, Saône-et-Loire, Seine-Inférieure, | Seine-et-Oise, Deux-Sèvres, Somme, Vendée, Vienne).</w:t>
      </w:r>
    </w:p>
    <w:p>
      <w:pPr>
        <w:spacing w:after="120" w:before="0" w:line="360" w:lineRule="auto"/>
        <w:ind w:firstLine="283"/>
        <w:jc w:val="both"/>
      </w:pPr>
      <w:r>
        <w:rPr>
          <w:rFonts w:ascii="Garamond" w:hAnsi="Garamond"/>
          <w:sz w:val="24"/>
        </w:rPr>
        <w:t>Radulius : SaintRau (Avevron).</w:t>
      </w:r>
    </w:p>
    <w:p>
      <w:pPr>
        <w:spacing w:after="120" w:before="0" w:line="360" w:lineRule="auto"/>
        <w:ind w:firstLine="283"/>
        <w:jc w:val="both"/>
      </w:pPr>
      <w:r>
        <w:rPr>
          <w:rFonts w:ascii="Garamond" w:hAnsi="Garamond"/>
          <w:sz w:val="24"/>
        </w:rPr>
        <w:t>Ragnebertus : SaintRambert (^in, Drôme, Loire, Rhône) ; SaintHenoberl (Haute-Marne).</w:t>
      </w:r>
    </w:p>
    <w:p>
      <w:pPr>
        <w:spacing w:after="120" w:before="0" w:line="360" w:lineRule="auto"/>
        <w:ind w:firstLine="283"/>
        <w:jc w:val="both"/>
      </w:pPr>
      <w:r>
        <w:rPr>
          <w:rFonts w:ascii="Garamond" w:hAnsi="Garamond"/>
          <w:sz w:val="24"/>
        </w:rPr>
        <w:t>Raphaël : Saint-Raphaël (Alpes-Maritimes, Dordogne, Drôme, Gironde, Var, Vaucluse) ; SaintRaffel (Tarn).</w:t>
      </w:r>
    </w:p>
    <w:p>
      <w:pPr>
        <w:spacing w:after="120" w:before="0" w:line="360" w:lineRule="auto"/>
        <w:ind w:firstLine="283"/>
        <w:jc w:val="both"/>
      </w:pPr>
      <w:r>
        <w:rPr>
          <w:rFonts w:ascii="Garamond" w:hAnsi="Garamond"/>
          <w:sz w:val="24"/>
        </w:rPr>
        <w:t>Regimundus : SaintRamond (Lot-et-Garonne).</w:t>
      </w:r>
    </w:p>
    <w:p>
      <w:pPr>
        <w:spacing w:after="120" w:before="0" w:line="360" w:lineRule="auto"/>
        <w:ind w:firstLine="283"/>
        <w:jc w:val="both"/>
      </w:pPr>
      <w:r>
        <w:rPr>
          <w:rFonts w:ascii="Garamond" w:hAnsi="Garamond"/>
          <w:sz w:val="24"/>
        </w:rPr>
        <w:t>Regina : SainteReine (Haute-Loire, Loire-Inférieure, Meurthe-et-Moselle, Haute-Saône, HauteSavoie) ; bite (Côte-d'Or).</w:t>
      </w:r>
    </w:p>
    <w:p>
      <w:pPr>
        <w:spacing w:after="120" w:before="0" w:line="360" w:lineRule="auto"/>
        <w:ind w:firstLine="283"/>
        <w:jc w:val="both"/>
      </w:pPr>
      <w:r>
        <w:rPr>
          <w:rFonts w:ascii="Garamond" w:hAnsi="Garamond"/>
          <w:sz w:val="24"/>
        </w:rPr>
        <w:t>Regulus : SaintRieul (Cótes-du-Nord, Meuse) ; SaintRègle (Indre-et-Loire).</w:t>
      </w:r>
    </w:p>
    <w:p>
      <w:pPr>
        <w:spacing w:after="120" w:before="0" w:line="360" w:lineRule="auto"/>
        <w:ind w:firstLine="283"/>
        <w:jc w:val="both"/>
      </w:pPr>
      <w:r>
        <w:rPr>
          <w:rFonts w:ascii="Garamond" w:hAnsi="Garamond"/>
          <w:sz w:val="24"/>
        </w:rPr>
        <w:t>Hemedius, Hemegius, Remigius sainlRemy : SaintRem ?ge (Puy-de-Dôme) ; SaintRemèze (Ardèche) ; SaintRamée (CharenteInférieure) ; Saint Arroumex (Tarn-et-Garonne) : SaintRemiremont</w:t>
      </w:r>
    </w:p>
    <w:p/>
    <w:p>
      <w:pPr>
        <w:spacing w:after="120" w:before="240" w:line="240" w:lineRule="auto"/>
        <w:ind w:firstLine="0"/>
        <w:jc w:val="left"/>
      </w:pPr>
      <w:r>
        <w:rPr>
          <w:rFonts w:ascii="Garamond" w:hAnsi="Garamond"/>
          <w:b/>
          <w:sz w:val="28"/>
        </w:rPr>
        <w:t>IX. — 30</w:t>
      </w:r>
    </w:p>
    <w:p>
      <w:pPr>
        <w:spacing w:after="120" w:before="0" w:line="360" w:lineRule="auto"/>
        <w:ind w:firstLine="283"/>
        <w:jc w:val="both"/>
      </w:pPr>
      <w:r>
        <w:rPr>
          <w:rFonts w:ascii="Garamond" w:hAnsi="Garamond"/>
          <w:sz w:val="24"/>
        </w:rPr>
        <w:t>Aveyron, SRE aL acid gua esl dica. mm à UOCE Re ——- iee i d m mo RUE</w:t>
      </w:r>
    </w:p>
    <w:p/>
    <w:p>
      <w:pPr>
        <w:spacing w:after="120" w:before="240" w:line="240" w:lineRule="auto"/>
        <w:ind w:firstLine="0"/>
        <w:jc w:val="left"/>
      </w:pPr>
      <w:r>
        <w:rPr>
          <w:rFonts w:ascii="Garamond" w:hAnsi="Garamond"/>
          <w:b/>
          <w:sz w:val="28"/>
        </w:rPr>
        <w:t>ES</w:t>
      </w:r>
    </w:p>
    <w:p>
      <w:pPr>
        <w:spacing w:after="120" w:before="0" w:line="360" w:lineRule="auto"/>
        <w:ind w:firstLine="283"/>
        <w:jc w:val="both"/>
      </w:pPr>
      <w:r>
        <w:rPr>
          <w:rFonts w:ascii="Garamond" w:hAnsi="Garamond"/>
          <w:sz w:val="24"/>
        </w:rPr>
        <w:t>931 LIEU (NOMS DE) — CLASSEMENTS - SAINT Sanctus Sanetus : :</w:t>
      </w:r>
    </w:p>
    <w:p>
      <w:pPr>
        <w:spacing w:after="120" w:before="0" w:line="360" w:lineRule="auto"/>
        <w:ind w:firstLine="283"/>
        <w:jc w:val="both"/>
      </w:pPr>
      <w:r>
        <w:rPr>
          <w:rFonts w:ascii="Garamond" w:hAnsi="Garamond"/>
          <w:sz w:val="24"/>
        </w:rPr>
        <w:t>(Meurthe-et-Moselle, Vosges) ; Domremy (HauteSenerieus : Saint-Cénéri (Orne) ; Saint-Célerin Marne, Meuse, Vosges) ; Domprémy (Marne) ; Dam- | (Sarthe). E premy (Belgi que, prov. de Hainaut).</w:t>
      </w:r>
    </w:p>
    <w:p>
      <w:pPr>
        <w:spacing w:after="120" w:before="0" w:line="360" w:lineRule="auto"/>
        <w:ind w:firstLine="283"/>
        <w:jc w:val="both"/>
      </w:pPr>
      <w:r>
        <w:rPr>
          <w:rFonts w:ascii="Garamond" w:hAnsi="Garamond"/>
          <w:sz w:val="24"/>
        </w:rPr>
        <w:t>Renatus : SainiRené (Cótes-du-Nord, Maine-etLoire).</w:t>
      </w:r>
    </w:p>
    <w:p>
      <w:pPr>
        <w:spacing w:after="120" w:before="0" w:line="360" w:lineRule="auto"/>
        <w:ind w:firstLine="283"/>
        <w:jc w:val="both"/>
      </w:pPr>
      <w:r>
        <w:rPr>
          <w:rFonts w:ascii="Garamond" w:hAnsi="Garamond"/>
          <w:sz w:val="24"/>
        </w:rPr>
        <w:t>Reparata : SainteRéparade (Bouches-du-Rhône).</w:t>
      </w:r>
    </w:p>
    <w:p>
      <w:pPr>
        <w:spacing w:after="120" w:before="0" w:line="360" w:lineRule="auto"/>
        <w:ind w:firstLine="283"/>
        <w:jc w:val="both"/>
      </w:pPr>
      <w:r>
        <w:rPr>
          <w:rFonts w:ascii="Garamond" w:hAnsi="Garamond"/>
          <w:sz w:val="24"/>
        </w:rPr>
        <w:t>Restituta : Arcy-SainteRestilute (Aisne).</w:t>
      </w:r>
    </w:p>
    <w:p>
      <w:pPr>
        <w:spacing w:after="120" w:before="0" w:line="360" w:lineRule="auto"/>
        <w:ind w:firstLine="283"/>
        <w:jc w:val="both"/>
      </w:pPr>
      <w:r>
        <w:rPr>
          <w:rFonts w:ascii="Garamond" w:hAnsi="Garamond"/>
          <w:sz w:val="24"/>
        </w:rPr>
        <w:t>Restitutus : SaintRestitui (Drôme).</w:t>
      </w:r>
    </w:p>
    <w:p>
      <w:pPr>
        <w:spacing w:after="120" w:before="0" w:line="360" w:lineRule="auto"/>
        <w:ind w:firstLine="283"/>
        <w:jc w:val="both"/>
      </w:pPr>
      <w:r>
        <w:rPr>
          <w:rFonts w:ascii="Garamond" w:hAnsi="Garamond"/>
          <w:sz w:val="24"/>
        </w:rPr>
        <w:t>Reverentius : SaintReverend (Vienne).</w:t>
      </w:r>
    </w:p>
    <w:p>
      <w:pPr>
        <w:spacing w:after="120" w:before="0" w:line="360" w:lineRule="auto"/>
        <w:ind w:firstLine="283"/>
        <w:jc w:val="both"/>
      </w:pPr>
      <w:r>
        <w:rPr>
          <w:rFonts w:ascii="Garamond" w:hAnsi="Garamond"/>
          <w:sz w:val="24"/>
        </w:rPr>
        <w:t>Heverianus : Sainl-Révérien (Allier, Nièvre) ; SaintRirand (Loire).</w:t>
      </w:r>
    </w:p>
    <w:p>
      <w:pPr>
        <w:spacing w:after="120" w:before="0" w:line="360" w:lineRule="auto"/>
        <w:ind w:firstLine="283"/>
        <w:jc w:val="both"/>
      </w:pPr>
      <w:r>
        <w:rPr>
          <w:rFonts w:ascii="Garamond" w:hAnsi="Garamond"/>
          <w:sz w:val="24"/>
        </w:rPr>
        <w:t>Hiberius : SaintRabier (Dordogne).</w:t>
      </w:r>
    </w:p>
    <w:p>
      <w:pPr>
        <w:spacing w:after="120" w:before="0" w:line="360" w:lineRule="auto"/>
        <w:ind w:firstLine="283"/>
        <w:jc w:val="both"/>
      </w:pPr>
      <w:r>
        <w:rPr>
          <w:rFonts w:ascii="Garamond" w:hAnsi="Garamond"/>
          <w:sz w:val="24"/>
        </w:rPr>
        <w:t>Ricardus : SaintRichard (Meurthe-et-Moselle).</w:t>
      </w:r>
    </w:p>
    <w:p>
      <w:pPr>
        <w:spacing w:after="120" w:before="0" w:line="360" w:lineRule="auto"/>
        <w:ind w:firstLine="283"/>
        <w:jc w:val="both"/>
      </w:pPr>
      <w:r>
        <w:rPr>
          <w:rFonts w:ascii="Garamond" w:hAnsi="Garamond"/>
          <w:sz w:val="24"/>
        </w:rPr>
        <w:t>Ricarius : Saint-Richer (Calvados, Seine-Inférieure) : SaintRiquier (Seine-Inférieure, Somme) ; Douriez (Pas-de-Calais).</w:t>
      </w:r>
    </w:p>
    <w:p>
      <w:pPr>
        <w:spacing w:after="120" w:before="0" w:line="360" w:lineRule="auto"/>
        <w:ind w:firstLine="283"/>
        <w:jc w:val="both"/>
      </w:pPr>
      <w:r>
        <w:rPr>
          <w:rFonts w:ascii="Garamond" w:hAnsi="Garamond"/>
          <w:sz w:val="24"/>
        </w:rPr>
        <w:t>Higaldus : Saint-Rigaud (Saône-et-Loire).</w:t>
      </w:r>
    </w:p>
    <w:p>
      <w:pPr>
        <w:spacing w:after="120" w:before="0" w:line="360" w:lineRule="auto"/>
        <w:ind w:firstLine="283"/>
        <w:jc w:val="both"/>
      </w:pPr>
      <w:r>
        <w:rPr>
          <w:rFonts w:ascii="Garamond" w:hAnsi="Garamond"/>
          <w:sz w:val="24"/>
        </w:rPr>
        <w:t>Rigomerus : Saint-Rigomer (Sarthe) ; SaintKigonnet (Indre-et-Loire) ; Saint-Rimay (Loir-etCher) (Sarthe).</w:t>
      </w:r>
    </w:p>
    <w:p>
      <w:pPr>
        <w:spacing w:after="120" w:before="0" w:line="360" w:lineRule="auto"/>
        <w:ind w:firstLine="283"/>
        <w:jc w:val="both"/>
      </w:pPr>
      <w:r>
        <w:rPr>
          <w:rFonts w:ascii="Garamond" w:hAnsi="Garamond"/>
          <w:sz w:val="24"/>
        </w:rPr>
        <w:t>Hodingus : SaintHouin (Meuse).</w:t>
      </w:r>
    </w:p>
    <w:p>
      <w:pPr>
        <w:spacing w:after="120" w:before="0" w:line="360" w:lineRule="auto"/>
        <w:ind w:firstLine="283"/>
        <w:jc w:val="both"/>
      </w:pPr>
      <w:r>
        <w:rPr>
          <w:rFonts w:ascii="Garamond" w:hAnsi="Garamond"/>
          <w:sz w:val="24"/>
        </w:rPr>
        <w:t>Romanus : Saint-Romain ; — SaintRoman (Dróme, Gard, Var, Vaucluse) ; SaintRomans (AlpesMaritimes, Isère, Lozère, Deux-Sèvres) ; SaintHome (Aude, Aveyron, Dordogne, Haute-Garonne, Lozére) ; Saint-Arroman (Gers, Hautes-Pyrénées) ; Saint-Armon (Basses-Pyrénées).</w:t>
      </w:r>
    </w:p>
    <w:p>
      <w:pPr>
        <w:spacing w:after="120" w:before="0" w:line="360" w:lineRule="auto"/>
        <w:ind w:firstLine="283"/>
        <w:jc w:val="both"/>
      </w:pPr>
      <w:r>
        <w:rPr>
          <w:rFonts w:ascii="Garamond" w:hAnsi="Garamond"/>
          <w:sz w:val="24"/>
        </w:rPr>
        <w:t>Romulus : SaintRombe (Cher).</w:t>
      </w:r>
    </w:p>
    <w:p>
      <w:pPr>
        <w:spacing w:after="120" w:before="0" w:line="360" w:lineRule="auto"/>
        <w:ind w:firstLine="283"/>
        <w:jc w:val="both"/>
      </w:pPr>
      <w:r>
        <w:rPr>
          <w:rFonts w:ascii="Garamond" w:hAnsi="Garamond"/>
          <w:sz w:val="24"/>
        </w:rPr>
        <w:t>Ronanus : Saint-Renan (Finistère).</w:t>
      </w:r>
    </w:p>
    <w:p>
      <w:pPr>
        <w:spacing w:after="120" w:before="0" w:line="360" w:lineRule="auto"/>
        <w:ind w:firstLine="283"/>
        <w:jc w:val="both"/>
      </w:pPr>
      <w:r>
        <w:rPr>
          <w:rFonts w:ascii="Garamond" w:hAnsi="Garamond"/>
          <w:sz w:val="24"/>
        </w:rPr>
        <w:t>Rufina : Sainte-Ruffine (Moselle ; Saint-Rafine | Rufinus : SaintRouffy (Cantal).</w:t>
      </w:r>
    </w:p>
    <w:p>
      <w:pPr>
        <w:spacing w:after="120" w:before="0" w:line="360" w:lineRule="auto"/>
        <w:ind w:firstLine="283"/>
        <w:jc w:val="both"/>
      </w:pPr>
      <w:r>
        <w:rPr>
          <w:rFonts w:ascii="Garamond" w:hAnsi="Garamond"/>
          <w:sz w:val="24"/>
        </w:rPr>
        <w:t>Rufus : SaintRuf (Vaucluse).</w:t>
      </w:r>
    </w:p>
    <w:p>
      <w:pPr>
        <w:spacing w:after="120" w:before="0" w:line="360" w:lineRule="auto"/>
        <w:ind w:firstLine="283"/>
        <w:jc w:val="both"/>
      </w:pPr>
      <w:r>
        <w:rPr>
          <w:rFonts w:ascii="Garamond" w:hAnsi="Garamond"/>
          <w:sz w:val="24"/>
        </w:rPr>
        <w:t>Rumoldus : SaintRimault (Oise).</w:t>
      </w:r>
    </w:p>
    <w:p>
      <w:pPr>
        <w:spacing w:after="120" w:before="0" w:line="360" w:lineRule="auto"/>
        <w:ind w:firstLine="283"/>
        <w:jc w:val="both"/>
      </w:pPr>
      <w:r>
        <w:rPr>
          <w:rFonts w:ascii="Garamond" w:hAnsi="Garamond"/>
          <w:sz w:val="24"/>
        </w:rPr>
        <w:t>Rumpharius : SaintRomphaire (Manche).</w:t>
      </w:r>
    </w:p>
    <w:p>
      <w:pPr>
        <w:spacing w:after="120" w:before="0" w:line="360" w:lineRule="auto"/>
        <w:ind w:firstLine="283"/>
        <w:jc w:val="both"/>
      </w:pPr>
      <w:r>
        <w:rPr>
          <w:rFonts w:ascii="Garamond" w:hAnsi="Garamond"/>
          <w:sz w:val="24"/>
        </w:rPr>
        <w:t>Rustieus : Saint-Rustice (Haute-Garonne).</w:t>
      </w:r>
    </w:p>
    <w:p>
      <w:pPr>
        <w:spacing w:after="120" w:before="0" w:line="360" w:lineRule="auto"/>
        <w:ind w:firstLine="283"/>
        <w:jc w:val="both"/>
      </w:pPr>
      <w:r>
        <w:rPr>
          <w:rFonts w:ascii="Garamond" w:hAnsi="Garamond"/>
          <w:sz w:val="24"/>
        </w:rPr>
        <w:t>Sabina : Sainte-Sabine (Côte-d'Or, Dordogne, Sarthe, Tarn-et-Garonne) ; Sainfe-Savine (Aube).</w:t>
      </w:r>
    </w:p>
    <w:p>
      <w:pPr>
        <w:spacing w:after="120" w:before="0" w:line="360" w:lineRule="auto"/>
        <w:ind w:firstLine="283"/>
        <w:jc w:val="both"/>
      </w:pPr>
      <w:r>
        <w:rPr>
          <w:rFonts w:ascii="Garamond" w:hAnsi="Garamond"/>
          <w:sz w:val="24"/>
        </w:rPr>
        <w:t>Sabinianus : Saint-Savinien (CharenteInférieure, Yonne).</w:t>
      </w:r>
    </w:p>
    <w:p>
      <w:pPr>
        <w:spacing w:after="120" w:before="0" w:line="360" w:lineRule="auto"/>
        <w:ind w:firstLine="283"/>
        <w:jc w:val="both"/>
      </w:pPr>
      <w:r>
        <w:rPr>
          <w:rFonts w:ascii="Garamond" w:hAnsi="Garamond"/>
          <w:sz w:val="24"/>
        </w:rPr>
        <w:t>Sabinus : Saint-Savin (Charente-Inférieure, Isère, Jura, Lot-et-Garonne, Hautes-Pyrénées, Vienne) ; SaintSabin (Lan des, Loire) ; SaintSaby (Aveyron) ; Saint-Sevin (Lot-et-Garonne).</w:t>
      </w:r>
    </w:p>
    <w:p>
      <w:pPr>
        <w:spacing w:after="120" w:before="0" w:line="360" w:lineRule="auto"/>
        <w:ind w:firstLine="283"/>
        <w:jc w:val="both"/>
      </w:pPr>
      <w:r>
        <w:rPr>
          <w:rFonts w:ascii="Garamond" w:hAnsi="Garamond"/>
          <w:sz w:val="24"/>
        </w:rPr>
        <w:t>Sacerdos : Saint-Sardos (Lot-et-Garonne, Tarnet-Garonne).</w:t>
      </w:r>
    </w:p>
    <w:p>
      <w:pPr>
        <w:spacing w:after="120" w:before="0" w:line="360" w:lineRule="auto"/>
        <w:ind w:firstLine="283"/>
        <w:jc w:val="both"/>
      </w:pPr>
      <w:r>
        <w:rPr>
          <w:rFonts w:ascii="Garamond" w:hAnsi="Garamond"/>
          <w:sz w:val="24"/>
        </w:rPr>
        <w:t>Salvius : SaintSaulve (Nord) ; Saint-Salvy (Lotet-Garonne, Tarn, Tarn-et-Garonne) ; Saint-Saury (Gers) ; Saint-Saulge (Nièvre) ; Saint-Saire (SeineInférieure).</w:t>
      </w:r>
    </w:p>
    <w:p>
      <w:pPr>
        <w:spacing w:after="120" w:before="0" w:line="360" w:lineRule="auto"/>
        <w:ind w:firstLine="283"/>
        <w:jc w:val="both"/>
      </w:pPr>
      <w:r>
        <w:rPr>
          <w:rFonts w:ascii="Garamond" w:hAnsi="Garamond"/>
          <w:sz w:val="24"/>
        </w:rPr>
        <w:t>Saturninus Saint-Saturnin ; Saint-Sornin (Allier, Ardèche, Ariège, Charente, Charente-Inférieure, Corrèze, Creuse, Vendée, Haute-Vienne) ; Saint-Sernin (Ardèche, Ariège, Aude, Avevron, Dordogne, Haute-Garonne, Gers, Lot-et-Garonne, Saône-et-Loire, Tarn, Tarn-et-Garonne) ; Saint. Cernin (Ariège, Cantal, Corrèze, Dordogne, Lot, Tarnet-Garonne) ; Saint-Sarnin (Dordogne) ; SaintSorlin (Ain, Charente-Inférieure, Drôme, Isère. Rhône, Saône-et-Loire, Savoie) ; Saint-Savaurnin (Bouchesdu-Hhóne).</w:t>
      </w:r>
    </w:p>
    <w:p>
      <w:pPr>
        <w:spacing w:after="120" w:before="0" w:line="360" w:lineRule="auto"/>
        <w:ind w:firstLine="283"/>
        <w:jc w:val="both"/>
      </w:pPr>
      <w:r>
        <w:rPr>
          <w:rFonts w:ascii="Garamond" w:hAnsi="Garamond"/>
          <w:sz w:val="24"/>
        </w:rPr>
        <w:t>Satyrus : Sancerre (Cher) ; Saint-Satur (Cher). scholastica : Sainte-Scolasti que (Loiret) ; SainteScolasse (Orne). seubieulus : SaíinteEscobille (Seine-et-Oise).</w:t>
      </w:r>
    </w:p>
    <w:p>
      <w:pPr>
        <w:spacing w:after="120" w:before="0" w:line="360" w:lineRule="auto"/>
        <w:ind w:firstLine="283"/>
        <w:jc w:val="both"/>
      </w:pPr>
      <w:r>
        <w:rPr>
          <w:rFonts w:ascii="Garamond" w:hAnsi="Garamond"/>
          <w:sz w:val="24"/>
        </w:rPr>
        <w:t>Secundinus : Saint-Secondin (Loir-et-Cher, Vienne).</w:t>
      </w:r>
    </w:p>
    <w:p>
      <w:pPr>
        <w:spacing w:after="120" w:before="0" w:line="360" w:lineRule="auto"/>
        <w:ind w:firstLine="283"/>
        <w:jc w:val="both"/>
      </w:pPr>
      <w:r>
        <w:rPr>
          <w:rFonts w:ascii="Garamond" w:hAnsi="Garamond"/>
          <w:sz w:val="24"/>
        </w:rPr>
        <w:t>Senarius : $Saini-Senier (Manche).</w:t>
      </w:r>
    </w:p>
    <w:p>
      <w:pPr>
        <w:spacing w:after="120" w:before="0" w:line="360" w:lineRule="auto"/>
        <w:ind w:firstLine="283"/>
        <w:jc w:val="both"/>
      </w:pPr>
      <w:r>
        <w:rPr>
          <w:rFonts w:ascii="Garamond" w:hAnsi="Garamond"/>
          <w:sz w:val="24"/>
        </w:rPr>
        <w:t>Seneratus : Saint-Cénéré (Mayenne).</w:t>
      </w:r>
    </w:p>
    <w:p>
      <w:pPr>
        <w:spacing w:after="120" w:before="0" w:line="360" w:lineRule="auto"/>
        <w:ind w:firstLine="283"/>
        <w:jc w:val="both"/>
      </w:pPr>
      <w:r>
        <w:rPr>
          <w:rFonts w:ascii="Garamond" w:hAnsi="Garamond"/>
          <w:sz w:val="24"/>
        </w:rPr>
        <w:t>| Cicaire (Dordogne).</w:t>
      </w:r>
    </w:p>
    <w:p>
      <w:pPr>
        <w:spacing w:after="120" w:before="0" w:line="360" w:lineRule="auto"/>
        <w:ind w:firstLine="283"/>
        <w:jc w:val="both"/>
      </w:pPr>
      <w:r>
        <w:rPr>
          <w:rFonts w:ascii="Garamond" w:hAnsi="Garamond"/>
          <w:sz w:val="24"/>
        </w:rPr>
        <w:t>Sequanus : Saint-Seine (Nièvre, Côte-d'Or).</w:t>
      </w:r>
    </w:p>
    <w:p>
      <w:pPr>
        <w:spacing w:after="120" w:before="0" w:line="360" w:lineRule="auto"/>
        <w:ind w:firstLine="283"/>
        <w:jc w:val="both"/>
      </w:pPr>
      <w:r>
        <w:rPr>
          <w:rFonts w:ascii="Garamond" w:hAnsi="Garamond"/>
          <w:sz w:val="24"/>
        </w:rPr>
        <w:t>Serenus : Saint-Céré (Lot).</w:t>
      </w:r>
    </w:p>
    <w:p>
      <w:pPr>
        <w:spacing w:after="120" w:before="0" w:line="360" w:lineRule="auto"/>
        <w:ind w:firstLine="283"/>
        <w:jc w:val="both"/>
      </w:pPr>
      <w:r>
        <w:rPr>
          <w:rFonts w:ascii="Garamond" w:hAnsi="Garamond"/>
          <w:sz w:val="24"/>
        </w:rPr>
        <w:t>Servatius : SaintServais (Côtes-du-Nord, Finistère, Morbihan).</w:t>
      </w:r>
    </w:p>
    <w:p>
      <w:pPr>
        <w:spacing w:after="120" w:before="0" w:line="360" w:lineRule="auto"/>
        <w:ind w:firstLine="283"/>
        <w:jc w:val="both"/>
      </w:pPr>
      <w:r>
        <w:rPr>
          <w:rFonts w:ascii="Garamond" w:hAnsi="Garamond"/>
          <w:sz w:val="24"/>
        </w:rPr>
        <w:t>Servus : Sainl-Ser (Bouches-du-Rhône).</w:t>
      </w:r>
    </w:p>
    <w:p>
      <w:pPr>
        <w:spacing w:after="120" w:before="0" w:line="360" w:lineRule="auto"/>
        <w:ind w:firstLine="283"/>
        <w:jc w:val="both"/>
      </w:pPr>
      <w:r>
        <w:rPr>
          <w:rFonts w:ascii="Garamond" w:hAnsi="Garamond"/>
          <w:sz w:val="24"/>
        </w:rPr>
        <w:t>Severa : Sainle-Sévère (Charente, Indre).</w:t>
      </w:r>
    </w:p>
    <w:p>
      <w:pPr>
        <w:spacing w:after="120" w:before="0" w:line="360" w:lineRule="auto"/>
        <w:ind w:firstLine="283"/>
        <w:jc w:val="both"/>
      </w:pPr>
      <w:r>
        <w:rPr>
          <w:rFonts w:ascii="Garamond" w:hAnsi="Garamond"/>
          <w:sz w:val="24"/>
        </w:rPr>
        <w:t>Severinus : Sainl-Séperin (Charente, Charente Inférieure, Creuse, Dordogne, Finistère, HauteGaronne, Seine-et-Marne) ; Saint-Seurin (CharenteInférieure, Dordogne, Gironde, Lot-et-Garonne) Saint-Surin (Charente) ; Saint-Saury (Cantal).</w:t>
      </w:r>
    </w:p>
    <w:p>
      <w:pPr>
        <w:spacing w:after="120" w:before="0" w:line="360" w:lineRule="auto"/>
        <w:ind w:firstLine="283"/>
        <w:jc w:val="both"/>
      </w:pPr>
      <w:r>
        <w:rPr>
          <w:rFonts w:ascii="Garamond" w:hAnsi="Garamond"/>
          <w:sz w:val="24"/>
        </w:rPr>
        <w:t>Severus : Saint-Sever (Aveyron, Calvados, Charente-Infórieure : Lan des, Hautes-Pyrénées, SeineInférieure) ; Saint-Sève (Gironde). | Sicarius : Saint-Sicaire (Dordogne) ; SaintSidonius : Saint-Saëns (Seine-Inférieure).</w:t>
      </w:r>
    </w:p>
    <w:p>
      <w:pPr>
        <w:spacing w:after="120" w:before="0" w:line="360" w:lineRule="auto"/>
        <w:ind w:firstLine="283"/>
        <w:jc w:val="both"/>
      </w:pPr>
      <w:r>
        <w:rPr>
          <w:rFonts w:ascii="Garamond" w:hAnsi="Garamond"/>
          <w:sz w:val="24"/>
        </w:rPr>
        <w:t>Sidronius : Saint-Cydroine (Yonne). ;</w:t>
      </w:r>
    </w:p>
    <w:p>
      <w:pPr>
        <w:spacing w:after="120" w:before="0" w:line="360" w:lineRule="auto"/>
        <w:ind w:firstLine="283"/>
        <w:jc w:val="both"/>
      </w:pPr>
      <w:r>
        <w:rPr>
          <w:rFonts w:ascii="Garamond" w:hAnsi="Garamond"/>
          <w:sz w:val="24"/>
        </w:rPr>
        <w:t>Sigifredus : Saint-Siffret (Gard) ; Saint-Suffren (Basses-Alpes, Bouches-du-Rhône). T Sigiramnus : Saint-Cyran (Indre).</w:t>
      </w:r>
    </w:p>
    <w:p>
      <w:pPr>
        <w:spacing w:after="120" w:before="0" w:line="360" w:lineRule="auto"/>
        <w:ind w:firstLine="283"/>
        <w:jc w:val="both"/>
      </w:pPr>
      <w:r>
        <w:rPr>
          <w:rFonts w:ascii="Garamond" w:hAnsi="Garamond"/>
          <w:sz w:val="24"/>
        </w:rPr>
        <w:t>Sigismundus, roi, martyr : Saint-Sigismond (Charente-Inférieure, Loiret, Maine-et-Loire, Savoie Haute-Savoie, Vendée). 1 Sigolena : Sainte-Sigoléne (Haute-Loire, Tarn). y Sigrada : Sainle-Segrée (Somme) ; Sainte-Segros ( Cóte-d'Or). ! | Silvanus : Saint-Silvain (Calvados, Corrèze, Creuse, Maine-et-Loire, Seine-Inférieure) ; Saint-SauM vant (Charente-Inférieure) ; Saint-Sauvent (Vienne) ; « Saint-Sauves (Puy-de-Dôme) ; Saint-Solve (Corréze).</w:t>
      </w:r>
    </w:p>
    <w:p>
      <w:pPr>
        <w:spacing w:after="120" w:before="0" w:line="360" w:lineRule="auto"/>
        <w:ind w:firstLine="283"/>
        <w:jc w:val="both"/>
      </w:pPr>
      <w:r>
        <w:rPr>
          <w:rFonts w:ascii="Garamond" w:hAnsi="Garamond"/>
          <w:sz w:val="24"/>
        </w:rPr>
        <w:t>Silveus : Sainf-Saupier (Allier).</w:t>
      </w:r>
    </w:p>
    <w:p>
      <w:pPr>
        <w:spacing w:after="120" w:before="0" w:line="360" w:lineRule="auto"/>
        <w:ind w:firstLine="283"/>
        <w:jc w:val="both"/>
      </w:pPr>
      <w:r>
        <w:rPr>
          <w:rFonts w:ascii="Garamond" w:hAnsi="Garamond"/>
          <w:sz w:val="24"/>
        </w:rPr>
        <w:t>Silvius : Saint-Selve (Gironde). | Siméon : Saini-Siméon (Eure, Isère, Manches | Orne, Seine-et-Marne) ; Saint-Simeux (Charente).</w:t>
      </w:r>
    </w:p>
    <w:p>
      <w:pPr>
        <w:spacing w:after="120" w:before="0" w:line="360" w:lineRule="auto"/>
        <w:ind w:firstLine="283"/>
        <w:jc w:val="both"/>
      </w:pPr>
      <w:r>
        <w:rPr>
          <w:rFonts w:ascii="Garamond" w:hAnsi="Garamond"/>
          <w:sz w:val="24"/>
        </w:rPr>
        <w:t>Simon : Saint-Simon (Aisne, Bouches-du-Rhône, - Cantal, Charente, Charente-Inférieure, HauteGaronne, Loire-Inférieure, Lot, Lot-et-Garonne, | Rhône, Savoie, Tarn-et-Garonne). 1 Sindulius : SaintSandoux (Puy-de-Dôme) ; SaintSidoux (Marne) ; SaintSindulphe (Marne).</w:t>
      </w:r>
    </w:p>
    <w:p>
      <w:pPr>
        <w:spacing w:after="120" w:before="0" w:line="360" w:lineRule="auto"/>
        <w:ind w:firstLine="283"/>
        <w:jc w:val="both"/>
      </w:pPr>
      <w:r>
        <w:rPr>
          <w:rFonts w:ascii="Garamond" w:hAnsi="Garamond"/>
          <w:sz w:val="24"/>
        </w:rPr>
        <w:t>Solemius : Saint-Soulan (Gers).</w:t>
      </w:r>
    </w:p>
    <w:p>
      <w:pPr>
        <w:spacing w:after="120" w:before="0" w:line="360" w:lineRule="auto"/>
        <w:ind w:firstLine="283"/>
        <w:jc w:val="both"/>
      </w:pPr>
      <w:r>
        <w:rPr>
          <w:rFonts w:ascii="Garamond" w:hAnsi="Garamond"/>
          <w:sz w:val="24"/>
        </w:rPr>
        <w:t>Solemnia : Sainte-Solange (Cher).</w:t>
      </w:r>
    </w:p>
    <w:p>
      <w:pPr>
        <w:spacing w:after="120" w:before="0" w:line="360" w:lineRule="auto"/>
        <w:ind w:firstLine="283"/>
        <w:jc w:val="both"/>
      </w:pPr>
      <w:r>
        <w:rPr>
          <w:rFonts w:ascii="Garamond" w:hAnsi="Garamond"/>
          <w:sz w:val="24"/>
        </w:rPr>
        <w:t>Solina : Sainte-Soline (Deux-Sèvres) ; SainteSouline (Charente). | Sasius : Saint-Sozy (Lot). | Stephanus : Saint Étienne. — SaintEstéphe (Charente, Dordogne, Gironde, Tarn-et-Garonne) ; SainlEsléve (Basses-Alpes, Alpes-Maritimes, Aude, Bouches-du-Rhône, Gard, Pyrénées-Orienta les, Var, Vaucluse) ; Saint-Esteben (Basses-Pyrénées) ; Saint Stail (Vosges) ; SaintAil (Meurthe-etMoselle) ; Donsliennes (Belgi que, prov. de Hainaut) ; Dompig (Meurthe-et-Moselle, Vosges).</w:t>
      </w:r>
    </w:p>
    <w:p>
      <w:pPr>
        <w:spacing w:after="120" w:before="0" w:line="360" w:lineRule="auto"/>
        <w:ind w:firstLine="283"/>
        <w:jc w:val="both"/>
      </w:pPr>
      <w:r>
        <w:rPr>
          <w:rFonts w:ascii="Garamond" w:hAnsi="Garamond"/>
          <w:sz w:val="24"/>
        </w:rPr>
        <w:t>Stremonius : SainlAstremoine (Aveyron) ; SaintAustremoine VERRE Loire).</w:t>
      </w:r>
    </w:p>
    <w:p>
      <w:pPr>
        <w:spacing w:after="120" w:before="0" w:line="360" w:lineRule="auto"/>
        <w:ind w:firstLine="283"/>
        <w:jc w:val="both"/>
      </w:pPr>
      <w:r>
        <w:rPr>
          <w:rFonts w:ascii="Garamond" w:hAnsi="Garamond"/>
          <w:sz w:val="24"/>
        </w:rPr>
        <w:t>Sulpicius : Saint Sulpice, SaintSouplet (Marne, Nord) ; Saint-Soupplets (Seine-et-Marne) ; SaintSupplet (Meurthe-et-Moselle) ; Saint-Supplix (SeineInférieure). / Symphorianus : Saint-Symphorien. — SainteFeyre (Creuse) ; Dompcevrin (Meuse).</w:t>
      </w:r>
    </w:p>
    <w:p>
      <w:pPr>
        <w:spacing w:after="120" w:before="0" w:line="360" w:lineRule="auto"/>
        <w:ind w:firstLine="283"/>
        <w:jc w:val="both"/>
      </w:pPr>
      <w:r>
        <w:rPr>
          <w:rFonts w:ascii="Garamond" w:hAnsi="Garamond"/>
          <w:sz w:val="24"/>
        </w:rPr>
        <w:t>Taurinus : Saint-Taurin (Eure) ; SaintThurin (Loire) ; SainfAurin (Somme).</w:t>
      </w:r>
    </w:p>
    <w:p>
      <w:pPr>
        <w:spacing w:after="120" w:before="0" w:line="360" w:lineRule="auto"/>
        <w:ind w:firstLine="283"/>
        <w:jc w:val="both"/>
      </w:pPr>
      <w:r>
        <w:rPr>
          <w:rFonts w:ascii="Garamond" w:hAnsi="Garamond"/>
          <w:sz w:val="24"/>
        </w:rPr>
        <w:t>Terentia : SainteTherence (Allier).</w:t>
      </w:r>
    </w:p>
    <w:p>
      <w:pPr>
        <w:spacing w:after="120" w:before="0" w:line="360" w:lineRule="auto"/>
        <w:ind w:firstLine="283"/>
        <w:jc w:val="both"/>
      </w:pPr>
      <w:r>
        <w:rPr>
          <w:rFonts w:ascii="Garamond" w:hAnsi="Garamond"/>
          <w:sz w:val="24"/>
        </w:rPr>
        <w:t>« Theobaldus : :Saint-Thibauld (Savoie) ; Saint- - Thibauld (Aisne, Aube, Cher, Côte-d'Or, Eure-etUN Loir, Loiret, Nièvre, Oise, Sarthe, Seine-et-Marne, - Yonne) ; SaintThiébaud (Jura, Haute-Saône) ; Saintpor ni Sanctus | Thilbault (Haute-Marne, Meurthe-et-Moselle, Meuse, | | — Moselle), ' »Theodardus : Saint-Théodast (Tarn).</w:t>
      </w:r>
    </w:p>
    <w:p>
      <w:pPr>
        <w:spacing w:after="120" w:before="0" w:line="360" w:lineRule="auto"/>
        <w:ind w:firstLine="283"/>
        <w:jc w:val="both"/>
      </w:pPr>
      <w:r>
        <w:rPr>
          <w:rFonts w:ascii="Garamond" w:hAnsi="Garamond"/>
          <w:sz w:val="24"/>
        </w:rPr>
        <w:t>'heoderius : Saint-Chef (Isère).</w:t>
      </w:r>
    </w:p>
    <w:p>
      <w:pPr>
        <w:spacing w:after="120" w:before="0" w:line="360" w:lineRule="auto"/>
        <w:ind w:firstLine="283"/>
        <w:jc w:val="both"/>
      </w:pPr>
      <w:r>
        <w:rPr>
          <w:rFonts w:ascii="Garamond" w:hAnsi="Garamond"/>
          <w:sz w:val="24"/>
        </w:rPr>
        <w:t>Thecofredus, patron de l'abbaye de Monastier (Haute-Loire) appelée en 1493 le Monestier-SaintCheffroy : Saint-Chaffrey (Hautes-Alpes), en 1118 | i Sancius Theotjredus ; SainiThéofrède (Ardèche) ;</w:t>
      </w:r>
    </w:p>
    <w:p>
      <w:pPr>
        <w:spacing w:after="120" w:before="0" w:line="360" w:lineRule="auto"/>
        <w:ind w:firstLine="283"/>
        <w:jc w:val="both"/>
      </w:pPr>
      <w:r>
        <w:rPr>
          <w:rFonts w:ascii="Garamond" w:hAnsi="Garamond"/>
          <w:sz w:val="24"/>
        </w:rPr>
        <w:t>SaintThéoffray (Isère). Theodericus : Saint-Thierry (Marne). Theoderetus : SaintThéodorit (Gard). Theodorus : Saint-Théodore (Indre). Theodosia : SainteThuise (Aube). Thomas : ScintThomas ; SaintThomé (Ardèche). Thyrrus : SaintTrys (Rhône) Tiberius : Saint-Thibéry (Hérault). Torpes : Saint-Tropez (Var). Torquatus : Saint-Torqual ou Saint-Tur quoi (Dróme) ; SaintTronquet (Vaucluse). Treehmorus : Saint-Trémeur (Finistère, Mor— bihan).</w:t>
      </w:r>
    </w:p>
    <w:p>
      <w:pPr>
        <w:spacing w:after="120" w:before="0" w:line="360" w:lineRule="auto"/>
        <w:ind w:firstLine="283"/>
        <w:jc w:val="both"/>
      </w:pPr>
      <w:r>
        <w:rPr>
          <w:rFonts w:ascii="Garamond" w:hAnsi="Garamond"/>
          <w:sz w:val="24"/>
        </w:rPr>
        <w:t>Troianus : Saint-Trojan (Charente, CharenteInférieure, Gironde) ; Dontrien (Marne).</w:t>
      </w:r>
    </w:p>
    <w:p>
      <w:pPr>
        <w:spacing w:after="120" w:before="0" w:line="360" w:lineRule="auto"/>
        <w:ind w:firstLine="283"/>
        <w:jc w:val="both"/>
      </w:pPr>
      <w:r>
        <w:rPr>
          <w:rFonts w:ascii="Garamond" w:hAnsi="Garamond"/>
          <w:sz w:val="24"/>
        </w:rPr>
        <w:t>Trophimius : Saint-Trophime | (Bouches-du-. Rhône, Vaucluse).</w:t>
      </w:r>
    </w:p>
    <w:p>
      <w:pPr>
        <w:spacing w:after="120" w:before="0" w:line="360" w:lineRule="auto"/>
        <w:ind w:firstLine="283"/>
        <w:jc w:val="both"/>
      </w:pPr>
      <w:r>
        <w:rPr>
          <w:rFonts w:ascii="Garamond" w:hAnsi="Garamond"/>
          <w:sz w:val="24"/>
        </w:rPr>
        <w:t>Trudo : Saint-Trond (Belgi que, prov. de Limbourg). donc lieu d'attribuer à son culte les noms de lieu Saint-Pabu (Côtes-du-Nord, Finistère) et Trebabu (Finistère).</w:t>
      </w:r>
    </w:p>
    <w:p>
      <w:pPr>
        <w:spacing w:after="120" w:before="0" w:line="360" w:lineRule="auto"/>
        <w:ind w:firstLine="283"/>
        <w:jc w:val="both"/>
      </w:pPr>
      <w:r>
        <w:rPr>
          <w:rFonts w:ascii="Garamond" w:hAnsi="Garamond"/>
          <w:sz w:val="24"/>
        </w:rPr>
        <w:t>Turiavus, évê que de Dol : Saint-Thuriau (Mor- | bihan) dont Saint-Thurien (Cótes-du-Nord, Morbihan) ne serait qu'une variante graphi que ; SeintThurien (Finistère) ; SaintThurial (Ille-et-Vilaine) ; SaintUrien (Cótes-du-Nord, Eure) : peut-être SaintEuriel (Cótes-du-Nord).</w:t>
      </w:r>
    </w:p>
    <w:p>
      <w:pPr>
        <w:spacing w:after="120" w:before="0" w:line="360" w:lineRule="auto"/>
        <w:ind w:firstLine="283"/>
        <w:jc w:val="both"/>
      </w:pPr>
      <w:r>
        <w:rPr>
          <w:rFonts w:ascii="Garamond" w:hAnsi="Garamond"/>
          <w:sz w:val="24"/>
        </w:rPr>
        <w:t>Udalrieus : Saint-Oury (Moselle) ; SaintUlrich (Haut-Hhin).</w:t>
      </w:r>
    </w:p>
    <w:p>
      <w:pPr>
        <w:spacing w:after="120" w:before="0" w:line="360" w:lineRule="auto"/>
        <w:ind w:firstLine="283"/>
        <w:jc w:val="both"/>
      </w:pPr>
      <w:r>
        <w:rPr>
          <w:rFonts w:ascii="Garamond" w:hAnsi="Garamond"/>
          <w:sz w:val="24"/>
        </w:rPr>
        <w:t>UHaeius : SaintUlphace (Sarthe).</w:t>
      </w:r>
    </w:p>
    <w:p>
      <w:pPr>
        <w:spacing w:after="120" w:before="0" w:line="360" w:lineRule="auto"/>
        <w:ind w:firstLine="283"/>
        <w:jc w:val="both"/>
      </w:pPr>
      <w:r>
        <w:rPr>
          <w:rFonts w:ascii="Garamond" w:hAnsi="Garamond"/>
          <w:sz w:val="24"/>
        </w:rPr>
        <w:t>Ulfus : Saint-Oulph (Aube). — Ursicinus : SaintUrcisse (Lot-et-Garonne, Tarn, = Tarn-et-Garonne) ; Sainl-Urcize (Cantal) ; SanktUrsitz (Suisse, cant. de Berne, en francais : Saint Ursanne). Ursinus : SainiUrsin (Calvados, Eure, Eure-etLoir, Manche, Mayenne). Ursus : Saint-Ours (Basses-Alpes, Puy-de-Dóme, Savoie, Haute-Savoie) ; Saint-Orse (Dordogne). Valeria : SainteValiére (Allier, Aube, Nièvre). Valerianus : Saint-Valérien (Vendée, Yonne) ; SaintVallerin (Saône-et-Loire). Valerius SaintValère (Haute-Saône) ; SaintVallier (Alpes-Maritimes, Charente, Drôme, Isère, Haute-Marne, Haute-Savoie, Saône-et-Loire, Vosges) ; Domvallier (Vosges) ; Dampvalley (Haute-Saône). Vasius : SaintVaize (CharenteInférieure). Vedastus, évê que d'Arras au v* siècle : SaintVaast (Calvados, Manche, Nord, Oise, Pas-de-Calais, Seine-Inférieure) ; SaintWaast (Nord) ; SainiVals (Manche, Somme, Tarn) ; Domvast (Somme). Venantius : SaintVenont (Pas-de-Calais). Venerandus : SaintVénerand (Haute-Loire). Venitia : SainteVenise (SeineInférieure). Veranus SaintVerain (Nièvre) ; SaintVéran</w:t>
      </w:r>
    </w:p>
    <w:p/>
    <w:p>
      <w:pPr>
        <w:spacing w:after="120" w:before="240" w:line="240" w:lineRule="auto"/>
        <w:ind w:firstLine="0"/>
        <w:jc w:val="left"/>
      </w:pPr>
      <w:r>
        <w:rPr>
          <w:rFonts w:ascii="Garamond" w:hAnsi="Garamond"/>
          <w:b/>
          <w:sz w:val="28"/>
        </w:rPr>
        <w:t>LIEU (NOMS DE) — CLASSEMENT - SAINTS, 5 934</w:t>
      </w:r>
    </w:p>
    <w:p>
      <w:pPr>
        <w:spacing w:after="120" w:before="0" w:line="360" w:lineRule="auto"/>
        <w:ind w:firstLine="283"/>
        <w:jc w:val="both"/>
      </w:pPr>
      <w:r>
        <w:rPr>
          <w:rFonts w:ascii="Garamond" w:hAnsi="Garamond"/>
          <w:sz w:val="24"/>
        </w:rPr>
        <w:t>Sanctus | (Deux-Sèvres) ; SaintVrain (Marne, Seine-et-Oise) ; SaintVran (Cótes-du-Nord).</w:t>
      </w:r>
    </w:p>
    <w:p>
      <w:pPr>
        <w:spacing w:after="120" w:before="0" w:line="360" w:lineRule="auto"/>
        <w:ind w:firstLine="283"/>
        <w:jc w:val="both"/>
      </w:pPr>
      <w:r>
        <w:rPr>
          <w:rFonts w:ascii="Garamond" w:hAnsi="Garamond"/>
          <w:sz w:val="24"/>
        </w:rPr>
        <w:t>Verus : Saint Vert (Haute-Loire) ; SaintVoir (Allier).</w:t>
      </w:r>
    </w:p>
    <w:p>
      <w:pPr>
        <w:spacing w:after="120" w:before="0" w:line="360" w:lineRule="auto"/>
        <w:ind w:firstLine="283"/>
        <w:jc w:val="both"/>
      </w:pPr>
      <w:r>
        <w:rPr>
          <w:rFonts w:ascii="Garamond" w:hAnsi="Garamond"/>
          <w:sz w:val="24"/>
        </w:rPr>
        <w:t>Viator : SaintVidire (Loir-et-Cher).</w:t>
      </w:r>
    </w:p>
    <w:p>
      <w:pPr>
        <w:spacing w:after="120" w:before="0" w:line="360" w:lineRule="auto"/>
        <w:ind w:firstLine="283"/>
        <w:jc w:val="both"/>
      </w:pPr>
      <w:r>
        <w:rPr>
          <w:rFonts w:ascii="Garamond" w:hAnsi="Garamond"/>
          <w:sz w:val="24"/>
        </w:rPr>
        <w:t>Victor : Saint Victor ; — Villeneuve-SaintVistre (Marne). SaintVictour (Corrèze) ; SaintVidou (Landes) ; — Dampvitoux (Meurthe-et-Moselle).</w:t>
      </w:r>
    </w:p>
    <w:p>
      <w:pPr>
        <w:spacing w:after="120" w:before="0" w:line="360" w:lineRule="auto"/>
        <w:ind w:firstLine="283"/>
        <w:jc w:val="both"/>
      </w:pPr>
      <w:r>
        <w:rPr>
          <w:rFonts w:ascii="Garamond" w:hAnsi="Garamond"/>
          <w:sz w:val="24"/>
        </w:rPr>
        <w:t>Victoria : SainteVictoire (Tarn-et-Garonne).</w:t>
      </w:r>
    </w:p>
    <w:p>
      <w:pPr>
        <w:spacing w:after="120" w:before="0" w:line="360" w:lineRule="auto"/>
        <w:ind w:firstLine="283"/>
        <w:jc w:val="both"/>
      </w:pPr>
      <w:r>
        <w:rPr>
          <w:rFonts w:ascii="Garamond" w:hAnsi="Garamond"/>
          <w:sz w:val="24"/>
        </w:rPr>
        <w:t>Vieturius : SaintVicteur (Sarthe).</w:t>
      </w:r>
    </w:p>
    <w:p>
      <w:pPr>
        <w:spacing w:after="120" w:before="0" w:line="360" w:lineRule="auto"/>
        <w:ind w:firstLine="283"/>
        <w:jc w:val="both"/>
      </w:pPr>
      <w:r>
        <w:rPr>
          <w:rFonts w:ascii="Garamond" w:hAnsi="Garamond"/>
          <w:sz w:val="24"/>
        </w:rPr>
        <w:t>Vieturnianus : SainlVicturnien (Haute-Vienne).</w:t>
      </w:r>
    </w:p>
    <w:p>
      <w:pPr>
        <w:spacing w:after="120" w:before="0" w:line="360" w:lineRule="auto"/>
        <w:ind w:firstLine="283"/>
        <w:jc w:val="both"/>
      </w:pPr>
      <w:r>
        <w:rPr>
          <w:rFonts w:ascii="Garamond" w:hAnsi="Garamond"/>
          <w:sz w:val="24"/>
        </w:rPr>
        <w:t>Vigor : Saint-Vigor (Calvados, Eure, Manche, SeineInférieure) ; — Danrou (Calvados).</w:t>
      </w:r>
    </w:p>
    <w:p>
      <w:pPr>
        <w:spacing w:after="120" w:before="0" w:line="360" w:lineRule="auto"/>
        <w:ind w:firstLine="283"/>
        <w:jc w:val="both"/>
      </w:pPr>
      <w:r>
        <w:rPr>
          <w:rFonts w:ascii="Garamond" w:hAnsi="Garamond"/>
          <w:sz w:val="24"/>
        </w:rPr>
        <w:t>Vineentianus : SaintViance (Corrèze).</w:t>
      </w:r>
    </w:p>
    <w:p>
      <w:pPr>
        <w:spacing w:after="120" w:before="0" w:line="360" w:lineRule="auto"/>
        <w:ind w:firstLine="283"/>
        <w:jc w:val="both"/>
      </w:pPr>
      <w:r>
        <w:rPr>
          <w:rFonts w:ascii="Garamond" w:hAnsi="Garamond"/>
          <w:sz w:val="24"/>
        </w:rPr>
        <w:t>Vincentius : SainlVincent.</w:t>
      </w:r>
    </w:p>
    <w:p>
      <w:pPr>
        <w:spacing w:after="120" w:before="0" w:line="360" w:lineRule="auto"/>
        <w:ind w:firstLine="283"/>
        <w:jc w:val="both"/>
      </w:pPr>
      <w:r>
        <w:rPr>
          <w:rFonts w:ascii="Garamond" w:hAnsi="Garamond"/>
          <w:sz w:val="24"/>
        </w:rPr>
        <w:t>Virgana, bergère, SainteVorge (Deux-Sèvres).</w:t>
      </w:r>
    </w:p>
    <w:p>
      <w:pPr>
        <w:spacing w:after="120" w:before="0" w:line="360" w:lineRule="auto"/>
        <w:ind w:firstLine="283"/>
        <w:jc w:val="both"/>
      </w:pPr>
      <w:r>
        <w:rPr>
          <w:rFonts w:ascii="Garamond" w:hAnsi="Garamond"/>
          <w:sz w:val="24"/>
        </w:rPr>
        <w:t>Vitonus : SainiVanne, abbaye à Verdun.</w:t>
      </w:r>
    </w:p>
    <w:p>
      <w:pPr>
        <w:spacing w:after="120" w:before="0" w:line="360" w:lineRule="auto"/>
        <w:ind w:firstLine="283"/>
        <w:jc w:val="both"/>
      </w:pPr>
      <w:r>
        <w:rPr>
          <w:rFonts w:ascii="Garamond" w:hAnsi="Garamond"/>
          <w:sz w:val="24"/>
        </w:rPr>
        <w:t>Vitus : martyr, Saint Vi (Savoie) ; Saint-Wit (Doubs) ; Saint-Witz (Seine-et-Oise) ; SaintVitz (Lot-et-Garonne) ; SaintVille (Cher, Haute-Vienne).</w:t>
      </w:r>
    </w:p>
    <w:p>
      <w:pPr>
        <w:spacing w:after="120" w:before="0" w:line="360" w:lineRule="auto"/>
        <w:ind w:firstLine="283"/>
        <w:jc w:val="both"/>
      </w:pPr>
      <w:r>
        <w:rPr>
          <w:rFonts w:ascii="Garamond" w:hAnsi="Garamond"/>
          <w:sz w:val="24"/>
        </w:rPr>
        <w:t>Viventianus : (Sarthe).</w:t>
      </w:r>
    </w:p>
    <w:p>
      <w:pPr>
        <w:spacing w:after="120" w:before="0" w:line="360" w:lineRule="auto"/>
        <w:ind w:firstLine="283"/>
        <w:jc w:val="both"/>
      </w:pPr>
      <w:r>
        <w:rPr>
          <w:rFonts w:ascii="Garamond" w:hAnsi="Garamond"/>
          <w:sz w:val="24"/>
        </w:rPr>
        <w:t>Viventius : SainlVivant (Côte-d'Or, Jura).</w:t>
      </w:r>
    </w:p>
    <w:p>
      <w:pPr>
        <w:spacing w:after="120" w:before="0" w:line="360" w:lineRule="auto"/>
        <w:ind w:firstLine="283"/>
        <w:jc w:val="both"/>
      </w:pPr>
      <w:r>
        <w:rPr>
          <w:rFonts w:ascii="Garamond" w:hAnsi="Garamond"/>
          <w:sz w:val="24"/>
        </w:rPr>
        <w:t>Vivianus : SaintVivien (Charente, CharenteInfé- rieure, Dordogne, Gironde, Lot-et-Garonne, BassesPyrénées).</w:t>
      </w:r>
    </w:p>
    <w:p>
      <w:pPr>
        <w:spacing w:after="120" w:before="0" w:line="360" w:lineRule="auto"/>
        <w:ind w:firstLine="283"/>
        <w:jc w:val="both"/>
      </w:pPr>
      <w:r>
        <w:rPr>
          <w:rFonts w:ascii="Garamond" w:hAnsi="Garamond"/>
          <w:sz w:val="24"/>
        </w:rPr>
        <w:t>Walarieus : SaintValery (Meuse, Oise, Seine-Inférieure, Seine-et-Oise, Somme) ; Saint Vaury (Creuse). Walburgis : SainteVaubourg (Ardennes, Eure, Seine-Inférieure) ; Sainte-Gauburge (Orne) ; SainteValburge (Meurthe-et-Moselle). L'altération que présente le nom de SaintAvaugourd (Vendée) s'expli que par le grande notoriété, surtout dans l'ouest de la France, de la baronie bretonne d'Avaugour.</w:t>
      </w:r>
    </w:p>
    <w:p>
      <w:pPr>
        <w:spacing w:after="120" w:before="0" w:line="360" w:lineRule="auto"/>
        <w:ind w:firstLine="283"/>
        <w:jc w:val="both"/>
      </w:pPr>
      <w:r>
        <w:rPr>
          <w:rFonts w:ascii="Garamond" w:hAnsi="Garamond"/>
          <w:sz w:val="24"/>
        </w:rPr>
        <w:t>Waldebertus : SaintValbert (Haute-Saóne). | Walderieus : Saint-Gauderic (Aude) ; SaintGaudéri que (Pvrénées-Orienta les). | Waldrada : SainteValdrée (Meurthe-et-Moselle).</w:t>
      </w:r>
    </w:p>
    <w:p>
      <w:pPr>
        <w:spacing w:after="120" w:before="0" w:line="360" w:lineRule="auto"/>
        <w:ind w:firstLine="283"/>
        <w:jc w:val="both"/>
      </w:pPr>
      <w:r>
        <w:rPr>
          <w:rFonts w:ascii="Garamond" w:hAnsi="Garamond"/>
          <w:sz w:val="24"/>
        </w:rPr>
        <w:t>Waltarius : SaintGaultier (Indre).</w:t>
      </w:r>
    </w:p>
    <w:p>
      <w:pPr>
        <w:spacing w:after="120" w:before="0" w:line="360" w:lineRule="auto"/>
        <w:ind w:firstLine="283"/>
        <w:jc w:val="both"/>
      </w:pPr>
      <w:r>
        <w:rPr>
          <w:rFonts w:ascii="Garamond" w:hAnsi="Garamond"/>
          <w:sz w:val="24"/>
        </w:rPr>
        <w:t>Wandregesilus : SaintVandrille (Orne) ; SaintWandrille (SeineInférieure).</w:t>
      </w:r>
    </w:p>
    <w:p>
      <w:pPr>
        <w:spacing w:after="120" w:before="0" w:line="360" w:lineRule="auto"/>
        <w:ind w:firstLine="283"/>
        <w:jc w:val="both"/>
      </w:pPr>
      <w:r>
        <w:rPr>
          <w:rFonts w:ascii="Garamond" w:hAnsi="Garamond"/>
          <w:sz w:val="24"/>
        </w:rPr>
        <w:t>Willelmus SaintGuillaume (Hautes-Alpes, Cótes-du-Nord, Isère, Var) ; Saint-Guilhem (Haute| Garonne, Hérault).</w:t>
      </w:r>
    </w:p>
    <w:p>
      <w:pPr>
        <w:spacing w:after="120" w:before="0" w:line="360" w:lineRule="auto"/>
        <w:ind w:firstLine="283"/>
        <w:jc w:val="both"/>
      </w:pPr>
      <w:r>
        <w:rPr>
          <w:rFonts w:ascii="Garamond" w:hAnsi="Garamond"/>
          <w:sz w:val="24"/>
        </w:rPr>
        <w:t>Winimarus : SaintVinnemer (Yonne).</w:t>
      </w:r>
    </w:p>
    <w:p>
      <w:pPr>
        <w:spacing w:after="120" w:before="0" w:line="360" w:lineRule="auto"/>
        <w:ind w:firstLine="283"/>
        <w:jc w:val="both"/>
      </w:pPr>
      <w:r>
        <w:rPr>
          <w:rFonts w:ascii="Garamond" w:hAnsi="Garamond"/>
          <w:sz w:val="24"/>
        </w:rPr>
        <w:t>Winwaloeus : SaintGuénolé (Finistère) et probablement SaintGuéneul (Morbihan).</w:t>
      </w:r>
    </w:p>
    <w:p>
      <w:pPr>
        <w:spacing w:after="120" w:before="0" w:line="360" w:lineRule="auto"/>
        <w:ind w:firstLine="283"/>
        <w:jc w:val="both"/>
      </w:pPr>
      <w:r>
        <w:rPr>
          <w:rFonts w:ascii="Garamond" w:hAnsi="Garamond"/>
          <w:sz w:val="24"/>
        </w:rPr>
        <w:t>Wuliilaicus : SaintWalfroid (Ardennes).</w:t>
      </w:r>
    </w:p>
    <w:p>
      <w:pPr>
        <w:spacing w:after="120" w:before="0" w:line="360" w:lineRule="auto"/>
        <w:ind w:firstLine="283"/>
        <w:jc w:val="both"/>
      </w:pPr>
      <w:r>
        <w:rPr>
          <w:rFonts w:ascii="Garamond" w:hAnsi="Garamond"/>
          <w:sz w:val="24"/>
        </w:rPr>
        <w:t>Wumíramnus : Saint-Vulfran à Abbeville (Somme) ; SaintUlframd (Eure).</w:t>
      </w:r>
    </w:p>
    <w:p>
      <w:pPr>
        <w:spacing w:after="120" w:before="0" w:line="360" w:lineRule="auto"/>
        <w:ind w:firstLine="283"/>
        <w:jc w:val="both"/>
      </w:pPr>
      <w:r>
        <w:rPr>
          <w:rFonts w:ascii="Garamond" w:hAnsi="Garamond"/>
          <w:sz w:val="24"/>
        </w:rPr>
        <w:t>Wulmarus : Samer (Pas-de-Calais).</w:t>
      </w:r>
    </w:p>
    <w:p>
      <w:pPr>
        <w:spacing w:after="120" w:before="0" w:line="360" w:lineRule="auto"/>
        <w:ind w:firstLine="283"/>
        <w:jc w:val="both"/>
      </w:pPr>
      <w:r>
        <w:rPr>
          <w:rFonts w:ascii="Garamond" w:hAnsi="Garamond"/>
          <w:sz w:val="24"/>
        </w:rPr>
        <w:t>Yvo : SaintYves (Aveyron, Cótes-du-Nord, Finistére, Morbihan).</w:t>
      </w:r>
    </w:p>
    <w:p>
      <w:pPr>
        <w:spacing w:after="120" w:before="0" w:line="360" w:lineRule="auto"/>
        <w:ind w:firstLine="283"/>
        <w:jc w:val="both"/>
      </w:pPr>
      <w:r>
        <w:rPr>
          <w:rFonts w:ascii="Garamond" w:hAnsi="Garamond"/>
          <w:sz w:val="24"/>
        </w:rPr>
        <w:t>Sanguis, fluvius, le Gouet, rivière. Sanitium, Saniiensium civilas, Senez (BassesAlpes). (Longnon, Géogr. de la Gaule au Vi* siècle, Sanonnum, Cenon (Vienne).</w:t>
      </w:r>
    </w:p>
    <w:p>
      <w:pPr>
        <w:spacing w:after="120" w:before="0" w:line="360" w:lineRule="auto"/>
        <w:ind w:firstLine="283"/>
        <w:jc w:val="both"/>
      </w:pPr>
      <w:r>
        <w:rPr>
          <w:rFonts w:ascii="Garamond" w:hAnsi="Garamond"/>
          <w:sz w:val="24"/>
        </w:rPr>
        <w:t>Santonicus, pagus, la Saintonge ; avait pour chef-lieu la ville épiscopale et forma plus tard le grand archidiaconé au diocèse de Saintes.</w:t>
      </w:r>
    </w:p>
    <w:p>
      <w:pPr>
        <w:spacing w:after="120" w:before="0" w:line="360" w:lineRule="auto"/>
        <w:ind w:firstLine="283"/>
        <w:jc w:val="both"/>
      </w:pPr>
      <w:r>
        <w:rPr>
          <w:rFonts w:ascii="Garamond" w:hAnsi="Garamond"/>
          <w:sz w:val="24"/>
        </w:rPr>
        <w:t>Saníségue, Saint-Sève (Finistère) Saocitho, Saussay (Eure-et-Loir), dans un diplôme</w:t>
      </w:r>
    </w:p>
    <w:p/>
    <w:p>
      <w:pPr>
        <w:spacing w:after="120" w:before="240" w:line="240" w:lineRule="auto"/>
        <w:ind w:firstLine="0"/>
        <w:jc w:val="left"/>
      </w:pPr>
      <w:r>
        <w:rPr>
          <w:rFonts w:ascii="Garamond" w:hAnsi="Garamond"/>
          <w:b/>
          <w:sz w:val="28"/>
        </w:rPr>
        <w:t>935 LIEU (NOMS DE)</w:t>
      </w:r>
    </w:p>
    <w:p>
      <w:pPr>
        <w:spacing w:after="120" w:before="0" w:line="360" w:lineRule="auto"/>
        <w:ind w:firstLine="283"/>
        <w:jc w:val="both"/>
      </w:pPr>
      <w:r>
        <w:rPr>
          <w:rFonts w:ascii="Garamond" w:hAnsi="Garamond"/>
          <w:sz w:val="24"/>
        </w:rPr>
        <w:t>Saoconna, la Saône : Arar fluvius qui cognominatur Saoconna (Frédégaire, Chronicon, c.LxxxIx).</w:t>
      </w:r>
    </w:p>
    <w:p>
      <w:pPr>
        <w:spacing w:after="120" w:before="0" w:line="360" w:lineRule="auto"/>
        <w:ind w:firstLine="283"/>
        <w:jc w:val="both"/>
      </w:pPr>
      <w:r>
        <w:rPr>
          <w:rFonts w:ascii="Garamond" w:hAnsi="Garamond"/>
          <w:sz w:val="24"/>
        </w:rPr>
        <w:t>Sapaudia, la Savoie (Longnon, Géogr., p. 68-69).</w:t>
      </w:r>
    </w:p>
    <w:p>
      <w:pPr>
        <w:spacing w:after="120" w:before="0" w:line="360" w:lineRule="auto"/>
        <w:ind w:firstLine="283"/>
        <w:jc w:val="both"/>
      </w:pPr>
      <w:r>
        <w:rPr>
          <w:rFonts w:ascii="Garamond" w:hAnsi="Garamond"/>
          <w:sz w:val="24"/>
        </w:rPr>
        <w:t>Saraburg, Sarrebourg (Moselle).</w:t>
      </w:r>
    </w:p>
    <w:p>
      <w:pPr>
        <w:spacing w:after="120" w:before="0" w:line="360" w:lineRule="auto"/>
        <w:ind w:firstLine="283"/>
        <w:jc w:val="both"/>
      </w:pPr>
      <w:r>
        <w:rPr>
          <w:rFonts w:ascii="Garamond" w:hAnsi="Garamond"/>
          <w:sz w:val="24"/>
        </w:rPr>
        <w:t>Saraciacus, Sarrazac (Dordogne).</w:t>
      </w:r>
    </w:p>
    <w:p>
      <w:pPr>
        <w:spacing w:after="120" w:before="0" w:line="360" w:lineRule="auto"/>
        <w:ind w:firstLine="283"/>
        <w:jc w:val="both"/>
      </w:pPr>
      <w:r>
        <w:rPr>
          <w:rFonts w:ascii="Garamond" w:hAnsi="Garamond"/>
          <w:sz w:val="24"/>
        </w:rPr>
        <w:t>Sarameresheim : Sermersheim (Bas-Rhin).</w:t>
      </w:r>
    </w:p>
    <w:p>
      <w:pPr>
        <w:spacing w:after="120" w:before="0" w:line="360" w:lineRule="auto"/>
        <w:ind w:firstLine="283"/>
        <w:jc w:val="both"/>
      </w:pPr>
      <w:r>
        <w:rPr>
          <w:rFonts w:ascii="Garamond" w:hAnsi="Garamond"/>
          <w:sz w:val="24"/>
        </w:rPr>
        <w:t>Saravus, la Sarre.</w:t>
      </w:r>
    </w:p>
    <w:p>
      <w:pPr>
        <w:spacing w:after="120" w:before="0" w:line="360" w:lineRule="auto"/>
        <w:ind w:firstLine="283"/>
        <w:jc w:val="both"/>
      </w:pPr>
      <w:r>
        <w:rPr>
          <w:rFonts w:ascii="Garamond" w:hAnsi="Garamond"/>
          <w:sz w:val="24"/>
        </w:rPr>
        <w:t>Sarbueh, Saarburg (Rhénanie, Trèves).</w:t>
      </w:r>
    </w:p>
    <w:p>
      <w:pPr>
        <w:spacing w:after="120" w:before="0" w:line="360" w:lineRule="auto"/>
        <w:ind w:firstLine="283"/>
        <w:jc w:val="both"/>
      </w:pPr>
      <w:r>
        <w:rPr>
          <w:rFonts w:ascii="Garamond" w:hAnsi="Garamond"/>
          <w:sz w:val="24"/>
        </w:rPr>
        <w:t>Sarcinium, Saint-Léger, comm une de Sus-SaintLéger (Pas-de-Calais).</w:t>
      </w:r>
    </w:p>
    <w:p>
      <w:pPr>
        <w:spacing w:after="120" w:before="0" w:line="360" w:lineRule="auto"/>
        <w:ind w:firstLine="283"/>
        <w:jc w:val="both"/>
      </w:pPr>
      <w:r>
        <w:rPr>
          <w:rFonts w:ascii="Garamond" w:hAnsi="Garamond"/>
          <w:sz w:val="24"/>
        </w:rPr>
        <w:t>Sarcophagus, Cercueil (Meurthe-et-Moselle).</w:t>
      </w:r>
    </w:p>
    <w:p>
      <w:pPr>
        <w:spacing w:after="120" w:before="0" w:line="360" w:lineRule="auto"/>
        <w:ind w:firstLine="283"/>
        <w:jc w:val="both"/>
      </w:pPr>
      <w:r>
        <w:rPr>
          <w:rFonts w:ascii="Garamond" w:hAnsi="Garamond"/>
          <w:sz w:val="24"/>
        </w:rPr>
        <w:t>Sarlatum, monasi., Sarlat (Dordogne).</w:t>
      </w:r>
    </w:p>
    <w:p>
      <w:pPr>
        <w:spacing w:after="120" w:before="0" w:line="360" w:lineRule="auto"/>
        <w:ind w:firstLine="283"/>
        <w:jc w:val="both"/>
      </w:pPr>
      <w:r>
        <w:rPr>
          <w:rFonts w:ascii="Garamond" w:hAnsi="Garamond"/>
          <w:sz w:val="24"/>
        </w:rPr>
        <w:t>Sarmadae, Sarmazes, comm une de Souel (Tarn).</w:t>
      </w:r>
    </w:p>
    <w:p>
      <w:pPr>
        <w:spacing w:after="120" w:before="0" w:line="360" w:lineRule="auto"/>
        <w:ind w:firstLine="283"/>
        <w:jc w:val="both"/>
      </w:pPr>
      <w:r>
        <w:rPr>
          <w:rFonts w:ascii="Garamond" w:hAnsi="Garamond"/>
          <w:sz w:val="24"/>
        </w:rPr>
        <w:t>Sarmasia, Sermoise (Yonne).</w:t>
      </w:r>
    </w:p>
    <w:p>
      <w:pPr>
        <w:spacing w:after="120" w:before="0" w:line="360" w:lineRule="auto"/>
        <w:ind w:firstLine="283"/>
        <w:jc w:val="both"/>
      </w:pPr>
      <w:r>
        <w:rPr>
          <w:rFonts w:ascii="Garamond" w:hAnsi="Garamond"/>
          <w:sz w:val="24"/>
        </w:rPr>
        <w:t>Sarna, Kirchsahr (Rhénanie, Coblentz).</w:t>
      </w:r>
    </w:p>
    <w:p>
      <w:pPr>
        <w:spacing w:after="120" w:before="0" w:line="360" w:lineRule="auto"/>
        <w:ind w:firstLine="283"/>
        <w:jc w:val="both"/>
      </w:pPr>
      <w:r>
        <w:rPr>
          <w:rFonts w:ascii="Garamond" w:hAnsi="Garamond"/>
          <w:sz w:val="24"/>
        </w:rPr>
        <w:t>Sarnes, pagus, le val de Saire, pays arrosé par la | Saire (Manche). Sarnon, Sarnen (Suisse, cant. d'Unterwald). Saroa, fluvius, la Sarre, allluent de la Moselle. Saroensis, pagus, appelé aussi Sarahgawe et Sarachowa connu dés la fin du vine. siècle, devait ses | diverses dénominations à la Sarre, Saravus des anciens, mais il comprenait seulement la partie tréviroise du cours de cette rivière.</w:t>
      </w:r>
    </w:p>
    <w:p>
      <w:pPr>
        <w:spacing w:after="120" w:before="0" w:line="360" w:lineRule="auto"/>
        <w:ind w:firstLine="283"/>
        <w:jc w:val="both"/>
      </w:pPr>
      <w:r>
        <w:rPr>
          <w:rFonts w:ascii="Garamond" w:hAnsi="Garamond"/>
          <w:sz w:val="24"/>
        </w:rPr>
        <w:t>Sarralis, au passage de la Gimone, à la limite des communes de Saint-Georges et de Labiche (Gers).</w:t>
      </w:r>
    </w:p>
    <w:p>
      <w:pPr>
        <w:spacing w:after="120" w:before="0" w:line="360" w:lineRule="auto"/>
        <w:ind w:firstLine="283"/>
        <w:jc w:val="both"/>
      </w:pPr>
      <w:r>
        <w:rPr>
          <w:rFonts w:ascii="Garamond" w:hAnsi="Garamond"/>
          <w:sz w:val="24"/>
        </w:rPr>
        <w:t>Sarrum, à 500 m. de Plessac, comm une de Voulgézac (Charente).</w:t>
      </w:r>
    </w:p>
    <w:p>
      <w:pPr>
        <w:spacing w:after="120" w:before="0" w:line="360" w:lineRule="auto"/>
        <w:ind w:firstLine="283"/>
        <w:jc w:val="both"/>
      </w:pPr>
      <w:r>
        <w:rPr>
          <w:rFonts w:ascii="Garamond" w:hAnsi="Garamond"/>
          <w:sz w:val="24"/>
        </w:rPr>
        <w:t>Sarta, fluvius, la Sarthe, affluent de la Maine.</w:t>
      </w:r>
    </w:p>
    <w:p>
      <w:pPr>
        <w:spacing w:after="120" w:before="0" w:line="360" w:lineRule="auto"/>
        <w:ind w:firstLine="283"/>
        <w:jc w:val="both"/>
      </w:pPr>
      <w:r>
        <w:rPr>
          <w:rFonts w:ascii="Garamond" w:hAnsi="Garamond"/>
          <w:sz w:val="24"/>
        </w:rPr>
        <w:t>Sassiacus, monast. Cessv-les-Bois (Nièvre).</w:t>
      </w:r>
    </w:p>
    <w:p>
      <w:pPr>
        <w:spacing w:after="120" w:before="0" w:line="360" w:lineRule="auto"/>
        <w:ind w:firstLine="283"/>
        <w:jc w:val="both"/>
      </w:pPr>
      <w:r>
        <w:rPr>
          <w:rFonts w:ascii="Garamond" w:hAnsi="Garamond"/>
          <w:sz w:val="24"/>
        </w:rPr>
        <w:t>Satgiacus, Sagy (Saône-et-Loire).</w:t>
      </w:r>
    </w:p>
    <w:p>
      <w:pPr>
        <w:spacing w:after="120" w:before="0" w:line="360" w:lineRule="auto"/>
        <w:ind w:firstLine="283"/>
        <w:jc w:val="both"/>
      </w:pPr>
      <w:r>
        <w:rPr>
          <w:rFonts w:ascii="Garamond" w:hAnsi="Garamond"/>
          <w:sz w:val="24"/>
        </w:rPr>
        <w:t>Sathaniaeus, Stenay (Ardennes).</w:t>
      </w:r>
    </w:p>
    <w:p>
      <w:pPr>
        <w:spacing w:after="120" w:before="0" w:line="360" w:lineRule="auto"/>
        <w:ind w:firstLine="283"/>
        <w:jc w:val="both"/>
      </w:pPr>
      <w:r>
        <w:rPr>
          <w:rFonts w:ascii="Garamond" w:hAnsi="Garamond"/>
          <w:sz w:val="24"/>
        </w:rPr>
        <w:t>Sathuleurtis, Saucourt, comm une. de Nibas (Somme).</w:t>
      </w:r>
    </w:p>
    <w:p>
      <w:pPr>
        <w:spacing w:after="120" w:before="0" w:line="360" w:lineRule="auto"/>
        <w:ind w:firstLine="283"/>
        <w:jc w:val="both"/>
      </w:pPr>
      <w:r>
        <w:rPr>
          <w:rFonts w:ascii="Garamond" w:hAnsi="Garamond"/>
          <w:sz w:val="24"/>
        </w:rPr>
        <w:t>Satiniate, Sattigny (Suisse, cant. de Genève).</w:t>
      </w:r>
    </w:p>
    <w:p>
      <w:pPr>
        <w:spacing w:after="120" w:before="0" w:line="360" w:lineRule="auto"/>
        <w:ind w:firstLine="283"/>
        <w:jc w:val="both"/>
      </w:pPr>
      <w:r>
        <w:rPr>
          <w:rFonts w:ascii="Garamond" w:hAnsi="Garamond"/>
          <w:sz w:val="24"/>
        </w:rPr>
        <w:t>Saturate, Ceyras (Hérault).</w:t>
      </w:r>
    </w:p>
    <w:p>
      <w:pPr>
        <w:spacing w:after="120" w:before="0" w:line="360" w:lineRule="auto"/>
        <w:ind w:firstLine="283"/>
        <w:jc w:val="both"/>
      </w:pPr>
      <w:r>
        <w:rPr>
          <w:rFonts w:ascii="Garamond" w:hAnsi="Garamond"/>
          <w:sz w:val="24"/>
        </w:rPr>
        <w:t>Sauciacae et Sencevae, ces deux termes désignant | Longueval (Aisne) (Longnon, Géogr. de la Gaule au. vir siècle : pillam quæ dicitur Solemium, quæ est posita. en 706 : Solemio quie ponitur in pago Fanmartiwe super « | passage, tiré d'un diplôme de Childebert IIl, a été | Savignarges (Gard).</w:t>
      </w:r>
    </w:p>
    <w:p/>
    <w:p>
      <w:pPr>
        <w:spacing w:after="120" w:before="240" w:line="240" w:lineRule="auto"/>
        <w:ind w:firstLine="0"/>
        <w:jc w:val="left"/>
      </w:pPr>
      <w:r>
        <w:rPr>
          <w:rFonts w:ascii="Garamond" w:hAnsi="Garamond"/>
          <w:b/>
          <w:sz w:val="28"/>
        </w:rPr>
        <w:t>CLASSEMENT - 8</w:t>
      </w:r>
    </w:p>
    <w:p>
      <w:pPr>
        <w:spacing w:after="120" w:before="0" w:line="360" w:lineRule="auto"/>
        <w:ind w:firstLine="283"/>
        <w:jc w:val="both"/>
      </w:pPr>
      <w:r>
        <w:rPr>
          <w:rFonts w:ascii="Garamond" w:hAnsi="Garamond"/>
          <w:sz w:val="24"/>
        </w:rPr>
        <w:t>Saura Terra, Ville-sur-Terre (Aube). | Sauriciacus, villa, Sorcy, village détruit, près i Vire siècle, p. 402-404) ; de Pachtère, dans Le Moyen Age, 1908, t. XXI, p. 144-151. Sava, fluvius, la Save, affluent de la Garonne. Sava, fluvius, la Save, affluent de droite du - Danube. 3 Sava, /luvius, la Selle, affluent de l'Escaut :</w:t>
      </w:r>
    </w:p>
    <w:p>
      <w:pPr>
        <w:spacing w:after="120" w:before="0" w:line="360" w:lineRule="auto"/>
        <w:ind w:firstLine="283"/>
        <w:jc w:val="both"/>
      </w:pPr>
      <w:r>
        <w:rPr>
          <w:rFonts w:ascii="Garamond" w:hAnsi="Garamond"/>
          <w:sz w:val="24"/>
        </w:rPr>
        <w:t>D m.</w:t>
      </w:r>
    </w:p>
    <w:p>
      <w:pPr>
        <w:spacing w:after="120" w:before="0" w:line="360" w:lineRule="auto"/>
        <w:ind w:firstLine="283"/>
        <w:jc w:val="both"/>
      </w:pPr>
      <w:r>
        <w:rPr>
          <w:rFonts w:ascii="Garamond" w:hAnsi="Garamond"/>
          <w:sz w:val="24"/>
        </w:rPr>
        <w:t>Savartum, minislerium, Sabart, comm une de Tarascon-sur-Ariège (Ariège), « avenna, Pont-de-Barret (Drôme). i Savensis, pagus, le pays arrosé par la Save, affluent de la Garonne. !</w:t>
      </w:r>
    </w:p>
    <w:p>
      <w:pPr>
        <w:spacing w:after="120" w:before="0" w:line="360" w:lineRule="auto"/>
        <w:ind w:firstLine="283"/>
        <w:jc w:val="both"/>
      </w:pPr>
      <w:r>
        <w:rPr>
          <w:rFonts w:ascii="Garamond" w:hAnsi="Garamond"/>
          <w:sz w:val="24"/>
        </w:rPr>
        <w:t>Saviliacus, Savilly (Côte-d'Or).</w:t>
      </w:r>
    </w:p>
    <w:p>
      <w:pPr>
        <w:spacing w:after="120" w:before="0" w:line="360" w:lineRule="auto"/>
        <w:ind w:firstLine="283"/>
        <w:jc w:val="both"/>
      </w:pPr>
      <w:r>
        <w:rPr>
          <w:rFonts w:ascii="Garamond" w:hAnsi="Garamond"/>
          <w:sz w:val="24"/>
        </w:rPr>
        <w:t>Saviliaeus, villa, in Morvinno, vers 877, Suvilly, arr. de Bea une, cant. de Liernais, dans le Morvan Savinaniene, en 1156 ; Savinnanicæ, en 1174 ;</w:t>
      </w:r>
    </w:p>
    <w:p>
      <w:pPr>
        <w:spacing w:after="120" w:before="0" w:line="360" w:lineRule="auto"/>
        <w:ind w:firstLine="283"/>
        <w:jc w:val="both"/>
      </w:pPr>
      <w:r>
        <w:rPr>
          <w:rFonts w:ascii="Garamond" w:hAnsi="Garamond"/>
          <w:sz w:val="24"/>
        </w:rPr>
        <w:t>Saviniacus, vicaria, pagus Briocensis, Savigné (Deux-Sèvres).</w:t>
      </w:r>
    </w:p>
    <w:p>
      <w:pPr>
        <w:spacing w:after="120" w:before="0" w:line="360" w:lineRule="auto"/>
        <w:ind w:firstLine="283"/>
        <w:jc w:val="both"/>
      </w:pPr>
      <w:r>
        <w:rPr>
          <w:rFonts w:ascii="Garamond" w:hAnsi="Garamond"/>
          <w:sz w:val="24"/>
        </w:rPr>
        <w:t>Saviniacus, pagus Cabilonensis, Savigny-surSeille (Saône-et-Loire).</w:t>
      </w:r>
    </w:p>
    <w:p>
      <w:pPr>
        <w:spacing w:after="120" w:before="0" w:line="360" w:lineRule="auto"/>
        <w:ind w:firstLine="283"/>
        <w:jc w:val="both"/>
      </w:pPr>
      <w:r>
        <w:rPr>
          <w:rFonts w:ascii="Garamond" w:hAnsi="Garamond"/>
          <w:sz w:val="24"/>
        </w:rPr>
        <w:t>Saviniaecus, pagus Cenomanicus, Savigny-surBraye (Loir-et-Cher).</w:t>
      </w:r>
    </w:p>
    <w:p>
      <w:pPr>
        <w:spacing w:after="120" w:before="0" w:line="360" w:lineRule="auto"/>
        <w:ind w:firstLine="283"/>
        <w:jc w:val="both"/>
      </w:pPr>
      <w:r>
        <w:rPr>
          <w:rFonts w:ascii="Garamond" w:hAnsi="Garamond"/>
          <w:sz w:val="24"/>
        </w:rPr>
        <w:t>Saviniacus, monasi., pagus Lugdunensis, Savigny, (Rhóne).</w:t>
      </w:r>
    </w:p>
    <w:p>
      <w:pPr>
        <w:spacing w:after="120" w:before="0" w:line="360" w:lineRule="auto"/>
        <w:ind w:firstLine="283"/>
        <w:jc w:val="both"/>
      </w:pPr>
      <w:r>
        <w:rPr>
          <w:rFonts w:ascii="Garamond" w:hAnsi="Garamond"/>
          <w:sz w:val="24"/>
        </w:rPr>
        <w:t>Saviniacus, pagus Milidunensis, Savigny-le-Temple (Seine-et-Marne).</w:t>
      </w:r>
    </w:p>
    <w:p>
      <w:pPr>
        <w:spacing w:after="120" w:before="0" w:line="360" w:lineRule="auto"/>
        <w:ind w:firstLine="283"/>
        <w:jc w:val="both"/>
      </w:pPr>
      <w:r>
        <w:rPr>
          <w:rFonts w:ascii="Garamond" w:hAnsi="Garamond"/>
          <w:sz w:val="24"/>
        </w:rPr>
        <w:t>Saviniacus, pagus Scodingorum, Savigny-enlHevermont (Saône-et-Loire).</w:t>
      </w:r>
    </w:p>
    <w:p>
      <w:pPr>
        <w:spacing w:after="120" w:before="0" w:line="360" w:lineRule="auto"/>
        <w:ind w:firstLine="283"/>
        <w:jc w:val="both"/>
      </w:pPr>
      <w:r>
        <w:rPr>
          <w:rFonts w:ascii="Garamond" w:hAnsi="Garamond"/>
          <w:sz w:val="24"/>
        </w:rPr>
        <w:t>Savoiensis, pagus, la Savoie.</w:t>
      </w:r>
    </w:p>
    <w:p>
      <w:pPr>
        <w:spacing w:after="120" w:before="0" w:line="360" w:lineRule="auto"/>
        <w:ind w:firstLine="283"/>
        <w:jc w:val="both"/>
      </w:pPr>
      <w:r>
        <w:rPr>
          <w:rFonts w:ascii="Garamond" w:hAnsi="Garamond"/>
          <w:sz w:val="24"/>
        </w:rPr>
        <w:t>Sawilenheim, Nieder-et-Ober-Saulheim (Hesse).</w:t>
      </w:r>
    </w:p>
    <w:p>
      <w:pPr>
        <w:spacing w:after="120" w:before="0" w:line="360" w:lineRule="auto"/>
        <w:ind w:firstLine="283"/>
        <w:jc w:val="both"/>
      </w:pPr>
      <w:r>
        <w:rPr>
          <w:rFonts w:ascii="Garamond" w:hAnsi="Garamond"/>
          <w:sz w:val="24"/>
        </w:rPr>
        <w:t>Saxiacus, Saint-Benoit-de-Cessieu (Ain).</w:t>
      </w:r>
    </w:p>
    <w:p>
      <w:pPr>
        <w:spacing w:after="120" w:before="0" w:line="360" w:lineRule="auto"/>
        <w:ind w:firstLine="283"/>
        <w:jc w:val="both"/>
      </w:pPr>
      <w:r>
        <w:rPr>
          <w:rFonts w:ascii="Garamond" w:hAnsi="Garamond"/>
          <w:sz w:val="24"/>
        </w:rPr>
        <w:t>Saxiniaeus, Sassegnies (Nord).</w:t>
      </w:r>
    </w:p>
    <w:p>
      <w:pPr>
        <w:spacing w:after="120" w:before="0" w:line="360" w:lineRule="auto"/>
        <w:ind w:firstLine="283"/>
        <w:jc w:val="both"/>
      </w:pPr>
      <w:r>
        <w:rPr>
          <w:rFonts w:ascii="Garamond" w:hAnsi="Garamond"/>
          <w:sz w:val="24"/>
        </w:rPr>
        <w:t>Saxones, les Saxons.</w:t>
      </w:r>
    </w:p>
    <w:p>
      <w:pPr>
        <w:spacing w:after="120" w:before="0" w:line="360" w:lineRule="auto"/>
        <w:ind w:firstLine="283"/>
        <w:jc w:val="both"/>
      </w:pPr>
      <w:r>
        <w:rPr>
          <w:rFonts w:ascii="Garamond" w:hAnsi="Garamond"/>
          <w:sz w:val="24"/>
        </w:rPr>
        <w:t>Saxonia (Otlinga), située à l'est de Bessin proprement dit,la seconde partie de son vocable la désigne clairement comme le pays qu'occupait, au vi siècle, cette population saxonne appelée Sarones Bajocassini par Grégoire de Tours (Hist. Francor., l. X, c. IX) et Sarones Baigassini par Frédégaire (Hist. Francor. epilomata, e. LXXX).</w:t>
      </w:r>
    </w:p>
    <w:p>
      <w:pPr>
        <w:spacing w:after="120" w:before="0" w:line="360" w:lineRule="auto"/>
        <w:ind w:firstLine="283"/>
        <w:jc w:val="both"/>
      </w:pPr>
      <w:r>
        <w:rPr>
          <w:rFonts w:ascii="Garamond" w:hAnsi="Garamond"/>
          <w:sz w:val="24"/>
        </w:rPr>
        <w:t>Scaire, Scaër (Finistère).</w:t>
      </w:r>
    </w:p>
    <w:p>
      <w:pPr>
        <w:spacing w:after="120" w:before="0" w:line="360" w:lineRule="auto"/>
        <w:ind w:firstLine="283"/>
        <w:jc w:val="both"/>
      </w:pPr>
      <w:r>
        <w:rPr>
          <w:rFonts w:ascii="Garamond" w:hAnsi="Garamond"/>
          <w:sz w:val="24"/>
        </w:rPr>
        <w:t>Sealbaeis, non loin d'Estrebeuf (Somme).</w:t>
      </w:r>
    </w:p>
    <w:p/>
    <w:p>
      <w:pPr>
        <w:spacing w:after="120" w:before="240" w:line="240" w:lineRule="auto"/>
        <w:ind w:firstLine="0"/>
        <w:jc w:val="left"/>
      </w:pPr>
      <w:r>
        <w:rPr>
          <w:rFonts w:ascii="Garamond" w:hAnsi="Garamond"/>
          <w:b/>
          <w:sz w:val="28"/>
        </w:rPr>
        <w:t>E-</w:t>
      </w:r>
    </w:p>
    <w:p>
      <w:pPr>
        <w:spacing w:after="120" w:before="0" w:line="360" w:lineRule="auto"/>
        <w:ind w:firstLine="283"/>
        <w:jc w:val="both"/>
      </w:pPr>
      <w:r>
        <w:rPr>
          <w:rFonts w:ascii="Garamond" w:hAnsi="Garamond"/>
          <w:sz w:val="24"/>
        </w:rPr>
        <w:t>Scaldinium, Escaudain (Nord) (Ch. Duvivier, D us, ancien, p. 299).</w:t>
      </w:r>
    </w:p>
    <w:p>
      <w:pPr>
        <w:spacing w:after="120" w:before="0" w:line="360" w:lineRule="auto"/>
        <w:ind w:firstLine="283"/>
        <w:jc w:val="both"/>
      </w:pPr>
      <w:r>
        <w:rPr>
          <w:rFonts w:ascii="Garamond" w:hAnsi="Garamond"/>
          <w:sz w:val="24"/>
        </w:rPr>
        <w:t>Scaldis, fluvius, l'Escaut, fleuve (Longnon E - Géogr. de la Gaule au VI » siècle, p. 156).</w:t>
      </w:r>
    </w:p>
    <w:p>
      <w:pPr>
        <w:spacing w:after="120" w:before="0" w:line="360" w:lineRule="auto"/>
        <w:ind w:firstLine="283"/>
        <w:jc w:val="both"/>
      </w:pPr>
      <w:r>
        <w:rPr>
          <w:rFonts w:ascii="Garamond" w:hAnsi="Garamond"/>
          <w:sz w:val="24"/>
        </w:rPr>
        <w:t>Scamnae, Xammes (Meurthe-et-Moselle). Scaneia, vicus, pagus Bragbantus, non identifié Searpis, fluvius, la Scarpe, affluent. de l'Escaut. Scarponensis, pagus, le pays ayant pour cheflieu Scarponna, chef-lieu de pagus, Charpeigne, comm. de Dieulouard (Meurthe-et-Moselle).</w:t>
      </w:r>
    </w:p>
    <w:p>
      <w:pPr>
        <w:spacing w:after="120" w:before="0" w:line="360" w:lineRule="auto"/>
        <w:ind w:firstLine="283"/>
        <w:jc w:val="both"/>
      </w:pPr>
      <w:r>
        <w:rPr>
          <w:rFonts w:ascii="Garamond" w:hAnsi="Garamond"/>
          <w:sz w:val="24"/>
        </w:rPr>
        <w:t>Seartilinga, Scherzlingen (Suisse, cant. de Berne). Sehuiielinga, Schifflingen (Luxembourg). Schwarzunegka, Schwarzenegg, comm une de d - Brüllisau (Suisse, cant. d'Appenzell).</w:t>
      </w:r>
    </w:p>
    <w:p>
      <w:pPr>
        <w:spacing w:after="120" w:before="0" w:line="360" w:lineRule="auto"/>
        <w:ind w:firstLine="283"/>
        <w:jc w:val="both"/>
      </w:pPr>
      <w:r>
        <w:rPr>
          <w:rFonts w:ascii="Garamond" w:hAnsi="Garamond"/>
          <w:sz w:val="24"/>
        </w:rPr>
        <w:t>Seladistat, Schlestadt (Bas-Rhin).</w:t>
      </w:r>
    </w:p>
    <w:p>
      <w:pPr>
        <w:spacing w:after="120" w:before="0" w:line="360" w:lineRule="auto"/>
        <w:ind w:firstLine="283"/>
        <w:jc w:val="both"/>
      </w:pPr>
      <w:r>
        <w:rPr>
          <w:rFonts w:ascii="Garamond" w:hAnsi="Garamond"/>
          <w:sz w:val="24"/>
        </w:rPr>
        <w:t>Erisdronuni ; Éclaron (Haute-Marne).</w:t>
      </w:r>
    </w:p>
    <w:p>
      <w:pPr>
        <w:spacing w:after="120" w:before="0" w:line="360" w:lineRule="auto"/>
        <w:ind w:firstLine="283"/>
        <w:jc w:val="both"/>
      </w:pPr>
      <w:r>
        <w:rPr>
          <w:rFonts w:ascii="Garamond" w:hAnsi="Garamond"/>
          <w:sz w:val="24"/>
        </w:rPr>
        <w:t>Sclangone, Esclangon (Basses-Alpes).</w:t>
      </w:r>
    </w:p>
    <w:p>
      <w:pPr>
        <w:spacing w:after="120" w:before="0" w:line="360" w:lineRule="auto"/>
        <w:ind w:firstLine="283"/>
        <w:jc w:val="both"/>
      </w:pPr>
      <w:r>
        <w:rPr>
          <w:rFonts w:ascii="Garamond" w:hAnsi="Garamond"/>
          <w:sz w:val="24"/>
        </w:rPr>
        <w:t>Selepedingus, Eclepens (Suisse, cant. de Vaud).</w:t>
      </w:r>
    </w:p>
    <w:p>
      <w:pPr>
        <w:spacing w:after="120" w:before="0" w:line="360" w:lineRule="auto"/>
        <w:ind w:firstLine="283"/>
        <w:jc w:val="both"/>
      </w:pPr>
      <w:r>
        <w:rPr>
          <w:rFonts w:ascii="Garamond" w:hAnsi="Garamond"/>
          <w:sz w:val="24"/>
        </w:rPr>
        <w:t>Scobrit, Saint-Viaud (Loire-Inférieure).</w:t>
      </w:r>
    </w:p>
    <w:p>
      <w:pPr>
        <w:spacing w:after="120" w:before="0" w:line="360" w:lineRule="auto"/>
        <w:ind w:firstLine="283"/>
        <w:jc w:val="both"/>
      </w:pPr>
      <w:r>
        <w:rPr>
          <w:rFonts w:ascii="Garamond" w:hAnsi="Garamond"/>
          <w:sz w:val="24"/>
        </w:rPr>
        <w:t>Scocioli ou Seociolae, probablement une dépenScodingorum pagus, ou Scudingus ou encore Sculiacus, en français l'Escuens (au xri’ siècle) ; il devait son nom à une tribu germani que ; son territoire est représenté dans l'ordre ecclésiasti que par les dovennés de Lons-le-Saunier et des Montagnes.</w:t>
      </w:r>
    </w:p>
    <w:p>
      <w:pPr>
        <w:spacing w:after="120" w:before="0" w:line="360" w:lineRule="auto"/>
        <w:ind w:firstLine="283"/>
        <w:jc w:val="both"/>
      </w:pPr>
      <w:r>
        <w:rPr>
          <w:rFonts w:ascii="Garamond" w:hAnsi="Garamond"/>
          <w:sz w:val="24"/>
        </w:rPr>
        <w:t>Scolivae, Escolives (Yonne).</w:t>
      </w:r>
    </w:p>
    <w:p>
      <w:pPr>
        <w:spacing w:after="120" w:before="0" w:line="360" w:lineRule="auto"/>
        <w:ind w:firstLine="283"/>
        <w:jc w:val="both"/>
      </w:pPr>
      <w:r>
        <w:rPr>
          <w:rFonts w:ascii="Garamond" w:hAnsi="Garamond"/>
          <w:sz w:val="24"/>
        </w:rPr>
        <w:t>Scolta, Schuld (Rhénanie, Coblentz).</w:t>
      </w:r>
    </w:p>
    <w:p>
      <w:pPr>
        <w:spacing w:after="120" w:before="0" w:line="360" w:lineRule="auto"/>
        <w:ind w:firstLine="283"/>
        <w:jc w:val="both"/>
      </w:pPr>
      <w:r>
        <w:rPr>
          <w:rFonts w:ascii="Garamond" w:hAnsi="Garamond"/>
          <w:sz w:val="24"/>
        </w:rPr>
        <w:t>Scomoiacus, Écommoy (Sarthe).</w:t>
      </w:r>
    </w:p>
    <w:p>
      <w:pPr>
        <w:spacing w:after="120" w:before="0" w:line="360" w:lineRule="auto"/>
        <w:ind w:firstLine="283"/>
        <w:jc w:val="both"/>
      </w:pPr>
      <w:r>
        <w:rPr>
          <w:rFonts w:ascii="Garamond" w:hAnsi="Garamond"/>
          <w:sz w:val="24"/>
        </w:rPr>
        <w:t>Scota, Schooten (Belgi que, prov. d'Anvers).</w:t>
      </w:r>
    </w:p>
    <w:p>
      <w:pPr>
        <w:spacing w:after="120" w:before="0" w:line="360" w:lineRule="auto"/>
        <w:ind w:firstLine="283"/>
        <w:jc w:val="both"/>
      </w:pPr>
      <w:r>
        <w:rPr>
          <w:rFonts w:ascii="Garamond" w:hAnsi="Garamond"/>
          <w:sz w:val="24"/>
        </w:rPr>
        <w:t>Seotadium, fluvius, l'Escoutay, affluent du Rhône.</w:t>
      </w:r>
    </w:p>
    <w:p>
      <w:pPr>
        <w:spacing w:after="120" w:before="0" w:line="360" w:lineRule="auto"/>
        <w:ind w:firstLine="283"/>
        <w:jc w:val="both"/>
      </w:pPr>
      <w:r>
        <w:rPr>
          <w:rFonts w:ascii="Garamond" w:hAnsi="Garamond"/>
          <w:sz w:val="24"/>
        </w:rPr>
        <w:t>Scotorium, monast., Le Dorat (Haute-Vienne).</w:t>
      </w:r>
    </w:p>
    <w:p>
      <w:pPr>
        <w:spacing w:after="120" w:before="0" w:line="360" w:lineRule="auto"/>
        <w:ind w:firstLine="283"/>
        <w:jc w:val="both"/>
      </w:pPr>
      <w:r>
        <w:rPr>
          <w:rFonts w:ascii="Garamond" w:hAnsi="Garamond"/>
          <w:sz w:val="24"/>
        </w:rPr>
        <w:t>Secalonia, la Sologne, région naturelle.</w:t>
      </w:r>
    </w:p>
    <w:p>
      <w:pPr>
        <w:spacing w:after="120" w:before="0" w:line="360" w:lineRule="auto"/>
        <w:ind w:firstLine="283"/>
        <w:jc w:val="both"/>
      </w:pPr>
      <w:r>
        <w:rPr>
          <w:rFonts w:ascii="Garamond" w:hAnsi="Garamond"/>
          <w:sz w:val="24"/>
        </w:rPr>
        <w:t>Secia, Cesse (Meuse).</w:t>
      </w:r>
    </w:p>
    <w:p>
      <w:pPr>
        <w:spacing w:after="120" w:before="0" w:line="360" w:lineRule="auto"/>
        <w:ind w:firstLine="283"/>
        <w:jc w:val="both"/>
      </w:pPr>
      <w:r>
        <w:rPr>
          <w:rFonts w:ascii="Garamond" w:hAnsi="Garamond"/>
          <w:sz w:val="24"/>
        </w:rPr>
        <w:t>Secoanus, fluvius, l'Arc.</w:t>
      </w:r>
    </w:p>
    <w:p>
      <w:pPr>
        <w:spacing w:after="120" w:before="0" w:line="360" w:lineRule="auto"/>
        <w:ind w:firstLine="283"/>
        <w:jc w:val="both"/>
      </w:pPr>
      <w:r>
        <w:rPr>
          <w:rFonts w:ascii="Garamond" w:hAnsi="Garamond"/>
          <w:sz w:val="24"/>
        </w:rPr>
        <w:t>Seeusterone, chef-lieu de pagus, Sisteron (BassesAlpes).</w:t>
      </w:r>
    </w:p>
    <w:p>
      <w:pPr>
        <w:spacing w:after="120" w:before="0" w:line="360" w:lineRule="auto"/>
        <w:ind w:firstLine="283"/>
        <w:jc w:val="both"/>
      </w:pPr>
      <w:r>
        <w:rPr>
          <w:rFonts w:ascii="Garamond" w:hAnsi="Garamond"/>
          <w:sz w:val="24"/>
        </w:rPr>
        <w:t>Sedanna, fluvius, la Saône, fleuve.</w:t>
      </w:r>
    </w:p>
    <w:p>
      <w:pPr>
        <w:spacing w:after="120" w:before="0" w:line="360" w:lineRule="auto"/>
        <w:ind w:firstLine="283"/>
        <w:jc w:val="both"/>
      </w:pPr>
      <w:r>
        <w:rPr>
          <w:rFonts w:ascii="Garamond" w:hAnsi="Garamond"/>
          <w:sz w:val="24"/>
        </w:rPr>
        <w:t>Sedeloeus, Saulieu (Côte-d'Or).</w:t>
      </w:r>
    </w:p>
    <w:p>
      <w:pPr>
        <w:spacing w:after="120" w:before="0" w:line="360" w:lineRule="auto"/>
        <w:ind w:firstLine="283"/>
        <w:jc w:val="both"/>
      </w:pPr>
      <w:r>
        <w:rPr>
          <w:rFonts w:ascii="Garamond" w:hAnsi="Garamond"/>
          <w:sz w:val="24"/>
        </w:rPr>
        <w:t>Sedena, fluvius, le Serain, affluent de l'Yonne.</w:t>
      </w:r>
    </w:p>
    <w:p>
      <w:pPr>
        <w:spacing w:after="120" w:before="0" w:line="360" w:lineRule="auto"/>
        <w:ind w:firstLine="283"/>
        <w:jc w:val="both"/>
      </w:pPr>
      <w:r>
        <w:rPr>
          <w:rFonts w:ascii="Garamond" w:hAnsi="Garamond"/>
          <w:sz w:val="24"/>
        </w:rPr>
        <w:t>Sedena, vicaria, Seynes (Gard).</w:t>
      </w:r>
    </w:p>
    <w:p>
      <w:pPr>
        <w:spacing w:after="120" w:before="0" w:line="360" w:lineRule="auto"/>
        <w:ind w:firstLine="283"/>
        <w:jc w:val="both"/>
      </w:pPr>
      <w:r>
        <w:rPr>
          <w:rFonts w:ascii="Garamond" w:hAnsi="Garamond"/>
          <w:sz w:val="24"/>
        </w:rPr>
        <w:t>Sedunum, vicaria, pagus Augustodunensis, Suin (Saône-et-Loire).</w:t>
      </w:r>
    </w:p>
    <w:p>
      <w:pPr>
        <w:spacing w:after="120" w:before="0" w:line="360" w:lineRule="auto"/>
        <w:ind w:firstLine="283"/>
        <w:jc w:val="both"/>
      </w:pPr>
      <w:r>
        <w:rPr>
          <w:rFonts w:ascii="Garamond" w:hAnsi="Garamond"/>
          <w:sz w:val="24"/>
        </w:rPr>
        <w:t>Sedunum, chef-lieu du pagus Vallensis, Sion (Suisse, cant. du Valais).</w:t>
      </w:r>
    </w:p>
    <w:p/>
    <w:p>
      <w:pPr>
        <w:spacing w:after="120" w:before="240" w:line="240" w:lineRule="auto"/>
        <w:ind w:firstLine="0"/>
        <w:jc w:val="left"/>
      </w:pPr>
      <w:r>
        <w:rPr>
          <w:rFonts w:ascii="Garamond" w:hAnsi="Garamond"/>
          <w:b/>
          <w:sz w:val="28"/>
        </w:rPr>
        <w:t>LIEU (NOMS DE) — CLASSEMENT -S 938</w:t>
      </w:r>
    </w:p>
    <w:p>
      <w:pPr>
        <w:spacing w:after="120" w:before="0" w:line="360" w:lineRule="auto"/>
        <w:ind w:firstLine="283"/>
        <w:jc w:val="both"/>
      </w:pPr>
      <w:r>
        <w:rPr>
          <w:rFonts w:ascii="Garamond" w:hAnsi="Garamond"/>
          <w:sz w:val="24"/>
        </w:rPr>
        <w:t>Sceviae, Petit-Hangest et Petit-Quesnel, vers la limite des communes de Hangest et de Quesnel (Somme).</w:t>
      </w:r>
    </w:p>
    <w:p>
      <w:pPr>
        <w:spacing w:after="120" w:before="0" w:line="360" w:lineRule="auto"/>
        <w:ind w:firstLine="283"/>
        <w:jc w:val="both"/>
      </w:pPr>
      <w:r>
        <w:rPr>
          <w:rFonts w:ascii="Garamond" w:hAnsi="Garamond"/>
          <w:sz w:val="24"/>
        </w:rPr>
        <w:t>Segalarias, nom de lieu, en 1001, dans une charte de l'abbaye de Saint-Victor de Marseille (Guérard), dans le voisinage de Nan (Var).</w:t>
      </w:r>
    </w:p>
    <w:p>
      <w:pPr>
        <w:spacing w:after="120" w:before="0" w:line="360" w:lineRule="auto"/>
        <w:ind w:firstLine="283"/>
        <w:jc w:val="both"/>
      </w:pPr>
      <w:r>
        <w:rPr>
          <w:rFonts w:ascii="Garamond" w:hAnsi="Garamond"/>
          <w:sz w:val="24"/>
        </w:rPr>
        <w:t>Segessera, Bar-sur-Aube (Aube). Segesteriorum, civitas, Sisteron (BassesAlpes) (Longnon, Géogr. de la Gaule au vi* siècle, p. 454).</w:t>
      </w:r>
    </w:p>
    <w:p>
      <w:pPr>
        <w:spacing w:after="120" w:before="0" w:line="360" w:lineRule="auto"/>
        <w:ind w:firstLine="283"/>
        <w:jc w:val="both"/>
      </w:pPr>
      <w:r>
        <w:rPr>
          <w:rFonts w:ascii="Garamond" w:hAnsi="Garamond"/>
          <w:sz w:val="24"/>
        </w:rPr>
        <w:t>Segestrum ou Sanctus Sequanus, Saint-Seine (Cóte-d'Or).</w:t>
      </w:r>
    </w:p>
    <w:p>
      <w:pPr>
        <w:spacing w:after="120" w:before="0" w:line="360" w:lineRule="auto"/>
        <w:ind w:firstLine="283"/>
        <w:jc w:val="both"/>
      </w:pPr>
      <w:r>
        <w:rPr>
          <w:rFonts w:ascii="Garamond" w:hAnsi="Garamond"/>
          <w:sz w:val="24"/>
        </w:rPr>
        <w:t>Segistericus, pagus représenté par le diocèse de Sisteron.</w:t>
      </w:r>
    </w:p>
    <w:p>
      <w:pPr>
        <w:spacing w:after="120" w:before="0" w:line="360" w:lineRule="auto"/>
        <w:ind w:firstLine="283"/>
        <w:jc w:val="both"/>
      </w:pPr>
      <w:r>
        <w:rPr>
          <w:rFonts w:ascii="Garamond" w:hAnsi="Garamond"/>
          <w:sz w:val="24"/>
        </w:rPr>
        <w:t>Segobodium, Seveux (Haute-Saóne).</w:t>
      </w:r>
    </w:p>
    <w:p>
      <w:pPr>
        <w:spacing w:after="120" w:before="0" w:line="360" w:lineRule="auto"/>
        <w:ind w:firstLine="283"/>
        <w:jc w:val="both"/>
      </w:pPr>
      <w:r>
        <w:rPr>
          <w:rFonts w:ascii="Garamond" w:hAnsi="Garamond"/>
          <w:sz w:val="24"/>
        </w:rPr>
        <w:t>Segora, dans la comm une de Méron, à 2 kil. au N.-N.-E. d'Antogné (Maine-et-Loire).</w:t>
      </w:r>
    </w:p>
    <w:p>
      <w:pPr>
        <w:spacing w:after="120" w:before="0" w:line="360" w:lineRule="auto"/>
        <w:ind w:firstLine="283"/>
        <w:jc w:val="both"/>
      </w:pPr>
      <w:r>
        <w:rPr>
          <w:rFonts w:ascii="Garamond" w:hAnsi="Garamond"/>
          <w:sz w:val="24"/>
        </w:rPr>
        <w:t>Segorigium, Worringen (Rhénanie).</w:t>
      </w:r>
    </w:p>
    <w:p>
      <w:pPr>
        <w:spacing w:after="120" w:before="0" w:line="360" w:lineRule="auto"/>
        <w:ind w:firstLine="283"/>
        <w:jc w:val="both"/>
      </w:pPr>
      <w:r>
        <w:rPr>
          <w:rFonts w:ascii="Garamond" w:hAnsi="Garamond"/>
          <w:sz w:val="24"/>
        </w:rPr>
        <w:t>Segosa, Aureilhan (Lan des).</w:t>
      </w:r>
    </w:p>
    <w:p>
      <w:pPr>
        <w:spacing w:after="120" w:before="0" w:line="360" w:lineRule="auto"/>
        <w:ind w:firstLine="283"/>
        <w:jc w:val="both"/>
      </w:pPr>
      <w:r>
        <w:rPr>
          <w:rFonts w:ascii="Garamond" w:hAnsi="Garamond"/>
          <w:sz w:val="24"/>
        </w:rPr>
        <w:t>Seguneiaeus, vicaria, Sonzay (Indre-et-Loire).</w:t>
      </w:r>
    </w:p>
    <w:p>
      <w:pPr>
        <w:spacing w:after="120" w:before="0" w:line="360" w:lineRule="auto"/>
        <w:ind w:firstLine="283"/>
        <w:jc w:val="both"/>
      </w:pPr>
      <w:r>
        <w:rPr>
          <w:rFonts w:ascii="Garamond" w:hAnsi="Garamond"/>
          <w:sz w:val="24"/>
        </w:rPr>
        <w:t>Sequr, Segur (Corrèze).</w:t>
      </w:r>
    </w:p>
    <w:p>
      <w:pPr>
        <w:spacing w:after="120" w:before="0" w:line="360" w:lineRule="auto"/>
        <w:ind w:firstLine="283"/>
        <w:jc w:val="both"/>
      </w:pPr>
      <w:r>
        <w:rPr>
          <w:rFonts w:ascii="Garamond" w:hAnsi="Garamond"/>
          <w:sz w:val="24"/>
        </w:rPr>
        <w:t>Sequsinus, pagus, comprenait la partie de l'ancien diocèse de Maurienne située sur le versant italien des Alpes.</w:t>
      </w:r>
    </w:p>
    <w:p>
      <w:pPr>
        <w:spacing w:after="120" w:before="0" w:line="360" w:lineRule="auto"/>
        <w:ind w:firstLine="283"/>
        <w:jc w:val="both"/>
      </w:pPr>
      <w:r>
        <w:rPr>
          <w:rFonts w:ascii="Garamond" w:hAnsi="Garamond"/>
          <w:sz w:val="24"/>
        </w:rPr>
        <w:t>Segusium, chef-lieu de pagus, Suse (Italie, prov, | de Turin).</w:t>
      </w:r>
    </w:p>
    <w:p>
      <w:pPr>
        <w:spacing w:after="120" w:before="0" w:line="360" w:lineRule="auto"/>
        <w:ind w:firstLine="283"/>
        <w:jc w:val="both"/>
      </w:pPr>
      <w:r>
        <w:rPr>
          <w:rFonts w:ascii="Garamond" w:hAnsi="Garamond"/>
          <w:sz w:val="24"/>
        </w:rPr>
        <w:t>Segustero, Sisteron (Basses-Alpes).</w:t>
      </w:r>
    </w:p>
    <w:p>
      <w:pPr>
        <w:spacing w:after="120" w:before="0" w:line="360" w:lineRule="auto"/>
        <w:ind w:firstLine="283"/>
        <w:jc w:val="both"/>
      </w:pPr>
      <w:r>
        <w:rPr>
          <w:rFonts w:ascii="Garamond" w:hAnsi="Garamond"/>
          <w:sz w:val="24"/>
        </w:rPr>
        <w:t>Sehsinheim, Sessenheim (Bas-Rhin).</w:t>
      </w:r>
    </w:p>
    <w:p>
      <w:pPr>
        <w:spacing w:after="120" w:before="0" w:line="360" w:lineRule="auto"/>
        <w:ind w:firstLine="283"/>
        <w:jc w:val="both"/>
      </w:pPr>
      <w:r>
        <w:rPr>
          <w:rFonts w:ascii="Garamond" w:hAnsi="Garamond"/>
          <w:sz w:val="24"/>
        </w:rPr>
        <w:t>Sei (plebs) Plessé (Loire-Inférieure).</w:t>
      </w:r>
    </w:p>
    <w:p>
      <w:pPr>
        <w:spacing w:after="120" w:before="0" w:line="360" w:lineRule="auto"/>
        <w:ind w:firstLine="283"/>
        <w:jc w:val="both"/>
      </w:pPr>
      <w:r>
        <w:rPr>
          <w:rFonts w:ascii="Garamond" w:hAnsi="Garamond"/>
          <w:sz w:val="24"/>
        </w:rPr>
        <w:t>Sein, Sce aux (Loiret).</w:t>
      </w:r>
    </w:p>
    <w:p>
      <w:pPr>
        <w:spacing w:after="120" w:before="0" w:line="360" w:lineRule="auto"/>
        <w:ind w:firstLine="283"/>
        <w:jc w:val="both"/>
      </w:pPr>
      <w:r>
        <w:rPr>
          <w:rFonts w:ascii="Garamond" w:hAnsi="Garamond"/>
          <w:sz w:val="24"/>
        </w:rPr>
        <w:t>Seidhun, insula, l'ile de Sein (Finistère).</w:t>
      </w:r>
    </w:p>
    <w:p>
      <w:pPr>
        <w:spacing w:after="120" w:before="0" w:line="360" w:lineRule="auto"/>
        <w:ind w:firstLine="283"/>
        <w:jc w:val="both"/>
      </w:pPr>
      <w:r>
        <w:rPr>
          <w:rFonts w:ascii="Garamond" w:hAnsi="Garamond"/>
          <w:sz w:val="24"/>
        </w:rPr>
        <w:t>Seisste, Zeist (Pays-Bas, Utrecht).</w:t>
      </w:r>
    </w:p>
    <w:p>
      <w:pPr>
        <w:spacing w:after="120" w:before="0" w:line="360" w:lineRule="auto"/>
        <w:ind w:firstLine="283"/>
        <w:jc w:val="both"/>
      </w:pPr>
      <w:r>
        <w:rPr>
          <w:rFonts w:ascii="Garamond" w:hAnsi="Garamond"/>
          <w:sz w:val="24"/>
        </w:rPr>
        <w:t>Selabunae, vicaria, Le Grand-Bourg (Creuse).</w:t>
      </w:r>
    </w:p>
    <w:p>
      <w:pPr>
        <w:spacing w:after="120" w:before="0" w:line="360" w:lineRule="auto"/>
        <w:ind w:firstLine="283"/>
        <w:jc w:val="both"/>
      </w:pPr>
      <w:r>
        <w:rPr>
          <w:rFonts w:ascii="Garamond" w:hAnsi="Garamond"/>
          <w:sz w:val="24"/>
        </w:rPr>
        <w:t>Selefiae, Silfiac (Morbihan).</w:t>
      </w:r>
    </w:p>
    <w:p>
      <w:pPr>
        <w:spacing w:after="120" w:before="0" w:line="360" w:lineRule="auto"/>
        <w:ind w:firstLine="283"/>
        <w:jc w:val="both"/>
      </w:pPr>
      <w:r>
        <w:rPr>
          <w:rFonts w:ascii="Garamond" w:hAnsi="Garamond"/>
          <w:sz w:val="24"/>
        </w:rPr>
        <w:t>Selgiacus, Sougy (Nièvre).</w:t>
      </w:r>
    </w:p>
    <w:p>
      <w:pPr>
        <w:spacing w:after="120" w:before="0" w:line="360" w:lineRule="auto"/>
        <w:ind w:firstLine="283"/>
        <w:jc w:val="both"/>
      </w:pPr>
      <w:r>
        <w:rPr>
          <w:rFonts w:ascii="Garamond" w:hAnsi="Garamond"/>
          <w:sz w:val="24"/>
        </w:rPr>
        <w:t>Selleca, Zellick (Belgi que, prov. de Brabant).</w:t>
      </w:r>
    </w:p>
    <w:p>
      <w:pPr>
        <w:spacing w:after="120" w:before="0" w:line="360" w:lineRule="auto"/>
        <w:ind w:firstLine="283"/>
        <w:jc w:val="both"/>
      </w:pPr>
      <w:r>
        <w:rPr>
          <w:rFonts w:ascii="Garamond" w:hAnsi="Garamond"/>
          <w:sz w:val="24"/>
        </w:rPr>
        <w:t>Sellense, castrum, (voir Sels).</w:t>
      </w:r>
    </w:p>
    <w:p>
      <w:pPr>
        <w:spacing w:after="120" w:before="0" w:line="360" w:lineRule="auto"/>
        <w:ind w:firstLine="283"/>
        <w:jc w:val="both"/>
      </w:pPr>
      <w:r>
        <w:rPr>
          <w:rFonts w:ascii="Garamond" w:hAnsi="Garamond"/>
          <w:sz w:val="24"/>
        </w:rPr>
        <w:t>Sellentiacus, Salency (Oise).</w:t>
      </w:r>
    </w:p>
    <w:p>
      <w:pPr>
        <w:spacing w:after="120" w:before="0" w:line="360" w:lineRule="auto"/>
        <w:ind w:firstLine="283"/>
        <w:jc w:val="both"/>
      </w:pPr>
      <w:r>
        <w:rPr>
          <w:rFonts w:ascii="Garamond" w:hAnsi="Garamond"/>
          <w:sz w:val="24"/>
        </w:rPr>
        <w:t>Seminiaeus, Sévignac (Cótes-du-Nord).</w:t>
      </w:r>
    </w:p>
    <w:p>
      <w:pPr>
        <w:spacing w:after="120" w:before="0" w:line="360" w:lineRule="auto"/>
        <w:ind w:firstLine="283"/>
        <w:jc w:val="both"/>
      </w:pPr>
      <w:r>
        <w:rPr>
          <w:rFonts w:ascii="Garamond" w:hAnsi="Garamond"/>
          <w:sz w:val="24"/>
        </w:rPr>
        <w:t>Senecorbiacus, Scorbé (Vienne).</w:t>
      </w:r>
    </w:p>
    <w:p>
      <w:pPr>
        <w:spacing w:after="120" w:before="0" w:line="360" w:lineRule="auto"/>
        <w:ind w:firstLine="283"/>
        <w:jc w:val="both"/>
      </w:pPr>
      <w:r>
        <w:rPr>
          <w:rFonts w:ascii="Garamond" w:hAnsi="Garamond"/>
          <w:sz w:val="24"/>
        </w:rPr>
        <w:t>Seniciensis, pagus, représenté par le diocése de Senez. senicium, chef-lieu de pagus, Senez (Basses| Alpes). lensis, aux termes d'une charte de l'année 821 (Doniol, s RR 939 Senomagus, au passage de l'Écharavel les, comm. de Saint-Paul-Trois-Cháte aux (Drôme).</w:t>
      </w:r>
    </w:p>
    <w:p>
      <w:pPr>
        <w:spacing w:after="120" w:before="0" w:line="360" w:lineRule="auto"/>
        <w:ind w:firstLine="283"/>
        <w:jc w:val="both"/>
      </w:pPr>
      <w:r>
        <w:rPr>
          <w:rFonts w:ascii="Garamond" w:hAnsi="Garamond"/>
          <w:sz w:val="24"/>
        </w:rPr>
        <w:t>« enonmum, Senan ( Yonne).</w:t>
      </w:r>
    </w:p>
    <w:p>
      <w:pPr>
        <w:spacing w:after="120" w:before="0" w:line="360" w:lineRule="auto"/>
        <w:ind w:firstLine="283"/>
        <w:jc w:val="both"/>
      </w:pPr>
      <w:r>
        <w:rPr>
          <w:rFonts w:ascii="Garamond" w:hAnsi="Garamond"/>
          <w:sz w:val="24"/>
        </w:rPr>
        <w:t>Senonae, monasi., Senones (Vosges).</w:t>
      </w:r>
    </w:p>
    <w:p>
      <w:pPr>
        <w:spacing w:after="120" w:before="0" w:line="360" w:lineRule="auto"/>
        <w:ind w:firstLine="283"/>
        <w:jc w:val="both"/>
      </w:pPr>
      <w:r>
        <w:rPr>
          <w:rFonts w:ascii="Garamond" w:hAnsi="Garamond"/>
          <w:sz w:val="24"/>
        </w:rPr>
        <w:t>Senones ou Agedineum, Senonum civitas, Sens | (Yonne). (Longnon, Géogr. de la Gaule au Vre siècle, | p. 321.) Senquasia, Sommecaise (Yonne).</w:t>
      </w:r>
    </w:p>
    <w:p>
      <w:pPr>
        <w:spacing w:after="120" w:before="0" w:line="360" w:lineRule="auto"/>
        <w:ind w:firstLine="283"/>
        <w:jc w:val="both"/>
      </w:pPr>
      <w:r>
        <w:rPr>
          <w:rFonts w:ascii="Garamond" w:hAnsi="Garamond"/>
          <w:sz w:val="24"/>
        </w:rPr>
        <w:t>Sentiacus, Sinzig, prés de Coblentz (Sickel, Acta Karol., t. i1, p. 483 ; Mabillon, De re diplomatica, 1. IV, n. 131), d’où est daté, en 762, un diplôme de Pépin :</w:t>
      </w:r>
    </w:p>
    <w:p>
      <w:pPr>
        <w:spacing w:after="120" w:before="0" w:line="360" w:lineRule="auto"/>
        <w:ind w:firstLine="283"/>
        <w:jc w:val="both"/>
      </w:pPr>
      <w:r>
        <w:rPr>
          <w:rFonts w:ascii="Garamond" w:hAnsi="Garamond"/>
          <w:sz w:val="24"/>
        </w:rPr>
        <w:t>Seoncurtis, Sancourt (Nord).</w:t>
      </w:r>
    </w:p>
    <w:p>
      <w:pPr>
        <w:spacing w:after="120" w:before="0" w:line="360" w:lineRule="auto"/>
        <w:ind w:firstLine="283"/>
        <w:jc w:val="both"/>
      </w:pPr>
      <w:r>
        <w:rPr>
          <w:rFonts w:ascii="Garamond" w:hAnsi="Garamond"/>
          <w:sz w:val="24"/>
        </w:rPr>
        <w:t>Septem Molae, Sept-Mu les (Seine-Inférieure).</w:t>
      </w:r>
    </w:p>
    <w:p>
      <w:pPr>
        <w:spacing w:after="120" w:before="0" w:line="360" w:lineRule="auto"/>
        <w:ind w:firstLine="283"/>
        <w:jc w:val="both"/>
      </w:pPr>
      <w:r>
        <w:rPr>
          <w:rFonts w:ascii="Garamond" w:hAnsi="Garamond"/>
          <w:sz w:val="24"/>
        </w:rPr>
        <w:t>Septem Piri, Sép aux (Yonne).</w:t>
      </w:r>
    </w:p>
    <w:p>
      <w:pPr>
        <w:spacing w:after="120" w:before="0" w:line="360" w:lineRule="auto"/>
        <w:ind w:firstLine="283"/>
        <w:jc w:val="both"/>
      </w:pPr>
      <w:r>
        <w:rPr>
          <w:rFonts w:ascii="Garamond" w:hAnsi="Garamond"/>
          <w:sz w:val="24"/>
        </w:rPr>
        <w:t>Septem Sortes, lieu aujour d'hui inconnu, mais dont le nom est porté à l'est de Paris par une paroisse de l'ancien diocèse de Me aux : Sept-Soris (Scine-etMarne, arr. de Me aux, cant. de la Ferté-sousJouarre).</w:t>
      </w:r>
    </w:p>
    <w:p>
      <w:pPr>
        <w:spacing w:after="120" w:before="0" w:line="360" w:lineRule="auto"/>
        <w:ind w:firstLine="283"/>
        <w:jc w:val="both"/>
      </w:pPr>
      <w:r>
        <w:rPr>
          <w:rFonts w:ascii="Garamond" w:hAnsi="Garamond"/>
          <w:sz w:val="24"/>
        </w:rPr>
        <w:t>Septem Sortes, sur les bords de l'Oise, non loin | Septimania, la Septimanie (Longnon, la Gaule, p : 193-194).</w:t>
      </w:r>
    </w:p>
    <w:p>
      <w:pPr>
        <w:spacing w:after="120" w:before="0" w:line="360" w:lineRule="auto"/>
        <w:ind w:firstLine="283"/>
        <w:jc w:val="both"/>
      </w:pPr>
      <w:r>
        <w:rPr>
          <w:rFonts w:ascii="Garamond" w:hAnsi="Garamond"/>
          <w:sz w:val="24"/>
        </w:rPr>
        <w:t>Sera, fluvius, la Serre, allluent de l'Oise.</w:t>
      </w:r>
    </w:p>
    <w:p>
      <w:pPr>
        <w:spacing w:after="120" w:before="0" w:line="360" w:lineRule="auto"/>
        <w:ind w:firstLine="283"/>
        <w:jc w:val="both"/>
      </w:pPr>
      <w:r>
        <w:rPr>
          <w:rFonts w:ascii="Garamond" w:hAnsi="Garamond"/>
          <w:sz w:val="24"/>
        </w:rPr>
        <w:t>Serangium, Seraing-le-Château (Belgi que, prov. de Liége).</w:t>
      </w:r>
    </w:p>
    <w:p>
      <w:pPr>
        <w:spacing w:after="120" w:before="0" w:line="360" w:lineRule="auto"/>
        <w:ind w:firstLine="283"/>
        <w:jc w:val="both"/>
      </w:pPr>
      <w:r>
        <w:rPr>
          <w:rFonts w:ascii="Garamond" w:hAnsi="Garamond"/>
          <w:sz w:val="24"/>
        </w:rPr>
        <w:t>Serencia, Sierentz (Haut-Rhin).</w:t>
      </w:r>
    </w:p>
    <w:p>
      <w:pPr>
        <w:spacing w:after="120" w:before="0" w:line="360" w:lineRule="auto"/>
        <w:ind w:firstLine="283"/>
        <w:jc w:val="both"/>
      </w:pPr>
      <w:r>
        <w:rPr>
          <w:rFonts w:ascii="Garamond" w:hAnsi="Garamond"/>
          <w:sz w:val="24"/>
        </w:rPr>
        <w:t>Serent, Serent (Morbihan).</w:t>
      </w:r>
    </w:p>
    <w:p>
      <w:pPr>
        <w:spacing w:after="120" w:before="0" w:line="360" w:lineRule="auto"/>
        <w:ind w:firstLine="283"/>
        <w:jc w:val="both"/>
      </w:pPr>
      <w:r>
        <w:rPr>
          <w:rFonts w:ascii="Garamond" w:hAnsi="Garamond"/>
          <w:sz w:val="24"/>
        </w:rPr>
        <w:t>Serginiae, Sergines (Yonne).</w:t>
      </w:r>
    </w:p>
    <w:p>
      <w:pPr>
        <w:spacing w:after="120" w:before="0" w:line="360" w:lineRule="auto"/>
        <w:ind w:firstLine="283"/>
        <w:jc w:val="both"/>
      </w:pPr>
      <w:r>
        <w:rPr>
          <w:rFonts w:ascii="Garamond" w:hAnsi="Garamond"/>
          <w:sz w:val="24"/>
        </w:rPr>
        <w:t>Seriacus, vicaria, Serillac (Corrèze).</w:t>
      </w:r>
    </w:p>
    <w:p>
      <w:pPr>
        <w:spacing w:after="120" w:before="0" w:line="360" w:lineRule="auto"/>
        <w:ind w:firstLine="283"/>
        <w:jc w:val="both"/>
      </w:pPr>
      <w:r>
        <w:rPr>
          <w:rFonts w:ascii="Garamond" w:hAnsi="Garamond"/>
          <w:sz w:val="24"/>
        </w:rPr>
        <w:t>»ernineus, vicaria, Saint-Parthem (Avevron). serotennum, Sardent (Creuse).</w:t>
      </w:r>
    </w:p>
    <w:p>
      <w:pPr>
        <w:spacing w:after="120" w:before="0" w:line="360" w:lineRule="auto"/>
        <w:ind w:firstLine="283"/>
        <w:jc w:val="both"/>
      </w:pPr>
      <w:r>
        <w:rPr>
          <w:rFonts w:ascii="Garamond" w:hAnsi="Garamond"/>
          <w:sz w:val="24"/>
        </w:rPr>
        <w:t>« erra, pagus Amans, Serre (Jura).</w:t>
      </w:r>
    </w:p>
    <w:p>
      <w:pPr>
        <w:spacing w:after="120" w:before="0" w:line="360" w:lineRule="auto"/>
        <w:ind w:firstLine="283"/>
        <w:jc w:val="both"/>
      </w:pPr>
      <w:r>
        <w:rPr>
          <w:rFonts w:ascii="Garamond" w:hAnsi="Garamond"/>
          <w:sz w:val="24"/>
        </w:rPr>
        <w:t>Serra, pagus Benarnensis, Serres-Castet (BassesPyrénées).</w:t>
      </w:r>
    </w:p>
    <w:p>
      <w:pPr>
        <w:spacing w:after="120" w:before="0" w:line="360" w:lineRule="auto"/>
        <w:ind w:firstLine="283"/>
        <w:jc w:val="both"/>
      </w:pPr>
      <w:r>
        <w:rPr>
          <w:rFonts w:ascii="Garamond" w:hAnsi="Garamond"/>
          <w:sz w:val="24"/>
        </w:rPr>
        <w:t>Sesana, Sézanne (Marne).</w:t>
      </w:r>
    </w:p>
    <w:p>
      <w:pPr>
        <w:spacing w:after="120" w:before="0" w:line="360" w:lineRule="auto"/>
        <w:ind w:firstLine="283"/>
        <w:jc w:val="both"/>
      </w:pPr>
      <w:r>
        <w:rPr>
          <w:rFonts w:ascii="Garamond" w:hAnsi="Garamond"/>
          <w:sz w:val="24"/>
        </w:rPr>
        <w:t>Sesciacus, monasi, Saint-Pair (Manche).</w:t>
      </w:r>
    </w:p>
    <w:p>
      <w:pPr>
        <w:spacing w:after="120" w:before="0" w:line="360" w:lineRule="auto"/>
        <w:ind w:firstLine="283"/>
        <w:jc w:val="both"/>
      </w:pPr>
      <w:r>
        <w:rPr>
          <w:rFonts w:ascii="Garamond" w:hAnsi="Garamond"/>
          <w:sz w:val="24"/>
        </w:rPr>
        <w:t>LIEU (NOMS DE) — CLASSEMENT -5 | | de-Calais), 648 : villam nuncupante Sitdiu ; 662, 708, Géogr. de Seudunum, Suin (Saône-et-Loire).</w:t>
      </w:r>
    </w:p>
    <w:p>
      <w:pPr>
        <w:spacing w:after="120" w:before="0" w:line="360" w:lineRule="auto"/>
        <w:ind w:firstLine="283"/>
        <w:jc w:val="both"/>
      </w:pPr>
      <w:r>
        <w:rPr>
          <w:rFonts w:ascii="Garamond" w:hAnsi="Garamond"/>
          <w:sz w:val="24"/>
        </w:rPr>
        <w:t>Severa, fluvius, la Sèvre Niortaise, rivière.</w:t>
      </w:r>
    </w:p>
    <w:p>
      <w:pPr>
        <w:spacing w:after="120" w:before="0" w:line="360" w:lineRule="auto"/>
        <w:ind w:firstLine="283"/>
        <w:jc w:val="both"/>
      </w:pPr>
      <w:r>
        <w:rPr>
          <w:rFonts w:ascii="Garamond" w:hAnsi="Garamond"/>
          <w:sz w:val="24"/>
        </w:rPr>
        <w:t>Severiaeus, vicaria, pagus Rulenicus, Sévéracle-Cháteau (Aveyron).</w:t>
      </w:r>
    </w:p>
    <w:p>
      <w:pPr>
        <w:spacing w:after="120" w:before="0" w:line="360" w:lineRule="auto"/>
        <w:ind w:firstLine="283"/>
        <w:jc w:val="both"/>
      </w:pPr>
      <w:r>
        <w:rPr>
          <w:rFonts w:ascii="Garamond" w:hAnsi="Garamond"/>
          <w:sz w:val="24"/>
        </w:rPr>
        <w:t>940 Severiaeus, pagus Turonicus, Civray (Indre-et- « .Loire) (Longnon, Géogr. de la Gaule au vr* siècle, p. 292 ; H. d'Arbois, Recherches, p. 316-318.) Sevoium, Saint-Ambreuil (Saône-et-Loire). Sexagum, vicaria, Saissac (Aude).</w:t>
      </w:r>
    </w:p>
    <w:p>
      <w:pPr>
        <w:spacing w:after="120" w:before="0" w:line="360" w:lineRule="auto"/>
        <w:ind w:firstLine="283"/>
        <w:jc w:val="both"/>
      </w:pPr>
      <w:r>
        <w:rPr>
          <w:rFonts w:ascii="Garamond" w:hAnsi="Garamond"/>
          <w:sz w:val="24"/>
        </w:rPr>
        <w:t>.Sexciacus, vicus, sur le territoire de la ville de Bigorre (Longnon, Géogr. de la Gaule au Vi* siècle, p. 600).</w:t>
      </w:r>
    </w:p>
    <w:p>
      <w:pPr>
        <w:spacing w:after="120" w:before="0" w:line="360" w:lineRule="auto"/>
        <w:ind w:firstLine="283"/>
        <w:jc w:val="both"/>
      </w:pPr>
      <w:r>
        <w:rPr>
          <w:rFonts w:ascii="Garamond" w:hAnsi="Garamond"/>
          <w:sz w:val="24"/>
        </w:rPr>
        <w:t>Sexta, Sixte, conm une de Michery (Yonne).</w:t>
      </w:r>
    </w:p>
    <w:p>
      <w:pPr>
        <w:spacing w:after="120" w:before="0" w:line="360" w:lineRule="auto"/>
        <w:ind w:firstLine="283"/>
        <w:jc w:val="both"/>
      </w:pPr>
      <w:r>
        <w:rPr>
          <w:rFonts w:ascii="Garamond" w:hAnsi="Garamond"/>
          <w:sz w:val="24"/>
        </w:rPr>
        <w:t>Sextantio, à 500 m. au nord de Castelnau-lezLez (Hérault).</w:t>
      </w:r>
    </w:p>
    <w:p>
      <w:pPr>
        <w:spacing w:after="120" w:before="0" w:line="360" w:lineRule="auto"/>
        <w:ind w:firstLine="283"/>
        <w:jc w:val="both"/>
      </w:pPr>
      <w:r>
        <w:rPr>
          <w:rFonts w:ascii="Garamond" w:hAnsi="Garamond"/>
          <w:sz w:val="24"/>
        </w:rPr>
        <w:t>Sextum (ad), L'Auberge, comm une de Marsan (Gers).</w:t>
      </w:r>
    </w:p>
    <w:p>
      <w:pPr>
        <w:spacing w:after="120" w:before="0" w:line="360" w:lineRule="auto"/>
        <w:ind w:firstLine="283"/>
        <w:jc w:val="both"/>
      </w:pPr>
      <w:r>
        <w:rPr>
          <w:rFonts w:ascii="Garamond" w:hAnsi="Garamond"/>
          <w:sz w:val="24"/>
        </w:rPr>
        <w:t>Sibbineihha, Siebnen, comm une de Schubelbach (Suisse, cant. de Schwytz).</w:t>
      </w:r>
    </w:p>
    <w:p>
      <w:pPr>
        <w:spacing w:after="120" w:before="0" w:line="360" w:lineRule="auto"/>
        <w:ind w:firstLine="283"/>
        <w:jc w:val="both"/>
      </w:pPr>
      <w:r>
        <w:rPr>
          <w:rFonts w:ascii="Garamond" w:hAnsi="Garamond"/>
          <w:sz w:val="24"/>
        </w:rPr>
        <w:t>Sicvalum, vicaria, Cf. Exidualum.</w:t>
      </w:r>
    </w:p>
    <w:p>
      <w:pPr>
        <w:spacing w:after="120" w:before="0" w:line="360" w:lineRule="auto"/>
        <w:ind w:firstLine="283"/>
        <w:jc w:val="both"/>
      </w:pPr>
      <w:r>
        <w:rPr>
          <w:rFonts w:ascii="Garamond" w:hAnsi="Garamond"/>
          <w:sz w:val="24"/>
        </w:rPr>
        <w:t>Siglini Curtis, Selaincourt (Meurthe-etMoselle).</w:t>
      </w:r>
    </w:p>
    <w:p>
      <w:pPr>
        <w:spacing w:after="120" w:before="0" w:line="360" w:lineRule="auto"/>
        <w:ind w:firstLine="283"/>
        <w:jc w:val="both"/>
      </w:pPr>
      <w:r>
        <w:rPr>
          <w:rFonts w:ascii="Garamond" w:hAnsi="Garamond"/>
          <w:sz w:val="24"/>
        </w:rPr>
        <w:t>Signa, Signes (Var).</w:t>
      </w:r>
    </w:p>
    <w:p>
      <w:pPr>
        <w:spacing w:after="120" w:before="0" w:line="360" w:lineRule="auto"/>
        <w:ind w:firstLine="283"/>
        <w:jc w:val="both"/>
      </w:pPr>
      <w:r>
        <w:rPr>
          <w:rFonts w:ascii="Garamond" w:hAnsi="Garamond"/>
          <w:sz w:val="24"/>
        </w:rPr>
        <w:t>Siquroseum, Siroz (Jura).</w:t>
      </w:r>
    </w:p>
    <w:p>
      <w:pPr>
        <w:spacing w:after="120" w:before="0" w:line="360" w:lineRule="auto"/>
        <w:ind w:firstLine="283"/>
        <w:jc w:val="both"/>
      </w:pPr>
      <w:r>
        <w:rPr>
          <w:rFonts w:ascii="Garamond" w:hAnsi="Garamond"/>
          <w:sz w:val="24"/>
        </w:rPr>
        <w:t>Sikkinga, Siggingen (Suisse, cant. d'Argovie).</w:t>
      </w:r>
    </w:p>
    <w:p>
      <w:pPr>
        <w:spacing w:after="120" w:before="0" w:line="360" w:lineRule="auto"/>
        <w:ind w:firstLine="283"/>
        <w:jc w:val="both"/>
      </w:pPr>
      <w:r>
        <w:rPr>
          <w:rFonts w:ascii="Garamond" w:hAnsi="Garamond"/>
          <w:sz w:val="24"/>
        </w:rPr>
        <w:t>Silanum (ad), Aubrac, ou vers la source du Boralde, comm une de Saint-Chély-d'Aubrae (Aveyron).</w:t>
      </w:r>
    </w:p>
    <w:p>
      <w:pPr>
        <w:spacing w:after="120" w:before="0" w:line="360" w:lineRule="auto"/>
        <w:ind w:firstLine="283"/>
        <w:jc w:val="both"/>
      </w:pPr>
      <w:r>
        <w:rPr>
          <w:rFonts w:ascii="Garamond" w:hAnsi="Garamond"/>
          <w:sz w:val="24"/>
        </w:rPr>
        <w:t>Silaris, vicaria, Sillards (Vienne).</w:t>
      </w:r>
    </w:p>
    <w:p>
      <w:pPr>
        <w:spacing w:after="120" w:before="0" w:line="360" w:lineRule="auto"/>
        <w:ind w:firstLine="283"/>
        <w:jc w:val="both"/>
      </w:pPr>
      <w:r>
        <w:rPr>
          <w:rFonts w:ascii="Garamond" w:hAnsi="Garamond"/>
          <w:sz w:val="24"/>
        </w:rPr>
        <w:t>Silbona, Serbonnes (Yonne).</w:t>
      </w:r>
    </w:p>
    <w:p>
      <w:pPr>
        <w:spacing w:after="120" w:before="0" w:line="360" w:lineRule="auto"/>
        <w:ind w:firstLine="283"/>
        <w:jc w:val="both"/>
      </w:pPr>
      <w:r>
        <w:rPr>
          <w:rFonts w:ascii="Garamond" w:hAnsi="Garamond"/>
          <w:sz w:val="24"/>
        </w:rPr>
        <w:t>Silgiaeus, vicaria, Songé-le-Ganelon (Sarthe).</w:t>
      </w:r>
    </w:p>
    <w:p>
      <w:pPr>
        <w:spacing w:after="120" w:before="0" w:line="360" w:lineRule="auto"/>
        <w:ind w:firstLine="283"/>
        <w:jc w:val="both"/>
      </w:pPr>
      <w:r>
        <w:rPr>
          <w:rFonts w:ascii="Garamond" w:hAnsi="Garamond"/>
          <w:sz w:val="24"/>
        </w:rPr>
        <w:t>Sillana, Silenen (Suisse, cant. d'Uri).</w:t>
      </w:r>
    </w:p>
    <w:p>
      <w:pPr>
        <w:spacing w:after="120" w:before="0" w:line="360" w:lineRule="auto"/>
        <w:ind w:firstLine="283"/>
        <w:jc w:val="both"/>
      </w:pPr>
      <w:r>
        <w:rPr>
          <w:rFonts w:ascii="Garamond" w:hAnsi="Garamond"/>
          <w:sz w:val="24"/>
        </w:rPr>
        <w:t>Silleni Rivus, Silleurieux (Belgi que, prov. de Namur ).</w:t>
      </w:r>
    </w:p>
    <w:p>
      <w:pPr>
        <w:spacing w:after="120" w:before="0" w:line="360" w:lineRule="auto"/>
        <w:ind w:firstLine="283"/>
        <w:jc w:val="both"/>
      </w:pPr>
      <w:r>
        <w:rPr>
          <w:rFonts w:ascii="Garamond" w:hAnsi="Garamond"/>
          <w:sz w:val="24"/>
        </w:rPr>
        <w:t>Silli, Seil les (Belgi que, prov. de Liége).</w:t>
      </w:r>
    </w:p>
    <w:p>
      <w:pPr>
        <w:spacing w:after="120" w:before="0" w:line="360" w:lineRule="auto"/>
        <w:ind w:firstLine="283"/>
        <w:jc w:val="both"/>
      </w:pPr>
      <w:r>
        <w:rPr>
          <w:rFonts w:ascii="Garamond" w:hAnsi="Garamond"/>
          <w:sz w:val="24"/>
        </w:rPr>
        <w:t>Sillia, fluvius, la Seille, affluent de la Saône.</w:t>
      </w:r>
    </w:p>
    <w:p>
      <w:pPr>
        <w:spacing w:after="120" w:before="0" w:line="360" w:lineRule="auto"/>
        <w:ind w:firstLine="283"/>
        <w:jc w:val="both"/>
      </w:pPr>
      <w:r>
        <w:rPr>
          <w:rFonts w:ascii="Garamond" w:hAnsi="Garamond"/>
          <w:sz w:val="24"/>
        </w:rPr>
        <w:t>Silvaeus, Servais (Aisne).</w:t>
      </w:r>
    </w:p>
    <w:p>
      <w:pPr>
        <w:spacing w:after="120" w:before="0" w:line="360" w:lineRule="auto"/>
        <w:ind w:firstLine="283"/>
        <w:jc w:val="both"/>
      </w:pPr>
      <w:r>
        <w:rPr>
          <w:rFonts w:ascii="Garamond" w:hAnsi="Garamond"/>
          <w:sz w:val="24"/>
        </w:rPr>
        <w:t>Silva... Voir au nom propre de la forêt.</w:t>
      </w:r>
    </w:p>
    <w:p>
      <w:pPr>
        <w:spacing w:after="120" w:before="0" w:line="360" w:lineRule="auto"/>
        <w:ind w:firstLine="283"/>
        <w:jc w:val="both"/>
      </w:pPr>
      <w:r>
        <w:rPr>
          <w:rFonts w:ascii="Garamond" w:hAnsi="Garamond"/>
          <w:sz w:val="24"/>
        </w:rPr>
        <w:t>Silva Lugdunensis, la Séauve, comm une de | Saint-Didier-la-Séauve (Haute-Loire).</w:t>
      </w:r>
    </w:p>
    <w:p>
      <w:pPr>
        <w:spacing w:after="120" w:before="0" w:line="360" w:lineRule="auto"/>
        <w:ind w:firstLine="283"/>
        <w:jc w:val="both"/>
      </w:pPr>
      <w:r>
        <w:rPr>
          <w:rFonts w:ascii="Garamond" w:hAnsi="Garamond"/>
          <w:sz w:val="24"/>
        </w:rPr>
        <w:t>Silvaneetensis, pagus, le Sellentois, dont le territoire semble avoir formé le doyenné de Senlis.</w:t>
      </w:r>
    </w:p>
    <w:p>
      <w:pPr>
        <w:spacing w:after="120" w:before="0" w:line="360" w:lineRule="auto"/>
        <w:ind w:firstLine="283"/>
        <w:jc w:val="both"/>
      </w:pPr>
      <w:r>
        <w:rPr>
          <w:rFonts w:ascii="Garamond" w:hAnsi="Garamond"/>
          <w:sz w:val="24"/>
        </w:rPr>
        <w:t>— Silvanectensium civitas, Silvanectis, chef-lieu “de pagus, Senlis (Oise).</w:t>
      </w:r>
    </w:p>
    <w:p>
      <w:pPr>
        <w:spacing w:after="120" w:before="0" w:line="360" w:lineRule="auto"/>
        <w:ind w:firstLine="283"/>
        <w:jc w:val="both"/>
      </w:pPr>
      <w:r>
        <w:rPr>
          <w:rFonts w:ascii="Garamond" w:hAnsi="Garamond"/>
          <w:sz w:val="24"/>
        </w:rPr>
        <w:t>| $ - Silvaniacus, Savignac, dépendance de la comm une d'Aspriéres (Aveyron) ; en 819, diplôme de Louis le Débonnaire à I abbaye de Conques (Bouquet, Recueil, t. vi, p. 717 e ; G. Desjardins, Cartul. de.l'abboye de Conqgues, p. 410) ; au vI* siècle : Silpaniago, méme “cartulaire (p. 81).</w:t>
      </w:r>
    </w:p>
    <w:p>
      <w:pPr>
        <w:spacing w:after="120" w:before="0" w:line="360" w:lineRule="auto"/>
        <w:ind w:firstLine="283"/>
        <w:jc w:val="both"/>
      </w:pPr>
      <w:r>
        <w:rPr>
          <w:rFonts w:ascii="Garamond" w:hAnsi="Garamond"/>
          <w:sz w:val="24"/>
        </w:rPr>
        <w:t>T Silvanieus, mansus, abandonné par l'abbaye de RMS en échange de biens situés en Lyonnais en — 947 (Aug. Bernard, Cartul. de l'abbaye de Savigny, E t.r, p. 55).</w:t>
      </w:r>
    </w:p>
    <w:p>
      <w:pPr>
        <w:spacing w:after="120" w:before="0" w:line="360" w:lineRule="auto"/>
        <w:ind w:firstLine="283"/>
        <w:jc w:val="both"/>
      </w:pPr>
      <w:r>
        <w:rPr>
          <w:rFonts w:ascii="Garamond" w:hAnsi="Garamond"/>
          <w:sz w:val="24"/>
        </w:rPr>
        <w:t>—— $BSilvestrensis, pagus, Le Soubestre, en Béarn.</w:t>
      </w:r>
    </w:p>
    <w:p>
      <w:pPr>
        <w:spacing w:after="120" w:before="0" w:line="360" w:lineRule="auto"/>
        <w:ind w:firstLine="283"/>
        <w:jc w:val="both"/>
      </w:pPr>
      <w:r>
        <w:rPr>
          <w:rFonts w:ascii="Garamond" w:hAnsi="Garamond"/>
          <w:sz w:val="24"/>
        </w:rPr>
        <w:t>= Silviacus, pagus Aurelianensis, Sougy (Loiret).</w:t>
      </w:r>
    </w:p>
    <w:p>
      <w:pPr>
        <w:spacing w:after="120" w:before="0" w:line="360" w:lineRule="auto"/>
        <w:ind w:firstLine="283"/>
        <w:jc w:val="both"/>
      </w:pPr>
      <w:r>
        <w:rPr>
          <w:rFonts w:ascii="Garamond" w:hAnsi="Garamond"/>
          <w:sz w:val="24"/>
        </w:rPr>
        <w:t>| 1 | de-Calais).</w:t>
      </w:r>
    </w:p>
    <w:p>
      <w:pPr>
        <w:spacing w:after="120" w:before="0" w:line="360" w:lineRule="auto"/>
        <w:ind w:firstLine="283"/>
        <w:jc w:val="both"/>
      </w:pPr>
      <w:r>
        <w:rPr>
          <w:rFonts w:ascii="Garamond" w:hAnsi="Garamond"/>
          <w:sz w:val="24"/>
        </w:rPr>
        <w:t>Sisineus, chef-lieu d'un pagus secondaire, Sissach (Suisse cant. de Bálel.</w:t>
      </w:r>
    </w:p>
    <w:p/>
    <w:p>
      <w:pPr>
        <w:spacing w:after="120" w:before="240" w:line="240" w:lineRule="auto"/>
        <w:ind w:firstLine="0"/>
        <w:jc w:val="left"/>
      </w:pPr>
      <w:r>
        <w:rPr>
          <w:rFonts w:ascii="Garamond" w:hAnsi="Garamond"/>
          <w:b/>
          <w:sz w:val="28"/>
        </w:rPr>
        <w:t>LIEU (NOMS DE) — CLASSEMENT -5</w:t>
      </w:r>
    </w:p>
    <w:p>
      <w:pPr>
        <w:spacing w:after="120" w:before="0" w:line="360" w:lineRule="auto"/>
        <w:ind w:firstLine="283"/>
        <w:jc w:val="both"/>
      </w:pPr>
      <w:r>
        <w:rPr>
          <w:rFonts w:ascii="Garamond" w:hAnsi="Garamond"/>
          <w:sz w:val="24"/>
        </w:rPr>
        <w:t>Silviaeus, pagus Boronensis, Samer-aux-Dois (Pas- | | (Longnon, , lement, H. | cette erreur.</w:t>
      </w:r>
    </w:p>
    <w:p>
      <w:pPr>
        <w:spacing w:after="120" w:before="0" w:line="360" w:lineRule="auto"/>
        <w:ind w:firstLine="283"/>
        <w:jc w:val="both"/>
      </w:pPr>
      <w:r>
        <w:rPr>
          <w:rFonts w:ascii="Garamond" w:hAnsi="Garamond"/>
          <w:sz w:val="24"/>
        </w:rPr>
        <w:t>942 Sisigauge, pagus, le Sisgau, avait pour chef-lieu Sissach aujour d'hui chef-lieu d'un district du canton de Bâle.</w:t>
      </w:r>
    </w:p>
    <w:p>
      <w:pPr>
        <w:spacing w:after="120" w:before="0" w:line="360" w:lineRule="auto"/>
        <w:ind w:firstLine="283"/>
        <w:jc w:val="both"/>
      </w:pPr>
      <w:r>
        <w:rPr>
          <w:rFonts w:ascii="Garamond" w:hAnsi="Garamond"/>
          <w:sz w:val="24"/>
        </w:rPr>
        <w:t>Sisseiacus , selle).</w:t>
      </w:r>
    </w:p>
    <w:p>
      <w:pPr>
        <w:spacing w:after="120" w:before="0" w:line="360" w:lineRule="auto"/>
        <w:ind w:firstLine="283"/>
        <w:jc w:val="both"/>
      </w:pPr>
      <w:r>
        <w:rPr>
          <w:rFonts w:ascii="Garamond" w:hAnsi="Garamond"/>
          <w:sz w:val="24"/>
        </w:rPr>
        <w:t>Sita, Cette (Hérault) aujour d'hui Sète.</w:t>
      </w:r>
    </w:p>
    <w:p>
      <w:pPr>
        <w:spacing w:after="120" w:before="0" w:line="360" w:lineRule="auto"/>
        <w:ind w:firstLine="283"/>
        <w:jc w:val="both"/>
      </w:pPr>
      <w:r>
        <w:rPr>
          <w:rFonts w:ascii="Garamond" w:hAnsi="Garamond"/>
          <w:sz w:val="24"/>
        </w:rPr>
        <w:t>Sithiu, monasi., Saint-Ouen (Pas-de-Calais) (voir ci-dessus Sethtiacus).</w:t>
      </w:r>
    </w:p>
    <w:p>
      <w:pPr>
        <w:spacing w:after="120" w:before="0" w:line="360" w:lineRule="auto"/>
        <w:ind w:firstLine="283"/>
        <w:jc w:val="both"/>
      </w:pPr>
      <w:r>
        <w:rPr>
          <w:rFonts w:ascii="Garamond" w:hAnsi="Garamond"/>
          <w:sz w:val="24"/>
        </w:rPr>
        <w:t>Sitirundori, Sitterdorf (Suisse, cant. de govie).</w:t>
      </w:r>
    </w:p>
    <w:p>
      <w:pPr>
        <w:spacing w:after="120" w:before="0" w:line="360" w:lineRule="auto"/>
        <w:ind w:firstLine="283"/>
        <w:jc w:val="both"/>
      </w:pPr>
      <w:r>
        <w:rPr>
          <w:rFonts w:ascii="Garamond" w:hAnsi="Garamond"/>
          <w:sz w:val="24"/>
        </w:rPr>
        <w:t>Siventinga, Saint-Trivier-sur-Moignans (Ain), Sivriaeus, vicaria, Civray (Vienne).</w:t>
      </w:r>
    </w:p>
    <w:p>
      <w:pPr>
        <w:spacing w:after="120" w:before="0" w:line="360" w:lineRule="auto"/>
        <w:ind w:firstLine="283"/>
        <w:jc w:val="both"/>
      </w:pPr>
      <w:r>
        <w:rPr>
          <w:rFonts w:ascii="Garamond" w:hAnsi="Garamond"/>
          <w:sz w:val="24"/>
        </w:rPr>
        <w:t>Siz, vicaria, Sixt (Ille-et-Vilaine).</w:t>
      </w:r>
    </w:p>
    <w:p>
      <w:pPr>
        <w:spacing w:after="120" w:before="0" w:line="360" w:lineRule="auto"/>
        <w:ind w:firstLine="283"/>
        <w:jc w:val="both"/>
      </w:pPr>
      <w:r>
        <w:rPr>
          <w:rFonts w:ascii="Garamond" w:hAnsi="Garamond"/>
          <w:sz w:val="24"/>
        </w:rPr>
        <w:t>Skeierstat, Schifferstadt (Bavière rhénane).</w:t>
      </w:r>
    </w:p>
    <w:p>
      <w:pPr>
        <w:spacing w:after="120" w:before="0" w:line="360" w:lineRule="auto"/>
        <w:ind w:firstLine="283"/>
        <w:jc w:val="both"/>
      </w:pPr>
      <w:r>
        <w:rPr>
          <w:rFonts w:ascii="Garamond" w:hAnsi="Garamond"/>
          <w:sz w:val="24"/>
        </w:rPr>
        <w:t>Slate, Schlatte (Suisse, cant. de Zurich).</w:t>
      </w:r>
    </w:p>
    <w:p>
      <w:pPr>
        <w:spacing w:after="120" w:before="0" w:line="360" w:lineRule="auto"/>
        <w:ind w:firstLine="283"/>
        <w:jc w:val="both"/>
      </w:pPr>
      <w:r>
        <w:rPr>
          <w:rFonts w:ascii="Garamond" w:hAnsi="Garamond"/>
          <w:sz w:val="24"/>
        </w:rPr>
        <w:t>Sleiron, Schlieren (Suisse, cant. de Zurich).</w:t>
      </w:r>
    </w:p>
    <w:p>
      <w:pPr>
        <w:spacing w:after="120" w:before="0" w:line="360" w:lineRule="auto"/>
        <w:ind w:firstLine="283"/>
        <w:jc w:val="both"/>
      </w:pPr>
      <w:r>
        <w:rPr>
          <w:rFonts w:ascii="Garamond" w:hAnsi="Garamond"/>
          <w:sz w:val="24"/>
        </w:rPr>
        <w:t>Smideheim, Schmidtheim (Rhénanie, Chapelle).</w:t>
      </w:r>
    </w:p>
    <w:p>
      <w:pPr>
        <w:spacing w:after="120" w:before="0" w:line="360" w:lineRule="auto"/>
        <w:ind w:firstLine="283"/>
        <w:jc w:val="both"/>
      </w:pPr>
      <w:r>
        <w:rPr>
          <w:rFonts w:ascii="Garamond" w:hAnsi="Garamond"/>
          <w:sz w:val="24"/>
        </w:rPr>
        <w:t>Snellingehim, Snellegem (Belgi que, Fland. occid.).</w:t>
      </w:r>
    </w:p>
    <w:p>
      <w:pPr>
        <w:spacing w:after="120" w:before="0" w:line="360" w:lineRule="auto"/>
        <w:ind w:firstLine="283"/>
        <w:jc w:val="both"/>
      </w:pPr>
      <w:r>
        <w:rPr>
          <w:rFonts w:ascii="Garamond" w:hAnsi="Garamond"/>
          <w:sz w:val="24"/>
        </w:rPr>
        <w:t>Sodobria, vicaria, Suèvres (Loir-et-Cher).</w:t>
      </w:r>
    </w:p>
    <w:p>
      <w:pPr>
        <w:spacing w:after="120" w:before="0" w:line="360" w:lineRule="auto"/>
        <w:ind w:firstLine="283"/>
        <w:jc w:val="both"/>
      </w:pPr>
      <w:r>
        <w:rPr>
          <w:rFonts w:ascii="Garamond" w:hAnsi="Garamond"/>
          <w:sz w:val="24"/>
        </w:rPr>
        <w:t>Sodoia, Soye-lès-Namur (Belgi que, prov. de Namur).</w:t>
      </w:r>
    </w:p>
    <w:p>
      <w:pPr>
        <w:spacing w:after="120" w:before="0" w:line="360" w:lineRule="auto"/>
        <w:ind w:firstLine="283"/>
        <w:jc w:val="both"/>
      </w:pPr>
      <w:r>
        <w:rPr>
          <w:rFonts w:ascii="Garamond" w:hAnsi="Garamond"/>
          <w:sz w:val="24"/>
        </w:rPr>
        <w:t>Sodoleius, Soilly (Marne).</w:t>
      </w:r>
    </w:p>
    <w:p>
      <w:pPr>
        <w:spacing w:after="120" w:before="0" w:line="360" w:lineRule="auto"/>
        <w:ind w:firstLine="283"/>
        <w:jc w:val="both"/>
      </w:pPr>
      <w:r>
        <w:rPr>
          <w:rFonts w:ascii="Garamond" w:hAnsi="Garamond"/>
          <w:sz w:val="24"/>
        </w:rPr>
        <w:t>Sogradus, Saugras, comm une d'Argelliers (HéSexey-aux-Forges rault).</w:t>
      </w:r>
    </w:p>
    <w:p>
      <w:pPr>
        <w:spacing w:after="120" w:before="0" w:line="360" w:lineRule="auto"/>
        <w:ind w:firstLine="283"/>
        <w:jc w:val="both"/>
      </w:pPr>
      <w:r>
        <w:rPr>
          <w:rFonts w:ascii="Garamond" w:hAnsi="Garamond"/>
          <w:sz w:val="24"/>
        </w:rPr>
        <w:t>Soione ou Subdione, vicaria, Soyons (Ardèche).</w:t>
      </w:r>
    </w:p>
    <w:p>
      <w:pPr>
        <w:spacing w:after="120" w:before="0" w:line="360" w:lineRule="auto"/>
        <w:ind w:firstLine="283"/>
        <w:jc w:val="both"/>
      </w:pPr>
      <w:r>
        <w:rPr>
          <w:rFonts w:ascii="Garamond" w:hAnsi="Garamond"/>
          <w:sz w:val="24"/>
        </w:rPr>
        <w:t>Solac, Soulac (Gironde).</w:t>
      </w:r>
    </w:p>
    <w:p>
      <w:pPr>
        <w:spacing w:after="120" w:before="0" w:line="360" w:lineRule="auto"/>
        <w:ind w:firstLine="283"/>
        <w:jc w:val="both"/>
      </w:pPr>
      <w:r>
        <w:rPr>
          <w:rFonts w:ascii="Garamond" w:hAnsi="Garamond"/>
          <w:sz w:val="24"/>
        </w:rPr>
        <w:t>Solania, appendix ville Lenionis (Leignon, en Condroz).</w:t>
      </w:r>
    </w:p>
    <w:p>
      <w:pPr>
        <w:spacing w:after="120" w:before="0" w:line="360" w:lineRule="auto"/>
        <w:ind w:firstLine="283"/>
        <w:jc w:val="both"/>
      </w:pPr>
      <w:r>
        <w:rPr>
          <w:rFonts w:ascii="Garamond" w:hAnsi="Garamond"/>
          <w:sz w:val="24"/>
        </w:rPr>
        <w:t>Solecensis, pagus ayant pour chef-lieu l'ancien vicus romain de Soulosse (Vosges), fut sans doute | formé d'un démembrement du Saintois primitif.</w:t>
      </w:r>
    </w:p>
    <w:p>
      <w:pPr>
        <w:spacing w:after="120" w:before="0" w:line="360" w:lineRule="auto"/>
        <w:ind w:firstLine="283"/>
        <w:jc w:val="both"/>
      </w:pPr>
      <w:r>
        <w:rPr>
          <w:rFonts w:ascii="Garamond" w:hAnsi="Garamond"/>
          <w:sz w:val="24"/>
        </w:rPr>
        <w:t>Solemniacus, Soulangy, comm une de Sarry (Yonne), mentionnée dans un acte de Vigile, évê que | d'Auxerre, en faveur de l'abbaye de Notre-Dame, Soliemniaeus, Soulangé (Maine-et-Loire), donné | à Glanfeuil par Char les le Chauve, en 850 (Tardif, | n. 308.</w:t>
      </w:r>
    </w:p>
    <w:p>
      <w:pPr>
        <w:spacing w:after="120" w:before="0" w:line="360" w:lineRule="auto"/>
        <w:ind w:firstLine="283"/>
        <w:jc w:val="both"/>
      </w:pPr>
      <w:r>
        <w:rPr>
          <w:rFonts w:ascii="Garamond" w:hAnsi="Garamond"/>
          <w:sz w:val="24"/>
        </w:rPr>
        <w:t>| il a été induit en erreur par la titre de « Solesmes Naturelp. 370, reproduit en Hainaut » qui est celui de cette localité. d'Arbois, Recherches, | vallée de Colmars (Basses-Alpes), mentionné dans</w:t>
      </w:r>
    </w:p>
    <w:p/>
    <w:p>
      <w:pPr>
        <w:spacing w:after="120" w:before="240" w:line="240" w:lineRule="auto"/>
        <w:ind w:firstLine="0"/>
        <w:jc w:val="left"/>
      </w:pPr>
      <w:r>
        <w:rPr>
          <w:rFonts w:ascii="Garamond" w:hAnsi="Garamond"/>
          <w:b/>
          <w:sz w:val="28"/>
        </w:rPr>
        <w:t>943 LIEU (NOMS DE) —</w:t>
      </w:r>
    </w:p>
    <w:p>
      <w:pPr>
        <w:spacing w:after="120" w:before="0" w:line="360" w:lineRule="auto"/>
        <w:ind w:firstLine="283"/>
        <w:jc w:val="both"/>
      </w:pPr>
      <w:r>
        <w:rPr>
          <w:rFonts w:ascii="Garamond" w:hAnsi="Garamond"/>
          <w:sz w:val="24"/>
        </w:rPr>
        <w:t>Soliacus, pagus Aulissiodorensis, Sully-la-Tour (Nièvre).</w:t>
      </w:r>
    </w:p>
    <w:p>
      <w:pPr>
        <w:spacing w:after="120" w:before="0" w:line="360" w:lineRule="auto"/>
        <w:ind w:firstLine="283"/>
        <w:jc w:val="both"/>
      </w:pPr>
      <w:r>
        <w:rPr>
          <w:rFonts w:ascii="Garamond" w:hAnsi="Garamond"/>
          <w:sz w:val="24"/>
        </w:rPr>
        <w:t>Soliacus, pagus Cenomanicus, Souillé (Sarthe).</w:t>
      </w:r>
    </w:p>
    <w:p>
      <w:pPr>
        <w:spacing w:after="120" w:before="0" w:line="360" w:lineRule="auto"/>
        <w:ind w:firstLine="283"/>
        <w:jc w:val="both"/>
      </w:pPr>
      <w:r>
        <w:rPr>
          <w:rFonts w:ascii="Garamond" w:hAnsi="Garamond"/>
          <w:sz w:val="24"/>
        </w:rPr>
        <w:t>Soliaeus, monasi., pagus Gaturcinus ; Souillac (Lot). ;</w:t>
      </w:r>
    </w:p>
    <w:p>
      <w:pPr>
        <w:spacing w:after="120" w:before="0" w:line="360" w:lineRule="auto"/>
        <w:ind w:firstLine="283"/>
        <w:jc w:val="both"/>
      </w:pPr>
      <w:r>
        <w:rPr>
          <w:rFonts w:ascii="Garamond" w:hAnsi="Garamond"/>
          <w:sz w:val="24"/>
        </w:rPr>
        <w:t>&amp;olieia ou Solimariaca, chef-lieu de pagus, Soulosse (Vosges). A. Marchal, Vie de saint Élophe. Solimacaria, Soulosse, Fruze, Brancourt, painiElope ; in-8°, Paris, 1891.</w:t>
      </w:r>
    </w:p>
    <w:p>
      <w:pPr>
        <w:spacing w:after="120" w:before="0" w:line="360" w:lineRule="auto"/>
        <w:ind w:firstLine="283"/>
        <w:jc w:val="both"/>
      </w:pPr>
      <w:r>
        <w:rPr>
          <w:rFonts w:ascii="Garamond" w:hAnsi="Garamond"/>
          <w:sz w:val="24"/>
        </w:rPr>
        <w:t>Soliolus, locus, Soulliol, comm une de Frayssinhes (M. Deloche, Cartul. de Beaulieu, p. 84, 383).</w:t>
      </w:r>
    </w:p>
    <w:p>
      <w:pPr>
        <w:spacing w:after="120" w:before="0" w:line="360" w:lineRule="auto"/>
        <w:ind w:firstLine="283"/>
        <w:jc w:val="both"/>
      </w:pPr>
      <w:r>
        <w:rPr>
          <w:rFonts w:ascii="Garamond" w:hAnsi="Garamond"/>
          <w:sz w:val="24"/>
        </w:rPr>
        <w:t>*ollemniaeus, Soulangé (Maine-et-Loire).</w:t>
      </w:r>
    </w:p>
    <w:p>
      <w:pPr>
        <w:spacing w:after="120" w:before="0" w:line="360" w:lineRule="auto"/>
        <w:ind w:firstLine="283"/>
        <w:jc w:val="both"/>
      </w:pPr>
      <w:r>
        <w:rPr>
          <w:rFonts w:ascii="Garamond" w:hAnsi="Garamond"/>
          <w:sz w:val="24"/>
        </w:rPr>
        <w:t>Solnaeus, riccria, Saunay (Indre-et-Loire).</w:t>
      </w:r>
    </w:p>
    <w:p>
      <w:pPr>
        <w:spacing w:after="120" w:before="0" w:line="360" w:lineRule="auto"/>
        <w:ind w:firstLine="283"/>
        <w:jc w:val="both"/>
      </w:pPr>
      <w:r>
        <w:rPr>
          <w:rFonts w:ascii="Garamond" w:hAnsi="Garamond"/>
          <w:sz w:val="24"/>
        </w:rPr>
        <w:t>Solobrum, Solore aujour d'hui Saint-Laurent-sur Hochefort (Loire).</w:t>
      </w:r>
    </w:p>
    <w:p>
      <w:pPr>
        <w:spacing w:after="120" w:before="0" w:line="360" w:lineRule="auto"/>
        <w:ind w:firstLine="283"/>
        <w:jc w:val="both"/>
      </w:pPr>
      <w:r>
        <w:rPr>
          <w:rFonts w:ascii="Garamond" w:hAnsi="Garamond"/>
          <w:sz w:val="24"/>
        </w:rPr>
        <w:t>Solodurum, Soleure (Suisse).</w:t>
      </w:r>
    </w:p>
    <w:p>
      <w:pPr>
        <w:spacing w:after="120" w:before="0" w:line="360" w:lineRule="auto"/>
        <w:ind w:firstLine="283"/>
        <w:jc w:val="both"/>
      </w:pPr>
      <w:r>
        <w:rPr>
          <w:rFonts w:ascii="Garamond" w:hAnsi="Garamond"/>
          <w:sz w:val="24"/>
        </w:rPr>
        <w:t>Solomniacus, vicaria, Soulangis (Cher).</w:t>
      </w:r>
    </w:p>
    <w:p>
      <w:pPr>
        <w:spacing w:after="120" w:before="0" w:line="360" w:lineRule="auto"/>
        <w:ind w:firstLine="283"/>
        <w:jc w:val="both"/>
      </w:pPr>
      <w:r>
        <w:rPr>
          <w:rFonts w:ascii="Garamond" w:hAnsi="Garamond"/>
          <w:sz w:val="24"/>
        </w:rPr>
        <w:t>Somena ou Somina, fluvius, la Somme, rivière.</w:t>
      </w:r>
    </w:p>
    <w:p>
      <w:pPr>
        <w:spacing w:after="120" w:before="0" w:line="360" w:lineRule="auto"/>
        <w:ind w:firstLine="283"/>
        <w:jc w:val="both"/>
      </w:pPr>
      <w:r>
        <w:rPr>
          <w:rFonts w:ascii="Garamond" w:hAnsi="Garamond"/>
          <w:sz w:val="24"/>
        </w:rPr>
        <w:t>Sommnardi Pons, Senarpont (Somme).</w:t>
      </w:r>
    </w:p>
    <w:p>
      <w:pPr>
        <w:spacing w:after="120" w:before="0" w:line="360" w:lineRule="auto"/>
        <w:ind w:firstLine="283"/>
        <w:jc w:val="both"/>
      </w:pPr>
      <w:r>
        <w:rPr>
          <w:rFonts w:ascii="Garamond" w:hAnsi="Garamond"/>
          <w:sz w:val="24"/>
        </w:rPr>
        <w:t>Sopino Robore. (Voir Crecius.) Sorbaria, Sorbiers (Hautes-Alpes).</w:t>
      </w:r>
    </w:p>
    <w:p>
      <w:pPr>
        <w:spacing w:after="120" w:before="0" w:line="360" w:lineRule="auto"/>
        <w:ind w:firstLine="283"/>
        <w:jc w:val="both"/>
      </w:pPr>
      <w:r>
        <w:rPr>
          <w:rFonts w:ascii="Garamond" w:hAnsi="Garamond"/>
          <w:sz w:val="24"/>
        </w:rPr>
        <w:t>Sordus, fluvius, l'Agly.</w:t>
      </w:r>
    </w:p>
    <w:p>
      <w:pPr>
        <w:spacing w:after="120" w:before="0" w:line="360" w:lineRule="auto"/>
        <w:ind w:firstLine="283"/>
        <w:jc w:val="both"/>
      </w:pPr>
      <w:r>
        <w:rPr>
          <w:rFonts w:ascii="Garamond" w:hAnsi="Garamond"/>
          <w:sz w:val="24"/>
        </w:rPr>
        <w:t>Sorengewe, pagus, devait son nom à Ja Sorne qui se jette dans le Rhin au-dessus de Bäle.</w:t>
      </w:r>
    </w:p>
    <w:p>
      <w:pPr>
        <w:spacing w:after="120" w:before="0" w:line="360" w:lineRule="auto"/>
        <w:ind w:firstLine="283"/>
        <w:jc w:val="both"/>
      </w:pPr>
      <w:r>
        <w:rPr>
          <w:rFonts w:ascii="Garamond" w:hAnsi="Garamond"/>
          <w:sz w:val="24"/>
        </w:rPr>
        <w:t>Soricariae, villa, au comté d'Apt (Vaucluse), mentionnée dans une charte de saint Maiol, abbé de Cluny (Bruel, fieeueil des chartes de Cluny, t. qm, 5. 165) Soricinium, monast., Sorèze (Tarn).</w:t>
      </w:r>
    </w:p>
    <w:p>
      <w:pPr>
        <w:spacing w:after="120" w:before="0" w:line="360" w:lineRule="auto"/>
        <w:ind w:firstLine="283"/>
        <w:jc w:val="both"/>
      </w:pPr>
      <w:r>
        <w:rPr>
          <w:rFonts w:ascii="Garamond" w:hAnsi="Garamond"/>
          <w:sz w:val="24"/>
        </w:rPr>
        <w:t>Sorna, fluvius, la Sorne, affluent de la Bvrse.</w:t>
      </w:r>
    </w:p>
    <w:p>
      <w:pPr>
        <w:spacing w:after="120" w:before="0" w:line="360" w:lineRule="auto"/>
        <w:ind w:firstLine="283"/>
        <w:jc w:val="both"/>
      </w:pPr>
      <w:r>
        <w:rPr>
          <w:rFonts w:ascii="Garamond" w:hAnsi="Garamond"/>
          <w:sz w:val="24"/>
        </w:rPr>
        <w:t>Sosiomaqus, Castelnaudary (Aude).</w:t>
      </w:r>
    </w:p>
    <w:p>
      <w:pPr>
        <w:spacing w:after="120" w:before="0" w:line="360" w:lineRule="auto"/>
        <w:ind w:firstLine="283"/>
        <w:jc w:val="both"/>
      </w:pPr>
      <w:r>
        <w:rPr>
          <w:rFonts w:ascii="Garamond" w:hAnsi="Garamond"/>
          <w:sz w:val="24"/>
        </w:rPr>
        <w:t>»paniaeus, vicaria, Espagnac (Corrèze).</w:t>
      </w:r>
    </w:p>
    <w:p>
      <w:pPr>
        <w:spacing w:after="120" w:before="0" w:line="360" w:lineRule="auto"/>
        <w:ind w:firstLine="283"/>
        <w:jc w:val="both"/>
      </w:pPr>
      <w:r>
        <w:rPr>
          <w:rFonts w:ascii="Garamond" w:hAnsi="Garamond"/>
          <w:sz w:val="24"/>
        </w:rPr>
        <w:t>« panis, Espas (Gers).</w:t>
      </w:r>
    </w:p>
    <w:p>
      <w:pPr>
        <w:spacing w:after="120" w:before="0" w:line="360" w:lineRule="auto"/>
        <w:ind w:firstLine="283"/>
        <w:jc w:val="both"/>
      </w:pPr>
      <w:r>
        <w:rPr>
          <w:rFonts w:ascii="Garamond" w:hAnsi="Garamond"/>
          <w:sz w:val="24"/>
        </w:rPr>
        <w:t>Sparnacus, Épernay (Marne).</w:t>
      </w:r>
    </w:p>
    <w:p>
      <w:pPr>
        <w:spacing w:after="120" w:before="0" w:line="360" w:lineRule="auto"/>
        <w:ind w:firstLine="283"/>
        <w:jc w:val="both"/>
      </w:pPr>
      <w:r>
        <w:rPr>
          <w:rFonts w:ascii="Garamond" w:hAnsi="Garamond"/>
          <w:sz w:val="24"/>
        </w:rPr>
        <w:t>Spicariae, Espiers, hameau de la comm une de Mul sans, cant. de Mer (Loir-et-Cher). (J. Soyer, Iden| (Marne).</w:t>
      </w:r>
    </w:p>
    <w:p/>
    <w:p>
      <w:pPr>
        <w:spacing w:after="120" w:before="240" w:line="240" w:lineRule="auto"/>
        <w:ind w:firstLine="0"/>
        <w:jc w:val="left"/>
      </w:pPr>
      <w:r>
        <w:rPr>
          <w:rFonts w:ascii="Garamond" w:hAnsi="Garamond"/>
          <w:b/>
          <w:sz w:val="28"/>
        </w:rPr>
        <w:t>CLASSEMENT -5</w:t>
      </w:r>
    </w:p>
    <w:p>
      <w:pPr>
        <w:spacing w:after="120" w:before="0" w:line="360" w:lineRule="auto"/>
        <w:ind w:firstLine="283"/>
        <w:jc w:val="both"/>
      </w:pPr>
      <w:r>
        <w:rPr>
          <w:rFonts w:ascii="Garamond" w:hAnsi="Garamond"/>
          <w:sz w:val="24"/>
        </w:rPr>
        <w:t>tification de noms de lieux. I. Sarnacus, Spicarias e Spicariacus, dans Comilé des trav aux scientif. et hista riques. Bull. philol. et histor., 1914, p. 111-115.) F Spida, Époye (Marne).</w:t>
      </w:r>
    </w:p>
    <w:p>
      <w:pPr>
        <w:spacing w:after="120" w:before="0" w:line="360" w:lineRule="auto"/>
        <w:ind w:firstLine="283"/>
        <w:jc w:val="both"/>
      </w:pPr>
      <w:r>
        <w:rPr>
          <w:rFonts w:ascii="Garamond" w:hAnsi="Garamond"/>
          <w:sz w:val="24"/>
        </w:rPr>
        <w:t>Spidinio, Espain, comm une de Bléharies (Bel gi que, prov. de Hainaut) (Ch. Duvivier, Le Hana ancien, p. 298).</w:t>
      </w:r>
    </w:p>
    <w:p>
      <w:pPr>
        <w:spacing w:after="120" w:before="0" w:line="360" w:lineRule="auto"/>
        <w:ind w:firstLine="283"/>
        <w:jc w:val="both"/>
      </w:pPr>
      <w:r>
        <w:rPr>
          <w:rFonts w:ascii="Garamond" w:hAnsi="Garamond"/>
          <w:sz w:val="24"/>
        </w:rPr>
        <w:t>Spiets, Spiets (Suisse, cant. de Berne).</w:t>
      </w:r>
    </w:p>
    <w:p>
      <w:pPr>
        <w:spacing w:after="120" w:before="0" w:line="360" w:lineRule="auto"/>
        <w:ind w:firstLine="283"/>
        <w:jc w:val="both"/>
      </w:pPr>
      <w:r>
        <w:rPr>
          <w:rFonts w:ascii="Garamond" w:hAnsi="Garamond"/>
          <w:sz w:val="24"/>
        </w:rPr>
        <w:t>Spina, L'Épine (Hautes-Alpes).</w:t>
      </w:r>
    </w:p>
    <w:p>
      <w:pPr>
        <w:spacing w:after="120" w:before="0" w:line="360" w:lineRule="auto"/>
        <w:ind w:firstLine="283"/>
        <w:jc w:val="both"/>
      </w:pPr>
      <w:r>
        <w:rPr>
          <w:rFonts w:ascii="Garamond" w:hAnsi="Garamond"/>
          <w:sz w:val="24"/>
        </w:rPr>
        <w:t>Spinal, monast., Épinal (Vosges). $ Spinetum, Espinois (Belgi que, prov. de Hainaut).</w:t>
      </w:r>
    </w:p>
    <w:p>
      <w:pPr>
        <w:spacing w:after="120" w:before="0" w:line="360" w:lineRule="auto"/>
        <w:ind w:firstLine="283"/>
        <w:jc w:val="both"/>
      </w:pPr>
      <w:r>
        <w:rPr>
          <w:rFonts w:ascii="Garamond" w:hAnsi="Garamond"/>
          <w:sz w:val="24"/>
        </w:rPr>
        <w:t>Spinogilum, pagus Parisiacus, Épinay-sur-Seine, (Seine-et-Oise). 3 bols Épineuil-le-Fleuriel (Gher). = Spinsia, Époisses (Côte-d'Or).</w:t>
      </w:r>
    </w:p>
    <w:p>
      <w:pPr>
        <w:spacing w:after="120" w:before="0" w:line="360" w:lineRule="auto"/>
        <w:ind w:firstLine="283"/>
        <w:jc w:val="both"/>
      </w:pPr>
      <w:r>
        <w:rPr>
          <w:rFonts w:ascii="Garamond" w:hAnsi="Garamond"/>
          <w:sz w:val="24"/>
        </w:rPr>
        <w:t>Spira, chef-lieu de pagus, Spire (Hesse).</w:t>
      </w:r>
    </w:p>
    <w:p>
      <w:pPr>
        <w:spacing w:after="120" w:before="0" w:line="360" w:lineRule="auto"/>
        <w:ind w:firstLine="283"/>
        <w:jc w:val="both"/>
      </w:pPr>
      <w:r>
        <w:rPr>
          <w:rFonts w:ascii="Garamond" w:hAnsi="Garamond"/>
          <w:sz w:val="24"/>
        </w:rPr>
        <w:t>Spirensis, pagus, ayant Spire pour chef-lieu.</w:t>
      </w:r>
    </w:p>
    <w:p>
      <w:pPr>
        <w:spacing w:after="120" w:before="0" w:line="360" w:lineRule="auto"/>
        <w:ind w:firstLine="283"/>
        <w:jc w:val="both"/>
      </w:pPr>
      <w:r>
        <w:rPr>
          <w:rFonts w:ascii="Garamond" w:hAnsi="Garamond"/>
          <w:sz w:val="24"/>
        </w:rPr>
        <w:t>Spiridori, Speyerdorf (Bavière rhénane).</w:t>
      </w:r>
    </w:p>
    <w:p>
      <w:pPr>
        <w:spacing w:after="120" w:before="0" w:line="360" w:lineRule="auto"/>
        <w:ind w:firstLine="283"/>
        <w:jc w:val="both"/>
      </w:pPr>
      <w:r>
        <w:rPr>
          <w:rFonts w:ascii="Garamond" w:hAnsi="Garamond"/>
          <w:sz w:val="24"/>
        </w:rPr>
        <w:t>Spredelinqga, Sprendlingen (Hesse). - EE Sprundelheim, Sprundelheim, comm une de Sprendel (Pays-Bas, Brabant septentrional).</w:t>
      </w:r>
    </w:p>
    <w:p>
      <w:pPr>
        <w:spacing w:after="120" w:before="0" w:line="360" w:lineRule="auto"/>
        <w:ind w:firstLine="283"/>
        <w:jc w:val="both"/>
      </w:pPr>
      <w:r>
        <w:rPr>
          <w:rFonts w:ascii="Garamond" w:hAnsi="Garamond"/>
          <w:sz w:val="24"/>
        </w:rPr>
        <w:t>Squirs ou Regula, monast., La Réole (Gironde). Stabatio, au point d'intersection des communes de . Bautzenheim, d'Ottmarsheim et de Chalampé Stabiliacus, Estrablin (Isère).</w:t>
      </w:r>
    </w:p>
    <w:p>
      <w:pPr>
        <w:spacing w:after="120" w:before="0" w:line="360" w:lineRule="auto"/>
        <w:ind w:firstLine="283"/>
        <w:jc w:val="both"/>
      </w:pPr>
      <w:r>
        <w:rPr>
          <w:rFonts w:ascii="Garamond" w:hAnsi="Garamond"/>
          <w:sz w:val="24"/>
        </w:rPr>
        <w:t>Stabulae, Étau les (Côte-d'Or).</w:t>
      </w:r>
    </w:p>
    <w:p>
      <w:pPr>
        <w:spacing w:after="120" w:before="0" w:line="360" w:lineRule="auto"/>
        <w:ind w:firstLine="283"/>
        <w:jc w:val="both"/>
      </w:pPr>
      <w:r>
        <w:rPr>
          <w:rFonts w:ascii="Garamond" w:hAnsi="Garamond"/>
          <w:sz w:val="24"/>
        </w:rPr>
        <w:t>Stadinisus, (Voir Diclionn., au mot E n. 260 de la Bibliographie.) Stadunensis, pagus. L'Astenois ou Atenois a dü son nom à une localité au vocable celti que de Stadunum, dont il faut peut-étre chercher l'emplacement au Vieil-Dampierre (Marne, canton de Dommartin-sur-Yévre). L'archidiaconé d'Astenois est composé des doyennés de Saint-Menehould et du Possesse.</w:t>
      </w:r>
    </w:p>
    <w:p>
      <w:pPr>
        <w:spacing w:after="120" w:before="0" w:line="360" w:lineRule="auto"/>
        <w:ind w:firstLine="283"/>
        <w:jc w:val="both"/>
      </w:pPr>
      <w:r>
        <w:rPr>
          <w:rFonts w:ascii="Garamond" w:hAnsi="Garamond"/>
          <w:sz w:val="24"/>
        </w:rPr>
        <w:t>Stadunum, chef-lieu de pagus, Le Vieil-Dampierre Stagnebaceus, le Stembach (Martens et Durand, stagnum, Étain (Meuse).</w:t>
      </w:r>
    </w:p>
    <w:p>
      <w:pPr>
        <w:spacing w:after="120" w:before="0" w:line="360" w:lineRule="auto"/>
        <w:ind w:firstLine="283"/>
        <w:jc w:val="both"/>
      </w:pPr>
      <w:r>
        <w:rPr>
          <w:rFonts w:ascii="Garamond" w:hAnsi="Garamond"/>
          <w:sz w:val="24"/>
        </w:rPr>
        <w:t>Stagrae, Estaires (Nord).</w:t>
      </w:r>
    </w:p>
    <w:p>
      <w:pPr>
        <w:spacing w:after="120" w:before="0" w:line="360" w:lineRule="auto"/>
        <w:ind w:firstLine="283"/>
        <w:jc w:val="both"/>
      </w:pPr>
      <w:r>
        <w:rPr>
          <w:rFonts w:ascii="Garamond" w:hAnsi="Garamond"/>
          <w:sz w:val="24"/>
        </w:rPr>
        <w:t>Stampae, chef-lieu de pagus, Étampes (Seine-et- - Oise Stauriacus, Estry (Calvados).</w:t>
      </w:r>
    </w:p>
    <w:p>
      <w:pPr>
        <w:spacing w:after="120" w:before="0" w:line="360" w:lineRule="auto"/>
        <w:ind w:firstLine="283"/>
        <w:jc w:val="both"/>
      </w:pPr>
      <w:r>
        <w:rPr>
          <w:rFonts w:ascii="Garamond" w:hAnsi="Garamond"/>
          <w:sz w:val="24"/>
        </w:rPr>
        <w:t>Steinaha, Steinach (Suisse, cant. de Thurgovie).</w:t>
      </w:r>
    </w:p>
    <w:p>
      <w:pPr>
        <w:spacing w:after="120" w:before="0" w:line="360" w:lineRule="auto"/>
        <w:ind w:firstLine="283"/>
        <w:jc w:val="both"/>
      </w:pPr>
      <w:r>
        <w:rPr>
          <w:rFonts w:ascii="Garamond" w:hAnsi="Garamond"/>
          <w:sz w:val="24"/>
        </w:rPr>
        <w:t>&amp;teiniemura, Steinmaur (Suisse, cant. de Zurich).</w:t>
      </w:r>
    </w:p>
    <w:p>
      <w:pPr>
        <w:spacing w:after="120" w:before="0" w:line="360" w:lineRule="auto"/>
        <w:ind w:firstLine="283"/>
        <w:jc w:val="both"/>
      </w:pPr>
      <w:r>
        <w:rPr>
          <w:rFonts w:ascii="Garamond" w:hAnsi="Garamond"/>
          <w:sz w:val="24"/>
        </w:rPr>
        <w:t>Steinwilare, Steinweiler (Bavière rhénane).</w:t>
      </w:r>
    </w:p>
    <w:p>
      <w:pPr>
        <w:spacing w:after="120" w:before="0" w:line="360" w:lineRule="auto"/>
        <w:ind w:firstLine="283"/>
        <w:jc w:val="both"/>
      </w:pPr>
      <w:r>
        <w:rPr>
          <w:rFonts w:ascii="Garamond" w:hAnsi="Garamond"/>
          <w:sz w:val="24"/>
        </w:rPr>
        <w:t>Sterpiniacus, Étrépagny (Eure). (Lauer et SamaStetin, Statten (Bavière rhénane). Stirpiniacus, Éterpigny (Somme).</w:t>
      </w:r>
    </w:p>
    <w:p>
      <w:pPr>
        <w:spacing w:after="120" w:before="0" w:line="360" w:lineRule="auto"/>
        <w:ind w:firstLine="283"/>
        <w:jc w:val="both"/>
      </w:pPr>
      <w:r>
        <w:rPr>
          <w:rFonts w:ascii="Garamond" w:hAnsi="Garamond"/>
          <w:sz w:val="24"/>
        </w:rPr>
        <w:t>Stivagium, monosit., Etival (Vosges).</w:t>
      </w:r>
    </w:p>
    <w:p>
      <w:pPr>
        <w:spacing w:after="120" w:before="0" w:line="360" w:lineRule="auto"/>
        <w:ind w:firstLine="283"/>
        <w:jc w:val="both"/>
      </w:pPr>
      <w:r>
        <w:rPr>
          <w:rFonts w:ascii="Garamond" w:hAnsi="Garamond"/>
          <w:sz w:val="24"/>
        </w:rPr>
        <w:t>Stivale, Étival-lèsle- Mans (Sarthe).</w:t>
      </w:r>
    </w:p>
    <w:p>
      <w:pPr>
        <w:spacing w:after="120" w:before="0" w:line="360" w:lineRule="auto"/>
        <w:ind w:firstLine="283"/>
        <w:jc w:val="both"/>
      </w:pPr>
      <w:r>
        <w:rPr>
          <w:rFonts w:ascii="Garamond" w:hAnsi="Garamond"/>
          <w:sz w:val="24"/>
        </w:rPr>
        <w:t>Stivaculis, villa, pagus Biluricus, Estivareil les</w:t>
      </w:r>
    </w:p>
    <w:p/>
    <w:p>
      <w:pPr>
        <w:spacing w:after="120" w:before="240" w:line="240" w:lineRule="auto"/>
        <w:ind w:firstLine="0"/>
        <w:jc w:val="left"/>
      </w:pPr>
      <w:r>
        <w:rPr>
          <w:rFonts w:ascii="Garamond" w:hAnsi="Garamond"/>
          <w:b/>
          <w:sz w:val="28"/>
        </w:rPr>
        <w:t>FT</w:t>
      </w:r>
    </w:p>
    <w:p>
      <w:pPr>
        <w:spacing w:after="120" w:before="0" w:line="360" w:lineRule="auto"/>
        <w:ind w:firstLine="283"/>
        <w:jc w:val="both"/>
      </w:pPr>
      <w:r>
        <w:rPr>
          <w:rFonts w:ascii="Garamond" w:hAnsi="Garamond"/>
          <w:sz w:val="24"/>
        </w:rPr>
        <w:t>3 —TT——— = T LA, na . ' -. 945 Jdaburg vocant (Hist. Francor., l. - Argenloratensis urbs que nunc Strateburgum vocant - (Hist. Francor., l. X, c. Ix).</w:t>
      </w:r>
    </w:p>
    <w:p/>
    <w:p>
      <w:pPr>
        <w:spacing w:after="120" w:before="240" w:line="240" w:lineRule="auto"/>
        <w:ind w:firstLine="0"/>
        <w:jc w:val="left"/>
      </w:pPr>
      <w:r>
        <w:rPr>
          <w:rFonts w:ascii="Garamond" w:hAnsi="Garamond"/>
          <w:b/>
          <w:sz w:val="28"/>
        </w:rPr>
        <w:t>LIEU (NOMS DE) —</w:t>
      </w:r>
    </w:p>
    <w:p>
      <w:pPr>
        <w:spacing w:after="120" w:before="0" w:line="360" w:lineRule="auto"/>
        <w:ind w:firstLine="283"/>
        <w:jc w:val="both"/>
      </w:pPr>
      <w:r>
        <w:rPr>
          <w:rFonts w:ascii="Garamond" w:hAnsi="Garamond"/>
          <w:sz w:val="24"/>
        </w:rPr>
        <w:t>Stohem, Étaing, (Pas-de-Calais) ; en 1080 Stolmarum, Étormay (Cóte-d'Or). Stolviaeus, vicaria, Etourvy (Aube). Stomatae, au passage du ruisseau de Saint-Jean- d'Estampes, comm une de la Brède (Gironde).</w:t>
      </w:r>
    </w:p>
    <w:p>
      <w:pPr>
        <w:spacing w:after="120" w:before="0" w:line="360" w:lineRule="auto"/>
        <w:ind w:firstLine="283"/>
        <w:jc w:val="both"/>
      </w:pPr>
      <w:r>
        <w:rPr>
          <w:rFonts w:ascii="Garamond" w:hAnsi="Garamond"/>
          <w:sz w:val="24"/>
        </w:rPr>
        <w:t>Strabiaeus, Tramoyes ? (Ain). Strada, monasi., Saint-Genou (Indre). Strataburg ou Argentina, chef-lieu de pagus.</w:t>
      </w:r>
    </w:p>
    <w:p>
      <w:pPr>
        <w:spacing w:after="120" w:before="0" w:line="360" w:lineRule="auto"/>
        <w:ind w:firstLine="283"/>
        <w:jc w:val="both"/>
      </w:pPr>
      <w:r>
        <w:rPr>
          <w:rFonts w:ascii="Garamond" w:hAnsi="Garamond"/>
          <w:sz w:val="24"/>
        </w:rPr>
        <w:t>- Le nom le plus connu est Argentoratus (Amm. Marcell., ]l XV, c. xr, p. 8 : Argentoratus barbaricis cladibus nota) ; Grégoire de Tours l'appelle urbs quæ StraIX ; c. xxxvi) et Stratella, aux environs de Strée (Belgi que, prov.</w:t>
      </w:r>
    </w:p>
    <w:p>
      <w:pPr>
        <w:spacing w:after="120" w:before="0" w:line="360" w:lineRule="auto"/>
        <w:ind w:firstLine="283"/>
        <w:jc w:val="both"/>
      </w:pPr>
      <w:r>
        <w:rPr>
          <w:rFonts w:ascii="Garamond" w:hAnsi="Garamond"/>
          <w:sz w:val="24"/>
        </w:rPr>
        <w:t>- de Liége).</w:t>
      </w:r>
    </w:p>
    <w:p>
      <w:pPr>
        <w:spacing w:after="120" w:before="0" w:line="360" w:lineRule="auto"/>
        <w:ind w:firstLine="283"/>
        <w:jc w:val="both"/>
      </w:pPr>
      <w:r>
        <w:rPr>
          <w:rFonts w:ascii="Garamond" w:hAnsi="Garamond"/>
          <w:sz w:val="24"/>
        </w:rPr>
        <w:t>Stratsele, Strazelle (Nord).</w:t>
      </w:r>
    </w:p>
    <w:p>
      <w:pPr>
        <w:spacing w:after="120" w:before="0" w:line="360" w:lineRule="auto"/>
        <w:ind w:firstLine="283"/>
        <w:jc w:val="both"/>
      </w:pPr>
      <w:r>
        <w:rPr>
          <w:rFonts w:ascii="Garamond" w:hAnsi="Garamond"/>
          <w:sz w:val="24"/>
        </w:rPr>
        <w:t>Striniaeus, Étrigny (Saône-et-Loire).</w:t>
      </w:r>
    </w:p>
    <w:p>
      <w:pPr>
        <w:spacing w:after="120" w:before="0" w:line="360" w:lineRule="auto"/>
        <w:ind w:firstLine="283"/>
        <w:jc w:val="both"/>
      </w:pPr>
      <w:r>
        <w:rPr>
          <w:rFonts w:ascii="Garamond" w:hAnsi="Garamond"/>
          <w:sz w:val="24"/>
        </w:rPr>
        <w:t>Strum, Étroeung (Nord).</w:t>
      </w:r>
    </w:p>
    <w:p>
      <w:pPr>
        <w:spacing w:after="120" w:before="0" w:line="360" w:lineRule="auto"/>
        <w:ind w:firstLine="283"/>
        <w:jc w:val="both"/>
      </w:pPr>
      <w:r>
        <w:rPr>
          <w:rFonts w:ascii="Garamond" w:hAnsi="Garamond"/>
          <w:sz w:val="24"/>
        </w:rPr>
        <w:t>Stumbele, Stommelen (Rhénanie, Cologne).</w:t>
      </w:r>
    </w:p>
    <w:p>
      <w:pPr>
        <w:spacing w:after="120" w:before="0" w:line="360" w:lineRule="auto"/>
        <w:ind w:firstLine="283"/>
        <w:jc w:val="both"/>
      </w:pPr>
      <w:r>
        <w:rPr>
          <w:rFonts w:ascii="Garamond" w:hAnsi="Garamond"/>
          <w:sz w:val="24"/>
        </w:rPr>
        <w:t>Suaedas, Saix (Vienne).</w:t>
      </w:r>
    </w:p>
    <w:p>
      <w:pPr>
        <w:spacing w:after="120" w:before="0" w:line="360" w:lineRule="auto"/>
        <w:ind w:firstLine="283"/>
        <w:jc w:val="both"/>
      </w:pPr>
      <w:r>
        <w:rPr>
          <w:rFonts w:ascii="Garamond" w:hAnsi="Garamond"/>
          <w:sz w:val="24"/>
        </w:rPr>
        <w:t>Subdione ou *oione, vicaria, Soyons (Ardèche).</w:t>
      </w:r>
    </w:p>
    <w:p>
      <w:pPr>
        <w:spacing w:after="120" w:before="0" w:line="360" w:lineRule="auto"/>
        <w:ind w:firstLine="283"/>
        <w:jc w:val="both"/>
      </w:pPr>
      <w:r>
        <w:rPr>
          <w:rFonts w:ascii="Garamond" w:hAnsi="Garamond"/>
          <w:sz w:val="24"/>
        </w:rPr>
        <w:t>Substantione, chef-lieu de pagus, ville détruite, comm une de Castelnau (Hérault).</w:t>
      </w:r>
    </w:p>
    <w:p>
      <w:pPr>
        <w:spacing w:after="120" w:before="0" w:line="360" w:lineRule="auto"/>
        <w:ind w:firstLine="283"/>
        <w:jc w:val="both"/>
      </w:pPr>
      <w:r>
        <w:rPr>
          <w:rFonts w:ascii="Garamond" w:hAnsi="Garamond"/>
          <w:sz w:val="24"/>
        </w:rPr>
        <w:t>Substantionensis, pagus, fut Magalonensis et, aprés la ruine de Maguelonne par Char les Martel, en 737, prit le nom de la ville dans laquelle fut transféré pour trois sièc les le siège épiscopal. Substantio, vicus anti que mentionné dans les itinéraires romains sous le nom de Sexfantio ou Sostantio, et dont les ruines se voient prés de Castelnaulés-Montpellier. Au xne siècle, ce pagus fut appelé le Sustansonez.</w:t>
      </w:r>
    </w:p>
    <w:p>
      <w:pPr>
        <w:spacing w:after="120" w:before="0" w:line="360" w:lineRule="auto"/>
        <w:ind w:firstLine="283"/>
        <w:jc w:val="both"/>
      </w:pPr>
      <w:r>
        <w:rPr>
          <w:rFonts w:ascii="Garamond" w:hAnsi="Garamond"/>
          <w:sz w:val="24"/>
        </w:rPr>
        <w:t>Subtriaeus, Sutrieu (Ain).</w:t>
      </w:r>
    </w:p>
    <w:p>
      <w:pPr>
        <w:spacing w:after="120" w:before="0" w:line="360" w:lineRule="auto"/>
        <w:ind w:firstLine="283"/>
        <w:jc w:val="both"/>
      </w:pPr>
      <w:r>
        <w:rPr>
          <w:rFonts w:ascii="Garamond" w:hAnsi="Garamond"/>
          <w:sz w:val="24"/>
        </w:rPr>
        <w:t>Suchhusem, Schweighausen (Haut-Rhin). | Suentensis, pagus, ou Suggentensis, mentionné plusieurs fois dans la Chroni que de Frédégaire, comprenait vraisemblablement au vi siècle tout le sud-est du diocèse de Toul ; le Souloissois et le Chaumontois en furent probablement démembrés :</w:t>
      </w:r>
    </w:p>
    <w:p>
      <w:pPr>
        <w:spacing w:after="120" w:before="0" w:line="360" w:lineRule="auto"/>
        <w:ind w:firstLine="283"/>
        <w:jc w:val="both"/>
      </w:pPr>
      <w:r>
        <w:rPr>
          <w:rFonts w:ascii="Garamond" w:hAnsi="Garamond"/>
          <w:sz w:val="24"/>
        </w:rPr>
        <w:t>Suentum, chef-lieu de pagus, Sion, comm une de | Saxe-Sion (Meurthe-et-Moselle).</w:t>
      </w:r>
    </w:p>
    <w:p>
      <w:pPr>
        <w:spacing w:after="120" w:before="0" w:line="360" w:lineRule="auto"/>
        <w:ind w:firstLine="283"/>
        <w:jc w:val="both"/>
      </w:pPr>
      <w:r>
        <w:rPr>
          <w:rFonts w:ascii="Garamond" w:hAnsi="Garamond"/>
          <w:sz w:val="24"/>
        </w:rPr>
        <w:t>Suessionensis, ou mieux *uessionieus pågus, | le Soissonnais.</w:t>
      </w:r>
    </w:p>
    <w:p>
      <w:pPr>
        <w:spacing w:after="120" w:before="0" w:line="360" w:lineRule="auto"/>
        <w:ind w:firstLine="283"/>
        <w:jc w:val="both"/>
      </w:pPr>
      <w:r>
        <w:rPr>
          <w:rFonts w:ascii="Garamond" w:hAnsi="Garamond"/>
          <w:sz w:val="24"/>
        </w:rPr>
        <w:t>Suestra, monasi., Susteren (Pays-Bas, Limbourg).</w:t>
      </w:r>
    </w:p>
    <w:p>
      <w:pPr>
        <w:spacing w:after="120" w:before="0" w:line="360" w:lineRule="auto"/>
        <w:ind w:firstLine="283"/>
        <w:jc w:val="both"/>
      </w:pPr>
      <w:r>
        <w:rPr>
          <w:rFonts w:ascii="Garamond" w:hAnsi="Garamond"/>
          <w:sz w:val="24"/>
        </w:rPr>
        <w:t>Sugenadum, Seynod (Haute-Savoie).</w:t>
      </w:r>
    </w:p>
    <w:p>
      <w:pPr>
        <w:spacing w:after="120" w:before="0" w:line="360" w:lineRule="auto"/>
        <w:ind w:firstLine="283"/>
        <w:jc w:val="both"/>
      </w:pPr>
      <w:r>
        <w:rPr>
          <w:rFonts w:ascii="Garamond" w:hAnsi="Garamond"/>
          <w:sz w:val="24"/>
        </w:rPr>
        <w:t>Sulciaeus, Sucy (Seine-et-Oise).</w:t>
      </w:r>
    </w:p>
    <w:p>
      <w:pPr>
        <w:spacing w:after="120" w:before="0" w:line="360" w:lineRule="auto"/>
        <w:ind w:firstLine="283"/>
        <w:jc w:val="both"/>
      </w:pPr>
      <w:r>
        <w:rPr>
          <w:rFonts w:ascii="Garamond" w:hAnsi="Garamond"/>
          <w:sz w:val="24"/>
        </w:rPr>
        <w:t>Sulis, Hennebont (Morbihan).</w:t>
      </w:r>
    </w:p>
    <w:p>
      <w:pPr>
        <w:spacing w:after="120" w:before="0" w:line="360" w:lineRule="auto"/>
        <w:ind w:firstLine="283"/>
        <w:jc w:val="both"/>
      </w:pPr>
      <w:r>
        <w:rPr>
          <w:rFonts w:ascii="Garamond" w:hAnsi="Garamond"/>
          <w:sz w:val="24"/>
        </w:rPr>
        <w:t>Sulmana, Süln (Rhénanie, Trèves).</w:t>
      </w:r>
    </w:p>
    <w:p>
      <w:pPr>
        <w:spacing w:after="120" w:before="0" w:line="360" w:lineRule="auto"/>
        <w:ind w:firstLine="283"/>
        <w:jc w:val="both"/>
      </w:pPr>
      <w:r>
        <w:rPr>
          <w:rFonts w:ascii="Garamond" w:hAnsi="Garamond"/>
          <w:sz w:val="24"/>
        </w:rPr>
        <w:t>Sulmana, fluvius, le Sulmerbach, affluent de la Moselle. d'abord appelé |</w:t>
      </w:r>
    </w:p>
    <w:p/>
    <w:p>
      <w:pPr>
        <w:spacing w:after="120" w:before="240" w:line="240" w:lineRule="auto"/>
        <w:ind w:firstLine="0"/>
        <w:jc w:val="left"/>
      </w:pPr>
      <w:r>
        <w:rPr>
          <w:rFonts w:ascii="Garamond" w:hAnsi="Garamond"/>
          <w:b/>
          <w:sz w:val="28"/>
        </w:rPr>
        <w:t>CLASSEMENT-S,T 946.</w:t>
      </w:r>
    </w:p>
    <w:p>
      <w:pPr>
        <w:spacing w:after="120" w:before="0" w:line="360" w:lineRule="auto"/>
        <w:ind w:firstLine="283"/>
        <w:jc w:val="both"/>
      </w:pPr>
      <w:r>
        <w:rPr>
          <w:rFonts w:ascii="Garamond" w:hAnsi="Garamond"/>
          <w:sz w:val="24"/>
        </w:rPr>
        <w:t>Sulsé, vicaria, Sucé (Loire-Inférieure).</w:t>
      </w:r>
    </w:p>
    <w:p>
      <w:pPr>
        <w:spacing w:after="120" w:before="0" w:line="360" w:lineRule="auto"/>
        <w:ind w:firstLine="283"/>
        <w:jc w:val="both"/>
      </w:pPr>
      <w:r>
        <w:rPr>
          <w:rFonts w:ascii="Garamond" w:hAnsi="Garamond"/>
          <w:sz w:val="24"/>
        </w:rPr>
        <w:t>*ulze, Soultz (Haut-Rhin).</w:t>
      </w:r>
    </w:p>
    <w:p>
      <w:pPr>
        <w:spacing w:after="120" w:before="0" w:line="360" w:lineRule="auto"/>
        <w:ind w:firstLine="283"/>
        <w:jc w:val="both"/>
      </w:pPr>
      <w:r>
        <w:rPr>
          <w:rFonts w:ascii="Garamond" w:hAnsi="Garamond"/>
          <w:sz w:val="24"/>
        </w:rPr>
        <w:t>Sulzheim, Sulzheim (Hesse).</w:t>
      </w:r>
    </w:p>
    <w:p>
      <w:pPr>
        <w:spacing w:after="120" w:before="0" w:line="360" w:lineRule="auto"/>
        <w:ind w:firstLine="283"/>
        <w:jc w:val="both"/>
      </w:pPr>
      <w:r>
        <w:rPr>
          <w:rFonts w:ascii="Garamond" w:hAnsi="Garamond"/>
          <w:sz w:val="24"/>
        </w:rPr>
        <w:t>Sumina, fluvius, la Somme.</w:t>
      </w:r>
    </w:p>
    <w:p>
      <w:pPr>
        <w:spacing w:after="120" w:before="0" w:line="360" w:lineRule="auto"/>
        <w:ind w:firstLine="283"/>
        <w:jc w:val="both"/>
      </w:pPr>
      <w:r>
        <w:rPr>
          <w:rFonts w:ascii="Garamond" w:hAnsi="Garamond"/>
          <w:sz w:val="24"/>
        </w:rPr>
        <w:t>Summa Deuvia, Sommedieue (Meuse).</w:t>
      </w:r>
    </w:p>
    <w:p>
      <w:pPr>
        <w:spacing w:after="120" w:before="0" w:line="360" w:lineRule="auto"/>
        <w:ind w:firstLine="283"/>
        <w:jc w:val="both"/>
      </w:pPr>
      <w:r>
        <w:rPr>
          <w:rFonts w:ascii="Garamond" w:hAnsi="Garamond"/>
          <w:sz w:val="24"/>
        </w:rPr>
        <w:t>Summa Vallis, Sombeval (Suisse, cant. de Berne). summa Vera, Sommevoire (Haute-Marne). summinium, Somain (Nord).</w:t>
      </w:r>
    </w:p>
    <w:p>
      <w:pPr>
        <w:spacing w:after="120" w:before="0" w:line="360" w:lineRule="auto"/>
        <w:ind w:firstLine="283"/>
        <w:jc w:val="both"/>
      </w:pPr>
      <w:r>
        <w:rPr>
          <w:rFonts w:ascii="Garamond" w:hAnsi="Garamond"/>
          <w:sz w:val="24"/>
        </w:rPr>
        <w:t>Summos Puteos (ad), Sompuis (Marne).</w:t>
      </w:r>
    </w:p>
    <w:p>
      <w:pPr>
        <w:spacing w:after="120" w:before="0" w:line="360" w:lineRule="auto"/>
        <w:ind w:firstLine="283"/>
        <w:jc w:val="both"/>
      </w:pPr>
      <w:r>
        <w:rPr>
          <w:rFonts w:ascii="Garamond" w:hAnsi="Garamond"/>
          <w:sz w:val="24"/>
        </w:rPr>
        <w:t>Summum Pyreneaum (sur les confins de la civitas Huronensium), le col de Somport (Basses-Pyrénées).</w:t>
      </w:r>
    </w:p>
    <w:p>
      <w:pPr>
        <w:spacing w:after="120" w:before="0" w:line="360" w:lineRule="auto"/>
        <w:ind w:firstLine="283"/>
        <w:jc w:val="both"/>
      </w:pPr>
      <w:r>
        <w:rPr>
          <w:rFonts w:ascii="Garamond" w:hAnsi="Garamond"/>
          <w:sz w:val="24"/>
        </w:rPr>
        <w:t>Summum Pvrenaeum (sur les confins de la civitas Narbonensium), le col de Banyuls (PyrénéesOrienta les).</w:t>
      </w:r>
    </w:p>
    <w:p>
      <w:pPr>
        <w:spacing w:after="120" w:before="0" w:line="360" w:lineRule="auto"/>
        <w:ind w:firstLine="283"/>
        <w:jc w:val="both"/>
      </w:pPr>
      <w:r>
        <w:rPr>
          <w:rFonts w:ascii="Garamond" w:hAnsi="Garamond"/>
          <w:sz w:val="24"/>
        </w:rPr>
        <w:t>‘Summus Poeninus, le Grand-Saint-Bernard.</w:t>
      </w:r>
    </w:p>
    <w:p>
      <w:pPr>
        <w:spacing w:after="120" w:before="0" w:line="360" w:lineRule="auto"/>
        <w:ind w:firstLine="283"/>
        <w:jc w:val="both"/>
      </w:pPr>
      <w:r>
        <w:rPr>
          <w:rFonts w:ascii="Garamond" w:hAnsi="Garamond"/>
          <w:sz w:val="24"/>
        </w:rPr>
        <w:t>Sumuzeis, Somzée (Belgi que, prov. de Namur).</w:t>
      </w:r>
    </w:p>
    <w:p>
      <w:pPr>
        <w:spacing w:after="120" w:before="0" w:line="360" w:lineRule="auto"/>
        <w:ind w:firstLine="283"/>
        <w:jc w:val="both"/>
      </w:pPr>
      <w:r>
        <w:rPr>
          <w:rFonts w:ascii="Garamond" w:hAnsi="Garamond"/>
          <w:sz w:val="24"/>
        </w:rPr>
        <w:t>Sundert, Zundert (Pays-Bas, Brabant septentrional).</w:t>
      </w:r>
    </w:p>
    <w:p>
      <w:pPr>
        <w:spacing w:after="120" w:before="0" w:line="360" w:lineRule="auto"/>
        <w:ind w:firstLine="283"/>
        <w:jc w:val="both"/>
      </w:pPr>
      <w:r>
        <w:rPr>
          <w:rFonts w:ascii="Garamond" w:hAnsi="Garamond"/>
          <w:sz w:val="24"/>
        </w:rPr>
        <w:t>Suntgowe pagus, dont le territoire était entiérement emprunté à la cité de Bâle ; il formait la partie méridionale du duché d'Alsace.</w:t>
      </w:r>
    </w:p>
    <w:p>
      <w:pPr>
        <w:spacing w:after="120" w:before="0" w:line="360" w:lineRule="auto"/>
        <w:ind w:firstLine="283"/>
        <w:jc w:val="both"/>
      </w:pPr>
      <w:r>
        <w:rPr>
          <w:rFonts w:ascii="Garamond" w:hAnsi="Garamond"/>
          <w:sz w:val="24"/>
        </w:rPr>
        <w:t>Superior Wicus, SelTerweich (Rhénanie, Trèves).</w:t>
      </w:r>
    </w:p>
    <w:p>
      <w:pPr>
        <w:spacing w:after="120" w:before="0" w:line="360" w:lineRule="auto"/>
        <w:ind w:firstLine="283"/>
        <w:jc w:val="both"/>
      </w:pPr>
      <w:r>
        <w:rPr>
          <w:rFonts w:ascii="Garamond" w:hAnsi="Garamond"/>
          <w:sz w:val="24"/>
        </w:rPr>
        <w:t>Supernicum, zninisterium, dans la vallée supérieure de l'Ariège au-dessus d'Ax (Ariège).</w:t>
      </w:r>
    </w:p>
    <w:p>
      <w:pPr>
        <w:spacing w:after="120" w:before="0" w:line="360" w:lineRule="auto"/>
        <w:ind w:firstLine="283"/>
        <w:jc w:val="both"/>
      </w:pPr>
      <w:r>
        <w:rPr>
          <w:rFonts w:ascii="Garamond" w:hAnsi="Garamond"/>
          <w:sz w:val="24"/>
        </w:rPr>
        <w:t>Suppia, fluvius, la Suippe, affluent de l'Aisne. Vers 650 : Supia ; 907 : Suippia ; 1066 : Sopia.</w:t>
      </w:r>
    </w:p>
    <w:p>
      <w:pPr>
        <w:spacing w:after="120" w:before="0" w:line="360" w:lineRule="auto"/>
        <w:ind w:firstLine="283"/>
        <w:jc w:val="both"/>
      </w:pPr>
      <w:r>
        <w:rPr>
          <w:rFonts w:ascii="Garamond" w:hAnsi="Garamond"/>
          <w:sz w:val="24"/>
        </w:rPr>
        <w:t>Sura, fluvius, la Sauer, affluent de la Moselle ; en 6908 : pila Eplernacum sita super fluvio Sura Surabure, monasi, surbourg (Bas-Rhin).</w:t>
      </w:r>
    </w:p>
    <w:p>
      <w:pPr>
        <w:spacing w:after="120" w:before="0" w:line="360" w:lineRule="auto"/>
        <w:ind w:firstLine="283"/>
        <w:jc w:val="both"/>
      </w:pPr>
      <w:r>
        <w:rPr>
          <w:rFonts w:ascii="Garamond" w:hAnsi="Garamond"/>
          <w:sz w:val="24"/>
        </w:rPr>
        <w:t>Sursa, Sürsch (Rhénanie, Cologne).</w:t>
      </w:r>
    </w:p>
    <w:p>
      <w:pPr>
        <w:spacing w:after="120" w:before="0" w:line="360" w:lineRule="auto"/>
        <w:ind w:firstLine="283"/>
        <w:jc w:val="both"/>
      </w:pPr>
      <w:r>
        <w:rPr>
          <w:rFonts w:ascii="Garamond" w:hAnsi="Garamond"/>
          <w:sz w:val="24"/>
        </w:rPr>
        <w:t>Sussiacus, Sussey (Côte-d'Or).</w:t>
      </w:r>
    </w:p>
    <w:p>
      <w:pPr>
        <w:spacing w:after="120" w:before="0" w:line="360" w:lineRule="auto"/>
        <w:ind w:firstLine="283"/>
        <w:jc w:val="both"/>
      </w:pPr>
      <w:r>
        <w:rPr>
          <w:rFonts w:ascii="Garamond" w:hAnsi="Garamond"/>
          <w:sz w:val="24"/>
        </w:rPr>
        <w:t>Sutsolingne, Sotzeling (Moselle).</w:t>
      </w:r>
    </w:p>
    <w:p>
      <w:pPr>
        <w:spacing w:after="120" w:before="0" w:line="360" w:lineRule="auto"/>
        <w:ind w:firstLine="283"/>
        <w:jc w:val="both"/>
      </w:pPr>
      <w:r>
        <w:rPr>
          <w:rFonts w:ascii="Garamond" w:hAnsi="Garamond"/>
          <w:sz w:val="24"/>
        </w:rPr>
        <w:t>Sylva, chef-lieu d'une vicomté, Neste (Hautes-Pyrénées).</w:t>
      </w:r>
    </w:p>
    <w:p>
      <w:pPr>
        <w:spacing w:after="120" w:before="0" w:line="360" w:lineRule="auto"/>
        <w:ind w:firstLine="283"/>
        <w:jc w:val="both"/>
      </w:pPr>
      <w:r>
        <w:rPr>
          <w:rFonts w:ascii="Garamond" w:hAnsi="Garamond"/>
          <w:sz w:val="24"/>
        </w:rPr>
        <w:t>Syngin, Sainghin-en-Mélantois (Nord).</w:t>
      </w:r>
    </w:p>
    <w:p>
      <w:pPr>
        <w:spacing w:after="120" w:before="0" w:line="360" w:lineRule="auto"/>
        <w:ind w:firstLine="283"/>
        <w:jc w:val="both"/>
      </w:pPr>
      <w:r>
        <w:rPr>
          <w:rFonts w:ascii="Garamond" w:hAnsi="Garamond"/>
          <w:sz w:val="24"/>
        </w:rPr>
        <w:t>E Tabernae, Rheinzabern (Bavière rhénane). Tacenacus, villa, pagus Ambianensis, Thésy (Somme).</w:t>
      </w:r>
    </w:p>
    <w:p>
      <w:pPr>
        <w:spacing w:after="120" w:before="0" w:line="360" w:lineRule="auto"/>
        <w:ind w:firstLine="283"/>
        <w:jc w:val="both"/>
      </w:pPr>
      <w:r>
        <w:rPr>
          <w:rFonts w:ascii="Garamond" w:hAnsi="Garamond"/>
          <w:sz w:val="24"/>
        </w:rPr>
        <w:t>Taeidus ou Tetis, fluvius. le Tet qui se jette dans la Méditerranée.</w:t>
      </w:r>
    </w:p>
    <w:p>
      <w:pPr>
        <w:spacing w:after="120" w:before="0" w:line="360" w:lineRule="auto"/>
        <w:ind w:firstLine="283"/>
        <w:jc w:val="both"/>
      </w:pPr>
      <w:r>
        <w:rPr>
          <w:rFonts w:ascii="Garamond" w:hAnsi="Garamond"/>
          <w:sz w:val="24"/>
        </w:rPr>
        <w:t>Tacomum, Tancon (Saône-et-Loire).</w:t>
      </w:r>
    </w:p>
    <w:p>
      <w:pPr>
        <w:spacing w:after="120" w:before="0" w:line="360" w:lineRule="auto"/>
        <w:ind w:firstLine="283"/>
        <w:jc w:val="both"/>
      </w:pPr>
      <w:r>
        <w:rPr>
          <w:rFonts w:ascii="Garamond" w:hAnsi="Garamond"/>
          <w:sz w:val="24"/>
        </w:rPr>
        <w:t>Tainières, Taïsnières-sur-Hon (Nord).</w:t>
      </w:r>
    </w:p>
    <w:p>
      <w:pPr>
        <w:spacing w:after="120" w:before="0" w:line="360" w:lineRule="auto"/>
        <w:ind w:firstLine="283"/>
        <w:jc w:val="both"/>
      </w:pPr>
      <w:r>
        <w:rPr>
          <w:rFonts w:ascii="Garamond" w:hAnsi="Garamond"/>
          <w:sz w:val="24"/>
        </w:rPr>
        <w:t>Taisnerae, Taisnières-en-Thiérache (Nord).</w:t>
      </w:r>
    </w:p>
    <w:p>
      <w:pPr>
        <w:spacing w:after="120" w:before="0" w:line="360" w:lineRule="auto"/>
        <w:ind w:firstLine="283"/>
        <w:jc w:val="both"/>
      </w:pPr>
      <w:r>
        <w:rPr>
          <w:rFonts w:ascii="Garamond" w:hAnsi="Garamond"/>
          <w:sz w:val="24"/>
        </w:rPr>
        <w:t>Talaisagus, vicaria, Talizat (Cantal).</w:t>
      </w:r>
    </w:p>
    <w:p>
      <w:pPr>
        <w:spacing w:after="120" w:before="0" w:line="360" w:lineRule="auto"/>
        <w:ind w:firstLine="283"/>
        <w:jc w:val="both"/>
      </w:pPr>
      <w:r>
        <w:rPr>
          <w:rFonts w:ascii="Garamond" w:hAnsi="Garamond"/>
          <w:sz w:val="24"/>
        </w:rPr>
        <w:t>Talamun, vicaria, Talmont (Vendée).</w:t>
      </w:r>
    </w:p>
    <w:p>
      <w:pPr>
        <w:spacing w:after="120" w:before="0" w:line="360" w:lineRule="auto"/>
        <w:ind w:firstLine="283"/>
        <w:jc w:val="both"/>
      </w:pPr>
      <w:r>
        <w:rPr>
          <w:rFonts w:ascii="Garamond" w:hAnsi="Garamond"/>
          <w:sz w:val="24"/>
        </w:rPr>
        <w:t>Talanum, Talant, comm une d'Étrigny (Saóneet- Loire).</w:t>
      </w:r>
    </w:p>
    <w:p>
      <w:pPr>
        <w:spacing w:after="120" w:before="0" w:line="360" w:lineRule="auto"/>
        <w:ind w:firstLine="283"/>
        <w:jc w:val="both"/>
      </w:pPr>
      <w:r>
        <w:rPr>
          <w:rFonts w:ascii="Garamond" w:hAnsi="Garamond"/>
          <w:sz w:val="24"/>
        </w:rPr>
        <w:t>Talarnum, Tallard (Hautes-Alpes).</w:t>
      </w:r>
    </w:p>
    <w:p>
      <w:pPr>
        <w:spacing w:after="120" w:before="0" w:line="360" w:lineRule="auto"/>
        <w:ind w:firstLine="283"/>
        <w:jc w:val="both"/>
      </w:pPr>
      <w:r>
        <w:rPr>
          <w:rFonts w:ascii="Garamond" w:hAnsi="Garamond"/>
          <w:sz w:val="24"/>
        </w:rPr>
        <w:t>Talavinda, Tallevende-le-Grand ou Saint-Germain-de-Tallevende, et Tallevende-le-Petit ou Saint-</w:t>
      </w:r>
    </w:p>
    <w:p/>
    <w:p>
      <w:pPr>
        <w:spacing w:after="120" w:before="240" w:line="240" w:lineRule="auto"/>
        <w:ind w:firstLine="0"/>
        <w:jc w:val="left"/>
      </w:pPr>
      <w:r>
        <w:rPr>
          <w:rFonts w:ascii="Garamond" w:hAnsi="Garamond"/>
          <w:b/>
          <w:sz w:val="28"/>
        </w:rPr>
        <w:t>947 LIEU (NOMS DE) — CLASSEMENTT</w:t>
      </w:r>
    </w:p>
    <w:p>
      <w:pPr>
        <w:spacing w:after="120" w:before="0" w:line="360" w:lineRule="auto"/>
        <w:ind w:firstLine="283"/>
        <w:jc w:val="both"/>
      </w:pPr>
      <w:r>
        <w:rPr>
          <w:rFonts w:ascii="Garamond" w:hAnsi="Garamond"/>
          <w:sz w:val="24"/>
        </w:rPr>
        <w:t>Tarbes (Hautes-Pyrénées). (Longnon, Géogr. de la | Gaule au Vis siècle, p. 602.) : Tamnum, à 2 kilomètres N.-E. de Mérignac de la Charente).</w:t>
      </w:r>
    </w:p>
    <w:p>
      <w:pPr>
        <w:spacing w:after="120" w:before="0" w:line="360" w:lineRule="auto"/>
        <w:ind w:firstLine="283"/>
        <w:jc w:val="both"/>
      </w:pPr>
      <w:r>
        <w:rPr>
          <w:rFonts w:ascii="Garamond" w:hAnsi="Garamond"/>
          <w:sz w:val="24"/>
        </w:rPr>
        <w:t>Taniaeus, Tannay (Nièvre).</w:t>
      </w:r>
    </w:p>
    <w:p>
      <w:pPr>
        <w:spacing w:after="120" w:before="0" w:line="360" w:lineRule="auto"/>
        <w:ind w:firstLine="283"/>
        <w:jc w:val="both"/>
      </w:pPr>
      <w:r>
        <w:rPr>
          <w:rFonts w:ascii="Garamond" w:hAnsi="Garamond"/>
          <w:sz w:val="24"/>
        </w:rPr>
        <w:t>Tanoclaria, Thennelières (Aube), Tanotra, Tonnerre (Yonne).</w:t>
      </w:r>
    </w:p>
    <w:p>
      <w:pPr>
        <w:spacing w:after="120" w:before="0" w:line="360" w:lineRule="auto"/>
        <w:ind w:firstLine="283"/>
        <w:jc w:val="both"/>
      </w:pPr>
      <w:r>
        <w:rPr>
          <w:rFonts w:ascii="Garamond" w:hAnsi="Garamond"/>
          <w:sz w:val="24"/>
        </w:rPr>
        <w:t>Tapariacus, villa, pagus Cabilonensis, Taperey, hameau de la comm une de Saint-Bonnet-en-Bresse (Saône-et-Loire). (Longnon, dans Rev. crit, 1873, | L. 11, p. 128.) Taradrum, Tarare (Rhône).</w:t>
      </w:r>
    </w:p>
    <w:p>
      <w:pPr>
        <w:spacing w:after="120" w:before="0" w:line="360" w:lineRule="auto"/>
        <w:ind w:firstLine="283"/>
        <w:jc w:val="both"/>
      </w:pPr>
      <w:r>
        <w:rPr>
          <w:rFonts w:ascii="Garamond" w:hAnsi="Garamond"/>
          <w:sz w:val="24"/>
        </w:rPr>
        <w:t>Tarascone, Tarascon (Bouches-du-Rhône) et Tarascon (Ariège), si ce sont bien ces derniers que Pline nomme Taruscononienses (liv. III, n. 37 ; cf. Corp. inscr, lat., t. x11, p. 125).</w:t>
      </w:r>
    </w:p>
    <w:p>
      <w:pPr>
        <w:spacing w:after="120" w:before="0" w:line="360" w:lineRule="auto"/>
        <w:ind w:firstLine="283"/>
        <w:jc w:val="both"/>
      </w:pPr>
      <w:r>
        <w:rPr>
          <w:rFonts w:ascii="Garamond" w:hAnsi="Garamond"/>
          <w:sz w:val="24"/>
        </w:rPr>
        <w:t>Taravelum, ministerium, Tarabel (Haute-Garonne).</w:t>
      </w:r>
    </w:p>
    <w:p>
      <w:pPr>
        <w:spacing w:after="120" w:before="0" w:line="360" w:lineRule="auto"/>
        <w:ind w:firstLine="283"/>
        <w:jc w:val="both"/>
      </w:pPr>
      <w:r>
        <w:rPr>
          <w:rFonts w:ascii="Garamond" w:hAnsi="Garamond"/>
          <w:sz w:val="24"/>
        </w:rPr>
        <w:t>Tarba. (Voir Talva.) Tardunensis, pagus, le Tardenois ; son territoire s'étendait par moitié sur le diocèse de Soissons et par moitié sur celui de Reims.</w:t>
      </w:r>
    </w:p>
    <w:p>
      <w:pPr>
        <w:spacing w:after="120" w:before="0" w:line="360" w:lineRule="auto"/>
        <w:ind w:firstLine="283"/>
        <w:jc w:val="both"/>
      </w:pPr>
      <w:r>
        <w:rPr>
          <w:rFonts w:ascii="Garamond" w:hAnsi="Garamond"/>
          <w:sz w:val="24"/>
        </w:rPr>
        <w:t>Tarentasia, chef-lieu de pagus, Moutiers-Tarentaise (Savoie). cription répondant au diocèse et celui-ci à l'ancienne civitas Ceutronum.</w:t>
      </w:r>
    </w:p>
    <w:p>
      <w:pPr>
        <w:spacing w:after="120" w:before="0" w:line="360" w:lineRule="auto"/>
        <w:ind w:firstLine="283"/>
        <w:jc w:val="both"/>
      </w:pPr>
      <w:r>
        <w:rPr>
          <w:rFonts w:ascii="Garamond" w:hAnsi="Garamond"/>
          <w:sz w:val="24"/>
        </w:rPr>
        <w:t>Targia, Targe, village détruit, comm une de Trouan-le-Grand (Aube).</w:t>
      </w:r>
    </w:p>
    <w:p>
      <w:pPr>
        <w:spacing w:after="120" w:before="0" w:line="360" w:lineRule="auto"/>
        <w:ind w:firstLine="283"/>
        <w:jc w:val="both"/>
      </w:pPr>
      <w:r>
        <w:rPr>
          <w:rFonts w:ascii="Garamond" w:hAnsi="Garamond"/>
          <w:sz w:val="24"/>
        </w:rPr>
        <w:t>Tarnaiae, Massonger (Suisse, cant. de Valais) Tarnis, fluvius, le Tarn, affluent de la Garonne.</w:t>
      </w:r>
    </w:p>
    <w:p>
      <w:pPr>
        <w:spacing w:after="120" w:before="0" w:line="360" w:lineRule="auto"/>
        <w:ind w:firstLine="283"/>
        <w:jc w:val="both"/>
      </w:pPr>
      <w:r>
        <w:rPr>
          <w:rFonts w:ascii="Garamond" w:hAnsi="Garamond"/>
          <w:sz w:val="24"/>
        </w:rPr>
        <w:t>Tartas, vice comitatus, Tartas (Lan des). :</w:t>
      </w:r>
    </w:p>
    <w:p>
      <w:pPr>
        <w:spacing w:after="120" w:before="0" w:line="360" w:lineRule="auto"/>
        <w:ind w:firstLine="283"/>
        <w:jc w:val="both"/>
      </w:pPr>
      <w:r>
        <w:rPr>
          <w:rFonts w:ascii="Garamond" w:hAnsi="Garamond"/>
          <w:sz w:val="24"/>
        </w:rPr>
        <w:t>Taseone, fluvius, le Tescon, aflluent du Tarn.</w:t>
      </w:r>
    </w:p>
    <w:p>
      <w:pPr>
        <w:spacing w:after="120" w:before="0" w:line="360" w:lineRule="auto"/>
        <w:ind w:firstLine="283"/>
        <w:jc w:val="both"/>
      </w:pPr>
      <w:r>
        <w:rPr>
          <w:rFonts w:ascii="Garamond" w:hAnsi="Garamond"/>
          <w:sz w:val="24"/>
        </w:rPr>
        <w:t>Tasconensis, pagus, la vallée du Tescon.</w:t>
      </w:r>
    </w:p>
    <w:p>
      <w:pPr>
        <w:spacing w:after="120" w:before="0" w:line="360" w:lineRule="auto"/>
        <w:ind w:firstLine="283"/>
        <w:jc w:val="both"/>
      </w:pPr>
      <w:r>
        <w:rPr>
          <w:rFonts w:ascii="Garamond" w:hAnsi="Garamond"/>
          <w:sz w:val="24"/>
        </w:rPr>
        <w:t>Taseiae (duæ) ou Tasciaca, Thesée (Loir-etCher).</w:t>
      </w:r>
    </w:p>
    <w:p>
      <w:pPr>
        <w:spacing w:after="120" w:before="0" w:line="360" w:lineRule="auto"/>
        <w:ind w:firstLine="283"/>
        <w:jc w:val="both"/>
      </w:pPr>
      <w:r>
        <w:rPr>
          <w:rFonts w:ascii="Garamond" w:hAnsi="Garamond"/>
          <w:sz w:val="24"/>
        </w:rPr>
        <w:t>Tasgoetium, Eschenz (Suisse, cant. de Thurgovie).</w:t>
      </w:r>
    </w:p>
    <w:p>
      <w:pPr>
        <w:spacing w:after="120" w:before="0" w:line="360" w:lineRule="auto"/>
        <w:ind w:firstLine="283"/>
        <w:jc w:val="both"/>
      </w:pPr>
      <w:r>
        <w:rPr>
          <w:rFonts w:ascii="Garamond" w:hAnsi="Garamond"/>
          <w:sz w:val="24"/>
        </w:rPr>
        <w:t>Tasiacus, Taizy (Ardennes).</w:t>
      </w:r>
    </w:p>
    <w:p>
      <w:pPr>
        <w:spacing w:after="120" w:before="0" w:line="360" w:lineRule="auto"/>
        <w:ind w:firstLine="283"/>
        <w:jc w:val="both"/>
      </w:pPr>
      <w:r>
        <w:rPr>
          <w:rFonts w:ascii="Garamond" w:hAnsi="Garamond"/>
          <w:sz w:val="24"/>
        </w:rPr>
        <w:t>Tasiliaeus, Tassilly (Calvados).</w:t>
      </w:r>
    </w:p>
    <w:p>
      <w:pPr>
        <w:spacing w:after="120" w:before="0" w:line="360" w:lineRule="auto"/>
        <w:ind w:firstLine="283"/>
        <w:jc w:val="both"/>
      </w:pPr>
      <w:r>
        <w:rPr>
          <w:rFonts w:ascii="Garamond" w:hAnsi="Garamond"/>
          <w:sz w:val="24"/>
        </w:rPr>
        <w:t>Tatastat, Darmstatt (Bavière rhénane).</w:t>
      </w:r>
    </w:p>
    <w:p>
      <w:pPr>
        <w:spacing w:after="120" w:before="0" w:line="360" w:lineRule="auto"/>
        <w:ind w:firstLine="283"/>
        <w:jc w:val="both"/>
      </w:pPr>
      <w:r>
        <w:rPr>
          <w:rFonts w:ascii="Garamond" w:hAnsi="Garamond"/>
          <w:sz w:val="24"/>
        </w:rPr>
        <w:t>Tatingahem, Tatinghem (Pas-de-Calais).</w:t>
      </w:r>
    </w:p>
    <w:p>
      <w:pPr>
        <w:spacing w:after="120" w:before="0" w:line="360" w:lineRule="auto"/>
        <w:ind w:firstLine="283"/>
        <w:jc w:val="both"/>
      </w:pPr>
      <w:r>
        <w:rPr>
          <w:rFonts w:ascii="Garamond" w:hAnsi="Garamond"/>
          <w:sz w:val="24"/>
        </w:rPr>
        <w:t>Tauredunum castrum (Longnon, Géogr. de la | comm une de Saint-Paterne (Indre-et-Loire), ap par- Tauriacus, vicaria, pagus Turonicus. Thuré, tenait à l'abbaye de Saint-Martin de Tours, mentionné en 775, dans un diplôme de Charlemagne (Bouquet, Recueil, 1. v, p. 737 c ; Mabille, La pancarte en 862, dans deux diplômes de Char les le Chauve (Bouquet, Recueil, t. vin, p. 576 a ; Longnon, Géogr. | | de ia Gaule au VIe, p. 293). En 896, cf. Bi- | blioth. de l'École des chartes, 1869, t. xxx, p. 438.</w:t>
      </w:r>
    </w:p>
    <w:p>
      <w:pPr>
        <w:spacing w:after="120" w:before="0" w:line="360" w:lineRule="auto"/>
        <w:ind w:firstLine="283"/>
        <w:jc w:val="both"/>
      </w:pPr>
      <w:r>
        <w:rPr>
          <w:rFonts w:ascii="Garamond" w:hAnsi="Garamond"/>
          <w:sz w:val="24"/>
        </w:rPr>
        <w:t>Tauriaeus, villa, pagus Aulissiodorensis, Thury 4 (Yonne), appartenait à Sainte-Colombe de Sens, | mentionnée en 836, dans un diplôme de Louis le |. Débonnaire (Bouquet, Recueil, t. vr, p. 611 a ;</w:t>
      </w:r>
    </w:p>
    <w:p>
      <w:pPr>
        <w:spacing w:after="120" w:before="0" w:line="360" w:lineRule="auto"/>
        <w:ind w:firstLine="283"/>
        <w:jc w:val="both"/>
      </w:pPr>
      <w:r>
        <w:rPr>
          <w:rFonts w:ascii="Garamond" w:hAnsi="Garamond"/>
          <w:sz w:val="24"/>
        </w:rPr>
        <w:t>| Sickel, Acta Karolin., t. ui, p. 191, n. 347). * Tauriaeus, pagus Tricassinus, Saint-Benoit-sur- = | Vanne (Aube). ÀB Tauroentum, Tarente, comm une de Saint-Cyrde-Provence (Var). | Tausiacus, Toisieu, comm une de Saint-Prim (Isère).</w:t>
      </w:r>
    </w:p>
    <w:p>
      <w:pPr>
        <w:spacing w:after="120" w:before="0" w:line="360" w:lineRule="auto"/>
        <w:ind w:firstLine="283"/>
        <w:jc w:val="both"/>
      </w:pPr>
      <w:r>
        <w:rPr>
          <w:rFonts w:ascii="Garamond" w:hAnsi="Garamond"/>
          <w:sz w:val="24"/>
        </w:rPr>
        <w:t>Tava, fluvius, la Théve, allluent de l'Oise.</w:t>
      </w:r>
    </w:p>
    <w:p>
      <w:pPr>
        <w:spacing w:after="120" w:before="0" w:line="360" w:lineRule="auto"/>
        <w:ind w:firstLine="283"/>
        <w:jc w:val="both"/>
      </w:pPr>
      <w:r>
        <w:rPr>
          <w:rFonts w:ascii="Garamond" w:hAnsi="Garamond"/>
          <w:sz w:val="24"/>
        </w:rPr>
        <w:t>Tavahes, Taveu (Haute-Saône).</w:t>
      </w:r>
    </w:p>
    <w:p>
      <w:pPr>
        <w:spacing w:after="120" w:before="0" w:line="360" w:lineRule="auto"/>
        <w:ind w:firstLine="283"/>
        <w:jc w:val="both"/>
      </w:pPr>
      <w:r>
        <w:rPr>
          <w:rFonts w:ascii="Garamond" w:hAnsi="Garamond"/>
          <w:sz w:val="24"/>
        </w:rPr>
        <w:t>Tavelli, Tavel (Gard).</w:t>
      </w:r>
    </w:p>
    <w:p>
      <w:pPr>
        <w:spacing w:after="120" w:before="0" w:line="360" w:lineRule="auto"/>
        <w:ind w:firstLine="283"/>
        <w:jc w:val="both"/>
      </w:pPr>
      <w:r>
        <w:rPr>
          <w:rFonts w:ascii="Garamond" w:hAnsi="Garamond"/>
          <w:sz w:val="24"/>
        </w:rPr>
        <w:t>Teclada, monast., Teilhéde (Puy-de-Dôme).</w:t>
      </w:r>
    </w:p>
    <w:p>
      <w:pPr>
        <w:spacing w:after="120" w:before="0" w:line="360" w:lineRule="auto"/>
        <w:ind w:firstLine="283"/>
        <w:jc w:val="both"/>
      </w:pPr>
      <w:r>
        <w:rPr>
          <w:rFonts w:ascii="Garamond" w:hAnsi="Garamond"/>
          <w:sz w:val="24"/>
        </w:rPr>
        <w:t>Tectis, Theux (Belgi que, prov. de Liége).</w:t>
      </w:r>
    </w:p>
    <w:p>
      <w:pPr>
        <w:spacing w:after="120" w:before="0" w:line="360" w:lineRule="auto"/>
        <w:ind w:firstLine="283"/>
        <w:jc w:val="both"/>
      </w:pPr>
      <w:r>
        <w:rPr>
          <w:rFonts w:ascii="Garamond" w:hAnsi="Garamond"/>
          <w:sz w:val="24"/>
        </w:rPr>
        <w:t>Tecus, fluvius, le Tech qui se jette dans la Médilerranée.</w:t>
      </w:r>
    </w:p>
    <w:p>
      <w:pPr>
        <w:spacing w:after="120" w:before="0" w:line="360" w:lineRule="auto"/>
        <w:ind w:firstLine="283"/>
        <w:jc w:val="both"/>
      </w:pPr>
      <w:r>
        <w:rPr>
          <w:rFonts w:ascii="Garamond" w:hAnsi="Garamond"/>
          <w:sz w:val="24"/>
        </w:rPr>
        <w:t>Tegnum, Tain (Drôme).</w:t>
      </w:r>
    </w:p>
    <w:p>
      <w:pPr>
        <w:spacing w:after="120" w:before="0" w:line="360" w:lineRule="auto"/>
        <w:ind w:firstLine="283"/>
        <w:jc w:val="both"/>
      </w:pPr>
      <w:r>
        <w:rPr>
          <w:rFonts w:ascii="Garamond" w:hAnsi="Garamond"/>
          <w:sz w:val="24"/>
        </w:rPr>
        <w:t>Tegulata, La Grande-Peygière, comm une de Puyloubier (Bouches-du-Rhône).</w:t>
      </w:r>
    </w:p>
    <w:p>
      <w:pPr>
        <w:spacing w:after="120" w:before="0" w:line="360" w:lineRule="auto"/>
        <w:ind w:firstLine="283"/>
        <w:jc w:val="both"/>
      </w:pPr>
      <w:r>
        <w:rPr>
          <w:rFonts w:ascii="Garamond" w:hAnsi="Garamond"/>
          <w:sz w:val="24"/>
        </w:rPr>
        <w:t>Telamite, chef-lieu de pagus, Saint-AmandTallende (Puy-de-Dôme).</w:t>
      </w:r>
    </w:p>
    <w:p>
      <w:pPr>
        <w:spacing w:after="120" w:before="0" w:line="360" w:lineRule="auto"/>
        <w:ind w:firstLine="283"/>
        <w:jc w:val="both"/>
      </w:pPr>
      <w:r>
        <w:rPr>
          <w:rFonts w:ascii="Garamond" w:hAnsi="Garamond"/>
          <w:sz w:val="24"/>
        </w:rPr>
        <w:t>Telamitensis, pagus, son territoire répond à la partie sud-ouest de l'ancienne Auvergne.</w:t>
      </w:r>
    </w:p>
    <w:p>
      <w:pPr>
        <w:spacing w:after="120" w:before="0" w:line="360" w:lineRule="auto"/>
        <w:ind w:firstLine="283"/>
        <w:jc w:val="both"/>
      </w:pPr>
      <w:r>
        <w:rPr>
          <w:rFonts w:ascii="Garamond" w:hAnsi="Garamond"/>
          <w:sz w:val="24"/>
        </w:rPr>
        <w:t>Telehrue, Telgruc (Finistère).</w:t>
      </w:r>
    </w:p>
    <w:p>
      <w:pPr>
        <w:spacing w:after="120" w:before="0" w:line="360" w:lineRule="auto"/>
        <w:ind w:firstLine="283"/>
        <w:jc w:val="both"/>
      </w:pPr>
      <w:r>
        <w:rPr>
          <w:rFonts w:ascii="Garamond" w:hAnsi="Garamond"/>
          <w:sz w:val="24"/>
        </w:rPr>
        <w:t>Teliensis, vicaria, aux environs de Cassaignes (Aude).</w:t>
      </w:r>
    </w:p>
    <w:p>
      <w:pPr>
        <w:spacing w:after="120" w:before="0" w:line="360" w:lineRule="auto"/>
        <w:ind w:firstLine="283"/>
        <w:jc w:val="both"/>
      </w:pPr>
      <w:r>
        <w:rPr>
          <w:rFonts w:ascii="Garamond" w:hAnsi="Garamond"/>
          <w:sz w:val="24"/>
        </w:rPr>
        <w:t>Tellas, fluvius, la Béth une, afluent de l'Arques.</w:t>
      </w:r>
    </w:p>
    <w:p>
      <w:pPr>
        <w:spacing w:after="120" w:before="0" w:line="360" w:lineRule="auto"/>
        <w:ind w:firstLine="283"/>
        <w:jc w:val="both"/>
      </w:pPr>
      <w:r>
        <w:rPr>
          <w:rFonts w:ascii="Garamond" w:hAnsi="Garamond"/>
          <w:sz w:val="24"/>
        </w:rPr>
        <w:t>Tellaus, pagus, le Talou ; Vexin normand.</w:t>
      </w:r>
    </w:p>
    <w:p>
      <w:pPr>
        <w:spacing w:after="120" w:before="0" w:line="360" w:lineRule="auto"/>
        <w:ind w:firstLine="283"/>
        <w:jc w:val="both"/>
      </w:pPr>
      <w:r>
        <w:rPr>
          <w:rFonts w:ascii="Garamond" w:hAnsi="Garamond"/>
          <w:sz w:val="24"/>
        </w:rPr>
        <w:t>Telonnum, civ. Æduorum, Toulon-sur-Arroux (Saône-et-Loire).</w:t>
      </w:r>
    </w:p>
    <w:p>
      <w:pPr>
        <w:spacing w:after="120" w:before="0" w:line="360" w:lineRule="auto"/>
        <w:ind w:firstLine="283"/>
        <w:jc w:val="both"/>
      </w:pPr>
      <w:r>
        <w:rPr>
          <w:rFonts w:ascii="Garamond" w:hAnsi="Garamond"/>
          <w:sz w:val="24"/>
        </w:rPr>
        <w:t>Teimplovium, Templeuve (Nord). le pays d'Autun et donnée à Cluny en 956 (Bruel, Tercio, villa, dans le comté de Vienne, Terinidum, Termes (Ardennes). Termini, vicaria ? Termes (Aude). — 'Ternodorum, castrum, Tonnerre (Yonne). (LonTesterbant ou Testrabant, circonscription d'origine germani que. Ce comté s'étendait sur l'une et l'autre rive du Rhin, partie sur le diocèse d'Utrecht, À partie sur le diocèse de Liége. prov. de Fland.</w:t>
      </w:r>
    </w:p>
    <w:p>
      <w:pPr>
        <w:spacing w:after="120" w:before="0" w:line="360" w:lineRule="auto"/>
        <w:ind w:firstLine="283"/>
        <w:jc w:val="both"/>
      </w:pPr>
      <w:r>
        <w:rPr>
          <w:rFonts w:ascii="Garamond" w:hAnsi="Garamond"/>
          <w:sz w:val="24"/>
        </w:rPr>
        <w:t>Tetis ou Tacidus, fluvius, la Tét, qui se jette dans la Méditerranée. Teubodimons, Thiéblemont (Marne). Teudeciaeus, Tessy (Manche). Teudegiseli Villa, Tigéville, absorbé par Apremont (Meuse). Tevara, Thièvres (Pas-de-Calais). ancien village Texandria, pagus, répondait à la partie orientale | de l’archidiaconé de Campine, du diocèse de Liége, à laquelle il convient de joindre l'archidiaconé d'Auvers, du diocése de Cambrai. Textrieium, Tertry (Somme). Thara, fluvius, le Thérain, affluent de l'Oise. _Thcisvenna, Tavannes (Suisse, cant. de Berne). Thelmedovia, Ploudalmézeau (Finistère). Themellus, villa, Thomeau, comm une de Sainte-</w:t>
      </w:r>
    </w:p>
    <w:p/>
    <w:p>
      <w:pPr>
        <w:spacing w:after="120" w:before="240" w:line="240" w:lineRule="auto"/>
        <w:ind w:firstLine="0"/>
        <w:jc w:val="left"/>
      </w:pPr>
      <w:r>
        <w:rPr>
          <w:rFonts w:ascii="Garamond" w:hAnsi="Garamond"/>
          <w:b/>
          <w:sz w:val="28"/>
        </w:rPr>
        <w:t>LIEU (NOMS DE) — CLASSEMENT -T</w:t>
      </w:r>
    </w:p>
    <w:p>
      <w:pPr>
        <w:spacing w:after="120" w:before="0" w:line="360" w:lineRule="auto"/>
        <w:ind w:firstLine="283"/>
        <w:jc w:val="both"/>
      </w:pPr>
      <w:r>
        <w:rPr>
          <w:rFonts w:ascii="Garamond" w:hAnsi="Garamond"/>
          <w:sz w:val="24"/>
        </w:rPr>
        <w:t>950 Règle, cant. d'Amboise (Indre-et-Loire). (Longnon, Géogr. de la Gaule au VIe, p. 294.) Theodaldi Curtis, Thiaucourt Moselle).</w:t>
      </w:r>
    </w:p>
    <w:p>
      <w:pPr>
        <w:spacing w:after="120" w:before="0" w:line="360" w:lineRule="auto"/>
        <w:ind w:firstLine="283"/>
        <w:jc w:val="both"/>
      </w:pPr>
      <w:r>
        <w:rPr>
          <w:rFonts w:ascii="Garamond" w:hAnsi="Garamond"/>
          <w:sz w:val="24"/>
        </w:rPr>
        <w:t>Theodaxius, Thiais (Seine) (voir Téodaxium).</w:t>
      </w:r>
    </w:p>
    <w:p>
      <w:pPr>
        <w:spacing w:after="120" w:before="0" w:line="360" w:lineRule="auto"/>
        <w:ind w:firstLine="283"/>
        <w:jc w:val="both"/>
      </w:pPr>
      <w:r>
        <w:rPr>
          <w:rFonts w:ascii="Garamond" w:hAnsi="Garamond"/>
          <w:sz w:val="24"/>
        </w:rPr>
        <w:t>Theodonis, villa, Thionville (Moselle).</w:t>
      </w:r>
    </w:p>
    <w:p>
      <w:pPr>
        <w:spacing w:after="120" w:before="0" w:line="360" w:lineRule="auto"/>
        <w:ind w:firstLine="283"/>
        <w:jc w:val="both"/>
      </w:pPr>
      <w:r>
        <w:rPr>
          <w:rFonts w:ascii="Garamond" w:hAnsi="Garamond"/>
          <w:sz w:val="24"/>
        </w:rPr>
        <w:t>Theolegium, monast., Tholey (Rhénanie, Trèves).</w:t>
      </w:r>
    </w:p>
    <w:p>
      <w:pPr>
        <w:spacing w:after="120" w:before="0" w:line="360" w:lineRule="auto"/>
        <w:ind w:firstLine="283"/>
        <w:jc w:val="both"/>
      </w:pPr>
      <w:r>
        <w:rPr>
          <w:rFonts w:ascii="Garamond" w:hAnsi="Garamond"/>
          <w:sz w:val="24"/>
        </w:rPr>
        <w:t>Theolirae, Tillier (Belgi que, prov. de Namur).</w:t>
      </w:r>
    </w:p>
    <w:p>
      <w:pPr>
        <w:spacing w:after="120" w:before="0" w:line="360" w:lineRule="auto"/>
        <w:ind w:firstLine="283"/>
        <w:jc w:val="both"/>
      </w:pPr>
      <w:r>
        <w:rPr>
          <w:rFonts w:ascii="Garamond" w:hAnsi="Garamond"/>
          <w:sz w:val="24"/>
        </w:rPr>
        <w:t>Theolvesthorui, Dielstorf (Suisse, cant. Zurich).</w:t>
      </w:r>
    </w:p>
    <w:p>
      <w:pPr>
        <w:spacing w:after="120" w:before="0" w:line="360" w:lineRule="auto"/>
        <w:ind w:firstLine="283"/>
        <w:jc w:val="both"/>
      </w:pPr>
      <w:r>
        <w:rPr>
          <w:rFonts w:ascii="Garamond" w:hAnsi="Garamond"/>
          <w:sz w:val="24"/>
        </w:rPr>
        <w:t>Thetbiaeus, Thibie (Marne).</w:t>
      </w:r>
    </w:p>
    <w:p>
      <w:pPr>
        <w:spacing w:after="120" w:before="0" w:line="360" w:lineRule="auto"/>
        <w:ind w:firstLine="283"/>
        <w:jc w:val="both"/>
      </w:pPr>
      <w:r>
        <w:rPr>
          <w:rFonts w:ascii="Garamond" w:hAnsi="Garamond"/>
          <w:sz w:val="24"/>
        </w:rPr>
        <w:t>Theudurum, Tüddurem (Rhénanie).</w:t>
      </w:r>
    </w:p>
    <w:p>
      <w:pPr>
        <w:spacing w:after="120" w:before="0" w:line="360" w:lineRule="auto"/>
        <w:ind w:firstLine="283"/>
        <w:jc w:val="both"/>
      </w:pPr>
      <w:r>
        <w:rPr>
          <w:rFonts w:ascii="Garamond" w:hAnsi="Garamond"/>
          <w:sz w:val="24"/>
        </w:rPr>
        <w:t>Thevas, Thivars (Eure-et-Loir).</w:t>
      </w:r>
    </w:p>
    <w:p>
      <w:pPr>
        <w:spacing w:after="120" w:before="0" w:line="360" w:lineRule="auto"/>
        <w:ind w:firstLine="283"/>
        <w:jc w:val="both"/>
      </w:pPr>
      <w:r>
        <w:rPr>
          <w:rFonts w:ascii="Garamond" w:hAnsi="Garamond"/>
          <w:sz w:val="24"/>
        </w:rPr>
        <w:t>Thigernum, castrum, Thiers (Puy-de-Dôme).</w:t>
      </w:r>
    </w:p>
    <w:p>
      <w:pPr>
        <w:spacing w:after="120" w:before="0" w:line="360" w:lineRule="auto"/>
        <w:ind w:firstLine="283"/>
        <w:jc w:val="both"/>
      </w:pPr>
      <w:r>
        <w:rPr>
          <w:rFonts w:ascii="Garamond" w:hAnsi="Garamond"/>
          <w:sz w:val="24"/>
        </w:rPr>
        <w:t>Thivastis, Thivet (Haute-Marne).</w:t>
      </w:r>
    </w:p>
    <w:p>
      <w:pPr>
        <w:spacing w:after="120" w:before="0" w:line="360" w:lineRule="auto"/>
        <w:ind w:firstLine="283"/>
        <w:jc w:val="both"/>
      </w:pPr>
      <w:r>
        <w:rPr>
          <w:rFonts w:ascii="Garamond" w:hAnsi="Garamond"/>
          <w:sz w:val="24"/>
        </w:rPr>
        <w:t>Tholosa, urbs, Toulouse (Haute-Garonne). (Longnon, Géogr. de la Gaule au vis siècle, p. 534.) Thomières ou Sanctus Pontius, monasi., Pons (Hérault).</w:t>
      </w:r>
    </w:p>
    <w:p>
      <w:pPr>
        <w:spacing w:after="120" w:before="0" w:line="360" w:lineRule="auto"/>
        <w:ind w:firstLine="283"/>
        <w:jc w:val="both"/>
      </w:pPr>
      <w:r>
        <w:rPr>
          <w:rFonts w:ascii="Garamond" w:hAnsi="Garamond"/>
          <w:sz w:val="24"/>
        </w:rPr>
        <w:t>»T horingia, Thuringe.</w:t>
      </w:r>
    </w:p>
    <w:p>
      <w:pPr>
        <w:spacing w:after="120" w:before="0" w:line="360" w:lineRule="auto"/>
        <w:ind w:firstLine="283"/>
        <w:jc w:val="both"/>
      </w:pPr>
      <w:r>
        <w:rPr>
          <w:rFonts w:ascii="Garamond" w:hAnsi="Garamond"/>
          <w:sz w:val="24"/>
        </w:rPr>
        <w:t>Thurbodeshem, Tubersent (Pas-de-Calais).</w:t>
      </w:r>
    </w:p>
    <w:p>
      <w:pPr>
        <w:spacing w:after="120" w:before="0" w:line="360" w:lineRule="auto"/>
        <w:ind w:firstLine="283"/>
        <w:jc w:val="both"/>
      </w:pPr>
      <w:r>
        <w:rPr>
          <w:rFonts w:ascii="Garamond" w:hAnsi="Garamond"/>
          <w:sz w:val="24"/>
        </w:rPr>
        <w:t>Thuringeheim, Türkheim (Bavière rhénane).</w:t>
      </w:r>
    </w:p>
    <w:p>
      <w:pPr>
        <w:spacing w:after="120" w:before="0" w:line="360" w:lineRule="auto"/>
        <w:ind w:firstLine="283"/>
        <w:jc w:val="both"/>
      </w:pPr>
      <w:r>
        <w:rPr>
          <w:rFonts w:ascii="Garamond" w:hAnsi="Garamond"/>
          <w:sz w:val="24"/>
        </w:rPr>
        <w:t>Thusiiacus, monast., Tufé (Sarthe).</w:t>
      </w:r>
    </w:p>
    <w:p>
      <w:pPr>
        <w:spacing w:after="120" w:before="0" w:line="360" w:lineRule="auto"/>
        <w:ind w:firstLine="283"/>
        <w:jc w:val="both"/>
      </w:pPr>
      <w:r>
        <w:rPr>
          <w:rFonts w:ascii="Garamond" w:hAnsi="Garamond"/>
          <w:sz w:val="24"/>
        </w:rPr>
        <w:t>Tiberiaeus, Thorr (Rhénanie).</w:t>
      </w:r>
    </w:p>
    <w:p>
      <w:pPr>
        <w:spacing w:after="120" w:before="0" w:line="360" w:lineRule="auto"/>
        <w:ind w:firstLine="283"/>
        <w:jc w:val="both"/>
      </w:pPr>
      <w:r>
        <w:rPr>
          <w:rFonts w:ascii="Garamond" w:hAnsi="Garamond"/>
          <w:sz w:val="24"/>
        </w:rPr>
        <w:t>Tiberium, vicaria, Thiviers (Dordogne).</w:t>
      </w:r>
    </w:p>
    <w:p>
      <w:pPr>
        <w:spacing w:after="120" w:before="0" w:line="360" w:lineRule="auto"/>
        <w:ind w:firstLine="283"/>
        <w:jc w:val="both"/>
      </w:pPr>
      <w:r>
        <w:rPr>
          <w:rFonts w:ascii="Garamond" w:hAnsi="Garamond"/>
          <w:sz w:val="24"/>
        </w:rPr>
        <w:t>Tibernione, Tivernon (Loiret).</w:t>
      </w:r>
    </w:p>
    <w:p>
      <w:pPr>
        <w:spacing w:after="120" w:before="0" w:line="360" w:lineRule="auto"/>
        <w:ind w:firstLine="283"/>
        <w:jc w:val="both"/>
      </w:pPr>
      <w:r>
        <w:rPr>
          <w:rFonts w:ascii="Garamond" w:hAnsi="Garamond"/>
          <w:sz w:val="24"/>
        </w:rPr>
        <w:t>Tidiriciacus, Tercé (Vienne).</w:t>
      </w:r>
    </w:p>
    <w:p>
      <w:pPr>
        <w:spacing w:after="120" w:before="0" w:line="360" w:lineRule="auto"/>
        <w:ind w:firstLine="283"/>
        <w:jc w:val="both"/>
      </w:pPr>
      <w:r>
        <w:rPr>
          <w:rFonts w:ascii="Garamond" w:hAnsi="Garamond"/>
          <w:sz w:val="24"/>
        </w:rPr>
        <w:t>Tiernum, Thiers (Puy-de-Dôme).</w:t>
      </w:r>
    </w:p>
    <w:p>
      <w:pPr>
        <w:spacing w:after="120" w:before="0" w:line="360" w:lineRule="auto"/>
        <w:ind w:firstLine="283"/>
        <w:jc w:val="both"/>
      </w:pPr>
      <w:r>
        <w:rPr>
          <w:rFonts w:ascii="Garamond" w:hAnsi="Garamond"/>
          <w:sz w:val="24"/>
        </w:rPr>
        <w:t>Tignum, monast. Thin-le-Moutier (Ardennes).</w:t>
      </w:r>
    </w:p>
    <w:p>
      <w:pPr>
        <w:spacing w:after="120" w:before="0" w:line="360" w:lineRule="auto"/>
        <w:ind w:firstLine="283"/>
        <w:jc w:val="both"/>
      </w:pPr>
      <w:r>
        <w:rPr>
          <w:rFonts w:ascii="Garamond" w:hAnsi="Garamond"/>
          <w:sz w:val="24"/>
        </w:rPr>
        <w:t>Tile, castrum, Thilchâtel (Côte-d'Or).</w:t>
      </w:r>
    </w:p>
    <w:p>
      <w:pPr>
        <w:spacing w:after="120" w:before="0" w:line="360" w:lineRule="auto"/>
        <w:ind w:firstLine="283"/>
        <w:jc w:val="both"/>
      </w:pPr>
      <w:r>
        <w:rPr>
          <w:rFonts w:ascii="Garamond" w:hAnsi="Garamond"/>
          <w:sz w:val="24"/>
        </w:rPr>
        <w:t>Tilium, Thil (Aube).</w:t>
      </w:r>
    </w:p>
    <w:p>
      <w:pPr>
        <w:spacing w:after="120" w:before="0" w:line="360" w:lineRule="auto"/>
        <w:ind w:firstLine="283"/>
        <w:jc w:val="both"/>
      </w:pPr>
      <w:r>
        <w:rPr>
          <w:rFonts w:ascii="Garamond" w:hAnsi="Garamond"/>
          <w:sz w:val="24"/>
        </w:rPr>
        <w:t>« ilidum, La Motte-Tilly (Seine-et-Marne).</w:t>
      </w:r>
    </w:p>
    <w:p>
      <w:pPr>
        <w:spacing w:after="120" w:before="0" w:line="360" w:lineRule="auto"/>
        <w:ind w:firstLine="283"/>
        <w:jc w:val="both"/>
      </w:pPr>
      <w:r>
        <w:rPr>
          <w:rFonts w:ascii="Garamond" w:hAnsi="Garamond"/>
          <w:sz w:val="24"/>
        </w:rPr>
        <w:t>Tillolum, vicaria, Tillon (Deux-Sèvres).</w:t>
      </w:r>
    </w:p>
    <w:p>
      <w:pPr>
        <w:spacing w:after="120" w:before="0" w:line="360" w:lineRule="auto"/>
        <w:ind w:firstLine="283"/>
        <w:jc w:val="both"/>
      </w:pPr>
      <w:r>
        <w:rPr>
          <w:rFonts w:ascii="Garamond" w:hAnsi="Garamond"/>
          <w:sz w:val="24"/>
        </w:rPr>
        <w:t>(Meurthe-etde SaintTilnou, Tinlot, comm une de Soheit (Belgi que, prov. de Liége). Tilroda, Thielrode (Belgi que, prov. de, Fland. i Orient.).</w:t>
      </w:r>
    </w:p>
    <w:p/>
    <w:p>
      <w:pPr>
        <w:spacing w:after="120" w:before="240" w:line="240" w:lineRule="auto"/>
        <w:ind w:firstLine="0"/>
        <w:jc w:val="left"/>
      </w:pPr>
      <w:r>
        <w:rPr>
          <w:rFonts w:ascii="Garamond" w:hAnsi="Garamond"/>
          <w:b/>
          <w:sz w:val="28"/>
        </w:rPr>
        <w:t>951 LIEU (NOMS DE) — CLASSEMENT-T</w:t>
      </w:r>
    </w:p>
    <w:p>
      <w:pPr>
        <w:spacing w:after="120" w:before="0" w:line="360" w:lineRule="auto"/>
        <w:ind w:firstLine="283"/>
        <w:jc w:val="both"/>
      </w:pPr>
      <w:r>
        <w:rPr>
          <w:rFonts w:ascii="Garamond" w:hAnsi="Garamond"/>
          <w:sz w:val="24"/>
        </w:rPr>
        <w:t>Tingriacus, Tingry (Pas-de-Calais). Tinurtium, Tournus (Saône-et-Loire). Tiriaeus, pagus, Thiré (Vendée).</w:t>
      </w:r>
    </w:p>
    <w:p>
      <w:pPr>
        <w:spacing w:after="120" w:before="0" w:line="360" w:lineRule="auto"/>
        <w:ind w:firstLine="283"/>
        <w:jc w:val="both"/>
      </w:pPr>
      <w:r>
        <w:rPr>
          <w:rFonts w:ascii="Garamond" w:hAnsi="Garamond"/>
          <w:sz w:val="24"/>
        </w:rPr>
        <w:t>Toarcensis, pagus. Le Thouarsais avait seulement une partie de l'archidiaconé de Thouars, c'està-dire le dovenné de Bressuire, ainsi que les archiprétrés de Thouars et de Parthenay.</w:t>
      </w:r>
    </w:p>
    <w:p>
      <w:pPr>
        <w:spacing w:after="120" w:before="0" w:line="360" w:lineRule="auto"/>
        <w:ind w:firstLine="283"/>
        <w:jc w:val="both"/>
      </w:pPr>
      <w:r>
        <w:rPr>
          <w:rFonts w:ascii="Garamond" w:hAnsi="Garamond"/>
          <w:sz w:val="24"/>
        </w:rPr>
        <w:t>Toareis, chef-lieu de pagus, Thouars (DeuxSèvres).</w:t>
      </w:r>
    </w:p>
    <w:p>
      <w:pPr>
        <w:spacing w:after="120" w:before="0" w:line="360" w:lineRule="auto"/>
        <w:ind w:firstLine="283"/>
        <w:jc w:val="both"/>
      </w:pPr>
      <w:r>
        <w:rPr>
          <w:rFonts w:ascii="Garamond" w:hAnsi="Garamond"/>
          <w:sz w:val="24"/>
        </w:rPr>
        <w:t>Toarum, fluvius, le Thouét, affluent de la Loire.</w:t>
      </w:r>
    </w:p>
    <w:p>
      <w:pPr>
        <w:spacing w:after="120" w:before="0" w:line="360" w:lineRule="auto"/>
        <w:ind w:firstLine="283"/>
        <w:jc w:val="both"/>
      </w:pPr>
      <w:r>
        <w:rPr>
          <w:rFonts w:ascii="Garamond" w:hAnsi="Garamond"/>
          <w:sz w:val="24"/>
        </w:rPr>
        <w:t>Tociacus, Toucy (Yonne). | Todiniacus, Thug my (Ardennes).</w:t>
      </w:r>
    </w:p>
    <w:p>
      <w:pPr>
        <w:spacing w:after="120" w:before="0" w:line="360" w:lineRule="auto"/>
        <w:ind w:firstLine="283"/>
        <w:jc w:val="both"/>
      </w:pPr>
      <w:r>
        <w:rPr>
          <w:rFonts w:ascii="Garamond" w:hAnsi="Garamond"/>
          <w:sz w:val="24"/>
        </w:rPr>
        <w:t>Tolbiacus, vicus, Zülpich (Rhénanie). s Tollianum, chef-lieu d'un comté éphémère, Tul- | lins (Isère).</w:t>
      </w:r>
    </w:p>
    <w:p>
      <w:pPr>
        <w:spacing w:after="120" w:before="0" w:line="360" w:lineRule="auto"/>
        <w:ind w:firstLine="283"/>
        <w:jc w:val="both"/>
      </w:pPr>
      <w:r>
        <w:rPr>
          <w:rFonts w:ascii="Garamond" w:hAnsi="Garamond"/>
          <w:sz w:val="24"/>
        </w:rPr>
        <w:t>Tollio, Touillon (Côte-d'Or). (Garnier, Nomenclature histori que, p. 180, n. 525 ; cf. p. 202, sous le méme numéro.) Tolone, chef-lieu de pagus, Toulon (Var).</w:t>
      </w:r>
    </w:p>
    <w:p>
      <w:pPr>
        <w:spacing w:after="120" w:before="0" w:line="360" w:lineRule="auto"/>
        <w:ind w:firstLine="283"/>
        <w:jc w:val="both"/>
      </w:pPr>
      <w:r>
        <w:rPr>
          <w:rFonts w:ascii="Garamond" w:hAnsi="Garamond"/>
          <w:sz w:val="24"/>
        </w:rPr>
        <w:t>Tolonensis, pagus, formé du diocèse de Toulon.</w:t>
      </w:r>
    </w:p>
    <w:p>
      <w:pPr>
        <w:spacing w:after="120" w:before="0" w:line="360" w:lineRule="auto"/>
        <w:ind w:firstLine="283"/>
        <w:jc w:val="both"/>
      </w:pPr>
      <w:r>
        <w:rPr>
          <w:rFonts w:ascii="Garamond" w:hAnsi="Garamond"/>
          <w:sz w:val="24"/>
        </w:rPr>
        <w:t>Tolornensis, pagus, devait son nom à la forleresse de Tollarone ou Tolorone aujour d'hui Turluron, située sur un mamelon qui domine la petite ville de Billom.</w:t>
      </w:r>
    </w:p>
    <w:p>
      <w:pPr>
        <w:spacing w:after="120" w:before="0" w:line="360" w:lineRule="auto"/>
        <w:ind w:firstLine="283"/>
        <w:jc w:val="both"/>
      </w:pPr>
      <w:r>
        <w:rPr>
          <w:rFonts w:ascii="Garamond" w:hAnsi="Garamond"/>
          <w:sz w:val="24"/>
        </w:rPr>
        <w:t>Tolosa, chef-lieu de pagus, Toulouse (HauteGaronne).</w:t>
      </w:r>
    </w:p>
    <w:p>
      <w:pPr>
        <w:spacing w:after="120" w:before="0" w:line="360" w:lineRule="auto"/>
        <w:ind w:firstLine="283"/>
        <w:jc w:val="both"/>
      </w:pPr>
      <w:r>
        <w:rPr>
          <w:rFonts w:ascii="Garamond" w:hAnsi="Garamond"/>
          <w:sz w:val="24"/>
        </w:rPr>
        <w:t>Tolvedonensis, pagus, situé vers l'extrémité S.-E. du Máconnais, fut peut-étre éphémére.</w:t>
      </w:r>
    </w:p>
    <w:p>
      <w:pPr>
        <w:spacing w:after="120" w:before="0" w:line="360" w:lineRule="auto"/>
        <w:ind w:firstLine="283"/>
        <w:jc w:val="both"/>
      </w:pPr>
      <w:r>
        <w:rPr>
          <w:rFonts w:ascii="Garamond" w:hAnsi="Garamond"/>
          <w:sz w:val="24"/>
        </w:rPr>
        <w:t>Tolvedunum, chef-lieu d'un pagus secondaire, Tourvéon comm une de Chenelette (Rhône).</w:t>
      </w:r>
    </w:p>
    <w:p>
      <w:pPr>
        <w:spacing w:after="120" w:before="0" w:line="360" w:lineRule="auto"/>
        <w:ind w:firstLine="283"/>
        <w:jc w:val="both"/>
      </w:pPr>
      <w:r>
        <w:rPr>
          <w:rFonts w:ascii="Garamond" w:hAnsi="Garamond"/>
          <w:sz w:val="24"/>
        </w:rPr>
        <w:t>Tomolatum, Trémolat (Dordogne).</w:t>
      </w:r>
    </w:p>
    <w:p>
      <w:pPr>
        <w:spacing w:after="120" w:before="0" w:line="360" w:lineRule="auto"/>
        <w:ind w:firstLine="283"/>
        <w:jc w:val="both"/>
      </w:pPr>
      <w:r>
        <w:rPr>
          <w:rFonts w:ascii="Garamond" w:hAnsi="Garamond"/>
          <w:sz w:val="24"/>
        </w:rPr>
        <w:t>Tonancia, Thonnance-lès-Joinville (Haute-Marne).</w:t>
      </w:r>
    </w:p>
    <w:p>
      <w:pPr>
        <w:spacing w:after="120" w:before="0" w:line="360" w:lineRule="auto"/>
        <w:ind w:firstLine="283"/>
        <w:jc w:val="both"/>
      </w:pPr>
      <w:r>
        <w:rPr>
          <w:rFonts w:ascii="Garamond" w:hAnsi="Garamond"/>
          <w:sz w:val="24"/>
        </w:rPr>
        <w:t>Tontoendori, Tondorf (Rhénanie, Aix-la-Chapelle).</w:t>
      </w:r>
    </w:p>
    <w:p>
      <w:pPr>
        <w:spacing w:after="120" w:before="0" w:line="360" w:lineRule="auto"/>
        <w:ind w:firstLine="283"/>
        <w:jc w:val="both"/>
      </w:pPr>
      <w:r>
        <w:rPr>
          <w:rFonts w:ascii="Garamond" w:hAnsi="Garamond"/>
          <w:sz w:val="24"/>
        </w:rPr>
        <w:t>Torinensis, pagus, le Tournés, tirait son nom de Turenne.</w:t>
      </w:r>
    </w:p>
    <w:p>
      <w:pPr>
        <w:spacing w:after="120" w:before="0" w:line="360" w:lineRule="auto"/>
        <w:ind w:firstLine="283"/>
        <w:jc w:val="both"/>
      </w:pPr>
      <w:r>
        <w:rPr>
          <w:rFonts w:ascii="Garamond" w:hAnsi="Garamond"/>
          <w:sz w:val="24"/>
        </w:rPr>
        <w:t>Tormunt, Tourmont (Jura).</w:t>
      </w:r>
    </w:p>
    <w:p>
      <w:pPr>
        <w:spacing w:after="120" w:before="0" w:line="360" w:lineRule="auto"/>
        <w:ind w:firstLine="283"/>
        <w:jc w:val="both"/>
      </w:pPr>
      <w:r>
        <w:rPr>
          <w:rFonts w:ascii="Garamond" w:hAnsi="Garamond"/>
          <w:sz w:val="24"/>
        </w:rPr>
        <w:t>Tornacensis, pagus. La cité de Tournai formait, dés le vire siècle, au moins cinq pagi, et quatre de ces circonscriptions administratives, le pagus Tornacensis, le pagus Flandrensis, le pagus | Gandensis et le pagus Corturiacensis étaient soumises à l'autorité spirituelle de saint Éloi, le fameux évé que de Noyon (saint Ouen, Vita sancli Eligii, L II, c. 11), tandis que la cinquième, le pagus Mempiscus, se trouvait dès lors rattachée à l'évéché de Thérouanne. Le pagus Tornacensis ou Tournaisis, dont Tournai était le chef-lieu, fut représenté dans les circonscriptions divisionnaires du diocèse de Tournai par le dovenné du méme nom.</w:t>
      </w:r>
    </w:p>
    <w:p>
      <w:pPr>
        <w:spacing w:after="120" w:before="0" w:line="360" w:lineRule="auto"/>
        <w:ind w:firstLine="283"/>
        <w:jc w:val="both"/>
      </w:pPr>
      <w:r>
        <w:rPr>
          <w:rFonts w:ascii="Garamond" w:hAnsi="Garamond"/>
          <w:sz w:val="24"/>
        </w:rPr>
        <w:t>Tornacus, chef-lieu de pagus, Tournai (Belgi que, prov. de Hainaut). Dans la Table de Peutinger et dans I lfinéraire d'Anfonin on lit Turnacus, nom dérivé de Turnus qui fut porté par un person| (Yonne).</w:t>
      </w:r>
    </w:p>
    <w:p>
      <w:pPr>
        <w:spacing w:after="120" w:before="0" w:line="360" w:lineRule="auto"/>
        <w:ind w:firstLine="283"/>
        <w:jc w:val="both"/>
      </w:pPr>
      <w:r>
        <w:rPr>
          <w:rFonts w:ascii="Garamond" w:hAnsi="Garamond"/>
          <w:sz w:val="24"/>
        </w:rPr>
        <w:t>Tornagus, Tornac (Gard). 3 lornanum, Tournan (Gers). o Torniaeus, pagus Lugdunensis, Torny-le-Grand et Torny-le-Petit (Suisse, cant. de Fribourg). é Tornodorensis, pagus, le Tonnerrois (Longnon, Géogr., p. 215).</w:t>
      </w:r>
    </w:p>
    <w:p>
      <w:pPr>
        <w:spacing w:after="120" w:before="0" w:line="360" w:lineRule="auto"/>
        <w:ind w:firstLine="283"/>
        <w:jc w:val="both"/>
      </w:pPr>
      <w:r>
        <w:rPr>
          <w:rFonts w:ascii="Garamond" w:hAnsi="Garamond"/>
          <w:sz w:val="24"/>
        </w:rPr>
        <w:t>Tornodorum, chef-lieu de pagus, Tonnerre Tornolii, Tournoël (Puy-de-Dôme). (Chasse h Spicilegium brivalense, p. 57, 56, 59.) Tornomaques, Tournon (Indre-et-Loire), (Grég. ad Tornone, Tournon (Ardèche). 4 Torrivae, Tourves (Var). i3 Trajectum, Utrecht (Pays-Bas). | Tramaiae, vicaria, Tramages (Saône-et-Loire).</w:t>
      </w:r>
    </w:p>
    <w:p>
      <w:pPr>
        <w:spacing w:after="120" w:before="0" w:line="360" w:lineRule="auto"/>
        <w:ind w:firstLine="283"/>
        <w:jc w:val="both"/>
      </w:pPr>
      <w:r>
        <w:rPr>
          <w:rFonts w:ascii="Garamond" w:hAnsi="Garamond"/>
          <w:sz w:val="24"/>
        </w:rPr>
        <w:t>Tranquillum, Trancault-le-Chátel (Aube). A Transmonte, villa, in pago Lemoricino, Le Trémont (Corrèze, comm une de Saint-Pantaléon). | Trapiacus, Tracy-le-Mont et Tracy-le-Val (Oise) Trebetzval, conditia, comm une de Ruffiac (Morbihan).</w:t>
      </w:r>
    </w:p>
    <w:p>
      <w:pPr>
        <w:spacing w:after="120" w:before="0" w:line="360" w:lineRule="auto"/>
        <w:ind w:firstLine="283"/>
        <w:jc w:val="both"/>
      </w:pPr>
      <w:r>
        <w:rPr>
          <w:rFonts w:ascii="Garamond" w:hAnsi="Garamond"/>
          <w:sz w:val="24"/>
        </w:rPr>
        <w:t>Trecianum, Tressin, comm une de Vienne (Isère).</w:t>
      </w:r>
    </w:p>
    <w:p>
      <w:pPr>
        <w:spacing w:after="120" w:before="0" w:line="360" w:lineRule="auto"/>
        <w:ind w:firstLine="283"/>
        <w:jc w:val="both"/>
      </w:pPr>
      <w:r>
        <w:rPr>
          <w:rFonts w:ascii="Garamond" w:hAnsi="Garamond"/>
          <w:sz w:val="24"/>
        </w:rPr>
        <w:t>Trecorum, chef-lieu de pagus, Tréguier (Côtesdu-Nord).</w:t>
      </w:r>
    </w:p>
    <w:p>
      <w:pPr>
        <w:spacing w:after="120" w:before="0" w:line="360" w:lineRule="auto"/>
        <w:ind w:firstLine="283"/>
        <w:jc w:val="both"/>
      </w:pPr>
      <w:r>
        <w:rPr>
          <w:rFonts w:ascii="Garamond" w:hAnsi="Garamond"/>
          <w:sz w:val="24"/>
        </w:rPr>
        <w:t>Trei Harthue, Landrévarzec (Finistère, comm. de Briec).</w:t>
      </w:r>
    </w:p>
    <w:p>
      <w:pPr>
        <w:spacing w:after="120" w:before="0" w:line="360" w:lineRule="auto"/>
        <w:ind w:firstLine="283"/>
        <w:jc w:val="both"/>
      </w:pPr>
      <w:r>
        <w:rPr>
          <w:rFonts w:ascii="Garamond" w:hAnsi="Garamond"/>
          <w:sz w:val="24"/>
        </w:rPr>
        <w:t>Tregentia, Trigance (Var).</w:t>
      </w:r>
    </w:p>
    <w:p>
      <w:pPr>
        <w:spacing w:after="120" w:before="0" w:line="360" w:lineRule="auto"/>
        <w:ind w:firstLine="283"/>
        <w:jc w:val="both"/>
      </w:pPr>
      <w:r>
        <w:rPr>
          <w:rFonts w:ascii="Garamond" w:hAnsi="Garamond"/>
          <w:sz w:val="24"/>
        </w:rPr>
        <w:t>Treguence, pagus ou plutôt peut-être vicaria, Tregunc (Finistère).</w:t>
      </w:r>
    </w:p>
    <w:p>
      <w:pPr>
        <w:spacing w:after="120" w:before="0" w:line="360" w:lineRule="auto"/>
        <w:ind w:firstLine="283"/>
        <w:jc w:val="both"/>
      </w:pPr>
      <w:r>
        <w:rPr>
          <w:rFonts w:ascii="Garamond" w:hAnsi="Garamond"/>
          <w:sz w:val="24"/>
        </w:rPr>
        <w:t>Tres Arbores, à la limite des communes d'Antignac et de Beauziac (Lot-et-Garonne).</w:t>
      </w:r>
    </w:p>
    <w:p>
      <w:pPr>
        <w:spacing w:after="120" w:before="0" w:line="360" w:lineRule="auto"/>
        <w:ind w:firstLine="283"/>
        <w:jc w:val="both"/>
      </w:pPr>
      <w:r>
        <w:rPr>
          <w:rFonts w:ascii="Garamond" w:hAnsi="Garamond"/>
          <w:sz w:val="24"/>
        </w:rPr>
        <w:t>Tresfortium, Treflort (Ain).</w:t>
      </w:r>
    </w:p>
    <w:p>
      <w:pPr>
        <w:spacing w:after="120" w:before="0" w:line="360" w:lineRule="auto"/>
        <w:ind w:firstLine="283"/>
        <w:jc w:val="both"/>
      </w:pPr>
      <w:r>
        <w:rPr>
          <w:rFonts w:ascii="Garamond" w:hAnsi="Garamond"/>
          <w:sz w:val="24"/>
        </w:rPr>
        <w:t>Tresia, Traize (Savoie).</w:t>
      </w:r>
    </w:p>
    <w:p>
      <w:pPr>
        <w:spacing w:after="120" w:before="0" w:line="360" w:lineRule="auto"/>
        <w:ind w:firstLine="283"/>
        <w:jc w:val="both"/>
      </w:pPr>
      <w:r>
        <w:rPr>
          <w:rFonts w:ascii="Garamond" w:hAnsi="Garamond"/>
          <w:sz w:val="24"/>
        </w:rPr>
        <w:t>Tres Tabernae, Saverne (Bas-Rhin).</w:t>
      </w:r>
    </w:p>
    <w:p>
      <w:pPr>
        <w:spacing w:after="120" w:before="0" w:line="360" w:lineRule="auto"/>
        <w:ind w:firstLine="283"/>
        <w:jc w:val="both"/>
      </w:pPr>
      <w:r>
        <w:rPr>
          <w:rFonts w:ascii="Garamond" w:hAnsi="Garamond"/>
          <w:sz w:val="24"/>
        </w:rPr>
        <w:t>Trevidum, Trèves (Gard).</w:t>
      </w:r>
    </w:p>
    <w:p>
      <w:pPr>
        <w:spacing w:after="120" w:before="0" w:line="360" w:lineRule="auto"/>
        <w:ind w:firstLine="283"/>
        <w:jc w:val="both"/>
      </w:pPr>
      <w:r>
        <w:rPr>
          <w:rFonts w:ascii="Garamond" w:hAnsi="Garamond"/>
          <w:sz w:val="24"/>
        </w:rPr>
        <w:t>Tribus Carvan, Trégarvan (Finistère).</w:t>
      </w:r>
    </w:p>
    <w:p>
      <w:pPr>
        <w:spacing w:after="120" w:before="0" w:line="360" w:lineRule="auto"/>
        <w:ind w:firstLine="283"/>
        <w:jc w:val="both"/>
      </w:pPr>
      <w:r>
        <w:rPr>
          <w:rFonts w:ascii="Garamond" w:hAnsi="Garamond"/>
          <w:sz w:val="24"/>
        </w:rPr>
        <w:t>Tricassinus, pagus, le Troeisin ; son territoire comprenait outre l'archiprétré de la banlieue de Troves, trois des quatre doyennés composant le |i |a f |</w:t>
      </w:r>
    </w:p>
    <w:p/>
    <w:p>
      <w:pPr>
        <w:spacing w:after="120" w:before="240" w:line="240" w:lineRule="auto"/>
        <w:ind w:firstLine="0"/>
        <w:jc w:val="left"/>
      </w:pPr>
      <w:r>
        <w:rPr>
          <w:rFonts w:ascii="Garamond" w:hAnsi="Garamond"/>
          <w:b/>
          <w:sz w:val="28"/>
        </w:rPr>
        <w:t>F }</w:t>
      </w:r>
    </w:p>
    <w:p>
      <w:pPr>
        <w:spacing w:after="120" w:before="0" w:line="360" w:lineRule="auto"/>
        <w:ind w:firstLine="283"/>
        <w:jc w:val="both"/>
      </w:pPr>
      <w:r>
        <w:rPr>
          <w:rFonts w:ascii="Garamond" w:hAnsi="Garamond"/>
          <w:sz w:val="24"/>
        </w:rPr>
        <w:t>| | | ' [. ET a j E 953 gi rand archidiaconé, c'est-à-dire les doyennés de T [royes, de Villemaur et de ! Marigny.</w:t>
      </w:r>
    </w:p>
    <w:p>
      <w:pPr>
        <w:spacing w:after="120" w:before="0" w:line="360" w:lineRule="auto"/>
        <w:ind w:firstLine="283"/>
        <w:jc w:val="both"/>
      </w:pPr>
      <w:r>
        <w:rPr>
          <w:rFonts w:ascii="Garamond" w:hAnsi="Garamond"/>
          <w:sz w:val="24"/>
        </w:rPr>
        <w:t>Mricastini ou Augusta, Saint-Paul-Trois-Chäte aux (Drôme). (Longnon, Géogr. de la Gaule au pie siècle, p. 439.) — Tricensimum, Floure (Aude).</w:t>
      </w:r>
    </w:p>
    <w:p>
      <w:pPr>
        <w:spacing w:after="120" w:before="0" w:line="360" w:lineRule="auto"/>
        <w:ind w:firstLine="283"/>
        <w:jc w:val="both"/>
      </w:pPr>
      <w:r>
        <w:rPr>
          <w:rFonts w:ascii="Garamond" w:hAnsi="Garamond"/>
          <w:sz w:val="24"/>
        </w:rPr>
        <w:t>Tricurinus, pagus, le pays de Tréguier (d'après testament de saint Bertramne, évê que du Mans, E Trans (Mayenne). — Triclongum, Treslon (Marne). E 'TTrigorium, pagus, forma dans l'ordre ecclésias »ti que le doyenné de Boppard.</w:t>
      </w:r>
    </w:p>
    <w:p>
      <w:pPr>
        <w:spacing w:after="120" w:before="0" w:line="360" w:lineRule="auto"/>
        <w:ind w:firstLine="283"/>
        <w:jc w:val="both"/>
      </w:pPr>
      <w:r>
        <w:rPr>
          <w:rFonts w:ascii="Garamond" w:hAnsi="Garamond"/>
          <w:sz w:val="24"/>
        </w:rPr>
        <w:t>- 'Friobris, fluvius, la Trueyre, Tournus (Saóne-et-Loire). affluent du Lot. - Triotne, fluvius, la Troesne, aflluent de l'Epte.</w:t>
      </w:r>
    </w:p>
    <w:p>
      <w:pPr>
        <w:spacing w:after="120" w:before="0" w:line="360" w:lineRule="auto"/>
        <w:ind w:firstLine="283"/>
        <w:jc w:val="both"/>
      </w:pPr>
      <w:r>
        <w:rPr>
          <w:rFonts w:ascii="Garamond" w:hAnsi="Garamond"/>
          <w:sz w:val="24"/>
        </w:rPr>
        <w:t>Triphontius, ager, le Trebon, partie du terri« Yrinorcium., castrum, toire bordant le Rhône et qui entoura la ville d'Arles — (Bouches-du-Rhône).</w:t>
      </w:r>
    </w:p>
    <w:p>
      <w:pPr>
        <w:spacing w:after="120" w:before="0" w:line="360" w:lineRule="auto"/>
        <w:ind w:firstLine="283"/>
        <w:jc w:val="both"/>
      </w:pPr>
      <w:r>
        <w:rPr>
          <w:rFonts w:ascii="Garamond" w:hAnsi="Garamond"/>
          <w:sz w:val="24"/>
        </w:rPr>
        <w:t>— Trivurtium, Trévoux (Ain).</w:t>
      </w:r>
    </w:p>
    <w:p>
      <w:pPr>
        <w:spacing w:after="120" w:before="0" w:line="360" w:lineRule="auto"/>
        <w:ind w:firstLine="283"/>
        <w:jc w:val="both"/>
      </w:pPr>
      <w:r>
        <w:rPr>
          <w:rFonts w:ascii="Garamond" w:hAnsi="Garamond"/>
          <w:sz w:val="24"/>
        </w:rPr>
        <w:t>E Trizac, villa, in provincia Arvernica, non identifiée (Longnon, dans Rev. crit., 1873, t. r1, p. 129).</w:t>
      </w:r>
    </w:p>
    <w:p>
      <w:pPr>
        <w:spacing w:after="120" w:before="0" w:line="360" w:lineRule="auto"/>
        <w:ind w:firstLine="283"/>
        <w:jc w:val="both"/>
      </w:pPr>
      <w:r>
        <w:rPr>
          <w:rFonts w:ascii="Garamond" w:hAnsi="Garamond"/>
          <w:sz w:val="24"/>
        </w:rPr>
        <w:t>Trociaeus, Trocy (Seineet-Marne) ; en 844, un diplóme de Char les le Chauve place cette localité — dans le pagus Belvacensis (Bouquet, Recueil, t. VIN, Lp. 454 e).</w:t>
      </w:r>
    </w:p>
    <w:p>
      <w:pPr>
        <w:spacing w:after="120" w:before="0" w:line="360" w:lineRule="auto"/>
        <w:ind w:firstLine="283"/>
        <w:jc w:val="both"/>
      </w:pPr>
      <w:r>
        <w:rPr>
          <w:rFonts w:ascii="Garamond" w:hAnsi="Garamond"/>
          <w:sz w:val="24"/>
        </w:rPr>
        <w:t>Froclarium ou 5*aneta —igolena, monast., - Sainte-Sigoléne, comm. de la Grave (Tarn).</w:t>
      </w:r>
    </w:p>
    <w:p>
      <w:pPr>
        <w:spacing w:after="120" w:before="0" w:line="360" w:lineRule="auto"/>
        <w:ind w:firstLine="283"/>
        <w:jc w:val="both"/>
      </w:pPr>
      <w:r>
        <w:rPr>
          <w:rFonts w:ascii="Garamond" w:hAnsi="Garamond"/>
          <w:sz w:val="24"/>
        </w:rPr>
        <w:t>»roeoét, pagus ou pagus trans sylvam, région - naturelle. La forme entièrement bretonne, Poutra- - coël, est la source directe du nom de Porhoët, qui - plus tard désignait à la fois un comté féodal et l'archi© diaconé méridional de l'évêché d'Alet.</w:t>
      </w:r>
    </w:p>
    <w:p>
      <w:pPr>
        <w:spacing w:after="120" w:before="0" w:line="360" w:lineRule="auto"/>
        <w:ind w:firstLine="283"/>
        <w:jc w:val="both"/>
      </w:pPr>
      <w:r>
        <w:rPr>
          <w:rFonts w:ascii="Garamond" w:hAnsi="Garamond"/>
          <w:sz w:val="24"/>
        </w:rPr>
        <w:t>Trueciagus, Droizy (Aisne).</w:t>
      </w:r>
    </w:p>
    <w:p>
      <w:pPr>
        <w:spacing w:after="120" w:before="0" w:line="360" w:lineRule="auto"/>
        <w:ind w:firstLine="283"/>
        <w:jc w:val="both"/>
      </w:pPr>
      <w:r>
        <w:rPr>
          <w:rFonts w:ascii="Garamond" w:hAnsi="Garamond"/>
          <w:sz w:val="24"/>
        </w:rPr>
        <w:t>Truliars, Truillas (Pyrénées-Orienta les). '« Trullinehova, Trüllikon (Suisse, cant. de Zurich).</w:t>
      </w:r>
    </w:p>
    <w:p>
      <w:pPr>
        <w:spacing w:after="120" w:before="0" w:line="360" w:lineRule="auto"/>
        <w:ind w:firstLine="283"/>
        <w:jc w:val="both"/>
      </w:pPr>
      <w:r>
        <w:rPr>
          <w:rFonts w:ascii="Garamond" w:hAnsi="Garamond"/>
          <w:sz w:val="24"/>
        </w:rPr>
        <w:t>Trosnay (Marne).</w:t>
      </w:r>
    </w:p>
    <w:p>
      <w:pPr>
        <w:spacing w:after="120" w:before="0" w:line="360" w:lineRule="auto"/>
        <w:ind w:firstLine="283"/>
        <w:jc w:val="both"/>
      </w:pPr>
      <w:r>
        <w:rPr>
          <w:rFonts w:ascii="Garamond" w:hAnsi="Garamond"/>
          <w:sz w:val="24"/>
        </w:rPr>
        <w:t>Trutmonia, Termogne, près de Waremme (Belgi que).</w:t>
      </w:r>
    </w:p>
    <w:p>
      <w:pPr>
        <w:spacing w:after="120" w:before="0" w:line="360" w:lineRule="auto"/>
        <w:ind w:firstLine="283"/>
        <w:jc w:val="both"/>
      </w:pPr>
      <w:r>
        <w:rPr>
          <w:rFonts w:ascii="Garamond" w:hAnsi="Garamond"/>
          <w:sz w:val="24"/>
        </w:rPr>
        <w:t>Tucconia, Tuggen (Suisse, cant. de Schwytz).</w:t>
      </w:r>
    </w:p>
    <w:p>
      <w:pPr>
        <w:spacing w:after="120" w:before="0" w:line="360" w:lineRule="auto"/>
        <w:ind w:firstLine="283"/>
        <w:jc w:val="both"/>
      </w:pPr>
      <w:r>
        <w:rPr>
          <w:rFonts w:ascii="Garamond" w:hAnsi="Garamond"/>
          <w:sz w:val="24"/>
        </w:rPr>
        <w:t>Tuciacus, Tussv, comm une de Saint-Honoré (Nièvre).</w:t>
      </w:r>
    </w:p>
    <w:p>
      <w:pPr>
        <w:spacing w:after="120" w:before="0" w:line="360" w:lineRule="auto"/>
        <w:ind w:firstLine="283"/>
        <w:jc w:val="both"/>
      </w:pPr>
      <w:r>
        <w:rPr>
          <w:rFonts w:ascii="Garamond" w:hAnsi="Garamond"/>
          <w:sz w:val="24"/>
        </w:rPr>
        <w:t>Tuda, /luvius, la Tude, affluent de l'Isle.</w:t>
      </w:r>
    </w:p>
    <w:p>
      <w:pPr>
        <w:spacing w:after="120" w:before="0" w:line="360" w:lineRule="auto"/>
        <w:ind w:firstLine="283"/>
        <w:jc w:val="both"/>
      </w:pPr>
      <w:r>
        <w:rPr>
          <w:rFonts w:ascii="Garamond" w:hAnsi="Garamond"/>
          <w:sz w:val="24"/>
        </w:rPr>
        <w:t>Tullensis, pagus, dont la circonscriptionrépondait | au doyenné de Toul.</w:t>
      </w:r>
    </w:p>
    <w:p>
      <w:pPr>
        <w:spacing w:after="120" w:before="0" w:line="360" w:lineRule="auto"/>
        <w:ind w:firstLine="283"/>
        <w:jc w:val="both"/>
      </w:pPr>
      <w:r>
        <w:rPr>
          <w:rFonts w:ascii="Garamond" w:hAnsi="Garamond"/>
          <w:sz w:val="24"/>
        </w:rPr>
        <w:t>»Tullum, chef-lieu de pagus, Moselle).</w:t>
      </w:r>
    </w:p>
    <w:p>
      <w:pPr>
        <w:spacing w:after="120" w:before="0" w:line="360" w:lineRule="auto"/>
        <w:ind w:firstLine="283"/>
        <w:jc w:val="both"/>
      </w:pPr>
      <w:r>
        <w:rPr>
          <w:rFonts w:ascii="Garamond" w:hAnsi="Garamond"/>
          <w:sz w:val="24"/>
        </w:rPr>
        <w:t>Tulbiaciensis, pagus, dont la circonscription répondait à celle de doyenné de Zülpich.</w:t>
      </w:r>
    </w:p>
    <w:p>
      <w:pPr>
        <w:spacing w:after="120" w:before="0" w:line="360" w:lineRule="auto"/>
        <w:ind w:firstLine="283"/>
        <w:jc w:val="both"/>
      </w:pPr>
      <w:r>
        <w:rPr>
          <w:rFonts w:ascii="Garamond" w:hAnsi="Garamond"/>
          <w:sz w:val="24"/>
        </w:rPr>
        <w:t>« ullum, substantif masculin employé ment au neutre : téres latins Toul (Meurthe-et-Moselle).</w:t>
      </w:r>
    </w:p>
    <w:p>
      <w:pPr>
        <w:spacing w:after="120" w:before="0" w:line="360" w:lineRule="auto"/>
        <w:ind w:firstLine="283"/>
        <w:jc w:val="both"/>
      </w:pPr>
      <w:r>
        <w:rPr>
          <w:rFonts w:ascii="Garamond" w:hAnsi="Garamond"/>
          <w:sz w:val="24"/>
        </w:rPr>
        <w:t>Toul (Meurthe-etadjective-</w:t>
      </w:r>
    </w:p>
    <w:p/>
    <w:p>
      <w:pPr>
        <w:spacing w:after="120" w:before="240" w:line="240" w:lineRule="auto"/>
        <w:ind w:firstLine="0"/>
        <w:jc w:val="left"/>
      </w:pPr>
      <w:r>
        <w:rPr>
          <w:rFonts w:ascii="Garamond" w:hAnsi="Garamond"/>
          <w:b/>
          <w:sz w:val="28"/>
        </w:rPr>
        <w:t>LIEU (NOMS DE) — CLASSEMENT-T</w:t>
      </w:r>
    </w:p>
    <w:p>
      <w:pPr>
        <w:spacing w:after="120" w:before="0" w:line="360" w:lineRule="auto"/>
        <w:ind w:firstLine="283"/>
        <w:jc w:val="both"/>
      </w:pPr>
      <w:r>
        <w:rPr>
          <w:rFonts w:ascii="Garamond" w:hAnsi="Garamond"/>
          <w:sz w:val="24"/>
        </w:rPr>
        <w:t>ToS3Aov qu'il faut écrire en carac- | 954 Tumba, Thommen (Rhénanie, Aix-la-Chapelle).</w:t>
      </w:r>
    </w:p>
    <w:p>
      <w:pPr>
        <w:spacing w:after="120" w:before="0" w:line="360" w:lineRule="auto"/>
        <w:ind w:firstLine="283"/>
        <w:jc w:val="both"/>
      </w:pPr>
      <w:r>
        <w:rPr>
          <w:rFonts w:ascii="Garamond" w:hAnsi="Garamond"/>
          <w:sz w:val="24"/>
        </w:rPr>
        <w:t>Tungri ou Aduatuea, civitas Tungrorum, Tongres (Belgi que, prov. de Limbourg). (Longnon, Géogr. de la Gaule au Vr* siècle, p. 386.) Tunnes, Thun (Nord).</w:t>
      </w:r>
    </w:p>
    <w:p>
      <w:pPr>
        <w:spacing w:after="120" w:before="0" w:line="360" w:lineRule="auto"/>
        <w:ind w:firstLine="283"/>
        <w:jc w:val="both"/>
      </w:pPr>
      <w:r>
        <w:rPr>
          <w:rFonts w:ascii="Garamond" w:hAnsi="Garamond"/>
          <w:sz w:val="24"/>
        </w:rPr>
        <w:t>'Turbatuntal, l'urbenthal (Suisse, cant. de Zurich).</w:t>
      </w:r>
    </w:p>
    <w:p>
      <w:pPr>
        <w:spacing w:after="120" w:before="0" w:line="360" w:lineRule="auto"/>
        <w:ind w:firstLine="283"/>
        <w:jc w:val="both"/>
      </w:pPr>
      <w:r>
        <w:rPr>
          <w:rFonts w:ascii="Garamond" w:hAnsi="Garamond"/>
          <w:sz w:val="24"/>
        </w:rPr>
        <w:t>Tureh, Tourch (Finistère).</w:t>
      </w:r>
    </w:p>
    <w:p>
      <w:pPr>
        <w:spacing w:after="120" w:before="0" w:line="360" w:lineRule="auto"/>
        <w:ind w:firstLine="283"/>
        <w:jc w:val="both"/>
      </w:pPr>
      <w:r>
        <w:rPr>
          <w:rFonts w:ascii="Garamond" w:hAnsi="Garamond"/>
          <w:sz w:val="24"/>
        </w:rPr>
        <w:t>Turedamun, Tourdan, comm une de Tourdan (Isére).</w:t>
      </w:r>
    </w:p>
    <w:p>
      <w:pPr>
        <w:spacing w:after="120" w:before="0" w:line="360" w:lineRule="auto"/>
        <w:ind w:firstLine="283"/>
        <w:jc w:val="both"/>
      </w:pPr>
      <w:r>
        <w:rPr>
          <w:rFonts w:ascii="Garamond" w:hAnsi="Garamond"/>
          <w:sz w:val="24"/>
        </w:rPr>
        <w:t>Turegum, Zurich (Suisse, cant. de Zurich.) Turenna (voir Torinna) Turenne (Corrèze).</w:t>
      </w:r>
    </w:p>
    <w:p>
      <w:pPr>
        <w:spacing w:after="120" w:before="0" w:line="360" w:lineRule="auto"/>
        <w:ind w:firstLine="283"/>
        <w:jc w:val="both"/>
      </w:pPr>
      <w:r>
        <w:rPr>
          <w:rFonts w:ascii="Garamond" w:hAnsi="Garamond"/>
          <w:sz w:val="24"/>
        </w:rPr>
        <w:t>Turgowe, pagus, devait son nom à la Thur ; le nom de Thurgovie est devenu celui d'un des cantons suisses. On donnait le nom de Turenses aux habitants des bords de la Thur (Lougnon, Géogr. de la Gaule au FI » ? siècle, p. 229).</w:t>
      </w:r>
    </w:p>
    <w:p>
      <w:pPr>
        <w:spacing w:after="120" w:before="0" w:line="360" w:lineRule="auto"/>
        <w:ind w:firstLine="283"/>
        <w:jc w:val="both"/>
      </w:pPr>
      <w:r>
        <w:rPr>
          <w:rFonts w:ascii="Garamond" w:hAnsi="Garamond"/>
          <w:sz w:val="24"/>
        </w:rPr>
        <w:t>' »Furiaeus, vicaria, Thuret (Puy-de-Dôme).</w:t>
      </w:r>
    </w:p>
    <w:p>
      <w:pPr>
        <w:spacing w:after="120" w:before="0" w:line="360" w:lineRule="auto"/>
        <w:ind w:firstLine="283"/>
        <w:jc w:val="both"/>
      </w:pPr>
      <w:r>
        <w:rPr>
          <w:rFonts w:ascii="Garamond" w:hAnsi="Garamond"/>
          <w:sz w:val="24"/>
        </w:rPr>
        <w:t>Turigeius, Turgy (Aube).</w:t>
      </w:r>
    </w:p>
    <w:p>
      <w:pPr>
        <w:spacing w:after="120" w:before="0" w:line="360" w:lineRule="auto"/>
        <w:ind w:firstLine="283"/>
        <w:jc w:val="both"/>
      </w:pPr>
      <w:r>
        <w:rPr>
          <w:rFonts w:ascii="Garamond" w:hAnsi="Garamond"/>
          <w:sz w:val="24"/>
        </w:rPr>
        <w:t>Turiliacus, Tourly (Oise).</w:t>
      </w:r>
    </w:p>
    <w:p>
      <w:pPr>
        <w:spacing w:after="120" w:before="0" w:line="360" w:lineRule="auto"/>
        <w:ind w:firstLine="283"/>
        <w:jc w:val="both"/>
      </w:pPr>
      <w:r>
        <w:rPr>
          <w:rFonts w:ascii="Garamond" w:hAnsi="Garamond"/>
          <w:sz w:val="24"/>
        </w:rPr>
        <w:t>Turinnae, Tourinne-la-Chaussée (Belgi que, prov. de Liége).</w:t>
      </w:r>
    </w:p>
    <w:p>
      <w:pPr>
        <w:spacing w:after="120" w:before="0" w:line="360" w:lineRule="auto"/>
        <w:ind w:firstLine="283"/>
        <w:jc w:val="both"/>
      </w:pPr>
      <w:r>
        <w:rPr>
          <w:rFonts w:ascii="Garamond" w:hAnsi="Garamond"/>
          <w:sz w:val="24"/>
        </w:rPr>
        <w:t>Turn... Tournon (Savoie).</w:t>
      </w:r>
    </w:p>
    <w:p>
      <w:pPr>
        <w:spacing w:after="120" w:before="0" w:line="360" w:lineRule="auto"/>
        <w:ind w:firstLine="283"/>
        <w:jc w:val="both"/>
      </w:pPr>
      <w:r>
        <w:rPr>
          <w:rFonts w:ascii="Garamond" w:hAnsi="Garamond"/>
          <w:sz w:val="24"/>
        </w:rPr>
        <w:t>Turnacus, Tournai (voir Tornaeus).</w:t>
      </w:r>
    </w:p>
    <w:p>
      <w:pPr>
        <w:spacing w:after="120" w:before="0" w:line="360" w:lineRule="auto"/>
        <w:ind w:firstLine="283"/>
        <w:jc w:val="both"/>
      </w:pPr>
      <w:r>
        <w:rPr>
          <w:rFonts w:ascii="Garamond" w:hAnsi="Garamond"/>
          <w:sz w:val="24"/>
        </w:rPr>
        <w:t>Turnaeus, pagus QOrimensis, Tournay-sur-Dives (Orne).</w:t>
      </w:r>
    </w:p>
    <w:p>
      <w:pPr>
        <w:spacing w:after="120" w:before="0" w:line="360" w:lineRule="auto"/>
        <w:ind w:firstLine="283"/>
        <w:jc w:val="both"/>
      </w:pPr>
      <w:r>
        <w:rPr>
          <w:rFonts w:ascii="Garamond" w:hAnsi="Garamond"/>
          <w:sz w:val="24"/>
        </w:rPr>
        <w:t>Turnholt, Turnhout (Belgi que, prov. d'Anvers).</w:t>
      </w:r>
    </w:p>
    <w:p>
      <w:pPr>
        <w:spacing w:after="120" w:before="0" w:line="360" w:lineRule="auto"/>
        <w:ind w:firstLine="283"/>
        <w:jc w:val="both"/>
      </w:pPr>
      <w:r>
        <w:rPr>
          <w:rFonts w:ascii="Garamond" w:hAnsi="Garamond"/>
          <w:sz w:val="24"/>
        </w:rPr>
        <w:t>Turnomaqus, Tournon (Indre-et-Loire).</w:t>
      </w:r>
    </w:p>
    <w:p>
      <w:pPr>
        <w:spacing w:after="120" w:before="0" w:line="360" w:lineRule="auto"/>
        <w:ind w:firstLine="283"/>
        <w:jc w:val="both"/>
      </w:pPr>
      <w:r>
        <w:rPr>
          <w:rFonts w:ascii="Garamond" w:hAnsi="Garamond"/>
          <w:sz w:val="24"/>
        </w:rPr>
        <w:t>Turnum, pagus Portianus, le Thour (Ardennes).</w:t>
      </w:r>
    </w:p>
    <w:p>
      <w:pPr>
        <w:spacing w:after="120" w:before="0" w:line="360" w:lineRule="auto"/>
        <w:ind w:firstLine="283"/>
        <w:jc w:val="both"/>
      </w:pPr>
      <w:r>
        <w:rPr>
          <w:rFonts w:ascii="Garamond" w:hAnsi="Garamond"/>
          <w:sz w:val="24"/>
        </w:rPr>
        <w:t>Turones ou Caesarodunum, civitas Turonum, Hevel| chef-lieu de pagus, Tours (Indre-et-Loire).</w:t>
      </w:r>
    </w:p>
    <w:p>
      <w:pPr>
        <w:spacing w:after="120" w:before="0" w:line="360" w:lineRule="auto"/>
        <w:ind w:firstLine="283"/>
        <w:jc w:val="both"/>
      </w:pPr>
      <w:r>
        <w:rPr>
          <w:rFonts w:ascii="Garamond" w:hAnsi="Garamond"/>
          <w:sz w:val="24"/>
        </w:rPr>
        <w:t>Turonicus, pagus, la Touraine.</w:t>
      </w:r>
    </w:p>
    <w:p>
      <w:pPr>
        <w:spacing w:after="120" w:before="0" w:line="360" w:lineRule="auto"/>
        <w:ind w:firstLine="283"/>
        <w:jc w:val="both"/>
      </w:pPr>
      <w:r>
        <w:rPr>
          <w:rFonts w:ascii="Garamond" w:hAnsi="Garamond"/>
          <w:sz w:val="24"/>
        </w:rPr>
        <w:t>Turturonnum, comm une de Coulonges-sur-l'Autize (Deux-Sèvres).</w:t>
      </w:r>
    </w:p>
    <w:p>
      <w:pPr>
        <w:spacing w:after="120" w:before="0" w:line="360" w:lineRule="auto"/>
        <w:ind w:firstLine="283"/>
        <w:jc w:val="both"/>
      </w:pPr>
      <w:r>
        <w:rPr>
          <w:rFonts w:ascii="Garamond" w:hAnsi="Garamond"/>
          <w:sz w:val="24"/>
        </w:rPr>
        <w:t>Tusciaeus, Thoissey (Ain).</w:t>
      </w:r>
    </w:p>
    <w:p>
      <w:pPr>
        <w:spacing w:after="120" w:before="0" w:line="360" w:lineRule="auto"/>
        <w:ind w:firstLine="283"/>
        <w:jc w:val="both"/>
      </w:pPr>
      <w:r>
        <w:rPr>
          <w:rFonts w:ascii="Garamond" w:hAnsi="Garamond"/>
          <w:sz w:val="24"/>
        </w:rPr>
        <w:t>Tusiacus, Thusey, comm une de Vaucouleurs (Meuse). a Pr ue 2 tr RUE</w:t>
      </w:r>
    </w:p>
    <w:p/>
    <w:p>
      <w:pPr>
        <w:spacing w:after="120" w:before="240" w:line="240" w:lineRule="auto"/>
        <w:ind w:firstLine="0"/>
        <w:jc w:val="left"/>
      </w:pPr>
      <w:r>
        <w:rPr>
          <w:rFonts w:ascii="Garamond" w:hAnsi="Garamond"/>
          <w:b/>
          <w:sz w:val="28"/>
        </w:rPr>
        <w:t>955 LIEU (NOMS DE) — CLASSEMENT - T, U, V</w:t>
      </w:r>
    </w:p>
    <w:p>
      <w:pPr>
        <w:spacing w:after="120" w:before="0" w:line="360" w:lineRule="auto"/>
        <w:ind w:firstLine="283"/>
        <w:jc w:val="both"/>
      </w:pPr>
      <w:r>
        <w:rPr>
          <w:rFonts w:ascii="Garamond" w:hAnsi="Garamond"/>
          <w:sz w:val="24"/>
        </w:rPr>
        <w:t>avec Tousson (Seine-et-Marne) ce qui semble inad- |” Tutela, monast., Tulle (Corrèze).</w:t>
      </w:r>
    </w:p>
    <w:p>
      <w:pPr>
        <w:spacing w:after="120" w:before="0" w:line="360" w:lineRule="auto"/>
        <w:ind w:firstLine="283"/>
        <w:jc w:val="both"/>
      </w:pPr>
      <w:r>
        <w:rPr>
          <w:rFonts w:ascii="Garamond" w:hAnsi="Garamond"/>
          <w:sz w:val="24"/>
        </w:rPr>
        <w:t>Ub...um, au passage de la Sioule, vers la limite des communes de Mazaye et de Gel les (Puy-de-Dôme).</w:t>
      </w:r>
    </w:p>
    <w:p>
      <w:pPr>
        <w:spacing w:after="120" w:before="0" w:line="360" w:lineRule="auto"/>
        <w:ind w:firstLine="283"/>
        <w:jc w:val="both"/>
      </w:pPr>
      <w:r>
        <w:rPr>
          <w:rFonts w:ascii="Garamond" w:hAnsi="Garamond"/>
          <w:sz w:val="24"/>
        </w:rPr>
        <w:t>Ubelna, fluvius, l'Huvea une.</w:t>
      </w:r>
    </w:p>
    <w:p>
      <w:pPr>
        <w:spacing w:after="120" w:before="0" w:line="360" w:lineRule="auto"/>
        <w:ind w:firstLine="283"/>
        <w:jc w:val="both"/>
      </w:pPr>
      <w:r>
        <w:rPr>
          <w:rFonts w:ascii="Garamond" w:hAnsi="Garamond"/>
          <w:sz w:val="24"/>
        </w:rPr>
        <w:t>Ubiliacus, Saint-Marcel (Saône-et-Loire).</w:t>
      </w:r>
    </w:p>
    <w:p>
      <w:pPr>
        <w:spacing w:after="120" w:before="0" w:line="360" w:lineRule="auto"/>
        <w:ind w:firstLine="283"/>
        <w:jc w:val="both"/>
      </w:pPr>
      <w:r>
        <w:rPr>
          <w:rFonts w:ascii="Garamond" w:hAnsi="Garamond"/>
          <w:sz w:val="24"/>
        </w:rPr>
        <w:t>Uecione, vicaria, Usson (Vienne).</w:t>
      </w:r>
    </w:p>
    <w:p>
      <w:pPr>
        <w:spacing w:after="120" w:before="0" w:line="360" w:lineRule="auto"/>
        <w:ind w:firstLine="283"/>
        <w:jc w:val="both"/>
      </w:pPr>
      <w:r>
        <w:rPr>
          <w:rFonts w:ascii="Garamond" w:hAnsi="Garamond"/>
          <w:sz w:val="24"/>
        </w:rPr>
        <w:t>Ucetieus, pagus, l'Uzége.</w:t>
      </w:r>
    </w:p>
    <w:p>
      <w:pPr>
        <w:spacing w:after="120" w:before="0" w:line="360" w:lineRule="auto"/>
        <w:ind w:firstLine="283"/>
        <w:jc w:val="both"/>
      </w:pPr>
      <w:r>
        <w:rPr>
          <w:rFonts w:ascii="Garamond" w:hAnsi="Garamond"/>
          <w:sz w:val="24"/>
        </w:rPr>
        <w:t>Uecetium, UÜcecensium cipitas, Ucetica urbs, Uzés (Gard) (Longnon, Géogr. de la Gaule au vI* siècle, p. 449).</w:t>
      </w:r>
    </w:p>
    <w:p>
      <w:pPr>
        <w:spacing w:after="120" w:before="0" w:line="360" w:lineRule="auto"/>
        <w:ind w:firstLine="283"/>
        <w:jc w:val="both"/>
      </w:pPr>
      <w:r>
        <w:rPr>
          <w:rFonts w:ascii="Garamond" w:hAnsi="Garamond"/>
          <w:sz w:val="24"/>
        </w:rPr>
        <w:t>Ucione, vicaria, Usson (Puy-de-Dôme).</w:t>
      </w:r>
    </w:p>
    <w:p>
      <w:pPr>
        <w:spacing w:after="120" w:before="0" w:line="360" w:lineRule="auto"/>
        <w:ind w:firstLine="283"/>
        <w:jc w:val="both"/>
      </w:pPr>
      <w:r>
        <w:rPr>
          <w:rFonts w:ascii="Garamond" w:hAnsi="Garamond"/>
          <w:sz w:val="24"/>
        </w:rPr>
        <w:t>Udomarsheim, Otterheim (Bavière rhénane).</w:t>
      </w:r>
    </w:p>
    <w:p>
      <w:pPr>
        <w:spacing w:after="120" w:before="0" w:line="360" w:lineRule="auto"/>
        <w:ind w:firstLine="283"/>
        <w:jc w:val="both"/>
      </w:pPr>
      <w:r>
        <w:rPr>
          <w:rFonts w:ascii="Garamond" w:hAnsi="Garamond"/>
          <w:sz w:val="24"/>
        </w:rPr>
        <w:t>Líieninge, Niederet Ober-Oeffing (Rhénanie, Tréves).</w:t>
      </w:r>
    </w:p>
    <w:p>
      <w:pPr>
        <w:spacing w:after="120" w:before="0" w:line="360" w:lineRule="auto"/>
        <w:ind w:firstLine="283"/>
        <w:jc w:val="both"/>
      </w:pPr>
      <w:r>
        <w:rPr>
          <w:rFonts w:ascii="Garamond" w:hAnsi="Garamond"/>
          <w:sz w:val="24"/>
        </w:rPr>
        <w:t>Lggate, Elbeuf (Seine-Inférieure).</w:t>
      </w:r>
    </w:p>
    <w:p>
      <w:pPr>
        <w:spacing w:after="120" w:before="0" w:line="360" w:lineRule="auto"/>
        <w:ind w:firstLine="283"/>
        <w:jc w:val="both"/>
      </w:pPr>
      <w:r>
        <w:rPr>
          <w:rFonts w:ascii="Garamond" w:hAnsi="Garamond"/>
          <w:sz w:val="24"/>
        </w:rPr>
        <w:t>Ukesham, Uxem (Nord).</w:t>
      </w:r>
    </w:p>
    <w:p>
      <w:pPr>
        <w:spacing w:after="120" w:before="0" w:line="360" w:lineRule="auto"/>
        <w:ind w:firstLine="283"/>
        <w:jc w:val="both"/>
      </w:pPr>
      <w:r>
        <w:rPr>
          <w:rFonts w:ascii="Garamond" w:hAnsi="Garamond"/>
          <w:sz w:val="24"/>
        </w:rPr>
        <w:t>Ulda, fluvius, affluent de gauche de la Vilaine (voir Ult).</w:t>
      </w:r>
    </w:p>
    <w:p>
      <w:pPr>
        <w:spacing w:after="120" w:before="0" w:line="360" w:lineRule="auto"/>
        <w:ind w:firstLine="283"/>
        <w:jc w:val="both"/>
      </w:pPr>
      <w:r>
        <w:rPr>
          <w:rFonts w:ascii="Garamond" w:hAnsi="Garamond"/>
          <w:sz w:val="24"/>
        </w:rPr>
        <w:t>Uldone, fluvius, le Don, affluent de la Vilaine.</w:t>
      </w:r>
    </w:p>
    <w:p>
      <w:pPr>
        <w:spacing w:after="120" w:before="0" w:line="360" w:lineRule="auto"/>
        <w:ind w:firstLine="283"/>
        <w:jc w:val="both"/>
      </w:pPr>
      <w:r>
        <w:rPr>
          <w:rFonts w:ascii="Garamond" w:hAnsi="Garamond"/>
          <w:sz w:val="24"/>
        </w:rPr>
        <w:t>Uldunum, Ouden, comm une de Joux-la-Ville | Ult, fluvius, l'Oust, affluent de gauche de la Vilaine.</w:t>
      </w:r>
    </w:p>
    <w:p>
      <w:pPr>
        <w:spacing w:after="120" w:before="0" w:line="360" w:lineRule="auto"/>
        <w:ind w:firstLine="283"/>
        <w:jc w:val="both"/>
      </w:pPr>
      <w:r>
        <w:rPr>
          <w:rFonts w:ascii="Garamond" w:hAnsi="Garamond"/>
          <w:sz w:val="24"/>
        </w:rPr>
        <w:t>Umbennum, au passage de la Veoure, comm une d'Étoile (Dróme).</w:t>
      </w:r>
    </w:p>
    <w:p>
      <w:pPr>
        <w:spacing w:after="120" w:before="0" w:line="360" w:lineRule="auto"/>
        <w:ind w:firstLine="283"/>
        <w:jc w:val="both"/>
      </w:pPr>
      <w:r>
        <w:rPr>
          <w:rFonts w:ascii="Garamond" w:hAnsi="Garamond"/>
          <w:sz w:val="24"/>
        </w:rPr>
        <w:t>Umerun, Ommerem (Pays-Bas, Gueldres).</w:t>
      </w:r>
    </w:p>
    <w:p>
      <w:pPr>
        <w:spacing w:after="120" w:before="0" w:line="360" w:lineRule="auto"/>
        <w:ind w:firstLine="283"/>
        <w:jc w:val="both"/>
      </w:pPr>
      <w:r>
        <w:rPr>
          <w:rFonts w:ascii="Garamond" w:hAnsi="Garamond"/>
          <w:sz w:val="24"/>
        </w:rPr>
        <w:t>Unalia ou Uvalia, appendix ville Ledernaum, in pago Arduennensi. Dans la comm une de Bihain Undnaetus, vicaria, aux environs de Sauzé (DeuxSeévres).</w:t>
      </w:r>
    </w:p>
    <w:p>
      <w:pPr>
        <w:spacing w:after="120" w:before="0" w:line="360" w:lineRule="auto"/>
        <w:ind w:firstLine="283"/>
        <w:jc w:val="both"/>
      </w:pPr>
      <w:r>
        <w:rPr>
          <w:rFonts w:ascii="Garamond" w:hAnsi="Garamond"/>
          <w:sz w:val="24"/>
        </w:rPr>
        <w:t>Uodenheim, Undenheim (Hesse).</w:t>
      </w:r>
    </w:p>
    <w:p>
      <w:pPr>
        <w:spacing w:after="120" w:before="0" w:line="360" w:lineRule="auto"/>
        <w:ind w:firstLine="283"/>
        <w:jc w:val="both"/>
      </w:pPr>
      <w:r>
        <w:rPr>
          <w:rFonts w:ascii="Garamond" w:hAnsi="Garamond"/>
          <w:sz w:val="24"/>
        </w:rPr>
        <w:t>Lr, Eurre (Dróme).</w:t>
      </w:r>
    </w:p>
    <w:p>
      <w:pPr>
        <w:spacing w:after="120" w:before="0" w:line="360" w:lineRule="auto"/>
        <w:ind w:firstLine="283"/>
        <w:jc w:val="both"/>
      </w:pPr>
      <w:r>
        <w:rPr>
          <w:rFonts w:ascii="Garamond" w:hAnsi="Garamond"/>
          <w:sz w:val="24"/>
        </w:rPr>
        <w:t>Urba. Orbe (Suisse, cant. de Vaud).</w:t>
      </w:r>
    </w:p>
    <w:p>
      <w:pPr>
        <w:spacing w:after="120" w:before="0" w:line="360" w:lineRule="auto"/>
        <w:ind w:firstLine="283"/>
        <w:jc w:val="both"/>
      </w:pPr>
      <w:r>
        <w:rPr>
          <w:rFonts w:ascii="Garamond" w:hAnsi="Garamond"/>
          <w:sz w:val="24"/>
        </w:rPr>
        <w:t>Urbana Wallis, Le Vieil-Orbeval, comm une de Gizaucourt (Marne).</w:t>
      </w:r>
    </w:p>
    <w:p>
      <w:pPr>
        <w:spacing w:after="120" w:before="0" w:line="360" w:lineRule="auto"/>
        <w:ind w:firstLine="283"/>
        <w:jc w:val="both"/>
      </w:pPr>
      <w:r>
        <w:rPr>
          <w:rFonts w:ascii="Garamond" w:hAnsi="Garamond"/>
          <w:sz w:val="24"/>
        </w:rPr>
        <w:t>Urbia. fluvius, l'Orge, affluent de la Seine.</w:t>
      </w:r>
    </w:p>
    <w:p>
      <w:pPr>
        <w:spacing w:after="120" w:before="0" w:line="360" w:lineRule="auto"/>
        <w:ind w:firstLine="283"/>
        <w:jc w:val="both"/>
      </w:pPr>
      <w:r>
        <w:rPr>
          <w:rFonts w:ascii="Garamond" w:hAnsi="Garamond"/>
          <w:sz w:val="24"/>
        </w:rPr>
        <w:t>Urbs € ampus, Ourscamp (Oise).</w:t>
      </w:r>
    </w:p>
    <w:p>
      <w:pPr>
        <w:spacing w:after="120" w:before="0" w:line="360" w:lineRule="auto"/>
        <w:ind w:firstLine="283"/>
        <w:jc w:val="both"/>
      </w:pPr>
      <w:r>
        <w:rPr>
          <w:rFonts w:ascii="Garamond" w:hAnsi="Garamond"/>
          <w:sz w:val="24"/>
        </w:rPr>
        <w:t>| Collio les et de Béthizy, au diocése de Soissons, et Uticus, monast., Saint-Évroult (Orne).</w:t>
      </w:r>
    </w:p>
    <w:p>
      <w:pPr>
        <w:spacing w:after="120" w:before="0" w:line="360" w:lineRule="auto"/>
        <w:ind w:firstLine="283"/>
        <w:jc w:val="both"/>
      </w:pPr>
      <w:r>
        <w:rPr>
          <w:rFonts w:ascii="Garamond" w:hAnsi="Garamond"/>
          <w:sz w:val="24"/>
        </w:rPr>
        <w:t>Utingem, Uttingen (Suisse, cant. de Berne).</w:t>
      </w:r>
    </w:p>
    <w:p>
      <w:pPr>
        <w:spacing w:after="120" w:before="0" w:line="360" w:lineRule="auto"/>
        <w:ind w:firstLine="283"/>
        <w:jc w:val="both"/>
      </w:pPr>
      <w:r>
        <w:rPr>
          <w:rFonts w:ascii="Garamond" w:hAnsi="Garamond"/>
          <w:sz w:val="24"/>
        </w:rPr>
        <w:t>Utta, silva, voir Usta.</w:t>
      </w:r>
    </w:p>
    <w:p>
      <w:pPr>
        <w:spacing w:after="120" w:before="0" w:line="360" w:lineRule="auto"/>
        <w:ind w:firstLine="283"/>
        <w:jc w:val="both"/>
      </w:pPr>
      <w:r>
        <w:rPr>
          <w:rFonts w:ascii="Garamond" w:hAnsi="Garamond"/>
          <w:sz w:val="24"/>
        </w:rPr>
        <w:t>Uttingon, Hüttingen (Rhénanie, Trèves).</w:t>
      </w:r>
    </w:p>
    <w:p>
      <w:pPr>
        <w:spacing w:after="120" w:before="0" w:line="360" w:lineRule="auto"/>
        <w:ind w:firstLine="283"/>
        <w:jc w:val="both"/>
      </w:pPr>
      <w:r>
        <w:rPr>
          <w:rFonts w:ascii="Garamond" w:hAnsi="Garamond"/>
          <w:sz w:val="24"/>
        </w:rPr>
        <w:t>Uer Utznach (Suisse, cant. de Saint-Gall).</w:t>
      </w:r>
    </w:p>
    <w:p>
      <w:pPr>
        <w:spacing w:after="120" w:before="0" w:line="360" w:lineRule="auto"/>
        <w:ind w:firstLine="283"/>
        <w:jc w:val="both"/>
      </w:pPr>
      <w:r>
        <w:rPr>
          <w:rFonts w:ascii="Garamond" w:hAnsi="Garamond"/>
          <w:sz w:val="24"/>
        </w:rPr>
        <w:t>Vabra, monasi., Vabres (Aveyron). ` Vacalis, fluvius, le Wahal.</w:t>
      </w:r>
    </w:p>
    <w:p>
      <w:pPr>
        <w:spacing w:after="120" w:before="0" w:line="360" w:lineRule="auto"/>
        <w:ind w:firstLine="283"/>
        <w:jc w:val="both"/>
      </w:pPr>
      <w:r>
        <w:rPr>
          <w:rFonts w:ascii="Garamond" w:hAnsi="Garamond"/>
          <w:sz w:val="24"/>
        </w:rPr>
        <w:t>Vadegia, ministerium, Baziège (Haute-Garonne).</w:t>
      </w:r>
    </w:p>
    <w:p>
      <w:pPr>
        <w:spacing w:after="120" w:before="0" w:line="360" w:lineRule="auto"/>
        <w:ind w:firstLine="283"/>
        <w:jc w:val="both"/>
      </w:pPr>
      <w:r>
        <w:rPr>
          <w:rFonts w:ascii="Garamond" w:hAnsi="Garamond"/>
          <w:sz w:val="24"/>
        </w:rPr>
        <w:t>Vadensis, pagus, le Valois, dont le chef-lieu primitif fut Vadum aujourd’hui Vez (Oise, cant. de Crépy). Le territoire du Valois paraît être représenté, dans l'ordre ecclésiasti que, par les doyennés de par celui de Crépy, au diocèse de Senlis.</w:t>
      </w:r>
    </w:p>
    <w:p>
      <w:pPr>
        <w:spacing w:after="120" w:before="0" w:line="360" w:lineRule="auto"/>
        <w:ind w:firstLine="283"/>
        <w:jc w:val="both"/>
      </w:pPr>
      <w:r>
        <w:rPr>
          <w:rFonts w:ascii="Garamond" w:hAnsi="Garamond"/>
          <w:sz w:val="24"/>
        </w:rPr>
        <w:t>Vadum, Vez (Oise, cant. de Crépy).</w:t>
      </w:r>
    </w:p>
    <w:p>
      <w:pPr>
        <w:spacing w:after="120" w:before="0" w:line="360" w:lineRule="auto"/>
        <w:ind w:firstLine="283"/>
        <w:jc w:val="both"/>
      </w:pPr>
      <w:r>
        <w:rPr>
          <w:rFonts w:ascii="Garamond" w:hAnsi="Garamond"/>
          <w:sz w:val="24"/>
        </w:rPr>
        <w:t>Vadum Lidi, Gué-du-Loir, comm une de Mazangé (Loir-et-Cher).</w:t>
      </w:r>
    </w:p>
    <w:p>
      <w:pPr>
        <w:spacing w:after="120" w:before="0" w:line="360" w:lineRule="auto"/>
        <w:ind w:firstLine="283"/>
        <w:jc w:val="both"/>
      </w:pPr>
      <w:r>
        <w:rPr>
          <w:rFonts w:ascii="Garamond" w:hAnsi="Garamond"/>
          <w:sz w:val="24"/>
        </w:rPr>
        <w:t>Valante, Vallant-Saint-George (Aube).</w:t>
      </w:r>
    </w:p>
    <w:p>
      <w:pPr>
        <w:spacing w:after="120" w:before="0" w:line="360" w:lineRule="auto"/>
        <w:ind w:firstLine="283"/>
        <w:jc w:val="both"/>
      </w:pPr>
      <w:r>
        <w:rPr>
          <w:rFonts w:ascii="Garamond" w:hAnsi="Garamond"/>
          <w:sz w:val="24"/>
        </w:rPr>
        <w:t>Valdunense, vicaria, Saint-Etienne-duValdonnez (Lozére).</w:t>
      </w:r>
    </w:p>
    <w:p>
      <w:pPr>
        <w:spacing w:after="120" w:before="0" w:line="360" w:lineRule="auto"/>
        <w:ind w:firstLine="283"/>
        <w:jc w:val="both"/>
      </w:pPr>
      <w:r>
        <w:rPr>
          <w:rFonts w:ascii="Garamond" w:hAnsi="Garamond"/>
          <w:sz w:val="24"/>
        </w:rPr>
        <w:t>Valedronis, ne peut être Valenton, canton de E - (Nord).</w:t>
      </w:r>
    </w:p>
    <w:p>
      <w:pPr>
        <w:spacing w:after="120" w:before="0" w:line="360" w:lineRule="auto"/>
        <w:ind w:firstLine="283"/>
        <w:jc w:val="both"/>
      </w:pPr>
      <w:r>
        <w:rPr>
          <w:rFonts w:ascii="Garamond" w:hAnsi="Garamond"/>
          <w:sz w:val="24"/>
        </w:rPr>
        <w:t>Villejuif ; le locellus quæ vocatur Valedronis ne serait Valegiz, la Vallée, région naturelle de l'Anjou. Valentia, Valentinorum civitas, chef-lieu de pagus, 4^ - Valence (Dróme). (Longnon, Géogr. de la Gaule au (un Fz«  siècle, p. 429.) Valentianae, chef-lieu de comté,  »Valenciennes Valentinensis, pagus, le Valentinois. Valentiola, Valensole (Basses-Alpes), mentionné Boissy-Saint-Léger) (Longnon, Polypt. d'irminon, B tr p. 220) Valeria, villa, Vallières (Aube) ; en 877, Char les . Vallaria, vicaria, Vallières (Creuse). Vallavus, Vel aux (Bouches-du-Rhône).</w:t>
      </w:r>
    </w:p>
    <w:p>
      <w:pPr>
        <w:spacing w:after="120" w:before="0" w:line="360" w:lineRule="auto"/>
        <w:ind w:firstLine="283"/>
        <w:jc w:val="both"/>
      </w:pPr>
      <w:r>
        <w:rPr>
          <w:rFonts w:ascii="Garamond" w:hAnsi="Garamond"/>
          <w:sz w:val="24"/>
        </w:rPr>
        <w:t>Vallensis, pagus. Le Martigny actuel, chef-lieu | de la civitas Vallensium est l'ancien Octodurum ; au | cours du vi* siècle, il fut transféré à Sion. Le diocèse de Sion garda jusqu'à la fin du xvin. siècle, les limites | de la civitas Vallensium (Longnon, Géogr. de la Gaule | | Poutge (Gers).</w:t>
      </w:r>
    </w:p>
    <w:p>
      <w:pPr>
        <w:spacing w:after="120" w:before="0" w:line="360" w:lineRule="auto"/>
        <w:ind w:firstLine="283"/>
        <w:jc w:val="both"/>
      </w:pPr>
      <w:r>
        <w:rPr>
          <w:rFonts w:ascii="Garamond" w:hAnsi="Garamond"/>
          <w:sz w:val="24"/>
        </w:rPr>
        <w:t>Vangiones, ou Horlctraudus civitas VangioVallenses ou Oetodurum, Martigny (Suisse, cant. Er Valais).</w:t>
      </w:r>
    </w:p>
    <w:p>
      <w:pPr>
        <w:spacing w:after="120" w:before="0" w:line="360" w:lineRule="auto"/>
        <w:ind w:firstLine="283"/>
        <w:jc w:val="both"/>
      </w:pPr>
      <w:r>
        <w:rPr>
          <w:rFonts w:ascii="Garamond" w:hAnsi="Garamond"/>
          <w:sz w:val="24"/>
        </w:rPr>
        <w:t>« Walliaeus, Vailly, hameau de la comm une d'AlliE (Nièvre). (Epngnon, Polypt. d'Irminon, t. n, | Vallis, pagus « Bodens. Nieder et Ober-Fell (Rhénanie, Trèves).</w:t>
      </w:r>
    </w:p>
    <w:p>
      <w:pPr>
        <w:spacing w:after="120" w:before="0" w:line="360" w:lineRule="auto"/>
        <w:ind w:firstLine="283"/>
        <w:jc w:val="both"/>
      </w:pPr>
      <w:r>
        <w:rPr>
          <w:rFonts w:ascii="Garamond" w:hAnsi="Garamond"/>
          <w:sz w:val="24"/>
        </w:rPr>
        <w:t>Vallis, pagus Lugdunensis, Pont-de-Vaux (Ain).</w:t>
      </w:r>
    </w:p>
    <w:p>
      <w:pPr>
        <w:spacing w:after="120" w:before="0" w:line="360" w:lineRule="auto"/>
        <w:ind w:firstLine="283"/>
        <w:jc w:val="both"/>
      </w:pPr>
      <w:r>
        <w:rPr>
          <w:rFonts w:ascii="Garamond" w:hAnsi="Garamond"/>
          <w:sz w:val="24"/>
        </w:rPr>
        <w:t>Vallis Amatis, Saint-Martin-de-Valamas (Ardèche).</w:t>
      </w:r>
    </w:p>
    <w:p>
      <w:pPr>
        <w:spacing w:after="120" w:before="0" w:line="360" w:lineRule="auto"/>
        <w:ind w:firstLine="283"/>
        <w:jc w:val="both"/>
      </w:pPr>
      <w:r>
        <w:rPr>
          <w:rFonts w:ascii="Garamond" w:hAnsi="Garamond"/>
          <w:sz w:val="24"/>
        </w:rPr>
        <w:t>Vallis Amblavensis, picaria, la vallée du ruisseau de Beaulieu ; le nom s'en conserve dans celui d'Emblavés, comm une de Lavoûte-sur-Loire (HauteLoire) située non loin du confluent de ce ruisseau et de la Loire.</w:t>
      </w:r>
    </w:p>
    <w:p>
      <w:pPr>
        <w:spacing w:after="120" w:before="0" w:line="360" w:lineRule="auto"/>
        <w:ind w:firstLine="283"/>
        <w:jc w:val="both"/>
      </w:pPr>
      <w:r>
        <w:rPr>
          <w:rFonts w:ascii="Garamond" w:hAnsi="Garamond"/>
          <w:sz w:val="24"/>
        </w:rPr>
        <w:t>Vallis Anagia, vicaria, ]a Vaunage, vallée arrosée par le Rhosny, affluent du Vistre.</w:t>
      </w:r>
    </w:p>
    <w:p>
      <w:pPr>
        <w:spacing w:after="120" w:before="0" w:line="360" w:lineRule="auto"/>
        <w:ind w:firstLine="283"/>
        <w:jc w:val="both"/>
      </w:pPr>
      <w:r>
        <w:rPr>
          <w:rFonts w:ascii="Garamond" w:hAnsi="Garamond"/>
          <w:sz w:val="24"/>
        </w:rPr>
        <w:t>_ Vallis Aquitaniae, le Val-de-Daigne, région naturelle au S.-E. de Carcassonne.</w:t>
      </w:r>
    </w:p>
    <w:p>
      <w:pPr>
        <w:spacing w:after="120" w:before="0" w:line="360" w:lineRule="auto"/>
        <w:ind w:firstLine="283"/>
        <w:jc w:val="both"/>
      </w:pPr>
      <w:r>
        <w:rPr>
          <w:rFonts w:ascii="Garamond" w:hAnsi="Garamond"/>
          <w:sz w:val="24"/>
        </w:rPr>
        <w:t>Vallis Aspera, vicaria, la vallée qui avoisine Aspéres (Gard).</w:t>
      </w:r>
    </w:p>
    <w:p>
      <w:pPr>
        <w:spacing w:after="120" w:before="0" w:line="360" w:lineRule="auto"/>
        <w:ind w:firstLine="283"/>
        <w:jc w:val="both"/>
      </w:pPr>
      <w:r>
        <w:rPr>
          <w:rFonts w:ascii="Garamond" w:hAnsi="Garamond"/>
          <w:sz w:val="24"/>
        </w:rPr>
        <w:t>Vallis Aura, la vallée d'Aure (Hautes-Pyrénées).</w:t>
      </w:r>
    </w:p>
    <w:p>
      <w:pPr>
        <w:spacing w:after="120" w:before="0" w:line="360" w:lineRule="auto"/>
        <w:ind w:firstLine="283"/>
        <w:jc w:val="both"/>
      </w:pPr>
      <w:r>
        <w:rPr>
          <w:rFonts w:ascii="Garamond" w:hAnsi="Garamond"/>
          <w:sz w:val="24"/>
        </w:rPr>
        <w:t>Walis Aurea, la Valloire, contrée du N.-E. d'Albon (Drôme).</w:t>
      </w:r>
    </w:p>
    <w:p>
      <w:pPr>
        <w:spacing w:after="120" w:before="0" w:line="360" w:lineRule="auto"/>
        <w:ind w:firstLine="283"/>
        <w:jc w:val="both"/>
      </w:pPr>
      <w:r>
        <w:rPr>
          <w:rFonts w:ascii="Garamond" w:hAnsi="Garamond"/>
          <w:sz w:val="24"/>
        </w:rPr>
        <w:t>. Vallis Bardinisen, la vallée de Bardonnèche (Italie, Turin).</w:t>
      </w:r>
    </w:p>
    <w:p>
      <w:pPr>
        <w:spacing w:after="120" w:before="0" w:line="360" w:lineRule="auto"/>
        <w:ind w:firstLine="283"/>
        <w:jc w:val="both"/>
      </w:pPr>
      <w:r>
        <w:rPr>
          <w:rFonts w:ascii="Garamond" w:hAnsi="Garamond"/>
          <w:sz w:val="24"/>
        </w:rPr>
        <w:t>Vallis Barvatensis, le Vabartés.</w:t>
      </w:r>
    </w:p>
    <w:p>
      <w:pPr>
        <w:spacing w:after="120" w:before="0" w:line="360" w:lineRule="auto"/>
        <w:ind w:firstLine="283"/>
        <w:jc w:val="both"/>
      </w:pPr>
      <w:r>
        <w:rPr>
          <w:rFonts w:ascii="Garamond" w:hAnsi="Garamond"/>
          <w:sz w:val="24"/>
        </w:rPr>
        <w:t>Vallis Bigur, la vallée de Baigorry.</w:t>
      </w:r>
    </w:p>
    <w:p>
      <w:pPr>
        <w:spacing w:after="120" w:before="0" w:line="360" w:lineRule="auto"/>
        <w:ind w:firstLine="283"/>
        <w:jc w:val="both"/>
      </w:pPr>
      <w:r>
        <w:rPr>
          <w:rFonts w:ascii="Garamond" w:hAnsi="Garamond"/>
          <w:sz w:val="24"/>
        </w:rPr>
        <w:t>Vallis Caldarensis, Cauterets (Hautes-Pyrénées).</w:t>
      </w:r>
    </w:p>
    <w:p>
      <w:pPr>
        <w:spacing w:after="120" w:before="0" w:line="360" w:lineRule="auto"/>
        <w:ind w:firstLine="283"/>
        <w:jc w:val="both"/>
      </w:pPr>
      <w:r>
        <w:rPr>
          <w:rFonts w:ascii="Garamond" w:hAnsi="Garamond"/>
          <w:sz w:val="24"/>
        </w:rPr>
        <w:t>Vallis Cirsia, la vallée de Cize.</w:t>
      </w:r>
    </w:p>
    <w:p>
      <w:pPr>
        <w:spacing w:after="120" w:before="0" w:line="360" w:lineRule="auto"/>
        <w:ind w:firstLine="283"/>
        <w:jc w:val="both"/>
      </w:pPr>
      <w:r>
        <w:rPr>
          <w:rFonts w:ascii="Garamond" w:hAnsi="Garamond"/>
          <w:sz w:val="24"/>
        </w:rPr>
        <w:t>Vallis Cladrensis ou Cladrum, Saint-Bonnet-de- | Valclérieux (Dróme).</w:t>
      </w:r>
    </w:p>
    <w:p>
      <w:pPr>
        <w:spacing w:after="120" w:before="0" w:line="360" w:lineRule="auto"/>
        <w:ind w:firstLine="283"/>
        <w:jc w:val="both"/>
      </w:pPr>
      <w:r>
        <w:rPr>
          <w:rFonts w:ascii="Garamond" w:hAnsi="Garamond"/>
          <w:sz w:val="24"/>
        </w:rPr>
        <w:t>Vallis Clusa, Vaucluse (Doubs).</w:t>
      </w:r>
    </w:p>
    <w:p>
      <w:pPr>
        <w:spacing w:after="120" w:before="0" w:line="360" w:lineRule="auto"/>
        <w:ind w:firstLine="283"/>
        <w:jc w:val="both"/>
      </w:pPr>
      <w:r>
        <w:rPr>
          <w:rFonts w:ascii="Garamond" w:hAnsi="Garamond"/>
          <w:sz w:val="24"/>
        </w:rPr>
        <w:t>Vallis Dedae, vicaria, Déze, comm une du Colletde-Déze (Lozère).</w:t>
      </w:r>
    </w:p>
    <w:p>
      <w:pPr>
        <w:spacing w:after="120" w:before="0" w:line="360" w:lineRule="auto"/>
        <w:ind w:firstLine="283"/>
        <w:jc w:val="both"/>
      </w:pPr>
      <w:r>
        <w:rPr>
          <w:rFonts w:ascii="Garamond" w:hAnsi="Garamond"/>
          <w:sz w:val="24"/>
        </w:rPr>
        <w:t>Vallis Erberna, l'Arberone.</w:t>
      </w:r>
    </w:p>
    <w:p>
      <w:pPr>
        <w:spacing w:after="120" w:before="0" w:line="360" w:lineRule="auto"/>
        <w:ind w:firstLine="283"/>
        <w:jc w:val="both"/>
      </w:pPr>
      <w:r>
        <w:rPr>
          <w:rFonts w:ascii="Garamond" w:hAnsi="Garamond"/>
          <w:sz w:val="24"/>
        </w:rPr>
        <w:t>Vallis Flaviani, monast., Saint-Gil les (Gard).</w:t>
      </w:r>
    </w:p>
    <w:p>
      <w:pPr>
        <w:spacing w:after="120" w:before="0" w:line="360" w:lineRule="auto"/>
        <w:ind w:firstLine="283"/>
        <w:jc w:val="both"/>
      </w:pPr>
      <w:r>
        <w:rPr>
          <w:rFonts w:ascii="Garamond" w:hAnsi="Garamond"/>
          <w:sz w:val="24"/>
        </w:rPr>
        <w:t>Vallis Francisca, vicaria, la Valfrances que, partie supérieure de la vallée du Gardon-de-Mialet.</w:t>
      </w:r>
    </w:p>
    <w:p/>
    <w:p>
      <w:pPr>
        <w:spacing w:after="120" w:before="240" w:line="240" w:lineRule="auto"/>
        <w:ind w:firstLine="0"/>
        <w:jc w:val="left"/>
      </w:pPr>
      <w:r>
        <w:rPr>
          <w:rFonts w:ascii="Garamond" w:hAnsi="Garamond"/>
          <w:b/>
          <w:sz w:val="28"/>
        </w:rPr>
        <w:t>LIEU (NOMS DE) — CLASSEMENT - V 953</w:t>
      </w:r>
    </w:p>
    <w:p>
      <w:pPr>
        <w:spacing w:after="120" w:before="0" w:line="360" w:lineRule="auto"/>
        <w:ind w:firstLine="283"/>
        <w:jc w:val="both"/>
      </w:pPr>
      <w:r>
        <w:rPr>
          <w:rFonts w:ascii="Garamond" w:hAnsi="Garamond"/>
          <w:sz w:val="24"/>
        </w:rPr>
        <w:t>Vallis Galileae ou Sanctus Deodatus, monasi., saint-Dié (Vosges).</w:t>
      </w:r>
    </w:p>
    <w:p>
      <w:pPr>
        <w:spacing w:after="120" w:before="0" w:line="360" w:lineRule="auto"/>
        <w:ind w:firstLine="283"/>
        <w:jc w:val="both"/>
      </w:pPr>
      <w:r>
        <w:rPr>
          <w:rFonts w:ascii="Garamond" w:hAnsi="Garamond"/>
          <w:sz w:val="24"/>
        </w:rPr>
        <w:t>Vallis Juiiea, le val de Joufle, arrosé par la Courme, affluent de Vidourle.</w:t>
      </w:r>
    </w:p>
    <w:p>
      <w:pPr>
        <w:spacing w:after="120" w:before="0" w:line="360" w:lineRule="auto"/>
        <w:ind w:firstLine="283"/>
        <w:jc w:val="both"/>
      </w:pPr>
      <w:r>
        <w:rPr>
          <w:rFonts w:ascii="Garamond" w:hAnsi="Garamond"/>
          <w:sz w:val="24"/>
        </w:rPr>
        <w:t>Vallis Luxonis, là vallée de Luchon, Vallis Masonis, monasi., Masev aux (HautRhin).</w:t>
      </w:r>
    </w:p>
    <w:p>
      <w:pPr>
        <w:spacing w:after="120" w:before="0" w:line="360" w:lineRule="auto"/>
        <w:ind w:firstLine="283"/>
        <w:jc w:val="both"/>
      </w:pPr>
      <w:r>
        <w:rPr>
          <w:rFonts w:ascii="Garamond" w:hAnsi="Garamond"/>
          <w:sz w:val="24"/>
        </w:rPr>
        <w:t>Vallis Michalliae, entre la vallée du Loudon et celle du Rhône. | Vallis Mileianensis, portion inférieure de la vallée de la Céze.</w:t>
      </w:r>
    </w:p>
    <w:p>
      <w:pPr>
        <w:spacing w:after="120" w:before="0" w:line="360" w:lineRule="auto"/>
        <w:ind w:firstLine="283"/>
        <w:jc w:val="both"/>
      </w:pPr>
      <w:r>
        <w:rPr>
          <w:rFonts w:ascii="Garamond" w:hAnsi="Garamond"/>
          <w:sz w:val="24"/>
        </w:rPr>
        <w:t>Vallis Neriaci, Vaugneray (Rhône).</w:t>
      </w:r>
    </w:p>
    <w:p>
      <w:pPr>
        <w:spacing w:after="120" w:before="0" w:line="360" w:lineRule="auto"/>
        <w:ind w:firstLine="283"/>
        <w:jc w:val="both"/>
      </w:pPr>
      <w:r>
        <w:rPr>
          <w:rFonts w:ascii="Garamond" w:hAnsi="Garamond"/>
          <w:sz w:val="24"/>
        </w:rPr>
        <w:t>Vallis Serica, ministerium, La Ro que-Valzergue, comm une de Saint-Saturnin (Aveyron).</w:t>
      </w:r>
    </w:p>
    <w:p>
      <w:pPr>
        <w:spacing w:after="120" w:before="0" w:line="360" w:lineRule="auto"/>
        <w:ind w:firstLine="283"/>
        <w:jc w:val="both"/>
      </w:pPr>
      <w:r>
        <w:rPr>
          <w:rFonts w:ascii="Garamond" w:hAnsi="Garamond"/>
          <w:sz w:val="24"/>
        </w:rPr>
        <w:t>Vallis Tarnisea, vicaria, la partie de la vallée du Tarn en Gévaudan.</w:t>
      </w:r>
    </w:p>
    <w:p>
      <w:pPr>
        <w:spacing w:after="120" w:before="0" w:line="360" w:lineRule="auto"/>
        <w:ind w:firstLine="283"/>
        <w:jc w:val="both"/>
      </w:pPr>
      <w:r>
        <w:rPr>
          <w:rFonts w:ascii="Garamond" w:hAnsi="Garamond"/>
          <w:sz w:val="24"/>
        </w:rPr>
        <w:t>Vallis Ursaxia, la vallée d'Ossau.</w:t>
      </w:r>
    </w:p>
    <w:p>
      <w:pPr>
        <w:spacing w:after="120" w:before="0" w:line="360" w:lineRule="auto"/>
        <w:ind w:firstLine="283"/>
        <w:jc w:val="both"/>
      </w:pPr>
      <w:r>
        <w:rPr>
          <w:rFonts w:ascii="Garamond" w:hAnsi="Garamond"/>
          <w:sz w:val="24"/>
        </w:rPr>
        <w:t>Vallis Valloniea, vicaria, le val de Valorgue, partie supérieure de la vallée de l'Ance (Puy-de-Dôme).</w:t>
      </w:r>
    </w:p>
    <w:p>
      <w:pPr>
        <w:spacing w:after="120" w:before="0" w:line="360" w:lineRule="auto"/>
        <w:ind w:firstLine="283"/>
        <w:jc w:val="both"/>
      </w:pPr>
      <w:r>
        <w:rPr>
          <w:rFonts w:ascii="Garamond" w:hAnsi="Garamond"/>
          <w:sz w:val="24"/>
        </w:rPr>
        <w:t>Vallis Wareensis, vicaria, portion de la vallée du Gardon.</w:t>
      </w:r>
    </w:p>
    <w:p>
      <w:pPr>
        <w:spacing w:after="120" w:before="0" w:line="360" w:lineRule="auto"/>
        <w:ind w:firstLine="283"/>
        <w:jc w:val="both"/>
      </w:pPr>
      <w:r>
        <w:rPr>
          <w:rFonts w:ascii="Garamond" w:hAnsi="Garamond"/>
          <w:sz w:val="24"/>
        </w:rPr>
        <w:t>Valzors, villa in pago Lemovicino, Vaujour, | hameau (Corréze, cant. de Saint-Privat). (Longnon, num, Worms (Hesse).</w:t>
      </w:r>
    </w:p>
    <w:p>
      <w:pPr>
        <w:spacing w:after="120" w:before="0" w:line="360" w:lineRule="auto"/>
        <w:ind w:firstLine="283"/>
        <w:jc w:val="both"/>
      </w:pPr>
      <w:r>
        <w:rPr>
          <w:rFonts w:ascii="Garamond" w:hAnsi="Garamond"/>
          <w:sz w:val="24"/>
        </w:rPr>
        <w:t>Vapincensis, pagus, le Gapencais, représenté par le diocèse de Gap.</w:t>
      </w:r>
    </w:p>
    <w:p>
      <w:pPr>
        <w:spacing w:after="120" w:before="0" w:line="360" w:lineRule="auto"/>
        <w:ind w:firstLine="283"/>
        <w:jc w:val="both"/>
      </w:pPr>
      <w:r>
        <w:rPr>
          <w:rFonts w:ascii="Garamond" w:hAnsi="Garamond"/>
          <w:sz w:val="24"/>
        </w:rPr>
        <w:t>Vapieum, Vapincensium civitas, Gap (HautesAlpes) (Longnon, Géogr. de la Gaule au Fr » siècle, Varadetum, à 2 500 mètres au sud de Martiel, surle finage de cette comm une (Lot).</w:t>
      </w:r>
    </w:p>
    <w:p>
      <w:pPr>
        <w:spacing w:after="120" w:before="0" w:line="360" w:lineRule="auto"/>
        <w:ind w:firstLine="283"/>
        <w:jc w:val="both"/>
      </w:pPr>
      <w:r>
        <w:rPr>
          <w:rFonts w:ascii="Garamond" w:hAnsi="Garamond"/>
          <w:sz w:val="24"/>
        </w:rPr>
        <w:t>Varadetum, SaintVincent-de-Paul (Gironde).</w:t>
      </w:r>
    </w:p>
    <w:p>
      <w:pPr>
        <w:spacing w:after="120" w:before="0" w:line="360" w:lineRule="auto"/>
        <w:ind w:firstLine="283"/>
        <w:jc w:val="both"/>
      </w:pPr>
      <w:r>
        <w:rPr>
          <w:rFonts w:ascii="Garamond" w:hAnsi="Garamond"/>
          <w:sz w:val="24"/>
        </w:rPr>
        <w:t>Varein, Larrét (Haute-Marne).</w:t>
      </w:r>
    </w:p>
    <w:p>
      <w:pPr>
        <w:spacing w:after="120" w:before="0" w:line="360" w:lineRule="auto"/>
        <w:ind w:firstLine="283"/>
        <w:jc w:val="both"/>
      </w:pPr>
      <w:r>
        <w:rPr>
          <w:rFonts w:ascii="Garamond" w:hAnsi="Garamond"/>
          <w:sz w:val="24"/>
        </w:rPr>
        <w:t>Varciaeus, Varzy (Bièvre).</w:t>
      </w:r>
    </w:p>
    <w:p>
      <w:pPr>
        <w:spacing w:after="120" w:before="0" w:line="360" w:lineRule="auto"/>
        <w:ind w:firstLine="283"/>
        <w:jc w:val="both"/>
      </w:pPr>
      <w:r>
        <w:rPr>
          <w:rFonts w:ascii="Garamond" w:hAnsi="Garamond"/>
          <w:sz w:val="24"/>
        </w:rPr>
        <w:t>Vardo, fluvius, le Gard.</w:t>
      </w:r>
    </w:p>
    <w:p>
      <w:pPr>
        <w:spacing w:after="120" w:before="0" w:line="360" w:lineRule="auto"/>
        <w:ind w:firstLine="283"/>
        <w:jc w:val="both"/>
      </w:pPr>
      <w:r>
        <w:rPr>
          <w:rFonts w:ascii="Garamond" w:hAnsi="Garamond"/>
          <w:sz w:val="24"/>
        </w:rPr>
        <w:t>Varecia, vicaria, Vézières (Vienne).</w:t>
      </w:r>
    </w:p>
    <w:p>
      <w:pPr>
        <w:spacing w:after="120" w:before="0" w:line="360" w:lineRule="auto"/>
        <w:ind w:firstLine="283"/>
        <w:jc w:val="both"/>
      </w:pPr>
      <w:r>
        <w:rPr>
          <w:rFonts w:ascii="Garamond" w:hAnsi="Garamond"/>
          <w:sz w:val="24"/>
        </w:rPr>
        <w:t>Varenae, Varennes-le-Grand (Saône-et-Loire).</w:t>
      </w:r>
    </w:p>
    <w:p>
      <w:pPr>
        <w:spacing w:after="120" w:before="0" w:line="360" w:lineRule="auto"/>
        <w:ind w:firstLine="283"/>
        <w:jc w:val="both"/>
      </w:pPr>
      <w:r>
        <w:rPr>
          <w:rFonts w:ascii="Garamond" w:hAnsi="Garamond"/>
          <w:sz w:val="24"/>
        </w:rPr>
        <w:t>Varenna, Varennes-sur-Amance (Haute-Marne).</w:t>
      </w:r>
    </w:p>
    <w:p>
      <w:pPr>
        <w:spacing w:after="120" w:before="0" w:line="360" w:lineRule="auto"/>
        <w:ind w:firstLine="283"/>
        <w:jc w:val="both"/>
      </w:pPr>
      <w:r>
        <w:rPr>
          <w:rFonts w:ascii="Garamond" w:hAnsi="Garamond"/>
          <w:sz w:val="24"/>
        </w:rPr>
        <w:t>Varennae, pagus Aulissiodorensis, Varennes-lèsNarcy (Nièvre).</w:t>
      </w:r>
    </w:p>
    <w:p>
      <w:pPr>
        <w:spacing w:after="120" w:before="0" w:line="360" w:lineRule="auto"/>
        <w:ind w:firstLine="283"/>
        <w:jc w:val="both"/>
      </w:pPr>
      <w:r>
        <w:rPr>
          <w:rFonts w:ascii="Garamond" w:hAnsi="Garamond"/>
          <w:sz w:val="24"/>
        </w:rPr>
        <w:t>Varennae, pagus Wastenensis, Varennes (Loiret).</w:t>
      </w:r>
    </w:p>
    <w:p>
      <w:pPr>
        <w:spacing w:after="120" w:before="0" w:line="360" w:lineRule="auto"/>
        <w:ind w:firstLine="283"/>
        <w:jc w:val="both"/>
      </w:pPr>
      <w:r>
        <w:rPr>
          <w:rFonts w:ascii="Garamond" w:hAnsi="Garamond"/>
          <w:sz w:val="24"/>
        </w:rPr>
        <w:t>Varezia, vicaria, Varize (Eure-et-Loir).</w:t>
      </w:r>
    </w:p>
    <w:p>
      <w:pPr>
        <w:spacing w:after="120" w:before="0" w:line="360" w:lineRule="auto"/>
        <w:ind w:firstLine="283"/>
        <w:jc w:val="both"/>
      </w:pPr>
      <w:r>
        <w:rPr>
          <w:rFonts w:ascii="Garamond" w:hAnsi="Garamond"/>
          <w:sz w:val="24"/>
        </w:rPr>
        <w:t>Varinae, Varennes (Oise).</w:t>
      </w:r>
    </w:p>
    <w:p>
      <w:pPr>
        <w:spacing w:after="120" w:before="0" w:line="360" w:lineRule="auto"/>
        <w:ind w:firstLine="283"/>
        <w:jc w:val="both"/>
      </w:pPr>
      <w:r>
        <w:rPr>
          <w:rFonts w:ascii="Garamond" w:hAnsi="Garamond"/>
          <w:sz w:val="24"/>
        </w:rPr>
        <w:t>Varisia, fluvius, la Wareize, affluent du Rhône.</w:t>
      </w:r>
    </w:p>
    <w:p>
      <w:pPr>
        <w:spacing w:after="120" w:before="0" w:line="360" w:lineRule="auto"/>
        <w:ind w:firstLine="283"/>
        <w:jc w:val="both"/>
      </w:pPr>
      <w:r>
        <w:rPr>
          <w:rFonts w:ascii="Garamond" w:hAnsi="Garamond"/>
          <w:sz w:val="24"/>
        </w:rPr>
        <w:t>Vasensis, pagus, avait pour chef-lieu Vaison ; les limites de l'évéché et du pagus étaient les mémes | que cel les de la civitas Vasensium.</w:t>
      </w:r>
    </w:p>
    <w:p>
      <w:pPr>
        <w:spacing w:after="120" w:before="0" w:line="360" w:lineRule="auto"/>
        <w:ind w:firstLine="283"/>
        <w:jc w:val="both"/>
      </w:pPr>
      <w:r>
        <w:rPr>
          <w:rFonts w:ascii="Garamond" w:hAnsi="Garamond"/>
          <w:sz w:val="24"/>
        </w:rPr>
        <w:t>Vasio, Vasensium civitas, chef-lieu de pagus, Vaison (Vaucluse).</w:t>
      </w:r>
    </w:p>
    <w:p>
      <w:pPr>
        <w:spacing w:after="120" w:before="0" w:line="360" w:lineRule="auto"/>
        <w:ind w:firstLine="283"/>
        <w:jc w:val="both"/>
      </w:pPr>
      <w:r>
        <w:rPr>
          <w:rFonts w:ascii="Garamond" w:hAnsi="Garamond"/>
          <w:sz w:val="24"/>
        </w:rPr>
        <w:t>Vasliaeus, Vailly (Aisne).</w:t>
      </w:r>
    </w:p>
    <w:p>
      <w:pPr>
        <w:spacing w:after="120" w:before="0" w:line="360" w:lineRule="auto"/>
        <w:ind w:firstLine="283"/>
        <w:jc w:val="both"/>
      </w:pPr>
      <w:r>
        <w:rPr>
          <w:rFonts w:ascii="Garamond" w:hAnsi="Garamond"/>
          <w:sz w:val="24"/>
        </w:rPr>
        <w:t>Vassalaicus, Vasselay (Cher).</w:t>
      </w:r>
    </w:p>
    <w:p>
      <w:pPr>
        <w:spacing w:after="120" w:before="0" w:line="360" w:lineRule="auto"/>
        <w:ind w:firstLine="283"/>
        <w:jc w:val="both"/>
      </w:pPr>
      <w:r>
        <w:rPr>
          <w:rFonts w:ascii="Garamond" w:hAnsi="Garamond"/>
          <w:sz w:val="24"/>
        </w:rPr>
        <w:t>Vassineus, Vassy (Haute-Marne).</w:t>
      </w:r>
    </w:p>
    <w:p>
      <w:pPr>
        <w:spacing w:after="120" w:before="0" w:line="360" w:lineRule="auto"/>
        <w:ind w:firstLine="283"/>
        <w:jc w:val="both"/>
      </w:pPr>
      <w:r>
        <w:rPr>
          <w:rFonts w:ascii="Garamond" w:hAnsi="Garamond"/>
          <w:sz w:val="24"/>
        </w:rPr>
        <w:t>Vastinum, vicaria, Vatan (Indre).</w:t>
      </w:r>
    </w:p>
    <w:p>
      <w:pPr>
        <w:spacing w:after="120" w:before="0" w:line="360" w:lineRule="auto"/>
        <w:ind w:firstLine="283"/>
        <w:jc w:val="both"/>
      </w:pPr>
      <w:r>
        <w:rPr>
          <w:rFonts w:ascii="Garamond" w:hAnsi="Garamond"/>
          <w:sz w:val="24"/>
        </w:rPr>
        <w:t>Vavera, Vesvres (Côte-d'Or).</w:t>
      </w:r>
    </w:p>
    <w:p>
      <w:pPr>
        <w:spacing w:after="120" w:before="0" w:line="360" w:lineRule="auto"/>
        <w:ind w:firstLine="283"/>
        <w:jc w:val="both"/>
      </w:pPr>
      <w:r>
        <w:rPr>
          <w:rFonts w:ascii="Garamond" w:hAnsi="Garamond"/>
          <w:sz w:val="24"/>
        </w:rPr>
        <w:t>Vehbritum, vicaria, Vebret (Cantal), Vedaeium, condita et vicaria, Vaas (Sarthe).</w:t>
      </w:r>
    </w:p>
    <w:p>
      <w:pPr>
        <w:spacing w:after="120" w:before="0" w:line="360" w:lineRule="auto"/>
        <w:ind w:firstLine="283"/>
        <w:jc w:val="both"/>
      </w:pPr>
      <w:r>
        <w:rPr>
          <w:rFonts w:ascii="Garamond" w:hAnsi="Garamond"/>
          <w:sz w:val="24"/>
        </w:rPr>
        <w:t>Vedeniaeus, Vinay (Marne).</w:t>
      </w:r>
    </w:p>
    <w:p>
      <w:pPr>
        <w:spacing w:after="120" w:before="0" w:line="360" w:lineRule="auto"/>
        <w:ind w:firstLine="283"/>
        <w:jc w:val="both"/>
      </w:pPr>
      <w:r>
        <w:rPr>
          <w:rFonts w:ascii="Garamond" w:hAnsi="Garamond"/>
          <w:sz w:val="24"/>
        </w:rPr>
        <w:t>PEPEE ET E CTI Tn 959 Velatodurum, Vellerot-lès-Belvoir (Doubs).</w:t>
      </w:r>
    </w:p>
    <w:p>
      <w:pPr>
        <w:spacing w:after="120" w:before="0" w:line="360" w:lineRule="auto"/>
        <w:ind w:firstLine="283"/>
        <w:jc w:val="both"/>
      </w:pPr>
      <w:r>
        <w:rPr>
          <w:rFonts w:ascii="Garamond" w:hAnsi="Garamond"/>
          <w:sz w:val="24"/>
        </w:rPr>
        <w:t>Veleeniae, Vauciennes (Marne).</w:t>
      </w:r>
    </w:p>
    <w:p>
      <w:pPr>
        <w:spacing w:after="120" w:before="0" w:line="360" w:lineRule="auto"/>
        <w:ind w:firstLine="283"/>
        <w:jc w:val="both"/>
      </w:pPr>
      <w:r>
        <w:rPr>
          <w:rFonts w:ascii="Garamond" w:hAnsi="Garamond"/>
          <w:sz w:val="24"/>
        </w:rPr>
        <w:t>Vellaieus, pagus, le Velay.</w:t>
      </w:r>
    </w:p>
    <w:p>
      <w:pPr>
        <w:spacing w:after="120" w:before="0" w:line="360" w:lineRule="auto"/>
        <w:ind w:firstLine="283"/>
        <w:jc w:val="both"/>
      </w:pPr>
      <w:r>
        <w:rPr>
          <w:rFonts w:ascii="Garamond" w:hAnsi="Garamond"/>
          <w:sz w:val="24"/>
        </w:rPr>
        <w:t>Vellanum, ager, en Agenais (Longnon, Géogr. de la Gaule au VI* siècle, p. 550-553).</w:t>
      </w:r>
    </w:p>
    <w:p>
      <w:pPr>
        <w:spacing w:after="120" w:before="0" w:line="360" w:lineRule="auto"/>
        <w:ind w:firstLine="283"/>
        <w:jc w:val="both"/>
      </w:pPr>
      <w:r>
        <w:rPr>
          <w:rFonts w:ascii="Garamond" w:hAnsi="Garamond"/>
          <w:sz w:val="24"/>
        </w:rPr>
        <w:t>Vellaviensis. pagus, nom dont on ignore l'origine et qui fut employé au Moyen Age pour désigner une circonscription féodale, le comté de Goéllo.</w:t>
      </w:r>
    </w:p>
    <w:p>
      <w:pPr>
        <w:spacing w:after="120" w:before="0" w:line="360" w:lineRule="auto"/>
        <w:ind w:firstLine="283"/>
        <w:jc w:val="both"/>
      </w:pPr>
      <w:r>
        <w:rPr>
          <w:rFonts w:ascii="Garamond" w:hAnsi="Garamond"/>
          <w:sz w:val="24"/>
        </w:rPr>
        <w:t>Vellavorum, civilas, ou Revessio, Le Puy-enVelay (Haute-Loire).</w:t>
      </w:r>
    </w:p>
    <w:p>
      <w:pPr>
        <w:spacing w:after="120" w:before="0" w:line="360" w:lineRule="auto"/>
        <w:ind w:firstLine="283"/>
        <w:jc w:val="both"/>
      </w:pPr>
      <w:r>
        <w:rPr>
          <w:rFonts w:ascii="Garamond" w:hAnsi="Garamond"/>
          <w:sz w:val="24"/>
        </w:rPr>
        <w:t>Vellonodunum. (Voir Diclionn., t. viu, au mot LEBEUF, n. 152 de la Bibliographie.) Velme, Velm (Beigi que, prov. de Limbourg).</w:t>
      </w:r>
    </w:p>
    <w:p>
      <w:pPr>
        <w:spacing w:after="120" w:before="0" w:line="360" w:lineRule="auto"/>
        <w:ind w:firstLine="283"/>
        <w:jc w:val="both"/>
      </w:pPr>
      <w:r>
        <w:rPr>
          <w:rFonts w:ascii="Garamond" w:hAnsi="Garamond"/>
          <w:sz w:val="24"/>
        </w:rPr>
        <w:t>Venecia, chef-lieu de pagus, Vence (Alpes-Maritimes).</w:t>
      </w:r>
    </w:p>
    <w:p>
      <w:pPr>
        <w:spacing w:after="120" w:before="0" w:line="360" w:lineRule="auto"/>
        <w:ind w:firstLine="283"/>
        <w:jc w:val="both"/>
      </w:pPr>
      <w:r>
        <w:rPr>
          <w:rFonts w:ascii="Garamond" w:hAnsi="Garamond"/>
          <w:sz w:val="24"/>
        </w:rPr>
        <w:t>Veneiensis, pagus ; son territoire fut le méme que celui du diocèse de Vence.</w:t>
      </w:r>
    </w:p>
    <w:p>
      <w:pPr>
        <w:spacing w:after="120" w:before="0" w:line="360" w:lineRule="auto"/>
        <w:ind w:firstLine="283"/>
        <w:jc w:val="both"/>
      </w:pPr>
      <w:r>
        <w:rPr>
          <w:rFonts w:ascii="Garamond" w:hAnsi="Garamond"/>
          <w:sz w:val="24"/>
        </w:rPr>
        <w:t>Vendacinus, pagus, dont l'appellation s'est transmise au ComtatVenaissin.</w:t>
      </w:r>
    </w:p>
    <w:p>
      <w:pPr>
        <w:spacing w:after="120" w:before="0" w:line="360" w:lineRule="auto"/>
        <w:ind w:firstLine="283"/>
        <w:jc w:val="both"/>
      </w:pPr>
      <w:r>
        <w:rPr>
          <w:rFonts w:ascii="Garamond" w:hAnsi="Garamond"/>
          <w:sz w:val="24"/>
        </w:rPr>
        <w:t>Vendasea,chef-lieu de pagus, Venas que (Vaucluse).</w:t>
      </w:r>
    </w:p>
    <w:p>
      <w:pPr>
        <w:spacing w:after="120" w:before="0" w:line="360" w:lineRule="auto"/>
        <w:ind w:firstLine="283"/>
        <w:jc w:val="both"/>
      </w:pPr>
      <w:r>
        <w:rPr>
          <w:rFonts w:ascii="Garamond" w:hAnsi="Garamond"/>
          <w:sz w:val="24"/>
        </w:rPr>
        <w:t>Vendenensis, Vendenesse-les-Charol les (Saóneet-Loire). | Vendosa, Venouse (Yonne).</w:t>
      </w:r>
    </w:p>
    <w:p>
      <w:pPr>
        <w:spacing w:after="120" w:before="0" w:line="360" w:lineRule="auto"/>
        <w:ind w:firstLine="283"/>
        <w:jc w:val="both"/>
      </w:pPr>
      <w:r>
        <w:rPr>
          <w:rFonts w:ascii="Garamond" w:hAnsi="Garamond"/>
          <w:sz w:val="24"/>
        </w:rPr>
        <w:t>Venedia ou Broweroch ; en principe il y avait identité absolue entre le diocése de Vannes et le Broweroch.</w:t>
      </w:r>
    </w:p>
    <w:p>
      <w:pPr>
        <w:spacing w:after="120" w:before="0" w:line="360" w:lineRule="auto"/>
        <w:ind w:firstLine="283"/>
        <w:jc w:val="both"/>
      </w:pPr>
      <w:r>
        <w:rPr>
          <w:rFonts w:ascii="Garamond" w:hAnsi="Garamond"/>
          <w:sz w:val="24"/>
        </w:rPr>
        <w:t>Venerea, monast. Vener que (Haute-Garonne).</w:t>
      </w:r>
    </w:p>
    <w:p>
      <w:pPr>
        <w:spacing w:after="120" w:before="0" w:line="360" w:lineRule="auto"/>
        <w:ind w:firstLine="283"/>
        <w:jc w:val="both"/>
      </w:pPr>
      <w:r>
        <w:rPr>
          <w:rFonts w:ascii="Garamond" w:hAnsi="Garamond"/>
          <w:sz w:val="24"/>
        </w:rPr>
        <w:t>Venesma, vicaria, Venesmes (Cher).</w:t>
      </w:r>
    </w:p>
    <w:p>
      <w:pPr>
        <w:spacing w:after="120" w:before="0" w:line="360" w:lineRule="auto"/>
        <w:ind w:firstLine="283"/>
        <w:jc w:val="both"/>
      </w:pPr>
      <w:r>
        <w:rPr>
          <w:rFonts w:ascii="Garamond" w:hAnsi="Garamond"/>
          <w:sz w:val="24"/>
        </w:rPr>
        <w:t>Venetonimagqus, Vieu (Ain).</w:t>
      </w:r>
    </w:p>
    <w:p>
      <w:pPr>
        <w:spacing w:after="120" w:before="0" w:line="360" w:lineRule="auto"/>
        <w:ind w:firstLine="283"/>
        <w:jc w:val="both"/>
      </w:pPr>
      <w:r>
        <w:rPr>
          <w:rFonts w:ascii="Garamond" w:hAnsi="Garamond"/>
          <w:sz w:val="24"/>
        </w:rPr>
        <w:t>Venisei, Venizy (Yonne).</w:t>
      </w:r>
    </w:p>
    <w:p>
      <w:pPr>
        <w:spacing w:after="120" w:before="0" w:line="360" w:lineRule="auto"/>
        <w:ind w:firstLine="283"/>
        <w:jc w:val="both"/>
      </w:pPr>
      <w:r>
        <w:rPr>
          <w:rFonts w:ascii="Garamond" w:hAnsi="Garamond"/>
          <w:sz w:val="24"/>
        </w:rPr>
        <w:t>Venitta, Venette (Oise).</w:t>
      </w:r>
    </w:p>
    <w:p>
      <w:pPr>
        <w:spacing w:after="120" w:before="0" w:line="360" w:lineRule="auto"/>
        <w:ind w:firstLine="283"/>
        <w:jc w:val="both"/>
      </w:pPr>
      <w:r>
        <w:rPr>
          <w:rFonts w:ascii="Garamond" w:hAnsi="Garamond"/>
          <w:sz w:val="24"/>
        </w:rPr>
        <w:t>Venna, Vannes (Loiret).</w:t>
      </w:r>
    </w:p>
    <w:p>
      <w:pPr>
        <w:spacing w:after="120" w:before="0" w:line="360" w:lineRule="auto"/>
        <w:ind w:firstLine="283"/>
        <w:jc w:val="both"/>
      </w:pPr>
      <w:r>
        <w:rPr>
          <w:rFonts w:ascii="Garamond" w:hAnsi="Garamond"/>
          <w:sz w:val="24"/>
        </w:rPr>
        <w:t>Vennectus, pagus, Nizy-le-Comte (Aisne).</w:t>
      </w:r>
    </w:p>
    <w:p>
      <w:pPr>
        <w:spacing w:after="120" w:before="0" w:line="360" w:lineRule="auto"/>
        <w:ind w:firstLine="283"/>
        <w:jc w:val="both"/>
      </w:pPr>
      <w:r>
        <w:rPr>
          <w:rFonts w:ascii="Garamond" w:hAnsi="Garamond"/>
          <w:sz w:val="24"/>
        </w:rPr>
        <w:t>Venobia, fluvius, la Vénoge qui se jette dans le Léman.</w:t>
      </w:r>
    </w:p>
    <w:p>
      <w:pPr>
        <w:spacing w:after="120" w:before="0" w:line="360" w:lineRule="auto"/>
        <w:ind w:firstLine="283"/>
        <w:jc w:val="both"/>
      </w:pPr>
      <w:r>
        <w:rPr>
          <w:rFonts w:ascii="Garamond" w:hAnsi="Garamond"/>
          <w:sz w:val="24"/>
        </w:rPr>
        <w:t>Ventadornum, Ventadour, comm une du Moustier-Ventadour (Corrèze).</w:t>
      </w:r>
    </w:p>
    <w:p>
      <w:pPr>
        <w:spacing w:after="120" w:before="0" w:line="360" w:lineRule="auto"/>
        <w:ind w:firstLine="283"/>
        <w:jc w:val="both"/>
      </w:pPr>
      <w:r>
        <w:rPr>
          <w:rFonts w:ascii="Garamond" w:hAnsi="Garamond"/>
          <w:sz w:val="24"/>
        </w:rPr>
        <w:t>Ventaioue, suburbium, Ventajou, comm une de Félines-Hautpoul (Hérault).</w:t>
      </w:r>
    </w:p>
    <w:p>
      <w:pPr>
        <w:spacing w:after="120" w:before="0" w:line="360" w:lineRule="auto"/>
        <w:ind w:firstLine="283"/>
        <w:jc w:val="both"/>
      </w:pPr>
      <w:r>
        <w:rPr>
          <w:rFonts w:ascii="Garamond" w:hAnsi="Garamond"/>
          <w:sz w:val="24"/>
        </w:rPr>
        <w:t>Ventica, Denderwindeke (Belgi que, Fland. orient).</w:t>
      </w:r>
    </w:p>
    <w:p>
      <w:pPr>
        <w:spacing w:after="120" w:before="0" w:line="360" w:lineRule="auto"/>
        <w:ind w:firstLine="283"/>
        <w:jc w:val="both"/>
      </w:pPr>
      <w:r>
        <w:rPr>
          <w:rFonts w:ascii="Garamond" w:hAnsi="Garamond"/>
          <w:sz w:val="24"/>
        </w:rPr>
        <w:t>Veosatum, Visé (Belgi que, prov. de Liége).</w:t>
      </w:r>
    </w:p>
    <w:p>
      <w:pPr>
        <w:spacing w:after="120" w:before="0" w:line="360" w:lineRule="auto"/>
        <w:ind w:firstLine="283"/>
        <w:jc w:val="both"/>
      </w:pPr>
      <w:r>
        <w:rPr>
          <w:rFonts w:ascii="Garamond" w:hAnsi="Garamond"/>
          <w:sz w:val="24"/>
        </w:rPr>
        <w:t>Verbinum, Vervins (Aisne).</w:t>
      </w:r>
    </w:p>
    <w:p>
      <w:pPr>
        <w:spacing w:after="120" w:before="0" w:line="360" w:lineRule="auto"/>
        <w:ind w:firstLine="283"/>
        <w:jc w:val="both"/>
      </w:pPr>
      <w:r>
        <w:rPr>
          <w:rFonts w:ascii="Garamond" w:hAnsi="Garamond"/>
          <w:sz w:val="24"/>
        </w:rPr>
        <w:t>Verbonense, le Vermois.</w:t>
      </w:r>
    </w:p>
    <w:p>
      <w:pPr>
        <w:spacing w:after="120" w:before="0" w:line="360" w:lineRule="auto"/>
        <w:ind w:firstLine="283"/>
        <w:jc w:val="both"/>
      </w:pPr>
      <w:r>
        <w:rPr>
          <w:rFonts w:ascii="Garamond" w:hAnsi="Garamond"/>
          <w:sz w:val="24"/>
        </w:rPr>
        <w:t>Vereiniaeus, Versigny (Aisne).</w:t>
      </w:r>
    </w:p>
    <w:p>
      <w:pPr>
        <w:spacing w:after="120" w:before="0" w:line="360" w:lineRule="auto"/>
        <w:ind w:firstLine="283"/>
        <w:jc w:val="both"/>
      </w:pPr>
      <w:r>
        <w:rPr>
          <w:rFonts w:ascii="Garamond" w:hAnsi="Garamond"/>
          <w:sz w:val="24"/>
        </w:rPr>
        <w:t>Vereinium, Verchin (Nord).</w:t>
      </w:r>
    </w:p>
    <w:p>
      <w:pPr>
        <w:spacing w:after="120" w:before="0" w:line="360" w:lineRule="auto"/>
        <w:ind w:firstLine="283"/>
        <w:jc w:val="both"/>
      </w:pPr>
      <w:r>
        <w:rPr>
          <w:rFonts w:ascii="Garamond" w:hAnsi="Garamond"/>
          <w:sz w:val="24"/>
        </w:rPr>
        <w:t>Veriaeus, Saint-Parize-en-Vitry (Nièvre).</w:t>
      </w:r>
    </w:p>
    <w:p>
      <w:pPr>
        <w:spacing w:after="120" w:before="0" w:line="360" w:lineRule="auto"/>
        <w:ind w:firstLine="283"/>
        <w:jc w:val="both"/>
      </w:pPr>
      <w:r>
        <w:rPr>
          <w:rFonts w:ascii="Garamond" w:hAnsi="Garamond"/>
          <w:sz w:val="24"/>
        </w:rPr>
        <w:t>Vermandensis, pagus, le Vermandois.</w:t>
      </w:r>
    </w:p>
    <w:p>
      <w:pPr>
        <w:spacing w:after="120" w:before="0" w:line="360" w:lineRule="auto"/>
        <w:ind w:firstLine="283"/>
        <w:jc w:val="both"/>
      </w:pPr>
      <w:r>
        <w:rPr>
          <w:rFonts w:ascii="Garamond" w:hAnsi="Garamond"/>
          <w:sz w:val="24"/>
        </w:rPr>
        <w:t>Vermeria, Verberie (Oise).</w:t>
      </w:r>
    </w:p>
    <w:p>
      <w:pPr>
        <w:spacing w:after="120" w:before="0" w:line="360" w:lineRule="auto"/>
        <w:ind w:firstLine="283"/>
        <w:jc w:val="both"/>
      </w:pPr>
      <w:r>
        <w:rPr>
          <w:rFonts w:ascii="Garamond" w:hAnsi="Garamond"/>
          <w:sz w:val="24"/>
        </w:rPr>
        <w:t>Vernelum, casírum, pagus lesBains (Pyrénées-Orienta les).</w:t>
      </w:r>
    </w:p>
    <w:p>
      <w:pPr>
        <w:spacing w:after="120" w:before="0" w:line="360" w:lineRule="auto"/>
        <w:ind w:firstLine="283"/>
        <w:jc w:val="both"/>
      </w:pPr>
      <w:r>
        <w:rPr>
          <w:rFonts w:ascii="Garamond" w:hAnsi="Garamond"/>
          <w:sz w:val="24"/>
        </w:rPr>
        <w:t>Vernetum, pagus Senonicus, Vernoy (Yonne).</w:t>
      </w:r>
    </w:p>
    <w:p>
      <w:pPr>
        <w:spacing w:after="120" w:before="0" w:line="360" w:lineRule="auto"/>
        <w:ind w:firstLine="283"/>
        <w:jc w:val="both"/>
      </w:pPr>
      <w:r>
        <w:rPr>
          <w:rFonts w:ascii="Garamond" w:hAnsi="Garamond"/>
          <w:sz w:val="24"/>
        </w:rPr>
        <w:t>Vernidus, pilla, in pago Biturico, Verneix (Allier).</w:t>
      </w:r>
    </w:p>
    <w:p>
      <w:pPr>
        <w:spacing w:after="120" w:before="0" w:line="360" w:lineRule="auto"/>
        <w:ind w:firstLine="283"/>
        <w:jc w:val="both"/>
      </w:pPr>
      <w:r>
        <w:rPr>
          <w:rFonts w:ascii="Garamond" w:hAnsi="Garamond"/>
          <w:sz w:val="24"/>
        </w:rPr>
        <w:t>Vernimptas, Vernantes (Maine-et-Loire).</w:t>
      </w:r>
    </w:p>
    <w:p>
      <w:pPr>
        <w:spacing w:after="120" w:before="0" w:line="360" w:lineRule="auto"/>
        <w:ind w:firstLine="283"/>
        <w:jc w:val="both"/>
      </w:pPr>
      <w:r>
        <w:rPr>
          <w:rFonts w:ascii="Garamond" w:hAnsi="Garamond"/>
          <w:sz w:val="24"/>
        </w:rPr>
        <w:t>Vernodubrum, fluvius, le Verdouble.</w:t>
      </w:r>
    </w:p>
    <w:p>
      <w:pPr>
        <w:spacing w:after="120" w:before="0" w:line="360" w:lineRule="auto"/>
        <w:ind w:firstLine="283"/>
        <w:jc w:val="both"/>
      </w:pPr>
      <w:r>
        <w:rPr>
          <w:rFonts w:ascii="Garamond" w:hAnsi="Garamond"/>
          <w:sz w:val="24"/>
        </w:rPr>
        <w:t>Vernodubrum, monasi., Saint-Chinian (Hérault).</w:t>
      </w:r>
    </w:p>
    <w:p>
      <w:pPr>
        <w:spacing w:after="120" w:before="0" w:line="360" w:lineRule="auto"/>
        <w:ind w:firstLine="283"/>
        <w:jc w:val="both"/>
      </w:pPr>
      <w:r>
        <w:rPr>
          <w:rFonts w:ascii="Garamond" w:hAnsi="Garamond"/>
          <w:sz w:val="24"/>
        </w:rPr>
        <w:t>Vernosole, à 2 500 m. au nord de Saint-Hilaire (Haute-Garonne). prov. de Confluentis, Wernet-</w:t>
      </w:r>
    </w:p>
    <w:p/>
    <w:p>
      <w:pPr>
        <w:spacing w:after="120" w:before="240" w:line="240" w:lineRule="auto"/>
        <w:ind w:firstLine="0"/>
        <w:jc w:val="left"/>
      </w:pPr>
      <w:r>
        <w:rPr>
          <w:rFonts w:ascii="Garamond" w:hAnsi="Garamond"/>
          <w:b/>
          <w:sz w:val="28"/>
        </w:rPr>
        <w:t>LIEU (NOMS DE) — CLASSEMENT - V</w:t>
      </w:r>
    </w:p>
    <w:p>
      <w:pPr>
        <w:spacing w:after="120" w:before="0" w:line="360" w:lineRule="auto"/>
        <w:ind w:firstLine="283"/>
        <w:jc w:val="both"/>
      </w:pPr>
      <w:r>
        <w:rPr>
          <w:rFonts w:ascii="Garamond" w:hAnsi="Garamond"/>
          <w:sz w:val="24"/>
        </w:rPr>
        <w:t>Vernou, Vernon (Seine-et-Marne).</w:t>
      </w:r>
    </w:p>
    <w:p>
      <w:pPr>
        <w:spacing w:after="120" w:before="0" w:line="360" w:lineRule="auto"/>
        <w:ind w:firstLine="283"/>
        <w:jc w:val="both"/>
      </w:pPr>
      <w:r>
        <w:rPr>
          <w:rFonts w:ascii="Garamond" w:hAnsi="Garamond"/>
          <w:sz w:val="24"/>
        </w:rPr>
        <w:t>Vernum, pagus Carnotenus, Ver-lés-Chartres(Eure- — eLLoir).</w:t>
      </w:r>
    </w:p>
    <w:p>
      <w:pPr>
        <w:spacing w:after="120" w:before="0" w:line="360" w:lineRule="auto"/>
        <w:ind w:firstLine="283"/>
        <w:jc w:val="both"/>
      </w:pPr>
      <w:r>
        <w:rPr>
          <w:rFonts w:ascii="Garamond" w:hAnsi="Garamond"/>
          <w:sz w:val="24"/>
        </w:rPr>
        <w:t>Vernum, pagus Cenomanicus, Wer, aujour d'hui Saint-Cosme (Sarthe).</w:t>
      </w:r>
    </w:p>
    <w:p>
      <w:pPr>
        <w:spacing w:after="120" w:before="0" w:line="360" w:lineRule="auto"/>
        <w:ind w:firstLine="283"/>
        <w:jc w:val="both"/>
      </w:pPr>
      <w:r>
        <w:rPr>
          <w:rFonts w:ascii="Garamond" w:hAnsi="Garamond"/>
          <w:sz w:val="24"/>
        </w:rPr>
        <w:t>Vernum, pagus Meledunensis, Vaires (Seine-etT Marne).</w:t>
      </w:r>
    </w:p>
    <w:p>
      <w:pPr>
        <w:spacing w:after="120" w:before="0" w:line="360" w:lineRule="auto"/>
        <w:ind w:firstLine="283"/>
        <w:jc w:val="both"/>
      </w:pPr>
      <w:r>
        <w:rPr>
          <w:rFonts w:ascii="Garamond" w:hAnsi="Garamond"/>
          <w:sz w:val="24"/>
        </w:rPr>
        <w:t>Vernum, pagus Silvaneclensis, Ver (Oise).</w:t>
      </w:r>
    </w:p>
    <w:p>
      <w:pPr>
        <w:spacing w:after="120" w:before="0" w:line="360" w:lineRule="auto"/>
        <w:ind w:firstLine="283"/>
        <w:jc w:val="both"/>
      </w:pPr>
      <w:r>
        <w:rPr>
          <w:rFonts w:ascii="Garamond" w:hAnsi="Garamond"/>
          <w:sz w:val="24"/>
        </w:rPr>
        <w:t>Vernum, pagus —Virtudensis, Vert-la-Gravelle (Marne).</w:t>
      </w:r>
    </w:p>
    <w:p>
      <w:pPr>
        <w:spacing w:after="120" w:before="0" w:line="360" w:lineRule="auto"/>
        <w:ind w:firstLine="283"/>
        <w:jc w:val="both"/>
      </w:pPr>
      <w:r>
        <w:rPr>
          <w:rFonts w:ascii="Garamond" w:hAnsi="Garamond"/>
          <w:sz w:val="24"/>
        </w:rPr>
        <w:t>Vernumum, Saint-Arcons-de-Barges ? (HauteLoire).</w:t>
      </w:r>
    </w:p>
    <w:p>
      <w:pPr>
        <w:spacing w:after="120" w:before="0" w:line="360" w:lineRule="auto"/>
        <w:ind w:firstLine="283"/>
        <w:jc w:val="both"/>
      </w:pPr>
      <w:r>
        <w:rPr>
          <w:rFonts w:ascii="Garamond" w:hAnsi="Garamond"/>
          <w:sz w:val="24"/>
        </w:rPr>
        <w:t>Verodunum, Verodunensium civitas, Verdun, | (Meuse). (Longnon, Géogr. de la Gaule au VI* siècle, p. 372.) | le territoire de l'ancienne civitas Vesontionensium était divisé en cinq pagi ou comtés appelés le Portois (p. Portensis), l'Ajove (p. Alsegaugensis, Elisgaudium) l'Amous (p. Amaus), l'Escuens (p. Scodingorum) et le Varais (p. Warascorum).</w:t>
      </w:r>
    </w:p>
    <w:p>
      <w:pPr>
        <w:spacing w:after="120" w:before="0" w:line="360" w:lineRule="auto"/>
        <w:ind w:firstLine="283"/>
        <w:jc w:val="both"/>
      </w:pPr>
      <w:r>
        <w:rPr>
          <w:rFonts w:ascii="Garamond" w:hAnsi="Garamond"/>
          <w:sz w:val="24"/>
        </w:rPr>
        <w:t>Vesoroncia, Vézeronce (Isère).</w:t>
      </w:r>
    </w:p>
    <w:p>
      <w:pPr>
        <w:spacing w:after="120" w:before="0" w:line="360" w:lineRule="auto"/>
        <w:ind w:firstLine="283"/>
        <w:jc w:val="both"/>
      </w:pPr>
      <w:r>
        <w:rPr>
          <w:rFonts w:ascii="Garamond" w:hAnsi="Garamond"/>
          <w:sz w:val="24"/>
        </w:rPr>
        <w:t>Vessiali, vicaria, Vesse aux (Ardèche).</w:t>
      </w:r>
    </w:p>
    <w:p>
      <w:pPr>
        <w:spacing w:after="120" w:before="0" w:line="360" w:lineRule="auto"/>
        <w:ind w:firstLine="283"/>
        <w:jc w:val="both"/>
      </w:pPr>
      <w:r>
        <w:rPr>
          <w:rFonts w:ascii="Garamond" w:hAnsi="Garamond"/>
          <w:sz w:val="24"/>
        </w:rPr>
        <w:t>Vesunianehae ou Vesunianehus, Wettweis (Rhénanie).</w:t>
      </w:r>
    </w:p>
    <w:p>
      <w:pPr>
        <w:spacing w:after="120" w:before="0" w:line="360" w:lineRule="auto"/>
        <w:ind w:firstLine="283"/>
        <w:jc w:val="both"/>
      </w:pPr>
      <w:r>
        <w:rPr>
          <w:rFonts w:ascii="Garamond" w:hAnsi="Garamond"/>
          <w:sz w:val="24"/>
        </w:rPr>
        <w:t>Vetera, Birten (Rhénanie).</w:t>
      </w:r>
    </w:p>
    <w:p>
      <w:pPr>
        <w:spacing w:after="120" w:before="0" w:line="360" w:lineRule="auto"/>
        <w:ind w:firstLine="283"/>
        <w:jc w:val="both"/>
      </w:pPr>
      <w:r>
        <w:rPr>
          <w:rFonts w:ascii="Garamond" w:hAnsi="Garamond"/>
          <w:sz w:val="24"/>
        </w:rPr>
        <w:t>Veteranehae ou Veteranehus, Embken (Rhénanie). | Vetula Civitate, vicaria, Saint-Paulien (HauteLoire). Vetus Brivate, vicaria, Vieille-Brioude (HauteLoire).</w:t>
      </w:r>
    </w:p>
    <w:p>
      <w:pPr>
        <w:spacing w:after="120" w:before="0" w:line="360" w:lineRule="auto"/>
        <w:ind w:firstLine="283"/>
        <w:jc w:val="both"/>
      </w:pPr>
      <w:r>
        <w:rPr>
          <w:rFonts w:ascii="Garamond" w:hAnsi="Garamond"/>
          <w:sz w:val="24"/>
        </w:rPr>
        <w:t>Vetus Domus, (Voir Díclionn., t. vin, au mot LEBEUF, n. 284 de la Bibliographie.) Vetus Mureuse, ministerium, Le Vielmurés.</w:t>
      </w:r>
    </w:p>
    <w:p>
      <w:pPr>
        <w:spacing w:after="120" w:before="0" w:line="360" w:lineRule="auto"/>
        <w:ind w:firstLine="283"/>
        <w:jc w:val="both"/>
      </w:pPr>
      <w:r>
        <w:rPr>
          <w:rFonts w:ascii="Garamond" w:hAnsi="Garamond"/>
          <w:sz w:val="24"/>
        </w:rPr>
        <w:t>Vetus Murus, ministerium, Vielmur (Tarn).</w:t>
      </w:r>
    </w:p>
    <w:p>
      <w:pPr>
        <w:spacing w:after="120" w:before="0" w:line="360" w:lineRule="auto"/>
        <w:ind w:firstLine="283"/>
        <w:jc w:val="both"/>
      </w:pPr>
      <w:r>
        <w:rPr>
          <w:rFonts w:ascii="Garamond" w:hAnsi="Garamond"/>
          <w:sz w:val="24"/>
        </w:rPr>
        <w:t>Vetus Pictavis, Vieux-Poitiers, comm une de Cenou (Vienne).</w:t>
      </w:r>
    </w:p>
    <w:p>
      <w:pPr>
        <w:spacing w:after="120" w:before="0" w:line="360" w:lineRule="auto"/>
        <w:ind w:firstLine="283"/>
        <w:jc w:val="both"/>
      </w:pPr>
      <w:r>
        <w:rPr>
          <w:rFonts w:ascii="Garamond" w:hAnsi="Garamond"/>
          <w:sz w:val="24"/>
        </w:rPr>
        <w:t>Vetus Vicus, pagus — Genomanticus, (Mayenne).</w:t>
      </w:r>
    </w:p>
    <w:p>
      <w:pPr>
        <w:spacing w:after="120" w:before="0" w:line="360" w:lineRule="auto"/>
        <w:ind w:firstLine="283"/>
        <w:jc w:val="both"/>
      </w:pPr>
      <w:r>
        <w:rPr>
          <w:rFonts w:ascii="Garamond" w:hAnsi="Garamond"/>
          <w:sz w:val="24"/>
        </w:rPr>
        <w:t>Viancium, ministerium, Vieux (Tarn).</w:t>
      </w:r>
    </w:p>
    <w:p>
      <w:pPr>
        <w:spacing w:after="120" w:before="0" w:line="360" w:lineRule="auto"/>
        <w:ind w:firstLine="283"/>
        <w:jc w:val="both"/>
      </w:pPr>
      <w:r>
        <w:rPr>
          <w:rFonts w:ascii="Garamond" w:hAnsi="Garamond"/>
          <w:sz w:val="24"/>
        </w:rPr>
        <w:t>Vicensimum (ad), Floure (Aude).</w:t>
      </w:r>
    </w:p>
    <w:p>
      <w:pPr>
        <w:spacing w:after="120" w:before="0" w:line="360" w:lineRule="auto"/>
        <w:ind w:firstLine="283"/>
        <w:jc w:val="both"/>
      </w:pPr>
      <w:r>
        <w:rPr>
          <w:rFonts w:ascii="Garamond" w:hAnsi="Garamond"/>
          <w:sz w:val="24"/>
        </w:rPr>
        <w:t>Vicesimum, L'Hópital, comm une de Villenouvelle (Haute-Garonne).</w:t>
      </w:r>
    </w:p>
    <w:p>
      <w:pPr>
        <w:spacing w:after="120" w:before="0" w:line="360" w:lineRule="auto"/>
        <w:ind w:firstLine="283"/>
        <w:jc w:val="both"/>
      </w:pPr>
      <w:r>
        <w:rPr>
          <w:rFonts w:ascii="Garamond" w:hAnsi="Garamond"/>
          <w:sz w:val="24"/>
        </w:rPr>
        <w:t>Vieuvy Parus. villa, in Morvinno, vers $77, Villars- | :</w:t>
      </w:r>
    </w:p>
    <w:p/>
    <w:p>
      <w:pPr>
        <w:spacing w:after="120" w:before="240" w:line="240" w:lineRule="auto"/>
        <w:ind w:firstLine="0"/>
        <w:jc w:val="left"/>
      </w:pPr>
      <w:r>
        <w:rPr>
          <w:rFonts w:ascii="Garamond" w:hAnsi="Garamond"/>
          <w:b/>
          <w:sz w:val="28"/>
        </w:rPr>
        <w:t>LIEU (NOMS DE) — CLASSEMENT - V 962</w:t>
      </w:r>
    </w:p>
    <w:p>
      <w:pPr>
        <w:spacing w:after="120" w:before="0" w:line="360" w:lineRule="auto"/>
        <w:ind w:firstLine="283"/>
        <w:jc w:val="both"/>
      </w:pPr>
      <w:r>
        <w:rPr>
          <w:rFonts w:ascii="Garamond" w:hAnsi="Garamond"/>
          <w:sz w:val="24"/>
        </w:rPr>
        <w:t>Villa, Ville-sur-Arce (Aube).</w:t>
      </w:r>
    </w:p>
    <w:p>
      <w:pPr>
        <w:spacing w:after="120" w:before="0" w:line="360" w:lineRule="auto"/>
        <w:ind w:firstLine="283"/>
        <w:jc w:val="both"/>
      </w:pPr>
      <w:r>
        <w:rPr>
          <w:rFonts w:ascii="Garamond" w:hAnsi="Garamond"/>
          <w:sz w:val="24"/>
        </w:rPr>
        <w:t>Vilare, rilla, in pago Senonico, Williers-Bonneux | (Yonne), (Longnon, dans Her. crit, 1873, t. m, p. 131.) Villa Hoensis, Villebois-Lavalette (Charente).</w:t>
      </w:r>
    </w:p>
    <w:p>
      <w:pPr>
        <w:spacing w:after="120" w:before="0" w:line="360" w:lineRule="auto"/>
        <w:ind w:firstLine="283"/>
        <w:jc w:val="both"/>
      </w:pPr>
      <w:r>
        <w:rPr>
          <w:rFonts w:ascii="Garamond" w:hAnsi="Garamond"/>
          <w:sz w:val="24"/>
        </w:rPr>
        <w:t>Villa Faniaena, vicaria, Willefagnan (Charente).</w:t>
      </w:r>
    </w:p>
    <w:p>
      <w:pPr>
        <w:spacing w:after="120" w:before="0" w:line="360" w:lineRule="auto"/>
        <w:ind w:firstLine="283"/>
        <w:jc w:val="both"/>
      </w:pPr>
      <w:r>
        <w:rPr>
          <w:rFonts w:ascii="Garamond" w:hAnsi="Garamond"/>
          <w:sz w:val="24"/>
        </w:rPr>
        <w:t>Villa €odorum, Maillo les, comm une de Perpignan (Fyrénées-Orienta les).</w:t>
      </w:r>
    </w:p>
    <w:p>
      <w:pPr>
        <w:spacing w:after="120" w:before="0" w:line="360" w:lineRule="auto"/>
        <w:ind w:firstLine="283"/>
        <w:jc w:val="both"/>
      </w:pPr>
      <w:r>
        <w:rPr>
          <w:rFonts w:ascii="Garamond" w:hAnsi="Garamond"/>
          <w:sz w:val="24"/>
        </w:rPr>
        <w:t>Villa Lupae, Villeloin (Indre-et-Loire).</w:t>
      </w:r>
    </w:p>
    <w:p>
      <w:pPr>
        <w:spacing w:after="120" w:before="0" w:line="360" w:lineRule="auto"/>
        <w:ind w:firstLine="283"/>
        <w:jc w:val="both"/>
      </w:pPr>
      <w:r>
        <w:rPr>
          <w:rFonts w:ascii="Garamond" w:hAnsi="Garamond"/>
          <w:sz w:val="24"/>
        </w:rPr>
        <w:t>Villamagna ou EHomnegianum, Villemagne (Hérault).</w:t>
      </w:r>
    </w:p>
    <w:p>
      <w:pPr>
        <w:spacing w:after="120" w:before="0" w:line="360" w:lineRule="auto"/>
        <w:ind w:firstLine="283"/>
        <w:jc w:val="both"/>
      </w:pPr>
      <w:r>
        <w:rPr>
          <w:rFonts w:ascii="Garamond" w:hAnsi="Garamond"/>
          <w:sz w:val="24"/>
        </w:rPr>
        <w:t>Villa Mauriana, Villemorien (Aube).</w:t>
      </w:r>
    </w:p>
    <w:p>
      <w:pPr>
        <w:spacing w:after="120" w:before="0" w:line="360" w:lineRule="auto"/>
        <w:ind w:firstLine="283"/>
        <w:jc w:val="both"/>
      </w:pPr>
      <w:r>
        <w:rPr>
          <w:rFonts w:ascii="Garamond" w:hAnsi="Garamond"/>
          <w:sz w:val="24"/>
        </w:rPr>
        <w:t>. 1.) Villa Nova, ragus Bicelmensis, Gironde (Gironde).</w:t>
      </w:r>
    </w:p>
    <w:p>
      <w:pPr>
        <w:spacing w:after="120" w:before="0" w:line="360" w:lineRule="auto"/>
        <w:ind w:firstLine="283"/>
        <w:jc w:val="both"/>
      </w:pPr>
      <w:r>
        <w:rPr>
          <w:rFonts w:ascii="Garamond" w:hAnsi="Garamond"/>
          <w:sz w:val="24"/>
        </w:rPr>
        <w:t>Villa Nova, pagus Magalonensis, Villeneuve-lèsMaguelonne (Hérault).</w:t>
      </w:r>
    </w:p>
    <w:p>
      <w:pPr>
        <w:spacing w:after="120" w:before="0" w:line="360" w:lineRule="auto"/>
        <w:ind w:firstLine="283"/>
        <w:jc w:val="both"/>
      </w:pPr>
      <w:r>
        <w:rPr>
          <w:rFonts w:ascii="Garamond" w:hAnsi="Garamond"/>
          <w:sz w:val="24"/>
        </w:rPr>
        <w:t>Villantige, Villance (Belgi que prov. de Luxembourg).</w:t>
      </w:r>
    </w:p>
    <w:p>
      <w:pPr>
        <w:spacing w:after="120" w:before="0" w:line="360" w:lineRule="auto"/>
        <w:ind w:firstLine="283"/>
        <w:jc w:val="both"/>
      </w:pPr>
      <w:r>
        <w:rPr>
          <w:rFonts w:ascii="Garamond" w:hAnsi="Garamond"/>
          <w:sz w:val="24"/>
        </w:rPr>
        <w:t>Villare, monasi., pagus Caletus, Montvilliers (SeineInférieure). | Villare, pagus Corbonensis, Villers-sur-Mortagne (Orne).</w:t>
      </w:r>
    </w:p>
    <w:p>
      <w:pPr>
        <w:spacing w:after="120" w:before="0" w:line="360" w:lineRule="auto"/>
        <w:ind w:firstLine="283"/>
        <w:jc w:val="both"/>
      </w:pPr>
      <w:r>
        <w:rPr>
          <w:rFonts w:ascii="Garamond" w:hAnsi="Garamond"/>
          <w:sz w:val="24"/>
        </w:rPr>
        <w:t>Villare, pagus Hainaus, Villers-Pol (Nord).</w:t>
      </w:r>
    </w:p>
    <w:p>
      <w:pPr>
        <w:spacing w:after="120" w:before="0" w:line="360" w:lineRule="auto"/>
        <w:ind w:firstLine="283"/>
        <w:jc w:val="both"/>
      </w:pPr>
      <w:r>
        <w:rPr>
          <w:rFonts w:ascii="Garamond" w:hAnsi="Garamond"/>
          <w:sz w:val="24"/>
        </w:rPr>
        <w:t>Villare, pagus Madriacensis, Willez-sous-Bailleul Villare, pagus Pertensis, Villiers-aux-Bois (HauteMarne).</w:t>
      </w:r>
    </w:p>
    <w:p>
      <w:pPr>
        <w:spacing w:after="120" w:before="0" w:line="360" w:lineRule="auto"/>
        <w:ind w:firstLine="283"/>
        <w:jc w:val="both"/>
      </w:pPr>
      <w:r>
        <w:rPr>
          <w:rFonts w:ascii="Garamond" w:hAnsi="Garamond"/>
          <w:sz w:val="24"/>
        </w:rPr>
        <w:t>Villare, pagus. Hemensis, — Villers-aux-Neoeuds (Marne).</w:t>
      </w:r>
    </w:p>
    <w:p>
      <w:pPr>
        <w:spacing w:after="120" w:before="0" w:line="360" w:lineRule="auto"/>
        <w:ind w:firstLine="283"/>
        <w:jc w:val="both"/>
      </w:pPr>
      <w:r>
        <w:rPr>
          <w:rFonts w:ascii="Garamond" w:hAnsi="Garamond"/>
          <w:sz w:val="24"/>
        </w:rPr>
        <w:t>Villare, pagus X Scarponensis, ^ Villers-en-Haye (Meurthe-et-Moselle).</w:t>
      </w:r>
    </w:p>
    <w:p>
      <w:pPr>
        <w:spacing w:after="120" w:before="0" w:line="360" w:lineRule="auto"/>
        <w:ind w:firstLine="283"/>
        <w:jc w:val="both"/>
      </w:pPr>
      <w:r>
        <w:rPr>
          <w:rFonts w:ascii="Garamond" w:hAnsi="Garamond"/>
          <w:sz w:val="24"/>
        </w:rPr>
        <w:t>Villare, pagus Senonicus, Villers-Bonneux ( Yonne).</w:t>
      </w:r>
    </w:p>
    <w:p>
      <w:pPr>
        <w:spacing w:after="120" w:before="0" w:line="360" w:lineRule="auto"/>
        <w:ind w:firstLine="283"/>
        <w:jc w:val="both"/>
      </w:pPr>
      <w:r>
        <w:rPr>
          <w:rFonts w:ascii="Garamond" w:hAnsi="Garamond"/>
          <w:sz w:val="24"/>
        </w:rPr>
        <w:t>Villare, pagus Stadunensis, Villers-en-Argonne (Marne).</w:t>
      </w:r>
    </w:p>
    <w:p/>
    <w:p>
      <w:pPr>
        <w:spacing w:after="120" w:before="240" w:line="240" w:lineRule="auto"/>
        <w:ind w:firstLine="0"/>
        <w:jc w:val="left"/>
      </w:pPr>
      <w:r>
        <w:rPr>
          <w:rFonts w:ascii="Garamond" w:hAnsi="Garamond"/>
          <w:b/>
          <w:sz w:val="28"/>
        </w:rPr>
        <w:t>IX. — 31</w:t>
      </w:r>
    </w:p>
    <w:p>
      <w:pPr>
        <w:spacing w:after="120" w:before="0" w:line="360" w:lineRule="auto"/>
        <w:ind w:firstLine="283"/>
        <w:jc w:val="both"/>
      </w:pPr>
      <w:r>
        <w:rPr>
          <w:rFonts w:ascii="Garamond" w:hAnsi="Garamond"/>
          <w:sz w:val="24"/>
        </w:rPr>
        <w:t>Eamus aie e ram um a x =</w:t>
      </w:r>
    </w:p>
    <w:p/>
    <w:p>
      <w:pPr>
        <w:spacing w:after="120" w:before="240" w:line="240" w:lineRule="auto"/>
        <w:ind w:firstLine="0"/>
        <w:jc w:val="left"/>
      </w:pPr>
      <w:r>
        <w:rPr>
          <w:rFonts w:ascii="Garamond" w:hAnsi="Garamond"/>
          <w:b/>
          <w:sz w:val="28"/>
        </w:rPr>
        <w:t>»P</w:t>
      </w:r>
    </w:p>
    <w:p/>
    <w:p>
      <w:pPr>
        <w:spacing w:after="120" w:before="240" w:line="240" w:lineRule="auto"/>
        <w:ind w:firstLine="0"/>
        <w:jc w:val="left"/>
      </w:pPr>
      <w:r>
        <w:rPr>
          <w:rFonts w:ascii="Garamond" w:hAnsi="Garamond"/>
          <w:b/>
          <w:sz w:val="28"/>
        </w:rPr>
        <w:t>— — X71</w:t>
      </w:r>
    </w:p>
    <w:p/>
    <w:p>
      <w:pPr>
        <w:spacing w:after="120" w:before="240" w:line="240" w:lineRule="auto"/>
        <w:ind w:firstLine="0"/>
        <w:jc w:val="left"/>
      </w:pPr>
      <w:r>
        <w:rPr>
          <w:rFonts w:ascii="Garamond" w:hAnsi="Garamond"/>
          <w:b/>
          <w:sz w:val="28"/>
        </w:rPr>
        <w:t>963 LIEU (NOMS DE)</w:t>
      </w:r>
    </w:p>
    <w:p>
      <w:pPr>
        <w:spacing w:after="120" w:before="0" w:line="360" w:lineRule="auto"/>
        <w:ind w:firstLine="283"/>
        <w:jc w:val="both"/>
      </w:pPr>
      <w:r>
        <w:rPr>
          <w:rFonts w:ascii="Garamond" w:hAnsi="Garamond"/>
          <w:sz w:val="24"/>
        </w:rPr>
        <w:t>Villare, Vialard (Cantal, cant. et comun. de Plé aux). (Longnon, dans Rev. eril., 1573, t. rr, p. 131.) Villariacus, pagus Tricassinus, Nillercu (Aube). Villarium, pagus Hasbanii, V illers-]’ Évê que (Belgi que, prov. de Liége). Villa Reporconum, Villapourcon (Nièvre).</w:t>
      </w:r>
    </w:p>
    <w:p>
      <w:pPr>
        <w:spacing w:after="120" w:before="0" w:line="360" w:lineRule="auto"/>
        <w:ind w:firstLine="283"/>
        <w:jc w:val="both"/>
      </w:pPr>
      <w:r>
        <w:rPr>
          <w:rFonts w:ascii="Garamond" w:hAnsi="Garamond"/>
          <w:sz w:val="24"/>
        </w:rPr>
        <w:t>Viilaris, villa, in centena Corbonense, Villiers-sur- | Mortagne (Orne), (Longnon, Polypt. d'Irminon, t. 11, Ep. 163, n. 1.) Villaris, villa in centena Corbonense. Cette localité, donnée à l'abbaye de Saint-Germain-des-Prés, vers l'an 700, par l'abbé Wandremar, perdit son nom primitif et finit par étre désignée par le nom commun cella, en raison de la maison monasti que d'ordre secondaire, cella fratrum, mentionnée dans le Polypt. d'Irminon ; en 829, une charte l'appelle encore cella | Villa 'Feodorici, Villethierry (Yonne).</w:t>
      </w:r>
    </w:p>
    <w:p>
      <w:pPr>
        <w:spacing w:after="120" w:before="0" w:line="360" w:lineRule="auto"/>
        <w:ind w:firstLine="283"/>
        <w:jc w:val="both"/>
      </w:pPr>
      <w:r>
        <w:rPr>
          <w:rFonts w:ascii="Garamond" w:hAnsi="Garamond"/>
          <w:sz w:val="24"/>
        </w:rPr>
        <w:t>Villa Urbana, Villeurbanne (Rhône). (Voir Villa Orbana.) Villa Venardi, Villevenard (Marne).</w:t>
      </w:r>
    </w:p>
    <w:p>
      <w:pPr>
        <w:spacing w:after="120" w:before="0" w:line="360" w:lineRule="auto"/>
        <w:ind w:firstLine="283"/>
        <w:jc w:val="both"/>
      </w:pPr>
      <w:r>
        <w:rPr>
          <w:rFonts w:ascii="Garamond" w:hAnsi="Garamond"/>
          <w:sz w:val="24"/>
        </w:rPr>
        <w:t>Villa Vetola, Ville-Vieille (Hautes-Alpes).</w:t>
      </w:r>
    </w:p>
    <w:p>
      <w:pPr>
        <w:spacing w:after="120" w:before="0" w:line="360" w:lineRule="auto"/>
        <w:ind w:firstLine="283"/>
        <w:jc w:val="both"/>
      </w:pPr>
      <w:r>
        <w:rPr>
          <w:rFonts w:ascii="Garamond" w:hAnsi="Garamond"/>
          <w:sz w:val="24"/>
        </w:rPr>
        <w:t>Villav. Vyle, comm une de Vyle et Tharout (Belgi que, prov. de Liége).</w:t>
      </w:r>
    </w:p>
    <w:p>
      <w:pPr>
        <w:spacing w:after="120" w:before="0" w:line="360" w:lineRule="auto"/>
        <w:ind w:firstLine="283"/>
        <w:jc w:val="both"/>
      </w:pPr>
      <w:r>
        <w:rPr>
          <w:rFonts w:ascii="Garamond" w:hAnsi="Garamond"/>
          <w:sz w:val="24"/>
        </w:rPr>
        <w:t>Villenae, vicaria, Villaines, comm une de Maillé ( Vienne).</w:t>
      </w:r>
    </w:p>
    <w:p>
      <w:pPr>
        <w:spacing w:after="120" w:before="0" w:line="360" w:lineRule="auto"/>
        <w:ind w:firstLine="283"/>
        <w:jc w:val="both"/>
      </w:pPr>
      <w:r>
        <w:rPr>
          <w:rFonts w:ascii="Garamond" w:hAnsi="Garamond"/>
          <w:sz w:val="24"/>
        </w:rPr>
        <w:t>Villiacus, Vieilley (Doubs).</w:t>
      </w:r>
    </w:p>
    <w:p>
      <w:pPr>
        <w:spacing w:after="120" w:before="0" w:line="360" w:lineRule="auto"/>
        <w:ind w:firstLine="283"/>
        <w:jc w:val="both"/>
      </w:pPr>
      <w:r>
        <w:rPr>
          <w:rFonts w:ascii="Garamond" w:hAnsi="Garamond"/>
          <w:sz w:val="24"/>
        </w:rPr>
        <w:t>Vimina, fluvius, la Visme, affluent de la Bresle, Viminnaus, pagus, le Vimeu, d'après le nom de | Vimina, a formé le strois dovennés d'Airaines, de Gamaches et d'Oisemont de l'archidiaconé de Ponthieu.</w:t>
      </w:r>
    </w:p>
    <w:p>
      <w:pPr>
        <w:spacing w:after="120" w:before="0" w:line="360" w:lineRule="auto"/>
        <w:ind w:firstLine="283"/>
        <w:jc w:val="both"/>
      </w:pPr>
      <w:r>
        <w:rPr>
          <w:rFonts w:ascii="Garamond" w:hAnsi="Garamond"/>
          <w:sz w:val="24"/>
        </w:rPr>
        <w:t>Vimpopulus, Vimpel les (Seine-etMarne).</w:t>
      </w:r>
    </w:p>
    <w:p>
      <w:pPr>
        <w:spacing w:after="120" w:before="0" w:line="360" w:lineRule="auto"/>
        <w:ind w:firstLine="283"/>
        <w:jc w:val="both"/>
      </w:pPr>
      <w:r>
        <w:rPr>
          <w:rFonts w:ascii="Garamond" w:hAnsi="Garamond"/>
          <w:sz w:val="24"/>
        </w:rPr>
        <w:t>Vindellum, vicaria ? Vendel (Ille-et-Vilaine).</w:t>
      </w:r>
    </w:p>
    <w:p>
      <w:pPr>
        <w:spacing w:after="120" w:before="0" w:line="360" w:lineRule="auto"/>
        <w:ind w:firstLine="283"/>
        <w:jc w:val="both"/>
      </w:pPr>
      <w:r>
        <w:rPr>
          <w:rFonts w:ascii="Garamond" w:hAnsi="Garamond"/>
          <w:sz w:val="24"/>
        </w:rPr>
        <w:t>Vindera, Vandières (Meurthe-etMoselle).</w:t>
      </w:r>
    </w:p>
    <w:p>
      <w:pPr>
        <w:spacing w:after="120" w:before="0" w:line="360" w:lineRule="auto"/>
        <w:ind w:firstLine="283"/>
        <w:jc w:val="both"/>
      </w:pPr>
      <w:r>
        <w:rPr>
          <w:rFonts w:ascii="Garamond" w:hAnsi="Garamond"/>
          <w:sz w:val="24"/>
        </w:rPr>
        <w:t>Vindocinensis, pagus, le Vendómois ; scs limites subsistérent dans cel les de larchidiaconé de Vendôme, le moins considérabie des six archidiaconés du diocése de Chartres.</w:t>
      </w:r>
    </w:p>
    <w:p>
      <w:pPr>
        <w:spacing w:after="120" w:before="0" w:line="360" w:lineRule="auto"/>
        <w:ind w:firstLine="283"/>
        <w:jc w:val="both"/>
      </w:pPr>
      <w:r>
        <w:rPr>
          <w:rFonts w:ascii="Garamond" w:hAnsi="Garamond"/>
          <w:sz w:val="24"/>
        </w:rPr>
        <w:t>Vindocinum, chef-lieu de pagus, Vendôme (Loir- |</w:t>
      </w:r>
    </w:p>
    <w:p/>
    <w:p>
      <w:pPr>
        <w:spacing w:after="120" w:before="240" w:line="240" w:lineRule="auto"/>
        <w:ind w:firstLine="0"/>
        <w:jc w:val="left"/>
      </w:pPr>
      <w:r>
        <w:rPr>
          <w:rFonts w:ascii="Garamond" w:hAnsi="Garamond"/>
          <w:b/>
          <w:sz w:val="28"/>
        </w:rPr>
        <w:t>— CLASSEMENT. V</w:t>
      </w:r>
    </w:p>
    <w:p>
      <w:pPr>
        <w:spacing w:after="120" w:before="0" w:line="360" w:lineRule="auto"/>
        <w:ind w:firstLine="283"/>
        <w:jc w:val="both"/>
      </w:pPr>
      <w:r>
        <w:rPr>
          <w:rFonts w:ascii="Garamond" w:hAnsi="Garamond"/>
          <w:sz w:val="24"/>
        </w:rPr>
        <w:t>| occident.).</w:t>
      </w:r>
    </w:p>
    <w:p>
      <w:pPr>
        <w:spacing w:after="120" w:before="0" w:line="360" w:lineRule="auto"/>
        <w:ind w:firstLine="283"/>
        <w:jc w:val="both"/>
      </w:pPr>
      <w:r>
        <w:rPr>
          <w:rFonts w:ascii="Garamond" w:hAnsi="Garamond"/>
          <w:sz w:val="24"/>
        </w:rPr>
        <w:t>Vindoilensis, pagus, ayant pour chef-lieu Vendeuil, qui eut de l'importance à l'épo que romaine, Le comté de Vendeuil donna son nom à l'un des tron archidiaconés du diocèse de Beauvais.</w:t>
      </w:r>
    </w:p>
    <w:p>
      <w:pPr>
        <w:spacing w:after="120" w:before="0" w:line="360" w:lineRule="auto"/>
        <w:ind w:firstLine="283"/>
        <w:jc w:val="both"/>
      </w:pPr>
      <w:r>
        <w:rPr>
          <w:rFonts w:ascii="Garamond" w:hAnsi="Garamond"/>
          <w:sz w:val="24"/>
        </w:rPr>
        <w:t>Vindoilum, chef-lieu de pagus, Vendeuil-Caply (Oise).</w:t>
      </w:r>
    </w:p>
    <w:p>
      <w:pPr>
        <w:spacing w:after="120" w:before="0" w:line="360" w:lineRule="auto"/>
        <w:ind w:firstLine="283"/>
        <w:jc w:val="both"/>
      </w:pPr>
      <w:r>
        <w:rPr>
          <w:rFonts w:ascii="Garamond" w:hAnsi="Garamond"/>
          <w:sz w:val="24"/>
        </w:rPr>
        <w:t>Vindonissa, Windisch (Suisse, cant. d'Argovie). (Longnon, Géogr. de la Gaule au vit siècle, p. 229.) Vindonissa, pagus Mosomensis, Vendresse (Ar - dennes).</w:t>
      </w:r>
    </w:p>
    <w:p>
      <w:pPr>
        <w:spacing w:after="120" w:before="0" w:line="360" w:lineRule="auto"/>
        <w:ind w:firstLine="283"/>
        <w:jc w:val="both"/>
      </w:pPr>
      <w:r>
        <w:rPr>
          <w:rFonts w:ascii="Garamond" w:hAnsi="Garamond"/>
          <w:sz w:val="24"/>
        </w:rPr>
        <w:t>Vindumittum, insula, Besné (Loire Intérieure} (Longnon, Géogr. de la Gaule au VIe, p. 312%} Vingenna, fluvius, la Vienne.</w:t>
      </w:r>
    </w:p>
    <w:p>
      <w:pPr>
        <w:spacing w:after="120" w:before="0" w:line="360" w:lineRule="auto"/>
        <w:ind w:firstLine="283"/>
        <w:jc w:val="both"/>
      </w:pPr>
      <w:r>
        <w:rPr>
          <w:rFonts w:ascii="Garamond" w:hAnsi="Garamond"/>
          <w:sz w:val="24"/>
        </w:rPr>
        <w:t>Vinnovus, Vinneuf ( Yonne).</w:t>
      </w:r>
    </w:p>
    <w:p>
      <w:pPr>
        <w:spacing w:after="120" w:before="0" w:line="360" w:lineRule="auto"/>
        <w:ind w:firstLine="283"/>
        <w:jc w:val="both"/>
      </w:pPr>
      <w:r>
        <w:rPr>
          <w:rFonts w:ascii="Garamond" w:hAnsi="Garamond"/>
          <w:sz w:val="24"/>
        </w:rPr>
        <w:t>Vinogilum, centena, Vignols (Corrèze), Vintium, Vintiensium civilas, Vence (Alpes Maritimes), (Longnon, Géogr. de la Gaule au VIe, p. 461.) peus : vicaria, Verzé (Saône-et-Loire).</w:t>
      </w:r>
    </w:p>
    <w:p>
      <w:pPr>
        <w:spacing w:after="120" w:before="0" w:line="360" w:lineRule="auto"/>
        <w:ind w:firstLine="283"/>
        <w:jc w:val="both"/>
      </w:pPr>
      <w:r>
        <w:rPr>
          <w:rFonts w:ascii="Garamond" w:hAnsi="Garamond"/>
          <w:sz w:val="24"/>
        </w:rPr>
        <w:t>Virdunensis, pagus, le Verdunois.</w:t>
      </w:r>
    </w:p>
    <w:p>
      <w:pPr>
        <w:spacing w:after="120" w:before="0" w:line="360" w:lineRule="auto"/>
        <w:ind w:firstLine="283"/>
        <w:jc w:val="both"/>
      </w:pPr>
      <w:r>
        <w:rPr>
          <w:rFonts w:ascii="Garamond" w:hAnsi="Garamond"/>
          <w:sz w:val="24"/>
        </w:rPr>
        <w:t>Viregiuim, Viré (J ura).</w:t>
      </w:r>
    </w:p>
    <w:p>
      <w:pPr>
        <w:spacing w:after="120" w:before="0" w:line="360" w:lineRule="auto"/>
        <w:ind w:firstLine="283"/>
        <w:jc w:val="both"/>
      </w:pPr>
      <w:r>
        <w:rPr>
          <w:rFonts w:ascii="Garamond" w:hAnsi="Garamond"/>
          <w:sz w:val="24"/>
        </w:rPr>
        <w:t>Virella, Virel les (Belgi que, prov. de Hainaut).</w:t>
      </w:r>
    </w:p>
    <w:p>
      <w:pPr>
        <w:spacing w:after="120" w:before="0" w:line="360" w:lineRule="auto"/>
        <w:ind w:firstLine="283"/>
        <w:jc w:val="both"/>
      </w:pPr>
      <w:r>
        <w:rPr>
          <w:rFonts w:ascii="Garamond" w:hAnsi="Garamond"/>
          <w:sz w:val="24"/>
        </w:rPr>
        <w:t>VirgoHe ; Vergous (BassesAlpes).</w:t>
      </w:r>
    </w:p>
    <w:p>
      <w:pPr>
        <w:spacing w:after="120" w:before="0" w:line="360" w:lineRule="auto"/>
        <w:ind w:firstLine="283"/>
        <w:jc w:val="both"/>
      </w:pPr>
      <w:r>
        <w:rPr>
          <w:rFonts w:ascii="Garamond" w:hAnsi="Garamond"/>
          <w:sz w:val="24"/>
        </w:rPr>
        <w:t>Virisione, vicaria, Vierzon ( Indre).</w:t>
      </w:r>
    </w:p>
    <w:p>
      <w:pPr>
        <w:spacing w:after="120" w:before="0" w:line="360" w:lineRule="auto"/>
        <w:ind w:firstLine="283"/>
        <w:jc w:val="both"/>
      </w:pPr>
      <w:r>
        <w:rPr>
          <w:rFonts w:ascii="Garamond" w:hAnsi="Garamond"/>
          <w:sz w:val="24"/>
        </w:rPr>
        <w:t>Viroviaeus, Werwicq (Belgi que, prov. de Flandre Virtudensis, pagus, avait pour chef-lieu la petite. ville de Vertus et ses limites ont vraisemblablement. subsisté dans cel les de l'archidiaconé de Vertus, Virtudis, chef-lieu de pagus, Vertus (Marne).</w:t>
      </w:r>
    </w:p>
    <w:p>
      <w:pPr>
        <w:spacing w:after="120" w:before="0" w:line="360" w:lineRule="auto"/>
        <w:ind w:firstLine="283"/>
        <w:jc w:val="both"/>
      </w:pPr>
      <w:r>
        <w:rPr>
          <w:rFonts w:ascii="Garamond" w:hAnsi="Garamond"/>
          <w:sz w:val="24"/>
        </w:rPr>
        <w:t>Virziliaeus, monasi., Vézelay (Yonne).</w:t>
      </w:r>
    </w:p>
    <w:p>
      <w:pPr>
        <w:spacing w:after="120" w:before="0" w:line="360" w:lineRule="auto"/>
        <w:ind w:firstLine="283"/>
        <w:jc w:val="both"/>
      </w:pPr>
      <w:r>
        <w:rPr>
          <w:rFonts w:ascii="Garamond" w:hAnsi="Garamond"/>
          <w:sz w:val="24"/>
        </w:rPr>
        <w:t>Visera, fluvius, la Vézère, affluent de la Dor dogne. | Viskeriaeus, Vicherev (Vosges).</w:t>
      </w:r>
    </w:p>
    <w:p>
      <w:pPr>
        <w:spacing w:after="120" w:before="0" w:line="360" w:lineRule="auto"/>
        <w:ind w:firstLine="283"/>
        <w:jc w:val="both"/>
      </w:pPr>
      <w:r>
        <w:rPr>
          <w:rFonts w:ascii="Garamond" w:hAnsi="Garamond"/>
          <w:sz w:val="24"/>
        </w:rPr>
        <w:t>Vi-nonia, fluvius, la Vilaine, riviére.</w:t>
      </w:r>
    </w:p>
    <w:p>
      <w:pPr>
        <w:spacing w:after="120" w:before="0" w:line="360" w:lineRule="auto"/>
        <w:ind w:firstLine="283"/>
        <w:jc w:val="both"/>
      </w:pPr>
      <w:r>
        <w:rPr>
          <w:rFonts w:ascii="Garamond" w:hAnsi="Garamond"/>
          <w:sz w:val="24"/>
        </w:rPr>
        <w:t>Vister, le Vistre, rivière qui se jette dans la Méditerranée.</w:t>
      </w:r>
    </w:p>
    <w:p>
      <w:pPr>
        <w:spacing w:after="120" w:before="0" w:line="360" w:lineRule="auto"/>
        <w:ind w:firstLine="283"/>
        <w:jc w:val="both"/>
      </w:pPr>
      <w:r>
        <w:rPr>
          <w:rFonts w:ascii="Garamond" w:hAnsi="Garamond"/>
          <w:sz w:val="24"/>
        </w:rPr>
        <w:t>Vithlena, Villaines-la-Juhel (Mayenne). i Vitlena, Vilaine-sous-Malicorne (Sarthe).</w:t>
      </w:r>
    </w:p>
    <w:p>
      <w:pPr>
        <w:spacing w:after="120" w:before="0" w:line="360" w:lineRule="auto"/>
        <w:ind w:firstLine="283"/>
        <w:jc w:val="both"/>
      </w:pPr>
      <w:r>
        <w:rPr>
          <w:rFonts w:ascii="Garamond" w:hAnsi="Garamond"/>
          <w:sz w:val="24"/>
        </w:rPr>
        <w:t>Vitodurum, Winterthur (Suisse, cant. de Zurich).</w:t>
      </w:r>
    </w:p>
    <w:p>
      <w:pPr>
        <w:spacing w:after="120" w:before="0" w:line="360" w:lineRule="auto"/>
        <w:ind w:firstLine="283"/>
        <w:jc w:val="both"/>
      </w:pPr>
      <w:r>
        <w:rPr>
          <w:rFonts w:ascii="Garamond" w:hAnsi="Garamond"/>
          <w:sz w:val="24"/>
        </w:rPr>
        <w:t>Vitosurlus, fluvius, le Vidourle. | Vitrariae, porlus, Le Port-Saint-Père (Loire- | Inférieure). 1 Vitriaeus, pagus Alsensis, Verrey-sous-Salmaise - (Côte-d'Or), Vitriacus, pagus Aulissiodorensis, Bitry (Yonne) Vitriaeus, pagus Camsiacensis, « Vitry-le-Brülé (Marne). | Vivariensis, pagus, le Vivarais.</w:t>
      </w:r>
    </w:p>
    <w:p>
      <w:pPr>
        <w:spacing w:after="120" w:before="0" w:line="360" w:lineRule="auto"/>
        <w:ind w:firstLine="283"/>
        <w:jc w:val="both"/>
      </w:pPr>
      <w:r>
        <w:rPr>
          <w:rFonts w:ascii="Garamond" w:hAnsi="Garamond"/>
          <w:sz w:val="24"/>
        </w:rPr>
        <w:t>Vivaris, monast., pagus Biluricus, Saint-Léa par-« din (Allier).</w:t>
      </w:r>
    </w:p>
    <w:p>
      <w:pPr>
        <w:spacing w:after="120" w:before="0" w:line="360" w:lineRule="auto"/>
        <w:ind w:firstLine="283"/>
        <w:jc w:val="both"/>
      </w:pPr>
      <w:r>
        <w:rPr>
          <w:rFonts w:ascii="Garamond" w:hAnsi="Garamond"/>
          <w:sz w:val="24"/>
        </w:rPr>
        <w:t>Vivaris, pagus Cenomanicus, Viviers (Mayenne).</w:t>
      </w:r>
    </w:p>
    <w:p>
      <w:pPr>
        <w:spacing w:after="120" w:before="0" w:line="360" w:lineRule="auto"/>
        <w:ind w:firstLine="283"/>
        <w:jc w:val="both"/>
      </w:pPr>
      <w:r>
        <w:rPr>
          <w:rFonts w:ascii="Garamond" w:hAnsi="Garamond"/>
          <w:sz w:val="24"/>
        </w:rPr>
        <w:t>Vivarium, chef-lieu de pagus, Vivariensis urbs bia - 965 LIEU (NOMS DE) — Viviers (Ardèche). (Longnon, Géogr. de la Gaule au - VI* siècle, p. 436.) — Vivarium, pagus Belnensis, Veuvey (Côte-d'Or). — Wivarius Peregrinorum (voir Muorbach}. - Viviseum, Vevey (Suisse, cant. de Vaud). “ Wixilia, Vézelise ? (Meurthe-et-Moselle).</w:t>
      </w:r>
    </w:p>
    <w:p>
      <w:pPr>
        <w:spacing w:after="120" w:before="0" w:line="360" w:lineRule="auto"/>
        <w:ind w:firstLine="283"/>
        <w:jc w:val="both"/>
      </w:pPr>
      <w:r>
        <w:rPr>
          <w:rFonts w:ascii="Garamond" w:hAnsi="Garamond"/>
          <w:sz w:val="24"/>
        </w:rPr>
        <w:t>Vizis, villa, in pago Lemovwicino, Visis, hameau de | la comm une de Rilhac-Xaintrie (Corrèze).</w:t>
      </w:r>
    </w:p>
    <w:p>
      <w:pPr>
        <w:spacing w:after="120" w:before="0" w:line="360" w:lineRule="auto"/>
        <w:ind w:firstLine="283"/>
        <w:jc w:val="both"/>
      </w:pPr>
      <w:r>
        <w:rPr>
          <w:rFonts w:ascii="Garamond" w:hAnsi="Garamond"/>
          <w:sz w:val="24"/>
        </w:rPr>
        <w:t>Vultrone, castrum, Voutron, comm une d'Yves.</w:t>
      </w:r>
    </w:p>
    <w:p>
      <w:pPr>
        <w:spacing w:after="120" w:before="0" w:line="360" w:lineRule="auto"/>
        <w:ind w:firstLine="283"/>
        <w:jc w:val="both"/>
      </w:pPr>
      <w:r>
        <w:rPr>
          <w:rFonts w:ascii="Garamond" w:hAnsi="Garamond"/>
          <w:sz w:val="24"/>
        </w:rPr>
        <w:t>Vultumna, fluvius, la Boutonne, affluent de la Charente.</w:t>
      </w:r>
    </w:p>
    <w:p>
      <w:pPr>
        <w:spacing w:after="120" w:before="0" w:line="360" w:lineRule="auto"/>
        <w:ind w:firstLine="283"/>
        <w:jc w:val="both"/>
      </w:pPr>
      <w:r>
        <w:rPr>
          <w:rFonts w:ascii="Garamond" w:hAnsi="Garamond"/>
          <w:sz w:val="24"/>
        </w:rPr>
        <w:t>Vulturaria, castrum, Oltréra, comm une de SaintAndré-de-Soréde (Pvrénées-Orienta les).</w:t>
      </w:r>
    </w:p>
    <w:p>
      <w:pPr>
        <w:spacing w:after="120" w:before="0" w:line="360" w:lineRule="auto"/>
        <w:ind w:firstLine="283"/>
        <w:jc w:val="both"/>
      </w:pPr>
      <w:r>
        <w:rPr>
          <w:rFonts w:ascii="Garamond" w:hAnsi="Garamond"/>
          <w:sz w:val="24"/>
        </w:rPr>
        <w:t>Vulvieus, Volvic (Puy-de-Dôme).</w:t>
      </w:r>
    </w:p>
    <w:p>
      <w:pPr>
        <w:spacing w:after="120" w:before="0" w:line="360" w:lineRule="auto"/>
        <w:ind w:firstLine="283"/>
        <w:jc w:val="both"/>
      </w:pPr>
      <w:r>
        <w:rPr>
          <w:rFonts w:ascii="Garamond" w:hAnsi="Garamond"/>
          <w:sz w:val="24"/>
        </w:rPr>
        <w:t>Vungus, chef-lieu de pagus, Voncq (Ardennes).</w:t>
      </w:r>
    </w:p>
    <w:p>
      <w:pPr>
        <w:spacing w:after="120" w:before="0" w:line="360" w:lineRule="auto"/>
        <w:ind w:firstLine="283"/>
        <w:jc w:val="both"/>
      </w:pPr>
      <w:r>
        <w:rPr>
          <w:rFonts w:ascii="Garamond" w:hAnsi="Garamond"/>
          <w:sz w:val="24"/>
        </w:rPr>
        <w:t>Ww Mabra silva, la Woévre ou Voivre, région forestiérc.</w:t>
      </w:r>
    </w:p>
    <w:p/>
    <w:p>
      <w:pPr>
        <w:spacing w:after="120" w:before="240" w:line="240" w:lineRule="auto"/>
        <w:ind w:firstLine="0"/>
        <w:jc w:val="left"/>
      </w:pPr>
      <w:r>
        <w:rPr>
          <w:rFonts w:ascii="Garamond" w:hAnsi="Garamond"/>
          <w:b/>
          <w:sz w:val="28"/>
        </w:rPr>
        <w:t>CLASSEMENT - V, W966</w:t>
      </w:r>
    </w:p>
    <w:p>
      <w:pPr>
        <w:spacing w:after="120" w:before="0" w:line="360" w:lineRule="auto"/>
        <w:ind w:firstLine="283"/>
        <w:jc w:val="both"/>
      </w:pPr>
      <w:r>
        <w:rPr>
          <w:rFonts w:ascii="Garamond" w:hAnsi="Garamond"/>
          <w:sz w:val="24"/>
        </w:rPr>
        <w:t>Wabrensis, pagus, la Woëvre, vaste région forestière de Lorraine qui figure pour la première fois au VIe, dans les écrits de Grégoire de Tours.</w:t>
      </w:r>
    </w:p>
    <w:p>
      <w:pPr>
        <w:spacing w:after="120" w:before="0" w:line="360" w:lineRule="auto"/>
        <w:ind w:firstLine="283"/>
        <w:jc w:val="both"/>
      </w:pPr>
      <w:r>
        <w:rPr>
          <w:rFonts w:ascii="Garamond" w:hAnsi="Garamond"/>
          <w:sz w:val="24"/>
        </w:rPr>
        <w:t>Wacellae, Vaucel les (Belgi que, prov. de Namur).</w:t>
      </w:r>
    </w:p>
    <w:p>
      <w:pPr>
        <w:spacing w:after="120" w:before="0" w:line="360" w:lineRule="auto"/>
        <w:ind w:firstLine="283"/>
        <w:jc w:val="both"/>
      </w:pPr>
      <w:r>
        <w:rPr>
          <w:rFonts w:ascii="Garamond" w:hAnsi="Garamond"/>
          <w:sz w:val="24"/>
        </w:rPr>
        <w:t>Wacherenheim, Wackernheim (Hesse).</w:t>
      </w:r>
    </w:p>
    <w:p>
      <w:pPr>
        <w:spacing w:after="120" w:before="0" w:line="360" w:lineRule="auto"/>
        <w:ind w:firstLine="283"/>
        <w:jc w:val="both"/>
      </w:pPr>
      <w:r>
        <w:rPr>
          <w:rFonts w:ascii="Garamond" w:hAnsi="Garamond"/>
          <w:sz w:val="24"/>
        </w:rPr>
        <w:t>Waehonevillare, Le Wast (Pas-de-Calais).</w:t>
      </w:r>
    </w:p>
    <w:p>
      <w:pPr>
        <w:spacing w:after="120" w:before="0" w:line="360" w:lineRule="auto"/>
        <w:ind w:firstLine="283"/>
        <w:jc w:val="both"/>
      </w:pPr>
      <w:r>
        <w:rPr>
          <w:rFonts w:ascii="Garamond" w:hAnsi="Garamond"/>
          <w:sz w:val="24"/>
        </w:rPr>
        <w:t>Waetam (ad illam), dépendance du locus qui | dicilur Villaris, in centena Corbonense, l'équivalent du Wadegozzinga, Wadgassen (Rhénanie, Trèves).</w:t>
      </w:r>
    </w:p>
    <w:p>
      <w:pPr>
        <w:spacing w:after="120" w:before="0" w:line="360" w:lineRule="auto"/>
        <w:ind w:firstLine="283"/>
        <w:jc w:val="both"/>
      </w:pPr>
      <w:r>
        <w:rPr>
          <w:rFonts w:ascii="Garamond" w:hAnsi="Garamond"/>
          <w:sz w:val="24"/>
        </w:rPr>
        <w:t>Waderlo, locus ou villa. Waalre (Pays-Bas, Brabant septentrional), (Pardessus, Diplomata, t. ir, p. 265, le met à tort dans la Gueldre.) Wadinineus, Gasny (Eure).</w:t>
      </w:r>
    </w:p>
    <w:p>
      <w:pPr>
        <w:spacing w:after="120" w:before="0" w:line="360" w:lineRule="auto"/>
        <w:ind w:firstLine="283"/>
        <w:jc w:val="both"/>
      </w:pPr>
      <w:r>
        <w:rPr>
          <w:rFonts w:ascii="Garamond" w:hAnsi="Garamond"/>
          <w:sz w:val="24"/>
        </w:rPr>
        <w:t>Wagenwega, Wegeningen (Pays-Bas, Gueldres).</w:t>
      </w:r>
    </w:p>
    <w:p>
      <w:pPr>
        <w:spacing w:after="120" w:before="0" w:line="360" w:lineRule="auto"/>
        <w:ind w:firstLine="283"/>
        <w:jc w:val="both"/>
      </w:pPr>
      <w:r>
        <w:rPr>
          <w:rFonts w:ascii="Garamond" w:hAnsi="Garamond"/>
          <w:sz w:val="24"/>
        </w:rPr>
        <w:t>Wakkenheim, Wachenheim (Bavière rhénane).</w:t>
      </w:r>
    </w:p>
    <w:p>
      <w:pPr>
        <w:spacing w:after="120" w:before="0" w:line="360" w:lineRule="auto"/>
        <w:ind w:firstLine="283"/>
        <w:jc w:val="both"/>
      </w:pPr>
      <w:r>
        <w:rPr>
          <w:rFonts w:ascii="Garamond" w:hAnsi="Garamond"/>
          <w:sz w:val="24"/>
        </w:rPr>
        <w:t>Walaham, Walhain-Saint-Paul (Belgi que, prov. de Brabant).</w:t>
      </w:r>
    </w:p>
    <w:p>
      <w:pPr>
        <w:spacing w:after="120" w:before="0" w:line="360" w:lineRule="auto"/>
        <w:ind w:firstLine="283"/>
        <w:jc w:val="both"/>
      </w:pPr>
      <w:r>
        <w:rPr>
          <w:rFonts w:ascii="Garamond" w:hAnsi="Garamond"/>
          <w:sz w:val="24"/>
        </w:rPr>
        <w:t>Walahesheim, Walsheim (Rhénanie, Trèves).</w:t>
      </w:r>
    </w:p>
    <w:p>
      <w:pPr>
        <w:spacing w:after="120" w:before="0" w:line="360" w:lineRule="auto"/>
        <w:ind w:firstLine="283"/>
        <w:jc w:val="both"/>
      </w:pPr>
      <w:r>
        <w:rPr>
          <w:rFonts w:ascii="Garamond" w:hAnsi="Garamond"/>
          <w:sz w:val="24"/>
        </w:rPr>
        <w:t>Walardone, Gallardon (Eure-et-Loir).</w:t>
      </w:r>
    </w:p>
    <w:p>
      <w:pPr>
        <w:spacing w:after="120" w:before="0" w:line="360" w:lineRule="auto"/>
        <w:ind w:firstLine="283"/>
        <w:jc w:val="both"/>
      </w:pPr>
      <w:r>
        <w:rPr>
          <w:rFonts w:ascii="Garamond" w:hAnsi="Garamond"/>
          <w:sz w:val="24"/>
        </w:rPr>
        <w:t>Walaurus, fluvius, la Galaure, affluent du Rhône.</w:t>
      </w:r>
    </w:p>
    <w:p>
      <w:pPr>
        <w:spacing w:after="120" w:before="0" w:line="360" w:lineRule="auto"/>
        <w:ind w:firstLine="283"/>
        <w:jc w:val="both"/>
      </w:pPr>
      <w:r>
        <w:rPr>
          <w:rFonts w:ascii="Garamond" w:hAnsi="Garamond"/>
          <w:sz w:val="24"/>
        </w:rPr>
        <w:t>Waldensis, pagus, le pays de Vaud.</w:t>
      </w:r>
    </w:p>
    <w:p>
      <w:pPr>
        <w:spacing w:after="120" w:before="0" w:line="360" w:lineRule="auto"/>
        <w:ind w:firstLine="283"/>
        <w:jc w:val="both"/>
      </w:pPr>
      <w:r>
        <w:rPr>
          <w:rFonts w:ascii="Garamond" w:hAnsi="Garamond"/>
          <w:sz w:val="24"/>
        </w:rPr>
        <w:t>Waldini Villa, Vaudeville (Meurthe-et-Moselle).</w:t>
      </w:r>
    </w:p>
    <w:p>
      <w:pPr>
        <w:spacing w:after="120" w:before="0" w:line="360" w:lineRule="auto"/>
        <w:ind w:firstLine="283"/>
        <w:jc w:val="both"/>
      </w:pPr>
      <w:r>
        <w:rPr>
          <w:rFonts w:ascii="Garamond" w:hAnsi="Garamond"/>
          <w:sz w:val="24"/>
        </w:rPr>
        <w:t>Waidonis Curtis, pagus Nilensis, Vaudoncourt (Moselle).</w:t>
      </w:r>
    </w:p>
    <w:p>
      <w:pPr>
        <w:spacing w:after="120" w:before="0" w:line="360" w:lineRule="auto"/>
        <w:ind w:firstLine="283"/>
        <w:jc w:val="both"/>
      </w:pPr>
      <w:r>
        <w:rPr>
          <w:rFonts w:ascii="Garamond" w:hAnsi="Garamond"/>
          <w:sz w:val="24"/>
        </w:rPr>
        <w:t>Waldonis Curtis, pagus Virdunensis, Vaudoncourt (Meuse).</w:t>
      </w:r>
    </w:p>
    <w:p>
      <w:pPr>
        <w:spacing w:after="120" w:before="0" w:line="360" w:lineRule="auto"/>
        <w:ind w:firstLine="283"/>
        <w:jc w:val="both"/>
      </w:pPr>
      <w:r>
        <w:rPr>
          <w:rFonts w:ascii="Garamond" w:hAnsi="Garamond"/>
          <w:sz w:val="24"/>
        </w:rPr>
        <w:t>Waldravinga, chef-lieu de comté, Waldrevange ou Wallerfaugen (Rhénanie, Trèves).</w:t>
      </w:r>
    </w:p>
    <w:p>
      <w:pPr>
        <w:spacing w:after="120" w:before="0" w:line="360" w:lineRule="auto"/>
        <w:ind w:firstLine="283"/>
        <w:jc w:val="both"/>
      </w:pPr>
      <w:r>
        <w:rPr>
          <w:rFonts w:ascii="Garamond" w:hAnsi="Garamond"/>
          <w:sz w:val="24"/>
        </w:rPr>
        <w:t>Waldriegus, Waudrez (Belgi que, prov. de Hainaut).</w:t>
      </w:r>
    </w:p>
    <w:p>
      <w:pPr>
        <w:spacing w:after="120" w:before="0" w:line="360" w:lineRule="auto"/>
        <w:ind w:firstLine="283"/>
        <w:jc w:val="both"/>
      </w:pPr>
      <w:r>
        <w:rPr>
          <w:rFonts w:ascii="Garamond" w:hAnsi="Garamond"/>
          <w:sz w:val="24"/>
        </w:rPr>
        <w:t>Waldringahem, Waudringhen (Pas-de-Calais).</w:t>
      </w:r>
    </w:p>
    <w:p>
      <w:pPr>
        <w:spacing w:after="120" w:before="0" w:line="360" w:lineRule="auto"/>
        <w:ind w:firstLine="283"/>
        <w:jc w:val="both"/>
      </w:pPr>
      <w:r>
        <w:rPr>
          <w:rFonts w:ascii="Garamond" w:hAnsi="Garamond"/>
          <w:sz w:val="24"/>
        </w:rPr>
        <w:t>Walensaris Villa, Wallersheim (Rhénanie, Trèves).</w:t>
      </w:r>
    </w:p>
    <w:p>
      <w:pPr>
        <w:spacing w:after="120" w:before="0" w:line="360" w:lineRule="auto"/>
        <w:ind w:firstLine="283"/>
        <w:jc w:val="both"/>
      </w:pPr>
      <w:r>
        <w:rPr>
          <w:rFonts w:ascii="Garamond" w:hAnsi="Garamond"/>
          <w:sz w:val="24"/>
        </w:rPr>
        <w:t>Wallare, monast., Wallers (Nord).</w:t>
      </w:r>
    </w:p>
    <w:p>
      <w:pPr>
        <w:spacing w:after="120" w:before="0" w:line="360" w:lineRule="auto"/>
        <w:ind w:firstLine="283"/>
        <w:jc w:val="both"/>
      </w:pPr>
      <w:r>
        <w:rPr>
          <w:rFonts w:ascii="Garamond" w:hAnsi="Garamond"/>
          <w:sz w:val="24"/>
        </w:rPr>
        <w:t>Wallineus, pagus Ambianensis, Wailly (Somme).</w:t>
      </w:r>
    </w:p>
    <w:p>
      <w:pPr>
        <w:spacing w:after="120" w:before="0" w:line="360" w:lineRule="auto"/>
        <w:ind w:firstLine="283"/>
        <w:jc w:val="both"/>
      </w:pPr>
      <w:r>
        <w:rPr>
          <w:rFonts w:ascii="Garamond" w:hAnsi="Garamond"/>
          <w:sz w:val="24"/>
        </w:rPr>
        <w:t>Walliaeus, pagus Atrebalensis, Wailly (Pas-deCalais).</w:t>
      </w:r>
    </w:p>
    <w:p>
      <w:pPr>
        <w:spacing w:after="120" w:before="0" w:line="360" w:lineRule="auto"/>
        <w:ind w:firstLine="283"/>
        <w:jc w:val="both"/>
      </w:pPr>
      <w:r>
        <w:rPr>
          <w:rFonts w:ascii="Garamond" w:hAnsi="Garamond"/>
          <w:sz w:val="24"/>
        </w:rPr>
        <w:t>Walmont, Vaumont, comm une de Saint-Martinaux-Bois (Oise).</w:t>
      </w:r>
    </w:p>
    <w:p>
      <w:pPr>
        <w:spacing w:after="120" w:before="0" w:line="360" w:lineRule="auto"/>
        <w:ind w:firstLine="283"/>
        <w:jc w:val="both"/>
      </w:pPr>
      <w:r>
        <w:rPr>
          <w:rFonts w:ascii="Garamond" w:hAnsi="Garamond"/>
          <w:sz w:val="24"/>
        </w:rPr>
        <w:t>Wambacis, Wambeke (Belgi que, prov. de Brabant).</w:t>
      </w:r>
    </w:p>
    <w:p>
      <w:pPr>
        <w:spacing w:after="120" w:before="0" w:line="360" w:lineRule="auto"/>
        <w:ind w:firstLine="283"/>
        <w:jc w:val="both"/>
      </w:pPr>
      <w:r>
        <w:rPr>
          <w:rFonts w:ascii="Garamond" w:hAnsi="Garamond"/>
          <w:sz w:val="24"/>
        </w:rPr>
        <w:t>Wamnibais, Weiss-Wampach (Grand-duché de Luxembourg).</w:t>
      </w:r>
    </w:p>
    <w:p>
      <w:pPr>
        <w:spacing w:after="120" w:before="0" w:line="360" w:lineRule="auto"/>
        <w:ind w:firstLine="283"/>
        <w:jc w:val="both"/>
      </w:pPr>
      <w:r>
        <w:rPr>
          <w:rFonts w:ascii="Garamond" w:hAnsi="Garamond"/>
          <w:sz w:val="24"/>
        </w:rPr>
        <w:t>Wambia, (voir Wambasium ).</w:t>
      </w:r>
    </w:p>
    <w:p>
      <w:pPr>
        <w:spacing w:after="120" w:before="0" w:line="360" w:lineRule="auto"/>
        <w:ind w:firstLine="283"/>
        <w:jc w:val="both"/>
      </w:pPr>
      <w:r>
        <w:rPr>
          <w:rFonts w:ascii="Garamond" w:hAnsi="Garamond"/>
          <w:sz w:val="24"/>
        </w:rPr>
        <w:t>Wandalini Curtis, — Wadelincourt (Belgi que, prov. de Hainaut).</w:t>
      </w:r>
    </w:p>
    <w:p>
      <w:pPr>
        <w:spacing w:after="120" w:before="0" w:line="360" w:lineRule="auto"/>
        <w:ind w:firstLine="283"/>
        <w:jc w:val="both"/>
      </w:pPr>
      <w:r>
        <w:rPr>
          <w:rFonts w:ascii="Garamond" w:hAnsi="Garamond"/>
          <w:sz w:val="24"/>
        </w:rPr>
        <w:t>Wandalors, castrum, Gandalou, comm une de Castel-Sarrasin (Tarn-et-Garonne).</w:t>
      </w:r>
    </w:p>
    <w:p>
      <w:pPr>
        <w:spacing w:after="120" w:before="0" w:line="360" w:lineRule="auto"/>
        <w:ind w:firstLine="283"/>
        <w:jc w:val="both"/>
      </w:pPr>
      <w:r>
        <w:rPr>
          <w:rFonts w:ascii="Garamond" w:hAnsi="Garamond"/>
          <w:sz w:val="24"/>
        </w:rPr>
        <w:t>Wandria, Wandre (Belgi que, prov. de Liége).</w:t>
      </w:r>
    </w:p>
    <w:p>
      <w:pPr>
        <w:spacing w:after="120" w:before="0" w:line="360" w:lineRule="auto"/>
        <w:ind w:firstLine="283"/>
        <w:jc w:val="both"/>
      </w:pPr>
      <w:r>
        <w:rPr>
          <w:rFonts w:ascii="Garamond" w:hAnsi="Garamond"/>
          <w:sz w:val="24"/>
        </w:rPr>
        <w:t>Wanesheim, Wonsheim (Hesse).</w:t>
      </w:r>
    </w:p>
    <w:p>
      <w:pPr>
        <w:spacing w:after="120" w:before="0" w:line="360" w:lineRule="auto"/>
        <w:ind w:firstLine="283"/>
        <w:jc w:val="both"/>
      </w:pPr>
      <w:r>
        <w:rPr>
          <w:rFonts w:ascii="Garamond" w:hAnsi="Garamond"/>
          <w:sz w:val="24"/>
        </w:rPr>
        <w:t>Wanga, Wangen (Bas-Hhin).</w:t>
      </w:r>
    </w:p>
    <w:p>
      <w:pPr>
        <w:spacing w:after="120" w:before="0" w:line="360" w:lineRule="auto"/>
        <w:ind w:firstLine="283"/>
        <w:jc w:val="both"/>
      </w:pPr>
      <w:r>
        <w:rPr>
          <w:rFonts w:ascii="Garamond" w:hAnsi="Garamond"/>
          <w:sz w:val="24"/>
        </w:rPr>
        <w:t>Wangun, Wangen (Suisse, cant. de Schwytz).</w:t>
      </w:r>
    </w:p>
    <w:p>
      <w:pPr>
        <w:spacing w:after="120" w:before="0" w:line="360" w:lineRule="auto"/>
        <w:ind w:firstLine="283"/>
        <w:jc w:val="both"/>
      </w:pPr>
      <w:r>
        <w:rPr>
          <w:rFonts w:ascii="Garamond" w:hAnsi="Garamond"/>
          <w:sz w:val="24"/>
        </w:rPr>
        <w:t>Wanketinio, Wanquetin (Pas-de-Calais).</w:t>
      </w:r>
    </w:p>
    <w:p/>
    <w:p>
      <w:pPr>
        <w:spacing w:after="120" w:before="240" w:line="240" w:lineRule="auto"/>
        <w:ind w:firstLine="0"/>
        <w:jc w:val="left"/>
      </w:pPr>
      <w:r>
        <w:rPr>
          <w:rFonts w:ascii="Garamond" w:hAnsi="Garamond"/>
          <w:b/>
          <w:sz w:val="28"/>
        </w:rPr>
        <w:t>967 LIEU {NOMS DE) — CLASSEMENTW, Y, Z</w:t>
      </w:r>
    </w:p>
    <w:p>
      <w:pPr>
        <w:spacing w:after="120" w:before="0" w:line="360" w:lineRule="auto"/>
        <w:ind w:firstLine="283"/>
        <w:jc w:val="both"/>
      </w:pPr>
      <w:r>
        <w:rPr>
          <w:rFonts w:ascii="Garamond" w:hAnsi="Garamond"/>
          <w:sz w:val="24"/>
        </w:rPr>
        <w:t>Wapineum, chef-lieu de pagus, Gap (HautesAlpes).</w:t>
      </w:r>
    </w:p>
    <w:p>
      <w:pPr>
        <w:spacing w:after="120" w:before="0" w:line="360" w:lineRule="auto"/>
        <w:ind w:firstLine="283"/>
        <w:jc w:val="both"/>
      </w:pPr>
      <w:r>
        <w:rPr>
          <w:rFonts w:ascii="Garamond" w:hAnsi="Garamond"/>
          <w:sz w:val="24"/>
        </w:rPr>
        <w:t>Waraetum, Guéret (Creuse).</w:t>
      </w:r>
    </w:p>
    <w:p>
      <w:pPr>
        <w:spacing w:after="120" w:before="0" w:line="360" w:lineRule="auto"/>
        <w:ind w:firstLine="283"/>
        <w:jc w:val="both"/>
      </w:pPr>
      <w:r>
        <w:rPr>
          <w:rFonts w:ascii="Garamond" w:hAnsi="Garamond"/>
          <w:sz w:val="24"/>
        </w:rPr>
        <w:t>Warancerne, Garanciéres-en-Beauce — (Eure-etLoir).</w:t>
      </w:r>
    </w:p>
    <w:p>
      <w:pPr>
        <w:spacing w:after="120" w:before="0" w:line="360" w:lineRule="auto"/>
        <w:ind w:firstLine="283"/>
        <w:jc w:val="both"/>
      </w:pPr>
      <w:r>
        <w:rPr>
          <w:rFonts w:ascii="Garamond" w:hAnsi="Garamond"/>
          <w:sz w:val="24"/>
        </w:rPr>
        <w:t>Waraseorum, pagus. Le Varais forma les dovennés de Baume-les-Dames, de Salins, de Sexte et de Varas que et dont Besançon était vraisemblablement le chef-lieu.</w:t>
      </w:r>
    </w:p>
    <w:p>
      <w:pPr>
        <w:spacing w:after="120" w:before="0" w:line="360" w:lineRule="auto"/>
        <w:ind w:firstLine="283"/>
        <w:jc w:val="both"/>
      </w:pPr>
      <w:r>
        <w:rPr>
          <w:rFonts w:ascii="Garamond" w:hAnsi="Garamond"/>
          <w:sz w:val="24"/>
        </w:rPr>
        <w:t>Wareonium, Warcoing (Belgi que, prov. de Hainaut), (Chotin, Étu des étymolog..., Hainaut, p. 485.) Wareum, Warcq (Ardennes).</w:t>
      </w:r>
    </w:p>
    <w:p>
      <w:pPr>
        <w:spacing w:after="120" w:before="0" w:line="360" w:lineRule="auto"/>
        <w:ind w:firstLine="283"/>
        <w:jc w:val="both"/>
      </w:pPr>
      <w:r>
        <w:rPr>
          <w:rFonts w:ascii="Garamond" w:hAnsi="Garamond"/>
          <w:sz w:val="24"/>
        </w:rPr>
        <w:t>Wareneeriae, Garancières-en-Drouais (Eure-etLoir).</w:t>
      </w:r>
    </w:p>
    <w:p>
      <w:pPr>
        <w:spacing w:after="120" w:before="0" w:line="360" w:lineRule="auto"/>
        <w:ind w:firstLine="283"/>
        <w:jc w:val="both"/>
      </w:pPr>
      <w:r>
        <w:rPr>
          <w:rFonts w:ascii="Garamond" w:hAnsi="Garamond"/>
          <w:sz w:val="24"/>
        </w:rPr>
        <w:t>Warengesi Villa, Varangeville Moselle).</w:t>
      </w:r>
    </w:p>
    <w:p>
      <w:pPr>
        <w:spacing w:after="120" w:before="0" w:line="360" w:lineRule="auto"/>
        <w:ind w:firstLine="283"/>
        <w:jc w:val="both"/>
      </w:pPr>
      <w:r>
        <w:rPr>
          <w:rFonts w:ascii="Garamond" w:hAnsi="Garamond"/>
          <w:sz w:val="24"/>
        </w:rPr>
        <w:t>Waringim, Waereghem (Belgi que, prov. de Fland. occident.).</w:t>
      </w:r>
    </w:p>
    <w:p>
      <w:pPr>
        <w:spacing w:after="120" w:before="0" w:line="360" w:lineRule="auto"/>
        <w:ind w:firstLine="283"/>
        <w:jc w:val="both"/>
      </w:pPr>
      <w:r>
        <w:rPr>
          <w:rFonts w:ascii="Garamond" w:hAnsi="Garamond"/>
          <w:sz w:val="24"/>
        </w:rPr>
        <w:t>Wariniaeus, Guérigny (Nièvre).</w:t>
      </w:r>
    </w:p>
    <w:p>
      <w:pPr>
        <w:spacing w:after="120" w:before="0" w:line="360" w:lineRule="auto"/>
        <w:ind w:firstLine="283"/>
        <w:jc w:val="both"/>
      </w:pPr>
      <w:r>
        <w:rPr>
          <w:rFonts w:ascii="Garamond" w:hAnsi="Garamond"/>
          <w:sz w:val="24"/>
        </w:rPr>
        <w:t>Warinna, fluvius, la Varenne ou l'Arques, qui se jette dans l'arriére-porl de Dieppe.</w:t>
      </w:r>
    </w:p>
    <w:p>
      <w:pPr>
        <w:spacing w:after="120" w:before="0" w:line="360" w:lineRule="auto"/>
        <w:ind w:firstLine="283"/>
        <w:jc w:val="both"/>
      </w:pPr>
      <w:r>
        <w:rPr>
          <w:rFonts w:ascii="Garamond" w:hAnsi="Garamond"/>
          <w:sz w:val="24"/>
        </w:rPr>
        <w:t>( Meurthe-etWarinna, monasi., Saint-Saëns (Seine-Inférieure).</w:t>
      </w:r>
    </w:p>
    <w:p>
      <w:pPr>
        <w:spacing w:after="120" w:before="0" w:line="360" w:lineRule="auto"/>
        <w:ind w:firstLine="283"/>
        <w:jc w:val="both"/>
      </w:pPr>
      <w:r>
        <w:rPr>
          <w:rFonts w:ascii="Garamond" w:hAnsi="Garamond"/>
          <w:sz w:val="24"/>
        </w:rPr>
        <w:t>Warledum, Warloy (Somme).</w:t>
      </w:r>
    </w:p>
    <w:p>
      <w:pPr>
        <w:spacing w:after="120" w:before="0" w:line="360" w:lineRule="auto"/>
        <w:ind w:firstLine="283"/>
        <w:jc w:val="both"/>
      </w:pPr>
      <w:r>
        <w:rPr>
          <w:rFonts w:ascii="Garamond" w:hAnsi="Garamond"/>
          <w:sz w:val="24"/>
        </w:rPr>
        <w:t>Warnaeus, Guerny (Eure).</w:t>
      </w:r>
    </w:p>
    <w:p>
      <w:pPr>
        <w:spacing w:after="120" w:before="0" w:line="360" w:lineRule="auto"/>
        <w:ind w:firstLine="283"/>
        <w:jc w:val="both"/>
      </w:pPr>
      <w:r>
        <w:rPr>
          <w:rFonts w:ascii="Garamond" w:hAnsi="Garamond"/>
          <w:sz w:val="24"/>
        </w:rPr>
        <w:t>Warnarii Fontana, Vernier-Fontaine (Doubs).</w:t>
      </w:r>
    </w:p>
    <w:p>
      <w:pPr>
        <w:spacing w:after="120" w:before="0" w:line="360" w:lineRule="auto"/>
        <w:ind w:firstLine="283"/>
        <w:jc w:val="both"/>
      </w:pPr>
      <w:r>
        <w:rPr>
          <w:rFonts w:ascii="Garamond" w:hAnsi="Garamond"/>
          <w:sz w:val="24"/>
        </w:rPr>
        <w:t>Wasalia, Oberwesel (Rhénanie, Coblentz).</w:t>
      </w:r>
    </w:p>
    <w:p>
      <w:pPr>
        <w:spacing w:after="120" w:before="0" w:line="360" w:lineRule="auto"/>
        <w:ind w:firstLine="283"/>
        <w:jc w:val="both"/>
      </w:pPr>
      <w:r>
        <w:rPr>
          <w:rFonts w:ascii="Garamond" w:hAnsi="Garamond"/>
          <w:sz w:val="24"/>
        </w:rPr>
        <w:t>Wareonis Vallis, Garsanval, comm une de Guillerval (Seine-et-Oise).</w:t>
      </w:r>
    </w:p>
    <w:p>
      <w:pPr>
        <w:spacing w:after="120" w:before="0" w:line="360" w:lineRule="auto"/>
        <w:ind w:firstLine="283"/>
        <w:jc w:val="both"/>
      </w:pPr>
      <w:r>
        <w:rPr>
          <w:rFonts w:ascii="Garamond" w:hAnsi="Garamond"/>
          <w:sz w:val="24"/>
        </w:rPr>
        <w:t>Wasia, pagus, le pays de Waes. dont le chef-lieu était peut-être à Westmunster, correspondant au | doyenné de Waes du diocèse de Tournai.</w:t>
      </w:r>
    </w:p>
    <w:p>
      <w:pPr>
        <w:spacing w:after="120" w:before="0" w:line="360" w:lineRule="auto"/>
        <w:ind w:firstLine="283"/>
        <w:jc w:val="both"/>
      </w:pPr>
      <w:r>
        <w:rPr>
          <w:rFonts w:ascii="Garamond" w:hAnsi="Garamond"/>
          <w:sz w:val="24"/>
        </w:rPr>
        <w:t>Maslogium, monast., Beaulieu (Meuse).</w:t>
      </w:r>
    </w:p>
    <w:p>
      <w:pPr>
        <w:spacing w:after="120" w:before="0" w:line="360" w:lineRule="auto"/>
        <w:ind w:firstLine="283"/>
        <w:jc w:val="both"/>
      </w:pPr>
      <w:r>
        <w:rPr>
          <w:rFonts w:ascii="Garamond" w:hAnsi="Garamond"/>
          <w:sz w:val="24"/>
        </w:rPr>
        <w:t>Wasmont, Wamont (Belgi que, prov. de Liége).</w:t>
      </w:r>
    </w:p>
    <w:p>
      <w:pPr>
        <w:spacing w:after="120" w:before="0" w:line="360" w:lineRule="auto"/>
        <w:ind w:firstLine="283"/>
        <w:jc w:val="both"/>
      </w:pPr>
      <w:r>
        <w:rPr>
          <w:rFonts w:ascii="Garamond" w:hAnsi="Garamond"/>
          <w:sz w:val="24"/>
        </w:rPr>
        <w:t>Wasnaus, Vanault-le-Chátel (Marne).</w:t>
      </w:r>
    </w:p>
    <w:p>
      <w:pPr>
        <w:spacing w:after="120" w:before="0" w:line="360" w:lineRule="auto"/>
        <w:ind w:firstLine="283"/>
        <w:jc w:val="both"/>
      </w:pPr>
      <w:r>
        <w:rPr>
          <w:rFonts w:ascii="Garamond" w:hAnsi="Garamond"/>
          <w:sz w:val="24"/>
        </w:rPr>
        <w:t>Wastinensis, pagus, le Gâätinais.</w:t>
      </w:r>
    </w:p>
    <w:p>
      <w:pPr>
        <w:spacing w:after="120" w:before="0" w:line="360" w:lineRule="auto"/>
        <w:ind w:firstLine="283"/>
        <w:jc w:val="both"/>
      </w:pPr>
      <w:r>
        <w:rPr>
          <w:rFonts w:ascii="Garamond" w:hAnsi="Garamond"/>
          <w:sz w:val="24"/>
        </w:rPr>
        <w:t>Wathilentorp, Wetteldorf (Rhénanie, Trèves).</w:t>
      </w:r>
    </w:p>
    <w:p>
      <w:pPr>
        <w:spacing w:after="120" w:before="0" w:line="360" w:lineRule="auto"/>
        <w:ind w:firstLine="283"/>
        <w:jc w:val="both"/>
      </w:pPr>
      <w:r>
        <w:rPr>
          <w:rFonts w:ascii="Garamond" w:hAnsi="Garamond"/>
          <w:sz w:val="24"/>
        </w:rPr>
        <w:t>Waverwalt, silva, la ltorét de Wavre, au nord de Malines.</w:t>
      </w:r>
    </w:p>
    <w:p>
      <w:pPr>
        <w:spacing w:after="120" w:before="0" w:line="360" w:lineRule="auto"/>
        <w:ind w:firstLine="283"/>
        <w:jc w:val="both"/>
      </w:pPr>
      <w:r>
        <w:rPr>
          <w:rFonts w:ascii="Garamond" w:hAnsi="Garamond"/>
          <w:sz w:val="24"/>
        </w:rPr>
        <w:t>Wallereille, Vellereille-le-Sec (Belgi que, prov. de | Hainaut). Wendilsheim, Wendelsheim (Hesse). Wendinium, Vendin-le-Vieil (Pas-de-Calais). Wenghinae, Wyngenc (Belgi que, Flandre occid.). Weningen, Venningen (Bavière rhénane). Wenran, condita ? Guérande (Loire-Inférieure). Wens, vicaria, Guimps (Charente). Werithe, EK aiserwerth (Rhénanie, Düsseldorf).</w:t>
      </w:r>
    </w:p>
    <w:p>
      <w:pPr>
        <w:spacing w:after="120" w:before="0" w:line="360" w:lineRule="auto"/>
        <w:ind w:firstLine="283"/>
        <w:jc w:val="both"/>
      </w:pPr>
      <w:r>
        <w:rPr>
          <w:rFonts w:ascii="Garamond" w:hAnsi="Garamond"/>
          <w:sz w:val="24"/>
        </w:rPr>
        <w:t>Wern, condita, Guer (Morbihan).</w:t>
      </w:r>
    </w:p>
    <w:p>
      <w:pPr>
        <w:spacing w:after="120" w:before="0" w:line="360" w:lineRule="auto"/>
        <w:ind w:firstLine="283"/>
        <w:jc w:val="both"/>
      </w:pPr>
      <w:r>
        <w:rPr>
          <w:rFonts w:ascii="Garamond" w:hAnsi="Garamond"/>
          <w:sz w:val="24"/>
        </w:rPr>
        <w:t>Wesele, ecclesia, in pago Kuinehin, non identifié Wezinchova, Wetzikon (Suisse, cant. de Zurich). — Wezinvilari, Wezweil, comm une de Herrliberg | (Suisse, cant. de Zurich).</w:t>
      </w:r>
    </w:p>
    <w:p>
      <w:pPr>
        <w:spacing w:after="120" w:before="0" w:line="360" w:lineRule="auto"/>
        <w:ind w:firstLine="283"/>
        <w:jc w:val="both"/>
      </w:pPr>
      <w:r>
        <w:rPr>
          <w:rFonts w:ascii="Garamond" w:hAnsi="Garamond"/>
          <w:sz w:val="24"/>
        </w:rPr>
        <w:t>Wiberentium, Yorench (Somme).</w:t>
      </w:r>
    </w:p>
    <w:p>
      <w:pPr>
        <w:spacing w:after="120" w:before="0" w:line="360" w:lineRule="auto"/>
        <w:ind w:firstLine="283"/>
        <w:jc w:val="both"/>
      </w:pPr>
      <w:r>
        <w:rPr>
          <w:rFonts w:ascii="Garamond" w:hAnsi="Garamond"/>
          <w:sz w:val="24"/>
        </w:rPr>
        <w:t>Wiciaeus, Wisques (Pas-de-Calais).</w:t>
      </w:r>
    </w:p>
    <w:p>
      <w:pPr>
        <w:spacing w:after="120" w:before="0" w:line="360" w:lineRule="auto"/>
        <w:ind w:firstLine="283"/>
        <w:jc w:val="both"/>
      </w:pPr>
      <w:r>
        <w:rPr>
          <w:rFonts w:ascii="Garamond" w:hAnsi="Garamond"/>
          <w:sz w:val="24"/>
        </w:rPr>
        <w:t>Wiehs, Metzewisse (Alsace-Lorraine).</w:t>
      </w:r>
    </w:p>
    <w:p>
      <w:pPr>
        <w:spacing w:after="120" w:before="0" w:line="360" w:lineRule="auto"/>
        <w:ind w:firstLine="283"/>
        <w:jc w:val="both"/>
      </w:pPr>
      <w:r>
        <w:rPr>
          <w:rFonts w:ascii="Garamond" w:hAnsi="Garamond"/>
          <w:sz w:val="24"/>
        </w:rPr>
        <w:t>Wieldistein, Wöllstein (Hesse).</w:t>
      </w:r>
    </w:p>
    <w:p>
      <w:pPr>
        <w:spacing w:after="120" w:before="0" w:line="360" w:lineRule="auto"/>
        <w:ind w:firstLine="283"/>
        <w:jc w:val="both"/>
      </w:pPr>
      <w:r>
        <w:rPr>
          <w:rFonts w:ascii="Garamond" w:hAnsi="Garamond"/>
          <w:sz w:val="24"/>
        </w:rPr>
        <w:t>Mihsa, Niederwiesen (Jesse).</w:t>
      </w:r>
    </w:p>
    <w:p>
      <w:pPr>
        <w:spacing w:after="120" w:before="0" w:line="360" w:lineRule="auto"/>
        <w:ind w:firstLine="283"/>
        <w:jc w:val="both"/>
      </w:pPr>
      <w:r>
        <w:rPr>
          <w:rFonts w:ascii="Garamond" w:hAnsi="Garamond"/>
          <w:sz w:val="24"/>
        </w:rPr>
        <w:t>Wilda, Welden, comm une de Seeverzhem (Belgi que, prov. de Fland. orient.). | nane). Wiltz, Wiltz (Luxembourg).</w:t>
      </w:r>
    </w:p>
    <w:p>
      <w:pPr>
        <w:spacing w:after="120" w:before="0" w:line="360" w:lineRule="auto"/>
        <w:ind w:firstLine="283"/>
        <w:jc w:val="both"/>
      </w:pPr>
      <w:r>
        <w:rPr>
          <w:rFonts w:ascii="Garamond" w:hAnsi="Garamond"/>
          <w:sz w:val="24"/>
        </w:rPr>
        <w:t>Willigartawisa, Wilgartswiesen (Bavière rhéWimaris ecelesia, Weimers-Kirchen (Luxem- « bourg). Mindegonia, la Vicogne (Somme). Windemis, Wimmis (Suisse, cant. de Berne).</w:t>
      </w:r>
    </w:p>
    <w:p>
      <w:pPr>
        <w:spacing w:after="120" w:before="0" w:line="360" w:lineRule="auto"/>
        <w:ind w:firstLine="283"/>
        <w:jc w:val="both"/>
      </w:pPr>
      <w:r>
        <w:rPr>
          <w:rFonts w:ascii="Garamond" w:hAnsi="Garamond"/>
          <w:sz w:val="24"/>
        </w:rPr>
        <w:t>Winethe, NeerWinden et Over-Winden (Belgi que, « prov. de Liége). | | Minnon, vicaria. Guignen (Ille-et-Vilaine). Winoliesheim, Weinolsheim (Hesse).</w:t>
      </w:r>
    </w:p>
    <w:p>
      <w:pPr>
        <w:spacing w:after="120" w:before="0" w:line="360" w:lineRule="auto"/>
        <w:ind w:firstLine="283"/>
        <w:jc w:val="both"/>
      </w:pPr>
      <w:r>
        <w:rPr>
          <w:rFonts w:ascii="Garamond" w:hAnsi="Garamond"/>
          <w:sz w:val="24"/>
        </w:rPr>
        <w:t>Winterberg, Winterberg, comm une de Lindau | Wirnaningun, Würenlingen (Suisse, cant. d Argo- | vie). Wisliacensis, pagus, le Willie, au diocèse de Lausanne.</w:t>
      </w:r>
    </w:p>
    <w:p>
      <w:pPr>
        <w:spacing w:after="120" w:before="0" w:line="360" w:lineRule="auto"/>
        <w:ind w:firstLine="283"/>
        <w:jc w:val="both"/>
      </w:pPr>
      <w:r>
        <w:rPr>
          <w:rFonts w:ascii="Garamond" w:hAnsi="Garamond"/>
          <w:sz w:val="24"/>
        </w:rPr>
        <w:t>Wisonbronna, aux environs de Wisenbach ( Belgi que, prov. de Luxembourg). Wizzunburg, monasi., Wissembourg (Bas-Rhin).</w:t>
      </w:r>
    </w:p>
    <w:p>
      <w:pPr>
        <w:spacing w:after="120" w:before="0" w:line="360" w:lineRule="auto"/>
        <w:ind w:firstLine="283"/>
        <w:jc w:val="both"/>
      </w:pPr>
      <w:r>
        <w:rPr>
          <w:rFonts w:ascii="Garamond" w:hAnsi="Garamond"/>
          <w:sz w:val="24"/>
        </w:rPr>
        <w:t>Wolikereswilare, Wolfertschwil, comm une de .</w:t>
      </w:r>
    </w:p>
    <w:p>
      <w:pPr>
        <w:spacing w:after="120" w:before="0" w:line="360" w:lineRule="auto"/>
        <w:ind w:firstLine="283"/>
        <w:jc w:val="both"/>
      </w:pPr>
      <w:r>
        <w:rPr>
          <w:rFonts w:ascii="Garamond" w:hAnsi="Garamond"/>
          <w:sz w:val="24"/>
        </w:rPr>
        <w:t>VONT Yla, llle-sur-laTét. (Pyrénées-Orienta les). YIhetum, Ilhet (Hautes-Pyrénées). Ymonis Villa, Ymouville (Eure-et-Loir).</w:t>
      </w:r>
    </w:p>
    <w:p>
      <w:pPr>
        <w:spacing w:after="120" w:before="0" w:line="360" w:lineRule="auto"/>
        <w:ind w:firstLine="283"/>
        <w:jc w:val="both"/>
      </w:pPr>
      <w:r>
        <w:rPr>
          <w:rFonts w:ascii="Garamond" w:hAnsi="Garamond"/>
          <w:sz w:val="24"/>
        </w:rPr>
        <w:t>Ysera, fluvius, l Yser. Ysere Portus, Nieuport (Belgi que, prov. de Fland. occid.).</w:t>
      </w:r>
    </w:p>
    <w:p/>
    <w:p>
      <w:pPr>
        <w:spacing w:after="120" w:before="240" w:line="240" w:lineRule="auto"/>
        <w:ind w:firstLine="0"/>
        <w:jc w:val="left"/>
      </w:pPr>
      <w:r>
        <w:rPr>
          <w:rFonts w:ascii="Garamond" w:hAnsi="Garamond"/>
          <w:b/>
          <w:sz w:val="28"/>
        </w:rPr>
        <w:t>F,</w:t>
      </w:r>
    </w:p>
    <w:p>
      <w:pPr>
        <w:spacing w:after="120" w:before="0" w:line="360" w:lineRule="auto"/>
        <w:ind w:firstLine="283"/>
        <w:jc w:val="both"/>
      </w:pPr>
      <w:r>
        <w:rPr>
          <w:rFonts w:ascii="Garamond" w:hAnsi="Garamond"/>
          <w:sz w:val="24"/>
        </w:rPr>
        <w:t>Zaberna, Rheinzabern (Bavière rhénane, Zabrena, Saverne (Bas-Rhin). :</w:t>
      </w:r>
    </w:p>
    <w:p>
      <w:pPr>
        <w:spacing w:after="120" w:before="0" w:line="360" w:lineRule="auto"/>
        <w:ind w:firstLine="283"/>
        <w:jc w:val="both"/>
      </w:pPr>
      <w:r>
        <w:rPr>
          <w:rFonts w:ascii="Garamond" w:hAnsi="Garamond"/>
          <w:sz w:val="24"/>
        </w:rPr>
        <w:t>Zezinehoba, Zezikon (Suisse, cant. de Thurgovie).</w:t>
      </w:r>
    </w:p>
    <w:p>
      <w:pPr>
        <w:spacing w:after="120" w:before="0" w:line="360" w:lineRule="auto"/>
        <w:ind w:firstLine="283"/>
        <w:jc w:val="both"/>
      </w:pPr>
      <w:r>
        <w:rPr>
          <w:rFonts w:ascii="Garamond" w:hAnsi="Garamond"/>
          <w:sz w:val="24"/>
        </w:rPr>
        <w:t>Zezinoialum, Jazeneuil (Vienne).</w:t>
      </w:r>
    </w:p>
    <w:p>
      <w:pPr>
        <w:spacing w:after="120" w:before="0" w:line="360" w:lineRule="auto"/>
        <w:ind w:firstLine="283"/>
        <w:jc w:val="both"/>
      </w:pPr>
      <w:r>
        <w:rPr>
          <w:rFonts w:ascii="Garamond" w:hAnsi="Garamond"/>
          <w:sz w:val="24"/>
        </w:rPr>
        <w:t>Zilislate, Zillschlacht (Suisse, cant. de Thrugovie).</w:t>
      </w:r>
    </w:p>
    <w:p>
      <w:pPr>
        <w:spacing w:after="120" w:before="0" w:line="360" w:lineRule="auto"/>
        <w:ind w:firstLine="283"/>
        <w:jc w:val="both"/>
      </w:pPr>
      <w:r>
        <w:rPr>
          <w:rFonts w:ascii="Garamond" w:hAnsi="Garamond"/>
          <w:sz w:val="24"/>
        </w:rPr>
        <w:t>Zollinehovum, Zollikon (Suisse, cant. de Zurich)Zuezinreod, Zuckerried, cant. de Nieder-Hel. fenschwil (Suisse, cant. de Saint-Gall).</w:t>
      </w:r>
    </w:p>
    <w:p>
      <w:pPr>
        <w:spacing w:after="120" w:before="0" w:line="360" w:lineRule="auto"/>
        <w:ind w:firstLine="283"/>
        <w:jc w:val="both"/>
      </w:pPr>
      <w:r>
        <w:rPr>
          <w:rFonts w:ascii="Garamond" w:hAnsi="Garamond"/>
          <w:sz w:val="24"/>
        </w:rPr>
        <w:t>Zurzacha, Zurzach (Suisse, cant. d'Argovie).</w:t>
      </w:r>
    </w:p>
    <w:p/>
    <w:p>
      <w:pPr>
        <w:spacing w:after="120" w:before="240" w:line="240" w:lineRule="auto"/>
        <w:ind w:firstLine="0"/>
        <w:jc w:val="left"/>
      </w:pPr>
      <w:r>
        <w:rPr>
          <w:rFonts w:ascii="Garamond" w:hAnsi="Garamond"/>
          <w:b/>
          <w:sz w:val="28"/>
        </w:rPr>
        <w:t>LIEU (NOMS DE)</w:t>
      </w:r>
    </w:p>
    <w:p>
      <w:pPr>
        <w:spacing w:after="120" w:before="0" w:line="360" w:lineRule="auto"/>
        <w:ind w:firstLine="283"/>
        <w:jc w:val="both"/>
      </w:pPr>
      <w:r>
        <w:rPr>
          <w:rFonts w:ascii="Garamond" w:hAnsi="Garamond"/>
          <w:sz w:val="24"/>
        </w:rPr>
        <w:t>|— IV. BIBLIOGRAPHIE. — W. C. Ackersdijck, Over — Taxandrie, Middelbourg, 1836. — G. Adriaens, Ortho- | $ graphe des noms des communes, dans Bulletin de la | commission centrale de statisti que, Bruxel les, 1890, — t. xvi. — Alart, Géographie histori que des Pyrénées- | Orienta les, in-8°, Perpignan, 1859. — P. Aebischer, | Noms de lieu suisse d'origine gauloise, dans Revue i f celti que, 1925, t. xLu, p. 97-118. — Alexis, Notice his- | jori que et archéologi que de la comm une de Tamines, — jn-12, Namur, 1888. — Em. Amé, Dictionnaire topo- — graphi que du département du Cantal, in-8°, Paris, 1897. | — F. André, Notes sur les divisions territoria les du hist. et descr. du Comité des frav. hist., 1886. — Andre- |. sen, Ueber deutsche Volkselymologie, 3° édit., in-8°, — Heilbronn, 1878. — Alph. Angot, Dictionnaire his- — jori que, topographi que et biographi que de la Mayenne, — 3 vol. in-8°, Laval, 1900-1903. — Anonyme, Notes - sur quelques localilés anciennes citées dans les Acía | sanclorum, dans Journal d'archéologie lorraine, juil- |. Jet. 1373. — D'Anville, Notice sur l’ancienne Gaule — lirée des monuments romains, in-4°, Paris, 1760. — — H. d'Arbois de Jubainville, Recherches sur l'origine | — de la propriété foncière et des noms de lieux habités | en France (période celli que et période romaine), avec der deutschen Sprache, dans Paul, Grundriss der | - Gévaudan à l'épo que fran que, dans Bulletin de géogr. | la collaboration de G. Dottin, in-8°, Paris, 1890 ; Les | Dictionnaire géographi que du département des Deux- | Sèvres, in-12, Niort, 1874. — Behaghel, Geschichte | de-Dóme, in-8 », | J. Bourdedu, Géographie histori que du Gers et des 970 Ern. B. de Blosseville, Dictionnaire topographi que du département de l'Eure, in-4°, Paris, 1878. — Bocave, Carte de la délimitation du flamand et du francais dans le Nord de la France, dans Anna les du Comité flamand de France, t. 1117, Dunker que, 1857. — R. Bóckh, Der | deutschen Volkszahl und Sprachgebiet in den Eurovot, Le Máconnais, géogr., hist., contenant le dictionnaire topographi que de l'arrondissement de Mücor, in-8°, Mâcon, 1884 (voir Ragut). — Chazeau, Dictionnaire des noms de lieux habilés du département de l'Allier, in-8°, Moulins, 1881. — E. Chénon, Vicus, burgus et castrum. Étu des sur les origines féoda les de diverses vil les du Bas-Berry, dans Mémoires de la Société des anliquaires du Centre, 1021, t, xr. p. 20-45. — P. Chevalier, Dictionnaire lopographi que de l'arrondisment d'Avesnes :in-80, Fourmies, 1856. — U. Chevalier, Dictionnaire topographi que du département de l'Isère, in-4 », Paris,1 920 (rédigé d'aprés les notes d'E. Pilot de Thorev),— 2 vol. Chevin, Dictionnaire latin-francais des noms propres de lieux ayant une certaine notoriété principalement au point de vue ecclésiasti que el monasti que, | in-8°, Bar-le-Duc, s. d. [1897]. — A, G. Chotin, . Étu des étymologiques sur les noms des vil les, bourgs, | | Backer, Les Flamands de France. É | chiedenis der nederlandsche taal en der taalstudie in de | 2 vol. in-8 », Liége, 1841-1842. — De Potter et Broec- | kaert, Geschiedenis van de gemeenten der provincie | OostVlaanderen, in-8° (en cours de publication). — 9723] F. Cramer, Niederrheinische Ortsnamen, dans Jahrbuch des Düsseldorfer Geschichisverein, 1895, t. x. — | F. Crozet, Dictionnaire topographi que histori que et sta- | lisli que des cantons du département de UIsère, 2 vol. | in-8°, Grenoble 1870. — J. Dalle, Histoire de Rous- | bec que, in-8°, Wervieq, 1880. — J.-L. Dardé, Diclion=« naire des lieux habités du département de l'Aveyron, in-8°, Rodez, 1868. — J. Daris, Cartulaire de l'abbaye “M de Herckenrode, dans Bulletin de l'Institut. archéola- » gi que liégeois, t. x et xti ; Noti ces historiques sur les églises du diocèse de Liége, 16 vol. in-8 », Liége, 1867- | 1897. — A. Dassonville, La frontière linguisti que en « Belgi que el dans le nord de la France, par Godefroid = Kurth, dans Biekorf, 1896, bijblad. — A. Dauzat, | Les noms de lieu, in-8 », Paris, 1926 ; La géographie M linguisti que, in-8 », Paris, 1922 : Essais de géographie linguisti que, noms d'anim aux, in-8 », Paris, 1921. — - P [ierre] D[eschamps], Dictionnaire de géographie ancienne el moderne à l'usage du libraire et de | l'amateur de livres, contenant : 1° Les noms anciens « NN grecs et latins, de la décadence latine et de la renais- - sance, des principa les divisions de l'Europe, provin ces, « vil les, bourgs, abbayes, etc., avec leur signification actuelle en langues vulgaires ; 2 » Les recherches les —| plus étendues et les plus consciencieuses sur les ori- —— gines de la typographie dans toutes les vil les, bourgs, | abbayes d'Europe, jusqu'au xrx* siècle exclusivement ; | 3 » un dictionnaire francais-latin des noms de lieux, destinés à servir de table. Par un Bibliophile. La dédicace à la ville de Mayence, patrie ( ?) de Gutenberg, est signée des initia les P. D., in-8°, Paris, 1870 ;</w:t>
      </w:r>
    </w:p>
    <w:p/>
    <w:p>
      <w:pPr>
        <w:spacing w:after="120" w:before="240" w:line="240" w:lineRule="auto"/>
        <w:ind w:firstLine="0"/>
        <w:jc w:val="left"/>
      </w:pPr>
      <w:r>
        <w:rPr>
          <w:rFonts w:ascii="Garamond" w:hAnsi="Garamond"/>
          <w:b/>
          <w:sz w:val="28"/>
        </w:rPr>
        <w:t>LIEU (NOMS DE)</w:t>
      </w:r>
    </w:p>
    <w:p>
      <w:pPr>
        <w:spacing w:after="120" w:before="0" w:line="360" w:lineRule="auto"/>
        <w:ind w:firstLine="283"/>
        <w:jc w:val="both"/>
      </w:pPr>
      <w:r>
        <w:rPr>
          <w:rFonts w:ascii="Garamond" w:hAnsi="Garamond"/>
          <w:sz w:val="24"/>
        </w:rPr>
        <w:t>d in onze vlaamsche gewesten, dans Neder landsche Dichten-Kunsthalle, 1885, t. vrr. — Delseil les, Catalogue des |o « les et documents formant le fonds histori que ei sup-  » plémentaire des archives de Boulogne-sur-Mer ; Dictionnaire histori que et archéologi que du département du PasH - de r-Galais, publié par la commission départementale des. monuments historiques ; arrondissement de Boulogne, E 3 vol. in-89, Arras, 1880-1882 ; Liste des voies publiques F de la ville de Boulogne-sur-Mer, in-8°, Boulogne-sur- | 3 Mer, 1883. — Deribier de Cheissax, Dictionnaire topoP graphi que de la Haute-Loire, in-8°, Le Puy, 1820. — Deribier du Châtelet, Dictionnaire statisti que ou hislori que, descriptif et statisti que du département du ms dieux habités du Cantal, in-8° Aurillac, 1861. — De Simpel, L'envahissement de la langue française en “Flandre, dans La Flandre, 1883. — Ern. Desjardins, Géographi que histori que et administrative de la Gaule “romaine, 4 vol. in-8 », Paris, 1876-1893 ; La Table de Peutinger, d'apres l'original conservé ü Vienne, précédée …_ d'une introduction histori que et criti que, in-fol., Paris, 1 | [ f E Conques en Rouergue, in-8°, Paris, 1879, — J.-J. De E Smet, Essai sur les noms des vil les et communes de la = Flandre orientale, dans Mémoires de l'Académie royale — de Belgi que, in-4°, 1850, t. xxiv ; Essai sur les noms 2 “des vil les de la Flandre occidentale et de la Flandre … zélandaise, dans ibid., 1851, t. XXVI ;</w:t>
      </w:r>
    </w:p>
    <w:p>
      <w:pPr>
        <w:spacing w:after="120" w:before="0" w:line="360" w:lineRule="auto"/>
        <w:ind w:firstLine="283"/>
        <w:jc w:val="both"/>
      </w:pPr>
      <w:r>
        <w:rPr>
          <w:rFonts w:ascii="Garamond" w:hAnsi="Garamond"/>
          <w:sz w:val="24"/>
        </w:rPr>
        <w:t>E Essai sur les noms des vil les et communes de la Flan1851, | - l'étymologie de quelques noms de lieux de la Flandre ;</w:t>
      </w:r>
    </w:p>
    <w:p>
      <w:pPr>
        <w:spacing w:after="120" w:before="0" w:line="360" w:lineRule="auto"/>
        <w:ind w:firstLine="283"/>
        <w:jc w:val="both"/>
      </w:pPr>
      <w:r>
        <w:rPr>
          <w:rFonts w:ascii="Garamond" w:hAnsi="Garamond"/>
          <w:sz w:val="24"/>
        </w:rPr>
        <w:t>= Topographie ecclésiasti que de la France, publiée dans H Annuaire de la Société de l'histoire de France, 1853, ~ 1859, 1861, 1862, 1863 ; tiré à part en deux volumes | in-8°, de 154, xxiv et 784 p. portant le titre Deuxième H parlie, I et 11 (la première partie n'a ja mais paru). — Devals, Éfude sur la topographie d'une partie de l'ar- = rondissement de Castelsarrasin pendant la période E mérovingienne, dans Mémoires lus à la Sorbonne, 1867, - telle, Une étude archéologi que sur la toponymie ancienne Š de Saint-Omer, dans Archives de Dinaur, III</w:t>
      </w:r>
      <w:r>
        <w:rPr>
          <w:rFonts w:ascii="Garamond" w:hAnsi="Garamond"/>
          <w:i/>
          <w:sz w:val="24"/>
        </w:rPr>
        <w:t xml:space="preserve"> série, … t. m, 1851. — Dujardin et Croquet, Glossaire topony- — mi que de la ville de Braine-le-Comte, in-8°, Braine-leComte, 1893. — P.-M. du Teil, Le village de SaintMomelin, Artois et Flandre, 640-1789, Notice histori que, in-8 », Paris, 1891. — A. Dutilleux, Topogra- | phie ecclésiasti que du département de Seine-et-Oise, … « avec une carle du diocèse de Versail les indiquant les - divisions ecclésiastiques anciennes, in-8°, Versail les, …. 1874. — L. Duval, Essai sur la topographie ancienne du département de l'Orne, suivi du tableau de lorganisation religieuse de son territoire avant la Révolu| in-8 », | über die Abstammung des Namens Frisingen und der “Cantal, 5 vol. in-8</w:t>
      </w:r>
      <w:r>
        <w:rPr>
          <w:rFonts w:ascii="Garamond" w:hAnsi="Garamond"/>
          <w:sz w:val="24"/>
        </w:rPr>
        <w:t>, Aurillac, 1859, Dictionnaire des.</w:t>
      </w:r>
    </w:p>
    <w:p>
      <w:pPr>
        <w:spacing w:after="120" w:before="0" w:line="360" w:lineRule="auto"/>
        <w:ind w:firstLine="283"/>
        <w:jc w:val="both"/>
      </w:pPr>
      <w:r>
        <w:rPr>
          <w:rFonts w:ascii="Garamond" w:hAnsi="Garamond"/>
          <w:sz w:val="24"/>
        </w:rPr>
        <w:t>$ 1869. — G.-A. Desjardins, Cartulaire de l 'abbaye de | Corrections pour | li que, les noms de toutes les communes el des localités les | Mém.</w:t>
      </w:r>
    </w:p>
    <w:p>
      <w:pPr>
        <w:spacing w:after="120" w:before="0" w:line="360" w:lineRule="auto"/>
        <w:ind w:firstLine="283"/>
        <w:jc w:val="both"/>
      </w:pPr>
      <w:r>
        <w:rPr>
          <w:rFonts w:ascii="Garamond" w:hAnsi="Garamond"/>
          <w:sz w:val="24"/>
        </w:rPr>
        <w:t>974 tion, in-8 », Alençon, 1882. — Ch. Duvivier, Recherches sur le Hainaut ancien du VII</w:t>
      </w:r>
      <w:r>
        <w:rPr>
          <w:rFonts w:ascii="Garamond" w:hAnsi="Garamond"/>
          <w:i/>
          <w:sz w:val="24"/>
        </w:rPr>
        <w:t xml:space="preserve"> au XII</w:t>
      </w:r>
      <w:r>
        <w:rPr>
          <w:rFonts w:ascii="Garamond" w:hAnsi="Garamond"/>
          <w:sz w:val="24"/>
        </w:rPr>
        <w:t xml:space="preserve"> siècle, 2 vol. in-8« , Bruxel les, 1866. — J.-J. Egli, Geschichte der geographischen Namenkunde, in-8°, Leipzig, 1886 ; Nomina geographica. Versuch einer allgemeinen geographischen Onomatologie, in-8°, Leipzig, 1871-1872 ; Etymologisch-geographischer | Lexikon. Separat-Ausgabe des lerikalischen Theils der Nomina geographica, in-8°, Leipzig, 1880 ; Nomina geographica, Sprach und Sacherklärung von 12 000 geographischen Namen aller Erdrüume. Zweite vermehrte... Anflage, Leipzig, 1892-1893. — Engling, Bemerkungen andern Orlschaften auf-singen oder-zingen, dans Publications de U Institut royal grand-ducal de Luxembourg, 1851, t. vii. — P. Errera, Les Waréchaix, dans Anna les de la Société archéologi que de Bruxel les, 1894, t. vim. — P. Eschbach, Orfsnamen des Kreises Düsseldorf, dans Jahrbuch des Düsseldorfer Geschichtsvereins, 1892, stat par ordre alphabéti que des vil les, bourgs, villages et hame aux des généralités de Flandre et d'Artois, in-4°, Lille, 1787. — OQ. Esser, Ueber einige gallische Ortsnamen auf- :cum in der | Rhein Provinz, dans Programme des Schuljahres 1873-</w:t>
      </w:r>
    </w:p>
    <w:p/>
    <w:p>
      <w:pPr>
        <w:spacing w:after="120" w:before="240" w:line="240" w:lineRule="auto"/>
        <w:ind w:firstLine="0"/>
        <w:jc w:val="left"/>
      </w:pPr>
      <w:r>
        <w:rPr>
          <w:rFonts w:ascii="Garamond" w:hAnsi="Garamond"/>
          <w:b/>
          <w:sz w:val="28"/>
        </w:rPr>
        <w:t>EE</w:t>
      </w:r>
    </w:p>
    <w:p>
      <w:pPr>
        <w:spacing w:after="120" w:before="0" w:line="360" w:lineRule="auto"/>
        <w:ind w:firstLine="283"/>
        <w:jc w:val="both"/>
      </w:pPr>
      <w:r>
        <w:rPr>
          <w:rFonts w:ascii="Garamond" w:hAnsi="Garamond"/>
          <w:sz w:val="24"/>
        </w:rPr>
        <w:t>— .— n son LE oaworoma Pr a ow aom</w:t>
      </w:r>
    </w:p>
    <w:p/>
    <w:p>
      <w:pPr>
        <w:spacing w:after="120" w:before="240" w:line="240" w:lineRule="auto"/>
        <w:ind w:firstLine="0"/>
        <w:jc w:val="left"/>
      </w:pPr>
      <w:r>
        <w:rPr>
          <w:rFonts w:ascii="Garamond" w:hAnsi="Garamond"/>
          <w:b/>
          <w:sz w:val="28"/>
        </w:rPr>
        <w:t>975 LIEU (NOMS DE) — BIBLIOGRAPHIE |</w:t>
      </w:r>
    </w:p>
    <w:p>
      <w:pPr>
        <w:spacing w:after="120" w:before="0" w:line="360" w:lineRule="auto"/>
        <w:ind w:firstLine="283"/>
        <w:jc w:val="both"/>
      </w:pPr>
      <w:r>
        <w:rPr>
          <w:rFonts w:ascii="Garamond" w:hAnsi="Garamond"/>
          <w:sz w:val="24"/>
        </w:rPr>
        <w:t>recueil de documents pres que lous inédits concernant - celle ancienne abbaye, in-8°, Arlon, 1877. — L. Gougaud, Questions d'archéologie religieuse : Les sites et les noms des moustiers de France, dans Les Lettres, 15 sept. 1922, p. 349-362, — A. de Gourgues, Dictionnaire lopographi que du département de la Dordogne, comprenant les noms de lieux anciens et modernes, in-4°, Paris, 1873. — J. G. T. Graesse, Orbis latinus, oder Verzeichniss der lateinischen Benenurmgen der bekannlesten Stüdte... Meere, Seen, Berge und Flüsse in allen Theile der Erde, in-8°, Dresden, 1861 ; Orbis latinus oder Verzeichnis der wichtigsten lateinischen Orts-und Lündernamen, von Dr. J.-H. Th. Graesse, Ein Supplement. zu jedem lateinischen und geographischen Wörterbuch. 2 Auflàge, mil besonderer Berücksichtigung der miltelallerlichen und neueren | Latinität neu bearbeitet et von Fr. Benedict, in-85, Berlin, 1909, — Ch. Grandgagnage, Mémoire sur les anciens noms de lieux dans la Belgi que orientale, dans Mémoires de l'Académie royale de Belgi que, in-4e, Bruxel les, 1854, t. x xvi ; Vocabulaire des anciens noms de lieux de la Belgi que orientale, in-8°, Liége, 1859 ; | De l'origine des Wallons, dans Bulletin de l'Institut | l'arrondissement de Boulogne-sur-Mer, dans Mémoires | de la Société académi que de Boulogne, t. xi. — Harbaville, Mémorial histori que et archéologi que du dé partement du Pas-de-Calais, in-8°, Arras, 1842. — Hardt, Bericht ueber die Zweckmässigkeit der Feststellung einer officiellen Schreibung der Ortsnamen des Grossherzogthums und ueber die dabei anzunehmenden Grundlagen, dans Publications de l'Institut royal grand-ducal de Luxembourg, 1854, t. x ; Bericht ueber die Feststellung einer offictellen Schreibung der Orlsnamen des Grosshercogthums Luxembourg, dans le méme recueil, 1857, | de lieux en France, in-8 », Paris, 1864, — E. Hubert, | 1902 ; Dictionnaire histori que, géographi que et statis| statisti que, histori que et biographi que de ce département, | | Paris, 1922. — Jusseret, Atlas histori que de la Belgi que, | histori que el étymologi que sur les noms des communes | de la province d'Anvers, dans Bulletin de la commission t. xur, — E. Hautecœur, Cartulaire de l'abbaye de 3 Flines (1200-1630) 2 vol. in-8</w:t>
      </w:r>
      <w:r>
        <w:rPr>
          <w:rFonts w:ascii="Garamond" w:hAnsi="Garamond"/>
          <w:i/>
          <w:sz w:val="24"/>
        </w:rPr>
        <w:t>, Lille-Paris, 1873 1874 ; Cartulaire de l'Église collégiale de Saint-Pierre de Lille, 2 vol. in-8°, Lille-Paris, 1894.— F. Hennebert, Essai historico-philologi que sur le nom de Tournai ; Guerre à lY, in-8°, Tournai, 1856. — A. d'Herbomez, Géographie histori que du Tournaisis, dans Bulletin de la Sociélé belge de géographie, 1892, t. XVI. - Hermans, Inleiding tot verklaring der namen von sleden, dorpen, enz., von Noord-Brabant, 'tBosch, 1858. — C. Hippeau, Dictionnaire topographi que du départes ment du Galvados, comprenant les noms de lieux anciens el modernes, in- -4 », Paris, 1883. — Hæufft, Taalkundige bydragen tot de naam suytgangen van cenige meesi nederduitsche plaatsen, Breda, 1816. — A. Holder, Altkeltischer Sprachschatz, in- -8 », Leipzig, 1892, — J.-N. de Hontheim, Historia Treverensis diplomatica, 3 vol. in-fol., Augsbourg, 1750. — A, Houdremont, Histoire de la langue francaise comme langue administrative du pays de Luxembourg, in-$°, Luxembourg, 1897. — A, Houzé, Étude sur la signification des noms Histoire et archéologie du département de UI ndre, Paris. li que de l'Indre, in-8° Paris, 1891. — J. Hubert, Géographie histori que du département des Ardennes, in-8 », Charleville, 1856. — Itinerarium Antonini, éditParthey et Finder, Berlin, 1848. — A. Joanne, Dictionnaire géographi que... de la France, in-8 », Paris. 1872 ; in-4 », Paris, 1888. — E. Jolibois, La Haute, Marne ancienne et moderne. Dictionnaire géographi que, 977 de Beaulieu, dans Bibl. de l'École des chartes, 18591861, t. xxi-xxm ; Observations sur la géographie el l'histoire du Quercy à propos d'une brochure sur les divisions territoria les du Quercy, in-8°, Paris, 1878. des Aachener Geschichisvereins, 1880, t. 1v. — Lan- | glade, Dictionnaire de la Creuse, in-8 ».. Aubusson, 1844. — Dictionnaire histori que et géographi que du département de la Creuse, 2</w:t>
      </w:r>
      <w:r>
        <w:rPr>
          <w:rFonts w:ascii="Garamond" w:hAnsi="Garamond"/>
          <w:sz w:val="24"/>
        </w:rPr>
        <w:t xml:space="preserve"> édit., in-8°, Aubusson 1882. — R. Largillière. Les saints el l'organisation chélienne primitive dans lArmori que brelonne, in-89, Rennes, 1925. — Géraud Lavergne, Les noms de lieux d'origine ecclésiasti que. Introduction. Les étu des toponymiques en France au xix* siècle et leur méthode. Caractères génér aux et classification des roms de lieux d'origine ceclésicsti que. I. Le souvenir des Loca sancta et des églises : Chronologie des toponymes Basilica, Ecclesia, Cappella, Oratorium, | Altare, Martyrium, Cella, Monasterium, Lan et Lok en Bretagne : sens et formes diverses. II. Le souvenir des saints. Caractère histori que des toponymes précédés de saint. La question des changements de noms. Saints el martyrs en toponymie, sanctus et domnus. La question des formes diverses des noms de saints depuis le xvn“ siècle. Essai de phonéli que dcs noms de saints 1° en provençal, 2° en français. Autres particularilés des noms précédés de saint. Toponymie et pseudo-saints, Intérêt d'une étude géographi que et histori que des roms précédés de saint. III. Les souvenirs du dogme et du culte chrétien : Dieu, Jésus-Christ, la Croix, le Saint-Sépulcre, le SaintEsprit, la Trinité, les vertus théologa les, la sainte Vierge. IV. Les souvenirs des personnes, des Ordres et des Irstitutions ecclésiastiques : Clergé séculier : Episcopus, Canonicus « t leurs dérivés, le clergé inférieur. Clergé régulier : Abbas, Prior. Monachus et leurs dérivés. Ordres religieux. Ordres militaires, P :roisses : Parrochia, Plou et Tré en Bretagne. V. Emprunts à la toponymie de la Terre sainte. Appendice : Le nom de Montmartre. Nole bibliogramérovingienne, dans Mémoires de la Soc. imper. des antiq. de France, t. xxvii, — A. Leclerc, Dictionnaire histori que et géographi que de la Haute-Vienne, in-8^, Limoges, 1920. — B. Ledain, Dictionnaire topographi que du département des Deux-Sèvres comprenant les nom des lieux anciens el modernes, in-4°, Poitiers, 1902, — Le Glay, Glossaire topographi que de l'ancien Cambrésis, dans Mémoires de la Soc. d'émulation de brai, 1849, t. xix ; — L. Le Maistre. Le Tonnerrois, dans l'Annuaire du département de l Yonne, 1845. — H. Lepage, Dictionnaire topographi que du département de-la Meurthe, in-4°, Paris, 1862. — H. R. Lepaige, Dictionnaire topographi que et histori que du Maine, 2 vol. in-8°, Le Mans, 1787. — A. Le Prevost, Diclionnaire des anciens noms de lieux du département de l'Eure, in-12, Évreux, 1840 ; Mémoires et notes pour servir à l'histoire du département de l'Eure, publié par L. Delisle et L. Passy, 3 vol. in-8°, Evreux, 1862-</w:t>
      </w:r>
    </w:p>
    <w:p/>
    <w:p>
      <w:pPr>
        <w:spacing w:after="120" w:before="240" w:line="240" w:lineRule="auto"/>
        <w:ind w:firstLine="0"/>
        <w:jc w:val="left"/>
      </w:pPr>
      <w:r>
        <w:rPr>
          <w:rFonts w:ascii="Garamond" w:hAnsi="Garamond"/>
          <w:b/>
          <w:sz w:val="28"/>
        </w:rPr>
        <w:t>LIEU (NOMS DE) —</w:t>
      </w:r>
    </w:p>
    <w:p>
      <w:pPr>
        <w:spacing w:after="120" w:before="0" w:line="360" w:lineRule="auto"/>
        <w:ind w:firstLine="283"/>
        <w:jc w:val="both"/>
      </w:pPr>
      <w:r>
        <w:rPr>
          <w:rFonts w:ascii="Garamond" w:hAnsi="Garamond"/>
          <w:sz w:val="24"/>
        </w:rPr>
        <w:t>les anges, | lignies, in-8°, Roubaix, 1871 ; Histoire de. Linsel les, | in-8 », Lille, 1883. — F. Liénard, Dictionnaire lopographi que du département de la Meuse comprenant les noms de lieux anciens el modernes, in-4°, Paris, 1872. — A. de Loisne, Dictionnaire topographi que du département du Pas-de-Calais, comprenant les noms de lieux anciens et modernes, in-4°, Paris, 1907 ; Les anciennes localités disparues du Pas-de-Calais, dans Mém. de la Soc. des antiq. de France, 1907, série VII, t. vr ;</w:t>
      </w:r>
    </w:p>
    <w:p>
      <w:pPr>
        <w:spacing w:after="120" w:before="0" w:line="360" w:lineRule="auto"/>
        <w:ind w:firstLine="283"/>
        <w:jc w:val="both"/>
      </w:pPr>
      <w:r>
        <w:rPr>
          <w:rFonts w:ascii="Garamond" w:hAnsi="Garamond"/>
          <w:sz w:val="24"/>
        </w:rPr>
        <w:t>| Le cartulaire du chapitre d'Arras publié ou analysé | in-4</w:t>
      </w:r>
      <w:r>
        <w:rPr>
          <w:rFonts w:ascii="Garamond" w:hAnsi="Garamond"/>
          <w:i/>
          <w:sz w:val="24"/>
        </w:rPr>
        <w:t>, Paris, 1891 ; Atlas histori que de la France depuis | César jusqu'à nos jours, in-4°, Paris, 1885-19... et | in-8 », Paris, 1861. — Cf. Bibliothè que de l'École des 979 gramm der Realschule zu Aachen, 1880, 1881 ; Keltische und lateinische Ortsnamen in der Rheinprovinz, dans méme programme, 1882 ; Rhenische Ortsnamen, dans méme programme, 1884. — E. de Marnetfe, Recherches sur le nom de Malines, dans Bulletin du cercle archéologi que de Malines, 1893, t. 1v ; Encore le nom de Malines, dans méme recueil, 1893, t. 1v ; Hoccascaule, in pago Torandrensi, dans Mélanges Camille t. n. Les chartes de Slavelot, — Martinez, Apuntes para una mapa topográfico-Iradicional de la villa de Burguillos, in-8°, Séville, 1884. — E. Mathieu, Hisloire de la ville d' Enghien, 2 vol. in-8°, Mons, 1877. — A. Matton, Dictionnaire topographi que du département de l'Aisne, comprenant les noms de lieux anciens et | Meyer, Mémoire sur l'origine de la différence relative lenkoff, Deutsche Altertunskunde, 5 vol. in-8 », Berlin, | Dr H. C. Rogge, uitgegeven door het Nederlandsch | H. Oesterley, Historisch-geographisches Wörterbuch | | Poulain de Bossay, in-8°, Rennes, 1843. — Ch. Oudiette, Dictionnaire | topographi que des environs de Paris jusqu'à vingi lieues à la ronde de celte capitale, 2</w:t>
      </w:r>
      <w:r>
        <w:rPr>
          <w:rFonts w:ascii="Garamond" w:hAnsi="Garamond"/>
          <w:sz w:val="24"/>
        </w:rPr>
        <w:t xml:space="preserve"> édit., in-8°, Paris, | 1821. — Paquot, Discours sur les langues anciennes el modernes reçues dans les contrées qui forment aujour d'hui les XVII provin ces des Pays-Pays et la principauté de Liége, prononcé à l'Assemblée de la Société littéraire de Bruxel les du 26 avril 1770 (ms.</w:t>
      </w:r>
    </w:p>
    <w:p>
      <w:pPr>
        <w:spacing w:after="120" w:before="0" w:line="360" w:lineRule="auto"/>
        <w:ind w:firstLine="283"/>
        <w:jc w:val="both"/>
      </w:pPr>
      <w:r>
        <w:rPr>
          <w:rFonts w:ascii="Garamond" w:hAnsi="Garamond"/>
          <w:sz w:val="24"/>
        </w:rPr>
        <w:t>15573 de la Biblioth. royale de Bruxel les). — J.-M.</w:t>
      </w:r>
    </w:p>
    <w:p>
      <w:pPr>
        <w:spacing w:after="120" w:before="0" w:line="360" w:lineRule="auto"/>
        <w:ind w:firstLine="283"/>
        <w:jc w:val="both"/>
      </w:pPr>
      <w:r>
        <w:rPr>
          <w:rFonts w:ascii="Garamond" w:hAnsi="Garamond"/>
          <w:sz w:val="24"/>
        </w:rPr>
        <w:t>Pardessus, Diplomata, chartæ, epistole, leges alia que instrumenta ad res gallo-francias spectantia, 2 vol. in-fol., Paris, 1843-1849. — Parmentier, Quelques observalions sur l'orthographe des noms géographiques.</w:t>
      </w:r>
    </w:p>
    <w:p>
      <w:pPr>
        <w:spacing w:after="120" w:before="0" w:line="360" w:lineRule="auto"/>
        <w:ind w:firstLine="283"/>
        <w:jc w:val="both"/>
      </w:pPr>
      <w:r>
        <w:rPr>
          <w:rFonts w:ascii="Garamond" w:hAnsi="Garamond"/>
          <w:sz w:val="24"/>
        </w:rPr>
        <w:t>| Mémoire présenté à la section de géographie de la Société française pour l'expansion des scien ces, au Congrès du Havre, le 27 août 1877, in-89, Paris, 1878.</w:t>
      </w:r>
    </w:p>
    <w:p>
      <w:pPr>
        <w:spacing w:after="120" w:before="0" w:line="360" w:lineRule="auto"/>
        <w:ind w:firstLine="283"/>
        <w:jc w:val="both"/>
      </w:pPr>
      <w:r>
        <w:rPr>
          <w:rFonts w:ascii="Garamond" w:hAnsi="Garamond"/>
          <w:sz w:val="24"/>
        </w:rPr>
        <w:t>— H. Peeters, Oorsprong der namen van de gemeenten en gehuchten der provincie, Antwerpen, in-8°, Anvers, 1893. F. Pennier. Les noms topographiques devant la philologie, in-8</w:t>
      </w:r>
      <w:r>
        <w:rPr>
          <w:rFonts w:ascii="Garamond" w:hAnsi="Garamond"/>
          <w:i/>
          <w:sz w:val="24"/>
        </w:rPr>
        <w:t>, Paris, 1887. — T. Perrenot Étude de toponymie franc-comtoise. Les noms de lieu en ans, ange, dans la partie occidentale de la Maxima Sequanorum considérés comme anciens élablissements burgondes, in-8</w:t>
      </w:r>
      <w:r>
        <w:rPr>
          <w:rFonts w:ascii="Garamond" w:hAnsi="Garamond"/>
          <w:sz w:val="24"/>
        </w:rPr>
        <w:t xml:space="preserve"> », Besancon, 1921, p. 195-255. — Petersen, Recherches sur l'origine, l'étymologie el la signification de quelques noms de lieux en Normandie, traduit du danois par M. de la Roquette, dans Bulletin de la Société de géographie Paris, 1835, Ire série, t. m. — M. Petit, Dissertation sur Genabum, Gien, Vellonaudunum, Triguières, in-89, Orléans, 1863. — Ch. Pfister, La limite de la langue francaise et de la langue allemande en Alsace-Lorraine, dans Bulletin de la Société géographi que de l'Est. — Philippon, Dictionnaire topographi que du département de l'Ain, comprenant les noms de lieux anciens et modernes, in-4 », Paris, 1911. — Emm. Pilot de Thorey, Dictionnaire topographi que du département de l'Isère, comprenant les noms de lieux anciens et modernes, rédigé d'après les manuscrits CE. Pilot de Thorey et publié par le chanoine U. Chevalier, in-4°, Romans, 1920. — Pinson, Dictionnaire | des lieux habités de la Loire-Inférieure, in-8°, Nantes, 1857. — Ch. Piot, Cartulaire de l'abbaye de SainlTrond, 2 vol. in-4°, Bruxel les, 1870-1874 ; Les pagi de la Belgi que et leurs subdivisions pendant le Moyen | Age, dans Mémoires couronnés de l'Académie royale pays Dunois, in-8°, Châteaudun 1869. — Pouzet, La succession de Charlemagne et le traité de Verdun, dans Bayet, Mélanges carolingiens, dans Bibliothè que de la Faculté des lettres de Lyon, 1890, t. vit. — G.-F. Prat, Étymologies des noms de lieux de la province de Luxembourg, dans Bulletin de-la Commission Étude sur l'orthographe et les étymologies des noms de lieux dans la province de Luxembourg, dans Anna les de l'Institut archéologi que d'Arlon, 1854, t. m. — A. Prayon-Van Zuylen, De Belgische Taalwetten. in-8e Gand, 1892 ; De Statistick der talen in Belgie, dans Nederlandsch Museum, 1885, Ile série, t. m, part. 2. — Prévost, Histoire. de Waltrelos, in-6°, Tourcoing, 1885. — M. Quantin, Cartulaire général de Dl Yonne, recueil de documents authentiques pour servir à l'histoire des pays qui forment ce département (v. 519-1200), 2 vol. in-de, Auxerre, 1854-1860 ; Dictionnaire topographi que du département de l'Yonne, comprenant les noms de lieux anciens el modernes, in-4^, Paris, 1862, — J. L. O. Guy de Labastie, Questions d'élymolologie el d'orthographie : noms de lieux ; noms de Topographie archéologi que du | LIEU (NOMS DE) — famil les, in-8°, Paris, 1882. — J. Quicherat, De la m ^a.</w:t>
      </w:r>
    </w:p>
    <w:p/>
    <w:p>
      <w:pPr>
        <w:spacing w:after="120" w:before="240" w:line="240" w:lineRule="auto"/>
        <w:ind w:firstLine="0"/>
        <w:jc w:val="left"/>
      </w:pPr>
      <w:r>
        <w:rPr>
          <w:rFonts w:ascii="Garamond" w:hAnsi="Garamond"/>
          <w:b/>
          <w:sz w:val="28"/>
        </w:rPr>
        <w:t>A.</w:t>
      </w:r>
    </w:p>
    <w:p>
      <w:pPr>
        <w:spacing w:after="120" w:before="0" w:line="360" w:lineRule="auto"/>
        <w:ind w:firstLine="283"/>
        <w:jc w:val="both"/>
      </w:pPr>
      <w:r>
        <w:rPr>
          <w:rFonts w:ascii="Garamond" w:hAnsi="Garamond"/>
          <w:sz w:val="24"/>
        </w:rPr>
        <w:t>» UTILES PATATE«  rw ja  »ae d ri , Jopographisch-statistisches Orts-Lexikon von Deutschland, 2 vol. in-8°, Weimar, s. d. — A. de Ryckel, Les communes de la province de Liége, Noti ces historiques, in-12, Liége, 1892, ; Histoire de la bonne ville de WaP remme, dans Bulletin de la Société d'art et d'histoire — du diocèse de Liége, Liége, 1889, t. v. — A. Sabarthès, i Dictionnaire topographi que du département de l'Aude n comprenant les noms de lieu anciens et modernes, in-4^, Paris, 1912. — Samazeuilh, Dictionnaire histori que, géographi que et archéologi que de l'arrondissement des Nerac, in-8 », Nérac,1881.— A, Saurel, Dictionnaire des vil les, villages, hame aux du département des Bouchesdu Rhône, in-8 », Digne, 1864. — Schaves et Roulez, Controverse relative à la race et à la langue des anciens i F * 4 t — formation française des anciens noms de lieux, traité Belges, dans Bulletin de l'Académie royale de Belgi que, t. xvii à xx ; Schaves, Les Pays-Bas avant ef pendant la domination romaine, 2 vol. in-8 », Bruxel les, 1837|. 1838 ; 2° édit. (publiée par Piot), 3 vol. in-8°, Bruxel les, | Vienne, 1867. — Sloet, Oorkondenboek der graefs- | chappen Gelre en Zutphen, 3 vol. in-8°, La Haye, 1872| bant, in-8 », Bruxel les, 1841 ; Justificalions et éclaircissements à l'appui de la notice. histori que sur l'origine de Bruxel les et Brabant, in-8°, Bruxel les, 1841. — Spruner-Menke, Atlas des Mittelalters, Gotha, 1380. — Stallaert, Geleegsnamen in Brabant (Lettervruchten van het Genootschap Tyd en Viyi}, Louvain, 1863 ; Statisti que archéologi que du département du Nord, | publiée par la Commission histori que du département, | und die in demselben entstandenen Sprachgrenzen unter besonderer Berücksichtigung des Luxemburger Dialek les, dans méme recueil, 1869, t. xxiv. — L. Such aux, La Haute-Saône, Dictionnaire histographi que el statisti que des communes du département, 2 vol. in-8 », Vesoul, -1866. — E. Tandel, Les communes</w:t>
      </w:r>
    </w:p>
    <w:p/>
    <w:p>
      <w:pPr>
        <w:spacing w:after="120" w:before="240" w:line="240" w:lineRule="auto"/>
        <w:ind w:firstLine="0"/>
        <w:jc w:val="left"/>
      </w:pPr>
      <w:r>
        <w:rPr>
          <w:rFonts w:ascii="Garamond" w:hAnsi="Garamond"/>
          <w:b/>
          <w:sz w:val="28"/>
        </w:rPr>
        <w:t>983 LIEU (NOMS DE) — LIEUE GAULOISE 984.</w:t>
      </w:r>
    </w:p>
    <w:p>
      <w:pPr>
        <w:spacing w:after="120" w:before="0" w:line="360" w:lineRule="auto"/>
        <w:ind w:firstLine="283"/>
        <w:jc w:val="both"/>
      </w:pPr>
      <w:r>
        <w:rPr>
          <w:rFonts w:ascii="Garamond" w:hAnsi="Garamond"/>
          <w:sz w:val="24"/>
        </w:rPr>
        <w:t>luxembourgeoises, 7 vol. in-8°, Arlon, 1889-1894, — A. Tardieu, Grand dictionnaire histori que du département du Puy-de-Dôme, in-4°, Moulins, 1877. — Tarlier et Wauters, La Belgi que ancienne el moderne, Géographie et histoire des communes belges, Province de Brabant, arrondissement de Nivel les, arr. de Louvain. | - Taylor, Words and pla ces, in-8°, London, 1885. — C. This, Die deutsch-franzôsische Sprachgrenze im Elsass, dans Beitrüge zur Lan des-und Volkeskunde von ÆElsass-Lothringen, Strasbourg, 1888. — A. Thomas, dans Anna les du Midi, 1891, p. 81-83. — E. Thomas, Dictionnaire topographi que de l'Hérault, comprenant les noms de lieux anciens et modernes, in-4°, Paris, 1865. — Tougard, Géographie de la Seine-Inférieure, 2 vol. in-8°, Rouen, 1875. — Ulibileisen, Die romanischen und die fränkischen Ortsnamen im Wälsch-Lothringen, dans Jahresbericht des Vereins für Erdkunde zu Metz, 1882. — Ad. Valois, Notitia Galliarum, in-fol.. Paris, 1675. — Van Bastelaer, Recherches sur l'origine du nom de Charleroi, dans Anna les de la Société paléontologi que el archéologi que de Charleroi, 1868, t. m. — M. Vancsa, Das erste Auftreten der deutschen Sprache in den Urkunden, dans Gekrónfe | | 1888 ; De nederlandsche geslachtsnamen in oorsprung, | | de Bruxel les, 1895-1896, t. xiv ; cf. C.-G. R[oland] | et de si graves erreurs, où ils s'embourbaient cha que Recht der salischen Franken, Kiel, 1846. — ^. Walterich, Die Germanen des Rheins, in-8 », Leipzig, 1872. — Alph. Wauters, Landen ; Description, histoire, inslitulions, in-8°, Bruxel les, 1883 ; Histoire des envi- | rons de Bruxel les, 3 vol. in-8°, Bruxel les, 1855 ; Nouvel les étu des sur la géographie ancienne de la Belgi que, - 1867 ; Des localités distinguées par le qualificatif — Vieux (oud) ef de leur ancienneté, dans Bull. de C Acad. roy. de Belgi que, 1881, III : série, t. 1 ; Sur les premiers temps de l'histoire de Flandre, dans Bull. de l'Acad. - roy. de Belgi que, 1885, 1III</w:t>
      </w:r>
      <w:r>
        <w:rPr>
          <w:rFonts w:ascii="Garamond" w:hAnsi="Garamond"/>
          <w:i/>
          <w:sz w:val="24"/>
        </w:rPr>
        <w:t xml:space="preserve"> série, t. 1x ; Les origines de la population flamande de la Belgi que, dans. Bull. de l'Acad. roy. de Belgi que, 1885, III</w:t>
      </w:r>
      <w:r>
        <w:rPr>
          <w:rFonts w:ascii="Garamond" w:hAnsi="Garamond"/>
          <w:sz w:val="24"/>
        </w:rPr>
        <w:t xml:space="preserve"> série, | t. x : Les origines de la population flamande de la Belgi que. Réponse aux observations faites sur mon ira- — vail, dans Bull. de l'Acad. roy. de Belgi que, 1885. — - G. F. Willems, Mémoire sur les noms des communes de — la Flandre orientale, dans Bull. de la Comm. centrale de © statisti que, 1845, t. 11, — Ch. A. Williams, Die Franzüsischen Orlsnamen Keltischer Abkunft, in-8 », Strask bourg, 1891.—— J. Winkler, Oud Nederland, La Haye, | gerchiedenis en beteekenis, 2 vol. in-8°, Haarlem, 1885 ; — Germaansche Plaatsnamen in Frankrijk, 1894. — Witte, Das deutsche Sprachgebiet Lothringen und seine Wandelungen, dans Forschungen zur deutschen — Lan des, und Volkeskundc, t. var. — F. Woeste, Iserlohn und Umgegend, Beitrüge zur Orlsnamendeutung, Ortsgeschichte und Sagenkunde, in-8°, Iserlohn, 1871. — Welters, Notice histori que sur la comm une de Rummen, Gand, 1846 ; Coder diplomaticus Lossensis, Gand, 1848. — F. Zanardelli, Contribution à l'étude de là toponymie belge, déterminant entre autres l'étymologie de Namur, dans Bulletin de la Société d'anthropologie Étymologie de Namur, dans Ami de l'ordre, 11 nov. 1897. — K. Zeuss, Die Deutschen und ihre Nachbarsetämm, in-8°, München, 1837. — Zimmerli, Die deutschfranzösische Sprachgrenzein des Schuweilz, 2 vol. in-8 », Bâle-Genève, 1891-1895. 2t H. LECLERCO.</w:t>
      </w:r>
    </w:p>
    <w:p>
      <w:pPr>
        <w:spacing w:after="120" w:before="0" w:line="360" w:lineRule="auto"/>
        <w:ind w:firstLine="283"/>
        <w:jc w:val="both"/>
      </w:pPr>
      <w:r>
        <w:rPr>
          <w:rFonts w:ascii="Garamond" w:hAnsi="Garamond"/>
          <w:sz w:val="24"/>
        </w:rPr>
        <w:t>LIEUE GAULOISE. — Les anciens ifinéraires {voir ce mot) sont assurément une source précieuse, mais à laquelle il ne faut pas demander l'exactitude à un millième près que nous sommes habitués à exiger aujour d'hui des trav aux cartographiques. Bergier, d'Anville,.Clavier, Walckenaer et beaucoup d'autres ont maudit copieusement les auteurs de tant</w:t>
      </w:r>
    </w:p>
    <w:p>
      <w:pPr>
        <w:spacing w:after="120" w:before="0" w:line="360" w:lineRule="auto"/>
        <w:ind w:firstLine="283"/>
        <w:jc w:val="both"/>
      </w:pPr>
      <w:r>
        <w:rPr>
          <w:rFonts w:ascii="Garamond" w:hAnsi="Garamond"/>
          <w:sz w:val="24"/>
        </w:rPr>
        <w:t>fois qu'il fallait déterminer la distance totale et intermédiaire des différentes voies. Cette distance est tracée en mil les romains, et les augures différent entre eux sur la longueur de cette mesure, D'Anville l'estime à 756 toises ou 1 473 mètres : Gosselin à 1483 mètres, Walckenaer à 1481 mètres. Vers le milieu du xrx</w:t>
      </w:r>
      <w:r>
        <w:rPr>
          <w:rFonts w:ascii="Garamond" w:hAnsi="Garamond"/>
          <w:i/>
          <w:sz w:val="24"/>
        </w:rPr>
        <w:t xml:space="preserve"> siécle, Pistollet de Saint-Ferjeux entreprit une carte de la province Lingonnaise à l'épo que gallo-romaine, consulta la Table théodosienne et l'Itinéraire d'A nlonin pour reconnaitre la situation des vil les et des stations qui existaient sur les voies romaines de cette province. Il trouva que, parmi les nombreuses voies qui partent de la ville de Langres, quatre seulement sont marquées sur les itinéraires : 1° de Langres à .Chalon-surSaône : 2 » de Langres à Besancon ; 3° de Langres à Toul ; 4° de Langres à Reims. Le nouvel érudit adopta la longueur indiquée par Gosselin et se mit à opérer sur la carte de Cassini, Aprés une épreuve souvent | — répétée, il arriva à cette conclusion peu satisfaisante — que les mesures indiquées étaient beaucoup plus 1 courtes que la distance réelle. f H H Ce résultat avait été énoncé déjà par d'Anville et - Walckenaer l'avait déploré, sans y porter remède. - Saint-Ferjeux se piqua de mieux faire et chercha - l'étendue réelle de la mesure itinéraire qui avait servi de base aux calculs des anciens géographes. Sa bonne volonté fut récompensée ; il fut assez heureux pour rencontrer un terme de comparaison dans une ins- | cription déposée au musée d'Autun. Elle avait déjà été publiée deux fois' ; elle le fut une troisième, et toujours de facon inexacte. Saint-Ferjeux vit dans la double mesure indiquée sur le marbre la lieue et le mille romain, ce qui était conforme à la vérité, mais il calcula sur des chiffres hàtivement lus et conclut — que la lieue gauloise était de 2 415 mètres. Cela fait, — ji] rechercha dans quel les parties de la Gaule on avait fait usage de la mesure de 2 415 métres, et il opina — qu'elle avait été adoptée pour l'indication de toutes les stations situées au nord de Lyon, aussi bien dans | S l'ouest que dans l'est et que dans le nord de la Gaule, au delà de la province romaine </w:t>
      </w:r>
      <w:r>
        <w:rPr>
          <w:rFonts w:ascii="Garamond" w:hAnsi="Garamond"/>
          <w:sz w:val="24"/>
        </w:rPr>
        <w:t>, saint-Ferjeux n'avait pas lu, sans doute, les obser— vations dont Léon Renier accompagnait l'étude de | — l'inscription d'Autun dans l'Annuaire de la Société . nationale des antiquaires de France, sinon il eût appris certain détail de nature à le mettre en garde contre de conclusions précipitées. « Cette inscription, écrivait Léon Renier, nous apprend un fait curieux ; c'est que E quelquefois les distan ces étaient indiquées sur les monuments publies par deux chiffres se rapportant aux deux espé ces d'unités adoptées pour les mesures itinéraires. Il est, en effet, probable que les chiffres qui se voient à gauche, expriment des lieues ; quant aux autres, il n’y a pas à hésiter, puisqu'ils sont précédés du sigle MP. Malheureusement les premiers sont incomplets ou ils ont été mal lus, ce qui diminue beaucoup la valeur de cette inscription, qui, moins mutilée, aurait pu servir à contróler les calculs des géographes sur le rapport qui existait entre la lieue gauloise et le mille romain, « Ce monument n'est point un milliaire, car il ne cenlient pas une suite de stations situées sur une méme route, avec les distan ces de l'une à l'autre, mais bien l'indication des distan ces diverses, dont une méme localité était séparée d'autres localités situées dans des directions différentes.</w:t>
      </w:r>
    </w:p>
    <w:p>
      <w:pPr>
        <w:spacing w:after="120" w:before="0" w:line="360" w:lineRule="auto"/>
        <w:ind w:firstLine="283"/>
        <w:jc w:val="both"/>
      </w:pPr>
      <w:r>
        <w:rPr>
          <w:rFonts w:ascii="Garamond" w:hAnsi="Garamond"/>
          <w:sz w:val="24"/>
        </w:rPr>
        <w:t>Saint-Ferjeux estimait que la longueur d'un mille romain et demi, attribué à la lieue par 4mmien Marcellin et autres auteurs, se trouvait dans beaucoup de cas insuffisante, et qu'alors cette mesure itinéraire, qui atteint tout au plus 2 224 métres, lorsqu'on la suppose de 1 500 pas romains devait être portée à 2415 métres environ En conséquence, il proposait d'admettre, pour les cas dont il s'agit, l'emploi d'une lieue de 2 415 métres et par suite celui d'un mille de 1 610 mètres, dérivé de cette lieue dans la proportion du mille romain à la lieue qui y correspond ; de sorte qu'il y aurait eu, pour les routes de la Gaule, quatre mesures différentes, deux d'origine gauloise, deux d'origine romaine, ce qui expliquerait les erreurs apparentes des itinéraires anciens. Saint-Ferjeux voyait dans l'inscription d'Autun la confirmation pleine et entière de son hypothèse fondamentale. Aussi, loin de partager les regrets exprimés par Léon Renier sur l'état défectueux du monument, il en considérait la découverte comme une circonstance exceptionnellement heureuse, car il ne pouvait, disait-il, rencontrer une preuve plus claire et plus convaincante de l'exactitude de son hypothése, de la rigueur de ses calculs et une confirmation plus certaine de la mesure qu'il assignait à la lieue gauloise.</w:t>
      </w:r>
    </w:p>
    <w:p>
      <w:pPr>
        <w:spacing w:after="120" w:before="0" w:line="360" w:lineRule="auto"/>
        <w:ind w:firstLine="283"/>
        <w:jc w:val="both"/>
      </w:pPr>
      <w:r>
        <w:rPr>
          <w:rFonts w:ascii="Garamond" w:hAnsi="Garamond"/>
          <w:sz w:val="24"/>
        </w:rPr>
        <w:t>Voici d'abord ce que nous savons du pilastre dont parle le P. Lempereur et que « feu Madame l'Abbesse de S.-Jean me fit voir lors que j'étais à Autun : j'y lus quelques vil les d'Italie avec la distance de l'une à l'autre » ;...« j'y trouve des pla ces qui n'étaient plus ou qui avaient changé du tems que les autres itinéraires ont été faits. Ces pla ces sont FORVM LEPIDI. FINES GALLORVM... ce que vous m'envoyez n'est qu'une petite partie des vil les qui couvrent une des quatre faces de cet itinéraire, et qui se trouvaient sur le chemin de Rimini à Milan, sçavoir BONONIA, FORVM GALLORVM. MVTINA. FORVM LEPIDI. PARMA, FINES GALLORVM. Il reste... que vous nous envoyez le reste, et sur tout que vous décriviez les vil les dans la situation qu'el les-sont chac une avec leurs chiflres *. » Le fragment de pilastre carré en marbre, gravé, d'après l'aspect des caractères, au n° siècle, a été trouvé à Autun, en 1840, dans les fondations de l'église Saint-Jean-le-Grand, il est entré au musée dela ville. Le voici tel que l'a dessiné le général Creuly (fig. 7090). Depuis lors, Otto Hirschfeld a estampé l'original, étudié lemoulagé conservé au musée de Saint-Germain-en-Lave et donne dans le Corpus inscriptionum latinorum la transcription que voici :</w:t>
      </w:r>
    </w:p>
    <w:p>
      <w:pPr>
        <w:spacing w:after="120" w:before="0" w:line="360" w:lineRule="auto"/>
        <w:ind w:firstLine="283"/>
        <w:jc w:val="both"/>
      </w:pPr>
      <w:r>
        <w:rPr>
          <w:rFonts w:ascii="Garamond" w:hAnsi="Garamond"/>
          <w:sz w:val="24"/>
        </w:rPr>
        <w:t>Dni kd a a E Ryu sut al d artc rr m rro Rar Aoi Qs fe GER CRM rp « aa CR a m SE EE Cie n — — a E ES — comm - zz as zu pu Cr 2 rois : —— ——ÀÀ rx Autun archéologi que par les secrétaires de la Société epigraph., n. 611, v. 4-8 D'après ces diverses reproductions le texte a été | Un fragment minime a été trouvé en 1893, à Autun, dans la partie basse de la rue Guérin, joignant le carrefour de Mazagran, en face le numéro 59, entré | t. xir, n. 2681, qui conjecture à la ligne 2 », un Ç ou | un Q après le V ;à la ligne 4</w:t>
      </w:r>
      <w:r>
        <w:rPr>
          <w:rFonts w:ascii="Garamond" w:hAnsi="Garamond"/>
          <w:i/>
          <w:sz w:val="24"/>
        </w:rPr>
        <w:t>, peut être siC, comme dans dans l'autre fragment ; à la ligne 5</w:t>
      </w:r>
      <w:r>
        <w:rPr>
          <w:rFonts w:ascii="Garamond" w:hAnsi="Garamond"/>
          <w:sz w:val="24"/>
        </w:rPr>
        <w:t>, fullum leucorum et à la ligne 6*, le complément Solimariaca est de Seymour « de Ricci.</w:t>
      </w:r>
    </w:p>
    <w:p>
      <w:pPr>
        <w:spacing w:after="120" w:before="0" w:line="360" w:lineRule="auto"/>
        <w:ind w:firstLine="283"/>
        <w:jc w:val="both"/>
      </w:pPr>
      <w:r>
        <w:rPr>
          <w:rFonts w:ascii="Garamond" w:hAnsi="Garamond"/>
          <w:sz w:val="24"/>
        </w:rPr>
        <w:t>Revenons au fragment principal dans lequel L. Renier ne voulait pas voir un débris du monument vu par le P. Lempereur, dont Creuly disait : « Il ne me parait pas bien démontré que le marbre géographi que d'Autun ne soit pas un reste, je ne dis pas du pilastre vu par le P. Lempereur, mais de ces table aux à l'usage de l'école d'Autun, décrits par Euméne et dont ils pourraient bien comme l'autre avoir fait partie » ; dont, enfin, O. Hirschfeld écrivait : apparet ex fragmento a (le passage que nous avons trancrit de la lettre | du P. Lempereur) quod quin ad idem monumentum perlinuerit non est cur dubitemus.</w:t>
      </w:r>
    </w:p>
    <w:p>
      <w:pPr>
        <w:spacing w:after="120" w:before="0" w:line="360" w:lineRule="auto"/>
        <w:ind w:firstLine="283"/>
        <w:jc w:val="both"/>
      </w:pPr>
      <w:r>
        <w:rPr>
          <w:rFonts w:ascii="Garamond" w:hAnsi="Garamond"/>
          <w:sz w:val="24"/>
        </w:rPr>
        <w:t>Quoi que mutilé sur les quatre bords, dit le général Greuly, sa disposition se comprend sans difficulté. Les noms delieux y sont inscrits sur deux lignes et par coup les, le point de départ et le point d'arrivée, celuici dans la ligne supérieure, entre les deux chiffres qui expriment sa distance à l'autre point, en lieues d'une | part et en mil les de l'autre. Ainsi l'AVTESSIODVRO de la ligne 1 est le point de départ relatif à une localité dont le nom a disparu avec la partie supérieure du marbre, ou, plus exactement, dont il subsiste les vestiges de quatre lettres dont il est impossible de | l'équivalent de vingt mil les. Un x doit évidemment | tification n'est fondée que sur l'accord des distan ces, | inachevé à la deuxiéme ligne. tirer une conjecture acceptable, Les lignes 2 et 3, ainsi que les lignes 4 et 5 indiquent respectivement « M les distan ces de ce méme point à SIDVO et à INTA- - RANVM. mais en outre, pour ce qui concerne la route d'INTARANVM, un détail complémentaire, | inscrit sous l'adverbe SIC, nous apprend qu'il y avait une station intermédiaire du nom d'QDOVNA. Enfin, à la neuvième ligne, le mot INTAR, complet ou mutilé, nous verrons cela plus loin, est le nom d'une « localité qui était rattachée à un repère différent - d'AVTESSIODVRO, et dont nous ne pouvons connaitre le nom que par induction, parce que la partie du marbre où il se trouvait n'existe plus. Quant aux distan ces mêmes, toutes les copies publiées avant 1860. s'accordaient à donner les chiffres suivants : ligne 2 : vi lieues et x mil les ligne 4 : 11 lieues et xx mil les - ligne 9 : xx lieues = munie C'est sur ces données qu'a calculé Saint-Ferjeux — pour démontrer l'existence d'une lieue gauloise de | 2 415 mètres. En effet, si dix mil les romains ont la M méme étendue que six lieues, il faut bien que cel les-ci vaillent plus d'un mille et demi chac une, il faut qu'el les soient d'un mille et deux tiers, ce qui va méme — au delà de 2 415 mètres.</w:t>
      </w:r>
    </w:p>
    <w:p>
      <w:pPr>
        <w:spacing w:after="120" w:before="0" w:line="360" w:lineRule="auto"/>
        <w:ind w:firstLine="283"/>
        <w:jc w:val="both"/>
      </w:pPr>
      <w:r>
        <w:rPr>
          <w:rFonts w:ascii="Garamond" w:hAnsi="Garamond"/>
          <w:sz w:val="24"/>
        </w:rPr>
        <w:t>D'autre part, le nombre 11 inscrit dans la quatrième ligne en regard de xx mil les est nécessairement incomplet, attendu que deux lieues ne peuvent ja mais faire étre rétabli avant ces deux unités, et alors on a xir lieues pour xx mil les, rapport précisément égal à celui de vr pour x, et qui confirme la PUDE qu'on en a tirée, On sait qu'Aulessiodurum est le nom ET d'Auxerre, et Odouna se reconnait trés bien dans Ouanne, bourg situé sur la route d'Auxerre à Entrains, Intaranum. Mais un autre nom reste à expliquer : SIDVO, en avant duquel on lit le nombre vr et le pied de droite d'un x qui se voit distinctement sur le marbre. Siduo ne peut donc pas être Seignelay, ainsi qu'on l'avait conjecturé, puis que cette idenaccord qui, en réalité, n'existe pas.</w:t>
      </w:r>
    </w:p>
    <w:p>
      <w:pPr>
        <w:spacing w:after="120" w:before="0" w:line="360" w:lineRule="auto"/>
        <w:ind w:firstLine="283"/>
        <w:jc w:val="both"/>
      </w:pPr>
      <w:r>
        <w:rPr>
          <w:rFonts w:ascii="Garamond" w:hAnsi="Garamond"/>
          <w:sz w:val="24"/>
        </w:rPr>
        <w:t>Les lieues étant au nombre de seize au moins, celui des mil les devait étre supérieur à vingt. Or, si les mil les avaient eu un second x immédiatement aprés le premier, on en aurait aperçu quel que trace parce, que les lettres de cette espéce sont ordinairement trés rapprochées. Cette trace qui a échappé à Creuly, s'est. révélée à Hirschfeld qui indi que le pied de gauche d'un x. Il n'ya donc plus lieu de croire, comme le faisait Creuly, qu'après le chiffre x des mil les venait un L, et la conséquence qu'il en tirait, relativement aux lieues, n'est donc plus soutenable. Ce calcul l'amenait à faire précéder le vr de troix x, soit trentesix lieues, ce qui, à raison de 1 500 pas romains faisait l'exacte distance d'Auxerre à Saulieu, distance mesurée sur la carte d'état-major. Saulieu devenait le Sidoloucum de V Itinéraire d' Antonin, écrit par erreur Sidotoco, pour Sidoloco, sur la Table de Peutinger ; et Sidoloco venait, selon toute apparence ( ?), de Sida locus, en deux mots séparés, dont l'un est le nom méme de l'établissement, et l'autre en marquait le caractère, Sido n'est plus qu'une contraction naturelle de Sidus, contraction qu'a dû hâter la juxtaposition du mot locus. Nous voici en pleine fantaisie et, de Saulieu, il ne saurait étre question ici puis que Sidolocus est situé à Liv mil les d'Auxerre, alors que le nombre des lieues ici commence non par un L mais par un x. Le nom de la localité demeure donc incertain.</w:t>
      </w:r>
    </w:p>
    <w:p>
      <w:pPr>
        <w:spacing w:after="120" w:before="0" w:line="360" w:lineRule="auto"/>
        <w:ind w:firstLine="283"/>
        <w:jc w:val="both"/>
      </w:pPr>
      <w:r>
        <w:rPr>
          <w:rFonts w:ascii="Garamond" w:hAnsi="Garamond"/>
          <w:sz w:val="24"/>
        </w:rPr>
        <w:t>Quant à l'indentification de Infaranum avec Entrains, elle n'est pas douteuse, de méme avec Intar...</w:t>
      </w:r>
    </w:p>
    <w:p/>
    <w:p>
      <w:pPr>
        <w:spacing w:after="120" w:before="240" w:line="240" w:lineRule="auto"/>
        <w:ind w:firstLine="0"/>
        <w:jc w:val="left"/>
      </w:pPr>
      <w:r>
        <w:rPr>
          <w:rFonts w:ascii="Garamond" w:hAnsi="Garamond"/>
          <w:b/>
          <w:sz w:val="28"/>
        </w:rPr>
        <w:t>ETS ER</w:t>
      </w:r>
    </w:p>
    <w:p>
      <w:pPr>
        <w:spacing w:after="120" w:before="0" w:line="360" w:lineRule="auto"/>
        <w:ind w:firstLine="283"/>
        <w:jc w:val="both"/>
      </w:pPr>
      <w:r>
        <w:rPr>
          <w:rFonts w:ascii="Garamond" w:hAnsi="Garamond"/>
          <w:sz w:val="24"/>
        </w:rPr>
        <w:t>989 La part de conjecture introduite par Creuly faussait ses calculs. Il calculait que la distance d'Entrains à Auxerre était exactement de xxi lieues, soit un mille romain et demi ; les deux unités étant seu les restées, il les faisait précéder de deux dizaines, Cela fait, il ajoutait une dizaine et trois unités aux mil les romains correspondants, puisqu'il faut 33 mil les pour faire l'équivalent de 22 lieues de 1 500 pas : et puis que, d'après la valeur incontestable (sic) de la mesure employée dans cette portion de route, c'est à la lieue d'un mille et demi qu'il faut rapporter tous les nombres écrits sur la gauche du monument ; « écrivons, dit-il, xzvin mil les en regard des xxxvi lieues ap partenant à la route précédente. » Ainsi lancé, le général ne voit plus rien qui puisse l'arrêter, les chiffres ne lui coûtent guère et les noms pas plus que les chiffres, il compléte le document, y ajoute quatre lignes, descend la voie romaine d'Auxerre à Mesves sur la Loire, et continuant par la voie qui longeait ce fleuve, il arrive à Nevers. Tout cela est aussi gratuit qu'ingénieux. _ ( »était néanmoins un progrès accompli de savoir que le texte épigraphi que offrait des amor ces à certains suppléments, c'était ce dont personne ne semblait vouloir s'apercevoir.</w:t>
      </w:r>
    </w:p>
    <w:p>
      <w:pPr>
        <w:spacing w:after="120" w:before="0" w:line="360" w:lineRule="auto"/>
        <w:ind w:firstLine="283"/>
        <w:jc w:val="both"/>
      </w:pPr>
      <w:r>
        <w:rPr>
          <w:rFonts w:ascii="Garamond" w:hAnsi="Garamond"/>
          <w:sz w:val="24"/>
        </w:rPr>
        <w:t>Quelques années auparavant, M. de la Ponce, avait donné un Mémoire el documents sur la détermination de la mesure longimétri que du mille romain et Leuca des Gaulois de la Celti que avant l'invasion romaine, 2 468. m. 33.</w:t>
      </w:r>
    </w:p>
    <w:p>
      <w:pPr>
        <w:spacing w:after="120" w:before="0" w:line="360" w:lineRule="auto"/>
        <w:ind w:firstLine="283"/>
        <w:jc w:val="both"/>
      </w:pPr>
      <w:r>
        <w:rPr>
          <w:rFonts w:ascii="Garamond" w:hAnsi="Garamond"/>
          <w:sz w:val="24"/>
        </w:rPr>
        <w:t>Mille gaulois formé des deux tiers de la leuca (mesure de convention) 1645 m. 33.</w:t>
      </w:r>
    </w:p>
    <w:p>
      <w:pPr>
        <w:spacing w:after="120" w:before="0" w:line="360" w:lineRule="auto"/>
        <w:ind w:firstLine="283"/>
        <w:jc w:val="both"/>
      </w:pPr>
      <w:r>
        <w:rPr>
          <w:rFonts w:ascii="Garamond" w:hAnsi="Garamond"/>
          <w:sz w:val="24"/>
        </w:rPr>
        <w:t>Mille romain 1481 m.</w:t>
      </w:r>
    </w:p>
    <w:p>
      <w:pPr>
        <w:spacing w:after="120" w:before="0" w:line="360" w:lineRule="auto"/>
        <w:ind w:firstLine="283"/>
        <w:jc w:val="both"/>
      </w:pPr>
      <w:r>
        <w:rPr>
          <w:rFonts w:ascii="Garamond" w:hAnsi="Garamond"/>
          <w:sz w:val="24"/>
        </w:rPr>
        <w:t>Leuca romaine (mesure de convention) composée d'un mille et demi, environ 2 221 m. 50.</w:t>
      </w:r>
    </w:p>
    <w:p>
      <w:pPr>
        <w:spacing w:after="120" w:before="0" w:line="360" w:lineRule="auto"/>
        <w:ind w:firstLine="283"/>
        <w:jc w:val="both"/>
      </w:pPr>
      <w:r>
        <w:rPr>
          <w:rFonts w:ascii="Garamond" w:hAnsi="Garamond"/>
          <w:sz w:val="24"/>
        </w:rPr>
        <w:t>L'auteur retirait donc le « malencontreux mémoire de 1857 » qu'il déclarait « entaché d'erreur et non avenu, du moins en ce qui concernait la leuca » et les mesures itinéraires usitées dans les Gau les avant la domination romaine. Cela dit, il présentait « le résultat de calculs beaucoup plus exacts et plus complets » que voici :</w:t>
      </w:r>
    </w:p>
    <w:p>
      <w:pPr>
        <w:spacing w:after="120" w:before="0" w:line="360" w:lineRule="auto"/>
        <w:ind w:firstLine="283"/>
        <w:jc w:val="both"/>
      </w:pPr>
      <w:r>
        <w:rPr>
          <w:rFonts w:ascii="Garamond" w:hAnsi="Garamond"/>
          <w:sz w:val="24"/>
        </w:rPr>
        <w:t>La leuca gauloise est égale à un mille et demi romain, et vaut donc 2 kil. 223 m. '. Ce calcul approche de celui qui semble devoir étre adopté, mais auparavant, il est utile de faire remarquer, aprés Ern. Desjardins que « le milliaire d'Autun n'est pas, à proprement parler, un milliaire, car il ne nous donne pas une suite de stations situées sur une méme route avec.les distan ces qui les séparaient, ainsi que nous vovons sur la colonne octogone de Tongres (voir Dictionn.,t. vir, au mot Itinéraire, col. 1850) ; mais il est comme la reproduction d'un ou de plusieurs pote auxéLoi les de routes, avec l'indication des distan ces dont une localité, prise comme centre, était séparée d'auLres localités, situées dans les différentes directions du rayonnement. Ainsi... Auxerre était un des centres ou étoi les, et à partir de cette ville sont indiquées deux directions avec les distan ces exprimées d'aprés le double étalon des mil les romains et des lieues léga les gauloises.</w:t>
      </w:r>
    </w:p>
    <w:p>
      <w:pPr>
        <w:spacing w:after="120" w:before="0" w:line="360" w:lineRule="auto"/>
        <w:ind w:firstLine="283"/>
        <w:jc w:val="both"/>
      </w:pPr>
      <w:r>
        <w:rPr>
          <w:rFonts w:ascii="Garamond" w:hAnsi="Garamond"/>
          <w:sz w:val="24"/>
        </w:rPr>
        <w:t>Mais là où L. Renier et Creuly voyaient des lieues gauloises, il ne s'agirait, dit-on aujour d'hui, que de milliers de pas, ainsi que le propose M. Seymour de Ricci, dont la conjecture est admise par Hirschfeld : Cum, dit-il, leugae et milia conjuncta non legantur nisi in itinerario Antonintano nec ea locorum nominibus separari debuerint, praeterea numeri partis sinistre non « qualibus spatiis a locorum qua sequuntur nominibus distent, deni que Intaranum paullo plus X XIX milia, non XXXIII, ul Desjardins propter numcrum partis sinistre, lin. 4, supplevit ab Autissioduro distat.</w:t>
      </w:r>
    </w:p>
    <w:p/>
    <w:p>
      <w:pPr>
        <w:spacing w:after="120" w:before="240" w:line="240" w:lineRule="auto"/>
        <w:ind w:firstLine="0"/>
        <w:jc w:val="left"/>
      </w:pPr>
      <w:r>
        <w:rPr>
          <w:rFonts w:ascii="Garamond" w:hAnsi="Garamond"/>
          <w:b/>
          <w:sz w:val="28"/>
        </w:rPr>
        <w:t>H. LECLERCO.</w:t>
      </w:r>
    </w:p>
    <w:p>
      <w:pPr>
        <w:spacing w:after="120" w:before="0" w:line="360" w:lineRule="auto"/>
        <w:ind w:firstLine="283"/>
        <w:jc w:val="both"/>
      </w:pPr>
      <w:r>
        <w:rPr>
          <w:rFonts w:ascii="Garamond" w:hAnsi="Garamond"/>
          <w:sz w:val="24"/>
        </w:rPr>
        <w:t>LIEUX D'HABITATION. — I. Civitas. II. Urbs. IIT. Municipium. IV. Castrum ou Castellum. V. Vicus. VI. Villa, VIII. Domus. VII. Monasterium. IX. Conobium. X. Cellula. XI. Basilica. XII. Locus. RC (Auxerre), la civitas Aurelianorum (Orléans), la civilas Corisopitum (Quimper) et quelques autres. Par contre, il y eut des unions de civitates amenant la fusion de deux, en une seule ; ce futle cas pour la cité des Viducasses (Vieux) qui fut unie à la cité des Bajocasses (Bayeux) ; on vit de méme la cité des, Tale les et celle des Veliocasses (Vexin) former la civilas hotomagenstum. vient, sans doute, des collections canoniques mérovingiennes, mais tout ce que contiennent ces recueils n'a pas nécessairement une origine ecclésiasti que. La Notilia semble y avoir été introduite au méme titre que la liste des provin ces de l'empire romain, c'esta-dire pour l'intelligence des conci les. Rien ne prouve qu'elle ait été employée, avant Charlemagne, à indiquer en quels lieux se trouvaient siéges épiscop aux et métropolitains. Du reste, en ce qui regarde les métrapolitains, la Notitia date d'un temps où cette institution était à peine connue en Gaule. Il faut remarquer aussi qu'elle ne mentionne pas le siège de Nice, qui existait certainement au commencement du v* siècle, ni les siéges de Toulon et de Carpentras, dont les titulaires apparaissent en 439, au concile de Riez. En revanche, il faut, si l'on y voit une liste de siéges épiscop aux, admettre les évêques d'Yverdun, d'Argenlaria et. de Port-sur-Saóne, dont il ne reste pas la moindre trace : enfin pour quatre cités, la civitas Boatium, la civitas Equestrium, la civitas Rigomagernsium et la civitas Solliniensium, pour lesquel les on n'a auc une attestation. :</w:t>
      </w:r>
    </w:p>
    <w:p>
      <w:pPr>
        <w:spacing w:after="120" w:before="0" w:line="360" w:lineRule="auto"/>
        <w:ind w:firstLine="283"/>
        <w:jc w:val="both"/>
      </w:pPr>
      <w:r>
        <w:rPr>
          <w:rFonts w:ascii="Garamond" w:hAnsi="Garamond"/>
          <w:sz w:val="24"/>
        </w:rPr>
        <w:t>I] n'y eut pas d'ailleurs que les civitates qui possédérent leurs évéques, à une date postérieure à la rédaction de la Notitia, on voit des castra élevés au rang de sièges épiscop aux, et les noms de ces castra prirent place alors dans la Notitia ; c'est le cas pour le castrum Maltisconenense, le castrum Cabilonense, le castrum Vindonissense, le castrum Argentariense, le castrum Ebredunense, le castrum Rauracense et le castrum Uceciense ; enfin on trouve encore dans la Notitia un Portus Abucini, et ceci tendrait à favoriser l'opinion qui veut voir dans la Notitio un catalogue des évéchés de la Gaule. Au contraire, les nouve aux sièges épicop aux dont la présence est postérieure au milieu du vis siècle, n'y furent plus appelés castrum, mais bien civilas, comme c'est le cas pour la civitas Nivernensium, la civitas Carpentoratensium, la civitas A gatensium, la civitas Magalonensiumet la civitas CarCassonensium.</w:t>
      </w:r>
    </w:p>
    <w:p>
      <w:pPr>
        <w:spacing w:after="120" w:before="0" w:line="360" w:lineRule="auto"/>
        <w:ind w:firstLine="283"/>
        <w:jc w:val="both"/>
      </w:pPr>
      <w:r>
        <w:rPr>
          <w:rFonts w:ascii="Garamond" w:hAnsi="Garamond"/>
          <w:sz w:val="24"/>
        </w:rPr>
        <w:t>Civitas a continué à être employé aprés la période des invasions, mais le sens qui s'attachait à ce mot n'était plus exactement celui qui était en usage sous l'empire ; il semble qu'on pourrait dire que, comme là peau de chagrin, il s'est rétréci ; on ne l'entend plus d'une circonscription territoriale, mais d'une localité. Civitas, qui devrait se dire du diocése ecclésiasti que, ne désigne désor mais que son chef-lieu. Nous en avons 992 une preuve dans l'Historia Francorum, lors que Grégoire de Tours décerne le titre de civitas à l'ancien castrum. Cabilonensc devenu siège épiscopal +. Il y a une véritable synonymie désor mais entre le mot civilas et la ville épiscopale, Dijon, qui n'a pas su attirer à elle et s'attacher un évé que en portera la peine ; malgré son importance croissante, elle gardera son titre inférieur de castrum, et Grégoire lui-même en est surpris * : Quæ cur civitas dicla non sit, ignoro.</w:t>
      </w:r>
    </w:p>
    <w:p>
      <w:pPr>
        <w:spacing w:after="120" w:before="0" w:line="360" w:lineRule="auto"/>
        <w:ind w:firstLine="283"/>
        <w:jc w:val="both"/>
      </w:pPr>
      <w:r>
        <w:rPr>
          <w:rFonts w:ascii="Garamond" w:hAnsi="Garamond"/>
          <w:sz w:val="24"/>
        </w:rPr>
        <w:t xml:space="preserve">Urbs, qui est l'équivalent gallo-franc de civilas, sera également réservé à des vil les épiscopa les, simp les castra tels que Chalon </w:t>
      </w:r>
      <w:r>
        <w:rPr>
          <w:rFonts w:ascii="Garamond" w:hAnsi="Garamond"/>
          <w:i/>
          <w:sz w:val="24"/>
        </w:rPr>
        <w:t xml:space="preserve">, Mâcon </w:t>
      </w:r>
      <w:r>
        <w:rPr>
          <w:rFonts w:ascii="Garamond" w:hAnsi="Garamond"/>
          <w:sz w:val="24"/>
        </w:rPr>
        <w:t>, Nevers”, Agde«  et Carcassonne *, et enfin à Momociacus qu'on n'a pu encore identifier, mais qui a possédé deux évéques au moins 5, Toutefois la modification du sens laissait subsister l'ancienne organisation, Au point de vue religieux, la civilas avait l’évê que pour chef, au point de vue civil ou judiciaire, la circonscription était placée sous l'autorité du comte ; en sorte que, nonobstant l'usage, la civitas. était à la fois episcopatus ou diœcesis et comilatus ou pagus, Ceci paraissait à l'épreuve des sièc les, cependant il n'en fut pas ainsi ; par suite des guerres et des partages entre les fils de Clovis, puis entre les fiis de Clotaire, des modifications survinrent, assez importantes parfois, pour provoquer des protestations épiscopa les. Alors, il arriva que des évêques puissants ou habi les réussirent à détourner de leur diocèse toute menace de démembrement, mais les comtes, moins heureux ne pouvaient toujours empécher le morcellement de leur circonscription, et il arriva ainsi que la coincidence entre les limites du diocése et cel les du comitatus fut ébréchée, et ce fut l'unité diocésaine qui garda intacte, ou pres que intacte, l'ancienne unité territoriale civile,ct judiciaire, Au vis siècle, quand écrit Grégoire de Tours, le mot cipitas s'entend sous deux significations de territoire et de ville. En voici quelques exemp les ; d'abord du sens ancien :</w:t>
      </w:r>
    </w:p>
    <w:p>
      <w:pPr>
        <w:spacing w:after="120" w:before="0" w:line="360" w:lineRule="auto"/>
        <w:ind w:firstLine="283"/>
        <w:jc w:val="both"/>
      </w:pPr>
      <w:r>
        <w:rPr>
          <w:rFonts w:ascii="Garamond" w:hAnsi="Garamond"/>
          <w:sz w:val="24"/>
        </w:rPr>
        <w:t xml:space="preserve">« Clovis envoya son fils Théodoric en Auvergne, per Albigensem et Ruthenam civitatem </w:t>
      </w:r>
      <w:r>
        <w:rPr>
          <w:rFonts w:ascii="Garamond" w:hAnsi="Garamond"/>
          <w:i/>
          <w:sz w:val="24"/>
        </w:rPr>
        <w:t>, ce qui veut dire par l'Albigeois et le Rouergue et non pas par Albi et Rodez. — Il y avait alors au monastère de Randan, en Auvergne, civitalis Arvernicæ, un prêtre d'une éminente vertu  », Dans le territoire du château de Tonnerre, qui appartient à la cité de Langres, ad Lingonensem civitatem ?'. Le roi Chilpéric avait placé des gar des au pont de l'Orge, dans la cité de Paris, apud pontem Urbiensem, civitatis Parisiacæ '</w:t>
      </w:r>
      <w:r>
        <w:rPr>
          <w:rFonts w:ascii="Garamond" w:hAnsi="Garamond"/>
          <w:sz w:val="24"/>
        </w:rPr>
        <w:t xml:space="preserve"> ; or le pont de la riviére d'Orge, dont parle Grégoire, était situé à Arpajon, à la limite du pagus Parisiaeus et à 24 kilométres de Paris. » Voici d'autres exemp les, avec le sens nouveau de « ville » qui a prévalu en francais :</w:t>
      </w:r>
    </w:p>
    <w:p>
      <w:pPr>
        <w:spacing w:after="120" w:before="0" w:line="360" w:lineRule="auto"/>
        <w:ind w:firstLine="283"/>
        <w:jc w:val="both"/>
      </w:pPr>
      <w:r>
        <w:rPr>
          <w:rFonts w:ascii="Garamond" w:hAnsi="Garamond"/>
          <w:sz w:val="24"/>
        </w:rPr>
        <w:t>« Sigebert, étant parti de Cologne, Colonia civitate, traversa le Rhin pour se promener dans la forét de Bachaw #. Chramne, marchant avec son armée à la suite de Charibert et de Gontran, vint jusqu'à Chalon, us que civitatem Cavillonensem, qu'il assiégea et dont il s'empara ™, Le roi Clotaire ensevelit Médard avec le plus grand soin à Soissons, apud Suesstonas civilatem '^, La cité de Bazas, Vasatensis civitas, fut consumée par un incendie qui dévasta les églises !</w:t>
      </w:r>
      <w:r>
        <w:rPr>
          <w:rFonts w:ascii="Garamond" w:hAnsi="Garamond"/>
          <w:i/>
          <w:sz w:val="24"/>
        </w:rPr>
        <w:t xml:space="preserve">... » Cicéron parle de Mityléne, urbs el natura et situ in primis nobilis ; également pour Capoue urbs amplissima al que ornatissima. Ce qui est certain, c'est que Rome, seule, porta la qualificatif de urbs aeterna, ou encore urbs sacra qu'on lit sur une inscription !, — Parfois urbs a ie sens de métropole </w:t>
      </w:r>
      <w:r>
        <w:rPr>
          <w:rFonts w:ascii="Garamond" w:hAnsi="Garamond"/>
          <w:sz w:val="24"/>
        </w:rPr>
        <w:t xml:space="preserve">, parfois ce mot —est employé pour arr ? ; par métonymie on entend urbs pour ceux qui l'habitent : Urbs somno vino que 1 sepulta </w:t>
      </w:r>
      <w:r>
        <w:rPr>
          <w:rFonts w:ascii="Garamond" w:hAnsi="Garamond"/>
          <w:i/>
          <w:sz w:val="24"/>
        </w:rPr>
        <w:t xml:space="preserve">. Quand on lit le nom Urbs, avec une majuscule et sans autre indication, il ne s'agit ja mais que de Home : Maturat ab Urbe proficisci </w:t>
      </w:r>
      <w:r>
        <w:rPr>
          <w:rFonts w:ascii="Garamond" w:hAnsi="Garamond"/>
          <w:sz w:val="24"/>
        </w:rPr>
        <w:t>. L'expression ad Urbem esse désignait ceux qui à l'expiration d'une « charge provinciale, venaient à Rome pour y rendre compte de leur mission au Sénat. — AA l'épo que fran que, le mot urbs prit le méme sens que cipilas, et s'entendit non seulement d'une ville mais de sa circonscription, on le trouve Iréquemment 3 employé. daus ce sens à l'épo que carolingienne, principalement dans le Cartulaire de Beaulieu où in urbe est orthographié in orbe ; mais, dés le VIe, chez - Grégoire de Tours urbs est plus fréquemment employé | que civitas, Voici quelques exemp les des deux accep - tions ; Urbs au sens de ville : B Sur ces entrefaites, le roi Clovis rencontra Alaric, roi des Goths, dans le campus Vogladensis, au x</w:t>
      </w:r>
      <w:r>
        <w:rPr>
          <w:rFonts w:ascii="Garamond" w:hAnsi="Garamond"/>
          <w:i/>
          <w:sz w:val="24"/>
        </w:rPr>
        <w:t xml:space="preserve"> mil- , liaire de Poitiers, ab urbe Pictava </w:t>
      </w:r>
      <w:r>
        <w:rPr>
          <w:rFonts w:ascii="Garamond" w:hAnsi="Garamond"/>
          <w:sz w:val="24"/>
        </w:rPr>
        <w:t xml:space="preserve">. Chilpéric se rend . à la villa de Chel les, qui est distante de Paris, ab urbe - Parisiaca, de cent sta des environ. Les murs de la . ville de Soissons, urbis Suessionicæ s'écroulérent </w:t>
      </w:r>
      <w:r>
        <w:rPr>
          <w:rFonts w:ascii="Garamond" w:hAnsi="Garamond"/>
          <w:i/>
          <w:sz w:val="24"/>
        </w:rPr>
        <w:t xml:space="preserve">. . En ces jours, il y eut à Paris apud urbem Parisiacam une femme qui disait aux habitants : Fuvez de la 3 ville, fugite ab urbe, et sachez qu'elle sera dévorée . par un incendie </w:t>
      </w:r>
      <w:r>
        <w:rPr>
          <w:rFonts w:ascii="Garamond" w:hAnsi="Garamond"/>
          <w:sz w:val="24"/>
        </w:rPr>
        <w:t>. » Urbs est pris au sens de territoire dans les textes . suivants : * Alors le glaive resta suspendu et Eugène fut - envoyé en exil à Albi, ville des Gau les, apud Albigensem Galliarum urbem, oü il termina sa vie terrestre !. Lorsqu'ils se furent joints à Vézeronce, lieu - de la ville de Vienne, locus urbis Viennensis, ils - livrérent bataille à Godemar ™. Et aussitôt Clodomir ayant tué Sigismond ainsi que la femme et les fils de celui-ci, à la Colombe, village de la ville d'Orléans, Aurelianensis urbis vicus, il les fit jeter dans un puits ! ?, » £ III. MuxirciPIUM. — On rencontre parfois moini- — cipium ; ce mot vient de municeps et comme définit —  »festus le municeps es ! ut ait Aelius Gallus qui in municipio liber nalus est. En Italie principalement, on donnait le nom de municeps à un oppidum jouissant de ses droits et de ses lois particuliers, en sorte - que ses habitants libres étaient citoyens romains ©. ~ Quelquefois le nom de municipium est appliqué à — des colonies, comme nous lisons dans une lettre — 4e Cicéron : L. Castronius longe princeps municipii - Lucensis.</w:t>
      </w:r>
    </w:p>
    <w:p>
      <w:pPr>
        <w:spacing w:after="120" w:before="0" w:line="360" w:lineRule="auto"/>
        <w:ind w:firstLine="283"/>
        <w:jc w:val="both"/>
      </w:pPr>
      <w:r>
        <w:rPr>
          <w:rFonts w:ascii="Garamond" w:hAnsi="Garamond"/>
          <w:sz w:val="24"/>
        </w:rPr>
        <w:t>Le mot municipium ne se lit que deux fois dans les œuvres de Grégoire de Tours et il l'appli que, dans les deux cas, à des chefs-lieux de civitates : Auxerre et Aix, dans les textes suivants :</w:t>
      </w:r>
    </w:p>
    <w:p>
      <w:pPr>
        <w:spacing w:after="120" w:before="0" w:line="360" w:lineRule="auto"/>
        <w:ind w:firstLine="283"/>
        <w:jc w:val="both"/>
      </w:pPr>
      <w:r>
        <w:rPr>
          <w:rFonts w:ascii="Garamond" w:hAnsi="Garamond"/>
          <w:sz w:val="24"/>
        </w:rPr>
        <w:t>Mummolus, fils de Peonius, était habitant de la ville d'Auxerre. Peonius gouvernait le comté de ce municipe, Peonius vero hujus municipii comitatum regebat « . A une certaine épo que, lors que l'évê que Francon gouvernait l'Église du municipe d'Aix, cum Franco episcopus hujus municipii Ecclesiam qubernaret !</w:t>
      </w:r>
      <w:r>
        <w:rPr>
          <w:rFonts w:ascii="Garamond" w:hAnsi="Garamond"/>
          <w:i/>
          <w:sz w:val="24"/>
        </w:rPr>
        <w:t xml:space="preserve">, </w:t>
      </w:r>
      <w:r>
        <w:rPr>
          <w:rFonts w:ascii="Garamond" w:hAnsi="Garamond"/>
          <w:sz w:val="24"/>
        </w:rPr>
        <w:t xml:space="preserve"> Le terme municipium, qu'on trouve peu souvent chez les auteurs du Moyen Age, est à cette épo que un mot savant, et l'on n'en pourrait déterminer le sens exact suivant les différents siéc les qu'aprés avoir consacré un assez long temps à en rechercher les rares exemp les. Nous remarquerons cependant que l'expression municipium parait avoir été étendue de siécle en siécle à des localités moins importantes. ^u X</w:t>
      </w:r>
      <w:r>
        <w:rPr>
          <w:rFonts w:ascii="Garamond" w:hAnsi="Garamond"/>
          <w:i/>
          <w:sz w:val="24"/>
        </w:rPr>
        <w:t xml:space="preserve"> siècle, on l'appliquait à des châte aux ayant un comte particulier, et non plus, comme au temps de Grégoire, à la cité simultanément siége d'un évé que et d'un comte : ainsi Flodoard qualifie municipium le chef-lieu du comitatus Vongensis '</w:t>
      </w:r>
      <w:r>
        <w:rPr>
          <w:rFonts w:ascii="Garamond" w:hAnsi="Garamond"/>
          <w:sz w:val="24"/>
        </w:rPr>
        <w:t>, le Voncg moderne. Plus tard encore, au xire siècle, Suger et le biographe de saint Norbert de Magdebourg considerent le mot municipium comme un véritable synonyme de castrum ou d'oppidum, et s'en servent pour désigner un lieu fortifié quelcon que ! ?. » IV. OPprpum. — Ce nom a suggéré des étymologies dont nous laissons la responsabilité à ceux qui les ont mises en circulation. D'après Varron, oppidum vient de ope qui exprime l'idée de secours et de sécurité que donne une bonne muraille. Paul, dans Festus, y voit le secours que procure une enceinte à ceux qui s'y réfugient, ou bien ce mot viendrait de ce que ibi homines opes suas conferent. La plus ancienne orthographe adopta la forme opidum, qu'on retrouve chez Grégoire de Tours, L'oppidum est un lieu entouré de murail les. On lit dans Cicéron : Hi cetus (hominum) sedem primum certo loco domiciliorum causa constituerunt, quam quum locis manu que sepsissent, ejusmodi conjuncttonem tectorum oppidum vel urbem appellaverunt. Saint Isidore s'est demandé la différence qui existe entre oppidum, civitas el urbs et il répond : Oppidum ad habitantes pertinet, civitas ad leges, urbs ad utrum que *.</w:t>
      </w:r>
    </w:p>
    <w:p>
      <w:pPr>
        <w:spacing w:after="120" w:before="0" w:line="360" w:lineRule="auto"/>
        <w:ind w:firstLine="283"/>
        <w:jc w:val="both"/>
      </w:pPr>
      <w:r>
        <w:rPr>
          <w:rFonts w:ascii="Garamond" w:hAnsi="Garamond"/>
          <w:sz w:val="24"/>
        </w:rPr>
        <w:t>Un oppidum représente exactement ce que nous appelions autrefois une « place forte » ; et Grégoire de Tours l'appli que sans hésiter à onze civita les qui sont Auxerre, Borde aux, Mâcon, Nimes, Orléans, Paris, Périgueux, Reims, Saint-Quentin, Tongres et Zulpich, alors qu'il ne donne ce nom qu'à un seul castrum Birten 2.</w:t>
      </w:r>
    </w:p>
    <w:p>
      <w:pPr>
        <w:spacing w:after="120" w:before="0" w:line="360" w:lineRule="auto"/>
        <w:ind w:firstLine="283"/>
        <w:jc w:val="both"/>
      </w:pPr>
      <w:r>
        <w:rPr>
          <w:rFonts w:ascii="Garamond" w:hAnsi="Garamond"/>
          <w:sz w:val="24"/>
        </w:rPr>
        <w:t>A l'épo que mérovingienne, le mot oppidum s'entendait au sens de pagus ou de territoire, comme nous le voyons par deux chartes du vrr</w:t>
      </w:r>
      <w:r>
        <w:rPr>
          <w:rFonts w:ascii="Garamond" w:hAnsi="Garamond"/>
          <w:i/>
          <w:sz w:val="24"/>
        </w:rPr>
        <w:t xml:space="preserve"> siècle, Il semble que Grégoire de Tours ait fait un usage de ce mot beaucoup moins fréquent que des mots urbs et civitas pour désigner un territoire. On trouve douze passages dans Grégoire où le mot opidum est employé ; dans ce nombre, il en est un où l'on doit l'entendre incontestablement au sens de territoire : c'est lors que saint Cyprien est qualifié abbas Petrocorii opidi </w:t>
      </w:r>
      <w:r>
        <w:rPr>
          <w:rFonts w:ascii="Garamond" w:hAnsi="Garamond"/>
          <w:sz w:val="24"/>
        </w:rPr>
        <w:t xml:space="preserve"> !, car on sait que le monastère gouverné par cet abbé n'était pas situé à Périgueux méme, mais à 45 kilomètres environ de la ville épiscopale et sur son territoire, et qu'il a donné naissance à la petite ville de Saint-Cyprien (Dordogne).</w:t>
      </w:r>
    </w:p>
    <w:p>
      <w:pPr>
        <w:spacing w:after="120" w:before="0" w:line="360" w:lineRule="auto"/>
        <w:ind w:firstLine="283"/>
        <w:jc w:val="both"/>
      </w:pPr>
      <w:r>
        <w:rPr>
          <w:rFonts w:ascii="Garamond" w:hAnsi="Garamond"/>
          <w:sz w:val="24"/>
        </w:rPr>
        <w:t>On trouve en France un certain nombre d'oppida</w:t>
      </w:r>
    </w:p>
    <w:p/>
    <w:p>
      <w:pPr>
        <w:spacing w:after="120" w:before="240" w:line="240" w:lineRule="auto"/>
        <w:ind w:firstLine="0"/>
        <w:jc w:val="left"/>
      </w:pPr>
      <w:r>
        <w:rPr>
          <w:rFonts w:ascii="Garamond" w:hAnsi="Garamond"/>
          <w:b/>
          <w:sz w:val="28"/>
        </w:rPr>
        <w:t>IX. — 32</w:t>
      </w:r>
    </w:p>
    <w:p/>
    <w:p>
      <w:pPr>
        <w:spacing w:after="120" w:before="240" w:line="240" w:lineRule="auto"/>
        <w:ind w:firstLine="0"/>
        <w:jc w:val="left"/>
      </w:pPr>
      <w:r>
        <w:rPr>
          <w:rFonts w:ascii="Garamond" w:hAnsi="Garamond"/>
          <w:b/>
          <w:sz w:val="28"/>
        </w:rPr>
        <w:t>FETE</w:t>
      </w:r>
    </w:p>
    <w:p>
      <w:pPr>
        <w:spacing w:after="120" w:before="0" w:line="360" w:lineRule="auto"/>
        <w:ind w:firstLine="283"/>
        <w:jc w:val="both"/>
      </w:pPr>
      <w:r>
        <w:rPr>
          <w:rFonts w:ascii="Garamond" w:hAnsi="Garamond"/>
          <w:sz w:val="24"/>
        </w:rPr>
        <w:t>PRETIUM NUN PIN. erp -— el nous aurons l'occasion d'y revenir ; au point de vue de l'habitation, leur étendue et leur position semblent avoir offert assez peu de ressour ces ; certains offrent des murs vitrifiés par l'action du feu comme celui de Bégues (Allier) ; ils ont pu étre utilisés à différentes époques !,</w:t>
      </w:r>
    </w:p>
    <w:p>
      <w:pPr>
        <w:spacing w:after="120" w:before="0" w:line="360" w:lineRule="auto"/>
        <w:ind w:firstLine="283"/>
        <w:jc w:val="both"/>
      </w:pPr>
      <w:r>
        <w:rPr>
          <w:rFonts w:ascii="Garamond" w:hAnsi="Garamond"/>
          <w:sz w:val="24"/>
        </w:rPr>
        <w:t>IV. CASTRUM OU CASTELLUM. — Voir Dictionn., t. it, au mot CHATEAU, Nous n'ajouterons ici, à ce que nous avons dit, que quelques mots et un exemple. Au Moyen Age on employait indifféremment castrum et son diminutif castellum, et l'un ou l'autre mot désisnait une ville forte ou une enceinte fortifiée. Mais Grégoire de Tours et les écrivains de la période mérovingienne préfèrent employer le mot castrum ; cependant l'usage ne tarda pas à prévaloir, peut-étre, était-ce dés lors chose faite, et castellum l'emporta, nous le reconnaissons sans peine, dans chastel et castel.</w:t>
      </w:r>
    </w:p>
    <w:p>
      <w:pPr>
        <w:spacing w:after="120" w:before="0" w:line="360" w:lineRule="auto"/>
        <w:ind w:firstLine="283"/>
        <w:jc w:val="both"/>
      </w:pPr>
      <w:r>
        <w:rPr>
          <w:rFonts w:ascii="Garamond" w:hAnsi="Garamond"/>
          <w:sz w:val="24"/>
        </w:rPr>
        <w:t>Castellum n'est appliqué par Grégoire de Tours qu'à quatre localités : Blaye, Cháteaudun, Neuss et Vendôme, encore faut-il ajouter que, pour Châteaudun et Vendôme, Grégoire ne fait que reproduire le texte du traité d'Andelot ; ailleurs il fait de Châteaudun un castrum.</w:t>
      </w:r>
    </w:p>
    <w:p>
      <w:pPr>
        <w:spacing w:after="120" w:before="0" w:line="360" w:lineRule="auto"/>
        <w:ind w:firstLine="283"/>
        <w:jc w:val="both"/>
      </w:pPr>
      <w:r>
        <w:rPr>
          <w:rFonts w:ascii="Garamond" w:hAnsi="Garamond"/>
          <w:sz w:val="24"/>
        </w:rPr>
        <w:t>Quant aux castra il en énumère vingt-cinq, ce sont :</w:t>
      </w:r>
    </w:p>
    <w:p>
      <w:pPr>
        <w:spacing w:after="120" w:before="0" w:line="360" w:lineRule="auto"/>
        <w:ind w:firstLine="283"/>
        <w:jc w:val="both"/>
      </w:pPr>
      <w:r>
        <w:rPr>
          <w:rFonts w:ascii="Garamond" w:hAnsi="Garamond"/>
          <w:sz w:val="24"/>
        </w:rPr>
        <w:t>Blavium, Blaye. Mediolanum, - Cháteau Caino, Chinon. meillant.</w:t>
      </w:r>
    </w:p>
    <w:p>
      <w:pPr>
        <w:spacing w:after="120" w:before="0" w:line="360" w:lineRule="auto"/>
        <w:ind w:firstLine="283"/>
        <w:jc w:val="both"/>
      </w:pPr>
      <w:r>
        <w:rPr>
          <w:rFonts w:ascii="Garamond" w:hAnsi="Garamond"/>
          <w:sz w:val="24"/>
        </w:rPr>
        <w:t>Capraria, Cabriéres. Meroliacus, | Castel-MarlCaput Arietis, Cabaret hac.</w:t>
      </w:r>
    </w:p>
    <w:p>
      <w:pPr>
        <w:spacing w:after="120" w:before="0" w:line="360" w:lineRule="auto"/>
        <w:ind w:firstLine="283"/>
        <w:jc w:val="both"/>
      </w:pPr>
      <w:r>
        <w:rPr>
          <w:rFonts w:ascii="Garamond" w:hAnsi="Garamond"/>
          <w:sz w:val="24"/>
        </w:rPr>
        <w:t>Confluens, Coblenz. Miglidunum, Melun.</w:t>
      </w:r>
    </w:p>
    <w:p>
      <w:pPr>
        <w:spacing w:after="120" w:before="0" w:line="360" w:lineRule="auto"/>
        <w:ind w:firstLine="283"/>
        <w:jc w:val="both"/>
      </w:pPr>
      <w:r>
        <w:rPr>
          <w:rFonts w:ascii="Garamond" w:hAnsi="Garamond"/>
          <w:sz w:val="24"/>
        </w:rPr>
        <w:t>Des, Dio (Hérault). Nivisium, Neuss.</w:t>
      </w:r>
    </w:p>
    <w:p>
      <w:pPr>
        <w:spacing w:after="120" w:before="0" w:line="360" w:lineRule="auto"/>
        <w:ind w:firstLine="283"/>
        <w:jc w:val="both"/>
      </w:pPr>
      <w:r>
        <w:rPr>
          <w:rFonts w:ascii="Garamond" w:hAnsi="Garamond"/>
          <w:sz w:val="24"/>
        </w:rPr>
        <w:t>Dispargum. Sellus, Chantoce aux.</w:t>
      </w:r>
    </w:p>
    <w:p>
      <w:pPr>
        <w:spacing w:after="120" w:before="0" w:line="360" w:lineRule="auto"/>
        <w:ind w:firstLine="283"/>
        <w:jc w:val="both"/>
      </w:pPr>
      <w:r>
        <w:rPr>
          <w:rFonts w:ascii="Garamond" w:hAnsi="Garamond"/>
          <w:sz w:val="24"/>
        </w:rPr>
        <w:t>: E. Tauredunum.</w:t>
      </w:r>
    </w:p>
    <w:p>
      <w:pPr>
        <w:spacing w:after="120" w:before="0" w:line="360" w:lineRule="auto"/>
        <w:ind w:firstLine="283"/>
        <w:jc w:val="both"/>
      </w:pPr>
      <w:r>
        <w:rPr>
          <w:rFonts w:ascii="Garamond" w:hAnsi="Garamond"/>
          <w:sz w:val="24"/>
        </w:rPr>
        <w:t>Hd unum, Chàteaudun. = Ternodorum, Tonnerre.</w:t>
      </w:r>
    </w:p>
    <w:p>
      <w:pPr>
        <w:spacing w:after="120" w:before="0" w:line="360" w:lineRule="auto"/>
        <w:ind w:firstLine="283"/>
        <w:jc w:val="both"/>
      </w:pPr>
      <w:r>
        <w:rPr>
          <w:rFonts w:ascii="Garamond" w:hAnsi="Garamond"/>
          <w:sz w:val="24"/>
        </w:rPr>
        <w:t>Eposium, Ivoy,auj. GariThigernum, Thiers. enan, Trinorcium, Tournus.</w:t>
      </w:r>
    </w:p>
    <w:p>
      <w:pPr>
        <w:spacing w:after="120" w:before="0" w:line="360" w:lineRule="auto"/>
        <w:ind w:firstLine="283"/>
        <w:jc w:val="both"/>
      </w:pPr>
      <w:r>
        <w:rPr>
          <w:rFonts w:ascii="Garamond" w:hAnsi="Garamond"/>
          <w:sz w:val="24"/>
        </w:rPr>
        <w:t>Gredonense castrum, GrèUgernum, Beaucaire. zes-le-Château. Vabrense castrum.</w:t>
      </w:r>
    </w:p>
    <w:p>
      <w:pPr>
        <w:spacing w:after="120" w:before="0" w:line="360" w:lineRule="auto"/>
        <w:ind w:firstLine="283"/>
        <w:jc w:val="both"/>
      </w:pPr>
      <w:r>
        <w:rPr>
          <w:rFonts w:ascii="Garamond" w:hAnsi="Garamond"/>
          <w:sz w:val="24"/>
        </w:rPr>
        <w:t>Lovolautrum, Vollore. Victoriacus, Vitry-le-Brülé, Luceæ, Loches. Vindonicum, Vendôme.</w:t>
      </w:r>
    </w:p>
    <w:p>
      <w:pPr>
        <w:spacing w:after="120" w:before="0" w:line="360" w:lineRule="auto"/>
        <w:ind w:firstLine="283"/>
        <w:jc w:val="both"/>
      </w:pPr>
      <w:r>
        <w:rPr>
          <w:rFonts w:ascii="Garamond" w:hAnsi="Garamond"/>
          <w:sz w:val="24"/>
        </w:rPr>
        <w:t>La plupart de ces castra de l'épo que mérovingienne ont gardé une importance relative. Deux ont disparu de bonne heure : Tauredunum disparut dans un tremblement de terre suivi d'un éboulement, survenu en 563, et Castrum Vabrense n'existait plus dés le vi</w:t>
      </w:r>
      <w:r>
        <w:rPr>
          <w:rFonts w:ascii="Garamond" w:hAnsi="Garamond"/>
          <w:i/>
          <w:sz w:val="24"/>
        </w:rPr>
        <w:t xml:space="preserve"> siécle </w:t>
      </w:r>
      <w:r>
        <w:rPr>
          <w:rFonts w:ascii="Garamond" w:hAnsi="Garamond"/>
          <w:sz w:val="24"/>
        </w:rPr>
        <w:t>. Par contre Coblentz, Dijon et Melun ont gagné en importance, nous allons donner un exemple de ce qu'était un castrum comme celui de Dijon au vi ? siècle, mais il aurait eu tous droits, dés cette épo que, nous dit Grégoire de Tours au titre de civitas :</w:t>
      </w:r>
    </w:p>
    <w:p>
      <w:pPr>
        <w:spacing w:after="120" w:before="0" w:line="360" w:lineRule="auto"/>
        <w:ind w:firstLine="283"/>
        <w:jc w:val="both"/>
      </w:pPr>
      <w:r>
        <w:rPr>
          <w:rFonts w:ascii="Garamond" w:hAnsi="Garamond"/>
          <w:sz w:val="24"/>
        </w:rPr>
        <w:t>. Quæ cur civilas dicla non sil ignoro ?. Trois castra sont tombés pres que à rien, au. rang de villages Dio, Cabrières et Cabaret, aujour d'hui Las Tours (Aude). vant une muraille (fig. 7091). Cette fondation du casirum est altestée par un passage de la vie de saint Bénigne qui place son martyre dans une tour du dit castrum (n° 20 du plan), ce qui est malaisé si la cons- | truction des tours de l'enceinte est postérieure au supplice du saint. Mais les Acta de saint bénigne s'expri- | maient ainsi : : Aurelianum ad castrum cui nomen est. Divio</w:t>
      </w:r>
      <w:r>
        <w:rPr>
          <w:rFonts w:ascii="Garamond" w:hAnsi="Garamond"/>
          <w:i/>
          <w:sz w:val="24"/>
        </w:rPr>
        <w:t>... La difficulté n'était qu'apparente, il suffi- - sait pour s'y soustraire de traduire Aurelianum par Marc-Aurèle, Enfin il y avait une solution rapideet. sûre qui était de ramener les Acta du saint au 1x</w:t>
      </w:r>
      <w:r>
        <w:rPr>
          <w:rFonts w:ascii="Garamond" w:hAnsi="Garamond"/>
          <w:sz w:val="24"/>
        </w:rPr>
        <w:t xml:space="preserve"> siècle, « eL de leur conférer la valeur qui appartient à une pièce de ce temps.</w:t>
      </w:r>
    </w:p>
    <w:p>
      <w:pPr>
        <w:spacing w:after="120" w:before="0" w:line="360" w:lineRule="auto"/>
        <w:ind w:firstLine="283"/>
        <w:jc w:val="both"/>
      </w:pPr>
      <w:r>
        <w:rPr>
          <w:rFonts w:ascii="Garamond" w:hAnsi="Garamond"/>
          <w:sz w:val="24"/>
        </w:rPr>
        <w:t>Le mieux était de s'en tenir au texte de Grégoire de | Tours : ...Nam veteres ferunt ab Aureliano imperatore hoc fuisse aedificatum... Ce témoignage des « Anciens », - enregistré vers 560, peut donc fort bien reporter environ trois sièc les plus tôt, c'est-à-dire vers 273, - environ deux ans avant l'invasion des Burgon des. | Voici la description de Grégoire* : Est autem castrum - firmissimis muris in media planitie et satis jocunda compositum ; lerra valde fertilis et fecunda, ita ut arvis — semel scissis vomere semina jacianlur el magna fructuum opulentia subsequatur. A meridie habel | Oscarum (l'Ouche) fluvium piscibus valde predivitem ; | ab aquilone vero alius fluviolus venit qui, per portam . 1 ingrediens ac sub pontem decurrens, per aliam rursus portam egreditur totum munitionis locum placida unda | circum fluens ; ante portam aulem molina mira velos, citate divertit. Quatuor porlæ a quatuor plagis mundi Ü sunt positæ : totum que sedificium triginta. tres lurres | exornant, Murus vero illius de quadris lapidibus us que in viginti pe des, desuper a minuto lapide sedifi-- | catus habetur ; habens in allum pe des triginta, in latum pe des quindecim. Qui cur non civitas dicla sit, ignoroHabet enim in circuitu preliosos fontes. A parle occiden, tis montes sunt uberrimi, vineis que repleti, qui tam nobile incolis falernum porrigunt, ut respuant Scalonum (de Chalon). Nam veteres ferunt ab Aureliano imperatore hoc fuisse ædificalum.</w:t>
      </w:r>
    </w:p>
    <w:p>
      <w:pPr>
        <w:spacing w:after="120" w:before="0" w:line="360" w:lineRule="auto"/>
        <w:ind w:firstLine="283"/>
        <w:jc w:val="both"/>
      </w:pPr>
      <w:r>
        <w:rPr>
          <w:rFonts w:ascii="Garamond" w:hAnsi="Garamond"/>
          <w:sz w:val="24"/>
        </w:rPr>
        <w:t>Ainsi Grégoire atteste que Dijon est entouré de terres ferti les, agrémenté d'une riviére poissonneuse, et de vignob les dont les produits peuvent rivaliser avec le vin de Chalon : aussi s'étonne-t-il que Divio soit demeuré simple castrum et ne se soit pas élevé au rang de cipitcs.</w:t>
      </w:r>
    </w:p>
    <w:p>
      <w:pPr>
        <w:spacing w:after="120" w:before="0" w:line="360" w:lineRule="auto"/>
        <w:ind w:firstLine="283"/>
        <w:jc w:val="both"/>
      </w:pPr>
      <w:r>
        <w:rPr>
          <w:rFonts w:ascii="Garamond" w:hAnsi="Garamond"/>
          <w:sz w:val="24"/>
        </w:rPr>
        <w:t>L'apparition des Barbares, au rir siècle, décida ‘autorité à construire une muraille fortifiée dont elle traça le plan en forme de trapéze aux ang les arrondis sur une contenance de onze hectares environ. Le rempart avait 4 m. 50 de hauteur et, au moins, 4 m. 50 d'épaisseur, il était précédé d'un large fossé. La construction du rempart était commandée par un péril trop imminent pour qu'on allàt chercher au loin les matéri aux ; on fit main basse sur tout ce qui se trouvait à portée, tombe aux et le reste. De préférence, on fit usage, pour les assises, d'énormes blocs, qui ont été retrouvés en place ; on leur superposa des pierres moins fortes ; enfin, à la partie supérieure, on eut recours au petit appareil. Lorsqu'on retrouve des blocs sculptés, on observe que tous les ornements ou personnages sont tournés vers l'intérieur de la ville, afin de n'offrir auc une facilité à l'escalade. Du cóté de la ville, un second parement en moellons plus ou moins volumineux, et d'une épaisseur de 1 mètre environ, ménageait, entre lui et le parement extérieur, un espace d'environ 2 mètres rempli d'un bloc résistant, composé de pierrail les, et d'un mortier de ch aux et de sable avec parfois de la paille hachée.</w:t>
      </w:r>
    </w:p>
    <w:p>
      <w:pPr>
        <w:spacing w:after="120" w:before="0" w:line="360" w:lineRule="auto"/>
        <w:ind w:firstLine="283"/>
        <w:jc w:val="both"/>
      </w:pPr>
      <w:r>
        <w:rPr>
          <w:rFonts w:ascii="Garamond" w:hAnsi="Garamond"/>
          <w:sz w:val="24"/>
        </w:rPr>
        <w:t>La muraille était flanquée de trente-trois tours semi-cylindriques à l'extérieur et alignées à l'intérieur à ia muraille du rempart. La largeur des tours variait 1997 E. de 6 à 7 mètres, et leur saillie, de la nef du cintre à la corde, était d'environ trois mètres. L'enceinte totale “se développait sur un périmètre d'un peu moins de 1 200 mètres, les tours se trouvaient théoriquement -espacées de trente-cinq mètres environ d'axe en axe. Cette ordonnance n'était pas régulièrement adoptée “à cause des portes de la ville, marquées chac une par  »deux tours jumel les, et par les cou des de l'enceinte “qui exigeaient plus de rapprochement dans leur défense.</w:t>
      </w:r>
    </w:p>
    <w:p>
      <w:pPr>
        <w:spacing w:after="120" w:before="0" w:line="360" w:lineRule="auto"/>
        <w:ind w:firstLine="283"/>
        <w:jc w:val="both"/>
      </w:pPr>
      <w:r>
        <w:rPr>
          <w:rFonts w:ascii="Garamond" w:hAnsi="Garamond"/>
          <w:sz w:val="24"/>
        </w:rPr>
        <w:t>R. des Forges (R Notre Dae) /</w:t>
      </w:r>
    </w:p>
    <w:p/>
    <w:p>
      <w:pPr>
        <w:spacing w:after="120" w:before="240" w:line="240" w:lineRule="auto"/>
        <w:ind w:firstLine="0"/>
        <w:jc w:val="left"/>
      </w:pPr>
      <w:r>
        <w:rPr>
          <w:rFonts w:ascii="Garamond" w:hAnsi="Garamond"/>
          <w:b/>
          <w:sz w:val="28"/>
        </w:rPr>
        <w:t>NE</w:t>
      </w:r>
    </w:p>
    <w:p>
      <w:pPr>
        <w:spacing w:after="120" w:before="0" w:line="360" w:lineRule="auto"/>
        <w:ind w:firstLine="283"/>
        <w:jc w:val="both"/>
      </w:pPr>
      <w:r>
        <w:rPr>
          <w:rFonts w:ascii="Garamond" w:hAnsi="Garamond"/>
          <w:sz w:val="24"/>
        </w:rPr>
        <w:t>La figure permet de suivre l'enceinte du castrum © telle qu'elle a été repérée en 1917. « Aprés avoir - passé la rue Hernoux, le castrum gagnait le fond du | jardin dépendant de l'hótel situé au n » 23 de la rue f Amiral-Roussin. Par quel miracle a-t-il résisté là l aux outrages du temps ? Toujours est-il qu'il y dresse éncore une de ses tours authentiques avec un frag- - ment de courtine (tour n° 20 du plan). Cette tour (fis. 7092) fut construite suivant le plan habituel décrit plus haut, la saillie présente néanmoins ici - une forme barlongue à cause de la brisure dans la direction des courtines. Pour étudier l'appareil extérieur de la tour, il faut recourir à l'obligeance des i habitants du n » 11 de la rue Charrue. Les bases ap parliennent à l'épo que gallo-romaine, mais l'examen de la maçonnerie surmontant la base, avec ses trois fenêtres aux min ces clave aux en plein cintre, et ses .irouve en présence gros moellons dont quelques-uns présentent une décoration en aréte de poisson, porte à croire qu'on se non pas de l'œuvre intégrale gallo-romaine, mais de remaniements carolingiens. L'étage supérieur, enfin, légérement en retrait sur les étages inférieurs et formé de petites pierres reliées par un mortier à la pouzzolane, est encore plus caractéristi que.</w:t>
      </w:r>
    </w:p>
    <w:p>
      <w:pPr>
        <w:spacing w:after="120" w:before="0" w:line="360" w:lineRule="auto"/>
        <w:ind w:firstLine="283"/>
        <w:jc w:val="both"/>
      </w:pPr>
      <w:r>
        <w:rPr>
          <w:rFonts w:ascii="Garamond" w:hAnsi="Garamond"/>
          <w:sz w:val="24"/>
        </w:rPr>
        <w:t>« Avant la Révolution, cette tour avait conservé trois étages, ainsi composés : un caveau souterrain, gepierre</w:t>
      </w:r>
    </w:p>
    <w:p/>
    <w:p>
      <w:pPr>
        <w:spacing w:after="120" w:before="240" w:line="240" w:lineRule="auto"/>
        <w:ind w:firstLine="0"/>
        <w:jc w:val="left"/>
      </w:pPr>
      <w:r>
        <w:rPr>
          <w:rFonts w:ascii="Garamond" w:hAnsi="Garamond"/>
          <w:b/>
          <w:sz w:val="28"/>
        </w:rPr>
        <w:t>— 12 ; 8B :</w:t>
      </w:r>
    </w:p>
    <w:p>
      <w:pPr>
        <w:spacing w:after="120" w:before="0" w:line="360" w:lineRule="auto"/>
        <w:ind w:firstLine="283"/>
        <w:jc w:val="both"/>
      </w:pPr>
      <w:r>
        <w:rPr>
          <w:rFonts w:ascii="Garamond" w:hAnsi="Garamond"/>
          <w:sz w:val="24"/>
        </w:rPr>
        <w:t>ny un rez-de-chaussée converti en chapelle, et un étage supéricur qui contenait un dépót d'archives. Get étage est fort délabré aujour d'hui, mais le rez-dechaussée sert de hangar et le caveau demeure intact. On descend dans ce caveau par 18 marches étroites et tournantes, qui aboutissent à un réduit à peu prés circulaire, d'une superficie de 10 à 12 métres carrés. L'air et le jour n'y pénétrent que par un étroit larmier, et contre le mur s'appuie un autel trés ancien, de forme cubi que, pourvu aux quatre ang les et au centre des croix de consécration gravées dans la pierre. Les parois et la voûte cintrée sont enduits de mortier, Cette tour a son histoire qu'il est malaisé d'affranchir de la légende : C'est dans ses murs qu'aurait eu lieu le martyre de saint Bénigne, d’après ure tradition aventurée. On a vu plus haut que les concordau ces de temps ne se prétaient pas à cette hypo-a gum, pada a MT y ane Ti pa a ma abl am om Lal a i ~ = L : A I MCN TY AN NE EE E Tv 999 thése. En tout cas, un fait nous expli que la conservation spéciale de la construction : c'est qu'elle fit partie, pendant longtemps, de la résidence du vicomte chargé de représenter l'évé que de Langres, seigneur de Dijon, au Moyen Age. Dans la suite, la tour et la résidence, ayant passé en propre à la famille de Pontailler, furent vendues par elle, en 1429, au maitre des comptes Jean Bonnot. Mais ce Jean Bonnot n'avait fait lui-même son acquisition que dans un but de dévotion, et la transmit, l'année suivante, aux Chevaliers de Saint-Jean de Jérusalem. C'est dans les actes passés par Jean Bonnot qu'on trouve, pour la première fois, mention de Ja « Chapelle de Saint-Bénigne », située dans la tour, et qui était alors un lieu de vénération. La dénomination de Tour du Petit-Saint-Bénigne lui est restée, mais il faut conclure, avec M. le chanoine Chomton, qu'il est plus prudent de la considérer comme un simple monument commémoratif ou représentatif !, » Dijon fut conquise en 731 par les Sarrasins qui brülèrent la ville ; un siècle et demi plus tard, en 888, ce fut au tour des Normands d'y exercer leurs ordinaires dévastations. Vers le milieu du xi* siècle, le castrum fut particulièrement éprouvé. Garnier de Mailly, abbé de Saint-Étienne, entreprit la reconstruction de l'église Saint-Étienne et comme la place manquait derriére là muraille romaine, Garnier fit éventrer le castrum et saillir au dehors le chevet de son église, entre deux remparts : A furre us que ad turrim aliam murum castri evertit ut que decenti ac fortissimo opere caput ecclesiæ foris efferens tribus cancellis distinctum construi fecit.</w:t>
      </w:r>
    </w:p>
    <w:p>
      <w:pPr>
        <w:spacing w:after="120" w:before="0" w:line="360" w:lineRule="auto"/>
        <w:ind w:firstLine="283"/>
        <w:jc w:val="both"/>
      </w:pPr>
      <w:r>
        <w:rPr>
          <w:rFonts w:ascii="Garamond" w:hAnsi="Garamond"/>
          <w:sz w:val="24"/>
        </w:rPr>
        <w:t>En 1137, un incendie brüla Dijon complètement ; il fallut reconstruire la ville, et on décida de lui donner une étendue beaucoup plus vaste que celle de l'ancien castrum devenu encombrant et inutile. On ne se faisait pas faute de lui arracher des pierres, mais c'était aux risques et périls des particuliers. En 1424, le duc Philippe le Bon autorisa les moines de Saint-Étienne à se servir des pierres du vieux rempart pour construire leur monastère ; en 1438, le duc ordonna que le mur du castrum serait démoli et les matéri aux employés à reconstruire d'autres bâtiments.</w:t>
      </w:r>
    </w:p>
    <w:p>
      <w:pPr>
        <w:spacing w:after="120" w:before="0" w:line="360" w:lineRule="auto"/>
        <w:ind w:firstLine="283"/>
        <w:jc w:val="both"/>
      </w:pPr>
      <w:r>
        <w:rPr>
          <w:rFonts w:ascii="Garamond" w:hAnsi="Garamond"/>
          <w:sz w:val="24"/>
        </w:rPr>
        <w:t>V. Vicus. — Le terme vicus s'appliquait à un groupe d'habitations rapprochées au point de se toucher les unes les autres, Un ricus urbanus est un quartier dans une ville ou un faubourg ; à Rome nous connaissons le ricus Cyprius, le vicus Africus, le vicus sceleratus, etc. Le sens de faubourg s'entend de préférence de vicus paganus ou vicus ruslicus qui s'appli que à un grou(xiv, 21) : Exi cito in plateas et picos civitatis.</w:t>
      </w:r>
    </w:p>
    <w:p>
      <w:pPr>
        <w:spacing w:after="120" w:before="0" w:line="360" w:lineRule="auto"/>
        <w:ind w:firstLine="283"/>
        <w:jc w:val="both"/>
      </w:pPr>
      <w:r>
        <w:rPr>
          <w:rFonts w:ascii="Garamond" w:hAnsi="Garamond"/>
          <w:sz w:val="24"/>
        </w:rPr>
        <w:t>Chez Grégoire de Tours, vicus a généralement le sens d'habitations rura les, c'est à peu prés le sens de. notre mot « village », soit une localité plus ou moins ramassée autour d'une église. Dans Grégoire de Tours, nous trouvons soixante-dix fois l'emploi de vicus, principalement pour des lieux situés dans PAuvergne et la Touraine, pres que tous pourvus d'une : basili que. La liste en a été dressée par Longnon qui accompagne « d'un astéris que les noms de ceux dont l'église existait assurément au VIe » * Luccæ, Loches. Luciliacus, Luzillé.</w:t>
      </w:r>
    </w:p>
    <w:p>
      <w:pPr>
        <w:spacing w:after="120" w:before="0" w:line="360" w:lineRule="auto"/>
        <w:ind w:firstLine="283"/>
        <w:jc w:val="both"/>
      </w:pPr>
      <w:r>
        <w:rPr>
          <w:rFonts w:ascii="Garamond" w:hAnsi="Garamond"/>
          <w:sz w:val="24"/>
        </w:rPr>
        <w:t>* Alingavta, Langeais.</w:t>
      </w:r>
    </w:p>
    <w:p>
      <w:pPr>
        <w:spacing w:after="120" w:before="0" w:line="360" w:lineRule="auto"/>
        <w:ind w:firstLine="283"/>
        <w:jc w:val="both"/>
      </w:pPr>
      <w:r>
        <w:rPr>
          <w:rFonts w:ascii="Garamond" w:hAnsi="Garamond"/>
          <w:sz w:val="24"/>
        </w:rPr>
        <w:t>* Ambacia, Amboise.</w:t>
      </w:r>
    </w:p>
    <w:p>
      <w:pPr>
        <w:spacing w:after="120" w:before="0" w:line="360" w:lineRule="auto"/>
        <w:ind w:firstLine="283"/>
        <w:jc w:val="both"/>
      </w:pPr>
      <w:r>
        <w:rPr>
          <w:rFonts w:ascii="Garamond" w:hAnsi="Garamond"/>
          <w:i/>
          <w:sz w:val="24"/>
        </w:rPr>
        <w:t xml:space="preserve"> Arisitum, Hierle </w:t>
      </w:r>
      <w:r>
        <w:rPr>
          <w:rFonts w:ascii="Garamond" w:hAnsi="Garamond"/>
          <w:sz w:val="24"/>
        </w:rPr>
        <w:t>. Arthona, Artonne. Atroa, Arue. Avallocium, Havelu.</w:t>
      </w:r>
    </w:p>
    <w:p>
      <w:pPr>
        <w:spacing w:after="120" w:before="0" w:line="360" w:lineRule="auto"/>
        <w:ind w:firstLine="283"/>
        <w:jc w:val="both"/>
      </w:pPr>
      <w:r>
        <w:rPr>
          <w:rFonts w:ascii="Garamond" w:hAnsi="Garamond"/>
          <w:sz w:val="24"/>
        </w:rPr>
        <w:t>Mantolomagus, Manthelan. | Mauriopes, Pont-s-Seine.- * Mediconnum, Mougon.</w:t>
      </w:r>
    </w:p>
    <w:p>
      <w:pPr>
        <w:spacing w:after="120" w:before="0" w:line="360" w:lineRule="auto"/>
        <w:ind w:firstLine="283"/>
        <w:jc w:val="both"/>
      </w:pPr>
      <w:r>
        <w:rPr>
          <w:rFonts w:ascii="Garamond" w:hAnsi="Garamond"/>
          <w:sz w:val="24"/>
        </w:rPr>
        <w:t xml:space="preserve">Briva Curreita, Brive-laGaillarde. </w:t>
      </w:r>
      <w:r>
        <w:rPr>
          <w:rFonts w:ascii="Garamond" w:hAnsi="Garamond"/>
          <w:i/>
          <w:sz w:val="24"/>
        </w:rPr>
        <w:t xml:space="preserve"> Brivae, Brives, à Bourges. </w:t>
      </w:r>
      <w:r>
        <w:rPr>
          <w:rFonts w:ascii="Garamond" w:hAnsi="Garamond"/>
          <w:sz w:val="24"/>
        </w:rPr>
        <w:t xml:space="preserve"> Brivas, Brioude. *Brixis, Braye, auj. Reygnac.</w:t>
      </w:r>
    </w:p>
    <w:p>
      <w:pPr>
        <w:spacing w:after="120" w:before="0" w:line="360" w:lineRule="auto"/>
        <w:ind w:firstLine="283"/>
        <w:jc w:val="both"/>
      </w:pPr>
      <w:r>
        <w:rPr>
          <w:rFonts w:ascii="Garamond" w:hAnsi="Garamond"/>
          <w:sz w:val="24"/>
        </w:rPr>
        <w:t>Cirau - la Dolum, Déols, * Dolus, Dolus.</w:t>
      </w:r>
    </w:p>
    <w:p>
      <w:pPr>
        <w:spacing w:after="120" w:before="0" w:line="360" w:lineRule="auto"/>
        <w:ind w:firstLine="283"/>
        <w:jc w:val="both"/>
      </w:pPr>
      <w:r>
        <w:rPr>
          <w:rFonts w:ascii="Garamond" w:hAnsi="Garamond"/>
          <w:sz w:val="24"/>
        </w:rPr>
        <w:t>Evaunum, Év aux. * Erena, Esvres.</w:t>
      </w:r>
    </w:p>
    <w:p>
      <w:pPr>
        <w:spacing w:after="120" w:before="0" w:line="360" w:lineRule="auto"/>
        <w:ind w:firstLine="283"/>
        <w:jc w:val="both"/>
      </w:pPr>
      <w:r>
        <w:rPr>
          <w:rFonts w:ascii="Garamond" w:hAnsi="Garamond"/>
          <w:sz w:val="24"/>
        </w:rPr>
        <w:t>Gaudiacus, Joué. Geina, Gennes. lcicdorum, Issoire, * Isiodorum, Izeure.</w:t>
      </w:r>
    </w:p>
    <w:p>
      <w:pPr>
        <w:spacing w:after="120" w:before="0" w:line="360" w:lineRule="auto"/>
        <w:ind w:firstLine="283"/>
        <w:jc w:val="both"/>
      </w:pPr>
      <w:r>
        <w:rPr>
          <w:rFonts w:ascii="Garamond" w:hAnsi="Garamond"/>
          <w:sz w:val="24"/>
        </w:rPr>
        <w:t xml:space="preserve">Lambri, Lambres. </w:t>
      </w:r>
      <w:r>
        <w:rPr>
          <w:rFonts w:ascii="Garamond" w:hAnsi="Garamond"/>
          <w:i/>
          <w:sz w:val="24"/>
        </w:rPr>
        <w:t xml:space="preserve">Laudiacus, Montlouis. </w:t>
      </w:r>
      <w:r>
        <w:rPr>
          <w:rFonts w:ascii="Garamond" w:hAnsi="Garamond"/>
          <w:sz w:val="24"/>
        </w:rPr>
        <w:t>Iicaniacus, St-GermainLipidiacus.</w:t>
      </w:r>
    </w:p>
    <w:p>
      <w:pPr>
        <w:spacing w:after="120" w:before="0" w:line="360" w:lineRule="auto"/>
        <w:ind w:firstLine="283"/>
        <w:jc w:val="both"/>
      </w:pPr>
      <w:r>
        <w:rPr>
          <w:rFonts w:ascii="Garamond" w:hAnsi="Garamond"/>
          <w:sz w:val="24"/>
        </w:rPr>
        <w:t>Lierre, Noviliacus, Neuillé - le Pont-pierre. Noviliacus et Neuillé-le- :</w:t>
      </w:r>
    </w:p>
    <w:p>
      <w:pPr>
        <w:spacing w:after="120" w:before="0" w:line="360" w:lineRule="auto"/>
        <w:ind w:firstLine="283"/>
        <w:jc w:val="both"/>
      </w:pPr>
      <w:r>
        <w:rPr>
          <w:rFonts w:ascii="Garamond" w:hAnsi="Garamond"/>
          <w:sz w:val="24"/>
        </w:rPr>
        <w:t>Noble. E | Octavus, St-Symphorien. | d'Ozon. — *Orbigniacus, Orbigny.</w:t>
      </w:r>
    </w:p>
    <w:p>
      <w:pPr>
        <w:spacing w:after="120" w:before="0" w:line="360" w:lineRule="auto"/>
        <w:ind w:firstLine="283"/>
        <w:jc w:val="both"/>
      </w:pPr>
      <w:r>
        <w:rPr>
          <w:rFonts w:ascii="Garamond" w:hAnsi="Garamond"/>
          <w:sz w:val="24"/>
        </w:rPr>
        <w:t xml:space="preserve">Ratialum, Réze. </w:t>
      </w:r>
      <w:r>
        <w:rPr>
          <w:rFonts w:ascii="Garamond" w:hAnsi="Garamond"/>
          <w:i/>
          <w:sz w:val="24"/>
        </w:rPr>
        <w:t xml:space="preserve"> Reontium, Rions. </w:t>
      </w:r>
      <w:r>
        <w:rPr>
          <w:rFonts w:ascii="Garamond" w:hAnsi="Garamond"/>
          <w:sz w:val="24"/>
        </w:rPr>
        <w:t xml:space="preserve"> Ricomagus, Riom. * Rotomagus, | Pont - deRuan.</w:t>
      </w:r>
    </w:p>
    <w:p>
      <w:pPr>
        <w:spacing w:after="120" w:before="0" w:line="360" w:lineRule="auto"/>
        <w:ind w:firstLine="283"/>
        <w:jc w:val="both"/>
      </w:pPr>
      <w:r>
        <w:rPr>
          <w:rFonts w:ascii="Garamond" w:hAnsi="Garamond"/>
          <w:sz w:val="24"/>
        </w:rPr>
        <w:t xml:space="preserve">Talva, Tarbes. </w:t>
      </w:r>
      <w:r>
        <w:rPr>
          <w:rFonts w:ascii="Garamond" w:hAnsi="Garamond"/>
          <w:i/>
          <w:sz w:val="24"/>
        </w:rPr>
        <w:t xml:space="preserve"> l'auriacus, 'i'huré. </w:t>
      </w:r>
      <w:r>
        <w:rPr>
          <w:rFonts w:ascii="Garamond" w:hAnsi="Garamond"/>
          <w:sz w:val="24"/>
        </w:rPr>
        <w:t>Tornomagus, TournonSt-Martin. - Transalium, Trezelle.</w:t>
      </w:r>
    </w:p>
    <w:p>
      <w:pPr>
        <w:spacing w:after="120" w:before="0" w:line="360" w:lineRule="auto"/>
        <w:ind w:firstLine="283"/>
        <w:jc w:val="both"/>
      </w:pPr>
      <w:r>
        <w:rPr>
          <w:rFonts w:ascii="Garamond" w:hAnsi="Garamond"/>
          <w:sz w:val="24"/>
        </w:rPr>
        <w:t>Vernadum, Vernou. V'ibriacus.</w:t>
      </w:r>
    </w:p>
    <w:p>
      <w:pPr>
        <w:spacing w:after="120" w:before="0" w:line="360" w:lineRule="auto"/>
        <w:ind w:firstLine="283"/>
        <w:jc w:val="both"/>
      </w:pPr>
      <w:r>
        <w:rPr>
          <w:rFonts w:ascii="Garamond" w:hAnsi="Garamond"/>
          <w:sz w:val="24"/>
        </w:rPr>
        <w:t>Grégoire de Tours donne à deux de ces vici, Ghinon et Loches, le titre de Castrum ; ce sont bien cependant des vici. « Vicus, d'après A. Longnon, s'entendait parfois d'un groupe quelcon que d'habitations, sans égard aux ouvrages de défense qui pouvaient enclore cet ensemble de constructions, et il paraît méme que l'évê que de Tours emploie une ou deux fois ce terme pour désigner le chef-lieu d'une cité. C'est du moins le sens qu'il pourrait avoir dans cette 5 — phrase de Grégoire : « Marcel, évé que de Paris, urbis Parisiacæ, qui jadis, comme on le lit dans sa Vie, chassa un serpent de la ville, ab opido, repose maintemant in ipsius civitatis vico. » Mais on peut, avec H. Bordier, traduire in ipsius civitatis vico par « dans le faubourg de cette ville », d'autant plus aisément « que la sépulture de saint Marcel se trouvait à une certaine distance de la cité, sur le mont Cétard, au lieu RP = J 1 ^. * p á oü une église s'éleva depuis sous l'invocation du bienheureux. Il est plus difficile d'attribuer ce sens à vicus, lors que Grégoire parle du Lombeau de Crescentia qui se voyait in vico Parisiorum, non loin du lieu oü est l'église qu'on dit la plus ancienne, senior, surtous si cette senior ecclesia était, comme le pensent let commentateurs, l'église cathédrale de Paris.</w:t>
      </w:r>
    </w:p>
    <w:p>
      <w:pPr>
        <w:spacing w:after="120" w:before="0" w:line="360" w:lineRule="auto"/>
        <w:ind w:firstLine="283"/>
        <w:jc w:val="both"/>
      </w:pPr>
      <w:r>
        <w:rPr>
          <w:rFonts w:ascii="Garamond" w:hAnsi="Garamond"/>
          <w:sz w:val="24"/>
        </w:rPr>
        <w:t>« Suivant Alfred Jacobs, Grégoiré fait quelquefois de vicus le synonyme de domus, et il cite à l'appui de son assertion deux exemp les de cette prétendue synonymie : c'est d'abord le rapprochemeñt de deux textes dont l'un mentionne Jciodorensis vicus, et l'autre 7ciacensis domus, que Jacob * traduit également par Issoire (Puy-de-Dóme), quoi que le second de ces noms désigne incontestablement Issac-laTourette (méme département), ainsi que Longnon le démontre en son lieu. L'autre exemple, tiré des 1002 dénominations de Sexciacensis vicus el de Sexciacensis domus, appliquées toutes deux à un lieu du Bigorre, n'est sans doute pas plus décisif ?. » VI. VILLA,. — Ce mot s'appli que à une habitation située en dehors de la ville, à la campagne, aux champs, que ce soit pour y mener une existence de repos champétre ou d'exploitation agricole. Cicéron, dans le plaidoyer pour Roscius dit : Tum erat ager incultus, sine tecto, nunc est cullissimus cum optima villa. Columelle distingue dans la villa trois parties : rustica, urbana, fruetuaria. La première, rustica, c'est pourrait-on dire, la ferme ou la métairie avec son personnel attaché à l'exploitation ; la seconde, c'est lurbana, avec des airs de maison de ville, où habite le maitre pendant ses séjours ; la troisiéme, c'est la [ructuaria, le fruitier, les dépendan ces.</w:t>
      </w:r>
    </w:p>
    <w:p>
      <w:pPr>
        <w:spacing w:after="120" w:before="0" w:line="360" w:lineRule="auto"/>
        <w:ind w:firstLine="283"/>
        <w:jc w:val="both"/>
      </w:pPr>
      <w:r>
        <w:rPr>
          <w:rFonts w:ascii="Garamond" w:hAnsi="Garamond"/>
          <w:sz w:val="24"/>
        </w:rPr>
        <w:t>Grégoire de Tours appli que le nom de villa à des agglomérations de minime importance, centres d'exploitations, maisons roya les. Une villa n'a pas limportance d'un vicus, mais on y trouve généralement un oratorium, c'est le cas pour la villa -de Marciacus en Bordelais (Marsas, Gironde). On voit que la villa dépendait d'un vicus, et c'est pour cette raison que Grégoire désigne la villa Themellum, en Touraine, comme une villa du virus Ambacensis (Amboise).</w:t>
      </w:r>
    </w:p>
    <w:p>
      <w:pPr>
        <w:spacing w:after="120" w:before="0" w:line="360" w:lineRule="auto"/>
        <w:ind w:firstLine="283"/>
        <w:jc w:val="both"/>
      </w:pPr>
      <w:r>
        <w:rPr>
          <w:rFonts w:ascii="Garamond" w:hAnsi="Garamond"/>
          <w:sz w:val="24"/>
        </w:rPr>
        <w:t>On voit par ces exemp les que Grégoire interpréte pilla à la méme importance que les anciens auteurs, et, en cela, il n'est pas tout à fait d'accord avec ses contemporains ou divers auteurs peu antérieurs qui donnent à villa plus d'importance. C'est ainsi que Rutilius Numatianus, au v* siècle, donna à villa le sens que nous donnons de nos jours au mot « village. », ce qui lui donne indüment la valeur qui s'attache au mot v cus. C'est cependant le sens qu'a eu généralement villa au vis et au vue siècle en Gaule, dans le langage usuel. On ne rencontre que rarement une mention intermédiaire entre le castrum et | la villa.</w:t>
      </w:r>
    </w:p>
    <w:p>
      <w:pPr>
        <w:spacing w:after="120" w:before="0" w:line="360" w:lineRule="auto"/>
        <w:ind w:firstLine="283"/>
        <w:jc w:val="both"/>
      </w:pPr>
      <w:r>
        <w:rPr>
          <w:rFonts w:ascii="Garamond" w:hAnsi="Garamond"/>
          <w:sz w:val="24"/>
        </w:rPr>
        <w:t>Grégoire mentionne sous le nom de villa le localités suivantes ; l'astéris que désigne les résiden ces roya les :</w:t>
      </w:r>
    </w:p>
    <w:p>
      <w:pPr>
        <w:spacing w:after="120" w:before="0" w:line="360" w:lineRule="auto"/>
        <w:ind w:firstLine="283"/>
        <w:jc w:val="both"/>
      </w:pPr>
      <w:r>
        <w:rPr>
          <w:rFonts w:ascii="Garamond" w:hAnsi="Garamond"/>
          <w:sz w:val="24"/>
        </w:rPr>
        <w:t>BER UNE Le e —m a == Rueil. Sauriciacus, Sorcy. [Severiacus ], Civray-surEsvres. Stublo, Estoublon.</w:t>
      </w:r>
    </w:p>
    <w:p>
      <w:pPr>
        <w:spacing w:after="120" w:before="0" w:line="360" w:lineRule="auto"/>
        <w:ind w:firstLine="283"/>
        <w:jc w:val="both"/>
      </w:pPr>
      <w:r>
        <w:rPr>
          <w:rFonts w:ascii="Garamond" w:hAnsi="Garamond"/>
          <w:sz w:val="24"/>
        </w:rPr>
        <w:t>Marojalum, X Mareil-sur- — Themellum,  »Thorne aux. Loir ? Turnacus, 'Ternay. Martiniacus, Martigny. — *Victoriacus, Vitry-sur-laNajojalum, Nieul - lezScarpe. Saintes. VII. Douus. — Ce mot a déjà été étudié (voir</w:t>
      </w:r>
    </w:p>
    <w:p/>
    <w:p>
      <w:pPr>
        <w:spacing w:after="120" w:before="240" w:line="240" w:lineRule="auto"/>
        <w:ind w:firstLine="0"/>
        <w:jc w:val="left"/>
      </w:pPr>
      <w:r>
        <w:rPr>
          <w:rFonts w:ascii="Garamond" w:hAnsi="Garamond"/>
          <w:b/>
          <w:sz w:val="28"/>
        </w:rPr>
        <w:t>1003 LIEUX D'HABITATION — LIEUX DITS</w:t>
      </w:r>
    </w:p>
    <w:p>
      <w:pPr>
        <w:spacing w:after="120" w:before="0" w:line="360" w:lineRule="auto"/>
        <w:ind w:firstLine="283"/>
        <w:jc w:val="both"/>
      </w:pPr>
      <w:r>
        <w:rPr>
          <w:rFonts w:ascii="Garamond" w:hAnsi="Garamond"/>
          <w:sz w:val="24"/>
        </w:rPr>
        <w:t>Divina ' ; on trouve encore ce nom pour désigner la famille impériale : In honorem « domus divinse ?, et le Code Théodosien * mentionne les Comites domus diviIP.</w:t>
      </w:r>
    </w:p>
    <w:p>
      <w:pPr>
        <w:spacing w:after="120" w:before="0" w:line="360" w:lineRule="auto"/>
        <w:ind w:firstLine="283"/>
        <w:jc w:val="both"/>
      </w:pPr>
      <w:r>
        <w:rPr>
          <w:rFonts w:ascii="Garamond" w:hAnsi="Garamond"/>
          <w:sz w:val="24"/>
        </w:rPr>
        <w:t xml:space="preserve">Domus c'est encore la maison de ville ; où lit dans Golumelle : Qui agrum parabit, domum vendat ne malit urbanum, quam rusticum larem colere ; nous avons parlé déjà de la signification funéraire de domus slerma dans les inscriptions chrétiennes. Domus Dei se dit du tabernacle de Moise et du temple de Jérusalem </w:t>
      </w:r>
      <w:r>
        <w:rPr>
          <w:rFonts w:ascii="Garamond" w:hAnsi="Garamond"/>
          <w:i/>
          <w:sz w:val="24"/>
        </w:rPr>
        <w:t xml:space="preserve">, et des églises chrétiennes : Quando nec sepultura in domo Dei concessa est^. Domus Dei signifie encore l'ensemble des fidè les : Maxentius, Nero el cuncti illi persecutores Domus Dei </w:t>
      </w:r>
      <w:r>
        <w:rPr>
          <w:rFonts w:ascii="Garamond" w:hAnsi="Garamond"/>
          <w:sz w:val="24"/>
        </w:rPr>
        <w:t>.</w:t>
      </w:r>
    </w:p>
    <w:p>
      <w:pPr>
        <w:spacing w:after="120" w:before="0" w:line="360" w:lineRule="auto"/>
        <w:ind w:firstLine="283"/>
        <w:jc w:val="both"/>
      </w:pPr>
      <w:r>
        <w:rPr>
          <w:rFonts w:ascii="Garamond" w:hAnsi="Garamond"/>
          <w:sz w:val="24"/>
        </w:rPr>
        <w:t>Grégoire de Tours n'établit pas de différence d'acceptation entre domus et villa. Pour lui, la domus comporte un oratoire, et il donne indifféremment un de ces deux noms à la maison royale de Marilegia. On peut observer toutefois que le mot domus est moins souvent attaché à un nom de lieu, et il ne donne que rarement cette qualification, par exemple : Iciacus, Issac, Marciacus, Marsas, Marilegia, Marlenheim, Jocundiacus, Sexiacus, Vibriaus et Vindiacus.</w:t>
      </w:r>
    </w:p>
    <w:p>
      <w:pPr>
        <w:spacing w:after="120" w:before="0" w:line="360" w:lineRule="auto"/>
        <w:ind w:firstLine="283"/>
        <w:jc w:val="both"/>
      </w:pPr>
      <w:r>
        <w:rPr>
          <w:rFonts w:ascii="Garamond" w:hAnsi="Garamond"/>
          <w:sz w:val="24"/>
        </w:rPr>
        <w:t>Sur ces sept domus, il est deux localités dont ce n'est pas sans doute la qualification véritable ; ainsi la demus Sexciocensis était la maison la plus considérable du vicus Sexeiacus et non une maison isolée. On doit peut-étre traduire domus par « église », dans le chapitre xLvin des Miracula beati Juliani où Grégoire met en scène le presbyter domus Vibriacensis, car quelques lignes plus bas Vibriacus est qualifié vicus. C'est à tort que dom Carpentier a relevé le mot domus dans une pièce de cartulaire de Saint-Victor de Marseille comme synonyme d'eccelesia *.</w:t>
      </w:r>
    </w:p>
    <w:p>
      <w:pPr>
        <w:spacing w:after="120" w:before="0" w:line="360" w:lineRule="auto"/>
        <w:ind w:firstLine="283"/>
        <w:jc w:val="both"/>
      </w:pPr>
      <w:r>
        <w:rPr>
          <w:rFonts w:ascii="Garamond" w:hAnsi="Garamond"/>
          <w:sz w:val="24"/>
        </w:rPr>
        <w:t>VIII. MONASTERIUM. — Nous aurons l'occasion de parler avec quel que détail des monastéres dont le nombre fut considérable, encore qu'il ne fut pas rare d'y rencontrer des communautés comptant beaucoup de sujets ; malheureusement, ce que nous savons des origines de ces maisons monastiques est fort souvent contaminé par la légende. Un certain nombre de monastères ont marqué de leur nom la localité où ils étaient situés par exemple : Marmoutiers, Moyenmoitiers, Romainmotier,</w:t>
      </w:r>
    </w:p>
    <w:p>
      <w:pPr>
        <w:spacing w:after="120" w:before="0" w:line="360" w:lineRule="auto"/>
        <w:ind w:firstLine="283"/>
        <w:jc w:val="both"/>
      </w:pPr>
      <w:r>
        <w:rPr>
          <w:rFonts w:ascii="Garamond" w:hAnsi="Garamond"/>
          <w:sz w:val="24"/>
        </w:rPr>
        <w:t>IX. C« anonbium. — Ce terme est synonyme de monasterium, mais d'un usage plus rare. Dans Grégoire de Tours on trouve cependant l'expression coenobium sancti Ar.dii pour désigner le monastère fondé à Athanum par Aredius, monastère qui fut le noyau de la ville de Saint-Yrieix.</w:t>
      </w:r>
    </w:p>
    <w:p>
      <w:pPr>
        <w:spacing w:after="120" w:before="0" w:line="360" w:lineRule="auto"/>
        <w:ind w:firstLine="283"/>
        <w:jc w:val="both"/>
      </w:pPr>
      <w:r>
        <w:rPr>
          <w:rFonts w:ascii="Garamond" w:hAnsi="Garamond"/>
          <w:sz w:val="24"/>
        </w:rPr>
        <w:t>X. CELLULA, — Une cellula était un abri isolé servant d'asile à quel que ermite. Les cellulæ, comme le remar que Longnon, nous donnent souvent la premiére page de l'histoire de quelqu'une de nos communes actuel les, c'est le cas pour Besné (Loire-Inférieure), saint-senoch (Indre-et-Loire), Sel les-sur-Cher (Loiret-Cher) et la Celle (Allier), qui doivent leur existence aux cellulæ de saint Friard, de saint Senoch, de saint Eurice et de saint Patrocle.</w:t>
      </w:r>
    </w:p>
    <w:p/>
    <w:p>
      <w:pPr>
        <w:spacing w:after="120" w:before="240" w:line="240" w:lineRule="auto"/>
        <w:ind w:firstLine="0"/>
        <w:jc w:val="left"/>
      </w:pPr>
      <w:r>
        <w:rPr>
          <w:rFonts w:ascii="Garamond" w:hAnsi="Garamond"/>
          <w:b/>
          <w:sz w:val="28"/>
        </w:rPr>
        <w:t>L 2</w:t>
      </w:r>
    </w:p>
    <w:p>
      <w:pPr>
        <w:spacing w:after="120" w:before="0" w:line="360" w:lineRule="auto"/>
        <w:ind w:firstLine="283"/>
        <w:jc w:val="both"/>
      </w:pPr>
      <w:r>
        <w:rPr>
          <w:rFonts w:ascii="Garamond" w:hAnsi="Garamond"/>
          <w:sz w:val="24"/>
        </w:rPr>
        <w:t>XII Locus. Voir Diclionn., au mot LOCUS. Chez Grégoire de Tours, ce mot signifie également une région ou une localité, locus est employé pour le E château de Dijon, situm loci Divionensis, pour le village de la Celle (Allier) Mediocantus, pour le pays. de la Livière, en Narbonnais : Liguria quod est locus am« cnissimus.</w:t>
      </w:r>
    </w:p>
    <w:p/>
    <w:p>
      <w:pPr>
        <w:spacing w:after="120" w:before="240" w:line="240" w:lineRule="auto"/>
        <w:ind w:firstLine="0"/>
        <w:jc w:val="left"/>
      </w:pPr>
      <w:r>
        <w:rPr>
          <w:rFonts w:ascii="Garamond" w:hAnsi="Garamond"/>
          <w:b/>
          <w:sz w:val="28"/>
        </w:rPr>
        <w:t>E H</w:t>
      </w:r>
    </w:p>
    <w:p/>
    <w:p>
      <w:pPr>
        <w:spacing w:after="120" w:before="240" w:line="240" w:lineRule="auto"/>
        <w:ind w:firstLine="0"/>
        <w:jc w:val="left"/>
      </w:pPr>
      <w:r>
        <w:rPr>
          <w:rFonts w:ascii="Garamond" w:hAnsi="Garamond"/>
          <w:b/>
          <w:sz w:val="28"/>
        </w:rPr>
        <w:t>H. LECLERCQ.</w:t>
      </w:r>
    </w:p>
    <w:p>
      <w:pPr>
        <w:spacing w:after="120" w:before="0" w:line="360" w:lineRule="auto"/>
        <w:ind w:firstLine="283"/>
        <w:jc w:val="both"/>
      </w:pPr>
      <w:r>
        <w:rPr>
          <w:rFonts w:ascii="Garamond" w:hAnsi="Garamond"/>
          <w:sz w:val="24"/>
        </w:rPr>
        <w:t>LIEUX DITS. — L'histoire générale de la. France est censée faite : on l'a écrite vingt fois plutôt qu'une, depuis Mézeray et le Père Daniel jusqu'à. Henri Martin et Ernest Lavisse ; cependant il n'est - personne, parmi ceux qui se font une idée juste de ce que doit être l'Hisloire dign » de ce nom, qui ne soit persuadé que tous ce fatras ne compte absolument pour rien. Malgré le sage proverbe qui décon- | seille de « mettre la charrue devant les bœufs », c'est la conduite qu'ont tenu tous nos historiens qui ont — commencé leur œuvre par des vues d'ensemble et des | idées généra les que viendraient appuyer et justifier | des faits choisis en vue de cette besogne de rempi. g ; sage. Pas un seul historien ne paraît avoir songé à - se livrer à cette lente et longue et parfois fastidieuse à besogne qui consiste à rassembler. sans opinion arrétée sur l : compte de chacun d'eux, des milliers et des - millions de faits, à les repprocher, à les vérifier, à les | critiquer et, alors seulement, à les classer à leur date, à leur rang et s'il est permis de parler ainsi, à leur | poids, Les avertissements et les leçons ne leur ont pas — manqué, Des hommes comme Du Cange, Mabillon, Le Nain de Tillemont, ont pris la peine de leur montrer « la méthode à suivre, les points de détail à élucider,en un mot l'extraction, la taille, l'appareillage des matéri aux qui doivent entrer dans la construction de lédifice : ils n'en ont pas tenu compte. z</w:t>
      </w:r>
    </w:p>
    <w:p>
      <w:pPr>
        <w:spacing w:after="120" w:before="0" w:line="360" w:lineRule="auto"/>
        <w:ind w:firstLine="283"/>
        <w:jc w:val="both"/>
      </w:pPr>
      <w:r>
        <w:rPr>
          <w:rFonts w:ascii="Garamond" w:hAnsi="Garamond"/>
          <w:sz w:val="24"/>
        </w:rPr>
        <w:t>Or, parmi ces trav aux préparatoires, il en est deux qui ont une importance capitale. Tout ce qui concerne les individus et les localités, ou si l'on veut la biogra- - phie et la topographie doit faire l'objet d'innombrab les analyses. La préparation idéale consisterait — | à posséder deux dictionnaires consacrés aux noms d'individus et aux noms de lieu au nombre de plusieurmillions,et chacun d'eux illustré des quelques renseignements que nous possédons sur son compte. On poss séderait ainsi une matricule dans laquelle seraient classés à leur rang alphabéti que tous ceux et toutes cel les dont les noms, les actions, les ouvrages nous sont connus par des écrits, par des chartes ou des diplómes, par une simple épitaphe. A A côté prendrait place un catalogue des plus infimes agglomérations jusqu'aux plus gran des vil les, Souvent ce ne serait qu'un nom, mais souvent aussi ce serait toute l'esquisse d'un passé qui se léverait derrière ce nom.</w:t>
      </w:r>
    </w:p>
    <w:p>
      <w:pPr>
        <w:spacing w:after="120" w:before="0" w:line="360" w:lineRule="auto"/>
        <w:ind w:firstLine="283"/>
        <w:jc w:val="both"/>
      </w:pPr>
      <w:r>
        <w:rPr>
          <w:rFonts w:ascii="Garamond" w:hAnsi="Garamond"/>
          <w:sz w:val="24"/>
        </w:rPr>
        <w:t>C'est que, en effet, pour ne rien dire, ici, des individus, cha que lieu habité a eu sa vie propre, des événements d'une importance variable à toutes les phases de son existence ; à défaut d'événements il a eu un nom qu'il est possible, à l'aide des documents qui existent encore, de retrouver, d'en suivre les altérations, d'en constater l'apparition et la disparition, conime aussi l'exactitude des faits transmis par la tradition, de réunir tous les matéri aux éparss et de tenter de faire revivre et sortir de leurs ruine, accumulées, quantité de localités dont le passé est étroitement lié à l'histoire du passé d'une province, aux vicissitu des d'une dynastie, ou d'une institution.</w:t>
      </w:r>
    </w:p>
    <w:p>
      <w:pPr>
        <w:spacing w:after="120" w:before="0" w:line="360" w:lineRule="auto"/>
        <w:ind w:firstLine="283"/>
        <w:jc w:val="both"/>
      </w:pPr>
      <w:r>
        <w:rPr>
          <w:rFonts w:ascii="Garamond" w:hAnsi="Garamond"/>
          <w:sz w:val="24"/>
        </w:rPr>
        <w:t>Si l'histoire d'un bourg, d'un village et à plus forte | | | ! | :</w:t>
      </w:r>
    </w:p>
    <w:p>
      <w:pPr>
        <w:spacing w:after="120" w:before="0" w:line="360" w:lineRule="auto"/>
        <w:ind w:firstLine="283"/>
        <w:jc w:val="both"/>
      </w:pPr>
      <w:r>
        <w:rPr>
          <w:rFonts w:ascii="Garamond" w:hAnsi="Garamond"/>
          <w:sz w:val="24"/>
        </w:rPr>
        <w:t>| 1005 um —— d aux, à déterminer l'épo que de leur affranchissement, _ résolus.</w:t>
      </w:r>
    </w:p>
    <w:p>
      <w:pPr>
        <w:spacing w:after="120" w:before="0" w:line="360" w:lineRule="auto"/>
        <w:ind w:firstLine="283"/>
        <w:jc w:val="both"/>
      </w:pPr>
      <w:r>
        <w:rPr>
          <w:rFonts w:ascii="Garamond" w:hAnsi="Garamond"/>
          <w:sz w:val="24"/>
        </w:rPr>
        <w:t>— de citer quelques textes et d'énumérer des ruines ou</w:t>
      </w:r>
    </w:p>
    <w:p/>
    <w:p>
      <w:pPr>
        <w:spacing w:after="120" w:before="240" w:line="240" w:lineRule="auto"/>
        <w:ind w:firstLine="0"/>
        <w:jc w:val="left"/>
      </w:pPr>
      <w:r>
        <w:rPr>
          <w:rFonts w:ascii="Garamond" w:hAnsi="Garamond"/>
          <w:b/>
          <w:sz w:val="28"/>
        </w:rPr>
        <w:t>LIEUX</w:t>
      </w:r>
    </w:p>
    <w:p>
      <w:pPr>
        <w:spacing w:after="120" w:before="0" w:line="360" w:lineRule="auto"/>
        <w:ind w:firstLine="283"/>
        <w:jc w:val="both"/>
      </w:pPr>
      <w:r>
        <w:rPr>
          <w:rFonts w:ascii="Garamond" w:hAnsi="Garamond"/>
          <w:sz w:val="24"/>
        </w:rPr>
        <w:t>| raison d'un hameau ne saurait présenter un nombre — de faits égal en nombre et en importance à celle d'une — grande ville ou d'une province, ce n'est pas un motif — de la négliger, c'est au contraire une raison de plus — mations, à étudier leur organisation aux temps féoà inventorier les documents et à décrire ou figurer — les monuments qui contiennent chacun quelques traits — de cette histoire. Ces infiniments petits relèvent de — Fhistoire générale et, à ce titre, ne peuvent ni ne doivent être négligés, encore moins dédaignés. Certains faits peu ou mal ou incomplétement connus, — particuliers à tel ou tel village, peuvent aider à la — solution de problèmes non encore complètement Indépendamment de ces recherches purement hispuissant sur beaucoup qui s'intéressent moins à la philologie qu'à l'archéologie, qui s'occupent de la reconstitution du sol, tel que l'ont connu nos péres, Nous n'avons pu nous flatter d'essayer dans le Dic- — l1ionnaire faire plus que de rappeler des localités - disparues, d'en marquer l'emplacement, les vestiges, des débris : nous avons ainsi essayé de réaliser comme une esquisse de cet Orbis christianus que .J.-B. de Rossi appelait de ses vœux. Pour lui donner l'ampleur et l'utilité qui le rendraient définitif et indispensable, il faudrait encore décrire dans les moindres détails toutes les parties du territoire qui fut défriché, habité, exploité, bâti ou cultivé, réédifier non seulement par la pensée, mais à l'aide des innombrab les documents encore entassés sans profit dans les bibliothéques et les archives, les châte aux, les monastères, les sanctuaires aujour d'hui méconnaissab les ou entièrement disparus, retrouver le plan et les aspects successifs de l'église paroissiale, en un mot refaire l'histoire de cha que ville, de cha que agglomération, sans en exclure les plus humb les, qui tous ont leur dignité et leur noblesse, parce qu'en ce lieu des générations ont vécu, ont travaillé et ont prié, Au xvn* et au xvii’ siècle, les bénédictins s'attachèrent à faire revivre l'histoire des provin ces et, pour certaines d'entre el les, aboutirent à des résultats et de vil les ont paru en grand nombre, pas toujours conduites avec la criti que nécessaire et où la connaissance de l'histoire générale est souvent sacrifiée à de prétendues traditions loca les sans autorité. Néanmoiss un effort a été tenté et d'appréciab les résultats ont été obtenus. Ce que nous ne pouvons entreprendre ici, ce que nous appelons de tous nos vœux, ce serait une histoire locale mettant à profit tous les résultats aujour d'hui acquis, les classant par ordre alphabéti que et permettant d'accroitre au fur et à mesure des découvertes et acquisitions nouvel les l'histoire des événements, bouleversements et transformations par lesquel les les plus infimes localités ont dü passer avant d'en arriver à l'état où nous les connaissons aujourd'hui.</w:t>
      </w:r>
    </w:p>
    <w:p>
      <w:pPr>
        <w:spacing w:after="120" w:before="0" w:line="360" w:lineRule="auto"/>
        <w:ind w:firstLine="283"/>
        <w:jc w:val="both"/>
      </w:pPr>
      <w:r>
        <w:rPr>
          <w:rFonts w:ascii="Garamond" w:hAnsi="Garamond"/>
          <w:sz w:val="24"/>
        </w:rPr>
        <w:t>Malheureusement, dans leurs recherches, les plus érudits ont négligé de consulter les pages précieuses d'un livre qui, toujours ouvert à leurs investigations, pouvait leur procurer des renseignements précis et multip les ; pour bon nombre d'entre eux, le cadastre avec ses dénominations de lieux dits, semble étre demeuré un grimoire administratif auquel les érudits n'avaient auc une question à poser pour l'éclaireissement de l’histoire locale. Or, pour quiDITS 1006 con que aborde sérieusement l'examen de ce livre, la plupart des innombrab les dénominations qui s'y trouvent apportent une révélation, confirment une tradition et permettent de retrouver avec süreté, sur bien des points mis en culture, les tra ces d'établissements aujour d'hui disparus. C'est en effet dans l'étude des noms des lieux dits qui, dans les mutations successives de la propriété sont demeurés sans altérations sensib les, et dont un grand nombre rencontrent aux époques les plus reculées, que l'observateur doit recueillir les renseignements les plus précieux. Gristallisées pour ainsi dire sous la forme d'un nom immuable de sa nature et attaché au sol, c'est là que se retrouvent les traditions, les légen des, quand les faits qui leur ont donné naissance ont disparu. Prenons, par exemple, la région. du Barrois. Le cadastre des communes de la partie sud du dé partement de la Meuse donne quarente-deux mille noms de lieux dits mettant sur la trace d'un nombre considérable de mentions de chemins qui appartiennent à tous les âges, et qu'il n'est pas moins intéressant de retrouver non seulement pour l'épo que anti que qui v trouve sa part, mais encore pour tous les sièc les de notre histoire. Voici quelques exemp les des noms de ces lieux dits : trois cavels chemins creux qui paraissent remonter à l'épo que gauloise : dix-huit charrières ou charrées ; sept chaussées, hauts de chaussée ou chaussée de Brunehaut : cinquante et un chemins ferrés, levés, le Hoi, Malchaussés, Vieux, des Gens d'Armes, des Carrosses, des Mala des, des Morts, de la Corvée, des Saulniers, de la Pucelle, des Armées, de Ju les César, etc. ; une grande quantité de froncons dénommés de France, de Bourgogne, la Romaine ou simplement chemin des Romains : de nombreux sentiers désignés Cheminées, Cheminot ou Cheminons ; des levées qualifiées hautes, basses, levée du chemin, terme de l'Élevée, etc. : un nombre considérable de pas et passages, chemins particuliérement — affectés aux troupe aux se rendant au pâturage, à la glandée ; enfin plus de cent voies ont recu dans le cadastre de l'ancien pagus Barrensis des dénominations qui permettent de déterminer la nature de leur construction, leur tracé topographi que, leur direction vers une maladrerie, un ancien lieu de sépulture, un sanctuaire de dévotion, un pèlerinage ainsi que le souvenir du. passage de certaines troupes étrangères et de contrebandiers. Tel les sont les voies appelées chausses, chavées, gran des, larges, ferrées, voies carrosses ou des chars, basses, hautes, vertes, herbues, vieil les pierreuses, fausses ou closes, voies de la Borne, du Montier, du Prieur, du Passage, de la Borde-de-l'Auge, des Morts, des Tombe aux, des Pèlerins, des Huguenots ; voie Ennemie, Marchande, Sauniére, des Dames, des Prétres, des Moines, des Francs, des Picards, des Lorrains, des Sarrasins, des Potiers, des Saulniers, etc.</w:t>
      </w:r>
    </w:p>
    <w:p>
      <w:pPr>
        <w:spacing w:after="120" w:before="0" w:line="360" w:lineRule="auto"/>
        <w:ind w:firstLine="283"/>
        <w:jc w:val="both"/>
      </w:pPr>
      <w:r>
        <w:rPr>
          <w:rFonts w:ascii="Garamond" w:hAnsi="Garamond"/>
          <w:sz w:val="24"/>
        </w:rPr>
        <w:t>Si nous appliquons ce double mode d'investigations à l'étude d'un troncon important de la voie indiquée par l'Itinéraire d'Antonin entre Reims et Toul, nous suivons pas à pas le tracé de la chaussée anti que depuis les limites du département de la Marne jusqu'à la Maison du Val, petit hameau sur la Chée qu'on a prétendu à tort avoir été le Vadum Veræ mentionné dans un titre de l'abbaye de Montier-enDer, et que le cartulaire de Montiers-en-Argonne (xi siècle) désigne clairement comme étant Vadivières, village aujour d'hui détruit, dont l'emplacement est encore marqué par une tuilerie du méme nom, sur le ruisseau de la Viére. Voici encóre la dénomination de gué aux moines appliquée au gué de la Chée, en 1690, et dans laquelle il faut reconnaitre le gué la moienne.indiqué comme limite entre deux terriLoires, dans un acte de 1305, RE E ce omm TIT EE | |</w:t>
      </w:r>
    </w:p>
    <w:p/>
    <w:p>
      <w:pPr>
        <w:spacing w:after="120" w:before="240" w:line="240" w:lineRule="auto"/>
        <w:ind w:firstLine="0"/>
        <w:jc w:val="left"/>
      </w:pPr>
      <w:r>
        <w:rPr>
          <w:rFonts w:ascii="Garamond" w:hAnsi="Garamond"/>
          <w:b/>
          <w:sz w:val="28"/>
        </w:rPr>
        <w:t>1007 LIEUX DITS</w:t>
      </w:r>
    </w:p>
    <w:p>
      <w:pPr>
        <w:spacing w:after="120" w:before="0" w:line="360" w:lineRule="auto"/>
        <w:ind w:firstLine="283"/>
        <w:jc w:val="both"/>
      </w:pPr>
      <w:r>
        <w:rPr>
          <w:rFonts w:ascii="Garamond" w:hAnsi="Garamond"/>
          <w:sz w:val="24"/>
        </w:rPr>
        <w:t>Après avoir opéré sur les noms qui paraissent offrir un sens évident, il devient possible d'utiliser ceux dont la valeur échappe à première vue, et cela d'apres ce raisonnement solide que toute dénomination, employée pour désigner des lieux différents et éloignés, doit avoir son origine dans une cause comm une, et établir entre des lieux ainsi désignés un certain degré de similitude.</w:t>
      </w:r>
    </w:p>
    <w:p>
      <w:pPr>
        <w:spacing w:after="120" w:before="0" w:line="360" w:lineRule="auto"/>
        <w:ind w:firstLine="283"/>
        <w:jc w:val="both"/>
      </w:pPr>
      <w:r>
        <w:rPr>
          <w:rFonts w:ascii="Garamond" w:hAnsi="Garamond"/>
          <w:sz w:val="24"/>
        </w:rPr>
        <w:t>Sans doute on ignore le patois de la région, quand on n'est pas préparé à cet ordre de recherches, celleci peut paraitre aride et hérissée de difficultés ; beaucoup d'appellations semblent, en effet, n'offrir aucun sens ; une prononciation vicieuse, l'orthographe fantaisiste des scribes et des tabellions ayant, à la longue, dénaturé ces noms. Toutefois, comme il n est pas dans la nature de l'homme d'appliquer à l'objet qui le frappe une dénomination qui n'éveille aucun souvenir dans sa mémoire, il faut bien admettre qu'à leur origine, tous les noms ont eu une raison d’être, le caprice ayant bien rarement créé des mots insignifiants.</w:t>
      </w:r>
    </w:p>
    <w:p>
      <w:pPr>
        <w:spacing w:after="120" w:before="0" w:line="360" w:lineRule="auto"/>
        <w:ind w:firstLine="283"/>
        <w:jc w:val="both"/>
      </w:pPr>
      <w:r>
        <w:rPr>
          <w:rFonts w:ascii="Garamond" w:hAnsi="Garamond"/>
          <w:sz w:val="24"/>
        </w:rPr>
        <w:t>Avant d'entreprendre l'étude du territoire d'une comm une, il convient d'avoir une idée exacte de l'origine de la plupart des lieux habités, et d'accepter ce fait qu'à l'épo que gallo-romaine les points occupés, s'ils étaient moins peuplés, se trouvaient disséminés en autant de lieux qu'aujour d'hui. Dans les temps les plus reculés, lors que les populations primitives eurent à donner un nom aux accidents de la nature qu'ils avaient devant leurs yeux : cours d'eau, montagnes, foréts, rochers, tout dut recevoir une dénomination qui les désignait à tous et qui a survécu aux nombreuses invasions, car si les institutions et les hommes disparaissent, le sol demeure, et avec le sol la dénomination.</w:t>
      </w:r>
    </w:p>
    <w:p>
      <w:pPr>
        <w:spacing w:after="120" w:before="0" w:line="360" w:lineRule="auto"/>
        <w:ind w:firstLine="283"/>
        <w:jc w:val="both"/>
      </w:pPr>
      <w:r>
        <w:rPr>
          <w:rFonts w:ascii="Garamond" w:hAnsi="Garamond"/>
          <w:sz w:val="24"/>
        </w:rPr>
        <w:t>Déjà, aux temps mérovingiens, nous voyons les plus petites localités en possession d'un nom qui leur était propre, et malgré les altérations occasionnées par ce mélange de ra ces différentes qui se succédérent et occupérent le territoire du Barrois dans le cours des siéc les, il est permis aujour d'hui d'identifier, pour la plupart, ces noms primitifs avec ceux des villages encore existant ou dont l'histoire nous a conservé le souvenir.</w:t>
      </w:r>
    </w:p>
    <w:p>
      <w:pPr>
        <w:spacing w:after="120" w:before="0" w:line="360" w:lineRule="auto"/>
        <w:ind w:firstLine="283"/>
        <w:jc w:val="both"/>
      </w:pPr>
      <w:r>
        <w:rPr>
          <w:rFonts w:ascii="Garamond" w:hAnsi="Garamond"/>
          <w:sz w:val="24"/>
        </w:rPr>
        <w:t>Au momernt de sa création, le village se compose de quelques demeures éparses sur un territoire non encore livré à la culture, et son accroissement s'opère plus ou moins rapidement, en raison de circonstan ces multip les. La richesse du sol, la proximité d'une voie fréquentée, le voisinage d'un cours d'eau important, tel les sont, aux premiers temps, les causes principa les de son développement, Plus tard, des oratoires, des chapel les, objets d'une vénération particuliére et qui parfois ont pu remplacer des sanctuaires romains ou gaulois, ont donné naissance à des abbayes, à des prieurés et souvent à des villages.</w:t>
      </w:r>
    </w:p>
    <w:p>
      <w:pPr>
        <w:spacing w:after="120" w:before="0" w:line="360" w:lineRule="auto"/>
        <w:ind w:firstLine="283"/>
        <w:jc w:val="both"/>
      </w:pPr>
      <w:r>
        <w:rPr>
          <w:rFonts w:ascii="Garamond" w:hAnsi="Garamond"/>
          <w:sz w:val="24"/>
        </w:rPr>
        <w:t>A mesure que le village primitif s'étend, que la population augmente, le territoire qui l'environne se modifie ; le sol se transforme et, sur bien des points, les foréts antiques sont abattues pour laisser plus de place à la culture : des étangs facti ces sont creusés pour l'entretien des monastéres voisins ; des cours d'eau sont détournés de leur lit naturel dans le but d'alimenter des moulins, des fabriques, et pour des besoins divers ; de nouvel les voies sont établies en raison de relations fréquentes avec de nouve aux centres ; d'anciens chemins sont abandonnés, et, à travers les sièc les, les événements qui se succèdent apportent de notab les modifications sur la surface du sol. Bon nombre de villages n'occupent plus, aujour d'hui, leur emplacement primitif ; il en est plus d'un dont l'église et le cimetiére se trouvent éloignés du centre habité actuellement ; enfin il est peu de régions en France oü l'on ne compte par centaines les villages, les fermes, venir plus ou moins exact.</w:t>
      </w:r>
    </w:p>
    <w:p>
      <w:pPr>
        <w:spacing w:after="120" w:before="0" w:line="360" w:lineRule="auto"/>
        <w:ind w:firstLine="283"/>
        <w:jc w:val="both"/>
      </w:pPr>
      <w:r>
        <w:rPr>
          <w:rFonts w:ascii="Garamond" w:hAnsi="Garamond"/>
          <w:sz w:val="24"/>
        </w:rPr>
        <w:t>| l'aspect primitif du sol en indiquant l'étendue des | une méthode exacte, une criti que intelligente et une les moulins détruits, dont le souvenir est comp ment ignoré des populations de notre épo que, Les monastères et prieurés, dont les piè ces d'archives nous signalent l'existence, ont disparu pour la plupart, leurs ruines ont laissé à peine quelques tra ces sur le sol ; pres que toutes les chapel les isolées, les sanctuaires de dévotion autrefois très fréquentés ne subsistent plus ; les châte aux-forts sont anéantis, les maisons seigneuria les, les fiefs les plus importants sont. convertis en maisons de culture, et c'est à peine si aujour d'hui la tradition nous en a conservé un soucs Quand l'histoire reste muette sur les événements dont une localité a été le théåtre, lors que les archives d'une comm une sont détruites et que son passé est ignoré de tous, il est possible en recourant à l'étude des noms de lieux dits conservés sur le cadastre, | d'en raviver les souvenirs éteints, de reconstituer forêts et des étangs, qui, autrefois, occupaient une partie du territoire, de relever le tracé des voies antiques qui le sillonnaient, et préciser avec certi- | tude les emplacements où s'élevaient jadis le lieu de - refuge des premiers âges, la villa gallo-romaine, le. domaine franc, les anciens cimetières, le château | féodal avec ses dépendan ces, le monastère, les oratoires et chapel les isolées, les maladreries, les fourches « de la justice, etc. L'étude attentive des noms de lieux — dits du cadastre permet, dans un grand nombre de | cas, de déterminer quelle était la nature de certaines | corvées, d'indiquer les terres qui appartenaient au - seigneur et cel les qui étaient du temporel de l'Église, de réveiller le souvenir d'anciennes servitu des ou de priviléges concédés aux habitants, tels que droits de paturage, d'affouage, de glandée, enfin de retrouver dans l'étendue du territoire les tra ces d'établissements agrico les ou industriels, que les temps et les guerres ont fait disparaître.</w:t>
      </w:r>
    </w:p>
    <w:p>
      <w:pPr>
        <w:spacing w:after="120" w:before="0" w:line="360" w:lineRule="auto"/>
        <w:ind w:firstLine="283"/>
        <w:jc w:val="both"/>
      </w:pPr>
      <w:r>
        <w:rPr>
          <w:rFonts w:ascii="Garamond" w:hAnsi="Garamond"/>
          <w:sz w:val="24"/>
        </w:rPr>
        <w:t>En résumé l'étude des lieux dits doit être ETATS comme le point de départ et l'assise principale de l'histoire locale. Si cette étude est dirigée suivant comparaison suivie des formes les plus anciennes, nul « doute qu'on n'arrive maintes fois à des résultats intéressants pour l'histoire de la langue, du parler de nos aïeux et méme pour l'histoire générale, soit politi que soit religieuse.</w:t>
      </w:r>
    </w:p>
    <w:p/>
    <w:p>
      <w:pPr>
        <w:spacing w:after="120" w:before="240" w:line="240" w:lineRule="auto"/>
        <w:ind w:firstLine="0"/>
        <w:jc w:val="left"/>
      </w:pPr>
      <w:r>
        <w:rPr>
          <w:rFonts w:ascii="Garamond" w:hAnsi="Garamond"/>
          <w:b/>
          <w:sz w:val="28"/>
        </w:rPr>
        <w:t>H. LECLERCQ.</w:t>
      </w:r>
    </w:p>
    <w:p>
      <w:pPr>
        <w:spacing w:after="120" w:before="0" w:line="360" w:lineRule="auto"/>
        <w:ind w:firstLine="283"/>
        <w:jc w:val="both"/>
      </w:pPr>
      <w:r>
        <w:rPr>
          <w:rFonts w:ascii="Garamond" w:hAnsi="Garamond"/>
          <w:sz w:val="24"/>
        </w:rPr>
        <w:t>LIÉVRE. Les monuments chrétiens. présentent quelquefois le profil d'un liévre ou d'un lapin passant ou accroupi. C'est principalement sur les lampes en terre cuite, les poteries, les estampil les, les pierres gravées ou pâtes de verre, les épitaphes et les bas-reliefs qu'on rencontre ce symbole. Mais est-ce bien un symbole ? La significazione e tutlora assai incerta ed indecisa, opinait J.-B. De Hossi !. Le liévre avait la réputation d'un animal particulièrement lubri que ? ; ce n'est pas ce qui lui aura valu les honneurs du symbolisme. Il est probable que la caractéristi que du lièvre, qui est la rapidité de sa course, a été choisie pour exprimer la brièveté de la vie humaine ; on n'a pas pu jusqu'ici citer un texte certain qui autorise cette interprétation : mais il y a, semble-t-il, quel que analogie entre les deux symbo les du liévre et du cheval (voir ce mot). Mais le lièvre court et on ne s'entend plus, entre archéologues | dès qu'il s'agit de savoir : Où court-il ? Les uns disent : il va vers le Christ et ils citent une pierre gravée | où le lièvre est accompagné du chrismon ; les autres | ! répondent : il va à ses passions et ils produisent une 1— épitaphe où le lièvre s'approche d'une branche de verdure. Tout donne lieu d'espérer que cette contro- — verse ne sera ja mais vidée ; pour notre part, nous — nous reprocherions d'y contribuer en écrivant une seule ligne sur ce grave sujet. Voici quelques monuments qu'on peut signaler parmi beaucoup d'autres :</w:t>
      </w:r>
    </w:p>
    <w:p/>
    <w:p>
      <w:pPr>
        <w:spacing w:after="120" w:before="240" w:line="240" w:lineRule="auto"/>
        <w:ind w:firstLine="0"/>
        <w:jc w:val="left"/>
      </w:pPr>
      <w:r>
        <w:rPr>
          <w:rFonts w:ascii="Garamond" w:hAnsi="Garamond"/>
          <w:b/>
          <w:sz w:val="28"/>
        </w:rPr>
        <w:t>LIS</w:t>
      </w:r>
    </w:p>
    <w:p/>
    <w:p>
      <w:pPr>
        <w:spacing w:after="120" w:before="240" w:line="240" w:lineRule="auto"/>
        <w:ind w:firstLine="0"/>
        <w:jc w:val="left"/>
      </w:pPr>
      <w:r>
        <w:rPr>
          <w:rFonts w:ascii="Garamond" w:hAnsi="Garamond"/>
          <w:b/>
          <w:sz w:val="28"/>
        </w:rPr>
        <w:t>T.</w:t>
      </w:r>
    </w:p>
    <w:p>
      <w:pPr>
        <w:spacing w:after="120" w:before="0" w:line="360" w:lineRule="auto"/>
        <w:ind w:firstLine="283"/>
        <w:jc w:val="both"/>
      </w:pPr>
      <w:r>
        <w:rPr>
          <w:rFonts w:ascii="Garamond" w:hAnsi="Garamond"/>
          <w:sz w:val="24"/>
        </w:rPr>
        <w:t>al</w:t>
      </w:r>
    </w:p>
    <w:p>
      <w:pPr>
        <w:spacing w:after="120" w:before="0" w:line="360" w:lineRule="auto"/>
        <w:ind w:firstLine="283"/>
        <w:jc w:val="both"/>
      </w:pPr>
      <w:r>
        <w:rPr>
          <w:rFonts w:ascii="Garamond" w:hAnsi="Garamond"/>
          <w:sz w:val="24"/>
        </w:rPr>
        <w:t>2 7093. — Lampe. D'aprés Martigny, Dictionn., 1877, p. 426.</w:t>
      </w:r>
    </w:p>
    <w:p>
      <w:pPr>
        <w:spacing w:after="120" w:before="0" w:line="360" w:lineRule="auto"/>
        <w:ind w:firstLine="283"/>
        <w:jc w:val="both"/>
      </w:pPr>
      <w:r>
        <w:rPr>
          <w:rFonts w:ascii="Garamond" w:hAnsi="Garamond"/>
          <w:sz w:val="24"/>
        </w:rPr>
        <w:t>D'après Fórrer, Reallexikon, 1908, pl. 239.</w:t>
      </w:r>
    </w:p>
    <w:p>
      <w:pPr>
        <w:spacing w:after="120" w:before="0" w:line="360" w:lineRule="auto"/>
        <w:ind w:firstLine="283"/>
        <w:jc w:val="both"/>
      </w:pPr>
      <w:r>
        <w:rPr>
          <w:rFonts w:ascii="Garamond" w:hAnsi="Garamond"/>
          <w:sz w:val="24"/>
        </w:rPr>
        <w:t>Martigny, représente un lièvre courant, dans un cadre formé de triang les (fig. 7093).</w:t>
      </w:r>
    </w:p>
    <w:p/>
    <w:p>
      <w:pPr>
        <w:spacing w:after="120" w:before="240" w:line="240" w:lineRule="auto"/>
        <w:ind w:firstLine="0"/>
        <w:jc w:val="left"/>
      </w:pPr>
      <w:r>
        <w:rPr>
          <w:rFonts w:ascii="Garamond" w:hAnsi="Garamond"/>
          <w:b/>
          <w:sz w:val="28"/>
        </w:rPr>
        <w:t>LIÈVRE</w:t>
      </w:r>
    </w:p>
    <w:p>
      <w:pPr>
        <w:spacing w:after="120" w:before="0" w:line="360" w:lineRule="auto"/>
        <w:ind w:firstLine="283"/>
        <w:jc w:val="both"/>
      </w:pPr>
      <w:r>
        <w:rPr>
          <w:rFonts w:ascii="Garamond" w:hAnsi="Garamond"/>
          <w:sz w:val="24"/>
        </w:rPr>
        <w:t>cabinet de l'abbé Greppo passée dans celui de l'abb* | 1010 bras »(le Christet l'âme fidéle ?)au pourtour, ornements divers, disques formés d'annelets concentriques, colombes, carre aux gemmés, disques formés d'un annclet coupé d'une croix et séparé d'un second annelet qui l'enveloppe par une rangée de globu les (P. Gauckler, Rapport épigraphi que sur les découver les faites en Tunisie par le service des antiquités dans le cours des cing derniéres années, dans Bull. archéol. du Comité, 1897, p. 458).</w:t>
      </w:r>
    </w:p>
    <w:p>
      <w:pPr>
        <w:spacing w:after="120" w:before="0" w:line="360" w:lineRule="auto"/>
        <w:ind w:firstLine="283"/>
        <w:jc w:val="both"/>
      </w:pPr>
      <w:r>
        <w:rPr>
          <w:rFonts w:ascii="Garamond" w:hAnsi="Garamond"/>
          <w:sz w:val="24"/>
        </w:rPr>
        <w:t>Set ?</w:t>
      </w:r>
    </w:p>
    <w:p>
      <w:pPr>
        <w:spacing w:after="120" w:before="0" w:line="360" w:lineRule="auto"/>
        <w:ind w:firstLine="283"/>
        <w:jc w:val="both"/>
      </w:pPr>
      <w:r>
        <w:rPr>
          <w:rFonts w:ascii="Garamond" w:hAnsi="Garamond"/>
          <w:sz w:val="24"/>
        </w:rPr>
        <w:t>1095, — Estambpille. D'après Bull. arch. du Comité, 1897, pl. vm, en bas. en arrêt : chien courant et, nar-dessous, lièvre s'enfuyant et retournant la tête (S. Gsell, Recherches archéologiques en Algérie, in-8°, Paris, 1893, p.. 65, n. 18-21) : les deux derniers types rappellent un camée publié par Perret (op. cif., t. Iv, pl. xvi, | n. 43) où Martigny découvre une allusion « à la misérable condition des premiers chrétiens, harcelés par la persécution, » « n [0 illl L AUTRE » z lr ! E Fà de ^ d i a ‘4 Feu x. 7099-7100. — Fragments de sarcophages. D'après Marucchi, I monumenti, pl. Lym, n. 53, 59.</w:t>
      </w:r>
    </w:p>
    <w:p>
      <w:pPr>
        <w:spacing w:after="120" w:before="0" w:line="360" w:lineRule="auto"/>
        <w:ind w:firstLine="283"/>
        <w:jc w:val="both"/>
      </w:pPr>
      <w:r>
        <w:rPr>
          <w:rFonts w:ascii="Garamond" w:hAnsi="Garamond"/>
          <w:sz w:val="24"/>
        </w:rPr>
        <w:t>Ci io pau</w:t>
      </w:r>
    </w:p>
    <w:p/>
    <w:p>
      <w:pPr>
        <w:spacing w:after="120" w:before="240" w:line="240" w:lineRule="auto"/>
        <w:ind w:firstLine="0"/>
        <w:jc w:val="left"/>
      </w:pPr>
      <w:r>
        <w:rPr>
          <w:rFonts w:ascii="Garamond" w:hAnsi="Garamond"/>
          <w:b/>
          <w:sz w:val="28"/>
        </w:rPr>
        <w:t>LIFTAYA 1049298</w:t>
      </w:r>
    </w:p>
    <w:p>
      <w:pPr>
        <w:spacing w:after="120" w:before="0" w:line="360" w:lineRule="auto"/>
        <w:ind w:firstLine="283"/>
        <w:jc w:val="both"/>
      </w:pPr>
      <w:r>
        <w:rPr>
          <w:rFonts w:ascii="Garamond" w:hAnsi="Garamond"/>
          <w:sz w:val="24"/>
        </w:rPr>
        <w:t>dirigeant vers une grappe de raisin (id., ibid., pl. vm - n. 59) (fig. 7099). | 10. H faudrait encore mentionner des tessères trouvées à l'intérieur de tombes romaines (Boldetti, — Osservazioni, p. 506) ; des fibu les rencontrées dans des « « tombes barbares, mais cet inventaire ne nous appor- — Tei iri I NI TUER 1 n Late MCE |</w:t>
      </w:r>
    </w:p>
    <w:p/>
    <w:p>
      <w:pPr>
        <w:spacing w:after="120" w:before="240" w:line="240" w:lineRule="auto"/>
        <w:ind w:firstLine="0"/>
        <w:jc w:val="left"/>
      </w:pPr>
      <w:r>
        <w:rPr>
          <w:rFonts w:ascii="Garamond" w:hAnsi="Garamond"/>
          <w:b/>
          <w:sz w:val="28"/>
        </w:rPr>
        <w:t>TT</w:t>
      </w:r>
    </w:p>
    <w:p>
      <w:pPr>
        <w:spacing w:after="120" w:before="0" w:line="360" w:lineRule="auto"/>
        <w:ind w:firstLine="283"/>
        <w:jc w:val="both"/>
      </w:pPr>
      <w:r>
        <w:rPr>
          <w:rFonts w:ascii="Garamond" w:hAnsi="Garamond"/>
          <w:sz w:val="24"/>
        </w:rPr>
        <w:t>3 UL in rg T m « 1. | terait rien de nouveau et rien d'instructif pour le sens - du symbole. | 11. Le couvercle d'un sarcophage chrétien du Lairan montre deux chasseurs tenant chacun un lièvre suspendu par les pattes de derrière ; on rencontre régulièrement ce type dans les représentations des - saisons, un des jeunes garçons tient toujours un - lièvre par les pattes. |</w:t>
      </w:r>
    </w:p>
    <w:p/>
    <w:p>
      <w:pPr>
        <w:spacing w:after="120" w:before="240" w:line="240" w:lineRule="auto"/>
        <w:ind w:firstLine="0"/>
        <w:jc w:val="left"/>
      </w:pPr>
      <w:r>
        <w:rPr>
          <w:rFonts w:ascii="Garamond" w:hAnsi="Garamond"/>
          <w:b/>
          <w:sz w:val="28"/>
        </w:rPr>
        <w:t>H.LECLERCQ.</w:t>
      </w:r>
    </w:p>
    <w:p>
      <w:pPr>
        <w:spacing w:after="120" w:before="0" w:line="360" w:lineRule="auto"/>
        <w:ind w:firstLine="283"/>
        <w:jc w:val="both"/>
      </w:pPr>
      <w:r>
        <w:rPr>
          <w:rFonts w:ascii="Garamond" w:hAnsi="Garamond"/>
          <w:sz w:val="24"/>
        </w:rPr>
        <w:t>LIFTAYA. — Auc une mention ancienne de cette ville n'a été conservée. Il résulte de légen des loca les que le nom a dû subir une altération. Liftàya pourrait être pour Filtayà : serait-ce l'énigmati que FeliM tum ou Felitus des Croisés, mentionné dans le voisi- | nage de 'Arka ot du Crat, avec le « lac ! ». Liftäya est | tout prés du lac de Homs, nom moderne d'Émèse (voir | ce nom), et non loin de 'Arka et du Hion-elEkrad *. |</w:t>
      </w:r>
    </w:p>
    <w:p>
      <w:pPr>
        <w:spacing w:after="120" w:before="0" w:line="360" w:lineRule="auto"/>
        <w:ind w:firstLine="283"/>
        <w:jc w:val="both"/>
      </w:pPr>
      <w:r>
        <w:rPr>
          <w:rFonts w:ascii="Garamond" w:hAnsi="Garamond"/>
          <w:sz w:val="24"/>
        </w:rPr>
        <w:t>On a signalé à Liftàya des ruines d'édifi ces chrétiens et quelques inscriptions datées, du vi siècle : | les voicl : l</w:t>
      </w:r>
    </w:p>
    <w:p/>
    <w:p>
      <w:pPr>
        <w:spacing w:after="120" w:before="240" w:line="240" w:lineRule="auto"/>
        <w:ind w:firstLine="0"/>
        <w:jc w:val="left"/>
      </w:pPr>
      <w:r>
        <w:rPr>
          <w:rFonts w:ascii="Garamond" w:hAnsi="Garamond"/>
          <w:b/>
          <w:sz w:val="28"/>
        </w:rPr>
        <w:t>FETES PEN PU » DE :</w:t>
      </w:r>
    </w:p>
    <w:p/>
    <w:p>
      <w:pPr>
        <w:spacing w:after="120" w:before="240" w:line="240" w:lineRule="auto"/>
        <w:ind w:firstLine="0"/>
        <w:jc w:val="left"/>
      </w:pPr>
      <w:r>
        <w:rPr>
          <w:rFonts w:ascii="Garamond" w:hAnsi="Garamond"/>
          <w:b/>
          <w:sz w:val="28"/>
        </w:rPr>
        <w:t>TER PONT PTT DR I TT</w:t>
      </w:r>
    </w:p>
    <w:p>
      <w:pPr>
        <w:spacing w:after="120" w:before="0" w:line="360" w:lineRule="auto"/>
        <w:ind w:firstLine="283"/>
        <w:jc w:val="both"/>
      </w:pPr>
      <w:r>
        <w:rPr>
          <w:rFonts w:ascii="Garamond" w:hAnsi="Garamond"/>
          <w:sz w:val="24"/>
        </w:rPr>
        <w:t>» (xzL@voc) 16 ; au mois de panemos de l'an 860, de Findiction ;</w:t>
      </w:r>
    </w:p>
    <w:p>
      <w:pPr>
        <w:spacing w:after="120" w:before="0" w:line="360" w:lineRule="auto"/>
        <w:ind w:firstLine="283"/>
        <w:jc w:val="both"/>
      </w:pPr>
      <w:r>
        <w:rPr>
          <w:rFonts w:ascii="Garamond" w:hAnsi="Garamond"/>
          <w:sz w:val="24"/>
        </w:rPr>
        <w:t>— Apellaios 821 = » retaios de l'année 820, Seigneur garde cette maison !</w:t>
      </w:r>
    </w:p>
    <w:p>
      <w:pPr>
        <w:spacing w:after="120" w:before="0" w:line="360" w:lineRule="auto"/>
        <w:ind w:firstLine="283"/>
        <w:jc w:val="both"/>
      </w:pPr>
      <w:r>
        <w:rPr>
          <w:rFonts w:ascii="Garamond" w:hAnsi="Garamond"/>
          <w:sz w:val="24"/>
        </w:rPr>
        <w:t>2 » « Erouc Suo En l'année 846 ;</w:t>
      </w:r>
    </w:p>
    <w:p>
      <w:pPr>
        <w:spacing w:after="120" w:before="0" w:line="360" w:lineRule="auto"/>
        <w:ind w:firstLine="283"/>
        <w:jc w:val="both"/>
      </w:pPr>
      <w:r>
        <w:rPr>
          <w:rFonts w:ascii="Garamond" w:hAnsi="Garamond"/>
          <w:sz w:val="24"/>
        </w:rPr>
        <w:t>- l'indiction onzième ; Mu(voshoneo(Beserxiou). locvvre. de XMT. Ménvc)\G0X ty T(où) « £c 1 -(Éro0c) : au mois de loos, 13° indiction, r an 861 ; de XMT. Mn(vóc IIxv£uzoo. (É)yroug £c Érouc ivôtle 12</w:t>
      </w:r>
    </w:p>
    <w:p/>
    <w:p>
      <w:pPr>
        <w:spacing w:after="120" w:before="240" w:line="240" w:lineRule="auto"/>
        <w:ind w:firstLine="0"/>
        <w:jc w:val="left"/>
      </w:pPr>
      <w:r>
        <w:rPr>
          <w:rFonts w:ascii="Garamond" w:hAnsi="Garamond"/>
          <w:b/>
          <w:sz w:val="28"/>
        </w:rPr>
        <w:t>5* XMT :</w:t>
      </w:r>
    </w:p>
    <w:p>
      <w:pPr>
        <w:spacing w:after="120" w:before="0" w:line="360" w:lineRule="auto"/>
        <w:ind w:firstLine="283"/>
        <w:jc w:val="both"/>
      </w:pPr>
      <w:r>
        <w:rPr>
          <w:rFonts w:ascii="Garamond" w:hAnsi="Garamond"/>
          <w:sz w:val="24"/>
        </w:rPr>
        <w:t>“Exove axà ivóx(vtOvcc) vy ; en lan- née 921, indiction 13* ;</w:t>
      </w:r>
    </w:p>
    <w:p>
      <w:pPr>
        <w:spacing w:after="120" w:before="0" w:line="360" w:lineRule="auto"/>
        <w:ind w:firstLine="283"/>
        <w:jc w:val="both"/>
      </w:pPr>
      <w:r>
        <w:rPr>
          <w:rFonts w:ascii="Garamond" w:hAnsi="Garamond"/>
          <w:sz w:val="24"/>
        </w:rPr>
        <w:t>6^  »Ecouc axe. Ku PL) t/otcgov TOV 0 :XQV TOUTX ; en l'année 820. Seigneur, gardez cette maison :</w:t>
      </w:r>
    </w:p>
    <w:p>
      <w:pPr>
        <w:spacing w:after="120" w:before="0" w:line="360" w:lineRule="auto"/>
        <w:ind w:firstLine="283"/>
        <w:jc w:val="both"/>
      </w:pPr>
      <w:r>
        <w:rPr>
          <w:rFonts w:ascii="Garamond" w:hAnsi="Garamond"/>
          <w:sz w:val="24"/>
        </w:rPr>
        <w:t>7"« B(-5uc) « Lo xulpre) 6 Gals) Borfnoov Ttv * olxov voU( cov). En l'änriée 861. Seigneur protégez cette | maison ;</w:t>
      </w:r>
    </w:p>
    <w:p>
      <w:pPr>
        <w:spacing w:after="120" w:before="0" w:line="360" w:lineRule="auto"/>
        <w:ind w:firstLine="283"/>
        <w:jc w:val="both"/>
      </w:pPr>
      <w:r>
        <w:rPr>
          <w:rFonts w:ascii="Garamond" w:hAnsi="Garamond"/>
          <w:sz w:val="24"/>
        </w:rPr>
        <w:t>8° Mm (vóc)  » AxtXA£ou c0.(Erouc)ox ; au mois apel- Jaios de l'année 820 :</w:t>
      </w:r>
    </w:p>
    <w:p>
      <w:pPr>
        <w:spacing w:after="120" w:before="0" w:line="360" w:lineRule="auto"/>
        <w:ind w:firstLine="283"/>
        <w:jc w:val="both"/>
      </w:pPr>
      <w:r>
        <w:rPr>
          <w:rFonts w:ascii="Garamond" w:hAnsi="Garamond"/>
          <w:sz w:val="24"/>
        </w:rPr>
        <w:t>0 » Asaurie Keza(t ?)ot8o », Leontis (fille) de Kepa (i) si des ? - Les. dates sont 23 hyperberetaios 820 -= 23 octoLI bre 508 après J.-C. ; — hyperberetaios 846 = oc- — tobre 543 ; — loos 861 = août 550 ; — panemos 860 — juillet 549 ; panemos 921 — octobre 609-610 ; panemos 820 — octobre 508-509 ; panemos 861 = oc lobre 549-550 ; apellaios 820 décembre 508 ; octobre 509-510. hdd. H. LEGLERCO.</w:t>
      </w:r>
    </w:p>
    <w:p>
      <w:pPr>
        <w:spacing w:after="120" w:before="0" w:line="360" w:lineRule="auto"/>
        <w:ind w:firstLine="283"/>
        <w:jc w:val="both"/>
      </w:pPr>
      <w:r>
        <w:rPr>
          <w:rFonts w:ascii="Garamond" w:hAnsi="Garamond"/>
          <w:sz w:val="24"/>
        </w:rPr>
        <w:t>LIGATURES. On donne le nom de ligature a un sigle formé par la liaison de deux ou plusieurs lettres, &amp; une épo que ou l'imprimerie n'existait pas, pour soulager les copistes de leur fastidieuse besogne, ceux-ci se laissaient induire volontiers à adopter quelques abréviations qui leur épargnaient un instant de fatigue et leur procuraient quel que chose comme l'illusion d'une distraction. La typographie de nos jours a rendu les ligatures si rares qu'on n'en rencontre plus guére qu'une seule : &amp;. Les incunab les et les éditions anciennes leur faisaient meileur accueil, mais c'est dans les manuscrits qu'el les se montrent le plus variées. Ici, il faut introduire une distinction entre l'écriture calligraphiée des livres, tracée à main posée et l'écriture cursive des lettres, actes et autres documents d'affaires tracée rapidement et librement.</w:t>
      </w:r>
    </w:p>
    <w:p>
      <w:pPr>
        <w:spacing w:after="120" w:before="0" w:line="360" w:lineRule="auto"/>
        <w:ind w:firstLine="283"/>
        <w:jc w:val="both"/>
      </w:pPr>
      <w:r>
        <w:rPr>
          <w:rFonts w:ascii="Garamond" w:hAnsi="Garamond"/>
          <w:sz w:val="24"/>
        </w:rPr>
        <w:t>LIGUGÉ 1014 fragment de discours qui peut se rapporter au règne de Claude (41-54 apr. .J.-C.) ; plusieurs lettres sont liées.</w:t>
      </w:r>
    </w:p>
    <w:p>
      <w:pPr>
        <w:spacing w:after="120" w:before="0" w:line="360" w:lineRule="auto"/>
        <w:ind w:firstLine="283"/>
        <w:jc w:val="both"/>
      </w:pPr>
      <w:r>
        <w:rPr>
          <w:rFonts w:ascii="Garamond" w:hAnsi="Garamond"/>
          <w:sz w:val="24"/>
        </w:rPr>
        <w:t>Les lettres minuscu les s'introduisirent dans l'ancienne cursive, s'y multiplièrent et donnèrent naissance à une écriture cursive franchement minuscule, dont les chartes des ve et vis sièc les fournissent des exemp les, mais dont il est impossible de suivre l'évolution au cours du 1v* siècle. A la fin de Ce elle est complètement formée ainsi que nous le voyons sur une quittance sur papyrus datée de 395, el sur une tablette de plomb portant une formule d'exéeration contre un certain Præseticius.</w:t>
      </w:r>
    </w:p>
    <w:p>
      <w:pPr>
        <w:spacing w:after="120" w:before="0" w:line="360" w:lineRule="auto"/>
        <w:ind w:firstLine="283"/>
        <w:jc w:val="both"/>
      </w:pPr>
      <w:r>
        <w:rPr>
          <w:rFonts w:ascii="Garamond" w:hAnsi="Garamond"/>
          <w:sz w:val="24"/>
        </w:rPr>
        <w:t>La cursive du Ve se distingue de celle qui avait été usitée du rer au 11° siècle, en ce qu'elle est minuscule et non plus majuscule, et aussi parce que la plupart des lettres sont liées les unes aux autres ; ces ligatures ont contribué à modifier profondément la forme des lettres !.</w:t>
      </w:r>
    </w:p>
    <w:p>
      <w:pPr>
        <w:spacing w:after="120" w:before="0" w:line="360" w:lineRule="auto"/>
        <w:ind w:firstLine="283"/>
        <w:jc w:val="both"/>
      </w:pPr>
      <w:r>
        <w:rPr>
          <w:rFonts w:ascii="Garamond" w:hAnsi="Garamond"/>
          <w:sz w:val="24"/>
        </w:rPr>
        <w:t xml:space="preserve">Dans les écritures dites nationa les : lombardi que, mérovingienne, wisigothi que,. irlandaise, anglosaxonne, et qui ont toutes pour origine comm une l'écriture latine, on rencontre l'emploi des ligatures. L'une des ligatures les plus caractéristiques de la cursive lombardi que est celle des lettres fi qui est figuré ainsi à et semble avoir déjà, vers la fin du VIe leson de z </w:t>
      </w:r>
      <w:r>
        <w:rPr>
          <w:rFonts w:ascii="Garamond" w:hAnsi="Garamond"/>
          <w:i/>
          <w:sz w:val="24"/>
        </w:rPr>
        <w:t>. Aux vue et van : sièc les, l'écriture des livres en Italie, et spécialement dans l'Italie du Nord, est une minuscule semi-cursive, qui ne diffère pas essentiellement de celle qu'on employait au vi : siècle : cependant les lettres sont droites au lieu d'être penchées à droite, les traits sont moins grê les, les ligatures moins nombreuses . Dans l'écriture lombardi que, du x</w:t>
      </w:r>
      <w:r>
        <w:rPr>
          <w:rFonts w:ascii="Garamond" w:hAnsi="Garamond"/>
          <w:sz w:val="24"/>
        </w:rPr>
        <w:t xml:space="preserve"> au xu* siècle, on voit apparaitre les lettres liées, de telle sorte qu'un méme trait soit commun à deux lettres, mode de ligature qui sera l'un des caractères de l'écriture gothi que dite « de forme ? »,</w:t>
      </w:r>
    </w:p>
    <w:p/>
    <w:p>
      <w:pPr>
        <w:spacing w:after="120" w:before="240" w:line="240" w:lineRule="auto"/>
        <w:ind w:firstLine="0"/>
        <w:jc w:val="left"/>
      </w:pPr>
      <w:r>
        <w:rPr>
          <w:rFonts w:ascii="Garamond" w:hAnsi="Garamond"/>
          <w:b/>
          <w:sz w:val="28"/>
        </w:rPr>
        <w:t>| H. LECLERCO.</w:t>
      </w:r>
    </w:p>
    <w:p>
      <w:pPr>
        <w:spacing w:after="120" w:before="0" w:line="360" w:lineRule="auto"/>
        <w:ind w:firstLine="283"/>
        <w:jc w:val="both"/>
      </w:pPr>
      <w:r>
        <w:rPr>
          <w:rFonts w:ascii="Garamond" w:hAnsi="Garamond"/>
          <w:sz w:val="24"/>
        </w:rPr>
        <w:t>LIGUGÉ. — I. Étvmologie. II. Fondation. III. Bibliographie.</w:t>
      </w:r>
    </w:p>
    <w:p>
      <w:pPr>
        <w:spacing w:after="120" w:before="0" w:line="360" w:lineRule="auto"/>
        <w:ind w:firstLine="283"/>
        <w:jc w:val="both"/>
      </w:pPr>
      <w:r>
        <w:rPr>
          <w:rFonts w:ascii="Garamond" w:hAnsi="Garamond"/>
          <w:sz w:val="24"/>
        </w:rPr>
        <w:t>I. ÉTYMOLOGIE. — La plupart des noms de lieu en France qui remontent à une date antérieure au</w:t>
      </w:r>
    </w:p>
    <w:p/>
    <w:p>
      <w:pPr>
        <w:spacing w:after="120" w:before="240" w:line="240" w:lineRule="auto"/>
        <w:ind w:firstLine="0"/>
        <w:jc w:val="left"/>
      </w:pPr>
      <w:r>
        <w:rPr>
          <w:rFonts w:ascii="Garamond" w:hAnsi="Garamond"/>
          <w:b/>
          <w:sz w:val="28"/>
        </w:rPr>
        <w:t>1015 LIGUGÉ</w:t>
      </w:r>
    </w:p>
    <w:p>
      <w:pPr>
        <w:spacing w:after="120" w:before="0" w:line="360" w:lineRule="auto"/>
        <w:ind w:firstLine="283"/>
        <w:jc w:val="both"/>
      </w:pPr>
      <w:r>
        <w:rPr>
          <w:rFonts w:ascii="Garamond" w:hAnsi="Garamond"/>
          <w:sz w:val="24"/>
        </w:rPr>
        <w:t xml:space="preserve">Moyen Age, dérivent de gentili ces romains ou sont identiques à des gentili ces romains (voir Dictionn., aux mots GENTILICE et Lieu (noms de). De ce que ces gentili ces sont romains, il ne faut pas conclure qu'on aurait tort d'v chercher un élément celti que, Le nom de Ligugé (Vienne) procède d'un anti que Lucoleiacus, écrit à l'ablatif Locoleiaco, dans la vie de saint Hilaire composée par Fortunat !. On trouve la méme lecon dans la légende d'une monnaie mérovingienne </w:t>
      </w:r>
      <w:r>
        <w:rPr>
          <w:rFonts w:ascii="Garamond" w:hAnsi="Garamond"/>
          <w:i/>
          <w:sz w:val="24"/>
        </w:rPr>
        <w:t xml:space="preserve"> Locoleiacus est bas latin pour Lucoleiacus et suppose un gentilice romain Lucoteius. Lucoteius dérive d'un nom d'homme gaulois Lucotos, attesté par la monnaie des Longostalètes où se lit le nom d'homme AOYKOTII]-KN[O-51%, Lucoli-cnos, comme on peut écrire en caractères, latins, veut dire fils de Lucotos, et Lucotos est identi que au breton logod, collectif qui veut dire « souris » en irlandais lueh. C'est un nom d'animal employé comme nom d'homme, ce qui n'est pas rare dans les langues néo-celtiques </w:t>
      </w:r>
      <w:r>
        <w:rPr>
          <w:rFonts w:ascii="Garamond" w:hAnsi="Garamond"/>
          <w:sz w:val="24"/>
        </w:rPr>
        <w:t>.</w:t>
      </w:r>
    </w:p>
    <w:p>
      <w:pPr>
        <w:spacing w:after="120" w:before="0" w:line="360" w:lineRule="auto"/>
        <w:ind w:firstLine="283"/>
        <w:jc w:val="both"/>
      </w:pPr>
      <w:r>
        <w:rPr>
          <w:rFonts w:ascii="Garamond" w:hAnsi="Garamond"/>
          <w:sz w:val="24"/>
        </w:rPr>
        <w:t>II. FoupATION. — Ligugé est étroitement associé au souvenir de saint Martin ; là s'éleva le plus ancien monastère construit en Gaule et, méme, dans tout l'Occident. Après avoir recu le baptême, Martin quitta à Worms tout ce qui l'attachait encore à ce monde et se rendit à Poitiers, attiré par la réputation de saint Hilaire, qui lui conféra l'ordre d'exorciste et l'incorpora ainsi au clergé de son diocèse. Puis :urvint la séparation. Martin se rendit en Pannonie avec l'espoir de convertir sa famille, Hilaire fut exilé en Phrygie ; après quelques années ils se retrouvèrent à Poitiers et Hilaire eut assez de grandeur d'âme pour consentir à une décision qui devait priver son Église d'un homme, dont le mérite exceptionnel et la piété robuste et agissante promettaient un pasteur éminent dans un avenir peu éloigné. Toutefois, en autorisant Martin à satisfaire son attrait pour la vie solitaire, son supérieur lui assigna un lieu de séjour peu éloigné de la ville épiscopale ;il choisit la vallée du Glain, au lieu dit Ligugé.</w:t>
      </w:r>
    </w:p>
    <w:p>
      <w:pPr>
        <w:spacing w:after="120" w:before="0" w:line="360" w:lineRule="auto"/>
        <w:ind w:firstLine="283"/>
        <w:jc w:val="both"/>
      </w:pPr>
      <w:r>
        <w:rPr>
          <w:rFonts w:ascii="Garamond" w:hAnsi="Garamond"/>
          <w:sz w:val="24"/>
        </w:rPr>
        <w:t>Ce que put être ce premier monastère de Ligugé nous le savons, un assemblage de cabanes, un groupement desolitaires s'imposant l'existence la plus morLifiee. I] n’y a eu là rien qu'on ne rencontre ailleurs et comme aucun récit ne nous parle spécialement de la coutume et des événements de Ligugé, il ne parait pas utile d'entreprendre une description forcément vague et générale. Le plus utile est de réunir quelques traits particuliers à ce monastère. Guibert de Gembloux recueillait, au xire siècle, un récit qui avait eu tout le temps voulu pour se déformer, et qu'il avait entendu à Ligugé et à Poitiers : on y racontait que saint Hilaire, au retour d'une excursion à Ligugé, rentra dans son église de Poitiers et s'aperçut alors qu'il avait oublié son sacramentaire chez saint Martin, ce qui l'empéchait de célébrer la messe. Pour le tirer d'embarras un ange survint à tire-d'aile, apportant le volume réclamé. Voici une anecdote qui n'ajoute guére à l'histoire de Ligugé. Sulpice-Sévère est assurément mieux placé et plus digne de foi, lorsqu'il raconte qu'un catéchuméne tomba malade pendant une absence de Martin ; à son retour, aprés trois jours seulement, le je une garcon était mort si soudainement qu'on n 'avait pas eu le temps de le baptiser. Aprés avoir fait sortir de la cellule oü gisait le iod tous les moines présents, le saint imite le prophete | Élisée, se couche sur le défunt et aprés deux heures | environ sent la chair tressaillir et la vie rentrer dans ce corps inanimé. Le ressuscité raconta aux moines qu'il avait été retiré de lieux ténébreux, et rendu à la vie par la prière de Martin qui s'empressa de le faire baptiser *. a Il n'y a pas lieu de discuter l'attribution au serip- - lorium de Ligugé d'un prétendu évangéliaire venant | de saint Hilaire et légué par l'évé que Perpétuus de Tours à son collègue d'Autun. Le testament mis sous le nom de Perpétuus est apocryphe (voir Dictionn., t. v, au mot Faux, col, 1241).</w:t>
      </w:r>
    </w:p>
    <w:p>
      <w:pPr>
        <w:spacing w:after="120" w:before="0" w:line="360" w:lineRule="auto"/>
        <w:ind w:firstLine="283"/>
        <w:jc w:val="both"/>
      </w:pPr>
      <w:r>
        <w:rPr>
          <w:rFonts w:ascii="Garamond" w:hAnsi="Garamond"/>
          <w:sz w:val="24"/>
        </w:rPr>
        <w:t>Aprés que saint Martin eut été élevé sur le siège | 1 épiscopal de Tours, Ligugé conserva peut-étre une - certaine notoriété, mais n'en fut pas moins promptes 1 ment éclipsé par Marmoutiers. On continuait à s'y rendre et à y honorer la mémoire de saint Martin. - 4 Grégoire de Tours, se rendant à Poitiers ne man que - pas de rappeler les souvenirs du séjour qu'y fit l'apó- - tre des Gau les *. Les Poitevins faisaient allusion à la circonstance du séjour de saint Martin à Ligugé, | lorsqu'ils l'appelaient « notre moine. : » Noster est : monachus ?. Enfin la légende ® : (fig. 7102) : LOCO- TEIACO SCI MARTINI inscrite sur des triens mérovingiens se rapporte incontestablement au monastère men- | tionné par Grégoire.</w:t>
      </w:r>
    </w:p>
    <w:p>
      <w:pPr>
        <w:spacing w:after="120" w:before="0" w:line="360" w:lineRule="auto"/>
        <w:ind w:firstLine="283"/>
        <w:jc w:val="both"/>
      </w:pPr>
      <w:r>
        <w:rPr>
          <w:rFonts w:ascii="Garamond" w:hAnsi="Garamond"/>
          <w:sz w:val="24"/>
        </w:rPr>
        <w:t>L'histoire de Ligugé ne jette plus désor mais que de faib les lueurs, écrit un panégyriste. Au vire siècle, il jouissait encore d'une sorte de prospérité. Vers ce temps saint Savin passa quel que temps en qualité de moine avant de s'en retourner vers les Pyrénées, oü il fonda un monastère qui a gardé son nom, dans la vallée de Lavedan *, Vers cette épo que un moine nommé Defensor composa un livre intitulé Liber scintillarum %, les Étincel les, qu'on peut comparer à nos Enchiridion modernes. C'était un recueil de morce aux choisis à l'usage de ceux qui n'avaient pas le loisir de consulter les ouvrages compacts des Péres. On y voyait des extraits de saint Clément, d'Origéne, de saint Ambroise, de saint Basile, de saint Augustin, de | saint Éphrem, de Cassien, de saint Césaire d'Arles, de saint Grégoire le Grand, de saint Isidore, de saint Hilaire et de saint Jérôme, Ces extraits avaient-ils été choisis par l'auteur dans les écrits des Péres, comme l'insinue Cousseau ? Il faudrait, en ce cas, attribuer à Ligugé, une bibliothè que imposante. Or, l'auteur déclare dans la préface que l'ouvrage ne contient rien de lui, sinon l'ordre et l'arrangement ; l'ouvrage est dà à la grâce de Dieu et aux ordres de son supérieur l'abbé Ursinus, auteur lui-méme d'une Vie de saint Léger, évê que d'Autun ?, Cet Ursin est</w:t>
      </w:r>
    </w:p>
    <w:p/>
    <w:p>
      <w:pPr>
        <w:spacing w:after="120" w:before="240" w:line="240" w:lineRule="auto"/>
        <w:ind w:firstLine="0"/>
        <w:jc w:val="left"/>
      </w:pPr>
      <w:r>
        <w:rPr>
          <w:rFonts w:ascii="Garamond" w:hAnsi="Garamond"/>
          <w:b/>
          <w:sz w:val="28"/>
        </w:rPr>
        <w:t>ES</w:t>
      </w:r>
    </w:p>
    <w:p/>
    <w:p>
      <w:pPr>
        <w:spacing w:after="120" w:before="240" w:line="240" w:lineRule="auto"/>
        <w:ind w:firstLine="0"/>
        <w:jc w:val="left"/>
      </w:pPr>
      <w:r>
        <w:rPr>
          <w:rFonts w:ascii="Garamond" w:hAnsi="Garamond"/>
          <w:b/>
          <w:sz w:val="28"/>
        </w:rPr>
        <w:t>LIGUGÉ</w:t>
      </w:r>
    </w:p>
    <w:p>
      <w:pPr>
        <w:spacing w:after="120" w:before="0" w:line="360" w:lineRule="auto"/>
        <w:ind w:firstLine="283"/>
        <w:jc w:val="both"/>
      </w:pPr>
      <w:r>
        <w:rPr>
          <w:rFonts w:ascii="Garamond" w:hAnsi="Garamond"/>
          <w:sz w:val="24"/>
        </w:rPr>
        <w:t>- Je seul abbé de Ligugé dont le nom ait été conservé - parmi les successeurs de saint Martin. Après lui, le - monastère disparaît de l'histoire : on croit qu'il fut - détruit par les Normands, peut-être vers l'an 865.</w:t>
      </w:r>
    </w:p>
    <w:p>
      <w:pPr>
        <w:spacing w:after="120" w:before="0" w:line="360" w:lineRule="auto"/>
        <w:ind w:firstLine="283"/>
        <w:jc w:val="both"/>
      </w:pPr>
      <w:r>
        <w:rPr>
          <w:rFonts w:ascii="Garamond" w:hAnsi="Garamond"/>
          <w:sz w:val="24"/>
        </w:rPr>
        <w:t>Les destinées ultérieures de ce lieu vénérable cessent dès lors, d'appartenir à nos étu des.</w:t>
      </w:r>
    </w:p>
    <w:p>
      <w:pPr>
        <w:spacing w:after="120" w:before="0" w:line="360" w:lineRule="auto"/>
        <w:ind w:firstLine="283"/>
        <w:jc w:val="both"/>
      </w:pPr>
      <w:r>
        <w:rPr>
          <w:rFonts w:ascii="Garamond" w:hAnsi="Garamond"/>
          <w:sz w:val="24"/>
        </w:rPr>
        <w:t>III. BIBLIOGRAPHIE. — À. Cousseau, Memoire sur</w:t>
      </w:r>
    </w:p>
    <w:p>
      <w:pPr>
        <w:spacing w:after="120" w:before="0" w:line="360" w:lineRule="auto"/>
        <w:ind w:firstLine="283"/>
        <w:jc w:val="both"/>
      </w:pPr>
      <w:r>
        <w:rPr>
          <w:rFonts w:ascii="Garamond" w:hAnsi="Garamond"/>
          <w:sz w:val="24"/>
        </w:rPr>
        <w:t>- le plus ancien monastère des Gau les et sur l'état actuel de l'église de Ligugé, dans Mémoires de la Société - des antiquaires de l'Ouest, 1839, p. 37-84. — F. Cha- - mard, Saint Marlin el son monastère de Ligugé, in-12, Paris, 1873. — A. Longnon, Géographie de la Gaule au VI* siècle, in-8°, Paris, 1875, p. 566. — Romary, Un saint hispano-aquitain au lemps des Wisigoths. Histoire de saint Savin de Lavedan, moine de Ligugé, ermite des Pyrénées, dans Revue des HautesPyrénées, 1923, p. 5-66, 163-180.</w:t>
      </w:r>
    </w:p>
    <w:p/>
    <w:p>
      <w:pPr>
        <w:spacing w:after="120" w:before="240" w:line="240" w:lineRule="auto"/>
        <w:ind w:firstLine="0"/>
        <w:jc w:val="left"/>
      </w:pPr>
      <w:r>
        <w:rPr>
          <w:rFonts w:ascii="Garamond" w:hAnsi="Garamond"/>
          <w:b/>
          <w:sz w:val="28"/>
        </w:rPr>
        <w:t>H. LECLERCO.</w:t>
      </w:r>
    </w:p>
    <w:p>
      <w:pPr>
        <w:spacing w:after="120" w:before="0" w:line="360" w:lineRule="auto"/>
        <w:ind w:firstLine="283"/>
        <w:jc w:val="both"/>
      </w:pPr>
      <w:r>
        <w:rPr>
          <w:rFonts w:ascii="Garamond" w:hAnsi="Garamond"/>
          <w:sz w:val="24"/>
        </w:rPr>
        <w:t>LILLE. — I. Étymologie. II. Situation. III. Légen des. IV. Vestiges. V. Légen des religieuses. VI. Origines historiques. VII. Bibliothé que. VIII. Manuscrits liturgiques. IX. Bibliographie.</w:t>
      </w:r>
    </w:p>
    <w:p>
      <w:pPr>
        <w:spacing w:after="120" w:before="0" w:line="360" w:lineRule="auto"/>
        <w:ind w:firstLine="283"/>
        <w:jc w:val="both"/>
      </w:pPr>
      <w:r>
        <w:rPr>
          <w:rFonts w:ascii="Garamond" w:hAnsi="Garamond"/>
          <w:sz w:val="24"/>
        </w:rPr>
        <w:t>I. — Lille est déshéritée de l'archéologie, Son nom parait pour la premiére fois sur un diplóme de Beaudouin V, comte de Flandre, daté de l'année 1066 et désignant « le lieu nommé Isla par les ancétres. » On trouve ce méme nom, en 1090, dans les lettres de privilèges accordées par Robert le Frison à l'Église de Phalempin : le chátelain de Lille, nommé Roger, y est nommé : castellanus Islensis, l'église canoniale de Saint-Pierre : ecclesia Islensis, ses chanoines : canonici Islenses, enfin l'acte est daté de Lille : apud Islam. On lit, il est vrai, dans le Cartulaire de l'abbaye d'Eename une charte de donation émanant de Baudouin V et datée ainsi : Actum apud Insalam..., anno ab Incarnatione Domini Nostri M.LX.III !. Or, cette charte est publiée, non d'après l'original, mais d'aprés une copie, comme elle l'avait . déjà été par Van Gestel ? et par Aubert le Mire *.</w:t>
      </w:r>
    </w:p>
    <w:p>
      <w:pPr>
        <w:spacing w:after="120" w:before="0" w:line="360" w:lineRule="auto"/>
        <w:ind w:firstLine="283"/>
        <w:jc w:val="both"/>
      </w:pPr>
      <w:r>
        <w:rPr>
          <w:rFonts w:ascii="Garamond" w:hAnsi="Garamond"/>
          <w:sz w:val="24"/>
        </w:rPr>
        <w:t>La forme plus moderne, Insula, vient sans doute du transeripteur. Dans le Cartulaire de Saint-Pierre de Lille, en ne prenant que les documents dont on posséde encore les origin aux, nous trouvons les formes Isla, Islensis, employées seu les jusqu'en 1110</w:t>
      </w:r>
      <w:r>
        <w:rPr>
          <w:rFonts w:ascii="Garamond" w:hAnsi="Garamond"/>
          <w:i/>
          <w:sz w:val="24"/>
        </w:rPr>
        <w:t>. On rencontre aussi Illa, Illensis, mais surtout dans les transcriptions du xime. siécle</w:t>
      </w:r>
      <w:r>
        <w:rPr>
          <w:rFonts w:ascii="Garamond" w:hAnsi="Garamond"/>
          <w:sz w:val="24"/>
        </w:rPr>
        <w:t xml:space="preserve">. En 1079, le chapitre de Lille est déjà nommé dans une bulle de saint Grégoire VII : congregatio Insulana </w:t>
      </w:r>
      <w:r>
        <w:rPr>
          <w:rFonts w:ascii="Garamond" w:hAnsi="Garamond"/>
          <w:i/>
          <w:sz w:val="24"/>
        </w:rPr>
        <w:t xml:space="preserve">. On trouve, en 1093, mais d’après une transcription : Insulensis præposiins”. A partir de 1110, c'est cette forme savante, Insula, qui prévaut </w:t>
      </w:r>
      <w:r>
        <w:rPr>
          <w:rFonts w:ascii="Garamond" w:hAnsi="Garamond"/>
          <w:sz w:val="24"/>
        </w:rPr>
        <w:t xml:space="preserve">. On rencontre encore Isla ou Islensis </w:t>
      </w:r>
      <w:r>
        <w:rPr>
          <w:rFonts w:ascii="Garamond" w:hAnsi="Garamond"/>
          <w:i/>
          <w:sz w:val="24"/>
        </w:rPr>
        <w:t>, cette dernière fois en 1185, mais plus au xin</w:t>
      </w:r>
      <w:r>
        <w:rPr>
          <w:rFonts w:ascii="Garamond" w:hAnsi="Garamond"/>
          <w:sz w:val="24"/>
        </w:rPr>
        <w:t xml:space="preserve"> siècle, sauf dans la charte de Philippe-Auguste ; en 1202 !*, qui ne fait que copier la grande charte de 1066, et aussi dans la légende du sceau du chapitre, où elle se conserve jusqu'à la fin. De la forme Jsla on peut rapprocher le nom flamand de Lille, Hissel.</w:t>
      </w:r>
    </w:p>
    <w:p>
      <w:pPr>
        <w:spacing w:after="120" w:before="0" w:line="360" w:lineRule="auto"/>
        <w:ind w:firstLine="283"/>
        <w:jc w:val="both"/>
      </w:pPr>
      <w:r>
        <w:rPr>
          <w:rFonts w:ascii="Garamond" w:hAnsi="Garamond"/>
          <w:sz w:val="24"/>
        </w:rPr>
        <w:t>Une autre mention ancienne de Lille, à laquelle, pour un temps, on attacha de l'importance, c'est</w:t>
      </w:r>
    </w:p>
    <w:p/>
    <w:p>
      <w:pPr>
        <w:spacing w:after="120" w:before="240" w:line="240" w:lineRule="auto"/>
        <w:ind w:firstLine="0"/>
        <w:jc w:val="left"/>
      </w:pPr>
      <w:r>
        <w:rPr>
          <w:rFonts w:ascii="Garamond" w:hAnsi="Garamond"/>
          <w:b/>
          <w:sz w:val="28"/>
        </w:rPr>
        <w:t>— LILLE 1018</w:t>
      </w:r>
    </w:p>
    <w:p>
      <w:pPr>
        <w:spacing w:after="120" w:before="0" w:line="360" w:lineRule="auto"/>
        <w:ind w:firstLine="283"/>
        <w:jc w:val="both"/>
      </w:pPr>
      <w:r>
        <w:rPr>
          <w:rFonts w:ascii="Garamond" w:hAnsi="Garamond"/>
          <w:sz w:val="24"/>
        </w:rPr>
        <w:t>celle qui se trouve dans un texte du cartulaire de Mont-Blandin, texte qui prend place entre les dates :</w:t>
      </w:r>
    </w:p>
    <w:p>
      <w:pPr>
        <w:spacing w:after="120" w:before="0" w:line="360" w:lineRule="auto"/>
        <w:ind w:firstLine="283"/>
        <w:jc w:val="both"/>
      </w:pPr>
      <w:r>
        <w:rPr>
          <w:rFonts w:ascii="Garamond" w:hAnsi="Garamond"/>
          <w:sz w:val="24"/>
        </w:rPr>
        <w:t>958-961 : « Fait publiquement au castel de Lille nommé « , » Mais cette charte est une traduction. Un fragment de l'original'</w:t>
      </w:r>
      <w:r>
        <w:rPr>
          <w:rFonts w:ascii="Garamond" w:hAnsi="Garamond"/>
          <w:i/>
          <w:sz w:val="24"/>
        </w:rPr>
        <w:t xml:space="preserve"> permet de corriger cette lecture, on y lit : Actum publice, apud castrum Isla nomine, XIII kal. februarii. Toutefois, il semble qu'au lieu de placer ce document sous l'abbé Womar, 958-961, i !faut le reporter à l'abbatiat de Wichard, 1034-1058 5, En 967, Arnoul le Je une, comte de Flandre, donne à l'abbaye de Saint-Trond, villam Provin, sitam in castellania Ylensi. Malheureusement cette donation ne nous est connue que par une charte postérieure de deux sièc les ™, Elle est mentionnée encore et de la méme manière dans les Gesla abbatum Trudonensium sous la forme suivante : Villam Proviin, in Gastellania Ylensi, juxta fluvium Doulam </w:t>
      </w:r>
      <w:r>
        <w:rPr>
          <w:rFonts w:ascii="Garamond" w:hAnsi="Garamond"/>
          <w:sz w:val="24"/>
        </w:rPr>
        <w:t>. Cette chroni que de Saint-Trond, dans sa partie ancienne, est l'œuvre de l'abbé Rodolphe, qui la conduisit jusqu'à l'an 1108 : elle est rédigée avec une grande exactitude.</w:t>
      </w:r>
    </w:p>
    <w:p>
      <w:pPr>
        <w:spacing w:after="120" w:before="0" w:line="360" w:lineRule="auto"/>
        <w:ind w:firstLine="283"/>
        <w:jc w:val="both"/>
      </w:pPr>
      <w:r>
        <w:rPr>
          <w:rFonts w:ascii="Garamond" w:hAnsi="Garamond"/>
          <w:sz w:val="24"/>
        </w:rPr>
        <w:t>Dans la charte de 1066, il n'est pas encore question de castellum, mais tout simplement de locus, on ne peut guère dire moins : Præposilus el canonici ejusdem Ecclesiæ in loco a progenitoribus Isla nominato fundatæ ; : cependant le castrum Islense est mentionné à l'année 1054 dans les Gesla pontificum Cameracen sium !5, A partir du xi* siècle, on remar que de plus en plus fréquemment l'emploi de la forme Insula ; au xm’ siècle, il n'est pas rare de rencontrer le nom au pluriel, par exemple : datum Insulis ou datum apu : Insulas. Vers ce temps, dans les titres rédigés en langue romane, on trouve Lisle et L'isle, l'article indéfini ayant pour raison de faciliter la prononciation du substantif.</w:t>
      </w:r>
    </w:p>
    <w:p>
      <w:pPr>
        <w:spacing w:after="120" w:before="0" w:line="360" w:lineRule="auto"/>
        <w:ind w:firstLine="283"/>
        <w:jc w:val="both"/>
      </w:pPr>
      <w:r>
        <w:rPr>
          <w:rFonts w:ascii="Garamond" w:hAnsi="Garamond"/>
          <w:sz w:val="24"/>
        </w:rPr>
        <w:t>II. SITUATION, Hadrien de Valois, dans son commentaire à la Notitia Galliarum opine que ce nom d'Insula s'expli que par la situation de la ville, sic dicla a situ inler duos fluvios ac aquis fere circumdata. Les Lillois les plus épris de leur ville, au cours de leurs réves les plus désordonnés, n'ont sans doute ja mais ambitionné le grand nom de fleuve pour le ruisseau empesté où les poissons ne peuvent vivre. La Deüle n'est rien, si on la compare à la Seine, au Hhóne ou à la Garonne, et ceci a sans doute privé la ville de be aux quais, mais sa prospérité n'v a rien perdu.</w:t>
      </w:r>
    </w:p>
    <w:p>
      <w:pPr>
        <w:spacing w:after="120" w:before="0" w:line="360" w:lineRule="auto"/>
        <w:ind w:firstLine="283"/>
        <w:jc w:val="both"/>
      </w:pPr>
      <w:r>
        <w:rPr>
          <w:rFonts w:ascii="Garamond" w:hAnsi="Garamond"/>
          <w:sz w:val="24"/>
        </w:rPr>
        <w:t>Lille symbolise parfaitement l'active population de cette plaine des Flandres dont elle est la capitale. Le sol de cette région est pres que partout plat ; son aspect est monotone, son ciel le plus souvent bas et sombre peu ou point de collines, rarement un large horizon, une lointaine perspective, mais généralement une nappe infinie de moissons, de verdure, jalonnée de hauts peupliers et piquetée d'habitations, Hien n'y éléve l'imagination au-dessus de la réalité opulente de la vie et n'y provo que l'essor vers l'idéal. Toutefois on y trouve des sites verts et frais qui ont leur poésie tempérée. Les plaines de cette contrée sont ferti les, mais el les ne sont devenues tel les qu'à la suite de longs et pénib les trav aux entrepris pour dessécher le sol, envahi par la mer ou miné par les</w:t>
      </w:r>
    </w:p>
    <w:p/>
    <w:p>
      <w:pPr>
        <w:spacing w:after="120" w:before="240" w:line="240" w:lineRule="auto"/>
        <w:ind w:firstLine="0"/>
        <w:jc w:val="left"/>
      </w:pPr>
      <w:r>
        <w:rPr>
          <w:rFonts w:ascii="Garamond" w:hAnsi="Garamond"/>
          <w:b/>
          <w:sz w:val="28"/>
        </w:rPr>
        <w:t>1019 LILLE 1020</w:t>
      </w:r>
    </w:p>
    <w:p>
      <w:pPr>
        <w:spacing w:after="120" w:before="0" w:line="360" w:lineRule="auto"/>
        <w:ind w:firstLine="283"/>
        <w:jc w:val="both"/>
      </w:pPr>
      <w:r>
        <w:rPr>
          <w:rFonts w:ascii="Garamond" w:hAnsi="Garamond"/>
          <w:sz w:val="24"/>
        </w:rPr>
        <w:t>e aux souterraines. Il a fallu contenir, endiguer, canaliser les e aux de l'océan et des rivières, aller parfois capter ces dernières et leur assigner le parcours qu'el les auraient à suivre, C'est au prix d'un labeur aussi intelligent qu'opiniâtre, renouvelé cha que année, que s'obliennent les riches moissons qui couvrent la Flandre. Ces trav aux et ceux quil a fallu opérer sous le sol, pour en arracher la pierre et le marbre, pour en retirer l'argile que la cuisson convertit en briques et en tui les, ont donné, aux habitants de cette région, l'aclivité, l'énergie et le goût du négoce : ils se sont servis des pâturages pour nourrir leurs troupe aux et des troupe aux pour créer leur industrie, filer la laine, tisser les étoffes, Jes exporter au loin par les voies ouvertes de l'Océan ; depuis des sièc les, ils forment l'un des peup les les plus commerçants, les plus industrieux de l'Europe. Un des plus vaillants aussi : Gallorum omnium fortissimi sunt Belge !.</w:t>
      </w:r>
    </w:p>
    <w:p>
      <w:pPr>
        <w:spacing w:after="120" w:before="0" w:line="360" w:lineRule="auto"/>
        <w:ind w:firstLine="283"/>
        <w:jc w:val="both"/>
      </w:pPr>
      <w:r>
        <w:rPr>
          <w:rFonts w:ascii="Garamond" w:hAnsi="Garamond"/>
          <w:sz w:val="24"/>
        </w:rPr>
        <w:t>III. LÉGENDES. — De toutes les vil les de la Flandre, Lille est la plus démunie de souvenirs archéologiques, cependant son enceinte actuelle renferme un terrain trés anciennement habité sur divers points. Des vestiges de civilisation, relevés à différentes prafondeurs, ont révélé la présence de l'homme longtemps avant l'épo que où les documents font connaitre ses entreprises. À défaut d'histoire authenti que plusieurs ont eu recours à la légende : pas plus que tant d'autres vil les, Lille n'a pu y échapper tout à fait, mais son robuste bon sens la tenait en garde contre une aveugle croyance, contre une lourde superstition :</w:t>
      </w:r>
    </w:p>
    <w:p>
      <w:pPr>
        <w:spacing w:after="120" w:before="0" w:line="360" w:lineRule="auto"/>
        <w:ind w:firstLine="283"/>
        <w:jc w:val="both"/>
      </w:pPr>
      <w:r>
        <w:rPr>
          <w:rFonts w:ascii="Garamond" w:hAnsi="Garamond"/>
          <w:sz w:val="24"/>
        </w:rPr>
        <w:t>C'est ainsi qu'elle a laissé dire, sans trop y croire comme sans le nier bien haut, qu'à une date trés ancienne, la grande ville dont la superficie dépasse aujour d'hui sept millions de mètres carrés pouvait tenir tout entière sur une motte, dont les can aux du Cir que et de la Monnaie indiqueraient approximativement le site. Ceci nous amène dans le proche voisinage du sanctuaire de Notre-Dame de la Treille. Mais i ! est imprudent de prétendre énoncer une date. Ceux qui se hasardent à prononcer le nom de Ju les César ne peuvent espérer rien de mieux que d'étre négligés, On en doit dire tout autant au sujet de certain « Château-du-Buc » construit sous le règne d'Alexandre-Sévére (222 à 225 apr. J.-C.) et devenu la demeure de gouverneurs subalternes, entretenus par les Romains dans le pays jusqu'à l'épo que de l'invasion des Fran ces. I] existe, tant en latin qu'en flamand ou en francais, de nombreuses chroniques dans lesquel les se lit la légende des Forestiers. Vers le milieu du XVIe, Pierre d'Oudegherst, lillois, composa Les chroniques et anna les de Flandres, contenantes les héroicques et très victorieux exploicts des forestiers el comies de Flandres, et les sinqularités et choses mémorab les advenues audict Flandres, depuis l'an de N.-S. Jésus-Christ VIe el. XXe jusqu'à l'an MCCCCLXXVI ©. Ges Anna les sont consacrées à Lvdérie de Bac et aux autres forestiers jusqu'au Baudouin Bras-de-Fer. Voici le récit des aventures de Lvdéric, d'après Pierre d'Oudegherst :</w:t>
      </w:r>
    </w:p>
    <w:p>
      <w:pPr>
        <w:spacing w:after="120" w:before="0" w:line="360" w:lineRule="auto"/>
        <w:ind w:firstLine="283"/>
        <w:jc w:val="both"/>
      </w:pPr>
      <w:r>
        <w:rPr>
          <w:rFonts w:ascii="Garamond" w:hAnsi="Garamond"/>
          <w:sz w:val="24"/>
        </w:rPr>
        <w:t>Au temps où régnait le roi de France Clotaire II, vers l'an 620, Salvaert, prince de Dijon, dut quitter la Bourgogne que des séditions continuel les rendaient inhabitable : il prit le parti de se rendre chez son parent le roi d'Angleterre. Salvaert emmenait sa femme Emergaert, fille de Gérard de Roussillon, et unc suite nombreuse, La route qu'on suivait traversait le pays de Bucq-lez-Lille où le seigneur du lieu, une sorte de géant nommé Phinaert, embusqué dans le Bois-sans-Mercy, enleva le convoi, tua Salvaert et massacra sa suite. FEmergaert, qui était enceinte, réussit à fuir avec une servante et à se cacher dans un bois. Un ermite vivait là, et. rencontra la malheureuse comme il venait puiser de l'eau, il | la consola de son mieux. Au moment de s'endormir, Emergaert eut une vision ; la vierge Marie lui annonça - que l'enfant, qui naîtrait d'elle, vengerait son père, délivrerait le pays du géant et « deviendrait seigneur | de ce pais duquel ses successeurs jouiraient à tous jours. » Bientôt Emergaert accoucha d'un fils. Averkie — par sa servante des battues organisées par Phinaert dans le bois pour s'emparer d'elle, la malheureuse cacha son enfant sous une haie, puis se laissa prendre. L'ermite trouva l'enfant, l'emporta, le baptisa - et le fit allaiter par une biche survenue comme - par hasard. E Dix ans aprés, l'ermite envoie son pupille faire ses. 1 étu des en Angleterre ; là, il entre à l'âge de dix-huit ans au service du roi du pays et se montre chevalier si accompli que la fille du roi, la princesse Gratienne, veut l'épouser. Mais Lydéric se souvient que sa mère - est toujours prisonnière de Phinaert et que le sang - de son père n'a pas été vengé. I] fait trouver bon à sa fiancée le projet de se rendre en France, où il sollicite — du roi Dagobert la permission de provoquer Phinaert en duel judiciaire, permission accordée non sans appréhension, car Phinaert passe pour le plus. redoutable chevalier du royaume. .</w:t>
      </w:r>
    </w:p>
    <w:p>
      <w:pPr>
        <w:spacing w:after="120" w:before="0" w:line="360" w:lineRule="auto"/>
        <w:ind w:firstLine="283"/>
        <w:jc w:val="both"/>
      </w:pPr>
      <w:r>
        <w:rPr>
          <w:rFonts w:ascii="Garamond" w:hAnsi="Garamond"/>
          <w:sz w:val="24"/>
        </w:rPr>
        <w:t>Au jour fixé, 15 juin 640, Dagobert, suivi de toute sa cour, préside à Lille, sur le pont de Fin, l'épreuve attendue. Le combat se prolonge, mais Lydéric renverse Phinaert, le tue, et délivre sa mére Emergaert. Alors, le roi Dagobert l'en récompense : « du consentement des prin ces, barrons et seigneurs qui l'accompagnoyent, » en lui donnant les biens de Phinaert en Jui confiant l'administration de la Flandre sous le titre de forestier.</w:t>
      </w:r>
    </w:p>
    <w:p>
      <w:pPr>
        <w:spacing w:after="120" w:before="0" w:line="360" w:lineRule="auto"/>
        <w:ind w:firstLine="283"/>
        <w:jc w:val="both"/>
      </w:pPr>
      <w:r>
        <w:rPr>
          <w:rFonts w:ascii="Garamond" w:hAnsi="Garamond"/>
          <w:sz w:val="24"/>
        </w:rPr>
        <w:t>Quelques années se passent. Un jour qu'il chassait. dans la forêt de Bucq. le forestier Lydérie rencontra une « dame belle en toute perfection, mais si desconfortée, qu'il sembloit de ses deux yeux un tuyau ou canal par lequel la fontaine vive prend son cours, » Elle s'appelait Rothilde ou Ydone, et elle était sœur du roi Dagobert, ayant été enlevée par les seigneurs de Poitiers et de Parthenay. Lydérie s'empressa d'offrir à la belle éplorée un asile dans son château d'Harlebec que, sa propre résidence, et bientot il sollicita sa main. Dagobert y consentit et constitua à sa sœur une dot qui valait les plus riches apanages : « toute la terre d'Artois, Vermandois, Picardie, Amiens, Nelle, Péronne, Soissons et Noyon, réservé | seulement l'hommage et serment de fidélité. » Cela se passait en 642, et c'est ainsi que Lydéric « de pauvre 1 ct petit compagnon (encores que yssu de maison royale) parvint à la grandeur et authorité. » Il gouverna avec justice et sévérité, réprima les brigandages, châtia les crimes et délits, allant jusqu'à condamner à mort son fils aîné .Joseram qui avait enlevé de force un panier de pommes à une vieille femme | Lydérie mourut en 692 et un de ses fils, nommé | Antoine, lui succéda, En son temps les Goths, les | Vanda les et les Huns ravagérent la Flandre, et Antoine | prit le parti de se retirer en France avec ses descen- | dants Bossaert, Elstore, Bossaert II qui furent aprés. | lui comtes d'Harlebec que et forestiers et prirent | leur parti de l'exil. Lydéric II, fils de Bossaert II, appuyé par la puissance de Charlemagne chassa | les envahisseurs et reçut, en 792, le gouvernement | de la province de Flandre qu'il gouverna avec prudence et justice pendant seize ans, Il mourut en 808 et fut enterré à Harlebec que. Lydéric II avait.</w:t>
      </w:r>
    </w:p>
    <w:p>
      <w:pPr>
        <w:spacing w:after="120" w:before="0" w:line="360" w:lineRule="auto"/>
        <w:ind w:firstLine="283"/>
        <w:jc w:val="both"/>
      </w:pPr>
      <w:r>
        <w:rPr>
          <w:rFonts w:ascii="Garamond" w:hAnsi="Garamond"/>
          <w:sz w:val="24"/>
        </w:rPr>
        <w:t>1021 — épousé Flandrine, d'autres disent Eimergaert ; il en - eut un fils, nommé Inghebral, qui mourut en 323, et — laissa le pouvoir à son fils Andacer. Louis le Débon- — naire, voulant récompenser Andacer, lui donna le pays de Thérouanne et les comtés d'Arras et de Boulogne, qui avaient été confisqués sur le traître Froymont d'Arras. — Baudouin, surnommé Bras-de-Fer, succéda en 837 -à son père Andacer, en qualité de forestier, mais il — devint bientôt comte de Flandres. Ce récit a paru aux uns pure chimère et un tissu d'anachronismes dans lequel rien ne mérite d'être tout aussi légendaire que la géographie fantaisiste —— qui rattache, au vu : siècle, le Mélantois au pagus de - Bruges (voir Pagus). Le personnage de Gérard de — Roussillon (voir LÉGENDES ÉPIQUES) appartient his- — toriquement au rx</w:t>
      </w:r>
      <w:r>
        <w:rPr>
          <w:rFonts w:ascii="Garamond" w:hAnsi="Garamond"/>
          <w:i/>
          <w:sz w:val="24"/>
        </w:rPr>
        <w:t xml:space="preserve"> siècle et non au vn, et il n'y a —— auc une concordance entre les différentes versions de la légende au sujet du nombre et de la chronologie des forestiers. En définitive, tout ce qui précéde — Baudouin Bras-de-Fer doit être rejeté sans discus- - sion '. D'autres se sont montré moins impitoyab les -. et ont entrepris de sauver tels noms et tels faits qu'on - retrouve dans des documents de bon aloi ; d'où il faudrait conclure que Baudouin Bras-de-Fer est l'au- ~ thenti que héritier d'une lignée de forestiers </w:t>
      </w:r>
      <w:r>
        <w:rPr>
          <w:rFonts w:ascii="Garamond" w:hAnsi="Garamond"/>
          <w:sz w:val="24"/>
        </w:rPr>
        <w:t>. — Si on s'en tient au témoignage des documents - authentiques, on voit que le premier prince qui gouverna la Flandre fut Baudouin Bras-de-Fer. Celui-ci - est un personnage histori que dont le nom se rencontre T avec le souvenir de certains événements de sa vie ~ dans les lettres du pape Nicolas Ie, dans cel les de - l'archevê que de Reims Hincmar, chez Flodoard et … dans les Anna les Bertiniani ?. . Engilrame apparait comme un personnage pré- — posé à un comté du nord du royaume dans le capitulaire de Servais, de l'année 853 ; mais le comté en question n'est pas la Flandre, voici en eflet le passage : Imino episcopus, Adalardus abba, Waltcaudus, Odelricus, missi in Noviomiso, Vermendiso, Adertiso, Gurtriciso, Flandra, comitatibus Engilramni et in comitatibus Waltcaudi*. D'ailleurs il parait certain que ce personnage vécut jusqu'en 875, c'est-à-dire à une épo que où Baudouin Bras-de-Fer était comte de Flandre ?, Il n'est donc pas possible d'identifier cet Engilrame avec l'Inghelram de la légende.</w:t>
      </w:r>
    </w:p>
    <w:p/>
    <w:p>
      <w:pPr>
        <w:spacing w:after="120" w:before="240" w:line="240" w:lineRule="auto"/>
        <w:ind w:firstLine="0"/>
        <w:jc w:val="left"/>
      </w:pPr>
      <w:r>
        <w:rPr>
          <w:rFonts w:ascii="Garamond" w:hAnsi="Garamond"/>
          <w:b/>
          <w:sz w:val="28"/>
        </w:rPr>
        <w:t>LILLE 1022</w:t>
      </w:r>
    </w:p>
    <w:p>
      <w:pPr>
        <w:spacing w:after="120" w:before="0" w:line="360" w:lineRule="auto"/>
        <w:ind w:firstLine="283"/>
        <w:jc w:val="both"/>
      </w:pPr>
      <w:r>
        <w:rPr>
          <w:rFonts w:ascii="Garamond" w:hAnsi="Garamond"/>
          <w:sz w:val="24"/>
        </w:rPr>
        <w:t>seconde moitié du xi</w:t>
      </w:r>
      <w:r>
        <w:rPr>
          <w:rFonts w:ascii="Garamond" w:hAnsi="Garamond"/>
          <w:i/>
          <w:sz w:val="24"/>
        </w:rPr>
        <w:t xml:space="preserve"> siècle et qui donnent ce nom sans entrer au sujet du personnage dans aucun détail. Les mémes Anna les recueillent le nom de Lydéric, lui donnent le titre de comes et le font enterrer à Harlebec que. L'âge tardif de la rédaction de ces chroniques ne permet guére de donner créance à ces noms qu'on ne trouve pas dans un document plus ancien ; rédigé vers le milieu du x</w:t>
      </w:r>
      <w:r>
        <w:rPr>
          <w:rFonts w:ascii="Garamond" w:hAnsi="Garamond"/>
          <w:sz w:val="24"/>
        </w:rPr>
        <w:t xml:space="preserve"> siécle, la Sancta prosapia domni Arnulfi *, généalogie des comtes par le moine Witger. Gelui-ci n'eüt pu se dispenser de mentionner Andacer, Inghelram et Lyderic, si à un titre quelcon que, ils avalent gouverné la Flandre.</w:t>
      </w:r>
    </w:p>
    <w:p>
      <w:pPr>
        <w:spacing w:after="120" w:before="0" w:line="360" w:lineRule="auto"/>
        <w:ind w:firstLine="283"/>
        <w:jc w:val="both"/>
      </w:pPr>
      <w:r>
        <w:rPr>
          <w:rFonts w:ascii="Garamond" w:hAnsi="Garamond"/>
          <w:sz w:val="24"/>
        </w:rPr>
        <w:t>De tout temps les généalogistes ont pris plaisir à suppléer aux lacunes ; vers 1111, fut composée au monastère de Saint-Bertin à Saint-Omer une genedlogia comitum Flandri : * dans laquelle Andacer, Inghelram et Lydéric trouvérent place comme prédécesseurs de Baudouin au comté de Flandres. On gagnait ainsi deux générations, et quelques années plus tard, un chanoine de Saint-Omer, nommé Lambert, insérait la généalogie de 1111 dans un recueil de morce aux auquel il donnaitle nom de Liber Floridus '^. Le chanoine Lambert y mit quel que peu du sien, notamment ce détail que Lydéric, comte d'Harlebeke, prit possession de la Flandre en l'année 792 : Anno ab Incarnatione domini 792. Karolo Magno regnante in Francia, Lidricus Harlebeccensis comes, videns Flandriam vacuam et incultam ac nemorosam, occupavit eam, Hic genuit Ingelrammum comitem. Ingelramnus autem genuit Audacrum ; Audacer genuit Balduinam Ferreum  ». survint un autre moine de Saint-Bertin qui reprit le passage en question et lui donna, dans sa Flandria generosa, le petit développement suivant : Anno ab Incarnatione Domini 7923 imperatoris vero Conslantini filii Hyrene primo, Karoli quo que Magni regis postea imperatoris Romanorum 24, Lidricus Harlebeccensis videns... et il copia le Liber Floridus. A son tour la Flandria generosa fut interpolée. Avant lannée, 1194, un inconnu inséra deux membres de phrases pour faire de Lydéric le premiercomte de Flandres ! : Primus in ea [id est Flandria | comes existens, et pour le faire mourir comme les Anna les de Mont-Blandin, en 836 : Lidricus obiil anno Domini 836, On ne s'en tint pas là. Ce texte fut traduit du latin en francais, du français en flamand et suggéra à André Silvius, prieur de Marchiennes, de nouve aux développements.</w:t>
      </w:r>
    </w:p>
    <w:p>
      <w:pPr>
        <w:spacing w:after="120" w:before="0" w:line="360" w:lineRule="auto"/>
        <w:ind w:firstLine="283"/>
        <w:jc w:val="both"/>
      </w:pPr>
      <w:r>
        <w:rPr>
          <w:rFonts w:ascii="Garamond" w:hAnsi="Garamond"/>
          <w:sz w:val="24"/>
        </w:rPr>
        <w:t>Cet André Silvius composa entre les années 1196 et 1203 une Historia requm Francorum, où l'on rencontre pour la première fois la mention des « forestiers » : Comitatus Flandrensium, écrit-il, eo regnante [id est Carolo Calvo] sumpsit exordium. Flandria enim, eo da LL BOSE DA Por, up</w:t>
      </w:r>
    </w:p>
    <w:p/>
    <w:p>
      <w:pPr>
        <w:spacing w:after="120" w:before="240" w:line="240" w:lineRule="auto"/>
        <w:ind w:firstLine="0"/>
        <w:jc w:val="left"/>
      </w:pPr>
      <w:r>
        <w:rPr>
          <w:rFonts w:ascii="Garamond" w:hAnsi="Garamond"/>
          <w:b/>
          <w:sz w:val="28"/>
        </w:rPr>
        <w:t>1023 LILLE</w:t>
      </w:r>
    </w:p>
    <w:p>
      <w:pPr>
        <w:spacing w:after="120" w:before="0" w:line="360" w:lineRule="auto"/>
        <w:ind w:firstLine="283"/>
        <w:jc w:val="both"/>
      </w:pPr>
      <w:r>
        <w:rPr>
          <w:rFonts w:ascii="Garamond" w:hAnsi="Garamond"/>
          <w:sz w:val="24"/>
        </w:rPr>
        <w:t>lempore, non erat tanti nominis nec fame, nec lam opulenta, sicut modo cernitur, sed a forestariis Francorum regis regebatur. Horum Lidricus Harlebeccensis el Inghelrannus, filius ejus. ef Audacer, filius Ingheiranni, sub Pipino et Karolo Magno et Ludovico, reclores Flandriæ fuerunt, nec tamen comites vocabantur !... Puisqu'ils ont gouverné la Flandre sans porter le titre de comte, quel titre ont-ils donc porté ? Un chroniqueur du xiv</w:t>
      </w:r>
      <w:r>
        <w:rPr>
          <w:rFonts w:ascii="Garamond" w:hAnsi="Garamond"/>
          <w:i/>
          <w:sz w:val="24"/>
        </w:rPr>
        <w:t xml:space="preserve"> siècle, Jean d'Ypres, remar que ingénieusement que propler hoc el efiam quia Liedricus Flandriam nemorosam repperit et incullam quasi foresfam, cum ali qui Flandrie forestarium appellabant ; cette explication fort vraisemblable a été acceptée par À. de Saint-Léger </w:t>
      </w:r>
      <w:r>
        <w:rPr>
          <w:rFonts w:ascii="Garamond" w:hAnsi="Garamond"/>
          <w:sz w:val="24"/>
        </w:rPr>
        <w:t>.</w:t>
      </w:r>
    </w:p>
    <w:p>
      <w:pPr>
        <w:spacing w:after="120" w:before="0" w:line="360" w:lineRule="auto"/>
        <w:ind w:firstLine="283"/>
        <w:jc w:val="both"/>
      </w:pPr>
      <w:r>
        <w:rPr>
          <w:rFonts w:ascii="Garamond" w:hAnsi="Garamond"/>
          <w:sz w:val="24"/>
        </w:rPr>
        <w:t xml:space="preserve">Ce qui est certain, c'est qu'il n'existe auc une relation entre le titre de forestier et les personnages dont nous nous occupons. Qu'il ait existé, à l'épo que mérovingienne, des fonctionnaires roy aux portant le titre de “ forestiers », le fait est certain ?, mais c'étaient des officiers subalternes, gar des des forêts et non gouverneurs de provin ces. Ceux de la Flandre n'avaient pas . d'attributions plus étendues que leurs confreres dans les autres parties du royaume. D'ailleurs trés min ces personnages dont les textes ne s'occupent ja mais que pour les nommer en passant. On pourra objecter deux passages tirés de la Chroni que de Jean de Thilrode oü il est dit que les forestiers Lydéric et Andacer obtinrent de l'abbé de Saint-Bavon, Eginhard, le droit de chasse dans une forét dépendant du monastète </w:t>
      </w:r>
      <w:r>
        <w:rPr>
          <w:rFonts w:ascii="Garamond" w:hAnsi="Garamond"/>
          <w:i/>
          <w:sz w:val="24"/>
        </w:rPr>
        <w:t xml:space="preserve">^, Jean de Thilrode a pu puiser cette indication dans une charte, mais n'est-ce pas lui qui, de son. autorité privée, leur a conféré le titre de forestiers ? Nous tenons de lui-même qu'il a fait usage de la chroni que d'André Silvius de Marchiennes et il est non seulement permis, mais vraisemblable, de croire que c'est là qu'il a pris le titre de forestiers dont il gratifle ses personnages, André Silvius ne fut pas lu seulement par Jean de Thilrode, mais par un grand nombre d'autres, parmi lesquels Vincent de Beauvais, qui le reproduisit pres que littéralement, Jacques de Guyse, Martin sium. Mais ce fut un certain Johannes Longus, moine de Saint-Bertin, appelé plus communément Iperius ou Jean d'Ypres,qui en tira le meilleur parti. Non content d'insérer le passage d'André Silvius dans la Chronica monasterii sancti Berlini, écrite vers 13801383, le moine y ajouta de son cru. Il lui paraissait sans doute que les comtes de Flandres ne pouvaient descendre de simp les nemorum custo des, il imagine done de faire sortir Lydéric de la famille royale du Portugal. Celle-ci ayant passé à la religion de Mahomet, il l'avait abandonnée pour venir mettre son épée au service de Char les Martel et de Girart de Roussillon. Aprés avoir bien servi,il en fut récompensé par Charlemagne et, afin que rien ne manquát à la noblesse de sa race, il épousait la fille de Girart de Roussillon qui lui donnait un fils, Inghelram </w:t>
      </w:r>
      <w:r>
        <w:rPr>
          <w:rFonts w:ascii="Garamond" w:hAnsi="Garamond"/>
          <w:sz w:val="24"/>
        </w:rPr>
        <w:t>.</w:t>
      </w:r>
    </w:p>
    <w:p>
      <w:pPr>
        <w:spacing w:after="120" w:before="0" w:line="360" w:lineRule="auto"/>
        <w:ind w:firstLine="283"/>
        <w:jc w:val="both"/>
      </w:pPr>
      <w:r>
        <w:rPr>
          <w:rFonts w:ascii="Garamond" w:hAnsi="Garamond"/>
          <w:sz w:val="24"/>
        </w:rPr>
        <w:t xml:space="preserve">C'est peut-être préjuger trop de la bonne foi et de l'érudition de Jean d'Ypres, que de lui faire puiser ces renseignements dans un texte que nous ne connaissons pas, une geste de Girart de Roussillon, exécutée en Flandre au xmi siècle et aujour d'hui perdue </w:t>
      </w:r>
      <w:r>
        <w:rPr>
          <w:rFonts w:ascii="Garamond" w:hAnsi="Garamond"/>
          <w:i/>
          <w:sz w:val="24"/>
        </w:rPr>
        <w:t xml:space="preserve">. Il est plus conforme aux habitu des du temps de voir là une pure invention d'un auteur empressé à se faire bien venir par une grossière flatterie. Le lextes consacrés à ce nouveau développement de la | manuscrits énumérés montre que certains textes fran| pour la premiére fois en flamand, retouchée et polie 13 juin 1369, l'héritière du comté de Flandre épousait. le duc de Bourgogne, Philippe-le-Hardi qui allait — devenir comte de Flandre ;un moine ne pouvait laisser échapper une si belle occasion de déployer sa science | en apprenant que le duc de Bourgogne ne se mésalliait pas, en épousant une princesse qui avait dans ses. ascendants les rois du Portugal. | Le procédé est familier aux chroniqueurs. Un siècle. plus tard, une chroni que écrite vers 1480 donne à Lydéric une épouse nommée Flandrine, d'origine. autrichienne </w:t>
      </w:r>
      <w:r>
        <w:rPr>
          <w:rFonts w:ascii="Garamond" w:hAnsi="Garamond"/>
          <w:sz w:val="24"/>
        </w:rPr>
        <w:t xml:space="preserve"> ; c'est qu'à cette date, il est devenu facile à prévoir que la Flandre passera sous l'autorité de la E d'Autriche. $ Ainsi, à la fin du xrve siècle, grâce à l'ingéniosité- </w:t>
      </w:r>
      <w:r>
        <w:rPr>
          <w:rFonts w:ascii="Garamond" w:hAnsi="Garamond"/>
          <w:i/>
          <w:sz w:val="24"/>
        </w:rPr>
        <w:t xml:space="preserve"> des chroniqueurs qui ajoutent toujours quelques préci- « sions au texte qu'ils exploitent, on en est arrivé à - transformer Lydéric, Inghelram et Andacer, étranger. les uns aux autres, en une généalogie et une dynastie. | Une légende en si bon chemin ne devait pas s'arré- = ter ; elle s'épanouit dans le courant du xv</w:t>
      </w:r>
      <w:r>
        <w:rPr>
          <w:rFonts w:ascii="Garamond" w:hAnsi="Garamond"/>
          <w:sz w:val="24"/>
        </w:rPr>
        <w:t xml:space="preserve"> siècle, | et se fixe alors dans la forme que Pierre d'Ou des | gherst nous a transmise. Rien de plus normal : on — recule Lydéric, on le dédouble, on donne au nouveau - Lydéric toute une famille qui ira rejoindre le deuxième, « celui d'Harlebeke. Quant au nouveau Lydéric, la — souche, ce sera Lydéric de Buc. Il existe plusieurs ~ légende, les uns sont en latin, les autres en frena et en flamand, Manuscrits francais : Londres, Brit. Mus. 16 F. IHI (xv</w:t>
      </w:r>
      <w:r>
        <w:rPr>
          <w:rFonts w:ascii="Garamond" w:hAnsi="Garamond"/>
          <w:i/>
          <w:sz w:val="24"/>
        </w:rPr>
        <w:t xml:space="preserve"> siècle). — Tournai, biblioth. municip.,n. 15 (xvi</w:t>
      </w:r>
      <w:r>
        <w:rPr>
          <w:rFonts w:ascii="Garamond" w:hAnsi="Garamond"/>
          <w:sz w:val="24"/>
        </w:rPr>
        <w:t xml:space="preserve"> siècle). — Bruxel les, bibl, de Bourgogne, 13068 (xvu* siècle). çais et latins ont fait des emprunts à des textesflamands. Par contre les textes flamands ne sont pas, pour le passage relatif à Lydéric de Buc, des traducLions de textes latins ou francais. La légende est certainement d'origine flamingante : elle a été rédigée par les traducteurs latins et francais. ar elle s'arréte à cette date. C'est donc à la fin du ex d siècle qu'a dû apparaitre la légende de Lydéric de Buc, absolument ignoré avant cette date. Jean d'Ypres, nous l'avons vu ne commence sa chroni que latine qu'à Lydéric d'Harlebeke, et Jean Brandon ‘compose vers 1480 le Chronodrornus qui, pas plus que Ja chroni que intitulée : Die alder excellentste cronyche, composée en 1486, ne contiennent rien sur Lydéric de Buc.</w:t>
      </w:r>
    </w:p>
    <w:p>
      <w:pPr>
        <w:spacing w:after="120" w:before="0" w:line="360" w:lineRule="auto"/>
        <w:ind w:firstLine="283"/>
        <w:jc w:val="both"/>
      </w:pPr>
      <w:r>
        <w:rPr>
          <w:rFonts w:ascii="Garamond" w:hAnsi="Garamond"/>
          <w:sz w:val="24"/>
        </w:rPr>
        <w:t>= Hadrien du But, moine de l'abbaye. des Dames “écrivit, à partir de 1482, un Chronicon Flandriæ ; or à cette date, ce moine ne savait rien de la légende “de Lædéric de Buc. Selon lui, Lydéric d'Harlebeke aurait été précédé de toute une série de forestiers E pon ! lesquels un certain Lydéric qui fut tué par les Tuns ou les Vanda les. Il ajoute qu'auc une chroni que í ie mentionne ce Lydéric I</w:t>
      </w:r>
      <w:r>
        <w:rPr>
          <w:rFonts w:ascii="Garamond" w:hAnsi="Garamond"/>
          <w:i/>
          <w:sz w:val="24"/>
        </w:rPr>
        <w:t>' et qu'on trouve peu de renseignements sur les trois forestiers : De tribus his Jorestariis parum aut pene modicum habetur in chranicis. Aveu précieux à retenir de la part du compisu les débuts de l'histoire de son pays, et qui fut peutêtre inconsciemment l'inventeur de Lydérie Ier. Hadrien du But composa en outre un Rapiarium, Pictes margina les adaptées å la Chroni que de Gil les de Roye ; il fait en différents endroits des allusions à la légende et, au fol. 116 du manuscrit, il la résume telle qu'on l'a lue au début de ce travail. Cette note “est manifestement postérieure aux autres : en tout cas elle n'a été rédigée qu'après 1482-1485, Dans l'inHtervalle de temps qui s'écoule entre son Chronicon et son Rapiarium, Hadrien eut connaissance de la légende. C'est donc vers la dernière quinzaine d'an1ées du xv</w:t>
      </w:r>
      <w:r>
        <w:rPr>
          <w:rFonts w:ascii="Garamond" w:hAnsi="Garamond"/>
          <w:sz w:val="24"/>
        </w:rPr>
        <w:t xml:space="preserve"> siècle que la légende de Lydéric de Buc a été mise en circulation.</w:t>
      </w:r>
    </w:p>
    <w:p>
      <w:pPr>
        <w:spacing w:after="120" w:before="0" w:line="360" w:lineRule="auto"/>
        <w:ind w:firstLine="283"/>
        <w:jc w:val="both"/>
      </w:pPr>
      <w:r>
        <w:rPr>
          <w:rFonts w:ascii="Garamond" w:hAnsi="Garamond"/>
          <w:sz w:val="24"/>
        </w:rPr>
        <w:t>Quel en est l'auteur ? On ne peut articuler aucun nom. Est-elle sortie d'une cellule monasti que ; c'est fort probable, mais ce n'est pas certain. Le clergé 3 séculier comptait nombre de gens capab les d'aligner « de pareil les sornettes. L'auteur avait les lettres que pouvait avoir un homme de ce temps, il était en état -de citer à tort et à travers Girart de Rousillon, Gratienne, Froymont et quelques autres encore.</w:t>
      </w:r>
    </w:p>
    <w:p>
      <w:pPr>
        <w:spacing w:after="120" w:before="0" w:line="360" w:lineRule="auto"/>
        <w:ind w:firstLine="283"/>
        <w:jc w:val="both"/>
      </w:pPr>
      <w:r>
        <w:rPr>
          <w:rFonts w:ascii="Garamond" w:hAnsi="Garamond"/>
          <w:sz w:val="24"/>
        </w:rPr>
        <w:t>— Le récit semble avoir été d'abord indépendant des - chroniques. On ne trouve pas de texte flamand donnant le roman indépendamment d'une chroni que, - mais du moins on en possède un texte latin. Un com- — pilateur rencontrant ces anecdotes nouvel les sur l'hisd toire de la Flandre les traduisit en latin, v mit quel que T “peu du sien et donna un titre bien voyant : Catalogus — Cronica et principium comitum Flandriae et foresta- ; riorum (ms. Paris, 5041). Son texte est en tout semblable au début du Cathalogus et cronica principum ac comitum Flandriæ et forestariorum, seulement il s'arréte à Lydéric d'Harlebeke. Le mot principium Te un copiste a lu principum) montre bien qu'il - doit être question ici du début du comté de Flandres, et, à la fin du récit, l'auteur expli que qu'il s'arrête - à Lydéric d'Harlebeke, parce que la suite se trouve . dans les autres chroniques qui commencent l’histoire - du comté avec ce prince. 1 Ce qui se passa pour la version latine de la légende - eut lieu, selon toute vraisemblance, pour le texte — flamand. Le roman de Lydéric, écrit en langue fla- - mande, fut adopté au début d'une chroni que plus ancienne. Telle parait étre l'histoire de la composilion en roman du premier forestier et de son intro- — duction dans les chroniques. - IV. Vestiges. — Le palais des Be aux-Arts de Lille, en plus des collections justement réputées de table aux, de dessins et de quelques ceuvres modernes de sculpture et d'art décoratif qui en font un des plus riches musées provinci aux, contient une série de la ateur qui regrettait de ne pas être mieux informé</w:t>
      </w:r>
    </w:p>
    <w:p/>
    <w:p>
      <w:pPr>
        <w:spacing w:after="120" w:before="240" w:line="240" w:lineRule="auto"/>
        <w:ind w:firstLine="0"/>
        <w:jc w:val="left"/>
      </w:pPr>
      <w:r>
        <w:rPr>
          <w:rFonts w:ascii="Garamond" w:hAnsi="Garamond"/>
          <w:b/>
          <w:sz w:val="28"/>
        </w:rPr>
        <w:t>LILLE 1026</w:t>
      </w:r>
    </w:p>
    <w:p>
      <w:pPr>
        <w:spacing w:after="120" w:before="0" w:line="360" w:lineRule="auto"/>
        <w:ind w:firstLine="283"/>
        <w:jc w:val="both"/>
      </w:pPr>
      <w:r>
        <w:rPr>
          <w:rFonts w:ascii="Garamond" w:hAnsi="Garamond"/>
          <w:sz w:val="24"/>
        </w:rPr>
        <w:t>| collections archéologiques assez peu connues et loin | d'étre estimées à leur valeur.</w:t>
      </w:r>
    </w:p>
    <w:p>
      <w:pPr>
        <w:spacing w:after="120" w:before="0" w:line="360" w:lineRule="auto"/>
        <w:ind w:firstLine="283"/>
        <w:jc w:val="both"/>
      </w:pPr>
      <w:r>
        <w:rPr>
          <w:rFonts w:ascii="Garamond" w:hAnsi="Garamond"/>
          <w:sz w:val="24"/>
        </w:rPr>
        <w:t>Le fonds premier de ces collections provient du | musée d'archéologie et de numismati que fondé, en 1823, par la Société des Scien ces de Lille, qui en fit | abandon à la ville en 1865 ; la méme Société céda | également, dans les mémes conditions, la riche collection ethnographi que qui lui avait été léguée par M. Maillet. De son cóté, la ville fonda, en 1869, un musée de cérami que, et, plus récemment, en 1882, un musée d'antiquités, destiné à recevoir surtout le produit des fouil les opérées dans la région. L'ensemble de ces collections embrasse tout le domaine de l'archéologie, nous n'avons à retenir notre attention que sur la période la moins séduisante.</w:t>
      </w:r>
    </w:p>
    <w:p>
      <w:pPr>
        <w:spacing w:after="120" w:before="0" w:line="360" w:lineRule="auto"/>
        <w:ind w:firstLine="283"/>
        <w:jc w:val="both"/>
      </w:pPr>
      <w:r>
        <w:rPr>
          <w:rFonts w:ascii="Garamond" w:hAnsi="Garamond"/>
          <w:sz w:val="24"/>
        </w:rPr>
        <w:t>Les antiquités grecques et romaines ne différent guére de cel les que l'on rencontre dans la plupart des musées de province ; la cérami que anti que est assez nombreuse, mais peu remarquable ; au contraire le produit des fouil les opérées dans la région forme une série plus riche et plus intéressante. De l'arrondissement de Lille proviennent des silex, des poteries, des armes, des bijoux d'époques antérieures à la conquête romaine ; l'acquisition de la collection Terninck a enrichi le musée d'armes et de bijoux d'épo que gauloise, et d'autres antiquités primitives trouvées dans la région du Nord. La période gallo-romaine n'est pas moins bien représentée ; la collection formée, à Bavai, par la famille Crapez, et maintenant à Lille, contient plusieurs bronzes remarquab les : un buste d'empereur, une Minerve incrustée d'argent, des statuettes, des ustensi les, des verreries, quatre cachets d'oculistes déjà publiés. Des figurines de terre blanche ont été trouvées dans le pays ; les unes proviennent de Bavai, les autres de l'Artois et de la collection Terninck. Enfin les fouil les opérées dans l'arrondissement de Lille, à Bouvines, à Iwuy, etc., ont doté le musée de poteries, de fragments de peintures provenant de revétements intérieurs d'habitations, de fibu les, parmi lesquel les certaines sont émaillées, et dont une porte l'inscription : QVOD VIS EGO VOLO, de nombre d'objets, enfin, indiquant l'importance de la domination romaine dans le pays. Ces mémes | fouil les ont en méme temps enrichi les collections de | pié ces de l'épo que mérovingienne, de bijoux ornés de filigrane, de plaques damasquinées d'or et d'argent.</w:t>
      </w:r>
    </w:p>
    <w:p>
      <w:pPr>
        <w:spacing w:after="120" w:before="0" w:line="360" w:lineRule="auto"/>
        <w:ind w:firstLine="283"/>
        <w:jc w:val="both"/>
      </w:pPr>
      <w:r>
        <w:rPr>
          <w:rFonts w:ascii="Garamond" w:hAnsi="Garamond"/>
          <w:sz w:val="24"/>
        </w:rPr>
        <w:t>A ces vestiges sont venues se joindre quelques piè ces du cabinet. Gery-Legrand, trouvail les faites sur l'emplacement du nouveau théâtre ; il faut associer encore des tombes gallo-romaines ainsi que des sépultures franques trouvées dans Wazemmes, Esquermes et Fives et prouvant la longue existence de ces localités. La pointe de fléche en silex, la hache de bronze, les bijoux, les vases découverts par M. Rig aux sont entrés au musée archéologi que. Ces découvertes permettent d'affirmer que les territoires d'Esquermes et de Wazemmes, annexés à Lille en 1859, étaient habités à l’âge de la pierre polie.</w:t>
      </w:r>
    </w:p>
    <w:p>
      <w:pPr>
        <w:spacing w:after="120" w:before="0" w:line="360" w:lineRule="auto"/>
        <w:ind w:firstLine="283"/>
        <w:jc w:val="both"/>
      </w:pPr>
      <w:r>
        <w:rPr>
          <w:rFonts w:ascii="Garamond" w:hAnsi="Garamond"/>
          <w:sz w:val="24"/>
        </w:rPr>
        <w:t>Rien ne confirme l'existence du Bois-sans-Merci. La Fontaine-del-Saulx, au contraire, fut entourée d'habitations dés une haute antiquité. On y a trouvé des débris anciens, et la construction du Palais Rameau et du collége Saint-Joseph a fait découvrir, à trés peu de distance de cette fontaine, des restes de substructions antiques et de peintures mura les qui dénotent un état' de civilisation incontestablement avancée. Quant au Château-du-Buc, il a été construit sans avoir été d'abord entouré d'eau, sur une éminence peu éloignée de la Deüle. Le canal qui fait le tour de la Motte-du-Cir que, a été creusé de main d'homme, pour en défendre l'accés, à une épo que relativement récente, probablement au XI* siècle,</w:t>
      </w:r>
    </w:p>
    <w:p/>
    <w:p>
      <w:pPr>
        <w:spacing w:after="120" w:before="240" w:line="240" w:lineRule="auto"/>
        <w:ind w:firstLine="0"/>
        <w:jc w:val="left"/>
      </w:pPr>
      <w:r>
        <w:rPr>
          <w:rFonts w:ascii="Garamond" w:hAnsi="Garamond"/>
          <w:b/>
          <w:sz w:val="28"/>
        </w:rPr>
        <w:t>IX. — 33</w:t>
      </w:r>
    </w:p>
    <w:p/>
    <w:p>
      <w:pPr>
        <w:spacing w:after="120" w:before="240" w:line="240" w:lineRule="auto"/>
        <w:ind w:firstLine="0"/>
        <w:jc w:val="left"/>
      </w:pPr>
      <w:r>
        <w:rPr>
          <w:rFonts w:ascii="Garamond" w:hAnsi="Garamond"/>
          <w:b/>
          <w:sz w:val="28"/>
        </w:rPr>
        <w:t>1027 ; LILLE</w:t>
      </w:r>
    </w:p>
    <w:p>
      <w:pPr>
        <w:spacing w:after="120" w:before="0" w:line="360" w:lineRule="auto"/>
        <w:ind w:firstLine="283"/>
        <w:jc w:val="both"/>
      </w:pPr>
      <w:r>
        <w:rPr>
          <w:rFonts w:ascii="Garamond" w:hAnsi="Garamond"/>
          <w:sz w:val="24"/>
        </w:rPr>
        <w:t>V. LÉGENDES RELIGIEUSES, — « S'il est honorable de descendre d'un pére illustre, il ne l'est pas moins d'appartenir à une Société telle que l'Église catholi que. Chrysole, fils d'un roi d'Arménie aurait apporté dans nos contrées la lumière évangéli que. » Ainsi s'exprime un historien de Lille, Victor Derode '. Une trentaine d'années auparavant le méme auteur donnait à Chrysole un prédécesseur en la personne de saint Fuscien par qui, dit-il, « dés le 111</w:t>
      </w:r>
      <w:r>
        <w:rPr>
          <w:rFonts w:ascii="Garamond" w:hAnsi="Garamond"/>
          <w:i/>
          <w:sz w:val="24"/>
        </w:rPr>
        <w:t xml:space="preserve"> siècle, notre territoire était parcouru </w:t>
      </w:r>
      <w:r>
        <w:rPr>
          <w:rFonts w:ascii="Garamond" w:hAnsi="Garamond"/>
          <w:sz w:val="24"/>
        </w:rPr>
        <w:t xml:space="preserve"> » ; et ces ombres lui paraissalent aussi réel les que le personnage de Lydéric luiméme, « dont on ne saurait contester l'existence, puis que son tombeau est à Aire ?. » Quant à Chrysole, voici l'historiette que lui consacre Martin Lhermite, rajeuni par Victor Derode :</w:t>
      </w:r>
    </w:p>
    <w:p>
      <w:pPr>
        <w:spacing w:after="120" w:before="0" w:line="360" w:lineRule="auto"/>
        <w:ind w:firstLine="283"/>
        <w:jc w:val="both"/>
      </w:pPr>
      <w:r>
        <w:rPr>
          <w:rFonts w:ascii="Garamond" w:hAnsi="Garamond"/>
          <w:sz w:val="24"/>
        </w:rPr>
        <w:t>« Dioclétien et Maximien régnaient à Rome lors que Chrysole se dirigea vers la future capitale du monde chrétien, Le zélé confesseur communi que au pape Caius le désir qui le pousse vers l'Occident. Dans ses paro les, le pontife croit reconnaitre le signe d'une vraie vocation ; il lui donne la mission de précher dans les Gau les, et lui remet une boite précieuse dans laquelle saint Pierre lui-méme avait toujours gardé les saintes espè ces eucharistiques. En 286, l'apótre arrivait dans nos provin ces. Piat et Eubert avaient pris le méme chemin, et cette trinité de saints prédicateurs se rencontraient sur notre territoire alors soumis à la domination romaine.</w:t>
      </w:r>
    </w:p>
    <w:p>
      <w:pPr>
        <w:spacing w:after="120" w:before="0" w:line="360" w:lineRule="auto"/>
        <w:ind w:firstLine="283"/>
        <w:jc w:val="both"/>
      </w:pPr>
      <w:r>
        <w:rPr>
          <w:rFonts w:ascii="Garamond" w:hAnsi="Garamond"/>
          <w:sz w:val="24"/>
        </w:rPr>
        <w:t>« Revétu de sa tuni que grec que, Chrysole, alors archevé que, précha à Estaires, à Comines et dans les environs. Les mirac les aecompagnaient ses paro les, Tournai, Orchies, Douai, Seclin... ne tardérent pas à se convertir. Piat y baptisa plus de trente mille personnes, Mais le martyre l'enleva à ses trav aux apostoliques. Par un miracle que les légen des nous ont transmis, le saint prétre, frappé par l'épée et ayant la partie supérieure du crâne détachée, la porta dans les mains à Cysoing, où la foule l'accompagna., Ayant ainsi fait une marche de cinq lieues, il vint à Seclin et s'y arréta prés d'une fontaine. Suivant la tradition, cette fontaine avait jailli du lieu méme ou le saint martyr était tombé. Aujour d'hui, on montre dans la crypte de l'église de Seclin le tombeau de saint Piat. La pierre sculptée qui le recouvre, représente un prétre tenant à la main la partie supérieure de sa tête. Chrysole eut une fin semblable. Arrivé à Verlinghem et condamné par Decius, il arrosa de son sang le territoire de Lille ; à lui aussi les bourre aux coupérent une partie de la téte ; pour lui aussi une fontaine jaillit du lieu où le saint débris toucha la Lerre ; lui aussi releva ce fragment de son chef et le porta à Comines sur un autel où il expira. C'était en l'an 302 de l'ère chrétienne. » La candeur du récit semble dispenser du devoir de relever l'imposture : il y aura lieu de discuter les faits lorsqu'il aura été démontré que le procédé de trépanation au moyen de la hache ou du sabre, permet au patient une excursion consécutive à l'opération sur une distance variant entre trois et cinq lieues, ave : jaillissement de fontaines miraculeuses au point de départ et au point d'arrivée. Quand cette démonstration aura été donnée, il sera temps d'étudier le personnage et la mission de saint Piat — que nous retrouverons à Tournai (voir ce nom) — de s'indigner sur le magistrat Decius et de s'extasier sur le titre archiépiscopal de Chrysole. Quant à saint Eubert, il ne fut pas trépané, il se borna de mourir de fatigue à Seclin. E « Pendant le cours du 1v</w:t>
      </w:r>
      <w:r>
        <w:rPr>
          <w:rFonts w:ascii="Garamond" w:hAnsi="Garamond"/>
          <w:i/>
          <w:sz w:val="24"/>
        </w:rPr>
        <w:t xml:space="preserve"> siècle, continue l'histarien Derode, la bonne nouvelle se répandit dans la | Flandre ; les diocèses s'y constituaient, et, en 358, | saint Hilarion nomme ceux qui s'étaient formés au. sein de ces peupla des. En 386, Martin, évê que de Tours, vint à Phalempin (Fanum Pini) et y renversa les ido les. Un miracle aida à convertir les habitants Un pin consacré, dont ils voulaient écraser le saint. prédicateur, retomba au contraire du cóté des idolàtres, Chacun sait en quelle vénération le nom d el saint Martin est resté dans la contrée, et combien sont, nombreuses, les églises et les chapel les érigées en son. honneur. Aprés lui, saint Éleuthére vint visiter le terroir de Lille. Le ciel appuyait sa parole d'un grand. nombre de mirac les, Saint Amand fonda dans le voisinage de Lille un célèbre monastère et délivra le. pays d'un serpent monstrueux. Saint Calixte à Lambersart, saint Arnould à Cysoing, saint Amé à Gambrai, sainte Rictrude à Marchiennes, ont laissé dans : l'esprit de nos pères, avec le souvenir de leurs vertus, la tradition de la merveilleuse puissance dont le ciel les favorisa. Au v</w:t>
      </w:r>
      <w:r>
        <w:rPr>
          <w:rFonts w:ascii="Garamond" w:hAnsi="Garamond"/>
          <w:sz w:val="24"/>
        </w:rPr>
        <w:t xml:space="preserve"> siècle de nouve aux missionnaires, envoyés de Home, viennent continuer ces premiers : trav aux, Saint Victrice, évê que de Rouen, visite nos. contrées, Malgré les troub les et les désastres qui accompagnent l'invasion des Francs, les chroniques. nous montrent les conquétes de la foi ; el les parlent. de l'éclatante conversion de Hermare, seigneur de Wormhoudt. Bientôt de nouve aux missionnaires, venus de France et d'Angleterre, sillonnent dans tous les sens le pays qu'ils arrachent à l'erreur. Ils passent. en Brabant, en Zélande, ils y érigent des chapel les, des monastères. En 616, le triomphe de la vérité parait assuré, En 695, les autels de Baal, qui subsistaient encore à Bergues (Groenenberg) s’écroulent sous les. efforts de Winoc et de ses compagnons. Peu à peu, la contrée devient catholi que, les temp les des.</w:t>
      </w:r>
    </w:p>
    <w:p>
      <w:pPr>
        <w:spacing w:after="120" w:before="0" w:line="360" w:lineRule="auto"/>
        <w:ind w:firstLine="283"/>
        <w:jc w:val="both"/>
      </w:pPr>
      <w:r>
        <w:rPr>
          <w:rFonts w:ascii="Garamond" w:hAnsi="Garamond"/>
          <w:sz w:val="24"/>
        </w:rPr>
        <w:t>-ido les sont purifiés et consacrés au culte du vrai Dieu. » peut se persuader que les faits, les noms, les dates ont à peu près la méme valeur que l'étymologie - déconcertante de Phalempin où saint Martin ne vint - ja mais *. -</w:t>
      </w:r>
    </w:p>
    <w:p>
      <w:pPr>
        <w:spacing w:after="120" w:before="0" w:line="360" w:lineRule="auto"/>
        <w:ind w:firstLine="283"/>
        <w:jc w:val="both"/>
      </w:pPr>
      <w:r>
        <w:rPr>
          <w:rFonts w:ascii="Garamond" w:hAnsi="Garamond"/>
          <w:sz w:val="24"/>
        </w:rPr>
        <w:t>VI. ORIGINES HISTORIQUES. — Si les légen des reli- — gieuses ne sont pas plus recevab les que les autres, el les ne trouvent auc une compensation dans les monuments chrétiens. Il est impossible de faire entrer en ligne de compte un petit objet qui fut exposé à Lille en 1874, et dont J. O, Westwood a signalé la présence : une tesserre d'ivoire au centre de laquelle est tracée une ancre, sous les branches de cette ancre M on lit A et Q0 ; à la partie inférieure, sous les crochets M très recourbés on voit deux poissons. On ne disait pas le lieu de la trouvaille, et une tesserre est si facilement transportable qu'on ne peut supposer qu'elle soit sortie du sol de Lille °.</w:t>
      </w:r>
    </w:p>
    <w:p>
      <w:pPr>
        <w:spacing w:after="120" w:before="0" w:line="360" w:lineRule="auto"/>
        <w:ind w:firstLine="283"/>
        <w:jc w:val="both"/>
      </w:pPr>
      <w:r>
        <w:rPr>
          <w:rFonts w:ascii="Garamond" w:hAnsi="Garamond"/>
          <w:sz w:val="24"/>
        </w:rPr>
        <w:t xml:space="preserve">Ainsi, pour ne pas laisser une page blanche, à la — place du récit des origines religieuses de Lille, nous | 1029 — dépasserons un peu la période chronologi que ordinaire de nos étu des. — Lille doit beaucoup au comte de Flandre Bau- —douin V. D'une bourgade ignorée il fit une ville, bâtit —des monuments, attira une population, éleva une “enceinte fortifiée et plus encore, il séjourna voloners et longtemps. Sous ce prince, la Flandre connut n essor commercial et industriel au moins égal à celui qui fut imprimé à l'agriculture. Le sol fut mis en valeur, les champs, les vergers furent multipliés m chose qui parait extravagante aujour d'hui, les vignob les occupérent assez d'espace pour que l'usage du vin se substituât en partie à l'usage de la bière ! ; “nous en avons pour garant l'attestation de Gervais, archevê que de Reims. Baudouin V multiplia les ndations religieuses, et la principale fut l'église collégiale de Saint-Pierre qu'il éleva, vers 1050, E prés de sa résidence préférée. Voici comment il s'exD rime à ce sujet : — ‘Au nom de la sainte et indivisible Trinité, un seul | vrai Dieu. Moi, Baudouin, comte marquis des Flamands gouverneur et bail de Philippe, roi de France, i let de son royaume, sachant d'après le témoignage des livres saints, que l'héritage céleste récompense la — bonne volonté de ceux qui travaillent pour Dieu, je —me suis arrêté particulièrement à cette pensée. Avec —— l'observation des commandements, auc une chose n'est plus profitable au chrétien, pour le salut de l’âme et du corps, que de bâtir des églises en l'honneur de Dieu et de ses saints, là où la chose peut se faire suivant la —raison et le droit. C'est pour quoi... suivant en cela de bon et salutaire conseil de mon épouse Adéle, et de mon fils Baudouin, j'ai entrepris la construction “d'une basili que en l'honneur de saint Pierre, prince  »des apôtres ; j'y ai placé une congrégation de cha- —noines, avec mission d'implorer jour et nuit la misé- —ricorde de Dieu pour mon âme, pour cel les de mes prédécesseurs, de mon épouse, de mes enfants, et de tous les fidè les trépassés. » Vient ensuite l'énumération des biens et privilèges attribués à cette église et à ce — ehapitre, que le comte a établis « dans un lieu nommé - Isla par les ancêtres ». — Cette charte est datée de l'année 1066 ; c'est le plus ancien monument de l'histoire de Lille, la — première pièce originale où cette ville se trouve ~ nommée </w:t>
      </w:r>
      <w:r>
        <w:rPr>
          <w:rFonts w:ascii="Garamond" w:hAnsi="Garamond"/>
          <w:i/>
          <w:sz w:val="24"/>
        </w:rPr>
        <w:t>, Mais les termes mêmes de la charte de fon- — dation indiquent assez que l'agglomération remon- — tait déjà assez haut, puis que son nom lui avait été | imposé par les ancêtres. Il est probable qu'il faut - Chercher son origine dans l'un des chàte aux-forts qui — s'éleverent au rx</w:t>
      </w:r>
      <w:r>
        <w:rPr>
          <w:rFonts w:ascii="Garamond" w:hAnsi="Garamond"/>
          <w:sz w:val="24"/>
        </w:rPr>
        <w:t xml:space="preserve"> et au x*siécle pour défendre le — pays contre les incursions norman des. A l'ombre - de la forteresse établie sur les bords de la Deüle, E les habitauts du pays d'alentour vinrent chercher … protection. Ils élevérent une église dédiée à saint Étienne. Ainsi Lille commerca et grandit peu à peu. Voilà tout ce que l'histoire peut retenir touchant ses - débuts. - Le châtelain qui occupait une de ces forteresses et la</w:t>
      </w:r>
    </w:p>
    <w:p/>
    <w:p>
      <w:pPr>
        <w:spacing w:after="120" w:before="240" w:line="240" w:lineRule="auto"/>
        <w:ind w:firstLine="0"/>
        <w:jc w:val="left"/>
      </w:pPr>
      <w:r>
        <w:rPr>
          <w:rFonts w:ascii="Garamond" w:hAnsi="Garamond"/>
          <w:b/>
          <w:sz w:val="28"/>
        </w:rPr>
        <w:t>LILLE 1030</w:t>
      </w:r>
    </w:p>
    <w:p>
      <w:pPr>
        <w:spacing w:after="120" w:before="0" w:line="360" w:lineRule="auto"/>
        <w:ind w:firstLine="283"/>
        <w:jc w:val="both"/>
      </w:pPr>
      <w:r>
        <w:rPr>
          <w:rFonts w:ascii="Garamond" w:hAnsi="Garamond"/>
          <w:sz w:val="24"/>
        </w:rPr>
        <w:t>tenait en fief etait le représentant local du comte de Flandre ; il exerçait en son nom l'autorité dans un certain rayon. De là les chátellenies ; celle de Lille est mentionnée vers la fin du x</w:t>
      </w:r>
      <w:r>
        <w:rPr>
          <w:rFonts w:ascii="Garamond" w:hAnsi="Garamond"/>
          <w:i/>
          <w:sz w:val="24"/>
        </w:rPr>
        <w:t xml:space="preserve"> siécle </w:t>
      </w:r>
      <w:r>
        <w:rPr>
          <w:rFonts w:ascii="Garamond" w:hAnsi="Garamond"/>
          <w:sz w:val="24"/>
        </w:rPr>
        <w:t>, ou du moins très certainement au xr*.</w:t>
      </w:r>
    </w:p>
    <w:p>
      <w:pPr>
        <w:spacing w:after="120" w:before="0" w:line="360" w:lineRule="auto"/>
        <w:ind w:firstLine="283"/>
        <w:jc w:val="both"/>
      </w:pPr>
      <w:r>
        <w:rPr>
          <w:rFonts w:ascii="Garamond" w:hAnsi="Garamond"/>
          <w:sz w:val="24"/>
        </w:rPr>
        <w:t xml:space="preserve">Le principal événement de cette période fut la fondation de l'église collégiale de Saint-Pierre. Jusqu'alors la population ne semblait pas fixée entre Lille et quelques localités du voisinage, Esquermes, Annappes </w:t>
      </w:r>
      <w:r>
        <w:rPr>
          <w:rFonts w:ascii="Garamond" w:hAnsi="Garamond"/>
          <w:i/>
          <w:sz w:val="24"/>
        </w:rPr>
        <w:t xml:space="preserve"> La création d'un chapitre, la construction d'une vaste église fixaient pour l'avenir tout ce qui gravitait nécessairement autour d'une grande institution ; le flottement cessa, Lille devint la grande ville du pays. Le comte Baudouin ne se contentait pas de faire bâtir l'église Saint-Pierre, il éleva une enceinte et une muraille (murus a que contiguus) qui renfermait le palais du prince, la collégiale et ses dépendan ces, le cloître et les logements des chanoines ; enfin, un espace de médiocre étendue qui devait étre aflecté aux habitations particuliéres. Cette enceinte fut le castrum ou castellum, le château de Lille relié à l'agglomération principale par un pont jeté sur la Deüle. La prospérité n'avait pas tardé à se déclarer. Jean, qui devint évé que de Thérouanne, en 1099, avait séjourné à Lille au temps de sa jeunesse, et alors déjà cette ville, grâce à sa collégiale tout récemment fordée, était devenue florissante et célébre </w:t>
      </w:r>
      <w:r>
        <w:rPr>
          <w:rFonts w:ascii="Garamond" w:hAnsi="Garamond"/>
          <w:sz w:val="24"/>
        </w:rPr>
        <w:t>. L'ancien petit fort, conservé comme donjon, resta le siége de la juridiction du chátelain. Il occupait une butte, appelée plus tard la Motte-Madame, qui, nivelée en 1848, fournit l'emplacement où s'élève la basili que de NotreDame de la Treille *. Cette butte mesurait 150 métres sur 90 dans sa plus grande largeur ; c'était une création naturelle, analogue à celle des cónes qu'Omalius d'Halloy a signalés dans les sab les de Diest.</w:t>
      </w:r>
    </w:p>
    <w:p>
      <w:pPr>
        <w:spacing w:after="120" w:before="0" w:line="360" w:lineRule="auto"/>
        <w:ind w:firstLine="283"/>
        <w:jc w:val="both"/>
      </w:pPr>
      <w:r>
        <w:rPr>
          <w:rFonts w:ascii="Garamond" w:hAnsi="Garamond"/>
          <w:sz w:val="24"/>
        </w:rPr>
        <w:t>A défaut de chroniques relatives à l'histoire du Cháteau-du-Buc et de la contrée voisine, il est impossible de mentionner les événements qui favorisérent l'accroissement de la population. La défense assurée par le château offrait un gage de sécurité appréciable. Il semble que, dés les environs de l'an mille, l'agglomération concentrée vers le milieu du territoire de Saint-Étienne, comprenant alors tout le terrain dont. on a formé successivement les paroisses de la Madeleine et de Sainte-Catherine, dépassait le Château vers. le. Nord, et s'étendait jusqu'à là place des Ponts-deComines ; elle avait pour artères principa les la rue de la Grande-Chaussée, la rue Esquermoise et la rue Basse ; l’église paroissiale de Saint-Étienne fut érigée sur le Place-du-Marché *. Avant la fondation de la collégiale, Lille ne possédait qu'une seule église placée sous le vocable de Saint-Étienne. Elle occupait avec son cimetiere un des cótés de la place : l'entrée principale, à l'Occident, s'ouvrait sur la rue Esquelmoise. Du cóté de Orient, l'église s'allongeait vers la Grande-Chaussée (magna calceia), qui, de la Place-du-Marché conduisait prés du château. Le territoire se terminait un peu au sud du marché : un bras de riviére le séparait de Fins et de son église de MU cq</w:t>
      </w:r>
    </w:p>
    <w:p/>
    <w:p>
      <w:pPr>
        <w:spacing w:after="120" w:before="240" w:line="240" w:lineRule="auto"/>
        <w:ind w:firstLine="0"/>
        <w:jc w:val="left"/>
      </w:pPr>
      <w:r>
        <w:rPr>
          <w:rFonts w:ascii="Garamond" w:hAnsi="Garamond"/>
          <w:b/>
          <w:sz w:val="28"/>
        </w:rPr>
        <w:t>1034 LILLE 1033</w:t>
      </w:r>
    </w:p>
    <w:p>
      <w:pPr>
        <w:spacing w:after="120" w:before="0" w:line="360" w:lineRule="auto"/>
        <w:ind w:firstLine="283"/>
        <w:jc w:val="both"/>
      </w:pPr>
      <w:r>
        <w:rPr>
          <w:rFonts w:ascii="Garamond" w:hAnsi="Garamond"/>
          <w:sz w:val="24"/>
        </w:rPr>
        <w:t>Saint-Maurice, qui furent annexés à la ville moins d'un siécle plus tard. Une ville se.développait ainsi à l'abri du château :</w:t>
      </w:r>
    </w:p>
    <w:p/>
    <w:p>
      <w:pPr>
        <w:spacing w:after="120" w:before="240" w:line="240" w:lineRule="auto"/>
        <w:ind w:firstLine="0"/>
        <w:jc w:val="left"/>
      </w:pPr>
      <w:r>
        <w:rPr>
          <w:rFonts w:ascii="Garamond" w:hAnsi="Garamond"/>
          <w:b/>
          <w:sz w:val="28"/>
        </w:rPr>
        <w:t>AGRANDIESEMENT (1870)</w:t>
      </w:r>
    </w:p>
    <w:p>
      <w:pPr>
        <w:spacing w:after="120" w:before="0" w:line="360" w:lineRule="auto"/>
        <w:ind w:firstLine="283"/>
        <w:jc w:val="both"/>
      </w:pPr>
      <w:r>
        <w:rPr>
          <w:rFonts w:ascii="Garamond" w:hAnsi="Garamond"/>
          <w:sz w:val="24"/>
        </w:rPr>
        <w:t>TIR 1 ( 6 :91) uai ? ; NIN3SSIQNNUIV 5 r Portes G. des Carmélites (du Meu- | elle eut ses marchés fran ces du mercredi qui se tenaient prés de l'église Saint-Étienne ; nul doute que les produits agrico les et industriels, notamment les toi les et les draps n'y trouvèrent un facile débouché, Un autre élément de prospérité consistait dans un atelier monétaire ! dont l'activité est attestée par une clause de la charte de fondation de la collégiale de Saint-Pierre (1066). Le castellum ou « castiel » comme on disait aldri était la partie la mieux fortifiée de l'enceinte, Limité à une superficie d'environ dix hectares, il avait deux portes. L'une, voisine du château, communiquait avec la Grande-Chaussée et la Basse-Rue ; c'était la Portedu-Castel. L'autre, dite Portedu-Nord ou Porte-desRoses, donnait issue sur la campagne. La Tour d'Isembart livrait un passage étroit devant le mur qui, partant du Cháteau-du-Buc, laissé en dehors du, castrum entourait toute la paroisse Saint-Étienne. Ce mur rejoignait le castrum au nord de la Porte-duCastel, et, d’après une chroni que du xi</w:t>
      </w:r>
      <w:r>
        <w:rPr>
          <w:rFonts w:ascii="Garamond" w:hAnsi="Garamond"/>
          <w:i/>
          <w:sz w:val="24"/>
        </w:rPr>
        <w:t xml:space="preserve"> siècle, on y avait ménagé trois portes : cel les d » Weppes, du Pont-de-Fins et de Courtrai (au Fontcsamnt E ques) (fig. 7103). C'est une comm une erreur des historiens de soutenir que Lille avait été entourée de murs par le. comte Baudouin IV, dit Belle-Barbe, vers l'année 1030 Le murus a que contiguus, dont lui fait honneur le Cartulaire </w:t>
      </w:r>
      <w:r>
        <w:rPr>
          <w:rFonts w:ascii="Garamond" w:hAnsi="Garamond"/>
          <w:sz w:val="24"/>
        </w:rPr>
        <w:t xml:space="preserve">, était un simple rempart de terre qui était encore tel en l'année 1264, quand l'abbaye de Flines fut autorisée à modifier le tracé sur un point. pour y enclore sa maison ou cense ?, Un rempart de lerre offrait d'ailleurs un obstacle déjà respectable, et pouvait valoir à une ville qui en était pourvue les” avantages d'une ville fermée. C'est ainsi que les moines de Corbie s'étant rendus à Lille pour y obtenir une faveur du comte de Flandre, Robert le Fri : | son, apportèrent avec eux le corps de saint Adhalard - la comtesse Adèle donna l'ordre de les retenir dans la | ville avec leurs précieuses reliques, et les moines durent recourir à la ruse pour franchir les portes bien gardées </w:t>
      </w:r>
      <w:r>
        <w:rPr>
          <w:rFonts w:ascii="Garamond" w:hAnsi="Garamond"/>
          <w:i/>
          <w:sz w:val="24"/>
        </w:rPr>
        <w:t xml:space="preserve">. | Une ancienne chaussée traversait le château dans - toute sa longueur, depuis le pont situé à l'extrémité sud, jusqu'à la porte septentrionale, appelée d'abord porte des Rœux, à cause d'un fief de ce nom, puis « porte de Saint-Pierre. La chaussée, de méme, porta le nom de rue des Rœux, puis de rue Saint-Pierre qu'elle conserve encore. A gauche de la chaussée, près du donjon, furent construites les prisons ; l'espace - resté libre de ce côté se couvrit de maisons. À droite | en venant de la ville, on rencontrait d'abord la résidence du comte, le palais de la Salle, Aula comitis. - Sur une partie du terrain qui en dépendait la plus rapprochée du pont du château, Jeanne de Flandre bâtit, en 1237, l'hôpital Notre-Dame, communément | appelé hópital Comtesse. La collégiale et ses dépen— Anno Domini M° Le V » edificata est Illensis ecclesia, por canonici in ea constituti !. ment à la rue Saint-Pierre ; elle était rigoureusement orientée de l'Ouest à l'Est. ^ droite, entre l'église et le “palais de la Salle, s'étendait le cimetière </w:t>
      </w:r>
      <w:r>
        <w:rPr>
          <w:rFonts w:ascii="Garamond" w:hAnsi="Garamond"/>
          <w:sz w:val="24"/>
        </w:rPr>
        <w:t xml:space="preserve">. A gauche, — une galerie entourant une cour rectangulaire s'ap- — puyait d'un cóté sur l'église et reliait entre eux les — bâtiments claustr aux. Au fond, vers la rivière se trouvaient la trésorerie et les éco les. Cette galerie, à laquelle nous donnerions sans hésitation le nom de « cloître » s'appelait « les processions ? ». Tout cet — ensemble présentait un enclos fermé, auquel on avait accès par deux portes : l'une, à l'angle Nord-Ouest —dans la rue Saint-Pierre </w:t>
      </w:r>
      <w:r>
        <w:rPr>
          <w:rFonts w:ascii="Garamond" w:hAnsi="Garamond"/>
          <w:i/>
          <w:sz w:val="24"/>
        </w:rPr>
        <w:t xml:space="preserve"> ; l'autre à l'extrémité du côté Sud-Est, vers le rivage. On arrivait également à - église par le cimetière. Il est probable que cette disposition ne changea point depuis le xi</w:t>
      </w:r>
      <w:r>
        <w:rPr>
          <w:rFonts w:ascii="Garamond" w:hAnsi="Garamond"/>
          <w:sz w:val="24"/>
        </w:rPr>
        <w:t xml:space="preserve"> ou le . xit* siècle.</w:t>
      </w:r>
    </w:p>
    <w:p>
      <w:pPr>
        <w:spacing w:after="120" w:before="0" w:line="360" w:lineRule="auto"/>
        <w:ind w:firstLine="283"/>
        <w:jc w:val="both"/>
      </w:pPr>
      <w:r>
        <w:rPr>
          <w:rFonts w:ascii="Garamond" w:hAnsi="Garamond"/>
          <w:sz w:val="24"/>
        </w:rPr>
        <w:t>- L'église Saint-Pierre qui fut construite par le — comte Baudouin au xi</w:t>
      </w:r>
      <w:r>
        <w:rPr>
          <w:rFonts w:ascii="Garamond" w:hAnsi="Garamond"/>
          <w:i/>
          <w:sz w:val="24"/>
        </w:rPr>
        <w:t xml:space="preserve"> siècle fut rebátie une première fois au xinu</w:t>
      </w:r>
      <w:r>
        <w:rPr>
          <w:rFonts w:ascii="Garamond" w:hAnsi="Garamond"/>
          <w:sz w:val="24"/>
        </w:rPr>
        <w:t>, une seconde fois au xiv</w:t>
      </w:r>
      <w:r>
        <w:rPr>
          <w:rFonts w:ascii="Garamond" w:hAnsi="Garamond"/>
          <w:i/>
          <w:sz w:val="24"/>
        </w:rPr>
        <w:t xml:space="preserve"> et au xv</w:t>
      </w:r>
      <w:r>
        <w:rPr>
          <w:rFonts w:ascii="Garamond" w:hAnsi="Garamond"/>
          <w:sz w:val="24"/>
        </w:rPr>
        <w:t xml:space="preserve"> siècle — par suite d'un incendie, sans parler des additions et - transformations qui lui furent infligées.</w:t>
      </w:r>
    </w:p>
    <w:p>
      <w:pPr>
        <w:spacing w:after="120" w:before="0" w:line="360" w:lineRule="auto"/>
        <w:ind w:firstLine="283"/>
        <w:jc w:val="both"/>
      </w:pPr>
      <w:r>
        <w:rPr>
          <w:rFonts w:ascii="Garamond" w:hAnsi="Garamond"/>
          <w:sz w:val="24"/>
        </w:rPr>
        <w:t>— romans d'un style sobre et sévère, donnant par leurs dimensions et leur masse une impression de grandeur.</w:t>
      </w:r>
    </w:p>
    <w:p>
      <w:pPr>
        <w:spacing w:after="120" w:before="0" w:line="360" w:lineRule="auto"/>
        <w:ind w:firstLine="283"/>
        <w:jc w:val="both"/>
      </w:pPr>
      <w:r>
        <w:rPr>
          <w:rFonts w:ascii="Garamond" w:hAnsi="Garamond"/>
          <w:sz w:val="24"/>
        </w:rPr>
        <w:t>C La nef de la cathédrale de Tournai, consacrée le — 9 mai 1066, peut donner une idée de ce que devait - étre Saint-Pierre de Lille au xr° siècle, L'église avait une crypte sous le chœur, lors de la reconstruction au xm’ siècle ; on laissa subsister le bas des murs de - l'ancienne crypte avec leur appareil irrégulier ; la - partie supérieure et la voûte furent rétablies en - pierres de Lezennes. La derniére reconstruction, au F Xiv-xv* siècle, entraîna la suppression de la crypte. ~ Lorsqu'on creusa, en 1834, les fondations du Palais - de justice, on rencontra une chapelle souterraine - qui était la crypte de Saint-Pierre recouverte et com- - blée depuis prés de cinq sièc les. On put en lever le - plan et constater qu'elle mesurait 13 m. 30 en lonP gueur sur 10 m. 30 en largeur ; elle était divisée en trois nefs terminées par des absidio les. Deux pis- - cines étaient encore visib les. A l'extrémité opposée, T deux escaliers, l'un à droite, l'autre à gauche, met- ~ taient jadis le sanctuaire inférieur en communication ~ avec l'église. Des fenêtres étaient percées au Sud et à - l'Est : sur ces deux faces, le mur se trouvait primitinement à découvert, mais le revétement extérieur i manquant sur les autres cótés, on en conclut qu'ils tait le caractère de deux constructions successives et la trace de deux époques. Les voûtes avaient été détruites pour permettre d'abaisser le niveau du chœur. Cette crypte fut enterrée de nouveau. © La dédicace de la collégiale eut lieu le 2 août 1065, par l'évé que-de Tournai, Baudouin, assisté de quatre évéques, de nombreux prélats et d'une multitude de députations des chapitres et des abbayes de toute la Flandre. L'aflluence fut si grande qu'il fallut établir des campements en dehors de la ville.</w:t>
      </w:r>
    </w:p>
    <w:p>
      <w:pPr>
        <w:spacing w:after="120" w:before="0" w:line="360" w:lineRule="auto"/>
        <w:ind w:firstLine="283"/>
        <w:jc w:val="both"/>
      </w:pPr>
      <w:r>
        <w:rPr>
          <w:rFonts w:ascii="Garamond" w:hAnsi="Garamond"/>
          <w:sz w:val="24"/>
        </w:rPr>
        <w:t>La contrée que dominait et protégeait le Château- - du-Buc, s'appela dés le xi* siècle la Châtellenie de - Lille (fig. 7104). Les limites de cette châtellenie étaient, à peu de chose prés, cel les de l'arrondissement actuel ; elle comprenait des portions du Mélantois, du Carembaut, du Pévèle, du Waes ou Weppes —— L'église s'élevait en face de la rue d'Angleterre, | mais non dans l'axe de cette rue, ni perpendiculaire- | — La basili que primitive était un de ces édifi ces | furent toujours cachés sous le sol. L'appareil présen- |</w:t>
      </w:r>
    </w:p>
    <w:p/>
    <w:p>
      <w:pPr>
        <w:spacing w:after="120" w:before="240" w:line="240" w:lineRule="auto"/>
        <w:ind w:firstLine="0"/>
        <w:jc w:val="left"/>
      </w:pPr>
      <w:r>
        <w:rPr>
          <w:rFonts w:ascii="Garamond" w:hAnsi="Garamond"/>
          <w:b/>
          <w:sz w:val="28"/>
        </w:rPr>
        <w:t>1033 LILLE 1034</w:t>
      </w:r>
    </w:p>
    <w:p>
      <w:pPr>
        <w:spacing w:after="120" w:before="0" w:line="360" w:lineRule="auto"/>
        <w:ind w:firstLine="283"/>
        <w:jc w:val="both"/>
      </w:pPr>
      <w:r>
        <w:rPr>
          <w:rFonts w:ascii="Garamond" w:hAnsi="Garamond"/>
          <w:sz w:val="24"/>
        </w:rPr>
        <w:t>et du Ferrain. Le Carembaut ou Caribant remontait à l'épo que mérovingienne ; le pagus Medenelensis ou Mélentois est déjà mentionné dans la Vita S. Eligii et parait. dans l'acte de partage de 835 : le pagus Wasiz dépendait du doyenné de Waes du diocése de Tournai, démembrement probable du pagus Gandensis. Le pagus Pabulensis se rencontre dans des diplômes de 847 et de 871. Tous ces noms :sont conservés par Camphin-en-Carembault, Sainghin-enMélantois, Neuville-en-Ferrain, Mons-en-Pévèle et Waesmunster, chef-lieu probable du pays de Waes.</w:t>
      </w:r>
    </w:p>
    <w:p>
      <w:pPr>
        <w:spacing w:after="120" w:before="0" w:line="360" w:lineRule="auto"/>
        <w:ind w:firstLine="283"/>
        <w:jc w:val="both"/>
      </w:pPr>
      <w:r>
        <w:rPr>
          <w:rFonts w:ascii="Garamond" w:hAnsi="Garamond"/>
          <w:sz w:val="24"/>
        </w:rPr>
        <w:t>VH. BIBLIOTHÈQUE. — La bibliothè que de Lille est relativement pauvre, surtout si on considère qu'elle se trouve dans une région où se touchaient pres que monastères, couvents, chapitres et hôpit aux opulents et célèbres : car, il va sans dire que cette bibliothè que ne comprend guère que le produit des vols et des confiscations de l'État sur les établissements reli-</w:t>
      </w:r>
    </w:p>
    <w:p/>
    <w:p>
      <w:pPr>
        <w:spacing w:after="120" w:before="240" w:line="240" w:lineRule="auto"/>
        <w:ind w:firstLine="0"/>
        <w:jc w:val="left"/>
      </w:pPr>
      <w:r>
        <w:rPr>
          <w:rFonts w:ascii="Garamond" w:hAnsi="Garamond"/>
          <w:b/>
          <w:sz w:val="28"/>
        </w:rPr>
        <w:t>/ N</w:t>
      </w:r>
    </w:p>
    <w:p>
      <w:pPr>
        <w:spacing w:after="120" w:before="0" w:line="360" w:lineRule="auto"/>
        <w:ind w:firstLine="283"/>
        <w:jc w:val="both"/>
      </w:pPr>
      <w:r>
        <w:rPr>
          <w:rFonts w:ascii="Garamond" w:hAnsi="Garamond"/>
          <w:sz w:val="24"/>
        </w:rPr>
        <w:t>gieux. Les bibliothéques d'émigrés étaient mieux fournies de livres imprimés que de manuscrits ; ces fonds furent d'ailleurs restitués pres que en : totalité à leurs anciens propriétai es aprés leur retour en France. Aux moines, aux chanoines, aux frères mendiants on ne restitua rien du tout : trop heureux durent-ils s'estimer quand des bibliothécaires comme Le Glay les laissérent étudier à loisir ce qui n'avait pas été dépecé, tailladé, découpé, dilapidé.</w:t>
      </w:r>
    </w:p>
    <w:p>
      <w:pPr>
        <w:spacing w:after="120" w:before="0" w:line="360" w:lineRule="auto"/>
        <w:ind w:firstLine="283"/>
        <w:jc w:val="both"/>
      </w:pPr>
      <w:r>
        <w:rPr>
          <w:rFonts w:ascii="Garamond" w:hAnsi="Garamond"/>
          <w:sz w:val="24"/>
        </w:rPr>
        <w:t>Voici l'origine des manuscrits de Lille :</w:t>
      </w:r>
    </w:p>
    <w:p>
      <w:pPr>
        <w:spacing w:after="120" w:before="0" w:line="360" w:lineRule="auto"/>
        <w:ind w:firstLine="283"/>
        <w:jc w:val="both"/>
      </w:pPr>
      <w:r>
        <w:rPr>
          <w:rFonts w:ascii="Garamond" w:hAnsi="Garamond"/>
          <w:sz w:val="24"/>
        </w:rPr>
        <w:t>TT o LL 1035 du monastère de Cysoing, léguait à celte maison un lot important de livres tels que « missels, évangé : liaires, ouvrages de théologie de géographie et de médecine, dont plusieurs étaient écrits avec-des lettres d'or, d'argent ou de différentes couleurs ; dans le nombre se trouvait l'un de ces bestiaires qui, étant ornés d'anim aux ou de fleurs, devaient contribuer à augmenter chez les Flamands la tendance à la vérité dans l'art !, Voici le texte, d'après le ms. 623, fol. 26 (xvi* siècle) provenant de l'abbaye de QGysoing : Advocatio Walgarii, sacerdolis, facta ecclesie Cystoniensi... Libros etiam infra scriptos, videlicel : Bibliothecam. unam ; Omelias per annum ; Missale ; Moralia Job ; Sacramentorum libros ; Passionalem ; De vita honesta libros XVIII ; Vitas Patrum ; Bedam super Apocalipsim et super epistolas canonicas ; Librum officiorum ; Glosarium unum de diversis sententiis in precipuis festivitatibus legendis ; Antiphonarios III ; Omelias Gregorii in Ezechiel prophetam. Auc une mention de bestiaire.</w:t>
      </w:r>
    </w:p>
    <w:p>
      <w:pPr>
        <w:spacing w:after="120" w:before="0" w:line="360" w:lineRule="auto"/>
        <w:ind w:firstLine="283"/>
        <w:jc w:val="both"/>
      </w:pPr>
      <w:r>
        <w:rPr>
          <w:rFonts w:ascii="Garamond" w:hAnsi="Garamond"/>
          <w:sz w:val="24"/>
        </w:rPr>
        <w:t>Trente-neuf manuscrits proviennent de l'abbaye de Cysoing et du prieuré de Beaurepaire qui en dépendait ; aucun de ces manuscrits n'a fait partie du legs d'Évrard. b. Abbaye de Phalempin. — Fondée dans la première moitié du xi</w:t>
      </w:r>
      <w:r>
        <w:rPr>
          <w:rFonts w:ascii="Garamond" w:hAnsi="Garamond"/>
          <w:i/>
          <w:sz w:val="24"/>
        </w:rPr>
        <w:t xml:space="preserve"> siècle par le châtelain de Lille ; cinq manuscrits seulement, c. Abbaye de Loos. — Fondée par Thierry d'Alc. Abbaye de Marquette. — Elle avait été pillée au xvI</w:t>
      </w:r>
      <w:r>
        <w:rPr>
          <w:rFonts w:ascii="Garamond" w:hAnsi="Garamond"/>
          <w:sz w:val="24"/>
        </w:rPr>
        <w:t xml:space="preserve"> siècle, un seul de ses manuserits est entré à la bibliothé que. d. Couvent des dominicains de Lille. — Jeanne de Constantinople légua à cette maison un lot important d'ouvrages théologiques, mais elle n'entrerait en possession qu'aprés la mort de Hugues de Saint-Cher, usufruitier, lequel s'en expli que ainsi, le 5 mars 1250 : Universis praesentes lilleras inspecturis, frater Hugo. miseratione divina Sancte Sabine presbyter cardinalis, salutem in Domino sempiternam. — Noverit universitas vestra quod libri qui sunt inferius annotati sunt fratrum ordinis nosiri de Insula, quorum usus nobis tantum ad vitam nostram concessus est, proprietas autem collata est totaliter fratribus de Insula memoratis ab illustri domina Ioanna, bonæ memoriæ, quondam Flandrie et Hannonis comitissa, ita quod libri illi post nostrum decessum debent in domo Prædicalorum fratrum perpeluo permanere ; nec possunt alienari eliam per ipsos fratres memoratos, nec transferri extra Flandriæ comitatum, nisi forte ad lempus aliquis pro domo illa studens Parisiis vel alibi usum illorum haberet ibidem : libros autem ipsos ad majorem certitudinem hic diximus exprimendos, videlicel : Psalterium glossatum, in uno volumine ; epistolas Pauli glossatas, in uno volumine ; libras Salomonis glossalos, in uno volumine ; Summam quandam grossæ litterae fratris Remundi postillatam, in uno volumine ; Bibliam quandam magnam, in duobus voluminibus ; Missale notatum, in uno volumine : Sermones quosdam ab Adventu Domini us que ad Pentecosten. vel us que ad festum Trinitatis, in uno volumine. In predictorum autem lestimonium et munimen praesentes litteras tradidimus sigilli nostri impressione munitas. Datum Lugduni, tertio nonas martii, pontificatus domini Innocentii papæ quarti anno seplimo, et appendebat sigillum ex cera viridi.</w:t>
      </w:r>
    </w:p>
    <w:p/>
    <w:p>
      <w:pPr>
        <w:spacing w:after="120" w:before="240" w:line="240" w:lineRule="auto"/>
        <w:ind w:firstLine="0"/>
        <w:jc w:val="left"/>
      </w:pPr>
      <w:r>
        <w:rPr>
          <w:rFonts w:ascii="Garamond" w:hAnsi="Garamond"/>
          <w:b/>
          <w:sz w:val="28"/>
        </w:rPr>
        <w:t>LILLE</w:t>
      </w:r>
    </w:p>
    <w:p>
      <w:pPr>
        <w:spacing w:after="120" w:before="0" w:line="360" w:lineRule="auto"/>
        <w:ind w:firstLine="283"/>
        <w:jc w:val="both"/>
      </w:pPr>
      <w:r>
        <w:rPr>
          <w:rFonts w:ascii="Garamond" w:hAnsi="Garamond"/>
          <w:sz w:val="24"/>
        </w:rPr>
        <w:t>| polest de facili quod libros ecclesie el libros glosatos | fere omnes el quosdam alios, qui in eadem domo haben1036.</w:t>
      </w:r>
    </w:p>
    <w:p>
      <w:pPr>
        <w:spacing w:after="120" w:before="0" w:line="360" w:lineRule="auto"/>
        <w:ind w:firstLine="283"/>
        <w:jc w:val="both"/>
      </w:pPr>
      <w:r>
        <w:rPr>
          <w:rFonts w:ascii="Garamond" w:hAnsi="Garamond"/>
          <w:sz w:val="24"/>
        </w:rPr>
        <w:t>Walter de Marvis, évé que de Tournai avait également fait un legs important par l'acte que voici ; T W [alterus |], Dei gratia Tornacensis episcopus, omni- * bus presentes litteras inspecturis, salulem in Domino — Ex testimonio dilectorum in Christo prioris et fra irum Predicatorum Sancti Jacobi de Insula constare tur, fecimus comparari de propria nostra pecunia seu de quadam pecunia nostre ordinationi commissa, el quidquid fratres ad volontalem (sic) nostram habent usum el custodiam predictorum librorum. Volumus aulem finaliter et in hoc voluntas nostra fixa esl e firmata quod fratres Predicatores apud Insulam come morantes ad usus suos habeant libros prejalos et eos leneant quamdiu voluerint, sed eos alienare non pole- [runt] nee ferre extra diocesim — Tornacensem, nisi | forsitan aliis predictorum librorum propter lectorem prefate domus de Insula in studio commorantem. pel | propter correctionem eorumdem librorum ad locum. studii deferantur ad tempus. Ut hec igitur firma per- - maneant, presentes litteras scribi fecimus el sigilli nostri munimine roborari, Datum Parisius anno Domini millesimo ducentesimo tricesimo secundo.</w:t>
      </w:r>
    </w:p>
    <w:p>
      <w:pPr>
        <w:spacing w:after="120" w:before="0" w:line="360" w:lineRule="auto"/>
        <w:ind w:firstLine="283"/>
        <w:jc w:val="both"/>
      </w:pPr>
      <w:r>
        <w:rPr>
          <w:rFonts w:ascii="Garamond" w:hAnsi="Garamond"/>
          <w:sz w:val="24"/>
        </w:rPr>
        <w:t>Sept manuscrits proviennent de ce couvent. e. Couvent des Récollets, de Lille. — Quatre manuscrits entrés à la bibliothé que. g. Hôpital Comtesse de Lille. Fondé par Jeanne de : Constantinople ; sa bibliothè que fut détruite au xv* siècle par un incendie.</w:t>
      </w:r>
    </w:p>
    <w:p>
      <w:pPr>
        <w:spacing w:after="120" w:before="0" w:line="360" w:lineRule="auto"/>
        <w:ind w:firstLine="283"/>
        <w:jc w:val="both"/>
      </w:pPr>
      <w:r>
        <w:rPr>
          <w:rFonts w:ascii="Garamond" w:hAnsi="Garamond"/>
          <w:sz w:val="24"/>
        </w:rPr>
        <w:t>Douze manuscrits proviennent de cette maison. h. Quelques autres couvents tels que carmes, - minimes, etc., ne sont que peu ou pas du tout représentés. : | On aurait pu supposer que les manuscrits entrés à la bibliothè que de Lille s’y trouveraient à l'abri des mauvaises chan ces, et cependant la plupart ont été dépouillés de leurs vieil les reliures ; plusieurs, surtout ceux à miniatures, ont subi des mutilations sérieuses ; les livres de chant ont été détruits par mesure acministrative au début du xrx* siècle, d'autres manuscrits ont été vendus, témoin le n° 490 qui, de la Bibliothè que communale était entré dans la collection. Ducas.</w:t>
      </w:r>
    </w:p>
    <w:p>
      <w:pPr>
        <w:spacing w:after="120" w:before="0" w:line="360" w:lineRule="auto"/>
        <w:ind w:firstLine="283"/>
        <w:jc w:val="both"/>
      </w:pPr>
      <w:r>
        <w:rPr>
          <w:rFonts w:ascii="Garamond" w:hAnsi="Garamond"/>
          <w:sz w:val="24"/>
        </w:rPr>
        <w:t>Le musée de Lille a été plus favorisé que la bibliothé que ; celle-ci ne s'est guére enrichie que des collections léguées par M. Desmaziéres et M. de Godefroy-Ménilglaise. Quelques donations faites depuis 1037 lors ont apporté peu de documents anciens vraiment dignes d'intérêt.</w:t>
      </w:r>
    </w:p>
    <w:p>
      <w:pPr>
        <w:spacing w:after="120" w:before="0" w:line="360" w:lineRule="auto"/>
        <w:ind w:firstLine="283"/>
        <w:jc w:val="both"/>
      </w:pPr>
      <w:r>
        <w:rPr>
          <w:rFonts w:ascii="Garamond" w:hAnsi="Garamond"/>
          <w:sz w:val="24"/>
        </w:rPr>
        <w:t>… VIII. MANUSCRITS LITURGIQUES. — 98. Missel noté | (xur</w:t>
      </w:r>
      <w:r>
        <w:rPr>
          <w:rFonts w:ascii="Garamond" w:hAnsi="Garamond"/>
          <w:i/>
          <w:sz w:val="24"/>
        </w:rPr>
        <w:t>-xiv</w:t>
      </w:r>
      <w:r>
        <w:rPr>
          <w:rFonts w:ascii="Garamond" w:hAnsi="Garamond"/>
          <w:sz w:val="24"/>
        </w:rPr>
        <w:t xml:space="preserve"> siècle) parchemin, 136 et 82 feuillets, en plus les feuillets préliminaires A-E, les feuillets 72 : à 72*, et le feuillet 58 mutilé. Au feuillet 79° une miniature : la crucifixion.</w:t>
      </w:r>
    </w:p>
    <w:p>
      <w:pPr>
        <w:spacing w:after="120" w:before="0" w:line="360" w:lineRule="auto"/>
        <w:ind w:firstLine="283"/>
        <w:jc w:val="both"/>
      </w:pPr>
      <w:r>
        <w:rPr>
          <w:rFonts w:ascii="Garamond" w:hAnsi="Garamond"/>
          <w:sz w:val="24"/>
        </w:rPr>
        <w:t>Fol. B. Calendrier. Vers sur les jours égyptiaques ; en janvier :</w:t>
      </w:r>
    </w:p>
    <w:p>
      <w:pPr>
        <w:spacing w:after="120" w:before="0" w:line="360" w:lineRule="auto"/>
        <w:ind w:firstLine="283"/>
        <w:jc w:val="both"/>
      </w:pPr>
      <w:r>
        <w:rPr>
          <w:rFonts w:ascii="Garamond" w:hAnsi="Garamond"/>
          <w:sz w:val="24"/>
        </w:rPr>
        <w:t>Jani prima dies el septima fine timetur... Mars : autres vers : Post martis nonas, ubi sil nova luna requiras... Dans ce calendrier on lit les noms de : 55. Amand . et Vast, Ausbert, Albin, Augustin apótre de l'Angleterre, Wulmar, Bertin, Amé, avec addition pour son - ordination ; Vaast, Bavon, Calixte, Winoc et sainte - Aldegonde. En haut et en bas des feuillets, mentions - d'obits et autres, en parties coupées.</w:t>
      </w:r>
    </w:p>
    <w:p>
      <w:pPr>
        <w:spacing w:after="120" w:before="0" w:line="360" w:lineRule="auto"/>
        <w:ind w:firstLine="283"/>
        <w:jc w:val="both"/>
      </w:pPr>
      <w:r>
        <w:rPr>
          <w:rFonts w:ascii="Garamond" w:hAnsi="Garamond"/>
          <w:sz w:val="24"/>
        </w:rPr>
        <w:t>Après le fol. 59%, addition dans laquelle se trouvent . les offi ces ; — fol. 62 : De sancto Mauronto, abbate... ; - — fol. 63 : De sancta Rictrude..., fol. 64 : In festo quin que gaudiorum beate Marie. — fol. 68 : De sancto . Amalo, confessore...</w:t>
      </w:r>
    </w:p>
    <w:p>
      <w:pPr>
        <w:spacing w:after="120" w:before="0" w:line="360" w:lineRule="auto"/>
        <w:ind w:firstLine="283"/>
        <w:jc w:val="both"/>
      </w:pPr>
      <w:r>
        <w:rPr>
          <w:rFonts w:ascii="Garamond" w:hAnsi="Garamond"/>
          <w:sz w:val="24"/>
        </w:rPr>
        <w:t>Fol. 71 : Missa pro evitanda mortalitate, quam Dominus papa Clemens serlus fecit el constituit in collegio cum dominis cardinalibus, anno Domini millesimo CGCC</w:t>
      </w:r>
      <w:r>
        <w:rPr>
          <w:rFonts w:ascii="Garamond" w:hAnsi="Garamond"/>
          <w:i/>
          <w:sz w:val="24"/>
        </w:rPr>
        <w:t>XLVIII</w:t>
      </w:r>
      <w:r>
        <w:rPr>
          <w:rFonts w:ascii="Garamond" w:hAnsi="Garamond"/>
          <w:sz w:val="24"/>
        </w:rPr>
        <w:t>. Et concessit omnibus predictam missam audientibus el dicentibus ducentas sexaginta dies indulgenltie...</w:t>
      </w:r>
    </w:p>
    <w:p>
      <w:pPr>
        <w:spacing w:after="120" w:before="0" w:line="360" w:lineRule="auto"/>
        <w:ind w:firstLine="283"/>
        <w:jc w:val="both"/>
      </w:pPr>
      <w:r>
        <w:rPr>
          <w:rFonts w:ascii="Garamond" w:hAnsi="Garamond"/>
          <w:sz w:val="24"/>
        </w:rPr>
        <w:t>~ — Fol. 81 : Che suni les rentes deues cascun au heritablement au clerc de la cappelle de le halle de Douay. i Fol. 83 : Les rentes deues à la clergie de ceste cap- | pelle sont mises par déclaration au loing ou verd | registre en le halle à Douay. On lit au fol. C : Hoc | missale est Johannis de Sancto Ghisleno, et au fol. D : Natus fuit Johannes anno Domini Me CC » L X X » lercie, mitif. Fol. 25' miniature en mauvais état : une crucifixion.</w:t>
      </w:r>
    </w:p>
    <w:p>
      <w:pPr>
        <w:spacing w:after="120" w:before="0" w:line="360" w:lineRule="auto"/>
        <w:ind w:firstLine="283"/>
        <w:jc w:val="both"/>
      </w:pPr>
      <w:r>
        <w:rPr>
          <w:rFonts w:ascii="Garamond" w:hAnsi="Garamond"/>
          <w:sz w:val="24"/>
        </w:rPr>
        <w:t>Fol. F. Calendrier, entre autres noms ceux des saints : Eubert, Eleuthére, Bertin, Piat, Amé, Léonard et Winoc, des saintes Aldegonde et Waudru.</w:t>
      </w:r>
    </w:p>
    <w:p>
      <w:pPr>
        <w:spacing w:after="120" w:before="0" w:line="360" w:lineRule="auto"/>
        <w:ind w:firstLine="283"/>
        <w:jc w:val="both"/>
      </w:pPr>
      <w:r>
        <w:rPr>
          <w:rFonts w:ascii="Garamond" w:hAnsi="Garamond"/>
          <w:sz w:val="24"/>
        </w:rPr>
        <w:t>Fol. E, on lit ceci : Hic liber missalis de Salve, anno 1504, senio fractus, multis adauclus collectis, veste veslilur suina.</w:t>
      </w:r>
    </w:p>
    <w:p>
      <w:pPr>
        <w:spacing w:after="120" w:before="0" w:line="360" w:lineRule="auto"/>
        <w:ind w:firstLine="283"/>
        <w:jc w:val="both"/>
      </w:pPr>
      <w:r>
        <w:rPr>
          <w:rFonts w:ascii="Garamond" w:hAnsi="Garamond"/>
          <w:sz w:val="24"/>
        </w:rPr>
        <w:t>Fol. 64, on lit : Anno Domini millesimo ducentesimo octogesimo octavo scriptum fuit Missale istud et ordinatum mense januario a fratre Johanne dicto Zoutart, monacho de Laude et professo, cujus anime propitietur Deus, Amen. Sub religioso abbale nono, domno Nicholao diclo de Auchi. Orate pro me et orari faciatis.</w:t>
      </w:r>
    </w:p>
    <w:p>
      <w:pPr>
        <w:spacing w:after="120" w:before="0" w:line="360" w:lineRule="auto"/>
        <w:ind w:firstLine="283"/>
        <w:jc w:val="both"/>
      </w:pPr>
      <w:r>
        <w:rPr>
          <w:rFonts w:ascii="Garamond" w:hAnsi="Garamond"/>
          <w:sz w:val="24"/>
        </w:rPr>
        <w:t>Fol. 77 ? : Anno Domini M°CCCCLX V, sub reverendo abbate domno Petro de Bosco faclum fuit Missale istud per manus fratris Johannis Griip. Est que | Beate Marie de Laude, Tornacensis dyocesis. ; 29. Missel, à l'usage de l'ordre de Cite aux (olim : abbaye de Loos), xv* siècle.</w:t>
      </w:r>
    </w:p>
    <w:p>
      <w:pPr>
        <w:spacing w:after="120" w:before="0" w:line="360" w:lineRule="auto"/>
        <w:ind w:firstLine="283"/>
        <w:jc w:val="both"/>
      </w:pPr>
      <w:r>
        <w:rPr>
          <w:rFonts w:ascii="Garamond" w:hAnsi="Garamond"/>
          <w:sz w:val="24"/>
        </w:rPr>
        <w:t>Fol. 80 : Anno Domini milesimo quadringentesimo | nonagesimo sub reverendo in Christo Patre ac domino dompno Petro abbate de Laude vicesimo lercio, ad</w:t>
      </w:r>
    </w:p>
    <w:p/>
    <w:p>
      <w:pPr>
        <w:spacing w:after="120" w:before="240" w:line="240" w:lineRule="auto"/>
        <w:ind w:firstLine="0"/>
        <w:jc w:val="left"/>
      </w:pPr>
      <w:r>
        <w:rPr>
          <w:rFonts w:ascii="Garamond" w:hAnsi="Garamond"/>
          <w:b/>
          <w:sz w:val="28"/>
        </w:rPr>
        <w:t>LILLE 1038</w:t>
      </w:r>
    </w:p>
    <w:p>
      <w:pPr>
        <w:spacing w:after="120" w:before="0" w:line="360" w:lineRule="auto"/>
        <w:ind w:firstLine="283"/>
        <w:jc w:val="both"/>
      </w:pPr>
      <w:r>
        <w:rPr>
          <w:rFonts w:ascii="Garamond" w:hAnsi="Garamond"/>
          <w:sz w:val="24"/>
        </w:rPr>
        <w:t>requestam domini Tussani Bassee, scriplum fuit Missale istud per fratrem Roberlum Haze de Sequidinio pro capella omnium sanctorum. Orato pro eis.</w:t>
      </w:r>
    </w:p>
    <w:p>
      <w:pPr>
        <w:spacing w:after="120" w:before="0" w:line="360" w:lineRule="auto"/>
        <w:ind w:firstLine="283"/>
        <w:jc w:val="both"/>
      </w:pPr>
      <w:r>
        <w:rPr>
          <w:rFonts w:ascii="Garamond" w:hAnsi="Garamond"/>
          <w:sz w:val="24"/>
        </w:rPr>
        <w:t>30. Missel, à l'usage de l'ordre de Cite aux (olim : abbaye de Loos), xv* siècle.</w:t>
      </w:r>
    </w:p>
    <w:p>
      <w:pPr>
        <w:spacing w:after="120" w:before="0" w:line="360" w:lineRule="auto"/>
        <w:ind w:firstLine="283"/>
        <w:jc w:val="both"/>
      </w:pPr>
      <w:r>
        <w:rPr>
          <w:rFonts w:ascii="Garamond" w:hAnsi="Garamond"/>
          <w:sz w:val="24"/>
        </w:rPr>
        <w:t>Au fol. 115 ! de ce manuscrit, comme au fol. 117 ! du manuscrit précédent (n. 29), on a cru voir une vue de l'abbaye de Loos.</w:t>
      </w:r>
    </w:p>
    <w:p>
      <w:pPr>
        <w:spacing w:after="120" w:before="0" w:line="360" w:lineRule="auto"/>
        <w:ind w:firstLine="283"/>
        <w:jc w:val="both"/>
      </w:pPr>
      <w:r>
        <w:rPr>
          <w:rFonts w:ascii="Garamond" w:hAnsi="Garamond"/>
          <w:sz w:val="24"/>
        </w:rPr>
        <w:t>91. Missel, à l'usage de l'abbaye de Cysoing (olim : Cysoing), xvr ? siècle.</w:t>
      </w:r>
    </w:p>
    <w:p>
      <w:pPr>
        <w:spacing w:after="120" w:before="0" w:line="360" w:lineRule="auto"/>
        <w:ind w:firstLine="283"/>
        <w:jc w:val="both"/>
      </w:pPr>
      <w:r>
        <w:rPr>
          <w:rFonts w:ascii="Garamond" w:hAnsi="Garamond"/>
          <w:sz w:val="24"/>
        </w:rPr>
        <w:t>92. Missel (olim : xv«  siècle, 38. Évangi les, avec les prologues de saint Jéróme (olim : abbaye de Cysoing), xne siècle, Parchemin, 119 feuillets à 2 colonnes, plus les feuillets préliminaires A N. — 310 sur 220 millim. Voici d'abord le contenu de ce manuscrit :</w:t>
      </w:r>
    </w:p>
    <w:p>
      <w:pPr>
        <w:spacing w:after="120" w:before="0" w:line="360" w:lineRule="auto"/>
        <w:ind w:firstLine="283"/>
        <w:jc w:val="both"/>
      </w:pPr>
      <w:r>
        <w:rPr>
          <w:rFonts w:ascii="Garamond" w:hAnsi="Garamond"/>
          <w:sz w:val="24"/>
        </w:rPr>
        <w:t>Fol. B. Lettre de saint Jéróme au pape saint Damase : Novum opus me facere... — Fol. C : Prologus quatuor euvangeliorum Plures fuisse... — Fol. D Lettre d'Eusébe à Carpianus : Ammonius quidem... — Fol. D verso : Seconde lettre de saint Jérôme à saint Damase : Sciendum etiam... — Fol. E : Incipit argumentum secundum Matheum. Matheus ex Judea... — Fol. E verso : Explicit argumentum. Incipit Breviarius, Nativitas Christi. Mémes divisions pour chacun des évangi les. Fol. G v »-M : Canons des évangi les, sous des arca des ornées.</w:t>
      </w:r>
    </w:p>
    <w:p>
      <w:pPr>
        <w:spacing w:after="120" w:before="0" w:line="360" w:lineRule="auto"/>
        <w:ind w:firstLine="283"/>
        <w:jc w:val="both"/>
      </w:pPr>
      <w:r>
        <w:rPr>
          <w:rFonts w:ascii="Garamond" w:hAnsi="Garamond"/>
          <w:sz w:val="24"/>
        </w:rPr>
        <w:t>Fol. 29 : Évangile de saint Marc.</w:t>
      </w:r>
    </w:p>
    <w:p>
      <w:pPr>
        <w:spacing w:after="120" w:before="0" w:line="360" w:lineRule="auto"/>
        <w:ind w:firstLine="283"/>
        <w:jc w:val="both"/>
      </w:pPr>
      <w:r>
        <w:rPr>
          <w:rFonts w:ascii="Garamond" w:hAnsi="Garamond"/>
          <w:sz w:val="24"/>
        </w:rPr>
        <w:t>Fol. 30 v » : Formule de serment du seigneur, du bailli ou du prévôt de Cysoing, écriture du xvire siècle.</w:t>
      </w:r>
    </w:p>
    <w:p>
      <w:pPr>
        <w:spacing w:after="120" w:before="0" w:line="360" w:lineRule="auto"/>
        <w:ind w:firstLine="283"/>
        <w:jc w:val="both"/>
      </w:pPr>
      <w:r>
        <w:rPr>
          <w:rFonts w:ascii="Garamond" w:hAnsi="Garamond"/>
          <w:sz w:val="24"/>
        </w:rPr>
        <w:t>Fol. 50 : Évangile de saint Luc.</w:t>
      </w:r>
    </w:p>
    <w:p>
      <w:pPr>
        <w:spacing w:after="120" w:before="0" w:line="360" w:lineRule="auto"/>
        <w:ind w:firstLine="283"/>
        <w:jc w:val="both"/>
      </w:pPr>
      <w:r>
        <w:rPr>
          <w:rFonts w:ascii="Garamond" w:hAnsi="Garamond"/>
          <w:sz w:val="24"/>
        </w:rPr>
        <w:t>Fol. 85 ve : Évangile de saint Jean.</w:t>
      </w:r>
    </w:p>
    <w:p>
      <w:pPr>
        <w:spacing w:after="120" w:before="0" w:line="360" w:lineRule="auto"/>
        <w:ind w:firstLine="283"/>
        <w:jc w:val="both"/>
      </w:pPr>
      <w:r>
        <w:rPr>
          <w:rFonts w:ascii="Garamond" w:hAnsi="Garamond"/>
          <w:sz w:val="24"/>
        </w:rPr>
        <w:t>Fol. 111 : Incipit capitulare envangeliorum de circulo anni.</w:t>
      </w:r>
    </w:p>
    <w:p>
      <w:pPr>
        <w:spacing w:after="120" w:before="0" w:line="360" w:lineRule="auto"/>
        <w:ind w:firstLine="283"/>
        <w:jc w:val="both"/>
      </w:pPr>
      <w:r>
        <w:rPr>
          <w:rFonts w:ascii="Garamond" w:hAnsi="Garamond"/>
          <w:sz w:val="24"/>
        </w:rPr>
        <w:t>Fol. 119 : Hec sunt festa que dominus abbas tenetur celebrare.</w:t>
      </w:r>
    </w:p>
    <w:p>
      <w:pPr>
        <w:spacing w:after="120" w:before="0" w:line="360" w:lineRule="auto"/>
        <w:ind w:firstLine="283"/>
        <w:jc w:val="both"/>
      </w:pPr>
      <w:r>
        <w:rPr>
          <w:rFonts w:ascii="Garamond" w:hAnsi="Garamond"/>
          <w:sz w:val="24"/>
        </w:rPr>
        <w:t>Ge volume servait à l'abbé lorsqu'il officiait pontificalement, et au seigneur temporel du lieu quand il prétait le serment d'usage, à la prise de possession de sa terre. Sur la garde recto on lit l'indication : Cysoing en cursive rouge. L'écriture est une minuscule trés nette, participant à la fois de la lombarde brisée et de la gothi que, les rubriques en capitale demi-onciale irrégulière dite rusti que, miniatures, initia les peintes et ornées, titres en lettres enclavées. Chac une des péricopes est indiquée par une petite majuscule de couleur, avec des notes margina les en chapitre Saint-Pierre de Lille) | minuscule trés fine, renvoyant aux canons.</w:t>
      </w:r>
    </w:p>
    <w:p>
      <w:pPr>
        <w:spacing w:after="120" w:before="0" w:line="360" w:lineRule="auto"/>
        <w:ind w:firstLine="283"/>
        <w:jc w:val="both"/>
      </w:pPr>
      <w:r>
        <w:rPr>
          <w:rFonts w:ascii="Garamond" w:hAnsi="Garamond"/>
          <w:sz w:val="24"/>
        </w:rPr>
        <w:t>Douze canons indiquant les évangi les pour chacun des jours de l'année ; ces canons, disposés en forme de portiques à plein cintre, soutenus par cinq colonnes sont exécutés en or et couleurs : les symbo les des évangélistes occupent les tympans ; les füts des colonnes ornés de feuillages ou de guirlan des contournées en spira les, posent sur des bases à volutes d'acanthe et de vigne, auxquel les s'associent des anim aux fantastiques, et supportent les chapite aux analogues.</w:t>
      </w:r>
    </w:p>
    <w:p>
      <w:pPr>
        <w:spacing w:after="120" w:before="0" w:line="360" w:lineRule="auto"/>
        <w:ind w:firstLine="283"/>
        <w:jc w:val="both"/>
      </w:pPr>
      <w:r>
        <w:rPr>
          <w:rFonts w:ascii="Garamond" w:hAnsi="Garamond"/>
          <w:sz w:val="24"/>
        </w:rPr>
        <w:t>Quatre gran des miniatures : 1° l'Annonciation. La | Vierge nimbée d'or, en voile et tuni que bleus avec un manteau rose, le tout bordé d'or, est assise sur un siège rusti que à mufl les et griffes de lion, ses pieds chaussés de noir posent sur un tabouret ; elle manifeste sa surprise en levant les mains, et le Saint-Esprit, sous la forme d'une colombe, effleure son front de l'extrémité du bec. L'ange Gabriel, incliné devant la Mère de Dieu, étend l'index. Ce messager céleste, nimbé d'or, vétu d'une tuni que et d'un manteau, bleu, rose foncé et or, avec ai les de mémes couleurs, a les cheveux d'un roux ardent et les pieds nus. Toute ia 1039 composition est encadrée par une riche arcature ; les lourds pilastres la base, les chapite aux et méme l'arc que couronnent trois édicu les, laissent échapper de toutes parts la luxuriante végétation qui les surcharge.</w:t>
      </w:r>
    </w:p>
    <w:p>
      <w:pPr>
        <w:spacing w:after="120" w:before="0" w:line="360" w:lineRule="auto"/>
        <w:ind w:firstLine="283"/>
        <w:jc w:val="both"/>
      </w:pPr>
      <w:r>
        <w:rPr>
          <w:rFonts w:ascii="Garamond" w:hAnsi="Garamond"/>
          <w:sz w:val="24"/>
        </w:rPr>
        <w:t>2° Naissance de Jésus. À demi couchée sur un lit à colonnes, la Vierge appuie la téte sur un coussin ; saint Joseph, vétu d'une tuni que ja une sombre, la regarde le front dans la main, et serre contre sa poitrine dans les plis de son manteau rose, un phylactère portant les mots : Virgo concepit ; au bas de la composition, l'enfant repose dans une crèche, réchauflé par le souffle du bœuf et de l'àne ; à la partie supérieure, une lampe est suspendue entre deux ride aux écarlés, Le cadre est du méme style que celui de l'Annonciation, mais d'un goüt plus sobre.</w:t>
      </w:r>
    </w:p>
    <w:p>
      <w:pPr>
        <w:spacing w:after="120" w:before="0" w:line="360" w:lineRule="auto"/>
        <w:ind w:firstLine="283"/>
        <w:jc w:val="both"/>
      </w:pPr>
      <w:r>
        <w:rPr>
          <w:rFonts w:ascii="Garamond" w:hAnsi="Garamond"/>
          <w:sz w:val="24"/>
        </w:rPr>
        <w:t>3* Saint Matthieu. Imberbe, les cheveux courts, vêtu à la mode romaine, toge bleue et manteau rose, ourlés d'or ; il a les pieds nus. La main droite trempe la plume dans l'encrier en forme de corne engagé dans la gueule d'un mufe de lion servant d'accoudoir au siège de l'évangéliste, la main gauche pose la pointe d'un grattoir sur un livre ouvert. Le personnage symboli que — un homme — qui l'accompagne, surgissant d'une plate-bande, versla partie supérieure de la miniature, a les ai les déployées ; de la main droite il porte un volume fermé et dans la main gauche une inscription : Matheus Evangelista. L'encadrement rectangulaire, moins lourd que les deux précédents, est d'une souple élégance, il consiste en un double filet d'or trés large, se courbant au milieu des grands cótés et en quatrefeuil les aux ang les ; des rince aux bleus, roses et rouges, rehaussés de blanc et de ja une, serpentent à l'entour, en faconnant des nceufs et des rosa ces. La méme ornementation se retrouve sur le saint Marc ; elle reparait, simplifiée et allégée, sur le saint Luc et le saint Jean. do Liber generationis Jesu Christi : La lettre L capitale est formée d'entrelacs d'or interrompus par des muff les de lion ; trois têtes d'aig les cornus et deux têtes de bœuf occupent les ang les saillants. La bordure est analogue à celle du saint Matthieu ; les renflements latér aux sont remplacés par des têtes monstrueuses, rouges, avec crinières roses et cornes d'or, S Trois gran des miniatures : 1° Christ assis sur les cieux figurés par un cercle d'or à fond rouge quadrillé ; ses pieds nus posent sur un arc-en-ciel ; son nimbe crucifére et sa tuni que sont d'or, son manteau est rose ; il a la barbe et les cheveux roux ; sa main droite soutient un livre ouvert, la gauche s'appuie sur la tête de saint Callixte, patron de Cysoing, dont le nom se lit à cóté. Le pape, imberbe, est agenouillé devant le Sauveur ; il est vétu d'une chasuble bleue, avec tiare, dalmati que, manipule, pallium et souliers d'or ; la tuni que talaire est rose ; l'aube, blanche à parements d'or ; la dalmati que, à peine échancrée, est garnie de rouge ; l'amict est uni. La coiffure, trés originale, consiste en une sorte de diadéme ou mortier cylindri que, orné de roues jaunes. Le Sauveur est placé sous un édicule ; il est accosté des lettres A et W et flanqué de deux anges ceints de corselets ou de brassiéres d'or ; ils soutiennent avec respect, dans un voile, des objets en or, de forme ronde, qui sont peutétre des paténes ou des pyxi des eucharistiques. L'encadrement se compose d'un double filet plat, croisé aux ang les, des rince aux s'entortillent autour de la partie externe.</w:t>
      </w:r>
    </w:p>
    <w:p/>
    <w:p>
      <w:pPr>
        <w:spacing w:after="120" w:before="240" w:line="240" w:lineRule="auto"/>
        <w:ind w:firstLine="0"/>
        <w:jc w:val="left"/>
      </w:pPr>
      <w:r>
        <w:rPr>
          <w:rFonts w:ascii="Garamond" w:hAnsi="Garamond"/>
          <w:b/>
          <w:sz w:val="28"/>
        </w:rPr>
        <w:t>LILLE</w:t>
      </w:r>
    </w:p>
    <w:p>
      <w:pPr>
        <w:spacing w:after="120" w:before="0" w:line="360" w:lineRule="auto"/>
        <w:ind w:firstLine="283"/>
        <w:jc w:val="both"/>
      </w:pPr>
      <w:r>
        <w:rPr>
          <w:rFonts w:ascii="Garamond" w:hAnsi="Garamond"/>
          <w:sz w:val="24"/>
        </w:rPr>
        <w:t>orné de muff les d'anim aux, supportant un encrier, — et il écrit avec une plume, sur un livre ouvert, Le lion, ailé et nimbé, qui occupe le sommet de la page, - a le corps bleu, son mufle rose, qui ressemble à une face humaine, est garni d'une crinière courte et hérissée. X 3° Principium evangelii Jesu Ghristi filii Dei. Le P initial est formé de rince aux et de têtes ; l'entrelaes - apparait au sommet de la hampe ; la bordure a ceci de particulier, que les enroulements en traversant l’épaisseur du filet, acquièrent une grâce qui n'amolndrit en rien leur solidité. n Deux gran des miniatures : 1° Saint Luc. Vieillard | barbu à cheveux blancs, chlamyde bleu foncé, retenue. sur l'épaule par un nœud ; elle est bordée d'or, ainsi que la tuni que rose et la toge bleu clair. L'évangéliste tient une plume de la main droite, et de l'autre main tient un grattoir, avec lequel il semble effacer quelques mots sur le livre posé devant lui ; derriére la tête, l'inscription Lucas evangelista. Le bœuf symboli que ailé est couché sur un arc-en-ciel auquel est suspendu un rideau. Le nimbe de ce bœuf est placé de telle facon que le bas de la téte est seul entouré (fig. 7105). :</w:t>
      </w:r>
    </w:p>
    <w:p>
      <w:pPr>
        <w:spacing w:after="120" w:before="0" w:line="360" w:lineRule="auto"/>
        <w:ind w:firstLine="283"/>
        <w:jc w:val="both"/>
      </w:pPr>
      <w:r>
        <w:rPr>
          <w:rFonts w:ascii="Garamond" w:hAnsi="Garamond"/>
          <w:sz w:val="24"/>
        </w:rPr>
        <w:t>Deux gran des miniatures : 1. Saint Jean, vieillard barbu, en manteau rose et tuni que d'or ; il est assis sur un monstre à griffes de lion dont la gueule entr'ouverte contient un encrier oü plongent deux plumes ; au-dessus de la main gauche, les mots : Johannes ewangelista, et, du méme cóté, un livre de face sur un pupitre, avec un grattoir posé en travers ; un double rideau abrite la tête de l'apôtre, et l'aigle</w:t>
      </w:r>
    </w:p>
    <w:p/>
    <w:p>
      <w:pPr>
        <w:spacing w:after="120" w:before="240" w:line="240" w:lineRule="auto"/>
        <w:ind w:firstLine="0"/>
        <w:jc w:val="left"/>
      </w:pPr>
      <w:r>
        <w:rPr>
          <w:rFonts w:ascii="Garamond" w:hAnsi="Garamond"/>
          <w:b/>
          <w:sz w:val="28"/>
        </w:rPr>
        <w:t>LILLE</w:t>
      </w:r>
    </w:p>
    <w:p>
      <w:pPr>
        <w:spacing w:after="120" w:before="0" w:line="360" w:lineRule="auto"/>
        <w:ind w:firstLine="283"/>
        <w:jc w:val="both"/>
      </w:pPr>
      <w:r>
        <w:rPr>
          <w:rFonts w:ascii="Garamond" w:hAnsi="Garamond"/>
          <w:sz w:val="24"/>
        </w:rPr>
        <w:t>4041 manière à présenter une frette, l'I capitale, à double - filet d'or, est couronné par un entrelacs rose qu'amortissent deux têtes de chien et l'effilement de sa . queue aboutit à un dragon ; l'encadrement trés mas- - sif, à plein cintre flanqué de deux édicu les, parait l'œuvre du méme dessinateur qui a fait l'Annoncia- . tion et la Nativité.</w:t>
      </w:r>
    </w:p>
    <w:p>
      <w:pPr>
        <w:spacing w:after="120" w:before="0" w:line="360" w:lineRule="auto"/>
        <w:ind w:firstLine="283"/>
        <w:jc w:val="both"/>
      </w:pPr>
      <w:r>
        <w:rPr>
          <w:rFonts w:ascii="Garamond" w:hAnsi="Garamond"/>
          <w:sz w:val="24"/>
        </w:rPr>
        <w:t>Au fol. 119 : Hzc suni festa que Dominus abbas lenetur celebrare, scili cet : In nativitate Domini. — In die sancti Stephani. — Die sancti Iohannis. — In die circumcisionis. — In festo regum. — In purificatione beate. Marie, — Palmarum. — In annunciacione dominica. — In cend Domini — In festo parasceve, — In vigilia Pasce. — Feria 11, III et IV. — In die Ascen- sionis. — In vigilia Penlecostes. — In die Pentecostes. = — In duobus diebus sequentibus. — In die Sacramenti.</w:t>
      </w:r>
    </w:p>
    <w:p>
      <w:pPr>
        <w:spacing w:after="120" w:before="0" w:line="360" w:lineRule="auto"/>
        <w:ind w:firstLine="283"/>
        <w:jc w:val="both"/>
      </w:pPr>
      <w:r>
        <w:rPr>
          <w:rFonts w:ascii="Garamond" w:hAnsi="Garamond"/>
          <w:sz w:val="24"/>
        </w:rPr>
        <w:t>— In visitacione Marie. — In assumpcione beate Marie. — In die sancti. Augustini. — In dedicacione | ecclesise, — In nativitate beate Marie. — In die sancti Calixti. — In solemnitate omnium Sanctorum. — In . Evrardi. — In conceptione beate Marie. — In die sancti Evrardi. — In die Marie Magdeleine. — In festo sanctissime Trinitatis. — In festo Michælis.</w:t>
      </w:r>
    </w:p>
    <w:p>
      <w:pPr>
        <w:spacing w:after="120" w:before="0" w:line="360" w:lineRule="auto"/>
        <w:ind w:firstLine="283"/>
        <w:jc w:val="both"/>
      </w:pPr>
      <w:r>
        <w:rPr>
          <w:rFonts w:ascii="Garamond" w:hAnsi="Garamond"/>
          <w:sz w:val="24"/>
        </w:rPr>
        <w:t>Divers catalogues des manuscrits de Lille ont été publiés :</w:t>
      </w:r>
    </w:p>
    <w:p>
      <w:pPr>
        <w:spacing w:after="120" w:before="0" w:line="360" w:lineRule="auto"/>
        <w:ind w:firstLine="283"/>
        <w:jc w:val="both"/>
      </w:pPr>
      <w:r>
        <w:rPr>
          <w:rFonts w:ascii="Garamond" w:hAnsi="Garamond"/>
          <w:sz w:val="24"/>
        </w:rPr>
        <w:t>Le Glay, dans Mémoires de la Soc. scienc. de Lille, H. Rig aux, Catalogue général des manuscrits des $ - symboli que qui semble à l'étroit dans le compartiment - supérieur s'apprête à prendre son essor. | 2. In principio erat Verbum. Croisé avec I'N de | Lille, 1848 : t. des l'Encycopédie 1042 bibliothèques publiques de France, Lille, t. xxvn » 1897, p. 1-167.</w:t>
      </w:r>
    </w:p>
    <w:p>
      <w:pPr>
        <w:spacing w:after="120" w:before="0" w:line="360" w:lineRule="auto"/>
        <w:ind w:firstLine="283"/>
        <w:jc w:val="both"/>
      </w:pPr>
      <w:r>
        <w:rPr>
          <w:rFonts w:ascii="Garamond" w:hAnsi="Garamond"/>
          <w:sz w:val="24"/>
        </w:rPr>
        <w:t>IX. BIBLIOGRAPHIE. — Ed. Van Hende, Lille et ses inslitulions communa les de 620 à 1804, avec annotations el tab les, in-8°, Lille, 1888. — V. Derode, Histoire de Lille et de la Flandre wallonne, 3 vol. in-8 », Iv, 1877. — H. R. Duthillæul, Douai ef Lille au Xrrr° siècle, d'après les manuscrits origi-</w:t>
      </w:r>
    </w:p>
    <w:p>
      <w:pPr>
        <w:spacing w:after="120" w:before="0" w:line="360" w:lineRule="auto"/>
        <w:ind w:firstLine="283"/>
        <w:jc w:val="both"/>
      </w:pPr>
      <w:r>
        <w:rPr>
          <w:rFonts w:ascii="Garamond" w:hAnsi="Garamond"/>
          <w:sz w:val="24"/>
        </w:rPr>
        <w:t>| naur reposant aux archives de la Flandre Orientale, à Gand, in-4 », Douai, 1850. — F.-J. Rogie, Les origines du christianisme au pays de Lille, in-8 », 1881. — E. Hautcœur, Histoire de l'Église collégiale et du Chapitre de Saint-Pierre de Lille, 3 vol. in-8*, Lille, 1896. — Ch. Dehaisnes, Histoire de l'art dans la Flandre, Artois et le Hainaut avant le XVe, in-d°, Lille, 1886. — Quarré-Heybourbon, Les plans. de la ville de Lille et les cartes de la Chüfellenie, dans Congrès des sociétés savantes. Geogr. descript., 1899.</w:t>
      </w:r>
    </w:p>
    <w:p>
      <w:pPr>
        <w:spacing w:after="120" w:before="0" w:line="360" w:lineRule="auto"/>
        <w:ind w:firstLine="283"/>
        <w:jc w:val="both"/>
      </w:pPr>
      <w:r>
        <w:rPr>
          <w:rFonts w:ascii="Garamond" w:hAnsi="Garamond"/>
          <w:sz w:val="24"/>
        </w:rPr>
        <w:t>| Gommission histori que du département du Nord, 1904, archives communa les ant érieures à 17 90,inBe. Lille, 1926.</w:t>
      </w:r>
    </w:p>
    <w:p>
      <w:pPr>
        <w:spacing w:after="120" w:before="0" w:line="360" w:lineRule="auto"/>
        <w:ind w:firstLine="283"/>
        <w:jc w:val="both"/>
      </w:pPr>
      <w:r>
        <w:rPr>
          <w:rFonts w:ascii="Garamond" w:hAnsi="Garamond"/>
          <w:sz w:val="24"/>
        </w:rPr>
        <w:t>LILLEBONNE. — I. Le site. II. Le nom. III. La raison d’être. IV. Épo que romaine. V. Le théâtre. VI. Le balnéaire. VII. Autres vestiges. VIII. Les cimetières. IX. Voies romaines. X. Le castellum.</w:t>
      </w:r>
    </w:p>
    <w:p>
      <w:pPr>
        <w:spacing w:after="120" w:before="0" w:line="360" w:lineRule="auto"/>
        <w:ind w:firstLine="283"/>
        <w:jc w:val="both"/>
      </w:pPr>
      <w:r>
        <w:rPr>
          <w:rFonts w:ascii="Garamond" w:hAnsi="Garamond"/>
          <w:sz w:val="24"/>
        </w:rPr>
        <w:t>I. LE srrE. — Lillebonne se trouve sur la rive droite de la Seine, à quarante kilomètres à l'est du Havre. La ville actuelle a succédé à une ville romaine sur laquelle le géographe Ptolémée nous donne cette indication : A Sequana fluvio tenent Caletie quorum civitas Juliobona t ; ainsi Juliobona était la capitale du pays de Caux. C'est à peu prés la seule mention que les anciens fassent de Juliobona, qu'on trouve</w:t>
      </w:r>
    </w:p>
    <w:p/>
    <w:p>
      <w:pPr>
        <w:spacing w:after="120" w:before="240" w:line="240" w:lineRule="auto"/>
        <w:ind w:firstLine="0"/>
        <w:jc w:val="left"/>
      </w:pPr>
      <w:r>
        <w:rPr>
          <w:rFonts w:ascii="Garamond" w:hAnsi="Garamond"/>
          <w:b/>
          <w:sz w:val="28"/>
        </w:rPr>
        <w:t>1043 LILLEBONNE . 1044</w:t>
      </w:r>
    </w:p>
    <w:p>
      <w:pPr>
        <w:spacing w:after="120" w:before="0" w:line="360" w:lineRule="auto"/>
        <w:ind w:firstLine="283"/>
        <w:jc w:val="both"/>
      </w:pPr>
      <w:r>
        <w:rPr>
          <w:rFonts w:ascii="Garamond" w:hAnsi="Garamond"/>
          <w:sz w:val="24"/>
        </w:rPr>
        <w:t>nommée trois ou quatre fois dans l'Ilinéraire d'Antonin ?, à propos des voies qui partent de cette ville ou qui la traversent, et dans la Table de Peulinger *.</w:t>
      </w:r>
    </w:p>
    <w:p>
      <w:pPr>
        <w:spacing w:after="120" w:before="0" w:line="360" w:lineRule="auto"/>
        <w:ind w:firstLine="283"/>
        <w:jc w:val="both"/>
      </w:pPr>
      <w:r>
        <w:rPr>
          <w:rFonts w:ascii="Garamond" w:hAnsi="Garamond"/>
          <w:sz w:val="24"/>
        </w:rPr>
        <w:t xml:space="preserve">II. LE Nom. — Le nom de Julio-Bona a suggéré que la ville aurait été fondée par Auguste ; en mémoire de Ju les César ? ; c'est une conjecture que rien n'appuie et que rien ne contredit. Ordéric Vital dit que antiqua urbs fuil quie Caletus ab incolis dicta est, et du Mont ajoute que Juliobona in Caletensi pago, juxta Sequanam, est se des regia a dominis Normannorum multum amala et frequentata. Hanc Julius Casar er cujus nomine Julio vocatur, condidit, destrucla urbe Caleto, ex cujus velere vocabulo tota regio sita inter Sequanam el mare adhuc vocant ^, Cette ville gauloise de Galet n'est pas mieux fournie de preuve que ne l'est Julio Bona, mais elle a en plus pour elle une tradition locale ; un mémoire dressé sur les lieux, en 1762 et cité par Caylus, affirme que tous les habitants du canton appelaient encore Lillebonne la cité Calète </w:t>
      </w:r>
      <w:r>
        <w:rPr>
          <w:rFonts w:ascii="Garamond" w:hAnsi="Garamond"/>
          <w:i/>
          <w:sz w:val="24"/>
        </w:rPr>
        <w:t xml:space="preserve">, et ce nom a persévéré jusqu'à nos jours, au sein des campagnes </w:t>
      </w:r>
      <w:r>
        <w:rPr>
          <w:rFonts w:ascii="Garamond" w:hAnsi="Garamond"/>
          <w:sz w:val="24"/>
        </w:rPr>
        <w:t>. Jubiobona a eu pour principale raison d'exister ce qui a été à peu prés son uni que moyen de vivre : la route ; sa destinée fut associée à celle du chemin qui la traverse.</w:t>
      </w:r>
    </w:p>
    <w:p>
      <w:pPr>
        <w:spacing w:after="120" w:before="0" w:line="360" w:lineRule="auto"/>
        <w:ind w:firstLine="283"/>
        <w:jc w:val="both"/>
      </w:pPr>
      <w:r>
        <w:rPr>
          <w:rFonts w:ascii="Garamond" w:hAnsi="Garamond"/>
          <w:sz w:val="24"/>
        </w:rPr>
        <w:t>III. LA RAISON D'ÉTRE. — « Le pays de Caux a toujours été d'un accès difficile. Que l'on vienne des contrées voisines ou du rivage de la mer, il faut s'élever péniblement le long d'étroits sentiers aux pentes rai des et rocailleuses. On franchit des lambe aux de forêts, restes de l'immense ceinture de taillis et. de bois qui interrompt la continuité entre le plateau et | les vallées. De là une dualité trés marquée dans l'économie sociale de la région. En haut les établissements rur aux, autour desquels s'est perpétuée la vie agricole, En bas, à l'abri des péninsu les fluvia les, au fond des petits estuaires latér aux, des vil les, marchés fréquentés aux frontières du pays</w:t>
      </w:r>
      <w:r>
        <w:rPr>
          <w:rFonts w:ascii="Garamond" w:hAnsi="Garamond"/>
          <w:i/>
          <w:sz w:val="24"/>
        </w:rPr>
        <w:t xml:space="preserve">. La vallée de Lillebonne occupe une situation particuliérement favorable dans la topographie générale du Caux. Elle tient le carrefour des routes reliant la Basse-Normandie orientale à la grande voie commerciale d'Italie en Angleterre. Elle est, en méme temps, le point extréme prés duquel il est encore possible de traverser facilement le fleuve et le dernier passage pour pénétrer sur le plateau. Juliobona est aussi en communication directe avec Paris et avec Honfleur, les deux grands ports de la Seine dans l'antiquité. Une autre route, conduisant à Étretat, la relie au bord de la mer </w:t>
      </w:r>
      <w:r>
        <w:rPr>
          <w:rFonts w:ascii="Garamond" w:hAnsi="Garamond"/>
          <w:sz w:val="24"/>
        </w:rPr>
        <w:t>. » Situées aux deux extrémités de la baie intérieure comprise entre le Lieuvin et le Caux, Juliobona et GCaracolinüm furent des ports d'embar quement pour la grande ile. De siécle en siécle, la poussée des alluvions a modifié l'aspect des lieux et Lillebonne ensablée est, aujour d'hui, a plus de 4 kilomètres dans les terres,</w:t>
      </w:r>
    </w:p>
    <w:p>
      <w:pPr>
        <w:spacing w:after="120" w:before="0" w:line="360" w:lineRule="auto"/>
        <w:ind w:firstLine="283"/>
        <w:jc w:val="both"/>
      </w:pPr>
      <w:r>
        <w:rPr>
          <w:rFonts w:ascii="Garamond" w:hAnsi="Garamond"/>
          <w:sz w:val="24"/>
        </w:rPr>
        <w:t>IV. ÉPOQUE ROMAINE. — Juliobona s'élevait au point de bifurcation des deux petits vallons qu'arrosent, l'un la Bolbec grossie du Becquet, l'autre la Vallée. Au Sud-Ouest, la ville était couverte par des marais, à l'Ouest, au Nord et au Sud, elle était dominée par des cote aux boisés. A droite, des hauteurs d'Auberville et de la Fresnaye, descend en pente douce un petit mamelon d'une vingtaine de métres d'altitude.</w:t>
      </w:r>
    </w:p>
    <w:p>
      <w:pPr>
        <w:spacing w:after="120" w:before="0" w:line="360" w:lineRule="auto"/>
        <w:ind w:firstLine="283"/>
        <w:jc w:val="both"/>
      </w:pPr>
      <w:r>
        <w:rPr>
          <w:rFonts w:ascii="Garamond" w:hAnsi="Garamond"/>
          <w:sz w:val="24"/>
        </w:rPr>
        <w:t>Au pied de cette élévation et l'entourant, se grou- « paient les monuments et les habitations de la ville | anti que ; ville ouverte, qui n'eut ja mais uneenceinte de murail les, sauf cel les du castellum, élevé au rv</w:t>
      </w:r>
      <w:r>
        <w:rPr>
          <w:rFonts w:ascii="Garamond" w:hAnsi="Garamond"/>
          <w:i/>
          <w:sz w:val="24"/>
        </w:rPr>
        <w:t xml:space="preserve"> siècle © Au Moyen Age, le nom moderne de Lillebonne se lit dans la Chroni que de Fontenelle, dans Sigebert et Ordéric Vital sous les aspects variés de Julio-Bona, Insula-Bona, Ille-Bonam, Ville-Bonam, etc. Nous voyons parmi les évêques présents au I</w:t>
      </w:r>
      <w:r>
        <w:rPr>
          <w:rFonts w:ascii="Garamond" w:hAnsi="Garamond"/>
          <w:i/>
          <w:sz w:val="24"/>
        </w:rPr>
        <w:t xml:space="preserve"> concile de Châlons, en 650, un Beíto, episcopus Ecclesiæ de | Juliæ Bone ». Vers 1065, c'est à Lillebonne que Guillaume décide la conquéte de l'Angleterre et, en 1080, il y préside avec Guillaume de Bonne-Ame un concile provincial </w:t>
      </w:r>
      <w:r>
        <w:rPr>
          <w:rFonts w:ascii="Garamond" w:hAnsi="Garamond"/>
          <w:sz w:val="24"/>
        </w:rPr>
        <w:t xml:space="preserve"> ?, Au xvit et au xvin’ siècle, les vestiges et jusqu'au souvenir de la grandeur romaine de Lillebonne étaient | si parfaitement oubliés que les géographes ne purent s'entendre pour situer la Juliobona des Itinéraires. Hadrien de Valois, Nicolas Samson, Philippe Cluvier, la mirent à Dieppe, quoi qu'en pussent dire Sigebert et Orderic Vital dont ils n'ignoraient pas l'opinion. L'abbé de Longuerue tenait tête à l'abbé Belly, à Toussaint du Plessis, à d'Anville et à Caylus qui | identifiaient Lillebonne avec Juliobona. Caylus vint sur place confronter les textes avec le sol ; il trouva | une population de 1 500 àmes, et apprit d'elle qu'on avait trouvé au Mesnil beaucoup de vases, d'urnes sépulcra les et de médail les. On lui raconta que, de ces mémes collines du Mesnil, on avait extrait « un tombeau de pierre avec inscription du temps de l'empereur Philippe. »</w:t>
      </w:r>
    </w:p>
    <w:p>
      <w:pPr>
        <w:spacing w:after="120" w:before="0" w:line="360" w:lineRule="auto"/>
        <w:ind w:firstLine="283"/>
        <w:jc w:val="both"/>
      </w:pPr>
      <w:r>
        <w:rPr>
          <w:rFonts w:ascii="Garamond" w:hAnsi="Garamond"/>
          <w:sz w:val="24"/>
        </w:rPr>
        <w:t>V. LE THÉATRE. — Le théâtre romain était devenu un bois et un verger ou affleuraient encore quelques masses de maconneries informes. Caylus reconnut néanmoins l'emplacement du théâtre et le dessina dans son Recueil d'antiquités, t. vr, pl. 126, 127. Une gran d'route passait par-dessus (elle ne fut détournée qu'en 1817). Caylus n'hésita pas cependant à donner aux ruines un tracé hémisphéri que. On appelait cela le clos de la Roguelle, qui fut mis en vente, le 17 frimaire an II (7 décembre 1794), comme bien d'émigré, et acquis par Pierre Caron, cafetier du lieu. En 1812, Jacques Lemaitre, filateur, prit dans le théâtre de la terre de remblai dont il avait besoin pour ses usines, et il vida ainsi une salle. On continua et on mit à jour deux be aux escaliers dont Caron vendit les pierres, vers 1815. Averti de ces découvertes, un archéologue, l'abbé Rever, qui habitait alors Conteville près de Pont-Audemer, arriva à Lillebonne dés juillet 1812 ; le brave homme ne put que reconnaitre l'importance des ruines, se lamenter de leur exploi tation et chercher des antiquaires qui consentiraient à y mettre obstacle. En octobre 1816, il amenait à Lillebonne Jean Ronde aux et Auguste Le Prevost ; à eux trois, il réussirent à décider le conseil général de la Seine-Inférieure à consacrer une somme de 8 000 francs à l'achat « des terrains précieux à lhistoire et aux arts, à cause des monuments qu'ils renferment ». En 1820, le département vota des fonds pour déblayer le théâtre, et l'abbé Rever reçut la direction des fouil les qui durèrent cinq ans, Jusqu'en 1826. Emm. Gaillard lui succéda jusqu'en 1856. Il acheva de déblayer le grand monument et lui</w:t>
      </w:r>
    </w:p>
    <w:p/>
    <w:p>
      <w:pPr>
        <w:spacing w:after="120" w:before="240" w:line="240" w:lineRule="auto"/>
        <w:ind w:firstLine="0"/>
        <w:jc w:val="left"/>
      </w:pPr>
      <w:r>
        <w:rPr>
          <w:rFonts w:ascii="Garamond" w:hAnsi="Garamond"/>
          <w:b/>
          <w:sz w:val="28"/>
        </w:rPr>
        <w:t>1045 LILLEBONNE | 1046</w:t>
      </w:r>
    </w:p>
    <w:p>
      <w:pPr>
        <w:spacing w:after="120" w:before="0" w:line="360" w:lineRule="auto"/>
        <w:ind w:firstLine="283"/>
        <w:jc w:val="both"/>
      </w:pPr>
      <w:r>
        <w:rPr>
          <w:rFonts w:ascii="Garamond" w:hAnsi="Garamond"/>
          <w:sz w:val="24"/>
        </w:rPr>
        <w:t>cienne église Saint-Denis, Cf. Cochet, dans Bull. monum., 1853, p. 414 sq.</w:t>
      </w:r>
    </w:p>
    <w:p>
      <w:pPr>
        <w:spacing w:after="120" w:before="0" w:line="360" w:lineRule="auto"/>
        <w:ind w:firstLine="283"/>
        <w:jc w:val="both"/>
      </w:pPr>
      <w:r>
        <w:rPr>
          <w:rFonts w:ascii="Garamond" w:hAnsi="Garamond"/>
          <w:sz w:val="24"/>
        </w:rPr>
        <w:t>Des substructions antiques ont été relevées rue Gambetta, rue Pasteur, rue Theirs, rue du Havre. Cf. Apel, dans Bull. de la Soc. normande d’étu des préhisloriques, 1905, p. 219-222 ; L. de Vesly, dans Bull. arch. du Comité, 1909, p. 59 ; L. Brognard, Notice sur les objets d'origine gallo-romaine découverts à Lillebonne, in-8 », Louviers, 1910.</w:t>
      </w:r>
    </w:p>
    <w:p>
      <w:pPr>
        <w:spacing w:after="120" w:before="0" w:line="360" w:lineRule="auto"/>
        <w:ind w:firstLine="283"/>
        <w:jc w:val="both"/>
      </w:pPr>
      <w:r>
        <w:rPr>
          <w:rFonts w:ascii="Garamond" w:hAnsi="Garamond"/>
          <w:sz w:val="24"/>
        </w:rPr>
        <w:t>En bordure de la rue Fontaine-Bruyère passait l'aqueduc. Le canal se composait d'une ouverture voütée de 0 m. 87 de hauteur sur 0 m. 70 de largeur entre les piédroits. La voüte en plein cintre (0 m. 20 à la clef, 0 m. 30 aux naissan ces) était faite de moellons de calcaire, posés dans un bain de mortier. Une épaisse couche de ciment recouvrait le canal jusqu'aux naissan ces de la voûte. A la partie supérieure, des regards avaient été aménagés de distance en distance. L'aquedue était alimenté par un groupe de sour ces, émergeant du sol à trois ou quatre mètres en amont de la Fontaine-Bruyére, prés de laquelle on a retrouvé les bassins d'épuration : c'étaient de vastes rectang les en maçonnerie, divisés en plusieurs compartiments carrés. Le fond était dallé en grès ou en terre cuite. En aval des sour ces, une rangée de moellons de calcaire très fin marquait l'emplacement du bassin de capture des e aux. Cf. Apel, dans Bull. de la Soc. norm. d'ét. préh., 1904, p. 167 ; Rev. archéol., 1918, p. 192-194, fig. 3.</w:t>
      </w:r>
    </w:p>
    <w:p>
      <w:pPr>
        <w:spacing w:after="120" w:before="0" w:line="360" w:lineRule="auto"/>
        <w:ind w:firstLine="283"/>
        <w:jc w:val="both"/>
      </w:pPr>
      <w:r>
        <w:rPr>
          <w:rFonts w:ascii="Garamond" w:hAnsi="Garamond"/>
          <w:sz w:val="24"/>
        </w:rPr>
        <w:t>Dans les ruines du théâtre romain de Lillebonne, on découvrit, vers 1910, un fragment de vase godronné et paslillé de forme globulaire avec un large goulot. Sur l'épaule du vase, au-dessus des godrons, est tracée à la couleur blanche une inscription en gran des lettres qui en faisait tout le tour. Le fragment recueilli porte seulement ies lettres SES qui ont dû appartenir à la devise : PIE-ZESES qu'on rencontre parfois sur des verres chrétiens !.</w:t>
      </w:r>
    </w:p>
    <w:p>
      <w:pPr>
        <w:spacing w:after="120" w:before="0" w:line="360" w:lineRule="auto"/>
        <w:ind w:firstLine="283"/>
        <w:jc w:val="both"/>
      </w:pPr>
      <w:r>
        <w:rPr>
          <w:rFonts w:ascii="Garamond" w:hAnsi="Garamond"/>
          <w:sz w:val="24"/>
        </w:rPr>
        <w:t>Les cimetières du Catillon, sur la voie romaine de Basse-Normandie ; de la Côte Blanche, en bordure de la route de Caudebec, de Saint-Jean-de-Folleville, le long de la chaussée de Honfleur, marquaient les limites de l'agglomération urbaine. Dans la direction du Camp-Blanc, on a découvert une urne cinéraire, à peu de distance de l'ancien chemin de Dieppe.</w:t>
      </w:r>
    </w:p>
    <w:p>
      <w:pPr>
        <w:spacing w:after="120" w:before="0" w:line="360" w:lineRule="auto"/>
        <w:ind w:firstLine="283"/>
        <w:jc w:val="both"/>
      </w:pPr>
      <w:r>
        <w:rPr>
          <w:rFonts w:ascii="Garamond" w:hAnsi="Garamond"/>
          <w:sz w:val="24"/>
        </w:rPr>
        <w:t>IX. VOIES ROMAINES. — La voie romaine de BasseNormandie entrait à Juliobona par l'ancienne rue du Mesnil et longeait les murs du théâtre romain et les bains situés à l'angle ouest de la place FélixFaure. Elle empruntait ensuite une partie de la rue Gambetta, gagnait le forum (place Sadi-Carnot) et se dirigeait par le quartier d'Alincourt vers le CampBlanc oü elle se séparait et prenait les directions de Dieppe et d'Étretat.</w:t>
      </w:r>
    </w:p>
    <w:p>
      <w:pPr>
        <w:spacing w:after="120" w:before="0" w:line="360" w:lineRule="auto"/>
        <w:ind w:firstLine="283"/>
        <w:jc w:val="both"/>
      </w:pPr>
      <w:r>
        <w:rPr>
          <w:rFonts w:ascii="Garamond" w:hAnsi="Garamond"/>
          <w:sz w:val="24"/>
        </w:rPr>
        <w:t>La chaussée de Lotum (Caudebec-en-Caux) à Cara cotinum (Honfleur) descendait la côte Saint-Léonard et débouchait au forum par la rue Césarine, où elle se croisait avec la précédente. Dans le quartier SaintDenis, elle faisait un brus que crochet et gravissait la colline de Saint-Jean-de-Folleville.</w:t>
      </w:r>
    </w:p>
    <w:p>
      <w:pPr>
        <w:spacing w:after="120" w:before="0" w:line="360" w:lineRule="auto"/>
        <w:ind w:firstLine="283"/>
        <w:jc w:val="both"/>
      </w:pPr>
      <w:r>
        <w:rPr>
          <w:rFonts w:ascii="Garamond" w:hAnsi="Garamond"/>
          <w:sz w:val="24"/>
        </w:rPr>
        <w:t>X. LE CASTELLUM. — Lillebonne, située à un carrefour de routes importantes sur l'estuaire de la Seine, était particuliérement désignée aux envahisseurs à qui la possession de la vallée de la Bolbec donnait accés au plateau. A trois reprises, le pays de Caux fut envahi et dévasté : une premiére fois sous le principat des empereurs gaulois (253-287), une deuxiéme fois sous le règne de Valentinien, vers 368, une dernière fois, | à la limite du 1v</w:t>
      </w:r>
      <w:r>
        <w:rPr>
          <w:rFonts w:ascii="Garamond" w:hAnsi="Garamond"/>
          <w:i/>
          <w:sz w:val="24"/>
        </w:rPr>
        <w:t xml:space="preserve"> et du v</w:t>
      </w:r>
      <w:r>
        <w:rPr>
          <w:rFonts w:ascii="Garamond" w:hAnsi="Garamond"/>
          <w:sz w:val="24"/>
        </w:rPr>
        <w:t xml:space="preserve"> siècle, La première invasion ruina la Normandie et fit disparaître les villas ; les monnaies recueillies dans les fouil les pratiquées sur leur emplacement, sont pres que toujours datées des règnes de Postumus et de Tetricus. Tel fut le sort de Juliobona, elle succomba probablement entre 253-257, incer diée, détruite, et ne se releva pas de ses ruines. Ce n'est pas là une certitude, mais une conjecture qu'autorise la date des monnaies les plus récentes, ramassées dans les décombres et qui portent les effigies de Tetricus et de Probus (270-282) ; les témoins les plus nombreux de ce désastre sont les fragments lapidaires et architectur aux, tous antérieurs au 1v* siècle, dont on se servit pour obstruer les entrées du théâtre.</w:t>
      </w:r>
    </w:p>
    <w:p>
      <w:pPr>
        <w:spacing w:after="120" w:before="0" w:line="360" w:lineRule="auto"/>
        <w:ind w:firstLine="283"/>
        <w:jc w:val="both"/>
      </w:pPr>
      <w:r>
        <w:rPr>
          <w:rFonts w:ascii="Garamond" w:hAnsi="Garamond"/>
          <w:sz w:val="24"/>
        </w:rPr>
        <w:t>« Juliobona, écrit M. R. Lantier, ne disparaît pas alors complétement. Elle profite du grand mouvement de réformes militaires entrepris par les suc cesseurs d'Aurélien. La mise en état de défense des vil les de l'intérieur fut exécutée alors sur toute la surface de l'empire. La Gaule qui, jus que-là, ne possédait de pla ces fortes que dans les bassins du Rhône et du Rhin, en est maintenant « toute hérissée » et il faut y ajouter la multitude des châte aux forts, des burgi et des castella. A Juliobona, le théâtre, abandonné de ses spectateurs, dévasté par l'incendie, fut restauré à la hâte, les bréches et les ouvertures comblées avec des matéri aux empruntés aux édifi ces et aux cimetiéres voisins. Sur l'emplacement de l'orchestre, une habitation s'éleva. Trois des piscines de son balnéaire | se voient encore à l'angle est de l'orchestre. Deux puits maconnés fournissaient l'eau nécessaire aux habitants. Une épaisse muraille, faite de blocs et de débris sculptés, s'adossait au deuxième contrefort ouest du théâtre et le reliait ainsi à la butte du chàteau que défendait un castellum. Dans son trajet, elle coupait en deux parties inéga les les gran ids termes de la place Félix-Faure.</w:t>
      </w:r>
    </w:p>
    <w:p>
      <w:pPr>
        <w:spacing w:after="120" w:before="0" w:line="360" w:lineRule="auto"/>
        <w:ind w:firstLine="283"/>
        <w:jc w:val="both"/>
      </w:pPr>
      <w:r>
        <w:rPr>
          <w:rFonts w:ascii="Garamond" w:hAnsi="Garamond"/>
          <w:sz w:val="24"/>
        </w:rPr>
        <w:t>« Le castellum dont le théâtre était le bastion avancé, occupait la plus grande partie du monticule qui domine la ville. Il se composait d'une enceinte rectangulaire, fermée de tous côtés par une muraille épaisse de 2 m. 50 environ, flanquée de tours arrondies. Le soubassement, formé de gros blocs, reposait directement sur le sol. La partie supérieure plus soignée montrait un petit appareil de tuf alternant, | suivant la mode du temps, avec des assises de briques. Un escalier, retrouvé au pied de la muraille du sud, assurait la communication avec le vallon du théâtre. Quelques puits, grossièrement maconnés, furent retrouvés pendant les fouil les. Le castellum s'étendait sur une longueur d'environ 129 métres et sur une largeur de 58 mètres. Tout ce système défensif fut néanmoins impuissant à sauver Juliobona. La ville disparue, ce n'est plus qu'un petit poste fortifié, un refuge contre les coups des barbares. L'abandon des voies romaines qui avaient beaucoup souffert des guerres et de l'invasion, la ruine du commerce en empéchérent le relèvement. Juliobona n'est pas et du Ve environ. Sur ces deux piè ces, le citée dans la Notitia dignitatum. Rouen, par sa E 4 3 ! tion privilégiée sur la Seine, entourée dés murail les, la remplace déjà comme le centre politi que — et religieux du pays de Caux.</w:t>
      </w:r>
    </w:p>
    <w:p>
      <w:pPr>
        <w:spacing w:after="120" w:before="0" w:line="360" w:lineRule="auto"/>
        <w:ind w:firstLine="283"/>
        <w:jc w:val="both"/>
      </w:pPr>
      <w:r>
        <w:rPr>
          <w:rFonts w:ascii="Garamond" w:hAnsi="Garamond"/>
          <w:sz w:val="24"/>
        </w:rPr>
        <w:t xml:space="preserve">« Deux cents ans plus tard, la forêt avait recouvert les ruines de Juliobona ; en 735, les moines de l'ab- `| bave de Saint-Wandrille venaient chercher au théâtre, « | les matéri aux nécessaires à la construction de leur église : Sub hujus deni que tempore Erinharius præpositus ejus, aedificavit basilicam beatissimi archangeli « Michaelis, li cet modico pulcherrimo tamen opere, allatis — videli cet petris politis de Juliobona, castro quondam - nobilissimo ac firmissimo, ad construendos arcus seu frontispicium ejusdem templi </w:t>
      </w:r>
      <w:r>
        <w:rPr>
          <w:rFonts w:ascii="Garamond" w:hAnsi="Garamond"/>
          <w:i/>
          <w:sz w:val="24"/>
        </w:rPr>
        <w:t xml:space="preserve">. Le chantier, établi par les moines pour la taille des pierre, a été découvert près de l'entrée ouest du théâtre </w:t>
      </w:r>
      <w:r>
        <w:rPr>
          <w:rFonts w:ascii="Garamond" w:hAnsi="Garamond"/>
          <w:sz w:val="24"/>
        </w:rPr>
        <w:t>. »</w:t>
      </w:r>
    </w:p>
    <w:p>
      <w:pPr>
        <w:spacing w:after="120" w:before="0" w:line="360" w:lineRule="auto"/>
        <w:ind w:firstLine="283"/>
        <w:jc w:val="both"/>
      </w:pPr>
      <w:r>
        <w:rPr>
          <w:rFonts w:ascii="Garamond" w:hAnsi="Garamond"/>
          <w:sz w:val="24"/>
        </w:rPr>
        <w:t>LIMAÇON. — On rencontre le limaçon figuré | sur quelques monuments chrétiens, notamment sur - un sarcophage conservé au musée chrétien du Latran | et sur le calice d'Antioche, monuments du IVe</w:t>
      </w:r>
    </w:p>
    <w:p>
      <w:pPr>
        <w:spacing w:after="120" w:before="0" w:line="360" w:lineRule="auto"/>
        <w:ind w:firstLine="283"/>
        <w:jc w:val="both"/>
      </w:pPr>
      <w:r>
        <w:rPr>
          <w:rFonts w:ascii="Garamond" w:hAnsi="Garamond"/>
          <w:sz w:val="24"/>
        </w:rPr>
        <w:t>La P a bm E a —— limacon n'a qu'une portée décorative.</w:t>
      </w:r>
    </w:p>
    <w:p>
      <w:pPr>
        <w:spacing w:after="120" w:before="0" w:line="360" w:lineRule="auto"/>
        <w:ind w:firstLine="283"/>
        <w:jc w:val="both"/>
      </w:pPr>
      <w:r>
        <w:rPr>
          <w:rFonts w:ascii="Garamond" w:hAnsi="Garamond"/>
          <w:sz w:val="24"/>
        </w:rPr>
        <w:t>« J'aborde volontiers la question des limaçons, puisqu'elle semble vous intéresser, et que par bonheur vous en avez aussi rencontré des coquil les dans vos sépultures. Cette question est neuve et mérite quelques développements.</w:t>
      </w:r>
    </w:p>
    <w:p>
      <w:pPr>
        <w:spacing w:after="120" w:before="0" w:line="360" w:lineRule="auto"/>
        <w:ind w:firstLine="283"/>
        <w:jc w:val="both"/>
      </w:pPr>
      <w:r>
        <w:rPr>
          <w:rFonts w:ascii="Garamond" w:hAnsi="Garamond"/>
          <w:sz w:val="24"/>
        </w:rPr>
        <w:t>« En faisant les fouil les de Vicq, j'ai d'abord rencontré sous une pierre, voisine d'un cercueil, une petite nichée de coquil les, trés anciennes, de clausilies (clausilia rugosa ou parvula). Gela me parut étre évidemment l'effet du hasard ; je fus on ne peut plus surpris de trouver, dans le cercueil méme, une coquille bien ancienne de l'helir memoralis. Je me rappelai alors que M. Letronne, en explorant le sarcophage de pierre de saint Eutrope, à Saintes, sarcophage tout semblable au mien et à peu prés de la méme épo que, avait signalé « des ossements placés sur une mince couche de terre, mélée de fragments de briques entre lesquels s'est trouvée une coquille de limaçon ?. » E sa coquille, en méme temps que Lazare est tiré du tombeau.</w:t>
      </w:r>
    </w:p>
    <w:p>
      <w:pPr>
        <w:spacing w:after="120" w:before="0" w:line="360" w:lineRule="auto"/>
        <w:ind w:firstLine="283"/>
        <w:jc w:val="both"/>
      </w:pPr>
      <w:r>
        <w:rPr>
          <w:rFonts w:ascii="Garamond" w:hAnsi="Garamond"/>
          <w:sz w:val="24"/>
        </w:rPr>
        <w:t>« Les limaçons ne sont pas trés rares dans les monuments religieux du Moyen Age. J'ai vu à Tours-surMarne (Marne), dans une église trés curieuse et sur des chapite aux du xv* siécle, entre autres figures — très bizarres, un homme entrant la tête la première - dans une grande coquille de limaçon, et une autre coquille vomissant je ne sais quelle masse informe. - Ne serait-ce pas là une image certaine de la mort et | de la résurrection ? J'ai signalé, dans ma Notice sur - Mantes, deux escargots sculptés sur la miséricorde - d'une stalle de l'église de Gassicourt. M. Dusevel, - d'Amiens, cite aussi des limaçons employés dans l'or- nementation des monuments picards +.</w:t>
      </w:r>
    </w:p>
    <w:p>
      <w:pPr>
        <w:spacing w:after="120" w:before="0" w:line="360" w:lineRule="auto"/>
        <w:ind w:firstLine="283"/>
        <w:jc w:val="both"/>
      </w:pPr>
      <w:r>
        <w:rPr>
          <w:rFonts w:ascii="Garamond" w:hAnsi="Garamond"/>
          <w:sz w:val="24"/>
        </w:rPr>
        <w:t>: « Du reste, si le christianisme a symbolisé le limaçon = comme embléme de la résurrection, le paganisme avait — déjà fait sortir Vénus d'une coquille. M. Lenormant, — à propos de cette question que je n'hésitai point à lui . soumettre sérieusement, m'a montré à la Bibliothè que . Impériale, toute une série d'as italiques où l'on voit … la tête de Vénus sortant d'un gros buccin. - buccin serait l'emblème de la vie. Y a-t-il plus loin - de la vie à la résurrection que du buccin marin à — l'hélice terrestre ? — : « L'hélice de Vicq, le limaçon indéterminé de = M. Letronne, peuvent être des faits accidentels dans - des tombe aux qui avaient déjà été ouverts avant les explorations archéologiques, celui de Vicq par la = spoliation, celui de Saintes par la dévotion. Mais . puis que vous avez trouvé plusieurs fois des coquil les, . évidemment mises à dessein dans des sépultures, le . fait n'est-il pas irrévocablement acquis à l'archéo- — logie ? f L'Évangile apocryphe de Nicodème * est la source inspiratrice des princip aux détails de cette scène. On Ici, le— LIMBES 10510 y montre d'abord le Prodrome annonçant dans l'Hadès (voir ce mot) la venue du Hédempteur. Une voix retentit, commandant d'enlever les portes, Hadés tente de s'v opposer, alors les portes sont brisées et les morts sont dégagés de leurs liens. Le Christ se montre, ordonné à ses anges d'enchainer Satan afin de l'empêcher de nuire, il tend la main à Adam qu'il saisit, réveille et entraîne avec, les autres justes hors des Limbes.</w:t>
      </w:r>
    </w:p>
    <w:p>
      <w:pPr>
        <w:spacing w:after="120" w:before="0" w:line="360" w:lineRule="auto"/>
        <w:ind w:firstLine="283"/>
        <w:jc w:val="both"/>
      </w:pPr>
      <w:r>
        <w:rPr>
          <w:rFonts w:ascii="Garamond" w:hAnsi="Garamond"/>
          <w:sz w:val="24"/>
        </w:rPr>
        <w:t>Les psautiers byzantins se sont inspirés de ce récit, principalement ceux du type dit « Chloudof », du rx</w:t>
      </w:r>
      <w:r>
        <w:rPr>
          <w:rFonts w:ascii="Garamond" w:hAnsi="Garamond"/>
          <w:i/>
          <w:sz w:val="24"/>
        </w:rPr>
        <w:t xml:space="preserve"> et du x</w:t>
      </w:r>
      <w:r>
        <w:rPr>
          <w:rFonts w:ascii="Garamond" w:hAnsi="Garamond"/>
          <w:sz w:val="24"/>
        </w:rPr>
        <w:t xml:space="preserve"> sièc les £ Dans le psautier Chloudof (rx* s.), Adam et Ève, debout sur une sorte de géant, tendent les bras vers le Christ qui, placé dans une gloire, saisit la main d'Adam. Dans le psautier du Pantocrator (IX s.) le Christ piétine le géant pendant qu'Adam et Éve viennent à lui. Ce géant c'est Hadès personnifié, le vorace, l'insatiable : zXuoxys xxi XxopeccTz ; il est moins un tortionnaire qu'une sorte de cerbére qui ne veut laisser échapper aucun de ceux qu'il a saisis une fois. Sur une autre miniature du psautier Pantocrator, fol. 28, il étreint dans ses bras des enfants qui sont les àmes ; dans ce méme manuscrit, on le voit laisser échapper ces àmes qu'il saisit ou retient dans d'autres scènes. Dans le psautier de Paris 5, la composition est plus complexe. Aux deux extrémités, on voit deux tombe aux privés de leurs portes qui gisent sur le sol, ce détail montre que nous ne sommes plus ici dans l'Hadés où il n'y a pas de tombe aux. A gauche, nos premiers parents ; à droite, quelques justes sortent de ces tombe aux. Le Christ saisit la main d'Adam et regarde les justes.</w:t>
      </w:r>
    </w:p>
    <w:p>
      <w:pPr>
        <w:spacing w:after="120" w:before="0" w:line="360" w:lineRule="auto"/>
        <w:ind w:firstLine="283"/>
        <w:jc w:val="both"/>
      </w:pPr>
      <w:r>
        <w:rPr>
          <w:rFonts w:ascii="Garamond" w:hAnsi="Garamond"/>
          <w:sz w:val="24"/>
        </w:rPr>
        <w:t>A partir du xt* siècle, les représentations deviennent nombreuses ; on les rencontre dans les manuscrits, les mosaïques, les ém aux, les peintures mura les. El les se distinguent de cel les des psautiers par ce trait que les figures allégoriques en sont exclues. Celle de _l'Hadès, admise par le psautier Chloudof, ne se retrouve nulle part ailleurs. On lui préfére une figuration plus austére ; sous les pieds du Christ, des portes brisées, tantót seu les, tantót enfoncées dans une cavité noire. Dans les compositions qui reproduisent le type primitif ou qui s'en inspirent, cette cavité est creusée au flanc d'un petit monticule. I] parait probable qu'ils se sont inspirés de la composition des psautiers « Chloudof », mais ils ont substitué à la figure allégori que, dans laquelle ils voyaient une réminiscence de l'esprit paien, une image symboli que plus claire en méme temps que plus conforme aux traditions chrétiennes. Du moment qu'on ne se trouvait plus dans l'Hadès, il devenait possible d'introduire des sarcophages, l'exemple en était suggéré par les tombe aux figurés dans le psautier de Paris. « Lors que cette composition leur fut devenue familiére, un tel contresens cessa de choquer les artistes. Ils mirent d'abord, à Saint-Luc par exemple, les pieds du Christ dans le noir de la grotte ; puis ils agrandirent cette cavité ; ils l'assimilérent au fond et finirent par tracer les personnages et les objets en partie sur le sol, en partie sur la cavité, sans tenir compte des vraisemblan ces.</w:t>
      </w:r>
    </w:p>
    <w:p>
      <w:pPr>
        <w:spacing w:after="120" w:before="0" w:line="360" w:lineRule="auto"/>
        <w:ind w:firstLine="283"/>
        <w:jc w:val="both"/>
      </w:pPr>
      <w:r>
        <w:rPr>
          <w:rFonts w:ascii="Garamond" w:hAnsi="Garamond"/>
          <w:sz w:val="24"/>
        </w:rPr>
        <w:t>A Daphni, la tache noire de la cavité occupe toute la largeur de la composition ; elle est simplement juxtaposée au fond d'or, suivant une ligne sinueuse que les personnages marquent, sauf en un morceau, entre Adam et le Christ, à une hauteur d'environ ^ Pr T E da T ORC C 1 métre. Les bords n'en sont pas marqués ; le sol, qui d'ordinaire se développe au-dessus de la tache noire, est figuré au-dessous d'elle par deux ban des vertes sinueuses, de deux tons différents. Ce sol ne porte aucun des personnages ni des objets de la composition : il les mas que méme en partie, comme si la l'épaule de Satan. Les rois, le Prodrome, les justes se . - pj tiennent derrière les sarcophages ; Eve est entre les deux, à gauche ; Adam s'agenouille sur les bords du premier des deux, Tous les objets, tous les personnages sont dans la cavité : la scène se déroule tout entière cavité s'enfoncail derrière lui. Ces ban des vertes sont tracées au bas de pres que toutes les compositions de Daphni, alors méme que la scène, comme la Mativité de la Vierge ou l'Adoration des Mages, se passe dans un intérieur ; nulle part el les ne se développent sous les pieds des personnages qui sont posés en grande partie sur le fond d'or. dans l'Hadés. G'est une innovation notable, mais elle n'a pas été imitée.</w:t>
      </w:r>
    </w:p>
    <w:p>
      <w:pPr>
        <w:spacing w:after="120" w:before="0" w:line="360" w:lineRule="auto"/>
        <w:ind w:firstLine="283"/>
        <w:jc w:val="both"/>
      </w:pPr>
      <w:r>
        <w:rPr>
          <w:rFonts w:ascii="Garamond" w:hAnsi="Garamond"/>
          <w:sz w:val="24"/>
        </w:rPr>
        <w:t>« Dans les plus anciennes représentations, tel les que l'évangile d'Iviron, n. 1, à Saint-Luc, àf SainteSophie de Kief (1037) les portes de l'Enfer ne sont pas croisées. Partout ailleurs, l'usage de croiser les portes est régulièrement suivi. S'il est vrai qu'il n= se soit pas établi avant le milieu du xr* siècle, nous en pouvons tirer quel que indication sur la date de plusieurs monuments et, en particulier, du nótre.</w:t>
      </w:r>
    </w:p>
    <w:p>
      <w:pPr>
        <w:spacing w:after="120" w:before="0" w:line="360" w:lineRule="auto"/>
        <w:ind w:firstLine="283"/>
        <w:jc w:val="both"/>
      </w:pPr>
      <w:r>
        <w:rPr>
          <w:rFonts w:ascii="Garamond" w:hAnsi="Garamond"/>
          <w:sz w:val="24"/>
        </w:rPr>
        <w:t>« Le diable enchaîné n'apparait pas souvent au xr ? et au xue siècle, On peut citer l'évangile de la Biblio1052 — pied gauche sur l'une des portes, le pied droit sur « thè que impériale publi que de Saint-Pétersbourg, “un. 21 (x</w:t>
      </w:r>
      <w:r>
        <w:rPr>
          <w:rFonts w:ascii="Garamond" w:hAnsi="Garamond"/>
          <w:i/>
          <w:sz w:val="24"/>
        </w:rPr>
        <w:t>-xi</w:t>
      </w:r>
      <w:r>
        <w:rPr>
          <w:rFonts w:ascii="Garamond" w:hAnsi="Garamond"/>
          <w:sz w:val="24"/>
        </w:rPr>
        <w:t xml:space="preserve"> siècle), et velui de 1128 (Vatic. Urbin,2 ). —— En ces monuments, i ! est comme à Daphni vieux et pres que entièrement n.i. Il est clair qu'il a pris la .— place de l'Hadès. — « Les personnages princip aux sont le Christ et — Eve. Ève, bien qu'elle ne soit pas mentionnée dans le récit apocryphe, ne man que ja mais aux côtés du - premier homme, Dans le psautier « Chloudof », dans - celui du Pantocrator, et dans le Grégoire de Nazianze - d'Athènes, le Christ ne ressuscite qu'Adam et Ève. - La résurrection d'Adam était un symbole clair et saisissant de la résurrection de tous les hommes. A - Daphni, le Christ, Adam, Eve et Satan forment une </w:t>
      </w:r>
      <w:r>
        <w:rPr>
          <w:rFonts w:ascii="Garamond" w:hAnsi="Garamond"/>
          <w:i/>
          <w:sz w:val="24"/>
        </w:rPr>
        <w:t xml:space="preserve"> sorte de groupe se suffisant sans les autres person : nages. - bn « Dans le psautier de Paris (x</w:t>
      </w:r>
      <w:r>
        <w:rPr>
          <w:rFonts w:ascii="Garamond" w:hAnsi="Garamond"/>
          <w:sz w:val="24"/>
        </w:rPr>
        <w:t xml:space="preserve"> siècle) avec Adam NT et Ève apparaissent les justes ressuscités par la vertu — de la croix ; dans l'évangile de Saint-Pétersbourg, — n. 21 (x</w:t>
      </w:r>
      <w:r>
        <w:rPr>
          <w:rFonts w:ascii="Garamond" w:hAnsi="Garamond"/>
          <w:i/>
          <w:sz w:val="24"/>
        </w:rPr>
        <w:t>-xr</w:t>
      </w:r>
      <w:r>
        <w:rPr>
          <w:rFonts w:ascii="Garamond" w:hAnsi="Garamond"/>
          <w:sz w:val="24"/>
        </w:rPr>
        <w:t xml:space="preserve"> siècle), de la foule des justes se distin— guent les rois ; à Saint-Luc, sur l'émail de Sienne, = David et Salomon font seuls pendant à Adam et — Eve. On comprend que Salomon soit aux côtés de - David comme Ève est à ceux d'Adam. Mais pour- quoi, entre tant de prophètes, David a-t-il été choisi ?</w:t>
      </w:r>
    </w:p>
    <w:p>
      <w:pPr>
        <w:spacing w:after="120" w:before="0" w:line="360" w:lineRule="auto"/>
        <w:ind w:firstLine="283"/>
        <w:jc w:val="both"/>
      </w:pPr>
      <w:r>
        <w:rPr>
          <w:rFonts w:ascii="Garamond" w:hAnsi="Garamond"/>
          <w:sz w:val="24"/>
        </w:rPr>
        <w:t xml:space="preserve">. D'aprés le récit apocryphe, il prend la parole avec lsaie pour essayer d'ouvrir les yeux à Hadés. Qu'il . ait été préféré à Isaïe, nous pouvons nous l'expliquer . non seulement par l'importance liturgi que des Psaumes et la popularité de son image, mais aussi par le nombre des prophéties qu'il a fournies à la [promesse de la Résurrection |. </w:t>
      </w:r>
      <w:r>
        <w:rPr>
          <w:rFonts w:ascii="Garamond" w:hAnsi="Garamond"/>
          <w:i/>
          <w:sz w:val="24"/>
        </w:rPr>
        <w:t xml:space="preserve"> Le Prodrome n'apparait dans cette composition qu'aprés David, en 1057, à Sainte-Sophie de Kief : . il a pourtant dans le récit apocryphe un rôle plus &gt; important que David, mais son rôle est fini avant = que le Christ ne ressuscite les justes, et il n'est pas au nombre des justes quele Christ ressuscite. I assiste + à la scène par la confusion de deux épiso des, par une &gt; complication artificielle qui n'a pu se produire sans . un certain développement du type iconographi que. - C'est aussi à la suite de ce développement que de nouve aux personnages se distinguent de la foule des justes et que le Guide de la peinture (voir GUIDE) — arrive à nommer avec le Prodrome, Isaïe, Jérémie et E Abel . </w:t>
      </w:r>
      <w:r>
        <w:rPr>
          <w:rFonts w:ascii="Garamond" w:hAnsi="Garamond"/>
          <w:sz w:val="24"/>
        </w:rPr>
        <w:t xml:space="preserve"> Le récit apocryphe ne dit pas que le Christ ait E — relevé Adam, l'ait fait sortir du tombeau : les morts — dans l'Hadès, se meuvent, parlent, et Jésus, en venant — leur donner la vie éternelle, les trouve debout. C'est pour lui communiquer ce don qu'il saisit les mains d'Adam, par une faveur d'ailleurs superflue, car les autres justes sont ressuscités simplement grâce à la vertu de la Croix. Le miniaturiste du Pantocrator &gt; me s'y est pas trompé et a figuré Adam et Eve accou- € rant vers le Christ : Adam va se mettre à genoux ; &amp; dans les autres monuments, il s'est agenouillé pour adorer, tandis que les justes attendent leur tour debout. De méme dans les miniatures, lorsqu'un groupe d'anges s'approche de l'Éternel, le premier seul s'agenouille. Il est visible à Daphni qu'Adam ne sort pas du tombeau.</w:t>
      </w:r>
    </w:p>
    <w:p>
      <w:pPr>
        <w:spacing w:after="120" w:before="0" w:line="360" w:lineRule="auto"/>
        <w:ind w:firstLine="283"/>
        <w:jc w:val="both"/>
      </w:pPr>
      <w:r>
        <w:rPr>
          <w:rFonts w:ascii="Garamond" w:hAnsi="Garamond"/>
          <w:sz w:val="24"/>
        </w:rPr>
        <w:t>« Au xI* et au xi’ sièc les, sauf de très rares exceptions, Adam et Ève sont placés du méme côté, à droite ou à gauche du Christ. Eve est pres que toujours debout derrière le premier homme, orante et souvent, comme à Daphni, les mains sous son voile.</w:t>
      </w:r>
    </w:p>
    <w:p>
      <w:pPr>
        <w:spacing w:after="120" w:before="0" w:line="360" w:lineRule="auto"/>
        <w:ind w:firstLine="283"/>
        <w:jc w:val="both"/>
      </w:pPr>
      <w:r>
        <w:rPr>
          <w:rFonts w:ascii="Garamond" w:hAnsi="Garamond"/>
          <w:sz w:val="24"/>
        </w:rPr>
        <w:t>« Le Christ est quelquefois de face, immobile dans une gloire : tel on le représente dans la curieuse composition de l'Évangile n° 1 d'Iviron, visiblement inspiré du type de la Transfiguration. Mais cette a ttitude est rare, En général,il est en marche, ce qu'indi que parfois un plan flottant de son manteau. Il se dirige — LIMES 1054 ordinairement vers la droite, en sorte que la main qui, se trouvant du côté du fond, porte naturellement la croix, est la gauche, tandis que c'est la droite, restée libre en avant, qui, conformément au récit a pocryphe, saisit le bras d'Adam, A Daphni, comme à Saint-Luc, par exception, il marche vers la gauche c'est-à-dire vers le centre de l'Église. La croix est en conséquence dans la gauche, * L'attitude du Christ en marche n'est pas toujours la méme. Le plus souvent il se dirige vers le groupe des justes, opposés à Adam ou à Eve, la téte tournée vers Adam qu'il saisit et entraine. Une telle attitude correspond au récit apocryphe il était naturel qu'elle eût plus de faveur. Celle de Daphni se rencontre plus rarement, mais dans les plus anciens monuments. Dans pres que toutes les compositions, David, Salomon et le Prodrome sont réunis en un groupe opposé à celui d'Adam et Éve. Le Prodrome a été d'abord placé derrière les deux rois. Il prophétise à côté d'eux dans l'évangile de 1128 et celui de Paris, n° 73. Il n'est séparé d'eux comme à Daphni que dans la composition trés particulière de l'évangile d'Iviron '. » (fig. 7106).</w:t>
      </w:r>
    </w:p>
    <w:p/>
    <w:p>
      <w:pPr>
        <w:spacing w:after="120" w:before="240" w:line="240" w:lineRule="auto"/>
        <w:ind w:firstLine="0"/>
        <w:jc w:val="left"/>
      </w:pPr>
      <w:r>
        <w:rPr>
          <w:rFonts w:ascii="Garamond" w:hAnsi="Garamond"/>
          <w:b/>
          <w:sz w:val="28"/>
        </w:rPr>
        <w:t>H. LECLERCQ.</w:t>
      </w:r>
    </w:p>
    <w:p>
      <w:pPr>
        <w:spacing w:after="120" w:before="0" w:line="360" w:lineRule="auto"/>
        <w:ind w:firstLine="283"/>
        <w:jc w:val="both"/>
      </w:pPr>
      <w:r>
        <w:rPr>
          <w:rFonts w:ascii="Garamond" w:hAnsi="Garamond"/>
          <w:sz w:val="24"/>
        </w:rPr>
        <w:t>iR UNS s — — D D EL m eL«  p pe 2 pum</w:t>
      </w:r>
    </w:p>
    <w:p/>
    <w:p>
      <w:pPr>
        <w:spacing w:after="120" w:before="240" w:line="240" w:lineRule="auto"/>
        <w:ind w:firstLine="0"/>
        <w:jc w:val="left"/>
      </w:pPr>
      <w:r>
        <w:rPr>
          <w:rFonts w:ascii="Garamond" w:hAnsi="Garamond"/>
          <w:b/>
          <w:sz w:val="28"/>
        </w:rPr>
        <w:t>1055 LIMES | 1056.</w:t>
      </w:r>
    </w:p>
    <w:p>
      <w:pPr>
        <w:spacing w:after="120" w:before="0" w:line="360" w:lineRule="auto"/>
        <w:ind w:firstLine="283"/>
        <w:jc w:val="both"/>
      </w:pPr>
      <w:r>
        <w:rPr>
          <w:rFonts w:ascii="Garamond" w:hAnsi="Garamond"/>
          <w:sz w:val="24"/>
        </w:rPr>
        <w:t>surprend ? Sans doute les palissa des masquaient légèrement aux sentinel les la vue sur l'extérieur ; si l'ouvrage principal, le fossé, s'était trouvé en avant, des groupes ennemis auraient pu s'y trouver clan deslinement la nuit ; or, le dispositif adopté ne le permettait pas ; il eüt fallu d'abord rompre la palissade. D'ailleurs, ce vallum devait surtout eniraver la cavalerie, élément capital des for ces germaniques. Au delà de Lorsch jusqu'au Danube, jugea-t-on nécessaire un rempart de plus de conséquence ? Toujours est-il qu'à la méme date le limes rhéti que commença de présenter le front continu d'un mur de pierre. La diflérence tient peut-étre à ce que les fortifications de seconde lizne y étaient plus espacées que du cóté du Rhin '. Le mode de défense que nous venons de décrire consiste à laisser inoccupée une bande de terrain qui mar que la limite des possessions impéria les ; en avant on bâtit une muraille en pierre ou en terre et on trace un fossé, c'est en cela que consiste le limes imperii, la frontière de l'empire. Cha que province, et méme, cha que région adopte ce système mmis l'appli que différemment, C'est ainsi que dans l'ile de Bretagne et dans la Dobrudja, on se trouve en face d'une fortification, une muraille, Ailleurs, en Germanie par exemple, sur certains points, moins exposés au altaques des Barbares, le tracé du rempart néglige les nécessités stratégiques, laisse des positions dominantes en dehors, ou bien enferme des marais. Ce dédain de la stratégie parut chose si surprenante chez les Romains, qu'on a cru pouvoir en conclure que, sur ces points, le limes n'avait que la valeur d'un tracé montrant la frontière de l'empire. Si la stratégie n'y trouvait pas son compte, le fisc y trouvait le sien, car cet obstacle — fossé ou levée de terre — suffisait à canaliser le trafic commercial en l'obligeant à passer par les routes tracées et à défiler devant les postes de douane établis à plus ou moins de distance du limes ; quant aux fraudeurs, alors comme de tous lemps, ces chemins étaient les seuls auxquels ils ne recouraient pas, La douane imposait ceux qui déclaraient leurs marchandises ; elle formait un réseau de postes installés dans des tours de guet, de petits blockhaus, praesidia ad clandestinos latruneulorum transitus opposita, lisons-nous dans les inscriptions ; en arriére de ces blockhaus, à des distan ces variab les, se trouvaient des camps fortifiés chargés de pourvoir à la défense effective de toute la région.</w:t>
      </w:r>
    </w:p>
    <w:p>
      <w:pPr>
        <w:spacing w:after="120" w:before="0" w:line="360" w:lineRule="auto"/>
        <w:ind w:firstLine="283"/>
        <w:jc w:val="both"/>
      </w:pPr>
      <w:r>
        <w:rPr>
          <w:rFonts w:ascii="Garamond" w:hAnsi="Garamond"/>
          <w:sz w:val="24"/>
        </w:rPr>
        <w:t>On a retrouvé des tours de guet soit au point méme oü la route rencontrait le tracé du limes, soit en arriére, le long de la route. Ces tours avaient une double destination ; el les servaient à la fois de réduits pour le poste de garde et de terrasses d'oü les signaleurs communiquaient, au moyen de feux, avec d'auires postes. On a tenté la reconstitution de ces tours de guet et on a cru pouvoir les représenter comme de petits bâtiments, de forme rectangulaire, mesurant en moyenne trois pieds romains sur cha que face, et se composant de deux étages avec une chambre à cha que étage. Le premier s'ouvre par une porte sur une galerie extérieure, qui fait le tour de la construction et où l'on accède du sol au moyen d'une échelle. Celle-ci retirée et la porte du rez-de-chaussée fermée, les douaniers étaient à l'abri d'un coup de main. S'ils étaient surpris, ils pouvaient, à l'aide de sign aux, donner l'éveil et attendre des secours du camp voisin.</w:t>
      </w:r>
    </w:p>
    <w:p>
      <w:pPr>
        <w:spacing w:after="120" w:before="0" w:line="360" w:lineRule="auto"/>
        <w:ind w:firstLine="283"/>
        <w:jc w:val="both"/>
      </w:pPr>
      <w:r>
        <w:rPr>
          <w:rFonts w:ascii="Garamond" w:hAnsi="Garamond"/>
          <w:sz w:val="24"/>
        </w:rPr>
        <w:t>Ges tours de guet ont un grand intérét ; mais à raison de leur nombre et de leur peu d'importance matérielle, il n'est pas possible d'espérer retrouver les vestiges de la plupart. Au contraire, on commence à bien connaitre les castella, puisqu'on possède la liste pres que compléte de ceux qui s'échelonnaient en arrière du limes, depuis la Germanie jusqu'à la mer Noire ; sur quelques points, on a pu constater les tra ces de plusieurs camps d'épo que différente. Parfois ces - camps sont superposés, comme c'est le cas à Butzbach « où Je premier établissement de forme à peu prés carrée (ce qui est unindice d'ancienneté), mesurait 150 mètres « sur 180 ; à une épo que postérieure, on prolongea les murs latér aux et on obtint une superficie rectangu- - laire de 150 mètres sur 220. A Hofheim, nous avons un exemple de camps juxtaposés ; le plus ancien, qui « remonte, pense-t-on, au début de notre ‘ère, offre le | plan par terre polygonal et se compose seulement | d'une levée de terre ; le moins ancien est maconné | et présente une superficie plus grande. A Copaceni, - sur le Danube, voici encore deux camps, bâtis par - les mêmes soldats, l'un en 138, l'autre en 140, A Lambése, le camp le moins important, établi en petits matéri aux, abrita la légion d'Afri que pendant la durée de la construction du camp définitif, à l'épo que d'Hadrien. A Saalbourg, où nous avons signalé un objet chrétien (fig. 5261), le camp se composa, à l’origine, d'une enceinte grossière, en terre, de 85 mètres de côté ; à une épo que postérieure, ce camp — — fut enveloppé par une enceinte plus vaste, orientée un peu différemment, laquelle fit place à une troisième enceinte, beaucoup plus solide et mesurant 221 métres sur 147 ; celle-ci est parvenue jusqu'à nous.</w:t>
      </w:r>
    </w:p>
    <w:p>
      <w:pPr>
        <w:spacing w:after="120" w:before="0" w:line="360" w:lineRule="auto"/>
        <w:ind w:firstLine="283"/>
        <w:jc w:val="both"/>
      </w:pPr>
      <w:r>
        <w:rPr>
          <w:rFonts w:ascii="Garamond" w:hAnsi="Garamond"/>
          <w:sz w:val="24"/>
        </w:rPr>
        <w:t>D'une manière générale, les castella étaient bâtis sur une route conduisant au territoire non soumis ; ils étaient assez nombreux et assez rapprochés pour que cha que garnison püt courir donner de l'aide à une garnison voisine (voir Diclionn., t. rrr, au mot CHATEAU, tome v, au mot FORTIFICATIONS), c'était à peine une demi-journée de marche. Nous avons vu Justinien adopter un semblable systéme de réseau en Afri que où Berbéres et Numi des étaient aussi rèmuants et féro ces que Germains et Saxons ; on pouvait ainsi contenir les ban des hosti les et, à l'occasion, leur infliger une sanglante lecon. Exceptionnellement, les castella sont adossés au rempart, ordinairement ils s'en écartent plus ou moins suivant Ja nature du terrain et aussi suivant l'emplacement des points d'eau potable, que l'on prenait avant tout comme base pour le choix des campements. On n'a guère d'exemple de castella adossés à des rochers ou à des collines, il semble que le principe fut au contraire de faire le castellum isolé et, par conséquent accessible de toutes parts. Ce qui peut sembler plus surprenant encore, c'est le choix d'emplacements qui nous paraissent détestab les au point de vue défensif. Ainsi, on a des exemp les de castella touchant à des positions dominantes, d’où la surveillance et la défense sont rendues faci les par le terrain dominant, cependant ces positions ont été méconnues et, on pourrait croire, dédaignées par les ingénieurs romains. 11 ne faut pas trop se hâter de leur imputer à faute, peutêtre n'était-ce là que le résultat d'un calcul. Ges castella avaient une destination bien déterminée, c'étaient des pla ces d'armes chargées d'une surveillance incessante plutót que des forteresses organisées en vue d'une résistance victorieuse et prolongée. Si tel castellum pouvait toujours étre enveloppé et mis à mal, c'était un cas peu vraisemblable, car il procurait peu d'avantages à l'assaillant qui ne pouvait songer à faire subir le méme sort à une série de castella, moyennant quoi il aurait poussé plus avant et serait venu se briser sur une place de guerre ou un camp retranché. m$ Les castella présentent une forme générale tou| jours à peu prés semblable, celle d'un rectangle plus ou moins allongé ; rarement ils se rapprochent d'un trapèze. Cependant on a signalé, sur la frontière germani que, le camp primitif avec retranchements en terre de Hotheim, celui de Neckarburken, trés irré- -gulier, celui d'Osterburken, qui reçut plus tard une qui passa du plan hexagonal au plan quadrilatéral à côtés inég aux. Sur une autre frontière, le camp de Carnuntum est l'irrégularité méme.</w:t>
      </w:r>
    </w:p>
    <w:p>
      <w:pPr>
        <w:spacing w:after="120" w:before="0" w:line="360" w:lineRule="auto"/>
        <w:ind w:firstLine="283"/>
        <w:jc w:val="both"/>
      </w:pPr>
      <w:r>
        <w:rPr>
          <w:rFonts w:ascii="Garamond" w:hAnsi="Garamond"/>
          <w:sz w:val="24"/>
        </w:rPr>
        <w:t>- Pour assurer la solidité de la construction, on avait arrondi les ang les, mesure de prévoyance qui ajoutait . par l'extension du champ de tir des défenseurs qui pouvait ainsi atteindre les assaillants dés qu'ils appa- -raissalent. Des tours s'élevaient aux ang les et sur les côtés dejla fortification, leur saillie regardait l'intérieur de l'enceinte et leur but n'était pas de flanquer - les murs, comme dans la fortification byzantine, mais de fournir des plates-formes aux machines de jet qui se trouvaient ainsi, dans une position dominante. Un | fossé, parfois simple parfois double, régnait en avant de la muraille et enveloppait la construction : la largeur n'en devait pas étre trop considérable, pour que jle bord extérieur laissàt l'ennemi approcher assez pour le rendre vulnérable ; la portée des armes ~ étant restreinte, la largeur du fossé ne dépassait pas - dix-huit mètres. | Conformément à l'usage alors général, ces camps — étaient munis de quatre portes, ouvertes au milieu - des quatre faces ; ces portes étaient à double arcade dans les grands castella, tandis que les moindres n'avaient qu'une seule arcade.. Parfois, les deux types furent employés concurremment ; la porte prétorienne et les deux portes latérales étaient doub les, la porte décumane, en arriére, était simple. L'intérieur d'un castellum présentait peu de cons-</w:t>
      </w:r>
    </w:p>
    <w:p/>
    <w:p>
      <w:pPr>
        <w:spacing w:after="120" w:before="240" w:line="240" w:lineRule="auto"/>
        <w:ind w:firstLine="0"/>
        <w:jc w:val="left"/>
      </w:pPr>
      <w:r>
        <w:rPr>
          <w:rFonts w:ascii="Garamond" w:hAnsi="Garamond"/>
          <w:b/>
          <w:sz w:val="28"/>
        </w:rPr>
        <w:t>LIMES 1058</w:t>
      </w:r>
    </w:p>
    <w:p>
      <w:pPr>
        <w:spacing w:after="120" w:before="0" w:line="360" w:lineRule="auto"/>
        <w:ind w:firstLine="283"/>
        <w:jc w:val="both"/>
      </w:pPr>
      <w:r>
        <w:rPr>
          <w:rFonts w:ascii="Garamond" w:hAnsi="Garamond"/>
          <w:sz w:val="24"/>
        </w:rPr>
        <w:t>tructions, nulle part on n'a rencontré de vestiges de casernes en pierre ; sans doute on garda l'habitude d'y vivre sous la tente ou dans des baraquements en bois. A Saalbourg on a constaté la présence de foyers espacés réguliérement qui doivent marquer l'emplacement des feux de bivouac.</w:t>
      </w:r>
    </w:p>
    <w:p>
      <w:pPr>
        <w:spacing w:after="120" w:before="0" w:line="360" w:lineRule="auto"/>
        <w:ind w:firstLine="283"/>
        <w:jc w:val="both"/>
      </w:pPr>
      <w:r>
        <w:rPr>
          <w:rFonts w:ascii="Garamond" w:hAnsi="Garamond"/>
          <w:sz w:val="24"/>
        </w:rPr>
        <w:t>Deux chemins se croisaient à angle droit au centre du camp, l'un réunissait la porte prétorienne à la porte décumane, l'autre reliait les deux portes latérales ; au point d'intersection de ces chemins s'élevait partout un grand édifice, le præforium, habitation et bure aux du commandant de la place. Le prælorium rappelle, dans son plan général, la disposition habituelle des gran des maisons romaines avec deux cours successives, atrium, péristylium, et les piè ces groupées autour. La première cour était à ciel ouvert ; elle recevait les e aux des toits, voilà pour quoi on y rencontre fréquemment des fontaines et des citernes. A quoi pouvaient servir les sal les environnantes ? A défaut d'inscription en place ou d'objets caractéristiques, il est difficile de rien conjecturer de vraisemblable. On a proposé d'y voir des chapel les, des magasins d'habillement ou les dépóts d'armes. Conjectures ! (Fig. 7107.) La deuxième cour était commandée par la première et environnée, comme elle, d'une série de chambres. La destination de l'une d'entre el les, faisant face à l'entrée du prétoire, est certaine ; c'est le sacellum ou chapelle du camp. Toutes les fois qu'on y a trouvé des monuments, c'était des statues d'empereur ou des autels élevés à leur divinité. Là, sans doute, devaient se trouver les enseignes : signa, imagines ; là on honorait, comme nous l'apprend une inscription, le génie de l'empereur et celui des enseignes ; là étaient enfermées, dans les caves du sous-sol, les épargnes des soldats, confiées aux signiferi, et l'argent du com-</w:t>
      </w:r>
    </w:p>
    <w:p/>
    <w:p>
      <w:pPr>
        <w:spacing w:after="120" w:before="240" w:line="240" w:lineRule="auto"/>
        <w:ind w:firstLine="0"/>
        <w:jc w:val="left"/>
      </w:pPr>
      <w:r>
        <w:rPr>
          <w:rFonts w:ascii="Garamond" w:hAnsi="Garamond"/>
          <w:b/>
          <w:sz w:val="28"/>
        </w:rPr>
        <w:t>IX. — 34</w:t>
      </w:r>
    </w:p>
    <w:p>
      <w:pPr>
        <w:spacing w:after="120" w:before="0" w:line="360" w:lineRule="auto"/>
        <w:ind w:firstLine="283"/>
        <w:jc w:val="both"/>
      </w:pPr>
      <w:r>
        <w:rPr>
          <w:rFonts w:ascii="Garamond" w:hAnsi="Garamond"/>
          <w:sz w:val="24"/>
        </w:rPr>
        <w:t>| CR e pe RC z : -  »i ESPERE tI pre co Sp Te O z 21«</w:t>
      </w:r>
    </w:p>
    <w:p/>
    <w:p>
      <w:pPr>
        <w:spacing w:after="120" w:before="240" w:line="240" w:lineRule="auto"/>
        <w:ind w:firstLine="0"/>
        <w:jc w:val="left"/>
      </w:pPr>
      <w:r>
        <w:rPr>
          <w:rFonts w:ascii="Garamond" w:hAnsi="Garamond"/>
          <w:b/>
          <w:sz w:val="28"/>
        </w:rPr>
        <w:t>LD</w:t>
      </w:r>
    </w:p>
    <w:p/>
    <w:p>
      <w:pPr>
        <w:spacing w:after="120" w:before="240" w:line="240" w:lineRule="auto"/>
        <w:ind w:firstLine="0"/>
        <w:jc w:val="left"/>
      </w:pPr>
      <w:r>
        <w:rPr>
          <w:rFonts w:ascii="Garamond" w:hAnsi="Garamond"/>
          <w:b/>
          <w:sz w:val="28"/>
        </w:rPr>
        <w:t>DEIT.</w:t>
      </w:r>
    </w:p>
    <w:p>
      <w:pPr>
        <w:spacing w:after="120" w:before="0" w:line="360" w:lineRule="auto"/>
        <w:ind w:firstLine="283"/>
        <w:jc w:val="both"/>
      </w:pPr>
      <w:r>
        <w:rPr>
          <w:rFonts w:ascii="Garamond" w:hAnsi="Garamond"/>
          <w:sz w:val="24"/>
        </w:rPr>
        <w:t>de 1059 mandement ; ces chapel les étaient en méme temps des trésors. La pres que totalité des castella fouillés le long du limes du Rhin au Danube, ou ailleurs, ont montré le sanctuaire à sa place traditionnelle. A droite et à gauche se succèdent d'autres piè ces dont la destination nous est connue, depuis que les fouil les de M. Besnier à Lambése ont permis de retrouver des inscriptions caractéristiques. Nous y voyons que ce quartier comprenait différents bure aux militaires,  »oficium de plusieurs chefs ; pour les légions par exemple, celui des légats légiónnaires, celui des tribuns, celui du princeps prælorii, celui du préfet, etc. Hi en était ainsi au début du m° siècle et quelques indi ces permettent de croire que les usages, sur ce point, étaient pareils sur le Hhin et le Danube à ce qu'ils étaient en Afri que.</w:t>
      </w:r>
    </w:p>
    <w:p>
      <w:pPr>
        <w:spacing w:after="120" w:before="0" w:line="360" w:lineRule="auto"/>
        <w:ind w:firstLine="283"/>
        <w:jc w:val="both"/>
      </w:pPr>
      <w:r>
        <w:rPr>
          <w:rFonts w:ascii="Garamond" w:hAnsi="Garamond"/>
          <w:sz w:val="24"/>
        </w:rPr>
        <w:t>Outre le prétoire, on ne rencontre guére dans l'intérieur des casfella que des bains et des magasins.</w:t>
      </w:r>
    </w:p>
    <w:p/>
    <w:p>
      <w:pPr>
        <w:spacing w:after="120" w:before="240" w:line="240" w:lineRule="auto"/>
        <w:ind w:firstLine="0"/>
        <w:jc w:val="left"/>
      </w:pPr>
      <w:r>
        <w:rPr>
          <w:rFonts w:ascii="Garamond" w:hAnsi="Garamond"/>
          <w:b/>
          <w:sz w:val="28"/>
        </w:rPr>
        <w:t>LIMES</w:t>
      </w:r>
    </w:p>
    <w:p>
      <w:pPr>
        <w:spacing w:after="120" w:before="0" w:line="360" w:lineRule="auto"/>
        <w:ind w:firstLine="283"/>
        <w:jc w:val="both"/>
      </w:pPr>
      <w:r>
        <w:rPr>
          <w:rFonts w:ascii="Garamond" w:hAnsi="Garamond"/>
          <w:sz w:val="24"/>
        </w:rPr>
        <w:t>la population un peu louche qui vit à l'ombre de À toutes les casernes, commerçants et gagne-petit, = épiciers, cabaretiers, gargotiers et leur personnel. d'une moralité peu sévère. Les maisonnettes ont disparu, mais on en a retrouvé le sous-sol — caves et escaliers qui y descendent —- ce qui suffit à donner les dimensions de la construction ; les amphores. occupaient encore leur place d'autrefois, et les débris de vases se trouvaient mélangés aux déblais. Sur le. sol, on n'a relevé auc une pierre de taille, mais seulement des tui les et des ferrail les, d'où on peut induire que ces habitations étaient bâties en bois, en torchis et que la plupart du temps el les avaient un toit de chaume. La reconstitution qui a été tentée de ce quartier nous offre un groupement de petites chaumières, offrant un aspect assez peu différent de celui que présentent aujour d'hui nos cités ouvrières (fig. 7108). | Non loin de ces habitations se trouvaient les tomDe plus, les nécessités de la vie quotidienne avaient amené la construction, à proximité du camp de quelques autres édifi ces ; nous les trouvons réunis pour la plupart autour du castellum de Saalbourg qui esL comme le castellum typi que.</w:t>
      </w:r>
    </w:p>
    <w:p>
      <w:pPr>
        <w:spacing w:after="120" w:before="0" w:line="360" w:lineRule="auto"/>
        <w:ind w:firstLine="283"/>
        <w:jc w:val="both"/>
      </w:pPr>
      <w:r>
        <w:rPr>
          <w:rFonts w:ascii="Garamond" w:hAnsi="Garamond"/>
          <w:sz w:val="24"/>
        </w:rPr>
        <w:t>Le soldat romain ressemblait au soldat de tous les pays et de tous les temps ; vêtu et nourri par l'État, il aimait à ajouter quelques friandises à l'ordinaire ou à « faire fantaisie » dans sa tenue, et les mercantis qui savaient ce goüt inné chez le militaire s'approchaient, s'installaient le plus prés possible du castellum alin d'étaler leurs chétives tentations. Les inscriptions nous apprennent que l'autorité militaire s'en était réservé la police. Sans doute, on les parquait là où on pouvait les entasser dans un ensemble de piè ces situées à l'est de la porte latérale droite, le long de la voie romaine, On a relevé là les tra ces d'une salle allongée qui tient toute la largeur de l'édifice et qu'entourent de trois côtés une série de grands loc aux ; plusieurs de ceux-ci étaient chauflés par des hypocaustes, Il est possible que tout ce corps de bâtiment ait été une sorte de bazar assigné aux marchands et aux marchandises, Dans le voisinage du castellum il y avait des boutiques permanentes appelées canabae. Là s'abritait be aux disposés, suivant l'usage de cha que cóté de la voie. A Saalbourg on a retrouvé, au centrefde ce vaste cimetière militaire, un four crématoire (usiri- - num) qui fut fouillé sans méthode vers le milieu du - x1X* siècle, et dont il ne reste plus que des tra ces insuf- - fisantes. On sait seulement qu'il était constitué par | une petite enceinte de 6 mètres de côté, entourée d'une murette et pavée de briques ; au centre s'élevait une plate-forme, le bücher proprement dit. : Le castellum de Carnuntum confirme ce que nous apprend celui de Saalbourg et y ajoute des précisions. « Si l'on suit la route qui se détache du camp, se dirigeant vers l'Ouest et qui court parallélement au Danube, on aperçoit à gauche, au bout de 200 mètres, une vaste ruine ellipti que, évidemment un amphi- : théâtre ; les substructions s'élèvent encore de quelques | mètres au-dessus du sol. Comme l'édifice a été bâti en 73 de notre ère, en méme temps que le castellum, il faut bien admettre que l'on avait en vue, en le construisant, d'assurer aux soldats des plaisirs dont ils ne. | savaient pas se priver. Sans doute, il était loisible aux populations du voisinage de venir assister aux fétes qui s'y donnaient ; mais c'est bien sur le terrain militaire et pour les légionnaires que la construction avait été faite. On peut, au reste, constater ailleurs</w:t>
      </w:r>
    </w:p>
    <w:p/>
    <w:p>
      <w:pPr>
        <w:spacing w:after="120" w:before="240" w:line="240" w:lineRule="auto"/>
        <w:ind w:firstLine="0"/>
        <w:jc w:val="left"/>
      </w:pPr>
      <w:r>
        <w:rPr>
          <w:rFonts w:ascii="Garamond" w:hAnsi="Garamond"/>
          <w:b/>
          <w:sz w:val="28"/>
        </w:rPr>
        <w:t>LIMES —</w:t>
      </w:r>
    </w:p>
    <w:p>
      <w:pPr>
        <w:spacing w:after="120" w:before="0" w:line="360" w:lineRule="auto"/>
        <w:ind w:firstLine="283"/>
        <w:jc w:val="both"/>
      </w:pPr>
      <w:r>
        <w:rPr>
          <w:rFonts w:ascii="Garamond" w:hAnsi="Garamond"/>
          <w:sz w:val="24"/>
        </w:rPr>
        <w:t>| le méme fait. A Lambèse, les ruines de l'amphithéátre - avoisinent cel les du camp : et ne sait-on pas que, à Home méme, les prétoriens avaient à leur disposition un local spécial, l'amphitheatrum castrense ? 11 semble - donc qu'une enceinte réservée aux jeux fût une — annexe nécessaire d'un camp important. A cet égard, — lẹ castellum de Saalbourg réservait une surprise. — L. Jacobi y a retrouvé une arène ellipti que, située exactement derrière le prétoire, et dans l'axe des deux . portes décumane et prétorienne, c'est-à-dire en plein milieu du camp : il en fait un petit amphithéátre. Si, comme il le dit, les fouil les ont confirmé suffisamment … cette attribution ; s'il n'est pas préférable d'y voir, - avec d'autres, un manège, ce serait le premier exemple … d'un amphithéâtre établi à l'intérieur d'un castellum. Il faut avouer que la place eüt été singuliérement . choisie, | « Immédiatement à côté de la porte occidentale de l'amphithéátre de Carnuntum, on a mis au jour plusieurs piè ces juxtaposées, où l'on a recueilli des inscriptions et des fragments de statues : les uns et les autres nous apprennent qu'il y avait en cet endroit une chapelle à la déesse Némésis, dont les relations avec les jeux sanglants de l'aréne sont aisées à saisir. C'est là encore un genre d'édifice qui se rencontre constamment autour des castella. La religion officielle n'admettait dans l'enceinte méme du camp que cerlaines divinités militaires, protectri ces de l'armée et de.la discipline, les empereurs et quelques dieux ; il était cependant impossible que les officiers ou les soldats ne rendissent point d'honneurs aux autres, à ceux surtout qu'ils étaient habitués à vénérer avant leur entrée au servire. On vit ainsi se créer peu à peu, autour des camps, des chapel les pour lesquel les les commandants prétaient souvent la main-d'œuvre militaire et que la piété des soldats embellissait ; il en fut ainsi pour le sanctuaire de Némésis à Carnuntum : les statues et les bases ont été offertes par les centurions. Ce culte militaire extra-officiel s'adressait à des divinités de toute espéce ; mais les dieux de l'Orient y liennent une grande place. Ainsi dans une autre partie des ruines de Carnuntum, on a fouillé en 1891 un sanctuaire de Jupiter Optimus Maximus Dolichenus, contemporain des débuts du règne de l'empereur Commode ; parmi les premiers donateurs d'exun légat avait élevé un temple au dieu de Doliché, au moment méme où la légion s'installait au pied de l'Aurés, et cela à quelques pas du mur du castellum. Cent mètres plus loin un centurion bâtit plus tard un sanctuaire à Mithra, le plus honoré peut-être de ces dieux asiatiques. Carnuntum, de son cóté, ne possédait pas moins de trois mithræum ; sur les trois, — deux au moins avaient une origine militaire. On a … trouvé pareillement des sanctuaires mithriaques près de la forteresse de Mürrhardt, comme près de celle d'Osterburken, en Germanie, comme aussi à côté de © tous les fortins du vallum en Bretagne : si bien que - Ton peut dire sans exagération, avec M. Fr. Cumont, — que sur les confins de l'empire, le culte de Mithra E était connexe avec la présence des garnisons romaines. — A Ailleurs, on honorait le dieu d'Héliopolis, ailleurs Isis | et Sérapis. Les dieux changent avec la nature des | troupes qui occupent les différents postes ; mais — partout il faut des sanctuaires à la piété privée des soldats.</w:t>
      </w:r>
    </w:p>
    <w:p>
      <w:pPr>
        <w:spacing w:after="120" w:before="0" w:line="360" w:lineRule="auto"/>
        <w:ind w:firstLine="283"/>
        <w:jc w:val="both"/>
      </w:pPr>
      <w:r>
        <w:rPr>
          <w:rFonts w:ascii="Garamond" w:hAnsi="Garamond"/>
          <w:sz w:val="24"/>
        </w:rPr>
        <w:t>! EF, Hettner et O. von Sarwey, Der Obergermanisch- — ARülische Limes des Rómerreiches, in-8^, Heidelberg, 18594- © 1900 ; L. Jacobi, Das Rómerkastell Saalburg bei Homburg E vor der Höhe, in-8^, Homburg vor der Höhe, 1897 ; Groller I et Bormann, Der römische Limes in Oesterr gicha AD aS L — Wien, 1900 ; G. Tocilesco, Fouil les et recherches archéolovoto figurent deux centurions. De méme, à Lambése, | “ Tel les sont les différentes sortes de monuments que les fouil les ont permis de retrouver dans les staLions voisines du limes. Tous contribuaient, pour leur part, à rendre plus dou ces à supporter les ru des épreuves du métier militaire ; grâce à eux, simp les soldats ou officiers, auxiliaires ou légionnaires, ont pu retrouver au service quel que chose de leur vie antérieure : certaines commodités de l'existence que le séjour des camps semble proscrire, des distractions et des plaisirs réservés d'habitude aux habitants des gran des vil les, et surtout le contact avec les dieux du pays natal, par qui les cœurs se maintenaient en communion, dans ce qu'elle avait de plus intime, avec la patrie éloignée, »</w:t>
      </w:r>
    </w:p>
    <w:p/>
    <w:p>
      <w:pPr>
        <w:spacing w:after="120" w:before="240" w:line="240" w:lineRule="auto"/>
        <w:ind w:firstLine="0"/>
        <w:jc w:val="left"/>
      </w:pPr>
      <w:r>
        <w:rPr>
          <w:rFonts w:ascii="Garamond" w:hAnsi="Garamond"/>
          <w:b/>
          <w:sz w:val="28"/>
        </w:rPr>
        <w:t>H. LECLERCO.</w:t>
      </w:r>
    </w:p>
    <w:p>
      <w:pPr>
        <w:spacing w:after="120" w:before="0" w:line="360" w:lineRule="auto"/>
        <w:ind w:firstLine="283"/>
        <w:jc w:val="both"/>
      </w:pPr>
      <w:r>
        <w:rPr>
          <w:rFonts w:ascii="Garamond" w:hAnsi="Garamond"/>
          <w:sz w:val="24"/>
        </w:rPr>
        <w:t>LIMITES. — On a rencontré et on rencontre encore parfois des monticu les peu élevés, de création artificielle, et qu'on a pris pour des tombe aux quoiqu'on n'ait pu découvrir à l'intérieur de ces fumudti auc une trace de sépulture, mais seulement des cendres, des charbons et des pots cassés. Si on se reporte au recueil des Agrimensores ou gramatici scriptores, il ne parait pas impossible d'y. recueillir quelques textes de nature à éclaircir ce probléme de tombe aux sans squelettes. Siculus Flaccus, auteur d'un traité intitulé : De conditionibus agrorum, nous apprend que les anciens lorsqu'ils voulaient établir une limite entre plusieurs héritages (ce qu'on nommait /rifinium ou quadrifinium) avaient l'habitude d'offrir sur place un sacrifice et de dresser la borne sur les restes du sacrifice : Cum lerminos disponereni, ipsos quidermme lapi des in solidam terram conlocabant proxime ea loca quibus fossis factis defixuri eos erant, unguento pelaminibus que et coronis eos coronabant : in fossis aulem quibus posituri eos erant sacrificio facto, hoslia que immaculata cæsa, facibus ardentibus in fossa cooperti sanguinem instillabant, eo que thura et fruges jactabant : favos quo que él vinum, alia que quibus consueludo est lerminis sacrum fieri, in fossa adyjiciebant, consumplis que omnibus dapibus igne super calentes reliquias lapi des conlocabant, al que ila diligenti cura confirmabant : adjectis eliam quibusdarme saxorum fragminibus conlocabant, quo firmius starent.</w:t>
      </w:r>
    </w:p>
    <w:p>
      <w:pPr>
        <w:spacing w:after="120" w:before="0" w:line="360" w:lineRule="auto"/>
        <w:ind w:firstLine="283"/>
        <w:jc w:val="both"/>
      </w:pPr>
      <w:r>
        <w:rPr>
          <w:rFonts w:ascii="Garamond" w:hAnsi="Garamond"/>
          <w:sz w:val="24"/>
        </w:rPr>
        <w:t>Lors que le christianisme remplaca le paganisme et introduisit des croyan ces, des formu les et des rites nouve aux, les sacrifi ces furent interdits ou abandonnés, mais on continua à déposer sous les bornes des cendres, des charbons et des tessons de poterie pour servir de témoins inaltérab les. C'est encore le témoignage que nous en rend Flaccus : Quibusdam pla cet el videlur uli sub omnibus signum inveniri oporteat, quos ipsum voluntarium non necessarium est. 5i enim essent cerlae leges, aut consuetudines, aut observationes, semper simile signum sub omnibus inveniretur ; nunc, quoniam voluntarium esl, aliquibus terminis nihil subditum esl, aliquibus vero aul cineres, aut carbones, aut estas, aut. pilrea fracta, aul ossa subcensa aut calcem aul gypsum invenimus ; qua res lamen, uf supra diximus, voluntaria est, Carbo autem aut cinis quare inveniatur, una certa ralio que apud antiquos quidem observala est, postea vero neglecta.</w:t>
      </w:r>
    </w:p>
    <w:p>
      <w:pPr>
        <w:spacing w:after="120" w:before="0" w:line="360" w:lineRule="auto"/>
        <w:ind w:firstLine="283"/>
        <w:jc w:val="both"/>
      </w:pPr>
      <w:r>
        <w:rPr>
          <w:rFonts w:ascii="Garamond" w:hAnsi="Garamond"/>
          <w:sz w:val="24"/>
        </w:rPr>
        <w:t>Il y a lieu de faire observer ici la survivance de certains usages concernant la prise de possession du terrain, comme on l'a déjà fait à propos du rite de la dédicace consistant à tracer sur le sol l'alphabet latin et l'alphabet grec, rite qui procéde d'un vieil en AMNI DS RS PR AUS on ed OR T Uma. Dar</w:t>
      </w:r>
    </w:p>
    <w:p/>
    <w:p>
      <w:pPr>
        <w:spacing w:after="120" w:before="240" w:line="240" w:lineRule="auto"/>
        <w:ind w:firstLine="0"/>
        <w:jc w:val="left"/>
      </w:pPr>
      <w:r>
        <w:rPr>
          <w:rFonts w:ascii="Garamond" w:hAnsi="Garamond"/>
          <w:b/>
          <w:sz w:val="28"/>
        </w:rPr>
        <w:t>1063 LIMITES —</w:t>
      </w:r>
    </w:p>
    <w:p>
      <w:pPr>
        <w:spacing w:after="120" w:before="0" w:line="360" w:lineRule="auto"/>
        <w:ind w:firstLine="283"/>
        <w:jc w:val="both"/>
      </w:pPr>
      <w:r>
        <w:rPr>
          <w:rFonts w:ascii="Garamond" w:hAnsi="Garamond"/>
          <w:sz w:val="24"/>
        </w:rPr>
        <w:t>Le passage des agrimensores, qui se rapporte plus particuliérement aux monticu les qui font l'objet de la contestation, est de deux auteurs, dont l'épo que n'est pas déterminée, mais dont le style est trés barbare. Le voici :</w:t>
      </w:r>
    </w:p>
    <w:p>
      <w:pPr>
        <w:spacing w:after="120" w:before="0" w:line="360" w:lineRule="auto"/>
        <w:ind w:firstLine="283"/>
        <w:jc w:val="both"/>
      </w:pPr>
      <w:r>
        <w:rPr>
          <w:rFonts w:ascii="Garamond" w:hAnsi="Garamond"/>
          <w:sz w:val="24"/>
        </w:rPr>
        <w:t>Faustus el Valerius, pv. pp. auclores.</w:t>
      </w:r>
    </w:p>
    <w:p>
      <w:pPr>
        <w:spacing w:after="120" w:before="0" w:line="360" w:lineRule="auto"/>
        <w:ind w:firstLine="283"/>
        <w:jc w:val="both"/>
      </w:pPr>
      <w:r>
        <w:rPr>
          <w:rFonts w:ascii="Garamond" w:hAnsi="Garamond"/>
          <w:sz w:val="24"/>
        </w:rPr>
        <w:t>Per Gallias et per Africam. Dum per Africam assignaremus cirea Carthaginem in aliquibus locis lerminos rariores, constituimus ul inler se habeant pe des IICCCC. In limitibus autem ubi rariores terminos constituimus, monticellos plantavimus de lerra, quos botontinos appellavimus. El intra ipsos carbone el cinere el [testa lusa cooperuimus. Trifinium quam maxime quando constituimus cum signis id est cineribus aul carbonibus, el calce ibidem construximus el super toram monlicellum constituimus... Suit la figure d'un monticule ou d'un /umulus comme ceux dans lesquels les fouil les ont fait souvent découvrir les objets mentionnés.</w:t>
      </w:r>
    </w:p>
    <w:p>
      <w:pPr>
        <w:spacing w:after="120" w:before="0" w:line="360" w:lineRule="auto"/>
        <w:ind w:firstLine="283"/>
        <w:jc w:val="both"/>
      </w:pPr>
      <w:r>
        <w:rPr>
          <w:rFonts w:ascii="Garamond" w:hAnsi="Garamond"/>
          <w:sz w:val="24"/>
        </w:rPr>
        <w:t>LIMOGES. — i. Pagus Lemovicinus. II. Son étendue. III. Ses subdivisions. IV. La circonscription administrative. V. Le comté. VI. Son étendue. VII. Les comtes de Limoges. VIII. Sour ces légendaires et historiques. 1. Vies de saints. 2. Anna les et Chroniques. 3. Lettres. 4. Documents f aux. IX. La liste épiscopale. X. Légende locale. 1. Étude des textes concernant saint Martial 2. La crypte de SaintPierre-du-Sépulere. 3. Le culte. XI. Le pèlerinage aux temps barbares. XII. Le pèlerinage jusqu'à la fondation du monastère. XIIL La ville de Limoges. AIV. Le monastère XV. L'apostolicité de saint Martial. XVI. L'influence du pseudo-Aurélien. XVII Diptyques consulaires. XVIII. Numismati que. XIX. Sou d'or frappé à Limoges. XX. Épigraphie.</w:t>
      </w:r>
    </w:p>
    <w:p>
      <w:pPr>
        <w:spacing w:after="120" w:before="0" w:line="360" w:lineRule="auto"/>
        <w:ind w:firstLine="283"/>
        <w:jc w:val="both"/>
      </w:pPr>
      <w:r>
        <w:rPr>
          <w:rFonts w:ascii="Garamond" w:hAnsi="Garamond"/>
          <w:sz w:val="24"/>
        </w:rPr>
        <w:t>I. Pagus Lemovicinus. — L'anti que pagus de ce nom correspond plus ou moins au pays occupé plus anciennement par la population des Lemovi ces ; il est représenté par la province de France située à l'extrémité nord-ouest du Massif central et connue de tous sous le nom de Limousin. Son étendue et ses limites ont eu à subir de fréquentes et importantes modilications.</w:t>
      </w:r>
    </w:p>
    <w:p>
      <w:pPr>
        <w:spacing w:after="120" w:before="0" w:line="360" w:lineRule="auto"/>
        <w:ind w:firstLine="283"/>
        <w:jc w:val="both"/>
      </w:pPr>
      <w:r>
        <w:rPr>
          <w:rFonts w:ascii="Garamond" w:hAnsi="Garamond"/>
          <w:sz w:val="24"/>
        </w:rPr>
        <w:t>A l'épo que de la conquéte romaine, on peut dire que le pagus Lemovicinus correspondait aux trois départements actuels de la Haute-Vienne, de la Corréze et de la Creuse, augmentés des arrondissements de Confolens (Charente) et de Nontron (Dordogne). Le pagus subsista, sauf des retouches successives, jusqu'au x* siécle et nous le retrouvons à peu prés identi que dans la configuration diocésaine jusqu'en 1317, date à laquelle en fut détaché le diocèse de Tulle ; néanmoins on peut dire que le diocése de Limoges offrit, jusqu'en 1790, l'image territoriale la plus ressemblante du pagus. primitif.</w:t>
      </w:r>
    </w:p>
    <w:p>
      <w:pPr>
        <w:spacing w:after="120" w:before="0" w:line="360" w:lineRule="auto"/>
        <w:ind w:firstLine="283"/>
        <w:jc w:val="both"/>
      </w:pPr>
      <w:r>
        <w:rPr>
          <w:rFonts w:ascii="Garamond" w:hAnsi="Garamond"/>
          <w:sz w:val="24"/>
        </w:rPr>
        <w:t>La féodalité fut fatale à l'unité territoriale du-pagus qui, vers le milieu du x* siècle, se trouva disloqué en huit grands ficfs : vicomtés de Limoges, de Turenne, d'Aubusson, de Bridiers, de Rochechouart et de Comborn, seigneurie de Chambon, marquisat plus tard comté de Marche. Autres déboires : une partie du Nontronnais passait au Périgord ; le Confolentais devenait le lot des comtes d'Angoulème, et la Xaintrie passait aux abbés d'Aurillac ; à peu de temps de là on vit les vicomtés de Rochechouart et Bridiers et la baronnie de Peyrat-Bourganeuf annexés au domaine direct des comtes de Poitiers. Ge n'était pas tout : au XMe, la Marche primitive devenue indépen- | dante s'agrandit de la vicomté d'Aubusson et, dés 1180, la Combraille passa par mariage à l'Auvergne. - Du Limousin primitif (19 000 kil. c.), il ne subsistait — qu'une province réduite de moitié (10 000 kil c.) comptant les vicomtés de Limoges, de Turenne et de — Combron, avec quelques seigneuries ecclésiastiques. Ces vicissitu des laissèrent subsister une réelle unité d'intérêts et de mœurs résultant de la configuration « géographi que et de la structure géologi que du sol. Il. faut reconnaitre sans hésitation que nous ne savons . rien de certain touchant les populations primitives du Limousin. Les Ibères et les Ligures — cette ultime ressource des historiens aux abois — ne semblent y avoir pas laissé trace. Quant à la peuplade celti que des Lemovi ces, arrivés en ces lieux sept ou huit sièc les avant l'ère chrétienne, tout ce qu'on peut en dire se réduit à peu prés à ceci : elle fournit à Ver- : cingétorix un contingent de 10 000 hommes qui luttèrent avec courage pour l'indépendance de la Gaule.</w:t>
      </w:r>
    </w:p>
    <w:p>
      <w:pPr>
        <w:spacing w:after="120" w:before="0" w:line="360" w:lineRule="auto"/>
        <w:ind w:firstLine="283"/>
        <w:jc w:val="both"/>
      </w:pPr>
      <w:r>
        <w:rPr>
          <w:rFonts w:ascii="Garamond" w:hAnsi="Garamond"/>
          <w:sz w:val="24"/>
        </w:rPr>
        <w:t>Auguste fit entrer les Lemovi ces dans la grande Aquitaine et Dioclétien, lors de la nouvelle répartition provinciale, leur assigna la Ir Aquitaine. Ainsi que la plupart des populations de la Gaule, les Lemovi ces furent promptement romanisés. Les ponts, les chaussées, les aqueducs, les thermes, les marchés, les arènes, les théátres, les temp les, les éco les dont se couvrirent Limoges et quelques autres localités, en donnent la meilleure preuve. | de reconnaissance envers le prince à qui el les étaient redevab les d'un régime exceptionnellement libéral, remplacèrent les noms primitifs de leurs vil les principa les par des vocab les nouve aux, composés soit du nom d'Auguste, soit de celui de César ou de .Ju les, accompagnés de termes celtiques qui, antérieurement à l'occupation romaine, avaient servi à la formation de vocab les géographiques. Gette épidémie sévit avec la méme malencontreuse intensité que celle des chansements de noms de rues aujour d'hui, et ce fut comme un déluge d'étiquettes avec Augustobona (Troyes) Auguslodunum (Autun), Augustodurus (Bayeux), Auguslomagus (Senlis), Augustonemetum (Clermont-Ferrand) enfin la cité des Lemovi ces se travestit en Augustoritum. Ces travestissements eurent le sort qui attend toutes les nomenclatures artificiel les. Les Augusto, les Augusta, les Cæsaro et les Julio prirent peu à peu le chemin où sont allés les rejoindre « Ville-Affranchie » et « Napoléon-Vendée » en attendant les « boulevard Victor-Hugo, » les « rue Gambetta » et les « avenue Jaurès ». Lors que le bon sens et le bon goüt eurent repris leurs droits, les noms hvbri des ou purement latins parurent ridicu les et, au rue siècle, un grand nombre de vil les s'en débarrassérent, Augusloritum reprit le nom de la peuplade des Lemovi ces dont elle était le chef-lieu. La Notitia provinciarum et civitatum, rédigée sous le règne d'Honorius, consacre la révolution accomplie dans les faits. Dans ce document rédigé entre 395 et 427, le mot civitas n'a plus le sens de collection de citoyens pourvus de certains droits ; il signifie désor mais une ville, une capitale de diocése, et ce mot y est suivi Iu nom de la peuplade ; ainsi on ne lit plus Augusloritum, mais civitas Lemoricum.</w:t>
      </w:r>
    </w:p>
    <w:p>
      <w:pPr>
        <w:spacing w:after="120" w:before="0" w:line="360" w:lineRule="auto"/>
        <w:ind w:firstLine="283"/>
        <w:jc w:val="both"/>
      </w:pPr>
      <w:r>
        <w:rPr>
          <w:rFonts w:ascii="Garamond" w:hAnsi="Garamond"/>
          <w:sz w:val="24"/>
        </w:rPr>
        <w:t>À la fin du vi : siècle, Grégoire de Tours et, un demisiècle plus tard, l'Anonyme de Ravenne (voir Diclionn., t. vii, au mot ITINÉRAIRES} emploient invariablement les vocab les nouve aux des vil les épiscopa les ; on lit chez eux Limovicas, et il en est de méme sans doute dans la langue du peuple que dans celle des écrivains et des clercs. Un curieux document, liste - de peup les et de vil les de la Gaule contenue au chapitre vr d'un recueil de notes tironiennes, nous représente l'épo que de transition entre les deux systèmes . d'appellation ; on y lit pour le nom de Limoges 35 Lemofex 36 Agustorelum - ct nous étudierons plus loin un jeton d'or de Dago- - bert Ier frappé entre 631 et 638 sur lequel ces deux vocab les sont rapprochés :</w:t>
      </w:r>
    </w:p>
    <w:p>
      <w:pPr>
        <w:spacing w:after="120" w:before="0" w:line="360" w:lineRule="auto"/>
        <w:ind w:firstLine="283"/>
        <w:jc w:val="both"/>
      </w:pPr>
      <w:r>
        <w:rPr>
          <w:rFonts w:ascii="Garamond" w:hAnsi="Garamond"/>
          <w:sz w:val="24"/>
        </w:rPr>
        <w:t xml:space="preserve">— L'ancien pays des Lemovi ces figure donc chez Gré- | goire de. Tours sous les noms de Lemovicina urbs ', - derritorium urbis Lemovicinæ </w:t>
      </w:r>
      <w:r>
        <w:rPr>
          <w:rFonts w:ascii="Garamond" w:hAnsi="Garamond"/>
          <w:i/>
          <w:sz w:val="24"/>
        </w:rPr>
        <w:t xml:space="preserve">, terminus Lemovicinus ? - et Lemobicinum </w:t>
      </w:r>
      <w:r>
        <w:rPr>
          <w:rFonts w:ascii="Garamond" w:hAnsi="Garamond"/>
          <w:sz w:val="24"/>
        </w:rPr>
        <w:t>, Les habitants en sont appelés Lemovicini ? ou populus Lemoricinus</w:t>
      </w:r>
      <w:r>
        <w:rPr>
          <w:rFonts w:ascii="Garamond" w:hAnsi="Garamond"/>
          <w:i/>
          <w:sz w:val="24"/>
        </w:rPr>
        <w:t xml:space="preserve">, et la ville - capitale y est désignée par le nominatif Lemovica ? ou l'accusatif Lemovicas </w:t>
      </w:r>
      <w:r>
        <w:rPr>
          <w:rFonts w:ascii="Garamond" w:hAnsi="Garamond"/>
          <w:sz w:val="24"/>
        </w:rPr>
        <w:t>.</w:t>
      </w:r>
    </w:p>
    <w:p>
      <w:pPr>
        <w:spacing w:after="120" w:before="0" w:line="360" w:lineRule="auto"/>
        <w:ind w:firstLine="283"/>
        <w:jc w:val="both"/>
      </w:pPr>
      <w:r>
        <w:rPr>
          <w:rFonts w:ascii="Garamond" w:hAnsi="Garamond"/>
          <w:sz w:val="24"/>
        </w:rPr>
        <w:t>En 506, le Limousin appartenait encore aux Wisigoths, et son évê que Ruricius assista à cette date . au concile d'Agde. Soumis à Clovis, dés l'année sui. vante, par suite de la défaite d'Alaric à Vouillé, il fit partie, aprés 511, comme l'Auvergne, du royaume dont Metz était la capitale</w:t>
      </w:r>
      <w:r>
        <w:rPr>
          <w:rFonts w:ascii="Garamond" w:hAnsi="Garamond"/>
          <w:i/>
          <w:sz w:val="24"/>
        </w:rPr>
        <w:t>. On a deux preuves de ce fait : la première est fournie par le concile austrasien E de Clermont de 535, où parut Ruricius I7, évê que de En Limoges ; la seconde résulte des œuvres mêmes de - Grégoire, d’après lequel saint Yrieix né en Limousin, fut dés sa jeunesse confié au roi Théodebert et attaché au palais royal de Trèves, A la mort de Théodebald, fils et successeur de Théodebert, arrivée en 555, Limoges dut passer avec l'ensemble du . royaume de Metz au pouvoir du roi de Soissons, - Clotaire I“, et c'est alors que Chramne, un des fils … de ce prince, fut chargé du gouvernement de l'Auvergne °, du Limousin, et sans doute aussi de celui des autres provin ces aquitaniques du premier rovaume d'Austrasie : mais, bientôt révolté contre son père sous sa domination ! !, La cité de Limoges, comprise sans doute dans le royaume de Paris, lors du partage de 561, était, apres la mort de Charibert (567), au pouvoir de Chilpéric, qui la donna en douaire, avec plusieurs autres cités méridionalés, à sa femme Galsuinde. Le meurtre de cette princesse motiva un jugement arbitral du roi Gontran, qui attribua Limoges à Brunehaut, sœur de Galsuinde et épouse du roi d'Austrasie '</w:t>
      </w:r>
      <w:r>
        <w:rPr>
          <w:rFonts w:ascii="Garamond" w:hAnsi="Garamond"/>
          <w:sz w:val="24"/>
        </w:rPr>
        <w:t>. Cette ! Historia Francorum, l. VI, c. xxu ; l. VIII, e. Xxx ; TD oL X,c. xxix, xxx ; Miracula beati Martini, l. IV, c. vi ; à De gloria confessorum, c. XXVI ; Vitae Palrim, c. XVm prol. T —</w:t>
      </w:r>
      <w:r>
        <w:rPr>
          <w:rFonts w:ascii="Garamond" w:hAnsi="Garamond"/>
          <w:i/>
          <w:sz w:val="24"/>
        </w:rPr>
        <w:t xml:space="preserve"> De gloria martyrum, c. xxxvi. — </w:t>
      </w:r>
      <w:r>
        <w:rPr>
          <w:rFonts w:ascii="Garamond" w:hAnsi="Garamond"/>
          <w:sz w:val="24"/>
        </w:rPr>
        <w:t xml:space="preserve"> Historia Francorum, XVI, Xxx ; l. V, c. xm ;</w:t>
      </w:r>
    </w:p>
    <w:p>
      <w:pPr>
        <w:spacing w:after="120" w:before="0" w:line="360" w:lineRule="auto"/>
        <w:ind w:firstLine="283"/>
        <w:jc w:val="both"/>
      </w:pPr>
      <w:r>
        <w:rPr>
          <w:rFonts w:ascii="Garamond" w:hAnsi="Garamond"/>
          <w:sz w:val="24"/>
        </w:rPr>
        <w:t>1066 cession forcée attira sur le Limousin les m aux de la guerre : il fut ravagé en 573 par l'armée de Chilpéric !</w:t>
      </w:r>
      <w:r>
        <w:rPr>
          <w:rFonts w:ascii="Garamond" w:hAnsi="Garamond"/>
          <w:i/>
          <w:sz w:val="24"/>
        </w:rPr>
        <w:t>, qui y domina de nouveau en suite de l'assassinat de son frère en 575. On trouve dans l'Historia Francorum plusieurs faits qui témoignent de la domination du roi de Soissons sur le Limousin de 576 à 584 14 Grégoire rapporte que, à cette derniere date, Chilpéric étant mort, le duc Gararic vint à Limoges recevoir les serments au nom de Childebert, fils de Sigebert + : mais il ne parait pas que le je une roi d'Austrasie ait pu dés lors rétablir sa domination sur le Limousin autrement que d'une facon temporaire. Ce pays se soumit sans doute à Gontran '</w:t>
      </w:r>
      <w:r>
        <w:rPr>
          <w:rFonts w:ascii="Garamond" w:hAnsi="Garamond"/>
          <w:sz w:val="24"/>
        </w:rPr>
        <w:t>à qui le traité d'Andelot en assurait, quatre ans plus tard, la possession viagére, sous la condition de réversibilité à la reine Brunehaut **, A partir de 594, le Limousin fut incorporé au royaume austrasien de Childebert II (t 596) et bientót aprés à celui de son fils Théodoric II. De 629 à 630, le Limousin fit partie du premier royaume d'Aquitaine ; de 673 à 744, du premier duché d'Aquitaine ; de 744 à 778, du royaume austrasien de Pépin le Bref et de Charlemagne, de 778 à 876 environ, du second royaume d'Aquitaine ; de 876 à 918, du comté de Toulouse ; à partir de 918, du second duché d'Aquitaine au moins jusqu'en 1204.</w:t>
      </w:r>
    </w:p>
    <w:p>
      <w:pPr>
        <w:spacing w:after="120" w:before="0" w:line="360" w:lineRule="auto"/>
        <w:ind w:firstLine="283"/>
        <w:jc w:val="both"/>
      </w:pPr>
      <w:r>
        <w:rPr>
          <w:rFonts w:ascii="Garamond" w:hAnsi="Garamond"/>
          <w:sz w:val="24"/>
        </w:rPr>
        <w:t>II. SoN ÉTENDUE. — Aprés avoir organisé la Gaule en civilates dont le territoire correspondait souvent à celui des peup les de l'ancienne confédération autonome, Auguste laissa le pavs en voie de développement et de prospérité ; les trois siéc les qui s'écoulèrent. après la conquête romaine comptent parmi les plus heureux du pays. Au début du 1iv* siècle, le triomphe du chri :tianisme amena à faire servir les civila les comme cadre à l'institution des diocèses ecclésiastiques. A leur tour, ces diocèses ne pouvant Tel est le fait dont la constatation est surtout fréquente dans l'ancien pays limousin.</w:t>
      </w:r>
    </w:p>
    <w:p>
      <w:pPr>
        <w:spacing w:after="120" w:before="0" w:line="360" w:lineRule="auto"/>
        <w:ind w:firstLine="283"/>
        <w:jc w:val="both"/>
      </w:pPr>
      <w:r>
        <w:rPr>
          <w:rFonts w:ascii="Garamond" w:hAnsi="Garamond"/>
          <w:sz w:val="24"/>
        </w:rPr>
        <w:t>Dans le droit canoni que et d'aprés la loi civile, on sait que les évéques étaient tenus de rester dans les limites de leurs circonscriptions respectives et de s'abstenir de tout empiétement sur les diocèses limi25}, m Rr Run 2 -—— Án —— 1 . : = &gt; LUE C MN RI mn A ie à D A et Le en</w:t>
      </w:r>
    </w:p>
    <w:p/>
    <w:p>
      <w:pPr>
        <w:spacing w:after="120" w:before="240" w:line="240" w:lineRule="auto"/>
        <w:ind w:firstLine="0"/>
        <w:jc w:val="left"/>
      </w:pPr>
      <w:r>
        <w:rPr>
          <w:rFonts w:ascii="Garamond" w:hAnsi="Garamond"/>
          <w:b/>
          <w:sz w:val="28"/>
        </w:rPr>
        <w:t>1067 LIMOGES 1068 |</w:t>
      </w:r>
    </w:p>
    <w:p>
      <w:pPr>
        <w:spacing w:after="120" w:before="0" w:line="360" w:lineRule="auto"/>
        <w:ind w:firstLine="283"/>
        <w:jc w:val="both"/>
      </w:pPr>
      <w:r>
        <w:rPr>
          <w:rFonts w:ascii="Garamond" w:hAnsi="Garamond"/>
          <w:sz w:val="24"/>
        </w:rPr>
        <w:t>trophes, ce qui n'empêchait pas de fréquentes u surpations. Le 2</w:t>
      </w:r>
      <w:r>
        <w:rPr>
          <w:rFonts w:ascii="Garamond" w:hAnsi="Garamond"/>
          <w:i/>
          <w:sz w:val="24"/>
        </w:rPr>
        <w:t xml:space="preserve"> canon du concile de Constantinople, en 381, contient cet avertissement : Episcopi... ad ecclesias quae extra terminos eorum sunt. non accedant ». Le 20</w:t>
      </w:r>
      <w:r>
        <w:rPr>
          <w:rFonts w:ascii="Garamond" w:hAnsi="Garamond"/>
          <w:sz w:val="24"/>
        </w:rPr>
        <w:t xml:space="preserve"> canon du III</w:t>
      </w:r>
      <w:r>
        <w:rPr>
          <w:rFonts w:ascii="Garamond" w:hAnsi="Garamond"/>
          <w:i/>
          <w:sz w:val="24"/>
        </w:rPr>
        <w:t xml:space="preserve"> concile de Carthage, en 397, dit que : Placuit ut a nullo episcopo usurpenfur plebes alienæ, ne aliquis episcoporum supergrediatur in dicecest suum collegam </w:t>
      </w:r>
      <w:r>
        <w:rPr>
          <w:rFonts w:ascii="Garamond" w:hAnsi="Garamond"/>
          <w:sz w:val="24"/>
        </w:rPr>
        <w:t>. Mémes prescriptions dans les Capitulaires : UI episcopus allerius episcopi plebes pel fines non usurpet ?, et sous Char les le Chauve : Uf nullus episcopus alium concul cet. episcopum, nec eum supergredialur, aut aliquid incommodum ei in sua facial parochia *.</w:t>
      </w:r>
    </w:p>
    <w:p>
      <w:pPr>
        <w:spacing w:after="120" w:before="0" w:line="360" w:lineRule="auto"/>
        <w:ind w:firstLine="283"/>
        <w:jc w:val="both"/>
      </w:pPr>
      <w:r>
        <w:rPr>
          <w:rFonts w:ascii="Garamond" w:hAnsi="Garamond"/>
          <w:sz w:val="24"/>
        </w:rPr>
        <w:t>Suivant le penchant naturel de tout dépositaire du pouvoir à en agrandir le domaine, les évéques, et plus souvent peut-être leurs subordonnés, attiraient à eux des paroisses dépendantes des diocèses voisins, ce qui modifiait les deux circonscriptions ecclésiastiques limitrophes, tout à la fois dans leur étendue et dans leur configuration relatives.</w:t>
      </w:r>
    </w:p>
    <w:p>
      <w:pPr>
        <w:spacing w:after="120" w:before="0" w:line="360" w:lineRule="auto"/>
        <w:ind w:firstLine="283"/>
        <w:jc w:val="both"/>
      </w:pPr>
      <w:r>
        <w:rPr>
          <w:rFonts w:ascii="Garamond" w:hAnsi="Garamond"/>
          <w:sz w:val="24"/>
        </w:rPr>
        <w:t>A l'épo que romaine, les confins des civitates étaient fréquemment fixés par des pierres ou col onnes milliaires qui portaient sur cha que face le mot FIN [es] et le nom de la cité vers laquelle cette face regardait : d'où il résulte que chac une de ces colonnes présentait au moins la mar que de deux frontières. Delà, sans doute, le nom qu'el les communiquérent aux lieux où nous en relevons des tra ces dans la géographie moderne.</w:t>
      </w:r>
    </w:p>
    <w:p>
      <w:pPr>
        <w:spacing w:after="120" w:before="0" w:line="360" w:lineRule="auto"/>
        <w:ind w:firstLine="283"/>
        <w:jc w:val="both"/>
      </w:pPr>
      <w:r>
        <w:rPr>
          <w:rFonts w:ascii="Garamond" w:hAnsi="Garamond"/>
          <w:sz w:val="24"/>
        </w:rPr>
        <w:t>Quand les pouillés des diocèses sont d'accord avec ces indications, on possède la preuve la plus comcompléte que les limites de ces arrondissements ecclésiastiques correspondent bien à cel les des anciennes nations gauloises sous l'oceupation romaine.. Mais, s'il y a contradiction entre les pouillés et les itinéraires romains, ces derniers donnant avec une exactitude mathémati que les bornes des peup les, il en résulte que les diocèses, à l'épo que où furent rédigés les pouillés, ne représentaient plus leur territoire. Dans ce cas, on doit préférer le titre dont la date est la plus reculée.</w:t>
      </w:r>
    </w:p>
    <w:p>
      <w:pPr>
        <w:spacing w:after="120" w:before="0" w:line="360" w:lineRule="auto"/>
        <w:ind w:firstLine="283"/>
        <w:jc w:val="both"/>
      </w:pPr>
      <w:r>
        <w:rPr>
          <w:rFonts w:ascii="Garamond" w:hAnsi="Garamond"/>
          <w:sz w:val="24"/>
        </w:rPr>
        <w:t>Il en est de même lors que, dans la période mérovingienne, les monuments écrits et les triens, où se trouvent en légen des les noms des ateliers monétaires, attribuent certaines localités à une cité déterminée, et lors que, sous les prin ces carolingiens et sous les premiers rois de la troisième race, des chartes et chroniques mentionnent, en termes formels el sans variation, la position de telle église, de tel bourg ou village, dans tel ou tel pays.</w:t>
      </w:r>
    </w:p>
    <w:p>
      <w:pPr>
        <w:spacing w:after="120" w:before="0" w:line="360" w:lineRule="auto"/>
        <w:ind w:firstLine="283"/>
        <w:jc w:val="both"/>
      </w:pPr>
      <w:r>
        <w:rPr>
          <w:rFonts w:ascii="Garamond" w:hAnsi="Garamond"/>
          <w:sz w:val="24"/>
        </w:rPr>
        <w:t>Le territoire du peuple limousin dans la période romane, et le pagus Lemovicinus, sous les Carolingiens, s'étendaient de plusieurs côtés au delà des limites du diocèse. On est done tenu d'admettre que cette derniére circonscription n'est pas, comme l'ont énoncé pres que tous les auteurs *, l'image fidéle du pays des Lemovi ces, et n'en détermine pas exactement l'étendue. En résumé, la configuration de l'arrondissement ecclésiasti que peut être acceptée a priori comme représentant dans son ensemble celle de la cité ; mais elle n'exclut pas les renseignements authentiques qui peuvent la rectifier ou la compléter.</w:t>
      </w:r>
    </w:p>
    <w:p>
      <w:pPr>
        <w:spacing w:after="120" w:before="0" w:line="360" w:lineRule="auto"/>
        <w:ind w:firstLine="283"/>
        <w:jc w:val="both"/>
      </w:pPr>
      <w:r>
        <w:rPr>
          <w:rFonts w:ascii="Garamond" w:hAnsi="Garamond"/>
          <w:sz w:val="24"/>
        </w:rPr>
        <w:t>Nous avons dit que les deux diocéses de Limoges et de Tulle réunis représentent l'ancien diocése de Limoges antérieurement à l’année 1317, et leurs pouillés, ainsi que le journal de la tournée que l'archevé que Simon y fit en 1285 et 1290 *, nous donnent bien la forme générale du pays limousin comprenant les départements dela Haute-Vienne, de la Corrèze et de la Creuse avec Nontron et son territoire, Confolens | et quelques parties attenantes. Mais certains docu- | ments permettent de mieux préciser et de reporter - les véritab les frontières de l'ancien Limousin au delà | de ces limites trop sommairement tracées.</w:t>
      </w:r>
    </w:p>
    <w:p>
      <w:pPr>
        <w:spacing w:after="120" w:before="0" w:line="360" w:lineRule="auto"/>
        <w:ind w:firstLine="283"/>
        <w:jc w:val="both"/>
      </w:pPr>
      <w:r>
        <w:rPr>
          <w:rFonts w:ascii="Garamond" w:hAnsi="Garamond"/>
          <w:sz w:val="24"/>
        </w:rPr>
        <w:t>Prenons pour point de départ Liourdres (S. Stephanus de Lusido) sur la rive droite de la Dordogne, en | aval de Beaulieu. Les limites, en se dirigeant de l'Est à l'Ouest, suivaient le cours du fleuve jusqu'à un petit affluent qui se rencontre en amont de Puybrun ; là, el les se dirigeaient vers le Nord-Ouest, pas- « saient au sud de Bellac (Bellacus), de la Combe et de | Plaignes, laissant ainsi en dehors du Limousin et dans - le Quercy les bel les plaines de Puybrun, de Tauriac | et de Bétaille ( Betallia), et, à plus forte raison, Caren- nac (Carentenacus), et son territoire ; el les tendaient ensuite vers le Moumon qu'el les traversaient, remon- | taient sa rive droite jusqu'à Loulier, passaient à l'ouest de Surdoire, Bonneval et Traversac (Trava- « ciacum), au nord de Colombier (Columbarius, Quercy), au sud de Terciac (Terciacum), d'Estivals (Stivalis\ ; puis, remontant au nord-ouest de Cousages, atteignaient les bords de la Vézére (Visera) à l'Arche, petite ville située au sud-ouest de Brive.</w:t>
      </w:r>
    </w:p>
    <w:p>
      <w:pPr>
        <w:spacing w:after="120" w:before="0" w:line="360" w:lineRule="auto"/>
        <w:ind w:firstLine="283"/>
        <w:jc w:val="both"/>
      </w:pPr>
      <w:r>
        <w:rPr>
          <w:rFonts w:ascii="Garamond" w:hAnsi="Garamond"/>
          <w:sz w:val="24"/>
        </w:rPr>
        <w:t>A partir de l'Arche, en allant vers l'Ouest, la Vézère séparait le Limousin du Périgord, jusqu'à la hauteur ou à peu de distance du pont de Terrasson, à l'endroit nommé Vala sur les feuil les de Cassini. De ce point, les limites de notre cité, en se conformant à cel les du diocèse, passaient à l'ouest de Cublac, traversaient l'Isle, Ella, devant Borda, puis le Gourgeon, et se dirigeaient à l'ouest de Conzours (Consors), Teilhols (Talilum), Dalon (Dalonum), Genis et Saint-Trie. Si, à partir de cet endroit, nous continuons de suivre les limites de l'ancien diocèse, nous voyons qu'el les s'orientaient au Nord, passaient près et à l'ouest de Juillac (Juliacum), Glandon et Saint-Yrieix (Sanctus Aredius) auparavant Aflanum ; puis, tendant vers l'Ouest, placaient dans le Limousin la Rochette, le Chalard, Saint-Nicolas, Courbefy, passaient à l'ouest de Dournazac, de Montbrun, au nord de la Chapelle (Périgord), de Boulbon et de Millaguet, descendaient ensuite vers le Sud, enfermant en Limousin SaintBarthélemy, Abjac, Savignac-de-Nontron (Saviniacum) et laissant en Périgord Saint-Romain, SaintPardoux et Saint-lFront-la-Rivière, sur la Dronne, dont el les longeaient la rive droite jusqu'à ChâteauGaillard ; à cet endroit, les limites retournaient vers l'Ouest, passaient au sud de Saint-Angel, Nontron (Castrum Nontronum ou Nantron ?'um), Saint-Martial. Lussas ou mieux Lussac (Luciacum), etc.</w:t>
      </w:r>
    </w:p>
    <w:p>
      <w:pPr>
        <w:spacing w:after="120" w:before="0" w:line="360" w:lineRule="auto"/>
        <w:ind w:firstLine="283"/>
        <w:jc w:val="both"/>
      </w:pPr>
      <w:r>
        <w:rPr>
          <w:rFonts w:ascii="Garamond" w:hAnsi="Garamond"/>
          <w:sz w:val="24"/>
        </w:rPr>
        <w:t xml:space="preserve">La configuration, de cette partie du Limousin, telle qu'elle résulte de la délimitation ci-dessus, frappe tout d'abord par son étrangeté. Elle présente, de Dalon à GCourbefy et à Saint-Barthélemy, puis de Saint-Barthélemy à Saint-Angel, la forme d'un fer à cheval, dans lequel s'avancait l'ancien diocèse de Périgueux. Or une portion considérable de territoire enfermé dans ce grand arc nous parait avoir appartenu au peuple des Lemovi ces, du moins sous l'occupation romaine et sous les fois mérovingiens, L'Itinéraire d'Anlonin et la Table de Peutinger marquent entre Vesunna (Périgueux) et Ausritum forme corrompue d'Augustoritum (Limoges, un point appelé Fines, c'est-à-dire la limite comm une des Lemovi ces et des Petrocorii. Les manuscrits de l'7/iméraire offrent des dissiden ces quant aux variantes indiquées entre Vesunna et Fines, d'une part, et de — Fines à Augustoritum, d'autre part. L'un d'eux porte « entre Vesunna et Fines xxi lieues gauloises ou xxxi mil les romains, et la méme distance de Fines à Augusdoritum, ce qui placerait Fines, suivant l'abbé Belley +. à Firbeix, aux confins des deux diocéses, sur ]a route de Limoges à Périgueux, et d'aprés Walckenaer, entre pu et Chante, sur la méme route </w:t>
      </w:r>
      <w:r>
        <w:rPr>
          <w:rFonts w:ascii="Garamond" w:hAnsi="Garamond"/>
          <w:i/>
          <w:sz w:val="24"/>
        </w:rPr>
        <w:t xml:space="preserve">, Mais les autres anuscrits, et ils sont nombreux </w:t>
      </w:r>
      <w:r>
        <w:rPr>
          <w:rFonts w:ascii="Garamond" w:hAnsi="Garamond"/>
          <w:sz w:val="24"/>
        </w:rPr>
        <w:t xml:space="preserve">, marquent xiv lieues gauloises ou xxi mil les romains entre Vesunna et | Fines, et xxviii lieues gauloises ou xin mil les romains entre Fines et Augustoritum. Aussi cette dernière leçon a-t-elle été adoptée sans hésitation par les éditeurs de l'Jtinéraire, Wesseling </w:t>
      </w:r>
      <w:r>
        <w:rPr>
          <w:rFonts w:ascii="Garamond" w:hAnsi="Garamond"/>
          <w:i/>
          <w:sz w:val="24"/>
        </w:rPr>
        <w:t xml:space="preserve">, Parthey et Pinder </w:t>
      </w:r>
      <w:r>
        <w:rPr>
          <w:rFonts w:ascii="Garamond" w:hAnsi="Garamond"/>
          <w:sz w:val="24"/>
        </w:rPr>
        <w:t xml:space="preserve"> ec, que la Table de Peutinger indi que également, de Vesunna à Fines, xiv lieues gauloises. Or le mesuE : de cette distance en ligne droite place Fines prés et un peu au nord de Thiviers (T'iverium), petite ville - localité qui ait de l'importance sur la route de Limoges à Périgueux. En tout cas, il est. à remarquer que, - méme dans l'hypothèse de l'adoption de la première - des lecons indiquées ci-dessus, la limite sortirait du . diocèse de Limoges et pénétrerait dans celui de Péri| gueux au moins jusqu'au sud de Chalais (Caleisum).</w:t>
      </w:r>
    </w:p>
    <w:p>
      <w:pPr>
        <w:spacing w:after="120" w:before="0" w:line="360" w:lineRule="auto"/>
        <w:ind w:firstLine="283"/>
        <w:jc w:val="both"/>
      </w:pPr>
      <w:r>
        <w:rPr>
          <w:rFonts w:ascii="Garamond" w:hAnsi="Garamond"/>
          <w:sz w:val="24"/>
        </w:rPr>
        <w:t>- Une autre raison, tirée de triens mérovingiens du Limousin, dont les légen des s'appliquent à certains - lieux compris entre Thiviers et la frontière du dio- eese de Limoges, vient encore à l'appui de]' Itinéraire, - pour nous déterminer à penser que cette partie du [— Périgord moderne appartenait aux Lemonies sous - les Romains et sous les rois de la première race. Parmi ces monnaies, qui présentent d'ailleurs, d'une manière très accentuée, ie style de la fabri que limousine, nous - eiterons celle de GEMILIACVM (monétaire Urso), - qui a été trouvée à Jumilhac-le-Grand, et dont la légende circulaire désigne, sans aucun doute, cette | - localité. La pièce porte, au revers, dans le champ, la - croix cantonnée des lettres LENO, corrompues de LEMOvicas, preuse directe que l'atelier dépendait . alors du Limousin, et que les centres d'hakitation existant dans cette région, entre Thiviers et Jes frontières modernes du diocèse, appartenaient à l'ancienne cité lémovi que.</w:t>
      </w:r>
    </w:p>
    <w:p>
      <w:pPr>
        <w:spacing w:after="120" w:before="0" w:line="360" w:lineRule="auto"/>
        <w:ind w:firstLine="283"/>
        <w:jc w:val="both"/>
      </w:pPr>
      <w:r>
        <w:rPr>
          <w:rFonts w:ascii="Garamond" w:hAnsi="Garamond"/>
          <w:sz w:val="24"/>
        </w:rPr>
        <w:t>Nous possédons en fin une dernière preuve, et celle-ci paraitra péremptoire, dans une lettre écrite entre l'an 480 et l'an 500 de notre ère par saint Rurice Le, évê que de Limoges, à Cronope, évê que de Péri. gueux. Celui-ci ou plutôt certains de ses prêtres, commettaient des empiétements sur le territoire du diocése de Limoges, oü était située l'église baptismale de Jumillac (diocesis Gemuliacensis) ; saint Rurice adjure son frére.et collègue de mettre fin aux abus exercés au préjudice de son Eglise : « C'est pourquoi, lui dit-il, par esprit de charité et non de convoilise, j'ai adressé à Votre Sainteté le prétre porteur | de cette missive, afin qu'il vous entretienne de la — paroisse de Jumilhac, au sujet de laquelle je vous - avais déjà écrit il y a assez longtemps... et que, si vous reconnaissez l'exactitude de mes énonciations et la justice.de mes plaintes, vous mettiez fin à une situa“ainsi que par Léon Renier et Max Deloche'. Elle | “doit d'ailleurs être d'autant mieux considéré comme | - de l'arrondissement de Nontron (Dordogne), la seule | tion préjudiciable pour moi et fácheuse pour vous *, » On voit par ces quelques phrases que des prétres périgourdins avaient empiété sur le territoire du diocèse de Limoges à une épo que antérieure et, nonobstant les récriminations déjà élevées, ces tentatives, qui devaient aboutir plus tard à l'agrandissement du diocése de Périgueux, se renouvelaient fréquemment. . Ajoutons que le pays des Petrocorii, qui, dans les derniers siéc les du Moyen Age, await une surface assez considérable et approchante de celle du Limousin, était bien loin d’être aussi étendu au temps dela conquéte romaine ; car, dans le dénombrement des guerriers que fournirent respectivement les divers peup les de la Gaule à l'armée de secours envoyée devant Alesia, nous voyons que les Peírocorii ne lurent imposés qu'à 5 000 hommes, tandis que le contingent des Lemovi ces s'éleva à 10 000 hommes. Ce changement s'expli que, du moins en partie, par l'annexion au Périgord du canton limousin dont il vient d'étre parlé.</w:t>
      </w:r>
    </w:p>
    <w:p>
      <w:pPr>
        <w:spacing w:after="120" w:before="0" w:line="360" w:lineRule="auto"/>
        <w:ind w:firstLine="283"/>
        <w:jc w:val="both"/>
      </w:pPr>
      <w:r>
        <w:rPr>
          <w:rFonts w:ascii="Garamond" w:hAnsi="Garamond"/>
          <w:sz w:val="24"/>
        </w:rPr>
        <w:t>En résumé, les Itinéraires, la numismati que, les monuments écrits, la statisti que concourent à démontrer que, dans les temps anciens, le diocèse de Limoges comprenait des terres que nous trouvons, dans les äges modernes, et déjà méme au xı” et au xu” siècle, dépendantes du diocèse de Périgueux. Quant à la date de cette modification de la circonscription territoriale qui nous occupe, nous n'avons pas le moyen de la déterminer ; nous pouvons dire seulement que, d'après le témoignage des monnaies, elle s'accomplit postérieurement aux régnes des prin ces de la race mérovingienne.</w:t>
      </w:r>
    </w:p>
    <w:p>
      <w:pPr>
        <w:spacing w:after="120" w:before="0" w:line="360" w:lineRule="auto"/>
        <w:ind w:firstLine="283"/>
        <w:jc w:val="both"/>
      </w:pPr>
      <w:r>
        <w:rPr>
          <w:rFonts w:ascii="Garamond" w:hAnsi="Garamond"/>
          <w:sz w:val="24"/>
        </w:rPr>
        <w:t>Si l'on admet ce point comme établi, les limites de l'ancien pagus Lemovicinus allaient de Dalon vers Thiviers, qui était prés et un peu au sud de la frontière, et de Thiviers à Saint-Angel (castrum Sancti Angeli) qui, d'après le testament du comte Roger, de 785 *, et une bulle du pape Urbain II (1103-1108) 20, appartenait positivement, comme Nontron, au pays limousin et à l'évêché de Limoges, quoiqu'il ne s'y trouve plus compris au xvu. et au xvine siècle.</w:t>
      </w:r>
    </w:p>
    <w:p>
      <w:pPr>
        <w:spacing w:after="120" w:before="0" w:line="360" w:lineRule="auto"/>
        <w:ind w:firstLine="283"/>
        <w:jc w:val="both"/>
      </w:pPr>
      <w:r>
        <w:rPr>
          <w:rFonts w:ascii="Garamond" w:hAnsi="Garamond"/>
          <w:sz w:val="24"/>
        </w:rPr>
        <w:t>A Saint-Angel, nous reprenons pour nous guider les pouillés et le journal de la visite pastorale de l'are chevé que Simon, et nous suivons les !imites qu'ils assignent au diocèse. El les longeaient la route de Brantóme à Nontron, passaient au sud de SaintMartial-de-Valette, de Lussac (le Luciacum du testament de Saint-Yricix, en 573), de Beaussac ; s'abaissaient jusqu'à Nizon, puis, traversant les bois de Beaussac, s'élevaient pres que en ligne droite vers Hautefaye, qu'el les enfermaient en Limousin ; passaient à l'ouest de la Chapelle Saint-Robert, et franchissaient ]e Bandiat.</w:t>
      </w:r>
    </w:p>
    <w:p>
      <w:pPr>
        <w:spacing w:after="120" w:before="0" w:line="360" w:lineRule="auto"/>
        <w:ind w:firstLine="283"/>
        <w:jc w:val="both"/>
      </w:pPr>
      <w:r>
        <w:rPr>
          <w:rFonts w:ascii="Garamond" w:hAnsi="Garamond"/>
          <w:sz w:val="24"/>
        </w:rPr>
        <w:t>Jusqu'ici, nous avons indiqué la ligne séparative de la cité limousine et de l'ancien Périgord. Au delà du Bandiat, c'est l'Angoumois qui est limitrophe du Limousin. La !igne frontiére passait à l'ouest de Varaigne, de Bussière-Badil ; gravissait les hautes collines situées à l'ouest du Lindois, Massignac, Mauzon, Suris, Romazière, Loubert, et traversait la Charente immédiatement au-dessous de la Tour-deLoubert ; puis rejoignait la Vienne, qu'elle franchissait en aval de Manot, et dont elle suivait la rive droite, en passant à Confolens (Confluentum), et à Saint— m ——— Ie yóà</w:t>
      </w:r>
    </w:p>
    <w:p/>
    <w:p>
      <w:pPr>
        <w:spacing w:after="120" w:before="240" w:line="240" w:lineRule="auto"/>
        <w:ind w:firstLine="0"/>
        <w:jc w:val="left"/>
      </w:pPr>
      <w:r>
        <w:rPr>
          <w:rFonts w:ascii="Garamond" w:hAnsi="Garamond"/>
          <w:b/>
          <w:sz w:val="28"/>
        </w:rPr>
        <w:t>UNS SE MN RR</w:t>
      </w:r>
    </w:p>
    <w:p>
      <w:pPr>
        <w:spacing w:after="120" w:before="0" w:line="360" w:lineRule="auto"/>
        <w:ind w:firstLine="283"/>
        <w:jc w:val="both"/>
      </w:pPr>
      <w:r>
        <w:rPr>
          <w:rFonts w:ascii="Garamond" w:hAnsi="Garamond"/>
          <w:sz w:val="24"/>
        </w:rPr>
        <w:t>Germain, jusqu'à un affluent de droite situé tout auprès d'Availle-Limousine (Avalia), chef-lieu d'une vicairie du Poitou au x : siècle : remontait cet affluent, traversait un petit plateau : allait tomber dans la vallée du Grand-Abelou (Grande-Blourds, dans Cassini), et passait au sud de l'étang de Luchat, au nord d'Asniéres, à Entrefins (nter Fines) lieu situé dans la comm une d'Adrier, sur l'ancienne voie de Limoges | à Poitiers et dont le nom indi que, de la maniére la plus expressive, sa situation sur les anciennes limites des Limousins et des Poitevins. Elle laissait au Sud, en Limousin, Saint-Martial, Chatain (Castaneum), Bussière-Poitevine (Buxeria), traversait la Gar- | tempe (Warlimpa), au lieu dit les « Quatre Vents » ; passait au nord d'Azac-le-Ris, Moutier, Brigueil-leChantre ( Brigolium) ', Goulonges (Coloniæ), Thilly, Beaulieu (Cura de Belloloco) ; puis, s'abaissant vers le Sud-Est, enfermait en Limousin Cheze aux (Casa les), Vareil les, Saint-Germain-Beaupré, remontait au nordouest de la forét de Saint-Germain ; passait au nordouest de la Fa, de Maison-Fagne (Domus Fagina) ; traversait la Creuse (Crosa), prés de Crosant, en aval de Fresselines (Limousin), et, s'orientant généralement à l'Est, plaçait aussi dans le diocèse de Limoges : Nouzerol les, l'Ourdoir-Saint-Michel (oratorium Sci Michaelis), Aubepierre (Alba Petra), Dun-le-Palleteau (Jdunum), l'Ourdoir-Saint-Pierre (Oratorium Sci Petri), la Forét-du-Temple, Monteroux (Monterolium), le Moutier-Malcarre, la Cellette, Tercillat ( Tercillacum), Bussières, Saint-Marien-Boussac (Bociacum) et parvenait au lieu dit La-Ville-Brulant.</w:t>
      </w:r>
    </w:p>
    <w:p>
      <w:pPr>
        <w:spacing w:after="120" w:before="0" w:line="360" w:lineRule="auto"/>
        <w:ind w:firstLine="283"/>
        <w:jc w:val="both"/>
      </w:pPr>
      <w:r>
        <w:rPr>
          <w:rFonts w:ascii="Garamond" w:hAnsi="Garamond"/>
          <w:sz w:val="24"/>
        </w:rPr>
        <w:t>De La-Ville-Brulant, nos limites qui sont, dans cette partie, cel les du diocèse, se dirigeant généralement vers le Sud-Est, passaient à l'est de Leyrat, Lavaufranche Soumans, Bellefaye, Nouhant (Novoanirum, plus tard Nohentum) et Viersat ; franchissaient la Tarde, puis le Cher (Corus) dont el les longeaient la rive droite jusqu'à Chambouchard ; revenaient en cet endroit sur la rive gauche, enfermant en Limousin Chambouchard (Cambocaris) et Év aux (Evaunum, plus tard Evahonium) ; puis, laissant en Auvergne un lieu nommé la Petite-Marche (ce nom désigne clairement une limite), Fontanières (Limousin, tout prés et à l'ouest d'un endroit appelé Champ | d'Auvergne), el les rencontraient un affluent du Cher qu'el les remontaient ; passaient à l'est de Charron (Limousin), à l'ouest de Vergheas (Auvergne), descendaient jusqu'à un petit nane M ple Vallette, de là remontaient vers le Cher qu'el les franchissaient, en face d'Auzance (Limousin), et suivaient sa rive gauche en passant tout près et à l'est de la Marche, dont le nom significatif indi que bien une frontiére. Entre Montel-de-Gélat (Auvergne) et les étangs de Mérinchal (Limousin), el les traversaient le ruisseau du méme nom, et passaient au nord, puis à l'ouest de la Gelle-d'Auvergne ?, à l'est de Crocq (Limousin), de Montel-Guillaume, Salesse et Saint-Merd-la-Breuille.</w:t>
      </w:r>
    </w:p>
    <w:p>
      <w:pPr>
        <w:spacing w:after="120" w:before="0" w:line="360" w:lineRule="auto"/>
        <w:ind w:firstLine="283"/>
        <w:jc w:val="both"/>
      </w:pPr>
      <w:r>
        <w:rPr>
          <w:rFonts w:ascii="Garamond" w:hAnsi="Garamond"/>
          <w:sz w:val="24"/>
        </w:rPr>
        <w:t>A partir de ce dernier point, les limites de notre cipilas côtovaient la rive droite du Chavanoux jusqu'à son confluent avec la Dordozne (Dornonia, Duranius), puis la rive droite de la Dordozne, jusqu'au lieu dit les Granges, un peu en amont de Bort (Bdor !) où el les franchissaient le fleuve, et passaient à l'est de Nad aux, la Bastide et Vergnières : rejoignaient les rives de la Dordogne à Saint-Thomas, un peu au-dessous de Bort, et les suivaient jusqu'à Ferrières (Ferrarias) où le fleuve forme un coude et pénètre en Limousin. Depuis Ferriéres, el les tournaient au Sud passaient à l'est de Rilhac (Rialiacum) et de Vizis (Limousin) à | l'ouest de Plé aux (Auvergne) ; longeaient un petit |] affluent de la Maronne jusqu'à Reix, et passaient, | près et à l'ouest d'un lieu dont le nom « Frontière.  »D est. significatif. | Au delà,les pouillés ne s'accordent plus avec les] | anciens documents. Indiquons d'abord, suivant la méthode que nous avons précédemment appliquée, | les limites du diocése d'apres les monuments ecclé- | siastiques, | De l'endroit précité, el les descendaient pres que perpendiculairement au cours de la Maronne, qu'el les rencontraient à Saint-Pierre, et cótoyaient ses bords. jusqu'à Grancau, où el les rencontraient un petit. affluent, qu'el les remontaient en laissant Rouffiac dans le diocèse de Clermont ; passaient à Teulet, atteignaient la rive droite de la Cère (Cera), qu'el les. longeaient jusqu'à la hauteur de Cahus ; remontaient |. vers le Nord-Est ; puis s'abaissant de nouveau au Sud, aboutissaient à la Dordogne qu'el les traversaient au-dessous d'Altillac (Alfiliacum), près de . Granger.</w:t>
      </w:r>
    </w:p>
    <w:p>
      <w:pPr>
        <w:spacing w:after="120" w:before="0" w:line="360" w:lineRule="auto"/>
        <w:ind w:firstLine="283"/>
        <w:jc w:val="both"/>
      </w:pPr>
      <w:r>
        <w:rPr>
          <w:rFonts w:ascii="Garamond" w:hAnsi="Garamond"/>
          <w:sz w:val="24"/>
        </w:rPr>
        <w:t>Tel les étaient, dans cette partie, les limites du dio- - cèse. Nous allons voir que les anciens documents : étendent plus loin le territoire de la cité limousine. M Deux chartes du cartulaire de Beaulieu, datées des - années 895 et 917, nous font connaitre, d'une part que Rouffiac (Rufiacum, plus tard Rufiagucium et | depuis Rofiacum) était, à ces époques, chef-lieu de l'une des vicairies du Limousin, à laquelle il donnait son nom : in pago Lemovicino, in vicaria Rofiacense ; d'autre part, cette vicairie comprenait : Seplem Arbores (Septembre), Perous (le Peirou), Genestidum (Geneste), auxquels, d'après une troisième charte datée de 971, il faut ajouter : Cros (Cros), Illo Cherio (le Gaire), Aumonium (Mania ?). Ajoutons que, d'après une charte faussement attribuée à Theudechilde, fille de Clovis, mais en réalité très ancienne, Calma (le Cam) et Vapra (Vabre), qui est encore au delà de Geneste, cité plus haut, dépendaient du Limousin.</w:t>
      </w:r>
    </w:p>
    <w:p>
      <w:pPr>
        <w:spacing w:after="120" w:before="0" w:line="360" w:lineRule="auto"/>
        <w:ind w:firstLine="283"/>
        <w:jc w:val="both"/>
      </w:pPr>
      <w:r>
        <w:rPr>
          <w:rFonts w:ascii="Garamond" w:hAnsi="Garamond"/>
          <w:sz w:val="24"/>
        </w:rPr>
        <w:t>Ce n'est pas tout : la vicairie de Le Vert ( Vertedensis), qui d'après les chartes de Beaulieu, du ix</w:t>
      </w:r>
      <w:r>
        <w:rPr>
          <w:rFonts w:ascii="Garamond" w:hAnsi="Garamond"/>
          <w:i/>
          <w:sz w:val="24"/>
        </w:rPr>
        <w:t xml:space="preserve"> et du x</w:t>
      </w:r>
      <w:r>
        <w:rPr>
          <w:rFonts w:ascii="Garamond" w:hAnsi="Garamond"/>
          <w:sz w:val="24"/>
        </w:rPr>
        <w:t xml:space="preserve"> siécle, appartenait incontestablement au grand pagus Lemovicinus, contenait plusieurs localités que les monuments ecclésiastiques laissent dans les diocèses de Clermont et de Cahors : c'est Rocola (Roucoule), Glanna (Glane) et Biarcis (Biars), qui sont, d'ailleurs, mentionnés dans les mémes titres comme étant en Limousin.</w:t>
      </w:r>
    </w:p>
    <w:p>
      <w:pPr>
        <w:spacing w:after="120" w:before="0" w:line="360" w:lineRule="auto"/>
        <w:ind w:firstLine="283"/>
        <w:jc w:val="both"/>
      </w:pPr>
      <w:r>
        <w:rPr>
          <w:rFonts w:ascii="Garamond" w:hAnsi="Garamond"/>
          <w:sz w:val="24"/>
        </w:rPr>
        <w:t>De ce qui précéde, résulte la preuve évidente que notre cité, au rx</w:t>
      </w:r>
      <w:r>
        <w:rPr>
          <w:rFonts w:ascii="Garamond" w:hAnsi="Garamond"/>
          <w:i/>
          <w:sz w:val="24"/>
        </w:rPr>
        <w:t xml:space="preserve"> et au x</w:t>
      </w:r>
      <w:r>
        <w:rPr>
          <w:rFonts w:ascii="Garamond" w:hAnsi="Garamond"/>
          <w:sz w:val="24"/>
        </w:rPr>
        <w:t xml:space="preserve"> siècle possédait, au delà des bornes du diocèse : 1° du côté de l'Auvergne, Rouffiac et sa vicairie ; 2° du côté de l'Auvergne et du Quercy, des dépendan ces assez étendues de la vicairie de Le Vert.</w:t>
      </w:r>
    </w:p>
    <w:p>
      <w:pPr>
        <w:spacing w:after="120" w:before="0" w:line="360" w:lineRule="auto"/>
        <w:ind w:firstLine="283"/>
        <w:jc w:val="both"/>
      </w:pPr>
      <w:r>
        <w:rPr>
          <w:rFonts w:ascii="Garamond" w:hAnsi="Garamond"/>
          <w:sz w:val="24"/>
        </w:rPr>
        <w:t>Par suite, les limites doivent étre fixées de la maniére suivante :</w:t>
      </w:r>
    </w:p>
    <w:p>
      <w:pPr>
        <w:spacing w:after="120" w:before="0" w:line="360" w:lineRule="auto"/>
        <w:ind w:firstLine="283"/>
        <w:jc w:val="both"/>
      </w:pPr>
      <w:r>
        <w:rPr>
          <w:rFonts w:ascii="Garamond" w:hAnsi="Garamond"/>
          <w:sz w:val="24"/>
        </w:rPr>
        <w:t>Du lieu dit la Frontière, el les allaient vers l'Est, contournaient Mania, inclinaient ensuite au Sud, passaient à l'est de Vabre et de Rouffiac, touchaient, à Dillac, les limites du diocése, et descendaient jusqu'à Roucoule (Rocula ou Rocola) qu'el les enfermaient dans le Limousin ; puis, remontant vers le NordOuest, el les suivaient les rives de l'Escaumels, passaient au sud de Glane ( Glanna), de Gaignac ( Gaígnac) et de Bicars (Biarcis), qu'el les contournaient : rejoignaient la Dordogne à Granger, oü el les la franchissaient de méme que les limites du diocèse, et, comme el les, suivant la rive droite, aboutissaient à Liourdres (Lusidus) point de départ de cette description. cité plus haut, parce qu'elle se trouvait sur la frontiére des deux pays, et pour la distinguer de C elle-Barmontoise en Limousin, qui se trouve dans le voisinage. in En résumé, nous voyons que plusieurs des pays environnant l'ancien Limousin ont usurpé certaines portions de son territoire.</w:t>
      </w:r>
    </w:p>
    <w:p>
      <w:pPr>
        <w:spacing w:after="120" w:before="0" w:line="360" w:lineRule="auto"/>
        <w:ind w:firstLine="283"/>
        <w:jc w:val="both"/>
      </w:pPr>
      <w:r>
        <w:rPr>
          <w:rFonts w:ascii="Garamond" w:hAnsi="Garamond"/>
          <w:sz w:val="24"/>
        </w:rPr>
        <w:t>Les empiétements du Périgord sont, nous l'avons - dit, postérieurs à la période mérovingienne ; ceux du Quercy, d'aprés les documents qui nous sont connus, - s'accomplirent aprés le premier tiers du x* siècle : ceux de l'Auvergne, dans le dernier tiers du méme siècle.</w:t>
      </w:r>
    </w:p>
    <w:p>
      <w:pPr>
        <w:spacing w:after="120" w:before="0" w:line="360" w:lineRule="auto"/>
        <w:ind w:firstLine="283"/>
        <w:jc w:val="both"/>
      </w:pPr>
      <w:r>
        <w:rPr>
          <w:rFonts w:ascii="Garamond" w:hAnsi="Garamond"/>
          <w:sz w:val="24"/>
        </w:rPr>
        <w:t>La cité des Lémoviques, ou grand pagus Lemovicinus, telle que nous venons de la définir, et dont - l'étendue était fort considérable, puisqu'elle repré- ~ sente la surface de prés de quatre départements, - était bornée, au Sud, par le pagus GCaturcinus, le Quercy : à l'Ouest, par le pagus Petrocoricus, le Périgord ; au Nord-Ouest, par le pagus Encolismensis-et le J pagus Pictavensis, l'Angoumois et le Poitou ; au Nord, par le pagus Bituricensis, le Berry ; et à l'Est par le … pagus Arvernicus, l'Auvergne.</w:t>
      </w:r>
    </w:p>
    <w:p>
      <w:pPr>
        <w:spacing w:after="120" w:before="0" w:line="360" w:lineRule="auto"/>
        <w:ind w:firstLine="283"/>
        <w:jc w:val="both"/>
      </w:pPr>
      <w:r>
        <w:rPr>
          <w:rFonts w:ascii="Garamond" w:hAnsi="Garamond"/>
          <w:sz w:val="24"/>
        </w:rPr>
        <w:t>Mesuré du Nord au Sud, dans sa plus grande longueur, c'est-à-dire de Lourdoué-Saint-Pierre à Liourdres ou à Biars, le pays limousin présentait une étendue de 166 kilomètres. De l'Est à l'Ouest, dans le sens de la plus grande largeur, c'est-à-dire de la limite passant à l'est de la Dordogne, à la hauteur de la petite ville de Bort à Fonteville, qui est au sudouest de Nontron, il mesurait 157 kilomètres.</w:t>
      </w:r>
    </w:p>
    <w:p>
      <w:pPr>
        <w:spacing w:after="120" w:before="0" w:line="360" w:lineRule="auto"/>
        <w:ind w:firstLine="283"/>
        <w:jc w:val="both"/>
      </w:pPr>
      <w:r>
        <w:rPr>
          <w:rFonts w:ascii="Garamond" w:hAnsi="Garamond"/>
          <w:sz w:val="24"/>
        </w:rPr>
        <w:t>III. SES SUBDIVISIONS. Nous étudions ailleurs ce qui a trait aux pagi de la Gaule ; ici, nous nous bornons aux subdivisions régiona les du pagus Temo : vicinus (voir Diclionn., au mot PAGI).</w:t>
      </w:r>
    </w:p>
    <w:p>
      <w:pPr>
        <w:spacing w:after="120" w:before="0" w:line="360" w:lineRule="auto"/>
        <w:ind w:firstLine="283"/>
        <w:jc w:val="both"/>
      </w:pPr>
      <w:r>
        <w:rPr>
          <w:rFonts w:ascii="Garamond" w:hAnsi="Garamond"/>
          <w:sz w:val="24"/>
        </w:rPr>
        <w:t>On peut poser en fait, en ce qui regarde le TERM que les subdivisions ou pagi de l'ordre inférieur se découpaient exactement dans la cité, et ne s'étendaient que par exception sur la cité limitrophe. Il semblerait méme résulter des anciennes formu les d'Auvergne que cela était de principe, quand el les désignaient la situation d'un lieu : in orbe Arvernico, in pago illo, in villa illa. Nous connaissons cependant sur divers points de la Gaule, des exemp les de dérogation à ce principe. Ceux que les monuments nous signalent en Limousin n'ont que peu d'importance. L'un s'appli que au pays de Turenne, qui sortait du Limousin, et prenait une parcelle, d'ailleurs peu étendue, pres que insignifiante, dans le Quercy. L'autre concerne le pays de Combraille, qui, au Xi siècle, occupait en Auvergne une surface assez considérable aux environs de Montaigu. et Montaigu lui-méme qui dépendait de cette province.</w:t>
      </w:r>
    </w:p>
    <w:p>
      <w:pPr>
        <w:spacing w:after="120" w:before="0" w:line="360" w:lineRule="auto"/>
        <w:ind w:firstLine="283"/>
        <w:jc w:val="both"/>
      </w:pPr>
      <w:r>
        <w:rPr>
          <w:rFonts w:ascii="Garamond" w:hAnsi="Garamond"/>
          <w:sz w:val="24"/>
        </w:rPr>
        <w:t>Le nom sous lequel paraissent les pays de l'ordre inférieur varie beaucoup : le plus commun est celui de pagus. Quand les rédacteurs de chartes l'emploient, ils désignent la cité ou grand pagus par l'un de ses synonymes, et principalement par les termes orbis ou urbs, qui sont spécialement et méme à peu prés exclusivement affectés à l'indication de la cité. Ces termes se rencontrent fréquemment dans les actes de rédaction limousine, auvergnate, quercinoise et poitevine, où ils sont ainsi placés : in orbe ou urbe Lemovicino, in pago Exendonensi ou Torinensi, ce qui veut dire « dans la cité du Limousin », « dans le pays d' Yssandon » ou « de Turenne. — In orbe Arvenico, in pago Brivatensi, « dans la cité d'Auvergne », « au pays de Brioude ». — In orbe Pictavensi, in pago Metulensi, « dans la cité du Poitou », « dans le pays de Melle ». Les autres qualificatifs usités en Limousin sont : ferriforium, ager, rus, fundus, terra, terminus, et alors la cité reprend sa qualification la plus habituelle, qui est celle de pagus.</w:t>
      </w:r>
    </w:p>
    <w:p>
      <w:pPr>
        <w:spacing w:after="120" w:before="0" w:line="360" w:lineRule="auto"/>
        <w:ind w:firstLine="283"/>
        <w:jc w:val="both"/>
      </w:pPr>
      <w:r>
        <w:rPr>
          <w:rFonts w:ascii="Garamond" w:hAnsi="Garamond"/>
          <w:sz w:val="24"/>
        </w:rPr>
        <w:t>Parfois encore le pays est désigné soit par son nom seul, soit par son nom dans la forme adjective et sans substantif qualificatif, comme in Exandonensi (l Yssandonnais), in Rofiacensi (territoire de Rouffiac), 1674 in Brivisio (le Brivois, pays de Brive), in Santria (la Xaintrie) ; in Combralia (le Combraille).</w:t>
      </w:r>
    </w:p>
    <w:p>
      <w:pPr>
        <w:spacing w:after="120" w:before="0" w:line="360" w:lineRule="auto"/>
        <w:ind w:firstLine="283"/>
        <w:jc w:val="both"/>
      </w:pPr>
      <w:r>
        <w:rPr>
          <w:rFonts w:ascii="Garamond" w:hAnsi="Garamond"/>
          <w:sz w:val="24"/>
        </w:rPr>
        <w:t>Les rédacteurs des chartes ne paraissent avoir employé dans la province limousine, auc une des expressions spécialement affectées, dans d'autres contrées de la Gaule, à la désignation des petits pays, tel les que propagi, paguli, pagelli, agelli ou paga.</w:t>
      </w:r>
    </w:p>
    <w:p>
      <w:pPr>
        <w:spacing w:after="120" w:before="0" w:line="360" w:lineRule="auto"/>
        <w:ind w:firstLine="283"/>
        <w:jc w:val="both"/>
      </w:pPr>
      <w:r>
        <w:rPr>
          <w:rFonts w:ascii="Garamond" w:hAnsi="Garamond"/>
          <w:sz w:val="24"/>
        </w:rPr>
        <w:t>Il nous reste maintenant à énoncer brièvement ce qui regarde les pagi inférieurs limousins.</w:t>
      </w:r>
    </w:p>
    <w:p>
      <w:pPr>
        <w:spacing w:after="120" w:before="0" w:line="360" w:lineRule="auto"/>
        <w:ind w:firstLine="283"/>
        <w:jc w:val="both"/>
      </w:pPr>
      <w:r>
        <w:rPr>
          <w:rFonts w:ascii="Garamond" w:hAnsi="Garamond"/>
          <w:sz w:val="24"/>
        </w:rPr>
        <w:t>Nous établirons une triple subdivision : 1° pagi connus par une mention antérieure au xri siècle : 2° pays mentionnés postérieurement au xre siècle et dont le territoire n'est occupé par aucun des pagi précédents ; 3° pays mentionnés, soit avant, soit après la fin du x1° siècle, mais dont le territoire appartenait à l'un des pagi de la premiére classe.</w:t>
      </w:r>
    </w:p>
    <w:p>
      <w:pPr>
        <w:spacing w:after="120" w:before="0" w:line="360" w:lineRule="auto"/>
        <w:ind w:firstLine="283"/>
        <w:jc w:val="both"/>
      </w:pPr>
      <w:r>
        <w:rPr>
          <w:rFonts w:ascii="Garamond" w:hAnsi="Garamond"/>
          <w:sz w:val="24"/>
        </w:rPr>
        <w:t>Cette première classe comprend dix-neuf pagi, qui sont :</w:t>
      </w:r>
    </w:p>
    <w:p>
      <w:pPr>
        <w:spacing w:after="120" w:before="0" w:line="360" w:lineRule="auto"/>
        <w:ind w:firstLine="283"/>
        <w:jc w:val="both"/>
      </w:pPr>
      <w:r>
        <w:rPr>
          <w:rFonts w:ascii="Garamond" w:hAnsi="Garamond"/>
          <w:sz w:val="24"/>
        </w:rPr>
        <w:t>1° Andecamulenses, peuplade et pays de Rancon ;</w:t>
      </w:r>
    </w:p>
    <w:p>
      <w:pPr>
        <w:spacing w:after="120" w:before="0" w:line="360" w:lineRule="auto"/>
        <w:ind w:firstLine="283"/>
        <w:jc w:val="both"/>
      </w:pPr>
      <w:r>
        <w:rPr>
          <w:rFonts w:ascii="Garamond" w:hAnsi="Garamond"/>
          <w:sz w:val="24"/>
        </w:rPr>
        <w:t>2° Juconciacus ou Jocondiacus (pagus), pays de Jaconciæ ou Jocondiac, aujour d'hui le Palais, prés Limoges ;</w:t>
      </w:r>
    </w:p>
    <w:p>
      <w:pPr>
        <w:spacing w:after="120" w:before="0" w:line="360" w:lineRule="auto"/>
        <w:ind w:firstLine="283"/>
        <w:jc w:val="both"/>
      </w:pPr>
      <w:r>
        <w:rPr>
          <w:rFonts w:ascii="Garamond" w:hAnsi="Garamond"/>
          <w:sz w:val="24"/>
        </w:rPr>
        <w:t>3 ? Solemniacensis (ager) ou rus Solemniacum, pays de Solignac ; pays de .. Jovenciacus locus aulicus ille vocatur, At que Lemovicum non multum distat ab urbe, Qui, regalis adhuc, quod erat monumenta palati, Fert ejus, vulgo, re lapsa, nomen inane.</w:t>
      </w:r>
    </w:p>
    <w:p>
      <w:pPr>
        <w:spacing w:after="120" w:before="0" w:line="360" w:lineRule="auto"/>
        <w:ind w:firstLine="283"/>
        <w:jc w:val="both"/>
      </w:pPr>
      <w:r>
        <w:rPr>
          <w:rFonts w:ascii="Garamond" w:hAnsi="Garamond"/>
          <w:sz w:val="24"/>
        </w:rPr>
        <w:t>L'étendue de ce pays est malaisée à déterminer. A Dad ue mí mk m unii cR a e o m mo à D mmm Tomo ero ean ap un qu mu rm i e p gm HR pm RI Rn amc NS ac mam tá remontant la Vézère, laissaient au sud Treignac, dans | | l'est du Palais, il existe un territoire assez considérable, qui n'est occupé par aucun pagus connu, on peut y étendre le pagus Juconciacus qui, dés lors, serait borné, à l'Ouest, par la vicairie et la banlieue de Limoges : au Mord, par le pays de Hancon ; au NordEst par le Guérétois ; à l'Est, par le pays de Vallières ; au Sud-Est par le pays d'Uzerche ; enfin, au Sud, par le pays de Solignac.</w:t>
      </w:r>
    </w:p>
    <w:p>
      <w:pPr>
        <w:spacing w:after="120" w:before="0" w:line="360" w:lineRule="auto"/>
        <w:ind w:firstLine="283"/>
        <w:jc w:val="both"/>
      </w:pPr>
      <w:r>
        <w:rPr>
          <w:rFonts w:ascii="Garamond" w:hAnsi="Garamond"/>
          <w:sz w:val="24"/>
        </w:rPr>
        <w:t>3° Le pays de Solignac est mentionné dans une charte de saint Éloi, en l'année 631, et dans la Vie de saint Éloi par saint Ouen. D'aprés la configuration du sol et la position des pagi circonvoisins, on peut conjecturer que son territoire était borné, au Sud, par la Briance ; à l'Ouest, par la Vienne ; au Nord, par un affluent de gauche de la Vienne qui passe à Aureil, à Feytiat et se réunit à ladite riviére en aval du lieu dit « le Beau-Moulin » ; et à l'Est, par un affluent de droite de la Briance, qui s'y réunit un peu en amont de Saint-Paul, et prend sa source entre les Allois et Genestouse. Au Sud, le pagus confinait au pays de Chálus et de Ligoure.</w:t>
      </w:r>
    </w:p>
    <w:p>
      <w:pPr>
        <w:spacing w:after="120" w:before="0" w:line="360" w:lineRule="auto"/>
        <w:ind w:firstLine="283"/>
        <w:jc w:val="both"/>
      </w:pPr>
      <w:r>
        <w:rPr>
          <w:rFonts w:ascii="Garamond" w:hAnsi="Garamond"/>
          <w:sz w:val="24"/>
        </w:rPr>
        <w:t>4«  Le pays de Châlus et de Ligoure est mentionné dans une ancienne Vie de saint Vaast, antérieure à l'année 667. A mi-distance entre Limoges et Péri- | gueux se trouvait le castrum Leucus, chef-lieu des | Leuci, lequel devint au Moyen Age Castrum Luci ou | Caslucius dont on a fait Ghálus. Le nom de Leuci | semble se retrouver dans celui de Legora ou Ligora, qui viendrait de Leucorum (regio). La limite du pays | des Leuci passait à Châlus, qui en était le chef-lieu, puis à Lageyrac, sur les hauteurs qui dominent | et, suivant la région montagneuse, tendait | Cussac : vers le Nord-Ouest ; passait à Chéronnac, Chassenon, Chabanais, Esse, Confolens ; franchissant ensuite la | Vienne, entrait dans le Poitou pour aboutir à Saint- | Jean-des-Monts. Le pays des Leuci était borné à l'Est | et au Sud-Est, par le pays d'Uzerche ; au Sud, par le | pays d'Yssandon et le Nontronnais, à l'Ouest, par l'Angoumois et le Poitou : au Nord-Est encore, par le Poitou, par le pays de Rançon ; au Nord, par la banlieue de Limoges et par le petit pays de Solignac. eL accolé du nom de castrum. Une charte de l'évê que | de Limoges, Frotaire, en 871, fait mention du pagus Usercensis dont les limites passaient à Peyrat, au | nord d'Anglard ; atteignaient la Vienne prés de l'un de ses aflluents de la rive gauche ; longeaient son cours jusqu'à la hauteur de Saint-Léonard ; et, descendant ensuite vers le Sud, passaient prés et à l'est de Saint-Paul ; atteignaient la limite nord de la vicairie de Cursac ; et, suivant cette limite, passaient à louest de Lasc aux, de la Porcherie et de Masséré ; puis rentrant dans la vicairie méme d'Uzerche, passaient au sud et à l'ouest de Salon, de Levrat et de Chauvignat. Arrivées à la rencontre de la rive droite de la Vézère, les limites de notre pagus le longeaient jusqu'à la hauteur d'Estiv aux, et là, cessant la ligne de démarcation de la vicairie, qui ne s'accorde plus avec celle du pagus, el les laissaient en dehors Estiv aux, le 5aillant et Alassac, Donzenac, Magnae, Ussac et Favars, qui appartenaient pour la plupart à la vicairie d'Uzerche, et faisaient cependant partie du pays d'Yssandon. Ces limites, passant à l'est d'Estiv aux, retombaient sur les bords d'un affluent de la Vézère, qu'el les longeaient jusqu'à la Rochette, d'où, remontant une petite vallée qui aboutit à cet affluent, el les passaient au sud des Vergnes, de Saint-Maixent, du Mas, et se dirigealent vers le Nord, longeaient les vicairies de Naves, de Bar, et de Chamboulive ; passaient à l'ouest de Peyrelevade, à l'est de Seilhac, à l'ouest de San-Salvadour, au sud de Pierrefitte, entre les Escures et Maleviale, à l'ouest de Rome ; et, le petit pays de Chamboulive. Aprés avoir traversé | la Luzège, ces limites allaient rejoindre la rive droite | | de la Diége qu'el les remontaient jusqu'à la hauteur | d'un affluent de la Vienne et suivant la rive gauche | de cet affluent, aboutissaient à notre point de départ. | 6° L'Yssandonnais est un des pagi du Limousin | | les plus anciens et les plus étendus, un de ceux sur — lesquels on possède le plus de renseignements. On lui appli que les noms de pagus, territorium, fundus, lerra, ou plus simplement encore on le nomme Exandonense. j Le castrum, qui fut le chef-lieu de ce pays est nommé. Issando, en 573, dans le testament de saint Yrieix ; Hissando en 763, dans la continuation de Frédégaire ; « Essando sur un tiers de sou d'or mérovingien remon- | tant au deuxième tiers du vir siècle. La première. mention du pagus se lit dans une Vie de saint Ménélée, qui mourut vers 720 : on ia retrouve dans le testament « du comte Roger, en 785 !, L'Yssandonnais était borné au Sud, au Sud-Ouest « et à l'Ouest, par le territoire du Périgord ; au Nord- « Ouest, par le territoire de Nontron ; au Nord, par la vicairie de Chervix, qui appartenait au pays de Cháàlus et de Ligoure ; au Nord-Est et à l'Est, par le pays | d'Uzerche ; enfin au Sud-Est, par le pays de Brive.</w:t>
      </w:r>
    </w:p>
    <w:p>
      <w:pPr>
        <w:spacing w:after="120" w:before="0" w:line="360" w:lineRule="auto"/>
        <w:ind w:firstLine="283"/>
        <w:jc w:val="both"/>
      </w:pPr>
      <w:r>
        <w:rPr>
          <w:rFonts w:ascii="Garamond" w:hAnsi="Garamond"/>
          <w:sz w:val="24"/>
        </w:rPr>
        <w:t>| au Sud-Ouest le Quercy : à l'Ouest, le pays d'Yssandon : au Nord, le pays d'Uzerche ; au Nord et à l'Est, le pays de Beynat ; enfin, au Sud-Est, le pays de Turenne.</w:t>
      </w:r>
    </w:p>
    <w:p>
      <w:pPr>
        <w:spacing w:after="120" w:before="0" w:line="360" w:lineRule="auto"/>
        <w:ind w:firstLine="283"/>
        <w:jc w:val="both"/>
      </w:pPr>
      <w:r>
        <w:rPr>
          <w:rFonts w:ascii="Garamond" w:hAnsi="Garamond"/>
          <w:sz w:val="24"/>
        </w:rPr>
        <w:t>Quoi que le pays de Turenne ait Tormé le noyau des vastes domaines qui composèrent le patrimoine des comtes, puis des vicomtes de Turenne, il faut bien se garder de lui attribuer l'étendue territoriale de la vicomté telle que nous la présentent les actes du xine et du xiv* siècle. Nous voyons, en eflet, dans une sentence rendue, en 1251, par la reine Blanche, mére de saint Louis, entre Raymond VI, vicomte de Turenne, et Hélie de Rudel, son beau-frère, époux d'Héliz de Turenne, que les possessions du feu vicomte Raymond V, dont la succession se partageait entre eux, s'étendaient au Sud jusqu'aux portes de Cahors, au Nord jusqu'à cel les de Limoges, à l'Ouest jus que et y compris le territoire de Brive, au Nord-Est jusqu'à Égletons.</w:t>
      </w:r>
    </w:p>
    <w:p>
      <w:pPr>
        <w:spacing w:after="120" w:before="0" w:line="360" w:lineRule="auto"/>
        <w:ind w:firstLine="283"/>
        <w:jc w:val="both"/>
      </w:pPr>
      <w:r>
        <w:rPr>
          <w:rFonts w:ascii="Garamond" w:hAnsi="Garamond"/>
          <w:sz w:val="24"/>
        </w:rPr>
        <w:t>Sur ce dernier point, la sentence s'accorde bien avec les monuments relatifs à l'état du pagus, et nous aidera à préciser ses limites dans cette direction. H faut distinguer la période mérovingienne et la période carolingienne, laquelle commence vers la deuxième moitié du rx* siécle. Dans la période mérovingienne le pagus parait se composer uniquement de la vicairie de Turenne, et peut-étre de la partie sud-ouest de la vicairie de Sérillac. Le pays de Turenne était, à cette pago Exedense au lieu d'Ezandonense.</w:t>
      </w:r>
    </w:p>
    <w:p>
      <w:pPr>
        <w:spacing w:after="120" w:before="0" w:line="360" w:lineRule="auto"/>
        <w:ind w:firstLine="283"/>
        <w:jc w:val="both"/>
      </w:pPr>
      <w:r>
        <w:rPr>
          <w:rFonts w:ascii="Garamond" w:hAnsi="Garamond"/>
          <w:sz w:val="24"/>
        </w:rPr>
        <w:t>1077 EE a épo que, borné, à l'Ouest, par celui de Brive ; au Nord, par celui du Beynat, à l'Est, par celui de Puy-d'Arnac ; enfin, au Sud, par le Quercy. Dans la deuxième Eus : à partir de la seconde moitié du rx* siécle, le — pagus Torinensis se développa considérablement dans “la direction du Nord, sur le pays de Beynat, qui “comprenait la partie nord de la vicairie de Sérillac et les vicairies de Beynat, d'Espagnac et de Rosiers, ainsi que la partie de la vicairie de Bar située sur la rive gauche de la Corrèze ; il faut ajouter la portion de la vicairie d'Argentat, sise à la droite de la Dordogne, enfin la vicairie de Puy-d'Arnac. — 9 » Le pays de Puy-d'Arnac est mentionné expressément dans un diplôme de Pépin II, roi d'Aquitaine, - daté du mois de juillet 842. Plusieurs chartes du cartu- Jaire de l'abbaye de Beaulieu placent formellement la - vicairie du Puy-d'Arnac dans le pagus Torinensis. Le pagus Asenacensis occupait donc les vicairies de Puy- d'Arnac, d'Altillac, et peut-être la partie sud-est de la — vwicairie de Sérillac ; il confinait du côté de l'Ouest au — pays de Turenne, vers le Nord au pays de Beynat ; vers l'Est à la Xaintrie, et, du côté du Sud, au Quercy.</w:t>
      </w:r>
    </w:p>
    <w:p>
      <w:pPr>
        <w:spacing w:after="120" w:before="0" w:line="360" w:lineRule="auto"/>
        <w:ind w:firstLine="283"/>
        <w:jc w:val="both"/>
      </w:pPr>
      <w:r>
        <w:rPr>
          <w:rFonts w:ascii="Garamond" w:hAnsi="Garamond"/>
          <w:sz w:val="24"/>
        </w:rPr>
        <w:t>- Dans la deuxième moitié du rx* siècle, le Puy-d'Arnac . fut absorbé par le pays de Turenne.</w:t>
      </w:r>
    </w:p>
    <w:p>
      <w:pPr>
        <w:spacing w:after="120" w:before="0" w:line="360" w:lineRule="auto"/>
        <w:ind w:firstLine="283"/>
        <w:jc w:val="both"/>
      </w:pPr>
      <w:r>
        <w:rPr>
          <w:rFonts w:ascii="Garamond" w:hAnsi="Garamond"/>
          <w:sz w:val="24"/>
        </w:rPr>
        <w:t>= 10 » Au sud-est et à l'est du pays de Turenne, existait au Moven Age la Xaintrie. Ce pays est men- tionné dans une charte de l'an 1076. Cette contrée parait avoir compris le territoire des vicairies d'Altillac et de Le Vert ; toute la partie occidentale de la vicairie de Darazac et toute la partie orientale de celle d'Argentat. Il est à remarquer que cette contrée n'a point tiré son nom, comme la pres que totalité des pagi limousiris, d'un lieu dominant ; nous n'y connaissons aucun endroit dont le nom se rapproche méme de — celui de Xaintrie. Son ancienne capitale nous est éga- — lement inconnue ; mais, quoi que Mercœur et Serviéres - soient fort anciens, comme Le Vert a été chef-lieu - d'une vicairie étendue, qui forme la pres que totalité du pays, on serait disposé à y voir l'ancienne capitale. = dis Le pays de Rouffiac est situé au sud-est et au sud de la Xaintrie ; il est connu par une charte du En xr siècle. Il a pour localité principale Rouffiac qui possédait, sous les rois mérovingiens, un atelier monétaire. Ce petit pays était borné, au Sud-Ouest et au Nord-Ouest, par la Xaintrie, au Nord, par le vicairie d'Espagnac, à l'Est et au Sud-Est, par l'Auvergne. | 12° Le pays de Beynat, dont l'existence est signalée par un tiers de sou d'or mérovingien, qui porte, au revers, une croix cantonnée des lettres L.E.M.0. lesquel les attestent son origine limousine, et au droit, — en légende circulaire : BIAENATE PAQO. Ei C'est un des rares exemp les de Ja mention de cette © division territoriale sur les monnaies de la première B race.</w:t>
      </w:r>
    </w:p>
    <w:p>
      <w:pPr>
        <w:spacing w:after="120" w:before="0" w:line="360" w:lineRule="auto"/>
        <w:ind w:firstLine="283"/>
        <w:jc w:val="both"/>
      </w:pPr>
      <w:r>
        <w:rPr>
          <w:rFonts w:ascii="Garamond" w:hAnsi="Garamond"/>
          <w:sz w:val="24"/>
        </w:rPr>
        <w:t>La position de ce pays est la méme que celle de la vicairie de Beynat, désignée vers l'an 930, dans le testament du vicomte Adhémar. Le pays de Beynat confinait, du cóté de l'Ouest, au pays d'Uzerche ; vers le Nord-Ouest et le Nord, à celui de Chamboulive ; vers le Nord-Est, au pays de Nigremont ; du cóté de — l'Est, à l'Auvergne ; du côté du Sud-Est, à la Xaintrie ; vers le Sud, au pays de Puy-d'Arnac. et, vers le SudOuest, au pays de Turenne. Ce territoire fut absorbé, au plus tard, dans la deuxième moitié du rx » siècle, par le pays de Turenne. 13° Le pays de Chamboulive, mentionné dans une</w:t>
      </w:r>
    </w:p>
    <w:p/>
    <w:p>
      <w:pPr>
        <w:spacing w:after="120" w:before="240" w:line="240" w:lineRule="auto"/>
        <w:ind w:firstLine="0"/>
        <w:jc w:val="left"/>
      </w:pPr>
      <w:r>
        <w:rPr>
          <w:rFonts w:ascii="Garamond" w:hAnsi="Garamond"/>
          <w:b/>
          <w:sz w:val="28"/>
        </w:rPr>
        <w:t>HET</w:t>
      </w:r>
    </w:p>
    <w:p>
      <w:pPr>
        <w:spacing w:after="120" w:before="0" w:line="360" w:lineRule="auto"/>
        <w:ind w:firstLine="283"/>
        <w:jc w:val="both"/>
      </w:pPr>
      <w:r>
        <w:rPr>
          <w:rFonts w:ascii="Garamond" w:hAnsi="Garamond"/>
          <w:sz w:val="24"/>
        </w:rPr>
        <w:t>vis siècle, sous le nom de Mons Niger. Grégoire de Tours nous apprend dans l'Hist. Franc., l. IV, c. XVI $ charte de la deuxième moitié du xi</w:t>
      </w:r>
      <w:r>
        <w:rPr>
          <w:rFonts w:ascii="Garamond" w:hAnsi="Garamond"/>
          <w:i/>
          <w:sz w:val="24"/>
        </w:rPr>
        <w:t xml:space="preserve"> siècle, se compon sait de la vicairie de Chamboulive tout entière et de — la partie de la vicairie de Bar, située sur la rive droite «  de la Corrèze, j 14</w:t>
      </w:r>
      <w:r>
        <w:rPr>
          <w:rFonts w:ascii="Garamond" w:hAnsi="Garamond"/>
          <w:sz w:val="24"/>
        </w:rPr>
        <w:t xml:space="preserve"> Le pays de Nigremont est désigné, dés le qu'en 556, Chramne, fils de Clotaire Ier se révolta contre son pére, et fut obligé de se retirer us que ad montem quem Nigrum nomine dicunt ; cette contrée est celle que les pouillés du diocése de Limoges désignent sous le nom de Cura S. Georgii de Nigromonde, Au rx</w:t>
      </w:r>
      <w:r>
        <w:rPr>
          <w:rFonts w:ascii="Garamond" w:hAnsi="Garamond"/>
          <w:i/>
          <w:sz w:val="24"/>
        </w:rPr>
        <w:t xml:space="preserve"> et au x</w:t>
      </w:r>
      <w:r>
        <w:rPr>
          <w:rFonts w:ascii="Garamond" w:hAnsi="Garamond"/>
          <w:sz w:val="24"/>
        </w:rPr>
        <w:t xml:space="preserve"> siècle, ce fut le chef-lieu d'une vicairie et d'un pagus dont les limites ne peuvent étre tracées que d'une facon hypothéti que, et qui, sous cette réserve, parait avoir été borné, au Sud. par le pays de Turenne ; au Sud-Ouest, par celui d'Uzerche ; à l'Ouest, par le territoire de Valliéres ; au Nord, par le Franc-Alleu et le Combraille ; enfin, au NordEst et à l'Est, par l'Auvergne.</w:t>
      </w:r>
    </w:p>
    <w:p>
      <w:pPr>
        <w:spacing w:after="120" w:before="0" w:line="360" w:lineRule="auto"/>
        <w:ind w:firstLine="283"/>
        <w:jc w:val="both"/>
      </w:pPr>
      <w:r>
        <w:rPr>
          <w:rFonts w:ascii="Garamond" w:hAnsi="Garamond"/>
          <w:sz w:val="24"/>
        </w:rPr>
        <w:t>15° Le pays de Vallières possédait à l'épo que mérovingienne un atelier monétaire dont il nous est resté deux triens, Il fut, au x* siècle, chef-lieu d'une vicairie dont la mention se trouve dans une charte du Cartulaire d'Uzerche. Le pays de Valliéres est nommé plusieurs fois dans un acte constatant le partage de propriétés situées en Limousin, opéré en 631, sur l'ordre du roi Dagobert et par les soins du comte Barontus, Il est question du lerminum Vallarense, et ce mot lerminus s'employait au Moyen Age, soit pour désigner le grand pagus, soit un pays d'ordre inférieur et il semble que ce soit le cas. Ce canton faisait partie de la province limousine, nous apprend l'acte que nous venons de citer : in ferritorio Lemovicino situm. Le pays de Valliéres était borné au Sud par le pays d'Uzerche, à l'Ouest, par le pays de Juconciac, au Nord-Ouest par le Guérétois ; au Nord et au Nord-Est, dum le pays de Combraille ; enfin, à l'Est, par le pays de Nigremont.</w:t>
      </w:r>
    </w:p>
    <w:p>
      <w:pPr>
        <w:spacing w:after="120" w:before="0" w:line="360" w:lineRule="auto"/>
        <w:ind w:firstLine="283"/>
        <w:jc w:val="both"/>
      </w:pPr>
      <w:r>
        <w:rPr>
          <w:rFonts w:ascii="Garamond" w:hAnsi="Garamond"/>
          <w:sz w:val="24"/>
        </w:rPr>
        <w:t>1079 Brigneuil-l'Aim£ et Dieulidou (Charente) !, mais M. Deloche a écarté cette solution’, et a fait remarquer qu'on retrouve au xI* siècle le pagus Burgolius et, à la fin du xi’ siècle, devenu Borgul, puis le nom disparait pour toujours. Il est pourtant hien invraisemblable qu'un chef-lieu de pagus ait disparu sans laisser la moindre trace ; il est plus conforme à l'histoire de penser qu'il a changé de nom pour prendre celui du saint patron de son église. On n'en apporte pas la preuve certaine, mais de sérieux indi ces, notamment une charte du mois de septembre 1027, par laquelle Tisalgadus donneà l'abbaye de Saint-Martial la moitié de ecclesia Sancti Desiderii et vineas meas de Burgolio ?. La réunion dans une méme phrase du droit sur l'église et sur les vignes de Burgolio autorise à penser que l'église et les vignes se trouvaient au méme lieu, c'est-à-dire à Burgolius. C'est pour quoi la déterminalion de l'emplacement de l'église peut désigner avec vraisemblance celui de Burgolius. Mais, en 1312, le diocèse de Limoges comptait quatre paroisses dédiées à saint Desiderius : trois d'entre el les sont. devenues Saint-Dizier, la quatrième, Saint-Dézery, et l'abbaye de Saint-Martial n'avait droit de collation sur auc une des quatre. Hesterait à identifier la villa Tedlido. Ce nom, au Moyen Age, signifie un lieu planté de Tilleuls. Or, à 3 kilomètres et demi au nord de Saint-Dizier (archiprétré de Bénévent) il se trouve un village nommé Teillel, dont le nom correspond exactement à la villa Tedlido du pagus Burgolius.</w:t>
      </w:r>
    </w:p>
    <w:p>
      <w:pPr>
        <w:spacing w:after="120" w:before="0" w:line="360" w:lineRule="auto"/>
        <w:ind w:firstLine="283"/>
        <w:jc w:val="both"/>
      </w:pPr>
      <w:r>
        <w:rPr>
          <w:rFonts w:ascii="Garamond" w:hAnsi="Garamond"/>
          <w:sz w:val="24"/>
        </w:rPr>
        <w:t>La deuxième classe comprend quatre pays, ce sont :</w:t>
      </w:r>
    </w:p>
    <w:p>
      <w:pPr>
        <w:spacing w:after="120" w:before="0" w:line="360" w:lineRule="auto"/>
        <w:ind w:firstLine="283"/>
        <w:jc w:val="both"/>
      </w:pPr>
      <w:r>
        <w:rPr>
          <w:rFonts w:ascii="Garamond" w:hAnsi="Garamond"/>
          <w:sz w:val="24"/>
        </w:rPr>
        <w:t>La plus ancienne mention du Dunois ne remonte qu'en 1427, mais comme son territoire n'est occupé par aucun pagus de date antérieure, on peut l'admettre dans la nomenclature des pays du I „mousin ; d'ailleurs son existence n'est pas contestable. Le Dunois était borné à l'Est, par le Combraille ; au Nord, par le Berry, à l'Ouest, par le pays de Magnazeix ; au Sud-Ouest, par le pays de Rançon, et, au Sud, par le Guérétois. ou pays de Magnac-Laval ;</w:t>
      </w:r>
    </w:p>
    <w:p>
      <w:pPr>
        <w:spacing w:after="120" w:before="0" w:line="360" w:lineRule="auto"/>
        <w:ind w:firstLine="283"/>
        <w:jc w:val="both"/>
      </w:pPr>
      <w:r>
        <w:rPr>
          <w:rFonts w:ascii="Garamond" w:hAnsi="Garamond"/>
          <w:sz w:val="24"/>
        </w:rPr>
        <w:t>—— D Aon ll LLL pays s'étendait le long de la Gartempe. Il occupait, | suivant toutes les vraisemblan ces, la rive gauche de | semblent avoir été : à l'Est et au Nord, lepays ds Combraile ; au Sud, le pays de Valliéres ; au SudOuest, le pays de Juconciac ou du Palais ; à l'Ouest, le pays de Hancon ; au Nord-Ouest, le pays Dunois. H 3^ Le Magnazeix, ayant pour chef-lieu Magnat- | Laval (arrondissement de Bellac, Haute-Vienne) où fut signalé un débris d'autel votif romain ou de monument funéraire. Magnazeix n'est que la traduction de Magnacensis, et ce nom se rencontre dans SaintLéger-Magnazeix, sur la route du Dorat à la Châtre, Saint-Hilaire-Magnazeix, Saint-Sornin-Magnazeix, et. Saint-Amand-Magnazeix. D'après la position des. lieux, dont les noms attestent que ce pays s'étend ` au moins jusqu'à eux, on peut conjecturer qu'il se développait au nord de la Gartempe et de l'un de ses affluents, la Seine ; que ses limites remontaient jusqu'auprès de Morterol, se dirigeaient vers le Nord-Est, passaient au nord d'Arnac-la-Poste, traversaient la Benaise devant Jouac, puis allaient rejoindre l'extrême | frontière du Limousin, et la suivaient jusqu'au point | de rencontre de la Gartempe, dont el les remontaient | le cours jusqu'à son confluent avec la Seine. Le. Magnazeix aurait été, dès lors, borné, au Sud, par le | pays de Rançon ; à l'Est et au Nord-Est, par le pays = Dunois ; au Nord, par le Berry ; au Nord-Ouest, par « le Poitou ; et, à l'Ouest, par le pays de Châlus et de Ligoure.</w:t>
      </w:r>
    </w:p>
    <w:p>
      <w:pPr>
        <w:spacing w:after="120" w:before="0" w:line="360" w:lineRule="auto"/>
        <w:ind w:firstLine="283"/>
        <w:jc w:val="both"/>
      </w:pPr>
      <w:r>
        <w:rPr>
          <w:rFonts w:ascii="Garamond" w:hAnsi="Garamond"/>
          <w:sz w:val="24"/>
        </w:rPr>
        <w:t>La troisième classe comporte de petits pays, simp les M cantons de superficie trés restreinte et qui, men- . tionnés postérieurement au xi</w:t>
      </w:r>
      <w:r>
        <w:rPr>
          <w:rFonts w:ascii="Garamond" w:hAnsi="Garamond"/>
          <w:i/>
          <w:sz w:val="24"/>
        </w:rPr>
        <w:t xml:space="preserve"> siècle, n'ont qu'une « importance trés secondaire, car ils ne répondent à auc une origine histori que qui nous soit du moins connue, et à auc une période chronologi que qui se rapporte à nos recherches : il suffit de les énumérer. Ce sont les pays d'Aixe, de l'Avalouse, de Barmontois, de Brosse, de Chargnac, de Compreignac, de Dognon, de Forgés, de Gimel, de Gorre, de las Tours, de Laurière, de Monédiére, de la Tarde </w:t>
      </w:r>
      <w:r>
        <w:rPr>
          <w:rFonts w:ascii="Garamond" w:hAnsi="Garamond"/>
          <w:sz w:val="24"/>
        </w:rPr>
        <w:t>.</w:t>
      </w:r>
    </w:p>
    <w:p>
      <w:pPr>
        <w:spacing w:after="120" w:before="0" w:line="360" w:lineRule="auto"/>
        <w:ind w:firstLine="283"/>
        <w:jc w:val="both"/>
      </w:pPr>
      <w:r>
        <w:rPr>
          <w:rFonts w:ascii="Garamond" w:hAnsi="Garamond"/>
          <w:sz w:val="24"/>
        </w:rPr>
        <w:t>IV. LA CIRCONSCRIPTION ADMINISTRATIVE. — À l'épo que mérovingienne, il n'est pas rare de rencontrer la mention de ducs ayant sous leurs ordres plusieurs cités ou comtés, et exercant les mémes fonctions que les comtes, mais avec un pouvoir plus étendu que celui de ces derniers à l'égard de certaines catégories de personnes. Le duc était placé au-dessus du comte dans la hiérarchie administrative des deux premières dynasties ; il commandait à plusieurs comtes et le duché comprenait plusieurs comtés. Heste à savoir, si le nombre de comtés ou de diocéses contenu dans un duché était fixe ou variable.</w:t>
      </w:r>
    </w:p>
    <w:p>
      <w:pPr>
        <w:spacing w:after="120" w:before="0" w:line="360" w:lineRule="auto"/>
        <w:ind w:firstLine="283"/>
        <w:jc w:val="both"/>
      </w:pPr>
      <w:r>
        <w:rPr>
          <w:rFonts w:ascii="Garamond" w:hAnsi="Garamond"/>
          <w:sz w:val="24"/>
        </w:rPr>
        <w:t>i LI - Grégoire de Tours nous apprend que Nicétius, ayant “été dépouillé de son comté d'Auvergne par Eulalius, Eon au roi Childebert un duché et obtint de lui le gouvernement de trois cités épiscopa les ', Autre exemple : dans le troisiéme capitulaire de 813, on lit ce passage significatif : Si quis de lido suo pro aliqua causa in ratione fueril invenlus, super noctes quatuordecim ipsum lidum ad placitum adducat, si senior suus in ipso comitatu est ; si in alio comitatu est, ipse lidus suum seniorem ad placitum adducat super moc les piginti quin que ; si in tertio esf, super noc les quadraginta duas ; si in alio ducatu est d noctes octuaginta qualuor cum suo seniore venial *. Ge texte suppose l'existence de trois comtés dans lesquels a passé et se retrouve le léte ; mais au delà il suppose que ce personnage a franchi les limites du duché et a passé dans un autre duché, in alio ducatu ; d'où l'on pourrait conclure, d'une part, que le duché se composait toujours de trois comtés, et, d'autre part, que tous les comtés étaient répartis trois par trois entre les duchés.</w:t>
      </w:r>
    </w:p>
    <w:p>
      <w:pPr>
        <w:spacing w:after="120" w:before="0" w:line="360" w:lineRule="auto"/>
        <w:ind w:firstLine="283"/>
        <w:jc w:val="both"/>
      </w:pPr>
      <w:r>
        <w:rPr>
          <w:rFonts w:ascii="Garamond" w:hAnsi="Garamond"/>
          <w:sz w:val="24"/>
        </w:rPr>
        <w:t>Ge serait là introduire une règle rigide qu'on ne | serait pas en mesure de justifier par des exemp les. En “effet, sans nous éloigner de l'épo que mérovingienne, - Grégoire de Tours nous apprend que le roi des Goths, - Euric, placa Victorius, en qualité de duc, à la tête de sept cités ; super seplem civilates præposuil ? ; et plus bas, que Ennodius fut préposé, avec le méme titre, à la cité de Touraine et à celle de Poitou. Cette variété dans la composition des duchés annonce bien qu'il n'y avait point à cet égard de règle certaine.</w:t>
      </w:r>
    </w:p>
    <w:p>
      <w:pPr>
        <w:spacing w:after="120" w:before="0" w:line="360" w:lineRule="auto"/>
        <w:ind w:firstLine="283"/>
        <w:jc w:val="both"/>
      </w:pPr>
      <w:r>
        <w:rPr>
          <w:rFonts w:ascii="Garamond" w:hAnsi="Garamond"/>
          <w:sz w:val="24"/>
        </w:rPr>
        <w:t>A une date postérieure, on fait la méme constatation, Le roi Pépin place sous le commandement de Grifon douze comtes « ainsi qu'il est d'usage de le faire pour - les dues », more ducum ^. La Vie d'Aldric, évè que du . douze comtés ou méme davantage. Ainsi donc, auc une Eus fixe, … Le Limousin avait été compris par Auguste dans la - provinee d'Aquitaine, laquelle eut à subir, comme division territoriale, de nombreuses vicissitu des.</w:t>
      </w:r>
    </w:p>
    <w:p>
      <w:pPr>
        <w:spacing w:after="120" w:before="0" w:line="360" w:lineRule="auto"/>
        <w:ind w:firstLine="283"/>
        <w:jc w:val="both"/>
      </w:pPr>
      <w:r>
        <w:rPr>
          <w:rFonts w:ascii="Garamond" w:hAnsi="Garamond"/>
          <w:sz w:val="24"/>
        </w:rPr>
        <w:t>Quand l'Aquitaine fut divisée en deux provin ces, la civilas Lemoricum fit partie de l'Aquitaine T+ dont Bourges était la métropole. L'Aquitaine II^ ressortissait de Borde aux  »Delle était la situation dans cette partie de la Gaule M Au moment où s'établirent officiellement le gouvernement et la hiérarchie de l'Église chrétienne, triomphante après trois sièc les et demi de luttes. Dans les deux provin ces de l'ordre laï que qui se partageaient lAquitaine, vinrent se mouler les deux provin ces ecclésiastiques de l'Aquitaine, qui furent commandées par leurs deux antiques métropo les et qui traversèrent le Moyen Age sans éprouver de changement ipw rable dans leur configuration Aprés les invasions du v* siécle, et lors que la Gaule fut tombée au pouvoir des Wisigoths, des Burgon des et des Francs, quelques noms de régions s'obstinérent à durer, et parmi eux celui de l'Aquitaine ; mais on n'y distingua plus les deux anciennes provin ces romaines, et depuis cette épo que le pays situé entre la Loire et la Garonne fut désigné par le seul nom © d'Aquitaine. Chose bizarre, le pays situé plus au Sud, entre la Garonne et les Pyrénées, c'est-à-dire la véritable et primitive Aquitaine de César, perdit cette à dénomination et fut appelée Wasconia, ou, ce qui — est le même, Guasconia, la Gascogne du Moyen Age — et des temps modernes.</w:t>
      </w:r>
    </w:p>
    <w:p>
      <w:pPr>
        <w:spacing w:after="120" w:before="0" w:line="360" w:lineRule="auto"/>
        <w:ind w:firstLine="283"/>
        <w:jc w:val="both"/>
      </w:pPr>
      <w:r>
        <w:rPr>
          <w:rFonts w:ascii="Garamond" w:hAnsi="Garamond"/>
          <w:sz w:val="24"/>
        </w:rPr>
        <w:t>L'Aquitaine d'entre Garonne et Loire fut confiée tour à tour par les rois mérovingiens à des prin ces qui prenaient le titre de rois, ou à de puissants personnages, qui recevaient seulement le titre de clercs, Vers le milieu du VMe, Hunald, duc d’ Aquitaine, légue son pouvoir à son fils Waifer qui fut trahi et assassiné en 768 ; à cette date le duché fut réuni à la couronne. En 781, Charlemagne rétablit le royaume d'Aquitaine au profit de son fils Louis le Débonnaire et il y fut remplacé par Pépin Iet son fils et Pépin II son petit-fils. Puis vint Louis le Bègue et, en 877, lors que Louis succéda à Char les le Chauve, l'Aquitaine se trouva confondue avec la couronne de France.</w:t>
      </w:r>
    </w:p>
    <w:p>
      <w:pPr>
        <w:spacing w:after="120" w:before="0" w:line="360" w:lineRule="auto"/>
        <w:ind w:firstLine="283"/>
        <w:jc w:val="both"/>
      </w:pPr>
      <w:r>
        <w:rPr>
          <w:rFonts w:ascii="Garamond" w:hAnsi="Garamond"/>
          <w:sz w:val="24"/>
        </w:rPr>
        <w:t>A partir de cette épo que, l'Aquitaine ne fut plus qu'un vaste duché, et Bourges ainsi que Borde aux, soit à cause de leur position aux extrémités du royaume ou du duché, soit à raison de leur rivalité, cessérent l'une et l'autre d'étre capita les de l'Aquitaine, et nous voyons alors la cité de Limoges acquérir une importance prépondérante. C'est à Limoges que s'accomplissait le couronnement des rois d'Aquitaine, et les rois eux-mêmes y vinrent longtemps faire consacrer leurs droits sur les provin ces méridiona les.</w:t>
      </w:r>
    </w:p>
    <w:p>
      <w:pPr>
        <w:spacing w:after="120" w:before="0" w:line="360" w:lineRule="auto"/>
        <w:ind w:firstLine="283"/>
        <w:jc w:val="both"/>
      </w:pPr>
      <w:r>
        <w:rPr>
          <w:rFonts w:ascii="Garamond" w:hAnsi="Garamond"/>
          <w:sz w:val="24"/>
        </w:rPr>
        <w:t>Au 1x° siècle, vers l'an 861, les ducs d'Aquitaine paraissent s'être réservé la possession directe et exclusive du titre et du bénéfice du comté de Limoges, de telle sorte que, dés cette épo que, et pendant une assez longue période, cha que duc d'Aquitaine semble avoir été, à son avènement, pourvu de plein droit du comté de Limousin.</w:t>
      </w:r>
    </w:p>
    <w:p>
      <w:pPr>
        <w:spacing w:after="120" w:before="0" w:line="360" w:lineRule="auto"/>
        <w:ind w:firstLine="283"/>
        <w:jc w:val="both"/>
      </w:pPr>
      <w:r>
        <w:rPr>
          <w:rFonts w:ascii="Garamond" w:hAnsi="Garamond"/>
          <w:sz w:val="24"/>
        </w:rPr>
        <w:t>V. LE cowrEÉ. — Dès les premiers temps de leur établissement enGaule, les Francs placèrent dans cha que civilas, ville épiscopale ou capitale de diocèse, un officier chargé de gouverner le territoire qui en dépendait, c'est-à-dire l'ancienne cité ou grand pagus. Ce fonctionnaire portait généralement le titre de comes, rarement grafio ou consul. Le comes siégeant dans une ville épiscopale est qualifié comes civitalis ou comes urbis, Le territoire placé sous ses ordres était désigné par le terme de comitatus ou comitia.</w:t>
      </w:r>
    </w:p>
    <w:p>
      <w:pPr>
        <w:spacing w:after="120" w:before="0" w:line="360" w:lineRule="auto"/>
        <w:ind w:firstLine="283"/>
        <w:jc w:val="both"/>
      </w:pPr>
      <w:r>
        <w:rPr>
          <w:rFonts w:ascii="Garamond" w:hAnsi="Garamond"/>
          <w:sz w:val="24"/>
        </w:rPr>
        <w:t>Les attributions du comte sont définies dans une formule de Marculfe (1. I, ch. vin) ; el les embrassent, de méme que cel les du duc et du patrice, toutes les branches de l'administration, de la justice des finan ces et du service militaire. Les récits de Grégoire de Tours nous apprennent qu'au vi</w:t>
      </w:r>
      <w:r>
        <w:rPr>
          <w:rFonts w:ascii="Garamond" w:hAnsi="Garamond"/>
          <w:i/>
          <w:sz w:val="24"/>
        </w:rPr>
        <w:t xml:space="preserve"> siècle cha que diocèse avail à sa tête un comte et un évê que. Il en est de méme au 1x</w:t>
      </w:r>
      <w:r>
        <w:rPr>
          <w:rFonts w:ascii="Garamond" w:hAnsi="Garamond"/>
          <w:sz w:val="24"/>
        </w:rPr>
        <w:t xml:space="preserve"> siècle, les capitulaires de Charlemagne en fournissent la preuve </w:t>
      </w:r>
      <w:r>
        <w:rPr>
          <w:rFonts w:ascii="Garamond" w:hAnsi="Garamond"/>
          <w:i/>
          <w:sz w:val="24"/>
        </w:rPr>
        <w:t xml:space="preserve"> ; c'est donc avec raison que Walafrid Strabon, au 1x</w:t>
      </w:r>
      <w:r>
        <w:rPr>
          <w:rFonts w:ascii="Garamond" w:hAnsi="Garamond"/>
          <w:sz w:val="24"/>
        </w:rPr>
        <w:t xml:space="preserve"> siècle, dans le rapprochement qu'il institue entre le comte et l'évé que, écrit ceci Porro sicul comites quidam missos suos præponunt popularibus ..ita quidem episcopi coepiscopos habent </w:t>
      </w:r>
      <w:r>
        <w:rPr>
          <w:rFonts w:ascii="Garamond" w:hAnsi="Garamond"/>
          <w:i/>
          <w:sz w:val="24"/>
        </w:rPr>
        <w:t xml:space="preserve"> Outre le comte de la cité, comes civilatis, chargé de l'administration civile d'un diocése entier, et siégeant dans la ville épiscopale, il existait sous les rois des deux premières ra ces, des comtes d'un ordre inférieur, installés dans des subdivisions de la cité ou du diocése. Grégoire de Tours mentionne en deux endroits un comes résidant à Châteaudun, castrum : Dunense, qui faisait partie de l'ancienne cité GChartraine </w:t>
      </w:r>
      <w:r>
        <w:rPr>
          <w:rFonts w:ascii="Garamond" w:hAnsi="Garamond"/>
          <w:sz w:val="24"/>
        </w:rPr>
        <w:t>. Or ce castrum était le chef-lieu d'un pagus auquel il avait communiqué son nom, et qui s'appelait Dunensis, le Dunois. Dans la Vila Dalmatit, de Rodez, Brioude était le siége d'un comté particulier *. Dans la période subséquente, nous trouvons d'autres comtes installés dans certains cantons des anciens diocéses : savoir ceux de Carcassonne, Garassensis, et d'Avallon, Ava— s Ron lensis ; celui du Roussillon, Ruscinonensis : celui de Tonnerre, Tornodorensis ; du Perche, Pertensis : de Chambly, Cambliacensis ; d'Herbauge, Herbatilicus et d'autres encore. Le plus souvent, les officiers dont il s'agit dans ce paragraphe, sont désignés par le simple titre de comites, de méme que le comte de la cité ; mais, quand il en est fait mention par opposition à ce dernier, ils sont qualifiés comites pagorum ou rurü les : et peut-étre aussi faut-il les reconnaitre dans les comites pagani, pagisi ou pagenses.</w:t>
      </w:r>
    </w:p>
    <w:p>
      <w:pPr>
        <w:spacing w:after="120" w:before="0" w:line="360" w:lineRule="auto"/>
        <w:ind w:firstLine="283"/>
        <w:jc w:val="both"/>
      </w:pPr>
      <w:r>
        <w:rPr>
          <w:rFonts w:ascii="Garamond" w:hAnsi="Garamond"/>
          <w:sz w:val="24"/>
        </w:rPr>
        <w:t>De méme qu'il existait deux catégories de comtes, il existait deux ordres de comtés : l'un, le comitatus de premier ordre, correspondant à la cité ou diocèse pris dans son ensemble : l'autre, le comitatus inférieur, correspondant à une partie seulement du diocése ou de la cité.</w:t>
      </w:r>
    </w:p>
    <w:p>
      <w:pPr>
        <w:spacing w:after="120" w:before="0" w:line="360" w:lineRule="auto"/>
        <w:ind w:firstLine="283"/>
        <w:jc w:val="both"/>
      </w:pPr>
      <w:r>
        <w:rPr>
          <w:rFonts w:ascii="Garamond" w:hAnsi="Garamond"/>
          <w:sz w:val="24"/>
        </w:rPr>
        <w:t xml:space="preserve">Le terme de comi(aius désigna, dans le principe, l'office de comes ; à l'épo que des invasions barbares, il n'a pas généralement un autre sens. Il se présente rarement dans ces pério des avec la signification géographi que. Nous signalerons la mention du comitatus Vellavensis, comté de Velai, dans la Vie de saint Corbinien ! ; du comitatus Avenionensis, comté d'Avignon, dans la Chroni que de Fontenelle en 737 ? : et, hors de la Gaule, des comitatus Motinensis, de Modène </w:t>
      </w:r>
      <w:r>
        <w:rPr>
          <w:rFonts w:ascii="Garamond" w:hAnsi="Garamond"/>
          <w:i/>
          <w:sz w:val="24"/>
        </w:rPr>
        <w:t xml:space="preserve"> ; Bononiensis, de Bologne </w:t>
      </w:r>
      <w:r>
        <w:rPr>
          <w:rFonts w:ascii="Garamond" w:hAnsi="Garamond"/>
          <w:sz w:val="24"/>
        </w:rPr>
        <w:t xml:space="preserve"> et Cremonensis, de Crémone*, dans les années 752 et 753 Peu de temps aprés, le mot comilalus était communément employé dans l'acception géographi que, ainsi que le prouve ce passage d'un capitulaire de l'an 793 : Si fuerit aliquis qui per ingenium fugitando de comitatu ad alium comitatum se propler sacramentum distulerit« . TFautres capitulaires fournissent des exemp les analogues qui montrent que l'usage de ce terme s'était généralisé. On rencontre aussi dans ces temps-là le mot comitia, notamment dans cette formule : De mansis irdominicatis, hoc es ! in comilia N.. 7. On rencontre aussi le terme minislerium avec la signification de comté, par exemple dans ce passage d'un capitulaire de 801 : Comites pleniter justitiam faciant el diligant... el omnium qui in eorum ministerio permanent, C'est à une période postérieure à la limite chronologi que de nos étu des que nous rencontrons l'emploi des termes grafia et comitatulus servant à énoncer l'idée de comila(us de second ordre. Ces comtés de deuxieme ordre correspondaient-ils aux pagi du méme nom qui subdivisaient la cite ? Les textes permettent d'établir certains rapprochements d'oü résulte une concordance assez exacte à constater entre les pagi inférieurs, et les circonscriptions dans lesquel les les comtes de deuxième ordre exercaient leur juridiction.</w:t>
      </w:r>
    </w:p>
    <w:p>
      <w:pPr>
        <w:spacing w:after="120" w:before="0" w:line="360" w:lineRule="auto"/>
        <w:ind w:firstLine="283"/>
        <w:jc w:val="both"/>
      </w:pPr>
      <w:r>
        <w:rPr>
          <w:rFonts w:ascii="Garamond" w:hAnsi="Garamond"/>
          <w:sz w:val="24"/>
        </w:rPr>
        <w:t>Ges brèves notions ont semblé indispensab les : nous allons maintenant nous occuper du cómte et du comté de Limousin. Ii suffira de dire ici que le Limousin n'offre point d'exemple de comitatus établi dans une subdivision de la cité. Le grand comitatus Lemovicinus ou Lemovicensis est le seul que nous y connaissions et dont nous aurons à rechercher l'étendue</w:t>
      </w:r>
    </w:p>
    <w:p>
      <w:pPr>
        <w:spacing w:after="120" w:before="0" w:line="360" w:lineRule="auto"/>
        <w:ind w:firstLine="283"/>
        <w:jc w:val="both"/>
      </w:pPr>
      <w:r>
        <w:rPr>
          <w:rFonts w:ascii="Garamond" w:hAnsi="Garamond"/>
          <w:sz w:val="24"/>
        </w:rPr>
        <w:t>VI. SON ÉTENDUE. — Dans la période mérovingienne, il est bien certain que le comte de Limoges, comme tous les comites civitatum, avait sous son commandement l'intégralité de l'ancien diocèse. Il comprenait notamment cette portion de la cité qui prit plus tard. sous le nom de Marche limousine, une existence distincte et reçut des gouverneurs particuliers, Cette circonstance est prouvée au vue siècle</w:t>
      </w:r>
    </w:p>
    <w:p>
      <w:pPr>
        <w:spacing w:after="120" w:before="0" w:line="360" w:lineRule="auto"/>
        <w:ind w:firstLine="283"/>
        <w:jc w:val="both"/>
      </w:pPr>
      <w:r>
        <w:rPr>
          <w:rFonts w:ascii="Garamond" w:hAnsi="Garamond"/>
          <w:sz w:val="24"/>
        </w:rPr>
        <w:t>1084 (an 631), par l'intervention d'un comte de Limoges, Ps dans un acte de De ed PN FREE MAS sa juridiction sur le picus Seredings (Sar ai dent) et Waractus (Guéret), localités comprises depu S dans la HauteMarches ie les prin ces Re D'une part, en effet, la conto mité du pagus et du comitatus sous la première race étant constatée, il y a présomption qu'elle fut maintenue sous la seconde race ; et il faudrait, pour écarter cette présomption, apporter la preuve d'un démembrement du comté avant la formation du comitatus comme division géographi que, c'est-à-dire comme nous le trouvons pour la première fois en 849, et pour la dernière fois en 984, Or, loin de renverser ou même d'affaiblir cette présomption, les chartes des cartu- | laires de Limoges, de Tulle, de Beaulieu la changent en certitude ; car nous y voyons les mots in orbe, in | pago Lemovicino, et les mots in comitatu Lemovicino. ou Lemovicensi, employés indifféremment lun pour. l'autre, dans le but de désigner la situation des biens rur aux. Ainsi nous lisons dans le cartulaire de Tulle, tantôt in orbe Lernovicino, in vicaria Spaniacense, ete, tantôt in comitatu Lemovicensi, in vicaria Spania- - cense, etc. I1 en est de méme de beaucoup d'autres. vicairies, que les chartes placent expressément et. alternativement dans l'orbis ou grand pagus, et dans | le comitatus, Cette identité de la division régionale et de la divi- . sion administrative est, d'ailleurs, positivement « exprimée dans une charte de Beaulieu du x* siècle, où se lisent les deux passages suivants : Cedimus... villam meam, quie de Odolrico conquistavi, qui est in orbe Limovicino, in pago Torinense in vicaria Asnacense, Similiter in ipso comitatu, in vicaria Spaniacense, medietatem de villa mea quæ vocatur Molliangas  ». Justel a proposé une interprétation de ce texte, qui tendrait à rapprocher les termes in ipso comitatu du membre de phrase in pago Torinense, au lieu de les - rapporter aux mots précédents, in orbe Limovicino M : - mais il suffit, pour réfuter cette opinion, de faire observer que le comitatus Lemovicinus est souvent nommé dans les actes, tandis qu'il n'existe auc une mention connue du comitatus Torinensis, et que, d'ailleurs, la vicairie d'Espagnac, dont il s'agit ici, est placée expressément par un autre titre dans le comitatus Lemovicensis, En elfet, le testament du vicomte Adhémar des Échel les, de l'an 930, contient | une énumération d'églises et possessions diverses, parmi lesquel les nous trouvons un alleu situé dans la vicairie d'Espagnac, ef alodum quem pater meus ac quisivit de comile Raimundo in vicaria Spaniacensi seu Faurcensi, ete., et à la suite de cette énumération on lit les mots : Quae omnia in comitatu Lemovicensi sunt. Nous pouvons donc conclure que l'orbis Lemovicinus, c'est-à-dire la cité limousine, et le comitatus Lemonvicensis, le comté du Limousin, désignaient, dans le langage géographi que, une méme surface territoriale.</w:t>
      </w:r>
    </w:p>
    <w:p>
      <w:pPr>
        <w:spacing w:after="120" w:before="0" w:line="360" w:lineRule="auto"/>
        <w:ind w:firstLine="283"/>
        <w:jc w:val="both"/>
      </w:pPr>
      <w:r>
        <w:rPr>
          <w:rFonts w:ascii="Garamond" w:hAnsi="Garamond"/>
          <w:sz w:val="24"/>
        </w:rPr>
        <w:t>La démonstration du fait résulte d'une maniére encore plus directe des documents qui étendent le comté jusqu'aux extrémes limites du grand pagus. Divers titres y font entrer en effet :</w:t>
      </w:r>
    </w:p>
    <w:p>
      <w:pPr>
        <w:spacing w:after="120" w:before="0" w:line="360" w:lineRule="auto"/>
        <w:ind w:firstLine="283"/>
        <w:jc w:val="both"/>
      </w:pPr>
      <w:r>
        <w:rPr>
          <w:rFonts w:ascii="Garamond" w:hAnsi="Garamond"/>
          <w:sz w:val="24"/>
        </w:rPr>
        <w:t>| 4085 — Neuvic, Noviacensis ; de Chervix, Carvicensis ; d'Uzerche, Usercensis ; de Chamboulive, Cambolipensis, et de Naves, Navensis ;</w:t>
      </w:r>
    </w:p>
    <w:p>
      <w:pPr>
        <w:spacing w:after="120" w:before="0" w:line="360" w:lineRule="auto"/>
        <w:ind w:firstLine="283"/>
        <w:jc w:val="both"/>
      </w:pPr>
      <w:r>
        <w:rPr>
          <w:rFonts w:ascii="Garamond" w:hAnsi="Garamond"/>
          <w:sz w:val="24"/>
        </w:rPr>
        <w:t>— don, Exandonensis ; — 4</w:t>
      </w:r>
      <w:r>
        <w:rPr>
          <w:rFonts w:ascii="Garamond" w:hAnsi="Garamond"/>
          <w:i/>
          <w:sz w:val="24"/>
        </w:rPr>
        <w:t xml:space="preserve"> Au Sud, celle de Beynat, Beennatensis ; de Brive, Brivensis ; de Turenne, Torinensis ; de Puy-d'Arnac, - Asnacensis, d'Altillac, Alfiliacensis ; - $9 Au Sud-Est, les vicairies d'Argentat, Argenta- - densis ; de Le Vert, Verfedensis ; de Rouffiac, Rofiacensis, et de Darazac, Daraciacensis ; — ë Enfin, à l'Est, cel les de Hoziers, Rosariensis — ou Rosuriensis et d'Espagnac, Spaniacensis. — On remarquera dans cette nomenclature l'absence — de mentions relatives à la région du Limousin, appelée ~ depuis Marche limousine, mais cela n'a rien qui doive étonner si l'on considère, en premier lieu, l'extréme rareté, dans cette contrée, de monuments contempo- — rains des divisions territoria les des1x</w:t>
      </w:r>
      <w:r>
        <w:rPr>
          <w:rFonts w:ascii="Garamond" w:hAnsi="Garamond"/>
          <w:sz w:val="24"/>
        </w:rPr>
        <w:t>, x</w:t>
      </w:r>
      <w:r>
        <w:rPr>
          <w:rFonts w:ascii="Garamond" w:hAnsi="Garamond"/>
          <w:i/>
          <w:sz w:val="24"/>
        </w:rPr>
        <w:t xml:space="preserve"> et xi</w:t>
      </w:r>
      <w:r>
        <w:rPr>
          <w:rFonts w:ascii="Garamond" w:hAnsi="Garamond"/>
          <w:sz w:val="24"/>
        </w:rPr>
        <w:t xml:space="preserve"> sièc les.</w:t>
      </w:r>
    </w:p>
    <w:p>
      <w:pPr>
        <w:spacing w:after="120" w:before="0" w:line="360" w:lineRule="auto"/>
        <w:ind w:firstLine="283"/>
        <w:jc w:val="both"/>
      </w:pPr>
      <w:r>
        <w:rPr>
          <w:rFonts w:ascii="Garamond" w:hAnsi="Garamond"/>
          <w:sz w:val="24"/>
        </w:rPr>
        <w:t>- Ce défaut de mention du comté de Limousin, quant ~ aux localités du nord-est et du nord de la cité, existe pour la période antérieure à la création de la Marche (an 887), comme pour la période postérieure ; or, on . ne peut contester qu'avant cette création, le comté ne comprit cette méme partie du Limousin. Donc cette absence de titres ne prouve rien contre la conformité du comté et du territoire de la cité. Il faudrait, — d’ailleurs, pour démontrer que cette conformité certaine aux vus et vine sièc les, cessa d'exister au Ix*, M que lon put produire un témoignage de l'existence et de l'usage d'un comitatus de la Marche comme division territoriale, Or, non seulement on n'en produit auc une, mais nous avons la preuve que, méme aprés - que la Marche fut devenue héréditaire dans la ~ famille du comte Boson (année 944), on continuait de se servir, pour désigner la situation des localités de ces quartiers, des termes de pagus ou orbis Lemo- = picinus, que nous avons vu être synonymes du comi- = falus Lemovicensis. Si ce comitatus avait perdu sa signification premiére, et avait été réduit au profit d'un comitatus nouveau ou de la marea, on trouverait la mention de lieux existant dans le comitatus de la Marche, et nous n'en avons pas découvert.</w:t>
      </w:r>
    </w:p>
    <w:p>
      <w:pPr>
        <w:spacing w:after="120" w:before="0" w:line="360" w:lineRule="auto"/>
        <w:ind w:firstLine="283"/>
        <w:jc w:val="both"/>
      </w:pPr>
      <w:r>
        <w:rPr>
          <w:rFonts w:ascii="Garamond" w:hAnsi="Garamond"/>
          <w:sz w:val="24"/>
        </w:rPr>
        <w:t>Il n'est donc pas exact de dire que le comté de Limoges füt plus restreint que la cité, encore moins qu'il ne représentât que l'étendue de ce qui fut plus tard la vicomté de Limoges. Ajoutons qu'il n'y avait » Aucun motif pour qu'il en fût autrement, car il n'existait dans la cité ou grand pagus aucun autre comilatus qui püt en ravir une partie au comté de Limoges, Aucun titre ne mentionne, en Limousin, de comté qui soit une subdivision du comitatus Lemovicensis, comme cela eut lieu en Poitou, dans le pays chartrain et en Auvergne, ou bien un démembrement de son territoire et une circonscription indépendante du comté et portant la méme dénomination.</w:t>
      </w:r>
    </w:p>
    <w:p>
      <w:pPr>
        <w:spacing w:after="120" w:before="0" w:line="360" w:lineRule="auto"/>
        <w:ind w:firstLine="283"/>
        <w:jc w:val="both"/>
      </w:pPr>
      <w:r>
        <w:rPr>
          <w:rFonts w:ascii="Garamond" w:hAnsi="Garamond"/>
          <w:sz w:val="24"/>
        </w:rPr>
        <w:t>On voit cependant, aux 1x* et x° sièc les, plusieurs personnages décorés de la qualité de comte, qui occupaient certains cantons du Limousin ou y exercaient une juridiction ; c'étaient : 1° les comte de Turenne ;</w:t>
      </w:r>
    </w:p>
    <w:p>
      <w:pPr>
        <w:spacing w:after="120" w:before="0" w:line="360" w:lineRule="auto"/>
        <w:ind w:firstLine="283"/>
        <w:jc w:val="both"/>
      </w:pPr>
      <w:r>
        <w:rPr>
          <w:rFonts w:ascii="Garamond" w:hAnsi="Garamond"/>
          <w:sz w:val="24"/>
        </w:rPr>
        <w:t>— 4° Au Sud-Ouest, la vicairie et tout le pays d'Yssan2° les comtes de Toulouse, de Rouergue et du Quercy : 3^ les comtes de Poitiers et les comtes d'Auvergne, ducs d'Aquitaine ; 4° enfin les comtes de la Marche.</w:t>
      </w:r>
    </w:p>
    <w:p>
      <w:pPr>
        <w:spacing w:after="120" w:before="0" w:line="360" w:lineRule="auto"/>
        <w:ind w:firstLine="283"/>
        <w:jc w:val="both"/>
      </w:pPr>
      <w:r>
        <w:rPr>
          <w:rFonts w:ascii="Garamond" w:hAnsi="Garamond"/>
          <w:sz w:val="24"/>
        </w:rPr>
        <w:t>1* Mais si les comtes de Turenne possédaient de vastes domaines en Limousin, ils n’y avaient auc une autorité publi que, comme officiers délégués du souverain. On n'en trouve auc une trace, et les noti ces de plaids tenus par les comte de Toulouse, du Rouergue et du Quercy dans le voisinage de Turenne en excluent la probabilité. Les comtes de Turenne n'avaient donc point de juridiction proprement dite, partant pas de circonscription.</w:t>
      </w:r>
    </w:p>
    <w:p>
      <w:pPr>
        <w:spacing w:after="120" w:before="0" w:line="360" w:lineRule="auto"/>
        <w:ind w:firstLine="283"/>
        <w:jc w:val="both"/>
      </w:pPr>
      <w:r>
        <w:rPr>
          <w:rFonts w:ascii="Garamond" w:hAnsi="Garamond"/>
          <w:sz w:val="24"/>
        </w:rPr>
        <w:t>2 » Les comtes de Toulouse, de Rouergue et Quercy, exercérent au contraire des prérogatives de seigneurs justiciers sur certaines parties du territoire limousin, mais ce ne fut ja mais là une circonscription distincte.</w:t>
      </w:r>
    </w:p>
    <w:p>
      <w:pPr>
        <w:spacing w:after="120" w:before="0" w:line="360" w:lineRule="auto"/>
        <w:ind w:firstLine="283"/>
        <w:jc w:val="both"/>
      </w:pPr>
      <w:r>
        <w:rPr>
          <w:rFonts w:ascii="Garamond" w:hAnsi="Garamond"/>
          <w:sz w:val="24"/>
        </w:rPr>
        <w:t>3° Aprés l'an 861 et jusqu'à la fin du xne » siècle, les ducs d'Aquitaine eurent un pouvoir supérieur dans le Limousin, ce qui s'expli que d'autant mieux qu'ils portaient le titre de comfes du Limousin et le gouvernaient en cette qualité.</w:t>
      </w:r>
    </w:p>
    <w:p>
      <w:pPr>
        <w:spacing w:after="120" w:before="0" w:line="360" w:lineRule="auto"/>
        <w:ind w:firstLine="283"/>
        <w:jc w:val="both"/>
      </w:pPr>
      <w:r>
        <w:rPr>
          <w:rFonts w:ascii="Garamond" w:hAnsi="Garamond"/>
          <w:sz w:val="24"/>
        </w:rPr>
        <w:t>45 Quant au comtes de la Marche, établis vers 887 sur une partie du sol du Limousin, en méme temps que des vicomtes occupaient les autres quartiers, nous dirons que La Marche ne prit point, dans la période qui nous occupe, le titre de comitatus. On ne trouve de mention de comitatus Marchiæ que beaucoup plus tard, au milieu du XIe !.</w:t>
      </w:r>
    </w:p>
    <w:p>
      <w:pPr>
        <w:spacing w:after="120" w:before="0" w:line="360" w:lineRule="auto"/>
        <w:ind w:firstLine="283"/>
        <w:jc w:val="both"/>
      </w:pPr>
      <w:r>
        <w:rPr>
          <w:rFonts w:ascii="Garamond" w:hAnsi="Garamond"/>
          <w:sz w:val="24"/>
        </w:rPr>
        <w:t xml:space="preserve">VII. LES COMTES DE LiwocGEs. — Leur histoire a été longtemps négligée </w:t>
      </w:r>
      <w:r>
        <w:rPr>
          <w:rFonts w:ascii="Garamond" w:hAnsi="Garamond"/>
          <w:i/>
          <w:sz w:val="24"/>
        </w:rPr>
        <w:t xml:space="preserve">. Bonaventure de SaintAmable, auteur d'une volumineuse Histoire de saint Martial, en dressa une liste qui fut copiée depuis par les auteurs limousins. Le premier de la liste est Jocundus, père de saint Yrieix ?. Bonaventure de Saint-Amable a été dépassé par les écrivains postérieurs qui ont imaginé toute une biographie de ce Jocundus. Ceux-ci l'ont fait comte au moment de la conquête du Limousin par les Goths qui le chassent jusqu'à ce que Clovis, vainqueur à Vouillé, le rétablisse dans son état où il meurt en 541, et son corps est inhumé dans l'église de Saint-Michel-de-Pistorie, qu'il avait fondée </w:t>
      </w:r>
      <w:r>
        <w:rPr>
          <w:rFonts w:ascii="Garamond" w:hAnsi="Garamond"/>
          <w:sz w:val="24"/>
        </w:rPr>
        <w:t>. Tout cela est fantaisie pure tirée des Chroniques françaises de Limoges, inintelligente compilation rédigée au xvi</w:t>
      </w:r>
      <w:r>
        <w:rPr>
          <w:rFonts w:ascii="Garamond" w:hAnsi="Garamond"/>
          <w:i/>
          <w:sz w:val="24"/>
        </w:rPr>
        <w:t xml:space="preserve"> siècle et indigne de la moindre confiance </w:t>
      </w:r>
      <w:r>
        <w:rPr>
          <w:rFonts w:ascii="Garamond" w:hAnsi="Garamond"/>
          <w:sz w:val="24"/>
        </w:rPr>
        <w:t>.</w:t>
      </w:r>
    </w:p>
    <w:p>
      <w:pPr>
        <w:spacing w:after="120" w:before="0" w:line="360" w:lineRule="auto"/>
        <w:ind w:firstLine="283"/>
        <w:jc w:val="both"/>
      </w:pPr>
      <w:r>
        <w:rPr>
          <w:rFonts w:ascii="Garamond" w:hAnsi="Garamond"/>
          <w:sz w:val="24"/>
        </w:rPr>
        <w:t xml:space="preserve">Ce princeps Jocundus avait pour épouse Pélagie dont il existe une vie dénuée de toute valeur histori que </w:t>
      </w:r>
      <w:r>
        <w:rPr>
          <w:rFonts w:ascii="Garamond" w:hAnsi="Garamond"/>
          <w:i/>
          <w:sz w:val="24"/>
        </w:rPr>
        <w:t>, et un fils nommé Aredius (saint Yrieix), dont la généalogie est un f aux si grossier que les Bollandistes eux-mémes l'ont écarté ?. Saint Yrieix nous est bien connu, d'abord par ce que Grégoire de Tours, son ami, nous apprend de lui, de ses parents et de son frère ; il ne fait auc une mention du titre de comte porté par Jocundus et se borne à nous en dire ceci : non medioeribus regionis suæ ortus parentibus, sed palde ingenuus</w:t>
      </w:r>
      <w:r>
        <w:rPr>
          <w:rFonts w:ascii="Garamond" w:hAnsi="Garamond"/>
          <w:sz w:val="24"/>
        </w:rPr>
        <w:t xml:space="preserve">. Quant aux deux Vies de saint Yrieix </w:t>
      </w:r>
      <w:r>
        <w:rPr>
          <w:rFonts w:ascii="Garamond" w:hAnsi="Garamond"/>
          <w:i/>
          <w:sz w:val="24"/>
        </w:rPr>
        <w:t>, auc une des deux ne donne au pére du saint le titre de comte ; ce n'est cependant pas l'envie qui leur manquait de glorifier leur saint à qui l’un des hagiographes attribue une origine royale !</w:t>
      </w:r>
      <w:r>
        <w:rPr>
          <w:rFonts w:ascii="Garamond" w:hAnsi="Garamond"/>
          <w:sz w:val="24"/>
        </w:rPr>
        <w:t>. Enfin, dans le testament du saint mu Co ji RC De pt CL D F9 en dont on n'a auc une bonne raison de lui refuser la rédaction, malgré quelques interpolations, le saint mentionne son père, mais l'appelle simplement bon : memorie genitor noster Jocundus, sans lui décerner aucun titre. On peut conclure de ceci que Jocundus ne fut pas comte de Limoges.</w:t>
      </w:r>
    </w:p>
    <w:p>
      <w:pPr>
        <w:spacing w:after="120" w:before="0" w:line="360" w:lineRule="auto"/>
        <w:ind w:firstLine="283"/>
        <w:jc w:val="both"/>
      </w:pPr>
      <w:r>
        <w:rPr>
          <w:rFonts w:ascii="Garamond" w:hAnsi="Garamond"/>
          <w:sz w:val="24"/>
        </w:rPr>
        <w:t>A la suite de Jocundus, prend place Martial, qui est, s'il est possible, encore plus imaginaire et qui doit l'être à un degré éminent pour que Saint-Amable luiméme en ait fait justice.</w:t>
      </w:r>
    </w:p>
    <w:p>
      <w:pPr>
        <w:spacing w:after="120" w:before="0" w:line="360" w:lineRule="auto"/>
        <w:ind w:firstLine="283"/>
        <w:jc w:val="both"/>
      </w:pPr>
      <w:r>
        <w:rPr>
          <w:rFonts w:ascii="Garamond" w:hAnsi="Garamond"/>
          <w:sz w:val="24"/>
        </w:rPr>
        <w:t xml:space="preserve">Quant à Domnolenus, il rentre dans la méme catégorie, quoi que ses biographes lui aient composé une notice et l'aient logé en paradis. Saint-Amable le fait mourir lors de la prise de Limoges par Théodebert, en 577 1 ; Marvaud s'en débarrasse dés 574 tet Ardant, qui ne veut rien sacrifier, le nomme Martialis Domnolenus, afin de repécher le Martialis dont nous venons de parler ?, Enfin la liturgie du diocèse de Limoges a recueilli cette ombre, et lui a fait un sort sous le nom de saint Domnolet ou Annolet. Méme en plein Moyen Age on avouait modestement ne savoir rien sur son compte. Geoflroy de Vigeois savait que le tombeau de Domnolenus existait à Limoges dans l'église SaintGrégoire, mais n'en savait pas plus. nisi quod fama testatur illum principem Lemovicorum </w:t>
      </w:r>
      <w:r>
        <w:rPr>
          <w:rFonts w:ascii="Garamond" w:hAnsi="Garamond"/>
          <w:i/>
          <w:sz w:val="24"/>
        </w:rPr>
        <w:t xml:space="preserve"> Le premier comte de Limoges authenti que est un certain Nonnichius, dont parle Grégoire de Tours, qui le fait mourir en 582 : His diebus adprehensi sunt duo homines a Nonnichio Lemovicinæ urbis Comite, deferentes ex nomine Charterii Petragoricæ urbis episcopi litleras, quie multa impropria loquebantur in regem </w:t>
      </w:r>
      <w:r>
        <w:rPr>
          <w:rFonts w:ascii="Garamond" w:hAnsi="Garamond"/>
          <w:sz w:val="24"/>
        </w:rPr>
        <w:t>... Has litleras cum his hominibus jam dictus comes sub ardua custodia regi direxi ... Infterrogantur homines a quo eas acceperint. Frontunium diaconum proferunt. Inlerrogatur sacerdos de diacono. Respondit sibi eum esse praecipuum inimicum, nec dubitari debere ipsius esse nequitias.., Adducitur diaconus sine mora ; interrogatur a rege : confitetur super episcopum dicens : Ego hanc epistolam episcopo jubente dictavi. Proclamante vero episcopo el dicente quod sepius hic ingenia quæreret, qualiter eum ab episcopatu dejiceret, rex misericordia molus, cessit ulris que, deprecans clementer episcopum pro diacono, et supplicans ut pro se sacerdos oraret : el sic cum honore urbi rernissus est. Post duos vero menses Nonnichius Comes, qui hoc scandalum seminaveralt, sanguine percussus inleriit, res que ejus, quia abs que liberis erat, diversis a rege concessae sunt 5, L'autre comte est Terentiolus, qui fut tué, en 586, au siége de Carcassonne : Terentiolus comes quondam urbis Lemovicinæ, lapide de muro projecto percussus occubuit ; cujus caput truncatum est ad vindictam aducrsariorum et urbi delatum est *. Ces mots comes QUONDAM urbis Lemovicinæ permettent de supposer que Terentiolus fut comte avant Nonnichius, car un intervalle de quatre années semble bien court pour y insérer la nomination, le remplacement et l'envoi à l'armée.</w:t>
      </w:r>
    </w:p>
    <w:p>
      <w:pPr>
        <w:spacing w:after="120" w:before="0" w:line="360" w:lineRule="auto"/>
        <w:ind w:firstLine="283"/>
        <w:jc w:val="both"/>
      </w:pPr>
      <w:r>
        <w:rPr>
          <w:rFonts w:ascii="Garamond" w:hAnsi="Garamond"/>
          <w:sz w:val="24"/>
        </w:rPr>
        <w:t xml:space="preserve">Grégoire de Tours mentionne encore deux autres personnages ayant joué un róle considérable en Limousin et qu'on introduit, sans autre motif, dans la liste des comtes de Limoges : ce sont les ducs Didier et Gararic. En 576, Didier conquit le Limousin pour Chilpéric, On n'a auc une raison, aucun indice qui porte à supposer qu'il administra quel que temps sa conquéte, Grégoire n'en dit rien et n'en laisse rien croire ; d'ailleurs l'hypothése est invraisemblable si on observe que dans l'espace de temps écoulé entre cette conquête et la mort de Chilpéric (576-584) il faut déjà introduire les comtes Terentiolus et Nonnichius. E Les titres de Gararic peuvent, au premier aspect, paraître plus sérieux. A la mort de Chilpéric, une. partie des provin ces qu'il avait enlevées à Sigebert étaient disposées à se donner à Childebert. Aussi | Frédégonde s'empressa-t-elle de mettre son je une fils | Clotaire sous la protection de Gontran. Celui-ci se hâta d'envoyer des comtes dans toutes les provin ces | hésitantes afin d'affermir leur fidélité. Childebert - fit de méme et envoya à Limoges le duc Gararic, qui recut le serment des habitants et alla s'établir à Poitiers, d’où il chercha à gagner les Tourange aux </w:t>
      </w:r>
      <w:r>
        <w:rPr>
          <w:rFonts w:ascii="Garamond" w:hAnsi="Garamond"/>
          <w:i/>
          <w:sz w:val="24"/>
        </w:rPr>
        <w:t xml:space="preserve">, que le comte Sichaire sut maintenir dans l'obéissance de Gontran. Il se préparait à marcher contre Poitiers, quand les habitants effrayés chassérent Gararic. Le Limousin demeura sous l'autorité de Childebert , et, peu aprés. Gontran, ayant eu besoin de l'aide de son neveu pour combattre l'aventurier Gondebaud, lui rendit toutes les provin ces que son pére avait possédées </w:t>
      </w:r>
      <w:r>
        <w:rPr>
          <w:rFonts w:ascii="Garamond" w:hAnsi="Garamond"/>
          <w:sz w:val="24"/>
        </w:rPr>
        <w:t>. Ces faits ne paraissent pas autoriser à inscrire Gararic sur la liste des comtes de Limoges, pas plus qu'a faire de lui un comte de Poitiers ; et méme cette seconde hypothése serait plus plausible, puis que, c'est à Poitiers qu'il résidait. Rien ne prouve qu'il n'y eüt pas un comte à Limoges sous ses ordres, et l'on peut tout au plus supposer que Childebert lui avait con fié la surveillance du Limousin, mission en rapport avec l'importance de son titre de duc ;</w:t>
      </w:r>
    </w:p>
    <w:p>
      <w:pPr>
        <w:spacing w:after="120" w:before="0" w:line="360" w:lineRule="auto"/>
        <w:ind w:firstLine="283"/>
        <w:jc w:val="both"/>
      </w:pPr>
      <w:r>
        <w:rPr>
          <w:rFonts w:ascii="Garamond" w:hAnsi="Garamond"/>
          <w:sz w:val="24"/>
        </w:rPr>
        <w:t>Nous devons ici faire une place au comte Astroval « qui gouvernait le país l'an 592 et 596 et alla contre les Gascons, qui ravageaient la Novempopulanie *. » On rencontre plusieurs fois ce personnage dans les récits de Grégoire de Tours ; on le voit notamment accompagner le duc Didier, en 587, dans sa malheureuse expédition contre Carcassonne, Gontran Jui conféra, après la mort de Didier, la dignité de duc, et i ! se signala dans les guerres contre les Gascons et les Wisigoths, de 587 à 589 1, D semble avoir été duc de Toulouse, comme l'a dit dom Vaissete, mais rien dans Grégoire de Tours ne permet de supposer qu'il ait pu être comte de Limoges. Peut-être Saint-Amable lui a-t-il imposé ce titre d'après quel que document aujour d'hui perdu : en ce cas, la source nous étant inconnue, nous n'en pouvons discuter la xaleur ; nous pouvons, en tout état de cause, la tenir pour douteuse, en présence du texte de Grégoire de Tours, qui ne semble pas permettre l'attribution de ce comte à Limoges.</w:t>
      </w:r>
    </w:p>
    <w:p>
      <w:pPr>
        <w:spacing w:after="120" w:before="0" w:line="360" w:lineRule="auto"/>
        <w:ind w:firstLine="283"/>
        <w:jc w:val="both"/>
      </w:pPr>
      <w:r>
        <w:rPr>
          <w:rFonts w:ascii="Garamond" w:hAnsi="Garamond"/>
          <w:sz w:val="24"/>
        </w:rPr>
        <w:t>A défaut des Chroniques qui, au vi : siècle, ne parlent plus guère du Limousin, nous trouvons dans les Vies de saints quelques indications uti les encore que bien rares. Dès Jes premières années du vi siècle, on rencontre un comte Barontus qui est signalé par un diplóme de l'an 632, dans lequel on le voit faire un partage de biens en Limousin entre + l'illustre matrone Theudilane », Maurinus et Audegiséle. Ce diplóme ne donne pas à Barontus le titre de comte de Limoges ; mais on peut lui attribuer cette qualité avec vraisemblance, en rapprochant le fait de ce partage des récits consignés dans trois Vies de saints.</w:t>
      </w:r>
    </w:p>
    <w:p>
      <w:pPr>
        <w:spacing w:after="120" w:before="0" w:line="360" w:lineRule="auto"/>
        <w:ind w:firstLine="283"/>
        <w:jc w:val="both"/>
      </w:pPr>
      <w:r>
        <w:rPr>
          <w:rFonts w:ascii="Garamond" w:hAnsi="Garamond"/>
          <w:sz w:val="24"/>
        </w:rPr>
        <w:t xml:space="preserve">D'après la Vie de saint Ménélée M, il existait alors en Limousin un homme nobilitatis magnæ et spatiosa potestatis, nommé Barontus. La Vie de saint Viance 13 fait de lui le fils de Bernard, duc d'Aquitaine, erreur certaine ; enfin la Vie de saint Theoffroy ? connait Barontus et Jui attribue une haute position dans le jo chargé par Dagobert, en 630 ou 631, de rapporter i Jes trésors pris à Charibert dans la conquéte de la —— Gascogne. Pseudo-Frédégaire, à qui on doit ce récit, assure que Barontus, d'accord avec les trésoriers du I| roi, s'empara d'une partie de ces richesses '. Quoi qu'il en soit, on le rencontre cinq années aprés, parmi les “princip aux chefs de l'armée que Dagobert envoya contre les Gascons, sous les ordres du référendaire Chadoin ?. </w:t>
      </w:r>
      <w:r>
        <w:rPr>
          <w:rFonts w:ascii="Garamond" w:hAnsi="Garamond"/>
          <w:i/>
          <w:sz w:val="24"/>
        </w:rPr>
        <w:t xml:space="preserve">, L'existence de Barontus est vraisemblable. i = La Vie de saint Pardoux ? fait mention, au milieu du vm’ siècle, du comte Lantarius, fondateur de labbaye de Guéret. On place généralement cette fondation vers 732 ou 735, mais elle doit être antérieure si saint Pardoux est mort en 737, à l'âge de quatre_vingts ans environ. Or, lors que Lautarius fit choix de lui en qualité d'abbé, il était je une encore puisqu'il est dit de lui : Repente intuens vultum ejus clarissimum, Jaciem decoram, elegantem aspectum, crinem pulcherrimum, ce qui ne seconcoit guère d'un vieillard. Il faut - donc placer Lantarius à la fin du vu : et au début du 1 siècle suivant. La Vie de saint Théau </w:t>
      </w:r>
      <w:r>
        <w:rPr>
          <w:rFonts w:ascii="Garamond" w:hAnsi="Garamond"/>
          <w:sz w:val="24"/>
        </w:rPr>
        <w:t xml:space="preserve"> nous apprend - que sa femme se nommait Alamanna (d'après Mabillon : Colmania). On n'a pas d'autres renseignements. sur lui, ni sur sa famille. r De Lantarius à la fin du VIMe, on n'a encore - retrouvé aucun comte de Limoges. En 794, un - diplôme de Charlemagne pour le monastère de SaintYrieix, nomme Aldegarius princeps Lemovicorum ; il n'y a pas lieu de s'y arréter vu l'insigne fausseté de ce document fabriqué vers le commencement du Xir1</w:t>
      </w:r>
      <w:r>
        <w:rPr>
          <w:rFonts w:ascii="Garamond" w:hAnsi="Garamond"/>
          <w:i/>
          <w:sz w:val="24"/>
        </w:rPr>
        <w:t xml:space="preserve"> siècle </w:t>
      </w:r>
      <w:r>
        <w:rPr>
          <w:rFonts w:ascii="Garamond" w:hAnsi="Garamond"/>
          <w:sz w:val="24"/>
        </w:rPr>
        <w:t>. À la place de cet Adelgarius, nous rencontrons un - personnage réel ayant nom Roger, attesté par des ~ textes irrécusab les. L'auteur de la Vie de Louis le | Pieux, appelé l'Astronome, nous apprend qu'il fut - placé à Limoges, par Charlemagne, en 778. Ce Roger (Rogerius ou Rolhgarius) était de race fran que et fonda le monastère de Charroux en Poitou. Si l'acte - de fondation peut prêter à quel que incertitude, l'acte . de confirmation par Charlemagne est trés authenti que.</w:t>
      </w:r>
    </w:p>
    <w:p>
      <w:pPr>
        <w:spacing w:after="120" w:before="0" w:line="360" w:lineRule="auto"/>
        <w:ind w:firstLine="283"/>
        <w:jc w:val="both"/>
      </w:pPr>
      <w:r>
        <w:rPr>
          <w:rFonts w:ascii="Garamond" w:hAnsi="Garamond"/>
          <w:sz w:val="24"/>
        </w:rPr>
        <w:t>L'acte de fondation appartient à cette catégorie de pié ces qu'on prit l'habitude de désigner sous le nom de testament. Le texte qu'en a donné Mabillon ne | peut être celui de l'original, mais plutôt une compila- | lion, exécutée probablement lors de la confection du | cartulaire sur des pié ces authentiques qui seraient : 1° un acte de fondation de Roger et de sa femme Euphrasie ; 2° une donation de Roger ; 3° une donation de sa femme Euphrasie ; 4° un autre acte commun aux deux époux, suivi du récit des donations faites T par Charlemagne au monastère : 5° un fragment … d'acte qui pourrait n'être que la suite du précédent. L'auteur du cartulaire a soudé ces diverses piè ces au moyen de courtes phrases que Mabillon a imprimées en itali que, les regardant peut-être comme des interpolations. Il aurait pu, au jugement de R. de Las- — teyrie, suspecter de méme les formu les initia les et f termina les dont il va être maintenant question. o L'acte commence par une invocation, ce qui se — rencontre, il est vrai, dans d'autres actes privés du - vire siècle ; mais elle est d'une forme insolite : fn nomine Sancti Salvatoris. Vient ensuite la date, qui devrait plutót se trouver àla fin, et dont, chose plus grave, les éléments concordent mal. Elle est ainsi conçue : Sub die XIII kal. junii, regni domini Caroli pm | pays. Peut-étre est-ce le même personnage qui fut | gloriosi regis sub anno quinto, regnante filio suo domino nostro Lodoico.. rege Aquitanorum. La cinquiéme année du régne de Gharlemagne correspond, suivant les différentes époques où on commence à le compter, aux années 773, 776, 779 ou 805 *, La dernière date est inacceptable, puis que le texte en question qualifie Char les du titre de roi et non d' empereur. Les deux premières ne peuvent convenir puis que Louis n'était pas né. Reste celle de 779. Elle est antérieure de deux ans au sacre de Louis comme roi d'Aquitaine ; mais comme il en reçut le titre dès sa naissance, en 775, on conçoit à la rigueur qu'on le mentionne dans un acte rédigé en Aquitaine. Seulement, si l'on admet cette date de 779, il est bien étrange que dans un acte privé, on compte les années de Charlemagne d'aprés son régne en Italie, plutót que d'aprés son régne en France. | La date est donc à tout le moins surprenante ; les suscriplions le sont bien plus encore.</w:t>
      </w:r>
    </w:p>
    <w:p>
      <w:pPr>
        <w:spacing w:after="120" w:before="0" w:line="360" w:lineRule="auto"/>
        <w:ind w:firstLine="283"/>
        <w:jc w:val="both"/>
      </w:pPr>
      <w:r>
        <w:rPr>
          <w:rFonts w:ascii="Garamond" w:hAnsi="Garamond"/>
          <w:sz w:val="24"/>
        </w:rPr>
        <w:t>On y lit les noms de trois évéques, un abbé et trois comtes. Or ces personnages sont tous également inconnus. On n'a auc une mention de Benjamin, évé que de Saintes, pas plus que de Bertrand, évé que de Poitiers, qui figure dans le texte de l'acte, Quant à Ericius, évê que de Toulouse, il assista douze ans plus tard au concile de Narbonne (791) et Aldebertus, évé que de Clermont, siégeait quinze ans plus tót (764). La réunion de ces personnages donne à réfléchir. Quant à l'abbé Abraham et aux trois comtes, on ne les a encore trouvés dans aucun autre document. Ces noms inconnus sont moins surprenants que les noms qui devraient s'y trouver et qu'on n'y lit pas. L'évé que de Poitiers qui figure dans l'acte, ne le souscrit pas. L'évé que de Limoges, dans le diocèse duquel Roger passe sa vie, n'est pas nommé, le métropolitain de Bourges ne l'est pas plus. Tandis qu'on se met en quéte de la signature d'un abbé inconnu, les nombreux abbés du Poitou et du Limousin ne sont pas convoqués. Pas un seul comte du voisinage n'est appelé en qualité de témoin. Enfin, le scribe, rédacteur de l'acte, a, contrairement à l'usage général, négligé de le signer. Ce n'est pas le copiste du cartulaire qui a omis sa signature, car il reproduisit avec exactitude les suscriptions d'une série de moines et de personnages inconnus. Toutes ces particularités, rapprochées de cel les que nous avons signalées dans la date, invitent à conclure que le testament de Roger est une piéce fabriquée.</w:t>
      </w:r>
    </w:p>
    <w:p>
      <w:pPr>
        <w:spacing w:after="120" w:before="0" w:line="360" w:lineRule="auto"/>
        <w:ind w:firstLine="283"/>
        <w:jc w:val="both"/>
      </w:pPr>
      <w:r>
        <w:rPr>
          <w:rFonts w:ascii="Garamond" w:hAnsi="Garamond"/>
          <w:sz w:val="24"/>
        </w:rPr>
        <w:t>I] ne s'ensuit pas qu'il n'ait auc une valeur, car les actes qui ont servi à sa composition paraissent avoir été authentiques. I ! semble qu'il faille rejeter la date, les suscriptions, peut-étre les parties narratives contenant l'énumération des générosités de Charlemagne, mais on peut admettre les donations de Roger et d'Euphrasie, en admirant, s'il y a lieu, leur importance.</w:t>
      </w:r>
    </w:p>
    <w:p>
      <w:pPr>
        <w:spacing w:after="120" w:before="0" w:line="360" w:lineRule="auto"/>
        <w:ind w:firstLine="283"/>
        <w:jc w:val="both"/>
      </w:pPr>
      <w:r>
        <w:rPr>
          <w:rFonts w:ascii="Garamond" w:hAnsi="Garamond"/>
          <w:sz w:val="24"/>
        </w:rPr>
        <w:t>On ignore la date exacte de la mort de Roger ; C'est par suite d'une confusion que Marvaud le fait périr à Fontanet en 841, à la place de Rathier. = Les Chroniques francaises de Limoges, suivies en cela par plusieurs auteurs, ont donné pour succession à Roger une série de personnages imaginaires : Engelier, Drogon, Girard de Roussillon, dont il n y a pas lieu de s'occuper, Saint-Amable en ayant depuis longtemps fait justice. Toutefois, il admet l'existence, sous Louis le Débonnaire, d'un comte Foulques, que . rien n'autorise à regarder comme-comte de Limoges.</w:t>
      </w:r>
    </w:p>
    <w:p>
      <w:pPr>
        <w:spacing w:after="120" w:before="0" w:line="360" w:lineRule="auto"/>
        <w:ind w:firstLine="283"/>
        <w:jc w:val="both"/>
      </w:pPr>
      <w:r>
        <w:rPr>
          <w:rFonts w:ascii="Garamond" w:hAnsi="Garamond"/>
          <w:sz w:val="24"/>
        </w:rPr>
        <w:t>Ce Foulques est probablement le méme que Foucaud nud TRS CES</w:t>
      </w:r>
    </w:p>
    <w:p/>
    <w:p>
      <w:pPr>
        <w:spacing w:after="120" w:before="240" w:line="240" w:lineRule="auto"/>
        <w:ind w:firstLine="0"/>
        <w:jc w:val="left"/>
      </w:pPr>
      <w:r>
        <w:rPr>
          <w:rFonts w:ascii="Garamond" w:hAnsi="Garamond"/>
          <w:b/>
          <w:sz w:val="28"/>
        </w:rPr>
        <w:t>— (Ó</w:t>
      </w:r>
    </w:p>
    <w:p>
      <w:pPr>
        <w:spacing w:after="120" w:before="0" w:line="360" w:lineRule="auto"/>
        <w:ind w:firstLine="283"/>
        <w:jc w:val="both"/>
      </w:pPr>
      <w:r>
        <w:rPr>
          <w:rFonts w:ascii="Garamond" w:hAnsi="Garamond"/>
          <w:sz w:val="24"/>
        </w:rPr>
        <w:t>sanci. (1675), april t. m (Fulcoaldus), père de Raymond qui fut comte de !</w:t>
      </w:r>
    </w:p>
    <w:p>
      <w:pPr>
        <w:spacing w:after="120" w:before="0" w:line="360" w:lineRule="auto"/>
        <w:ind w:firstLine="283"/>
        <w:jc w:val="both"/>
      </w:pPr>
      <w:r>
        <w:rPr>
          <w:rFonts w:ascii="Garamond" w:hAnsi="Garamond"/>
          <w:sz w:val="24"/>
        </w:rPr>
        <w:t>Limoges de 841 à 864. La dignité du fils ne doit pas rejaillir sur le père.</w:t>
      </w:r>
    </w:p>
    <w:p>
      <w:pPr>
        <w:spacing w:after="120" w:before="0" w:line="360" w:lineRule="auto"/>
        <w:ind w:firstLine="283"/>
        <w:jc w:val="both"/>
      </w:pPr>
      <w:r>
        <w:rPr>
          <w:rFonts w:ascii="Garamond" w:hAnsi="Garamond"/>
          <w:sz w:val="24"/>
        </w:rPr>
        <w:t>Maximin Deloche cite un comte Gregorius, en 817, sur lequel on ne possède aucun renseignement et que personne avant lui, n'avait mentionné. On ne | peut faire plus que de le nommer sans commenLaires. VIII. SOURCES LÉGENDAIRES ET HISTORIQUES. — - Avant d'aborder la partie de ce travail qui concerne l'antiquité ecclésiasti que proprement dite, il semble indispensable d'énumérer les princip aux écrits que nous sommes exposés à rencontrer.</w:t>
      </w:r>
    </w:p>
    <w:p>
      <w:pPr>
        <w:spacing w:after="120" w:before="0" w:line="360" w:lineRule="auto"/>
        <w:ind w:firstLine="283"/>
        <w:jc w:val="both"/>
      </w:pPr>
      <w:r>
        <w:rPr>
          <w:rFonts w:ascii="Garamond" w:hAnsi="Garamond"/>
          <w:sz w:val="24"/>
        </w:rPr>
        <w:t>Généalogie de sainl Yrieiz, apocryphe, dans Anna les Francorum du P. Lecointe, ann. 591, n. 6. r 591, féte le 25 aoüt), composée peu apres la mort du | | dans le Bulletin de Tulle, 1881, p. 326 sq. Cf. Acta | Noth, près Bridiers, T 1125, fête le 6 octobre), compoF. Vita sancti Baumadi (f vi : siècle, fête le 4 août) 1 publiée par Baluze dans sa Disquisitio de sanctis | Claro, Laudo, Ulfardo, Baumado, 1656 ; réimpression | sanci., aug. t. r, 1733, p. 334. | I. Vita sancti Clari, episcopi el marlyris (T vers 894), fête le 4 nov.), publiée par Baluze, Disquisitio de | sanctis Glaro, Laudo, etc., 1656 ; réimpression dans le Bull. de Tulle, 1881, p. 326 sq. ; cf. Baluze, Hist. — lulellensis, p. 33 sq. E.</w:t>
      </w:r>
    </w:p>
    <w:p>
      <w:pPr>
        <w:spacing w:after="120" w:before="0" w:line="360" w:lineRule="auto"/>
        <w:ind w:firstLine="283"/>
        <w:jc w:val="both"/>
      </w:pPr>
      <w:r>
        <w:rPr>
          <w:rFonts w:ascii="Garamond" w:hAnsi="Garamond"/>
          <w:sz w:val="24"/>
        </w:rPr>
        <w:t>M. Vita beati Gaufridi (saint Geoffroy de Nho ou de | quelques écrivains de l'ordre de Grandmont, dans f | k |</w:t>
      </w:r>
    </w:p>
    <w:p/>
    <w:p>
      <w:pPr>
        <w:spacing w:after="120" w:before="240" w:line="240" w:lineRule="auto"/>
        <w:ind w:firstLine="0"/>
        <w:jc w:val="left"/>
      </w:pPr>
      <w:r>
        <w:rPr>
          <w:rFonts w:ascii="Garamond" w:hAnsi="Garamond"/>
          <w:b/>
          <w:sz w:val="28"/>
        </w:rPr>
        <w:t>RTE</w:t>
      </w:r>
    </w:p>
    <w:p>
      <w:pPr>
        <w:spacing w:after="120" w:before="0" w:line="360" w:lineRule="auto"/>
        <w:ind w:firstLine="283"/>
        <w:jc w:val="both"/>
      </w:pPr>
      <w:r>
        <w:rPr>
          <w:rFonts w:ascii="Garamond" w:hAnsi="Garamond"/>
          <w:sz w:val="24"/>
        </w:rPr>
        <w:t>i f $</w:t>
      </w:r>
    </w:p>
    <w:p/>
    <w:p>
      <w:pPr>
        <w:spacing w:after="120" w:before="240" w:line="240" w:lineRule="auto"/>
        <w:ind w:firstLine="0"/>
        <w:jc w:val="left"/>
      </w:pPr>
      <w:r>
        <w:rPr>
          <w:rFonts w:ascii="Garamond" w:hAnsi="Garamond"/>
          <w:b/>
          <w:sz w:val="28"/>
        </w:rPr>
        <w:t>| L</w:t>
      </w:r>
    </w:p>
    <w:p>
      <w:pPr>
        <w:spacing w:after="120" w:before="0" w:line="360" w:lineRule="auto"/>
        <w:ind w:firstLine="283"/>
        <w:jc w:val="both"/>
      </w:pPr>
      <w:r>
        <w:rPr>
          <w:rFonts w:ascii="Garamond" w:hAnsi="Garamond"/>
          <w:sz w:val="24"/>
        </w:rPr>
        <w:t>1093 \ p. 566, communic. de Pierre Robert, et par Blondel, Vie des saints, 1722, cf. Hist. litt. France, t. vit, p. 47, - 230.</w:t>
      </w:r>
    </w:p>
    <w:p>
      <w:pPr>
        <w:spacing w:after="120" w:before="0" w:line="360" w:lineRule="auto"/>
        <w:ind w:firstLine="283"/>
        <w:jc w:val="both"/>
      </w:pPr>
      <w:r>
        <w:rPr>
          <w:rFonts w:ascii="Garamond" w:hAnsi="Garamond"/>
          <w:sz w:val="24"/>
        </w:rPr>
        <w:t>- Q. Vita beati Juniani anachoretæ (t vers 500, fête le 16 octobre), composée au vint siècle, publiée par + j - Jean Collin, Limoges 1657 et dans Acta sanct., oct. TE vm, part. 2, p. 848.</w:t>
      </w:r>
    </w:p>
    <w:p>
      <w:pPr>
        <w:spacing w:after="120" w:before="0" w:line="360" w:lineRule="auto"/>
        <w:ind w:firstLine="283"/>
        <w:jc w:val="both"/>
      </w:pPr>
      <w:r>
        <w:rPr>
          <w:rFonts w:ascii="Garamond" w:hAnsi="Garamond"/>
          <w:sz w:val="24"/>
        </w:rPr>
        <w:t>- Autre vie de saint Junien composée au XIe « par Frotmond, chanoine de Saint-Junien, inédite.</w:t>
      </w:r>
    </w:p>
    <w:p>
      <w:pPr>
        <w:spacing w:after="120" w:before="0" w:line="360" w:lineRule="auto"/>
        <w:ind w:firstLine="283"/>
        <w:jc w:val="both"/>
      </w:pPr>
      <w:r>
        <w:rPr>
          <w:rFonts w:ascii="Garamond" w:hAnsi="Garamond"/>
          <w:sz w:val="24"/>
        </w:rPr>
        <w:t>Copie du xvmnr siècle analysée par Arbellot, dans - Documents historiques sur Saint-Junien (1847).</w:t>
      </w:r>
    </w:p>
    <w:p>
      <w:pPr>
        <w:spacing w:after="120" w:before="0" w:line="360" w:lineRule="auto"/>
        <w:ind w:firstLine="283"/>
        <w:jc w:val="both"/>
      </w:pPr>
      <w:r>
        <w:rPr>
          <w:rFonts w:ascii="Garamond" w:hAnsi="Garamond"/>
          <w:sz w:val="24"/>
        </w:rPr>
        <w:t>Autre vie de saint Junien, abrégée dans Grégoire de Tours. Opera. — R. Vita sancti Justi Cambonensis (* MMe, fête ris, discipuli S. Ursini primi Biluriqum antistitis.</w:t>
      </w:r>
    </w:p>
    <w:p>
      <w:pPr>
        <w:spacing w:after="120" w:before="0" w:line="360" w:lineRule="auto"/>
        <w:ind w:firstLine="283"/>
        <w:jc w:val="both"/>
      </w:pPr>
      <w:r>
        <w:rPr>
          <w:rFonts w:ascii="Garamond" w:hAnsi="Garamond"/>
          <w:sz w:val="24"/>
        </w:rPr>
        <w:t>— de l'abbaye de Saint-Martial », et Acla sanel., juillet Dt. ur, p. 647.</w:t>
      </w:r>
    </w:p>
    <w:p>
      <w:pPr>
        <w:spacing w:after="120" w:before="0" w:line="360" w:lineRule="auto"/>
        <w:ind w:firstLine="283"/>
        <w:jc w:val="both"/>
      </w:pPr>
      <w:r>
        <w:rPr>
          <w:rFonts w:ascii="Garamond" w:hAnsi="Garamond"/>
          <w:sz w:val="24"/>
        </w:rPr>
        <w:t>S. Vita sancti Justi (f 370, fête le 25 novembre).</w:t>
      </w:r>
    </w:p>
    <w:p>
      <w:pPr>
        <w:spacing w:after="120" w:before="0" w:line="360" w:lineRule="auto"/>
        <w:ind w:firstLine="283"/>
        <w:jc w:val="both"/>
      </w:pPr>
      <w:r>
        <w:rPr>
          <w:rFonts w:ascii="Garamond" w:hAnsi="Garamond"/>
          <w:sz w:val="24"/>
        </w:rPr>
        <w:t>T. Vita sancli Leobonis (Y vers 530, fête le 14 octoU. Vita sancti Leonardi Nobiliacensis (* vers 559 :</w:t>
      </w:r>
    </w:p>
    <w:p>
      <w:pPr>
        <w:spacing w:after="120" w:before="0" w:line="360" w:lineRule="auto"/>
        <w:ind w:firstLine="283"/>
        <w:jc w:val="both"/>
      </w:pPr>
      <w:r>
        <w:rPr>
          <w:rFonts w:ascii="Garamond" w:hAnsi="Garamond"/>
          <w:sz w:val="24"/>
        </w:rPr>
        <w:t>- fète le 6 nov.), composée au vre siècle par un auteur anonyme et abrégée par Noboas, al. Roboas, diacre . historial de Vincent de Beauvais, L XXI ; 3 » la Légende dorée de Jacques de Voragine ; 4° le Sanctoral de Bernard Gui, part. IV ; 5° le Catalogue des saints de Pierre de Natalibus ; 6 » le Sancluarium de Mombritius ; 7° les Anna les Francorum de Lecointe, t. r,</w:t>
      </w:r>
    </w:p>
    <w:p/>
    <w:p>
      <w:pPr>
        <w:spacing w:after="120" w:before="240" w:line="240" w:lineRule="auto"/>
        <w:ind w:firstLine="0"/>
        <w:jc w:val="left"/>
      </w:pPr>
      <w:r>
        <w:rPr>
          <w:rFonts w:ascii="Garamond" w:hAnsi="Garamond"/>
          <w:b/>
          <w:sz w:val="28"/>
        </w:rPr>
        <w:t>E 947 :</w:t>
      </w:r>
    </w:p>
    <w:p>
      <w:pPr>
        <w:spacing w:after="120" w:before="0" w:line="360" w:lineRule="auto"/>
        <w:ind w:firstLine="283"/>
        <w:jc w:val="both"/>
      </w:pPr>
      <w:r>
        <w:rPr>
          <w:rFonts w:ascii="Garamond" w:hAnsi="Garamond"/>
          <w:sz w:val="24"/>
        </w:rPr>
        <w:t>partie d'un Passional allemand du xiu. siècle conservé à la Bibliothé que de Strasbourg.</w:t>
      </w:r>
    </w:p>
    <w:p>
      <w:pPr>
        <w:spacing w:after="120" w:before="0" w:line="360" w:lineRule="auto"/>
        <w:ind w:firstLine="283"/>
        <w:jc w:val="both"/>
      </w:pPr>
      <w:r>
        <w:rPr>
          <w:rFonts w:ascii="Garamond" w:hAnsi="Garamond"/>
          <w:sz w:val="24"/>
        </w:rPr>
        <w:t>Léonard d'Alesme, Oratio in laudem D. Leonardi, Lyon, 1534.</w:t>
      </w:r>
    </w:p>
    <w:p>
      <w:pPr>
        <w:spacing w:after="120" w:before="0" w:line="360" w:lineRule="auto"/>
        <w:ind w:firstLine="283"/>
        <w:jc w:val="both"/>
      </w:pPr>
      <w:r>
        <w:rPr>
          <w:rFonts w:ascii="Garamond" w:hAnsi="Garamond"/>
          <w:sz w:val="24"/>
        </w:rPr>
        <w:t>W. Vita sancti Mariani anachoretæ (* 513, fête le |</w:t>
      </w:r>
    </w:p>
    <w:p/>
    <w:p>
      <w:pPr>
        <w:spacing w:after="120" w:before="240" w:line="240" w:lineRule="auto"/>
        <w:ind w:firstLine="0"/>
        <w:jc w:val="left"/>
      </w:pPr>
      <w:r>
        <w:rPr>
          <w:rFonts w:ascii="Garamond" w:hAnsi="Garamond"/>
          <w:b/>
          <w:sz w:val="28"/>
        </w:rPr>
        <w:t>LIMOGES | 1094</w:t>
      </w:r>
    </w:p>
    <w:p>
      <w:pPr>
        <w:spacing w:after="120" w:before="0" w:line="360" w:lineRule="auto"/>
        <w:ind w:firstLine="283"/>
        <w:jc w:val="both"/>
      </w:pPr>
      <w:r>
        <w:rPr>
          <w:rFonts w:ascii="Garamond" w:hAnsi="Garamond"/>
          <w:sz w:val="24"/>
        </w:rPr>
        <w:t>X. Vile sancti Marcialis, episcopi lemovicensis | (* fin du ur : siècle, fête le 30 juin).</w:t>
      </w:r>
    </w:p>
    <w:p>
      <w:pPr>
        <w:spacing w:after="120" w:before="0" w:line="360" w:lineRule="auto"/>
        <w:ind w:firstLine="283"/>
        <w:jc w:val="both"/>
      </w:pPr>
      <w:r>
        <w:rPr>
          <w:rFonts w:ascii="Garamond" w:hAnsi="Garamond"/>
          <w:sz w:val="24"/>
        </w:rPr>
        <w:t>Ms. du x : siècle, fonds lat. 3451a et 5365 de la Bibl. nat. ; ms. du x</w:t>
      </w:r>
      <w:r>
        <w:rPr>
          <w:rFonts w:ascii="Garamond" w:hAnsi="Garamond"/>
          <w:i/>
          <w:sz w:val="24"/>
        </w:rPr>
        <w:t xml:space="preserve"> siécle, Farfensis 29 de la bibl. Victor-Emmanuel ; trois manuscrits du x</w:t>
      </w:r>
      <w:r>
        <w:rPr>
          <w:rFonts w:ascii="Garamond" w:hAnsi="Garamond"/>
          <w:sz w:val="24"/>
        </w:rPr>
        <w:t xml:space="preserve"> siécle à la Bibl. royale de Bruxel les.</w:t>
      </w:r>
    </w:p>
    <w:p>
      <w:pPr>
        <w:spacing w:after="120" w:before="0" w:line="360" w:lineRule="auto"/>
        <w:ind w:firstLine="283"/>
        <w:jc w:val="both"/>
      </w:pPr>
      <w:r>
        <w:rPr>
          <w:rFonts w:ascii="Garamond" w:hAnsi="Garamond"/>
          <w:sz w:val="24"/>
        </w:rPr>
        <w:t>Ms. de la Vaticane, fonds de la reine, n. 542, x1</w:t>
      </w:r>
      <w:r>
        <w:rPr>
          <w:rFonts w:ascii="Garamond" w:hAnsi="Garamond"/>
          <w:i/>
          <w:sz w:val="24"/>
        </w:rPr>
        <w:t xml:space="preserve"> s. (avec un prologue qui ne se retrouve que dans un seul | 11783, 11884, 12606, etc., xi siècle. Quant aux ma- | nuscrits des xim et xrv</w:t>
      </w:r>
      <w:r>
        <w:rPr>
          <w:rFonts w:ascii="Garamond" w:hAnsi="Garamond"/>
          <w:sz w:val="24"/>
        </w:rPr>
        <w:t xml:space="preserve"> sièc les, le relevé complet rmi i a a Sg LE M ld ee a ti Ro semi NM ER T oT o Re mpl m c-—-— — Mme m RS Soon Lee S Pr MEN Ml E TT Sd : qi</w:t>
      </w:r>
    </w:p>
    <w:p/>
    <w:p>
      <w:pPr>
        <w:spacing w:after="120" w:before="240" w:line="240" w:lineRule="auto"/>
        <w:ind w:firstLine="0"/>
        <w:jc w:val="left"/>
      </w:pPr>
      <w:r>
        <w:rPr>
          <w:rFonts w:ascii="Garamond" w:hAnsi="Garamond"/>
          <w:b/>
          <w:sz w:val="28"/>
        </w:rPr>
        <w:t>JOPE</w:t>
      </w:r>
    </w:p>
    <w:p>
      <w:pPr>
        <w:spacing w:after="120" w:before="0" w:line="360" w:lineRule="auto"/>
        <w:ind w:firstLine="283"/>
        <w:jc w:val="both"/>
      </w:pPr>
      <w:r>
        <w:rPr>
          <w:rFonts w:ascii="Garamond" w:hAnsi="Garamond"/>
          <w:sz w:val="24"/>
        </w:rPr>
        <w:t>Ms. du xrv* siècle à la Bibl. comm. de Nimes. g) Translation des reliques de saint Martial à Monjauvy, dans Catal. cod. hagiogr., t. 10. h) Séquence sur saint Martial composée en 832, publiée pour la première fois par Arbellot, dans Congr. scient. de France, 1859, t. rr, p. 185.</w:t>
      </w:r>
    </w:p>
    <w:p>
      <w:pPr>
        <w:spacing w:after="120" w:before="0" w:line="360" w:lineRule="auto"/>
        <w:ind w:firstLine="283"/>
        <w:jc w:val="both"/>
      </w:pPr>
      <w:r>
        <w:rPr>
          <w:rFonts w:ascii="Garamond" w:hAnsi="Garamond"/>
          <w:sz w:val="24"/>
        </w:rPr>
        <w:t>Ms. des x</w:t>
      </w:r>
      <w:r>
        <w:rPr>
          <w:rFonts w:ascii="Garamond" w:hAnsi="Garamond"/>
          <w:i/>
          <w:sz w:val="24"/>
        </w:rPr>
        <w:t xml:space="preserve"> et xr</w:t>
      </w:r>
      <w:r>
        <w:rPr>
          <w:rFonts w:ascii="Garamond" w:hAnsi="Garamond"/>
          <w:sz w:val="24"/>
        </w:rPr>
        <w:t xml:space="preserve"> sièc les à la Bibl. nat., fonds latin n. 1240, 1119, 887. n) Confirmalio apostolatus S. Martialis primi Lemovicensis episcopi. Sacra rituum congregatione emo et rmo domino cardinale Morichini relatore. Lemovicen, confirmationis elogii et cultus ut apostoli quo S. Mar- | tialis, primus Lémovicensium episcopus, hactenus gavisus est ab immemorabili lempore el ex conslitutionibus apostolicis. Instante R.P.D. episcopo Lemovicensi, Romæ, 1854. Héimprimé à Limoges, chez Barbou, 1855, avec piè ces annexes.</w:t>
      </w:r>
    </w:p>
    <w:p>
      <w:pPr>
        <w:spacing w:after="120" w:before="0" w:line="360" w:lineRule="auto"/>
        <w:ind w:firstLine="283"/>
        <w:jc w:val="both"/>
      </w:pPr>
      <w:r>
        <w:rPr>
          <w:rFonts w:ascii="Garamond" w:hAnsi="Garamond"/>
          <w:sz w:val="24"/>
        </w:rPr>
        <w:t>| XH » S. abrégé du précédent.</w:t>
      </w:r>
    </w:p>
    <w:p>
      <w:pPr>
        <w:spacing w:after="120" w:before="0" w:line="360" w:lineRule="auto"/>
        <w:ind w:firstLine="283"/>
        <w:jc w:val="both"/>
      </w:pPr>
      <w:r>
        <w:rPr>
          <w:rFonts w:ascii="Garamond" w:hAnsi="Garamond"/>
          <w:sz w:val="24"/>
        </w:rPr>
        <w:t>Autre vie composée par Ives, prieur de Cluny, vers 1101, abrégée par Bernard Gui, dans ses Vifz sanclorum..., publiée par Coudert de la Villatte, à Guéret en 1853, d'après un ms. du mr* siècle, Bibl. nat., «  lat. 5363.</w:t>
      </w:r>
    </w:p>
    <w:p>
      <w:pPr>
        <w:spacing w:after="120" w:before="0" w:line="360" w:lineRule="auto"/>
        <w:ind w:firstLine="283"/>
        <w:jc w:val="both"/>
      </w:pPr>
      <w:r>
        <w:rPr>
          <w:rFonts w:ascii="Garamond" w:hAnsi="Garamond"/>
          <w:sz w:val="24"/>
        </w:rPr>
        <w:t>BB. Vita sancli Psalmodi (saint Psalmet, T vu : siècle, « fête le 13 juin), publiée dans Acia sanci., jun, t. nm, — Traduction francaise de la vie et des mirac les dans un ms. du xri* siècle, à la Bibliothè que d'Arras, 307 (ane. 841).</w:t>
      </w:r>
    </w:p>
    <w:p>
      <w:pPr>
        <w:spacing w:after="120" w:before="0" w:line="360" w:lineRule="auto"/>
        <w:ind w:firstLine="283"/>
        <w:jc w:val="both"/>
      </w:pPr>
      <w:r>
        <w:rPr>
          <w:rFonts w:ascii="Garamond" w:hAnsi="Garamond"/>
          <w:sz w:val="24"/>
        </w:rPr>
        <w:t>B. Chroniques de monastères et d'églises :</w:t>
      </w:r>
    </w:p>
    <w:p>
      <w:pPr>
        <w:spacing w:after="120" w:before="0" w:line="360" w:lineRule="auto"/>
        <w:ind w:firstLine="283"/>
        <w:jc w:val="both"/>
      </w:pPr>
      <w:r>
        <w:rPr>
          <w:rFonts w:ascii="Garamond" w:hAnsi="Garamond"/>
          <w:sz w:val="24"/>
        </w:rPr>
        <w:t>| pées, mais donnent des dates précises pour une épo que où cel les-ci sont rares.</w:t>
      </w:r>
    </w:p>
    <w:p>
      <w:pPr>
        <w:spacing w:after="120" w:before="0" w:line="360" w:lineRule="auto"/>
        <w:ind w:firstLine="283"/>
        <w:jc w:val="both"/>
      </w:pPr>
      <w:r>
        <w:rPr>
          <w:rFonts w:ascii="Garamond" w:hAnsi="Garamond"/>
          <w:sz w:val="24"/>
        </w:rPr>
        <w:t>Adhémar de Chabannes, moine de Saint-Martial de Limoges et de Saint-Cybard d'Angouléme. Ce personnage naquit.à Chabannes (comm une et canton de Cháàteau-Ponsac ; arrondissement de Bellac (HauteVienne), et non, comme on l'a : cru longtemps, dans le bourg de Chabannais, chef-lieu de canton de l'arrond. de Confolens (Charente) ; H était de famille noble et arrière petit-neveu de l'évê que de Limoges, Turpin d'Aubusson. Après avoir fait son : éducation à SaintMartial, sous la surveillance de deux de ses omc es, XEM nu RITE reir recur Puer LRL JUN eem E m ET a 1099 le chantre Roger et le prévót Adalbert, il se rendit au monastère de Saint-Cybard prés d'Angouléme, où il passa une partie de sa vie. Hevenu dans l'abbaye où s'était écoulée son enfance, il se signala par son enthousiasme en faveur de l'apostolicité de saint Martial, et mourut en 1034, au cours d'un voyage aux Lieux saints. Adhémar de Chabannes a beaucoup écrit ; il nous a laissé une Chroni que universelle et un Catalogue des abbés de Saint-Martial. Chronicon Aquitanicum et Francicum seu Hisloria Francorum depuis Clovis jusqu'à l'année 1028. L'auteur transcrit pres que textuellement les Gesta regum Francorum et les continuateurs de Frédégaire dans son premier livre. Le deuxiéme livre est copié sur les Anna les Laurissenses, ainsi que les chapitres 1 à xv du livre III. A partir du chapitre xvi, c'est-àdire de l'année 829, c'est une chroni que originale qui va jusqu'à l'an 1028 et présente une trés réelle valeur, surtout à partir de la fin du x* siécle. Cette chro- | ni que fut publiée bien des fois : sous forme d'extraits | Lombard et un Limousin, en 1029, dans Bulletin de littérature ecclésiasti que, 1925, p. 161-185, 279-302 L. Saltet, Les f aux d'Adémar de Chabannes rela« tijs à sain ! Martial, dans méme Bulletin, 1926, | p. 117-139, 145-160. í Mémoires en forme d'histoire de Limoges, des orif Epistola : LXXXH sancli Ruricii I, episcopi Lemovicensis (t 507). Les éditions citées contiennent également Fausti aliorum que epistulae ad Ruricium aliosque.</w:t>
      </w:r>
    </w:p>
    <w:p>
      <w:pPr>
        <w:spacing w:after="120" w:before="0" w:line="360" w:lineRule="auto"/>
        <w:ind w:firstLine="283"/>
        <w:jc w:val="both"/>
      </w:pPr>
      <w:r>
        <w:rPr>
          <w:rFonts w:ascii="Garamond" w:hAnsi="Garamond"/>
          <w:sz w:val="24"/>
        </w:rPr>
        <w:t>Publiées par H. Canisius, Anfiqua lectiones, 1604,</w:t>
      </w:r>
    </w:p>
    <w:p/>
    <w:p>
      <w:pPr>
        <w:spacing w:after="120" w:before="240" w:line="240" w:lineRule="auto"/>
        <w:ind w:firstLine="0"/>
        <w:jc w:val="left"/>
      </w:pPr>
      <w:r>
        <w:rPr>
          <w:rFonts w:ascii="Garamond" w:hAnsi="Garamond"/>
          <w:b/>
          <w:sz w:val="28"/>
        </w:rPr>
        <w:t>HH D 1101</w:t>
      </w:r>
    </w:p>
    <w:p>
      <w:pPr>
        <w:spacing w:after="120" w:before="0" w:line="360" w:lineRule="auto"/>
        <w:ind w:firstLine="283"/>
        <w:jc w:val="both"/>
      </w:pPr>
      <w:r>
        <w:rPr>
          <w:rFonts w:ascii="Garamond" w:hAnsi="Garamond"/>
          <w:sz w:val="24"/>
        </w:rPr>
        <w:t>-xvnr</w:t>
      </w:r>
      <w:r>
        <w:rPr>
          <w:rFonts w:ascii="Garamond" w:hAnsi="Garamond"/>
          <w:i/>
          <w:sz w:val="24"/>
        </w:rPr>
        <w:t xml:space="preserve"> siècle, dom Martène, qui n'était certes pas qu'à nos jours de recevoir son application : « Toutes les fab les trouvent des próneurs à Limoges '. » Ce serait — tomber dans une grossiére illusion de s'attendre à — ee que le signalement des piè ces fausses et la démons- - tration de leur fausseté contribuent à mettre en garde contre el les, ou à les écarter du nombre des sour ces ~ historiques. Il n'est pire sourd que celui qui ne veut — pas entendre, et la surdité en « pais L'imosin » est à l'épreuve de l'évidence elle-même. Au commencement du xi</w:t>
      </w:r>
      <w:r>
        <w:rPr>
          <w:rFonts w:ascii="Garamond" w:hAnsi="Garamond"/>
          <w:sz w:val="24"/>
        </w:rPr>
        <w:t xml:space="preserve"> siécle, la préoccupation — de rehausser la célébrité de saint Martial et d'aviver - la dévotion envers lui, comme aussi d'achalander son . pèlerinage, inspira à ses dévots la pensée de fabriquer des documents destinés dans leur pensée à établir - le fait de l'apostolicité d'un premier évê que de Limoges. La vie du saint par le pseudo-Aurélien et ses épitres . aux Toulousains et aux Bordelais étaient destinées à — convaincre les fidè les. Lors que le concile de 1031 se — fut prononcé ( !) en faveur de l'apostolicité, les moines . de Saint-Martial recherchèrent dans leurs archives — tous les documents dans lesquels leur patron était — qualifié simplement de confessor, et y substituèrent, — conformément à la décision du concile, le mot aposfolus à l'aide d'un grattage très grossièrement opéré, ll subsiste aux Archives départementa les de la Haute- - Vienne </w:t>
      </w:r>
      <w:r>
        <w:rPr>
          <w:rFonts w:ascii="Garamond" w:hAnsi="Garamond"/>
          <w:i/>
          <w:sz w:val="24"/>
        </w:rPr>
        <w:t xml:space="preserve"> plusieurs chartes témoignant de cette opération qui est moins une falsification qu'une correction maladroitement opérée. ! Cet exemple n'est que le premier d'une longue série qui nous montre le Limousin comme la terre promise des faussaires. A Saint-Martial, le chroniqueur de l'abbaye nous raconte comment, vers 1090, | un nommé Humbaud, avec l'aide d'un orfèvre de | Limoges, fabiiqua une bulle d'investiture du siège maintenir quel que temps : Lilteras apostolicas falsavit de concilio Helie de Gimel, archidiaconi, machinante Matheo Vitalis, qui erat aurifex Lemopicis ; el illas ostendil abbati, quibus recipiebatur tanquam episcopus </w:t>
      </w:r>
      <w:r>
        <w:rPr>
          <w:rFonts w:ascii="Garamond" w:hAnsi="Garamond"/>
          <w:sz w:val="24"/>
        </w:rPr>
        <w:t>.</w:t>
      </w:r>
    </w:p>
    <w:p>
      <w:pPr>
        <w:spacing w:after="120" w:before="0" w:line="360" w:lineRule="auto"/>
        <w:ind w:firstLine="283"/>
        <w:jc w:val="both"/>
      </w:pPr>
      <w:r>
        <w:rPr>
          <w:rFonts w:ascii="Garamond" w:hAnsi="Garamond"/>
          <w:sz w:val="24"/>
        </w:rPr>
        <w:t xml:space="preserve">Le cartulaire de l'abbaye d'Uzerche, rédigé au commencement du XIMe, est célèbre par les fab les qui en forment comme l'introduction et qui lui ont valu, en Limousin, une notoriété proverbiale. L'abbaye de Grandmont n'avait guére à envier à sa compagne. En 1519, les statuts synod aux du diocèse - de Limoges, promulgués par Philippe de Montmo- -— rency, insérent un paragraphe comminatoire à l'adresse des falsificateurs </w:t>
      </w:r>
      <w:r>
        <w:rPr>
          <w:rFonts w:ascii="Garamond" w:hAnsi="Garamond"/>
          <w:i/>
          <w:sz w:val="24"/>
        </w:rPr>
        <w:t xml:space="preserve"> A la fin du xvr</w:t>
      </w:r>
      <w:r>
        <w:rPr>
          <w:rFonts w:ascii="Garamond" w:hAnsi="Garamond"/>
          <w:sz w:val="24"/>
        </w:rPr>
        <w:t xml:space="preserve"> siècle, . l'abbé général de Grandmont donnait l'ordre de — brüler les compilations historiques du frère Pardoux de ; la Garde, quia verilatem non celaverat, dit une note j marginale des Antiquités de ordre ne constitue pas un f aux, il témoigne cependant d'assez peu de respect pour la vérité histori que. elo I et Ruricio II episc. conf. Lemovicis comm. priev., | épiscopal, il réussit à en prendre possession et à s'y | Grandmont. Si cet | 1102 Voici la liste des documents à écarter :</w:t>
      </w:r>
    </w:p>
    <w:p>
      <w:pPr>
        <w:spacing w:after="120" w:before="0" w:line="360" w:lineRule="auto"/>
        <w:ind w:firstLine="283"/>
        <w:jc w:val="both"/>
      </w:pPr>
      <w:r>
        <w:rPr>
          <w:rFonts w:ascii="Garamond" w:hAnsi="Garamond"/>
          <w:sz w:val="24"/>
        </w:rPr>
        <w:t>1° Vie de saint Martial, par le pseudo-Aurélien (voir ci-dessus, col. 1693-1095) publiée par le carme F. Thomas Beaulxemis, Parisinus, carmelita Meldunensis, bacchalaureus theologus, qui inséra cette * Vie » dans ses Apostolicæ historiæ, 1566, fol. 153, donnant sur son compte les indications suivantes : Habes Abdiæ historias apostolicas, habes et Marcialis epistolas, quæ apud Lemovicas plus mille annis latuerant, excussas. Nuper quo que cum in æde divi Marcialis Luleliz&amp; concionaturus essem, ipso ejusdem discipuli Domini die, oblatus est mihi liber manu exaratus adeo antiquitate confectus ut vix legi posset. Hunc cum intentius perlegissem, observavi et ex titulo el ipsa historia ab Aureliano divi Marcialis discipulo editum esse, multam que instructionis pre se ferre, adeo ut quie a neochrislianis frivola esse ducantur, apertissime confirmet. Tum bibliopolarum officinas cum adiissem, nec ipsum aut Luletiz alibive impressum esse agnovissem. Abdiæ Historia, quæ tum forte excudebatur, ad]ici curavi. Hunc queso ut dignissimum testem excipe, nec nostrum laborem dedignare. Vale.</w:t>
      </w:r>
    </w:p>
    <w:p>
      <w:pPr>
        <w:spacing w:after="120" w:before="0" w:line="360" w:lineRule="auto"/>
        <w:ind w:firstLine="283"/>
        <w:jc w:val="both"/>
      </w:pPr>
      <w:r>
        <w:rPr>
          <w:rFonts w:ascii="Garamond" w:hAnsi="Garamond"/>
          <w:sz w:val="24"/>
        </w:rPr>
        <w:t>| saint Yrieix et à son monastère, 753, publié dans le Primus episcopus Lemovicensis est beatus Marcialis apostolus : sedit annis X X VIII.</w:t>
      </w:r>
    </w:p>
    <w:p>
      <w:pPr>
        <w:spacing w:after="120" w:before="0" w:line="360" w:lineRule="auto"/>
        <w:ind w:firstLine="283"/>
        <w:jc w:val="both"/>
      </w:pPr>
      <w:r>
        <w:rPr>
          <w:rFonts w:ascii="Garamond" w:hAnsi="Garamond"/>
          <w:sz w:val="24"/>
        </w:rPr>
        <w:t>Alpinianus. Adelfius.</w:t>
      </w:r>
    </w:p>
    <w:p>
      <w:pPr>
        <w:spacing w:after="120" w:before="0" w:line="360" w:lineRule="auto"/>
        <w:ind w:firstLine="283"/>
        <w:jc w:val="both"/>
      </w:pPr>
      <w:r>
        <w:rPr>
          <w:rFonts w:ascii="Garamond" w:hAnsi="Garamond"/>
          <w:sz w:val="24"/>
        </w:rPr>
        <w:t>A ustricli nianus 10 Datinus.</w:t>
      </w:r>
    </w:p>
    <w:p>
      <w:pPr>
        <w:spacing w:after="120" w:before="0" w:line="360" w:lineRule="auto"/>
        <w:ind w:firstLine="283"/>
        <w:jc w:val="both"/>
      </w:pPr>
      <w:r>
        <w:rPr>
          <w:rFonts w:ascii="Garamond" w:hAnsi="Garamond"/>
          <w:sz w:val="24"/>
        </w:rPr>
        <w:t>Aurelianus. ilem Adelfius. 5 Ebulius. Astidius.</w:t>
      </w:r>
    </w:p>
    <w:p>
      <w:pPr>
        <w:spacing w:after="120" w:before="0" w:line="360" w:lineRule="auto"/>
        <w:ind w:firstLine="283"/>
        <w:jc w:val="both"/>
      </w:pPr>
      <w:r>
        <w:rPr>
          <w:rFonts w:ascii="Garamond" w:hAnsi="Garamond"/>
          <w:sz w:val="24"/>
        </w:rPr>
        <w:t>Atticus. Rusticus, Ermerinus. ilem Rusticus.</w:t>
      </w:r>
    </w:p>
    <w:p>
      <w:pPr>
        <w:spacing w:after="120" w:before="0" w:line="360" w:lineRule="auto"/>
        <w:ind w:firstLine="283"/>
        <w:jc w:val="both"/>
      </w:pPr>
      <w:r>
        <w:rPr>
          <w:rFonts w:ascii="Garamond" w:hAnsi="Garamond"/>
          <w:sz w:val="24"/>
        </w:rPr>
        <w:t>Ermogenianus. 15 Exocitius.</w:t>
      </w:r>
    </w:p>
    <w:p>
      <w:pPr>
        <w:spacing w:after="120" w:before="0" w:line="360" w:lineRule="auto"/>
        <w:ind w:firstLine="283"/>
        <w:jc w:val="both"/>
      </w:pPr>
      <w:r>
        <w:rPr>
          <w:rFonts w:ascii="Garamond" w:hAnsi="Garamond"/>
          <w:sz w:val="24"/>
        </w:rPr>
        <w:t>Ferreolus. 3o Oda car. Asclipiodita. 5todilus. Asclipius. Aldo. Simplicius. Geilo.</w:t>
      </w:r>
    </w:p>
    <w:p>
      <w:pPr>
        <w:spacing w:after="120" w:before="0" w:line="360" w:lineRule="auto"/>
        <w:ind w:firstLine="283"/>
        <w:jc w:val="both"/>
      </w:pPr>
      <w:r>
        <w:rPr>
          <w:rFonts w:ascii="Garamond" w:hAnsi="Garamond"/>
          <w:sz w:val="24"/>
        </w:rPr>
        <w:t>20 Felix. Anselmus. item Adelfius. 40 Turpio.</w:t>
      </w:r>
    </w:p>
    <w:p>
      <w:pPr>
        <w:spacing w:after="120" w:before="0" w:line="360" w:lineRule="auto"/>
        <w:ind w:firstLine="283"/>
        <w:jc w:val="both"/>
      </w:pPr>
      <w:r>
        <w:rPr>
          <w:rFonts w:ascii="Garamond" w:hAnsi="Garamond"/>
          <w:sz w:val="24"/>
        </w:rPr>
        <w:t>Lupus. Ebulus. Erchenobertus. Aldegerius. Cæsarius. Alduinus. 25 Roricius. Giraldus an. VIII, item Roricius. dies. II.</w:t>
      </w:r>
    </w:p>
    <w:p>
      <w:pPr>
        <w:spacing w:after="120" w:before="0" w:line="360" w:lineRule="auto"/>
        <w:ind w:firstLine="283"/>
        <w:jc w:val="both"/>
      </w:pPr>
      <w:r>
        <w:rPr>
          <w:rFonts w:ascii="Garamond" w:hAnsi="Garamond"/>
          <w:sz w:val="24"/>
        </w:rPr>
        <w:t>Ermennarus. | 45 Iordanus. Ermenus. Tierius episcopus. Salutaris. Wido.</w:t>
      </w:r>
    </w:p>
    <w:p>
      <w:pPr>
        <w:spacing w:after="120" w:before="0" w:line="360" w:lineRule="auto"/>
        <w:ind w:firstLine="283"/>
        <w:jc w:val="both"/>
      </w:pPr>
      <w:r>
        <w:rPr>
          <w:rFonts w:ascii="Garamond" w:hAnsi="Garamond"/>
          <w:sz w:val="24"/>
        </w:rPr>
        <w:t>30 A gericus. Willelmus. Sacerdos, Petrus. Aulsindus. 20 Eustorgius. i Ebbo. Geraldus. Raimberlus.</w:t>
      </w:r>
    </w:p>
    <w:p>
      <w:pPr>
        <w:spacing w:after="120" w:before="0" w:line="360" w:lineRule="auto"/>
        <w:ind w:firstLine="283"/>
        <w:jc w:val="both"/>
      </w:pPr>
      <w:r>
        <w:rPr>
          <w:rFonts w:ascii="Garamond" w:hAnsi="Garamond"/>
          <w:sz w:val="24"/>
        </w:rPr>
        <w:t>L'évê que Jourdain, auquel la liste s'arrête de premiére main, occupa le siège de Limoges pendant une trentaine d'années, à partir de 1021, et nous avons vu qu'Adhémar de Chabannes mourut en Terre sainte en 1034. C'est entre 1021 et 1034 que le catalogue a été écrit. En outre, l'évé que Jourdain passe pour étre l'auteur d'une lettre adressée au pape Benoit VIII, lequel est mort en l'an 1024 *, Il est vrai que l'authenticité de cette pièce n'est pas à l'abri du doute, mais elle parait bien avoir été écrite à Limoges aux environs de l'an 1030. Gette lettre présente une trés grande importance, parce qu'elle. suppose une tradition épiscopale trés différente de celle que nous venons de présenter. L'évé que Jourdain s'y dit le trente-septième évê que de Limoges, tandis que sur la liste, il en est le quarante-cinquiéme. De plus, énumérant les premiers successeurs de saint Martial, il nomme Aurelianus, Ebulus, Aticus, Ermogeniantus, omettant ainsi Alpinianus, Austriclianus et Emerinus. Celui-ci n'a pas d'attestation en dehors des listes. Quant aux deux autres, la tradition hagiographi que locale les présente comme Ies collaborateurs du premier évé que, mais non commie ses successeurs dans l'épiscopat.</w:t>
      </w:r>
    </w:p>
    <w:p>
      <w:pPr>
        <w:spacing w:after="120" w:before="0" w:line="360" w:lineRule="auto"/>
        <w:ind w:firstLine="283"/>
        <w:jc w:val="both"/>
      </w:pPr>
      <w:r>
        <w:rPr>
          <w:rFonts w:ascii="Garamond" w:hAnsi="Garamond"/>
          <w:sz w:val="24"/>
        </w:rPr>
        <w:t>Ainsi, au temps méme de Jourdain et d'Adhémar, on était si peu fixé, que la liste épiscopale pouvait être considérée comme en voie de formation. Gette incertitude se prolongea longtemps encore, puis que nous voyons au xm ? siècle, le moine Bernard Itier (Tr 1225), auteur d'un Chronicon Lemovicense, insérer dans un manuscri t'de Saint-Martial (actuellement le Parisinus 1338, fol. 236 v^) une autre rédaction que | voici © : Marcialis. Simplicius. Aurelianus. Felicius. Ebbulus. 20 Adelfius IIT. Aticus. Lupus.</w:t>
      </w:r>
    </w:p>
    <w:p>
      <w:pPr>
        <w:spacing w:after="120" w:before="0" w:line="360" w:lineRule="auto"/>
        <w:ind w:firstLine="283"/>
        <w:jc w:val="both"/>
      </w:pPr>
      <w:r>
        <w:rPr>
          <w:rFonts w:ascii="Garamond" w:hAnsi="Garamond"/>
          <w:sz w:val="24"/>
        </w:rPr>
        <w:t>35 Odachar. . Humbaldus. | Christianus. 50 Willelmus, prior huStodilus. jus cenobii III. à Aldo. Petrus.</w:t>
      </w:r>
    </w:p>
    <w:p>
      <w:pPr>
        <w:spacing w:after="120" w:before="0" w:line="360" w:lineRule="auto"/>
        <w:ind w:firstLine="283"/>
        <w:jc w:val="both"/>
      </w:pPr>
      <w:r>
        <w:rPr>
          <w:rFonts w:ascii="Garamond" w:hAnsi="Garamond"/>
          <w:sz w:val="24"/>
        </w:rPr>
        <w:t>Geilo. Eustor gius.</w:t>
      </w:r>
    </w:p>
    <w:p>
      <w:pPr>
        <w:spacing w:after="120" w:before="0" w:line="360" w:lineRule="auto"/>
        <w:ind w:firstLine="283"/>
        <w:jc w:val="both"/>
      </w:pPr>
      <w:r>
        <w:rPr>
          <w:rFonts w:ascii="Garamond" w:hAnsi="Garamond"/>
          <w:sz w:val="24"/>
        </w:rPr>
        <w:t>40 Anselmus. Geraldus XL. Turpio. Scebrannus X X</w:t>
      </w:r>
      <w:r>
        <w:rPr>
          <w:rFonts w:ascii="Garamond" w:hAnsi="Garamond"/>
          <w:i/>
          <w:sz w:val="24"/>
        </w:rPr>
        <w:t xml:space="preserve">+, Ebbolus. 55 Iohannes XI. Tidegarius. Bernardus, Ilduinus. Guido ITS, 45 Geraldus. Guillelmus I1I »5. lordanus. Durandus. Iterius. 60 Anmericus. Guido. Girbertus </w:t>
      </w:r>
      <w:r>
        <w:rPr>
          <w:rFonts w:ascii="Garamond" w:hAnsi="Garamond"/>
          <w:sz w:val="24"/>
        </w:rPr>
        <w:t>, Dans ce catalogue, Alpinianus et Austriclianus manquent aprés saint Martial, tout comme dans la | lettre de Jourdain. Par contre, on note trois noms | de plus que dans la liste d'Adhémar, ce sont ceux d'Exuperius (10) de Cessator (32), et de Christianus | (36). Cessator est un saint local, honoré le 15 novem- « bre ; des deux autres, on ne peut rien dire. les continuateurs de dom Bouquet, Recueil des hisprout scriptum invenitur ; et nomme Rurice I*r, à qui il . attribue la fondation du monastère de Saint-Augus- | tin. Il faut noter également ce qu'il dit des sépultures. | Aurélien, enterré d'abord à Saint-Martial, reposait de son temps dans l'église de Saint-Cessator ; Ferréol était enterré à Accizonium ; Asclipius, à Saint-Augustin de Limoges (sa féte le 23 décembre) ; saint Loup. à Saint-Michel de leonibus ; Rurice IT, à Saint- | Junius ; saint Sacerdos, à Sarlat. Entre Sacerdos et | Cessator, Bernard Gui omet Aufsindus. Pour ce qui est de Gerbosus, intercalé après Aldo, il ne doit repré- |. senter qu'une faute de copiste, car le titre du chapitre annonce quatre évéques seulement, et l'on trouve déjà Aldo, Geilo, Anselmus et Tulpio.</w:t>
      </w:r>
    </w:p>
    <w:p>
      <w:pPr>
        <w:spacing w:after="120" w:before="0" w:line="360" w:lineRule="auto"/>
        <w:ind w:firstLine="283"/>
        <w:jc w:val="both"/>
      </w:pPr>
      <w:r>
        <w:rPr>
          <w:rFonts w:ascii="Garamond" w:hAnsi="Garamond"/>
          <w:sz w:val="24"/>
        </w:rPr>
        <w:t>La liste d'Adhémar est fort sujette à caution. Aprés y avoir supprimé Alpinianus et Austriclinianus, | sans parler d'Emerilus, il y a encore cinq noms dont on ne sait que faire. En plus de ces importuns, il y a le désordre qui régne partout, et, par exemple, la transposition des deux KRurice qui ont siégé dans la première moitié du VIe, et qu'on est obligé d'aller chercher au vu : siècle, après l'évê que Lupus dont les successeurs Simplicius et Felix sont devenus les prédécesseurs, pendant que Exocius et Ferréol, successeurs des deux Rurice, les enjambent et prennent place dix rangs avant eux.</w:t>
      </w:r>
    </w:p>
    <w:p>
      <w:pPr>
        <w:spacing w:after="120" w:before="0" w:line="360" w:lineRule="auto"/>
        <w:ind w:firstLine="283"/>
        <w:jc w:val="both"/>
      </w:pPr>
      <w:r>
        <w:rPr>
          <w:rFonts w:ascii="Garamond" w:hAnsi="Garamond"/>
          <w:sz w:val="24"/>
        </w:rPr>
        <w:t>Les vies des évêques Ferréol et Sacerdos sont de basse épo que et dénuées de valeur.</w:t>
      </w:r>
    </w:p>
    <w:p>
      <w:pPr>
        <w:spacing w:after="120" w:before="0" w:line="360" w:lineRule="auto"/>
        <w:ind w:firstLine="283"/>
        <w:jc w:val="both"/>
      </w:pPr>
      <w:r>
        <w:rPr>
          <w:rFonts w:ascii="Garamond" w:hAnsi="Garamond"/>
          <w:sz w:val="24"/>
        </w:rPr>
        <w:t>| son premier évé que, vers l'an 250, fut un des sept envoyés dont parle Grégoire de Tours, Hisi. Franc., l I, c. xxx. Nous reviendrons plus loin sur ce sujet à propos des « légen des loca les ». i | . 1860, t. t, p Erue ou fragments d'un poème sur saint Martial recueillis el publiés pour la première fois, dans Bull. Soc. arch. Lim., t. vr, p. 95, 145, in-8°, Paris, 1857 ; - le méme, Sur la mission apostoli que d2 saint Martial, dans Congrès scientifiques dé France, Limoges, 1859- . 247 ; le méme, Documents inédits sur . l'apostolat de saint Marlial et sur l'apostolicité des - Églises de France, dans Congr. sc. France, 1859-1860, - t. rt, p. 136, pl., in-8 », Limoges, 1860. Cf. A. Bonnetty, . dans Annal. de philosophie chrétienne, 1861, V* série, $ (t ur, p. 165-182 ; le méme, Miracula sancti Martialis |.</w:t>
      </w:r>
    </w:p>
    <w:p/>
    <w:p>
      <w:pPr>
        <w:spacing w:after="120" w:before="240" w:line="240" w:lineRule="auto"/>
        <w:ind w:firstLine="0"/>
        <w:jc w:val="left"/>
      </w:pPr>
      <w:r>
        <w:rPr>
          <w:rFonts w:ascii="Garamond" w:hAnsi="Garamond"/>
          <w:b/>
          <w:sz w:val="28"/>
        </w:rPr>
        <w:t>ME</w:t>
      </w:r>
    </w:p>
    <w:p>
      <w:pPr>
        <w:spacing w:after="120" w:before="0" w:line="360" w:lineRule="auto"/>
        <w:ind w:firstLine="283"/>
        <w:jc w:val="both"/>
      </w:pPr>
      <w:r>
        <w:rPr>
          <w:rFonts w:ascii="Garamond" w:hAnsi="Garamond"/>
          <w:sz w:val="24"/>
        </w:rPr>
        <w:t>. Lim., 1882, anno 1388 patrata, ab auctore comvo conseripla, n une le méme Manuseril inédit des mirac les de saint Mardial de Limoges, XrV</w:t>
      </w:r>
      <w:r>
        <w:rPr>
          <w:rFonts w:ascii="Garamond" w:hAnsi="Garamond"/>
          <w:i/>
          <w:sz w:val="24"/>
        </w:rPr>
        <w:t xml:space="preserve"> siècle, dans Bull. Soc. arch. Iie série, t. vir, p. 84 ; le méme, Livre des . mirac les de saint Martial (texte latin inédit du 1 X</w:t>
      </w:r>
      <w:r>
        <w:rPr>
          <w:rFonts w:ascii="Garamond" w:hAnsi="Garamond"/>
          <w:sz w:val="24"/>
        </w:rPr>
        <w:t xml:space="preserve"> siècle), . dans Bull. Soc. archéol. Lim., 1888, t. xxxvi, p. 339 ; le — méme, Étude histori que sur l'ancienne vie de saint Martial et les origines chrétiennes de la Gaule, dans - Bull. Soc. arch. hist, Lim., 1891, t. xL, p. 213-260 ; cf. Revue de Saintonge, 1892, L xm, p. B02204 ; le méme, Observations critiques à... Duchesne sur les origines chrétiennes de la Gaule el sur l'apostolat de saint Martial, dans Bull. Soc. arch. hist. Lim., 1894, t. xri, p. 125 ; cf. Anal. boll., t. xv, p. 87-88 ; le méme, Temple de Jupiter à Ausiac, suivi d'une observation — sur la légende de saint Martial, dans Bull. Soc. arch.</w:t>
      </w:r>
    </w:p>
    <w:p>
      <w:pPr>
        <w:spacing w:after="120" w:before="0" w:line="360" w:lineRule="auto"/>
        <w:ind w:firstLine="283"/>
        <w:jc w:val="both"/>
      </w:pPr>
      <w:r>
        <w:rPr>
          <w:rFonts w:ascii="Garamond" w:hAnsi="Garamond"/>
          <w:sz w:val="24"/>
        </w:rPr>
        <w:t>, Limoges, s. d., réimprimé dans les Œuvres complètes, 1106 | apótre, in-18, Limoges, 1835 ; L. Delisle, dans Bibl. | Écol. chart.,</w:t>
      </w:r>
    </w:p>
    <w:p/>
    <w:p>
      <w:pPr>
        <w:spacing w:after="120" w:before="240" w:line="240" w:lineRule="auto"/>
        <w:ind w:firstLine="0"/>
        <w:jc w:val="left"/>
      </w:pPr>
      <w:r>
        <w:rPr>
          <w:rFonts w:ascii="Garamond" w:hAnsi="Garamond"/>
          <w:b/>
          <w:sz w:val="28"/>
        </w:rPr>
        <w:t>148-149 ; AIF.</w:t>
      </w:r>
    </w:p>
    <w:p/>
    <w:p>
      <w:pPr>
        <w:spacing w:after="120" w:before="240" w:line="240" w:lineRule="auto"/>
        <w:ind w:firstLine="0"/>
        <w:jc w:val="left"/>
      </w:pPr>
      <w:r>
        <w:rPr>
          <w:rFonts w:ascii="Garamond" w:hAnsi="Garamond"/>
          <w:b/>
          <w:sz w:val="28"/>
        </w:rPr>
        <w:t>1107 LIMOGES | 4408 |</w:t>
      </w:r>
    </w:p>
    <w:p>
      <w:pPr>
        <w:spacing w:after="120" w:before="0" w:line="360" w:lineRule="auto"/>
        <w:ind w:firstLine="283"/>
        <w:jc w:val="both"/>
      </w:pPr>
      <w:r>
        <w:rPr>
          <w:rFonts w:ascii="Garamond" w:hAnsi="Garamond"/>
          <w:sz w:val="24"/>
        </w:rPr>
        <w:t xml:space="preserve">2. Ruricius. — Le roi wisigoth Euric, arien, espé- | rait obtenir l'extinction du catholicisme par voie de dépérissement, en privant nombre de gran des vil les | de leur évé que et en interdisant le remplacement de ceux d'entre eux qui venaient à mourir. C'était le cas | à Limoges vers 474 '. Quand mourut Euric, en 485, tels évéques regagnérent leur siége, ailleurs on procéda à une élection ; ce fut alors que Ruricius fut élevé sur le siége de Limoges </w:t>
      </w:r>
      <w:r>
        <w:rPr>
          <w:rFonts w:ascii="Garamond" w:hAnsi="Garamond"/>
          <w:i/>
          <w:sz w:val="24"/>
        </w:rPr>
        <w:t xml:space="preserve">. La correspondance de cet évé que nous apporte quelques renseignements sur son administration qui se prolongea jusqu'au temps du concile d'Arles (506) et méme au delà. C'est donc à.| tort que le Gallia christiana a placé sur le siège de Limoges le Peirus episcopus de Palatio qu'on rencontre parmi les signataires du concile d'Agde </w:t>
      </w:r>
      <w:r>
        <w:rPr>
          <w:rFonts w:ascii="Garamond" w:hAnsi="Garamond"/>
          <w:sz w:val="24"/>
        </w:rPr>
        <w:t xml:space="preserve"> ; Aug.</w:t>
      </w:r>
    </w:p>
    <w:p>
      <w:pPr>
        <w:spacing w:after="120" w:before="0" w:line="360" w:lineRule="auto"/>
        <w:ind w:firstLine="283"/>
        <w:jc w:val="both"/>
      </w:pPr>
      <w:r>
        <w:rPr>
          <w:rFonts w:ascii="Garamond" w:hAnsi="Garamond"/>
          <w:sz w:val="24"/>
        </w:rPr>
        <w:t>Longnon s'est fourvoyé en adoptant cette maniére | Epitaphium Ruriciorum episcoporum civitalis Limovecine : Invida mors, rabido quamvis minileris hiatu, non lamen in sanctis iura tenere va les, nam postquam remeans domuit fera Tartara Christus, iustorum merilis sub pede vicla ia ces. 3 hic sacra. pontificum folo radiantia mundo membra sepulchra tequnt, spiritus astra colit. HhRuricil gemini flores, quibus Aniciorum. iuncta parentali culmine Roma fuit, actu mente gradu spe nomine sanguine neri exullant pariter hinc avus, inde nepus. lempore quis que suo fun dans pia templa patroni iste Augustini, condidit ille Petri, hic probus, ille pius, hic serius, ille serenus, certantes pariter quis cui maior erit, 15 plurima pauperibus iribuentes divile censu misere ad celos quas sequerentur opes quos spargente manu redimenfes erimina mundi inter aposfolicos credimus esse choros. feli ces qui sic.de nobilitate fugaci 20 mercati in caelis iura senatus habent ! qui fait suite à la précédente dans le recueil de For3 tunat (1v, 6) :</w:t>
      </w:r>
    </w:p>
    <w:p>
      <w:pPr>
        <w:spacing w:after="120" w:before="0" w:line="360" w:lineRule="auto"/>
        <w:ind w:firstLine="283"/>
        <w:jc w:val="both"/>
      </w:pPr>
      <w:r>
        <w:rPr>
          <w:rFonts w:ascii="Garamond" w:hAnsi="Garamond"/>
          <w:sz w:val="24"/>
        </w:rPr>
        <w:t>Epitaphium Exoci episcopi civitatis Limovecinæ :</w:t>
      </w:r>
    </w:p>
    <w:p>
      <w:pPr>
        <w:spacing w:after="120" w:before="0" w:line="360" w:lineRule="auto"/>
        <w:ind w:firstLine="283"/>
        <w:jc w:val="both"/>
      </w:pPr>
      <w:r>
        <w:rPr>
          <w:rFonts w:ascii="Garamond" w:hAnsi="Garamond"/>
          <w:sz w:val="24"/>
        </w:rPr>
        <w:t>Quamvis pontificem premeret tremebunda senectus, — attamen. hiec voluit plebs superesse patrem : aul si naluræ mutari debita possent. pro pastore suo grex properassel iter. 5 sed quia non licuit, populum spes consulal illa, quod hunc pro meritis vexit ad astra fi des, immaculata deo conservans membra pudore Exocius meruit iam sine fine diem, pectore sub cuius regnans palienlia victrix. 10 fluctibus in tantis anchora sensus erat. felle carens animus, placida dulcedine pastus, nesciit offensis ira referre vi ces lemplorum cultor, recreans modulamine cives vulneribus patris fida medella fuit. 15 qui tria lusira gerens in pontificatus honore pergit ad antiquos plebe gemente paltres. non de cet hunc igitur vacuis deflere querellis, post tenebras mundi quem tenet aula poli.</w:t>
      </w:r>
    </w:p>
    <w:p>
      <w:pPr>
        <w:spacing w:after="120" w:before="0" w:line="360" w:lineRule="auto"/>
        <w:ind w:firstLine="283"/>
        <w:jc w:val="both"/>
      </w:pPr>
      <w:r>
        <w:rPr>
          <w:rFonts w:ascii="Garamond" w:hAnsi="Garamond"/>
          <w:sz w:val="24"/>
        </w:rPr>
        <w:t>| de saint Éloi (x, 28) ; il fut représenté, en 650, au. concile de Chalon-sur-Saóne.</w:t>
      </w:r>
    </w:p>
    <w:p>
      <w:pPr>
        <w:spacing w:after="120" w:before="0" w:line="360" w:lineRule="auto"/>
        <w:ind w:firstLine="283"/>
        <w:jc w:val="both"/>
      </w:pPr>
      <w:r>
        <w:rPr>
          <w:rFonts w:ascii="Garamond" w:hAnsi="Garamond"/>
          <w:sz w:val="24"/>
        </w:rPr>
        <w:t>| mort le 2 janvier 672. I] avait eu, antérieurement, des rapports avec lui. Un évé que de Limoges, dont le nom n'est pas indiqué, se fit représenter au concile de Borde aux (673-675) par un abbé Jean.</w:t>
      </w:r>
    </w:p>
    <w:p>
      <w:pPr>
        <w:spacing w:after="120" w:before="0" w:line="360" w:lineRule="auto"/>
        <w:ind w:firstLine="283"/>
        <w:jc w:val="both"/>
      </w:pPr>
      <w:r>
        <w:rPr>
          <w:rFonts w:ascii="Garamond" w:hAnsi="Garamond"/>
          <w:sz w:val="24"/>
        </w:rPr>
        <w:t>1109 12. Agericus. 13. Sacerdos. — Deux évêques de ce nom se sucBlu cédérent. La Vie de Sacerdos, telle que nous l'avons — (Acla sanci., 5 mai), est l'œuvre de Hugues de Fleury - (xn* siècle). L'épiscopal du saint n'y tient que fort — peu de place. L'intérêt se concentre autour du monas- tére de Calabre, prés de la Dordogne. Le saint est - dit avoir vécu sous le règne de Clovis [er, ce qui, eu égard à la chronologie des Rurice, est impossible.</w:t>
      </w:r>
    </w:p>
    <w:p>
      <w:pPr>
        <w:spacing w:after="120" w:before="0" w:line="360" w:lineRule="auto"/>
        <w:ind w:firstLine="283"/>
        <w:jc w:val="both"/>
      </w:pPr>
      <w:r>
        <w:rPr>
          <w:rFonts w:ascii="Garamond" w:hAnsi="Garamond"/>
          <w:sz w:val="24"/>
        </w:rPr>
        <w:t>- Gette date semble avoir été suggérée à Hugues par . un détail de la rédaction plus ancienne sur laquelle il FA opérait. Il y était dit que Sacerdos avait eu pour - parrain un Alfilius ou Anficius, élevé (par Hugues) à la dignité de roi d'Aquitaine * Hugues l'identifia avec Ecdicius, connu par Sidoine-Apollinaire. La . place qu'il occupe dans le catalogue semble le rappro- cher des temps carolingiens. Si quel que tradition sérieuse le rattachait au temps d'un roi Clovis, il . faudrait songer à Clovis III (691-695). p. 592-594 ; E. Baluze, Disquisitio seculi quo vixit sanctus Sacerdos, episcopus Lemovicensis, adjecta est... ejusdem sancli vila ex vet. cod. ms., in-8°, Tutellæ Lemov.,1655 ; Bollandiani, Biblioth. hagiogr.</w:t>
      </w:r>
    </w:p>
    <w:p>
      <w:pPr>
        <w:spacing w:after="120" w:before="0" w:line="360" w:lineRule="auto"/>
        <w:ind w:firstLine="283"/>
        <w:jc w:val="both"/>
      </w:pPr>
      <w:r>
        <w:rPr>
          <w:rFonts w:ascii="Garamond" w:hAnsi="Garamond"/>
          <w:sz w:val="24"/>
        </w:rPr>
        <w:t>. lal., 1901, n. 1080-1081 ; Bull. soc. hist. arch. Périgord,</w:t>
      </w:r>
    </w:p>
    <w:p>
      <w:pPr>
        <w:spacing w:after="120" w:before="0" w:line="360" w:lineRule="auto"/>
        <w:ind w:firstLine="283"/>
        <w:jc w:val="both"/>
      </w:pPr>
      <w:r>
        <w:rPr>
          <w:rFonts w:ascii="Garamond" w:hAnsi="Garamond"/>
          <w:sz w:val="24"/>
        </w:rPr>
        <w:t>X. LÉGENDE LOCALE. — Vers l'an 250 de notre ère, un nommé Martialis fonda une communauté chrélienne à Limoges et en fut le premier évé que. Il fut enterré à peu de distance de la ville en un lieu qui devint un centre de pèlerinage important et où s'éleva, en 848, un monastère qui a joui d'une certaine célébrité. Un nom, une date, un lieu ; la science histori que, lorsqu'elle s'exerce sur un lointain passé, s'estime heureuse de les rencontrer. Il n'est pas de méme pour la vanité locale. Celle-ci trouva, en Limousin, son expression la plus compléte dans cet Adhémar de Chabannes, moine, chroniqueur et pèlerin, qui s'éprit d'une belle passion pour le premier évé que de Limoges dont le nom servit d'amorce à un développement légendaire, dont nous allons d'abord rapporter les vicissitu des avant d'en parler avec quel que détail.</w:t>
      </w:r>
    </w:p>
    <w:p>
      <w:pPr>
        <w:spacing w:after="120" w:before="0" w:line="360" w:lineRule="auto"/>
        <w:ind w:firstLine="283"/>
        <w:jc w:val="both"/>
      </w:pPr>
      <w:r>
        <w:rPr>
          <w:rFonts w:ascii="Garamond" w:hAnsi="Garamond"/>
          <w:sz w:val="24"/>
        </w:rPr>
        <w:t>Au commencement du xi* siècle, un texte apocryphe servit à représenter saint Martial comme un disciple du Christ envoyé par saint Pierre convertir le Limousin, et fit revendiquer pour lui les honneurs et le culte dus aux apótres. Malgré l'ardeur | d'Adhémar et des moines de Saint-Martial, cette prétention parut exorbitante et fut repoussée par l'évé que de Limoges, Jourdan de Laron (1022-1051), par les chanoines de la cathédrale et méme par des clercs étrangers au diocèse, Les opposants en appelèrent aux autorités ecclésiastiques et laïques, 1110 à l'archevê que de Bourges, au roi Robert. au duc d'Aquitaine Guillaume le Pieux. On réunit cinq conci les au moins pour tirer l'affaire au clair et finalement, à Poitiers, en 1031, il fut déclaré de facon officielle que saint Martial avait droit au titre d'apôtre. Afin que, désor mais, personne n'en doutàt, | l'archevé que de Bourges, Aymon, proposa d'excommunier les ecclésiastiques qui n'adopteraient pas cette décision ; les Pères du concile estimérent la persuasion plus efficace et elle suffit, en effet, pendant de longs siéc les à imposer l'apostolicité de saint Martial comme un article de foi.</w:t>
      </w:r>
    </w:p>
    <w:p>
      <w:pPr>
        <w:spacing w:after="120" w:before="0" w:line="360" w:lineRule="auto"/>
        <w:ind w:firstLine="283"/>
        <w:jc w:val="both"/>
      </w:pPr>
      <w:r>
        <w:rPr>
          <w:rFonts w:ascii="Garamond" w:hAnsi="Garamond"/>
          <w:sz w:val="24"/>
        </w:rPr>
        <w:t>Au xvir</w:t>
      </w:r>
      <w:r>
        <w:rPr>
          <w:rFonts w:ascii="Garamond" w:hAnsi="Garamond"/>
          <w:i/>
          <w:sz w:val="24"/>
        </w:rPr>
        <w:t xml:space="preserve"> siècle, le vent tourna et la fabuleuse antiquité de saint Martial fut niée et démontrée fausse. En 1668, un inconnu, sous le pseudonyme de Maldamnat </w:t>
      </w:r>
      <w:r>
        <w:rPr>
          <w:rFonts w:ascii="Garamond" w:hAnsi="Garamond"/>
          <w:sz w:val="24"/>
        </w:rPr>
        <w:t>, publia des Remarques sur les faussetés de la table intitulée « Table chronologi que » que suivirent de | prés la savante dissertation du chanoine Descor des 5 et les réfutations ineptes du sieur Bonnefoy * et du carme déch aux Bonaventure de Saint-Amable ?, Ce dernier est le digne héritier du chroniqueur Adhémar pour l'étendue de l'érudition, l'absence totale de l'esprit criti que, la prolixité et la véhémence de son | style.</w:t>
      </w:r>
    </w:p>
    <w:p>
      <w:pPr>
        <w:spacing w:after="120" w:before="0" w:line="360" w:lineRule="auto"/>
        <w:ind w:firstLine="283"/>
        <w:jc w:val="both"/>
      </w:pPr>
      <w:r>
        <w:rPr>
          <w:rFonts w:ascii="Garamond" w:hAnsi="Garamond"/>
          <w:sz w:val="24"/>
        </w:rPr>
        <w:t xml:space="preserve">Mauristes et Bollandistes évitérent de' se jeter sans nécessité dans une discussion que les mœurs littéraires de l'épo que tendaient à transformer en guépier. Les auteurs du Gallia christiana </w:t>
      </w:r>
      <w:r>
        <w:rPr>
          <w:rFonts w:ascii="Garamond" w:hAnsi="Garamond"/>
          <w:i/>
          <w:sz w:val="24"/>
        </w:rPr>
        <w:t xml:space="preserve"> évitérent de se prononcer. La publication était pécuniairement trés lourde à soutenir, et il leur semblait prudent de ménager la susceptibilité du clergé de France parmi lequel se trouvaient les plus nombreux souscripteurs. Les auteurs de l'Art de vérifier des dates </w:t>
      </w:r>
      <w:r>
        <w:rPr>
          <w:rFonts w:ascii="Garamond" w:hAnsi="Garamond"/>
          <w:sz w:val="24"/>
        </w:rPr>
        <w:t xml:space="preserve"> ne trouvant rien à vérifier se permirent d'imaginer et firent vivre saint Martial à la fin du rer siècle. Pour quoi ? C'est ce qu'ils n'ont pas dit et ce qu'ils eussent été trés embarrassés de dire. Quant aux auteurs des Acla sanctorum 9, ils crurent, à l'ordinaire, faire un coup de maitre en publiant face à face, ou dos à dos, comme on voudra, la dissertation du chanoine Descor des et celle de Pierre de Marca ; le premier niait l’apostolicité, le second la défendait ; au lecteur de faire son choix.</w:t>
      </w:r>
    </w:p>
    <w:p>
      <w:pPr>
        <w:spacing w:after="120" w:before="0" w:line="360" w:lineRule="auto"/>
        <w:ind w:firstLine="283"/>
        <w:jc w:val="both"/>
      </w:pPr>
      <w:r>
        <w:rPr>
          <w:rFonts w:ascii="Garamond" w:hAnsi="Garamond"/>
          <w:sz w:val="24"/>
        </w:rPr>
        <w:t>A Limoges et en terre limousine, on estimait l'apostolicité un si grand honneur qu'on la soutenait avec plus ou moins de conviction, comme un patrimoine qu'on est habitué à respecter sans savoir exactement à quoi le faire servir. C'est l'usage qu'en firent | Duroux « , Allou +$, Barny de Romanet “, Maurice Ardant  », etc. En 1854, on s'avisa avec plus de candeur que de prévoyance de consulter le Saint-Siége sur la valeur histori que de la tradition prétendue. Il est plaisant de voir des laïques trés érudits, mais trés étrangers aux notions élémentaires de la théologie, penser et écrire que pareille consultation pouvait donner lieu à une décision dogmati que '*. De dogme, à propos de saint Martial et du temps où il vécut, on ne voit pas comment et sous quel prétexte il pourrait être question. Ce qu'on demandait au Saint-Siège, c'était une assertion positive sur un point de fait sans lui fournir les éléments de solution. La Congrégation ————— ee ———— = Bop RS QT A En 2 à me Te 0 NET a — ÁÀ— ar ——— ea aè m : des Rites esquiva ,une réponse compromettante et permit de continuer culfus UT APOSTOLI, quo sanctus Martialis, primus Lemovicensium episcopus, hactenus gavisus est ab immemorabili tempore el ex constitutionibus apostolicis.</w:t>
      </w:r>
    </w:p>
    <w:p>
      <w:pPr>
        <w:spacing w:after="120" w:before="0" w:line="360" w:lineRule="auto"/>
        <w:ind w:firstLine="283"/>
        <w:jc w:val="both"/>
      </w:pPr>
      <w:r>
        <w:rPr>
          <w:rFonts w:ascii="Garamond" w:hAnsi="Garamond"/>
          <w:sz w:val="24"/>
        </w:rPr>
        <w:t>Dés lannée 1845, M. l'abbé Arbellot commenca la publication de trav aux, où l'étendue des recherches et la persévérance du labeur, jointes à une conviction inébranlable, n'ont pas suffi à réhabiliter ce qu'on est convenu de nommer les « traditions loca les » et à leur i conférer une valeur histori que. « Il est sûr, disait de | lui Duchesne, que ses étu des et ses découvertes ont introduit dans la question non seulement plus de précision sur certains points, mais des pié ces inconnues jusqu'à lui. Un autre témoignage lui est dà. Dans les nombreuses controverses où ses idées l'ont engagé, il est toujours demeuré calme et poli, se distinguant ainsi d'Adhémar, de Bonaventure. et delà plupart des apostolicistes modernes, personnes faci les à indigner, promptes à injurier leurs contradicteurs et méme à les calomnier. M. Arbellot admettait volontiers que l'on eüt une opinion diflérente de la sienne sans étre pour cela le dernier des misérab les — « et janséniste qui pis est ?. » Le chanoine de Limoges eut la malchance de rencontrer sur sa route un chanoine d'Alet, nommé Duchesne, qui avait entrepris d'éclaircir la question | des catalogues épiscop aux de l'ancienne Gaule, ce qui l'avait mis en rapport avec un certain nombre de saints légendaires qui se fussent laissés malmener sans mot dire, mais dont les parti sans montraient une moindre endurance. Saint Martial et sa légende passèrent un fácheux quart d'heure d’où ils sortirent assez mal en point. Le chanoine Arbellot s'évertua à réparer les désastreux résultats de la mésaventure avec un succés médiocre. La légende limousine fut et demeura dénoncée comme apocryphe. Sur ces entrefaites, un pieux confrère se jeta dans la mélée eL entreprit, en s'appuyant sur l'étude du cursus, de reculer jusqu'au début du vre siècle une vie de saint Martial dans laquelle le patron de Limoges est présenté comme contemporain et compagnon des | apôtres *, Le P. Ch. de Smedt réfuta ces arguments et mit à mal de nouve aux mémoires aussi peu fondés que le précédent.</w:t>
      </w:r>
    </w:p>
    <w:p>
      <w:pPr>
        <w:spacing w:after="120" w:before="0" w:line="360" w:lineRule="auto"/>
        <w:ind w:firstLine="283"/>
        <w:jc w:val="both"/>
      </w:pPr>
      <w:r>
        <w:rPr>
          <w:rFonts w:ascii="Garamond" w:hAnsi="Garamond"/>
          <w:sz w:val="24"/>
        </w:rPr>
        <w:t>Depuis lors le silence s'est fait sur la chose jugée. Ceux qui souhaitent ne donner le nom d'histoire qu'à des faits authentiques et dignes de créance, savent qu'ils ont la raison de leur cóté et, sagement, ils s'en contentent. Les autres, ceux qui mettent leur fierté et qui fondent leur croyance sur des récits dénués de réalité, mais flatteurs pour leur vanité — car peut-on | s'expliquer jusqu'où la vanité sait s'insinuer — ceux-là se complaisent dans des récits qui les enchantent comme les contes de nourrice divertissent les petits enfants. Leur curiosité ne se hausse pas jusqu'à l'histoire, l'historiette leur suffit.</w:t>
      </w:r>
    </w:p>
    <w:p>
      <w:pPr>
        <w:spacing w:after="120" w:before="0" w:line="360" w:lineRule="auto"/>
        <w:ind w:firstLine="283"/>
        <w:jc w:val="both"/>
      </w:pPr>
      <w:r>
        <w:rPr>
          <w:rFonts w:ascii="Garamond" w:hAnsi="Garamond"/>
          <w:sz w:val="24"/>
        </w:rPr>
        <w:t>^A. Un passage de Grégoire de Tours mentionnant l'envoi par le pape de Rome, au milieu du ri1</w:t>
      </w:r>
      <w:r>
        <w:rPr>
          <w:rFonts w:ascii="Garamond" w:hAnsi="Garamond"/>
          <w:i/>
          <w:sz w:val="24"/>
        </w:rPr>
        <w:t xml:space="preserve"> siècle, d'une mission destinée à convertir les Gau les, laquelle | était composée de sept évêques, dont un fut destiné à | la cité de Limoges fLemouwicinis). Voici ce texte célèbre : Hujus [Decii ] tempore, seplem viri episcopi, | ordinati ad prædicandum, in Gallias missi sunt, sicut historia passionis sancli martyris Saturnini denarrat, Ait enim « Sub Decio et Grato consulibus, sicut fideli. recordatione retinetur, primum ac summum Tolosana civitas sanctum Saturninum habere ceperat sacerdotem. Hi ergo missi sunt : Turonicis, Gratianus episcopus ; Arelatensibus, Trophimus episcopus ; Narbonæ, Paulus. episcopus ; Tolosæ, Saturninus episcopus ; Parisiacis | Dionysius episcopus ; Arvernis, Stremonius episcopus ; Lemovicinis, Martialis est destinatus episcopus </w:t>
      </w:r>
      <w:r>
        <w:rPr>
          <w:rFonts w:ascii="Garamond" w:hAnsi="Garamond"/>
          <w:sz w:val="24"/>
        </w:rPr>
        <w:t>. En divers passages, Grégoire représente Martial commen un confesseur célèbre et vénéré *. Dans le De gloria | confessorum, il dit qu'il avait été envoyé par les « évêques de Rome » et qu'il eut pour compagnons | de mission deux prêtres amenés par lui d'Orient en Gaule. Ce détail donnerait à croire que le saint était originaire d'Orient. Grégoire indi que en quelques mots les fruits de sa prédication : abolition des rites idolà- | triques, conversion de la ville au culte du vrai Dieu.</w:t>
      </w:r>
    </w:p>
    <w:p>
      <w:pPr>
        <w:spacing w:after="120" w:before="0" w:line="360" w:lineRule="auto"/>
        <w:ind w:firstLine="283"/>
        <w:jc w:val="both"/>
      </w:pPr>
      <w:r>
        <w:rPr>
          <w:rFonts w:ascii="Garamond" w:hAnsi="Garamond"/>
          <w:sz w:val="24"/>
        </w:rPr>
        <w:t xml:space="preserve">B. Une vie anonyme du saint dite Vita antiquior </w:t>
      </w:r>
      <w:r>
        <w:rPr>
          <w:rFonts w:ascii="Garamond" w:hAnsi="Garamond"/>
          <w:i/>
          <w:sz w:val="24"/>
        </w:rPr>
        <w:t xml:space="preserve">, : d'après laquelle le saint aurait vécu au 1° siècle et aurait été envoyé en Gaule par saint Pierre. | C. Une vie plus détaillée, dite Vita recentior ou prolixior </w:t>
      </w:r>
      <w:r>
        <w:rPr>
          <w:rFonts w:ascii="Garamond" w:hAnsi="Garamond"/>
          <w:sz w:val="24"/>
        </w:rPr>
        <w:t>, faussement attribuée à l’évê que Aurélien, . compagnon et successeur du saint. D'aprés elle, le saint est envoyé par saint Pierre en Gaule où il meurt | l'an 71 du Christ.</w:t>
      </w:r>
    </w:p>
    <w:p>
      <w:pPr>
        <w:spacing w:after="120" w:before="0" w:line="360" w:lineRule="auto"/>
        <w:ind w:firstLine="283"/>
        <w:jc w:val="both"/>
      </w:pPr>
      <w:r>
        <w:rPr>
          <w:rFonts w:ascii="Garamond" w:hAnsi="Garamond"/>
          <w:sz w:val="24"/>
        </w:rPr>
        <w:t>D. Différents mirac les du saint répartis en six - séries. La première série est pres que identi que au - texte donné par Grégoire de Tours ; la seconde série formait primitivement un appendice à la Vila anti- - quior ; les quatre dernières séries n'offrent auc une | importance pour la question des origines. j. Mirac les opérés lors d'une ostension célébrée en</w:t>
      </w:r>
    </w:p>
    <w:p/>
    <w:p>
      <w:pPr>
        <w:spacing w:after="120" w:before="240" w:line="240" w:lineRule="auto"/>
        <w:ind w:firstLine="0"/>
        <w:jc w:val="left"/>
      </w:pPr>
      <w:r>
        <w:rPr>
          <w:rFonts w:ascii="Garamond" w:hAnsi="Garamond"/>
          <w:b/>
          <w:sz w:val="28"/>
        </w:rPr>
        <w:t>MN</w:t>
      </w:r>
    </w:p>
    <w:p>
      <w:pPr>
        <w:spacing w:after="120" w:before="0" w:line="360" w:lineRule="auto"/>
        <w:ind w:firstLine="283"/>
        <w:jc w:val="both"/>
      </w:pPr>
      <w:r>
        <w:rPr>
          <w:rFonts w:ascii="Garamond" w:hAnsi="Garamond"/>
          <w:sz w:val="24"/>
        </w:rPr>
        <w:t>E , is Y í</w:t>
      </w:r>
    </w:p>
    <w:p/>
    <w:p>
      <w:pPr>
        <w:spacing w:after="120" w:before="240" w:line="240" w:lineRule="auto"/>
        <w:ind w:firstLine="0"/>
        <w:jc w:val="left"/>
      </w:pPr>
      <w:r>
        <w:rPr>
          <w:rFonts w:ascii="Garamond" w:hAnsi="Garamond"/>
          <w:b/>
          <w:sz w:val="28"/>
        </w:rPr>
        <w:t>[A</w:t>
      </w:r>
    </w:p>
    <w:p>
      <w:pPr>
        <w:spacing w:after="120" w:before="0" w:line="360" w:lineRule="auto"/>
        <w:ind w:firstLine="283"/>
        <w:jc w:val="both"/>
      </w:pPr>
      <w:r>
        <w:rPr>
          <w:rFonts w:ascii="Garamond" w:hAnsi="Garamond"/>
          <w:sz w:val="24"/>
        </w:rPr>
        <w:t>| 4113 … E. Il faut ajouter à ces documents une Vie anole chanoine Arbellot faisait grand état et qui sont -apocryphes ainsi que l'a montré Duchesne. … G. Le martyrologe de Florus, rédigé au rx</w:t>
      </w:r>
      <w:r>
        <w:rPr>
          <w:rFonts w:ascii="Garamond" w:hAnsi="Garamond"/>
          <w:i/>
          <w:sz w:val="24"/>
        </w:rPr>
        <w:t xml:space="preserve"> siècle, “dans lequel on lit que saint Martial fut a romana Urbe a beato Pelro in Gallias missus ; interpolation tardive du xrr</w:t>
      </w:r>
      <w:r>
        <w:rPr>
          <w:rFonts w:ascii="Garamond" w:hAnsi="Garamond"/>
          <w:sz w:val="24"/>
        </w:rPr>
        <w:t xml:space="preserve"> ou du xm’ siècle. — H. Le martyrologe d'Usuard, composé vers 875, qui donne les noms des deux prêtres, Alpinien et Austriclinien, qui suivirent saint Martial en Limousin. = L Un manuscrit du martyrologe de Wandalbert : ; un acte d'association conclu entre les abbayes de Saint-Martial et de Saint-Benoit-sur-Loire ; une Vie - de sainte Valérie, etc., offrent des textes favorab les à dla thèse de l'apostolicité, mais ces passages ont été - grattés ou surchargés et sont dénués d'authenticité. ~ J. Les prétendues lettres de saint Martial aux - Toulousains et aux Bordelais sont un f aux insigne. . Quant à la légende Aurélienne, elle est sans valeur et indéfendable, en sorte que la discussion ne peut . porter que sur le témoignage de Grégoire de Tours, la … Vita antiquior de saint Martial et ses mirac les ; enfin - la vie de saint Alpinien. Or ces divers textes, bien loin . de s'accorder entre eux, offrent des différen ces essen- . tiel les assez sérieuses pour qu'il soit nécessaire de . déterminer l'épo que à laquelle remontent chacun de -ees textes. Auc une hésitation n'est possible en ce qui concerne - Grégoire de Tours qui composa les premiers livres de - son Historia Francorum vers 576. Il n'en est plus de . même pour les vies de saint Martial et de saint Alpinien qu'on ne peut dater avec précision ; le plus qu'on . en puisse dire, c'est que ces documents sont antérieurs . &amp;u Ix* siècle, - La découverte faite dans le manuscrit 135 de la bibliothé que de Karlsruhe provoqua une discussion intéressante. Ce manuscrit provenait de l'abbaye de - Reichenau et avait été écrit par le moine Regim- - bertus, mort en 846 ; on v trouvait un texte de la Vila anliquior qui, de ce fait, prenait une date qu'on ne pouvait plus abaisser. Cela ne suffit pas à Ch.-Fél.</w:t>
      </w:r>
    </w:p>
    <w:p>
      <w:pPr>
        <w:spacing w:after="120" w:before="0" w:line="360" w:lineRule="auto"/>
        <w:ind w:firstLine="283"/>
        <w:jc w:val="both"/>
      </w:pPr>
      <w:r>
        <w:rPr>
          <w:rFonts w:ascii="Garamond" w:hAnsi="Garamond"/>
          <w:sz w:val="24"/>
        </w:rPr>
        <w:t>Cette prétention, pour le moins inattendue, - S'appuyait sur la constatation de l'emploi du cursus 7 (voir ce mot) dans la Vita antiquior. Le cursus est un … certaines syllabes, placées à la fin des phrases. Il avait — joui longtemps de l'estime des écrivains ecclésias- — tiques, et jusqu'à l'épo que de saint Grégoire le Grand - (590-604) les Pères de l'Église en avaient fait usage —— couramment. A partir du vire jusqu'au xr</w:t>
      </w:r>
      <w:r>
        <w:rPr>
          <w:rFonts w:ascii="Garamond" w:hAnsi="Garamond"/>
          <w:i/>
          <w:sz w:val="24"/>
        </w:rPr>
        <w:t xml:space="preserve"> siècle, on y —— A renonca jusqu'à ce que, sous le pontificat d'Urbain II, — àla fin du xr</w:t>
      </w:r>
      <w:r>
        <w:rPr>
          <w:rFonts w:ascii="Garamond" w:hAnsi="Garamond"/>
          <w:sz w:val="24"/>
        </w:rPr>
        <w:t xml:space="preserve"> siècle, le cursus fut remis en-honneur |— A dans la chancellerie pontificale, et ses règ les formulées I et codifiées dans les manuels connus sous le nom de nyme de saint Alpinien, qui est restée complètement | 1 F. De prétendus vers de Venance Fortunat, dont | Bellet qui publia le texte de la Vita avec les variantes | © rythme qui provient de la succession harmoni que de | Formae diclandi. Comme la découverte de la Vita, copiée par le moine. Regimbertus avant 847, ne permettait plus d'abaisser la date de cet écrit jusqu'à la lin du xr° siècle, C.-F. Bellet la fit remonter jusqu'au vis siècle puis que, d'après lui, entre saint Grégoire et Urbain nul n'avait pu, ni su, ni voulu écrire en pratiquant les rég les du cursus à la fin de toutes les phrases. Le P. Ch. de Smedt montra que l'emploi de la prose rythmée, devenu rare sans doute sous les carolingiens, n'avait ja mais cessé complétement ; comme le prouve la vie de saint Othmar, datée du 1x° siècle ou l’Antapodosis de Luidprand, composée au x</w:t>
      </w:r>
      <w:r>
        <w:rPr>
          <w:rFonts w:ascii="Garamond" w:hAnsi="Garamond"/>
          <w:i/>
          <w:sz w:val="24"/>
        </w:rPr>
        <w:t>, avec un souci évident d'observer les rég les du cursus. Le fait était évident et, malgré les fautes assez nombreuses dans les caden ces des textes, il n'était pas contestable que la prose rythmée eût été pratiquée aux x</w:t>
      </w:r>
      <w:r>
        <w:rPr>
          <w:rFonts w:ascii="Garamond" w:hAnsi="Garamond"/>
          <w:sz w:val="24"/>
        </w:rPr>
        <w:t xml:space="preserve"> et xr° sièc les.</w:t>
      </w:r>
    </w:p>
    <w:p>
      <w:pPr>
        <w:spacing w:after="120" w:before="0" w:line="360" w:lineRule="auto"/>
        <w:ind w:firstLine="283"/>
        <w:jc w:val="both"/>
      </w:pPr>
      <w:r>
        <w:rPr>
          <w:rFonts w:ascii="Garamond" w:hAnsi="Garamond"/>
          <w:sz w:val="24"/>
        </w:rPr>
        <w:t>La conséquence de cette démonstration était qu'il faut renoncer à dater un document littéraire à l'aide du cursus seul et que la Vita antiquior ne peut remonter au vi : siècle.</w:t>
      </w:r>
    </w:p>
    <w:p>
      <w:pPr>
        <w:spacing w:after="120" w:before="0" w:line="360" w:lineRule="auto"/>
        <w:ind w:firstLine="283"/>
        <w:jc w:val="both"/>
      </w:pPr>
      <w:r>
        <w:rPr>
          <w:rFonts w:ascii="Garamond" w:hAnsi="Garamond"/>
          <w:sz w:val="24"/>
        </w:rPr>
        <w:t>La grande affaire de vieillir et de dater cette Vita conduisit le chanoine Arbellot à une observation qui lui parut décisive. Il fit remarquer, avec raison, que la dernière phrase de la Viia antiquior et trois des mirac les qui l'accompagnent dans les plus anciens manuscrits se retrouvent pres que textuellement dans le De gloria confessorum, d'où cette déduction que Grégoire de Tours a utilisé la Vita '. Déduction insoutenable. Comment admettre qu'un auteur dont la sincérité est au-dessus de tout soupcon, tel qu'a été Grégoire de Tours, ait connu cette Vita et qu'il ait passé sous silence un fait d'une importance aussi grande que la mission donnée par saint Pierre à saint Martial ? Parcontre, l'auteur dela Vifa avait de bonnes raisons pour enrichir la Vita de trois mirac les tirés du De gloria confessorum. As étaient trés édifiants et s'accordaient à merveille avec la prétendue apostolicité de l'évé que Martial.</w:t>
      </w:r>
    </w:p>
    <w:p>
      <w:pPr>
        <w:spacing w:after="120" w:before="0" w:line="360" w:lineRule="auto"/>
        <w:ind w:firstLine="283"/>
        <w:jc w:val="both"/>
      </w:pPr>
      <w:r>
        <w:rPr>
          <w:rFonts w:ascii="Garamond" w:hAnsi="Garamond"/>
          <w:sz w:val="24"/>
        </w:rPr>
        <w:t>Pour ce qui a trait à la Vie de saint Alpinien, elle est certainement antérieure à l'année 851, année où les reliques du saint furent retirées de la crypte de SaintMartial et transportées à Ruffec. Or el les étaient encore à Limoges quand écrivait l'auteur anonyme de cette Vie *. Si on tient compte de la rédaction et du style, on est amené à voir dans cette Vie une œuvre fort ancienne dont les traits essentiels se trouvent d'accord avec les données recueillies dans le De gloria confessorum. Il n'y est nullement question de l'envoi de saint Martial par saint Pierre ; on n'y reléve qu'une addition importante, c'est le nom des deux prétres compagnons de l'évé que Martial : Alpinien et Austriclinien. dr.</w:t>
      </w:r>
    </w:p>
    <w:p>
      <w:pPr>
        <w:spacing w:after="120" w:before="0" w:line="360" w:lineRule="auto"/>
        <w:ind w:firstLine="283"/>
        <w:jc w:val="both"/>
      </w:pPr>
      <w:r>
        <w:rPr>
          <w:rFonts w:ascii="Garamond" w:hAnsi="Garamond"/>
          <w:sz w:val="24"/>
        </w:rPr>
        <w:t>La Vie de saint Alpinien parait postérieure au temps de Grégoire de Tours, et il est vraisemblable qu'elle est plus ancienne que la Vila antiquior de saint Martial. Celle-ci, en effet, est beaucoup plus développée et contient des détails entiérement nouve aux. On y lit qu'Alpinien étant mort au moment de traverser les Alpes, Martial le ressuscita incontinent et, en vérité, un pareil miracle était trop convenable pour rehausser le prestige assez mince d'Alpinien, pour que son biographe püt se résoudre, s'il l'avait connu, à le passer sous silence. Si la Vie d'Alpinien est antérieure à la Vita antiquior, il ne s'ensuit pas que l'auteur de cette dernière en ait eu connaissance, c'était un tout petit récit et un très mince personnage ; on s'expliquerait ainsi que les noms d'Alpinien et d'Austriclinien qu'il a conservés aient échappé à l'auteur dela Vita de Martial.</w:t>
      </w:r>
    </w:p>
    <w:p>
      <w:pPr>
        <w:spacing w:after="120" w:before="0" w:line="360" w:lineRule="auto"/>
        <w:ind w:firstLine="283"/>
        <w:jc w:val="both"/>
      </w:pPr>
      <w:r>
        <w:rPr>
          <w:rFonts w:ascii="Garamond" w:hAnsi="Garamond"/>
          <w:sz w:val="24"/>
        </w:rPr>
        <w:t>LBS Lp A MIS RAS Eod Wir. bail, Poor UNE Dead e ——— PP PP 7 OS a E AR OUR 2. La crypte de Sainl-Pierre-du-Sépulcre. — Grégoire de Tours fait plus et mieux que d'enregistrer dans une phrase célèbre un récit parvenu jusqu'à lui ; il nous apporte des renseignements que, sans lui, nous eussions toujours ignorés, sur la disposition des tombe aux de Martial, Alpinien et Austriclinien, dans la crypte où ils se trouvaient rapprochés. Le sarcophage de saint Martial était primitivement masqué par celui dans lequel reposaient ses deux compagnons. L'expression conjunclis sarcophagis donnerait lieu, en raison | du pluriel, de croire que chacun des deux prétres | avait son sarcophage. Le contexte semble indiquer, au contraire, qu'il n'y en avait qu'un seul pour eux deux. L. Duchesne et Max Bonnet sont d'accord sur cette interprétation. Cette disposition était génante et un évé que de Limoges y remédia, en sorte qu'un beau matin les pèlerins et les fidè les, descendant dans la crypte purent accéder sans difficulté au tombeau de saint Martial. Dés le temps de Grégoire de Tours, on racontait des histoires de mirac les opérés dans ce sanctuaire : lui-même a tenu à en recueillir deux au moins.</w:t>
      </w:r>
    </w:p>
    <w:p>
      <w:pPr>
        <w:spacing w:after="120" w:before="0" w:line="360" w:lineRule="auto"/>
        <w:ind w:firstLine="283"/>
        <w:jc w:val="both"/>
      </w:pPr>
      <w:r>
        <w:rPr>
          <w:rFonts w:ascii="Garamond" w:hAnsi="Garamond"/>
          <w:sz w:val="24"/>
        </w:rPr>
        <w:t>Le martyrologe hiéronymien, document contemporain de Grégoire de Tours (en ce qui regarde la Gaule), mar que au 30 juin la féte de saint Martial : Lemovicas, depositio S. Martialis episcopi el confessoris. Les martyrologes postérieurs de Hhaban, d'Adon et plusieurs autres, se sont inspirés de ce texte.</w:t>
      </w:r>
    </w:p>
    <w:p>
      <w:pPr>
        <w:spacing w:after="120" w:before="0" w:line="360" w:lineRule="auto"/>
        <w:ind w:firstLine="283"/>
        <w:jc w:val="both"/>
      </w:pPr>
      <w:r>
        <w:rPr>
          <w:rFonts w:ascii="Garamond" w:hAnsi="Garamond"/>
          <w:sz w:val="24"/>
        </w:rPr>
        <w:t>Le sanctuaire, auquel se réfèrent les indications de Grégoire et du martyrologe hiéronymien, était situé dans la banlieue de Limoges. En jetant un coup d'œil sur le plan dressé en 1784 par le chanoine Legros (fig. 7109) on apercoit la réunion de deux basiliques : la plus vaste qui porte le titre de Saint-Sauveur, la | moins vaste, qui lui est paralléle et qui lui est reliée par un escalier. De Saint-Sauveur on passait dans saint-Pierre-du-Sépulcre, ou la basse église et inversement'. Saint-Pierre-du-Sépulcre existait peut-être dés le vi* siécle, quoi que dans la table des chapitres du De gloria confessorum il soit question d'une basilica. Louis le Débonnaire, trouvant qu'on ne pouvait mieux honorer un saint qu'en installant ses reliques | dans un édifice grandiose et somptueux, fit transférer | saint Martial de sa crypte dans la basili que ; mais le saint tenait à son anti que logement et s'arrangea de facon à ce qu'on l'y ramenât. On le réintégra dans son sous-sol qu'il nous faut décrire.</w:t>
      </w:r>
    </w:p>
    <w:p>
      <w:pPr>
        <w:spacing w:after="120" w:before="0" w:line="360" w:lineRule="auto"/>
        <w:ind w:firstLine="283"/>
        <w:jc w:val="both"/>
      </w:pPr>
      <w:r>
        <w:rPr>
          <w:rFonts w:ascii="Garamond" w:hAnsi="Garamond"/>
          <w:sz w:val="24"/>
        </w:rPr>
        <w:t>Quand on a visité ce sous-sol destiné à servir de confessio, on s'expli que difficilement l'attrait qu'il | pouvait offrir à saint Martial, car c'était une cave étroite, obscure et d'accès difficile. Inconvénient plus grave, la crvpte ne se trouvait pas, conformément à l'usage, sous le chevet de l'église Saint-Pierre. Il fallait descendre dans le bas de la nef jusqu'à une porte en fer établie sur l'axe, pour pénétrer dans la confessio. Un escalier de dix marches menait aux tombes et, le chœur étant à l'autre extrémité de l'église, il ne fallait pas songer à célébrer la messe au-dessus du corps saint.</w:t>
      </w:r>
    </w:p>
    <w:p>
      <w:pPr>
        <w:spacing w:after="120" w:before="0" w:line="360" w:lineRule="auto"/>
        <w:ind w:firstLine="283"/>
        <w:jc w:val="both"/>
      </w:pPr>
      <w:r>
        <w:rPr>
          <w:rFonts w:ascii="Garamond" w:hAnsi="Garamond"/>
          <w:sz w:val="24"/>
        </w:rPr>
        <w:t>1416.</w:t>
      </w:r>
    </w:p>
    <w:p>
      <w:pPr>
        <w:spacing w:after="120" w:before="0" w:line="360" w:lineRule="auto"/>
        <w:ind w:firstLine="283"/>
        <w:jc w:val="both"/>
      </w:pPr>
      <w:r>
        <w:rPr>
          <w:rFonts w:ascii="Garamond" w:hAnsi="Garamond"/>
          <w:sz w:val="24"/>
        </w:rPr>
        <w:t>Mais une fenestella (voir ce mot), ménagée dans la voûte, permettait aux fidè les d'apercevoir le tombeau : quant aux mala des on les transportait près de l'ouver- | ture. Il est vrai que l'aménagement de la crypte ayant subi des modifications, le tombeau de saint Martial ne se trouvait plus sous l'œil-de-bœuf ; il est impossible. de déterminer le champ resté libre pour les dévotions.</w:t>
      </w:r>
    </w:p>
    <w:p>
      <w:pPr>
        <w:spacing w:after="120" w:before="0" w:line="360" w:lineRule="auto"/>
        <w:ind w:firstLine="283"/>
        <w:jc w:val="both"/>
      </w:pPr>
      <w:r>
        <w:rPr>
          <w:rFonts w:ascii="Garamond" w:hAnsi="Garamond"/>
          <w:sz w:val="24"/>
        </w:rPr>
        <w:t xml:space="preserve">Nous connaissons fort mal l’histoire de Saint-Pierredu-Sépulere ; nous savons seulement que l'église fut. vraisemblablement détruite lors des invasions norman des. Rebâtie au x° siècle, elle fut voütée par, l'abbé Guigues sous le règne de Lothaire </w:t>
      </w:r>
      <w:r>
        <w:rPr>
          <w:rFonts w:ascii="Garamond" w:hAnsi="Garamond"/>
          <w:i/>
          <w:sz w:val="24"/>
        </w:rPr>
        <w:t xml:space="preserve">. Elle fut reconstruite ensuite à l'épo que gothi que </w:t>
      </w:r>
      <w:r>
        <w:rPr>
          <w:rFonts w:ascii="Garamond" w:hAnsi="Garamond"/>
          <w:sz w:val="24"/>
        </w:rPr>
        <w:t xml:space="preserve"> et, en 1711, - dut subir d'importantes réparations *. Elle fut démolie s en 1792, sur l'ordre de la municipalité de 1 Limoges.</w:t>
      </w:r>
    </w:p>
    <w:p>
      <w:pPr>
        <w:spacing w:after="120" w:before="0" w:line="360" w:lineRule="auto"/>
        <w:ind w:firstLine="283"/>
        <w:jc w:val="both"/>
      </w:pPr>
      <w:r>
        <w:rPr>
          <w:rFonts w:ascii="Garamond" w:hAnsi="Garamond"/>
          <w:sz w:val="24"/>
        </w:rPr>
        <w:t xml:space="preserve">L'église Saint-Pierre était fort peu importante ; elle ne comprenait qu'une nef, avec un chevet polygonal, - et une voûte d'ogives. Elle s'ouvrait sur la crypte par - un escalier décoré d'arcatures et de placages en ser- - pentine de La Roche-l'Abeille. Elle était sur plan | carré et, sauf un agrandissement sous l'abbatiat de Guigues (974-991) </w:t>
      </w:r>
      <w:r>
        <w:rPr>
          <w:rFonts w:ascii="Garamond" w:hAnsi="Garamond"/>
          <w:i/>
          <w:sz w:val="24"/>
        </w:rPr>
        <w:t xml:space="preserve">, elle ne fut guère modifiée jusqu'à - la Révolution, épo que à à laquelle elle fut démolie </w:t>
      </w:r>
      <w:r>
        <w:rPr>
          <w:rFonts w:ascii="Garamond" w:hAnsi="Garamond"/>
          <w:sz w:val="24"/>
        </w:rPr>
        <w:t>. Le tombeau de saint Martial était à droite en entrant : il devait dater du xri</w:t>
      </w:r>
      <w:r>
        <w:rPr>
          <w:rFonts w:ascii="Garamond" w:hAnsi="Garamond"/>
          <w:i/>
          <w:sz w:val="24"/>
        </w:rPr>
        <w:t xml:space="preserve"> siècle comme le prouvent les deux inscriptions suivantes gravées sur des plaques de marbre </w:t>
      </w:r>
      <w:r>
        <w:rPr>
          <w:rFonts w:ascii="Garamond" w:hAnsi="Garamond"/>
          <w:sz w:val="24"/>
        </w:rPr>
        <w:t xml:space="preserve"> :</w:t>
      </w:r>
    </w:p>
    <w:p>
      <w:pPr>
        <w:spacing w:after="120" w:before="0" w:line="360" w:lineRule="auto"/>
        <w:ind w:firstLine="283"/>
        <w:jc w:val="both"/>
      </w:pPr>
      <w:r>
        <w:rPr>
          <w:rFonts w:ascii="Garamond" w:hAnsi="Garamond"/>
          <w:sz w:val="24"/>
        </w:rPr>
        <w:t>Hic requiescit Martialis apostolus Christi, et Ademari miserere tui.</w:t>
      </w:r>
    </w:p>
    <w:p>
      <w:pPr>
        <w:spacing w:after="120" w:before="0" w:line="360" w:lineRule="auto"/>
        <w:ind w:firstLine="283"/>
        <w:jc w:val="both"/>
      </w:pPr>
      <w:r>
        <w:rPr>
          <w:rFonts w:ascii="Garamond" w:hAnsi="Garamond"/>
          <w:sz w:val="24"/>
        </w:rPr>
        <w:t>El les avaient été placées probablement par le célébre chroniqueur Adhémar de Chabannes.</w:t>
      </w:r>
    </w:p>
    <w:p>
      <w:pPr>
        <w:spacing w:after="120" w:before="0" w:line="360" w:lineRule="auto"/>
        <w:ind w:firstLine="283"/>
        <w:jc w:val="both"/>
      </w:pPr>
      <w:r>
        <w:rPr>
          <w:rFonts w:ascii="Garamond" w:hAnsi="Garamond"/>
          <w:sz w:val="24"/>
        </w:rPr>
        <w:t xml:space="preserve">Le tombeau était surmonté, au Moyen Age, d'un dais doré </w:t>
      </w:r>
      <w:r>
        <w:rPr>
          <w:rFonts w:ascii="Garamond" w:hAnsi="Garamond"/>
          <w:i/>
          <w:sz w:val="24"/>
        </w:rPr>
        <w:t xml:space="preserve">. La voûte surmontant ce dais était percée d'une ouverture dont nous venons de parler. En lannée 1327, une foule excitée par les consuls de la ville de Limoges se porta contre l'abbaye de SaintMartial qu'elle força et envahit. Trouvant un moine de Saint-Martin, Pierre la Cóte, qui s'était fait transporter sur un brancard auprès de la fenêtre éclairant la crypte </w:t>
      </w:r>
      <w:r>
        <w:rPr>
          <w:rFonts w:ascii="Garamond" w:hAnsi="Garamond"/>
          <w:sz w:val="24"/>
        </w:rPr>
        <w:t>, elle se précipita sur lui et le malmena si. fort qu'il mourut peu aprés des suites de ses b lessures 1^, Derriére cette crypte existaient, dés les temps mérovingiens ! !, deux autres cryptes de mêmes dimensions ; la première servait de chapelle, la seconde renfermait le tombeau de Téve-le-Duc, qui était recouvert d'une énorme dalle sans aucun caractère !*, A côté de l'église Saint-Pierre-du-Sépulcre, était une grande chapelle dédiée à Saint-Benoit. Elle servait aux moines pour la célébration de l'office de nuit et communiquait directement avec le cloître. Nous ne savons à quelle épo que elle fut fondée ; mais elle fu brülée en 1224 = et immédiatement reconstruite. Elle subsista jusqu'en 1792 et fut détruite à cette date en méme temps que la basili que.</w:t>
      </w:r>
    </w:p>
    <w:p>
      <w:pPr>
        <w:spacing w:after="120" w:before="0" w:line="360" w:lineRule="auto"/>
        <w:ind w:firstLine="283"/>
        <w:jc w:val="both"/>
      </w:pPr>
      <w:r>
        <w:rPr>
          <w:rFonts w:ascii="Garamond" w:hAnsi="Garamond"/>
          <w:sz w:val="24"/>
        </w:rPr>
        <w:t>Crypte et basili que furent desservies jusqu'au PLAN FAR IÉRMRE l L i DE L'ÉGLISE ROTALE ET COLLE GIALE í DE SAINT. MARTIAL - br [A VILLE DE ET^TOGES. | A Aur párikt da fus cnrs | 1784 à M 3 i Échelle de 35 pedi : ü mo f H n Buc » o : Lr E EE. 2 0j Pu Heu daera leu dr ser 1119 1X</w:t>
      </w:r>
      <w:r>
        <w:rPr>
          <w:rFonts w:ascii="Garamond" w:hAnsi="Garamond"/>
          <w:i/>
          <w:sz w:val="24"/>
        </w:rPr>
        <w:t xml:space="preserve"> siècle par des clercs dont le principal portait le titre de martgrarius. Ce groupe reçut, en $804, la donation de Paunat avec toutes ses dépendan ces </w:t>
      </w:r>
      <w:r>
        <w:rPr>
          <w:rFonts w:ascii="Garamond" w:hAnsi="Garamond"/>
          <w:sz w:val="24"/>
        </w:rPr>
        <w:t>.</w:t>
      </w:r>
    </w:p>
    <w:p>
      <w:pPr>
        <w:spacing w:after="120" w:before="0" w:line="360" w:lineRule="auto"/>
        <w:ind w:firstLine="283"/>
        <w:jc w:val="both"/>
      </w:pPr>
      <w:r>
        <w:rPr>
          <w:rFonts w:ascii="Garamond" w:hAnsi="Garamond"/>
          <w:sz w:val="24"/>
        </w:rPr>
        <w:t>3. Le culte. — Au temps de Grégoire de Tours et assez longtemps aprés, saint Martial ne parait pas avoir été trés connu en dehors de l'Aquitaine. A défaut des paveurs, ses futurs compatriotes, qui eussent porté son nom et son culte à Paris, il trouva un orfèvre, saint Éloi (voir ce nom) qui était originaire de Limoges et se fit un devoir de présenter saint Martial aux Parisiens, lui bâtit une église dont la dédicace fut signalée par des mirac les *. Malgré cela, le culte ne s'étendit que lentement et comme avec une sorte d'hésitation, de timidité. La notice du Martyrologe hiéronymien fut sans plus, par Rhaban, Wandalbert, Adon, Usuard. Ce dernier voulut faire mieux que ses collègues, il prit soin de rappeler les deux compagnons de Martial et, méme, de donner leurs noms : Lemovicas civitate, sancli Martialis episcopi cum duobus presbyteris Alpiniano el Stralocliano, quorum vila miraculorum signis admodum effulsit.</w:t>
      </w:r>
    </w:p>
    <w:p>
      <w:pPr>
        <w:spacing w:after="120" w:before="0" w:line="360" w:lineRule="auto"/>
        <w:ind w:firstLine="283"/>
        <w:jc w:val="both"/>
      </w:pPr>
      <w:r>
        <w:rPr>
          <w:rFonts w:ascii="Garamond" w:hAnsi="Garamond"/>
          <w:sz w:val="24"/>
        </w:rPr>
        <w:t>Le culte de saint Martial finit cependant par se propager. Au xi* siécle, il avait sa chapelle dans la basili que de saint Pierre de Rome. C'était le duc Guillaume V d'Aquitaine (993-1030), qui faisant cha que année un pélerinage au tombeau des Apótres avait réussi à intéresser le pape au patron du Limousin.</w:t>
      </w:r>
    </w:p>
    <w:p>
      <w:pPr>
        <w:spacing w:after="120" w:before="0" w:line="360" w:lineRule="auto"/>
        <w:ind w:firstLine="283"/>
        <w:jc w:val="both"/>
      </w:pPr>
      <w:r>
        <w:rPr>
          <w:rFonts w:ascii="Garamond" w:hAnsi="Garamond"/>
          <w:sz w:val="24"/>
        </w:rPr>
        <w:t>Plus tard, au fur et à mesure que la légende de l'apostolicité fait son chemin, saint Martial est revendiqué par l'Italie. Dans son voyage de Home à Limoges, le saint prenait le chemin des écoliers et montrait peu d'empressement à atteindre le Limousin, car il s'arrétait fréquemment et longtemps — le temps de fonder une Eglise et d'ouvrir le catalogue épiscopal d'abord à Spoléte dans l'Ombrie, ensuite à Chiusi et à Fiesole en Toscane, aprés cela à Verceil en Ligurie ? : après quoi, il passait les Alpes et prenait le chemin de Limoges. ce texte est sujet à critiques, puisqu'il mentionne, | parmi les sept évéques envoyés vers l'an 250, saint Saturnin et saint Trophime, dont la présence à Toulouse et à Arles est certainement antérieure au milieu du re siécle*, En ce qui concerne saint Martial cette date est au contraire conforme à ce que nous savons de certain. Sidoine-Apollinaire, mort en 488, est le premier auteur qui parle de l'Église de Limoges. Si | cette Église remontait au 1° siècle, il faudrait avouer que ses évêques et ses fidè les étaient d'une modestie ou d'une insignifiance singuliéres pour n'avoir laissé ni un nom, ni un souvenir, ni un écho, ni un débris quelcon que, à tel point que le silence qui enveloppe ces longs siéc les n'a pas été rompu par un seul Lémoignage.</w:t>
      </w:r>
    </w:p>
    <w:p>
      <w:pPr>
        <w:spacing w:after="120" w:before="0" w:line="360" w:lineRule="auto"/>
        <w:ind w:firstLine="283"/>
        <w:jc w:val="both"/>
      </w:pPr>
      <w:r>
        <w:rPr>
          <w:rFonts w:ascii="Garamond" w:hAnsi="Garamond"/>
          <w:sz w:val="24"/>
        </w:rPr>
        <w:t>Ni un martyr, ni un évê que, ni un écrivain, pas méme un lapicide ou un sculpteur ! A Lyon, à Autun, | à la Gayole, à Aubagne, à Marseille, à Maguelonne, il surgit un souvenir quelcon que, à Limoges on ne trouve rien. Et rien, c'est peu. Alors on s'empare des maigres données de l'histoire, on les déforme, on les transforme, et ces données si simp les : un nom, une date, une tombe, les seu les qui soient vraiment dignes copiée, | fait.</w:t>
      </w:r>
    </w:p>
    <w:p>
      <w:pPr>
        <w:spacing w:after="120" w:before="0" w:line="360" w:lineRule="auto"/>
        <w:ind w:firstLine="283"/>
        <w:jc w:val="both"/>
      </w:pPr>
      <w:r>
        <w:rPr>
          <w:rFonts w:ascii="Garamond" w:hAnsi="Garamond"/>
          <w:sz w:val="24"/>
        </w:rPr>
        <w:t>XI. LE PÉLERINAGE AUX TEMPS BARBARES. — J| Grégoire nous dit que Martial, à l'aide de ses deux « compagnons amenés d'Orient, réussit à convertir le - pays des Lémovi ces. Nous l'en croyons. Mais cette M conversion fut-elle si complète, si générale qu'il ne «</w:t>
      </w:r>
    </w:p>
    <w:p>
      <w:pPr>
        <w:spacing w:after="120" w:before="0" w:line="360" w:lineRule="auto"/>
        <w:ind w:firstLine="283"/>
        <w:jc w:val="both"/>
      </w:pPr>
      <w:r>
        <w:rPr>
          <w:rFonts w:ascii="Garamond" w:hAnsi="Garamond"/>
          <w:sz w:val="24"/>
        </w:rPr>
        <w:t>resta rien à faire aux successeurs de Martial ? Nous en doutons, mais il se peut que l'apostolat du fondateur de l'Église de Limoges ait été assez fructueux pour acquérir à son nom et à sa mémoire une certaine — notoriété ; dès l'épo que des premiers Mérovingiens ses reliques étaient l'objet d'un pélerinage.</w:t>
      </w:r>
    </w:p>
    <w:p>
      <w:pPr>
        <w:spacing w:after="120" w:before="0" w:line="360" w:lineRule="auto"/>
        <w:ind w:firstLine="283"/>
        <w:jc w:val="both"/>
      </w:pPr>
      <w:r>
        <w:rPr>
          <w:rFonts w:ascii="Garamond" w:hAnsi="Garamond"/>
          <w:sz w:val="24"/>
        </w:rPr>
        <w:t xml:space="preserve">Martial avait été enterré à Limoges, un peu en dehors de la cité, ainsi que le voulait la loi et les habitu des du temps. Son tombeau s'élevait, suivant l'usage, non loin d'une grande voie publi que, celle de Saintes. On peut tracer avec précision l'emplacement qu'occupait cette voie. Une borne milliaire, encore debout, montre qu'elle passait non loin de la cathédrale Saint-Étienne ; elle traversait ensuite la rue de la Courtine, pour gagner le plateau et se diriger vers Verneuil. Au cours des trav aux de voirie, on a trouvé, en 1896, dans cette méme rue de la Courtine un cimetière gallo-romain. C'est à une centaine de métres au nord de ce cimetiére qu'était situé le tombeau de saint Martial, sur le cóté méridional de la place de la Républi que </w:t>
      </w:r>
      <w:r>
        <w:rPr>
          <w:rFonts w:ascii="Garamond" w:hAnsi="Garamond"/>
          <w:i/>
          <w:sz w:val="24"/>
        </w:rPr>
        <w:t xml:space="preserve">. La chapelle bátie en l'honneur de saint Martial s'élevait au-dessus de la crypte ou confession que le tombeau du premier évé que et ceux de ses deux compagnons, Alpinien et Austriclinien. Soit imprévoyance, soit man que de place ou pour toute autre raison la tombe d'Alpinien et d'Austriclinien empéchait d'accéder à celle de Martial : Conjunctis sarcophagis in eadem cripta quam sanctus episcopus |Martialis] sunt sepulli [Alpinianus el Austriclinianus ]. El unus quidem parieti proximus, aller vero huic conliquus eral. Super terram tamen uter que stabat, sed non poterat alteri propter illum qui primus erat honore impendi, hoc es ! non ibi palla expandi polerat, non lumen accendi. Quod cum incole loci moleste ferrent, quodam mane accedentes ad criplam invenerunt sepulcra e diversis parielibus esse locata </w:t>
      </w:r>
      <w:r>
        <w:rPr>
          <w:rFonts w:ascii="Garamond" w:hAnsi="Garamond"/>
          <w:sz w:val="24"/>
        </w:rPr>
        <w:t>. Il suffit de quelques macons travailant une nuit entiére pour modifier cette disposition fâcheuse. On se garda bien d'avertir les fidé les qui, arrivant le matin pour faire leurs dévotions trouvérent les tombes séparées et placées de cha que cóté de la crypte le long du mur.</w:t>
      </w:r>
    </w:p>
    <w:p>
      <w:pPr>
        <w:spacing w:after="120" w:before="0" w:line="360" w:lineRule="auto"/>
        <w:ind w:firstLine="283"/>
        <w:jc w:val="both"/>
      </w:pPr>
      <w:r>
        <w:rPr>
          <w:rFonts w:ascii="Garamond" w:hAnsi="Garamond"/>
          <w:sz w:val="24"/>
        </w:rPr>
        <w:t xml:space="preserve">Le pèlerinage aux reliques de saint Martial commençait à acquérir une certaine notoriété. Toutefois il ny 1120 de foi, la légende s'en empare et voici ce qu'elle en x —a auc une bonne raison d' ajouter foi à une prétendue Bc 3 visite de Clovis. Des récits de mirac les circulaient ve t'nous avons vu Grégoire de Tours en recueillir quelques-uns </w:t>
      </w:r>
      <w:r>
        <w:rPr>
          <w:rFonts w:ascii="Garamond" w:hAnsi="Garamond"/>
          <w:i/>
          <w:sz w:val="24"/>
        </w:rPr>
        <w:t xml:space="preserve">. Au vi : siècle, la condition de la pros- - périté d'un pèlerinage était le nombre et l'éclat des - mirac les qu'on lui attribuait. Les fou les le fréquen- - taient et l'enrichissaient de leurs dons jusqu'au jour -oü la cupidité d'un seigneur ou d'un prince raflait B. les bijoux et les mét aux précieux, et c'était à f recommencer. Ce fut le sort du tombeau de saint Ẹ Martial vers 556, lors que l'un des fils de Clotaire Ier, -Chramne se révolta, s'empara de Limoges et mit la — ville au pillage </w:t>
      </w:r>
      <w:r>
        <w:rPr>
          <w:rFonts w:ascii="Garamond" w:hAnsi="Garamond"/>
          <w:sz w:val="24"/>
        </w:rPr>
        <w:t xml:space="preserve">. § À cette épo que, le pèlerinage avait son clergé - attitré chargé du service du culte. Grégoire de Tours - nous montre un sourd-muet s'adressant par signes au 0“ prêtre surveillant de la crypte pour en obtenir un Ẹ renseignement </w:t>
      </w:r>
      <w:r>
        <w:rPr>
          <w:rFonts w:ascii="Garamond" w:hAnsi="Garamond"/>
          <w:i/>
          <w:sz w:val="24"/>
        </w:rPr>
        <w:t xml:space="preserve">. Vers le méme temps nous voyons, MM en 573, saint Yrieix inscrire sur son testament un | F legs aux servientes de saint Martial ; il leur donne f deux de ses domaines, celui de Genouillac </w:t>
      </w:r>
      <w:r>
        <w:rPr>
          <w:rFonts w:ascii="Garamond" w:hAnsi="Garamond"/>
          <w:sz w:val="24"/>
        </w:rPr>
        <w:t xml:space="preserve"> et celui | de Chabrignac</w:t>
      </w:r>
      <w:r>
        <w:rPr>
          <w:rFonts w:ascii="Garamond" w:hAnsi="Garamond"/>
          <w:i/>
          <w:sz w:val="24"/>
        </w:rPr>
        <w:t xml:space="preserve"> : Similiter e ! dono Genuliacum cum BE ciis, pralis, siluis el pascuis, vel omni jure suo - Sancto Martiali volumus esse donatum ; et de Scauri- - niaco vines culla arpennos quin que quos pro oblata f nosira donamus, ul servientes sancti Martialis vel “ matriculæ suse per heredem nostrum accipiunt </w:t>
      </w:r>
      <w:r>
        <w:rPr>
          <w:rFonts w:ascii="Garamond" w:hAnsi="Garamond"/>
          <w:sz w:val="24"/>
        </w:rPr>
        <w:t xml:space="preserve">. 1 Les clercs servientes de saint Martial avaient à - leur tête un marigrarius, avons-nous déjà dit, titre qu'on retrouve défiguré en matricularius dans certains - manuscrits ; parfois aussi ce personnage est nommé custos sepuliurz. Un de ceux qui portèrent ce titre devint évê que de Limoges, au VIe, dans les circonstan ces suivantes : Le siége épiscopal étant - vacant, le clergé et le peuple s'assemblérent au tombeau de saint Martial pour désigner trois candidats entre lesquels le roi ferait un choix. Parmi ces candidats se trouvait Lupus, martyrarius du sépulcre de saint Martial, et deux autres prêtres 7. Les candidats - serendirent à la cour du roi Clotaire II </w:t>
      </w:r>
      <w:r>
        <w:rPr>
          <w:rFonts w:ascii="Garamond" w:hAnsi="Garamond"/>
          <w:i/>
          <w:sz w:val="24"/>
        </w:rPr>
        <w:t xml:space="preserve">, sans doute | pour faire valoir chacun ses titres, mais Lupus ne put découvrir personne qui consentit à présenter sa | requête au prince. Sur ces entrefaites, le fils du roi | tomba gravement malade, sa mére jeünait et priait - sans constater auc une amélioration, quand elle rêva que son fils serait guéri par un prétre de saint Martial. On en cherchait un, Lupus s'offrit, vit le petit malade, le guérit et fut, sur-le-champ, nommé évé que. Lupus reprit le chemin de Limoges, chargé de présents et rapportant en particulier un calice d'or qu'on pouvait voir encore au vir ? siècle dans le trésor de Saint-Martial. L'évé que Lupus (Loup) occupait encore le siège de Limoges en 631 </w:t>
      </w:r>
      <w:r>
        <w:rPr>
          <w:rFonts w:ascii="Garamond" w:hAnsi="Garamond"/>
          <w:sz w:val="24"/>
        </w:rPr>
        <w:t>.</w:t>
      </w:r>
    </w:p>
    <w:p>
      <w:pPr>
        <w:spacing w:after="120" w:before="0" w:line="360" w:lineRule="auto"/>
        <w:ind w:firstLine="283"/>
        <w:jc w:val="both"/>
      </w:pPr>
      <w:r>
        <w:rPr>
          <w:rFonts w:ascii="Garamond" w:hAnsi="Garamond"/>
          <w:sz w:val="24"/>
        </w:rPr>
        <w:t>Un homonyme de Lupus joua un rôle bien différent. Au temps où Ebroin était maire du palais, ce duc Lupus se révolta dans le Midi et se fit proclamer prince de Toulouse et de Gascogne. Au moment de partir en campagne contre les prin ces francs, il jugea - prudent de s'assurer de la fidélité des vil les de ses | états. Dés son entrée à Limoges, il convoqua l'évé que et les habitants et leur ordonna de prêter serment ™, Cela fait, il rendit visite au tombeau de saint Martial €t remarquant parmi les ex-voto un ceinturon doré, orné de pierres précieuses, il s'en empara. Comme il sortait de la crypte paré de son larcin, un habitant de Limoges, nommé Proculus, lui déchargea un grand</w:t>
      </w:r>
    </w:p>
    <w:p/>
    <w:p>
      <w:pPr>
        <w:spacing w:after="120" w:before="240" w:line="240" w:lineRule="auto"/>
        <w:ind w:firstLine="0"/>
        <w:jc w:val="left"/>
      </w:pPr>
      <w:r>
        <w:rPr>
          <w:rFonts w:ascii="Garamond" w:hAnsi="Garamond"/>
          <w:b/>
          <w:sz w:val="28"/>
        </w:rPr>
        <w:t>LIMOGES. : 112 :</w:t>
      </w:r>
    </w:p>
    <w:p/>
    <w:p>
      <w:pPr>
        <w:spacing w:after="120" w:before="240" w:line="240" w:lineRule="auto"/>
        <w:ind w:firstLine="0"/>
        <w:jc w:val="left"/>
      </w:pPr>
      <w:r>
        <w:rPr>
          <w:rFonts w:ascii="Garamond" w:hAnsi="Garamond"/>
          <w:b/>
          <w:sz w:val="28"/>
        </w:rPr>
        <w:t>US</w:t>
      </w:r>
    </w:p>
    <w:p>
      <w:pPr>
        <w:spacing w:after="120" w:before="0" w:line="360" w:lineRule="auto"/>
        <w:ind w:firstLine="283"/>
        <w:jc w:val="both"/>
      </w:pPr>
      <w:r>
        <w:rPr>
          <w:rFonts w:ascii="Garamond" w:hAnsi="Garamond"/>
          <w:sz w:val="24"/>
        </w:rPr>
        <w:t>coup d'épée sur la tête. Le duc Lupus, grièvement blessé, demanda que sa blessure fut pansée avec l'huile de la lampe suspendue devant le tombeau : on lui obéit et au moment où l'huile fut répandue sur la blessure, elle s'enflamma et le duc mourut dans d'horrib les souffran ces. De semblab les récits colportés parmi des populations crédu les contribuaient à répandre la vénération et la crainte — ces sentiments allaient de pair — de saint Martial.</w:t>
      </w:r>
    </w:p>
    <w:p>
      <w:pPr>
        <w:spacing w:after="120" w:before="0" w:line="360" w:lineRule="auto"/>
        <w:ind w:firstLine="283"/>
        <w:jc w:val="both"/>
      </w:pPr>
      <w:r>
        <w:rPr>
          <w:rFonts w:ascii="Garamond" w:hAnsi="Garamond"/>
          <w:sz w:val="24"/>
        </w:rPr>
        <w:t>Le Limousin allait être soumis à l'épreuve de guerres longues et cruel les. Situé aux frontières du Midi, il devait être un des théâtres princip aux de la lutte que livreraient les Fran ces afin de subjuguer la partie méridionale de la Gaule. Quoi que les chroniques fassent alors pres que absolument défaut, il semble que Limoges eut beaucoup à souffrir, et la crypte de saint Martial n'aura pas été épargnée, Jusqu'au moment oü Pépin le Bref monta sur le tróne, en 752, la victoire resta constamment au Midi, et les ducs d'Aquitaine furent maitres du Limousin. La célèbre charte d'Alaon « (voir Dicfionn., t. v, col. 1236-1240) nous apprend que Stodilus, abbé de SaintVrieix ex Lemovicensi Sancli Salvatoris basilica... comportavit ad novam ecclesiam beale Marie lipsanas Halttonis, quondam Aquitaniæ ducis, ac fili sui Arlalzarii comitis cum celeris fidelibus !*, Ainsi, le frère du duc Hunald, Hatton, et son fils, le comte Artulgerius, auraient été enterrés tous deux auprés de saint Martial, dans la basili que du Sauveur. Cette assertion est non seulement fausse mais encore plus invraisemblable, car elle suppose que les ducs d'Aquitaine ont choisi lelieu de leur sépulture à l'extrémité de leurs États et dans une église particuliérement exposée. L'auteur de cette charte fausse a été frappé, lui le premier, par cette invraisemblance et les restes de ces prin ces dans l'abbaye d'Alaon, en Espagne.</w:t>
      </w:r>
    </w:p>
    <w:p>
      <w:pPr>
        <w:spacing w:after="120" w:before="0" w:line="360" w:lineRule="auto"/>
        <w:ind w:firstLine="283"/>
        <w:jc w:val="both"/>
      </w:pPr>
      <w:r>
        <w:rPr>
          <w:rFonts w:ascii="Garamond" w:hAnsi="Garamond"/>
          <w:sz w:val="24"/>
        </w:rPr>
        <w:t>Certains auteurs, tout en répudiant]la charte fausse, ont consenti à attribuer la fondation du monastére de Saint-Martial à Waifer, en l'année 768  »Y ; d'autres ont composé tout un petit scenario, puis que, d'apres eux : « Waïfer fit construire en l'honneur de saint Martial, l'église du Saint-Sauveur, où sans doute les moines reconnaissants recueillirent à l'insu du roi Pépin son corps flétri par le poison, et l'inhumérent dans le sarcophage de granit, que l'ignorance populaire dénomma depuis tombeau de Téve le Duc « . » Ce sont là des suppositions sans preuves qui ne supportent pas la discussion ; il suffit de faire observer qu'à la date de 768. assignée gratuitement à la fondation de Saint-Martial par Waifer, celui-ci errait misérablement dans le Midi, battu à plate couture par Pépin, abandonné par la plupart de ses parti sans et assassiné le 2 juin de cette année, dans le Périgord. Il ne peut étre question de soutenir cette opinion, puis que toutes les chroniques s'accordent à placer la fondation de l'abbaye en 848. De méme la basili que du Sauveur, que Waifer aurait fait soi-disant construire, n'a certainement pas été élevée avant la fin du règne de Louis le Pieux : elle n'existait pas encore au milieu du vure siècle.</w:t>
      </w:r>
    </w:p>
    <w:p>
      <w:pPr>
        <w:spacing w:after="120" w:before="0" w:line="360" w:lineRule="auto"/>
        <w:ind w:firstLine="283"/>
        <w:jc w:val="both"/>
      </w:pPr>
      <w:r>
        <w:rPr>
          <w:rFonts w:ascii="Garamond" w:hAnsi="Garamond"/>
          <w:sz w:val="24"/>
        </w:rPr>
        <w:t>Quant au tombeau de Téve le Duc, il n'a ja mais pu étre celui de Waifer. Cette identification ne repose sur aucun texte, et ne s'autorise que d'une étvmologie fantaisiste. Le mot Tève est un diminutif d'Estère, a imaginé l'abbé Stodilus transportant plus tard. traduction limousine du latin Stephanus, lequel n'est autre que ce duc Étienne, le mystérieux personnage enterré non loin de saint Martial, et qui tient une grande place dans la légende aurélienne ; il n'a ja mais pu étre Waifer.</w:t>
      </w:r>
    </w:p>
    <w:p>
      <w:pPr>
        <w:spacing w:after="120" w:before="0" w:line="360" w:lineRule="auto"/>
        <w:ind w:firstLine="283"/>
        <w:jc w:val="both"/>
      </w:pPr>
      <w:r>
        <w:rPr>
          <w:rFonts w:ascii="Garamond" w:hAnsi="Garamond"/>
          <w:sz w:val="24"/>
        </w:rPr>
        <w:t>On a d'autant moins de raison de faire intervenir Waifer dans la fondation de l'abbaye de Saint-Martial et de la basili que du Sauveur, que ses rapports avec les serpientes du tombeau semblent avoir manqué de chaleur. Vers l'an 763, lors de la deuxiéme révolte du duc Waifer, le roi Pépin accourt en Aquitaine avec une nombreuse armée, ravage le pays et rase les murail les de Limoges qui avait refusé de lui ouvrir ses portes. Le tombeau de saint Martial est épargné. Une addition d'Adhémar à la chroni que de Frédégaire nous apprend que lors que Pépin reparut pour la quatriéme fois en Aquitaine, deux ans plus tard, il revint à Limoges, fit de nombreuses libéralités à SaintMartial, lui donna notamment la villa de Vaury * et, chose plus remarquable, la propre banniére de Waifer, dont il s'était emparé dans une bataille.</w:t>
      </w:r>
    </w:p>
    <w:p>
      <w:pPr>
        <w:spacing w:after="120" w:before="0" w:line="360" w:lineRule="auto"/>
        <w:ind w:firstLine="283"/>
        <w:jc w:val="both"/>
      </w:pPr>
      <w:r>
        <w:rPr>
          <w:rFonts w:ascii="Garamond" w:hAnsi="Garamond"/>
          <w:sz w:val="24"/>
        </w:rPr>
        <w:t>Comment douter dés lors que les clercs de SaintMartial, bien loin de recevoir dans leur église les sépultures des ducs d'Aquitaine, n'appartinssent au parti franc auquel ils manifestaient assez de dévouement pour que Pépin les en récompensáàt en leur donnant un trophée précieux entre tous, l'étendard de son plus implacable ennemi.</w:t>
      </w:r>
    </w:p>
    <w:p>
      <w:pPr>
        <w:spacing w:after="120" w:before="0" w:line="360" w:lineRule="auto"/>
        <w:ind w:firstLine="283"/>
        <w:jc w:val="both"/>
      </w:pPr>
      <w:r>
        <w:rPr>
          <w:rFonts w:ascii="Garamond" w:hAnsi="Garamond"/>
          <w:sz w:val="24"/>
        </w:rPr>
        <w:t>Dans la suite, il se pourrait que les dispositions des moines de Saint-Martial aient été assez différentes de cel les des clercs auxquels ils avaient succédé. Après la division de l'empire de Charlemagne en grands fiefs indépendants, l'abbaye fut rattachée, comme le Limousin, au duché d'Aquitaine. Les comtes de Poitiers, désireux de posséder dans leurs états un pélerinage illustre, s'efforcérent de faire du tombeau de saint Martial un Saint-Denis analogue à celui des rois de France. Il y avait toutefois une différence : SaintDenis est en quel que sorte le berceau de l'histoire en France, Saint-Martial ne peut réclamer que d'avoir été le berceau d'une légende.</w:t>
      </w:r>
    </w:p>
    <w:p>
      <w:pPr>
        <w:spacing w:after="120" w:before="0" w:line="360" w:lineRule="auto"/>
        <w:ind w:firstLine="283"/>
        <w:jc w:val="both"/>
      </w:pPr>
      <w:r>
        <w:rPr>
          <w:rFonts w:ascii="Garamond" w:hAnsi="Garamond"/>
          <w:sz w:val="24"/>
        </w:rPr>
        <w:t>Aprés la mort de Waifer, le Limousin retrouva | pendant assez longtemps la sécurité et la paix. Le | pélerinage de Saint-Martial se développa librement, et, à une date qu'on ne saurait préciser, la communauté de cleres desservants s'organisa en congrégation de chanoines. Il est vrai qu'Adhémar de Chabannes parle d'une donation faite à ces chanoines en 765, mais, à | cette date, la règle de saint Chrodegang venait à peine d'étre composée. Dés le début du rx</w:t>
      </w:r>
      <w:r>
        <w:rPr>
          <w:rFonts w:ascii="Garamond" w:hAnsi="Garamond"/>
          <w:i/>
          <w:sz w:val="24"/>
        </w:rPr>
        <w:t xml:space="preserve"> siécle, ces chanoines recurent la donation du monastére de Paunat, dans le Périgord </w:t>
      </w:r>
      <w:r>
        <w:rPr>
          <w:rFonts w:ascii="Garamond" w:hAnsi="Garamond"/>
          <w:sz w:val="24"/>
        </w:rPr>
        <w:t>. Le fait de cette donation parait incontestable, l'aete qui l'établit n'est pourtant pas authenti que comme le prouve un anachronisme *. Un membre de phrase nous apprend en effet que le monastére de Paunat fut donné aux « moines » de Saint-Martial, ad opus monachorum. Or en 804, date donnée par l'acte en question, il n'y avait pas encore de moines établis auprès du pèlerinage.</w:t>
      </w:r>
    </w:p>
    <w:p>
      <w:pPr>
        <w:spacing w:after="120" w:before="0" w:line="360" w:lineRule="auto"/>
        <w:ind w:firstLine="283"/>
        <w:jc w:val="both"/>
      </w:pPr>
      <w:r>
        <w:rPr>
          <w:rFonts w:ascii="Garamond" w:hAnsi="Garamond"/>
          <w:sz w:val="24"/>
        </w:rPr>
        <w:t>La rédaction du texte que nous possédons est donc postérieure au milieu du 1x° siècle, ou bien le passage en question n'est qu'une interpolation. La première hypothése parait seule admissible. L'acte, en effet, présente dans son ensemble une physionomie étrange, il n'est pas rédigé selon les règ les diplomatiques de | l'épo que ; il ne commence pas par une invocation, il se | peut-étre a-t-il fait quelques donations, ce qui était | pris part alors à la fondation du monastére et à la dispense de préambule ; on n'y retrouve pas les impré- | cations et les anathémes habituels contre quicon que | serait assez audacieux pour contrevenir aux intentions — | du donateur. Ces singularités induisent à conclure que nous nous trouvons en présence d'un acte restitué - | après la perte de l'original. Le monastère de Paunat ~ fut effectivement détruit par les Normands au 1x° ou. au x</w:t>
      </w:r>
      <w:r>
        <w:rPr>
          <w:rFonts w:ascii="Garamond" w:hAnsi="Garamond"/>
          <w:i/>
          <w:sz w:val="24"/>
        </w:rPr>
        <w:t xml:space="preserve"> siècle, son chartrier périt, et les moines le reconstituèrent de leur mieux. Telle pourrait être l’origine” de cet acte dont les dispositions se trouvent confir- | mées par un document d'une origine différente, un. prétendu diplôme de 833 ; nous pouvons admettre la | donation de Paunat au début du rx</w:t>
      </w:r>
      <w:r>
        <w:rPr>
          <w:rFonts w:ascii="Garamond" w:hAnsi="Garamond"/>
          <w:sz w:val="24"/>
        </w:rPr>
        <w:t xml:space="preserve"> siécle, sinon dans les termes mêmes où elle nous est parvenue, au moins dans sa substance. L Quoi qu'il en soit, la donation de Paunat nous permet de prendre une idée de la notoriété de SaintÀ Martial sous le règne de Charlemagne. 3 XII LE PÈLERINAGE JUSQU'A LA FONDATION DU MONASTERE. — Les moines de Saint-Martial ont mis en circulation un récit complètement f aux lorsqu'ils | ont raconté que, dès l'année 814, Louis le Débonnaire avait fondé le monastère dont il fit dédier l'église dix-huit ans plus tard. On lit bien dans la Chroni que - de Limoges ces mots : 814. Karolus imperator obiit et Hludovicum regnum recepit el construxit monasterium : | Martialis sancli Salvatoris Lemovicensis *. La date 814 | est celle de l'avènement de Louis ; ce n'est pas celle | de la fondation du monastère. | Il faut écarter un autre récit d'après lequel le monastère aurait été fondé en 832 et son église dédiée - la méme année. La question n'est pas de savoir si est attesté par plusieurs textes qui signalent sa présence sinon à Limoges méme, du moins au palais de : Jocondiac 5 ; les témoignages de l'Astronome, des Mirac les de Saint-Martial sont assez précis pour nous dispenser de recourir à des documents postérieurs. Traversant le Limousin, l'empereur n'aura certainement pas manqué de visiter un pèlerinage déjà célèbre ; construction de l'église du Saint-Sauveur ?</w:t>
      </w:r>
    </w:p>
    <w:p>
      <w:pPr>
        <w:spacing w:after="120" w:before="0" w:line="360" w:lineRule="auto"/>
        <w:ind w:firstLine="283"/>
        <w:jc w:val="both"/>
      </w:pPr>
      <w:r>
        <w:rPr>
          <w:rFonts w:ascii="Garamond" w:hAnsi="Garamond"/>
          <w:sz w:val="24"/>
        </w:rPr>
        <w:t xml:space="preserve">Le prétendu diplôme de 833 le dit clairement : .. edificala basilica quam... edificari imperaveram. Le chroniqueur Adhémar en parle dans plusieurs de ses sermons </w:t>
      </w:r>
      <w:r>
        <w:rPr>
          <w:rFonts w:ascii="Garamond" w:hAnsi="Garamond"/>
          <w:i/>
          <w:sz w:val="24"/>
        </w:rPr>
        <w:t xml:space="preserve"> comme d'une chose certaine, une interpolation, au III. livre de son Histoire, ch. xvi, dit que Ludovicus... dedicare jussit basilicam, enfin le Chronicon Lemovicense n'est pas moins catégori que, et nous apprend que Ludovicus... construxit monasterium sancli Martialis </w:t>
      </w:r>
      <w:r>
        <w:rPr>
          <w:rFonts w:ascii="Garamond" w:hAnsi="Garamond"/>
          <w:sz w:val="24"/>
        </w:rPr>
        <w:t>. On a dit que Louis le Débonnaire avait permis aux chanoines de Saint-Martial d'arracher les pierres des arénes romaines pour les faire servir à la construction de Saint-Sauveur ë ; le fait n'a que des attestations un peu vagues. | Si on s'en tient aux textes d'un caractère histori que | incontestable, nous lisons dans l'Astronome que Louis le Débonnaire vint à Limoges et c'est tout. Dans une liste des monastères bâtis ou réparés par . l'empereur, il n'est fait auc une mention de Saint- - Martial ?, ou du moins celui-ci ne se trouve nommé que dans un seul des nombreux manuscrits de cette liste, évidemment par le fait d'une interpolation au texte original. mx ve » … 1125 — Les Mirac les de saint Martial, rédigés à une épo que —trés voisine des événements, sont muets sur la dédi- —eace de la basili que et la fondation de monastère ;</w:t>
      </w:r>
    </w:p>
    <w:p>
      <w:pPr>
        <w:spacing w:after="120" w:before="0" w:line="360" w:lineRule="auto"/>
        <w:ind w:firstLine="283"/>
        <w:jc w:val="both"/>
      </w:pPr>
      <w:r>
        <w:rPr>
          <w:rFonts w:ascii="Garamond" w:hAnsi="Garamond"/>
          <w:sz w:val="24"/>
        </w:rPr>
        <w:t>— étranger à ces événements auxquels sa participation à été imaginée, pour rehausser l'éclat des origines à — une date déjà assez éloignée, pour qu'on put impuné- — ment faire endosser à la chronologie des faits non réels. C'est vers le milieu du x* siècle que les moines —s'avisérent de mêler le fils de Charlemagne au passé de l'abbaye, ils avaient leurs raisons pour vouloir “répandre l'opinion que plusieurs de leurs be aux domaines leur avaient été donnés par un empereur. Ce fut dans ce but qu'ils fabriquèrent un acte f aux, le prétendu diplôme de 833, par lequel Louis le Débon| — Limoges ' et quatre églises de la région : Paunat, Anzesme, Genouillac et Campus singularis.</w:t>
      </w:r>
    </w:p>
    <w:p>
      <w:pPr>
        <w:spacing w:after="120" w:before="0" w:line="360" w:lineRule="auto"/>
        <w:ind w:firstLine="283"/>
        <w:jc w:val="both"/>
      </w:pPr>
      <w:r>
        <w:rPr>
          <w:rFonts w:ascii="Garamond" w:hAnsi="Garamond"/>
          <w:sz w:val="24"/>
        </w:rPr>
        <w:t xml:space="preserve">— Le diplôme de 833 avait été reçu comme authenti que par Bonaventure de Saint-Amable </w:t>
      </w:r>
      <w:r>
        <w:rPr>
          <w:rFonts w:ascii="Garamond" w:hAnsi="Garamond"/>
          <w:i/>
          <w:sz w:val="24"/>
        </w:rPr>
        <w:t xml:space="preserve"> et l'abbé — Roy-Pierrefitte ^ ; il a été rejeté comme apocryphe “par Sickel</w:t>
      </w:r>
      <w:r>
        <w:rPr>
          <w:rFonts w:ascii="Garamond" w:hAnsi="Garamond"/>
          <w:sz w:val="24"/>
        </w:rPr>
        <w:t xml:space="preserve">, par L. Duchesne ?, par Guibert et — par Ch. de Lasteyrie </w:t>
      </w:r>
      <w:r>
        <w:rPr>
          <w:rFonts w:ascii="Garamond" w:hAnsi="Garamond"/>
          <w:i/>
          <w:sz w:val="24"/>
        </w:rPr>
        <w:t>. = « Nous n'en possédons pas, écrit ce dernier, le texte original, seulement une copie du xit siècle, écrite sur un des feuillets de garde d'un trés beau manuscrit — provenant de l'abbaye : une grande Bible conservée - aujour d'hui à la Bibliothè que nationale, ms. lat. 5</w:t>
      </w:r>
      <w:r>
        <w:rPr>
          <w:rFonts w:ascii="Garamond" w:hAnsi="Garamond"/>
          <w:sz w:val="24"/>
        </w:rPr>
        <w:t xml:space="preserve">, fol. 221 ve, Il suffit de lire ce texte pour être convaincu ~ qu'il n'a ja mais pu émaner de la chancellerie impé- ~ riale. Celle-ci, en effet, n'a ja mais expédié aucun — diplôme libellé en ces termes. Louis le Pieux notam- - ment prend la qualification d'empereur des Romains et roi des Francs </w:t>
      </w:r>
      <w:r>
        <w:rPr>
          <w:rFonts w:ascii="Garamond" w:hAnsi="Garamond"/>
          <w:i/>
          <w:sz w:val="24"/>
        </w:rPr>
        <w:t xml:space="preserve">, un titre qu'il n'a ja mais porté par ailleurs </w:t>
      </w:r>
      <w:r>
        <w:rPr>
          <w:rFonts w:ascii="Garamond" w:hAnsi="Garamond"/>
          <w:sz w:val="24"/>
        </w:rPr>
        <w:t>. Comme il faut choisir entre un acte refait — et un document f aux, c'est cette dernière conclusion qui semble la mieux fondée par suite de la constata- — tion d'erreurs manifestes. Ainsi le diplôme rapporte (~ la dédicace de la basili que Saint-Sauveur en présence — de Louis et de ses trois fils : Lothaire, Pépin et - Louis '* ; or, à cette date de 833, l'empereur était en - guerre ouverte avec ses fils et faisait campagne contre — Pépin. » Les donations stipulées dans le diplóme sont inexécutab les. Le « Château » de Limoges ne devait pas exister au commencement du 1x° siècle ; les plus anciens textes qui attestent son existence ne se ren- |. contrent qu'au siècle suivant. Pour les donations I. dAnzesmes et de Campus Singularis, nous n'avons — rien à dire, mais la donation de l'église de Genouillac — paraît inadmissible. L'abbaye possédait en effet, en ce lieu, un domaine important que lui avait légué saint Yrieix. Or la plupart des églises rura les ayant été fondées par les propriétaires des fonds voisins, il est tout naturel de supposer que celle-ci ait été établie par les moines de Saint-Martial ; il parait peu vraisemblable qu'elle ait été une libéralité de l'empereur. d En ce qui concerne l'église de Paunat ! !, la donation ! fut faite par un ménage, David et Bénédictine, quant — à Louis le Débonnaire il n'y est pour rien. Il est bien vrai, comme nous l'avons dit plus haut, que l'acte — de donation de Paunat est un acte restitué ; son témoignage a néanmoins une grande valeur. Lors de la ct ce silence est concluant. Louis le Débonnaire a été naire aurait donné à Saint-Martial le « Château » de |</w:t>
      </w:r>
    </w:p>
    <w:p/>
    <w:p>
      <w:pPr>
        <w:spacing w:after="120" w:before="240" w:line="240" w:lineRule="auto"/>
        <w:ind w:firstLine="0"/>
        <w:jc w:val="left"/>
      </w:pPr>
      <w:r>
        <w:rPr>
          <w:rFonts w:ascii="Garamond" w:hAnsi="Garamond"/>
          <w:b/>
          <w:sz w:val="28"/>
        </w:rPr>
        <w:t>LIMOGES 112€</w:t>
      </w:r>
    </w:p>
    <w:p>
      <w:pPr>
        <w:spacing w:after="120" w:before="0" w:line="360" w:lineRule="auto"/>
        <w:ind w:firstLine="283"/>
        <w:jc w:val="both"/>
      </w:pPr>
      <w:r>
        <w:rPr>
          <w:rFonts w:ascii="Garamond" w:hAnsi="Garamond"/>
          <w:sz w:val="24"/>
        </w:rPr>
        <w:t>reconstitution du chartrier de Paunat, aprés les ravages de l'invasion normande, les moines n'eussent pas omis de rappeler qu'un empereur avait donné leur monastère à Saint-Martial : le nom de Louis le Débonnaire faisait sur une charte beaucoup plus d'honneur à ceux qui pouvaient s'en réclamer que les noms de deux obscurs particuliers, fussent-ils de généreux fondateurs.</w:t>
      </w:r>
    </w:p>
    <w:p>
      <w:pPr>
        <w:spacing w:after="120" w:before="0" w:line="360" w:lineRule="auto"/>
        <w:ind w:firstLine="283"/>
        <w:jc w:val="both"/>
      </w:pPr>
      <w:r>
        <w:rPr>
          <w:rFonts w:ascii="Garamond" w:hAnsi="Garamond"/>
          <w:sz w:val="24"/>
        </w:rPr>
        <w:t>Ainsi tout porte à croire que le diplóme de 833 est un f aux diplôme forgé par les moines pour affermir leurs droits sur le « Château » de Limoges, dont les comtes de Poitiers leur disputaient la possession. Ils auront voulu faire croire que le « Château » leur avait été donné par l’empereur lui-même ; ils l'auront couvert ainsi de la protection impériale. Il ne faut pas se montrer surpris de voir des moines recourir à une pareille supercherie ; leur morale ne s'alarmait pas trop de certains procédés qui semblent aux simp les fidé les d'une élasticité étrange, et que ceux-ci repousseraient avec indignation si on leur proposait d'y recourir.</w:t>
      </w:r>
    </w:p>
    <w:p>
      <w:pPr>
        <w:spacing w:after="120" w:before="0" w:line="360" w:lineRule="auto"/>
        <w:ind w:firstLine="283"/>
        <w:jc w:val="both"/>
      </w:pPr>
      <w:r>
        <w:rPr>
          <w:rFonts w:ascii="Garamond" w:hAnsi="Garamond"/>
          <w:sz w:val="24"/>
        </w:rPr>
        <w:t>La place de Louis le Débonnaire dans l'histoire de Saint-Martial de Limoges est donc trés modeste. Peu d'années aprés la mort de ce prince, les Normands ravagerent l’Aquitaine : en l'an 845, ils mirent à sac la ville de Limoges d'oü les habitants s'enfuirent, emportant les reliques de saint Martial, qu'ils rapportérent quand le danger fut passé. La légende, qui pullule.en Limousin, s'empara de cette circonstance et représenta le corps du saint arrété pendant deux ans à Solignac, la célébre abbaye fondée par saint Éloi. Pendant deux ans il fut impossible de l'ébranler ' ?, Les évéques d'Aquitaine s'en émurent et se réunirent pour supplier le saint de se laisser transporter à Limoges. Saint Martial n'y consentit que sur l'engagement fórmel pris par ses chanoines de revétir l'habit monasti que %, En réalité, voici ce qui se passa au rapport d'Adhémar de Chabannes : La châsse de saint Martial était riche et, en passant à Solignac, elle tenta la cupidité de seigneurs du voisinage qui voulurent s'en emparer de force ; mais des anges descendus du ciel (sic) s'y opposérent ; probablement les moines de Solignac et ceux de Saint-Martial montérent, pendant deux ans, une garde farouche autour de la châsse convoitée. Pour mettre fin à cette situation, il fallut avoir recours aux évêques qui obtinrent qu'on laissát. la chässe reprendre le chemin de Limoges. A quel que temps de là, les chanoines, dans un accès de ferveur, embrassérent la vie religieuse !*,</w:t>
      </w:r>
    </w:p>
    <w:p>
      <w:pPr>
        <w:spacing w:after="120" w:before="0" w:line="360" w:lineRule="auto"/>
        <w:ind w:firstLine="283"/>
        <w:jc w:val="both"/>
      </w:pPr>
      <w:r>
        <w:rPr>
          <w:rFonts w:ascii="Garamond" w:hAnsi="Garamond"/>
          <w:sz w:val="24"/>
        </w:rPr>
        <w:t>XIII. LA VILLE DE LIMOGES. — Limoges a pris naissance à l'issue d'un gué de la Vienne, à l'endroit appelé aujour d'hui la Roche-au-Got (c'est-à-dire La Roche-auGué et non La Roche-au-Goth) qui est un filon de rochers qui traverse la Vienne en aval du viaduc du chemin de fer de Paris à Toulouse, et qui formait autrefois un gué, disparu aujour d'hui. Bientôt la population s'accrut, s'établit en amont de la Vienne et forma une agglomération appelée, depuis le xI* siècle, le bourg du Pont-Saint-Martial. C'est à peu prés dans l'axe de ce long faubourg que se trouvaient, au sommet de la ville, les arénes construites par les Homains, et c'est dans cette région que se retrouvent aujour d'hui, en plus grand nombre, les</w:t>
      </w:r>
    </w:p>
    <w:p>
      <w:pPr>
        <w:spacing w:after="120" w:before="0" w:line="360" w:lineRule="auto"/>
        <w:ind w:firstLine="283"/>
        <w:jc w:val="both"/>
      </w:pPr>
      <w:r>
        <w:rPr>
          <w:rFonts w:ascii="Garamond" w:hAnsi="Garamond"/>
          <w:sz w:val="24"/>
        </w:rPr>
        <w:t>lua Lun LR M SI LU da M, La mon LR Em T or débris romains. Au delà du Pont-Saint-Martial et toujours sur les bords de la Vienne se forma, autour d'un temple paien, une troisième agglomération qui, enfermée de murail les au Moyen Age, deviendra la Cité de l'évê que. Enfin, à partir du rx</w:t>
      </w:r>
      <w:r>
        <w:rPr>
          <w:rFonts w:ascii="Garamond" w:hAnsi="Garamond"/>
          <w:i/>
          <w:sz w:val="24"/>
        </w:rPr>
        <w:t xml:space="preserve"> siècle, la légende qui se développe autour du tombeau de l'évê que Martialis, situé en dehors de ces diverses agglomérations, forma le centre d'une quatriéme agglomération qui, entourée de murail les au x</w:t>
      </w:r>
      <w:r>
        <w:rPr>
          <w:rFonts w:ascii="Garamond" w:hAnsi="Garamond"/>
          <w:sz w:val="24"/>
        </w:rPr>
        <w:t xml:space="preserve"> siécle, et de nouveau en 1182, s'appellera le Château (Casirum). Au xvi* siècle, il ne reste que des ruines informes des constructions primitives de La Rocheau-Got. Par contre, il existe, entre la Cité et le Chàteau des îlots considérab les de maisons qu'on nomme l'Entre-deux-Vil les (faubourg Manigne, faubourg Boucherie, bourg de Saint-Martin, bourg de Saint-Augustin), comme il y a au pied de la Cité, le long de la Vienne, les quartiers de l'Abbessaille et du Naveix (Navigium), ce dernier rappelle à sa facon le commerce fluvial ; c'est un peu comme le quartier de Classis à Ravenne !.</w:t>
      </w:r>
    </w:p>
    <w:p>
      <w:pPr>
        <w:spacing w:after="120" w:before="0" w:line="360" w:lineRule="auto"/>
        <w:ind w:firstLine="283"/>
        <w:jc w:val="both"/>
      </w:pPr>
      <w:r>
        <w:rPr>
          <w:rFonts w:ascii="Garamond" w:hAnsi="Garamond"/>
          <w:sz w:val="24"/>
        </w:rPr>
        <w:t>La configuration du terrain sur lequel est bâtie la ville de Limoges est un étagement de terrasses, irrégulières, dont les plus élevées forment ligne de | faite entre la Vienne et l'Aurance, et dont les plus basses s'affaissent brusquement dans la Vienne. De là les différen ces d'altitude que l'on constate ; de là aussi l'absence de toute facade sur la rivière. Au Moyen Age l'ensemble de la Cité et du Chäteau semble orienté de l'Est à l'Ouest, depuis le milieu du XIX* siècle, la ville tend à s'orienter du Nord au Sud. Le sol est sillonné de quelques ruisse aux qui y prennent naissance (Aigueperse, Enjoumard) ou qui viennent des environs (Sainte-Claire, La Brégère, Auzette) Les étangs d'Aigueperse et d'Aigouléne, ont peu à peu disparu, comme ceux des Chauchières. De ces ruisse aux, de ces étangs, provenaient les épidémies qui causérent tant de victimes jusqu'à une épo que peu éloignée de nous. Les maisons ont été longtemps construites tout en bois ; d'où la fréquence et la violence des incendies. Les plus anciennes constructions de pierre que l'on connaisse à Limoges datent du xvi siècle, c'est assez dire que la récolte archéologi que y est à peu prés nulle.</w:t>
      </w:r>
    </w:p>
    <w:p>
      <w:pPr>
        <w:spacing w:after="120" w:before="0" w:line="360" w:lineRule="auto"/>
        <w:ind w:firstLine="283"/>
        <w:jc w:val="both"/>
      </w:pPr>
      <w:r>
        <w:rPr>
          <w:rFonts w:ascii="Garamond" w:hAnsi="Garamond"/>
          <w:sz w:val="24"/>
        </w:rPr>
        <w:t xml:space="preserve">XIV. LE MONASTÈRE. — L'institution monasti que s'était implantée de bonne heure et avait prospéré en Limousin. Sous l'épiscopat de Ruricius Ier, Limoges avait eu un monastère dédié à saint Augustin </w:t>
      </w:r>
      <w:r>
        <w:rPr>
          <w:rFonts w:ascii="Garamond" w:hAnsi="Garamond"/>
          <w:i/>
          <w:sz w:val="24"/>
        </w:rPr>
        <w:t xml:space="preserve"> (fin du v</w:t>
      </w:r>
      <w:r>
        <w:rPr>
          <w:rFonts w:ascii="Garamond" w:hAnsi="Garamond"/>
          <w:sz w:val="24"/>
        </w:rPr>
        <w:t xml:space="preserve"> siécle) ; au siécle suivant, saint Yrieix avait fondé Afanum qui, dans la suite, perpétua le nom du fondateur </w:t>
      </w:r>
      <w:r>
        <w:rPr>
          <w:rFonts w:ascii="Garamond" w:hAnsi="Garamond"/>
          <w:i/>
          <w:sz w:val="24"/>
        </w:rPr>
        <w:t xml:space="preserve"> : au début du vu : siècle, saint Pardoux fonda le monastère de Guéret </w:t>
      </w:r>
      <w:r>
        <w:rPr>
          <w:rFonts w:ascii="Garamond" w:hAnsi="Garamond"/>
          <w:sz w:val="24"/>
        </w:rPr>
        <w:t xml:space="preserve">. L'épo que carolingienne fut signalée par le développement du monachisme sous la double impulsion des empereurs et des rois d'Aquitaine. Des monastéres furent établis à Saint-Jean d'Angélv ^, à Saint-Cyprien de Poitiers </w:t>
      </w:r>
      <w:r>
        <w:rPr>
          <w:rFonts w:ascii="Garamond" w:hAnsi="Garamond"/>
          <w:i/>
          <w:sz w:val="24"/>
        </w:rPr>
        <w:t xml:space="preserve">, à Saint-Savin-sur-Gartempe ?, etc. En 838, Pépin, roi d'Aquitaine, imposa aux chanoines de Saint-GCybard, près d'Angoulême, l'adoption de la règle bénédictine </w:t>
      </w:r>
      <w:r>
        <w:rPr>
          <w:rFonts w:ascii="Garamond" w:hAnsi="Garamond"/>
          <w:sz w:val="24"/>
        </w:rPr>
        <w:t xml:space="preserve"> ; en 848, nous avons vu les chanoines de Saint-Martial prendre librement, dit-on, l'habit monasti que : Anno DCCCXLVIII... pridie kalendas aprilis... mutatis uf canonicalis habitis in monasticum in basilica Salvatoris mundi et Martialis ejus apostoli... Hoc Ainardus abbas ipsius loci, non inpifus, sed voluntarius cum ipsius canonicis, Deo</w:t>
      </w:r>
    </w:p>
    <w:p>
      <w:pPr>
        <w:spacing w:after="120" w:before="0" w:line="360" w:lineRule="auto"/>
        <w:ind w:firstLine="283"/>
        <w:jc w:val="both"/>
      </w:pPr>
      <w:r>
        <w:rPr>
          <w:rFonts w:ascii="Garamond" w:hAnsi="Garamond"/>
          <w:sz w:val="24"/>
        </w:rPr>
        <w:t xml:space="preserve">inspirante, egit </w:t>
      </w:r>
      <w:r>
        <w:rPr>
          <w:rFonts w:ascii="Garamond" w:hAnsi="Garamond"/>
          <w:i/>
          <w:sz w:val="24"/>
        </w:rPr>
        <w:t>. Comme Char les le Chauve se trous vait à Limoges pendant le caréme de l'année 818, les tion d'adopter la règle bénédictine, ce qui leur fut | accordé %, L'évê que de Limoges, Stodilus, voyait | cela d'assez mauvais œil, mais il dut y consentir, ce qu'il ne fit qu en échange de riches présents « ', Len chanoine trésorier, Geoffroy, refusa de se faire moine | et réussit, lors du partage, entre la nouvelle abbaye et le chapitre cathédral, des biens indivis, à se faire attribuer le monastère de Saint-Junien '</w:t>
      </w:r>
      <w:r>
        <w:rPr>
          <w:rFonts w:ascii="Garamond" w:hAnsi="Garamond"/>
          <w:sz w:val="24"/>
        </w:rPr>
        <w:t xml:space="preserve"> et l'église ` de Saint-Pierre de Queyroix à Limoges ?. En 848, la communauté fut formée et élit un abbé, qui fut | Dodon, abbé de Saint-Savin. 4 Nous ne suivrons l'histoire du monastère que d'une | maniére trés sommaire afin d'atteindre l'épo que de l'apparition des légen des. E L'abbé Dodon præfuit (ribus annis (848851), et désigna son successeur. Abbon, qui præfuil undecim annis et mourut le x1 des calen des de juin (19 mai) 862. Ce fut sous le gouvernement de ces abbés que Raymond, comte de Toulouse, donna à l'abbaye de SaintMartial le petit monastère de Ruffec (comm. du cant. de l'arrond. du Blanc, Indre), de fondation récente ; on y transporta les reliques de saint Alpinien, en 851 ou 852 ; on sait qu'el les avaient été conservées jus-3 que-là dans la crypte de Saint-Martial. En 852, les reliques de saint Martial furent transportées dans l'église Saint-Sauveur dont la construc- | tion s'achevait. Autant que nous pouvons en juger par un texte bien peu précis, el les furent placées dans un caveau construit au-dessous du chœur. Une ouver- « ture, située derrière le maître-autel permettait aux . fidè les de voir la châsse. L'abbé Abbon les fit bientôt / retirer de cet endroit et, pour des raisons inconnues, | ordonna de les replacer dans la crypte, où el les avaient été conservées depuis les temps barbares. En 855, Char les le Simple, fils de Char les le Chauve, | fut sacré roi d'Aquitaine dans la basili que du Sauveur. | Benoît, troisième abbé, gouverna quatorze ans et | mourut le 14 des calen des de février (19 janvier) | 877. | Gonsindus gouverna dix-huit ans et mourut le 7 des | calen des de novembre (26 octobre) 894. | Dans les dernières années de son abbatiat, une inva- | sion de Normands décida les moines à transporter le | corps de saint Martial en Bas-Limousin, dans le cháteau de Turenne (comm. du cant. de Meyssac, arr. de Brive, Corréze), peut-étre en 888. Le souvenir de cette translation était encore vivace à Turenne, au milieu du xvir* siècle, et on montrait l'emplacement de : la tour où, selon la tradition, les reliques avaient été | déposées. Cette tour sauta en 1630. Cette invasion de | Normands dura peu, les populations rentrérent dans | leurs foyers. Celle de Limoges, qui avait cherché un refuge dans les montagnes rentra dans sa ville. Or, probablement en 892, Eu des, comte de Paris, au cours d'une expédition en Auvergne contre Guil- | laume le Pieux, passa par Limoges, et, d'après le témoignage Richer, s'arréta à la basili que du Sauveur, pour faire baptiser quel que paien. La seule présence du prince semble indiquer que le calme était revenu à Limoges, et tout porte à croire que, dés lors, les reliques reposaient dans leur crypte.</w:t>
      </w:r>
    </w:p>
    <w:p>
      <w:pPr>
        <w:spacing w:after="120" w:before="0" w:line="360" w:lineRule="auto"/>
        <w:ind w:firstLine="283"/>
        <w:jc w:val="both"/>
      </w:pPr>
      <w:r>
        <w:rPr>
          <w:rFonts w:ascii="Garamond" w:hAnsi="Garamond"/>
          <w:sz w:val="24"/>
        </w:rPr>
        <w:t>“(27 janvier) 900. — Fulbert II, abbé de 900 au jour des cal. ou au jour | . des i des (1** ou 13 février 920.</w:t>
      </w:r>
    </w:p>
    <w:p>
      <w:pPr>
        <w:spacing w:after="120" w:before="0" w:line="360" w:lineRule="auto"/>
        <w:ind w:firstLine="283"/>
        <w:jc w:val="both"/>
      </w:pPr>
      <w:r>
        <w:rPr>
          <w:rFonts w:ascii="Garamond" w:hAnsi="Garamond"/>
          <w:sz w:val="24"/>
        </w:rPr>
        <w:t>— Étienne, abbé de 920 au 18 des calen des de décemE. (14 novembre) 937. A la demande du roi Char les le Simple, il construisit deux tours pour protéger lenceinte du « Château » de Limoges. Quand Robert, duc de France, fut proclamé roi, Char les se porta à sa — rencontre avec une armée (922) et passa une nuit en — prières auprès du tombeau de saint Martial. A l'issue “de la bataille de Soissons, dans laquelle Robert fut — tué, Char les fit don à saint Martial de spoliis que ceperat ...id est de capella HRotberli regis, evangelium — er auro et argento, dalmalicam pretiosam ex veste crisea, — faltestalium argentatum, vestimentum inlegrum sacer- “doiale preciosum, duos libros divine historie, librum — preciosum de computo, vexillum ex vesle auro textum. - La construction des deux tours nous montre que, — dés le x* siécle, le monastére de Saint-Martial était devenu le centre d'une agglomération importante. On — se rappelle que le tombeau du saint se trouvait en dehors de la ville, le long de la voie publi que de - Saintes. La réputation grandissante avait provoqué — des constructions autour de la crypte : habitations … pour les cleres, auberges pour les pèlerins, hospi ces - pour les mala des. Ainsi prit naissance une petite ~ ville autour du monastère, elle reçut le nom de Cas- - trum par opposition à la Civitas de l'évê que peu - éloignée. Son premier nom fut « Château de SaintL] - Martial », mais, par un curieux phénomène d'attrac- . tion, il ne tarda pas à absorber la majeure partie du commerce de la Cité et prit dés lors le nom de s Château de Limoges », Castrum Lemovicense.</w:t>
      </w:r>
    </w:p>
    <w:p>
      <w:pPr>
        <w:spacing w:after="120" w:before="0" w:line="360" w:lineRule="auto"/>
        <w:ind w:firstLine="283"/>
        <w:jc w:val="both"/>
      </w:pPr>
      <w:r>
        <w:rPr>
          <w:rFonts w:ascii="Garamond" w:hAnsi="Garamond"/>
          <w:sz w:val="24"/>
        </w:rPr>
        <w:t>Les abbés de Saint-Martial exerçaient la suzeraineté sur le » Château » ; on a vu plus haut qu'un f aux diplóme de 833 essayait de faire remonter ce droit à une concession de Louis le Débonnaire ; le fait de la - suzeraineté n'est pas contestable ; ils paraissent remon- - ter à l'année 876. La prospérité grandissante du Chàteau s'accomplissait aux dépens de la Cité épiscopale. Aujour d'hui les deux vil les ont été fondues dans une agglomération uni que, mais tout le mouvement commercial et intellectuel de Limoges se lrouve encore concentré dans ces vieil les rues du Château, qui avoisinaient naguère l'abbaye de SaintMartial. | Sous labbatiat d'Étienne, on éleva sur l'autel de la basili que du Sauveur un ciborium doré, orné | de pierres précieuses, que les textes appellent Murena.</w:t>
      </w:r>
    </w:p>
    <w:p>
      <w:pPr>
        <w:spacing w:after="120" w:before="0" w:line="360" w:lineRule="auto"/>
        <w:ind w:firstLine="283"/>
        <w:jc w:val="both"/>
      </w:pPr>
      <w:r>
        <w:rPr>
          <w:rFonts w:ascii="Garamond" w:hAnsi="Garamond"/>
          <w:sz w:val="24"/>
        </w:rPr>
        <w:t>L'abbé Aymon, frére de l'évé que de Limoges, Turpin d'Aubusson, ne soumit pas, ainsi qu'on l'a dit, le monastére de Saint-Martial au régime clunisien. La piéce datée de 942 qui a été invoquée n'est autre chose qu'un acte d'association spirituelle entre l'abbaye de Saint-Martial et l'abbaye de Saint-Benoitsur-Loire. Aymon administra le monastére pendant six ans et mourut le jour des nones de mai (7 mai) 943.</w:t>
      </w:r>
    </w:p>
    <w:p>
      <w:pPr>
        <w:spacing w:after="120" w:before="0" w:line="360" w:lineRule="auto"/>
        <w:ind w:firstLine="283"/>
        <w:jc w:val="both"/>
      </w:pPr>
      <w:r>
        <w:rPr>
          <w:rFonts w:ascii="Garamond" w:hAnsi="Garamond"/>
          <w:sz w:val="24"/>
        </w:rPr>
        <w:t>Aimery, abbé séculier, exploita trente et un ans le monastére ; il mourut en 974 ; le jour de sa mort est inconnu, les moines n'ayant pas voulu que ce mécréant fut mentionné sur leur nécrologe.</w:t>
      </w:r>
    </w:p>
    <w:p>
      <w:pPr>
        <w:spacing w:after="120" w:before="0" w:line="360" w:lineRule="auto"/>
        <w:ind w:firstLine="283"/>
        <w:jc w:val="both"/>
      </w:pPr>
      <w:r>
        <w:rPr>
          <w:rFonts w:ascii="Garamond" w:hAnsi="Garamond"/>
          <w:sz w:val="24"/>
        </w:rPr>
        <w:t>L'abbé Guigues administra pendant dix-sept ans et mourut à Angouléme le 3 des calen des d'octobre (29 septembre) 991.</w:t>
      </w:r>
    </w:p>
    <w:p>
      <w:pPr>
        <w:spacing w:after="120" w:before="0" w:line="360" w:lineRule="auto"/>
        <w:ind w:firstLine="283"/>
        <w:jc w:val="both"/>
      </w:pPr>
      <w:r>
        <w:rPr>
          <w:rFonts w:ascii="Garamond" w:hAnsi="Garamond"/>
          <w:sz w:val="24"/>
        </w:rPr>
        <w:t>Geoffroy I*, dit Boucort, mourut le 5 des i des d'octobre (11 octobre) 998, Sous son abbatiat éclata l'épidémie appelée le « mal des ardents », et, à cette occasion, on procéda à une translation solennelle du corps de saint Martial, qui fut porté sur une éminence hors des murail les de la ville. Le fléau ayant construite qui prit le nom de Mons Gaudii, aujourd'hui : Montjovy.</w:t>
      </w:r>
    </w:p>
    <w:p>
      <w:pPr>
        <w:spacing w:after="120" w:before="0" w:line="360" w:lineRule="auto"/>
        <w:ind w:firstLine="283"/>
        <w:jc w:val="both"/>
      </w:pPr>
      <w:r>
        <w:rPr>
          <w:rFonts w:ascii="Garamond" w:hAnsi="Garamond"/>
          <w:sz w:val="24"/>
        </w:rPr>
        <w:t>L'abbé Adalbaud mourut au bout de neuf ans, le 11 des calen des d'aoüt (22 juillet 1007).</w:t>
      </w:r>
    </w:p>
    <w:p>
      <w:pPr>
        <w:spacing w:after="120" w:before="0" w:line="360" w:lineRule="auto"/>
        <w:ind w:firstLine="283"/>
        <w:jc w:val="both"/>
      </w:pPr>
      <w:r>
        <w:rPr>
          <w:rFonts w:ascii="Garamond" w:hAnsi="Garamond"/>
          <w:sz w:val="24"/>
        </w:rPr>
        <w:t>Geoffroy II, treiziéme abbé, transporta les reliques de saint Martial à Saint-Jean-d'Angély, lors des fétes données à l'occasion de la. prétendue trouvaille du chef de saint Jean-Baptiste. A cette épo que, la prospérité était grande. Depuis le temps de l'épidémie du « mal des ardents », le concours de pélerins était de plus en plus nombreux à Limoges, et les aumónes de plus en plus abondantes. En 1018, plus de cinquante personnes furent étouffées un jour, tant était grande la foule qui se pressait au tombeau. Le Midi se distinguait alors par sa dévotion. En cette méme année 1018, la ville de Narbonne, attaquée par les Maures de Gordoue, invoqua saint Martial et, victorieuse, lui envoya comme trophée une vingtaine de prisonmers.</w:t>
      </w:r>
    </w:p>
    <w:p>
      <w:pPr>
        <w:spacing w:after="120" w:before="0" w:line="360" w:lineRule="auto"/>
        <w:ind w:firstLine="283"/>
        <w:jc w:val="both"/>
      </w:pPr>
      <w:r>
        <w:rPr>
          <w:rFonts w:ascii="Garamond" w:hAnsi="Garamond"/>
          <w:sz w:val="24"/>
        </w:rPr>
        <w:t>Pour répondre à la popularité croissante de saint Martial, l'abbé Geoffroy fit richement décorer la crvple el suspendre au-dessus du tombeau une couronne d'or. Mais les dimensions restreintes de la basili que du Sauveur ne permettaient pas d'y recevoir les fou les de plus en plus nombreuses, aussi l'abbé se décida à bâtir une nouvelle église, beaucoup plus grande. Au moment d'exécuter son projet, il mourut, le jour des nones de décembre (5 décembre) 1019.</w:t>
      </w:r>
    </w:p>
    <w:p>
      <w:pPr>
        <w:spacing w:after="120" w:before="0" w:line="360" w:lineRule="auto"/>
        <w:ind w:firstLine="283"/>
        <w:jc w:val="both"/>
      </w:pPr>
      <w:r>
        <w:rPr>
          <w:rFonts w:ascii="Garamond" w:hAnsi="Garamond"/>
          <w:sz w:val="24"/>
        </w:rPr>
        <w:t>L'abbé Hugues lui succéda, mais ce ne fut pas sans peine. L'évé que de Limoges, Géraud, s'opposait à son installation, prétendant jouir des revenus de l'abbaye. 5a résistance dura deux ans ; il dut céder devant une émeute de la population du Château qui se porta contre la Cité ; enfin en 1021, Hugues gouverna sans contestation.</w:t>
      </w:r>
    </w:p>
    <w:p>
      <w:pPr>
        <w:spacing w:after="120" w:before="0" w:line="360" w:lineRule="auto"/>
        <w:ind w:firstLine="283"/>
        <w:jc w:val="both"/>
      </w:pPr>
      <w:r>
        <w:rPr>
          <w:rFonts w:ascii="Garamond" w:hAnsi="Garamond"/>
          <w:sz w:val="24"/>
        </w:rPr>
        <w:t>AV. L'APOSTOLICITÉ DE SAINT MARTIAL. Hugues posa, le premier, la question de l'apostolicité de saint Martial ; et nous y voilà. Quand Hugues mourut le 6 des calen des de juin (27 mai) 1025, l'affaire était lancée. Elle aboutit quelques années plus tard, sous l'abbé Odolric.</w:t>
      </w:r>
    </w:p>
    <w:p>
      <w:pPr>
        <w:spacing w:after="120" w:before="0" w:line="360" w:lineRule="auto"/>
        <w:ind w:firstLine="283"/>
        <w:jc w:val="both"/>
      </w:pPr>
      <w:r>
        <w:rPr>
          <w:rFonts w:ascii="Garamond" w:hAnsi="Garamond"/>
          <w:sz w:val="24"/>
        </w:rPr>
        <w:t>Un établissement religieux aussi important que le monastère et le pèlerinage de saint Martial ne pouvait demeurer longtemps sans histoire. D'abord il ne fut question que de mirac les qui, d'ailleurs, achalandaient de manière très appréciable l'établissement. Puis vint la réflexion, l'ambition avec elle, et on s'éleva jusqu'à la biographie.</w:t>
      </w:r>
    </w:p>
    <w:p>
      <w:pPr>
        <w:spacing w:after="120" w:before="0" w:line="360" w:lineRule="auto"/>
        <w:ind w:firstLine="283"/>
        <w:jc w:val="both"/>
      </w:pPr>
      <w:r>
        <w:rPr>
          <w:rFonts w:ascii="Garamond" w:hAnsi="Garamond"/>
          <w:sz w:val="24"/>
        </w:rPr>
        <w:t>La deuxième l'est un peu moins. Elle s'ouvre par un prologue oü la biographie de saint Martial est citée expressément ; elle se termine par un récit relatif à l'année 832 ; mais comme on suppose que le corps du saint a été déjà transféré de sa crypte dans l'église du Sauveur, il en résulte que cette deuxiéme série fut écrite avec la translation de 852. L'auteur y a inséré, probablement sans les retoucher, deux fragments plus anciens, antérieurs par leur rusticité à la renaissance carolingienne, l'affaire du martyrarius Lupus et celle du duc d'Aquitaine.</w:t>
      </w:r>
    </w:p>
    <w:p>
      <w:pPr>
        <w:spacing w:after="120" w:before="0" w:line="360" w:lineRule="auto"/>
        <w:ind w:firstLine="283"/>
        <w:jc w:val="both"/>
      </w:pPr>
      <w:r>
        <w:rPr>
          <w:rFonts w:ascii="Garamond" w:hAnsi="Garamond"/>
          <w:sz w:val="24"/>
        </w:rPr>
        <w:t>Un troisiéme recueil est postérieur à la translation de 852. Outre quelques récits dépourvus d'attaches historiques, on y remar que celui du pillage de Lisur l'invasion de l'Aquitaine par Louis, fils de Louis le Germani que. Ce dernier événement est de l'année 854 ; l'autre doit étre à peu prés du méme temps. Le narrateur est, certainement, un contemporain.</w:t>
      </w:r>
    </w:p>
    <w:p>
      <w:pPr>
        <w:spacing w:after="120" w:before="0" w:line="360" w:lineRule="auto"/>
        <w:ind w:firstLine="283"/>
        <w:jc w:val="both"/>
      </w:pPr>
      <w:r>
        <w:rPr>
          <w:rFonts w:ascii="Garamond" w:hAnsi="Garamond"/>
          <w:sz w:val="24"/>
        </w:rPr>
        <w:t>Il a fallu attendre le x</w:t>
      </w:r>
      <w:r>
        <w:rPr>
          <w:rFonts w:ascii="Garamond" w:hAnsi="Garamond"/>
          <w:i/>
          <w:sz w:val="24"/>
        </w:rPr>
        <w:t xml:space="preserve"> siécle pour trouver ces récits de mirac les, et c'est encore un manuscrit du ` x</w:t>
      </w:r>
      <w:r>
        <w:rPr>
          <w:rFonts w:ascii="Garamond" w:hAnsi="Garamond"/>
          <w:sz w:val="24"/>
        </w:rPr>
        <w:t xml:space="preserve"> siècle qui nous offre la vie de saint Martial, le manuscrit Parisinus 3851 a de la Bibliothé que nationale, que renforce un manuscrit de la bibliothé que Victor-Emmanuel (coventi soppressi), venant de Farfa (Farfensis 29) ; c'est un lectionnaire exécuté pour cette célébre abbaye, il est du x</w:t>
      </w:r>
      <w:r>
        <w:rPr>
          <w:rFonts w:ascii="Garamond" w:hAnsi="Garamond"/>
          <w:i/>
          <w:sz w:val="24"/>
        </w:rPr>
        <w:t xml:space="preserve"> siécle avancé ou du commencement du xi</w:t>
      </w:r>
      <w:r>
        <w:rPr>
          <w:rFonts w:ascii="Garamond" w:hAnsi="Garamond"/>
          <w:sz w:val="24"/>
        </w:rPr>
        <w:t>. L'auteur de la Vie de saint Martial est mal instruit sur son héros. Il sait que saint Pierre l'envoya de Home à Limoges en le gratifiant d'un beau discours qui, naturellement, a été recueilli. Martial part avec deux compagnons, l'un d'eux meurt en route, Martial retourne à Rome, saint Pierre lui confie son bâton dont l'attouchement ressuscitera le cadavre. Gela se passa ainsi, uf vulgi fama testatur ; ce qui n'est pas trés affirmatif. Une fois arrivé à Limoges, le missionnaire préche et convertit. Son apostolat ne souleva qu'un incident : une je une fille nommé Valérie se fit chrétienne, la chose déplut à son flancé, qui la tua, mais le narrateur se contente de dire : ut aiunt, perhibetur, ut fertur. Valérie avait concédé une place à Martial dans son propre tombeau, ut dicitur. La mort de Martial et de ses deux compagnons est racontée en quelques mots ; au contraire, l’auteur devient moins concis et plus sûr de lui lorsqu'il raconte l'histoire des sarcophages déplacés. Nous connaissons sa source, c'est Grégoire de Tours, dont ila méme conservé quelques expressions.</w:t>
      </w:r>
    </w:p>
    <w:p>
      <w:pPr>
        <w:spacing w:after="120" w:before="0" w:line="360" w:lineRule="auto"/>
        <w:ind w:firstLine="283"/>
        <w:jc w:val="both"/>
      </w:pPr>
      <w:r>
        <w:rPr>
          <w:rFonts w:ascii="Garamond" w:hAnsi="Garamond"/>
          <w:sz w:val="24"/>
        </w:rPr>
        <w:t>Cette derniére partie est une addition, tout ce qui précéde doit en étre séparé. Dans la légende proprement dite nous pouvons retenir plusieurs faits princip aux :</w:t>
      </w:r>
    </w:p>
    <w:p>
      <w:pPr>
        <w:spacing w:after="120" w:before="0" w:line="360" w:lineRule="auto"/>
        <w:ind w:firstLine="283"/>
        <w:jc w:val="both"/>
      </w:pPr>
      <w:r>
        <w:rPr>
          <w:rFonts w:ascii="Garamond" w:hAnsi="Garamond"/>
          <w:sz w:val="24"/>
        </w:rPr>
        <w:t>De Valérie, il n'est pas question dans Grégoire de Tours, c'est donc à une date postérieure au De gloria confessorum que cette tombe fut introduite dans la crypte. Hien ne nous permet plus que des conjectures, et la plus naturelle, serait d'y voir la furnulalio ad sanclos d'une pieuse et riche ‘chrétienne, ayant obtenu la permission d'étre inhumée non loin du saint dont elle avait fait décorer la crypte. Le rayonnement de sainteté qui entourait la tombe de saint Martial valut à la pieuse Valérie une réputation de sainteté personnelle quiluiattira une notoriété qu'elle eüt, sans doute, repoussée bien loin d'elle, car cette réputation, fit souhaiter de posséder ses restes qu'on emporta loin de la crypte où elle avait voulu reposer ; la translation du corps de Valérie au prieuré de Chambon est certaine, encore que sa date ne le soit pas ; cette date peut être antérieure, et méme de beaucoup, à l'année 985.</w:t>
      </w:r>
    </w:p>
    <w:p>
      <w:pPr>
        <w:spacing w:after="120" w:before="0" w:line="360" w:lineRule="auto"/>
        <w:ind w:firstLine="283"/>
        <w:jc w:val="both"/>
      </w:pPr>
      <w:r>
        <w:rPr>
          <w:rFonts w:ascii="Garamond" w:hAnsi="Garamond"/>
          <w:sz w:val="24"/>
        </w:rPr>
        <w:t>Gelui qui composa la légende de saint Martial pouvait avoir lu des récits dans lesquels on voit une matrone dont le nom importe peu : Priscille, Domitille, Lucine, etc., etc., acheter des mains d'un bourreau ou retirer d'un fleuve ou du cloa que les restes d'un martyr, pour les transporter dans son propre tombeau autour duquel se développera une catacombe. C'était alors un lieu commun dans la littérature hagiographi que, et le voisinage des tombes de Martial et de Valérie devait suggérer à l'auteur de la légende de Martial une explication analogue : la crypte avait été préparée par Valérie qui en avait fait les honneurs à son pasteur. Toutefois l’auteur hésite : dicitur... concessisse. | pas un mot, du ehane il ne prononce pas UE nom, C'est dans la vie de sainte Valérie que nous trouvons ce nom, qui est celui du duc Étienne ; nom traditionnel et de bonne provenance, quoi que le f aux Aurélien ait pris sur lui de le transformer en dux Galliarum, titre inexistant. Le duc Étienne était enterré dans la crypte de saint Martial, ainsi que l'atteste le Liber miraculorum du manuscrit de Bruxel les, où il est dit qu'un voleur in eryptam . ubi conditum corpus sanctissimi confessoris quieperat introgressus, se in lerlia cryplella retro tumulum ducis quondam Stephani occullavil. Ce tombeau demeura en place jusqu'à la fin du xvm : siècle.</w:t>
      </w:r>
    </w:p>
    <w:p>
      <w:pPr>
        <w:spacing w:after="120" w:before="0" w:line="360" w:lineRule="auto"/>
        <w:ind w:firstLine="283"/>
        <w:jc w:val="both"/>
      </w:pPr>
      <w:r>
        <w:rPr>
          <w:rFonts w:ascii="Garamond" w:hAnsi="Garamond"/>
          <w:sz w:val="24"/>
        </w:rPr>
        <w:t>Comme on ne sait rien que les noms de Valérie et d'Étienne, il n'est pas possible de dire l'épo que où ils vécurent, pas méme s'ils vécurent à la méme : épo que ; ce qui n'empécha pas les visiteurs de la crypte d'imaginer des fiançail les où, certes, Étienne n ‘avait pas le beau rôle, mais comme il réposait en terre - sainte, on arrangea l'affaire en supposant son repentir suivi d'une fin édifiante. Au x : siècle, le biographe de sainte Valérie ne gardait plus un doute à cet égard. Le biographe de saint Martial n'en était pas là. I ne consacrait dans son récit que sept lignes seulement à l'épisode et il insinuait le doute à trois reprises. Somme toute, la tradition appuyée sur des e : loca les paraissait peu sûre.</w:t>
      </w:r>
    </w:p>
    <w:p>
      <w:pPr>
        <w:spacing w:after="120" w:before="0" w:line="360" w:lineRule="auto"/>
        <w:ind w:firstLine="283"/>
        <w:jc w:val="both"/>
      </w:pPr>
      <w:r>
        <w:rPr>
          <w:rFonts w:ascii="Garamond" w:hAnsi="Garamond"/>
          <w:sz w:val="24"/>
        </w:rPr>
        <w:t>La résurrection du disciple par l’attouchement du bâton de saint Pierre n'oflrait pas toute garantie de - véracité au narrateur qui, loin de la prendre à son - compte, en laisse la responsabilité à la rumeur populaire : ul vulgi fama testatur. Il est permis de croire que tout cela paraissait d'autant moins certain que ce récit courait ailleurs sous un autre nom que celui de saint Martial. En effet, le martyrologe d'Adon, composé. vers 860, fait-honneur du méme miracle à saint Front de Périgueux. Etant donné le voisinage des deux diocèses et surtout la concurrence des deux pélerinages, il se pose une question de priorité. La légende périgourdine est attestée vers le milieu du Ix* siècle, la légende limousine n'a d'autre autorité que celle de manuscrits qui ne remontent pas jus que-là. La priorité appartient incontestablement à saint Front.</w:t>
      </w:r>
    </w:p>
    <w:p>
      <w:pPr>
        <w:spacing w:after="120" w:before="0" w:line="360" w:lineRule="auto"/>
        <w:ind w:firstLine="283"/>
        <w:jc w:val="both"/>
      </w:pPr>
      <w:r>
        <w:rPr>
          <w:rFonts w:ascii="Garamond" w:hAnsi="Garamond"/>
          <w:sz w:val="24"/>
        </w:rPr>
        <w:t>En ce qui concerne la donnée principale, la mission de saint Pierre, le cas de saint Front montre que, dès le temps de Char les le Chauve, on n'hésitait pas en Aquitaine, à réclamer les origines les plus reculées. Plusieurs légen des françaises ont adopté la date attribuée à saint Martial par le légendaire de Limoges, mais cet accord ne prouve pas gran d'chose. Saint Martial faisait partie du groupe des sept envoyés. Grégoire de Tours, se fondant sur une date consulaire, inserite dans la passion de l'un d'eux, saint Saturnin de Toulouse, avait rapporté tout le groupe au milieu du Me. Quand il fut admis que saint Denis de Paris, un des sept, avait été envoyé par saint Clément, vers la fin du rer siècle, tout le groupe fit un bond d'un siècle et demi au moins et se trouva contemporain de saint Glément C'est ce que raconte. au déclin du rx</w:t>
      </w:r>
      <w:r>
        <w:rPr>
          <w:rFonts w:ascii="Garamond" w:hAnsi="Garamond"/>
          <w:i/>
          <w:sz w:val="24"/>
        </w:rPr>
        <w:t xml:space="preserve"> siècle, l'auteur des Gesla episcoporum Aulissiodorensium ', et c'est également ce qu'on lit vers le méme temps, ou un peu plus tard, dans les deux premières rédactions de la Vie de saint Austremoine </w:t>
      </w:r>
      <w:r>
        <w:rPr>
          <w:rFonts w:ascii="Garamond" w:hAnsi="Garamond"/>
          <w:sz w:val="24"/>
        </w:rPr>
        <w:t xml:space="preserve"> Il semblerait qu'on eüt pu s'en tenir là, mais bientót saint Clément ne suffit plus, on poussa jusqu'à saint f Pierre, et ce fut ainsi que saint Martial devint son  » E. 1, Autant qu'on peut le voir, les légen des où - le groupe des sept envoyés est rattaché à saint Pierre sont toutes postérieures au ixt siècle ; il s'en trouve - dans le nombre qui, comme celle de sainte Marie- — Magdeleine, sont de fort basse épo que. Mais on ne — saurait en conclure qu'el les supposent la connaissance de la légende limousine. La date qu'el les attri- buent à saint Martial est fixée par des considérations relatives au groupe tout entier, sans que l'on ait eu spécialement égard aux revendications ou traditions des moines de Limoges.</w:t>
      </w:r>
    </w:p>
    <w:p>
      <w:pPr>
        <w:spacing w:after="120" w:before="0" w:line="360" w:lineRule="auto"/>
        <w:ind w:firstLine="283"/>
        <w:jc w:val="both"/>
      </w:pPr>
      <w:r>
        <w:rPr>
          <w:rFonts w:ascii="Garamond" w:hAnsi="Garamond"/>
          <w:sz w:val="24"/>
        </w:rPr>
        <w:t>Pendant toute la durée du x</w:t>
      </w:r>
      <w:r>
        <w:rPr>
          <w:rFonts w:ascii="Garamond" w:hAnsi="Garamond"/>
          <w:i/>
          <w:sz w:val="24"/>
        </w:rPr>
        <w:t xml:space="preserve"> siécle, ces moines se tinrent satisfaits de l'ancienne vie du patron du monastère : la Vita antiquior. Les manuscrits liturgiques de ce temps décernent à saint Martial le nom de confesseur, non celui d'apótre. Dans certaines compositions liturgiques de style poéti que, le mot apôtre est parfois employé, mais avec un sens limité, trés différent de celui auquel on arrivera bientôt : Cives cælicolæ ul collegam, omnis sua ulti apostolum Aquitania (Martialem colite) </w:t>
      </w:r>
      <w:r>
        <w:rPr>
          <w:rFonts w:ascii="Garamond" w:hAnsi="Garamond"/>
          <w:sz w:val="24"/>
        </w:rPr>
        <w:t>. Il est sûr que l'expression omnis Aquilania suppose un rayonnement considerable. Grégoire de Tours n'en dit pas autant, ni méme la vieille légende. Le prestige du saint grandissait avec celui du monastére.</w:t>
      </w:r>
    </w:p>
    <w:p>
      <w:pPr>
        <w:spacing w:after="120" w:before="0" w:line="360" w:lineRule="auto"/>
        <w:ind w:firstLine="283"/>
        <w:jc w:val="both"/>
      </w:pPr>
      <w:r>
        <w:rPr>
          <w:rFonts w:ascii="Garamond" w:hAnsi="Garamond"/>
          <w:sz w:val="24"/>
        </w:rPr>
        <w:t>La gent monasti que est difficile à satisfaire. Celle qui, aprés 3848, peupla le monastère de saint Martial, poussa si loin ses prétentions qu'elle trouva ce récit, cependant fort avantageux, indigne d'elle. Mettant, a-t-on dit, leur piété au service de leur orgueil monacal, c'est possible, mais au lieu de piété et d'orgueil ne se tiendra-t-on pas plus prés de la vérité en écrivant qu'ils obéirent à leur intérét en mettant en circulation une légende nouvelle, d'un rapport plus certain et plus avantageux que l'ancienne, la légende Aurélienne ?</w:t>
      </w:r>
    </w:p>
    <w:p>
      <w:pPr>
        <w:spacing w:after="120" w:before="0" w:line="360" w:lineRule="auto"/>
        <w:ind w:firstLine="283"/>
        <w:jc w:val="both"/>
      </w:pPr>
      <w:r>
        <w:rPr>
          <w:rFonts w:ascii="Garamond" w:hAnsi="Garamond"/>
          <w:sz w:val="24"/>
        </w:rPr>
        <w:t>Elle atteignit une vogue extraordinaire, réussit à s'infiltrer dans un grand nombre de manuscrits. Elle est plus rare dans les imprimés. Surius ne l'a donnée qu'une seule fois, dans l'édition de 1617 ; les Bollandistes l'ont tenue à l'écart et on doit penser qu'ils n'avaient pas tout à fait tort, puis que dom Chamard et le chanoine Arbellot n'accordent pas une entiére confiance à ce texte inepte. Voici ce qu'on v lit :</w:t>
      </w:r>
    </w:p>
    <w:p>
      <w:pPr>
        <w:spacing w:after="120" w:before="0" w:line="360" w:lineRule="auto"/>
        <w:ind w:firstLine="283"/>
        <w:jc w:val="both"/>
      </w:pPr>
      <w:r>
        <w:rPr>
          <w:rFonts w:ascii="Garamond" w:hAnsi="Garamond"/>
          <w:sz w:val="24"/>
        </w:rPr>
        <w:t>Martial est un contemporain du Christ. Jésus étant venu à passer par la tribu de Benjamin, deux juifs de ce pays, Marcel et Élisabeth, entendirent sa prédication et se firent baptiser par saint Pierre ; leur fils Martial se joignit à eux ainsi que Zachée (de RocAmadour) et Joseph d'Arimathie. Martial, âgé pour lors d'une quinzaine d'années, était à la fois cousin de saint Pierre et de saint Étienne ; il suivit dés ce moment le collége apostoli que. On peut lui rendre cette justice qu'il sait s'insinuer partout, car on le rencontre au premier plan quand le Christ ressuscite Lazare ; on le retrouve à la derniére Céne, au moment du lavement des pieds, c'est Martial qui, avec d'autres discip les, apporte l'eau et les linges nécessaires ; lors que le Christ est ressuscité, Martial voit les apótres toucher les plaies, il mange avec Jésus, assiste à l'Ascension et à la Pentecóte, ce qui lui vaut de recevoir la méme mission que les apótres et la méme effusion du Saint-Esprit. Le voici qui s'exerce à lapostolat avec saint Pierre, il prêche à Antioche, puis à Rome où il amène d'Antioche plusieurs convertis, et notamment Alpinien et Austriclinien. Un jour lidée vint au prince des apótres d'envoyer Martial, accompagné d'Alpinien et d'Austriclinien porter l'évangile à Limoges. Les voilà partis, et arrivés à Else, en Toscane, Alpinien meurt subitement, ce qui n'entraîne d'autre retard que le temps de le ressusciter.</w:t>
      </w:r>
    </w:p>
    <w:p>
      <w:pPr>
        <w:spacing w:after="120" w:before="0" w:line="360" w:lineRule="auto"/>
        <w:ind w:firstLine="283"/>
        <w:jc w:val="both"/>
      </w:pPr>
      <w:r>
        <w:rPr>
          <w:rFonts w:ascii="Garamond" w:hAnsi="Garamond"/>
          <w:sz w:val="24"/>
        </w:rPr>
        <w:t>Enfin, les voici à Limoges, où Martial commence ses prédications par les localités rura les de Toulx (Tullum castellum) et d'Ahun (Agedunum) où il multiplie les mirac les. A Limoges, Martial prend son logis chez Susanne et sa fille Valérie qui se convertissent et beaucoup d'autres avec el les. Les prétres des ido les en prennent ombrage, Martial a de quoi les convaincre, puisqu'il déchaine à son gré les tremblements de terre, la foudre et le reste. Le moyen de résister à des démonstrations de ce calibre ? Deux prétres paiens, Aurélien et André, sont méme frappés de mort. Martial les ressuscite et continue à déchainer les éléments jusqu'à ce que tout le monde soit converti, Enfin, il n'y a plus d'ido les et le temple de Jupiter transformé en église deviendra la cathédrale de Limoges.</w:t>
      </w:r>
    </w:p>
    <w:p>
      <w:pPr>
        <w:spacing w:after="120" w:before="0" w:line="360" w:lineRule="auto"/>
        <w:ind w:firstLine="283"/>
        <w:jc w:val="both"/>
      </w:pPr>
      <w:r>
        <w:rPr>
          <w:rFonts w:ascii="Garamond" w:hAnsi="Garamond"/>
          <w:sz w:val="24"/>
        </w:rPr>
        <w:t>Susanne meurt ; Valérie recoit la consécration des vierges et donne ses biens aux pauvres. Mais elle avait été fiancée au duc Étienne. elle reprend sa parole et le fiancé lui fait trancher la tête. Rien de plus facile pour un personnage qui porte le titre de prince des Gau les et dont la puissance s'étend du Rhône à l'Océan et aux Pyrénées. Des prodiges éclatent, le duc Étienne, touché de repentir, se fait baptiser lorsqu'il apprend que Néron le mande à Rome : il s'y rend suivi de quatre légions, présente à saint Pierre ses soldats, tous baptisés comme lui et, encore que son propre baptéme ait effacé son crime, il se fait absoudre par l'apótre du meurtre de sa fiancée.</w:t>
      </w:r>
    </w:p>
    <w:p>
      <w:pPr>
        <w:spacing w:after="120" w:before="0" w:line="360" w:lineRule="auto"/>
        <w:ind w:firstLine="283"/>
        <w:jc w:val="both"/>
      </w:pPr>
      <w:r>
        <w:rPr>
          <w:rFonts w:ascii="Garamond" w:hAnsi="Garamond"/>
          <w:sz w:val="24"/>
        </w:rPr>
        <w:t>Au retour de Rome, un des officiers d'Étienne se noie dans la Vienne : mais en ces heureux temps une noyade n'est qu'une simple baignade, car, vite saint Martial accourt et ressuscite le noyé, un certain Hildebert, qui, revenu à la vie, se met à raconter ce qu'il a vu dans l'autre monde comme on ferait le récit d'une excursion à la campagne.</w:t>
      </w:r>
    </w:p>
    <w:p>
      <w:pPr>
        <w:spacing w:after="120" w:before="0" w:line="360" w:lineRule="auto"/>
        <w:ind w:firstLine="283"/>
        <w:jc w:val="both"/>
      </w:pPr>
      <w:r>
        <w:rPr>
          <w:rFonts w:ascii="Garamond" w:hAnsi="Garamond"/>
          <w:sz w:val="24"/>
        </w:rPr>
        <w:t>L'apótre Martial et le duc Étienne entreprennent lévangélisation de l'Aquitaine. L'apótre préche sur les bords de la Gironde, à Mortagne en Saintonge ; il ne pousse pas jusqu'à la Gascogne, quel dommage ! Son bâton suffit, partout où on le montre, à opérer des mirac les, guérisons, conversions, etc.</w:t>
      </w:r>
    </w:p>
    <w:p>
      <w:pPr>
        <w:spacing w:after="120" w:before="0" w:line="360" w:lineRule="auto"/>
        <w:ind w:firstLine="283"/>
        <w:jc w:val="both"/>
      </w:pPr>
      <w:r>
        <w:rPr>
          <w:rFonts w:ascii="Garamond" w:hAnsi="Garamond"/>
          <w:sz w:val="24"/>
        </w:rPr>
        <w:t>Revenu dans le pays de Limoges, Martial détruit une idole à Ausiacum ; peu de temps après, il apprend la mort de saint Pierre, lui consacre une basili que construite par le duc Etienne prés du tombeau de Valérie (Saint-Pierre-du-Sépulere) et aménage la crypte elle-même. Un autel de saint Étienne s'élève dans le compartiment de la sainte : les pla ces du duc et celle de l'apôtre sont marquées. Le 2 mai de l'an 68 a lieu la dédicace de Saint-Pierre-du-Sépulcre. Martial désigne Aurélien pour monter après lui sur le siège épiscopal, et André présidera le chapitre chargé de desservir Saint-Pierre-du-Sépulcre.</w:t>
      </w:r>
    </w:p>
    <w:p>
      <w:pPr>
        <w:spacing w:after="120" w:before="0" w:line="360" w:lineRule="auto"/>
        <w:ind w:firstLine="283"/>
        <w:jc w:val="both"/>
      </w:pPr>
      <w:r>
        <w:rPr>
          <w:rFonts w:ascii="Garamond" w:hAnsi="Garamond"/>
          <w:sz w:val="24"/>
        </w:rPr>
        <w:t>Instruit miraculeusement du jour prochain de sa mort, l'an troisième du règne de Vespasien, qui est aussi l'an troisième de la deux cent douzième olympiade, Martial se prépare à la mort parmi un concours de Poitevins, Berrichons, Auvergnats, Goths et Gascons à qui ila prêché l'évangile ; mais les Toulousains arrivent en retard, aprés que l'apôtre a rendu le dernier soupir. C'était le 30 juin 71. Il fut enterré dans la crypte de Valérie.</w:t>
      </w:r>
    </w:p>
    <w:p>
      <w:pPr>
        <w:spacing w:after="120" w:before="0" w:line="360" w:lineRule="auto"/>
        <w:ind w:firstLine="283"/>
        <w:jc w:val="both"/>
      </w:pPr>
      <w:r>
        <w:rPr>
          <w:rFonts w:ascii="Garamond" w:hAnsi="Garamond"/>
          <w:sz w:val="24"/>
        </w:rPr>
        <w:t>Ce résumé d'un conte qui remplit dix pages infolio est l'ouvrage d'un certain Aurélien (Ego Aurelianus). Il aurait pu en dire heaucoup plus, il s'est contenté d'ajouter deux prétendues lettres de Martial adressées aux Bordelais et aux Toulousains, et dont nous avons déjà parlé. Ces pié ces sont évidemment de la méme date et du méme auteur — on pourrait dire du méme « tonneau » — que la légende aurélienne.</w:t>
      </w:r>
    </w:p>
    <w:p>
      <w:pPr>
        <w:spacing w:after="120" w:before="0" w:line="360" w:lineRule="auto"/>
        <w:ind w:firstLine="283"/>
        <w:jc w:val="both"/>
      </w:pPr>
      <w:r>
        <w:rPr>
          <w:rFonts w:ascii="Garamond" w:hAnsi="Garamond"/>
          <w:sz w:val="24"/>
        </w:rPr>
        <w:t>Légende aurélienne est une facon de s'exprimer, la légende est anonyme et le nom d'Aurélien n'est qu'une supercherie littéraire. Le nom importe assez peu, la date présente plus d'intérét pour nous. Il n'existe de cette légende aucun manuscrit antérieur au XI* siècle ; il est vrai qu'on a invoqué des référen ces plus anciennes ; voyons ce qu'el les valent.</w:t>
      </w:r>
    </w:p>
    <w:p>
      <w:pPr>
        <w:spacing w:after="120" w:before="0" w:line="360" w:lineRule="auto"/>
        <w:ind w:firstLine="283"/>
        <w:jc w:val="both"/>
      </w:pPr>
      <w:r>
        <w:rPr>
          <w:rFonts w:ascii="Garamond" w:hAnsi="Garamond"/>
          <w:sz w:val="24"/>
        </w:rPr>
        <w:t>1° La première est une pièce de dix-sept vers mise sous le nom de Fortunat. Cette composition dépend d'Aurélien ; elle a été rédigée pour servir de prologue à sa Vie de saint Martial. Reste à savoir si elle ap partient à Fortunat. On ne la rencontre dans aucun manuscrit de ses œuvres. Sans doute elle se trouve en téte ou à la suite de quatre manuscrits de la Vie de saint Martial, tous du xr° siècle et sur un cinquième manuscrit du xut siècle, mais sur ces cinq manuscrits, un seul, celui de Florence, mentionne le nom de Fortunat. S'autorisant de ce manuscrit, alors seul connu, Luchi inséra ces vers dans son édition de Fortunat, publiée en 1786. Cette attribution isolée n'a auc une valeur. Beaucoup de livres ont circulé au Moyen Age sous de f aux noms. Fortunat n'a pas été plus épargné que bien d'autres, il n'est pas possible de retenir l'attribution d'un manuscrit uni que. Quant à la pièce elle-même, sa facture rappelle si peu Fortunat que le dernier éditeur de celui-ci, refuse de l'admettre parmi ses œuvres. Découvrir, comme on l'a fait, parmi ces dix-sept vers, quelques expressions qui se rencontrent dans Fortunat et en conclure que la piéce est de lui, témoigne d'autant de criti que que si on mettait au compte de Virgile les essais des collégiens qui exploitent les exemp les du Gradus.</w:t>
      </w:r>
    </w:p>
    <w:p>
      <w:pPr>
        <w:spacing w:after="120" w:before="0" w:line="360" w:lineRule="auto"/>
        <w:ind w:firstLine="283"/>
        <w:jc w:val="both"/>
      </w:pPr>
      <w:r>
        <w:rPr>
          <w:rFonts w:ascii="Garamond" w:hAnsi="Garamond"/>
          <w:sz w:val="24"/>
        </w:rPr>
        <w:t>Le poéte Fortunat (voir ce nom) ne mérite pas un pareil traitement ; l'hagiographe non plus, car ce que nous savons de lui nous le montre fort éloigné d'accueillir des billevesées du genre de cel les qui remplissent la légende ;</w:t>
      </w:r>
    </w:p>
    <w:p>
      <w:pPr>
        <w:spacing w:after="120" w:before="0" w:line="360" w:lineRule="auto"/>
        <w:ind w:firstLine="283"/>
        <w:jc w:val="both"/>
      </w:pPr>
      <w:r>
        <w:rPr>
          <w:rFonts w:ascii="Garamond" w:hAnsi="Garamond"/>
          <w:sz w:val="24"/>
        </w:rPr>
        <w:t xml:space="preserve">Les anciens Bollandistes </w:t>
      </w:r>
      <w:r>
        <w:rPr>
          <w:rFonts w:ascii="Garamond" w:hAnsi="Garamond"/>
          <w:i/>
          <w:sz w:val="24"/>
        </w:rPr>
        <w:t xml:space="preserve"> ont publié sous ce titre un texte établi d'aprés plusieurs manuscrits d'une faible antiquité, Au 30 juin, quelques-uns seulement parlent de saint Martial d'aprés le texte du martyrologe hiéronymien, que trois d'entre eux complètent de la facon suivante Lemovicas civitale, depositio Martialis episcopi qui a Romana urbe a B. Petro in Gallias missus, in urbe Lemovicina pradicare exorsus est ; enersis que simulacrorum ritibus, repleta jam urbe Dei credulitate, migravit a sæculo. Cette note est tirée à peu prés complètement de Grégoire de Tours </w:t>
      </w:r>
      <w:r>
        <w:rPr>
          <w:rFonts w:ascii="Garamond" w:hAnsi="Garamond"/>
          <w:sz w:val="24"/>
        </w:rPr>
        <w:t>. On s'est borné à remplacer les mots a Romanis missus episcopis par les mots a romana urbe a B. Petro in 1436 | Gallias missus. On ne peut dire que cette retouches relève d'Aurélien, car la qualité d'envoyé de saint Pierre est attribuée à saint Martial dans la légende | anonyme *. Mais où l'influence d'Aurélien se fait. sentir, c'est dans une expression que l'un des trois | exemplaires intercale à côté du nom de saint Martial : qui fuit unus de septuaginta duobus. | Les Bollandistes ont pris soin d'indiquer rette. différence d'attestation en plaçant les. mots en question entre crochets et ajoutant en marge : est hoc in solo Atrebatensi. Pour un lecteur exercé, quand inen l'ensemble de la note remonterait à Florus, il est. clair que les mots qui fuit unus... n'en font point partiel et ne représentent qu'une retouche, En somme ce témoignage se ramène à celui d'un manuscrit interpolé, et il n'a d'autre date que celle du manuscrit. lui-même, | 3° La troisième référence nous amène au moine 1 Usuard, de Saint-Germain-des-Prés, auteur d'un . martyrologe composé vers l'an 875. D’ après le chanoine Arbellot « Usuard, dans son Martyrologe menlionne, dans son article sur saint Martial, les noms. des deux prétres ses compagnons, saint Alpinien et saint Austriclinien ; or, cette mention est tirée de la légende d'Aurélien, car c'est le plus ancien monu- — ment qui appelle par leur nom les deux compagnons « de saint Martial. Usuard l'avait donc consultée. » A cela, Duchesne répli que que « ce raisonnement a « l'inconvénient de supposer que le f aux Aurélien a lui-méme inventé les deux noms en question, ce qui me parait bien dur à croire. I] est plus naturel d'ad- « mettre que le f aux Aurélien a trouvé ces noms dans - la tradition du pays, et il n'est pas téméraire de penser que les noms des deux saints figuraient sur leur sarcophage. Quoi qu'il en soit de cette dernière hypothése, la tradition dont s'est inspiré le f aux Aurélien a fort bien pu les fournir à Usuard, tant que cette possibilité subsistera, on ne pourra invoquer Usuard en faveur d'Aurélien. Du reste, il est bon de noter que l'un des noms apparait chez Usuard avec une forme différente de celle que lui donne le légendaire. Le manuscrit original d'Usuard porte Síratoclien et non Austriclinien. Cette différence n'est pas en faveur d'une dépendance littéraire. » | | | | |</w:t>
      </w:r>
    </w:p>
    <w:p/>
    <w:p>
      <w:pPr>
        <w:spacing w:after="120" w:before="240" w:line="240" w:lineRule="auto"/>
        <w:ind w:firstLine="0"/>
        <w:jc w:val="left"/>
      </w:pPr>
      <w:r>
        <w:rPr>
          <w:rFonts w:ascii="Garamond" w:hAnsi="Garamond"/>
          <w:b/>
          <w:sz w:val="28"/>
        </w:rPr>
        <w:t>NE</w:t>
      </w:r>
    </w:p>
    <w:p>
      <w:pPr>
        <w:spacing w:after="120" w:before="0" w:line="360" w:lineRule="auto"/>
        <w:ind w:firstLine="283"/>
        <w:jc w:val="both"/>
      </w:pPr>
      <w:r>
        <w:rPr>
          <w:rFonts w:ascii="Garamond" w:hAnsi="Garamond"/>
          <w:sz w:val="24"/>
        </w:rPr>
        <w:t>3 interprétation, laquelle du reste est évidente par elle méme. En effet, on y lit au fol. 32 v*, une litanie où</w:t>
      </w:r>
    </w:p>
    <w:p/>
    <w:p>
      <w:pPr>
        <w:spacing w:after="120" w:before="240" w:line="240" w:lineRule="auto"/>
        <w:ind w:firstLine="0"/>
        <w:jc w:val="left"/>
      </w:pPr>
      <w:r>
        <w:rPr>
          <w:rFonts w:ascii="Garamond" w:hAnsi="Garamond"/>
          <w:b/>
          <w:sz w:val="28"/>
        </w:rPr>
        <w:t>LI</w:t>
      </w:r>
    </w:p>
    <w:p>
      <w:pPr>
        <w:spacing w:after="120" w:before="0" w:line="360" w:lineRule="auto"/>
        <w:ind w:firstLine="283"/>
        <w:jc w:val="both"/>
      </w:pPr>
      <w:r>
        <w:rPr>
          <w:rFonts w:ascii="Garamond" w:hAnsi="Garamond"/>
          <w:sz w:val="24"/>
        </w:rPr>
        <w:t>—es saints sont invoqués dans l'ordre suivant :</w:t>
      </w:r>
    </w:p>
    <w:p>
      <w:pPr>
        <w:spacing w:after="120" w:before="0" w:line="360" w:lineRule="auto"/>
        <w:ind w:firstLine="283"/>
        <w:jc w:val="both"/>
      </w:pPr>
      <w:r>
        <w:rPr>
          <w:rFonts w:ascii="Garamond" w:hAnsi="Garamond"/>
          <w:sz w:val="24"/>
        </w:rPr>
        <w:t>MN 5. Michahel, Š. Johannes, Tt S. Marcialis, S. Marline, v re «  d E à B Libr E s Petre, S. Elari, | S. Paule, S. Gregori, | S. Andred, S. Valeria, S. Simphoriane !, S. Felicitas, 5. Leodegari, S. Perpetua, 5. Dionisi, S. Agnès, S. Maurici, S. Agatha.</w:t>
      </w:r>
    </w:p>
    <w:p>
      <w:pPr>
        <w:spacing w:after="120" w:before="0" w:line="360" w:lineRule="auto"/>
        <w:ind w:firstLine="283"/>
        <w:jc w:val="both"/>
      </w:pPr>
      <w:r>
        <w:rPr>
          <w:rFonts w:ascii="Garamond" w:hAnsi="Garamond"/>
          <w:sz w:val="24"/>
        </w:rPr>
        <w:t>- Les noms soulignés ont été grattés et la raison en saute aux yeux : c'était pour que sur un livre de sa propre basili que on ne vit pas saint Martial en téte des confesseurs au lieu d'étre mélé aux apótres. Le grattage n'a pas été assez profond et les réactifs ont permis de restituer la disposition primitive. L'abbé  »Lebeuf (voir ce nom), sans recourir aux réactifs s'en était aperçu. Le chanoine Arbellot, moins perspitace, a omis de s'en apercevoir ; bien plus, il s'est eflorcé de fixer la date de la séquence en 832, épo que de la dédicace de la basili que de Saint-Martial ; il voit méme une allusion à cet événement dans le huitième verset de la séquence :</w:t>
      </w:r>
    </w:p>
    <w:p>
      <w:pPr>
        <w:spacing w:after="120" w:before="0" w:line="360" w:lineRule="auto"/>
        <w:ind w:firstLine="283"/>
        <w:jc w:val="both"/>
      </w:pPr>
      <w:r>
        <w:rPr>
          <w:rFonts w:ascii="Garamond" w:hAnsi="Garamond"/>
          <w:sz w:val="24"/>
        </w:rPr>
        <w:t>I Sic una cœuntia dicaverunt elegans Deo doma.</w:t>
      </w:r>
    </w:p>
    <w:p>
      <w:pPr>
        <w:spacing w:after="120" w:before="0" w:line="360" w:lineRule="auto"/>
        <w:ind w:firstLine="283"/>
        <w:jc w:val="both"/>
      </w:pPr>
      <w:r>
        <w:rPr>
          <w:rFonts w:ascii="Garamond" w:hAnsi="Garamond"/>
          <w:sz w:val="24"/>
        </w:rPr>
        <w:t>La conclusion à tirer, c’est que le texte invoqué est de ceux dont on ne saurait tenir compte.</w:t>
      </w:r>
    </w:p>
    <w:p>
      <w:pPr>
        <w:spacing w:after="120" w:before="0" w:line="360" w:lineRule="auto"/>
        <w:ind w:firstLine="283"/>
        <w:jc w:val="both"/>
      </w:pPr>
      <w:r>
        <w:rPr>
          <w:rFonts w:ascii="Garamond" w:hAnsi="Garamond"/>
          <w:sz w:val="24"/>
        </w:rPr>
        <w:t>6^ Voici encore une référence malheureuse : il s'agit d'un manuscrit du martyrologe de Wandalbert, lequel a appartenu à l'abbaye de Saint-Martial et daté de la seconde moitié du x* siécle. On lit dans ce manuscrit le vers suivant :</w:t>
      </w:r>
    </w:p>
    <w:p>
      <w:pPr>
        <w:spacing w:after="120" w:before="0" w:line="360" w:lineRule="auto"/>
        <w:ind w:firstLine="283"/>
        <w:jc w:val="both"/>
      </w:pPr>
      <w:r>
        <w:rPr>
          <w:rFonts w:ascii="Garamond" w:hAnsi="Garamond"/>
          <w:sz w:val="24"/>
        </w:rPr>
        <w:t>Marcialis pridie * Lemovicas apostolus ornat, et le jour de l'octave de saint Martial on lit encore : Octava sancti Marcialis apostoli.</w:t>
      </w:r>
    </w:p>
    <w:p>
      <w:pPr>
        <w:spacing w:after="120" w:before="0" w:line="360" w:lineRule="auto"/>
        <w:ind w:firstLine="283"/>
        <w:jc w:val="both"/>
      </w:pPr>
      <w:r>
        <w:rPr>
          <w:rFonts w:ascii="Garamond" w:hAnsi="Garamond"/>
          <w:sz w:val="24"/>
        </w:rPr>
        <w:t>À cela il faut ajouter que le vers Marcialis pridie n'est pas de l'écriture primitive ; il a été récrit sur une ligne grattée avec soin, et cette ligne devait porter le texte primitif de Wandalbert, celui que présentent les autres manuscrits de cet auteur :</w:t>
      </w:r>
    </w:p>
    <w:p>
      <w:pPr>
        <w:spacing w:after="120" w:before="0" w:line="360" w:lineRule="auto"/>
        <w:ind w:firstLine="283"/>
        <w:jc w:val="both"/>
      </w:pPr>
      <w:r>
        <w:rPr>
          <w:rFonts w:ascii="Garamond" w:hAnsi="Garamond"/>
          <w:sz w:val="24"/>
        </w:rPr>
        <w:t>Lemovicum pridie colitur Martialis honore.</w:t>
      </w:r>
    </w:p>
    <w:p>
      <w:pPr>
        <w:spacing w:after="120" w:before="0" w:line="360" w:lineRule="auto"/>
        <w:ind w:firstLine="283"/>
        <w:jc w:val="both"/>
      </w:pPr>
      <w:r>
        <w:rPr>
          <w:rFonts w:ascii="Garamond" w:hAnsi="Garamond"/>
          <w:sz w:val="24"/>
        </w:rPr>
        <w:t>Quant au mot apostoli qui suit le nom de saint dans la rubri que de l'octave, il est de seconde main.</w:t>
      </w:r>
    </w:p>
    <w:p>
      <w:pPr>
        <w:spacing w:after="120" w:before="0" w:line="360" w:lineRule="auto"/>
        <w:ind w:firstLine="283"/>
        <w:jc w:val="both"/>
      </w:pPr>
      <w:r>
        <w:rPr>
          <w:rFonts w:ascii="Garamond" w:hAnsi="Garamond"/>
          <w:sz w:val="24"/>
        </w:rPr>
        <w:t>Ces retouches malencontreuses ne sont pas isolées, car à la suite du martyrologe sont transcrites des messes qui ont eu à subir de semblab les grattages. Celle de saint Martial a été grattée en quatre endroits pour faire disparaitre les mots confessoris at que ponlificis, un cinquiéme grattage, moins étendu, a fait disparaitre le mot confessor ou episcopus.</w:t>
      </w:r>
    </w:p>
    <w:p>
      <w:pPr>
        <w:spacing w:after="120" w:before="0" w:line="360" w:lineRule="auto"/>
        <w:ind w:firstLine="283"/>
        <w:jc w:val="both"/>
      </w:pPr>
      <w:r>
        <w:rPr>
          <w:rFonts w:ascii="Garamond" w:hAnsi="Garamond"/>
          <w:sz w:val="24"/>
        </w:rPr>
        <w:t>1139 xne siècle '. Ainsi le narrateur doit être reculé aux environs de l'an 1000, et c'est à cette date, au plus tôt, qu'il convient d'attribuer la première main du manuscrit.</w:t>
      </w:r>
    </w:p>
    <w:p>
      <w:pPr>
        <w:spacing w:after="120" w:before="0" w:line="360" w:lineRule="auto"/>
        <w:ind w:firstLine="283"/>
        <w:jc w:val="both"/>
      </w:pPr>
      <w:r>
        <w:rPr>
          <w:rFonts w:ascii="Garamond" w:hAnsi="Garamond"/>
          <w:sz w:val="24"/>
        </w:rPr>
        <w:t>La vie de la sainte contient un long développement sur l'histoire et la prédication de saint Martial. Ce passage, divisé en trois leçons (nr-v), est omis dans l'édition des Bollandistes, quoi que la leçon nr offre (seule) un certain intérét. Elle contient la vie de saint Martial avec des traits conformes au f aux Aurélien. Le chanoine Arbellot a donné ce récit, mais il a omis d'ajouter que le chapitre a été gratté tout entier, puis récrit ; nous avons ici tout autre chose que le récit du biographe de sainte Valérie, nous avons un « corrigé », une mise au point inspirée du pseudo-Aurélien.</w:t>
      </w:r>
    </w:p>
    <w:p>
      <w:pPr>
        <w:spacing w:after="120" w:before="0" w:line="360" w:lineRule="auto"/>
        <w:ind w:firstLine="283"/>
        <w:jc w:val="both"/>
      </w:pPr>
      <w:r>
        <w:rPr>
          <w:rFonts w:ascii="Garamond" w:hAnsi="Garamond"/>
          <w:sz w:val="24"/>
        </w:rPr>
        <w:t>En outre, au chapitre vi* de la vie de la sainte, il est question de son fiancé, Étienne : Sponsus illius, Stephanus videlicel, DUX GALLIARUM PRÆCLARUS AC POTENTISSIMUS. Or, on se souvient qu'Étienne ne reçoit le titre de dur Galliarum que dans la légende aurélienne, c'est donc un emprunt à cette | légende, et cet emprunt est d'autant plus assuré que les mots dux Galliarum præclarus ac polentissimus représentent un récrit, une correction postérieure.</w:t>
      </w:r>
    </w:p>
    <w:p>
      <w:pPr>
        <w:spacing w:after="120" w:before="0" w:line="360" w:lineRule="auto"/>
        <w:ind w:firstLine="283"/>
        <w:jc w:val="both"/>
      </w:pPr>
      <w:r>
        <w:rPr>
          <w:rFonts w:ascii="Garamond" w:hAnsi="Garamond"/>
          <w:sz w:val="24"/>
        </w:rPr>
        <w:t>Il y a du reste, dans la vie de sainte Valérie, deux corrections de moindre importance, par lesquel les on a fait disparaitre le titre de confesseur joint au nom de saint Martial ; ce titre est remplacé une fois par celui de sanctus, une autre fois par celui d'apostolus.</w:t>
      </w:r>
    </w:p>
    <w:p>
      <w:pPr>
        <w:spacing w:after="120" w:before="0" w:line="360" w:lineRule="auto"/>
        <w:ind w:firstLine="283"/>
        <w:jc w:val="both"/>
      </w:pPr>
      <w:r>
        <w:rPr>
          <w:rFonts w:ascii="Garamond" w:hAnsi="Garamond"/>
          <w:sz w:val="24"/>
        </w:rPr>
        <w:t>On voit que des attestations et référen ces du x</w:t>
      </w:r>
      <w:r>
        <w:rPr>
          <w:rFonts w:ascii="Garamond" w:hAnsi="Garamond"/>
          <w:i/>
          <w:sz w:val="24"/>
        </w:rPr>
        <w:t xml:space="preserve"> siècle il ne subsiste, en toute bonne foi, rien ! De pseudo-Aurélien, il est impossible de rien retenir. X pouvant se résoudre à l'abandonner, le chanoir Arbellot imaginait un subterfuge pour lui rendre quel que valeur ; il invoquait la découverte à Ausiac || (Haute-Vienne) de fragments de colonnes et de subi li structions gallo-romaines, pour faire de ces vestiges | le temple mentionné par le pseudo-Aurélien in vical Ausiaco</w:t>
      </w:r>
      <w:r>
        <w:rPr>
          <w:rFonts w:ascii="Garamond" w:hAnsi="Garamond"/>
          <w:sz w:val="24"/>
        </w:rPr>
        <w:t>. Ce temple avait été dédié à Jupiter etdétruit par saint Martial. Mais ce temple était tou L simplement une villa, ce qui n'est pas tout à fait la méme chose. Il faut donc renoncer à reculer la légende auré« lienne au 1x</w:t>
      </w:r>
      <w:r>
        <w:rPr>
          <w:rFonts w:ascii="Garamond" w:hAnsi="Garamond"/>
          <w:i/>
          <w:sz w:val="24"/>
        </w:rPr>
        <w:t xml:space="preserve"> siècle ; il faut méme l'abaisser beaucoup. Le concile de Limoges, tenu en 1028, parle de cette légende comme d'une ceuvre composée depuis moins d'un siècle pour remplacer un texte antérieur « , qui avait péri dans un incendie et qui doit être assurément identifié avec la Vita antiquior </w:t>
      </w:r>
      <w:r>
        <w:rPr>
          <w:rFonts w:ascii="Garamond" w:hAnsi="Garamond"/>
          <w:sz w:val="24"/>
        </w:rPr>
        <w:t xml:space="preserve">. Or, Adhémar | de Chabannes mentionne en l'année 952 un terrible“ incendie </w:t>
      </w:r>
      <w:r>
        <w:rPr>
          <w:rFonts w:ascii="Garamond" w:hAnsi="Garamond"/>
          <w:i/>
          <w:sz w:val="24"/>
        </w:rPr>
        <w:t>, qui semble être celui auquel fait allusion | le concile de Limoges. C'est alors sans doute que disparut la Vita antiquior. Fut-elle bien vivement regrettée ? N'aida-t-on pas un peu à sa disparition ? Gela n'est pas impossible. Quoi qu'il en soit, elle dis- | parut complaisamment pour une période de neuf ans, ce qui donna le champ libre à la contrefaçon. Celle-ci | montra ce qu'elle était capable de faire. A peine la | Vita antiquior disparue, la Vita prolixior ou légende pseudo-aurélienne prit sa place, et on peut, avec la plus grande vraisemblance, placer vers 955 l'épo que - à laquelle elle fut rédigée. 3 L. Duchesne ™ a prononcé le nom d' Adhémar de. Chabannes à propos de cette légende ; ce n'est qu'une « conjecture, et elle semble gratuite puisqu'elle ne s'appuie sur autre chose que l'accusation portée, en . 1028, par Benoit de Cluse contre Adhémar d'avoir . « inventé » les fab les apostoliques  ». Nous allons, dans | un instant, retrouver Benoit de Cluse, mais si on . admet que la légende remonte aux environs de | l'année 955, il s'en suit qu'Adhémar, né en 988, est innocent. « Mais füt-il prouvé qu'elle n 'appartient qu'à la fin je x</w:t>
      </w:r>
      <w:r>
        <w:rPr>
          <w:rFonts w:ascii="Garamond" w:hAnsi="Garamond"/>
          <w:sz w:val="24"/>
        </w:rPr>
        <w:t xml:space="preserve"> siècle ou méme au commencement du X1I</w:t>
      </w:r>
      <w:r>
        <w:rPr>
          <w:rFonts w:ascii="Garamond" w:hAnsi="Garamond"/>
          <w:i/>
          <w:sz w:val="24"/>
        </w:rPr>
        <w:t xml:space="preserve">, il ne s'en suivrait pas qu'Adhémar ait pu en être l’auteur, Celui-ci a été sans doute un champion pas- - sionné de l'apostolicité de saint Martial, il nous a laissé | l'appui de cette doctrine qui lui tenait tant à cœur, | une lettre fameuse, et de nombreux sermons. Mais il | a encombré tous ces écrits d'un luxe d'argumentation extraordinaire, il n'a pas craint de répéter ses prétendues preuves jusqu'à satiété, il a épuisé tous | les mo des de dialecti que, pour confondre ses adver- | saires, et l'on voit par la chaleur de sa discussion les difficultés qu'il éprouva à convaincre ses auditeurs, et \ à leur faire admettre ses théories. </w:t>
      </w:r>
      <w:r>
        <w:rPr>
          <w:rFonts w:ascii="Garamond" w:hAnsi="Garamond"/>
          <w:sz w:val="24"/>
        </w:rPr>
        <w:t xml:space="preserve"> Or, la vie du pseudo-Aurélien est conçue dans un | esprit tout différent ; ce n'est pas un plaidoyer, une - polémi que enflammée : c'est au contraire un récit paisible, édifiant ; et, à voir se dérouler cette longue exposition, on est convaincu qu'elle est l'œuvre d'un moine pieux et crédule, qui écrivait dans le silence du cloitre, sans s'imaginer qu'il pourrait se trouver des gens assez sceptiques pour réclamer des preuves. »</w:t>
      </w:r>
    </w:p>
    <w:p/>
    <w:p>
      <w:pPr>
        <w:spacing w:after="120" w:before="240" w:line="240" w:lineRule="auto"/>
        <w:ind w:firstLine="0"/>
        <w:jc w:val="left"/>
      </w:pPr>
      <w:r>
        <w:rPr>
          <w:rFonts w:ascii="Garamond" w:hAnsi="Garamond"/>
          <w:b/>
          <w:sz w:val="28"/>
        </w:rPr>
        <w:t>UU</w:t>
      </w:r>
    </w:p>
    <w:p>
      <w:pPr>
        <w:spacing w:after="120" w:before="0" w:line="360" w:lineRule="auto"/>
        <w:ind w:firstLine="283"/>
        <w:jc w:val="both"/>
      </w:pPr>
      <w:r>
        <w:rPr>
          <w:rFonts w:ascii="Garamond" w:hAnsi="Garamond"/>
          <w:sz w:val="24"/>
        </w:rPr>
        <w:t>Entre l'année 955 environ et l'année 1025, marquée par la mort de l'abbé de Saint-Martial, Hugues, la Siegenae de la Vita prolixior s'infiltra, trouva des par- —ti sans, des croyants, et prit tournure histori que. — Hugues, avons-nous dit, posa le premier, la question de l'apostolicité de saint Martial devant différents Biconci les. — Son successeur, Odolric, quinzième abbé, fut un — de ceux qui marquèrent leur passage d'une facon | durable. A la différence de beaucoup d'autres qui - entrevoient dans le lointain les honneurs et s'imposent, - pour y atteindre, d'hypocrites vertus, Odolric n'avait |. fait à la carrière d'autre concession que de laisser — xléborder son étourderie. Un jour qu'il avait commis . plusieurs fautes dans le chant de l'épitre à la messe — conventuelle, le maître de chœur le gifla en public !. — Le je une moine eut sa revanche ; à quelques années de — là, on l'élut abbé ; malheureusement l'histoire ne nous — apprend pas ce qu'il dit au malotru qui l'avait souf— d'œuvres d'art, acheta un évangéliaire en lettres dorées, améliora le temporel du monastére et se - montra administrateur attentif et capable. Mais surtout, ce furent par ses soins que fut dédiée la basili que du Sauveur et proclamée l'apostolicité de saint Martial.</w:t>
      </w:r>
    </w:p>
    <w:p>
      <w:pPr>
        <w:spacing w:after="120" w:before="0" w:line="360" w:lineRule="auto"/>
        <w:ind w:firstLine="283"/>
        <w:jc w:val="both"/>
      </w:pPr>
      <w:r>
        <w:rPr>
          <w:rFonts w:ascii="Garamond" w:hAnsi="Garamond"/>
          <w:sz w:val="24"/>
        </w:rPr>
        <w:t>La dédicace du chœur de l'église eut lieu le 19 novembre de l'année 1028 *, Ce fut l'occasion d'une grande féte ; le corps de saint Martial fut retiré de son tombeau et porté pendant trois jours dans la chapelle de Montjovy. La dédicace fut célébrée en présence de Godefroy, archevé que de Borde aux ; d'Isembert, évé que de Poitiers ; d'Armand, évé que de Périgueux ; de Deusdedit, évé que de Cahors ; de Roon, évê que d'Angoulême : de Pierre, évê que de Gérone, en Espagne ; d'Amelius, évê que d'Albi : d'Arnaud, évê que de Rodez ; de Foul que évé que de Carcassonne, et de Jourdan, évê que de Limoges. s'était répandue aux quatre coins de la terre ; par deux fois enfin, ils oignirent les autels de l'huile sainte et du chréme. La cérémonie terminée, ils firent entrer dans la nouvelle église les nombreuses reliques qui attendaient depuis la veille devant les portes ~ fleté. Quoi qu'il en soit, Odolric enrichit le trésor | 1142 fermées, et le peuple les accompagna en foule, chantant des hymnes et des cantiques.</w:t>
      </w:r>
    </w:p>
    <w:p>
      <w:pPr>
        <w:spacing w:after="120" w:before="0" w:line="360" w:lineRule="auto"/>
        <w:ind w:firstLine="283"/>
        <w:jc w:val="both"/>
      </w:pPr>
      <w:r>
        <w:rPr>
          <w:rFonts w:ascii="Garamond" w:hAnsi="Garamond"/>
          <w:sz w:val="24"/>
        </w:rPr>
        <w:t>Cela fait, Odolrie prit en main l'affaire licité de saint Martial.</w:t>
      </w:r>
    </w:p>
    <w:p>
      <w:pPr>
        <w:spacing w:after="120" w:before="0" w:line="360" w:lineRule="auto"/>
        <w:ind w:firstLine="283"/>
        <w:jc w:val="both"/>
      </w:pPr>
      <w:r>
        <w:rPr>
          <w:rFonts w:ascii="Garamond" w:hAnsi="Garamond"/>
          <w:sz w:val="24"/>
        </w:rPr>
        <w:t>On a vu comment la légende du pseudo-Aurélien avait été proposée aux fidè les et s'était petit à petit emparée des esprits. Jus que vers l'an 1000 l'affaire se développa sans bruit ni contradiction ; mais, vers ce temps, les moines y apportérent une si belle ardeur que les évéques de Limoges, devinant quel que manœuvre, prirent l'éveil ; on pourrait méme dire qu'ils en prirent ombrage. Pendant de longues années, les évéques cherchérent à combattre les prétentions des moines, et les relations entre l'évêché et le monastére prirent un tour d'aigreur à peine dissimulé sous le patelinage des procédés et des formu les. En 1019, l'évê que Géraud se refusa à l'installation de l'abbé Hugues, mais il dut céder devant la mutinerie de la cité abbatiale. Il mourut peu aprés laissant à son. successeur le soin de mater les habitants de SaintMartial. Ce successeur s'appelait Jourdan et il était de taille à se mesurer avec Odolric.</w:t>
      </w:r>
    </w:p>
    <w:p>
      <w:pPr>
        <w:spacing w:after="120" w:before="0" w:line="360" w:lineRule="auto"/>
        <w:ind w:firstLine="283"/>
        <w:jc w:val="both"/>
      </w:pPr>
      <w:r>
        <w:rPr>
          <w:rFonts w:ascii="Garamond" w:hAnsi="Garamond"/>
          <w:sz w:val="24"/>
        </w:rPr>
        <w:t xml:space="preserve">L'occasion ne tarda pas à s'offrir. Ce fut lors que les moines s’avisèrent d'attribuer, dans leurs livres liturgiques, le titre d'apôfre à saint Martial qui, jusqu'alors, marchait à son rang parmi les confesseurs. On s'imaginera peut-être qu'ils furent chaudement approuvés ? Ce fut tout le contraire. La prétention des moines était si nouvelle, si exorbitante, iode souleva l'indignation du clergé diocésain. L'évé que Jourdan et les chanoines de sa cathédrale protestèrent avec indignation, et c'est par un discours de l'abbé Odolric, au concile tenu à Limoges en 1031, que nous connaissons ces délails </w:t>
      </w:r>
      <w:r>
        <w:rPr>
          <w:rFonts w:ascii="Garamond" w:hAnsi="Garamond"/>
          <w:i/>
          <w:sz w:val="24"/>
        </w:rPr>
        <w:t xml:space="preserve">. Les moines ne s'en alarmérent pas plus que de raison ; ils avaient de puissants amis et ce qui, en tout temps, aida à s'en créer d'autres, leurs coffres étaient remplis ; ils y puisérent et la cause de l'apostolicité de saint Martial s'en trouva merveilleusement affermie. Le duc Guillaume III d'Aquitaine exhalait sa conviction avec une ardeur communicative ; si communicative que l’évê que Jourdan comprit que l'heure des contestations était passée et, le 3 août 1029, il fit sa paix avec l'abbé Odolric. Pour la sceller publiquement et solennellement, on mit en branle le grand saint Martial lui-même qui sortit de son monastère et fut transporté en grande pompe à la cathédrale, le jour anniversaire de la dédicace, le synode diocésain étant rassemblé </w:t>
      </w:r>
      <w:r>
        <w:rPr>
          <w:rFonts w:ascii="Garamond" w:hAnsi="Garamond"/>
          <w:sz w:val="24"/>
        </w:rPr>
        <w:t>. Celui-ci promulgua l'apostolicité de Martial.</w:t>
      </w:r>
    </w:p>
    <w:p>
      <w:pPr>
        <w:spacing w:after="120" w:before="0" w:line="360" w:lineRule="auto"/>
        <w:ind w:firstLine="283"/>
        <w:jc w:val="both"/>
      </w:pPr>
      <w:r>
        <w:rPr>
          <w:rFonts w:ascii="Garamond" w:hAnsi="Garamond"/>
          <w:sz w:val="24"/>
        </w:rPr>
        <w:t xml:space="preserve">L'évé que Jourdan était vaincu, mais pas convaincu. Loin de là. Il songea à mettre le pape de son côté. On nous dit qu'il s'adressa ? à Benoît VIII, lequel mourut en 1024, tandis que Jourdan attendait vainement sa réponse. Du moins lui avait-il dit toute sa pensée sur son rival l'abbé, novitate deceptus et superbia elatus </w:t>
      </w:r>
      <w:r>
        <w:rPr>
          <w:rFonts w:ascii="Garamond" w:hAnsi="Garamond"/>
          <w:i/>
          <w:sz w:val="24"/>
        </w:rPr>
        <w:t xml:space="preserve">, et sur les prétentions soutenues par les moines qu'il traitait de simp les billevesées Tu auiem [papa], si ausus es facere, quod non fecerun sancli lui antecessores, Gregorius, Clemens, Bonifacius et multi alii, ut ponerent confessores inler apostolos, si peccatum est luum sit ; ego vero liber a culpa... tibi monstrabo, quod ille abbas seductor nulla alia causa faci quod vult destruere sedem episcopalem primi martyris </w:t>
      </w:r>
      <w:r>
        <w:rPr>
          <w:rFonts w:ascii="Garamond" w:hAnsi="Garamond"/>
          <w:sz w:val="24"/>
        </w:rPr>
        <w:t xml:space="preserve"> de l'apostoOn ne sait pas ce que le pape pensait de tout ceci, mais la mort lui épargna un grave embarras, car si l'évê que Jourdan se montrait intraitable à ce point, le moine Adhémar se révélait irréductible et n'hésitait pas à dire que, si le pape se prononçait contre l'apostolat de saint Martial, il faudrait se moquer de ses décisions. Pendant ce temps un coup de théâtre se produisit : l'évé que changea brusquement d'opinion. l'eu de mois avant la dédicace de la basili que du Sauveur, un synode se réunit à Limoges (juillet et août 1028) </w:t>
      </w:r>
      <w:r>
        <w:rPr>
          <w:rFonts w:ascii="Garamond" w:hAnsi="Garamond"/>
          <w:i/>
          <w:sz w:val="24"/>
        </w:rPr>
        <w:t xml:space="preserve"> et pour la troisième fois l'apostolicité de saint Martial fut proclamée. On aurait pu s'attendre à ce que Jourdan jetât feu et flammes, les procès-verb aux ne disent rien de tel. Que s'était-il passé. La lumière éLait apparue soudain sous une forme bien persuasive et l'évê que s'était laissé convaincre. On peut, en lisant les sermons d'Adhémar, s'expliquer le coup de . la grâce légendaire. A maintes reprises, le moine donne à l'évé que le titre de primat </w:t>
      </w:r>
      <w:r>
        <w:rPr>
          <w:rFonts w:ascii="Garamond" w:hAnsi="Garamond"/>
          <w:sz w:val="24"/>
        </w:rPr>
        <w:t xml:space="preserve"> et au siège épiscopal de Limoges la qualification de premiere Église des Gau les : prima et mater Ecclesiarum Galliæ</w:t>
      </w:r>
      <w:r>
        <w:rPr>
          <w:rFonts w:ascii="Garamond" w:hAnsi="Garamond"/>
          <w:i/>
          <w:sz w:val="24"/>
        </w:rPr>
        <w:t xml:space="preserve">. Il est permis de penser que la conversion soudaine de l’évê que était le prix exigé de l'abbé Odolric, pour que le siége de Limoges prit le titre de primatie, en compensation de l'apostolicité qui assurait la prospérité matérielle du monastère. Si l’évê que Jourdan se laissa entamer, son chapitre demeura intraitable, et Adhémar accusait les chanoines d'avoir suscité contre lui Benoit de Cluse, un de ses plus violents contradicteurs </w:t>
      </w:r>
      <w:r>
        <w:rPr>
          <w:rFonts w:ascii="Garamond" w:hAnsi="Garamond"/>
          <w:sz w:val="24"/>
        </w:rPr>
        <w:t xml:space="preserve">. L'évé que avait done dü entrer seerétement en composition avec l'abbé, et laisser ses chanoines dans l'ignorance des négociations, craignant probablement les conséquen ces qu'une indiscrétion pourrait avoir pour lui, si elle parvenait aux oreil les de son supérieur hiérarchi que, l'archevé que de Bourges, qui visait lui aussi à obtenir le titre de primat. tableau de la controverse et de la question tel qu'elle était soulevée en août et septembre 1029. Nous connaissons l'objet de la discussion : c'est l'historicité de la Vita prolixior de saint Martial, | laquelle se donne à nous comme l'ouvrage d'Aurélien, prêtre des ido les, foudroyé, ressuscité, converti et consacré successeur de Martial. Ce sont là les quis quiliæ ou « sornettes » que signalait, en 1854, le Promo- | Leur de la foi au cours du procès de Con fi irmationis elogii el cultus ul apostoli de saint Martial à Rome </w:t>
      </w:r>
      <w:r>
        <w:rPr>
          <w:rFonts w:ascii="Garamond" w:hAnsi="Garamond"/>
          <w:i/>
          <w:sz w:val="24"/>
        </w:rPr>
        <w:t>. Une semblable composition peut trouver son explication. dans l'état d'esprit de l'épo que où elle connut sa plus grande vogue ; épo que de ferveur passablement indiscréte oü le culte passionné des saints entraine de graves abus. Des esprits sages blâment et s'inquiètent de voir le succès qui accueille des contes où le merveilleux remplace la vérité, des inventions qui semblent vouloir rajeunir la littérature des évangi les apoeryphes. Les miracula osent tout depuis qu'ils peuvent tout et mettent en scène, sous prétexte i d'édification, des personnages imaginaires qu 'on introduit dans l'intimité du Sauveur lui-même ?. Au XI</w:t>
      </w:r>
      <w:r>
        <w:rPr>
          <w:rFonts w:ascii="Garamond" w:hAnsi="Garamond"/>
          <w:sz w:val="24"/>
        </w:rPr>
        <w:t xml:space="preserve"> siècle, on ne se tient plus pour satisfait du titre de discipulus Christ ! ?, encore fort acceptable au siècle précédent, on exige plus et on démar que résolument certains Actes apocryphes des apôtres, et on aboutit à la Vita prolixior que nous avons analysée (col. 1133) et, qui offre, en fait d'exactitude et d'intelligence histori que, l'équivalent de nos chansons de geste ou de la littérature épi que, dont personne ne songe plus à encombrer le tissu de l'histoire de France. Dans deux. domaines diflérenls, et malgré une différence considérable de mérite littéraire et de valeur d'inspiration, « ce sont là deux manifestations parallè les de l'esprit M de l'épo que « . 1 Adhémar était de son temps ; il croyait à la Vila : prolixior dans toutes ses assertions et tous ses détails, 1 et il voulait que sa crédulité fut partagée par tous. M Bien plus, il exigeait qu’on tirât de ces assertions leurs M conséquen ces liturgiques, et que saint Martial reçut le culte réservé aux apôtres. Il ne s'agissait de rien moins que d'introduire une unité dans le collège aposLoli que composé des Douze et de saint Paul, et c'était | là une prétention inadmissible, Martial ne pouvant - être qualifié apótre simpliciter. En outre le titre d'apótre minus proprie ne peut étre attribué qu'aux discip les ayant collaboré avec les apôtres, condition qui ne s'appli que qu'aux saints nommés dans le Nouveau Testament. Et à propos des discip les du Sauveur, la question de leur office comme apôtres ne peut se poser pour l'introduction d'un nouvel M usage, et il n'y a pas d'exemple de concession de ce genre, En somme, la question peut se poser seulement pour la confirmation par le Saint-Siège '*, de la prati que d'Églises qui sont en possession immémoriale d'un Office des apótres pour tel saint répondant aux conditions exigées, Ces règ les si graves qui dominent la matière suffisent, à el les seu les, à montrer la gravité de l'initiative prise par -Adhémar en 1029</w:t>
      </w:r>
    </w:p>
    <w:p/>
    <w:p>
      <w:pPr>
        <w:spacing w:after="120" w:before="240" w:line="240" w:lineRule="auto"/>
        <w:ind w:firstLine="0"/>
        <w:jc w:val="left"/>
      </w:pPr>
      <w:r>
        <w:rPr>
          <w:rFonts w:ascii="Garamond" w:hAnsi="Garamond"/>
          <w:b/>
          <w:sz w:val="28"/>
        </w:rPr>
        <w:t>| 1} IE 4</w:t>
      </w:r>
    </w:p>
    <w:p>
      <w:pPr>
        <w:spacing w:after="120" w:before="0" w:line="360" w:lineRule="auto"/>
        <w:ind w:firstLine="283"/>
        <w:jc w:val="both"/>
      </w:pPr>
      <w:r>
        <w:rPr>
          <w:rFonts w:ascii="Garamond" w:hAnsi="Garamond"/>
          <w:sz w:val="24"/>
        </w:rPr>
        <w:t>| 4 | 3 | vention.</w:t>
      </w:r>
    </w:p>
    <w:p>
      <w:pPr>
        <w:spacing w:after="120" w:before="0" w:line="360" w:lineRule="auto"/>
        <w:ind w:firstLine="283"/>
        <w:jc w:val="both"/>
      </w:pPr>
      <w:r>
        <w:rPr>
          <w:rFonts w:ascii="Garamond" w:hAnsi="Garamond"/>
          <w:sz w:val="24"/>
        </w:rPr>
        <w:t>| pour faire admettre l'apostolicité de saint Martial (titre et office d'apótre) et la légèreté de so m'interCelle-ci ne s'autorisait que de la Vila-proli- —xior, véritable roman hagiographi que auquel il avait C'est Adhémar, en effet, qui a enflammé l'ambition [ae raisons très personnel les de tenir beaucoup.</w:t>
      </w:r>
    </w:p>
    <w:p>
      <w:pPr>
        <w:spacing w:after="120" w:before="0" w:line="360" w:lineRule="auto"/>
        <w:ind w:firstLine="283"/>
        <w:jc w:val="both"/>
      </w:pPr>
      <w:r>
        <w:rPr>
          <w:rFonts w:ascii="Garamond" w:hAnsi="Garamond"/>
          <w:sz w:val="24"/>
        </w:rPr>
        <w:t>| “des moines de SaintMartial, qui a gagné l'abbé Odol| rie et l'évê que Jourdan à son projet de faire proclamer i n A - suffire. 31 aimée, qu'une constitution synodale décerna à saint Martial, dans la liturgie diocésaine, le titre d'apótre Fapostolicité de saint Martial et de la consacrer par —]a liturgie. Ni les uns ni les autres ne se rendaient “probablement un compte exact de la hardiesse de leur E oe pas plus qu'ils ne prévoyaient la résistance - que leur opposerait le sentiment populaire appuyé sur l'ancienne liturgie. Un acte d'autorité semblait devoir I ! eut lieu lors du synode d'été tenu du juillet au 2 août 1025 ; ce fut le 2 août, dans la qu'une longue négligence était censée avoir laissé tomber en désuétude. On avait toub prévu. Le texte d'une messe nouvelle, contenant les orationes apostolicæ, fut confectionné par le scriplorium des moines et distribué de la part de l'évé que à tous les ecclésiastiques. L'office du chœur reçut les retouches rendues nécessaires et méme les litanies des saints virent saint Martial quitter l'échelon des confesseurs pour gagner celui des apôtres. Les manuscrits de la Bibliothè que nationale, fonds latin 1154 et 1240, du xir’ siècle, à l'usage du diocèse de Limoges, portent encore la trace de grattages exécutés et de mots en surcharge attestant la violence faite à la liturgie traditionnelle. Le lendemain, dimanche 3 août, devait avoir lieu l'inauguration solennelle de la nouvelle liturgie ; par une rencontre peut-étre voulue, c'était la féte de la dédicace de la cathédrale Saint-Étienne et il fut réglé que les reliques de l'apótre nouvellement promu, seraient portées en procession de la basili que monasti que sur l'autel de la cathédrale.</w:t>
      </w:r>
    </w:p>
    <w:p>
      <w:pPr>
        <w:spacing w:after="120" w:before="0" w:line="360" w:lineRule="auto"/>
        <w:ind w:firstLine="283"/>
        <w:jc w:val="both"/>
      </w:pPr>
      <w:r>
        <w:rPr>
          <w:rFonts w:ascii="Garamond" w:hAnsi="Garamond"/>
          <w:sz w:val="24"/>
        </w:rPr>
        <w:t>Odolric et Jourdan faisaient cause comm une, les chanoines, on s'en souvient, pensaient d'autre facon mais manquaient d'élan ; ils accueillirent comme un ami le je une prieur de l'abbaye de Cluse, de passage à Limoges, lui confiérent leurs doléan ces, dirent pis que pendre d'Adhémar et eurent la joie de trouver un esprit clair, vif, cultivé, qui se chargea de répéter à trés haute voix les confiden ces et les arguments des chanoines, tout autant peut-être pour leur plaisir que pour le sien. Le 3 aoüt, tandis qu'Adhémar, assis prés du trône épiscopal, attendait la messe pontificale, deux confrères vinrent l'appeler, Ils venaient de rencontrer le prieur de Cluse qui leur avait posé des questions auxquel les ces saintes gens n'avaient su que répondre. Adhémar bondit lorsqu'ils lui dirent que le Lombard « niait que saint Martial ait été avec le Seigneur et les onze apôtres. » Il déclara : « Le bienheureux Martial est vraiment un apôtre ». — « C'est ce qu'il faut montrer », dit le prieur Benoit. — « Il est apótre, parce qu'il a recu, en méme temps que les Douze, le pouvoir de lier et de délier » déclara Adhémar. — « C'est précisément le fait que je nie », dit Benoit. Et ils s'animent, Benoit réclame des livres, la messe va commencer. N'importe, Benoit soutient que Martial n'est pas un apótre, mais un personnage apostoli que. Adhémar crée d'un coup soixante-douze apótres, et Benoit indigné se rejette dans la foule oü il sent qu'on l'aecroche, qu'on l'entraine, c'est Adhémar qui l'a saisi par la manche et qui parle de plus belle. Enfin ils se séparent, assez poliment, car ils se jugent et ils s'estiment, C'est un esprit « pointu » (acutissimus), dit Adhémar, et Benoit convient que son contradicteur raisonne, ce qui le distingue de ses deux confrères purs imbéci les !</w:t>
      </w:r>
    </w:p>
    <w:p>
      <w:pPr>
        <w:spacing w:after="120" w:before="0" w:line="360" w:lineRule="auto"/>
        <w:ind w:firstLine="283"/>
        <w:jc w:val="both"/>
      </w:pPr>
      <w:r>
        <w:rPr>
          <w:rFonts w:ascii="Garamond" w:hAnsi="Garamond"/>
          <w:sz w:val="24"/>
        </w:rPr>
        <w:t>Aprés la messe, les moines s'entretinrent de l'inci11406 dent qu'Adhémar leur raconta avec des airs vainqueurs ; mais, aprés vêpres, Benoit de Cluse reparut ! Il faudrait donc en découdre. L'entretien eut lieu au parloir, le moine Aimeric y apporta un exemplaire de la Vita prolixior. Benoit laissa dire et répondit que la Vita antiquior, dévorée par un incendie, ne contenait rien de tout cela. On y lisait que saint Martial avait été envoyé à Limoges par saint Pierre, comme Apollinaire à Havenne et Marc à Alexandrie, et il conclut que la Vita prolixior était la fabrication d'un moine du lieu et un mensonge. Pour Adhémar c'était autant de blasphémes, il répliqua que la Vita prolixior valait autant à ses yeux que les quatre Evangi les. Alors Aimeric exhiba un refustum breviarium où on lisait les répons : Gloriosus est Martialis apostolus Galliæ, et la séquence : Cives cælicolæ ut collegam, omnis suum uli apostolum Aquitania. Le deuxième de ces textes se lit encore dans un manuscrit de la fin du x</w:t>
      </w:r>
      <w:r>
        <w:rPr>
          <w:rFonts w:ascii="Garamond" w:hAnsi="Garamond"/>
          <w:i/>
          <w:sz w:val="24"/>
        </w:rPr>
        <w:t xml:space="preserve"> siécle ; les deux ont pu embarrasser Benoit deCluse bien qu'ils n'attestent rien de plus sinon qu'au x</w:t>
      </w:r>
      <w:r>
        <w:rPr>
          <w:rFonts w:ascii="Garamond" w:hAnsi="Garamond"/>
          <w:sz w:val="24"/>
        </w:rPr>
        <w:t xml:space="preserve"> siècle, les traditions contenues dans la Vila antiquior étaient déjà dépassées, comme les traditions contenue dans la Vita primitive qu'avait connu Grégoire de Tours étaient déjà dépassées quand fut rédigée au vir-vii siècle la Vila antiquior. Quand le moine Aimeric remporta ses livres il faisait nuit, on ne pouvait plus lire. Adhémar soupa avec l'abbé Odolric et se coucha de bonne heure. Le lundi, à l'aube, il partait avant apercu Benoit à qui il ne dit rien.</w:t>
      </w:r>
    </w:p>
    <w:p>
      <w:pPr>
        <w:spacing w:after="120" w:before="0" w:line="360" w:lineRule="auto"/>
        <w:ind w:firstLine="283"/>
        <w:jc w:val="both"/>
      </w:pPr>
      <w:r>
        <w:rPr>
          <w:rFonts w:ascii="Garamond" w:hAnsi="Garamond"/>
          <w:sz w:val="24"/>
        </w:rPr>
        <w:t>De retour à Saini-Cvbard, le moine Adhémar raconta la fête, et. fit adopter la messe et l'office de saint Martial, on gratta les manuscrits et tout fut dit, Mais Benoit n'était pas loin, à Bussiére-Badil, dans le Nontronnais, où il parla beaucoup, le plus possible, surtout lors que la féte du 8 septembre y attira moines et clercs en mal de pélerinage. Il ne tarissait pas et avec tant de mimi que, une si joyeuse fantaisie, qu'il mettait son auditoire en gaieté et provoquait parmi les moines des accés de fou rire. La liturgie profanée ne l'arrétait méme plus, la messe nouvelle était une hérésie, les priéres corrigées une impiété, les litanies arrangées une imposture. Une si grave décision n'aurait été valable que par la décision d'un concile sous la présidence du pape ; à sa place on avait réuni un synode limousin dont tous les membres recevaient équitablement des brevels de rusticité. Abondant un peu trop dans son propre sens, Benoît se faisait fort d'écriretout cela au pape, qui nebadinait pas, qui, au premier mot, allait excommunier tous les évêques, interdire tou les les églises et les monastères d'Aquitaine, et le culte divin cesserait aussitôt jusqu'à ce que le décret svnodal fût cassé et la réparation publi que accomplie, En attendant et pour bien convaincre ses auditeurs, Benoit leur racontail comment Adhémar avait esquivé sa rencontre le 4 août au matin, il le mettait au défi non seulement de le contredire, mais méme de recourir au jugement de Dieu.</w:t>
      </w:r>
    </w:p>
    <w:p>
      <w:pPr>
        <w:spacing w:after="120" w:before="0" w:line="360" w:lineRule="auto"/>
        <w:ind w:firstLine="283"/>
        <w:jc w:val="both"/>
      </w:pPr>
      <w:r>
        <w:rPr>
          <w:rFonts w:ascii="Garamond" w:hAnsi="Garamond"/>
          <w:sz w:val="24"/>
        </w:rPr>
        <w:t>Entre temps Benoit trouvait de nouve aux auditeurs, entr'autres le moine Bernard, médecin originaire de Ravenne et qui vovageail en France, Il le convainquit et peut-être l'achemina-t-il dans la direction de Saint-Cybard d'Angoulême où il rencontra Adhémar et lui objecta l'âge récent et les fantaisies de la Vita prolixior. A cela Adhémar répondit que s'il existait une Vita antiquior, elle devait être exécrée comme le venin ; mais, cette médiocre réponse, il mit des années à la trouver et ne l'introduisit que dans la 2* édition. sur l'heure méme voici ce qu'il trouva, et il s'en vante :</w:t>
      </w:r>
    </w:p>
    <w:p>
      <w:pPr>
        <w:spacing w:after="120" w:before="0" w:line="360" w:lineRule="auto"/>
        <w:ind w:firstLine="283"/>
        <w:jc w:val="both"/>
      </w:pPr>
      <w:r>
        <w:rPr>
          <w:rFonts w:ascii="Garamond" w:hAnsi="Garamond"/>
          <w:sz w:val="24"/>
        </w:rPr>
        <w:t>Alors, moi, profitant de l'occasion et pour rallier un sot, poussant un bon rire, je dis : Même si Martial était seulement disciple de Pierre et s'il avait recu de lui le pouvoir de lier et de délier, comme le Lombard l'invente en mentant, méme alors il pourrait être dit apôtres. Sans doute Martial restait l'apôtre de Limoges et du Limousin, mais d'après les principes de la liturgie plus anciens que le temps où vivait Adhémar, s'il n'était pas disciple du Sauveur, il ne pouvait obtenir l'office des apôtres, pas plus que saint Grégoire le Grand qui a procuré la conversion de l'Angleterre et qui en est, en un sens, l'apôtre, ne jouit de l'office des apótres. Adhémar n'était pas mieux inspiré lorsqu'il disait que le terrain d'apostolat de saint Martial « C'est l'Aquitaine et la Gaule, parce qu'il y est entré le premier. + Affirmation que les faits contredisent. Ni Grégoire de Tours au VIe, ni la Vite antiquior, aux vrir</w:t>
      </w:r>
      <w:r>
        <w:rPr>
          <w:rFonts w:ascii="Garamond" w:hAnsi="Garamond"/>
          <w:i/>
          <w:sz w:val="24"/>
        </w:rPr>
        <w:t>-vrrr</w:t>
      </w:r>
      <w:r>
        <w:rPr>
          <w:rFonts w:ascii="Garamond" w:hAnsi="Garamond"/>
          <w:sz w:val="24"/>
        </w:rPr>
        <w:t>, ne font honneur à Martial de l'Aquitaine et de la Gaule, mais seulement du Limousin ; bien plus, au v* siécle, le pape Zosime, le 22 mars 417, dit que « c'est d'Arles, comme d'une source, que toutes les Gau les ont recu l'irrigation de la foi » (voir Dicfionn., L. virr, col, 2383-2420). Mais Adhémar avait un autre souci car, décidément, Benoit de Cluse savait le piquer aux défauts de la cuirasse.</w:t>
      </w:r>
    </w:p>
    <w:p>
      <w:pPr>
        <w:spacing w:after="120" w:before="0" w:line="360" w:lineRule="auto"/>
        <w:ind w:firstLine="283"/>
        <w:jc w:val="both"/>
      </w:pPr>
      <w:r>
        <w:rPr>
          <w:rFonts w:ascii="Garamond" w:hAnsi="Garamond"/>
          <w:sz w:val="24"/>
        </w:rPr>
        <w:t xml:space="preserve">Benoit disait trés haut que la nouvelle liturgie introduite à Limoges n'était pas agréable à Dieu et attirerait, avant cinq ans, sa colère sur le monastère de Saint-Martial. Or les bonnes gens du Limousin pensaient et parlaient de méme, c'est Adhémar qui nous l'apprend. </w:t>
      </w:r>
      <w:r>
        <w:rPr>
          <w:rFonts w:ascii="Garamond" w:hAnsi="Garamond"/>
          <w:i/>
          <w:sz w:val="24"/>
        </w:rPr>
        <w:t xml:space="preserve"> La masse populaire, écrit-il, n'a pas d'autre argument que celui-ci : qu'ont fait tant d'évéques, tant d'abbés qui se sont succédé depuis deux cents ans ? Ja mais plus nous n'avions entendu dire que saint Martial fût apôtre. Pour quoi ces savants changent-ils cela ? Il a assez d'honneur de la sorte. Ces savants l'enlévent du rang où Dieu l'a mis et le font monter à la place qu'il n'a ja mais occupée. Et cela est pénible à Martial lui-même, » Cette argumentation était la plus capable de frapper l'esprit d'Adhémar, la liturgie séculaire se dressait contre la néoliturgie, son œuvre à lui, Ia repoussail et la condamnait. Ainsi la Vita prolixior, cette imposture tant chérie et tant prónée par lui, se heurtait à la tradition orale du peuple chrétien. L'épreuve était assez grave pour que l'àme d'Adhémar en ait été troublée, et la preuve nous en reste dans un interminable passage qui interrompt l'exposé histori que de sa lettre 1. Après avoir dénoncé Satan comme l'inspiration de ces résistan ces, Adhémar expli que que ce sont les savants qui ont raison contre les ignorants, puis que les savants ont ravivé l'étincelle que les ignorants avaient négligée et rétabli Martial a son rang apostoli que. Les savants, c'est Odolric, Jourdan et Adhémar, les ignorants, c'est Benoit de Cluse et sa bande. Ce dont Adhémar ne parait pas se douter, c'est la faiblesse de son argumentation. Selon lui, il existait une liturgie apostoli que primitive que le peuple chrétien a laissé tomber, dans son désir d'honorer en Martial le premier des confesseurs au lieu du dernier des apôtres. Il ne nous dit pas quand et comment les fidè les ont pu abolir ou délaisser une liturgie. Il nous dit encore moins quels savants ont restauré cette liturgie. A Saint-Cvbard d'Angoulême, ils étaient deux, Adhémar et Gauzbert, parti sans de l'apostolicité ; à Saint-Martial de Limoges les spécimens que nous avons rencontrés, Étienne, Daniel, Aymeric, paraissent incapab les de soutenir leur opinion ; dans tout le Limousin évéques, abbés, chanoines, prin ces séculiers sont hosti les à l'apostolicité ; il reste donc Adhémar et Odolric, car vraiment Jourdan ne compte pas. Quant à la liturgie apostoli que, l'étincelle qu'ils ont ravivée, nous avons vu Aymeric la déveElle consiste en deux textes tardifs où le premier évé-. | que de Limoges est appelé apôtre de l'Aquitaine et de | la Gaule ; et c'est tout. Ainsi donc, on ne peut apporter un texte antérieur au x</w:t>
      </w:r>
      <w:r>
        <w:rPr>
          <w:rFonts w:ascii="Garamond" w:hAnsi="Garamond"/>
          <w:sz w:val="24"/>
        </w:rPr>
        <w:t xml:space="preserve"> siècle mentionnant Fapostolat de saint Martial en dehors du diocèse de Limoges.</w:t>
      </w:r>
    </w:p>
    <w:p>
      <w:pPr>
        <w:spacing w:after="120" w:before="0" w:line="360" w:lineRule="auto"/>
        <w:ind w:firstLine="283"/>
        <w:jc w:val="both"/>
      </w:pPr>
      <w:r>
        <w:rPr>
          <w:rFonts w:ascii="Garamond" w:hAnsi="Garamond"/>
          <w:sz w:val="24"/>
        </w:rPr>
        <w:t xml:space="preserve">Et toujours reparait le prieur de Cluse. N'avait-il pas proposé de recourir au jugement de Dieu ? Dès l'instant qu'Adhémar s'est laissé prévenir sur ce point, | on s'attend qu'il prendra sa revanche en réclamant cette procédure décivise. Or c'est tout le contraire ` qui arrive et nous voyons ici le véritable état d'esprit ` d'un créateur de légen des gallicanes. Adhémar n'hésite | pas à écrire que si l'opinion du pape est défavorable aux prétentions apostoliques de Limoges, il faut lui refuser « l'obéissance. Voici ce passage significatif : « Si le pape M sous l'influence de la conspiration des envieux, voulait faire opposition [à la liturgie apostoli que |, il vaudrait mieux obéir à Dieu qu'au pape de Rome. A aucun | pape, en effet, n'a été donné le pouvoir... d'empêcher « l'Église de Dieu de bien faire et de bien parler. Est-ce que Martial ne fut pas apôtre avant qu'il y eût un « pape à Rome ? Est-ce qu'il n'est pas allé avec Pierre à Home ? Est-ce qu'il n'a pas été constitué apótre à Jérusalem par le Christ et qu'il n'a pas recu à Sion, par le Saint-Esprit, le don des langues ? Car ce n'est « pas de Rome, mais de Sion qu'est sortie la Loi et la Parole du Seigneur, de Jérusalem. S'il y a des apótres qui aient été ordonnés à Home, qu'ils aillent chercher les titres de leur apostolat à Rome ! Martial a été ordonné apótre à Jérusalem, là où se trouve la source de la chrétienté, où est Sion, la Mère de toutes les Églises </w:t>
      </w:r>
      <w:r>
        <w:rPr>
          <w:rFonts w:ascii="Garamond" w:hAnsi="Garamond"/>
          <w:i/>
          <w:sz w:val="24"/>
        </w:rPr>
        <w:t xml:space="preserve">. » Nonobstant les conci les et leurs décrets, la question restait litigieuse. Les parti sans de l'apostolicité obtinrent du pape Jean XIX une décision favorable : Nos pero, disait celui-ci, in firma petra edificati, hunc de quo loquimur Martialem, utrum inler confessores an inler apostolos Jesus Christus Dei Filius, cui corporaliter adhaesit et cujus gloriam vidit et benedictione est usus, annumeret, apostolum nominari posse definimus, el se que apostolica officia in divinis mysteriis exhiberi sibi censemus </w:t>
      </w:r>
      <w:r>
        <w:rPr>
          <w:rFonts w:ascii="Garamond" w:hAnsi="Garamond"/>
          <w:sz w:val="24"/>
        </w:rPr>
        <w:t xml:space="preserve">. Ceci semblait devoir convaincre tout le monde et la discussion se poursuivit de plus belle, au grand scandale d'Adhémar qui s'étonnait d'entendre encore traiter l'apostolicité de fable imaginée par les moines limousins </w:t>
      </w:r>
      <w:r>
        <w:rPr>
          <w:rFonts w:ascii="Garamond" w:hAnsi="Garamond"/>
          <w:i/>
          <w:sz w:val="24"/>
        </w:rPr>
        <w:t xml:space="preserve">. Son étonnement ne devait pas être bien sincère et nous le dirons d'un mot : la lettre en question est apocryphe et Adhémar lui-même en est l'auteur </w:t>
      </w:r>
      <w:r>
        <w:rPr>
          <w:rFonts w:ascii="Garamond" w:hAnsi="Garamond"/>
          <w:sz w:val="24"/>
        </w:rPr>
        <w:t>.</w:t>
      </w:r>
    </w:p>
    <w:p>
      <w:pPr>
        <w:spacing w:after="120" w:before="0" w:line="360" w:lineRule="auto"/>
        <w:ind w:firstLine="283"/>
        <w:jc w:val="both"/>
      </w:pPr>
      <w:r>
        <w:rPr>
          <w:rFonts w:ascii="Garamond" w:hAnsi="Garamond"/>
          <w:sz w:val="24"/>
        </w:rPr>
        <w:t>On rassembla un quatriéme concile, à Bourges, | j |  »1149 cette fois, en novembre 1031, pour la première Aquitaine ; on y donna lecture de la lettre de Jean XIX, et le concile décida : ut beatissimus Marcialis in “numero apostolorum lam in litaniis quam in omnibus officiis compultaretur el essel '. L'archevé que Aymon —et les évéques présents portérent cette décision à la « connaissance des fidè les ?. Cette pièce est datée du de novembre, mais ici encore nous sommes en pré- —sence d'un f aux d'Adhémar *. Peu de jours aprés, dE 18, les évêques de la province se trouvèrent de nouES reau réunis à Limoges, dans la cathédrale Sainttienne, pour fêter l'anniversaire de la dédicace. — Dès la première session, l'abbé Odolric leur demanda une nouvelle déclaration de l'apostolicité de saint “la discussion fut rouverte.</w:t>
      </w:r>
    </w:p>
    <w:p>
      <w:pPr>
        <w:spacing w:after="120" w:before="0" w:line="360" w:lineRule="auto"/>
        <w:ind w:firstLine="283"/>
        <w:jc w:val="both"/>
      </w:pPr>
      <w:r>
        <w:rPr>
          <w:rFonts w:ascii="Garamond" w:hAnsi="Garamond"/>
          <w:sz w:val="24"/>
        </w:rPr>
        <w:t>De ce « concile » de Limoges nous possédons des — actes *, distribués en deux sessions. Ce n'est pas un — procès-verbal proprement dit, comme ceux des anciens E c'est un récit de forme plus libre, où se … trouvent enchássés les discours des orateurs. L'auteur - parait bien étre Adhémar lui-méme. En tout cas, nous avons ici un exposé à peu près complet des argu- | ments qu'il avait coutume de faire valoir en faveur — de l'apostolat, de ces arguments qu'il ressasse perpé- — tuellement dans ses écrits, notamment dans ses j innombrab les sermons. C'est justement un manu- — serit de ceux-ci, le Parisinus 2469, qui nous a conservé — le texte du concile. On peut donc, avec ce document, $ se faire une idée des preuves alléguées par Adhémar — et les moines de Saint-Martial^.</w:t>
      </w:r>
    </w:p>
    <w:p>
      <w:pPr>
        <w:spacing w:after="120" w:before="0" w:line="360" w:lineRule="auto"/>
        <w:ind w:firstLine="283"/>
        <w:jc w:val="both"/>
      </w:pPr>
      <w:r>
        <w:rPr>
          <w:rFonts w:ascii="Garamond" w:hAnsi="Garamond"/>
          <w:sz w:val="24"/>
        </w:rPr>
        <w:t>La premiére impression que l'on éprouve en lisant le concile de Limoges, c'est que malgré les efforts des moines, en dépit des décisions de l'évé que, du concile : et du pape, l'apostolat se heurtait à une opposition — trés forte, et que les incrédu les se réclamaient avec — succès de la tradition locale. $ Pour faire échec à celle-ci, on était obligé d'invoquer — les autorités lointaines ou des traditions antiques, — saerifiées indüment, disait-on, par des générations L postérieures. Ce dernier argument est tellement — absurde qu'il échappe à la discussion. L'idée que — les Limousins aient d'abord honoré leur patron £ comme apótre, et qu'ils l'aient fait ensuite descendre IL au rang des confesseurs, est tout ce qu'il y a de plus inconcevable. Les patrons, en ces temps-là du moins, montaient souvent l'échelle des honneurs : ils ne la — descendaient ja mais. | $ Voyons ce qu'il en est des autorités lointaines :</w:t>
      </w:r>
    </w:p>
    <w:p>
      <w:pPr>
        <w:spacing w:after="120" w:before="0" w:line="360" w:lineRule="auto"/>
        <w:ind w:firstLine="283"/>
        <w:jc w:val="both"/>
      </w:pPr>
      <w:r>
        <w:rPr>
          <w:rFonts w:ascii="Garamond" w:hAnsi="Garamond"/>
          <w:sz w:val="24"/>
        </w:rPr>
        <w:t>-  » d) L'abbé de Massay en Berry, Azénére, déclare ke que, il y a de cela longtemps, alors qu'il n'était pas | encore moine, se trouvant de passage à Constantinople, le samedi (veille) de la Pentecôte, il assista à - Foffice à Sainte-Sophie et entendit chanter des litanies — où saint Martial figurait au rang des apôtres. $ — Ce témoin est un menteur, En effet, ni au samedi de ; la Pentecôte, ni à aucun jour de l'année, l'office grec ne - comporte de litanies comme les nôtres, avec invocation n des saints rangés par catégories, apôtres, martyrs ?, etc.</w:t>
      </w:r>
    </w:p>
    <w:p>
      <w:pPr>
        <w:spacing w:after="120" w:before="0" w:line="360" w:lineRule="auto"/>
        <w:ind w:firstLine="283"/>
        <w:jc w:val="both"/>
      </w:pPr>
      <w:r>
        <w:rPr>
          <w:rFonts w:ascii="Garamond" w:hAnsi="Garamond"/>
          <w:sz w:val="24"/>
        </w:rPr>
        <w:t>Martial au concile de Bourges du 1*' novembre 1031, dans | - Martial. L'évé que Jourdan s'associa à cette priére et | 1150 b) Un clerc d'Angoulême rapporte que des moines grecs du mont Sinai étant venus à Angouléme, il eut l'idée de les interroger sur saint Martial. Les moines déclarérent qu'il le connaissaient trés bien comme un des soixante-douze discip les, l'honoraient comme un apôtre et possédaient ses actes en grec, avec ceux des soixante-douze.</w:t>
      </w:r>
    </w:p>
    <w:p>
      <w:pPr>
        <w:spacing w:after="120" w:before="0" w:line="360" w:lineRule="auto"/>
        <w:ind w:firstLine="283"/>
        <w:jc w:val="both"/>
      </w:pPr>
      <w:r>
        <w:rPr>
          <w:rFonts w:ascii="Garamond" w:hAnsi="Garamond"/>
          <w:sz w:val="24"/>
        </w:rPr>
        <w:t>— Le clerc d'Angoulême a été trompé ou trompeur. Saint Martial a toujours été inconnu de l'Église grec que. Son nom ne figure dans aucun calendrier grec, à notre connaissance. Il est, en particulier, absent de l'énorme collection de pié ces de ce genre que le P. Martinov a publiée sous le titre Annus ecclesiasticus græco-slavicus *. Les Grecs possédérent de bonne heure, depuis le vin : siècle au moins, des listes de soixante-douze discip les ; ces listes sont connues, le nom de saint Martial n'y figure pas.</w:t>
      </w:r>
    </w:p>
    <w:p>
      <w:pPr>
        <w:spacing w:after="120" w:before="0" w:line="360" w:lineRule="auto"/>
        <w:ind w:firstLine="283"/>
        <w:jc w:val="both"/>
      </w:pPr>
      <w:r>
        <w:rPr>
          <w:rFonts w:ascii="Garamond" w:hAnsi="Garamond"/>
          <w:sz w:val="24"/>
        </w:rPr>
        <w:t>Donc, en ce qui regarde les témoignages grees, il y a, non pas erreur, mais mensonge, dans les allégations produites.</w:t>
      </w:r>
    </w:p>
    <w:p>
      <w:pPr>
        <w:spacing w:after="120" w:before="0" w:line="360" w:lineRule="auto"/>
        <w:ind w:firstLine="283"/>
        <w:jc w:val="both"/>
      </w:pPr>
      <w:r>
        <w:rPr>
          <w:rFonts w:ascii="Garamond" w:hAnsi="Garamond"/>
          <w:sz w:val="24"/>
        </w:rPr>
        <w:t>2 » Les litanies anglo-saxonnes.</w:t>
      </w:r>
    </w:p>
    <w:p>
      <w:pPr>
        <w:spacing w:after="120" w:before="0" w:line="360" w:lineRule="auto"/>
        <w:ind w:firstLine="283"/>
        <w:jc w:val="both"/>
      </w:pPr>
      <w:r>
        <w:rPr>
          <w:rFonts w:ascii="Garamond" w:hAnsi="Garamond"/>
          <w:sz w:val="24"/>
        </w:rPr>
        <w:t>C'est surtout l'abbé de saint Martial, Odolric, qui fait valoir ce témoignage. Il dit d'abord qu'autrefois (olim) il avait envoyé deux de ses moines en Angleterre pour étudier l'état de là tradition de ce pays relativement à l'apostolat de saint Martial. Ces moines avaient trouvé le nom du saint, accompagné du titre d'apótre, dans les martyrologes et les litanies des églises anglaises, notamment au monastére de Cantorbéry. Du reste, le roi d'Angleterre, Canut, avait envoyé, en 1025 environ, au duc Guillaume d'Aquitaine, un beau livre de priéres en lettres d'or, oü saint Martial figurait parmi les apótres. Outre l'abbé Odolric, le clerc d'Angoulême parla aussi des litanies contenues dans les « vieux livres » de la nation anglaise, convertie autrefois par saint Grégoire et dépositaire de ses traditions.</w:t>
      </w:r>
    </w:p>
    <w:p>
      <w:pPr>
        <w:spacing w:after="120" w:before="0" w:line="360" w:lineRule="auto"/>
        <w:ind w:firstLine="283"/>
        <w:jc w:val="both"/>
      </w:pPr>
      <w:r>
        <w:rPr>
          <w:rFonts w:ascii="Garamond" w:hAnsi="Garamond"/>
          <w:sz w:val="24"/>
        </w:rPr>
        <w:t>— Le mal est que, des anciens livres liturgiques anglais que nous connaissons, jusqu'au commencement du xi</w:t>
      </w:r>
      <w:r>
        <w:rPr>
          <w:rFonts w:ascii="Garamond" w:hAnsi="Garamond"/>
          <w:i/>
          <w:sz w:val="24"/>
        </w:rPr>
        <w:t xml:space="preserve"> siécle, nul ne mentionne saint Martial, Cependant il ne faut pas mettre en doute l'assertion —M— à nm d'Odolric, relativement au livre envoyé par le roi Canut. Ce prince dut avoir connaissance de l'intérét que le duc Guillaume d'Aquitaine portait à l'apostolat de saint Martial ; il est naturel qu'il en ait tenu compte lorsqu'il fit exécuter un missel, et que, dans cet exemplaire, on ait introduit le nom de saint Martial à l'endroit voulu. De ce missel nous n'avons pas beau- | coup de nouvel les, il doit avoir péri. Mais nous avons encore un beau psautier bilingue, latin et anglo-saxon, du x</w:t>
      </w:r>
      <w:r>
        <w:rPr>
          <w:rFonts w:ascii="Garamond" w:hAnsi="Garamond"/>
          <w:sz w:val="24"/>
        </w:rPr>
        <w:t xml:space="preserve"> siécle, exécuté en Angleterre ; à la fin, on y trouve une longue litanie où le nom de saint Martial figure aprés ceux des apôtres et évangélistes : 5. Marce, 5. Luca, S. Barnaba, S. Marcialis +, 3^ Les livres liturgiques de l'Aquitaine.</w:t>
      </w:r>
    </w:p>
    <w:p>
      <w:pPr>
        <w:spacing w:after="120" w:before="0" w:line="360" w:lineRule="auto"/>
        <w:ind w:firstLine="283"/>
        <w:jc w:val="both"/>
      </w:pPr>
      <w:r>
        <w:rPr>
          <w:rFonts w:ascii="Garamond" w:hAnsi="Garamond"/>
          <w:sz w:val="24"/>
        </w:rPr>
        <w:t>Ils sont souvent invoqués par divers témoins. L'abbé de Saint-Martial parle des siens, de ceux de Tulle, et, en général, de ceux de diverses Églises : d'Aquitaine. L'abbé de Maubec, au rapport du prêtre Pierre, déclarait que, dans tous les monastères connus de lui, en Tourraine et en Berry, saint Martial était qualifié d'apótre. Ce témoin est réfuté, en ce qui regarde la Touraine par l'abbé Casimir Chevalier * qui atteste qu'aucun des vieux livres liturgiques de ce pays n'attribue le titre d'apótre au premier évê que de Limoges. Pour le Berry, son assertion est en conflit avec la déposition de l'abbé de Massay, lequel, dans le méme procès-verbal, constate qu'il n'avait pas trouvé l'apostolat dans la tradition de son monastère.</w:t>
      </w:r>
    </w:p>
    <w:p>
      <w:pPr>
        <w:spacing w:after="120" w:before="0" w:line="360" w:lineRule="auto"/>
        <w:ind w:firstLine="283"/>
        <w:jc w:val="both"/>
      </w:pPr>
      <w:r>
        <w:rPr>
          <w:rFonts w:ascii="Garamond" w:hAnsi="Garamond"/>
          <w:sz w:val="24"/>
        </w:rPr>
        <w:t xml:space="preserve">Le prétre Pierre, déjà nommé, invoqua les litanies innombrab les qui figuraient, selon lui, dans des manuscrits trés anciens d'Aquitaine, de France et d'Espagne </w:t>
      </w:r>
      <w:r>
        <w:rPr>
          <w:rFonts w:ascii="Garamond" w:hAnsi="Garamond"/>
          <w:i/>
          <w:sz w:val="24"/>
        </w:rPr>
        <w:t>. L'abbé de Solignac se réfère aussi à de très anciens manuscrits, mais en reconnaissant que les plus récents (ceux du x</w:t>
      </w:r>
      <w:r>
        <w:rPr>
          <w:rFonts w:ascii="Garamond" w:hAnsi="Garamond"/>
          <w:sz w:val="24"/>
        </w:rPr>
        <w:t xml:space="preserve"> siècle) sont contraires à l'apostolat.</w:t>
      </w:r>
    </w:p>
    <w:p>
      <w:pPr>
        <w:spacing w:after="120" w:before="0" w:line="360" w:lineRule="auto"/>
        <w:ind w:firstLine="283"/>
        <w:jc w:val="both"/>
      </w:pPr>
      <w:r>
        <w:rPr>
          <w:rFonts w:ascii="Garamond" w:hAnsi="Garamond"/>
          <w:sz w:val="24"/>
        </w:rPr>
        <w:t xml:space="preserve">Sur ce dernier point, il faut lui donner raison. Autant de manuscrits aquitains antérieurs au xI«  siècle, autant de témoins contraires à l'apostolat. Tous s'accordent à qualifier saint Martial de confesseur, tous l'omettent, dans les litanies, sous la rubri que des apôtres, Il est vrai que tous aussi </w:t>
      </w:r>
      <w:r>
        <w:rPr>
          <w:rFonts w:ascii="Garamond" w:hAnsi="Garamond"/>
          <w:i/>
          <w:sz w:val="24"/>
        </w:rPr>
        <w:t xml:space="preserve"> ont été grattés, récrits, corrigés d'une maniére ou d'une autre, et cela dés le xi</w:t>
      </w:r>
      <w:r>
        <w:rPr>
          <w:rFonts w:ascii="Garamond" w:hAnsi="Garamond"/>
          <w:sz w:val="24"/>
        </w:rPr>
        <w:t xml:space="preserve"> siècle, en vue de supprimer une appellaLion incommode. Que, parmi ces retouches, il y en ait d'antérieures au concile de Limoges, rien n'empéche de le supposer. De cette facon, l'assertion de l'abbé Odolric peut avoir été conforme à la réalité, De vieux manuscrits (vieux pour l'ensemble) ont fort bien pu présenter (grâce à des retouches) des témoignages favorab les à l'apostolat.</w:t>
      </w:r>
    </w:p>
    <w:p>
      <w:pPr>
        <w:spacing w:after="120" w:before="0" w:line="360" w:lineRule="auto"/>
        <w:ind w:firstLine="283"/>
        <w:jc w:val="both"/>
      </w:pPr>
      <w:r>
        <w:rPr>
          <w:rFonts w:ascii="Garamond" w:hAnsi="Garamond"/>
          <w:sz w:val="24"/>
        </w:rPr>
        <w:t>Un seul texte est cité en termes précis, c'est celui de « certains martyrologes trés anciens » : Pridie kal. jul. nalalis. S. Marcialis AQUITANIÆ DOCTORIS ET APOSTOLI ; cum duobus Ausíricliniano ei Alpiniano, quorum vila signis et miraculis admodum effulsit. Ce martyrologe « trés ancien » est celui 11528. d'Usuard, qui avait cent cinquante ans au temps d'Adhémar et d'Odolric ; mais, comme on peut le voi en comparant la teneur alléguée par celui-ci avec le texte original : Lemovicas civitate, S. Martialis episcopi cum duobus presbyteris Alpiniano et Stratocliants quorum vita miraculorum signis pun effulsit : il est clair qu'il a été retouché.</w:t>
      </w:r>
    </w:p>
    <w:p>
      <w:pPr>
        <w:spacing w:after="120" w:before="0" w:line="360" w:lineRule="auto"/>
        <w:ind w:firstLine="283"/>
        <w:jc w:val="both"/>
      </w:pPr>
      <w:r>
        <w:rPr>
          <w:rFonts w:ascii="Garamond" w:hAnsi="Garamond"/>
          <w:sz w:val="24"/>
        </w:rPr>
        <w:t>4 » Abbon de Fleury.</w:t>
      </w:r>
    </w:p>
    <w:p>
      <w:pPr>
        <w:spacing w:after="120" w:before="0" w:line="360" w:lineRule="auto"/>
        <w:ind w:firstLine="283"/>
        <w:jc w:val="both"/>
      </w:pPr>
      <w:r>
        <w:rPr>
          <w:rFonts w:ascii="Garamond" w:hAnsi="Garamond"/>
          <w:sz w:val="24"/>
        </w:rPr>
        <w:t xml:space="preserve">Ce personnage, mort en 1004, serait d' apres Adhémar, l'auteur d'un éloge de saint Martial </w:t>
      </w:r>
      <w:r>
        <w:rPr>
          <w:rFonts w:ascii="Garamond" w:hAnsi="Garamond"/>
          <w:i/>
          <w:sz w:val="24"/>
        </w:rPr>
        <w:t xml:space="preserve"> qui dépend. évidemment du f aux Aurélien. Dans le concile de Limoges, l'abbé Odolric fait une allusion rapide à cet écrit. M. Arbellot en a retrouvé la forme originale, avec laquelle concorde en somme le texte d' Adhémar </w:t>
      </w:r>
      <w:r>
        <w:rPr>
          <w:rFonts w:ascii="Garamond" w:hAnsi="Garamond"/>
          <w:sz w:val="24"/>
        </w:rPr>
        <w:t>. C'est une séquence qui figure, avec d'autres pié ces du méme genre, dans plusieurs manuscrits du xt* siech tous provenant de l'abbaye de Saint-Martial. Elle n' est accompagnée d'aucun nom d'auteur. Admettre, sur le seul témoignage d'Adhémar, que cette pièce est vraiment d'Abbon, ce serait accorder à Adhémar plus de crédit qu'il n'en mérite. Odolric, qui avait étudié au monastére de Fleury, affirme que, dans cette communauté, il était de règle, et cela depuis longtemps fannosam monasterii legem), - que le nom de saint Martial fût prononcé avec celui, des apôtres. Il serait à désirer que cette assertion fût vérifiée par l'examen des manuscrits liturgiques provenant de Fleury ; malheureusement, on n'en signale pas qui aient l'âge voulu pour être introduits dans cette discussion.</w:t>
      </w:r>
    </w:p>
    <w:p>
      <w:pPr>
        <w:spacing w:after="120" w:before="0" w:line="360" w:lineRule="auto"/>
        <w:ind w:firstLine="283"/>
        <w:jc w:val="both"/>
      </w:pPr>
      <w:r>
        <w:rPr>
          <w:rFonts w:ascii="Garamond" w:hAnsi="Garamond"/>
          <w:sz w:val="24"/>
        </w:rPr>
        <w:t>Outre ces référen ces à des usages et à des textes ! plus ou moins déterminés, Adhémar et le concile | invoquent aussi des discours tenus dans les diverses - réunions, où la question de T apostolat avait été précé- | demment agitée devant le roi Robert, devant le duc. Guillaume, en divers conci les ou colloques, Adhémar © cite méme une priére prononcée en 991 par Gombaud, archevé que de Borde aux, devant les reliques de saint Martial. Mais il est clair que toutes ces piè ces ont été - composées par Adhémar lui-méme, et que tant vaut son témoignage, tant vaut le leur.</w:t>
      </w:r>
    </w:p>
    <w:p>
      <w:pPr>
        <w:spacing w:after="120" w:before="0" w:line="360" w:lineRule="auto"/>
        <w:ind w:firstLine="283"/>
        <w:jc w:val="both"/>
      </w:pPr>
      <w:r>
        <w:rPr>
          <w:rFonts w:ascii="Garamond" w:hAnsi="Garamond"/>
          <w:sz w:val="24"/>
        </w:rPr>
        <w:t xml:space="preserve">Les évêques du concile s'étonnérent peut-être qu'on M | s’avisät de leur offrir des preuves de cette qualité : ils : n'en dirent rien, mais un clerc périgourdin ne put s'empécher de s'écrier qu'à ce compte-là saint Front lui aussi serait un apôtre </w:t>
      </w:r>
      <w:r>
        <w:rPr>
          <w:rFonts w:ascii="Garamond" w:hAnsi="Garamond"/>
          <w:i/>
          <w:sz w:val="24"/>
        </w:rPr>
        <w:t xml:space="preserve">. La cause était entendue ; d'ailleurs, à dix-huit jours d'intervalle, les Péres de Limoges devaient se souvenir qu'ils avaient approuvé à Bourges l’apostolicité. Un collègue, l'évê que de : Périgueux, proposa une motion conciliante : « I] est bien, dit-il, de croire que saint Martial est un apótre ; mais il n'est pas mal de le mettre au rang des confesseurs </w:t>
      </w:r>
      <w:r>
        <w:rPr>
          <w:rFonts w:ascii="Garamond" w:hAnsi="Garamond"/>
          <w:sz w:val="24"/>
        </w:rPr>
        <w:t xml:space="preserve"> » ; cette formule ne recueillit pas les suffrages, le décret favorable à l'apostolicité Tut voté d'enthousiasme, aprés un discours de l'archevê que de Bourges qui proposait d'excommunier les récalcitrants : Mico » LT | hil ita que jam aliud restat quam ut a nobis hic, in | conspeciu concilii, publica damnentur excommunica- | tione quicum que clerici de omnibus comprovincialibus | nostris ulterius post hoc concilium repugnanti animo — bealum Martialem, doclorem primum Aquitania, in 1 alio quam in apostolorum ordine et memoria enuncia| — verint :. Grâce à l'intervention de l'évê que de Limoges, | Jourdan, ces paro les menacantes ne furent pas mises à exécution, = En somme, toute la documentation repose sur la | Vila prolixior du f aux Aurélien. La tradition locale y — contredit formellement, les témoignages exotiques | sont mensongers. L'apostolat dépend de la légende — et la légende n'est défendable qu'à la condition de — faire du f aux Aurélien un contemporain de saint Mar- |. tial et de Néron, ce qui est pure extravagance. Les L parti sans les plus résolus d'Aurélien le font descendre f — au VI siècle, c'est pres que moitié du chemin puis que | le faussaire prend rang vers 955.</w:t>
      </w:r>
    </w:p>
    <w:p>
      <w:pPr>
        <w:spacing w:after="120" w:before="0" w:line="360" w:lineRule="auto"/>
        <w:ind w:firstLine="283"/>
        <w:jc w:val="both"/>
      </w:pPr>
      <w:r>
        <w:rPr>
          <w:rFonts w:ascii="Garamond" w:hAnsi="Garamond"/>
          <w:sz w:val="24"/>
        </w:rPr>
        <w:t>— . Comment peut-il se faire que l'apostolicité de saint — Martial, si énergiquement repoussée par le clergé sécu- [3 lier et les fidè les, soit devenue dans la suite un titre |. d'honneur passionnément défendu. Il avait fallu pour | 3 cela six conci les plus ou moins interpolés et une lettre — papale apocryphe. Les plus sceptiques se turent et le — silence se fit jusqu'au XVIe où les historiens — S'avisérent que tout ce que l'on peut savoir de saint - Martial vivant, on le tient de Grégoire de Tours. Le reste ne compte pas.</w:t>
      </w:r>
    </w:p>
    <w:p>
      <w:pPr>
        <w:spacing w:after="120" w:before="0" w:line="360" w:lineRule="auto"/>
        <w:ind w:firstLine="283"/>
        <w:jc w:val="both"/>
      </w:pPr>
      <w:r>
        <w:rPr>
          <w:rFonts w:ascii="Garamond" w:hAnsi="Garamond"/>
          <w:sz w:val="24"/>
        </w:rPr>
        <w:t>XVI. L'INFLUENCE DU PSEUDO-AURÉLIEN. — Avant Adhémar, quelques légen des circulaient en Limousin, notamment celle de Valérie et plusieurs autres. Gertaines de ces légen des se rattachent étroitement à l'œuvre du pseudo-Aurélien, ce sont notamment les vies de saint Austriclinien, de sainte Valérie, de saint Front, de saint Ursin et de saint Amadour. La premiére est si parfaitement dénuée d'intérét qu'à une épo que comme la nôtre, où les piè ces les plus ineptes trouvent un éditeur, celle-ci n'a pu y parvenir ; on la trouve encore dans le ms. Paris. lat. 5347, fol. 178 r°.</w:t>
      </w:r>
    </w:p>
    <w:p>
      <w:pPr>
        <w:spacing w:after="120" w:before="0" w:line="360" w:lineRule="auto"/>
        <w:ind w:firstLine="283"/>
        <w:jc w:val="both"/>
      </w:pPr>
      <w:r>
        <w:rPr>
          <w:rFonts w:ascii="Garamond" w:hAnsi="Garamond"/>
          <w:sz w:val="24"/>
        </w:rPr>
        <w:t>La vie de sainte Valérie nous conserve le souvenir d'une vierge décapitée par ordre de son fiancé ; nous en avons parlé déjà, plus longuement peut-étre qu'elle ne mérite. Cette vie, qui peut remonter au xir</w:t>
      </w:r>
      <w:r>
        <w:rPr>
          <w:rFonts w:ascii="Garamond" w:hAnsi="Garamond"/>
          <w:i/>
          <w:sz w:val="24"/>
        </w:rPr>
        <w:t xml:space="preserve"> siècle, est écrite dans un style précieux et recherché ; elle dérive de la légende aurélienne </w:t>
      </w:r>
      <w:r>
        <w:rPr>
          <w:rFonts w:ascii="Garamond" w:hAnsi="Garamond"/>
          <w:sz w:val="24"/>
        </w:rPr>
        <w:t>, mais avec des détails additionnels qui ne sont pas plus véridiques ni vraisemblab les que le fonds sur lequel ils s'appuient. Le plus ancien texte qui donne quelques détails sur sainte Valérie, sans la nommer, est la Vila antiquior, de saint Martial. On y voit la sainte donnant son propre tombeau à l'évê que. en demandant à être enterrée près de lui. Ce détail est confirmé par le récit d'une translation des reliques de sainte Valérie, opérée vers l'an 985, et écrite vraisemblablement par un contemporain, oü.il est dit que ces reliques furent transportées à Chambon ?, parce que le voisinage du corps de saint Martial les faisait délaisser par les fidé les.</w:t>
      </w:r>
    </w:p>
    <w:p>
      <w:pPr>
        <w:spacing w:after="120" w:before="0" w:line="360" w:lineRule="auto"/>
        <w:ind w:firstLine="283"/>
        <w:jc w:val="both"/>
      </w:pPr>
      <w:r>
        <w:rPr>
          <w:rFonts w:ascii="Garamond" w:hAnsi="Garamond"/>
          <w:sz w:val="24"/>
        </w:rPr>
        <w:t>Le tombeau de l'évé que et celui de la vierge étaient donc contigus ; mais on ne trouve auc une mention de ce fait dans Grégoire de Tours, dans les Miracula de saint Martiel. pas plus que dans la vie de saint Alpinien. Sainte Valérie n'a donc occupé cette place à cóté de saint Martial qu'à la fin de l'épo que barbare. Dés lors, la plus ancienne mention de la sainte se trouvant dans la Vita antiquior (vers l'an 800), il est permis de croire que, si Valérie a existé, elle appartient au temps des derniers Mérovingiens. Ce fut quel que dame riche à qui sa fort une permit de se faire enterrer prés de l'évé que, ce qui fut également le cas pour le duc Étienne, le pseudo-fiancé de la pseudoValérie.</w:t>
      </w:r>
    </w:p>
    <w:p>
      <w:pPr>
        <w:spacing w:after="120" w:before="0" w:line="360" w:lineRule="auto"/>
        <w:ind w:firstLine="283"/>
        <w:jc w:val="both"/>
      </w:pPr>
      <w:r>
        <w:rPr>
          <w:rFonts w:ascii="Garamond" w:hAnsi="Garamond"/>
          <w:sz w:val="24"/>
        </w:rPr>
        <w:t xml:space="preserve">La légende de saint Front, de Périgueux, n'est pas plus solide que celle de Valérie. Il faut attendre la fin de l'épo que mérovingienne pour voir apparaitre ce Frontus, dont Sulpice-Sévère </w:t>
      </w:r>
      <w:r>
        <w:rPr>
          <w:rFonts w:ascii="Garamond" w:hAnsi="Garamond"/>
          <w:i/>
          <w:sz w:val="24"/>
        </w:rPr>
        <w:t xml:space="preserve"> et Grégoire de Tours ne savent rien. Au vire siècle, l'auteur de la Vie de saint Géry, évê que de Cambrai (+ 609) rapporte que le saint, au cours d'un voyage en Périgord, se rendit ad sepulerum beati Fronti confessoris devotissime ad orationem </w:t>
      </w:r>
      <w:r>
        <w:rPr>
          <w:rFonts w:ascii="Garamond" w:hAnsi="Garamond"/>
          <w:sz w:val="24"/>
        </w:rPr>
        <w:t>. Sous Char les le Chauve, Usuard et Adon parlent de saint Front avec quelques détails. Les martyrologes de ces deux auteurs nous rapportent que saint Pierre envoya Front avec le prétre Georges précher lévangile en Périgord. Georges meurt en chemin et Front le ressuscite *. C'est le théme que nous avons vu dans la Vita antiquior de saint Martial. Les vies de saint Martial et de saint Front sont donc manifestement dérivées l'une de l'autre, et c'est la vie de saint Martial qui a servi de prototype. La preuve sen trouve dans le fait que l'évé que de Périgueux était encore pres que un inconnu au var : siècle, alors que l'évê que de Limoges était alors célèbre depuis plusieurs siéc les, sa réputation solidement établie dans tout le centre de la France, ses mirac les connus et vulgarisés.</w:t>
      </w:r>
    </w:p>
    <w:p>
      <w:pPr>
        <w:spacing w:after="120" w:before="0" w:line="360" w:lineRule="auto"/>
        <w:ind w:firstLine="283"/>
        <w:jc w:val="both"/>
      </w:pPr>
      <w:r>
        <w:rPr>
          <w:rFonts w:ascii="Garamond" w:hAnsi="Garamond"/>
          <w:sz w:val="24"/>
        </w:rPr>
        <w:t>Mais dés la fin du rx+ siècle, la célébrité de Martial fut menacée par la notoriété grandissante de saint Front. Cependant les chanoines de Périgueux prirent l'alarme quand commença à circuler la légende aurélienne vers 950 ; ils virent le courant des pélerirs hésiter, se diriger vers Limoges et résolurent de frapper un grand coup. Un certain Gaubert, chorévê que de l’évê que de Limoges Hildegaire (965-992) 7 fut accusé au concile de Limoges, en 1031, d'avoir écrit la vie de saint Front /ucri causa * ; c'était à lui, en eflet, qu'on s'était adressé et Gaubert en avait fourni pour son argent. Il avait méme fait deux rédactions d'inégale longueur. Inutile précaution. La fable était si grossière qu'elle fut reçue avec incrédulité, dénoncée et proclamée apocryphe. C'était, en effet, un plagiat pur et simple de la légende aurélienne.</w:t>
      </w:r>
    </w:p>
    <w:p>
      <w:pPr>
        <w:spacing w:after="120" w:before="0" w:line="360" w:lineRule="auto"/>
        <w:ind w:firstLine="283"/>
        <w:jc w:val="both"/>
      </w:pPr>
      <w:r>
        <w:rPr>
          <w:rFonts w:ascii="Garamond" w:hAnsi="Garamond"/>
          <w:sz w:val="24"/>
        </w:rPr>
        <w:t>Ce n'est pas tout. Il faut mentionner encore la légende de saint Ursin, né en Orient, disciple du Christ, compagnon de saint Pierre, envoyé en Gaule par saint Clément avec le prêtre Just qui meurt en chemin (et qu'Ursin ne ressuscite pas), il se rend à Bourges, préche, convertit, baptise et fait des mirac les ?.</w:t>
      </w:r>
    </w:p>
    <w:p/>
    <w:p>
      <w:pPr>
        <w:spacing w:after="120" w:before="240" w:line="240" w:lineRule="auto"/>
        <w:ind w:firstLine="0"/>
        <w:jc w:val="left"/>
      </w:pPr>
      <w:r>
        <w:rPr>
          <w:rFonts w:ascii="Garamond" w:hAnsi="Garamond"/>
          <w:b/>
          <w:sz w:val="28"/>
        </w:rPr>
        <w:t>IX. — 37</w:t>
      </w:r>
    </w:p>
    <w:p>
      <w:pPr>
        <w:spacing w:after="120" w:before="0" w:line="360" w:lineRule="auto"/>
        <w:ind w:firstLine="283"/>
        <w:jc w:val="both"/>
      </w:pPr>
      <w:r>
        <w:rPr>
          <w:rFonts w:ascii="Garamond" w:hAnsi="Garamond"/>
          <w:sz w:val="24"/>
        </w:rPr>
        <w:t>ap iae Dum mma) OUR age aH gg E - : 4 - —— a aaa RR 11 affaire au factotum de la trés sainte Vierge, qui éleva l'enfant Jésus. Cet Amadour est le type et devrait ètre le patron des vieux serviteurs, car on nous apprend qu'après avoir servi d'intendant à la vierge Marie, celle-ci ayant été portée au ciel, il fut piqué de la tarentule des voyages, s'en vint en Gaule et se fixa dans le lieu qui porta depuis son nom.</w:t>
      </w:r>
    </w:p>
    <w:p>
      <w:pPr>
        <w:spacing w:after="120" w:before="0" w:line="360" w:lineRule="auto"/>
        <w:ind w:firstLine="283"/>
        <w:jc w:val="both"/>
      </w:pPr>
      <w:r>
        <w:rPr>
          <w:rFonts w:ascii="Garamond" w:hAnsi="Garamond"/>
          <w:sz w:val="24"/>
        </w:rPr>
        <w:t>Pour accréditer de pareil les légen des, on répandit l'histoire de la translation des reliques d'un évê que d'Auxerre, Amator (saint Amatre) amenées à SaintAmans, en Quercy, au début du vi : siècle. A l'épo que où la crainte des Normands étreignait tous les cœurs, on cacha ces reliques dans une vallée ténébreuse, | nommée depuis Roc-Amadour. Il est certain que l'église de Roc-Amadour fut donnée, en 968, aux moines de Tulle, par Frotaire, évê que de Cahors ', mais le squelette exhumé en 1166 ne peut étre celui | de saint Amatre qui n'a ja mais quitté la cathédrale d'Auxerre ; sa châsse fut ouverte en 1320 et le corps fut trouvé intact *. Mais le conte l'emporta sur l'hisLoire. Amator devint en patois quereynois : Amadour.</w:t>
      </w:r>
    </w:p>
    <w:p>
      <w:pPr>
        <w:spacing w:after="120" w:before="0" w:line="360" w:lineRule="auto"/>
        <w:ind w:firstLine="283"/>
        <w:jc w:val="both"/>
      </w:pPr>
      <w:r>
        <w:rPr>
          <w:rFonts w:ascii="Garamond" w:hAnsi="Garamond"/>
          <w:sz w:val="24"/>
        </w:rPr>
        <w:t>Ce n'est pas tout d'avoir un saint, il faut lui faire un bout de toilette, D'abord, Amadour eut ses miracula, qui furent rédigés vraisemblablement entre puisa à pleines poignées dans la légende aurélienne.</w:t>
      </w:r>
    </w:p>
    <w:p>
      <w:pPr>
        <w:spacing w:after="120" w:before="0" w:line="360" w:lineRule="auto"/>
        <w:ind w:firstLine="283"/>
        <w:jc w:val="both"/>
      </w:pPr>
      <w:r>
        <w:rPr>
          <w:rFonts w:ascii="Garamond" w:hAnsi="Garamond"/>
          <w:sz w:val="24"/>
        </w:rPr>
        <w:t>Ce fut ainsi qu'Amadour vint d'Orient, où il avait | épousé Véroni que, et s'établit en Quercy. Auparavant il avait converti à Borde aux le comte Sigebert et sa femme Bénédicte, laissant à son ami saint Martial le soin de les baptiser. Aprés quoi, toujours à la demande de saint Martial, Xmadour allait saluer saint Pierre à Rome. Ces rapprochements montrent que la vie de saint Amadour a été directement inspirée par la légende aurélienne. Au xvie. siècle, un jésuite qui se trouvait de loisir, découvrit dans un sermon de saint Antonin de Florence que saint Amator n'était ni plus ni moins que Zachée, princeps publicanorum. Cette plaisanterie du P. Odon de Gissey ne s'accordait pas trés bien avec le texte de saint Luc, mais qu'importe : plus l'identification est insoutenable et gratuite, plus elle offre d'attraits aux défenseurs des contes frelatés qu'on propose aux fidé les comme des vérités historiques inébranlab les. Une lettre pastorale de Mgr Énard, évé que de Cahors, en date du 8 février 1899, exaltait les mérites de « saint Amadour ou de Zachée » venu en Gaule « sur la recommandation expresse de la sainte Vierge », compagnon de voyage de saint Martial que n'abandonna pas un seul instant sa femme sainte Véroni que.</w:t>
      </w:r>
    </w:p>
    <w:p>
      <w:pPr>
        <w:spacing w:after="120" w:before="0" w:line="360" w:lineRule="auto"/>
        <w:ind w:firstLine="283"/>
        <w:jc w:val="both"/>
      </w:pPr>
      <w:r>
        <w:rPr>
          <w:rFonts w:ascii="Garamond" w:hAnsi="Garamond"/>
          <w:sz w:val="24"/>
        </w:rPr>
        <w:t>On nommait jadis ces assertions : « pieuses supercheries et édifiantes légen des. » La piété et l'édification ont-el les ja mais rien gagné à cette source malsaine parce que mensongère ? Nous ne le croyons pas et ne rappelons pas ces récits pour les rajeunir, mais pour les dénoncer.</w:t>
      </w:r>
    </w:p>
    <w:p>
      <w:pPr>
        <w:spacing w:after="120" w:before="0" w:line="360" w:lineRule="auto"/>
        <w:ind w:firstLine="283"/>
        <w:jc w:val="both"/>
      </w:pPr>
      <w:r>
        <w:rPr>
          <w:rFonts w:ascii="Garamond" w:hAnsi="Garamond"/>
          <w:sz w:val="24"/>
        </w:rPr>
        <w:t>XVII. DIPTYQUES CONSULAIRES. — 1° Il existe une gravure excessivement rare, puisqu'on n'en connait qu'un uni que exemplaire, et qui représente un feuillet de dipty que, Sur la feuille blanche qui accompagne cette gravure on lit cette note manuscrite :</w:t>
      </w:r>
    </w:p>
    <w:p>
      <w:pPr>
        <w:spacing w:after="120" w:before="0" w:line="360" w:lineRule="auto"/>
        <w:ind w:firstLine="283"/>
        <w:jc w:val="both"/>
      </w:pPr>
      <w:r>
        <w:rPr>
          <w:rFonts w:ascii="Garamond" w:hAnsi="Garamond"/>
          <w:sz w:val="24"/>
        </w:rPr>
        <w:t>« Ge dipty que a été conservé longtemps en la maison du sieur Avril, bourgeois de Limoges. Il y a bien de l'apparence que ce dipty que fut porté de Home à Clermont par Sidonius Apollinaris qui en fut évé que | et qui avait fait le panégyri que d'Anthemius, mais on ignore absolument comment de Clermont ce monument a passé à Limoges, 1708. » En 1708, un sieur Avril, bourgeois de Limoges, possédait un feuillet de diptv que consulaire d'Anthemius ; le reste ne compte pas. Le monument a disparu, la gravure subsiste, en voici une reproduction (fig. 7110). Il existe une plaquette, également trés rare, qui tains passages. Ce dernier auteur a publié en outre une lithographie du dipty que d'aprés la gravure, Mais en dehors du Limousin ce monument est resté iT LET í TA = E vi EC mmm Voici la description du feuillet qui, par son style 1456 | contient la description du dipty que. Allou s'en »est . servi dans son grand ouvrage sur le Limousin et dit l'avoir découverte dans les papiers de l'abbé Legros, | L'abbé Texier et l'abbé Arbellot signalent également | le dipty que d'après la méme source, ainsi que Tripon | qui à copié la plaquette en altérant le texte dans cer| fragmenté du méme genre conservé à la Bibliothè que nationale et connu sous le nom de dipiy que du roi — de France +.</w:t>
      </w:r>
    </w:p>
    <w:p>
      <w:pPr>
        <w:spacing w:after="120" w:before="0" w:line="360" w:lineRule="auto"/>
        <w:ind w:firstLine="283"/>
        <w:jc w:val="both"/>
      </w:pPr>
      <w:r>
        <w:rPr>
          <w:rFonts w:ascii="Garamond" w:hAnsi="Garamond"/>
          <w:sz w:val="24"/>
        </w:rPr>
        <w:t>Anthemius, imberbe, est assis de face, vétu d'une |. trabée consulaire sur les ban des de laquelle sont - brodés trois portraits, une femme et deux hommes ; — de la main gauche il porte un sceptre surmonté d'un — aigle entre les ai les duquel est placé un médaillon renfermant le buste impérial ; de la main droite élevée il tient la mappa. Son siége est soutenu par des pieds — terminés en griffes d'anim aux et ornés de deux têtes de lions portant un anneau dans la gueule. A droite et à gauche du siége, une Victoire ailée, placée sur | une boule, sert de cariatide : elle supporte la colonne - torse qui forme, avec le fronton, l'édicule sous lequel le consul est assis. A droite et au-dessus du fronton, —— dans un médaillon, un buste d'impératrice richement = parée ; à gauche, un buste d'empereur, la chlamyde - nouée sur l'épaule droite. A la partie supérieure, deux Victoires ailées tiennent une guirlande qui vient passer . au-dessous d'un troisième médaillon renfermant aussi un buste d'homme, la chlamyde nouée sur l'épaule — droite. Un petit encadrement dominant tout la com- — position contient cette inscription :</w:t>
      </w:r>
    </w:p>
    <w:p/>
    <w:p>
      <w:pPr>
        <w:spacing w:after="120" w:before="240" w:line="240" w:lineRule="auto"/>
        <w:ind w:firstLine="0"/>
        <w:jc w:val="left"/>
      </w:pPr>
      <w:r>
        <w:rPr>
          <w:rFonts w:ascii="Garamond" w:hAnsi="Garamond"/>
          <w:b/>
          <w:sz w:val="28"/>
        </w:rPr>
        <w:t>FIL' |</w:t>
      </w:r>
    </w:p>
    <w:p/>
    <w:p>
      <w:pPr>
        <w:spacing w:after="120" w:before="240" w:line="240" w:lineRule="auto"/>
        <w:ind w:firstLine="0"/>
        <w:jc w:val="left"/>
      </w:pPr>
      <w:r>
        <w:rPr>
          <w:rFonts w:ascii="Garamond" w:hAnsi="Garamond"/>
          <w:b/>
          <w:sz w:val="28"/>
        </w:rPr>
        <w:t>PROCOP' ANTHEM ANT</w:t>
      </w:r>
    </w:p>
    <w:p>
      <w:pPr>
        <w:spacing w:after="120" w:before="0" w:line="360" w:lineRule="auto"/>
        <w:ind w:firstLine="283"/>
        <w:jc w:val="both"/>
      </w:pPr>
      <w:r>
        <w:rPr>
          <w:rFonts w:ascii="Garamond" w:hAnsi="Garamond"/>
          <w:sz w:val="24"/>
        </w:rPr>
        <w:t xml:space="preserve">. Allou, d’après la plaquette mentionnée plus haut reconnait dans ce Procoplius] Anfhem[ius] le collègue de Valentinien III dans le consulat, en 455. Il ajoute que ce consul était fils du patrice Procope, gendre de lempereur Marcien, et que, devenu empereur lui. méme, il régna, sous le nom d'Anthemius, de 467 à 472. Ces faits sont exacts et s'appliquent en effet au | consul de 455, mais il ne semble pas que le dipty que se rapporte au méme personnage. Il parait difficile d'admettre que les deux groupes de lettres AN T'FIL' représentent la suite des noms de ce consul ; s'il en était ainsi il faudrait lire ANTonius et FlLoxenus, où quel que chose d'analogue, ce qui paraît improbable. Mieux vaut y voir l'indication de la filiation, quoiqu'elle ne soit pas indiquée d'ordinaire sur les diptyques </w:t>
      </w:r>
      <w:r>
        <w:rPr>
          <w:rFonts w:ascii="Garamond" w:hAnsi="Garamond"/>
          <w:i/>
          <w:sz w:val="24"/>
        </w:rPr>
        <w:t xml:space="preserve"> et transcrire ANTAemii FlLius. Il en résulte que ce dipty que ne peut être rapporté au consul de 455 qui était, comme on le sait, fils d'un Procope, et, du cóté maternel, petit-fils seulement d'un Anthemius, préfet du prétoire, de 405 à 415 </w:t>
      </w:r>
      <w:r>
        <w:rPr>
          <w:rFonts w:ascii="Garamond" w:hAnsi="Garamond"/>
          <w:sz w:val="24"/>
        </w:rPr>
        <w:t>. Mais le consul de 455, celui qui fut empereur en Occident de 467 à 472, eut lui-même un fils qui porta le nom de Procope, et qui, sous le régne de Zénon (474 à 491), organisa la guerre civile avec son frére Marcien</w:t>
      </w:r>
      <w:r>
        <w:rPr>
          <w:rFonts w:ascii="Garamond" w:hAnsi="Garamond"/>
          <w:i/>
          <w:sz w:val="24"/>
        </w:rPr>
        <w:t xml:space="preserve"> ; vaincu par Hillus, il se réfugia en Thrace auprès de Théodoric III qui refusa de le livrer à Zenon </w:t>
      </w:r>
      <w:r>
        <w:rPr>
          <w:rFonts w:ascii="Garamond" w:hAnsi="Garamond"/>
          <w:sz w:val="24"/>
        </w:rPr>
        <w:t>. Quelques années plus tard, en 515, on trouve dans les fastes le nom d'un Anthemius qui fut consul à Constantinople et dont le collègue en Occident s'appelle Flavius Florentius *. Il semble qu'il faille identifier cet Anthemius avec le Procope, fils de l'empereur Anthemius, rentré sans doute en faveur sous Anastase. L'inscription de la feuille du dipty que de Limoges : Procop[ius] Anthem[ius], Arn[hemiij fil[ius], parait confirmer cette hypothése. Dans ce cas, les deux bustes placés à la partie supérieure de cette feuille d'ivoire seraient ceux de l'empereur Anastase et de l'impéra—et par sa décoration, rappelle beaucoup le feuillet trice Ariadne, et le troisième qui les domine pourrait étre celui de l'empereur Anthemius, pére de notre consul.</w:t>
      </w:r>
    </w:p>
    <w:p>
      <w:pPr>
        <w:spacing w:after="120" w:before="0" w:line="360" w:lineRule="auto"/>
        <w:ind w:firstLine="283"/>
        <w:jc w:val="both"/>
      </w:pPr>
      <w:r>
        <w:rPr>
          <w:rFonts w:ascii="Garamond" w:hAnsi="Garamond"/>
          <w:sz w:val="24"/>
        </w:rPr>
        <w:t>2 » I] existe un ancien dessin d'un fragment de dipty que consulaire qui était également conservé à Limoges avant la Révolution. Ce dessin est accompagné d'une note manuscrite ainsi conçue : « Fragment d'un dipty que consuiaire qui est chez M. Delépine, subdélégué [de l'intendance de Limoges ] 1773. » C'est un fragment d'un dipty que d'Anastasius de l'ancienne collection de Janzé, vendu avec d'autres piè ces de cette collection, le 16 avril 1866, au prix de 1200 fran ces ; retrouvé à Home, en 1884, par W. Fróhà Rome, pour le prix de 770 francs à un inconnu. En voici la description : Bas-relief rectangulaire représentant en deux registres des scénes de cir que. Dans le haut, deux amazones entrant dans l'aréne en tenant chac une un cheval par la bride. Dans le bas, à gauche, un jongleur ; à la suite, un groupe d'acrobates, à droite, un acteur tragi que s'appuyant sur un enfant. Travail du v* siècle ou du vi. Haut. 105 millim., larg. 130 millimètres. cT seam ERU unc cmt a p n ge doivent étre subordonnées. Mais le stvle de la fabri que des diverses éco les, et les signes distinctifs se modifient incessamment. Avant le VIe, ils sont encore en formation, et se dégagent lentement de l'imitation servile des types romains ; dés la fin du méme siécle, ils se dégradent rapidement, et disparaissent, au vim”, sous le niveau de la barbarie. C'est donc entre ces deux phases de formation et de dégénérescence, c'est-à-dire au milieu du vue siècle, que s'observent les be aux produits du monnayage mérovingien, et que se caractérisent nettement les types des diverses éco les gauloises. i Ces modifications successives du faire des monnayeurs offrent un moyen de classement approximatif dans l'ordre chronologi que. On voit, en outre, que, soit dans un esprit de fraude toujours croissant, soit par l'effet des invasions et de la prédominance de l'élément germani que, qui transportait sur notre territoire l'usage pres que exclusif de l'argent pour le monnavage, soit par la raréfaction de l'or amené par la venue des Sarrasins sur le continent et par les courses de pirates qui fermaient le passage à toute importation de mét aux précieux, comme l'or monnayé à Gonstantinople, peut-étre méme par plusieurs de ces circonstan ces réunies, l'alliage altéra les monnaies d'or au point de leur en faire perdre méme l'apparence : et l'abaissement du titre, qui entraina l'affaiblissement du poids, coincida souvent avec la dégradation des types et la grossiére inhabileté du travail.</w:t>
      </w:r>
    </w:p>
    <w:p>
      <w:pPr>
        <w:spacing w:after="120" w:before="0" w:line="360" w:lineRule="auto"/>
        <w:ind w:firstLine="283"/>
        <w:jc w:val="both"/>
      </w:pPr>
      <w:r>
        <w:rPr>
          <w:rFonts w:ascii="Garamond" w:hAnsi="Garamond"/>
          <w:sz w:val="24"/>
        </w:rPr>
        <w:t>Parmi les éco les qui se firent remarquer pai l'habileté de leur fabrication et l'élégance de leurs produits, celle de Limoges tenait l'un des premiers rangs. Quoi que le type limousin ne présente pas ces signes distinctifs invariab les * dont nous avons parlé et dont quelques provin ces nous fournissent l'exemple, il est facilement reconnaissable. L'ordonnance en est généralement habile, le dessin large et facile parfois, souvent un peu prétentieux, mais non dépourvu de gràce et d'élégance ; la gravure se distingue par une grande netteté et par un beau relief.</w:t>
      </w:r>
    </w:p>
    <w:p>
      <w:pPr>
        <w:spacing w:after="120" w:before="0" w:line="360" w:lineRule="auto"/>
        <w:ind w:firstLine="283"/>
        <w:jc w:val="both"/>
      </w:pPr>
      <w:r>
        <w:rPr>
          <w:rFonts w:ascii="Garamond" w:hAnsi="Garamond"/>
          <w:sz w:val="24"/>
        </w:rPr>
        <w:t>Nul ne réussit mieux que le graveur limousin à faire contenir sur l'étroit espace que présente un triens dans un double cercle formé par deux couronnes de feuillage ou de per les, séparées par des légen des, une téte le plus souvent ceinte d'un bandeau, et un buste fréquemment cnargé d'ornements de per les. Le triens de Selaniacum (fig. 7111), dont le flan est exceptionnellement étroit, et dont l'effigie, la croix et les inscriptions sont si nettement gravées, nous fournit un Lype rare, uni que peut-étre, dans ce genre de travail.</w:t>
      </w:r>
    </w:p>
    <w:p>
      <w:pPr>
        <w:spacing w:after="120" w:before="0" w:line="360" w:lineRule="auto"/>
        <w:ind w:firstLine="283"/>
        <w:jc w:val="both"/>
      </w:pPr>
      <w:r>
        <w:rPr>
          <w:rFonts w:ascii="Garamond" w:hAnsi="Garamond"/>
          <w:sz w:val="24"/>
        </w:rPr>
        <w:t>Une autre particularité notable du monnayage limousin, c'est la surface unie, la forme lisse du flan, et l'intelligente symétrie qui, lors que la couronne et le grénetis sont absents, laisse leur place vide autour de l'effigie ou de la croix, pour attribuer à ces derniéres plus de relief et plus d'éclat. à étudier successiven :ent les trois parties niv de nos piè ces : l'effigie, les dispositifs accessoires, le répers.</w:t>
      </w:r>
    </w:p>
    <w:p>
      <w:pPr>
        <w:spacing w:after="120" w:before="0" w:line="360" w:lineRule="auto"/>
        <w:ind w:firstLine="283"/>
        <w:jc w:val="both"/>
      </w:pPr>
      <w:r>
        <w:rPr>
          <w:rFonts w:ascii="Garamond" w:hAnsi="Garamond"/>
          <w:sz w:val="24"/>
        </w:rPr>
        <w:t>1° De l'effigie. — Les variétés d'effigie se rattachent. à cinq famil les principa les, savoir : La première, la. plus nombreuse et la plus importante, qui offre des : traits bien développés, le front haut, le col dégagé, la téte ornée, le buste bien posé sur sa base. — La deuxiéme, dont la téte est de face, les cheveux partagés sur le front. — La troisième, avec la tête et le buste nus, démesurément petits, sur un flan d'étroites | dimensions. — La quatrième, où la tête est aplatie cl le front bombé jusqu'au grotes que. — La cinquième dans laquelle les traits sont anguleux, le bas du visage. fort allongé, le col sans dégagement et confondu avec les indications du buste. 2.</w:t>
      </w:r>
    </w:p>
    <w:p>
      <w:pPr>
        <w:spacing w:after="120" w:before="0" w:line="360" w:lineRule="auto"/>
        <w:ind w:firstLine="283"/>
        <w:jc w:val="both"/>
      </w:pPr>
      <w:r>
        <w:rPr>
          <w:rFonts w:ascii="Garamond" w:hAnsi="Garamond"/>
          <w:sz w:val="24"/>
        </w:rPr>
        <w:t>2° Des accessoires de l'effigie. — La couronne, le plus. souvent perlée, se prolonge aux deux extrémités, soit par une grosse perle, soit par deux bandelettes, quelquefois trois ; dans ce dernier cas, une bandelette perlée se détache sous l'oreille, pour suivre la courbe maxillaire jusqu'au menton. D'autres fois, la couronne présente, au sommet et sur la nu que, ou d'un | côté seulement, un enroulement de per les. Le buste est, ainsi que nous l'avons observé, assez fréquem- | ment vêtu et orné ; les per les y sont prodiguées et l'encadrent tout entier d'une manière tout à fait. distinctive. Ces dispositions paraissent pourtant plus | particulièrement usitées dans les effigies de Limoges, - et d'un périmètre assez étendu autour de la cité, principalement au sud. Hors de ce rayon, en méme temps. que le dessin des effigies se raidit et présente des formes généralement plus abruptes, les ornements diminuent et finissent par disparaître entièrement. L'observation qui précède touchant les variétés qui se produisirent dans le dessin des effigies s'appli que | également à leurs accessoires, vétements, couronnes | et ornements de la téte et du buste. les bras comme dans les tiers de sou de Potentum et Selaniacum, et sous les bras, comme dans les piè ces de Gemeliacum (monétaire Ausonius), Userca, Corni- | lium, Torinna et Nontron. D'autres, tel les que cel les |- en triangle à la suite de la légende, ou des points alignés sous le degré qui porte la croix, comme le triens de Gemeliacum, déjà cité (monétaire Mectarius), ou sous le degré qui supporte un embléme, tel que l' Aigle — d'Argenta vicus. La couronne présente quelquefois — une disposition assez singulière : à sa partie supérieure ou inférieure, et plus fréquemment à cette dernière place, elle est fermée par une plus petite cou- |— ronne ou un petit cercle contenant une petite boule | ou un point. Il faut ajouter à ces signes, si variés déjà, |. des rame aux placés dans le champ, devant la face, — comme dans le triens d'Espaniacum, ou bien attachés au buste et se relevant devant le visage, comme on le voit sur la pièce de Blalomum, ou bien attachés à la partie postérieure du buste et se redressant derriére le col, ainsi qu'on l'observe dans l'un des triens de Blatomagus.</w:t>
      </w:r>
    </w:p>
    <w:p>
      <w:pPr>
        <w:spacing w:after="120" w:before="0" w:line="360" w:lineRule="auto"/>
        <w:ind w:firstLine="283"/>
        <w:jc w:val="both"/>
      </w:pPr>
      <w:r>
        <w:rPr>
          <w:rFonts w:ascii="Garamond" w:hAnsi="Garamond"/>
          <w:sz w:val="24"/>
        </w:rPr>
        <w:t>C'est ici le lieu de parler des inscriptions ou différenis qui se lisent au revers d'un assez grand nombre de monnaies. El les sont de quatre sortes ; les unes désignent la ville épiscopale ou le pays d'où les pié ces proviennent ; les autres, le pouvoir au nom duquel el les sont émises ; d'autres, une invocation religieuse ; les derniéres, la valeur légale des espé ces monnayeées.</w:t>
      </w:r>
    </w:p>
    <w:p>
      <w:pPr>
        <w:spacing w:after="120" w:before="0" w:line="360" w:lineRule="auto"/>
        <w:ind w:firstLine="283"/>
        <w:jc w:val="both"/>
      </w:pPr>
      <w:r>
        <w:rPr>
          <w:rFonts w:ascii="Garamond" w:hAnsi="Garamond"/>
          <w:sz w:val="24"/>
        </w:rPr>
        <w:t>Parmi les inscriptions de la premiére catégorie, signalons d'abord le monogramme gravé au revers de l'un des triens d'Userca et formé évidemment des trois premières lettres du mot Lemovicas. Cel les de LEMO, ou par corruption LENO, se rencontrent fréquemment cantonnant la croix du revers ; souvent encore el les sont réduites aux deux lettres LE, ou méme aux deux consonnes LN, de LENO. Ces inilia les désignent-el les la ville épiscopale, la capitale du pays dans le territoire duquel la piéce a été frappée, ou bien le pays méme, le diocése ? Ces lettres paraissent désigner la capitale, du moins dans la plupart des cas.</w:t>
      </w:r>
    </w:p>
    <w:p>
      <w:pPr>
        <w:spacing w:after="120" w:before="0" w:line="360" w:lineRule="auto"/>
        <w:ind w:firstLine="283"/>
        <w:jc w:val="both"/>
      </w:pPr>
      <w:r>
        <w:rPr>
          <w:rFonts w:ascii="Garamond" w:hAnsi="Garamond"/>
          <w:sz w:val="24"/>
        </w:rPr>
        <w:t>On comprend sans peine que, lors que le monnayage, aprés étre resté un assez long temps concentré dans le chef-lieu du pays, dans la ville épiscopale, s'introdui- - sit dans les localités inférieures, le type du chef-lieu ] y fut importé, pour ainsi parler, tout d'une piéce ; il à fut, sans doute, reproduit servilement et dans son i entier, y compris les sig les du champ, à l'exclusion seulement du lieu même d'émission dont la désigna- | Lion était probablement rendue obligatoire pour garantir la sincérité de la fabrication. Ce type se | perpétua dans certains cantons de la province, comme nous le voyons par les pié ces d'un groupe dont la plupart portent la croix cantonnée de L.E.M.Q. à l'imitation du triens ecclésiasti que de Limoges (monétaire Domulfus) ; ou par d'autres dans lesquels se maintient la syllabe initiale LE, de méme que dans le triens de Limoges, signé du monétaire Ascaricus.</w:t>
      </w:r>
    </w:p>
    <w:p>
      <w:pPr>
        <w:spacing w:after="120" w:before="0" w:line="360" w:lineRule="auto"/>
        <w:ind w:firstLine="283"/>
        <w:jc w:val="both"/>
      </w:pPr>
      <w:r>
        <w:rPr>
          <w:rFonts w:ascii="Garamond" w:hAnsi="Garamond"/>
          <w:sz w:val="24"/>
        </w:rPr>
        <w:t>Les marques de la deuxième catégorie sont les lettres ER inscrites dans le champ des triens d' Userca (monétaire Ugo) et du Castrum Eburium. Si on rapproche le triens précité d'Usercea du sou d'or de l'église de Limoges, on remar que que le personnage marchant au droit est une imitation du saint Martial gravé sur cette derniére piéce ; et, comme ce méme sou d'or porte dans le champ Eclisiæ (Ralio est dans la légende du droit), on a, dans le champ plus restreint du tiers de sou, gravé seulement les inilia les de ces deux mots significatifs. Les deux pié ces d'Uzerche et d'Eybarie ont donc été frappées pour le compte de l'Église : et nous croyons être autorisé à conclure de ce qui précède que, lors que les deux lettres E R sont inscrites dans le champ, et qu'il v a impossibilité d'y reconnaitre une désignation géographi que, on doit, en général, leur attribuer le sens que nous leur donnons ici.</w:t>
      </w:r>
    </w:p>
    <w:p>
      <w:pPr>
        <w:spacing w:after="120" w:before="0" w:line="360" w:lineRule="auto"/>
        <w:ind w:firstLine="283"/>
        <w:jc w:val="both"/>
      </w:pPr>
      <w:r>
        <w:rPr>
          <w:rFonts w:ascii="Garamond" w:hAnsi="Garamond"/>
          <w:sz w:val="24"/>
        </w:rPr>
        <w:t>Les marques de la troisième catégorie sont les sig les CG et CA que l'on trouve assez fréquemment inscrits dans le champ des revers. Les lettres : CG sont d'ordinaire placées, aux deux cótés de la croix ou du globe crucifére. Trois numismatistes dont les noms font autorité : Saulcy, Cartier et Duchalais, ont développé le sigle en Crux gloriosa. Benjamin Fillon a repoussé cette lecture que Maximin Deloche a confirmée par l'exemple de trois monnaies limousines.</w:t>
      </w:r>
    </w:p>
    <w:p>
      <w:pPr>
        <w:spacing w:after="120" w:before="0" w:line="360" w:lineRule="auto"/>
        <w:ind w:firstLine="283"/>
        <w:jc w:val="both"/>
      </w:pPr>
      <w:r>
        <w:rPr>
          <w:rFonts w:ascii="Garamond" w:hAnsi="Garamond"/>
          <w:sz w:val="24"/>
        </w:rPr>
        <w:t>Au revers du triens de Limoges (monétaire Avilordus), on observe la croix posée sur un globe, et accostée sous les bras, des caractères CQ ; preuve péremptoire qu'il ne peut étre ici question des initia les de noms de pays ou de lieu. Un deuxiéme exemple est fourni par le triens de Billiacum, évidemment imité de la piéce précitée de Limoges. Enfin, l'une des monnaies de Novus vicus, Nonia (monétaire Flaulfus), présente au revers dans le champ, un curieux et trés intéressant monogramme (fig. 7112) que nous devons figurer et décrire. Il est formé d'une croix au bras droit de laquelle est accroché un Q dont les courbes, en se rapprochant, figurent pres que un Q ; le bras gauche et la haste composent une L ; au sommet du montant de la croix est appendue un R ; chac une des branches forme un | ; et sous le bras gauche, c'est un À. Toutes les lettres de Gloriosa, sauf VS, sont donc ici représentées. La croix qui fait le fond, la base du monogramme, donnant par le CRVX. on obtient par son association au deuxiéme mot de la formule crux gloriosa.</w:t>
      </w:r>
    </w:p>
    <w:p>
      <w:pPr>
        <w:spacing w:after="120" w:before="0" w:line="360" w:lineRule="auto"/>
        <w:ind w:firstLine="283"/>
        <w:jc w:val="both"/>
      </w:pPr>
      <w:r>
        <w:rPr>
          <w:rFonts w:ascii="Garamond" w:hAnsi="Garamond"/>
          <w:sz w:val="24"/>
        </w:rPr>
        <w:t>Les sig les CA ont donné lieu à des controverses plus vives. Assez rarement inscrits sur les pié ces de louest, du centre et du midi de la Gaule, ils se rencontrent plus communément dans les monnaies austrasiennes, au pays messin. De méme que CG, ils accostent une croix gravée dans le champ du revers. On a proposé Crux adorabilis, crux ave, crux admirabilis, crur adoranda ; auc une de ces formes ne s'est imposée par un texte.</w:t>
      </w:r>
    </w:p>
    <w:p>
      <w:pPr>
        <w:spacing w:after="120" w:before="0" w:line="360" w:lineRule="auto"/>
        <w:ind w:firstLine="283"/>
        <w:jc w:val="both"/>
      </w:pPr>
      <w:r>
        <w:rPr>
          <w:rFonts w:ascii="Garamond" w:hAnsi="Garamond"/>
          <w:sz w:val="24"/>
        </w:rPr>
        <w:t>Les marques de la quatriéme catégorie sont des lettres numéra les destinées à exprimer la valeur légale de la monnaie sur laquelle el les sont inscrites. On connait des sous d'or qui contiennent à l'exergue ou dans le champ du revers, accostant la croix ou le globe crucigère, les lettres XX.]. Un plus grand nombre de tiers de sou portent à la méme place les chiffres V.|l., qui sont relativement aux précédents dans la proportion de 1 à 3. Il résulte de pesées faites avec un grand soin, sur des espé ces de bonne conservalion, au Cabinet des médail les, que le poids de l'aureus était de 84 grains et celui du triens trois fois moindre, soit de 28 grains. Or il est à remarquer que l'un et l'autre, divisés par 4, leur commun diviseur, donnent précisément pour leur quotient respectif les nombres ci-dessus indiqués de 21 (xxr) et 7 (vu), m nee me mm aua et ces chiffres représentent effectivement le nombre de siliques que valaient, au moins jusqu'à la deuxiéme moitié du vi* siècle, le sou d'or et le tiers de sou.</w:t>
      </w:r>
    </w:p>
    <w:p>
      <w:pPr>
        <w:spacing w:after="120" w:before="0" w:line="360" w:lineRule="auto"/>
        <w:ind w:firstLine="283"/>
        <w:jc w:val="both"/>
      </w:pPr>
      <w:r>
        <w:rPr>
          <w:rFonts w:ascii="Garamond" w:hAnsi="Garamond"/>
          <w:sz w:val="24"/>
        </w:rPr>
        <w:t>La signification de ces lettres n'est donc pas dou- | teuse, Le poids des monnaies diminua sensiblement dés la fin du vi* siècle, et il tomba successivement de 84 à 72 grains pour les sous d'or, de 28 à 26 grains, puis de 26 à 24 pour les tiers de sou.</w:t>
      </w:r>
    </w:p>
    <w:p>
      <w:pPr>
        <w:spacing w:after="120" w:before="0" w:line="360" w:lineRule="auto"/>
        <w:ind w:firstLine="283"/>
        <w:jc w:val="both"/>
      </w:pPr>
      <w:r>
        <w:rPr>
          <w:rFonts w:ascii="Garamond" w:hAnsi="Garamond"/>
          <w:sz w:val="24"/>
        </w:rPr>
        <w:t>Pourtant les marques de l'ancien poids étaient maintenues au vir siècle sur les piè ces de nouvelle émission, par la routine aveugle de graveurs ignorants qui copiaient les coins des âges antérieurs, sans se rendre compte du sens des lettres numéra les et autres qu'ils reproduisaient.</w:t>
      </w:r>
    </w:p>
    <w:p>
      <w:pPr>
        <w:spacing w:after="120" w:before="0" w:line="360" w:lineRule="auto"/>
        <w:ind w:firstLine="283"/>
        <w:jc w:val="both"/>
      </w:pPr>
      <w:r>
        <w:rPr>
          <w:rFonts w:ascii="Garamond" w:hAnsi="Garamond"/>
          <w:sz w:val="24"/>
        </w:rPr>
        <w:t>Telle est encore vraisemblablement la signification des points gravés en nombre correspondant au chiffre VII, comme on les voit sur quelques piè ces où ils sont disposés, soit par quatre et trois, soit par quatre deux et un, ou parsix et un, ou bien enfin destinés à compléter un nombre dont la premiére partie est fizurée par une lettre numérale.</w:t>
      </w:r>
    </w:p>
    <w:p>
      <w:pPr>
        <w:spacing w:after="120" w:before="0" w:line="360" w:lineRule="auto"/>
        <w:ind w:firstLine="283"/>
        <w:jc w:val="both"/>
      </w:pPr>
      <w:r>
        <w:rPr>
          <w:rFonts w:ascii="Garamond" w:hAnsi="Garamond"/>
          <w:sz w:val="24"/>
        </w:rPr>
        <w:t>Parmi les monnaies limousines, il en est une et peut-étre deux, sur lesquel les on observe les marques susdites. Au revers du triens de Brilliacum, le globe crucigére est accosté des lettres numéra les V.I]. Le triens de Gemiliacum (monétaire Nectarius) porte, au revers, la croix cantonnée : 1° d'un point sur chacun des bras ; 2 » de deux points sous chacun des bras ; 3° sous la base de quatre points, dont l'un placé immédiatement au-dessous de la croix, est beaucoup plus apparent que les trois autres. Ce dernier point, réuni aux six points qui cantonnent la croix, forme le nombre sept.</w:t>
      </w:r>
    </w:p>
    <w:p>
      <w:pPr>
        <w:spacing w:after="120" w:before="0" w:line="360" w:lineRule="auto"/>
        <w:ind w:firstLine="283"/>
        <w:jc w:val="both"/>
      </w:pPr>
      <w:r>
        <w:rPr>
          <w:rFonts w:ascii="Garamond" w:hAnsi="Garamond"/>
          <w:sz w:val="24"/>
        </w:rPr>
        <w:t>De plus, au droit, le nom du monétaire et la lettre M. initiale de sa qualité, sont suivis de trois points rangés en triangle. Réunis aux quatre points placés en exergue, ils donnent encore le chiffre VII. Si ces coinciden ces ne sont pas l'eflet du hasard ou d'un simple caprice de l'artiste qui a dessiné les coins du triens, dont nous venons de parler, on devra y reconnaitre une disposition assez curieuse des signes numér aux employés dans le monnayage mérovingiens.</w:t>
      </w:r>
    </w:p>
    <w:p>
      <w:pPr>
        <w:spacing w:after="120" w:before="0" w:line="360" w:lineRule="auto"/>
        <w:ind w:firstLine="283"/>
        <w:jc w:val="both"/>
      </w:pPr>
      <w:r>
        <w:rPr>
          <w:rFonts w:ascii="Garamond" w:hAnsi="Garamond"/>
          <w:sz w:val="24"/>
        </w:rPr>
        <w:t>XIX. Sou D'OR FRAPPÉ A LIMOGES. — Vers 1858, on trouva sur l'emplacement des constructions ayant fait partie de Merton abbey, prés de Wimbledon d'or enfouie dans le sol. Cette piéce fut acquise du propriétaire ; elle était dans un état de conservation [LEE LL LÉÓOEIIMIISELESOELLLCOIS OGCKSivoobeseoeoeeéeooio,ooiUo on h 4x &amp; rsáeoóoÀ ric Cc-col r n M]iadd zLÁuuli *tAL.LILL ?-ULLLALULULLALOGGGGGIIGPZO-EL.,LAL IU LLIOLIGÁ8.L.AGÍU6GLDOAGGDTA ?A. . !LNDANÁEUSQ.'B.LLILLULLÁUCAÁZUÁLIILLLULILLUXLLLLNOLOBTGÓÁEPCÉZCR'^ ogacoa-.wi)|LLLLIKKBLELZÉDCLEEGLELOLEEELOEIZZZLSEIQBELZERLCZEZTZIIEZEZISEE ;ZZESCIRIELIELEILLLLOUCK !L L'OLCCABEZ£CÉCEI£$ILEECEZZIEÉPZZZZZZPIISIE)EEEEEZIITIZTEEEEZTIEISELITLTTIEIEIEELESIEIEEIESTTITIIE]ZP RE e remarquable puisqu'il n'y man que qu'une partie de. la bordure, qui d'après le témoignage du vendeur, . fut cassée par le coup de pioche de l'ouvrier qui fit la découverte. Les légen des sont intactes. Le poids est de 5 gr. 60 centigr. Un fragment détaché, que l’on. a recueilli, pèse 60 centigrammes et représente un peu | | moins du tiers de la bordure ; de sorte qu'on peut calculer que le petit monument, dans son intégrité, présentait un poids total de 7 gr. 20 centigr., poids extraordinairement élevé. En effet, le sou d'or de l'Église. de Limoges, précédemment connu et dont on parlera plus loin, ne pése, malgré son bon état de conservation, que 4 gr. 35 centigr., et le poids moyen du sou - d'or ne dépasse guère ce chiffre. Le poids exceptionnel. | de notre pièce porterait à y voir un sou ef demi. Il«  semble possible de trouver l'explication de cette particularité par la frappe au nom de Dagobert, à l'occasion d'un événement tel peut étre que la réunion de l'Aquitaine à ses états, ou le passage de ce prince - à Limoges.</w:t>
      </w:r>
    </w:p>
    <w:p>
      <w:pPr>
        <w:spacing w:after="120" w:before="0" w:line="360" w:lineRule="auto"/>
        <w:ind w:firstLine="283"/>
        <w:jc w:val="both"/>
      </w:pPr>
      <w:r>
        <w:rPr>
          <w:rFonts w:ascii="Garamond" w:hAnsi="Garamond"/>
          <w:sz w:val="24"/>
        </w:rPr>
        <w:t>Voici la description des deux faces (fig. 7113) : Au droit : Une tête coiffée d'un cas que orné au cimier ou plus probablement (car la coiffure est difficile à définir) avec un bandeau, ou une couronne fermée sur le sommet de la tête par un demi cercle, portant trois - ornements et recourbé en volute sur le front. Le buste est chargé de per les. Le bras gauche tient élevé devant la face un sceptre dont l'extrémité supérieure, recourbée, se rapproche de la forme d'une petite crosse. Autour de la figure la légende suivante :</w:t>
      </w:r>
    </w:p>
    <w:p/>
    <w:p>
      <w:pPr>
        <w:spacing w:after="120" w:before="240" w:line="240" w:lineRule="auto"/>
        <w:ind w:firstLine="0"/>
        <w:jc w:val="left"/>
      </w:pPr>
      <w:r>
        <w:rPr>
          <w:rFonts w:ascii="Garamond" w:hAnsi="Garamond"/>
          <w:b/>
          <w:sz w:val="28"/>
        </w:rPr>
        <w:t>+ LEMMOVIX AGVSTOREDO ANSOINDO MO</w:t>
      </w:r>
    </w:p>
    <w:p>
      <w:pPr>
        <w:spacing w:after="120" w:before="0" w:line="360" w:lineRule="auto"/>
        <w:ind w:firstLine="283"/>
        <w:jc w:val="both"/>
      </w:pPr>
      <w:r>
        <w:rPr>
          <w:rFonts w:ascii="Garamond" w:hAnsi="Garamond"/>
          <w:sz w:val="24"/>
        </w:rPr>
        <w:t>Le tout est renfermé dans un triple rang de grénetis, Au revers : Une croix potencée, dont la haste pénétre dans une couronne, et qui est posée sur une base doublée d'une rangée de per les. La croix est cantonnée des quatre syllabes suivantes :</w:t>
      </w:r>
    </w:p>
    <w:p/>
    <w:p>
      <w:pPr>
        <w:spacing w:after="120" w:before="240" w:line="240" w:lineRule="auto"/>
        <w:ind w:firstLine="0"/>
        <w:jc w:val="left"/>
      </w:pPr>
      <w:r>
        <w:rPr>
          <w:rFonts w:ascii="Garamond" w:hAnsi="Garamond"/>
          <w:b/>
          <w:sz w:val="28"/>
        </w:rPr>
        <w:t>IN - CI - VIFIT</w:t>
      </w:r>
    </w:p>
    <w:p>
      <w:pPr>
        <w:spacing w:after="120" w:before="0" w:line="360" w:lineRule="auto"/>
        <w:ind w:firstLine="283"/>
        <w:jc w:val="both"/>
      </w:pPr>
      <w:r>
        <w:rPr>
          <w:rFonts w:ascii="Garamond" w:hAnsi="Garamond"/>
          <w:sz w:val="24"/>
        </w:rPr>
        <w:t>Elle est enfermée dans une couronne de per les, ouverte à sa partie inférieure pour laisser passer le centre d'un édicule qui repose sur la triple rangée de grénetis, formant bordure et dont la partie supérieure se divise en deux volutes tournées en sens inverse, et servant de support à la base de la croix. Entre cette couronne et le triple grenetis on lit ce qui suit :</w:t>
      </w:r>
    </w:p>
    <w:p>
      <w:pPr>
        <w:spacing w:after="120" w:before="0" w:line="360" w:lineRule="auto"/>
        <w:ind w:firstLine="283"/>
        <w:jc w:val="both"/>
      </w:pPr>
      <w:r>
        <w:rPr>
          <w:rFonts w:ascii="Garamond" w:hAnsi="Garamond"/>
          <w:sz w:val="24"/>
        </w:rPr>
        <w:t>On ne peut hésiter sur l'attribution de cette monnaie à l'un des prin ces qui ont porté le nom de Dagobert. La pureté du métal, la beauté relative de la fabri que, la profusion des ornements rappellent le monnayage byzantin et inclinent vers Dagobert Ier qui fut l'ami de saint Eloi, orfèvre de Limoges ; mais ce qui est plus certain et, méme décisif, c'est que Dagobert II ne régna point dans ce pays d'outreLoire, et, au temps de Dagobert III, qui régna nominalement de 711 à 715, sous l'autorité de Pépin le Gros, maire du palais, le monnayage d'or et surtout la fabricalion de sous d'or ou de médail les d'un pareil module, avaient, par suite de la rareté croissante du métal, à peu prés disparu, pour faire place à l'émission de triens en électrum et de deniers en argent.</w:t>
      </w:r>
    </w:p>
    <w:p>
      <w:pPr>
        <w:spacing w:after="120" w:before="0" w:line="360" w:lineRule="auto"/>
        <w:ind w:firstLine="283"/>
        <w:jc w:val="both"/>
      </w:pPr>
      <w:r>
        <w:rPr>
          <w:rFonts w:ascii="Garamond" w:hAnsi="Garamond"/>
          <w:sz w:val="24"/>
        </w:rPr>
        <w:t>Mous pouvons donc tenir pour certaine l'attribution de cette pièce à Dagobert Ier, qui, devenu roi d'Austrasie en 622, réunit à sa couronne la Neustrie en 628, l'Aquitaine, en 631, et mourut en 638. Limoges étant une cité de l'Aquitaine, l'émission de notre médaille se place entre les années 631 et 638.</w:t>
      </w:r>
    </w:p>
    <w:p>
      <w:pPr>
        <w:spacing w:after="120" w:before="0" w:line="360" w:lineRule="auto"/>
        <w:ind w:firstLine="283"/>
        <w:jc w:val="both"/>
      </w:pPr>
      <w:r>
        <w:rPr>
          <w:rFonts w:ascii="Garamond" w:hAnsi="Garamond"/>
          <w:sz w:val="24"/>
        </w:rPr>
        <w:t>Ge point établi, étudions les inscriptions gravées au droit. Le mot Lemmovix de la légende circulaire et les svllabes placées dans les quatre ang les de la croix, in civi[tate] fil, prouvent que la médaille a été frappée à Limoges. Dans l'inscription qui entoure la figure nous avons le nom du monétaire qui en garantit le rapproche sensiblement de l'ANSOIHAVS, moné- — taire d'un triens sorti également de Limoges dont le 1 nom a été peut-étre mal lu. En effet, Ch. Robert qui avait adopté la lecon ANSOINAVS. a reconnu plus | tard que l'antepénultieme était un A triangulaire, en | sorte que le monétaire de ce triens se nommait Ansoindus, et comme il a pu vivre à la fin du vu : et au commencement du vint siècle, il n'est pas trop aventureux de faire de lui un descendant du monétaire de Dagobert Ie, Le fait le plus intéressant å signaler dans cette belle médaille, et qui a été mis en lumière dans la toponymie numismati que par Maximin Deloche, c'est la réunion de lancien nom de Limoges sous le haut M sagi mis rmt at.</w:t>
      </w:r>
    </w:p>
    <w:p>
      <w:pPr>
        <w:spacing w:after="120" w:before="0" w:line="360" w:lineRule="auto"/>
        <w:ind w:firstLine="283"/>
        <w:jc w:val="both"/>
      </w:pPr>
      <w:r>
        <w:rPr>
          <w:rFonts w:ascii="Garamond" w:hAnsi="Garamond"/>
          <w:sz w:val="24"/>
        </w:rPr>
        <w:t>Lemmovix, empruntée à la peuplade gauloise des Lemori ces ; enfin, ce qui donne un grand prix aux légen des de ce petit monument, c'est la date certaine que leur imprime le nom du prince inscrit en revers (631-638). rite i ai s dett Histoire du Limousin, dans laquelle il inséra quatre | inscriptions trouvées à Limoges en 1757, détruites aussitót, à l'en croire, ce qui laisse planer des doutes sur leur authenticité, d'autant qu'on les voit reparaitre dans les notes de Beauméni Le chanoine Legros (* 1811) a laissé deux manuscrits conservés au grand séminaire de Limoges : 1° Recueil d'épitaphes, inscriptions et autres antiquités de la ville de Limoges, 1776 ; 2 » Essais historiques sur Limoges el ses environs, vers 1800 : à la page 35 : « antiquités romaines de Limoges et du Limousin, extraites du premier volume des mémoires de feu M. Nadaud, curé de Teyac. » On ne trouve rien d'utile pour l'épigraphie chrétienne dans G.-N. Allou, Description des monuments des différents ges observés dans le département de la Haute-Vienne, in-4°, Limoges, 1821, ni dans Pr. Méri| titre, c'est ANSOINDO MOfnetarius], nom qui se. empire, Augusloritum, et de la nouvelle dénomination | mée, No les d'un voyage en Auvergne, dans le Limousin et dans le Velay, in-8 », Paris, 1838, pas plus que dans M. Ardant, Inscriptions romaines de Limoges et du département de la Haute-Vienne, dans Bulletin de la Société histori que el archéologi que du Limousin, 1848, Ce sont principalement des textes de basse épo que qui ont attiré l'attention de l'abbé O. Texier, Manuel d'épigraphie suivi du recueil des inscriptions du Limousin, in-8°, Poitiers, 1851, et Arbellot, dans Revue archéologi que el histori que de la Haute-Vienne, 1854. Les trav aux de Florian Vallentin et Émile Espérandieu sont consacrés à des monuments paiens.</w:t>
      </w:r>
    </w:p>
    <w:p>
      <w:pPr>
        <w:spacing w:after="120" w:before="0" w:line="360" w:lineRule="auto"/>
        <w:ind w:firstLine="283"/>
        <w:jc w:val="both"/>
      </w:pPr>
      <w:r>
        <w:rPr>
          <w:rFonts w:ascii="Garamond" w:hAnsi="Garamond"/>
          <w:sz w:val="24"/>
        </w:rPr>
        <w:t xml:space="preserve">L'incurie et l'ignorance des Limousins dans le domaine archéologi que dépassent généralement la comm une mesure en France. Mérimée, dénonce les « quelques tombe aux et inscriptions... jetés pêle-mêle dans le jardin de la Pépinière ?. » Léon Palustre écrit un article intitulé : Le défunt musée de Limoges </w:t>
      </w:r>
      <w:r>
        <w:rPr>
          <w:rFonts w:ascii="Garamond" w:hAnsi="Garamond"/>
          <w:i/>
          <w:sz w:val="24"/>
        </w:rPr>
        <w:t xml:space="preserve">. Florian Vallentin observe que « nulle part ailleurs les monuments se trouvent dans un aussi déplorable abandon qu'à Limoges </w:t>
      </w:r>
      <w:r>
        <w:rPr>
          <w:rFonts w:ascii="Garamond" w:hAnsi="Garamond"/>
          <w:sz w:val="24"/>
        </w:rPr>
        <w:t>... Les inscriptions jadis entassées dans les dépendan ces de l'ancien Palais de Justice, ont été transportées dans le jardin du musée cérami que où el les gisent sans ordre, exposées aux intempéries d'un climat rigoureux et à une humidité constante 5. » En 1878, on les v trouvait souillées et couvertes d'immondi ces, abandonnées en plein air depuis dix ans, à l'indignation de Léon Henier et de Otto Hirschfeld. Lors que ce dernier revint à Limoges, en 1890, les choses étaient dans le méme état, ou plutót pire ; les monuments étaient empilés dans un Laudis, de facon à en rendre tout examen impossible : Monumenta omnia in slabulo augustissimo confuse exaggerata inveni ita ut el ne unus quidem titulus a me eraminari posset *. Allemands ou Francais ne peuvent que faire la même constatation. Parlant d'une pierre, Em. Espérandieu écrit en 1891 : « Elle git aujour d'hui, entassée avec tout ce qui fut le musée lapidaire de Limoges, dans une construction en briques ayant environ cinq mètres de-long sur deux mètres de large 7. » En 1895, un ami répond à Hirschfeld qui s'informe du sort réservé aux inscriptions dans le musée en construction : « Les inscriptions sont plus invisib les que ja mais ?. » Une inscription encastrée dans le mur d'une maison de la rue des Allois à Limoges avait été lue ainsi :</w:t>
      </w:r>
    </w:p>
    <w:p/>
    <w:p>
      <w:pPr>
        <w:spacing w:after="120" w:before="240" w:line="240" w:lineRule="auto"/>
        <w:ind w:firstLine="0"/>
        <w:jc w:val="left"/>
      </w:pPr>
      <w:r>
        <w:rPr>
          <w:rFonts w:ascii="Garamond" w:hAnsi="Garamond"/>
          <w:b/>
          <w:sz w:val="28"/>
        </w:rPr>
        <w:t>IAESV ORIGANI : ONIS</w:t>
      </w:r>
    </w:p>
    <w:p>
      <w:pPr>
        <w:spacing w:after="120" w:before="0" w:line="360" w:lineRule="auto"/>
        <w:ind w:firstLine="283"/>
        <w:jc w:val="both"/>
      </w:pPr>
      <w:r>
        <w:rPr>
          <w:rFonts w:ascii="Garamond" w:hAnsi="Garamond"/>
          <w:sz w:val="24"/>
        </w:rPr>
        <w:t>Vite l'abbé Arbellot découvrit un texte chrétien des premiers sièc les, lut bravement le nom de esus ; encore faut-il lui savoir gré de n'avoir pas démontré que ces trois lignes avaient été écrites par saint Martial. Adrien de Longpérier y regarda de plus prés, et de l'inscription chrétienne fit un texte païen *</w:t>
      </w:r>
    </w:p>
    <w:p/>
    <w:p>
      <w:pPr>
        <w:spacing w:after="120" w:before="240" w:line="240" w:lineRule="auto"/>
        <w:ind w:firstLine="0"/>
        <w:jc w:val="left"/>
      </w:pPr>
      <w:r>
        <w:rPr>
          <w:rFonts w:ascii="Garamond" w:hAnsi="Garamond"/>
          <w:b/>
          <w:sz w:val="28"/>
        </w:rPr>
        <w:t>ONIS</w:t>
      </w:r>
    </w:p>
    <w:p>
      <w:pPr>
        <w:spacing w:after="120" w:before="0" w:line="360" w:lineRule="auto"/>
        <w:ind w:firstLine="283"/>
        <w:jc w:val="both"/>
      </w:pPr>
      <w:r>
        <w:rPr>
          <w:rFonts w:ascii="Garamond" w:hAnsi="Garamond"/>
          <w:sz w:val="24"/>
        </w:rPr>
        <w:t>ce qui revient à dire : Diis Manibus e ! memoriæ Sulpicii Origanionis.</w:t>
      </w:r>
    </w:p>
    <w:p>
      <w:pPr>
        <w:spacing w:after="120" w:before="0" w:line="360" w:lineRule="auto"/>
        <w:ind w:firstLine="283"/>
        <w:jc w:val="both"/>
      </w:pPr>
      <w:r>
        <w:rPr>
          <w:rFonts w:ascii="Garamond" w:hAnsi="Garamond"/>
          <w:sz w:val="24"/>
        </w:rPr>
        <w:t>En fait d'inscriptions chrétiennes nous ne trouvons à Limoges que les compositions de Fortunat, relatives .0cET PES —— —</w:t>
      </w:r>
    </w:p>
    <w:p/>
    <w:p>
      <w:pPr>
        <w:spacing w:after="120" w:before="240" w:line="240" w:lineRule="auto"/>
        <w:ind w:firstLine="0"/>
        <w:jc w:val="left"/>
      </w:pPr>
      <w:r>
        <w:rPr>
          <w:rFonts w:ascii="Garamond" w:hAnsi="Garamond"/>
          <w:b/>
          <w:sz w:val="28"/>
        </w:rPr>
        <w:t>SSD</w:t>
      </w:r>
    </w:p>
    <w:p>
      <w:pPr>
        <w:spacing w:after="120" w:before="0" w:line="360" w:lineRule="auto"/>
        <w:ind w:firstLine="283"/>
        <w:jc w:val="both"/>
      </w:pPr>
      <w:r>
        <w:rPr>
          <w:rFonts w:ascii="Garamond" w:hAnsi="Garamond"/>
          <w:sz w:val="24"/>
        </w:rPr>
        <w:t>aux deux évêques Rurice et à l’évê que Exocius (voir col. 1107-1108).</w:t>
      </w:r>
    </w:p>
    <w:p>
      <w:pPr>
        <w:spacing w:after="120" w:before="0" w:line="360" w:lineRule="auto"/>
        <w:ind w:firstLine="283"/>
        <w:jc w:val="both"/>
      </w:pPr>
      <w:r>
        <w:rPr>
          <w:rFonts w:ascii="Garamond" w:hAnsi="Garamond"/>
          <w:sz w:val="24"/>
        </w:rPr>
        <w:t>Dans l'épitaphe des deux Rurice, on tiendra compte que Rurice [er fut inhumé dans le monastère de SaintAugustin qu'il avait fondé et Rurice II fut inhumé dans l'église Saint-Junien et non, comme dit le Gallia christiana, à Saint-Pierre du Quevroix. Cependant la pièce de Fortunat, où le troisième disti que ne permet guére de ne pas voir une épitaphe réelle, suppose les restes des deux évéques réunis dans un méme lieu. Il y a là un probléme à élucider.</w:t>
      </w:r>
    </w:p>
    <w:p>
      <w:pPr>
        <w:spacing w:after="120" w:before="0" w:line="360" w:lineRule="auto"/>
        <w:ind w:firstLine="283"/>
        <w:jc w:val="both"/>
      </w:pPr>
      <w:r>
        <w:rPr>
          <w:rFonts w:ascii="Garamond" w:hAnsi="Garamond"/>
          <w:sz w:val="24"/>
        </w:rPr>
        <w:t>Au li ! vers, quelques manuscrits donnent SPE NOMINE au lieu de PRAE NOMINE ; cette dernière | leçon impli que une désignation inexacte pour le | gentilitium Ruricius.</w:t>
      </w:r>
    </w:p>
    <w:p>
      <w:pPr>
        <w:spacing w:after="120" w:before="0" w:line="360" w:lineRule="auto"/>
        <w:ind w:firstLine="283"/>
        <w:jc w:val="both"/>
      </w:pPr>
      <w:r>
        <w:rPr>
          <w:rFonts w:ascii="Garamond" w:hAnsi="Garamond"/>
          <w:sz w:val="24"/>
        </w:rPr>
        <w:t>Dans l'épitaphe d'Exotius, on remarquera au 5* vers cons[o]lat pour consolatur. Cet actif d'un Jsage peu fréquent se rencontrait, d'aprés Priscien, dans les vieux monuments de Ia langue latine.</w:t>
      </w:r>
    </w:p>
    <w:p>
      <w:pPr>
        <w:spacing w:after="120" w:before="0" w:line="360" w:lineRule="auto"/>
        <w:ind w:firstLine="283"/>
        <w:jc w:val="both"/>
      </w:pPr>
      <w:r>
        <w:rPr>
          <w:rFonts w:ascii="Garamond" w:hAnsi="Garamond"/>
          <w:sz w:val="24"/>
        </w:rPr>
        <w:t>LE CIMETIÈRE DE LA GCOURTINE. — Au mois de janvier 1892, on découvrit l'ancien cimetiére galloromain de Limoges '. Il était établi le long de la grande voie de Lyon à Saintes, passant à 1 200 métres environ de l'agglomération principale d'Augustoritum, et son parcours est jalonné par les monuments funébres découverts au xix* siécle. La partie fouillée du cimetière est située à 50 mètres de l'emplacement de la tombe de saint Martial. La fouille mesure douze mètres sur la rue de la Gourtine et dix-sept sur la rue Dalesme, soit une superficie de 204 mètres carrés. On est descendu à 3 ou 4 métres de profondeur audessous du niveau des rues adjacentes, sans parvenir partout aux sépultures les plus profon des. La terre se trouve mélangée d'une quantité d'ossements d'hommes ou d'anim aux, de débris de briques, de fragments de. poteries gallo-Cromaines ou mérovingiennes, de cailloux roulés.</w:t>
      </w:r>
    </w:p>
    <w:p>
      <w:pPr>
        <w:spacing w:after="120" w:before="0" w:line="360" w:lineRule="auto"/>
        <w:ind w:firstLine="283"/>
        <w:jc w:val="both"/>
      </w:pPr>
      <w:r>
        <w:rPr>
          <w:rFonts w:ascii="Garamond" w:hAnsi="Garamond"/>
          <w:sz w:val="24"/>
        </w:rPr>
        <w:t>Les tombe aux se présentent en trois ou quatre couches superposées d'une facon irréguliére. On remar que méme le bouleversement des couches supérieures, le bouleversement a dů se produire au x* siécle, au moment oü les moines de Saint-Martial construisirent la basili que de Saint-Sauveur, leur monastère, la chapelle du cimetière et la courtine qui protégeait le Château de ce côté, Cette courtine donna son nom à la chapelle du cimetière. Celui-ci était désigné aussi sous le nom de cimetière de SaintMartial.</w:t>
      </w:r>
    </w:p>
    <w:p>
      <w:pPr>
        <w:spacing w:after="120" w:before="0" w:line="360" w:lineRule="auto"/>
        <w:ind w:firstLine="283"/>
        <w:jc w:val="both"/>
      </w:pPr>
      <w:r>
        <w:rPr>
          <w:rFonts w:ascii="Garamond" w:hAnsi="Garamond"/>
          <w:sz w:val="24"/>
        </w:rPr>
        <w:t>Pour la période gallo-romaine, celle de l'incinération des corps qui a duré jusqu'au mni siècle, on n'a pas trouvé de monument en place. A la fin de la période gallo-romaine, les tombes en briques et en calcaire forment la couche inférieure du cimetiére ; el les ont la forme d'un parallélipipède, les tombes des enfants sont en briques. Pres que toutes s'étaient allaissées sous le poids de trois mètres de terre, les infiltrations avaient entrainé à l'intérieur une épaisse couche de terre, mélée de pierres, placées là pour soutenir la téte du défunt. Les squelettes étaient intacts, les objets Tunéraires tellement oxydés qu'ils étaient devenus méconnaissab les, Les tombes en calcaire de la couche moyenne ap par- | tiennent aux pério des mérovingienne et carolinsienne, Le calcaire semble provenir de la Charente. Le poids des terres et l'humidité les avait rendues très fragi les. Parfois on a trouvé deux squelettes dans la méme auge, quelquefois un des deux cránes reposait sur les pieds. Absence compléte de sculptures. On n'a rien trouvé dans les tombes de cette période. Pour le x</w:t>
      </w:r>
      <w:r>
        <w:rPr>
          <w:rFonts w:ascii="Garamond" w:hAnsi="Garamond"/>
          <w:i/>
          <w:sz w:val="24"/>
        </w:rPr>
        <w:t xml:space="preserve"> et le xr</w:t>
      </w:r>
      <w:r>
        <w:rPr>
          <w:rFonts w:ascii="Garamond" w:hAnsi="Garamond"/>
          <w:sz w:val="24"/>
        </w:rPr>
        <w:t xml:space="preserve"> siècle, nous n'avons plus à nous en occuper. H. LECLERC.</w:t>
      </w:r>
    </w:p>
    <w:p/>
    <w:p>
      <w:pPr>
        <w:spacing w:after="120" w:before="240" w:line="240" w:lineRule="auto"/>
        <w:ind w:firstLine="0"/>
        <w:jc w:val="left"/>
      </w:pPr>
      <w:r>
        <w:rPr>
          <w:rFonts w:ascii="Garamond" w:hAnsi="Garamond"/>
          <w:b/>
          <w:sz w:val="28"/>
        </w:rPr>
        <w:t>LINAS (CHARLES DE)</w:t>
      </w:r>
    </w:p>
    <w:p>
      <w:pPr>
        <w:spacing w:after="120" w:before="0" w:line="360" w:lineRule="auto"/>
        <w:ind w:firstLine="283"/>
        <w:jc w:val="both"/>
      </w:pPr>
      <w:r>
        <w:rPr>
          <w:rFonts w:ascii="Garamond" w:hAnsi="Garamond"/>
          <w:sz w:val="24"/>
        </w:rPr>
        <w:t>1168 LINAS (Char les de). — I. Biographie. II. Bibliographie. l. BIOGRAPHIE. — On a dit avec raison que la dispad rition de Char les de Linas passa pres que inapercue pour ses concitoyens d'Arras, où la presse locale se contenta de mentionner son décès aux menus faits. du jour ; par contre, sa mort fut annoncée à Londres, à Vienne, à Paris, partout où une société savante. guettait les trav aux érudits de ce vieillard universellement connu, consulté et écouté par tous ceux qua s'intéressent au passé chrétien et byzantin.</w:t>
      </w:r>
    </w:p>
    <w:p>
      <w:pPr>
        <w:spacing w:after="120" w:before="0" w:line="360" w:lineRule="auto"/>
        <w:ind w:firstLine="283"/>
        <w:jc w:val="both"/>
      </w:pPr>
      <w:r>
        <w:rPr>
          <w:rFonts w:ascii="Garamond" w:hAnsi="Garamond"/>
          <w:sz w:val="24"/>
        </w:rPr>
        <w:t>Char les de Linas était né à Arras, le 18 iuillet 1812 ; l'année méme où son père, officier supérieur de cavalerie, disparut au passage de la Bérésina. Après de. brillantes étu des au collège d'Arras, le je une de Linas alla terminer ses cours à Paris, au collège Louis-leGrand. A peine âgé de dix-sept ans, il fut admis à. l'école de Saint-Cyr en 1829 ; il en sortait deux ans aprés avec le brevet de sous-lieutenant au 11 : léger. | Rappelant, beaucoup plus tard, ses souvenirs scoi laires, Linas écrivait que « depuis qu'il existe au monde des maitres et des éléves, ceux-ci ont toujours barbouillé leurs livres d'étude, comme les murs des båti- — ments scolaires, de noms, de saillies et de caricatures | plus ou moins spirituel les : l'usage en régnait, dit-il, pendant sa jeunesse. En 1825, les tab les et bancs des | classes au collége Louis-le-Grand, étaient encore | sillonnés d'entail les contemporaines du lycée impérial ; un badigeon périodi que faisait justice des ins- | criptions mura les. A Saint-Cyr, en 1829, les murs, | confidents de deux générations d'officiers en herbe, | exhibaient les noms, les numéros matricu les, les aspirations militaires, politiques ou personnel les de cette bouillante jeunesse. La Révolution de 1830 effaça des graffiti qui auraient pu devenir fort curieux dans la suite. J'ai regretté surtout la disparition du légendaire n° 1212, symbole traditionnel de la force d'inertie portée à son maximum de puissance. Si le titulaire de ce numéro avait dépensé pour avancer le quart de l'énergie qu'il dépensa pour rester immobile, nul doute qu'il ne fût allé trés loin. » Le n° 1212. — ne devait pas s'appeler Char les de Linas, car celui-ci —— eut toujours le goüt de l'action et le besoin d'activité.</w:t>
      </w:r>
    </w:p>
    <w:p>
      <w:pPr>
        <w:spacing w:after="120" w:before="0" w:line="360" w:lineRule="auto"/>
        <w:ind w:firstLine="283"/>
        <w:jc w:val="both"/>
      </w:pPr>
      <w:r>
        <w:rPr>
          <w:rFonts w:ascii="Garamond" w:hAnsi="Garamond"/>
          <w:sz w:val="24"/>
        </w:rPr>
        <w:t>A peine sorti de l'école, le sous-lieutenant du 11* léger fit la campagne de Belgi que, prit part au siège d'Anvers, en 1832 ; obtint le grade de lieutenant, le 12 juin 1838 et, deux ans après, il donna sa démis-- sion pour se marier le 29 mai 1840, à la fille d'un entomologiste réputé, Macquart. A partir de ce moment, Linas s'adonna avec entrain à l'étude des débris matériels du passé. Son penchant pour l'histoire, son goüt pour les voyages et surtout son imagination vive, ses fortes étu des classiques, sa finesse d'observation et une facilité trés grande pour le dessin l'entrainèrent vers l'archéologie. C'est en fréquentant Dutilleux, c'est en devenant l'hôte familier du vieil atelier de la rue Saint-Jean-en-l'Estrée, que Ch. de Linas songea à enrichir ses observations par des croquis. Au contact des discip les de Dutilleux qui ne l'égalaient pas, mais qui s'y eflorçaient, Liénard, Deusy, Leclercq, Della, le dernier venu ne fut pas le moins enthousiasmé et le moins habile à réussir ces images rai des et naives que le romantisme avait mis à la mode. Le musée d'Arras conserve une copie, au huitième, d'une curieuse peinture sur bois, exécutée en 1581, par Jean Varlet et représentant, en quinze compartiments, la légende et la procession de la Sainte-Chandelle ; cette copie est l'ouvrage de Linas.</w:t>
      </w:r>
    </w:p>
    <w:p>
      <w:pPr>
        <w:spacing w:after="120" w:before="0" w:line="360" w:lineRule="auto"/>
        <w:ind w:firstLine="283"/>
        <w:jc w:val="both"/>
      </w:pPr>
      <w:r>
        <w:rPr>
          <w:rFonts w:ascii="Garamond" w:hAnsi="Garamond"/>
          <w:sz w:val="24"/>
        </w:rPr>
        <w:t>Il fallait beaucoup d'audace, aux environs de année 1840, pour se faire archéologue. A l'excep- “tion de Letronne, de Montalembert, d'Arcisse de - Gaumont, c'est à grand peine si on rencontrait quelques admirateurs instruits du passé, et ceux-ci ne | pouvaient guère sortir de leur localité ou de leur dé par- “tement sans faire l'aveu ou la preuve de leur bonne … volonté et de leur ignorance. Char les de Linas ap par- “tenait à cette génération d'archéologues français, Bus et ardents, aux environs de 1840, et qui secon- . dèrent de tous leurs moyens l’ apparition des Anna les | archéologiques en 1841 ; il fut du nombre de ceux qu'il | est permis d'appeler les ouvriers de la première heure. | La plupart étaient des autodidactes, ils instruisaient | lẹ public de ce qu'ils avaient appris la veille ou le —jour méme. L'admiration des monuments admirab les dispersés sur le sol de la France les inspira, les ins- ^ »truisit, les enthousiasma, aprés avoir observé, ils —eomparérent, la science archéologi que sortit de là. — Char les de Linas visita églises, musées, sacristies, “notant ses observations, toujours la plume ou le -erayon à la main ; non qu'il fut artiste et sut faire — valoir d'une touche adroite ce qu'il dessinait. Loin de là, il peinait longtemps pour donner l'impression — qu'il n'avait auc une souplesse, auc une facilité. Là où — Viollet-le-Duc jetait en quelques traits un croquis inoubliable, où ce Meissonnier de l'archéologie — mettait sur pied une église, un cloitre, un faubourg 1 p XMe et Tenrs habitants, Unas comme le ; - dessin linéaire ‘appliqué, sincère et fidèle. Un jour, dans une exposition, Lafons vit an de ces croquis — pesants et s'écria : « Quel bonheur ! en voilà un qui — ne sait pas dessiner. » Et c'était vrai et Linas, lui- - méme, colportait l'anecdote. ions : pendant des années et des années, il actumula les textes, les transcriptions, les croquis, — observant les plus min ces détails, les décrivant avec — minutie, recherchant leur raison d'étre avec une ingéniosité souvent heureuse. Peu d'hommes apportérent - un souci plus constant de l'exactitude, se contentérent - moins aisément : voyages, lettres, démarches, rien ~ ne lui coütait dés qu'il s'agissait de la vérification - d'un fait, de l'acquisition d'un dessin de l'objet qu'il voulait décrire. Volontiers, pour arriver à ses fins, 3 il invoquait ces titres administratifs et académiques dont il était trop intelligent pour. ne pas avoir jugé 3 la-vanité, et c'est ainsi qu'il se laissait conduire à tra- — vers tout le cursus honorum où il récoltait les titres les - plus variés. En 1845, on le voit correspondant du — Ministère de l'Instruction publi que ; en 1846, membre - de la Commission des Antiquités départementa les du - Pas-de-Calais, et un des cinq membres du comité chargé de donner l'impulsion à cette entreprise officielle ; il s'y dévoua et, de 1846 à 1887, il est rare de trouver un procés-verbal qui ne contienne une communication de Ch. de Linas. Le 19 mai 1853, il fut admis à l'académie d'Arras, qui se mourait de discussions politiques, et y réhabilita l'étude de lhisloire ; élu chancelier à plusieurs reprises, il en refusa toujours la présidence. Son discours de réception traita de l'Iconographie au Moyen Age, et lui fut une occasion d'exalter les Byzantins et de maudire la Renaissance et les gravures du xvm® siècle, qui, en voulant interpréter et poétiser ou corriger les modé les qu'on leur donnait à reproduire, ne laissérent que d'informes tentatives à peine utilisab les pour la reconstitution des monuments aujour d'hui disparus.</w:t>
      </w:r>
    </w:p>
    <w:p>
      <w:pPr>
        <w:spacing w:after="120" w:before="0" w:line="360" w:lineRule="auto"/>
        <w:ind w:firstLine="283"/>
        <w:jc w:val="both"/>
      </w:pPr>
      <w:r>
        <w:rPr>
          <w:rFonts w:ascii="Garamond" w:hAnsi="Garamond"/>
          <w:sz w:val="24"/>
        </w:rPr>
        <w:t>La réputation de Ch. de Linas était assez solidement établie pour qu'en 1854, le gouvernement impérial lui confiàt l'importante mission de rechercher et de classer ce qui restait en France des anciens tissus et vétements ayant servi au culte. Ami dévoué de la</w:t>
      </w:r>
    </w:p>
    <w:p/>
    <w:p>
      <w:pPr>
        <w:spacing w:after="120" w:before="240" w:line="240" w:lineRule="auto"/>
        <w:ind w:firstLine="0"/>
        <w:jc w:val="left"/>
      </w:pPr>
      <w:r>
        <w:rPr>
          <w:rFonts w:ascii="Garamond" w:hAnsi="Garamond"/>
          <w:b/>
          <w:sz w:val="28"/>
        </w:rPr>
        <w:t>LINAS (CHARLES DE)</w:t>
      </w:r>
    </w:p>
    <w:p>
      <w:pPr>
        <w:spacing w:after="120" w:before="0" w:line="360" w:lineRule="auto"/>
        <w:ind w:firstLine="283"/>
        <w:jc w:val="both"/>
      </w:pPr>
      <w:r>
        <w:rPr>
          <w:rFonts w:ascii="Garamond" w:hAnsi="Garamond"/>
          <w:sz w:val="24"/>
        </w:rPr>
        <w:t>1170 plétes et de documents de seconde main ; il ne recula devant auc une fatigue et s'imposa de lour des dépenses pour se rendre un compte exact des choses et saisir les véritab les origines. Entrainé par l'ardeur de ses investigations et voulant prouver par de nombreuses comparaisons l'exactitude de ses appréciations, il consulta l'Orient aussi bien que tous les pays de l'Europe. Si, au cours de son travail, un doute s'élevait dans son esprit et qu'on lui en promettait la solution sur un monument conservé à Vienne, à Copenhague, à Budapest, Ch. de Linas prenait le chemin de fer ou la diligence et s'en. allait à Vienne, à Copenhague ou à Budapest. Il écrivait à ses amis, les mettait en rapport les uns avec les autres, puis les mettait à contribution, usant de toutes les relations, de toutes les influen ces pour atteindre le but qu'il avait en vue. Sa ténacité n'avait d'égale que son ardeur ; rien ne le rebutait. En France, ses correspondants ne se comptaient plus ; à l'étranger : Pays-Bas, Angleterre, Scandinavie, ils étaient sans nombre. plusieurs reprises, il visita la Hongrie, l'Autriche, l'Italie, l'Allemagne, d'où il rapporta une multitude de notes et de croquis qui alimentérent les ouvrages qu'il publia dans la suite.</w:t>
      </w:r>
    </w:p>
    <w:p>
      <w:pPr>
        <w:spacing w:after="120" w:before="0" w:line="360" w:lineRule="auto"/>
        <w:ind w:firstLine="283"/>
        <w:jc w:val="both"/>
      </w:pPr>
      <w:r>
        <w:rPr>
          <w:rFonts w:ascii="Garamond" w:hAnsi="Garamond"/>
          <w:sz w:val="24"/>
        </w:rPr>
        <w:t>On ne peut lire sans sourire l'énumération des titres et décorations que collectionnait au cours de ses déplacements, Char les de Linas : chevalier de la Légion d'honneur (1857), oflicier de l'Instruction publique (1870), chevalier de l'ordre de Léopold (Belgi que), de la Couronne de Chéne (Hollande), du Christ (Portugal), de l'Étoile polaire (Suéde-Norvége), de Saint-Silvestre (Rome), de Saint-Jacques de Compostelle (Espagne) commandeur de la Couronne de Roumanie. A ces hochets, il en associait d'autres plus nombreux encore : Correspondant de l'Institut ; membre titulaire non résident du Comité des Trav aux historiques des Sociétés savantes : membre correspondant de la Société nationale des Antiquaires de France ; membre non résident di Comité de la Langue, de l'Histoire et des Be aux-Arts de la France ; membre correspondant de la Gommission de la topographie des Gau les ; membre correspondant ou honoraire de la Société des Scien ces de Lille ; de la Société des antiquaires de la Morinie ; de la Société des antiquaires de Picardie ; de la Société archéologi que de Lorraine ; de l'Académie de Châlonssur-Marne ; de la Société impériale archéologi que russe ; de l'Académie royale de l'histoire de Madrid ; de l'Académie de Hongrie ; de l'Académie d'archéologie de Belgi que ; de la Société archéologi que de Moscou ; de la Société académi que du Bucarest ; de l'Académie royale des Be aux-Arts de Lisbonne. — C'est tout.</w:t>
      </w:r>
    </w:p>
    <w:p>
      <w:pPr>
        <w:spacing w:after="120" w:before="0" w:line="360" w:lineRule="auto"/>
        <w:ind w:firstLine="283"/>
        <w:jc w:val="both"/>
      </w:pPr>
      <w:r>
        <w:rPr>
          <w:rFonts w:ascii="Garamond" w:hAnsi="Garamond"/>
          <w:sz w:val="24"/>
        </w:rPr>
        <w:t>Ch. de Linas signalait les découvertes de ses collégues, les mettait en valeur, grâce à un don trés fin de causeur, sachant décrire, conter, entrainer, parfois jusqu'à l'àpreté et à l'injustice, mais pres que aussitôt le chrétien imposait de franches excuses dont l'archéologue s'acquittait avec courtoisie, düt son amourpropre en souflrir. Pendant plus de dix ans, Linas poursuivit ses étu des sur nos antiquités nationa les, et le public n'avait pu encore juger de son érudition et de sa compétence en archéologie, que par des comptes rendus dont nous reparlerons, car la plupart sont de véritab les artic les de fond, remarquab les par leur étendue, les idées origina les et la doctrine neuve et substantielle qu'ils renferment. On y voit en germe le talent, les aspirations, les recherches de toute sa vie. Étudiant à sa maniére, suivant son inspiration qui lentrainait vers une foule d'objets, Linas s'enflammait tour à tour à la vue d'une étoffe historiée ou symboli que, d'une pierre gravée, d'une piéce d'orfévrerie mérovingienne, d'un émail, d'un ivoire, enfin vérité, il ne se contenta pas d'informations incom- | d'un lambeau, d'un fragment, d'un débris quelcon que</w:t>
      </w:r>
    </w:p>
    <w:p/>
    <w:p>
      <w:pPr>
        <w:spacing w:after="120" w:before="240" w:line="240" w:lineRule="auto"/>
        <w:ind w:firstLine="0"/>
        <w:jc w:val="left"/>
      </w:pPr>
      <w:r>
        <w:rPr>
          <w:rFonts w:ascii="Garamond" w:hAnsi="Garamond"/>
          <w:b/>
          <w:sz w:val="28"/>
        </w:rPr>
        <w:t>11/1 LINAS (CHARLES DE)</w:t>
      </w:r>
    </w:p>
    <w:p>
      <w:pPr>
        <w:spacing w:after="120" w:before="0" w:line="360" w:lineRule="auto"/>
        <w:ind w:firstLine="283"/>
        <w:jc w:val="both"/>
      </w:pPr>
      <w:r>
        <w:rPr>
          <w:rFonts w:ascii="Garamond" w:hAnsi="Garamond"/>
          <w:sz w:val="24"/>
        </w:rPr>
        <w:t>pourvu qu'il appartint au passé. De là vient qu'il a laissé plus de mémoires et de monographies que d'ouvrages de longue haleine. Le catalogue de ses publications, tirées à petit nombre et devenues de véritab les raretés bibliographiques, comprend une centaine d'artic les. En parcourant cette liste on pourrait croire que Linas était un fantaisiste, mais en feuilletant ses livres et ses plaquettes, on se persuade bien vite qu'il existe une unité dans cette ceuvre, unité tenant toujours à la glorification de Byzance, à l'apo- | logie des tisserands, des sculpteurs, des émailleurs, des mosaïstes byzantins, de cet art légèrement jugé | naguère et auquel ses efforts persévérants ont contri- | bué tardivement à faire rendre pleine justice. Nul n'était mieux au courant que lui des questions d'art ancien, ayant étudié toutes les branches de l'archéologie du Moyen Age ; maisil ne fallait pas attendre de lui qu'il s'astreignit à une méthode didacti que et à un exposé méthodi que. La seule voie qui lui fût familière fut toujours le chemin des écoliers. S'agit-il | de la description d'un graffite, d'un ivoire, d'un bijou, d'un émail, il ne se mettra pas en peine d'imposer | silence à sa verve, et ne cherchera pas à retenir un mot piquant, à se priver d'une digression inattendue. I ! prendra volontiers le plus long pour arriver au but, sür que nul de ses lecteurs ne s'ennuiera en route. Souvent aussi, ces dérogations aux rég les de la composition littéraire sont moins imputab les à son esprit qu'à son cœur : s'il ouvre une parenthèse, c'est pour le plaisir d'y mettre le nom d'un ami, de faire une réclame bienveillante à l'ouvrage méritoire d'un débutant. De ces qualités et (disons-le aussi franchement qu'il le disait lui-même) de ces défauts se dégage une figure originale et vivante. M. de Linas écrira difficilement un livre : son plus important ouvrage, cette grande histoire des Origines de lorfé- | vrerie cloisonnée, dont trois volumes seulement ont | paru, est moins un traité méthodi que qu'un recueil de dissertations : la pensée générale de l'auteur les | relie nettement l'une à l'autre, mais il faut tenir solidement le fil conducteur, si l'on veut étre sûr de toujours le retrouver. En revanche, tel des nombreux artic les donnés par lui aux Anna les archéologiques, à la Gazelle archéologi que, à la Revue de l'art chrétien, vaudra tout un livre par l'abondance des idées et des renseignements ; Dés le début ses dissertations et autres récits sur l'iconographie chrétienne trouvérent | place dans des recueils tels que le Bulletin des Sociétés savantes, V Universal catalogue of books on art du musée de Kensington. Il fut un des collaborateurs les plus assidus de la Revue de l'art chrétien que dirigeait son ami personnel le chanoine Corblet, à qui il ne refusa ja mais un travail, un service, une démarche. C'est dans ce recueil que furent publiés ses meilleurs trav aux pendant trente années. Movennant quel que attention, il n'est pas impossible de tirer de tant de trav aux, tous inspirés par l'étude directe des monuments, une synthèse des idées historiques et archéologiques de Char les de Linas ; car chez lui (et c'est un des traits qui le classent au premier rang} l'antiquaire qui observe les faits, se double toujours de l'historien qui en tire les conclusions. Il fait voir et il fait penser.</w:t>
      </w:r>
    </w:p>
    <w:p>
      <w:pPr>
        <w:spacing w:after="120" w:before="0" w:line="360" w:lineRule="auto"/>
        <w:ind w:firstLine="283"/>
        <w:jc w:val="both"/>
      </w:pPr>
      <w:r>
        <w:rPr>
          <w:rFonts w:ascii="Garamond" w:hAnsi="Garamond"/>
          <w:sz w:val="24"/>
        </w:rPr>
        <w:t>Seulement, pour bien voir et penser avec Ch. de Linas, il n'est pas superflu de prendre une idée des détours et des circuits que son caprice va nous imposer. Les mémoires qu'il a laissés n'ont pas seulement le tort d'étre disséminés dans des recueils souvent peu répandus, ou bien d'étre « tirés à part » à un nombre minime d'exemplaires (200, 100 et méme 70), ils offrent l'inconvénient plus sérieux de renfermer une multitude de choses dont le titre ne dit rien et ne laisse rien soupconner.</w:t>
      </w:r>
    </w:p>
    <w:p>
      <w:pPr>
        <w:spacing w:after="120" w:before="0" w:line="360" w:lineRule="auto"/>
        <w:ind w:firstLine="283"/>
        <w:jc w:val="both"/>
      </w:pPr>
      <w:r>
        <w:rPr>
          <w:rFonts w:ascii="Garamond" w:hAnsi="Garamond"/>
          <w:sz w:val="24"/>
        </w:rPr>
        <w:t>| et le chapeau sont à la paroisse Saint-Pierre ; à Bri| aux ecclésiastiques ou antiquaires habitant le voisi11720 | gno les, la tunicelle, la mitre et les gants de saint Louis d'Anjou, dont la chape est à Saint-Maximin et le portrait authenti que à Aix. .l'adresse donc un appel | nage de Sens, d'Avignon, de Brigno les et de SaintBertrand-de-Comminges ; avec un peu de persévé- - rance, ils viendront à bout de recoudre au vétement mutilé le morceau qui lui fait défaut, morceau, qui peut-être à cette heure orne, soigneusement encadré, « la cheminée ou la couche modeste de quel que bonne paysanne. » Le Kappori suit un ordre géographi que : SENS. Trésor de l'église cathédrale de Sainl-Élienne. Vétements pontific aux de saint Thomas de Cantorbéry : amict, aube, ceinture, manipule, étole, chasuble, … mitre, bonnet, suaires de sainte Colombe, des saints Innocents, de saint Victor, de saint Potentien, doublier (écharpe recouvrant le légile de l'épitre et de l'évangile). Broderies diverses, tapisseries. — Sculptures du portail occidental. — Ornements de saint Edme ( = Edmund), archevê que de Cantorbérv. — Cabinet de M. Chaulay (voir SENS).</w:t>
      </w:r>
    </w:p>
    <w:p>
      <w:pPr>
        <w:spacing w:after="120" w:before="0" w:line="360" w:lineRule="auto"/>
        <w:ind w:firstLine="283"/>
        <w:jc w:val="both"/>
      </w:pPr>
      <w:r>
        <w:rPr>
          <w:rFonts w:ascii="Garamond" w:hAnsi="Garamond"/>
          <w:sz w:val="24"/>
        </w:rPr>
        <w:t>AUXERRE. Église de Saint-Eusébe. Suaire de saint Germain (voir au mot SUAIRE) ; Anciennes plaques en argent ciselé. — Cragzis. Collection de M. l'abbé Thomas. Opercule d'aumóniére, coussinet, mitre de saint Edm [und]. Ceinture de saint Thomas de Cantorbéry, provenant du trésor de la cathédrale de Sens.</w:t>
      </w:r>
    </w:p>
    <w:p>
      <w:pPr>
        <w:spacing w:after="120" w:before="0" w:line="360" w:lineRule="auto"/>
        <w:ind w:firstLine="283"/>
        <w:jc w:val="both"/>
      </w:pPr>
      <w:r>
        <w:rPr>
          <w:rFonts w:ascii="Garamond" w:hAnsi="Garamond"/>
          <w:sz w:val="24"/>
        </w:rPr>
        <w:t>Suaire. — Église paroissiale. — BRIENON. Église - paroissiale. Chasuble du xrv</w:t>
      </w:r>
      <w:r>
        <w:rPr>
          <w:rFonts w:ascii="Garamond" w:hAnsi="Garamond"/>
          <w:i/>
          <w:sz w:val="24"/>
        </w:rPr>
        <w:t xml:space="preserve"> siècle. Crosse anti que. — — — AVIGNON. Église Saint-Pierre. Vêtements du bienheureux Pierre de Luxembourg. Dalmati que. Gha- « peau de cardinal. Chasuble du XVIe, — Petit € séminaire. Sanda les du bienheureux Pierre de Luxem- « bourg. — Musée Calvet. Sculpture. Tombeau du car- dinal de La Grange, évé que d'Amiens, mort en 1402. Tombeau du bienheureux Pierre de Luxembourg. Tête de l'antipape Clément VII. Tombeau d'Urbain V. Saint-Lazare. Portrait de Pierre de Luxembourg. Saint Laurent, diacre. Évé que. Diacre italien du xrv</w:t>
      </w:r>
      <w:r>
        <w:rPr>
          <w:rFonts w:ascii="Garamond" w:hAnsi="Garamond"/>
          <w:sz w:val="24"/>
        </w:rPr>
        <w:t xml:space="preserve"> siècle. Tripty que byzantin. Orfèvrerie. Ferronnerie. — VILLENEUVE-LES-AVIGNON. Hópilal civil.</w:t>
      </w:r>
    </w:p>
    <w:p>
      <w:pPr>
        <w:spacing w:after="120" w:before="0" w:line="360" w:lineRule="auto"/>
        <w:ind w:firstLine="283"/>
        <w:jc w:val="both"/>
      </w:pPr>
      <w:r>
        <w:rPr>
          <w:rFonts w:ascii="Garamond" w:hAnsi="Garamond"/>
          <w:sz w:val="24"/>
        </w:rPr>
        <w:t>1 | í I {| | 9t | 4173 - Ornements du pape Innocent VI. Couronnement de — asainte Vierge. — Église paroissiale. Chartreuse du 1 ! —Val bénédictin.</w:t>
      </w:r>
    </w:p>
    <w:p>
      <w:pPr>
        <w:spacing w:after="120" w:before="0" w:line="360" w:lineRule="auto"/>
        <w:ind w:firstLine="283"/>
        <w:jc w:val="both"/>
      </w:pPr>
      <w:r>
        <w:rPr>
          <w:rFonts w:ascii="Garamond" w:hAnsi="Garamond"/>
          <w:sz w:val="24"/>
        </w:rPr>
        <w:t>| LA Arr. Ancienne cathédrale de Notre-Dame. Voile de sainte Anne. Objets divers. Ancien maitre-autel. | Sarcophage gallo-romain. Étoffes. Livres de chœur. — -Arx. Cathédrale de Saint-Sauveur. Musée. — ARLES. Bincienne cathédrale de Saint-Trophime. Chasuble du + cardinal Alleman. Gourtines du lit de | IE«  de Médicis. Grosse et oliphant en ivoire sculpté. . Reliquaires. Cassette du xv* siècle. Livres de chœur. Tableau. Ancien maitre-autel. Statue d'évé que.</w:t>
      </w:r>
    </w:p>
    <w:p>
      <w:pPr>
        <w:spacing w:after="120" w:before="0" w:line="360" w:lineRule="auto"/>
        <w:ind w:firstLine="283"/>
        <w:jc w:val="both"/>
      </w:pPr>
      <w:r>
        <w:rPr>
          <w:rFonts w:ascii="Garamond" w:hAnsi="Garamond"/>
          <w:sz w:val="24"/>
        </w:rPr>
        <w:t>| Portail de Saint-Trophime. XNofre-Darme-laMajor. | : “Tuni que. Ceinture. Pallium, sanda les et orarium de E saint Césaire d'Arles. Collection de M.(audion, Étoffes, E  »OOrfrois. — SAINT-MAXIMIN. Église paroissiale. Chape | de saint Louis d'Anjou. A propos de la description de 12 cette chape, Linas mentionne une dalle gravée que “nous avons fait connaître : Maria virgo minester de f dempulo Gerosale (voir Dictionn., t.1, p. fig. 831, 832) et en profite pour adopter l'opinion de l'apostolicité E : “des Églises de la Gaule. Sandale. Sainte-Ampoule. Chapelle du Corpus Domini. Table aux et sculptures.</w:t>
      </w:r>
    </w:p>
    <w:p>
      <w:pPr>
        <w:spacing w:after="120" w:before="0" w:line="360" w:lineRule="auto"/>
        <w:ind w:firstLine="283"/>
        <w:jc w:val="both"/>
      </w:pPr>
      <w:r>
        <w:rPr>
          <w:rFonts w:ascii="Garamond" w:hAnsi="Garamond"/>
          <w:sz w:val="24"/>
        </w:rPr>
        <w:t>|. BRIGNOLLES. Église paroissiale. Mitre, gants, tuni— celle, orfroi et reliquaire de saint Louis d'Anjou. — - SAINT-BERTRAND-DE-COMMINGES. Ancienne cathédrale. - Mitre, sanda les, chapes de Clément V. Chape de la Passion. Chape de la sainte Vierge. Parure d'aube.</w:t>
      </w:r>
    </w:p>
    <w:p>
      <w:pPr>
        <w:spacing w:after="120" w:before="0" w:line="360" w:lineRule="auto"/>
        <w:ind w:firstLine="283"/>
        <w:jc w:val="both"/>
      </w:pPr>
      <w:r>
        <w:rPr>
          <w:rFonts w:ascii="Garamond" w:hAnsi="Garamond"/>
          <w:sz w:val="24"/>
        </w:rPr>
        <w:t>— Gants épiscop aux. Tombeau de Hugues de Castillon.</w:t>
      </w:r>
    </w:p>
    <w:p>
      <w:pPr>
        <w:spacing w:after="120" w:before="0" w:line="360" w:lineRule="auto"/>
        <w:ind w:firstLine="283"/>
        <w:jc w:val="both"/>
      </w:pPr>
      <w:r>
        <w:rPr>
          <w:rFonts w:ascii="Garamond" w:hAnsi="Garamond"/>
          <w:sz w:val="24"/>
        </w:rPr>
        <w:t>— Coll. de M. Cazes. — VALCABRERE. Église paroissiale,</w:t>
      </w:r>
    </w:p>
    <w:p/>
    <w:p>
      <w:pPr>
        <w:spacing w:after="120" w:before="240" w:line="240" w:lineRule="auto"/>
        <w:ind w:firstLine="0"/>
        <w:jc w:val="left"/>
      </w:pPr>
      <w:r>
        <w:rPr>
          <w:rFonts w:ascii="Garamond" w:hAnsi="Garamond"/>
          <w:b/>
          <w:sz w:val="28"/>
        </w:rPr>
        <w:t>— — ROCAMANOUR.</w:t>
      </w:r>
    </w:p>
    <w:p>
      <w:pPr>
        <w:spacing w:after="120" w:before="0" w:line="360" w:lineRule="auto"/>
        <w:ind w:firstLine="283"/>
        <w:jc w:val="both"/>
      </w:pPr>
      <w:r>
        <w:rPr>
          <w:rFonts w:ascii="Garamond" w:hAnsi="Garamond"/>
          <w:sz w:val="24"/>
        </w:rPr>
        <w:t>z . Ge rapport fut suivi par un ouvrage intitulé : z Anciens vélements sacerdot aux et anciens tissus conservés — en France, in-4« , Paris, Ie série (1860), IIe série — furent extraites et publiées dans la Revue de l'art — Dalmati que du bienheureux cardinal Pierre de | ITI » série : Les sanda les et les bas : Anciennes</w:t>
      </w:r>
    </w:p>
    <w:p/>
    <w:p>
      <w:pPr>
        <w:spacing w:after="120" w:before="240" w:line="240" w:lineRule="auto"/>
        <w:ind w:firstLine="0"/>
        <w:jc w:val="left"/>
      </w:pPr>
      <w:r>
        <w:rPr>
          <w:rFonts w:ascii="Garamond" w:hAnsi="Garamond"/>
          <w:b/>
          <w:sz w:val="28"/>
        </w:rPr>
        <w:t>LINAS (CHARLES DE)</w:t>
      </w:r>
    </w:p>
    <w:p>
      <w:pPr>
        <w:spacing w:after="120" w:before="0" w:line="360" w:lineRule="auto"/>
        <w:ind w:firstLine="283"/>
        <w:jc w:val="both"/>
      </w:pPr>
      <w:r>
        <w:rPr>
          <w:rFonts w:ascii="Garamond" w:hAnsi="Garamond"/>
          <w:sz w:val="24"/>
        </w:rPr>
        <w:t>bas liturgiques, p. 170. Symbolisme de la chaussure, p. 182. Prières relatives aux chaussures liturgiques, p. 199. Additions et corrections, p. 201-209.</w:t>
      </w:r>
    </w:p>
    <w:p>
      <w:pPr>
        <w:spacing w:after="120" w:before="0" w:line="360" w:lineRule="auto"/>
        <w:ind w:firstLine="283"/>
        <w:jc w:val="both"/>
      </w:pPr>
      <w:r>
        <w:rPr>
          <w:rFonts w:ascii="Garamond" w:hAnsi="Garamond"/>
          <w:sz w:val="24"/>
        </w:rPr>
        <w:t>Aprés ces étu des approfondies sur les vétements liturgiques et les tissus anciens, Ch. de Linas reconnut qu'il avait épuisé le sujet auquel il ne revint plus désor mais qu'en passant. Il ne lui fut pas donné de vivre assez pour prendre connaissance de toute une catégorie de tissus qu'il n'a pas soupconnée et qu'ont rendue les tombes égyptiennes de l'épo que copte (voir AKHMIN, ANTINOÉ). Désor mais l'attention de l'archéologue allait se tourner de préférence sur les mét aux, les ém aux, les ivoires.</w:t>
      </w:r>
    </w:p>
    <w:p>
      <w:pPr>
        <w:spacing w:after="120" w:before="0" w:line="360" w:lineRule="auto"/>
        <w:ind w:firstLine="283"/>
        <w:jc w:val="both"/>
      </w:pPr>
      <w:r>
        <w:rPr>
          <w:rFonts w:ascii="Garamond" w:hAnsi="Garamond"/>
          <w:sz w:val="24"/>
        </w:rPr>
        <w:t>Les pages consacrées à l'art byzantin dans les trois volumes des Origines de l'orféurerie cloisonnée, étudient surtout la manière dont l'art byzantin fut modifié par des influen ces orienta les. Étant donné le sujet du livre, on comprend que ce point de vue ait d'abord arrêté l'auteur. La joaillerie, en effet, se rattache surtout à l'Orient, et, quand on sait le róle considérable qu'elle eut à la cour de Byzance, quand on revoit par la pensée ce déluge d'or, d'argent, de pierres précieuses qui couvrent les coiffures, les vêtements et les armes, font scintiller les meub les, s'étalent sur les lambris, remplissent ces palais de féeries où des oise aux de rubis chantent sur des arbres d'or, où les empereurs et les impératri ces, semblab les à des ido les orienta les, apparaissent immobi les sous leurs diadémes à pendeloques, leurs gorgerins cousus de plaques d'or, leurs ceintures de per les et d'ém aux, leurs robes brodées de lour des gemmes, on reconnait aisément, avec Ch. de Linas, que le goüt et la techni que des bords de l'Euphrate et du Tigre s’acclimatèrent, entre le rv° et le xv* siècle, sur les rives du Bosphore. On ne peut lui refuser de voir dans l'orfévrerie byzantine et dans les arts décoratifs qui s'en inspirérent, un reflet de l'Orient. Ce reflet, il se retrouve partout, qu'il éclaire doucement les teintes harmonieuses des tapisseries ou fasse reluire les ors étincelants des mosaïques : c'est à l'Orient que l'art byzantin doil non seulement la somptuosité qui forme l'une de ses caractéristiques principa les, mais encore et surtout ce sentiment ex quis de la couleur, cette impeccable justesse des tons, que possédèrent à toutes les époques, que possédent aujour d'hui encore les artistes ou les arti sans de la Perse, de l'Inde, de l'Extréme-Asie.</w:t>
      </w:r>
    </w:p>
    <w:p>
      <w:pPr>
        <w:spacing w:after="120" w:before="0" w:line="360" w:lineRule="auto"/>
        <w:ind w:firstLine="283"/>
        <w:jc w:val="both"/>
      </w:pPr>
      <w:r>
        <w:rPr>
          <w:rFonts w:ascii="Garamond" w:hAnsi="Garamond"/>
          <w:sz w:val="24"/>
        </w:rPr>
        <w:t>Incontestable, cependant, comme est ici l'influence orientale, elle n'expli que que dans une faible mesure la grandeur et l'originalité de l'art byzantin. Sans doute, entre Byzance et l'Arménie ou la Perse, les relations commercia les et diplomatiques furent, de tout temps, fort actives ; mais il ne faut pas oublier que. plusieurs siéc les aprés que Constantin eut assis à l'extrémité de la Propontide la nouvelle capitale de l'empire, les provin ces qui entouraient celle-ci, non seulement à l'Occident, mais aussi à l'Orient, appartenaient encore tout entiéres à la civilisation grec que et romaine. Dans l'Asie Mineure, l'hellénisme dominait, avec son goüt sobre et pur, un peu amolli seulement par les douceurs d'un climat charmant et d'une civilisation raffinée : monuments, religion, mœurs, magistratures, vie provinciale et municipale, tout y était grec ; en quelques lieux de ces provin ces où fouillent aujour d'hui les savants, ce que la pioche fait sortir de terre, ce sont des inscriptions ou des statues grecques, les fragi les chefs-d'œuvre de coroplastes qui rivalisent avec ceux de l'Atti que ou de la Béotie, des débris de temp les consacrés aux divinités de l'Olympe, ou de théátres voués à la muse de Sophocle et d'Euripide. Non seulement les cótes baignées par les flots bleus de la mer Égée, mais encore les rivages plus ápres que battent les vagues orageuses du Pont-Euxin, méme les sauvages contrées de la Colchide, et les Uo LINAS (CHARLES DE) plages qui s'appuient aux premiers contreforts du Caucase, étaient des pays de civilisation grec que. Ch. de Linas a montré, dans le second volume de son Orfévrerie cloisonnée, en des pages qui en sont peutétre la partie la plus attravante et la plus neuve, que cette civilisation a pres que fait le tour de la mer Noire. On sait que la Chersonése Tauri que (Crimée) et les rivages du Bosphore Cimmérien furent, dés le 1** siècle de notre ère, au nombre des pays vass aux de Rome, et recurent même de très bonne heure les semen ces du christianisme (voir CAUCASE) L'art helléni que dominait dans ces régions, comme le montrent tant de vases grecs, d'ivoires sculptés, de terres cuites, de coupes de verre, de bijoux d'un style certainement classi que, trouvés en Crimée et sur les côtes méridiona les de | la Russie jusqu'aux embouchures du Dnieper. De méme que la Méditerranée resta, pendant de longs sièc les, un lac romain, de même aussi la mer Noire peut, à une certaine épo que de l'histoire, étre considérée comme un lac grec. Telle fut. de ce cóté, l'expansion de la culture intellectuelle et artisti que née sur les rives de l'Ilyssus et à l'abri des oliviers sacrés de Minerve, propagée d'abord par le génie commercant et colonisateur des Hellénes, puis portée plus loin encore par les armes de Home. 5i puissante et si répandue, elle ne s'éclipsa certainement point, dans la nouvelle Byzance, devant les lointaines influen ces de la Perse ou de l'Inde ; et si les rayons des arts propres à la Haute-Asie atteignirent promptement comme nous l'avons dit, cette deuxiéme capitale de l'empire romain, ce ne fut qu'en traversant le prisme lumineux dont l'entourait de toutes parts, l'atmosphére helléni que.</w:t>
      </w:r>
    </w:p>
    <w:p>
      <w:pPr>
        <w:spacing w:after="120" w:before="0" w:line="360" w:lineRule="auto"/>
        <w:ind w:firstLine="283"/>
        <w:jc w:val="both"/>
      </w:pPr>
      <w:r>
        <w:rPr>
          <w:rFonts w:ascii="Garamond" w:hAnsi="Garamond"/>
          <w:sz w:val="24"/>
        </w:rPr>
        <w:t>Les origines de l'orfèvrerie cloisonnée, Recherches sur les divers genres d'incrustalions, la joaillerie et l'art des mél aux comporte trois volumes tirés à 150 exemplaires numérotés et publiés en 1877 (tome 1), 1878 (tome m) et 1887 (tome nr, par les soins d'Auguste Molinier). Quand Char les de Linas entreprit l'histoire des origines de l'orfévrerie cloisonnée, il est probable qu'il ne comptait pas faire un ouvrage d'aussi longue haleine. Mais, en face d'un sujet aussi vaste, aussi complexe, son cadre ne tarda pas à s'élargir ; et ses recherches, cha que jour plus étendues, le forcérent à entrer dans des développements qu'il n'avait sans doute pas tous prévus. Quatre-gros volumes n'auraient pas été de trop pour mener ce travail à bonne fin ; et on y aurait trouvé un tableau complet des origines des arts du métal et de leur marche progressive d'Orient en Occident. C'est ce que faisaient déjà pressentir les deux premiers volumes parus en 1877 et 1878 ; et c'est précisément parce que ses recherches prenaient cha que jour un plus grand développement que Char les de Linas a laissé son œuvre inachevée. Il n'est pas impossible cependant, grâce aux planches qu'il avait fait exécuter, grâce aussi à des notes, de reconstituer ou à peu prés la derniére partie de son ouvrage. Aprés avoir passé en revue dans la première partie du ri* volume, les monuments mis au jour à Mycènes, à Dodone, à Chypre, au Caucase ; aprés en avoir étudié les formes et l'ornementation, il revenait à ces documents exhumés en Houmanie, à ce trésor de Pétrossa qu'il avait déjà étudié ; cette trouvaille lui servait de trait d'union pour parler de monuments plus anciennement connus ; il reprenait alors, en le développant, un travail publié depuis longtemps (1864), les Œuvres de saint Éloi, et examinait les spécimens de l'orfévrerie barbare disséminés dans toute l'Europe. Malheureusement, il y avait dans tout cela plus de choses que de méthode. Linas quittait un sujet, le reprenait, modifiait ses conclusions et n'éprouvait aucun embarras à en faire l'aveu : sur la question de l'émaillerie, notamment, ses 1176 | idées avaient changé, et il est parfois difficile de savoir | à la lecture si on tient le dernier état de sa pensée ou | une position intermédiaire. Il parait donc nécessaire de détailler ici le contenu des trois volumes en tête desquels il écrivait ces lignes : t J'appelle orfévrerie cloisonnée un travail particulier de joaillerie qui consiste à incruster à froid dans des alvéo les d'or, ou, par extension dans une pla que de métal découpée à jour, soit des pâtes vitreuses, soit des lames de verre, soit des pierres précieuses taillées en table, soit enfin des cabochons, disposés de manière à former un ensemble décoratif, une sorte de mosaï que Les mét aux ne sont pas toujours l'uni que excipient de ce genre de marqueteries, l'ivoire, le bois, la terre émaillée en constituent quelquefois la cuve ou le réseau. » i Ch. 11. L'orfévrerie clois, chez les peup les DITE E dans l'antiquité : 1. Égypte. I. Le peuple juif. m | Assyro-Chaldéens. 1v. La vision d'Ezéchiel. v. La Phénicie et la Syrie. vr. L'Arabie. vir. L'Inde. vri. L'Indo-Chine. 1x. L'Asie Mineure, p. 17-128. | Les gros volumes et les min ces artic les ne devaient pas faire oublier l'excellent travail, vrai modéle de monographie archéologi que, qui leur avait servi de</w:t>
      </w:r>
    </w:p>
    <w:p/>
    <w:p>
      <w:pPr>
        <w:spacing w:after="120" w:before="240" w:line="240" w:lineRule="auto"/>
        <w:ind w:firstLine="0"/>
        <w:jc w:val="left"/>
      </w:pPr>
      <w:r>
        <w:rPr>
          <w:rFonts w:ascii="Garamond" w:hAnsi="Garamond"/>
          <w:b/>
          <w:sz w:val="28"/>
        </w:rPr>
        <w:t>[74172 LINAS (CHARLES DE)</w:t>
      </w:r>
    </w:p>
    <w:p>
      <w:pPr>
        <w:spacing w:after="120" w:before="0" w:line="360" w:lineRule="auto"/>
        <w:ind w:firstLine="283"/>
        <w:jc w:val="both"/>
      </w:pPr>
      <w:r>
        <w:rPr>
          <w:rFonts w:ascii="Garamond" w:hAnsi="Garamond"/>
          <w:sz w:val="24"/>
        </w:rPr>
        <w:t>117838 Cependant, si remarquab les et parfois si bel les que nous paraissent les ceuvres de l'art byzantin au v</w:t>
      </w:r>
      <w:r>
        <w:rPr>
          <w:rFonts w:ascii="Garamond" w:hAnsi="Garamond"/>
          <w:i/>
          <w:sz w:val="24"/>
        </w:rPr>
        <w:t xml:space="preserve"> ou au VIe, ce n'est pas cette période qui emporte les plus vives admirations de Ch. de Linas. Il y reconnait la prédominance du génie romain sur la tradition grec que proprement dite, par conséquent quel que lourdeur et quel que vulgarité dans les formes. Selon ce juge délicat, l'art déjà frappé de décadence qui régnait à Home au commencement du rv</w:t>
      </w:r>
      <w:r>
        <w:rPr>
          <w:rFonts w:ascii="Garamond" w:hAnsi="Garamond"/>
          <w:sz w:val="24"/>
        </w:rPr>
        <w:t xml:space="preserve"> siècle continua d'être cultivé à Byzance, aprés que Constantin eut fait de cetle ville une seconde Home ; c'est lui qui domina jusqu'au vire siècle, épo que où le progrès artisti que fut violemment interrompu par les réformateurs iconoclastes. Après la chute de ceux-ci, l'éclipse momentanée dont ils avaient été cause fut suivie, sous Basile le Macédonien et ses successeurs, d'une véritable renaissance, dont la fin du 1x</w:t>
      </w:r>
      <w:r>
        <w:rPr>
          <w:rFonts w:ascii="Garamond" w:hAnsi="Garamond"/>
          <w:i/>
          <w:sz w:val="24"/>
        </w:rPr>
        <w:t xml:space="preserve"> siécle et tout le x</w:t>
      </w:r>
      <w:r>
        <w:rPr>
          <w:rFonts w:ascii="Garamond" w:hAnsi="Garamond"/>
          <w:sz w:val="24"/>
        </w:rPr>
        <w:t xml:space="preserve"> furent l'épo que la plus brillante. Mais, au jugement de Ch. de Linas, la lradition ne se renouvelle pas alors telle qu'elle était, quand l'avait rompue la révolution iconoclaste ; c'est aux purs chefs-d'œuvre helléniques plutôt qu'aux modè les romains, que les artistes de la période macédonienne demanderont leurs inspirations. Cette thèse semble confirmée par l'étude des miniatures. Rien d'exquis comme une feuille du Psautier grec de la Bibliothé que nationale, qui représente David jouant 1179 de la harpe en gardant son troupeau : « Près de lui, appuyant la main sur l'épaule du berger, une je une déesse, la Mélodie, inspire ses chants ; le costume anti que laisse à découvert son bras, le haut de sa poitrine, d'un modèle ferme et gracieux ; la tête est à demi inclinée, et un doux sourire anime la beauté réguliére du visage. Au second plan, derriére une fontaine, se cache une femme dont on n'aperçoit | que la téte et qui écoute David. Dans un des coins du tableau, un je une dieu est étendu sur le sol, à demi nu, la tête couronnée de feuillage : il personnifie la montagne de Bethléem. Tout autour s'étend un | paysage plein de fraîcheur et d'ombre. On est loin ici des mosaiques de Saint-Vital, plus loin encore des compositions que répétera plus tard l'art byzantin ; il semble au contraire, que l'artiste ait voulu écarter tout ce qui rappelle la grandeur, l'étiquette, la symétrie majestueuse, pour ne chercher que la grâce et la vie sous leurs formes les plus naturel les. Assurément, si l'on ne connaissait le contenu du manuscrit, on se croirait en présence d'une idylle de Théocrite bien | Ch. de Linas eut volontiers fait sienne cette conclusion : « On se figure que la défaite des iconoclastes avait eu pour conséquence d'asservir plus étroitement encore l'art à l'Église, el on se représente les peintres condamnés à reproduire, sous peine d'hérésie, les compositions et les types consacrés par l'orthodoxie monasti que. Au rix</w:t>
      </w:r>
      <w:r>
        <w:rPr>
          <w:rFonts w:ascii="Garamond" w:hAnsi="Garamond"/>
          <w:i/>
          <w:sz w:val="24"/>
        </w:rPr>
        <w:t xml:space="preserve"> et au x</w:t>
      </w:r>
      <w:r>
        <w:rPr>
          <w:rFonts w:ascii="Garamond" w:hAnsi="Garamond"/>
          <w:sz w:val="24"/>
        </w:rPr>
        <w:t xml:space="preserve"> siècle, ce qui se manifeste c'est au contraire la renaissance du goût s'alliant à l'admiration des œuvres antiques... Depuis Justinien, l'art s'était développé avec un caractère d'unité majestueuse, et, pour employer un mot qu'il est plus facile de comprendre que de définir, il était devenu hiérati que. Au rx</w:t>
      </w:r>
      <w:r>
        <w:rPr>
          <w:rFonts w:ascii="Garamond" w:hAnsi="Garamond"/>
          <w:i/>
          <w:sz w:val="24"/>
        </w:rPr>
        <w:t xml:space="preserve"> siècle et dans la première moitié du x</w:t>
      </w:r>
      <w:r>
        <w:rPr>
          <w:rFonts w:ascii="Garamond" w:hAnsi="Garamond"/>
          <w:sz w:val="24"/>
        </w:rPr>
        <w:t>, si on consulte les miniatures, il semble s'étre transformé et apparait plus vivant et plus naturel *. » sonnages, la liberté de l'artiste prend sa revanche ; | la Nuit et le Point du jour, a été reproduit avec des | variantes au fol. 107 du ms 755 de la Bibliothé que</w:t>
      </w:r>
    </w:p>
    <w:p/>
    <w:p>
      <w:pPr>
        <w:spacing w:after="120" w:before="240" w:line="240" w:lineRule="auto"/>
        <w:ind w:firstLine="0"/>
        <w:jc w:val="left"/>
      </w:pPr>
      <w:r>
        <w:rPr>
          <w:rFonts w:ascii="Garamond" w:hAnsi="Garamond"/>
          <w:b/>
          <w:sz w:val="28"/>
        </w:rPr>
        <w:t>LINAS (CHARLES DE)</w:t>
      </w:r>
    </w:p>
    <w:p>
      <w:pPr>
        <w:spacing w:after="120" w:before="0" w:line="360" w:lineRule="auto"/>
        <w:ind w:firstLine="283"/>
        <w:jc w:val="both"/>
      </w:pPr>
      <w:r>
        <w:rPr>
          <w:rFonts w:ascii="Garamond" w:hAnsi="Garamond"/>
          <w:sz w:val="24"/>
        </w:rPr>
        <w:t>Vaticane, et on trouve des reproductions peu habi les | du tripty que Harbaville dans les collections du musée | chrétien du Vatican et de la bibliothé que de la | Minerve. T E34 Épris de l'art byzantin dont il savait si bien déter- | miner les époques et définir les beautés, Ch. de Linas | ne se bornait pas à une admiration théori que : il eüt voulu retremper l'art populaire à ces sour ces trop peu connues. Rendant compte, en 1884, d'une exposition | d'imagerie religieuse organisée à Houen, et cherchant les moyens d'arrêter une décadence que les meilleurs | esprits s'accordent à déplorer : « Que ne s'adresse t-on, disait-il, à l'iconographie byzantine du x</w:t>
      </w:r>
      <w:r>
        <w:rPr>
          <w:rFonts w:ascii="Garamond" w:hAnsi="Garamond"/>
          <w:i/>
          <w:sz w:val="24"/>
        </w:rPr>
        <w:t xml:space="preserve"> siècle, la plus belle du monde ? Simple et majestueux, l'art byzantin de l'épo que macédonienne offre surtout | ces figures isolées, objectif principal de l'imagerie. populaire : sobriété de draperies et de palette, expres- | sion des têtes, noblesse des attitu des, autant d'éléments de succès. » Courageusement il opposait sa conception à celle que travaillait à faire prévaloir la - Revue de l'art chrélien, où le baron Béth une et ses commis multipliaient des personnages qui ne semblent être que des mannequins habillés de carton. « Ma. plaidoierie sera-t-elle écoutée ? se demandait Linas. Daignera-t-on s'apercevoir que les physionomies vulgaires, les formes amaigries, les plis tassés de notre xv</w:t>
      </w:r>
      <w:r>
        <w:rPr>
          <w:rFonts w:ascii="Garamond" w:hAnsi="Garamond"/>
          <w:sz w:val="24"/>
        </w:rPr>
        <w:t xml:space="preserve"> siècle sont, esthétiquement et religieusement, bien - inférieurs aux types byzantins du x*, lesquels, pein- - tures ou bas-reliefs, procédent du style anti que dont les coroplastes de Tanagra nous ont laissé tant de | suaves échantillons ? Négligera-t-on un heureux moyen d'étancher la soif de nouveautés qui nous dévore, nous, impuissants à créer ?, » Diverses autres expositions provoquérent Ch. de Linas à d'autres catalogues : | Émaillerie, mélallurgie, toreuti que, cérami que. — Les Expositions retrospectives Bruxel les, Dusseldorf, Paris, en 1880, in-8 », Paris, 1881. (Tiré à 60 exemplaires.) C'est un ouvrage qu'on ne résume pas ; il nous semble que la mention des planches et figures dans le texte peut indiquer les princip aux sujets Boucle de Tongres. Croix d'or cloisonné. Émail cloisonné sur cuivre. Reliquaire de Herford. Heliquaire du sang de saint Étienne. Fibule émaillée du musée de Mayence. Ivoire du trésor de Tréves. Croix cloisonnée du cabinet Dzyalinska.</w:t>
      </w:r>
    </w:p>
    <w:p>
      <w:pPr>
        <w:spacing w:after="120" w:before="0" w:line="360" w:lineRule="auto"/>
        <w:ind w:firstLine="283"/>
        <w:jc w:val="both"/>
      </w:pPr>
      <w:r>
        <w:rPr>
          <w:rFonts w:ascii="Garamond" w:hAnsi="Garamond"/>
          <w:sz w:val="24"/>
        </w:rPr>
        <w:t>| | « *</w:t>
      </w:r>
    </w:p>
    <w:p/>
    <w:p>
      <w:pPr>
        <w:spacing w:after="120" w:before="240" w:line="240" w:lineRule="auto"/>
        <w:ind w:firstLine="0"/>
        <w:jc w:val="left"/>
      </w:pPr>
      <w:r>
        <w:rPr>
          <w:rFonts w:ascii="Garamond" w:hAnsi="Garamond"/>
          <w:b/>
          <w:sz w:val="28"/>
        </w:rPr>
        <w:t>TI</w:t>
      </w:r>
    </w:p>
    <w:p>
      <w:pPr>
        <w:spacing w:after="120" w:before="0" w:line="360" w:lineRule="auto"/>
        <w:ind w:firstLine="283"/>
        <w:jc w:val="both"/>
      </w:pPr>
      <w:r>
        <w:rPr>
          <w:rFonts w:ascii="Garamond" w:hAnsi="Garamond"/>
          <w:sz w:val="24"/>
        </w:rPr>
        <w:t>4181 L'art et l'industrie d'autrefois dans les régions de la 2 Meuse belge. Souvenirs de l'exposition rétrospective de Liége, en 1881, in-8 », Paris, 1882 (tiré à 70 exem- plaires). Le livre est pourvu d'une table des planches — et d'une table des photographies ; quant à la table | des matières, elle est remplacée par un Index ; les pages 17 à 37 s'occupent dela période du rv-1X° sièc les, — mais sans apporter rien de nouveau.</w:t>
      </w:r>
    </w:p>
    <w:p>
      <w:pPr>
        <w:spacing w:after="120" w:before="0" w:line="360" w:lineRule="auto"/>
        <w:ind w:firstLine="283"/>
        <w:jc w:val="both"/>
      </w:pPr>
      <w:r>
        <w:rPr>
          <w:rFonts w:ascii="Garamond" w:hAnsi="Garamond"/>
          <w:sz w:val="24"/>
        </w:rPr>
        <w:t>Si les publications de Ch. de Linas présentent un certain man que d'ordre et de méthode, il faut dire</w:t>
      </w:r>
    </w:p>
    <w:p/>
    <w:p>
      <w:pPr>
        <w:spacing w:after="120" w:before="240" w:line="240" w:lineRule="auto"/>
        <w:ind w:firstLine="0"/>
        <w:jc w:val="left"/>
      </w:pPr>
      <w:r>
        <w:rPr>
          <w:rFonts w:ascii="Garamond" w:hAnsi="Garamond"/>
          <w:b/>
          <w:sz w:val="28"/>
        </w:rPr>
        <w:t>TEM ^ AL</w:t>
      </w:r>
    </w:p>
    <w:p>
      <w:pPr>
        <w:spacing w:after="120" w:before="0" w:line="360" w:lineRule="auto"/>
        <w:ind w:firstLine="283"/>
        <w:jc w:val="both"/>
      </w:pPr>
      <w:r>
        <w:rPr>
          <w:rFonts w:ascii="Garamond" w:hAnsi="Garamond"/>
          <w:sz w:val="24"/>
        </w:rPr>
        <w:t>pr TUER  » Ye | nec que d'admirab les index les accompagnent et en doublent la valeur.</w:t>
      </w:r>
    </w:p>
    <w:p>
      <w:pPr>
        <w:spacing w:after="120" w:before="0" w:line="360" w:lineRule="auto"/>
        <w:ind w:firstLine="283"/>
        <w:jc w:val="both"/>
      </w:pPr>
      <w:r>
        <w:rPr>
          <w:rFonts w:ascii="Garamond" w:hAnsi="Garamond"/>
          <w:sz w:val="24"/>
        </w:rPr>
        <w:t>Mentionnons encore La chässe de Gimel el les anciens monuments de l'émaillerie, 1883, et deux publications - inspirées par des reliques de la ville natale : La confrérie de Notre-Dame des Ardents d'Arras. CEREV M, Paris, 1857 (tiré à 30 exemplaires), et Ém aux champ- levés de l'école lotharingienne. Nolice sur un reliquaire appartenant aux religieuses ursulines d'Arras, in-4*, Paris, 1866.</w:t>
      </w:r>
    </w:p>
    <w:p>
      <w:pPr>
        <w:spacing w:after="120" w:before="0" w:line="360" w:lineRule="auto"/>
        <w:ind w:firstLine="283"/>
        <w:jc w:val="both"/>
      </w:pPr>
      <w:r>
        <w:rPr>
          <w:rFonts w:ascii="Garamond" w:hAnsi="Garamond"/>
          <w:sz w:val="24"/>
        </w:rPr>
        <w:t>Toujours soucieux de la vérité histori que, Gh. de Linas communiquait loyalement les documents favorab les à ses contradicteurs et contraires à ses propres opinions ; cet érudit voulait non seulement convaincre, maisil désirait plaire et, pour y réussir, 1l mettait une verve, un esprit, une franchise dans des dissertations dont l'aridité naturelle disparaissait sous l'attrait de l'exposition.</w:t>
      </w:r>
    </w:p>
    <w:p>
      <w:pPr>
        <w:spacing w:after="120" w:before="0" w:line="360" w:lineRule="auto"/>
        <w:ind w:firstLine="283"/>
        <w:jc w:val="both"/>
      </w:pPr>
      <w:r>
        <w:rPr>
          <w:rFonts w:ascii="Garamond" w:hAnsi="Garamond"/>
          <w:sz w:val="24"/>
        </w:rPr>
        <w:t>Quel causeur et quel conteur que ce vieillard alerte qui se faisait un point d'honneur de garder dans l'allure et les traits quel que chose de militaire ! On le revoit encore arpentant la place du Théâtre, le cigare aux lévres, le nez au vent, parlant et gesticulant, l'œil vif sous les lunettes à branches d'or et la canne haute et droite, comme un sabre. Ce byzantiniste avait ses innocentes distractions ; il se divertissait à écrire des lettres humoristiques sur la chroni que locale, et les déposait malicieusement dans la boite du Carillon qui les publiait consciencieusement.</w:t>
      </w:r>
    </w:p>
    <w:p>
      <w:pPr>
        <w:spacing w:after="120" w:before="0" w:line="360" w:lineRule="auto"/>
        <w:ind w:firstLine="283"/>
        <w:jc w:val="both"/>
      </w:pPr>
      <w:r>
        <w:rPr>
          <w:rFonts w:ascii="Garamond" w:hAnsi="Garamond"/>
          <w:sz w:val="24"/>
        </w:rPr>
        <w:t>L'âge était venu. Dès le commencement de l'hiver 1886-1887, M. de Linas ressentit un malaise général et comprit ce premier avertissement. « Les médecins m'interdisent de travailler, écrivait-il à son ami M. Frédéric Schneider, de Mayence, et la faiblesse me force à mener un genre de vie qui me tue. Je me consume dans l'ennui de ne pouvoir écrire et la lecture elle-méme m'est pénible. » Le 28 novembre 1886, il écrivait encore : « .l'ai pres que perdu l'usage de mes jambes et mon cerveau bat et tremble sans cesse. Cela dure déjà depuis deux mois ; c'est au retour d'un petit voyage en Belgi que que je fus subitement brisé. On attribue cet état à des grands efforts d'esprit et de corps ; on m'assure il est vrai que mes facultés reviendront, mais je n'en crois rien. Un jouet qui se brise aprés soixante-quatorze ans d'existence, ne se laisse plus raccommoder. » Toutefois son état de santé s'améliora d'une maniére sensible, sa famille et ses amis le crurent hors de danger et rendu, pour longtemps encore, à ses occupations favorites. Le premier usage qu'il fit de sa santé retrouvée fut de se remettre au travail. « Quel que malade que je sois, écrivait-il le 5 janvier 1887, il faut néanmoins que je songe à me distraire par le travail. L'inactivité me fait mourir, et je préfére m'en aller</w:t>
      </w:r>
    </w:p>
    <w:p/>
    <w:p>
      <w:pPr>
        <w:spacing w:after="120" w:before="240" w:line="240" w:lineRule="auto"/>
        <w:ind w:firstLine="0"/>
        <w:jc w:val="left"/>
      </w:pPr>
      <w:r>
        <w:rPr>
          <w:rFonts w:ascii="Garamond" w:hAnsi="Garamond"/>
          <w:b/>
          <w:sz w:val="28"/>
        </w:rPr>
        <w:t>LINAS (CHARLES DE)</w:t>
      </w:r>
    </w:p>
    <w:p>
      <w:pPr>
        <w:spacing w:after="120" w:before="0" w:line="360" w:lineRule="auto"/>
        <w:ind w:firstLine="283"/>
        <w:jc w:val="both"/>
      </w:pPr>
      <w:r>
        <w:rPr>
          <w:rFonts w:ascii="Garamond" w:hAnsi="Garamond"/>
          <w:sz w:val="24"/>
        </w:rPr>
        <w:t>1182 d'une façon aussi peu désagréable que possible. » En avril, il écrivait au directeur de la Revue de l'art chrélien : « Ceci, mon cher ami, est pour vous donner un petit bulletin de ma santé. Il y a un peu de mieux ; je suis allé hier à l'église, malgré ma garde-malade ; » il y avait rempli le devoir pascal. Le 7 avril, il écrivait encore : « Hormis les gémissements qui me soulagent, et les impatien ces que je regrette, je ne suis pas découragé ; peut-étre méme ai-je une résignation que je ne trouve pas suffisamment chrétienne. Le sentiment de l'union des souffran ces avec celle de NotreSeigneur n'est pas assez développé. » Ensuite il annonçait l'envoi de diverses communications : « Je ne puis rester inoccupé ; je me demande si les ægri somnia vana sont viab les. J'en jugerai sur épreuve, » et il remerciait dessinateurs, imprimeurs, graveurs en faisant appel à leurs priéres.</w:t>
      </w:r>
    </w:p>
    <w:p>
      <w:pPr>
        <w:spacing w:after="120" w:before="0" w:line="360" w:lineRule="auto"/>
        <w:ind w:firstLine="283"/>
        <w:jc w:val="both"/>
      </w:pPr>
      <w:r>
        <w:rPr>
          <w:rFonts w:ascii="Garamond" w:hAnsi="Garamond"/>
          <w:sz w:val="24"/>
        </w:rPr>
        <w:t>Le jeudi 14 avril 1887, vers dix heures du matin, Ch. de Linas était assis devant sa petite table de travail ; il venait de commencer une notice sur les peintures mura les de la cathédrale de Brunswick. Tandis qu'il écrivait, Mme de Linas qui se trouvait dans la chambre voisine, entendit le bruit d'une table qu'on renverse, elle accourut et trouva son mari étendu sur le plancher ; quelques minutes après l'àme du chrétien était montée vers Dieu !, raire de Nancy à Luxembourg, in-8°, Nancy. — 8. Renvoy de l'ordre de France par la Majesté de l'empereur Char les-Quint, in-8°, Valenciennes. — 9. Premier rapport au Ministre de l'Insiruction publi que sur les anciens vélements sacerdot aux el les anciennes étoffes dans l'est et le midi de la France, in-89, Paris.</w:t>
      </w:r>
    </w:p>
    <w:p/>
    <w:p>
      <w:pPr>
        <w:spacing w:after="120" w:before="240" w:line="240" w:lineRule="auto"/>
        <w:ind w:firstLine="0"/>
        <w:jc w:val="left"/>
      </w:pPr>
      <w:r>
        <w:rPr>
          <w:rFonts w:ascii="Garamond" w:hAnsi="Garamond"/>
          <w:b/>
          <w:sz w:val="28"/>
        </w:rPr>
        <w:t>1183 LINAS (CHARLES DE)</w:t>
      </w:r>
    </w:p>
    <w:p>
      <w:pPr>
        <w:spacing w:after="120" w:before="0" w:line="360" w:lineRule="auto"/>
        <w:ind w:firstLine="283"/>
        <w:jc w:val="both"/>
      </w:pPr>
      <w:r>
        <w:rPr>
          <w:rFonts w:ascii="Garamond" w:hAnsi="Garamond"/>
          <w:sz w:val="24"/>
        </w:rPr>
        <w:t>1859.18. No les sur la cérémonie des obsèques au Moyen Age, dans Revue de l'art chrétien, Ir série, t. rz, p. 235-236. — 19. Œuvre des églises pauvres dans le Pas-de-Calais. Exposition au palais épiscopal d'Arras, dans Revue de l'art chrétien, I série, t. rm. l'antiquité et chez les premiers chréliens, les chaussures | impéria les el roya les en Occident, les pélements parti- | culiers auy jambes, les chaussures et les bas au Moyen Age. Lecture faite à l'Académie d'Arras. Manuscrits. Heg. aux proc.-verb. de 1860 à 1365. archéologi que du midi de la France. - . Notice sur | | Omer, dans Revue de l'art chrétien, It série, t. xir.</w:t>
      </w:r>
    </w:p>
    <w:p>
      <w:pPr>
        <w:spacing w:after="120" w:before="0" w:line="360" w:lineRule="auto"/>
        <w:ind w:firstLine="283"/>
        <w:jc w:val="both"/>
      </w:pPr>
      <w:r>
        <w:rPr>
          <w:rFonts w:ascii="Garamond" w:hAnsi="Garamond"/>
          <w:sz w:val="24"/>
        </w:rPr>
        <w:t>| Revue de l'art chrétien, Ie série, t. xiv. — 51. Notice national de Perth (Hongrie), in-8°, Paris, — 44. Coup d'œil rétrospeclif sur l'exposition d'Arras en 1868. — 45. Ornement de bronze conservé au musée de Saint 46. Agrafes et bague tirées de la collection de M. B. Fil | lon, dans Revue de l’art chrétien, l*</w:t>
      </w:r>
      <w:r>
        <w:rPr>
          <w:rFonts w:ascii="Garamond" w:hAnsi="Garamond"/>
          <w:i/>
          <w:sz w:val="24"/>
        </w:rPr>
        <w:t xml:space="preserve"> série, t. xn. -—.] 47. Un ivoire du X1° siècle, dans méme revue, [°° série, | t. xu. — 48. Armures des hommes du Nord. Les casques de Falaise el d' Amjreville-sous-lesMonts (Normandie), dans méme revue, I</w:t>
      </w:r>
      <w:r>
        <w:rPr>
          <w:rFonts w:ascii="Garamond" w:hAnsi="Garamond"/>
          <w:i/>
          <w:sz w:val="24"/>
        </w:rPr>
        <w:t xml:space="preserve"> série, t. xir. f 1869. 49. Un architecle francais du XIII</w:t>
      </w:r>
      <w:r>
        <w:rPr>
          <w:rFonts w:ascii="Garamond" w:hAnsi="Garamond"/>
          <w:sz w:val="24"/>
        </w:rPr>
        <w:t xml:space="preserve"> siècle en Hongrie, dans Revue de l'art chrétien, Ire série, t. xim.</w:t>
      </w:r>
    </w:p>
    <w:p>
      <w:pPr>
        <w:spacing w:after="120" w:before="0" w:line="360" w:lineRule="auto"/>
        <w:ind w:firstLine="283"/>
        <w:jc w:val="both"/>
      </w:pPr>
      <w:r>
        <w:rPr>
          <w:rFonts w:ascii="Garamond" w:hAnsi="Garamond"/>
          <w:sz w:val="24"/>
        </w:rPr>
        <w:t>1870. 50. Les armoiries du royaume de Hongrie, dans sur le crucifix blasphématoire du Palatin et sur les — vélements impéri aux de Charlemagne, traduction den F. X. Kraus (voir ce nom). 1 1871. 52. Le tombeau de Robert d'Artois et de Jeanne de Durazzo, dans Mém. de l'Acad. d'Arras, II* série, ` t. Iv. — 53. Notice sur le saint cierge de Bruges et - transcriplion avec notes généalogiques el historiques d'une bulle du XVI’ siècle. Reg. aux proc.-verb. de l'Acad. d'Arras.</w:t>
      </w:r>
    </w:p>
    <w:p>
      <w:pPr>
        <w:spacing w:after="120" w:before="0" w:line="360" w:lineRule="auto"/>
        <w:ind w:firstLine="283"/>
        <w:jc w:val="both"/>
      </w:pPr>
      <w:r>
        <w:rPr>
          <w:rFonts w:ascii="Garamond" w:hAnsi="Garamond"/>
          <w:sz w:val="24"/>
        </w:rPr>
        <w:t>| d'Arras, IIe série, t. xim. ël eL les anciens monuments de l'émaillerie, in-8°, Paris. — 73. Dissertation sur les encolpium ou croix agant servi | de reliquaires, lue dans la séance du 18 mars au Comité “des trav aux historiques et scientifiques à Paris, section d'Archéologie.</w:t>
      </w:r>
    </w:p>
    <w:p>
      <w:pPr>
        <w:spacing w:after="120" w:before="0" w:line="360" w:lineRule="auto"/>
        <w:ind w:firstLine="283"/>
        <w:jc w:val="both"/>
      </w:pPr>
      <w:r>
        <w:rPr>
          <w:rFonts w:ascii="Garamond" w:hAnsi="Garamond"/>
          <w:sz w:val="24"/>
        </w:rPr>
        <w:t>1884. 74. Les disques crucijères, le flabellum el …l'umbella, dans Rev. de l'art chrétien. — 75. Les descenX dants des croisés en Arménie ; Découper les dans E l'Aveyron : Découvertes dans le département de l'Aisne, lans Rep. de l'art chrétien. —- 76. Les dinandiers belges en Artois au XVe, dans méme revue. — —77.Le graffito du reliquaire de 5. S. Lord Hasting, dans —méme revue. — 78. L'exposition internationale d'ima- | gerie religieuse à Rouen (en collaboration avec .J. Hel- —big) dans méme revue. — 79. Les croix appariées — el les disques crucifères en permanence sur l'autel, dans — Ren. de l'art chrétien. — 80. Une pla que d'émail limousin et la châsse de saint-Élienne à Grandmont, dans — méme revue. — 81. Notes sur le missel de Jumièges, dans méme revue. — 82. Mémoire sur un dis que en er trouvé à Anvers, dans Bull. de la Soc. nat. des anliq. “de France. — 83. Note sur un attribut de saint Joseph. Observations sur la croix gemmée, dans méme recueil | 585. 84. Émaillerie byzantine : la collection Sveni- — gorodskoi, dans Rev. de l'art chrétien. — 85. Anciens — ivoires sculptés. Le d{riply que byzantin de la collection — Harbaville, dans méme revue. — 86. L'émail de — Poitiers et la dalmali que de Beauvais, dans méme revue. — 87. Les œuvres de Limoges conservées à … l'étranger et documents relalifs à l'émaillerie cloisonnée. ~ Lettres à M. Ernest Rupin, in-8°, Paris. — 88. Anciens ~ ivoires sculplés. Recueil contenant les Tripiyques ~ byzantins conservés au musée chrétien du Vatican et à la bibliothè que du couvent de la Minerve à Rome. Le crucifix d'ivoire de la cathédrale de Léon, dans Rev. © de l'art chrétien. — 89. Le dypli que de saint Nicaise - au trésor de la cathédrale de Tournai, dans Garelte . Basilewsky à Saint-Pétersbourg, in-8°, Paris. — - et autres publications. Comple rendu de G. Kurth :</w:t>
      </w:r>
    </w:p>
    <w:p>
      <w:pPr>
        <w:spacing w:after="120" w:before="0" w:line="360" w:lineRule="auto"/>
        <w:ind w:firstLine="283"/>
        <w:jc w:val="both"/>
      </w:pPr>
      <w:r>
        <w:rPr>
          <w:rFonts w:ascii="Garamond" w:hAnsi="Garamond"/>
          <w:sz w:val="24"/>
        </w:rPr>
        <w:t>Les origines de la civilisation moderne, dans Rev. de - l'art chrétien. — 93. Ornement en bronze conservé au . musée de Saint-Omer, in-8°, Amiens. — 04. Le Trésor Revue de l'art chrétien. — 101. Les meub les el joyau de la cathédrale de Chálons (compte rendu publié aprés la mort de M. de Linas) dans le Bulletin archéologi que, 2* livraison. — 102. Le Maria les, nouvelle, dans Revue de l'art chrétien. — 103. Le reliquaire de Pépin d'Aquitaine au trésor de Conques, dans méme revue. — 104. Les bronzes de la Renaissance, dans méme revue. po 105. Le reliquaire de la sainte Croix au trésor de la | cathédrale de Tournai, dans méme revue. A cette bibliographie on pourrait encore ajouter</w:t>
      </w:r>
    </w:p>
    <w:p/>
    <w:p>
      <w:pPr>
        <w:spacing w:after="120" w:before="240" w:line="240" w:lineRule="auto"/>
        <w:ind w:firstLine="0"/>
        <w:jc w:val="left"/>
      </w:pPr>
      <w:r>
        <w:rPr>
          <w:rFonts w:ascii="Garamond" w:hAnsi="Garamond"/>
          <w:b/>
          <w:sz w:val="28"/>
        </w:rPr>
        <w:t>| 4 | B</w:t>
      </w:r>
    </w:p>
    <w:p>
      <w:pPr>
        <w:spacing w:after="120" w:before="0" w:line="360" w:lineRule="auto"/>
        <w:ind w:firstLine="283"/>
        <w:jc w:val="both"/>
      </w:pPr>
      <w:r>
        <w:rPr>
          <w:rFonts w:ascii="Garamond" w:hAnsi="Garamond"/>
          <w:sz w:val="24"/>
        </w:rPr>
        <w:t>1136 LINDENSCHMIT (Louis). — Louis Lindenschmit naquit le 4 septembre 1809 à Mayence ; il y mourut le 14 février 1893, ayant enrichi sa ville natale du Il travailla longtemps avant d'attirer sur lui l'attention ; ce ne fut qu'en 1860 qu'il publia Die vaterlandischen Alterthümer der fürstlich Hohenzoller n'schen Sammlung in Sigmaringen ; c'était la première réunion de figures exactes d'aprés des antiquités de la vallée du Danube. En 1864, commença la publication d'une autre et plus vaste entreprise intitulée : Die A Herthümer unserer heidnischen Worzeit, nouvelle suite de figures exactes accompagnées d'un commentaire précis d'aprés les objets réunis au musée de Mayence, origin aux en | moulages, et d'après ceux que l'auteur put dessiner dans les cabinets d'amateurs des pays rhénans. Le premier volume parut en 1865, le deuxiéme en 1870, le troisiéme en 1881 ; huit fascicu les du quatriéme parurent entre 1883 et la mort de l'auteur. En 1880, commença à paraître un Handbuch der deulschen Alterthumskunde, dans lequel l'auteur septuagénaire rassemblait l'expérience d'une longue vie studieuse ; les trois fascicu les dont se compose cet ouvrage comprennent les monuments de l'épo que mérovingienne sur les deux rives du Hhin. Nous ne parlerons que pour mémoire de l'Archir für Anthropologie que Lindenschmit dirigea, de 1866 à 1802, avec A. Ecker et J. Ranke. Le travail qui intéresse le plus nos étu des est le Handbuch, dans lequel, notamment, l'auteur a étudié la techni que des armes et des bijoux du tombeau de Childéric, et a fait faire un progrès à cette question qui en était alors au point où l'abbé Cochet (voir ce nom) l'avait laissée : elle a été depuis reprise par J. Pilloy. « Sans faire tort aux be aux trav aux de L. Lindenschmit, on peut dire que le meilleur de son activité pendant quarante ans, profita au musée de Mayence, dont il fit non seulement un admirable instrument d'étude, mais une officine de moulage où les musées plus jeunes, en particulier celui de Saint-Germain (voir ce nom) ont puisé à des conditions trés avantageuses. Dés 1869 notre établisse ment national acquérait à Mayence un lot considérable de reproductions ; plus tard, ce fut Mayence qui acheta des moulages à Saint-Germain. » Dans ces transactions, M. Lindenschmit apporta toujours autant de courtoisie que de bienveillance !. H. LECLERCO.</w:t>
      </w:r>
    </w:p>
    <w:p>
      <w:pPr>
        <w:spacing w:after="120" w:before="0" w:line="360" w:lineRule="auto"/>
        <w:ind w:firstLine="283"/>
        <w:jc w:val="both"/>
      </w:pPr>
      <w:r>
        <w:rPr>
          <w:rFonts w:ascii="Garamond" w:hAnsi="Garamond"/>
          <w:sz w:val="24"/>
        </w:rPr>
        <w:t>LINDISFARNE. — I. Le monastère. Il. L'école. III. L'évéché. IV. L'évangéliaire. I. LE MONASTÈRE. — Nous avons exposé le régime</w:t>
      </w:r>
    </w:p>
    <w:p>
      <w:pPr>
        <w:spacing w:after="120" w:before="0" w:line="360" w:lineRule="auto"/>
        <w:ind w:firstLine="283"/>
        <w:jc w:val="both"/>
      </w:pPr>
      <w:r>
        <w:rPr>
          <w:rFonts w:ascii="Garamond" w:hAnsi="Garamond"/>
          <w:sz w:val="24"/>
        </w:rPr>
        <w:t>monasti que d'Iona (voir ce nom) d'où les fils de saint Colomba vinrent s'établir à Lindisfarne et, de là, gagnant peu à peu, se répandirent parmi les Ang les du Nord et leur annoncérent le christianisme, dont la prédication et les progrès avaient pris fin à la suite de la victoire du païen Penda sur Edwin, en 633. Sous le règne d'Oswald (633-642), l'apostolat reprit ses conquêtes pacifiques. Oswald avait passé sa jeunesse en exil chez les Scots, chez ceux d'Irlande ou, plus probablement, chez ceux de Dalriada, à lIona*. Il v avait recu le baptême : aussi, dès son avénement, il</w:t>
      </w:r>
    </w:p>
    <w:p/>
    <w:p>
      <w:pPr>
        <w:spacing w:after="120" w:before="240" w:line="240" w:lineRule="auto"/>
        <w:ind w:firstLine="0"/>
        <w:jc w:val="left"/>
      </w:pPr>
      <w:r>
        <w:rPr>
          <w:rFonts w:ascii="Garamond" w:hAnsi="Garamond"/>
          <w:b/>
          <w:sz w:val="28"/>
        </w:rPr>
        <w:t>1187 LINDISFARNE | 1188</w:t>
      </w:r>
    </w:p>
    <w:p>
      <w:pPr>
        <w:spacing w:after="120" w:before="0" w:line="360" w:lineRule="auto"/>
        <w:ind w:firstLine="283"/>
        <w:jc w:val="both"/>
      </w:pPr>
      <w:r>
        <w:rPr>
          <w:rFonts w:ascii="Garamond" w:hAnsi="Garamond"/>
          <w:sz w:val="24"/>
        </w:rPr>
        <w:t>entreprit de relever la foi et demanda à Iona un évê que. On fit un choix peu habile en lui envoyant un moine dont la rudesse effaroucha les Ang les ! ; il fallut l'éloigner, et, cette fois, l'élu fut Aidan.</w:t>
      </w:r>
    </w:p>
    <w:p>
      <w:pPr>
        <w:spacing w:after="120" w:before="0" w:line="360" w:lineRule="auto"/>
        <w:ind w:firstLine="283"/>
        <w:jc w:val="both"/>
      </w:pPr>
      <w:r>
        <w:rPr>
          <w:rFonts w:ascii="Garamond" w:hAnsi="Garamond"/>
          <w:sz w:val="24"/>
        </w:rPr>
        <w:t>I] s'établit dans une petite ile de la mer du Nord, accessible du rivage à marée basse, et située en face de la résidence royale de Bamborough. Get ilot se nommait Lindisfarne ; il porte aujour d'hui le nom de Holy Island, l' « ile sainte », et pendant une trentaine d'années, jusqu'au synode de Whitby (664), ce monas- , Lére-évéché fut le foyer d'influence religieuse le plus efficace de l'Angleterre.</w:t>
      </w:r>
    </w:p>
    <w:p>
      <w:pPr>
        <w:spacing w:after="120" w:before="0" w:line="360" w:lineRule="auto"/>
        <w:ind w:firstLine="283"/>
        <w:jc w:val="both"/>
      </w:pPr>
      <w:r>
        <w:rPr>
          <w:rFonts w:ascii="Garamond" w:hAnsi="Garamond"/>
          <w:sz w:val="24"/>
        </w:rPr>
        <w:t xml:space="preserve">Aidan, secondé par le pieux roi Oswald, qui lui servait au besoin d'interpréte, déploya une telle activité apostoli que qu'on a pu écrire que » ce n'est pas Augustin mais Aidan qui est le vrai apótre de l'Angleterre </w:t>
      </w:r>
      <w:r>
        <w:rPr>
          <w:rFonts w:ascii="Garamond" w:hAnsi="Garamond"/>
          <w:i/>
          <w:sz w:val="24"/>
        </w:rPr>
        <w:t xml:space="preserve">, » Son grand amour pour les pauvres, sa simplicité, sa droiture, l'austérité de ses mœurs, | le don qu'il possédait de gagner les cœurs par la | persuasion, se révélent à nous dans plusieurs circonslancées de sa vie. Il rachète les captifs et il les instruit afin de les rendre dignes et capab les de recevoir le sacerdoce. Il enseigne à ses moines et aux laïques l'Écriture sainte et la dévotion au psautier. Il dirige l'abbesse Hilda et donne le voile à Heiu, la première religieuse northumbrienne. Béde fait le plus grand éloge des trav aux et des vertus de ce saint personnage ; il ne lui reproche qu'une chose, d'avoir observé la pà que hétérodoxe. Mais cette dissidence disciplinaire n'empécha pas d'autres saints, ses contemporains, un Honorius, évé que de Cantorbéry, un Félix, évé que d'Est-Anglie, tous deux observateurs de la Pâ que et de la tonsure romaines (voir Dictionnaire, L. vir, Col. 1494) de professer la plus grande vénération pour l'apôtre de la Northumbrie </w:t>
      </w:r>
      <w:r>
        <w:rPr>
          <w:rFonts w:ascii="Garamond" w:hAnsi="Garamond"/>
          <w:sz w:val="24"/>
        </w:rPr>
        <w:t>.</w:t>
      </w:r>
    </w:p>
    <w:p>
      <w:pPr>
        <w:spacing w:after="120" w:before="0" w:line="360" w:lineRule="auto"/>
        <w:ind w:firstLine="283"/>
        <w:jc w:val="both"/>
      </w:pPr>
      <w:r>
        <w:rPr>
          <w:rFonts w:ascii="Garamond" w:hAnsi="Garamond"/>
          <w:sz w:val="24"/>
        </w:rPr>
        <w:t>Finan maintint avec fermeté le cycle pascal celti que, mais sous son épiscopat l'opposition devint de plus en plus vive en Angleterre, grâce à un de ses compatriotes, un certain Ronan, trés ardent partisan de la vraie Pâ que. Il avait étudié en Gaule et à Home et abjuré l'erreur des Scots. Il réussit à convertir en Morthumbrie un zrand nombre de dissidents ; il engagea méme une controverse assez âpre avec Finan, mais sans parvenir à ébranler la conviction de l'évê que 5, Le successeur de Finan, sur le siège de Lindisfarne, fut le Scot Golman (661). La controverse entra alors dans sa face aiguë et définitive. Ce fut le moine Wilfrid, devenu dans la suite saint Boniface (voir Diclionn., L. vi, au mot GERMANIE) qui précipita la solution. Wilfrid était entré à Lindisfarne dés l'àge de quatorze ans et ne connaissait, pour lors, que la discipline des Scots. Gependant il apprit que leurs usage S soulevaient de graves critiques, allant j jusqu ‘à entacher | leur orthodoxie, et il voulut en avoir le cœur net. Il se rendit à Lyon et, de là, à Rome, revint à Lyon où il s'attarda trois ans et, en 658, reparut en Angle-- terre, L'année méme où Colman montait sur le siège. de Lindisfarne, Wilfrid recevait celui de Ripon, d'où. les moines Scots s'étaient enfuis à Melroée afin de ne pas célébrer la Pâ que romaine. | Wilfrid mit toute son énergie, qui était grande, el toute son éloquence persuasive pour attirer ses compatriotes à la Pâ que et à la tonsure romaines : il réussit à provoquer la réunion d'une assemblée. dans laquelle on discuterait les opinions des dei partis. Elle se tint à Whitby, en 664, sous la présidence du roi Oswy”. Ce concile de Whitby allait résoudre un conflit, mais s'il faut se réjouir de cette solution favorable à l'unité, il faut reconnaitre aussi | que l'argumentation soutenue diffère de ce que nous entendrions probablement aujour d'hui. i t Lors que le roi Oswy, qui avait ouvert le débat, l'eut clóturé sur cette observation que saint Pierre i étant le porte-clefs du paradis, il lui fallait avoir des égards pour lui de peur de trouver les portes closes et personne pour les lui ouvrir, la majorité de l'assemblée et l'évê que Cedd lui-même l'approuvèrent, et - Colman demeura pres que seul attaché à sa conviction. Il revint à Lindisfarne où les moines irlandais et une trentaine de northumbriens l'approuvérent, s'attachérent à lui. Colman pria le roi Oswy de lui . nommer un successeur et annonça son dessein de | retourner en Irlande. Eada, abbé de Melrose, lui | succéda. Alors prenant une partie des ossements de saint Aidan, il quitta Lindisfarne avec ses discip les fidé les et se rendit à Iona (voir ce nom). De là on lit voile pour Inisboffin, l'ile de la Vache blanche, située au large de la cóte de Mayo. C'est là que mourut Golman, vers 675 *. | Le monastére de Lindisfarne fut un des premiers : points du littoral anglais sur la mer du Mord ravagés par les pirates. Son église fut détruite et pillée en 793.</w:t>
      </w:r>
    </w:p>
    <w:p>
      <w:pPr>
        <w:spacing w:after="120" w:before="0" w:line="360" w:lineRule="auto"/>
        <w:ind w:firstLine="283"/>
        <w:jc w:val="both"/>
      </w:pPr>
      <w:r>
        <w:rPr>
          <w:rFonts w:ascii="Garamond" w:hAnsi="Garamond"/>
          <w:sz w:val="24"/>
        </w:rPr>
        <w:t>II. L'ÉCOLE. — Saint Aidan s'occupait avant tout de prédication, mais, soucieux de former un clergé et de répandre la vie monasti que, il s'appliqua à instruire ses discip les et joua, dans l'œuvre de la civilisation de l'Angleterre. un rôle prépondérant.</w:t>
      </w:r>
    </w:p>
    <w:p>
      <w:pPr>
        <w:spacing w:after="120" w:before="0" w:line="360" w:lineRule="auto"/>
        <w:ind w:firstLine="283"/>
        <w:jc w:val="both"/>
      </w:pPr>
      <w:r>
        <w:rPr>
          <w:rFonts w:ascii="Garamond" w:hAnsi="Garamond"/>
          <w:sz w:val="24"/>
        </w:rPr>
        <w:t>Qu'enseignait-il aux enfants que le vénérable Bède nous montre, confiés sous sa direction, à des maitres scots ? L'expression de majora sludia, dont se sert l'historien, man que de précision. Mais, ainsi que les esclaves rachetés par l'évé que de Lindisfarne, ces enfants étaient destinés au sacerdoce ; il est évident qu'Aidan les mettait en état de lire l'Ecriture. Il exigeait, en effet, de tous ses discip les. clercs et laïques, qu'il s'y appliquassent sans relàche. Lui-même en donnait l'exemple : « Était-il à la table du roi, dit Bède, il n'y demeurait que quelques instants, et bientót il se levait pour se remettre à la lecture ou à la prière. ? » I] est possible que le monastère de Lindisfarne ait été un centre de culture classi que 1.</w:t>
      </w:r>
    </w:p>
    <w:p>
      <w:pPr>
        <w:spacing w:after="120" w:before="0" w:line="360" w:lineRule="auto"/>
        <w:ind w:firstLine="283"/>
        <w:jc w:val="both"/>
      </w:pPr>
      <w:r>
        <w:rPr>
          <w:rFonts w:ascii="Garamond" w:hAnsi="Garamond"/>
          <w:sz w:val="24"/>
        </w:rPr>
        <w:t>L'influence d'Aidan et du nombreux clergé formé à Lindisfarne fut immense. Le rang de quelques-uns de ses discip les contribua non seulement à répandre le christianisme, mais à recommander la vie monasti que, telle que les Irlandais l'avaient conçue. Sous l'autorité de Hilda, fille du roi Edwin (680), aidée par Aidan et ses compagnons qui la visitent fréquem« ^']  »TEZGI 'pupjlus fija ul sjo agp. *usoxg] urwp[es sorde q ]Hsnueur np s^ FË '[O ;T : |Lrosnugur np aA. 9z '10,]</w:t>
      </w:r>
    </w:p>
    <w:p/>
    <w:p>
      <w:pPr>
        <w:spacing w:after="120" w:before="240" w:line="240" w:lineRule="auto"/>
        <w:ind w:firstLine="0"/>
        <w:jc w:val="left"/>
      </w:pPr>
      <w:r>
        <w:rPr>
          <w:rFonts w:ascii="Garamond" w:hAnsi="Garamond"/>
          <w:b/>
          <w:sz w:val="28"/>
        </w:rPr>
        <w:t>"« ENHVAISIONIT AA ANIVITHONVAT — ‘CI[/-PII/ |</w:t>
      </w:r>
    </w:p>
    <w:p>
      <w:pPr>
        <w:spacing w:after="120" w:before="0" w:line="360" w:lineRule="auto"/>
        <w:ind w:firstLine="283"/>
        <w:jc w:val="both"/>
      </w:pPr>
      <w:r>
        <w:rPr>
          <w:rFonts w:ascii="Garamond" w:hAnsi="Garamond"/>
          <w:sz w:val="24"/>
        </w:rPr>
        <w:t>ET erem ereen. sdti ab. se RE NE Es hr : xl CREE wem, nuege rm e. JI ——— in » a mq re. E « 4 V n  »ment 1, 1, le monastère de Streaneshalch, fondé en 657, f devient un séminaire d'évéques, dont l'activité — répandit le christianisme dans la Northumbrie entière.</w:t>
      </w:r>
    </w:p>
    <w:p>
      <w:pPr>
        <w:spacing w:after="120" w:before="0" w:line="360" w:lineRule="auto"/>
        <w:ind w:firstLine="283"/>
        <w:jc w:val="both"/>
      </w:pPr>
      <w:r>
        <w:rPr>
          <w:rFonts w:ascii="Garamond" w:hAnsi="Garamond"/>
          <w:sz w:val="24"/>
        </w:rPr>
        <w:t>Les Irlandais avaient introduit leurs usages dans —la Grande-Bretagne dont les monastères régis par | eux reproduisaient en partie ceux d'Irlande. La lecture sacrée y occupait le premier rang. Nous avons montré Aidan s'y livrant avec ardeur, et recommandant, outre la récitation des psaumes, l'étude du — texte. Le zèle que les moines, établis dans cette région, - apportai :nt au travail, nous est attesté par le soin de - leurs copistes. S. Berger a remarqué « qu'une partie - de nos meilleurs manuscrits des Évangi les du type - irlandais proviennent de Northumbrie et de Mercie. ? » Ily a donc lieu de croire que, adoptant ainsi les cou1 -lumes des monastères irlandais, les moines de Lindisfarne et de Streaneshalch, ou tout au moins certains - d'entre eux, ont, dés le début, étudié les lettres classiques et connu ce qu'on en apprenait en Irlande.</w:t>
      </w:r>
    </w:p>
    <w:p>
      <w:pPr>
        <w:spacing w:after="120" w:before="0" w:line="360" w:lineRule="auto"/>
        <w:ind w:firstLine="283"/>
        <w:jc w:val="both"/>
      </w:pPr>
      <w:r>
        <w:rPr>
          <w:rFonts w:ascii="Garamond" w:hAnsi="Garamond"/>
          <w:sz w:val="24"/>
        </w:rPr>
        <w:t>III. L'Év£cHÉ. — Le régime des monastères- - évêchés dans la Grande-Bretagne et dans la Bretagne - armoricaine sera exposé ailleurs (voir MONASTÈRES). - Ici nous rappellerons seulement ce qui a trait à Lin- . disfarne. La création du siège épiscopal v fut contemporaine de la fondation du monastère. Saint Aidan, … évê que, continua l'observance monasti que. Ses suc ces- . seurs également restèrent moines, mais la charge abbatiale était confiée à un autre qu'au titulaire du - siège épiscopal de Lindisfarne. Le texte du vénérable, - Béde qui nous décrit cet état de choses, est l'un des plus explicites que l'on connaisse sur l'organisation . d'un monastére-évéché, le voici :</w:t>
      </w:r>
    </w:p>
    <w:p>
      <w:pPr>
        <w:spacing w:after="120" w:before="0" w:line="360" w:lineRule="auto"/>
        <w:ind w:firstLine="283"/>
        <w:jc w:val="both"/>
      </w:pPr>
      <w:r>
        <w:rPr>
          <w:rFonts w:ascii="Garamond" w:hAnsi="Garamond"/>
          <w:sz w:val="24"/>
        </w:rPr>
        <w:t>Ne que aliquis mirelur quod in eadem insula Lindisfarnea, cum periodica sit, el supra episcopi el nunc abbatis ac monachorum esse locum dixerimus ; revera enim iia est. Nam que una eadem que servorum Dei habitatio utros que simul tenei, imo omnes monachos tenei. Aidanus quippe, qui primus ejusdem loco episcopus fuit, monachus era ! el monachicam « cum suis omnibus pilam semper agere solebat. Unde ab illo omnes loci ipsius anlisti les us que hodie sie episcopale exercent officium ul, regente monasterium abbate, quem ipsi cum consilio fratrum elegerint, omnes presbyleri, diaconi, cantores, lectores, ceteri que gradus ecclesiastici monachicam per omnia cum ipso episcopo regulam servent *, Ge texte date des environs de l'année 720, par conséquent le régime propre à Lindisfarne dura au moins quatre-vingl-cinq ans # IV. L'ÉVANGÉLIAIRE. — Parmi les manuscrits conservés au British Museum, le ms. Cotton Nero D. IV est célébre sous le nom d'Évangi les de saint Cuth- “bert ; il a été écrit à Lindisfarne vers l'an 700, plus tót encore peut-étre. Le texte latin y est accompagné d'une traduction saxonne, et chacun des quatre évangi les est précédé d'une liste des jours ou des circonstan ces auxquels sont assignés tels et tels passages. Le texte fut publié en 1854 : The Lindisfarne and Rushworth Gospels, now first printed from the original manuscripts. Part. I, édited by J. Stevenson : parts 2-4, hy Georges Waring, formant 4 vol. in-8°, mais les capilula ont été omis. Autre édition à Cambridge : The holy Gospels in Anglo-saxon, Northumbrian and old-Mercian versions... together with the early latin vérsion as contained in the Lindisfarne ms. collated with the latin version in the Rushworth ms. edited by... wW. W. Skeat, 4 vol., in-8 », S. Marc, 1871 : S. Lue, 1874 ; S. Jean, 1878 ; S. Mathieu, 1887, les capitula sont donnés. Ces capitula représentent la liturgie de | -Nap les (voir ce nom) au début du vu : siècle. La pré- | 1190 sence de particularités liturgiques napolitaines sur un évangéliaire de Lindisfarne, s'expli que par le fait que Théodore de Tarse vint, en 668, en Angleterre avec un abbé Hadrien du monasterium Nisidanum quod est non longe Neapoli Campaniae, et qui doit être identifié avec la petite ile de Nisita, entre Nap les et Pouzzo les, l'ancienne Nesis mentionnée parmi les donations faites par l'empereur Constantin à l'Église de Nap les. Dés son arrivée en Angleterre et sa prise de possession du siége de Cantorbéry, Théodore entreprit la visite de l'ile : mox que peragrata insula tota ...per omnia comitante el cooperante Hadriano disseminabat. Ils vinrent à Lindisfarne dont Théodore consacra la cathédrale en bois. Le vieil évé que transportait partout avec lui un Homère qu'il lisait sans cesse ; on peut penser que son compagnon Hadrien ne se faisait pas faute de transporter dans ses bagages des livres liturgiques qu'il donnait ou prêtait aux communautés parmi lesquel les il séjournait. C'est ainsi qu'un évangéliaire napolitain aura été copié à Lindisfarne.</w:t>
      </w:r>
    </w:p>
    <w:p>
      <w:pPr>
        <w:spacing w:after="120" w:before="0" w:line="360" w:lineRule="auto"/>
        <w:ind w:firstLine="283"/>
        <w:jc w:val="both"/>
      </w:pPr>
      <w:r>
        <w:rPr>
          <w:rFonts w:ascii="Garamond" w:hAnsi="Garamond"/>
          <w:sz w:val="24"/>
        </w:rPr>
        <w:t>Au point de vue liturgi que ce manuscrit sera décrit et étudié au mot NAPLES ; ici nous parlerons seulement de son exécution paléographi que.</w:t>
      </w:r>
    </w:p>
    <w:p>
      <w:pPr>
        <w:spacing w:after="120" w:before="0" w:line="360" w:lineRule="auto"/>
        <w:ind w:firstLine="283"/>
        <w:jc w:val="both"/>
      </w:pPr>
      <w:r>
        <w:rPr>
          <w:rFonts w:ascii="Garamond" w:hAnsi="Garamond"/>
          <w:sz w:val="24"/>
        </w:rPr>
        <w:t>‘L. Gougaud, La question des abbayes-évêchés bretonnes, mé Lu ET</w:t>
      </w:r>
    </w:p>
    <w:p/>
    <w:p>
      <w:pPr>
        <w:spacing w:after="120" w:before="240" w:line="240" w:lineRule="auto"/>
        <w:ind w:firstLine="0"/>
        <w:jc w:val="left"/>
      </w:pPr>
      <w:r>
        <w:rPr>
          <w:rFonts w:ascii="Garamond" w:hAnsi="Garamond"/>
          <w:b/>
          <w:sz w:val="28"/>
        </w:rPr>
        <w:t>1191 LINDISFARNE — LINGES SACRÉS 11933</w:t>
      </w:r>
    </w:p>
    <w:p>
      <w:pPr>
        <w:spacing w:after="120" w:before="0" w:line="360" w:lineRule="auto"/>
        <w:ind w:firstLine="283"/>
        <w:jc w:val="both"/>
      </w:pPr>
      <w:r>
        <w:rPr>
          <w:rFonts w:ascii="Garamond" w:hAnsi="Garamond"/>
          <w:sz w:val="24"/>
        </w:rPr>
        <w:t>pl. xxxvr. — Fol. 210 v » (dessins géométriques et | Nous avons eu déjà, à plusieurs reprises, l'occasion de dire ce que nous pensons de cel art ( ?) irlandais dans lequel ses admirateurs voient surtout un produit national, our insular produclions ; c'est un. point de vue trop respectable pour que nous nous permettions de le discuter, encore moins de le combattre ou | s'intéresser aux « paiien ces » et aux « réussites.. » En | voici quelques exemp les (fig. 7114, 7115, 7116, 7117). simplement de l'ébranler. L'étude de M. G. Baldwin : Brown, à la fois ingénieuse et érudite, laisse à chacun la liberté d'admirer plus ou moins, ou méme | pas du tout cette production dont il est si fier, et. dont la complication infinie dissimule à peine lastérilité. Telle quelle, il est possible de s'y intéresser puisqu'on voit bien des enfants et des vieillards | H. LECLERCQ. LINGER ov TISSERAND.-— Les anciens ont. connu linfearius ou linlarius, adjectif formé d'après linteum. Le lintearius est, d'après Forcellini-De Vita celui qui lintea vendit aul texit Ulpien, au Digeste, XIV, 4, 5, parle des instilores, quibus vesliarii vel ^ linlearii dant vestem circumferendam. el distrahendam. Il existait un linfeariorum corpus. |</w:t>
      </w:r>
    </w:p>
    <w:p/>
    <w:p>
      <w:pPr>
        <w:spacing w:after="120" w:before="240" w:line="240" w:lineRule="auto"/>
        <w:ind w:firstLine="0"/>
        <w:jc w:val="left"/>
      </w:pPr>
      <w:r>
        <w:rPr>
          <w:rFonts w:ascii="Garamond" w:hAnsi="Garamond"/>
          <w:b/>
          <w:sz w:val="28"/>
        </w:rPr>
        <w:t>OCVSDONATIQUI E BVRA</w:t>
      </w:r>
    </w:p>
    <w:p>
      <w:pPr>
        <w:spacing w:after="120" w:before="0" w:line="360" w:lineRule="auto"/>
        <w:ind w:firstLine="283"/>
        <w:jc w:val="both"/>
      </w:pPr>
      <w:r>
        <w:rPr>
          <w:rFonts w:ascii="Garamond" w:hAnsi="Garamond"/>
          <w:sz w:val="24"/>
        </w:rPr>
        <w:t>Au cimetière de Gyria que, en 1790, on a trouvé cette inscription chrétienne d'un linlearius du quartier de Subure ! (fig. 7118) :</w:t>
      </w:r>
    </w:p>
    <w:p>
      <w:pPr>
        <w:spacing w:after="120" w:before="0" w:line="360" w:lineRule="auto"/>
        <w:ind w:firstLine="283"/>
        <w:jc w:val="both"/>
      </w:pPr>
      <w:r>
        <w:rPr>
          <w:rFonts w:ascii="Garamond" w:hAnsi="Garamond"/>
          <w:sz w:val="24"/>
        </w:rPr>
        <w:t xml:space="preserve">LINGES SACRÉS. — Le Liber pontificalis, — - dans la notice consacrée au pape saint Clément, glisse — - cette ligne : Hic fecil duas epistolas, quie — catholice nominantur ?. S'agit-il des ici deux épitres de Clément, l une authenti que adressée à l'Église de Corinthe, l'autre pseudépigraphe ?, ainsi que le croit Duchesne ; ou bien s'agit-il des deux lettres de Clément à Jacques, toutes deux apocrvphes, dont l'une figurait en tête des Recogniliones, ainsi que le voulaient Lightfoot </w:t>
      </w:r>
      <w:r>
        <w:rPr>
          <w:rFonts w:ascii="Garamond" w:hAnsi="Garamond"/>
          <w:i/>
          <w:sz w:val="24"/>
        </w:rPr>
        <w:t xml:space="preserve"> et Harnack </w:t>
      </w:r>
      <w:r>
        <w:rPr>
          <w:rFonts w:ascii="Garamond" w:hAnsi="Garamond"/>
          <w:sz w:val="24"/>
        </w:rPr>
        <w:t xml:space="preserve"> ? C'est un petit probléme dont la solution importe assez peu.</w:t>
      </w:r>
    </w:p>
    <w:p>
      <w:pPr>
        <w:spacing w:after="120" w:before="0" w:line="360" w:lineRule="auto"/>
        <w:ind w:firstLine="283"/>
        <w:jc w:val="both"/>
      </w:pPr>
      <w:r>
        <w:rPr>
          <w:rFonts w:ascii="Garamond" w:hAnsi="Garamond"/>
          <w:sz w:val="24"/>
        </w:rPr>
        <w:t>Quoi qu'ilen soit la seconde de ces lettres mises au compte de Clément, est la seule qui nous intéresse ici et dont nous ayons à dire quelques mots, parce qu'elle a trait à l'administration de l'eucharistie et aux soins à donner aux linges sacrés. Généralement ces deux prétendues lettres de Clément sont copiées à la suite l'une de l'autre, et dans un petit nombre de manuscrits on les trouve associées aux Aecogniliones. La date n'est pas la méme pour les deux pié ces, la deuxième est d'une épo que bien postérieure, mais | comme la première parlait du personnel ecclésiasM ti que, elle aura pu suggérer l'idée d'une seconde | pièce consacrée au mobilier et au linge liturgiques.</w:t>
      </w:r>
    </w:p>
    <w:p>
      <w:pPr>
        <w:spacing w:after="120" w:before="0" w:line="360" w:lineRule="auto"/>
        <w:ind w:firstLine="283"/>
        <w:jc w:val="both"/>
      </w:pPr>
      <w:r>
        <w:rPr>
          <w:rFonts w:ascii="Garamond" w:hAnsi="Garamond"/>
          <w:sz w:val="24"/>
        </w:rPr>
        <w:t xml:space="preserve">JR : UM d ns ess I oar PO gor gun cran AC} TEGL pupnjBuzp fijgpa u ? sp A, </w:t>
      </w:r>
      <w:r>
        <w:rPr>
          <w:rFonts w:ascii="Garamond" w:hAnsi="Garamond"/>
          <w:i/>
          <w:sz w:val="24"/>
        </w:rPr>
        <w:t>uwodgp UIMPIPS sade, q “JUSQUE NP 4,4 'ez « qo, dH CG 10 jsnugur np 4A ‘QEL ‘(OS  »NHUVASIINI'T AA AUIVITHONVA — ‘/[[/-OII/ E css ne ee ALL ———lL————---- ennemie qe me ne | oi RME cr aem - Ipa Ta LI nn on TAXIS tuom ys 1 7 17 VA Ye — Ta PEN D a FR Te era DAE TER Comme on ne connaît aucun texte grec de la deuxième lettre, on peut en conclure qu'elle a été composée en latin postérieurement à la traduction faite par Rufin de la première lettre, par conséquent elle n'est pas antérieure au début du v</w:t>
      </w:r>
      <w:r>
        <w:rPr>
          <w:rFonts w:ascii="Garamond" w:hAnsi="Garamond"/>
          <w:sz w:val="24"/>
        </w:rPr>
        <w:t xml:space="preserve"> et plus probablement, au début du vi : siècle.</w:t>
      </w:r>
    </w:p>
    <w:p>
      <w:pPr>
        <w:spacing w:after="120" w:before="0" w:line="360" w:lineRule="auto"/>
        <w:ind w:firstLine="283"/>
        <w:jc w:val="both"/>
      </w:pPr>
      <w:r>
        <w:rPr>
          <w:rFonts w:ascii="Garamond" w:hAnsi="Garamond"/>
          <w:sz w:val="24"/>
        </w:rPr>
        <w:t>Ces deux lettres ont ouvert la série des fausses décréta les, la deuxième est conservée dans une recension brève : Clemens Jacobo carissimo.... damnalionem accipiet (ou acquirel), el dans une recension prolixe : Clemens roman Ecclesise præsul... reverentissime frater. Amen ?. La lettre relative aux linges sacrés a trouvé place, comme la précédente, dans la collection canoni que du manuscrit du Vatican 1342 ? Voici le passage relatif à l'entretien des linges de l'autel :</w:t>
      </w:r>
    </w:p>
    <w:p>
      <w:pPr>
        <w:spacing w:after="120" w:before="0" w:line="360" w:lineRule="auto"/>
        <w:ind w:firstLine="283"/>
        <w:jc w:val="both"/>
      </w:pPr>
      <w:r>
        <w:rPr>
          <w:rFonts w:ascii="Garamond" w:hAnsi="Garamond"/>
          <w:sz w:val="24"/>
        </w:rPr>
        <w:t>De pasis sane sacris ila gerendum est : Allaris palla, cathedra ?, candelabrum « et velum, si fuerint vetustate consumpta, incendio dentur, quoniam non li cet « x quiae in sanctuario fuerint, male iraclari, sed incendio unipersa tradantur. Cineres quo que eorum in baplisterio inferantur, ubi nullus transitum habeat, aut in pariete, aut in fossis pavimentorum jaclentur, ne infroeuntium pedibus inquinentur. Nemo per ignorantiam clericus palla mortuum credal obvolvendum, aiut diaconus scapulas operire velit, quae fuit in altari, aut cerle quie dala est in mensam Domini. Qui hac fecerit, vel leviter, quasi nihil et negligenter habuerit. divina mysteria, diaconus triennio, sex que mensibus a Dominico alienus erit altari, gravi percussus anathemate. Quod si clericum presbyter non commonuerit, decem annis el quin que mensibus excommunicatus sil : proplera quod de Dominicis sacramentis subjecta sibi non commonuerit minisleria, el postea cum grandi humilitale matri reconciltetur Ecclesise. Pallas vero et vela. quæ in sanctuarii sordidata Juerint ministerio, diaconi cum humilibus ministris juxta sacrarium lavent, non ejicientes foras a sacrario velamina dominice mense, ne forle pulvis Dominici corporis male decidat a sindone [foris ablula el erii luec operanti peccatum : idcirco intra sacrarium minisiris precipimus, hsec sancla cum diligenlia cuslodire. Sane pelvis nova comparetur, e ! preter hoc nihil aliud tangal. Sed nec ipsa pelvis velis apponatur lavandis, nisi quæ ad Dominici altaris cultum pertinent. Pallæ altaris sole in ea laventur, et in alia vela januarum. Se velis aulem januarum cura sil osliariis ex admonitione majorum, ne quis negligens aut ignarus ad velum januæ domus Domini manus incondite tergal ; sed statim cærcilus discat omnis homo, quia velum atrii domus Domini sanctum est. Pracipimus e'iam ne excommunieato Evclesiæ, sive laico, de jragmentis oblationum Domini ponatur ad mensam.</w:t>
      </w:r>
    </w:p>
    <w:p/>
    <w:p>
      <w:pPr>
        <w:spacing w:after="120" w:before="240" w:line="240" w:lineRule="auto"/>
        <w:ind w:firstLine="0"/>
        <w:jc w:val="left"/>
      </w:pPr>
      <w:r>
        <w:rPr>
          <w:rFonts w:ascii="Garamond" w:hAnsi="Garamond"/>
          <w:b/>
          <w:sz w:val="28"/>
        </w:rPr>
        <w:t>DAE SCI HESIDORI - SCOR TRIV PVERO RV</w:t>
      </w:r>
    </w:p>
    <w:p>
      <w:pPr>
        <w:spacing w:after="120" w:before="0" w:line="360" w:lineRule="auto"/>
        <w:ind w:firstLine="283"/>
        <w:jc w:val="both"/>
      </w:pPr>
      <w:r>
        <w:rPr>
          <w:rFonts w:ascii="Garamond" w:hAnsi="Garamond"/>
          <w:sz w:val="24"/>
        </w:rPr>
        <w:t>Gette inscription, gravée sur une table d'autel carrée en marbre blanc, fait mention de la nappe qui recouvrait cette table. On trouve la nappe mention1194 née par saint Optat de Milève, s'adressant aux donatistes * :</w:t>
      </w:r>
    </w:p>
    <w:p>
      <w:pPr>
        <w:spacing w:after="120" w:before="0" w:line="360" w:lineRule="auto"/>
        <w:ind w:firstLine="283"/>
        <w:jc w:val="both"/>
      </w:pPr>
      <w:r>
        <w:rPr>
          <w:rFonts w:ascii="Garamond" w:hAnsi="Garamond"/>
          <w:sz w:val="24"/>
        </w:rPr>
        <w:t>Quis fidelium nescit in peragendis mysteriis ipsa ligna linteamine cooperiri ? inter ipsa sacramenta velamen potuit langi, non lignum.</w:t>
      </w:r>
    </w:p>
    <w:p/>
    <w:p>
      <w:pPr>
        <w:spacing w:after="120" w:before="240" w:line="240" w:lineRule="auto"/>
        <w:ind w:firstLine="0"/>
        <w:jc w:val="left"/>
      </w:pPr>
      <w:r>
        <w:rPr>
          <w:rFonts w:ascii="Garamond" w:hAnsi="Garamond"/>
          <w:b/>
          <w:sz w:val="28"/>
        </w:rPr>
        <w:t>H. LECLERCO.</w:t>
      </w:r>
    </w:p>
    <w:p>
      <w:pPr>
        <w:spacing w:after="120" w:before="0" w:line="360" w:lineRule="auto"/>
        <w:ind w:firstLine="283"/>
        <w:jc w:val="both"/>
      </w:pPr>
      <w:r>
        <w:rPr>
          <w:rFonts w:ascii="Garamond" w:hAnsi="Garamond"/>
          <w:sz w:val="24"/>
        </w:rPr>
        <w:t>En Afri que, les églises ruinées ont conservé quelques linte aux. À Ouled-Azzem, aux environs d'AïnFakroun, un linteau chrétien, brisé à droite, porte cette inscription * :</w:t>
      </w:r>
    </w:p>
    <w:p>
      <w:pPr>
        <w:spacing w:after="120" w:before="0" w:line="360" w:lineRule="auto"/>
        <w:ind w:firstLine="283"/>
        <w:jc w:val="both"/>
      </w:pPr>
      <w:r>
        <w:rPr>
          <w:rFonts w:ascii="Garamond" w:hAnsi="Garamond"/>
          <w:sz w:val="24"/>
        </w:rPr>
        <w:t>IN N OM IN e d (rosace) OM A V DEA INVI EE Au lieu dit Khanguet-el-Ksour, à cent mètres audessus du marabout d'Ali-ben-Auror, au bord de la source (Tunisie) ^(fig. 7119).</w:t>
      </w:r>
    </w:p>
    <w:p>
      <w:pPr>
        <w:spacing w:after="120" w:before="0" w:line="360" w:lineRule="auto"/>
        <w:ind w:firstLine="283"/>
        <w:jc w:val="both"/>
      </w:pPr>
      <w:r>
        <w:rPr>
          <w:rFonts w:ascii="Garamond" w:hAnsi="Garamond"/>
          <w:sz w:val="24"/>
        </w:rPr>
        <w:t>Un linteau de porte de maison chrétienne, trouvé encore en place, dans la ville syrienne, aujour d'hui ruinée, appelée Miráyeh, prés de Kerratin it-Tudvdjar, porte cette inscription * Nous avons ici un groupe de lettres XMr dont on a donné deux explications également satisfaisantes. ypuaTóc. wya, YvabpuA est parfois admissible, tandis, que dans d'autres cas, à Háss, par exemple on trouve ces lettres expliquées par le contexte oT es 1195 eic Oeôc AUYHLÔVOS ; il faut lire un pareil cas xororoc (6 éx) uapiuc yevnfleic : « Il n'y a qu'un Dieu, le Christ, né de Marie, seul. » Cette interprétation est confirmée par une inscription lue sur une maison à Refädeh : --'Ige(ob)g ; 6 Nalwgeds ó £x Magix yevvelis ó Y(io)g to O(so)o, £vyÜx xatai x. TION.</w:t>
      </w:r>
    </w:p>
    <w:p>
      <w:pPr>
        <w:spacing w:after="120" w:before="0" w:line="360" w:lineRule="auto"/>
        <w:ind w:firstLine="283"/>
        <w:jc w:val="both"/>
      </w:pPr>
      <w:r>
        <w:rPr>
          <w:rFonts w:ascii="Garamond" w:hAnsi="Garamond"/>
          <w:sz w:val="24"/>
        </w:rPr>
        <w:t>Un deuxième groupe de lettres $O donne le nombre 99 et le mot Amen (voir ce mot).</w:t>
      </w:r>
    </w:p>
    <w:p>
      <w:pPr>
        <w:spacing w:after="120" w:before="0" w:line="360" w:lineRule="auto"/>
        <w:ind w:firstLine="283"/>
        <w:jc w:val="both"/>
      </w:pPr>
      <w:r>
        <w:rPr>
          <w:rFonts w:ascii="Garamond" w:hAnsi="Garamond"/>
          <w:sz w:val="24"/>
        </w:rPr>
        <w:t>Un troisième groupe n'est pas moins clair, c'est IXOYC (voir ce mot). !</w:t>
      </w:r>
    </w:p>
    <w:p>
      <w:pPr>
        <w:spacing w:after="120" w:before="0" w:line="360" w:lineRule="auto"/>
        <w:ind w:firstLine="283"/>
        <w:jc w:val="both"/>
      </w:pPr>
      <w:r>
        <w:rPr>
          <w:rFonts w:ascii="Garamond" w:hAnsi="Garamond"/>
          <w:sz w:val="24"/>
        </w:rPr>
        <w:t>A la suite du chrisme, nous lisons AKOH dont la valeur totale est 99 (x' —1 ; p'— 40 ; j= 8 ; y” — 50) et qui a la méme signification que amer.</w:t>
      </w:r>
    </w:p>
    <w:p>
      <w:pPr>
        <w:spacing w:after="120" w:before="0" w:line="360" w:lineRule="auto"/>
        <w:ind w:firstLine="283"/>
        <w:jc w:val="both"/>
      </w:pPr>
      <w:r>
        <w:rPr>
          <w:rFonts w:ascii="Garamond" w:hAnsi="Garamond"/>
          <w:sz w:val="24"/>
        </w:rPr>
        <w:t>Enfin les derniéres lettres peuvent se. développer ainsi : KYPI(E), B(orÜüz) TO A(o0Ae) (coo) ITAY (Ac).</w:t>
      </w:r>
    </w:p>
    <w:p/>
    <w:p>
      <w:pPr>
        <w:spacing w:after="120" w:before="240" w:line="240" w:lineRule="auto"/>
        <w:ind w:firstLine="0"/>
        <w:jc w:val="left"/>
      </w:pPr>
      <w:r>
        <w:rPr>
          <w:rFonts w:ascii="Garamond" w:hAnsi="Garamond"/>
          <w:b/>
          <w:sz w:val="28"/>
        </w:rPr>
        <w:t>H. LECLERCQ.</w:t>
      </w:r>
    </w:p>
    <w:p>
      <w:pPr>
        <w:spacing w:after="120" w:before="0" w:line="360" w:lineRule="auto"/>
        <w:ind w:firstLine="283"/>
        <w:jc w:val="both"/>
      </w:pPr>
      <w:r>
        <w:rPr>
          <w:rFonts w:ascii="Garamond" w:hAnsi="Garamond"/>
          <w:sz w:val="24"/>
        </w:rPr>
        <w:t>. ?7 LINVS. — Sous le pontificat d'Urbain VIII, on exécuta des fouil les dans la basili que du Vatican pour établir le baldaquin de bronze qui s'éléve audessus du maitre-autel, prés de la confession de saint Pierre. Les trav aux, commencés le 30 juin 1626, établirent que le lieu, dés une épo que ancienne, avait servi de sépulture ; on y releva des épitaphes paiennes et des chrétiennes. À quatre mètres de profondeur au-dessous du sol de la basili que constantinienne, on rencontra des urnes cinéraires, des tombes incontestablement paiennes, et méme un sarcophage païen, dont le couvercle portait l'effigie du défunt. Mais au-dessus et à côté de ces tombes, on trouva des restes de chrétiens, entièrement enveloppés, suivant l'usage des fidé les, de ban des de lin et couchés dans des sarcophages anépigraphes. Situés sur différents points par rapport à la confession, les tombe aux chrétiens offraient cette disposition particuliere que la téte du défunt était toujours tournée vers un point centralsous l'autel. On rencontra un mur qui semblait avoir servi de clôture carrée à ce centre. Le respect ne permit pas de pousser les trav aux jusqu'à ce point central * ?.</w:t>
      </w:r>
    </w:p>
    <w:p>
      <w:pPr>
        <w:spacing w:after="120" w:before="0" w:line="360" w:lineRule="auto"/>
        <w:ind w:firstLine="283"/>
        <w:jc w:val="both"/>
      </w:pPr>
      <w:r>
        <w:rPr>
          <w:rFonts w:ascii="Garamond" w:hAnsi="Garamond"/>
          <w:sz w:val="24"/>
        </w:rPr>
        <w:t>Ces renseignements sont pleinement confirmés par le rapport, parvenu jusqu'à nous, du témoin oculaire Francesco Maria Torrigio sur des fouil les antérieures faites en l'année 1615, lors de l'établissement par Paul V de la confession actuelle devant le maitreautel*. El les mirent également au jour des cadavres chrétiens enveloppés de bandelettes et remontant aux premiers siéc les de notre ére. Torrigio dit que ce mode d'inhumation le fit souvenir de celui employé pour Lazare, ainsi enveloppé dans son monument. Ges cadavres, eux aussi, avaient la téte tournée vers le point central. Une inscription, pres que illisible, tracée sur l'un de ces sarcophages, permit de déchiflrer un nom ou la fin d'un nom composé des lettres :</w:t>
      </w:r>
    </w:p>
    <w:p>
      <w:pPr>
        <w:spacing w:after="120" w:before="0" w:line="360" w:lineRule="auto"/>
        <w:ind w:firstLine="283"/>
        <w:jc w:val="both"/>
      </w:pPr>
      <w:r>
        <w:rPr>
          <w:rFonts w:ascii="Garamond" w:hAnsi="Garamond"/>
          <w:sz w:val="24"/>
        </w:rPr>
        <w:t>Torrigio prend ces deux syllabes comme si el les formaient un nom complet, mais ne les rapporte pas au successeur direct de saint Pierre. Cependant, peu de temps aprés, l'oratorien (Giovanni Severano, sans avoir, semble-t-il, d'autre source d'information que la relation de Torrigio, va plus loin. Il raconte qu'en ce lieu on trouva alcuni corpi in pili (c'est-àdire dans des sarcophages de marbre) separati, vestiti e ligali con fasce e cinte in croce, come si legge nell epangelo (.Joh., ligatus pe des et manus institis, eccelto uno, il quala era in habilo pontificale : e se bene non vi erano i nomi di essi, fu creduto peró molto probabilmente, che fussero di quelli dieci santi pontifici successori di S. Pietro, per essersi {rovala particolarmente una lavola con l'iscrizione S. Linus. Questi furono lasciali nel medesimo luogo ?. J.-B. de Rossi, s'empressait d'ajouter qu'il n'ajoutait pas son assentiment à cette identification d'un cimetière des premiers papes (io non faccio molto assegnamento), mais l'inscription de Linus demandait un mür examen *. Telle que la donne Severano, elle parait d'épo que tardive et de mince autorité, la lettre S. suivie d'un point étant d'un usage récent. Torrigio avait seulement lu LINVS et on ne serait pas éloigné de croire que Severano aura pris sur lui d'ajouter le malencontreux $5. qui lui semblait prouver l'identité de saint Lin, et qui eût plutót prouvé qu'il ne pouvait étre désor mais question de lui. Enfin, en 1635, Benedetto Drei leva le plan des grottes vaticanes et indiqua le point précis où avait été relevée la tombe de Linus. Le fait est donc digne d'attenlion, et c'est bien ainsi qu'en jugea de Rossi, qui se laissa dire qu'en creusant les fondations du monument de Pie VI on avait retrouvé de nouveau la tombe de Linus. Il questionna à ce sujet E. de Bellini, sous-archiviste dela basili que Vaticane, qui lui communiqua un passage du diario de la basili que, à la date du 22 novembre 1822, relatif à cette excavation, d'où il ressort clairement que la tombe trouvée à celte date sous le pavement, semblable à tant d'autres, ne peut pas être un des sarcophages auxquels fait allusion Severano : en outre le site ne correspond pas avec celui marqué par Drei. sans doute la rencontre du sarcophage d'un nommé Linus prés de la confession de saint Pierre peut induire à croire qu'il s'agit de son premier successeur qui, au témoignage du Liber pontificalis, fut enseveli juxta corpus beali Petri in Vaticano. Mais le cognomen Linus, trés rare dans l'épigraphie païenne, est à peu près introuvable dans l'onomasti que chrétienne. Comment admettre qu'un pur hasard ait fait découvrir une tombe si précieuse portant un nom si exceptionnel ? Le laconisme de l'inscription — un nom, sans plus — nous reporte bien sans doute aux premiéres origines du christianisme, mais il n'en parait pas moins impossible que cette concordance de nom, de lieu et de laconisme autorise une identification certaine ; elle n'en est pas moins troublante et digne d'attention. Rome soutérraine a réservé des AIRES tout aussiimprévues.</w:t>
      </w:r>
    </w:p>
    <w:p>
      <w:pPr>
        <w:spacing w:after="120" w:before="0" w:line="360" w:lineRule="auto"/>
        <w:ind w:firstLine="283"/>
        <w:jc w:val="both"/>
      </w:pPr>
      <w:r>
        <w:rPr>
          <w:rFonts w:ascii="Garamond" w:hAnsi="Garamond"/>
          <w:sz w:val="24"/>
        </w:rPr>
        <w:t>Il est vrai que les plus anciennes inscriptions des épitaphes papa les (voir Dictionn., au mot ÉVÊQUE), nous ont montré leur nom toujours accompagné du sigle episcopus, lequel man que ici ; mais il faut se souvenir qu'avec Linüs nous nous trouvons dans la seconde moitié du r siècle, avant l'adoption d'un formulaire épigraphi que. A cette date, le mot ériaxoroc n'a-pas encore une signification généralement adoptée et comprise parmi les fidé les pour qui, comme pour leurs contemporains, le titre d'értoxoro :t s'entend des curateurs et des présidents aux jeux ag gonistiques. Le titre fait son apparition dans le nouveau Testament de bonne heure, pour désigner les présidents des Églises et le rang le plus élevé du sacerdoce chrétien *, mais c'est peut-étre trop exiger 1196 C. II) che slava Lazaro nel monumento k Iba pi Ca . di Mem. e Á</w:t>
      </w:r>
    </w:p>
    <w:p/>
    <w:p>
      <w:pPr>
        <w:spacing w:after="120" w:before="240" w:line="240" w:lineRule="auto"/>
        <w:ind w:firstLine="0"/>
        <w:jc w:val="left"/>
      </w:pPr>
      <w:r>
        <w:rPr>
          <w:rFonts w:ascii="Garamond" w:hAnsi="Garamond"/>
          <w:b/>
          <w:sz w:val="28"/>
        </w:rPr>
        <w:t>M EB 1197 LINVS — LION 1198 MER</w:t>
      </w:r>
    </w:p>
    <w:p>
      <w:pPr>
        <w:spacing w:after="120" w:before="0" w:line="360" w:lineRule="auto"/>
        <w:ind w:firstLine="283"/>
        <w:jc w:val="both"/>
      </w:pPr>
      <w:r>
        <w:rPr>
          <w:rFonts w:ascii="Garamond" w:hAnsi="Garamond"/>
          <w:sz w:val="24"/>
        </w:rPr>
        <w:t>avons donné (Diclionn., t. vr, col. 1578, fig. 5407) | que de vouloir le lire nécessairement et invariable- | + ment à la suite du nom de chacun d'eux' ; il peut se M faire qu'on ait mis quel que temps avant de l'adopter : et de l'employer dans tous les cas qui se présentaient. f Au ue siècle, on serait en droit d'exiger ce titre à — |a suite du nom, aur“ siècle peut-être faut-il se trouver | satisfait du laconi que et archaï que LINVS *.</w:t>
      </w:r>
    </w:p>
    <w:p>
      <w:pPr>
        <w:spacing w:after="120" w:before="0" w:line="360" w:lineRule="auto"/>
        <w:ind w:firstLine="283"/>
        <w:jc w:val="both"/>
      </w:pPr>
      <w:r>
        <w:rPr>
          <w:rFonts w:ascii="Garamond" w:hAnsi="Garamond"/>
          <w:sz w:val="24"/>
        </w:rPr>
        <w:t>— Telle était l'opinion de J.-B. de Rossi, en 1864. E Une quinzaine d'années plus tard, un Allemand, = nommé Victor Schultze, lui reprocha de n'avoir eu — en vue que la tradition romaine et d'avoir préféré | le témoignage de Torrigio à celui de Severano *. La Fe.</w:t>
      </w:r>
    </w:p>
    <w:p>
      <w:pPr>
        <w:spacing w:after="120" w:before="0" w:line="360" w:lineRule="auto"/>
        <w:ind w:firstLine="283"/>
        <w:jc w:val="both"/>
      </w:pPr>
      <w:r>
        <w:rPr>
          <w:rFonts w:ascii="Garamond" w:hAnsi="Garamond"/>
          <w:sz w:val="24"/>
        </w:rPr>
        <w:t>~ de Severano : S. LINVS, manquait non seulement 1 -de toute autorité, mais qu'elle s'éloignait du texte du — manuscrit de cet historien retrouvé dans le manu- — serit Vallicell. G. 19, où on lit ceci : per essersi Iropata ~ una iara di marmo ad essi (sepoleri) vicina con l'iscritione : LIN. PP. Ainsi Severano a varié, il écrit — Lin. PP, etil imprime : S. Linus : cela n'était guére - rassurant. Heureusement, Rossi pouvait se reporter à un travail inédit de Torrigio : De basilica Vaticana » el sanctorum reliquiis eb ea conditis, entré depuis peu à la bibliothè que Vaticane, n. 9947 ; on lit au fol. 211 au sujet de saint Lin : Fu sepollo vicino al corpo di S. Pietro e nel 1615 scavandosi costi per ridurre il duoto della confessione al termine che si vede fu trovata - una lavola di marmo, che serviva per coperchio d'un pilo di sepolcro, sopra laquale si legeva LINUS con altre - parole che per essere rose dal lempo non si puolero leggere, el allorno vi erano mollissimi pili parimente di marmo e di maltone e tavole di ferra colta dentro a quali si fece giuditio esservi gli altri corpi de’ papi de’ quali fa mentione il Breviario, il quale di S. Lino dice... . Alc une sue reliquie furono trovate nel 1430 ad Ostia nel cercare i ! corpo di S. Monica, come si legge nel sermone di Martino V. Ceci fut écrit en 1623, sept ans avant la publication du livre de Severano.</w:t>
      </w:r>
    </w:p>
    <w:p>
      <w:pPr>
        <w:spacing w:after="120" w:before="0" w:line="360" w:lineRule="auto"/>
        <w:ind w:firstLine="283"/>
        <w:jc w:val="both"/>
      </w:pPr>
      <w:r>
        <w:rPr>
          <w:rFonts w:ascii="Garamond" w:hAnsi="Garamond"/>
          <w:sz w:val="24"/>
        </w:rPr>
        <w:t>Ainsi on ne peut plus mettre en doute que la dalle qui couvrait le sarcophage portait outre les syllabes LINVS d'autres caractères ruinés par le temps et dont il était impossible de rien lire. Comme nous ignorons ce qu'étaient ces caractères et que le cognomen linus est exceptionnel *, on peut supposer qu'il se trouvait quel que chose comme calul LINVS, a quilinvs, anul LINVS. Dès lors on doit dire que la découverte des restes du pape Linus ne s'autorise pas de preuves assez soli des, et mieux vaut n'en pas tenir compte, bien qu'elle puisse être éclairée par d'autres conjectures.</w:t>
      </w:r>
    </w:p>
    <w:p>
      <w:pPr>
        <w:spacing w:after="120" w:before="0" w:line="360" w:lineRule="auto"/>
        <w:ind w:firstLine="283"/>
        <w:jc w:val="both"/>
      </w:pPr>
      <w:r>
        <w:rPr>
          <w:rFonts w:ascii="Garamond" w:hAnsi="Garamond"/>
          <w:sz w:val="24"/>
        </w:rPr>
        <w:t>Enfin, il faut dire encore que parmi tant de papes enterrés dans la basili que vaticane, on sait qu'au IX</w:t>
      </w:r>
      <w:r>
        <w:rPr>
          <w:rFonts w:ascii="Garamond" w:hAnsi="Garamond"/>
          <w:i/>
          <w:sz w:val="24"/>
        </w:rPr>
        <w:t xml:space="preserve"> siècle on distribuait des reliques ou sanctuaria d'un nommé Linus’. Hraban Maur fait mention, en 822, des reliques de Lin et de Sixte portées en Germanie ? ; à cette épo que où le pape Pascal Ier éleva dans la basili que vaticane un autel à Sixte II ad ferratam, prés de l'endroit où, en 1615, on lut le nom de LINVS, suivant ce que nous a appris Torrigio. Ny a-t-il là qu'une simple coincidence ? Il est permis d'en douter ; aussi malgré le doute qui persiste, il reste permis de supposer, sans trop d'invraisemblance, qu'une tombe placée en ce lieu aurait porté le nom de Linus et aurait été lue et répérée dés lerx</w:t>
      </w:r>
      <w:r>
        <w:rPr>
          <w:rFonts w:ascii="Garamond" w:hAnsi="Garamond"/>
          <w:sz w:val="24"/>
        </w:rPr>
        <w:t xml:space="preserve"> siècle *, Et voici une autre singulière coincidence. Nous -m qr VETE Tm m mem tT w f LATE u ? ——— à = - E F [ Tem — À Luc T = - réponse vint en 1888 ' Rossi observa que la leçonun fragment de bol en verre gravé trouvé dans les fondations d'une maison prés de Santa Maria in Cosmedin ?, et offert au musée du Vatican. Son origine chrétienne est certaine puisqu'il porte le chrismon et sa décoration rappelle les fonds de coupes, sur lesquels des figures d'apôtres et de saints rayonnent autour d'un motif central. Ici, nous voyons deux et même trois personnages, mais du troisième on ne voit que le bas du vêtement et les pieds ; un autre est debout, barbu, et son type ferait penser à saint Paul si on ne lisait les lettres PE[/rus]. Il est probable que l'artisan, peu maitre de son outil, n'a pas su mieux faire et réussir le type iconographi que de saint Pierre. Enfin un troisiéme personnage faisant le geste de l'acclamation ou celui de l'orateur est accompagné des lettres</w:t>
      </w:r>
    </w:p>
    <w:p/>
    <w:p>
      <w:pPr>
        <w:spacing w:after="120" w:before="240" w:line="240" w:lineRule="auto"/>
        <w:ind w:firstLine="0"/>
        <w:jc w:val="left"/>
      </w:pPr>
      <w:r>
        <w:rPr>
          <w:rFonts w:ascii="Garamond" w:hAnsi="Garamond"/>
          <w:b/>
          <w:sz w:val="28"/>
        </w:rPr>
        <w:t>INVS</w:t>
      </w:r>
    </w:p>
    <w:p>
      <w:pPr>
        <w:spacing w:after="120" w:before="0" w:line="360" w:lineRule="auto"/>
        <w:ind w:firstLine="283"/>
        <w:jc w:val="both"/>
      </w:pPr>
      <w:r>
        <w:rPr>
          <w:rFonts w:ascii="Garamond" w:hAnsi="Garamond"/>
          <w:sz w:val="24"/>
        </w:rPr>
        <w:t>Si on mesure l'espace qui sépare les personnages, il semble qu'on ne peut guére faire précéder ces lettres de plus d'un caractère, ce qui donnerait le nom de Linus ; en tous cas, il ne semble pas possible d'introduire Marcell |inus, quoi que les noms de Pierre et Marcellin évoquent le souvenir de ces martyrs éponymes d'un cimetière, prés duquel fut enterrée limpératrice Héléne (voir ce nom). Mais le nom de Linus apparaitrait ici pour la premiére et uni que fois sur un monument chrétien. Il n'y a là, sans doute, auc une impossibilité puis que le nom de Linus se lisait à la suite de celui de Pierre, sur les plus anciens catalogues épiscop aux de l'Église de Rome, et que dés le temps de saint Irénée cette succession était bien connue, comme nous le voyons par ces mots de l'évé que de Lyon : fundantes et instruentes beali apostoli ecclesiam Lino episcopatum ejus adminisirandæ tradiderunt... cui successit. Anacletus %, Comme rien n'autorise l'espoir de retrouver un fragment de ce bol de verre, il en est de ce monument comme de la tombe du Vatican : l'incertitude persiste.</w:t>
      </w:r>
    </w:p>
    <w:p>
      <w:pPr>
        <w:spacing w:after="120" w:before="0" w:line="360" w:lineRule="auto"/>
        <w:ind w:firstLine="283"/>
        <w:jc w:val="both"/>
      </w:pPr>
      <w:r>
        <w:rPr>
          <w:rFonts w:ascii="Garamond" w:hAnsi="Garamond"/>
          <w:sz w:val="24"/>
        </w:rPr>
        <w:t>Quant au personnage de Linus, le Liber pontificalis natione italus, regionis nous le présente comme Tusciae. Cette indication n'est pas de cel les auxquel les on acquiesce sans discussion. Un certain Ruffaello Maffei (1451-1522) a été premier à affirmer et faire imprimer que Linus était originaire de Volaterra, et il renvoie, suivant sa coutume, à une dissertation de lui qui n'a ja mais été retrouvée. En 1914, on a trouvé quelques fragments d'une inscription d'épo que médiévale, où saint Lin est qualifié decus vollerranorum. D'où vient cette opinion ? On n'en sait rien ? !, H. LECLERCQ.</w:t>
      </w:r>
    </w:p>
    <w:p>
      <w:pPr>
        <w:spacing w:after="120" w:before="0" w:line="360" w:lineRule="auto"/>
        <w:ind w:firstLine="283"/>
        <w:jc w:val="both"/>
      </w:pPr>
      <w:r>
        <w:rPr>
          <w:rFonts w:ascii="Garamond" w:hAnsi="Garamond"/>
          <w:sz w:val="24"/>
        </w:rPr>
        <w:t>LION. Symbolisme. Il. Monuments.</w:t>
      </w:r>
    </w:p>
    <w:p>
      <w:pPr>
        <w:spacing w:after="120" w:before="0" w:line="360" w:lineRule="auto"/>
        <w:ind w:firstLine="283"/>
        <w:jc w:val="both"/>
      </w:pPr>
      <w:r>
        <w:rPr>
          <w:rFonts w:ascii="Garamond" w:hAnsi="Garamond"/>
          <w:sz w:val="24"/>
        </w:rPr>
        <w:t>I. SYMBOLISME. — Le lion — comme l'aigle, comme le chêne —. est un privilégié, Son nom éveille une idée de force, de vigueur, de courtage qu'on ne discute pas, qui est sans doute-une vérité, mais qui est encore plus un axiome. S'il existe des lions débonnaires (et ils doivent exister).ils n'en sont pas moins « courageux comme des lions », C'est moins une qualité individuelle qu'une noblesse héréditaire. Elle remonte si loin dans le passé qu'on n'en découvre pas l'origine ; il faudrait remonter bien au delà de l'Égypte, de l'Assvrie, de la Grèce héroï que. Pour exprimer cette</w:t>
      </w:r>
    </w:p>
    <w:p>
      <w:pPr>
        <w:spacing w:after="120" w:before="0" w:line="360" w:lineRule="auto"/>
        <w:ind w:firstLine="283"/>
        <w:jc w:val="both"/>
      </w:pPr>
      <w:r>
        <w:rPr>
          <w:rFonts w:ascii="Garamond" w:hAnsi="Garamond"/>
          <w:sz w:val="24"/>
        </w:rPr>
        <w:t>1199 force et cette vigilance, la légende s'est substituée à l'histoire naturelle, et c'est ainsi que le lion fut représenté dormant les yeux ouverts, Alciati a dit dans un élégant disti que ' :</w:t>
      </w:r>
    </w:p>
    <w:p>
      <w:pPr>
        <w:spacing w:after="120" w:before="0" w:line="360" w:lineRule="auto"/>
        <w:ind w:firstLine="283"/>
        <w:jc w:val="both"/>
      </w:pPr>
      <w:r>
        <w:rPr>
          <w:rFonts w:ascii="Garamond" w:hAnsi="Garamond"/>
          <w:sz w:val="24"/>
        </w:rPr>
        <w:t>Est leo, sed custos, oculis qui dormit apertis ;</w:t>
      </w:r>
    </w:p>
    <w:p>
      <w:pPr>
        <w:spacing w:after="120" w:before="0" w:line="360" w:lineRule="auto"/>
        <w:ind w:firstLine="283"/>
        <w:jc w:val="both"/>
      </w:pPr>
      <w:r>
        <w:rPr>
          <w:rFonts w:ascii="Garamond" w:hAnsi="Garamond"/>
          <w:sz w:val="24"/>
        </w:rPr>
        <w:t>Templorum idcirco ponilur anle fores.</w:t>
      </w:r>
    </w:p>
    <w:p>
      <w:pPr>
        <w:spacing w:after="120" w:before="0" w:line="360" w:lineRule="auto"/>
        <w:ind w:firstLine="283"/>
        <w:jc w:val="both"/>
      </w:pPr>
      <w:r>
        <w:rPr>
          <w:rFonts w:ascii="Garamond" w:hAnsi="Garamond"/>
          <w:sz w:val="24"/>
        </w:rPr>
        <w:t>« C'est un lion, mais un gardien ; qui dort les yeux ouverts ; c'est pour cela qu'il est placé devant les portes des temp les. » Depuis les lions accroupis de Mycène, jusqu'à ceux qui veillent au seuil de l'Institut de France, c'est le méme symbolisme, la méme inutilité, la méme laideur.</w:t>
      </w:r>
    </w:p>
    <w:p>
      <w:pPr>
        <w:spacing w:after="120" w:before="0" w:line="360" w:lineRule="auto"/>
        <w:ind w:firstLine="283"/>
        <w:jc w:val="both"/>
      </w:pPr>
      <w:r>
        <w:rPr>
          <w:rFonts w:ascii="Garamond" w:hAnsi="Garamond"/>
          <w:sz w:val="24"/>
        </w:rPr>
        <w:t xml:space="preserve">Le lion n'a joui, parmi les fidè les, que d'une vogue restreinte, peut-étre parce que symboliquement parlant, il ne pouvait être ni rajeuni ni renouvelé. Le patriarche Jacob, proche de sa fin, disait que « Juda estun je une lion, » </w:t>
      </w:r>
      <w:r>
        <w:rPr>
          <w:rFonts w:ascii="Garamond" w:hAnsi="Garamond"/>
          <w:i/>
          <w:sz w:val="24"/>
        </w:rPr>
        <w:t xml:space="preserve">et on rencontre quelquefois, chez les Pères et les anciens écrivains ecclésiastiques, l'épithéte de « lion » appliquée au Christ. Dans Apocalypse nous lisons : Ecce vicit leo de tribu Juda, radix David, aperire librum él septem signacula ejus </w:t>
      </w:r>
      <w:r>
        <w:rPr>
          <w:rFonts w:ascii="Garamond" w:hAnsi="Garamond"/>
          <w:sz w:val="24"/>
        </w:rPr>
        <w:t>. On doit reconnaitre que, nonobstant ces indications, le symbole du lion n'a ja mais connu une popularité comparable, méme de trés loin, à celle de l'agneau, Un poème pseudo-damasien rassemble dans un complet désordre quarante-trois vocab les qu'il applique au Christ ; c'est ainsi qu'on lit vers la fin de cette pièce, dont la composition n'a dû exiger de son auteur qu'un Gradus ad Parnassum :</w:t>
      </w:r>
    </w:p>
    <w:p>
      <w:pPr>
        <w:spacing w:after="120" w:before="0" w:line="360" w:lineRule="auto"/>
        <w:ind w:firstLine="283"/>
        <w:jc w:val="both"/>
      </w:pPr>
      <w:r>
        <w:rPr>
          <w:rFonts w:ascii="Garamond" w:hAnsi="Garamond"/>
          <w:sz w:val="24"/>
        </w:rPr>
        <w:t>Fons paries agnus vitulus leo propiliator.</w:t>
      </w:r>
    </w:p>
    <w:p/>
    <w:p>
      <w:pPr>
        <w:spacing w:after="120" w:before="240" w:line="240" w:lineRule="auto"/>
        <w:ind w:firstLine="0"/>
        <w:jc w:val="left"/>
      </w:pPr>
      <w:r>
        <w:rPr>
          <w:rFonts w:ascii="Garamond" w:hAnsi="Garamond"/>
          <w:b/>
          <w:sz w:val="28"/>
        </w:rPr>
        <w:t>LION</w:t>
      </w:r>
    </w:p>
    <w:p>
      <w:pPr>
        <w:spacing w:after="120" w:before="0" w:line="360" w:lineRule="auto"/>
        <w:ind w:firstLine="283"/>
        <w:jc w:val="both"/>
      </w:pPr>
      <w:r>
        <w:rPr>
          <w:rFonts w:ascii="Garamond" w:hAnsi="Garamond"/>
          <w:sz w:val="24"/>
        </w:rPr>
        <w:t>1200 — Ces symbo les sont d'une accommodation d'autant” plus facile qu'on peut leur faire dire tout ce qu'on veut. Le lion figure, au gré de celui qui veut en user, | tantôt le Sauveur Jésus, tantôt le diable en personne : — Ecce adversarius vester diabolus, tanquam leo rugiens | circuit quærens quem devoret, cui resistite fortesin fide</w:t>
      </w:r>
      <w:r>
        <w:rPr>
          <w:rFonts w:ascii="Garamond" w:hAnsi="Garamond"/>
          <w:i/>
          <w:sz w:val="24"/>
        </w:rPr>
        <w:t xml:space="preserve">, « lisons-nous dans l'épitre de saint Pierre. Et ces | oppositions offrent matière à l'ingéniosité de saint Augustin pour s'exercer à loisir : Ipse (Ghristus) leo diclus est, ipse agnus occisus est : leo propter. forlitudinem, agnus propter innocentiam, leo quia invictus, agnus quia mansuetus. Quis non incurreret in dentes leonis hujus (diaboli), nisi vicisset eo de tribu Juda mine PURSE Urge M &amp; yan s tat ay à Contra leonem leo, contra lupum agnus </w:t>
      </w:r>
      <w:r>
        <w:rPr>
          <w:rFonts w:ascii="Garamond" w:hAnsi="Garamond"/>
          <w:sz w:val="24"/>
        </w:rPr>
        <w:t>. Le lion n'est pas considéré autrement que comme un ennemi de - l'homme spirituel lorsqu'on nous montre le Sauveur | marchant sur l'aspic et le basilic, brisant la tête du | lion et du dragon. | L'antiquité chrétienne nous offre un conte de lion . baptisé, dans lequel les uns voient une invention | de l'auteur du De viris illustribus, saint Jérôme, qui aurait forcé gauchement une expression de Tertullien dans le De baptismo, c. XVIL. D'autres soutiennent que le lion baptisé est un personnage du Acla | Pauli, comme le lion parlant du Commodien *. | IL. MoxuwENTS. — Le nombre des monuments | chrétiens sur lesquels on voit le lion figuré sans intention symboli que est très restreint, sauf pour les tissus. Sur un sarcophage chrétien de Tipasa, on voit deux lions dévorant deux gazel les (voir Diclionn., i. I, 1201 Il existe toute une nombreuse calégorie sur laquelle les lions sont figurés, c'est la représentation de Daniel (voir ce nom). La plupart des monuments de ce tvpe offrent les lions assis et résignés de cha que cóté du</w:t>
      </w:r>
    </w:p>
    <w:p/>
    <w:p>
      <w:pPr>
        <w:spacing w:after="120" w:before="240" w:line="240" w:lineRule="auto"/>
        <w:ind w:firstLine="0"/>
        <w:jc w:val="left"/>
      </w:pPr>
      <w:r>
        <w:rPr>
          <w:rFonts w:ascii="Garamond" w:hAnsi="Garamond"/>
          <w:b/>
          <w:sz w:val="28"/>
        </w:rPr>
        <w:t>LION 1202</w:t>
      </w:r>
    </w:p>
    <w:p>
      <w:pPr>
        <w:spacing w:after="120" w:before="0" w:line="360" w:lineRule="auto"/>
        <w:ind w:firstLine="283"/>
        <w:jc w:val="both"/>
      </w:pPr>
      <w:r>
        <w:rPr>
          <w:rFonts w:ascii="Garamond" w:hAnsi="Garamond"/>
          <w:sz w:val="24"/>
        </w:rPr>
        <w:t>du prophéte, tandis que, sous une archivolte, portée par deux colonnes avec base et pied mouluré et mince chapiteau plat, un énorme lien, à la formidable crinière s'apprête à bondir, la croupe tendue, la queue ballante (fig. 7120) ; l'original est conservé au musée du Louvre. prophéte ; nous en avons déià fait connaitre un assez grand nombre pour n'y pas revenir. Il suffira de signaler un fragment de cuvette (voir ce mot) circulaire, en marbre blanc, de provenance inconnue, mesurant ü m. 45, le large sur 0 m. 295 de long. C'est encore la scene de Daniel, mais c'est à peine s'il reste la main Un autre rebord de cuvette conservé également au Louvre nous montre le lion foncant la téte basse, la queue dressée, sur Daniel (fig. 7121) !.</w:t>
      </w:r>
    </w:p>
    <w:p>
      <w:pPr>
        <w:spacing w:after="120" w:before="0" w:line="360" w:lineRule="auto"/>
        <w:ind w:firstLine="283"/>
        <w:jc w:val="both"/>
      </w:pPr>
      <w:r>
        <w:rPr>
          <w:rFonts w:ascii="Garamond" w:hAnsi="Garamond"/>
          <w:sz w:val="24"/>
        </w:rPr>
        <w:t>Une console en bois sculpté à Baouit nous fait voir un des deux lions qui assaille Daniel ?.</w:t>
      </w:r>
    </w:p>
    <w:p>
      <w:pPr>
        <w:spacing w:after="120" w:before="0" w:line="360" w:lineRule="auto"/>
        <w:ind w:firstLine="283"/>
        <w:jc w:val="both"/>
      </w:pPr>
      <w:r>
        <w:rPr>
          <w:rFonts w:ascii="Garamond" w:hAnsi="Garamond"/>
          <w:sz w:val="24"/>
        </w:rPr>
        <w:t>Un autre svmbole oü nous trouvons le lion, le 1263 détramorphe a été étudié déjà (voir Diclionn., t. v, col. 815-852).</w:t>
      </w:r>
    </w:p>
    <w:p>
      <w:pPr>
        <w:spacing w:after="120" w:before="0" w:line="360" w:lineRule="auto"/>
        <w:ind w:firstLine="283"/>
        <w:jc w:val="both"/>
      </w:pPr>
      <w:r>
        <w:rPr>
          <w:rFonts w:ascii="Garamond" w:hAnsi="Garamond"/>
          <w:sz w:val="24"/>
        </w:rPr>
        <w:t>Nous venons de dire qu'on rencontre le lion sur les tissus, En voici quelques exemp les :</w:t>
      </w:r>
    </w:p>
    <w:p>
      <w:pPr>
        <w:spacing w:after="120" w:before="0" w:line="360" w:lineRule="auto"/>
        <w:ind w:firstLine="283"/>
        <w:jc w:val="both"/>
      </w:pPr>
      <w:r>
        <w:rPr>
          <w:rFonts w:ascii="Garamond" w:hAnsi="Garamond"/>
          <w:sz w:val="24"/>
        </w:rPr>
        <w:t>Dans le trésor du Sancta Sanctorum au Latran (voir ce nom), on trouva un sachet de grosse étoffe de soie byzantine dans un coffret de cuivre étamé. Déployé, il mesure 0 m. 16 sur 0 m. 17. Sur un fond rouge se détache un personnage d'un type voisin de l'Androclés anti que, de couleur écrue, à cheveux roux et grand yeux noirs ronds, vétu d'une jupe courte et chaussée de sanda les, saisissant par la téte un lion roussátre, de petite taille (fig. 7122). Il semble que ce soit Samson terrassant le lionceau, plutót que David muselant le lion. Les bordures horizonta les, au-dessus el au-dessous, sont à re dans et ornées de feuillage (fleurs de lys et cœurs) rouge, ja une et violacé, sur fond écru, bordé de violet et de ronds écrus. Une fleur à collerette, montée sur tige, est placée devant le Ce méme sujet se retrouve, avec des difTéren ces de dont le dessous du corps, teinté écru, est d'un Les cótes du lion sont légérement coloris, sur des tissus de soie conservés au musée de Cluny (n. 6415) au trésor de la cathédrale de Coire et au musée germani que de Nuremberg '. Ces fragments étant plus grands ; on voit que le groupe était répété sur des zones horizonta les. On les date du vis au vire siècle environ *</w:t>
      </w:r>
    </w:p>
    <w:p/>
    <w:p>
      <w:pPr>
        <w:spacing w:after="120" w:before="240" w:line="240" w:lineRule="auto"/>
        <w:ind w:firstLine="0"/>
        <w:jc w:val="left"/>
      </w:pPr>
      <w:r>
        <w:rPr>
          <w:rFonts w:ascii="Garamond" w:hAnsi="Garamond"/>
          <w:b/>
          <w:sz w:val="28"/>
        </w:rPr>
        <w:t>LION</w:t>
      </w:r>
    </w:p>
    <w:p>
      <w:pPr>
        <w:spacing w:after="120" w:before="0" w:line="360" w:lineRule="auto"/>
        <w:ind w:firstLine="283"/>
        <w:jc w:val="both"/>
      </w:pPr>
      <w:r>
        <w:rPr>
          <w:rFonts w:ascii="Garamond" w:hAnsi="Garamond"/>
          <w:sz w:val="24"/>
        </w:rPr>
        <w:t>1204 Le méme trésor possède deux fragments d'un tissu. qui, quoi que lampassé, rappelle beaucoup les lancés croisés ou damas à deux tons. Ges fragments, hauts de 0 m. 53 et large de 0 m. 36, sont réunis par un galon | de soie à tresse écrue, orné de losanges bleus, rouges et dorés. La pièce ainsi formée mesure 0 m. 75 sur 0 m. 60. Tout autour, le long des côtés, sont différents«  l'un de lin brodé, avec un dessin géométri que — rouge, bleu et blanc, composé de losanges et d'hexa-4 E galons : gones enchevétrés ; un autre de soie, plus petit, vert, broché d'or et de soie écrue ; un troisième, de soie écrue, à trame rouge, orné de losanges avec, de loin (ATAN EN ANS E s D'après Troyon, Bracelets el agrafes antiques, pl. n, fig. 5. en loin, un damier bleu, rose et marron ; enfin, en bas, un galon de lin à damier or, rouge et bleu (velours) avec de petites croix blanches et un fi let rouge, à points blancs, en bordure.</w:t>
      </w:r>
    </w:p>
    <w:p>
      <w:pPr>
        <w:spacing w:after="120" w:before="0" w:line="360" w:lineRule="auto"/>
        <w:ind w:firstLine="283"/>
        <w:jc w:val="both"/>
      </w:pPr>
      <w:r>
        <w:rPr>
          <w:rFonts w:ascii="Garamond" w:hAnsi="Garamond"/>
          <w:sz w:val="24"/>
        </w:rPr>
        <w:t>Ces galons enserrent les$deux morce aux de soie, à fond violet lilas, avec des zones horizonta les de médaillons ova les verts (de 0 m. 25 sur 0. m. 16 environ), placés les uns à cóté des autres. Au milieu de cha que médaillon, sont deux lions aflrontés, à crinière stvlisée en zigzag, de style égyptien. Leurs quatre pattes posent par terre et se terminent par trois gril les très longues, après la protubérance du talon, tout à fait irréelle et piquée comme d'un trou. Des lions figurés sur un tissu du Mans présentent cette même particularité. Ces anim aux ont des yeux trés gros, “fendus en amande et de couleur écrue ; leur gueule —entr'ouverte laisse entrevoir deux dents de la mâchoire inférieure. Leur queue en spirale est relevée en i arrière et, sur leurs corps, sont tracées en clair les — trois lettres grecques OZO et OTO, sig les dont la | gsienification n'a pas été donnée jusqu'ici. La téte et les pieds sont violets, le corps rouge. Au-dessous —des deux lions, est un ornement en forme d'ancre, qui est peut-être un dérivé du homa, ou du pyrée | persan (fig. 7123).</w:t>
      </w:r>
    </w:p>
    <w:p>
      <w:pPr>
        <w:spacing w:after="120" w:before="0" w:line="360" w:lineRule="auto"/>
        <w:ind w:firstLine="283"/>
        <w:jc w:val="both"/>
      </w:pPr>
      <w:r>
        <w:rPr>
          <w:rFonts w:ascii="Garamond" w:hAnsi="Garamond"/>
          <w:sz w:val="24"/>
        </w:rPr>
        <w:t>$ Les encadrements des médaillons varient d'une . zone horizontale à l'autre. Sur l'une, ils sont verts |t avec des pois écrus : sur l'autre, écrus avec des pois - verts et rouges, Entre ces zones sont intercalés des — fleurons cruciformes, à tiges écrues, avec quatre clo- chettes rouges et vertes. L'axe de cha que fleuron - passe par les points de tangence des médaillons, qui sont placés au-dessus et au-dessous. . Cette étolTe a gardé des tra ces d'influen ces coptes, . persanes et byzantines. Elle remonte au v11-1x* siècle, épo que pendant laquelle l'industrie du tissage semble avoir peu varié !.</w:t>
      </w:r>
    </w:p>
    <w:p>
      <w:pPr>
        <w:spacing w:after="120" w:before="0" w:line="360" w:lineRule="auto"/>
        <w:ind w:firstLine="283"/>
        <w:jc w:val="both"/>
      </w:pPr>
      <w:r>
        <w:rPr>
          <w:rFonts w:ascii="Garamond" w:hAnsi="Garamond"/>
          <w:sz w:val="24"/>
        </w:rPr>
        <w:t>A une date un peu postérieure appartient une étoffe » conservée au musée des arts décoratifs, à Dusseldorf : des lions affrontés marchant l'un vers l'autre d'un pas calme et majestueux * (fig. 7124).</w:t>
      </w:r>
    </w:p>
    <w:p>
      <w:pPr>
        <w:spacing w:after="120" w:before="0" w:line="360" w:lineRule="auto"/>
        <w:ind w:firstLine="283"/>
        <w:jc w:val="both"/>
      </w:pPr>
      <w:r>
        <w:rPr>
          <w:rFonts w:ascii="Garamond" w:hAnsi="Garamond"/>
          <w:sz w:val="24"/>
        </w:rPr>
        <w:t>Un homme debout entre deux lions appelle tout de suite le souvenir de Daniel ; mais lors que les Barbares ont voulu exécuter ce théme, ils se sont trouvés trop maladroits pour composer d'aprés l'observation de la nature, trop démunis pour reproduire les modé les assyriens ; ils ont pris ce qui leur était familier, ce qu'ils avaient sous la main, et c'est ainsi que les lions se trouvérent changés en ours. Un cas que trouvé à Oeland, en Suéde, nous montre un guerrier luttant contre un animal dont la pose ne permet auc une hésitation * ; il ne peut s'agir que d'un ours (fig. 7125). Sur une autre pla que servant à décorer le méme cas que, l'homme lutte contre deux ours. Or les orfèvres</w:t>
      </w:r>
    </w:p>
    <w:p/>
    <w:p>
      <w:pPr>
        <w:spacing w:after="120" w:before="240" w:line="240" w:lineRule="auto"/>
        <w:ind w:firstLine="0"/>
        <w:jc w:val="left"/>
      </w:pPr>
      <w:r>
        <w:rPr>
          <w:rFonts w:ascii="Garamond" w:hAnsi="Garamond"/>
          <w:b/>
          <w:sz w:val="28"/>
        </w:rPr>
        <w:t>LION</w:t>
      </w:r>
    </w:p>
    <w:p>
      <w:pPr>
        <w:spacing w:after="120" w:before="0" w:line="360" w:lineRule="auto"/>
        <w:ind w:firstLine="283"/>
        <w:jc w:val="both"/>
      </w:pPr>
      <w:r>
        <w:rPr>
          <w:rFonts w:ascii="Garamond" w:hAnsi="Garamond"/>
          <w:sz w:val="24"/>
        </w:rPr>
        <w:t>1206 Burgon des, voulant représenter Daniel entre deux lions, ont reproduit ces plaques qu'ils avaient sans doute achetées ou volées au cours de leurs itinéraires dans le nord de l'Europe. 5i on compare ces plaques avec les fibu les ou agrafes de Montgifi, de TroncheBélon, de Lussy, etc. ; on ne peut se soustraire à la ressemblance frappante. Voici la pla que de Montgifi qui est conservée au musée de Lausanne (fig. 7126). Le méme musée possède des agrafes identiques trouvées à Allaz et à Pampigny ; une autre fut découverte au cimetière de Bel-Air, mais il n'en reste qu'une partie. Une dernière provient d'Arnex. Celle-ci diffère légérement des précédentes : la tête de l'homme est à peine reconnaissable, tandis que les bras s'allongent démesurément ; les jàmbes sont plus accentuées et plus droites. Dans toutes ces plaques, les anim aux ontla méme attitude, la méme tête au museau incurvé, les mémes embryons d'ai les plus ou moins visib les, qui marquent un souvenir et comme une combinaison de l'ours et du griffon (voir ce mot).</w:t>
      </w:r>
    </w:p>
    <w:p>
      <w:pPr>
        <w:spacing w:after="120" w:before="0" w:line="360" w:lineRule="auto"/>
        <w:ind w:firstLine="283"/>
        <w:jc w:val="both"/>
      </w:pPr>
      <w:r>
        <w:rPr>
          <w:rFonts w:ascii="Garamond" w:hAnsi="Garamond"/>
          <w:sz w:val="24"/>
        </w:rPr>
        <w:t>Les deux monstres d'Arnex sont frustes, et leurs formes diffici les à distinguer. Néanmoins leur museau est crochu et méme replié en spirale. Cette particularité se remar que mieux encore sur les plaques de ces deux objets marquent une nouvelle déformation, après avoir fait du lion un ours, on en arrivera, sur Ja pla que de Lussy, à faire de l'homme un vase #.</w:t>
      </w:r>
    </w:p>
    <w:p>
      <w:pPr>
        <w:spacing w:after="120" w:before="0" w:line="360" w:lineRule="auto"/>
        <w:ind w:firstLine="283"/>
        <w:jc w:val="both"/>
      </w:pPr>
      <w:r>
        <w:rPr>
          <w:rFonts w:ascii="Garamond" w:hAnsi="Garamond"/>
          <w:sz w:val="24"/>
        </w:rPr>
        <w:t>Sur un large bracelet de bronze, trouvé prés de Jérusalem, on lit cette inscription tracée sur une seule ligne * :</w:t>
      </w:r>
    </w:p>
    <w:p>
      <w:pPr>
        <w:spacing w:after="120" w:before="0" w:line="360" w:lineRule="auto"/>
        <w:ind w:firstLine="283"/>
        <w:jc w:val="both"/>
      </w:pPr>
      <w:r>
        <w:rPr>
          <w:rFonts w:ascii="Garamond" w:hAnsi="Garamond"/>
          <w:sz w:val="24"/>
        </w:rPr>
        <w:t>En tête de cette légende est un lion courant à gauche ; à la fin un serpent rampant vers la droite. A l'extrémité du bracelet est soudée une petite pla que ronde sur laquelle est gravé un sujet fréquent sur les amulettes : un personnage nimbé, sur un cheval au galop, perce de sa lance une femme étendue à terre (un démon) : autour cette devise :</w:t>
      </w:r>
    </w:p>
    <w:p>
      <w:pPr>
        <w:spacing w:after="120" w:before="0" w:line="360" w:lineRule="auto"/>
        <w:ind w:firstLine="283"/>
        <w:jc w:val="both"/>
      </w:pPr>
      <w:r>
        <w:rPr>
          <w:rFonts w:ascii="Garamond" w:hAnsi="Garamond"/>
          <w:sz w:val="24"/>
        </w:rPr>
        <w:t>Une lampe en terre, trouvée aux environs de la Malga (Carthage), présente un lion passant, et dans l'encadrement deux poissons —- ce qui peut inviter à y voir une piéce d'origine chrétienne (fig. 7127) *.</w:t>
      </w:r>
    </w:p>
    <w:p>
      <w:pPr>
        <w:spacing w:after="120" w:before="0" w:line="360" w:lineRule="auto"/>
        <w:ind w:firstLine="283"/>
        <w:jc w:val="both"/>
      </w:pPr>
      <w:r>
        <w:rPr>
          <w:rFonts w:ascii="Garamond" w:hAnsi="Garamond"/>
          <w:sz w:val="24"/>
        </w:rPr>
        <w:t>1207 LION — sur ses deux faces, trouvée à Lemta (Lepti minus), entrée au musée du Bardo. L'une des faces (0 m. 02 sur 0 m. 036 de long) montre un lion rugissant, qui passe de droite à gauche (le dessin est inversé) piétinant un corps humain nu, étendu à terre, la face tournée vers le sol, les bras allongés !. Le lion</w:t>
      </w:r>
    </w:p>
    <w:p>
      <w:pPr>
        <w:spacing w:after="120" w:before="0" w:line="360" w:lineRule="auto"/>
        <w:ind w:firstLine="283"/>
        <w:jc w:val="both"/>
      </w:pPr>
      <w:r>
        <w:rPr>
          <w:rFonts w:ascii="Garamond" w:hAnsi="Garamond"/>
          <w:sz w:val="24"/>
        </w:rPr>
        <w:t>semble faire effort de sa patte pour écraser la tête | de la victime. Devant l'animal est une étoile à six branches, En légende on lit de gauche à droite : LIAG). CABAG AAGNE, puis une étoile à six branches. L'autre face porte des représentations plus compliquées (fig. 7128) ; il s'agit probablement d'une col. 1347, fig. 506 ; col. 1852, fig. 508).</w:t>
      </w:r>
    </w:p>
    <w:p>
      <w:pPr>
        <w:spacing w:after="120" w:before="0" w:line="360" w:lineRule="auto"/>
        <w:ind w:firstLine="283"/>
        <w:jc w:val="both"/>
      </w:pPr>
      <w:r>
        <w:rPr>
          <w:rFonts w:ascii="Garamond" w:hAnsi="Garamond"/>
          <w:sz w:val="24"/>
        </w:rPr>
        <w:t>Une épitaphe romaine conservée au musée épigraphi que de Latran rappelle un défunt nommé Pontius Léon : c'est l'uni que motif qui a fait représenter un lion (/eo) (fig. 7129).</w:t>
      </w:r>
    </w:p>
    <w:p>
      <w:pPr>
        <w:spacing w:after="120" w:before="0" w:line="360" w:lineRule="auto"/>
        <w:ind w:firstLine="283"/>
        <w:jc w:val="both"/>
      </w:pPr>
      <w:r>
        <w:rPr>
          <w:rFonts w:ascii="Garamond" w:hAnsi="Garamond"/>
          <w:sz w:val="24"/>
        </w:rPr>
        <w:t>Mentionnons encore quelques monuments chrétiens : lampes (voir Diclionn., (Dictlionn., fig. 3464. n. 4-6) ; bas-relief provenant de la crypte de Lucine, r-1v</w:t>
      </w:r>
      <w:r>
        <w:rPr>
          <w:rFonts w:ascii="Garamond" w:hAnsi="Garamond"/>
          <w:i/>
          <w:sz w:val="24"/>
        </w:rPr>
        <w:t xml:space="preserve">. siècle </w:t>
      </w:r>
      <w:r>
        <w:rPr>
          <w:rFonts w:ascii="Garamond" w:hAnsi="Garamond"/>
          <w:sz w:val="24"/>
        </w:rPr>
        <w:t xml:space="preserve"> (fig. 7130). ivoire avant servi à marquer une tombe au cimetière de Pamphile * ; dis que (Dictionn., t. vr, col. 2257, fig. 5665).</w:t>
      </w:r>
    </w:p>
    <w:p/>
    <w:p>
      <w:pPr>
        <w:spacing w:after="120" w:before="240" w:line="240" w:lineRule="auto"/>
        <w:ind w:firstLine="0"/>
        <w:jc w:val="left"/>
      </w:pPr>
      <w:r>
        <w:rPr>
          <w:rFonts w:ascii="Garamond" w:hAnsi="Garamond"/>
          <w:b/>
          <w:sz w:val="28"/>
        </w:rPr>
        <w:t>H. LECLERCQ.</w:t>
      </w:r>
    </w:p>
    <w:p>
      <w:pPr>
        <w:spacing w:after="120" w:before="0" w:line="360" w:lineRule="auto"/>
        <w:ind w:firstLine="283"/>
        <w:jc w:val="both"/>
      </w:pPr>
      <w:r>
        <w:rPr>
          <w:rFonts w:ascii="Garamond" w:hAnsi="Garamond"/>
          <w:sz w:val="24"/>
        </w:rPr>
        <w:t>LISTES ÉPISCOPALES. — I. Sour ces orienta les des quatre listes. 11. Source occidentale de la liste romaine. III. Liste romaine du 11° siècle. IV. Valeur de la liste romaine : 1. De saint Pierre à Urbain (230). 2. De Pontien à Miltiade (314). 3. De Silvestre à Innocent (417). 4. De Zosime à Jean l% (526). 5. De Félix 1V à saint Grégoire (604). 6. De saint Grégoire à Hadrien (795). V. Liste épiscopale de Jérusalem. VI. Liste épiscopale de Byzance. Vll. Liste épiscopale d'Antioche. VIII. Liste épiscopale d'Alexandrie. IX. Listes épiscopa les de l'Afri que du Nord. X. Listes épiscopa les de la Gaule. XI. Listes épiscopa les de l'Italie.</w:t>
      </w:r>
    </w:p>
    <w:p>
      <w:pPr>
        <w:spacing w:after="120" w:before="0" w:line="360" w:lineRule="auto"/>
        <w:ind w:firstLine="283"/>
        <w:jc w:val="both"/>
      </w:pPr>
      <w:r>
        <w:rPr>
          <w:rFonts w:ascii="Garamond" w:hAnsi="Garamond"/>
          <w:sz w:val="24"/>
        </w:rPr>
        <w:t>a inspiré la confection des listes épiscopa les. Nous | avions dit déjà (voir au mot LIBER PONTIFICALIS) qu'à Rome la série des noms des pontifes, dressée par Hégésippe et par saint Irénée, répondait dans | leur pensée de l'immuable continuité de l'enseigne- | ment orthodoxe traditionnel, opposé aux doctrines hérétiques des novateurs. Le récit des efforts et des entreprises d'où sortit le Gallia christiana (voir ce nom) a montré chez ceux qui s'y consacrérent la pensée et le désir de présenter l'imposant spectacle de foi catholi que, affirmée et aflermie par la suc cession épiscopale d'une nation fidèle entre toutes. Le témoignage rendu à la vérité par la liste romaine a pu satisfaire Hégésippe et remplir tout le dessein de saint Irénée, il a pris une largeur nouvelle sous l'impulsion de l'historien Eusébe (voir ce nom). Nous avons essayé de montrer comment ce grand érudit a su élargir et relever la plupart des sujets qu'il a traités. Il n'en a pas été autrement pour les listes épiscopa les dont il a entrevu aussitót la valeur, et qu'il nous a conservées pour les quatre grands sièges de Home, d'Antioche, d'Alexandrie, de Jérusalem. amulette médicale * (voir Diclionn., t. 1,</w:t>
      </w:r>
    </w:p>
    <w:p/>
    <w:p>
      <w:pPr>
        <w:spacing w:after="120" w:before="240" w:line="240" w:lineRule="auto"/>
        <w:ind w:firstLine="0"/>
        <w:jc w:val="left"/>
      </w:pPr>
      <w:r>
        <w:rPr>
          <w:rFonts w:ascii="Garamond" w:hAnsi="Garamond"/>
          <w:b/>
          <w:sz w:val="28"/>
        </w:rPr>
        <w:t>SOURCES ORIENTALES 1208 |</w:t>
      </w:r>
    </w:p>
    <w:p>
      <w:pPr>
        <w:spacing w:after="120" w:before="0" w:line="360" w:lineRule="auto"/>
        <w:ind w:firstLine="283"/>
        <w:jc w:val="both"/>
      </w:pPr>
      <w:r>
        <w:rPr>
          <w:rFonts w:ascii="Garamond" w:hAnsi="Garamond"/>
          <w:sz w:val="24"/>
        </w:rPr>
        <w:t>Ges listes nous ont été conservées dans deux compilations qui sont la Chroni que et l'Histoire eccléstastis | que. | Pour se faire une juste idée du labeur et du soin | que réclament l'établissement du texte des Chronici canones, il faut dire ici quel que chose de ce recueil. qui contient l'attestation directe la plus ancienne. des listes épiscopa les. Les Xgpovixoi xavóvec sont. en effet, tant en eux-mêmes, s'il est possible d'y atteindre, que dans le remaniement qu'en fit saint Jéróme, trois quarts de siécle aprés leur publication, une étape de l'évolution décrite par la Plrouser » phie chrétienne, Eusèbe avait donné sa Chroni que, divisée en deux” parties. La première, sorte d'introduction, établissait | d'après les sour ces les ères ou systèmes chronolo- | giques, reposant surtout sur les listes dynastiques, | des Chaldéens, des Assvriens, des Hébreux, des | Égyptiens, des Grecs et des Romains. La seconde se composait de table aux chronologiques parallè les, De ceux-ci, le cadre était fourni par les colonnes vertica les des ères, en nombre variable suivant lappa-- rition ou la disparition des empires : ces colonnes . étaient formées par la série des régnes dont les années étaient inscrites les unes sous les autres ; les événements se nobaient en face des séries d'années, dans l'espace laissé ouvert par les colonnes des éres.</w:t>
      </w:r>
    </w:p>
    <w:p>
      <w:pPr>
        <w:spacing w:after="120" w:before="0" w:line="360" w:lineRule="auto"/>
        <w:ind w:firstLine="283"/>
        <w:jc w:val="both"/>
      </w:pPr>
      <w:r>
        <w:rPr>
          <w:rFonts w:ascii="Garamond" w:hAnsi="Garamond"/>
          <w:sz w:val="24"/>
        </w:rPr>
        <w:t>Nous ne nous engagerons pas ici dans ces contestations, dont les conclusions sont trop variab les d'un éditeur à l'éditeur qui vient aprés, c'est affaire à celui qui s'aventurera dans cette entreprise ardue de l'appréciation à porter sur la valeur relative des manuscrits. Ge qui semble clairement établi, c'est vet ^</w:t>
      </w:r>
    </w:p>
    <w:p/>
    <w:p>
      <w:pPr>
        <w:spacing w:after="120" w:before="240" w:line="240" w:lineRule="auto"/>
        <w:ind w:firstLine="0"/>
        <w:jc w:val="left"/>
      </w:pPr>
      <w:r>
        <w:rPr>
          <w:rFonts w:ascii="Garamond" w:hAnsi="Garamond"/>
          <w:b/>
          <w:sz w:val="28"/>
        </w:rPr>
        <w:t>1209 LISTES ÉPISCOPALES —-</w:t>
      </w:r>
    </w:p>
    <w:p>
      <w:pPr>
        <w:spacing w:after="120" w:before="0" w:line="360" w:lineRule="auto"/>
        <w:ind w:firstLine="283"/>
        <w:jc w:val="both"/>
      </w:pPr>
      <w:r>
        <w:rPr>
          <w:rFonts w:ascii="Garamond" w:hAnsi="Garamond"/>
          <w:sz w:val="24"/>
        </w:rPr>
        <w:t>que les manuscrits les plus anciens n'ont pas réservé “le méme traitement « chronologi que » à toutes les | noti ces, mais, grâce aux différents artifi ces d'écriture et de disposition, ils resserraient ou distendaient le dien unissant les éléments du cadre chronologi que MA ceux qu'enserrait celui-ci, suivant que les faits — étaient, ou non, susceptib les de datation précise. Dès lors, il est clair que la tendance, de plus en plus — marquée avec le temps, de rendre l'écriture uniforme, de réduire les formes graphiques, et surtout d'adopter pour les lignes du cadre et des noti ces un tracé uni que, “tendance qui s'est imposée aux éditeurs modernes, —non seulement éteignait les clartés que le génie -d'Eusèbe avait projetées sur son œuvre, mais encore faussait entièrement le sens de celle-ci en invitant à la lire comme des anna les.</w:t>
      </w:r>
    </w:p>
    <w:p>
      <w:pPr>
        <w:spacing w:after="120" w:before="0" w:line="360" w:lineRule="auto"/>
        <w:ind w:firstLine="283"/>
        <w:jc w:val="both"/>
      </w:pPr>
      <w:r>
        <w:rPr>
          <w:rFonts w:ascii="Garamond" w:hAnsi="Garamond"/>
          <w:sz w:val="24"/>
        </w:rPr>
        <w:t>On n'a pas affaire ici à un texte suivi, à un récit ordinaire pour la lecture duquel le sens et le contexte  »seraient d'un grand secours, et la reproduction typo- &gt; graphi que n'oflrirait pas plus de difficultés qu'un livre - quelcon que ; mais il s'agit de table aux synchroniques, où l'on prétend établir année par année la concordance des règnes, principats ou dynasties de tous les peup les anciens. Ces table aux commencent à la naissance d'Abraham, qu'Eusébe fait contemporain de Ninus en Chaldée, d'Europe en Grèce et de la XVI* dynastie en Égypte. Ils sont dressés en chiflres romains, sous forme de colonnes vertica les parallè les ; et, soit pour reposer la vue, soit pour offrir des points de repère plus sûrs, cha que colonne est divisée en - dizaines ou décennies, par ce seul fait que les chiffres - qui complètent les déca des, tous sur une méme ligne - horizontale dans les différentes colonnes, sont souli- . gnés d'un gros trait noir. Le nombre de colonnes varie suivant les temps, c'est-à-dire suivant qu'il y a plus ou moins de peup les et de royaumes à mentionner. I] est de quatre au début, ou nous lisons comme en-tête : « Assyriens — Hébreux — 5icionyens — Égyptiens. » Plus loin, il augmente, à mesure qu'il faut ajouter de nouvel les lignées de souverains pour les Argiens, les Athéniens, les Mycéniens, les Latins, etc. Aprés la ruine de Troie, il monte jusqu'à huit, pour redescendre ensuite assez rapidement lors que la puissance de Home commence à absorber toutes les autres souverainetés. I] en résulte que, pour certaines pério des, les table aux ne comprennent pas moins de dix colonnes parallè les. A partir de 776 avant Jésus-Christ, les olympia des sont insérées dans la première colonne de gauche et deviennent en quel que sorte la principale base chronologi que. Les sommaires, dont chacun commence à la hauteur de l’année à laquelle il se rapporte, sont d'abord rares et trés laconiques, mais ils vont s'allongeant et se multipliant, au point d'empiéter cà et là sur la place des autres colonnes et d'interrompre les séries numériques. Dans la seconde moitié du volume, ils deviennent prédominants et comme un résumé continu des faits de l'histoire. Alors, dans le tableau synchroni que, ce ne sont plus les sommaires qui doivent s'adapter aux chiffres, mais inversement les chiffres ont dû être espacés de manière à correspondre aux événements rappelés. Ajoutons que, dans les manuscrits, les colonnes numériques sont tracées, les unes à l'encre noire et les autres à l'encre rouge, mais de telle facon que les colonnes rouges et les colonnes noires alternent régulièrement, ce dernier point pour l, éviter plus sürement toute confusion ; aussi bien si, dans quelques cas, on constate une exception à la règle de l'alternance, c'est toujours aux deux cólés d'un espace de sommaires, grâce auquel la réparation des chiffres reste assurée. Notons encore que, pour les sommaires et autres indications non numériques, les manuscrits présentent, non pas au hasard, mais systématiquement et d'aprés des principes fixes, ici une écriture plus petite, là une plus grande. Toutes ces. particularités font des Chronici canones un ensemble d'une complication peu comm une, et i] n'est point facile soit de lire dans les sour ces avec intelligence parfaite des moindres détails, soit surtout de les reproduire avec une entiére fidélité.</w:t>
      </w:r>
    </w:p>
    <w:p>
      <w:pPr>
        <w:spacing w:after="120" w:before="0" w:line="360" w:lineRule="auto"/>
        <w:ind w:firstLine="283"/>
        <w:jc w:val="both"/>
      </w:pPr>
      <w:r>
        <w:rPr>
          <w:rFonts w:ascii="Garamond" w:hAnsi="Garamond"/>
          <w:sz w:val="24"/>
        </w:rPr>
        <w:t>Le grand nombre même des sour ces manuscrites dont on dispose, s'il atteste l'estime dont l'ouvrage a joui dans tous les siéc les et s'il permet de reconstituer plus sürement le texte primitif, ne simplifie pas pour autant la besogne de l'éditeur qui a dépouillé et combiné quatorze manuscrits, parmi lesquels (circonstance exceptionnellement heureuse pour une œuvre écrite vers 380) un, pres que entiérement conservé, du v</w:t>
      </w:r>
      <w:r>
        <w:rPr>
          <w:rFonts w:ascii="Garamond" w:hAnsi="Garamond"/>
          <w:i/>
          <w:sz w:val="24"/>
        </w:rPr>
        <w:t xml:space="preserve"> siècle, et des fragments d'un autre de méme date, qui se survit dans deux bonnes copies complètes, puis deux du vu : siècle, deux du vms, trois du rx</w:t>
      </w:r>
      <w:r>
        <w:rPr>
          <w:rFonts w:ascii="Garamond" w:hAnsi="Garamond"/>
          <w:sz w:val="24"/>
        </w:rPr>
        <w:t xml:space="preserve"> et trois du x*. Il faudrait être bien exigeant pour n'avoir pas confiance en lant et de si vieux témoins !.</w:t>
      </w:r>
    </w:p>
    <w:p>
      <w:pPr>
        <w:spacing w:after="120" w:before="0" w:line="360" w:lineRule="auto"/>
        <w:ind w:firstLine="283"/>
        <w:jc w:val="both"/>
      </w:pPr>
      <w:r>
        <w:rPr>
          <w:rFonts w:ascii="Garamond" w:hAnsi="Garamond"/>
          <w:sz w:val="24"/>
        </w:rPr>
        <w:t xml:space="preserve">La Chroni que s'est perdue dans la version grec que originale ; c'est à peine s'il en reste quelques citations, peut-étre textuel les, dans certaines Chronographies grecques d'épo que postérieure, Mais la Chroni que nous a été conservée dans une version arménienne, une version latine due à saint Jéróme et deux versions syriaques. De ces deux dernières il y a peu de choses à dire ; el les sont représentées par une version ayant pour auteur Siméon de Beit-Garmai, qui vivait au commencement du vr siècle, version qui semble aujour d'hui perdue, mais la compilation du pseudoDenis de Tellmahré contient un abrégé de la Chroni que d'Eusébe. La connaissance du texte syria que. de cette partie de Denis, publiée par Tullberg </w:t>
      </w:r>
      <w:r>
        <w:rPr>
          <w:rFonts w:ascii="Garamond" w:hAnsi="Garamond"/>
          <w:i/>
          <w:sz w:val="24"/>
        </w:rPr>
        <w:t xml:space="preserve"> a été mise à la portée d'un plus grand nombre de lecteurs par la traduction latine de Siegfried et Gezler </w:t>
      </w:r>
      <w:r>
        <w:rPr>
          <w:rFonts w:ascii="Garamond" w:hAnsi="Garamond"/>
          <w:sz w:val="24"/>
        </w:rPr>
        <w:t>, Un autre épitomé, fait par le prétre jacobite Thomas, vers le milieu du vir</w:t>
      </w:r>
      <w:r>
        <w:rPr>
          <w:rFonts w:ascii="Garamond" w:hAnsi="Garamond"/>
          <w:i/>
          <w:sz w:val="24"/>
        </w:rPr>
        <w:t xml:space="preserve"> siécle, se conserve dans le ms. Brit. Mus., Addit. 14643, probablement du milieu du van : siècle. ll a le désavantage de ne pas donner les dates qui se trouvent dans la recension de Denis. Roëediger a publié une partie de cet épitomé, dans sa Chrestomathie, et il en a donné une traduction latine à la suite de l'édition Schœne de la Chroni que d'Eusébe. Le prétre Thomas avait continué la Chroni que jusqu'à son épo que ; cette seconde partie commence à Constantin : elle a été composée avec plusieurs documents, entre autres un document d'Antioche du Ve aujour d'hui perdu. Assémani trouva une chroni que syria que dans le ms. Vatic., n. 762, et crut y voir un abrégé des Anna les de Denis de Tellmahré ; c'est une compilation histori que, divisée en quatre parties, qui va.de la création du monde à l'année 775. La première partie s'arrête à Constantin et la principale source pour cette épo que est la Chroni que d'Eusébe, résumée dans un épitomé</w:t>
      </w:r>
      <w:r>
        <w:rPr>
          <w:rFonts w:ascii="Garamond" w:hAnsi="Garamond"/>
          <w:sz w:val="24"/>
        </w:rPr>
        <w:t>. Le compilateur s'est, en outre, servi de l'Histoire ecclésiasti que d'Eusébe '. Ces chroniques syriaques ont trop de points de contact avec l'œuvre de saint Jérôme pour ne pas représenter la méme tradition.</w:t>
      </w:r>
    </w:p>
    <w:p>
      <w:pPr>
        <w:spacing w:after="120" w:before="0" w:line="360" w:lineRule="auto"/>
        <w:ind w:firstLine="283"/>
        <w:jc w:val="both"/>
      </w:pPr>
      <w:r>
        <w:rPr>
          <w:rFonts w:ascii="Garamond" w:hAnsi="Garamond"/>
          <w:sz w:val="24"/>
        </w:rPr>
        <w:t xml:space="preserve">La version arménienne et la version latine par saint Jéróme, bien que, s'inspirant d'un méme ouvrage, différent beaucoup entre el les dans la disposition et l'ensemble ainsi que dans les détails. Si on fait porter un examen sommaire sur la liste épiscopale de Rome, on constate des divergen ces notab les. La version arménienne la fait commencer en 39, la version latine en 42 ; les années de durée des épiscopats romains différent dans la proportion. de 15 sur 28, enfin les années ab Abrahamo ne concordent qu'en un seul point : Sixte IT, 2271. Entre deux versions à ce point divergentes, il faut nécessairement faire un choix et accorder une préférence. La version arménienne </w:t>
      </w:r>
      <w:r>
        <w:rPr>
          <w:rFonts w:ascii="Garamond" w:hAnsi="Garamond"/>
          <w:i/>
          <w:sz w:val="24"/>
        </w:rPr>
        <w:t xml:space="preserve"> a joui longtemps de la faveur des critiques peu disposés à l'indulgence envers la version latine. Celle-ci, à les entendre, était moins une traduction qu'une adaptation et un remaniement pour lequel saint Jéróme s'était inspiré de l'Histoire ecclésiasti que. Cette opinion soutenue par H. A. Lipsius ? fut contredite et réfutée par J. B. Lightfoot. Celui-ci soutint et établit que là où l'Histoire ecclésiasti que et les versions latines sont d'accord, el les représentent le texte vrai dela Chroni que d'Eusébe. Le branle une fois donné, on ne tarda pas à soutenir que la version latine de saint Jérôme est seule fidèle, tandis que la version arménienne est non seulement corrompue par la transcription, mais encore altérée dans la traduction </w:t>
      </w:r>
      <w:r>
        <w:rPr>
          <w:rFonts w:ascii="Garamond" w:hAnsi="Garamond"/>
          <w:sz w:val="24"/>
        </w:rPr>
        <w:t>.</w:t>
      </w:r>
    </w:p>
    <w:p>
      <w:pPr>
        <w:spacing w:after="120" w:before="0" w:line="360" w:lineRule="auto"/>
        <w:ind w:firstLine="283"/>
        <w:jc w:val="both"/>
      </w:pPr>
      <w:r>
        <w:rPr>
          <w:rFonts w:ascii="Garamond" w:hAnsi="Garamond"/>
          <w:sz w:val="24"/>
        </w:rPr>
        <w:t>Heureusement la version latine a été transmise par une série de manuscrits anciens soignés qui ont fait l'objet d'une étude attentive, La Chroni que d'Eusèbe comprend, dans sa forme primitive, deux livres : le premier est une Chronographie ou histoire comparée du monde profane et religieux de l'antiquité ; le second, cité ordinairement par son auteur sous le titre de Chroni que, est intitulé Xpovixot xwxvóvsc ; il se compose d'une série de colonnes de chiflres vertica les formant un tableau synchroni que des dynasties du monde ancien et permettant de retrouver facile el promplius quo quis que lempore fueril. Saint Jérôme donne à cet ouvrage la qualification d'opus tumultuarium, qui n'est pas entiérement injustifiée. Heureusement, les difficultés que présente l'opus fumultuarium ont contribué en grande partie à là conservation de sa forme originale. Bien qu'ils présentent certaines variantes, les manuscrits de la version de saint Jérôme s'accordent cependant entre eux, non seulement sur les points fondament aux, mais encore sur des particularités qui apparaissent de minime importance. Get accord lui-même, les indications contenues dans la préface et quelques autres renseignements ont permis de reconstituer la disposition générale et l'ordonnance de l'ouvrage, établies par saint Jérôme, et de montrer qu'el les remontent à Eusèbe luiméme.</w:t>
      </w:r>
    </w:p>
    <w:p>
      <w:pPr>
        <w:spacing w:after="120" w:before="0" w:line="360" w:lineRule="auto"/>
        <w:ind w:firstLine="283"/>
        <w:jc w:val="both"/>
      </w:pPr>
      <w:r>
        <w:rPr>
          <w:rFonts w:ascii="Garamond" w:hAnsi="Garamond"/>
          <w:sz w:val="24"/>
        </w:rPr>
        <w:t>Poussant plus avant les investigations sur la tradition manuscrite, Schöne a examiné certaines particularités des morce aux de texte intercalés entre les colonnes de chiffres, certaines variantes que l'on y rencontre, et il a dégagé de cet examen les conclusions suivantes : 1° l’œuvre de saint Jérôme a eu, du vivant méme de son auteur et, sous sa direction, plusieurs éditions ; 2° ces développements successifs ont laissé des tra ces dans les manuscrits et permettent ainsi d'établir sûrement les relations qui existent entre eux. En définitive, la version latine est une reproduction fidèle de l'original tant pour le plan, la disposition et l'ordonnance de l'ensemble que pour les détails ; les additions et les remaniements sont. peu nombreux et il est facile de les dégager. $ La version arménienne est également une version. fidéle. Lipsius avait été surtout frappé de ce fait que la version arménienne contient la reproduction des deux parties de l'ouvrage primitif, que les fautes. naives, mais nombreuses étaient cel les d'un traducteur peu instruit, que la traduction littérale était. poussée en certains endroits jusqu'à l'absurde et au” ridicule, indi ces qui témoignent de la fidélité de la. traduction. Des additions, des modifications, un remaniement de la Chroni que demandent un esprit plus délié et plus vif que celui de ce pauvre arménien. Mais cependant saint Jérôme de son côté nous affirme - que, pour la plus grande partie de son travail, il a simplement traduit, et méme, suivant sonprocédé habituel, il à traduit trés vite la Chroni que en la dictant à un secrétaire, deux circonstan ces qui ne permettaient pas de faire un remaniement quel que peu considérable d'un ouvrage de ce genre. Enfin, | un examen attentif de la version, de sa tradition manuscrite, permet d'établir que non seulement l'ensemble de l'ordonnance de l'ouvrage, mais méme | certaines particularités, certains détails de cette | ordonnance remontent à Eusébe. La version latine | répond mieux que la version arménienne au plan qu'avait concu Eusèbe. : Ee Si on procède à une comparaison des deux versions. | on en retire cette impression que la version latine est un remaniement de l'arménienne, mais un remaniement exécuté pour améliorer un premier essai, une seconde édition revue et corrigée en un mot. Il semble qu'en réalité Eusèbe a donné deux éditions de la Chroni que. La première est reproduite par la version arménienne ; la seconde, remaniement et perfectionnement de l'autre, a dû suivre la composition de l'Histoire ecclésiasti que et bénéficier des recherches entreprises pour ce dernier ouvrage. Cette conclusion présentée par Lightfoot, admise par d'autres, confirmée par Schöne, parait s'imposer de facon définitive, A notre point de vue, son importance consiste en ce qu'elle autorise l'étude des listes épiscopa les de la Chroni que en se servant de la version latine.</w:t>
      </w:r>
    </w:p>
    <w:p>
      <w:pPr>
        <w:spacing w:after="120" w:before="0" w:line="360" w:lineRule="auto"/>
        <w:ind w:firstLine="283"/>
        <w:jc w:val="both"/>
      </w:pPr>
      <w:r>
        <w:rPr>
          <w:rFonts w:ascii="Garamond" w:hAnsi="Garamond"/>
          <w:sz w:val="24"/>
        </w:rPr>
        <w:t>Mais la question se pose de savoir avec quelle fidélité la version latine — œuvre de saint Jérôme — reproduit l'original grec. C'est par la version latine que nous pouvons atteindre l'original grec. Dans l'euvre de saint Jéróme, un changement intervient avec l'introduction de l'ère des consuls : Znilium consulum. Jusqu'alors — 520 avant Jésus-Christ — la Chroni que se lit à livre ouvert, la première ére occupant l'extrémité gauche de la page de gauche, et la : derniere l'extrémité droite de la page de droite, les événements de l'histoire sacrée étant ramassés au centre de la page de gauche et ceux de l'histoire profane au centre de la page de droite ; dés ce moment, au contraire, elle se lit page par page, d'abord la gauche, puis la droite, la première occupant la gauche de chac une et la dernière la droite, les événements sacrés et profanes étant mélés les uns aux autres et groupés au centre de la page en une seule ^ — 1213 colonne verticale, d'abord entre plusieurs éres, et finalement à droite d'une seule.</w:t>
      </w:r>
    </w:p>
    <w:p>
      <w:pPr>
        <w:spacing w:after="120" w:before="0" w:line="360" w:lineRule="auto"/>
        <w:ind w:firstLine="283"/>
        <w:jc w:val="both"/>
      </w:pPr>
      <w:r>
        <w:rPr>
          <w:rFonts w:ascii="Garamond" w:hAnsi="Garamond"/>
          <w:sz w:val="24"/>
        </w:rPr>
        <w:t>Il s'ensuit que la disposition matérielle du Canon et le fait qu'il nous parvient dans une version qui, à partir de la guerre de Troie jusqu'à la fin de l'eeuvre d'Eusébe (les Vicennalia de Constantin) est plutôt, au témoignage de Jérôme lui-même, une large adaptation, posent, à qui demande au Canon hiéronymien des données chronologiques, la question de savoir si Eusébe avait entendu rédiger des anna les, ou simplement dresser des table aux synchroniques.</w:t>
      </w:r>
    </w:p>
    <w:p>
      <w:pPr>
        <w:spacing w:after="120" w:before="0" w:line="360" w:lineRule="auto"/>
        <w:ind w:firstLine="283"/>
        <w:jc w:val="both"/>
      </w:pPr>
      <w:r>
        <w:rPr>
          <w:rFonts w:ascii="Garamond" w:hAnsi="Garamond"/>
          <w:sz w:val="24"/>
        </w:rPr>
        <w:t>D'après M. E. Cas par, Eusébe, dans la majorité des cas, n'avait pas l'intention de rattacher ses noti ces à telle année du cadre, et l'idée d'une chronologie absolue lui était ici étrangère ; mais, suivant une idée chére aux apologistes, qui l'avaient euxmémes reprise de l'arsenal du judaisme hellénisti que, son but direct était d'établir des synchronismes entre l'histoire bibli que et l'histoire profane, pour faire conclure le lecteur à l'antiquité plus grande des faits rapportés par la première. L'idée inspirait l’œuvre entiére et Eusébe l'avait matérialisée en maintenant jusqu'au bout, et non pas seulement jusqu'à 520 avant J.-C., la répartition des matières sur deux pages où se faisaient vis-à-vis les faits bibliques sur la page de gauche et l'histoire profane sur celle de droite. Dés lors, à partir de 520, le Canon hiéronymien ne serait plus qu'une caricature de l'original. Et puis que tous nos manuscrits présentent ce changement radical à partir des consuls, il faut bien nommer le coupable : saint Jérôme. Celui-ci aurait profondément altéré la seconde partie de l'œuvre d'Eusébe : il transformait le synchronisme primitif auquel suffisait un matériel sommaire pour démontrer la thése, en de copieuses anna les où, pour un motif personnel, les faits étaient rapportés à telle année déterminée et où, par conséquent, les dates valaient pour el lesmêmes.</w:t>
      </w:r>
    </w:p>
    <w:p>
      <w:pPr>
        <w:spacing w:after="120" w:before="0" w:line="360" w:lineRule="auto"/>
        <w:ind w:firstLine="283"/>
        <w:jc w:val="both"/>
      </w:pPr>
      <w:r>
        <w:rPr>
          <w:rFonts w:ascii="Garamond" w:hAnsi="Garamond"/>
          <w:sz w:val="24"/>
        </w:rPr>
        <w:t>La responsabilité de saint Jérôme ne s'arrête pas là. Ge serait lui, assure-t-on, qui a altéré la physionomie de la seconde partie de la Chroni que en condensant toute la matière sur une page. Du point de vue d'Eusébe en eflet, l'interruption subite, en 520, du synchronisme de l'histoire bibli que et de l'histoire profane, ne se comprend pas. puis que l'histoire juive ne se termine pas avec le retour de la captivité de Babylone. L'examen de la seconde partie, comme aussi la considération des idées les plus chéres à Eusébe, prouve que celle d'une tradition sacrée traversant tout l'ancien Testament jusqu'au Christ, en opposition avec une tradition profane, aux rame aux multip les, gouvernait l'œuvre entière de l'historien grec. L'ère des consuls n'avait pas une telle importance pour la thése qu'il démontrait qu'elle mit fin à la distinction spécifi que de l'histoire sacrée et de l'hisloire profane. Pour Jéróme, au contraire, qui s'adressait à des lecteurs occident aux, plus soucieux de faits et de dates que de synchronismes devenus inuti les en un temps où le christianisme victorieux n'avait plus à se recommander par des procédés hérités du judaïsme, l'Inifium consulum, commencement de l'histoire de la Républi que, c'est-à-dire de la vraie histoire romaine, n'était-elle pas un point de départ tout nouveau ? Il ne faut du reste pas oublier que la préface de saint .Jéróme confesse la maniére trés large dont le traducteur avait compris son róle : Sciendum etenim me et inlerprelis el scriploris ex parte officio usum, quia el Græca fidelissime expressi el non nulla quz mihi intermissa videbantur adjeci, in Romana maxime historia, quam Eusebius hujus conditor libri non lamignorasse ul eruditus, sed ul Græce scribens parum suis necessariam persirinrisse mihi videlur. Ita que a Nino el ab Abraham us que ad Troiæ capti1214 vilalem pura Graeca translalio est : a Troia us que ad bicesimum Constantini annum nunc addita nunc miria sunt plurima qua de Tranquillo et ceteris inlustribus hisloricis curiosissime excerpsi : a Constantini autem supra dicto anno us que ad consulalum Augustorum Valentis sexies el Valentiniani ilerum tolum meum est. Saint Jéróme avait conscience du trouble qu'il jetait dans l'œuvre d'Eusébe. La preuve en est dans cette précaution prise de prévenir explicitement dans sa préface les critiques nombreuses que provoquerait la lecture de son adaptation, de méme que sa priére au lecteur, ut quicquid hoc tumultuarii operis esl, amicorum non judicum animo relegalis, presertim cum el notario velocissime diclaverim. Avant 520, l'œuvre de saint Jérôme ne se prétait pas à la dictée, laquelle allait de soi, au contraire, une fois qu'on se contentait de couler d'un seul bloc entre les fila regnorum d'une seule page les noti ces sacrées et profanes bloquées péle-méle en colonne uni que, sans plus faire attention ni à la nécessité d'écrire dans l'interligne, ni à diversifier les types d'écriture, ni à disposer graphi quement certaines d'entre el les.</w:t>
      </w:r>
    </w:p>
    <w:p>
      <w:pPr>
        <w:spacing w:after="120" w:before="0" w:line="360" w:lineRule="auto"/>
        <w:ind w:firstLine="283"/>
        <w:jc w:val="both"/>
      </w:pPr>
      <w:r>
        <w:rPr>
          <w:rFonts w:ascii="Garamond" w:hAnsi="Garamond"/>
          <w:sz w:val="24"/>
        </w:rPr>
        <w:t>Les écrivains chrétiens antérieurs à Eusèbe connaissaient deux sortes de catalogues : listes de règnes | avec indication de leur durée (rie rôcx éry éGactheugev) et listes de noms sans chiffre aucun (óvónaxca), les premières ayant un sens stati que, externe, et les secon des un sens dynami que, interne, Cette distinction fait le fond de la théorie énoncée par M. E. Caspar sur l'origine et l'évolution des catalogues épise cop aux.</w:t>
      </w:r>
    </w:p>
    <w:p>
      <w:pPr>
        <w:spacing w:after="120" w:before="0" w:line="360" w:lineRule="auto"/>
        <w:ind w:firstLine="283"/>
        <w:jc w:val="both"/>
      </w:pPr>
      <w:r>
        <w:rPr>
          <w:rFonts w:ascii="Garamond" w:hAnsi="Garamond"/>
          <w:sz w:val="24"/>
        </w:rPr>
        <w:t>Pour apprécier la valeur des listes épiscopa les de la Chroni que, VHistoire ecclésiasti que offre un point de comparaison précieux, car Eusébe, on le sait s'y était proposé de rechercher Tg cüwv lepüv des sièges les plus illustres ceux de Rome d'Alexandrie, d'Antioche et de Jérusalem.</w:t>
      </w:r>
    </w:p>
    <w:p>
      <w:pPr>
        <w:spacing w:after="120" w:before="0" w:line="360" w:lineRule="auto"/>
        <w:ind w:firstLine="283"/>
        <w:jc w:val="both"/>
      </w:pPr>
      <w:r>
        <w:rPr>
          <w:rFonts w:ascii="Garamond" w:hAnsi="Garamond"/>
          <w:sz w:val="24"/>
        </w:rPr>
        <w:t>Eusébe dit n'avoir trouvé nulle part consigné par écrit : « les temps des évéques de Jérusalem » ;il dresse leur liste d’après des Eyypxox, c'est-à-dire que son catalogue était une série de noms sans chiffres. Celuici comprenait trente noms, que l'Hisfoire ecclésiasli que énumére en deux groupes, les Juifs, puis les Gentils ; la Chroni que au contraire, imposant ses cadres à l'historien, partage les vingt-six derniers en quatre groupes. Qu'Eusébe n'entendit pas pour cela rapporter ces noti ces à une année déterminée, la teneur de cel les-ci le prouve, comme aussi la note finale où il s'excuse de n'avoir pu discernere tempora singulorum, eo quod us que in praesentem diem episcopatus eorum anni minime salvarentur. Les incohéren ces que trahit l'agencement des sections qui contiennent les quatre premiers noms se résolvent, si l'on | de la tradition, accroît la confusion, puis que, non = cohérent lui-même (la durée assignée aux pontificats ne correspond pas aux dates d'entrée en fonclions, notées d’après les consulats} : il s'écarte encore | des listes eusébiennes, et jus que dans la succession des noms. Enfin, outre ces deux traditions, s'insère | suppose une disposition originelle des matiéres sur deux pages. Le Panarion d'Épiphane en sait déjà plus long sur la chronologie des évéques de Jérusalem, puisqu'il en situe un certain nombre à telle année de tel règne ; l'information est complète chez les chronographes byzantins, qui connaissent la durée de cha que pontificat.</w:t>
      </w:r>
    </w:p>
    <w:p>
      <w:pPr>
        <w:spacing w:after="120" w:before="0" w:line="360" w:lineRule="auto"/>
        <w:ind w:firstLine="283"/>
        <w:jc w:val="both"/>
      </w:pPr>
      <w:r>
        <w:rPr>
          <w:rFonts w:ascii="Garamond" w:hAnsi="Garamond"/>
          <w:sz w:val="24"/>
        </w:rPr>
        <w:t>Des évêques d'Antioche, l'Hisloire ecclésiasti que ne possède non plus qu'une liste de noms sans date, mais de dix noms seulement, et dont plusieurs avaient un point de contact avec des faits datés. C'est sans doute pour cela qu'Eusébe, dépassant d'un pas les limites que le silence des sour ces tracait à sa conscience d'historien, a égrené leurs dix noms le long du Canon, dissociant arbitrairement, par exemple, le groupe Gornélius-Eros-Théophile-Maximin, cédant une fois de plus à la nature de som ceuvre. Encore est-il cependant, il faut le supposer, qu'il avait indiqué par un procédé graphi que qu'il ne fixait pas la chronologie absolue des entrées en fonctions, comme le fit le Canon hiéronymien. Mieux informés que Jéróme, les Byzantins n'ignoreront plus la durée des pontificats.</w:t>
      </w:r>
    </w:p>
    <w:p>
      <w:pPr>
        <w:spacing w:after="120" w:before="0" w:line="360" w:lineRule="auto"/>
        <w:ind w:firstLine="283"/>
        <w:jc w:val="both"/>
      </w:pPr>
      <w:r>
        <w:rPr>
          <w:rFonts w:ascii="Garamond" w:hAnsi="Garamond"/>
          <w:sz w:val="24"/>
        </w:rPr>
        <w:t>Les données de l'Histoire ecclésiasti que et de la Chroni que sur les évêques d'Alexandrie jusqu'à Démétrius procèdent d'une double liste : liste d'entrée en fonctions, datée d'aprés les régnes, liste de durée des pontificats. El les sont indépendantes, car leurs données sont discordantes ; en outre, alors que la seconde est pratiquement la méme dans les deux œuvres, la première diverge sensiblement. Eusèbe, c'est probable, aura tenté, au moins par endroits, d'harmoniser les deux listes sur la base de la seconde ; mais la forme des Canons s'opposait à ce qu'il s'en tirät, comme dans l'Histoire ecclésiasti que, par des « environ » ou des « années et des mois », d'où des divergen ces que le blocage des matiéres sur une seule page aura encore accentuées. Les trav aux d'Euseébe ne sont plus ici qu'une étape d'une évolution déjà commencée. On admet que la première liste repose sur la Chronographie de Ju les Africain (221 apr. J.-C.) ; celui-ci, droit M. Cas par, dressa pour la première fois le catalogue des évéques alexandrins, d'aprés des renseignements obtenus lors d'un voyage à Alexandrie “avant 221, au temps de Démétrius, dont on put lui préciser la date d'ordination. Mais la liste qu'on lui fournit en méme temps des dix prédécesseurs de cet évé que n'était qu'un catalogue de noms : à preuve le fait, trop constant pour étre exact, que la durée de leurs pontificats oscille autour de douze années. Ju les Africain, on a toute raison de le supposer, adoptant pour date extrême, celle d'entrée en fonctions de Démétrius (188-189), rangea les dix prédécesseurs de celui-ci dans un tableau procédant par olympia des — manière de compter courante chez les chronographes grecs et qu'on sait avoir servi de base à la chronologie de Ju les Africain — et leur octroya à chacun trois olympia des, soit douze ans, ce qui portait les débuts d'Annianus, le premier de la liste, à l'an VIII : de Néron. Mais cha que nom jouait ainsi dans un espace de quatre ans, d'ou la possibilité pour des rédacteurs différents d'arriver à des résultats divergents quoi que oscillant autour du nombre douze. Deux essais de ce genre seraient parvenus à Eusèbe qui les traita comme il a été dit. Une fois de plus, la donnée primitive se réduisait à des noms sans dale auc une.</w:t>
      </w:r>
    </w:p>
    <w:p>
      <w:pPr>
        <w:spacing w:after="120" w:before="0" w:line="360" w:lineRule="auto"/>
        <w:ind w:firstLine="283"/>
        <w:jc w:val="both"/>
      </w:pPr>
      <w:r>
        <w:rPr>
          <w:rFonts w:ascii="Garamond" w:hAnsi="Garamond"/>
          <w:sz w:val="24"/>
        </w:rPr>
        <w:t>Pour Rome enfin, l'Histoire ecclésiasti que et la Chroni que offrent également deux listes de durée et d'entrée en fonctions. Mais tout espoir a ici disparu de réduire la seconde à la premiére, car la liste de durée n'est pas identi que dans les deux œuvres. Le catalogue libérien (354), produit d'un autre rameau celle des Index latins, catalogues des v</w:t>
      </w:r>
      <w:r>
        <w:rPr>
          <w:rFonts w:ascii="Garamond" w:hAnsi="Garamond"/>
          <w:i/>
          <w:sz w:val="24"/>
        </w:rPr>
        <w:t>-vrr</w:t>
      </w:r>
      <w:r>
        <w:rPr>
          <w:rFonts w:ascii="Garamond" w:hAnsi="Garamond"/>
          <w:sz w:val="24"/>
        </w:rPr>
        <w:t xml:space="preserve"> sièc les.</w:t>
      </w:r>
    </w:p>
    <w:p>
      <w:pPr>
        <w:spacing w:after="120" w:before="0" w:line="360" w:lineRule="auto"/>
        <w:ind w:firstLine="283"/>
        <w:jc w:val="both"/>
      </w:pPr>
      <w:r>
        <w:rPr>
          <w:rFonts w:ascii="Garamond" w:hAnsi="Garamond"/>
          <w:sz w:val="24"/>
        </w:rPr>
        <w:t>Tenter de débrouiller cet écheveau de dates diver- % gentes, assigner la base sur laquelle on les a édifiées et comment on l'a fait, est une recherche compliquée « en vue de laquelle M. E. Cas par trace d'abord des lignes qui traversent dans les divers sens le champ étendu de l'évolution des listes. Chez lrénée aussi, le plus ancien témoin de la tradition, la liste romaine se 1216 réduit à une série de noms sans date. A l'autre extré- « mité, d'une part, le catalogue libérien (354) repose en dernière analyse sur la Chroni que d'Hippolyte (r 235-236), laquelle contenait réellement un catalogue romain, également liste de noms sans date, comme permet de le conclure le Nomina episcoporum Romæ du Liber generationis I ; d'autre part, les catalogues eusébiens reposerit finalement sur une liste de Ju les Africain, laquelle devait être également dépourvue de dates, si l'on en juge par la forme de la $ liste alexandrine chez cet auteur, avec le fait que, quinze ans plus tard, la liste romaine du romain Hippolyte, est encore une simple liste de noms.</w:t>
      </w:r>
    </w:p>
    <w:p>
      <w:pPr>
        <w:spacing w:after="120" w:before="0" w:line="360" w:lineRule="auto"/>
        <w:ind w:firstLine="283"/>
        <w:jc w:val="both"/>
      </w:pPr>
      <w:r>
        <w:rPr>
          <w:rFonts w:ascii="Garamond" w:hAnsi="Garamond"/>
          <w:sz w:val="24"/>
        </w:rPr>
        <w:t>Comment passa-t-on des listes de noms sans dates, d'Hippolyte. et de Ju les Africain, au catalogue libérien de 354 et au Canon hiéronymien ? D'aprés l'explication proposée par M. E. Cas par, Ju les Africain appliqua à la liste romaine le traitement qu'il avait infligé au catalogue alexandrin ; il en égrena les nons, à distance plus ou moins égale, le long de la série des olympia des, en acceptant comme point de départ, sous l'influence de la tradition, comm une vers l'an 200, qui fixait à 25 le nombre des années de Pierre l'entrée en fonctions de Lin placée en la XIV</w:t>
      </w:r>
      <w:r>
        <w:rPr>
          <w:rFonts w:ascii="Garamond" w:hAnsi="Garamond"/>
          <w:i/>
          <w:sz w:val="24"/>
        </w:rPr>
        <w:t xml:space="preserve"> année de Méron (68-69), dans le cadre de la CCXI</w:t>
      </w:r>
      <w:r>
        <w:rPr>
          <w:rFonts w:ascii="Garamond" w:hAnsi="Garamond"/>
          <w:sz w:val="24"/>
        </w:rPr>
        <w:t xml:space="preserve"> olym piade. Sur cette base, qui était déjà une construction, s'édifièrent, comme pour la liste alexandrine, deux catalogues avec dates, l'un mentionnant la durée des pontificats, l'autre indiquant la date d'entrée en fonctions d'aprés la ehronologie des régnes. Ils parvinrent à Eusébe et, par lui, à Jéróme.</w:t>
      </w:r>
    </w:p>
    <w:p>
      <w:pPr>
        <w:spacing w:after="120" w:before="0" w:line="360" w:lineRule="auto"/>
        <w:ind w:firstLine="283"/>
        <w:jc w:val="both"/>
      </w:pPr>
      <w:r>
        <w:rPr>
          <w:rFonts w:ascii="Garamond" w:hAnsi="Garamond"/>
          <w:sz w:val="24"/>
        </w:rPr>
        <w:t>.De son côté, la liste d'Hippolyte fut contaminée par les précisions chronologiques enchérissant sur la liste par olympia des de Ju les Africain. Une tradition, dérivée de la littérature pseudo-clémentine avait fait de Clément le disciple, puis le contemporain des apôtres Pierre et Paul : d'autre part, la liste de durée des pontificats, développée sur celle de Ju les Africain, attribuait trois olympia des à Lin et à Anaclet, les deux prédécesseurs de Clément : la rencontre des deux courants donna naissance à la théorie du coépiscopat de Pierre-Lin et de Pierre-Anaclet et des 25 années de Pierre (Lin : 12-- Anaclet : 12-- Clément contemporain de Pierre pendant 1 an = 25) ; ce dernier « renseignement » qui n'est pas encore chez Ju les Africain, se trouve déjà dans Eusébe par une réaction en retour de : la liste d'Hippolyte. Celle-ci, déjà enrichie des informations sur la durée des épiscopats, était promise à plus de développements qu'auc une autre. Outre les années d'ordination, on y précisa jusqu'aux mois et aux jours des pontificats, sous l'influence d'une notice du catalogue libérien qui plaçait au 28 septembre 235 la mort du pape Pontien : « Le point le plus ancien de l'histoire des papes qui soit sürement déterminé par année, mois et jour. » Plus tard, le catalogue libérien, dont un procédé déjà reconnu par L. Duchesne avait précisé la liste, devait porter la premiére atteinte à la succession des noms, en intervertissant les pla ces Anaclet et de Clément, sans doute par souci de Meoprocter celui-ci zs Pierre, dans ae des écrits rien, naissalent les Indez latins, qui servirent de base ; 3 avec lui, au Liber ponti ficalis.</w:t>
      </w:r>
    </w:p>
    <w:p>
      <w:pPr>
        <w:spacing w:after="120" w:before="0" w:line="360" w:lineRule="auto"/>
        <w:ind w:firstLine="283"/>
        <w:jc w:val="both"/>
      </w:pPr>
      <w:r>
        <w:rPr>
          <w:rFonts w:ascii="Garamond" w:hAnsi="Garamond"/>
          <w:sz w:val="24"/>
        </w:rPr>
        <w:t>3 . Eusébe a donc inséré, aux dates afférentes, les noms Contenus dans les quatre listes épiscopa les, et il est Bfacile de les extraire et de reconstituer cha que série. E ais lés détails dans lesquels il entre ne sont pas les 8 nm émes pour les quatre grands siéges. Pour Rome et eA exandrie, il donne : 1° l'année d'avénement de 3 cha que pontife, année ab Abrahamo, olympiade, À pince impériale ; 2 » le nombre ordinal qu'il occupe dans la série ; 3° les années de durée de l'épiscopat : —par exemple : Anno 2144... Hadr. 12, romanae Ecelesiæ episcopatum suscepit VII Telesjorus ann. XI. — Anno 2146.., Hadr. 14, Alexandrinæ Eccl. VI episcopus præjuit Eumenes ann. XIII. Pour Antioche, , il ne donne que le premier et le deuxième renseignement : Posi ann. 2084 i. e. ad Olymp. 212, Nero 14, Anliochiæ secundus episcopus ordinatur I gnalius. Pour Jérusalem, il ne donne habituellement que le deu- $ xiéàme : Ann. 2201, Comm. 6 Hierosolymis XXVI, Bor dinatur. episcopus Maximus, post quem XXVI I. Antoninus, XXVIII. Valens, X XIX. Duliciantus,... XXXIV rursum Narcissus...</w:t>
      </w:r>
    </w:p>
    <w:p>
      <w:pPr>
        <w:spacing w:after="120" w:before="0" w:line="360" w:lineRule="auto"/>
        <w:ind w:firstLine="283"/>
        <w:jc w:val="both"/>
      </w:pPr>
      <w:r>
        <w:rPr>
          <w:rFonts w:ascii="Garamond" w:hAnsi="Garamond"/>
          <w:sz w:val="24"/>
        </w:rPr>
        <w:t>: À quelle source Eusèbe a-t-il puisé ses renseignements ? Il ne nous l'a pas dit et toutes les conjectures, rs même les plus ingénieuses, ne peuvent suppléer à son silence. Ce qui est certain et ce qui ne peut surpren- « dre de sa part, c'est qu'il a ignoré, et s'il ne l'a pas | ignoré, il a résisté à une tentation à laquelle tant | d'autres, aprés lui, ont succombé : tentation de remplir ‘les lacunes avec des noms et des chiffres imaginaires. [Un historien du Moyen Age n'eùt pas hésité à établir pour Rome, Alexandrie, Antioche et Jérusalem des listes parallè les et complètes. Eusébe ne l'a pas fait ; ses renseignements sur Antioche et Jérusalem étaient - déplorablement fragmentaires, il s'est tenu à ce qu'ils lui donnaient. On a relevé une coincidence entre les titulaires de Rome et ceux d'Antioche. Les sept premiers évêques d'Antioche sont montés sur leur siège à des années signalées par l'avénement Hun pontife romain. Voici comment :</w:t>
      </w:r>
    </w:p>
    <w:p>
      <w:pPr>
        <w:spacing w:after="120" w:before="0" w:line="360" w:lineRule="auto"/>
        <w:ind w:firstLine="283"/>
        <w:jc w:val="both"/>
      </w:pPr>
      <w:r>
        <w:rPr>
          <w:rFonts w:ascii="Garamond" w:hAnsi="Garamond"/>
          <w:sz w:val="24"/>
        </w:rPr>
        <w:t>Ene : impéria les — Épég. de Rome — Évéq. d' Antioche - Néron, 14</w:t>
      </w:r>
      <w:r>
        <w:rPr>
          <w:rFonts w:ascii="Garamond" w:hAnsi="Garamond"/>
          <w:i/>
          <w:sz w:val="24"/>
        </w:rPr>
        <w:t xml:space="preserve"> 4 (2) Lin (2) Ignace Trajan, 10° (3) Héron Hadrien, 12</w:t>
      </w:r>
      <w:r>
        <w:rPr>
          <w:rFonts w:ascii="Garamond" w:hAnsi="Garamond"/>
          <w:sz w:val="24"/>
        </w:rPr>
        <w:t xml:space="preserve"> (7) Télesphore ` (4) Corneille Antonin, 5</w:t>
      </w:r>
      <w:r>
        <w:rPr>
          <w:rFonts w:ascii="Garamond" w:hAnsi="Garamond"/>
          <w:i/>
          <w:sz w:val="24"/>
        </w:rPr>
        <w:t xml:space="preserve"> (9) Pie (5) Éros | Marc-Auréle, 5</w:t>
      </w:r>
      <w:r>
        <w:rPr>
          <w:rFonts w:ascii="Garamond" w:hAnsi="Garamond"/>
          <w:sz w:val="24"/>
        </w:rPr>
        <w:t xml:space="preserve"> — (11) Soter (6) Théophile . Marc-Auréle, 17° (12) Éleuthère (7) Maximin.</w:t>
      </w:r>
    </w:p>
    <w:p>
      <w:pPr>
        <w:spacing w:after="120" w:before="0" w:line="360" w:lineRule="auto"/>
        <w:ind w:firstLine="283"/>
        <w:jc w:val="both"/>
      </w:pPr>
      <w:r>
        <w:rPr>
          <w:rFonts w:ascii="Garamond" w:hAnsi="Garamond"/>
          <w:sz w:val="24"/>
        </w:rPr>
        <w:t>. Vouloir découvrir dans cette coincidence autre Chose que ce qu'elle est, c'est-à-dire deux coïnciden ces distinctes, la première portant de part et BE sur deux noms, la seconde portant de part et d'autre sur quatre noms, c'est se livrer à cette méthode brillante et stérile des explications superflues dont on a essayé d'encombrer quel que temps histoire des origines chrétiennes. Affirmer qu’ « une telle concordance ne peut certainement trouver sa raison d'étre dans la réalité des faits », c'est grossir là « oix pour ne rien dire. En effet, dans la première coincidence, on voit qu'en réalité elle se réduit à une seule date. Comme saint Pierre quitta Antioche pour Rome, il est nécessaire que son successeur à Antioche, Evodius, premier et, en réalité, second évé que d'Antioche, mar que son avènement, l'année et le jour même où Pierre fonde et prend possession personnelle du Siège de Rome, Il reste que Lin, à Rome, et Ignace, à Antioche, sont devenus évéques la méme année, ce qui n'a rien d'extraordinaire au point de demander une explication compliquée. — Quant à la seconde</w:t>
      </w:r>
    </w:p>
    <w:p/>
    <w:p>
      <w:pPr>
        <w:spacing w:after="120" w:before="240" w:line="240" w:lineRule="auto"/>
        <w:ind w:firstLine="0"/>
        <w:jc w:val="left"/>
      </w:pPr>
      <w:r>
        <w:rPr>
          <w:rFonts w:ascii="Garamond" w:hAnsi="Garamond"/>
          <w:b/>
          <w:sz w:val="28"/>
        </w:rPr>
        <w:t>LISTES ÉPISCOPALES — II.</w:t>
      </w:r>
    </w:p>
    <w:p>
      <w:pPr>
        <w:spacing w:after="120" w:before="0" w:line="360" w:lineRule="auto"/>
        <w:ind w:firstLine="283"/>
        <w:jc w:val="both"/>
      </w:pPr>
      <w:r>
        <w:rPr>
          <w:rFonts w:ascii="Garamond" w:hAnsi="Garamond"/>
          <w:sz w:val="24"/>
        </w:rPr>
        <w:t>coincidence, mieux vaut avouer, qu'en l'examinant de prés, elle n'existe pas. De quoi s'agit-il ? De quatre titulaires du siège d'Antioche dont l'année d'avénrement est la méme que celle de quatre évêques de Rome ; mais on observera que si d'une part quatre évéques sont devenus évéques à Antioche, à Home, pendant le méme laps de temps il y en eut six ; ainsi la prétendue concordance n'est qu'un prétexte à des constructions d'hvpothéses qui ne se fondent sur rien et dont on est dispensé de tenir compte.</w:t>
      </w:r>
    </w:p>
    <w:p>
      <w:pPr>
        <w:spacing w:after="120" w:before="0" w:line="360" w:lineRule="auto"/>
        <w:ind w:firstLine="283"/>
        <w:jc w:val="both"/>
      </w:pPr>
      <w:r>
        <w:rPr>
          <w:rFonts w:ascii="Garamond" w:hAnsi="Garamond"/>
          <w:sz w:val="24"/>
        </w:rPr>
        <w:t>Les données de l'Histoire ecclésiasti que sur les listes épiscopa les offrent un parallélisme frappant avec cel les de la C nr onigi, On y a relevé une seule divergence ; la voici : Dans la Chroni que, Eusèbe indi que l'année précise de l'avènement de cha que évê que (excepté pour Jérusalem) ; dans l'Histoire ecclésiasli que, au contraire, il se contente en certains cas de marquer sous quel empereur eut lieu l'avénement, sans préciser davantage. Il en est ainsi pour tous les évéques d'Antioche et de Jérusalem, et, pour les évêques de Home et d'Alexandrie à partir d'Héliogabale jusqu'à la fin ; avec exception toutefois pour saint Denis d'Alexandrie. Il va de soi qu'on a cherché une fois de plus des explications imaginaires pour des faits qui ne comportaient pas un autre procédé, La Chroni que est antérieure à l'Histoire ecclésiasti que, et son caractére méme exigeait des dates précises aprés Héliogabale comme avant. Eusébe avait satisfait à cette exigence, il n'y était plus soumis dans l'Histoire et il s'en affranchit lors que cela lui convient ; il avait donné ses « preuves », il était dispensé de recommencer, sauf quand il jugerait bon de le faire.</w:t>
      </w:r>
    </w:p>
    <w:p>
      <w:pPr>
        <w:spacing w:after="120" w:before="0" w:line="360" w:lineRule="auto"/>
        <w:ind w:firstLine="283"/>
        <w:jc w:val="both"/>
      </w:pPr>
      <w:r>
        <w:rPr>
          <w:rFonts w:ascii="Garamond" w:hAnsi="Garamond"/>
          <w:sz w:val="24"/>
        </w:rPr>
        <w:t>Entreprendre la reconstitution de la source des listes d'Eusébe est une tentative oü la criti que confine à l'arbitraire. La transcription des chiffres accumulés dans la Chroni que préte à bien des confusions et des erreurs. C'est un faible secours pour rétablir les chiffres exacts que le recours à cinq chronograplües grecques ou orienta les plus ou moins dépendantes d'Eusèbe : le Chronographus Suyniomus, le Syncelle, Nicéphore, Eutychius et Elie de Nisibe. En tenant compte des versions arménienne et syriaque de la Chroni que, on a pu proposer les chiffres suivants pour les années de siège des évêques de Rome et d'Alexandrie.</w:t>
      </w:r>
    </w:p>
    <w:p>
      <w:pPr>
        <w:spacing w:after="120" w:before="0" w:line="360" w:lineRule="auto"/>
        <w:ind w:firstLine="283"/>
        <w:jc w:val="both"/>
      </w:pPr>
      <w:r>
        <w:rPr>
          <w:rFonts w:ascii="Garamond" w:hAnsi="Garamond"/>
          <w:sz w:val="24"/>
        </w:rPr>
        <w:t>Le Catologue libérien fait partie d'un recueil contenant tous les renseignements chronographiques et méme topographiques, nécessaires au temps de la</w:t>
      </w:r>
    </w:p>
    <w:p/>
    <w:p>
      <w:pPr>
        <w:spacing w:after="120" w:before="240" w:line="240" w:lineRule="auto"/>
        <w:ind w:firstLine="0"/>
        <w:jc w:val="left"/>
      </w:pPr>
      <w:r>
        <w:rPr>
          <w:rFonts w:ascii="Garamond" w:hAnsi="Garamond"/>
          <w:b/>
          <w:sz w:val="28"/>
        </w:rPr>
        <w:t>IX. —</w:t>
      </w:r>
    </w:p>
    <w:p>
      <w:pPr>
        <w:spacing w:after="120" w:before="0" w:line="360" w:lineRule="auto"/>
        <w:ind w:firstLine="283"/>
        <w:jc w:val="both"/>
      </w:pPr>
      <w:r>
        <w:rPr>
          <w:rFonts w:ascii="Garamond" w:hAnsi="Garamond"/>
          <w:sz w:val="24"/>
        </w:rPr>
        <w:t>1219 LISTES ÉPISCOPALES — dynastie constantinienne à un chrétien habitant Home. Parmi ces piè ces, on trouve dans la première partie : le Catalogue ; un calendrier romain civil de 354 ; les fastes consulaires de Brutus et Collatin à 354 : la depositio episcoporum ou table anniversaire des papes de Home, dressée en 336 et complétée entre 352 et 366 ; la depositio martyrum ou anniversaires des martyrs, dressée vers le méme temps. Dans la deuxième partie se trouvent une notice des Regiones urbis Roms, en 334 ; une chroni que de l'histoire du monde depuis la création jusqu'en 334 ; enfin une chroni que de la ville de Rome allant jusqu'à la mort de Licinius.</w:t>
      </w:r>
    </w:p>
    <w:p>
      <w:pPr>
        <w:spacing w:after="120" w:before="0" w:line="360" w:lineRule="auto"/>
        <w:ind w:firstLine="283"/>
        <w:jc w:val="both"/>
      </w:pPr>
      <w:r>
        <w:rPr>
          <w:rFonts w:ascii="Garamond" w:hAnsi="Garamond"/>
          <w:sz w:val="24"/>
        </w:rPr>
        <w:t>G'est bien à tort qu'on a imposé parfois à ce recueil le nom de « Gollection Filocalienne » puis que le calligraphe Furius Dionysius Filocalus negat quodammodo se scripsisse librum qui se eum ait titulasse, Quant au catalogue, qui nous intéresse ici particuliérement, il est justement nommé Catalogue libérien parce que, sous sa forme actuelle, il date du pontificat de Libére (352-366).</w:t>
      </w:r>
    </w:p>
    <w:p>
      <w:pPr>
        <w:spacing w:after="120" w:before="0" w:line="360" w:lineRule="auto"/>
        <w:ind w:firstLine="283"/>
        <w:jc w:val="both"/>
      </w:pPr>
      <w:r>
        <w:rPr>
          <w:rFonts w:ascii="Garamond" w:hAnsi="Garamond"/>
          <w:sz w:val="24"/>
        </w:rPr>
        <w:t>Le Catalogue libérien semble appartenir à quatre auteurs successifs : une première période s'étend de saint Pierre au pape Urbain ; une deuxième va du pape Pontien au pape Lucius ;une troisiéme comprend du pape Étienne au pape Silvestre ; une quatriéme et dernière du pape Marc au pape Libère.</w:t>
      </w:r>
    </w:p>
    <w:p>
      <w:pPr>
        <w:spacing w:after="120" w:before="0" w:line="360" w:lineRule="auto"/>
        <w:ind w:firstLine="283"/>
        <w:jc w:val="both"/>
      </w:pPr>
      <w:r>
        <w:rPr>
          <w:rFonts w:ascii="Garamond" w:hAnsi="Garamond"/>
          <w:sz w:val="24"/>
        </w:rPr>
        <w:t>Dans la première période, l'auteur adopte le système suivant pour marquer l'avènement des papes.</w:t>
      </w:r>
    </w:p>
    <w:p>
      <w:pPr>
        <w:spacing w:after="120" w:before="0" w:line="360" w:lineRule="auto"/>
        <w:ind w:firstLine="283"/>
        <w:jc w:val="both"/>
      </w:pPr>
      <w:r>
        <w:rPr>
          <w:rFonts w:ascii="Garamond" w:hAnsi="Garamond"/>
          <w:sz w:val="24"/>
        </w:rPr>
        <w:t>Chacun de ceux-ci est censé ne siéger que des années | pleines, nonobstant la mention de mois et de jours.</w:t>
      </w:r>
    </w:p>
    <w:p>
      <w:pPr>
        <w:spacing w:after="120" w:before="0" w:line="360" w:lineRule="auto"/>
        <w:ind w:firstLine="283"/>
        <w:jc w:val="both"/>
      </w:pPr>
      <w:r>
        <w:rPr>
          <w:rFonts w:ascii="Garamond" w:hAnsi="Garamond"/>
          <w:sz w:val="24"/>
        </w:rPr>
        <w:t>Son entrée en charge concorde avec l'entrée en charge | des consuls et finit avec la sortie de charge d'autres | consuls. L'étrangeté du procédé ressort de ce fait que ces années pleines sont cependant accompagnées de fractions, par exemple : Linus ann. XII, m. IV, d. XI T, fuit temporibus Neronis a consulatu Saturnini el Scipionis [56] us que Capitone et Rufo [67 ]. mens ann. IX, m. XI, d. XII, fuit lemporibus (Galba el Vespasiani a cons. Tracali et Italici [68] us que Vespasiano VI el Tito [76]. Cletus... a cons. Vespasiano VIII et Domiliano V |77 |...</w:t>
      </w:r>
    </w:p>
    <w:p>
      <w:pPr>
        <w:spacing w:after="120" w:before="0" w:line="360" w:lineRule="auto"/>
        <w:ind w:firstLine="283"/>
        <w:jc w:val="both"/>
      </w:pPr>
      <w:r>
        <w:rPr>
          <w:rFonts w:ascii="Garamond" w:hAnsi="Garamond"/>
          <w:sz w:val="24"/>
        </w:rPr>
        <w:t>Il en est ainsi jusqu'à Pontien exclusivement. Dans ce qui suit les dates consulaires sont données de facon plus utilisable, par exemple : Xystus... us que in diem XII kal. Aug. Æmiliano et Basso Cons... Dionisius... ex die XI kal. Aug. Æmiliano el Basso cons... Parmi les ouvrages du recueil dit filocalien se trouve une chroni que de l'histoire du monde. Gette barus Scaligeri. Ces deux textes vont jusqu'en 234. Au jugement de Mommsen, le Liber generationis et la première partie de la Chroni que sont deux versions différentes d'un méme ouvrage grec, dont le Barbarus représente une forme plus compléte. Or nous avons dit que le catalogue épigraphi que des écrits de saint | qu'à Pie. On voit par là que les années d'avénement OCCIDENTALE u et de plus il est basé sur une liste ne donnant que I chiffre d'années pleines. Il s'en suit donc que la premiére période du Catalogue libérien n'est que la reproduction revue et augmentée de la liste annoncée en tête du Xpovtxüv ', révision et augmentation porlant sur divers renseignements autres que les nomina episcoporum et quis quoi annis præfuit. Les dates consulaires sont prises des Fastes de la collection de 354 ; quant aux indications de mois et de jours, si on les compare avec les mémes données dans l'abrég : félicien du Liber pontifi calis, on voit, nonobst t quelques différen ces de chiffres, qu'el les viennent de la méme source. L'indication des Césars contemporains présente quelques erreurs, trop grossières pour qu'on puisse les mettre au compte d'Hippolyte. « On objectera peut-être contre l'origine hippolytienne de la première période du Catalogue libérien, s l'insertion au nombre des papes de Callixte et de Zéphyrin contre lesquels Hippolyte fut en uit ouverte. Mais la déportation en Sardaigne, la communauté d'infort une avec Pontien avaient changé Hippe lyte, et il a pu corriger sa liste pour témoigner de 1 sincérité de sa réconciliation ; même s'il ne l'a pa : d fait, ses continuateurs catholiques s'en seront chargés, L'auteur — que ce soit Hippolyte ou tout autre - énumère les papes dans l'ordre suivant : Lin, Glément, Clet, et cet ordre est contraire à l'ordre suivi par tous les catalogues, sauf saint Optat et saint Augustin qui, du reste, dépendent de lui. En outre, l'auteur dédouble Anaclet et cite Clet et Anaclet ; ce qui se rencontre seulement dans Optat, Augustin et dans le Carmen adversus Marcionem. Enfin Fauteur, toujours suivi par Optat et Augustin, intervertit Pie et Ani cet, donnant la première place à ce dernier. Voici l'explication qu'en donne Lightfoot : pour Clet et Anaclet ce sont deux formes du méme | nom dont on a fait deux papes, parce que ce nom 1 était écrit d'une manière différente dans les listes. L'interversion : Lin, Clément, Clet s'expli que par lomission de Clément que l'inattention confondit” avec Clet (Clemens,. Cletus) ; quand l'omission fut. remarquée, on ajouta en marge Clément et lorsqu'il | fallut recopier la liste, Clément précéda Clet au lieu. de le suivre. Semblable explication pour l'interversion Ani cet-Pie. ll y a dans cette explication, à défaut de certi- [ tude, une bonne part de vraisemblance. 4 Autre particularité : le Catalogue, en s'appuyant - sur les années consulaires, nous conduit pour quatre. papes aux chiffres suivants : Hygin 138-149 Pie 146-161 : Ani cet 150-153 Soter 162-170, fi D'où il résulte que l'auteur attribue les années 146| 153 à deux pontifes à la fois. Il avait été amené, soit par l'addition de Clet, soit par le procédé suivi | dans la premiére période, à avoir huit années de i trop ; voulant cependant conserver à tout prix sa | | date initiale (29) fournie par sa source et la date 230 — donnée par sa source pour Pontien, il a essayé de | cacher son erreur à l'intérieur de la liste : il a compté | pour cela jusqu'à Ani cet en remontant, mais arrivé | | là, il a recommencé à Pontien pour redescendre jus1 qu'il donne jusqu'à Pontien sont sans valeur. | De ce qui précède, il semble permis de conclure | que, dans la première moitié du m+ siècle, il existait une liste d'évéques de Rome, donnant la série des | pontifes et les années de siège de chacun. Est-il possible de remonter plus haut ? | IIl, LISTE ROMAINE DU 11° SIÈCLE. — Chez les pre-mières générations chrétiennes, la rupture s'étant — faite de bonne heure avec le judaïsme, on abandonna le mode de datation en usage chez les Juifs pour - adopter celui pratiqué dans l'empire romain, et le — ealeul par les années impéria les fut préféré à celui — par années consulaires. Cette affirmation toutefois — est contredite pour les textes épigraphiques.</w:t>
      </w:r>
    </w:p>
    <w:p>
      <w:pPr>
        <w:spacing w:after="120" w:before="0" w:line="360" w:lineRule="auto"/>
        <w:ind w:firstLine="283"/>
        <w:jc w:val="both"/>
      </w:pPr>
      <w:r>
        <w:rPr>
          <w:rFonts w:ascii="Garamond" w:hAnsi="Garamond"/>
          <w:sz w:val="24"/>
        </w:rPr>
        <w:t>Un systéme de datation nous est attesté par les — extraits suivants :</w:t>
      </w:r>
    </w:p>
    <w:p>
      <w:pPr>
        <w:spacing w:after="120" w:before="0" w:line="360" w:lineRule="auto"/>
        <w:ind w:firstLine="283"/>
        <w:jc w:val="both"/>
      </w:pPr>
      <w:r>
        <w:rPr>
          <w:rFonts w:ascii="Garamond" w:hAnsi="Garamond"/>
          <w:sz w:val="24"/>
        </w:rPr>
        <w:t>1° S. Irénée, Adv. hæres., |l IL, c. nr, n. 3 : èr} 109 KAquevroc ov&amp;cecc oùx bAiyne voie £v Kogivüe yevouévne dôchpois ÉTÉOTELAEN 7, £v ‘Poun ExxAnotx buoxvoyedeemy Yoann toig Kopwblots.</w:t>
      </w:r>
    </w:p>
    <w:p>
      <w:pPr>
        <w:spacing w:after="120" w:before="0" w:line="360" w:lineRule="auto"/>
        <w:ind w:firstLine="283"/>
        <w:jc w:val="both"/>
      </w:pPr>
      <w:r>
        <w:rPr>
          <w:rFonts w:ascii="Garamond" w:hAnsi="Garamond"/>
          <w:sz w:val="24"/>
        </w:rPr>
        <w:t>298. Irénée, op. cil., L 117, C.IV, n. 2. 3 : ObaAevtivoc a a yàp 702v eic  »Poyuny è Erel Yyi VOL, Ti« pxcs DE Emil Loo xai TAPÉHELVEV Eug Avuürfi rou Képócv dE ò “ mpó Mapxiwvog xal abre Ent « Yyivou, óc Tj » Gy8ooc emlaxonoc, zig Tiv ÉxxXncixw £A0Gv xal orc Oter£Asos...</w:t>
      </w:r>
    </w:p>
    <w:p>
      <w:pPr>
        <w:spacing w:after="120" w:before="0" w:line="360" w:lineRule="auto"/>
        <w:ind w:firstLine="283"/>
        <w:jc w:val="both"/>
      </w:pPr>
      <w:r>
        <w:rPr>
          <w:rFonts w:ascii="Garamond" w:hAnsi="Garamond"/>
          <w:sz w:val="24"/>
        </w:rPr>
        <w:t>3° S. Irénée, op. cil., ]. I, c. xxvn, r. 1 : Kég8ov 9 715... Émiônunoucs £v th Poun èri ' »lyivoo, £vacov XAfooV The ÉTIOXOTLANC DuxüoyTc ATÒ TOV kroctóaoyv Eyovcoc... OLMÔELALEVOS OE XTOV ide. Ê TOVTLXÓG. de S. Épiphane, Hæreses, c. xir, n. 1 : 'O Ké£p8cv év xpóvotc ‘Yylvou yéyovey i TOU ÉVXTOV xATgov &amp;Yovzoc Aro Tic Tw nepi 'Iaxe ov xxi £rpov xxi IIa0Xov àzoc :ÓóXcovw taois. illos (Valentin et Marcion) ne que adeo olim fuisse, Antonini fere principatu #1 in catholicæ primo dotirinam « credidisse apud Ecclesiam romanensem sub episcopatu Eleutheri benedicli... c. xxxi, il parle des origines ecclesiarum et ordinem episcoporum per successionem ab initio decurrentem. -- Ad Valeni., c. 1v Speraveral episcopatum | Valentinus, quia el ingenio poterat et eloquio, sed alium ex martyrii praerogativa loci politum indignatus de ecclesia authenticie requlæ abrupit.</w:t>
      </w:r>
    </w:p>
    <w:p>
      <w:pPr>
        <w:spacing w:after="120" w:before="0" w:line="360" w:lineRule="auto"/>
        <w:ind w:firstLine="283"/>
        <w:jc w:val="both"/>
      </w:pPr>
      <w:r>
        <w:rPr>
          <w:rFonts w:ascii="Garamond" w:hAnsi="Garamond"/>
          <w:sz w:val="24"/>
        </w:rPr>
        <w:t>Üeiox x« i moÂÂods év ypóvous AuxnTou £xigxómou ‘Pounc, To xatà thv txSoy« vw Iiou xxi ^V wo TÉPO.</w:t>
      </w:r>
    </w:p>
    <w:p>
      <w:pPr>
        <w:spacing w:after="120" w:before="0" w:line="360" w:lineRule="auto"/>
        <w:ind w:firstLine="283"/>
        <w:jc w:val="both"/>
      </w:pPr>
      <w:r>
        <w:rPr>
          <w:rFonts w:ascii="Garamond" w:hAnsi="Garamond"/>
          <w:sz w:val="24"/>
        </w:rPr>
        <w:t>Dans un autre passage extrait de sa lettre au pape Victor, à propos de la controverse pascale, il dit que lui-même n'a pas observé la coutume imposée par le pape, mais n'en a pas moins conservé la paix avec ses prédécesseurs : 'Ev oig x« i roû Lorñpoc mpegúTEpor ol rpootévrec Tfj ExxXnolac, fic où vūy &amp;qnYT, AvixnToy Aeyoyev xal IHiov, ‘Tyivov TE xat Toig peT” AUTO ÊTéTp DETOV, xal ou6ev ÉAXTTOV ŒUTOL UT TNPOUVTEC elenveuov TOLG TO TÖV TXpotxtGV, Èy « ic Évrnpstro, £pyopévots Trpoc MOTOS, 11° Carmen adversus Marcionem : dit que Gerdon vint à Home sous Hygin, et Marcion sous Pie.</w:t>
      </w:r>
    </w:p>
    <w:p>
      <w:pPr>
        <w:spacing w:after="120" w:before="0" w:line="360" w:lineRule="auto"/>
        <w:ind w:firstLine="283"/>
        <w:jc w:val="both"/>
      </w:pPr>
      <w:r>
        <w:rPr>
          <w:rFonts w:ascii="Garamond" w:hAnsi="Garamond"/>
          <w:sz w:val="24"/>
        </w:rPr>
        <w:t>12 » Fragmentum Muralorianum : Pastorem nuperrime lemporibus nosiris in urbe Roma Hermas conscripsit sedente cathedra urbis Rome Ecclesise Pio episcopo fratre ejus.</w:t>
      </w:r>
    </w:p>
    <w:p>
      <w:pPr>
        <w:spacing w:after="120" w:before="0" w:line="360" w:lineRule="auto"/>
        <w:ind w:firstLine="283"/>
        <w:jc w:val="both"/>
      </w:pPr>
      <w:r>
        <w:rPr>
          <w:rFonts w:ascii="Garamond" w:hAnsi="Garamond"/>
          <w:sz w:val="24"/>
        </w:rPr>
        <w:t>Ces passages textuels sont en rapport avec une liste romaine d'évéques, reconnue de tous ainsi que l’épo que de leur épiscopat. Ils laissent entrevoir un catalogue romain portant les noms des papes, la durée de siége de chacun et méme quelques données historiques. Ce catalogue serait la source des noti ces datées qu'on rencontre chez saint Irénée et chez saint Épiphane.</w:t>
      </w:r>
    </w:p>
    <w:p>
      <w:pPr>
        <w:spacing w:after="120" w:before="0" w:line="360" w:lineRule="auto"/>
        <w:ind w:firstLine="283"/>
        <w:jc w:val="both"/>
      </w:pPr>
      <w:r>
        <w:rPr>
          <w:rFonts w:ascii="Garamond" w:hAnsi="Garamond"/>
          <w:sz w:val="24"/>
        </w:rPr>
        <w:t>On peut admettre l'existence de ce catalogue avec la mention des années de siège, et méme parfois une notice de quelques mots, comme c'est le cas pour Clément « connu des apôtres », Télesphore « martyr fidèle » ; la notice sur le Pasteur d'Hermas est plus incertaine, mais la mention des hérétiques Valentin, Marcion, Cerdon, etc., est inacceptable sous peine de transformer le catalogue pontifical en un catalogue des hérétiques. Ces noti ces ne sont pas en rapport d'identité avec la liste romaine, mais el les ont un certain rapport entre el les. Leur source est probable-. ment un ouvrage sur les hérétiques de ce temps, ou bien une suite de noti ces sur les hérétiques du milieu du rr siècle, disposant leur histoire d'après l'épiscopat des pontifes romains. S'il est question de dater cette histoire, on remarquera qu'Irénée, dans son ouvrage contre les hérésies, ne date ja mais aucun fait au delà d'Ani cet et ne parait pas renseigné sur les rapports de la communauté romaine avec les hérétiques aprés Ani cet, fait qui s'expli que facilement si on suppose que sa source s'arrétait aprés le pontificat de ce pape et datait du temps de son successeur immédiat, Soter (166-174).</w:t>
      </w:r>
    </w:p>
    <w:p>
      <w:pPr>
        <w:spacing w:after="120" w:before="0" w:line="360" w:lineRule="auto"/>
        <w:ind w:firstLine="283"/>
        <w:jc w:val="both"/>
      </w:pPr>
      <w:r>
        <w:rPr>
          <w:rFonts w:ascii="Garamond" w:hAnsi="Garamond"/>
          <w:sz w:val="24"/>
        </w:rPr>
        <w:t>Le catalogue donné par saint Irénée (mr, 3) est destiné dans sa pensée à opposer aux novateurs de l'hérésie la tradition immuable de l'orthodoxie, dont l'Église romaine est la dépositaire officielle. Irénée ne donne que les noms sans la durée de siége pour chacun ; cela ne veut pas dire que la source dont il s'est servi ne les possédait pas, et ces chiffres n'importaient guére pour le but qu'il se proposait dans ce passage. ll n'en était pas de méme de quelques témoignages rapi des, tels que celui rendu à Clément. qui a vu les apótres et vécu parmi eux, celui rendu à Télesphore qui est mort glorieusement martyr. De tel les réminiscen ces ajoutaient à l'autorité de ces représentants de la tradition. Quoi qu'il en soit, la série qu'il nous donne correspond entièrement à celle que nous trouvons chez Julius Africanus et Hippolyte.</w:t>
      </w:r>
    </w:p>
    <w:p>
      <w:pPr>
        <w:spacing w:after="120" w:before="0" w:line="360" w:lineRule="auto"/>
        <w:ind w:firstLine="283"/>
        <w:jc w:val="both"/>
      </w:pPr>
      <w:r>
        <w:rPr>
          <w:rFonts w:ascii="Garamond" w:hAnsi="Garamond"/>
          <w:sz w:val="24"/>
        </w:rPr>
        <w:t>Hégésippe aussi a laissé un catalogue ; voici ce qu'en dit Eusèbe (IV, xxir, 2) : « L'Église des Corinthiens demeura dans l'orthodoxie jusqu'à l'épiscopat de Primus. Lors que je naviguais vers Rome, j'ai vécu avec les gens de Corinthe et j'ai passé parmi eux un certain nombre de jours, et je me suis réjoui avec eux de la pureté de leur doctrine. A Home où je fus, j'ai établi une succession jusqu'à Ani cet, dont Éleuthère était diacre ; Soter fut le successeur d'Anicet et Éleuthère vint aprés lui. » Plus loin Eusébe (V, vr, 1) cite un passage d'Irénée : « Aprés avoir fondé et édifié l'Église, les bienheureux apôtres remirent à Lin la charge de la gouverner : Lin... eut pour successeur Anaclet. Après lui, au troisième rang aprés les apótres, Clément obtint l'épiscopat ; il avait vu les bienheureux apótres et les avait approchés ; leur prédication résonnait encore à ses oreil les et il avait leur tradition sous les yeux. Il n'était du reste pas le seul, car beaucoup de ceux qui avaient été instruits a » ders d tiw I LU NL.</w:t>
      </w:r>
    </w:p>
    <w:p>
      <w:pPr>
        <w:spacing w:after="120" w:before="0" w:line="360" w:lineRule="auto"/>
        <w:ind w:firstLine="283"/>
        <w:jc w:val="both"/>
      </w:pPr>
      <w:r>
        <w:rPr>
          <w:rFonts w:ascii="Garamond" w:hAnsi="Garamond"/>
          <w:sz w:val="24"/>
        </w:rPr>
        <w:t>Ver rm uw</w:t>
      </w:r>
    </w:p>
    <w:p/>
    <w:p>
      <w:pPr>
        <w:spacing w:after="120" w:before="240" w:line="240" w:lineRule="auto"/>
        <w:ind w:firstLine="0"/>
        <w:jc w:val="left"/>
      </w:pPr>
      <w:r>
        <w:rPr>
          <w:rFonts w:ascii="Garamond" w:hAnsi="Garamond"/>
          <w:b/>
          <w:sz w:val="28"/>
        </w:rPr>
        <w:t>1223 LISTES ÉPISCOPALES.</w:t>
      </w:r>
    </w:p>
    <w:p>
      <w:pPr>
        <w:spacing w:after="120" w:before="0" w:line="360" w:lineRule="auto"/>
        <w:ind w:firstLine="283"/>
        <w:jc w:val="both"/>
      </w:pPr>
      <w:r>
        <w:rPr>
          <w:rFonts w:ascii="Garamond" w:hAnsi="Garamond"/>
          <w:sz w:val="24"/>
        </w:rPr>
        <w:t>par les apôtres, étaient alors encore vivants... A Clément succéda Évariste et Alexandre à celui-ci, enfin fut établi Sixte, le sixième depuis les apôtres ; aprés lui vint Télesphore, qui a rendu glorieusement témoignage, puis Hygin, ensuite Pie, aprés lui Ani- | cet dont Soter fut le successeur, et maintenant Éleuthére, qui détient la charge d'évé que, au Dune rang à partir des apótres. » Toutes les arguties invoquées pour mettre en opposilion ces passages sont de chétives disputes, soulevées dans le but d'esquiver un aveu qui s'impose. Hégésippe est venu à Corinthe sous Primus, mais il a constaté que cette Église était restée dans l'orthodoxie jusqu'à ce pontife, ce qui revient à dire qu'il a mis à profit son séjour pour faire des recherches sur l'épo que antérieure. A Rome, où il est venu sous le pontificat d'Ani cet, il a entrepris de méme des recherches sur l'épo que antérieure en dressant la liste épiscopale. Les renseignements obtenus sont semblab les, sauf que, pour Corinthe, il signale le | résultat de ses investigations et qu'il dit, pour Rome, en quoi el les ont consisté, Dans les deux vil les, il y a eu séjour, enquête et identité de résultats.</w:t>
      </w:r>
    </w:p>
    <w:p>
      <w:pPr>
        <w:spacing w:after="120" w:before="0" w:line="360" w:lineRule="auto"/>
        <w:ind w:firstLine="283"/>
        <w:jc w:val="both"/>
      </w:pPr>
      <w:r>
        <w:rPr>
          <w:rFonts w:ascii="Garamond" w:hAnsi="Garamond"/>
          <w:sz w:val="24"/>
        </w:rPr>
        <w:t>Rufin a traduit ce passage ainsi : Cum aulem venissem Romam, permansi inibi donec Anicelo Soter el ! Soleri successit Eleutherus... Rufin a passé une partie de ce qui se trouve dans le texte, soit que son exemplaire ne contint pas ces mots, soit qu'ils lui eussent échappé à la lecture. ll a traduit comme s'il y avait : yevóuevoc 0 £v ‘Pour [9 :x890y 7j » irorcéusv] :-péyotg nxp ’Avxnrov ôLadéyerat Xp. Il a donc traduit les mots placés entre crochets par permansi inibi. Il n'avait donc pas dans son exemplaire les mots indiqués, ou s'il les avait, il ne les a pas compris et les a expliqués par le passage | | | adoptait l'année 67 qui est la date fixée par Eusèbe. clair d'Eusébe, IV, xr. Rufin a certainement omis une partie du texte ; quant à sa traduction des termes contestés, nous remarquerons qu'il reste possible qu'il | ne les ait pas compris. Mais rien n'oblige à le suivre plutôt que d'interpréter Hégésippe par :lui-même. Pour conclure, il existait à Rome, dans la deuxième moitié du second siècle, une liste d'évéques romains employée par les écrivains.de ce temps. Le plus ancien témoignage de son existence nous est fourni par des noti ces sur les hérétiques datant du temps du pape Soter (166-174). La liste elle-même est reproduite dans une de ces noti ces qui se trouve chez Épiphane. Her. XXVII, vr. Elle concorde pour la série des pontifes avec les homs et l'ordre de la liste-source de Julius Africanus et Hippolyte ; elle concorde avec elle encore pour les deux chiffres de Lin et d'Anaclet, seuls cités. Nous avons donc quelques raisons de croire que la concordance était parfaite. Hégésippe, venant à Rome sous Ani cet (155-166), a dressé une liste des évéques romains. Il n'a pu le faire que sur les données fournies par les membres de l'Église romaine. Cette liste pouvait étre la méme que celle qui fut employée une dizaine d'années plus tard par l'auteur romain de la notice sur Marcellina, ce qui permet d'affirmer son existence au milieu du rr* siècle.</w:t>
      </w:r>
    </w:p>
    <w:p>
      <w:pPr>
        <w:spacing w:after="120" w:before="0" w:line="360" w:lineRule="auto"/>
        <w:ind w:firstLine="283"/>
        <w:jc w:val="both"/>
      </w:pPr>
      <w:r>
        <w:rPr>
          <w:rFonts w:ascii="Garamond" w:hAnsi="Garamond"/>
          <w:sz w:val="24"/>
        </w:rPr>
        <w:t>IV. VALEUR DE LA LISTE ROMAINE. — Dès le milieu du rie siècle, sous le pontificat de Soter (166-174), il existait une liste romaine qui, sous le pontificat d'Ani cet (155-166), était employée par Hégésippe.</w:t>
      </w:r>
    </w:p>
    <w:p>
      <w:pPr>
        <w:spacing w:after="120" w:before="0" w:line="360" w:lineRule="auto"/>
        <w:ind w:firstLine="283"/>
        <w:jc w:val="both"/>
      </w:pPr>
      <w:r>
        <w:rPr>
          <w:rFonts w:ascii="Garamond" w:hAnsi="Garamond"/>
          <w:sz w:val="24"/>
        </w:rPr>
        <w:t>Est-ce vers ce temps qu'elle fut dressée, est-ce plus | tôt ? Nous'/ n'en savons rien, nous n'affirmons rien. Hecourons aux indications chronologiques qu'il est possible de rencontrer ; el les sont rares, se réduisent à | quelques dates, mais n'en sont que plus précieuses à cause de leur rareté méme, et si leur concordance avec la liste est établie et lui confère un supplément d'autorité, La démonstration porte sur la liste employée par Julius Africanus, la seule qui soit datée complètement et permette le contrôle. En prenant pour les papes Urbain et Calliste les chiffres 8 et 5 donnés. | par le catalogue d'Hippolyte (234), en admettant 122408 comme date de la mort d'Urbain, celle de 230, — fournie par ce catalogue, on obtient en calculant à rebours, pour les pontificats romains, les chiffres suivant, tels qu'ils ressortent de la liste de Julius | Africanus :</w:t>
      </w:r>
    </w:p>
    <w:p>
      <w:pPr>
        <w:spacing w:after="120" w:before="0" w:line="360" w:lineRule="auto"/>
        <w:ind w:firstLine="283"/>
        <w:jc w:val="both"/>
      </w:pPr>
      <w:r>
        <w:rPr>
          <w:rFonts w:ascii="Garamond" w:hAnsi="Garamond"/>
          <w:sz w:val="24"/>
        </w:rPr>
        <w:t>[Urbain 222-230] [Caliste . 217-222] Zéphyrin 198-217 Victor 189-198 Éleuthére 174-189 Soter 166-174 Ani cet 155-166 Pie 140-155 Hygin 136-140 Télesphore 125-136 Sixte 115-125 Alexandre 105-115 Évariste 97-105 Clément 88-07 Clet 76-88 Lin 64-76 Pierre 39-64 :</w:t>
      </w:r>
    </w:p>
    <w:p>
      <w:pPr>
        <w:spacing w:after="120" w:before="0" w:line="360" w:lineRule="auto"/>
        <w:ind w:firstLine="283"/>
        <w:jc w:val="both"/>
      </w:pPr>
      <w:r>
        <w:rPr>
          <w:rFonts w:ascii="Garamond" w:hAnsi="Garamond"/>
          <w:sz w:val="24"/>
        </w:rPr>
        <w:t>Il est pres que superflu d'ajouter que ces dates | | sont approximatives, et il peut se faire que l'avenement d'un pape doive étre retardé ou avancé d'une année. La liste primitive ne donnait que des années ~ | pleines, système qui devient d'une exactitude rela- ;— | tive quand deux papes ont siégé au cours d'une méme année, | Le catalogue assigne la mort de saint Pierre à l'année 64, Julius Africanus, vraisemblablement Le prestige, longtemps indiscuté de cet historien, a valu à cette date nombre d'adhésions, on l'a tenue pour la date traditionnelle. L'argument principal en faveur. de l'année 67 est le témoignage d'Eusébe. Mais ce témoignage n'est pas des plus fermes puis que, dans sa Chroni que (d'apres saint Jéróme, Denis de Tellmahré et la version syria que de Roediger), il place cette mort en 68 et en 67 (d’après la version arménienne et Denis de Tellmahré, qui donne les deux dates). Dans le chap. 1** du liv. III de l'Histoire ecclé| siasti que, Eusèbe se contente de dire que Pierre et Paul furent martyrisés vers la fin du régne de Néron. Eusébe mar que l'avènement de Clet en 80, et en retranchant de ce nombre les douze années de Lin, on fixe l'avénement de celui-ci en 68, par conséquent, pour la mort de saint Pierre, 68 ou 67. On a soutenu qu'Eusébe devait cette date à Julius Africanus et méme, a-t-on dit, à la source de ce dernier ' ; conjecture invérifiahle.</w:t>
      </w:r>
    </w:p>
    <w:p>
      <w:pPr>
        <w:spacing w:after="120" w:before="0" w:line="360" w:lineRule="auto"/>
        <w:ind w:firstLine="283"/>
        <w:jc w:val="both"/>
      </w:pPr>
      <w:r>
        <w:rPr>
          <w:rFonts w:ascii="Garamond" w:hAnsi="Garamond"/>
          <w:sz w:val="24"/>
        </w:rPr>
        <w:t>Chroni que, lui, Eusèbe, 4ixait l'arrivée de saint Pierre — à Rome en l'an 39, ce qui donne jusqu'en 67 (68) une durée de vingt-huit années d'épiscopat, chiffre Ia ne se trouve dans aucun document. Si Eusébe s'en est aperçu peut-être a-t-il renoncé à découvrir Lune solution. Et puis ce chiffre de vingt-cinq années d| d'épiscopat sur quelle autorité reposait-il ? Eusébe | Frignorait probablement comme nous-mêmes lignorons. Le chiffre n'a-t-il pas été imaginé, rien ne prou- - ve qu'il soit le résultat d'un calcul quelcon que sur des données existantes. Il serait aventureux de prétendre T attacher à cette date 67 (68) une importance histori que. La date de la persécution en 64 est au- - jour d'hui admise (voir Dictionn. au mot INCENDIE DE ROME) ; on peut sans doute supposer que les | suppli ces ont continué pendant plusieurs années, il | nen est pas moins probable que les gran des héca- — tombes sont de lannée 64, et que le péril couru Mn par les chefs de la secte chrétienne aura été plus |— grand alors que plus tard. - Quelques dates de la liste épiscopale peuvent être - contrôlées d'après des données chronologiques. 1. Hippolyte, dans les Philosophoumena, l. TX, EC, XI, dit que le pape Calliste, étant encore esclave, — subit une condamnation du préfet urbain Fuscianus, — or c'était sous la régne de Commode et le pontificat — de Victor. Comme Fuscianus n'a pu étre préfet de là - Ville avant 189 et que Commode est mort en 192, le . fait prend place entre ces dates et l'avènement de Victor se place en 189. + 2. Polycarpe a été martyrisé à Smyrne, le 23 fé- — vrier 155, et Irénée (Adv. hæres., III, m, 4) dit qu'il — était venu à Rome sous le pontificat d'Ani cet ; or Ani cet, d'aprés la liste a été nommé évé que en 155. 3. Clément écrivit aux Corinthiens vers la fin du rézne de Domitien lequel dura de 81 à 96 et, d'aprés — la liste, Clément fut évê que de 88 à 97. — 4, Eusèbe (Hist. eccl., IV, xxi) place l'épiscopat de — Denis de Corinthe sous Marc-Aurèle (161-180) ; or — d'après Hisl. ecc les., IV, xxmr, 9, il écrivit au pape — Soter qui, d'après la liste fut évê que de 166 à 174. LÉ Voici au moins quatre dates contrôlab les et qui donnent un commencement d'équilibre à la liste épiscopale de Rome, qui remonte par ses origines jusqu'au © noms de pontifes avec les chiffres d'années de siège.</w:t>
      </w:r>
    </w:p>
    <w:p>
      <w:pPr>
        <w:spacing w:after="120" w:before="0" w:line="360" w:lineRule="auto"/>
        <w:ind w:firstLine="283"/>
        <w:jc w:val="both"/>
      </w:pPr>
      <w:r>
        <w:rPr>
          <w:rFonts w:ascii="Garamond" w:hAnsi="Garamond"/>
          <w:sz w:val="24"/>
        </w:rPr>
        <w:t>Ces chiffres donnent pour l'entrée en charge de cha que | | évê que une suite d'indications chronologiques, dont Ex point de départ parait exact, dont certaines dates, — les seu les contrólab les dans les circonstan ces actuel les, présentent des garanties de sincérité, La liste autorise à conclure qu'à partir de Clément au moins, il y a eu dans la communauté romaine une suite de personnages occupant une situation assez en vue, pour que l'on ait cru bon de mentionner le temps qu'a duré leur activité officielle, précaution jugée superflue touchant toutes les autres dignités du clergé romain. Gette durée de leur activité est représentée comme successive,et la fonction qu'ils remplissent ne comporte auc une périodicité, ce qui invite à croire que la succession n'avait d'autre motif que la mort du titu- - laire. La liste ne nous apprend rien des prérogatives | t fonctions de ces titulaires, et ces renseignements y |. seraient pres que déplacés.</w:t>
      </w:r>
    </w:p>
    <w:p>
      <w:pPr>
        <w:spacing w:after="120" w:before="0" w:line="360" w:lineRule="auto"/>
        <w:ind w:firstLine="283"/>
        <w:jc w:val="both"/>
      </w:pPr>
      <w:r>
        <w:rPr>
          <w:rFonts w:ascii="Garamond" w:hAnsi="Garamond"/>
          <w:sz w:val="24"/>
        </w:rPr>
        <w:t>Il n'est pas question ici de l'origine, de la nature et des prérogatives de l'épiscopat (voir ce mot) ; cette question aété traitée ; il ne s'agit que de la liste romaine, de ses attestations historiques et de sa valeur certaine. Cette liste affirme l'existence de l'institution à Rome et son affirmation, sur ce point précis, doit élre prise en sérieuse considération, parce que nous ne pouvons trouver ailleurs de témoignage aussi explicite. Quelques-uns le trouve méme trop explicite, trop catégori que pour n'être pas tendancieux. A les entendre, la liste aurait été fabriquée pour établir testantische Theologie, 1879, t. milieu du re siècle. Cette liste donne une suite de | l’origine apostoli que de l'épiscopat, et les historiens ecclésiastiques en ont fait usage dans ce but ; mais il n'y aura lieu de discuter cette chicane que lorsqu'on aura prouvé qu'elle n'est autre chose qu'une défaite.</w:t>
      </w:r>
    </w:p>
    <w:p>
      <w:pPr>
        <w:spacing w:after="120" w:before="0" w:line="360" w:lineRule="auto"/>
        <w:ind w:firstLine="283"/>
        <w:jc w:val="both"/>
      </w:pPr>
      <w:r>
        <w:rPr>
          <w:rFonts w:ascii="Garamond" w:hAnsi="Garamond"/>
          <w:sz w:val="24"/>
        </w:rPr>
        <w:t>| Chronisten, 1868 ; Le méme, Chronologie d. rëm. Bis| Papste, dans Sifzungsberichte der kónigl. preuss. Akad.</w:t>
      </w:r>
    </w:p>
    <w:p/>
    <w:p>
      <w:pPr>
        <w:spacing w:after="120" w:before="240" w:line="240" w:lineRule="auto"/>
        <w:ind w:firstLine="0"/>
        <w:jc w:val="left"/>
      </w:pPr>
      <w:r>
        <w:rPr>
          <w:rFonts w:ascii="Garamond" w:hAnsi="Garamond"/>
          <w:b/>
          <w:sz w:val="28"/>
        </w:rPr>
        <w:t>1227 LISTES ÉPISCOPALES. — IV. VALEUR DE LA LISTE ROMAINE 12288]</w:t>
      </w:r>
    </w:p>
    <w:p>
      <w:pPr>
        <w:spacing w:after="120" w:before="0" w:line="360" w:lineRule="auto"/>
        <w:ind w:firstLine="283"/>
        <w:jc w:val="both"/>
      </w:pPr>
      <w:r>
        <w:rPr>
          <w:rFonts w:ascii="Garamond" w:hAnsi="Garamond"/>
          <w:sz w:val="24"/>
        </w:rPr>
        <w:t>der Wissenschaften, 1904, p. 1044-1062 ; H. Boehmer, Zür alirümischen Bischofsliste [Epiph., Hær., xxvi, 6 ; lren., Adv. hær., 11, 3], dans Zeitschrift für die neulestamentliche Wissenschaft und die Kunde der Urchrislentums, 1906, t. vri, p. 333-339 ; C. H. Turner, The papal chronology of the third century, dans The journal | of theological studies, 1916, t. xvu, p. 338-353 ; le méme, The early episcopal lisis, dans The journal of theological studies, 1917, t. xvm, p. 103-134 ;</w:t>
      </w:r>
    </w:p>
    <w:p>
      <w:pPr>
        <w:spacing w:after="120" w:before="0" w:line="360" w:lineRule="auto"/>
        <w:ind w:firstLine="283"/>
        <w:jc w:val="both"/>
      </w:pPr>
      <w:r>
        <w:rPr>
          <w:rFonts w:ascii="Garamond" w:hAnsi="Garamond"/>
          <w:sz w:val="24"/>
        </w:rPr>
        <w:t>E. Cas par Die aelleste róemische Bischofslisten, dans | Dans le tableau chronologi que qui termine ce paragraphe, on a exprimé en chiflres les dates extrémes de cha que pontificat et la durée de la vacance qui s'est écoulée entre les pontificats ; les résultats ainsi présentés ont été obtenus comme on va dire : | 1* De saint Pierre à Urbain (t 230), — C'est une période de deux siéc les : 30-230, En ce qui regarde saint Pierre la période de vingt-cinq années d'épiscopat est aussi bien attestée que les chiffres d'années de ses successeurs de Sixte le à Urbain. Toutefois nous laissons à part les millésimes car, comme nous l'avons montré plus haut, l'accord n'est pas fait sur l'an 67 (68) ni sur l'an 64. Quant aux dates du 22 février et du 29 juin, el les n'ont qu'une valeur symboli que ; la seconde se rapporte, en tout Cas, à une translation du corps de l'apótre, non à son martyre.</w:t>
      </w:r>
    </w:p>
    <w:p>
      <w:pPr>
        <w:spacing w:after="120" w:before="0" w:line="360" w:lineRule="auto"/>
        <w:ind w:firstLine="283"/>
        <w:jc w:val="both"/>
      </w:pPr>
      <w:r>
        <w:rPr>
          <w:rFonts w:ascii="Garamond" w:hAnsi="Garamond"/>
          <w:sz w:val="24"/>
        </w:rPr>
        <w:t>On a suivi ensuite la liste de saint Irénée, la plus ancienne et la plus autorisée. A partir de Sixte ler les chiffres d'années offrent assez de garanties dans les princip aux catalogues pour étre pris en considération, À partir de Sixte [er jusqu'à Urbain, on a suivi les chiffres de l'Histoire ecclésiasti que d'Eusèbe, acceptés dans la Chroni que de saint Jérôme d'où ils sont passés dans les catalogues du v* siècle. Ceux du Catalogue libérien sont suspects pour cette période à raison du dédoublement de GClet-Anaclet et de la transposition Ani cet-Pie. Le Catalogue libérien donne | les chiffres de mois et de jours avant Pontien, mais ils sont peu sûrs ; à partir du commencement du Ie, on peut leur accorder quel que confiance. Dans les pages qui précédent nous avons parfois accompagné d'une double date le nom d'un ancien pape, c'était pour le situer approximativement plus que pour le fixer ; ici, nous n'avons retenu auc une de ces dates avant Pontien, parce que pour rapporter à une année précise de l'ère chrétienne l'avénement ou la mort d'un de ces papes, il serait nécessaire de savoir la durée de cha que pontificat en chiffres d'années, mois et jours, vérifiés à une unité prés, mais encore et avec la méme approximation, la durée de cha que vacance. Or les vacan ces ne sont point connues.</w:t>
      </w:r>
    </w:p>
    <w:p>
      <w:pPr>
        <w:spacing w:after="120" w:before="0" w:line="360" w:lineRule="auto"/>
        <w:ind w:firstLine="283"/>
        <w:jc w:val="both"/>
      </w:pPr>
      <w:r>
        <w:rPr>
          <w:rFonts w:ascii="Garamond" w:hAnsi="Garamond"/>
          <w:sz w:val="24"/>
        </w:rPr>
        <w:t>La petite chroni que, conservée dans le Catolo que Jibérien, par laquelle se continua, dés le milieu du est absolument certaine. La correspondance de saint | Me, le catalogue pontifical d'Hippolyte, nous donne les dates suivantes : — - NS 28 septembre 235, démission de Pontien ; 21 novembre 235, ordination d'Antéros : 3 janvier 236, mort d'Antéros ; 20 janvier 256, mort de Fabien. E Les lettres de saint Cyprien nous apprennent que | le siège de Rome fut vacant toute l'année 250, et que l'élection de Corneille ne se fit qu'au mois de mars 251 environ. Corneille mourut à Centumcellæ et la date marquée dans les calendriers n'est pas celle de sa | mort, mais de la translation de son corps à Rome. | Nous ne savons pas avec exactitude la date de l'avé- | nement ni celle du décès pour vérifier les chiffres du. Catalogue libérien. Comme ceux-ci ne se heurtent point aux dates du pape suivant, on a lieu de les croire bien conservés. y Sixte IL mourut le 6 août de l'année 258, cette date” Cyprien nous permet de connaitre les dates d'années et les calendriers les dates de mois et de jours suiJusqu'à la fin du umre ! siècle, le rapprochement des calendriers et du' Catalogue libérien donne une série - de dates pour lesquel les les chiffres d'années ne peuvent être vérifiés par l'histoire contemporaine ; : force est de s'en rapporter aux catalogues : | La persécution de Dioclétien nous apporte des lacunes et des contradictions. L'ordination de Mar- - cellin est marquée au 30 juin 296 ; le jour de sa mort — est inconnu ; en les caleulant d'aprés les chiflres du Catalogue libérien, on arrive au 24 octobre 304. Pour les trois papes suivants, voici ce qu'on peut tirer des dates et des notes consulaires du Catalogue libérien et des anniversaires de la Deposilio episcoporum :</w:t>
      </w:r>
    </w:p>
    <w:p>
      <w:pPr>
        <w:spacing w:after="120" w:before="0" w:line="360" w:lineRule="auto"/>
        <w:ind w:firstLine="283"/>
        <w:jc w:val="both"/>
      </w:pPr>
      <w:r>
        <w:rPr>
          <w:rFonts w:ascii="Garamond" w:hAnsi="Garamond"/>
          <w:sz w:val="24"/>
        </w:rPr>
        <w:t>Il est impossible de dire avec certitude l'année où siégzea Eusébe : 309 ou 310 ?</w:t>
      </w:r>
    </w:p>
    <w:p>
      <w:pPr>
        <w:spacing w:after="120" w:before="0" w:line="360" w:lineRule="auto"/>
        <w:ind w:firstLine="283"/>
        <w:jc w:val="both"/>
      </w:pPr>
      <w:r>
        <w:rPr>
          <w:rFonts w:ascii="Garamond" w:hAnsi="Garamond"/>
          <w:sz w:val="24"/>
        </w:rPr>
        <w:t>La mort de Marcellin fut, d'après le Catalogue libérien, suivie d'une vacance : quo lempore fuit perseculio el cessavit episcopatus an. VII, m. VI, d. XXV. La formule cessavit episcopatus est devenue de style dans le Liber pontificalis pour annoncer cha que vacance du siége épiscapal ; ici elle indi que probablement une circonstance analogue, mais qui se prolongea longtemps, à raison de la persécution. J.-B. de Rossi a suggéré qu'il ne s'agissait pas d'une vacance proprement dite, mais d'une interruption dans la reconnaissance quasi-officielle de l'épiscopat romain de la part de la préfecture urbaine. Conjecture. Prise dans son sens naturel, la formule cessavit episcopatus désigne la vacance du siége.</w:t>
      </w:r>
    </w:p>
    <w:p>
      <w:pPr>
        <w:spacing w:after="120" w:before="0" w:line="360" w:lineRule="auto"/>
        <w:ind w:firstLine="283"/>
        <w:jc w:val="both"/>
      </w:pPr>
      <w:r>
        <w:rPr>
          <w:rFonts w:ascii="Garamond" w:hAnsi="Garamond"/>
          <w:sz w:val="24"/>
        </w:rPr>
        <w:t>Avec Libère le Catalogue libérien prend fin, et | | | | comme la leçon des manuscrits pour la date d'ordition ne correspond pas à un dimanche, elle est — suspecte. Dans le martyrologe hiéronymien, on lit au E. AVI kal. iun. (17 mars) Rome, depositio L iberi epis1 copi ; si on change deposilio en natale, correction fré- —quente à faire dans le martyrologe, on a l'ordination —de Libére au 17 mai 352, un dimanche. Le méme martyrologe donne une depositio Liberi episcopi à . Rome, le 23 septembre, et cette date coincide, à un — jour prés, avec celle qui est marquée dans la préface du Libellus precum qui fait mourir Libère le dimanche 24 septembre. — Le méme Libellus precum dit que Damase, élu aussitôt aprés la mort de Libère, fut ordonné le dimanche suivant 1 octobre 366 ; le martyrologe — l'inscrit le 11 décembre, et une lettre de Symma que dit qu'il siégeait encore en 384, alors que son suc ces- —seur Sirice signait une lettre le 10 février 385. Damase 3 BE ourut donc le 11 décembre 384.</w:t>
      </w:r>
    </w:p>
    <w:p>
      <w:pPr>
        <w:spacing w:after="120" w:before="0" w:line="360" w:lineRule="auto"/>
        <w:ind w:firstLine="283"/>
        <w:jc w:val="both"/>
      </w:pPr>
      <w:r>
        <w:rPr>
          <w:rFonts w:ascii="Garamond" w:hAnsi="Garamond"/>
          <w:sz w:val="24"/>
        </w:rPr>
        <w:t>— Damase étant mort le 11 décembre, Sirice n'a pu —étre ordonné que l'un des trois dimanches 15, 22, 29 |J décembre, on ignore lequel des trois, car par une E exception rare, on n'a pas le compte exact des mois met des jours die Sirice. Il mourut en 398, d’après la E oue de Prosper, le 26 novembre d'aprés le — martyrologe hiéronymien. Comme l'épitaphe métrilo de Sirice porte : ter quinos populum qui rexit in annos, s'il était mort le 11 décembre, ayant régné — quinze ans jour pour jour, cela reporterait en 399 et — non en 398 ; d'un autre cóté, les épitres pontifica les - et autres documents historiques ne permettent pas - de savoir qui était pape en 399. Il y a donc incertitude — sur l'année de sa mort.</w:t>
      </w:r>
    </w:p>
    <w:p>
      <w:pPr>
        <w:spacing w:after="120" w:before="0" w:line="360" w:lineRule="auto"/>
        <w:ind w:firstLine="283"/>
        <w:jc w:val="both"/>
      </w:pPr>
      <w:r>
        <w:rPr>
          <w:rFonts w:ascii="Garamond" w:hAnsi="Garamond"/>
          <w:sz w:val="24"/>
        </w:rPr>
        <w:t>. Comme Innocent I ! est mort certainement le .12 mars 417 aprés un épiscopat de 15 ans, 2 mois et [M jours, on seràit amené à reporter son ordination au dimanche 22 décembre 401, le martyrologe indi que - le 21 décembre, on peut admettre un déplacement d'un jour dans le martyrologe. Le jour de la mort - d'Anastase est marqué dans le martyrologe au 19 dé— cembre, qui concorde bien avec l'ordination d'Inno- - cent ; Anastase est donc mort le 19 décembre 401.</w:t>
      </w:r>
    </w:p>
    <w:p>
      <w:pPr>
        <w:spacing w:after="120" w:before="0" w:line="360" w:lineRule="auto"/>
        <w:ind w:firstLine="283"/>
        <w:jc w:val="both"/>
      </w:pPr>
      <w:r>
        <w:rPr>
          <w:rFonts w:ascii="Garamond" w:hAnsi="Garamond"/>
          <w:sz w:val="24"/>
        </w:rPr>
        <w:t>En rapprochant cette date de celle du 26 novembre, indiqué par le méme martyrologe comme celle - de la mort de Sirice, on justifie trés bien les 21 jours (peut-étre 22 ou 23) que les catalogues marquent — pour Anastase, en sus de son chiffre d'années. C'est — celui-ci qui fait difficulté. Les catalogues marquent — trois ans, une inscription contemporaine donne — quinze ans, c'est le chiffre deux qui doit être adopté, — on obtient ainsi les dates suivantes : 26 novembre 399, mort de Sirice ; dimanche 27 novembre 399, ordination d'Anastase ; 19 décembre 401, mort d'Anastase ; dimanche 22 décembre 401, ordination d'Innocent. 3 40 De Zosime à Jean Ier (417-526), — Innocent est ~ mort le 12 mars 417, Zosime a été ordonné le 18, un - dimanche. Sa mort fut suivie de troub les qui donnérent lieu à une correspondance officielle encore conservée et qui permet de fixer la depositio de Zosime au 26 décembre 418, et l'ordination de Boniface au 29 du méme mois.</w:t>
      </w:r>
    </w:p>
    <w:p>
      <w:pPr>
        <w:spacing w:after="120" w:before="0" w:line="360" w:lineRule="auto"/>
        <w:ind w:firstLine="283"/>
        <w:jc w:val="both"/>
      </w:pPr>
      <w:r>
        <w:rPr>
          <w:rFonts w:ascii="Garamond" w:hAnsi="Garamond"/>
          <w:sz w:val="24"/>
        </w:rPr>
        <w:t>Le martyrologe hiéronvmien contient les dates obituaires de Boniface (4 septembre) et de Léon (10 novembre), pour ce dernier sa date d'ordination est le 29 septembre. Vers ce temps, les catalogues atteignent à une exaclitude pres que parfaite. Les données fournies par Prosper, qui écrivait à Rome, permettent de fixer l'ordination de Sixte III au dimanche 31 juillet 432, et sa mort au 19 aoüt 440.</w:t>
      </w:r>
    </w:p>
    <w:p>
      <w:pPr>
        <w:spacing w:after="120" w:before="0" w:line="360" w:lineRule="auto"/>
        <w:ind w:firstLine="283"/>
        <w:jc w:val="both"/>
      </w:pPr>
      <w:r>
        <w:rPr>
          <w:rFonts w:ascii="Garamond" w:hAnsi="Garamond"/>
          <w:sz w:val="24"/>
        </w:rPr>
        <w:t>L'épitaphe du pape Célestin lui donne dix ans d'épiscopat et les catalogues : 9 ans, 10 mois, 17 jours ; mais on ne sait rien sur les dates précises de son avènement et de sa mort. Prosper nous dit que Sixte III fut élu lofius orbis pace el consensione mirabili, et saint Augustin (Epist. CCIX) dit que Cé lesLin fut élu sine ulla plebis discissione ; voilà des élecLions qui n'ont pas dü exiger de longs délais. Puis que Boniface mourut le 4 septembre 422 (au plus tót), Célestin a été ordonné le dimanche suivant 10 septembre, il est mort le 27 juillet 432, quatre jours avant l'ordination de Sixte III.</w:t>
      </w:r>
    </w:p>
    <w:p>
      <w:pPr>
        <w:spacing w:after="120" w:before="0" w:line="360" w:lineRule="auto"/>
        <w:ind w:firstLine="283"/>
        <w:jc w:val="both"/>
      </w:pPr>
      <w:r>
        <w:rPr>
          <w:rFonts w:ascii="Garamond" w:hAnsi="Garamond"/>
          <w:sz w:val="24"/>
        </w:rPr>
        <w:t>Hilaire fut ordonné un 19 novembre qui ne peut être que 461, puisqu'on a des lettres de lui du 25 janvier 462. A partir de cette date, jusqu'à la mort de Gélase, nous sommes pres que réduits aux catalogues, Hilaire a dû mourir le 29 février 468 aprés 6 ans, 3 mois, 10, jours. Simplice aura été ordonné le 3 mars 468, et comme il a siégé 15 ans 7 jours, il est mort le 10 mars 483. Le 13 mars suivant Félix III est élu et il siège huit ans, onze mois, dix-sept jours, ce qui le fait mourir le 1* mars 492, un dimanche. Ce jour-là ou le dimanche suivant, Gélase a été ordonné et comme il a, d'après les catalogues, siégé 4 ans, $ mois, 19 jours, on se trouve conduit, à un jour prés, à la date fixée pour sa depositio au Liber pontificalis, le 21 novembre 496 et l'ordination du le mars 492.</w:t>
      </w:r>
    </w:p>
    <w:p>
      <w:pPr>
        <w:spacing w:after="120" w:before="0" w:line="360" w:lineRule="auto"/>
        <w:ind w:firstLine="283"/>
        <w:jc w:val="both"/>
      </w:pPr>
      <w:r>
        <w:rPr>
          <w:rFonts w:ascii="Garamond" w:hAnsi="Garamond"/>
          <w:sz w:val="24"/>
        </w:rPr>
        <w:t>Avec Anasiase II commence la partie du Liber pontificalis où les noti ces sont demain contemporaine. Il donne les dates obituaires des papes Anastase II, Symma que, Hormisdas et Jean Ier : les trois dernières sont accompagnées de dates consulaires : pour Symma que on a aussi le jour de l'ordination. A l'aide des catalogues, qui ne peuvent pius inspirer aucun doute, dés que leur lecon est bien établie, on n'a auc une peine à calculer les dates d'ordination d'Anastase, d'Hormisdas et de Jean Ier.</w:t>
      </w:r>
    </w:p>
    <w:p>
      <w:pPr>
        <w:spacing w:after="120" w:before="0" w:line="360" w:lineRule="auto"/>
        <w:ind w:firstLine="283"/>
        <w:jc w:val="both"/>
      </w:pPr>
      <w:r>
        <w:rPr>
          <w:rFonts w:ascii="Garamond" w:hAnsi="Garamond"/>
          <w:sz w:val="24"/>
        </w:rPr>
        <w:t>Boniface, d'aprés tous les catalogues, siégea deux ans et vingt-six jours d'après la note qui termine son épitaphe métri que, et il fut enterré le 17 octobre 532. En comptant 2 ans et 26 jours avant le 17 octobre 532, on arrive au 22 septembre 530, qui est précisément un dimanche.</w:t>
      </w:r>
    </w:p>
    <w:p>
      <w:pPr>
        <w:spacing w:after="120" w:before="0" w:line="360" w:lineRule="auto"/>
        <w:ind w:firstLine="283"/>
        <w:jc w:val="both"/>
      </w:pPr>
      <w:r>
        <w:rPr>
          <w:rFonts w:ascii="Garamond" w:hAnsi="Garamond"/>
          <w:sz w:val="24"/>
        </w:rPr>
        <w:t>Jean II étant mort, d'après le Liber pontificalis, le 27 mai 535 el ayant siégé, d'après les catalogues, 2 ans, 4 mois, 6 jours, on se trouve conduit à reporter son ordination au vendredi 21 janvier 533, ce qui ne concorde pas avec la durée dela vacance indiquée dans la notice de Boniface ; il y a donc erreur.</w:t>
      </w:r>
    </w:p>
    <w:p>
      <w:pPr>
        <w:spacing w:after="120" w:before="0" w:line="360" w:lineRule="auto"/>
        <w:ind w:firstLine="283"/>
        <w:jc w:val="both"/>
      </w:pPr>
      <w:r>
        <w:rPr>
          <w:rFonts w:ascii="Garamond" w:hAnsi="Garamond"/>
          <w:sz w:val="24"/>
        </w:rPr>
        <w:t>Prenons Agapit, mort le 22 avril 536, aprés 11 mois, 9 jours de siège, ce qui conduit à placer son ordination le dimanche 13 mai 535. En comptant à partir de là les années, mois et jours de .Jean II, on arrive pour celui-ci au vendredi 7 janvier 533 ; comme il faut tenir compte de la vacance entre Jean lI et Agapit, on placera l'ordination au dimanche précédent, 2 janvier. Ainsi le pontificat de Jean ILira du 2 janvier 533 au 8 mai 535. Ces limites obtenues par le calcul seul cencordent à un-jeur prés avec les deux vacan ces indiquées dans le Liber ponlificalis : 2 mois, 15 jours après Boniface II, 6 jours, aprés Jean II. Cette vérification est propre à inspirer confiance, Pour Silvére et pour Virgile, les données chronologiques du Liber pontificalis sont trés incerlaines et leurs chiffres sont inconciliab les avec ceux du catalogue de l'année 555. Nous savons que Vigile est mort le 7 juin 555 après 18 ans, 2 mois, 9 jours de siège, ce qui reporte son ordination au 29 mars DS un dimanche. Comme nous avons vu qu'Agapit mourut à Constantinople le 22 avril 536, on peut, entre cette date et le 20 mars 537, placer les neuf mois de pontificat de Silvère encadrés par deux vacan ces, une plus longue entre Agapit et Silvére, une moins longue entre Silvére et. Vigile.</w:t>
      </w:r>
    </w:p>
    <w:p>
      <w:pPr>
        <w:spacing w:after="120" w:before="0" w:line="360" w:lineRule="auto"/>
        <w:ind w:firstLine="283"/>
        <w:jc w:val="both"/>
      </w:pPr>
      <w:r>
        <w:rPr>
          <w:rFonts w:ascii="Garamond" w:hAnsi="Garamond"/>
          <w:sz w:val="24"/>
        </w:rPr>
        <w:t>Pélage I** mourut le 4 mars (d'après son épitaphe), le 2 mars (d’après le Liber. pontificalis), le 3 mars (d'aprés Agnellus de Ravenne), quant à l'année personne n'en dit rien ; mais les meilleurs documents lui accordent 4 années de siége, 10 mois et 18 jours, ce quifait qu'étant mort le 4 mars, ila dû étre ordonné, le 16 avril 556, un dimanche et il a dü mourir en mars 301.</w:t>
      </w:r>
    </w:p>
    <w:p>
      <w:pPr>
        <w:spacing w:after="120" w:before="0" w:line="360" w:lineRule="auto"/>
        <w:ind w:firstLine="283"/>
        <w:jc w:val="both"/>
      </w:pPr>
      <w:r>
        <w:rPr>
          <w:rFonts w:ascii="Garamond" w:hAnsi="Garamond"/>
          <w:sz w:val="24"/>
        </w:rPr>
        <w:t>Jean ITI, son successeur, fut ordonnéle 17 juillet 561, un dimanche et, aprés un pontificat de 12 ans, 11 mois | et 26 jours, mourut le13 juillet 574 ; Benoit fut ordonné | le 2 juin 575 et Pélage le 26 novembre 579. Pour | saint Grégoire, sa date d'ordination est du 3 septembre 590 ; cette derniere date est vérifiée en gros par | le registre de Grégoire et, avec une précision entiére, par les chiffres de vacance entre Pélage II et lui.</w:t>
      </w:r>
    </w:p>
    <w:p>
      <w:pPr>
        <w:spacing w:after="120" w:before="0" w:line="360" w:lineRule="auto"/>
        <w:ind w:firstLine="283"/>
        <w:jc w:val="both"/>
      </w:pPr>
      <w:r>
        <w:rPr>
          <w:rFonts w:ascii="Garamond" w:hAnsi="Garamond"/>
          <w:sz w:val="24"/>
        </w:rPr>
        <w:t>G^ De saint (Grégoire à Hadrien (604-795). — Sabinien, successeur de saint Grégoire, fut ordonné le 30 août 604 ou bien le 31 septembre, selon qu'on compte de la vacance ou de la durée de son pontificat ; dans les deux cas, un dimanche. Pour Boniface III, les deux données concordent ; il a été ordonné le 19 février 607.</w:t>
      </w:r>
    </w:p>
    <w:p>
      <w:pPr>
        <w:spacing w:after="120" w:before="0" w:line="360" w:lineRule="auto"/>
        <w:ind w:firstLine="283"/>
        <w:jc w:val="both"/>
      </w:pPr>
      <w:r>
        <w:rPr>
          <w:rFonts w:ascii="Garamond" w:hAnsi="Garamond"/>
          <w:sz w:val="24"/>
        </w:rPr>
        <w:t>Pour Boniface IV,on arrive, par les chiffres de vacance, au 18 septembre 608, et par les chiffres de la durée du siège au 12 septembre, or le dimanche tombe le 15 septembre. L'épitaphe du pape mar que son décés au 8 mai, ce qui combiné avec les chiffres de la durée du siége conduit à mettre l'ordination au 20 août 6US.</w:t>
      </w:r>
    </w:p>
    <w:p>
      <w:pPr>
        <w:spacing w:after="120" w:before="0" w:line="360" w:lineRule="auto"/>
        <w:ind w:firstLine="283"/>
        <w:jc w:val="both"/>
      </w:pPr>
      <w:r>
        <w:rPr>
          <w:rFonts w:ascii="Garamond" w:hAnsi="Garamond"/>
          <w:sz w:val="24"/>
        </w:rPr>
        <w:t>Pour Deusdedit, si on s'en rapporte aux chiffres de la durée de siège, on arrive pour l'ordination au dimanche 19 octobre 615.</w:t>
      </w:r>
    </w:p>
    <w:p>
      <w:pPr>
        <w:spacing w:after="120" w:before="0" w:line="360" w:lineRule="auto"/>
        <w:ind w:firstLine="283"/>
        <w:jc w:val="both"/>
      </w:pPr>
      <w:r>
        <w:rPr>
          <w:rFonts w:ascii="Garamond" w:hAnsi="Garamond"/>
          <w:sz w:val="24"/>
        </w:rPr>
        <w:t>Aprés Deusdedit vient Boniface V dont la durée de pontificat, 5 ans et 10 mois, additionnée avec les deux vacan ces avant el aprés ce pape, donne juste six ans moins un jour, et nous conduit au commencement de novembre 624, Or il est sür, par les documents de la correspondance pontificale, que Boniface V siégeait encore en 625 et qu'Honorius lui succéda vers la fin de cette année. Il y. a. donc erreur d'un an, soit dans les chiffres de vacance entre Deusdedit et Boniface V, soit dans 1 s chiffres de siège attribués à Boniface V. La première hypothèse est la seule admissible, en raison d'abord de la différence d'autorité des deux groupes de chiffres, ensuite parce que la vie de Boniface V place, avant son ordination, la révolte de l'exar que Éleuthère et nous fournit ainsi l'explication d'une vacance plus longue que de coutume. Nous admetirons donc 1 an, 1 mois et 15 jours de vacance aprés Deusdedit. Cette correction faite, l'ordination de Boniface V est fixée au dimanche 23 décembre 619, tant par les chiffres de vacance qui tombent juste, que par les chiffres de siége, qui conduisent au mardi 25.</w:t>
      </w:r>
    </w:p>
    <w:p>
      <w:pPr>
        <w:spacing w:after="120" w:before="0" w:line="360" w:lineRule="auto"/>
        <w:ind w:firstLine="283"/>
        <w:jc w:val="both"/>
      </w:pPr>
      <w:r>
        <w:rPr>
          <w:rFonts w:ascii="Garamond" w:hAnsi="Garamond"/>
          <w:sz w:val="24"/>
        </w:rPr>
        <w:t>Pour l'ordination d'Honorius, on a le choix entre le jeudi 7 novembre et le dimanche 27 octobre 625. Boniface éiait mort le 25 Auc une difficulté pour les papes Séverin, Jean IV et Théodore, les deux séries de chiffres donnent sensiblement les mémes dates et aboutissent à des dimanches qui sont : Séverin, 28 mai 640 ; Jean IV, 24 décembre 640 ; Théodore, 24 novembre 642.</w:t>
      </w:r>
    </w:p>
    <w:p>
      <w:pPr>
        <w:spacing w:after="120" w:before="0" w:line="360" w:lineRule="auto"/>
        <w:ind w:firstLine="283"/>
        <w:jc w:val="both"/>
      </w:pPr>
      <w:r>
        <w:rPr>
          <w:rFonts w:ascii="Garamond" w:hAnsi="Garamond"/>
          <w:sz w:val="24"/>
        </w:rPr>
        <w:t>Entre le 14 mai 619, jour de la mort de Théodore, et le 10 août 654, jour de l'ordination d'Eugéne, il n'y a pas place pour les 6 ans, 2 mois et 26 jours que le Liber pontificalis assigne à Martin. Il n'en est | avec les chiffres de vacance, donne le dimanche £ | 25. On arrive ainsi à l'ordination de Constantin qui pas de méme si on descend jusqu'au 17 septembre 655 » date que le biographe indi que comme celle de la mort du pape. En remontant à partir de cette date, jd chiffres de siège conduisent au mercredi 22 juillet 649. D'autre part, la date obituaire de Théodore, combinée du méme mois. Écart assez faible. : y Depuis Eugène jusqu'à Sergius inclusivement, les biographes donnent régulièrement les dates 'obituaires. El les vérifient constamment les calculs obtenus en combinant les durées de siége et de vacance avec les lettres dominica les. Il ny a de difficulté qud pour Vitalien, Adéodat et Agathon. Vitalien fut ordonné le dimanche 30 juillet 657, c'est ce qui se déduit du chiffre de la vacance aprés Eugéne. La date obituaire d'Adéodat est fautive ; le calcul, dans. un sens et dans l'autre, donne le 17 juin, tandis que. les manuscrits, sauf G, portent le 27, c'est la date 17 qu'il faut retenir. 1i L'ordination d'Agathon doit être fixée au 3 27 juin 678, si on déduit la date de la vacance précé- : dente, au 5 juillet, si on part des chiffres d'Agathon. lui-même. C'est la date du 27 juin qu'il faut retenir . La date obituaire de Sergius, 8 septembre 701, est indiquée avec précision, par le jour du mois, l’indiction et l'empereur. La date obituaire man que. pour les quatre papes suivants, sauf dans quelques manuscrits où la mention de la sépulture a été, suppléée et accompagnée d'indications chronolo-. giques d'inégale autorité. Les chiffres du texte primitif donnent le résultat suivant : Aprés Sergius, vacance | de 1 mois et 20 jours ; c'est-à-dire ordination de Jean VI le 28 octobre 701 ; le 20 étant un dimanche, - nous irons jus que-là. Jean VI siège 3 ans, 2 mois et 12 jours ; sa mort se place donc au 11 janvier 705. Aprés lui, vacance de 1 mois et 17 jours, soit jusqu'au 28 février ; comme c'est un samedi, on obtient ainsi | le 1** mars comme date de l'ordination de Jean VII. - Ce pape siége 2 ans, 7 mois et 17 jours ; sa mort arriva donc le 17 octobre 707. Puis vient une vacance de | 3 mois, jusqu'au 17 janvier 708 : comme c'est un - mardi, il faut admettre que 3 mois est un chiffre - rond et fixer l'ordination de Sisinnius au dimanche : le plus voisin, 15 janvier. Sisinnius meurt au bout de 20 jours, c'est-à-dire le 4 février. Aprés lui vacance de 1 mois et 18 jours, jusqu'au 22 mars ; comme ce - jour est un jeudi, il faut pousser jusqu'au dimanche- siège 7 ans et 15 jours, c'est-à-dire jusqu'au 9 avril 715. La vacance est alors de 40 jours, soit jusqu'au 19 mai, jour de la date de Grégoire II. La méme date s'obtient en comptant les 15 ans, 8 mois et 24 jours de Grégoire II, en remontant à partir de la date obituaire du 11 février 731, connue par sa notice.</w:t>
      </w:r>
    </w:p>
    <w:p>
      <w:pPr>
        <w:spacing w:after="120" w:before="0" w:line="360" w:lineRule="auto"/>
        <w:ind w:firstLine="283"/>
        <w:jc w:val="both"/>
      </w:pPr>
      <w:r>
        <w:rPr>
          <w:rFonts w:ascii="Garamond" w:hAnsi="Garamond"/>
          <w:sz w:val="24"/>
        </w:rPr>
        <w:t>Cette coincidence fournit une vérification de toute la série depuis Sergius, et permet de juger de la valeur des dates obituaires de Jean VI, Jean VII, Sisinnius et Constantin, ce qui, en se reportant aux manuscrits, donne la chronologie suivante :</w:t>
      </w:r>
    </w:p>
    <w:p>
      <w:pPr>
        <w:spacing w:after="120" w:before="0" w:line="360" w:lineRule="auto"/>
        <w:ind w:firstLine="283"/>
        <w:jc w:val="both"/>
      </w:pPr>
      <w:r>
        <w:rPr>
          <w:rFonts w:ascii="Garamond" w:hAnsi="Garamond"/>
          <w:sz w:val="24"/>
        </w:rPr>
        <w:t>Jean VI, 30 octobre 701 — 11 janvier 705 ;</w:t>
      </w:r>
    </w:p>
    <w:p>
      <w:pPr>
        <w:spacing w:after="120" w:before="0" w:line="360" w:lineRule="auto"/>
        <w:ind w:firstLine="283"/>
        <w:jc w:val="both"/>
      </w:pPr>
      <w:r>
        <w:rPr>
          <w:rFonts w:ascii="Garamond" w:hAnsi="Garamond"/>
          <w:sz w:val="24"/>
        </w:rPr>
        <w:t>Jean VII, 1er mars 705 — 18 octobre 707 ;</w:t>
      </w:r>
    </w:p>
    <w:p>
      <w:pPr>
        <w:spacing w:after="120" w:before="0" w:line="360" w:lineRule="auto"/>
        <w:ind w:firstLine="283"/>
        <w:jc w:val="both"/>
      </w:pPr>
      <w:r>
        <w:rPr>
          <w:rFonts w:ascii="Garamond" w:hAnsi="Garamond"/>
          <w:sz w:val="24"/>
        </w:rPr>
        <w:t>Sisinnius, 15 janvier 708 — 4 février 708 ;</w:t>
      </w:r>
    </w:p>
    <w:p>
      <w:pPr>
        <w:spacing w:after="120" w:before="0" w:line="360" w:lineRule="auto"/>
        <w:ind w:firstLine="283"/>
        <w:jc w:val="both"/>
      </w:pPr>
      <w:r>
        <w:rPr>
          <w:rFonts w:ascii="Garamond" w:hAnsi="Garamond"/>
          <w:sz w:val="24"/>
        </w:rPr>
        <w:t>Constantin, 25 mars 708 — 9 avril 715 ;</w:t>
      </w:r>
    </w:p>
    <w:p>
      <w:pPr>
        <w:spacing w:after="120" w:before="0" w:line="360" w:lineRule="auto"/>
        <w:ind w:firstLine="283"/>
        <w:jc w:val="both"/>
      </w:pPr>
      <w:r>
        <w:rPr>
          <w:rFonts w:ascii="Garamond" w:hAnsi="Garamond"/>
          <w:sz w:val="24"/>
        </w:rPr>
        <w:t>Grégoire II, 19 mai 715 — 11 février 731.</w:t>
      </w:r>
    </w:p>
    <w:p>
      <w:pPr>
        <w:spacing w:after="120" w:before="0" w:line="360" w:lineRule="auto"/>
        <w:ind w:firstLine="283"/>
        <w:jc w:val="both"/>
      </w:pPr>
      <w:r>
        <w:rPr>
          <w:rFonts w:ascii="Garamond" w:hAnsi="Garamond"/>
          <w:sz w:val="24"/>
        </w:rPr>
        <w:t>Grégoire II mourut le 11 février 731, et, aprés 31 jours de vacance, Grégoire III fut élu le 18 mars 731, un dimanche. Puis les papes suivants :</w:t>
      </w:r>
    </w:p>
    <w:p>
      <w:pPr>
        <w:spacing w:after="120" w:before="0" w:line="360" w:lineRule="auto"/>
        <w:ind w:firstLine="283"/>
        <w:jc w:val="both"/>
      </w:pPr>
      <w:r>
        <w:rPr>
          <w:rFonts w:ascii="Garamond" w:hAnsi="Garamond"/>
          <w:sz w:val="24"/>
        </w:rPr>
        <w:t>Grégoire III 10 ans 8 mois 24 jours ; i Zacharie 10 ans 3 mois 15 jours ; | Étienne II 5 ans 29 jours. ;</w:t>
      </w:r>
    </w:p>
    <w:p>
      <w:pPr>
        <w:spacing w:after="120" w:before="0" w:line="360" w:lineRule="auto"/>
        <w:ind w:firstLine="283"/>
        <w:jc w:val="both"/>
      </w:pPr>
      <w:r>
        <w:rPr>
          <w:rFonts w:ascii="Garamond" w:hAnsi="Garamond"/>
          <w:sz w:val="24"/>
        </w:rPr>
        <w:t>On sait qu'Étienne II mourut le 26 avril 757 et fut ordonné le 28 (mieux le 26) mars 752. Entre l'ordination de Grégoire III, le 18 mars 731 et celle | :</w:t>
      </w:r>
    </w:p>
    <w:p>
      <w:pPr>
        <w:spacing w:after="120" w:before="0" w:line="360" w:lineRule="auto"/>
        <w:ind w:firstLine="283"/>
        <w:jc w:val="both"/>
      </w:pPr>
      <w:r>
        <w:rPr>
          <w:rFonts w:ascii="Garamond" w:hAnsi="Garamond"/>
          <w:sz w:val="24"/>
        </w:rPr>
        <w:t>|{|</w:t>
      </w:r>
    </w:p>
    <w:p/>
    <w:p>
      <w:pPr>
        <w:spacing w:after="120" w:before="240" w:line="240" w:lineRule="auto"/>
        <w:ind w:firstLine="0"/>
        <w:jc w:val="left"/>
      </w:pPr>
      <w:r>
        <w:rPr>
          <w:rFonts w:ascii="Garamond" w:hAnsi="Garamond"/>
          <w:b/>
          <w:sz w:val="28"/>
        </w:rPr>
        <w:t>ES LISTES ÉPISCOPALES.</w:t>
      </w:r>
    </w:p>
    <w:p>
      <w:pPr>
        <w:spacing w:after="120" w:before="0" w:line="360" w:lineRule="auto"/>
        <w:ind w:firstLine="283"/>
        <w:jc w:val="both"/>
      </w:pPr>
      <w:r>
        <w:rPr>
          <w:rFonts w:ascii="Garamond" w:hAnsi="Garamond"/>
          <w:sz w:val="24"/>
        </w:rPr>
        <w:t>—-IV. - d'Étienne II, on a 21 ans et 8 jours, ce qui fait à un - jour prés la somme des deux pontilicats de Gré- - goire III et de Zacharie. S'il n'y avait pas d'erreur, il - faudrait admettre que ces deux papes sont morts le _ jour méme ou tout au plus à la veille de l'ordination - de leur successeur. Chose inadmissible pour Zacharie — dont la mort précède de trois jours au moins lordiB notion d'Étienne. En outre, les fina les ajoutées aux — noti ces de Grégoire III et de Zacharie fournissent des — vacan ces de 8 et de 12 jours, et fixent la mort de - Grégoire III au 28 novembre, de Zacharie au 15 mars, ce qui ne peut s'accorder avec les chiffres d'années, mois et jours placés en téte des noti ces.</w:t>
      </w:r>
    </w:p>
    <w:p>
      <w:pPr>
        <w:spacing w:after="120" w:before="0" w:line="360" w:lineRule="auto"/>
        <w:ind w:firstLine="283"/>
        <w:jc w:val="both"/>
      </w:pPr>
      <w:r>
        <w:rPr>
          <w:rFonts w:ascii="Garamond" w:hAnsi="Garamond"/>
          <w:sz w:val="24"/>
        </w:rPr>
        <w:t>- Dans ce conflit de témoignages, le plus sür est de s'en tenir au texte primitif du Liber pontificalis : mars 731 ; décembre 741 ;</w:t>
      </w:r>
    </w:p>
    <w:p>
      <w:pPr>
        <w:spacing w:after="120" w:before="0" w:line="360" w:lineRule="auto"/>
        <w:ind w:firstLine="283"/>
        <w:jc w:val="both"/>
      </w:pPr>
      <w:r>
        <w:rPr>
          <w:rFonts w:ascii="Garamond" w:hAnsi="Garamond"/>
          <w:sz w:val="24"/>
        </w:rPr>
        <w:t>Ordination de Grégoire III, 18 Mort de Grégoire III, 10 Ordination de Zacharie, 10 décembre 741 ; Mort de Zacharie, 23 mars 752 ; mars 753. la situation était Ordination d'Étienne II, 26 Aprés la mort de Grégoire III assez grave pour que l'on procédàt vivement à l'ordique était désor mais une formalité sans importance. Du reste, comme les Romains s'étaient décidés à ~ suivre une ligne politi que contraire à celle dans laquelle ils s'étaient engagés de concert avec l'exar que, - eomme ils avaient choisi Zacharie exprés pour les - diriger dans cette voie nouvelle, ils devaient étre peu tentés de s'exposer à des atermoiements possib les - du côté de Ravenne. A la mort de Zacharie, un premier candidat fut élu et installé au Latran, en attendant le dimanche où devait se. célébrer l'ordination. Il mourut le quatrième jour aprés son élection et Étienne II fut élu aussitôt. Il s'en faut d'un jour que tout cela se puisse placer dans l'intervalle fourni par nos calculs : ceux-ci, en effet, donnent le 24 mars comme date de la mort de Zacharie ; en les corrigeant d'un ou deux jours, on arrive au 24 ou au 22. Ainsi Zacharie est mort le mercredi 22 ou le jeudi 23 ; son successeur, aussitót élu et installé au Latran, fut frappé d'apoplexie trois jours aprés, le vendredi ou le samedi ; il mourut le lendemain, soit le samedi ou le dimanche, et fut sur-le-champ remplacé par Étienne II. Cette fois il ne pouvait étre question de négociations avec Havenne, puisqu'il n'y avait plus d'exar que.</w:t>
      </w:r>
    </w:p>
    <w:p>
      <w:pPr>
        <w:spacing w:after="120" w:before="0" w:line="360" w:lineRule="auto"/>
        <w:ind w:firstLine="283"/>
        <w:jc w:val="both"/>
      </w:pPr>
      <w:r>
        <w:rPr>
          <w:rFonts w:ascii="Garamond" w:hAnsi="Garamond"/>
          <w:sz w:val="24"/>
        </w:rPr>
        <w:t>Aprés la mort d'Étienne II (26 avril 757), on indique une vacance de 25 jours, ce qui conduit au 30 mai pour l'ordination de son successeur ou plutót au 29, qui est un dimanche. On y arrive aussi par la date obituaire (28 juin 767) de Paul et la durée de son pontificat, 10 ans et 1 mois. La date obituaire n'est pas dans le Liber pontificalis, mais nous est fournie par une des pié ces relatives à l'intrusion de l'antipape Constantin II. La chronologie de Paul n'offre donc pas de difficulté.</w:t>
      </w:r>
    </w:p>
    <w:p>
      <w:pPr>
        <w:spacing w:after="120" w:before="0" w:line="360" w:lineRule="auto"/>
        <w:ind w:firstLine="283"/>
        <w:jc w:val="both"/>
      </w:pPr>
      <w:r>
        <w:rPr>
          <w:rFonts w:ascii="Garamond" w:hAnsi="Garamond"/>
          <w:sz w:val="24"/>
        </w:rPr>
        <w:t>Pour Étienne III, le biographe omet aussi la dale obituaire ; mais son récit de l'avénement du pape permet de fixer l'ordination au dimanche 7 août 768. Cette date ne concorde qu'en gros avec la durée de la | vacance apres Paul un an et un mois ; mais il faut considérer que celui qui a marqué ce dernier chiffre, a eu surtout en vue la durée du pontificat illégitime de Constantin II, qui est, en effet, d'un an et un mois, très exactement. Les 3 ans, 5 mois et 18 jours d'Étienne III, comptés depuis le 7 aoüt 768, 'aboutissent au 4 février 772. On indi que une vacance de 9 jours, mais il doit y avoir erreur, car Hadrien fut ordonné le dimanche 9 février. Cette erreur, de 4 ou 5 jours, est à chercher soit dans les chiffres de la durée du pontificat d'Étienne III, soit dans ceux de la | vacance aprés lui.</w:t>
      </w:r>
    </w:p>
    <w:p>
      <w:pPr>
        <w:spacing w:after="120" w:before="0" w:line="360" w:lineRule="auto"/>
        <w:ind w:firstLine="283"/>
        <w:jc w:val="both"/>
      </w:pPr>
      <w:r>
        <w:rPr>
          <w:rFonts w:ascii="Garamond" w:hAnsi="Garamond"/>
          <w:sz w:val="24"/>
        </w:rPr>
        <w:t>Dans le tableau qui va suivre et qui est emprunté à L. Duchesne, les chiffres et les dates sont les résultats de la discussion dont on vient de donner le résumé. Quand une date n'est pas directement attestée par les documents, mais seulement calculée d'aprés eux, le nom du mois est en itali que.</w:t>
      </w:r>
    </w:p>
    <w:p>
      <w:pPr>
        <w:spacing w:after="120" w:before="0" w:line="360" w:lineRule="auto"/>
        <w:ind w:firstLine="283"/>
        <w:jc w:val="both"/>
      </w:pPr>
      <w:r>
        <w:rPr>
          <w:rFonts w:ascii="Garamond" w:hAnsi="Garamond"/>
          <w:sz w:val="24"/>
        </w:rPr>
        <w:t>Petrus. 22 février. Natale S. Pelri 29 juin Nafale apostolorum an. XXV. de cathedra Linus, Cletus. Clemens. Evarestus. Alexander. Xystus. an. X Telesphorus. an. XI Hyginus. an. IHI Pius. an. XV Anicetus. an. XI Soter. an. VIII Eleutherus. an. XV Victor. an. X Zephyrinus. an. XVIII Callistus. an V Urbanus. an. VIII Pontianus. 21 juillet 230 discinclus le 28 sept. 235 an. V m. II d. vi Anteros. 21 novembre 235 3 janvier 236 In. I d. xii Fabianus. 10 janvier 236 20 janvier 250 an. XIII d. x Cornelius. mars 251 juin 253 an. Il m. I d. x Lucius. 25 juin 253 5 mars 254 m. vii d..x Stephanus. 12 mai 254 2 août 257 an. III m.m d. xxi Xvstus Il. 30 août 257 6 aoüt 258 m. XI d. vi Dionysius. 22 juillet 259 26 décembre 268 an. Villi m. v d. m</w:t>
      </w:r>
    </w:p>
    <w:p/>
    <w:p>
      <w:pPr>
        <w:spacing w:after="120" w:before="240" w:line="240" w:lineRule="auto"/>
        <w:ind w:firstLine="0"/>
        <w:jc w:val="left"/>
      </w:pPr>
      <w:r>
        <w:rPr>
          <w:rFonts w:ascii="Garamond" w:hAnsi="Garamond"/>
          <w:b/>
          <w:sz w:val="28"/>
        </w:rPr>
        <w:t>1235 LISTES ÉPISCOPALES. — I</w:t>
      </w:r>
    </w:p>
    <w:p/>
    <w:p>
      <w:pPr>
        <w:spacing w:after="120" w:before="240" w:line="240" w:lineRule="auto"/>
        <w:ind w:firstLine="0"/>
        <w:jc w:val="left"/>
      </w:pPr>
      <w:r>
        <w:rPr>
          <w:rFonts w:ascii="Garamond" w:hAnsi="Garamond"/>
          <w:b/>
          <w:sz w:val="28"/>
        </w:rPr>
        <w:t>NOM DU PAPE</w:t>
      </w:r>
    </w:p>
    <w:p>
      <w:pPr>
        <w:spacing w:after="120" w:before="0" w:line="360" w:lineRule="auto"/>
        <w:ind w:firstLine="283"/>
        <w:jc w:val="both"/>
      </w:pPr>
      <w:r>
        <w:rPr>
          <w:rFonts w:ascii="Garamond" w:hAnsi="Garamond"/>
          <w:sz w:val="24"/>
        </w:rPr>
        <w:t>Felix. Eutychianus. Gaius. Marcellinus. Marcellus. Eusebiu ;. Miltia des. Silvester. Marcus. Julius. Liberius. Damasus. Siricius. Anastasius. Innocentius. Zosimus. Bonifatius. Celestinus. Xystus IIl. Leo.</w:t>
      </w:r>
    </w:p>
    <w:p>
      <w:pPr>
        <w:spacing w:after="120" w:before="0" w:line="360" w:lineRule="auto"/>
        <w:ind w:firstLine="283"/>
        <w:jc w:val="both"/>
      </w:pPr>
      <w:r>
        <w:rPr>
          <w:rFonts w:ascii="Garamond" w:hAnsi="Garamond"/>
          <w:sz w:val="24"/>
        </w:rPr>
        <w:t>Hilarus Simplicius. Felix III. Gelasius. Anastasius II, Symmachus Hormisdas. Iohannes. Felix Ill. Bonifatius Il.</w:t>
      </w:r>
    </w:p>
    <w:p>
      <w:pPr>
        <w:spacing w:after="120" w:before="0" w:line="360" w:lineRule="auto"/>
        <w:ind w:firstLine="283"/>
        <w:jc w:val="both"/>
      </w:pPr>
      <w:r>
        <w:rPr>
          <w:rFonts w:ascii="Garamond" w:hAnsi="Garamond"/>
          <w:sz w:val="24"/>
        </w:rPr>
        <w:t>« lohannes II.</w:t>
      </w:r>
    </w:p>
    <w:p>
      <w:pPr>
        <w:spacing w:after="120" w:before="0" w:line="360" w:lineRule="auto"/>
        <w:ind w:firstLine="283"/>
        <w:jc w:val="both"/>
      </w:pPr>
      <w:r>
        <w:rPr>
          <w:rFonts w:ascii="Garamond" w:hAnsi="Garamond"/>
          <w:sz w:val="24"/>
        </w:rPr>
        <w:t>Agapitus. Silverius. Vigilius. Pelagius. ý Iohannes IIi. Benedictus. Pelagius II. Gregorius. Sabinianus. Bonifatius 111.</w:t>
      </w:r>
    </w:p>
    <w:p>
      <w:pPr>
        <w:spacing w:after="120" w:before="0" w:line="360" w:lineRule="auto"/>
        <w:ind w:firstLine="283"/>
        <w:jc w:val="both"/>
      </w:pPr>
      <w:r>
        <w:rPr>
          <w:rFonts w:ascii="Garamond" w:hAnsi="Garamond"/>
          <w:sz w:val="24"/>
        </w:rPr>
        <w:t>Bonifatius IIII.</w:t>
      </w:r>
    </w:p>
    <w:p>
      <w:pPr>
        <w:spacing w:after="120" w:before="0" w:line="360" w:lineRule="auto"/>
        <w:ind w:firstLine="283"/>
        <w:jc w:val="both"/>
      </w:pPr>
      <w:r>
        <w:rPr>
          <w:rFonts w:ascii="Garamond" w:hAnsi="Garamond"/>
          <w:sz w:val="24"/>
        </w:rPr>
        <w:t>Deusdedit. Bonifatius V. Honorius. Severinus. lohannes LIIL. Theodorus. Martinus. Eugenius. Vitalianus. Adeodatus. Donus. Agatho.</w:t>
      </w:r>
    </w:p>
    <w:p>
      <w:pPr>
        <w:spacing w:after="120" w:before="0" w:line="360" w:lineRule="auto"/>
        <w:ind w:firstLine="283"/>
        <w:jc w:val="both"/>
      </w:pPr>
      <w:r>
        <w:rPr>
          <w:rFonts w:ascii="Garamond" w:hAnsi="Garamond"/>
          <w:sz w:val="24"/>
        </w:rPr>
        <w:t>Leo II. Benedictus Il. Johannes V. Conor. Sergius. Johannes VI. Johannes VII. Sisinnius. Constantinus. Gregorius Il. Gregorius IIl. Zacharias. Stephanus IT. Paulus. Stephanus lII. Hadrianus. Leo III.</w:t>
      </w:r>
    </w:p>
    <w:p>
      <w:pPr>
        <w:spacing w:after="120" w:before="0" w:line="360" w:lineRule="auto"/>
        <w:ind w:firstLine="283"/>
        <w:jc w:val="both"/>
      </w:pPr>
      <w:r>
        <w:rPr>
          <w:rFonts w:ascii="Garamond" w:hAnsi="Garamond"/>
          <w:sz w:val="24"/>
        </w:rPr>
        <w:t>5 janvier 269 4 janvier 275 17 décembre 283 30 juin 296 27 mai (ou 26 juin) 308 18 avril 309 (ou 310) 2 juillet 311 31 janvier 314 18 janvier 336 6 février 337 17 mai 352 1er octobre 366 15, 22 ou 29 décembre 384 27 novembre 399 22 décembre 401 18 mars 417 29 décembre 418 10 septembre 422 31 juillet 432 29 septembre 440 19 novembre 461 3 mars 468 der mars 492 24 novembre 496 22 novembre 498 20 juillet 514 juillet. 649</w:t>
      </w:r>
    </w:p>
    <w:p/>
    <w:p>
      <w:pPr>
        <w:spacing w:after="120" w:before="240" w:line="240" w:lineRule="auto"/>
        <w:ind w:firstLine="0"/>
        <w:jc w:val="left"/>
      </w:pPr>
      <w:r>
        <w:rPr>
          <w:rFonts w:ascii="Garamond" w:hAnsi="Garamond"/>
          <w:b/>
          <w:sz w:val="28"/>
        </w:rPr>
        <w:t>JOUR DE LA MORT</w:t>
      </w:r>
    </w:p>
    <w:p>
      <w:pPr>
        <w:spacing w:after="120" w:before="0" w:line="360" w:lineRule="auto"/>
        <w:ind w:firstLine="283"/>
        <w:jc w:val="both"/>
      </w:pPr>
      <w:r>
        <w:rPr>
          <w:rFonts w:ascii="Garamond" w:hAnsi="Garamond"/>
          <w:sz w:val="24"/>
        </w:rPr>
        <w:t>30 décembre 274 7 décembre 283 22 avril 296 25 oclobre 304 16 janvier 309 d aoüt 309 (ou 310) ] janvier 314 * décembre 335 7 octobre 336 12 avril 352 24 septembre 366 11 décembre 384 26 novembre 399 19 décembre 401 12 mars 417 20 décembre 418 4 septembre 422 27 juillet 432 19 août 440 10 novembre 461 29 février 468 10 mars 483 der mars 492 an. W Tn. XI an. VIIL m. xr an. XII m. rim an VIII m. III m. VII Tn. ITI an. II m. VI an. XXI m.xi In. VIII an. XV TTL. II an. XIII m. an. XVIII m. tr an. Il an. XV an. I an. II an. VII an. XV an. X an. X an. V an. X an. III an. XXIII mi. II In. VIITI m. VII m. x In. I Irt. ITI</w:t>
      </w:r>
    </w:p>
    <w:p/>
    <w:p>
      <w:pPr>
        <w:spacing w:after="120" w:before="240" w:line="240" w:lineRule="auto"/>
        <w:ind w:firstLine="0"/>
        <w:jc w:val="left"/>
      </w:pPr>
      <w:r>
        <w:rPr>
          <w:rFonts w:ascii="Garamond" w:hAnsi="Garamond"/>
          <w:b/>
          <w:sz w:val="28"/>
        </w:rPr>
        <w:t>V. VALEUR DE LA LISTE ROMAINE 12368</w:t>
      </w:r>
    </w:p>
    <w:p>
      <w:pPr>
        <w:spacing w:after="120" w:before="0" w:line="360" w:lineRule="auto"/>
        <w:ind w:firstLine="283"/>
        <w:jc w:val="both"/>
      </w:pPr>
      <w:r>
        <w:rPr>
          <w:rFonts w:ascii="Garamond" w:hAnsi="Garamond"/>
          <w:sz w:val="24"/>
        </w:rPr>
        <w:t>d. xxv d. d.</w:t>
      </w:r>
    </w:p>
    <w:p/>
    <w:p>
      <w:pPr>
        <w:spacing w:after="120" w:before="240" w:line="240" w:lineRule="auto"/>
        <w:ind w:firstLine="0"/>
        <w:jc w:val="left"/>
      </w:pPr>
      <w:r>
        <w:rPr>
          <w:rFonts w:ascii="Garamond" w:hAnsi="Garamond"/>
          <w:b/>
          <w:sz w:val="28"/>
        </w:rPr>
        <w:t>= XXV XX</w:t>
      </w:r>
    </w:p>
    <w:p/>
    <w:p>
      <w:pPr>
        <w:spacing w:after="120" w:before="240" w:line="240" w:lineRule="auto"/>
        <w:ind w:firstLine="0"/>
        <w:jc w:val="left"/>
      </w:pPr>
      <w:r>
        <w:rPr>
          <w:rFonts w:ascii="Garamond" w:hAnsi="Garamond"/>
          <w:b/>
          <w:sz w:val="28"/>
        </w:rPr>
        <w:t>. VIII</w:t>
      </w:r>
    </w:p>
    <w:p>
      <w:pPr>
        <w:spacing w:after="120" w:before="0" w:line="360" w:lineRule="auto"/>
        <w:ind w:firstLine="283"/>
        <w:jc w:val="both"/>
      </w:pPr>
      <w:r>
        <w:rPr>
          <w:rFonts w:ascii="Garamond" w:hAnsi="Garamond"/>
          <w:sz w:val="24"/>
        </w:rPr>
        <w:t>. VI . VH . XI an. XV (chiffre rond). : . XXI . XXI . VIMI WI . XVII. . XVIII SOMIT s 1. x LVII |. XVII . XVII . XXIII PXXVIIO , XVII . XVI I. XII . XXVI vO . VIII d. d d. d. d a d</w:t>
      </w:r>
    </w:p>
    <w:p/>
    <w:p>
      <w:pPr>
        <w:spacing w:after="120" w:before="240" w:line="240" w:lineRule="auto"/>
        <w:ind w:firstLine="0"/>
        <w:jc w:val="left"/>
      </w:pPr>
      <w:r>
        <w:rPr>
          <w:rFonts w:ascii="Garamond" w:hAnsi="Garamond"/>
          <w:b/>
          <w:sz w:val="28"/>
        </w:rPr>
        <w:t>TI VII</w:t>
      </w:r>
    </w:p>
    <w:p/>
    <w:p>
      <w:pPr>
        <w:spacing w:after="120" w:before="240" w:line="240" w:lineRule="auto"/>
        <w:ind w:firstLine="0"/>
        <w:jc w:val="left"/>
      </w:pPr>
      <w:r>
        <w:rPr>
          <w:rFonts w:ascii="Garamond" w:hAnsi="Garamond"/>
          <w:b/>
          <w:sz w:val="28"/>
        </w:rPr>
        <w:t>XX</w:t>
      </w:r>
    </w:p>
    <w:p/>
    <w:p>
      <w:pPr>
        <w:spacing w:after="120" w:before="240" w:line="240" w:lineRule="auto"/>
        <w:ind w:firstLine="0"/>
        <w:jc w:val="left"/>
      </w:pPr>
      <w:r>
        <w:rPr>
          <w:rFonts w:ascii="Garamond" w:hAnsi="Garamond"/>
          <w:b/>
          <w:sz w:val="28"/>
        </w:rPr>
        <w:t>. XXIII . XII</w:t>
      </w:r>
    </w:p>
    <w:p/>
    <w:p>
      <w:pPr>
        <w:spacing w:after="120" w:before="240" w:line="240" w:lineRule="auto"/>
        <w:ind w:firstLine="0"/>
        <w:jc w:val="left"/>
      </w:pPr>
      <w:r>
        <w:rPr>
          <w:rFonts w:ascii="Garamond" w:hAnsi="Garamond"/>
          <w:b/>
          <w:sz w:val="28"/>
        </w:rPr>
        <w:t>. XVII</w:t>
      </w:r>
    </w:p>
    <w:p/>
    <w:p>
      <w:pPr>
        <w:spacing w:after="120" w:before="240" w:line="240" w:lineRule="auto"/>
        <w:ind w:firstLine="0"/>
        <w:jc w:val="left"/>
      </w:pPr>
      <w:r>
        <w:rPr>
          <w:rFonts w:ascii="Garamond" w:hAnsi="Garamond"/>
          <w:b/>
          <w:sz w:val="28"/>
        </w:rPr>
        <w:t>. XX</w:t>
      </w:r>
    </w:p>
    <w:p/>
    <w:p>
      <w:pPr>
        <w:spacing w:after="120" w:before="240" w:line="240" w:lineRule="auto"/>
        <w:ind w:firstLine="0"/>
        <w:jc w:val="left"/>
      </w:pPr>
      <w:r>
        <w:rPr>
          <w:rFonts w:ascii="Garamond" w:hAnsi="Garamond"/>
          <w:b/>
          <w:sz w:val="28"/>
        </w:rPr>
        <w:t>. XV</w:t>
      </w:r>
    </w:p>
    <w:p>
      <w:pPr>
        <w:spacing w:after="120" w:before="0" w:line="360" w:lineRule="auto"/>
        <w:ind w:firstLine="283"/>
        <w:jc w:val="both"/>
      </w:pPr>
      <w:r>
        <w:rPr>
          <w:rFonts w:ascii="Garamond" w:hAnsi="Garamond"/>
          <w:sz w:val="24"/>
        </w:rPr>
        <w:t>|l. XXII . XXIII  »XV | E persécution et sous le proconsulat d'Atticus, en Syrie.</w:t>
      </w:r>
    </w:p>
    <w:p>
      <w:pPr>
        <w:spacing w:after="120" w:before="0" w:line="360" w:lineRule="auto"/>
        <w:ind w:firstLine="283"/>
        <w:jc w:val="both"/>
      </w:pPr>
      <w:r>
        <w:rPr>
          <w:rFonts w:ascii="Garamond" w:hAnsi="Garamond"/>
          <w:sz w:val="24"/>
        </w:rPr>
        <w:t>|. V. LISTE ÉPISCOPALE DE JÉRUSALEM. | ni que d'Eusébe place le commencement s l'épiscopat Rs « 3 -—</w:t>
      </w:r>
    </w:p>
    <w:p/>
    <w:p>
      <w:pPr>
        <w:spacing w:after="120" w:before="240" w:line="240" w:lineRule="auto"/>
        <w:ind w:firstLine="0"/>
        <w:jc w:val="left"/>
      </w:pPr>
      <w:r>
        <w:rPr>
          <w:rFonts w:ascii="Garamond" w:hAnsi="Garamond"/>
          <w:b/>
          <w:sz w:val="28"/>
        </w:rPr>
        <w:t>A |1237 LISTES ÉPISCOPALES.</w:t>
      </w:r>
    </w:p>
    <w:p>
      <w:pPr>
        <w:spacing w:after="120" w:before="0" w:line="360" w:lineRule="auto"/>
        <w:ind w:firstLine="283"/>
        <w:jc w:val="both"/>
      </w:pPr>
      <w:r>
        <w:rPr>
          <w:rFonts w:ascii="Garamond" w:hAnsi="Garamond"/>
          <w:sz w:val="24"/>
        </w:rPr>
        <w:t>— La Chro| de saint Jacques de Jérusalem en 2048, soit la 19</w:t>
      </w:r>
      <w:r>
        <w:rPr>
          <w:rFonts w:ascii="Garamond" w:hAnsi="Garamond"/>
          <w:i/>
          <w:sz w:val="24"/>
        </w:rPr>
        <w:t xml:space="preserve"> (20°) année du règne de Tibère et immédiatement | aprés lAscension de Jésus-Christ. | Jacques prend place en 2078, soit le 7</w:t>
      </w:r>
      <w:r>
        <w:rPr>
          <w:rFonts w:ascii="Garamond" w:hAnsi="Garamond"/>
          <w:sz w:val="24"/>
        </w:rPr>
        <w:t xml:space="preserve"> (8*) année du | règne de Néron ; toutefois cette date précise parait “obtenue par une indication synchroni que contenue | dans l'Histoire ecclésiasti que, 1. II, c. xxu, où il est | | dit que Jacques mourut après le départ de Festus | et avant l'arrivée d'Albinus, indication qui nous est donnée par Flavius Joséphe.</w:t>
      </w:r>
    </w:p>
    <w:p>
      <w:pPr>
        <w:spacing w:after="120" w:before="0" w:line="360" w:lineRule="auto"/>
        <w:ind w:firstLine="283"/>
        <w:jc w:val="both"/>
      </w:pPr>
      <w:r>
        <w:rPr>
          <w:rFonts w:ascii="Garamond" w:hAnsi="Garamond"/>
          <w:sz w:val="24"/>
        </w:rPr>
        <w:t>+ En ce qui regarde l'évê que Siméon, parent de Jésus, T Histoire ecclésiasti que, 1. III, c. xr, emprunte à Hégé- —sippe, et la Chroni que mar que sa mort en l'an 2123, soit la 10</w:t>
      </w:r>
      <w:r>
        <w:rPr>
          <w:rFonts w:ascii="Garamond" w:hAnsi="Garamond"/>
          <w:i/>
          <w:sz w:val="24"/>
        </w:rPr>
        <w:t xml:space="preserve"> année de Trajan ; mais cette date ne parait -pas rigoureusement exacte. En cette méme année aurait eu lieu la persécution de Trajan et la mort d'Ignace, mais Eusèbe n'a voulu dire autre chose sinon que l'évé que Siméon mourut pendant cette Viennent ensuite (3) Justus, (4) Zacchaeus, (3) — Tobias, (6) Benjamin, (7) Johannes, (8) Mathias, (9) IB — Filippus. Tous ces noms se trouvent à l'année 2128 | (Trajan, 15°). A l’année 2140 (Hadrien, 8</w:t>
      </w:r>
      <w:r>
        <w:rPr>
          <w:rFonts w:ascii="Garamond" w:hAnsi="Garamond"/>
          <w:sz w:val="24"/>
        </w:rPr>
        <w:t>), nous lisons : (10) Seneca, (11) Justus, (12) Levi, (13) Ephres, prefuerunt. A l’année 2151 cessantibus his qui fuerant ex Judaeis. Le procédé apparait facilement.</w:t>
      </w:r>
    </w:p>
    <w:p>
      <w:pPr>
        <w:spacing w:after="120" w:before="0" w:line="360" w:lineRule="auto"/>
        <w:ind w:firstLine="283"/>
        <w:jc w:val="both"/>
      </w:pPr>
      <w:r>
        <w:rPr>
          <w:rFonts w:ascii="Garamond" w:hAnsi="Garamond"/>
          <w:sz w:val="24"/>
        </w:rPr>
        <w:t>- En 2123, mort de Siméon et avènement de Justus ; cinq ans plus tard, en 2128, six évéques ; douze ans plus tard en 2140, les six derniers évêques circoncis ; en 2151, Marcus, le premier évé que venu de la genti- … lité. Cela fait treize évêques en vingt-trois ans.</w:t>
      </w:r>
    </w:p>
    <w:p>
      <w:pPr>
        <w:spacing w:after="120" w:before="0" w:line="360" w:lineRule="auto"/>
        <w:ind w:firstLine="283"/>
        <w:jc w:val="both"/>
      </w:pPr>
      <w:r>
        <w:rPr>
          <w:rFonts w:ascii="Garamond" w:hAnsi="Garamond"/>
          <w:sz w:val="24"/>
        </w:rPr>
        <w:t>Dans l'Histoire ecclésiasti que, 1. IV, c. v, Eusèbe écrit ceci : « Quant aux évêques de Jérusalem, je n'ai trouvé conservées nulle part les dates qui les on raconte seulement qu'ils ont siégé très peu de temps. J'ai lu toutefois que, jusqu'au siege des Juifs sous Hadrien, il y avait eu là quinze successions d'évéques. On dit qu'ils étaient tous Hébreux de vieille roche et qu'ils avaient recu d'une áme sincère la connaissance du Christ. Aussi, dès ce temps-là, des gens compétents pour se prononcer en pareille question déclarerent qu'ils étaient dignes de la charge épiscopale. D'ailleurs, l'Église de Jérusalem était alors composée uniquement d'Hébreux fidè les. Il en fut ainsi depuis les apôtres, jusqu'au siége que subirent les Juifs révoltés de nouveau contre Rome, et où ils furent détruits en de terrib les combals.</w:t>
      </w:r>
    </w:p>
    <w:p>
      <w:pPr>
        <w:spacing w:after="120" w:before="0" w:line="360" w:lineRule="auto"/>
        <w:ind w:firstLine="283"/>
        <w:jc w:val="both"/>
      </w:pPr>
      <w:r>
        <w:rPr>
          <w:rFonts w:ascii="Garamond" w:hAnsi="Garamond"/>
          <w:sz w:val="24"/>
        </w:rPr>
        <w:t>D'après cela, il semble bien qu'Eusébe disposait d'une source qui ne contenait que des noms propres sans la durée du siège de chacun, mais qui précisait ce détail que les quinze premiers évéques étaient tous Le martvre de | | qui Juifs de naissance. C'était une liste épiscopale, sans | doute, mais aussi sommaire que possible. L'avénement du premier évé que venu de la gentilité concorde avec la ruine de Jérusalem par Hadrien, vers 134135. Cette dérogation à un usage qui paraissait définitivement implanté recoit d'Eusébe son explication. Si on renonca à choisir un évê que parmi les fidè les de race juive, c'est que depuis cette année 135 « par une loi et des preseriptions d'Hadrien, tout le peuple reçut la défense absolue d'approcher du pays qui entoure Jérusalem : si bien qu'il était interdit aux Juifs de regarder, méme de loin, le sol de leur patrie. C'est ce que raconte Ariston de Pella. Ainsi Jérusalem n'avait plus de Juifs dans ses murs et elle en était venue à perdre complètement ses anciens habitants : elle ne renfermait plus que des étrangers. L'Église s'y trouvait n'était également plus composée que de gentils. Le premier qui en devient évé que, aprés ceux de la circoncision, fut Marc. » (IV, vr, 3, 4.) Passons à la deuxième partie du catalogue épiscopal.</w:t>
      </w:r>
    </w:p>
    <w:p>
      <w:pPr>
        <w:spacing w:after="120" w:before="0" w:line="360" w:lineRule="auto"/>
        <w:ind w:firstLine="283"/>
        <w:jc w:val="both"/>
      </w:pPr>
      <w:r>
        <w:rPr>
          <w:rFonts w:ascii="Garamond" w:hAnsi="Garamond"/>
          <w:sz w:val="24"/>
        </w:rPr>
        <w:t>Dans la Chroni que, à l'année 2176 (23° d'Antonin), on trouve cités : (17) Cassianus, (18) Publius, (19) Maximus, (20) Julianus, (21) Gaianus, (22) Symmuachus, (23) Caius, (24) Julianus, (25) Capito. En tout neuf évéques. — A l'année 2201 (6* de Commode) on trouve les noms de : (26) Maximus, (27) Antoninus, (28) Valens, (29) Dulicianus, (30) Narcissus, (31) Dius, (32) Germanio, (33) Gordius, (34) Narcissus secundo. Encore neuf noms. L'auteur ajoute aprés cette dernière liste : Tandis apud Hierosolumam episcopis conslifulis non poluimus discernere tempora | singulorum, eo quod us que in prasenlem diem episco- | patus eorum anni minime salvarentur. Cette fois encore, la liste se réduit à des noms sans la durée du siège, Si de la Chroni que on passe à l'Histoire ecclésiasti que, on trouve sans aucun détail de plus : « Alors (sous Commode) était célèbre l’évê que de l'Église de Jérusalem, Narcisse, renommé encore maintenant auprés de beaucoup ; il avait le quinzième rang dans la succession épiscopale depuis le siège des Juifs par Hadrien, c'est-à-dire depuis le temps oü l'Eglise de ce pays commença à être constituée par des Gentils, après l'avoir été par ceux de la circoncision ; nous | avons montré que le premier évê que, pris parmi les Gentils qui la dirigea fut Marc (16). Aprés lui, l'épiscopat passa à Cassien (17) d'après la liste des évêques de ce pays, et après celui à Publius (18), puis à Maximus (19), et aprés ceux-ci à Julianus (20), puis à Gaius (21), aprés lui à Symmachus (22), à Gaius II (23) et de nouveau à un autre Julianus (24), et après eux, à Capito (25). » Ici le texte de l'Histoire ecclésiasti que a laissé tomber une phrase, et il faut rétablir deux noms, ceux de Maximus (26) et d'Antoninus (27) : puis le texte reprend et mentionne « aprés eux Valens (28) et Dolichianus (29), et aprés tous Narcisse, trentième évê que depuis les apôtres par ordre de succession » (l. V, c. xir).</w:t>
      </w:r>
    </w:p>
    <w:p>
      <w:pPr>
        <w:spacing w:after="120" w:before="0" w:line="360" w:lineRule="auto"/>
        <w:ind w:firstLine="283"/>
        <w:jc w:val="both"/>
      </w:pPr>
      <w:r>
        <w:rPr>
          <w:rFonts w:ascii="Garamond" w:hAnsi="Garamond"/>
          <w:sz w:val="24"/>
        </w:rPr>
        <w:t>Que Narcisse ait vécu sous Commode, Eusèbe le sait par un document prouvant Du a pris part à la controverse pascale (1. V, c. XXII, 2, c. xxv), il mentionne une lettre collective des évéques de Palestine qui se rapporte à cette question et qui fut signée par Théophile, évé que de Césarée et Narcisse de Jérusalem. D'après une IIxg&amp;80oic cv xxcvx ðtaðoyhv dôerwv, a fidelibus continua successione velut per manus fraditæ, Eusèbe connait quelques faits et gestes de l'évê que Narcisse, comment il fut calomnié, et comment, outré de ce méfait, il se retira dans la solitude où il vécut caché pendant plusieurs années ( !. VI, C. IX).</w:t>
      </w:r>
    </w:p>
    <w:p>
      <w:pPr>
        <w:spacing w:after="120" w:before="0" w:line="360" w:lineRule="auto"/>
        <w:ind w:firstLine="283"/>
        <w:jc w:val="both"/>
      </w:pPr>
      <w:r>
        <w:rPr>
          <w:rFonts w:ascii="Garamond" w:hAnsi="Garamond"/>
          <w:sz w:val="24"/>
        </w:rPr>
        <w:t>Alors « il parut bon aux chefs des Églises voisines d'imposer les mains à un autre évé que ; celui-ci s'appelait Dius (31), il siégea peu de temps et Ger1239 LISTES EPISCOPALES. manion (32) lui succéda, et aprés Germanion vint vordios (33). Sous celui-ci, Narcisse reparut comme par suite d'une résurrection et fut de nouveau appelé par les fréres au premier rang. » (L. VI, c. x.) Dans la suite de la liste, Eusébe abandonne son svstéme de donner les évéques de Jérusalem par sroupes de cinq ou neuf noms, et fournit dans la Chroni que des années précises pour chacun d'eux. L'examen des données correspondantes de l'Histoire eccléstasti que prouve que ces données lui sont fournies par d'autres documents, et en outre que des dates recueillies ne sont pas des dates précises, mais des à peu prés, comme il le montre en datant simplement dans son Histoire par le nom du César mue sans préciser davantage.</w:t>
      </w:r>
    </w:p>
    <w:p>
      <w:pPr>
        <w:spacing w:after="120" w:before="0" w:line="360" w:lineRule="auto"/>
        <w:ind w:firstLine="283"/>
        <w:jc w:val="both"/>
      </w:pPr>
      <w:r>
        <w:rPr>
          <w:rFonts w:ascii="Garamond" w:hAnsi="Garamond"/>
          <w:sz w:val="24"/>
        </w:rPr>
        <w:t>Dans la Chroni que, Eusébe date l'avènement de l'évé que Alexandre (34), du vivant de Narcisse, en l'année 2228 (2227) (2° de Caracalla). Dans l'Histoire ecclésiasti que il dit que Caracalla ayant succédé à Sévere : :« Alors parmi ceux qui s'étaient conduits bravement dans la persécution et qui avaient été sauvés après les luttes de la confusion par la providence de Dieu, se trouvait un certain Alexandre. Il s'était tellement distingué dans les témoignages rendus au Christ qu'il fut jugé digne du siége de Jérusalem, quoi que Narcisse, son prédécesseur fût encore vivant. » (I. VI, c. vin). La IIxoxéoo :c citée plus haut fournit à Eusèbe les circonstan ces merveilleuses qui amenèrent l'élévation de cet Alexandre, d'abord évéqueen Cappadoce,du vivant méme de Narcisse, devenu trop caduc pour remplir la charge épiscopale. Eusèbe cite une lettre du méme Alexandre aux chrétiens d'Antinoé Narcisse, vous salue, il a gouverné avant moi l'Église de ce pays et maintenant il exerce encore l'épiscopat conjointement avec moi par ses prières, il achève ses cent seize années et il vous exhorte comme moi être dans la concorde. » (L. VI, c. XI, 1-3.) iS se écrivit aussi aux fidé les d'AnLioche (1. VI, c. x1, n. 4) pour les féliciter de la nomination d’ te au siège de cette ville.</w:t>
      </w:r>
    </w:p>
    <w:p>
      <w:pPr>
        <w:spacing w:after="120" w:before="0" w:line="360" w:lineRule="auto"/>
        <w:ind w:firstLine="283"/>
        <w:jc w:val="both"/>
      </w:pPr>
      <w:r>
        <w:rPr>
          <w:rFonts w:ascii="Garamond" w:hAnsi="Garamond"/>
          <w:sz w:val="24"/>
        </w:rPr>
        <w:t>Dans la Chroni que, à l'année 2268 (1 de Dèce), Alexandre este mort martyr, par conséquent en 250251 : Alerandro Hierosol. episcopo apud Cæsaream Palestine interfecto et Anticchiæ Babyla Mazabanes el Fabius episcopi constituuntur.</w:t>
      </w:r>
    </w:p>
    <w:p>
      <w:pPr>
        <w:spacing w:after="120" w:before="0" w:line="360" w:lineRule="auto"/>
        <w:ind w:firstLine="283"/>
        <w:jc w:val="both"/>
      </w:pPr>
      <w:r>
        <w:rPr>
          <w:rFonts w:ascii="Garamond" w:hAnsi="Garamond"/>
          <w:sz w:val="24"/>
        </w:rPr>
        <w:t xml:space="preserve">Dans l'Histoire ecclésiasti que (1. VI, c. xxxix, n. 2) le texte est plus développé, mais à peine plus explicile : « En Palestine, Alexandre, évé que de l'Église de Jérusalem, a derechef à paraître, pour le Christ, devant les tribun aux du gouverneur à Césarée et il se distingue dans une seconde confession ; il fait l'épreuve de la prison, couronné des cheveux blancs d'une longue et vénérable vieillesse. Aprés le témoignage brillant et glorieux qu'il rendit dans les prétoires, il meurt dans les chaines, et Mazabane (35) est proclamé son successeur au siège de Jérusalem. Ainsi qu'Alexandre, Babylas succombe en prison à Antioche aprés sa confession, et Fabien est mis à la tête de cette Église, » ‘trône apostoli que conservé là jus que maintenant, » Dans la Chroni que, le successeur d'Hymenaeus est - Zabdas (37), en la 15° année du règne de Dioclétien et aprés un épiscopat de trois années, il fait place à Hermon (38), en la 18° année du même règne L'Histoire. ecclésiasti que (L VII, c. xxxi, n. 29) se borne à dire que « l'administration de l'Église de Jérui salem, aprés Hymenaeus, échut à Zabdas qui mourut peu aprés et Hermon, le dernier évê que avant la persécution de notre temps, recut la succession du pitale » présent au concile de Nicée, il vise l'évé que de Rome’. Si Gélase de Cyzi que s'y est trompé </w:t>
      </w:r>
      <w:r>
        <w:rPr>
          <w:rFonts w:ascii="Garamond" w:hAnsi="Garamond"/>
          <w:i/>
          <w:sz w:val="24"/>
        </w:rPr>
        <w:t xml:space="preserve"> , à sa suite, les chroniqueurs byzantins ?, l'absence nom de Métrophane ou de celui d'Alexandre dans —sébe. Au contraire, Socrate ne connait aucun évê que de Byzance avant Métrophane</w:t>
      </w:r>
      <w:r>
        <w:rPr>
          <w:rFonts w:ascii="Garamond" w:hAnsi="Garamond"/>
          <w:sz w:val="24"/>
        </w:rPr>
        <w:t xml:space="preserve">, de même le Chronicon paschale </w:t>
      </w:r>
      <w:r>
        <w:rPr>
          <w:rFonts w:ascii="Garamond" w:hAnsi="Garamond"/>
          <w:i/>
          <w:sz w:val="24"/>
        </w:rPr>
        <w:t xml:space="preserve"> et le chroniqueur Théophane ? citent  »expressément Métrophane comme premier évé que de Byzance : de méme Photius </w:t>
      </w:r>
      <w:r>
        <w:rPr>
          <w:rFonts w:ascii="Garamond" w:hAnsi="Garamond"/>
          <w:sz w:val="24"/>
        </w:rPr>
        <w:t xml:space="preserve">, Nicétas Choniate </w:t>
      </w:r>
      <w:r>
        <w:rPr>
          <w:rFonts w:ascii="Garamond" w:hAnsi="Garamond"/>
          <w:i/>
          <w:sz w:val="24"/>
        </w:rPr>
        <w:t xml:space="preserve"> ‘et d'autres historiens ou chroniqueurs. E Ces raisons de mettre en doute la liste AndréE .. Probus ne sont pas les seu les que nous ayons. La liste des évéques de Constantinople insérée dans le EN eovoYoneetoy cúvtouov commence avec Métrophane, et ignore tout des prétendus collègues et prédécesseurs que lui donne Dorothée de Tyr ou mieux “Procope. Or cette Chroni que abrégée ne date, sans doute, que de l'année 854, mais elie est, en réalité, une “compilation de documents dont plusieurs sont fort anciens !</w:t>
      </w:r>
      <w:r>
        <w:rPr>
          <w:rFonts w:ascii="Garamond" w:hAnsi="Garamond"/>
          <w:sz w:val="24"/>
        </w:rPr>
        <w:t>. |. Au vI</w:t>
      </w:r>
      <w:r>
        <w:rPr>
          <w:rFonts w:ascii="Garamond" w:hAnsi="Garamond"/>
          <w:i/>
          <w:sz w:val="24"/>
        </w:rPr>
        <w:t xml:space="preserve"> siècle appartient un récit du voyage et du séjour du pape saint Agapet [er à Constantinople, en 536. L'auteur de ce récit ne connait pas d'évéques - plus ancien que Métrophane ! !, - Vers le milieu du Ve, bien longtemps par — conséquent avant les rêveries de Dorothée de Tyr, une lettre du pape saint Léon le Grand à l'empereur - Marcien dit qu'Anatole, évê que de Constantinople, - doit estimer haut l'honneur du siége qu'il occupe, mais — qu'il ne doit pas entreprendre d'y ajouter en essayant - de donner à son Église un apótre pour fondateur : — Propria perdit qui indebita concupiscit. Salis sil præ- — diclo, quod vestræ pietatis auxilio et mei favoris assensu episcopatum anl » urbis oblinuil. Non dedignetur regiam civitalem, quam RADRONEAR non polest facere sedem !</w:t>
      </w:r>
      <w:r>
        <w:rPr>
          <w:rFonts w:ascii="Garamond" w:hAnsi="Garamond"/>
          <w:sz w:val="24"/>
        </w:rPr>
        <w:t>, A la : fin du ry ? siecle, en 381, le second concile</w:t>
      </w:r>
    </w:p>
    <w:p/>
    <w:p>
      <w:pPr>
        <w:spacing w:after="120" w:before="240" w:line="240" w:lineRule="auto"/>
        <w:ind w:firstLine="0"/>
        <w:jc w:val="left"/>
      </w:pPr>
      <w:r>
        <w:rPr>
          <w:rFonts w:ascii="Garamond" w:hAnsi="Garamond"/>
          <w:b/>
          <w:sz w:val="28"/>
        </w:rPr>
        <w:t>VETUS |</w:t>
      </w:r>
    </w:p>
    <w:p>
      <w:pPr>
        <w:spacing w:after="120" w:before="0" w:line="360" w:lineRule="auto"/>
        <w:ind w:firstLine="283"/>
        <w:jc w:val="both"/>
      </w:pPr>
      <w:r>
        <w:rPr>
          <w:rFonts w:ascii="Garamond" w:hAnsi="Garamond"/>
          <w:sz w:val="24"/>
        </w:rPr>
        <w:t>f ccuméni que accorde, par son 3° canon, à l’évê que de | Constantinople, la prééminence d'honneur aprés l'évê que de Rome ; or la raison qu'il donne de ce pri- | - vilége est d'ordre administratif et laï que : « car cette — ville, dit-il, est la nouvelle Rome ; » nulle allusion à la . fondation de son siège épiscopal par le propre frère de saint Pierre.</w:t>
      </w:r>
    </w:p>
    <w:p>
      <w:pPr>
        <w:spacing w:after="120" w:before="0" w:line="360" w:lineRule="auto"/>
        <w:ind w:firstLine="283"/>
        <w:jc w:val="both"/>
      </w:pPr>
      <w:r>
        <w:rPr>
          <w:rFonts w:ascii="Garamond" w:hAnsi="Garamond"/>
          <w:sz w:val="24"/>
        </w:rPr>
        <w:t>Nous avons donc affaire à une légende. 11 n'est pas aisé de dire la date de son apparition, mais le texte cité de saint Léon à Marcien (450-457) peut incliner à croire que des bruits de fondation apostoli que commençaient à circuler. Il est possible que, vers la fin du vre siècle, saint Siméon du mont Admirable croie à cette apostolicité imaginaire, mais -ertaine- ment, au viit siècle, l'empereur Héraclius et l'hagio- ~ graphe Arcadius l'admettent sans hésitation '^, Vers A quel moment la légende fut-elle créée ? A un moment, ~ sans doute, où la rivalité pour la préséance religieuse entre Rome et Constantinople commençait à se dessiner, c'est-à-dire assez probablement pendant le schisme d'Acace (484-519) !</w:t>
      </w:r>
      <w:r>
        <w:rPr>
          <w:rFonts w:ascii="Garamond" w:hAnsi="Garamond"/>
          <w:i/>
          <w:sz w:val="24"/>
        </w:rPr>
        <w:t>, | La tradition qui fait de Métrophane le premier évê que de Byzance, tout au début du rv</w:t>
      </w:r>
      <w:r>
        <w:rPr>
          <w:rFonts w:ascii="Garamond" w:hAnsi="Garamond"/>
          <w:sz w:val="24"/>
        </w:rPr>
        <w:t xml:space="preserve"> siècle, s'appuie sur les autorités déjà invoquées contre la légende André-Stachys, et sur le récit cité par Baronius ; cette tradition est aujour d'hui assez généralement admise. Il reste à établir la chronologie exacte de l'épiscopat de Métrophane, mais on n'a pour cela que des documents tardifs pour la plupart, imprécis et, méme, contradictoires. De leur rapprochement on a cru pouvoir conclure que cet épiscopat s'étend de l'année 306 ou 307 au 4 juin 314 '</w:t>
      </w:r>
      <w:r>
        <w:rPr>
          <w:rFonts w:ascii="Garamond" w:hAnsi="Garamond"/>
          <w:i/>
          <w:sz w:val="24"/>
        </w:rPr>
        <w:t>, Il existe une troisième tradition représentée par Siméon le Logothéte et Cedrenus. D'après eux, Métrophane aurait eu trois prédécesseurs : Philadelphe, Eugène et Rufin. La Chroni que !'</w:t>
      </w:r>
      <w:r>
        <w:rPr>
          <w:rFonts w:ascii="Garamond" w:hAnsi="Garamond"/>
          <w:sz w:val="24"/>
        </w:rPr>
        <w:t xml:space="preserve"> de Siméon fait de Philadelphe le premier évé que de Byzance sous le régne de Caracalla (211-217). Philadelphe siégea trois ans el succédait à un simple prétre qui avait dirigé la communauté pendant huit ans. Sous Gordien (234244), Eugène devint évê que de Byzance et siégea vingt-cinq ans. Enfin, sous Numérien (284), Rufin devint évé que et remplit cette charge pendant neuf ans. Alors. seulement vient Métrophane, quatriéme évé que. Le chroniqueur Cedrenus a suivi Siméon et omis Rufin, mais seulement par oubli, car malgré cette omission il donne à Métrophane le quatriéme rang.</w:t>
      </w:r>
    </w:p>
    <w:p>
      <w:pPr>
        <w:spacing w:after="120" w:before="0" w:line="360" w:lineRule="auto"/>
        <w:ind w:firstLine="283"/>
        <w:jc w:val="both"/>
      </w:pPr>
      <w:r>
        <w:rPr>
          <w:rFonts w:ascii="Garamond" w:hAnsi="Garamond"/>
          <w:sz w:val="24"/>
        </w:rPr>
        <w:t>Cette liste qui ne donne que quatre titulaires pour un siécle (211-314) suppose des épiscopats si prolongés qu'on est tenté de supposer des lacunes. En effet les trois évêques donnent un total de 3 + 25 + 9 et en y ajoutant Métrophane + 7, en tout 44 ans pour une durée d'un siècle environ ; il faut remplir environ 56 ans ou, d'une manière générale, nous avons trois noms pour l'espace d'un siécle. Il n'y a là rien d'extraordinaire, car il est trés possible qu'il y ait eu des interruptions dans la succession épiscopale de Byzance au tie siècle ; ce ne serait pas la seule Église qui se serait trouvée dans ce cas. De ce que trois noms ont été conservés, il ne s'en suit pas qu'ils aient été les seuls, et il s'ensuit encore bien moins qu'ils soient apocryphes. A Hiérapolis de Phrygie nous connaissons un évê que nommé Abercius et nous ignorons son prédécesseur et son successeur, en est-il moins authenti que ? Il est vrai que nos trois noms de Byzance sont ignorés des sour ces anciennes, mais de ce que cel les-ci les ont ignorés, on ne peut conclure que Siméon et Cedrenus ne les aient pas lus dans une liste ancienne et digne de créance. Eusèbe de Césarée ne les nomme pas, mais il n'a pris nulle part l'engagement de nommer les listes épiscopa les des siéges non apostoliques. Socrate ne cite pas aucun évé que antérieur à Métrophane, mais il ne dit nulle part — comme on le lui fait dire — que Métrophane fut le premier évé que de Byzance. On ne voit pas la raison qu'aurait pu avoir Siméon et aprés lui Cedrenus d'imaginer trois évéques parfaitement inconnus, alors qu'ils pouvaient adopter SE des la liste André-Stachys. Les autres chroniqueurs ne | trouvant auc une place pour ces trois dans la liste légendaire les ont passés sous silence ; Siméon et Cedrenus ne les eussent pas imaginés si leurs sour ces ne les leur avaient offerts !. La liste épiscopale de Constantinople nous donne, pour la période de nos étu des, les noms suivants : 1. (1) Philadelphe, entre l'année 211 et l'année 217. 2. (2) Eugène Ier, 240-265. 39. (8) Rufin Ier, 284-293.</w:t>
      </w:r>
    </w:p>
    <w:p>
      <w:pPr>
        <w:spacing w:after="120" w:before="0" w:line="360" w:lineRule="auto"/>
        <w:ind w:firstLine="283"/>
        <w:jc w:val="both"/>
      </w:pPr>
      <w:r>
        <w:rPr>
          <w:rFonts w:ascii="Garamond" w:hAnsi="Garamond"/>
          <w:sz w:val="24"/>
        </w:rPr>
        <w:t>4. (4) Métrophane Ier 306-307 4 juin 314 ; ces dates | mettent fin à la controverse soulevée sur la question | de savoir si cet évé que avait participé au concile de | Nicée, en 325. En outre, le nom de Métrophane ne | figure pas dans la liste authenti que des Pères de | Nicée dressée par H. Gelzer et H. Hilgenfeld. Patrum Nicenorum nomina, Lipsiæ 1898. Au sujet du passage | date Constance se prononca contre Paul en faveur de | Macédonius. Le magister militum Hermogène chargé de faire partir Paul ameuta la foule qui le mit à mort ; Paul dut néanmoins partir en exil.</w:t>
      </w:r>
    </w:p>
    <w:p>
      <w:pPr>
        <w:spacing w:after="120" w:before="0" w:line="360" w:lineRule="auto"/>
        <w:ind w:firstLine="283"/>
        <w:jc w:val="both"/>
      </w:pPr>
      <w:r>
        <w:rPr>
          <w:rFonts w:ascii="Garamond" w:hAnsi="Garamond"/>
          <w:sz w:val="24"/>
        </w:rPr>
        <w:t>16. (19) Arsace, 27 juin 404-11 novembre 405. 17. (20) Atticus, mars 406-10 octobre 425.</w:t>
      </w:r>
    </w:p>
    <w:p>
      <w:pPr>
        <w:spacing w:after="120" w:before="0" w:line="360" w:lineRule="auto"/>
        <w:ind w:firstLine="283"/>
        <w:jc w:val="both"/>
      </w:pPr>
      <w:r>
        <w:rPr>
          <w:rFonts w:ascii="Garamond" w:hAnsi="Garamond"/>
          <w:sz w:val="24"/>
        </w:rPr>
        <w:t>18. (21) Sisinnius, 28 février 426-24 décembre 427. | 19. (22) Nestorius, 10 avril 428-22 juin 431. ~ 20. (23) Maximien, 25 octobre 431-12 avril 434. 21. (24) Proclus, 12 avril 434-12 juillet 446. 22. (25) Flavien, juillet 446-11 aoüt 449.</w:t>
      </w:r>
    </w:p>
    <w:p>
      <w:pPr>
        <w:spacing w:after="120" w:before="0" w:line="360" w:lineRule="auto"/>
        <w:ind w:firstLine="283"/>
        <w:jc w:val="both"/>
      </w:pPr>
      <w:r>
        <w:rPr>
          <w:rFonts w:ascii="Garamond" w:hAnsi="Garamond"/>
          <w:sz w:val="24"/>
        </w:rPr>
        <w:t>23. (26) Anatole, décembre 449-3 juillet .458. 24. (27) Gennadios ler, juillet ( ?) 458-25 août e 471.</w:t>
      </w:r>
    </w:p>
    <w:p>
      <w:pPr>
        <w:spacing w:after="120" w:before="0" w:line="360" w:lineRule="auto"/>
        <w:ind w:firstLine="283"/>
        <w:jc w:val="both"/>
      </w:pPr>
      <w:r>
        <w:rPr>
          <w:rFonts w:ascii="Garamond" w:hAnsi="Garamond"/>
          <w:sz w:val="24"/>
        </w:rPr>
        <w:t>25. (28) Acace, 471-automne 489, 26. (29) Fravitas, décembre 489-mars 490. 27. (30) Euphémios, 490-juillet 496.</w:t>
      </w:r>
    </w:p>
    <w:p>
      <w:pPr>
        <w:spacing w:after="120" w:before="0" w:line="360" w:lineRule="auto"/>
        <w:ind w:firstLine="283"/>
        <w:jc w:val="both"/>
      </w:pPr>
      <w:r>
        <w:rPr>
          <w:rFonts w:ascii="Garamond" w:hAnsi="Garamond"/>
          <w:sz w:val="24"/>
        </w:rPr>
        <w:t>28. (31) Macédonius II, juillet 496-11 aoüt 511 ;</w:t>
      </w:r>
    </w:p>
    <w:p>
      <w:pPr>
        <w:spacing w:after="120" w:before="0" w:line="360" w:lineRule="auto"/>
        <w:ind w:firstLine="283"/>
        <w:jc w:val="both"/>
      </w:pPr>
      <w:r>
        <w:rPr>
          <w:rFonts w:ascii="Garamond" w:hAnsi="Garamond"/>
          <w:sz w:val="24"/>
        </w:rPr>
        <w:t>29. (32) Timothée Ier, août ( ?) 511-avril 518. 30. (33) JeanII, 17 cud 518-février 520. 31. (34) Épiphane, 25 février 520-5 juin 535.</w:t>
      </w:r>
    </w:p>
    <w:p>
      <w:pPr>
        <w:spacing w:after="120" w:before="0" w:line="360" w:lineRule="auto"/>
        <w:ind w:firstLine="283"/>
        <w:jc w:val="both"/>
      </w:pPr>
      <w:r>
        <w:rPr>
          <w:rFonts w:ascii="Garamond" w:hAnsi="Garamond"/>
          <w:sz w:val="24"/>
        </w:rPr>
        <w:t>32. (35) Anthime, avant 16 juillet 525, 13 mars 536. 33. (36) Ménas, 13 mars 536-24 août 552.</w:t>
      </w:r>
    </w:p>
    <w:p>
      <w:pPr>
        <w:spacing w:after="120" w:before="0" w:line="360" w:lineRule="auto"/>
        <w:ind w:firstLine="283"/>
        <w:jc w:val="both"/>
      </w:pPr>
      <w:r>
        <w:rPr>
          <w:rFonts w:ascii="Garamond" w:hAnsi="Garamond"/>
          <w:sz w:val="24"/>
        </w:rPr>
        <w:t>34. (37) Eutychios (1r fois) fin août 552-22 janvier 565. tembre 595, bre 638. ler juin 655. nov.-déc. 679.</w:t>
      </w:r>
    </w:p>
    <w:p>
      <w:pPr>
        <w:spacing w:after="120" w:before="0" w:line="360" w:lineRule="auto"/>
        <w:ind w:firstLine="283"/>
        <w:jc w:val="both"/>
      </w:pPr>
      <w:r>
        <w:rPr>
          <w:rFonts w:ascii="Garamond" w:hAnsi="Garamond"/>
          <w:sz w:val="24"/>
        </w:rPr>
        <w:t>VII. LISTE ÉPISCOPALE D'ANTIOCHE. — Nous avons eu l'occasion de remarquer déjà que la liste des premiers évéques d'Antioche est en relation apparente avec la liste des premiers évêques de Rome. L'avénement de plusieurs parmi eux offre une prétendue coincidence qui, examinée attentivement, se réduit à un fait assez banal. A Home, l'évé que Linus, à Antioche, l'évé que Ignatius commencaient leur épiscopat en la quatorzième année de Néron. Quant à la deuxiéme série de coinciden ces, elle n'existe pas puis que six évéques occupent le siége de Home dans le méme espace de temps, où quatre évêques se succédent sur le siége d'Antioche. Nous pouvons donc admettre les dates données par Eusèbe.</w:t>
      </w:r>
    </w:p>
    <w:p>
      <w:pPr>
        <w:spacing w:after="120" w:before="0" w:line="360" w:lineRule="auto"/>
        <w:ind w:firstLine="283"/>
        <w:jc w:val="both"/>
      </w:pPr>
      <w:r>
        <w:rPr>
          <w:rFonts w:ascii="Garamond" w:hAnsi="Garamond"/>
          <w:sz w:val="24"/>
        </w:rPr>
        <w:t>Saint Pierre a d'abord établi sa chaire à Antioche, CORSO por ate MH EU MS ensuite il s'est transporté à Rome ; la liste épiscopale | | un passage, le plus ancien témoignage existant sur commencé avec à 1. Évodius qui occupe le siège depuis la 2* année | de Claude jusqu'à la 14° année de Néron, en 68. Cf.</w:t>
      </w:r>
    </w:p>
    <w:p>
      <w:pPr>
        <w:spacing w:after="120" w:before="0" w:line="360" w:lineRule="auto"/>
        <w:ind w:firstLine="283"/>
        <w:jc w:val="both"/>
      </w:pPr>
      <w:r>
        <w:rPr>
          <w:rFonts w:ascii="Garamond" w:hAnsi="Garamond"/>
          <w:sz w:val="24"/>
        </w:rPr>
        <w:t>Nicéphore Calliste, Hist. eccl., 1. Il, c. 1m.</w:t>
      </w:r>
    </w:p>
    <w:p>
      <w:pPr>
        <w:spacing w:after="120" w:before="0" w:line="360" w:lineRule="auto"/>
        <w:ind w:firstLine="283"/>
        <w:jc w:val="both"/>
      </w:pPr>
      <w:r>
        <w:rPr>
          <w:rFonts w:ascii="Garamond" w:hAnsi="Garamond"/>
          <w:sz w:val="24"/>
        </w:rPr>
        <w:t>2. Ignatius qui occupe le siége jusqu'à la 10* année de Trajan, vers 107 ou 108. Ignace est connu par ses lettres et par son martyre et son épiscopat à Antioche est hors de question. On ne saurait admettre qu'il füt « évé que de Syrie » Il est vrai qu'il parle de l'Église de Syrie dont on l'a arraché pour le conduire à Home (Eph., XXI, 2 ; Magn., xiv ; Trall., xm, 1 ; Rom., 11, 2 ; 1x, 1), mais c'est là une expression fréquente sous sa plume, comme lorsqu'il écrit qu'on le conduit de Syrie à Home ou lorsqu'il salue le légat | qui va partir pour la Syrie porter des consolations à ses chrétiens (Eph., 1, 2 ; Rom., v, 1 ; x, 2 ; Phil, xv, 1 ; Polye., vin, 2). Or il est certain que le point de TE de son voyage est Antioche et que l'Église où se rend le ee est également Antioche, ville de Syrie (Phil., x, 1 ; Smyrn., x1, 1 ; Polye., vir, 1). L'expression d’ TER de Syrie s' 'expli que dés l'instant qu'on admet que la juridiction épiscopale d'Ignace s'étendait au delà des murail les d'Antioche, sur les communautés répandues dans un rayon qu'il n'est pas possible de lixer ni de préjuger. Pour la date de sa mort, l'année 107, qui est donnée par le Martyrium Colbertinum et par le Martyrium Vaticanum, peut provenir de la Chroni que d'Eusèbe qui place le martyre entre 106108 (version arménienne), en 108 (version latine). la persécution de Septime-Sévère (202) avait renié sa | foi et passé au judaïsme (Eusébe, Hisl. ecel, L VI, c. xi, 1) ; 2 » une lettre à deux « hommes ecclésias- | tiques » Pontios et Carikos, et dont Eusèbe (op. cif., | l. V, c. 1) donne deux fragments ; elle était dirigée contre les montanistes ; 3° d'autres lettres encore à d'autres destinataires (op. cil, l. V, c. xir, 2), nommément une à l'Église de Rossos, en Syrie, dont il cite 9. Asclépia des a succédé à Sérapion en la 1% année de Caracalla, soit en 211 de notre ére. Get évé que nous est connu par une lettre adressée de la prison par Alexandre, plus tard évé que de Jérusalem, pour féliciter les chrétiens d'Antioche du choix fait d'Asclépia des pour l'épiscopat (Eusébe, Hist. eccl, L VI, c. Xr, 5). Alexandre fut emprisonné en 203, et on ignore la date de sa libération qui a pu se prolonger jusqu'à la fin du règne de Septime-Sévère.</w:t>
      </w:r>
    </w:p>
    <w:p>
      <w:pPr>
        <w:spacing w:after="120" w:before="0" w:line="360" w:lineRule="auto"/>
        <w:ind w:firstLine="283"/>
        <w:jc w:val="both"/>
      </w:pPr>
      <w:r>
        <w:rPr>
          <w:rFonts w:ascii="Garamond" w:hAnsi="Garamond"/>
          <w:sz w:val="24"/>
        </w:rPr>
        <w:t>10. Philéte a été élevé sur le siège d'Antioche en 217-218, première année du règne de Macrin ; cette date est donnée par Julius Africanus et ne peut étre contestée.</w:t>
      </w:r>
    </w:p>
    <w:p>
      <w:pPr>
        <w:spacing w:after="120" w:before="0" w:line="360" w:lineRule="auto"/>
        <w:ind w:firstLine="283"/>
        <w:jc w:val="both"/>
      </w:pPr>
      <w:r>
        <w:rPr>
          <w:rFonts w:ascii="Garamond" w:hAnsi="Garamond"/>
          <w:sz w:val="24"/>
        </w:rPr>
        <w:t>La liste d'Antioche se présente avec des caractères | d'authenticité, Dés le mi* siècle, Origène savait qu'lgnace était le deuxième évê que d'Antioche après saint Pierre ; Évode n'est pas connu par ailleurs, et il n'est aucun indice qui nous fasse connaitre une autre raison de son inscription dans la liste que celle d'une fonction ecclésiasti que importante gérée par lui. Entre 42 et 107, nous n'avons que deux noms : Évode et Ignace, cela fait une trentaine d'années d'épiscopat en moyenne pour chacun.</w:t>
      </w:r>
    </w:p>
    <w:p>
      <w:pPr>
        <w:spacing w:after="120" w:before="0" w:line="360" w:lineRule="auto"/>
        <w:ind w:firstLine="283"/>
        <w:jc w:val="both"/>
      </w:pPr>
      <w:r>
        <w:rPr>
          <w:rFonts w:ascii="Garamond" w:hAnsi="Garamond"/>
          <w:sz w:val="24"/>
        </w:rPr>
        <w:t>- VIIL LISTE ÉPISCOPALE D'ALEXANDRIE. — Le nom seul s'est conservé des dix premiers évéques du catalogue épiscopal d'Alexandrie, tel que le donne Eusèbe dans sa Chroni que, qui tient ses renseignements de Julius Africanus. Celui-ci ne l'a pas tirée de son imagination, les chiffres qu'il donne ne sont pas de lui ; il s'est borné à employer les indications dont il disposait. Malheureusement nous ignorons quels documents il a utilisés ; nous n'avons pas d'autre indice qu'une affirmation de Jean Malala qui en appelle à un chroniqueur nommé Théophile pour certains renseignements sur les évêques d'Alexandrie. Peut-on y voir l'évé que d'Antioche, Théophile (le 6* de la liste) ? L'autorité de Jean Malala n'est pas de cel les qui suffiraient à autoriser une affirmation sans réserve ; ici, comme ailleurs, il à pu confondre deux homonymes, ou méme deux auteurs. Pussions-nous remon| ter jusqu'à Théophile d'Antioche, nous ne serions pas | beaucoup plus avancés, faute de moyen de contrôle à employer pour établir l'exactitude de la liste, aussi bien pour les noms que pour les données chronolo| giques jusqu'à l'évê que Demetrios (188-231), le premier qui prenne place dans l'histoire avec une correspondance dont Eusèbe a connu l'existence et dont il a cité des fragments.</w:t>
      </w:r>
    </w:p>
    <w:p>
      <w:pPr>
        <w:spacing w:after="120" w:before="0" w:line="360" w:lineRule="auto"/>
        <w:ind w:firstLine="283"/>
        <w:jc w:val="both"/>
      </w:pPr>
      <w:r>
        <w:rPr>
          <w:rFonts w:ascii="Garamond" w:hAnsi="Garamond"/>
          <w:sz w:val="24"/>
        </w:rPr>
        <w:t xml:space="preserve">Touchant le voyage et l'apostolat de saint Marc voici les propres paro les d'Eusébe (Hist. eccl., l1. II, €. XVI) : « On raconte que Marc prêcha en Égypte cet évangile qu'il avait écrit et fonda des Églises dans Alexandrie. » Cet « on dit » pasiv, montre le grand érudit racontant ce qui est venu jusqu'à lui sans prendre parti. Il semblerait cependant que sa conviction aurait pu se former du fait de l'existence d'une modem M o0 = + pouvant remonter à 460, a été publiée </w:t>
      </w:r>
      <w:r>
        <w:rPr>
          <w:rFonts w:ascii="Garamond" w:hAnsi="Garamond"/>
          <w:i/>
          <w:sz w:val="24"/>
        </w:rPr>
        <w:t xml:space="preserve"> d'après ui $ manuscrit de Laon, du vire siècle, elle donne la forme | Auillius. La liste du Syncelle, qui se rapproche sur liste épiscopale qui allait de Marc à Demetrios ; il a transcrit la liste, mais en réservant son assentiment Voici ces noms : 1. Anianus ; 2. Abilius ; 3. Cerdon ; 4. Primus ; 5. Justus ; 6. Euméenes ; 7. Marcus ; 8. Celadion ; 9. Agrippinus ; 10. Julianus. Ainsi, pour une période d'un siècle et demi environ, nous pouvons a gran d'peine rassembler quelques indi ces. C'est le nom d'Apollos d'Alexandrie </w:t>
      </w:r>
      <w:r>
        <w:rPr>
          <w:rFonts w:ascii="Garamond" w:hAnsi="Garamond"/>
          <w:sz w:val="24"/>
        </w:rPr>
        <w:t xml:space="preserve"> qui se serait associé aux discip les de Jean-Baptiste, mais rien n'est moins certain : c'est la lettre d'Hadrien à son beau-frère servianus (voir Diclionn., t. vii, col. 1969-1975), lettre dont l'authenticité demeure douteuse : puis c'est l'existence d'un « évangile des Égyptiens », décrit par Clément d'Alexandrie, mais que la partie orthodoxe de la communauté alexandrine avait | rejeté avant la fin du rm siècle. Voilà des témoignages assurément bien vagues, si on y ajoute qu'au dire de saint Épiphane (Hær., xxiv, 1), l'héréti que Basilide avait parlé et préché dans les nomes de Prosopitis, d'Athribis, de Sais, d'Alexandrie et d'Alexandreiopolis. Le méme Épiphane (Har., XXXI ; 2, xxxi, 7) dit encore que lhéréti que Valentin, né à Phrebonitis en Égypte, fut élevé à Alexandrie, et sa prédication laissa des parti sans ou des discip les dans le pays. Saint Justin (Apol., r, 29) rapporte qu'un chrétien d'Alexandrie demanda au proconsul l'autorisation de se faire châtrer afin de prouver.le goût des fidè les pour la continence. Eusèbe (Hist. eccL, L V, C. XXv) parle d'un échange de lettres entre Alexandrie et la Palestine à propos de la date de la féte de Pâques. Enfin il existe des fragments arméniens d'une lettre de saint Irénée à un fidèle d'Alexandrie *.</w:t>
      </w:r>
    </w:p>
    <w:p>
      <w:pPr>
        <w:spacing w:after="120" w:before="0" w:line="360" w:lineRule="auto"/>
        <w:ind w:firstLine="283"/>
        <w:jc w:val="both"/>
      </w:pPr>
      <w:r>
        <w:rPr>
          <w:rFonts w:ascii="Garamond" w:hAnsi="Garamond"/>
          <w:sz w:val="24"/>
        </w:rPr>
        <w:t>Voici, d'après l'Histoire ecclésiasti que d'Eusèbe, ce que nous savons des évéques d'Alexandrie ? : donne Aiu) »toz. Des listes analogues, et qui semblent inédites, conservées dans divers manuscrits, donnent AlurXuxvóc, Alubaios, Euüoc, Albic, « EutAwc</w:t>
      </w:r>
      <w:r>
        <w:rPr>
          <w:rFonts w:ascii="Garamond" w:hAnsi="Garamond"/>
          <w:i/>
          <w:sz w:val="24"/>
        </w:rPr>
        <w:t xml:space="preserve"> Une liste rédigée vers 560, d'aprés un document plus d'un point de la précédente, donne AliutALoc 1 ainsi que celle de son continuateur Théophane. Une“ | liste des premiers patriarches insérée tardivement | dans une passion de Pierre d'Alexandrie, donne àA | notre personnage le nom copte de Mios ™ ; une | lettre apocryphe du pape Anaclet fait d'Abilius - le successeur direct de saint Marc !'</w:t>
      </w:r>
      <w:r>
        <w:rPr>
          <w:rFonts w:ascii="Garamond" w:hAnsi="Garamond"/>
          <w:sz w:val="24"/>
        </w:rPr>
        <w:t>, Les. Consfiiulions apostoliques 18 nous apprennent que c7 ; 8£  »Aelavôgéov « Avwwtxyóg mpüToc ÜTÒ Mápxov ^00. £UXYYEALGTOU HEXELPOTOVNTEL, Orürepog è `AGiMrog Tò JAoux&amp; x« i a)T00 edxyyellorod. Ainsi Avilios 7. aurait été consacré évê que par saint Luc. Nous avons rappelé déjà que les Alexandrins, ayant négligé de. s'assurer un fondateur apótre, en avaient été réduits « à prendre saint Marc, un évangéliste ; peut-être lintervention de saint Luc dans les affaires d'Avilios était-elle une maniére de le rattacher aux orpine de « leur Église.</w:t>
      </w:r>
    </w:p>
    <w:p>
      <w:pPr>
        <w:spacing w:after="120" w:before="0" w:line="360" w:lineRule="auto"/>
        <w:ind w:firstLine="283"/>
        <w:jc w:val="both"/>
      </w:pPr>
      <w:r>
        <w:rPr>
          <w:rFonts w:ascii="Garamond" w:hAnsi="Garamond"/>
          <w:sz w:val="24"/>
        </w:rPr>
        <w:t>D'autres légen des rattachent Abilius à lapostolat « de saint Marc qui, lors de son premier séjour à Alexan- drie, aurait conféré l'épiscopat à Annianos, le presbvtérat à Melius, Sabinus et Gerdon, le diaconat à sept diacres, etc. Melius et Cerdon deviendront res- . pectivement le deuxième et le troisième évé que | d'Alexandrie *</w:t>
      </w:r>
      <w:r>
        <w:rPr>
          <w:rFonts w:ascii="Garamond" w:hAnsi="Garamond"/>
          <w:i/>
          <w:sz w:val="24"/>
        </w:rPr>
        <w:t>, Absent du martyrologe hiéronymien, du calendrier de l'Église grec que et du synaxaire de | Constantinople, Abilius n'en a pas moins réussi à s'insinuer dans les martyrologes historiques de Bède d'Usuard, d'Adon, de Notker, au 22 février #, Au x</w:t>
      </w:r>
      <w:r>
        <w:rPr>
          <w:rFonts w:ascii="Garamond" w:hAnsi="Garamond"/>
          <w:sz w:val="24"/>
        </w:rPr>
        <w:t xml:space="preserve"> siécle, Sévére d'Ashmounein rédigea en arabe une histoire de l'Église d'Alexandrie où il écrit : Congre1 gata est multitudo orthodoxa, habito que consilio elegerunt virum nomine Melianum, quem ordinaverunt « patriarcham supra sedem sancti Marci evangelistae loco Hananiæ. Eral Melianus vir temperans et mo destus. Confirmavil aulem in fide eos qui in Ghristum crediderant, at que eorum numerus mulliplicatus est in Aegugplo, Africa et Pentapoli ; obiit 1° mensis Thoth, anno 15 Domiliani imperaloris. Sub eo patriarcha eclesia in summa tranquillitate fuit ™. Sévère d'Ashmounein nous avertit qu'il se sert de textes grecs ét coptes qu'il se fait traduire. O. von Lemm et W. E. Grum ont identifié quelques-uns de ces derniers et ont constaté que la base de ces récits est le texte d'Eusébe retravaillé 17, |</w:t>
      </w:r>
    </w:p>
    <w:p/>
    <w:p>
      <w:pPr>
        <w:spacing w:after="120" w:before="240" w:line="240" w:lineRule="auto"/>
        <w:ind w:firstLine="0"/>
        <w:jc w:val="left"/>
      </w:pPr>
      <w:r>
        <w:rPr>
          <w:rFonts w:ascii="Garamond" w:hAnsi="Garamond"/>
          <w:b/>
          <w:sz w:val="28"/>
        </w:rPr>
        <w:t>LU</w:t>
      </w:r>
    </w:p>
    <w:p>
      <w:pPr>
        <w:spacing w:after="120" w:before="0" w:line="360" w:lineRule="auto"/>
        <w:ind w:firstLine="283"/>
        <w:jc w:val="both"/>
      </w:pPr>
      <w:r>
        <w:rPr>
          <w:rFonts w:ascii="Garamond" w:hAnsi="Garamond"/>
          <w:sz w:val="24"/>
        </w:rPr>
        <w:t>Dans une de ses savantes étu des sur l'histoire ecclésiasti que d'Eusébe, Valois fait observer : Avilium —enim dici oportüit, quod nomen romanum est ; perinde de Anniani qui anle Avilium episcopus fueral. Avilius accus praefectus Aegypli memoratur a Philone + illius on Avilius a pu être le fils d'un affranchi de préfet Avillius Flaccus dont il a, en bon affranchi, pris la gentilice. Aulus Avillius Flaccus fut préfet d'Égypte de 32 à 37 environ après Jésus-Christ. Un de ses affranchis pouvait avoir à cette date une trentaine innées et avoir des fils nés vers l'an 30 de notre Le deuxiéme évé que d'Alexandrie, qui siégea entre 84, 85 et 97 environ, serait devenu évé que à l'âge de 55 ans environ et serait un personnage hisque *. | , Cerdon. « Dans la première année de Trajan (98), Avilios ayant gouverné l'Église d'Alexandrie pendant treize ans, fut remplacé par Cerdon. Celui-ci était le troisième des évêques du pays » (L III, - 4. Primus. « Vers la douzième année de Trajan … 5, Justus. « La troisième année du règne d'Hadrien (119-120) mourut Alexandre, évé que de Rome. Dans l'Église d'Alexandrie, à la méme épo que (dugi cv gòròv yoóvov). Justus remplaça Primus dans la douzième année de sa présidence » (l. IV, c. Iv).</w:t>
      </w:r>
    </w:p>
    <w:p>
      <w:pPr>
        <w:spacing w:after="120" w:before="0" w:line="360" w:lineRule="auto"/>
        <w:ind w:firstLine="283"/>
        <w:jc w:val="both"/>
      </w:pPr>
      <w:r>
        <w:rPr>
          <w:rFonts w:ascii="Garamond" w:hAnsi="Garamond"/>
          <w:sz w:val="24"/>
        </w:rPr>
        <w:t>— 7. Marcus. « A Alexandrie, après les treize années æntières du gouvernement d'Euméne, Marc fut dési- -gné comme pasteur, et, après dix ans, il laissa la charge  »de l'Église d'Alexandrie à Geladion » (l. IV, c. xri, n. 6).</w:t>
      </w:r>
    </w:p>
    <w:p>
      <w:pPr>
        <w:spacing w:after="120" w:before="0" w:line="360" w:lineRule="auto"/>
        <w:ind w:firstLine="283"/>
        <w:jc w:val="both"/>
      </w:pPr>
      <w:r>
        <w:rPr>
          <w:rFonts w:ascii="Garamond" w:hAnsi="Garamond"/>
          <w:sz w:val="24"/>
        </w:rPr>
        <w:t>- 8. Celadion. « L'Église d'Alexandrie fut présidée par Céladion pendant quatorze ans, puis par Agrippinus, son successeur » (l. IV, c. xix).</w:t>
      </w:r>
    </w:p>
    <w:p>
      <w:pPr>
        <w:spacing w:after="120" w:before="0" w:line="360" w:lineRule="auto"/>
        <w:ind w:firstLine="283"/>
        <w:jc w:val="both"/>
      </w:pPr>
      <w:r>
        <w:rPr>
          <w:rFonts w:ascii="Garamond" w:hAnsi="Garamond"/>
          <w:sz w:val="24"/>
        </w:rPr>
        <w:t>… 9. Agrippinus « ayant achevé sa charge en douze années » (L V, n. rx).</w:t>
      </w:r>
    </w:p>
    <w:p>
      <w:pPr>
        <w:spacing w:after="120" w:before="0" w:line="360" w:lineRule="auto"/>
        <w:ind w:firstLine="283"/>
        <w:jc w:val="both"/>
      </w:pPr>
      <w:r>
        <w:rPr>
          <w:rFonts w:ascii="Garamond" w:hAnsi="Garamond"/>
          <w:sz w:val="24"/>
        </w:rPr>
        <w:t>© 10. Julianus « reçut le gouvernement des Églises d'Alexandrie, la première année du règne de Commode » (180) (1. V, c. Ix).</w:t>
      </w:r>
    </w:p>
    <w:p>
      <w:pPr>
        <w:spacing w:after="120" w:before="0" w:line="360" w:lineRule="auto"/>
        <w:ind w:firstLine="283"/>
        <w:jc w:val="both"/>
      </w:pPr>
      <w:r>
        <w:rPr>
          <w:rFonts w:ascii="Garamond" w:hAnsi="Garamond"/>
          <w:sz w:val="24"/>
        </w:rPr>
        <w:t>- 11. Démétrius. « La dixième année du règne de Commode, Julianus avait aussi accompli la dixième année de sa charge ; Démétrius lui succéda et prit en main le gouvernement des Églises d'Alexandrie » | | {L V, c. xxm), qu'il tint quarante-trois ans (l. VI, | 1250 15. Théonas « lui succède, il servit dix-neuf ans » | (L' VIL c. xxxm, n. 30). | 16. Pierre « recoit la succession du siége d'Alexandrie ; il se distingue lui aussi d'une facon admirable pendant douze années entiéres ; avant la persécution, il dirige cette Église pendant trois ans ; le reste de sa vie, il le passe dans une ascése fort sévére pratiquée en commun et pourvoit, sans se cacher, au besoin général des Églises. C'est pour quoi, la neuvième année de la persécution, il a la tête tranchée et est EE de là couronne du martyre » (1. VII, c. XXXIIL n. 31). p La liste des patriarches de l'Église d'Alexandrie a préoccupé de bonne heure les historiens, malheureusement leur criti que est demeurée trés inférieure à leur bonne volonté. Il faut d'abord faire mention de I History of the patriarchs of the coptic Church of Alexan| dria, qui est, au jugement de son traducteur « le Liber pontificalis de l'Église copte », Peut-être cette définition laisse-t-elle une place un peu large à la déception, car, en réalité, il ne s'agit ici, pour la première partie, que d'une compilation exécutée par Sévére, évé que d' Aschmouneim, dans la Haute-Égypte, entre Minieh et Assiout, d'aprés les documents grecs et coptes qu'il a trouvés dans les monastéres de son C'est surtout sur Eusébe et sur quelques Actes primitifs qu'est basée cette histoire des premiers sièc les de l'Église copte, et M. W. E. Crum a découvert à la Bibliothé que nationale des fragments d'une version copte de l'Historia ecclesiastica qui semble l'original, malheureusement incomplet, de la traduction *.</w:t>
      </w:r>
    </w:p>
    <w:p>
      <w:pPr>
        <w:spacing w:after="120" w:before="0" w:line="360" w:lineRule="auto"/>
        <w:ind w:firstLine="283"/>
        <w:jc w:val="both"/>
      </w:pPr>
      <w:r>
        <w:rPr>
          <w:rFonts w:ascii="Garamond" w:hAnsi="Garamond"/>
          <w:sz w:val="24"/>
        </w:rPr>
        <w:t>À partir du vire siècle, et surtout de l'épo que de la conquête arabe, l'histoire des patriarches devient beaucoup plus complète et plus intéressante. Nous avons dès lors une série de véritab les biographies écrites par des auteurs contemporains, tels que Jean le diacre, au temps du patriarche Michel ler et Georges archidiacre et syncelle du patriarche Simon. Quelques| unes de ces biographies ont été écrites d'abord en copte ; mais il est impossible de savoir jusqu'oü s'étend l’œuvre de traduction dont parle Sévère dans sa préface. Ce prélat qui a écrit pour réfuter l'historien rival, Eutychius, patriarche melchite d'Alexandrie, vivait vers la fin du x* siècle, mais la série des biographies patriarca les a été continuée jusqu'au xrre, et des appendi ces les portent jusqu'au x1x° siècle, Quelques listes des patriarches ont été publiées.</w:t>
      </w:r>
    </w:p>
    <w:p>
      <w:pPr>
        <w:spacing w:after="120" w:before="0" w:line="360" w:lineRule="auto"/>
        <w:ind w:firstLine="283"/>
        <w:jc w:val="both"/>
      </w:pPr>
      <w:r>
        <w:rPr>
          <w:rFonts w:ascii="Garamond" w:hAnsi="Garamond"/>
          <w:sz w:val="24"/>
        </w:rPr>
        <w:t>Lors des excavations pratiquées à Chaqqarà (voir</w:t>
      </w:r>
    </w:p>
    <w:p/>
    <w:p>
      <w:pPr>
        <w:spacing w:after="120" w:before="240" w:line="240" w:lineRule="auto"/>
        <w:ind w:firstLine="0"/>
        <w:jc w:val="left"/>
      </w:pPr>
      <w:r>
        <w:rPr>
          <w:rFonts w:ascii="Garamond" w:hAnsi="Garamond"/>
          <w:b/>
          <w:sz w:val="28"/>
        </w:rPr>
        <w:t>DX. — 40</w:t>
      </w:r>
    </w:p>
    <w:p>
      <w:pPr>
        <w:spacing w:after="120" w:before="0" w:line="360" w:lineRule="auto"/>
        <w:ind w:firstLine="283"/>
        <w:jc w:val="both"/>
      </w:pPr>
      <w:r>
        <w:rPr>
          <w:rFonts w:ascii="Garamond" w:hAnsi="Garamond"/>
          <w:sz w:val="24"/>
        </w:rPr>
        <w:t>pays et qu'il à traduits à l'aide de quelques clercs.</w:t>
      </w:r>
    </w:p>
    <w:p>
      <w:pPr>
        <w:spacing w:after="120" w:before="0" w:line="360" w:lineRule="auto"/>
        <w:ind w:firstLine="283"/>
        <w:jc w:val="both"/>
      </w:pPr>
      <w:r>
        <w:rPr>
          <w:rFonts w:ascii="Garamond" w:hAnsi="Garamond"/>
          <w:sz w:val="24"/>
        </w:rPr>
        <w:t>« 1 z ur » am TIN nk an am s Herbes ch</w:t>
      </w:r>
    </w:p>
    <w:p/>
    <w:p>
      <w:pPr>
        <w:spacing w:after="120" w:before="240" w:line="240" w:lineRule="auto"/>
        <w:ind w:firstLine="0"/>
        <w:jc w:val="left"/>
      </w:pPr>
      <w:r>
        <w:rPr>
          <w:rFonts w:ascii="Garamond" w:hAnsi="Garamond"/>
          <w:b/>
          <w:sz w:val="28"/>
        </w:rPr>
        <w:t>GE FA</w:t>
      </w:r>
    </w:p>
    <w:p>
      <w:pPr>
        <w:spacing w:after="120" w:before="0" w:line="360" w:lineRule="auto"/>
        <w:ind w:firstLine="283"/>
        <w:jc w:val="both"/>
      </w:pPr>
      <w:r>
        <w:rPr>
          <w:rFonts w:ascii="Garamond" w:hAnsi="Garamond"/>
          <w:sz w:val="24"/>
        </w:rPr>
        <w:t>Lua sn ms Th A t T UNE TP à sinunt ay gom am Se Susp s p gg rc ym 1251 ce mot, Diclionn., t. dans la chambre 707 : cniepoasne nemo €YA*€HOC :Y- : AMAPRIAMOC RA a nerpoy :1. :ao9QrÀAa. enowug..... 6AIACIOYIHIIQAHIOY :O :KEFQAILUL Q€ T... AIC LA ra... THO : Liste] des années [de] nos pères... Eumenos. 13 : Marcianus-Kellad [ion]... de Pierre 11 ( ?) : d'Achillas... d'Athanase, 8 : de Jean, 9 : l'autre Jean... de [B Jenjamin, 3 [9 ?] : d'Aga[thon]. » C'est un fragment d'une liste de patriarches d'Alexandrie avec leurs années de siége ; malheureusement la fin de l'inscription man que, il ne reste que le début de cinq lignes, mais cel les-ci devaient être très longues. Avant le nom d'Eumenos, il y a dix noms perdus avec les années de siège de cha que patriarche. A la ligne quatrième il s'agit d'Athanase II, qui siégea environ sept ans (488-494) ; ensuite Jean Le In, col. 519-568), on a relevé Sur une pierre trouvée dans la chambre 1940, on lit encore un fragment de liste ; la première colonne | commençait évidemment avec saint Marc et se ter- | minait au quinzième patriarche Maximianus. La deuxième colonne commence avec Timothée Élure, vingt-sixiéme patriarche et se termine avec Jean de semenud, quarantiéme patriarche ; mais la trace du nom suivant indi que que la liste ne finit pas avec Jean. Le début du catalogue est trop fragmentaire pour étre rétabli. Le premier nom doit étre celui de saint Marc avec quel que épithète. Il est suivi par Anianus et on leur assigne à chacun une période de vingt-deux années, D'aprés la tradition, Marc fut martyrisé en l'an 63, ce qui place le début ae son épiscopat en l'an 41. Anianus est ordonné par Marc en 61 et meurt en novembre 82. Abilius a treize années, rigoureusement douze ans et neuf mois ; Cerdon, onze, etc. Julianus qui a ici quatorze années n'en a ailleurs généralement que dix. Démétrius est le premier dont la chronologie soit süre ; aprés Maximianus, il y a une lac une de dix noms, IX. LISTES ÉPISCOPALES DE L'AFRIQUE DU NORD. — Nous avons consacré une étude d'une certaine</w:t>
      </w:r>
    </w:p>
    <w:p/>
    <w:p>
      <w:pPr>
        <w:spacing w:after="120" w:before="240" w:line="240" w:lineRule="auto"/>
        <w:ind w:firstLine="0"/>
        <w:jc w:val="left"/>
      </w:pPr>
      <w:r>
        <w:rPr>
          <w:rFonts w:ascii="Garamond" w:hAnsi="Garamond"/>
          <w:b/>
          <w:sz w:val="28"/>
        </w:rPr>
        <w:t>LISTES ÉPISCOPALES - IX.</w:t>
      </w:r>
    </w:p>
    <w:p>
      <w:pPr>
        <w:spacing w:after="120" w:before="0" w:line="360" w:lineRule="auto"/>
        <w:ind w:firstLine="283"/>
        <w:jc w:val="both"/>
      </w:pPr>
      <w:r>
        <w:rPr>
          <w:rFonts w:ascii="Garamond" w:hAnsi="Garamond"/>
          <w:sz w:val="24"/>
        </w:rPr>
        <w:t>| garanties. Cel les des manuscrits de Paris, d'Arras, de | de Mgr Toulotte, cel les des manuscrits romains ont été | qu'à son défaut nous allons classer par provin ces e |. 163, S. Cornelius Orfitus, proconsul d'Atri que, dédia</w:t>
      </w:r>
    </w:p>
    <w:p/>
    <w:p>
      <w:pPr>
        <w:spacing w:after="120" w:before="240" w:line="240" w:lineRule="auto"/>
        <w:ind w:firstLine="0"/>
        <w:jc w:val="left"/>
      </w:pPr>
      <w:r>
        <w:rPr>
          <w:rFonts w:ascii="Garamond" w:hAnsi="Garamond"/>
          <w:b/>
          <w:sz w:val="28"/>
        </w:rPr>
        <w:t>AFRIQUE DU NORD</w:t>
      </w:r>
    </w:p>
    <w:p>
      <w:pPr>
        <w:spacing w:after="120" w:before="0" w:line="360" w:lineRule="auto"/>
        <w:ind w:firstLine="283"/>
        <w:jc w:val="both"/>
      </w:pPr>
      <w:r>
        <w:rPr>
          <w:rFonts w:ascii="Garamond" w:hAnsi="Garamond"/>
          <w:sz w:val="24"/>
        </w:rPr>
        <w:t>étendue à l'Afri que chrétienne (voir Dictionn., ti col 576-775). Carthage, Cirta, Hippone, Alger, Î Liber canonum Africae, nous ont également reteni ici nous donnerons le peu qu'on peut savoir aujo n d'hui des listes épiscopa les d'une province où les évêchés furent exceptionnellement nombreux. L'oœ vre déjà ancienne de Morcelli a été reprise, en ce qu concerne ces listes, par A. Toulotte et condensée pa J. Mesnage !'. Grâce à ce dernier, nous connaissons un certain nombre de variantes tirées des manuscrits el les peuvent mettre sur la voie d'une lecon pl us correcte ; nous en ferons peu usage ici, et sans dissi muler que les collations n'offrent pas toutes les mêmes Saint-Omer et d'Einsiedeln sont l'œuvre personnelle exécutées pour le cardinal Lavigerie par des copistes Si une mort prématurée n'avait enlevé le P. Mesnage il eût accepté, croyons-nous, de présenter ici ces lis par localités.</w:t>
      </w:r>
    </w:p>
    <w:p>
      <w:pPr>
        <w:spacing w:after="120" w:before="0" w:line="360" w:lineRule="auto"/>
        <w:ind w:firstLine="283"/>
        <w:jc w:val="both"/>
      </w:pPr>
      <w:r>
        <w:rPr>
          <w:rFonts w:ascii="Garamond" w:hAnsi="Garamond"/>
          <w:sz w:val="24"/>
        </w:rPr>
        <w:t>La division de l'Afri que du Nord en sept provin ces demande à être d'abord exposée d’après le P. Mesnage : 1° Tripolitaine. — Avant la conquête romaine, cette région faisait partie du royaume de Jugurtha qui s'étendait de la Malucha à l'Ouest jusqu'à Cyrene à l'Est, excepté l'enclave que Home s'était réservée aprés la ruine de Carthage et qui allait de la Tusca ; rivière qui se jette prés de Tabarca, à Thenæ (Henchir Tina) : Getulorum pars magna el Numidae us que ad flumen Mulucham sub Jugurtha erant *.</w:t>
      </w:r>
    </w:p>
    <w:p>
      <w:pPr>
        <w:spacing w:after="120" w:before="0" w:line="360" w:lineRule="auto"/>
        <w:ind w:firstLine="283"/>
        <w:jc w:val="both"/>
      </w:pPr>
      <w:r>
        <w:rPr>
          <w:rFonts w:ascii="Garamond" w:hAnsi="Garamond"/>
          <w:sz w:val="24"/>
        </w:rPr>
        <w:t xml:space="preserve">Pendant la guerre de Jugurtha, Leptis Magna, qi formait avec Oea et Sabrata une confédération etes ie Tripolis ?, se déclara pour les Romains et en reçut une grosse garnison </w:t>
      </w:r>
      <w:r>
        <w:rPr>
          <w:rFonts w:ascii="Garamond" w:hAnsi="Garamond"/>
          <w:i/>
          <w:sz w:val="24"/>
        </w:rPr>
        <w:t>. A la mort de Jugurtha (106 av. J.-C.), la regio Tripolitana fut probablement réunie à la province d'Afri que dont elle dépendait plus tard, puis que nous voyons sous Auguste la ville de Gergis frapper des monnaies, avec la légende : PERMISSV L. VOLVSI PROCOS</w:t>
      </w:r>
      <w:r>
        <w:rPr>
          <w:rFonts w:ascii="Garamond" w:hAnsi="Garamond"/>
          <w:sz w:val="24"/>
        </w:rPr>
        <w:t xml:space="preserve"> : le légat impérial d’ Afri que Valerius Festus, aplanit, en 70, un conflit qui s'était élevé entre les vil les d'Oea et de Leptis</w:t>
      </w:r>
      <w:r>
        <w:rPr>
          <w:rFonts w:ascii="Garamond" w:hAnsi="Garamond"/>
          <w:i/>
          <w:sz w:val="24"/>
        </w:rPr>
        <w:t xml:space="preserve"> ; enfin, en un arc de triomphe dans la ville d'Oea (Tripoli) à Marc-Auréle et à Vérus </w:t>
      </w:r>
      <w:r>
        <w:rPr>
          <w:rFonts w:ascii="Garamond" w:hAnsi="Garamond"/>
          <w:sz w:val="24"/>
        </w:rPr>
        <w:t>.</w:t>
      </w:r>
    </w:p>
    <w:p>
      <w:pPr>
        <w:spacing w:after="120" w:before="0" w:line="360" w:lineRule="auto"/>
        <w:ind w:firstLine="283"/>
        <w:jc w:val="both"/>
      </w:pPr>
      <w:r>
        <w:rPr>
          <w:rFonts w:ascii="Garamond" w:hAnsi="Garamond"/>
          <w:sz w:val="24"/>
        </w:rPr>
        <w:t>Quand la regio futelle séparée pour former une province à part ?</w:t>
      </w:r>
    </w:p>
    <w:p>
      <w:pPr>
        <w:spacing w:after="120" w:before="0" w:line="360" w:lineRule="auto"/>
        <w:ind w:firstLine="283"/>
        <w:jc w:val="both"/>
      </w:pPr>
      <w:r>
        <w:rPr>
          <w:rFonts w:ascii="Garamond" w:hAnsi="Garamond"/>
          <w:sz w:val="24"/>
        </w:rPr>
        <w:t xml:space="preserve">On a supposé </w:t>
      </w:r>
      <w:r>
        <w:rPr>
          <w:rFonts w:ascii="Garamond" w:hAnsi="Garamond"/>
          <w:i/>
          <w:sz w:val="24"/>
        </w:rPr>
        <w:t xml:space="preserve"> que cette division a été faite par Septime-Sévére (195-211) pour favoriser Leptis Magna, sa ville natale, et l'ériger en métropole. Mais c'est. une erreur, car, en 256, les évêques des vil les assistent soit par eux-mémes, soit par des représentants au concile de Carthage, avec ceux de la province ! d'Afri que ; et dans les Actes des conci les </w:t>
      </w:r>
      <w:r>
        <w:rPr>
          <w:rFonts w:ascii="Garamond" w:hAnsi="Garamond"/>
          <w:sz w:val="24"/>
        </w:rPr>
        <w:t>, il n'est. parlé que des trois provin ces : Africa, Numidia, Mau-. retania.</w:t>
      </w:r>
    </w:p>
    <w:p>
      <w:pPr>
        <w:spacing w:after="120" w:before="0" w:line="360" w:lineRule="auto"/>
        <w:ind w:firstLine="283"/>
        <w:jc w:val="both"/>
      </w:pPr>
      <w:r>
        <w:rPr>
          <w:rFonts w:ascii="Garamond" w:hAnsi="Garamond"/>
          <w:sz w:val="24"/>
        </w:rPr>
        <w:t>Jusqu'à Dioclétien, la Tripolitaine a donc été « une annexe de la province d'Afri que » du moins pour la partie voisine de la cóte, car elle qui confinait au. désert dépendait probablement du légat impérial qui | faisait la police depuis Cydamus et Boudjem jus que Msad, Djelfa et Aflou !*, 4 :</w:t>
      </w:r>
    </w:p>
    <w:p>
      <w:pPr>
        <w:spacing w:after="120" w:before="0" w:line="360" w:lineRule="auto"/>
        <w:ind w:firstLine="283"/>
        <w:jc w:val="both"/>
      </w:pPr>
      <w:r>
        <w:rPr>
          <w:rFonts w:ascii="Garamond" w:hAnsi="Garamond"/>
          <w:sz w:val="24"/>
        </w:rPr>
        <w:t>En 297, ia Tripolitaine ne figure pas encore oi | province distincte dans la liste de Vérone. Il semble : qu'elle ait été alors comprise dans la province appelée 1 Numidia militianq ©“, qui aurait ainsi englobé tout e |</w:t>
      </w:r>
    </w:p>
    <w:p/>
    <w:p>
      <w:pPr>
        <w:spacing w:after="120" w:before="240" w:line="240" w:lineRule="auto"/>
        <w:ind w:firstLine="0"/>
        <w:jc w:val="left"/>
      </w:pPr>
      <w:r>
        <w:rPr>
          <w:rFonts w:ascii="Garamond" w:hAnsi="Garamond"/>
          <w:b/>
          <w:sz w:val="28"/>
        </w:rPr>
        <w:t>- 1253 H</w:t>
      </w:r>
    </w:p>
    <w:p>
      <w:pPr>
        <w:spacing w:after="120" w:before="0" w:line="360" w:lineRule="auto"/>
        <w:ind w:firstLine="283"/>
        <w:jc w:val="both"/>
      </w:pPr>
      <w:r>
        <w:rPr>
          <w:rFonts w:ascii="Garamond" w:hAnsi="Garamond"/>
          <w:sz w:val="24"/>
        </w:rPr>
        <w:t>« voyons, en 314, Constantin ordonner au vicaire d'Afri que d'envoyer au concile d'Arles des évéques m. de la Proconsulaire, de la Byzacéne, de la TripoliF1 taine, etc. *. C'est donc entre 297 et 314 que la Tripolitaine semble être devenue province civile et mili— taire, tout à fait distincte des autres. Du reste, les — Listes de Rufus Festus (369), de Polemius Silvius (385) ainsi que la Nolitia dignitatum la présentent égaleE ment comme telle. Cette nouvelle province compre- | - nait toute la côte, depuis Gabès jusqu'à la Cyrénai que.</w:t>
      </w:r>
    </w:p>
    <w:p>
      <w:pPr>
        <w:spacing w:after="120" w:before="0" w:line="360" w:lineRule="auto"/>
        <w:ind w:firstLine="283"/>
        <w:jc w:val="both"/>
      </w:pPr>
      <w:r>
        <w:rPr>
          <w:rFonts w:ascii="Garamond" w:hAnsi="Garamond"/>
          <w:sz w:val="24"/>
        </w:rPr>
        <w:t>Hi Quant à l’intérieur des terres, le limes franchissait, | au sud du pays des Ajouaya, la créte montagneuse qui — sépare le Sahara de la région du littoral, en suivant le | : pied oriental, depuis le Djebel Thalet jusqu'aux envi. rons de Debibat, puis remontait sur le plateau saharien — dont il longeait l'extrémité septentrionale jusqu'à ^ Lebda :.</w:t>
      </w:r>
    </w:p>
    <w:p>
      <w:pPr>
        <w:spacing w:after="120" w:before="0" w:line="360" w:lineRule="auto"/>
        <w:ind w:firstLine="283"/>
        <w:jc w:val="both"/>
      </w:pPr>
      <w:r>
        <w:rPr>
          <w:rFonts w:ascii="Garamond" w:hAnsi="Garamond"/>
          <w:sz w:val="24"/>
        </w:rPr>
        <w:t xml:space="preserve">Devint-elle, à la méme épo que, province ecclésias- ti que ? On ne peut le dire, car les souscriptions du — concile d'Arles ne mentionnent expressément que les — provin ces de Maurétanie, de Proconsulaire et de |. parmi les provin ces ecclésiastiques africaines qu'au Numidie, aucun évê que de Tripolitaine n'ayant, il est vrai, dans ce concile, figuré parmi les évêques d'Afrique </w:t>
      </w:r>
      <w:r>
        <w:rPr>
          <w:rFonts w:ascii="Garamond" w:hAnsi="Garamond"/>
          <w:i/>
          <w:sz w:val="24"/>
        </w:rPr>
        <w:t xml:space="preserve">. Cette province n'est mentionnée explicitement concile donatiste de Cabarsussi, en 3935. Eut-elle les mémes limites que la province civile ? Cela ne | parait pas d'aprés les documents. En eflet, alors que toute la région située entre la chaine des montagnes frontière : Douirat, Djebel Demmer, Djebel Tabaga, le Grand Chott et la mer semble avoir formé, au point de vue civil, la regio Tripolitana occidentale, les listes épiscopa les, au contraire, ne comptent comme tripolitaines que les vil les du littoral et attribuent à la Byzacéne toutes les localités de l'intérieur. Ainsi, par exemple, Oum es Somaa = Turris Tamalleni, Telmin = Tumalluma, Henchir el Baguel = Bordj Tamia = Agarlabas, Ksar Koutin = Augarmi, El Hamma = Aquæ Tacapilanæ, etc., représentent, selon toute apparence, autant d'évéchés qui sont cependant mentionnés non comme étant en Tripolitaine, mais bien en Byzacéne.Tout ce qu'à exposé M. P. Romanelli au sujet de l'origine orientale du christianisme africain est pure conjecture </w:t>
      </w:r>
      <w:r>
        <w:rPr>
          <w:rFonts w:ascii="Garamond" w:hAnsi="Garamond"/>
          <w:sz w:val="24"/>
        </w:rPr>
        <w:t>.</w:t>
      </w:r>
    </w:p>
    <w:p>
      <w:pPr>
        <w:spacing w:after="120" w:before="0" w:line="360" w:lineRule="auto"/>
        <w:ind w:firstLine="283"/>
        <w:jc w:val="both"/>
      </w:pPr>
      <w:r>
        <w:rPr>
          <w:rFonts w:ascii="Garamond" w:hAnsi="Garamond"/>
          <w:sz w:val="24"/>
        </w:rPr>
        <w:t>Quand vint la conquéte vandale, Genséric ayant hérité de toutes les possessions romaines en Afri que, la Tripolitaine fut comprise dans son empire. C'est ainsi que nous voyons les évéques Vincent de Sabrata et Cresconius d'Oea exilés par lui. Du reste, la Notice de 484 mentionne formellement les cinq évéchés de cette province. Un peu avant la destruction de l'empire vandale par Bélisaire, la Tripolitaine se détacha de Gélimer pour se donner à Justinien *. En 534, elle fut rattachée, avec un consularis pour gouverneur à l'Afri que byzantine et lui resta unie jusqu'à la fin du vre sièc les. Sous l'empereur Maurice (582-603), elle en fut détachée pour faire désor mais</w:t>
      </w:r>
    </w:p>
    <w:p/>
    <w:p>
      <w:pPr>
        <w:spacing w:after="120" w:before="240" w:line="240" w:lineRule="auto"/>
        <w:ind w:firstLine="0"/>
        <w:jc w:val="left"/>
      </w:pPr>
      <w:r>
        <w:rPr>
          <w:rFonts w:ascii="Garamond" w:hAnsi="Garamond"/>
          <w:b/>
          <w:sz w:val="28"/>
        </w:rPr>
        <w:t>LISTES ÉPISCOPALES-IX. AFRIQUE DU NORD</w:t>
      </w:r>
    </w:p>
    <w:p>
      <w:pPr>
        <w:spacing w:after="120" w:before="0" w:line="360" w:lineRule="auto"/>
        <w:ind w:firstLine="283"/>
        <w:jc w:val="both"/>
      </w:pPr>
      <w:r>
        <w:rPr>
          <w:rFonts w:ascii="Garamond" w:hAnsi="Garamond"/>
          <w:sz w:val="24"/>
        </w:rPr>
        <w:t>] 3 sud de la Numidie et de l'ancienne province d'Afri que !.  »Get état de choses ne dura pas longtemps, car nous | Timezegeri, | 1254 comme la Cyrénai que, partie du diocèse d'Égypte *.</w:t>
      </w:r>
    </w:p>
    <w:p>
      <w:pPr>
        <w:spacing w:after="120" w:before="0" w:line="360" w:lineRule="auto"/>
        <w:ind w:firstLine="283"/>
        <w:jc w:val="both"/>
      </w:pPr>
      <w:r>
        <w:rPr>
          <w:rFonts w:ascii="Garamond" w:hAnsi="Garamond"/>
          <w:sz w:val="24"/>
        </w:rPr>
        <w:t>Aprés la prise d'Alexandrie (642) et de Tripoli (645) par Amrou, la Tripolitaine est sous la domination arabe. Il semble du reste que, depuis quel que temps, les Grecs n'occupaient plus le pays, car lors de la | prise de Tripoli et de Sabrata, les Grecs ne parurent pas du tout. Ce furent les Nefouca que les malheureux habitants d'Oea zppelérent à leur secours !</w:t>
      </w:r>
      <w:r>
        <w:rPr>
          <w:rFonts w:ascii="Garamond" w:hAnsi="Garamond"/>
          <w:i/>
          <w:sz w:val="24"/>
        </w:rPr>
        <w:t>, Au commencement de l'épo que arabe, cette province comptait encore quatre évéchés : Leptis Magna, Oea, Sabrata, Tacapae !. A la fin du 1x</w:t>
      </w:r>
      <w:r>
        <w:rPr>
          <w:rFonts w:ascii="Garamond" w:hAnsi="Garamond"/>
          <w:sz w:val="24"/>
        </w:rPr>
        <w:t xml:space="preserve"> siècle, elle n'en avait plus que trois, qui faisaient partie du diocèse d'Égypte : Tosibéu, Leptis, Hijón (Oea ?) 2e Eyzacène. — La province de Byzacéne fut créée par Dioclétien !* sous le nom de Valeria Eyracena sive Byzacium, aux dépens de la province d'Afri que, vers 207 1, Ele était bordée au Nord par la Proconsulaire ou Zeugitane, au Sud par la Tripolitaine et à l'Ouest par la Numidie. En 314, Constantin en fait mention dans la lettre au vicaire d'Afri que à l'occasion du concile d'Arles.</w:t>
      </w:r>
    </w:p>
    <w:p>
      <w:pPr>
        <w:spacing w:after="120" w:before="0" w:line="360" w:lineRule="auto"/>
        <w:ind w:firstLine="283"/>
        <w:jc w:val="both"/>
      </w:pPr>
      <w:r>
        <w:rPr>
          <w:rFonts w:ascii="Garamond" w:hAnsi="Garamond"/>
          <w:sz w:val="24"/>
        </w:rPr>
        <w:t xml:space="preserve">On ne sait si la province ecclésiasti que du méme nom a été créée à la méme épo que. Les suscriptions du concile d'Arles ne la nomment pas. La première mention qui en est faite se trouve dans le procésverbal du concile de 348, où il est fait allusion à un synode tenu précédemment dans cette province ^, Les limites de la province ecclésiasti que étaient-el les les mémes que cel les de la province civile ? Nous venons de voir qu'au Sud la province ecclésiasti que de Byzacéne a englobé tous les évéchés situés au delà du lac Triton (le grand Chott), bien qu'au point de vue géographi que ceux-ci semblassent plutót appartenir à la Tripolitaine. Peut-étre y a-t-il là une consécration du fait accompli, en ce sens que l'évangélisation de « toutes ces régions aurait été faite par des apótres qu'aurait envoyés le primat de Byzacéne, ou qui seraient venus simplement de cette province. Quant à la limite septentrionale, la voici telle que les documents ecclésiastiques semblent l'indiquer : Elle se détachait de la frontière de Numidie à une cinquantaine de kilomètres au nord de Théveste = Tebessa, passait entre les évêchés de Tituli “et de Multia, d'Altiburos </w:t>
      </w:r>
      <w:r>
        <w:rPr>
          <w:rFonts w:ascii="Garamond" w:hAnsi="Garamond"/>
          <w:i/>
          <w:sz w:val="24"/>
        </w:rPr>
        <w:t xml:space="preserve"> et de Vartana, de Cellæ '</w:t>
      </w:r>
      <w:r>
        <w:rPr>
          <w:rFonts w:ascii="Garamond" w:hAnsi="Garamond"/>
          <w:sz w:val="24"/>
        </w:rPr>
        <w:t xml:space="preserve"> et de Thucea Terebenthina, de Tigimma ?</w:t>
      </w:r>
      <w:r>
        <w:rPr>
          <w:rFonts w:ascii="Garamond" w:hAnsi="Garamond"/>
          <w:i/>
          <w:sz w:val="24"/>
        </w:rPr>
        <w:t xml:space="preserve"> et de Mactar </w:t>
      </w:r>
      <w:r>
        <w:rPr>
          <w:rFonts w:ascii="Garamond" w:hAnsi="Garamond"/>
          <w:i/>
          <w:sz w:val="24"/>
        </w:rPr>
        <w:t>. De ce point, le tracé de la frontière est douteux. D'un côté, il est certain qu'Uzappa était en Byzacéne ?</w:t>
      </w:r>
      <w:r>
        <w:rPr>
          <w:rFonts w:ascii="Garamond" w:hAnsi="Garamond"/>
          <w:sz w:val="24"/>
        </w:rPr>
        <w:t xml:space="preserve">, ainsi que Zama major </w:t>
      </w:r>
      <w:r>
        <w:rPr>
          <w:rFonts w:ascii="Garamond" w:hAnsi="Garamond"/>
          <w:i/>
          <w:sz w:val="24"/>
        </w:rPr>
        <w:t xml:space="preserve"> !, que l'onidentifie aujour d'hui avec Sidi Amor Djedidi </w:t>
      </w:r>
      <w:r>
        <w:rPr>
          <w:rFonts w:ascii="Garamond" w:hAnsi="Garamond"/>
          <w:i/>
          <w:sz w:val="24"/>
        </w:rPr>
        <w:t>, D'un autre côté, la Notitia de 484 met Quintianus Urcitanus en Proconsulaire. Mais Urci est-il pour Urusi = Henchir Sougda ?</w:t>
      </w:r>
      <w:r>
        <w:rPr>
          <w:rFonts w:ascii="Garamond" w:hAnsi="Garamond"/>
          <w:sz w:val="24"/>
        </w:rPr>
        <w:t>. Enfin Donatus Limmicensis assiste au concile de Byzacène de 641. Si Limmica est Limisa, Henchir Boudja = Limisa et Ain Lemsa doivent donc être placées en Byzacéne. Quoi qu'il en soit de ces divergen ces, nous acceptons l'identification d'Urusi et d'Urci, de Limmica et de Limisa, et nous faisons passer la frontiére entre ces deux derniéres vil les comme aussi entre Sidi Amor Djedid = Zamam..., LN { r i | H h L]</w:t>
      </w:r>
    </w:p>
    <w:p/>
    <w:p>
      <w:pPr>
        <w:spacing w:after="120" w:before="240" w:line="240" w:lineRule="auto"/>
        <w:ind w:firstLine="0"/>
        <w:jc w:val="left"/>
      </w:pPr>
      <w:r>
        <w:rPr>
          <w:rFonts w:ascii="Garamond" w:hAnsi="Garamond"/>
          <w:b/>
          <w:sz w:val="28"/>
        </w:rPr>
        <w:t>1255 LISTES ÉPISCOPALES - IX. AFRIQUE DU NORD 125.</w:t>
      </w:r>
    </w:p>
    <w:p>
      <w:pPr>
        <w:spacing w:after="120" w:before="0" w:line="360" w:lineRule="auto"/>
        <w:ind w:firstLine="283"/>
        <w:jc w:val="both"/>
      </w:pPr>
      <w:r>
        <w:rPr>
          <w:rFonts w:ascii="Garamond" w:hAnsi="Garamond"/>
          <w:sz w:val="24"/>
        </w:rPr>
        <w:t>et Henchir Khachoum = Muzuca de Proconsulaire.</w:t>
      </w:r>
    </w:p>
    <w:p>
      <w:pPr>
        <w:spacing w:after="120" w:before="0" w:line="360" w:lineRule="auto"/>
        <w:ind w:firstLine="283"/>
        <w:jc w:val="both"/>
      </w:pPr>
      <w:r>
        <w:rPr>
          <w:rFonts w:ascii="Garamond" w:hAnsi="Garamond"/>
          <w:sz w:val="24"/>
        </w:rPr>
        <w:t>De Henchir Khachoum, la limite remontait vers le Nord-Est, se glissait entre Abthugni ! et Aggersel ?, entre Thaca et Segermes ? et allait aboutir au sud de Pulpul = Souk el Abiod, aprés avoir probablement fait un coude prononcé vers le Nord, pour englober dans la Byzacéne Henchir Beni Derradj si toutefois cette localité représente, comme on le présume +, l'évêché de Vita, qui était en Byzacène 5.</w:t>
      </w:r>
    </w:p>
    <w:p>
      <w:pPr>
        <w:spacing w:after="120" w:before="0" w:line="360" w:lineRule="auto"/>
        <w:ind w:firstLine="283"/>
        <w:jc w:val="both"/>
      </w:pPr>
      <w:r>
        <w:rPr>
          <w:rFonts w:ascii="Garamond" w:hAnsi="Garamond"/>
          <w:sz w:val="24"/>
        </w:rPr>
        <w:t>Pour fixer les limites de la Byzacéne à l'Ouest, nous avons une précieuse inscription trouvée à Henchir el Kheningue. Il s'agit d'une dédicace d'un gouverneur à l'empereur Dioclétien : FLAVIVS V(ir) Pfræses) Pfrovinciæ) V(alerianæ) Bfyzacenæ) *. La localité anti que qui se trouvait aux ruines actuel les d'Henchir el Kheningue était donc en Byzacène.</w:t>
      </w:r>
    </w:p>
    <w:p>
      <w:pPr>
        <w:spacing w:after="120" w:before="0" w:line="360" w:lineRule="auto"/>
        <w:ind w:firstLine="283"/>
        <w:jc w:val="both"/>
      </w:pPr>
      <w:r>
        <w:rPr>
          <w:rFonts w:ascii="Garamond" w:hAnsi="Garamond"/>
          <w:sz w:val="24"/>
        </w:rPr>
        <w:t>On peut par suite déduire cette conclusion : la limite | englobait probablement à l'Ouest pres que tout le bassin de l'oued Oum el Ksob et allait rejoindre le Chott el Gharsa, en passant entre l'oasis de Ma des ou Mi des que quelques-uns identifient avec l'évêché numide de Mada ? et Tamerza = Ad Turres de la Byzacéne 5.</w:t>
      </w:r>
    </w:p>
    <w:p>
      <w:pPr>
        <w:spacing w:after="120" w:before="0" w:line="360" w:lineRule="auto"/>
        <w:ind w:firstLine="283"/>
        <w:jc w:val="both"/>
      </w:pPr>
      <w:r>
        <w:rPr>
          <w:rFonts w:ascii="Garamond" w:hAnsi="Garamond"/>
          <w:sz w:val="24"/>
        </w:rPr>
        <w:t>Sous les Vanda les, la province de Byzacéne est conservée au point de vue civil et religieux. Genséric se la réserve avec l'Abaritane, la Gétulie et une partie de la Numidie °. Sous les Byzantins, elle existe également comme province civile, à la téte de laquelle était un consulaire ' et comme province ecclésiasti que !#, Toutefois, avec les invasions des Barbares qui, depuis la fin dela domination vandale, envahirent régulièrement le sud de cette province, depuis 13 formation du royaume berbére d'Antolas, la limite de cette province recula au Nord : au ieu d'englober comme auparavant Turrio Tamalleni, Tamalluma, Azarlabas, etc., elle s'arrêta au bord septentrional du grand Chott :*, A l'Ouest, elle n'engloba plus le bassin de l'oued el Ksob, elle s'arrêta à la voie de Gapsa-Thelepte #.</w:t>
      </w:r>
    </w:p>
    <w:p>
      <w:pPr>
        <w:spacing w:after="120" w:before="0" w:line="360" w:lineRule="auto"/>
        <w:ind w:firstLine="283"/>
        <w:jc w:val="both"/>
      </w:pPr>
      <w:r>
        <w:rPr>
          <w:rFonts w:ascii="Garamond" w:hAnsi="Garamond"/>
          <w:sz w:val="24"/>
        </w:rPr>
        <w:t>Lors de l'organisation de l'Afri que par les Arabes (703), la province disparut évidemment avec celle de la Proconsulaire, Numidie, etc., elle fit partie de ce que les vainqueurs appelèrent Ifrikia, et, au point de vue religieux, ses six évéchés d'alors : Hadrumetum, Hermiane, Theleple, Sufelula, KRuspæ, Byzacium, dépendirent directement de celui de Carthage, sous la juridiction du patriarche d'Alexandrie 4, | proconsul. Caligula, trouvant que la puissance « | disposait ce personnage était trop redoutable, | dant à Carthage conserva l'administration civile | toute la province. laire l'évêché de Naraggara = Sidi Youcef.</w:t>
      </w:r>
    </w:p>
    <w:p>
      <w:pPr>
        <w:spacing w:after="120" w:before="0" w:line="360" w:lineRule="auto"/>
        <w:ind w:firstLine="283"/>
        <w:jc w:val="both"/>
      </w:pPr>
      <w:r>
        <w:rPr>
          <w:rFonts w:ascii="Garamond" w:hAnsi="Garamond"/>
          <w:sz w:val="24"/>
        </w:rPr>
        <w:t xml:space="preserve">| l'oued Mellègue sont si peu connus qu'il est impossible | continua d'exister </w:t>
      </w:r>
      <w:r>
        <w:rPr>
          <w:rFonts w:ascii="Garamond" w:hAnsi="Garamond"/>
          <w:i/>
          <w:sz w:val="24"/>
        </w:rPr>
        <w:t xml:space="preserve"> ?, Vers le vire siècle, on voit CarScipion Émilien avait fait creuser, entre les derniér 1 possessions carthagzinoises et le royaume numide, fossé qui partait de l'embouchure de la Tusca ( el Kebir, prés Tabarca) et allait aboutir à Thenæ, en face des i les Kerkenna, en passant par Coreva = Henchir Dermoulya ?</w:t>
      </w:r>
      <w:r>
        <w:rPr>
          <w:rFonts w:ascii="Garamond" w:hAnsi="Garamond"/>
          <w:sz w:val="24"/>
        </w:rPr>
        <w:t xml:space="preserve"> et par Henchir er Souar = Abthugni 9. Plus tard, lors que l'Africa Nova eut été créée par César et ensuite réunie par Octave avec l'Africa Vetus en une seule et méme circonscriptit administrative 15, l'Afri que porta le nom géné a d'Africa : Ea pars quam Africam appellavimus dividitur in duas provincias discretas fossa... Thenas us que perducta ?</w:t>
      </w:r>
      <w:r>
        <w:rPr>
          <w:rFonts w:ascii="Garamond" w:hAnsi="Garamond"/>
          <w:i/>
          <w:sz w:val="24"/>
        </w:rPr>
        <w:t xml:space="preserve">. Q'était l'Afri que proconsulaire dont l'administration civile et militaire fut confiée à un enleva l’armée et la confia à un légat qui rési Thévaste et plus tard à Lambése. Le proconsul 1 La Numidie ayant été distraite de l'Africa pour former une province distincte, probablement. 7 Septime-Sévére, toute la partie orientale de l'A porta le nom de Proconsulaire. La limite qui la s rait de la Numidie partit, comme autrefois, l'ancienne Tusca et descendit vers le Sud, en suis à peu prés les limites actuel les de la Tunisie. Lors de la réorganisation provinciale de l'empire, Dioclétier L enlevant à l'Africa tout ce qui s'appela alors Byzacè ne et un peu plus tard Tripolitaine, lui donna comme compensation tout le territoire qui, àT Ouest, s'éte dait jusqu'à Hippone, Calama et Theveste inclusive ment </w:t>
      </w:r>
      <w:r>
        <w:rPr>
          <w:rFonts w:ascii="Garamond" w:hAnsi="Garamond"/>
          <w:sz w:val="24"/>
        </w:rPr>
        <w:t>, C'étaient les limites civi les.</w:t>
      </w:r>
    </w:p>
    <w:p>
      <w:pPr>
        <w:spacing w:after="120" w:before="0" w:line="360" w:lineRule="auto"/>
        <w:ind w:firstLine="283"/>
        <w:jc w:val="both"/>
      </w:pPr>
      <w:r>
        <w:rPr>
          <w:rFonts w:ascii="Garamond" w:hAnsi="Garamond"/>
          <w:sz w:val="24"/>
        </w:rPr>
        <w:t>La province ecclésiasti que de Numidie, qu'on voit. citée pour la première fois à propos du concile d'Arles. (314) ne changea pas pour cela les siennes. Ges deux provin ces de Proconsulaire et de Numidie continuérent à avoir pour limite la Tusea fluvius Numidia finis de Pline *. De ce fleuve, celle-ci se dérigeait vers. la Medjerda en laissant la Numidie, les évéchés de Thabarca, Fussala, Cast, Sinite, et, en Proconsulaire, | ceux de Thuburnica et de Simittu. Elle coupait las Medjerda du cóté de Ghardimaou, comme de nos. jours, et se dirigeait vers le Sud, un peu à l'Ouest de la frontière actuelle, puisqu'elle laissait en Proconsu-.</w:t>
      </w:r>
    </w:p>
    <w:p>
      <w:pPr>
        <w:spacing w:after="120" w:before="0" w:line="360" w:lineRule="auto"/>
        <w:ind w:firstLine="283"/>
        <w:jc w:val="both"/>
      </w:pPr>
      <w:r>
        <w:rPr>
          <w:rFonts w:ascii="Garamond" w:hAnsi="Garamond"/>
          <w:sz w:val="24"/>
        </w:rPr>
        <w:t>Les évêchés de la région montagneuse que traverses d'indiquer, , d'une facon tout soit peu précise, la ligne frontière, dans ces parages. Elle devait suivre à peu. près, la frontière actuelle et allait rejoindre la limite ` de la Byzacène entre Théveste et Ammædera.</w:t>
      </w:r>
    </w:p>
    <w:p>
      <w:pPr>
        <w:spacing w:after="120" w:before="0" w:line="360" w:lineRule="auto"/>
        <w:ind w:firstLine="283"/>
        <w:jc w:val="both"/>
      </w:pPr>
      <w:r>
        <w:rPr>
          <w:rFonts w:ascii="Garamond" w:hAnsi="Garamond"/>
          <w:sz w:val="24"/>
        </w:rPr>
        <w:t>Sous les Vanda les et les Byzantins cette province thage perdre sa primatie sur l'Église d'Afri que et. dépendre, en qualité de simple métropole, du patriar-. cat d'Alexandrie, avec neuf évéchés de l'anti que Proconsulaire : Abdera, Althiburus, Abbasouris, Bulla - Regia, Clypea, Misgirpa, Thuburbo, Utica et Uthina. A la fin du 1x* siècle, la province de Proconsulaires n'existe plus ; il semble méme, comme nous venons den | 227, 226, 215.— 1 Corp. inscr. lat., t. vim, n. 14882 ; Bull. -</w:t>
      </w:r>
    </w:p>
    <w:p/>
    <w:p>
      <w:pPr>
        <w:spacing w:after="120" w:before="240" w:line="240" w:lineRule="auto"/>
        <w:ind w:firstLine="0"/>
        <w:jc w:val="left"/>
      </w:pPr>
      <w:r>
        <w:rPr>
          <w:rFonts w:ascii="Garamond" w:hAnsi="Garamond"/>
          <w:b/>
          <w:sz w:val="28"/>
        </w:rPr>
        <w:t>“57 LISTES ÉPISCOPALES - IX. AFRIQUE DU NORD 1258</w:t>
      </w:r>
    </w:p>
    <w:p>
      <w:pPr>
        <w:spacing w:after="120" w:before="0" w:line="360" w:lineRule="auto"/>
        <w:ind w:firstLine="283"/>
        <w:jc w:val="both"/>
      </w:pPr>
      <w:r>
        <w:rPr>
          <w:rFonts w:ascii="Garamond" w:hAnsi="Garamond"/>
          <w:sz w:val="24"/>
        </w:rPr>
        <w:t>'le voir à propos de la Byzacène, qu'elle se soit fondue  »dans cette derniére province, en servant de surnom à Et Carthage.</w:t>
      </w:r>
    </w:p>
    <w:p>
      <w:pPr>
        <w:spacing w:after="120" w:before="0" w:line="360" w:lineRule="auto"/>
        <w:ind w:firstLine="283"/>
        <w:jc w:val="both"/>
      </w:pPr>
      <w:r>
        <w:rPr>
          <w:rFonts w:ascii="Garamond" w:hAnsi="Garamond"/>
          <w:sz w:val="24"/>
        </w:rPr>
        <w:t>: I. TUNISIE et TRIPOLITAINE Proconsulaire, Byzacéne Sperat, un des martyrs de Scilli, fêtés le 27 juildet 180, est donné comme évé que de Carthage dans le ms. Vallicell., H. 9, fol. v, où on lit : Aliqua adjecimus... ex veteri S. Mariæ Majoris codice manuscripto. D ans ce manuscrit on entend Spérat parler en ces termes : Speratus dixil : Indignus li cet episcopus hujus [I civitatis sum ; mais ce passage est une interpolation. Il faut donc commencer la liste épiscopale avec Arippinus, … 1. Agrippinus, au sujet duquel saint Cyprien écrit en 256 : Anni sint jam mulli el longa ælas * ; tout ce on sait de lui c'est qu'il avait laissé bon souvenir : « vir bonz memoriz ?. Quoiqu'on ne puisse lui assigner</w:t>
      </w:r>
    </w:p>
    <w:p>
      <w:pPr>
        <w:spacing w:after="120" w:before="0" w:line="360" w:lineRule="auto"/>
        <w:ind w:firstLine="283"/>
        <w:jc w:val="both"/>
      </w:pPr>
      <w:r>
        <w:rPr>
          <w:rFonts w:ascii="Garamond" w:hAnsi="Garamond"/>
          <w:sz w:val="24"/>
        </w:rPr>
        <w:t>MALO — emm ———— b t ' ney SFE. rM</w:t>
      </w:r>
    </w:p>
    <w:p>
      <w:pPr>
        <w:spacing w:after="120" w:before="0" w:line="360" w:lineRule="auto"/>
        <w:ind w:firstLine="283"/>
        <w:jc w:val="both"/>
      </w:pPr>
      <w:r>
        <w:rPr>
          <w:rFonts w:ascii="Garamond" w:hAnsi="Garamond"/>
          <w:sz w:val="24"/>
        </w:rPr>
        <w:t>—Frà qu'Agrippinus a précédé Optatus. 2. Oplatus, celui-ci était évé que en 203, au témoi1 gnage dela Passio Perpeluæ, mais était-il évê que de - Audollent envoie Optat à Thuburbo *. Quand il est - question de dater, comme on n'a aucun indice cer- tain sur quoi s'appuyer, Münter met les deux conci les - d'Agrippinus en 215-216 ; Hefele entre 218-222, . Duchesne en 220 au plus tót, Goyau en 215 ; ils n'en ~ savent rien ni les uns ni les autres. - 3. Donatus, prédécesseur immédiat de saint Cyprien, T par conséquent il a siégé de ... ? à 248 environ. Cf. - S. Cyprien, Epist. ad Cornelium papam, LIX, 9.</w:t>
      </w:r>
    </w:p>
    <w:p>
      <w:pPr>
        <w:spacing w:after="120" w:before="0" w:line="360" w:lineRule="auto"/>
        <w:ind w:firstLine="283"/>
        <w:jc w:val="both"/>
      </w:pPr>
      <w:r>
        <w:rPr>
          <w:rFonts w:ascii="Garamond" w:hAnsi="Garamond"/>
          <w:sz w:val="24"/>
        </w:rPr>
        <w:t>- dans une lettre au pape Corneille, écrite en 252, il dit que son peuple a pu le juger depuis quatre ans :</w:t>
      </w:r>
    </w:p>
    <w:p>
      <w:pPr>
        <w:spacing w:after="120" w:before="0" w:line="360" w:lineRule="auto"/>
        <w:ind w:firstLine="283"/>
        <w:jc w:val="both"/>
      </w:pPr>
      <w:r>
        <w:rPr>
          <w:rFonts w:ascii="Garamond" w:hAnsi="Garamond"/>
          <w:sz w:val="24"/>
        </w:rPr>
        <w:t>P 252. Cf. S. Cypr., Epist., LIX, 9, 10. m= à. Lucianus, mentionné dans la Passio Montani, E n. 23 ; Baronius, Annal. ecc les., ad ann. 262, n. 30, écrit que la vacance du siège après la mort de Gyprien dura quatre ans.</w:t>
      </w:r>
    </w:p>
    <w:p>
      <w:pPr>
        <w:spacing w:after="120" w:before="0" w:line="360" w:lineRule="auto"/>
        <w:ind w:firstLine="283"/>
        <w:jc w:val="both"/>
      </w:pPr>
      <w:r>
        <w:rPr>
          <w:rFonts w:ascii="Garamond" w:hAnsi="Garamond"/>
          <w:sz w:val="24"/>
        </w:rPr>
        <w:t>- De schism. donatist., 1. 1, 19, insèrent Carpophore entre | une date d'aprés ce lon ga ætas, il semble plus probable Carthage ? ou bien de Thuburbo ? On peut prévoir | Le martyrologe hiéronymien mentionne le 77 kal. febr. : In Africa, Quiri, cum sociis suis ; on peut supposer que Quiri figure Cyri. Le rang à assigner à cet évê que est incertain ; Morcelli le place avant Donatus ; P. Monce aux et J. Mesnage voient dans Carpophore et Gyr les cæteri dont parle saint Optat à la suite de saint Cyprien. En outre, on a fait observer que le diacre Pontius donne Cyprien pour le premier évé que martyr de Carthage ; si Cyrus a été martyrisé lui aussi il faut donc lui donner rang à la suite.</w:t>
      </w:r>
    </w:p>
    <w:p>
      <w:pPr>
        <w:spacing w:after="120" w:before="0" w:line="360" w:lineRule="auto"/>
        <w:ind w:firstLine="283"/>
        <w:jc w:val="both"/>
      </w:pPr>
      <w:r>
        <w:rPr>
          <w:rFonts w:ascii="Garamond" w:hAnsi="Garamond"/>
          <w:sz w:val="24"/>
        </w:rPr>
        <w:t>8. Mensurius, évê que en 303. Cf. S. Optat, De schism. donal., I, xvii ; S. Augustin, Brevic. collal., 111, 13, 25 ; Acta Salurnini, 17, 20.</w:t>
      </w:r>
    </w:p>
    <w:p>
      <w:pPr>
        <w:spacing w:after="120" w:before="0" w:line="360" w:lineRule="auto"/>
        <w:ind w:firstLine="283"/>
        <w:jc w:val="both"/>
      </w:pPr>
      <w:r>
        <w:rPr>
          <w:rFonts w:ascii="Garamond" w:hAnsi="Garamond"/>
          <w:sz w:val="24"/>
        </w:rPr>
        <w:t>| avec une irentaine d'évéques africains (Hardouin, n u O De a UM B we — P agat p r Ne e  »1 1259 16. Quodvulldeus, dés le début de son épiscopat vit Carthage tomber au pouvoir de Genséric (439). Il fut exilé par ce roi et mourut à Nap les (Victor de Vite, De persec. Vandal.,1. I, c. v). La vacance du siège dura | quinze ans.</w:t>
      </w:r>
    </w:p>
    <w:p>
      <w:pPr>
        <w:spacing w:after="120" w:before="0" w:line="360" w:lineRule="auto"/>
        <w:ind w:firstLine="283"/>
        <w:jc w:val="both"/>
      </w:pPr>
      <w:r>
        <w:rPr>
          <w:rFonts w:ascii="Garamond" w:hAnsi="Garamond"/>
          <w:sz w:val="24"/>
        </w:rPr>
        <w:t>. 17. Deogratias, fut ordonné en 454 et mourut à la fin de 457, ou au début de 458 (Victor de Vite, op. cil., l. I, c. viri). Le calendrier de Carthage mentionne sa déposition aux nones de janvier. ou 482, exilé avec ses collègues à Tamalleni, en 484 | Nouvelle vacance du siége pendant le régne entier de Thrasamond, qui avait interdit toute ordination épiscopale, A. Toulotte imagine alors l'épiscopat d'un certain Fabius Furius Fulgentius Plancia des ; en réalité saint Fulgence de Ruspe passa quel que temps à Carthage pour y rendre compte de sa foi, il y trouva l'Église locale sans chef : viduata selon l'expression de son biographe le diacre Ferrand. Cette persécution prit fin avec Hildéric, en 523.</w:t>
      </w:r>
    </w:p>
    <w:p/>
    <w:p>
      <w:pPr>
        <w:spacing w:after="120" w:before="240" w:line="240" w:lineRule="auto"/>
        <w:ind w:firstLine="0"/>
        <w:jc w:val="left"/>
      </w:pPr>
      <w:r>
        <w:rPr>
          <w:rFonts w:ascii="Garamond" w:hAnsi="Garamond"/>
          <w:b/>
          <w:sz w:val="28"/>
        </w:rPr>
        <w:t>LISTES ÉPISCOPALES - IX. AFRIQUE DU NORD</w:t>
      </w:r>
    </w:p>
    <w:p>
      <w:pPr>
        <w:spacing w:after="120" w:before="0" w:line="360" w:lineRule="auto"/>
        <w:ind w:firstLine="283"/>
        <w:jc w:val="both"/>
      </w:pPr>
      <w:r>
        <w:rPr>
          <w:rFonts w:ascii="Garamond" w:hAnsi="Garamond"/>
          <w:sz w:val="24"/>
        </w:rPr>
        <w:t>qui fut le dernier chef de la secte, Aurelius vivait | | Carthage figure sur la liste des évêchés du Opévos 1260 22. Publianus, était évé que de Carthage en 566 et en 581. X 23. Dominicus est mentionné à différentes reprises entre 592 et 601 (Registrum, 1. I. VI, epist. xix, 60 ; 1. VIII, epist. xxxi ; l. XII, epist. D. 24. Fortunius vivait au temps du pape Théodore, « vers 640. Il alla à Constantinople, au temps du patriarche Paul II (642-655). Hardouin, Cone., t. rr1,col. 1363.) ` On a trouvé à Carthage un plomb de bulle qui porte le nom de cet évé que : : d (jace) (revers) FORT + PRI VNIO MA RE EPCS GIO Cf. Corp. inscr. lat., t. vin, n. 22656 '« , Complies m rendus de l'Acad. des Inscript., 1906, p. 121 ; Musée M évé que ; il est impossible d'assigner un rang à un SteN phanus archiepiscopus mentionné sur un autre bulle.</w:t>
      </w:r>
    </w:p>
    <w:p>
      <w:pPr>
        <w:spacing w:after="120" w:before="0" w:line="360" w:lineRule="auto"/>
        <w:ind w:firstLine="283"/>
        <w:jc w:val="both"/>
      </w:pPr>
      <w:r>
        <w:rPr>
          <w:rFonts w:ascii="Garamond" w:hAnsi="Garamond"/>
          <w:sz w:val="24"/>
        </w:rPr>
        <w:t>Au début du virre siècle, sous la domination arabe En 1054, nous voyons un titulaire du siége archiépiscopal de Carthage nommé Thomas (lettre du | dans la correspondance de saint Grégoire le Grand M II, epist. xLvi, 525 nm it re</w:t>
      </w:r>
    </w:p>
    <w:p/>
    <w:p>
      <w:pPr>
        <w:spacing w:after="120" w:before="240" w:line="240" w:lineRule="auto"/>
        <w:ind w:firstLine="0"/>
        <w:jc w:val="left"/>
      </w:pPr>
      <w:r>
        <w:rPr>
          <w:rFonts w:ascii="Garamond" w:hAnsi="Garamond"/>
          <w:b/>
          <w:sz w:val="28"/>
        </w:rPr>
        <w:t>À | 1261</w:t>
      </w:r>
    </w:p>
    <w:p>
      <w:pPr>
        <w:spacing w:after="120" w:before="0" w:line="360" w:lineRule="auto"/>
        <w:ind w:firstLine="283"/>
        <w:jc w:val="both"/>
      </w:pPr>
      <w:r>
        <w:rPr>
          <w:rFonts w:ascii="Garamond" w:hAnsi="Garamond"/>
          <w:sz w:val="24"/>
        </w:rPr>
        <w:t>+.</w:t>
      </w:r>
    </w:p>
    <w:p>
      <w:pPr>
        <w:spacing w:after="120" w:before="0" w:line="360" w:lineRule="auto"/>
        <w:ind w:firstLine="283"/>
        <w:jc w:val="both"/>
      </w:pPr>
      <w:r>
        <w:rPr>
          <w:rFonts w:ascii="Garamond" w:hAnsi="Garamond"/>
          <w:sz w:val="24"/>
        </w:rPr>
        <w:t>JEmilianus Aggeritanus en 411 (1, 126), qui avait Vassinus, en 484, appartient à l'Elephantaria de |</w:t>
      </w:r>
    </w:p>
    <w:p/>
    <w:p>
      <w:pPr>
        <w:spacing w:after="120" w:before="240" w:line="240" w:lineRule="auto"/>
        <w:ind w:firstLine="0"/>
        <w:jc w:val="left"/>
      </w:pPr>
      <w:r>
        <w:rPr>
          <w:rFonts w:ascii="Garamond" w:hAnsi="Garamond"/>
          <w:b/>
          <w:sz w:val="28"/>
        </w:rPr>
        <w:t>IX. AFRIQUE DU NORD 1262</w:t>
      </w:r>
    </w:p>
    <w:p>
      <w:pPr>
        <w:spacing w:after="120" w:before="0" w:line="360" w:lineRule="auto"/>
        <w:ind w:firstLine="283"/>
        <w:jc w:val="both"/>
      </w:pPr>
      <w:r>
        <w:rPr>
          <w:rFonts w:ascii="Garamond" w:hAnsi="Garamond"/>
          <w:sz w:val="24"/>
        </w:rPr>
        <w:t>* - Dès l'année 304, la ville eut deux martyrs : Félix et Gennadius. | Saturninus, vers 388 ; S. Aug., De civ. Dei, 1. XXII, C, VIII, nl. 3, Evodius, on a de lui quatre lettres dans S. Aug., Félix, episc. Uzalensis, donatiste, y assistait.</w:t>
      </w:r>
    </w:p>
    <w:p>
      <w:pPr>
        <w:spacing w:after="120" w:before="0" w:line="360" w:lineRule="auto"/>
        <w:ind w:firstLine="283"/>
        <w:jc w:val="both"/>
      </w:pPr>
      <w:r>
        <w:rPr>
          <w:rFonts w:ascii="Garamond" w:hAnsi="Garamond"/>
          <w:sz w:val="24"/>
        </w:rPr>
        <w:t>Sacconius Uzialensis, en 484. Notit. Proc., 7 ; exilé en Corse, s'échappa et gagna Constantinople oü il versa dans les erreurs d'Eutychés. hestitutus Acolitanus, en 484, Notit. Byzac., 59.</w:t>
      </w:r>
    </w:p>
    <w:p>
      <w:pPr>
        <w:spacing w:after="120" w:before="0" w:line="360" w:lineRule="auto"/>
        <w:ind w:firstLine="283"/>
        <w:jc w:val="both"/>
      </w:pPr>
      <w:r>
        <w:rPr>
          <w:rFonts w:ascii="Garamond" w:hAnsi="Garamond"/>
          <w:sz w:val="24"/>
        </w:rPr>
        <w:t>Felicianus Aquænovensis, en 411, donatiste, sans compétiteur catholi que.</w:t>
      </w:r>
    </w:p>
    <w:p>
      <w:pPr>
        <w:spacing w:after="120" w:before="0" w:line="360" w:lineRule="auto"/>
        <w:ind w:firstLine="283"/>
        <w:jc w:val="both"/>
      </w:pPr>
      <w:r>
        <w:rPr>
          <w:rFonts w:ascii="Garamond" w:hAnsi="Garamond"/>
          <w:sz w:val="24"/>
        </w:rPr>
        <w:t>Faustus a Timida Regia, en 256, Sent. episc., n. 59 ; cf. S. Aug., De bapt. contr. donat., vix, 22.</w:t>
      </w:r>
    </w:p>
    <w:p>
      <w:pPr>
        <w:spacing w:after="120" w:before="0" w:line="360" w:lineRule="auto"/>
        <w:ind w:firstLine="283"/>
        <w:jc w:val="both"/>
      </w:pPr>
      <w:r>
        <w:rPr>
          <w:rFonts w:ascii="Garamond" w:hAnsi="Garamond"/>
          <w:sz w:val="24"/>
        </w:rPr>
        <w:t>Filtiosus Aggaritanus, en 484, Notit. Byzac., 29.</w:t>
      </w:r>
    </w:p>
    <w:p>
      <w:pPr>
        <w:spacing w:after="120" w:before="0" w:line="360" w:lineRule="auto"/>
        <w:ind w:firstLine="283"/>
        <w:jc w:val="both"/>
      </w:pPr>
      <w:r>
        <w:rPr>
          <w:rFonts w:ascii="Garamond" w:hAnsi="Garamond"/>
          <w:sz w:val="24"/>
        </w:rPr>
        <w:t>Donatus [A bioc al (erisis )], début du 1v* siècle.</w:t>
      </w:r>
    </w:p>
    <w:p>
      <w:pPr>
        <w:spacing w:after="120" w:before="0" w:line="360" w:lineRule="auto"/>
        <w:ind w:firstLine="283"/>
        <w:jc w:val="both"/>
      </w:pPr>
      <w:r>
        <w:rPr>
          <w:rFonts w:ascii="Garamond" w:hAnsi="Garamond"/>
          <w:sz w:val="24"/>
        </w:rPr>
        <w:t>Cresconius Advocalensis, en 411, donatiste (r, 206).</w:t>
      </w:r>
    </w:p>
    <w:p/>
    <w:p>
      <w:pPr>
        <w:spacing w:after="120" w:before="240" w:line="240" w:lineRule="auto"/>
        <w:ind w:firstLine="0"/>
        <w:jc w:val="left"/>
      </w:pPr>
      <w:r>
        <w:rPr>
          <w:rFonts w:ascii="Garamond" w:hAnsi="Garamond"/>
          <w:b/>
          <w:sz w:val="28"/>
        </w:rPr>
        <w:t>1263 LISTES ÉPISCOPALES - IX. AFRIQUE DU NORD 1264</w:t>
      </w:r>
    </w:p>
    <w:p>
      <w:pPr>
        <w:spacing w:after="120" w:before="0" w:line="360" w:lineRule="auto"/>
        <w:ind w:firstLine="283"/>
        <w:jc w:val="both"/>
      </w:pPr>
      <w:r>
        <w:rPr>
          <w:rFonts w:ascii="Garamond" w:hAnsi="Garamond"/>
          <w:sz w:val="24"/>
        </w:rPr>
        <w:t>Žiwsa, p. 199, lorsqu'on voit Alfius Cæcilianus, écemvir d'Abthugni aller à Zama dirui -basilicas e Uri seripturas (Morc., pccvir, Toul., Proc., CLXXV ; Mesn., p. 31).</w:t>
      </w:r>
    </w:p>
    <w:p>
      <w:pPr>
        <w:spacing w:after="120" w:before="0" w:line="360" w:lineRule="auto"/>
        <w:ind w:firstLine="283"/>
        <w:jc w:val="both"/>
      </w:pPr>
      <w:r>
        <w:rPr>
          <w:rFonts w:ascii="Garamond" w:hAnsi="Garamond"/>
          <w:sz w:val="24"/>
        </w:rPr>
        <w:t>Marcellus a Zama, en 256, Sent. episc., n. 53.</w:t>
      </w:r>
    </w:p>
    <w:p>
      <w:pPr>
        <w:spacing w:after="120" w:before="0" w:line="360" w:lineRule="auto"/>
        <w:ind w:firstLine="283"/>
        <w:jc w:val="both"/>
      </w:pPr>
      <w:r>
        <w:rPr>
          <w:rFonts w:ascii="Garamond" w:hAnsi="Garamond"/>
          <w:sz w:val="24"/>
        </w:rPr>
        <w:t>Dialogus episc. Zamensis, en 411 (1, 121) eut pour adversaire donatiste :</w:t>
      </w:r>
    </w:p>
    <w:p>
      <w:pPr>
        <w:spacing w:after="120" w:before="0" w:line="360" w:lineRule="auto"/>
        <w:ind w:firstLine="283"/>
        <w:jc w:val="both"/>
      </w:pPr>
      <w:r>
        <w:rPr>
          <w:rFonts w:ascii="Garamond" w:hAnsi="Garamond"/>
          <w:sz w:val="24"/>
        </w:rPr>
        <w:t>Montanus episc. civitatis.</w:t>
      </w:r>
    </w:p>
    <w:p>
      <w:pPr>
        <w:spacing w:after="120" w:before="0" w:line="360" w:lineRule="auto"/>
        <w:ind w:firstLine="283"/>
        <w:jc w:val="both"/>
      </w:pPr>
      <w:r>
        <w:rPr>
          <w:rFonts w:ascii="Garamond" w:hAnsi="Garamond"/>
          <w:sz w:val="24"/>
        </w:rPr>
        <w:t>Ces évéques ont pu appartenir à l'une ou à l'autre Zama.</w:t>
      </w:r>
    </w:p>
    <w:p>
      <w:pPr>
        <w:spacing w:after="120" w:before="0" w:line="360" w:lineRule="auto"/>
        <w:ind w:firstLine="283"/>
        <w:jc w:val="both"/>
      </w:pPr>
      <w:r>
        <w:rPr>
          <w:rFonts w:ascii="Garamond" w:hAnsi="Garamond"/>
          <w:sz w:val="24"/>
        </w:rPr>
        <w:t>Urbanus, episc. pleb. Theodalensis, en 411, catho- | li que sans compétiteur donatiste. Habetdeum Teudalensis, exilé par Genséric (Vict. Vit. De pers. vand., 1. I, c. vr).</w:t>
      </w:r>
    </w:p>
    <w:p>
      <w:pPr>
        <w:spacing w:after="120" w:before="0" w:line="360" w:lineRule="auto"/>
        <w:ind w:firstLine="283"/>
        <w:jc w:val="both"/>
      </w:pPr>
      <w:r>
        <w:rPr>
          <w:rFonts w:ascii="Garamond" w:hAnsi="Garamond"/>
          <w:sz w:val="24"/>
        </w:rPr>
        <w:t>Viclor Eudalensis (ou Theudalensis), en 484 ; Nolil.</w:t>
      </w:r>
    </w:p>
    <w:p>
      <w:pPr>
        <w:spacing w:after="120" w:before="0" w:line="360" w:lineRule="auto"/>
        <w:ind w:firstLine="283"/>
        <w:jc w:val="both"/>
      </w:pPr>
      <w:r>
        <w:rPr>
          <w:rFonts w:ascii="Garamond" w:hAnsi="Garamond"/>
          <w:sz w:val="24"/>
        </w:rPr>
        <w:t>Proc., n. 53.</w:t>
      </w:r>
    </w:p>
    <w:p>
      <w:pPr>
        <w:spacing w:after="120" w:before="0" w:line="360" w:lineRule="auto"/>
        <w:ind w:firstLine="283"/>
        <w:jc w:val="both"/>
      </w:pPr>
      <w:r>
        <w:rPr>
          <w:rFonts w:ascii="Garamond" w:hAnsi="Garamond"/>
          <w:sz w:val="24"/>
        </w:rPr>
        <w:t>Victorianus Abissensis, en 411.</w:t>
      </w:r>
    </w:p>
    <w:p>
      <w:pPr>
        <w:spacing w:after="120" w:before="0" w:line="360" w:lineRule="auto"/>
        <w:ind w:firstLine="283"/>
        <w:jc w:val="both"/>
      </w:pPr>
      <w:r>
        <w:rPr>
          <w:rFonts w:ascii="Garamond" w:hAnsi="Garamond"/>
          <w:sz w:val="24"/>
        </w:rPr>
        <w:t>Fortunatianus Aradilanus, en 484, Notit. Proc., n. 13.</w:t>
      </w:r>
    </w:p>
    <w:p>
      <w:pPr>
        <w:spacing w:after="120" w:before="0" w:line="360" w:lineRule="auto"/>
        <w:ind w:firstLine="283"/>
        <w:jc w:val="both"/>
      </w:pPr>
      <w:r>
        <w:rPr>
          <w:rFonts w:ascii="Garamond" w:hAnsi="Garamond"/>
          <w:sz w:val="24"/>
        </w:rPr>
        <w:t>Helpidius episc. pleb. Aquensis, en 411 (r, 135), a pour compétiteur le donatiste : heparatus Aquensis (1, 197).</w:t>
      </w:r>
    </w:p>
    <w:p>
      <w:pPr>
        <w:spacing w:after="120" w:before="0" w:line="360" w:lineRule="auto"/>
        <w:ind w:firstLine="283"/>
        <w:jc w:val="both"/>
      </w:pPr>
      <w:r>
        <w:rPr>
          <w:rFonts w:ascii="Garamond" w:hAnsi="Garamond"/>
          <w:sz w:val="24"/>
        </w:rPr>
        <w:t>Donatus Auzagerensis, en 411 (r, 208), donatiste.</w:t>
      </w:r>
    </w:p>
    <w:p>
      <w:pPr>
        <w:spacing w:after="120" w:before="0" w:line="360" w:lineRule="auto"/>
        <w:ind w:firstLine="283"/>
        <w:jc w:val="both"/>
      </w:pPr>
      <w:r>
        <w:rPr>
          <w:rFonts w:ascii="Garamond" w:hAnsi="Garamond"/>
          <w:sz w:val="24"/>
        </w:rPr>
        <w:t>Villaticus Auzegerensis, en 484, Notit. Byz., n. 96.</w:t>
      </w:r>
    </w:p>
    <w:p>
      <w:pPr>
        <w:spacing w:after="120" w:before="0" w:line="360" w:lineRule="auto"/>
        <w:ind w:firstLine="283"/>
        <w:jc w:val="both"/>
      </w:pPr>
      <w:r>
        <w:rPr>
          <w:rFonts w:ascii="Garamond" w:hAnsi="Garamond"/>
          <w:sz w:val="24"/>
        </w:rPr>
        <w:t>Reparatus Vindensis, en 411 (1, 208), donatiste.</w:t>
      </w:r>
    </w:p>
    <w:p>
      <w:pPr>
        <w:spacing w:after="120" w:before="0" w:line="360" w:lineRule="auto"/>
        <w:ind w:firstLine="283"/>
        <w:jc w:val="both"/>
      </w:pPr>
      <w:r>
        <w:rPr>
          <w:rFonts w:ascii="Garamond" w:hAnsi="Garamond"/>
          <w:sz w:val="24"/>
        </w:rPr>
        <w:t>Libosus a Vaga, en 256, Sent. episc., n. 30 ; martyr | en 258 ; Mariyrol. hieronym., rv cal. janv. (29 déc.).</w:t>
      </w:r>
    </w:p>
    <w:p>
      <w:pPr>
        <w:spacing w:after="120" w:before="0" w:line="360" w:lineRule="auto"/>
        <w:ind w:firstLine="283"/>
        <w:jc w:val="both"/>
      </w:pPr>
      <w:r>
        <w:rPr>
          <w:rFonts w:ascii="Garamond" w:hAnsi="Garamond"/>
          <w:sz w:val="24"/>
        </w:rPr>
        <w:t>Ampelius Vagensis, en 411, a pour collégue son ancien compétiteur donatiste converti :</w:t>
      </w:r>
    </w:p>
    <w:p>
      <w:pPr>
        <w:spacing w:after="120" w:before="0" w:line="360" w:lineRule="auto"/>
        <w:ind w:firstLine="283"/>
        <w:jc w:val="both"/>
      </w:pPr>
      <w:r>
        <w:rPr>
          <w:rFonts w:ascii="Garamond" w:hAnsi="Garamond"/>
          <w:sz w:val="24"/>
        </w:rPr>
        <w:t>Primulus Vagensis (1, 215).</w:t>
      </w:r>
    </w:p>
    <w:p>
      <w:pPr>
        <w:spacing w:after="120" w:before="0" w:line="360" w:lineRule="auto"/>
        <w:ind w:firstLine="283"/>
        <w:jc w:val="both"/>
      </w:pPr>
      <w:r>
        <w:rPr>
          <w:rFonts w:ascii="Garamond" w:hAnsi="Garamond"/>
          <w:sz w:val="24"/>
        </w:rPr>
        <w:t>Vaga est-illa méme ville que Bxync qui figure comme un évéché, en 883, sur la Liste de Léon le Sage ? ce ne serait possible qu'en admettant un remaniement | territorial, car Bœyns y figure dans l'éparchie de Numidie.</w:t>
      </w:r>
    </w:p>
    <w:p>
      <w:pPr>
        <w:spacing w:after="120" w:before="0" w:line="360" w:lineRule="auto"/>
        <w:ind w:firstLine="283"/>
        <w:jc w:val="both"/>
      </w:pPr>
      <w:r>
        <w:rPr>
          <w:rFonts w:ascii="Garamond" w:hAnsi="Garamond"/>
          <w:sz w:val="24"/>
        </w:rPr>
        <w:t>Julianus Vazaritanus fut en conflit avec son col| sium) Zaritor (um), c. 411 (1, 139) ; il avait pour compétiteur : Victor episc. Ipponien (sium) Diarritorum (1, 180). Marianus Hippozaritanus, en 484, Notit. Proc., 5. Palmatius ou Dalmatius Hipponensis, en 525 (Har :</w:t>
      </w:r>
    </w:p>
    <w:p>
      <w:pPr>
        <w:spacing w:after="120" w:before="0" w:line="360" w:lineRule="auto"/>
        <w:ind w:firstLine="283"/>
        <w:jc w:val="both"/>
      </w:pPr>
      <w:r>
        <w:rPr>
          <w:rFonts w:ascii="Garamond" w:hAnsi="Garamond"/>
          <w:sz w:val="24"/>
        </w:rPr>
        <w:t>Borns EL Youpi : on y a relevé une basili que à trois. nefs, dans laquelle se trouvait la tombe d'un évê que - Vitalis, fin du rv* siècle. Gf. P. Gauckler, Iren des mosaïques d' Afri que, n. 514-522. de ce côté l'évêché de Bencenna, voisin de H' Douamés.</w:t>
      </w:r>
    </w:p>
    <w:p>
      <w:pPr>
        <w:spacing w:after="120" w:before="0" w:line="360" w:lineRule="auto"/>
        <w:ind w:firstLine="283"/>
        <w:jc w:val="both"/>
      </w:pPr>
      <w:r>
        <w:rPr>
          <w:rFonts w:ascii="Garamond" w:hAnsi="Garamond"/>
          <w:sz w:val="24"/>
        </w:rPr>
        <w:t>Joannes Gummitanus, en 411 (1, 215), catholi que, n'avait pas de compétiteur.</w:t>
      </w:r>
    </w:p>
    <w:p>
      <w:pPr>
        <w:spacing w:after="120" w:before="0" w:line="360" w:lineRule="auto"/>
        <w:ind w:firstLine="283"/>
        <w:jc w:val="both"/>
      </w:pPr>
      <w:r>
        <w:rPr>
          <w:rFonts w:ascii="Garamond" w:hAnsi="Garamond"/>
          <w:sz w:val="24"/>
        </w:rPr>
        <w:t>CHAHoup = Abilinæ ? — Abitinæ se trouvait dans le voisinage immédiat de Membressa (Medjez el Bab), car ces vil les riva les en venaient à des es car- | mouches, S. Aug., Contr. epist, Parmen., 111, 6, 29 ; Contr. Crese., 1v, 48 ; Brevic. Coll., die 3^, 13, Tu “1265 $ -I l'est possible que Abitinæ se soit élevée là où sont — Toul, Proc., rx ; Mesn., p. 43). en 256, Sent. episc., n. 74 ; WIL c. xxvi, oribus Abitinis, TS. Aug, De bapt. contr. donal., 1, Fundanus, avant 304 : traditeur ; cf. Acla Saturnini, 3, dans Ruinart, Acta sincera.</w:t>
      </w:r>
    </w:p>
    <w:p>
      <w:pPr>
        <w:spacing w:after="120" w:before="0" w:line="360" w:lineRule="auto"/>
        <w:ind w:firstLine="283"/>
        <w:jc w:val="both"/>
      </w:pPr>
      <w:r>
        <w:rPr>
          <w:rFonts w:ascii="Garamond" w:hAnsi="Garamond"/>
          <w:sz w:val="24"/>
        </w:rPr>
        <w:t>Victor Abitinensis, en 411 (1, 215), a pour compéti- « teur donatiste :</w:t>
      </w:r>
    </w:p>
    <w:p>
      <w:pPr>
        <w:spacing w:after="120" w:before="0" w:line="360" w:lineRule="auto"/>
        <w:ind w:firstLine="283"/>
        <w:jc w:val="both"/>
      </w:pPr>
      <w:r>
        <w:rPr>
          <w:rFonts w:ascii="Garamond" w:hAnsi="Garamond"/>
          <w:sz w:val="24"/>
        </w:rPr>
        <w:t>: Maximus Abitiensis (1, 201).</w:t>
      </w:r>
    </w:p>
    <w:p>
      <w:pPr>
        <w:spacing w:after="120" w:before="0" w:line="360" w:lineRule="auto"/>
        <w:ind w:firstLine="283"/>
        <w:jc w:val="both"/>
      </w:pPr>
      <w:r>
        <w:rPr>
          <w:rFonts w:ascii="Garamond" w:hAnsi="Garamond"/>
          <w:sz w:val="24"/>
        </w:rPr>
        <w:t>Gaudiosus, exilé par Genséric avec Quodvultdeus - de Carthage et plusieurs évêques, vers 440. (Sur Gau- -diosus, voir Diclionn., t. vi, col. 665 ; Victor de Vite, Augustalis. ep. sanct. eccl. Abitinensis en 646 (Id., CHAOUACH = Sua, munic. — (Morc., DXXVI ; Toul., Maximus Suensis, en 646 (Hardouin, Cone., t. ni, GHATEUR (bou) = Ulica. — (Morc., pcxcvr ; Toul., Aurelius ab Utica, en 256, Sent. episc., n. 41 (HarMaurus, ab Utica episcopus, accusé d'apostasie, lors de la persécution de 303. Gesta purgationis Felicis.</w:t>
      </w:r>
    </w:p>
    <w:p>
      <w:pPr>
        <w:spacing w:after="120" w:before="0" w:line="360" w:lineRule="auto"/>
        <w:ind w:firstLine="283"/>
        <w:jc w:val="both"/>
      </w:pPr>
      <w:r>
        <w:rPr>
          <w:rFonts w:ascii="Garamond" w:hAnsi="Garamond"/>
          <w:sz w:val="24"/>
        </w:rPr>
        <w:t>Victor episc., ex. civil. Utica, en 314 (Hardouin, Cone., | Viclor episc. Ecci. Uticensis, en 411 (1, 128), avait pour compétiteur le donatiste :</w:t>
      </w:r>
    </w:p>
    <w:p>
      <w:pPr>
        <w:spacing w:after="120" w:before="0" w:line="360" w:lineRule="auto"/>
        <w:ind w:firstLine="283"/>
        <w:jc w:val="both"/>
      </w:pPr>
      <w:r>
        <w:rPr>
          <w:rFonts w:ascii="Garamond" w:hAnsi="Garamond"/>
          <w:sz w:val="24"/>
        </w:rPr>
        <w:t>Gedudus Uticensis (1, 187), civitatis episc., (1, 128).</w:t>
      </w:r>
    </w:p>
    <w:p>
      <w:pPr>
        <w:spacing w:after="120" w:before="0" w:line="360" w:lineRule="auto"/>
        <w:ind w:firstLine="283"/>
        <w:jc w:val="both"/>
      </w:pPr>
      <w:r>
        <w:rPr>
          <w:rFonts w:ascii="Garamond" w:hAnsi="Garamond"/>
          <w:sz w:val="24"/>
        </w:rPr>
        <w:t>Gallonianus que Morcelli attribuait à Utica semble devoir être ramené à Utina (voir OUDNA).</w:t>
      </w:r>
    </w:p>
    <w:p>
      <w:pPr>
        <w:spacing w:after="120" w:before="0" w:line="360" w:lineRule="auto"/>
        <w:ind w:firstLine="283"/>
        <w:jc w:val="both"/>
      </w:pPr>
      <w:r>
        <w:rPr>
          <w:rFonts w:ascii="Garamond" w:hAnsi="Garamond"/>
          <w:sz w:val="24"/>
        </w:rPr>
        <w:t>Florentinus Uticensis, en 484, Notit. Proc., 22.</w:t>
      </w:r>
    </w:p>
    <w:p>
      <w:pPr>
        <w:spacing w:after="120" w:before="0" w:line="360" w:lineRule="auto"/>
        <w:ind w:firstLine="283"/>
        <w:jc w:val="both"/>
      </w:pPr>
      <w:r>
        <w:rPr>
          <w:rFonts w:ascii="Garamond" w:hAnsi="Garamond"/>
          <w:sz w:val="24"/>
        </w:rPr>
        <w:t>Polenlinus, exilé en Espagne, assista au concile de Tolède, de 684 ; Anna les benedict., ]. XVII, n. 42.</w:t>
      </w:r>
    </w:p>
    <w:p>
      <w:pPr>
        <w:spacing w:after="120" w:before="0" w:line="360" w:lineRule="auto"/>
        <w:ind w:firstLine="283"/>
        <w:jc w:val="both"/>
      </w:pPr>
      <w:r>
        <w:rPr>
          <w:rFonts w:ascii="Garamond" w:hAnsi="Garamond"/>
          <w:sz w:val="24"/>
        </w:rPr>
        <w:t>Au début du vI » siècle, d' aprés la liste du Gpóvoc  »AXs&amp;avOpivoc,il y avait un évê que à Oùrixt.</w:t>
      </w:r>
    </w:p>
    <w:p>
      <w:pPr>
        <w:spacing w:after="120" w:before="0" w:line="360" w:lineRule="auto"/>
        <w:ind w:firstLine="283"/>
        <w:jc w:val="both"/>
      </w:pPr>
      <w:r>
        <w:rPr>
          <w:rFonts w:ascii="Garamond" w:hAnsi="Garamond"/>
          <w:sz w:val="24"/>
        </w:rPr>
        <w:t>Ambibius pour Ambivius, episc. pleb. Pisilanæ, en 411 (r, 133), avait pour compétiteur :</w:t>
      </w:r>
    </w:p>
    <w:p>
      <w:pPr>
        <w:spacing w:after="120" w:before="0" w:line="360" w:lineRule="auto"/>
        <w:ind w:firstLine="283"/>
        <w:jc w:val="both"/>
      </w:pPr>
      <w:r>
        <w:rPr>
          <w:rFonts w:ascii="Garamond" w:hAnsi="Garamond"/>
          <w:sz w:val="24"/>
        </w:rPr>
        <w:t>Felix Pisitanus, Benenatus I, episc. pleb. Simittensis, en 411 (1, 126), catholi que, c'est à lui qu'écrivait saint Augustin vers 428 (Epist. CCLI, cent) : Fratri et consacerdoli Benenato el qui tecum sunt fratribus, Augustinus et qui mecum sunt fratres.</w:t>
      </w:r>
    </w:p>
    <w:p>
      <w:pPr>
        <w:spacing w:after="120" w:before="0" w:line="360" w:lineRule="auto"/>
        <w:ind w:firstLine="283"/>
        <w:jc w:val="both"/>
      </w:pPr>
      <w:r>
        <w:rPr>
          <w:rFonts w:ascii="Garamond" w:hAnsi="Garamond"/>
          <w:sz w:val="24"/>
        </w:rPr>
        <w:t>Adeodatus. (Voir évéchés non identifiés dicca.) Honorius Oppennensis, en 484, Notit. Byz., n. 82.</w:t>
      </w:r>
    </w:p>
    <w:p>
      <w:pPr>
        <w:spacing w:after="120" w:before="0" w:line="360" w:lineRule="auto"/>
        <w:ind w:firstLine="283"/>
        <w:jc w:val="both"/>
      </w:pPr>
      <w:r>
        <w:rPr>
          <w:rFonts w:ascii="Garamond" w:hAnsi="Garamond"/>
          <w:sz w:val="24"/>
        </w:rPr>
        <w:t>Des inscriptions découvertes à H* Chigarnia nous Simi-</w:t>
      </w:r>
    </w:p>
    <w:p/>
    <w:p>
      <w:pPr>
        <w:spacing w:after="120" w:before="240" w:line="240" w:lineRule="auto"/>
        <w:ind w:firstLine="0"/>
        <w:jc w:val="left"/>
      </w:pPr>
      <w:r>
        <w:rPr>
          <w:rFonts w:ascii="Garamond" w:hAnsi="Garamond"/>
          <w:b/>
          <w:sz w:val="28"/>
        </w:rPr>
        <w:t>LISTES ÉPISCOPALES - IX.</w:t>
      </w:r>
    </w:p>
    <w:p/>
    <w:p>
      <w:pPr>
        <w:spacing w:after="120" w:before="240" w:line="240" w:lineRule="auto"/>
        <w:ind w:firstLine="0"/>
        <w:jc w:val="left"/>
      </w:pPr>
      <w:r>
        <w:rPr>
          <w:rFonts w:ascii="Garamond" w:hAnsi="Garamond"/>
          <w:b/>
          <w:sz w:val="28"/>
        </w:rPr>
        <w:t>AFRIQUE DU NORD 1266</w:t>
      </w:r>
    </w:p>
    <w:p>
      <w:pPr>
        <w:spacing w:after="120" w:before="0" w:line="360" w:lineRule="auto"/>
        <w:ind w:firstLine="283"/>
        <w:jc w:val="both"/>
      </w:pPr>
      <w:r>
        <w:rPr>
          <w:rFonts w:ascii="Garamond" w:hAnsi="Garamond"/>
          <w:sz w:val="24"/>
        </w:rPr>
        <w:t>font connaitre deux tombes épiscopa les : Valeriolus et Honorius ; celui-ci pourrait étre le méme que nous avons déjà mentionné, si le style de la mosaï que n'invitait à une date moins ancienne, à cause de la croix latine, bouclée, accostée de A et G (épo que de Justinien). Cette mosaï que est encastrée dans le pavement le plus ancien, au niveau de la mosaï que des seize martyrs : yd apo</w:t>
      </w:r>
    </w:p>
    <w:p/>
    <w:p>
      <w:pPr>
        <w:spacing w:after="120" w:before="240" w:line="240" w:lineRule="auto"/>
        <w:ind w:firstLine="0"/>
        <w:jc w:val="left"/>
      </w:pPr>
      <w:r>
        <w:rPr>
          <w:rFonts w:ascii="Garamond" w:hAnsi="Garamond"/>
          <w:b/>
          <w:sz w:val="28"/>
        </w:rPr>
        <w:t>LVS EFISCO IVS EPI</w:t>
      </w:r>
    </w:p>
    <w:p/>
    <w:p>
      <w:pPr>
        <w:spacing w:after="120" w:before="240" w:line="240" w:lineRule="auto"/>
        <w:ind w:firstLine="0"/>
        <w:jc w:val="left"/>
      </w:pPr>
      <w:r>
        <w:rPr>
          <w:rFonts w:ascii="Garamond" w:hAnsi="Garamond"/>
          <w:b/>
          <w:sz w:val="28"/>
        </w:rPr>
        <w:t>ANM IS Lxxx|l VIXIT À</w:t>
      </w:r>
    </w:p>
    <w:p/>
    <w:p>
      <w:pPr>
        <w:spacing w:after="120" w:before="240" w:line="240" w:lineRule="auto"/>
        <w:ind w:firstLine="0"/>
        <w:jc w:val="left"/>
      </w:pPr>
      <w:r>
        <w:rPr>
          <w:rFonts w:ascii="Garamond" w:hAnsi="Garamond"/>
          <w:b/>
          <w:sz w:val="28"/>
        </w:rPr>
        <w:t>DEPOSITVS NNIS XC</w:t>
      </w:r>
    </w:p>
    <w:p>
      <w:pPr>
        <w:spacing w:after="120" w:before="0" w:line="360" w:lineRule="auto"/>
        <w:ind w:firstLine="283"/>
        <w:jc w:val="both"/>
      </w:pPr>
      <w:r>
        <w:rPr>
          <w:rFonts w:ascii="Garamond" w:hAnsi="Garamond"/>
          <w:sz w:val="24"/>
        </w:rPr>
        <w:t>Bull. archéol. du Comité des trav. hist., 1905, Faustus Buronitanus, Victor de Vite, De persec. vandal., I, x1, 38.</w:t>
      </w:r>
    </w:p>
    <w:p>
      <w:pPr>
        <w:spacing w:after="120" w:before="0" w:line="360" w:lineRule="auto"/>
        <w:ind w:firstLine="283"/>
        <w:jc w:val="both"/>
      </w:pPr>
      <w:r>
        <w:rPr>
          <w:rFonts w:ascii="Garamond" w:hAnsi="Garamond"/>
          <w:sz w:val="24"/>
        </w:rPr>
        <w:t>Hirundinus, Missuensis, en 484, Notit. Proc., n. 17.</w:t>
      </w:r>
    </w:p>
    <w:p>
      <w:pPr>
        <w:spacing w:after="120" w:before="0" w:line="360" w:lineRule="auto"/>
        <w:ind w:firstLine="283"/>
        <w:jc w:val="both"/>
      </w:pPr>
      <w:r>
        <w:rPr>
          <w:rFonts w:ascii="Garamond" w:hAnsi="Garamond"/>
          <w:sz w:val="24"/>
        </w:rPr>
        <w:t>DEERRADJ ou DarrADt (Hm)— Bulla Regia. — Morcelli donne quatre évêchés sous les noms de Bullama, Bulla, Bulla Regia et Bulleria. Il semble que Bulleria, simple contraction de Bulla Regia, doive être éliminé. On en dirait autant de Bulla qui peut n'avoir été qu'une abréviation locale pour Bullanæ et pour Bulla Regia, en sorte que ces deux derniers, Domnicus, episc. pleb. Bullensium Regiorum, en 411 (1, 135), a pour compétiteur donatiste :</w:t>
      </w:r>
    </w:p>
    <w:p>
      <w:pPr>
        <w:spacing w:after="120" w:before="0" w:line="360" w:lineRule="auto"/>
        <w:ind w:firstLine="283"/>
        <w:jc w:val="both"/>
      </w:pPr>
      <w:r>
        <w:rPr>
          <w:rFonts w:ascii="Garamond" w:hAnsi="Garamond"/>
          <w:sz w:val="24"/>
        </w:rPr>
        <w:t>Felix, episc. Bullensis (1, 208), lequel signe Bullensis sans ajouter le qualificatif.</w:t>
      </w:r>
    </w:p>
    <w:p>
      <w:pPr>
        <w:spacing w:after="120" w:before="0" w:line="360" w:lineRule="auto"/>
        <w:ind w:firstLine="283"/>
        <w:jc w:val="both"/>
      </w:pPr>
      <w:r>
        <w:rPr>
          <w:rFonts w:ascii="Garamond" w:hAnsi="Garamond"/>
          <w:sz w:val="24"/>
        </w:rPr>
        <w:t>Joannes, episc. Bullensium Regiorum, en 484, Notit. Proc., n. 50.</w:t>
      </w:r>
    </w:p>
    <w:p>
      <w:pPr>
        <w:spacing w:after="120" w:before="0" w:line="360" w:lineRule="auto"/>
        <w:ind w:firstLine="283"/>
        <w:jc w:val="both"/>
      </w:pPr>
      <w:r>
        <w:rPr>
          <w:rFonts w:ascii="Garamond" w:hAnsi="Garamond"/>
          <w:sz w:val="24"/>
        </w:rPr>
        <w:t>Papinianus, victime de la cruauté vandale, en 487 (Vict. de Vite, De persec. vand., 1. I, c. 111 ; Martyr. rom.,28 nov.).</w:t>
      </w:r>
    </w:p>
    <w:p>
      <w:pPr>
        <w:spacing w:after="120" w:before="0" w:line="360" w:lineRule="auto"/>
        <w:ind w:firstLine="283"/>
        <w:jc w:val="both"/>
      </w:pPr>
      <w:r>
        <w:rPr>
          <w:rFonts w:ascii="Garamond" w:hAnsi="Garamond"/>
          <w:sz w:val="24"/>
        </w:rPr>
        <w:t>Viclor, c'est le narrateur bien connu, gráce à son De perseculione vandalica, écrit en 488 ; il n'assista pas PGHOGUEE Ge 0E Rc m à la conférence, non occurrit (Notit. Byzc., 44). Quelques manuscrits portent au lieu de Vifensis la variante Uticensis, c'est elle qui est accolée au nom de VicLor dans le martyrologe romain, au 23 aoüt.</w:t>
      </w:r>
    </w:p>
    <w:p>
      <w:pPr>
        <w:spacing w:after="120" w:before="0" w:line="360" w:lineRule="auto"/>
        <w:ind w:firstLine="283"/>
        <w:jc w:val="both"/>
      </w:pPr>
      <w:r>
        <w:rPr>
          <w:rFonts w:ascii="Garamond" w:hAnsi="Garamond"/>
          <w:sz w:val="24"/>
        </w:rPr>
        <w:t>Djani (Bordj bou) = Ucres. — Corp. inscr. lal., i. vir, n. 1170 (Morc., ccxm, pncrxxi ; Toul., Proc., CLVI ; Mesn., p. 51).</w:t>
      </w:r>
    </w:p>
    <w:p>
      <w:pPr>
        <w:spacing w:after="120" w:before="0" w:line="360" w:lineRule="auto"/>
        <w:ind w:firstLine="283"/>
        <w:jc w:val="both"/>
      </w:pPr>
      <w:r>
        <w:rPr>
          <w:rFonts w:ascii="Garamond" w:hAnsi="Garamond"/>
          <w:sz w:val="24"/>
        </w:rPr>
        <w:t>Maximinus episc. pleb. Enérensis, en 411 (1, 133) ; un manuscrit du Vatican donne : Everensis. Quoi que cet évê que dise à la conférence : unitalem habeo (1, 133), il avait un compétiteur en la personne de :</w:t>
      </w:r>
    </w:p>
    <w:p>
      <w:pPr>
        <w:spacing w:after="120" w:before="0" w:line="360" w:lineRule="auto"/>
        <w:ind w:firstLine="283"/>
        <w:jc w:val="both"/>
      </w:pPr>
      <w:r>
        <w:rPr>
          <w:rFonts w:ascii="Garamond" w:hAnsi="Garamond"/>
          <w:sz w:val="24"/>
        </w:rPr>
        <w:t>Vitalis, episc. Ucrensis (1, 208).</w:t>
      </w:r>
    </w:p>
    <w:p>
      <w:pPr>
        <w:spacing w:after="120" w:before="0" w:line="360" w:lineRule="auto"/>
        <w:ind w:firstLine="283"/>
        <w:jc w:val="both"/>
      </w:pPr>
      <w:r>
        <w:rPr>
          <w:rFonts w:ascii="Garamond" w:hAnsi="Garamond"/>
          <w:sz w:val="24"/>
        </w:rPr>
        <w:t>Exilziosus Verensis, en 484, Notit. Proc., n. 26.</w:t>
      </w:r>
    </w:p>
    <w:p>
      <w:pPr>
        <w:spacing w:after="120" w:before="0" w:line="360" w:lineRule="auto"/>
        <w:ind w:firstLine="283"/>
        <w:jc w:val="both"/>
      </w:pPr>
      <w:r>
        <w:rPr>
          <w:rFonts w:ascii="Garamond" w:hAnsi="Garamond"/>
          <w:sz w:val="24"/>
        </w:rPr>
        <w:t>Dyama = Zama minor ? — On ne sait avec certitude si Zama minor a été évéché, car aucun des episcopi Zamenses connus n'a accompagné son titre de l'épithéte major ou minor.</w:t>
      </w:r>
    </w:p>
    <w:p>
      <w:pPr>
        <w:spacing w:after="120" w:before="0" w:line="360" w:lineRule="auto"/>
        <w:ind w:firstLine="283"/>
        <w:jc w:val="both"/>
      </w:pPr>
      <w:r>
        <w:rPr>
          <w:rFonts w:ascii="Garamond" w:hAnsi="Garamond"/>
          <w:sz w:val="24"/>
        </w:rPr>
        <w:t>Aurelius, en 256 ; on peut hésiter pour Cululi ou Cillicum. (Voir KASRINE.) Concordius Cululitanus, en 484, Nolit. Byz., n. 506.</w:t>
      </w:r>
    </w:p>
    <w:p>
      <w:pPr>
        <w:spacing w:after="120" w:before="0" w:line="360" w:lineRule="auto"/>
        <w:ind w:firstLine="283"/>
        <w:jc w:val="both"/>
      </w:pPr>
      <w:r>
        <w:rPr>
          <w:rFonts w:ascii="Garamond" w:hAnsi="Garamond"/>
          <w:sz w:val="24"/>
        </w:rPr>
        <w:t>Helpidius Tusdritanus, in 393 (5. Aug., Tract. in psalm., XXXVI ; Serm., 11, n. 20).</w:t>
      </w:r>
    </w:p>
    <w:p>
      <w:pPr>
        <w:spacing w:after="120" w:before="0" w:line="360" w:lineRule="auto"/>
        <w:ind w:firstLine="283"/>
        <w:jc w:val="both"/>
      </w:pPr>
      <w:r>
        <w:rPr>
          <w:rFonts w:ascii="Garamond" w:hAnsi="Garamond"/>
          <w:sz w:val="24"/>
        </w:rPr>
        <w:t>Navigius, episc. Dpdritanui, en 411 (1, 121), avait un compétiteur donatiste :</w:t>
      </w:r>
    </w:p>
    <w:p>
      <w:pPr>
        <w:spacing w:after="120" w:before="0" w:line="360" w:lineRule="auto"/>
        <w:ind w:firstLine="283"/>
        <w:jc w:val="both"/>
      </w:pPr>
      <w:r>
        <w:rPr>
          <w:rFonts w:ascii="Garamond" w:hAnsi="Garamond"/>
          <w:sz w:val="24"/>
        </w:rPr>
        <w:t>Honoratus episc. Tusdritanus (1, 206).</w:t>
      </w:r>
    </w:p>
    <w:p>
      <w:pPr>
        <w:spacing w:after="120" w:before="0" w:line="360" w:lineRule="auto"/>
        <w:ind w:firstLine="283"/>
        <w:jc w:val="both"/>
      </w:pPr>
      <w:r>
        <w:rPr>
          <w:rFonts w:ascii="Garamond" w:hAnsi="Garamond"/>
          <w:sz w:val="24"/>
        </w:rPr>
        <w:t>Mensurius, episc., pleb. Medefessilanæ, en 411 (1, 135), catholi que sans compétiteur donatiste.</w:t>
      </w:r>
    </w:p>
    <w:p>
      <w:pPr>
        <w:spacing w:after="120" w:before="0" w:line="360" w:lineRule="auto"/>
        <w:ind w:firstLine="283"/>
        <w:jc w:val="both"/>
      </w:pPr>
      <w:r>
        <w:rPr>
          <w:rFonts w:ascii="Garamond" w:hAnsi="Garamond"/>
          <w:sz w:val="24"/>
        </w:rPr>
        <w:t>Servus Menefessilanus, en 484, Notit. Byz., n. 57.</w:t>
      </w:r>
    </w:p>
    <w:p/>
    <w:p>
      <w:pPr>
        <w:spacing w:after="120" w:before="240" w:line="240" w:lineRule="auto"/>
        <w:ind w:firstLine="0"/>
        <w:jc w:val="left"/>
      </w:pPr>
      <w:r>
        <w:rPr>
          <w:rFonts w:ascii="Garamond" w:hAnsi="Garamond"/>
          <w:b/>
          <w:sz w:val="28"/>
        </w:rPr>
        <w:t>IX. AFRIQUE DU NORD</w:t>
      </w:r>
    </w:p>
    <w:p>
      <w:pPr>
        <w:spacing w:after="120" w:before="0" w:line="360" w:lineRule="auto"/>
        <w:ind w:firstLine="283"/>
        <w:jc w:val="both"/>
      </w:pPr>
      <w:r>
        <w:rPr>
          <w:rFonts w:ascii="Garamond" w:hAnsi="Garamond"/>
          <w:sz w:val="24"/>
        </w:rPr>
        <w:t>| loc. cit.).</w:t>
      </w:r>
    </w:p>
    <w:p>
      <w:pPr>
        <w:spacing w:after="120" w:before="0" w:line="360" w:lineRule="auto"/>
        <w:ind w:firstLine="283"/>
        <w:jc w:val="both"/>
      </w:pPr>
      <w:r>
        <w:rPr>
          <w:rFonts w:ascii="Garamond" w:hAnsi="Garamond"/>
          <w:sz w:val="24"/>
        </w:rPr>
        <w:t>CCLIT, CCLIII ; Toul., Trip.,11, 11, Mesn., p. 56). Monnulus a Girba, en 256, Sentent. episc., n. 10.</w:t>
      </w:r>
    </w:p>
    <w:p>
      <w:pPr>
        <w:spacing w:after="120" w:before="0" w:line="360" w:lineRule="auto"/>
        <w:ind w:firstLine="283"/>
        <w:jc w:val="both"/>
      </w:pPr>
      <w:r>
        <w:rPr>
          <w:rFonts w:ascii="Garamond" w:hAnsi="Garamond"/>
          <w:sz w:val="24"/>
        </w:rPr>
        <w:t>Proculus Girbitanus, en 393 (S. Aug., Tract. in .</w:t>
      </w:r>
    </w:p>
    <w:p>
      <w:pPr>
        <w:spacing w:after="120" w:before="0" w:line="360" w:lineRule="auto"/>
        <w:ind w:firstLine="283"/>
        <w:jc w:val="both"/>
      </w:pPr>
      <w:r>
        <w:rPr>
          <w:rFonts w:ascii="Garamond" w:hAnsi="Garamond"/>
          <w:sz w:val="24"/>
        </w:rPr>
        <w:t>Psalm., xxxvi ; Serm., 11, 20).</w:t>
      </w:r>
    </w:p>
    <w:p>
      <w:pPr>
        <w:spacing w:after="120" w:before="0" w:line="360" w:lineRule="auto"/>
        <w:ind w:firstLine="283"/>
        <w:jc w:val="both"/>
      </w:pPr>
      <w:r>
        <w:rPr>
          <w:rFonts w:ascii="Garamond" w:hAnsi="Garamond"/>
          <w:sz w:val="24"/>
        </w:rPr>
        <w:t>| Gallonius, était peut-étre le titulaire du deuxième — évêché de l'ile Girba, puis que Proculus dit : Proculus — 1268 — ter deux évêques catholiques en méme temps (Morc., ^ | | Girbitanus pro collega Gallonio, subscripsi (S. Aug., | Quodvultdeus, episc. Girvitanus, en 411 (1, 126), a pour compétiteur : Evasius, episc. Girbilanus (1, 196).</w:t>
      </w:r>
    </w:p>
    <w:p>
      <w:pPr>
        <w:spacing w:after="120" w:before="0" w:line="360" w:lineRule="auto"/>
        <w:ind w:firstLine="283"/>
        <w:jc w:val="both"/>
      </w:pPr>
      <w:r>
        <w:rPr>
          <w:rFonts w:ascii="Garamond" w:hAnsi="Garamond"/>
          <w:sz w:val="24"/>
        </w:rPr>
        <w:t>| Urbanus Girbensis, (Vict. de Vite, De persec. vand., 3 | | Ll. I, c. viri).</w:t>
      </w:r>
    </w:p>
    <w:p>
      <w:pPr>
        <w:spacing w:after="120" w:before="0" w:line="360" w:lineRule="auto"/>
        <w:ind w:firstLine="283"/>
        <w:jc w:val="both"/>
      </w:pPr>
      <w:r>
        <w:rPr>
          <w:rFonts w:ascii="Garamond" w:hAnsi="Garamond"/>
          <w:sz w:val="24"/>
        </w:rPr>
        <w:t>Faustinus Girbitanus, en 484. Notit. Trip., 3.</w:t>
      </w:r>
    </w:p>
    <w:p>
      <w:pPr>
        <w:spacing w:after="120" w:before="0" w:line="360" w:lineRule="auto"/>
        <w:ind w:firstLine="283"/>
        <w:jc w:val="both"/>
      </w:pPr>
      <w:r>
        <w:rPr>
          <w:rFonts w:ascii="Garamond" w:hAnsi="Garamond"/>
          <w:sz w:val="24"/>
        </w:rPr>
        <w:t>Donatus, episc., pleb. Gerbitanz, en 525 (Hardouin, - | Vincentius, episc. pleb. Gervitang, legatus pro- — Au début du vire siècle, Djerba avait probableM d'Uchi majus comme étant de sa juridiction et y | avait placé un prêtre, est probablement Victorianus Avissensis (voir AOUITTA). Le site d'Uchi minus n'a pas encore été identifié.</w:t>
      </w:r>
    </w:p>
    <w:p>
      <w:pPr>
        <w:spacing w:after="120" w:before="0" w:line="360" w:lineRule="auto"/>
        <w:ind w:firstLine="283"/>
        <w:jc w:val="both"/>
      </w:pPr>
      <w:r>
        <w:rPr>
          <w:rFonts w:ascii="Garamond" w:hAnsi="Garamond"/>
          <w:sz w:val="24"/>
        </w:rPr>
        <w:t>| Voici ses évéques, ou du moins ceux dont l'ethni que Gaius Uzitensis, en 484, Notit. Proc., 25, qui le place en Proconsulaire ; il faut donc lire Ucifensis au lieu de Uzitensis.</w:t>
      </w:r>
    </w:p>
    <w:p>
      <w:pPr>
        <w:spacing w:after="120" w:before="0" w:line="360" w:lineRule="auto"/>
        <w:ind w:firstLine="283"/>
        <w:jc w:val="both"/>
      </w:pPr>
      <w:r>
        <w:rPr>
          <w:rFonts w:ascii="Garamond" w:hAnsi="Garamond"/>
          <w:sz w:val="24"/>
        </w:rPr>
        <w:t>Adeodatus, episc. pleb. Bencennensis, en 411 (1, 128), catholi que.</w:t>
      </w:r>
    </w:p>
    <w:p>
      <w:pPr>
        <w:spacing w:after="120" w:before="0" w:line="360" w:lineRule="auto"/>
        <w:ind w:firstLine="283"/>
        <w:jc w:val="both"/>
      </w:pPr>
      <w:r>
        <w:rPr>
          <w:rFonts w:ascii="Garamond" w:hAnsi="Garamond"/>
          <w:sz w:val="24"/>
        </w:rPr>
        <w:t>Donatus, episc. plebis Saïensis, en 411 (1, 128) catholi que.</w:t>
      </w:r>
    </w:p>
    <w:p>
      <w:pPr>
        <w:spacing w:after="120" w:before="0" w:line="360" w:lineRule="auto"/>
        <w:ind w:firstLine="283"/>
        <w:jc w:val="both"/>
      </w:pPr>
      <w:r>
        <w:rPr>
          <w:rFonts w:ascii="Garamond" w:hAnsi="Garamond"/>
          <w:sz w:val="24"/>
        </w:rPr>
        <w:t>Adeodatus dont on a retrouvé le nom sur la dédicace d'une église, était peut-étre l'évé que du lieu qui l'avait fait bâtir ; mais le titre épiscopal ne lui est pas donné, Corp. inscr. lat., t. vri, n. 992.</w:t>
      </w:r>
    </w:p>
    <w:p>
      <w:pPr>
        <w:spacing w:after="120" w:before="0" w:line="360" w:lineRule="auto"/>
        <w:ind w:firstLine="283"/>
        <w:jc w:val="both"/>
      </w:pPr>
      <w:r>
        <w:rPr>
          <w:rFonts w:ascii="Garamond" w:hAnsi="Garamond"/>
          <w:sz w:val="24"/>
        </w:rPr>
        <w:t>Saturninus a T hueca, en 256, Sentent. episc., n. 52.</w:t>
      </w:r>
    </w:p>
    <w:p>
      <w:pPr>
        <w:spacing w:after="120" w:before="0" w:line="360" w:lineRule="auto"/>
        <w:ind w:firstLine="283"/>
        <w:jc w:val="both"/>
      </w:pPr>
      <w:r>
        <w:rPr>
          <w:rFonts w:ascii="Garamond" w:hAnsi="Garamond"/>
          <w:sz w:val="24"/>
        </w:rPr>
        <w:t>Paschasius, episc. Tuggensis, en 411 (t, 187), donatiste, peut appartenir à cette ville ou à la suivante.</w:t>
      </w:r>
    </w:p>
    <w:p>
      <w:pPr>
        <w:spacing w:after="120" w:before="0" w:line="360" w:lineRule="auto"/>
        <w:ind w:firstLine="283"/>
        <w:jc w:val="both"/>
      </w:pPr>
      <w:r>
        <w:rPr>
          <w:rFonts w:ascii="Garamond" w:hAnsi="Garamond"/>
          <w:sz w:val="24"/>
        </w:rPr>
        <w:t>Victor, episc. Tagiæ, ou Togiæ, en 646, appartient à Thugga de Proconsulaire ou à Thacta.</w:t>
      </w:r>
    </w:p>
    <w:p>
      <w:pPr>
        <w:spacing w:after="120" w:before="0" w:line="360" w:lineRule="auto"/>
        <w:ind w:firstLine="283"/>
        <w:jc w:val="both"/>
      </w:pPr>
      <w:r>
        <w:rPr>
          <w:rFonts w:ascii="Garamond" w:hAnsi="Garamond"/>
          <w:sz w:val="24"/>
        </w:rPr>
        <w:t>Si Paschasius Tuggensis, en 411, n 'appartient pas à cette Thugga, il est possible qu'elle n'ait ja mais eu | de siège épiscopal.</w:t>
      </w:r>
    </w:p>
    <w:p>
      <w:pPr>
        <w:spacing w:after="120" w:before="0" w:line="360" w:lineRule="auto"/>
        <w:ind w:firstLine="283"/>
        <w:jc w:val="both"/>
      </w:pPr>
      <w:r>
        <w:rPr>
          <w:rFonts w:ascii="Garamond" w:hAnsi="Garamond"/>
          <w:sz w:val="24"/>
        </w:rPr>
        <w:t>Dovrat (Ain) = Uccula municip. — Tissot, Géogr., j II, p. 301 (Morc., pcrxvr ; Toul., Proc., ctr ; Mesn., . 61). r Wictor d'Uti que, en 411 (1, 128), catholi que.</w:t>
      </w:r>
    </w:p>
    <w:p>
      <w:pPr>
        <w:spacing w:after="120" w:before="0" w:line="360" w:lineRule="auto"/>
        <w:ind w:firstLine="283"/>
        <w:jc w:val="both"/>
      </w:pPr>
      <w:r>
        <w:rPr>
          <w:rFonts w:ascii="Garamond" w:hAnsi="Garamond"/>
          <w:sz w:val="24"/>
        </w:rPr>
        <w:t>X DRAA-EL-GAMRA = Gorilana, civit. (Morc., CCLXIT ; Toul., Proc., LIV ; Mesn., p. 62).</w:t>
      </w:r>
    </w:p>
    <w:p>
      <w:pPr>
        <w:spacing w:after="120" w:before="0" w:line="360" w:lineRule="auto"/>
        <w:ind w:firstLine="283"/>
        <w:jc w:val="both"/>
      </w:pPr>
      <w:r>
        <w:rPr>
          <w:rFonts w:ascii="Garamond" w:hAnsi="Garamond"/>
          <w:sz w:val="24"/>
        </w:rPr>
        <w:t>* Victor a Gor, en 256, Sentent. episc., n. 40.</w:t>
      </w:r>
    </w:p>
    <w:p>
      <w:pPr>
        <w:spacing w:after="120" w:before="0" w:line="360" w:lineRule="auto"/>
        <w:ind w:firstLine="283"/>
        <w:jc w:val="both"/>
      </w:pPr>
      <w:r>
        <w:rPr>
          <w:rFonts w:ascii="Garamond" w:hAnsi="Garamond"/>
          <w:sz w:val="24"/>
        </w:rPr>
        <w:t>-— Restitutus, episc. ( Ta)gorensis, en 441 (1, 143).</w:t>
      </w:r>
    </w:p>
    <w:p>
      <w:pPr>
        <w:spacing w:after="120" w:before="0" w:line="360" w:lineRule="auto"/>
        <w:ind w:firstLine="283"/>
        <w:jc w:val="both"/>
      </w:pPr>
      <w:r>
        <w:rPr>
          <w:rFonts w:ascii="Garamond" w:hAnsi="Garamond"/>
          <w:sz w:val="24"/>
        </w:rPr>
        <w:t>— DZEMDA = Semla ou Zemía, municip. (Morc., « 3 : »ccxir ; Toul., Proc., cLxxviir ; Mesn., p. 63.) — Majorinus, episc. pleb. Zemtensis, en 411 (1, 135), n atholi que, sans compétiteur donatiste.</w:t>
      </w:r>
    </w:p>
    <w:p>
      <w:pPr>
        <w:spacing w:after="120" w:before="0" w:line="360" w:lineRule="auto"/>
        <w:ind w:firstLine="283"/>
        <w:jc w:val="both"/>
      </w:pPr>
      <w:r>
        <w:rPr>
          <w:rFonts w:ascii="Garamond" w:hAnsi="Garamond"/>
          <w:sz w:val="24"/>
        </w:rPr>
        <w:t>Paulus ab Obba, en 256. Senlent. episc., n. 47 ; martyr sous Valérien (Passio Montani, 21 ; Martyr. E hieron., xix kal. febr.).</w:t>
      </w:r>
    </w:p>
    <w:p>
      <w:pPr>
        <w:spacing w:after="120" w:before="0" w:line="360" w:lineRule="auto"/>
        <w:ind w:firstLine="283"/>
        <w:jc w:val="both"/>
      </w:pPr>
      <w:r>
        <w:rPr>
          <w:rFonts w:ascii="Garamond" w:hAnsi="Garamond"/>
          <w:sz w:val="24"/>
        </w:rPr>
        <w:t>Felicissimus episc. Obbensis, en 411 (1, 193), donatiste. = Eusebius Obbitanus, doit être plus probablement reporté à l'évêché d'Obbi en Maurétanie. — A Valerianus, Du cipit. Obbæ, prov. Procons., au [ concile de 553 à Constantinople (Hardouin, Cone., t. ri, col, 204).</w:t>
      </w:r>
    </w:p>
    <w:p>
      <w:pPr>
        <w:spacing w:after="120" w:before="0" w:line="360" w:lineRule="auto"/>
        <w:ind w:firstLine="283"/>
        <w:jc w:val="both"/>
      </w:pPr>
      <w:r>
        <w:rPr>
          <w:rFonts w:ascii="Garamond" w:hAnsi="Garamond"/>
          <w:sz w:val="24"/>
        </w:rPr>
        <w:t>Obba avait peut-étre un vegae au début du Mn vu. siècle.</w:t>
      </w:r>
    </w:p>
    <w:p>
      <w:pPr>
        <w:spacing w:after="120" w:before="0" w:line="360" w:lineRule="auto"/>
        <w:ind w:firstLine="283"/>
        <w:jc w:val="both"/>
      </w:pPr>
      <w:r>
        <w:rPr>
          <w:rFonts w:ascii="Garamond" w:hAnsi="Garamond"/>
          <w:sz w:val="24"/>
        </w:rPr>
        <w:t>Crescens Baiensis, en 349.</w:t>
      </w:r>
    </w:p>
    <w:p>
      <w:pPr>
        <w:spacing w:after="120" w:before="0" w:line="360" w:lineRule="auto"/>
        <w:ind w:firstLine="283"/>
        <w:jc w:val="both"/>
      </w:pPr>
      <w:r>
        <w:rPr>
          <w:rFonts w:ascii="Garamond" w:hAnsi="Garamond"/>
          <w:sz w:val="24"/>
        </w:rPr>
        <w:t>&gt; Secundinus Bassianensis (S. Aug. Tract. T XXXVI ; Serm., 11, 20).</w:t>
      </w:r>
    </w:p>
    <w:p>
      <w:pPr>
        <w:spacing w:after="120" w:before="0" w:line="360" w:lineRule="auto"/>
        <w:ind w:firstLine="283"/>
        <w:jc w:val="both"/>
      </w:pPr>
      <w:r>
        <w:rPr>
          <w:rFonts w:ascii="Garamond" w:hAnsi="Garamond"/>
          <w:sz w:val="24"/>
        </w:rPr>
        <w:t>- Valerianus Bassianensis, en 451, au concile de - Chalcédoine.</w:t>
      </w:r>
    </w:p>
    <w:p>
      <w:pPr>
        <w:spacing w:after="120" w:before="0" w:line="360" w:lineRule="auto"/>
        <w:ind w:firstLine="283"/>
        <w:jc w:val="both"/>
      </w:pPr>
      <w:r>
        <w:rPr>
          <w:rFonts w:ascii="Garamond" w:hAnsi="Garamond"/>
          <w:sz w:val="24"/>
        </w:rPr>
        <w:t>Proc., in Psalm.</w:t>
      </w:r>
    </w:p>
    <w:p>
      <w:pPr>
        <w:spacing w:after="120" w:before="0" w:line="360" w:lineRule="auto"/>
        <w:ind w:firstLine="283"/>
        <w:jc w:val="both"/>
      </w:pPr>
      <w:r>
        <w:rPr>
          <w:rFonts w:ascii="Garamond" w:hAnsi="Garamond"/>
          <w:sz w:val="24"/>
        </w:rPr>
        <w:t>Servilius Tacapitanus, en 484, Notit. Tripol., n. 5. Gaius episc. pleb. Tacapitanæ (Hardouin, Conc., Quintasius Capsensis, en 393 (S. Aug., Tract. in psalm. XXXFI, Serm., 11, n. 20).</w:t>
      </w:r>
    </w:p>
    <w:p>
      <w:pPr>
        <w:spacing w:after="120" w:before="0" w:line="360" w:lineRule="auto"/>
        <w:ind w:firstLine="283"/>
        <w:jc w:val="both"/>
      </w:pPr>
      <w:r>
        <w:rPr>
          <w:rFonts w:ascii="Garamond" w:hAnsi="Garamond"/>
          <w:sz w:val="24"/>
        </w:rPr>
        <w:t>Fortunatus, episc. pleb. Capsensis, en 411 (1 catholi que ayant pour compétiteur donatiste :</w:t>
      </w:r>
    </w:p>
    <w:p>
      <w:pPr>
        <w:spacing w:after="120" w:before="0" w:line="360" w:lineRule="auto"/>
        <w:ind w:firstLine="283"/>
        <w:jc w:val="both"/>
      </w:pPr>
      <w:r>
        <w:rPr>
          <w:rFonts w:ascii="Garamond" w:hAnsi="Garamond"/>
          <w:sz w:val="24"/>
        </w:rPr>
        <w:t>Celer, episc. partis Donali plebis Capsensis (1, 206).</w:t>
      </w:r>
    </w:p>
    <w:p>
      <w:pPr>
        <w:spacing w:after="120" w:before="0" w:line="360" w:lineRule="auto"/>
        <w:ind w:firstLine="283"/>
        <w:jc w:val="both"/>
      </w:pPr>
      <w:r>
        <w:rPr>
          <w:rFonts w:ascii="Garamond" w:hAnsi="Garamond"/>
          <w:sz w:val="24"/>
        </w:rPr>
        <w:t>Vindemialis Cabsensis, en 484, Notit. Byz., n. 60 ; il est fait mention de cet évê que dans les Acta septem martyrum de Capsa, dans KRuinart,' Hist. persec. pvandalicum : In passionem Vindemialis, n. 6.</w:t>
      </w:r>
    </w:p>
    <w:p>
      <w:pPr>
        <w:spacing w:after="120" w:before="0" w:line="360" w:lineRule="auto"/>
        <w:ind w:firstLine="283"/>
        <w:jc w:val="both"/>
      </w:pPr>
      <w:r>
        <w:rPr>
          <w:rFonts w:ascii="Garamond" w:hAnsi="Garamond"/>
          <w:sz w:val="24"/>
        </w:rPr>
        <w:t>, 126),</w:t>
      </w:r>
    </w:p>
    <w:p/>
    <w:p>
      <w:pPr>
        <w:spacing w:after="120" w:before="240" w:line="240" w:lineRule="auto"/>
        <w:ind w:firstLine="0"/>
        <w:jc w:val="left"/>
      </w:pPr>
      <w:r>
        <w:rPr>
          <w:rFonts w:ascii="Garamond" w:hAnsi="Garamond"/>
          <w:b/>
          <w:sz w:val="28"/>
        </w:rPr>
        <w:t>IX. AFRIQUE DU NORD</w:t>
      </w:r>
    </w:p>
    <w:p>
      <w:pPr>
        <w:spacing w:after="120" w:before="0" w:line="360" w:lineRule="auto"/>
        <w:ind w:firstLine="283"/>
        <w:jc w:val="both"/>
      </w:pPr>
      <w:r>
        <w:rPr>
          <w:rFonts w:ascii="Garamond" w:hAnsi="Garamond"/>
          <w:sz w:val="24"/>
        </w:rPr>
        <w:t>Dons, episc. pleb. Uculensis, pour lequel signa - Florentius, episc. Eccl. Zentensis, en 646 (Hardouin, un des destinataires de la lettre Lv1 de saint Cyprien. | 1270 | Mesn., p. 71).</w:t>
      </w:r>
    </w:p>
    <w:p>
      <w:pPr>
        <w:spacing w:after="120" w:before="0" w:line="360" w:lineRule="auto"/>
        <w:ind w:firstLine="283"/>
        <w:jc w:val="both"/>
      </w:pPr>
      <w:r>
        <w:rPr>
          <w:rFonts w:ascii="Garamond" w:hAnsi="Garamond"/>
          <w:sz w:val="24"/>
        </w:rPr>
        <w:t>Latinus Muciensis, en 393 (S. XXXVI, Serm., 11, 20.) Catulinus episc. pleb. Gitlensis, en 411 (1, 133).</w:t>
      </w:r>
    </w:p>
    <w:p>
      <w:pPr>
        <w:spacing w:after="120" w:before="0" w:line="360" w:lineRule="auto"/>
        <w:ind w:firstLine="283"/>
        <w:jc w:val="both"/>
      </w:pPr>
      <w:r>
        <w:rPr>
          <w:rFonts w:ascii="Garamond" w:hAnsi="Garamond"/>
          <w:sz w:val="24"/>
        </w:rPr>
        <w:t>GOLIB-EL-KEDIN = Gelle Picentinæ ? (Morc., CLXVI ; Mesn., p. 73).</w:t>
      </w:r>
    </w:p>
    <w:p>
      <w:pPr>
        <w:spacing w:after="120" w:before="0" w:line="360" w:lineRule="auto"/>
        <w:ind w:firstLine="283"/>
        <w:jc w:val="both"/>
      </w:pPr>
      <w:r>
        <w:rPr>
          <w:rFonts w:ascii="Garamond" w:hAnsi="Garamond"/>
          <w:sz w:val="24"/>
        </w:rPr>
        <w:t>Fortunius episc. Eccl. Cellensis, en 641, signe avec Aug., Tract in ps.</w:t>
      </w:r>
    </w:p>
    <w:p>
      <w:pPr>
        <w:spacing w:after="120" w:before="0" w:line="360" w:lineRule="auto"/>
        <w:ind w:firstLine="283"/>
        <w:jc w:val="both"/>
      </w:pPr>
      <w:r>
        <w:rPr>
          <w:rFonts w:ascii="Garamond" w:hAnsi="Garamond"/>
          <w:sz w:val="24"/>
        </w:rPr>
        <w:t>| les évêques de la Byzacène dans l'affaire du Monothélisme.</w:t>
      </w:r>
    </w:p>
    <w:p>
      <w:pPr>
        <w:spacing w:after="120" w:before="0" w:line="360" w:lineRule="auto"/>
        <w:ind w:firstLine="283"/>
        <w:jc w:val="both"/>
      </w:pPr>
      <w:r>
        <w:rPr>
          <w:rFonts w:ascii="Garamond" w:hAnsi="Garamond"/>
          <w:sz w:val="24"/>
        </w:rPr>
        <w:t>GounBATA (bordj) = Thiges (Morc., pxcvr ; Toul., Byz., cxxxIv ; Mesn., p. 74).</w:t>
      </w:r>
    </w:p>
    <w:p>
      <w:pPr>
        <w:spacing w:after="120" w:before="0" w:line="360" w:lineRule="auto"/>
        <w:ind w:firstLine="283"/>
        <w:jc w:val="both"/>
      </w:pPr>
      <w:r>
        <w:rPr>
          <w:rFonts w:ascii="Garamond" w:hAnsi="Garamond"/>
          <w:sz w:val="24"/>
        </w:rPr>
        <w:t>GallusTicensis en 411 (1, 121), avait pour compé| titeur un donatiste resté inconnu.</w:t>
      </w:r>
    </w:p>
    <w:p>
      <w:pPr>
        <w:spacing w:after="120" w:before="0" w:line="360" w:lineRule="auto"/>
        <w:ind w:firstLine="283"/>
        <w:jc w:val="both"/>
      </w:pPr>
      <w:r>
        <w:rPr>
          <w:rFonts w:ascii="Garamond" w:hAnsi="Garamond"/>
          <w:sz w:val="24"/>
        </w:rPr>
        <w:t>En 484, le siège était vacant. Nofif. Byz., in fine.</w:t>
      </w:r>
    </w:p>
    <w:p>
      <w:pPr>
        <w:spacing w:after="120" w:before="0" w:line="360" w:lineRule="auto"/>
        <w:ind w:firstLine="283"/>
        <w:jc w:val="both"/>
      </w:pPr>
      <w:r>
        <w:rPr>
          <w:rFonts w:ascii="Garamond" w:hAnsi="Garamond"/>
          <w:sz w:val="24"/>
        </w:rPr>
        <w:t>HangrcH (Hr St). — Basili que chrétienne flanquée d'un baptistére. A l'ouest du baptistère, mosaï que tumulaire d'un évê que Paul, primat de Maurétanie :</w:t>
      </w:r>
    </w:p>
    <w:p/>
    <w:p>
      <w:pPr>
        <w:spacing w:after="120" w:before="240" w:line="240" w:lineRule="auto"/>
        <w:ind w:firstLine="0"/>
        <w:jc w:val="left"/>
      </w:pPr>
      <w:r>
        <w:rPr>
          <w:rFonts w:ascii="Garamond" w:hAnsi="Garamond"/>
          <w:b/>
          <w:sz w:val="28"/>
        </w:rPr>
        <w:t>+ PAVLVS EPISCOPVS PRIME SE DIS PROVIN CIE MAVRE TANIE IN PA CE REQVIE BIT SA XV KAL &gt; MAR</w:t>
      </w:r>
    </w:p>
    <w:p/>
    <w:p>
      <w:pPr>
        <w:spacing w:after="120" w:before="240" w:line="240" w:lineRule="auto"/>
        <w:ind w:firstLine="0"/>
        <w:jc w:val="left"/>
      </w:pPr>
      <w:r>
        <w:rPr>
          <w:rFonts w:ascii="Garamond" w:hAnsi="Garamond"/>
          <w:b/>
          <w:sz w:val="28"/>
        </w:rPr>
        <w:t>TIAS 4</w:t>
      </w:r>
    </w:p>
    <w:p>
      <w:pPr>
        <w:spacing w:after="120" w:before="0" w:line="360" w:lineRule="auto"/>
        <w:ind w:firstLine="283"/>
        <w:jc w:val="both"/>
      </w:pPr>
      <w:r>
        <w:rPr>
          <w:rFonts w:ascii="Garamond" w:hAnsi="Garamond"/>
          <w:sz w:val="24"/>
        </w:rPr>
        <w:t>- Voici donc un primat de Maurétanie qui est venu mourir près d'Upenna, nous ne savons pour quoi, ni quand, ni comment. Étant données la simplicité des formu les et la forme constantinienne du chrisme qu'entoure une couronne d'épines, P. Gauckler leüt datée du vis siècle au plus tard. Il n'avait pas vula mosai que et peut-étre cette couronne d'épines n'est-elle qu'une couronne de laurier, beaucoup plus fréquente. Mais comment expliquer au v* siécle la mention provinci jaje Mauretani (a)e tout court, alors que les provin ces ecclésiastiques de Maurétanie Césarienne et Sitifienne ne semblent s'étre confondues en une seule que sous Justinien, aprés la chute de la domination vandale.</w:t>
      </w:r>
    </w:p>
    <w:p>
      <w:pPr>
        <w:spacing w:after="120" w:before="0" w:line="360" w:lineRule="auto"/>
        <w:ind w:firstLine="283"/>
        <w:jc w:val="both"/>
      </w:pPr>
      <w:r>
        <w:rPr>
          <w:rFonts w:ascii="Garamond" w:hAnsi="Garamond"/>
          <w:sz w:val="24"/>
        </w:rPr>
        <w:t>Les actes du concile de Latran, tenu en 649, sous le pape Martin Ier (lettre écrite au nom des frais conci les d'Afri que) mentionnent un certain Reparatus, évé que primat de la Maurétanie. La mosai que serait done contemporaine de l'épo que de Justinien, et Paulus serait peut-étre un évé que Maurétanien qui se serait réfugié en Byzacène, au moment des troub les qui bouleversèrent la Maurétanie pendant toute la domination vandale : promu primat au moment de la réunion des deux provin ces en une seule, il serait mort avant d'avoir pu regagner sa province. Tout cela n'est qu'hypothése. Le fait certain et intéressant à noter est la confirmation par notre texte de ce que nous savions du caractére tout personnel de la primatie des provin ces africaines, attachée à l'évê que et non à l'évéché. P. Gauckler, dans Bulletin archéologi que du Comité, 1905, p. crrr-crur., HADJEB-EL-ÀIOUN = Masclianæ ? — Tissot, qup rmn JI T Em ae api MI MT LL deu — ^ » ee RE PUR TE ER Re GS Se ST CU xr</w:t>
      </w:r>
    </w:p>
    <w:p/>
    <w:p>
      <w:pPr>
        <w:spacing w:after="120" w:before="240" w:line="240" w:lineRule="auto"/>
        <w:ind w:firstLine="0"/>
        <w:jc w:val="left"/>
      </w:pPr>
      <w:r>
        <w:rPr>
          <w:rFonts w:ascii="Garamond" w:hAnsi="Garamond"/>
          <w:b/>
          <w:sz w:val="28"/>
        </w:rPr>
        <w:t>1271 LISTES ÉPISCOPALES -IX. AFRIQUE DU NORD</w:t>
      </w:r>
    </w:p>
    <w:p>
      <w:pPr>
        <w:spacing w:after="120" w:before="0" w:line="360" w:lineRule="auto"/>
        <w:ind w:firstLine="283"/>
        <w:jc w:val="both"/>
      </w:pPr>
      <w:r>
        <w:rPr>
          <w:rFonts w:ascii="Garamond" w:hAnsi="Garamond"/>
          <w:sz w:val="24"/>
        </w:rPr>
        <w:t>Plutianus episc. Masclianensis, en 411 (1, 208).</w:t>
      </w:r>
    </w:p>
    <w:p>
      <w:pPr>
        <w:spacing w:after="120" w:before="0" w:line="360" w:lineRule="auto"/>
        <w:ind w:firstLine="283"/>
        <w:jc w:val="both"/>
      </w:pPr>
      <w:r>
        <w:rPr>
          <w:rFonts w:ascii="Garamond" w:hAnsi="Garamond"/>
          <w:sz w:val="24"/>
        </w:rPr>
        <w:t>Bonifacius Masclianensis, en 484, Notit. Byz., 9.</w:t>
      </w:r>
    </w:p>
    <w:p>
      <w:pPr>
        <w:spacing w:after="120" w:before="0" w:line="360" w:lineRule="auto"/>
        <w:ind w:firstLine="283"/>
        <w:jc w:val="both"/>
      </w:pPr>
      <w:r>
        <w:rPr>
          <w:rFonts w:ascii="Garamond" w:hAnsi="Garamond"/>
          <w:sz w:val="24"/>
        </w:rPr>
        <w:t>Crescenlianus Narensis, en 393 (S. Aug. Tract. in psalm. X X XVI, Serm. ,11,n. 20).</w:t>
      </w:r>
    </w:p>
    <w:p>
      <w:pPr>
        <w:spacing w:after="120" w:before="0" w:line="360" w:lineRule="auto"/>
        <w:ind w:firstLine="283"/>
        <w:jc w:val="both"/>
      </w:pPr>
      <w:r>
        <w:rPr>
          <w:rFonts w:ascii="Garamond" w:hAnsi="Garamond"/>
          <w:sz w:val="24"/>
        </w:rPr>
        <w:t>Januarius, epist., Narensis, en 411 (1, 206) donatiste.</w:t>
      </w:r>
    </w:p>
    <w:p>
      <w:pPr>
        <w:spacing w:after="120" w:before="0" w:line="360" w:lineRule="auto"/>
        <w:ind w:firstLine="283"/>
        <w:jc w:val="both"/>
      </w:pPr>
      <w:r>
        <w:rPr>
          <w:rFonts w:ascii="Garamond" w:hAnsi="Garamond"/>
          <w:sz w:val="24"/>
        </w:rPr>
        <w:t>Victor. Narensis, en 484, Notit. Byz., 11.</w:t>
      </w:r>
    </w:p>
    <w:p>
      <w:pPr>
        <w:spacing w:after="120" w:before="0" w:line="360" w:lineRule="auto"/>
        <w:ind w:firstLine="283"/>
        <w:jc w:val="both"/>
      </w:pPr>
      <w:r>
        <w:rPr>
          <w:rFonts w:ascii="Garamond" w:hAnsi="Garamond"/>
          <w:sz w:val="24"/>
        </w:rPr>
        <w:t>Eugenius ab Ammædera, en 256, Senlent. episc., n. 22, Speratus episc. pleb. Ammederensis, en 411 (1, 126), il a pour compétiteur donatiste :</w:t>
      </w:r>
    </w:p>
    <w:p>
      <w:pPr>
        <w:spacing w:after="120" w:before="0" w:line="360" w:lineRule="auto"/>
        <w:ind w:firstLine="283"/>
        <w:jc w:val="both"/>
      </w:pPr>
      <w:r>
        <w:rPr>
          <w:rFonts w:ascii="Garamond" w:hAnsi="Garamond"/>
          <w:sz w:val="24"/>
        </w:rPr>
        <w:t>Crescenlianus episc. civit. Ammederensis (1, 208).</w:t>
      </w:r>
    </w:p>
    <w:p>
      <w:pPr>
        <w:spacing w:after="120" w:before="0" w:line="360" w:lineRule="auto"/>
        <w:ind w:firstLine="283"/>
        <w:jc w:val="both"/>
      </w:pPr>
      <w:r>
        <w:rPr>
          <w:rFonts w:ascii="Garamond" w:hAnsi="Garamond"/>
          <w:sz w:val="24"/>
        </w:rPr>
        <w:t>Un évê que de l'épo que byzantine :</w:t>
      </w:r>
    </w:p>
    <w:p>
      <w:pPr>
        <w:spacing w:after="120" w:before="0" w:line="360" w:lineRule="auto"/>
        <w:ind w:firstLine="283"/>
        <w:jc w:val="both"/>
      </w:pPr>
      <w:r>
        <w:rPr>
          <w:rFonts w:ascii="Garamond" w:hAnsi="Garamond"/>
          <w:sz w:val="24"/>
        </w:rPr>
        <w:t>VORE RAENV FAFABIAE E AVS EPCPS RE 5 an]NIS LXXX APSTS SV INA XII V lign. 4 : ....aus ep)is)c(o)p(u)s re [cessit... lign. 5 : d(e)p(o)s(i)t(u)s su [b die]... lign. 6 : peut-être INA pour ind (ictione ) Deuterius Simminensis, en 484, Nolit. Proc., 37.</w:t>
      </w:r>
    </w:p>
    <w:p>
      <w:pPr>
        <w:spacing w:after="120" w:before="0" w:line="360" w:lineRule="auto"/>
        <w:ind w:firstLine="283"/>
        <w:jc w:val="both"/>
      </w:pPr>
      <w:r>
        <w:rPr>
          <w:rFonts w:ascii="Garamond" w:hAnsi="Garamond"/>
          <w:sz w:val="24"/>
        </w:rPr>
        <w:t>Hampouna (bordj) = Civ. Avensesis : probable- | Fortunatus, episc. pleb. Abemsensis, en 411 (1, 133), catholi que.</w:t>
      </w:r>
    </w:p>
    <w:p>
      <w:pPr>
        <w:spacing w:after="120" w:before="0" w:line="360" w:lineRule="auto"/>
        <w:ind w:firstLine="283"/>
        <w:jc w:val="both"/>
      </w:pPr>
      <w:r>
        <w:rPr>
          <w:rFonts w:ascii="Garamond" w:hAnsi="Garamond"/>
          <w:sz w:val="24"/>
        </w:rPr>
        <w:t>Valerianus, episc. Abense civitatis (Vic. Vit., op. cil., I, xit, 40) sous Genséric ; ila peut-étresiégé au concile de Ch : aleédoine, en 451, avec un autre Valerianus. Le | ms. lat. 1452, fol. 58, porte : Previne. Africe II, Valerianus Bassianensis, Valerianus Afrus, Le ms. lat. 2544 porte Valerianus Afrigi ; Valerianus au martyrologe hiéronymien, 28 nov., 15 déc.</w:t>
      </w:r>
    </w:p>
    <w:p>
      <w:pPr>
        <w:spacing w:after="120" w:before="0" w:line="360" w:lineRule="auto"/>
        <w:ind w:firstLine="283"/>
        <w:jc w:val="both"/>
      </w:pPr>
      <w:r>
        <w:rPr>
          <w:rFonts w:ascii="Garamond" w:hAnsi="Garamond"/>
          <w:sz w:val="24"/>
        </w:rPr>
        <w:t>Victorianus Aquensis, en 411 (1, 208) donatiste.</w:t>
      </w:r>
    </w:p>
    <w:p>
      <w:pPr>
        <w:spacing w:after="120" w:before="0" w:line="360" w:lineRule="auto"/>
        <w:ind w:firstLine="283"/>
        <w:jc w:val="both"/>
      </w:pPr>
      <w:r>
        <w:rPr>
          <w:rFonts w:ascii="Garamond" w:hAnsi="Garamond"/>
          <w:sz w:val="24"/>
        </w:rPr>
        <w:t>Viclor, episc. pleb. Trisipensis, en 411 (1, 128), ayant pour compétiteur :</w:t>
      </w:r>
    </w:p>
    <w:p>
      <w:pPr>
        <w:spacing w:after="120" w:before="0" w:line="360" w:lineRule="auto"/>
        <w:ind w:firstLine="283"/>
        <w:jc w:val="both"/>
      </w:pPr>
      <w:r>
        <w:rPr>
          <w:rFonts w:ascii="Garamond" w:hAnsi="Garamond"/>
          <w:sz w:val="24"/>
        </w:rPr>
        <w:t>Felicianus. | Paschasius a Vico Augusti, en 393 (S. Aug., Tract. in psalm. XXXV/ ; Serm., 11, n. 20).</w:t>
      </w:r>
    </w:p>
    <w:p>
      <w:pPr>
        <w:spacing w:after="120" w:before="0" w:line="360" w:lineRule="auto"/>
        <w:ind w:firstLine="283"/>
        <w:jc w:val="both"/>
      </w:pPr>
      <w:r>
        <w:rPr>
          <w:rFonts w:ascii="Garamond" w:hAnsi="Garamond"/>
          <w:sz w:val="24"/>
        </w:rPr>
        <w:t>| à Agbia.</w:t>
      </w:r>
    </w:p>
    <w:p>
      <w:pPr>
        <w:spacing w:after="120" w:before="0" w:line="360" w:lineRule="auto"/>
        <w:ind w:firstLine="283"/>
        <w:jc w:val="both"/>
      </w:pPr>
      <w:r>
        <w:rPr>
          <w:rFonts w:ascii="Garamond" w:hAnsi="Garamond"/>
          <w:sz w:val="24"/>
        </w:rPr>
        <w:t>| Aguæ Albæ de Byzacene ou à cel les de la Sitifienne.</w:t>
      </w:r>
    </w:p>
    <w:p>
      <w:pPr>
        <w:spacing w:after="120" w:before="0" w:line="360" w:lineRule="auto"/>
        <w:ind w:firstLine="283"/>
        <w:jc w:val="both"/>
      </w:pPr>
      <w:r>
        <w:rPr>
          <w:rFonts w:ascii="Garamond" w:hAnsi="Garamond"/>
          <w:sz w:val="24"/>
        </w:rPr>
        <w:t>Patricius martyr sous Dioclétien ( ?). Dans les ménologes grecs (19 et 28 mai) on en fait un évé que de Pruse : Prusensis, « Martialis Pertusensis, condamné au concile de Bagai en 394 (S. Aug., Contr. Cresconium, 1. IV, c. 1v). | HanaT (El) = Segermes, municip. ; (Morc., CCCCXCI$ | Toul. Byz., evni ; Mesn., p. 82). a Nicome des a Segermis, en 256, Senlent. episc., 9.</w:t>
      </w:r>
    </w:p>
    <w:p>
      <w:pPr>
        <w:spacing w:after="120" w:before="0" w:line="360" w:lineRule="auto"/>
        <w:ind w:firstLine="283"/>
        <w:jc w:val="both"/>
      </w:pPr>
      <w:r>
        <w:rPr>
          <w:rFonts w:ascii="Garamond" w:hAnsi="Garamond"/>
          <w:sz w:val="24"/>
        </w:rPr>
        <w:t>Felix I, episc. pleb. Segermitanæ, en 411 (1, 126) au pour compétiteur : 3 Festitulus I, episc. loci (1, 126), episc. Sergermitanus (1, 198) (Hardouin, Conc., t. r, col. 1080, 1103). :</w:t>
      </w:r>
    </w:p>
    <w:p>
      <w:pPr>
        <w:spacing w:after="120" w:before="0" w:line="360" w:lineRule="auto"/>
        <w:ind w:firstLine="283"/>
        <w:jc w:val="both"/>
      </w:pPr>
      <w:r>
        <w:rPr>
          <w:rFonts w:ascii="Garamond" w:hAnsi="Garamond"/>
          <w:sz w:val="24"/>
        </w:rPr>
        <w:t>Hestutus II (pour Restitutus) Segermitanus, en 484,9 Notit. Byz., 99. d Feliz IL, episc. municipii et Gernisit (Hardouin, Conc., t. n, col. 740), municipii Segermil(ani ), en 641, dans ms. Barberini, XIF. 26, Segermes était encore évêché au var : siècle, si c'est elle qu'il faut entendre par 'Hympnvtotov, de la Liste dem Æmilianus episc. Verronensis, en 411 (1, 198) | HEPJA (Ain) = Agbia, — (Morc. xxr et XXXVI, | Quintus an Agguia, en 256, Sentent. episc., n. 65. Paschasius, episc. pleb. Anguiensium, en 411 (1, 126) | sans compétiteur donatiste. Viciorianus de Musti, ville voisine a souscrit pour Paschasius. | Fortis Agensis ; cet ethni que se rapporte peut-être HrncHA (Bled el) C'est dans cette plaine que se. trouvait Aquae regiæ. (Morc., XLVI ; Toul., Byz., Xv.) Maximianus Aquens. Regiorum, en 411 (1, 126). Liberatus Aquarum Regiorum, en 484, Nolit. Byz., | 26.</w:t>
      </w:r>
    </w:p>
    <w:p>
      <w:pPr>
        <w:spacing w:after="120" w:before="0" w:line="360" w:lineRule="auto"/>
        <w:ind w:firstLine="283"/>
        <w:jc w:val="both"/>
      </w:pPr>
      <w:r>
        <w:rPr>
          <w:rFonts w:ascii="Garamond" w:hAnsi="Garamond"/>
          <w:sz w:val="24"/>
        </w:rPr>
        <w:t>Januarius, Aquae Albensis, en 411 (1, 197) donatiste. On ne saurait dire si cet évé que a appartenu aux Il a souscrit après l'évê que de Druas (Byzacène) et avant l’évê que d'Icosium (Maurétanie).</w:t>
      </w:r>
    </w:p>
    <w:p>
      <w:pPr>
        <w:spacing w:after="120" w:before="0" w:line="360" w:lineRule="auto"/>
        <w:ind w:firstLine="283"/>
        <w:jc w:val="both"/>
      </w:pPr>
      <w:r>
        <w:rPr>
          <w:rFonts w:ascii="Garamond" w:hAnsi="Garamond"/>
          <w:sz w:val="24"/>
        </w:rPr>
        <w:t>Tenar ab Horreis Celia, en 256, Sentent. epise., 07.</w:t>
      </w:r>
    </w:p>
    <w:p>
      <w:pPr>
        <w:spacing w:after="120" w:before="0" w:line="360" w:lineRule="auto"/>
        <w:ind w:firstLine="283"/>
        <w:jc w:val="both"/>
      </w:pPr>
      <w:r>
        <w:rPr>
          <w:rFonts w:ascii="Garamond" w:hAnsi="Garamond"/>
          <w:sz w:val="24"/>
        </w:rPr>
        <w:t>Januarius, episc, Horrea a Celiensis, en 411 (1, 201), donatiste.</w:t>
      </w:r>
    </w:p>
    <w:p>
      <w:pPr>
        <w:spacing w:after="120" w:before="0" w:line="360" w:lineRule="auto"/>
        <w:ind w:firstLine="283"/>
        <w:jc w:val="both"/>
      </w:pPr>
      <w:r>
        <w:rPr>
          <w:rFonts w:ascii="Garamond" w:hAnsi="Garamond"/>
          <w:sz w:val="24"/>
        </w:rPr>
        <w:t>Restitutianus, episc. pleb. Sululitanæ, en 411 (1, 135), catholi que, sans compétiteur.</w:t>
      </w:r>
    </w:p>
    <w:p>
      <w:pPr>
        <w:spacing w:after="120" w:before="0" w:line="360" w:lineRule="auto"/>
        <w:ind w:firstLine="283"/>
        <w:jc w:val="both"/>
      </w:pPr>
      <w:r>
        <w:rPr>
          <w:rFonts w:ascii="Garamond" w:hAnsi="Garamond"/>
          <w:sz w:val="24"/>
        </w:rPr>
        <w:t>Theodorus Usulensis, en 393 (S. Aug., Tract. in ps. XXXVI, Serm., n, n. 20 ; Contr. Crescon., 1. IV, c, Tv.</w:t>
      </w:r>
    </w:p>
    <w:p>
      <w:pPr>
        <w:spacing w:after="120" w:before="0" w:line="360" w:lineRule="auto"/>
        <w:ind w:firstLine="283"/>
        <w:jc w:val="both"/>
      </w:pPr>
      <w:r>
        <w:rPr>
          <w:rFonts w:ascii="Garamond" w:hAnsi="Garamond"/>
          <w:sz w:val="24"/>
        </w:rPr>
        <w:t>Cyprianus episc. pleb. Tuburbitanorum majorum, en 411 (1, 135) aväit pour compétiteur ;</w:t>
      </w:r>
    </w:p>
    <w:p>
      <w:pPr>
        <w:spacing w:after="120" w:before="0" w:line="360" w:lineRule="auto"/>
        <w:ind w:firstLine="283"/>
        <w:jc w:val="both"/>
      </w:pPr>
      <w:r>
        <w:rPr>
          <w:rFonts w:ascii="Garamond" w:hAnsi="Garamond"/>
          <w:sz w:val="24"/>
        </w:rPr>
        <w:t>Rufinus, epise. Tuburbitanus (1, 201).</w:t>
      </w:r>
    </w:p>
    <w:p>
      <w:pPr>
        <w:spacing w:after="120" w:before="0" w:line="360" w:lineRule="auto"/>
        <w:ind w:firstLine="283"/>
        <w:jc w:val="both"/>
      </w:pPr>
      <w:r>
        <w:rPr>
          <w:rFonts w:ascii="Garamond" w:hAnsi="Garamond"/>
          <w:sz w:val="24"/>
        </w:rPr>
        <w:t>Benenatus Tuburbitensis, en 484, Notit. Proc., 52.</w:t>
      </w:r>
    </w:p>
    <w:p>
      <w:pPr>
        <w:spacing w:after="120" w:before="0" w:line="360" w:lineRule="auto"/>
        <w:ind w:firstLine="283"/>
        <w:jc w:val="both"/>
      </w:pPr>
      <w:r>
        <w:rPr>
          <w:rFonts w:ascii="Garamond" w:hAnsi="Garamond"/>
          <w:sz w:val="24"/>
        </w:rPr>
        <w:t>Germanus, episc. Eccl. Ciumtntnrbo mis pour Civ. M fajoris) ou M(inoris) Tuburbo, en 646 (Hardouin, » Au début du Ve, il y avait encore un évê que Aurelius a Cillani, en 256.</w:t>
      </w:r>
    </w:p>
    <w:p>
      <w:pPr>
        <w:spacing w:after="120" w:before="0" w:line="360" w:lineRule="auto"/>
        <w:ind w:firstLine="283"/>
        <w:jc w:val="both"/>
      </w:pPr>
      <w:r>
        <w:rPr>
          <w:rFonts w:ascii="Garamond" w:hAnsi="Garamond"/>
          <w:sz w:val="24"/>
        </w:rPr>
        <w:t>Tertiolus, episc. pleb. Cillitanz, en 411 (1, 128) a pour compéliteur :</w:t>
      </w:r>
    </w:p>
    <w:p>
      <w:pPr>
        <w:spacing w:after="120" w:before="0" w:line="360" w:lineRule="auto"/>
        <w:ind w:firstLine="283"/>
        <w:jc w:val="both"/>
      </w:pPr>
      <w:r>
        <w:rPr>
          <w:rFonts w:ascii="Garamond" w:hAnsi="Garamond"/>
          <w:sz w:val="24"/>
        </w:rPr>
        <w:t>Donatus, episc. Cillitanus loci superius (1, 128, 187) qui était également le compétiteur de Privatianus, évê que catholi que de Vegesela, contre qui il avait installé des diacres (1, 133).</w:t>
      </w:r>
    </w:p>
    <w:p>
      <w:pPr>
        <w:spacing w:after="120" w:before="0" w:line="360" w:lineRule="auto"/>
        <w:ind w:firstLine="283"/>
        <w:jc w:val="both"/>
      </w:pPr>
      <w:r>
        <w:rPr>
          <w:rFonts w:ascii="Garamond" w:hAnsi="Garamond"/>
          <w:sz w:val="24"/>
        </w:rPr>
        <w:t>Fortunatianus Cilitanus, en 484, Notit. Byz.,64.</w:t>
      </w:r>
    </w:p>
    <w:p>
      <w:pPr>
        <w:spacing w:after="120" w:before="0" w:line="360" w:lineRule="auto"/>
        <w:ind w:firstLine="283"/>
        <w:jc w:val="both"/>
      </w:pPr>
      <w:r>
        <w:rPr>
          <w:rFonts w:ascii="Garamond" w:hAnsi="Garamond"/>
          <w:sz w:val="24"/>
        </w:rPr>
        <w:t>En 883, sur la Liste de Léon le Sageontrouve KiAzcoc, « qui est peut-être Cilium.</w:t>
      </w:r>
    </w:p>
    <w:p>
      <w:pPr>
        <w:spacing w:after="120" w:before="0" w:line="360" w:lineRule="auto"/>
        <w:ind w:firstLine="283"/>
        <w:jc w:val="both"/>
      </w:pPr>
      <w:r>
        <w:rPr>
          <w:rFonts w:ascii="Garamond" w:hAnsi="Garamond"/>
          <w:sz w:val="24"/>
        </w:rPr>
        <w:t>Casius a Sicca, en 256 ; Sentent, episc., 28 martyr (S. Cyprien, De lapsis., 13 ; S. Aug. Serm., CCLXXXV ; Kalend. Carthag., 11 kal. jun).</w:t>
      </w:r>
    </w:p>
    <w:p>
      <w:pPr>
        <w:spacing w:after="120" w:before="0" w:line="360" w:lineRule="auto"/>
        <w:ind w:firstLine="283"/>
        <w:jc w:val="both"/>
      </w:pPr>
      <w:r>
        <w:rPr>
          <w:rFonts w:ascii="Garamond" w:hAnsi="Garamond"/>
          <w:sz w:val="24"/>
        </w:rPr>
        <w:t>Eparchius ou Eparcius, Siccensis, en 348.</w:t>
      </w:r>
    </w:p>
    <w:p>
      <w:pPr>
        <w:spacing w:after="120" w:before="0" w:line="360" w:lineRule="auto"/>
        <w:ind w:firstLine="283"/>
        <w:jc w:val="both"/>
      </w:pPr>
      <w:r>
        <w:rPr>
          <w:rFonts w:ascii="Garamond" w:hAnsi="Garamond"/>
          <w:sz w:val="24"/>
        </w:rPr>
        <w:t>| | Asterius, episc. pleb. Vicensis, en 411 (1, 143) catho- | de la presqu'ile du Cap Bon,</w:t>
      </w:r>
    </w:p>
    <w:p/>
    <w:p>
      <w:pPr>
        <w:spacing w:after="120" w:before="240" w:line="240" w:lineRule="auto"/>
        <w:ind w:firstLine="0"/>
        <w:jc w:val="left"/>
      </w:pPr>
      <w:r>
        <w:rPr>
          <w:rFonts w:ascii="Garamond" w:hAnsi="Garamond"/>
          <w:b/>
          <w:sz w:val="28"/>
        </w:rPr>
        <w:t>LISTES ÉPISCOPALES - IX. AFRIQUE DU NORD 1274</w:t>
      </w:r>
    </w:p>
    <w:p>
      <w:pPr>
        <w:spacing w:after="120" w:before="0" w:line="360" w:lineRule="auto"/>
        <w:ind w:firstLine="283"/>
        <w:jc w:val="both"/>
      </w:pPr>
      <w:r>
        <w:rPr>
          <w:rFonts w:ascii="Garamond" w:hAnsi="Garamond"/>
          <w:sz w:val="24"/>
        </w:rPr>
        <w:t>mandataires des catholiques (1r, 55 ; S. Aug., Epist., | CXLVIII) ; il avait pour compétiteur :</w:t>
      </w:r>
    </w:p>
    <w:p>
      <w:pPr>
        <w:spacing w:after="120" w:before="0" w:line="360" w:lineRule="auto"/>
        <w:ind w:firstLine="283"/>
        <w:jc w:val="both"/>
      </w:pPr>
      <w:r>
        <w:rPr>
          <w:rFonts w:ascii="Garamond" w:hAnsi="Garamond"/>
          <w:sz w:val="24"/>
        </w:rPr>
        <w:t>Paulus, episc. Siccensis, en 411 (1, 199).</w:t>
      </w:r>
    </w:p>
    <w:p>
      <w:pPr>
        <w:spacing w:after="120" w:before="0" w:line="360" w:lineRule="auto"/>
        <w:ind w:firstLine="283"/>
        <w:jc w:val="both"/>
      </w:pPr>
      <w:r>
        <w:rPr>
          <w:rFonts w:ascii="Garamond" w:hAnsi="Garamond"/>
          <w:sz w:val="24"/>
        </w:rPr>
        <w:t>Paulus, en 481, probablement évé que de Sicca (Viet. Vit., De persec. vand., 1. II, c. vr).</w:t>
      </w:r>
    </w:p>
    <w:p>
      <w:pPr>
        <w:spacing w:after="120" w:before="0" w:line="360" w:lineRule="auto"/>
        <w:ind w:firstLine="283"/>
        <w:jc w:val="both"/>
      </w:pPr>
      <w:r>
        <w:rPr>
          <w:rFonts w:ascii="Garamond" w:hAnsi="Garamond"/>
          <w:sz w:val="24"/>
        </w:rPr>
        <w:t>Candidus, episc. Eccl. Siccensis, en 646 (Hardouin Cone., t. n1, col. 751).</w:t>
      </w:r>
    </w:p>
    <w:p>
      <w:pPr>
        <w:spacing w:after="120" w:before="0" w:line="360" w:lineRule="auto"/>
        <w:ind w:firstLine="283"/>
        <w:jc w:val="both"/>
      </w:pPr>
      <w:r>
        <w:rPr>
          <w:rFonts w:ascii="Garamond" w:hAnsi="Garamond"/>
          <w:sz w:val="24"/>
        </w:rPr>
        <w:t>KELBIA = Cilibia. — Tissot, Géogr., (Morc., cxxvi et cLxxx ; Toul., p. 93).</w:t>
      </w:r>
    </w:p>
    <w:p>
      <w:pPr>
        <w:spacing w:after="120" w:before="0" w:line="360" w:lineRule="auto"/>
        <w:ind w:firstLine="283"/>
        <w:jc w:val="both"/>
      </w:pPr>
      <w:r>
        <w:rPr>
          <w:rFonts w:ascii="Garamond" w:hAnsi="Garamond"/>
          <w:sz w:val="24"/>
        </w:rPr>
        <w:t>Tertullus, episc. Cilibiensis, en 411 (1, 206) donatiste.</w:t>
      </w:r>
    </w:p>
    <w:p>
      <w:pPr>
        <w:spacing w:after="120" w:before="0" w:line="360" w:lineRule="auto"/>
        <w:ind w:firstLine="283"/>
        <w:jc w:val="both"/>
      </w:pPr>
      <w:r>
        <w:rPr>
          <w:rFonts w:ascii="Garamond" w:hAnsi="Garamond"/>
          <w:sz w:val="24"/>
        </w:rPr>
        <w:t>Joannes Elibiensis, en 646 (Hardouin, Conc., t. II, | col. 749).</w:t>
      </w:r>
    </w:p>
    <w:p>
      <w:pPr>
        <w:spacing w:after="120" w:before="0" w:line="360" w:lineRule="auto"/>
        <w:ind w:firstLine="283"/>
        <w:jc w:val="both"/>
      </w:pPr>
      <w:r>
        <w:rPr>
          <w:rFonts w:ascii="Garamond" w:hAnsi="Garamond"/>
          <w:sz w:val="24"/>
        </w:rPr>
        <w:t>KELIBIA = Clypea (Morc., cLxxxv1 ; Toul., Proe., XL ; Mesn., p. 94).</w:t>
      </w:r>
    </w:p>
    <w:p>
      <w:pPr>
        <w:spacing w:after="120" w:before="0" w:line="360" w:lineRule="auto"/>
        <w:ind w:firstLine="283"/>
        <w:jc w:val="both"/>
      </w:pPr>
      <w:r>
        <w:rPr>
          <w:rFonts w:ascii="Garamond" w:hAnsi="Garamond"/>
          <w:sz w:val="24"/>
        </w:rPr>
        <w:t>Laodicius, episc, pleb. Clypiensis, en 411 i 133) a pour compétiteur :</w:t>
      </w:r>
    </w:p>
    <w:p>
      <w:pPr>
        <w:spacing w:after="120" w:before="0" w:line="360" w:lineRule="auto"/>
        <w:ind w:firstLine="283"/>
        <w:jc w:val="both"/>
      </w:pPr>
      <w:r>
        <w:rPr>
          <w:rFonts w:ascii="Garamond" w:hAnsi="Garamond"/>
          <w:sz w:val="24"/>
        </w:rPr>
        <w:t>Germinius Clypiensis (1, 198).</w:t>
      </w:r>
    </w:p>
    <w:p>
      <w:pPr>
        <w:spacing w:after="120" w:before="0" w:line="360" w:lineRule="auto"/>
        <w:ind w:firstLine="283"/>
        <w:jc w:val="both"/>
      </w:pPr>
      <w:r>
        <w:rPr>
          <w:rFonts w:ascii="Garamond" w:hAnsi="Garamond"/>
          <w:sz w:val="24"/>
        </w:rPr>
        <w:t>Aurelius Clipiensis, en 484, Notit. Proc., 38.</w:t>
      </w:r>
    </w:p>
    <w:p>
      <w:pPr>
        <w:spacing w:after="120" w:before="0" w:line="360" w:lineRule="auto"/>
        <w:ind w:firstLine="283"/>
        <w:jc w:val="both"/>
      </w:pPr>
      <w:r>
        <w:rPr>
          <w:rFonts w:ascii="Garamond" w:hAnsi="Garamond"/>
          <w:sz w:val="24"/>
        </w:rPr>
        <w:t>Stephanus Glipiensis, Au début du vint siècle, on trouve encore Clypea, KAsózatov sur la liste du Osovos «  AXAeSavóptvoc.</w:t>
      </w:r>
    </w:p>
    <w:p>
      <w:pPr>
        <w:spacing w:after="120" w:before="0" w:line="360" w:lineRule="auto"/>
        <w:ind w:firstLine="283"/>
        <w:jc w:val="both"/>
      </w:pPr>
      <w:r>
        <w:rPr>
          <w:rFonts w:ascii="Garamond" w:hAnsi="Garamond"/>
          <w:sz w:val="24"/>
        </w:rPr>
        <w:t>Clypea fut, paráit-il, le dernier refuge des chrétiens lors de l'invasion arabe.</w:t>
      </w:r>
    </w:p>
    <w:p>
      <w:pPr>
        <w:spacing w:after="120" w:before="0" w:line="360" w:lineRule="auto"/>
        <w:ind w:firstLine="283"/>
        <w:jc w:val="both"/>
      </w:pPr>
      <w:r>
        <w:rPr>
          <w:rFonts w:ascii="Garamond" w:hAnsi="Garamond"/>
          <w:sz w:val="24"/>
        </w:rPr>
        <w:t>Bonifacius, episc. Cenensis, en 411 (1, 129) a pour compétiteur le donatiste :</w:t>
      </w:r>
    </w:p>
    <w:p>
      <w:pPr>
        <w:spacing w:after="120" w:before="0" w:line="360" w:lineRule="auto"/>
        <w:ind w:firstLine="283"/>
        <w:jc w:val="both"/>
      </w:pPr>
      <w:r>
        <w:rPr>
          <w:rFonts w:ascii="Garamond" w:hAnsi="Garamond"/>
          <w:sz w:val="24"/>
        </w:rPr>
        <w:t>Vindemius a Cenis (1, 197).</w:t>
      </w:r>
    </w:p>
    <w:p>
      <w:pPr>
        <w:spacing w:after="120" w:before="0" w:line="360" w:lineRule="auto"/>
        <w:ind w:firstLine="283"/>
        <w:jc w:val="both"/>
      </w:pPr>
      <w:r>
        <w:rPr>
          <w:rFonts w:ascii="Garamond" w:hAnsi="Garamond"/>
          <w:sz w:val="24"/>
        </w:rPr>
        <w:t>| orientale appelée de ce nom, tandis que l'autre ile, située à l'ouest de la première, s'appelait Cercinitis. C'est dans l'ilot de Chilmi, qui appartient à la premiére de ces deux î les, que saint Fulgence fonda un monastère en 532 g se retira pour se préparer a la mort.</w:t>
      </w:r>
    </w:p>
    <w:p>
      <w:pPr>
        <w:spacing w:after="120" w:before="0" w:line="360" w:lineRule="auto"/>
        <w:ind w:firstLine="283"/>
        <w:jc w:val="both"/>
      </w:pPr>
      <w:r>
        <w:rPr>
          <w:rFonts w:ascii="Garamond" w:hAnsi="Garamond"/>
          <w:sz w:val="24"/>
        </w:rPr>
        <w:t>Athenius, uei n ibidem en 484, Notit. Byz., 47.</w:t>
      </w:r>
    </w:p>
    <w:p>
      <w:pPr>
        <w:spacing w:after="120" w:before="0" w:line="360" w:lineRule="auto"/>
        <w:ind w:firstLine="283"/>
        <w:jc w:val="both"/>
      </w:pPr>
      <w:r>
        <w:rPr>
          <w:rFonts w:ascii="Garamond" w:hAnsi="Garamond"/>
          <w:sz w:val="24"/>
        </w:rPr>
        <w:t>Felix Custrensis, en 484, Notit. Byz., 15.</w:t>
      </w:r>
    </w:p>
    <w:p>
      <w:pPr>
        <w:spacing w:after="120" w:before="0" w:line="360" w:lineRule="auto"/>
        <w:ind w:firstLine="283"/>
        <w:jc w:val="both"/>
      </w:pPr>
      <w:r>
        <w:rPr>
          <w:rFonts w:ascii="Garamond" w:hAnsi="Garamond"/>
          <w:sz w:val="24"/>
        </w:rPr>
        <w:t>JANTATIUS Muzulensis, en 256, Sentent. episc., 34.</w:t>
      </w:r>
    </w:p>
    <w:p>
      <w:pPr>
        <w:spacing w:after="120" w:before="0" w:line="360" w:lineRule="auto"/>
        <w:ind w:firstLine="283"/>
        <w:jc w:val="both"/>
      </w:pPr>
      <w:r>
        <w:rPr>
          <w:rFonts w:ascii="Garamond" w:hAnsi="Garamond"/>
          <w:sz w:val="24"/>
        </w:rPr>
        <w:t>Felix Muzuernsis, en 484, Notit. Proc., 49.</w:t>
      </w:r>
    </w:p>
    <w:p>
      <w:pPr>
        <w:spacing w:after="120" w:before="0" w:line="360" w:lineRule="auto"/>
        <w:ind w:firstLine="283"/>
        <w:jc w:val="both"/>
      </w:pPr>
      <w:r>
        <w:rPr>
          <w:rFonts w:ascii="Garamond" w:hAnsi="Garamond"/>
          <w:sz w:val="24"/>
        </w:rPr>
        <w:t>Rufinus, episc. pleb. Drusilianensis, en 411 (1, 121) a pour compétiteur le donatiste :</w:t>
      </w:r>
    </w:p>
    <w:p>
      <w:pPr>
        <w:spacing w:after="120" w:before="0" w:line="360" w:lineRule="auto"/>
        <w:ind w:firstLine="283"/>
        <w:jc w:val="both"/>
      </w:pPr>
      <w:r>
        <w:rPr>
          <w:rFonts w:ascii="Garamond" w:hAnsi="Garamond"/>
          <w:sz w:val="24"/>
        </w:rPr>
        <w:t>Restitutus, Drusilian. episc. civitatis (1, 187).</w:t>
      </w:r>
    </w:p>
    <w:p>
      <w:pPr>
        <w:spacing w:after="120" w:before="0" w:line="360" w:lineRule="auto"/>
        <w:ind w:firstLine="283"/>
        <w:jc w:val="both"/>
      </w:pPr>
      <w:r>
        <w:rPr>
          <w:rFonts w:ascii="Garamond" w:hAnsi="Garamond"/>
          <w:sz w:val="24"/>
        </w:rPr>
        <w:t>IKOUCHBATIHA (H*) = Thimida bure. — Toul., cxxvit attribue à cette localité :</w:t>
      </w:r>
    </w:p>
    <w:p>
      <w:pPr>
        <w:spacing w:after="120" w:before="0" w:line="360" w:lineRule="auto"/>
        <w:ind w:firstLine="283"/>
        <w:jc w:val="both"/>
      </w:pPr>
      <w:r>
        <w:rPr>
          <w:rFonts w:ascii="Garamond" w:hAnsi="Garamond"/>
          <w:sz w:val="24"/>
        </w:rPr>
        <w:t>Valerius, de 646, que Morcelli, pxciv, donne à Thubursicum. La liste de Hardouin donne il est vrai Proc.,</w:t>
      </w:r>
    </w:p>
    <w:p/>
    <w:p>
      <w:pPr>
        <w:spacing w:after="120" w:before="240" w:line="240" w:lineRule="auto"/>
        <w:ind w:firstLine="0"/>
        <w:jc w:val="left"/>
      </w:pPr>
      <w:r>
        <w:rPr>
          <w:rFonts w:ascii="Garamond" w:hAnsi="Garamond"/>
          <w:b/>
          <w:sz w:val="28"/>
        </w:rPr>
        <w:t>1275 LISTES ÉPISCOPALES - IX. AFRIQUE DU NORD 1276</w:t>
      </w:r>
    </w:p>
    <w:p>
      <w:pPr>
        <w:spacing w:after="120" w:before="0" w:line="360" w:lineRule="auto"/>
        <w:ind w:firstLine="283"/>
        <w:jc w:val="both"/>
      </w:pPr>
      <w:r>
        <w:rPr>
          <w:rFonts w:ascii="Garamond" w:hAnsi="Garamond"/>
          <w:sz w:val="24"/>
        </w:rPr>
        <w:t>Valerius Tibursicensis, mais le ms.Barberini, X1F, 26, porte Tiburi, peut-être pour Ti (mi) buri (tanus ) ? KovnBA = Curubis (Morc., cxcvim ; Toul., Proc., XLIV ; Mesn., p. 99). Victor Curubitanus, en 411 (1, 198) donatiste. Felix Curbitanus, en 481, Notit. Proc., 36. Peregrinus, episc. pleb. Turibitanæ, en 525 (Hardouin, Conc., t. r1, col, 1081).</w:t>
      </w:r>
    </w:p>
    <w:p>
      <w:pPr>
        <w:spacing w:after="120" w:before="0" w:line="360" w:lineRule="auto"/>
        <w:ind w:firstLine="283"/>
        <w:jc w:val="both"/>
      </w:pPr>
      <w:r>
        <w:rPr>
          <w:rFonts w:ascii="Garamond" w:hAnsi="Garamond"/>
          <w:sz w:val="24"/>
        </w:rPr>
        <w:t>Benenatus, episc. Eccl. Curbitanæ, en 646 (id., ibid., t. rr, col. 762).</w:t>
      </w:r>
    </w:p>
    <w:p>
      <w:pPr>
        <w:spacing w:after="120" w:before="0" w:line="360" w:lineRule="auto"/>
        <w:ind w:firstLine="283"/>
        <w:jc w:val="both"/>
      </w:pPr>
      <w:r>
        <w:rPr>
          <w:rFonts w:ascii="Garamond" w:hAnsi="Garamond"/>
          <w:sz w:val="24"/>
        </w:rPr>
        <w:t>LAABED (H) = Thunigaba. (Morc., DCXXXII ; Toul., Proc., CXXXVII ; Mesn., p. 100.) Niventius, episc. Tunugabensis, en 411 (1, 129), catholi que.</w:t>
      </w:r>
    </w:p>
    <w:p>
      <w:pPr>
        <w:spacing w:after="120" w:before="0" w:line="360" w:lineRule="auto"/>
        <w:ind w:firstLine="283"/>
        <w:jc w:val="both"/>
      </w:pPr>
      <w:r>
        <w:rPr>
          <w:rFonts w:ascii="Garamond" w:hAnsi="Garamond"/>
          <w:sz w:val="24"/>
        </w:rPr>
        <w:t>Victorinus Leptimagnensis, en 393 (5. Aug., Tr. in psalm. X XXVI, Serm. 11, n. 20).</w:t>
      </w:r>
    </w:p>
    <w:p>
      <w:pPr>
        <w:spacing w:after="120" w:before="0" w:line="360" w:lineRule="auto"/>
        <w:ind w:firstLine="283"/>
        <w:jc w:val="both"/>
      </w:pPr>
      <w:r>
        <w:rPr>
          <w:rFonts w:ascii="Garamond" w:hAnsi="Garamond"/>
          <w:sz w:val="24"/>
        </w:rPr>
        <w:t>Salpianus, episc. Leplitanus, en 411 (1, 208) donatiste, Callipe des Leptimagnensis, en 484, Notit. Trip., 1.</w:t>
      </w:r>
    </w:p>
    <w:p>
      <w:pPr>
        <w:spacing w:after="120" w:before="0" w:line="360" w:lineRule="auto"/>
        <w:ind w:firstLine="283"/>
        <w:jc w:val="both"/>
      </w:pPr>
      <w:r>
        <w:rPr>
          <w:rFonts w:ascii="Garamond" w:hAnsi="Garamond"/>
          <w:sz w:val="24"/>
        </w:rPr>
        <w:t>Demeirius a Lepliminus, en 256, Sentent. epist., n. 36.</w:t>
      </w:r>
    </w:p>
    <w:p>
      <w:pPr>
        <w:spacing w:after="120" w:before="0" w:line="360" w:lineRule="auto"/>
        <w:ind w:firstLine="283"/>
        <w:jc w:val="both"/>
      </w:pPr>
      <w:r>
        <w:rPr>
          <w:rFonts w:ascii="Garamond" w:hAnsi="Garamond"/>
          <w:sz w:val="24"/>
        </w:rPr>
        <w:t>Romanus, episc. pleb. Leptiminensis, en 411 (1, 121), il a pour compétiteur :</w:t>
      </w:r>
    </w:p>
    <w:p>
      <w:pPr>
        <w:spacing w:after="120" w:before="0" w:line="360" w:lineRule="auto"/>
        <w:ind w:firstLine="283"/>
        <w:jc w:val="both"/>
      </w:pPr>
      <w:r>
        <w:rPr>
          <w:rFonts w:ascii="Garamond" w:hAnsi="Garamond"/>
          <w:sz w:val="24"/>
        </w:rPr>
        <w:t>Victorinus episc. civit. (1, 121) ; episc. Lepliminensis (x, 187).</w:t>
      </w:r>
    </w:p>
    <w:p>
      <w:pPr>
        <w:spacing w:after="120" w:before="0" w:line="360" w:lineRule="auto"/>
        <w:ind w:firstLine="283"/>
        <w:jc w:val="both"/>
      </w:pPr>
      <w:r>
        <w:rPr>
          <w:rFonts w:ascii="Garamond" w:hAnsi="Garamond"/>
          <w:sz w:val="24"/>
        </w:rPr>
        <w:t>Fortunatianus Leptimimensis,en 484, Notit. Byz., 36.</w:t>
      </w:r>
    </w:p>
    <w:p>
      <w:pPr>
        <w:spacing w:after="120" w:before="0" w:line="360" w:lineRule="auto"/>
        <w:ind w:firstLine="283"/>
        <w:jc w:val="both"/>
      </w:pPr>
      <w:r>
        <w:rPr>
          <w:rFonts w:ascii="Garamond" w:hAnsi="Garamond"/>
          <w:sz w:val="24"/>
        </w:rPr>
        <w:t>Victorinus episc. pleb. Larensis, en 411 (1, 131) avait pour compétiteur :</w:t>
      </w:r>
    </w:p>
    <w:p>
      <w:pPr>
        <w:spacing w:after="120" w:before="0" w:line="360" w:lineRule="auto"/>
        <w:ind w:firstLine="283"/>
        <w:jc w:val="both"/>
      </w:pPr>
      <w:r>
        <w:rPr>
          <w:rFonts w:ascii="Garamond" w:hAnsi="Garamond"/>
          <w:sz w:val="24"/>
        </w:rPr>
        <w:t>Honoratus, episc. Larensis, (1, 197).</w:t>
      </w:r>
    </w:p>
    <w:p>
      <w:pPr>
        <w:spacing w:after="120" w:before="0" w:line="360" w:lineRule="auto"/>
        <w:ind w:firstLine="283"/>
        <w:jc w:val="both"/>
      </w:pPr>
      <w:r>
        <w:rPr>
          <w:rFonts w:ascii="Garamond" w:hAnsi="Garamond"/>
          <w:sz w:val="24"/>
        </w:rPr>
        <w:t>Quintianus a Laribus (Vict. Vit., De pers. vand., 11 vi, 22) ; victime de Hunéric, vers 480, exilé, apótre du Rouergue.</w:t>
      </w:r>
    </w:p>
    <w:p>
      <w:pPr>
        <w:spacing w:after="120" w:before="0" w:line="360" w:lineRule="auto"/>
        <w:ind w:firstLine="283"/>
        <w:jc w:val="both"/>
      </w:pPr>
      <w:r>
        <w:rPr>
          <w:rFonts w:ascii="Garamond" w:hAnsi="Garamond"/>
          <w:sz w:val="24"/>
        </w:rPr>
        <w:t>Marcus a Mactari, en 256, Sentent. episc., 38.</w:t>
      </w:r>
    </w:p>
    <w:p>
      <w:pPr>
        <w:spacing w:after="120" w:before="0" w:line="360" w:lineRule="auto"/>
        <w:ind w:firstLine="283"/>
        <w:jc w:val="both"/>
      </w:pPr>
      <w:r>
        <w:rPr>
          <w:rFonts w:ascii="Garamond" w:hAnsi="Garamond"/>
          <w:sz w:val="24"/>
        </w:rPr>
        <w:t>Comparalor, episc. Mactaritanus, en 411 (1, 202) donatiste.</w:t>
      </w:r>
    </w:p>
    <w:p>
      <w:pPr>
        <w:spacing w:after="120" w:before="0" w:line="360" w:lineRule="auto"/>
        <w:ind w:firstLine="283"/>
        <w:jc w:val="both"/>
      </w:pPr>
      <w:r>
        <w:rPr>
          <w:rFonts w:ascii="Garamond" w:hAnsi="Garamond"/>
          <w:sz w:val="24"/>
        </w:rPr>
        <w:t>Adelfius Mactaritanus, en 484, Notit. Byz., 25.</w:t>
      </w:r>
    </w:p>
    <w:p>
      <w:pPr>
        <w:spacing w:after="120" w:before="0" w:line="360" w:lineRule="auto"/>
        <w:ind w:firstLine="283"/>
        <w:jc w:val="both"/>
      </w:pPr>
      <w:r>
        <w:rPr>
          <w:rFonts w:ascii="Garamond" w:hAnsi="Garamond"/>
          <w:sz w:val="24"/>
        </w:rPr>
        <w:t>Viclor Malttaritanus, Maríyritangs, vers 550, contemporain de Cassiodore, De div. lect., 29. u usel Rutilius, fut évê que vingt-trois ans et Germa | Proconsulaire, tandis que l'Uzita mentionné ici s | trouve en Byzacène. Le Gaius cité ici appartient non al | (voir DOVAMES). fut pendant onze ans, on ignore à quel les dates ; à i deux inscriptions sont conservées au Louvre : E T J ia n + i Uzita, mais à Uchi majus (Ucitensis), déjà mention Anti gonus, en 348 ; on trouve cet évé que avec la désignation Matirensis ; nous le maintenons cependant à Madaure (voir : Département de Constantine, au. mot Montesquieu). — . | Cultasius, episc. pleb. Matarttanæ, catholi que, ayant pour compétiteur :</w:t>
      </w:r>
    </w:p>
    <w:p>
      <w:pPr>
        <w:spacing w:after="120" w:before="0" w:line="360" w:lineRule="auto"/>
        <w:ind w:firstLine="283"/>
        <w:jc w:val="both"/>
      </w:pPr>
      <w:r>
        <w:rPr>
          <w:rFonts w:ascii="Garamond" w:hAnsi="Garamond"/>
          <w:sz w:val="24"/>
        </w:rPr>
        <w:t>Rusticianus, mort peu avant la conférence de 411 (1, 133).</w:t>
      </w:r>
    </w:p>
    <w:p>
      <w:pPr>
        <w:spacing w:after="120" w:before="0" w:line="360" w:lineRule="auto"/>
        <w:ind w:firstLine="283"/>
        <w:jc w:val="both"/>
      </w:pPr>
      <w:r>
        <w:rPr>
          <w:rFonts w:ascii="Garamond" w:hAnsi="Garamond"/>
          <w:sz w:val="24"/>
        </w:rPr>
        <w:t>Aurelius, episc. pleb. Nummulitanæ, en 411 (1, 126). | Felix Bullensis, en 484, Notit. Proc., 51.</w:t>
      </w:r>
    </w:p>
    <w:p>
      <w:pPr>
        <w:spacing w:after="120" w:before="0" w:line="360" w:lineRule="auto"/>
        <w:ind w:firstLine="283"/>
        <w:jc w:val="both"/>
      </w:pPr>
      <w:r>
        <w:rPr>
          <w:rFonts w:ascii="Garamond" w:hAnsi="Garamond"/>
          <w:sz w:val="24"/>
        </w:rPr>
        <w:t>Viclor, episc. pleb. Iufilanz, en 411 (1, 126). Peut- - étre faut-il y joindre : | . . 109). : Mei episc. Miditanus, en 411 (x, 142), ayant pour adversaire un prétre de l'évé que donatiste de Sufés.</w:t>
      </w:r>
    </w:p>
    <w:p>
      <w:pPr>
        <w:spacing w:after="120" w:before="0" w:line="360" w:lineRule="auto"/>
        <w:ind w:firstLine="283"/>
        <w:jc w:val="both"/>
      </w:pPr>
      <w:r>
        <w:rPr>
          <w:rFonts w:ascii="Garamond" w:hAnsi="Garamond"/>
          <w:sz w:val="24"/>
        </w:rPr>
        <w:t>Eubodius, episc. Miditanus, en 484, Notit. Byz., 6. i &amp; |. | k a r1 $ w.</w:t>
      </w:r>
    </w:p>
    <w:p/>
    <w:p>
      <w:pPr>
        <w:spacing w:after="120" w:before="240" w:line="240" w:lineRule="auto"/>
        <w:ind w:firstLine="0"/>
        <w:jc w:val="left"/>
      </w:pPr>
      <w:r>
        <w:rPr>
          <w:rFonts w:ascii="Garamond" w:hAnsi="Garamond"/>
          <w:b/>
          <w:sz w:val="28"/>
        </w:rPr>
        <w:t>1D. ;</w:t>
      </w:r>
    </w:p>
    <w:p>
      <w:pPr>
        <w:spacing w:after="120" w:before="0" w:line="360" w:lineRule="auto"/>
        <w:ind w:firstLine="283"/>
        <w:jc w:val="both"/>
      </w:pPr>
      <w:r>
        <w:rPr>
          <w:rFonts w:ascii="Garamond" w:hAnsi="Garamond"/>
          <w:sz w:val="24"/>
        </w:rPr>
        <w:t>| | |</w:t>
      </w:r>
    </w:p>
    <w:p/>
    <w:p>
      <w:pPr>
        <w:spacing w:after="120" w:before="240" w:line="240" w:lineRule="auto"/>
        <w:ind w:firstLine="0"/>
        <w:jc w:val="left"/>
      </w:pPr>
      <w:r>
        <w:rPr>
          <w:rFonts w:ascii="Garamond" w:hAnsi="Garamond"/>
          <w:b/>
          <w:sz w:val="28"/>
        </w:rPr>
        <w:t>1277 LISTES ÉPISCOPALES -IX. AFRIQUE DU NORD 1278</w:t>
      </w:r>
    </w:p>
    <w:p>
      <w:pPr>
        <w:spacing w:after="120" w:before="0" w:line="360" w:lineRule="auto"/>
        <w:ind w:firstLine="283"/>
        <w:jc w:val="both"/>
      </w:pPr>
      <w:r>
        <w:rPr>
          <w:rFonts w:ascii="Garamond" w:hAnsi="Garamond"/>
          <w:sz w:val="24"/>
        </w:rPr>
        <w:t>Viclor Alliburitanus, en 393 (S. Aug., Tr. in psalm. XXXVI, Serm. 11, n. 20).</w:t>
      </w:r>
    </w:p>
    <w:p>
      <w:pPr>
        <w:spacing w:after="120" w:before="0" w:line="360" w:lineRule="auto"/>
        <w:ind w:firstLine="283"/>
        <w:jc w:val="both"/>
      </w:pPr>
      <w:r>
        <w:rPr>
          <w:rFonts w:ascii="Garamond" w:hAnsi="Garamond"/>
          <w:sz w:val="24"/>
        </w:rPr>
        <w:t>Basilius, episc. plebis Altiburitanæ, en 411 (1, 128), il a pour compétiteur le donatiste :</w:t>
      </w:r>
    </w:p>
    <w:p>
      <w:pPr>
        <w:spacing w:after="120" w:before="0" w:line="360" w:lineRule="auto"/>
        <w:ind w:firstLine="283"/>
        <w:jc w:val="both"/>
      </w:pPr>
      <w:r>
        <w:rPr>
          <w:rFonts w:ascii="Garamond" w:hAnsi="Garamond"/>
          <w:sz w:val="24"/>
        </w:rPr>
        <w:t>Augustalis, episc. Altiburitanus (x, 197) :</w:t>
      </w:r>
    </w:p>
    <w:p>
      <w:pPr>
        <w:spacing w:after="120" w:before="0" w:line="360" w:lineRule="auto"/>
        <w:ind w:firstLine="283"/>
        <w:jc w:val="both"/>
      </w:pPr>
      <w:r>
        <w:rPr>
          <w:rFonts w:ascii="Garamond" w:hAnsi="Garamond"/>
          <w:sz w:val="24"/>
        </w:rPr>
        <w:t>Vindemius, episc. Altuburitanus, en 484, Notit.</w:t>
      </w:r>
    </w:p>
    <w:p>
      <w:pPr>
        <w:spacing w:after="120" w:before="0" w:line="360" w:lineRule="auto"/>
        <w:ind w:firstLine="283"/>
        <w:jc w:val="both"/>
      </w:pPr>
      <w:r>
        <w:rPr>
          <w:rFonts w:ascii="Garamond" w:hAnsi="Garamond"/>
          <w:sz w:val="24"/>
        </w:rPr>
        <w:t>I Proc., 44.</w:t>
      </w:r>
    </w:p>
    <w:p>
      <w:pPr>
        <w:spacing w:after="120" w:before="0" w:line="360" w:lineRule="auto"/>
        <w:ind w:firstLine="283"/>
        <w:jc w:val="both"/>
      </w:pPr>
      <w:r>
        <w:rPr>
          <w:rFonts w:ascii="Garamond" w:hAnsi="Garamond"/>
          <w:sz w:val="24"/>
        </w:rPr>
        <w:t>Constantinus, episc. Eccl. Alloburitanæ, en 646 (HarAu début du vin : siècle, on lit dans la liste du Ogó6voz  »AXsEavoptvoz, le nom d' AXci6ougov. MEDEN (FIt el) = Vina, municip. (Morc., xcv ; Toul., | Proc., CLXXI ; Mesn., p. 110.) Faustinus Binensis, en 393 (S. Aug., Tract. in Ops. XXXVI, Serm., 11, n. 20) ; donatiste, mort en 406, - n'a pas eu de successeur de son parti (1, 128).</w:t>
      </w:r>
    </w:p>
    <w:p>
      <w:pPr>
        <w:spacing w:after="120" w:before="0" w:line="360" w:lineRule="auto"/>
        <w:ind w:firstLine="283"/>
        <w:jc w:val="both"/>
      </w:pPr>
      <w:r>
        <w:rPr>
          <w:rFonts w:ascii="Garamond" w:hAnsi="Garamond"/>
          <w:sz w:val="24"/>
        </w:rPr>
        <w:t>Victor, episc. pleb. Binensis, en 411 (r, 128), cathoFruclucsus Vinensis, en 646 (id., ibid., t. m col, 749).</w:t>
      </w:r>
    </w:p>
    <w:p>
      <w:pPr>
        <w:spacing w:after="120" w:before="0" w:line="360" w:lineRule="auto"/>
        <w:ind w:firstLine="283"/>
        <w:jc w:val="both"/>
      </w:pPr>
      <w:r>
        <w:rPr>
          <w:rFonts w:ascii="Garamond" w:hAnsi="Garamond"/>
          <w:sz w:val="24"/>
        </w:rPr>
        <w:t>Bonifacius I Ballitanus, vers 330 (S. Optat, De schism. donat.,1. II, c. 1v).</w:t>
      </w:r>
    </w:p>
    <w:p>
      <w:pPr>
        <w:spacing w:after="120" w:before="0" w:line="360" w:lineRule="auto"/>
        <w:ind w:firstLine="283"/>
        <w:jc w:val="both"/>
      </w:pPr>
      <w:r>
        <w:rPr>
          <w:rFonts w:ascii="Garamond" w:hAnsi="Garamond"/>
          <w:sz w:val="24"/>
        </w:rPr>
        <w:t>Bonifacius II, episc., pleb. Vallitanæ, en 411 (1, 135) catholi que.</w:t>
      </w:r>
    </w:p>
    <w:p>
      <w:pPr>
        <w:spacing w:after="120" w:before="0" w:line="360" w:lineRule="auto"/>
        <w:ind w:firstLine="283"/>
        <w:jc w:val="both"/>
      </w:pPr>
      <w:r>
        <w:rPr>
          <w:rFonts w:ascii="Garamond" w:hAnsi="Garamond"/>
          <w:sz w:val="24"/>
        </w:rPr>
        <w:t>Restitutus, episc. pleb. Vallitanæ, en 525 (Hardouin, | Julianus a Theleple, en 256, Sentent. episc., 57.</w:t>
      </w:r>
    </w:p>
    <w:p>
      <w:pPr>
        <w:spacing w:after="120" w:before="0" w:line="360" w:lineRule="auto"/>
        <w:ind w:firstLine="283"/>
        <w:jc w:val="both"/>
      </w:pPr>
      <w:r>
        <w:rPr>
          <w:rFonts w:ascii="Garamond" w:hAnsi="Garamond"/>
          <w:sz w:val="24"/>
        </w:rPr>
        <w:t>Donatianus, episc. Eccl. Teleptensis, en 411 (1, 121), ayant pour compétiteur :</w:t>
      </w:r>
    </w:p>
    <w:p>
      <w:pPr>
        <w:spacing w:after="120" w:before="0" w:line="360" w:lineRule="auto"/>
        <w:ind w:firstLine="283"/>
        <w:jc w:val="both"/>
      </w:pPr>
      <w:r>
        <w:rPr>
          <w:rFonts w:ascii="Garamond" w:hAnsi="Garamond"/>
          <w:sz w:val="24"/>
        </w:rPr>
        <w:t>DBellicius (ou Bellicus), episc. Teleptensis (1, 198) qui est dit episc. civit.</w:t>
      </w:r>
    </w:p>
    <w:p>
      <w:pPr>
        <w:spacing w:after="120" w:before="0" w:line="360" w:lineRule="auto"/>
        <w:ind w:firstLine="283"/>
        <w:jc w:val="both"/>
      </w:pPr>
      <w:r>
        <w:rPr>
          <w:rFonts w:ascii="Garamond" w:hAnsi="Garamond"/>
          <w:sz w:val="24"/>
        </w:rPr>
        <w:t>Ce Donatianus, que nous venons de nommer, assista, en 416, au concile de Carthage tenu par Aurelius contre Cœlestius et Pelagius ; il est nommé : Donatianus Caleptensis, prima sedis ; en cette méme année on le retrouve au concile de Milève : Donatianus Tegeplensis.</w:t>
      </w:r>
    </w:p>
    <w:p>
      <w:pPr>
        <w:spacing w:after="120" w:before="0" w:line="360" w:lineRule="auto"/>
        <w:ind w:firstLine="283"/>
        <w:jc w:val="both"/>
      </w:pPr>
      <w:r>
        <w:rPr>
          <w:rFonts w:ascii="Garamond" w:hAnsi="Garamond"/>
          <w:sz w:val="24"/>
        </w:rPr>
        <w:t>A la méme conférence de 411, on trouve un Datianus, episc. Teleptensis, donatiste (r, 208), on peut supposer, non sans vraisemblance, qu'il existait à Thélepte un représentant des deux fractions du donatisme.</w:t>
      </w:r>
    </w:p>
    <w:p>
      <w:pPr>
        <w:spacing w:after="120" w:before="0" w:line="360" w:lineRule="auto"/>
        <w:ind w:firstLine="283"/>
        <w:jc w:val="both"/>
      </w:pPr>
      <w:r>
        <w:rPr>
          <w:rFonts w:ascii="Garamond" w:hAnsi="Garamond"/>
          <w:sz w:val="24"/>
        </w:rPr>
        <w:t>Frumenlius Teleplensis, en 484, Notit. Byz.,n. 81.</w:t>
      </w:r>
    </w:p>
    <w:p>
      <w:pPr>
        <w:spacing w:after="120" w:before="0" w:line="360" w:lineRule="auto"/>
        <w:ind w:firstLine="283"/>
        <w:jc w:val="both"/>
      </w:pPr>
      <w:r>
        <w:rPr>
          <w:rFonts w:ascii="Garamond" w:hAnsi="Garamond"/>
          <w:sz w:val="24"/>
        </w:rPr>
        <w:t>Lucius a Membressa, en 256, Sentent. episc., 62.</w:t>
      </w:r>
    </w:p>
    <w:p>
      <w:pPr>
        <w:spacing w:after="120" w:before="0" w:line="360" w:lineRule="auto"/>
        <w:ind w:firstLine="283"/>
        <w:jc w:val="both"/>
      </w:pPr>
      <w:r>
        <w:rPr>
          <w:rFonts w:ascii="Garamond" w:hAnsi="Garamond"/>
          <w:sz w:val="24"/>
        </w:rPr>
        <w:t>Salvius Membresitanus, en 393 (S. Aug., Tr. in psalm. XXXVI, Serm., 11, n. 20 ; fut condamné avec es maximianistes à Bagaï (S. Aug., Contr. Cresc., l. III, 22 et 59 ; 1. IV, 4 et 49 ; Contr. Parmen., 1. III, c. vi) maltraité par les primianistes (5. Aug., Epist., CVIII).</w:t>
      </w:r>
    </w:p>
    <w:p>
      <w:pPr>
        <w:spacing w:after="120" w:before="0" w:line="360" w:lineRule="auto"/>
        <w:ind w:firstLine="283"/>
        <w:jc w:val="both"/>
      </w:pPr>
      <w:r>
        <w:rPr>
          <w:rFonts w:ascii="Garamond" w:hAnsi="Garamond"/>
          <w:sz w:val="24"/>
        </w:rPr>
        <w:t>Gennadius, episc. plebis Membressilanæ, en 411 (1, 133), successeur immédiat de Salvius, avait pour compétiteur :</w:t>
      </w:r>
    </w:p>
    <w:p>
      <w:pPr>
        <w:spacing w:after="120" w:before="0" w:line="360" w:lineRule="auto"/>
        <w:ind w:firstLine="283"/>
        <w:jc w:val="both"/>
      </w:pPr>
      <w:r>
        <w:rPr>
          <w:rFonts w:ascii="Garamond" w:hAnsi="Garamond"/>
          <w:sz w:val="24"/>
        </w:rPr>
        <w:t>Restitulus, episc. Membressitanus (1, 198).</w:t>
      </w:r>
    </w:p>
    <w:p>
      <w:pPr>
        <w:spacing w:after="120" w:before="0" w:line="360" w:lineRule="auto"/>
        <w:ind w:firstLine="283"/>
        <w:jc w:val="both"/>
      </w:pPr>
      <w:r>
        <w:rPr>
          <w:rFonts w:ascii="Garamond" w:hAnsi="Garamond"/>
          <w:sz w:val="24"/>
        </w:rPr>
        <w:t>Paschasius, episc. pleb. Membressitanæ, en 525 | | Un de ces évéques dont le nom n'est pas connu, fut sacré en 1148 par Eugéne III à Leno. Les évéques persistérent après la reprise de la ville par les infidè les.</w:t>
      </w:r>
    </w:p>
    <w:p>
      <w:pPr>
        <w:spacing w:after="120" w:before="0" w:line="360" w:lineRule="auto"/>
        <w:ind w:firstLine="283"/>
        <w:jc w:val="both"/>
      </w:pPr>
      <w:r>
        <w:rPr>
          <w:rFonts w:ascii="Garamond" w:hAnsi="Garamond"/>
          <w:sz w:val="24"/>
        </w:rPr>
        <w:t>MENkovs (II) = Medeli (Morc., CCCLXXI, CCCLXXV ; Toul., Proc., LXIX, Mesn. ; p. 115).</w:t>
      </w:r>
    </w:p>
    <w:p>
      <w:pPr>
        <w:spacing w:after="120" w:before="0" w:line="360" w:lineRule="auto"/>
        <w:ind w:firstLine="283"/>
        <w:jc w:val="both"/>
      </w:pPr>
      <w:r>
        <w:rPr>
          <w:rFonts w:ascii="Garamond" w:hAnsi="Garamond"/>
          <w:sz w:val="24"/>
        </w:rPr>
        <w:t>Jader a Midila.</w:t>
      </w:r>
    </w:p>
    <w:p>
      <w:pPr>
        <w:spacing w:after="120" w:before="0" w:line="360" w:lineRule="auto"/>
        <w:ind w:firstLine="283"/>
        <w:jc w:val="both"/>
      </w:pPr>
      <w:r>
        <w:rPr>
          <w:rFonts w:ascii="Garamond" w:hAnsi="Garamond"/>
          <w:sz w:val="24"/>
        </w:rPr>
        <w:t>Liberalis, episc. Milidiensis, en 411 (r, 208) donatiste.</w:t>
      </w:r>
    </w:p>
    <w:p>
      <w:pPr>
        <w:spacing w:after="120" w:before="0" w:line="360" w:lineRule="auto"/>
        <w:ind w:firstLine="283"/>
        <w:jc w:val="both"/>
      </w:pPr>
      <w:r>
        <w:rPr>
          <w:rFonts w:ascii="Garamond" w:hAnsi="Garamond"/>
          <w:sz w:val="24"/>
        </w:rPr>
        <w:t>Januarius episc. pleb. Tunudensis, en 411 (r, 120), la pour compétiteur :</w:t>
      </w:r>
    </w:p>
    <w:p>
      <w:pPr>
        <w:spacing w:after="120" w:before="0" w:line="360" w:lineRule="auto"/>
        <w:ind w:firstLine="283"/>
        <w:jc w:val="both"/>
      </w:pPr>
      <w:r>
        <w:rPr>
          <w:rFonts w:ascii="Garamond" w:hAnsi="Garamond"/>
          <w:sz w:val="24"/>
        </w:rPr>
        <w:t>Viclorianus, episc. Tunusudensis (1, 201), qui est appelé episc. civitatis (1, 120).</w:t>
      </w:r>
    </w:p>
    <w:p>
      <w:pPr>
        <w:spacing w:after="120" w:before="0" w:line="360" w:lineRule="auto"/>
        <w:ind w:firstLine="283"/>
        <w:jc w:val="both"/>
      </w:pPr>
      <w:r>
        <w:rPr>
          <w:rFonts w:ascii="Garamond" w:hAnsi="Garamond"/>
          <w:sz w:val="24"/>
        </w:rPr>
        <w:t>Felicianus Mustitanus, en 393 (S. Aug., De baptism. contr. donat., v, 5, 6 ; Brevic. coll. cum donat., 12 : Contr. lift. Petiliani, 1, 15 ; Contr. epist. Parmen., 3, 6.</w:t>
      </w:r>
    </w:p>
    <w:p>
      <w:pPr>
        <w:spacing w:after="120" w:before="0" w:line="360" w:lineRule="auto"/>
        <w:ind w:firstLine="283"/>
        <w:jc w:val="both"/>
      </w:pPr>
      <w:r>
        <w:rPr>
          <w:rFonts w:ascii="Garamond" w:hAnsi="Garamond"/>
          <w:sz w:val="24"/>
        </w:rPr>
        <w:t>Victorianus, episc. plebis Mustitanæ, en 411 (1, 121), avait pour adversaire le précédent et Donatus de Turris (cf. S. Aug., Brev. collat., 1** diei, 12) ; il a souscrit pro Paschasio episc. plebis Anguiensium.</w:t>
      </w:r>
    </w:p>
    <w:p>
      <w:pPr>
        <w:spacing w:after="120" w:before="0" w:line="360" w:lineRule="auto"/>
        <w:ind w:firstLine="283"/>
        <w:jc w:val="both"/>
      </w:pPr>
      <w:r>
        <w:rPr>
          <w:rFonts w:ascii="Garamond" w:hAnsi="Garamond"/>
          <w:sz w:val="24"/>
        </w:rPr>
        <w:t>Augendus, episc. pleb. Villa Magnensis, en 411 (1, 133), catholi que converti du donatisme :</w:t>
      </w:r>
    </w:p>
    <w:p>
      <w:pPr>
        <w:spacing w:after="120" w:before="0" w:line="360" w:lineRule="auto"/>
        <w:ind w:firstLine="283"/>
        <w:jc w:val="both"/>
      </w:pPr>
      <w:r>
        <w:rPr>
          <w:rFonts w:ascii="Garamond" w:hAnsi="Garamond"/>
          <w:sz w:val="24"/>
        </w:rPr>
        <w:t>Theasius assiste au concile de 401 et à la conférence de 411 : episc. pleb. Memblositanz (1, 133), au concile Tinidja et Beuzert (Bizerte).</w:t>
      </w:r>
    </w:p>
    <w:p>
      <w:pPr>
        <w:spacing w:after="120" w:before="0" w:line="360" w:lineRule="auto"/>
        <w:ind w:firstLine="283"/>
        <w:jc w:val="both"/>
      </w:pPr>
      <w:r>
        <w:rPr>
          <w:rFonts w:ascii="Garamond" w:hAnsi="Garamond"/>
          <w:sz w:val="24"/>
        </w:rPr>
        <w:t>MOHAMMEDIA = Megalopolis (11) ? Il ne s'agit pas de la Megalopolis dite d'Agathocle, aujour d'hui Menzel bel Kassen, mais d'une autre Megalopolis située au fond du golfe de Tunis. Or, dans le voisinage immédiat de Maxula, à Mohammedia, se trouvent les Dee E TI ac</w:t>
      </w:r>
    </w:p>
    <w:p/>
    <w:p>
      <w:pPr>
        <w:spacing w:after="120" w:before="240" w:line="240" w:lineRule="auto"/>
        <w:ind w:firstLine="0"/>
        <w:jc w:val="left"/>
      </w:pPr>
      <w:r>
        <w:rPr>
          <w:rFonts w:ascii="Garamond" w:hAnsi="Garamond"/>
          <w:b/>
          <w:sz w:val="28"/>
        </w:rPr>
        <w:t>1279 LISTES ÉPISCOPALES -</w:t>
      </w:r>
    </w:p>
    <w:p>
      <w:pPr>
        <w:spacing w:after="120" w:before="0" w:line="360" w:lineRule="auto"/>
        <w:ind w:firstLine="283"/>
        <w:jc w:val="both"/>
      </w:pPr>
      <w:r>
        <w:rPr>
          <w:rFonts w:ascii="Garamond" w:hAnsi="Garamond"/>
          <w:sz w:val="24"/>
        </w:rPr>
        <w:t>ruines d'une ville anti que qui a été certainement épiscopale, puisqu'elle a donné l'épitaphede trois évéques. C'est là que se trouverait Megalopolis. La découverte d'une épitaphe d'évéques, dont un homonyme, figure parmi les évéques de Megalopolis ne peut que confirmer cette hvpothése (Morc., cccrLxm ; Toul., Proc., Lxx ; Mesn., p. 120).</w:t>
      </w:r>
    </w:p>
    <w:p>
      <w:pPr>
        <w:spacing w:after="120" w:before="0" w:line="360" w:lineRule="auto"/>
        <w:ind w:firstLine="283"/>
        <w:jc w:val="both"/>
      </w:pPr>
      <w:r>
        <w:rPr>
          <w:rFonts w:ascii="Garamond" w:hAnsi="Garamond"/>
          <w:sz w:val="24"/>
        </w:rPr>
        <w:t>Romanus episc. pleb. Meglapolitanæ, en 411 (1, 133), que nous retrouvons probablement sur une épitaphe.</w:t>
      </w:r>
    </w:p>
    <w:p>
      <w:pPr>
        <w:spacing w:after="120" w:before="0" w:line="360" w:lineRule="auto"/>
        <w:ind w:firstLine="283"/>
        <w:jc w:val="both"/>
      </w:pPr>
      <w:r>
        <w:rPr>
          <w:rFonts w:ascii="Garamond" w:hAnsi="Garamond"/>
          <w:sz w:val="24"/>
        </w:rPr>
        <w:t>Tablette haute de 0 m. 65, large de 1 m. 35, trouvée en 1850, transportée à Tunis ; la mention d'Exitiosus, comme l'indi que la disposition et la différence des caractéres,est d'une date postérieure à celle des deux autres évêques qui ont été probablement ses prédécesseurs (Corp. inser., lat., t. vir, n. 879) :</w:t>
      </w:r>
    </w:p>
    <w:p/>
    <w:p>
      <w:pPr>
        <w:spacing w:after="120" w:before="240" w:line="240" w:lineRule="auto"/>
        <w:ind w:firstLine="0"/>
        <w:jc w:val="left"/>
      </w:pPr>
      <w:r>
        <w:rPr>
          <w:rFonts w:ascii="Garamond" w:hAnsi="Garamond"/>
          <w:b/>
          <w:sz w:val="28"/>
        </w:rPr>
        <w:t>ROMANVS EPISCO pus EXITIOSVS EPCP e cies ANAE AGED UK</w:t>
      </w:r>
    </w:p>
    <w:p/>
    <w:p>
      <w:pPr>
        <w:spacing w:after="120" w:before="240" w:line="240" w:lineRule="auto"/>
        <w:ind w:firstLine="0"/>
        <w:jc w:val="left"/>
      </w:pPr>
      <w:r>
        <w:rPr>
          <w:rFonts w:ascii="Garamond" w:hAnsi="Garamond"/>
          <w:b/>
          <w:sz w:val="28"/>
        </w:rPr>
        <w:t>SH KL DC RVSTICVS EPISCOPVS IN PACE D :K :I</w:t>
      </w:r>
    </w:p>
    <w:p>
      <w:pPr>
        <w:spacing w:after="120" w:before="0" w:line="360" w:lineRule="auto"/>
        <w:ind w:firstLine="283"/>
        <w:jc w:val="both"/>
      </w:pPr>
      <w:r>
        <w:rPr>
          <w:rFonts w:ascii="Garamond" w:hAnsi="Garamond"/>
          <w:sz w:val="24"/>
        </w:rPr>
        <w:t>L'évé que Romanus avait pour adversaire à la conférence un prêtre de Félix de Maxula : Maximianus.</w:t>
      </w:r>
    </w:p>
    <w:p>
      <w:pPr>
        <w:spacing w:after="120" w:before="0" w:line="360" w:lineRule="auto"/>
        <w:ind w:firstLine="283"/>
        <w:jc w:val="both"/>
      </w:pPr>
      <w:r>
        <w:rPr>
          <w:rFonts w:ascii="Garamond" w:hAnsi="Garamond"/>
          <w:sz w:val="24"/>
        </w:rPr>
        <w:t>Rusticus est peut-être celui qui siégea au concile de Carthage, en 416.</w:t>
      </w:r>
    </w:p>
    <w:p>
      <w:pPr>
        <w:spacing w:after="120" w:before="0" w:line="360" w:lineRule="auto"/>
        <w:ind w:firstLine="283"/>
        <w:jc w:val="both"/>
      </w:pPr>
      <w:r>
        <w:rPr>
          <w:rFonts w:ascii="Garamond" w:hAnsi="Garamond"/>
          <w:sz w:val="24"/>
        </w:rPr>
        <w:t>Coronius Meglapolitanus, en 484, Notit. Prac., 40.</w:t>
      </w:r>
    </w:p>
    <w:p>
      <w:pPr>
        <w:spacing w:after="120" w:before="0" w:line="360" w:lineRule="auto"/>
        <w:ind w:firstLine="283"/>
        <w:jc w:val="both"/>
      </w:pPr>
      <w:r>
        <w:rPr>
          <w:rFonts w:ascii="Garamond" w:hAnsi="Garamond"/>
          <w:sz w:val="24"/>
        </w:rPr>
        <w:t>Secundinus ad n. 24.</w:t>
      </w:r>
    </w:p>
    <w:p>
      <w:pPr>
        <w:spacing w:after="120" w:before="0" w:line="360" w:lineRule="auto"/>
        <w:ind w:firstLine="283"/>
        <w:jc w:val="both"/>
      </w:pPr>
      <w:r>
        <w:rPr>
          <w:rFonts w:ascii="Garamond" w:hAnsi="Garamond"/>
          <w:sz w:val="24"/>
        </w:rPr>
        <w:t>Antonius episc. pleb. Carpitanæ, en 411 (r, 187), avait pour compétiteur le donatiste :</w:t>
      </w:r>
    </w:p>
    <w:p>
      <w:pPr>
        <w:spacing w:after="120" w:before="0" w:line="360" w:lineRule="auto"/>
        <w:ind w:firstLine="283"/>
        <w:jc w:val="both"/>
      </w:pPr>
      <w:r>
        <w:rPr>
          <w:rFonts w:ascii="Garamond" w:hAnsi="Garamond"/>
          <w:sz w:val="24"/>
        </w:rPr>
        <w:t>Veratianus, Carpitanus, successor Faustiniant qui fuerat ordinatus a Donato (1, 224).</w:t>
      </w:r>
    </w:p>
    <w:p>
      <w:pPr>
        <w:spacing w:after="120" w:before="0" w:line="360" w:lineRule="auto"/>
        <w:ind w:firstLine="283"/>
        <w:jc w:val="both"/>
      </w:pPr>
      <w:r>
        <w:rPr>
          <w:rFonts w:ascii="Garamond" w:hAnsi="Garamond"/>
          <w:sz w:val="24"/>
        </w:rPr>
        <w:t>Felix Carpitanus, en 484, Nolit. Proc., 29.</w:t>
      </w:r>
    </w:p>
    <w:p>
      <w:pPr>
        <w:spacing w:after="120" w:before="0" w:line="360" w:lineRule="auto"/>
        <w:ind w:firstLine="283"/>
        <w:jc w:val="both"/>
      </w:pPr>
      <w:r>
        <w:rPr>
          <w:rFonts w:ascii="Garamond" w:hAnsi="Garamond"/>
          <w:sz w:val="24"/>
        </w:rPr>
        <w:t>On ne peut savoir à laquelle des deux Furnos ces trois évêques ont appartenu.</w:t>
      </w:r>
    </w:p>
    <w:p>
      <w:pPr>
        <w:spacing w:after="120" w:before="0" w:line="360" w:lineRule="auto"/>
        <w:ind w:firstLine="283"/>
        <w:jc w:val="both"/>
      </w:pPr>
      <w:r>
        <w:rPr>
          <w:rFonts w:ascii="Garamond" w:hAnsi="Garamond"/>
          <w:sz w:val="24"/>
        </w:rPr>
        <w:t>Naam (H' en )— Abbir Cellense. On croit que l'Abbir Cellense du Corp. inscr. lal., t. viin, n. 814, est la méme localité que l'Abbir Majus des listes épiscopa les (Morc., v ; Toul., Proc. , 11).</w:t>
      </w:r>
    </w:p>
    <w:p>
      <w:pPr>
        <w:spacing w:after="120" w:before="0" w:line="360" w:lineRule="auto"/>
        <w:ind w:firstLine="283"/>
        <w:jc w:val="both"/>
      </w:pPr>
      <w:r>
        <w:rPr>
          <w:rFonts w:ascii="Garamond" w:hAnsi="Garamond"/>
          <w:sz w:val="24"/>
        </w:rPr>
        <w:t>Feliz, episc. Abbir Majus, en 411 (1, 53).</w:t>
      </w:r>
    </w:p>
    <w:p>
      <w:pPr>
        <w:spacing w:after="120" w:before="0" w:line="360" w:lineRule="auto"/>
        <w:ind w:firstLine="283"/>
        <w:jc w:val="both"/>
      </w:pPr>
      <w:r>
        <w:rPr>
          <w:rFonts w:ascii="Garamond" w:hAnsi="Garamond"/>
          <w:sz w:val="24"/>
        </w:rPr>
        <w:t>Felix Abbirilanus (Vict. Vit., Persec. Vandal., 1. II, vii), Exilé avant la réunion de la conférence de 484, il à pu appartenir à l'autre Abbir ainsi que l'évê que suivant.</w:t>
      </w:r>
    </w:p>
    <w:p>
      <w:pPr>
        <w:spacing w:after="120" w:before="0" w:line="360" w:lineRule="auto"/>
        <w:ind w:firstLine="283"/>
        <w:jc w:val="both"/>
      </w:pPr>
      <w:r>
        <w:rPr>
          <w:rFonts w:ascii="Garamond" w:hAnsi="Garamond"/>
          <w:sz w:val="24"/>
        </w:rPr>
        <w:t>Junius Neapoli, en 256, Sentent. episc., n. 86.</w:t>
      </w:r>
    </w:p>
    <w:p>
      <w:pPr>
        <w:spacing w:after="120" w:before="0" w:line="360" w:lineRule="auto"/>
        <w:ind w:firstLine="283"/>
        <w:jc w:val="both"/>
      </w:pPr>
      <w:r>
        <w:rPr>
          <w:rFonts w:ascii="Garamond" w:hAnsi="Garamond"/>
          <w:sz w:val="24"/>
        </w:rPr>
        <w:t>For(unatianus, episc. pleb. Neapolitanæ, en 411 (1, 126), avait pour compétiteur :</w:t>
      </w:r>
    </w:p>
    <w:p>
      <w:pPr>
        <w:spacing w:after="120" w:before="0" w:line="360" w:lineRule="auto"/>
        <w:ind w:firstLine="283"/>
        <w:jc w:val="both"/>
      </w:pPr>
      <w:r>
        <w:rPr>
          <w:rFonts w:ascii="Garamond" w:hAnsi="Garamond"/>
          <w:sz w:val="24"/>
        </w:rPr>
        <w:t>Ampelius, episc. cipit. (1, 126), Neapolitanus (1, 206).</w:t>
      </w:r>
    </w:p>
    <w:p>
      <w:pPr>
        <w:spacing w:after="120" w:before="0" w:line="360" w:lineRule="auto"/>
        <w:ind w:firstLine="283"/>
        <w:jc w:val="both"/>
      </w:pPr>
      <w:r>
        <w:rPr>
          <w:rFonts w:ascii="Garamond" w:hAnsi="Garamond"/>
          <w:sz w:val="24"/>
        </w:rPr>
        <w:t>L'évé que Fortunatianus a Carpis, en 256, Sentent. episc.,</w:t>
      </w:r>
    </w:p>
    <w:p/>
    <w:p>
      <w:pPr>
        <w:spacing w:after="120" w:before="240" w:line="240" w:lineRule="auto"/>
        <w:ind w:firstLine="0"/>
        <w:jc w:val="left"/>
      </w:pPr>
      <w:r>
        <w:rPr>
          <w:rFonts w:ascii="Garamond" w:hAnsi="Garamond"/>
          <w:b/>
          <w:sz w:val="28"/>
        </w:rPr>
        <w:t>CCCCVI ;</w:t>
      </w:r>
    </w:p>
    <w:p/>
    <w:p>
      <w:pPr>
        <w:spacing w:after="120" w:before="240" w:line="240" w:lineRule="auto"/>
        <w:ind w:firstLine="0"/>
        <w:jc w:val="left"/>
      </w:pPr>
      <w:r>
        <w:rPr>
          <w:rFonts w:ascii="Garamond" w:hAnsi="Garamond"/>
          <w:b/>
          <w:sz w:val="28"/>
        </w:rPr>
        <w:t>IX. AFRIQUE DU NORD</w:t>
      </w:r>
    </w:p>
    <w:p>
      <w:pPr>
        <w:spacing w:after="120" w:before="0" w:line="360" w:lineRule="auto"/>
        <w:ind w:firstLine="283"/>
        <w:jc w:val="both"/>
      </w:pPr>
      <w:r>
        <w:rPr>
          <w:rFonts w:ascii="Garamond" w:hAnsi="Garamond"/>
          <w:sz w:val="24"/>
        </w:rPr>
        <w:t>. Vict, Vit, De persec. ( Vandal., 1. IV, c. Iv). assisté au concile de 419, episc. Eccl.</w:t>
      </w:r>
    </w:p>
    <w:p>
      <w:pPr>
        <w:spacing w:after="120" w:before="0" w:line="360" w:lineRule="auto"/>
        <w:ind w:firstLine="283"/>
        <w:jc w:val="both"/>
      </w:pPr>
      <w:r>
        <w:rPr>
          <w:rFonts w:ascii="Garamond" w:hAnsi="Garamond"/>
          <w:sz w:val="24"/>
        </w:rPr>
        <w:t>Neapolitanæ (Hardouin, Conc., t. col. 1249).</w:t>
      </w:r>
    </w:p>
    <w:p>
      <w:pPr>
        <w:spacing w:after="120" w:before="0" w:line="360" w:lineRule="auto"/>
        <w:ind w:firstLine="283"/>
        <w:jc w:val="both"/>
      </w:pPr>
      <w:r>
        <w:rPr>
          <w:rFonts w:ascii="Garamond" w:hAnsi="Garamond"/>
          <w:sz w:val="24"/>
        </w:rPr>
        <w:t>Clementinus Neapolitanus, en 484, Notit. Proc., 35. Joannes, episc. pleb. Neapolitanæ, en 525 (Hardouin, NMEFTA = Aggarsel Nepte. — Tissot, Géogr., t. 11, xciv ; Mesn., p. 679, 685 (Morc., ccccvin ; Toul., Byz., p. 125).</w:t>
      </w:r>
    </w:p>
    <w:p>
      <w:pPr>
        <w:spacing w:after="120" w:before="0" w:line="360" w:lineRule="auto"/>
        <w:ind w:firstLine="283"/>
        <w:jc w:val="both"/>
      </w:pPr>
      <w:r>
        <w:rPr>
          <w:rFonts w:ascii="Garamond" w:hAnsi="Garamond"/>
          <w:sz w:val="24"/>
        </w:rPr>
        <w:t>Quodvultdeus Nebbitanus, en 411, (1, 197) donatiste. Latus Neptitanus, en 484, Notit. Byz., 14 ; fut marty- — risé (brülé vif) peu de temps. avant la réunion dela conférence.</w:t>
      </w:r>
    </w:p>
    <w:p>
      <w:pPr>
        <w:spacing w:after="120" w:before="0" w:line="360" w:lineRule="auto"/>
        <w:ind w:firstLine="283"/>
        <w:jc w:val="both"/>
      </w:pPr>
      <w:r>
        <w:rPr>
          <w:rFonts w:ascii="Garamond" w:hAnsi="Garamond"/>
          <w:sz w:val="24"/>
        </w:rPr>
        <w:t>Redemptus, episc. Eccl. Neapolitanæ, en 646 (id. croit à tort avoir été Macoma des. Cette derultre ville devait être plus au nord, à Hr-el-Ghorib ou à Hr. Maharés (Morc., xc ; Toul., Byz., xxv ; Mesn., p. 125).</w:t>
      </w:r>
    </w:p>
    <w:p>
      <w:pPr>
        <w:spacing w:after="120" w:before="0" w:line="360" w:lineRule="auto"/>
        <w:ind w:firstLine="283"/>
        <w:jc w:val="both"/>
      </w:pPr>
      <w:r>
        <w:rPr>
          <w:rFonts w:ascii="Garamond" w:hAnsi="Garamond"/>
          <w:sz w:val="24"/>
        </w:rPr>
        <w:t>Gunlasius Benefensis, en 393 (S. Aug., Tr. in ps. XXXVFI, Serm. I, 0 : 20.</w:t>
      </w:r>
    </w:p>
    <w:p>
      <w:pPr>
        <w:spacing w:after="120" w:before="0" w:line="360" w:lineRule="auto"/>
        <w:ind w:firstLine="283"/>
        <w:jc w:val="both"/>
      </w:pPr>
      <w:r>
        <w:rPr>
          <w:rFonts w:ascii="Garamond" w:hAnsi="Garamond"/>
          <w:sz w:val="24"/>
        </w:rPr>
        <w:t>Æmilianus Bennefensis, en 411 (1, 133) ayant pour — compétiteur le donatiste :</w:t>
      </w:r>
    </w:p>
    <w:p>
      <w:pPr>
        <w:spacing w:after="120" w:before="0" w:line="360" w:lineRule="auto"/>
        <w:ind w:firstLine="283"/>
        <w:jc w:val="both"/>
      </w:pPr>
      <w:r>
        <w:rPr>
          <w:rFonts w:ascii="Garamond" w:hAnsi="Garamond"/>
          <w:sz w:val="24"/>
        </w:rPr>
        <w:t>Mazimianus, qui mourut pendant la conférence (1, 198).</w:t>
      </w:r>
    </w:p>
    <w:p>
      <w:pPr>
        <w:spacing w:after="120" w:before="0" w:line="360" w:lineRule="auto"/>
        <w:ind w:firstLine="283"/>
        <w:jc w:val="both"/>
      </w:pPr>
      <w:r>
        <w:rPr>
          <w:rFonts w:ascii="Garamond" w:hAnsi="Garamond"/>
          <w:sz w:val="24"/>
        </w:rPr>
        <w:t>Hortulanus, Benefensis, en 484, Notit. Byz., 4 (cf.</w:t>
      </w:r>
    </w:p>
    <w:p>
      <w:pPr>
        <w:spacing w:after="120" w:before="0" w:line="360" w:lineRule="auto"/>
        <w:ind w:firstLine="283"/>
        <w:jc w:val="both"/>
      </w:pPr>
      <w:r>
        <w:rPr>
          <w:rFonts w:ascii="Garamond" w:hAnsi="Garamond"/>
          <w:sz w:val="24"/>
        </w:rPr>
        <w:t>Vitalis Verlaresis Africæ, qui aurait assisté au concile de Sardi que et aurait signé la lettre de saint Athanase à ses prêtres de la Maréotide (Mansi, Conc, Victor, episc. pleb. Bartanensis, en 411 (1, 126) a pour compétiteur le donatiste : | :</w:t>
      </w:r>
    </w:p>
    <w:p>
      <w:pPr>
        <w:spacing w:after="120" w:before="0" w:line="360" w:lineRule="auto"/>
        <w:ind w:firstLine="283"/>
        <w:jc w:val="both"/>
      </w:pPr>
      <w:r>
        <w:rPr>
          <w:rFonts w:ascii="Garamond" w:hAnsi="Garamond"/>
          <w:sz w:val="24"/>
        </w:rPr>
        <w:t>Honorius Vartanensis episc. civitatis (1, 197).</w:t>
      </w:r>
    </w:p>
    <w:p>
      <w:pPr>
        <w:spacing w:after="120" w:before="0" w:line="360" w:lineRule="auto"/>
        <w:ind w:firstLine="283"/>
        <w:jc w:val="both"/>
      </w:pPr>
      <w:r>
        <w:rPr>
          <w:rFonts w:ascii="Garamond" w:hAnsi="Garamond"/>
          <w:sz w:val="24"/>
        </w:rPr>
        <w:t>Januarius Aptucensis, en 411 (1, 128), avait pour compétiteur donatiste un homonyme :</w:t>
      </w:r>
    </w:p>
    <w:p>
      <w:pPr>
        <w:spacing w:after="120" w:before="0" w:line="360" w:lineRule="auto"/>
        <w:ind w:firstLine="283"/>
        <w:jc w:val="both"/>
      </w:pPr>
      <w:r>
        <w:rPr>
          <w:rFonts w:ascii="Garamond" w:hAnsi="Garamond"/>
          <w:sz w:val="24"/>
        </w:rPr>
        <w:t>Januarius, qui ne paraît pas avoir eu sa résidence à Aptuca (1, 201). Du moins, c'est ce que l'on peut inférer de l'affirmation de l’évê que Victor Libertinensis.</w:t>
      </w:r>
    </w:p>
    <w:p>
      <w:pPr>
        <w:spacing w:after="120" w:before="0" w:line="360" w:lineRule="auto"/>
        <w:ind w:firstLine="283"/>
        <w:jc w:val="both"/>
      </w:pPr>
      <w:r>
        <w:rPr>
          <w:rFonts w:ascii="Garamond" w:hAnsi="Garamond"/>
          <w:sz w:val="24"/>
        </w:rPr>
        <w:t>Utinensis episcopus, mentionné par Tertullien, De monogamia, c. xir ; aprés l'année 213.</w:t>
      </w:r>
    </w:p>
    <w:p>
      <w:pPr>
        <w:spacing w:after="120" w:before="0" w:line="360" w:lineRule="auto"/>
        <w:ind w:firstLine="283"/>
        <w:jc w:val="both"/>
      </w:pPr>
      <w:r>
        <w:rPr>
          <w:rFonts w:ascii="Garamond" w:hAnsi="Garamond"/>
          <w:sz w:val="24"/>
        </w:rPr>
        <w:t>Felix ab Utina, en 256, Sentent. episc., n. 26.</w:t>
      </w:r>
    </w:p>
    <w:p>
      <w:pPr>
        <w:spacing w:after="120" w:before="0" w:line="360" w:lineRule="auto"/>
        <w:ind w:firstLine="283"/>
        <w:jc w:val="both"/>
      </w:pPr>
      <w:r>
        <w:rPr>
          <w:rFonts w:ascii="Garamond" w:hAnsi="Garamond"/>
          <w:sz w:val="24"/>
        </w:rPr>
        <w:t>Isaac, episc. pleb. Utinensis, en 411 (1, 133) a pour compétiteur Felicianus, episc. Utinensis, en 411 (1, 187).</w:t>
      </w:r>
    </w:p>
    <w:p>
      <w:pPr>
        <w:spacing w:after="120" w:before="0" w:line="360" w:lineRule="auto"/>
        <w:ind w:firstLine="283"/>
        <w:jc w:val="both"/>
      </w:pPr>
      <w:r>
        <w:rPr>
          <w:rFonts w:ascii="Garamond" w:hAnsi="Garamond"/>
          <w:sz w:val="24"/>
        </w:rPr>
        <w:t>Sabratius episc. pleb. Turre Tamallumensis, en 411 (1, 126) a pour compétiteur :</w:t>
      </w:r>
    </w:p>
    <w:p>
      <w:pPr>
        <w:spacing w:after="120" w:before="0" w:line="360" w:lineRule="auto"/>
        <w:ind w:firstLine="283"/>
        <w:jc w:val="both"/>
      </w:pPr>
      <w:r>
        <w:rPr>
          <w:rFonts w:ascii="Garamond" w:hAnsi="Garamond"/>
          <w:sz w:val="24"/>
        </w:rPr>
        <w:t>Jurata e Turre Tamallemensis (x, 208), il est dit episc. civitatis (1, 126). en 348 (Hardouin, : Habel Deum, episc. Tamallumensis, en 484, Notil. E Byz., 55.</w:t>
      </w:r>
    </w:p>
    <w:p>
      <w:pPr>
        <w:spacing w:after="120" w:before="0" w:line="360" w:lineRule="auto"/>
        <w:ind w:firstLine="283"/>
        <w:jc w:val="both"/>
      </w:pPr>
      <w:r>
        <w:rPr>
          <w:rFonts w:ascii="Garamond" w:hAnsi="Garamond"/>
          <w:sz w:val="24"/>
        </w:rPr>
        <w:t>E Mesn., p. 129).</w:t>
      </w:r>
    </w:p>
    <w:p>
      <w:pPr>
        <w:spacing w:after="120" w:before="0" w:line="360" w:lineRule="auto"/>
        <w:ind w:firstLine="283"/>
        <w:jc w:val="both"/>
      </w:pPr>
      <w:r>
        <w:rPr>
          <w:rFonts w:ascii="Garamond" w:hAnsi="Garamond"/>
          <w:sz w:val="24"/>
        </w:rPr>
        <w:t>Valentinianus Juncensis, en 411 (1, 187) donatiste.</w:t>
      </w:r>
    </w:p>
    <w:p>
      <w:pPr>
        <w:spacing w:after="120" w:before="0" w:line="360" w:lineRule="auto"/>
        <w:ind w:firstLine="283"/>
        <w:jc w:val="both"/>
      </w:pPr>
      <w:r>
        <w:rPr>
          <w:rFonts w:ascii="Garamond" w:hAnsi="Garamond"/>
          <w:sz w:val="24"/>
        </w:rPr>
        <w:t>Tertullus Juncensis, en 484, Notit. Byz., 105.</w:t>
      </w:r>
    </w:p>
    <w:p>
      <w:pPr>
        <w:spacing w:after="120" w:before="0" w:line="360" w:lineRule="auto"/>
        <w:ind w:firstLine="283"/>
        <w:jc w:val="both"/>
      </w:pPr>
      <w:r>
        <w:rPr>
          <w:rFonts w:ascii="Garamond" w:hAnsi="Garamond"/>
          <w:sz w:val="24"/>
        </w:rPr>
        <w:t>Verecundus (voir Victor de Tonnenna, ad ann. 5253).</w:t>
      </w:r>
    </w:p>
    <w:p>
      <w:pPr>
        <w:spacing w:after="120" w:before="0" w:line="360" w:lineRule="auto"/>
        <w:ind w:firstLine="283"/>
        <w:jc w:val="both"/>
      </w:pPr>
      <w:r>
        <w:rPr>
          <w:rFonts w:ascii="Garamond" w:hAnsi="Garamond"/>
          <w:sz w:val="24"/>
        </w:rPr>
        <w:t>— Remarquable par sa sainteté et par sa science (Isidore — Numidius, episc. Eccl. Sofianæ ou Sosianæ Juncis, « € En524,ontint un concile à Juneca, Vita S. Fuigentii, — En 883, Junca était encore évêché :  »Ios, Liste, | Porto FARINA = Rusuca ? — Tissot, Géogr., t |. P. 558, note 2 (Morc., cccczxxvin ; Toul., Proc., xcv, | - Mesn., p. 130).</w:t>
      </w:r>
    </w:p>
    <w:p>
      <w:pPr>
        <w:spacing w:after="120" w:before="0" w:line="360" w:lineRule="auto"/>
        <w:ind w:firstLine="283"/>
        <w:jc w:val="both"/>
      </w:pPr>
      <w:r>
        <w:rPr>
          <w:rFonts w:ascii="Garamond" w:hAnsi="Garamond"/>
          <w:sz w:val="24"/>
        </w:rPr>
        <w:t>|— ? Lucianus a Rucuma, en 256 (voir Évéchés non - identifiés). Gresconius, episc. pleb. Rusucensis, en 411 (1, 133). = Maxula Prates (Morc., cccrwvr ; Toul., | En 416, Numidius reparait encore au concile de p17a ; CRE DLXX ; Toul., Byz., CXXXI ; Mesn., Vigilius Tapsitanus, en 484, Notit. Byz., 109. Joannes Tharsensis, à qui saint Fulgence a adressé une lettre ; le titre porte Tharsensem, il faut rétablir = Colonicus Tinistensis ne semble pas appartenir à Thinisa (voir Tinista, dans la Maurétanie Silifienne). Valerius, episc, pleb. Utinensis, en 411 (r, 126). Dalmatius Tinnisensis, en 484, Notit. Proc., 32. REKBA (Hr) = Vegesela de Byzacéne (Morce., Privatus Vegeselitanus, en 348 (Hardouin, Conc., Julianus Varatitanus, en 484, Notit. Byz., 70.</w:t>
      </w:r>
    </w:p>
    <w:p/>
    <w:p>
      <w:pPr>
        <w:spacing w:after="120" w:before="240" w:line="240" w:lineRule="auto"/>
        <w:ind w:firstLine="0"/>
        <w:jc w:val="left"/>
      </w:pPr>
      <w:r>
        <w:rPr>
          <w:rFonts w:ascii="Garamond" w:hAnsi="Garamond"/>
          <w:b/>
          <w:sz w:val="28"/>
        </w:rPr>
        <w:t>IX. AFRIQUE. DU NORD 1282</w:t>
      </w:r>
    </w:p>
    <w:p>
      <w:pPr>
        <w:spacing w:after="120" w:before="0" w:line="360" w:lineRule="auto"/>
        <w:ind w:firstLine="283"/>
        <w:jc w:val="both"/>
      </w:pPr>
      <w:r>
        <w:rPr>
          <w:rFonts w:ascii="Garamond" w:hAnsi="Garamond"/>
          <w:sz w:val="24"/>
        </w:rPr>
        <w:t>Donatus Sabratensis, en 393 (S. Aug., Tr. in psalm ; XXXVFI, Šerm., n, n. 20 ; déposé au concile de Bagai (S. Aug., Contra Cresconium, 1v, 4 ; Donatus Sabsa| lensis).</w:t>
      </w:r>
    </w:p>
    <w:p>
      <w:pPr>
        <w:spacing w:after="120" w:before="0" w:line="360" w:lineRule="auto"/>
        <w:ind w:firstLine="283"/>
        <w:jc w:val="both"/>
      </w:pPr>
      <w:r>
        <w:rPr>
          <w:rFonts w:ascii="Garamond" w:hAnsi="Garamond"/>
          <w:sz w:val="24"/>
        </w:rPr>
        <w:t>Nados, episc. pleb. Sabrat :, en 411 (tr, 133) catholi que. MES (pour Vincens) Sabratenus, exilé par Gensé| Tic, vers 450 (Vict. Vit., De persec. yanadi I, vir). dien Sabratensis, en 484, Notit. Trip., 2.</w:t>
      </w:r>
    </w:p>
    <w:p>
      <w:pPr>
        <w:spacing w:after="120" w:before="0" w:line="360" w:lineRule="auto"/>
        <w:ind w:firstLine="283"/>
        <w:jc w:val="both"/>
      </w:pPr>
      <w:r>
        <w:rPr>
          <w:rFonts w:ascii="Garamond" w:hAnsi="Garamond"/>
          <w:sz w:val="24"/>
        </w:rPr>
        <w:t>Au début du vin : uec dans la liste du Osovée « AAebav8pivoc, on lit Ex6pacov (Byz. Zeits., 1893, t. rr, p. 26).</w:t>
      </w:r>
    </w:p>
    <w:p>
      <w:pPr>
        <w:spacing w:after="120" w:before="0" w:line="360" w:lineRule="auto"/>
        <w:ind w:firstLine="283"/>
        <w:jc w:val="both"/>
      </w:pPr>
      <w:r>
        <w:rPr>
          <w:rFonts w:ascii="Garamond" w:hAnsi="Garamond"/>
          <w:sz w:val="24"/>
        </w:rPr>
        <w:t>En 883, sur la Liste de Léon le Sage, on lit Xé6cv ou SALAH EL BALTHI (S ! = Billa ? -— (Morc., xav ; Toul., Proc., xxu ; Mesn., p. 137.) Caecilius a Billa, en 256, Sentent. episc., n. 1.</w:t>
      </w:r>
    </w:p>
    <w:p>
      <w:pPr>
        <w:spacing w:after="120" w:before="0" w:line="360" w:lineRule="auto"/>
        <w:ind w:firstLine="283"/>
        <w:jc w:val="both"/>
      </w:pPr>
      <w:r>
        <w:rPr>
          <w:rFonts w:ascii="Garamond" w:hAnsi="Garamond"/>
          <w:sz w:val="24"/>
        </w:rPr>
        <w:t>Felicianus Villensis, en 411 (1, 208) donatiste.</w:t>
      </w:r>
    </w:p>
    <w:p>
      <w:pPr>
        <w:spacing w:after="120" w:before="0" w:line="360" w:lineRule="auto"/>
        <w:ind w:firstLine="283"/>
        <w:jc w:val="both"/>
      </w:pPr>
      <w:r>
        <w:rPr>
          <w:rFonts w:ascii="Garamond" w:hAnsi="Garamond"/>
          <w:sz w:val="24"/>
        </w:rPr>
        <w:t>| ment ont été détruites et supposer que cette inscrip- | tion contenait l'ethni que de l'évêché de Di ces (Morc., Dans les Actes de la conférence, aprés la suscription de l’évê que de Nova Petra, on lit : Hem recitavit : Maximinus episcopus dixit, ce dernier mot est un nonsens, il semble qu'il faille corriger par .JDicif fanus).</w:t>
      </w:r>
    </w:p>
    <w:p>
      <w:pPr>
        <w:spacing w:after="120" w:before="0" w:line="360" w:lineRule="auto"/>
        <w:ind w:firstLine="283"/>
        <w:jc w:val="both"/>
      </w:pPr>
      <w:r>
        <w:rPr>
          <w:rFonts w:ascii="Garamond" w:hAnsi="Garamond"/>
          <w:sz w:val="24"/>
        </w:rPr>
        <w:t>Maximinus Dicit(anus), en 411 (r, 187).</w:t>
      </w:r>
    </w:p>
    <w:p>
      <w:pPr>
        <w:spacing w:after="120" w:before="0" w:line="360" w:lineRule="auto"/>
        <w:ind w:firstLine="283"/>
        <w:jc w:val="both"/>
      </w:pPr>
      <w:r>
        <w:rPr>
          <w:rFonts w:ascii="Garamond" w:hAnsi="Garamond"/>
          <w:sz w:val="24"/>
        </w:rPr>
        <w:t>Candidus, episc. Eccl. Dicensis, en 641 (Hardouin, | Conc., t. n, col 739).</w:t>
      </w:r>
    </w:p>
    <w:p>
      <w:pPr>
        <w:spacing w:after="120" w:before="0" w:line="360" w:lineRule="auto"/>
        <w:ind w:firstLine="283"/>
        <w:jc w:val="both"/>
      </w:pPr>
      <w:r>
        <w:rPr>
          <w:rFonts w:ascii="Garamond" w:hAnsi="Garamond"/>
          <w:sz w:val="24"/>
        </w:rPr>
        <w:t>Martianus Sulleclinus, condamné en 394 au concile de Bagaï (S. Aug., Contr. Cresc., l. IV, c. 1v).</w:t>
      </w:r>
    </w:p>
    <w:p>
      <w:pPr>
        <w:spacing w:after="120" w:before="0" w:line="360" w:lineRule="auto"/>
        <w:ind w:firstLine="283"/>
        <w:jc w:val="both"/>
      </w:pPr>
      <w:r>
        <w:rPr>
          <w:rFonts w:ascii="Garamond" w:hAnsi="Garamond"/>
          <w:sz w:val="24"/>
        </w:rPr>
        <w:t>Proficius Sublectinus, en 484, Notit. Byz., 93.</w:t>
      </w:r>
    </w:p>
    <w:p>
      <w:pPr>
        <w:spacing w:after="120" w:before="0" w:line="360" w:lineRule="auto"/>
        <w:ind w:firstLine="283"/>
        <w:jc w:val="both"/>
      </w:pPr>
      <w:r>
        <w:rPr>
          <w:rFonts w:ascii="Garamond" w:hAnsi="Garamond"/>
          <w:sz w:val="24"/>
        </w:rPr>
        <w:t>En 533, évé que dont le nom est inconnu, Procope, Bell. vandal., 1, 16.</w:t>
      </w:r>
    </w:p>
    <w:p>
      <w:pPr>
        <w:spacing w:after="120" w:before="0" w:line="360" w:lineRule="auto"/>
        <w:ind w:firstLine="283"/>
        <w:jc w:val="both"/>
      </w:pPr>
      <w:r>
        <w:rPr>
          <w:rFonts w:ascii="Garamond" w:hAnsi="Garamond"/>
          <w:sz w:val="24"/>
        </w:rPr>
        <w:t>Privatianus a Sufetula. en 256, Sentent. episc., 19.</w:t>
      </w:r>
    </w:p>
    <w:p>
      <w:pPr>
        <w:spacing w:after="120" w:before="0" w:line="360" w:lineRule="auto"/>
        <w:ind w:firstLine="283"/>
        <w:jc w:val="both"/>
      </w:pPr>
      <w:r>
        <w:rPr>
          <w:rFonts w:ascii="Garamond" w:hAnsi="Garamond"/>
          <w:sz w:val="24"/>
        </w:rPr>
        <w:t>Jocundus, episc. pleb. Sufetulensis, en 411 (1, 126) ; il avait pour compétiteur :</w:t>
      </w:r>
    </w:p>
    <w:p>
      <w:pPr>
        <w:spacing w:after="120" w:before="0" w:line="360" w:lineRule="auto"/>
        <w:ind w:firstLine="283"/>
        <w:jc w:val="both"/>
      </w:pPr>
      <w:r>
        <w:rPr>
          <w:rFonts w:ascii="Garamond" w:hAnsi="Garamond"/>
          <w:sz w:val="24"/>
        </w:rPr>
        <w:t>Jocundus fut délégué de sa province au concile de | Carthage, en 419.</w:t>
      </w:r>
    </w:p>
    <w:p>
      <w:pPr>
        <w:spacing w:after="120" w:before="0" w:line="360" w:lineRule="auto"/>
        <w:ind w:firstLine="283"/>
        <w:jc w:val="both"/>
      </w:pPr>
      <w:r>
        <w:rPr>
          <w:rFonts w:ascii="Garamond" w:hAnsi="Garamond"/>
          <w:sz w:val="24"/>
        </w:rPr>
        <w:t>Præsidius Sufetulensis, en 484 (Vict. Vite, De persec pand., l. IT, e. xvi) Notit. Byz., 20.</w:t>
      </w:r>
    </w:p>
    <w:p>
      <w:pPr>
        <w:spacing w:after="120" w:before="0" w:line="360" w:lineRule="auto"/>
        <w:ind w:firstLine="283"/>
        <w:jc w:val="both"/>
      </w:pPr>
      <w:r>
        <w:rPr>
          <w:rFonts w:ascii="Garamond" w:hAnsi="Garamond"/>
          <w:sz w:val="24"/>
        </w:rPr>
        <w:t>Bellator, épo que byzantine (Bull. arch. du Comité, 1808, p. c.xxviri).</w:t>
      </w:r>
    </w:p>
    <w:p>
      <w:pPr>
        <w:spacing w:after="120" w:before="0" w:line="360" w:lineRule="auto"/>
        <w:ind w:firstLine="283"/>
        <w:jc w:val="both"/>
      </w:pPr>
      <w:r>
        <w:rPr>
          <w:rFonts w:ascii="Garamond" w:hAnsi="Garamond"/>
          <w:sz w:val="24"/>
        </w:rPr>
        <w:t>Secundus huspilanus, en 411 (1, 121) catholi que, | sans compétiteur donatiste.</w:t>
      </w:r>
    </w:p>
    <w:p>
      <w:pPr>
        <w:spacing w:after="120" w:before="0" w:line="360" w:lineRule="auto"/>
        <w:ind w:firstLine="283"/>
        <w:jc w:val="both"/>
      </w:pPr>
      <w:r>
        <w:rPr>
          <w:rFonts w:ascii="Garamond" w:hAnsi="Garamond"/>
          <w:sz w:val="24"/>
        </w:rPr>
        <w:t>Stephanus KRusfensis, en 484, Notit. Byz., 102.</w:t>
      </w:r>
    </w:p>
    <w:p/>
    <w:p>
      <w:pPr>
        <w:spacing w:after="120" w:before="240" w:line="240" w:lineRule="auto"/>
        <w:ind w:firstLine="0"/>
        <w:jc w:val="left"/>
      </w:pPr>
      <w:r>
        <w:rPr>
          <w:rFonts w:ascii="Garamond" w:hAnsi="Garamond"/>
          <w:b/>
          <w:sz w:val="28"/>
        </w:rPr>
        <w:t>IX, — 41</w:t>
      </w:r>
    </w:p>
    <w:p>
      <w:pPr>
        <w:spacing w:after="120" w:before="0" w:line="360" w:lineRule="auto"/>
        <w:ind w:firstLine="283"/>
        <w:jc w:val="both"/>
      </w:pPr>
      <w:r>
        <w:rPr>
          <w:rFonts w:ascii="Garamond" w:hAnsi="Garamond"/>
          <w:sz w:val="24"/>
        </w:rPr>
        <w:t>AIR pep e alg vv at mann</w:t>
      </w:r>
    </w:p>
    <w:p/>
    <w:p>
      <w:pPr>
        <w:spacing w:after="120" w:before="240" w:line="240" w:lineRule="auto"/>
        <w:ind w:firstLine="0"/>
        <w:jc w:val="left"/>
      </w:pPr>
      <w:r>
        <w:rPr>
          <w:rFonts w:ascii="Garamond" w:hAnsi="Garamond"/>
          <w:b/>
          <w:sz w:val="28"/>
        </w:rPr>
        <w:t>1233 LISTES EPISCOPALES-</w:t>
      </w:r>
    </w:p>
    <w:p>
      <w:pPr>
        <w:spacing w:after="120" w:before="0" w:line="360" w:lineRule="auto"/>
        <w:ind w:firstLine="283"/>
        <w:jc w:val="both"/>
      </w:pPr>
      <w:r>
        <w:rPr>
          <w:rFonts w:ascii="Garamond" w:hAnsi="Garamond"/>
          <w:sz w:val="24"/>
        </w:rPr>
        <w:t>Julianus, episc. Eccl. Ruspensis, en 646 (Hardouin, Conec., t. v, col. 740).</w:t>
      </w:r>
    </w:p>
    <w:p>
      <w:pPr>
        <w:spacing w:after="120" w:before="0" w:line="360" w:lineRule="auto"/>
        <w:ind w:firstLine="283"/>
        <w:jc w:val="both"/>
      </w:pPr>
      <w:r>
        <w:rPr>
          <w:rFonts w:ascii="Garamond" w:hAnsi="Garamond"/>
          <w:sz w:val="24"/>
        </w:rPr>
        <w:t>Privalus a Sufibus, en 256 ; Sentent, episc., 20.</w:t>
      </w:r>
    </w:p>
    <w:p>
      <w:pPr>
        <w:spacing w:after="120" w:before="0" w:line="360" w:lineRule="auto"/>
        <w:ind w:firstLine="283"/>
        <w:jc w:val="both"/>
      </w:pPr>
      <w:r>
        <w:rPr>
          <w:rFonts w:ascii="Garamond" w:hAnsi="Garamond"/>
          <w:sz w:val="24"/>
        </w:rPr>
        <w:t>Maximinus Suffetanus, en 411 (1, 215), avait pour compétiteur Peregrinus Sufetanus (1, 142), qui se disait aussi adversaire de l'évé que catholi que de Mididi (r, 142). Maximinus assista, en 419, au concile de Carthage, comme représentant de sa province.</w:t>
      </w:r>
    </w:p>
    <w:p>
      <w:pPr>
        <w:spacing w:after="120" w:before="0" w:line="360" w:lineRule="auto"/>
        <w:ind w:firstLine="283"/>
        <w:jc w:val="both"/>
      </w:pPr>
      <w:r>
        <w:rPr>
          <w:rFonts w:ascii="Garamond" w:hAnsi="Garamond"/>
          <w:sz w:val="24"/>
        </w:rPr>
        <w:t>Eustralius Sufelanus ou Suffectanus, exilé par Genséric (Vict. Vit., op, cit.,l. T, c. vir), se retrouve à la conférence de 484, Notil. Byz. Asl En 883, dans la Liste de Léon le Sage, on lit Zou6lôx | SEGUI = Thasuarte ? (Morc., pxxxvir ; Toul., Byz., | CXxv ; Mesn., p. 142). Adelfius a Tasbalte, en 256, Sentent. episc., 35. pro Limeniano, episc. pleb. Taprurensis, en 411 (1, 135) | catholi que.</w:t>
      </w:r>
    </w:p>
    <w:p>
      <w:pPr>
        <w:spacing w:after="120" w:before="0" w:line="360" w:lineRule="auto"/>
        <w:ind w:firstLine="283"/>
        <w:jc w:val="both"/>
      </w:pPr>
      <w:r>
        <w:rPr>
          <w:rFonts w:ascii="Garamond" w:hAnsi="Garamond"/>
          <w:sz w:val="24"/>
        </w:rPr>
        <w:t>Restilutus, episc. pleb. Simingitanæ, en 411 (1, 133), catholi que.</w:t>
      </w:r>
    </w:p>
    <w:p>
      <w:pPr>
        <w:spacing w:after="120" w:before="0" w:line="360" w:lineRule="auto"/>
        <w:ind w:firstLine="283"/>
        <w:jc w:val="both"/>
      </w:pPr>
      <w:r>
        <w:rPr>
          <w:rFonts w:ascii="Garamond" w:hAnsi="Garamond"/>
          <w:sz w:val="24"/>
        </w:rPr>
        <w:t>Magnus Astuagensis, au concile de 348 sous Gratus ; lethni que Asfuagensis ferait penser à Ausvaga.</w:t>
      </w:r>
    </w:p>
    <w:p>
      <w:pPr>
        <w:spacing w:after="120" w:before="0" w:line="360" w:lineRule="auto"/>
        <w:ind w:firstLine="283"/>
        <w:jc w:val="both"/>
      </w:pPr>
      <w:r>
        <w:rPr>
          <w:rFonts w:ascii="Garamond" w:hAnsi="Garamond"/>
          <w:sz w:val="24"/>
        </w:rPr>
        <w:t>Felix II, episc. pleb. Aplugnilanæ, en 411 (1, 128), sans compétiteur donatiste.</w:t>
      </w:r>
    </w:p>
    <w:p>
      <w:pPr>
        <w:spacing w:after="120" w:before="0" w:line="360" w:lineRule="auto"/>
        <w:ind w:firstLine="283"/>
        <w:jc w:val="both"/>
      </w:pPr>
      <w:r>
        <w:rPr>
          <w:rFonts w:ascii="Garamond" w:hAnsi="Garamond"/>
          <w:sz w:val="24"/>
        </w:rPr>
        <w:t>Quintus ab Urus, en 256 . Sentent. episc., 27.</w:t>
      </w:r>
    </w:p>
    <w:p>
      <w:pPr>
        <w:spacing w:after="120" w:before="0" w:line="360" w:lineRule="auto"/>
        <w:ind w:firstLine="283"/>
        <w:jc w:val="both"/>
      </w:pPr>
      <w:r>
        <w:rPr>
          <w:rFonts w:ascii="Garamond" w:hAnsi="Garamond"/>
          <w:sz w:val="24"/>
        </w:rPr>
        <w:t>Bonifatius, episc. Urugilanus, en 411 (1, 187) | donatiste., Ouinlianus, episc. Urcitanus (Vict, Vit., op. cii., l. I, c. xxix ; L II, c. xxu), Notit. Proc., 20.</w:t>
      </w:r>
    </w:p>
    <w:p>
      <w:pPr>
        <w:spacing w:after="120" w:before="0" w:line="360" w:lineRule="auto"/>
        <w:ind w:firstLine="283"/>
        <w:jc w:val="both"/>
      </w:pPr>
      <w:r>
        <w:rPr>
          <w:rFonts w:ascii="Garamond" w:hAnsi="Garamond"/>
          <w:sz w:val="24"/>
        </w:rPr>
        <w:t>Pannonius, episc. pleb. Puppitanæ, en 411 (1, 126), il a pour compétiteur.</w:t>
      </w:r>
    </w:p>
    <w:p>
      <w:pPr>
        <w:spacing w:after="120" w:before="0" w:line="360" w:lineRule="auto"/>
        <w:ind w:firstLine="283"/>
        <w:jc w:val="both"/>
      </w:pPr>
      <w:r>
        <w:rPr>
          <w:rFonts w:ascii="Garamond" w:hAnsi="Garamond"/>
          <w:sz w:val="24"/>
        </w:rPr>
        <w:t>Viclorianus, episc. civit. Puppitanus (1, 126, 187).</w:t>
      </w:r>
    </w:p>
    <w:p>
      <w:pPr>
        <w:spacing w:after="120" w:before="0" w:line="360" w:lineRule="auto"/>
        <w:ind w:firstLine="283"/>
        <w:jc w:val="both"/>
      </w:pPr>
      <w:r>
        <w:rPr>
          <w:rFonts w:ascii="Garamond" w:hAnsi="Garamond"/>
          <w:sz w:val="24"/>
        </w:rPr>
        <w:t>Fortunatus episc. pleb. Puppitanæ, en 525 (Hardouin, SOUL EL DJEMMA = Tigimmua ? —- (Morc., pour ;</w:t>
      </w:r>
    </w:p>
    <w:p>
      <w:pPr>
        <w:spacing w:after="120" w:before="0" w:line="360" w:lineRule="auto"/>
        <w:ind w:firstLine="283"/>
        <w:jc w:val="both"/>
      </w:pPr>
      <w:r>
        <w:rPr>
          <w:rFonts w:ascii="Garamond" w:hAnsi="Garamond"/>
          <w:sz w:val="24"/>
        </w:rPr>
        <w:t>| Conc., t. ur, col. 752). Sousse — Hadrumelum, plus tard Hunuricopolis . et enfin Justinianopolis (Morc., XVII, DCLXXXIX, —</w:t>
      </w:r>
    </w:p>
    <w:p/>
    <w:p>
      <w:pPr>
        <w:spacing w:after="120" w:before="240" w:line="240" w:lineRule="auto"/>
        <w:ind w:firstLine="0"/>
        <w:jc w:val="left"/>
      </w:pPr>
      <w:r>
        <w:rPr>
          <w:rFonts w:ascii="Garamond" w:hAnsi="Garamond"/>
          <w:b/>
          <w:sz w:val="28"/>
        </w:rPr>
        <w:t>IX. AFRIQUE DU NORD 1284</w:t>
      </w:r>
    </w:p>
    <w:p>
      <w:pPr>
        <w:spacing w:after="120" w:before="0" w:line="360" w:lineRule="auto"/>
        <w:ind w:firstLine="283"/>
        <w:jc w:val="both"/>
      </w:pPr>
      <w:r>
        <w:rPr>
          <w:rFonts w:ascii="Garamond" w:hAnsi="Garamond"/>
          <w:sz w:val="24"/>
        </w:rPr>
        <w:t>Rogatianus episc. pleb. Tigimmensis, en 411 (1, 133) ; il a pour compétiteur : . Viclorianus Tigimmensis episc. (1, 196).</w:t>
      </w:r>
    </w:p>
    <w:p>
      <w:pPr>
        <w:spacing w:after="120" w:before="0" w:line="360" w:lineRule="auto"/>
        <w:ind w:firstLine="283"/>
        <w:jc w:val="both"/>
      </w:pPr>
      <w:r>
        <w:rPr>
          <w:rFonts w:ascii="Garamond" w:hAnsi="Garamond"/>
          <w:sz w:val="24"/>
        </w:rPr>
        <w:t>Nabigius,epise. Eccl. Tigimmensis,en G4 (HMS CCLXXVII ; Toul., Byz., 1, LXV ; Mesn., p. 146-149).</w:t>
      </w:r>
    </w:p>
    <w:p>
      <w:pPr>
        <w:spacing w:after="120" w:before="0" w:line="360" w:lineRule="auto"/>
        <w:ind w:firstLine="283"/>
        <w:jc w:val="both"/>
      </w:pPr>
      <w:r>
        <w:rPr>
          <w:rFonts w:ascii="Garamond" w:hAnsi="Garamond"/>
          <w:sz w:val="24"/>
        </w:rPr>
        <w:t>Policarpus ab Adrumeto, en 256, Sentent. episc. et « S. Cyprien, Epist., XLVII, 1 ; LVII, LXVII, Lxx.</w:t>
      </w:r>
    </w:p>
    <w:p>
      <w:pPr>
        <w:spacing w:after="120" w:before="0" w:line="360" w:lineRule="auto"/>
        <w:ind w:firstLine="283"/>
        <w:jc w:val="both"/>
      </w:pPr>
      <w:r>
        <w:rPr>
          <w:rFonts w:ascii="Garamond" w:hAnsi="Garamond"/>
          <w:sz w:val="24"/>
        </w:rPr>
        <w:t>Innocentius, martyr sous Dioclétien. (Acta sancior., ~ mai, t. r, p. 138).</w:t>
      </w:r>
    </w:p>
    <w:p>
      <w:pPr>
        <w:spacing w:after="120" w:before="0" w:line="360" w:lineRule="auto"/>
        <w:ind w:firstLine="283"/>
        <w:jc w:val="both"/>
      </w:pPr>
      <w:r>
        <w:rPr>
          <w:rFonts w:ascii="Garamond" w:hAnsi="Garamond"/>
          <w:sz w:val="24"/>
        </w:rPr>
        <w:t>Abundantius Adrumelinus, en 348 (Hardouin, | | Philologus, pleb. Adrumelanæ, en 411 (1, 126), il a | pour compétiteur le donatiste : : Victorinus, episc. civil. Adrumeline (1, 206). On rencontre au concile de Chalcédoine, en 451, en Asie. Felix, episc. Adrumetanus, exilé vers 453 (Vict. Vit., | De persec. Vandal., 1. T, e. vir, 22). Servitius Unuricopolitanus, en 484, Notit. Byz., 107. « Servus Dei, episc. pleb. Honoriopolilanæ (corrigez | probabl : Honoricopolitanæ), en 525 (Hardouin, | Primasius episcopus civitatis Adrumelinæ quee etiam Justinianopolis dicitur, au concile de Constantinople Au début du vin : siècle, on trouve encore Aôpuuartoy dans la liste du Opovés *AeÉavôpivoc (Byz.</w:t>
      </w:r>
    </w:p>
    <w:p>
      <w:pPr>
        <w:spacing w:after="120" w:before="0" w:line="360" w:lineRule="auto"/>
        <w:ind w:firstLine="283"/>
        <w:jc w:val="both"/>
      </w:pPr>
      <w:r>
        <w:rPr>
          <w:rFonts w:ascii="Garamond" w:hAnsi="Garamond"/>
          <w:sz w:val="24"/>
        </w:rPr>
        <w:t>Donatus Merferebitanus, en 411 (1, 187), donatiste.</w:t>
      </w:r>
    </w:p>
    <w:p>
      <w:pPr>
        <w:spacing w:after="120" w:before="0" w:line="360" w:lineRule="auto"/>
        <w:ind w:firstLine="283"/>
        <w:jc w:val="both"/>
      </w:pPr>
      <w:r>
        <w:rPr>
          <w:rFonts w:ascii="Garamond" w:hAnsi="Garamond"/>
          <w:sz w:val="24"/>
        </w:rPr>
        <w:t>Victorius a Thabraca, en 256, Sentent. episc., n. 25.</w:t>
      </w:r>
    </w:p>
    <w:p>
      <w:pPr>
        <w:spacing w:after="120" w:before="0" w:line="360" w:lineRule="auto"/>
        <w:ind w:firstLine="283"/>
        <w:jc w:val="both"/>
      </w:pPr>
      <w:r>
        <w:rPr>
          <w:rFonts w:ascii="Garamond" w:hAnsi="Garamond"/>
          <w:sz w:val="24"/>
        </w:rPr>
        <w:t>Ruslicianus, episc. pleb. Tabracensis, en 411 (1, 126), avait pour compétiteur :</w:t>
      </w:r>
    </w:p>
    <w:p>
      <w:pPr>
        <w:spacing w:after="120" w:before="0" w:line="360" w:lineRule="auto"/>
        <w:ind w:firstLine="283"/>
        <w:jc w:val="both"/>
      </w:pPr>
      <w:r>
        <w:rPr>
          <w:rFonts w:ascii="Garamond" w:hAnsi="Garamond"/>
          <w:sz w:val="24"/>
        </w:rPr>
        <w:t>Maximianus episc. pleb. Turensis, en 411 (1, 121) catholi que passé au donatisme.</w:t>
      </w:r>
    </w:p>
    <w:p>
      <w:pPr>
        <w:spacing w:after="120" w:before="0" w:line="360" w:lineRule="auto"/>
        <w:ind w:firstLine="283"/>
        <w:jc w:val="both"/>
      </w:pPr>
      <w:r>
        <w:rPr>
          <w:rFonts w:ascii="Garamond" w:hAnsi="Garamond"/>
          <w:sz w:val="24"/>
        </w:rPr>
        <w:t>Mensius Turrensis, en 484, Notit. Byz., 28.</w:t>
      </w:r>
    </w:p>
    <w:p>
      <w:pPr>
        <w:spacing w:after="120" w:before="0" w:line="360" w:lineRule="auto"/>
        <w:ind w:firstLine="283"/>
        <w:jc w:val="both"/>
      </w:pPr>
      <w:r>
        <w:rPr>
          <w:rFonts w:ascii="Garamond" w:hAnsi="Garamond"/>
          <w:sz w:val="24"/>
        </w:rPr>
        <w:t>Fortunatianus Tagarbalensis, en 484, Notit. Byz., 83.</w:t>
      </w:r>
    </w:p>
    <w:p>
      <w:pPr>
        <w:spacing w:after="120" w:before="0" w:line="360" w:lineRule="auto"/>
        <w:ind w:firstLine="283"/>
        <w:jc w:val="both"/>
      </w:pPr>
      <w:r>
        <w:rPr>
          <w:rFonts w:ascii="Garamond" w:hAnsi="Garamond"/>
          <w:sz w:val="24"/>
        </w:rPr>
        <w:t>Donatus Apissanensis, en 411 (1, 184), donatiste.</w:t>
      </w:r>
    </w:p>
    <w:p>
      <w:pPr>
        <w:spacing w:after="120" w:before="0" w:line="360" w:lineRule="auto"/>
        <w:ind w:firstLine="283"/>
        <w:jc w:val="both"/>
      </w:pPr>
      <w:r>
        <w:rPr>
          <w:rFonts w:ascii="Garamond" w:hAnsi="Garamond"/>
          <w:sz w:val="24"/>
        </w:rPr>
        <w:t>Optatus, en 202, évê que de Carthage ou de Thuburbo (voir Carthage). Victor, episc. Tuburbitanorum minorum, en 411 ; il a prié l'évê que d'Uthina (1, 133) de souscrire pour lui ; il avait pour compétiteur Maximinus, episc. Tuburbitanorum (1, 203).</w:t>
      </w:r>
    </w:p>
    <w:p>
      <w:pPr>
        <w:spacing w:after="120" w:before="0" w:line="360" w:lineRule="auto"/>
        <w:ind w:firstLine="283"/>
        <w:jc w:val="both"/>
      </w:pPr>
      <w:r>
        <w:rPr>
          <w:rFonts w:ascii="Garamond" w:hAnsi="Garamond"/>
          <w:sz w:val="24"/>
        </w:rPr>
        <w:t>TEBOURSOUK = Thubursicum-bure (Morc., pxciv ; Toul., Proc., cxxxiv ; Mesn., p. 155).</w:t>
      </w:r>
    </w:p>
    <w:p>
      <w:pPr>
        <w:spacing w:after="120" w:before="0" w:line="360" w:lineRule="auto"/>
        <w:ind w:firstLine="283"/>
        <w:jc w:val="both"/>
      </w:pPr>
      <w:r>
        <w:rPr>
          <w:rFonts w:ascii="Garamond" w:hAnsi="Garamond"/>
          <w:sz w:val="24"/>
        </w:rPr>
        <w:t>SETUUS Dei, en 404 (S. Aug., Confr. Crese., L IIT, — e. XLut, n. 47), assista à la conférence de 411 : Servus — Dei episc. plebis Tubursicensisbure, en 411 (1, 121) ; il | : avait eu d'abord pour compétiteur le donatiste :</w:t>
      </w:r>
    </w:p>
    <w:p>
      <w:pPr>
        <w:spacing w:after="120" w:before="0" w:line="360" w:lineRule="auto"/>
        <w:ind w:firstLine="283"/>
        <w:jc w:val="both"/>
      </w:pPr>
      <w:r>
        <w:rPr>
          <w:rFonts w:ascii="Garamond" w:hAnsi="Garamond"/>
          <w:sz w:val="24"/>
        </w:rPr>
        <w:t>E Cyprianus qui avait été déposé par Primianus EG. Aug., Contr. litt. Petiliani, l.IIT, c. Xxxx1v) ; mais au |— moment de la conférence c'était :</w:t>
      </w:r>
    </w:p>
    <w:p>
      <w:pPr>
        <w:spacing w:after="120" w:before="0" w:line="360" w:lineRule="auto"/>
        <w:ind w:firstLine="283"/>
        <w:jc w:val="both"/>
      </w:pPr>
      <w:r>
        <w:rPr>
          <w:rFonts w:ascii="Garamond" w:hAnsi="Garamond"/>
          <w:sz w:val="24"/>
        </w:rPr>
        <w:t>| Donatus, episc. Tubursicensis, que les actes appel- | lent episc.. civitatis.</w:t>
      </w:r>
    </w:p>
    <w:p>
      <w:pPr>
        <w:spacing w:after="120" w:before="0" w:line="360" w:lineRule="auto"/>
        <w:ind w:firstLine="283"/>
        <w:jc w:val="both"/>
      </w:pPr>
      <w:r>
        <w:rPr>
          <w:rFonts w:ascii="Garamond" w:hAnsi="Garamond"/>
          <w:sz w:val="24"/>
        </w:rPr>
        <w:t>T KReparalus, episc. pleb. Tiburi (Lanz) ou Tiburicensis — (Mansi, Conc. ampliss. coll., t. x, col. 939), il a assisté au concile de la Proconsulaire, en 646.</w:t>
      </w:r>
    </w:p>
    <w:p>
      <w:pPr>
        <w:spacing w:after="120" w:before="0" w:line="360" w:lineRule="auto"/>
        <w:ind w:firstLine="283"/>
        <w:jc w:val="both"/>
      </w:pPr>
      <w:r>
        <w:rPr>
          <w:rFonts w:ascii="Garamond" w:hAnsi="Garamond"/>
          <w:sz w:val="24"/>
        </w:rPr>
        <w:t>P TECHGA = Thizika (Morc., pcxrvir ; Toul., Proc., [AN CXXIX ; Mesn., p. 156). Une inscription découv érte à [2 - Henchir-Techga, à6kil.ausud de Mateur fait mention Mn d'un municipium Aelium Thizica devotum numini me | | :</w:t>
      </w:r>
    </w:p>
    <w:p>
      <w:pPr>
        <w:spacing w:after="120" w:before="0" w:line="360" w:lineRule="auto"/>
        <w:ind w:firstLine="283"/>
        <w:jc w:val="both"/>
      </w:pPr>
      <w:r>
        <w:rPr>
          <w:rFonts w:ascii="Garamond" w:hAnsi="Garamond"/>
          <w:sz w:val="24"/>
        </w:rPr>
        <w:t>P vu TM |. anti que dont il reste fort peu de chose. Le nom de | Thizika s'est conservé dans l'appellation moderne de — Techga,et se lit chez Ptolémée et chez Pline. Pto- - lémée (rv, 3, 8) cite Gícrzx parmi les vil les situées entre Thabraca et le Bagradas dans la région d' Hippo - Diarrhytus ; Pline (v, 30) mentionne l'oppidum Thisi- - cense, en méme temps que l'oppidum Materense dont il est tout proche, parmi les oppida libera de V Afri- — que. Thisica apparait aussi dans les documents ecclé- — siastiques, notamment saint Augustin parle d'un — Novellus, évê que Tizicensis, au début du 1v* siècle, ajoutant que « le nom de [cette] ville n'est pas connu de toute l'Afri que et peut-étre pas seulement de toute la province proconsulaire. » Un évé que de Thisica prend part aux conféren ces de 411 ( TU censis ou Tijucensis) et de 525 (Tizzicensis) : au i milieu du va siècle, Vitalis de Thisica (Tizzicensis) figure au nombre des signataires de la lettre que les évêques de la Proconsulaire envoient à Paul de Constantinople.</w:t>
      </w:r>
    </w:p>
    <w:p>
      <w:pPr>
        <w:spacing w:after="120" w:before="0" w:line="360" w:lineRule="auto"/>
        <w:ind w:firstLine="283"/>
        <w:jc w:val="both"/>
      </w:pPr>
      <w:r>
        <w:rPr>
          <w:rFonts w:ascii="Garamond" w:hAnsi="Garamond"/>
          <w:sz w:val="24"/>
        </w:rPr>
        <w:t>Novellus Tyzicensis, contemporain de Caecilianus (5. Aug., Ad donal. post. Coll., xx1, 38).</w:t>
      </w:r>
    </w:p>
    <w:p>
      <w:pPr>
        <w:spacing w:after="120" w:before="0" w:line="360" w:lineRule="auto"/>
        <w:ind w:firstLine="283"/>
        <w:jc w:val="both"/>
      </w:pPr>
      <w:r>
        <w:rPr>
          <w:rFonts w:ascii="Garamond" w:hAnsi="Garamond"/>
          <w:sz w:val="24"/>
        </w:rPr>
        <w:t>Habet Deum Tamallumensis, en 484, Notit. Byz., 55.</w:t>
      </w:r>
    </w:p>
    <w:p>
      <w:pPr>
        <w:spacing w:after="120" w:before="0" w:line="360" w:lineRule="auto"/>
        <w:ind w:firstLine="283"/>
        <w:jc w:val="both"/>
      </w:pPr>
      <w:r>
        <w:rPr>
          <w:rFonts w:ascii="Garamond" w:hAnsi="Garamond"/>
          <w:sz w:val="24"/>
        </w:rPr>
        <w:t>Antonius, évé que arien (Victor de Vite, De persec. Vandal., l. V, c. xm). | TEMBRA (H*) = Thabbora, municip. (Morc., DXXXIX ; T Toul., Proc., CXV). : Marinus, episc. Eccl. cath. Taborensis, en 411 (1, 115), il a pour compétiteur :</w:t>
      </w:r>
    </w:p>
    <w:p>
      <w:pPr>
        <w:spacing w:after="120" w:before="0" w:line="360" w:lineRule="auto"/>
        <w:ind w:firstLine="283"/>
        <w:jc w:val="both"/>
      </w:pPr>
      <w:r>
        <w:rPr>
          <w:rFonts w:ascii="Garamond" w:hAnsi="Garamond"/>
          <w:sz w:val="24"/>
        </w:rPr>
        <w:t>Victor, episc. civit. Taborensis (1, 201), qui se portait encore comme adversaire de l'évé que catholi que de | Bisica (r, 126), Nalalicus Telensis, en 393 (S. Aug., Tract. in ps. AXXFVI, Serm. II, n. 20).</w:t>
      </w:r>
    </w:p>
    <w:p>
      <w:pPr>
        <w:spacing w:after="120" w:before="0" w:line="360" w:lineRule="auto"/>
        <w:ind w:firstLine="283"/>
        <w:jc w:val="both"/>
      </w:pPr>
      <w:r>
        <w:rPr>
          <w:rFonts w:ascii="Garamond" w:hAnsi="Garamond"/>
          <w:sz w:val="24"/>
        </w:rPr>
        <w:t>Urbanus Talensis, en 411 (1, 198), donatiste.</w:t>
      </w:r>
    </w:p>
    <w:p>
      <w:pPr>
        <w:spacing w:after="120" w:before="0" w:line="360" w:lineRule="auto"/>
        <w:ind w:firstLine="283"/>
        <w:jc w:val="both"/>
      </w:pPr>
      <w:r>
        <w:rPr>
          <w:rFonts w:ascii="Garamond" w:hAnsi="Garamond"/>
          <w:sz w:val="24"/>
        </w:rPr>
        <w:t>Faustinianus, connu par une table d'autel décou&gt; verte à Thala (épo que byzantine) élevée à saint  »Majoricus. Dans la cour de la mosquée, inscription gravée sur quatre faces (Corp. inscr. lal., i. VIII, n. 11725) (fig. 7131) : fol €) Hic memoria... caori posita a Faustiniano pe ( is )co( po).</w:t>
      </w:r>
    </w:p>
    <w:p>
      <w:pPr>
        <w:spacing w:after="120" w:before="0" w:line="360" w:lineRule="auto"/>
        <w:ind w:firstLine="283"/>
        <w:jc w:val="both"/>
      </w:pPr>
      <w:r>
        <w:rPr>
          <w:rFonts w:ascii="Garamond" w:hAnsi="Garamond"/>
          <w:sz w:val="24"/>
        </w:rPr>
        <w:t>; ` maiestati que (imperatorum). C'est le nom d'une ville |</w:t>
      </w:r>
    </w:p>
    <w:p/>
    <w:p>
      <w:pPr>
        <w:spacing w:after="120" w:before="240" w:line="240" w:lineRule="auto"/>
        <w:ind w:firstLine="0"/>
        <w:jc w:val="left"/>
      </w:pPr>
      <w:r>
        <w:rPr>
          <w:rFonts w:ascii="Garamond" w:hAnsi="Garamond"/>
          <w:b/>
          <w:sz w:val="28"/>
        </w:rPr>
        <w:t>ÉPISCOPALES - IX. AFRIQUE DU NORD 1286</w:t>
      </w:r>
    </w:p>
    <w:p>
      <w:pPr>
        <w:spacing w:after="120" w:before="0" w:line="360" w:lineRule="auto"/>
        <w:ind w:firstLine="283"/>
        <w:jc w:val="both"/>
      </w:pPr>
      <w:r>
        <w:rPr>
          <w:rFonts w:ascii="Garamond" w:hAnsi="Garamond"/>
          <w:sz w:val="24"/>
        </w:rPr>
        <w:t>T'HimBAR = Thibaris, — Tissot, Géogr., t. ut, p. 367 (Morc., p.xxXvr ; Toul., Proc., cxxin ; Mesn., p. 159).</w:t>
      </w:r>
    </w:p>
    <w:p>
      <w:pPr>
        <w:spacing w:after="120" w:before="0" w:line="360" w:lineRule="auto"/>
        <w:ind w:firstLine="283"/>
        <w:jc w:val="both"/>
      </w:pPr>
      <w:r>
        <w:rPr>
          <w:rFonts w:ascii="Garamond" w:hAnsi="Garamond"/>
          <w:sz w:val="24"/>
        </w:rPr>
        <w:t>Vincentius a Thibari, en 256 ; Sentent. episc., n. 37 ; S. Cyprien, Epis, LVII ; Cyprianus plebi Thibari consistent.</w:t>
      </w:r>
    </w:p>
    <w:p>
      <w:pPr>
        <w:spacing w:after="120" w:before="0" w:line="360" w:lineRule="auto"/>
        <w:ind w:firstLine="283"/>
        <w:jc w:val="both"/>
      </w:pPr>
      <w:r>
        <w:rPr>
          <w:rFonts w:ascii="Garamond" w:hAnsi="Garamond"/>
          <w:sz w:val="24"/>
        </w:rPr>
        <w:t>Victor, episc. pleb. Tibaritanæ, en 411 (1, 133), il a pour compétiteur :</w:t>
      </w:r>
    </w:p>
    <w:p>
      <w:pPr>
        <w:spacing w:after="120" w:before="0" w:line="360" w:lineRule="auto"/>
        <w:ind w:firstLine="283"/>
        <w:jc w:val="both"/>
      </w:pPr>
      <w:r>
        <w:rPr>
          <w:rFonts w:ascii="Garamond" w:hAnsi="Garamond"/>
          <w:sz w:val="24"/>
        </w:rPr>
        <w:t>Victorianus, episc. Tibaritanus (1, 187).</w:t>
      </w:r>
    </w:p>
    <w:p>
      <w:pPr>
        <w:spacing w:after="120" w:before="0" w:line="360" w:lineRule="auto"/>
        <w:ind w:firstLine="283"/>
        <w:jc w:val="both"/>
      </w:pPr>
      <w:r>
        <w:rPr>
          <w:rFonts w:ascii="Garamond" w:hAnsi="Garamond"/>
          <w:sz w:val="24"/>
        </w:rPr>
        <w:t>Eucralius, a Thenis, en 256, Sentent. episc., 29 ; Martyrol. hieron., x1x kal. febr. : Lucritius.</w:t>
      </w:r>
    </w:p>
    <w:p>
      <w:pPr>
        <w:spacing w:after="120" w:before="0" w:line="360" w:lineRule="auto"/>
        <w:ind w:firstLine="283"/>
        <w:jc w:val="both"/>
      </w:pPr>
      <w:r>
        <w:rPr>
          <w:rFonts w:ascii="Garamond" w:hAnsi="Garamond"/>
          <w:sz w:val="24"/>
        </w:rPr>
        <w:t>Latonius, episc. Eccl. Tenitanæ, en 411 (r, 121) ayant pour compétiteur :</w:t>
      </w:r>
    </w:p>
    <w:p>
      <w:pPr>
        <w:spacing w:after="120" w:before="0" w:line="360" w:lineRule="auto"/>
        <w:ind w:firstLine="283"/>
        <w:jc w:val="both"/>
      </w:pPr>
      <w:r>
        <w:rPr>
          <w:rFonts w:ascii="Garamond" w:hAnsi="Garamond"/>
          <w:sz w:val="24"/>
        </w:rPr>
        <w:t>Securus, episc. Tenilanæ urbis (1, 201), qui est dit episc. civil, (1, 121).</w:t>
      </w:r>
    </w:p>
    <w:p>
      <w:pPr>
        <w:spacing w:after="120" w:before="0" w:line="360" w:lineRule="auto"/>
        <w:ind w:firstLine="283"/>
        <w:jc w:val="both"/>
      </w:pPr>
      <w:r>
        <w:rPr>
          <w:rFonts w:ascii="Garamond" w:hAnsi="Garamond"/>
          <w:sz w:val="24"/>
        </w:rPr>
        <w:t>Paschasius Tenitanus, en 484, Nolit. Byz., 33.</w:t>
      </w:r>
    </w:p>
    <w:p/>
    <w:p>
      <w:pPr>
        <w:spacing w:after="120" w:before="240" w:line="240" w:lineRule="auto"/>
        <w:ind w:firstLine="0"/>
        <w:jc w:val="left"/>
      </w:pPr>
      <w:r>
        <w:rPr>
          <w:rFonts w:ascii="Garamond" w:hAnsi="Garamond"/>
          <w:b/>
          <w:sz w:val="28"/>
        </w:rPr>
        <w:t>NO</w:t>
      </w:r>
    </w:p>
    <w:p>
      <w:pPr>
        <w:spacing w:after="120" w:before="0" w:line="360" w:lineRule="auto"/>
        <w:ind w:firstLine="283"/>
        <w:jc w:val="both"/>
      </w:pPr>
      <w:r>
        <w:rPr>
          <w:rFonts w:ascii="Garamond" w:hAnsi="Garamond"/>
          <w:sz w:val="24"/>
        </w:rPr>
        <w:t>« t| z | F | gm Benenatus Timidensis, en 484, Notit. Proc., 40.</w:t>
      </w:r>
    </w:p>
    <w:p>
      <w:pPr>
        <w:spacing w:after="120" w:before="0" w:line="360" w:lineRule="auto"/>
        <w:ind w:firstLine="283"/>
        <w:jc w:val="both"/>
      </w:pPr>
      <w:r>
        <w:rPr>
          <w:rFonts w:ascii="Garamond" w:hAnsi="Garamond"/>
          <w:sz w:val="24"/>
        </w:rPr>
        <w:t>Fortunatus a Thuccabori, en 256, Sentent. episc, n. 17.</w:t>
      </w:r>
    </w:p>
    <w:p>
      <w:pPr>
        <w:spacing w:after="120" w:before="0" w:line="360" w:lineRule="auto"/>
        <w:ind w:firstLine="283"/>
        <w:jc w:val="both"/>
      </w:pPr>
      <w:r>
        <w:rPr>
          <w:rFonts w:ascii="Garamond" w:hAnsi="Garamond"/>
          <w:sz w:val="24"/>
        </w:rPr>
        <w:t>Megasius, episc. Tuccaborensis, en 411 (1, 208), donatiste.</w:t>
      </w:r>
    </w:p>
    <w:p>
      <w:pPr>
        <w:spacing w:after="120" w:before="0" w:line="360" w:lineRule="auto"/>
        <w:ind w:firstLine="283"/>
        <w:jc w:val="both"/>
      </w:pPr>
      <w:r>
        <w:rPr>
          <w:rFonts w:ascii="Garamond" w:hAnsi="Garamond"/>
          <w:sz w:val="24"/>
        </w:rPr>
        <w:t>D — d. zr0TENIweg ak ne IX e* 1287 LISTES ÉPISCOPALES - Asellicus, episc., Ecel. Tusuritanæ, en 411 (1. 120).</w:t>
      </w:r>
    </w:p>
    <w:p>
      <w:pPr>
        <w:spacing w:after="120" w:before="0" w:line="360" w:lineRule="auto"/>
        <w:ind w:firstLine="283"/>
        <w:jc w:val="both"/>
      </w:pPr>
      <w:r>
        <w:rPr>
          <w:rFonts w:ascii="Garamond" w:hAnsi="Garamond"/>
          <w:sz w:val="24"/>
        </w:rPr>
        <w:t>S. Augustin, Epist, cxcvi, contre les judaïsants parmi lesquels se trouvait son compétiteur :</w:t>
      </w:r>
    </w:p>
    <w:p>
      <w:pPr>
        <w:spacing w:after="120" w:before="0" w:line="360" w:lineRule="auto"/>
        <w:ind w:firstLine="283"/>
        <w:jc w:val="both"/>
      </w:pPr>
      <w:r>
        <w:rPr>
          <w:rFonts w:ascii="Garamond" w:hAnsi="Garamond"/>
          <w:sz w:val="24"/>
        </w:rPr>
        <w:t>Aptus, epic. Tuzuri anus (1, 187).</w:t>
      </w:r>
    </w:p>
    <w:p>
      <w:pPr>
        <w:spacing w:after="120" w:before="0" w:line="360" w:lineRule="auto"/>
        <w:ind w:firstLine="283"/>
        <w:jc w:val="both"/>
      </w:pPr>
      <w:r>
        <w:rPr>
          <w:rFonts w:ascii="Garamond" w:hAnsi="Garamond"/>
          <w:sz w:val="24"/>
        </w:rPr>
        <w:t>Flirentinus Tuzurita us, en 484, Nolit. Byz., 48.</w:t>
      </w:r>
    </w:p>
    <w:p>
      <w:pPr>
        <w:spacing w:after="120" w:before="0" w:line="360" w:lineRule="auto"/>
        <w:ind w:firstLine="283"/>
        <w:jc w:val="both"/>
      </w:pPr>
      <w:r>
        <w:rPr>
          <w:rFonts w:ascii="Garamond" w:hAnsi="Garamond"/>
          <w:sz w:val="24"/>
        </w:rPr>
        <w:t>TRPoLr = Oea, colonia. — Tissot, Geogr., t. it, p. 217-218 (Morc., ccccxxix ; Toul., Trip., vi ; Mesn., p. 164). n. 83. 201) donaNatalis ab Oea, en 256, Sentent., episc., Marinianus, episc., ab Sea, en 411 (1, tiste.</w:t>
      </w:r>
    </w:p>
    <w:p>
      <w:pPr>
        <w:spacing w:after="120" w:before="0" w:line="360" w:lineRule="auto"/>
        <w:ind w:firstLine="283"/>
        <w:jc w:val="both"/>
      </w:pPr>
      <w:r>
        <w:rPr>
          <w:rFonts w:ascii="Garamond" w:hAnsi="Garamond"/>
          <w:sz w:val="24"/>
        </w:rPr>
        <w:t>Cresconius Oeensis, était déjà évé que sous Genséric (Vict. Vit., Persec. Vand., l. I, c. vir), assista à la réunion de 484 Nolit. Trip., 4. Au début du vire siècle, « Deg, dans la liste du (3góvoc  »AAz5xv8pivoc ; dans la Liste de Léon le Sage V'àv. et encore au commencement du xiri* siècle (Byr. Zeits., 1893, = 30).</w:t>
      </w:r>
    </w:p>
    <w:p>
      <w:pPr>
        <w:spacing w:after="120" w:before="0" w:line="360" w:lineRule="auto"/>
        <w:ind w:firstLine="283"/>
        <w:jc w:val="both"/>
      </w:pPr>
      <w:r>
        <w:rPr>
          <w:rFonts w:ascii="Garamond" w:hAnsi="Garamond"/>
          <w:sz w:val="24"/>
        </w:rPr>
        <w:t>Lucianus, episc. pleb. Tuneiensis, en 411 (r, 128), catholi que.</w:t>
      </w:r>
    </w:p>
    <w:p>
      <w:pPr>
        <w:spacing w:after="120" w:before="0" w:line="360" w:lineRule="auto"/>
        <w:ind w:firstLine="283"/>
        <w:jc w:val="both"/>
      </w:pPr>
      <w:r>
        <w:rPr>
          <w:rFonts w:ascii="Garamond" w:hAnsi="Garamond"/>
          <w:sz w:val="24"/>
        </w:rPr>
        <w:t>Faustinus, episc, Naraggaritanus, en 411 (1, 208 donatiste).</w:t>
      </w:r>
    </w:p>
    <w:p>
      <w:pPr>
        <w:spacing w:after="120" w:before="0" w:line="360" w:lineRule="auto"/>
        <w:ind w:firstLine="283"/>
        <w:jc w:val="both"/>
      </w:pPr>
      <w:r>
        <w:rPr>
          <w:rFonts w:ascii="Garamond" w:hAnsi="Garamond"/>
          <w:sz w:val="24"/>
        </w:rPr>
        <w:t>Maximinus Naraggaritanus, en 484, Notit. Proc., 48.</w:t>
      </w:r>
    </w:p>
    <w:p>
      <w:pPr>
        <w:spacing w:after="120" w:before="0" w:line="360" w:lineRule="auto"/>
        <w:ind w:firstLine="283"/>
        <w:jc w:val="both"/>
      </w:pPr>
      <w:r>
        <w:rPr>
          <w:rFonts w:ascii="Garamond" w:hAnsi="Garamond"/>
          <w:sz w:val="24"/>
        </w:rPr>
        <w:t>LvHi ; Toul., Proc., Fortunatianus, déposé à la suite de son apostasie, | Praelextatus Assurilanus, en 393, maximianiste (S. Aug., Serm., 11, in ps. Xxxvrzn. 20 ; Contr. liit. Peli ; 1. I, c. X : Contr. Crese., l. V III, c. 1v ; Epist. conira donat. , €. 18), mourut peu avant 400 (S. Aug., Contr. lilt. Parm., 1. III, c.vr).</w:t>
      </w:r>
    </w:p>
    <w:p>
      <w:pPr>
        <w:spacing w:after="120" w:before="0" w:line="360" w:lineRule="auto"/>
        <w:ind w:firstLine="283"/>
        <w:jc w:val="both"/>
      </w:pPr>
      <w:r>
        <w:rPr>
          <w:rFonts w:ascii="Garamond" w:hAnsi="Garamond"/>
          <w:sz w:val="24"/>
        </w:rPr>
        <w:t>Hogatus, successeur de Prætextatus, en qualité de maximianiste ; il rentra dans l'Église catholi que et devint évê que d'Assuras, il l'était en 418 (5. Aug., De gestis cuum Emerilo, n. 9).</w:t>
      </w:r>
    </w:p>
    <w:p>
      <w:pPr>
        <w:spacing w:after="120" w:before="0" w:line="360" w:lineRule="auto"/>
        <w:ind w:firstLine="283"/>
        <w:jc w:val="both"/>
      </w:pPr>
      <w:r>
        <w:rPr>
          <w:rFonts w:ascii="Garamond" w:hAnsi="Garamond"/>
          <w:sz w:val="24"/>
        </w:rPr>
        <w:t>Peregrinus Assurilanus, en 484, Notfif, Proc., 19.</w:t>
      </w:r>
    </w:p>
    <w:p>
      <w:pPr>
        <w:spacing w:after="120" w:before="0" w:line="360" w:lineRule="auto"/>
        <w:ind w:firstLine="283"/>
        <w:jc w:val="both"/>
      </w:pPr>
      <w:r>
        <w:rPr>
          <w:rFonts w:ascii="Garamond" w:hAnsi="Garamond"/>
          <w:sz w:val="24"/>
        </w:rPr>
        <w:t>Au début du vrie siècle : AGGæooougte, dans la Maximinus, episc. Uzabirensis, en 411 (1, 201), donatiste.</w:t>
      </w:r>
    </w:p>
    <w:p>
      <w:pPr>
        <w:spacing w:after="120" w:before="0" w:line="360" w:lineRule="auto"/>
        <w:ind w:firstLine="283"/>
        <w:jc w:val="both"/>
      </w:pPr>
      <w:r>
        <w:rPr>
          <w:rFonts w:ascii="Garamond" w:hAnsi="Garamond"/>
          <w:sz w:val="24"/>
        </w:rPr>
        <w:t>Cypriani Unizibirensis(Wict. Vit., De persec. Vand., 1. II, e. r1).</w:t>
      </w:r>
    </w:p>
    <w:p>
      <w:pPr>
        <w:spacing w:after="120" w:before="0" w:line="360" w:lineRule="auto"/>
        <w:ind w:firstLine="283"/>
        <w:jc w:val="both"/>
      </w:pPr>
      <w:r>
        <w:rPr>
          <w:rFonts w:ascii="Garamond" w:hAnsi="Garamond"/>
          <w:sz w:val="24"/>
        </w:rPr>
        <w:t>| nat., V, 1v), (Morc.,</w:t>
      </w:r>
    </w:p>
    <w:p/>
    <w:p>
      <w:pPr>
        <w:spacing w:after="120" w:before="240" w:line="240" w:lineRule="auto"/>
        <w:ind w:firstLine="0"/>
        <w:jc w:val="left"/>
      </w:pPr>
      <w:r>
        <w:rPr>
          <w:rFonts w:ascii="Garamond" w:hAnsi="Garamond"/>
          <w:b/>
          <w:sz w:val="28"/>
        </w:rPr>
        <w:t>IX. AFRIQUE DU</w:t>
      </w:r>
    </w:p>
    <w:p/>
    <w:p>
      <w:pPr>
        <w:spacing w:after="120" w:before="240" w:line="240" w:lineRule="auto"/>
        <w:ind w:firstLine="0"/>
        <w:jc w:val="left"/>
      </w:pPr>
      <w:r>
        <w:rPr>
          <w:rFonts w:ascii="Garamond" w:hAnsi="Garamond"/>
          <w:b/>
          <w:sz w:val="28"/>
        </w:rPr>
        <w:t>NORD</w:t>
      </w:r>
    </w:p>
    <w:p>
      <w:pPr>
        <w:spacing w:after="120" w:before="0" w:line="360" w:lineRule="auto"/>
        <w:ind w:firstLine="283"/>
        <w:jc w:val="both"/>
      </w:pPr>
      <w:r>
        <w:rPr>
          <w:rFonts w:ascii="Garamond" w:hAnsi="Garamond"/>
          <w:sz w:val="24"/>
        </w:rPr>
        <w:t>Proc., xxxvi Mesn., p. 172). Honorius, episc, pleb. Cellensis, en 411 (r, 126) ; | il avait pour compétiteur : Castus Cellensis (1, 197). Cyprianus Cellensis, en 484, Notit. Proc., 45.</w:t>
      </w:r>
    </w:p>
    <w:p>
      <w:pPr>
        <w:spacing w:after="120" w:before="0" w:line="360" w:lineRule="auto"/>
        <w:ind w:firstLine="283"/>
        <w:jc w:val="both"/>
      </w:pPr>
      <w:r>
        <w:rPr>
          <w:rFonts w:ascii="Garamond" w:hAnsi="Garamond"/>
          <w:sz w:val="24"/>
        </w:rPr>
        <w:t>(Morc., pxciv, Mesn., p. 173). pev ; Toul., Proc., Ruinart, Acia sincera, 1713, p. 355. catholi que sans compétiteur donatiste.</w:t>
      </w:r>
    </w:p>
    <w:p>
      <w:pPr>
        <w:spacing w:after="120" w:before="0" w:line="360" w:lineRule="auto"/>
        <w:ind w:firstLine="283"/>
        <w:jc w:val="both"/>
      </w:pPr>
      <w:r>
        <w:rPr>
          <w:rFonts w:ascii="Garamond" w:hAnsi="Garamond"/>
          <w:sz w:val="24"/>
        </w:rPr>
        <w:t>Évêchés non identifiés Proconsulaire. Byzacéne. Tripolitaine.</w:t>
      </w:r>
    </w:p>
    <w:p>
      <w:pPr>
        <w:spacing w:after="120" w:before="0" w:line="360" w:lineRule="auto"/>
        <w:ind w:firstLine="283"/>
        <w:jc w:val="both"/>
      </w:pPr>
      <w:r>
        <w:rPr>
          <w:rFonts w:ascii="Garamond" w:hAnsi="Garamond"/>
          <w:sz w:val="24"/>
        </w:rPr>
        <w:t>ABARI (Morc., ri, Toul., Proca 11 ; Mesn., p. 174). Felix Abaritanus, en 484, Notit. Proc., 2. ABARADIRA (Morc., 11 ; Toul., Byz., 11 ;Mesn., p. 175).</w:t>
      </w:r>
    </w:p>
    <w:p>
      <w:pPr>
        <w:spacing w:after="120" w:before="0" w:line="360" w:lineRule="auto"/>
        <w:ind w:firstLine="283"/>
        <w:jc w:val="both"/>
      </w:pPr>
      <w:r>
        <w:rPr>
          <w:rFonts w:ascii="Garamond" w:hAnsi="Garamond"/>
          <w:sz w:val="24"/>
        </w:rPr>
        <w:t>Successus ab Abbir Gérmanicit, en 256, Senlent. episc., n. 16 ; fut peut-être marivrisé en 259 ; Martyrol. hier., xiv. kal. febr.</w:t>
      </w:r>
    </w:p>
    <w:p>
      <w:pPr>
        <w:spacing w:after="120" w:before="0" w:line="360" w:lineRule="auto"/>
        <w:ind w:firstLine="283"/>
        <w:jc w:val="both"/>
      </w:pPr>
      <w:r>
        <w:rPr>
          <w:rFonts w:ascii="Garamond" w:hAnsi="Garamond"/>
          <w:sz w:val="24"/>
        </w:rPr>
        <w:t>Annibonius Abiritanus, en 411 (r, 209).</w:t>
      </w:r>
    </w:p>
    <w:p>
      <w:pPr>
        <w:spacing w:after="120" w:before="0" w:line="360" w:lineRule="auto"/>
        <w:ind w:firstLine="283"/>
        <w:jc w:val="both"/>
      </w:pPr>
      <w:r>
        <w:rPr>
          <w:rFonts w:ascii="Garamond" w:hAnsi="Garamond"/>
          <w:sz w:val="24"/>
        </w:rPr>
        <w:t>Victor Abiziritanus, en 390.</w:t>
      </w:r>
    </w:p>
    <w:p>
      <w:pPr>
        <w:spacing w:after="120" w:before="0" w:line="360" w:lineRule="auto"/>
        <w:ind w:firstLine="283"/>
        <w:jc w:val="both"/>
      </w:pPr>
      <w:r>
        <w:rPr>
          <w:rFonts w:ascii="Garamond" w:hAnsi="Garamond"/>
          <w:sz w:val="24"/>
        </w:rPr>
        <w:t>Fructuosus, episc. pleb. Abzirilanæ, en 411 (1, 128).</w:t>
      </w:r>
    </w:p>
    <w:p>
      <w:pPr>
        <w:spacing w:after="120" w:before="0" w:line="360" w:lineRule="auto"/>
        <w:ind w:firstLine="283"/>
        <w:jc w:val="both"/>
      </w:pPr>
      <w:r>
        <w:rPr>
          <w:rFonts w:ascii="Garamond" w:hAnsi="Garamond"/>
          <w:sz w:val="24"/>
        </w:rPr>
        <w:t>Au début du vin : siècle, Abziri est encore siège épiscopal : A687px, surlalistedu Gpóvoc «  AAsExv8ptvoc.</w:t>
      </w:r>
    </w:p>
    <w:p>
      <w:pPr>
        <w:spacing w:after="120" w:before="0" w:line="360" w:lineRule="auto"/>
        <w:ind w:firstLine="283"/>
        <w:jc w:val="both"/>
      </w:pPr>
      <w:r>
        <w:rPr>
          <w:rFonts w:ascii="Garamond" w:hAnsi="Garamond"/>
          <w:sz w:val="24"/>
        </w:rPr>
        <w:t>Fuscinulus, episc. pleb. Eliensis, en 411 (1, 126), n'avait pas de compétiteur donatiste.</w:t>
      </w:r>
    </w:p>
    <w:p>
      <w:pPr>
        <w:spacing w:after="120" w:before="0" w:line="360" w:lineRule="auto"/>
        <w:ind w:firstLine="283"/>
        <w:jc w:val="both"/>
      </w:pPr>
      <w:r>
        <w:rPr>
          <w:rFonts w:ascii="Garamond" w:hAnsi="Garamond"/>
          <w:sz w:val="24"/>
        </w:rPr>
        <w:t>Donatianus Eliensis, en 484, Notit. Byz., 101.</w:t>
      </w:r>
    </w:p>
    <w:p>
      <w:pPr>
        <w:spacing w:after="120" w:before="0" w:line="360" w:lineRule="auto"/>
        <w:ind w:firstLine="283"/>
        <w:jc w:val="both"/>
      </w:pPr>
      <w:r>
        <w:rPr>
          <w:rFonts w:ascii="Garamond" w:hAnsi="Garamond"/>
          <w:sz w:val="24"/>
        </w:rPr>
        <w:t>Mansuelus Afufeniensis, en 484, Nofit. Byz. ; Viclor de Vite, De persec. Vand., 1. IE, €. xvr.</w:t>
      </w:r>
    </w:p>
    <w:p>
      <w:pPr>
        <w:spacing w:after="120" w:before="0" w:line="360" w:lineRule="auto"/>
        <w:ind w:firstLine="283"/>
        <w:jc w:val="both"/>
      </w:pPr>
      <w:r>
        <w:rPr>
          <w:rFonts w:ascii="Garamond" w:hAnsi="Garamond"/>
          <w:sz w:val="24"/>
        </w:rPr>
        <w:t>AGa (Morc., xxr), voir Ain Hedja = Agbia.</w:t>
      </w:r>
    </w:p>
    <w:p>
      <w:pPr>
        <w:spacing w:after="120" w:before="0" w:line="360" w:lineRule="auto"/>
        <w:ind w:firstLine="283"/>
        <w:jc w:val="both"/>
      </w:pPr>
      <w:r>
        <w:rPr>
          <w:rFonts w:ascii="Garamond" w:hAnsi="Garamond"/>
          <w:sz w:val="24"/>
        </w:rPr>
        <w:t>AGRA (Morc., xxiv), voir Béja = Vaga.</w:t>
      </w:r>
    </w:p>
    <w:p>
      <w:pPr>
        <w:spacing w:after="120" w:before="0" w:line="360" w:lineRule="auto"/>
        <w:ind w:firstLine="283"/>
        <w:jc w:val="both"/>
      </w:pPr>
      <w:r>
        <w:rPr>
          <w:rFonts w:ascii="Garamond" w:hAnsi="Garamond"/>
          <w:sz w:val="24"/>
        </w:rPr>
        <w:t>Maximianus Ammonanitarum episcopus, en 431, semble avoir été arien ;</w:t>
      </w:r>
    </w:p>
    <w:p>
      <w:pPr>
        <w:spacing w:after="120" w:before="0" w:line="360" w:lineRule="auto"/>
        <w:ind w:firstLine="283"/>
        <w:jc w:val="both"/>
      </w:pPr>
      <w:r>
        <w:rPr>
          <w:rFonts w:ascii="Garamond" w:hAnsi="Garamond"/>
          <w:sz w:val="24"/>
        </w:rPr>
        <w:t>Donatus Samurdatensis, en 393 (S. Aug., Tr. in psalm. XXXVI ; Serm., n. 20). Majus, episc. pleb. Amudarsensis, en 411 (1, 126), | sans compétiteur donatiste. Liberatus Amudarsensis, en 484, Notit. Byz., 1. ANCUSA (Morc., xxxv ; Toul., Byz., xi ; Mesn., 1288 Donatus, epise. Eccl. Uniziverensis, en 641 ee j :</w:t>
      </w:r>
    </w:p>
    <w:p>
      <w:pPr>
        <w:spacing w:after="120" w:before="0" w:line="360" w:lineRule="auto"/>
        <w:ind w:firstLine="283"/>
        <w:jc w:val="both"/>
      </w:pPr>
      <w:r>
        <w:rPr>
          <w:rFonts w:ascii="Garamond" w:hAnsi="Garamond"/>
          <w:sz w:val="24"/>
        </w:rPr>
        <w:t>ZovurriNA = Thibiuca.— Tissot, Géogr., t-11, p. 284 T . CXXV, CXLVII ; $ Félix a Thibiuca, martyr sous Dioclétien, en 303, « Paschasius, episc. pleb. Tibiucensis, en 411 (1, 126), Praefectianus A bar adirensi s, en 484, Notit. Byz., 23. | | ABBIR GERMANICIA, peut-être Abbir minus, — Tis3| Proc., m ; # Germaniciorum (Hardouin, | Gududus Ancusensis, en 411 (1, 126) a pour compé- - titeur le donatiste : Donatus Ancusensis « 1, 208). Victorinus Ancusensis, en 484, Nolit. Byz., 5. EC ANGUIA (Morc., xxxvi). Voir Aïn Hedja = Agbia. E3 - Aout de Byzacène. La Byzacéne a compté quatre  »cités portant ce nom : Aquæ Hegim, Aquæ Albæ, « Aque Tacapitanæ et Aquæ de Tozeur. Outre les évêques qui leur ont été assignés, il s'en trouve deux qui appartiennent à une ville appelée Aquæ sans qu'on puisse déterminer laquelle ; ce sont : E Januarius Aquensis qui assista au concile de Cabarsussi, en 393. E Crescens, en 455, que Victor de Vile (I, vii) nomme — metropolitanus Aquilanse civitatis. AQUIABA (Morc., KLvI1 : Toul, Byz., xiv ; Mesn., - p. 179). D'aprés Mesnage, cet évéché est probablement à — retrancher, car Restitutus Aquiabensis de 484 est, — selon toute apparence, le Restitutus Aquis HU dare — dela méme année. ARE de Byzacène (Morc., LI ; Toul., Byz., xvi). * ARSURA. Voir Hr ez Zaouadi = Sassura. AURUSULIANA (Morc., LXI ; Toul., Byz., XVIL ; - Mesn., p. 180).</w:t>
      </w:r>
    </w:p>
    <w:p>
      <w:pPr>
        <w:spacing w:after="120" w:before="0" w:line="360" w:lineRule="auto"/>
        <w:ind w:firstLine="283"/>
        <w:jc w:val="both"/>
      </w:pPr>
      <w:r>
        <w:rPr>
          <w:rFonts w:ascii="Garamond" w:hAnsi="Garamond"/>
          <w:i/>
          <w:sz w:val="24"/>
        </w:rPr>
        <w:t xml:space="preserve"> $ Hi | Tr. in psalm. XXXVI, Serm, 11, n. 20). Habetdeum Aurusulianensis, en 411 (r, 206) donatiste. 5 ,AUSANA (Morc., LXII ; Toul., Proc., xvn ; Mesn., g I</w:t>
      </w:r>
      <w:r>
        <w:rPr>
          <w:rFonts w:ascii="Garamond" w:hAnsi="Garamond"/>
          <w:sz w:val="24"/>
        </w:rPr>
        <w:t>, — Aimnus ab Ausvaga, en 256, Sentenl.episc., 50. | Januarianus, mort peu avant la conférence (1, 179). | II*, — Privatus ab Auzagga, en 411.</w:t>
      </w:r>
    </w:p>
    <w:p>
      <w:pPr>
        <w:spacing w:after="120" w:before="0" w:line="360" w:lineRule="auto"/>
        <w:ind w:firstLine="283"/>
        <w:jc w:val="both"/>
      </w:pPr>
      <w:r>
        <w:rPr>
          <w:rFonts w:ascii="Garamond" w:hAnsi="Garamond"/>
          <w:sz w:val="24"/>
        </w:rPr>
        <w:t>| BALIANA (Morc., LXXVI ; Toul., BYZ., xxvr1 ; Mesn., Pancratius Balianensis ou Balilianensis ou Basilianensis, en 393.</w:t>
      </w:r>
    </w:p>
    <w:p>
      <w:pPr>
        <w:spacing w:after="120" w:before="0" w:line="360" w:lineRule="auto"/>
        <w:ind w:firstLine="283"/>
        <w:jc w:val="both"/>
      </w:pPr>
      <w:r>
        <w:rPr>
          <w:rFonts w:ascii="Garamond" w:hAnsi="Garamond"/>
          <w:sz w:val="24"/>
        </w:rPr>
        <w:t>Flabianus Buldianensis et Bulelianensis. BAVAGALIANA (Morc., cvi ; Toul., Byz., xxiv ; Mesn., | Bonifacius Bavagalianensis, en 517, 525 (Har| BELALI, en Proconsulaire ? (Morc., LXXXIV ; Toul., Adeodatus, episc. pleb. Belalitanæ, en 411 (1, 126).</w:t>
      </w:r>
    </w:p>
    <w:p>
      <w:pPr>
        <w:spacing w:after="120" w:before="0" w:line="360" w:lineRule="auto"/>
        <w:ind w:firstLine="283"/>
        <w:jc w:val="both"/>
      </w:pPr>
      <w:r>
        <w:rPr>
          <w:rFonts w:ascii="Garamond" w:hAnsi="Garamond"/>
          <w:sz w:val="24"/>
        </w:rPr>
        <w:t>Donatus Belmensis, en 393.</w:t>
      </w:r>
    </w:p>
    <w:p>
      <w:pPr>
        <w:spacing w:after="120" w:before="0" w:line="360" w:lineRule="auto"/>
        <w:ind w:firstLine="283"/>
        <w:jc w:val="both"/>
      </w:pPr>
      <w:r>
        <w:rPr>
          <w:rFonts w:ascii="Garamond" w:hAnsi="Garamond"/>
          <w:sz w:val="24"/>
        </w:rPr>
        <w:t>Gulosus Beneventensis, en 484, Nolil. Proc., 9.</w:t>
      </w:r>
    </w:p>
    <w:p>
      <w:pPr>
        <w:spacing w:after="120" w:before="0" w:line="360" w:lineRule="auto"/>
        <w:ind w:firstLine="283"/>
        <w:jc w:val="both"/>
      </w:pPr>
      <w:r>
        <w:rPr>
          <w:rFonts w:ascii="Garamond" w:hAnsi="Garamond"/>
          <w:sz w:val="24"/>
        </w:rPr>
        <w:t>Potentius Bladiensis, en 411 (1, 126), eut un compétiteur dont le nom est inconnu.</w:t>
      </w:r>
    </w:p>
    <w:p>
      <w:pPr>
        <w:spacing w:after="120" w:before="0" w:line="360" w:lineRule="auto"/>
        <w:ind w:firstLine="283"/>
        <w:jc w:val="both"/>
      </w:pPr>
      <w:r>
        <w:rPr>
          <w:rFonts w:ascii="Garamond" w:hAnsi="Garamond"/>
          <w:sz w:val="24"/>
        </w:rPr>
        <w:t>Secundinus Aurusilianensis, en 393 (S. Aug.,</w:t>
      </w:r>
    </w:p>
    <w:p/>
    <w:p>
      <w:pPr>
        <w:spacing w:after="120" w:before="240" w:line="240" w:lineRule="auto"/>
        <w:ind w:firstLine="0"/>
        <w:jc w:val="left"/>
      </w:pPr>
      <w:r>
        <w:rPr>
          <w:rFonts w:ascii="Garamond" w:hAnsi="Garamond"/>
          <w:b/>
          <w:sz w:val="28"/>
        </w:rPr>
        <w:t>IX. AFRIQUE DU NORD 1290</w:t>
      </w:r>
    </w:p>
    <w:p>
      <w:pPr>
        <w:spacing w:after="120" w:before="0" w:line="360" w:lineRule="auto"/>
        <w:ind w:firstLine="283"/>
        <w:jc w:val="both"/>
      </w:pPr>
      <w:r>
        <w:rPr>
          <w:rFonts w:ascii="Garamond" w:hAnsi="Garamond"/>
          <w:sz w:val="24"/>
        </w:rPr>
        <w:t>Bonusta (Morc., cu ; Toul., Proc., xxv ; Mesn. p. 184).</w:t>
      </w:r>
    </w:p>
    <w:p>
      <w:pPr>
        <w:spacing w:after="120" w:before="0" w:line="360" w:lineRule="auto"/>
        <w:ind w:firstLine="283"/>
        <w:jc w:val="both"/>
      </w:pPr>
      <w:r>
        <w:rPr>
          <w:rFonts w:ascii="Garamond" w:hAnsi="Garamond"/>
          <w:sz w:val="24"/>
        </w:rPr>
        <w:t>Rufinianus Bonustensis, en 411 (1, 133), sans compétiteur, converti lui-même du donatisme.</w:t>
      </w:r>
    </w:p>
    <w:p>
      <w:pPr>
        <w:spacing w:after="120" w:before="0" w:line="360" w:lineRule="auto"/>
        <w:ind w:firstLine="283"/>
        <w:jc w:val="both"/>
      </w:pPr>
      <w:r>
        <w:rPr>
          <w:rFonts w:ascii="Garamond" w:hAnsi="Garamond"/>
          <w:sz w:val="24"/>
        </w:rPr>
        <w:t>Cyprianus Bonustensis, en 484, Nolit. Proc., 31.</w:t>
      </w:r>
    </w:p>
    <w:p>
      <w:pPr>
        <w:spacing w:after="120" w:before="0" w:line="360" w:lineRule="auto"/>
        <w:ind w:firstLine="283"/>
        <w:jc w:val="both"/>
      </w:pPr>
      <w:r>
        <w:rPr>
          <w:rFonts w:ascii="Garamond" w:hAnsi="Garamond"/>
          <w:sz w:val="24"/>
        </w:rPr>
        <w:t>Boser I* et Ils (Morc., xcix, cuz ; Toul., Proc., CLXXIII ; Mesn., p. 184-185).</w:t>
      </w:r>
    </w:p>
    <w:p>
      <w:pPr>
        <w:spacing w:after="120" w:before="0" w:line="360" w:lineRule="auto"/>
        <w:ind w:firstLine="283"/>
        <w:jc w:val="both"/>
      </w:pPr>
      <w:r>
        <w:rPr>
          <w:rFonts w:ascii="Garamond" w:hAnsi="Garamond"/>
          <w:sz w:val="24"/>
        </w:rPr>
        <w:t>I*, Palatinus, episc. Boselanus, en 411 (r, 126), il avall pour compétietur :</w:t>
      </w:r>
    </w:p>
    <w:p>
      <w:pPr>
        <w:spacing w:after="120" w:before="0" w:line="360" w:lineRule="auto"/>
        <w:ind w:firstLine="283"/>
        <w:jc w:val="both"/>
      </w:pPr>
      <w:r>
        <w:rPr>
          <w:rFonts w:ascii="Garamond" w:hAnsi="Garamond"/>
          <w:sz w:val="24"/>
        </w:rPr>
        <w:t>Felix, episc. Voselanus (1, 126, 202). e Crescilurus II, episc. Eccl. Busitanæ, en 646.</w:t>
      </w:r>
    </w:p>
    <w:p>
      <w:pPr>
        <w:spacing w:after="120" w:before="0" w:line="360" w:lineRule="auto"/>
        <w:ind w:firstLine="283"/>
        <w:jc w:val="both"/>
      </w:pPr>
      <w:r>
        <w:rPr>
          <w:rFonts w:ascii="Garamond" w:hAnsi="Garamond"/>
          <w:sz w:val="24"/>
        </w:rPr>
        <w:t>II*, Hilarus, episc. Eccl. Bofetanæ, en 411 (1, 120), converti du donatisme, pas de compétileur :</w:t>
      </w:r>
    </w:p>
    <w:p>
      <w:pPr>
        <w:spacing w:after="120" w:before="0" w:line="360" w:lineRule="auto"/>
        <w:ind w:firstLine="283"/>
        <w:jc w:val="both"/>
      </w:pPr>
      <w:r>
        <w:rPr>
          <w:rFonts w:ascii="Garamond" w:hAnsi="Garamond"/>
          <w:sz w:val="24"/>
        </w:rPr>
        <w:t>(Morc., civ ; Toul., Proc., xxvi ; Mesn., p. 185).</w:t>
      </w:r>
    </w:p>
    <w:p>
      <w:pPr>
        <w:spacing w:after="120" w:before="0" w:line="360" w:lineRule="auto"/>
        <w:ind w:firstLine="283"/>
        <w:jc w:val="both"/>
      </w:pPr>
      <w:r>
        <w:rPr>
          <w:rFonts w:ascii="Garamond" w:hAnsi="Garamond"/>
          <w:sz w:val="24"/>
        </w:rPr>
        <w:t>Donatus Bolrianensis, en 411 (1, 149).</w:t>
      </w:r>
    </w:p>
    <w:p>
      <w:pPr>
        <w:spacing w:after="120" w:before="0" w:line="360" w:lineRule="auto"/>
        <w:ind w:firstLine="283"/>
        <w:jc w:val="both"/>
      </w:pPr>
      <w:r>
        <w:rPr>
          <w:rFonts w:ascii="Garamond" w:hAnsi="Garamond"/>
          <w:sz w:val="24"/>
        </w:rPr>
        <w:t>BULELIANA (Morc ;, cvi ; Toul., Byz., xxvi ; Mesn., p. 185).</w:t>
      </w:r>
    </w:p>
    <w:p>
      <w:pPr>
        <w:spacing w:after="120" w:before="0" w:line="360" w:lineRule="auto"/>
        <w:ind w:firstLine="283"/>
        <w:jc w:val="both"/>
      </w:pPr>
      <w:r>
        <w:rPr>
          <w:rFonts w:ascii="Garamond" w:hAnsi="Garamond"/>
          <w:sz w:val="24"/>
        </w:rPr>
        <w:t>Pancracius, en 393.</w:t>
      </w:r>
    </w:p>
    <w:p>
      <w:pPr>
        <w:spacing w:after="120" w:before="0" w:line="360" w:lineRule="auto"/>
        <w:ind w:firstLine="283"/>
        <w:jc w:val="both"/>
      </w:pPr>
      <w:r>
        <w:rPr>
          <w:rFonts w:ascii="Garamond" w:hAnsi="Garamond"/>
          <w:sz w:val="24"/>
        </w:rPr>
        <w:t>Flabianus, en 484.</w:t>
      </w:r>
    </w:p>
    <w:p>
      <w:pPr>
        <w:spacing w:after="120" w:before="0" w:line="360" w:lineRule="auto"/>
        <w:ind w:firstLine="283"/>
        <w:jc w:val="both"/>
      </w:pPr>
      <w:r>
        <w:rPr>
          <w:rFonts w:ascii="Garamond" w:hAnsi="Garamond"/>
          <w:sz w:val="24"/>
        </w:rPr>
        <w:t>Bonifacius, en 525.</w:t>
      </w:r>
    </w:p>
    <w:p>
      <w:pPr>
        <w:spacing w:after="120" w:before="0" w:line="360" w:lineRule="auto"/>
        <w:ind w:firstLine="283"/>
        <w:jc w:val="both"/>
      </w:pPr>
      <w:r>
        <w:rPr>
          <w:rFonts w:ascii="Garamond" w:hAnsi="Garamond"/>
          <w:sz w:val="24"/>
        </w:rPr>
        <w:t>Donatus, episc. pleb. Burilanæ, en 411 (1, 132).</w:t>
      </w:r>
    </w:p>
    <w:p>
      <w:pPr>
        <w:spacing w:after="120" w:before="0" w:line="360" w:lineRule="auto"/>
        <w:ind w:firstLine="283"/>
        <w:jc w:val="both"/>
      </w:pPr>
      <w:r>
        <w:rPr>
          <w:rFonts w:ascii="Garamond" w:hAnsi="Garamond"/>
          <w:sz w:val="24"/>
        </w:rPr>
        <w:t>Lucianus, episc. Burugiatensis, en 411 (1, 201), donatiste.</w:t>
      </w:r>
    </w:p>
    <w:p>
      <w:pPr>
        <w:spacing w:after="120" w:before="0" w:line="360" w:lineRule="auto"/>
        <w:ind w:firstLine="283"/>
        <w:jc w:val="both"/>
      </w:pPr>
      <w:r>
        <w:rPr>
          <w:rFonts w:ascii="Garamond" w:hAnsi="Garamond"/>
          <w:sz w:val="24"/>
        </w:rPr>
        <w:t>Felix a Buslacensis, en 256 ; Sentent. episc., n. 65.</w:t>
      </w:r>
    </w:p>
    <w:p>
      <w:pPr>
        <w:spacing w:after="120" w:before="0" w:line="360" w:lineRule="auto"/>
        <w:ind w:firstLine="283"/>
        <w:jc w:val="both"/>
      </w:pPr>
      <w:r>
        <w:rPr>
          <w:rFonts w:ascii="Garamond" w:hAnsi="Garamond"/>
          <w:sz w:val="24"/>
        </w:rPr>
        <w:t>Saturus Bizaciensis, en 411 (1, 198), donatiste.</w:t>
      </w:r>
    </w:p>
    <w:p>
      <w:pPr>
        <w:spacing w:after="120" w:before="0" w:line="360" w:lineRule="auto"/>
        <w:ind w:firstLine="283"/>
        <w:jc w:val="both"/>
      </w:pPr>
      <w:r>
        <w:rPr>
          <w:rFonts w:ascii="Garamond" w:hAnsi="Garamond"/>
          <w:sz w:val="24"/>
        </w:rPr>
        <w:t>Au début du vin : siècle, Byzacium était encore évéché : BeËd-1ov, d'après la liste du Opôvos  » AXeEarv| 9pivoc.</w:t>
      </w:r>
    </w:p>
    <w:p>
      <w:pPr>
        <w:spacing w:after="120" w:before="0" w:line="360" w:lineRule="auto"/>
        <w:ind w:firstLine="283"/>
        <w:jc w:val="both"/>
      </w:pPr>
      <w:r>
        <w:rPr>
          <w:rFonts w:ascii="Garamond" w:hAnsi="Garamond"/>
          <w:sz w:val="24"/>
        </w:rPr>
        <w:t>Donatus Cebresitanus, en 393 (S. Aug., Tr. in psalm. x XXVI, Serm, 11, n. 20. i Marcianus, episc. Cerbasuessensis, en 411 (1, 208), donatiste.</w:t>
      </w:r>
    </w:p>
    <w:p>
      <w:pPr>
        <w:spacing w:after="120" w:before="0" w:line="360" w:lineRule="auto"/>
        <w:ind w:firstLine="283"/>
        <w:jc w:val="both"/>
      </w:pPr>
      <w:r>
        <w:rPr>
          <w:rFonts w:ascii="Garamond" w:hAnsi="Garamond"/>
          <w:sz w:val="24"/>
        </w:rPr>
        <w:t>Theodorus Cabarsussitanus, mort en 565 (Victor de Tonnenna, Ghron.).</w:t>
      </w:r>
    </w:p>
    <w:p>
      <w:pPr>
        <w:spacing w:after="120" w:before="0" w:line="360" w:lineRule="auto"/>
        <w:ind w:firstLine="283"/>
        <w:jc w:val="both"/>
      </w:pPr>
      <w:r>
        <w:rPr>
          <w:rFonts w:ascii="Garamond" w:hAnsi="Garamond"/>
          <w:sz w:val="24"/>
        </w:rPr>
        <w:t>Datianus CAET en 393 (S. Aug., Tr. in psalm. XXXV/, Serm. . 20. C'est très probablement le méme ‘évê que E pese la conférence de 411 et y apposa sa signature sous le nom de Datianus episc. Tamicensis (1, 163). Le vrai nom est. peut-étre Tamica, ou Tuto.</w:t>
      </w:r>
    </w:p>
    <w:p/>
    <w:p>
      <w:pPr>
        <w:spacing w:after="120" w:before="240" w:line="240" w:lineRule="auto"/>
        <w:ind w:firstLine="0"/>
        <w:jc w:val="left"/>
      </w:pPr>
      <w:r>
        <w:rPr>
          <w:rFonts w:ascii="Garamond" w:hAnsi="Garamond"/>
          <w:b/>
          <w:sz w:val="28"/>
        </w:rPr>
        <w:t>1291 LISTES ÉPISCOPALES - IX AFRIQUE DU NORD | 12923</w:t>
      </w:r>
    </w:p>
    <w:p>
      <w:pPr>
        <w:spacing w:after="120" w:before="0" w:line="360" w:lineRule="auto"/>
        <w:ind w:firstLine="283"/>
        <w:jc w:val="both"/>
      </w:pPr>
      <w:r>
        <w:rPr>
          <w:rFonts w:ascii="Garamond" w:hAnsi="Garamond"/>
          <w:sz w:val="24"/>
        </w:rPr>
        <w:t>CANIANA (Morc., cxxx ; Toul., BYZ., XXXI et CXLIV ; Mesn., p. 188).</w:t>
      </w:r>
    </w:p>
    <w:p>
      <w:pPr>
        <w:spacing w:after="120" w:before="0" w:line="360" w:lineRule="auto"/>
        <w:ind w:firstLine="283"/>
        <w:jc w:val="both"/>
      </w:pPr>
      <w:r>
        <w:rPr>
          <w:rFonts w:ascii="Garamond" w:hAnsi="Garamond"/>
          <w:sz w:val="24"/>
        </w:rPr>
        <w:t>Maximus Canianensis, en 411 (1, 206) donatiste.</w:t>
      </w:r>
    </w:p>
    <w:p>
      <w:pPr>
        <w:spacing w:after="120" w:before="0" w:line="360" w:lineRule="auto"/>
        <w:ind w:firstLine="283"/>
        <w:jc w:val="both"/>
      </w:pPr>
      <w:r>
        <w:rPr>
          <w:rFonts w:ascii="Garamond" w:hAnsi="Garamond"/>
          <w:sz w:val="24"/>
        </w:rPr>
        <w:t>CANOPE (Morc, CXXIX ; Toul., Proc., xxxir ; Mesn., p. 188).</w:t>
      </w:r>
    </w:p>
    <w:p>
      <w:pPr>
        <w:spacing w:after="120" w:before="0" w:line="360" w:lineRule="auto"/>
        <w:ind w:firstLine="283"/>
        <w:jc w:val="both"/>
      </w:pPr>
      <w:r>
        <w:rPr>
          <w:rFonts w:ascii="Garamond" w:hAnsi="Garamond"/>
          <w:sz w:val="24"/>
        </w:rPr>
        <w:t>Felix, episc. GCaniopitanorum, en 411 (1, 133), il n'avait comme adversaire, que le prêtre donatiste Restitutus.</w:t>
      </w:r>
    </w:p>
    <w:p>
      <w:pPr>
        <w:spacing w:after="120" w:before="0" w:line="360" w:lineRule="auto"/>
        <w:ind w:firstLine="283"/>
        <w:jc w:val="both"/>
      </w:pPr>
      <w:r>
        <w:rPr>
          <w:rFonts w:ascii="Garamond" w:hAnsi="Garamond"/>
          <w:sz w:val="24"/>
        </w:rPr>
        <w:t>CARCABIA (Morc., cxxxv ; Toul., Byz., XXXI ; Mesn., p. 189).</w:t>
      </w:r>
    </w:p>
    <w:p>
      <w:pPr>
        <w:spacing w:after="120" w:before="0" w:line="360" w:lineRule="auto"/>
        <w:ind w:firstLine="283"/>
        <w:jc w:val="both"/>
      </w:pPr>
      <w:r>
        <w:rPr>
          <w:rFonts w:ascii="Garamond" w:hAnsi="Garamond"/>
          <w:sz w:val="24"/>
        </w:rPr>
        <w:t>Victorianus Garcabiensis, en 393 (S. Aug., Tr. in psalm. XX XVI, Serm. 11, n. 20.) Donatianus Carcabianensis, en 411 (1, 201), donatiste.</w:t>
      </w:r>
    </w:p>
    <w:p>
      <w:pPr>
        <w:spacing w:after="120" w:before="0" w:line="360" w:lineRule="auto"/>
        <w:ind w:firstLine="283"/>
        <w:jc w:val="both"/>
      </w:pPr>
      <w:r>
        <w:rPr>
          <w:rFonts w:ascii="Garamond" w:hAnsi="Garamond"/>
          <w:sz w:val="24"/>
        </w:rPr>
        <w:t>Simplicius Carcabianensis, en 484, Notit. byz., n. 84.</w:t>
      </w:r>
    </w:p>
    <w:p>
      <w:pPr>
        <w:spacing w:after="120" w:before="0" w:line="360" w:lineRule="auto"/>
        <w:ind w:firstLine="283"/>
        <w:jc w:val="both"/>
      </w:pPr>
      <w:r>
        <w:rPr>
          <w:rFonts w:ascii="Garamond" w:hAnsi="Garamond"/>
          <w:sz w:val="24"/>
        </w:rPr>
        <w:t>CARIANA Où CASULÆ CARIANENSES (Morc., CXXXVI ; Toul., Byz., xxxu ; Mesn., p. 189).</w:t>
      </w:r>
    </w:p>
    <w:p>
      <w:pPr>
        <w:spacing w:after="120" w:before="0" w:line="360" w:lineRule="auto"/>
        <w:ind w:firstLine="283"/>
        <w:jc w:val="both"/>
      </w:pPr>
      <w:r>
        <w:rPr>
          <w:rFonts w:ascii="Garamond" w:hAnsi="Garamond"/>
          <w:sz w:val="24"/>
        </w:rPr>
        <w:t>Silvanus Carianensis, en 411 (1r, 126) sans compétiteur donatiste.</w:t>
      </w:r>
    </w:p>
    <w:p>
      <w:pPr>
        <w:spacing w:after="120" w:before="0" w:line="360" w:lineRule="auto"/>
        <w:ind w:firstLine="283"/>
        <w:jc w:val="both"/>
      </w:pPr>
      <w:r>
        <w:rPr>
          <w:rFonts w:ascii="Garamond" w:hAnsi="Garamond"/>
          <w:sz w:val="24"/>
        </w:rPr>
        <w:t>Quintianus Gasulis Carianensis, en 484, Nolil. Byz., n, 58.</w:t>
      </w:r>
    </w:p>
    <w:p>
      <w:pPr>
        <w:spacing w:after="120" w:before="0" w:line="360" w:lineRule="auto"/>
        <w:ind w:firstLine="283"/>
        <w:jc w:val="both"/>
      </w:pPr>
      <w:r>
        <w:rPr>
          <w:rFonts w:ascii="Garamond" w:hAnsi="Garamond"/>
          <w:sz w:val="24"/>
        </w:rPr>
        <w:t>Fidentius, episc. pleb. Cefalensis, en 411 (1, 133), catholi que sans compétiteur.</w:t>
      </w:r>
    </w:p>
    <w:p>
      <w:pPr>
        <w:spacing w:after="120" w:before="0" w:line="360" w:lineRule="auto"/>
        <w:ind w:firstLine="283"/>
        <w:jc w:val="both"/>
      </w:pPr>
      <w:r>
        <w:rPr>
          <w:rFonts w:ascii="Garamond" w:hAnsi="Garamond"/>
          <w:sz w:val="24"/>
        </w:rPr>
        <w:t>Januarius, episc. pleb. Cenculianensis, en 411 (1, 128), catholi que. 4 En 484, cet évêché est vacant sur la Notit. Byz.</w:t>
      </w:r>
    </w:p>
    <w:p>
      <w:pPr>
        <w:spacing w:after="120" w:before="0" w:line="360" w:lineRule="auto"/>
        <w:ind w:firstLine="283"/>
        <w:jc w:val="both"/>
      </w:pPr>
      <w:r>
        <w:rPr>
          <w:rFonts w:ascii="Garamond" w:hAnsi="Garamond"/>
          <w:sz w:val="24"/>
        </w:rPr>
        <w:t>Cresconius, Him a a Cibaliana, en 411 (1, 208), donatiste.</w:t>
      </w:r>
    </w:p>
    <w:p>
      <w:pPr>
        <w:spacing w:after="120" w:before="0" w:line="360" w:lineRule="auto"/>
        <w:ind w:firstLine="283"/>
        <w:jc w:val="both"/>
      </w:pPr>
      <w:r>
        <w:rPr>
          <w:rFonts w:ascii="Garamond" w:hAnsi="Garamond"/>
          <w:sz w:val="24"/>
        </w:rPr>
        <w:t>Oupdpalideus Gessilanus, en 411 (1, 206), donatiste. | Cres ces Cicsitanus, en 484, Notit. Proc., n. 27.</w:t>
      </w:r>
    </w:p>
    <w:p>
      <w:pPr>
        <w:spacing w:after="120" w:before="0" w:line="360" w:lineRule="auto"/>
        <w:ind w:firstLine="283"/>
        <w:jc w:val="both"/>
      </w:pPr>
      <w:r>
        <w:rPr>
          <w:rFonts w:ascii="Garamond" w:hAnsi="Garamond"/>
          <w:sz w:val="24"/>
        </w:rPr>
        <w:t>CRVMTUBURBO. Dans Victor de Vite, on lit Tuburbitanæ civitatis majoris, l. V, c. 11. En conséquence, il semble qu'on doive expliquer ce mot barbare accolé au nom de l'évê que Germanus, de 646, par Civfitalis ) majoris) Tuburbo. On met míajoris) au lieu de minoris), parce que Germanus a souscrit entre les évêques de Bisica et de Guifi, qui sont de la méme | région, Barbarianus, episc. pleb. Creperulensis, en 411 (1, 2f catholi que, sans compeétiteur.</w:t>
      </w:r>
    </w:p>
    <w:p>
      <w:pPr>
        <w:spacing w:after="120" w:before="0" w:line="360" w:lineRule="auto"/>
        <w:ind w:firstLine="283"/>
        <w:jc w:val="both"/>
      </w:pPr>
      <w:r>
        <w:rPr>
          <w:rFonts w:ascii="Garamond" w:hAnsi="Garamond"/>
          <w:sz w:val="24"/>
        </w:rPr>
        <w:t>Felix Crepedulensis, en 484. Notit. Byz., 40.</w:t>
      </w:r>
    </w:p>
    <w:p>
      <w:pPr>
        <w:spacing w:after="120" w:before="0" w:line="360" w:lineRule="auto"/>
        <w:ind w:firstLine="283"/>
        <w:jc w:val="both"/>
      </w:pPr>
      <w:r>
        <w:rPr>
          <w:rFonts w:ascii="Garamond" w:hAnsi="Garamond"/>
          <w:sz w:val="24"/>
        </w:rPr>
        <w:t>Donatus, episc. Cresimensis, en 411 (1, 187).</w:t>
      </w:r>
    </w:p>
    <w:p>
      <w:pPr>
        <w:spacing w:after="120" w:before="0" w:line="360" w:lineRule="auto"/>
        <w:ind w:firstLine="283"/>
        <w:jc w:val="both"/>
      </w:pPr>
      <w:r>
        <w:rPr>
          <w:rFonts w:ascii="Garamond" w:hAnsi="Garamond"/>
          <w:sz w:val="24"/>
        </w:rPr>
        <w:t>| catholi que sans compétiteur.</w:t>
      </w:r>
    </w:p>
    <w:p>
      <w:pPr>
        <w:spacing w:after="120" w:before="0" w:line="360" w:lineRule="auto"/>
        <w:ind w:firstLine="283"/>
        <w:jc w:val="both"/>
      </w:pPr>
      <w:r>
        <w:rPr>
          <w:rFonts w:ascii="Garamond" w:hAnsi="Garamond"/>
          <w:sz w:val="24"/>
        </w:rPr>
        <w:t>| t. rr, col, 739).</w:t>
      </w:r>
    </w:p>
    <w:p>
      <w:pPr>
        <w:spacing w:after="120" w:before="0" w:line="360" w:lineRule="auto"/>
        <w:ind w:firstLine="283"/>
        <w:jc w:val="both"/>
      </w:pPr>
      <w:r>
        <w:rPr>
          <w:rFonts w:ascii="Garamond" w:hAnsi="Garamond"/>
          <w:sz w:val="24"/>
        </w:rPr>
        <w:t>EE (Morc., CXC ; Toul., Proc., xin ; Mesn. : | 192). * 2 p homas, episc. pleb. Cubdensis, en 411 (x, 133), CuLer ou CuLUsi (cipilas Culusitana de Victor de Vite, De persee. Vandal., |l. V, c. ur ; Morc., cxcv ; Toul., Proc., xvin ; Mesn., p. 193).</w:t>
      </w:r>
    </w:p>
    <w:p>
      <w:pPr>
        <w:spacing w:after="120" w:before="0" w:line="360" w:lineRule="auto"/>
        <w:ind w:firstLine="283"/>
        <w:jc w:val="both"/>
      </w:pPr>
      <w:r>
        <w:rPr>
          <w:rFonts w:ascii="Garamond" w:hAnsi="Garamond"/>
          <w:sz w:val="24"/>
        </w:rPr>
        <w:t>Vincentius Culusitanus, député en 407 vers les empereurs (Hardouin, Cone., t. r, col. 919) : il assiste” à la conférence de 411 (1, 138).</w:t>
      </w:r>
    </w:p>
    <w:p>
      <w:pPr>
        <w:spacing w:after="120" w:before="0" w:line="360" w:lineRule="auto"/>
        <w:ind w:firstLine="283"/>
        <w:jc w:val="both"/>
      </w:pPr>
      <w:r>
        <w:rPr>
          <w:rFonts w:ascii="Garamond" w:hAnsi="Garamond"/>
          <w:sz w:val="24"/>
        </w:rPr>
        <w:t>Jmilianus Culsitanus, en 484, Notit. Proc., 33. | Marcianus, episc. pleb. Culusitanæ, en 525 (Har- | Petrus Culcitanensis, en 646 (Hardouin, Cone., Pomponius a Dionysiana, en 256, Sentent, episc., n. 48. Cf. S. Dypriem Epistol., LVII} LXVII ; LXX, et surtout Epist., 1v : c'est probablement le personnage - qui figure au Martyr iol. hieron., Xv kal. jan. Fortunatus Dionysianensis, en 393 (S. Áug., Tr. in psalm. XXXVI, Serm. n, n. 20). ^ Victor Dioni. sianensis, en 411 (1, 198) donatiste.</w:t>
      </w:r>
    </w:p>
    <w:p>
      <w:pPr>
        <w:spacing w:after="120" w:before="0" w:line="360" w:lineRule="auto"/>
        <w:ind w:firstLine="283"/>
        <w:jc w:val="both"/>
      </w:pPr>
      <w:r>
        <w:rPr>
          <w:rFonts w:ascii="Garamond" w:hAnsi="Garamond"/>
          <w:sz w:val="24"/>
        </w:rPr>
        <w:t>En 484, le siège était vacant, Nolit. Byz.</w:t>
      </w:r>
    </w:p>
    <w:p>
      <w:pPr>
        <w:spacing w:after="120" w:before="0" w:line="360" w:lineRule="auto"/>
        <w:ind w:firstLine="283"/>
        <w:jc w:val="both"/>
      </w:pPr>
      <w:r>
        <w:rPr>
          <w:rFonts w:ascii="Garamond" w:hAnsi="Garamond"/>
          <w:sz w:val="24"/>
        </w:rPr>
        <w:t>Druas (Morc., com ; Toul., Byz., xrv ; Mesn., Antontanus Druensis, en 111 (1, 197), donatiste.</w:t>
      </w:r>
    </w:p>
    <w:p>
      <w:pPr>
        <w:spacing w:after="120" w:before="0" w:line="360" w:lineRule="auto"/>
        <w:ind w:firstLine="283"/>
        <w:jc w:val="both"/>
      </w:pPr>
      <w:r>
        <w:rPr>
          <w:rFonts w:ascii="Garamond" w:hAnsi="Garamond"/>
          <w:sz w:val="24"/>
        </w:rPr>
        <w:t>Felix Selemselilanus, en 390 (Hardouin, Conc., Fortunatianus, episc, Asenemsalensis, en 411 (1, 201) donatiste.</w:t>
      </w:r>
    </w:p>
    <w:p>
      <w:pPr>
        <w:spacing w:after="120" w:before="0" w:line="360" w:lineRule="auto"/>
        <w:ind w:firstLine="283"/>
        <w:jc w:val="both"/>
      </w:pPr>
      <w:r>
        <w:rPr>
          <w:rFonts w:ascii="Garamond" w:hAnsi="Garamond"/>
          <w:sz w:val="24"/>
        </w:rPr>
        <w:t>CGresconius Silemsilensis, donatiste, n'avait, en 411, pour adversaire qu'un prétre catholi que (r, 201).</w:t>
      </w:r>
    </w:p>
    <w:p>
      <w:pPr>
        <w:spacing w:after="120" w:before="0" w:line="360" w:lineRule="auto"/>
        <w:ind w:firstLine="283"/>
        <w:jc w:val="both"/>
      </w:pPr>
      <w:r>
        <w:rPr>
          <w:rFonts w:ascii="Garamond" w:hAnsi="Garamond"/>
          <w:sz w:val="24"/>
        </w:rPr>
        <w:t>Le diocèse de Selemselæ paraît avoir été scindé en deux à l'occasion du schisme, c'est ce qui expliquerait la présence de ces deux évêques donatistes à la conférence. Quant aux évêques catholiques qui leur avaient été imposés, ils manquent à la conférence, La réconciliation opérée en 411, les deux évéchés sont réunis et l’évê que prend le titre : . 2 E Mannucius Duassedemsai (... salensis), en 484, - Notit. Proc., 16. 3 Quodvultdeus Durensis, en 484. Notit. Byz., n. 61.</w:t>
      </w:r>
    </w:p>
    <w:p>
      <w:pPr>
        <w:spacing w:after="120" w:before="0" w:line="360" w:lineRule="auto"/>
        <w:ind w:firstLine="283"/>
        <w:jc w:val="both"/>
      </w:pPr>
      <w:r>
        <w:rPr>
          <w:rFonts w:ascii="Garamond" w:hAnsi="Garamond"/>
          <w:sz w:val="24"/>
        </w:rPr>
        <w:t>Bebianus Dusensis, en 411 (1, 198). :</w:t>
      </w:r>
    </w:p>
    <w:p>
      <w:pPr>
        <w:spacing w:after="120" w:before="0" w:line="360" w:lineRule="auto"/>
        <w:ind w:firstLine="283"/>
        <w:jc w:val="both"/>
      </w:pPr>
      <w:r>
        <w:rPr>
          <w:rFonts w:ascii="Garamond" w:hAnsi="Garamond"/>
          <w:sz w:val="24"/>
        </w:rPr>
        <w:t>Miggin Edistianensis, en 411 (1, 198).</w:t>
      </w:r>
    </w:p>
    <w:p/>
    <w:p>
      <w:pPr>
        <w:spacing w:after="120" w:before="240" w:line="240" w:lineRule="auto"/>
        <w:ind w:firstLine="0"/>
        <w:jc w:val="left"/>
      </w:pPr>
      <w:r>
        <w:rPr>
          <w:rFonts w:ascii="Garamond" w:hAnsi="Garamond"/>
          <w:b/>
          <w:sz w:val="28"/>
        </w:rPr>
        <w:t>LISTES ÉPISCOPALES -</w:t>
      </w:r>
    </w:p>
    <w:p>
      <w:pPr>
        <w:spacing w:after="120" w:before="0" w:line="360" w:lineRule="auto"/>
        <w:ind w:firstLine="283"/>
        <w:jc w:val="both"/>
      </w:pPr>
      <w:r>
        <w:rPr>
          <w:rFonts w:ascii="Garamond" w:hAnsi="Garamond"/>
          <w:sz w:val="24"/>
        </w:rPr>
        <w:t>- 1293 * ris, en 411 (1, 126) n'a pas de compétiteur donatiste.</w:t>
      </w:r>
    </w:p>
    <w:p>
      <w:pPr>
        <w:spacing w:after="120" w:before="0" w:line="360" w:lineRule="auto"/>
        <w:ind w:firstLine="283"/>
        <w:jc w:val="both"/>
      </w:pPr>
      <w:r>
        <w:rPr>
          <w:rFonts w:ascii="Garamond" w:hAnsi="Garamond"/>
          <w:sz w:val="24"/>
        </w:rPr>
        <w:t>Aurelius Feradimaiensis, en 484 ; Notit. Byz., n. 39. (Minor) Felicianus, episc. pleb. Feraditanæ minoris, en 411 (1, 133) sans compétiteur donatiste.</w:t>
      </w:r>
    </w:p>
    <w:p>
      <w:pPr>
        <w:spacing w:after="120" w:before="0" w:line="360" w:lineRule="auto"/>
        <w:ind w:firstLine="283"/>
        <w:jc w:val="both"/>
      </w:pPr>
      <w:r>
        <w:rPr>
          <w:rFonts w:ascii="Garamond" w:hAnsi="Garamond"/>
          <w:sz w:val="24"/>
        </w:rPr>
        <w:t>FILACA (Morc., ccxxv ; Toul., Byz., in ; Mesn., Bonifacius Filacensis, en 484, Notit. Byz., 79.</w:t>
      </w:r>
    </w:p>
    <w:p>
      <w:pPr>
        <w:spacing w:after="120" w:before="0" w:line="360" w:lineRule="auto"/>
        <w:ind w:firstLine="283"/>
        <w:jc w:val="both"/>
      </w:pPr>
      <w:r>
        <w:rPr>
          <w:rFonts w:ascii="Garamond" w:hAnsi="Garamond"/>
          <w:sz w:val="24"/>
        </w:rPr>
        <w:t>Donatus Fissianensis, en 393 (S. Aug., Tr. in. PS., XXXVI, Serm, 11, n. 20).</w:t>
      </w:r>
    </w:p>
    <w:p>
      <w:pPr>
        <w:spacing w:after="120" w:before="0" w:line="360" w:lineRule="auto"/>
        <w:ind w:firstLine="283"/>
        <w:jc w:val="both"/>
      </w:pPr>
      <w:r>
        <w:rPr>
          <w:rFonts w:ascii="Garamond" w:hAnsi="Garamond"/>
          <w:sz w:val="24"/>
        </w:rPr>
        <w:t>Turrasius, episc. Fissanensis, en 411 (1, 202), donatiste. :</w:t>
      </w:r>
    </w:p>
    <w:p>
      <w:pPr>
        <w:spacing w:after="120" w:before="0" w:line="360" w:lineRule="auto"/>
        <w:ind w:firstLine="283"/>
        <w:jc w:val="both"/>
      </w:pPr>
      <w:r>
        <w:rPr>
          <w:rFonts w:ascii="Garamond" w:hAnsi="Garamond"/>
          <w:sz w:val="24"/>
        </w:rPr>
        <w:t>FORATIANA (Morc., ccxxxim ; Toul., Byz., LIV ;</w:t>
      </w:r>
    </w:p>
    <w:p>
      <w:pPr>
        <w:spacing w:after="120" w:before="0" w:line="360" w:lineRule="auto"/>
        <w:ind w:firstLine="283"/>
        <w:jc w:val="both"/>
      </w:pPr>
      <w:r>
        <w:rPr>
          <w:rFonts w:ascii="Garamond" w:hAnsi="Garamond"/>
          <w:sz w:val="24"/>
        </w:rPr>
        <w:t>GAGUARI où GAUUVARI (Morc., ccxxxvin ; Toul., | Rogatus, episc. Gaquarilanus, en 411 (1, converti du donatisme.</w:t>
      </w:r>
    </w:p>
    <w:p>
      <w:pPr>
        <w:spacing w:after="120" w:before="0" w:line="360" w:lineRule="auto"/>
        <w:ind w:firstLine="283"/>
        <w:jc w:val="both"/>
      </w:pPr>
      <w:r>
        <w:rPr>
          <w:rFonts w:ascii="Garamond" w:hAnsi="Garamond"/>
          <w:sz w:val="24"/>
        </w:rPr>
        <w:t>Victor Gauvaritanus, en 484, Notit. Byz., 100.</w:t>
      </w:r>
    </w:p>
    <w:p>
      <w:pPr>
        <w:spacing w:after="120" w:before="0" w:line="360" w:lineRule="auto"/>
        <w:ind w:firstLine="283"/>
        <w:jc w:val="both"/>
      </w:pPr>
      <w:r>
        <w:rPr>
          <w:rFonts w:ascii="Garamond" w:hAnsi="Garamond"/>
          <w:sz w:val="24"/>
        </w:rPr>
        <w:t>Secundinus Garrianensis, en 484, Notit. Byz., 22.</w:t>
      </w:r>
    </w:p>
    <w:p>
      <w:pPr>
        <w:spacing w:after="120" w:before="0" w:line="360" w:lineRule="auto"/>
        <w:ind w:firstLine="283"/>
        <w:jc w:val="both"/>
      </w:pPr>
      <w:r>
        <w:rPr>
          <w:rFonts w:ascii="Garamond" w:hAnsi="Garamond"/>
          <w:sz w:val="24"/>
        </w:rPr>
        <w:t>Jambus a Germaniciana, en 256, Sentent. episc., n. 42. ^ Januarius, episc. Eccl. Gisipensis majoris, en 411 (1, 133).</w:t>
      </w:r>
    </w:p>
    <w:p>
      <w:pPr>
        <w:spacing w:after="120" w:before="0" w:line="360" w:lineRule="auto"/>
        <w:ind w:firstLine="283"/>
        <w:jc w:val="both"/>
      </w:pPr>
      <w:r>
        <w:rPr>
          <w:rFonts w:ascii="Garamond" w:hAnsi="Garamond"/>
          <w:sz w:val="24"/>
        </w:rPr>
        <w:t>Carissimus Gisipensis, en 484, Nolit. Proc., 24, — — Proculus, episc. pleb. Giutsit(anæ) Salarie ( nsis ), en 411 (r, 135) : il a pour compétiteur le prétre Lillybius.</w:t>
      </w:r>
    </w:p>
    <w:p>
      <w:pPr>
        <w:spacing w:after="120" w:before="0" w:line="360" w:lineRule="auto"/>
        <w:ind w:firstLine="283"/>
        <w:jc w:val="both"/>
      </w:pPr>
      <w:r>
        <w:rPr>
          <w:rFonts w:ascii="Garamond" w:hAnsi="Garamond"/>
          <w:sz w:val="24"/>
        </w:rPr>
        <w:t>Victor Gatianensis, en 411 (1, 198), donatiste.</w:t>
      </w:r>
    </w:p>
    <w:p>
      <w:pPr>
        <w:spacing w:after="120" w:before="0" w:line="360" w:lineRule="auto"/>
        <w:ind w:firstLine="283"/>
        <w:jc w:val="both"/>
      </w:pPr>
      <w:r>
        <w:rPr>
          <w:rFonts w:ascii="Garamond" w:hAnsi="Garamond"/>
          <w:sz w:val="24"/>
        </w:rPr>
        <w:t>Bonifacius Gratianensis, en 484 (Victor de Vite,</w:t>
      </w:r>
    </w:p>
    <w:p/>
    <w:p>
      <w:pPr>
        <w:spacing w:after="120" w:before="240" w:line="240" w:lineRule="auto"/>
        <w:ind w:firstLine="0"/>
        <w:jc w:val="left"/>
      </w:pPr>
      <w:r>
        <w:rPr>
          <w:rFonts w:ascii="Garamond" w:hAnsi="Garamond"/>
          <w:b/>
          <w:sz w:val="28"/>
        </w:rPr>
        <w:t>DU NORD</w:t>
      </w:r>
    </w:p>
    <w:p>
      <w:pPr>
        <w:spacing w:after="120" w:before="0" w:line="360" w:lineRule="auto"/>
        <w:ind w:firstLine="283"/>
        <w:jc w:val="both"/>
      </w:pPr>
      <w:r>
        <w:rPr>
          <w:rFonts w:ascii="Garamond" w:hAnsi="Garamond"/>
          <w:sz w:val="24"/>
        </w:rPr>
        <w:t>1294 De persee. Vand., 1. III, c. xxi), il a vécu longtemps après cette date et il est mort primat de Byzacène (Hardouin, Cone., t. r1, col. 1084).</w:t>
      </w:r>
    </w:p>
    <w:p>
      <w:pPr>
        <w:spacing w:after="120" w:before="0" w:line="360" w:lineRule="auto"/>
        <w:ind w:firstLine="283"/>
        <w:jc w:val="both"/>
      </w:pPr>
      <w:r>
        <w:rPr>
          <w:rFonts w:ascii="Garamond" w:hAnsi="Garamond"/>
          <w:sz w:val="24"/>
        </w:rPr>
        <w:t>Januarius Gatlianensis, en 641 (id., ibid., t. col, 739).</w:t>
      </w:r>
    </w:p>
    <w:p>
      <w:pPr>
        <w:spacing w:after="120" w:before="0" w:line="360" w:lineRule="auto"/>
        <w:ind w:firstLine="283"/>
        <w:jc w:val="both"/>
      </w:pPr>
      <w:r>
        <w:rPr>
          <w:rFonts w:ascii="Garamond" w:hAnsi="Garamond"/>
          <w:sz w:val="24"/>
        </w:rPr>
        <w:t>GUMMI de Byzacéne (Morc., ccLxiv ; Toul., Byz., LX ; Mesn., p. 202).</w:t>
      </w:r>
    </w:p>
    <w:p>
      <w:pPr>
        <w:spacing w:after="120" w:before="0" w:line="360" w:lineRule="auto"/>
        <w:ind w:firstLine="283"/>
        <w:jc w:val="both"/>
      </w:pPr>
      <w:r>
        <w:rPr>
          <w:rFonts w:ascii="Garamond" w:hAnsi="Garamond"/>
          <w:sz w:val="24"/>
        </w:rPr>
        <w:t>Maximus Gummilunus, en 484, Notit. Byz., n. 89.</w:t>
      </w:r>
    </w:p>
    <w:p>
      <w:pPr>
        <w:spacing w:after="120" w:before="0" w:line="360" w:lineRule="auto"/>
        <w:ind w:firstLine="283"/>
        <w:jc w:val="both"/>
      </w:pPr>
      <w:r>
        <w:rPr>
          <w:rFonts w:ascii="Garamond" w:hAnsi="Garamond"/>
          <w:sz w:val="24"/>
        </w:rPr>
        <w:t>Stephanus (Gummoasis, en 641.</w:t>
      </w:r>
    </w:p>
    <w:p>
      <w:pPr>
        <w:spacing w:after="120" w:before="0" w:line="360" w:lineRule="auto"/>
        <w:ind w:firstLine="283"/>
        <w:jc w:val="both"/>
      </w:pPr>
      <w:r>
        <w:rPr>
          <w:rFonts w:ascii="Garamond" w:hAnsi="Garamond"/>
          <w:sz w:val="24"/>
        </w:rPr>
        <w:t>GUNELA (Morc., ccLxv) Toul., Byz., LVI ; p. 202).</w:t>
      </w:r>
    </w:p>
    <w:p>
      <w:pPr>
        <w:spacing w:after="120" w:before="0" w:line="360" w:lineRule="auto"/>
        <w:ind w:firstLine="283"/>
        <w:jc w:val="both"/>
      </w:pPr>
      <w:r>
        <w:rPr>
          <w:rFonts w:ascii="Garamond" w:hAnsi="Garamond"/>
          <w:sz w:val="24"/>
        </w:rPr>
        <w:t>Paschasius Gunelensis, en 484, Notit. Proc., 6.</w:t>
      </w:r>
    </w:p>
    <w:p>
      <w:pPr>
        <w:spacing w:after="120" w:before="0" w:line="360" w:lineRule="auto"/>
        <w:ind w:firstLine="283"/>
        <w:jc w:val="both"/>
      </w:pPr>
      <w:r>
        <w:rPr>
          <w:rFonts w:ascii="Garamond" w:hAnsi="Garamond"/>
          <w:sz w:val="24"/>
        </w:rPr>
        <w:t>GUNRGAITA (Morc., ccLxvir ; Toul., Byz., xr ; Mesn., p. 202). | Felix a Gurgitibus, en 256, Sentent. episc., 74.</w:t>
      </w:r>
    </w:p>
    <w:p>
      <w:pPr>
        <w:spacing w:after="120" w:before="0" w:line="360" w:lineRule="auto"/>
        <w:ind w:firstLine="283"/>
        <w:jc w:val="both"/>
      </w:pPr>
      <w:r>
        <w:rPr>
          <w:rFonts w:ascii="Garamond" w:hAnsi="Garamond"/>
          <w:sz w:val="24"/>
        </w:rPr>
        <w:t>Primianus Gurgaitensis, en 484, Notit. Byz., 78.</w:t>
      </w:r>
    </w:p>
    <w:p>
      <w:pPr>
        <w:spacing w:after="120" w:before="0" w:line="360" w:lineRule="auto"/>
        <w:ind w:firstLine="283"/>
        <w:jc w:val="both"/>
      </w:pPr>
      <w:r>
        <w:rPr>
          <w:rFonts w:ascii="Garamond" w:hAnsi="Garamond"/>
          <w:sz w:val="24"/>
        </w:rPr>
        <w:t>HERMIANA (Morc., ccxv, ccLxx ; Toul., Byz., LXIL ; Mesn., p. 202).</w:t>
      </w:r>
    </w:p>
    <w:p>
      <w:pPr>
        <w:spacing w:after="120" w:before="0" w:line="360" w:lineRule="auto"/>
        <w:ind w:firstLine="283"/>
        <w:jc w:val="both"/>
      </w:pPr>
      <w:r>
        <w:rPr>
          <w:rFonts w:ascii="Garamond" w:hAnsi="Garamond"/>
          <w:sz w:val="24"/>
        </w:rPr>
        <w:t>Maximianus Erummensis, en 393 (S. Aug., Tr. in psalm. XXXVI, Serm. 11, n. 20.</w:t>
      </w:r>
    </w:p>
    <w:p>
      <w:pPr>
        <w:spacing w:after="120" w:before="0" w:line="360" w:lineRule="auto"/>
        <w:ind w:firstLine="283"/>
        <w:jc w:val="both"/>
      </w:pPr>
      <w:r>
        <w:rPr>
          <w:rFonts w:ascii="Garamond" w:hAnsi="Garamond"/>
          <w:sz w:val="24"/>
        </w:rPr>
        <w:t>Secundianus, episc. pleb. Hermianensis, en (r, 133), a pour compétiteur :</w:t>
      </w:r>
    </w:p>
    <w:p>
      <w:pPr>
        <w:spacing w:after="120" w:before="0" w:line="360" w:lineRule="auto"/>
        <w:ind w:firstLine="283"/>
        <w:jc w:val="both"/>
      </w:pPr>
      <w:r>
        <w:rPr>
          <w:rFonts w:ascii="Garamond" w:hAnsi="Garamond"/>
          <w:sz w:val="24"/>
        </w:rPr>
        <w:t>Maximianus, episc. Ermianensis (1, 127).</w:t>
      </w:r>
    </w:p>
    <w:p>
      <w:pPr>
        <w:spacing w:after="120" w:before="0" w:line="360" w:lineRule="auto"/>
        <w:ind w:firstLine="283"/>
        <w:jc w:val="both"/>
      </w:pPr>
      <w:r>
        <w:rPr>
          <w:rFonts w:ascii="Garamond" w:hAnsi="Garamond"/>
          <w:sz w:val="24"/>
        </w:rPr>
        <w:t>Donatus Ermianensis, en 484, Notit. Byz., 32.</w:t>
      </w:r>
    </w:p>
    <w:p>
      <w:pPr>
        <w:spacing w:after="120" w:before="0" w:line="360" w:lineRule="auto"/>
        <w:ind w:firstLine="283"/>
        <w:jc w:val="both"/>
      </w:pPr>
      <w:r>
        <w:rPr>
          <w:rFonts w:ascii="Garamond" w:hAnsi="Garamond"/>
          <w:sz w:val="24"/>
        </w:rPr>
        <w:t>Facundus d'Hermiane, se trouvait à Gonstantinople, en 547, avec le pape Vigile, pour l'affaire des Trois-Chapitres. Cf. S. Isidore de Séville, De viris ilusir., c. XXXII.</w:t>
      </w:r>
    </w:p>
    <w:p>
      <w:pPr>
        <w:spacing w:after="120" w:before="0" w:line="360" w:lineRule="auto"/>
        <w:ind w:firstLine="283"/>
        <w:jc w:val="both"/>
      </w:pPr>
      <w:r>
        <w:rPr>
          <w:rFonts w:ascii="Garamond" w:hAnsi="Garamond"/>
          <w:sz w:val="24"/>
        </w:rPr>
        <w:t>Barbarus, episc. pleb. Hierpinianensis, en (r, 133), avait pour compétiteur :</w:t>
      </w:r>
    </w:p>
    <w:p>
      <w:pPr>
        <w:spacing w:after="120" w:before="0" w:line="360" w:lineRule="auto"/>
        <w:ind w:firstLine="283"/>
        <w:jc w:val="both"/>
      </w:pPr>
      <w:r>
        <w:rPr>
          <w:rFonts w:ascii="Garamond" w:hAnsi="Garamond"/>
          <w:sz w:val="24"/>
        </w:rPr>
        <w:t>Moecopius, mort avant la Conférence.</w:t>
      </w:r>
    </w:p>
    <w:p>
      <w:pPr>
        <w:spacing w:after="120" w:before="0" w:line="360" w:lineRule="auto"/>
        <w:ind w:firstLine="283"/>
        <w:jc w:val="both"/>
      </w:pPr>
      <w:r>
        <w:rPr>
          <w:rFonts w:ascii="Garamond" w:hAnsi="Garamond"/>
          <w:sz w:val="24"/>
        </w:rPr>
        <w:t>Felix Irpinianensis, en 484, Notit. Byz., 53.</w:t>
      </w:r>
    </w:p>
    <w:p>
      <w:pPr>
        <w:spacing w:after="120" w:before="0" w:line="360" w:lineRule="auto"/>
        <w:ind w:firstLine="283"/>
        <w:jc w:val="both"/>
      </w:pPr>
      <w:r>
        <w:rPr>
          <w:rFonts w:ascii="Garamond" w:hAnsi="Garamond"/>
          <w:sz w:val="24"/>
        </w:rPr>
        <w:t>Hilarianus, episc. pleb. Hillensis, en 411 (1, 133), avalt pour competiteur ;</w:t>
      </w:r>
    </w:p>
    <w:p>
      <w:pPr>
        <w:spacing w:after="120" w:before="0" w:line="360" w:lineRule="auto"/>
        <w:ind w:firstLine="283"/>
        <w:jc w:val="both"/>
      </w:pPr>
      <w:r>
        <w:rPr>
          <w:rFonts w:ascii="Garamond" w:hAnsi="Garamond"/>
          <w:sz w:val="24"/>
        </w:rPr>
        <w:t>Victor, episc. Hillensis (1, 133).</w:t>
      </w:r>
    </w:p>
    <w:p>
      <w:pPr>
        <w:spacing w:after="120" w:before="0" w:line="360" w:lineRule="auto"/>
        <w:ind w:firstLine="283"/>
        <w:jc w:val="both"/>
      </w:pPr>
      <w:r>
        <w:rPr>
          <w:rFonts w:ascii="Garamond" w:hAnsi="Garamond"/>
          <w:sz w:val="24"/>
        </w:rPr>
        <w:t>Tertullianus, episc. Hirinensis, en 411 (1,</w:t>
      </w:r>
    </w:p>
    <w:p/>
    <w:p>
      <w:pPr>
        <w:spacing w:after="120" w:before="240" w:line="240" w:lineRule="auto"/>
        <w:ind w:firstLine="0"/>
        <w:jc w:val="left"/>
      </w:pPr>
      <w:r>
        <w:rPr>
          <w:rFonts w:ascii="Garamond" w:hAnsi="Garamond"/>
          <w:b/>
          <w:sz w:val="28"/>
        </w:rPr>
        <w:t>III,</w:t>
      </w:r>
    </w:p>
    <w:p>
      <w:pPr>
        <w:spacing w:after="120" w:before="0" w:line="360" w:lineRule="auto"/>
        <w:ind w:firstLine="283"/>
        <w:jc w:val="both"/>
      </w:pPr>
      <w:r>
        <w:rPr>
          <w:rFonts w:ascii="Garamond" w:hAnsi="Garamond"/>
          <w:sz w:val="24"/>
        </w:rPr>
        <w:t>Mesn., 411 | catholi que, sans compétiteur.</w:t>
      </w:r>
    </w:p>
    <w:p>
      <w:pPr>
        <w:spacing w:after="120" w:before="0" w:line="360" w:lineRule="auto"/>
        <w:ind w:firstLine="283"/>
        <w:jc w:val="both"/>
      </w:pPr>
      <w:r>
        <w:rPr>
          <w:rFonts w:ascii="Garamond" w:hAnsi="Garamond"/>
          <w:sz w:val="24"/>
        </w:rPr>
        <w:t>Saturus Irensis, en 484, Notit. Byz., 94.</w:t>
      </w:r>
    </w:p>
    <w:p>
      <w:pPr>
        <w:spacing w:after="120" w:before="0" w:line="360" w:lineRule="auto"/>
        <w:ind w:firstLine="283"/>
        <w:jc w:val="both"/>
      </w:pPr>
      <w:r>
        <w:rPr>
          <w:rFonts w:ascii="Garamond" w:hAnsi="Garamond"/>
          <w:sz w:val="24"/>
        </w:rPr>
        <w:t>Felix, episc. pleb. Izirianensis, en 411 (1, 133), il a pour adversaire :</w:t>
      </w:r>
    </w:p>
    <w:p>
      <w:pPr>
        <w:spacing w:after="120" w:before="0" w:line="360" w:lineRule="auto"/>
        <w:ind w:firstLine="283"/>
        <w:jc w:val="both"/>
      </w:pPr>
      <w:r>
        <w:rPr>
          <w:rFonts w:ascii="Garamond" w:hAnsi="Garamond"/>
          <w:sz w:val="24"/>
        </w:rPr>
        <w:t>Saturus Byzaciensis (1, 198).</w:t>
      </w:r>
    </w:p>
    <w:p>
      <w:pPr>
        <w:spacing w:after="120" w:before="0" w:line="360" w:lineRule="auto"/>
        <w:ind w:firstLine="283"/>
        <w:jc w:val="both"/>
      </w:pPr>
      <w:r>
        <w:rPr>
          <w:rFonts w:ascii="Garamond" w:hAnsi="Garamond"/>
          <w:sz w:val="24"/>
        </w:rPr>
        <w:t>Rufinus, episc. Labdensis, en 411 (1, 198) donatiste.</w:t>
      </w:r>
    </w:p>
    <w:p>
      <w:pPr>
        <w:spacing w:after="120" w:before="0" w:line="360" w:lineRule="auto"/>
        <w:ind w:firstLine="283"/>
        <w:jc w:val="both"/>
      </w:pPr>
      <w:r>
        <w:rPr>
          <w:rFonts w:ascii="Garamond" w:hAnsi="Garamond"/>
          <w:sz w:val="24"/>
        </w:rPr>
        <w:t>Jona Lapdensis, en 484, Notit. Proc., 18.</w:t>
      </w:r>
    </w:p>
    <w:p/>
    <w:p>
      <w:pPr>
        <w:spacing w:after="120" w:before="240" w:line="240" w:lineRule="auto"/>
        <w:ind w:firstLine="0"/>
        <w:jc w:val="left"/>
      </w:pPr>
      <w:r>
        <w:rPr>
          <w:rFonts w:ascii="Garamond" w:hAnsi="Garamond"/>
          <w:b/>
          <w:sz w:val="28"/>
        </w:rPr>
        <w:t>CCXCVIII ; Toul.,</w:t>
      </w:r>
    </w:p>
    <w:p/>
    <w:p>
      <w:pPr>
        <w:spacing w:after="120" w:before="240" w:line="240" w:lineRule="auto"/>
        <w:ind w:firstLine="0"/>
        <w:jc w:val="left"/>
      </w:pPr>
      <w:r>
        <w:rPr>
          <w:rFonts w:ascii="Garamond" w:hAnsi="Garamond"/>
          <w:b/>
          <w:sz w:val="28"/>
        </w:rPr>
        <w:t>1295 LISTES ÉPISCOPALES -</w:t>
      </w:r>
    </w:p>
    <w:p>
      <w:pPr>
        <w:spacing w:after="120" w:before="0" w:line="360" w:lineRule="auto"/>
        <w:ind w:firstLine="283"/>
        <w:jc w:val="both"/>
      </w:pPr>
      <w:r>
        <w:rPr>
          <w:rFonts w:ascii="Garamond" w:hAnsi="Garamond"/>
          <w:sz w:val="24"/>
        </w:rPr>
        <w:t>Quintianus, en 411 (1, donatiste., LIBERTINA (Morc., Mesn., p. 205). episc. a Lacu dulce, 187), CCCXIX ; Toul, Proc, LXIII ;</w:t>
      </w:r>
    </w:p>
    <w:p>
      <w:pPr>
        <w:spacing w:after="120" w:before="0" w:line="360" w:lineRule="auto"/>
        <w:ind w:firstLine="283"/>
        <w:jc w:val="both"/>
      </w:pPr>
      <w:r>
        <w:rPr>
          <w:rFonts w:ascii="Garamond" w:hAnsi="Garamond"/>
          <w:sz w:val="24"/>
        </w:rPr>
        <w:t>Vi dor, episc. Eccl. cath. Libertinensis, en 411 (1, 116), à pour compétiteur :</w:t>
      </w:r>
    </w:p>
    <w:p>
      <w:pPr>
        <w:spacing w:after="120" w:before="0" w:line="360" w:lineRule="auto"/>
        <w:ind w:firstLine="283"/>
        <w:jc w:val="both"/>
      </w:pPr>
      <w:r>
        <w:rPr>
          <w:rFonts w:ascii="Garamond" w:hAnsi="Garamond"/>
          <w:sz w:val="24"/>
        </w:rPr>
        <w:t>Januarius, episc. loci supradicti (1, 116).</w:t>
      </w:r>
    </w:p>
    <w:p/>
    <w:p>
      <w:pPr>
        <w:spacing w:after="120" w:before="240" w:line="240" w:lineRule="auto"/>
        <w:ind w:firstLine="0"/>
        <w:jc w:val="left"/>
      </w:pPr>
      <w:r>
        <w:rPr>
          <w:rFonts w:ascii="Garamond" w:hAnsi="Garamond"/>
          <w:b/>
          <w:sz w:val="28"/>
        </w:rPr>
        <w:t>LUCIMAGNA (Morc., p. 205).</w:t>
      </w:r>
    </w:p>
    <w:p>
      <w:pPr>
        <w:spacing w:after="120" w:before="0" w:line="360" w:lineRule="auto"/>
        <w:ind w:firstLine="283"/>
        <w:jc w:val="both"/>
      </w:pPr>
      <w:r>
        <w:rPr>
          <w:rFonts w:ascii="Garamond" w:hAnsi="Garamond"/>
          <w:sz w:val="24"/>
        </w:rPr>
        <w:t>Primulianus, episc. Lucimagnensis, en 411 (1, 198), donatiste. a 7 tagin a Luperciana, en 256, Senlent. episc., 44.</w:t>
      </w:r>
    </w:p>
    <w:p>
      <w:pPr>
        <w:spacing w:after="120" w:before="0" w:line="360" w:lineRule="auto"/>
        <w:ind w:firstLine="283"/>
        <w:jc w:val="both"/>
      </w:pPr>
      <w:r>
        <w:rPr>
          <w:rFonts w:ascii="Garamond" w:hAnsi="Garamond"/>
          <w:sz w:val="24"/>
        </w:rPr>
        <w:t>MEC RIANA major et minor, de Byzacéne (Morc. ; cccxxviir ; Toul., Byz., LXXI ; Mesn., p. 206).</w:t>
      </w:r>
    </w:p>
    <w:p>
      <w:pPr>
        <w:spacing w:after="120" w:before="0" w:line="360" w:lineRule="auto"/>
        <w:ind w:firstLine="283"/>
        <w:jc w:val="both"/>
      </w:pPr>
      <w:r>
        <w:rPr>
          <w:rFonts w:ascii="Garamond" w:hAnsi="Garamond"/>
          <w:sz w:val="24"/>
        </w:rPr>
        <w:t>Pomponius Macrianensis, en 393 (S. Aug., Ir. in psalm. XXXVI, Serm. , 11, n. 20).</w:t>
      </w:r>
    </w:p>
    <w:p>
      <w:pPr>
        <w:spacing w:after="120" w:before="0" w:line="360" w:lineRule="auto"/>
        <w:ind w:firstLine="283"/>
        <w:jc w:val="both"/>
      </w:pPr>
      <w:r>
        <w:rPr>
          <w:rFonts w:ascii="Garamond" w:hAnsi="Garamond"/>
          <w:sz w:val="24"/>
        </w:rPr>
        <w:t>Feror, episc. pleb. Macrianensis, assistait au concile de Carthage de 398 et à la conférence de 411 : Feror, episc pleb. Macrianensis Maius, catholi que.</w:t>
      </w:r>
    </w:p>
    <w:p>
      <w:pPr>
        <w:spacing w:after="120" w:before="0" w:line="360" w:lineRule="auto"/>
        <w:ind w:firstLine="283"/>
        <w:jc w:val="both"/>
      </w:pPr>
      <w:r>
        <w:rPr>
          <w:rFonts w:ascii="Garamond" w:hAnsi="Garamond"/>
          <w:sz w:val="24"/>
        </w:rPr>
        <w:t>Honoratus Macrianensis, en 484, Notit. Byz., 80.</w:t>
      </w:r>
    </w:p>
    <w:p>
      <w:pPr>
        <w:spacing w:after="120" w:before="0" w:line="360" w:lineRule="auto"/>
        <w:ind w:firstLine="283"/>
        <w:jc w:val="both"/>
      </w:pPr>
      <w:r>
        <w:rPr>
          <w:rFonts w:ascii="Garamond" w:hAnsi="Garamond"/>
          <w:sz w:val="24"/>
        </w:rPr>
        <w:t>Primulianus est peut-étre le Primulianus mentionné sans indication de siège parmi les évêques du concile de 393. (S. Aug., Tr. in psalm. -XXXVI, Serm. 11, n. 20 ; en 411, Primulianus episc. Mandasumit(anus) (1, 187).</w:t>
      </w:r>
    </w:p>
    <w:p>
      <w:pPr>
        <w:spacing w:after="120" w:before="0" w:line="360" w:lineRule="auto"/>
        <w:ind w:firstLine="283"/>
        <w:jc w:val="both"/>
      </w:pPr>
      <w:r>
        <w:rPr>
          <w:rFonts w:ascii="Garamond" w:hAnsi="Garamond"/>
          <w:sz w:val="24"/>
        </w:rPr>
        <w:t>En 484, le siège était vacant, Notit. Byz. En 883, Madarsuma était encore évéché co95x, dans la Liste de Léon le Sage. Cf.</w:t>
      </w:r>
    </w:p>
    <w:p>
      <w:pPr>
        <w:spacing w:after="120" w:before="0" w:line="360" w:lineRule="auto"/>
        <w:ind w:firstLine="283"/>
        <w:jc w:val="both"/>
      </w:pPr>
      <w:r>
        <w:rPr>
          <w:rFonts w:ascii="Garamond" w:hAnsi="Garamond"/>
          <w:sz w:val="24"/>
        </w:rPr>
        <w:t>Mauma, entre Sbiba et Kairouan ; cf.</w:t>
      </w:r>
    </w:p>
    <w:p>
      <w:pPr>
        <w:spacing w:after="120" w:before="0" w:line="360" w:lineRule="auto"/>
        <w:ind w:firstLine="283"/>
        <w:jc w:val="both"/>
      </w:pPr>
      <w:r>
        <w:rPr>
          <w:rFonts w:ascii="Garamond" w:hAnsi="Garamond"/>
          <w:sz w:val="24"/>
        </w:rPr>
        <w:t>CCCXII ; Toul, Trip., v ; Mesn., : MaôxTissot, Diehl, En 883 c'était un évéché, si on identifie Mamma | Bonifacius Maraguiensis, en 484, Nolit. Byz., 74.</w:t>
      </w:r>
    </w:p>
    <w:p>
      <w:pPr>
        <w:spacing w:after="120" w:before="0" w:line="360" w:lineRule="auto"/>
        <w:ind w:firstLine="283"/>
        <w:jc w:val="both"/>
      </w:pPr>
      <w:r>
        <w:rPr>
          <w:rFonts w:ascii="Garamond" w:hAnsi="Garamond"/>
          <w:sz w:val="24"/>
        </w:rPr>
        <w:t>Felix a Marazana, en 256. Sentent. episc., n. 45.</w:t>
      </w:r>
    </w:p>
    <w:p>
      <w:pPr>
        <w:spacing w:after="120" w:before="0" w:line="360" w:lineRule="auto"/>
        <w:ind w:firstLine="283"/>
        <w:jc w:val="both"/>
      </w:pPr>
      <w:r>
        <w:rPr>
          <w:rFonts w:ascii="Garamond" w:hAnsi="Garamond"/>
          <w:sz w:val="24"/>
        </w:rPr>
        <w:t>FEunomius, episc. pleb. Marazenensis, en 411 (1, 133), il eut pour compétiteur :</w:t>
      </w:r>
    </w:p>
    <w:p>
      <w:pPr>
        <w:spacing w:after="120" w:before="0" w:line="360" w:lineRule="auto"/>
        <w:ind w:firstLine="283"/>
        <w:jc w:val="both"/>
      </w:pPr>
      <w:r>
        <w:rPr>
          <w:rFonts w:ascii="Garamond" w:hAnsi="Garamond"/>
          <w:sz w:val="24"/>
        </w:rPr>
        <w:t>Habeldeum. Celui-ci dit que son prédécesseur ordonné ad Marazanensem locum (1, 206) avait dû se fixer in terlio milliario, in civilate. Cette civitas fut sans doute Aurusuliana, puis que Habetdeum ne reparait plus tard, parmi les donatistes, qu'en qualité d'évé que de cette dernière localité.</w:t>
      </w:r>
    </w:p>
    <w:p>
      <w:pPr>
        <w:spacing w:after="120" w:before="0" w:line="360" w:lineRule="auto"/>
        <w:ind w:firstLine="283"/>
        <w:jc w:val="both"/>
      </w:pPr>
      <w:r>
        <w:rPr>
          <w:rFonts w:ascii="Garamond" w:hAnsi="Garamond"/>
          <w:sz w:val="24"/>
        </w:rPr>
        <w:t>Vindicianus Marazianensis, en 484, Notit. Byz., 49.</w:t>
      </w:r>
    </w:p>
    <w:p>
      <w:pPr>
        <w:spacing w:after="120" w:before="0" w:line="360" w:lineRule="auto"/>
        <w:ind w:firstLine="283"/>
        <w:jc w:val="both"/>
      </w:pPr>
      <w:r>
        <w:rPr>
          <w:rFonts w:ascii="Garamond" w:hAnsi="Garamond"/>
          <w:sz w:val="24"/>
        </w:rPr>
        <w:t>Saturinus Miricianensis, en 641 (Safurius Marazianensts, cod. Barberini, X TV. 25). a été évé que de | IX. AFRIQUE DU NORD MARCELLIANA, en Proconsulaire, à côté de Bi (Morc., ccLv ; Toul., Proc., Lxv ; Mesn., p. 209).</w:t>
      </w:r>
    </w:p>
    <w:p>
      <w:pPr>
        <w:spacing w:after="120" w:before="0" w:line="360" w:lineRule="auto"/>
        <w:ind w:firstLine="283"/>
        <w:jc w:val="both"/>
      </w:pPr>
      <w:r>
        <w:rPr>
          <w:rFonts w:ascii="Garamond" w:hAnsi="Garamond"/>
          <w:sz w:val="24"/>
        </w:rPr>
        <w:t>Julianus a Marcelliana, en 256, Sentent. n. 66. en 411 (r, 133).</w:t>
      </w:r>
    </w:p>
    <w:p/>
    <w:p>
      <w:pPr>
        <w:spacing w:after="120" w:before="240" w:line="240" w:lineRule="auto"/>
        <w:ind w:firstLine="0"/>
        <w:jc w:val="left"/>
      </w:pPr>
      <w:r>
        <w:rPr>
          <w:rFonts w:ascii="Garamond" w:hAnsi="Garamond"/>
          <w:b/>
          <w:sz w:val="28"/>
        </w:rPr>
        <w:t>MATERIANA, (Morc., CCCXLVII ; Mesn., p. 209).</w:t>
      </w:r>
    </w:p>
    <w:p>
      <w:pPr>
        <w:spacing w:after="120" w:before="0" w:line="360" w:lineRule="auto"/>
        <w:ind w:firstLine="283"/>
        <w:jc w:val="both"/>
      </w:pPr>
      <w:r>
        <w:rPr>
          <w:rFonts w:ascii="Garamond" w:hAnsi="Garamond"/>
          <w:sz w:val="24"/>
        </w:rPr>
        <w:t>Peregrinus Materianensis, en 484, Notit. Byz., 90.</w:t>
      </w:r>
    </w:p>
    <w:p>
      <w:pPr>
        <w:spacing w:after="120" w:before="0" w:line="360" w:lineRule="auto"/>
        <w:ind w:firstLine="283"/>
        <w:jc w:val="both"/>
      </w:pPr>
      <w:r>
        <w:rPr>
          <w:rFonts w:ascii="Garamond" w:hAnsi="Garamond"/>
          <w:sz w:val="24"/>
        </w:rPr>
        <w:t>MATTARI. La notice de 484 mentionne aux n** 22 et 50 de la Byzacéne.</w:t>
      </w:r>
    </w:p>
    <w:p>
      <w:pPr>
        <w:spacing w:after="120" w:before="0" w:line="360" w:lineRule="auto"/>
        <w:ind w:firstLine="283"/>
        <w:jc w:val="both"/>
      </w:pPr>
      <w:r>
        <w:rPr>
          <w:rFonts w:ascii="Garamond" w:hAnsi="Garamond"/>
          <w:sz w:val="24"/>
        </w:rPr>
        <w:t>Adelfius Maclaritanus, méme que Adelfius Mattarilanus. :</w:t>
      </w:r>
    </w:p>
    <w:p>
      <w:pPr>
        <w:spacing w:after="120" w:before="0" w:line="360" w:lineRule="auto"/>
        <w:ind w:firstLine="283"/>
        <w:jc w:val="both"/>
      </w:pPr>
      <w:r>
        <w:rPr>
          <w:rFonts w:ascii="Garamond" w:hAnsi="Garamond"/>
          <w:sz w:val="24"/>
        </w:rPr>
        <w:t>MATTIANA (Morc., CCCXLIX ; Toul. Mesn., p. 209).</w:t>
      </w:r>
    </w:p>
    <w:p>
      <w:pPr>
        <w:spacing w:after="120" w:before="0" w:line="360" w:lineRule="auto"/>
        <w:ind w:firstLine="283"/>
        <w:jc w:val="both"/>
      </w:pPr>
      <w:r>
        <w:rPr>
          <w:rFonts w:ascii="Garamond" w:hAnsi="Garamond"/>
          <w:sz w:val="24"/>
        </w:rPr>
        <w:t>Marcellus Marlianensis, t. rin p. 750).</w:t>
      </w:r>
    </w:p>
    <w:p>
      <w:pPr>
        <w:spacing w:after="120" w:before="0" w:line="360" w:lineRule="auto"/>
        <w:ind w:firstLine="283"/>
        <w:jc w:val="both"/>
      </w:pPr>
      <w:r>
        <w:rPr>
          <w:rFonts w:ascii="Garamond" w:hAnsi="Garamond"/>
          <w:sz w:val="24"/>
        </w:rPr>
        <w:t>MaxiIMIANA (dans le voisinage de SL (More A CCCLIV ; Toul., Byz., Lxxx ; Mesn., p. 209-210).</w:t>
      </w:r>
    </w:p>
    <w:p>
      <w:pPr>
        <w:spacing w:after="120" w:before="0" w:line="360" w:lineRule="auto"/>
        <w:ind w:firstLine="283"/>
        <w:jc w:val="both"/>
      </w:pPr>
      <w:r>
        <w:rPr>
          <w:rFonts w:ascii="Garamond" w:hAnsi="Garamond"/>
          <w:sz w:val="24"/>
        </w:rPr>
        <w:t>Possidius Massimanensis, en 484 « non occurrit ». Notit. Byz., n. 43.</w:t>
      </w:r>
    </w:p>
    <w:p>
      <w:pPr>
        <w:spacing w:after="120" w:before="0" w:line="360" w:lineRule="auto"/>
        <w:ind w:firstLine="283"/>
        <w:jc w:val="both"/>
      </w:pPr>
      <w:r>
        <w:rPr>
          <w:rFonts w:ascii="Garamond" w:hAnsi="Garamond"/>
          <w:sz w:val="24"/>
        </w:rPr>
        <w:t>Antacius Medianensis, en.484, Notit. Byz., 27.</w:t>
      </w:r>
    </w:p>
    <w:p>
      <w:pPr>
        <w:spacing w:after="120" w:before="0" w:line="360" w:lineRule="auto"/>
        <w:ind w:firstLine="283"/>
        <w:jc w:val="both"/>
      </w:pPr>
      <w:r>
        <w:rPr>
          <w:rFonts w:ascii="Garamond" w:hAnsi="Garamond"/>
          <w:sz w:val="24"/>
        </w:rPr>
        <w:t>Mezz1 (Morc., cccrxnt ; Toul., Proc., LXXI ; Mesni p210).</w:t>
      </w:r>
    </w:p>
    <w:p>
      <w:pPr>
        <w:spacing w:after="120" w:before="0" w:line="360" w:lineRule="auto"/>
        <w:ind w:firstLine="283"/>
        <w:jc w:val="both"/>
      </w:pPr>
      <w:r>
        <w:rPr>
          <w:rFonts w:ascii="Garamond" w:hAnsi="Garamond"/>
          <w:sz w:val="24"/>
        </w:rPr>
        <w:t>Valerius Velilanus (S. Aug.. , Contr. Crese., I-IV, c. IV) fut condamné comme maximianiste au concile de Bagaï, en 394. i MIBIARCA (Morc., CCCLXIX ; Toul., puls Byz., LXXIX ;</w:t>
      </w:r>
    </w:p>
    <w:p>
      <w:pPr>
        <w:spacing w:after="120" w:before="0" w:line="360" w:lineRule="auto"/>
        <w:ind w:firstLine="283"/>
        <w:jc w:val="both"/>
      </w:pPr>
      <w:r>
        <w:rPr>
          <w:rFonts w:ascii="Garamond" w:hAnsi="Garamond"/>
          <w:sz w:val="24"/>
        </w:rPr>
        <w:t>646 (Haxeouin : Cont., Med Mesn., Byz. LXXXIV ; évéques de Marazanæ et de Gratiana.</w:t>
      </w:r>
    </w:p>
    <w:p>
      <w:pPr>
        <w:spacing w:after="120" w:before="0" w:line="360" w:lineRule="auto"/>
        <w:ind w:firstLine="283"/>
        <w:jc w:val="both"/>
      </w:pPr>
      <w:r>
        <w:rPr>
          <w:rFonts w:ascii="Garamond" w:hAnsi="Garamond"/>
          <w:sz w:val="24"/>
        </w:rPr>
        <w:t>Marcus, episc. Midicensis, en 411 (1, 187).</w:t>
      </w:r>
    </w:p>
    <w:p>
      <w:pPr>
        <w:spacing w:after="120" w:before="0" w:line="360" w:lineRule="auto"/>
        <w:ind w:firstLine="283"/>
        <w:jc w:val="both"/>
      </w:pPr>
      <w:r>
        <w:rPr>
          <w:rFonts w:ascii="Garamond" w:hAnsi="Garamond"/>
          <w:sz w:val="24"/>
        </w:rPr>
        <w:t>Felix a Migirpa Gil est probable que le nom de primus qui lui est donné dans quelques manuscrits a | pour objet de le distinguer d'autres Felix qui suivent), en 256, Sentent. epise., n. 2.</w:t>
      </w:r>
    </w:p>
    <w:p>
      <w:pPr>
        <w:spacing w:after="120" w:before="0" w:line="360" w:lineRule="auto"/>
        <w:ind w:firstLine="283"/>
        <w:jc w:val="both"/>
      </w:pPr>
      <w:r>
        <w:rPr>
          <w:rFonts w:ascii="Garamond" w:hAnsi="Garamond"/>
          <w:sz w:val="24"/>
        </w:rPr>
        <w:t>Victor, episc. pleb. Migirpensis, en 411 (1, 126) ; il avait pour compétiteur :</w:t>
      </w:r>
    </w:p>
    <w:p>
      <w:pPr>
        <w:spacing w:after="120" w:before="0" w:line="360" w:lineRule="auto"/>
        <w:ind w:firstLine="283"/>
        <w:jc w:val="both"/>
      </w:pPr>
      <w:r>
        <w:rPr>
          <w:rFonts w:ascii="Garamond" w:hAnsi="Garamond"/>
          <w:sz w:val="24"/>
        </w:rPr>
        <w:t>Gloriosus episc. loci (1, (1, 198).</w:t>
      </w:r>
    </w:p>
    <w:p>
      <w:pPr>
        <w:spacing w:after="120" w:before="0" w:line="360" w:lineRule="auto"/>
        <w:ind w:firstLine="283"/>
        <w:jc w:val="both"/>
      </w:pPr>
      <w:r>
        <w:rPr>
          <w:rFonts w:ascii="Garamond" w:hAnsi="Garamond"/>
          <w:sz w:val="24"/>
        </w:rPr>
        <w:t>Paschasius Migirpensis, en 484, Notit. Proc., 23.</w:t>
      </w:r>
    </w:p>
    <w:p>
      <w:pPr>
        <w:spacing w:after="120" w:before="0" w:line="360" w:lineRule="auto"/>
        <w:ind w:firstLine="283"/>
        <w:jc w:val="both"/>
      </w:pPr>
      <w:r>
        <w:rPr>
          <w:rFonts w:ascii="Garamond" w:hAnsi="Garamond"/>
          <w:sz w:val="24"/>
        </w:rPr>
        <w:t>Secundianus Mimianensis, en 484, Notit. Byz., 72.</w:t>
      </w:r>
    </w:p>
    <w:p>
      <w:pPr>
        <w:spacing w:after="120" w:before="0" w:line="360" w:lineRule="auto"/>
        <w:ind w:firstLine="283"/>
        <w:jc w:val="both"/>
      </w:pPr>
      <w:r>
        <w:rPr>
          <w:rFonts w:ascii="Garamond" w:hAnsi="Garamond"/>
          <w:sz w:val="24"/>
        </w:rPr>
        <w:t>Fortunatus Mozotcoritanus, en 484 ; Nolit. Byz.,n. 91.</w:t>
      </w:r>
    </w:p>
    <w:p>
      <w:pPr>
        <w:spacing w:after="120" w:before="0" w:line="360" w:lineRule="auto"/>
        <w:ind w:firstLine="283"/>
        <w:jc w:val="both"/>
      </w:pPr>
      <w:r>
        <w:rPr>
          <w:rFonts w:ascii="Garamond" w:hAnsi="Garamond"/>
          <w:sz w:val="24"/>
        </w:rPr>
        <w:t>MULLI (Morc, cccLxxxvi ; Toul., Proc. LXXVIII ;</w:t>
      </w:r>
    </w:p>
    <w:p>
      <w:pPr>
        <w:spacing w:after="120" w:before="0" w:line="360" w:lineRule="auto"/>
        <w:ind w:firstLine="283"/>
        <w:jc w:val="both"/>
      </w:pPr>
      <w:r>
        <w:rPr>
          <w:rFonts w:ascii="Garamond" w:hAnsi="Garamond"/>
          <w:sz w:val="24"/>
        </w:rPr>
        <w:t>Candorius, episc. pleb. avait pour compétiteur :</w:t>
      </w:r>
    </w:p>
    <w:p>
      <w:pPr>
        <w:spacing w:after="120" w:before="0" w:line="360" w:lineRule="auto"/>
        <w:ind w:firstLine="283"/>
        <w:jc w:val="both"/>
      </w:pPr>
      <w:r>
        <w:rPr>
          <w:rFonts w:ascii="Garamond" w:hAnsi="Garamond"/>
          <w:sz w:val="24"/>
        </w:rPr>
        <w:t>Marcellinus, episc. Mullitanus (1, 198).</w:t>
      </w:r>
    </w:p>
    <w:p>
      <w:pPr>
        <w:spacing w:after="120" w:before="0" w:line="360" w:lineRule="auto"/>
        <w:ind w:firstLine="283"/>
        <w:jc w:val="both"/>
      </w:pPr>
      <w:r>
        <w:rPr>
          <w:rFonts w:ascii="Garamond" w:hAnsi="Garamond"/>
          <w:sz w:val="24"/>
        </w:rPr>
        <w:t>Liberatus Mullitanus, en 484, Notil. Proc., 15.</w:t>
      </w:r>
    </w:p>
    <w:p>
      <w:pPr>
        <w:spacing w:after="120" w:before="0" w:line="360" w:lineRule="auto"/>
        <w:ind w:firstLine="283"/>
        <w:jc w:val="both"/>
      </w:pPr>
      <w:r>
        <w:rPr>
          <w:rFonts w:ascii="Garamond" w:hAnsi="Garamond"/>
          <w:sz w:val="24"/>
        </w:rPr>
        <w:t>Toul., Byz., LXXXVII ;</w:t>
      </w:r>
    </w:p>
    <w:p>
      <w:pPr>
        <w:spacing w:after="120" w:before="0" w:line="360" w:lineRule="auto"/>
        <w:ind w:firstLine="283"/>
        <w:jc w:val="both"/>
      </w:pPr>
      <w:r>
        <w:rPr>
          <w:rFonts w:ascii="Garamond" w:hAnsi="Garamond"/>
          <w:sz w:val="24"/>
        </w:rPr>
        <w:t>Mullitanae, en 411 (r, 133) episc., T Lucidus, episc. pleb. Marcellianensis et Bazilanæ, qui est probablement le E Proc, LXNIT : 4 LISTES ÉPISCOPALES Byz., E « MUNATIANA (Morc. cccorxxxvm ; Toul. LXXXIX ; Mesn., p. 212-213).</w:t>
      </w:r>
    </w:p>
    <w:p>
      <w:pPr>
        <w:spacing w:after="120" w:before="0" w:line="360" w:lineRule="auto"/>
        <w:ind w:firstLine="283"/>
        <w:jc w:val="both"/>
      </w:pPr>
      <w:r>
        <w:rPr>
          <w:rFonts w:ascii="Garamond" w:hAnsi="Garamond"/>
          <w:sz w:val="24"/>
        </w:rPr>
        <w:t>Victorinus (ou Victorianus) Munacianensis, en 393 (S. Aug. Tr. inpsalm. XAXFT, Serm. ir n. 20). NATIONA (Morc., ccccv ; Toul., Byz., xcin ; Mesn., p, 213).</w:t>
      </w:r>
    </w:p>
    <w:p>
      <w:pPr>
        <w:spacing w:after="120" w:before="0" w:line="360" w:lineRule="auto"/>
        <w:ind w:firstLine="283"/>
        <w:jc w:val="both"/>
      </w:pPr>
      <w:r>
        <w:rPr>
          <w:rFonts w:ascii="Garamond" w:hAnsi="Garamond"/>
          <w:sz w:val="24"/>
        </w:rPr>
        <w:t>- Faustinus, episc. Nalionensis, en 411 (r, 208), donadis ste. — x - Pirasius Nationensis, en 484, Nolil. Byz., 75. Nova (Mesn., p. 213). po ianus a Nova ou Noba, en 256. Sentent. episc., n. 60.</w:t>
      </w:r>
    </w:p>
    <w:p>
      <w:pPr>
        <w:spacing w:after="120" w:before="0" w:line="360" w:lineRule="auto"/>
        <w:ind w:firstLine="283"/>
        <w:jc w:val="both"/>
      </w:pPr>
      <w:r>
        <w:rPr>
          <w:rFonts w:ascii="Garamond" w:hAnsi="Garamond"/>
          <w:sz w:val="24"/>
        </w:rPr>
        <w:t>E B seundinas Novensis, en 451 €&amp;Hardouin, Cont., mL ur, col. 204). s</w:t>
      </w:r>
    </w:p>
    <w:p/>
    <w:p>
      <w:pPr>
        <w:spacing w:after="120" w:before="240" w:line="240" w:lineRule="auto"/>
        <w:ind w:firstLine="0"/>
        <w:jc w:val="left"/>
      </w:pPr>
      <w:r>
        <w:rPr>
          <w:rFonts w:ascii="Garamond" w:hAnsi="Garamond"/>
          <w:b/>
          <w:sz w:val="28"/>
        </w:rPr>
        <w:t>IC</w:t>
      </w:r>
    </w:p>
    <w:p>
      <w:pPr>
        <w:spacing w:after="120" w:before="0" w:line="360" w:lineRule="auto"/>
        <w:ind w:firstLine="283"/>
        <w:jc w:val="both"/>
      </w:pPr>
      <w:r>
        <w:rPr>
          <w:rFonts w:ascii="Garamond" w:hAnsi="Garamond"/>
          <w:sz w:val="24"/>
        </w:rPr>
        <w:t>n E 1 B 3 E EE OcrABA (Morc., ccccxxxvri ; Toul, Byz, xcv ; —Mesn., p. 214). D Albinus Octabensis, en 484, Notit. Byz., n. 38.</w:t>
      </w:r>
    </w:p>
    <w:p>
      <w:pPr>
        <w:spacing w:after="120" w:before="0" w:line="360" w:lineRule="auto"/>
        <w:ind w:firstLine="283"/>
        <w:jc w:val="both"/>
      </w:pPr>
      <w:r>
        <w:rPr>
          <w:rFonts w:ascii="Garamond" w:hAnsi="Garamond"/>
          <w:sz w:val="24"/>
        </w:rPr>
        <w:t>Felix Piensis, en 484, Notit. Proc., 4.</w:t>
      </w:r>
    </w:p>
    <w:p>
      <w:pPr>
        <w:spacing w:after="120" w:before="0" w:line="360" w:lineRule="auto"/>
        <w:ind w:firstLine="283"/>
        <w:jc w:val="both"/>
      </w:pPr>
      <w:r>
        <w:rPr>
          <w:rFonts w:ascii="Garamond" w:hAnsi="Garamond"/>
          <w:sz w:val="24"/>
        </w:rPr>
        <w:t>Toul., Byz., Pariensis, en 646 (Hardouin, | Byz. sx XCVIII ;</w:t>
      </w:r>
    </w:p>
    <w:p/>
    <w:p>
      <w:pPr>
        <w:spacing w:after="120" w:before="240" w:line="240" w:lineRule="auto"/>
        <w:ind w:firstLine="0"/>
        <w:jc w:val="left"/>
      </w:pPr>
      <w:r>
        <w:rPr>
          <w:rFonts w:ascii="Garamond" w:hAnsi="Garamond"/>
          <w:b/>
          <w:sz w:val="28"/>
        </w:rPr>
        <w:t>Byz., XCIX ;</w:t>
      </w:r>
    </w:p>
    <w:p>
      <w:pPr>
        <w:spacing w:after="120" w:before="0" w:line="360" w:lineRule="auto"/>
        <w:ind w:firstLine="283"/>
        <w:jc w:val="both"/>
      </w:pPr>
      <w:r>
        <w:rPr>
          <w:rFonts w:ascii="Garamond" w:hAnsi="Garamond"/>
          <w:sz w:val="24"/>
        </w:rPr>
        <w:t>Toul., Byz., XG ;</w:t>
      </w:r>
    </w:p>
    <w:p/>
    <w:p>
      <w:pPr>
        <w:spacing w:after="120" w:before="240" w:line="240" w:lineRule="auto"/>
        <w:ind w:firstLine="0"/>
        <w:jc w:val="left"/>
      </w:pPr>
      <w:r>
        <w:rPr>
          <w:rFonts w:ascii="Garamond" w:hAnsi="Garamond"/>
          <w:b/>
          <w:sz w:val="28"/>
        </w:rPr>
        <w:t>- IX.</w:t>
      </w:r>
    </w:p>
    <w:p/>
    <w:p>
      <w:pPr>
        <w:spacing w:after="120" w:before="240" w:line="240" w:lineRule="auto"/>
        <w:ind w:firstLine="0"/>
        <w:jc w:val="left"/>
      </w:pPr>
      <w:r>
        <w:rPr>
          <w:rFonts w:ascii="Garamond" w:hAnsi="Garamond"/>
          <w:b/>
          <w:sz w:val="28"/>
        </w:rPr>
        <w:t>XCVI ; |</w:t>
      </w:r>
    </w:p>
    <w:p>
      <w:pPr>
        <w:spacing w:after="120" w:before="0" w:line="360" w:lineRule="auto"/>
        <w:ind w:firstLine="283"/>
        <w:jc w:val="both"/>
      </w:pPr>
      <w:r>
        <w:rPr>
          <w:rFonts w:ascii="Garamond" w:hAnsi="Garamond"/>
          <w:sz w:val="24"/>
        </w:rPr>
        <w:t>AFRIQUE DU NORD 1298 RABAUTA (Morc., ccccrLxv ; Mesn., p. 218). Annibonius Rabaulensis, en 393 (S. Aug., Tr. in psalm. XXXVI, Serm. 11, n. 20).</w:t>
      </w:r>
    </w:p>
    <w:p>
      <w:pPr>
        <w:spacing w:after="120" w:before="0" w:line="360" w:lineRule="auto"/>
        <w:ind w:firstLine="283"/>
        <w:jc w:val="both"/>
      </w:pPr>
      <w:r>
        <w:rPr>
          <w:rFonts w:ascii="Garamond" w:hAnsi="Garamond"/>
          <w:sz w:val="24"/>
        </w:rPr>
        <w:t>HucuwA (Morc., ccccoLxvir ; Toul., Proc. xciur ; Mesn., p. 218).</w:t>
      </w:r>
    </w:p>
    <w:p>
      <w:pPr>
        <w:spacing w:after="120" w:before="0" w:line="360" w:lineRule="auto"/>
        <w:ind w:firstLine="283"/>
        <w:jc w:val="both"/>
      </w:pPr>
      <w:r>
        <w:rPr>
          <w:rFonts w:ascii="Garamond" w:hAnsi="Garamond"/>
          <w:sz w:val="24"/>
        </w:rPr>
        <w:t>Lucianus a Rucuma, en 250, Sentent. episc., 43 ;</w:t>
      </w:r>
    </w:p>
    <w:p/>
    <w:p>
      <w:pPr>
        <w:spacing w:after="120" w:before="240" w:line="240" w:lineRule="auto"/>
        <w:ind w:firstLine="0"/>
        <w:jc w:val="left"/>
      </w:pPr>
      <w:r>
        <w:rPr>
          <w:rFonts w:ascii="Garamond" w:hAnsi="Garamond"/>
          <w:b/>
          <w:sz w:val="28"/>
        </w:rPr>
        <w:t>CCCCLXIX, Toul., Byz., CHI ;</w:t>
      </w:r>
    </w:p>
    <w:p>
      <w:pPr>
        <w:spacing w:after="120" w:before="0" w:line="360" w:lineRule="auto"/>
        <w:ind w:firstLine="283"/>
        <w:jc w:val="both"/>
      </w:pPr>
      <w:r>
        <w:rPr>
          <w:rFonts w:ascii="Garamond" w:hAnsi="Garamond"/>
          <w:sz w:val="24"/>
        </w:rPr>
        <w:t>Scilitanze, en 411 (r, 143), Victorius Selendelensis, en 411 (1, 208), donatiste.</w:t>
      </w:r>
    </w:p>
    <w:p>
      <w:pPr>
        <w:spacing w:after="120" w:before="0" w:line="360" w:lineRule="auto"/>
        <w:ind w:firstLine="283"/>
        <w:jc w:val="both"/>
      </w:pPr>
      <w:r>
        <w:rPr>
          <w:rFonts w:ascii="Garamond" w:hAnsi="Garamond"/>
          <w:sz w:val="24"/>
        </w:rPr>
        <w:t>Florentius Seminensis, en 484, Nolit. Proc., 42.</w:t>
      </w:r>
    </w:p>
    <w:p>
      <w:pPr>
        <w:spacing w:after="120" w:before="0" w:line="360" w:lineRule="auto"/>
        <w:ind w:firstLine="283"/>
        <w:jc w:val="both"/>
      </w:pPr>
      <w:r>
        <w:rPr>
          <w:rFonts w:ascii="Garamond" w:hAnsi="Garamond"/>
          <w:sz w:val="24"/>
        </w:rPr>
        <w:t>Paschasius Septimuniciensis, en 484, Notil. Byz., n. 3.</w:t>
      </w:r>
    </w:p>
    <w:p>
      <w:pPr>
        <w:spacing w:after="120" w:before="0" w:line="360" w:lineRule="auto"/>
        <w:ind w:firstLine="283"/>
        <w:jc w:val="both"/>
      </w:pPr>
      <w:r>
        <w:rPr>
          <w:rFonts w:ascii="Garamond" w:hAnsi="Garamond"/>
          <w:sz w:val="24"/>
        </w:rPr>
        <w:t>Proculus, catholi que.</w:t>
      </w:r>
    </w:p>
    <w:p>
      <w:pPr>
        <w:spacing w:after="120" w:before="0" w:line="360" w:lineRule="auto"/>
        <w:ind w:firstLine="283"/>
        <w:jc w:val="both"/>
      </w:pPr>
      <w:r>
        <w:rPr>
          <w:rFonts w:ascii="Garamond" w:hAnsi="Garamond"/>
          <w:sz w:val="24"/>
        </w:rPr>
        <w:t>Victorinus Seberianensis, en 484, Notit. Byz., 10.</w:t>
      </w:r>
    </w:p>
    <w:p>
      <w:pPr>
        <w:spacing w:after="120" w:before="0" w:line="360" w:lineRule="auto"/>
        <w:ind w:firstLine="283"/>
        <w:jc w:val="both"/>
      </w:pPr>
      <w:r>
        <w:rPr>
          <w:rFonts w:ascii="Garamond" w:hAnsi="Garamond"/>
          <w:sz w:val="24"/>
        </w:rPr>
        <w:t>Cyprianus a Siccenni, en 411 (1, 133), donatiste. episc. pleb. Serrensis, en 411 (1, 135), Byz., cx ; Mesn., CIX : Mesn., illic intendit ad Sinnar) en 411 (r, 133), il avait pour compétiteur Cyprianus de Siccenna.</w:t>
      </w:r>
    </w:p>
    <w:p>
      <w:pPr>
        <w:spacing w:after="120" w:before="0" w:line="360" w:lineRule="auto"/>
        <w:ind w:firstLine="283"/>
        <w:jc w:val="both"/>
      </w:pPr>
      <w:r>
        <w:rPr>
          <w:rFonts w:ascii="Garamond" w:hAnsi="Garamond"/>
          <w:sz w:val="24"/>
        </w:rPr>
        <w:t>Paulus Sinnarensis et Sinuaritanus, en 484 (Victor de Vite, De persec. Vand., I, xxix, IT, xxt).</w:t>
      </w:r>
    </w:p>
    <w:p>
      <w:pPr>
        <w:spacing w:after="120" w:before="0" w:line="360" w:lineRule="auto"/>
        <w:ind w:firstLine="283"/>
        <w:jc w:val="both"/>
      </w:pPr>
      <w:r>
        <w:rPr>
          <w:rFonts w:ascii="Garamond" w:hAnsi="Garamond"/>
          <w:sz w:val="24"/>
        </w:rPr>
        <w:t>Villaticus, episc. pleb. Sinnipsensis, en 411 (r, 133), catholi que.</w:t>
      </w:r>
    </w:p>
    <w:p>
      <w:pPr>
        <w:spacing w:after="120" w:before="0" w:line="360" w:lineRule="auto"/>
        <w:ind w:firstLine="283"/>
        <w:jc w:val="both"/>
      </w:pPr>
      <w:r>
        <w:rPr>
          <w:rFonts w:ascii="Garamond" w:hAnsi="Garamond"/>
          <w:sz w:val="24"/>
        </w:rPr>
        <w:t>Mesn., 1299 STABATA (Morc., DXX ; Toul., Byz., p. 223). cxv ; Mesn., |</w:t>
      </w:r>
    </w:p>
    <w:p/>
    <w:p>
      <w:pPr>
        <w:spacing w:after="120" w:before="240" w:line="240" w:lineRule="auto"/>
        <w:ind w:firstLine="0"/>
        <w:jc w:val="left"/>
      </w:pPr>
      <w:r>
        <w:rPr>
          <w:rFonts w:ascii="Garamond" w:hAnsi="Garamond"/>
          <w:b/>
          <w:sz w:val="28"/>
        </w:rPr>
        <w:t>LISTES ÉPISCOPALES-IX. AFRIQUE DU NORD</w:t>
      </w:r>
    </w:p>
    <w:p>
      <w:pPr>
        <w:spacing w:after="120" w:before="0" w:line="360" w:lineRule="auto"/>
        <w:ind w:firstLine="283"/>
        <w:jc w:val="both"/>
      </w:pPr>
      <w:r>
        <w:rPr>
          <w:rFonts w:ascii="Garamond" w:hAnsi="Garamond"/>
          <w:sz w:val="24"/>
        </w:rPr>
        <w:t>Maximianus Slabalensis, en 393 (S. Aug, Tr. in | psalm. XXXVI, Serm. 11, n. 20).</w:t>
      </w:r>
    </w:p>
    <w:p>
      <w:pPr>
        <w:spacing w:after="120" w:before="0" w:line="360" w:lineRule="auto"/>
        <w:ind w:firstLine="283"/>
        <w:jc w:val="both"/>
      </w:pPr>
      <w:r>
        <w:rPr>
          <w:rFonts w:ascii="Garamond" w:hAnsi="Garamond"/>
          <w:sz w:val="24"/>
        </w:rPr>
        <w:t>STIPA (Omis par Morcelli ; Mesn., p. 223).</w:t>
      </w:r>
    </w:p>
    <w:p>
      <w:pPr>
        <w:spacing w:after="120" w:before="0" w:line="360" w:lineRule="auto"/>
        <w:ind w:firstLine="283"/>
        <w:jc w:val="both"/>
      </w:pPr>
      <w:r>
        <w:rPr>
          <w:rFonts w:ascii="Garamond" w:hAnsi="Garamond"/>
          <w:sz w:val="24"/>
        </w:rPr>
        <w:t>Argyrius Stipensis, en 411 (1, 215). Cet Argyrius est peut-étre celui dont parle saint Augustin dans une lettre à Ceretius, vraisemblablement l'évé que d'Uccula ( Epist., CCXXXVII).</w:t>
      </w:r>
    </w:p>
    <w:p>
      <w:pPr>
        <w:spacing w:after="120" w:before="0" w:line="360" w:lineRule="auto"/>
        <w:ind w:firstLine="283"/>
        <w:jc w:val="both"/>
      </w:pPr>
      <w:r>
        <w:rPr>
          <w:rFonts w:ascii="Garamond" w:hAnsi="Garamond"/>
          <w:sz w:val="24"/>
        </w:rPr>
        <w:t>SUCCUBA (Morc. pxxv ; Toul., Proc. cxi ; Mesn., p. 223).</w:t>
      </w:r>
    </w:p>
    <w:p>
      <w:pPr>
        <w:spacing w:after="120" w:before="0" w:line="360" w:lineRule="auto"/>
        <w:ind w:firstLine="283"/>
        <w:jc w:val="both"/>
      </w:pPr>
      <w:r>
        <w:rPr>
          <w:rFonts w:ascii="Garamond" w:hAnsi="Garamond"/>
          <w:sz w:val="24"/>
        </w:rPr>
        <w:t>Lucianus, episc. Eccl. Succubensis, en 646 (Hardouin, Conec., t. rm, col. 751).</w:t>
      </w:r>
    </w:p>
    <w:p>
      <w:pPr>
        <w:spacing w:after="120" w:before="0" w:line="360" w:lineRule="auto"/>
        <w:ind w:firstLine="283"/>
        <w:jc w:val="both"/>
      </w:pPr>
      <w:r>
        <w:rPr>
          <w:rFonts w:ascii="Garamond" w:hAnsi="Garamond"/>
          <w:sz w:val="24"/>
        </w:rPr>
        <w:t>SULIANA. Evêché vacant en 484, Notit. Byz. (Mesn., p. 223.) TABALTA Ou TASBALTA, dans le voisinage de Hr | douin, Conec., t. rrr, col. 739).</w:t>
      </w:r>
    </w:p>
    <w:p>
      <w:pPr>
        <w:spacing w:after="120" w:before="0" w:line="360" w:lineRule="auto"/>
        <w:ind w:firstLine="283"/>
        <w:jc w:val="both"/>
      </w:pPr>
      <w:r>
        <w:rPr>
          <w:rFonts w:ascii="Garamond" w:hAnsi="Garamond"/>
          <w:sz w:val="24"/>
        </w:rPr>
        <w:t>| catholi que, sans compétiteur donatiste.</w:t>
      </w:r>
    </w:p>
    <w:p>
      <w:pPr>
        <w:spacing w:after="120" w:before="0" w:line="360" w:lineRule="auto"/>
        <w:ind w:firstLine="283"/>
        <w:jc w:val="both"/>
      </w:pPr>
      <w:r>
        <w:rPr>
          <w:rFonts w:ascii="Garamond" w:hAnsi="Garamond"/>
          <w:sz w:val="24"/>
        </w:rPr>
        <w:t>Gourghebi (S. Reinach, dans Tissot, Géogr., t. 11, | p. 648, note 1) ; (Morc., pxxxvi ; Toul., Byz., CXV, CXXV : Proc., CXXI ; Mesn., p. 224).</w:t>
      </w:r>
    </w:p>
    <w:p>
      <w:pPr>
        <w:spacing w:after="120" w:before="0" w:line="360" w:lineRule="auto"/>
        <w:ind w:firstLine="283"/>
        <w:jc w:val="both"/>
      </w:pPr>
      <w:r>
        <w:rPr>
          <w:rFonts w:ascii="Garamond" w:hAnsi="Garamond"/>
          <w:sz w:val="24"/>
        </w:rPr>
        <w:t>Innocenlius Tebaltensis, en 393 (S. Aug. Tr. in psalm. XXXVI, Serm. 11, n. 20).</w:t>
      </w:r>
    </w:p>
    <w:p>
      <w:pPr>
        <w:spacing w:after="120" w:before="0" w:line="360" w:lineRule="auto"/>
        <w:ind w:firstLine="283"/>
        <w:jc w:val="both"/>
      </w:pPr>
      <w:r>
        <w:rPr>
          <w:rFonts w:ascii="Garamond" w:hAnsi="Garamond"/>
          <w:sz w:val="24"/>
        </w:rPr>
        <w:t>Julianus, episc. pleb. Tasfaltensis, en 411 (1, 128), catholi que.</w:t>
      </w:r>
    </w:p>
    <w:p>
      <w:pPr>
        <w:spacing w:after="120" w:before="0" w:line="360" w:lineRule="auto"/>
        <w:ind w:firstLine="283"/>
        <w:jc w:val="both"/>
      </w:pPr>
      <w:r>
        <w:rPr>
          <w:rFonts w:ascii="Garamond" w:hAnsi="Garamond"/>
          <w:sz w:val="24"/>
        </w:rPr>
        <w:t>Marcellinus Tasballensis, en 484. Notit, Byz., n. 63.</w:t>
      </w:r>
    </w:p>
    <w:p>
      <w:pPr>
        <w:spacing w:after="120" w:before="0" w:line="360" w:lineRule="auto"/>
        <w:ind w:firstLine="283"/>
        <w:jc w:val="both"/>
      </w:pPr>
      <w:r>
        <w:rPr>
          <w:rFonts w:ascii="Garamond" w:hAnsi="Garamond"/>
          <w:sz w:val="24"/>
        </w:rPr>
        <w:t>Lucius, episc. civil. Tagaratensis, en 411 (1, 128), il avait pour compétiteur :</w:t>
      </w:r>
    </w:p>
    <w:p>
      <w:pPr>
        <w:spacing w:after="120" w:before="0" w:line="360" w:lineRule="auto"/>
        <w:ind w:firstLine="283"/>
        <w:jc w:val="both"/>
      </w:pPr>
      <w:r>
        <w:rPr>
          <w:rFonts w:ascii="Garamond" w:hAnsi="Garamond"/>
          <w:sz w:val="24"/>
        </w:rPr>
        <w:t>Quinlus, episc. Tagaratensis (1, 208).</w:t>
      </w:r>
    </w:p>
    <w:p>
      <w:pPr>
        <w:spacing w:after="120" w:before="0" w:line="360" w:lineRule="auto"/>
        <w:ind w:firstLine="283"/>
        <w:jc w:val="both"/>
      </w:pPr>
      <w:r>
        <w:rPr>
          <w:rFonts w:ascii="Garamond" w:hAnsi="Garamond"/>
          <w:sz w:val="24"/>
        </w:rPr>
        <w:t>Honoratus Tagaratensis, en 484, Nolit. Proc., 43.</w:t>
      </w:r>
    </w:p>
    <w:p>
      <w:pPr>
        <w:spacing w:after="120" w:before="0" w:line="360" w:lineRule="auto"/>
        <w:ind w:firstLine="283"/>
        <w:jc w:val="both"/>
      </w:pPr>
      <w:r>
        <w:rPr>
          <w:rFonts w:ascii="Garamond" w:hAnsi="Garamond"/>
          <w:sz w:val="24"/>
        </w:rPr>
        <w:t>Felix Tagaraiensis, en 411 (1, 201), donatiste.</w:t>
      </w:r>
    </w:p>
    <w:p>
      <w:pPr>
        <w:spacing w:after="120" w:before="0" w:line="360" w:lineRule="auto"/>
        <w:ind w:firstLine="283"/>
        <w:jc w:val="both"/>
      </w:pPr>
      <w:r>
        <w:rPr>
          <w:rFonts w:ascii="Garamond" w:hAnsi="Garamond"/>
          <w:sz w:val="24"/>
        </w:rPr>
        <w:t>Honoratus Tagariatanus, en 484, Nolit. Byz., 97.</w:t>
      </w:r>
    </w:p>
    <w:p>
      <w:pPr>
        <w:spacing w:after="120" w:before="0" w:line="360" w:lineRule="auto"/>
        <w:ind w:firstLine="283"/>
        <w:jc w:val="both"/>
      </w:pPr>
      <w:r>
        <w:rPr>
          <w:rFonts w:ascii="Garamond" w:hAnsi="Garamond"/>
          <w:sz w:val="24"/>
        </w:rPr>
        <w:t>Secundianus a Tambeis, en 256, Senlenl. episc., 80 Gemelius a Tambeis, en 393 (S. Aug., Tr. in psalm. XXXFI, Serm, Il, n. 20). p. en 641 (Hareut pour compétiteur = Faustinus, episc. Tambaiensis (1, 198).</w:t>
      </w:r>
    </w:p>
    <w:p>
      <w:pPr>
        <w:spacing w:after="120" w:before="0" w:line="360" w:lineRule="auto"/>
        <w:ind w:firstLine="283"/>
        <w:jc w:val="both"/>
      </w:pPr>
      <w:r>
        <w:rPr>
          <w:rFonts w:ascii="Garamond" w:hAnsi="Garamond"/>
          <w:sz w:val="24"/>
        </w:rPr>
        <w:t>Servus Dei Tambeitanus, en 484, Notit. Byz., 15.</w:t>
      </w:r>
    </w:p>
    <w:p>
      <w:pPr>
        <w:spacing w:after="120" w:before="0" w:line="360" w:lineRule="auto"/>
        <w:ind w:firstLine="283"/>
        <w:jc w:val="both"/>
      </w:pPr>
      <w:r>
        <w:rPr>
          <w:rFonts w:ascii="Garamond" w:hAnsi="Garamond"/>
          <w:sz w:val="24"/>
        </w:rPr>
        <w:t>Donatus, episc. Tanudaiensis, en 411 (1, 197).</w:t>
      </w:r>
    </w:p>
    <w:p>
      <w:pPr>
        <w:spacing w:after="120" w:before="0" w:line="360" w:lineRule="auto"/>
        <w:ind w:firstLine="283"/>
        <w:jc w:val="both"/>
      </w:pPr>
      <w:r>
        <w:rPr>
          <w:rFonts w:ascii="Garamond" w:hAnsi="Garamond"/>
          <w:sz w:val="24"/>
        </w:rPr>
        <w:t>Zozimus a Tharasa, en 256, Sentent. episc., 56.</w:t>
      </w:r>
    </w:p>
    <w:p>
      <w:pPr>
        <w:spacing w:after="120" w:before="0" w:line="360" w:lineRule="auto"/>
        <w:ind w:firstLine="283"/>
        <w:jc w:val="both"/>
      </w:pPr>
      <w:r>
        <w:rPr>
          <w:rFonts w:ascii="Garamond" w:hAnsi="Garamond"/>
          <w:sz w:val="24"/>
        </w:rPr>
        <w:t>Domninus Tarazensis, en 484, Notit. Byz., 34.</w:t>
      </w:r>
    </w:p>
    <w:p>
      <w:pPr>
        <w:spacing w:after="120" w:before="0" w:line="360" w:lineRule="auto"/>
        <w:ind w:firstLine="283"/>
        <w:jc w:val="both"/>
      </w:pPr>
      <w:r>
        <w:rPr>
          <w:rFonts w:ascii="Garamond" w:hAnsi="Garamond"/>
          <w:sz w:val="24"/>
        </w:rPr>
        <w:t>Felix, episc. Telensis, en 411 (r, 208), donatiste.</w:t>
      </w:r>
    </w:p>
    <w:p>
      <w:pPr>
        <w:spacing w:after="120" w:before="0" w:line="360" w:lineRule="auto"/>
        <w:ind w:firstLine="283"/>
        <w:jc w:val="both"/>
      </w:pPr>
      <w:r>
        <w:rPr>
          <w:rFonts w:ascii="Garamond" w:hAnsi="Garamond"/>
          <w:sz w:val="24"/>
        </w:rPr>
        <w:t>Deumhabet Thelensis, en 484, Notit. Proc., 14.</w:t>
      </w:r>
    </w:p>
    <w:p>
      <w:pPr>
        <w:spacing w:after="120" w:before="0" w:line="360" w:lineRule="auto"/>
        <w:ind w:firstLine="283"/>
        <w:jc w:val="both"/>
      </w:pPr>
      <w:r>
        <w:rPr>
          <w:rFonts w:ascii="Garamond" w:hAnsi="Garamond"/>
          <w:sz w:val="24"/>
        </w:rPr>
        <w:t>Bonifacius, episc. Eccl. Telensis, en 646 (Hardouin, :</w:t>
      </w:r>
    </w:p>
    <w:p>
      <w:pPr>
        <w:spacing w:after="120" w:before="0" w:line="360" w:lineRule="auto"/>
        <w:ind w:firstLine="283"/>
        <w:jc w:val="both"/>
      </w:pPr>
      <w:r>
        <w:rPr>
          <w:rFonts w:ascii="Garamond" w:hAnsi="Garamond"/>
          <w:sz w:val="24"/>
        </w:rPr>
        <w:t>| Mesn., TEMUNIANA (Morc., DLXxXx : Toul., Byz, CXXVI p. 227). Cresconius, episc. pleb. Temonianensis, (i, 126), catholi que. ` Cresconius Temoniarensis, en 484, Notit, Byz., 97. Victorinus, episc. Eccl. Temunianensis, en 641 (Har en 411.</w:t>
      </w:r>
    </w:p>
    <w:p>
      <w:pPr>
        <w:spacing w:after="120" w:before="0" w:line="360" w:lineRule="auto"/>
        <w:ind w:firstLine="283"/>
        <w:jc w:val="both"/>
      </w:pPr>
      <w:r>
        <w:rPr>
          <w:rFonts w:ascii="Garamond" w:hAnsi="Garamond"/>
          <w:sz w:val="24"/>
        </w:rPr>
        <w:t>Restitutus Thagamutensis, en 484, Notit. Byz., 19. TuEguzi (Morc, prxxxv : Toul., Byz, CXXXII ; Mesn., p. 228).</w:t>
      </w:r>
    </w:p>
    <w:p>
      <w:pPr>
        <w:spacing w:after="120" w:before="0" w:line="360" w:lineRule="auto"/>
        <w:ind w:firstLine="283"/>
        <w:jc w:val="both"/>
      </w:pPr>
      <w:r>
        <w:rPr>
          <w:rFonts w:ascii="Garamond" w:hAnsi="Garamond"/>
          <w:sz w:val="24"/>
        </w:rPr>
        <w:t>Decimus Theuzitanus, en 484, Notit. Byz., 17.</w:t>
      </w:r>
    </w:p>
    <w:p>
      <w:pPr>
        <w:spacing w:after="120" w:before="0" w:line="360" w:lineRule="auto"/>
        <w:ind w:firstLine="283"/>
        <w:jc w:val="both"/>
      </w:pPr>
      <w:r>
        <w:rPr>
          <w:rFonts w:ascii="Garamond" w:hAnsi="Garamond"/>
          <w:sz w:val="24"/>
        </w:rPr>
        <w:t>THUUNUDRUMA (Morc, DcxrLvu ; Toul, Proc, CXXXVII ; Mesn., p. 228-229).</w:t>
      </w:r>
    </w:p>
    <w:p>
      <w:pPr>
        <w:spacing w:after="120" w:before="0" w:line="360" w:lineRule="auto"/>
        <w:ind w:firstLine="283"/>
        <w:jc w:val="both"/>
      </w:pPr>
      <w:r>
        <w:rPr>
          <w:rFonts w:ascii="Garamond" w:hAnsi="Garamond"/>
          <w:sz w:val="24"/>
        </w:rPr>
        <w:t>Cresconius Ticiacensis, en 393 (S. Aug, Tr. inpsalm. XXXFI, Serm. 11, n. 20). | Aplus, episc. pleb. Tigiensis, en 411. (1, 120), catholi que, sans compétiteur donatiste.</w:t>
      </w:r>
    </w:p>
    <w:p>
      <w:pPr>
        <w:spacing w:after="120" w:before="0" w:line="360" w:lineRule="auto"/>
        <w:ind w:firstLine="283"/>
        <w:jc w:val="both"/>
      </w:pPr>
      <w:r>
        <w:rPr>
          <w:rFonts w:ascii="Garamond" w:hAnsi="Garamond"/>
          <w:sz w:val="24"/>
        </w:rPr>
        <w:t>Honoratus Tiziensis, en 484, Notit. Byz., 65.</w:t>
      </w:r>
    </w:p>
    <w:p>
      <w:pPr>
        <w:spacing w:after="120" w:before="0" w:line="360" w:lineRule="auto"/>
        <w:ind w:firstLine="283"/>
        <w:jc w:val="both"/>
      </w:pPr>
      <w:r>
        <w:rPr>
          <w:rFonts w:ascii="Garamond" w:hAnsi="Garamond"/>
          <w:sz w:val="24"/>
        </w:rPr>
        <w:t>Gaianus Tigualensis, en 393 (S. Aug., Tr. in psalm. XXXVI, Serm. 11, n. 20).</w:t>
      </w:r>
    </w:p>
    <w:p>
      <w:pPr>
        <w:spacing w:after="120" w:before="0" w:line="360" w:lineRule="auto"/>
        <w:ind w:firstLine="283"/>
        <w:jc w:val="both"/>
      </w:pPr>
      <w:r>
        <w:rPr>
          <w:rFonts w:ascii="Garamond" w:hAnsi="Garamond"/>
          <w:sz w:val="24"/>
        </w:rPr>
        <w:t>Asmunius, episc. Tigualensis, en 411 (1, 126), avait , pour compétiteur Gaianus qui précède (r, 187) et Privatus.</w:t>
      </w:r>
    </w:p>
    <w:p>
      <w:pPr>
        <w:spacing w:after="120" w:before="0" w:line="360" w:lineRule="auto"/>
        <w:ind w:firstLine="283"/>
        <w:jc w:val="both"/>
      </w:pPr>
      <w:r>
        <w:rPr>
          <w:rFonts w:ascii="Garamond" w:hAnsi="Garamond"/>
          <w:sz w:val="24"/>
        </w:rPr>
        <w:t>Mangentius Ticuallensis, en 484, Notit. Byz., 95.</w:t>
      </w:r>
    </w:p>
    <w:p>
      <w:pPr>
        <w:spacing w:after="120" w:before="0" w:line="360" w:lineRule="auto"/>
        <w:ind w:firstLine="283"/>
        <w:jc w:val="both"/>
      </w:pPr>
      <w:r>
        <w:rPr>
          <w:rFonts w:ascii="Garamond" w:hAnsi="Garamond"/>
          <w:sz w:val="24"/>
        </w:rPr>
        <w:t>Donatus, episc. Tisililanus, en 411 (1,121), catholi que.</w:t>
      </w:r>
    </w:p>
    <w:p>
      <w:pPr>
        <w:spacing w:after="120" w:before="0" w:line="360" w:lineRule="auto"/>
        <w:ind w:firstLine="283"/>
        <w:jc w:val="both"/>
      </w:pPr>
      <w:r>
        <w:rPr>
          <w:rFonts w:ascii="Garamond" w:hAnsi="Garamond"/>
          <w:sz w:val="24"/>
        </w:rPr>
        <w:t>Cresconius Tennonensis, en 484, Notit. Proc., 21. &gt; Viclor Tununensis, Vivait sous Justinien (S. Isidore, De viris illusir., c. xxxviii), est l'auteur d'une Chroni que utile pour l'histoire religieuse de l'Afri que au vi* siècle. Cf. Ch. Diehl, L'Afri que byzantine,</w:t>
      </w:r>
    </w:p>
    <w:p/>
    <w:p>
      <w:pPr>
        <w:spacing w:after="120" w:before="240" w:line="240" w:lineRule="auto"/>
        <w:ind w:firstLine="0"/>
        <w:jc w:val="left"/>
      </w:pPr>
      <w:r>
        <w:rPr>
          <w:rFonts w:ascii="Garamond" w:hAnsi="Garamond"/>
          <w:b/>
          <w:sz w:val="28"/>
        </w:rPr>
        <w:t>CXLIV ;</w:t>
      </w:r>
    </w:p>
    <w:p/>
    <w:p>
      <w:pPr>
        <w:spacing w:after="120" w:before="240" w:line="240" w:lineRule="auto"/>
        <w:ind w:firstLine="0"/>
        <w:jc w:val="left"/>
      </w:pPr>
      <w:r>
        <w:rPr>
          <w:rFonts w:ascii="Garamond" w:hAnsi="Garamond"/>
          <w:b/>
          <w:sz w:val="28"/>
        </w:rPr>
        <w:t>Proc., CXLVIII ;</w:t>
      </w:r>
    </w:p>
    <w:p>
      <w:pPr>
        <w:spacing w:after="120" w:before="0" w:line="360" w:lineRule="auto"/>
        <w:ind w:firstLine="283"/>
        <w:jc w:val="both"/>
      </w:pPr>
      <w:r>
        <w:rPr>
          <w:rFonts w:ascii="Garamond" w:hAnsi="Garamond"/>
          <w:sz w:val="24"/>
        </w:rPr>
        <w:t>4301 E : Maximinus, episc. Turreblandensis, en 411 (1, 208), “Gonatiste.</w:t>
      </w:r>
    </w:p>
    <w:p>
      <w:pPr>
        <w:spacing w:after="120" w:before="0" w:line="360" w:lineRule="auto"/>
        <w:ind w:firstLine="283"/>
        <w:jc w:val="both"/>
      </w:pPr>
      <w:r>
        <w:rPr>
          <w:rFonts w:ascii="Garamond" w:hAnsi="Garamond"/>
          <w:sz w:val="24"/>
        </w:rPr>
        <w:t>Paulus Terreblandinus, en 484, Nolit. Byz., 98.</w:t>
      </w:r>
    </w:p>
    <w:p>
      <w:pPr>
        <w:spacing w:after="120" w:before="0" w:line="360" w:lineRule="auto"/>
        <w:ind w:firstLine="283"/>
        <w:jc w:val="both"/>
      </w:pPr>
      <w:r>
        <w:rPr>
          <w:rFonts w:ascii="Garamond" w:hAnsi="Garamond"/>
          <w:sz w:val="24"/>
        </w:rPr>
        <w:t>— Dalianus, episc. Eccl. Turreblandis, en 641 (Har- “douin, Conc., t. irr, col. 739). pa - Tunnis de Proconsulaire (Morc., … Proe., CL ; Mesn., p. 231).</w:t>
      </w:r>
    </w:p>
    <w:p>
      <w:pPr>
        <w:spacing w:after="120" w:before="0" w:line="360" w:lineRule="auto"/>
        <w:ind w:firstLine="283"/>
        <w:jc w:val="both"/>
      </w:pPr>
      <w:r>
        <w:rPr>
          <w:rFonts w:ascii="Garamond" w:hAnsi="Garamond"/>
          <w:sz w:val="24"/>
        </w:rPr>
        <w:t>— Donatus Turensis, en 411 (1, 121), catholi que. Toul., Byz., CXLVI ;</w:t>
      </w:r>
    </w:p>
    <w:p/>
    <w:p>
      <w:pPr>
        <w:spacing w:after="120" w:before="240" w:line="240" w:lineRule="auto"/>
        <w:ind w:firstLine="0"/>
        <w:jc w:val="left"/>
      </w:pPr>
      <w:r>
        <w:rPr>
          <w:rFonts w:ascii="Garamond" w:hAnsi="Garamond"/>
          <w:b/>
          <w:sz w:val="28"/>
        </w:rPr>
        <w:t>HES</w:t>
      </w:r>
    </w:p>
    <w:p>
      <w:pPr>
        <w:spacing w:after="120" w:before="0" w:line="360" w:lineRule="auto"/>
        <w:ind w:firstLine="283"/>
        <w:jc w:val="both"/>
      </w:pPr>
      <w:r>
        <w:rPr>
          <w:rFonts w:ascii="Garamond" w:hAnsi="Garamond"/>
          <w:sz w:val="24"/>
        </w:rPr>
        <w:t>Dcxxxvi ; Toul., à Turuzr (Morc., DCXLIV ; Tp. 231).</w:t>
      </w:r>
    </w:p>
    <w:p>
      <w:pPr>
        <w:spacing w:after="120" w:before="0" w:line="360" w:lineRule="auto"/>
        <w:ind w:firstLine="283"/>
        <w:jc w:val="both"/>
      </w:pPr>
      <w:r>
        <w:rPr>
          <w:rFonts w:ascii="Garamond" w:hAnsi="Garamond"/>
          <w:sz w:val="24"/>
        </w:rPr>
        <w:t>3 Serolinus, episc. pleb. Turuzitanæ, en 411 (1, 133), avait pour adversaire le prétre Cattus.</w:t>
      </w:r>
    </w:p>
    <w:p>
      <w:pPr>
        <w:spacing w:after="120" w:before="0" w:line="360" w:lineRule="auto"/>
        <w:ind w:firstLine="283"/>
        <w:jc w:val="both"/>
      </w:pPr>
      <w:r>
        <w:rPr>
          <w:rFonts w:ascii="Garamond" w:hAnsi="Garamond"/>
          <w:sz w:val="24"/>
        </w:rPr>
        <w:t>— UznuL : (Morc, pcrxxxvimn ; Toul., A E= Mesn., Proč., CLV ; ~ Mesn., p. 232).</w:t>
      </w:r>
    </w:p>
    <w:p>
      <w:pPr>
        <w:spacing w:after="120" w:before="0" w:line="360" w:lineRule="auto"/>
        <w:ind w:firstLine="283"/>
        <w:jc w:val="both"/>
      </w:pPr>
      <w:r>
        <w:rPr>
          <w:rFonts w:ascii="Garamond" w:hAnsi="Garamond"/>
          <w:sz w:val="24"/>
        </w:rPr>
        <w:t>3 Irenaeus ab Ululis, en — UriMMA (Morc., pcxcvin ;</w:t>
      </w:r>
    </w:p>
    <w:p/>
    <w:p>
      <w:pPr>
        <w:spacing w:after="120" w:before="240" w:line="240" w:lineRule="auto"/>
        <w:ind w:firstLine="0"/>
        <w:jc w:val="left"/>
      </w:pPr>
      <w:r>
        <w:rPr>
          <w:rFonts w:ascii="Garamond" w:hAnsi="Garamond"/>
          <w:b/>
          <w:sz w:val="28"/>
        </w:rPr>
        <w:t>ES 232).</w:t>
      </w:r>
    </w:p>
    <w:p>
      <w:pPr>
        <w:spacing w:after="120" w:before="0" w:line="360" w:lineRule="auto"/>
        <w:ind w:firstLine="283"/>
        <w:jc w:val="both"/>
      </w:pPr>
      <w:r>
        <w:rPr>
          <w:rFonts w:ascii="Garamond" w:hAnsi="Garamond"/>
          <w:sz w:val="24"/>
        </w:rPr>
        <w:t>256, Senlenl. episc, n. 54. Toul., Proc., CLIX ; Mesn., T Octavius, episc. pleb. Ulimmensis, en 411 (1, 133). di avait pour adversaire :</w:t>
      </w:r>
    </w:p>
    <w:p>
      <w:pPr>
        <w:spacing w:after="120" w:before="0" w:line="360" w:lineRule="auto"/>
        <w:ind w:firstLine="283"/>
        <w:jc w:val="both"/>
      </w:pPr>
      <w:r>
        <w:rPr>
          <w:rFonts w:ascii="Garamond" w:hAnsi="Garamond"/>
          <w:sz w:val="24"/>
        </w:rPr>
        <w:t>Bonifacius, episc. Utummensis (1, 198).</w:t>
      </w:r>
    </w:p>
    <w:p>
      <w:pPr>
        <w:spacing w:after="120" w:before="0" w:line="360" w:lineRule="auto"/>
        <w:ind w:firstLine="283"/>
        <w:jc w:val="both"/>
      </w:pPr>
      <w:r>
        <w:rPr>
          <w:rFonts w:ascii="Garamond" w:hAnsi="Garamond"/>
          <w:sz w:val="24"/>
        </w:rPr>
        <w:t>URIMMIRA (Morc. Dcxcvnr ; Toul, Proc., CLX ; T Mesn., p. 232). T Severus, episc. pleb. Utimari, en 411 (1,1 26), 'atho »li que, sans compétiteur donatiste.</w:t>
      </w:r>
    </w:p>
    <w:p>
      <w:pPr>
        <w:spacing w:after="120" w:before="0" w:line="360" w:lineRule="auto"/>
        <w:ind w:firstLine="283"/>
        <w:jc w:val="both"/>
      </w:pPr>
      <w:r>
        <w:rPr>
          <w:rFonts w:ascii="Garamond" w:hAnsi="Garamond"/>
          <w:sz w:val="24"/>
        </w:rPr>
        <w:t>CODES episc. Uzipparitanorum, en 411 (1, 151), | catholi que, sans compétiteur : assiste au concile de - Carthage en 419.</w:t>
      </w:r>
    </w:p>
    <w:p>
      <w:pPr>
        <w:spacing w:after="120" w:before="0" w:line="360" w:lineRule="auto"/>
        <w:ind w:firstLine="283"/>
        <w:jc w:val="both"/>
      </w:pPr>
      <w:r>
        <w:rPr>
          <w:rFonts w:ascii="Garamond" w:hAnsi="Garamond"/>
          <w:sz w:val="24"/>
        </w:rPr>
        <w:t>Augentius Uzipparitanus, en 484, Notit. Proc., 46. concile de Chalcédoine.</w:t>
      </w:r>
    </w:p>
    <w:p>
      <w:pPr>
        <w:spacing w:after="120" w:before="0" w:line="360" w:lineRule="auto"/>
        <w:ind w:firstLine="283"/>
        <w:jc w:val="both"/>
      </w:pPr>
      <w:r>
        <w:rPr>
          <w:rFonts w:ascii="Garamond" w:hAnsi="Garamond"/>
          <w:sz w:val="24"/>
        </w:rPr>
        <w:t>Publianus, episc. pleb. Bazarididæ, en 411 (1, 128), catholi que. ;</w:t>
      </w:r>
    </w:p>
    <w:p>
      <w:pPr>
        <w:spacing w:after="120" w:before="0" w:line="360" w:lineRule="auto"/>
        <w:ind w:firstLine="283"/>
        <w:jc w:val="both"/>
      </w:pPr>
      <w:r>
        <w:rPr>
          <w:rFonts w:ascii="Garamond" w:hAnsi="Garamond"/>
          <w:sz w:val="24"/>
        </w:rPr>
        <w:t>Donatianus Vibianensis, victime de Hunéric (Victor de Vite, De persec. Vand.,1. II, c. xvi).</w:t>
      </w:r>
    </w:p>
    <w:p>
      <w:pPr>
        <w:spacing w:after="120" w:before="0" w:line="360" w:lineRule="auto"/>
        <w:ind w:firstLine="283"/>
        <w:jc w:val="both"/>
      </w:pPr>
      <w:r>
        <w:rPr>
          <w:rFonts w:ascii="Garamond" w:hAnsi="Garamond"/>
          <w:sz w:val="24"/>
        </w:rPr>
        <w:t>Saturninus a Victloriana, en 256, Sentent. episc., 51.</w:t>
      </w:r>
    </w:p>
    <w:p>
      <w:pPr>
        <w:spacing w:after="120" w:before="0" w:line="360" w:lineRule="auto"/>
        <w:ind w:firstLine="283"/>
        <w:jc w:val="both"/>
      </w:pPr>
      <w:r>
        <w:rPr>
          <w:rFonts w:ascii="Garamond" w:hAnsi="Garamond"/>
          <w:sz w:val="24"/>
        </w:rPr>
        <w:t>Getulicus RN en 393 (S. Aug., Tr. in psalm. XXXFI, Serm. 11, n. 20).</w:t>
      </w:r>
    </w:p>
    <w:p>
      <w:pPr>
        <w:spacing w:after="120" w:before="0" w:line="360" w:lineRule="auto"/>
        <w:ind w:firstLine="283"/>
        <w:jc w:val="both"/>
      </w:pPr>
      <w:r>
        <w:rPr>
          <w:rFonts w:ascii="Garamond" w:hAnsi="Garamond"/>
          <w:sz w:val="24"/>
        </w:rPr>
        <w:t>Saturninus, episc. aeni en 411 (1, donatiste. hufinianus Victorianensis, en 484, Notit. Byz., 88 ; Vita S. Fulgentii, c. xiu.</w:t>
      </w:r>
    </w:p>
    <w:p>
      <w:pPr>
        <w:spacing w:after="120" w:before="0" w:line="360" w:lineRule="auto"/>
        <w:ind w:firstLine="283"/>
        <w:jc w:val="both"/>
      </w:pPr>
      <w:r>
        <w:rPr>
          <w:rFonts w:ascii="Garamond" w:hAnsi="Garamond"/>
          <w:sz w:val="24"/>
        </w:rPr>
        <w:t>Asterius Vicensis, en 411 (r, 143), catholi que.</w:t>
      </w:r>
    </w:p>
    <w:p>
      <w:pPr>
        <w:spacing w:after="120" w:before="0" w:line="360" w:lineRule="auto"/>
        <w:ind w:firstLine="283"/>
        <w:jc w:val="both"/>
      </w:pPr>
      <w:r>
        <w:rPr>
          <w:rFonts w:ascii="Garamond" w:hAnsi="Garamond"/>
          <w:sz w:val="24"/>
        </w:rPr>
        <w:t>Urbanus Bicensis, en 411 (1, 206), donatiste.</w:t>
      </w:r>
    </w:p>
    <w:p>
      <w:pPr>
        <w:spacing w:after="120" w:before="0" w:line="360" w:lineRule="auto"/>
        <w:ind w:firstLine="283"/>
        <w:jc w:val="both"/>
      </w:pPr>
      <w:r>
        <w:rPr>
          <w:rFonts w:ascii="Garamond" w:hAnsi="Garamond"/>
          <w:sz w:val="24"/>
        </w:rPr>
        <w:t>Rogalianus, episc. a Vico Ateri, en 411 (1, 198), donatiste. C'est probablement le méme Rogatianus qui assista avec les maximianistes, en 393, au concile par Byz., CLVI ;</w:t>
      </w:r>
    </w:p>
    <w:p/>
    <w:p>
      <w:pPr>
        <w:spacing w:after="120" w:before="240" w:line="240" w:lineRule="auto"/>
        <w:ind w:firstLine="0"/>
        <w:jc w:val="left"/>
      </w:pPr>
      <w:r>
        <w:rPr>
          <w:rFonts w:ascii="Garamond" w:hAnsi="Garamond"/>
          <w:b/>
          <w:sz w:val="28"/>
        </w:rPr>
        <w:t>Byz., CLVII ;</w:t>
      </w:r>
    </w:p>
    <w:p/>
    <w:p>
      <w:pPr>
        <w:spacing w:after="120" w:before="240" w:line="240" w:lineRule="auto"/>
        <w:ind w:firstLine="0"/>
        <w:jc w:val="left"/>
      </w:pPr>
      <w:r>
        <w:rPr>
          <w:rFonts w:ascii="Garamond" w:hAnsi="Garamond"/>
          <w:b/>
          <w:sz w:val="28"/>
        </w:rPr>
        <w:t>BYZ.,</w:t>
      </w:r>
    </w:p>
    <w:p>
      <w:pPr>
        <w:spacing w:after="120" w:before="0" w:line="360" w:lineRule="auto"/>
        <w:ind w:firstLine="283"/>
        <w:jc w:val="both"/>
      </w:pPr>
      <w:r>
        <w:rPr>
          <w:rFonts w:ascii="Garamond" w:hAnsi="Garamond"/>
          <w:sz w:val="24"/>
        </w:rPr>
        <w:t>DU NORD 1302 de Cabarsussi. Il figure sur la liste (S. Aug., Tr. psalm. XXXV/, Serm. n, n. 20), sans nom de siege, entre Cresconius Ticianencis et Maximianus Hermianensis.</w:t>
      </w:r>
    </w:p>
    <w:p>
      <w:pPr>
        <w:spacing w:after="120" w:before="0" w:line="360" w:lineRule="auto"/>
        <w:ind w:firstLine="283"/>
        <w:jc w:val="both"/>
      </w:pPr>
      <w:r>
        <w:rPr>
          <w:rFonts w:ascii="Garamond" w:hAnsi="Garamond"/>
          <w:sz w:val="24"/>
        </w:rPr>
        <w:t>Pacalus Vico Ateriensis, en 484, Nolit. Byz., 92.</w:t>
      </w:r>
    </w:p>
    <w:p>
      <w:pPr>
        <w:spacing w:after="120" w:before="0" w:line="360" w:lineRule="auto"/>
        <w:ind w:firstLine="283"/>
        <w:jc w:val="both"/>
      </w:pPr>
      <w:r>
        <w:rPr>
          <w:rFonts w:ascii="Garamond" w:hAnsi="Garamond"/>
          <w:sz w:val="24"/>
        </w:rPr>
        <w:t>Vicus Turris (Morc., pncLxxvitr ; CXXIII ; Proc., cL ; Mesn., p. 236).</w:t>
      </w:r>
    </w:p>
    <w:p>
      <w:pPr>
        <w:spacing w:after="120" w:before="0" w:line="360" w:lineRule="auto"/>
        <w:ind w:firstLine="283"/>
        <w:jc w:val="both"/>
      </w:pPr>
      <w:r>
        <w:rPr>
          <w:rFonts w:ascii="Garamond" w:hAnsi="Garamond"/>
          <w:sz w:val="24"/>
        </w:rPr>
        <w:t>Felix, episc. pleb. Vico Turrensis, en douin, Cornc., L. 11, col. 1082).</w:t>
      </w:r>
    </w:p>
    <w:p>
      <w:pPr>
        <w:spacing w:after="120" w:before="0" w:line="360" w:lineRule="auto"/>
        <w:ind w:firstLine="283"/>
        <w:jc w:val="both"/>
      </w:pPr>
      <w:r>
        <w:rPr>
          <w:rFonts w:ascii="Garamond" w:hAnsi="Garamond"/>
          <w:sz w:val="24"/>
        </w:rPr>
        <w:t>VoL ou Bor. — Tissot, Géogr., 1. € ; Toul., Proc., cLxxiv : Mesn., p.</w:t>
      </w:r>
    </w:p>
    <w:p>
      <w:pPr>
        <w:spacing w:after="120" w:before="0" w:line="360" w:lineRule="auto"/>
        <w:ind w:firstLine="283"/>
        <w:jc w:val="both"/>
      </w:pPr>
      <w:r>
        <w:rPr>
          <w:rFonts w:ascii="Garamond" w:hAnsi="Garamond"/>
          <w:sz w:val="24"/>
        </w:rPr>
        <w:t>Crispulus, episc. Eccl. Volilanæ, en pour compétiteur donatiste :</w:t>
      </w:r>
    </w:p>
    <w:p>
      <w:pPr>
        <w:spacing w:after="120" w:before="0" w:line="360" w:lineRule="auto"/>
        <w:ind w:firstLine="283"/>
        <w:jc w:val="both"/>
      </w:pPr>
      <w:r>
        <w:rPr>
          <w:rFonts w:ascii="Garamond" w:hAnsi="Garamond"/>
          <w:sz w:val="24"/>
        </w:rPr>
        <w:t>Quodoultdeus, episc. Volitanus (1, 208).</w:t>
      </w:r>
    </w:p>
    <w:p>
      <w:pPr>
        <w:spacing w:after="120" w:before="0" w:line="360" w:lineRule="auto"/>
        <w:ind w:firstLine="283"/>
        <w:jc w:val="both"/>
      </w:pPr>
      <w:r>
        <w:rPr>
          <w:rFonts w:ascii="Garamond" w:hAnsi="Garamond"/>
          <w:sz w:val="24"/>
        </w:rPr>
        <w:t>Muranus, en 412 (Hardouin, Cenc., t. 1, col.</w:t>
      </w:r>
    </w:p>
    <w:p>
      <w:pPr>
        <w:spacing w:after="120" w:before="0" w:line="360" w:lineRule="auto"/>
        <w:ind w:firstLine="283"/>
        <w:jc w:val="both"/>
      </w:pPr>
      <w:r>
        <w:rPr>
          <w:rFonts w:ascii="Garamond" w:hAnsi="Garamond"/>
          <w:sz w:val="24"/>
        </w:rPr>
        <w:t>Bonifacius Bolitanus, en 484, Notit. Proc., 28.</w:t>
      </w:r>
    </w:p>
    <w:p>
      <w:pPr>
        <w:spacing w:after="120" w:before="0" w:line="360" w:lineRule="auto"/>
        <w:ind w:firstLine="283"/>
        <w:jc w:val="both"/>
      </w:pPr>
      <w:r>
        <w:rPr>
          <w:rFonts w:ascii="Garamond" w:hAnsi="Garamond"/>
          <w:sz w:val="24"/>
        </w:rPr>
        <w:t>Toul., Maur., (Har11, p. 776, (Morc., 236-237).</w:t>
      </w:r>
    </w:p>
    <w:p>
      <w:pPr>
        <w:spacing w:after="120" w:before="0" w:line="360" w:lineRule="auto"/>
        <w:ind w:firstLine="283"/>
        <w:jc w:val="both"/>
      </w:pPr>
      <w:r>
        <w:rPr>
          <w:rFonts w:ascii="Garamond" w:hAnsi="Garamond"/>
          <w:sz w:val="24"/>
        </w:rPr>
        <w:t>411 (1, 128), a 1202).</w:t>
      </w:r>
    </w:p>
    <w:p>
      <w:pPr>
        <w:spacing w:after="120" w:before="0" w:line="360" w:lineRule="auto"/>
        <w:ind w:firstLine="283"/>
        <w:jc w:val="both"/>
      </w:pPr>
      <w:r>
        <w:rPr>
          <w:rFonts w:ascii="Garamond" w:hAnsi="Garamond"/>
          <w:sz w:val="24"/>
        </w:rPr>
        <w:t>ZARNA (Morc., pccx ; Toul., Proc., c.xxvir ; Mesn., p. 237).</w:t>
      </w:r>
    </w:p>
    <w:p>
      <w:pPr>
        <w:spacing w:after="120" w:before="0" w:line="360" w:lineRule="auto"/>
        <w:ind w:firstLine="283"/>
        <w:jc w:val="both"/>
      </w:pPr>
      <w:r>
        <w:rPr>
          <w:rFonts w:ascii="Garamond" w:hAnsi="Garamond"/>
          <w:sz w:val="24"/>
        </w:rPr>
        <w:t>Vitalis, episc. Eccl. Zarnensis, en 646 (Hardouin, Conec., t. rrr, col. 749).</w:t>
      </w:r>
    </w:p>
    <w:p>
      <w:pPr>
        <w:spacing w:after="120" w:before="0" w:line="360" w:lineRule="auto"/>
        <w:ind w:firstLine="283"/>
        <w:jc w:val="both"/>
      </w:pPr>
      <w:r>
        <w:rPr>
          <w:rFonts w:ascii="Garamond" w:hAnsi="Garamond"/>
          <w:sz w:val="24"/>
        </w:rPr>
        <w:t>Donatianus, episc. pleb. Zellensis, en 411 (1, 135), il a pour compétiteur donatiste :</w:t>
      </w:r>
    </w:p>
    <w:p>
      <w:pPr>
        <w:spacing w:after="120" w:before="0" w:line="360" w:lineRule="auto"/>
        <w:ind w:firstLine="283"/>
        <w:jc w:val="both"/>
      </w:pPr>
      <w:r>
        <w:rPr>
          <w:rFonts w:ascii="Garamond" w:hAnsi="Garamond"/>
          <w:sz w:val="24"/>
        </w:rPr>
        <w:t>Natalicus Tzellensis.</w:t>
      </w:r>
    </w:p>
    <w:p>
      <w:pPr>
        <w:spacing w:after="120" w:before="0" w:line="360" w:lineRule="auto"/>
        <w:ind w:firstLine="283"/>
        <w:jc w:val="both"/>
      </w:pPr>
      <w:r>
        <w:rPr>
          <w:rFonts w:ascii="Garamond" w:hAnsi="Garamond"/>
          <w:sz w:val="24"/>
        </w:rPr>
        <w:t>Peut-être en 641, un.Fortunius Cellensis.</w:t>
      </w:r>
    </w:p>
    <w:p>
      <w:pPr>
        <w:spacing w:after="120" w:before="0" w:line="360" w:lineRule="auto"/>
        <w:ind w:firstLine="283"/>
        <w:jc w:val="both"/>
      </w:pPr>
      <w:r>
        <w:rPr>
          <w:rFonts w:ascii="Garamond" w:hAnsi="Garamond"/>
          <w:sz w:val="24"/>
        </w:rPr>
        <w:t>ZERTA de Proconsulaire (Morc., cecexax : Toul., Mesn., 237-238).</w:t>
      </w:r>
    </w:p>
    <w:p>
      <w:pPr>
        <w:spacing w:after="120" w:before="0" w:line="360" w:lineRule="auto"/>
        <w:ind w:firstLine="283"/>
        <w:jc w:val="both"/>
      </w:pPr>
      <w:r>
        <w:rPr>
          <w:rFonts w:ascii="Garamond" w:hAnsi="Garamond"/>
          <w:sz w:val="24"/>
        </w:rPr>
        <w:t>Donatus Zicensis, en 411 (1, 198), donatiste. Vincentius Ziggensis, en 484, Notit. Proc., 41. ZURI (Morc., pccxv ; Toul., Proc., c. xxx ; Mesn., Paulinus Zurensis, en 411 (r, 133), catholi que. Ne sachant pas signer, il pria son collégue d'Abori de signer à sa place.</w:t>
      </w:r>
    </w:p>
    <w:p>
      <w:pPr>
        <w:spacing w:after="120" w:before="0" w:line="360" w:lineRule="auto"/>
        <w:ind w:firstLine="283"/>
        <w:jc w:val="both"/>
      </w:pPr>
      <w:r>
        <w:rPr>
          <w:rFonts w:ascii="Garamond" w:hAnsi="Garamond"/>
          <w:sz w:val="24"/>
        </w:rPr>
        <w:t>II. ALGÉRIE Numidie et Maurelanie Silifienne.</w:t>
      </w:r>
    </w:p>
    <w:p>
      <w:pPr>
        <w:spacing w:after="120" w:before="0" w:line="360" w:lineRule="auto"/>
        <w:ind w:firstLine="283"/>
        <w:jc w:val="both"/>
      </w:pPr>
      <w:r>
        <w:rPr>
          <w:rFonts w:ascii="Garamond" w:hAnsi="Garamond"/>
          <w:sz w:val="24"/>
        </w:rPr>
        <w:t>Caligula sépara dans ]a province d'Afri que le pouvoir civil du pouvoir militaire, afin d'empécher qu'un homme, seul maitre d'une province qui s'étendait de l'Ampsaga à la Cyrénaï que, fût, à un certain moment, un danger pour Rome. Le pouvoir civil fut confié au proconsul ; on donna au légat impérial le commandement des troupes. Il en résulta pour la province un régime mixte qui dura jusqu'à la limite du 1e et du rim siècle, On voit par quelques inscriptions de cette épo que, que le légat prend le titre de Praeses Numidis ou provinciæ Numidiae ; alors disparaît le quastor Africæ, pour faire place à un procurator impérial qui administre les finan ces de la Mumidie. Ce serait sous Seplime-Sévère que la Numidie aurait été élevée au rang de province particulière (193-211) !.</w:t>
      </w:r>
    </w:p>
    <w:p>
      <w:pPr>
        <w:spacing w:after="120" w:before="0" w:line="360" w:lineRule="auto"/>
        <w:ind w:firstLine="283"/>
        <w:jc w:val="both"/>
      </w:pPr>
      <w:r>
        <w:rPr>
          <w:rFonts w:ascii="Garamond" w:hAnsi="Garamond"/>
          <w:sz w:val="24"/>
        </w:rPr>
        <w:t>La Numidie s'étendit, au Nord, de la Tusca à lAmpsaga, comprenant ainsi l'ancien royaume numide. Quand survint la réorganisation provinciale de Dioclétien, entre 292-297, la province civile de Numidie semble avoir été, vers l'Est, beaucoup moins loin que la province ecclésiasti que. Tandis que celle-ci, en effet, embrasse toute l'ancienne Numidie *, celle-là semble s'être arrêtée à l'ouest d'Hippone et de Calama, peut-étre au cours de l'oued el Kebir et trés probablement à celui de l'oued Cherf, puisqu'on a trouvé à Renier ? une inscription qui nomme un legatus</w:t>
      </w:r>
    </w:p>
    <w:p/>
    <w:p>
      <w:pPr>
        <w:spacing w:after="120" w:before="240" w:line="240" w:lineRule="auto"/>
        <w:ind w:firstLine="0"/>
        <w:jc w:val="left"/>
      </w:pPr>
      <w:r>
        <w:rPr>
          <w:rFonts w:ascii="Garamond" w:hAnsi="Garamond"/>
          <w:b/>
          <w:sz w:val="28"/>
        </w:rPr>
        <w:t>1303 LISTES ÉPISCOPALES -</w:t>
      </w:r>
    </w:p>
    <w:p>
      <w:pPr>
        <w:spacing w:after="120" w:before="0" w:line="360" w:lineRule="auto"/>
        <w:ind w:firstLine="283"/>
        <w:jc w:val="both"/>
      </w:pPr>
      <w:r>
        <w:rPr>
          <w:rFonts w:ascii="Garamond" w:hAnsi="Garamond"/>
          <w:sz w:val="24"/>
        </w:rPr>
        <w:t>Augusli pro prælore legionis III ?^« Aug. !. Il est donc probable que Renier était sur le territoire soumis au légat.</w:t>
      </w:r>
    </w:p>
    <w:p>
      <w:pPr>
        <w:spacing w:after="120" w:before="0" w:line="360" w:lineRule="auto"/>
        <w:ind w:firstLine="283"/>
        <w:jc w:val="both"/>
      </w:pPr>
      <w:r>
        <w:rPr>
          <w:rFonts w:ascii="Garamond" w:hAnsi="Garamond"/>
          <w:sz w:val="24"/>
        </w:rPr>
        <w:t>De l'oued Cherf, la limite descendait au sud, peutêtre à l'ouest de Youks, si l'on s'en tient aux bornes 22202. 22293, 22294, qui marquent le 16</w:t>
      </w:r>
      <w:r>
        <w:rPr>
          <w:rFonts w:ascii="Garamond" w:hAnsi="Garamond"/>
          <w:i/>
          <w:sz w:val="24"/>
        </w:rPr>
        <w:t>, le 17</w:t>
      </w:r>
      <w:r>
        <w:rPr>
          <w:rFonts w:ascii="Garamond" w:hAnsi="Garamond"/>
          <w:sz w:val="24"/>
        </w:rPr>
        <w:t xml:space="preserve"> et le 23</w:t>
      </w:r>
      <w:r>
        <w:rPr>
          <w:rFonts w:ascii="Garamond" w:hAnsi="Garamond"/>
          <w:i/>
          <w:sz w:val="24"/>
        </w:rPr>
        <w:t xml:space="preserve"> mille à partir de Théveste ; mais plutót à l'est de cette ville, puis que, d’après quelques inscriptions, Youks lui-méme ?, et H : Medkidés ? et Cheria“ étaient en Numidie au 1v</w:t>
      </w:r>
      <w:r>
        <w:rPr>
          <w:rFonts w:ascii="Garamond" w:hAnsi="Garamond"/>
          <w:sz w:val="24"/>
        </w:rPr>
        <w:t xml:space="preserve"> siècle.</w:t>
      </w:r>
    </w:p>
    <w:p>
      <w:pPr>
        <w:spacing w:after="120" w:before="0" w:line="360" w:lineRule="auto"/>
        <w:ind w:firstLine="283"/>
        <w:jc w:val="both"/>
      </w:pPr>
      <w:r>
        <w:rPr>
          <w:rFonts w:ascii="Garamond" w:hAnsi="Garamond"/>
          <w:sz w:val="24"/>
        </w:rPr>
        <w:t xml:space="preserve">A l'Ouest, la limite était vraisemblablement l'oued Ampsaga. Comme on le voit, la Numidie avait été beaucoup rétrécie, puis que, sur le littoral, elle n'avait comme vil les importantes que Rusicade et Chulla (Philippeville et Collo). Bien plus, elle fut divisée en deux parties : l'une appelée Numidia cirtensis, l'autre Numidia militiana. Tant qu'el les existerent, ces deux Numidies furent quelquefois réunies sous le méme gouverneur </w:t>
      </w:r>
      <w:r>
        <w:rPr>
          <w:rFonts w:ascii="Garamond" w:hAnsi="Garamond"/>
          <w:i/>
          <w:sz w:val="24"/>
        </w:rPr>
        <w:t xml:space="preserve"> ; mais el les ne restérent pas longtemps séparées, car el les paraissent s'étre fondues en une seule appelée Numidia constantina </w:t>
      </w:r>
      <w:r>
        <w:rPr>
          <w:rFonts w:ascii="Garamond" w:hAnsi="Garamond"/>
          <w:sz w:val="24"/>
        </w:rPr>
        <w:t>. Elle fut alors gouvernée par un consularis, tandis que les troupes élaient placées sous le commandement du Comes Africæ ?. C'est vers 320, au plus tard, que se fit ce changement qui persista jusqu'à la fin de l'occupation romaine en Afri que.</w:t>
      </w:r>
    </w:p>
    <w:p>
      <w:pPr>
        <w:spacing w:after="120" w:before="0" w:line="360" w:lineRule="auto"/>
        <w:ind w:firstLine="283"/>
        <w:jc w:val="both"/>
      </w:pPr>
      <w:r>
        <w:rPr>
          <w:rFonts w:ascii="Garamond" w:hAnsi="Garamond"/>
          <w:sz w:val="24"/>
        </w:rPr>
        <w:t>La province ecclésiasti que de Numidie échappa à ces vicissitu des. Quoi que nous la voyions clairement constituée qu'en 305, il est trés probable qu'elle l'était déjà avant la réorganisation provinciale de Dioclélien, puisqu'elle conserva à l'Est les anciennes limites, tel les qu'el les avaient été fixées à la fin du 11</w:t>
      </w:r>
      <w:r>
        <w:rPr>
          <w:rFonts w:ascii="Garamond" w:hAnsi="Garamond"/>
          <w:i/>
          <w:sz w:val="24"/>
        </w:rPr>
        <w:t xml:space="preserve"> siècle et | au début du nr</w:t>
      </w:r>
      <w:r>
        <w:rPr>
          <w:rFonts w:ascii="Garamond" w:hAnsi="Garamond"/>
          <w:sz w:val="24"/>
        </w:rPr>
        <w:t>, peut-être par Septime-Sévère. Elle demeura telle jusqu'à la fin. Nous voyons, en effet, saint Augustin et avec lui les évéques de Calama, de Thagaste, Madaure, 'Theveste, etc., dépendre au point de vue ecclésiasti que du primat de Numidie, et, au point de vue civil, du proconsul qui résidait à Carthage *.</w:t>
      </w:r>
    </w:p>
    <w:p>
      <w:pPr>
        <w:spacing w:after="120" w:before="0" w:line="360" w:lineRule="auto"/>
        <w:ind w:firstLine="283"/>
        <w:jc w:val="both"/>
      </w:pPr>
      <w:r>
        <w:rPr>
          <w:rFonts w:ascii="Garamond" w:hAnsi="Garamond"/>
          <w:sz w:val="24"/>
        </w:rPr>
        <w:t>Voici les limites qui semblent avoir séparé à l'Ouest a Numidie de la Maurétanie.</w:t>
      </w:r>
    </w:p>
    <w:p>
      <w:pPr>
        <w:spacing w:after="120" w:before="0" w:line="360" w:lineRule="auto"/>
        <w:ind w:firstLine="283"/>
        <w:jc w:val="both"/>
      </w:pPr>
      <w:r>
        <w:rPr>
          <w:rFonts w:ascii="Garamond" w:hAnsi="Garamond"/>
          <w:sz w:val="24"/>
        </w:rPr>
        <w:t>Le cours inférieur de l'Ampsaga, appelé oued el Kebir, ou peut-être la ligne de collines qui domine à l'ouest le cours de ce fleuve, L'affluent supérieur du méme fleuve, appelé oued Endja, jusqu'au point oü celle rivière recoit l'oued Deheb. La limite remontait encore ce dernier cours d'eau ? et passait ainsi entre Cuicul et Mons. C'est du moins ce que permettent de conclure certaines inscriptions retrouvées à l'ouest de cette rivière ; el les sont, en effet, datées de l'ère maurétanienne 4, A ce Lracé, communément admis, on peut faire une difficulté. On a trouvé à Kherbet el Abiod, prés de saint-Donal, une memoria martyrum portant comme date : anno provinciæ 435, par conséquent ann. 474 de nolre ére. Puisqu'on s'est servi en cet endroit, peur la supputation des années, de lére maurétanienne, cette région était donc comprise.en Maurélanie, Celle raison parait péremptoire ; cependant, il est impossible de l'admettre sans restriction. Dans cette hypothése, en effet, Cuicul (Djemila) aurait fait partie de la Maurétanie, étant situé à une trentaine de kilomètres - nord-ouest de Kherbet el Ma el Abiod. Et cependant. cet évêché faisait certainement partie de la Numidie, en 484, aussi bien qu'en 256, année oü</w:t>
      </w:r>
    </w:p>
    <w:p/>
    <w:p>
      <w:pPr>
        <w:spacing w:after="120" w:before="240" w:line="240" w:lineRule="auto"/>
        <w:ind w:firstLine="0"/>
        <w:jc w:val="left"/>
      </w:pPr>
      <w:r>
        <w:rPr>
          <w:rFonts w:ascii="Garamond" w:hAnsi="Garamond"/>
          <w:b/>
          <w:sz w:val="28"/>
        </w:rPr>
        <w:t>IX. AFRIQUE DU NORD</w:t>
      </w:r>
    </w:p>
    <w:p>
      <w:pPr>
        <w:spacing w:after="120" w:before="0" w:line="360" w:lineRule="auto"/>
        <w:ind w:firstLine="283"/>
        <w:jc w:val="both"/>
      </w:pPr>
      <w:r>
        <w:rPr>
          <w:rFonts w:ascii="Garamond" w:hAnsi="Garamond"/>
          <w:sz w:val="24"/>
        </w:rPr>
        <w:t>de la Numidie continua à suivre, au Sud, la lisière du” au troisième concile réuni par saint C sur la a | question du baptéme. 1 On peut faire le méme raisonnement au sujet des évéchés de Garba, d'Idicra, elc., qui sans être ideis tifiés avec la méme certitude, se trouvaient trés pr 0- | bablement dans cette région et étaient certainement classés, au v* siécle, parmi les évéchés de Numidie : j Il faut donc supposer des variations successives de frontières qui échappent à l'histoire. Peut-être y a-t-il là un souvenir du traité par lequel Gense céda à Valentinien III les Maurétanies avec unepartie de la Numidie, laquelle aurait aussi pris alors le nol m de Maurétanie.</w:t>
      </w:r>
    </w:p>
    <w:p>
      <w:pPr>
        <w:spacing w:after="120" w:before="0" w:line="360" w:lineRule="auto"/>
        <w:ind w:firstLine="283"/>
        <w:jc w:val="both"/>
      </w:pPr>
      <w:r>
        <w:rPr>
          <w:rFonts w:ascii="Garamond" w:hAnsi="Garamond"/>
          <w:sz w:val="24"/>
        </w:rPr>
        <w:t>De l'oued Berda, affluent extréme de l'oued Dehebi la limite se dirigeait vers le Sud, en laissant en Numidie Thigillava (— M* Djilaoua) et probablement Subtabarti (— ferme Mollon), Gemellæ (— Biar Oulad Atman ?), Zarai (= Zraia), Nicivibus (= Ngaous) Tubunæ (= Tobna) ; en Sitifienne, la Resp. Med... (= ferme Cruchon), le cast. Dianense (= Guellal). le cast. Thib (uzabetum ?) (= Aïn Melloul), le cast ; (Bamalla ?) (— Biar Haddada) ; Ad Perdi ces, Celle, de sorte que nous pouvons lui faire suivre approximativement une ligne qui traverse du Nord au Sud le Chott el Fraim, gagne l’oued Chaïer, au sud de Ngaous, suit le cours de l'oued Barika jusqu'à son embouchure dans Je Chott el Hodna. Quant à la région au sud de ce chott, elle a dů appartenir à la | Numidie, puisqu'on a trouvé de nombreuses épitaphes | de légionnaires de la Legio III Augusta sur tous les hauts plate aux !, : .</w:t>
      </w:r>
    </w:p>
    <w:p>
      <w:pPr>
        <w:spacing w:after="120" w:before="0" w:line="360" w:lineRule="auto"/>
        <w:ind w:firstLine="283"/>
        <w:jc w:val="both"/>
      </w:pPr>
      <w:r>
        <w:rPr>
          <w:rFonts w:ascii="Garamond" w:hAnsi="Garamond"/>
          <w:sz w:val="24"/>
        </w:rPr>
        <w:t>Au commencement de l'épo que vandale, la limite désert, car nous voyons les évêques de Midila, de. Case Nigrenses, de Thabud :eos assister à la Confé-, rence de Carthage, en 484. Mais ce fut aussi vers cette méme épo que que l'Aurés se rendit indépendant '*, - Il est probable que, dès lors, la limite fut formée par « le bord septentrional de ce massif. C'est là qu'elle | s'arrêta également à l'épo que byzantine ™. Il est vrai qu'on a trouvé quelques restes byzantins au sud de. ces montagnes, mais ils ne peuvent être que les témoins d'une domination disputée et, en tout cas, éphémère. : A l'Ouest, les limites de la Numidie subissent également quelques variations. On sait que Genséric, « après avoir pris Carthage en pleine paix (19 octobre 349) sentit le besoin de se réconcilier avec Valentinien IIT. Dans le traité conclu avec lui trois ans plus tard, il céda à l'empereur tout l'ouest de l'Afri que, | avec la moitié de la Numidie. | Ou passait la ligne qui coupait ainsi en deux parties cette province ? On ne le sait pas. Victor de Vite se contente de nous dire, en parlant du partage du pays que fit Genséric entre lui et son armée : « Il se réserva la Byzacène, l'Abaritane, la Gétulie et une partie de \ la Numidie. » Au moins peut-on croire qu'elle passait à l'est de Kherbet el Ma el Abiod'4, puisqu'une inscription de 474 qui v a été retrouvée fait mention de l'ère maurétanienne. Après la mort de Valentinien III | (455) tout le pays retourna à Genséric et la INumidie - dut reprendre ses anciennes limites jusqu'au règne de | l'empereur Maurice (582-602). A cette épo que, elle ` parait s'étre augmentée de la Sitifienne. | Au point de vue ecclésiasti que, rien ne fut changé. | 3 | 1305 | E ien que nous n'ayons auc une liste d’ évêques de cette</w:t>
      </w:r>
    </w:p>
    <w:p/>
    <w:p>
      <w:pPr>
        <w:spacing w:after="120" w:before="240" w:line="240" w:lineRule="auto"/>
        <w:ind w:firstLine="0"/>
        <w:jc w:val="left"/>
      </w:pPr>
      <w:r>
        <w:rPr>
          <w:rFonts w:ascii="Garamond" w:hAnsi="Garamond"/>
          <w:b/>
          <w:sz w:val="28"/>
        </w:rPr>
        <w:t>LISTES ÉPISCOP ALE</w:t>
      </w:r>
    </w:p>
    <w:p>
      <w:pPr>
        <w:spacing w:after="120" w:before="0" w:line="360" w:lineRule="auto"/>
        <w:ind w:firstLine="283"/>
        <w:jc w:val="both"/>
      </w:pPr>
      <w:r>
        <w:rPr>
          <w:rFonts w:ascii="Garamond" w:hAnsi="Garamond"/>
          <w:sz w:val="24"/>
        </w:rPr>
        <w:t>—province au vie ou au vire siècle, nous savons qu'elle LA des syno des, envoya des délégués aux conci les de Carthage de 522 à 553'. Parmi les deux cent LÉ vingt évêques, qui en 534 ou 535, allèrent siéger à Carthage, devaient se trouver plusieurs prélats —numi des. En tout cas, le nom de leur primat est men—tionné dans la lettre au pape. Plusieurs textes men- —tionnent également le primat de Numidie *. — A l'épo que où la liste du Goovóc ' AXE avBpivoc fut … établie, varie siècle, la province de Numidie semble ne — plus exister. Les douze évéchés signalés sur le terri- « loire de cette ancienne province : Aqua Thibilitanæ, Jarsamus (Calama ?), Case Nigræ, Cirta, Fussala, Hippo Regius, Thagaste, Silgita (Igilgili ?), Sfofasad, — Silifi, Tucca, Badias, dépendent directement de Carthage, sous la juridiction du patriarche d'Alexandrie ?. Au 1x° siècle, les noms arabes d'Ifrikia et de Magreb ^ne se sont pas encore tellement imposés qu'ils aient - fait oublier les anciennes dénominations. Toutefois — a Liste de Léon le Sage, en 883, ne connait avec la  »Tripolitaine que les éparchies de Byzacéne et de — Numidie.</w:t>
      </w:r>
    </w:p>
    <w:p>
      <w:pPr>
        <w:spacing w:after="120" w:before="0" w:line="360" w:lineRule="auto"/>
        <w:ind w:firstLine="283"/>
        <w:jc w:val="both"/>
      </w:pPr>
      <w:r>
        <w:rPr>
          <w:rFonts w:ascii="Garamond" w:hAnsi="Garamond"/>
          <w:sz w:val="24"/>
        </w:rPr>
        <w:t>— baient au Nord la Proconsulaire. En elTet, Il semble méme que les ancienneslimites ont changé, èt que cel les de la Numidie se sont avancées vers l'Est, en méme temps que cel les de la Byzacène englo| - placée sur la Liste susdite en Numidie est certaine, ment Scillium ; or cette ville était auparavant, avec . quel que probabilité dans l'anti que Proconsulaire, Nous avons encore B&amp;ync. Tissot ? propose de l'idenlifier avec Bagaï et Mesnage préfère Vaga ; en ce dernier cas, la limite serait avancée de ce cóté de 50 kilomètres.</w:t>
      </w:r>
    </w:p>
    <w:p>
      <w:pPr>
        <w:spacing w:after="120" w:before="0" w:line="360" w:lineRule="auto"/>
        <w:ind w:firstLine="283"/>
        <w:jc w:val="both"/>
      </w:pPr>
      <w:r>
        <w:rPr>
          <w:rFonts w:ascii="Garamond" w:hAnsi="Garamond"/>
          <w:sz w:val="24"/>
        </w:rPr>
        <w:t>La Sitifienne fut créée par Dioclétien, entre 288 - et 297</w:t>
      </w:r>
      <w:r>
        <w:rPr>
          <w:rFonts w:ascii="Garamond" w:hAnsi="Garamond"/>
          <w:i/>
          <w:sz w:val="24"/>
        </w:rPr>
        <w:t xml:space="preserve">. En 297, la Sitifienne est une province distincte </w:t>
      </w:r>
      <w:r>
        <w:rPr>
          <w:rFonts w:ascii="Garamond" w:hAnsi="Garamond"/>
          <w:sz w:val="24"/>
        </w:rPr>
        <w:t xml:space="preserve"> et a un præses particulier *. Il est probable qu'en 292 Dioclétien, constatant qu'Aurelivs Litua, praeses de la Césarienne, n ner, en Afri que, la tranquillité troublée par les Quinquegentiens, se décida, en méme temps qu'il organisait sa tétrarchie entre deux Augustes et deux Césars, et fractionnait l'empire en provin ces plus nombreuses, à diviser le commandement du præses de Maurétanie et à établir une administration provinciale à Sétif, ville plus rapprochée que Césarée du foyer de l'insurrection.</w:t>
      </w:r>
    </w:p>
    <w:p>
      <w:pPr>
        <w:spacing w:after="120" w:before="0" w:line="360" w:lineRule="auto"/>
        <w:ind w:firstLine="283"/>
        <w:jc w:val="both"/>
      </w:pPr>
      <w:r>
        <w:rPr>
          <w:rFonts w:ascii="Garamond" w:hAnsi="Garamond"/>
          <w:sz w:val="24"/>
        </w:rPr>
        <w:t>— Quant à la province ecclésiasti que, elle n'apparait qu'un siècle plus tard, en 393, au concile d'Hippone 7, Avant cette date, les évéques de cette région semblent avoir dépendu non pas du primat de Césarée, mais de celui de Numidie. Deux raisons PU. motivent cette question : l'origine de ces Eglises auxquel les la foi était venue de l'Est, et la difficulté extréme des relations avec la Césarienne par le sud du Mons Ferratus, étant donné l'état insurrectionnel, pres que continuel, des populations barbares qui habitaient dans l'intérieur de ce pâté montagneux el dans la région appelée aujour d'hui « Portes de fer ».</w:t>
      </w:r>
    </w:p>
    <w:p>
      <w:pPr>
        <w:spacing w:after="120" w:before="0" w:line="360" w:lineRule="auto"/>
        <w:ind w:firstLine="283"/>
        <w:jc w:val="both"/>
      </w:pPr>
      <w:r>
        <w:rPr>
          <w:rFonts w:ascii="Garamond" w:hAnsi="Garamond"/>
          <w:sz w:val="24"/>
        </w:rPr>
        <w:t>Saldæ (— Bougie) étant en Sitifienne et Vabar = oued Daas) étant la dernière ville de la Césarienne sur cette cóte, selon Ptolémée, la limite entre la Sitifienne et la Césarienne devait partir d'un point situé entre ces deux vil les, un peu à l'est du point de départ de la limite actuelle des deux départements d'Alger et de Constantine, peut-étre la ligne de faite qui sépare le bassin du Sébaou de celui du Sahel. Elle venait couper l'oued Sahel du cóté oü elle le traverse ‘était pas parvenu à rame- |</w:t>
      </w:r>
    </w:p>
    <w:p/>
    <w:p>
      <w:pPr>
        <w:spacing w:after="120" w:before="240" w:line="240" w:lineRule="auto"/>
        <w:ind w:firstLine="0"/>
        <w:jc w:val="left"/>
      </w:pPr>
      <w:r>
        <w:rPr>
          <w:rFonts w:ascii="Garamond" w:hAnsi="Garamond"/>
          <w:b/>
          <w:sz w:val="28"/>
        </w:rPr>
        <w:t>-IX. AFRIQUE DU</w:t>
      </w:r>
    </w:p>
    <w:p>
      <w:pPr>
        <w:spacing w:after="120" w:before="0" w:line="360" w:lineRule="auto"/>
        <w:ind w:firstLine="283"/>
        <w:jc w:val="both"/>
      </w:pPr>
      <w:r>
        <w:rPr>
          <w:rFonts w:ascii="Garamond" w:hAnsi="Garamond"/>
          <w:sz w:val="24"/>
        </w:rPr>
        <w:t>NORD 1306 aujour d'hui, mais s'infléchissait probablement un peu plus, autrefois que maintenant, vers l'Est.</w:t>
      </w:r>
    </w:p>
    <w:p>
      <w:pPr>
        <w:spacing w:after="120" w:before="0" w:line="360" w:lineRule="auto"/>
        <w:ind w:firstLine="283"/>
        <w:jc w:val="both"/>
      </w:pPr>
      <w:r>
        <w:rPr>
          <w:rFonts w:ascii="Garamond" w:hAnsi="Garamond"/>
          <w:sz w:val="24"/>
        </w:rPr>
        <w:t xml:space="preserve">Nous voyons, en effet, un évé que catholi que, Victor, de Vardimissa en Césarienne, selon quel que probabilité intervenir à la Conférence de 411 (r, 203) à propos de l'évé que de Medianas Zabuniorum (— Bordj Medjana ?). Cette intervention permet de supposer que Vardimissa était elle-même voisine de Medianas et, par conséquent, à l'est de la frontière actuelle. Où allait-elle retomber au Sud </w:t>
      </w:r>
      <w:r>
        <w:rPr>
          <w:rFonts w:ascii="Garamond" w:hAnsi="Garamond"/>
          <w:i/>
          <w:sz w:val="24"/>
        </w:rPr>
        <w:t xml:space="preserve"> ? Cat propose de la reporter à plus de 70 kilomètres à l'ouest de Msila, au moins jusqu'aux ruines de H</w:t>
      </w:r>
      <w:r>
        <w:rPr>
          <w:rFonts w:ascii="Garamond" w:hAnsi="Garamond"/>
          <w:sz w:val="24"/>
        </w:rPr>
        <w:t xml:space="preserve"> Toubia, situées sur l'ouest Djenane, Toubia rappelant exactement l'évéché de Tubia, situé, dit-il, en Sitifienne. Par conséquent, cette dernière province se serait avancée, vers l'Ouest, bien au delà du Chott el Hodna. Mais supposée admise cette identification, rien ne prouve que Tubia fût un évéché de la Sitifienne. Nous ne connaissons qu'un de ses évêques, Felix Tubiensis en 411, et les Actes de la Conférence ne permettent pas du tout de préciser à quelle province il ap partenait. Tubia pouvait tout aussi bien être de la Césarienne que de la Sitifienne. Quoi qu'il en soit, la limite descendait vers les hauts plate aux, à l'ouest de H* Tarouount (= Aral).</w:t>
      </w:r>
    </w:p>
    <w:p>
      <w:pPr>
        <w:spacing w:after="120" w:before="0" w:line="360" w:lineRule="auto"/>
        <w:ind w:firstLine="283"/>
        <w:jc w:val="both"/>
      </w:pPr>
      <w:r>
        <w:rPr>
          <w:rFonts w:ascii="Garamond" w:hAnsi="Garamond"/>
          <w:sz w:val="24"/>
        </w:rPr>
        <w:t>A l'épo que vandale, la Sitifienne fait partie, de 442 à 445, des possessions de Valentinien IH, en Afri que. Fut-elle alors, ainsi que la moitié de la Numidie, traitée par l'empereur comme une province distincte ? Il est impossible de le savoir. En 484, du moins, elle l'était, comme le prouve la Notice.</w:t>
      </w:r>
    </w:p>
    <w:p>
      <w:pPr>
        <w:spacing w:after="120" w:before="0" w:line="360" w:lineRule="auto"/>
        <w:ind w:firstLine="283"/>
        <w:jc w:val="both"/>
      </w:pPr>
      <w:r>
        <w:rPr>
          <w:rFonts w:ascii="Garamond" w:hAnsi="Garamond"/>
          <w:sz w:val="24"/>
        </w:rPr>
        <w:t>En 534, Justinien constitue la Maurétanie première en se servant de la Sitifienne et de la moitié de la Césarienne. Espérant soumettre plus tard à sa domination tous les territoires qui avaient autrefois ap partenus à Rome, il formait ainsi provisoirement une province avec quelques vil les seulement, En Sitifienne, en particulier, il ne possédait probablement « que Igilgili et Saldæ. Sétif elle-même ne fut occupée que quelques années plus tard par Solomon (539).</w:t>
      </w:r>
    </w:p>
    <w:p>
      <w:pPr>
        <w:spacing w:after="120" w:before="0" w:line="360" w:lineRule="auto"/>
        <w:ind w:firstLine="283"/>
        <w:jc w:val="both"/>
      </w:pPr>
      <w:r>
        <w:rPr>
          <w:rFonts w:ascii="Garamond" w:hAnsi="Garamond"/>
          <w:sz w:val="24"/>
        </w:rPr>
        <w:t>Mais ces vastes espoirs ne se réalisérent pas. ^ussi l'empereur Maurice (582-602) crut-il opportun de changer cette organisation : Mumidie, laissant pour les Maurétanies Ire et II*, la Césarienne, la Tingitane, etc.</w:t>
      </w:r>
    </w:p>
    <w:p>
      <w:pPr>
        <w:spacing w:after="120" w:before="0" w:line="360" w:lineRule="auto"/>
        <w:ind w:firstLine="283"/>
        <w:jc w:val="both"/>
      </w:pPr>
      <w:r>
        <w:rPr>
          <w:rFonts w:ascii="Garamond" w:hAnsi="Garamond"/>
          <w:sz w:val="24"/>
        </w:rPr>
        <w:t>Reginus, Eccl. Vegeiselitanæ, l'évê que de Baïana, en 411 (1, compétiteur :</w:t>
      </w:r>
    </w:p>
    <w:p>
      <w:pPr>
        <w:spacing w:after="120" w:before="0" w:line="360" w:lineRule="auto"/>
        <w:ind w:firstLine="283"/>
        <w:jc w:val="both"/>
      </w:pPr>
      <w:r>
        <w:rPr>
          <w:rFonts w:ascii="Garamond" w:hAnsi="Garamond"/>
          <w:sz w:val="24"/>
        </w:rPr>
        <w:t>Gavinius Vegeselitanus (1, 187), qui se convertit à l'unité (S. Aug., Contr. Gaiudentium, 1, 13).</w:t>
      </w:r>
    </w:p>
    <w:p>
      <w:pPr>
        <w:spacing w:after="120" w:before="0" w:line="360" w:lineRule="auto"/>
        <w:ind w:firstLine="283"/>
        <w:jc w:val="both"/>
      </w:pPr>
      <w:r>
        <w:rPr>
          <w:rFonts w:ascii="Garamond" w:hAnsi="Garamond"/>
          <w:sz w:val="24"/>
        </w:rPr>
        <w:t>Donatianus Veselitanus, en 484, Notit. Num., 59.</w:t>
      </w:r>
    </w:p>
    <w:p>
      <w:pPr>
        <w:spacing w:after="120" w:before="0" w:line="360" w:lineRule="auto"/>
        <w:ind w:firstLine="283"/>
        <w:jc w:val="both"/>
      </w:pPr>
      <w:r>
        <w:rPr>
          <w:rFonts w:ascii="Garamond" w:hAnsi="Garamond"/>
          <w:sz w:val="24"/>
        </w:rPr>
        <w:t>Sabinus Tuccensis, en 411 (1, 65, 130) ; il n'a pour pour lequel signe 135), il avait pour il adjoignit Sétif à la</w:t>
      </w:r>
    </w:p>
    <w:p/>
    <w:p>
      <w:pPr>
        <w:spacing w:after="120" w:before="240" w:line="240" w:lineRule="auto"/>
        <w:ind w:firstLine="0"/>
        <w:jc w:val="left"/>
      </w:pPr>
      <w:r>
        <w:rPr>
          <w:rFonts w:ascii="Garamond" w:hAnsi="Garamond"/>
          <w:b/>
          <w:sz w:val="28"/>
        </w:rPr>
        <w:t>1307 LISTES ÉPISCOPALES-IX. AFRIQUE DU NORD</w:t>
      </w:r>
    </w:p>
    <w:p>
      <w:pPr>
        <w:spacing w:after="120" w:before="0" w:line="360" w:lineRule="auto"/>
        <w:ind w:firstLine="283"/>
        <w:jc w:val="both"/>
      </w:pPr>
      <w:r>
        <w:rPr>
          <w:rFonts w:ascii="Garamond" w:hAnsi="Garamond"/>
          <w:sz w:val="24"/>
        </w:rPr>
        <w:t>compéliteur, au moment de la conférence, qu'un prêtre de l'évê que de Miléve (1, 130).</w:t>
      </w:r>
    </w:p>
    <w:p>
      <w:pPr>
        <w:spacing w:after="120" w:before="0" w:line="360" w:lineRule="auto"/>
        <w:ind w:firstLine="283"/>
        <w:jc w:val="both"/>
      </w:pPr>
      <w:r>
        <w:rPr>
          <w:rFonts w:ascii="Garamond" w:hAnsi="Garamond"/>
          <w:sz w:val="24"/>
        </w:rPr>
        <w:t>ANNOUNA = Thibilis, municip. — Gsell. A/f. arch., f. 18, Souk Ahras, 107 (Morc., poxa : Toul., Num., CLVI ; Mesn., p. 246-247).</w:t>
      </w:r>
    </w:p>
    <w:p>
      <w:pPr>
        <w:spacing w:after="120" w:before="0" w:line="360" w:lineRule="auto"/>
        <w:ind w:firstLine="283"/>
        <w:jc w:val="both"/>
      </w:pPr>
      <w:r>
        <w:rPr>
          <w:rFonts w:ascii="Garamond" w:hAnsi="Garamond"/>
          <w:sz w:val="24"/>
        </w:rPr>
        <w:t>Simplicius Tibilitanus, en 411 (1, 187), donatiste qui. à l'àge de 90 ans, s'était fait rebaptiser par l'évé que de Rotaria (1, 188).</w:t>
      </w:r>
    </w:p>
    <w:p>
      <w:pPr>
        <w:spacing w:after="120" w:before="0" w:line="360" w:lineRule="auto"/>
        <w:ind w:firstLine="283"/>
        <w:jc w:val="both"/>
      </w:pPr>
      <w:r>
        <w:rPr>
          <w:rFonts w:ascii="Garamond" w:hAnsi="Garamond"/>
          <w:sz w:val="24"/>
        </w:rPr>
        <w:t>Simplicius Tibilitaniss, en 484, Notit. Num., 66.</w:t>
      </w:r>
    </w:p>
    <w:p>
      <w:pPr>
        <w:spacing w:after="120" w:before="0" w:line="360" w:lineRule="auto"/>
        <w:ind w:firstLine="283"/>
        <w:jc w:val="both"/>
      </w:pPr>
      <w:r>
        <w:rPr>
          <w:rFonts w:ascii="Garamond" w:hAnsi="Garamond"/>
          <w:sz w:val="24"/>
        </w:rPr>
        <w:t>ARIF (Kh. Ouled) = Lambiridi, municip. — Gsell, Atl. arch., f. 27, Batna, 120 (Morc., ceci ; Toul., Num., LXXXI ; Mesn., p. 248-249).</w:t>
      </w:r>
    </w:p>
    <w:p>
      <w:pPr>
        <w:spacing w:after="120" w:before="0" w:line="360" w:lineRule="auto"/>
        <w:ind w:firstLine="283"/>
        <w:jc w:val="both"/>
      </w:pPr>
      <w:r>
        <w:rPr>
          <w:rFonts w:ascii="Garamond" w:hAnsi="Garamond"/>
          <w:sz w:val="24"/>
        </w:rPr>
        <w:t>Crescenlilianus Lambiritanus, en 411 (1, 206) ; son compétiteur était mort peu avant la Conférence (1, 206).</w:t>
      </w:r>
    </w:p>
    <w:p>
      <w:pPr>
        <w:spacing w:after="120" w:before="0" w:line="360" w:lineRule="auto"/>
        <w:ind w:firstLine="283"/>
        <w:jc w:val="both"/>
      </w:pPr>
      <w:r>
        <w:rPr>
          <w:rFonts w:ascii="Garamond" w:hAnsi="Garamond"/>
          <w:sz w:val="24"/>
        </w:rPr>
        <w:t>Benenatus Lamwiritanus, en 484, Nolit. Num., 19.</w:t>
      </w:r>
    </w:p>
    <w:p>
      <w:pPr>
        <w:spacing w:after="120" w:before="0" w:line="360" w:lineRule="auto"/>
        <w:ind w:firstLine="283"/>
        <w:jc w:val="both"/>
      </w:pPr>
      <w:r>
        <w:rPr>
          <w:rFonts w:ascii="Garamond" w:hAnsi="Garamond"/>
          <w:sz w:val="24"/>
        </w:rPr>
        <w:t>ATECH (H* el) = Nova Sparsa ? — Gsell, AH. areh., | f. 27, Batna, 1 (Morc., ccccxvr ; Toul., Num., CXXIII : Mesn., p. 250).</w:t>
      </w:r>
    </w:p>
    <w:p>
      <w:pPr>
        <w:spacing w:after="120" w:before="0" w:line="360" w:lineRule="auto"/>
        <w:ind w:firstLine="283"/>
        <w:jc w:val="both"/>
      </w:pPr>
      <w:r>
        <w:rPr>
          <w:rFonts w:ascii="Garamond" w:hAnsi="Garamond"/>
          <w:sz w:val="24"/>
        </w:rPr>
        <w:t>Felix Nocasparsensis, en 484, Notit. Num., 46.</w:t>
      </w:r>
    </w:p>
    <w:p>
      <w:pPr>
        <w:spacing w:after="120" w:before="0" w:line="360" w:lineRule="auto"/>
        <w:ind w:firstLine="283"/>
        <w:jc w:val="both"/>
      </w:pPr>
      <w:r>
        <w:rPr>
          <w:rFonts w:ascii="Garamond" w:hAnsi="Garamond"/>
          <w:sz w:val="24"/>
        </w:rPr>
        <w:t>Burcaton Gemellensis, en 411 (1, 206), sans compéLiteur catholi que.</w:t>
      </w:r>
    </w:p>
    <w:p>
      <w:pPr>
        <w:spacing w:after="120" w:before="0" w:line="360" w:lineRule="auto"/>
        <w:ind w:firstLine="283"/>
        <w:jc w:val="both"/>
      </w:pPr>
      <w:r>
        <w:rPr>
          <w:rFonts w:ascii="Garamond" w:hAnsi="Garamond"/>
          <w:sz w:val="24"/>
        </w:rPr>
        <w:t>Felix sous le régne des empereurs Constance et Julien (S. Optat, De schism. denat., 1. IT, c. XVIII, XIX).</w:t>
      </w:r>
    </w:p>
    <w:p>
      <w:pPr>
        <w:spacing w:after="120" w:before="0" w:line="360" w:lineRule="auto"/>
        <w:ind w:firstLine="283"/>
        <w:jc w:val="both"/>
      </w:pPr>
      <w:r>
        <w:rPr>
          <w:rFonts w:ascii="Garamond" w:hAnsi="Garamond"/>
          <w:sz w:val="24"/>
        </w:rPr>
        <w:t>Marcianus Idicrensis, évê que catholi que, en 411 (1, 128), avait pour compétiteur :</w:t>
      </w:r>
    </w:p>
    <w:p>
      <w:pPr>
        <w:spacing w:after="120" w:before="0" w:line="360" w:lineRule="auto"/>
        <w:ind w:firstLine="283"/>
        <w:jc w:val="both"/>
      </w:pPr>
      <w:r>
        <w:rPr>
          <w:rFonts w:ascii="Garamond" w:hAnsi="Garamond"/>
          <w:sz w:val="24"/>
        </w:rPr>
        <w:t>Martialis Idicrensis (1, 187), il souscrivit pour Felix Garbensis et pour Justus Formensis (1, 209).</w:t>
      </w:r>
    </w:p>
    <w:p>
      <w:pPr>
        <w:spacing w:after="120" w:before="0" w:line="360" w:lineRule="auto"/>
        <w:ind w:firstLine="283"/>
        <w:jc w:val="both"/>
      </w:pPr>
      <w:r>
        <w:rPr>
          <w:rFonts w:ascii="Garamond" w:hAnsi="Garamond"/>
          <w:sz w:val="24"/>
        </w:rPr>
        <w:t>Palladius Idicrensis, en 484, Nolit. Num., 16.</w:t>
      </w:r>
    </w:p>
    <w:p>
      <w:pPr>
        <w:spacing w:after="120" w:before="0" w:line="360" w:lineRule="auto"/>
        <w:ind w:firstLine="283"/>
        <w:jc w:val="both"/>
      </w:pPr>
      <w:r>
        <w:rPr>
          <w:rFonts w:ascii="Garamond" w:hAnsi="Garamond"/>
          <w:sz w:val="24"/>
        </w:rPr>
        <w:t>Datious ou Dalius, a Badis (ou Vadis) en 256. Sentent. episc., 15.</w:t>
      </w:r>
    </w:p>
    <w:p>
      <w:pPr>
        <w:spacing w:after="120" w:before="0" w:line="360" w:lineRule="auto"/>
        <w:ind w:firstLine="283"/>
        <w:jc w:val="both"/>
      </w:pPr>
      <w:r>
        <w:rPr>
          <w:rFonts w:ascii="Garamond" w:hAnsi="Garamond"/>
          <w:sz w:val="24"/>
        </w:rPr>
        <w:t>Pancratius Badiensis, en 411 (1, 180), donatiste sans compétiteur catholi que. | Felix a Bagai, en 256 ; Sentent. episc., n. 12.</w:t>
      </w:r>
    </w:p>
    <w:p>
      <w:pPr>
        <w:spacing w:after="120" w:before="0" w:line="360" w:lineRule="auto"/>
        <w:ind w:firstLine="283"/>
        <w:jc w:val="both"/>
      </w:pPr>
      <w:r>
        <w:rPr>
          <w:rFonts w:ascii="Garamond" w:hAnsi="Garamond"/>
          <w:sz w:val="24"/>
        </w:rPr>
        <w:t>Donatus Bagaiensis, l'organisateur des Circoncillions (voir ce mot) (S. Optat, De schism. donat., 1. IIT, C. I, 4 ; S. Aug., In psalm. xxi ; Enarr., 1, 26 ; In Johann. ewang. traci., xr, 15 ; Brevic. coilat, 1. III, CCXI-XXI11). Donatus mourut vers 348.</w:t>
      </w:r>
    </w:p>
    <w:p>
      <w:pPr>
        <w:spacing w:after="120" w:before="0" w:line="360" w:lineRule="auto"/>
        <w:ind w:firstLine="283"/>
        <w:jc w:val="both"/>
      </w:pPr>
      <w:r>
        <w:rPr>
          <w:rFonts w:ascii="Garamond" w:hAnsi="Garamond"/>
          <w:sz w:val="24"/>
        </w:rPr>
        <w:t>Maximianus, converti du donatisme (S. Aug., Epist. LXIX) ; victime des donatistes vers 404 (S. Aug., Epist., cLxxxv, 26, 27 ; Lxxxvrt, 7).</w:t>
      </w:r>
    </w:p>
    <w:p>
      <w:pPr>
        <w:spacing w:after="120" w:before="0" w:line="360" w:lineRule="auto"/>
        <w:ind w:firstLine="283"/>
        <w:jc w:val="both"/>
      </w:pPr>
      <w:r>
        <w:rPr>
          <w:rFonts w:ascii="Garamond" w:hAnsi="Garamond"/>
          <w:sz w:val="24"/>
        </w:rPr>
        <w:t>Donatianus Bagatensis, en 411 (1, 176), donatiste sans compétiteur catholi que. Cyprianus Bagaliensis :</w:t>
      </w:r>
    </w:p>
    <w:p/>
    <w:p>
      <w:pPr>
        <w:spacing w:after="120" w:before="240" w:line="240" w:lineRule="auto"/>
        <w:ind w:firstLine="0"/>
        <w:jc w:val="left"/>
      </w:pPr>
      <w:r>
        <w:rPr>
          <w:rFonts w:ascii="Garamond" w:hAnsi="Garamond"/>
          <w:b/>
          <w:sz w:val="28"/>
        </w:rPr>
        <w:t>UMMM BAGALIENSI LOGI-XXE MA</w:t>
      </w:r>
    </w:p>
    <w:p>
      <w:pPr>
        <w:spacing w:after="120" w:before="0" w:line="360" w:lineRule="auto"/>
        <w:ind w:firstLine="283"/>
        <w:jc w:val="both"/>
      </w:pPr>
      <w:r>
        <w:rPr>
          <w:rFonts w:ascii="Garamond" w:hAnsi="Garamond"/>
          <w:sz w:val="24"/>
        </w:rPr>
        <w:t>Gorp. inscr. lal., t. vii, n. 2291. Sur la Lisle de Léon le Sage, en 883, on lit By qui serait Bagai, à moins que ce ne fut Ken Mejia E | BecmLea = Zabi. — Gsell, All. arch., f. 25,9 Msila, 85 (Morc., pccv ; Toul., Silif., XLIX ; Mėsn., p. 256).</w:t>
      </w:r>
    </w:p>
    <w:p>
      <w:pPr>
        <w:spacing w:after="120" w:before="0" w:line="360" w:lineRule="auto"/>
        <w:ind w:firstLine="283"/>
        <w:jc w:val="both"/>
      </w:pPr>
      <w:r>
        <w:rPr>
          <w:rFonts w:ascii="Garamond" w:hAnsi="Garamond"/>
          <w:sz w:val="24"/>
        </w:rPr>
        <w:t>Felix, un des chefs du donatisme, sous Julien l'Apostat, vers 362 (S. Optat, De schism. donatist., 1. IT, c. xvii). n. 40.</w:t>
      </w:r>
    </w:p>
    <w:p>
      <w:pPr>
        <w:spacing w:after="120" w:before="0" w:line="360" w:lineRule="auto"/>
        <w:ind w:firstLine="283"/>
        <w:jc w:val="both"/>
      </w:pPr>
      <w:r>
        <w:rPr>
          <w:rFonts w:ascii="Garamond" w:hAnsi="Garamond"/>
          <w:sz w:val="24"/>
        </w:rPr>
        <w:t>Cette ville fut détruite par les Maures sous la domination vandale, puis fut reconstruite par les Byzan-. tins sous le nom de Nora Justiniana Zabi ; elle dut | alors avoir des évêques, mais aucun d'eux n'est. connu.</w:t>
      </w:r>
    </w:p>
    <w:p>
      <w:pPr>
        <w:spacing w:after="120" w:before="0" w:line="360" w:lineRule="auto"/>
        <w:ind w:firstLine="283"/>
        <w:jc w:val="both"/>
      </w:pPr>
      <w:r>
        <w:rPr>
          <w:rFonts w:ascii="Garamond" w:hAnsi="Garamond"/>
          <w:sz w:val="24"/>
        </w:rPr>
        <w:t>1308 Possessor Zabensis, en 484. Notit. Mauret. Sitif. R Quodvultdeus Cœlianensis, en 484, Notit. Num., 49. M Antonianus Lamsortensis, en 411 (1, 149, 163), donatiste, sans compétiteur catholi que.</w:t>
      </w:r>
    </w:p>
    <w:p>
      <w:pPr>
        <w:spacing w:after="120" w:before="0" w:line="360" w:lineRule="auto"/>
        <w:ind w:firstLine="283"/>
        <w:jc w:val="both"/>
      </w:pPr>
      <w:r>
        <w:rPr>
          <w:rFonts w:ascii="Garamond" w:hAnsi="Garamond"/>
          <w:sz w:val="24"/>
        </w:rPr>
        <w:t>Felix Lamsortensis, en 484, Notit. Numid., 23.</w:t>
      </w:r>
    </w:p>
    <w:p>
      <w:pPr>
        <w:spacing w:after="120" w:before="0" w:line="360" w:lineRule="auto"/>
        <w:ind w:firstLine="283"/>
        <w:jc w:val="both"/>
      </w:pPr>
      <w:r>
        <w:rPr>
          <w:rFonts w:ascii="Garamond" w:hAnsi="Garamond"/>
          <w:sz w:val="24"/>
        </w:rPr>
        <w:t>Florentius Lamsortensis, en 525 (Hardouin, Conc., Luerus, episc. pleb. Nigrensium Majorum, en 411, (r, 138), catholi que, ayant pour compétiteur donaliste un prétre.</w:t>
      </w:r>
    </w:p>
    <w:p>
      <w:pPr>
        <w:spacing w:after="120" w:before="0" w:line="360" w:lineRule="auto"/>
        <w:ind w:firstLine="283"/>
        <w:jc w:val="both"/>
      </w:pPr>
      <w:r>
        <w:rPr>
          <w:rFonts w:ascii="Garamond" w:hAnsi="Garamond"/>
          <w:sz w:val="24"/>
        </w:rPr>
        <w:t>Opialus, episc. pleb. Vesceritanæ, en 411 (r, 120), a pour compétiteur :</w:t>
      </w:r>
    </w:p>
    <w:p>
      <w:pPr>
        <w:spacing w:after="120" w:before="0" w:line="360" w:lineRule="auto"/>
        <w:ind w:firstLine="283"/>
        <w:jc w:val="both"/>
      </w:pPr>
      <w:r>
        <w:rPr>
          <w:rFonts w:ascii="Garamond" w:hAnsi="Garamond"/>
          <w:sz w:val="24"/>
        </w:rPr>
        <w:t>Fortunatus, episc. Vescerilanus (1, 187).</w:t>
      </w:r>
    </w:p>
    <w:p>
      <w:pPr>
        <w:spacing w:after="120" w:before="0" w:line="360" w:lineRule="auto"/>
        <w:ind w:firstLine="283"/>
        <w:jc w:val="both"/>
      </w:pPr>
      <w:r>
        <w:rPr>
          <w:rFonts w:ascii="Garamond" w:hAnsi="Garamond"/>
          <w:sz w:val="24"/>
        </w:rPr>
        <w:t>Felix Berceritanus, en 484, Notit. Numid., 1.</w:t>
      </w:r>
    </w:p>
    <w:p>
      <w:pPr>
        <w:spacing w:after="120" w:before="0" w:line="360" w:lineRule="auto"/>
        <w:ind w:firstLine="283"/>
        <w:jc w:val="both"/>
      </w:pPr>
      <w:r>
        <w:rPr>
          <w:rFonts w:ascii="Garamond" w:hAnsi="Garamond"/>
          <w:sz w:val="24"/>
        </w:rPr>
        <w:t>Nus ab Hippone Regio, en 256. Sentent. epist., Fidentius, un des viginli martyres à qui était consacrée une basili que d'Hippone (S. Aug., De civitate Dei, 1, X XII, c. vi, 4 ; Serm., CXLVIII ; cccxxv, 1 ;</w:t>
      </w:r>
    </w:p>
    <w:p>
      <w:pPr>
        <w:spacing w:after="120" w:before="0" w:line="360" w:lineRule="auto"/>
        <w:ind w:firstLine="283"/>
        <w:jc w:val="both"/>
      </w:pPr>
      <w:r>
        <w:rPr>
          <w:rFonts w:ascii="Garamond" w:hAnsi="Garamond"/>
          <w:sz w:val="24"/>
        </w:rPr>
        <w:t>— Jfauslinus, donatiste, au temps de Constance et de . Julien, adversaire acharné des rares catholiques alors E existant à Hippone (S. Aug., Contr. litt. Petil., L EI, PIC. LXXXI).</w:t>
      </w:r>
    </w:p>
    <w:p>
      <w:pPr>
        <w:spacing w:after="120" w:before="0" w:line="360" w:lineRule="auto"/>
        <w:ind w:firstLine="283"/>
        <w:jc w:val="both"/>
      </w:pPr>
      <w:r>
        <w:rPr>
          <w:rFonts w:ascii="Garamond" w:hAnsi="Garamond"/>
          <w:sz w:val="24"/>
        </w:rPr>
        <w:t>1 Valerius, était évé que lors que saint Augustin revint —en Afri que, en 388 ; il eut pour compétiteur :</w:t>
      </w:r>
    </w:p>
    <w:p>
      <w:pPr>
        <w:spacing w:after="120" w:before="0" w:line="360" w:lineRule="auto"/>
        <w:ind w:firstLine="283"/>
        <w:jc w:val="both"/>
      </w:pPr>
      <w:r>
        <w:rPr>
          <w:rFonts w:ascii="Garamond" w:hAnsi="Garamond"/>
          <w:sz w:val="24"/>
        </w:rPr>
        <w:t>— Proculeianus qui lui survécut plusieurs années. —(5. Aug. Epis, xxxim, 35). Saint Augustin l'eut cette année-là Proculianus assistait au concile de Carthage (Epist., LX xxvi, 8).</w:t>
      </w:r>
    </w:p>
    <w:p>
      <w:pPr>
        <w:spacing w:after="120" w:before="0" w:line="360" w:lineRule="auto"/>
        <w:ind w:firstLine="283"/>
        <w:jc w:val="both"/>
      </w:pPr>
      <w:r>
        <w:rPr>
          <w:rFonts w:ascii="Garamond" w:hAnsi="Garamond"/>
          <w:sz w:val="24"/>
        </w:rPr>
        <w:t>© Auguslinus, episc. Hipponiensium Regiorum, sacré “en 393, aux environs de Noël ( Epist., xx xi), il eut pour — adversaire :</w:t>
      </w:r>
    </w:p>
    <w:p>
      <w:pPr>
        <w:spacing w:after="120" w:before="0" w:line="360" w:lineRule="auto"/>
        <w:ind w:firstLine="283"/>
        <w:jc w:val="both"/>
      </w:pPr>
      <w:r>
        <w:rPr>
          <w:rFonts w:ascii="Garamond" w:hAnsi="Garamond"/>
          <w:sz w:val="24"/>
        </w:rPr>
        <w:t>— Macrobius, successeur de Proculeianus, qui assista comme lui à la conférence en 411 (1, 138).</w:t>
      </w:r>
    </w:p>
    <w:p>
      <w:pPr>
        <w:spacing w:after="120" w:before="0" w:line="360" w:lineRule="auto"/>
        <w:ind w:firstLine="283"/>
        <w:jc w:val="both"/>
      </w:pPr>
      <w:r>
        <w:rPr>
          <w:rFonts w:ascii="Garamond" w:hAnsi="Garamond"/>
          <w:sz w:val="24"/>
        </w:rPr>
        <w:t>— Saint Augustin, mourut à l'âge de 76 ans, le —38 août 430 (Possidius, Vita Augustini, c.- XXVIII). — Heraclius, proposé comme successeur en 426, sacré —en 430, dut s'enfuir avec les autres habitants, qui -abandonnérent leur ville aux VWanda les ; il n'exerca . pas n miscopat en Afri que.</w:t>
      </w:r>
    </w:p>
    <w:p>
      <w:pPr>
        <w:spacing w:after="120" w:before="0" w:line="360" w:lineRule="auto"/>
        <w:ind w:firstLine="283"/>
        <w:jc w:val="both"/>
      </w:pPr>
      <w:r>
        <w:rPr>
          <w:rFonts w:ascii="Garamond" w:hAnsi="Garamond"/>
          <w:sz w:val="24"/>
        </w:rPr>
        <w:t>- A l'épo que byzantine, Hippone eut des évêques “ dont les noms sont inconnus.</w:t>
      </w:r>
    </w:p>
    <w:p>
      <w:pPr>
        <w:spacing w:after="120" w:before="0" w:line="360" w:lineRule="auto"/>
        <w:ind w:firstLine="283"/>
        <w:jc w:val="both"/>
      </w:pPr>
      <w:r>
        <w:rPr>
          <w:rFonts w:ascii="Garamond" w:hAnsi="Garamond"/>
          <w:sz w:val="24"/>
        </w:rPr>
        <w:t>Il s'agit probablement d'un évé que, qui avait eu des querel les à apaiser ; son nom est inconnu.</w:t>
      </w:r>
    </w:p>
    <w:p>
      <w:pPr>
        <w:spacing w:after="120" w:before="0" w:line="360" w:lineRule="auto"/>
        <w:ind w:firstLine="283"/>
        <w:jc w:val="both"/>
      </w:pPr>
      <w:r>
        <w:rPr>
          <w:rFonts w:ascii="Garamond" w:hAnsi="Garamond"/>
          <w:sz w:val="24"/>
        </w:rPr>
        <w:t>Hoc ia cet in tum [ulo praesul de munere Christt,] Gloria perspicuu [m cui feci ! splendida nomen] Aspera composuit [prudenter iurgia fralrum,] Turpia contemnen [s terrenae gandia vitae.] Hic inter proceres no[stra les ecce quiescit,] Exenplum que fuit nfobis semper que manebit.] Ce n'est pas à Hippone, mais à Bougie, qu'il y eut un évê que Servandus, sacré par Grégoire VII.</w:t>
      </w:r>
    </w:p>
    <w:p>
      <w:pPr>
        <w:spacing w:after="120" w:before="0" w:line="360" w:lineRule="auto"/>
        <w:ind w:firstLine="283"/>
        <w:jc w:val="both"/>
      </w:pPr>
      <w:r>
        <w:rPr>
          <w:rFonts w:ascii="Garamond" w:hAnsi="Garamond"/>
          <w:sz w:val="24"/>
        </w:rPr>
        <w:t>Donatus Silensis, en 484, Noli. Num., n. 92.</w:t>
      </w:r>
    </w:p>
    <w:p>
      <w:pPr>
        <w:spacing w:after="120" w:before="0" w:line="360" w:lineRule="auto"/>
        <w:ind w:firstLine="283"/>
        <w:jc w:val="both"/>
      </w:pPr>
      <w:r>
        <w:rPr>
          <w:rFonts w:ascii="Garamond" w:hAnsi="Garamond"/>
          <w:sz w:val="24"/>
        </w:rPr>
        <w:t>Secundus Tigisitanus, primat de Numidie, de 305 à 312 au moins. (S. Optat, De schism. donat., 1, 1314-19 ; 5. Aug., Contr. Cresc., l. III, c, XXVI-XXVII, XXIX, XXX ; Conir. epist. Parmeni, 1, 3, 5 ; Brevit. collat., 1. IIT, 15, 25 ; Epist, xrum, 2, 5, 14 ; XLII, 4 ; LVII, 2 ; LXX XVII, 3.</w:t>
      </w:r>
    </w:p>
    <w:p>
      <w:pPr>
        <w:spacing w:after="120" w:before="0" w:line="360" w:lineRule="auto"/>
        <w:ind w:firstLine="283"/>
        <w:jc w:val="both"/>
      </w:pPr>
      <w:r>
        <w:rPr>
          <w:rFonts w:ascii="Garamond" w:hAnsi="Garamond"/>
          <w:sz w:val="24"/>
        </w:rPr>
        <w:t>Gaudentius Tigisilanus pour lequel souscrivit episcopus Siguitanus, Cresconius ; il était resté en chemin, malade, en 411 (r, 109).</w:t>
      </w:r>
    </w:p>
    <w:p>
      <w:pPr>
        <w:spacing w:after="120" w:before="0" w:line="360" w:lineRule="auto"/>
        <w:ind w:firstLine="283"/>
        <w:jc w:val="both"/>
      </w:pPr>
      <w:r>
        <w:rPr>
          <w:rFonts w:ascii="Garamond" w:hAnsi="Garamond"/>
          <w:sz w:val="24"/>
        </w:rPr>
        <w:t>Domniosus Tigisitanus, en 484, Notit. Num., 89.</w:t>
      </w:r>
    </w:p>
    <w:p>
      <w:pPr>
        <w:spacing w:after="120" w:before="0" w:line="360" w:lineRule="auto"/>
        <w:ind w:firstLine="283"/>
        <w:jc w:val="both"/>
      </w:pPr>
      <w:r>
        <w:rPr>
          <w:rFonts w:ascii="Garamond" w:hAnsi="Garamond"/>
          <w:sz w:val="24"/>
        </w:rPr>
        <w:t>Paullinus Tegessis, vivait en 602 (S. Grégoire, Registrum, l. XII, ep., 28-29).</w:t>
      </w:r>
    </w:p>
    <w:p>
      <w:pPr>
        <w:spacing w:after="120" w:before="0" w:line="360" w:lineRule="auto"/>
        <w:ind w:firstLine="283"/>
        <w:jc w:val="both"/>
      </w:pPr>
      <w:r>
        <w:rPr>
          <w:rFonts w:ascii="Garamond" w:hAnsi="Garamond"/>
          <w:sz w:val="24"/>
        </w:rPr>
        <w:t>| comme adversaire au moins jusqu'en 403, puis que |</w:t>
      </w:r>
    </w:p>
    <w:p/>
    <w:p>
      <w:pPr>
        <w:spacing w:after="120" w:before="240" w:line="240" w:lineRule="auto"/>
        <w:ind w:firstLine="0"/>
        <w:jc w:val="left"/>
      </w:pPr>
      <w:r>
        <w:rPr>
          <w:rFonts w:ascii="Garamond" w:hAnsi="Garamond"/>
          <w:b/>
          <w:sz w:val="28"/>
        </w:rPr>
        <w:t>LISTES ÉPISCOPALÉS-IX. AFRIQUE DU NORD 1310</w:t>
      </w:r>
    </w:p>
    <w:p>
      <w:pPr>
        <w:spacing w:after="120" w:before="0" w:line="360" w:lineRule="auto"/>
        <w:ind w:firstLine="283"/>
        <w:jc w:val="both"/>
      </w:pPr>
      <w:r>
        <w:rPr>
          <w:rFonts w:ascii="Garamond" w:hAnsi="Garamond"/>
          <w:sz w:val="24"/>
        </w:rPr>
        <w:t>En 883, dans la Liste de Léon le Sage : Tizio pour Tiytoty.</w:t>
      </w:r>
    </w:p>
    <w:p>
      <w:pPr>
        <w:spacing w:after="120" w:before="0" w:line="360" w:lineRule="auto"/>
        <w:ind w:firstLine="283"/>
        <w:jc w:val="both"/>
      </w:pPr>
      <w:r>
        <w:rPr>
          <w:rFonts w:ascii="Garamond" w:hAnsi="Garamond"/>
          <w:sz w:val="24"/>
        </w:rPr>
        <w:t>= Sald :, colonia. — Gsell, AH. arch., f. 7, Bougie, 12 (Morc., ccccrLxxxir ; Toul., Num., xxxvi ; Mesn., p. 268).</w:t>
      </w:r>
    </w:p>
    <w:p>
      <w:pPr>
        <w:spacing w:after="120" w:before="0" w:line="360" w:lineRule="auto"/>
        <w:ind w:firstLine="283"/>
        <w:jc w:val="both"/>
      </w:pPr>
      <w:r>
        <w:rPr>
          <w:rFonts w:ascii="Garamond" w:hAnsi="Garamond"/>
          <w:sz w:val="24"/>
        </w:rPr>
        <w:t>Paschasius Salditanus, en 484, Notit. Maurel. 5ilttf., n. 41.</w:t>
      </w:r>
    </w:p>
    <w:p>
      <w:pPr>
        <w:spacing w:after="120" w:before="0" w:line="360" w:lineRule="auto"/>
        <w:ind w:firstLine="283"/>
        <w:jc w:val="both"/>
      </w:pPr>
      <w:r>
        <w:rPr>
          <w:rFonts w:ascii="Garamond" w:hAnsi="Garamond"/>
          <w:sz w:val="24"/>
        </w:rPr>
        <w:t>Au début du vin siècle, dans la liste du Ggóvoz « on lit SiAytæ. Est-ce Saldæ ?</w:t>
      </w:r>
    </w:p>
    <w:p>
      <w:pPr>
        <w:spacing w:after="120" w:before="0" w:line="360" w:lineRule="auto"/>
        <w:ind w:firstLine="283"/>
        <w:jc w:val="both"/>
      </w:pPr>
      <w:r>
        <w:rPr>
          <w:rFonts w:ascii="Garamond" w:hAnsi="Garamond"/>
          <w:sz w:val="24"/>
        </w:rPr>
        <w:t>Servandus, sacré archevê que en 1076 par Grégoire VII (Hardouin, Conc., t. vr, col. 1341).</w:t>
      </w:r>
    </w:p>
    <w:p>
      <w:pPr>
        <w:spacing w:after="120" w:before="0" w:line="360" w:lineRule="auto"/>
        <w:ind w:firstLine="283"/>
        <w:jc w:val="both"/>
      </w:pPr>
      <w:r>
        <w:rPr>
          <w:rFonts w:ascii="Garamond" w:hAnsi="Garamond"/>
          <w:sz w:val="24"/>
        </w:rPr>
        <w:t>Valerius, episc. pleb. Utinisensis, en 411 (1, 126) ;</w:t>
      </w:r>
    </w:p>
    <w:p>
      <w:pPr>
        <w:spacing w:after="120" w:before="0" w:line="360" w:lineRule="auto"/>
        <w:ind w:firstLine="283"/>
        <w:jc w:val="both"/>
      </w:pPr>
      <w:r>
        <w:rPr>
          <w:rFonts w:ascii="Garamond" w:hAnsi="Garamond"/>
          <w:sz w:val="24"/>
        </w:rPr>
        <w:t>| cet évé que est attribué à Tunis par Morcelli et par Toulotte, Mesnage estime douteux qu'il lui ait ap par tenu.</w:t>
      </w:r>
    </w:p>
    <w:p>
      <w:pPr>
        <w:spacing w:after="120" w:before="0" w:line="360" w:lineRule="auto"/>
        <w:ind w:firstLine="283"/>
        <w:jc w:val="both"/>
      </w:pPr>
      <w:r>
        <w:rPr>
          <w:rFonts w:ascii="Garamond" w:hAnsi="Garamond"/>
          <w:sz w:val="24"/>
        </w:rPr>
        <w:t>CED BEL ABBAS = Flumen piscense. — Gsell, Atl arch., f. 25, Msila, 70 (Morc., ccxxviir ; Toul., Sitif., xv ; Mesn., p. 271).</w:t>
      </w:r>
    </w:p>
    <w:p>
      <w:pPr>
        <w:spacing w:after="120" w:before="0" w:line="360" w:lineRule="auto"/>
        <w:ind w:firstLine="283"/>
        <w:jc w:val="both"/>
      </w:pPr>
      <w:r>
        <w:rPr>
          <w:rFonts w:ascii="Garamond" w:hAnsi="Garamond"/>
          <w:sz w:val="24"/>
        </w:rPr>
        <w:t>Restitutus Flumenpiscensis, en 411 (1, 206), donaListe.</w:t>
      </w:r>
    </w:p>
    <w:p>
      <w:pPr>
        <w:spacing w:after="120" w:before="0" w:line="360" w:lineRule="auto"/>
        <w:ind w:firstLine="283"/>
        <w:jc w:val="both"/>
      </w:pPr>
      <w:r>
        <w:rPr>
          <w:rFonts w:ascii="Garamond" w:hAnsi="Garamond"/>
          <w:sz w:val="24"/>
        </w:rPr>
        <w:t>Il devait y avoir là un évé que catholi que en 411, quoiqu'on ne le connaisse pas. Dans les Actes de la Conférence, en effet, (1, 133) il y a une lac une après la souscription de l'évé que de Marcelliana. On voit qu'il y parait un évé que catholi que, dont l'adversaire était un Hestitutus. Ce nom a été porté par cinq évéques donatistes à la conférence : ceux de Drusiliana (1, 121, 187) ; de Segermes (1, 126, 198) ; de Membressa (1, 133, 198) ; de Lares (1, 131, 197) et de Flumenpiscensce. On connait les adversaires catholiques des quatre premiers. Il s'ensuit que l'évé que insuffisamment indiqué au n. 133 de la conférence doit être l'évê que catholi que de notre évéché.</w:t>
      </w:r>
    </w:p>
    <w:p>
      <w:pPr>
        <w:spacing w:after="120" w:before="0" w:line="360" w:lineRule="auto"/>
        <w:ind w:firstLine="283"/>
        <w:jc w:val="both"/>
      </w:pPr>
      <w:r>
        <w:rPr>
          <w:rFonts w:ascii="Garamond" w:hAnsi="Garamond"/>
          <w:sz w:val="24"/>
        </w:rPr>
        <w:t>Victor Flumenpiscensis, en 484, Notit. Sitif., 25.</w:t>
      </w:r>
    </w:p>
    <w:p>
      <w:pPr>
        <w:spacing w:after="120" w:before="0" w:line="360" w:lineRule="auto"/>
        <w:ind w:firstLine="283"/>
        <w:jc w:val="both"/>
      </w:pPr>
      <w:r>
        <w:rPr>
          <w:rFonts w:ascii="Garamond" w:hAnsi="Garamond"/>
          <w:sz w:val="24"/>
        </w:rPr>
        <w:t>CEREZ (Kh. Zembia) = Tamascani municip. — Gsell, Atl. arcF., f£. 15, Akbou, 91 ; f. 16, Sétif, 347 (Morc., DLXIV : Toul. , Silif., XLIII ; Mesn. 5 p : 271) :</w:t>
      </w:r>
    </w:p>
    <w:p>
      <w:pPr>
        <w:spacing w:after="120" w:before="0" w:line="360" w:lineRule="auto"/>
        <w:ind w:firstLine="283"/>
        <w:jc w:val="both"/>
      </w:pPr>
      <w:r>
        <w:rPr>
          <w:rFonts w:ascii="Garamond" w:hAnsi="Garamond"/>
          <w:sz w:val="24"/>
        </w:rPr>
        <w:t>Donatus Tamascaninensis, en 411 (1, 198), donatiste.</w:t>
      </w:r>
    </w:p>
    <w:p>
      <w:pPr>
        <w:spacing w:after="120" w:before="0" w:line="360" w:lineRule="auto"/>
        <w:ind w:firstLine="283"/>
        <w:jc w:val="both"/>
      </w:pPr>
      <w:r>
        <w:rPr>
          <w:rFonts w:ascii="Garamond" w:hAnsi="Garamond"/>
          <w:sz w:val="24"/>
        </w:rPr>
        <w:t>Honoratus Tamascaniensis, en 484. Notit. Maur. Silif., 34.</w:t>
      </w:r>
    </w:p>
    <w:p>
      <w:pPr>
        <w:spacing w:after="120" w:before="0" w:line="360" w:lineRule="auto"/>
        <w:ind w:firstLine="283"/>
        <w:jc w:val="both"/>
      </w:pPr>
      <w:r>
        <w:rPr>
          <w:rFonts w:ascii="Garamond" w:hAnsi="Garamond"/>
          <w:sz w:val="24"/>
        </w:rPr>
        <w:t>Victor, episc. Cullitanus, en 411, avait pour compétiteur :</w:t>
      </w:r>
    </w:p>
    <w:p>
      <w:pPr>
        <w:spacing w:after="120" w:before="0" w:line="360" w:lineRule="auto"/>
        <w:ind w:firstLine="283"/>
        <w:jc w:val="both"/>
      </w:pPr>
      <w:r>
        <w:rPr>
          <w:rFonts w:ascii="Garamond" w:hAnsi="Garamond"/>
          <w:sz w:val="24"/>
        </w:rPr>
        <w:t>Fidentius, episc. civitatis supradicte (1, 126, 201).</w:t>
      </w:r>
    </w:p>
    <w:p>
      <w:pPr>
        <w:spacing w:after="120" w:before="0" w:line="360" w:lineRule="auto"/>
        <w:ind w:firstLine="283"/>
        <w:jc w:val="both"/>
      </w:pPr>
      <w:r>
        <w:rPr>
          <w:rFonts w:ascii="Garamond" w:hAnsi="Garamond"/>
          <w:sz w:val="24"/>
        </w:rPr>
        <w:t>Quodvultdeus ullitanus, probablement pour Cullilanus, en 484 Notit. Num., 115.</w:t>
      </w:r>
    </w:p>
    <w:p>
      <w:pPr>
        <w:spacing w:after="120" w:before="0" w:line="360" w:lineRule="auto"/>
        <w:ind w:firstLine="283"/>
        <w:jc w:val="both"/>
      </w:pPr>
      <w:r>
        <w:rPr>
          <w:rFonts w:ascii="Garamond" w:hAnsi="Garamond"/>
          <w:sz w:val="24"/>
        </w:rPr>
        <w:t>Crescens a Ciria, en 256, Sentent. episc., ©.</w:t>
      </w:r>
    </w:p>
    <w:p>
      <w:pPr>
        <w:spacing w:after="120" w:before="0" w:line="360" w:lineRule="auto"/>
        <w:ind w:firstLine="283"/>
        <w:jc w:val="both"/>
      </w:pPr>
      <w:r>
        <w:rPr>
          <w:rFonts w:ascii="Garamond" w:hAnsi="Garamond"/>
          <w:sz w:val="24"/>
        </w:rPr>
        <w:t>Agapius, un des deux évéques emprisonnés avec Marien et Jacques dans la prison de Cirta. Toulotte croit qu'il était évé que de Ciria, soit parce que Jacques dit de lui : Agapium nostrum, soit parce qu'il prenait un soin paternel de deux jeunes marLyres, Tertulla et Antonia. Il n'y a là rien de décisif, car il est dit simplement de lui comme de son collégue. Secundinus : Ab exilio perducebantur ad praesidens Agapius el Secundinus.</w:t>
      </w:r>
    </w:p>
    <w:p>
      <w:pPr>
        <w:spacing w:after="120" w:before="0" w:line="360" w:lineRule="auto"/>
        <w:ind w:firstLine="283"/>
        <w:jc w:val="both"/>
      </w:pPr>
      <w:r>
        <w:rPr>
          <w:rFonts w:ascii="Garamond" w:hAnsi="Garamond"/>
          <w:sz w:val="24"/>
        </w:rPr>
        <w:t>Silvanus, sous-diacre de Paullus, sacré évê que en SACR PE  »auc UT m arto | | s f i ! ] f ; i !</w:t>
      </w:r>
    </w:p>
    <w:p>
      <w:pPr>
        <w:spacing w:after="120" w:before="0" w:line="360" w:lineRule="auto"/>
        <w:ind w:firstLine="283"/>
        <w:jc w:val="both"/>
      </w:pPr>
      <w:r>
        <w:rPr>
          <w:rFonts w:ascii="Garamond" w:hAnsi="Garamond"/>
          <w:sz w:val="24"/>
        </w:rPr>
        <w:t>AeËavôetvoc se rapporte à Igilgili.</w:t>
      </w:r>
    </w:p>
    <w:p>
      <w:pPr>
        <w:spacing w:after="120" w:before="0" w:line="360" w:lineRule="auto"/>
        <w:ind w:firstLine="283"/>
        <w:jc w:val="both"/>
      </w:pPr>
      <w:r>
        <w:rPr>
          <w:rFonts w:ascii="Garamond" w:hAnsi="Garamond"/>
          <w:sz w:val="24"/>
        </w:rPr>
        <w:t>1311 LISTES ÉPISCOPALES -IX. AFRIQUE DU NORD 305 (S. Aug. Brev. Coll., 1. III, 17,33), par Secundus | de Tigisi (S. Aug., EpisL, rur ; Contr. Crese., 1. III, A7, 30 ; Contr. lil, Petil, 1. III, c. ivm ; S. Optat, De schism. donaltist., y, 13, 14.</w:t>
      </w:r>
    </w:p>
    <w:p>
      <w:pPr>
        <w:spacing w:after="120" w:before="0" w:line="360" w:lineRule="auto"/>
        <w:ind w:firstLine="283"/>
        <w:jc w:val="both"/>
      </w:pPr>
      <w:r>
        <w:rPr>
          <w:rFonts w:ascii="Garamond" w:hAnsi="Garamond"/>
          <w:sz w:val="24"/>
        </w:rPr>
        <w:t>Profuturus, vers 410 (S. Aug., De unico baptismo, Contra. Petilianum, c. xvr, 30).</w:t>
      </w:r>
    </w:p>
    <w:p>
      <w:pPr>
        <w:spacing w:after="120" w:before="0" w:line="360" w:lineRule="auto"/>
        <w:ind w:firstLine="283"/>
        <w:jc w:val="both"/>
      </w:pPr>
      <w:r>
        <w:rPr>
          <w:rFonts w:ascii="Garamond" w:hAnsi="Garamond"/>
          <w:sz w:val="24"/>
        </w:rPr>
        <w:t>Fortunatus Constantiniensis (1, 138) et Constantinensis (1, 141), il eut pour compétiteur le donatiste :</w:t>
      </w:r>
    </w:p>
    <w:p>
      <w:pPr>
        <w:spacing w:after="120" w:before="0" w:line="360" w:lineRule="auto"/>
        <w:ind w:firstLine="283"/>
        <w:jc w:val="both"/>
      </w:pPr>
      <w:r>
        <w:rPr>
          <w:rFonts w:ascii="Garamond" w:hAnsi="Garamond"/>
          <w:sz w:val="24"/>
        </w:rPr>
        <w:t>Pelilianus | Constantiniensis, contre lequel saint | Augustin a écrit deux traités : Contra litteras Peli- | liani, l. III (composé vers 400-402) et De unico bap- | lismo contra Pelilianum (vers 410), Delphinus était en 411 évé que catholi que sur le territoire de Cirta, dans un des nombreux castella qui dépendaient de cette ville (r, 64-65, 215). S. Augus- | tin parle de lui dans sa lettre LXXXIX, 4.</w:t>
      </w:r>
    </w:p>
    <w:p>
      <w:pPr>
        <w:spacing w:after="120" w:before="0" w:line="360" w:lineRule="auto"/>
        <w:ind w:firstLine="283"/>
        <w:jc w:val="both"/>
      </w:pPr>
      <w:r>
        <w:rPr>
          <w:rFonts w:ascii="Garamond" w:hAnsi="Garamond"/>
          <w:sz w:val="24"/>
        </w:rPr>
        <w:t>Honoratus Anloninus, sous le règne de Genséric : Honoratus Constantinæ, Africæ civilalis, episcopus, dans Gennadius, De piris illustribus, c. xev ; P. La, I. L, col. 567-570. | Victor Circensis pour Cirlensis, en 484, Nolit. Num., 83.</w:t>
      </w:r>
    </w:p>
    <w:p>
      <w:pPr>
        <w:spacing w:after="120" w:before="0" w:line="360" w:lineRule="auto"/>
        <w:ind w:firstLine="283"/>
        <w:jc w:val="both"/>
      </w:pPr>
      <w:r>
        <w:rPr>
          <w:rFonts w:ascii="Garamond" w:hAnsi="Garamond"/>
          <w:sz w:val="24"/>
        </w:rPr>
        <w:t>Pusillus a Lamasba, en 256, Sentent. episc., 75.</w:t>
      </w:r>
    </w:p>
    <w:p>
      <w:pPr>
        <w:spacing w:after="120" w:before="0" w:line="360" w:lineRule="auto"/>
        <w:ind w:firstLine="283"/>
        <w:jc w:val="both"/>
      </w:pPr>
      <w:r>
        <w:rPr>
          <w:rFonts w:ascii="Garamond" w:hAnsi="Garamond"/>
          <w:sz w:val="24"/>
        </w:rPr>
        <w:t>Avitus, episc. pleb. Lamasuensis, a pour compétiteur :</w:t>
      </w:r>
    </w:p>
    <w:p>
      <w:pPr>
        <w:spacing w:after="120" w:before="0" w:line="360" w:lineRule="auto"/>
        <w:ind w:firstLine="283"/>
        <w:jc w:val="both"/>
      </w:pPr>
      <w:r>
        <w:rPr>
          <w:rFonts w:ascii="Garamond" w:hAnsi="Garamond"/>
          <w:sz w:val="24"/>
        </w:rPr>
        <w:t>Januarius, episc. civil., en 411 (1, 128, 137).</w:t>
      </w:r>
    </w:p>
    <w:p>
      <w:pPr>
        <w:spacing w:after="120" w:before="0" w:line="360" w:lineRule="auto"/>
        <w:ind w:firstLine="283"/>
        <w:jc w:val="both"/>
      </w:pPr>
      <w:r>
        <w:rPr>
          <w:rFonts w:ascii="Garamond" w:hAnsi="Garamond"/>
          <w:sz w:val="24"/>
        </w:rPr>
        <w:t>Secundinus Lamasuensis, en 484, Nolit. Num., 112.</w:t>
      </w:r>
    </w:p>
    <w:p>
      <w:pPr>
        <w:spacing w:after="120" w:before="0" w:line="360" w:lineRule="auto"/>
        <w:ind w:firstLine="283"/>
        <w:jc w:val="both"/>
      </w:pPr>
      <w:r>
        <w:rPr>
          <w:rFonts w:ascii="Garamond" w:hAnsi="Garamond"/>
          <w:sz w:val="24"/>
        </w:rPr>
        <w:t>Cresconius, episc. Eccl. Cuiculitanæ, en 411 (1, 121) ; son compétiteur donatiste venait de mourir.</w:t>
      </w:r>
    </w:p>
    <w:p>
      <w:pPr>
        <w:spacing w:after="120" w:before="0" w:line="360" w:lineRule="auto"/>
        <w:ind w:firstLine="283"/>
        <w:jc w:val="both"/>
      </w:pPr>
      <w:r>
        <w:rPr>
          <w:rFonts w:ascii="Garamond" w:hAnsi="Garamond"/>
          <w:sz w:val="24"/>
        </w:rPr>
        <w:t>Viclor Cuiculitanus, en 484, Nolit. Num., 10.</w:t>
      </w:r>
    </w:p>
    <w:p>
      <w:pPr>
        <w:spacing w:after="120" w:before="0" w:line="360" w:lineRule="auto"/>
        <w:ind w:firstLine="283"/>
        <w:jc w:val="both"/>
      </w:pPr>
      <w:r>
        <w:rPr>
          <w:rFonts w:ascii="Garamond" w:hAnsi="Garamond"/>
          <w:sz w:val="24"/>
        </w:rPr>
        <w:t>Crescens, episc. sanct. Eccl. cath. Cuiculitanæ, assista en 993 au concile de Constantinople (Hardouin, Cone., t. ri, col, 204).</w:t>
      </w:r>
    </w:p>
    <w:p>
      <w:pPr>
        <w:spacing w:after="120" w:before="0" w:line="360" w:lineRule="auto"/>
        <w:ind w:firstLine="283"/>
        <w:jc w:val="both"/>
      </w:pPr>
      <w:r>
        <w:rPr>
          <w:rFonts w:ascii="Garamond" w:hAnsi="Garamond"/>
          <w:sz w:val="24"/>
        </w:rPr>
        <w:t>Urbicosus, episc. pleb. Eguilguilitanæ, en 411 Domitianus Tgilgilanus, en 484, Nolit. Sitif., Il est douteux que Xixyrzx sur la liste du ce Reginus, episc. pleb. -Tigillavensis, en 41 (t, 213) ; il a pour compétiteur Donalus (1, 133), qui ne parut pas à la conférence.</w:t>
      </w:r>
    </w:p>
    <w:p>
      <w:pPr>
        <w:spacing w:after="120" w:before="0" w:line="360" w:lineRule="auto"/>
        <w:ind w:firstLine="283"/>
        <w:jc w:val="both"/>
      </w:pPr>
      <w:r>
        <w:rPr>
          <w:rFonts w:ascii="Garamond" w:hAnsi="Garamond"/>
          <w:sz w:val="24"/>
        </w:rPr>
        <w:t>Junior Tigillabensis, en 484, Notit. Num., 33.</w:t>
      </w:r>
    </w:p>
    <w:p>
      <w:pPr>
        <w:spacing w:after="120" w:before="0" w:line="360" w:lineRule="auto"/>
        <w:ind w:firstLine="283"/>
        <w:jc w:val="both"/>
      </w:pPr>
      <w:r>
        <w:rPr>
          <w:rFonts w:ascii="Garamond" w:hAnsi="Garamond"/>
          <w:sz w:val="24"/>
        </w:rPr>
        <w:t>- Dalivus Novapelrensis, en 411 (r, 187).</w:t>
      </w:r>
    </w:p>
    <w:p>
      <w:pPr>
        <w:spacing w:after="120" w:before="0" w:line="360" w:lineRule="auto"/>
        <w:ind w:firstLine="283"/>
        <w:jc w:val="both"/>
      </w:pPr>
      <w:r>
        <w:rPr>
          <w:rFonts w:ascii="Garamond" w:hAnsi="Garamond"/>
          <w:sz w:val="24"/>
        </w:rPr>
        <w:t>GANRB (Aïn) = Garba ? —- (sell, All. arch., f. 17, Constantine, 219. Par les actes de la conférence de 411 (1,209), nous savons que ce siège épiscopal était | f. 1, Cap Bougaroun, 5 (Morc., CLXXV ; Toul. E Num., | voisin d'Idicra = Aziz ben Tellis (Afl. arch., n. 24) Or, à 6 ou 7 kilom. nord-ouest de cette dernière localité nous trouvons aux sour ces de l'oued Gareb des ruines appelées H't Ain Garb. C'est peut-être là qu'étai l'évêché de Garba. 5. Gsell serait disposé à pla ce siège épiscopal un peu plus haut, sur loued bei Chareb, affluent de l'oued Endja, AH. arch., n. 4 (Morc., ccxxxix ; Toul., Num., LVII ; Mesn., p. 29 1 Victor a Garba, en 305 (S. Optat, De schisr donal., l. I, e. xin-xiv ; 1. M, c. 1v ; S. Aug., Contr Cresc., 1. IIT, 27-30).</w:t>
      </w:r>
    </w:p>
    <w:p>
      <w:pPr>
        <w:spacing w:after="120" w:before="0" w:line="360" w:lineRule="auto"/>
        <w:ind w:firstLine="283"/>
        <w:jc w:val="both"/>
      </w:pPr>
      <w:r>
        <w:rPr>
          <w:rFonts w:ascii="Garamond" w:hAnsi="Garamond"/>
          <w:sz w:val="24"/>
        </w:rPr>
        <w:t>Felix Garbensis, en 411 (1, 209) ; ce fut Marti d'idicrensis qui signa pour lui. E Felix Garbensis, en 484, Notil. Num., 102. — — GOULIA = Arsacal. — Gsell, Atl, arch., f. 17, Cons : tantine, 111 ; (Morc, um ; Toul, Num., Mir Mes n. p. 294). k Servus Arsacarilanus, en 484, Noli. Noms 57. -i GUEBEUR BOU AOUN = Celerina ? — Gsell ; AIL arch., f. 9, Bône, 193 (Morc., cLxv ; Toul., Num., XLII Mesn., p. 295-296).</w:t>
      </w:r>
    </w:p>
    <w:p>
      <w:pPr>
        <w:spacing w:after="120" w:before="0" w:line="360" w:lineRule="auto"/>
        <w:ind w:firstLine="283"/>
        <w:jc w:val="both"/>
      </w:pPr>
      <w:r>
        <w:rPr>
          <w:rFonts w:ascii="Garamond" w:hAnsi="Garamond"/>
          <w:sz w:val="24"/>
        </w:rPr>
        <w:t>Donatus, episc. pleb. Celerinensis, en 411 d 180) X donatiste, sans compétiteur catholi que.</w:t>
      </w:r>
    </w:p>
    <w:p>
      <w:pPr>
        <w:spacing w:after="120" w:before="0" w:line="360" w:lineRule="auto"/>
        <w:ind w:firstLine="283"/>
        <w:jc w:val="both"/>
      </w:pPr>
      <w:r>
        <w:rPr>
          <w:rFonts w:ascii="Garamond" w:hAnsi="Garamond"/>
          <w:sz w:val="24"/>
        </w:rPr>
        <w:t>GUELMA = Calama. — Gsell, Al. arch., f. 9, Bóne ;</w:t>
      </w:r>
    </w:p>
    <w:p>
      <w:pPr>
        <w:spacing w:after="120" w:before="0" w:line="360" w:lineRule="auto"/>
        <w:ind w:firstLine="283"/>
        <w:jc w:val="both"/>
      </w:pPr>
      <w:r>
        <w:rPr>
          <w:rFonts w:ascii="Garamond" w:hAnsi="Garamond"/>
          <w:sz w:val="24"/>
        </w:rPr>
        <w:t>Donatus Calamensis, en 305 (S. Aug., Contr. Crese. x ]. III, 26-27, 29, 30 ; S. Optat, De schism. donal., l. b C. XII-XIV). | Megalius était évê que en 395, mourut en 397 E | (S. Aug., E pisl., XXXVII, 2).</w:t>
      </w:r>
    </w:p>
    <w:p>
      <w:pPr>
        <w:spacing w:after="120" w:before="0" w:line="360" w:lineRule="auto"/>
        <w:ind w:firstLine="283"/>
        <w:jc w:val="both"/>
      </w:pPr>
      <w:r>
        <w:rPr>
          <w:rFonts w:ascii="Garamond" w:hAnsi="Garamond"/>
          <w:sz w:val="24"/>
        </w:rPr>
        <w:t>Possidius, successeur immédiat du prédédent (Noris, Hisl. Pelag., l. IL, c. vir ; 1. IV, e. xun n. 1) ; il avait pour adversaire : 1 Crispinus, qui mourut avant la conférence (1, 139). Saint Augustin a écrit une lettre à ce Crispinus : 3 Epist, Lxvi. Cf. Contr. lilt. -Pelil., 1.. II, c. LXXXII.</w:t>
      </w:r>
    </w:p>
    <w:p>
      <w:pPr>
        <w:spacing w:after="120" w:before="0" w:line="360" w:lineRule="auto"/>
        <w:ind w:firstLine="283"/>
        <w:jc w:val="both"/>
      </w:pPr>
      <w:r>
        <w:rPr>
          <w:rFonts w:ascii="Garamond" w:hAnsi="Garamond"/>
          <w:sz w:val="24"/>
        </w:rPr>
        <w:t>L'évé que Possidius fut un des sept mandataires des. catholiques à la conférence de 411 (r, 55) ; il fut le biographe de saint Augustin. | Quodvultdeus Calamensis, en 484, Nolil. Num, 3. 3 GUERAMOUSSA = Ceramussa ? — Gsell ; Ail, arch., Sexlilius, episc. pleb. Assabensis, en 411 (r, 128) ; il avait pour compétiteur le donatiste : NE Marcianus Assabensis (1, 198).</w:t>
      </w:r>
    </w:p>
    <w:p>
      <w:pPr>
        <w:spacing w:after="120" w:before="0" w:line="360" w:lineRule="auto"/>
        <w:ind w:firstLine="283"/>
        <w:jc w:val="both"/>
      </w:pPr>
      <w:r>
        <w:rPr>
          <w:rFonts w:ascii="Garamond" w:hAnsi="Garamond"/>
          <w:sz w:val="24"/>
        </w:rPr>
        <w:t>Vitalis Assafensis, 484, Nolit. Sitif., 24.</w:t>
      </w:r>
    </w:p>
    <w:p>
      <w:pPr>
        <w:spacing w:after="120" w:before="0" w:line="360" w:lineRule="auto"/>
        <w:ind w:firstLine="283"/>
        <w:jc w:val="both"/>
      </w:pPr>
      <w:r>
        <w:rPr>
          <w:rFonts w:ascii="Garamond" w:hAnsi="Garamond"/>
          <w:sz w:val="24"/>
        </w:rPr>
        <w:t>Felix Serleilanus, ne put assister à la conférence de 411, pour cause de maladie. Alypius répondit pour M lui (r, 215) ; il avait comme compétiteur le donatiste :</w:t>
      </w:r>
    </w:p>
    <w:p>
      <w:pPr>
        <w:spacing w:after="120" w:before="0" w:line="360" w:lineRule="auto"/>
        <w:ind w:firstLine="283"/>
        <w:jc w:val="both"/>
      </w:pPr>
      <w:r>
        <w:rPr>
          <w:rFonts w:ascii="Garamond" w:hAnsi="Garamond"/>
          <w:sz w:val="24"/>
        </w:rPr>
        <w:t>Maximianus $Serteitanus (r, 180).</w:t>
      </w:r>
    </w:p>
    <w:p>
      <w:pPr>
        <w:spacing w:after="120" w:before="0" w:line="360" w:lineRule="auto"/>
        <w:ind w:firstLine="283"/>
        <w:jc w:val="both"/>
      </w:pPr>
      <w:r>
        <w:rPr>
          <w:rFonts w:ascii="Garamond" w:hAnsi="Garamond"/>
          <w:sz w:val="24"/>
        </w:rPr>
        <w:t>Victorinus Sirleilanus, en 484, Notit. Silif., 28.</w:t>
      </w:r>
    </w:p>
    <w:p>
      <w:pPr>
        <w:spacing w:after="120" w:before="0" w:line="360" w:lineRule="auto"/>
        <w:ind w:firstLine="283"/>
        <w:jc w:val="both"/>
      </w:pPr>
      <w:r>
        <w:rPr>
          <w:rFonts w:ascii="Garamond" w:hAnsi="Garamond"/>
          <w:sz w:val="24"/>
        </w:rPr>
        <w:t>Donatianus Capsensis, en 411 (r, 208), donatiste sans compétiteur catholi que.</w:t>
      </w:r>
    </w:p>
    <w:p>
      <w:pPr>
        <w:spacing w:after="120" w:before="0" w:line="360" w:lineRule="auto"/>
        <w:ind w:firstLine="283"/>
        <w:jc w:val="both"/>
      </w:pPr>
      <w:r>
        <w:rPr>
          <w:rFonts w:ascii="Garamond" w:hAnsi="Garamond"/>
          <w:sz w:val="24"/>
        </w:rPr>
        <w:t>HappADA (Biar) = Cast. B(amalla) ? — Gsell,</w:t>
      </w:r>
    </w:p>
    <w:p/>
    <w:p>
      <w:pPr>
        <w:spacing w:after="120" w:before="240" w:line="240" w:lineRule="auto"/>
        <w:ind w:firstLine="0"/>
        <w:jc w:val="left"/>
      </w:pPr>
      <w:r>
        <w:rPr>
          <w:rFonts w:ascii="Garamond" w:hAnsi="Garamond"/>
          <w:b/>
          <w:sz w:val="28"/>
        </w:rPr>
        <w:t>LISTES ÉPISCOPALES -</w:t>
      </w:r>
    </w:p>
    <w:p>
      <w:pPr>
        <w:spacing w:after="120" w:before="0" w:line="360" w:lineRule="auto"/>
        <w:ind w:firstLine="283"/>
        <w:jc w:val="both"/>
      </w:pPr>
      <w:r>
        <w:rPr>
          <w:rFonts w:ascii="Garamond" w:hAnsi="Garamond"/>
          <w:sz w:val="24"/>
        </w:rPr>
        <w:t>MA. arch., f. 26. Bou Taleb. 39 ; f. 16, Sétif, 372 (Morc., … DELVIT ; Toul. , Silif., XLVIII, Mesn., p. 302). mr lavianus Vamallensis, en 484, Notit. Sitif., 42.</w:t>
      </w:r>
    </w:p>
    <w:p>
      <w:pPr>
        <w:spacing w:after="120" w:before="0" w:line="360" w:lineRule="auto"/>
        <w:ind w:firstLine="283"/>
        <w:jc w:val="both"/>
      </w:pPr>
      <w:r>
        <w:rPr>
          <w:rFonts w:ascii="Garamond" w:hAnsi="Garamond"/>
          <w:sz w:val="24"/>
        </w:rPr>
        <w:t>E HAMIET (El) = Ad Perdi ces ? — Gsell, Atl. arch., Tf. 26. Bou Taleb, 40-42 (Morc., ccccxrrv ; Toul., |. Silif., xxxiv ; Mesn., p. 304-305).</w:t>
      </w:r>
    </w:p>
    <w:p>
      <w:pPr>
        <w:spacing w:after="120" w:before="0" w:line="360" w:lineRule="auto"/>
        <w:ind w:firstLine="283"/>
        <w:jc w:val="both"/>
      </w:pPr>
      <w:r>
        <w:rPr>
          <w:rFonts w:ascii="Garamond" w:hAnsi="Garamond"/>
          <w:sz w:val="24"/>
        </w:rPr>
        <w:t>T episcopus plebis Perdicencis, en 411 (1, 121) ; il avait pour compétiteur le donatiste :</w:t>
      </w:r>
    </w:p>
    <w:p>
      <w:pPr>
        <w:spacing w:after="120" w:before="0" w:line="360" w:lineRule="auto"/>
        <w:ind w:firstLine="283"/>
        <w:jc w:val="both"/>
      </w:pPr>
      <w:r>
        <w:rPr>
          <w:rFonts w:ascii="Garamond" w:hAnsi="Garamond"/>
          <w:sz w:val="24"/>
        </w:rPr>
        <w:t>— Rogatus, episc. civit. Perdicensis, en 411 (1, 187). Victorinus Perdicensis, en 484, Nolit. Sitif., 39.</w:t>
      </w:r>
    </w:p>
    <w:p>
      <w:pPr>
        <w:spacing w:after="120" w:before="0" w:line="360" w:lineRule="auto"/>
        <w:ind w:firstLine="283"/>
        <w:jc w:val="both"/>
      </w:pPr>
      <w:r>
        <w:rPr>
          <w:rFonts w:ascii="Garamond" w:hAnsi="Garamond"/>
          <w:sz w:val="24"/>
        </w:rPr>
        <w:t>Hamma (H* el) = Aquae Flavianæ. — Gsell Al. arch., f. 2., Ain-Beida, 137 (Morc., xiv ; Toul, Num., Iv ; Mesn., p. 305).</w:t>
      </w:r>
    </w:p>
    <w:p>
      <w:pPr>
        <w:spacing w:after="120" w:before="0" w:line="360" w:lineRule="auto"/>
        <w:ind w:firstLine="283"/>
        <w:jc w:val="both"/>
      </w:pPr>
      <w:r>
        <w:rPr>
          <w:rFonts w:ascii="Garamond" w:hAnsi="Garamond"/>
          <w:sz w:val="24"/>
        </w:rPr>
        <w:t>— Cresconius Aquensis, en 411 (1, 198) ; il était dona— tiste sans compétiteur catholi que.</w:t>
      </w:r>
    </w:p>
    <w:p>
      <w:pPr>
        <w:spacing w:after="120" w:before="0" w:line="360" w:lineRule="auto"/>
        <w:ind w:firstLine="283"/>
        <w:jc w:val="both"/>
      </w:pPr>
      <w:r>
        <w:rPr>
          <w:rFonts w:ascii="Garamond" w:hAnsi="Garamond"/>
          <w:sz w:val="24"/>
        </w:rPr>
        <w:t>Gsell, Ail. arch., f. 9, Bône, 144 (Morc., xrir ; Toul. E Num., vi ; Mesn. VE 306).</w:t>
      </w:r>
    </w:p>
    <w:p>
      <w:pPr>
        <w:spacing w:after="120" w:before="0" w:line="360" w:lineRule="auto"/>
        <w:ind w:firstLine="283"/>
        <w:jc w:val="both"/>
      </w:pPr>
      <w:r>
        <w:rPr>
          <w:rFonts w:ascii="Garamond" w:hAnsi="Garamond"/>
          <w:sz w:val="24"/>
        </w:rPr>
        <w:t>E Marinus ab Aquis Thibilitanis, en 305 (S. Optat, E De schism. donat., 1, 13-14 ; S. Aug., Contr. Cresc., BL TII, c. xxvn, xxx). :</w:t>
      </w:r>
    </w:p>
    <w:p>
      <w:pPr>
        <w:spacing w:after="120" w:before="0" w:line="360" w:lineRule="auto"/>
        <w:ind w:firstLine="283"/>
        <w:jc w:val="both"/>
      </w:pPr>
      <w:r>
        <w:rPr>
          <w:rFonts w:ascii="Garamond" w:hAnsi="Garamond"/>
          <w:sz w:val="24"/>
        </w:rPr>
        <w:t>© Prefeclus ou Projectus, vers 410 (S. Aug., De civil. - Dei, xxi, 8, 8).</w:t>
      </w:r>
    </w:p>
    <w:p>
      <w:pPr>
        <w:spacing w:after="120" w:before="0" w:line="360" w:lineRule="auto"/>
        <w:ind w:firstLine="283"/>
        <w:jc w:val="both"/>
      </w:pPr>
      <w:r>
        <w:rPr>
          <w:rFonts w:ascii="Garamond" w:hAnsi="Garamond"/>
          <w:sz w:val="24"/>
        </w:rPr>
        <w:t>/-HAOUCH (Birbou) = Rustici ? — Gsell, A. arch., f. 18. Souk Ahras, 462 (Morc., ccccLxxv ; Toul., Victor Gibbensis, en 411 (r, 201), donatiste.</w:t>
      </w:r>
    </w:p>
    <w:p>
      <w:pPr>
        <w:spacing w:after="120" w:before="0" w:line="360" w:lineRule="auto"/>
        <w:ind w:firstLine="283"/>
        <w:jc w:val="both"/>
      </w:pPr>
      <w:r>
        <w:rPr>
          <w:rFonts w:ascii="Garamond" w:hAnsi="Garamond"/>
          <w:sz w:val="24"/>
        </w:rPr>
        <w:t>Felix Gilbensis, en 484, Nolit. Num., 40.</w:t>
      </w:r>
    </w:p>
    <w:p>
      <w:pPr>
        <w:spacing w:after="120" w:before="0" w:line="360" w:lineRule="auto"/>
        <w:ind w:firstLine="283"/>
        <w:jc w:val="both"/>
      </w:pPr>
      <w:r>
        <w:rPr>
          <w:rFonts w:ascii="Garamond" w:hAnsi="Garamond"/>
          <w:sz w:val="24"/>
        </w:rPr>
        <w:t>KELB (Ksar el) = Germani ? — Gsell, Ail arch., i. 28, Aïn Beida, 165 (Morc., cexLvii ; Toul, Num., Innocentius, episc. Eccl. Germantensis, en 411 - (1, 120), catholi que, sans compétiteur.</w:t>
      </w:r>
    </w:p>
    <w:p>
      <w:pPr>
        <w:spacing w:after="120" w:before="0" w:line="360" w:lineRule="auto"/>
        <w:ind w:firstLine="283"/>
        <w:jc w:val="both"/>
      </w:pPr>
      <w:r>
        <w:rPr>
          <w:rFonts w:ascii="Garamond" w:hAnsi="Garamond"/>
          <w:sz w:val="24"/>
        </w:rPr>
        <w:t>Crescenlianus Germaniensis, en 484, Notit. Num., 97.</w:t>
      </w:r>
    </w:p>
    <w:p>
      <w:pPr>
        <w:spacing w:after="120" w:before="0" w:line="360" w:lineRule="auto"/>
        <w:ind w:firstLine="283"/>
        <w:jc w:val="both"/>
      </w:pPr>
      <w:r>
        <w:rPr>
          <w:rFonts w:ascii="Garamond" w:hAnsi="Garamond"/>
          <w:sz w:val="24"/>
        </w:rPr>
        <w:t>KENTOUR (El) = Centuriones ? — Gsell, Atl. arch., f. 8, Philippeville, 227 (Morc., c.xxiv ; Toul., Num., Nabor a Cenlturionis, en 305 (S. Optat, De schism. donat., l. I, c. 14).</w:t>
      </w:r>
    </w:p>
    <w:p>
      <w:pPr>
        <w:spacing w:after="120" w:before="0" w:line="360" w:lineRule="auto"/>
        <w:ind w:firstLine="283"/>
        <w:jc w:val="both"/>
      </w:pPr>
      <w:r>
        <w:rPr>
          <w:rFonts w:ascii="Garamond" w:hAnsi="Garamond"/>
          <w:sz w:val="24"/>
        </w:rPr>
        <w:t>Januarius Ceniurionensis, en 411 (1, 202), donatiste sans compétiteur catholi que.</w:t>
      </w:r>
    </w:p>
    <w:p>
      <w:pPr>
        <w:spacing w:after="120" w:before="0" w:line="360" w:lineRule="auto"/>
        <w:ind w:firstLine="283"/>
        <w:jc w:val="both"/>
      </w:pPr>
      <w:r>
        <w:rPr>
          <w:rFonts w:ascii="Garamond" w:hAnsi="Garamond"/>
          <w:sz w:val="24"/>
        </w:rPr>
        <w:t>Firmianus Centurianensis, en 484, Notit. Num., 6.</w:t>
      </w:r>
    </w:p>
    <w:p>
      <w:pPr>
        <w:spacing w:after="120" w:before="0" w:line="360" w:lineRule="auto"/>
        <w:ind w:firstLine="283"/>
        <w:jc w:val="both"/>
      </w:pPr>
      <w:r>
        <w:rPr>
          <w:rFonts w:ascii="Garamond" w:hAnsi="Garamond"/>
          <w:sz w:val="24"/>
        </w:rPr>
        <w:t>Cresconius Cæsarianensis, en 411 (1, 189), donatiste, n'avait pas de compétiteur catholi que.</w:t>
      </w:r>
    </w:p>
    <w:p>
      <w:pPr>
        <w:spacing w:after="120" w:before="0" w:line="360" w:lineRule="auto"/>
        <w:ind w:firstLine="283"/>
        <w:jc w:val="both"/>
      </w:pPr>
      <w:r>
        <w:rPr>
          <w:rFonts w:ascii="Garamond" w:hAnsi="Garamond"/>
          <w:sz w:val="24"/>
        </w:rPr>
        <w:t>Fortunius qui disputa contre saint Augustin / Epist., XLIV, 13), à la fin du trv* siecle.</w:t>
      </w:r>
    </w:p>
    <w:p>
      <w:pPr>
        <w:spacing w:after="120" w:before="0" w:line="360" w:lineRule="auto"/>
        <w:ind w:firstLine="283"/>
        <w:jc w:val="both"/>
      </w:pPr>
      <w:r>
        <w:rPr>
          <w:rFonts w:ascii="Garamond" w:hAnsi="Garamond"/>
          <w:sz w:val="24"/>
        </w:rPr>
        <w:t>Maurentius, siégea au concile de Carthage en 407. I] avait alors des difficultés avec les seniores a Nova HAMMAM MESKHOUTINE = Aquæ Thibilitanæ. — |</w:t>
      </w:r>
    </w:p>
    <w:p/>
    <w:p>
      <w:pPr>
        <w:spacing w:after="120" w:before="240" w:line="240" w:lineRule="auto"/>
        <w:ind w:firstLine="0"/>
        <w:jc w:val="left"/>
      </w:pPr>
      <w:r>
        <w:rPr>
          <w:rFonts w:ascii="Garamond" w:hAnsi="Garamond"/>
          <w:b/>
          <w:sz w:val="28"/>
        </w:rPr>
        <w:t>IX. AFRIQUE DU NORD 1314</w:t>
      </w:r>
    </w:p>
    <w:p>
      <w:pPr>
        <w:spacing w:after="120" w:before="0" w:line="360" w:lineRule="auto"/>
        <w:ind w:firstLine="283"/>
        <w:jc w:val="both"/>
      </w:pPr>
      <w:r>
        <w:rPr>
          <w:rFonts w:ascii="Garamond" w:hAnsi="Garamond"/>
          <w:sz w:val="24"/>
        </w:rPr>
        <w:t>Germania (Hardouin, Conc., t. 1, col 922). Maurentius, episc. Eccl. Tubursicensis, en 411, avait pour compétiteur :</w:t>
      </w:r>
    </w:p>
    <w:p>
      <w:pPr>
        <w:spacing w:after="120" w:before="0" w:line="360" w:lineRule="auto"/>
        <w:ind w:firstLine="283"/>
        <w:jc w:val="both"/>
      </w:pPr>
      <w:r>
        <w:rPr>
          <w:rFonts w:ascii="Garamond" w:hAnsi="Garamond"/>
          <w:sz w:val="24"/>
        </w:rPr>
        <w:t>Januarius, episc. de Tubursico Numidarum (1, 143, 201).</w:t>
      </w:r>
    </w:p>
    <w:p>
      <w:pPr>
        <w:spacing w:after="120" w:before="0" w:line="360" w:lineRule="auto"/>
        <w:ind w:firstLine="283"/>
        <w:jc w:val="both"/>
      </w:pPr>
      <w:r>
        <w:rPr>
          <w:rFonts w:ascii="Garamond" w:hAnsi="Garamond"/>
          <w:sz w:val="24"/>
        </w:rPr>
        <w:t>Frumentius Tubursicensis, en 484, Noli. Num., 22.</w:t>
      </w:r>
    </w:p>
    <w:p>
      <w:pPr>
        <w:spacing w:after="120" w:before="0" w:line="360" w:lineRule="auto"/>
        <w:ind w:firstLine="283"/>
        <w:jc w:val="both"/>
      </w:pPr>
      <w:r>
        <w:rPr>
          <w:rFonts w:ascii="Garamond" w:hAnsi="Garamond"/>
          <w:sz w:val="24"/>
        </w:rPr>
        <w:t>KHENCHELA = Mascula, municip. — Gsell, AH. arch., f. 28, Aïn Beida, 138 ; (Morc., cccxriv ; Toul., Non : ., € ; Mesn., p. 314-315).</w:t>
      </w:r>
    </w:p>
    <w:p>
      <w:pPr>
        <w:spacing w:after="120" w:before="0" w:line="360" w:lineRule="auto"/>
        <w:ind w:firstLine="283"/>
        <w:jc w:val="both"/>
      </w:pPr>
      <w:r>
        <w:rPr>
          <w:rFonts w:ascii="Garamond" w:hAnsi="Garamond"/>
          <w:sz w:val="24"/>
        </w:rPr>
        <w:t>Glarus a Mascula, en 256 ; Sentent. episc., 79.</w:t>
      </w:r>
    </w:p>
    <w:p>
      <w:pPr>
        <w:spacing w:after="120" w:before="0" w:line="360" w:lineRule="auto"/>
        <w:ind w:firstLine="283"/>
        <w:jc w:val="both"/>
      </w:pPr>
      <w:r>
        <w:rPr>
          <w:rFonts w:ascii="Garamond" w:hAnsi="Garamond"/>
          <w:sz w:val="24"/>
        </w:rPr>
        <w:t>Donatus Masculitanus, en 305 (S. Optat, De schism. donal., 1, 13-14, S. Aug., Conir. Cresc., 111, 27-30 ; Epist., LIIT, 2, 4). | Malcus, episc. pleb. Masculilanæ, en 411 (1, 128) ; il a pour compétiteur le donatiste :</w:t>
      </w:r>
    </w:p>
    <w:p>
      <w:pPr>
        <w:spacing w:after="120" w:before="0" w:line="360" w:lineRule="auto"/>
        <w:ind w:firstLine="283"/>
        <w:jc w:val="both"/>
      </w:pPr>
      <w:r>
        <w:rPr>
          <w:rFonts w:ascii="Garamond" w:hAnsi="Garamond"/>
          <w:sz w:val="24"/>
        </w:rPr>
        <w:t>Vitalis, episc. Masculitanus, ejusdem loci (1, 201). On a retrouvé à Henchir Taghfaght ce fragment qui peut se rapporter à lui :</w:t>
      </w:r>
    </w:p>
    <w:p/>
    <w:p>
      <w:pPr>
        <w:spacing w:after="120" w:before="240" w:line="240" w:lineRule="auto"/>
        <w:ind w:firstLine="0"/>
        <w:jc w:val="left"/>
      </w:pPr>
      <w:r>
        <w:rPr>
          <w:rFonts w:ascii="Garamond" w:hAnsi="Garamond"/>
          <w:b/>
          <w:sz w:val="28"/>
        </w:rPr>
        <w:t>LIS ERD.</w:t>
      </w:r>
    </w:p>
    <w:p>
      <w:pPr>
        <w:spacing w:after="120" w:before="0" w:line="360" w:lineRule="auto"/>
        <w:ind w:firstLine="283"/>
        <w:jc w:val="both"/>
      </w:pPr>
      <w:r>
        <w:rPr>
          <w:rFonts w:ascii="Garamond" w:hAnsi="Garamond"/>
          <w:sz w:val="24"/>
        </w:rPr>
        <w:t>Corp. inscr. lali, t. vi, n. 17716 ; cette pierre se complète facilement : Vitalis episcopus, le texte est accompagné des symbo les chrétiens, parmi lesquels le « poisson ». Cf. A. Farges, dans Bull. d'Hippone, t. XVIII, p. 32. &gt; Januarius Maseulitanus, en 484, Notit, Num., 94.</w:t>
      </w:r>
    </w:p>
    <w:p>
      <w:pPr>
        <w:spacing w:after="120" w:before="0" w:line="360" w:lineRule="auto"/>
        <w:ind w:firstLine="283"/>
        <w:jc w:val="both"/>
      </w:pPr>
      <w:r>
        <w:rPr>
          <w:rFonts w:ascii="Garamond" w:hAnsi="Garamond"/>
          <w:sz w:val="24"/>
        </w:rPr>
        <w:t>Abundius Tididitanus, en 484, Notit. Num., 24.</w:t>
      </w:r>
    </w:p>
    <w:p>
      <w:pPr>
        <w:spacing w:after="120" w:before="0" w:line="360" w:lineRule="auto"/>
        <w:ind w:firstLine="283"/>
        <w:jc w:val="both"/>
      </w:pPr>
      <w:r>
        <w:rPr>
          <w:rFonts w:ascii="Garamond" w:hAnsi="Garamond"/>
          <w:sz w:val="24"/>
        </w:rPr>
        <w:t>Felix Ficencis, en 411 (r, 215), catholi que sans compétiteur donatiste.</w:t>
      </w:r>
    </w:p>
    <w:p>
      <w:pPr>
        <w:spacing w:after="120" w:before="0" w:line="360" w:lineRule="auto"/>
        <w:ind w:firstLine="283"/>
        <w:jc w:val="both"/>
      </w:pPr>
      <w:r>
        <w:rPr>
          <w:rFonts w:ascii="Garamond" w:hAnsi="Garamond"/>
          <w:sz w:val="24"/>
        </w:rPr>
        <w:t>Abus Ficencis, en 484, Notit. Sitif., 22.</w:t>
      </w:r>
    </w:p>
    <w:p>
      <w:pPr>
        <w:spacing w:after="120" w:before="0" w:line="360" w:lineRule="auto"/>
        <w:ind w:firstLine="283"/>
        <w:jc w:val="both"/>
      </w:pPr>
      <w:r>
        <w:rPr>
          <w:rFonts w:ascii="Garamond" w:hAnsi="Garamond"/>
          <w:sz w:val="24"/>
        </w:rPr>
        <w:t>Privatus Lambesitanus, vers 240 (S. Cyprien, Epist. xxxvr, 4 : Privatum veterem hærelicum in Lambesilana colonia).</w:t>
      </w:r>
    </w:p>
    <w:p>
      <w:pPr>
        <w:spacing w:after="120" w:before="0" w:line="360" w:lineRule="auto"/>
        <w:ind w:firstLine="283"/>
        <w:jc w:val="both"/>
      </w:pPr>
      <w:r>
        <w:rPr>
          <w:rFonts w:ascii="Garamond" w:hAnsi="Garamond"/>
          <w:sz w:val="24"/>
        </w:rPr>
        <w:t>Januarius a Lambese, en 256, Senteni. episc., 6 (S. Aug., De baptism. contr. donat., vi, 13, 20).</w:t>
      </w:r>
    </w:p>
    <w:p>
      <w:pPr>
        <w:spacing w:after="120" w:before="0" w:line="360" w:lineRule="auto"/>
        <w:ind w:firstLine="283"/>
        <w:jc w:val="both"/>
      </w:pPr>
      <w:r>
        <w:rPr>
          <w:rFonts w:ascii="Garamond" w:hAnsi="Garamond"/>
          <w:sz w:val="24"/>
        </w:rPr>
        <w:t>Victor Equizelensis, en 411 (1, 201) donatiste.</w:t>
      </w:r>
    </w:p>
    <w:p>
      <w:pPr>
        <w:spacing w:after="120" w:before="0" w:line="360" w:lineRule="auto"/>
        <w:ind w:firstLine="283"/>
        <w:jc w:val="both"/>
      </w:pPr>
      <w:r>
        <w:rPr>
          <w:rFonts w:ascii="Garamond" w:hAnsi="Garamond"/>
          <w:sz w:val="24"/>
        </w:rPr>
        <w:t>Pacatus Equizolensis, en 484, Notit. Silif., 11 Marimus, episc. Macrensis, en 411 (1, 206), dona| tiste.</w:t>
      </w:r>
    </w:p>
    <w:p>
      <w:pPr>
        <w:spacing w:after="120" w:before="0" w:line="360" w:lineRule="auto"/>
        <w:ind w:firstLine="283"/>
        <w:jc w:val="both"/>
      </w:pPr>
      <w:r>
        <w:rPr>
          <w:rFonts w:ascii="Garamond" w:hAnsi="Garamond"/>
          <w:sz w:val="24"/>
        </w:rPr>
        <w:t>Emeritus Macrensis, en 484, Notit. Sitif., 18 Primulus, episc. pleb. Tamagristensis, en 411 (r, 128), son adversaire fut :</w:t>
      </w:r>
    </w:p>
    <w:p>
      <w:pPr>
        <w:spacing w:after="120" w:before="0" w:line="360" w:lineRule="auto"/>
        <w:ind w:firstLine="283"/>
        <w:jc w:val="both"/>
      </w:pPr>
      <w:r>
        <w:rPr>
          <w:rFonts w:ascii="Garamond" w:hAnsi="Garamond"/>
          <w:sz w:val="24"/>
        </w:rPr>
        <w:t>Salurninus, episc. civilalis (x, 197).</w:t>
      </w:r>
    </w:p>
    <w:p>
      <w:pPr>
        <w:spacing w:after="120" w:before="0" w:line="360" w:lineRule="auto"/>
        <w:ind w:firstLine="283"/>
        <w:jc w:val="both"/>
      </w:pPr>
      <w:r>
        <w:rPr>
          <w:rFonts w:ascii="Garamond" w:hAnsi="Garamond"/>
          <w:sz w:val="24"/>
        </w:rPr>
        <w:t>Clemens Thamagristensis, en 484, Nolit. Sitif., 30.</w:t>
      </w:r>
    </w:p>
    <w:p/>
    <w:p>
      <w:pPr>
        <w:spacing w:after="120" w:before="240" w:line="240" w:lineRule="auto"/>
        <w:ind w:firstLine="0"/>
        <w:jc w:val="left"/>
      </w:pPr>
      <w:r>
        <w:rPr>
          <w:rFonts w:ascii="Garamond" w:hAnsi="Garamond"/>
          <w:b/>
          <w:sz w:val="28"/>
        </w:rPr>
        <w:t>DX. — 42</w:t>
      </w:r>
    </w:p>
    <w:p/>
    <w:p>
      <w:pPr>
        <w:spacing w:after="120" w:before="240" w:line="240" w:lineRule="auto"/>
        <w:ind w:firstLine="0"/>
        <w:jc w:val="left"/>
      </w:pPr>
      <w:r>
        <w:rPr>
          <w:rFonts w:ascii="Garamond" w:hAnsi="Garamond"/>
          <w:b/>
          <w:sz w:val="28"/>
        </w:rPr>
        <w:t>1315 LISTES ÉPISCOPALES -</w:t>
      </w:r>
    </w:p>
    <w:p>
      <w:pPr>
        <w:spacing w:after="120" w:before="0" w:line="360" w:lineRule="auto"/>
        <w:ind w:firstLine="283"/>
        <w:jc w:val="both"/>
      </w:pPr>
      <w:r>
        <w:rPr>
          <w:rFonts w:ascii="Garamond" w:hAnsi="Garamond"/>
          <w:sz w:val="24"/>
        </w:rPr>
        <w:t>signer pour lui son prêtre Rufinus (r, 193). Florentianus Midilensis, en 484, Notit. Num., 43. MEDJANA = Medianas Zabuniorum. — Gsell, All. arch, f. 15, Akbou, 79 (Morc., cccrx ; Toul., Silif., xxvi ; Mesn., p. 328).</w:t>
      </w:r>
    </w:p>
    <w:p>
      <w:pPr>
        <w:spacing w:after="120" w:before="0" w:line="360" w:lineRule="auto"/>
        <w:ind w:firstLine="283"/>
        <w:jc w:val="both"/>
      </w:pPr>
      <w:r>
        <w:rPr>
          <w:rFonts w:ascii="Garamond" w:hAnsi="Garamond"/>
          <w:sz w:val="24"/>
        </w:rPr>
        <w:t>Donatus, episc. a Medianas Zabuniorum, en 411 1}, 203), donatiste.</w:t>
      </w:r>
    </w:p>
    <w:p>
      <w:pPr>
        <w:spacing w:after="120" w:before="0" w:line="360" w:lineRule="auto"/>
        <w:ind w:firstLine="283"/>
        <w:jc w:val="both"/>
      </w:pPr>
      <w:r>
        <w:rPr>
          <w:rFonts w:ascii="Garamond" w:hAnsi="Garamond"/>
          <w:sz w:val="24"/>
        </w:rPr>
        <w:t>MELLOUL (Ain) = Cast. Thib(uzabetum) ? — Gsell, All. arch., f. 16, Sétif, 371 (Morc. pxcv ; Toul., Proc., CXLVI ; Silif., xxiv ; Mesn., p. 330).</w:t>
      </w:r>
    </w:p>
    <w:p>
      <w:pPr>
        <w:spacing w:after="120" w:before="0" w:line="360" w:lineRule="auto"/>
        <w:ind w:firstLine="283"/>
        <w:jc w:val="both"/>
      </w:pPr>
      <w:r>
        <w:rPr>
          <w:rFonts w:ascii="Garamond" w:hAnsi="Garamond"/>
          <w:sz w:val="24"/>
        </w:rPr>
        <w:t>Martinianus, loci Tibuzabetensis, en 411 (1, 187), donatiste. | MERDJA (H*) = Thucca ? —- Gsell, AN. arch., f. 8, Philippeville, 5 (Morc., bxc ; Toul., Sifif., xtv ; Mesn., p. 331). X Honoratus a Thucca, en 256, Sentent. episc., 77, Ce serait l'évé que numide nommé parmi les destinaLaires des lettres 62 et 70 de saint Cyprien. Dans la premiere il figure parmi les huit évéques auxquels, en 253, Gyprien envoie le produit d'une souscription faite à Carthage en faveur des victimes d'une inva- | sion de barbares ; et dans la seconde, il est un des dix-huit auxquels les Péres du concile de 255 adressent la lettre synodale relative au baptéme des hérétiques.</w:t>
      </w:r>
    </w:p>
    <w:p>
      <w:pPr>
        <w:spacing w:after="120" w:before="0" w:line="360" w:lineRule="auto"/>
        <w:ind w:firstLine="283"/>
        <w:jc w:val="both"/>
      </w:pPr>
      <w:r>
        <w:rPr>
          <w:rFonts w:ascii="Garamond" w:hAnsi="Garamond"/>
          <w:sz w:val="24"/>
        </w:rPr>
        <w:t>Usulus Tuccensis, en 484, Notit. Sitif, 37.</w:t>
      </w:r>
    </w:p>
    <w:p>
      <w:pPr>
        <w:spacing w:after="120" w:before="0" w:line="360" w:lineRule="auto"/>
        <w:ind w:firstLine="283"/>
        <w:jc w:val="both"/>
      </w:pPr>
      <w:r>
        <w:rPr>
          <w:rFonts w:ascii="Garamond" w:hAnsi="Garamond"/>
          <w:sz w:val="24"/>
        </w:rPr>
        <w:t>Cassius a Macomadibus, en 256. Senlenl. episc., | n. 227 Donatus, avant 406, car c'est à cette année qu'on rapporte les livres de saint Augustin, Contra Cresconium, dans lesquels ce saint évé que parle de Donatus, lib. II, c. x. .</w:t>
      </w:r>
    </w:p>
    <w:p>
      <w:pPr>
        <w:spacing w:after="120" w:before="0" w:line="360" w:lineRule="auto"/>
        <w:ind w:firstLine="283"/>
        <w:jc w:val="both"/>
      </w:pPr>
      <w:r>
        <w:rPr>
          <w:rFonts w:ascii="Garamond" w:hAnsi="Garamond"/>
          <w:sz w:val="24"/>
        </w:rPr>
        <w:t>Aurelius, episc. Eccl. cath. civitatis Magamaziensis, en 411 (1, 116) ; il a pour compétiteur :</w:t>
      </w:r>
    </w:p>
    <w:p>
      <w:pPr>
        <w:spacing w:after="120" w:before="0" w:line="360" w:lineRule="auto"/>
        <w:ind w:firstLine="283"/>
        <w:jc w:val="both"/>
      </w:pPr>
      <w:r>
        <w:rPr>
          <w:rFonts w:ascii="Garamond" w:hAnsi="Garamond"/>
          <w:sz w:val="24"/>
        </w:rPr>
        <w:t>Salustius, episc. ejusdem civit. Magomaziensis.</w:t>
      </w:r>
    </w:p>
    <w:p>
      <w:pPr>
        <w:spacing w:after="120" w:before="0" w:line="360" w:lineRule="auto"/>
        <w:ind w:firstLine="283"/>
        <w:jc w:val="both"/>
      </w:pPr>
      <w:r>
        <w:rPr>
          <w:rFonts w:ascii="Garamond" w:hAnsi="Garamond"/>
          <w:sz w:val="24"/>
        </w:rPr>
        <w:t>Aurelius avait encore dans son diocése un autre compétiteur ÆRogalianus d'Idassa, auquel il avait opposé un prêtre (1, 182). Aurelius intervint à propos des évêques de Lamzella, d'Aquie, de Zerla, de Pudenliana, de Bamaccora.</w:t>
      </w:r>
    </w:p>
    <w:p>
      <w:pPr>
        <w:spacing w:after="120" w:before="0" w:line="360" w:lineRule="auto"/>
        <w:ind w:firstLine="283"/>
        <w:jc w:val="both"/>
      </w:pPr>
      <w:r>
        <w:rPr>
          <w:rFonts w:ascii="Garamond" w:hAnsi="Garamond"/>
          <w:sz w:val="24"/>
        </w:rPr>
        <w:t>Pollianus a Mileu, en 256, Sentent. episc., n. 14.</w:t>
      </w:r>
    </w:p>
    <w:p>
      <w:pPr>
        <w:spacing w:after="120" w:before="0" w:line="360" w:lineRule="auto"/>
        <w:ind w:firstLine="283"/>
        <w:jc w:val="both"/>
      </w:pPr>
      <w:r>
        <w:rPr>
          <w:rFonts w:ascii="Garamond" w:hAnsi="Garamond"/>
          <w:sz w:val="24"/>
        </w:rPr>
        <w:t>Oplalus Milevilanus, auteur, vers 375, du De schismate donatistarum. Cf. S. Jérôme, De vir. ill, CXXI ; S. Aug., Conir. epist. Parmeniani, 1, 5 ; De unilale Ececlesiæ, L.</w:t>
      </w:r>
    </w:p>
    <w:p>
      <w:pPr>
        <w:spacing w:after="120" w:before="0" w:line="360" w:lineRule="auto"/>
        <w:ind w:firstLine="283"/>
        <w:jc w:val="both"/>
      </w:pPr>
      <w:r>
        <w:rPr>
          <w:rFonts w:ascii="Garamond" w:hAnsi="Garamond"/>
          <w:sz w:val="24"/>
        </w:rPr>
        <w:t>Honorius, vers la fin du 1v* siecle (S. Aug., Contra litt. Petiliani, l. III, c. xxxvi.</w:t>
      </w:r>
    </w:p>
    <w:p>
      <w:pPr>
        <w:spacing w:after="120" w:before="0" w:line="360" w:lineRule="auto"/>
        <w:ind w:firstLine="283"/>
        <w:jc w:val="both"/>
      </w:pPr>
      <w:r>
        <w:rPr>
          <w:rFonts w:ascii="Garamond" w:hAnsi="Garamond"/>
          <w:sz w:val="24"/>
        </w:rPr>
        <w:t>Severus, né à Hippone (S. Aug., In psalm., xcv, 1) ; il occupait le siége épiscopal de Miléve au début du Ve, On a de lui une lettre à saint Augustin (Episl., c), écrite vers l'an 409 ; on en a trois à lui adressées par saint Augustin ( Episl., LXIT, LXVI, CX) ; il introduisit la vie monasti que à Miléve (Episi., XXXVIII, 3). En 411, à la conférence, Alypius répondit pour Jui (1, 215) ; il était mort en 425 (S. Aug., Epist. ; 213). Severus eut pour compétiteur :</w:t>
      </w:r>
    </w:p>
    <w:p>
      <w:pPr>
        <w:spacing w:after="120" w:before="0" w:line="360" w:lineRule="auto"/>
        <w:ind w:firstLine="283"/>
        <w:jc w:val="both"/>
      </w:pPr>
      <w:r>
        <w:rPr>
          <w:rFonts w:ascii="Garamond" w:hAnsi="Garamond"/>
          <w:sz w:val="24"/>
        </w:rPr>
        <w:t>Adeodatus Milevilanus, un des mandataires des</w:t>
      </w:r>
    </w:p>
    <w:p/>
    <w:p>
      <w:pPr>
        <w:spacing w:after="120" w:before="240" w:line="240" w:lineRule="auto"/>
        <w:ind w:firstLine="0"/>
        <w:jc w:val="left"/>
      </w:pPr>
      <w:r>
        <w:rPr>
          <w:rFonts w:ascii="Garamond" w:hAnsi="Garamond"/>
          <w:b/>
          <w:sz w:val="28"/>
        </w:rPr>
        <w:t>IX. AFRIQUE DU NORD — 43108</w:t>
      </w:r>
    </w:p>
    <w:p>
      <w:pPr>
        <w:spacing w:after="120" w:before="0" w:line="360" w:lineRule="auto"/>
        <w:ind w:firstLine="283"/>
        <w:jc w:val="both"/>
      </w:pPr>
      <w:r>
        <w:rPr>
          <w:rFonts w:ascii="Garamond" w:hAnsi="Garamond"/>
          <w:sz w:val="24"/>
        </w:rPr>
        <w:t>Julianus Midlensis, en 411, donatiste ; il a fait ! donatistes. En 411, il est accusé d'avoir détruit quatre | CCCXXXI ; Toul., Num., xcvir ; Mesn., p. 338). basiliques uno loco, c'est-à-dire probablement | E Miléve (1, 201). 1 Benenatus Milevilanus, en 484, Notit. Num., 114.</w:t>
      </w:r>
    </w:p>
    <w:p>
      <w:pPr>
        <w:spacing w:after="120" w:before="0" w:line="360" w:lineRule="auto"/>
        <w:ind w:firstLine="283"/>
        <w:jc w:val="both"/>
      </w:pPr>
      <w:r>
        <w:rPr>
          <w:rFonts w:ascii="Garamond" w:hAnsi="Garamond"/>
          <w:sz w:val="24"/>
        </w:rPr>
        <w:t>En 883, on lit d sur la Liste de Léon le Sage (Tissot, Géogr., p. 782).</w:t>
      </w:r>
    </w:p>
    <w:p>
      <w:pPr>
        <w:spacing w:after="120" w:before="0" w:line="360" w:lineRule="auto"/>
        <w:ind w:firstLine="283"/>
        <w:jc w:val="both"/>
      </w:pPr>
      <w:r>
        <w:rPr>
          <w:rFonts w:ascii="Garamond" w:hAnsi="Garamond"/>
          <w:sz w:val="24"/>
        </w:rPr>
        <w:t>Mons = Monte. — « More : CCCLXXXI ; Toul, Silif., xxix ; Mesn., p. 338.) Donatianus Montensis, en 411 (1, 121) ; il avait pour compétiteur un donatiste qui ne put se rendre à Car thage, pour cause d'infirmité et dont le nom est resté ] inconnu.</w:t>
      </w:r>
    </w:p>
    <w:p>
      <w:pPr>
        <w:spacing w:after="120" w:before="0" w:line="360" w:lineRule="auto"/>
        <w:ind w:firstLine="283"/>
        <w:jc w:val="both"/>
      </w:pPr>
      <w:r>
        <w:rPr>
          <w:rFonts w:ascii="Garamond" w:hAnsi="Garamond"/>
          <w:sz w:val="24"/>
        </w:rPr>
        <w:t>MOWTESQUIEU (Mdaourouch) = Madauros. — Gsell, Al. arch., f. 18, Souk Ahras, 432 (Morc. E Antigonus, en 348 ; on n 'est pas certain qu'il ap parPlacentius, episc. pleb. Madaurensis, en 411 (1, 126), il avait pour compétiteur : | Donatus Madaurensis, episc. ejusdem loci.</w:t>
      </w:r>
    </w:p>
    <w:p>
      <w:pPr>
        <w:spacing w:after="120" w:before="0" w:line="360" w:lineRule="auto"/>
        <w:ind w:firstLine="283"/>
        <w:jc w:val="both"/>
      </w:pPr>
      <w:r>
        <w:rPr>
          <w:rFonts w:ascii="Garamond" w:hAnsi="Garamond"/>
          <w:sz w:val="24"/>
        </w:rPr>
        <w:t>Pudentius Madaurensis, en 484, Notit. Num., 60.</w:t>
      </w:r>
    </w:p>
    <w:p>
      <w:pPr>
        <w:spacing w:after="120" w:before="0" w:line="360" w:lineRule="auto"/>
        <w:ind w:firstLine="283"/>
        <w:jc w:val="both"/>
      </w:pPr>
      <w:r>
        <w:rPr>
          <w:rFonts w:ascii="Garamond" w:hAnsi="Garamond"/>
          <w:sz w:val="24"/>
        </w:rPr>
        <w:t>Donatus, qui. donna son nom à la secte donatiste ; au début du 1v</w:t>
      </w:r>
      <w:r>
        <w:rPr>
          <w:rFonts w:ascii="Garamond" w:hAnsi="Garamond"/>
          <w:i/>
          <w:sz w:val="24"/>
        </w:rPr>
        <w:t xml:space="preserve"> siècle (S. Aug., Retract., l. I, c. XXI ; Contr. Cresc., l. II, 12 ; Brevic. Collat., 111, 12, 24 ; Collatio, 1</w:t>
      </w:r>
      <w:r>
        <w:rPr>
          <w:rFonts w:ascii="Garamond" w:hAnsi="Garamond"/>
          <w:sz w:val="24"/>
        </w:rPr>
        <w:t>, n. 16. | Januarius Casensium Nigrensium episc. (S. Aug., Epist, LXXXVII), en 411 (1, 149), donatiste. | Felix Casennigrensis, en 484, Notit. Num., 58. | Justus episc. Nicibensis, en 411 (1, 201).</w:t>
      </w:r>
    </w:p>
    <w:p>
      <w:pPr>
        <w:spacing w:after="120" w:before="0" w:line="360" w:lineRule="auto"/>
        <w:ind w:firstLine="283"/>
        <w:jc w:val="both"/>
      </w:pPr>
      <w:r>
        <w:rPr>
          <w:rFonts w:ascii="Garamond" w:hAnsi="Garamond"/>
          <w:sz w:val="24"/>
        </w:rPr>
        <w:t>Paulus Nibensis, probablement pour Nifeijbensis, - en 484, Notit. Num, 8.</w:t>
      </w:r>
    </w:p>
    <w:p>
      <w:pPr>
        <w:spacing w:after="120" w:before="0" w:line="360" w:lineRule="auto"/>
        <w:ind w:firstLine="283"/>
        <w:jc w:val="both"/>
      </w:pPr>
      <w:r>
        <w:rPr>
          <w:rFonts w:ascii="Garamond" w:hAnsi="Garamond"/>
          <w:sz w:val="24"/>
        </w:rPr>
        <w:t>Leo, episc. municipii Moplensis, en 411 (r, 143) ; il assista comme délégué de sa province, avec Novalus de Sétif au concile de Carthage, en 419 ; il avait eu pour compétiteur en 411 :</w:t>
      </w:r>
    </w:p>
    <w:p>
      <w:pPr>
        <w:spacing w:after="120" w:before="0" w:line="360" w:lineRule="auto"/>
        <w:ind w:firstLine="283"/>
        <w:jc w:val="both"/>
      </w:pPr>
      <w:r>
        <w:rPr>
          <w:rFonts w:ascii="Garamond" w:hAnsi="Garamond"/>
          <w:sz w:val="24"/>
        </w:rPr>
        <w:t>Felix Moptensis (1, 180).</w:t>
      </w:r>
    </w:p>
    <w:p>
      <w:pPr>
        <w:spacing w:after="120" w:before="0" w:line="360" w:lineRule="auto"/>
        <w:ind w:firstLine="283"/>
        <w:jc w:val="both"/>
      </w:pPr>
      <w:r>
        <w:rPr>
          <w:rFonts w:ascii="Garamond" w:hAnsi="Garamond"/>
          <w:sz w:val="24"/>
        </w:rPr>
        <w:t>Villaticus s -olensis, en 484, Notit. Sitif., 33.</w:t>
      </w:r>
    </w:p>
    <w:p>
      <w:pPr>
        <w:spacing w:after="120" w:before="0" w:line="360" w:lineRule="auto"/>
        <w:ind w:firstLine="283"/>
        <w:jc w:val="both"/>
      </w:pPr>
      <w:r>
        <w:rPr>
          <w:rFonts w:ascii="Garamond" w:hAnsi="Garamond"/>
          <w:sz w:val="24"/>
        </w:rPr>
        <w:t>UT a Cedias, en 256 ; Senleni. episc., 11. Martyrisé en 259, compagnon de l'évê que Agapius. Acta SS. Jacobi el Mariani.</w:t>
      </w:r>
    </w:p>
    <w:p>
      <w:pPr>
        <w:spacing w:after="120" w:before="0" w:line="360" w:lineRule="auto"/>
        <w:ind w:firstLine="283"/>
        <w:jc w:val="both"/>
      </w:pPr>
      <w:r>
        <w:rPr>
          <w:rFonts w:ascii="Garamond" w:hAnsi="Garamond"/>
          <w:sz w:val="24"/>
        </w:rPr>
        <w:t>Fortis, epise. Cediensis, en 411 (r, 164), donatiste.</w:t>
      </w:r>
    </w:p>
    <w:p>
      <w:pPr>
        <w:spacing w:after="120" w:before="0" w:line="360" w:lineRule="auto"/>
        <w:ind w:firstLine="283"/>
        <w:jc w:val="both"/>
      </w:pPr>
      <w:r>
        <w:rPr>
          <w:rFonts w:ascii="Garamond" w:hAnsi="Garamond"/>
          <w:sz w:val="24"/>
        </w:rPr>
        <w:t>Secundus mentionné sur une inscription relative à la dédicace d'un sanctuaire par cet évé que, qui était peut-être donatiste. Gsell, Atl. arch., f. 39. Cheria,</w:t>
      </w:r>
    </w:p>
    <w:p/>
    <w:p>
      <w:pPr>
        <w:spacing w:after="120" w:before="240" w:line="240" w:lineRule="auto"/>
        <w:ind w:firstLine="0"/>
        <w:jc w:val="left"/>
      </w:pPr>
      <w:r>
        <w:rPr>
          <w:rFonts w:ascii="Garamond" w:hAnsi="Garamond"/>
          <w:b/>
          <w:sz w:val="28"/>
        </w:rPr>
        <w:t>| SER LISTES ÉPISCOPALES -</w:t>
      </w:r>
    </w:p>
    <w:p>
      <w:pPr>
        <w:spacing w:after="120" w:before="0" w:line="360" w:lineRule="auto"/>
        <w:ind w:firstLine="283"/>
        <w:jc w:val="both"/>
      </w:pPr>
      <w:r>
        <w:rPr>
          <w:rFonts w:ascii="Garamond" w:hAnsi="Garamond"/>
          <w:sz w:val="24"/>
        </w:rPr>
        <w:t>IB. Supplément ; P. Monce aux, dans Revue de Philo- : | E 1909, p. 129. ES OUTAIA (El) = Mesarfella ? — Gsell, Ati. arch., lon 1. 37, El Kantara. 64-70 (Morc., cecLxvrr : Toul., | Num., civ ; Mesn., p. 348).</w:t>
      </w:r>
    </w:p>
    <w:p>
      <w:pPr>
        <w:spacing w:after="120" w:before="0" w:line="360" w:lineRule="auto"/>
        <w:ind w:firstLine="283"/>
        <w:jc w:val="both"/>
      </w:pPr>
      <w:r>
        <w:rPr>
          <w:rFonts w:ascii="Garamond" w:hAnsi="Garamond"/>
          <w:sz w:val="24"/>
        </w:rPr>
        <w:t>| Lucianus, qui mourut avant la conférence et qui | avait pour adversaire :</w:t>
      </w:r>
    </w:p>
    <w:p>
      <w:pPr>
        <w:spacing w:after="120" w:before="0" w:line="360" w:lineRule="auto"/>
        <w:ind w:firstLine="283"/>
        <w:jc w:val="both"/>
      </w:pPr>
      <w:r>
        <w:rPr>
          <w:rFonts w:ascii="Garamond" w:hAnsi="Garamond"/>
          <w:sz w:val="24"/>
        </w:rPr>
        <w:t>— A Benenatus, episc. Mesarfellensis, en 411 € 198).</w:t>
      </w:r>
    </w:p>
    <w:p>
      <w:pPr>
        <w:spacing w:after="120" w:before="0" w:line="360" w:lineRule="auto"/>
        <w:ind w:firstLine="283"/>
        <w:jc w:val="both"/>
      </w:pPr>
      <w:r>
        <w:rPr>
          <w:rFonts w:ascii="Garamond" w:hAnsi="Garamond"/>
          <w:sz w:val="24"/>
        </w:rPr>
        <w:t>E Lamiggiga I*. — Innocenti us, episc. Lamiggi gensis, — en 411 (1, 133) ; il eut pour compétiteur :</w:t>
      </w:r>
    </w:p>
    <w:p>
      <w:pPr>
        <w:spacing w:after="120" w:before="0" w:line="360" w:lineRule="auto"/>
        <w:ind w:firstLine="283"/>
        <w:jc w:val="both"/>
      </w:pPr>
      <w:r>
        <w:rPr>
          <w:rFonts w:ascii="Garamond" w:hAnsi="Garamond"/>
          <w:sz w:val="24"/>
        </w:rPr>
        <w:t>Junianus, episc. Lamiggigensis (1, 198).</w:t>
      </w:r>
    </w:p>
    <w:p>
      <w:pPr>
        <w:spacing w:after="120" w:before="0" w:line="360" w:lineRule="auto"/>
        <w:ind w:firstLine="283"/>
        <w:jc w:val="both"/>
      </w:pPr>
      <w:r>
        <w:rPr>
          <w:rFonts w:ascii="Garamond" w:hAnsi="Garamond"/>
          <w:sz w:val="24"/>
        </w:rPr>
        <w:t>Maximus Lamiggigensis, en 484, Notit. Num., 101. Lamiggiga II ». — Recargentius, episc. LamiggiMagna quod adsurgunt sacris fastigia tectis, Quæ dedit officiis sollicitudo piis Martyris ecclesiam venerando nomine di gne Nobilis antistes perpetuu [s que pater Navigius posuit, Cristi legis que minister. Suspiciant cuncti religionis opus.</w:t>
      </w:r>
    </w:p>
    <w:p>
      <w:pPr>
        <w:spacing w:after="120" w:before="0" w:line="360" w:lineRule="auto"/>
        <w:ind w:firstLine="283"/>
        <w:jc w:val="both"/>
      </w:pPr>
      <w:r>
        <w:rPr>
          <w:rFonts w:ascii="Garamond" w:hAnsi="Garamond"/>
          <w:sz w:val="24"/>
        </w:rPr>
        <w:t>- gensis (1, 188). Peut-être il faut entendre ici Recfitavit) |</w:t>
      </w:r>
    </w:p>
    <w:p/>
    <w:p>
      <w:pPr>
        <w:spacing w:after="120" w:before="240" w:line="240" w:lineRule="auto"/>
        <w:ind w:firstLine="0"/>
        <w:jc w:val="left"/>
      </w:pPr>
      <w:r>
        <w:rPr>
          <w:rFonts w:ascii="Garamond" w:hAnsi="Garamond"/>
          <w:b/>
          <w:sz w:val="28"/>
        </w:rPr>
        <w:t>IX. AFRIQUE DU NORD 1313</w:t>
      </w:r>
    </w:p>
    <w:p>
      <w:pPr>
        <w:spacing w:after="120" w:before="0" w:line="360" w:lineRule="auto"/>
        <w:ind w:firstLine="283"/>
        <w:jc w:val="both"/>
      </w:pPr>
      <w:r>
        <w:rPr>
          <w:rFonts w:ascii="Garamond" w:hAnsi="Garamond"/>
          <w:sz w:val="24"/>
        </w:rPr>
        <w:t>de la Soc. arch. de Constantine, 1886, p. 183-185 ; De Rossi, Bull. di arch. crist., 1886, p. 26 ; Corp. inscr. lat., t. virt, n. 19913.</w:t>
      </w:r>
    </w:p>
    <w:p>
      <w:pPr>
        <w:spacing w:after="120" w:before="0" w:line="360" w:lineRule="auto"/>
        <w:ind w:firstLine="283"/>
        <w:jc w:val="both"/>
      </w:pPr>
      <w:r>
        <w:rPr>
          <w:rFonts w:ascii="Garamond" w:hAnsi="Garamond"/>
          <w:sz w:val="24"/>
        </w:rPr>
        <w:t>Faustinianus Rusiccadensis, en 411 (r, 215) ; il # pour compétiteur le donatiste :</w:t>
      </w:r>
    </w:p>
    <w:p>
      <w:pPr>
        <w:spacing w:after="120" w:before="0" w:line="360" w:lineRule="auto"/>
        <w:ind w:firstLine="283"/>
        <w:jc w:val="both"/>
      </w:pPr>
      <w:r>
        <w:rPr>
          <w:rFonts w:ascii="Garamond" w:hAnsi="Garamond"/>
          <w:sz w:val="24"/>
        </w:rPr>
        <w:t>Junior Rusiccadiensis (1, 198).</w:t>
      </w:r>
    </w:p>
    <w:p>
      <w:pPr>
        <w:spacing w:after="120" w:before="0" w:line="360" w:lineRule="auto"/>
        <w:ind w:firstLine="283"/>
        <w:jc w:val="both"/>
      </w:pPr>
      <w:r>
        <w:rPr>
          <w:rFonts w:ascii="Garamond" w:hAnsi="Garamond"/>
          <w:sz w:val="24"/>
        </w:rPr>
        <w:t>Quintillianus. Cet évê que, auquel saint Augustin adresse sa lettre ccxir, était probablement l'évê que de Rusicade, vers 425, car la famille patricienne des Galli, dont était membre la sainte veuve Galla, que le saint docteur recommande à Quintillianus, était précisément une des plus importantes de Rusicade. Eusebius Susicaziensis, en 484. HEpin (Bordj) = Lemeilef, municip. ? — Gsell, All, arch., f. 26. Bou Taleb, 3 (Morc., cccxur ; Toul., Silif., xxi ; Mesn., p. 354).</w:t>
      </w:r>
    </w:p>
    <w:p>
      <w:pPr>
        <w:spacing w:after="120" w:before="0" w:line="360" w:lineRule="auto"/>
        <w:ind w:firstLine="283"/>
        <w:jc w:val="both"/>
      </w:pPr>
      <w:r>
        <w:rPr>
          <w:rFonts w:ascii="Garamond" w:hAnsi="Garamond"/>
          <w:sz w:val="24"/>
        </w:rPr>
        <w:t>Primosus, vers 362 (S. Optat, De schism. donat., | |. IT, c. XVII).</w:t>
      </w:r>
    </w:p>
    <w:p>
      <w:pPr>
        <w:spacing w:after="120" w:before="0" w:line="360" w:lineRule="auto"/>
        <w:ind w:firstLine="283"/>
        <w:jc w:val="both"/>
      </w:pPr>
      <w:r>
        <w:rPr>
          <w:rFonts w:ascii="Garamond" w:hAnsi="Garamond"/>
          <w:sz w:val="24"/>
        </w:rPr>
        <w:t>Jacobus Lemelefensis, en 484, Notit. Sitif., 16.</w:t>
      </w:r>
    </w:p>
    <w:p>
      <w:pPr>
        <w:spacing w:after="120" w:before="0" w:line="360" w:lineRule="auto"/>
        <w:ind w:firstLine="283"/>
        <w:jc w:val="both"/>
      </w:pPr>
      <w:r>
        <w:rPr>
          <w:rFonts w:ascii="Garamond" w:hAnsi="Garamond"/>
          <w:sz w:val="24"/>
        </w:rPr>
        <w:t>HEHANE (S !) ou ANDRIACHE. — Muslubio Horrea (Morc., ccccxxxv ; Mesn., p. 356).</w:t>
      </w:r>
    </w:p>
    <w:p>
      <w:pPr>
        <w:spacing w:after="120" w:before="0" w:line="360" w:lineRule="auto"/>
        <w:ind w:firstLine="283"/>
        <w:jc w:val="both"/>
      </w:pPr>
      <w:r>
        <w:rPr>
          <w:rFonts w:ascii="Garamond" w:hAnsi="Garamond"/>
          <w:sz w:val="24"/>
        </w:rPr>
        <w:t>Victor Oriensis, en 411 (1, 197), donatiste. | RENIER (H : Loulou) = Rotaria ? — Gsell, All.</w:t>
      </w:r>
    </w:p>
    <w:p>
      <w:pPr>
        <w:spacing w:after="120" w:before="0" w:line="360" w:lineRule="auto"/>
        <w:ind w:firstLine="283"/>
        <w:jc w:val="both"/>
      </w:pPr>
      <w:r>
        <w:rPr>
          <w:rFonts w:ascii="Garamond" w:hAnsi="Garamond"/>
          <w:sz w:val="24"/>
        </w:rPr>
        <w:t>Felix a Rolaria, en 305 (S. Optat, Des chism. donalistarum, L I, c. xiv ; S. Augustin, Contr. Crese., l. III, C. XXVII). | Victor episc. Rotariensis, en 411 (1, 187, 188), donatiste.</w:t>
      </w:r>
    </w:p>
    <w:p>
      <w:pPr>
        <w:spacing w:after="120" w:before="0" w:line="360" w:lineRule="auto"/>
        <w:ind w:firstLine="283"/>
        <w:jc w:val="both"/>
      </w:pPr>
      <w:r>
        <w:rPr>
          <w:rFonts w:ascii="Garamond" w:hAnsi="Garamond"/>
          <w:sz w:val="24"/>
        </w:rPr>
        <w:t>Gildo (douteux).</w:t>
      </w:r>
    </w:p>
    <w:p>
      <w:pPr>
        <w:spacing w:after="120" w:before="0" w:line="360" w:lineRule="auto"/>
        <w:ind w:firstLine="283"/>
        <w:jc w:val="both"/>
      </w:pPr>
      <w:r>
        <w:rPr>
          <w:rFonts w:ascii="Garamond" w:hAnsi="Garamond"/>
          <w:sz w:val="24"/>
        </w:rPr>
        <w:t>Rufus, avant 411 (1, 206).</w:t>
      </w:r>
    </w:p>
    <w:p>
      <w:pPr>
        <w:spacing w:after="120" w:before="0" w:line="360" w:lineRule="auto"/>
        <w:ind w:firstLine="283"/>
        <w:jc w:val="both"/>
      </w:pPr>
      <w:r>
        <w:rPr>
          <w:rFonts w:ascii="Garamond" w:hAnsi="Garamond"/>
          <w:sz w:val="24"/>
        </w:rPr>
        <w:t>Donatianus Lamzellensis, en 411, donatiste.</w:t>
      </w:r>
    </w:p>
    <w:p>
      <w:pPr>
        <w:spacing w:after="120" w:before="0" w:line="360" w:lineRule="auto"/>
        <w:ind w:firstLine="283"/>
        <w:jc w:val="both"/>
      </w:pPr>
      <w:r>
        <w:rPr>
          <w:rFonts w:ascii="Garamond" w:hAnsi="Garamond"/>
          <w:sz w:val="24"/>
        </w:rPr>
        <w:t>Rova (Ain) — Horrea Aninici. — Gsell, Atl. arch., f. 16, Sétif, 78 (Morc., ccLxxvirm ; Toul., Sifif., xvin).</w:t>
      </w:r>
    </w:p>
    <w:p>
      <w:pPr>
        <w:spacing w:after="120" w:before="0" w:line="360" w:lineRule="auto"/>
        <w:ind w:firstLine="283"/>
        <w:jc w:val="both"/>
      </w:pPr>
      <w:r>
        <w:rPr>
          <w:rFonts w:ascii="Garamond" w:hAnsi="Garamond"/>
          <w:sz w:val="24"/>
        </w:rPr>
        <w:t>Cresconius ab Horreo Aninicensi, en 411 (1r, 195), donatiste.</w:t>
      </w:r>
    </w:p>
    <w:p>
      <w:pPr>
        <w:spacing w:after="120" w:before="0" w:line="360" w:lineRule="auto"/>
        <w:ind w:firstLine="283"/>
        <w:jc w:val="both"/>
      </w:pPr>
      <w:r>
        <w:rPr>
          <w:rFonts w:ascii="Garamond" w:hAnsi="Garamond"/>
          <w:sz w:val="24"/>
        </w:rPr>
        <w:t>Salvianus a Gazaufala, en 256, Sentent. episc., n. 76.</w:t>
      </w:r>
    </w:p>
    <w:p>
      <w:pPr>
        <w:spacing w:after="120" w:before="0" w:line="360" w:lineRule="auto"/>
        <w:ind w:firstLine="283"/>
        <w:jc w:val="both"/>
      </w:pPr>
      <w:r>
        <w:rPr>
          <w:rFonts w:ascii="Garamond" w:hAnsi="Garamond"/>
          <w:sz w:val="24"/>
        </w:rPr>
        <w:t>Augenlius Gazaufalensis, en 484, Noti. Num., n. 2.</w:t>
      </w:r>
    </w:p>
    <w:p>
      <w:pPr>
        <w:spacing w:after="120" w:before="0" w:line="360" w:lineRule="auto"/>
        <w:ind w:firstLine="283"/>
        <w:jc w:val="both"/>
      </w:pPr>
      <w:r>
        <w:rPr>
          <w:rFonts w:ascii="Garamond" w:hAnsi="Garamond"/>
          <w:sz w:val="24"/>
        </w:rPr>
        <w:t>Severus au début du v* siècle (S. Aug., Epist., CXI, écrite en 409).</w:t>
      </w:r>
    </w:p>
    <w:p>
      <w:pPr>
        <w:spacing w:after="120" w:before="0" w:line="360" w:lineRule="auto"/>
        <w:ind w:firstLine="283"/>
        <w:jc w:val="both"/>
      </w:pPr>
      <w:r>
        <w:rPr>
          <w:rFonts w:ascii="Garamond" w:hAnsi="Garamond"/>
          <w:sz w:val="24"/>
        </w:rPr>
        <w:t>Novatus. episc. Eccl. cath. Silifensis, en 411 (1, 143), il eut pour adversaire :</w:t>
      </w:r>
    </w:p>
    <w:p>
      <w:pPr>
        <w:spacing w:after="120" w:before="0" w:line="360" w:lineRule="auto"/>
        <w:ind w:firstLine="283"/>
        <w:jc w:val="both"/>
      </w:pPr>
      <w:r>
        <w:rPr>
          <w:rFonts w:ascii="Garamond" w:hAnsi="Garamond"/>
          <w:sz w:val="24"/>
        </w:rPr>
        <w:t>Martianus Sitifensis (1, 188).</w:t>
      </w:r>
    </w:p>
    <w:p/>
    <w:p>
      <w:pPr>
        <w:spacing w:after="120" w:before="240" w:line="240" w:lineRule="auto"/>
        <w:ind w:firstLine="0"/>
        <w:jc w:val="left"/>
      </w:pPr>
      <w:r>
        <w:rPr>
          <w:rFonts w:ascii="Garamond" w:hAnsi="Garamond"/>
          <w:b/>
          <w:sz w:val="28"/>
        </w:rPr>
        <w:t>HIC IACET ANTIS TES SCSQVE NOVA</w:t>
      </w:r>
    </w:p>
    <w:p>
      <w:pPr>
        <w:spacing w:after="120" w:before="0" w:line="360" w:lineRule="auto"/>
        <w:ind w:firstLine="283"/>
        <w:jc w:val="both"/>
      </w:pPr>
      <w:r>
        <w:rPr>
          <w:rFonts w:ascii="Garamond" w:hAnsi="Garamond"/>
          <w:sz w:val="24"/>
        </w:rPr>
        <w:t>Corp. inscr. latl., t. viri, n. 8634.</w:t>
      </w:r>
    </w:p>
    <w:p>
      <w:pPr>
        <w:spacing w:after="120" w:before="0" w:line="360" w:lineRule="auto"/>
        <w:ind w:firstLine="283"/>
        <w:jc w:val="both"/>
      </w:pPr>
      <w:r>
        <w:rPr>
          <w:rFonts w:ascii="Garamond" w:hAnsi="Garamond"/>
          <w:sz w:val="24"/>
        </w:rPr>
        <w:t>Laurentius était peut-étre évé que de Sétif en 452 ; il fit le 3 août de cette année-là la dédicace d'une AE El crie NO bre RE 8 1319 LISTES ÉPISCOPALES - memoria en l'honneur de saint Laurent. Corp. inscr. latl., t. VIIL n. 8630.</w:t>
      </w:r>
    </w:p>
    <w:p>
      <w:pPr>
        <w:spacing w:after="120" w:before="0" w:line="360" w:lineRule="auto"/>
        <w:ind w:firstLine="283"/>
        <w:jc w:val="both"/>
      </w:pPr>
      <w:r>
        <w:rPr>
          <w:rFonts w:ascii="Garamond" w:hAnsi="Garamond"/>
          <w:sz w:val="24"/>
        </w:rPr>
        <w:t>IN HOC LOCO SANCTO DEPOSI TAE SVNT RELIQVIAE SANCTI LAVRENTI MARTIRIS DIE Ill MN AVG CONS HERCVLANI V C DIE DOMN. DEDICANTE LAVRENTIO VVS P MOR DOM AN P CCCCXIII-AMEN Donatus Silifensis, en 484, Notit. Sitif., 2.</w:t>
      </w:r>
    </w:p>
    <w:p>
      <w:pPr>
        <w:spacing w:after="120" w:before="0" w:line="360" w:lineRule="auto"/>
        <w:ind w:firstLine="283"/>
        <w:jc w:val="both"/>
      </w:pPr>
      <w:r>
        <w:rPr>
          <w:rFonts w:ascii="Garamond" w:hAnsi="Garamond"/>
          <w:sz w:val="24"/>
        </w:rPr>
        <w:t>Crescilurus au v</w:t>
      </w:r>
      <w:r>
        <w:rPr>
          <w:rFonts w:ascii="Garamond" w:hAnsi="Garamond"/>
          <w:i/>
          <w:sz w:val="24"/>
        </w:rPr>
        <w:t>-vI</w:t>
      </w:r>
      <w:r>
        <w:rPr>
          <w:rFonts w:ascii="Garamond" w:hAnsi="Garamond"/>
          <w:sz w:val="24"/>
        </w:rPr>
        <w:t xml:space="preserve"> siècle, à ce siège.</w:t>
      </w:r>
    </w:p>
    <w:p>
      <w:pPr>
        <w:spacing w:after="120" w:before="0" w:line="360" w:lineRule="auto"/>
        <w:ind w:firstLine="283"/>
        <w:jc w:val="both"/>
      </w:pPr>
      <w:r>
        <w:rPr>
          <w:rFonts w:ascii="Garamond" w:hAnsi="Garamond"/>
          <w:sz w:val="24"/>
        </w:rPr>
        <w:t>SETTARA (H't) = Ad lapidem Baium ? — Gsell, Atl. arch., £. 18. Souk Ahras, 367 (Morc., Lxxiv ; Toul., Num., xiv ; Mesn., p. 369) ;</w:t>
      </w:r>
    </w:p>
    <w:p>
      <w:pPr>
        <w:spacing w:after="120" w:before="0" w:line="360" w:lineRule="auto"/>
        <w:ind w:firstLine="283"/>
        <w:jc w:val="both"/>
      </w:pPr>
      <w:r>
        <w:rPr>
          <w:rFonts w:ascii="Garamond" w:hAnsi="Garamond"/>
          <w:sz w:val="24"/>
        </w:rPr>
        <w:t>Beianus Beianensis, en 393 (S. Aug., l. IV, c 1v).</w:t>
      </w:r>
    </w:p>
    <w:p>
      <w:pPr>
        <w:spacing w:after="120" w:before="0" w:line="360" w:lineRule="auto"/>
        <w:ind w:firstLine="283"/>
        <w:jc w:val="both"/>
      </w:pPr>
      <w:r>
        <w:rPr>
          <w:rFonts w:ascii="Garamond" w:hAnsi="Garamond"/>
          <w:sz w:val="24"/>
        </w:rPr>
        <w:t>Valentius, episc. Eccl. Bajariensis, en 411 (1, 57), il souscrivit pour son collégue de Vegesela (1, 135).</w:t>
      </w:r>
    </w:p>
    <w:p>
      <w:pPr>
        <w:spacing w:after="120" w:before="0" w:line="360" w:lineRule="auto"/>
        <w:ind w:firstLine="283"/>
        <w:jc w:val="both"/>
      </w:pPr>
      <w:r>
        <w:rPr>
          <w:rFonts w:ascii="Garamond" w:hAnsi="Garamond"/>
          <w:sz w:val="24"/>
        </w:rPr>
        <w:t>Quinlasius, compétiteur de Valentius, est dit Vaiensis (1, 186).</w:t>
      </w:r>
    </w:p>
    <w:p>
      <w:pPr>
        <w:spacing w:after="120" w:before="0" w:line="360" w:lineRule="auto"/>
        <w:ind w:firstLine="283"/>
        <w:jc w:val="both"/>
      </w:pPr>
      <w:r>
        <w:rPr>
          <w:rFonts w:ascii="Garamond" w:hAnsi="Garamond"/>
          <w:sz w:val="24"/>
        </w:rPr>
        <w:t>Jubaianus, évê que de Maurétanie, saint Cyprien était en correspondance à propos du Zitiovoc Contr. Crest., Gsell, AH. arch., Toul., Sitif., XXXI ; baptême des hérétiques, est appelé par saint Augustin | à propos des évêques qui assistérent au concile de 256, Jubaianus Novaticinensis ; entre Novalicianensis, il y a une ressemblance remarquable.</w:t>
      </w:r>
    </w:p>
    <w:p>
      <w:pPr>
        <w:spacing w:after="120" w:before="0" w:line="360" w:lineRule="auto"/>
        <w:ind w:firstLine="283"/>
        <w:jc w:val="both"/>
      </w:pPr>
      <w:r>
        <w:rPr>
          <w:rFonts w:ascii="Garamond" w:hAnsi="Garamond"/>
          <w:sz w:val="24"/>
        </w:rPr>
        <w:t>Redux Nobalicianensis, en 484, Notit. Silif., 19.</w:t>
      </w:r>
    </w:p>
    <w:p>
      <w:pPr>
        <w:spacing w:after="120" w:before="0" w:line="360" w:lineRule="auto"/>
        <w:ind w:firstLine="283"/>
        <w:jc w:val="both"/>
      </w:pPr>
      <w:r>
        <w:rPr>
          <w:rFonts w:ascii="Garamond" w:hAnsi="Garamond"/>
          <w:sz w:val="24"/>
        </w:rPr>
        <w:t>Firmus est le premier évé que connu. Il vivait avant Constantin (S. Aug., De mendacio, x1i11, 23) et l'empereur dont il s'agit ici est probablement Maximien Hercule qui retournait à Carthage, aprés avoir soumis les quinquegentiens en 297-298.</w:t>
      </w:r>
    </w:p>
    <w:p>
      <w:pPr>
        <w:spacing w:after="120" w:before="0" w:line="360" w:lineRule="auto"/>
        <w:ind w:firstLine="283"/>
        <w:jc w:val="both"/>
      </w:pPr>
      <w:r>
        <w:rPr>
          <w:rFonts w:ascii="Garamond" w:hAnsi="Garamond"/>
          <w:sz w:val="24"/>
        </w:rPr>
        <w:t>Januarius Tagastensis, en 484, Notit. Num., 118.</w:t>
      </w:r>
    </w:p>
    <w:p>
      <w:pPr>
        <w:spacing w:after="120" w:before="0" w:line="360" w:lineRule="auto"/>
        <w:ind w:firstLine="283"/>
        <w:jc w:val="both"/>
      </w:pPr>
      <w:r>
        <w:rPr>
          <w:rFonts w:ascii="Garamond" w:hAnsi="Garamond"/>
          <w:sz w:val="24"/>
        </w:rPr>
        <w:t>Vitalianus Vazaritanus, en 484, Nolit Forlunius Regionensis, en 484, Noli. Num., 91.</w:t>
      </w:r>
    </w:p>
    <w:p>
      <w:pPr>
        <w:spacing w:after="120" w:before="0" w:line="360" w:lineRule="auto"/>
        <w:ind w:firstLine="283"/>
        <w:jc w:val="both"/>
      </w:pPr>
      <w:r>
        <w:rPr>
          <w:rFonts w:ascii="Garamond" w:hAnsi="Garamond"/>
          <w:sz w:val="24"/>
        </w:rPr>
        <w:t>Xantippus, commencement du v* Epist., LIX).</w:t>
      </w:r>
    </w:p>
    <w:p>
      <w:pPr>
        <w:spacing w:after="120" w:before="0" w:line="360" w:lineRule="auto"/>
        <w:ind w:firstLine="283"/>
        <w:jc w:val="both"/>
      </w:pPr>
      <w:r>
        <w:rPr>
          <w:rFonts w:ascii="Garamond" w:hAnsi="Garamond"/>
          <w:sz w:val="24"/>
        </w:rPr>
        <w:t>Postumianus, episc. pleb. Tagorensis, n'avail pas de compétiteur. Le Restilulus Tagorensis (1, 143), doit - Gsell, Toul., siècle (S. Aug., appartient peut-être | Conc, k I| avec lequel | Novalicinensis et |</w:t>
      </w:r>
    </w:p>
    <w:p/>
    <w:p>
      <w:pPr>
        <w:spacing w:after="120" w:before="240" w:line="240" w:lineRule="auto"/>
        <w:ind w:firstLine="0"/>
        <w:jc w:val="left"/>
      </w:pPr>
      <w:r>
        <w:rPr>
          <w:rFonts w:ascii="Garamond" w:hAnsi="Garamond"/>
          <w:b/>
          <w:sz w:val="28"/>
        </w:rPr>
        <w:t>DU NORD 1320</w:t>
      </w:r>
    </w:p>
    <w:p>
      <w:pPr>
        <w:spacing w:after="120" w:before="0" w:line="360" w:lineRule="auto"/>
        <w:ind w:firstLine="283"/>
        <w:jc w:val="both"/>
      </w:pPr>
      <w:r>
        <w:rPr>
          <w:rFonts w:ascii="Garamond" w:hAnsi="Garamond"/>
          <w:sz w:val="24"/>
        </w:rPr>
        <w:t>ps | D HIC IN PA CE REQVI ESCIT SAN CTE MEMO RE PALLADI VS EPISC. VI XIT ANNIS LII EX QVIBVS VIXIT IN EPIS ANNIS XII Felix Tebestinus, en 484, Noli. Num., 75. On ne sait s'il faut rapporter à Théveste l'évé que Faustinus nommé dans une inscription de l'épo que | byzantine :</w:t>
      </w:r>
    </w:p>
    <w:p>
      <w:pPr>
        <w:spacing w:after="120" w:before="0" w:line="360" w:lineRule="auto"/>
        <w:ind w:firstLine="283"/>
        <w:jc w:val="both"/>
      </w:pPr>
      <w:r>
        <w:rPr>
          <w:rFonts w:ascii="Garamond" w:hAnsi="Garamond"/>
          <w:sz w:val="24"/>
        </w:rPr>
        <w:t>IN NOMINE DNI N ATQVE SALBATORIS ihv XPI QG &lt; TEMPORIB BIRI BEATISSIMIR Ca In nomine d(omi)ni d(e)i n(ostri) at que salbatoris Ihfesju | Chr(ist)i. Temporib(us) biri beatissimi Faustini e[p ](i)se(op)i [ha ec ( ?) munitio Fun [d ]umasticana exun [t |o (pour ex sumplu ? J)proprio fecit.</w:t>
      </w:r>
    </w:p>
    <w:p>
      <w:pPr>
        <w:spacing w:after="120" w:before="0" w:line="360" w:lineRule="auto"/>
        <w:ind w:firstLine="283"/>
        <w:jc w:val="both"/>
      </w:pPr>
      <w:r>
        <w:rPr>
          <w:rFonts w:ascii="Garamond" w:hAnsi="Garamond"/>
          <w:sz w:val="24"/>
        </w:rPr>
        <w:t>En 883, Theveste était encore évêché : Tebérn. Liste | 1321 Dern Tabudensis (r, 201). Fluminius Tabudensis, en 484, Nolit. Num., 42. = Tipasa, municip. — Gsell, All. arch., 1 18, Souk Ahras, 391 (Morc., Dexi ; Toul, Num., —cLxi ; Mesn., p. 384).</w:t>
      </w:r>
    </w:p>
    <w:p>
      <w:pPr>
        <w:spacing w:after="120" w:before="0" w:line="360" w:lineRule="auto"/>
        <w:ind w:firstLine="283"/>
        <w:jc w:val="both"/>
      </w:pPr>
      <w:r>
        <w:rPr>
          <w:rFonts w:ascii="Garamond" w:hAnsi="Garamond"/>
          <w:sz w:val="24"/>
        </w:rPr>
        <w:t>D ne Tipasensis, en 484, Nolit. Num., 65. Firmus, episc. pleb. Tipasensis, en 525 ; en 553 au ETAT = Tubusuptu, colonia. — Gsell, Al. areh., ET 7, Bougie, 27 (Morc., pxcr ; Toul, Sitif., XLVII ; i Desn. p. 385).</w:t>
      </w:r>
    </w:p>
    <w:p>
      <w:pPr>
        <w:spacing w:after="120" w:before="0" w:line="360" w:lineRule="auto"/>
        <w:ind w:firstLine="283"/>
        <w:jc w:val="both"/>
      </w:pPr>
      <w:r>
        <w:rPr>
          <w:rFonts w:ascii="Garamond" w:hAnsi="Garamond"/>
          <w:sz w:val="24"/>
        </w:rPr>
        <w:t>Florentinus episc. a Tubusupiu, en 411 (r, 187), — donatiste.</w:t>
      </w:r>
    </w:p>
    <w:p>
      <w:pPr>
        <w:spacing w:after="120" w:before="0" w:line="360" w:lineRule="auto"/>
        <w:ind w:firstLine="283"/>
        <w:jc w:val="both"/>
      </w:pPr>
      <w:r>
        <w:rPr>
          <w:rFonts w:ascii="Garamond" w:hAnsi="Garamond"/>
          <w:sz w:val="24"/>
        </w:rPr>
        <w:t>Mazimus Thugusubditanus, en 484, Nolit. Silif., 8. TrwGAD = Thamugadi, colonia. — Gsell, AH. arch., $ f 27, Batna. 255 (Morc., prLxvim ; Toul., Num., CLIII ; | T Mesn., p. 386).</w:t>
      </w:r>
    </w:p>
    <w:p>
      <w:pPr>
        <w:spacing w:after="120" w:before="0" w:line="360" w:lineRule="auto"/>
        <w:ind w:firstLine="283"/>
        <w:jc w:val="both"/>
      </w:pPr>
      <w:r>
        <w:rPr>
          <w:rFonts w:ascii="Garamond" w:hAnsi="Garamond"/>
          <w:sz w:val="24"/>
        </w:rPr>
        <w:t>Novalus a Thamugade, en 256, Senlenl. episc., n. 4 - (S. Aug., De bapi. contr. donal., vi, 11, 17).</w:t>
      </w:r>
    </w:p>
    <w:p>
      <w:pPr>
        <w:spacing w:after="120" w:before="0" w:line="360" w:lineRule="auto"/>
        <w:ind w:firstLine="283"/>
        <w:jc w:val="both"/>
      </w:pPr>
      <w:r>
        <w:rPr>
          <w:rFonts w:ascii="Garamond" w:hAnsi="Garamond"/>
          <w:sz w:val="24"/>
        </w:rPr>
        <w:t>Sextus a été introduit par erreur. (Cf. L. Duchesne, Optatus, chef du donatisme, à la fin du rv* siècle, de - 385 à 398, année où il fut tué, en prison, comme par- - tisan de Gildon, aprés dix ans de tyrannie (S. Aug., | Contr. Petil.,1, 24, 26). Saint Augustin a souvent parlé | de lui : Epist., LXXXVII, 2 ; cvi, 5 ; GConir. epist. . Parmeniani, 11, 4-8 ; Contr. litt. Peliliani, 111, 40-48 ;</w:t>
      </w:r>
    </w:p>
    <w:p>
      <w:pPr>
        <w:spacing w:after="120" w:before="0" w:line="360" w:lineRule="auto"/>
        <w:ind w:firstLine="283"/>
        <w:jc w:val="both"/>
      </w:pPr>
      <w:r>
        <w:rPr>
          <w:rFonts w:ascii="Garamond" w:hAnsi="Garamond"/>
          <w:sz w:val="24"/>
        </w:rPr>
        <w:t>In ps. XXXxr, Enarr. 11, 26.</w:t>
      </w:r>
    </w:p>
    <w:p>
      <w:pPr>
        <w:spacing w:after="120" w:before="0" w:line="360" w:lineRule="auto"/>
        <w:ind w:firstLine="283"/>
        <w:jc w:val="both"/>
      </w:pPr>
      <w:r>
        <w:rPr>
          <w:rFonts w:ascii="Garamond" w:hAnsi="Garamond"/>
          <w:sz w:val="24"/>
        </w:rPr>
        <w:t>Faustinianus Tamogadensis, en E (r, 128), il eut pour compétiteur :</w:t>
      </w:r>
    </w:p>
    <w:p>
      <w:pPr>
        <w:spacing w:after="120" w:before="0" w:line="360" w:lineRule="auto"/>
        <w:ind w:firstLine="283"/>
        <w:jc w:val="both"/>
      </w:pPr>
      <w:r>
        <w:rPr>
          <w:rFonts w:ascii="Garamond" w:hAnsi="Garamond"/>
          <w:sz w:val="24"/>
        </w:rPr>
        <w:t>. Secundus Tamogaziensis, en 484, Notit Num., 77. TOBNA = Thubunæ, municip. — Gsell, Atl. arch., f. 37 El Kantara, 10 quere DCXXIV ; Toul, Num., Nemesianus a Tubunis, en 256 Sentent. episc., n. 5. (Cf. 5. Cyprien, Epist., LXII, LXXII, LXXVI ; lettre de Nemesianus à Cyprien, n. 77.) Il fut condamné aux mines. Epist., LXXVI, LXXVI ; dans l’ancien Kalend.</w:t>
      </w:r>
    </w:p>
    <w:p>
      <w:pPr>
        <w:spacing w:after="120" w:before="0" w:line="360" w:lineRule="auto"/>
        <w:ind w:firstLine="283"/>
        <w:jc w:val="both"/>
      </w:pPr>
      <w:r>
        <w:rPr>
          <w:rFonts w:ascii="Garamond" w:hAnsi="Garamond"/>
          <w:sz w:val="24"/>
        </w:rPr>
        <w:t>Cresconius, episc. Eccl. Tubiniensis, en 411 (1, 121) il a pour compétiteur :</w:t>
      </w:r>
    </w:p>
    <w:p>
      <w:pPr>
        <w:spacing w:after="120" w:before="0" w:line="360" w:lineRule="auto"/>
        <w:ind w:firstLine="283"/>
        <w:jc w:val="both"/>
      </w:pPr>
      <w:r>
        <w:rPr>
          <w:rFonts w:ascii="Garamond" w:hAnsi="Garamond"/>
          <w:sz w:val="24"/>
        </w:rPr>
        <w:t>Protasius Tubiniensis episc. civitatis (1, 148).</w:t>
      </w:r>
    </w:p>
    <w:p>
      <w:pPr>
        <w:spacing w:after="120" w:before="0" w:line="360" w:lineRule="auto"/>
        <w:ind w:firstLine="283"/>
        <w:jc w:val="both"/>
      </w:pPr>
      <w:r>
        <w:rPr>
          <w:rFonts w:ascii="Garamond" w:hAnsi="Garamond"/>
          <w:sz w:val="24"/>
        </w:rPr>
        <w:t>Heparatus Tubuniensis, en 484, Notit. Num., 72.</w:t>
      </w:r>
    </w:p>
    <w:p>
      <w:pPr>
        <w:spacing w:after="120" w:before="0" w:line="360" w:lineRule="auto"/>
        <w:ind w:firstLine="283"/>
        <w:jc w:val="both"/>
      </w:pPr>
      <w:r>
        <w:rPr>
          <w:rFonts w:ascii="Garamond" w:hAnsi="Garamond"/>
          <w:sz w:val="24"/>
        </w:rPr>
        <w:t>Gregorius, episc. Tamamallensis, en 411 (1, 123) ; il avait pour compétiteur :</w:t>
      </w:r>
    </w:p>
    <w:p>
      <w:pPr>
        <w:spacing w:after="120" w:before="0" w:line="360" w:lineRule="auto"/>
        <w:ind w:firstLine="283"/>
        <w:jc w:val="both"/>
      </w:pPr>
      <w:r>
        <w:rPr>
          <w:rFonts w:ascii="Garamond" w:hAnsi="Garamond"/>
          <w:sz w:val="24"/>
        </w:rPr>
        <w:t>Lucius, episc. Tamallensis (1, 208).</w:t>
      </w:r>
    </w:p>
    <w:p>
      <w:pPr>
        <w:spacing w:after="120" w:before="0" w:line="360" w:lineRule="auto"/>
        <w:ind w:firstLine="283"/>
        <w:jc w:val="both"/>
      </w:pPr>
      <w:r>
        <w:rPr>
          <w:rFonts w:ascii="Garamond" w:hAnsi="Garamond"/>
          <w:sz w:val="24"/>
        </w:rPr>
        <w:t>Rufinus Tamallumensis, en 484, none Sitif., 1.</w:t>
      </w:r>
    </w:p>
    <w:p>
      <w:pPr>
        <w:spacing w:after="120" w:before="0" w:line="360" w:lineRule="auto"/>
        <w:ind w:firstLine="283"/>
        <w:jc w:val="both"/>
      </w:pPr>
      <w:r>
        <w:rPr>
          <w:rFonts w:ascii="Garamond" w:hAnsi="Garamond"/>
          <w:sz w:val="24"/>
        </w:rPr>
        <w:t>Pelagius Vanarionensis, en 411 (1, 187).</w:t>
      </w:r>
    </w:p>
    <w:p>
      <w:pPr>
        <w:spacing w:after="120" w:before="0" w:line="360" w:lineRule="auto"/>
        <w:ind w:firstLine="283"/>
        <w:jc w:val="both"/>
      </w:pPr>
      <w:r>
        <w:rPr>
          <w:rFonts w:ascii="Garamond" w:hAnsi="Garamond"/>
          <w:sz w:val="24"/>
        </w:rPr>
        <w:t>Januarius a Vico Casaris, en 256, Sentent. episc., n. 23.</w:t>
      </w:r>
    </w:p>
    <w:p>
      <w:pPr>
        <w:spacing w:after="120" w:before="0" w:line="360" w:lineRule="auto"/>
        <w:ind w:firstLine="283"/>
        <w:jc w:val="both"/>
      </w:pPr>
      <w:r>
        <w:rPr>
          <w:rFonts w:ascii="Garamond" w:hAnsi="Garamond"/>
          <w:sz w:val="24"/>
        </w:rPr>
        <w:t>ZADA (Ain) = Caput Saltus Horreorum. — Gsell,</w:t>
      </w:r>
    </w:p>
    <w:p/>
    <w:p>
      <w:pPr>
        <w:spacing w:after="120" w:before="240" w:line="240" w:lineRule="auto"/>
        <w:ind w:firstLine="0"/>
        <w:jc w:val="left"/>
      </w:pPr>
      <w:r>
        <w:rPr>
          <w:rFonts w:ascii="Garamond" w:hAnsi="Garamond"/>
          <w:b/>
          <w:sz w:val="28"/>
        </w:rPr>
        <w:t>LISTES ÉPISCOPALES - IX AFRIQUE DU NORD 1322</w:t>
      </w:r>
    </w:p>
    <w:p>
      <w:pPr>
        <w:spacing w:after="120" w:before="0" w:line="360" w:lineRule="auto"/>
        <w:ind w:firstLine="283"/>
        <w:jc w:val="both"/>
      </w:pPr>
      <w:r>
        <w:rPr>
          <w:rFonts w:ascii="Garamond" w:hAnsi="Garamond"/>
          <w:sz w:val="24"/>
        </w:rPr>
        <w:t>ZANA (Ain) = Diana Veteranorum, municip. — Gsell, At. arch., f. 27, Batna, 62 (Morc., cc ; Toul., 5ilif., L ; Mesn., p. 394).</w:t>
      </w:r>
    </w:p>
    <w:p>
      <w:pPr>
        <w:spacing w:after="120" w:before="0" w:line="360" w:lineRule="auto"/>
        <w:ind w:firstLine="283"/>
        <w:jc w:val="both"/>
      </w:pPr>
      <w:r>
        <w:rPr>
          <w:rFonts w:ascii="Garamond" w:hAnsi="Garamond"/>
          <w:sz w:val="24"/>
        </w:rPr>
        <w:t>Fidentius Dianensis, en 411 (1, 198) donatiste.</w:t>
      </w:r>
    </w:p>
    <w:p>
      <w:pPr>
        <w:spacing w:after="120" w:before="0" w:line="360" w:lineRule="auto"/>
        <w:ind w:firstLine="283"/>
        <w:jc w:val="both"/>
      </w:pPr>
      <w:r>
        <w:rPr>
          <w:rFonts w:ascii="Garamond" w:hAnsi="Garamond"/>
          <w:sz w:val="24"/>
        </w:rPr>
        <w:t>ZEBDA (Hr.) = Z ubedi ? Nous ne voyons pas clairement la raison qui décide Mesnage à placer ici Fussala. Quoi qu'il en soit desa discussion (p. 394-395), admettons les noms suivants (Morc., ccxxvir ; Toul., Num., LWI).</w:t>
      </w:r>
    </w:p>
    <w:p>
      <w:pPr>
        <w:spacing w:after="120" w:before="0" w:line="360" w:lineRule="auto"/>
        <w:ind w:firstLine="283"/>
        <w:jc w:val="both"/>
      </w:pPr>
      <w:r>
        <w:rPr>
          <w:rFonts w:ascii="Garamond" w:hAnsi="Garamond"/>
          <w:sz w:val="24"/>
        </w:rPr>
        <w:t>Antonius premier évê que (S. Aug. Epist., cox), il à assisté au concile de Miléve, en 416, puis que son nom figure en tête de la lettre des Pères de ce concile au pape Innocent (Epist.,176). I fut plus tard privé de sa juridiction à cause de ses malversalions,el saint Augustin administra le diocése jusqu'à sa mort en 430 (Epist., 209, 5, 224).</w:t>
      </w:r>
    </w:p>
    <w:p>
      <w:pPr>
        <w:spacing w:after="120" w:before="0" w:line="360" w:lineRule="auto"/>
        <w:ind w:firstLine="283"/>
        <w:jc w:val="both"/>
      </w:pPr>
      <w:r>
        <w:rPr>
          <w:rFonts w:ascii="Garamond" w:hAnsi="Garamond"/>
          <w:sz w:val="24"/>
        </w:rPr>
        <w:t>Melior Fossalensis, en 484, Notit. Num., 21.</w:t>
      </w:r>
    </w:p>
    <w:p>
      <w:pPr>
        <w:spacing w:after="120" w:before="0" w:line="360" w:lineRule="auto"/>
        <w:ind w:firstLine="283"/>
        <w:jc w:val="both"/>
      </w:pPr>
      <w:r>
        <w:rPr>
          <w:rFonts w:ascii="Garamond" w:hAnsi="Garamond"/>
          <w:sz w:val="24"/>
        </w:rPr>
        <w:t>ZEKRI (Bordj ben) = Siqus. — Gsell, Atl. arch., f. 17, Constantine, 335 (Morc., pyn ; Toul., Num., cxxxvin ; Mesn., p. 395).</w:t>
      </w:r>
    </w:p>
    <w:p>
      <w:pPr>
        <w:spacing w:after="120" w:before="0" w:line="360" w:lineRule="auto"/>
        <w:ind w:firstLine="283"/>
        <w:jc w:val="both"/>
      </w:pPr>
      <w:r>
        <w:rPr>
          <w:rFonts w:ascii="Garamond" w:hAnsi="Garamond"/>
          <w:sz w:val="24"/>
        </w:rPr>
        <w:t>Gresconius, episc. Siguitanus (1, 197) donatiste ; il a signé pour son voisin de Tigisi.</w:t>
      </w:r>
    </w:p>
    <w:p>
      <w:pPr>
        <w:spacing w:after="120" w:before="0" w:line="360" w:lineRule="auto"/>
        <w:ind w:firstLine="283"/>
        <w:jc w:val="both"/>
      </w:pPr>
      <w:r>
        <w:rPr>
          <w:rFonts w:ascii="Garamond" w:hAnsi="Garamond"/>
          <w:sz w:val="24"/>
        </w:rPr>
        <w:t>Victor Suggitanus, en 484, Notit. Num., 18.</w:t>
      </w:r>
    </w:p>
    <w:p>
      <w:pPr>
        <w:spacing w:after="120" w:before="0" w:line="360" w:lineRule="auto"/>
        <w:ind w:firstLine="283"/>
        <w:jc w:val="both"/>
      </w:pPr>
      <w:r>
        <w:rPr>
          <w:rFonts w:ascii="Garamond" w:hAnsi="Garamond"/>
          <w:sz w:val="24"/>
        </w:rPr>
        <w:t>Cresciturus Cellensis, en 484, Notit. Silif., 17.</w:t>
      </w:r>
    </w:p>
    <w:p>
      <w:pPr>
        <w:spacing w:after="120" w:before="0" w:line="360" w:lineRule="auto"/>
        <w:ind w:firstLine="283"/>
        <w:jc w:val="both"/>
      </w:pPr>
      <w:r>
        <w:rPr>
          <w:rFonts w:ascii="Garamond" w:hAnsi="Garamond"/>
          <w:sz w:val="24"/>
        </w:rPr>
        <w:t>ZIAMA = Choba, municip. — Gsell, Ail. arch., f. 7, Bougie, 68 (Morc., c.xxxix ; Toul., Sitif., x1 ; Mesn., Licentius, episc. pleb. Zaltarensis, en 411 (r, 128).</w:t>
      </w:r>
    </w:p>
    <w:p>
      <w:pPr>
        <w:spacing w:after="120" w:before="0" w:line="360" w:lineRule="auto"/>
        <w:ind w:firstLine="283"/>
        <w:jc w:val="both"/>
      </w:pPr>
      <w:r>
        <w:rPr>
          <w:rFonts w:ascii="Garamond" w:hAnsi="Garamond"/>
          <w:sz w:val="24"/>
        </w:rPr>
        <w:t>Januarius Zallarensis, en 484 (Victor de Vile, De persec. Vandal.,1. IIT, c. x xui), Notit. Num., 59.</w:t>
      </w:r>
    </w:p>
    <w:p>
      <w:pPr>
        <w:spacing w:after="120" w:before="0" w:line="360" w:lineRule="auto"/>
        <w:ind w:firstLine="283"/>
        <w:jc w:val="both"/>
      </w:pPr>
      <w:r>
        <w:rPr>
          <w:rFonts w:ascii="Garamond" w:hAnsi="Garamond"/>
          <w:sz w:val="24"/>
        </w:rPr>
        <w:t>Liberalis, episc. laci Nasaibani, en 411 (1, 187), donatiste).</w:t>
      </w:r>
    </w:p>
    <w:p>
      <w:pPr>
        <w:spacing w:after="120" w:before="0" w:line="360" w:lineRule="auto"/>
        <w:ind w:firstLine="283"/>
        <w:jc w:val="both"/>
      </w:pPr>
      <w:r>
        <w:rPr>
          <w:rFonts w:ascii="Garamond" w:hAnsi="Garamond"/>
          <w:sz w:val="24"/>
        </w:rPr>
        <w:t>»oui Zaraitanus, episc. loci (x, 203). Adeodalus Zaradtensis, en 484, Notit. Num., 120. Évéchés non identifiés.</w:t>
      </w:r>
    </w:p>
    <w:p>
      <w:pPr>
        <w:spacing w:after="120" w:before="0" w:line="360" w:lineRule="auto"/>
        <w:ind w:firstLine="283"/>
        <w:jc w:val="both"/>
      </w:pPr>
      <w:r>
        <w:rPr>
          <w:rFonts w:ascii="Garamond" w:hAnsi="Garamond"/>
          <w:sz w:val="24"/>
        </w:rPr>
        <w:t>Victor Azurensus, en 411 (1, 187, 215).</w:t>
      </w:r>
    </w:p>
    <w:p>
      <w:pPr>
        <w:spacing w:after="120" w:before="0" w:line="360" w:lineRule="auto"/>
        <w:ind w:firstLine="283"/>
        <w:jc w:val="both"/>
      </w:pPr>
      <w:r>
        <w:rPr>
          <w:rFonts w:ascii="Garamond" w:hAnsi="Garamond"/>
          <w:sz w:val="24"/>
        </w:rPr>
        <w:t>Leporus Auzurensis, en 484, Notit. Num., 35.</w:t>
      </w:r>
    </w:p>
    <w:p>
      <w:pPr>
        <w:spacing w:after="120" w:before="0" w:line="360" w:lineRule="auto"/>
        <w:ind w:firstLine="283"/>
        <w:jc w:val="both"/>
      </w:pPr>
      <w:r>
        <w:rPr>
          <w:rFonts w:ascii="Garamond" w:hAnsi="Garamond"/>
          <w:sz w:val="24"/>
        </w:rPr>
        <w:t>Donatus, episc. Eccl. Amburenssis, en 411, a pour compéliteur le donatiste :</w:t>
      </w:r>
    </w:p>
    <w:p>
      <w:pPr>
        <w:spacing w:after="120" w:before="0" w:line="360" w:lineRule="auto"/>
        <w:ind w:firstLine="283"/>
        <w:jc w:val="both"/>
      </w:pPr>
      <w:r>
        <w:rPr>
          <w:rFonts w:ascii="Garamond" w:hAnsi="Garamond"/>
          <w:sz w:val="24"/>
        </w:rPr>
        <w:t>Serpalus, episc. civil. Amphorensis (1, 121, 198).</w:t>
      </w:r>
    </w:p>
    <w:p>
      <w:pPr>
        <w:spacing w:after="120" w:before="0" w:line="360" w:lineRule="auto"/>
        <w:ind w:firstLine="283"/>
        <w:jc w:val="both"/>
      </w:pPr>
      <w:r>
        <w:rPr>
          <w:rFonts w:ascii="Garamond" w:hAnsi="Garamond"/>
          <w:sz w:val="24"/>
        </w:rPr>
        <w:t>Cresconius Amporensis, en 484 (Notit. Num., 11).</w:t>
      </w:r>
    </w:p>
    <w:p>
      <w:pPr>
        <w:spacing w:after="120" w:before="0" w:line="360" w:lineRule="auto"/>
        <w:ind w:firstLine="283"/>
        <w:jc w:val="both"/>
      </w:pPr>
      <w:r>
        <w:rPr>
          <w:rFonts w:ascii="Garamond" w:hAnsi="Garamond"/>
          <w:sz w:val="24"/>
        </w:rPr>
        <w:t>Cresconius Aquensis, en 411 (r, 198).</w:t>
      </w:r>
    </w:p>
    <w:p>
      <w:pPr>
        <w:spacing w:after="120" w:before="0" w:line="360" w:lineRule="auto"/>
        <w:ind w:firstLine="283"/>
        <w:jc w:val="both"/>
      </w:pPr>
      <w:r>
        <w:rPr>
          <w:rFonts w:ascii="Garamond" w:hAnsi="Garamond"/>
          <w:sz w:val="24"/>
        </w:rPr>
        <w:t>1323 LISTES ÉPISCOPALES - IX. Honorius Aquae Albensis, en 484, Nolit. Maur. Sitif., 5. AQUÆ MAGARMELITAN ;E ; -—— (Morc., CCCXXXIII.</w:t>
      </w:r>
    </w:p>
    <w:p>
      <w:pPr>
        <w:spacing w:after="120" w:before="0" w:line="360" w:lineRule="auto"/>
        <w:ind w:firstLine="283"/>
        <w:jc w:val="both"/>
      </w:pPr>
      <w:r>
        <w:rPr>
          <w:rFonts w:ascii="Garamond" w:hAnsi="Garamond"/>
          <w:sz w:val="24"/>
        </w:rPr>
        <w:t>Toul., Num., xcix ; Mesn., p. 402.) Secundus episc. pleb. Magarmelilanæ, en 411 (1, 126), a pour compétiteur le donatiste :</w:t>
      </w:r>
    </w:p>
    <w:p>
      <w:pPr>
        <w:spacing w:after="120" w:before="0" w:line="360" w:lineRule="auto"/>
        <w:ind w:firstLine="283"/>
        <w:jc w:val="both"/>
      </w:pPr>
      <w:r>
        <w:rPr>
          <w:rFonts w:ascii="Garamond" w:hAnsi="Garamond"/>
          <w:sz w:val="24"/>
        </w:rPr>
        <w:t>Felix, episc. loci (1, 126) ; Magarmelensis (1, 198).</w:t>
      </w:r>
    </w:p>
    <w:p>
      <w:pPr>
        <w:spacing w:after="120" w:before="0" w:line="360" w:lineRule="auto"/>
        <w:ind w:firstLine="283"/>
        <w:jc w:val="both"/>
      </w:pPr>
      <w:r>
        <w:rPr>
          <w:rFonts w:ascii="Garamond" w:hAnsi="Garamond"/>
          <w:sz w:val="24"/>
        </w:rPr>
        <w:t>Julius Vagarmelitanus, en 484, Notit. Num., 103.</w:t>
      </w:r>
    </w:p>
    <w:p>
      <w:pPr>
        <w:spacing w:after="120" w:before="0" w:line="360" w:lineRule="auto"/>
        <w:ind w:firstLine="283"/>
        <w:jc w:val="both"/>
      </w:pPr>
      <w:r>
        <w:rPr>
          <w:rFonts w:ascii="Garamond" w:hAnsi="Garamond"/>
          <w:sz w:val="24"/>
        </w:rPr>
        <w:t>Aouæ Novæ de Numidie. — (Morc., xrr ; Toul., Num., v ; Mesn., p. 402.) Anastasius Aquenobensis, en 484, Notit.</w:t>
      </w:r>
    </w:p>
    <w:p>
      <w:pPr>
        <w:spacing w:after="120" w:before="0" w:line="360" w:lineRule="auto"/>
        <w:ind w:firstLine="283"/>
        <w:jc w:val="both"/>
      </w:pPr>
      <w:r>
        <w:rPr>
          <w:rFonts w:ascii="Garamond" w:hAnsi="Garamond"/>
          <w:sz w:val="24"/>
        </w:rPr>
        <w:t>ARÆ de Numidie (Morc., LI ; Toul., p. 403).</w:t>
      </w:r>
    </w:p>
    <w:p>
      <w:pPr>
        <w:spacing w:after="120" w:before="0" w:line="360" w:lineRule="auto"/>
        <w:ind w:firstLine="283"/>
        <w:jc w:val="both"/>
      </w:pPr>
      <w:r>
        <w:rPr>
          <w:rFonts w:ascii="Garamond" w:hAnsi="Garamond"/>
          <w:sz w:val="24"/>
        </w:rPr>
        <w:t>Donatus Arensis, en 411 (1, 201) donatiste.</w:t>
      </w:r>
    </w:p>
    <w:p>
      <w:pPr>
        <w:spacing w:after="120" w:before="0" w:line="360" w:lineRule="auto"/>
        <w:ind w:firstLine="283"/>
        <w:jc w:val="both"/>
      </w:pPr>
      <w:r>
        <w:rPr>
          <w:rFonts w:ascii="Garamond" w:hAnsi="Garamond"/>
          <w:sz w:val="24"/>
        </w:rPr>
        <w:t>Num., 73. Byz., xvi ; Mes., ASUOREMIXTA. t, LIX ; Toul., Sifif., VIH ; Mesn., p. 403).</w:t>
      </w:r>
    </w:p>
    <w:p>
      <w:pPr>
        <w:spacing w:after="120" w:before="0" w:line="360" w:lineRule="auto"/>
        <w:ind w:firstLine="283"/>
        <w:jc w:val="both"/>
      </w:pPr>
      <w:r>
        <w:rPr>
          <w:rFonts w:ascii="Garamond" w:hAnsi="Garamond"/>
          <w:sz w:val="24"/>
        </w:rPr>
        <w:t>Emilius Asuoremixtensis, en 484, Notit. Sitij., 36.</w:t>
      </w:r>
    </w:p>
    <w:p>
      <w:pPr>
        <w:spacing w:after="120" w:before="0" w:line="360" w:lineRule="auto"/>
        <w:ind w:firstLine="283"/>
        <w:jc w:val="both"/>
      </w:pPr>
      <w:r>
        <w:rPr>
          <w:rFonts w:ascii="Garamond" w:hAnsi="Garamond"/>
          <w:sz w:val="24"/>
        </w:rPr>
        <w:t>AUGURUS. — (Morc. Lx ; Toul., Num., vii ; Mesn., p. 403).</w:t>
      </w:r>
    </w:p>
    <w:p>
      <w:pPr>
        <w:spacing w:after="120" w:before="0" w:line="360" w:lineRule="auto"/>
        <w:ind w:firstLine="283"/>
        <w:jc w:val="both"/>
      </w:pPr>
      <w:r>
        <w:rPr>
          <w:rFonts w:ascii="Garamond" w:hAnsi="Garamond"/>
          <w:sz w:val="24"/>
        </w:rPr>
        <w:t>Montanus, episc. Eccl. cath. Auguritanæ, en 411 Cresconius Ausugrabensis, en 4111 (1, 201) donatiste. » Victorinus Babrensis, en 484, Notit. Num., 74.</w:t>
      </w:r>
    </w:p>
    <w:p>
      <w:pPr>
        <w:spacing w:after="120" w:before="0" w:line="360" w:lineRule="auto"/>
        <w:ind w:firstLine="283"/>
        <w:jc w:val="both"/>
      </w:pPr>
      <w:r>
        <w:rPr>
          <w:rFonts w:ascii="Garamond" w:hAnsi="Garamond"/>
          <w:sz w:val="24"/>
        </w:rPr>
        <w:t>— (Voir VADESI.) Cassianus episc. pleb. Vamaccorensis, en 411 (1,128) ; il a pour compétiteur le donatiste :</w:t>
      </w:r>
    </w:p>
    <w:p>
      <w:pPr>
        <w:spacing w:after="120" w:before="0" w:line="360" w:lineRule="auto"/>
        <w:ind w:firstLine="283"/>
        <w:jc w:val="both"/>
      </w:pPr>
      <w:r>
        <w:rPr>
          <w:rFonts w:ascii="Garamond" w:hAnsi="Garamond"/>
          <w:sz w:val="24"/>
        </w:rPr>
        <w:t>Donatus, episc. Bamaccorensis (1, 187).</w:t>
      </w:r>
    </w:p>
    <w:p>
      <w:pPr>
        <w:spacing w:after="120" w:before="0" w:line="360" w:lineRule="auto"/>
        <w:ind w:firstLine="283"/>
        <w:jc w:val="both"/>
      </w:pPr>
      <w:r>
        <w:rPr>
          <w:rFonts w:ascii="Garamond" w:hAnsi="Garamond"/>
          <w:sz w:val="24"/>
        </w:rPr>
        <w:t>Duumviralis Damatcorensis, en 484, Notit. Num., 14.</w:t>
      </w:r>
    </w:p>
    <w:p>
      <w:pPr>
        <w:spacing w:after="120" w:before="0" w:line="360" w:lineRule="auto"/>
        <w:ind w:firstLine="283"/>
        <w:jc w:val="both"/>
      </w:pPr>
      <w:r>
        <w:rPr>
          <w:rFonts w:ascii="Garamond" w:hAnsi="Garamond"/>
          <w:sz w:val="24"/>
        </w:rPr>
        <w:t>Cresconius Banzarensis, en 411 (1, Pe'rus, episc. epist., XVI.</w:t>
      </w:r>
    </w:p>
    <w:p>
      <w:pPr>
        <w:spacing w:after="120" w:before="0" w:line="360" w:lineRule="auto"/>
        <w:ind w:firstLine="283"/>
        <w:jc w:val="both"/>
      </w:pPr>
      <w:r>
        <w:rPr>
          <w:rFonts w:ascii="Garamond" w:hAnsi="Garamond"/>
          <w:sz w:val="24"/>
        </w:rPr>
        <w:t>Servus Belesasensis, en 484, Nolil. Num., 1006.</w:t>
      </w:r>
    </w:p>
    <w:p>
      <w:pPr>
        <w:spacing w:after="120" w:before="0" w:line="360" w:lineRule="auto"/>
        <w:ind w:firstLine="283"/>
        <w:jc w:val="both"/>
      </w:pPr>
      <w:r>
        <w:rPr>
          <w:rFonts w:ascii="Garamond" w:hAnsi="Garamond"/>
          <w:sz w:val="24"/>
        </w:rPr>
        <w:t>Felix Berceritanus, en 484.</w:t>
      </w:r>
    </w:p>
    <w:p>
      <w:pPr>
        <w:spacing w:after="120" w:before="0" w:line="360" w:lineRule="auto"/>
        <w:ind w:firstLine="283"/>
        <w:jc w:val="both"/>
      </w:pPr>
      <w:r>
        <w:rPr>
          <w:rFonts w:ascii="Garamond" w:hAnsi="Garamond"/>
          <w:sz w:val="24"/>
        </w:rPr>
        <w:t>Januarius Betagbarensis, en 411 (1, 206), entre les évêques de Gemellæ et de Lamzelli.</w:t>
      </w:r>
    </w:p>
    <w:p>
      <w:pPr>
        <w:spacing w:after="120" w:before="0" w:line="360" w:lineRule="auto"/>
        <w:ind w:firstLine="283"/>
        <w:jc w:val="both"/>
      </w:pPr>
      <w:r>
        <w:rPr>
          <w:rFonts w:ascii="Garamond" w:hAnsi="Garamond"/>
          <w:sz w:val="24"/>
        </w:rPr>
        <w:t>Donatus Bucconiensis, en 411 (1, Vitalianus Bocconiensis, en 484, Cres ces Buffadensis, en 484, Notit. Num., 63.</w:t>
      </w:r>
    </w:p>
    <w:p>
      <w:pPr>
        <w:spacing w:after="120" w:before="0" w:line="360" w:lineRule="auto"/>
        <w:ind w:firstLine="283"/>
        <w:jc w:val="both"/>
      </w:pPr>
      <w:r>
        <w:rPr>
          <w:rFonts w:ascii="Garamond" w:hAnsi="Garamond"/>
          <w:sz w:val="24"/>
        </w:rPr>
        <w:t>Leontius Burcensis, en 484, a LXXVI ; Toul., Num., xv ;</w:t>
      </w:r>
    </w:p>
    <w:p>
      <w:pPr>
        <w:spacing w:after="120" w:before="0" w:line="360" w:lineRule="auto"/>
        <w:ind w:firstLine="283"/>
        <w:jc w:val="both"/>
      </w:pPr>
      <w:r>
        <w:rPr>
          <w:rFonts w:ascii="Garamond" w:hAnsi="Garamond"/>
          <w:sz w:val="24"/>
        </w:rPr>
        <w:t>Bauricis, S. Gregoire, Registr., 1. II, Toul., Num., xx ;</w:t>
      </w:r>
    </w:p>
    <w:p>
      <w:pPr>
        <w:spacing w:after="120" w:before="0" w:line="360" w:lineRule="auto"/>
        <w:ind w:firstLine="283"/>
        <w:jc w:val="both"/>
      </w:pPr>
      <w:r>
        <w:rPr>
          <w:rFonts w:ascii="Garamond" w:hAnsi="Garamond"/>
          <w:sz w:val="24"/>
        </w:rPr>
        <w:t>| xxxv ; Mesn., VI, 2 ; Hardouin, | | tiste.</w:t>
      </w:r>
    </w:p>
    <w:p>
      <w:pPr>
        <w:spacing w:after="120" w:before="0" w:line="360" w:lineRule="auto"/>
        <w:ind w:firstLine="283"/>
        <w:jc w:val="both"/>
      </w:pPr>
      <w:r>
        <w:rPr>
          <w:rFonts w:ascii="Garamond" w:hAnsi="Garamond"/>
          <w:sz w:val="24"/>
        </w:rPr>
        <w:t>| Mesn., p.</w:t>
      </w:r>
    </w:p>
    <w:p/>
    <w:p>
      <w:pPr>
        <w:spacing w:after="120" w:before="240" w:line="240" w:lineRule="auto"/>
        <w:ind w:firstLine="0"/>
        <w:jc w:val="left"/>
      </w:pPr>
      <w:r>
        <w:rPr>
          <w:rFonts w:ascii="Garamond" w:hAnsi="Garamond"/>
          <w:b/>
          <w:sz w:val="28"/>
        </w:rPr>
        <w:t>AFRIQUE DU NORD 1324</w:t>
      </w:r>
    </w:p>
    <w:p>
      <w:pPr>
        <w:spacing w:after="120" w:before="0" w:line="360" w:lineRule="auto"/>
        <w:ind w:firstLine="283"/>
        <w:jc w:val="both"/>
      </w:pPr>
      <w:r>
        <w:rPr>
          <w:rFonts w:ascii="Garamond" w:hAnsi="Garamond"/>
          <w:sz w:val="24"/>
        </w:rPr>
        <w:t>Domnicus Cæsariensis, en 484, Notit. Num., 47. | CARSAMUS, évéché mentionné au vire siècle sur la liste du Opôvos «  AXcEoav8ptvoc.' | CASÆ BASTALÆ. —{(Morc., cxLux : ; Toul., Num., xxx ; Mesn., p. 407.) E Benenalus, episc. Casen(sis) Bastalen(sis), en 411 — (1, 188) donatiste.</w:t>
      </w:r>
    </w:p>
    <w:p>
      <w:pPr>
        <w:spacing w:after="120" w:before="0" w:line="360" w:lineRule="auto"/>
        <w:ind w:firstLine="283"/>
        <w:jc w:val="both"/>
      </w:pPr>
      <w:r>
        <w:rPr>
          <w:rFonts w:ascii="Garamond" w:hAnsi="Garamond"/>
          <w:sz w:val="24"/>
        </w:rPr>
        <w:t>CASÆ CALAN, ;E. — (Morc., XXXI ; Mesn., p. 407.) | Fortunatus episc. loci Casen(sis) Calancu(sis), en 411 (r, 133) ; il a pour adversaire le prétre Victorinius que l’évê que donatiste de Tacarata y avait envoyé. — Optantius Casensi Calanensi, en 484, Notit. Num., ~ CXLIV ; Toul., Num.,</w:t>
      </w:r>
    </w:p>
    <w:p>
      <w:pPr>
        <w:spacing w:after="120" w:before="0" w:line="360" w:lineRule="auto"/>
        <w:ind w:firstLine="283"/>
        <w:jc w:val="both"/>
      </w:pPr>
      <w:r>
        <w:rPr>
          <w:rFonts w:ascii="Garamond" w:hAnsi="Garamond"/>
          <w:sz w:val="24"/>
        </w:rPr>
        <w:t>A3. 5 CASÆ FAVENSES. — (Morc., cxxxix ; Toul., Num., 3 XXXI ; Mesn., p. 408.) /</w:t>
      </w:r>
    </w:p>
    <w:p>
      <w:pPr>
        <w:spacing w:after="120" w:before="0" w:line="360" w:lineRule="auto"/>
        <w:ind w:firstLine="283"/>
        <w:jc w:val="both"/>
      </w:pPr>
      <w:r>
        <w:rPr>
          <w:rFonts w:ascii="Garamond" w:hAnsi="Garamond"/>
          <w:sz w:val="24"/>
        </w:rPr>
        <w:t>Servandus a Casis Favensibus, en 411 (1, 204) donatiste. CASE A — (Morc., XXXII ; Mesn., p. 408.) Januarius, id pleb. Casas Medianenses, en 411 (1, 135) ; il avait pour compétiteur le donatiste : .Emilianus, episc. Gasensis Medianensis (1, 198). Villaticus, de Casis Medianis, en 484, Notit. Num., 29 ; Viet. de Vite, De persec. Vand., 1. III, c. xxin. CASÆ pb — (Morc., cx11 ; Toul., Num., . 408.) l Benenatus et a Gasis Sylvanz, en 411 (1, 198) donatiste. cxlii ; Toul., Num., Maximinus, évê que donatiste en 392, fut invité à une conférence par saint Augustin ; il se convertit (5. Aug., Epist., cv, 4) ; il mourut probaMemexe avant la conférence de 411.</w:t>
      </w:r>
    </w:p>
    <w:p>
      <w:pPr>
        <w:spacing w:after="120" w:before="0" w:line="360" w:lineRule="auto"/>
        <w:ind w:firstLine="283"/>
        <w:jc w:val="both"/>
      </w:pPr>
      <w:r>
        <w:rPr>
          <w:rFonts w:ascii="Garamond" w:hAnsi="Garamond"/>
          <w:sz w:val="24"/>
        </w:rPr>
        <w:t>Cresconius, episc. Sinitensis, en 411 (r, 202) donaLucillus, episc. Casl. Sinilensis (S. Aug., De civit. Dei,l. X XII, c. virr,n. 12 : ilvécut au moins jusqu'en 426.</w:t>
      </w:r>
    </w:p>
    <w:p>
      <w:pPr>
        <w:spacing w:after="120" w:before="0" w:line="360" w:lineRule="auto"/>
        <w:ind w:firstLine="283"/>
        <w:jc w:val="both"/>
      </w:pPr>
      <w:r>
        <w:rPr>
          <w:rFonts w:ascii="Garamond" w:hAnsi="Garamond"/>
          <w:sz w:val="24"/>
        </w:rPr>
        <w:t>Stephanus Sinitensis, en 484, Notit. Num., 67.</w:t>
      </w:r>
    </w:p>
    <w:p>
      <w:pPr>
        <w:spacing w:after="120" w:before="0" w:line="360" w:lineRule="auto"/>
        <w:ind w:firstLine="283"/>
        <w:jc w:val="both"/>
      </w:pPr>
      <w:r>
        <w:rPr>
          <w:rFonts w:ascii="Garamond" w:hAnsi="Garamond"/>
          <w:sz w:val="24"/>
        </w:rPr>
        <w:t>Viclorinus de Castellu Titulianu, Num., 51.</w:t>
      </w:r>
    </w:p>
    <w:p/>
    <w:p>
      <w:pPr>
        <w:spacing w:after="120" w:before="240" w:line="240" w:lineRule="auto"/>
        <w:ind w:firstLine="0"/>
        <w:jc w:val="left"/>
      </w:pPr>
      <w:r>
        <w:rPr>
          <w:rFonts w:ascii="Garamond" w:hAnsi="Garamond"/>
          <w:b/>
          <w:sz w:val="28"/>
        </w:rPr>
        <w:t>CASTRA GALBÆ.— 410.)</w:t>
      </w:r>
    </w:p>
    <w:p/>
    <w:p>
      <w:pPr>
        <w:spacing w:after="120" w:before="240" w:line="240" w:lineRule="auto"/>
        <w:ind w:firstLine="0"/>
        <w:jc w:val="left"/>
      </w:pPr>
      <w:r>
        <w:rPr>
          <w:rFonts w:ascii="Garamond" w:hAnsi="Garamond"/>
          <w:b/>
          <w:sz w:val="28"/>
        </w:rPr>
        <w:t>CASTRUM BEDERA.</w:t>
      </w:r>
    </w:p>
    <w:p>
      <w:pPr>
        <w:spacing w:after="120" w:before="0" w:line="360" w:lineRule="auto"/>
        <w:ind w:firstLine="283"/>
        <w:jc w:val="both"/>
      </w:pPr>
      <w:r>
        <w:rPr>
          <w:rFonts w:ascii="Garamond" w:hAnsi="Garamond"/>
          <w:sz w:val="24"/>
        </w:rPr>
        <w:t>Évéché de la fin du 1x* siècle (883), dans la Liste de Léon le Sage. —- Il n'est pas impossible que ce Casirum Bedera représente Ammædera, si Anpæôovs, qui figure dans la méme liste est le méme que Laribus. Si la limite de la Numidie s'étendait alors jusqu'à Lorbeus, il était naturel qu'elle englobàt aussi Ammeædera (voir Dielionn., au mot HAÏDRA).</w:t>
      </w:r>
    </w:p>
    <w:p>
      <w:pPr>
        <w:spacing w:after="120" w:before="0" w:line="360" w:lineRule="auto"/>
        <w:ind w:firstLine="283"/>
        <w:jc w:val="both"/>
      </w:pPr>
      <w:r>
        <w:rPr>
          <w:rFonts w:ascii="Garamond" w:hAnsi="Garamond"/>
          <w:sz w:val="24"/>
        </w:rPr>
        <w:t>Paulus, mort avant 408 (S. Aug., Episf., LXXXV, xcvi, 2)le blåme de ses prodigalités et de ses dettes.</w:t>
      </w:r>
    </w:p>
    <w:p>
      <w:pPr>
        <w:spacing w:after="120" w:before="0" w:line="360" w:lineRule="auto"/>
        <w:ind w:firstLine="283"/>
        <w:jc w:val="both"/>
      </w:pPr>
      <w:r>
        <w:rPr>
          <w:rFonts w:ascii="Garamond" w:hAnsi="Garamond"/>
          <w:sz w:val="24"/>
        </w:rPr>
        <w:t>Bonifacius, évê que de 408 (S. Aug. Epist., XCcv1,2 ; XCVI, 3 ; CXXXIX, 2 ; CXLIN, 1 ; CXLIX, 2 ; Cum, d) assiste à la conférence de 411 : Bonifatius episc. Eccl. Cataquensis (1, 143) ; il a pour compétiteur : en 484, Nolil.</w:t>
      </w:r>
    </w:p>
    <w:p>
      <w:pPr>
        <w:spacing w:after="120" w:before="0" w:line="360" w:lineRule="auto"/>
        <w:ind w:firstLine="283"/>
        <w:jc w:val="both"/>
      </w:pPr>
      <w:r>
        <w:rPr>
          <w:rFonts w:ascii="Garamond" w:hAnsi="Garamond"/>
          <w:sz w:val="24"/>
        </w:rPr>
        <w:t>~ Speratus, episc. Calaquensis (1, 202).</w:t>
      </w:r>
    </w:p>
    <w:p>
      <w:pPr>
        <w:spacing w:after="120" w:before="0" w:line="360" w:lineRule="auto"/>
        <w:ind w:firstLine="283"/>
        <w:jc w:val="both"/>
      </w:pPr>
      <w:r>
        <w:rPr>
          <w:rFonts w:ascii="Garamond" w:hAnsi="Garamond"/>
          <w:sz w:val="24"/>
        </w:rPr>
        <w:t>— A Pascentius Cethaqueususca, en 484, Notit. Num., 78. T CEDAMUSA — S. Gsell, Afl. arch., f. 8, Philippe- - ville, 102 (Morc., cr.xir ; Toul., Sitif., 1x — Montanus Cedamusensis, en 484, Notit. Silif., 29. — CEMERINIANUS, Peut-être pour Numilurianus que la - Table de Peutinger mentionne à 6 mil les de Milève, —sur la route de Cirta. Poulle place cette localité à T ville, n. 136, et Jacquet à Mechta el Khenaza, cf. — Gsell, loc. cit., n. 135. pour plus au Sud du côté mé H thèse de l'identification de Numilurianus avec Cemerinianus, car, dans ce document, Cemerinianus est $ placé dans le voisinage de Constantine : Montanus, — l'évê que donatiste de cette ville, dit n'avoir pas - d'adversaire catholi que, et l'évé que de Constantine — lui répond : Habemus illie Ecclesiam ef presbylerum I. Urbanus Formensis, sous Constance et Julien | Saturninus Gazabianensis, en 411 (1, 201).</w:t>
      </w:r>
    </w:p>
    <w:p>
      <w:pPr>
        <w:spacing w:after="120" w:before="0" w:line="360" w:lineRule="auto"/>
        <w:ind w:firstLine="283"/>
        <w:jc w:val="both"/>
      </w:pPr>
      <w:r>
        <w:rPr>
          <w:rFonts w:ascii="Garamond" w:hAnsi="Garamond"/>
          <w:sz w:val="24"/>
        </w:rPr>
        <w:t>Victor Gaudiabensis, en 484, Notit. Num., 93.</w:t>
      </w:r>
    </w:p>
    <w:p>
      <w:pPr>
        <w:spacing w:after="120" w:before="0" w:line="360" w:lineRule="auto"/>
        <w:ind w:firstLine="283"/>
        <w:jc w:val="both"/>
      </w:pPr>
      <w:r>
        <w:rPr>
          <w:rFonts w:ascii="Garamond" w:hAnsi="Garamond"/>
          <w:sz w:val="24"/>
        </w:rPr>
        <w:t>Januarius Gaurianensis, en 484, Notit. Num., 99.</w:t>
      </w:r>
    </w:p>
    <w:p>
      <w:pPr>
        <w:spacing w:after="120" w:before="0" w:line="360" w:lineRule="auto"/>
        <w:ind w:firstLine="283"/>
        <w:jc w:val="both"/>
      </w:pPr>
      <w:r>
        <w:rPr>
          <w:rFonts w:ascii="Garamond" w:hAnsi="Garamond"/>
          <w:sz w:val="24"/>
        </w:rPr>
        <w:t>GEGI. — (Morc., ccxrv ; Toul., Sitif., xvi ; Mesn.,</w:t>
      </w:r>
    </w:p>
    <w:p>
      <w:pPr>
        <w:spacing w:after="120" w:before="0" w:line="360" w:lineRule="auto"/>
        <w:ind w:firstLine="283"/>
        <w:jc w:val="both"/>
      </w:pPr>
      <w:r>
        <w:rPr>
          <w:rFonts w:ascii="Garamond" w:hAnsi="Garamond"/>
          <w:sz w:val="24"/>
        </w:rPr>
        <w:t>~ Zitounet el Bidi, cf. Gsell, Atl. arch., f. 8, Philippe- | EP. 412, fait observer qu'un passage des Actes de la | conférence semble appuyer indirectement lhypo- Terentium (1, 201). La connaissance que l’évê que de | Constantine a de la situation et du nom du prêtre | Montanus, episc. a Cemerinianu, en 411 (1, 201) | CENTURLE. — (Morc. cLxxmr ; Toul., Num., XLV ; | Quodvultdeus Centuriensis, en 402, assiste au concile |</w:t>
      </w:r>
    </w:p>
    <w:p/>
    <w:p>
      <w:pPr>
        <w:spacing w:after="120" w:before="240" w:line="240" w:lineRule="auto"/>
        <w:ind w:firstLine="0"/>
        <w:jc w:val="left"/>
      </w:pPr>
      <w:r>
        <w:rPr>
          <w:rFonts w:ascii="Garamond" w:hAnsi="Garamond"/>
          <w:b/>
          <w:sz w:val="28"/>
        </w:rPr>
        <w:t>AFRIQUE DU NORD 1326</w:t>
      </w:r>
    </w:p>
    <w:p>
      <w:pPr>
        <w:spacing w:after="120" w:before="0" w:line="360" w:lineRule="auto"/>
        <w:ind w:firstLine="283"/>
        <w:jc w:val="both"/>
      </w:pPr>
      <w:r>
        <w:rPr>
          <w:rFonts w:ascii="Garamond" w:hAnsi="Garamond"/>
          <w:sz w:val="24"/>
        </w:rPr>
        <w:t>GILBA 1 et 11, — (Morc., ccxLix, CCLI ; Toul., Num., LXV, LXVI ; Mesn., p. 415.) Felix Gilbensis, en 484, Notit. Num., 90.</w:t>
      </w:r>
    </w:p>
    <w:p>
      <w:pPr>
        <w:spacing w:after="120" w:before="0" w:line="360" w:lineRule="auto"/>
        <w:ind w:firstLine="283"/>
        <w:jc w:val="both"/>
      </w:pPr>
      <w:r>
        <w:rPr>
          <w:rFonts w:ascii="Garamond" w:hAnsi="Garamond"/>
          <w:sz w:val="24"/>
        </w:rPr>
        <w:t>Donatus Gilbensis, en 484, Notit. Num., 90.</w:t>
      </w:r>
    </w:p>
    <w:p>
      <w:pPr>
        <w:spacing w:after="120" w:before="0" w:line="360" w:lineRule="auto"/>
        <w:ind w:firstLine="283"/>
        <w:jc w:val="both"/>
      </w:pPr>
      <w:r>
        <w:rPr>
          <w:rFonts w:ascii="Garamond" w:hAnsi="Garamond"/>
          <w:sz w:val="24"/>
        </w:rPr>
        <w:t>Un de ces deux évéques doit étre probablement attribué à l'évêché de Gilba = Ksar Kalaba.</w:t>
      </w:r>
    </w:p>
    <w:p>
      <w:pPr>
        <w:spacing w:after="120" w:before="0" w:line="360" w:lineRule="auto"/>
        <w:ind w:firstLine="283"/>
        <w:jc w:val="both"/>
      </w:pPr>
      <w:r>
        <w:rPr>
          <w:rFonts w:ascii="Garamond" w:hAnsi="Garamond"/>
          <w:sz w:val="24"/>
        </w:rPr>
        <w:t>Ginu ou GUIRU, — (Morc, ccriv ; Toul., Num., LXVH, LXx ; Mesn., p. 415.) Lucianus, episc. Eccl. Guirensis, en 411 (1, 121), catholi que sans compétiteur donatiste.</w:t>
      </w:r>
    </w:p>
    <w:p>
      <w:pPr>
        <w:spacing w:after="120" w:before="0" w:line="360" w:lineRule="auto"/>
        <w:ind w:firstLine="283"/>
        <w:jc w:val="both"/>
      </w:pPr>
      <w:r>
        <w:rPr>
          <w:rFonts w:ascii="Garamond" w:hAnsi="Garamond"/>
          <w:sz w:val="24"/>
        </w:rPr>
        <w:t>Martialis Girensis, en 484, Notit. Num., 9.</w:t>
      </w:r>
    </w:p>
    <w:p>
      <w:pPr>
        <w:spacing w:after="120" w:before="0" w:line="360" w:lineRule="auto"/>
        <w:ind w:firstLine="283"/>
        <w:jc w:val="both"/>
      </w:pPr>
      <w:r>
        <w:rPr>
          <w:rFonts w:ascii="Garamond" w:hAnsi="Garamond"/>
          <w:sz w:val="24"/>
        </w:rPr>
        <w:t>GIRU MARCELLI. — (Morc., ccLv ; Toul., Num., LXVII ; Mesn., p. 415-416.)</w:t>
      </w:r>
    </w:p>
    <w:p>
      <w:pPr>
        <w:spacing w:after="120" w:before="0" w:line="360" w:lineRule="auto"/>
        <w:ind w:firstLine="283"/>
        <w:jc w:val="both"/>
      </w:pPr>
      <w:r>
        <w:rPr>
          <w:rFonts w:ascii="Garamond" w:hAnsi="Garamond"/>
          <w:sz w:val="24"/>
        </w:rPr>
        <w:t>Fructuosus de Giru Marcelli, en 484, Notit. Num., 52.</w:t>
      </w:r>
    </w:p>
    <w:p>
      <w:pPr>
        <w:spacing w:after="120" w:before="0" w:line="360" w:lineRule="auto"/>
        <w:ind w:firstLine="283"/>
        <w:jc w:val="both"/>
      </w:pPr>
      <w:r>
        <w:rPr>
          <w:rFonts w:ascii="Garamond" w:hAnsi="Garamond"/>
          <w:sz w:val="24"/>
        </w:rPr>
        <w:t>GIRU Tarasi, — (Morc., ccrLvi ; Toul., Num., LXIX ; Mesn., p. 146.) Felicianus de Giru Tarasi, en 484, Notit. Num., 121.</w:t>
      </w:r>
    </w:p>
    <w:p>
      <w:pPr>
        <w:spacing w:after="120" w:before="0" w:line="360" w:lineRule="auto"/>
        <w:ind w:firstLine="283"/>
        <w:jc w:val="both"/>
      </w:pPr>
      <w:r>
        <w:rPr>
          <w:rFonts w:ascii="Garamond" w:hAnsi="Garamond"/>
          <w:sz w:val="24"/>
        </w:rPr>
        <w:t>GUZABETA. — (Morc., ccrxvim ; Toul., Num., LXXI ; Mesn., p. 416.)</w:t>
      </w:r>
    </w:p>
    <w:p>
      <w:pPr>
        <w:spacing w:after="120" w:before="0" w:line="360" w:lineRule="auto"/>
        <w:ind w:firstLine="283"/>
        <w:jc w:val="both"/>
      </w:pPr>
      <w:r>
        <w:rPr>
          <w:rFonts w:ascii="Garamond" w:hAnsi="Garamond"/>
          <w:sz w:val="24"/>
        </w:rPr>
        <w:t>Innocentius, episc. (uzabelensis, en 411 (1, 198).</w:t>
      </w:r>
    </w:p>
    <w:p>
      <w:pPr>
        <w:spacing w:after="120" w:before="0" w:line="360" w:lineRule="auto"/>
        <w:ind w:firstLine="283"/>
        <w:jc w:val="both"/>
      </w:pPr>
      <w:r>
        <w:rPr>
          <w:rFonts w:ascii="Garamond" w:hAnsi="Garamond"/>
          <w:sz w:val="24"/>
        </w:rPr>
        <w:t>HizinzADA,— (Morc., cc.xxvi ; Toul., Num., LXXIII ; Mesn., p. 416.) Vigilius Hizirzadensis, en 484, Notit. Num., Benenatus, episc. pleb. Hospitensis, en 411 (1, 133) ; il a pour compétiteur :</w:t>
      </w:r>
    </w:p>
    <w:p>
      <w:pPr>
        <w:spacing w:after="120" w:before="0" w:line="360" w:lineRule="auto"/>
        <w:ind w:firstLine="283"/>
        <w:jc w:val="both"/>
      </w:pPr>
      <w:r>
        <w:rPr>
          <w:rFonts w:ascii="Garamond" w:hAnsi="Garamond"/>
          <w:sz w:val="24"/>
        </w:rPr>
        <w:t>Lucullus, episc. ab Hospittiis (1, 198).</w:t>
      </w:r>
    </w:p>
    <w:p>
      <w:pPr>
        <w:spacing w:after="120" w:before="0" w:line="360" w:lineRule="auto"/>
        <w:ind w:firstLine="283"/>
        <w:jc w:val="both"/>
      </w:pPr>
      <w:r>
        <w:rPr>
          <w:rFonts w:ascii="Garamond" w:hAnsi="Garamond"/>
          <w:sz w:val="24"/>
        </w:rPr>
        <w:t>Gedalius Ospitensis, en 484, Notit. Num., 110.</w:t>
      </w:r>
    </w:p>
    <w:p>
      <w:pPr>
        <w:spacing w:after="120" w:before="0" w:line="360" w:lineRule="auto"/>
        <w:ind w:firstLine="283"/>
        <w:jc w:val="both"/>
      </w:pPr>
      <w:r>
        <w:rPr>
          <w:rFonts w:ascii="Garamond" w:hAnsi="Garamond"/>
          <w:sz w:val="24"/>
        </w:rPr>
        <w:t>Rogatianus, episc. ldassensis, en 411 (1, 182) donatiste.</w:t>
      </w:r>
    </w:p>
    <w:p>
      <w:pPr>
        <w:spacing w:after="120" w:before="0" w:line="360" w:lineRule="auto"/>
        <w:ind w:firstLine="283"/>
        <w:jc w:val="both"/>
      </w:pPr>
      <w:r>
        <w:rPr>
          <w:rFonts w:ascii="Garamond" w:hAnsi="Garamond"/>
          <w:sz w:val="24"/>
        </w:rPr>
        <w:t>Adeodaltus Idassensis, en 484, Notit. Num., 27 Victor Ierafilanus, en 484, Notit. Sitif., 9 Secundinus Jucundianensis, en 393 (5. Aug., Tr. im ps. XXXVI, Serm. 11, n. 20) : assiste à la conférence de Carthage en 411 (r, 180).</w:t>
      </w:r>
    </w:p>
    <w:p>
      <w:pPr>
        <w:spacing w:after="120" w:before="0" w:line="360" w:lineRule="auto"/>
        <w:ind w:firstLine="283"/>
        <w:jc w:val="both"/>
      </w:pPr>
      <w:r>
        <w:rPr>
          <w:rFonts w:ascii="Garamond" w:hAnsi="Garamond"/>
          <w:sz w:val="24"/>
        </w:rPr>
        <w:t>LAMFOCTA. — (Morc., cccxiv ; Toul., Sitif., xxu ;</w:t>
      </w:r>
    </w:p>
    <w:p>
      <w:pPr>
        <w:spacing w:after="120" w:before="0" w:line="360" w:lineRule="auto"/>
        <w:ind w:firstLine="283"/>
        <w:jc w:val="both"/>
      </w:pPr>
      <w:r>
        <w:rPr>
          <w:rFonts w:ascii="Garamond" w:hAnsi="Garamond"/>
          <w:sz w:val="24"/>
        </w:rPr>
        <w:t>Vindemius Lemjoclensis, en 484, Notit. Sitif., 21 Safargius, episc. pleb. Lamfuensis, en 411 (r, 133) ; il | avait pour compétiteur :</w:t>
      </w:r>
    </w:p>
    <w:p/>
    <w:p>
      <w:pPr>
        <w:spacing w:after="120" w:before="240" w:line="240" w:lineRule="auto"/>
        <w:ind w:firstLine="0"/>
        <w:jc w:val="left"/>
      </w:pPr>
      <w:r>
        <w:rPr>
          <w:rFonts w:ascii="Garamond" w:hAnsi="Garamond"/>
          <w:b/>
          <w:sz w:val="28"/>
        </w:rPr>
        <w:t>LXXXIX :</w:t>
      </w:r>
    </w:p>
    <w:p/>
    <w:p>
      <w:pPr>
        <w:spacing w:after="120" w:before="240" w:line="240" w:lineRule="auto"/>
        <w:ind w:firstLine="0"/>
        <w:jc w:val="left"/>
      </w:pPr>
      <w:r>
        <w:rPr>
          <w:rFonts w:ascii="Garamond" w:hAnsi="Garamond"/>
          <w:b/>
          <w:sz w:val="28"/>
        </w:rPr>
        <w:t>—Á— À</w:t>
      </w:r>
    </w:p>
    <w:p>
      <w:pPr>
        <w:spacing w:after="120" w:before="0" w:line="360" w:lineRule="auto"/>
        <w:ind w:firstLine="283"/>
        <w:jc w:val="both"/>
      </w:pPr>
      <w:r>
        <w:rPr>
          <w:rFonts w:ascii="Garamond" w:hAnsi="Garamond"/>
          <w:sz w:val="24"/>
        </w:rPr>
        <w:t>LIBERALIA, — (Morc., cccxvim ; Toul., Num., xci ; Mesn., p. 419.) Gorgonius, episc. Pleb. Liberaliensis, en 411, a eu pour compétiteur un certain Victor qu'il ne connaissait pas (1, 133).</w:t>
      </w:r>
    </w:p>
    <w:p>
      <w:pPr>
        <w:spacing w:after="120" w:before="0" w:line="360" w:lineRule="auto"/>
        <w:ind w:firstLine="283"/>
        <w:jc w:val="both"/>
      </w:pPr>
      <w:r>
        <w:rPr>
          <w:rFonts w:ascii="Garamond" w:hAnsi="Garamond"/>
          <w:sz w:val="24"/>
        </w:rPr>
        <w:t>Limata — (Morc., Mesn., p. 419.) Purpurius a Limat., apostasia au temps dela persécution de Dioclétien, en 303 (S. Optat, De schism., l. I, c, xii-xiv), il assista néanmoins au concile de Cirta en 305 (S. Aug., Contr. Crese., l. III, c. xxvi ; De baptism. contr. Pelil., 1, 17, Epist., XLNI).</w:t>
      </w:r>
    </w:p>
    <w:p>
      <w:pPr>
        <w:spacing w:after="120" w:before="0" w:line="360" w:lineRule="auto"/>
        <w:ind w:firstLine="283"/>
        <w:jc w:val="both"/>
      </w:pPr>
      <w:r>
        <w:rPr>
          <w:rFonts w:ascii="Garamond" w:hAnsi="Garamond"/>
          <w:sz w:val="24"/>
        </w:rPr>
        <w:t>LVGURA, — (Morc., cccxxur ; Toul., Num., XCIV ; Mesn., p. 420.) Donatus Lugurensis, en 484, Notit. Num., 82.</w:t>
      </w:r>
    </w:p>
    <w:p>
      <w:pPr>
        <w:spacing w:after="120" w:before="0" w:line="360" w:lineRule="auto"/>
        <w:ind w:firstLine="283"/>
        <w:jc w:val="both"/>
      </w:pPr>
      <w:r>
        <w:rPr>
          <w:rFonts w:ascii="Garamond" w:hAnsi="Garamond"/>
          <w:sz w:val="24"/>
        </w:rPr>
        <w:t>MACOMADES RUSTICIANA. —- (Morc. CCCXXVI ; Toul., Num., xcvi ; Mesn., p. 420.) Proficentius, episc. Macomazensis, en 411 (1, 197), donatiste.</w:t>
      </w:r>
    </w:p>
    <w:p>
      <w:pPr>
        <w:spacing w:after="120" w:before="0" w:line="360" w:lineRule="auto"/>
        <w:ind w:firstLine="283"/>
        <w:jc w:val="both"/>
      </w:pPr>
      <w:r>
        <w:rPr>
          <w:rFonts w:ascii="Garamond" w:hAnsi="Garamond"/>
          <w:sz w:val="24"/>
        </w:rPr>
        <w:t>MACRIANA, — (Morc., Mesn., p. 420.) Deuterius, donatiste, vers 380, épo que où vivait son coreligionnaire Tychonius, qui parle de lui. Cf. Gennadius, De piris illusir., 18 ; S. Aug., Epist., XG, 43.</w:t>
      </w:r>
    </w:p>
    <w:p>
      <w:pPr>
        <w:spacing w:after="120" w:before="0" w:line="360" w:lineRule="auto"/>
        <w:ind w:firstLine="283"/>
        <w:jc w:val="both"/>
      </w:pPr>
      <w:r>
        <w:rPr>
          <w:rFonts w:ascii="Garamond" w:hAnsi="Garamond"/>
          <w:sz w:val="24"/>
        </w:rPr>
        <w:t>Felix Macrianensis, en 411 (r, 215), catholi que.</w:t>
      </w:r>
    </w:p>
    <w:p>
      <w:pPr>
        <w:spacing w:after="120" w:before="0" w:line="360" w:lineRule="auto"/>
        <w:ind w:firstLine="283"/>
        <w:jc w:val="both"/>
      </w:pPr>
      <w:r>
        <w:rPr>
          <w:rFonts w:ascii="Garamond" w:hAnsi="Garamond"/>
          <w:sz w:val="24"/>
        </w:rPr>
        <w:t>Restulus Macrianensis, en 484, Notit. Silif., 23.</w:t>
      </w:r>
    </w:p>
    <w:p>
      <w:pPr>
        <w:spacing w:after="120" w:before="0" w:line="360" w:lineRule="auto"/>
        <w:ind w:firstLine="283"/>
        <w:jc w:val="both"/>
      </w:pPr>
      <w:r>
        <w:rPr>
          <w:rFonts w:ascii="Garamond" w:hAnsi="Garamond"/>
          <w:sz w:val="24"/>
        </w:rPr>
        <w:t>Petrus Madensis, en 484 ; Noli. Num ». 37. luventinus Maronanensis, en 484, Notit. Sitif., 26.</w:t>
      </w:r>
    </w:p>
    <w:p>
      <w:pPr>
        <w:spacing w:after="120" w:before="0" w:line="360" w:lineRule="auto"/>
        <w:ind w:firstLine="283"/>
        <w:jc w:val="both"/>
      </w:pPr>
      <w:r>
        <w:rPr>
          <w:rFonts w:ascii="Garamond" w:hAnsi="Garamond"/>
          <w:sz w:val="24"/>
        </w:rPr>
        <w:t>Honoratus, episc. Eccl. Matharensis, en 411 (r, 120) donatiste.</w:t>
      </w:r>
    </w:p>
    <w:p>
      <w:pPr>
        <w:spacing w:after="120" w:before="0" w:line="360" w:lineRule="auto"/>
        <w:ind w:firstLine="283"/>
        <w:jc w:val="both"/>
      </w:pPr>
      <w:r>
        <w:rPr>
          <w:rFonts w:ascii="Garamond" w:hAnsi="Garamond"/>
          <w:sz w:val="24"/>
        </w:rPr>
        <w:t>Felix Matharensis, en 484, Nolit. Num., 37.</w:t>
      </w:r>
    </w:p>
    <w:p>
      <w:pPr>
        <w:spacing w:after="120" w:before="0" w:line="360" w:lineRule="auto"/>
        <w:ind w:firstLine="283"/>
        <w:jc w:val="both"/>
      </w:pPr>
      <w:r>
        <w:rPr>
          <w:rFonts w:ascii="Garamond" w:hAnsi="Garamond"/>
          <w:sz w:val="24"/>
        </w:rPr>
        <w:t>Donatus Mazximianensis, en 484, Notit. Num., 119.</w:t>
      </w:r>
    </w:p>
    <w:p>
      <w:pPr>
        <w:spacing w:after="120" w:before="0" w:line="360" w:lineRule="auto"/>
        <w:ind w:firstLine="283"/>
        <w:jc w:val="both"/>
      </w:pPr>
      <w:r>
        <w:rPr>
          <w:rFonts w:ascii="Garamond" w:hAnsi="Garamond"/>
          <w:sz w:val="24"/>
        </w:rPr>
        <w:t>Apronianus, episc. Eccl. Mazacensis, en 411 (1, 215) donatiste, Henenalus Mazacensis, en 484 ; Notit. Num., 81.</w:t>
      </w:r>
    </w:p>
    <w:p>
      <w:pPr>
        <w:spacing w:after="120" w:before="0" w:line="360" w:lineRule="auto"/>
        <w:ind w:firstLine="283"/>
        <w:jc w:val="both"/>
      </w:pPr>
      <w:r>
        <w:rPr>
          <w:rFonts w:ascii="Garamond" w:hAnsi="Garamond"/>
          <w:sz w:val="24"/>
        </w:rPr>
        <w:t>Gratianus, episc. pleb. Melensis, en 411 (1, 126) ; il eut pour compétiteur :</w:t>
      </w:r>
    </w:p>
    <w:p>
      <w:pPr>
        <w:spacing w:after="120" w:before="0" w:line="360" w:lineRule="auto"/>
        <w:ind w:firstLine="283"/>
        <w:jc w:val="both"/>
      </w:pPr>
      <w:r>
        <w:rPr>
          <w:rFonts w:ascii="Garamond" w:hAnsi="Garamond"/>
          <w:sz w:val="24"/>
        </w:rPr>
        <w:t>Forlunalianus, episc. civitatis (1, 126), episc. Melensis (1, 187).</w:t>
      </w:r>
    </w:p>
    <w:p>
      <w:pPr>
        <w:spacing w:after="120" w:before="0" w:line="360" w:lineRule="auto"/>
        <w:ind w:firstLine="283"/>
        <w:jc w:val="both"/>
      </w:pPr>
      <w:r>
        <w:rPr>
          <w:rFonts w:ascii="Garamond" w:hAnsi="Garamond"/>
          <w:sz w:val="24"/>
        </w:rPr>
        <w:t>Felicianus Melensis, en 484, Notit. Num., 46.</w:t>
      </w:r>
    </w:p>
    <w:p>
      <w:pPr>
        <w:spacing w:after="120" w:before="0" w:line="360" w:lineRule="auto"/>
        <w:ind w:firstLine="283"/>
        <w:jc w:val="both"/>
      </w:pPr>
      <w:r>
        <w:rPr>
          <w:rFonts w:ascii="Garamond" w:hAnsi="Garamond"/>
          <w:sz w:val="24"/>
        </w:rPr>
        <w:t>Romanus Molicunzensis, en 484, Notit. Sitif., 27.</w:t>
      </w:r>
    </w:p>
    <w:p>
      <w:pPr>
        <w:spacing w:after="120" w:before="0" w:line="360" w:lineRule="auto"/>
        <w:ind w:firstLine="283"/>
        <w:jc w:val="both"/>
      </w:pPr>
      <w:r>
        <w:rPr>
          <w:rFonts w:ascii="Garamond" w:hAnsi="Garamond"/>
          <w:sz w:val="24"/>
        </w:rPr>
        <w:t>Valentianus Monte [n ]sis, en 484, Notit. Num., 25.</w:t>
      </w:r>
    </w:p>
    <w:p>
      <w:pPr>
        <w:spacing w:after="120" w:before="0" w:line="360" w:lineRule="auto"/>
        <w:ind w:firstLine="283"/>
        <w:jc w:val="both"/>
      </w:pPr>
      <w:r>
        <w:rPr>
          <w:rFonts w:ascii="Garamond" w:hAnsi="Garamond"/>
          <w:sz w:val="24"/>
        </w:rPr>
        <w:t>Domninus Moxorilanus, en 484, Notit. Num., 76.</w:t>
      </w:r>
    </w:p>
    <w:p>
      <w:pPr>
        <w:spacing w:after="120" w:before="0" w:line="360" w:lineRule="auto"/>
        <w:ind w:firstLine="283"/>
        <w:jc w:val="both"/>
      </w:pPr>
      <w:r>
        <w:rPr>
          <w:rFonts w:ascii="Garamond" w:hAnsi="Garamond"/>
          <w:sz w:val="24"/>
        </w:rPr>
        <w:t>Peregrinus Muliensis, en 484, Notil. Num., 109.</w:t>
      </w:r>
    </w:p>
    <w:p>
      <w:pPr>
        <w:spacing w:after="120" w:before="0" w:line="360" w:lineRule="auto"/>
        <w:ind w:firstLine="283"/>
        <w:jc w:val="both"/>
      </w:pPr>
      <w:r>
        <w:rPr>
          <w:rFonts w:ascii="Garamond" w:hAnsi="Garamond"/>
          <w:sz w:val="24"/>
        </w:rPr>
        <w:t>Viclor Municipensis, en 484, Nolit. Num., 56.</w:t>
      </w:r>
    </w:p>
    <w:p>
      <w:pPr>
        <w:spacing w:after="120" w:before="0" w:line="360" w:lineRule="auto"/>
        <w:ind w:firstLine="283"/>
        <w:jc w:val="both"/>
      </w:pPr>
      <w:r>
        <w:rPr>
          <w:rFonts w:ascii="Garamond" w:hAnsi="Garamond"/>
          <w:sz w:val="24"/>
        </w:rPr>
        <w:t>Leontius epis. pleb. Musertitanz, en 411 (1,133) ; il a pour compétiteur :</w:t>
      </w:r>
    </w:p>
    <w:p>
      <w:pPr>
        <w:spacing w:after="120" w:before="0" w:line="360" w:lineRule="auto"/>
        <w:ind w:firstLine="283"/>
        <w:jc w:val="both"/>
      </w:pPr>
      <w:r>
        <w:rPr>
          <w:rFonts w:ascii="Garamond" w:hAnsi="Garamond"/>
          <w:sz w:val="24"/>
        </w:rPr>
        <w:t>Cresconius Mustitanus (1, 206).</w:t>
      </w:r>
    </w:p>
    <w:p>
      <w:pPr>
        <w:spacing w:after="120" w:before="0" w:line="360" w:lineRule="auto"/>
        <w:ind w:firstLine="283"/>
        <w:jc w:val="both"/>
      </w:pPr>
      <w:r>
        <w:rPr>
          <w:rFonts w:ascii="Garamond" w:hAnsi="Garamond"/>
          <w:sz w:val="24"/>
        </w:rPr>
        <w:t>GCCCxx ; Toul., Num., xcti ;</w:t>
      </w:r>
    </w:p>
    <w:p>
      <w:pPr>
        <w:spacing w:after="120" w:before="0" w:line="360" w:lineRule="auto"/>
        <w:ind w:firstLine="283"/>
        <w:jc w:val="both"/>
      </w:pPr>
      <w:r>
        <w:rPr>
          <w:rFonts w:ascii="Garamond" w:hAnsi="Garamond"/>
          <w:sz w:val="24"/>
        </w:rPr>
        <w:t>CGCXXIX ; Toul., Sitif., xxv ;</w:t>
      </w:r>
    </w:p>
    <w:p>
      <w:pPr>
        <w:spacing w:after="120" w:before="0" w:line="360" w:lineRule="auto"/>
        <w:ind w:firstLine="283"/>
        <w:jc w:val="both"/>
      </w:pPr>
      <w:r>
        <w:rPr>
          <w:rFonts w:ascii="Garamond" w:hAnsi="Garamond"/>
          <w:sz w:val="24"/>
        </w:rPr>
        <w:t>Sitif., - Ix.</w:t>
      </w:r>
    </w:p>
    <w:p>
      <w:pPr>
        <w:spacing w:after="120" w:before="0" w:line="360" w:lineRule="auto"/>
        <w:ind w:firstLine="283"/>
        <w:jc w:val="both"/>
      </w:pPr>
      <w:r>
        <w:rPr>
          <w:rFonts w:ascii="Garamond" w:hAnsi="Garamond"/>
          <w:sz w:val="24"/>
        </w:rPr>
        <w:t>| Mesn., p. 424.) CXXVIII ; Mesn., | (r, 201).</w:t>
      </w:r>
    </w:p>
    <w:p/>
    <w:p>
      <w:pPr>
        <w:spacing w:after="120" w:before="240" w:line="240" w:lineRule="auto"/>
        <w:ind w:firstLine="0"/>
        <w:jc w:val="left"/>
      </w:pPr>
      <w:r>
        <w:rPr>
          <w:rFonts w:ascii="Garamond" w:hAnsi="Garamond"/>
          <w:b/>
          <w:sz w:val="28"/>
        </w:rPr>
        <w:t>AFRIQUE DU NORD</w:t>
      </w:r>
    </w:p>
    <w:p>
      <w:pPr>
        <w:spacing w:after="120" w:before="0" w:line="360" w:lineRule="auto"/>
        <w:ind w:firstLine="283"/>
        <w:jc w:val="both"/>
      </w:pPr>
      <w:r>
        <w:rPr>
          <w:rFonts w:ascii="Garamond" w:hAnsi="Garamond"/>
          <w:sz w:val="24"/>
        </w:rPr>
        <w:t>Anlonianus Mustitanus, en 484, Nolit. Num.,</w:t>
      </w:r>
    </w:p>
    <w:p>
      <w:pPr>
        <w:spacing w:after="120" w:before="0" w:line="360" w:lineRule="auto"/>
        <w:ind w:firstLine="283"/>
        <w:jc w:val="both"/>
      </w:pPr>
      <w:r>
        <w:rPr>
          <w:rFonts w:ascii="Garamond" w:hAnsi="Garamond"/>
          <w:sz w:val="24"/>
        </w:rPr>
        <w:t>MUTUGENNA. — (Morc., CCCXCVI ; Toul., Num., CXII Mesn., p. 424.)</w:t>
      </w:r>
    </w:p>
    <w:p>
      <w:pPr>
        <w:spacing w:after="120" w:before="0" w:line="360" w:lineRule="auto"/>
        <w:ind w:firstLine="283"/>
        <w:jc w:val="both"/>
      </w:pPr>
      <w:r>
        <w:rPr>
          <w:rFonts w:ascii="Garamond" w:hAnsi="Garamond"/>
          <w:sz w:val="24"/>
        </w:rPr>
        <w:t>Antonius, episc. pleb. Matugenensis, en 411 (x, 133), a pour adversaire : :</w:t>
      </w:r>
    </w:p>
    <w:p>
      <w:pPr>
        <w:spacing w:after="120" w:before="0" w:line="360" w:lineRule="auto"/>
        <w:ind w:firstLine="283"/>
        <w:jc w:val="both"/>
      </w:pPr>
      <w:r>
        <w:rPr>
          <w:rFonts w:ascii="Garamond" w:hAnsi="Garamond"/>
          <w:sz w:val="24"/>
        </w:rPr>
        <w:t>Splendonius, episc, Muligenennsis (1, 208).</w:t>
      </w:r>
    </w:p>
    <w:p>
      <w:pPr>
        <w:spacing w:after="120" w:before="0" w:line="360" w:lineRule="auto"/>
        <w:ind w:firstLine="283"/>
        <w:jc w:val="both"/>
      </w:pPr>
      <w:r>
        <w:rPr>
          <w:rFonts w:ascii="Garamond" w:hAnsi="Garamond"/>
          <w:sz w:val="24"/>
        </w:rPr>
        <w:t>NARATCATA. — (Morc., cccc ; Toul., Num., CXT $</w:t>
      </w:r>
    </w:p>
    <w:p/>
    <w:p>
      <w:pPr>
        <w:spacing w:after="120" w:before="240" w:line="240" w:lineRule="auto"/>
        <w:ind w:firstLine="0"/>
        <w:jc w:val="left"/>
      </w:pPr>
      <w:r>
        <w:rPr>
          <w:rFonts w:ascii="Garamond" w:hAnsi="Garamond"/>
          <w:b/>
          <w:sz w:val="28"/>
        </w:rPr>
        <w:t>Num., CLXI ;</w:t>
      </w:r>
    </w:p>
    <w:p>
      <w:pPr>
        <w:spacing w:after="120" w:before="0" w:line="360" w:lineRule="auto"/>
        <w:ind w:firstLine="283"/>
        <w:jc w:val="both"/>
      </w:pPr>
      <w:r>
        <w:rPr>
          <w:rFonts w:ascii="Garamond" w:hAnsi="Garamond"/>
          <w:sz w:val="24"/>
        </w:rPr>
        <w:t>Cresconius Pudentianensis, en 411 (r, 201), donaListe.</w:t>
      </w:r>
    </w:p>
    <w:p>
      <w:pPr>
        <w:spacing w:after="120" w:before="0" w:line="360" w:lineRule="auto"/>
        <w:ind w:firstLine="283"/>
        <w:jc w:val="both"/>
      </w:pPr>
      <w:r>
        <w:rPr>
          <w:rFonts w:ascii="Garamond" w:hAnsi="Garamond"/>
          <w:sz w:val="24"/>
        </w:rPr>
        <w:t>Peregrinus Passentianensis, en 484, Notit. Num., 44.</w:t>
      </w:r>
    </w:p>
    <w:p>
      <w:pPr>
        <w:spacing w:after="120" w:before="0" w:line="360" w:lineRule="auto"/>
        <w:ind w:firstLine="283"/>
        <w:jc w:val="both"/>
      </w:pPr>
      <w:r>
        <w:rPr>
          <w:rFonts w:ascii="Garamond" w:hAnsi="Garamond"/>
          <w:sz w:val="24"/>
        </w:rPr>
        <w:t>Mazimianus, 591. Saint Grégoire, Registrum, l. Il, ep. XLVIII.</w:t>
      </w:r>
    </w:p>
    <w:p>
      <w:pPr>
        <w:spacing w:after="120" w:before="0" w:line="360" w:lineRule="auto"/>
        <w:ind w:firstLine="283"/>
        <w:jc w:val="both"/>
      </w:pPr>
      <w:r>
        <w:rPr>
          <w:rFonts w:ascii="Garamond" w:hAnsi="Garamond"/>
          <w:sz w:val="24"/>
        </w:rPr>
        <w:t>Felix, episc. Putiensis, en 411 (1, 204) donatiste.</w:t>
      </w:r>
    </w:p>
    <w:p>
      <w:pPr>
        <w:spacing w:after="120" w:before="0" w:line="360" w:lineRule="auto"/>
        <w:ind w:firstLine="283"/>
        <w:jc w:val="both"/>
      </w:pPr>
      <w:r>
        <w:rPr>
          <w:rFonts w:ascii="Garamond" w:hAnsi="Garamond"/>
          <w:sz w:val="24"/>
        </w:rPr>
        <w:t>Gaudentius Puliensis, en 484, Notit. Num., 17.</w:t>
      </w:r>
    </w:p>
    <w:p>
      <w:pPr>
        <w:spacing w:after="120" w:before="0" w:line="360" w:lineRule="auto"/>
        <w:ind w:firstLine="283"/>
        <w:jc w:val="both"/>
      </w:pPr>
      <w:r>
        <w:rPr>
          <w:rFonts w:ascii="Garamond" w:hAnsi="Garamond"/>
          <w:sz w:val="24"/>
        </w:rPr>
        <w:t>Florianus, episc. Puliziensis, en 411 (1, 149) donatiste.</w:t>
      </w:r>
    </w:p>
    <w:p>
      <w:pPr>
        <w:spacing w:after="120" w:before="0" w:line="360" w:lineRule="auto"/>
        <w:ind w:firstLine="283"/>
        <w:jc w:val="both"/>
      </w:pPr>
      <w:r>
        <w:rPr>
          <w:rFonts w:ascii="Garamond" w:hAnsi="Garamond"/>
          <w:sz w:val="24"/>
        </w:rPr>
        <w:t>Quodvultdeus Respectensis, en 484, Nolit. Num., 79. M ceccLxin ; Toul, Num., 1329 è I Octavianus, episc. pleb. Ressianensis, en 411 (1, 126) - catholi que.</w:t>
      </w:r>
    </w:p>
    <w:p>
      <w:pPr>
        <w:spacing w:after="120" w:before="0" w:line="360" w:lineRule="auto"/>
        <w:ind w:firstLine="283"/>
        <w:jc w:val="both"/>
      </w:pPr>
      <w:r>
        <w:rPr>
          <w:rFonts w:ascii="Garamond" w:hAnsi="Garamond"/>
          <w:sz w:val="24"/>
        </w:rPr>
        <w:t>Vigilius Ressanensis, en 484, Notit. Num., 34. SELEUCIANA. — (Morc.,. ccccxcn ; Toul, Num., ^ exxxvmn ; Mesn., p. 430.) .</w:t>
      </w:r>
    </w:p>
    <w:p>
      <w:pPr>
        <w:spacing w:after="120" w:before="0" w:line="360" w:lineRule="auto"/>
        <w:ind w:firstLine="283"/>
        <w:jc w:val="both"/>
      </w:pPr>
      <w:r>
        <w:rPr>
          <w:rFonts w:ascii="Garamond" w:hAnsi="Garamond"/>
          <w:sz w:val="24"/>
        </w:rPr>
        <w:t>Terentius, episc. Seleucianensis, en 411 (1, 121) ; il eut | pour compétiteur :</w:t>
      </w:r>
    </w:p>
    <w:p>
      <w:pPr>
        <w:spacing w:after="120" w:before="0" w:line="360" w:lineRule="auto"/>
        <w:ind w:firstLine="283"/>
        <w:jc w:val="both"/>
      </w:pPr>
      <w:r>
        <w:rPr>
          <w:rFonts w:ascii="Garamond" w:hAnsi="Garamond"/>
          <w:sz w:val="24"/>
        </w:rPr>
        <w:t>Messianus, episc. Seleucianensis (1, 198). Proficius Seleucianensis, en 484, Nolit. Num., 116. SILGITA. — Evêché de Numidie qui figure sur la q liste du Opóvog  »Aħsžavðcivog (H. Gelzer, Byz. Zeits., $ 1893, t. rr, p. 26).</w:t>
      </w:r>
    </w:p>
    <w:p>
      <w:pPr>
        <w:spacing w:after="120" w:before="0" w:line="360" w:lineRule="auto"/>
        <w:ind w:firstLine="283"/>
        <w:jc w:val="both"/>
      </w:pPr>
      <w:r>
        <w:rPr>
          <w:rFonts w:ascii="Garamond" w:hAnsi="Garamond"/>
          <w:sz w:val="24"/>
        </w:rPr>
        <w:t>SILLI (cf. SCIILLIUM). — (Morc., DIX ; Toul., Num., $ CXLI ; Mesn., p. 430.) Faustinus, episc. pleb. Sillitansæ, en 411 (1, 125), il — avait pour compétiteur :</w:t>
      </w:r>
    </w:p>
    <w:p>
      <w:pPr>
        <w:spacing w:after="120" w:before="0" w:line="360" w:lineRule="auto"/>
        <w:ind w:firstLine="283"/>
        <w:jc w:val="both"/>
      </w:pPr>
      <w:r>
        <w:rPr>
          <w:rFonts w:ascii="Garamond" w:hAnsi="Garamond"/>
          <w:sz w:val="24"/>
        </w:rPr>
        <w:t>Possidonius, episc. loci (1, 197). | Maximus Sillitanus, en 484, Notit. Num., 54. SISTRONIANA, — (Morc., pxvr ; Toul., Num., cxLi ;</w:t>
      </w:r>
    </w:p>
    <w:p>
      <w:pPr>
        <w:spacing w:after="120" w:before="0" w:line="360" w:lineRule="auto"/>
        <w:ind w:firstLine="283"/>
        <w:jc w:val="both"/>
      </w:pPr>
      <w:r>
        <w:rPr>
          <w:rFonts w:ascii="Garamond" w:hAnsi="Garamond"/>
          <w:sz w:val="24"/>
        </w:rPr>
        <w:t>M Mesn., p. 430.) Adeodalus Sistronianensis, en 484, Notit. Num., 64. Socia. — (Morc., pxix ; Toul., Sifif., xxxix ; Mesn., Saturninus Sociensis, en 484, Nolit. Silif., 15. STOTASA. — Évêché de vire siècle (Gelzer, Byz.</w:t>
      </w:r>
    </w:p>
    <w:p>
      <w:pPr>
        <w:spacing w:after="120" w:before="0" w:line="360" w:lineRule="auto"/>
        <w:ind w:firstLine="283"/>
        <w:jc w:val="both"/>
      </w:pPr>
      <w:r>
        <w:rPr>
          <w:rFonts w:ascii="Garamond" w:hAnsi="Garamond"/>
          <w:sz w:val="24"/>
        </w:rPr>
        <w:t>SUAVA. — (Morc., pxxtr ; Toul., Num., crxim1 ; Mesn.,</w:t>
      </w:r>
    </w:p>
    <w:p>
      <w:pPr>
        <w:spacing w:after="120" w:before="0" w:line="360" w:lineRule="auto"/>
        <w:ind w:firstLine="283"/>
        <w:jc w:val="both"/>
      </w:pPr>
      <w:r>
        <w:rPr>
          <w:rFonts w:ascii="Garamond" w:hAnsi="Garamond"/>
          <w:sz w:val="24"/>
        </w:rPr>
        <w:t>Litorius, episc. pleb. Suavensis, en 411 (r, 133) - catholi que.</w:t>
      </w:r>
    </w:p>
    <w:p>
      <w:pPr>
        <w:spacing w:after="120" w:before="0" w:line="360" w:lineRule="auto"/>
        <w:ind w:firstLine="283"/>
        <w:jc w:val="both"/>
      </w:pPr>
      <w:r>
        <w:rPr>
          <w:rFonts w:ascii="Garamond" w:hAnsi="Garamond"/>
          <w:sz w:val="24"/>
        </w:rPr>
        <w:t>Felix Suabensis, en 484, Notit. Num., 96. Hilarus, episc. Sullilanus, en 411 (r, 201), donatiste.</w:t>
      </w:r>
    </w:p>
    <w:p>
      <w:pPr>
        <w:spacing w:after="120" w:before="0" w:line="360" w:lineRule="auto"/>
        <w:ind w:firstLine="283"/>
        <w:jc w:val="both"/>
      </w:pPr>
      <w:r>
        <w:rPr>
          <w:rFonts w:ascii="Garamond" w:hAnsi="Garamond"/>
          <w:sz w:val="24"/>
        </w:rPr>
        <w:t>Aufidius Suristensis, en 484, Notit. Sitif., 38.</w:t>
      </w:r>
    </w:p>
    <w:p>
      <w:pPr>
        <w:spacing w:after="120" w:before="0" w:line="360" w:lineRule="auto"/>
        <w:ind w:firstLine="283"/>
        <w:jc w:val="both"/>
      </w:pPr>
      <w:r>
        <w:rPr>
          <w:rFonts w:ascii="Garamond" w:hAnsi="Garamond"/>
          <w:sz w:val="24"/>
        </w:rPr>
        <w:t>Eusebius Sazicaziensis, en 484, Nolit. Num., 30.</w:t>
      </w:r>
    </w:p>
    <w:p>
      <w:pPr>
        <w:spacing w:after="120" w:before="0" w:line="360" w:lineRule="auto"/>
        <w:ind w:firstLine="283"/>
        <w:jc w:val="both"/>
      </w:pPr>
      <w:r>
        <w:rPr>
          <w:rFonts w:ascii="Garamond" w:hAnsi="Garamond"/>
          <w:sz w:val="24"/>
        </w:rPr>
        <w:t>Aspidius, episc. pleb. Tacaraltensis, en 411 (1, 121, 198) : il avait pour compétiteur :</w:t>
      </w:r>
    </w:p>
    <w:p>
      <w:pPr>
        <w:spacing w:after="120" w:before="0" w:line="360" w:lineRule="auto"/>
        <w:ind w:firstLine="283"/>
        <w:jc w:val="both"/>
      </w:pPr>
      <w:r>
        <w:rPr>
          <w:rFonts w:ascii="Garamond" w:hAnsi="Garamond"/>
          <w:sz w:val="24"/>
        </w:rPr>
        <w:t>Verissimus episc. Tacaratensis, qui se plaint que son diocèse ait été occupé par quatre évêques catholiques.</w:t>
      </w:r>
    </w:p>
    <w:p>
      <w:pPr>
        <w:spacing w:after="120" w:before="0" w:line="360" w:lineRule="auto"/>
        <w:ind w:firstLine="283"/>
        <w:jc w:val="both"/>
      </w:pPr>
      <w:r>
        <w:rPr>
          <w:rFonts w:ascii="Garamond" w:hAnsi="Garamond"/>
          <w:sz w:val="24"/>
        </w:rPr>
        <w:t>Crescentius Tacaratensis, en 484, Notit. Num., 113.</w:t>
      </w:r>
    </w:p>
    <w:p>
      <w:pPr>
        <w:spacing w:after="120" w:before="0" w:line="360" w:lineRule="auto"/>
        <w:ind w:firstLine="283"/>
        <w:jc w:val="both"/>
      </w:pPr>
      <w:r>
        <w:rPr>
          <w:rFonts w:ascii="Garamond" w:hAnsi="Garamond"/>
          <w:sz w:val="24"/>
        </w:rPr>
        <w:t>Cresconius Tharasensis, en 484, Notit. Num., 53.</w:t>
      </w:r>
    </w:p>
    <w:p>
      <w:pPr>
        <w:spacing w:after="120" w:before="0" w:line="360" w:lineRule="auto"/>
        <w:ind w:firstLine="283"/>
        <w:jc w:val="both"/>
      </w:pPr>
      <w:r>
        <w:rPr>
          <w:rFonts w:ascii="Garamond" w:hAnsi="Garamond"/>
          <w:sz w:val="24"/>
        </w:rPr>
        <w:t>Donatianus Teglatensis, en 484, Notit. Num., 69.</w:t>
      </w:r>
    </w:p>
    <w:p>
      <w:pPr>
        <w:spacing w:after="120" w:before="0" w:line="360" w:lineRule="auto"/>
        <w:ind w:firstLine="283"/>
        <w:jc w:val="both"/>
      </w:pPr>
      <w:r>
        <w:rPr>
          <w:rFonts w:ascii="Garamond" w:hAnsi="Garamond"/>
          <w:sz w:val="24"/>
        </w:rPr>
        <w:t>Honoratus, religieux du monastére de Thagaste, puis évê que de Thiava, vers 428 (S. Aug., Epist., CCcxxvim ; Possidius, Vila Aug., c. 30).</w:t>
      </w:r>
    </w:p>
    <w:p>
      <w:pPr>
        <w:spacing w:after="120" w:before="0" w:line="360" w:lineRule="auto"/>
        <w:ind w:firstLine="283"/>
        <w:jc w:val="both"/>
      </w:pPr>
      <w:r>
        <w:rPr>
          <w:rFonts w:ascii="Garamond" w:hAnsi="Garamond"/>
          <w:sz w:val="24"/>
        </w:rPr>
        <w:t>Colonieus Tinistensis, en 411 (r, 180).</w:t>
      </w:r>
    </w:p>
    <w:p>
      <w:pPr>
        <w:spacing w:after="120" w:before="0" w:line="360" w:lineRule="auto"/>
        <w:ind w:firstLine="283"/>
        <w:jc w:val="both"/>
      </w:pPr>
      <w:r>
        <w:rPr>
          <w:rFonts w:ascii="Garamond" w:hAnsi="Garamond"/>
          <w:sz w:val="24"/>
        </w:rPr>
        <w:t>Liberantius, episc. Tisanianensis, en 411 (r, 206) donatiste.</w:t>
      </w:r>
    </w:p>
    <w:p/>
    <w:p>
      <w:pPr>
        <w:spacing w:after="120" w:before="240" w:line="240" w:lineRule="auto"/>
        <w:ind w:firstLine="0"/>
        <w:jc w:val="left"/>
      </w:pPr>
      <w:r>
        <w:rPr>
          <w:rFonts w:ascii="Garamond" w:hAnsi="Garamond"/>
          <w:b/>
          <w:sz w:val="28"/>
        </w:rPr>
        <w:t>LISTES .ÉPISCOPALES zi</w:t>
      </w:r>
    </w:p>
    <w:p>
      <w:pPr>
        <w:spacing w:after="120" w:before="0" w:line="360" w:lineRule="auto"/>
        <w:ind w:firstLine="283"/>
        <w:jc w:val="both"/>
      </w:pPr>
      <w:r>
        <w:rPr>
          <w:rFonts w:ascii="Garamond" w:hAnsi="Garamond"/>
          <w:sz w:val="24"/>
        </w:rPr>
        <w:t>SUMMA Où ZUMMA. — (Morc., pxxxit ; Toul., Num.,</w:t>
      </w:r>
    </w:p>
    <w:p/>
    <w:p>
      <w:pPr>
        <w:spacing w:after="120" w:before="240" w:line="240" w:lineRule="auto"/>
        <w:ind w:firstLine="0"/>
        <w:jc w:val="left"/>
      </w:pPr>
      <w:r>
        <w:rPr>
          <w:rFonts w:ascii="Garamond" w:hAnsi="Garamond"/>
          <w:b/>
          <w:sz w:val="28"/>
        </w:rPr>
        <w:t>X. AFRIQUE : DU NORD 1330</w:t>
      </w:r>
    </w:p>
    <w:p>
      <w:pPr>
        <w:spacing w:after="120" w:before="0" w:line="360" w:lineRule="auto"/>
        <w:ind w:firstLine="283"/>
        <w:jc w:val="both"/>
      </w:pPr>
      <w:r>
        <w:rPr>
          <w:rFonts w:ascii="Garamond" w:hAnsi="Garamond"/>
          <w:sz w:val="24"/>
        </w:rPr>
        <w:t>Tisent, — (Morc., pxcvir ; Toul., Num., GLXIV ;</w:t>
      </w:r>
    </w:p>
    <w:p>
      <w:pPr>
        <w:spacing w:after="120" w:before="0" w:line="360" w:lineRule="auto"/>
        <w:ind w:firstLine="283"/>
        <w:jc w:val="both"/>
      </w:pPr>
      <w:r>
        <w:rPr>
          <w:rFonts w:ascii="Garamond" w:hAnsi="Garamond"/>
          <w:sz w:val="24"/>
        </w:rPr>
        <w:t>Mesn., p. 433.) Donatus, vers 362.</w:t>
      </w:r>
    </w:p>
    <w:p>
      <w:pPr>
        <w:spacing w:after="120" w:before="0" w:line="360" w:lineRule="auto"/>
        <w:ind w:firstLine="283"/>
        <w:jc w:val="both"/>
      </w:pPr>
      <w:r>
        <w:rPr>
          <w:rFonts w:ascii="Garamond" w:hAnsi="Garamond"/>
          <w:sz w:val="24"/>
        </w:rPr>
        <w:t>Lampadius, episc. pleb. Tisedilanæ, en 411 (1, 135) ; il a pour compétiteur : | Donalus, episc. Tiseditanus, (1, 198).</w:t>
      </w:r>
    </w:p>
    <w:p>
      <w:pPr>
        <w:spacing w:after="120" w:before="0" w:line="360" w:lineRule="auto"/>
        <w:ind w:firstLine="283"/>
        <w:jc w:val="both"/>
      </w:pPr>
      <w:r>
        <w:rPr>
          <w:rFonts w:ascii="Garamond" w:hAnsi="Garamond"/>
          <w:sz w:val="24"/>
        </w:rPr>
        <w:t>TuLL1A. — (Morc., cccLxxxviu ; Toul. Num., CLXVI ; Mesn., p. 434.)</w:t>
      </w:r>
    </w:p>
    <w:p/>
    <w:p>
      <w:pPr>
        <w:spacing w:after="120" w:before="240" w:line="240" w:lineRule="auto"/>
        <w:ind w:firstLine="0"/>
        <w:jc w:val="left"/>
      </w:pPr>
      <w:r>
        <w:rPr>
          <w:rFonts w:ascii="Garamond" w:hAnsi="Garamond"/>
          <w:b/>
          <w:sz w:val="28"/>
        </w:rPr>
        <w:t>TURRES AMMENIÆ — (Morc. CLXIX ; Mesn., p. 434.)</w:t>
      </w:r>
    </w:p>
    <w:p>
      <w:pPr>
        <w:spacing w:after="120" w:before="0" w:line="360" w:lineRule="auto"/>
        <w:ind w:firstLine="283"/>
        <w:jc w:val="both"/>
      </w:pPr>
      <w:r>
        <w:rPr>
          <w:rFonts w:ascii="Garamond" w:hAnsi="Garamond"/>
          <w:sz w:val="24"/>
        </w:rPr>
        <w:t>Victor a Turres Ammeniarum, en 484, Notit. Num., 105.</w:t>
      </w:r>
    </w:p>
    <w:p>
      <w:pPr>
        <w:spacing w:after="120" w:before="0" w:line="360" w:lineRule="auto"/>
        <w:ind w:firstLine="283"/>
        <w:jc w:val="both"/>
      </w:pPr>
      <w:r>
        <w:rPr>
          <w:rFonts w:ascii="Garamond" w:hAnsi="Garamond"/>
          <w:sz w:val="24"/>
        </w:rPr>
        <w:t>TunRES — (Morc. pcxLmn ; Toul., Num., Lxx ; Mesn., p. 434.) Quodpulideus ad Turres Concordi, en 484, Notit. Num., $86.</w:t>
      </w:r>
    </w:p>
    <w:p>
      <w:pPr>
        <w:spacing w:after="120" w:before="0" w:line="360" w:lineRule="auto"/>
        <w:ind w:firstLine="283"/>
        <w:jc w:val="both"/>
      </w:pPr>
      <w:r>
        <w:rPr>
          <w:rFonts w:ascii="Garamond" w:hAnsi="Garamond"/>
          <w:sz w:val="24"/>
        </w:rPr>
        <w:t>TURRIS. — (Morc., pcxxxvir ; Toul., Num., CLXVIR : Mesn., p. 435.)</w:t>
      </w:r>
    </w:p>
    <w:p>
      <w:pPr>
        <w:spacing w:after="120" w:before="0" w:line="360" w:lineRule="auto"/>
        <w:ind w:firstLine="283"/>
        <w:jc w:val="both"/>
      </w:pPr>
      <w:r>
        <w:rPr>
          <w:rFonts w:ascii="Garamond" w:hAnsi="Garamond"/>
          <w:sz w:val="24"/>
        </w:rPr>
        <w:t>Samsucius, episc. Turrensis Ecel., 396-405 (S. Aug.. Epist., XXXIV, 6 ; LXXXII, 4).</w:t>
      </w:r>
    </w:p>
    <w:p>
      <w:pPr>
        <w:spacing w:after="120" w:before="0" w:line="360" w:lineRule="auto"/>
        <w:ind w:firstLine="283"/>
        <w:jc w:val="both"/>
      </w:pPr>
      <w:r>
        <w:rPr>
          <w:rFonts w:ascii="Garamond" w:hAnsi="Garamond"/>
          <w:sz w:val="24"/>
        </w:rPr>
        <w:t>Verianus, episc. a Turre Alba, en 411 (r, 198), DCXLI ; Toul., Num., | donatiste.</w:t>
      </w:r>
    </w:p>
    <w:p>
      <w:pPr>
        <w:spacing w:after="120" w:before="0" w:line="360" w:lineRule="auto"/>
        <w:ind w:firstLine="283"/>
        <w:jc w:val="both"/>
      </w:pPr>
      <w:r>
        <w:rPr>
          <w:rFonts w:ascii="Garamond" w:hAnsi="Garamond"/>
          <w:sz w:val="24"/>
        </w:rPr>
        <w:t>Donalus episc. a Turren. Rolunda, en 411 (1, 208).</w:t>
      </w:r>
    </w:p>
    <w:p>
      <w:pPr>
        <w:spacing w:after="120" w:before="0" w:line="360" w:lineRule="auto"/>
        <w:ind w:firstLine="283"/>
        <w:jc w:val="both"/>
      </w:pPr>
      <w:r>
        <w:rPr>
          <w:rFonts w:ascii="Garamond" w:hAnsi="Garamond"/>
          <w:sz w:val="24"/>
        </w:rPr>
        <w:t>Venuslus, episc. pleb. Turudensis, en 411 (1, 126), catholi que.</w:t>
      </w:r>
    </w:p>
    <w:p>
      <w:pPr>
        <w:spacing w:after="120" w:before="0" w:line="360" w:lineRule="auto"/>
        <w:ind w:firstLine="283"/>
        <w:jc w:val="both"/>
      </w:pPr>
      <w:r>
        <w:rPr>
          <w:rFonts w:ascii="Garamond" w:hAnsi="Garamond"/>
          <w:sz w:val="24"/>
        </w:rPr>
        <w:t>Timianus, episc. pleb. Uimensis, en 411 (1, 126) ; il a pour compétiteur :</w:t>
      </w:r>
    </w:p>
    <w:p>
      <w:pPr>
        <w:spacing w:after="120" w:before="0" w:line="360" w:lineRule="auto"/>
        <w:ind w:firstLine="283"/>
        <w:jc w:val="both"/>
      </w:pPr>
      <w:r>
        <w:rPr>
          <w:rFonts w:ascii="Garamond" w:hAnsi="Garamond"/>
          <w:sz w:val="24"/>
        </w:rPr>
        <w:t>Félix.</w:t>
      </w:r>
    </w:p>
    <w:p>
      <w:pPr>
        <w:spacing w:after="120" w:before="0" w:line="360" w:lineRule="auto"/>
        <w:ind w:firstLine="283"/>
        <w:jc w:val="both"/>
      </w:pPr>
      <w:r>
        <w:rPr>
          <w:rFonts w:ascii="Garamond" w:hAnsi="Garamond"/>
          <w:sz w:val="24"/>
        </w:rPr>
        <w:t>I. Ruf[inianus' Vadensis, en 184, Notil. Num., 7.</w:t>
      </w:r>
    </w:p>
    <w:p>
      <w:pPr>
        <w:spacing w:after="120" w:before="0" w:line="360" w:lineRule="auto"/>
        <w:ind w:firstLine="283"/>
        <w:jc w:val="both"/>
      </w:pPr>
      <w:r>
        <w:rPr>
          <w:rFonts w:ascii="Garamond" w:hAnsi="Garamond"/>
          <w:sz w:val="24"/>
        </w:rPr>
        <w:t>II. Proficius Vadensis, en 484, Notit. Num., DIT 32VADESI, — (Morc., Lxxv ; Toul, Num., CLXXIV ;</w:t>
      </w:r>
    </w:p>
    <w:p>
      <w:pPr>
        <w:spacing w:after="120" w:before="0" w:line="360" w:lineRule="auto"/>
        <w:ind w:firstLine="283"/>
        <w:jc w:val="both"/>
      </w:pPr>
      <w:r>
        <w:rPr>
          <w:rFonts w:ascii="Garamond" w:hAnsi="Garamond"/>
          <w:sz w:val="24"/>
        </w:rPr>
        <w:t>Fortunatus, episc. Eccl. Undesitanæ, en 411 (1, 126) ; il a pour compétiteur donatiste :</w:t>
      </w:r>
    </w:p>
    <w:p>
      <w:pPr>
        <w:spacing w:after="120" w:before="0" w:line="360" w:lineRule="auto"/>
        <w:ind w:firstLine="283"/>
        <w:jc w:val="both"/>
      </w:pPr>
      <w:r>
        <w:rPr>
          <w:rFonts w:ascii="Garamond" w:hAnsi="Garamond"/>
          <w:sz w:val="24"/>
        </w:rPr>
        <w:t>Cresconius Bajesitanus (1, 201).</w:t>
      </w:r>
    </w:p>
    <w:p>
      <w:pPr>
        <w:spacing w:after="120" w:before="0" w:line="360" w:lineRule="auto"/>
        <w:ind w:firstLine="283"/>
        <w:jc w:val="both"/>
      </w:pPr>
      <w:r>
        <w:rPr>
          <w:rFonts w:ascii="Garamond" w:hAnsi="Garamond"/>
          <w:sz w:val="24"/>
        </w:rPr>
        <w:t>Annibonius Vadesitanus, en 484, Nolit. Num., 98.</w:t>
      </w:r>
    </w:p>
    <w:p>
      <w:pPr>
        <w:spacing w:after="120" w:before="0" w:line="360" w:lineRule="auto"/>
        <w:ind w:firstLine="283"/>
        <w:jc w:val="both"/>
      </w:pPr>
      <w:r>
        <w:rPr>
          <w:rFonts w:ascii="Garamond" w:hAnsi="Garamond"/>
          <w:sz w:val="24"/>
        </w:rPr>
        <w:t>Fulgentius Vagadensis, en 484, Notit. Num., 111.</w:t>
      </w:r>
    </w:p>
    <w:p>
      <w:pPr>
        <w:spacing w:after="120" w:before="0" w:line="360" w:lineRule="auto"/>
        <w:ind w:firstLine="283"/>
        <w:jc w:val="both"/>
      </w:pPr>
      <w:r>
        <w:rPr>
          <w:rFonts w:ascii="Garamond" w:hAnsi="Garamond"/>
          <w:sz w:val="24"/>
        </w:rPr>
        <w:t>VAGEATA.— (Morc., pcLi ; Toul., Num., cLxxvi ;</w:t>
      </w:r>
    </w:p>
    <w:p>
      <w:pPr>
        <w:spacing w:after="120" w:before="0" w:line="360" w:lineRule="auto"/>
        <w:ind w:firstLine="283"/>
        <w:jc w:val="both"/>
      </w:pPr>
      <w:r>
        <w:rPr>
          <w:rFonts w:ascii="Garamond" w:hAnsi="Garamond"/>
          <w:sz w:val="24"/>
        </w:rPr>
        <w:t>Donatus, episc. Vageatensis, en 411 (1, 180). VAGRANTA, — (Morc., pcrv ; Toul., Num., CLXXVII ;</w:t>
      </w:r>
    </w:p>
    <w:p>
      <w:pPr>
        <w:spacing w:after="120" w:before="0" w:line="360" w:lineRule="auto"/>
        <w:ind w:firstLine="283"/>
        <w:jc w:val="both"/>
      </w:pPr>
      <w:r>
        <w:rPr>
          <w:rFonts w:ascii="Garamond" w:hAnsi="Garamond"/>
          <w:sz w:val="24"/>
        </w:rPr>
        <w:t>Martialis, episc. Valarbensis, en 411 (r, 198) donatiste. :</w:t>
      </w:r>
    </w:p>
    <w:p>
      <w:pPr>
        <w:spacing w:after="120" w:before="0" w:line="360" w:lineRule="auto"/>
        <w:ind w:firstLine="283"/>
        <w:jc w:val="both"/>
      </w:pPr>
      <w:r>
        <w:rPr>
          <w:rFonts w:ascii="Garamond" w:hAnsi="Garamond"/>
          <w:sz w:val="24"/>
        </w:rPr>
        <w:t>Januarius Velefitanus, en 484, Num., 80.</w:t>
      </w:r>
    </w:p>
    <w:p>
      <w:pPr>
        <w:spacing w:after="120" w:before="0" w:line="360" w:lineRule="auto"/>
        <w:ind w:firstLine="283"/>
        <w:jc w:val="both"/>
      </w:pPr>
      <w:r>
        <w:rPr>
          <w:rFonts w:ascii="Garamond" w:hAnsi="Garamond"/>
          <w:sz w:val="24"/>
        </w:rPr>
        <w:t>Forlunalus, episc. Vensanensis, en 411 (1, 202) donatiste.</w:t>
      </w:r>
    </w:p>
    <w:p>
      <w:pPr>
        <w:spacing w:after="120" w:before="0" w:line="360" w:lineRule="auto"/>
        <w:ind w:firstLine="283"/>
        <w:jc w:val="both"/>
      </w:pPr>
      <w:r>
        <w:rPr>
          <w:rFonts w:ascii="Garamond" w:hAnsi="Garamond"/>
          <w:sz w:val="24"/>
        </w:rPr>
        <w:t>Flabianus Vico Pacensis, en 484, Notit. Num., 123.</w:t>
      </w:r>
    </w:p>
    <w:p/>
    <w:p>
      <w:pPr>
        <w:spacing w:after="120" w:before="240" w:line="240" w:lineRule="auto"/>
        <w:ind w:firstLine="0"/>
        <w:jc w:val="left"/>
      </w:pPr>
      <w:r>
        <w:rPr>
          <w:rFonts w:ascii="Garamond" w:hAnsi="Garamond"/>
          <w:b/>
          <w:sz w:val="28"/>
        </w:rPr>
        <w:t>EE A</w:t>
      </w:r>
    </w:p>
    <w:p/>
    <w:p>
      <w:pPr>
        <w:spacing w:after="120" w:before="240" w:line="240" w:lineRule="auto"/>
        <w:ind w:firstLine="0"/>
        <w:jc w:val="left"/>
      </w:pPr>
      <w:r>
        <w:rPr>
          <w:rFonts w:ascii="Garamond" w:hAnsi="Garamond"/>
          <w:b/>
          <w:sz w:val="28"/>
        </w:rPr>
        <w:t>1331 LISTES ÉPISCOPALESIX. AFRIQUE DU NORD</w:t>
      </w:r>
    </w:p>
    <w:p>
      <w:pPr>
        <w:spacing w:after="120" w:before="0" w:line="360" w:lineRule="auto"/>
        <w:ind w:firstLine="283"/>
        <w:jc w:val="both"/>
      </w:pPr>
      <w:r>
        <w:rPr>
          <w:rFonts w:ascii="Garamond" w:hAnsi="Garamond"/>
          <w:sz w:val="24"/>
        </w:rPr>
        <w:t>VILLA REGIS ou REGIA, — (Morc., DCLXXXII ; Toul., Num., cuxxxvir ; Mesn., p. 439.) Cresconius Villaregensis, condamné en 397 par le concile de Carthage à demeurer à Villa Regis.</w:t>
      </w:r>
    </w:p>
    <w:p>
      <w:pPr>
        <w:spacing w:after="120" w:before="0" w:line="360" w:lineRule="auto"/>
        <w:ind w:firstLine="283"/>
        <w:jc w:val="both"/>
      </w:pPr>
      <w:r>
        <w:rPr>
          <w:rFonts w:ascii="Garamond" w:hAnsi="Garamond"/>
          <w:sz w:val="24"/>
        </w:rPr>
        <w:t>Candidus Villa Regiens, en 406 (S. Aug., Conir. Cresc., l. IL c. x, n. 12).</w:t>
      </w:r>
    </w:p>
    <w:p>
      <w:pPr>
        <w:spacing w:after="120" w:before="0" w:line="360" w:lineRule="auto"/>
        <w:ind w:firstLine="283"/>
        <w:jc w:val="both"/>
      </w:pPr>
      <w:r>
        <w:rPr>
          <w:rFonts w:ascii="Garamond" w:hAnsi="Garamond"/>
          <w:sz w:val="24"/>
        </w:rPr>
        <w:t>Felix, episc. Villa Regensis, en 411 (1, 123), a pour compétiteur :</w:t>
      </w:r>
    </w:p>
    <w:p>
      <w:pPr>
        <w:spacing w:after="120" w:before="0" w:line="360" w:lineRule="auto"/>
        <w:ind w:firstLine="283"/>
        <w:jc w:val="both"/>
      </w:pPr>
      <w:r>
        <w:rPr>
          <w:rFonts w:ascii="Garamond" w:hAnsi="Garamond"/>
          <w:sz w:val="24"/>
        </w:rPr>
        <w:t>Victor. episc. Villa Regensis, 1, 208.</w:t>
      </w:r>
    </w:p>
    <w:p>
      <w:pPr>
        <w:spacing w:after="120" w:before="0" w:line="360" w:lineRule="auto"/>
        <w:ind w:firstLine="283"/>
        <w:jc w:val="both"/>
      </w:pPr>
      <w:r>
        <w:rPr>
          <w:rFonts w:ascii="Garamond" w:hAnsi="Garamond"/>
          <w:sz w:val="24"/>
        </w:rPr>
        <w:t>UHR Villa Degensis, en 484, Nolit. Num., 62.</w:t>
      </w:r>
    </w:p>
    <w:p>
      <w:pPr>
        <w:spacing w:after="120" w:before="0" w:line="360" w:lineRule="auto"/>
        <w:ind w:firstLine="283"/>
        <w:jc w:val="both"/>
      </w:pPr>
      <w:r>
        <w:rPr>
          <w:rFonts w:ascii="Garamond" w:hAnsi="Garamond"/>
          <w:sz w:val="24"/>
        </w:rPr>
        <w:t>Visa. —(Morc., DCLXXXIV ; Toul., Wum., CLXXXVIII ;</w:t>
      </w:r>
    </w:p>
    <w:p>
      <w:pPr>
        <w:spacing w:after="120" w:before="0" w:line="360" w:lineRule="auto"/>
        <w:ind w:firstLine="283"/>
        <w:jc w:val="both"/>
      </w:pPr>
      <w:r>
        <w:rPr>
          <w:rFonts w:ascii="Garamond" w:hAnsi="Garamond"/>
          <w:sz w:val="24"/>
        </w:rPr>
        <w:t>Mesn., p. 439).</w:t>
      </w:r>
    </w:p>
    <w:p>
      <w:pPr>
        <w:spacing w:after="120" w:before="0" w:line="360" w:lineRule="auto"/>
        <w:ind w:firstLine="283"/>
        <w:jc w:val="both"/>
      </w:pPr>
      <w:r>
        <w:rPr>
          <w:rFonts w:ascii="Garamond" w:hAnsi="Garamond"/>
          <w:sz w:val="24"/>
        </w:rPr>
        <w:t>Dalipus, episc. Visensis, en 411 (1, 197), donatiste.</w:t>
      </w:r>
    </w:p>
    <w:p>
      <w:pPr>
        <w:spacing w:after="120" w:before="0" w:line="360" w:lineRule="auto"/>
        <w:ind w:firstLine="283"/>
        <w:jc w:val="both"/>
      </w:pPr>
      <w:r>
        <w:rPr>
          <w:rFonts w:ascii="Garamond" w:hAnsi="Garamond"/>
          <w:sz w:val="24"/>
        </w:rPr>
        <w:t>SARA. — (Morc., pccvr ; Toul., Num., cxcr ; Mesn., p. 440.)</w:t>
      </w:r>
    </w:p>
    <w:p>
      <w:pPr>
        <w:spacing w:after="120" w:before="0" w:line="360" w:lineRule="auto"/>
        <w:ind w:firstLine="283"/>
        <w:jc w:val="both"/>
      </w:pPr>
      <w:r>
        <w:rPr>
          <w:rFonts w:ascii="Garamond" w:hAnsi="Garamond"/>
          <w:sz w:val="24"/>
        </w:rPr>
        <w:t>Lucius, episc. Zabensis, en 411 (1, 198), donatiste (peut-étre Zabi dans la Sitifienne).</w:t>
      </w:r>
    </w:p>
    <w:p>
      <w:pPr>
        <w:spacing w:after="120" w:before="0" w:line="360" w:lineRule="auto"/>
        <w:ind w:firstLine="283"/>
        <w:jc w:val="both"/>
      </w:pPr>
      <w:r>
        <w:rPr>
          <w:rFonts w:ascii="Garamond" w:hAnsi="Garamond"/>
          <w:sz w:val="24"/>
        </w:rPr>
        <w:t>Cresconius Zabensis, en 484, Nolit. Num., 70.</w:t>
      </w:r>
    </w:p>
    <w:p>
      <w:pPr>
        <w:spacing w:after="120" w:before="0" w:line="360" w:lineRule="auto"/>
        <w:ind w:firstLine="283"/>
        <w:jc w:val="both"/>
      </w:pPr>
      <w:r>
        <w:rPr>
          <w:rFonts w:ascii="Garamond" w:hAnsi="Garamond"/>
          <w:sz w:val="24"/>
        </w:rPr>
        <w:t>ZALLATA, — (Morc., pecvir : Toul., Sifif., L ; Mesn., p. 440.</w:t>
      </w:r>
    </w:p>
    <w:p>
      <w:pPr>
        <w:spacing w:after="120" w:before="0" w:line="360" w:lineRule="auto"/>
        <w:ind w:firstLine="283"/>
        <w:jc w:val="both"/>
      </w:pPr>
      <w:r>
        <w:rPr>
          <w:rFonts w:ascii="Garamond" w:hAnsi="Garamond"/>
          <w:sz w:val="24"/>
        </w:rPr>
        <w:t>Argenlius Zallatensis, en 484, Notit. Sitif., 20.</w:t>
      </w:r>
    </w:p>
    <w:p>
      <w:pPr>
        <w:spacing w:after="120" w:before="0" w:line="360" w:lineRule="auto"/>
        <w:ind w:firstLine="283"/>
        <w:jc w:val="both"/>
      </w:pPr>
      <w:r>
        <w:rPr>
          <w:rFonts w:ascii="Garamond" w:hAnsi="Garamond"/>
          <w:sz w:val="24"/>
        </w:rPr>
        <w:t>LERTA, — (Morc., pccximn ; Toul, Num., cxcIv ; Mesn., p. 440.) Gaudentius, episc. Zertensis, en 411 (1, 187), donatiste.</w:t>
      </w:r>
    </w:p>
    <w:p>
      <w:pPr>
        <w:spacing w:after="120" w:before="0" w:line="360" w:lineRule="auto"/>
        <w:ind w:firstLine="283"/>
        <w:jc w:val="both"/>
      </w:pPr>
      <w:r>
        <w:rPr>
          <w:rFonts w:ascii="Garamond" w:hAnsi="Garamond"/>
          <w:sz w:val="24"/>
        </w:rPr>
        <w:t>Victor, episc. pleb. Malianensis, en 411 (1, 135) ; il a pour compétiteur :</w:t>
      </w:r>
    </w:p>
    <w:p>
      <w:pPr>
        <w:spacing w:after="120" w:before="0" w:line="360" w:lineRule="auto"/>
        <w:ind w:firstLine="283"/>
        <w:jc w:val="both"/>
      </w:pPr>
      <w:r>
        <w:rPr>
          <w:rFonts w:ascii="Garamond" w:hAnsi="Garamond"/>
          <w:sz w:val="24"/>
        </w:rPr>
        <w:t>Nestorius, episc. Maltanensis (1, 182).</w:t>
      </w:r>
    </w:p>
    <w:p>
      <w:pPr>
        <w:spacing w:after="120" w:before="0" w:line="360" w:lineRule="auto"/>
        <w:ind w:firstLine="283"/>
        <w:jc w:val="both"/>
      </w:pPr>
      <w:r>
        <w:rPr>
          <w:rFonts w:ascii="Garamond" w:hAnsi="Garamond"/>
          <w:sz w:val="24"/>
        </w:rPr>
        <w:t>Palera Milianensis, en 484 (Nolit. Maur. Cæs., 8).</w:t>
      </w:r>
    </w:p>
    <w:p>
      <w:pPr>
        <w:spacing w:after="120" w:before="0" w:line="360" w:lineRule="auto"/>
        <w:ind w:firstLine="283"/>
        <w:jc w:val="both"/>
      </w:pPr>
      <w:r>
        <w:rPr>
          <w:rFonts w:ascii="Garamond" w:hAnsi="Garamond"/>
          <w:sz w:val="24"/>
        </w:rPr>
        <w:t>Crescens Icositanus, en 411 (1, 197), donatiste sans compétiteur catholi que.</w:t>
      </w:r>
    </w:p>
    <w:p>
      <w:pPr>
        <w:spacing w:after="120" w:before="0" w:line="360" w:lineRule="auto"/>
        <w:ind w:firstLine="283"/>
        <w:jc w:val="both"/>
      </w:pPr>
      <w:r>
        <w:rPr>
          <w:rFonts w:ascii="Garamond" w:hAnsi="Garamond"/>
          <w:sz w:val="24"/>
        </w:rPr>
        <w:t>Victor Icositanus, en 484, Nolit. Maur. Cæs., 59. ll y avait encore des évêques à Alger au début du | Aucun évê que connu. Peut-être Donatus Buzensis, donatiste, en 411 (r, 208).</w:t>
      </w:r>
    </w:p>
    <w:p>
      <w:pPr>
        <w:spacing w:after="120" w:before="0" w:line="360" w:lineRule="auto"/>
        <w:ind w:firstLine="283"/>
        <w:jc w:val="both"/>
      </w:pPr>
      <w:r>
        <w:rPr>
          <w:rFonts w:ascii="Garamond" w:hAnsi="Garamond"/>
          <w:sz w:val="24"/>
        </w:rPr>
        <w:t>Martialis Columpnalensis, en 484, Nolit. Maur. Cæs., 12.</w:t>
      </w:r>
    </w:p>
    <w:p>
      <w:pPr>
        <w:spacing w:after="120" w:before="0" w:line="360" w:lineRule="auto"/>
        <w:ind w:firstLine="283"/>
        <w:jc w:val="both"/>
      </w:pPr>
      <w:r>
        <w:rPr>
          <w:rFonts w:ascii="Garamond" w:hAnsi="Garamond"/>
          <w:sz w:val="24"/>
        </w:rPr>
        <w:t>Auxilius Gunugilanus,en 484, Nolit. Maur.Cæs.,111.</w:t>
      </w:r>
    </w:p>
    <w:p>
      <w:pPr>
        <w:spacing w:after="120" w:before="0" w:line="360" w:lineRule="auto"/>
        <w:ind w:firstLine="283"/>
        <w:jc w:val="both"/>
      </w:pPr>
      <w:r>
        <w:rPr>
          <w:rFonts w:ascii="Garamond" w:hAnsi="Garamond"/>
          <w:sz w:val="24"/>
        </w:rPr>
        <w:t>X., inconnu qui vécut vers 358 (1 ?) CCCXXSII (Corp. inscr. lal t. vim, n. 9412 = 21417.) 98.</w:t>
      </w:r>
    </w:p>
    <w:p>
      <w:pPr>
        <w:spacing w:after="120" w:before="0" w:line="360" w:lineRule="auto"/>
        <w:ind w:firstLine="283"/>
        <w:jc w:val="both"/>
      </w:pPr>
      <w:r>
        <w:rPr>
          <w:rFonts w:ascii="Garamond" w:hAnsi="Garamond"/>
          <w:sz w:val="24"/>
        </w:rPr>
        <w:t>Clemens vers 371-372 ; Symma que, lib. I, ep., rxiv,- Deulerius, diacre de Fortunatus, au concile d'Arles ; en 411 (1, 143) il a pour compétiteur : | Emerilus Cæsariensis (1, 148). À Apocorius Cæsariensis, en 484, Nolit. Maur. Cæs., 21% Crescens Filofilus (Corp. inser. lal., t. VII, n. 21418) : d</w:t>
      </w:r>
    </w:p>
    <w:p>
      <w:pPr>
        <w:spacing w:after="120" w:before="0" w:line="360" w:lineRule="auto"/>
        <w:ind w:firstLine="283"/>
        <w:jc w:val="both"/>
      </w:pPr>
      <w:r>
        <w:rPr>
          <w:rFonts w:ascii="Garamond" w:hAnsi="Garamond"/>
          <w:sz w:val="24"/>
        </w:rPr>
        <w:t>DAAS — Vabar ? — Gsell, Ail arch., f. 6. Fort ? National, 87 (Morc., Lxxx ; Toul., Maur., xv ; Mesn., p. 450). E Vincemalos Baparensis, en 484, Notit. Maur. Cæs.,M</w:t>
      </w:r>
    </w:p>
    <w:p>
      <w:pPr>
        <w:spacing w:after="120" w:before="0" w:line="360" w:lineRule="auto"/>
        <w:ind w:firstLine="283"/>
        <w:jc w:val="both"/>
      </w:pPr>
      <w:r>
        <w:rPr>
          <w:rFonts w:ascii="Garamond" w:hAnsi="Garamond"/>
          <w:sz w:val="24"/>
        </w:rPr>
        <w:t>DELLYVS = Cissi ? — Gsell, AH. arch., f. 6, Fort National, 87 ; (Morc., CLXXVII ; Toul., Mar.. XXXV ; Mesn., p. 450).</w:t>
      </w:r>
    </w:p>
    <w:p>
      <w:pPr>
        <w:spacing w:after="120" w:before="0" w:line="360" w:lineRule="auto"/>
        <w:ind w:firstLine="283"/>
        <w:jc w:val="both"/>
      </w:pPr>
      <w:r>
        <w:rPr>
          <w:rFonts w:ascii="Garamond" w:hAnsi="Garamond"/>
          <w:sz w:val="24"/>
        </w:rPr>
        <w:t>DIS Cissitanus, en 111 (r, 208), donatiste sans compétiteur catholi que. | Reparatus Cissitanus, en 484, Notit. Maur. Cæs.,M 107, Reparatus, episc. pleb., Sufasaritanæ, en 411, catholi que sans compétiteur donatiste (r, 135).</w:t>
      </w:r>
    </w:p>
    <w:p>
      <w:pPr>
        <w:spacing w:after="120" w:before="0" w:line="360" w:lineRule="auto"/>
        <w:ind w:firstLine="283"/>
        <w:jc w:val="both"/>
      </w:pPr>
      <w:r>
        <w:rPr>
          <w:rFonts w:ascii="Garamond" w:hAnsi="Garamond"/>
          <w:sz w:val="24"/>
        </w:rPr>
        <w:t>DUPERRÉ (El Khadra) = Oppidum Novum. — Gsell, AI. arch., f. 13, Miliana, 63 (Morc., , CCCCX XXIII ;</w:t>
      </w:r>
    </w:p>
    <w:p>
      <w:pPr>
        <w:spacing w:after="120" w:before="0" w:line="360" w:lineRule="auto"/>
        <w:ind w:firstLine="283"/>
        <w:jc w:val="both"/>
      </w:pPr>
      <w:r>
        <w:rPr>
          <w:rFonts w:ascii="Garamond" w:hAnsi="Garamond"/>
          <w:sz w:val="24"/>
        </w:rPr>
        <w:t>Benontius Oppidonobensis, en 484, Nolil. Maur. Cæs., 04. ' Arator Catulensis, en 484, Nolil. Maur. Cæs., 48.</w:t>
      </w:r>
    </w:p>
    <w:p>
      <w:pPr>
        <w:spacing w:after="120" w:before="0" w:line="360" w:lineRule="auto"/>
        <w:ind w:firstLine="283"/>
        <w:jc w:val="both"/>
      </w:pPr>
      <w:r>
        <w:rPr>
          <w:rFonts w:ascii="Garamond" w:hAnsi="Garamond"/>
          <w:sz w:val="24"/>
        </w:rPr>
        <w:t>Pelrus Oboritanus, en 484, Notit, Maur. Cæs., 72.</w:t>
      </w:r>
    </w:p>
    <w:p>
      <w:pPr>
        <w:spacing w:after="120" w:before="0" w:line="360" w:lineRule="auto"/>
        <w:ind w:firstLine="283"/>
        <w:jc w:val="both"/>
      </w:pPr>
      <w:r>
        <w:rPr>
          <w:rFonts w:ascii="Garamond" w:hAnsi="Garamond"/>
          <w:sz w:val="24"/>
        </w:rPr>
        <w:t>Fortis Capul Cillensis, en 484, Nolitia Mauritamn, Cæsar., 38.</w:t>
      </w:r>
    </w:p>
    <w:p>
      <w:pPr>
        <w:spacing w:after="120" w:before="0" w:line="360" w:lineRule="auto"/>
        <w:ind w:firstLine="283"/>
        <w:jc w:val="both"/>
      </w:pPr>
      <w:r>
        <w:rPr>
          <w:rFonts w:ascii="Garamond" w:hAnsi="Garamond"/>
          <w:sz w:val="24"/>
        </w:rPr>
        <w:t>Idonius Rusaditanus, en 484, ( Notit. Maur.Cæs., 69).</w:t>
      </w:r>
    </w:p>
    <w:p>
      <w:pPr>
        <w:spacing w:after="120" w:before="0" w:line="360" w:lineRule="auto"/>
        <w:ind w:firstLine="283"/>
        <w:jc w:val="both"/>
      </w:pPr>
      <w:r>
        <w:rPr>
          <w:rFonts w:ascii="Garamond" w:hAnsi="Garamond"/>
          <w:sz w:val="24"/>
        </w:rPr>
        <w:t>Januarius Aquensis, en 484, Notit. Maur. Cæs., 24.</w:t>
      </w:r>
    </w:p>
    <w:p>
      <w:pPr>
        <w:spacing w:after="120" w:before="0" w:line="360" w:lineRule="auto"/>
        <w:ind w:firstLine="283"/>
        <w:jc w:val="both"/>
      </w:pPr>
      <w:r>
        <w:rPr>
          <w:rFonts w:ascii="Garamond" w:hAnsi="Garamond"/>
          <w:sz w:val="24"/>
        </w:rPr>
        <w:t>Restitutus Laritanus, en 411 (1, 208) donatiste.</w:t>
      </w:r>
    </w:p>
    <w:p>
      <w:pPr>
        <w:spacing w:after="120" w:before="0" w:line="360" w:lineRule="auto"/>
        <w:ind w:firstLine="283"/>
        <w:jc w:val="both"/>
      </w:pPr>
      <w:r>
        <w:rPr>
          <w:rFonts w:ascii="Garamond" w:hAnsi="Garamond"/>
          <w:sz w:val="24"/>
        </w:rPr>
        <w:t>Paulus Flumenzcrilanus, en 484, Notit. Maur., CES., 30.</w:t>
      </w:r>
    </w:p>
    <w:p>
      <w:pPr>
        <w:spacing w:after="120" w:before="0" w:line="360" w:lineRule="auto"/>
        <w:ind w:firstLine="283"/>
        <w:jc w:val="both"/>
      </w:pPr>
      <w:r>
        <w:rPr>
          <w:rFonts w:ascii="Garamond" w:hAnsi="Garamond"/>
          <w:sz w:val="24"/>
        </w:rPr>
        <w:t>… ll y avait un évê que vers 370, car une église baptis| tériale y fut ruinée pendant la révolte de Firmus. B Frumentius, qui rebâtit ce baptistère, aprés la | “alors l'évê que de Tigava.</w:t>
      </w:r>
    </w:p>
    <w:p>
      <w:pPr>
        <w:spacing w:after="120" w:before="0" w:line="360" w:lineRule="auto"/>
        <w:ind w:firstLine="283"/>
        <w:jc w:val="both"/>
      </w:pPr>
      <w:r>
        <w:rPr>
          <w:rFonts w:ascii="Garamond" w:hAnsi="Garamond"/>
          <w:sz w:val="24"/>
        </w:rPr>
        <w:t>|«  Corpus inscr. lal., t. vin, 10946.</w:t>
      </w:r>
    </w:p>
    <w:p>
      <w:pPr>
        <w:spacing w:after="120" w:before="0" w:line="360" w:lineRule="auto"/>
        <w:ind w:firstLine="283"/>
        <w:jc w:val="both"/>
      </w:pPr>
      <w:r>
        <w:rPr>
          <w:rFonts w:ascii="Garamond" w:hAnsi="Garamond"/>
          <w:sz w:val="24"/>
        </w:rPr>
        <w:t>— Primosus, civitatis Tigavensis, en 407 (Hardouin, — Palladius Tigabitanus, en 418 (De gestis cum Emerito, 1).</w:t>
      </w:r>
    </w:p>
    <w:p>
      <w:pPr>
        <w:spacing w:after="120" w:before="0" w:line="360" w:lineRule="auto"/>
        <w:ind w:firstLine="283"/>
        <w:jc w:val="both"/>
      </w:pPr>
      <w:r>
        <w:rPr>
          <w:rFonts w:ascii="Garamond" w:hAnsi="Garamond"/>
          <w:sz w:val="24"/>
        </w:rPr>
        <w:t>B. . Cresce(n)s Tigabitanus, en 484, Notit. de LAPEROUSE (Matifou) = Kusquniæ. — Gsell, Atl. arch., f. 5, Alger, 36 (Morc., CCCCLXXI ; Toul., Maur., | ? XXXVII ; Mesn., p. 458.) Iz. Numerianus Nügumiensis, en 419 (Hardouin, ConciMaur. Cæs., E paies Rusguniensis, en 484, Notit. Maur. |-Czs., 63. m E ons, à l'épo que byzantine (Bull. arch. du Bait a Rusgunis une population chrétienne et probablement un évê que (Diehl, Afri que byzantine, Ep. 262 ; Corp. inscr. lat., t. vir, n. 9248).</w:t>
      </w:r>
    </w:p>
    <w:p>
      <w:pPr>
        <w:spacing w:after="120" w:before="0" w:line="360" w:lineRule="auto"/>
        <w:ind w:firstLine="283"/>
        <w:jc w:val="both"/>
      </w:pPr>
      <w:r>
        <w:rPr>
          <w:rFonts w:ascii="Garamond" w:hAnsi="Garamond"/>
          <w:sz w:val="24"/>
        </w:rPr>
        <w:t>—début du vire siècle : Parotovix (Gelzer dans Byz.</w:t>
      </w:r>
    </w:p>
    <w:p>
      <w:pPr>
        <w:spacing w:after="120" w:before="0" w:line="360" w:lineRule="auto"/>
        <w:ind w:firstLine="283"/>
        <w:jc w:val="both"/>
      </w:pPr>
      <w:r>
        <w:rPr>
          <w:rFonts w:ascii="Garamond" w:hAnsi="Garamond"/>
          <w:sz w:val="24"/>
        </w:rPr>
        <w:t>Restitutus Lapidiensis, en 484, Noltil. Maus. CES., EoI.</w:t>
      </w:r>
    </w:p>
    <w:p>
      <w:pPr>
        <w:spacing w:after="120" w:before="0" w:line="360" w:lineRule="auto"/>
        <w:ind w:firstLine="283"/>
        <w:jc w:val="both"/>
      </w:pPr>
      <w:r>
        <w:rPr>
          <w:rFonts w:ascii="Garamond" w:hAnsi="Garamond"/>
          <w:sz w:val="24"/>
        </w:rPr>
        <w:t>~ Felix Lambiensis, donatiste, sans compétiteur catholi que, en 411 (1, 201).</w:t>
      </w:r>
    </w:p>
    <w:p>
      <w:pPr>
        <w:spacing w:after="120" w:before="0" w:line="360" w:lineRule="auto"/>
        <w:ind w:firstLine="283"/>
        <w:jc w:val="both"/>
      </w:pPr>
      <w:r>
        <w:rPr>
          <w:rFonts w:ascii="Garamond" w:hAnsi="Garamond"/>
          <w:sz w:val="24"/>
        </w:rPr>
        <w:t>Au début du vii siècle, on retrouve Aa68íx, sur la | MERS EL HAPJEBJ = Rusubbicari. — Gsell, All. farch., f. 5, Alger, 51 (Morc., CCCCLXVII, CCCCLXXVI ;</w:t>
      </w:r>
    </w:p>
    <w:p>
      <w:pPr>
        <w:spacing w:after="120" w:before="0" w:line="360" w:lineRule="auto"/>
        <w:ind w:firstLine="283"/>
        <w:jc w:val="both"/>
      </w:pPr>
      <w:r>
        <w:rPr>
          <w:rFonts w:ascii="Garamond" w:hAnsi="Garamond"/>
          <w:sz w:val="24"/>
        </w:rPr>
        <w:t>Constantius Rusubbicariensis, en 411, donatiste, sans adversaire catholi que (1, 197). Paulinus Hubicariensis, en 484, Noli. Maur. Cæs., TI MILIANA = Zucchabar ? —- (sell, Atl. arch., f. 13, LMiliana, 70 (Morc., pccxiv ; Toul., Maur., CXXXIV ;</w:t>
      </w:r>
    </w:p>
    <w:p>
      <w:pPr>
        <w:spacing w:after="120" w:before="0" w:line="360" w:lineRule="auto"/>
        <w:ind w:firstLine="283"/>
        <w:jc w:val="both"/>
      </w:pPr>
      <w:r>
        <w:rPr>
          <w:rFonts w:ascii="Garamond" w:hAnsi="Garamond"/>
          <w:sz w:val="24"/>
        </w:rPr>
        <w:t>Maximianus, episc. pleb. Suboabbaritanæ, en 411 (1, 135) ; il a pour compétiteur le donatiste : . Germanus Zugabbaritanus (1, 182).</w:t>
      </w:r>
    </w:p>
    <w:p>
      <w:pPr>
        <w:spacing w:after="120" w:before="0" w:line="360" w:lineRule="auto"/>
        <w:ind w:firstLine="283"/>
        <w:jc w:val="both"/>
      </w:pPr>
      <w:r>
        <w:rPr>
          <w:rFonts w:ascii="Garamond" w:hAnsi="Garamond"/>
          <w:sz w:val="24"/>
        </w:rPr>
        <w:t>Marinus, sacerdos est probablement le fondateur de la basili que et l'évé que de la ville en 324 (Corp. inscr. lat., t. vir, n. 9711) :</w:t>
      </w:r>
    </w:p>
    <w:p>
      <w:pPr>
        <w:spacing w:after="120" w:before="0" w:line="360" w:lineRule="auto"/>
        <w:ind w:firstLine="283"/>
        <w:jc w:val="both"/>
      </w:pPr>
      <w:r>
        <w:rPr>
          <w:rFonts w:ascii="Garamond" w:hAnsi="Garamond"/>
          <w:sz w:val="24"/>
        </w:rPr>
        <w:t>Severinus, episc. Castellanus, en 411 (r, 180), donaliste, sans compétiteur catholi que (1, 180).</w:t>
      </w:r>
    </w:p>
    <w:p>
      <w:pPr>
        <w:spacing w:after="120" w:before="0" w:line="360" w:lineRule="auto"/>
        <w:ind w:firstLine="283"/>
        <w:jc w:val="both"/>
      </w:pPr>
      <w:r>
        <w:rPr>
          <w:rFonts w:ascii="Garamond" w:hAnsi="Garamond"/>
          <w:sz w:val="24"/>
        </w:rPr>
        <w:t>Cerealis du 431. (Cf. S. Isidore de Séville, De viris | illustri bus.) Voconius ou Buconius Castellani Mauretaniæ oppidi episcopus, vers 460. (Cf. Gennadius, De viris illustribus, 78.) Reparatus, connu seulement par son épitaphe, il</w:t>
      </w:r>
    </w:p>
    <w:p/>
    <w:p>
      <w:pPr>
        <w:spacing w:after="120" w:before="240" w:line="240" w:lineRule="auto"/>
        <w:ind w:firstLine="0"/>
        <w:jc w:val="left"/>
      </w:pPr>
      <w:r>
        <w:rPr>
          <w:rFonts w:ascii="Garamond" w:hAnsi="Garamond"/>
          <w:b/>
          <w:sz w:val="28"/>
        </w:rPr>
        <w:t>ÉPISCOPALES-1X.</w:t>
      </w:r>
    </w:p>
    <w:p>
      <w:pPr>
        <w:spacing w:after="120" w:before="0" w:line="360" w:lineRule="auto"/>
        <w:ind w:firstLine="283"/>
        <w:jc w:val="both"/>
      </w:pPr>
      <w:r>
        <w:rPr>
          <w:rFonts w:ascii="Garamond" w:hAnsi="Garamond"/>
          <w:sz w:val="24"/>
        </w:rPr>
        <w:t>“défaite de ce chef indigène, vers 374, était peut-être | son collègue Restitutus (rt,</w:t>
      </w:r>
    </w:p>
    <w:p/>
    <w:p>
      <w:pPr>
        <w:spacing w:after="120" w:before="240" w:line="240" w:lineRule="auto"/>
        <w:ind w:firstLine="0"/>
        <w:jc w:val="left"/>
      </w:pPr>
      <w:r>
        <w:rPr>
          <w:rFonts w:ascii="Garamond" w:hAnsi="Garamond"/>
          <w:b/>
          <w:sz w:val="28"/>
        </w:rPr>
        <w:t>AFRIQUE DU NORD</w:t>
      </w:r>
    </w:p>
    <w:p>
      <w:pPr>
        <w:spacing w:after="120" w:before="0" w:line="360" w:lineRule="auto"/>
        <w:ind w:firstLine="283"/>
        <w:jc w:val="both"/>
      </w:pPr>
      <w:r>
        <w:rPr>
          <w:rFonts w:ascii="Garamond" w:hAnsi="Garamond"/>
          <w:sz w:val="24"/>
        </w:rPr>
        <w:t>occupa le siège de Castellum de 465 à inser. lat., t. viu, n. 9709) :</w:t>
      </w:r>
    </w:p>
    <w:p/>
    <w:p>
      <w:pPr>
        <w:spacing w:after="120" w:before="240" w:line="240" w:lineRule="auto"/>
        <w:ind w:firstLine="0"/>
        <w:jc w:val="left"/>
      </w:pPr>
      <w:r>
        <w:rPr>
          <w:rFonts w:ascii="Garamond" w:hAnsi="Garamond"/>
          <w:b/>
          <w:sz w:val="28"/>
        </w:rPr>
        <w:t>HIC REQVIES CIT SANCTAE MEMO</w:t>
      </w:r>
    </w:p>
    <w:p>
      <w:pPr>
        <w:spacing w:after="120" w:before="0" w:line="360" w:lineRule="auto"/>
        <w:ind w:firstLine="283"/>
        <w:jc w:val="both"/>
      </w:pPr>
      <w:r>
        <w:rPr>
          <w:rFonts w:ascii="Garamond" w:hAnsi="Garamond"/>
          <w:sz w:val="24"/>
        </w:rPr>
        <w:t>475 (Corp.</w:t>
      </w:r>
    </w:p>
    <w:p>
      <w:pPr>
        <w:spacing w:after="120" w:before="0" w:line="360" w:lineRule="auto"/>
        <w:ind w:firstLine="283"/>
        <w:jc w:val="both"/>
      </w:pPr>
      <w:r>
        <w:rPr>
          <w:rFonts w:ascii="Garamond" w:hAnsi="Garamond"/>
          <w:sz w:val="24"/>
        </w:rPr>
        <w:t>RIAE PATER NOSTER HEPARATVS E-P :S : QVI FE CIT IN SACERDOTIVM AN MOS VIII MEN XI ET PRE CESSIT NOS IN PACE DIE VNDECIMV : KAL Petrus Castellanus, en 484, Notit. Maur. Gæs., 75 Ras (Bou) = Arsennaria. — Gsell, Atl. arch., f. 12 Orléansville, 13 (Morc., riv ; Toul., Maur., xi : Mesn., p. 465).</w:t>
      </w:r>
    </w:p>
    <w:p>
      <w:pPr>
        <w:spacing w:after="120" w:before="0" w:line="360" w:lineRule="auto"/>
        <w:ind w:firstLine="283"/>
        <w:jc w:val="both"/>
      </w:pPr>
      <w:r>
        <w:rPr>
          <w:rFonts w:ascii="Garamond" w:hAnsi="Garamond"/>
          <w:sz w:val="24"/>
        </w:rPr>
        <w:t>Philo Arsinnarilanus, en 484, Notit. Maur. Cæs., 95. SANEG = lsinaza. — Gsell, Atl. arch., f. 24, Boghar, 91 (Morc. pbcxciv ; Toul., Maur., cxxxtiv ; Mesn., | p. 466). Donatianus Usinadensis, en 484, Notit. Maur.</w:t>
      </w:r>
    </w:p>
    <w:p>
      <w:pPr>
        <w:spacing w:after="120" w:before="0" w:line="360" w:lineRule="auto"/>
        <w:ind w:firstLine="283"/>
        <w:jc w:val="both"/>
      </w:pPr>
      <w:r>
        <w:rPr>
          <w:rFonts w:ascii="Garamond" w:hAnsi="Garamond"/>
          <w:sz w:val="24"/>
        </w:rPr>
        <w:t>Cæs., 29.</w:t>
      </w:r>
    </w:p>
    <w:p>
      <w:pPr>
        <w:spacing w:after="120" w:before="0" w:line="360" w:lineRule="auto"/>
        <w:ind w:firstLine="283"/>
        <w:jc w:val="both"/>
      </w:pPr>
      <w:r>
        <w:rPr>
          <w:rFonts w:ascii="Garamond" w:hAnsi="Garamond"/>
          <w:sz w:val="24"/>
        </w:rPr>
        <w:t>Donatus Tifillensis, en 484, Notit. Maur. Cæs.. 2s l5 ;</w:t>
      </w:r>
    </w:p>
    <w:p>
      <w:pPr>
        <w:spacing w:after="120" w:before="0" w:line="360" w:lineRule="auto"/>
        <w:ind w:firstLine="283"/>
        <w:jc w:val="both"/>
      </w:pPr>
      <w:r>
        <w:rPr>
          <w:rFonts w:ascii="Garamond" w:hAnsi="Garamond"/>
          <w:sz w:val="24"/>
        </w:rPr>
        <w:t>Quodoulideus Tabiensis, en 484, Notit. Maur.Gzes.,60.</w:t>
      </w:r>
    </w:p>
    <w:p>
      <w:pPr>
        <w:spacing w:after="120" w:before="0" w:line="360" w:lineRule="auto"/>
        <w:ind w:firstLine="283"/>
        <w:jc w:val="both"/>
      </w:pPr>
      <w:r>
        <w:rPr>
          <w:rFonts w:ascii="Garamond" w:hAnsi="Garamond"/>
          <w:sz w:val="24"/>
        </w:rPr>
        <w:t>Solemnius Tigisilanus, en 411, pour lequel a signé 135) ; il parait avoir pour compétiteur :</w:t>
      </w:r>
    </w:p>
    <w:p>
      <w:pPr>
        <w:spacing w:after="120" w:before="0" w:line="360" w:lineRule="auto"/>
        <w:ind w:firstLine="283"/>
        <w:jc w:val="both"/>
      </w:pPr>
      <w:r>
        <w:rPr>
          <w:rFonts w:ascii="Garamond" w:hAnsi="Garamond"/>
          <w:sz w:val="24"/>
        </w:rPr>
        <w:t>Paschasius qui ne reparait pas plus tard.</w:t>
      </w:r>
    </w:p>
    <w:p>
      <w:pPr>
        <w:spacing w:after="120" w:before="0" w:line="360" w:lineRule="auto"/>
        <w:ind w:firstLine="283"/>
        <w:jc w:val="both"/>
      </w:pPr>
      <w:r>
        <w:rPr>
          <w:rFonts w:ascii="Garamond" w:hAnsi="Garamond"/>
          <w:sz w:val="24"/>
        </w:rPr>
        <w:t>Passinatus Tigisitanus, en 484, Nolit. Maur. Cæs., 27. hogatus, Gsell, AW. arch., ., CXEXVWII ; Toul., Maur..</w:t>
      </w:r>
    </w:p>
    <w:p>
      <w:pPr>
        <w:spacing w:after="120" w:before="0" w:line="360" w:lineRule="auto"/>
        <w:ind w:firstLine="283"/>
        <w:jc w:val="both"/>
      </w:pPr>
      <w:r>
        <w:rPr>
          <w:rFonts w:ascii="Garamond" w:hAnsi="Garamond"/>
          <w:sz w:val="24"/>
        </w:rPr>
        <w:t>Contr. epist. Parmen., successeur du précédent, Rusuccuru ? — 34 (Morc., 470).</w:t>
      </w:r>
    </w:p>
    <w:p>
      <w:pPr>
        <w:spacing w:after="120" w:before="0" w:line="360" w:lineRule="auto"/>
        <w:ind w:firstLine="283"/>
        <w:jc w:val="both"/>
      </w:pPr>
      <w:r>
        <w:rPr>
          <w:rFonts w:ascii="Garamond" w:hAnsi="Garamond"/>
          <w:sz w:val="24"/>
        </w:rPr>
        <w:t>Gsell, AH. CCCCLXXIX ; arch., f. 6 Toul., Maur., Concilia, Justi priores, — Neuf sarcophages retrouvés dans la basili que d'Alexandre sont probablement ceux des 1534 —— = nb Er LT mi -— a —— — ni i Emerici iri iE dui E EAR Er LIE Ru les A nike 1 E 2 p T cu - - Am — — - — m — = -=</w:t>
      </w:r>
    </w:p>
    <w:p/>
    <w:p>
      <w:pPr>
        <w:spacing w:after="120" w:before="240" w:line="240" w:lineRule="auto"/>
        <w:ind w:firstLine="0"/>
        <w:jc w:val="left"/>
      </w:pPr>
      <w:r>
        <w:rPr>
          <w:rFonts w:ascii="Garamond" w:hAnsi="Garamond"/>
          <w:b/>
          <w:sz w:val="28"/>
        </w:rPr>
        <w:t>1335 LISTES ÉPISCOPALES-IX. AFRIQUE DU NORD</w:t>
      </w:r>
    </w:p>
    <w:p>
      <w:pPr>
        <w:spacing w:after="120" w:before="0" w:line="360" w:lineRule="auto"/>
        <w:ind w:firstLine="283"/>
        <w:jc w:val="both"/>
      </w:pPr>
      <w:r>
        <w:rPr>
          <w:rFonts w:ascii="Garamond" w:hAnsi="Garamond"/>
          <w:sz w:val="24"/>
        </w:rPr>
        <w:t>premiers évéques. La dédicace métri que qui les menLionne semble dater de la fin du 1v* siécle (Corp. inscr. ial., t. vir, n. 20903). Ge texte et les autres textes épigraphi que sont transcrits et commentés dans Diclionn., au mot TIPASA.</w:t>
      </w:r>
    </w:p>
    <w:p>
      <w:pPr>
        <w:spacing w:after="120" w:before="0" w:line="360" w:lineRule="auto"/>
        <w:ind w:firstLine="283"/>
        <w:jc w:val="both"/>
      </w:pPr>
      <w:r>
        <w:rPr>
          <w:rFonts w:ascii="Garamond" w:hAnsi="Garamond"/>
          <w:sz w:val="24"/>
        </w:rPr>
        <w:t>Alexander, connu par son épitaphe métri que (Corp. inscr. dal., t. vii, n. 20905).</w:t>
      </w:r>
    </w:p>
    <w:p>
      <w:pPr>
        <w:spacing w:after="120" w:before="0" w:line="360" w:lineRule="auto"/>
        <w:ind w:firstLine="283"/>
        <w:jc w:val="both"/>
      </w:pPr>
      <w:r>
        <w:rPr>
          <w:rFonts w:ascii="Garamond" w:hAnsi="Garamond"/>
          <w:sz w:val="24"/>
        </w:rPr>
        <w:t>Polentius, vers 446. (Cf. S. Léon, EpisL, XI, 1, 9 ; P, L., t. Liv, col. 646-653.) feparalus Tipasilanus, en 484. Nolit. Maur. Cæs.,99.</w:t>
      </w:r>
    </w:p>
    <w:p>
      <w:pPr>
        <w:spacing w:after="120" w:before="0" w:line="360" w:lineRule="auto"/>
        <w:ind w:firstLine="283"/>
        <w:jc w:val="both"/>
      </w:pPr>
      <w:r>
        <w:rPr>
          <w:rFonts w:ascii="Garamond" w:hAnsi="Garamond"/>
          <w:sz w:val="24"/>
        </w:rPr>
        <w:t>3. DÉPARTEMENT D'ORAN Maurélanie Cesarienne, A la mort de Ptolémée, fils de Juba II, assassiné par les ordres de Caligula, la Maurétanie fut incorporée à lempire. Claude en forma deux provin ces séparées par la Mulucha (oued Moulouia) : la Tingitane (Maroc), à l'ouest de ce fleuve, et la Gésarienne | à lest. Cette derniére, la plus vaste des provin ces romaines en Afri que, s'étendait jusqu'à l'Ampsaga | (oued el Kebir-Endja).</w:t>
      </w:r>
    </w:p>
    <w:p>
      <w:pPr>
        <w:spacing w:after="120" w:before="0" w:line="360" w:lineRule="auto"/>
        <w:ind w:firstLine="283"/>
        <w:jc w:val="both"/>
      </w:pPr>
      <w:r>
        <w:rPr>
          <w:rFonts w:ascii="Garamond" w:hAnsi="Garamond"/>
          <w:sz w:val="24"/>
        </w:rPr>
        <w:t>La Césarienne conserva ses limites jus que vers 292, épo que à laquelle Dioclétien lui enleva toute la partie orientale. qui va de Bougie inclusivement jusqu'à FAmpsaga, pour en former la nouvelle province de Sitifienne. A partir de 297 au plus tard, on trouve, en effet, à côté des praesi des Maurel. Cæsar. ', des praesi des Maurel. Silif., sous Gonstance-Chlore ?, sous Constantin ?, etc.</w:t>
      </w:r>
    </w:p>
    <w:p>
      <w:pPr>
        <w:spacing w:after="120" w:before="0" w:line="360" w:lineRule="auto"/>
        <w:ind w:firstLine="283"/>
        <w:jc w:val="both"/>
      </w:pPr>
      <w:r>
        <w:rPr>
          <w:rFonts w:ascii="Garamond" w:hAnsi="Garamond"/>
          <w:sz w:val="24"/>
        </w:rPr>
        <w:t xml:space="preserve">La province ecclésiasti que de Césarienne apparait pour la premiére fois, en 314, au concile d'Arles </w:t>
      </w:r>
      <w:r>
        <w:rPr>
          <w:rFonts w:ascii="Garamond" w:hAnsi="Garamond"/>
          <w:i/>
          <w:sz w:val="24"/>
        </w:rPr>
        <w:t xml:space="preserve">. Elle fut renfermée, comme la Sitiflenne, dans les limites mêmes de la province civile. Après la prise de Carthage par Genséric, les Maurétaniens revinrent quel que : temps à l'empereur Valentinien (442), par un traité dont on ne connaitrait auc une des clauses si deux novel les n'y faisaient allusion. Celle du 21 juin 445 nous apprend, en effet, que Valentinien gouvernait tout ou partie de la Numidie et la Sititienne </w:t>
      </w:r>
      <w:r>
        <w:rPr>
          <w:rFonts w:ascii="Garamond" w:hAnsi="Garamond"/>
          <w:sz w:val="24"/>
        </w:rPr>
        <w:t xml:space="preserve"> ; d'où l'on conclut qu'il avait aussi les deux autres Maurétanies et cela avec d'autant plus de vraisemblance que, dans une autre novelle du comme étant sous sa dépendance *.</w:t>
      </w:r>
    </w:p>
    <w:p>
      <w:pPr>
        <w:spacing w:after="120" w:before="0" w:line="360" w:lineRule="auto"/>
        <w:ind w:firstLine="283"/>
        <w:jc w:val="both"/>
      </w:pPr>
      <w:r>
        <w:rPr>
          <w:rFonts w:ascii="Garamond" w:hAnsi="Garamond"/>
          <w:sz w:val="24"/>
        </w:rPr>
        <w:t>A la mort de Valentinien (455), les Maurétanies revinrent aux Vanda les et conservérent leurs limites d'autrefois, aux points de vue civil et ecclésiasti que. A la conférence de 484, nous voyons, en effet, les évêques de la Césarienne y figurer avec ceux des autres provin ces, Les Byzantins ne possédérent ja mais que quelques vil les du littoral : Azeffoun, Rusuccurru, Rusguniæ, Tipasa, Cæsarea, Gunugu, Cartennas. Leur influence s'étendait, il est vrai, à l'intérieur ; plusieurs tribus se reconnurent vassa les du basileus qui régnait à Byzance, mais ce fut tout. La domination de l'empereur ne fut que nominale.</w:t>
      </w:r>
    </w:p>
    <w:p>
      <w:pPr>
        <w:spacing w:after="120" w:before="0" w:line="360" w:lineRule="auto"/>
        <w:ind w:firstLine="283"/>
        <w:jc w:val="both"/>
      </w:pPr>
      <w:r>
        <w:rPr>
          <w:rFonts w:ascii="Garamond" w:hAnsi="Garamond"/>
          <w:sz w:val="24"/>
        </w:rPr>
        <w:t>Malgré cela, Justinien, qui avait l'ambition de rétablir l'anti que empire romain, forma avec les trois Maurétanies deux provin ces : la Maurétanie Ir* qui comprenait tout le pays, depuis l'Ampsaga jusqu'à Cæsarea inclusivement, et la Maurétanie Il », depuis Gunugu jusqu'à Tanger.</w:t>
      </w:r>
    </w:p>
    <w:p>
      <w:pPr>
        <w:spacing w:after="120" w:before="0" w:line="360" w:lineRule="auto"/>
        <w:ind w:firstLine="283"/>
        <w:jc w:val="both"/>
      </w:pPr>
      <w:r>
        <w:rPr>
          <w:rFonts w:ascii="Garamond" w:hAnsi="Garamond"/>
          <w:sz w:val="24"/>
        </w:rPr>
        <w:t>Dans la nouvelle organisation que l'empereur Maurice donna à ces possessions africaines, ces limites furent remaniées. Sétif, étant dans l'impossibilité de communiquer avec les vil les de la Césarienne, fut rattachée à la Numidie ; la Maurétanie l'e se composa de toute l'ancienne Césarienne, tandis que la Maurétanie I°, à laquelle il ne restait plus que la Tingitane, fut formée non seulement de cette dernière pros vince, mais encore des vil les grecques d'Espagne, des | Baléares, de la Corse et de la Sardaigne. ki Sous les Arabes, cette vaste région qui, du Hodna | s'étend jusqu'à l'Océan, porta le nom de Magreb.</w:t>
      </w:r>
    </w:p>
    <w:p>
      <w:pPr>
        <w:spacing w:after="120" w:before="0" w:line="360" w:lineRule="auto"/>
        <w:ind w:firstLine="283"/>
        <w:jc w:val="both"/>
      </w:pPr>
      <w:r>
        <w:rPr>
          <w:rFonts w:ascii="Garamond" w:hAnsi="Garamond"/>
          <w:sz w:val="24"/>
        </w:rPr>
        <w:t xml:space="preserve">Au point de vue religieux, la Césarienne, qui, en 225, n'avait envoyé qu'un seul représentant à Carthage, l'évé que de Mina (— Relizane) ne donna pour ainsi dire plus signe de vie pendant la période byzantine. ` . Justinien, dans un rescrit de 542, mentionnant les trois autres provin ces : la Proconsulaire, la Byzacéne et la Numidie, ne dit rien de la Maurétanie ; l’empereur ne semble pas méme se douter de som existence. Elle vivait encore cependant ; nous savons méme que le christianisme y fit alors quelques progrès parmi les indigènes </w:t>
      </w:r>
      <w:r>
        <w:rPr>
          <w:rFonts w:ascii="Garamond" w:hAnsi="Garamond"/>
          <w:i/>
          <w:sz w:val="24"/>
        </w:rPr>
        <w:t>, mais nous n'avons aucun document ni sur ses Églises, ni sur ses évêques, La liste du Gpóvoz  »AXsExv8pivog nous fait connai-- tre en Césarienne l'existence de six évêchés : Caesarea, 7 Cartennas, Lamdia, Oppidum novum, Rusguniæ ? Timici, et de quatre autres en Tingitane : Livus, Oppinum, Rouadité et Tingis .La liste de Léon le“ Sage n'en mentionne qu'un seul en Maurétanie I'</w:t>
      </w:r>
      <w:r>
        <w:rPr>
          <w:rFonts w:ascii="Garamond" w:hAnsi="Garamond"/>
          <w:sz w:val="24"/>
        </w:rPr>
        <w:t>, Rhinocorurum, et en Maurétanie Ilt, quinze parmi. lesquels un seul se trouve en Afri que : Ceuta, | Victor Hegiensis, en 484, Notit. Maur. Cæs., 51.</w:t>
      </w:r>
    </w:p>
    <w:p>
      <w:pPr>
        <w:spacing w:after="120" w:before="0" w:line="360" w:lineRule="auto"/>
        <w:ind w:firstLine="283"/>
        <w:jc w:val="both"/>
      </w:pPr>
      <w:r>
        <w:rPr>
          <w:rFonts w:ascii="Garamond" w:hAnsi="Garamond"/>
          <w:sz w:val="24"/>
        </w:rPr>
        <w:t>Nemessanus, qui fut évê que de 404 à 422 (Corp. | inscr. lat., t. vir, n. 21570) ; il mourut le 22 décembre 422. On ne le voit pas assister en 411 à la conférence de Carthage : an LXXX ET III IVLIA GELIOLA SACRA DEI SACERDOTIS SOROR VIXIT AN MIS L ZZ ET REQVIEVIT IN PACE ZZ NONA OCT Oh LXXV ET Ill « Corp. inscr. lat., t. vu, n. 21571.</w:t>
      </w:r>
    </w:p>
    <w:p>
      <w:pPr>
        <w:spacing w:after="120" w:before="0" w:line="360" w:lineRule="auto"/>
        <w:ind w:firstLine="283"/>
        <w:jc w:val="both"/>
      </w:pPr>
      <w:r>
        <w:rPr>
          <w:rFonts w:ascii="Garamond" w:hAnsi="Garamond"/>
          <w:sz w:val="24"/>
        </w:rPr>
        <w:t>„us, évê que qui [Ec]elesiam) Ala miliarensem, tem[pore conlapsam repara ]vit infidelium [usum], ou quel que chose d'approchant (Corp. inscr. lat., t. vir, n. 21572). | Mensius Alamiliarensis, en 484, Not. Maur.“ Cæs., 33. | Pœguarius Tasaccurensis, en 484, Notit. Maur. Cæs., 108, | ] Hammam Bou HaDprar = Ad Dracones ? — Gsell All. areh., f. 31, Tlemcen, 10. (Les listes épiscopa les, ne placent pas Ad Dracones parmi les évêchés. Faut-il supposer que l'Ecelesia Nurconensis ou Murconensis soit une mauvaise lecture pour Jraconensis ?) Aurilius, episc. pleb. Narconensis, en 411 (1, 135), catholi que sans compétiteur donatiste.</w:t>
      </w:r>
    </w:p>
    <w:p>
      <w:pPr>
        <w:spacing w:after="120" w:before="0" w:line="360" w:lineRule="auto"/>
        <w:ind w:firstLine="283"/>
        <w:jc w:val="both"/>
      </w:pPr>
      <w:r>
        <w:rPr>
          <w:rFonts w:ascii="Garamond" w:hAnsi="Garamond"/>
          <w:sz w:val="24"/>
        </w:rPr>
        <w:t>Maddanius Murconensis, en 484, Notit. Maur Cæs., 102.</w:t>
      </w:r>
    </w:p>
    <w:p>
      <w:pPr>
        <w:spacing w:after="120" w:before="0" w:line="360" w:lineRule="auto"/>
        <w:ind w:firstLine="283"/>
        <w:jc w:val="both"/>
      </w:pPr>
      <w:r>
        <w:rPr>
          <w:rFonts w:ascii="Garamond" w:hAnsi="Garamond"/>
          <w:sz w:val="24"/>
        </w:rPr>
        <w:t>Honoratus Adquesirensis, en 411 (1, 188) donatiste, sans compéliteur, XE eem 7 Toz ;</w:t>
      </w:r>
    </w:p>
    <w:p>
      <w:pPr>
        <w:spacing w:after="120" w:before="0" w:line="360" w:lineRule="auto"/>
        <w:ind w:firstLine="283"/>
        <w:jc w:val="both"/>
      </w:pPr>
      <w:r>
        <w:rPr>
          <w:rFonts w:ascii="Garamond" w:hAnsi="Garamond"/>
          <w:sz w:val="24"/>
        </w:rPr>
        <w:t>E Li | Felix D nes en 484, Nolit. Maur., Cæs., GG. HONEIN = Gypsaria. — (sell, A. arch. f. 30, Dour 4 (Mesn., p. 480). — Germanus Gypsariensis, en 411 (I, | E ompétiteur : parmi les donalistes.</w:t>
      </w:r>
    </w:p>
    <w:p>
      <w:pPr>
        <w:spacing w:after="120" w:before="0" w:line="360" w:lineRule="auto"/>
        <w:ind w:firstLine="283"/>
        <w:jc w:val="both"/>
      </w:pPr>
      <w:r>
        <w:rPr>
          <w:rFonts w:ascii="Garamond" w:hAnsi="Garamond"/>
          <w:sz w:val="24"/>
        </w:rPr>
        <w:t>CLALLA ManNIA = Numerus Syrorum. — (sell, Al. arch., f£. 41, Lalla Marnia, 1 Maur., XXXI ; Mesn. , p. 481). . Faustus Castraseberianensis, en 484, x Cæs., n : 73 :</w:t>
      </w:r>
    </w:p>
    <w:p>
      <w:pPr>
        <w:spacing w:after="120" w:before="0" w:line="360" w:lineRule="auto"/>
        <w:ind w:firstLine="283"/>
        <w:jc w:val="both"/>
      </w:pPr>
      <w:r>
        <w:rPr>
          <w:rFonts w:ascii="Garamond" w:hAnsi="Garamond"/>
          <w:sz w:val="24"/>
        </w:rPr>
        <w:t>Notit. Maur.</w:t>
      </w:r>
    </w:p>
    <w:p>
      <w:pPr>
        <w:spacing w:after="120" w:before="0" w:line="360" w:lineRule="auto"/>
        <w:ind w:firstLine="283"/>
        <w:jc w:val="both"/>
      </w:pPr>
      <w:r>
        <w:rPr>
          <w:rFonts w:ascii="Garamond" w:hAnsi="Garamond"/>
          <w:sz w:val="24"/>
        </w:rPr>
        <w:t>Treze aan iS P TUI Atl. arch., f. 31, Tlemcen, 68 (Morc., XXVIIL ; Ta Vi ' Mesn., p. 481).</w:t>
      </w:r>
    </w:p>
    <w:p>
      <w:pPr>
        <w:spacing w:after="120" w:before="0" w:line="360" w:lineRule="auto"/>
        <w:ind w:firstLine="283"/>
        <w:jc w:val="both"/>
      </w:pPr>
      <w:r>
        <w:rPr>
          <w:rFonts w:ascii="Garamond" w:hAnsi="Garamond"/>
          <w:sz w:val="24"/>
        </w:rPr>
        <w:t>| Eus Altabensis, en 484, Notit, Maur. Cæs., 10. i OUAGHER (Hadjar) = Castellum Rips ? È. iN. arch., [.31, Tlemcen 51, (Morc., CLI ; Toul., XXVII ; Mesn., p. 483).</w:t>
      </w:r>
    </w:p>
    <w:p>
      <w:pPr>
        <w:spacing w:after="120" w:before="0" w:line="360" w:lineRule="auto"/>
        <w:ind w:firstLine="283"/>
        <w:jc w:val="both"/>
      </w:pPr>
      <w:r>
        <w:rPr>
          <w:rFonts w:ascii="Garamond" w:hAnsi="Garamond"/>
          <w:sz w:val="24"/>
        </w:rPr>
        <w:t>Cerealis Castelloripensis, en 484, Nolit. Maur. Cæs., EID. P PENRÉGAUX = Castra Nova. — Gsell, Ail. EI. 21, Mostaganem, 27 (Morc., p. 483).</w:t>
      </w:r>
    </w:p>
    <w:p>
      <w:pPr>
        <w:spacing w:after="120" w:before="0" w:line="360" w:lineRule="auto"/>
        <w:ind w:firstLine="283"/>
        <w:jc w:val="both"/>
      </w:pPr>
      <w:r>
        <w:rPr>
          <w:rFonts w:ascii="Garamond" w:hAnsi="Garamond"/>
          <w:sz w:val="24"/>
        </w:rPr>
        <w:t>Vitalis Castranobensis, en 484, Nolit. Maur. Cæs., 74. — (rsell, Lo PowT DU CHÉLIF = All arch., f. 11, Bosquet, 2 (Mesn., — Priscus Quidiensis, en 411 (1, le mentionne dans son Epist., - mosai que ;</w:t>
      </w:r>
    </w:p>
    <w:p>
      <w:pPr>
        <w:spacing w:after="120" w:before="0" w:line="360" w:lineRule="auto"/>
        <w:ind w:firstLine="283"/>
        <w:jc w:val="both"/>
      </w:pPr>
      <w:r>
        <w:rPr>
          <w:rFonts w:ascii="Garamond" w:hAnsi="Garamond"/>
          <w:sz w:val="24"/>
        </w:rPr>
        <w:t>Cæcilius Minnensis, en 484, Notit. Maur. Cæs., 49. Secundus Minensis, en 525 (Hardouin, Concilia, TEMOUCHENT (Ain) = Albulæ. — Gsell, AH. areh., Evêchés non identifiés Felix Ambiensis, en 484, Nplil.</w:t>
      </w:r>
    </w:p>
    <w:p>
      <w:pPr>
        <w:spacing w:after="120" w:before="0" w:line="360" w:lineRule="auto"/>
        <w:ind w:firstLine="283"/>
        <w:jc w:val="both"/>
      </w:pPr>
      <w:r>
        <w:rPr>
          <w:rFonts w:ascii="Garamond" w:hAnsi="Garamond"/>
          <w:sz w:val="24"/>
        </w:rPr>
        <w:t>ARENA (Morc., L ; Toul. Maur., Crescentianus Arenensis, en 411 (1, 128).</w:t>
      </w:r>
    </w:p>
    <w:p>
      <w:pPr>
        <w:spacing w:after="120" w:before="0" w:line="360" w:lineRule="auto"/>
        <w:ind w:firstLine="283"/>
        <w:jc w:val="both"/>
      </w:pPr>
      <w:r>
        <w:rPr>
          <w:rFonts w:ascii="Garamond" w:hAnsi="Garamond"/>
          <w:sz w:val="24"/>
        </w:rPr>
        <w:t>Palladius Bacanariensis, en 484, Cæs., 40.</w:t>
      </w:r>
    </w:p>
    <w:p>
      <w:pPr>
        <w:spacing w:after="120" w:before="0" w:line="360" w:lineRule="auto"/>
        <w:ind w:firstLine="283"/>
        <w:jc w:val="both"/>
      </w:pPr>
      <w:r>
        <w:rPr>
          <w:rFonts w:ascii="Garamond" w:hAnsi="Garamond"/>
          <w:sz w:val="24"/>
        </w:rPr>
        <w:t>Notit.</w:t>
      </w:r>
    </w:p>
    <w:p>
      <w:pPr>
        <w:spacing w:after="120" w:before="0" w:line="360" w:lineRule="auto"/>
        <w:ind w:firstLine="283"/>
        <w:jc w:val="both"/>
      </w:pPr>
      <w:r>
        <w:rPr>
          <w:rFonts w:ascii="Garamond" w:hAnsi="Garamond"/>
          <w:sz w:val="24"/>
        </w:rPr>
        <w:t>LXXVI ; Toul., Maur., xt Honorius Benepolensis, en 484, Notit, Maur. Cæs., 44.</w:t>
      </w:r>
    </w:p>
    <w:p>
      <w:pPr>
        <w:spacing w:after="120" w:before="0" w:line="360" w:lineRule="auto"/>
        <w:ind w:firstLine="283"/>
        <w:jc w:val="both"/>
      </w:pPr>
      <w:r>
        <w:rPr>
          <w:rFonts w:ascii="Garamond" w:hAnsi="Garamond"/>
          <w:sz w:val="24"/>
        </w:rPr>
        <w:t>BrrA (Morc., xcvi ; Toul., Maur., xvm ; Mesn., Pannonius Bilensis, en 484, Nolit. Maur. Cæs., 83.</w:t>
      </w:r>
    </w:p>
    <w:p/>
    <w:p>
      <w:pPr>
        <w:spacing w:after="120" w:before="240" w:line="240" w:lineRule="auto"/>
        <w:ind w:firstLine="0"/>
        <w:jc w:val="left"/>
      </w:pPr>
      <w:r>
        <w:rPr>
          <w:rFonts w:ascii="Garamond" w:hAnsi="Garamond"/>
          <w:b/>
          <w:sz w:val="28"/>
        </w:rPr>
        <w:t>LISTES ÉPISCOPALES - IX.</w:t>
      </w:r>
    </w:p>
    <w:p>
      <w:pPr>
        <w:spacing w:after="120" w:before="0" w:line="360" w:lineRule="auto"/>
        <w:ind w:firstLine="283"/>
        <w:jc w:val="both"/>
      </w:pPr>
      <w:r>
        <w:rPr>
          <w:rFonts w:ascii="Garamond" w:hAnsi="Garamond"/>
          <w:sz w:val="24"/>
        </w:rPr>
        <w:t>128), a pour Fidentinus : on ne le voit point paraître ensuite : (Morc., crvir ; Toul., | LAMORICIÈRE (Hadjar-Roun) = Altava. — Gsell, Toul., Gsell, Maur., areh., f. 21, MosMaur. Cæs., 79. TLEMCEN = Pomaria. — Gsell, AH. arch., f. 31, Maur., xin ; Mesn., Maur., v ; Mesn.,</w:t>
      </w:r>
    </w:p>
    <w:p/>
    <w:p>
      <w:pPr>
        <w:spacing w:after="120" w:before="240" w:line="240" w:lineRule="auto"/>
        <w:ind w:firstLine="0"/>
        <w:jc w:val="left"/>
      </w:pPr>
      <w:r>
        <w:rPr>
          <w:rFonts w:ascii="Garamond" w:hAnsi="Garamond"/>
          <w:b/>
          <w:sz w:val="28"/>
        </w:rPr>
        <w:t>AFRIQUE DU NORD 1335</w:t>
      </w:r>
    </w:p>
    <w:p>
      <w:pPr>
        <w:spacing w:after="120" w:before="0" w:line="360" w:lineRule="auto"/>
        <w:ind w:firstLine="283"/>
        <w:jc w:val="both"/>
      </w:pPr>
      <w:r>
        <w:rPr>
          <w:rFonts w:ascii="Garamond" w:hAnsi="Garamond"/>
          <w:sz w:val="24"/>
        </w:rPr>
        <w:t>CALTADRIA(Morc.,Ccxxvi1I ; Toul., Maur. p. 489). Victor Caltadriensis, en 484, ,XIX ; Mesn., Notit. Maur. Cæs., 67, CAPRA (Morc., cxxxi ; Toul., Maur., xx ; Mesn., p. 489).</w:t>
      </w:r>
    </w:p>
    <w:p>
      <w:pPr>
        <w:spacing w:after="120" w:before="0" w:line="360" w:lineRule="auto"/>
        <w:ind w:firstLine="283"/>
        <w:jc w:val="both"/>
      </w:pPr>
      <w:r>
        <w:rPr>
          <w:rFonts w:ascii="Garamond" w:hAnsi="Garamond"/>
          <w:sz w:val="24"/>
        </w:rPr>
        <w:t>Primus Caprensis, en 484, Noli. Maur., Gs, od.</w:t>
      </w:r>
    </w:p>
    <w:p>
      <w:pPr>
        <w:spacing w:after="120" w:before="0" w:line="360" w:lineRule="auto"/>
        <w:ind w:firstLine="283"/>
        <w:jc w:val="both"/>
      </w:pPr>
      <w:r>
        <w:rPr>
          <w:rFonts w:ascii="Garamond" w:hAnsi="Garamond"/>
          <w:sz w:val="24"/>
        </w:rPr>
        <w:t>Castellum Jasan (Morc., cxLvmr ; Toul., Maur., XXIV ; Mesn., p. 490).</w:t>
      </w:r>
    </w:p>
    <w:p>
      <w:pPr>
        <w:spacing w:after="120" w:before="0" w:line="360" w:lineRule="auto"/>
        <w:ind w:firstLine="283"/>
        <w:jc w:val="both"/>
      </w:pPr>
      <w:r>
        <w:rPr>
          <w:rFonts w:ascii="Garamond" w:hAnsi="Garamond"/>
          <w:sz w:val="24"/>
        </w:rPr>
        <w:t>Mattastus | Castelli Jabarilanus, en 484, Nelit.</w:t>
      </w:r>
    </w:p>
    <w:p>
      <w:pPr>
        <w:spacing w:after="120" w:before="0" w:line="360" w:lineRule="auto"/>
        <w:ind w:firstLine="283"/>
        <w:jc w:val="both"/>
      </w:pPr>
      <w:r>
        <w:rPr>
          <w:rFonts w:ascii="Garamond" w:hAnsi="Garamond"/>
          <w:sz w:val="24"/>
        </w:rPr>
        <w:t>Maur. Cæs., 65.</w:t>
      </w:r>
    </w:p>
    <w:p>
      <w:pPr>
        <w:spacing w:after="120" w:before="0" w:line="360" w:lineRule="auto"/>
        <w:ind w:firstLine="283"/>
        <w:jc w:val="both"/>
      </w:pPr>
      <w:r>
        <w:rPr>
          <w:rFonts w:ascii="Garamond" w:hAnsi="Garamond"/>
          <w:sz w:val="24"/>
        </w:rPr>
        <w:t>Castellum MEpriANUM (Morc., XXV ; Mesn., p. 490).</w:t>
      </w:r>
    </w:p>
    <w:p>
      <w:pPr>
        <w:spacing w:after="120" w:before="0" w:line="360" w:lineRule="auto"/>
        <w:ind w:firstLine="283"/>
        <w:jc w:val="both"/>
      </w:pPr>
      <w:r>
        <w:rPr>
          <w:rFonts w:ascii="Garamond" w:hAnsi="Garamond"/>
          <w:sz w:val="24"/>
        </w:rPr>
        <w:t>Valentinus Castelli Mediani, en Cæs., 86.</w:t>
      </w:r>
    </w:p>
    <w:p>
      <w:pPr>
        <w:spacing w:after="120" w:before="0" w:line="360" w:lineRule="auto"/>
        <w:ind w:firstLine="283"/>
        <w:jc w:val="both"/>
      </w:pPr>
      <w:r>
        <w:rPr>
          <w:rFonts w:ascii="Garamond" w:hAnsi="Garamond"/>
          <w:sz w:val="24"/>
        </w:rPr>
        <w:t>Se Mixus (Morc., cr ;</w:t>
      </w:r>
    </w:p>
    <w:p>
      <w:pPr>
        <w:spacing w:after="120" w:before="0" w:line="360" w:lineRule="auto"/>
        <w:ind w:firstLine="283"/>
        <w:jc w:val="both"/>
      </w:pPr>
      <w:r>
        <w:rPr>
          <w:rFonts w:ascii="Garamond" w:hAnsi="Garamond"/>
          <w:sz w:val="24"/>
        </w:rPr>
        <w:t>CXLIX ; Toul., Maur., 484, Notit. Maur.</w:t>
      </w:r>
    </w:p>
    <w:p>
      <w:pPr>
        <w:spacing w:after="120" w:before="0" w:line="360" w:lineRule="auto"/>
        <w:ind w:firstLine="283"/>
        <w:jc w:val="both"/>
      </w:pPr>
      <w:r>
        <w:rPr>
          <w:rFonts w:ascii="Garamond" w:hAnsi="Garamond"/>
          <w:sz w:val="24"/>
        </w:rPr>
        <w:t>Toul., Maur., XXVI ;</w:t>
      </w:r>
    </w:p>
    <w:p>
      <w:pPr>
        <w:spacing w:after="120" w:before="0" w:line="360" w:lineRule="auto"/>
        <w:ind w:firstLine="283"/>
        <w:jc w:val="both"/>
      </w:pPr>
      <w:r>
        <w:rPr>
          <w:rFonts w:ascii="Garamond" w:hAnsi="Garamond"/>
          <w:sz w:val="24"/>
        </w:rPr>
        <w:t>Mesn., 490). AR Castellominoritanus, en 484, Nolit. Maur. Cæs., 31.</w:t>
      </w:r>
    </w:p>
    <w:p>
      <w:pPr>
        <w:spacing w:after="120" w:before="0" w:line="360" w:lineRule="auto"/>
        <w:ind w:firstLine="283"/>
        <w:jc w:val="both"/>
      </w:pPr>
      <w:r>
        <w:rPr>
          <w:rFonts w:ascii="Garamond" w:hAnsi="Garamond"/>
          <w:sz w:val="24"/>
        </w:rPr>
        <w:t>Castellum T^TRRAPORTUS (Morc. XXVIIN ; Mesn., p. 490).</w:t>
      </w:r>
    </w:p>
    <w:p>
      <w:pPr>
        <w:spacing w:after="120" w:before="0" w:line="360" w:lineRule="auto"/>
        <w:ind w:firstLine="283"/>
        <w:jc w:val="both"/>
      </w:pPr>
      <w:r>
        <w:rPr>
          <w:rFonts w:ascii="Garamond" w:hAnsi="Garamond"/>
          <w:sz w:val="24"/>
        </w:rPr>
        <w:t>Reparatus Castelli Taíroporlensis, en 484, Maur. Cæs., 94.</w:t>
      </w:r>
    </w:p>
    <w:p>
      <w:pPr>
        <w:spacing w:after="120" w:before="0" w:line="360" w:lineRule="auto"/>
        <w:ind w:firstLine="283"/>
        <w:jc w:val="both"/>
      </w:pPr>
      <w:r>
        <w:rPr>
          <w:rFonts w:ascii="Garamond" w:hAnsi="Garamond"/>
          <w:sz w:val="24"/>
        </w:rPr>
        <w:t>Patera Catabitanus, en 484, Notit. Maur., Cas., 97.</w:t>
      </w:r>
    </w:p>
    <w:p>
      <w:pPr>
        <w:spacing w:after="120" w:before="0" w:line="360" w:lineRule="auto"/>
        <w:ind w:firstLine="283"/>
        <w:jc w:val="both"/>
      </w:pPr>
      <w:r>
        <w:rPr>
          <w:rFonts w:ascii="Garamond" w:hAnsi="Garamond"/>
          <w:sz w:val="24"/>
        </w:rPr>
        <w:t>Restitutus ( ?) en 411 (1, 135).</w:t>
      </w:r>
    </w:p>
    <w:p>
      <w:pPr>
        <w:spacing w:after="120" w:before="0" w:line="360" w:lineRule="auto"/>
        <w:ind w:firstLine="283"/>
        <w:jc w:val="both"/>
      </w:pPr>
      <w:r>
        <w:rPr>
          <w:rFonts w:ascii="Garamond" w:hAnsi="Garamond"/>
          <w:sz w:val="24"/>
        </w:rPr>
        <w:t>Candidianus Catrensis, en 484, Notit. Maur. Cæs., 1606.</w:t>
      </w:r>
    </w:p>
    <w:p>
      <w:pPr>
        <w:spacing w:after="120" w:before="0" w:line="360" w:lineRule="auto"/>
        <w:ind w:firstLine="283"/>
        <w:jc w:val="both"/>
      </w:pPr>
      <w:r>
        <w:rPr>
          <w:rFonts w:ascii="Garamond" w:hAnsi="Garamond"/>
          <w:sz w:val="24"/>
        </w:rPr>
        <w:t>Syrus Corniculanensis, en 484, Noli. Maur. Cæs., 4.</w:t>
      </w:r>
    </w:p>
    <w:p>
      <w:pPr>
        <w:spacing w:after="120" w:before="0" w:line="360" w:lineRule="auto"/>
        <w:ind w:firstLine="283"/>
        <w:jc w:val="both"/>
      </w:pPr>
      <w:r>
        <w:rPr>
          <w:rFonts w:ascii="Garamond" w:hAnsi="Garamond"/>
          <w:sz w:val="24"/>
        </w:rPr>
        <w:t>,CLIII ; Toul., Maur., Notit.</w:t>
      </w:r>
    </w:p>
    <w:p>
      <w:pPr>
        <w:spacing w:after="120" w:before="0" w:line="360" w:lineRule="auto"/>
        <w:ind w:firstLine="283"/>
        <w:jc w:val="both"/>
      </w:pPr>
      <w:r>
        <w:rPr>
          <w:rFonts w:ascii="Garamond" w:hAnsi="Garamond"/>
          <w:sz w:val="24"/>
        </w:rPr>
        <w:t>Toul., Maur., XXXI ; Mesn., Vassinus Elejantariensis, en 4841, Noli. Maur, Gæs., 96.</w:t>
      </w:r>
    </w:p>
    <w:p>
      <w:pPr>
        <w:spacing w:after="120" w:before="0" w:line="360" w:lineRule="auto"/>
        <w:ind w:firstLine="283"/>
        <w:jc w:val="both"/>
      </w:pPr>
      <w:r>
        <w:rPr>
          <w:rFonts w:ascii="Garamond" w:hAnsi="Garamond"/>
          <w:sz w:val="24"/>
        </w:rPr>
        <w:t>| FALADA (Morc., ccxv1i ; Toul., Maur., xr ; Mesn., . 492).</w:t>
      </w:r>
    </w:p>
    <w:p>
      <w:pPr>
        <w:spacing w:after="120" w:before="0" w:line="360" w:lineRule="auto"/>
        <w:ind w:firstLine="283"/>
        <w:jc w:val="both"/>
      </w:pPr>
      <w:r>
        <w:rPr>
          <w:rFonts w:ascii="Garamond" w:hAnsi="Garamond"/>
          <w:sz w:val="24"/>
        </w:rPr>
        <w:t>Maur. Cæs., 28. Maur., xit ; Mesn., en 484, Notit. ,CCXXIV ; Toul., Onesimus Gæs., 17.</w:t>
      </w:r>
    </w:p>
    <w:p>
      <w:pPr>
        <w:spacing w:after="120" w:before="0" w:line="360" w:lineRule="auto"/>
        <w:ind w:firstLine="283"/>
        <w:jc w:val="both"/>
      </w:pPr>
      <w:r>
        <w:rPr>
          <w:rFonts w:ascii="Garamond" w:hAnsi="Garamond"/>
          <w:sz w:val="24"/>
        </w:rPr>
        <w:t>Felix Flenucletensis, en 484, Restitutus Florianensis, en 484, Donatus Frontensis, en 484, Notit. Maur. Cæs.. 58.</w:t>
      </w:r>
    </w:p>
    <w:p>
      <w:pPr>
        <w:spacing w:after="120" w:before="0" w:line="360" w:lineRule="auto"/>
        <w:ind w:firstLine="283"/>
        <w:jc w:val="both"/>
      </w:pPr>
      <w:r>
        <w:rPr>
          <w:rFonts w:ascii="Garamond" w:hAnsi="Garamond"/>
          <w:sz w:val="24"/>
        </w:rPr>
        <w:t>Reparalus Girumontensis, en 484, Notit. Maur. Cæs., 9.</w:t>
      </w:r>
    </w:p>
    <w:p>
      <w:pPr>
        <w:spacing w:after="120" w:before="0" w:line="360" w:lineRule="auto"/>
        <w:ind w:firstLine="283"/>
        <w:jc w:val="both"/>
      </w:pPr>
      <w:r>
        <w:rPr>
          <w:rFonts w:ascii="Garamond" w:hAnsi="Garamond"/>
          <w:sz w:val="24"/>
        </w:rPr>
        <w:t>Publicius, episc.</w:t>
      </w:r>
    </w:p>
    <w:p>
      <w:pPr>
        <w:spacing w:after="120" w:before="0" w:line="360" w:lineRule="auto"/>
        <w:ind w:firstLine="283"/>
        <w:jc w:val="both"/>
      </w:pPr>
      <w:r>
        <w:rPr>
          <w:rFonts w:ascii="Garamond" w:hAnsi="Garamond"/>
          <w:sz w:val="24"/>
        </w:rPr>
        <w:t>CCXIX : Toul., Maur., XLII :</w:t>
      </w:r>
    </w:p>
    <w:p>
      <w:pPr>
        <w:spacing w:after="120" w:before="0" w:line="360" w:lineRule="auto"/>
        <w:ind w:firstLine="283"/>
        <w:jc w:val="both"/>
      </w:pPr>
      <w:r>
        <w:rPr>
          <w:rFonts w:ascii="Garamond" w:hAnsi="Garamond"/>
          <w:sz w:val="24"/>
        </w:rPr>
        <w:t>Notit. Maur. Cæs., 84. Maur., XLII ;</w:t>
      </w:r>
    </w:p>
    <w:p>
      <w:pPr>
        <w:spacing w:after="120" w:before="0" w:line="360" w:lineRule="auto"/>
        <w:ind w:firstLine="283"/>
        <w:jc w:val="both"/>
      </w:pPr>
      <w:r>
        <w:rPr>
          <w:rFonts w:ascii="Garamond" w:hAnsi="Garamond"/>
          <w:sz w:val="24"/>
        </w:rPr>
        <w:t>Notit. Maur. Cæs.,32 Toul., Maur., XLV : pleb. Gralianopolitanæ ; il avait pour compétiteur donatiste :</w:t>
      </w:r>
    </w:p>
    <w:p>
      <w:pPr>
        <w:spacing w:after="120" w:before="0" w:line="360" w:lineRule="auto"/>
        <w:ind w:firstLine="283"/>
        <w:jc w:val="both"/>
      </w:pPr>
      <w:r>
        <w:rPr>
          <w:rFonts w:ascii="Garamond" w:hAnsi="Garamond"/>
          <w:sz w:val="24"/>
        </w:rPr>
        <w:t>Talasius, en 484, Nolit. Maur. Cæs., 81.</w:t>
      </w:r>
    </w:p>
    <w:p>
      <w:pPr>
        <w:spacing w:after="120" w:before="0" w:line="360" w:lineRule="auto"/>
        <w:ind w:firstLine="283"/>
        <w:jc w:val="both"/>
      </w:pPr>
      <w:r>
        <w:rPr>
          <w:rFonts w:ascii="Garamond" w:hAnsi="Garamond"/>
          <w:sz w:val="24"/>
        </w:rPr>
        <w:t>Subitanus Idensis, en 454, Nolil.</w:t>
      </w:r>
    </w:p>
    <w:p>
      <w:pPr>
        <w:spacing w:after="120" w:before="0" w:line="360" w:lineRule="auto"/>
        <w:ind w:firstLine="283"/>
        <w:jc w:val="both"/>
      </w:pPr>
      <w:r>
        <w:rPr>
          <w:rFonts w:ascii="Garamond" w:hAnsi="Garamond"/>
          <w:sz w:val="24"/>
        </w:rPr>
        <w:t>Honoratus Iomnifensis, en 411 (r, 208).</w:t>
      </w:r>
    </w:p>
    <w:p>
      <w:pPr>
        <w:spacing w:after="120" w:before="0" w:line="360" w:lineRule="auto"/>
        <w:ind w:firstLine="283"/>
        <w:jc w:val="both"/>
      </w:pPr>
      <w:r>
        <w:rPr>
          <w:rFonts w:ascii="Garamond" w:hAnsi="Garamond"/>
          <w:sz w:val="24"/>
        </w:rPr>
        <w:t>Lucius Itensis, Maur. Cæs., 16. Maur., zut : Mesn., Mesn., en 484, Nolit. Maur. Cæs.., 5.</w:t>
      </w:r>
    </w:p>
    <w:p/>
    <w:p>
      <w:pPr>
        <w:spacing w:after="120" w:before="240" w:line="240" w:lineRule="auto"/>
        <w:ind w:firstLine="0"/>
        <w:jc w:val="left"/>
      </w:pPr>
      <w:r>
        <w:rPr>
          <w:rFonts w:ascii="Garamond" w:hAnsi="Garamond"/>
          <w:b/>
          <w:sz w:val="28"/>
        </w:rPr>
        <w:t>1339 LISTES ÉPISCOPALES -</w:t>
      </w:r>
    </w:p>
    <w:p>
      <w:pPr>
        <w:spacing w:after="120" w:before="0" w:line="360" w:lineRule="auto"/>
        <w:ind w:firstLine="283"/>
        <w:jc w:val="both"/>
      </w:pPr>
      <w:r>
        <w:rPr>
          <w:rFonts w:ascii="Garamond" w:hAnsi="Garamond"/>
          <w:sz w:val="24"/>
        </w:rPr>
        <w:t>JuwcA Mauretaniæ (Morc., ccxcv ; Toul., Maur., Lv ; Mesn., p. 494). Glorinus Juncensis, en 484, Maruca (Morc., CCCXXXIV ; Mesn., p. 494). Siège vacant en 484, Notit. Maur. C&amp;æs., à la fin. MAMMILLA (Morc., cccxxxvr ; Toul., Maur., rix ; Mesn., p. 494). Victor Mamillensis, qui a pour compétiteur : Serenianus Mammilensis, en 411 (1, 135, 208).</w:t>
      </w:r>
    </w:p>
    <w:p>
      <w:pPr>
        <w:spacing w:after="120" w:before="0" w:line="360" w:lineRule="auto"/>
        <w:ind w:firstLine="283"/>
        <w:jc w:val="both"/>
      </w:pPr>
      <w:r>
        <w:rPr>
          <w:rFonts w:ascii="Garamond" w:hAnsi="Garamond"/>
          <w:sz w:val="24"/>
        </w:rPr>
        <w:t>Notit. Maur, Cæs.. Toul., Maur., LYI ;</w:t>
      </w:r>
    </w:p>
    <w:p>
      <w:pPr>
        <w:spacing w:after="120" w:before="0" w:line="360" w:lineRule="auto"/>
        <w:ind w:firstLine="283"/>
        <w:jc w:val="both"/>
      </w:pPr>
      <w:r>
        <w:rPr>
          <w:rFonts w:ascii="Garamond" w:hAnsi="Garamond"/>
          <w:sz w:val="24"/>
        </w:rPr>
        <w:t>Pascasius Mammillensis, en 484, Nolit. Maur. Cæs.. 78. MANACCENSER (Morc., cccxrLv1 ; Toul., Maur., LX ;</w:t>
      </w:r>
    </w:p>
    <w:p>
      <w:pPr>
        <w:spacing w:after="120" w:before="0" w:line="360" w:lineRule="auto"/>
        <w:ind w:firstLine="283"/>
        <w:jc w:val="both"/>
      </w:pPr>
      <w:r>
        <w:rPr>
          <w:rFonts w:ascii="Garamond" w:hAnsi="Garamond"/>
          <w:sz w:val="24"/>
        </w:rPr>
        <w:t>Mesn., p. 493). Victor Manaccenseritanus, en 484, Cæs., 82.</w:t>
      </w:r>
    </w:p>
    <w:p>
      <w:pPr>
        <w:spacing w:after="120" w:before="0" w:line="360" w:lineRule="auto"/>
        <w:ind w:firstLine="283"/>
        <w:jc w:val="both"/>
      </w:pPr>
      <w:r>
        <w:rPr>
          <w:rFonts w:ascii="Garamond" w:hAnsi="Garamond"/>
          <w:sz w:val="24"/>
        </w:rPr>
        <w:t>Notit. Maur.</w:t>
      </w:r>
    </w:p>
    <w:p>
      <w:pPr>
        <w:spacing w:after="120" w:before="0" w:line="360" w:lineRule="auto"/>
        <w:ind w:firstLine="283"/>
        <w:jc w:val="both"/>
      </w:pPr>
      <w:r>
        <w:rPr>
          <w:rFonts w:ascii="Garamond" w:hAnsi="Garamond"/>
          <w:sz w:val="24"/>
        </w:rPr>
        <w:t>MASUCCABA (Morc., cccxLv ; Toul., Maur., LXI ; Mesn., p. 495).</w:t>
      </w:r>
    </w:p>
    <w:p>
      <w:pPr>
        <w:spacing w:after="120" w:before="0" w:line="360" w:lineRule="auto"/>
        <w:ind w:firstLine="283"/>
        <w:jc w:val="both"/>
      </w:pPr>
      <w:r>
        <w:rPr>
          <w:rFonts w:ascii="Garamond" w:hAnsi="Garamond"/>
          <w:sz w:val="24"/>
        </w:rPr>
        <w:t>Passinatus Massucabensis, en 484, Notit. Maur. Cæs., 42, MATURBA (Morc., cccr ; Toul., Maur., xir ; Mesn., Lucius Malturbensis, Siège vacant en 484.</w:t>
      </w:r>
    </w:p>
    <w:p>
      <w:pPr>
        <w:spacing w:after="120" w:before="0" w:line="360" w:lineRule="auto"/>
        <w:ind w:firstLine="283"/>
        <w:jc w:val="both"/>
      </w:pPr>
      <w:r>
        <w:rPr>
          <w:rFonts w:ascii="Garamond" w:hAnsi="Garamond"/>
          <w:sz w:val="24"/>
        </w:rPr>
        <w:t>Secundus Maurianensis, en 484, Notit. Maur.</w:t>
      </w:r>
    </w:p>
    <w:p>
      <w:pPr>
        <w:spacing w:after="120" w:before="0" w:line="360" w:lineRule="auto"/>
        <w:ind w:firstLine="283"/>
        <w:jc w:val="both"/>
      </w:pPr>
      <w:r>
        <w:rPr>
          <w:rFonts w:ascii="Garamond" w:hAnsi="Garamond"/>
          <w:sz w:val="24"/>
        </w:rPr>
        <w:t>Felix Maxilensis, en 484, Notit. Maur. Cæs., 114.</w:t>
      </w:r>
    </w:p>
    <w:p>
      <w:pPr>
        <w:spacing w:after="120" w:before="0" w:line="360" w:lineRule="auto"/>
        <w:ind w:firstLine="283"/>
        <w:jc w:val="both"/>
      </w:pPr>
      <w:r>
        <w:rPr>
          <w:rFonts w:ascii="Garamond" w:hAnsi="Garamond"/>
          <w:sz w:val="24"/>
        </w:rPr>
        <w:t>Emilius Mediensis, en 484, Notit. Maur, Cæs., 47. en 484, Notit. Maur. Cæs., 90. GCCLI ; Toul., Maur., LXII : Mesn., Cæs., Toul., Maur., Lv : Mesn., Martianus Murustagensis, en 484, Notit. Maur. Cæs., 25.</w:t>
      </w:r>
    </w:p>
    <w:p>
      <w:pPr>
        <w:spacing w:after="120" w:before="0" w:line="360" w:lineRule="auto"/>
        <w:ind w:firstLine="283"/>
        <w:jc w:val="both"/>
      </w:pPr>
      <w:r>
        <w:rPr>
          <w:rFonts w:ascii="Garamond" w:hAnsi="Garamond"/>
          <w:sz w:val="24"/>
        </w:rPr>
        <w:t>Quintasius Mulecilanus, en 484, Notit. Maur. Cæs., 76, Siège cat en 484.</w:t>
      </w:r>
    </w:p>
    <w:p>
      <w:pPr>
        <w:spacing w:after="120" w:before="0" w:line="360" w:lineRule="auto"/>
        <w:ind w:firstLine="283"/>
        <w:jc w:val="both"/>
      </w:pPr>
      <w:r>
        <w:rPr>
          <w:rFonts w:ascii="Garamond" w:hAnsi="Garamond"/>
          <w:sz w:val="24"/>
        </w:rPr>
        <w:t>Januarius Nasbincensis, en 484, Notit. Maur. CæS., 39.</w:t>
      </w:r>
    </w:p>
    <w:p>
      <w:pPr>
        <w:spacing w:after="120" w:before="0" w:line="360" w:lineRule="auto"/>
        <w:ind w:firstLine="283"/>
        <w:jc w:val="both"/>
      </w:pPr>
      <w:r>
        <w:rPr>
          <w:rFonts w:ascii="Garamond" w:hAnsi="Garamond"/>
          <w:sz w:val="24"/>
        </w:rPr>
        <w:t>Felix Novensis, en 411 (1, 125), catholi que.</w:t>
      </w:r>
    </w:p>
    <w:p>
      <w:pPr>
        <w:spacing w:after="120" w:before="0" w:line="360" w:lineRule="auto"/>
        <w:ind w:firstLine="283"/>
        <w:jc w:val="both"/>
      </w:pPr>
      <w:r>
        <w:rPr>
          <w:rFonts w:ascii="Garamond" w:hAnsi="Garamond"/>
          <w:sz w:val="24"/>
        </w:rPr>
        <w:t>Verecundus Nobensis, en 484, Notit. Maur. Cæs., 19. Ë Mingin Nobensis, en 484, Notit. Maur. Cæs., 93.</w:t>
      </w:r>
    </w:p>
    <w:p>
      <w:pPr>
        <w:spacing w:after="120" w:before="0" w:line="360" w:lineRule="auto"/>
        <w:ind w:firstLine="283"/>
        <w:jc w:val="both"/>
      </w:pPr>
      <w:r>
        <w:rPr>
          <w:rFonts w:ascii="Garamond" w:hAnsi="Garamond"/>
          <w:sz w:val="24"/>
        </w:rPr>
        <w:t>Donatus Novicensis. en 484, Notit. Maur. Cæs., T.</w:t>
      </w:r>
    </w:p>
    <w:p>
      <w:pPr>
        <w:spacing w:after="120" w:before="0" w:line="360" w:lineRule="auto"/>
        <w:ind w:firstLine="283"/>
        <w:jc w:val="both"/>
      </w:pPr>
      <w:r>
        <w:rPr>
          <w:rFonts w:ascii="Garamond" w:hAnsi="Garamond"/>
          <w:sz w:val="24"/>
        </w:rPr>
        <w:t>Januarius Numidiensis, en 411, donatiste (1, 188) ; a pour adversaire un prêtre du diocèse de Sufasar.</w:t>
      </w:r>
    </w:p>
    <w:p/>
    <w:p>
      <w:pPr>
        <w:spacing w:after="120" w:before="240" w:line="240" w:lineRule="auto"/>
        <w:ind w:firstLine="0"/>
        <w:jc w:val="left"/>
      </w:pPr>
      <w:r>
        <w:rPr>
          <w:rFonts w:ascii="Garamond" w:hAnsi="Garamond"/>
          <w:b/>
          <w:sz w:val="28"/>
        </w:rPr>
        <w:t>IX. AFRIQUE DU NORD 1340</w:t>
      </w:r>
    </w:p>
    <w:p>
      <w:pPr>
        <w:spacing w:after="120" w:before="0" w:line="360" w:lineRule="auto"/>
        <w:ind w:firstLine="283"/>
        <w:jc w:val="both"/>
      </w:pPr>
      <w:r>
        <w:rPr>
          <w:rFonts w:ascii="Garamond" w:hAnsi="Garamond"/>
          <w:sz w:val="24"/>
        </w:rPr>
        <w:t>| c | Gelianus Reperitanus, en 484, Nofil. Maur. Cæs.. 70 RHINOCORURUM, | Évéché que la Liste de Léon le Sage (883) place en Maurétanie Ir. er RusugisiR (Morc., ccccnLxxvn ; Toul., Maur., LXXXIX ; Mesn., p. 4995). 3 Felix Rusubi(si)ritanus, en 484, Notit. Maur.«  Cæs., 22.</w:t>
      </w:r>
    </w:p>
    <w:p>
      <w:pPr>
        <w:spacing w:after="120" w:before="0" w:line="360" w:lineRule="auto"/>
        <w:ind w:firstLine="283"/>
        <w:jc w:val="both"/>
      </w:pPr>
      <w:r>
        <w:rPr>
          <w:rFonts w:ascii="Garamond" w:hAnsi="Garamond"/>
          <w:sz w:val="24"/>
        </w:rPr>
        <w:t>SATAFI Mauretaniæ (Morc., CCCCLXXXIV ; Maur., xcii ; Mesn., p. 499). | Cresce(n)s Satafensis, en 484, Notit. Maur. Cæs., 116, — SERREDELI (Morc., ccccxcvrr ; Toul., Maur., XCM ; Mesn., p. 499).</w:t>
      </w:r>
    </w:p>
    <w:p>
      <w:pPr>
        <w:spacing w:after="120" w:before="0" w:line="360" w:lineRule="auto"/>
        <w:ind w:firstLine="283"/>
        <w:jc w:val="both"/>
      </w:pPr>
      <w:r>
        <w:rPr>
          <w:rFonts w:ascii="Garamond" w:hAnsi="Garamond"/>
          <w:sz w:val="24"/>
        </w:rPr>
        <w:t>Rogatus Sereddelitanus, en 484, Cæs., 92.</w:t>
      </w:r>
    </w:p>
    <w:p>
      <w:pPr>
        <w:spacing w:after="120" w:before="0" w:line="360" w:lineRule="auto"/>
        <w:ind w:firstLine="283"/>
        <w:jc w:val="both"/>
      </w:pPr>
      <w:r>
        <w:rPr>
          <w:rFonts w:ascii="Garamond" w:hAnsi="Garamond"/>
          <w:sz w:val="24"/>
        </w:rPr>
        <w:t>SERTA (Morc., ccccxcrx ; Toul.,Maur., xciv ; Mesn., - p. 500).</w:t>
      </w:r>
    </w:p>
    <w:p>
      <w:pPr>
        <w:spacing w:after="120" w:before="0" w:line="360" w:lineRule="auto"/>
        <w:ind w:firstLine="283"/>
        <w:jc w:val="both"/>
      </w:pPr>
      <w:r>
        <w:rPr>
          <w:rFonts w:ascii="Garamond" w:hAnsi="Garamond"/>
          <w:sz w:val="24"/>
        </w:rPr>
        <w:t>Saturninus Sertensis, en 454, Notit. Maur, Cæs., 117.</w:t>
      </w:r>
    </w:p>
    <w:p>
      <w:pPr>
        <w:spacing w:after="120" w:before="0" w:line="360" w:lineRule="auto"/>
        <w:ind w:firstLine="283"/>
        <w:jc w:val="both"/>
      </w:pPr>
      <w:r>
        <w:rPr>
          <w:rFonts w:ascii="Garamond" w:hAnsi="Garamond"/>
          <w:sz w:val="24"/>
        </w:rPr>
        <w:t>SESTA (Morc., pr ; Toul., Maur., cxv ; Mesn., j| p. 500).</w:t>
      </w:r>
    </w:p>
    <w:p>
      <w:pPr>
        <w:spacing w:after="120" w:before="0" w:line="360" w:lineRule="auto"/>
        <w:ind w:firstLine="283"/>
        <w:jc w:val="both"/>
      </w:pPr>
      <w:r>
        <w:rPr>
          <w:rFonts w:ascii="Garamond" w:hAnsi="Garamond"/>
          <w:sz w:val="24"/>
        </w:rPr>
        <w:t>Cresce(n)s Seslensis, en 484, Notit. Maur. Cæs., 36.</w:t>
      </w:r>
    </w:p>
    <w:p>
      <w:pPr>
        <w:spacing w:after="120" w:before="0" w:line="360" w:lineRule="auto"/>
        <w:ind w:firstLine="283"/>
        <w:jc w:val="both"/>
      </w:pPr>
      <w:r>
        <w:rPr>
          <w:rFonts w:ascii="Garamond" w:hAnsi="Garamond"/>
          <w:sz w:val="24"/>
        </w:rPr>
        <w:t>SFASFERIA (Morc., DII ; Toul., Maur., XCVI ; Mesn., p. 500).</w:t>
      </w:r>
    </w:p>
    <w:p>
      <w:pPr>
        <w:spacing w:after="120" w:before="0" w:line="360" w:lineRule="auto"/>
        <w:ind w:firstLine="283"/>
        <w:jc w:val="both"/>
      </w:pPr>
      <w:r>
        <w:rPr>
          <w:rFonts w:ascii="Garamond" w:hAnsi="Garamond"/>
          <w:sz w:val="24"/>
        </w:rPr>
        <w:t>Rufus Sfasferiensis, en 484, Notit. Maur. Cæs., 55.</w:t>
      </w:r>
    </w:p>
    <w:p>
      <w:pPr>
        <w:spacing w:after="120" w:before="0" w:line="360" w:lineRule="auto"/>
        <w:ind w:firstLine="283"/>
        <w:jc w:val="both"/>
      </w:pPr>
      <w:r>
        <w:rPr>
          <w:rFonts w:ascii="Garamond" w:hAnsi="Garamond"/>
          <w:sz w:val="24"/>
        </w:rPr>
        <w:t>Martinus Siccesitanus,' en 411 (1, 197), donatiste.</w:t>
      </w:r>
    </w:p>
    <w:p>
      <w:pPr>
        <w:spacing w:after="120" w:before="0" w:line="360" w:lineRule="auto"/>
        <w:ind w:firstLine="283"/>
        <w:jc w:val="both"/>
      </w:pPr>
      <w:r>
        <w:rPr>
          <w:rFonts w:ascii="Garamond" w:hAnsi="Garamond"/>
          <w:sz w:val="24"/>
        </w:rPr>
        <w:t>Emptacius Siccesitanus, en 484, Notit. Maur. Cæs., 80.</w:t>
      </w:r>
    </w:p>
    <w:p>
      <w:pPr>
        <w:spacing w:after="120" w:before="0" w:line="360" w:lineRule="auto"/>
        <w:ind w:firstLine="283"/>
        <w:jc w:val="both"/>
      </w:pPr>
      <w:r>
        <w:rPr>
          <w:rFonts w:ascii="Garamond" w:hAnsi="Garamond"/>
          <w:sz w:val="24"/>
        </w:rPr>
        <w:t>SINNADA (Ad) (Mesn., Gaius Adsinnadensis, Toul., M Notit. Maur. en 484, Notit. Maur. Cæs., Saturninus Sitensis, en 411 (1, 198).</w:t>
      </w:r>
    </w:p>
    <w:p>
      <w:pPr>
        <w:spacing w:after="120" w:before="0" w:line="360" w:lineRule="auto"/>
        <w:ind w:firstLine="283"/>
        <w:jc w:val="both"/>
      </w:pPr>
      <w:r>
        <w:rPr>
          <w:rFonts w:ascii="Garamond" w:hAnsi="Garamond"/>
          <w:sz w:val="24"/>
        </w:rPr>
        <w:t>Reparatus Sitensis, en 484, Notit. Maur. Cæs., 112.</w:t>
      </w:r>
    </w:p>
    <w:p>
      <w:pPr>
        <w:spacing w:after="120" w:before="0" w:line="360" w:lineRule="auto"/>
        <w:ind w:firstLine="283"/>
        <w:jc w:val="both"/>
      </w:pPr>
      <w:r>
        <w:rPr>
          <w:rFonts w:ascii="Garamond" w:hAnsi="Garamond"/>
          <w:sz w:val="24"/>
        </w:rPr>
        <w:t>Donatus Subbaritanus, en 484, Notit. Maur. Cæs., Pompeianus Sucardensis, pour compétiteur :</w:t>
      </w:r>
    </w:p>
    <w:p>
      <w:pPr>
        <w:spacing w:after="120" w:before="0" w:line="360" w:lineRule="auto"/>
        <w:ind w:firstLine="283"/>
        <w:jc w:val="both"/>
      </w:pPr>
      <w:r>
        <w:rPr>
          <w:rFonts w:ascii="Garamond" w:hAnsi="Garamond"/>
          <w:sz w:val="24"/>
        </w:rPr>
        <w:t>Donatus Sucardensis (1, 210).</w:t>
      </w:r>
    </w:p>
    <w:p>
      <w:pPr>
        <w:spacing w:after="120" w:before="0" w:line="360" w:lineRule="auto"/>
        <w:ind w:firstLine="283"/>
        <w:jc w:val="both"/>
      </w:pPr>
      <w:r>
        <w:rPr>
          <w:rFonts w:ascii="Garamond" w:hAnsi="Garamond"/>
          <w:sz w:val="24"/>
        </w:rPr>
        <w:t>Subdatius Sucardensis, en 484, Notit. Maur. Cæs., 13.</w:t>
      </w:r>
    </w:p>
    <w:p>
      <w:pPr>
        <w:spacing w:after="120" w:before="0" w:line="360" w:lineRule="auto"/>
        <w:ind w:firstLine="283"/>
        <w:jc w:val="both"/>
      </w:pPr>
      <w:r>
        <w:rPr>
          <w:rFonts w:ascii="Garamond" w:hAnsi="Garamond"/>
          <w:sz w:val="24"/>
        </w:rPr>
        <w:t>Viclor Sufaritanus, en 484, Notit. Maur. Cæs., 3.</w:t>
      </w:r>
    </w:p>
    <w:p>
      <w:pPr>
        <w:spacing w:after="120" w:before="0" w:line="360" w:lineRule="auto"/>
        <w:ind w:firstLine="283"/>
        <w:jc w:val="both"/>
      </w:pPr>
      <w:r>
        <w:rPr>
          <w:rFonts w:ascii="Garamond" w:hAnsi="Garamond"/>
          <w:sz w:val="24"/>
        </w:rPr>
        <w:t>Romanus Sufaritanus, en 484, Notit. Maur. Cæs., 87.</w:t>
      </w:r>
    </w:p>
    <w:p>
      <w:pPr>
        <w:spacing w:after="120" w:before="0" w:line="360" w:lineRule="auto"/>
        <w:ind w:firstLine="283"/>
        <w:jc w:val="both"/>
      </w:pPr>
      <w:r>
        <w:rPr>
          <w:rFonts w:ascii="Garamond" w:hAnsi="Garamond"/>
          <w:sz w:val="24"/>
        </w:rPr>
        <w:t>Quodvulldeus Summulensis, en 484, Notit. » Maur. Cæs., 104.</w:t>
      </w:r>
    </w:p>
    <w:p>
      <w:pPr>
        <w:spacing w:after="120" w:before="0" w:line="360" w:lineRule="auto"/>
        <w:ind w:firstLine="283"/>
        <w:jc w:val="both"/>
      </w:pPr>
      <w:r>
        <w:rPr>
          <w:rFonts w:ascii="Garamond" w:hAnsi="Garamond"/>
          <w:sz w:val="24"/>
        </w:rPr>
        <w:t>Victor, episc. pleb. Tabaicariensis, en 411 (1, 135) ; il avait pour compétiteur :</w:t>
      </w:r>
    </w:p>
    <w:p>
      <w:pPr>
        <w:spacing w:after="120" w:before="0" w:line="360" w:lineRule="auto"/>
        <w:ind w:firstLine="283"/>
        <w:jc w:val="both"/>
      </w:pPr>
      <w:r>
        <w:rPr>
          <w:rFonts w:ascii="Garamond" w:hAnsi="Garamond"/>
          <w:sz w:val="24"/>
        </w:rPr>
        <w:t>Marcianus Tabaicariensis (1, 197).</w:t>
      </w:r>
    </w:p>
    <w:p>
      <w:pPr>
        <w:spacing w:after="120" w:before="0" w:line="360" w:lineRule="auto"/>
        <w:ind w:firstLine="283"/>
        <w:jc w:val="both"/>
      </w:pPr>
      <w:r>
        <w:rPr>
          <w:rFonts w:ascii="Garamond" w:hAnsi="Garamond"/>
          <w:sz w:val="24"/>
        </w:rPr>
        <w:t>Crispinus Tabadcarensis, en 484, Cæs., 103.</w:t>
      </w:r>
    </w:p>
    <w:p>
      <w:pPr>
        <w:spacing w:after="120" w:before="0" w:line="360" w:lineRule="auto"/>
        <w:ind w:firstLine="283"/>
        <w:jc w:val="both"/>
      </w:pPr>
      <w:r>
        <w:rPr>
          <w:rFonts w:ascii="Garamond" w:hAnsi="Garamond"/>
          <w:sz w:val="24"/>
        </w:rPr>
        <w:t>Viclor Taborenlensis, en 484, Notit. Mun Cæs., 18, Quintus Tabuniensis, en 484, Notil. Maur. Cæs., 109.</w:t>
      </w:r>
    </w:p>
    <w:p>
      <w:pPr>
        <w:spacing w:after="120" w:before="0" w:line="360" w:lineRule="auto"/>
        <w:ind w:firstLine="283"/>
        <w:jc w:val="both"/>
      </w:pPr>
      <w:r>
        <w:rPr>
          <w:rFonts w:ascii="Garamond" w:hAnsi="Garamond"/>
          <w:sz w:val="24"/>
        </w:rPr>
        <w:t>David Tadamatensis, en 484, Notit. Maur. Cæs., 105.</w:t>
      </w:r>
    </w:p>
    <w:p/>
    <w:p>
      <w:pPr>
        <w:spacing w:after="120" w:before="240" w:line="240" w:lineRule="auto"/>
        <w:ind w:firstLine="0"/>
        <w:jc w:val="left"/>
      </w:pPr>
      <w:r>
        <w:rPr>
          <w:rFonts w:ascii="Garamond" w:hAnsi="Garamond"/>
          <w:b/>
          <w:sz w:val="28"/>
        </w:rPr>
        <w:t>DXXIV ;</w:t>
      </w:r>
    </w:p>
    <w:p>
      <w:pPr>
        <w:spacing w:after="120" w:before="0" w:line="360" w:lineRule="auto"/>
        <w:ind w:firstLine="283"/>
        <w:jc w:val="both"/>
      </w:pPr>
      <w:r>
        <w:rPr>
          <w:rFonts w:ascii="Garamond" w:hAnsi="Garamond"/>
          <w:sz w:val="24"/>
        </w:rPr>
        <w:t>en 411 (r 1355 ; ida pxxvi ; Toul., Maur., ct pnxxxvr ; Toul., Maur., cv ;</w:t>
      </w:r>
    </w:p>
    <w:p/>
    <w:p>
      <w:pPr>
        <w:spacing w:after="120" w:before="240" w:line="240" w:lineRule="auto"/>
        <w:ind w:firstLine="0"/>
        <w:jc w:val="left"/>
      </w:pPr>
      <w:r>
        <w:rPr>
          <w:rFonts w:ascii="Garamond" w:hAnsi="Garamond"/>
          <w:b/>
          <w:sz w:val="28"/>
        </w:rPr>
        <w:t>11341 LISTES ÉPISCOPALES -</w:t>
      </w:r>
    </w:p>
    <w:p>
      <w:pPr>
        <w:spacing w:after="120" w:before="0" w:line="360" w:lineRule="auto"/>
        <w:ind w:firstLine="283"/>
        <w:jc w:val="both"/>
      </w:pPr>
      <w:r>
        <w:rPr>
          <w:rFonts w:ascii="Garamond" w:hAnsi="Garamond"/>
          <w:sz w:val="24"/>
        </w:rPr>
        <w:t>— Romanus Tamadensis, en 484, Notit. Maur. Cæs., 2100.</w:t>
      </w:r>
    </w:p>
    <w:p>
      <w:pPr>
        <w:spacing w:after="120" w:before="0" w:line="360" w:lineRule="auto"/>
        <w:ind w:firstLine="283"/>
        <w:jc w:val="both"/>
      </w:pPr>
      <w:r>
        <w:rPr>
          <w:rFonts w:ascii="Garamond" w:hAnsi="Garamond"/>
          <w:sz w:val="24"/>
        </w:rPr>
        <w:t>[— TAMAZUCA (Morc., DLXVI ; Toul., Maur., cxr ; Mesn., — p. 503).</w:t>
      </w:r>
    </w:p>
    <w:p>
      <w:pPr>
        <w:spacing w:after="120" w:before="0" w:line="360" w:lineRule="auto"/>
        <w:ind w:firstLine="283"/>
        <w:jc w:val="both"/>
      </w:pPr>
      <w:r>
        <w:rPr>
          <w:rFonts w:ascii="Garamond" w:hAnsi="Garamond"/>
          <w:sz w:val="24"/>
        </w:rPr>
        <w:t>Lucius Tamazucensis, en 484, Notit. Maur. Cæs., 2120.</w:t>
      </w:r>
    </w:p>
    <w:p>
      <w:pPr>
        <w:spacing w:after="120" w:before="0" w:line="360" w:lineRule="auto"/>
        <w:ind w:firstLine="283"/>
        <w:jc w:val="both"/>
      </w:pPr>
      <w:r>
        <w:rPr>
          <w:rFonts w:ascii="Garamond" w:hAnsi="Garamond"/>
          <w:sz w:val="24"/>
        </w:rPr>
        <w:t>— THANARAMUSA Casino (More. DLXXXI ; Toul., Maur., cxu ; Mesn., p. 503).</w:t>
      </w:r>
    </w:p>
    <w:p>
      <w:pPr>
        <w:spacing w:after="120" w:before="0" w:line="360" w:lineRule="auto"/>
        <w:ind w:firstLine="283"/>
        <w:jc w:val="both"/>
      </w:pPr>
      <w:r>
        <w:rPr>
          <w:rFonts w:ascii="Garamond" w:hAnsi="Garamond"/>
          <w:sz w:val="24"/>
        </w:rPr>
        <w:t>Sarmentius Gernamusensis, en 411 (r, 180), donaEo sans compétiteur catholi que.</w:t>
      </w:r>
    </w:p>
    <w:p>
      <w:pPr>
        <w:spacing w:after="120" w:before="0" w:line="360" w:lineRule="auto"/>
        <w:ind w:firstLine="283"/>
        <w:jc w:val="both"/>
      </w:pPr>
      <w:r>
        <w:rPr>
          <w:rFonts w:ascii="Garamond" w:hAnsi="Garamond"/>
          <w:sz w:val="24"/>
        </w:rPr>
        <w:t>- Donatus Ternamunensis, en 484, Notit. Maur.</w:t>
      </w:r>
    </w:p>
    <w:p>
      <w:pPr>
        <w:spacing w:after="120" w:before="0" w:line="360" w:lineRule="auto"/>
        <w:ind w:firstLine="283"/>
        <w:jc w:val="both"/>
      </w:pPr>
      <w:r>
        <w:rPr>
          <w:rFonts w:ascii="Garamond" w:hAnsi="Garamond"/>
          <w:sz w:val="24"/>
        </w:rPr>
        <w:t>E : Cæs., 77. C'est peut-être lui qui est mort en 495 :</w:t>
      </w:r>
    </w:p>
    <w:p>
      <w:pPr>
        <w:spacing w:after="120" w:before="0" w:line="360" w:lineRule="auto"/>
        <w:ind w:firstLine="283"/>
        <w:jc w:val="both"/>
      </w:pPr>
      <w:r>
        <w:rPr>
          <w:rFonts w:ascii="Garamond" w:hAnsi="Garamond"/>
          <w:sz w:val="24"/>
        </w:rPr>
        <w:t>Corp. inser. lat., t. vir, n. 9286. Cette épitaphe, trouvée à Mouzaïaville, ne portant malheureusement aucun nom, ne peut, par conséquent, trancher la question de Thanaramusa Castra. Peut-étre y at-il eu aussi comme évê que :</w:t>
      </w:r>
    </w:p>
    <w:p>
      <w:pPr>
        <w:spacing w:after="120" w:before="0" w:line="360" w:lineRule="auto"/>
        <w:ind w:firstLine="283"/>
        <w:jc w:val="both"/>
      </w:pPr>
      <w:r>
        <w:rPr>
          <w:rFonts w:ascii="Garamond" w:hAnsi="Garamond"/>
          <w:sz w:val="24"/>
        </w:rPr>
        <w:t>Emptacius. * zi O DiI | quie SCIT Emp | TACHS EPS ON Corp. iser. lat., t. vix, n. 9287.</w:t>
      </w:r>
    </w:p>
    <w:p>
      <w:pPr>
        <w:spacing w:after="120" w:before="0" w:line="360" w:lineRule="auto"/>
        <w:ind w:firstLine="283"/>
        <w:jc w:val="both"/>
      </w:pPr>
      <w:r>
        <w:rPr>
          <w:rFonts w:ascii="Garamond" w:hAnsi="Garamond"/>
          <w:sz w:val="24"/>
        </w:rPr>
        <w:t>Maxentius Tigamibenensis, en 484, Nolit. Maur., Crms., 34.</w:t>
      </w:r>
    </w:p>
    <w:p>
      <w:pPr>
        <w:spacing w:after="120" w:before="0" w:line="360" w:lineRule="auto"/>
        <w:ind w:firstLine="283"/>
        <w:jc w:val="both"/>
      </w:pPr>
      <w:r>
        <w:rPr>
          <w:rFonts w:ascii="Garamond" w:hAnsi="Garamond"/>
          <w:sz w:val="24"/>
        </w:rPr>
        <w:t>Victor, episc. pleb. Timicitanæ, en AH (1, 135) ; il a pour compétiteur DO A Timicitanus (1, 197).</w:t>
      </w:r>
    </w:p>
    <w:p>
      <w:pPr>
        <w:spacing w:after="120" w:before="0" w:line="360" w:lineRule="auto"/>
        <w:ind w:firstLine="283"/>
        <w:jc w:val="both"/>
      </w:pPr>
      <w:r>
        <w:rPr>
          <w:rFonts w:ascii="Garamond" w:hAnsi="Garamond"/>
          <w:sz w:val="24"/>
        </w:rPr>
        <w:t>Honoratus Timicitanus, en 484, Notit. Maur. Cæs., 6.</w:t>
      </w:r>
    </w:p>
    <w:p>
      <w:pPr>
        <w:spacing w:after="120" w:before="0" w:line="360" w:lineRule="auto"/>
        <w:ind w:firstLine="283"/>
        <w:jc w:val="both"/>
      </w:pPr>
      <w:r>
        <w:rPr>
          <w:rFonts w:ascii="Garamond" w:hAnsi="Garamond"/>
          <w:sz w:val="24"/>
        </w:rPr>
        <w:t>Au début du viri* siècle, dans la Liste du Ogovóz « AAXsEewüpivoc, on lit : Tux.</w:t>
      </w:r>
    </w:p>
    <w:p>
      <w:pPr>
        <w:spacing w:after="120" w:before="0" w:line="360" w:lineRule="auto"/>
        <w:ind w:firstLine="283"/>
        <w:jc w:val="both"/>
      </w:pPr>
      <w:r>
        <w:rPr>
          <w:rFonts w:ascii="Garamond" w:hAnsi="Garamond"/>
          <w:sz w:val="24"/>
        </w:rPr>
        <w:t>Securus Timidanensis, en 484, Nolit. Maur. Cæs., 57.</w:t>
      </w:r>
    </w:p>
    <w:p>
      <w:pPr>
        <w:spacing w:after="120" w:before="0" w:line="360" w:lineRule="auto"/>
        <w:ind w:firstLine="283"/>
        <w:jc w:val="both"/>
      </w:pPr>
      <w:r>
        <w:rPr>
          <w:rFonts w:ascii="Garamond" w:hAnsi="Garamond"/>
          <w:sz w:val="24"/>
        </w:rPr>
        <w:t>Siège vacant en 484, Felix Tubiensis, en 411 (1, 133).</w:t>
      </w:r>
    </w:p>
    <w:p>
      <w:pPr>
        <w:spacing w:after="120" w:before="0" w:line="360" w:lineRule="auto"/>
        <w:ind w:firstLine="283"/>
        <w:jc w:val="both"/>
      </w:pPr>
      <w:r>
        <w:rPr>
          <w:rFonts w:ascii="Garamond" w:hAnsi="Garamond"/>
          <w:sz w:val="24"/>
        </w:rPr>
        <w:t>Siège vacant, en 484.</w:t>
      </w:r>
    </w:p>
    <w:p>
      <w:pPr>
        <w:spacing w:after="120" w:before="0" w:line="360" w:lineRule="auto"/>
        <w:ind w:firstLine="283"/>
        <w:jc w:val="both"/>
      </w:pPr>
      <w:r>
        <w:rPr>
          <w:rFonts w:ascii="Garamond" w:hAnsi="Garamond"/>
          <w:sz w:val="24"/>
        </w:rPr>
        <w:t>Paschasius Turensis, en 411 (1, 197).</w:t>
      </w:r>
    </w:p>
    <w:p>
      <w:pPr>
        <w:spacing w:after="120" w:before="0" w:line="360" w:lineRule="auto"/>
        <w:ind w:firstLine="283"/>
        <w:jc w:val="both"/>
      </w:pPr>
      <w:r>
        <w:rPr>
          <w:rFonts w:ascii="Garamond" w:hAnsi="Garamond"/>
          <w:sz w:val="24"/>
        </w:rPr>
        <w:t>TuscamrA (Morc., pexzv : Toul., Maur., CXXI ;</w:t>
      </w:r>
    </w:p>
    <w:p>
      <w:pPr>
        <w:spacing w:after="120" w:before="0" w:line="360" w:lineRule="auto"/>
        <w:ind w:firstLine="283"/>
        <w:jc w:val="both"/>
      </w:pPr>
      <w:r>
        <w:rPr>
          <w:rFonts w:ascii="Garamond" w:hAnsi="Garamond"/>
          <w:sz w:val="24"/>
        </w:rPr>
        <w:t>Maximus Tuscamiensis, en 484, Notit. Mur Cæs., 110.</w:t>
      </w:r>
    </w:p>
    <w:p>
      <w:pPr>
        <w:spacing w:after="120" w:before="0" w:line="360" w:lineRule="auto"/>
        <w:ind w:firstLine="283"/>
        <w:jc w:val="both"/>
      </w:pPr>
      <w:r>
        <w:rPr>
          <w:rFonts w:ascii="Garamond" w:hAnsi="Garamond"/>
          <w:sz w:val="24"/>
        </w:rPr>
        <w:t>Ingenuus Ubabensis, en 484 ; Notit. Maur. Cæs., 71.</w:t>
      </w:r>
    </w:p>
    <w:p/>
    <w:p>
      <w:pPr>
        <w:spacing w:after="120" w:before="240" w:line="240" w:lineRule="auto"/>
        <w:ind w:firstLine="0"/>
        <w:jc w:val="left"/>
      </w:pPr>
      <w:r>
        <w:rPr>
          <w:rFonts w:ascii="Garamond" w:hAnsi="Garamond"/>
          <w:b/>
          <w:sz w:val="28"/>
        </w:rPr>
        <w:t>IX. AFRIQUE DU NORD 1342</w:t>
      </w:r>
    </w:p>
    <w:p>
      <w:pPr>
        <w:spacing w:after="120" w:before="0" w:line="360" w:lineRule="auto"/>
        <w:ind w:firstLine="283"/>
        <w:jc w:val="both"/>
      </w:pPr>
      <w:r>
        <w:rPr>
          <w:rFonts w:ascii="Garamond" w:hAnsi="Garamond"/>
          <w:sz w:val="24"/>
        </w:rPr>
        <w:t>Rogalianus Vannidensis, en 484, Notit. Maur. Cms., 92. VARDIMISSA (Morc., DCLX ; Toul., Maur., CXXVII ;</w:t>
      </w:r>
    </w:p>
    <w:p>
      <w:pPr>
        <w:spacing w:after="120" w:before="0" w:line="360" w:lineRule="auto"/>
        <w:ind w:firstLine="283"/>
        <w:jc w:val="both"/>
      </w:pPr>
      <w:r>
        <w:rPr>
          <w:rFonts w:ascii="Garamond" w:hAnsi="Garamond"/>
          <w:sz w:val="24"/>
        </w:rPr>
        <w:t>| Mesn., p. 505).</w:t>
      </w:r>
    </w:p>
    <w:p>
      <w:pPr>
        <w:spacing w:after="120" w:before="0" w:line="360" w:lineRule="auto"/>
        <w:ind w:firstLine="283"/>
        <w:jc w:val="both"/>
      </w:pPr>
      <w:r>
        <w:rPr>
          <w:rFonts w:ascii="Garamond" w:hAnsi="Garamond"/>
          <w:sz w:val="24"/>
        </w:rPr>
        <w:t>Victor. episc. pleb. Barlinisiensis, en 411 (1, 135).</w:t>
      </w:r>
    </w:p>
    <w:p>
      <w:pPr>
        <w:spacing w:after="120" w:before="0" w:line="360" w:lineRule="auto"/>
        <w:ind w:firstLine="283"/>
        <w:jc w:val="both"/>
      </w:pPr>
      <w:r>
        <w:rPr>
          <w:rFonts w:ascii="Garamond" w:hAnsi="Garamond"/>
          <w:sz w:val="24"/>
        </w:rPr>
        <w:t>Burco Vardimissensis, en 484, Notit. Maur. Gaes.,45.</w:t>
      </w:r>
    </w:p>
    <w:p>
      <w:pPr>
        <w:spacing w:after="120" w:before="0" w:line="360" w:lineRule="auto"/>
        <w:ind w:firstLine="283"/>
        <w:jc w:val="both"/>
      </w:pPr>
      <w:r>
        <w:rPr>
          <w:rFonts w:ascii="Garamond" w:hAnsi="Garamond"/>
          <w:sz w:val="24"/>
        </w:rPr>
        <w:t>VILLA Nova (Morc. pcLxxxi ; Toul., Maur., CXXVI : Mesn., p. 206).</w:t>
      </w:r>
    </w:p>
    <w:p>
      <w:pPr>
        <w:spacing w:after="120" w:before="0" w:line="360" w:lineRule="auto"/>
        <w:ind w:firstLine="283"/>
        <w:jc w:val="both"/>
      </w:pPr>
      <w:r>
        <w:rPr>
          <w:rFonts w:ascii="Garamond" w:hAnsi="Garamond"/>
          <w:sz w:val="24"/>
        </w:rPr>
        <w:t>Balens (ou Valens) Villenobensis, en 484, Nolit. Maur. Cæs, 4l.</w:t>
      </w:r>
    </w:p>
    <w:p>
      <w:pPr>
        <w:spacing w:after="120" w:before="0" w:line="360" w:lineRule="auto"/>
        <w:ind w:firstLine="283"/>
        <w:jc w:val="both"/>
      </w:pPr>
      <w:r>
        <w:rPr>
          <w:rFonts w:ascii="Garamond" w:hAnsi="Garamond"/>
          <w:sz w:val="24"/>
        </w:rPr>
        <w:t>(Morc., pcLxxxvi ; Toul., Maur., CXXIX ; Mesn.. p. 506).</w:t>
      </w:r>
    </w:p>
    <w:p>
      <w:pPr>
        <w:spacing w:after="120" w:before="0" w:line="360" w:lineRule="auto"/>
        <w:ind w:firstLine="283"/>
        <w:jc w:val="both"/>
      </w:pPr>
      <w:r>
        <w:rPr>
          <w:rFonts w:ascii="Garamond" w:hAnsi="Garamond"/>
          <w:sz w:val="24"/>
        </w:rPr>
        <w:t>Salurninus Vissalsensis, en 484, Notit. Maur. Cæs., 113.</w:t>
      </w:r>
    </w:p>
    <w:p>
      <w:pPr>
        <w:spacing w:after="120" w:before="0" w:line="360" w:lineRule="auto"/>
        <w:ind w:firstLine="283"/>
        <w:jc w:val="both"/>
      </w:pPr>
      <w:r>
        <w:rPr>
          <w:rFonts w:ascii="Garamond" w:hAnsi="Garamond"/>
          <w:sz w:val="24"/>
        </w:rPr>
        <w:t>VONCARIA et VONCARIANA (Morc., cr, pcxcr ; Toul., Maur., CXXX, CXXXI ; Mesn., p. 506).</w:t>
      </w:r>
    </w:p>
    <w:p>
      <w:pPr>
        <w:spacing w:after="120" w:before="0" w:line="360" w:lineRule="auto"/>
        <w:ind w:firstLine="283"/>
        <w:jc w:val="both"/>
      </w:pPr>
      <w:r>
        <w:rPr>
          <w:rFonts w:ascii="Garamond" w:hAnsi="Garamond"/>
          <w:sz w:val="24"/>
        </w:rPr>
        <w:t>Felix Boncarensis, en 411, donaliste sans adversaire catholi que (r, 208).</w:t>
      </w:r>
    </w:p>
    <w:p>
      <w:pPr>
        <w:spacing w:after="120" w:before="0" w:line="360" w:lineRule="auto"/>
        <w:ind w:firstLine="283"/>
        <w:jc w:val="both"/>
      </w:pPr>
      <w:r>
        <w:rPr>
          <w:rFonts w:ascii="Garamond" w:hAnsi="Garamond"/>
          <w:sz w:val="24"/>
        </w:rPr>
        <w:t>Donatus Voncariensis, en 484, Notit. Maur. Cæs., 62.</w:t>
      </w:r>
    </w:p>
    <w:p>
      <w:pPr>
        <w:spacing w:after="120" w:before="0" w:line="360" w:lineRule="auto"/>
        <w:ind w:firstLine="283"/>
        <w:jc w:val="both"/>
      </w:pPr>
      <w:r>
        <w:rPr>
          <w:rFonts w:ascii="Garamond" w:hAnsi="Garamond"/>
          <w:sz w:val="24"/>
        </w:rPr>
        <w:t>Victor Voncarianensis, en 484, Notit. Maur. Cæs., 101.</w:t>
      </w:r>
    </w:p>
    <w:p>
      <w:pPr>
        <w:spacing w:after="120" w:before="0" w:line="360" w:lineRule="auto"/>
        <w:ind w:firstLine="283"/>
        <w:jc w:val="both"/>
      </w:pPr>
      <w:r>
        <w:rPr>
          <w:rFonts w:ascii="Garamond" w:hAnsi="Garamond"/>
          <w:sz w:val="24"/>
        </w:rPr>
        <w:t>Reparatus Bulluriensis, en 484, Notit, Maur. GÆs., 89.</w:t>
      </w:r>
    </w:p>
    <w:p>
      <w:pPr>
        <w:spacing w:after="120" w:before="0" w:line="360" w:lineRule="auto"/>
        <w:ind w:firstLine="283"/>
        <w:jc w:val="both"/>
      </w:pPr>
      <w:r>
        <w:rPr>
          <w:rFonts w:ascii="Garamond" w:hAnsi="Garamond"/>
          <w:sz w:val="24"/>
        </w:rPr>
        <w:t>MAROC Maurétante Tingitane.</w:t>
      </w:r>
    </w:p>
    <w:p>
      <w:pPr>
        <w:spacing w:after="120" w:before="0" w:line="360" w:lineRule="auto"/>
        <w:ind w:firstLine="283"/>
        <w:jc w:val="both"/>
      </w:pPr>
      <w:r>
        <w:rPr>
          <w:rFonts w:ascii="Garamond" w:hAnsi="Garamond"/>
          <w:sz w:val="24"/>
        </w:rPr>
        <w:t>Les actes des conci les ne mentionnent aucun évéque de cette province. Que les conci les africains soient muets sur les évéchés de la Tingitane, cela se conçoit pour l'épo que romaine, car, au moins depuis 297, cette province était rattachée à l'Espagne, ainsi que nous l'apprend la Liste de Vérone. Le Libellus propinciarum romanarum, composé sous Théodose le Grand (387-395) et que l'on considére comme le complément d'Eutrope, fait de la Maurétanie Tingitane la septième province d'Espagne. Pendant tout le Bas-Empire, de 297 à 430, la Tingitane a dépendu de l'Espagne ; il en fut de méme sous le Haut-Empire. Cet état de choses existait déjà au temps de saint Cyprien qui, dans sa lettre 48, au pape Corneille, parle de Mauritaniam au singulier. A certains moments, dans des circonstan ces diffici les, la Tingitane a dépendu du prases de Maurétanie, mais toujours de facon passagère. Le danger éloigné, on revenait à l'état de choses ancien.</w:t>
      </w:r>
    </w:p>
    <w:p>
      <w:pPr>
        <w:spacing w:after="120" w:before="0" w:line="360" w:lineRule="auto"/>
        <w:ind w:firstLine="283"/>
        <w:jc w:val="both"/>
      </w:pPr>
      <w:r>
        <w:rPr>
          <w:rFonts w:ascii="Garamond" w:hAnsi="Garamond"/>
          <w:sz w:val="24"/>
        </w:rPr>
        <w:t>Pendant la domination des Vanda les, nous n'avons auc une preuve que cette province qui ne leur a pro bablement pas appartenu, ait eu des évéques et en ait envoyé à la Conférence de 484, Au commence ment de la période byzantine, Ceuta fut réunie à l'empire de Justinien, mais ce fut à cette ville et au territoire environnant que se réduisirent les possessions impéria les de ce côté. Justinien fit bâtir une église dédiée à la Vierge à Septa, mais y eut-il un évé que ? Nous l'ignorons. — Au commencement dv vins siècle, la liste du Cpovoz  »AeËœvôpivocs, men tionne quatre évêchés : Alča, Onmin, ‘Pouxôtrn el Tryyic. De ces vil les deux sont connues, El Araïch (Larache) = Lixus colonia de Itinéraire d'Antonin et de Pline, et Tanger = Tingi colonia. La seconde et la troisième ne le sont pas. Mais tandis que celle-là était très ancienne, puis que Ptolémée en parle : Orrivn, “Orivov ; celle-ci au contraire devait être de date récente. Le nom de 'Pouoxótr ?) paraît refléter le nom de la tribu célèbre des Pouxótzo (Lonata).</w:t>
      </w:r>
    </w:p>
    <w:p>
      <w:pPr>
        <w:spacing w:after="120" w:before="0" w:line="360" w:lineRule="auto"/>
        <w:ind w:firstLine="283"/>
        <w:jc w:val="both"/>
      </w:pPr>
      <w:r>
        <w:rPr>
          <w:rFonts w:ascii="Garamond" w:hAnsi="Garamond"/>
          <w:sz w:val="24"/>
        </w:rPr>
        <w:t>Ainsi donc on ne connait avec certitude aucun évéché en Tingitane à l'épo que romaine. Au commencement du vire siècle, on en compte quatre ; à la fin du rx* siècle, un seul, d'après la liste de Léon le Sage, c'est celui de Ceuta.</w:t>
      </w:r>
    </w:p>
    <w:p>
      <w:pPr>
        <w:spacing w:after="120" w:before="0" w:line="360" w:lineRule="auto"/>
        <w:ind w:firstLine="283"/>
        <w:jc w:val="both"/>
      </w:pPr>
      <w:r>
        <w:rPr>
          <w:rFonts w:ascii="Garamond" w:hAnsi="Garamond"/>
          <w:sz w:val="24"/>
        </w:rPr>
        <w:t>1343</w:t>
      </w:r>
    </w:p>
    <w:p>
      <w:pPr>
        <w:spacing w:after="120" w:before="0" w:line="360" w:lineRule="auto"/>
        <w:ind w:firstLine="283"/>
        <w:jc w:val="both"/>
      </w:pPr>
      <w:r>
        <w:rPr>
          <w:rFonts w:ascii="Garamond" w:hAnsi="Garamond"/>
          <w:sz w:val="24"/>
        </w:rPr>
        <w:t>X. LISTES ÉPISCOPALES DE LA GAULE. — Pendant une partie de la seconde moitié du xrx* siècle, il y eut en France une question, de V « apostolicité des Églises des Gau les ». Un livre l'avait fait naître, un autre livre l'enterra. Le premier avait pour auteur l'abbé Faillon, le deuxième était l'œuvre de l'abbé Duchesne ; un troisiéme livre a été consacré au récit de celle ardente controverse : il fut l'ouvrage de l'abbé Houtin. Si on prend le temps de relire ce qui concerne ce conflit, on arrive, sans attendre la fin, à se persuader que les arguments et les adversaires n'étaient pas de valeur égale. Dans un camp on faisait arme de tout, et dans le camp opposé on n'épargnait rien ; mais c'était surtout le défilé des adversaires qui permettait de préjuger à coup sûr l'issue du combat. Malgré le recours trop fréquent à des procédés d'une lovauté douteuse et d'une incorrection manifeste, les Piolin, Chamard, Arbellot et le reste ne purent ébranler la démonstration d'un d'Ozouville et d'un Duchesne. Aujour d'hui ces choses sont si loin de nous qu'on peut les croire oubliées, le silence s'est fait sur el les ; il ne semble pas utile à l'histoire de remuer cette cendre. De cette multitude de livres, de brochures, d'artic les publiés pour fausser l'histoire ou pour revendiquer ses droits, il subsiste les Fastes épiscop aux de l'ancienne Gaule parus, entre 1893 et 1913. C'est l'œuvre fondamentale et, sur la plupart des points, définitive, dont le résumé, mis au courant, fera toute la matiére de ce paragraphe.</w:t>
      </w:r>
    </w:p>
    <w:p>
      <w:pPr>
        <w:spacing w:after="120" w:before="0" w:line="360" w:lineRule="auto"/>
        <w:ind w:firstLine="283"/>
        <w:jc w:val="both"/>
      </w:pPr>
      <w:r>
        <w:rPr>
          <w:rFonts w:ascii="Garamond" w:hAnsi="Garamond"/>
          <w:sz w:val="24"/>
        </w:rPr>
        <w:t xml:space="preserve">Nolilia Galliarum Lyon, Langres ; — Rouen ; — Tours, Angers, Nantes ; — Sens, Chartres, Auxerre, Troyes, Orléans, Paris 1 : — Trèves, Metz, Toul, Verdun ; — Reims, Châlons, Senlis, Beauvais </w:t>
      </w:r>
      <w:r>
        <w:rPr>
          <w:rFonts w:ascii="Garamond" w:hAnsi="Garamond"/>
          <w:i/>
          <w:sz w:val="24"/>
        </w:rPr>
        <w:t xml:space="preserve"> : — Vienne, Grenoble, Viviers ; — Bourges, Auvergne </w:t>
      </w:r>
      <w:r>
        <w:rPr>
          <w:rFonts w:ascii="Garamond" w:hAnsi="Garamond"/>
          <w:sz w:val="24"/>
        </w:rPr>
        <w:t>, On vient de faire une discrimination entre bons et mauvais catalogues, sur quel principe et, mieux, à quels signes distingue-t-on un catalogue réputé bon d'un autre catalogue dénoncé comme mauvais ? I ne faut pas s'en rapporter à l'âge des manuscrits, car on rencontre de mauvais catalogues dans des manuscrits s'échelonnant entre le rx* et le xire siècle.</w:t>
      </w:r>
    </w:p>
    <w:p>
      <w:pPr>
        <w:spacing w:after="120" w:before="0" w:line="360" w:lineRule="auto"/>
        <w:ind w:firstLine="283"/>
        <w:jc w:val="both"/>
      </w:pPr>
      <w:r>
        <w:rPr>
          <w:rFonts w:ascii="Garamond" w:hAnsi="Garamond"/>
          <w:sz w:val="24"/>
        </w:rPr>
        <w:t>! Le catalogue de Nevers est bon, mais ne peut remonter aux origines, ce diocése n'ayant été démembré de celu d'Auxerre qu'au début du vif siècle, — ? Le catalogue de Beauvais a été utilisé par les auteurs du Gallia chrisliana,</w:t>
      </w:r>
    </w:p>
    <w:p/>
    <w:p>
      <w:pPr>
        <w:spacing w:after="120" w:before="240" w:line="240" w:lineRule="auto"/>
        <w:ind w:firstLine="0"/>
        <w:jc w:val="left"/>
      </w:pPr>
      <w:r>
        <w:rPr>
          <w:rFonts w:ascii="Garamond" w:hAnsi="Garamond"/>
          <w:b/>
          <w:sz w:val="28"/>
        </w:rPr>
        <w:t>LISTES ÉPISCOPALES -</w:t>
      </w:r>
    </w:p>
    <w:p>
      <w:pPr>
        <w:spacing w:after="120" w:before="0" w:line="360" w:lineRule="auto"/>
        <w:ind w:firstLine="283"/>
        <w:jc w:val="both"/>
      </w:pPr>
      <w:r>
        <w:rPr>
          <w:rFonts w:ascii="Garamond" w:hAnsi="Garamond"/>
          <w:sz w:val="24"/>
        </w:rPr>
        <w:t>AX. GAULE Entre le v</w:t>
      </w:r>
      <w:r>
        <w:rPr>
          <w:rFonts w:ascii="Garamond" w:hAnsi="Garamond"/>
          <w:i/>
          <w:sz w:val="24"/>
        </w:rPr>
        <w:t xml:space="preserve"> et le viis siècle, les écrits de Grégoire de Tours et quelques documents historiques, tels que chroniques et suscriptions épiscopa les aux conci les romains et mérovingiens, permettent de dresser des | séries incomplètes, discontinues, mais absolument sûres. Dès lors, une confrontation s'impose, pour cha que diocèse entre le catalogue officiel, sans lacunes, et cette série de dates et de noms. « Si le catalogues omet des évêques certains, s'il intervertit l'ordre établi | d'ailleurs, si ses fautes sont de telle nature qu'el les. ne puissent être imputées à des accidents de transcription, alors il est clair qu'il ne mérite auc une confiance«  pour les parties où la vérification est impossible. - C'est une compilation artificielle, rédigée à une époque où la tradition s'était perdue, par des personnes qui ne disposaient pas des documents ou de l'intelli-M gence nécessaire pour la reconstituer, De tels catalogues finissent toujours par arriver à l'exactitude, | en se rapprochant des Rr où le rédacteur écris 1 vait, mais on s'exposerait à de graves mécomptes si. l'on se fiait à eux pour la Diode des origines, +4 Le catalogue de Besançon a souffert des retouches analogues ;celui de Noyon débute par Hilaire, Martin et. Germain qui font sans doute une brillante tête deliste, mais qui demeurent étrangers à ce siège : celui de Poiliers s'ouvre avec un Nectaire qui ne peut étre admis. m semblable examen entraîne l'élimination de plusieurs pié ces et l'admissibilité des autres, sauf à faire subir à cel les-ci unc vérification nouvelle qui consiste à « déterminer à quel point de cha que série correspond la date la plus ancienne que l'on connaisse par les conci les et autres documents. Cela fait, on remonte plus ou moins haut, suivant la longueur de la liste au-dessus du point d'attache. s Prenons unexemple. En 314, seize Églises dela Gaule sont représentées au concile d'Arles et cinq d'entre el les seulement ont des catalogues de. bonne note, ce sont Lyon, Vienne, Heims, Tréves, Rouen. Or Vocius de Lyon est le neuvième de sa liste, Verus, Imbetausius et Agræcius, respectivement titulaires — - des sièges de Vienne, Reims et Trèves, y occupent le - quatrième rang ; enfin Auilianus est le deuxième évê que de Rouen. Comme le premier nom de la liste — — lyonnaise est celui de Pothin, mort en 177, il est aisé « de conclure qu'il a pu avoir huit successeurs en 314, — - tandis que les autres sièges ont moins de noms, parce que leur fondation remonte à une datemoins éloignée, vers la seconde moitié du r11</w:t>
      </w:r>
      <w:r>
        <w:rPr>
          <w:rFonts w:ascii="Garamond" w:hAnsi="Garamond"/>
          <w:sz w:val="24"/>
        </w:rPr>
        <w:t xml:space="preserve"> siècle, Autre exemple. En 343, le concile de Sardi que promulgua un décret réhabilitant saint Athanase d'Alexandrie, décret que celui-ci inséra, avec les noms des évêques qui y adhérèrent en différents pays. dans son Apologia contra arianos. Ges noms sont dépourvus de la mention du siége et groupés par contrées. Parmi les trente-quatre évêques gaulois, il s'en  »Um -— 2e « 4 cd v5] H 4345 . d'Arles (314).</w:t>
      </w:r>
    </w:p>
    <w:p>
      <w:pPr>
        <w:spacing w:after="120" w:before="0" w:line="360" w:lineRule="auto"/>
        <w:ind w:firstLine="283"/>
        <w:jc w:val="both"/>
      </w:pPr>
      <w:r>
        <w:rPr>
          <w:rFonts w:ascii="Garamond" w:hAnsi="Garamond"/>
          <w:sz w:val="24"/>
        </w:rPr>
        <w:t xml:space="preserve">Se lit sur le document de 346, et ces deux données sont diffici les à concilier, à moins qu'on n'admette &gt; que la Vita Desiderii, écrite au début du vire siècle </w:t>
      </w:r>
      <w:r>
        <w:rPr>
          <w:rFonts w:ascii="Garamond" w:hAnsi="Garamond"/>
          <w:i/>
          <w:sz w:val="24"/>
        </w:rPr>
        <w:t>, à confondu l'invasion vandale avec une invasion plus - ancienne, pour laquelle on a le choix au r1v</w:t>
      </w:r>
      <w:r>
        <w:rPr>
          <w:rFonts w:ascii="Garamond" w:hAnsi="Garamond"/>
          <w:sz w:val="24"/>
        </w:rPr>
        <w:t xml:space="preserve"> siècle, Après Desiderius, on lit six noms avant celui d'Aprun- - eulus qui, vers 480, fut transféré de Langres à Cler- mont ?. En attribuant à chacun d'eux un épiscopat - d'une durée moyenne, on peut reporter la fondation - du siège de Langres au début du rv* siècle.</w:t>
      </w:r>
    </w:p>
    <w:p>
      <w:pPr>
        <w:spacing w:after="120" w:before="0" w:line="360" w:lineRule="auto"/>
        <w:ind w:firstLine="283"/>
        <w:jc w:val="both"/>
      </w:pPr>
      <w:r>
        <w:rPr>
          <w:rFonts w:ascii="Garamond" w:hAnsi="Garamond"/>
          <w:sz w:val="24"/>
        </w:rPr>
        <w:t xml:space="preserve">- - Chalon, Mácon. La « Notice des Gau les » fait de - ees vil les non des cirila les, mais des castra. Dans le - document de 346 on relève le nom de Donatianus rt Cabillenorum ; après lui le premier évê que connu de Chalon apparait vers l'année 470 </w:t>
      </w:r>
      <w:r>
        <w:rPr>
          <w:rFonts w:ascii="Garamond" w:hAnsi="Garamond"/>
          <w:i/>
          <w:sz w:val="24"/>
        </w:rPr>
        <w:t xml:space="preserve"> ; à Mâcon, il faut attendre le vr</w:t>
      </w:r>
      <w:r>
        <w:rPr>
          <w:rFonts w:ascii="Garamond" w:hAnsi="Garamond"/>
          <w:sz w:val="24"/>
        </w:rPr>
        <w:t xml:space="preserve"> siècle.</w:t>
      </w:r>
    </w:p>
    <w:p>
      <w:pPr>
        <w:spacing w:after="120" w:before="0" w:line="360" w:lineRule="auto"/>
        <w:ind w:firstLine="283"/>
        <w:jc w:val="both"/>
      </w:pPr>
      <w:r>
        <w:rPr>
          <w:rFonts w:ascii="Garamond" w:hAnsi="Garamond"/>
          <w:sz w:val="24"/>
        </w:rPr>
        <w:t>-- * HouEN, Mellonus, premier de la liste, aura siégé aux environs de l'an 300 ; son successeur assistait au concile d'Arles, en 314.</w:t>
      </w:r>
    </w:p>
    <w:p>
      <w:pPr>
        <w:spacing w:after="120" w:before="0" w:line="360" w:lineRule="auto"/>
        <w:ind w:firstLine="283"/>
        <w:jc w:val="both"/>
      </w:pPr>
      <w:r>
        <w:rPr>
          <w:rFonts w:ascii="Garamond" w:hAnsi="Garamond"/>
          <w:sz w:val="24"/>
        </w:rPr>
        <w:t>Bayeux, Avranches. Évreux, Séez, Lisieux, Coutan ces ont des listes incomplètes et fautives ; leurs plus anciens titulaires appartiennent au vre siècle, | * Tours. Vers 250, le premier évê que saint Gratien qui siège cinquante ans, puis une vacance de trente- - Sept ans prenant fin avec Lidoire qui siège trentel trois ans, et saint Martin lui succède en 372. | Le Mans. Son premier évê que histori que est I uius qu'on rencontre au concile d'Angers, en Tg un rl nr. : _ : TOW tes :</w:t>
      </w:r>
    </w:p>
    <w:p/>
    <w:p>
      <w:pPr>
        <w:spacing w:after="120" w:before="240" w:line="240" w:lineRule="auto"/>
        <w:ind w:firstLine="0"/>
        <w:jc w:val="left"/>
      </w:pPr>
      <w:r>
        <w:rPr>
          <w:rFonts w:ascii="Garamond" w:hAnsi="Garamond"/>
          <w:b/>
          <w:sz w:val="28"/>
        </w:rPr>
        <w:t>LISTES ÉPISCOPALES - X. GAULE 13.</w:t>
      </w:r>
    </w:p>
    <w:p>
      <w:pPr>
        <w:spacing w:after="120" w:before="0" w:line="360" w:lineRule="auto"/>
        <w:ind w:firstLine="283"/>
        <w:jc w:val="both"/>
      </w:pPr>
      <w:r>
        <w:rPr>
          <w:rFonts w:ascii="Garamond" w:hAnsi="Garamond"/>
          <w:sz w:val="24"/>
        </w:rPr>
        <w:t>Rennes. Apparait pour la première fois au milieu du Ve.</w:t>
      </w:r>
    </w:p>
    <w:p>
      <w:pPr>
        <w:spacing w:after="120" w:before="0" w:line="360" w:lineRule="auto"/>
        <w:ind w:firstLine="283"/>
        <w:jc w:val="both"/>
      </w:pPr>
      <w:r>
        <w:rPr>
          <w:rFonts w:ascii="Garamond" w:hAnsi="Garamond"/>
          <w:sz w:val="24"/>
        </w:rPr>
        <w:t>* Angers. En 372, son premier évê que, Defensor, se rend à Tours pour l'élection du successeur de Lidoire.</w:t>
      </w:r>
    </w:p>
    <w:p>
      <w:pPr>
        <w:spacing w:after="120" w:before="0" w:line="360" w:lineRule="auto"/>
        <w:ind w:firstLine="283"/>
        <w:jc w:val="both"/>
      </w:pPr>
      <w:r>
        <w:rPr>
          <w:rFonts w:ascii="Garamond" w:hAnsi="Garamond"/>
          <w:sz w:val="24"/>
        </w:rPr>
        <w:t>* Nan les. L'évé que Desiderius, septième de la liste, siége au concile d'Angers en 453 ; on peut à peine remonter avec le premier titulaire vers le début du régne de Constantin.</w:t>
      </w:r>
    </w:p>
    <w:p>
      <w:pPr>
        <w:spacing w:after="120" w:before="0" w:line="360" w:lineRule="auto"/>
        <w:ind w:firstLine="283"/>
        <w:jc w:val="both"/>
      </w:pPr>
      <w:r>
        <w:rPr>
          <w:rFonts w:ascii="Garamond" w:hAnsi="Garamond"/>
          <w:sz w:val="24"/>
        </w:rPr>
        <w:t>Quimper. Le premier évê que connu n'est pas antérieur à la fin du v* siècle, le siège a pu être occupé dés 453.</w:t>
      </w:r>
    </w:p>
    <w:p>
      <w:pPr>
        <w:spacing w:after="120" w:before="0" w:line="360" w:lineRule="auto"/>
        <w:ind w:firstLine="283"/>
        <w:jc w:val="both"/>
      </w:pPr>
      <w:r>
        <w:rPr>
          <w:rFonts w:ascii="Garamond" w:hAnsi="Garamond"/>
          <w:sz w:val="24"/>
        </w:rPr>
        <w:t>»^ Vannes. En tête de la liste, Palernus, ordonné peu après l'année 461 ; le siège a pu être occupé dés 453.</w:t>
      </w:r>
    </w:p>
    <w:p>
      <w:pPr>
        <w:spacing w:after="120" w:before="0" w:line="360" w:lineRule="auto"/>
        <w:ind w:firstLine="283"/>
        <w:jc w:val="both"/>
      </w:pPr>
      <w:r>
        <w:rPr>
          <w:rFonts w:ascii="Garamond" w:hAnsi="Garamond"/>
          <w:sz w:val="24"/>
        </w:rPr>
        <w:t>Saint-Pol-de-Léon. Aucun nom avant le fin du Ve ; le siège a pu être occupé dés 453.</w:t>
      </w:r>
    </w:p>
    <w:p>
      <w:pPr>
        <w:spacing w:after="120" w:before="0" w:line="360" w:lineRule="auto"/>
        <w:ind w:firstLine="283"/>
        <w:jc w:val="both"/>
      </w:pPr>
      <w:r>
        <w:rPr>
          <w:rFonts w:ascii="Garamond" w:hAnsi="Garamond"/>
          <w:sz w:val="24"/>
        </w:rPr>
        <w:t>* Sens. Le premier titulaire pourrait apparlenir au dernier quart du rme siècle ; le quatrième siégeait en 346 ; le treizième Agræcius, en 475, d'après SidoineApollinaire, Epist., 1. VII, ep. v.</w:t>
      </w:r>
    </w:p>
    <w:p>
      <w:pPr>
        <w:spacing w:after="120" w:before="0" w:line="360" w:lineRule="auto"/>
        <w:ind w:firstLine="283"/>
        <w:jc w:val="both"/>
      </w:pPr>
      <w:r>
        <w:rPr>
          <w:rFonts w:ascii="Garamond" w:hAnsi="Garamond"/>
          <w:sz w:val="24"/>
        </w:rPr>
        <w:t>+ Troyes. Le deuxième de la liste, Oplatianus, en 346 ; le huitiéme, saint Loup, installé en 426 *.</w:t>
      </w:r>
    </w:p>
    <w:p>
      <w:pPr>
        <w:spacing w:after="120" w:before="0" w:line="360" w:lineRule="auto"/>
        <w:ind w:firstLine="283"/>
        <w:jc w:val="both"/>
      </w:pPr>
      <w:r>
        <w:rPr>
          <w:rFonts w:ascii="Garamond" w:hAnsi="Garamond"/>
          <w:sz w:val="24"/>
        </w:rPr>
        <w:t>Me aux. Pas d'attestation certaine avant le v1* siècle.</w:t>
      </w:r>
    </w:p>
    <w:p>
      <w:pPr>
        <w:spacing w:after="120" w:before="0" w:line="360" w:lineRule="auto"/>
        <w:ind w:firstLine="283"/>
        <w:jc w:val="both"/>
      </w:pPr>
      <w:r>
        <w:rPr>
          <w:rFonts w:ascii="Garamond" w:hAnsi="Garamond"/>
          <w:sz w:val="24"/>
        </w:rPr>
        <w:t>+ Trèves. Le premier titulaire peut remonter vers 250, son troisième successeur, Agrecius, siégea au concile d'Arles, en 514.</w:t>
      </w:r>
    </w:p>
    <w:p>
      <w:pPr>
        <w:spacing w:after="120" w:before="0" w:line="360" w:lineRule="auto"/>
        <w:ind w:firstLine="283"/>
        <w:jc w:val="both"/>
      </w:pPr>
      <w:r>
        <w:rPr>
          <w:rFonts w:ascii="Garamond" w:hAnsi="Garamond"/>
          <w:sz w:val="24"/>
        </w:rPr>
        <w:t>Soissons. Flodoard a noté que les deux premiers évéques de Reims auraient été aussi évéques « de Soissons, ce qui ferait remonter l'organisation autonome de cette dernière Église aux environs de l'an 300. son neuvième titulaire, Amandinus, siège, en 461, au concile de Tours, Noyon. Le catalogue s'ouvre par les noms d' Hilaire, Martin et Germain, dont on a lieu de douter. 5i on les écarte, le neuvième titulaire est Sophronius qui 1347 LISTES siège, en 511, au concile d'Orléans : le premier évê que peut remonter aux début du rve siècle.</w:t>
      </w:r>
    </w:p>
    <w:p>
      <w:pPr>
        <w:spacing w:after="120" w:before="0" w:line="360" w:lineRule="auto"/>
        <w:ind w:firstLine="283"/>
        <w:jc w:val="both"/>
      </w:pPr>
      <w:r>
        <w:rPr>
          <w:rFonts w:ascii="Garamond" w:hAnsi="Garamond"/>
          <w:sz w:val="24"/>
        </w:rPr>
        <w:t>Arras, Cambrai ; Tournai. On ne leur connait aucun évé que antérieur au vi’ siècle. Superior, episcopus Nerviorum, qui a signé le f aux concile de Cologne, en 346, peut-être reporté à Cambrai-Arras.</w:t>
      </w:r>
    </w:p>
    <w:p>
      <w:pPr>
        <w:spacing w:after="120" w:before="0" w:line="360" w:lineRule="auto"/>
        <w:ind w:firstLine="283"/>
        <w:jc w:val="both"/>
      </w:pPr>
      <w:r>
        <w:rPr>
          <w:rFonts w:ascii="Garamond" w:hAnsi="Garamond"/>
          <w:sz w:val="24"/>
        </w:rPr>
        <w:t>* Senlis. Le neuvième titulaire, en 511, assiste au concile d'Orléans.</w:t>
      </w:r>
    </w:p>
    <w:p>
      <w:pPr>
        <w:spacing w:after="120" w:before="0" w:line="360" w:lineRule="auto"/>
        <w:ind w:firstLine="283"/>
        <w:jc w:val="both"/>
      </w:pPr>
      <w:r>
        <w:rPr>
          <w:rFonts w:ascii="Garamond" w:hAnsi="Garamond"/>
          <w:sz w:val="24"/>
        </w:rPr>
        <w:t>* Beauvais. Le treizième titulaire de la liste est Marinus, 632-660.</w:t>
      </w:r>
    </w:p>
    <w:p>
      <w:pPr>
        <w:spacing w:after="120" w:before="0" w:line="360" w:lineRule="auto"/>
        <w:ind w:firstLine="283"/>
        <w:jc w:val="both"/>
      </w:pPr>
      <w:r>
        <w:rPr>
          <w:rFonts w:ascii="Garamond" w:hAnsi="Garamond"/>
          <w:sz w:val="24"/>
        </w:rPr>
        <w:t>Amiens. En 346, le premier titulaire, Eulogius Ambianorum, signe le f aux concile de Cologne. Il est suivi par Edibius (511).</w:t>
      </w:r>
    </w:p>
    <w:p>
      <w:pPr>
        <w:spacing w:after="120" w:before="0" w:line="360" w:lineRule="auto"/>
        <w:ind w:firstLine="283"/>
        <w:jc w:val="both"/>
      </w:pPr>
      <w:r>
        <w:rPr>
          <w:rFonts w:ascii="Garamond" w:hAnsi="Garamond"/>
          <w:sz w:val="24"/>
        </w:rPr>
        <w:t>Térouanne-Boulogne. Vers la fin du 1v* siècle, saint Victrice de Rouen porta l'évangile au pays des Morini ; a-t-il organisé des diocèses ? Aucun fait certain avant le vire siècle.</w:t>
      </w:r>
    </w:p>
    <w:p>
      <w:pPr>
        <w:spacing w:after="120" w:before="0" w:line="360" w:lineRule="auto"/>
        <w:ind w:firstLine="283"/>
        <w:jc w:val="both"/>
      </w:pPr>
      <w:r>
        <w:rPr>
          <w:rFonts w:ascii="Garamond" w:hAnsi="Garamond"/>
          <w:sz w:val="24"/>
        </w:rPr>
        <w:t>Laon. Ce diocèse a été demembré de celui de Reims au début du vi* siècle ; aucun évê que avant celle date.</w:t>
      </w:r>
    </w:p>
    <w:p>
      <w:pPr>
        <w:spacing w:after="120" w:before="0" w:line="360" w:lineRule="auto"/>
        <w:ind w:firstLine="283"/>
        <w:jc w:val="both"/>
      </w:pPr>
      <w:r>
        <w:rPr>
          <w:rFonts w:ascii="Garamond" w:hAnsi="Garamond"/>
          <w:sz w:val="24"/>
        </w:rPr>
        <w:t>MAYENCE. Son premier titulaire est Martinus, qui figure dans le document de 346. Après lui, le premier évé que datable est Sidonius qui siégeait au temps du roi Théodebert (534-547) !.</w:t>
      </w:r>
    </w:p>
    <w:p>
      <w:pPr>
        <w:spacing w:after="120" w:before="0" w:line="360" w:lineRule="auto"/>
        <w:ind w:firstLine="283"/>
        <w:jc w:val="both"/>
      </w:pPr>
      <w:r>
        <w:rPr>
          <w:rFonts w:ascii="Garamond" w:hAnsi="Garamond"/>
          <w:sz w:val="24"/>
        </w:rPr>
        <w:t>Strasbourg. Le premier titulaire, Amandus, dans le document de 346 : le huitième, Ansoaldus, assista, en 614, au concile de Paris.</w:t>
      </w:r>
    </w:p>
    <w:p>
      <w:pPr>
        <w:spacing w:after="120" w:before="0" w:line="360" w:lineRule="auto"/>
        <w:ind w:firstLine="283"/>
        <w:jc w:val="both"/>
      </w:pPr>
      <w:r>
        <w:rPr>
          <w:rFonts w:ascii="Garamond" w:hAnsi="Garamond"/>
          <w:sz w:val="24"/>
        </w:rPr>
        <w:t>Spire. En 346, Jesses ; en 614, Hildérie.</w:t>
      </w:r>
    </w:p>
    <w:p>
      <w:pPr>
        <w:spacing w:after="120" w:before="0" w:line="360" w:lineRule="auto"/>
        <w:ind w:firstLine="283"/>
        <w:jc w:val="both"/>
      </w:pPr>
      <w:r>
        <w:rPr>
          <w:rFonts w:ascii="Garamond" w:hAnsi="Garamond"/>
          <w:sz w:val="24"/>
        </w:rPr>
        <w:t>Worms. En 346, Victor ; en 614, Berthulfus.</w:t>
      </w:r>
    </w:p>
    <w:p>
      <w:pPr>
        <w:spacing w:after="120" w:before="0" w:line="360" w:lineRule="auto"/>
        <w:ind w:firstLine="283"/>
        <w:jc w:val="both"/>
      </w:pPr>
      <w:r>
        <w:rPr>
          <w:rFonts w:ascii="Garamond" w:hAnsi="Garamond"/>
          <w:sz w:val="24"/>
        </w:rPr>
        <w:t>COLOGNE. Le premier évê que est Maternus, qui assista au concile de Rome (313) et d'Arles (314). Peut-être est-il le Malernus, troisième titulaire de Trèves. Tous les catalogues sont incomplets.</w:t>
      </w:r>
    </w:p>
    <w:p>
      <w:pPr>
        <w:spacing w:after="120" w:before="0" w:line="360" w:lineRule="auto"/>
        <w:ind w:firstLine="283"/>
        <w:jc w:val="both"/>
      </w:pPr>
      <w:r>
        <w:rPr>
          <w:rFonts w:ascii="Garamond" w:hAnsi="Garamond"/>
          <w:sz w:val="24"/>
        </w:rPr>
        <w:t>Tongres. « Maternus figure aussi en tête du catalogue de Tongres, lequel est fort suspect, non de lacunes, mais d'interpolations. Il y a tout lieu de croire que l'église de Trèves, au rie siècle, étendait son action, non seulement sur la civitas Trevirorum, mais sur la Germanie inférieure, ou se trouvaient les cités de Cologne et de Tongres. Au commencement du 1v</w:t>
      </w:r>
      <w:r>
        <w:rPr>
          <w:rFonts w:ascii="Garamond" w:hAnsi="Garamond"/>
          <w:i/>
          <w:sz w:val="24"/>
        </w:rPr>
        <w:t xml:space="preserve"> siècle, l'évê que Maternus, après s'étre donné un successeur pour la cité de Tréves, se sera consacré lui-méme aux régions septentriona les. Apres lui seulement aura eu lieu la fondation d'une Église spéciale pour la cité de Tongres. L'évé que saint Servais était déjà en fonctions en 346. » BESANCON. En 346, le premier titulaire est Pancharius. Le catalogue est peu sûr ; telle rédaction place l'évê que Sylvestre avant le milieu du Ve, alors qu'il a signé des conci les en 573 et 585. L'évé que Urbicus, qui siégea au concile de 549, est omis ; les évêques Claude (517) et Tetradius (552, 570) sont relégués après leurs collègues du vr1</w:t>
      </w:r>
      <w:r>
        <w:rPr>
          <w:rFonts w:ascii="Garamond" w:hAnsi="Garamond"/>
          <w:sz w:val="24"/>
        </w:rPr>
        <w:t xml:space="preserve"> siècle. Quant à Chelidonius, il est contemporain de saint Hilaire d'Arles (vers 445).</w:t>
      </w:r>
    </w:p>
    <w:p>
      <w:pPr>
        <w:spacing w:after="120" w:before="0" w:line="360" w:lineRule="auto"/>
        <w:ind w:firstLine="283"/>
        <w:jc w:val="both"/>
      </w:pPr>
      <w:r>
        <w:rPr>
          <w:rFonts w:ascii="Garamond" w:hAnsi="Garamond"/>
          <w:sz w:val="24"/>
        </w:rPr>
        <w:t>Belley. Le po évê que, concile de Paris (552 Windisch, AE Res Lausanne. Le premier évê que connu est Bubulcus qu'on rencontre, en 517, au concile d'Epaone (voir ce nom).</w:t>
      </w:r>
    </w:p>
    <w:p>
      <w:pPr>
        <w:spacing w:after="120" w:before="0" w:line="360" w:lineRule="auto"/>
        <w:ind w:firstLine="283"/>
        <w:jc w:val="both"/>
      </w:pPr>
      <w:r>
        <w:rPr>
          <w:rFonts w:ascii="Garamond" w:hAnsi="Garamond"/>
          <w:sz w:val="24"/>
        </w:rPr>
        <w:t>Büle. Dans le document de 346, Justinianus Rauricorum. Après lui, le plus ancien évê que bien certain ne se rencontre qu'en 614, dans la Vie de saint Gall, eh. xxvi.</w:t>
      </w:r>
    </w:p>
    <w:p>
      <w:pPr>
        <w:spacing w:after="120" w:before="0" w:line="360" w:lineRule="auto"/>
        <w:ind w:firstLine="283"/>
        <w:jc w:val="both"/>
      </w:pPr>
      <w:r>
        <w:rPr>
          <w:rFonts w:ascii="Garamond" w:hAnsi="Garamond"/>
          <w:sz w:val="24"/>
        </w:rPr>
        <w:t>TARENTAISE, En 450, première mention de l'évêché, dans une lettre de saint Léon le Grand *.</w:t>
      </w:r>
    </w:p>
    <w:p>
      <w:pPr>
        <w:spacing w:after="120" w:before="0" w:line="360" w:lineRule="auto"/>
        <w:ind w:firstLine="283"/>
        <w:jc w:val="both"/>
      </w:pPr>
      <w:r>
        <w:rPr>
          <w:rFonts w:ascii="Garamond" w:hAnsi="Garamond"/>
          <w:sz w:val="24"/>
        </w:rPr>
        <w:t>Sion. Le premier titulaire du siège d'Octodurum est Théodore, qui siégea, en 381, au concile d'Aquilée.</w:t>
      </w:r>
    </w:p>
    <w:p>
      <w:pPr>
        <w:spacing w:after="120" w:before="0" w:line="360" w:lineRule="auto"/>
        <w:ind w:firstLine="283"/>
        <w:jc w:val="both"/>
      </w:pPr>
      <w:r>
        <w:rPr>
          <w:rFonts w:ascii="Garamond" w:hAnsi="Garamond"/>
          <w:sz w:val="24"/>
        </w:rPr>
        <w:t>+ VIENNE. En 314, le quatrième titulaire siège à Vincenlius, siégea au</w:t>
      </w:r>
    </w:p>
    <w:p/>
    <w:p>
      <w:pPr>
        <w:spacing w:after="120" w:before="240" w:line="240" w:lineRule="auto"/>
        <w:ind w:firstLine="0"/>
        <w:jc w:val="left"/>
      </w:pPr>
      <w:r>
        <w:rPr>
          <w:rFonts w:ascii="Garamond" w:hAnsi="Garamond"/>
          <w:b/>
          <w:sz w:val="28"/>
        </w:rPr>
        <w:t>ÉPISCOPALES -</w:t>
      </w:r>
    </w:p>
    <w:p>
      <w:pPr>
        <w:spacing w:after="120" w:before="0" w:line="360" w:lineRule="auto"/>
        <w:ind w:firstLine="283"/>
        <w:jc w:val="both"/>
      </w:pPr>
      <w:r>
        <w:rPr>
          <w:rFonts w:ascii="Garamond" w:hAnsi="Garamond"/>
          <w:sz w:val="24"/>
        </w:rPr>
        <w:t>X. GAULE 1348. Arles ; ce qui permet de faire remonter la fondation dans le courant du rme siècle. j | Genève. Isaac, premier titulaire, a dû vivre vers l'an 400 ?, * Grenoble. Le premier titulaire, Domninus, assista, | en 381, au concile d'Aquilée. Mire En 517, au concile d'Épaone, siégeait. Venaniius, neuvième titulaire de Viviers, ce qui reporte la fondation au rve siècle. ES | Die. Son évê que Nicasius prit part, en 325, au concile de Nicée.</w:t>
      </w:r>
    </w:p>
    <w:p>
      <w:pPr>
        <w:spacing w:after="120" w:before="0" w:line="360" w:lineRule="auto"/>
        <w:ind w:firstLine="283"/>
        <w:jc w:val="both"/>
      </w:pPr>
      <w:r>
        <w:rPr>
          <w:rFonts w:ascii="Garamond" w:hAnsi="Garamond"/>
          <w:sz w:val="24"/>
        </w:rPr>
        <w:t>Valence. Le premier évê que connu est Émilien : il tint un concile, en 374, à Valence ; avant cette date il participa à l'ordination de saint Marcellin, premien évê que d'Embrun *. : | Saint-Paul-TroisChâte aux. Le premier évê que. connu est Florentius, qui assiste au concile d'Épaone, en 917.</w:t>
      </w:r>
    </w:p>
    <w:p>
      <w:pPr>
        <w:spacing w:after="120" w:before="0" w:line="360" w:lineRule="auto"/>
        <w:ind w:firstLine="283"/>
        <w:jc w:val="both"/>
      </w:pPr>
      <w:r>
        <w:rPr>
          <w:rFonts w:ascii="Garamond" w:hAnsi="Garamond"/>
          <w:sz w:val="24"/>
        </w:rPr>
        <w:t>Vaison. En 314, concile d'Arles.</w:t>
      </w:r>
    </w:p>
    <w:p>
      <w:pPr>
        <w:spacing w:after="120" w:before="0" w:line="360" w:lineRule="auto"/>
        <w:ind w:firstLine="283"/>
        <w:jc w:val="both"/>
      </w:pPr>
      <w:r>
        <w:rPr>
          <w:rFonts w:ascii="Garamond" w:hAnsi="Garamond"/>
          <w:sz w:val="24"/>
        </w:rPr>
        <w:t>Orange. Son évê que assistait au concile d'Arles en 314. | Cavaillon. Un évê que Genialis, qui assista au concile de Nimes en 396, fut peut-être le premier évê que de ce — nom qui ouvre la liste ; après lui l’évê que Asclepius « assista aux conci les de Riez, en 439, et d'Orange, | en 441. | Avignon. Le premier titulaire connu est Neclarius, - il siège au concile de Riez, en 439.</w:t>
      </w:r>
    </w:p>
    <w:p>
      <w:pPr>
        <w:spacing w:after="120" w:before="0" w:line="360" w:lineRule="auto"/>
        <w:ind w:firstLine="283"/>
        <w:jc w:val="both"/>
      </w:pPr>
      <w:r>
        <w:rPr>
          <w:rFonts w:ascii="Garamond" w:hAnsi="Garamond"/>
          <w:sz w:val="24"/>
        </w:rPr>
        <w:t>ARLES, « L'Église d'Arles était déjà organisée au milieu du 1° siècle. Un évê que Marcianus est men- — tionné par saint Cyprien * comme ayant suivi le « parti de Novatien (vers 254). Ce n'était pas le pre- — mier évê que d'Arles : dés le commencement du « Ve, la tradition reconnaissait ce titre à saint, Trophime. » Marseille, Le premier titulaire connu, Oresius, assiste au concile d'Arles en 314.</w:t>
      </w:r>
    </w:p>
    <w:p>
      <w:pPr>
        <w:spacing w:after="120" w:before="0" w:line="360" w:lineRule="auto"/>
        <w:ind w:firstLine="283"/>
        <w:jc w:val="both"/>
      </w:pPr>
      <w:r>
        <w:rPr>
          <w:rFonts w:ascii="Garamond" w:hAnsi="Garamond"/>
          <w:sz w:val="24"/>
        </w:rPr>
        <w:t>Carpentras, Son évê que Constantinianus siège au | concile de Riez, en 439 ; la fondation pourrait remonter. au delà du v* siècle, | Toulon. Le premier titulaire connu est Augustalis | qu'on retrouve à Riez (439), Orange (441) et Vaison (442). - Nice. Les délégués de cette Église assistent, en 314, — au concile d'Arles ; le premier évê que connu est . Amantius, en 381.</w:t>
      </w:r>
    </w:p>
    <w:p>
      <w:pPr>
        <w:spacing w:after="120" w:before="0" w:line="360" w:lineRule="auto"/>
        <w:ind w:firstLine="283"/>
        <w:jc w:val="both"/>
      </w:pPr>
      <w:r>
        <w:rPr>
          <w:rFonts w:ascii="Garamond" w:hAnsi="Garamond"/>
          <w:sz w:val="24"/>
        </w:rPr>
        <w:t>Clermont. Le quatrième titulaire, Jllidius (saint Allyre) mourut en 384 ou 385 * ; de sorte que saint Austremoine, qui ouvre la liste doit remonter aux environs de 300. Grégoire de Tours lui fait place entre les sept évêques envoyés en 250 (voir au mot GLERMONT).</w:t>
      </w:r>
    </w:p>
    <w:p>
      <w:pPr>
        <w:spacing w:after="120" w:before="0" w:line="360" w:lineRule="auto"/>
        <w:ind w:firstLine="283"/>
        <w:jc w:val="both"/>
      </w:pPr>
      <w:r>
        <w:rPr>
          <w:rFonts w:ascii="Garamond" w:hAnsi="Garamond"/>
          <w:sz w:val="24"/>
        </w:rPr>
        <w:t>Rodez. Auc une mention avant le v</w:t>
      </w:r>
      <w:r>
        <w:rPr>
          <w:rFonts w:ascii="Garamond" w:hAnsi="Garamond"/>
          <w:i/>
          <w:sz w:val="24"/>
        </w:rPr>
        <w:t xml:space="preserve"> siècle. « Dans une lettre écrite vers l'année 475, Sidoine </w:t>
      </w:r>
      <w:r>
        <w:rPr>
          <w:rFonts w:ascii="Garamond" w:hAnsi="Garamond"/>
          <w:sz w:val="24"/>
        </w:rPr>
        <w:t xml:space="preserve"> la range parmi cel les que les Goths laissaient privées d'évéques. On ne saurait dire si saint Amans, le plus ancien évê que de Rodez qui soit connu, est antérieur ou postérieur à ce temps-là. S'il est antérieur, ce n'est sürement pas de beaucoup, car sa vie le représente comme avant précédé de peu d'années l'évê que Quinlianus, lequel est du commencement du vi : siècle *. » l'évê que Daphnus assistait au pi ^L aie hu x</w:t>
      </w:r>
    </w:p>
    <w:p/>
    <w:p>
      <w:pPr>
        <w:spacing w:after="120" w:before="240" w:line="240" w:lineRule="auto"/>
        <w:ind w:firstLine="0"/>
        <w:jc w:val="left"/>
      </w:pPr>
      <w:r>
        <w:rPr>
          <w:rFonts w:ascii="Garamond" w:hAnsi="Garamond"/>
          <w:b/>
          <w:sz w:val="28"/>
        </w:rPr>
        <w:t>SES RES A</w:t>
      </w:r>
    </w:p>
    <w:p>
      <w:pPr>
        <w:spacing w:after="120" w:before="0" w:line="360" w:lineRule="auto"/>
        <w:ind w:firstLine="283"/>
        <w:jc w:val="both"/>
      </w:pPr>
      <w:r>
        <w:rPr>
          <w:rFonts w:ascii="Garamond" w:hAnsi="Garamond"/>
          <w:sz w:val="24"/>
        </w:rPr>
        <w:t xml:space="preserve">Er </w:t>
      </w:r>
      <w:r>
        <w:rPr>
          <w:rFonts w:ascii="Garamond" w:hAnsi="Garamond"/>
          <w:i/>
          <w:sz w:val="24"/>
        </w:rPr>
        <w:t xml:space="preserve"> </w:t>
      </w:r>
      <w:r>
        <w:rPr>
          <w:rFonts w:ascii="Garamond" w:hAnsi="Garamond"/>
          <w:sz w:val="24"/>
        </w:rPr>
        <w:t xml:space="preserve"> ra Le :</w:t>
      </w:r>
    </w:p>
    <w:p>
      <w:pPr>
        <w:spacing w:after="120" w:before="0" w:line="360" w:lineRule="auto"/>
        <w:ind w:firstLine="283"/>
        <w:jc w:val="both"/>
      </w:pPr>
      <w:r>
        <w:rPr>
          <w:rFonts w:ascii="Garamond" w:hAnsi="Garamond"/>
          <w:sz w:val="24"/>
        </w:rPr>
        <w:t>Ain rj »</w:t>
      </w:r>
    </w:p>
    <w:p/>
    <w:p>
      <w:pPr>
        <w:spacing w:after="120" w:before="240" w:line="240" w:lineRule="auto"/>
        <w:ind w:firstLine="0"/>
        <w:jc w:val="left"/>
      </w:pPr>
      <w:r>
        <w:rPr>
          <w:rFonts w:ascii="Garamond" w:hAnsi="Garamond"/>
          <w:b/>
          <w:sz w:val="28"/>
        </w:rPr>
        <w:t>1349 LISTES EPISCOPALES - X.</w:t>
      </w:r>
    </w:p>
    <w:p>
      <w:pPr>
        <w:spacing w:after="120" w:before="0" w:line="360" w:lineRule="auto"/>
        <w:ind w:firstLine="283"/>
        <w:jc w:val="both"/>
      </w:pPr>
      <w:r>
        <w:rPr>
          <w:rFonts w:ascii="Garamond" w:hAnsi="Garamond"/>
          <w:sz w:val="24"/>
        </w:rPr>
        <w:t>Albi. Le premier titulaire connu est Diogenianus, mentionné dans un texte du v* siècle, dans Hisl.</w:t>
      </w:r>
    </w:p>
    <w:p>
      <w:pPr>
        <w:spacing w:after="120" w:before="0" w:line="360" w:lineRule="auto"/>
        <w:ind w:firstLine="283"/>
        <w:jc w:val="both"/>
      </w:pPr>
      <w:r>
        <w:rPr>
          <w:rFonts w:ascii="Garamond" w:hAnsi="Garamond"/>
          <w:sz w:val="24"/>
        </w:rPr>
        <w:t>E Franc., L Il, e. xi.</w:t>
      </w:r>
    </w:p>
    <w:p>
      <w:pPr>
        <w:spacing w:after="120" w:before="0" w:line="360" w:lineRule="auto"/>
        <w:ind w:firstLine="283"/>
        <w:jc w:val="both"/>
      </w:pPr>
      <w:r>
        <w:rPr>
          <w:rFonts w:ascii="Garamond" w:hAnsi="Garamond"/>
          <w:sz w:val="24"/>
        </w:rPr>
        <w:t>Cahors. Ce méme texte nomme Alithius. La tradition locale mentionne comme premier titulaire Genulphus, qui aurait reçu sa mission du pape Sixte II.</w:t>
      </w:r>
    </w:p>
    <w:p>
      <w:pPr>
        <w:spacing w:after="120" w:before="0" w:line="360" w:lineRule="auto"/>
        <w:ind w:firstLine="283"/>
        <w:jc w:val="both"/>
      </w:pPr>
      <w:r>
        <w:rPr>
          <w:rFonts w:ascii="Garamond" w:hAnsi="Garamond"/>
          <w:sz w:val="24"/>
        </w:rPr>
        <w:t>Limoges. Le premier titulaire, Martialis, serait un des sept évéques mentionnés par Grégoire de Tours. On ne lui trouve de successeur que dans Sidoine-Apollinaire (vir, 6) vers le dernier quart du v* siècle.</w:t>
      </w:r>
    </w:p>
    <w:p>
      <w:pPr>
        <w:spacing w:after="120" w:before="0" w:line="360" w:lineRule="auto"/>
        <w:ind w:firstLine="283"/>
        <w:jc w:val="both"/>
      </w:pPr>
      <w:r>
        <w:rPr>
          <w:rFonts w:ascii="Garamond" w:hAnsi="Garamond"/>
          <w:sz w:val="24"/>
        </w:rPr>
        <w:t>Mende. Le titulaire de cette Église siège au concile d'Arles, en 314. On peut hésiter à lui donner un prédécesseur en la personne de saint Privat, martyr, dont le supplice semble devoir être reporté au ve siecle.</w:t>
      </w:r>
    </w:p>
    <w:p>
      <w:pPr>
        <w:spacing w:after="120" w:before="0" w:line="360" w:lineRule="auto"/>
        <w:ind w:firstLine="283"/>
        <w:jc w:val="both"/>
      </w:pPr>
      <w:r>
        <w:rPr>
          <w:rFonts w:ascii="Garamond" w:hAnsi="Garamond"/>
          <w:sz w:val="24"/>
        </w:rPr>
        <w:t>Le Puy. Le treizième titulaire est Aurelius, en 591 ; mais la liste est peu sûre.</w:t>
      </w:r>
    </w:p>
    <w:p>
      <w:pPr>
        <w:spacing w:after="120" w:before="0" w:line="360" w:lineRule="auto"/>
        <w:ind w:firstLine="283"/>
        <w:jc w:val="both"/>
      </w:pPr>
      <w:r>
        <w:rPr>
          <w:rFonts w:ascii="Garamond" w:hAnsi="Garamond"/>
          <w:sz w:val="24"/>
        </w:rPr>
        <w:t>Borde aux. Le premier ou le second titulaire, Orienlalis, siége à Arles, en 314. Fortunat avance que Léonce II fut le treiziéme de la série ; or, avant - Léonce IT, on compte trois évêques au VIe, deux ou trois au v*, deux au vit ; il est difficile de croire qu'il n’y en ait pas eu quatre autres à répartir entre du siège vers l'an 300.</w:t>
      </w:r>
    </w:p>
    <w:p>
      <w:pPr>
        <w:spacing w:after="120" w:before="0" w:line="360" w:lineRule="auto"/>
        <w:ind w:firstLine="283"/>
        <w:jc w:val="both"/>
      </w:pPr>
      <w:r>
        <w:rPr>
          <w:rFonts w:ascii="Garamond" w:hAnsi="Garamond"/>
          <w:sz w:val="24"/>
        </w:rPr>
        <w:t>Agen. Le plus ancien titulaire connu est Phœbadius, en 357.</w:t>
      </w:r>
    </w:p>
    <w:p>
      <w:pPr>
        <w:spacing w:after="120" w:before="0" w:line="360" w:lineRule="auto"/>
        <w:ind w:firstLine="283"/>
        <w:jc w:val="both"/>
      </w:pPr>
      <w:r>
        <w:rPr>
          <w:rFonts w:ascii="Garamond" w:hAnsi="Garamond"/>
          <w:sz w:val="24"/>
        </w:rPr>
        <w:t>Angoulême. L'évê que Dynamius est du premier tiers du Ve !'. Avant lui, on parle d'un saint Ausone, massacré par les Vanda les.</w:t>
      </w:r>
    </w:p>
    <w:p>
      <w:pPr>
        <w:spacing w:after="120" w:before="0" w:line="360" w:lineRule="auto"/>
        <w:ind w:firstLine="283"/>
        <w:jc w:val="both"/>
      </w:pPr>
      <w:r>
        <w:rPr>
          <w:rFonts w:ascii="Garamond" w:hAnsi="Garamond"/>
          <w:sz w:val="24"/>
        </w:rPr>
        <w:t>Saintes. En 511, Pelrus siège au concile d'Orléans. Vers 590 on fit à Saintes la translation d'Eutropius dont jusqu'alors nul ne savait rien ; il n'en fut que plus facile de lui donner une légende qui le faisait ordonner, et envoyer en Gaule par saint Clément de Home ©.</w:t>
      </w:r>
    </w:p>
    <w:p>
      <w:pPr>
        <w:spacing w:after="120" w:before="0" w:line="360" w:lineRule="auto"/>
        <w:ind w:firstLine="283"/>
        <w:jc w:val="both"/>
      </w:pPr>
      <w:r>
        <w:rPr>
          <w:rFonts w:ascii="Garamond" w:hAnsi="Garamond"/>
          <w:sz w:val="24"/>
        </w:rPr>
        <w:t>Poiliers. La liste, peu süre, s'ouvre par Nectaire ; Hilaire, neuvième titulaire, était évê que en 355.</w:t>
      </w:r>
    </w:p>
    <w:p>
      <w:pPr>
        <w:spacing w:after="120" w:before="0" w:line="360" w:lineRule="auto"/>
        <w:ind w:firstLine="283"/>
        <w:jc w:val="both"/>
      </w:pPr>
      <w:r>
        <w:rPr>
          <w:rFonts w:ascii="Garamond" w:hAnsi="Garamond"/>
          <w:sz w:val="24"/>
        </w:rPr>
        <w:t>Périgueux. Vers 361, l'évê que Paternus fut déposé pour cause d'hérésie *. Pour saint Front, sa date n'est pas déterminée.</w:t>
      </w:r>
    </w:p>
    <w:p>
      <w:pPr>
        <w:spacing w:after="120" w:before="0" w:line="360" w:lineRule="auto"/>
        <w:ind w:firstLine="283"/>
        <w:jc w:val="both"/>
      </w:pPr>
      <w:r>
        <w:rPr>
          <w:rFonts w:ascii="Garamond" w:hAnsi="Garamond"/>
          <w:sz w:val="24"/>
        </w:rPr>
        <w:t>Eauze. En 314, Mamerlinus, se trouve au concile d'Arles.</w:t>
      </w:r>
    </w:p>
    <w:p>
      <w:pPr>
        <w:spacing w:after="120" w:before="0" w:line="360" w:lineRule="auto"/>
        <w:ind w:firstLine="283"/>
        <w:jc w:val="both"/>
      </w:pPr>
      <w:r>
        <w:rPr>
          <w:rFonts w:ascii="Garamond" w:hAnsi="Garamond"/>
          <w:sz w:val="24"/>
        </w:rPr>
        <w:t>Dax. En 506, à Agde, siège Gralianus, premier litulaire certain.</w:t>
      </w:r>
    </w:p>
    <w:p>
      <w:pPr>
        <w:spacing w:after="120" w:before="0" w:line="360" w:lineRule="auto"/>
        <w:ind w:firstLine="283"/>
        <w:jc w:val="both"/>
      </w:pPr>
      <w:r>
        <w:rPr>
          <w:rFonts w:ascii="Garamond" w:hAnsi="Garamond"/>
          <w:sz w:val="24"/>
        </w:rPr>
        <w:t>Lestoure. En 506, à Agde, siège Vigilius, premier titulaire certain.</w:t>
      </w:r>
    </w:p>
    <w:p>
      <w:pPr>
        <w:spacing w:after="120" w:before="0" w:line="360" w:lineRule="auto"/>
        <w:ind w:firstLine="283"/>
        <w:jc w:val="both"/>
      </w:pPr>
      <w:r>
        <w:rPr>
          <w:rFonts w:ascii="Garamond" w:hAnsi="Garamond"/>
          <w:sz w:val="24"/>
        </w:rPr>
        <w:t>Saint-Berirand de Comminges. Le premier titulaire connu est Suavis, en 506. | Saint-Lizier. Le premier titulaire, Valerius, est mentionné sans date*. En 506, à Agde, siège Glycerius (Lizier).</w:t>
      </w:r>
    </w:p>
    <w:p>
      <w:pPr>
        <w:spacing w:after="120" w:before="0" w:line="360" w:lineRule="auto"/>
        <w:ind w:firstLine="283"/>
        <w:jc w:val="both"/>
      </w:pPr>
      <w:r>
        <w:rPr>
          <w:rFonts w:ascii="Garamond" w:hAnsi="Garamond"/>
          <w:sz w:val="24"/>
        </w:rPr>
        <w:t>Les car. En 506, à Agde, siège Galactorius, premier litulaire certain.</w:t>
      </w:r>
    </w:p>
    <w:p>
      <w:pPr>
        <w:spacing w:after="120" w:before="0" w:line="360" w:lineRule="auto"/>
        <w:ind w:firstLine="283"/>
        <w:jc w:val="both"/>
      </w:pPr>
      <w:r>
        <w:rPr>
          <w:rFonts w:ascii="Garamond" w:hAnsi="Garamond"/>
          <w:sz w:val="24"/>
        </w:rPr>
        <w:t>Aire. En 506, à Agde, siège Marcellus, premier titulaire certain.</w:t>
      </w:r>
    </w:p>
    <w:p>
      <w:pPr>
        <w:spacing w:after="120" w:before="0" w:line="360" w:lineRule="auto"/>
        <w:ind w:firstLine="283"/>
        <w:jc w:val="both"/>
      </w:pPr>
      <w:r>
        <w:rPr>
          <w:rFonts w:ascii="Garamond" w:hAnsi="Garamond"/>
          <w:sz w:val="24"/>
        </w:rPr>
        <w:t>Bazas. Ce siège avait, au début du Ve, un litulaire dont le nom n'a pas été conservé *, Tarbes. En 506, à Agde, siège Aper, premier titulaire certain.</w:t>
      </w:r>
    </w:p>
    <w:p>
      <w:pPr>
        <w:spacing w:after="120" w:before="0" w:line="360" w:lineRule="auto"/>
        <w:ind w:firstLine="283"/>
        <w:jc w:val="both"/>
      </w:pPr>
      <w:r>
        <w:rPr>
          <w:rFonts w:ascii="Garamond" w:hAnsi="Garamond"/>
          <w:sz w:val="24"/>
        </w:rPr>
        <w:t>Oloron. En 506, à Agde, siège Gratus, premier titulaire certain. | Civilas Boatium. On n'en connait qu'un évê que, dont le nom... IDIVS (voir Dicfionn., t. vir, fig. 5896) s'est à moitié conservé dans un débris d'inscription du début du v* siècle, trouvée à Andernos (Gironde).</w:t>
      </w:r>
    </w:p>
    <w:p>
      <w:pPr>
        <w:spacing w:after="120" w:before="0" w:line="360" w:lineRule="auto"/>
        <w:ind w:firstLine="283"/>
        <w:jc w:val="both"/>
      </w:pPr>
      <w:r>
        <w:rPr>
          <w:rFonts w:ascii="Garamond" w:hAnsi="Garamond"/>
          <w:sz w:val="24"/>
        </w:rPr>
        <w:t>Auch. Le premier évê que connu, Orientius, ne parait pas antérieur au début du v* siécle.</w:t>
      </w:r>
    </w:p>
    <w:p>
      <w:pPr>
        <w:spacing w:after="120" w:before="0" w:line="360" w:lineRule="auto"/>
        <w:ind w:firstLine="283"/>
        <w:jc w:val="both"/>
      </w:pPr>
      <w:r>
        <w:rPr>
          <w:rFonts w:ascii="Garamond" w:hAnsi="Garamond"/>
          <w:sz w:val="24"/>
        </w:rPr>
        <w:t>NARBONNE. Le premier titulaire, Paulus, est un des sept de Grégoire de Tours ; ceci reporte vers l'an 250, date vraisemblable en ce qui regarde ces parages, mais qui n'est confirmée par aucun document.</w:t>
      </w:r>
    </w:p>
    <w:p>
      <w:pPr>
        <w:spacing w:after="120" w:before="0" w:line="360" w:lineRule="auto"/>
        <w:ind w:firstLine="283"/>
        <w:jc w:val="both"/>
      </w:pPr>
      <w:r>
        <w:rPr>
          <w:rFonts w:ascii="Garamond" w:hAnsi="Garamond"/>
          <w:sz w:val="24"/>
        </w:rPr>
        <w:t>Toulouse. « La passion de saint Saturnin assigne la date de 250 au début de la mission de cet évé que, le fondateur de l'Église de Toulouse. Il est peu probable que l'on ait conservé un souvenir aussi exact de l'année où il commença ses trav aux apostoliques. On est porté à eroire que la date doit plutót se rapporter au martyre de Saturnin et que la fondation de l'Eglise de Toulouse est antérieure de quelques années à l'an 250. » Béziers. La Chroni que d'Idace mentionne Paulinus en 419. Si on tient compte de la légende de saint Paul de Narbonne, celui-ci aurait fondé cette Église et saint Aphrodise l'aurait gouvernée aprés lui.</w:t>
      </w:r>
    </w:p>
    <w:p>
      <w:pPr>
        <w:spacing w:after="120" w:before="0" w:line="360" w:lineRule="auto"/>
        <w:ind w:firstLine="283"/>
        <w:jc w:val="both"/>
      </w:pPr>
      <w:r>
        <w:rPr>
          <w:rFonts w:ascii="Garamond" w:hAnsi="Garamond"/>
          <w:sz w:val="24"/>
        </w:rPr>
        <w:t>Nimes. En 396, il s'y tint un concile, l'évé que est inconnu ; le premier nom certain est celui de Sedatus, qui siége à Agde, en 506.</w:t>
      </w:r>
    </w:p>
    <w:p>
      <w:pPr>
        <w:spacing w:after="120" w:before="0" w:line="360" w:lineRule="auto"/>
        <w:ind w:firstLine="283"/>
        <w:jc w:val="both"/>
      </w:pPr>
      <w:r>
        <w:rPr>
          <w:rFonts w:ascii="Garamond" w:hAnsi="Garamond"/>
          <w:sz w:val="24"/>
        </w:rPr>
        <w:t>Lodéve. En 422, une lettre pontificale * mentionne ce siège.</w:t>
      </w:r>
    </w:p>
    <w:p>
      <w:pPr>
        <w:spacing w:after="120" w:before="0" w:line="360" w:lineRule="auto"/>
        <w:ind w:firstLine="283"/>
        <w:jc w:val="both"/>
      </w:pPr>
      <w:r>
        <w:rPr>
          <w:rFonts w:ascii="Garamond" w:hAnsi="Garamond"/>
          <w:sz w:val="24"/>
        </w:rPr>
        <w:t>Uzés. En 442, son évê que Consíanlius siège au concile de Vaison.</w:t>
      </w:r>
    </w:p>
    <w:p>
      <w:pPr>
        <w:spacing w:after="120" w:before="0" w:line="360" w:lineRule="auto"/>
        <w:ind w:firstLine="283"/>
        <w:jc w:val="both"/>
      </w:pPr>
      <w:r>
        <w:rPr>
          <w:rFonts w:ascii="Garamond" w:hAnsi="Garamond"/>
          <w:sz w:val="24"/>
        </w:rPr>
        <w:t>Agde. En 506, l'évé que s'appelait Sophronius.</w:t>
      </w:r>
    </w:p>
    <w:p>
      <w:pPr>
        <w:spacing w:after="120" w:before="0" w:line="360" w:lineRule="auto"/>
        <w:ind w:firstLine="283"/>
        <w:jc w:val="both"/>
      </w:pPr>
      <w:r>
        <w:rPr>
          <w:rFonts w:ascii="Garamond" w:hAnsi="Garamond"/>
          <w:sz w:val="24"/>
        </w:rPr>
        <w:t>Elne (Perpignan), Maguelonne (Montpellier), Carcassonne. Le premier de ces trois sièges est mentionné en 271 par Jean de Biclar ; les deux autres ont leurs premiers titulaires siégeant au concile de Tolède, en 589.</w:t>
      </w:r>
    </w:p>
    <w:p>
      <w:pPr>
        <w:spacing w:after="120" w:before="0" w:line="360" w:lineRule="auto"/>
        <w:ind w:firstLine="283"/>
        <w:jc w:val="both"/>
      </w:pPr>
      <w:r>
        <w:rPr>
          <w:rFonts w:ascii="Garamond" w:hAnsi="Garamond"/>
          <w:sz w:val="24"/>
        </w:rPr>
        <w:t>AIX. Le premier titulaire connu est Lazare, évincé de son siège en 412.</w:t>
      </w:r>
    </w:p>
    <w:p>
      <w:pPr>
        <w:spacing w:after="120" w:before="0" w:line="360" w:lineRule="auto"/>
        <w:ind w:firstLine="283"/>
        <w:jc w:val="both"/>
      </w:pPr>
      <w:r>
        <w:rPr>
          <w:rFonts w:ascii="Garamond" w:hAnsi="Garamond"/>
          <w:sz w:val="24"/>
        </w:rPr>
        <w:t>Apt. Son évê que est représenté au concile d'Arles (314) par un prétre et par un exorciste.</w:t>
      </w:r>
    </w:p>
    <w:p>
      <w:pPr>
        <w:spacing w:after="120" w:before="0" w:line="360" w:lineRule="auto"/>
        <w:ind w:firstLine="283"/>
        <w:jc w:val="both"/>
      </w:pPr>
      <w:r>
        <w:rPr>
          <w:rFonts w:ascii="Garamond" w:hAnsi="Garamond"/>
          <w:sz w:val="24"/>
        </w:rPr>
        <w:t>Riez. Le premier titulaire connu est Maximus, en 439.</w:t>
      </w:r>
    </w:p>
    <w:p>
      <w:pPr>
        <w:spacing w:after="120" w:before="0" w:line="360" w:lineRule="auto"/>
        <w:ind w:firstLine="283"/>
        <w:jc w:val="both"/>
      </w:pPr>
      <w:r>
        <w:rPr>
          <w:rFonts w:ascii="Garamond" w:hAnsi="Garamond"/>
          <w:sz w:val="24"/>
        </w:rPr>
        <w:t>Fréjus. Représenté au concile de Valence, en 374.</w:t>
      </w:r>
    </w:p>
    <w:p>
      <w:pPr>
        <w:spacing w:after="120" w:before="0" w:line="360" w:lineRule="auto"/>
        <w:ind w:firstLine="283"/>
        <w:jc w:val="both"/>
      </w:pPr>
      <w:r>
        <w:rPr>
          <w:rFonts w:ascii="Garamond" w:hAnsi="Garamond"/>
          <w:sz w:val="24"/>
        </w:rPr>
        <w:t>Gap. En 517, au concile d'Épaone, siège le premier titulaire connu Constantius.</w:t>
      </w:r>
    </w:p>
    <w:p>
      <w:pPr>
        <w:spacing w:after="120" w:before="0" w:line="360" w:lineRule="auto"/>
        <w:ind w:firstLine="283"/>
        <w:jc w:val="both"/>
      </w:pPr>
      <w:r>
        <w:rPr>
          <w:rFonts w:ascii="Garamond" w:hAnsi="Garamond"/>
          <w:sz w:val="24"/>
        </w:rPr>
        <w:t>Sisteron. Le premier titulaire connu est Johannes 7, contemporain de (Gondebaud (T 516).</w:t>
      </w:r>
    </w:p>
    <w:p>
      <w:pPr>
        <w:spacing w:after="120" w:before="0" w:line="360" w:lineRule="auto"/>
        <w:ind w:firstLine="283"/>
        <w:jc w:val="both"/>
      </w:pPr>
      <w:r>
        <w:rPr>
          <w:rFonts w:ascii="Garamond" w:hAnsi="Garamond"/>
          <w:sz w:val="24"/>
        </w:rPr>
        <w:t>Antibes. Le premier titulaire connu, Armentarius, siége au concile de Vaison, en 442.</w:t>
      </w:r>
    </w:p>
    <w:p>
      <w:pPr>
        <w:spacing w:after="120" w:before="0" w:line="360" w:lineRule="auto"/>
        <w:ind w:firstLine="283"/>
        <w:jc w:val="both"/>
      </w:pPr>
      <w:r>
        <w:rPr>
          <w:rFonts w:ascii="Garamond" w:hAnsi="Garamond"/>
          <w:sz w:val="24"/>
        </w:rPr>
        <w:t>EmBrux. Saint Marcellin, premier titulaire, fut ordonné par Eusébe de Verceil *, donc pas avant 355, et probablement aprés 362.</w:t>
      </w:r>
    </w:p>
    <w:p>
      <w:pPr>
        <w:spacing w:after="120" w:before="0" w:line="360" w:lineRule="auto"/>
        <w:ind w:firstLine="283"/>
        <w:jc w:val="both"/>
      </w:pPr>
      <w:r>
        <w:rPr>
          <w:rFonts w:ascii="Garamond" w:hAnsi="Garamond"/>
          <w:sz w:val="24"/>
        </w:rPr>
        <w:t>Digne. Fondation de saint Domnin et saint Vincent, discip les de saint Marcellin, vers le troisiéme quart du IVe.</w:t>
      </w:r>
    </w:p>
    <w:p>
      <w:pPr>
        <w:spacing w:after="120" w:before="0" w:line="360" w:lineRule="auto"/>
        <w:ind w:firstLine="283"/>
        <w:jc w:val="both"/>
      </w:pPr>
      <w:r>
        <w:rPr>
          <w:rFonts w:ascii="Garamond" w:hAnsi="Garamond"/>
          <w:sz w:val="24"/>
        </w:rPr>
        <w:t>Thoram : (Basses-Alpes), ce serait la civitas Rigomagensium ; son premier et peut-être uni que titulaire, Severianus, siège à Vaison en 442.</w:t>
      </w:r>
    </w:p>
    <w:p>
      <w:pPr>
        <w:spacing w:after="120" w:before="0" w:line="360" w:lineRule="auto"/>
        <w:ind w:firstLine="283"/>
        <w:jc w:val="both"/>
      </w:pPr>
      <w:r>
        <w:rPr>
          <w:rFonts w:ascii="Garamond" w:hAnsi="Garamond"/>
          <w:sz w:val="24"/>
        </w:rPr>
        <w:t>Castellane, c'est la civilas Salinensium. Le seul titulaire connu, Claudius, siège à Riez, en 439 ; il se fait représenter à Orange et à Vaison, en 441 et 442. Ce siége et le précédent disparaissent alors.</w:t>
      </w:r>
    </w:p>
    <w:p>
      <w:pPr>
        <w:spacing w:after="120" w:before="0" w:line="360" w:lineRule="auto"/>
        <w:ind w:firstLine="283"/>
        <w:jc w:val="both"/>
      </w:pPr>
      <w:r>
        <w:rPr>
          <w:rFonts w:ascii="Garamond" w:hAnsi="Garamond"/>
          <w:sz w:val="24"/>
        </w:rPr>
        <w:t>Senez. Le premier titulaire, Marcellus, siège au concile d'Agde en 506.</w:t>
      </w:r>
    </w:p>
    <w:p>
      <w:pPr>
        <w:spacing w:after="120" w:before="0" w:line="360" w:lineRule="auto"/>
        <w:ind w:firstLine="283"/>
        <w:jc w:val="both"/>
      </w:pPr>
      <w:r>
        <w:rPr>
          <w:rFonts w:ascii="Garamond" w:hAnsi="Garamond"/>
          <w:sz w:val="24"/>
        </w:rPr>
        <w:t>Duchesne estime qu'il résulte des conci les de Riez, Orange et Vaison, que chac une des cités de la province des Alpes-Maritimes avait un évé que en 439.</w:t>
      </w:r>
    </w:p>
    <w:p>
      <w:pPr>
        <w:spacing w:after="120" w:before="0" w:line="360" w:lineRule="auto"/>
        <w:ind w:firstLine="283"/>
        <w:jc w:val="both"/>
      </w:pPr>
      <w:r>
        <w:rPr>
          <w:rFonts w:ascii="Garamond" w:hAnsi="Garamond"/>
          <w:sz w:val="24"/>
        </w:rPr>
        <w:t>Glandève. Même situation, sauf que le premier évé que connu est celui qui, en 541, se fit représenter au IV* concile d'Orléans.</w:t>
      </w:r>
    </w:p>
    <w:p>
      <w:pPr>
        <w:spacing w:after="120" w:before="0" w:line="360" w:lineRule="auto"/>
        <w:ind w:firstLine="283"/>
        <w:jc w:val="both"/>
      </w:pPr>
      <w:r>
        <w:rPr>
          <w:rFonts w:ascii="Garamond" w:hAnsi="Garamond"/>
          <w:sz w:val="24"/>
        </w:rPr>
        <w:t>Cimiez. Le premier titulaire connu est Valerianus, qui siège à Riez, en 439.</w:t>
      </w:r>
    </w:p>
    <w:p>
      <w:pPr>
        <w:spacing w:after="120" w:before="0" w:line="360" w:lineRule="auto"/>
        <w:ind w:firstLine="283"/>
        <w:jc w:val="both"/>
      </w:pPr>
      <w:r>
        <w:rPr>
          <w:rFonts w:ascii="Garamond" w:hAnsi="Garamond"/>
          <w:sz w:val="24"/>
        </w:rPr>
        <w:t>Vence. Le plus ancien titulaire connu est Severus, qui siège à Riez, en 439.</w:t>
      </w:r>
    </w:p>
    <w:p>
      <w:pPr>
        <w:spacing w:after="120" w:before="0" w:line="360" w:lineRule="auto"/>
        <w:ind w:firstLine="283"/>
        <w:jc w:val="both"/>
      </w:pPr>
      <w:r>
        <w:rPr>
          <w:rFonts w:ascii="Garamond" w:hAnsi="Garamond"/>
          <w:sz w:val="24"/>
        </w:rPr>
        <w:t>Résumons les données acquises afin d'en tirer une conclusion. sur cent treize cités énumérées dans le Notitia Galliarum, commençons par en éliminer trois dont nous ne pouvons dire si el les possédérent ja mais un 1351 siège épiscopal, ce sont : civilas Diablinlum, civitas Bononiensium, civitas Atrabatum. Quatorze localités, autres que les chefs-lieux des cités marquées dans la Nolilia, devinrent sièges épiscop aux avant la fin du vis siècle. Quatre d'entre el les ne remontent pas au delà du vi‘ siècle : Nevers, Laon, Maurienne et Arisitum. Les dix autres évéchés ont des attestations de dates diverses, mais on peut donner leur date de fondation ; ce sont : Mâcon, Chalon-sur-Saône, Garpentras, Toulon, Mice, Uzés, Agde, Maguelonne, Ene, Carcassonne. En joignant ces dix évéchés aux cent dix qui correspondent aux cités de la Notitia, on atteint le chiffre de cent vingt.</w:t>
      </w:r>
    </w:p>
    <w:p>
      <w:pPr>
        <w:spacing w:after="120" w:before="0" w:line="360" w:lineRule="auto"/>
        <w:ind w:firstLine="283"/>
        <w:jc w:val="both"/>
      </w:pPr>
      <w:r>
        <w:rPr>
          <w:rFonts w:ascii="Garamond" w:hAnsi="Garamond"/>
          <w:sz w:val="24"/>
        </w:rPr>
        <w:t>Ges cent vingt évéchés appartiennent à deux sroupes, suivant que leurs fondations remontent à une date indéterminée ou à une date approximative. Les premiers sont au nombre de quatre-vingt-sept, dont vingt-six seulement ont des attestations du rv* siècle. Voici ces derniers avec leur date :</w:t>
      </w:r>
    </w:p>
    <w:p>
      <w:pPr>
        <w:spacing w:after="120" w:before="0" w:line="360" w:lineRule="auto"/>
        <w:ind w:firstLine="283"/>
        <w:jc w:val="both"/>
      </w:pPr>
      <w:r>
        <w:rPr>
          <w:rFonts w:ascii="Garamond" w:hAnsi="Garamond"/>
          <w:sz w:val="24"/>
        </w:rPr>
        <w:t>Arles,1re moitié duiis. ; Cambrai, 346 ;</w:t>
      </w:r>
    </w:p>
    <w:p>
      <w:pPr>
        <w:spacing w:after="120" w:before="0" w:line="360" w:lineRule="auto"/>
        <w:ind w:firstLine="283"/>
        <w:jc w:val="both"/>
      </w:pPr>
      <w:r>
        <w:rPr>
          <w:rFonts w:ascii="Garamond" w:hAnsi="Garamond"/>
          <w:sz w:val="24"/>
        </w:rPr>
        <w:t>Autun, 313 ; Chalon-sur-Saóne, 346 ;</w:t>
      </w:r>
    </w:p>
    <w:p>
      <w:pPr>
        <w:spacing w:after="120" w:before="0" w:line="360" w:lineRule="auto"/>
        <w:ind w:firstLine="283"/>
        <w:jc w:val="both"/>
      </w:pPr>
      <w:r>
        <w:rPr>
          <w:rFonts w:ascii="Garamond" w:hAnsi="Garamond"/>
          <w:sz w:val="24"/>
        </w:rPr>
        <w:t>Apt, 314 ; Mayence, 346 ;</w:t>
      </w:r>
    </w:p>
    <w:p>
      <w:pPr>
        <w:spacing w:after="120" w:before="0" w:line="360" w:lineRule="auto"/>
        <w:ind w:firstLine="283"/>
        <w:jc w:val="both"/>
      </w:pPr>
      <w:r>
        <w:rPr>
          <w:rFonts w:ascii="Garamond" w:hAnsi="Garamond"/>
          <w:sz w:val="24"/>
        </w:rPr>
        <w:t>Eauze, 314 ; Spire, 346 ;</w:t>
      </w:r>
    </w:p>
    <w:p>
      <w:pPr>
        <w:spacing w:after="120" w:before="0" w:line="360" w:lineRule="auto"/>
        <w:ind w:firstLine="283"/>
        <w:jc w:val="both"/>
      </w:pPr>
      <w:r>
        <w:rPr>
          <w:rFonts w:ascii="Garamond" w:hAnsi="Garamond"/>
          <w:sz w:val="24"/>
        </w:rPr>
        <w:t>Marseille, 314 ; Strasbourg, 346 ;</w:t>
      </w:r>
    </w:p>
    <w:p>
      <w:pPr>
        <w:spacing w:after="120" w:before="0" w:line="360" w:lineRule="auto"/>
        <w:ind w:firstLine="283"/>
        <w:jc w:val="both"/>
      </w:pPr>
      <w:r>
        <w:rPr>
          <w:rFonts w:ascii="Garamond" w:hAnsi="Garamond"/>
          <w:sz w:val="24"/>
        </w:rPr>
        <w:t>Mende, 314 ; Worms, 346 :</w:t>
      </w:r>
    </w:p>
    <w:p>
      <w:pPr>
        <w:spacing w:after="120" w:before="0" w:line="360" w:lineRule="auto"/>
        <w:ind w:firstLine="283"/>
        <w:jc w:val="both"/>
      </w:pPr>
      <w:r>
        <w:rPr>
          <w:rFonts w:ascii="Garamond" w:hAnsi="Garamond"/>
          <w:sz w:val="24"/>
        </w:rPr>
        <w:t>Mice, 314 ; Poitiers, 355 ;</w:t>
      </w:r>
    </w:p>
    <w:p>
      <w:pPr>
        <w:spacing w:after="120" w:before="0" w:line="360" w:lineRule="auto"/>
        <w:ind w:firstLine="283"/>
        <w:jc w:val="both"/>
      </w:pPr>
      <w:r>
        <w:rPr>
          <w:rFonts w:ascii="Garamond" w:hAnsi="Garamond"/>
          <w:sz w:val="24"/>
        </w:rPr>
        <w:t>Orange, 314 ; Agen, 357 ;</w:t>
      </w:r>
    </w:p>
    <w:p>
      <w:pPr>
        <w:spacing w:after="120" w:before="0" w:line="360" w:lineRule="auto"/>
        <w:ind w:firstLine="283"/>
        <w:jc w:val="both"/>
      </w:pPr>
      <w:r>
        <w:rPr>
          <w:rFonts w:ascii="Garamond" w:hAnsi="Garamond"/>
          <w:sz w:val="24"/>
        </w:rPr>
        <w:t>Vaison, 314 ; Périgueux, 361 ;</w:t>
      </w:r>
    </w:p>
    <w:p>
      <w:pPr>
        <w:spacing w:after="120" w:before="0" w:line="360" w:lineRule="auto"/>
        <w:ind w:firstLine="283"/>
        <w:jc w:val="both"/>
      </w:pPr>
      <w:r>
        <w:rPr>
          <w:rFonts w:ascii="Garamond" w:hAnsi="Garamond"/>
          <w:sz w:val="24"/>
        </w:rPr>
        <w:t>Die, 325 ; Fréjus, 374 ;</w:t>
      </w:r>
    </w:p>
    <w:p>
      <w:pPr>
        <w:spacing w:after="120" w:before="0" w:line="360" w:lineRule="auto"/>
        <w:ind w:firstLine="283"/>
        <w:jc w:val="both"/>
      </w:pPr>
      <w:r>
        <w:rPr>
          <w:rFonts w:ascii="Garamond" w:hAnsi="Garamond"/>
          <w:sz w:val="24"/>
        </w:rPr>
        <w:t>Amiens, 346 ; Valence, 374 ;</w:t>
      </w:r>
    </w:p>
    <w:p>
      <w:pPr>
        <w:spacing w:after="120" w:before="0" w:line="360" w:lineRule="auto"/>
        <w:ind w:firstLine="283"/>
        <w:jc w:val="both"/>
      </w:pPr>
      <w:r>
        <w:rPr>
          <w:rFonts w:ascii="Garamond" w:hAnsi="Garamond"/>
          <w:sz w:val="24"/>
        </w:rPr>
        <w:t>Bâle, 340 ; sion, 331 ;</w:t>
      </w:r>
    </w:p>
    <w:p>
      <w:pPr>
        <w:spacing w:after="120" w:before="0" w:line="360" w:lineRule="auto"/>
        <w:ind w:firstLine="283"/>
        <w:jc w:val="both"/>
      </w:pPr>
      <w:r>
        <w:rPr>
          <w:rFonts w:ascii="Garamond" w:hAnsi="Garamond"/>
          <w:sz w:val="24"/>
        </w:rPr>
        <w:t>Besancon, 346 ; Nimes, 396 ;</w:t>
      </w:r>
    </w:p>
    <w:p>
      <w:pPr>
        <w:spacing w:after="120" w:before="0" w:line="360" w:lineRule="auto"/>
        <w:ind w:firstLine="283"/>
        <w:jc w:val="both"/>
      </w:pPr>
      <w:r>
        <w:rPr>
          <w:rFonts w:ascii="Garamond" w:hAnsi="Garamond"/>
          <w:sz w:val="24"/>
        </w:rPr>
        <w:t>On peut assigner des dates approximalives à la | fondation d'environ trente-trois Églises, parmi lesquel les, la seule Eglise de Lyon s'ofire à nous au I1</w:t>
      </w:r>
      <w:r>
        <w:rPr>
          <w:rFonts w:ascii="Garamond" w:hAnsi="Garamond"/>
          <w:i/>
          <w:sz w:val="24"/>
        </w:rPr>
        <w:t xml:space="preserve"> siècle. Quatre Eglises nous reportent vers le milieu du 111</w:t>
      </w:r>
      <w:r>
        <w:rPr>
          <w:rFonts w:ascii="Garamond" w:hAnsi="Garamond"/>
          <w:sz w:val="24"/>
        </w:rPr>
        <w:t xml:space="preserve"> siècle. A la limite du rie et du 1v* siècle, sept Églises prennent rang, qui sont : Rouen, Borde aux, Cologne, Metz, Bourges, Paris et Sens, Ensuite nous en trouvons encore vingt et une qu'on ne saurait, pour les plus favorisées, quelques-unes seulement, faire remonter qu'au règne de Constantin : Tours, Auxerre, Orléans, Soissons, Tongres, Clermont, Troyes, Chälons, Langres, Nantes, Angers, Chartres, Toul, Verdun, Noyon, Senlis, Beauvais, Viviers, et les dernières venues, Grenoble, Digne et Embrun, sont certainement de la seconde moitié du siècle.</w:t>
      </w:r>
    </w:p>
    <w:p>
      <w:pPr>
        <w:spacing w:after="120" w:before="0" w:line="360" w:lineRule="auto"/>
        <w:ind w:firstLine="283"/>
        <w:jc w:val="both"/>
      </w:pPr>
      <w:r>
        <w:rPr>
          <w:rFonts w:ascii="Garamond" w:hAnsi="Garamond"/>
          <w:sz w:val="24"/>
        </w:rPr>
        <w:t>On remarquera que ce sont les cités les plus imporlantes qui apparaissent les premiéres pourvues d'un siège épiscopal : Reims et Trèves, les métropo les des deux Belgiques ; Cologne, chef-lieu de la Germanie inférieure ; Houen, métropole de la deuxiéme Lyonnaise ; Bourges et Borde aux, les métropo les aquitaniques ; Toulouse et Vienne, deux des principa les vil les de l'ancienne Gaule Narbonnaise ; Paris, Metz, sens, Tours, localités considérab les au rve siècle. Des cités de cette importance n'ont pas recu une organisation ecclésiasti que avant la deuxième moitié déclinante du rm siècle ; à plus forte raison, de moindres vil les ont-el les attendu plus longtemps encore. seille a été de fort bonne heure un centre chrétien.</w:t>
      </w:r>
    </w:p>
    <w:p>
      <w:pPr>
        <w:spacing w:after="120" w:before="0" w:line="360" w:lineRule="auto"/>
        <w:ind w:firstLine="283"/>
        <w:jc w:val="both"/>
      </w:pPr>
      <w:r>
        <w:rPr>
          <w:rFonts w:ascii="Garamond" w:hAnsi="Garamond"/>
          <w:sz w:val="24"/>
        </w:rPr>
        <w:t>135298 moitié du irr</w:t>
      </w:r>
      <w:r>
        <w:rPr>
          <w:rFonts w:ascii="Garamond" w:hAnsi="Garamond"/>
          <w:i/>
          <w:sz w:val="24"/>
        </w:rPr>
        <w:t xml:space="preserve"> siècle, et tout porte à croire que MarAussi n'est-il pas étonnant que dés le commencement | du rv</w:t>
      </w:r>
      <w:r>
        <w:rPr>
          <w:rFonts w:ascii="Garamond" w:hAnsi="Garamond"/>
          <w:sz w:val="24"/>
        </w:rPr>
        <w:t xml:space="preserve"> siècle, on voie des Eglises filia les se grouper T autour de ces métropo les. C'est sans doute au méme - voisinage que se rattache l'apparition relativement. ancienne de l'Église des Gaba les. Des deux autres. sièges, Eauze est le chef-lieu de la Novempopulanie, | Autun, l'une des vil les les plus importantes de la Gaule. L'impression qui résulte de l'étude des signa- | tures d'Arles concorde donc parfaitement avec les données précédentes, et nous avons le droit de conclure des renseignements étudiés jusqu'à présent : 1° que l'organisation épiscopale s'est produite d'abord dans M les centres les plus importants ; 2° que dans les pays | situés à quel que distance de la Méditerranée et de la basse vallée du Rhône, il ne s'est fondé auc une église épiscopale (Lyon excepté) avant le milieu du 11° siècle ; 3 » que, dans ces mêmes régions, la plupart — des cités n'ont pas eu d'évé que spécial avant le « IV</w:t>
      </w:r>
      <w:r>
        <w:rPr>
          <w:rFonts w:ascii="Garamond" w:hAnsi="Garamond"/>
          <w:i/>
          <w:sz w:val="24"/>
        </w:rPr>
        <w:t xml:space="preserve"> siècle plus ou moins avancé. 1 « D'abord il faut noter la concordance des témoignages. Les listes n'ont pas toutes la méme longueur ; mais auc une d'el les n'est assez longue pour rejoindre le rer siècle et les prétendues origines apostoliques. NW Une seule, celle de Lyon, permet d'atteindre le 11</w:t>
      </w:r>
      <w:r>
        <w:rPr>
          <w:rFonts w:ascii="Garamond" w:hAnsi="Garamond"/>
          <w:sz w:val="24"/>
        </w:rPr>
        <w:t xml:space="preserve"> siècle, conformément à ce que nous savons d'ailleurs — sur l'histoire de cette Église. Il serait vraiment fort étrange que sur vingt-cinq catalogues épiscop aux bien conservés, bien en régle avec la chronologie depuis le Ve, aucun n'eüt échappé, pour la période antérieure, à des lacunes considérab les.</w:t>
      </w:r>
    </w:p>
    <w:p>
      <w:pPr>
        <w:spacing w:after="120" w:before="0" w:line="360" w:lineRule="auto"/>
        <w:ind w:firstLine="283"/>
        <w:jc w:val="both"/>
      </w:pPr>
      <w:r>
        <w:rPr>
          <w:rFonts w:ascii="Garamond" w:hAnsi="Garamond"/>
          <w:sz w:val="24"/>
        </w:rPr>
        <w:t>« D'autre part, nous avons, pour trois Églises, cel les de Tours, d'Auvergne et de Borde aux, les témoignages du VIe, d'où il résulte qu'en ce temps-là les listes épiscopa les n'étaient pas plus longues qu'à présent, sans qu'il soit le moins du monde question de lacunes, d'accidents, de papiers perdus pendant les persécutions. Grégoire de Tours établit la suc cession de ses précécesseurs d'après l'idée que saint Martin a été le troisième évê que de son siège. Un contemporain de saint Martin est présenté par lui comme le quatrième évê que d'Auvergne. Fortunat sait que Léonce II est le treizième évê que de Borde aux. Il n'aurait pas dit cela, s'il n'avait eu sous les yeux une liste des évéques de ce siége, et une liste tout aussi succincte que cel les qui, pour d'autres Eglises, se sont conservées jusqu'à nous.</w:t>
      </w:r>
    </w:p>
    <w:p>
      <w:pPr>
        <w:spacing w:after="120" w:before="0" w:line="360" w:lineRule="auto"/>
        <w:ind w:firstLine="283"/>
        <w:jc w:val="both"/>
      </w:pPr>
      <w:r>
        <w:rPr>
          <w:rFonts w:ascii="Garamond" w:hAnsi="Garamond"/>
          <w:sz w:val="24"/>
        </w:rPr>
        <w:t>Entre l'Hérault et les Volques Tectosages.</w:t>
      </w:r>
    </w:p>
    <w:p/>
    <w:p>
      <w:pPr>
        <w:spacing w:after="120" w:before="240" w:line="240" w:lineRule="auto"/>
        <w:ind w:firstLine="0"/>
        <w:jc w:val="left"/>
      </w:pPr>
      <w:r>
        <w:rPr>
          <w:rFonts w:ascii="Garamond" w:hAnsi="Garamond"/>
          <w:b/>
          <w:sz w:val="28"/>
        </w:rPr>
        <w:t>EN 1354</w:t>
      </w:r>
    </w:p>
    <w:p>
      <w:pPr>
        <w:spacing w:after="120" w:before="0" w:line="360" w:lineRule="auto"/>
        <w:ind w:firstLine="283"/>
        <w:jc w:val="both"/>
      </w:pPr>
      <w:r>
        <w:rPr>
          <w:rFonts w:ascii="Garamond" w:hAnsi="Garamond"/>
          <w:sz w:val="24"/>
        </w:rPr>
        <w:t>le territoire des [X 1. LES PROVINCES DU SUD-EST. j a La Gaule Narbonnaise. — A Marseille, vers’ 'Ténées Pyrénées, - ^d T w — econstruisirent, l'an 122 avant J.-C.</w:t>
      </w:r>
    </w:p>
    <w:p>
      <w:pPr>
        <w:spacing w:after="120" w:before="0" w:line="360" w:lineRule="auto"/>
        <w:ind w:firstLine="283"/>
        <w:jc w:val="both"/>
      </w:pPr>
      <w:r>
        <w:rPr>
          <w:rFonts w:ascii="Garamond" w:hAnsi="Garamond"/>
          <w:sz w:val="24"/>
        </w:rPr>
        <w:t>| Fan 600 avant notre ère, s'établit une colonie pho-céenne qui fonda des comptoirs sur le littoral. Comme — le pays en arrière se montrait remuant ou même — hostile, ce. qui menacait les communications par - voie de terre entre Rome et l'Espagne, les Romains : une forteresse à — Aix ; peu de temps après une autre à Toulouse. En 118, une colonie de citoyens romains s'établit à |— Narbonne. Le territoire marseillais était fort élargi, — mais Marseille prit parti pour Pompée et, en 49, Gésar l'assiégea, la prit et ne lui laissa qu'une étroite banlieue et quelques ports sur la cóte. La province romaine, jus que-là peu étendue, s'élargit et vit - s'élever des colonies romaines, quelques-unes fictives - et purement nomina les. Le droit, les mœurs, la reliBion s'implantérent et progressèrent rapidement et furent latins et méme romains, il en fut de méme de la langue. En 22 avant J.-C. la province sénatoriale était organisée et son gouverneur résidait à Narbonne, c'était la Gaule Narbonnaise qui eut à subir plusieurs remaniements au cours des cinq premiers sièc les.</w:t>
      </w:r>
    </w:p>
    <w:p>
      <w:pPr>
        <w:spacing w:after="120" w:before="0" w:line="360" w:lineRule="auto"/>
        <w:ind w:firstLine="283"/>
        <w:jc w:val="both"/>
      </w:pPr>
      <w:r>
        <w:rPr>
          <w:rFonts w:ascii="Garamond" w:hAnsi="Garamond"/>
          <w:sz w:val="24"/>
        </w:rPr>
        <w:t>Au Nord, l'ancien et très vaste territoire des Allobroges s'étendait entre le lac Léman, le Rhône et l'Isère jusqu'aux hautes vallées des Alpes : sa frontière occidentale allait jusqu'aux Cévennes. Vienne en fut le chef-lieu à l'épo que indigène el sous les Romains. Parmi les vici qui en dépendaient, il y en eut deux « aui devinrent indépendants : Cularo (Grenoble) et Genève ; en sorte que vers le début du Ve, il y avait trois cités : Vienne, Genève et Grenoble.</w:t>
      </w:r>
    </w:p>
    <w:p>
      <w:pPr>
        <w:spacing w:after="120" w:before="0" w:line="360" w:lineRule="auto"/>
        <w:ind w:firstLine="283"/>
        <w:jc w:val="both"/>
      </w:pPr>
      <w:r>
        <w:rPr>
          <w:rFonts w:ascii="Garamond" w:hAnsi="Garamond"/>
          <w:sz w:val="24"/>
        </w:rPr>
        <w:t>Entre l'Isère et la Drôme, le territoire des Segovellaunes avait Valence pour capitale ; plus bas les Tricastins se groupaient autour d'une ville qui, après s'être appelée Noiomagus devint civitas Tricaslinorum.</w:t>
      </w:r>
    </w:p>
    <w:p>
      <w:pPr>
        <w:spacing w:after="120" w:before="0" w:line="360" w:lineRule="auto"/>
        <w:ind w:firstLine="283"/>
        <w:jc w:val="both"/>
      </w:pPr>
      <w:r>
        <w:rPr>
          <w:rFonts w:ascii="Garamond" w:hAnsi="Garamond"/>
          <w:sz w:val="24"/>
        </w:rPr>
        <w:t>Le territoire des Vocon ces était pres que aussi étendu que celui des Allobroges, sa principale ville était Le pays de Cavares (Cavari) cemmencait à la hauteur du mont Ventoux et s'étendait le long du Rhône jusqu'à la Durance, avec trois vil les : Orange (Arausio), Avignon (Avennio) et Cavaillon (Cabellio). En arrière, sur la pente des montagnes, les Memines dont Carpentras (Carpentorate) était la capitale, et les Vulgiens qui avaient Apt (Apta).</w:t>
      </w:r>
    </w:p>
    <w:p>
      <w:pPr>
        <w:spacing w:after="120" w:before="0" w:line="360" w:lineRule="auto"/>
        <w:ind w:firstLine="283"/>
        <w:jc w:val="both"/>
      </w:pPr>
      <w:r>
        <w:rPr>
          <w:rFonts w:ascii="Garamond" w:hAnsi="Garamond"/>
          <w:sz w:val="24"/>
        </w:rPr>
        <w:t>Le pays des Salluves était borné, au Nord, par la Durance ; il comptait les trois vil les d'Aix, de Marscille et d'Arles, celle-ci la plus importante surtout depuis le temps de César et faisait concurrence à Marseille.</w:t>
      </w:r>
    </w:p>
    <w:p>
      <w:pPr>
        <w:spacing w:after="120" w:before="0" w:line="360" w:lineRule="auto"/>
        <w:ind w:firstLine="283"/>
        <w:jc w:val="both"/>
      </w:pPr>
      <w:r>
        <w:rPr>
          <w:rFonts w:ascii="Garamond" w:hAnsi="Garamond"/>
          <w:sz w:val="24"/>
        </w:rPr>
        <w:t>Fréjus (Forum Julii) eut le pays des Commonii ; Antibes (Antinopolis) fut le chef-lieu des Decia les ; Riez (Heii) eut pour territoire l'ancien pays des Albici et Digne (Dinia) le territoire des Bodionticr, Au delà du Rhóne, Aps (Alba) fut le chef-lieu des Helviens ; au Sud, Nimes (Nemausus) était la capitale du territoire des Volques Arécomiques, entre l'Ardéche et l'Hérault.</w:t>
      </w:r>
    </w:p>
    <w:p>
      <w:pPr>
        <w:spacing w:after="120" w:before="0" w:line="360" w:lineRule="auto"/>
        <w:ind w:firstLine="283"/>
        <w:jc w:val="both"/>
      </w:pPr>
      <w:r>
        <w:rPr>
          <w:rFonts w:ascii="Garamond" w:hAnsi="Garamond"/>
          <w:sz w:val="24"/>
        </w:rPr>
        <w:t>Entre l'Hérault et l'Aude, la colonie de Béziers (Bæterræ) et la cité de Lodève (Luteva), Au delà de l'Aude, Castel Roussillon (Ruscino) et Carcassonne (Carcasso). Sous l'empereur Gordien, toute la côte, jusqu'aux Pyrénées relevait de Narbonne, Ruscino et Illiberis avaient disparu, mais cette dernière ressuscita au 1v* siècle sous le nom d'Elne (Castrum Helens). Mais Elne et Carcassonne étaient, sous le haut-empire, des forteresses, sans autonomie municipale.</w:t>
      </w:r>
    </w:p>
    <w:p>
      <w:pPr>
        <w:spacing w:after="120" w:before="0" w:line="360" w:lineRule="auto"/>
        <w:ind w:firstLine="283"/>
        <w:jc w:val="both"/>
      </w:pPr>
      <w:r>
        <w:rPr>
          <w:rFonts w:ascii="Garamond" w:hAnsi="Garamond"/>
          <w:sz w:val="24"/>
        </w:rPr>
        <w:t>Toulouse était le centre du pays tectosage, soit du bassin supérieur de la Garonne et du Tarn.</w:t>
      </w:r>
    </w:p>
    <w:p>
      <w:pPr>
        <w:spacing w:after="120" w:before="0" w:line="360" w:lineRule="auto"/>
        <w:ind w:firstLine="283"/>
        <w:jc w:val="both"/>
      </w:pPr>
      <w:r>
        <w:rPr>
          <w:rFonts w:ascii="Garamond" w:hAnsi="Garamond"/>
          <w:sz w:val="24"/>
        </w:rPr>
        <w:t>La Gaule Narbonnaise fut subdivisée probablement sous Dioclétien. En 314, le concile d'Arles mentionne une provincia Viennensis, la « Viennoise », démembrée de la Narbonnaise et qui comprend Vienne, Vaison, Orange, Arles et Marseille. C'est en 481, au concile d'Aquilée, qu'on voit apparaitre une Narbonensis II^«  qu'on peut supposer récente.</w:t>
      </w:r>
    </w:p>
    <w:p>
      <w:pPr>
        <w:spacing w:after="120" w:before="0" w:line="360" w:lineRule="auto"/>
        <w:ind w:firstLine="283"/>
        <w:jc w:val="both"/>
      </w:pPr>
      <w:r>
        <w:rPr>
          <w:rFonts w:ascii="Garamond" w:hAnsi="Garamond"/>
          <w:sz w:val="24"/>
        </w:rPr>
        <w:t>La Narbonnaise I a pour capitale Narbonne ; elle comprend Toulouse, Narbonne, Lodève, Béziers et Nimes.</w:t>
      </w:r>
    </w:p>
    <w:p>
      <w:pPr>
        <w:spacing w:after="120" w:before="0" w:line="360" w:lineRule="auto"/>
        <w:ind w:firstLine="283"/>
        <w:jc w:val="both"/>
      </w:pPr>
      <w:r>
        <w:rPr>
          <w:rFonts w:ascii="Garamond" w:hAnsi="Garamond"/>
          <w:sz w:val="24"/>
        </w:rPr>
        <w:t>La Narbonnaise [T° a pour chef-lieu Aix et comprend Apt, Riez, Fréjus, Antibes, enfin Gap et Sisteron qui de vici sont devenues civita les.</w:t>
      </w:r>
    </w:p>
    <w:p>
      <w:pPr>
        <w:spacing w:after="120" w:before="0" w:line="360" w:lineRule="auto"/>
        <w:ind w:firstLine="283"/>
        <w:jc w:val="both"/>
      </w:pPr>
      <w:r>
        <w:rPr>
          <w:rFonts w:ascii="Garamond" w:hAnsi="Garamond"/>
          <w:sz w:val="24"/>
        </w:rPr>
        <w:t>La Viennoise a pour chef-lieu Vienne et comprend Genève, Grenoble, Viviers, Valence, Die, TroisChâte aux, Vaison, Orange, Avignon, Cavaillon, Arles et Marseille, b. Les provin ces Alpines. — A une date qui n'est pas postérieure au premier siècle, la Tarentaise, qui est la haute vallée de l'Isère, forma une province procuratorienne désignée sous le nom d'Alpes Graies (Graiæ). La population, très clairsémée, appelée Cenlrones, avait son centre d'administrateur à Aisme (Arima). Au temps de Marc-Aurèle, le Valais, qui est la haute vallée du Rhône, fut réuni aux Alpes Graies sous le nom d'Alpes Pennines (Penninæ), Le Valais comprenait quatre cités : Uberi, Sion (Seduni), Martigny (Varagri), Saint-Maurice (Nantuates), qui furent fondues en une seule : Octodurus Varagrorum ; dans la vallée de l'Isère, Aisme fut remplacée par Moutiers en Tarentaise (Darantasia) ou, comme dit la Noliee des Gau les : civilas Ceutronum.</w:t>
      </w:r>
    </w:p>
    <w:p>
      <w:pPr>
        <w:spacing w:after="120" w:before="0" w:line="360" w:lineRule="auto"/>
        <w:ind w:firstLine="283"/>
        <w:jc w:val="both"/>
      </w:pPr>
      <w:r>
        <w:rPr>
          <w:rFonts w:ascii="Garamond" w:hAnsi="Garamond"/>
          <w:sz w:val="24"/>
        </w:rPr>
        <w:t>La haute vallée de la Durance et celle de l'Ubave dépendaient de civitas Ceturigum, aujour d'hui Chorses, Le chef-lieu se trouvait à Embrun (Ebrodunum ou Eburodunum), qui recut plus tard une organisation municipale. Près des sour ces de la Durance se trouvait Briançon (Brigantio). Sous le haut-empire, Embrun et Briançon appartenaient à la province des Alpes Cottiennes, dont le centre était à Suse ; el les durèrent peu et, en 3353, n'étaient plus que de simp les mansiones.</w:t>
      </w:r>
    </w:p>
    <w:p>
      <w:pPr>
        <w:spacing w:after="120" w:before="0" w:line="360" w:lineRule="auto"/>
        <w:ind w:firstLine="283"/>
        <w:jc w:val="both"/>
      </w:pPr>
      <w:r>
        <w:rPr>
          <w:rFonts w:ascii="Garamond" w:hAnsi="Garamond"/>
          <w:sz w:val="24"/>
        </w:rPr>
        <w:t>Les Alpes Cottiennes comprenaient probablement la vallée de Maurienne ; dés le commencement du vis siècle, la Maurienne, Suse et le reste des Alpes Cotliennes relevaient de Turin.</w:t>
      </w:r>
    </w:p>
    <w:p>
      <w:pPr>
        <w:spacing w:after="120" w:before="0" w:line="360" w:lineRule="auto"/>
        <w:ind w:firstLine="283"/>
        <w:jc w:val="both"/>
      </w:pPr>
      <w:r>
        <w:rPr>
          <w:rFonts w:ascii="Garamond" w:hAnsi="Garamond"/>
          <w:sz w:val="24"/>
        </w:rPr>
        <w:t>Embrun fut réorganisée comme cité avant la fin du 1v* siècle et devint la métropole de la province des Alpes Maritimes, qui comprenait quatre cités Vence ( Vinlium), Castellane (Salinæ), Cimiez (Cemenelum), Senez (Saniltiurm).</w:t>
      </w:r>
    </w:p>
    <w:p>
      <w:pPr>
        <w:spacing w:after="120" w:before="0" w:line="360" w:lineRule="auto"/>
        <w:ind w:firstLine="283"/>
        <w:jc w:val="both"/>
      </w:pPr>
      <w:r>
        <w:rPr>
          <w:rFonts w:ascii="Garamond" w:hAnsi="Garamond"/>
          <w:sz w:val="24"/>
        </w:rPr>
        <w:t>Jusqu'ici on ne s'est pas mis d'accord sur la situation de la civitas Kigemagensium. À. Longnon y voitla vallée de Barcelonnette, L. Duchesne propose Thorame ce qui donnerait un siège à l'episcopus civitalis Eturamine du concile de Vaison en 442, mais Longnon voit dans Efuramine la cité de Senez : enfin, d'après G. de Manteyer, le pagus Rigomagensis serait le pays de Chorges.</w:t>
      </w:r>
    </w:p>
    <w:p>
      <w:pPr>
        <w:spacing w:after="120" w:before="0" w:line="360" w:lineRule="auto"/>
        <w:ind w:firstLine="283"/>
        <w:jc w:val="both"/>
      </w:pPr>
      <w:r>
        <w:rPr>
          <w:rFonts w:ascii="Garamond" w:hAnsi="Garamond"/>
          <w:sz w:val="24"/>
        </w:rPr>
        <w:t>D'après ce qu'on vient de dire, à la fin durr » siècle, l'ancienne Gaule forma deux diocèses : 1° celui du præfeclus prælorio Galliarum, résidant à Trèves ; 2° celui du vicarium V (ou vii) provinciarum, résidant à Vienne. La province des Alpes Graies et Pennines dépendait du premier diocèse, les autres du deuxième. Quant aux Alpes Cottiennes, el les dépendaient du diocèse d'Italie.</w:t>
      </w:r>
    </w:p>
    <w:p>
      <w:pPr>
        <w:spacing w:after="120" w:before="0" w:line="360" w:lineRule="auto"/>
        <w:ind w:firstLine="283"/>
        <w:jc w:val="both"/>
      </w:pPr>
      <w:r>
        <w:rPr>
          <w:rFonts w:ascii="Garamond" w:hAnsi="Garamond"/>
          <w:sz w:val="24"/>
        </w:rPr>
        <w:t>L'évangélisation de ces provin ces, et les divisions politiques qu'el les connurent dans la période chronologi que qui s'étend du vie au virre siècle, ont été exposées dans Diclionn., t. vr, col. 403-406.</w:t>
      </w:r>
    </w:p>
    <w:p>
      <w:pPr>
        <w:spacing w:after="120" w:before="0" w:line="360" w:lineRule="auto"/>
        <w:ind w:firstLine="283"/>
        <w:jc w:val="both"/>
      </w:pPr>
      <w:r>
        <w:rPr>
          <w:rFonts w:ascii="Garamond" w:hAnsi="Garamond"/>
          <w:sz w:val="24"/>
        </w:rPr>
        <w:t>VIENNE, — La liste épiscopale de Vienne, avant le VIe, ne nous offre que sept noms accompagnés de dates, ce sont : Verus qui siégea au concile d'Arles, en 314 ; Florentius qui fut présent au concile de Valence, en 374 ; Simplicius qui assista au concile de Turin, en 402 ; Claudius, qu'on rencontre aux concilés d'Orange et de Vaison, en 441 et 442 ; Nicelas qu'on voit à Fordination de Havennius d'Arles, en 449 : Mamertus, qui est mentionné dans des documents en 463 et 474, et Hesychius qui fut le père de saint Avit, lequel lui succéda.</w:t>
      </w:r>
    </w:p>
    <w:p>
      <w:pPr>
        <w:spacing w:after="120" w:before="0" w:line="360" w:lineRule="auto"/>
        <w:ind w:firstLine="283"/>
        <w:jc w:val="both"/>
      </w:pPr>
      <w:r>
        <w:rPr>
          <w:rFonts w:ascii="Garamond" w:hAnsi="Garamond"/>
          <w:sz w:val="24"/>
        </w:rPr>
        <w:t>Au VIe, les noms se succèdent en série, ce sont : Apius, Julianus, Domninus, Pantaqathus, Desiderius. Voici dix-sept noms d'évéques sur lesquels le martyrologe hiéronvmien n'en retient que cinq : Florentius, Claudius, Nicetas, Mamerlus, Apilus ; ces deux derniers sont célébres sous les noms de saint Mamert et saint Avit. Mais à ces dix-sept noms il faut en ajouter trois du martyroloze hiéronymien : Martinus, Lupicinus, Neclarius, cela fait vingt noms en tout pour la période antérieure au VIe, dont trois qui n'ont pas de rang dans la série chronologi que.</w:t>
      </w:r>
    </w:p>
    <w:p>
      <w:pPr>
        <w:spacing w:after="120" w:before="0" w:line="360" w:lineRule="auto"/>
        <w:ind w:firstLine="283"/>
        <w:jc w:val="both"/>
      </w:pPr>
      <w:r>
        <w:rPr>
          <w:rFonts w:ascii="Garamond" w:hAnsi="Garamond"/>
          <w:sz w:val="24"/>
        </w:rPr>
        <w:t>Au vire siècle et depuis, on rencontre les noms de Domnolus (614), d'Ætherius, de Sindulphus (627-650), de GChaoaldus (654, 664), de Blidrannus (677), de Wilicarius (725, vers 735), de Berterieus (767), d'Ursus (794).</w:t>
      </w:r>
    </w:p>
    <w:p>
      <w:pPr>
        <w:spacing w:after="120" w:before="0" w:line="360" w:lineRule="auto"/>
        <w:ind w:firstLine="283"/>
        <w:jc w:val="both"/>
      </w:pPr>
      <w:r>
        <w:rPr>
          <w:rFonts w:ascii="Garamond" w:hAnsi="Garamond"/>
          <w:sz w:val="24"/>
        </w:rPr>
        <w:t>A partir du rx* siécle, toute incertitude disparait.</w:t>
      </w:r>
    </w:p>
    <w:p>
      <w:pPr>
        <w:spacing w:after="120" w:before="0" w:line="360" w:lineRule="auto"/>
        <w:ind w:firstLine="283"/>
        <w:jc w:val="both"/>
      </w:pPr>
      <w:r>
        <w:rPr>
          <w:rFonts w:ascii="Garamond" w:hAnsi="Garamond"/>
          <w:sz w:val="24"/>
        </w:rPr>
        <w:t>Nous avons transcrit ces noms parce qu'ils sont incontestab les ; il en est d'autres qui ne peuvent se recommander d'attestations aussi süres, nous discuterons les uns et les autres en temps voulu (voir Diclionn., au mot VIENNE).</w:t>
      </w:r>
    </w:p>
    <w:p>
      <w:pPr>
        <w:spacing w:after="120" w:before="0" w:line="360" w:lineRule="auto"/>
        <w:ind w:firstLine="283"/>
        <w:jc w:val="both"/>
      </w:pPr>
      <w:r>
        <w:rPr>
          <w:rFonts w:ascii="Garamond" w:hAnsi="Garamond"/>
          <w:sz w:val="24"/>
        </w:rPr>
        <w:t>| groupe viennois. La province comprenait alors au x 1356 Les suffragants de Vienne. — En 450, le pape saint | Léon constitua la province métropolitaine de Vienne qui devait comprendre dans la Viennoise administra- - live, les cités de Genève, Grenoble et Valence, et, dans les Alpes Graies, la cité de Tarentaise ; il n'est pas question de l'évéché du Valais (Sion). Ces limites eurent à subir les variations que la politi que trés instable de ces temps-là imposait aux royaumes barbares. La frontiére métropolitaine suivit les vicissitu des infligées à la frontiére burgonde. De 480 à 523, celle-ci s'étendit jusqu'à la Durance. A partir de 523, elle fut ramenée beaucoup plus au Nord : cependant, les cités de Die et de Viviers demeurèrent burgon des jusqu'à l'annexion du rovaume de Godemar à l'empire franc (534). Plus tard, vers 575, l'évéché de Maurienne, fondé par le roi Gontran, vint s'ajouter au</w:t>
      </w:r>
    </w:p>
    <w:p/>
    <w:p>
      <w:pPr>
        <w:spacing w:after="120" w:before="240" w:line="240" w:lineRule="auto"/>
        <w:ind w:firstLine="0"/>
        <w:jc w:val="left"/>
      </w:pPr>
      <w:r>
        <w:rPr>
          <w:rFonts w:ascii="Garamond" w:hAnsi="Garamond"/>
          <w:b/>
          <w:sz w:val="28"/>
        </w:rPr>
        <w:t>T-</w:t>
      </w:r>
    </w:p>
    <w:p>
      <w:pPr>
        <w:spacing w:after="120" w:before="0" w:line="360" w:lineRule="auto"/>
        <w:ind w:firstLine="283"/>
        <w:jc w:val="both"/>
      </w:pPr>
      <w:r>
        <w:rPr>
          <w:rFonts w:ascii="Garamond" w:hAnsi="Garamond"/>
          <w:sz w:val="24"/>
        </w:rPr>
        <w:t>moins huit sièges, y compris celui du métropolitain. Encore est-il probable que les sièges d'Aoste et de Sion en faisaient partie. A la fin du vi” siècle, ces deux sièges formèrent, avec celui de Tarentaise, une province spéciale. D'autre part, on donna lecture au concile de Francfort des lettres de Léon, confirmées par Symma que, où l'on ne reconnaissait à Vienne que quatre sufiragants, Tarentaise y compris.</w:t>
      </w:r>
    </w:p>
    <w:p>
      <w:pPr>
        <w:spacing w:after="120" w:before="0" w:line="360" w:lineRule="auto"/>
        <w:ind w:firstLine="283"/>
        <w:jc w:val="both"/>
      </w:pPr>
      <w:r>
        <w:rPr>
          <w:rFonts w:ascii="Garamond" w:hAnsi="Garamond"/>
          <w:sz w:val="24"/>
        </w:rPr>
        <w:t>VALENCE, ( Voir Diclionn., au mot VALENCE.) GENÈVE. (Voir Diclionn., t. vr, col 940-945, au mot GENÈVE.) M. Bibl.— G. B. Adriani, Ginevra, i suo vescovi principi Is E sur les anciens | E nai-juin 1749, p. 409-431, 513-532 ; Besson, Mémoires ' i conti e duchi di Savoia, memorie storiche dal secolo X al XVI, in-8°, Torino, 1869 ; Baulacre, Recherches évêques de Genène. “ans Journ. Helvet., pour l'histoire ecclésiasti que des diocèses de Genève, “Tarentaise, Aoste el Maurienne et du décanat de Savoye, ; recueillis el dressés, in-4°, Nancy, 1759 ; nouv. édit., - jusqu'en 1802, avec piè ces juslificatives, 3 vol. in-8 », | Lettre el mémoire sur les évêques de Genève, dans . au mot GRENOBLE.) Bi bl. — A. Auvergne, Notice chronologi que des évêques | No les pour servir à la géographie et à Fhistoire de Calalogue H5 évêques de Grenoble publié et annoté | Point de catalogue épiscopal et point de tradition sur le fondateur de l'Église locale.</w:t>
      </w:r>
    </w:p>
    <w:p>
      <w:pPr>
        <w:spacing w:after="120" w:before="0" w:line="360" w:lineRule="auto"/>
        <w:ind w:firstLine="283"/>
        <w:jc w:val="both"/>
      </w:pPr>
      <w:r>
        <w:rPr>
          <w:rFonts w:ascii="Garamond" w:hAnsi="Garamond"/>
          <w:sz w:val="24"/>
        </w:rPr>
        <w:t>1. Nicasius. — I'uni que représentant de l'épiscopat des Gau les au concile de Nicée, occupait le siége de Die, en 325. | 2. Audentius, — Siège aux conci les de Riez (439), | d'Orange (441) et de Vaison (442). En 450, il s'associe à ses collégues de la région pour solliciter le rétablis| sement de la métropole d'Arles’. A la place d'Audenlius, le Gallia christiana, introduit trois noms à effacer : Celsus, Constantinus et Projectus, qui ne se recommandent que de Polycarpe de La Rivière, 3. Petronius. — Prédécesseur de saint Marcel $, | lequel fut son auxiliaire pendant dix.ans, par consé- | quent entre 453 et 463%, 4. Marcellus. -— Consacré, en mai 463, par saint Mamert de Vienne, au mépris des droits du siège d'Arles. C'est peut-étre le Marcellus que Grégoire de Tours présente comme thaumaturge '. Déporté à Arles et à Couserans par ordre d'Euric, il revint à Die pour laquelle il obtint de Gondebaud un précepte d'immunité. I a bâti le baptistère Saint-Jean et il fut inhumé dans la basili que de Saint-Pierre, étant mort le 17 janvier 510 aprés 46 ans et 8 mois d'épiscopat. Fété le 17 janvier au martvrologe hiéronymien.</w:t>
      </w:r>
    </w:p>
    <w:p>
      <w:pPr>
        <w:spacing w:after="120" w:before="0" w:line="360" w:lineRule="auto"/>
        <w:ind w:firstLine="283"/>
        <w:jc w:val="both"/>
      </w:pPr>
      <w:r>
        <w:rPr>
          <w:rFonts w:ascii="Garamond" w:hAnsi="Garamond"/>
          <w:sz w:val="24"/>
        </w:rPr>
        <w:t>Aventinus, qui lui fait suite dans le Gallia chrisliana, est un évé que de Chartres.</w:t>
      </w:r>
    </w:p>
    <w:p>
      <w:pPr>
        <w:spacing w:after="120" w:before="0" w:line="360" w:lineRule="auto"/>
        <w:ind w:firstLine="283"/>
        <w:jc w:val="both"/>
      </w:pPr>
      <w:r>
        <w:rPr>
          <w:rFonts w:ascii="Garamond" w:hAnsi="Garamond"/>
          <w:sz w:val="24"/>
        </w:rPr>
        <w:t>Assisle au concile de Mäcon (585). - Siège au concile de Paris (614). - Signature au f aux concile de — Composa une vie métri que de saint Marcel, à qui il succédait : præsul in arce Dice Vulfinus...</w:t>
      </w:r>
      <w:r>
        <w:rPr>
          <w:rFonts w:ascii="Garamond" w:hAnsi="Garamond"/>
          <w:i/>
          <w:sz w:val="24"/>
        </w:rPr>
        <w:t xml:space="preserve">. On a proposé de l'identifier avec un des correspondants de Théodulfe et de Florus </w:t>
      </w:r>
      <w:r>
        <w:rPr>
          <w:rFonts w:ascii="Garamond" w:hAnsi="Garamond"/>
          <w:sz w:val="24"/>
        </w:rPr>
        <w:t>.</w:t>
      </w:r>
    </w:p>
    <w:p>
      <w:pPr>
        <w:spacing w:after="120" w:before="0" w:line="360" w:lineRule="auto"/>
        <w:ind w:firstLine="283"/>
        <w:jc w:val="both"/>
      </w:pPr>
      <w:r>
        <w:rPr>
          <w:rFonts w:ascii="Garamond" w:hAnsi="Garamond"/>
          <w:sz w:val="24"/>
        </w:rPr>
        <w:t>ViviERS, — Le siège épiscopal fut d'abord établi à Aps (Alba Augusta), chef-lieu de la civitas Albensium ; antérieurement à 535, il fut transféré à Viviers (urbs Vipariensis) localité située à 12 kilomètres au sud-est d'Aps. La civitas Albensium aura pu tomber au pouvoir des Wisigoths vers 475-480, c'est-à-dire lors que cette nation étendit sa domination sur la Viennoise, Une inscription découverte à Viviers 1359 méme est datée de la douzième année du règne d'Alaric IT, en 496 2 Pour la liste épiscopale, il faut se reporter à la e Vieille charte », rédigée en 950° et précédée d'un texte duquel on peut déduire une série de dix-huit évêques dont deux ou trois peuvent être vérifiés *, La période pendant laquelle le siège fut établi à Aps est représentée par cinq noms, au lémoignage  » de la « Vieille charte ».</w:t>
      </w:r>
    </w:p>
    <w:p>
      <w:pPr>
        <w:spacing w:after="120" w:before="0" w:line="360" w:lineRule="auto"/>
        <w:ind w:firstLine="283"/>
        <w:jc w:val="both"/>
      </w:pPr>
      <w:r>
        <w:rPr>
          <w:rFonts w:ascii="Garamond" w:hAnsi="Garamond"/>
          <w:sz w:val="24"/>
        </w:rPr>
        <w:t>1. Januarius. — 2. Septimius. — 3. Maspilianus ( ?) 4. Melanus ou plutôt Melanius qui est peut-être celui qui siégea au concile de Nimes, le 1** octobre 396. On ne sait pour quoi le Gallia christiana supprime ce nom et transporle ici Eucherius, Firminus, Aulus et Eumachius que la « Vieille charte » donne plus loin.</w:t>
      </w:r>
    </w:p>
    <w:p>
      <w:pPr>
        <w:spacing w:after="120" w:before="0" w:line="360" w:lineRule="auto"/>
        <w:ind w:firstLine="283"/>
        <w:jc w:val="both"/>
      </w:pPr>
      <w:r>
        <w:rPr>
          <w:rFonts w:ascii="Garamond" w:hAnsi="Garamond"/>
          <w:sz w:val="24"/>
        </w:rPr>
        <w:t>5. Auxonius, après lequel la liste se continue à Viviers où l'évê que Promolus transporta le siège.</w:t>
      </w:r>
    </w:p>
    <w:p>
      <w:pPr>
        <w:spacing w:after="120" w:before="0" w:line="360" w:lineRule="auto"/>
        <w:ind w:firstLine="283"/>
        <w:jc w:val="both"/>
      </w:pPr>
      <w:r>
        <w:rPr>
          <w:rFonts w:ascii="Garamond" w:hAnsi="Garamond"/>
          <w:sz w:val="24"/>
        </w:rPr>
        <w:t>6. Promolus, que le Gallia christiana remplace par un Æulalius imaginé par Polycarpe de La Rivière.</w:t>
      </w:r>
    </w:p>
    <w:p>
      <w:pPr>
        <w:spacing w:after="120" w:before="0" w:line="360" w:lineRule="auto"/>
        <w:ind w:firstLine="283"/>
        <w:jc w:val="both"/>
      </w:pPr>
      <w:r>
        <w:rPr>
          <w:rFonts w:ascii="Garamond" w:hAnsi="Garamond"/>
          <w:sz w:val="24"/>
        </w:rPr>
        <w:t xml:space="preserve">7. Lucianus, regnante Alarico, par conséquent sous Alaric II (484-507). Le fragment épigraphi que suivant </w:t>
      </w:r>
      <w:r>
        <w:rPr>
          <w:rFonts w:ascii="Garamond" w:hAnsi="Garamond"/>
          <w:i/>
          <w:sz w:val="24"/>
        </w:rPr>
        <w:t>, trouvé à Saint-Thomé, entre Aps et Viviers, semble concerner un évê que : sacerdotii, sede, coronam, mort en 487 (indiction X</w:t>
      </w:r>
      <w:r>
        <w:rPr>
          <w:rFonts w:ascii="Garamond" w:hAnsi="Garamond"/>
          <w:sz w:val="24"/>
        </w:rPr>
        <w:t>) et dont le nom avait quel que allusion à la flamme, d’après ce que dit le premier vers : ignebus pariter e ! nomine, ce qui va avec lucianus, lux 5 :</w:t>
      </w:r>
    </w:p>
    <w:p>
      <w:pPr>
        <w:spacing w:after="120" w:before="0" w:line="360" w:lineRule="auto"/>
        <w:ind w:firstLine="283"/>
        <w:jc w:val="both"/>
      </w:pPr>
      <w:r>
        <w:rPr>
          <w:rFonts w:ascii="Garamond" w:hAnsi="Garamond"/>
          <w:sz w:val="24"/>
        </w:rPr>
        <w:t>....M TERRAMQVE SIMVL SOCIOSQVE reliquit ....sac ERDOTII TENVIT QVI SEDE CORON am On ne posséde auc une mention de Viviers durant le dernier tiers du vi : siècle. L'évé que de cette ville ne figure à aucun des nombreux conci les réunis sur l'ordre du roi Gontran, et son abstention démontre assurément que la civilas Vivariensis ne faisait pas partie du nouveau royaume de Bourgogne. On doit donc vraisemblablement l'attribuer, pour cette période, au royaume d'Austrasie, dont les cités a quiLaniques, voisines de Viviers, formaient une fraction importante.</w:t>
      </w:r>
    </w:p>
    <w:p>
      <w:pPr>
        <w:spacing w:after="120" w:before="0" w:line="360" w:lineRule="auto"/>
        <w:ind w:firstLine="283"/>
        <w:jc w:val="both"/>
      </w:pPr>
      <w:r>
        <w:rPr>
          <w:rFonts w:ascii="Garamond" w:hAnsi="Garamond"/>
          <w:sz w:val="24"/>
        </w:rPr>
        <w:t>Les noms qui suivent ne nous apprennent rien, ce sont :</w:t>
      </w:r>
    </w:p>
    <w:p>
      <w:pPr>
        <w:spacing w:after="120" w:before="0" w:line="360" w:lineRule="auto"/>
        <w:ind w:firstLine="283"/>
        <w:jc w:val="both"/>
      </w:pPr>
      <w:r>
        <w:rPr>
          <w:rFonts w:ascii="Garamond" w:hAnsi="Garamond"/>
          <w:sz w:val="24"/>
        </w:rPr>
        <w:t>| A. Roche, Armorial généalogi que el biographi que dis | évêques de Viviers, 2 vol. in-8°, Lyon, 1891.</w:t>
      </w:r>
    </w:p>
    <w:p>
      <w:pPr>
        <w:spacing w:after="120" w:before="0" w:line="360" w:lineRule="auto"/>
        <w:ind w:firstLine="283"/>
        <w:jc w:val="both"/>
      </w:pPr>
      <w:r>
        <w:rPr>
          <w:rFonts w:ascii="Garamond" w:hAnsi="Garamond"/>
          <w:sz w:val="24"/>
        </w:rPr>
        <w:t>MAURIENNE. —- Le ms. Paris. lat. 1452, fol. 202% du x</w:t>
      </w:r>
      <w:r>
        <w:rPr>
          <w:rFonts w:ascii="Garamond" w:hAnsi="Garamond"/>
          <w:i/>
          <w:sz w:val="24"/>
        </w:rPr>
        <w:t xml:space="preserve"> siècle, provenant du Puy-en-Velay, mais d'ori- | gine viennoise, contient un récit de la fondation du siège épiscopal de Maurienne intitulé : Auctoritas — quod ex antiquo Moriensis Ecclesia Viennensi Ecclesiae « subdita fuit </w:t>
      </w:r>
      <w:r>
        <w:rPr>
          <w:rFonts w:ascii="Garamond" w:hAnsi="Garamond"/>
          <w:sz w:val="24"/>
        </w:rPr>
        <w:t>. Ce document semble postérieur à Grégoire de Tours * et méme à la Chroni que d'Adon 5 ;</w:t>
      </w:r>
    </w:p>
    <w:p>
      <w:pPr>
        <w:spacing w:after="120" w:before="0" w:line="360" w:lineRule="auto"/>
        <w:ind w:firstLine="283"/>
        <w:jc w:val="both"/>
      </w:pPr>
      <w:r>
        <w:rPr>
          <w:rFonts w:ascii="Garamond" w:hAnsi="Garamond"/>
          <w:sz w:val="24"/>
        </w:rPr>
        <w:t>| —gaire', cette cession eut lieu en réparation (in — eomposilione) des dégâts causés par l'invasion lom- | — barde : Aoste, Suse et la Maurienne, qui parait bien E B fait alors partie du territoire de Suse, furent -eoncédés. Aoste était déjà le siège d'un évéché particulier, elle fut rattachée à la province ecclésiasti que de Vienne, et comme Maurienne et Suse ne pouvaient rester soumises à un évê que étranger, on en forma un nouveau diocèse établi dans l'église miraculeuse - de Maurienne. On a donc eu tort, sans doute, de rapporter au début du règne de Gontran, c'est-à-dire à lan 562 environ, l'érection de cette nouvelle circonscription ecclésiastiques ? On pourrait méme retar- - der de quelques années la création du siège, et la reporter à 579, si l'on était certain que le concile de — Chalon, où la notice dont on a parlé fait ordonner - Felmasius comme premier évé que de Maurienne, ne - doit pas être distingué du synode que Gontran assem- - bla dans cette ville en 579 *. C'est la notice qui nous a conservé les noms de Tygris et de Felmasius ; L. Duchesne dit ne pas voir pour quoi ces deux noms - auraient été inventés ; c'est une satisfaction qu'on . peut lui laisser.</w:t>
      </w:r>
    </w:p>
    <w:p>
      <w:pPr>
        <w:spacing w:after="120" w:before="0" w:line="360" w:lineRule="auto"/>
        <w:ind w:firstLine="283"/>
        <w:jc w:val="both"/>
      </w:pPr>
      <w:r>
        <w:rPr>
          <w:rFonts w:ascii="Garamond" w:hAnsi="Garamond"/>
          <w:sz w:val="24"/>
        </w:rPr>
        <w:t xml:space="preserve">©, Hiconius. — Assista aux conci les de Mâcon en 581 et 585. Sous son épiscopat, en 599-ou 600, -Ursicinus évê que de Turin se plaignit au pape saint Grégoire le Grand, de ce qu'on lui avait ravi une porlion de son diocèse pour en former un nouvel évêché, . dans lequel il faut reconnaitre certainement l'évêché - de Maurienne. Cette réclamation fut transmise par le - pape à Syagrius, évê que d'Autun, ainsi qu'à Théode- - bert IF et à Théodoric II, fils et successeur de Childe- —bert, sans aucun résultat. En 601 ou 602, Hiconius - présida à la translation des saints Ours et Victor </w:t>
      </w:r>
      <w:r>
        <w:rPr>
          <w:rFonts w:ascii="Garamond" w:hAnsi="Garamond"/>
          <w:i/>
          <w:sz w:val="24"/>
        </w:rPr>
        <w:t xml:space="preserve">. 3. Leporius. — Assista au concile de Chalon-surSaône, en 620. ` 4. Walchunus. — On lit son nom en 726 et en 739 dans deux chartes relatives à l'abbaye de Novalese </w:t>
      </w:r>
      <w:r>
        <w:rPr>
          <w:rFonts w:ascii="Garamond" w:hAnsi="Garamond"/>
          <w:sz w:val="24"/>
        </w:rPr>
        <w:t>.</w:t>
      </w:r>
    </w:p>
    <w:p>
      <w:pPr>
        <w:spacing w:after="120" w:before="0" w:line="360" w:lineRule="auto"/>
        <w:ind w:firstLine="283"/>
        <w:jc w:val="both"/>
      </w:pPr>
      <w:r>
        <w:rPr>
          <w:rFonts w:ascii="Garamond" w:hAnsi="Garamond"/>
          <w:sz w:val="24"/>
        </w:rPr>
        <w:t>©. Witgarius.— Le Gallia en fait un évê que de Mau- mienne et L. Duchesne un abbé de Novalèse. E 6. Mainardus. — La Chroni que de Novalèse, vers 1060, reléve les noms de quatre anciens évéques de Maurienne enterrés à Novalèse : Mainardus, Joseph, Willelmus et Benediclus. Le 2° et le 3° sont connus, Joseph occupait le siège en 853, Mainardus est donc son prédécesseur ou un de ses prédécesseurs.</w:t>
      </w:r>
    </w:p>
    <w:p>
      <w:pPr>
        <w:spacing w:after="120" w:before="0" w:line="360" w:lineRule="auto"/>
        <w:ind w:firstLine="283"/>
        <w:jc w:val="both"/>
      </w:pPr>
      <w:r>
        <w:rPr>
          <w:rFonts w:ascii="Garamond" w:hAnsi="Garamond"/>
          <w:sz w:val="24"/>
        </w:rPr>
        <w:t>: Mart. d'Arve, dans Mém. doc. soc. Savois. hist. archéol.,</w:t>
      </w:r>
    </w:p>
    <w:p>
      <w:pPr>
        <w:spacing w:after="120" w:before="0" w:line="360" w:lineRule="auto"/>
        <w:ind w:firstLine="283"/>
        <w:jc w:val="both"/>
      </w:pPr>
      <w:r>
        <w:rPr>
          <w:rFonts w:ascii="Garamond" w:hAnsi="Garamond"/>
          <w:sz w:val="24"/>
        </w:rPr>
        <w:t>LA PROVINCE LE TARENTAISE. — La Tarentaise (Darantasia) est le nom que porte la haute vallée de l'Isère qui forma vers le 1*7siécle, au plus tard, une province procuratorienne sous le nom d'Alpes Graies, avec Aisme (Axima) pour centre administratif de la population des alentours composée de Ceufrones. Axima fut déchue de son titre et de sa situation pour Daraniasia ou civilas Ceutronum, comme on lit dans la Notitia civilatum. Elle appartenait, au commencement du VIe, à la nation bourguignonne et, rattachée à l'empire franc en 534, elle parait avoir été d'abord attribuée à Childebert Ier, le roi de Paris. Le partage de 561 la lia au nouveau royaume de Bourgogne, dont Gontran fut le premier souverain : elle en suivit les destinées. Ce fut sous Charlemagne, à la fin du vine siècle, que la province fut constituée. Elle comprit, dés lors, les évéchés de Tarentaise et de Sion, les diocéses de Maurienne et d'Aoste. Maurienne fut bientót réclamée par la métropole de Vienne, qui obtint satisfaction ; Aoste demeura dans lobédience de Tarentaise jusqu'au concordat de 1802.</w:t>
      </w:r>
    </w:p>
    <w:p>
      <w:pPr>
        <w:spacing w:after="120" w:before="0" w:line="360" w:lineRule="auto"/>
        <w:ind w:firstLine="283"/>
        <w:jc w:val="both"/>
      </w:pPr>
      <w:r>
        <w:rPr>
          <w:rFonts w:ascii="Garamond" w:hAnsi="Garamond"/>
          <w:sz w:val="24"/>
        </w:rPr>
        <w:t>TARENTAISE. — On rencontre la premiére mention de cel évéché en 450. Les indigénes, qui sont gens de bon sens, ne prétendent guére remonter au delà.</w:t>
      </w:r>
    </w:p>
    <w:p>
      <w:pPr>
        <w:spacing w:after="120" w:before="0" w:line="360" w:lineRule="auto"/>
        <w:ind w:firstLine="283"/>
        <w:jc w:val="both"/>
      </w:pPr>
      <w:r>
        <w:rPr>
          <w:rFonts w:ascii="Garamond" w:hAnsi="Garamond"/>
          <w:sz w:val="24"/>
        </w:rPr>
        <w:t>Jacobus. — Ce premier évé que est peu sür. Il existe une vie qui fait de lui un disciple de saint Honorat de Lérins, qui, devenu évé que d'Arles, l'envoya évangéliser les Ceutrones, vers 427 ou 428. Sa fête tombe au 16 janvier, méme jour que saint Honorat, zntre Jacobus et Sanctus, Besson et le (Gallia donnent Marcellinus ou Marcellus et Paschasius, sans référen ces. A la suite de Sancius, on lit dans le Gallia un Magnus et un Migetius ou Nicelius également sans référence.</w:t>
      </w:r>
    </w:p>
    <w:p>
      <w:pPr>
        <w:spacing w:after="120" w:before="0" w:line="360" w:lineRule="auto"/>
        <w:ind w:firstLine="283"/>
        <w:jc w:val="both"/>
      </w:pPr>
      <w:r>
        <w:rPr>
          <w:rFonts w:ascii="Garamond" w:hAnsi="Garamond"/>
          <w:sz w:val="24"/>
        </w:rPr>
        <w:t>Ici le Gallia introduit 5. Heraclius, Firminus et Probinus. La passion des saints Victor et Ours ajoute un Patricius mentionné par Frédégaire, IV, XXII La suite est peu sûre. Le Gallia donne : Emeterius, Widenardus, Johannes de qui on ne sait rien.</w:t>
      </w:r>
    </w:p>
    <w:p>
      <w:pPr>
        <w:spacing w:after="120" w:before="0" w:line="360" w:lineRule="auto"/>
        <w:ind w:firstLine="283"/>
        <w:jc w:val="both"/>
      </w:pPr>
      <w:r>
        <w:rPr>
          <w:rFonts w:ascii="Garamond" w:hAnsi="Garamond"/>
          <w:sz w:val="24"/>
        </w:rPr>
        <w:t>Leodrandus est identifié avec un évé que mentionné dans la vie de sainte Bathilde * pour un fait postérieur à 680 : Veniens aulem ex parlibus Provinciæ quidam venerabilis vir Leudegandus episcopus..., rien ne dit qu'il fut évé que de Tarentaise.</w:t>
      </w:r>
    </w:p>
    <w:p>
      <w:pPr>
        <w:spacing w:after="120" w:before="0" w:line="360" w:lineRule="auto"/>
        <w:ind w:firstLine="283"/>
        <w:jc w:val="both"/>
      </w:pPr>
      <w:r>
        <w:rPr>
          <w:rFonts w:ascii="Garamond" w:hAnsi="Garamond"/>
          <w:sz w:val="24"/>
        </w:rPr>
        <w:t>Humbertus, Benimundus, Emmo, sans référen ces.</w:t>
      </w:r>
    </w:p>
    <w:p>
      <w:pPr>
        <w:spacing w:after="120" w:before="0" w:line="360" w:lineRule="auto"/>
        <w:ind w:firstLine="283"/>
        <w:jc w:val="both"/>
      </w:pPr>
      <w:r>
        <w:rPr>
          <w:rFonts w:ascii="Garamond" w:hAnsi="Garamond"/>
          <w:sz w:val="24"/>
        </w:rPr>
        <w:t>Possessor, qui pourrait être un évê que souvent mentionné dans le Coder Garoinus, comme envoyé de Charlemagne à la cour de Rome.</w:t>
      </w:r>
    </w:p>
    <w:p>
      <w:pPr>
        <w:spacing w:after="120" w:before="0" w:line="360" w:lineRule="auto"/>
        <w:ind w:firstLine="283"/>
        <w:jc w:val="both"/>
      </w:pPr>
      <w:r>
        <w:rPr>
          <w:rFonts w:ascii="Garamond" w:hAnsi="Garamond"/>
          <w:sz w:val="24"/>
        </w:rPr>
        <w:t>Dagobertus ou Radbertus,</w:t>
      </w:r>
    </w:p>
    <w:p>
      <w:pPr>
        <w:spacing w:after="120" w:before="0" w:line="360" w:lineRule="auto"/>
        <w:ind w:firstLine="283"/>
        <w:jc w:val="both"/>
      </w:pPr>
      <w:r>
        <w:rPr>
          <w:rFonts w:ascii="Garamond" w:hAnsi="Garamond"/>
          <w:sz w:val="24"/>
        </w:rPr>
        <w:t>SION. — Dans la vallée pennine, c'est-à-dire la haute vallée du Hhóne, on distinguait quatre groupes de populations, les qualuor civitates des Uberi, des Deduni (Sion), des Varagri (Martigny) et des Nanlua les (Saint-Maurice). La réorganisation provinciale de la fin du 1° siècle ne changea rien à cet état de choses, mais au point de vue municipal les quatre</w:t>
      </w:r>
    </w:p>
    <w:p>
      <w:pPr>
        <w:spacing w:after="120" w:before="0" w:line="360" w:lineRule="auto"/>
        <w:ind w:firstLine="283"/>
        <w:jc w:val="both"/>
      </w:pPr>
      <w:r>
        <w:rPr>
          <w:rFonts w:ascii="Garamond" w:hAnsi="Garamond"/>
          <w:sz w:val="24"/>
        </w:rPr>
        <w:t>cités furent fondues en une seule qui eut son centre à | Oclodurus Varagrorum. C'est à Oclodurus que le siège épiscopal fut placé, mais cette ville tomba promptement en décadence à la suite des guerres et surtout des inondations de la Dranse, qui se joint au Rhône en cet endroit ; on le transporta donc à Sedunum, el c'était chose faite lors du second concile de Mâcon, où on voit l'évê que de la civitas Vallensium, le Valais, qualifié episcopus a Scdunis (585). Mais en 517, l'episcopus civitalis Oclodorensis souscrivait au concile d'Épaone.</w:t>
      </w:r>
    </w:p>
    <w:p>
      <w:pPr>
        <w:spacing w:after="120" w:before="0" w:line="360" w:lineRule="auto"/>
        <w:ind w:firstLine="283"/>
        <w:jc w:val="both"/>
      </w:pPr>
      <w:r>
        <w:rPr>
          <w:rFonts w:ascii="Garamond" w:hAnsi="Garamond"/>
          <w:sz w:val="24"/>
        </w:rPr>
        <w:t>Les noms de Élias et de Florentinus que donne ici le Gallia christiana sont à éliminer ! ; vient ensuite | un Mauritius qui peut étre un des destinataires d'une | lettre du pape Boniface Ier, en 419 $, rien ne permet de l'attribuer à Octodurus.</w:t>
      </w:r>
    </w:p>
    <w:p>
      <w:pPr>
        <w:spacing w:after="120" w:before="0" w:line="360" w:lineRule="auto"/>
        <w:ind w:firstLine="283"/>
        <w:jc w:val="both"/>
      </w:pPr>
      <w:r>
        <w:rPr>
          <w:rFonts w:ascii="Garamond" w:hAnsi="Garamond"/>
          <w:sz w:val="24"/>
        </w:rPr>
        <w:t>Le Gallia place ici Dominicus qui ne s'autorise d'aucun texte, et un Theodorus qui n'a pour lui que le f aux concile d'Aga une de 516 Innocent « d'Aga une, date indéterminée, seconde de Marius d'Avenches, en 655 : Hoc anno monachi Agaunenses iracundia spiritu incilali, noctis lempore episcopum suum Agricolam cum clero el cives qui cum ipso eran ! occidere nitentes, domum ecclesise effregerunt. Et dum episcopum suum clerici vel cives defensare conati sunl, gravilter ab ipsis monachis pulnerati sunt. place dans le catalogue épiscopal de Sens que la confusion entre Sedunrensis et Senonensis. Exilé par Thierry III (675-691). Féte, le 13 septembre.</w:t>
      </w:r>
    </w:p>
    <w:p>
      <w:pPr>
        <w:spacing w:after="120" w:before="0" w:line="360" w:lineRule="auto"/>
        <w:ind w:firstLine="283"/>
        <w:jc w:val="both"/>
      </w:pPr>
      <w:r>
        <w:rPr>
          <w:rFonts w:ascii="Garamond" w:hAnsi="Garamond"/>
          <w:sz w:val="24"/>
        </w:rPr>
        <w:t>Le personnage nommé Aluborgus, dans le Gallia, ne s'aulorise de rien.</w:t>
      </w:r>
    </w:p>
    <w:p>
      <w:pPr>
        <w:spacing w:after="120" w:before="0" w:line="360" w:lineRule="auto"/>
        <w:ind w:firstLine="283"/>
        <w:jc w:val="both"/>
      </w:pPr>
      <w:r>
        <w:rPr>
          <w:rFonts w:ascii="Garamond" w:hAnsi="Garamond"/>
          <w:sz w:val="24"/>
        </w:rPr>
        <w:t>| temps qu'abbé de Saint-Maurice. Il vivait encore aid 1 S. Briguet, Vallesia christiana seu diœcesis Sedunensis | | Sion, dans Mém. doc. soc. hist. Suisse rom., 1863, — fin de l'année 771 ; il vint alors, à la tête des proceres. | du royaume de Carloman, faire hommage à Char les 1 magne. Les Anna les de Lorsch le qualifient à ce pro- | pos, d'archiepiscopus, titre qui s'expli que moins par | son ancienne situation que par le pallium romain qu'il avait recu de Grégoire III ; dans le texte annalisti que qui porte le nom d'Einhardt, ce titre es remplacé par celui d'Episcopus Sedunensis *. s » Nd A pas confondre ce personnage avec Wilchaire de Sens, | archiepiscopus | Galliarum (voir Diclionn., t. vi col. 455). 4 Bibl. —- Besson, et Blavignac (voir GENÈVE) historia sacra, Vailensium episcoporum serie obser- — vata, addito in fine eorum syllabo, in-8 », Seduni, 1744 ;</w:t>
      </w:r>
    </w:p>
    <w:p>
      <w:pPr>
        <w:spacing w:after="120" w:before="0" w:line="360" w:lineRule="auto"/>
        <w:ind w:firstLine="283"/>
        <w:jc w:val="both"/>
      </w:pPr>
      <w:r>
        <w:rPr>
          <w:rFonts w:ascii="Garamond" w:hAnsi="Garamond"/>
          <w:sz w:val="24"/>
        </w:rPr>
        <w:t>Il n'y a pas à tenir compte de Petrus et de Maximilianus que donne Besson et qui sont deux évéques de Subaugusta, prés de Rome.</w:t>
      </w:r>
    </w:p>
    <w:p>
      <w:pPr>
        <w:spacing w:after="120" w:before="0" w:line="360" w:lineRule="auto"/>
        <w:ind w:firstLine="283"/>
        <w:jc w:val="both"/>
      </w:pPr>
      <w:r>
        <w:rPr>
          <w:rFonts w:ascii="Garamond" w:hAnsi="Garamond"/>
          <w:sz w:val="24"/>
        </w:rPr>
        <w:t>SCE MEMORI-GALLVS EPS QVI VIXIT IN EPFISCOPATV ANNOS XVII MENSES-IIDIES XX DP SVB DII NONAS OCTOBR : DVODECIES P :C :PAVLINI IVNIOR-V : C : IN DICTIONE DECIMA D'après Frédégaire, Aoste (Augusta Pretoria ), fut unie au royaume de Bourgogne vers 574, à l'épo que où les Lombards cédérent cette ville ainsi que Suse au roi Gontran ^. Le diocèse d'Aoste fut rattaché dés lors à l'Église des Gau les et placé d'abord dans la province de Vienne, puis dans celle de Tarentaise, quand celle-ci fut rétablie comme métropole. Chose remarquable, on ne rencontre aucun évé que d'Aoste dans un concile mérovingien. D'ailleurs on ne rencontre pas d'évé que certain avant le régne de Char les le Chauve. Bibl — Besson, voir Genève ; J. P. Dondeynaz, | E i Catalogue des évêques, prévóts el des archidiacres d'Aoste, in-8°, Chambéry, 1773 ; J. A. Duc, Esquisses | historiques des évêques appartenant au XII el au —XHu* siècle, dans Bull. soc. acad. Aoste, 1885-1886, + xu, p. 804-825, instrum., 485-488 ; Gams, Series E - 1873, p. 828-829.</w:t>
      </w:r>
    </w:p>
    <w:p>
      <w:pPr>
        <w:spacing w:after="120" w:before="0" w:line="360" w:lineRule="auto"/>
        <w:ind w:firstLine="283"/>
        <w:jc w:val="both"/>
      </w:pPr>
      <w:r>
        <w:rPr>
          <w:rFonts w:ascii="Garamond" w:hAnsi="Garamond"/>
          <w:sz w:val="24"/>
        </w:rPr>
        <w:t>PROVINCE D’, ARLES (réduile ).</w:t>
      </w:r>
    </w:p>
    <w:p>
      <w:pPr>
        <w:spacing w:after="120" w:before="0" w:line="360" w:lineRule="auto"/>
        <w:ind w:firstLine="283"/>
        <w:jc w:val="both"/>
      </w:pPr>
      <w:r>
        <w:rPr>
          <w:rFonts w:ascii="Garamond" w:hAnsi="Garamond"/>
          <w:sz w:val="24"/>
        </w:rPr>
        <w:t>- Les évéchés dont nous allons parler restèrent, à partir de 523, dans l'obédience métropolitaine d'Arles qui, dés la fin du vir ? siècle, fut subdivisée en trois ES Arles, Aix et Embrun. En ce qui concerne = Arles, depuis le milieu du vi* siècle, on ne signale qu'un changement, à savoir Orange et Saint-PaulEo Cháte aux formérent, pendant un temps, un seul diocèse épiscopal.</w:t>
      </w:r>
    </w:p>
    <w:p>
      <w:pPr>
        <w:spacing w:after="120" w:before="0" w:line="360" w:lineRule="auto"/>
        <w:ind w:firstLine="283"/>
        <w:jc w:val="both"/>
      </w:pPr>
      <w:r>
        <w:rPr>
          <w:rFonts w:ascii="Garamond" w:hAnsi="Garamond"/>
          <w:sz w:val="24"/>
        </w:rPr>
        <w:t>Les diptyques de la métropole d'Arles nous ont été ansmis par deux manuscrits, conservés tous les eux à la Bibl. nat. de Paris. Ge sont : Ms. lat. 2312, fol. 2 v », sur trois colonnes, à la tin du canon de la messe d'un sacramentaire de l'Église d'Arles ! dont la date doit être circonscrite entre 890 et 901, car dans les oraisons où figure le nom de Louis l'Aveugle, les expressions regni fastigium, regalis dignilatis officium, indiquent qu'il n'avait pas encore - recu la couronne impériale (15 févr. 901). La liste primitive s'arrétait à Rotland (552- -869) ; divers sup— pléments l'ont continuée jusqu'à Jean de Cardone qui n'ont pas su remonter à la liste originale.</w:t>
      </w:r>
    </w:p>
    <w:p>
      <w:pPr>
        <w:spacing w:after="120" w:before="0" w:line="360" w:lineRule="auto"/>
        <w:ind w:firstLine="283"/>
        <w:jc w:val="both"/>
      </w:pPr>
      <w:r>
        <w:rPr>
          <w:rFonts w:ascii="Garamond" w:hAnsi="Garamond"/>
          <w:sz w:val="24"/>
        </w:rPr>
        <w:t>- Ms. lat. 5295, fol. 101 ve, à la fin d'un lectionnaire . de l'Église d'Arles, qui comprend, à la suite d'homé- - lies en l'honneur de saint Trophime, les vies des saints . Rieul, Honorat, Hilaire, Césaire et Virgile, les quatre - premières écrites au xi* siècle, la cinquième au - xir siècle. Un fac-similé du début de la liste épiscopale a été donné par Faillon, dans Monum. inéd. de « m - LT Ai i :</w:t>
      </w:r>
    </w:p>
    <w:p>
      <w:pPr>
        <w:spacing w:after="120" w:before="0" w:line="360" w:lineRule="auto"/>
        <w:ind w:firstLine="283"/>
        <w:jc w:val="both"/>
      </w:pPr>
      <w:r>
        <w:rPr>
          <w:rFonts w:ascii="Garamond" w:hAnsi="Garamond"/>
          <w:sz w:val="24"/>
        </w:rPr>
        <w:t>Momm MM b | is E |</w:t>
      </w:r>
    </w:p>
    <w:p/>
    <w:p>
      <w:pPr>
        <w:spacing w:after="120" w:before="240" w:line="240" w:lineRule="auto"/>
        <w:ind w:firstLine="0"/>
        <w:jc w:val="left"/>
      </w:pPr>
      <w:r>
        <w:rPr>
          <w:rFonts w:ascii="Garamond" w:hAnsi="Garamond"/>
          <w:b/>
          <w:sz w:val="28"/>
        </w:rPr>
        <w:t>E 1</w:t>
      </w:r>
    </w:p>
    <w:p/>
    <w:p>
      <w:pPr>
        <w:spacing w:after="120" w:before="240" w:line="240" w:lineRule="auto"/>
        <w:ind w:firstLine="0"/>
        <w:jc w:val="left"/>
      </w:pPr>
      <w:r>
        <w:rPr>
          <w:rFonts w:ascii="Garamond" w:hAnsi="Garamond"/>
          <w:b/>
          <w:sz w:val="28"/>
        </w:rPr>
        <w:t>MUNI NEMO RN NEN QR EAS WT ERR RAE</w:t>
      </w:r>
    </w:p>
    <w:p>
      <w:pPr>
        <w:spacing w:after="120" w:before="0" w:line="360" w:lineRule="auto"/>
        <w:ind w:firstLine="283"/>
        <w:jc w:val="both"/>
      </w:pPr>
      <w:r>
        <w:rPr>
          <w:rFonts w:ascii="Garamond" w:hAnsi="Garamond"/>
          <w:sz w:val="24"/>
        </w:rPr>
        <w:t>Un catalogue épiscopal transcrit dans un sacramentaire parait destiné à la récitation des diptyques dont il doit n'étre qu'une reproduction ; et en elTet tous les noms sont au sénitif afin de s'amorcer à la formule : Memento, Domine, famulorum tuorum. Ge qui est plus curieux c'est que la liste est acéphale, elle commence par Marinus, il man que un nom, on ne concevrait pas que ce ne ful pas Trophimus, mais alors qu'est devenu Marcianus ? On l'a supprimé comme indésirable, car la correspondance de saint Cyprien lui est fácheuse. On a recouru au méme procédé à l'égard de Salurninus, autre héréti que dont on a supprimé le nom sur les diptyques. C'est donc une liste passablement manipulée. Plus loin, elle donne pour successeur à Patrocle un certain Euladius, pour qui on n'a point de place puis que c'est Honorat de Lérins qui succéda à Patrocle. Et ce n'est pas fini. Eonius et Cæsarius se succédérent sans interruption : cependant le catalogue insère entre eux un certain Johannes ; de méme qu'entre Licerius et Virgilius il introduit un nommé Paschasius. Par contre, l'évê que Felix qui siégea au concile romain de 679, est omis.</w:t>
      </w:r>
    </w:p>
    <w:p>
      <w:pPr>
        <w:spacing w:after="120" w:before="0" w:line="360" w:lineRule="auto"/>
        <w:ind w:firstLine="283"/>
        <w:jc w:val="both"/>
      </w:pPr>
      <w:r>
        <w:rPr>
          <w:rFonts w:ascii="Garamond" w:hAnsi="Garamond"/>
          <w:sz w:val="24"/>
        </w:rPr>
        <w:t xml:space="preserve">L. Duchesne peut donc conclure « que notre liste présente des omissions et des interpolalions, et que, par suite, il n'y a aucun fond à faire sur son témoignage. quand il n'est pas confirmé par quel que document. Tout ce qu'on peut dire, c'est que l'on n'y constate pas d'inversions ; les noms connus s'y retrouvent dans l'ordre indiqué par leurs dates </w:t>
      </w:r>
      <w:r>
        <w:rPr>
          <w:rFonts w:ascii="Garamond" w:hAnsi="Garamond"/>
          <w:i/>
          <w:sz w:val="24"/>
        </w:rPr>
        <w:t xml:space="preserve">. » Il faut renoncer au Victor que le Gallia adopte ici sur la seule recommandation de Polycarpe de La Rivière Saturninus. — Chef du parti arien en Gaule </w:t>
      </w:r>
      <w:r>
        <w:rPr>
          <w:rFonts w:ascii="Garamond" w:hAnsi="Garamond"/>
          <w:sz w:val="24"/>
        </w:rPr>
        <w:t xml:space="preserve"> ; est-ce lui qui a réuni le concile arien d'Arles de 3537 ? il siège aux conci les ariens de Milan (355), de Béziers (356), de Rimini (359). de Gonstantinople (360). Déposé au concile de Paris (362 ou 363] *.</w:t>
      </w:r>
    </w:p>
    <w:p>
      <w:pPr>
        <w:spacing w:after="120" w:before="0" w:line="360" w:lineRule="auto"/>
        <w:ind w:firstLine="283"/>
        <w:jc w:val="both"/>
      </w:pPr>
      <w:r>
        <w:rPr>
          <w:rFonts w:ascii="Garamond" w:hAnsi="Garamond"/>
          <w:sz w:val="24"/>
        </w:rPr>
        <w:t>Le Gallia christiana mentionne ici Artemius, de l'invention de Polycarpe de La Rivière. lci, on lit dans les diptyques : Grati, Ambrosi, Martini, Ingenui, Agustini, Geronimi (2° main). Savini, Erotis. Les trois docteurs de l'Église et saint Martin doivent étre éliminés : Gratus et Savinus sont inconnus, /ngenuus est peut-être le suivant. Ces sept noms sont omis par le Gallia christiana.</w:t>
      </w:r>
    </w:p>
    <w:p>
      <w:pPr>
        <w:spacing w:after="120" w:before="0" w:line="360" w:lineRule="auto"/>
        <w:ind w:firstLine="283"/>
        <w:jc w:val="both"/>
      </w:pPr>
      <w:r>
        <w:rPr>
          <w:rFonts w:ascii="Garamond" w:hAnsi="Garamond"/>
          <w:sz w:val="24"/>
        </w:rPr>
        <w:t>7. Ingenuus. — En 396, on rencontre un évê que de ce nom au concile de Nimes ; est-ce celui qui figure au sacramentaire entre Concordius et Heros ?</w:t>
      </w:r>
    </w:p>
    <w:p>
      <w:pPr>
        <w:spacing w:after="120" w:before="0" w:line="360" w:lineRule="auto"/>
        <w:ind w:firstLine="283"/>
        <w:jc w:val="both"/>
      </w:pPr>
      <w:r>
        <w:rPr>
          <w:rFonts w:ascii="Garamond" w:hAnsi="Garamond"/>
          <w:sz w:val="24"/>
        </w:rPr>
        <w:t>9. Patroclus. — De qui nous avons déjà parlé (Diclionn., 1. vr, col. 395-403 ; t, vir, col, 2384-239), SOT épiscopat de 412 à 426 ; mourut assassiné.</w:t>
      </w:r>
    </w:p>
    <w:p>
      <w:pPr>
        <w:spacing w:after="120" w:before="0" w:line="360" w:lineRule="auto"/>
        <w:ind w:firstLine="283"/>
        <w:jc w:val="both"/>
      </w:pPr>
      <w:r>
        <w:rPr>
          <w:rFonts w:ascii="Garamond" w:hAnsi="Garamond"/>
          <w:sz w:val="24"/>
        </w:rPr>
        <w:t>Entre Ravennius et son successeur, le Gallia chrisHana et Albanés admettent un certain Augustalis dont le nom, qui man que dans les diptyques, se lit au martyrologe hiéronymien : VII id. sept. Arelato cipitate dep. S. Augustalis episcopi. D'après L. Duchesne, cet Augustalis serait un évê que de Toulon.</w:t>
      </w:r>
    </w:p>
    <w:p>
      <w:pPr>
        <w:spacing w:after="120" w:before="0" w:line="360" w:lineRule="auto"/>
        <w:ind w:firstLine="283"/>
        <w:jc w:val="both"/>
      </w:pPr>
      <w:r>
        <w:rPr>
          <w:rFonts w:ascii="Garamond" w:hAnsi="Garamond"/>
          <w:sz w:val="24"/>
        </w:rPr>
        <w:t>| en 1308 (voir Dictionn., au mot Lyon).</w:t>
      </w:r>
    </w:p>
    <w:p>
      <w:pPr>
        <w:spacing w:after="120" w:before="0" w:line="360" w:lineRule="auto"/>
        <w:ind w:firstLine="283"/>
        <w:jc w:val="both"/>
      </w:pPr>
      <w:r>
        <w:rPr>
          <w:rFonts w:ascii="Garamond" w:hAnsi="Garamond"/>
          <w:sz w:val="24"/>
        </w:rPr>
        <w:t xml:space="preserve">| Arlatensis præsul qu'on trouve dans la Vita S. Galli pape Hilaire lui écrit le 25 janvier 462 pour lui faire part de son ordination </w:t>
      </w:r>
      <w:r>
        <w:rPr>
          <w:rFonts w:ascii="Garamond" w:hAnsi="Garamond"/>
          <w:i/>
          <w:sz w:val="24"/>
        </w:rPr>
        <w:t xml:space="preserve"> ; à la demande du pape, tient un concile à Arles, le 10 octobre 463 '</w:t>
      </w:r>
      <w:r>
        <w:rPr>
          <w:rFonts w:ascii="Garamond" w:hAnsi="Garamond"/>
          <w:sz w:val="24"/>
        </w:rPr>
        <w:t>, dont les actes sont perdus, mais le pape écrit aux évêques de ce concile 1, Préside, en 474 ou 475, un autre concile lenu à Arles contre Lucidus et les prédestinatiens !* ;</w:t>
      </w:r>
    </w:p>
    <w:p>
      <w:pPr>
        <w:spacing w:after="120" w:before="0" w:line="360" w:lineRule="auto"/>
        <w:ind w:firstLine="283"/>
        <w:jc w:val="both"/>
      </w:pPr>
      <w:r>
        <w:rPr>
          <w:rFonts w:ascii="Garamond" w:hAnsi="Garamond"/>
          <w:sz w:val="24"/>
        </w:rPr>
        <w:t>| La date de sa mort est inconnue ; il eut pour suc ces | seur Aeonius ™, 14. .Aeonius, — KReçut une lettre de Gélasé (23 aoüt 494) et une de Symma que (29 septembre 500) 14, | Le prétendu Joannes indiqué par les diptvques doit être éliminé. 1 15. Cæsarius. — Venu de Lérins, était évê que d'Arles en septembre 506, lors du concile d'Agde (voir ce mot). Il mourut le 27 août 542, aprés quarante ans d'épiscopat, par conséquent : 502-542. Correspondance nombreuse avec les papes 16. Auxanius. — Recut deux lettres du pape Vigile du 18 octobre 543 et du 22 mai 545 '</w:t>
      </w:r>
      <w:r>
        <w:rPr>
          <w:rFonts w:ascii="Garamond" w:hAnsi="Garamond"/>
          <w:i/>
          <w:sz w:val="24"/>
        </w:rPr>
        <w:t>, 17. Aurelianus. — Reçut une lettre du pape vigile, en date du 23 août 546 '' ; siège au concile d'Orléans en 549 ; reçoit une autre lettre pontificale datée du 29 avril 550 1 ; meurt à Lyon, le 16 juin 551, est enterré à Saint-Nizier où son épitaphe fut retrouvée conci les ; on l'y voit à Paris en 552 et en 584 ; il pré- - side un concile à Arles en 573, et un concile à Valence | en 585 ; il se fait représenter au concile de Måcon, - en 585. Le pape Pélage lui écrit en 556 (4 juillet) et, | en 557, lui envoie les pouvoirs de vicaire apostoli que, « Souvent mentionné dans les documents !</w:t>
      </w:r>
      <w:r>
        <w:rPr>
          <w:rFonts w:ascii="Garamond" w:hAnsi="Garamond"/>
          <w:sz w:val="24"/>
        </w:rPr>
        <w:t xml:space="preserve"> ; mort en « 286 </w:t>
      </w:r>
      <w:r>
        <w:rPr>
          <w:rFonts w:ascii="Garamond" w:hAnsi="Garamond"/>
          <w:i/>
          <w:sz w:val="24"/>
        </w:rPr>
        <w:t xml:space="preserve">°, aprés un épiscopat de 35 ans. 1 19. Licérius. — N'a siégé que deux ans : 586-588  ». Les diptyques portent un Paschasius à éliminer : le successeur immédiat de Lizier fut : 1 20. Virgilius. — Il était abbé à Autun quand il fut 9 élu à Arles (588) </w:t>
      </w:r>
      <w:r>
        <w:rPr>
          <w:rFonts w:ascii="Garamond" w:hAnsi="Garamond"/>
          <w:i/>
          <w:sz w:val="24"/>
        </w:rPr>
        <w:t xml:space="preserve"> ; vicaire pontifical le 12 août 591 1 et mentionné dés lors dans la correspondance de saint Grégoire le Grand jusqu'en 601 </w:t>
      </w:r>
      <w:r>
        <w:rPr>
          <w:rFonts w:ascii="Garamond" w:hAnsi="Garamond"/>
          <w:sz w:val="24"/>
        </w:rPr>
        <w:t>, Une Vita Virgilii | est postérieure de plusieurs sièc les **. Il ne parait pas qu'il faille retenir le Cyprianus de Wettinus #, bien quele Gallia christiana l'accueille, ce qui ne prouve pas gran d'chose, et aussi Albanes, ce qui ne prouve rien. On ne voit pas comment le maintenir, puis que la Vita S. Galli le mentionne en 613, c'est-à-dire pendant l'épiscopat de Gallus. l i5</w:t>
      </w:r>
    </w:p>
    <w:p/>
    <w:p>
      <w:pPr>
        <w:spacing w:after="120" w:before="240" w:line="240" w:lineRule="auto"/>
        <w:ind w:firstLine="0"/>
        <w:jc w:val="left"/>
      </w:pPr>
      <w:r>
        <w:rPr>
          <w:rFonts w:ascii="Garamond" w:hAnsi="Garamond"/>
          <w:b/>
          <w:sz w:val="28"/>
        </w:rPr>
        <w:t>| E |</w:t>
      </w:r>
    </w:p>
    <w:p>
      <w:pPr>
        <w:spacing w:after="120" w:before="0" w:line="360" w:lineRule="auto"/>
        <w:ind w:firstLine="283"/>
        <w:jc w:val="both"/>
      </w:pPr>
      <w:r>
        <w:rPr>
          <w:rFonts w:ascii="Garamond" w:hAnsi="Garamond"/>
          <w:sz w:val="24"/>
        </w:rPr>
        <w:t>| Colombe de Sens (660), un autre pour Saint-Pierre-le“torbéry, Théodore : ; écrit Vit. Reçoit à Arles, en 668, le nouvel évê que de Canune lettre aux nonnes « de Sainte-Marie d'Arles +.</w:t>
      </w:r>
    </w:p>
    <w:p>
      <w:pPr>
        <w:spacing w:after="120" w:before="0" w:line="360" w:lineRule="auto"/>
        <w:ind w:firstLine="283"/>
        <w:jc w:val="both"/>
      </w:pPr>
      <w:r>
        <w:rPr>
          <w:rFonts w:ascii="Garamond" w:hAnsi="Garamond"/>
          <w:sz w:val="24"/>
        </w:rPr>
        <w:t>[E A la suite de Johannes les diptyques donnent 1 quinze noms ; ils commencent par omettre celui de | Felix et TDI Johannis, Anastasi, Austroberti. - Vulberti (seul authenti que), Aureli, Policarpi, Mar- — tini, Protasi, Imnodi, Georgi, Hatberti, Kautsari, | f wilimaris, Wiliaris, Arladis. Le Gallia christiana a | retenu Polycarpe pour des raisons assez faib les, dit — Duchesne. Il admet aussi Ratbert, d'aprés un manuscrit d'Avignon (de Polycarpe de La Rivière), qui le — fait assister au concile de Rome, en 769. La liste des prélats qui siégérent à ce concile est connue, on n'y - trouve ni Rathert quelcon que, ni évê que d'Arles. 24, Felix. — On le voit au synode romain de 679, en qualité de legatus venerabilis synodi per Galliarum - provincias constituta.</w:t>
      </w:r>
    </w:p>
    <w:p>
      <w:pPr>
        <w:spacing w:after="120" w:before="0" w:line="360" w:lineRule="auto"/>
        <w:ind w:firstLine="283"/>
        <w:jc w:val="both"/>
      </w:pPr>
      <w:r>
        <w:rPr>
          <w:rFonts w:ascii="Garamond" w:hAnsi="Garamond"/>
          <w:sz w:val="24"/>
        </w:rPr>
        <w:t>25. Wolbertus. — Un personnage de ce nom, qualifié peccator signe le privilège de Groseau, 1** février 683. Le méme nom se lit dans les diptyques.</w:t>
      </w:r>
    </w:p>
    <w:p>
      <w:pPr>
        <w:spacing w:after="120" w:before="0" w:line="360" w:lineRule="auto"/>
        <w:ind w:firstLine="283"/>
        <w:jc w:val="both"/>
      </w:pPr>
      <w:r>
        <w:rPr>
          <w:rFonts w:ascii="Garamond" w:hAnsi="Garamond"/>
          <w:sz w:val="24"/>
        </w:rPr>
        <w:t>Luponus ? — N'est mentionné que par les dippiques. et de l'évê que de Marseille, dans Réperl. trav. soc. stat. de Marseille, 1870, t. XXXI,</w:t>
      </w:r>
    </w:p>
    <w:p>
      <w:pPr>
        <w:spacing w:after="120" w:before="0" w:line="360" w:lineRule="auto"/>
        <w:ind w:firstLine="283"/>
        <w:jc w:val="both"/>
      </w:pPr>
      <w:r>
        <w:rPr>
          <w:rFonts w:ascii="Garamond" w:hAnsi="Garamond"/>
          <w:sz w:val="24"/>
        </w:rPr>
        <w:t>VAISON. — Evêché connu en 314 (voir Dictionn., au mot Varsox).</w:t>
      </w:r>
    </w:p>
    <w:p/>
    <w:p>
      <w:pPr>
        <w:spacing w:after="120" w:before="240" w:line="240" w:lineRule="auto"/>
        <w:ind w:firstLine="0"/>
        <w:jc w:val="left"/>
      </w:pPr>
      <w:r>
        <w:rPr>
          <w:rFonts w:ascii="Garamond" w:hAnsi="Garamond"/>
          <w:b/>
          <w:sz w:val="28"/>
        </w:rPr>
        <w:t>LISTES ÉPISCOPALES - X,</w:t>
      </w:r>
    </w:p>
    <w:p>
      <w:pPr>
        <w:spacing w:after="120" w:before="0" w:line="360" w:lineRule="auto"/>
        <w:ind w:firstLine="283"/>
        <w:jc w:val="both"/>
      </w:pPr>
      <w:r>
        <w:rPr>
          <w:rFonts w:ascii="Garamond" w:hAnsi="Garamond"/>
          <w:sz w:val="24"/>
        </w:rPr>
        <w:t>t. v ; L. Duchesne, dans Bull. crili que, 1891, t. xir, | SAINT-PAUL-TROIS-CHATEAUX. —- Cette cité subit le joug bourguignon en méme temps que Vaison, par conséquent avant 473. Le deuxième évê que connu, Florentius, fait acte de sujet bourguignon en prenant part au concile d'Épaone en 517. Probablement Saint-Paul-Trois-Cháte aux passa sous la dépendance de Théodoric le Grand, puis que le méme Florentius souscrit aux conci les ostrogoths de Carpentras (527) et d'Orange (529). Aprés que Vitigès eut cédé la Provence aux successeurs de Clovis (537) ?, on voit Florentius parmi les signataires du concile d'Orléans, 541 ; aprés cela Saint-Paul passera à Gontran.</w:t>
      </w:r>
    </w:p>
    <w:p>
      <w:pPr>
        <w:spacing w:after="120" w:before="0" w:line="360" w:lineRule="auto"/>
        <w:ind w:firstLine="283"/>
        <w:jc w:val="both"/>
      </w:pPr>
      <w:r>
        <w:rPr>
          <w:rFonts w:ascii="Garamond" w:hAnsi="Garamond"/>
          <w:sz w:val="24"/>
        </w:rPr>
        <w:t>Avant Florentius on ne peut retenir que :</w:t>
      </w:r>
    </w:p>
    <w:p>
      <w:pPr>
        <w:spacing w:after="120" w:before="0" w:line="360" w:lineRule="auto"/>
        <w:ind w:firstLine="283"/>
        <w:jc w:val="both"/>
      </w:pPr>
      <w:r>
        <w:rPr>
          <w:rFonts w:ascii="Garamond" w:hAnsi="Garamond"/>
          <w:sz w:val="24"/>
        </w:rPr>
        <w:t>Le Gallia donne neuf noms à éliminer, parmi lesquels Justus est de l'invention de Polycarpe de La Rivière, et les autres sont des saints du pays ; Restitutus (7nov.), Eusebius (23 mars) Torquatus (31 janv.), Amantius (6 févr.), Sulpicius, Bonifatius, Castorinus, Michael (24 déc.). de 527, 529, 533, et à Orléans en 541.</w:t>
      </w:r>
    </w:p>
    <w:p>
      <w:pPr>
        <w:spacing w:after="120" w:before="0" w:line="360" w:lineRule="auto"/>
        <w:ind w:firstLine="283"/>
        <w:jc w:val="both"/>
      </w:pPr>
      <w:r>
        <w:rPr>
          <w:rFonts w:ascii="Garamond" w:hAnsi="Garamond"/>
          <w:sz w:val="24"/>
        </w:rPr>
        <w:t>Dés lors il n'est plus question d'évéques pour cette ville et sous Louis le Débonnaire, entre 527 et 559, Saint-Paul et Orange fusionnent en un seul siège.</w:t>
      </w:r>
    </w:p>
    <w:p>
      <w:pPr>
        <w:spacing w:after="120" w:before="0" w:line="360" w:lineRule="auto"/>
        <w:ind w:firstLine="283"/>
        <w:jc w:val="both"/>
      </w:pPr>
      <w:r>
        <w:rPr>
          <w:rFonts w:ascii="Garamond" w:hAnsi="Garamond"/>
          <w:sz w:val="24"/>
        </w:rPr>
        <w:t>Dès 1624, Fabri de Peiresc se préoccupait de dresser la liste des évéques et s'adressait à l'évé que d'Orange, Jean de Tul les, lequel s'adressa au prévôt de SaintPaul qui envoya un catalogue : néanmoins, en 1626, Claude Robert, passe ce siège sous silence, comme avait déjà fait Jean Chenu en 1621. Mais Scévole et Louis de Saint-Marthe utilisèrent les manuscrits de</w:t>
      </w:r>
    </w:p>
    <w:p/>
    <w:p>
      <w:pPr>
        <w:spacing w:after="120" w:before="240" w:line="240" w:lineRule="auto"/>
        <w:ind w:firstLine="0"/>
        <w:jc w:val="left"/>
      </w:pPr>
      <w:r>
        <w:rPr>
          <w:rFonts w:ascii="Garamond" w:hAnsi="Garamond"/>
          <w:b/>
          <w:sz w:val="28"/>
        </w:rPr>
        <w:t>1371 LISTES ÉPISCOPALES - X. GAULE 1372)</w:t>
      </w:r>
    </w:p>
    <w:p>
      <w:pPr>
        <w:spacing w:after="120" w:before="0" w:line="360" w:lineRule="auto"/>
        <w:ind w:firstLine="283"/>
        <w:jc w:val="both"/>
      </w:pPr>
      <w:r>
        <w:rPr>
          <w:rFonts w:ascii="Garamond" w:hAnsi="Garamond"/>
          <w:sz w:val="24"/>
        </w:rPr>
        <w:t>Peirese et un catalogue envoyé par l’évê que Jacques Adhémar dë Monteil, Gallia christiana, 1656, t. rir, p. 845-853.</w:t>
      </w:r>
    </w:p>
    <w:p>
      <w:pPr>
        <w:spacing w:after="120" w:before="0" w:line="360" w:lineRule="auto"/>
        <w:ind w:firstLine="283"/>
        <w:jc w:val="both"/>
      </w:pPr>
      <w:r>
        <w:rPr>
          <w:rFonts w:ascii="Garamond" w:hAnsi="Garamond"/>
          <w:sz w:val="24"/>
        </w:rPr>
        <w:t>Un chanoine de Saint-Paul, Esprit Sage, avait terminé, dés 1661, un livre intitulé : De rebus gestis iricastinorum episcoporum libri sex. Ce livre fut connu de Nicolas Chorier, l'historien du Dauphiné, qui en fait l'éloge, mais nous apprend qu'il était encore manuscrit. Le P. Boyer lui est moins favorable : « ... Ayant, dit-il, remarqué, quelques erreurs touchant la chronologie et la vérité des faits qu'il rapporte, nous ne nous sommes pas fiés à lui, et ses remarques ne nous ont servi que comme de gui des pour trouver plutót les origin aux '. » Ce travail est aujour d'hui perdu ?.</w:t>
      </w:r>
    </w:p>
    <w:p>
      <w:pPr>
        <w:spacing w:after="120" w:before="0" w:line="360" w:lineRule="auto"/>
        <w:ind w:firstLine="283"/>
        <w:jc w:val="both"/>
      </w:pPr>
      <w:r>
        <w:rPr>
          <w:rFonts w:ascii="Garamond" w:hAnsi="Garamond"/>
          <w:sz w:val="24"/>
        </w:rPr>
        <w:t>Henri de Suarés a laissé dans son volume intitulé : Sabaudia, Geneva, Delphinatus, Comitatus Vindascinus, une notice sur Tricastinum et ses évêques, avec transcription de l'office de saint HRestitut *.</w:t>
      </w:r>
    </w:p>
    <w:p>
      <w:pPr>
        <w:spacing w:after="120" w:before="0" w:line="360" w:lineRule="auto"/>
        <w:ind w:firstLine="283"/>
        <w:jc w:val="both"/>
      </w:pPr>
      <w:r>
        <w:rPr>
          <w:rFonts w:ascii="Garamond" w:hAnsi="Garamond"/>
          <w:sz w:val="24"/>
        </w:rPr>
        <w:t>En 1671, Chorier donne l « histoire chronologi que | On date de 1685, le catalogue inséré par Guy Allard dans son Dictionnaire du Dauphiné *.</w:t>
      </w:r>
    </w:p>
    <w:p>
      <w:pPr>
        <w:spacing w:after="120" w:before="0" w:line="360" w:lineRule="auto"/>
        <w:ind w:firstLine="283"/>
        <w:jc w:val="both"/>
      </w:pPr>
      <w:r>
        <w:rPr>
          <w:rFonts w:ascii="Garamond" w:hAnsi="Garamond"/>
          <w:sz w:val="24"/>
        </w:rPr>
        <w:t>Un écrit paru en 1627 eut une nouvelle édition en 1692 : il a sa place parmi les sour ces de l'histoire des évéques, c'est les Officia sanclorum episcoporum Tricastinorum, quorum festa celebrantur in ecclesia. calhedrali Tricastina sancli Pauli.</w:t>
      </w:r>
    </w:p>
    <w:p>
      <w:pPr>
        <w:spacing w:after="120" w:before="0" w:line="360" w:lineRule="auto"/>
        <w:ind w:firstLine="283"/>
        <w:jc w:val="both"/>
      </w:pPr>
      <w:r>
        <w:rPr>
          <w:rFonts w:ascii="Garamond" w:hAnsi="Garamond"/>
          <w:sz w:val="24"/>
        </w:rPr>
        <w:t>Le P. Louis-Anselme Boyer de Sainte-Marthe fit imprimer en Avignon, en 1710, une Histoir : de l'Église cathédrale de Saint-Paul-Trois-Châte aux, avec une chronologie de tous les évêques qui l'ont gouvernée, contenant plusieurs phases qui peuvent servir à lhisloire générale des Églises de France et à l'histoire particulière du Dauphiné.</w:t>
      </w:r>
    </w:p>
    <w:p>
      <w:pPr>
        <w:spacing w:after="120" w:before="0" w:line="360" w:lineRule="auto"/>
        <w:ind w:firstLine="283"/>
        <w:jc w:val="both"/>
      </w:pPr>
      <w:r>
        <w:rPr>
          <w:rFonts w:ascii="Garamond" w:hAnsi="Garamond"/>
          <w:sz w:val="24"/>
        </w:rPr>
        <w:t>En 1731, le P. Boyer donna des Additions à Chis- | loire de l'Église cathédrale de Saint-Paul-Trois-Cháte aux, avec une chronologie réformée de lous les épéques qui lont gouvernée, in-4°, Avignon. L'auteur a poursuivi méritoirement ses recherches afin d'approcher la vérité de plus prés, mais les améliorations de son | livre sont déparées par des suppressions et des corrections qui portent à f aux, et surtout par une trop grande confiance dans certains mémoires qui lui avalent été communiqués.</w:t>
      </w:r>
    </w:p>
    <w:p>
      <w:pPr>
        <w:spacing w:after="120" w:before="0" w:line="360" w:lineRule="auto"/>
        <w:ind w:firstLine="283"/>
        <w:jc w:val="both"/>
      </w:pPr>
      <w:r>
        <w:rPr>
          <w:rFonts w:ascii="Garamond" w:hAnsi="Garamond"/>
          <w:sz w:val="24"/>
        </w:rPr>
        <w:t>Offieia propria sanctorum Ecclesise Tricastinensis, editio postrema, in-8°, Avenione, 1758.</w:t>
      </w:r>
    </w:p>
    <w:p>
      <w:pPr>
        <w:spacing w:after="120" w:before="0" w:line="360" w:lineRule="auto"/>
        <w:ind w:firstLine="283"/>
        <w:jc w:val="both"/>
      </w:pPr>
      <w:r>
        <w:rPr>
          <w:rFonts w:ascii="Garamond" w:hAnsi="Garamond"/>
          <w:sz w:val="24"/>
        </w:rPr>
        <w:t>Hugue ; du Tems, Le clergé de France, Paris, 1774, Jean-Claude Martin composa, en 1831-1832. des Anna les religieuses, civi les el poliliques des prélats Tricastins el de leur diocèse, ms. 1110 de la bibliothè que de Grenoble ; il publia des Fragments inédits de lhisloire du Danphiné, relatifs à Saint-Paul, in-8°, Orange, | de Saint-Paul-Trois-Châte aux, dans Bull. histor. el 1885-1886, t. v, p. 383-408 ; t. vr, p. 2-34, 49-70, 107124 ; in-8°, Montbéliard, 1885 ; cf. Tamizey de Laro que, dans Revue criti que, 1886, IIe série, t. XXII, 4 p. 413-416 ; A. Lacroix, L'arrondissement de Mon limar, in-8e, Valence, 1888, t. vir, p. 322-453 ; L.. Fillet, Documents inédits sur les droits régaliens des évëgues |</w:t>
      </w:r>
    </w:p>
    <w:p>
      <w:pPr>
        <w:spacing w:after="120" w:before="0" w:line="360" w:lineRule="auto"/>
        <w:ind w:firstLine="283"/>
        <w:jc w:val="both"/>
      </w:pPr>
      <w:r>
        <w:rPr>
          <w:rFonts w:ascii="Garamond" w:hAnsi="Garamond"/>
          <w:sz w:val="24"/>
        </w:rPr>
        <w:t>ORANGE. — L'Église est représentée au concile d'Arles, en 413, par un prêtre (voir Diciionn., au mot. ORANGE).</w:t>
      </w:r>
    </w:p>
    <w:p>
      <w:pPr>
        <w:spacing w:after="120" w:before="0" w:line="360" w:lineRule="auto"/>
        <w:ind w:firstLine="283"/>
        <w:jc w:val="both"/>
      </w:pPr>
      <w:r>
        <w:rPr>
          <w:rFonts w:ascii="Garamond" w:hAnsi="Garamond"/>
          <w:sz w:val="24"/>
        </w:rPr>
        <w:t>AVIGNON. — L'Église d'Avignon est mal instruite touchant ses origines. Même au xire siècle, elle ne savait rien d'assuré et même n'avait alors auc une tradition établie. Les légen des hagiographiques par le moyen desquel les on a essayé de suppléer à cette ignorance, sont rares, de trés basse épo que et de nulle valeur. Un jour, survint le célèbre faussaire Polycarpe de La Rivière et ses inventions impudentes ne trouvèrent que trop de crédit, surtout lorsqu'il réussit à aligner, rien que pour Avignon, dans la période antérieure au x* siècle, une liste de plus de cinquante évéques, alors que l'histoire digne de ce nom en connait à peine une douzaine. Le Gallia christiana aurait pu se dispenser d'accueillir, méme en appendice, la série imaginée par Polycarpe : on y trouve, avant Saturninus, vingt-cinq évêques dont pas un n'est à retenir. La liste qu'adopte le Gallia dépend aussi dans une large mesure des inventions de Polycarpe.</w:t>
      </w:r>
    </w:p>
    <w:p>
      <w:pPr>
        <w:spacing w:after="120" w:before="0" w:line="360" w:lineRule="auto"/>
        <w:ind w:firstLine="283"/>
        <w:jc w:val="both"/>
      </w:pPr>
      <w:r>
        <w:rPr>
          <w:rFonts w:ascii="Garamond" w:hAnsi="Garamond"/>
          <w:sz w:val="24"/>
        </w:rPr>
        <w:t>| | trouve parmi les prélats consécrateurs de Ravennius ; | en 450, parmi les signataires de la lettre en faveur du | rétablissement de la métropole d'Arles ; en 451, parmi | les signataires de la lettre des évéques des Gau les | touchant l'Incarnation. On le trouve, vers le même | temps, présent au concile d'Arles, relatif à Lérins. E 2. Salurninus. — Siège à un synode romain — (19 nov. 465). | — 3. Julianus. — Au concile d'Agde, en 506. H Le Gallia christiana a eu raison d'omettre SaluE : taris, qui siégea au concile d'Épaone, en 517 ; quoi que | — L.-Duchesne le rétablisse à Avignon, il semble, d'après —E. Duprat, appartenir non à Avignon, mais à — Avenches. — 4. Antoninus. — Présent au concile d'Orléans, en ~ 941 ; représenté à celui de 549 : présent à celui d'Arles, - en 2354. Vacance du siège en 599 ', ES 5. Johannes. — Représenlé au concile de Mäcon, s | en 585.</w:t>
      </w:r>
    </w:p>
    <w:p>
      <w:pPr>
        <w:spacing w:after="120" w:before="0" w:line="360" w:lineRule="auto"/>
        <w:ind w:firstLine="283"/>
        <w:jc w:val="both"/>
      </w:pPr>
      <w:r>
        <w:rPr>
          <w:rFonts w:ascii="Garamond" w:hAnsi="Garamond"/>
          <w:sz w:val="24"/>
        </w:rPr>
        <w:t xml:space="preserve">É 6. Valens. —- Est-ce lui qui esL en cause dans l'épiet qu'on hésite à les distinguer, à plus forte raison à | choisir. Le premier Dynamius a laissé deux lettres [ qu 'on trouve dans la collection des Epistolæ austrasice, n, 12 et 17 ; il a recu des poèmes de Fortunat, Vi, 9, 10 ; il est mentionné par Grégoire de Tours </w:t>
      </w:r>
      <w:r>
        <w:rPr>
          <w:rFonts w:ascii="Garamond" w:hAnsi="Garamond"/>
          <w:i/>
          <w:sz w:val="24"/>
        </w:rPr>
        <w:t xml:space="preserve"> et recoit deux lettres de Grégoire le Grand en 593 et … 515%. Marié', sa femme s'appelait Eucheria : ils vécurent ensemble cinquante ans. Dans tout cela, il n'est pas question d'épiscopat. i 7. Maximus. — Fêté comme saint. Est-ce le Maxi- — amus dont il est question dans la Vita S. Rusticulæ — qu'il aurait accusée devant le roi Clotaire II en 618 ? — On lignore, car la Vita S. Rusticulæ ne donne pas le nom du siége. E L'Emundus inséré ici par le Gallia, d'aprés Fr. No- - guier, est un abbé de Montmajour, monastère fondé Lo au x</w:t>
      </w:r>
      <w:r>
        <w:rPr>
          <w:rFonts w:ascii="Garamond" w:hAnsi="Garamond"/>
          <w:sz w:val="24"/>
        </w:rPr>
        <w:t xml:space="preserve"> siècle 8. Magnus. — Et son fils AERE le suivant. Il y © &amp;euun Magnus de siège inconnu, en 650, au concile — de Chalon-sur-Saône. septembris. — Apud Avennicam civitatem, natalis sancti Agricoli episcopi et confessoris qui mullis virtulibus el miraculis claruit at que gloriosus quievit. D'après une Vita, postérieure à 1574, son épiscopat se place entre 650 et 700.</w:t>
      </w:r>
    </w:p>
    <w:p/>
    <w:p>
      <w:pPr>
        <w:spacing w:after="120" w:before="240" w:line="240" w:lineRule="auto"/>
        <w:ind w:firstLine="0"/>
        <w:jc w:val="left"/>
      </w:pPr>
      <w:r>
        <w:rPr>
          <w:rFonts w:ascii="Garamond" w:hAnsi="Garamond"/>
          <w:b/>
          <w:sz w:val="28"/>
        </w:rPr>
        <w:t>1373 LISTES ÉPISCOPALES - X. GAULE 1374 E</w:t>
      </w:r>
    </w:p>
    <w:p/>
    <w:p>
      <w:pPr>
        <w:spacing w:after="120" w:before="240" w:line="240" w:lineRule="auto"/>
        <w:ind w:firstLine="0"/>
        <w:jc w:val="left"/>
      </w:pPr>
      <w:r>
        <w:rPr>
          <w:rFonts w:ascii="Garamond" w:hAnsi="Garamond"/>
          <w:b/>
          <w:sz w:val="28"/>
        </w:rPr>
        <w:t>CAVAILLON.</w:t>
      </w:r>
    </w:p>
    <w:p>
      <w:pPr>
        <w:spacing w:after="120" w:before="0" w:line="360" w:lineRule="auto"/>
        <w:ind w:firstLine="283"/>
        <w:jc w:val="both"/>
      </w:pPr>
      <w:r>
        <w:rPr>
          <w:rFonts w:ascii="Garamond" w:hAnsi="Garamond"/>
          <w:sz w:val="24"/>
        </w:rPr>
        <w:t>1. Genialis. — Honoré en qualité de fondateur. On rencontre un Genialis episcopus au concile de Nimes en 396.</w:t>
      </w:r>
    </w:p>
    <w:p>
      <w:pPr>
        <w:spacing w:after="120" w:before="0" w:line="360" w:lineRule="auto"/>
        <w:ind w:firstLine="283"/>
        <w:jc w:val="both"/>
      </w:pPr>
      <w:r>
        <w:rPr>
          <w:rFonts w:ascii="Garamond" w:hAnsi="Garamond"/>
          <w:sz w:val="24"/>
        </w:rPr>
        <w:t>Le Gallia christiana accueille un Julius qui fut évéá que d'Apt et un Porcianus qui n'a auc une référence.</w:t>
      </w:r>
    </w:p>
    <w:p>
      <w:pPr>
        <w:spacing w:after="120" w:before="0" w:line="360" w:lineRule="auto"/>
        <w:ind w:firstLine="283"/>
        <w:jc w:val="both"/>
      </w:pPr>
      <w:r>
        <w:rPr>
          <w:rFonts w:ascii="Garamond" w:hAnsi="Garamond"/>
          <w:sz w:val="24"/>
        </w:rPr>
        <w:t>CARPENTRAS. — « La cité de Carpentras n'est pas mentionnée dans la Notitia Galliarum ; elle avait donc cessé d'exister avant le commencement du v</w:t>
      </w:r>
      <w:r>
        <w:rPr>
          <w:rFonts w:ascii="Garamond" w:hAnsi="Garamond"/>
          <w:i/>
          <w:sz w:val="24"/>
        </w:rPr>
        <w:t xml:space="preserve"> siécle, Il est sûr qu'elle fonctionne sous le haut-empire. Soit qu'elle ait été rétablie peu aprés le temps où fut rédigée la Nolitia, soit que son évêché remontát notablement au delà, c'est-à-dire au temps ot il y avait une cité, il est sür que, dans la premiére moitié du v</w:t>
      </w:r>
      <w:r>
        <w:rPr>
          <w:rFonts w:ascii="Garamond" w:hAnsi="Garamond"/>
          <w:sz w:val="24"/>
        </w:rPr>
        <w:t xml:space="preserve"> siécle, Carpentras avait un évé que » (L. Duchesne). La Civitas Carpentoralensium n'est pas nommée par Grégoire de Tours ; elle formait alors un diocèse dont l'évé que résidait peut-étre plus souvent à Venas que qu'à Carpentras ; en effet, si les titulaires de ce siège épiscopal prennent indifléremment, à l'épo que fran que, le titre d'episcopus GCarpentoratensium ou celui d'episcopus Vindescensium, les mots Civitas Carpentoratensium nunc Vindausca, que portent un grand nombre de manuscrits de la Notitia civitatum, semblent indiquer que le titre d' « évé que de Carpentras » était une qualification archaï que.</w:t>
      </w:r>
    </w:p>
    <w:p>
      <w:pPr>
        <w:spacing w:after="120" w:before="0" w:line="360" w:lineRule="auto"/>
        <w:ind w:firstLine="283"/>
        <w:jc w:val="both"/>
      </w:pPr>
      <w:r>
        <w:rPr>
          <w:rFonts w:ascii="Garamond" w:hAnsi="Garamond"/>
          <w:sz w:val="24"/>
        </w:rPr>
        <w:t>MMS ES DR m m qur no gro map run gt DS PS C Tq PN NS De De » - = Gui gb fram ny et de Vaison (441 et 442) comme episcopus civitatis Carpentoratensis. On lit son nom dans des lettres d'Arles en 449, 450, 451.</w:t>
      </w:r>
    </w:p>
    <w:p>
      <w:pPr>
        <w:spacing w:after="120" w:before="0" w:line="360" w:lineRule="auto"/>
        <w:ind w:firstLine="283"/>
        <w:jc w:val="both"/>
      </w:pPr>
      <w:r>
        <w:rPr>
          <w:rFonts w:ascii="Garamond" w:hAnsi="Garamond"/>
          <w:sz w:val="24"/>
        </w:rPr>
        <w:t>2. Julianus. — Signe au concile d'Épaone, 517, €t aux conci les provinci aux de 524, 527, 529.</w:t>
      </w:r>
    </w:p>
    <w:p>
      <w:pPr>
        <w:spacing w:after="120" w:before="0" w:line="360" w:lineRule="auto"/>
        <w:ind w:firstLine="283"/>
        <w:jc w:val="both"/>
      </w:pPr>
      <w:r>
        <w:rPr>
          <w:rFonts w:ascii="Garamond" w:hAnsi="Garamond"/>
          <w:sz w:val="24"/>
        </w:rPr>
        <w:t>Le Gallia introduit ici Principius, qui signe au concile d'Orange en 529 et, par conséquent, en méme temps que Julianus, ce qui mettrait deux évêques en méme temps sur le méme siège.</w:t>
      </w:r>
    </w:p>
    <w:p>
      <w:pPr>
        <w:spacing w:after="120" w:before="0" w:line="360" w:lineRule="auto"/>
        <w:ind w:firstLine="283"/>
        <w:jc w:val="both"/>
      </w:pPr>
      <w:r>
        <w:rPr>
          <w:rFonts w:ascii="Garamond" w:hAnsi="Garamond"/>
          <w:sz w:val="24"/>
        </w:rPr>
        <w:t>3. Siffredus. — C'est le patron local, saint Siffrein, fété le 27 novembre ; son rang est incertain dans la liste. « Ce qu'il y a de mieux à faire, dit Duchesne, c'est d'accepter de la iradition l'épiscopat de saint Siflrein, mais de renoncer à lui assigner une date. » Sa légende veut qu'il soit entré tout enfant au monastere de Lérins, tout enfant, c'est-à-dire au maillot, ce qui est Lout de méme un peu précoce. On nous dit qu'il fut recu et élevé par saint Césaire, abbé de Lérins, ce que Césaire ne fut ja mais. Ensuite, il est FHI c REQUIES CN | BON MEMORIAE À ETYVS EPES qui vi x DB | PTO AN NV x X MENSIS CoN, ordonné par Césaire à l'âge de 30 ans et meurt dans un âge très avancé, Si Siflrein est ordonné par Césaire (502-542), il est donc le successeur de Julianus et son épiscopat n'a pu durer plus de douze ans, car Julianus était évé que en 529 et Clemalius le sera en 541. Siffrenus se place ainsi entre 530 et 542. Comme il a été élevé à Lérins que Césaire quitta en 502, il faudrait qu'il y soit enlré vers l'âge de 2 ans.</w:t>
      </w:r>
    </w:p>
    <w:p/>
    <w:p>
      <w:pPr>
        <w:spacing w:after="120" w:before="240" w:line="240" w:lineRule="auto"/>
        <w:ind w:firstLine="0"/>
        <w:jc w:val="left"/>
      </w:pPr>
      <w:r>
        <w:rPr>
          <w:rFonts w:ascii="Garamond" w:hAnsi="Garamond"/>
          <w:b/>
          <w:sz w:val="28"/>
        </w:rPr>
        <w:t>+ HIC REGVIESCI/</w:t>
      </w:r>
    </w:p>
    <w:p/>
    <w:p>
      <w:pPr>
        <w:spacing w:after="120" w:before="240" w:line="240" w:lineRule="auto"/>
        <w:ind w:firstLine="0"/>
        <w:jc w:val="left"/>
      </w:pPr>
      <w:r>
        <w:rPr>
          <w:rFonts w:ascii="Garamond" w:hAnsi="Garamond"/>
          <w:b/>
          <w:sz w:val="28"/>
        </w:rPr>
        <w:t>BONE MEMORIAE Bo ETYVS EPES QUI VIXIT in e</w:t>
      </w:r>
    </w:p>
    <w:p/>
    <w:p>
      <w:pPr>
        <w:spacing w:after="120" w:before="240" w:line="240" w:lineRule="auto"/>
        <w:ind w:firstLine="0"/>
        <w:jc w:val="left"/>
      </w:pPr>
      <w:r>
        <w:rPr>
          <w:rFonts w:ascii="Garamond" w:hAnsi="Garamond"/>
          <w:b/>
          <w:sz w:val="28"/>
        </w:rPr>
        <w:t>PTO ANNVS XX MENSIS 5-0</w:t>
      </w:r>
    </w:p>
    <w:p>
      <w:pPr>
        <w:spacing w:after="120" w:before="0" w:line="360" w:lineRule="auto"/>
        <w:ind w:firstLine="283"/>
        <w:jc w:val="both"/>
      </w:pPr>
      <w:r>
        <w:rPr>
          <w:rFonts w:ascii="Garamond" w:hAnsi="Garamond"/>
          <w:sz w:val="24"/>
        </w:rPr>
        <w:t>Ce Lexte était connu par des copies anciennes et correctes *, On relrouva d'abord dans la chapelle de la Vierge du couvent des Minimes, prés de Venas que, la partie inférieure du couvercle du sarcophage qui | Georgius, Petrus, Dominicus, sans auc une référence, | 1376 La seule indiction VII « qui concorde avec les date « 8. de Boethius et de som prédécesseur est l'année 604. Il mourut le 23 mai 604 après 20 ans et 6 mois d'épi : i copat. Son ordination remonte donc au 23 novembre 583.</w:t>
      </w:r>
    </w:p>
    <w:p>
      <w:pPr>
        <w:spacing w:after="120" w:before="0" w:line="360" w:lineRule="auto"/>
        <w:ind w:firstLine="283"/>
        <w:jc w:val="both"/>
      </w:pPr>
      <w:r>
        <w:rPr>
          <w:rFonts w:ascii="Garamond" w:hAnsi="Garamond"/>
          <w:sz w:val="24"/>
        </w:rPr>
        <w:t>7. Ambrosius. — Omis par le Gallia. Signe au concile de Paris, en 614 : episcopus ex civitate Vindesed, 8. Licerius. — Signe episcopus Ecclesi : Vindauscensis, au concile de Chalon-sur-Saône en 650, | Le Gallia donne seize noms sans référen ces, sauf | Amatus, le 7</w:t>
      </w:r>
      <w:r>
        <w:rPr>
          <w:rFonts w:ascii="Garamond" w:hAnsi="Garamond"/>
          <w:i/>
          <w:sz w:val="24"/>
        </w:rPr>
        <w:t xml:space="preserve"> et Johannes le 12</w:t>
      </w:r>
      <w:r>
        <w:rPr>
          <w:rFonts w:ascii="Garamond" w:hAnsi="Garamond"/>
          <w:sz w:val="24"/>
        </w:rPr>
        <w:t>. | 9. Amatus. — Signature au f aux concile de Nar- | bonne (en 788). dude histori que, dans Bull. hist. arch. de Vaucluse,</w:t>
      </w:r>
    </w:p>
    <w:p/>
    <w:p>
      <w:pPr>
        <w:spacing w:after="120" w:before="240" w:line="240" w:lineRule="auto"/>
        <w:ind w:firstLine="0"/>
        <w:jc w:val="left"/>
      </w:pPr>
      <w:r>
        <w:rPr>
          <w:rFonts w:ascii="Garamond" w:hAnsi="Garamond"/>
          <w:b/>
          <w:sz w:val="28"/>
        </w:rPr>
        <w:t>DE</w:t>
      </w:r>
    </w:p>
    <w:p>
      <w:pPr>
        <w:spacing w:after="120" w:before="0" w:line="360" w:lineRule="auto"/>
        <w:ind w:firstLine="283"/>
        <w:jc w:val="both"/>
      </w:pPr>
      <w:r>
        <w:rPr>
          <w:rFonts w:ascii="Garamond" w:hAnsi="Garamond"/>
          <w:sz w:val="24"/>
        </w:rPr>
        <w:t>[res “ri que publié par la Société de l'histoire de France ; 11846, p. 59-62 ; A. Ricard, Les évêques de Marseille, depuis saint Lazare, in-8*, Marseille, 1872 ; Gams, — Series episcop., 1873, p. 573-575 ; L. de Mas-Latrie, T Trésor de chronologie, 1889, p. 1442-1443 ; J. H. Alba-  »nés, Armorial et sigillographie des évêques de Marseile, f dn-8 », Marseille, 1884 ; De Grasset, Inventaire analy- — i que du fonds de l'évéché de Marseille aux archives des Bouches-du-Rhône, dans Revue hislori que de Provence, M 1592, t. rz, 2e partie, p. 5-54 ; L. Duchesne, Fastes 2277 ; J. H. Albanés, Gallia christiana novissima, t. x - (1909), Marseille, complété par U. Chevalier.</w:t>
      </w:r>
    </w:p>
    <w:p>
      <w:pPr>
        <w:spacing w:after="120" w:before="0" w:line="360" w:lineRule="auto"/>
        <w:ind w:firstLine="283"/>
        <w:jc w:val="both"/>
      </w:pPr>
      <w:r>
        <w:rPr>
          <w:rFonts w:ascii="Garamond" w:hAnsi="Garamond"/>
          <w:sz w:val="24"/>
        </w:rPr>
        <w:t>| T — En tête de la liste, dans le Gallia — christiana, on lit les noms d'Honoratus et Gratianus ;</w:t>
      </w:r>
    </w:p>
    <w:p>
      <w:pPr>
        <w:spacing w:after="120" w:before="0" w:line="360" w:lineRule="auto"/>
        <w:ind w:firstLine="283"/>
        <w:jc w:val="both"/>
      </w:pPr>
      <w:r>
        <w:rPr>
          <w:rFonts w:ascii="Garamond" w:hAnsi="Garamond"/>
          <w:sz w:val="24"/>
        </w:rPr>
        <w:t>— le premier n'a d'autre garant que Polycarpe de La f Rivière, le deuxième une assertion non autorisée - d'Anthelmi ; il faut donc s'en tenir à : | |. 1. Augustalis. — Siège aux conci les d'Orange (441) M et de Vaison (442), signe les lettres arlésiennes de — 449 et 450. Fête le 7 septembre.</w:t>
      </w:r>
    </w:p>
    <w:p>
      <w:pPr>
        <w:spacing w:after="120" w:before="0" w:line="360" w:lineRule="auto"/>
        <w:ind w:firstLine="283"/>
        <w:jc w:val="both"/>
      </w:pPr>
      <w:r>
        <w:rPr>
          <w:rFonts w:ascii="Garamond" w:hAnsi="Garamond"/>
          <w:sz w:val="24"/>
        </w:rPr>
        <w:t>| 2. Cyprianus. — Siège aux conci les de 524, 527, 529, 533, au concile d'Orléans, 541 ; écrit la Vie de saint Gésaire. Féte le 3 octobre.</w:t>
      </w:r>
    </w:p>
    <w:p>
      <w:pPr>
        <w:spacing w:after="120" w:before="0" w:line="360" w:lineRule="auto"/>
        <w:ind w:firstLine="283"/>
        <w:jc w:val="both"/>
      </w:pPr>
      <w:r>
        <w:rPr>
          <w:rFonts w:ascii="Garamond" w:hAnsi="Garamond"/>
          <w:sz w:val="24"/>
        </w:rPr>
        <w:t>T 3. Palladius. — Siège au concile d'Orléans, 549, - et au concile provincial, 554. se fait représenter à Mácon, 585. uA Mennas. — Le pape saint Grégoire lui écrit en 6. Marius. — Signe le privilège de Rebais, en 636. 7. X... — Représenté au concile de Rome, en 679, . par Taurinus, Le Gallia inscrit au début du rx</w:t>
      </w:r>
      <w:r>
        <w:rPr>
          <w:rFonts w:ascii="Garamond" w:hAnsi="Garamond"/>
          <w:i/>
          <w:sz w:val="24"/>
        </w:rPr>
        <w:t xml:space="preserve"> siècle, un Leo, Sp. 415-422 et </w:t>
      </w:r>
      <w:r>
        <w:rPr>
          <w:rFonts w:ascii="Garamond" w:hAnsi="Garamond"/>
          <w:sz w:val="24"/>
        </w:rPr>
        <w:t>128-130 ; J. Marion, Annuaire hisio- | 1378 LA PROVINCE D'AIX. — C'est l'ancienne province de la II* Narbonnaise, qui fut constituée définitivement à la fin du vire siècle.</w:t>
      </w:r>
    </w:p>
    <w:p>
      <w:pPr>
        <w:spacing w:after="120" w:before="0" w:line="360" w:lineRule="auto"/>
        <w:ind w:firstLine="283"/>
        <w:jc w:val="both"/>
      </w:pPr>
      <w:r>
        <w:rPr>
          <w:rFonts w:ascii="Garamond" w:hAnsi="Garamond"/>
          <w:sz w:val="24"/>
        </w:rPr>
        <w:t>Aix. — Le Gallia christiana ouvre la liste par deux évéques légendaires : Maximinus et Sidonius.</w:t>
      </w:r>
    </w:p>
    <w:p/>
    <w:p>
      <w:pPr>
        <w:spacing w:after="120" w:before="240" w:line="240" w:lineRule="auto"/>
        <w:ind w:firstLine="0"/>
        <w:jc w:val="left"/>
      </w:pPr>
      <w:r>
        <w:rPr>
          <w:rFonts w:ascii="Garamond" w:hAnsi="Garamond"/>
          <w:b/>
          <w:sz w:val="28"/>
        </w:rPr>
        <w:t>IX. — 44</w:t>
      </w:r>
    </w:p>
    <w:p>
      <w:pPr>
        <w:spacing w:after="120" w:before="0" w:line="360" w:lineRule="auto"/>
        <w:ind w:firstLine="283"/>
        <w:jc w:val="both"/>
      </w:pPr>
      <w:r>
        <w:rPr>
          <w:rFonts w:ascii="Garamond" w:hAnsi="Garamond"/>
          <w:sz w:val="24"/>
        </w:rPr>
        <w:t>1. Lazarus. — D'aprés une lettre du pape Zosime, ce fut une élection mouvementée, jusqu'à l'effusion du sang !, Démissionnaire en 411 *. Albanès lui donne un prédécesseur nommé Triferius, rien ne le rattache | au siége d'Aix.</w:t>
      </w:r>
    </w:p>
    <w:p>
      <w:pPr>
        <w:spacing w:after="120" w:before="0" w:line="360" w:lineRule="auto"/>
        <w:ind w:firstLine="283"/>
        <w:jc w:val="both"/>
      </w:pPr>
      <w:r>
        <w:rPr>
          <w:rFonts w:ascii="Garamond" w:hAnsi="Garamond"/>
          <w:sz w:val="24"/>
        </w:rPr>
        <w:t>Auxamius mentionné dans l'intitulé de la lettre de Lucidus au concile d'Arles, vers 475, en méme temps que Basilius ne peut avoir été, à la méme épo que, évé que du méme siège.</w:t>
      </w:r>
    </w:p>
    <w:p>
      <w:pPr>
        <w:spacing w:after="120" w:before="0" w:line="360" w:lineRule="auto"/>
        <w:ind w:firstLine="283"/>
        <w:jc w:val="both"/>
      </w:pPr>
      <w:r>
        <w:rPr>
          <w:rFonts w:ascii="Garamond" w:hAnsi="Garamond"/>
          <w:sz w:val="24"/>
        </w:rPr>
        <w:t xml:space="preserve">2. Basilius, — Reçoit une lettre de Sidoine-Apollinaire, vers 475 </w:t>
      </w:r>
      <w:r>
        <w:rPr>
          <w:rFonts w:ascii="Garamond" w:hAnsi="Garamond"/>
          <w:i/>
          <w:sz w:val="24"/>
        </w:rPr>
        <w:t xml:space="preserve"> ; à la méme date, il figure au concile d'Arles contre Lucidus. Son nom figure dans la Vie de saint Hilaire d'Arles </w:t>
      </w:r>
      <w:r>
        <w:rPr>
          <w:rFonts w:ascii="Garamond" w:hAnsi="Garamond"/>
          <w:sz w:val="24"/>
        </w:rPr>
        <w:t xml:space="preserve"> et dans l'épitaphe d'un de ses notaires, en 494 * ;</w:t>
      </w:r>
    </w:p>
    <w:p/>
    <w:p>
      <w:pPr>
        <w:spacing w:after="120" w:before="240" w:line="240" w:lineRule="auto"/>
        <w:ind w:firstLine="0"/>
        <w:jc w:val="left"/>
      </w:pPr>
      <w:r>
        <w:rPr>
          <w:rFonts w:ascii="Garamond" w:hAnsi="Garamond"/>
          <w:b/>
          <w:sz w:val="28"/>
        </w:rPr>
        <w:t>LI NOT AR X BASI L'O EPI AN NN N XXIII VIII DI * IT *T* NO-OCTB :- TERIO - CONS</w:t>
      </w:r>
    </w:p>
    <w:p>
      <w:pPr>
        <w:spacing w:after="120" w:before="0" w:line="360" w:lineRule="auto"/>
        <w:ind w:firstLine="283"/>
        <w:jc w:val="both"/>
      </w:pPr>
      <w:r>
        <w:rPr>
          <w:rFonts w:ascii="Garamond" w:hAnsi="Garamond"/>
          <w:sz w:val="24"/>
        </w:rPr>
        <w:t>3. Maximus. — Siege aux conci les provinci aux de 524, 529, 533, et au concile d'Orléans de 541, en 314, par le prêtre Romanus et l'exorciste Viclor. « à Jean Cassien d'écrire son De instilutis porro MOr GE valide ; puis c'est un saint Leonius de l'invention. da Polycarpe de La Rivière, et enfin un saint Quintinus prédécesseur de Castor.</w:t>
      </w:r>
    </w:p>
    <w:p>
      <w:pPr>
        <w:spacing w:after="120" w:before="0" w:line="360" w:lineRule="auto"/>
        <w:ind w:firstLine="283"/>
        <w:jc w:val="both"/>
      </w:pPr>
      <w:r>
        <w:rPr>
          <w:rFonts w:ascii="Garamond" w:hAnsi="Garamond"/>
          <w:sz w:val="24"/>
        </w:rPr>
        <w:t>L'Église d'Apt était représentée au concile d'Arles, 1. Castor, — Moine avant d’être évê que, demanda reçut une lettre pontificale du 13 juin 419% ; était mort en 426 #, Fête le 20 septembre.</w:t>
      </w:r>
    </w:p>
    <w:p>
      <w:pPr>
        <w:spacing w:after="120" w:before="0" w:line="360" w:lineRule="auto"/>
        <w:ind w:firstLine="283"/>
        <w:jc w:val="both"/>
      </w:pPr>
      <w:r>
        <w:rPr>
          <w:rFonts w:ascii="Garamond" w:hAnsi="Garamond"/>
          <w:sz w:val="24"/>
        </w:rPr>
        <w:t>2. Julius. — Siège aux conci les de Riez, am d'Orange, 441, de Vaison, 442. Le Gallia christi l'ignore et met à la place Auxanius qu'il doit à P« carpe, Asclepius qui fut évé que de Cavaillon, E Leontius encore de l'invention de Polycarpe. E 3. Prætextatus, — Siège à Épaone, en 517, et aux conci les provinci aux de 524, 529, 533, puis à Orléans, 541. Mentionné dans une lettre du pape Vigile, du 22 mai 545 '*, Le Gallia christiana a recu des mains de Polycarpe e un prétendu saint Eusebius.</w:t>
      </w:r>
    </w:p>
    <w:p>
      <w:pPr>
        <w:spacing w:after="120" w:before="0" w:line="360" w:lineRule="auto"/>
        <w:ind w:firstLine="283"/>
        <w:jc w:val="both"/>
      </w:pPr>
      <w:r>
        <w:rPr>
          <w:rFonts w:ascii="Garamond" w:hAnsi="Garamond"/>
          <w:sz w:val="24"/>
        </w:rPr>
        <w:t>4. Clementinus. — Assiste aux conci les nation aux de 549, 552, 573, et au concile provincial de 554. — { 5. Pappus. — Assiste aux conci les de Mácon et de Valence, en 581 et 584 ; représenté à Mâcon en 585. n Magnericus. — Signature au f aux concile de Narbonne (788).</w:t>
      </w:r>
    </w:p>
    <w:p>
      <w:pPr>
        <w:spacing w:after="120" w:before="0" w:line="360" w:lineRule="auto"/>
        <w:ind w:firstLine="283"/>
        <w:jc w:val="both"/>
      </w:pPr>
      <w:r>
        <w:rPr>
          <w:rFonts w:ascii="Garamond" w:hAnsi="Garamond"/>
          <w:sz w:val="24"/>
        </w:rPr>
        <w:t>Riez. — Le premier évê que connu est de l'année 4133 (voir Dicfionn., au mot HrEz). partie de l'ancien diocèse d'Arles, et l'on peut tirer de son récit la preuve que saint Mitre était le patron de l'église cathédrale, aujour d'hui dédiée au saint Sauveur. L'évé que rerum nolabilium oppidorum totius diœceseos. His — Soc. anliq. France ; Jo. Solomé, Nova Rejensium sive - Regensium episcoporum nomenclatura, in-8 », Massiliæ, | 1728.</w:t>
      </w:r>
    </w:p>
    <w:p>
      <w:pPr>
        <w:spacing w:after="120" w:before="0" w:line="360" w:lineRule="auto"/>
        <w:ind w:firstLine="283"/>
        <w:jc w:val="both"/>
      </w:pPr>
      <w:r>
        <w:rPr>
          <w:rFonts w:ascii="Garamond" w:hAnsi="Garamond"/>
          <w:sz w:val="24"/>
        </w:rPr>
        <w:t>FRÉJUS. — En 374, cette église élit un évé que</w:t>
      </w:r>
    </w:p>
    <w:p>
      <w:pPr>
        <w:spacing w:after="120" w:before="0" w:line="360" w:lineRule="auto"/>
        <w:ind w:firstLine="283"/>
        <w:jc w:val="both"/>
      </w:pPr>
      <w:r>
        <w:rPr>
          <w:rFonts w:ascii="Garamond" w:hAnsi="Garamond"/>
          <w:sz w:val="24"/>
        </w:rPr>
        <w:t>1 nommé Acceptus, lequel s'aecusa de crimes imagi- - naires et on y renonça. A la suite d'Acceptus, on lit . dans le Gallia le nom de Cyllinius, lequel n'a pas de W référence.</w:t>
      </w:r>
    </w:p>
    <w:p>
      <w:pPr>
        <w:spacing w:after="120" w:before="0" w:line="360" w:lineRule="auto"/>
        <w:ind w:firstLine="283"/>
        <w:jc w:val="both"/>
      </w:pPr>
      <w:r>
        <w:rPr>
          <w:rFonts w:ascii="Garamond" w:hAnsi="Garamond"/>
          <w:sz w:val="24"/>
        </w:rPr>
        <w:t>.2. Theodorus. — Élu évê que en 433 ; siège aux conT ci les de Riez (439), d'Orange (441), de Vaison (442) ; il souscrit à la lettre en faveur de l'Église d'Arles, en 450 ; était encore évê que probablement en 455.</w:t>
      </w:r>
    </w:p>
    <w:p>
      <w:pPr>
        <w:spacing w:after="120" w:before="0" w:line="360" w:lineRule="auto"/>
        <w:ind w:firstLine="283"/>
        <w:jc w:val="both"/>
      </w:pPr>
      <w:r>
        <w:rPr>
          <w:rFonts w:ascii="Garamond" w:hAnsi="Garamond"/>
          <w:sz w:val="24"/>
        </w:rPr>
        <w:t>Albanès introduit un évê que Asterius qu'il tire de Forum Clodii prés de Rome, ce qui expli que qu'on le . rencontre au synode romain de 465. A la suite vient un évê que Antiolus, mentionné par Sidoine-Apollinaire, Epist., 1l. VIII, ep. xtv, de siège inconnu, qu'il - identifie avec Auxilius, saint local de Fréjus. b. Expectatus. — Heprésenté au concile d'Orléans, en 549 ; assiste au concile de Paris en 552 et au concile provincial en 554,</w:t>
      </w:r>
    </w:p>
    <w:p/>
    <w:p>
      <w:pPr>
        <w:spacing w:after="120" w:before="240" w:line="240" w:lineRule="auto"/>
        <w:ind w:firstLine="0"/>
        <w:jc w:val="left"/>
      </w:pPr>
      <w:r>
        <w:rPr>
          <w:rFonts w:ascii="Garamond" w:hAnsi="Garamond"/>
          <w:b/>
          <w:sz w:val="28"/>
        </w:rPr>
        <w:t>ET LISTES ÉPISCOPALESX. GAULE . 1382</w:t>
      </w:r>
    </w:p>
    <w:p>
      <w:pPr>
        <w:spacing w:after="120" w:before="0" w:line="360" w:lineRule="auto"/>
        <w:ind w:firstLine="283"/>
        <w:jc w:val="both"/>
      </w:pPr>
      <w:r>
        <w:rPr>
          <w:rFonts w:ascii="Garamond" w:hAnsi="Garamond"/>
          <w:sz w:val="24"/>
        </w:rPr>
        <w:t>| logica praesulum sancte regiensis Ecclesi : nomencla- |— ura. Necnon prolegomena Reiorum | Apollinarium | — antiquitatem, auctorum testimoniis et lapidum epi- | graphis comprobantia, Cum indice nominum, situs el |</w:t>
      </w:r>
    </w:p>
    <w:p>
      <w:pPr>
        <w:spacing w:after="120" w:before="0" w:line="360" w:lineRule="auto"/>
        <w:ind w:firstLine="283"/>
        <w:jc w:val="both"/>
      </w:pPr>
      <w:r>
        <w:rPr>
          <w:rFonts w:ascii="Garamond" w:hAnsi="Garamond"/>
          <w:sz w:val="24"/>
        </w:rPr>
        <w:t>GAP. — Les évêques Teridius et Remedius, mentionnés par le martyrologe hiéronymien au 3 février n'ont pas de place ceriaine. Ils peuvent être antérieurs au vi* siécle, ou bien se placer entre Constantius, Vellesius et Sagittarius.</w:t>
      </w:r>
    </w:p>
    <w:p>
      <w:pPr>
        <w:spacing w:after="120" w:before="0" w:line="360" w:lineRule="auto"/>
        <w:ind w:firstLine="283"/>
        <w:jc w:val="both"/>
      </w:pPr>
      <w:r>
        <w:rPr>
          <w:rFonts w:ascii="Garamond" w:hAnsi="Garamond"/>
          <w:sz w:val="24"/>
        </w:rPr>
        <w:t>Le Gallia ouvre la lisle avec un saint Démétrius qui ne serait aulre, d'aprés Duchesne, que le martyr de Thessaloni que ; le Constantinus qui lui fait suite serait formé au moyen de Constantius dont nous allons parler et de Constantianus évê que de Carpeniras.</w:t>
      </w:r>
    </w:p>
    <w:p>
      <w:pPr>
        <w:spacing w:after="120" w:before="0" w:line="360" w:lineRule="auto"/>
        <w:ind w:firstLine="283"/>
        <w:jc w:val="both"/>
      </w:pPr>
      <w:r>
        <w:rPr>
          <w:rFonts w:ascii="Garamond" w:hAnsi="Garamond"/>
          <w:sz w:val="24"/>
        </w:rPr>
        <w:t>1. Constantius, Siège à Épaone en 517 ; représenté au concile provincial de 524, présent à celui de 227 el à celui de 529, Fêté le 12 avril au martyrologe hiéronymien.</w:t>
      </w:r>
    </w:p>
    <w:p>
      <w:pPr>
        <w:spacing w:after="120" w:before="0" w:line="360" w:lineRule="auto"/>
        <w:ind w:firstLine="283"/>
        <w:jc w:val="both"/>
      </w:pPr>
      <w:r>
        <w:rPr>
          <w:rFonts w:ascii="Garamond" w:hAnsi="Garamond"/>
          <w:sz w:val="24"/>
        </w:rPr>
        <w:t>Ici, dans le Gallia deux noms : Teridius et Remigius. 2. Vellesius. — Assiste aux conci les d'Orléans (549), de Paris (552) et au provincial (554) ; c'est peutêtre le méme que le Vellesius episcopus du martyrologe hiéronymien, le 20 mai.</w:t>
      </w:r>
    </w:p>
    <w:p>
      <w:pPr>
        <w:spacing w:after="120" w:before="0" w:line="360" w:lineRule="auto"/>
        <w:ind w:firstLine="283"/>
        <w:jc w:val="both"/>
      </w:pPr>
      <w:r>
        <w:rPr>
          <w:rFonts w:ascii="Garamond" w:hAnsi="Garamond"/>
          <w:sz w:val="24"/>
        </w:rPr>
        <w:t>3. Sagittarius, — Présent aux conci les de Lyon (570), de Paris (573), déposé en 579 ; mentionné par Grégoire de Tours *.</w:t>
      </w:r>
    </w:p>
    <w:p>
      <w:pPr>
        <w:spacing w:after="120" w:before="0" w:line="360" w:lineRule="auto"/>
        <w:ind w:firstLine="283"/>
        <w:jc w:val="both"/>
      </w:pPr>
      <w:r>
        <w:rPr>
          <w:rFonts w:ascii="Garamond" w:hAnsi="Garamond"/>
          <w:sz w:val="24"/>
        </w:rPr>
        <w:t>| et de Màcon (585) ; correspond avec saint Grégoire le Grand jusqu'en 6011, Sa vie a été écrite par un contemporain *. Fété le 1er mai.</w:t>
      </w:r>
    </w:p>
    <w:p>
      <w:pPr>
        <w:spacing w:after="120" w:before="0" w:line="360" w:lineRule="auto"/>
        <w:ind w:firstLine="283"/>
        <w:jc w:val="both"/>
      </w:pPr>
      <w:r>
        <w:rPr>
          <w:rFonts w:ascii="Garamond" w:hAnsi="Garamond"/>
          <w:sz w:val="24"/>
        </w:rPr>
        <w:t>SISTERON, — Le premier évé que connu au début du vi ? dis (voir Dictionn, au mot SISTERON).</w:t>
      </w:r>
    </w:p>
    <w:p>
      <w:pPr>
        <w:spacing w:after="120" w:before="0" w:line="360" w:lineRule="auto"/>
        <w:ind w:firstLine="283"/>
        <w:jc w:val="both"/>
      </w:pPr>
      <w:r>
        <w:rPr>
          <w:rFonts w:ascii="Garamond" w:hAnsi="Garamond"/>
          <w:sz w:val="24"/>
        </w:rPr>
        <w:t xml:space="preserve">ANTIBES, — L. Duchesne incline à placer à la téte | de la liste épiscopale un évê que du nom de Remigius ; je cite : « Un évê que Remigius reçut du pape Zosime </w:t>
      </w:r>
      <w:r>
        <w:rPr>
          <w:rFonts w:ascii="Garamond" w:hAnsi="Garamond"/>
          <w:i/>
          <w:sz w:val="24"/>
        </w:rPr>
        <w:t xml:space="preserve"> 1383 une lettre, datée du 3 octobre 417, qui l'autorisait à réclamer contre les usurpations de Proculus de Marseille et de plusieurs autres évéques. » Cette lettre, publiée pour la premiere fois en 1870, est encore peu connue ; elle a d'ailleurs été mal ponctuée par Maassen, si bien que le second éditeur des Regesta pontificum en donne une analyse qui est un véritable contresens. (Le texte dans L. Duchesne, Fastes, t. I, p. 101, note 2.) Il serait intéressant de savoir oü ce Remi était évê que ; plusieurs autres documents le mentionnent, mais aucun d'eux n'indi que son siége. Il signa au concile de Nimes, en 396 ; quelques années aprés, il est mentionné au concile de Turin (c. 2) comme s'étant ingéré sans droit dans certaines ordinations ; il semble bien que l'on doive le compter parmi les évéques de la II</w:t>
      </w:r>
      <w:r>
        <w:rPr>
          <w:rFonts w:ascii="Garamond" w:hAnsi="Garamond"/>
          <w:sz w:val="24"/>
        </w:rPr>
        <w:t xml:space="preserve"> Narbonnaise qui contestaient les droits de Proculus ; le chroniqueur de 452 dit que Proculus permit de lui faire un procès en adultère : Proculus Massiliensis episcopus clarus habetur ; quo annuente magna de suspecto adulterio Remedi episcopi quaestio agitatur. Ceci est marqué dans la Chroni que à l'année 408 ; c'est-à-dire à une date antérieure à l'avènement de Patrocle. Le quo annuente, semble indiquer aussi que Hemi était suffragant de Proculus, c'est-à-dire évé que de la Ile Narbonnaise. Il n'est pas étonnant, aprés ces rapports, qu'on le trouve, en 417, au nombre des adversaires de l'évê que de Marseille. Il est encore nommé, en 419, dans une lettre du pape Boniface, et cela aussitót aprés Patrocle, ce qui prouve qu'il avait une certaine importance, due sans doute à son ancienneté dans l'épiscopat. Ce ne fut pas un évê que d'Aix, l'histoire de Lazare le prouve assez ; Apt et Fréjus sont également impossib les, leurs évéques Castorius et Léonlius étant nommés, avec Remi, en téte de la lettre de 419, On ne voit pas quelle querelle de limites eüt été possible entre l'évê que de Marseille et ceux de Riez, Sisteron, Gap. Reste l’évê que d'Antibes, voisin de territoires côtiers qui avaient relevé et relevaient probablement encore de la cité de Marseille.</w:t>
      </w:r>
    </w:p>
    <w:p>
      <w:pPr>
        <w:spacing w:after="120" w:before="0" w:line="360" w:lineRule="auto"/>
        <w:ind w:firstLine="283"/>
        <w:jc w:val="both"/>
      </w:pPr>
      <w:r>
        <w:rPr>
          <w:rFonts w:ascii="Garamond" w:hAnsi="Garamond"/>
          <w:sz w:val="24"/>
        </w:rPr>
        <w:t>LA PROVINCE D'EMBRUN, — Fut organisée à la fin du vure siècle suivant les mêmes limites que l'ancienne province romaine des Alpes-Maritimes.</w:t>
      </w:r>
    </w:p>
    <w:p/>
    <w:p>
      <w:pPr>
        <w:spacing w:after="120" w:before="240" w:line="240" w:lineRule="auto"/>
        <w:ind w:firstLine="0"/>
        <w:jc w:val="left"/>
      </w:pPr>
      <w:r>
        <w:rPr>
          <w:rFonts w:ascii="Garamond" w:hAnsi="Garamond"/>
          <w:b/>
          <w:sz w:val="28"/>
        </w:rPr>
        <w:t>EMBRUN.</w:t>
      </w:r>
    </w:p>
    <w:p>
      <w:pPr>
        <w:spacing w:after="120" w:before="0" w:line="360" w:lineRule="auto"/>
        <w:ind w:firstLine="283"/>
        <w:jc w:val="both"/>
      </w:pPr>
      <w:r>
        <w:rPr>
          <w:rFonts w:ascii="Garamond" w:hAnsi="Garamond"/>
          <w:sz w:val="24"/>
        </w:rPr>
        <w:t>| lampe miraculeuse brülait constamment. Une des | Saône, en 650. d'exil en 362 et mourut en 370-371 ; c'est dans cette période que se placerait la consécration de Marcellinus qui fut l'apôtre et le premier évê que d'Embrun, civitas Ebrodunensium. Il avait son sanctuaire où une sept églises d'Embrun, dédiée à saint Marcellin, fut brülée par les calvinistes, Le Gallia christiana insère ici les noms d'Artemius, qui signe au concile de Valence, en 374, sans indication de siège, et Jacobus à qui on rend un culte. Rien ne permet de soutenir que ces deux personnages aient occupé le siège d'Embrun.</w:t>
      </w:r>
    </w:p>
    <w:p>
      <w:pPr>
        <w:spacing w:after="120" w:before="0" w:line="360" w:lineRule="auto"/>
        <w:ind w:firstLine="283"/>
        <w:jc w:val="both"/>
      </w:pPr>
      <w:r>
        <w:rPr>
          <w:rFonts w:ascii="Garamond" w:hAnsi="Garamond"/>
          <w:sz w:val="24"/>
        </w:rPr>
        <w:t>| 2, Armentarius, — Ordonné irrégulièrement, cansel par le concile de Riez, le 19 novembre 439, qui se“ | tint vingt mois après la mort du prédécesseur d’ ArmenE tarius, inconnu, qui décéda en mars 438.</w:t>
      </w:r>
    </w:p>
    <w:p>
      <w:pPr>
        <w:spacing w:after="120" w:before="0" w:line="360" w:lineRule="auto"/>
        <w:ind w:firstLine="283"/>
        <w:jc w:val="both"/>
      </w:pPr>
      <w:r>
        <w:rPr>
          <w:rFonts w:ascii="Garamond" w:hAnsi="Garamond"/>
          <w:sz w:val="24"/>
        </w:rPr>
        <w:t>3. Ingenuus. — Assiste aux conci les d'Orange (441), | d'Arles (455 ?), signe les lettres | d'Arles de 450 et 451 ; assiste à un synode romain, les de Vaison (442), d 19 novembre 465, 4. Catulinus. — Siège, en 517, au concile d'Épaone. | 5. Gallicanus. — Représenté au concile provincial de 524, siège à ceux de 527 et 529, à celui d'Orléans, en 541, et se fait représenter à celui de la méme ville en 549, De ce Gallicanus le Gallia en fait deux, qu'il | coupe au moyen de Palladius. dable, fut déposé en 579. Il siégea aux conci les de 1 Lyon, 570, et de Paris, 573. 7. Emeritus. — Siège en 585, au concile de Mâcon.</w:t>
      </w:r>
    </w:p>
    <w:p>
      <w:pPr>
        <w:spacing w:after="120" w:before="0" w:line="360" w:lineRule="auto"/>
        <w:ind w:firstLine="283"/>
        <w:jc w:val="both"/>
      </w:pPr>
      <w:r>
        <w:rPr>
          <w:rFonts w:ascii="Garamond" w:hAnsi="Garamond"/>
          <w:sz w:val="24"/>
        </w:rPr>
        <w:t>Paris. Man que au Gallia qui le remplace par deux saints : Alfonsus et Albinus. 0. Ætherius, — Présent au concile de Chalon-surSaône, en 650 ; signe au privilège de Clovis II pour Saint-Denis, 22 juin 654. 10. Chramlinus, — Mentionné dans un diplôme de Thierry III, de 677 ?, comme usurpateur de l'évé- | ché d'Embrun. à DIGNE, — La Vita de saint Marcellin d'Embrun nous apprend que l'Église de Digne fut fondée par les saints Domninus et Vincentius, mais rien n 'autorise à en faire les premiers évêques, Le Gallia christiana mentionne ici Porcianus qui signe, sans indication de siége, aux conci les provinci aux de 524, 527, 529, 533. au concile .Dunensis (sic) vocatus | 1385 gine polycarpi que. ( ph | L 1. Marcellus, — Siège au concile d'Arles (506). 2. Simplicius, — Siège au concile deorieans (EN et au concile d'Arles (554). EN A — 3. Vigilius, — Représenté au concile de Mâcon à (585). DE : 4. Marcellus II. — Présent au concile de Paris puo. omis par le Gallia christiana. e — de La Rivière. — 1. Claudius, — Se fit représenter, en 541, au concile d'Orléans. — 2, Basilius, — Siège au concile d'Orléans, en 549, représenté au concile d'Arles, 554.</w:t>
      </w:r>
    </w:p>
    <w:p>
      <w:pPr>
        <w:spacing w:after="120" w:before="0" w:line="360" w:lineRule="auto"/>
        <w:ind w:firstLine="283"/>
        <w:jc w:val="both"/>
      </w:pPr>
      <w:r>
        <w:rPr>
          <w:rFonts w:ascii="Garamond" w:hAnsi="Garamond"/>
          <w:sz w:val="24"/>
        </w:rPr>
        <w:t>- VENGE, — Le Gallia christiana ouvre la série avec - Eusebius, de provenance polvcarpi que, saint Juvinius tiré d'une vie de saint Véran sans autorité, et Arcadius, dont lattribution à Vence est sürement fautive, puisqu'il siégeait au concile de Riez, en même temps que le premier évê que connu de Vence, qui est : de Salvien. Signe la lettre en faveur d'Arles, en 451 ; écrit au pape saint Léon I</w:t>
      </w:r>
      <w:r>
        <w:rPr>
          <w:rFonts w:ascii="Garamond" w:hAnsi="Garamond"/>
          <w:i/>
          <w:sz w:val="24"/>
        </w:rPr>
        <w:t xml:space="preserve"> avec l'évê que de Grenoble, Ceretius, et l'évé que de Genéve, Salonius, son propre frére </w:t>
      </w:r>
      <w:r>
        <w:rPr>
          <w:rFonts w:ascii="Garamond" w:hAnsi="Garamond"/>
          <w:sz w:val="24"/>
        </w:rPr>
        <w:t>. Mentionné dans la correspondance du pape Hilaire, jusqu'à l'année 465. L. Duchesne - admet qu'on lidentifie avec le Verianus de l'épitre j de Lucidus, ce qui le ferait vivre au moins jusqu'en 471.</w:t>
      </w:r>
    </w:p>
    <w:p>
      <w:pPr>
        <w:spacing w:after="120" w:before="0" w:line="360" w:lineRule="auto"/>
        <w:ind w:firstLine="283"/>
        <w:jc w:val="both"/>
      </w:pPr>
      <w:r>
        <w:rPr>
          <w:rFonts w:ascii="Garamond" w:hAnsi="Garamond"/>
          <w:sz w:val="24"/>
        </w:rPr>
        <w:t>| Le Gallia christiana introduit ici Prosper et Firj minus, qui mont pas de référence. ssigné à ce siège par le manuscrit de Savaron, d'ori- | le Gallia est Fraternus de l'invention de Polycarpe :</w:t>
      </w:r>
    </w:p>
    <w:p>
      <w:pPr>
        <w:spacing w:after="120" w:before="0" w:line="360" w:lineRule="auto"/>
        <w:ind w:firstLine="283"/>
        <w:jc w:val="both"/>
      </w:pPr>
      <w:r>
        <w:rPr>
          <w:rFonts w:ascii="Garamond" w:hAnsi="Garamond"/>
          <w:sz w:val="24"/>
        </w:rPr>
        <w:t>| 652 ; J. Marion, dans Ann. Soc. hist. France, 1847, t. xu, p. 36-39 ; Robert, Gallia christiana, 1626, p. 906 ; Ulysse Robert, dans Bull. Soc. antig. de France, 1891, p. 248-249, :</w:t>
      </w:r>
    </w:p>
    <w:p>
      <w:pPr>
        <w:spacing w:after="120" w:before="0" w:line="360" w:lineRule="auto"/>
        <w:ind w:firstLine="283"/>
        <w:jc w:val="both"/>
      </w:pPr>
      <w:r>
        <w:rPr>
          <w:rFonts w:ascii="Garamond" w:hAnsi="Garamond"/>
          <w:sz w:val="24"/>
        </w:rPr>
        <w:t>CIVITAS RIGOMAGENSIUM — Barcelonnette, Brianconnet, Chorges, vallée de 'T T'horame ?</w:t>
      </w:r>
    </w:p>
    <w:p>
      <w:pPr>
        <w:spacing w:after="120" w:before="0" w:line="360" w:lineRule="auto"/>
        <w:ind w:firstLine="283"/>
        <w:jc w:val="both"/>
      </w:pPr>
      <w:r>
        <w:rPr>
          <w:rFonts w:ascii="Garamond" w:hAnsi="Garamond"/>
          <w:sz w:val="24"/>
        </w:rPr>
        <w:t>Le seul évê que connu est Severianus, qui assista aux conci les de Riez (439) et de Vaison (442), en 450 ;il signa la lettre en faveur du rétablissement de la métropole d'Arles *.</w:t>
      </w:r>
    </w:p>
    <w:p>
      <w:pPr>
        <w:spacing w:after="120" w:before="0" w:line="360" w:lineRule="auto"/>
        <w:ind w:firstLine="283"/>
        <w:jc w:val="both"/>
      </w:pPr>
      <w:r>
        <w:rPr>
          <w:rFonts w:ascii="Garamond" w:hAnsi="Garamond"/>
          <w:sz w:val="24"/>
        </w:rPr>
        <w:t>CIVITAS SALINENSIUM = Castellane.</w:t>
      </w:r>
    </w:p>
    <w:p>
      <w:pPr>
        <w:spacing w:after="120" w:before="0" w:line="360" w:lineRule="auto"/>
        <w:ind w:firstLine="283"/>
        <w:jc w:val="both"/>
      </w:pPr>
      <w:r>
        <w:rPr>
          <w:rFonts w:ascii="Garamond" w:hAnsi="Garamond"/>
          <w:sz w:val="24"/>
        </w:rPr>
        <w:t>Claudius. — Présent aux conci les de Riez (539), Orange (441), Vaison (442).</w:t>
      </w:r>
    </w:p>
    <w:p/>
    <w:p>
      <w:pPr>
        <w:spacing w:after="120" w:before="240" w:line="240" w:lineRule="auto"/>
        <w:ind w:firstLine="0"/>
        <w:jc w:val="left"/>
      </w:pPr>
      <w:r>
        <w:rPr>
          <w:rFonts w:ascii="Garamond" w:hAnsi="Garamond"/>
          <w:b/>
          <w:sz w:val="28"/>
        </w:rPr>
        <w:t>CIMIEZ. |</w:t>
      </w:r>
    </w:p>
    <w:p>
      <w:pPr>
        <w:spacing w:after="120" w:before="0" w:line="360" w:lineRule="auto"/>
        <w:ind w:firstLine="283"/>
        <w:jc w:val="both"/>
      </w:pPr>
      <w:r>
        <w:rPr>
          <w:rFonts w:ascii="Garamond" w:hAnsi="Garamond"/>
          <w:sz w:val="24"/>
        </w:rPr>
        <w:t>Le Gallia met ici un évê que Dutherius qui n'a auc une référence.</w:t>
      </w:r>
    </w:p>
    <w:p>
      <w:pPr>
        <w:spacing w:after="120" w:before="0" w:line="360" w:lineRule="auto"/>
        <w:ind w:firstLine="283"/>
        <w:jc w:val="both"/>
      </w:pPr>
      <w:r>
        <w:rPr>
          <w:rFonts w:ascii="Garamond" w:hAnsi="Garamond"/>
          <w:sz w:val="24"/>
        </w:rPr>
        <w:t>Nice, — (Voir Dictionn., au mot NICE.) 1887, t. vi, p. 304-313 ; J. Marion, dans Ann. Soc. hist. France, 1547, t. xir, p. 43-46 ; Robert, Gallia christiana, 1626, p. 427-428 ; Ulysse Robert, dans | Bull, Soc. antiq. de France, 1891, p. 248 ; J. Roman, Recherches sur l'emplacement de la civitas et de l'évêché Rigomagensium (prov. ecclés. d'Embrun), in-8*, Grenoble, 1581.</w:t>
      </w:r>
    </w:p>
    <w:p>
      <w:pPr>
        <w:spacing w:after="120" w:before="0" w:line="360" w:lineRule="auto"/>
        <w:ind w:firstLine="283"/>
        <w:jc w:val="both"/>
      </w:pPr>
      <w:r>
        <w:rPr>
          <w:rFonts w:ascii="Garamond" w:hAnsi="Garamond"/>
          <w:sz w:val="24"/>
        </w:rPr>
        <w:t>LA PROVINCE DE NARBONNE. Elle coincide théoriquement avec la Narbonensis Prima d'Honorius ; en fait, il en fut rarement ainsi !.</w:t>
      </w:r>
    </w:p>
    <w:p>
      <w:pPr>
        <w:spacing w:after="120" w:before="0" w:line="360" w:lineRule="auto"/>
        <w:ind w:firstLine="283"/>
        <w:jc w:val="both"/>
      </w:pPr>
      <w:r>
        <w:rPr>
          <w:rFonts w:ascii="Garamond" w:hAnsi="Garamond"/>
          <w:sz w:val="24"/>
        </w:rPr>
        <w:t>NARBONNE. — (Voir Diclionn., au mot NARBONNE.)</w:t>
      </w:r>
    </w:p>
    <w:p>
      <w:pPr>
        <w:spacing w:after="120" w:before="0" w:line="360" w:lineRule="auto"/>
        <w:ind w:firstLine="283"/>
        <w:jc w:val="both"/>
      </w:pPr>
      <w:r>
        <w:rPr>
          <w:rFonts w:ascii="Garamond" w:hAnsi="Garamond"/>
          <w:sz w:val="24"/>
        </w:rPr>
        <w:t>. 260, 674-690.</w:t>
      </w:r>
    </w:p>
    <w:p>
      <w:pPr>
        <w:spacing w:after="120" w:before="0" w:line="360" w:lineRule="auto"/>
        <w:ind w:firstLine="283"/>
        <w:jc w:val="both"/>
      </w:pPr>
      <w:r>
        <w:rPr>
          <w:rFonts w:ascii="Garamond" w:hAnsi="Garamond"/>
          <w:sz w:val="24"/>
        </w:rPr>
        <w:t>TOULOUSE. — Les origines se placent vers le milieu du rme siècle. (Voir Dictionn., au mot TOULOUSE.)</w:t>
      </w:r>
    </w:p>
    <w:p>
      <w:pPr>
        <w:spacing w:after="120" w:before="0" w:line="360" w:lineRule="auto"/>
        <w:ind w:firstLine="283"/>
        <w:jc w:val="both"/>
      </w:pPr>
      <w:r>
        <w:rPr>
          <w:rFonts w:ascii="Garamond" w:hAnsi="Garamond"/>
          <w:sz w:val="24"/>
        </w:rPr>
        <w:t>Béziers. — Vers la fin du r siècle. signa terrifica, mentionnée dans la Chroni que d'Idace, vers 418.</w:t>
      </w:r>
    </w:p>
    <w:p>
      <w:pPr>
        <w:spacing w:after="120" w:before="0" w:line="360" w:lineRule="auto"/>
        <w:ind w:firstLine="283"/>
        <w:jc w:val="both"/>
      </w:pPr>
      <w:r>
        <w:rPr>
          <w:rFonts w:ascii="Garamond" w:hAnsi="Garamond"/>
          <w:sz w:val="24"/>
        </w:rPr>
        <w:t>Le Gallia insère ici Dynamius, qui parait bien être un évé que du pays narbonnais, étant nommé dans l'inscription relative à la reconstruction de la cathédrale de Narbonne (voir ce nom).</w:t>
      </w:r>
    </w:p>
    <w:p>
      <w:pPr>
        <w:spacing w:after="120" w:before="0" w:line="360" w:lineRule="auto"/>
        <w:ind w:firstLine="283"/>
        <w:jc w:val="both"/>
      </w:pPr>
      <w:r>
        <w:rPr>
          <w:rFonts w:ascii="Garamond" w:hAnsi="Garamond"/>
          <w:sz w:val="24"/>
        </w:rPr>
        <w:t>Narbonne, en 589.</w:t>
      </w:r>
    </w:p>
    <w:p>
      <w:pPr>
        <w:spacing w:after="120" w:before="0" w:line="360" w:lineRule="auto"/>
        <w:ind w:firstLine="283"/>
        <w:jc w:val="both"/>
      </w:pPr>
      <w:r>
        <w:rPr>
          <w:rFonts w:ascii="Garamond" w:hAnsi="Garamond"/>
          <w:sz w:val="24"/>
        </w:rPr>
        <w:t>| p. 1-284 ; ^. Fourtier, Armorial des évêques de Béziers, | dans Her. nobil.-hist.-biogr., 1866, IIe série, t. nm, | Gams, Series episcop., 1873, p. 517-518 ; H. Julice, . Histoire de Béziers ou Recherches sur la province de. | Languedoc ; cf. Bibliothè que de l'École des chartes, | de l'Église de Nimes, 2 vol. in-8°, Nimes, 1838-1542 ;</w:t>
      </w:r>
    </w:p>
    <w:p>
      <w:pPr>
        <w:spacing w:after="120" w:before="0" w:line="360" w:lineRule="auto"/>
        <w:ind w:firstLine="283"/>
        <w:jc w:val="both"/>
      </w:pPr>
      <w:r>
        <w:rPr>
          <w:rFonts w:ascii="Garamond" w:hAnsi="Garamond"/>
          <w:sz w:val="24"/>
        </w:rPr>
        <w:t>| A. Fourtier, Armorial des évêques... de Lodève, dans 1388 42 9. Vulfegarius. — Signature au f aux concile de Narbonne (vers 788).</w:t>
      </w:r>
    </w:p>
    <w:p>
      <w:pPr>
        <w:spacing w:after="120" w:before="0" w:line="360" w:lineRule="auto"/>
        <w:ind w:firstLine="283"/>
        <w:jc w:val="both"/>
      </w:pPr>
      <w:r>
        <w:rPr>
          <w:rFonts w:ascii="Garamond" w:hAnsi="Garamond"/>
          <w:sz w:val="24"/>
        </w:rPr>
        <w:t>NIMES. — L'Église de cette ville existait certainement en 396. (Voir Dictionn., au mot NIMES.) |</w:t>
      </w:r>
    </w:p>
    <w:p>
      <w:pPr>
        <w:spacing w:after="120" w:before="0" w:line="360" w:lineRule="auto"/>
        <w:ind w:firstLine="283"/>
        <w:jc w:val="both"/>
      </w:pPr>
      <w:r>
        <w:rPr>
          <w:rFonts w:ascii="Garamond" w:hAnsi="Garamond"/>
          <w:sz w:val="24"/>
        </w:rPr>
        <w:t>LODÈVE. — Ég glise mentionnée en 426 à loccasion Tune on d'évê que :, dont on ignore le nom, ainsi que ceux de ses prédécesseurs et de ses suc cesscluts.</w:t>
      </w:r>
    </w:p>
    <w:p>
      <w:pPr>
        <w:spacing w:after="120" w:before="0" w:line="360" w:lineRule="auto"/>
        <w:ind w:firstLine="283"/>
        <w:jc w:val="both"/>
      </w:pPr>
      <w:r>
        <w:rPr>
          <w:rFonts w:ascii="Garamond" w:hAnsi="Garamond"/>
          <w:sz w:val="24"/>
        </w:rPr>
        <w:t>Florus, mentionné avec doute parle Gallia chrisliana *, Firminus, dans le Gallia, sans référence.</w:t>
      </w:r>
    </w:p>
    <w:p>
      <w:pPr>
        <w:spacing w:after="120" w:before="0" w:line="360" w:lineRule="auto"/>
        <w:ind w:firstLine="283"/>
        <w:jc w:val="both"/>
      </w:pPr>
      <w:r>
        <w:rPr>
          <w:rFonts w:ascii="Garamond" w:hAnsi="Garamond"/>
          <w:sz w:val="24"/>
        </w:rPr>
        <w:t>Vers 570, Arisitum fut élevé au rang d'évéché par Sigebert, roi d'Austrasie. comme titulaires son frère Deotarius et son neveu Mondericus. Si ce renseignement est fondé, ces deux | titulaires prennent place avant Emmo.</w:t>
      </w:r>
    </w:p>
    <w:p>
      <w:pPr>
        <w:spacing w:after="120" w:before="0" w:line="360" w:lineRule="auto"/>
        <w:ind w:firstLine="283"/>
        <w:jc w:val="both"/>
      </w:pPr>
      <w:r>
        <w:rPr>
          <w:rFonts w:ascii="Garamond" w:hAnsi="Garamond"/>
          <w:sz w:val="24"/>
        </w:rPr>
        <w:t>~ L'évéché d'Arisitum disparut au vine siècle.</w:t>
      </w:r>
    </w:p>
    <w:p/>
    <w:p>
      <w:pPr>
        <w:spacing w:after="120" w:before="240" w:line="240" w:lineRule="auto"/>
        <w:ind w:firstLine="0"/>
        <w:jc w:val="left"/>
      </w:pPr>
      <w:r>
        <w:rPr>
          <w:rFonts w:ascii="Garamond" w:hAnsi="Garamond"/>
          <w:b/>
          <w:sz w:val="28"/>
        </w:rPr>
        <w:t>AGDE.</w:t>
      </w:r>
    </w:p>
    <w:p>
      <w:pPr>
        <w:spacing w:after="120" w:before="0" w:line="360" w:lineRule="auto"/>
        <w:ind w:firstLine="283"/>
        <w:jc w:val="both"/>
      </w:pPr>
      <w:r>
        <w:rPr>
          <w:rFonts w:ascii="Garamond" w:hAnsi="Garamond"/>
          <w:sz w:val="24"/>
        </w:rPr>
        <w:t>Venustus est de l’ invention de Polycarpe et Beticus se recommande de la légende de saint Sever d'Agde. de son ancien diocése | X 504 ; de édit., t II, P : 50-51 ; t. IV, D. 129-133 ; 986- | 1390 1. Sophronius. — Présent au concile d'Agde, en 506.</w:t>
      </w:r>
    </w:p>
    <w:p>
      <w:pPr>
        <w:spacing w:after="120" w:before="0" w:line="360" w:lineRule="auto"/>
        <w:ind w:firstLine="283"/>
        <w:jc w:val="both"/>
      </w:pPr>
      <w:r>
        <w:rPr>
          <w:rFonts w:ascii="Garamond" w:hAnsi="Garamond"/>
          <w:sz w:val="24"/>
        </w:rPr>
        <w:t>2. Leo. — Mentionné par Grégoire de Tours, De glor. marlyr., c. LXXVIII, à une date imprécise.</w:t>
      </w:r>
    </w:p>
    <w:p>
      <w:pPr>
        <w:spacing w:after="120" w:before="0" w:line="360" w:lineRule="auto"/>
        <w:ind w:firstLine="283"/>
        <w:jc w:val="both"/>
      </w:pPr>
      <w:r>
        <w:rPr>
          <w:rFonts w:ascii="Garamond" w:hAnsi="Garamond"/>
          <w:sz w:val="24"/>
        </w:rPr>
        <w:t>3. Phronimius. — Ordonné sous le roi Leuva (567068), fugitif sous Leovigild, vers 579 ; devint évê que de Vence, en 588.</w:t>
      </w:r>
    </w:p>
    <w:p>
      <w:pPr>
        <w:spacing w:after="120" w:before="0" w:line="360" w:lineRule="auto"/>
        <w:ind w:firstLine="283"/>
        <w:jc w:val="both"/>
      </w:pPr>
      <w:r>
        <w:rPr>
          <w:rFonts w:ascii="Garamond" w:hAnsi="Garamond"/>
          <w:sz w:val="24"/>
        </w:rPr>
        <w:t>4. Tigridius. — Présent aux conci les de Toléde et de Narbonne en 588.</w:t>
      </w:r>
    </w:p>
    <w:p>
      <w:pPr>
        <w:spacing w:after="120" w:before="0" w:line="360" w:lineRule="auto"/>
        <w:ind w:firstLine="283"/>
        <w:jc w:val="both"/>
      </w:pPr>
      <w:r>
        <w:rPr>
          <w:rFonts w:ascii="Garamond" w:hAnsi="Garamond"/>
          <w:sz w:val="24"/>
        </w:rPr>
        <w:t>9. Georgius. — Siège au concile de Tolède, en 653.</w:t>
      </w:r>
    </w:p>
    <w:p>
      <w:pPr>
        <w:spacing w:after="120" w:before="0" w:line="360" w:lineRule="auto"/>
        <w:ind w:firstLine="283"/>
        <w:jc w:val="both"/>
      </w:pPr>
      <w:r>
        <w:rPr>
          <w:rFonts w:ascii="Garamond" w:hAnsi="Garamond"/>
          <w:sz w:val="24"/>
        </w:rPr>
        <w:t>7. Primus. — Représenté au concile de Tolède en 683.</w:t>
      </w:r>
    </w:p>
    <w:p>
      <w:pPr>
        <w:spacing w:after="120" w:before="0" w:line="360" w:lineRule="auto"/>
        <w:ind w:firstLine="283"/>
        <w:jc w:val="both"/>
      </w:pPr>
      <w:r>
        <w:rPr>
          <w:rFonts w:ascii="Garamond" w:hAnsi="Garamond"/>
          <w:sz w:val="24"/>
        </w:rPr>
        <w:t>8. Justus. — Signature au f aux concile de Narbonne (7387).</w:t>
      </w:r>
    </w:p>
    <w:p>
      <w:pPr>
        <w:spacing w:after="120" w:before="0" w:line="360" w:lineRule="auto"/>
        <w:ind w:firstLine="283"/>
        <w:jc w:val="both"/>
      </w:pPr>
      <w:r>
        <w:rPr>
          <w:rFonts w:ascii="Garamond" w:hAnsi="Garamond"/>
          <w:sz w:val="24"/>
        </w:rPr>
        <w:t>| de Maguelonne avec le nom de Mahomet, dans Rev.</w:t>
      </w:r>
    </w:p>
    <w:p>
      <w:pPr>
        <w:spacing w:after="120" w:before="0" w:line="360" w:lineRule="auto"/>
        <w:ind w:firstLine="283"/>
        <w:jc w:val="both"/>
      </w:pPr>
      <w:r>
        <w:rPr>
          <w:rFonts w:ascii="Garamond" w:hAnsi="Garamond"/>
          <w:sz w:val="24"/>
        </w:rPr>
        <w:t>CARCASSONNE. -— Le Gallia christiana encadre les cinq noms connus entre un Hilarius et un Rogerius | sans référence, 1. Sergius. — Présent aux conci les de Tolède et de Narbonne, en 589.</w:t>
      </w:r>
    </w:p>
    <w:p>
      <w:pPr>
        <w:spacing w:after="120" w:before="0" w:line="360" w:lineRule="auto"/>
        <w:ind w:firstLine="283"/>
        <w:jc w:val="both"/>
      </w:pPr>
      <w:r>
        <w:rPr>
          <w:rFonts w:ascii="Garamond" w:hAnsi="Garamond"/>
          <w:sz w:val="24"/>
        </w:rPr>
        <w:t>2, Solemnius. — Représenté au concile de Tolède, | en 633.</w:t>
      </w:r>
    </w:p>
    <w:p>
      <w:pPr>
        <w:spacing w:after="120" w:before="0" w:line="360" w:lineRule="auto"/>
        <w:ind w:firstLine="283"/>
        <w:jc w:val="both"/>
      </w:pPr>
      <w:r>
        <w:rPr>
          <w:rFonts w:ascii="Garamond" w:hAnsi="Garamond"/>
          <w:sz w:val="24"/>
        </w:rPr>
        <w:t>3. Silvester. — Siège au concile de Tolède, en 4. Stephanus. — Se fit représenter au concile de Toléde, en 633.</w:t>
      </w:r>
    </w:p>
    <w:p>
      <w:pPr>
        <w:spacing w:after="120" w:before="0" w:line="360" w:lineRule="auto"/>
        <w:ind w:firstLine="283"/>
        <w:jc w:val="both"/>
      </w:pPr>
      <w:r>
        <w:rPr>
          <w:rFonts w:ascii="Garamond" w:hAnsi="Garamond"/>
          <w:sz w:val="24"/>
        </w:rPr>
        <w:t>9. Hiscipio. — Signature au f aux concile de. Narbonne (vers 788).</w:t>
      </w:r>
    </w:p>
    <w:p>
      <w:pPr>
        <w:spacing w:after="120" w:before="0" w:line="360" w:lineRule="auto"/>
        <w:ind w:firstLine="283"/>
        <w:jc w:val="both"/>
      </w:pPr>
      <w:r>
        <w:rPr>
          <w:rFonts w:ascii="Garamond" w:hAnsi="Garamond"/>
          <w:sz w:val="24"/>
        </w:rPr>
        <w:t>6. Senior. — Son nom figure dans une charte de | l'abbaye de la Grasse, du 14 octobre 813 ; charte non transcrite dans l'Histoire de Languedoc, À la liste épiscopale de Carcassonne vient s'ajouter uñpersonnage mal connu qui, au début du xvr. siècle, ees une chapelle à Dourgne et sa féte, célébrée le 6 août, y était trés en honneur. Au XVIe, son culte est attesté dans diverses localités du midi de la France, en Italie, en Allemagne, on l'invoquait contre la goutte. En 1681 parut à Milan une Vie de saint | Stapin, écrite par Agnelli pour alimenter la piété des fidè les. Auc une indication chronologi que ne permet | de soupçonner quand a vécu ce saint évê que de Gartcassonne. Au tome vi du Gallia christiana (1739), on propose pour la première fois d'identifier saint Stapin avec l'évê que Étienne qui se fit représenter au XIIIE concile de Tolède, en 678. Cette conjecture fut reprise au xix</w:t>
      </w:r>
      <w:r>
        <w:rPr>
          <w:rFonts w:ascii="Garamond" w:hAnsi="Garamond"/>
          <w:i/>
          <w:sz w:val="24"/>
        </w:rPr>
        <w:t xml:space="preserve"> siècle par plusieurs historiens, qui ont cherché à l'appuyer par ce fait surtout qu'il existait au x</w:t>
      </w:r>
      <w:r>
        <w:rPr>
          <w:rFonts w:ascii="Garamond" w:hAnsi="Garamond"/>
          <w:sz w:val="24"/>
        </w:rPr>
        <w:t xml:space="preserve"> siécle, à Ventenac, une chapelle dédiée à saint Étienne évê que, et que dans la suite on y honora saint Stapin. Il faut convenir que c'est assez peu de chose et cela ne nous avance guére, car tout ce qu'on sait de l'évê que Étienne de Carcassonne, c'est qu'il | n'assistait pas au concile de Tolède de 678. CF. À. Montagné, Saint Stapin, évê que de Carcassonne. Documents et traditions, in-8 », Albi, 1910.</w:t>
      </w:r>
    </w:p>
    <w:p>
      <w:pPr>
        <w:spacing w:after="120" w:before="0" w:line="360" w:lineRule="auto"/>
        <w:ind w:firstLine="283"/>
        <w:jc w:val="both"/>
      </w:pPr>
      <w:r>
        <w:rPr>
          <w:rFonts w:ascii="Garamond" w:hAnsi="Garamond"/>
          <w:sz w:val="24"/>
        </w:rPr>
        <w:t>2. Benenatus. — Présent aux dures de Tolède | et de Narbonne, en 589. o. Acululus. — Siège au concile de Tolède, en 633«  et 638.</w:t>
      </w:r>
    </w:p>
    <w:p>
      <w:pPr>
        <w:spacing w:after="120" w:before="0" w:line="360" w:lineRule="auto"/>
        <w:ind w:firstLine="283"/>
        <w:jc w:val="both"/>
      </w:pPr>
      <w:r>
        <w:rPr>
          <w:rFonts w:ascii="Garamond" w:hAnsi="Garamond"/>
          <w:sz w:val="24"/>
        </w:rPr>
        <w:t>4, Ilitaricus, — Présent au concile de Tolède, en 656.</w:t>
      </w:r>
    </w:p>
    <w:p>
      <w:pPr>
        <w:spacing w:after="120" w:before="0" w:line="360" w:lineRule="auto"/>
        <w:ind w:firstLine="283"/>
        <w:jc w:val="both"/>
      </w:pPr>
      <w:r>
        <w:rPr>
          <w:rFonts w:ascii="Garamond" w:hAnsi="Garamond"/>
          <w:sz w:val="24"/>
        </w:rPr>
        <w:t>9. Hyacinthus. — Mentionné par Julien de Tolède, « à propos de la révolte de Paul, en 673 =. 1 6. Glarus. — Heprésenté au concile de Bee en 683 3 7. Wenedurius. — Signature au f aux conoi de  » Narbonne (7887). f Bibl. — B. Alart, Mémoire sur. L'Église primiliue d'Elne et sur l'épo que de la construction de la cathé- | drale actuelle, dans Congrès archéol. de France, 1866, | exac les recherches qui aient été faites jusqu'à ce jour, BouncEs. — La cathédrale de BOOrpes posedat d avant la Révolution, un véritable dipty que, à l'inté- — rieur duquel on avait écrit, sur l'ivoire méme, au - XIe, le catalogue des archevéques. Bien que - l'ivoire soit une matiére peu propre à conserver l'écriLure, on continua le catalogue de la même façon | jus que vers la fin du xin siècle ; le dernier nom est celui de Simon de Beaulieu (1281-1294). Vers le milieu du xure siècle, Étienne de Gallardon, chanoine de Bourges, en prit une copie qui s'est conservée dans un cartulaire du Chapitres. Un siècle aprés, sous l'archevê que Roger Lefort (1345-1367), on exécuta | sur parchemin une autre copie du dipty que, et on | l'inséra à l'intérieur de celui-ci. C'est sur ce parche- | min que l'on inscrivit successivement les noms des Le texte du dipty que et sa discussion ont été donnés par L. Duchesne * ; ici, il ne s'agit que des noms de la liste épiscopale.</w:t>
      </w:r>
    </w:p>
    <w:p>
      <w:pPr>
        <w:spacing w:after="120" w:before="0" w:line="360" w:lineRule="auto"/>
        <w:ind w:firstLine="283"/>
        <w:jc w:val="both"/>
      </w:pPr>
      <w:r>
        <w:rPr>
          <w:rFonts w:ascii="Garamond" w:hAnsi="Garamond"/>
          <w:sz w:val="24"/>
        </w:rPr>
        <w:t>:2. Senitianus, — 3. Ætherius. — 4, Thecretus *. — 5. Marcellus, — 6. Viator. — 7. Eleutherius. — 8. Pauper.— 9. Palladius, — 10. Vilicius.— 11. Avitus.</w:t>
      </w:r>
    </w:p>
    <w:p>
      <w:pPr>
        <w:spacing w:after="120" w:before="0" w:line="360" w:lineRule="auto"/>
        <w:ind w:firstLine="283"/>
        <w:jc w:val="both"/>
      </w:pPr>
      <w:r>
        <w:rPr>
          <w:rFonts w:ascii="Garamond" w:hAnsi="Garamond"/>
          <w:sz w:val="24"/>
        </w:rPr>
        <w:t>Dix personnages sur lesquels on ne sait rien, que leurs noms, ce qui est déjà beaucoup, E15. Palladius, — Beau-père du futur évê que Simplicius, — Fété le 8 mai, dans Usuard, Kid. Eulogius. — Père du futur évê que Simplicius. 215. Simplicius. — Choisi et ordonné par SidoineApollinaire, dont le discours de circonstance est conservé !, 16. Tetradius. — Présent au concile d'Arles (509) et au concile d'Orléans (511). I légua à saint Julien Et Bongheat (Puy-de-Dóme, arrondis. de Clermont, fete ‘un Tetradius, le 16 février, au martyrologe hiéronymien. T 17. Ruricius. — 18. Syagrius. — 19. Humatus. — 20. Honoratus, Boi. Honoratus, — Il présida le II concile d'Orléans homonyme ? Le Gallia christianane veut AES qu un seul Honoratus.</w:t>
      </w:r>
    </w:p>
    <w:p>
      <w:pPr>
        <w:spacing w:after="120" w:before="0" w:line="360" w:lineRule="auto"/>
        <w:ind w:firstLine="283"/>
        <w:jc w:val="both"/>
      </w:pPr>
      <w:r>
        <w:rPr>
          <w:rFonts w:ascii="Garamond" w:hAnsi="Garamond"/>
          <w:sz w:val="24"/>
        </w:rPr>
        <w:t xml:space="preserve">EC Desideratus, — Siège au concile d'Orléans de 549, fonde la basili que Saint-Symphorien </w:t>
      </w:r>
      <w:r>
        <w:rPr>
          <w:rFonts w:ascii="Garamond" w:hAnsi="Garamond"/>
          <w:i/>
          <w:sz w:val="24"/>
        </w:rPr>
        <w:t xml:space="preserve">, Eu Probianus. — Enfant, il fut guéri miraculeusement au tombéau de saint Hilaire </w:t>
      </w:r>
      <w:r>
        <w:rPr>
          <w:rFonts w:ascii="Garamond" w:hAnsi="Garamond"/>
          <w:sz w:val="24"/>
        </w:rPr>
        <w:t xml:space="preserve"> ; en 511, l'évé que E dus lenvoya le représenter au concile d'Orléans. « venue. il siége au concile de Paris en 552 et au ‘concile suivant de date indéterminée, Sous son épiscopat on découvrit le tombeau d'un saint Ursinus 5, qu'on pensa être le premier évê que du diocèse, on porta ces reliques dans la basili que à peine achevée de Saint-Martin ; mort après 565, - copat de douze années ! ?, siège au concile de Paris, en 614 ; meurt un 20 mai.</w:t>
      </w:r>
    </w:p>
    <w:p>
      <w:pPr>
        <w:spacing w:after="120" w:before="0" w:line="360" w:lineRule="auto"/>
        <w:ind w:firstLine="283"/>
        <w:jc w:val="both"/>
      </w:pPr>
      <w:r>
        <w:rPr>
          <w:rFonts w:ascii="Garamond" w:hAnsi="Garamond"/>
          <w:sz w:val="24"/>
        </w:rPr>
        <w:t>Clichy ; mort en 647. Fété le 17 janvier. assiste à l'assemblée de Marlay (677).</w:t>
      </w:r>
    </w:p>
    <w:p>
      <w:pPr>
        <w:spacing w:after="120" w:before="0" w:line="360" w:lineRule="auto"/>
        <w:ind w:firstLine="283"/>
        <w:jc w:val="both"/>
      </w:pPr>
      <w:r>
        <w:rPr>
          <w:rFonts w:ascii="Garamond" w:hAnsi="Garamond"/>
          <w:sz w:val="24"/>
        </w:rPr>
        <w:t>- 34., Agosenus, — Signe une charte mancelle de juin 683 12, de Brioude (voir JULIEN), un villa Bulgiatensis, qui | tant. de Billom) ou plus exactement Bougheat, village | Situé à 32 kilomètres au sud-est de Clermont *. On | du 23 juin 533, et celui de Clermont, du 8 novem40. David.</w:t>
      </w:r>
    </w:p>
    <w:p>
      <w:pPr>
        <w:spacing w:after="120" w:before="0" w:line="360" w:lineRule="auto"/>
        <w:ind w:firstLine="283"/>
        <w:jc w:val="both"/>
      </w:pPr>
      <w:r>
        <w:rPr>
          <w:rFonts w:ascii="Garamond" w:hAnsi="Garamond"/>
          <w:sz w:val="24"/>
        </w:rPr>
        <w:t>41. Bertelannus, — Fit partie, en 760, d'une ambassade envoyée à Pépin le Bref par le duc d'Aquitaine Waifre 1, 42. Hermennarius, — Assista, en 769, au concile de Rome.</w:t>
      </w:r>
    </w:p>
    <w:p>
      <w:pPr>
        <w:spacing w:after="120" w:before="0" w:line="360" w:lineRule="auto"/>
        <w:ind w:firstLine="283"/>
        <w:jc w:val="both"/>
      </w:pPr>
      <w:r>
        <w:rPr>
          <w:rFonts w:ascii="Garamond" w:hAnsi="Garamond"/>
          <w:sz w:val="24"/>
        </w:rPr>
        <w:t>43. Stephanus.</w:t>
      </w:r>
    </w:p>
    <w:p>
      <w:pPr>
        <w:spacing w:after="120" w:before="0" w:line="360" w:lineRule="auto"/>
        <w:ind w:firstLine="283"/>
        <w:jc w:val="both"/>
      </w:pPr>
      <w:r>
        <w:rPr>
          <w:rFonts w:ascii="Garamond" w:hAnsi="Garamond"/>
          <w:sz w:val="24"/>
        </w:rPr>
        <w:t>44, Ermember(us. — Recut le pallium à Rome des mains du pape Hadrien. La lettre !</w:t>
      </w:r>
      <w:r>
        <w:rPr>
          <w:rFonts w:ascii="Garamond" w:hAnsi="Garamond"/>
          <w:i/>
          <w:sz w:val="24"/>
        </w:rPr>
        <w:t xml:space="preserve"> par laquelle le pontife notifie le fait à Charlemagne n'est pas datée : mais elle doit se placer entre 788 et 791. Ermembert avail déjà rempli, n'étant encore que prétre, une autre mission à Rome !</w:t>
      </w:r>
      <w:r>
        <w:rPr>
          <w:rFonts w:ascii="Garamond" w:hAnsi="Garamond"/>
          <w:sz w:val="24"/>
        </w:rPr>
        <w:t xml:space="preserve"> en 788 ou 789.</w:t>
      </w:r>
    </w:p>
    <w:p>
      <w:pPr>
        <w:spacing w:after="120" w:before="0" w:line="360" w:lineRule="auto"/>
        <w:ind w:firstLine="283"/>
        <w:jc w:val="both"/>
      </w:pPr>
      <w:r>
        <w:rPr>
          <w:rFonts w:ascii="Garamond" w:hAnsi="Garamond"/>
          <w:sz w:val="24"/>
        </w:rPr>
        <w:t>45. Ebroinus, — Auteur d'une lettre de recommandation, datée de l'année 810 (oct.-déc.) et adressée à l'archevé que de Sens, Magno 7, 46. Aiulfus, — Célébré vers 820, dans un poème de Théodulfe où se lit le fameux vers !5 ;</w:t>
      </w:r>
    </w:p>
    <w:p>
      <w:pPr>
        <w:spacing w:after="120" w:before="0" w:line="360" w:lineRule="auto"/>
        <w:ind w:firstLine="283"/>
        <w:jc w:val="both"/>
      </w:pPr>
      <w:r>
        <w:rPr>
          <w:rFonts w:ascii="Garamond" w:hAnsi="Garamond"/>
          <w:sz w:val="24"/>
        </w:rPr>
        <w:t>Es patriarchali primæ praelatus honore sedis... convoqué à la fin de l'année 828 pour l'un des conci les impéri aux de lannée suivante # ; siège en $835, à l'assemblée de Thionville.</w:t>
      </w:r>
    </w:p>
    <w:p>
      <w:pPr>
        <w:spacing w:after="120" w:before="0" w:line="360" w:lineRule="auto"/>
        <w:ind w:firstLine="283"/>
        <w:jc w:val="both"/>
      </w:pPr>
      <w:r>
        <w:rPr>
          <w:rFonts w:ascii="Garamond" w:hAnsi="Garamond"/>
          <w:sz w:val="24"/>
        </w:rPr>
        <w:t>| diœcesis Bituricensis, in-4°, Paris, 1621 ; L. Delisle, AUVERGNE (CLERMONT) (voir JDiclionm., t. In, Ropez. — Le premier évê que, Amantius, remonte certainement au IVe (voir Dicfionn., au mot RODEZ).</w:t>
      </w:r>
    </w:p>
    <w:p>
      <w:pPr>
        <w:spacing w:after="120" w:before="0" w:line="360" w:lineRule="auto"/>
        <w:ind w:firstLine="283"/>
        <w:jc w:val="both"/>
      </w:pPr>
      <w:r>
        <w:rPr>
          <w:rFonts w:ascii="Garamond" w:hAnsi="Garamond"/>
          <w:sz w:val="24"/>
        </w:rPr>
        <w:t>Bibl, — H. Barrau, Chronologie el armorial des :péques de Rodez au IX*, au Xe ef au XII » sièc les. Supplément au catalogue publié par le Gallia christiana, dans Biblioth. de l'École des chartes, 1863, t. XXIV, p. 145-171.</w:t>
      </w:r>
    </w:p>
    <w:p>
      <w:pPr>
        <w:spacing w:after="120" w:before="0" w:line="360" w:lineRule="auto"/>
        <w:ind w:firstLine="283"/>
        <w:jc w:val="both"/>
      </w:pPr>
      <w:r>
        <w:rPr>
          <w:rFonts w:ascii="Garamond" w:hAnsi="Garamond"/>
          <w:sz w:val="24"/>
        </w:rPr>
        <w:t>ALBI, — Le premier évê que connu mentionné dans un texte du commencement du v</w:t>
      </w:r>
      <w:r>
        <w:rPr>
          <w:rFonts w:ascii="Garamond" w:hAnsi="Garamond"/>
          <w:i/>
          <w:sz w:val="24"/>
        </w:rPr>
        <w:t xml:space="preserve"> siècle. Le siége ne remonte pas au delà, La Chroni que des évéques d'Albi et des abbés de Castres, de 647 à 1211, insérée par dom Luc d'Achery, dans le tome vir de son Spicilegium, était, ainsi qu'on l'a appris par la deuxième édition du Spicilegium, sident au parlement de Toulouse et préchantre de l'É glise de Castres. Nonobstant cette circonstance, L. Duchesne estime que la pièce « ne semble pas à dédaigner : elle a pu être. dit-il, établie d’après les char les de Castres ; les documents la confirment plusieurs fois. » commencement du v</w:t>
      </w:r>
      <w:r>
        <w:rPr>
          <w:rFonts w:ascii="Garamond" w:hAnsi="Garamond"/>
          <w:sz w:val="24"/>
        </w:rPr>
        <w:t xml:space="preserve"> siècle !, Ici, le Gallia christiana introduit Glarus </w:t>
      </w:r>
      <w:r>
        <w:rPr>
          <w:rFonts w:ascii="Garamond" w:hAnsi="Garamond"/>
          <w:i/>
          <w:sz w:val="24"/>
        </w:rPr>
        <w:t xml:space="preserve"> et Anfhimius, fournis par la vie de saint Clair. à. Desiderius. — Successeur du précédent, au témoignage de Grégoire de Tours, Hist. Francor., 1. VIII, C.OXXI. quamvis indignus, presbyter, jussus a Domino meo | | porum Albiensium et abbatum Castrensium (647-1211), | zars, Étude sur les évêques d'Albi aux XIIE et. | XIII</w:t>
      </w:r>
      <w:r>
        <w:rPr>
          <w:rFonts w:ascii="Garamond" w:hAnsi="Garamond"/>
          <w:sz w:val="24"/>
        </w:rPr>
        <w:t xml:space="preserve"> sièc les, dans Bull. soe, arch, Midi, 18804881 ; o Origines el progrès de leur puissance temporelle et de | évêques d'Albi du XIIIE au XVII siècle, dans Chron.</w:t>
      </w:r>
    </w:p>
    <w:p>
      <w:pPr>
        <w:spacing w:after="120" w:before="0" w:line="360" w:lineRule="auto"/>
        <w:ind w:firstLine="283"/>
        <w:jc w:val="both"/>
      </w:pPr>
      <w:r>
        <w:rPr>
          <w:rFonts w:ascii="Garamond" w:hAnsi="Garamond"/>
          <w:sz w:val="24"/>
        </w:rPr>
        <w:t>7. Fredemundus, — Siège au concile de Paris, em. 614. Inconnu au Gallia. E 8. Constantius. — Siège au concile de Clichy, en 627 ; deux de ses lettres dans la collection de it Didier de Cahors, l'une doit être de 632, l'autre de 640 à 647.</w:t>
      </w:r>
    </w:p>
    <w:p>
      <w:pPr>
        <w:spacing w:after="120" w:before="0" w:line="360" w:lineRule="auto"/>
        <w:ind w:firstLine="283"/>
        <w:jc w:val="both"/>
      </w:pPr>
      <w:r>
        <w:rPr>
          <w:rFonts w:ascii="Garamond" w:hAnsi="Garamond"/>
          <w:sz w:val="24"/>
        </w:rPr>
        <w:t>9. Ricardus. — Représenté au concile de Borde aux par l'abhé Onvaldus, en 673-675.</w:t>
      </w:r>
    </w:p>
    <w:p>
      <w:pPr>
        <w:spacing w:after="120" w:before="0" w:line="360" w:lineRule="auto"/>
        <w:ind w:firstLine="283"/>
        <w:jc w:val="both"/>
      </w:pPr>
      <w:r>
        <w:rPr>
          <w:rFonts w:ascii="Garamond" w:hAnsi="Garamond"/>
          <w:sz w:val="24"/>
        </w:rPr>
        <w:t>10. Citruinus. — 11. Hugo. — 12 Joannes, - 13. Verdatus. — 14. Guillelmus. — 15. Baldoinus. - 16. Panderius. lin ; il était prêtre à l'épo que où fait mention de lui un document du commencement du v* siécle conservé par Grégoire de Tours 5. Évê que après 407.</w:t>
      </w:r>
    </w:p>
    <w:p>
      <w:pPr>
        <w:spacing w:after="120" w:before="0" w:line="360" w:lineRule="auto"/>
        <w:ind w:firstLine="283"/>
        <w:jc w:val="both"/>
      </w:pPr>
      <w:r>
        <w:rPr>
          <w:rFonts w:ascii="Garamond" w:hAnsi="Garamond"/>
          <w:sz w:val="24"/>
        </w:rPr>
        <w:t>Le saint Anatolius que le P. de Buck * proposait d'insérer ici en a été lestement chassé par L. Duchesne ?, lui inflige la suspense a divinis pour trois ans. Fété le 13 décembre, ir :</w:t>
      </w:r>
    </w:p>
    <w:p>
      <w:pPr>
        <w:spacing w:after="120" w:before="0" w:line="360" w:lineRule="auto"/>
        <w:ind w:firstLine="283"/>
        <w:jc w:val="both"/>
      </w:pPr>
      <w:r>
        <w:rPr>
          <w:rFonts w:ascii="Garamond" w:hAnsi="Garamond"/>
          <w:sz w:val="24"/>
        </w:rPr>
        <w:t>E Didier de Cahors et le document reproduit dans celle E de Didier d'Auxerre, sont des piè ces trop sérieuses p pour qu'on puisse les sacrifier l'une à l'autre. Le meilleur moyen de les concilier serait d'admettre une E dyonymie : Eusebius qui el Mammo. » Il eut pour E pe ur :</w:t>
      </w:r>
    </w:p>
    <w:p>
      <w:pPr>
        <w:spacing w:after="120" w:before="0" w:line="360" w:lineRule="auto"/>
        <w:ind w:firstLine="283"/>
        <w:jc w:val="both"/>
      </w:pPr>
      <w:r>
        <w:rPr>
          <w:rFonts w:ascii="Garamond" w:hAnsi="Garamond"/>
          <w:sz w:val="24"/>
        </w:rPr>
        <w:t>— 9. Rusticus. — 622 ou 623-630 ; siège au concile Ide Clichy, en 627. Assassiné, — 10. Desiderius. — Frère et successeur de Rusticus.</w:t>
      </w:r>
    </w:p>
    <w:p>
      <w:pPr>
        <w:spacing w:after="120" w:before="0" w:line="360" w:lineRule="auto"/>
        <w:ind w:firstLine="283"/>
        <w:jc w:val="both"/>
      </w:pPr>
      <w:r>
        <w:rPr>
          <w:rFonts w:ascii="Garamond" w:hAnsi="Garamond"/>
          <w:sz w:val="24"/>
        </w:rPr>
        <w:t>— Ordonné le 8 avril 630, mort le 15 novembre 655 * - 411. Beto, — Siège au concile de Borde aux (673- -675).</w:t>
      </w:r>
    </w:p>
    <w:p>
      <w:pPr>
        <w:spacing w:after="120" w:before="0" w:line="360" w:lineRule="auto"/>
        <w:ind w:firstLine="283"/>
        <w:jc w:val="both"/>
      </w:pPr>
      <w:r>
        <w:rPr>
          <w:rFonts w:ascii="Garamond" w:hAnsi="Garamond"/>
          <w:sz w:val="24"/>
        </w:rPr>
        <w:t>12. Capuanus. — Est-ce le méme qu'on voit paraître dans la vie de saint Sacerdos de Limoges ? 13. Ambrosius. — Le ms. de Berne 289 contient “un martyrologe du vmt siécle ?, qui mentionne ce — saint, sans aucun indice de l'épo que ; on n'en trouve | Ils d'Auxerre fit un échange de biens $. La vie de saint | | hist. France, 1846, t. xr, p. 167-170 ; Jos. Nadaud, Catalogue des évêques de Limoges, des abbés de SaintMartial, de Saint-Augustin, de Saint-Martin, des abbesses de la Règle, des Allois, in-fol., Limoges [vers 1760] ; Tableau chronologi que des évêques de Limoges, | réédité ef augmenté par Arbellot, in-fol., Limoges, MENDE, — Mimate, nom par lequel Grégoire de | Tours désigne le lieu où était honoré saint Privat, évé que du Gévaudan, mis à mort par les Alemans dans une crypte du mons Memmatensis où il se livrail aux Jeünes et aux oraisons. Ce nom n'est aulre que celui de la ville de Mende (chef-lieu du département de la Lozère), où le siège épiscopal de la civitas Gabilum fut transféré au milieu du x* siècle au plus tard. En 314, l'Église de Gaba les était représentée au concile d'Arles par le diacre Genialis, En tête de la liste épiscopale, le Gallia christiana place un saint Severianus qui, probablement, n'est autre que le célébreévéqueSévérien de Gabale en Syrie, au temps de saint Jean Chrysostome, Le Gallia introduit ici un Firminus qui n'a pas de classement chronologi que et un autre de l'invention de DO AEDE de La Rivière.</w:t>
      </w:r>
    </w:p>
    <w:p>
      <w:pPr>
        <w:spacing w:after="120" w:before="0" w:line="360" w:lineRule="auto"/>
        <w:ind w:firstLine="283"/>
        <w:jc w:val="both"/>
      </w:pPr>
      <w:r>
        <w:rPr>
          <w:rFonts w:ascii="Garamond" w:hAnsi="Garamond"/>
          <w:sz w:val="24"/>
        </w:rPr>
        <w:t xml:space="preserve">. Leoninus. — KReprésenté au concile d'Agde, en OU. | 3. Hilarius </w:t>
      </w:r>
      <w:r>
        <w:rPr>
          <w:rFonts w:ascii="Garamond" w:hAnsi="Garamond"/>
          <w:i/>
          <w:sz w:val="24"/>
        </w:rPr>
        <w:t xml:space="preserve">, — Siège au concile de Clermont, en 535. Il fit accueil à saint Lubin ou Léobin, évê que de Chartres vers 528, Fêté le 25 octobre, 4, Evodius. — In Gabalitano ad episcopatum jam | electus, jam in cathedram positus, jam cuncta parata ut benedicerelur episcopus, ita subito contra eum omnis populus consurrerit, ul vix vivus possil evadere, Qui postea presbiter transiit </w:t>
      </w:r>
      <w:r>
        <w:rPr>
          <w:rFonts w:ascii="Garamond" w:hAnsi="Garamond"/>
          <w:sz w:val="24"/>
        </w:rPr>
        <w:t>.</w:t>
      </w:r>
    </w:p>
    <w:p>
      <w:pPr>
        <w:spacing w:after="120" w:before="0" w:line="360" w:lineRule="auto"/>
        <w:ind w:firstLine="283"/>
        <w:jc w:val="both"/>
      </w:pPr>
      <w:r>
        <w:rPr>
          <w:rFonts w:ascii="Garamond" w:hAnsi="Garamond"/>
          <w:sz w:val="24"/>
        </w:rPr>
        <w:t xml:space="preserve">LO xi E E - « mn — mr RP Pam IP TIT Lm ius D or AU gp 1399 Lr Puv-EN-VELAY. La civitas Vellavorum avait pounchef-lieu Revessiou Ruessium, aujour d'hui SaintPaulien, chef-lieu de.canton, arrondissement du Puy, | Haute-Loire. La tradition locale place en ce lieu le siége de l'évéché qui fut plus tard transporté au Puy. | Chez Grégoire de Tours on trouve les désignations : terminus urbis Vellavæ </w:t>
      </w:r>
      <w:r>
        <w:rPr>
          <w:rFonts w:ascii="Garamond" w:hAnsi="Garamond"/>
          <w:i/>
          <w:sz w:val="24"/>
        </w:rPr>
        <w:t xml:space="preserve">, Vellavum territorium ?, Vellapum ?, et les habitants portent le nom de Vellavi </w:t>
      </w:r>
      <w:r>
        <w:rPr>
          <w:rFonts w:ascii="Garamond" w:hAnsi="Garamond"/>
          <w:sz w:val="24"/>
        </w:rPr>
        <w:t>. Les Vellavi résistérent victorieusement, dans les derniéres années de l'empire romain, à l'invasion de lAuvergne méridionale par les Bourguignons, en | marchant au secours de Brioude que ceux-ci avaient pillé 5 ; mais, vers cette méme épo que, ils furent contraints de subir le joug des Wisigoths, qui pesa également sur lAuvergne, le Gévaudan et le Vivarais *. Ils durent ensuite reconnaitre la domination fran que à la suite de la bataille de Vouillé (507) et en 511, leur pays fut sans doute compris dans les états du roi d'Austrasie, auxquels la soumission de la Bourgogne adjoignit plus tard la cité de Viviers que le Velay séparait de l'Auvergne.</w:t>
      </w:r>
    </w:p>
    <w:p>
      <w:pPr>
        <w:spacing w:after="120" w:before="0" w:line="360" w:lineRule="auto"/>
        <w:ind w:firstLine="283"/>
        <w:jc w:val="both"/>
      </w:pPr>
      <w:r>
        <w:rPr>
          <w:rFonts w:ascii="Garamond" w:hAnsi="Garamond"/>
          <w:sz w:val="24"/>
        </w:rPr>
        <w:t>En 590, un évê que semble avoir au Puy sa résidence, et l'Église du Puy existait dés le v* siècle, mais on n'a pas la preuve que la translation officielle et complète fut déjà opérée au temps de Grégoire de | Tours. L'évé que des Vellaves pouvait résider au Puy dans les mémes conditions que celui de Langres résidait à Dijon {voir Diclionn. aux mots Driow et LANGRES).</w:t>
      </w:r>
    </w:p>
    <w:p>
      <w:pPr>
        <w:spacing w:after="120" w:before="0" w:line="360" w:lineRule="auto"/>
        <w:ind w:firstLine="283"/>
        <w:jc w:val="both"/>
      </w:pPr>
      <w:r>
        <w:rPr>
          <w:rFonts w:ascii="Garamond" w:hAnsi="Garamond"/>
          <w:sz w:val="24"/>
        </w:rPr>
        <w:t>La tradition présente saint Vosy (Evodius) comme l'auteur de la translation définitive ; mais elle ne fournit auc une donnée certaine sur l'épo que de ce personnage. Les uns l'identifient avec un évê que Evodius, qui signa, en 374, au concile de Valence ; les aulres avec un moine du méme nom qui-yivait au | dire à quelle épo que on a commencé à faire de« | gourdine du 1x* siécle n'a pas été retrouvée ; celle qui | comme d'un prêtre et ne mentionne pas son séjour.</w:t>
      </w:r>
    </w:p>
    <w:p>
      <w:pPr>
        <w:spacing w:after="120" w:before="0" w:line="360" w:lineRule="auto"/>
        <w:ind w:firstLine="283"/>
        <w:jc w:val="both"/>
      </w:pPr>
      <w:r>
        <w:rPr>
          <w:rFonts w:ascii="Garamond" w:hAnsi="Garamond"/>
          <w:sz w:val="24"/>
        </w:rPr>
        <w:t>| mais dont l'attestation, méme simplement hagiogra2 | phi que, est d'épo que assez basse *. Cependant, il y a | | novemb. ??, De ces noms, Aurelius et Scularius ont | | Puy sur des antiquités gallo-romaines découvertes au 1400 déclin du vire siècle, « Il n'y a, je crois, écrit L. Duchesne, aucun fond à faire sur la seconde hypothèse, et la première n'est pas beaucoup plus sûre. La chronologie des anciens évéques du Puy est malheureusement trés peu et trés mal documentée.</w:t>
      </w:r>
    </w:p>
    <w:p>
      <w:pPr>
        <w:spacing w:after="120" w:before="0" w:line="360" w:lineRule="auto"/>
        <w:ind w:firstLine="283"/>
        <w:jc w:val="both"/>
      </w:pPr>
      <w:r>
        <w:rPr>
          <w:rFonts w:ascii="Garamond" w:hAnsi="Garamond"/>
          <w:sz w:val="24"/>
        </w:rPr>
        <w:t>“ Dans la plus ancienne légende de saint Front de’ Périgueux, celle qu'Adon a connue, il est questio F d'un prêtre Georges, compagnon de ce saint, envoyé avec lui par saint Pierre, mort en route, et ressuscité, par la vertu du hâton apostoli que. Il est difficile de Georges le premier évê que du Puy. La légende périfut rédigée, vers la fin du x : siècle, par Gauzbert, archevê que de Limoges, ne parle de Georges que. chez les Vellaves 7. | “ Après saint Georges, l'usage local range divers. personnages, honorés pres que tous comme saints, du Puy. Hoc sunt nomina sanctorum confessorum qui construxerunt, Domino permiltente, domum bealæ virginis Maris. Evodius, Aurelius, Suacrus, Seularius et Erinentarius, quorum festivitas cælebratur IIII id. d'autres attestations, Evodius (saint Vosy) passe pour - avoir transporté le siège épiscopal de Ruessium au | Puy : Ermentarius est identifié d'ordinaire avec | l'évê que Armentarius qui signa, en 451, la lettre 2 dogmati que de saint Léon. Cette identification est T possible. De Suacrus (Syagrius ?) on ne peut rien à dire ! !, » i. Seutarius. — En 1847, on trouva dans la cathédrale du Puy une pierre mesurant 1 mètre de hauteur sur 1 m. 51 de largeur et portant une inscription du 11e siècle : au revers l'inscription suivante qui s'adresse | au papa Scularius l’évê que local : .</w:t>
      </w:r>
    </w:p>
    <w:p>
      <w:pPr>
        <w:spacing w:after="120" w:before="0" w:line="360" w:lineRule="auto"/>
        <w:ind w:firstLine="283"/>
        <w:jc w:val="both"/>
      </w:pPr>
      <w:r>
        <w:rPr>
          <w:rFonts w:ascii="Garamond" w:hAnsi="Garamond"/>
          <w:sz w:val="24"/>
        </w:rPr>
        <w:t>SCV So TARI PAPAIVE DEO L'épo que où vécut Seularius n'a rien de certain : le chrismon avec les lettres AG peut reporter au Ve ou à la fin du rv“.</w:t>
      </w:r>
    </w:p>
    <w:p/>
    <w:p>
      <w:pPr>
        <w:spacing w:after="120" w:before="240" w:line="240" w:lineRule="auto"/>
        <w:ind w:firstLine="0"/>
        <w:jc w:val="left"/>
      </w:pPr>
      <w:r>
        <w:rPr>
          <w:rFonts w:ascii="Garamond" w:hAnsi="Garamond"/>
          <w:b/>
          <w:sz w:val="28"/>
        </w:rPr>
        <w:t>| E [- H 1401</w:t>
      </w:r>
    </w:p>
    <w:p>
      <w:pPr>
        <w:spacing w:after="120" w:before="0" w:line="360" w:lineRule="auto"/>
        <w:ind w:firstLine="283"/>
        <w:jc w:val="both"/>
      </w:pPr>
      <w:r>
        <w:rPr>
          <w:rFonts w:ascii="Garamond" w:hAnsi="Garamond"/>
          <w:sz w:val="24"/>
        </w:rPr>
        <w:t>| | (  »(ne donne que l'inscription paienne) ; A. Allmer, dans Es Revue épigraphi que du inidi de la France, t. 111, n. 1069 ; [t | E-</w:t>
      </w:r>
    </w:p>
    <w:p/>
    <w:p>
      <w:pPr>
        <w:spacing w:after="120" w:before="240" w:line="240" w:lineRule="auto"/>
        <w:ind w:firstLine="0"/>
        <w:jc w:val="left"/>
      </w:pPr>
      <w:r>
        <w:rPr>
          <w:rFonts w:ascii="Garamond" w:hAnsi="Garamond"/>
          <w:b/>
          <w:sz w:val="28"/>
        </w:rPr>
        <w:t>B.</w:t>
      </w:r>
    </w:p>
    <w:p>
      <w:pPr>
        <w:spacing w:after="120" w:before="0" w:line="360" w:lineRule="auto"/>
        <w:ind w:firstLine="283"/>
        <w:jc w:val="both"/>
      </w:pPr>
      <w:r>
        <w:rPr>
          <w:rFonts w:ascii="Garamond" w:hAnsi="Garamond"/>
          <w:sz w:val="24"/>
        </w:rPr>
        <w:t>doc, 2° édit., t. xv, n. 2041, 2062 ; Corp. inser. lat., t xi, n. 1575. phage mesurant 2 m. 44 en longueur, sur 1 m. 11 de largeur et 0 m. 90 de hauteur ; il servait jadis de 3 maître-autel dans l'église Saint-Vosy, démolie en 1 1791 ; en 1805, il ornait le jardin Langlade et depuis 1870 i est entré au musée de la ville. On lit en caractères plus récents :</w:t>
      </w:r>
    </w:p>
    <w:p/>
    <w:p>
      <w:pPr>
        <w:spacing w:after="120" w:before="240" w:line="240" w:lineRule="auto"/>
        <w:ind w:firstLine="0"/>
        <w:jc w:val="left"/>
      </w:pPr>
      <w:r>
        <w:rPr>
          <w:rFonts w:ascii="Garamond" w:hAnsi="Garamond"/>
          <w:b/>
          <w:sz w:val="28"/>
        </w:rPr>
        <w:t>SEPVLCHRVM SANCTI AE BEAISSIMI SCVARII HVIVS* VRBIS EPI</w:t>
      </w:r>
    </w:p>
    <w:p>
      <w:pPr>
        <w:spacing w:after="120" w:before="0" w:line="360" w:lineRule="auto"/>
        <w:ind w:firstLine="283"/>
        <w:jc w:val="both"/>
      </w:pPr>
      <w:r>
        <w:rPr>
          <w:rFonts w:ascii="Garamond" w:hAnsi="Garamond"/>
          <w:sz w:val="24"/>
        </w:rPr>
        <w:t>- faut-il lire [e ]pis (cop Jo, comme le proposent A. Ay- | Je même, dans Vaissète, Histoire générale de Langue- | On a conservé longtemps au Puy un grand sarco- |</w:t>
      </w:r>
    </w:p>
    <w:p>
      <w:pPr>
        <w:spacing w:after="120" w:before="0" w:line="360" w:lineRule="auto"/>
        <w:ind w:firstLine="283"/>
        <w:jc w:val="both"/>
      </w:pPr>
      <w:r>
        <w:rPr>
          <w:rFonts w:ascii="Garamond" w:hAnsi="Garamond"/>
          <w:sz w:val="24"/>
        </w:rPr>
        <w:t>BORDEAUX. — (Voir Dictionn., t. r1, col. 1057-1084 ; t. vr, col. 345.)</w:t>
      </w:r>
    </w:p>
    <w:p>
      <w:pPr>
        <w:spacing w:after="120" w:before="0" w:line="360" w:lineRule="auto"/>
        <w:ind w:firstLine="283"/>
        <w:jc w:val="both"/>
      </w:pPr>
      <w:r>
        <w:rPr>
          <w:rFonts w:ascii="Garamond" w:hAnsi="Garamond"/>
          <w:sz w:val="24"/>
        </w:rPr>
        <w:t>320 ; Gams, Series episcoporum, 1873, p. 519-521 ; de 1360 à 1380, dans Congr. scient. de France, 1861-</w:t>
      </w:r>
    </w:p>
    <w:p/>
    <w:p>
      <w:pPr>
        <w:spacing w:after="120" w:before="240" w:line="240" w:lineRule="auto"/>
        <w:ind w:firstLine="0"/>
        <w:jc w:val="left"/>
      </w:pPr>
      <w:r>
        <w:rPr>
          <w:rFonts w:ascii="Garamond" w:hAnsi="Garamond"/>
          <w:b/>
          <w:sz w:val="28"/>
        </w:rPr>
        <w:t>AGEN.</w:t>
      </w:r>
    </w:p>
    <w:p>
      <w:pPr>
        <w:spacing w:after="120" w:before="0" w:line="360" w:lineRule="auto"/>
        <w:ind w:firstLine="283"/>
        <w:jc w:val="both"/>
      </w:pPr>
      <w:r>
        <w:rPr>
          <w:rFonts w:ascii="Garamond" w:hAnsi="Garamond"/>
          <w:sz w:val="24"/>
        </w:rPr>
        <w:t>i i is, en 573.</w:t>
      </w:r>
    </w:p>
    <w:p>
      <w:pPr>
        <w:spacing w:after="120" w:before="0" w:line="360" w:lineRule="auto"/>
        <w:ind w:firstLine="283"/>
        <w:jc w:val="both"/>
      </w:pPr>
      <w:r>
        <w:rPr>
          <w:rFonts w:ascii="Garamond" w:hAnsi="Garamond"/>
          <w:sz w:val="24"/>
        </w:rPr>
        <w:t>Le Gallia christiana insére ici, avec doute, un Sugillarius, sans référen ces.</w:t>
      </w:r>
    </w:p>
    <w:p>
      <w:pPr>
        <w:spacing w:after="120" w:before="0" w:line="360" w:lineRule="auto"/>
        <w:ind w:firstLine="283"/>
        <w:jc w:val="both"/>
      </w:pPr>
      <w:r>
        <w:rPr>
          <w:rFonts w:ascii="Garamond" w:hAnsi="Garamond"/>
          <w:sz w:val="24"/>
        </w:rPr>
        <w:t>Aucun nom connu depuis lors jusqu'en 977. he « m eid a up usi efc oet onc ergo m our ai uS w^ J ! - 4 1 Eat tp o Hire nn 1403 ANGOULÉME, —« Au temps du roi Robert (9961031) et du comte Guillaume (t 6 avril 1028), il y avait aux portes d'Angoulême une basili que placée sous le triple vocable des saints Ausone, Aptone et Césaire !. Le premier de ces saints est présenté par Adhémar comme ayant été disciple de saint Martial et premier évê que d'Angoulême ; le second est un évê que d'Angouléme, du vi</w:t>
      </w:r>
      <w:r>
        <w:rPr>
          <w:rFonts w:ascii="Garamond" w:hAnsi="Garamond"/>
          <w:i/>
          <w:sz w:val="24"/>
        </w:rPr>
        <w:t xml:space="preserve"> siécle ; du troisiéme on ne dit rien. Tous les trois sont groupés dans une légende du xi</w:t>
      </w:r>
      <w:r>
        <w:rPr>
          <w:rFonts w:ascii="Garamond" w:hAnsi="Garamond"/>
          <w:sz w:val="24"/>
        </w:rPr>
        <w:t xml:space="preserve"> ou du xir ? siècle </w:t>
      </w:r>
      <w:r>
        <w:rPr>
          <w:rFonts w:ascii="Garamond" w:hAnsi="Garamond"/>
          <w:i/>
          <w:sz w:val="24"/>
        </w:rPr>
        <w:t xml:space="preserve">, fort incohérente et dépendant évidemment des fab les limousines sur les voyages de saint Martial. Ausone est, d'aprés cette légende, du méme âge que saint Martial, c'est-à-dire contemporain de saint Pierre ; Aptone, qui a vécu au vire siècle, est son frère jumeau ; enfin il est massacré par les Vanda les (Ve) </w:t>
      </w:r>
      <w:r>
        <w:rPr>
          <w:rFonts w:ascii="Garamond" w:hAnsi="Garamond"/>
          <w:sz w:val="24"/>
        </w:rPr>
        <w:t>. | Une liste des évêques d'Angoulême est conservée dans le Liber canonum de cette Église, aujour d'hui Vatic. Reg. 1127 *.</w:t>
      </w:r>
    </w:p>
    <w:p>
      <w:pPr>
        <w:spacing w:after="120" w:before="0" w:line="360" w:lineRule="auto"/>
        <w:ind w:firstLine="283"/>
        <w:jc w:val="both"/>
      </w:pPr>
      <w:r>
        <w:rPr>
          <w:rFonts w:ascii="Garamond" w:hAnsi="Garamond"/>
          <w:sz w:val="24"/>
        </w:rPr>
        <w:t>Le Gallia christiana, insère ici un nommé Aptonius.</w:t>
      </w:r>
    </w:p>
    <w:p>
      <w:pPr>
        <w:spacing w:after="120" w:before="0" w:line="360" w:lineRule="auto"/>
        <w:ind w:firstLine="283"/>
        <w:jc w:val="both"/>
      </w:pPr>
      <w:r>
        <w:rPr>
          <w:rFonts w:ascii="Garamond" w:hAnsi="Garamond"/>
          <w:sz w:val="24"/>
        </w:rPr>
        <w:t>Cet évé que est inconnu au Gallia christiana, qui, à sa | place, met un Giboaldus mentionné, il est vrai, dans le testament de saint Bertram de Mans * mais sans indication de siège ! ».</w:t>
      </w:r>
    </w:p>
    <w:p>
      <w:pPr>
        <w:spacing w:after="120" w:before="0" w:line="360" w:lineRule="auto"/>
        <w:ind w:firstLine="283"/>
        <w:jc w:val="both"/>
      </w:pPr>
      <w:r>
        <w:rPr>
          <w:rFonts w:ascii="Garamond" w:hAnsi="Garamond"/>
          <w:sz w:val="24"/>
        </w:rPr>
        <w:t>Siége au concile de Borde aux | qu'un qui avait connu ses meurtriers, n'en parle nullevieux sacramentaire d'Angoulême !5 au 4 juin (prid. | Chronologie des évéques d'Angouléme, dans Bull. Soc. en eflet, à Angouléme, mais sa vie, écrite par quelment. Elle dit seulement que l'évê que et son sei leur étaient d'Auvergne, oriundi Arverni terre regionis Aquitaniæ. L'histoire semble s'étre passée au temps de Char les Martel. Sauve est un de ces évéques errants, missionnaires, dont il est si souvent question au virie siècle. Je ne crois pas que, vu surtout le silence de la liste épiscopale, ü puisse étre considéré comme évê que d'Angoulême ! ?, » 13-17. Matheus, RUNE. Golismandus, Anselmus, Berloalis, inscrits sur la liste, peuvent étre placés. ici approximativement, sans que l'on puisse garantir. l'ordre de succession, 18. Ardoinus. — Mentionné dans un document qui semble dériver de quel que charte !*.</w:t>
      </w:r>
    </w:p>
    <w:p>
      <w:pPr>
        <w:spacing w:after="120" w:before="0" w:line="360" w:lineRule="auto"/>
        <w:ind w:firstLine="283"/>
        <w:jc w:val="both"/>
      </w:pPr>
      <w:r>
        <w:rPr>
          <w:rFonts w:ascii="Garamond" w:hAnsi="Garamond"/>
          <w:sz w:val="24"/>
        </w:rPr>
        <w:t>19-25. Girbaldus, Acfraedus, Teotmundus, Eroigius, Adelàrdus, Madalbertus, Wilelmus. Même observation que ci-dessus. a 26. Fredebertus. — On lit à son sujet dans l'Histoire des pontifes et des comtes d'Angoulême : ad cujus petitionem Pipinus rex dicitur chartam dedisse. Est-ce“ Pépin le Bref ou l'un des deux rois Pépin d'Aquitaine ? | Un Fredebert, episcopus Francise, mourut à Angouléme sous l'évê que Oliba, c'est peut-être le méme 4 SAINTES, — Le premier évê que Eutropius peut remonter au 1v* siècle (voir Diciionn., au mot SAINTES).</w:t>
      </w:r>
    </w:p>
    <w:p>
      <w:pPr>
        <w:spacing w:after="120" w:before="0" w:line="360" w:lineRule="auto"/>
        <w:ind w:firstLine="283"/>
        <w:jc w:val="both"/>
      </w:pPr>
      <w:r>
        <w:rPr>
          <w:rFonts w:ascii="Garamond" w:hAnsi="Garamond"/>
          <w:sz w:val="24"/>
        </w:rPr>
        <w:t>Poitiers. — (Voir Diclionn., au mot POITIERS.) E D. L. Deslisle, dans Hist. lili. de la France, t. XXIX, | 71885, p. 396-397 ; M. Deloche, Le christianisme en … Poitou au IIe, dans Revue des questions historiques, “avril 1927 ; Dreux-Duradier, Ordre chronologi que des … évêques de Poitiers, dans Histoire liti. Poitou, 1842, cité des Boiens el le pays de Buch, dans Mélanges |</w:t>
      </w:r>
    </w:p>
    <w:p/>
    <w:p>
      <w:pPr>
        <w:spacing w:after="120" w:before="240" w:line="240" w:lineRule="auto"/>
        <w:ind w:firstLine="0"/>
        <w:jc w:val="left"/>
      </w:pPr>
      <w:r>
        <w:rPr>
          <w:rFonts w:ascii="Garamond" w:hAnsi="Garamond"/>
          <w:b/>
          <w:sz w:val="28"/>
        </w:rPr>
        <w:t>FOIVS. -EPI CLES £ BOIO</w:t>
      </w:r>
    </w:p>
    <w:p>
      <w:pPr>
        <w:spacing w:after="120" w:before="0" w:line="360" w:lineRule="auto"/>
        <w:ind w:firstLine="283"/>
        <w:jc w:val="both"/>
      </w:pPr>
      <w:r>
        <w:rPr>
          <w:rFonts w:ascii="Garamond" w:hAnsi="Garamond"/>
          <w:sz w:val="24"/>
        </w:rPr>
        <w:t>ce qui parait pouvoir se compléter ainsi : Ægidius (ou Elpidius ou... ?) episcopus Ecclesiæ Boiorum. Voici donc un titulaire de ce siège qui paraissait avoir été absorbé de bonne heure par la cité de Borde aux.</w:t>
      </w:r>
    </w:p>
    <w:p>
      <w:pPr>
        <w:spacing w:after="120" w:before="0" w:line="360" w:lineRule="auto"/>
        <w:ind w:firstLine="283"/>
        <w:jc w:val="both"/>
      </w:pPr>
      <w:r>
        <w:rPr>
          <w:rFonts w:ascii="Garamond" w:hAnsi="Garamond"/>
          <w:sz w:val="24"/>
        </w:rPr>
        <w:t>Cette Ecclesia Bogiensis fut identifiée avec le siège épiscopal de Bayeux en Normandie, dont le premier titulaire est un nommé Exupère. Cette identité fut tenue pour acquise. Il a fallu en revenir, depuis que M. C. Jullian a rapporté au méme diocése de la civitas Boiorum l'inscription du plat trouvé en Angleterre et montré que Bogiensi n'est autre chose que l'adjectif ethni que Boiensi, avec intercalation du g, phénomène philologi que des plus fréquents. Voilà donc réapparus deux évêques de cette Église des Boiates jusqu'ici inconnue, et dont le chef-lieu a pu se trouver à Andernos ou ailleurs.</w:t>
      </w:r>
    </w:p>
    <w:p>
      <w:pPr>
        <w:spacing w:after="120" w:before="0" w:line="360" w:lineRule="auto"/>
        <w:ind w:firstLine="283"/>
        <w:jc w:val="both"/>
      </w:pPr>
      <w:r>
        <w:rPr>
          <w:rFonts w:ascii="Garamond" w:hAnsi="Garamond"/>
          <w:sz w:val="24"/>
        </w:rPr>
        <w:t>G'est qu'en effet, M. Camille Jullian croit retrouver la capitale de Buch dans la localité dite Boii, dans les textes du Moyen Age et dans les Jlineraria et, d'accord avec le docteur Peyneau, dont il rappelle les découvertes, il place cette localité et la capitale de Buch non à Andernos, mais à Lamothe, Aujour d'hui Lamothe est devenu le carrefour dominant de toutes les routes du pays de Buch ; c'est là que la voie ferrée d'Arcachon vient s'embrancher sur la grande ligne de Borde aux à Bayonne. Cette prépondérance actuelle de Lamothe ne fait que reconstituer le róle primordial qu'elle a joué durant plus de deux siéc les, comme capitale des Boïens du pays de Buch.</w:t>
      </w:r>
    </w:p>
    <w:p>
      <w:pPr>
        <w:spacing w:after="120" w:before="0" w:line="360" w:lineRule="auto"/>
        <w:ind w:firstLine="283"/>
        <w:jc w:val="both"/>
      </w:pPr>
      <w:r>
        <w:rPr>
          <w:rFonts w:ascii="Garamond" w:hAnsi="Garamond"/>
          <w:sz w:val="24"/>
        </w:rPr>
        <w:t>Nous revenons à la province d'Eauze dont la cité En revanche, un nouveau diocèse se forma au SudOuest, par démembrement de celui de Dax. Le siége épiscopal fut fixé à Lapurdum (Bayonne), localité connue par des textes du v</w:t>
      </w:r>
      <w:r>
        <w:rPr>
          <w:rFonts w:ascii="Garamond" w:hAnsi="Garamond"/>
          <w:i/>
          <w:sz w:val="24"/>
        </w:rPr>
        <w:t xml:space="preserve"> siécle, mais on ignore la date de ce changement. Lapurdum est nommée comme | civitas dans le traité d'Andelot, en 587. Lapurdum faisait originairement partie du pays des Tarbelli et de | la civitas Aquensium (Dax), qui, toutes les deux, atteignaient alors les Pyrénées. La Notitia dignilatum indi que Lapurdum comme la résidence du tribun de la cohorte novempopulanienne, et Sidoine-Apollinaire célèbre les langoustes de la contrée ; mais son élévation au rang de cité ou de ville épiscopale n'est pas prouvée pour une date antérieure au traité d'Andelot, qui menlionne Lapurdum au nombre des civita les que le roi d'Austrasie, Sigebert, avait reçues en 567, à l'occasion du partage des États de Charibert. On ne connait aucun évê que avant le x</w:t>
      </w:r>
      <w:r>
        <w:rPr>
          <w:rFonts w:ascii="Garamond" w:hAnsi="Garamond"/>
          <w:sz w:val="24"/>
        </w:rPr>
        <w:t xml:space="preserve"> siècle et, vers le xi* siècle, le nom de Lapurdum fit place à celui de Bayonne.</w:t>
      </w:r>
    </w:p>
    <w:p>
      <w:pPr>
        <w:spacing w:after="120" w:before="0" w:line="360" w:lineRule="auto"/>
        <w:ind w:firstLine="283"/>
        <w:jc w:val="both"/>
      </w:pPr>
      <w:r>
        <w:rPr>
          <w:rFonts w:ascii="Garamond" w:hAnsi="Garamond"/>
          <w:sz w:val="24"/>
        </w:rPr>
        <w:t>| Bayonne ; B. de Gompaigne, La chroni que de la ville el diocèse de Bayonne, in-4°, Paris, 1660 ; V. Dubarat, Nolice histori que sur les anciens diocéses de Bagonne, de Les car, d'Oloron et de Dax, dans Etu des hist.-relig. r Raids e dae aci ! s ml Les séries épiscopa les de la province d'Eauze sont trés diffici les à établir. La plupart des noms connus sont ceux d'évéques qui ont pris part aux conci les nation aux du vit siècle, depuis celui d'Agde (506) jusqu'à celui de Mâcon (585). Antérieurement au VIe, on n'en connaît que trois ou quatre pour toute la province. La découverte des conci les de Paris (614) et de Borde aux (673-675) a permis -de prolonger au delà du vire siècle les courtes séries précédemment connues. Mais les évêques gascons s'étant abstenus de paraître aux assemblées des temps carolingiens, on n'en trouve que très rarement au vi11</w:t>
      </w:r>
      <w:r>
        <w:rPr>
          <w:rFonts w:ascii="Garamond" w:hAnsi="Garamond"/>
          <w:i/>
          <w:sz w:val="24"/>
        </w:rPr>
        <w:t xml:space="preserve"> siècle, au 1x</w:t>
      </w:r>
      <w:r>
        <w:rPr>
          <w:rFonts w:ascii="Garamond" w:hAnsi="Garamond"/>
          <w:sz w:val="24"/>
        </w:rPr>
        <w:t xml:space="preserve"> et méme au x ? ?.</w:t>
      </w:r>
    </w:p>
    <w:p>
      <w:pPr>
        <w:spacing w:after="120" w:before="0" w:line="360" w:lineRule="auto"/>
        <w:ind w:firstLine="283"/>
        <w:jc w:val="both"/>
      </w:pPr>
      <w:r>
        <w:rPr>
          <w:rFonts w:ascii="Garamond" w:hAnsi="Garamond"/>
          <w:sz w:val="24"/>
        </w:rPr>
        <w:t>Voici d'abord la liste d'Eauze :</w:t>
      </w:r>
    </w:p>
    <w:p>
      <w:pPr>
        <w:spacing w:after="120" w:before="0" w:line="360" w:lineRule="auto"/>
        <w:ind w:firstLine="283"/>
        <w:jc w:val="both"/>
      </w:pPr>
      <w:r>
        <w:rPr>
          <w:rFonts w:ascii="Garamond" w:hAnsi="Garamond"/>
          <w:sz w:val="24"/>
        </w:rPr>
        <w:t>Le Gallia insére ici Servandus et Taurinus qui ne se réclament d'auc une référence.</w:t>
      </w:r>
    </w:p>
    <w:p>
      <w:pPr>
        <w:spacing w:after="120" w:before="0" w:line="360" w:lineRule="auto"/>
        <w:ind w:firstLine="283"/>
        <w:jc w:val="both"/>
      </w:pPr>
      <w:r>
        <w:rPr>
          <w:rFonts w:ascii="Garamond" w:hAnsi="Garamond"/>
          <w:sz w:val="24"/>
        </w:rPr>
        <w:t>Voici ensuite la liste d'Auch : lilidius et Revelatus. Le premier serait antérieur à Gratianus, que nous allons nommer, les deux autres lui seraient postérieurs.</w:t>
      </w:r>
    </w:p>
    <w:p>
      <w:pPr>
        <w:spacing w:after="120" w:before="0" w:line="360" w:lineRule="auto"/>
        <w:ind w:firstLine="283"/>
        <w:jc w:val="both"/>
      </w:pPr>
      <w:r>
        <w:rPr>
          <w:rFonts w:ascii="Garamond" w:hAnsi="Garamond"/>
          <w:sz w:val="24"/>
        </w:rPr>
        <w:t>| 1409</w:t>
      </w:r>
    </w:p>
    <w:p/>
    <w:p>
      <w:pPr>
        <w:spacing w:after="120" w:before="240" w:line="240" w:lineRule="auto"/>
        <w:ind w:firstLine="0"/>
        <w:jc w:val="left"/>
      </w:pPr>
      <w:r>
        <w:rPr>
          <w:rFonts w:ascii="Garamond" w:hAnsi="Garamond"/>
          <w:b/>
          <w:sz w:val="28"/>
        </w:rPr>
        <w:t>LECTOURE.</w:t>
      </w:r>
    </w:p>
    <w:p>
      <w:pPr>
        <w:spacing w:after="120" w:before="0" w:line="360" w:lineRule="auto"/>
        <w:ind w:firstLine="283"/>
        <w:jc w:val="both"/>
      </w:pPr>
      <w:r>
        <w:rPr>
          <w:rFonts w:ascii="Garamond" w:hAnsi="Garamond"/>
          <w:sz w:val="24"/>
        </w:rPr>
        <w:t>| 1. Heuterius. — Connu seulement par la légende de | saint Geny, de faible valeur. i 2. Vigilius. — Siège au concile d'Agde, en 506.</w:t>
      </w:r>
    </w:p>
    <w:p>
      <w:pPr>
        <w:spacing w:after="120" w:before="0" w:line="360" w:lineRule="auto"/>
        <w:ind w:firstLine="283"/>
        <w:jc w:val="both"/>
      </w:pPr>
      <w:r>
        <w:rPr>
          <w:rFonts w:ascii="Garamond" w:hAnsi="Garamond"/>
          <w:sz w:val="24"/>
        </w:rPr>
        <w:t>—- 3. Alethius. — Siège au concile d'Orléans, en 549. —- 4. Bosolenus. — Siège au concile de Borde aux, en - 1090, 1326 ; instrum., p. 175 ; Gams, Series episcop., T 1873, p. 561-562 ; J. Marion, dans Ann. Soc. hist. — France, 1845, t. x, p. 77-78 ; Robert, Gallia christiana — 1626, p. 343-344.</w:t>
      </w:r>
    </w:p>
    <w:p>
      <w:pPr>
        <w:spacing w:after="120" w:before="0" w:line="360" w:lineRule="auto"/>
        <w:ind w:firstLine="283"/>
        <w:jc w:val="both"/>
      </w:pPr>
      <w:r>
        <w:rPr>
          <w:rFonts w:ascii="Garamond" w:hAnsi="Garamond"/>
          <w:sz w:val="24"/>
        </w:rPr>
        <w:t>SAINT-BERTRAND-DE-COMMINGES. — La ville de Convenæ, Lugdunum Convenarum des anciens, figure - chez Grégoire de Tours sous les noms de Convenæ ~ urbs, Convenia et urbs Conveniensis ', Elle était située, au dire de Grégoire, sur le sommet d'une - montagne entièrement isolée ; au pied de la mon-</w:t>
      </w:r>
    </w:p>
    <w:p>
      <w:pPr>
        <w:spacing w:after="120" w:before="0" w:line="360" w:lineRule="auto"/>
        <w:ind w:firstLine="283"/>
        <w:jc w:val="both"/>
      </w:pPr>
      <w:r>
        <w:rPr>
          <w:rFonts w:ascii="Garamond" w:hAnsi="Garamond"/>
          <w:sz w:val="24"/>
        </w:rPr>
        <w:t xml:space="preserve">— une tour trés forte, et les habitants, descendant de la - ville par un chemin souterrain, y puisaient l'eau Mn sans Être vus </w:t>
      </w:r>
      <w:r>
        <w:rPr>
          <w:rFonts w:ascii="Garamond" w:hAnsi="Garamond"/>
          <w:i/>
          <w:sz w:val="24"/>
        </w:rPr>
        <w:t>. — . Soumise d'abord aux Wisigoths, comme il résulte - de la présence de son évê que Suavius au concile L d'Agde, en 506, Convenz passa ensuite sous la domi- — nation fran que. En 585, aprés avoir appartenu sans — doute successivement à Charibert et à Childéric, elle — faisait partie du royaume de Gontran, car Gondo- — vald, prétendu fils de Clotaire ler, y fut alors assiégé par le roi Gontran. Le lendemain de l'assassinat de Gondovald, les troupes roya les entrérent dans Convenæ, passèrent la population au fil de l'épée et massacrérent les prétres au pied des autels ; « la ville entiére fut incendiée avec les églises et les autres édifi ces, et l'on ne laissa rien là que la terre nue ?. » Convenæ ne fut pas relevée de ses ruines avant la fin du xr</w:t>
      </w:r>
      <w:r>
        <w:rPr>
          <w:rFonts w:ascii="Garamond" w:hAnsi="Garamond"/>
          <w:sz w:val="24"/>
        </w:rPr>
        <w:t xml:space="preserve"> siècle ; mais il ne parait pas cependant que le siége épiscopal ait été transféré dans une autre localité pendant les cinq siéc les qui suivirent ; il eut méme encore trois titulaires qui furent Sesemundus ou Maurolenus, Abraham ? et Involatus. Vers 1073, les Commingeois allérent chercher à Toulouse l'archidiacre Bertrand de l'Isle, et ils le conduisirent comme leur évê que ad civitatem Convenarum </w:t>
      </w:r>
      <w:r>
        <w:rPr>
          <w:rFonts w:ascii="Garamond" w:hAnsi="Garamond"/>
          <w:i/>
          <w:sz w:val="24"/>
        </w:rPr>
        <w:t xml:space="preserve">, Bertrand fut le restaurateur de la ville, de l'évéché, du diocése ; il mourut en 1125. On accourut en foule à son tombeau, il se trouva canonisé, et un demi-siécle aprés sa mort la ville de Convenæ ne s'appelait plus que urbs Sancti Bertrandi. Depuis le xır ! siècle, jusqu'à la - Révolution francaise, la ville de Convenæ devenue saint-Bertrand de Comminges (Convenicum) garda évé que et chapitre ; ce n'est plus aujour d'hui qu'un chef-lieu de canton de l'arrondissement de SaintGaudens (Haute-Garonne). Sa situation sur un rocher isolé répond bien à la description de Grégoire de Tours, E i F f mais les nombreux vestiges de l'épo que romaine qu'on | trouve à Valcabrére (voir ce nom) prouvent que l'ancienne ville romaine n'occupait pas seulement la | montagne de Saint-Bertrand, mais qu'elle s'étendait | vers le Nord-Est jusqu'à la rive gauche de la Garonne, c’est-à-dire à un kilomètre de la ville actuelle </w:t>
      </w:r>
      <w:r>
        <w:rPr>
          <w:rFonts w:ascii="Garamond" w:hAnsi="Garamond"/>
          <w:sz w:val="24"/>
        </w:rPr>
        <w:t>.</w:t>
      </w:r>
    </w:p>
    <w:p>
      <w:pPr>
        <w:spacing w:after="120" w:before="0" w:line="360" w:lineRule="auto"/>
        <w:ind w:firstLine="283"/>
        <w:jc w:val="both"/>
      </w:pPr>
      <w:r>
        <w:rPr>
          <w:rFonts w:ascii="Garamond" w:hAnsi="Garamond"/>
          <w:sz w:val="24"/>
        </w:rPr>
        <w:t>- tagne jaillissait une source abondante, entourée par |</w:t>
      </w:r>
    </w:p>
    <w:p>
      <w:pPr>
        <w:spacing w:after="120" w:before="0" w:line="360" w:lineRule="auto"/>
        <w:ind w:firstLine="283"/>
        <w:jc w:val="both"/>
      </w:pPr>
      <w:r>
        <w:rPr>
          <w:rFonts w:ascii="Garamond" w:hAnsi="Garamond"/>
          <w:sz w:val="24"/>
        </w:rPr>
        <w:t>1. X... — Le prétre Vigilantius qui eut maille à partir avec saint Jéróme * était soutenu par son</w:t>
      </w:r>
    </w:p>
    <w:p>
      <w:pPr>
        <w:spacing w:after="120" w:before="0" w:line="360" w:lineRule="auto"/>
        <w:ind w:firstLine="283"/>
        <w:jc w:val="both"/>
      </w:pPr>
      <w:r>
        <w:rPr>
          <w:rFonts w:ascii="Garamond" w:hAnsi="Garamond"/>
          <w:sz w:val="24"/>
        </w:rPr>
        <w:t>| évê que, lequel ne pouvait être que l'évê que de la civitas Convenarum.</w:t>
      </w:r>
    </w:p>
    <w:p>
      <w:pPr>
        <w:spacing w:after="120" w:before="0" w:line="360" w:lineRule="auto"/>
        <w:ind w:firstLine="283"/>
        <w:jc w:val="both"/>
      </w:pPr>
      <w:r>
        <w:rPr>
          <w:rFonts w:ascii="Garamond" w:hAnsi="Garamond"/>
          <w:sz w:val="24"/>
        </w:rPr>
        <w:t>Sidoine-Apollinaire ? mentionne cette Église au nombre de cel les que les Goths laissent sans évéques.</w:t>
      </w:r>
    </w:p>
    <w:p>
      <w:pPr>
        <w:spacing w:after="120" w:before="0" w:line="360" w:lineRule="auto"/>
        <w:ind w:firstLine="283"/>
        <w:jc w:val="both"/>
      </w:pPr>
      <w:r>
        <w:rPr>
          <w:rFonts w:ascii="Garamond" w:hAnsi="Garamond"/>
          <w:sz w:val="24"/>
        </w:rPr>
        <w:t>2, Suavis. — Siège au concile d'Agde, en 506.</w:t>
      </w:r>
    </w:p>
    <w:p>
      <w:pPr>
        <w:spacing w:after="120" w:before="0" w:line="360" w:lineRule="auto"/>
        <w:ind w:firstLine="283"/>
        <w:jc w:val="both"/>
      </w:pPr>
      <w:r>
        <w:rPr>
          <w:rFonts w:ascii="Garamond" w:hAnsi="Garamond"/>
          <w:sz w:val="24"/>
        </w:rPr>
        <w:t>3. Præsidius. — Siège aux conci les d'Orléans de 533 et de 541.</w:t>
      </w:r>
    </w:p>
    <w:p>
      <w:pPr>
        <w:spacing w:after="120" w:before="0" w:line="360" w:lineRule="auto"/>
        <w:ind w:firstLine="283"/>
        <w:jc w:val="both"/>
      </w:pPr>
      <w:r>
        <w:rPr>
          <w:rFonts w:ascii="Garamond" w:hAnsi="Garamond"/>
          <w:sz w:val="24"/>
        </w:rPr>
        <w:t>Le Gallia christiana parle ici d'un saint Africanus, lequel n'a rien à voir avec le diocèse de Convenæ.</w:t>
      </w:r>
    </w:p>
    <w:p>
      <w:pPr>
        <w:spacing w:after="120" w:before="0" w:line="360" w:lineRule="auto"/>
        <w:ind w:firstLine="283"/>
        <w:jc w:val="both"/>
      </w:pPr>
      <w:r>
        <w:rPr>
          <w:rFonts w:ascii="Garamond" w:hAnsi="Garamond"/>
          <w:sz w:val="24"/>
        </w:rPr>
        <w:t>4. Amelius. — Siége au concile d'Orléans, en 549 | et au concile d'Eauze, en 551.</w:t>
      </w:r>
    </w:p>
    <w:p>
      <w:pPr>
        <w:spacing w:after="120" w:before="0" w:line="360" w:lineRule="auto"/>
        <w:ind w:firstLine="283"/>
        <w:jc w:val="both"/>
      </w:pPr>
      <w:r>
        <w:rPr>
          <w:rFonts w:ascii="Garamond" w:hAnsi="Garamond"/>
          <w:sz w:val="24"/>
        </w:rPr>
        <w:t>9. Rufinus. — Siège au concile de Mâcon, en 585, contemporain de la révolte de Gondowald *.</w:t>
      </w:r>
    </w:p>
    <w:p>
      <w:pPr>
        <w:spacing w:after="120" w:before="0" w:line="360" w:lineRule="auto"/>
        <w:ind w:firstLine="283"/>
        <w:jc w:val="both"/>
      </w:pPr>
      <w:r>
        <w:rPr>
          <w:rFonts w:ascii="Garamond" w:hAnsi="Garamond"/>
          <w:sz w:val="24"/>
        </w:rPr>
        <w:t>6. Sesemundus ou Maurolenus. — Au concile de Borde aux (673-675) où deux noms sont suivis de la qualification Coseranis urbis episcopus. Il y a lieu de croire que l'un d'eux était évé que de Conserans, l'autre de Convenæ.</w:t>
      </w:r>
    </w:p>
    <w:p>
      <w:pPr>
        <w:spacing w:after="120" w:before="0" w:line="360" w:lineRule="auto"/>
        <w:ind w:firstLine="283"/>
        <w:jc w:val="both"/>
      </w:pPr>
      <w:r>
        <w:rPr>
          <w:rFonts w:ascii="Garamond" w:hAnsi="Garamond"/>
          <w:sz w:val="24"/>
        </w:rPr>
        <w:t>7. Abraham ( ?) — Un Abraham Commenensæ sedis episcopus figure parmi les signataires du f aux concile de Narbonne (vers 787).</w:t>
      </w:r>
    </w:p>
    <w:p>
      <w:pPr>
        <w:spacing w:after="120" w:before="0" w:line="360" w:lineRule="auto"/>
        <w:ind w:firstLine="283"/>
        <w:jc w:val="both"/>
      </w:pPr>
      <w:r>
        <w:rPr>
          <w:rFonts w:ascii="Garamond" w:hAnsi="Garamond"/>
          <w:sz w:val="24"/>
        </w:rPr>
        <w:t>COUSERANS-SAINT-LIZIER, — La civitas Consorannorum, habitée par les Consoranenses 1, fut le siège d'un évêché et passa des Wisigoths aux Francs ;elle fut comprise par le partage de 561 dans le royaume de Paris. Dans le cours du Moyen Age, la ville épiscopale de Consoranis quitta ce nom pour prendre celui de son église cathédrale, alors consacrée à l'un de ses anciens évéques, Glycerius, vulgairement saint Lizier, celui qui siégea au concile d'Agde. en 549 ; siége au concile d'Eauze, en 551.</w:t>
      </w:r>
    </w:p>
    <w:p>
      <w:pPr>
        <w:spacing w:after="120" w:before="0" w:line="360" w:lineRule="auto"/>
        <w:ind w:firstLine="283"/>
        <w:jc w:val="both"/>
      </w:pPr>
      <w:r>
        <w:rPr>
          <w:rFonts w:ascii="Garamond" w:hAnsi="Garamond"/>
          <w:sz w:val="24"/>
        </w:rPr>
        <w:t>Le Gallia christiana intercale ici un saint Quintianus qui est un évé que de Rodez et un Licerius qui est le Glycerius ci-dessus.</w:t>
      </w:r>
    </w:p>
    <w:p/>
    <w:p>
      <w:pPr>
        <w:spacing w:after="120" w:before="240" w:line="240" w:lineRule="auto"/>
        <w:ind w:firstLine="0"/>
        <w:jc w:val="left"/>
      </w:pPr>
      <w:r>
        <w:rPr>
          <w:rFonts w:ascii="Garamond" w:hAnsi="Garamond"/>
          <w:b/>
          <w:sz w:val="28"/>
        </w:rPr>
        <w:t>IX. — 45</w:t>
      </w:r>
    </w:p>
    <w:p>
      <w:pPr>
        <w:spacing w:after="120" w:before="0" w:line="360" w:lineRule="auto"/>
        <w:ind w:firstLine="283"/>
        <w:jc w:val="both"/>
      </w:pPr>
      <w:r>
        <w:rPr>
          <w:rFonts w:ascii="Garamond" w:hAnsi="Garamond"/>
          <w:sz w:val="24"/>
        </w:rPr>
        <w:t>? z UT TEDS T SIn ON T ——— sonnage, ce qu n'a pas empéché la discussion (voir Barbier, Saint Lizier, évê que de Conserans, dans Société de Borda, 1894, t. xix, p. 165-167).</w:t>
      </w:r>
    </w:p>
    <w:p>
      <w:pPr>
        <w:spacing w:after="120" w:before="0" w:line="360" w:lineRule="auto"/>
        <w:ind w:firstLine="283"/>
        <w:jc w:val="both"/>
      </w:pPr>
      <w:r>
        <w:rPr>
          <w:rFonts w:ascii="Garamond" w:hAnsi="Garamond"/>
          <w:sz w:val="24"/>
        </w:rPr>
        <w:t>4. Johannes. — Siège au concile de Paris, en 614, Inconnu au Gallia christiana, o. Sesemundus ou Maurolenus. — Siège au concile de Borde aux en 673-675 (voir ci-dessus, Convenæ, n. 6). Inconnu au Gallia christiana.</w:t>
      </w:r>
    </w:p>
    <w:p>
      <w:pPr>
        <w:spacing w:after="120" w:before="0" w:line="360" w:lineRule="auto"/>
        <w:ind w:firstLine="283"/>
        <w:jc w:val="both"/>
      </w:pPr>
      <w:r>
        <w:rPr>
          <w:rFonts w:ascii="Garamond" w:hAnsi="Garamond"/>
          <w:sz w:val="24"/>
        </w:rPr>
        <w:t>6. Francolinus, — Signature au f aux concile de Narbonne vers 788, christiana, 1656, t. m, p. 534-537 ; 1715, t. r, p. 1123- | 1144, instrum., p. 185-187 ; Gams, Series episcop., 1873, p. 540-541 ; Robert, Gallia christiana, 1627, p. 309-310,</w:t>
      </w:r>
    </w:p>
    <w:p>
      <w:pPr>
        <w:spacing w:after="120" w:before="0" w:line="360" w:lineRule="auto"/>
        <w:ind w:firstLine="283"/>
        <w:jc w:val="both"/>
      </w:pPr>
      <w:r>
        <w:rPr>
          <w:rFonts w:ascii="Garamond" w:hAnsi="Garamond"/>
          <w:sz w:val="24"/>
        </w:rPr>
        <w:t>BENARNUM-LESCAR. — Voir Diclionn., au mot LESCAR, t. vri, col. 2629, AIRE-SUR-L'ADOUR, — Une famille de manuscrits</w:t>
      </w:r>
    </w:p>
    <w:p>
      <w:pPr>
        <w:spacing w:after="120" w:before="0" w:line="360" w:lineRule="auto"/>
        <w:ind w:firstLine="283"/>
        <w:jc w:val="both"/>
      </w:pPr>
      <w:r>
        <w:rPr>
          <w:rFonts w:ascii="Garamond" w:hAnsi="Garamond"/>
          <w:sz w:val="24"/>
        </w:rPr>
        <w:t>de la Notitia civitatum, remontant au1x* siècle, indi que la cité d'Aire par ces mots : Civitas Afurensium, Vico Julii, et c'est la dénomination de civitas Vicus Julii ou urbs Vici Juliensis que Grégoire de Tours emploie à l'exclusion du nom civitas Afturensium ; c'est aussi par le vocable de Vicus Julii que les évêques de cette cité désignaient leur siége épiscopal pendant tout le VIe. Le nom d'Aire, Atura, ne {arda pas néanmoins à reprendre le dessus. (Voir MaAs-p' AIRE.) Bazas. — La civitas Vasatica que Grégoire de Tours nomme urbs Vasatensis et civitas Vasatensis, L'évé que de Bazas, Sexlilius, siégea en 506 au concile wisigotlf d'Agde et en 511 au concile franc d'Orléans ; on a ainsi une preuve formelle de la soumission de celte ville à Clovis, par suite de la bataille de Vouillé. Il semble que Bazas dut faire partie, en 561, du royaume de | ment pas reconnue à Bazas avant la mort de Chilpé| Tours, De glor. martyr., c. xii, au temps de l'invasion inconnu au Gallia christian.</w:t>
      </w:r>
    </w:p>
    <w:p>
      <w:pPr>
        <w:spacing w:after="120" w:before="0" w:line="360" w:lineRule="auto"/>
        <w:ind w:firstLine="283"/>
        <w:jc w:val="both"/>
      </w:pPr>
      <w:r>
        <w:rPr>
          <w:rFonts w:ascii="Garamond" w:hAnsi="Garamond"/>
          <w:sz w:val="24"/>
        </w:rPr>
        <w:t>| mais alors Grégoire reproduit sans doute les termes | | nation de Brunehaut et de ses héritiers  ».</w:t>
      </w:r>
    </w:p>
    <w:p>
      <w:pPr>
        <w:spacing w:after="120" w:before="0" w:line="360" w:lineRule="auto"/>
        <w:ind w:firstLine="283"/>
        <w:jc w:val="both"/>
      </w:pPr>
      <w:r>
        <w:rPr>
          <w:rFonts w:ascii="Garamond" w:hAnsi="Garamond"/>
          <w:sz w:val="24"/>
        </w:rPr>
        <w:t>Charibert, et aprés 567 de celui de Chilpéric. En 585, l'évé que Oreste figure parmi les suffragants de Borde aux à l'ordination de Faustinianus comme évê que — de Dax, et on le voit siéger au concile de Mäcon réuni en 585 par Gontran, dont l'autorité ne fut certaineric (584). i 1 1. X... — Un évé que, mentionné par Grégoire de vandale (Ve). | A 2. Sextilius, — Représenté au concile d'Agde, en 506 ; siège au concile d'Orléans, en 511. R mêmes du traité d'Andelot, qui fournit de précieuses - indications sur le sort du pays au temps des fils de Clotaire. Begorra, qui avait probablement fait partie | du royaume de Charibert de 561 à 567, fut l'une des cinq cités que Chilpéric donna en 567 à son épouse Galsuinde pour présent de noce (morgengabe). Aprés - le meurtre de cette princesse, un jugement du roi i Gontran avait attribué le Bigorre à la reine Brunehaut, femme de Sigebert et sœur de Galsuinde ; mais Chil- : péric le ressaisit sans doute à la mort de Sigebert, car on le trouve plus-tard aux mains de Gontran, et le traité d'Andelot décida que ce souverain en jouirait sa vie durant, et qu'ensuite il rentrerait sous la domi :</w:t>
      </w:r>
    </w:p>
    <w:p>
      <w:pPr>
        <w:spacing w:after="120" w:before="0" w:line="360" w:lineRule="auto"/>
        <w:ind w:firstLine="283"/>
        <w:jc w:val="both"/>
      </w:pPr>
      <w:r>
        <w:rPr>
          <w:rFonts w:ascii="Garamond" w:hAnsi="Garamond"/>
          <w:sz w:val="24"/>
        </w:rPr>
        <w:t>Il n'est pas douteux que la civitas Turba ubi en Bigorra ne soit représentée par l'ancien diocèse de Tarbes, mais on s'est trompé en considérant le nom de Tarbes, comme l'équivalent de celui de Turbi. Toutefois, l'identité des deux noms n'ayant ja mais été contestée, il parait indispensable d'entrer ici dans quelques indications. « Plusieurs raisons, dit à ce sujet Aug. Longnon, font douter de la corrélation de ces deux noms : 1 » la mutation de l'u en a ne parait pas rationnelle ; et cependant aucun des nombreux manu- - scrits de la Notitia civitatum ne fournit la variante Tarba : 2 » l'évêché de Bigorre n'est pas désigné sous | le nom de Tarbes avant la seconde moitié du xi“ siècle ;</w:t>
      </w:r>
    </w:p>
    <w:p>
      <w:pPr>
        <w:spacing w:after="120" w:before="0" w:line="360" w:lineRule="auto"/>
        <w:ind w:firstLine="283"/>
        <w:jc w:val="both"/>
      </w:pPr>
      <w:r>
        <w:rPr>
          <w:rFonts w:ascii="Garamond" w:hAnsi="Garamond"/>
          <w:sz w:val="24"/>
        </w:rPr>
        <w:t>| un texte de Grégoire de Tours, trop peu remarqué | jusqu'ici, ne donnait à cette ville un nom entierement distinct de celui de Turba, et ne nous apprenait en méme temps que, à cetteépo que, Tarbes, n n'était encore qu'un vicus du Bigorre. » La situation du chef-lieu de la civitas Bigorra ne nous parait pas douteuse. Il faut évidemment le | chercher au village actuel de Cieutat (Hautes-Pyré- | nées, arrondissement et canton de Bagnères-deF . Bigorre). Le nom seul de cette ville, Civitas, mérite- ~ rait de fixer l'attention : il indi que le rang qu'elle occupait à l'épo que romaine, et c'est un des noms — qui peuvent le moins tromper le géographe étymologiste. On doit remarquer aussi que Cieutat, qui compte « actuellement un peu plus de 1 500 habitants, ne tomba pas au rang de simple paroisse : on le trouve, jusqu'à la “Révolution, indiqué comme le chef-lieu d'un des cing archiprétrés de l'archidiaconé de Rustan, au “diocèse de Tarbes. Il n'est pas non plus inutile d'ob- “server qu'au Moyen Age, Cieulat était traversé par — une route remontant sans doute aux Romains, car C Froissart passa par ce lieu en se rendant de Carcassonne à Orthez, au mois de novembre 1388, et il la désigne, sans doute d'après la tradition, comme une ville détruite par les Vanda les. Cieutat est situé à 25 kilométres sud-est de Tarbes !, X. Le Gallia christiana donne le premier rang sur la liste épiscopale à saint Justinus, qualifié de prétre par - Grégoire de Tours ?. Pour substituer le titre d'évé que . à celui de prêtre, les auteurs du Gallia se fondent sur .le martyrologe hiéronymien, 1*</w:t>
      </w:r>
      <w:r>
        <w:rPr>
          <w:rFonts w:ascii="Garamond" w:hAnsi="Garamond"/>
          <w:i/>
          <w:sz w:val="24"/>
        </w:rPr>
        <w:t xml:space="preserve"> mai. Mais dans sa | teneur originale, le martyrologe ne donne au saint ni le titre d'évé que ni celui de prétre. p episcopus Begorilanæ Ecclesie ; présent au concile, . d'Eauze en 551, mentionné par Grégoire de Tours pour des faits rela. — La civitas Elloronensium appartenait aux Goths au commencement du vr</w:t>
      </w:r>
      <w:r>
        <w:rPr>
          <w:rFonts w:ascii="Garamond" w:hAnsi="Garamond"/>
          <w:sz w:val="24"/>
        </w:rPr>
        <w:t xml:space="preserve"> siècle, et en 573 et 985 son évê que était sujet du roi Gontran.</w:t>
      </w:r>
    </w:p>
    <w:p/>
    <w:p>
      <w:pPr>
        <w:spacing w:after="120" w:before="240" w:line="240" w:lineRule="auto"/>
        <w:ind w:firstLine="0"/>
        <w:jc w:val="left"/>
      </w:pPr>
      <w:r>
        <w:rPr>
          <w:rFonts w:ascii="Garamond" w:hAnsi="Garamond"/>
          <w:b/>
          <w:sz w:val="28"/>
        </w:rPr>
        <w:t>LA PROVINCE DE LYON</w:t>
      </w:r>
    </w:p>
    <w:p>
      <w:pPr>
        <w:spacing w:after="120" w:before="0" w:line="360" w:lineRule="auto"/>
        <w:ind w:firstLine="283"/>
        <w:jc w:val="both"/>
      </w:pPr>
      <w:r>
        <w:rPr>
          <w:rFonts w:ascii="Garamond" w:hAnsi="Garamond"/>
          <w:sz w:val="24"/>
        </w:rPr>
        <w:t xml:space="preserve">« La province de Lyonnaise I passa, sans doute | progressivement, du régime romain au régime burgonde. C'est vers l'année 470 que Lyon tomba aux mains des barbares ; vers 479, on les trouve à Langres. En 517,1e concile national burgonde réunit les évéques de Lyon, Autun, Langres, Chalon-sur-Saône, Lors de la catastrophe définitive de l’état burgonde, en | 934, la province fut partagée entre Childebert et le royaume d'Austrasie. Celui-ci obtint Autun, Langres et Chalon-sur-Saône. Lyon échut à Childebert. C'est seulement aprés ces arrangements qu'il est question pour la première fois d'un évêché de Mäcon ; on ne sait auquel des deux royaumes appartenait ce siège </w:t>
      </w:r>
      <w:r>
        <w:rPr>
          <w:rFonts w:ascii="Garamond" w:hAnsi="Garamond"/>
          <w:i/>
          <w:sz w:val="24"/>
        </w:rPr>
        <w:t xml:space="preserve">, Clotaire hérita, en 555 et en 558, des deux parties de la province. Aprés sa mort, celle-ci fut comprise tout entière dans le royaume de son fils Gontran, et depuis lors jusqu'au traité de Verdun (843) elle fit partie de ce qu'on appelait le royaume de Bourgogne, lequel demeura indivis jusqu'aprés la mort de Louis le Pieux 5, » Lyon, — (Voir Dictionn., au mot LYON.) | nait antérieurement. — </w:t>
      </w:r>
      <w:r>
        <w:rPr>
          <w:rFonts w:ascii="Garamond" w:hAnsi="Garamond"/>
          <w:sz w:val="24"/>
        </w:rPr>
        <w:t xml:space="preserve"> Cependant le diocèse d'Autun — Ha M c um d aria. m. Ar ac 0 abs JA ^ Er BUNE I RENAL selber La division de la Gaule, sous Auguste, en quatre provin ces : Belgi que, Celti que ou Lyonnaise, Aquitaine et Narbonnaise, eut pour but et pour effet de | Mais la médaille avait son revers. La politi que impériale prodiguait les bonnes paro les en méme temps qu'elle infligeait de pénib les mesures, Privée du terriLoire des Ségusiaves et des Ambarres en faveur de la nouvelle colonie de Lugdunum, créée au confluent</w:t>
      </w:r>
    </w:p>
    <w:p/>
    <w:p>
      <w:pPr>
        <w:spacing w:after="120" w:before="240" w:line="240" w:lineRule="auto"/>
        <w:ind w:firstLine="0"/>
        <w:jc w:val="left"/>
      </w:pPr>
      <w:r>
        <w:rPr>
          <w:rFonts w:ascii="Garamond" w:hAnsi="Garamond"/>
          <w:b/>
          <w:sz w:val="28"/>
        </w:rPr>
        <w:t>+ E</w:t>
      </w:r>
    </w:p>
    <w:p>
      <w:pPr>
        <w:spacing w:after="120" w:before="0" w:line="360" w:lineRule="auto"/>
        <w:ind w:firstLine="283"/>
        <w:jc w:val="both"/>
      </w:pPr>
      <w:r>
        <w:rPr>
          <w:rFonts w:ascii="Garamond" w:hAnsi="Garamond"/>
          <w:sz w:val="24"/>
        </w:rPr>
        <w:t>` de cité romaine, faveur dont Galba ne se montrait pas 3 le Gothi que, ils l'avaient sollicité de reconquérir les 1416 du Hhóne et de la Saóne, la capitale de la confédération éduenne avait vu le titre métropolitain passer à sa je une rivale, Quoi que demeurée caput gentis, il fallut bien comprendre qu'Augustodunum était forts déchue du rang qu'avait tenu l'anti que Bibracte. Déchue en naissant, elle ne retrouva ja mais dans la civilisation, la richesse et les lettres, cette puissance d'autorité de l'anti que oppidum des Éduens € . Augustodunum n'était que la capitale amoindrie d'une cité déchue. Une chétive compensation venait de lui être offerte, et à la place de ce qu'elle avait perdu pour Lugdunum, elle retrouvait des territoires sur sa frontière du nord. La révolte de Vindex contre Néron avait mis les Éduens dans le parti de Vindex, qui, | aprés la chute de Néron et l'avènement de Galba, put distribuer à ses parti sans de soli des avantages.</w:t>
      </w:r>
    </w:p>
    <w:p>
      <w:pPr>
        <w:spacing w:after="120" w:before="0" w:line="360" w:lineRule="auto"/>
        <w:ind w:firstLine="283"/>
        <w:jc w:val="both"/>
      </w:pPr>
      <w:r>
        <w:rPr>
          <w:rFonts w:ascii="Garamond" w:hAnsi="Garamond"/>
          <w:sz w:val="24"/>
        </w:rPr>
        <w:t xml:space="preserve">En leur qualité de « galbiens », », les Éduens en parti- | culier avaient obtenu la remise du quart des tributs, des récompenses publiques et une extension du droit. prodigue. | Les Lingons, au contraire, que leur résistance à Vindex avait rangés parmi les antigalbiens, avaient | été punis par des aggravalions de charges et par. la perte de leurs frontières : Lingones... atroci bus edictis | aut damno finium Galba perculerat </w:t>
      </w:r>
      <w:r>
        <w:rPr>
          <w:rFonts w:ascii="Garamond" w:hAnsi="Garamond"/>
          <w:i/>
          <w:sz w:val="24"/>
        </w:rPr>
        <w:t xml:space="preserve">. Quel peuple - mieux que les Éduens avait pu profiter de cette mutilation du territoire lingon ? Cette conjecture est rendue vraisemblable encore par les plaintes que les Lingons - adressaient aux légions, en opposant leurs propres pertes aux récompenses accordées aux cités voisines : - Modo injurias, modo civitatum vicinarum pramia... congquerentes ?. Elle est rendue sensible par cette extension du diocèse d'Autun sur le territoire lingon, au nord de la rivière de l'Oze, qui forma plus tard les deux — archiprétrés de Touillon et de Duesmes </w:t>
      </w:r>
      <w:r>
        <w:rPr>
          <w:rFonts w:ascii="Garamond" w:hAnsi="Garamond"/>
          <w:sz w:val="24"/>
        </w:rPr>
        <w:t>. Quand on M considére la protubérance formée en cet endroit par le diocèse d'Autun, dont les limites setrouvent si rapprochées de la ville méme de Langres, on ne peut l'attribuer qu'à cette mulilation du territoire lingon sous | Galba, dont la cité éduenne profita d'abord et dont le. 3 bénéfice demeura plus tard acquis au diocèse d'Autun. « Aprés l'assassinat de Galba, Vitellius avait été d'autant moins porté à revenir sur ces faveurs que les Éduens n'avaient pas été les derniers à se rallier à sa cause, à joindre, par crainte, aux subsi des et aux armes qu'il exigeait, les vivres que sa goinfrerie estimait à leur valeur, et à unir l'élite de leur jeunesse à ses cohortes pour dissiper les ban des du Boien Maricus *, Dés cette épo que, l'union de la cité éduenne à lempire était si irrévocable, qu'elle refusa dans la suite de s'associer aux essais d'empire gaulois de Posthumius et de Tetricus ; dans un cas comme dans l'autre, les Éduens prétérent main-forte aux légions. La cité éduenne venait de donner à l'empire un nouveau gage de cette fidélité obstinée qui, après avoir été pour elle la source de tant d'avantages, devait être la cause de sa ruine complète, Pendant que la Gaule, abandonnée à elle-méme, s'était conslituée un état indépendant sous Posthumius et, ensuite, sous Tétricus, les Éduens, pres que seuls, étaient demeurés fidé les à la cause romaine, A l'avénement de Claude Gau les, n'avaient pu l'y décider, et, toujours fidé les à l'empire, avaient été assiégés ef, aprés sept mois, vaincus par les armes et par la faim, Aprés ces événements, l'histoire de Ia cité éduenne céde de plus en plus place à celle d'Augustodunum.</w:t>
      </w:r>
    </w:p>
    <w:p>
      <w:pPr>
        <w:spacing w:after="120" w:before="0" w:line="360" w:lineRule="auto"/>
        <w:ind w:firstLine="283"/>
        <w:jc w:val="both"/>
      </w:pPr>
      <w:r>
        <w:rPr>
          <w:rFonts w:ascii="Garamond" w:hAnsi="Garamond"/>
          <w:sz w:val="24"/>
        </w:rPr>
        <w:t>- parlent Euméne et Ammien Marcellin ; toutefois - l'épigraphie confirme le fait de l'existence de la civitas, et d'ailleurs les préfets impéri aux continuent à résider — à Augustodunum jusqu'à la fin du rv* siècle, Leur juri- — diction s'étend au delà de la ville ; c’est ainsi que le — préfet des létes Sarmates commande aux colonies L— barbares cantonnées jusqu'au vicus de Cora, cette — ancienne limite des peup les éduens.</w:t>
      </w:r>
    </w:p>
    <w:p>
      <w:pPr>
        <w:spacing w:after="120" w:before="0" w:line="360" w:lineRule="auto"/>
        <w:ind w:firstLine="283"/>
        <w:jc w:val="both"/>
      </w:pPr>
      <w:r>
        <w:rPr>
          <w:rFonts w:ascii="Garamond" w:hAnsi="Garamond"/>
          <w:sz w:val="24"/>
        </w:rPr>
        <w:t>Les circonstan ces qui amenérent le christianisme dans ces parages seront toujours ignorées, car il n'est malheureusement pas possible d'ajouter foi aux logen. des qui prétendent donner des apôtres à Langres, à - Autun, à Saulieu, Autun entre brillamment dans l'histoire de la Gaule chrétienne avec Pectorius et le martyr Symphorien. Ce sont des isolés, qui ont pu . faire partie d'un embryon de communauté sur - laquelle nous ignorons tout et à laquelle, malgré la meilleure volonté du monde, il est impossible d'assigner un prétendu évê que Amalor, dès le rme siècle, quoi qu'en ait pu dire le Gallia christiana tirant du martyrologe hiéronymien plus qu'il ne contient. Il est vraisemblable qu'il y a eu, dès le ir1* siècle, un ou plusieurs évêques à Autun ; cette vraisemblance est d'autant plus sensible que Relicius ne porte nulle part le titre de primus episcopus, ce qui permet de croire qu'il a eu quel que prédécesseur. Est-ce Amator -— ou tout autre ? on n'en sait rien.</w:t>
      </w:r>
    </w:p>
    <w:p>
      <w:pPr>
        <w:spacing w:after="120" w:before="0" w:line="360" w:lineRule="auto"/>
        <w:ind w:firstLine="283"/>
        <w:jc w:val="both"/>
      </w:pPr>
      <w:r>
        <w:rPr>
          <w:rFonts w:ascii="Garamond" w:hAnsi="Garamond"/>
          <w:sz w:val="24"/>
        </w:rPr>
        <w:t>Avant de parler de la liste épiscopale, parlons du territoire sur lequel s'étendait la juridiction des premiers évéques. Quelle était, au début du rv* siècle, l'étendue du ` diocèse d'Autun ? A cette date, les diocèses de Chalon, de Mácon et de Nevers n'existaient pas encore ; ils ont été formés en partie des démembrements du diocése d'Autun dont les limites ont donc été trés différentes de ce qu'el les furent depuis, et il ne parait pas qu'el les aient été différentes de cel les de la cité éduenne.</w:t>
      </w:r>
    </w:p>
    <w:p>
      <w:pPr>
        <w:spacing w:after="120" w:before="0" w:line="360" w:lineRule="auto"/>
        <w:ind w:firstLine="283"/>
        <w:jc w:val="both"/>
      </w:pPr>
      <w:r>
        <w:rPr>
          <w:rFonts w:ascii="Garamond" w:hAnsi="Garamond"/>
          <w:sz w:val="24"/>
        </w:rPr>
        <w:t>A celte épo que, alors que les chrétientés galloromaines présentérent assez de cohésion pour former des diocéses, le souvenir des anciennes cités était-il assez vivace pour inspirer la délimitation des circonscriptions ecclésiastiques ? Nous avons dit que si le territoire de la confédération éduenne avait été amputé au profit de Lugdunum, il avait cependant conservé la plus grande partie de ses anciennes limites. Le terme civilas conserva alors le sens territorial et géographi que d'autrefois, etle diocèse ecclésiasti que fut peu différent de la civilas, il en fut à peine distinct. Saint Jérôme donne à Reticius le titre d'episcopus -Eduorum ; en 533, au II</w:t>
      </w:r>
      <w:r>
        <w:rPr>
          <w:rFonts w:ascii="Garamond" w:hAnsi="Garamond"/>
          <w:i/>
          <w:sz w:val="24"/>
        </w:rPr>
        <w:t xml:space="preserve"> concile d'Orléans, Agrippinus signe de méme episcopus Æduorum, et encore au III</w:t>
      </w:r>
      <w:r>
        <w:rPr>
          <w:rFonts w:ascii="Garamond" w:hAnsi="Garamond"/>
          <w:sz w:val="24"/>
        </w:rPr>
        <w:t xml:space="preserve"> concile d'Orléans, en 538 : Agrippus episcopus ecclesise Æduorum. Au VII. concile de Lyon, en 567 et au IV* concile de Paris, en 573, Syagrius conserve ce titre traditionnel d'episcopus Æduorum ou Ecclesiæ 4Eduorum, et encore aux conci les de Mâcon en 581 et 985, et au concile de Lyon en 583. Enfin, plus récemment encore, alors que le diocése d'Autun, réduit par lérection successive des sièges de Chalon, de Mâcon et de Nevers, n'embrasse plus qu'une faible partie du territoire des Éduens, les évêques d'Autun conservent le titre de leur ancienne juridiction. (C'est ce que constate la série des diplómes des prin ces carolingiens de Char les le Ghauve en 853, 859, 860, 877, de Boson en 879, d'Eu des en 892, où le nom d'episcopus, pontifex ou praesul : Æduorum, ou d'ecclesia Æduorum, est toujours en usage '. Or ce ne sont pas là des formu les en l'air ; on les lit dans des documents d'une gravité telle qu'on n'y laissait rien à la fantaisie ou au hasard, rien qui put obscurcir ou compromettre des droits acquis, | C'est en effet de la ville plutôt que de la civifas que Un texte ancien, la Nofilia provinciarum et civitatum Gallis, rédigée vers 395, a été reproduite jusqu'au Xin ? siècle, non parce qu'elle présentait un état politi que,qui fut aboli trés peu de temps aprés l'épo que oü elle fut rédigée, mais parce qu'elle conservait son importance au point de vue de la topographie ecclésiasti que de la Gaule. Dans ce document, le terme de civilas semble avoir conservé le sens territorial qu'il avait eu jusqu'alors, et il s'appli que à l'ancienne civitas devenue diccesis. Cette interprétation ressort du titre méme de Notitia provinciarum el civitatum ; ici, la cité est mise en opposition avec la province dont elle est une division. Dans une description de la France on dirait de méme aujour d'hui : « État des départements et des arrondissements » et non pas « État des départements et des vil les », forme de langage qui ne présenterait à l'esprit qu'une idée incohérente et confuse. Le sens territorial du mot provincia confère nécessairement un sens analogue au terme civilas. Une autre raison encore, c'est que le terme civitas est suivi non pas du nom de la ville, mais de celui du peuple : civitas Lingonum, civilas Ædudrum, que l'on doit traduire par cité ou diocése des Lingons, cité ou diocèse des Eduens. Le sens du mot civitas est si exclusivement territorial, que, dans le cas où le rédacteur de la Notitia n'a pas de nom de peuple qu'il puisse placer dans sa description, il en fabri que plutót que d'employer le nom de la ville, et qu'il écrit civitas Lugdunensium, civitas Rotomagensium, etc., ou qu'il donne au nom de la ville une forme adjective civitas gratianopolitana, civitas | antipolitana, etc., pour conserver la physionomie générale de son œuvre. Enfin, dans le sens restreint de ville des Éduens, le terme de civilas Æduorum ne présente qu'une idée obscure et confuse : de quelle ville des Éduens s'agit-il en eflet ? Il y en avait plusieurs ; tandis qu'en lui restituant le sens ancien de cité ou la signification plus récente dérivée de la première, de diocèse, le lecteur a sous les yeux un tableau précis et clair des divisions ecclésiastiques de cha que province en différentes cités ou différents diocèses.</w:t>
      </w:r>
    </w:p>
    <w:p>
      <w:pPr>
        <w:spacing w:after="120" w:before="0" w:line="360" w:lineRule="auto"/>
        <w:ind w:firstLine="283"/>
        <w:jc w:val="both"/>
      </w:pPr>
      <w:r>
        <w:rPr>
          <w:rFonts w:ascii="Garamond" w:hAnsi="Garamond"/>
          <w:sz w:val="24"/>
        </w:rPr>
        <w:t xml:space="preserve">Grégoire de Tours mentionne quatre évêques d'Autun suivant l'ordre de succession : Heticius, Gassianus, Egemonius, et Simplicius </w:t>
      </w:r>
      <w:r>
        <w:rPr>
          <w:rFonts w:ascii="Garamond" w:hAnsi="Garamond"/>
          <w:i/>
          <w:sz w:val="24"/>
        </w:rPr>
        <w:t>. Le premier des quatre est contemporain du début du régne de Gonstantin, le quatriéme vivait en 418. Ces quatre noms se retrouvent avec onze autres dans le martyrologe hiéronymien, et sur ces onze il s'en trouve six qui sont connus et de qui on peut fixer la date. Voilà une liste épiscopale exceptionnellement favorisée. Enfin, il reste cinq noms auxquels on doit assigner une date antérieure aux dernières années du vi : siècle et méme à 561, qui est la date d'ordination de l'évê que Syagrius. « Pour les soixante premières années du vre siècle, nous avons déjà quatre évéques, qui paraissent suffire à remplir cet intervalle. Il faudrait remonter plus haut, au moins pour la plupart des prélats à dater. Au Ve, nous ne connaissons que saint Simplicius, qui nous méne jusqu'à 418 au moins, et saint Euphrone qui occupe, à tout le moins encore, l'espace entre 452 et 475. Il parait difficile de reporter nos cinq évéques entre les cinquante années qui restent libres, et comme le rv</w:t>
      </w:r>
      <w:r>
        <w:rPr>
          <w:rFonts w:ascii="Garamond" w:hAnsi="Garamond"/>
          <w:sz w:val="24"/>
        </w:rPr>
        <w:t xml:space="preserve"> siècle est occupé tout entier, il est possible qu'un ou deux d'entre eux soient à reporter au delà de Reticius, c'est-à-dire jusqu'au I11* siècle.</w:t>
      </w:r>
    </w:p>
    <w:p>
      <w:pPr>
        <w:spacing w:after="120" w:before="0" w:line="360" w:lineRule="auto"/>
        <w:ind w:firstLine="283"/>
        <w:jc w:val="both"/>
      </w:pPr>
      <w:r>
        <w:rPr>
          <w:rFonts w:ascii="Garamond" w:hAnsi="Garamond"/>
          <w:sz w:val="24"/>
        </w:rPr>
        <w:t>N'ayant pas le moyen d'indiquer pour chacun de ces évéques la place qu'ils ont occupée dans leur série, ni méme de dire lequel d'entre eux a siégé au rrt siècle, um iy. aa ar Ga aar Du M rr i B s a 2 1419 plutôt qu'au v</w:t>
      </w:r>
      <w:r>
        <w:rPr>
          <w:rFonts w:ascii="Garamond" w:hAnsi="Garamond"/>
          <w:i/>
          <w:sz w:val="24"/>
        </w:rPr>
        <w:t>, L. Duchesne se décide à les énumérer suivant l’ordre de calendrier : Leontius, marqué deux fois, au 1</w:t>
      </w:r>
      <w:r>
        <w:rPr>
          <w:rFonts w:ascii="Garamond" w:hAnsi="Garamond"/>
          <w:sz w:val="24"/>
        </w:rPr>
        <w:t xml:space="preserve"> et au 6 juillet. Evantius, 12 septembre. Piminus, 1** novembre. Proculus, 4 novembre. Amator, 26 novembre.</w:t>
      </w:r>
    </w:p>
    <w:p>
      <w:pPr>
        <w:spacing w:after="120" w:before="0" w:line="360" w:lineRule="auto"/>
        <w:ind w:firstLine="283"/>
        <w:jc w:val="both"/>
      </w:pPr>
      <w:r>
        <w:rPr>
          <w:rFonts w:ascii="Garamond" w:hAnsi="Garamond"/>
          <w:sz w:val="24"/>
        </w:rPr>
        <w:t>[1. X...]. — Celui que la tradition locale nomme Amator et que le Gallia christiana place en tête de la liste ; il lui donne pour successeur un saint Martinus. Quant à saint Révérien, évê que martyr sous Aurélien, les auteurs du Gallia n'ont pu se résoudre à lui accorder la moindre place.</w:t>
      </w:r>
    </w:p>
    <w:p>
      <w:pPr>
        <w:spacing w:after="120" w:before="0" w:line="360" w:lineRule="auto"/>
        <w:ind w:firstLine="283"/>
        <w:jc w:val="both"/>
      </w:pPr>
      <w:r>
        <w:rPr>
          <w:rFonts w:ascii="Garamond" w:hAnsi="Garamond"/>
          <w:sz w:val="24"/>
        </w:rPr>
        <w:t>1. Reticius, svnode romain en 313 !, au concile d'Arles en 314. Il a laissé un souvenir par ses écrits * et par ses vertus ?, fété le 15 mai au martyrologe hiéronymien.</w:t>
      </w:r>
    </w:p>
    <w:p>
      <w:pPr>
        <w:spacing w:after="120" w:before="0" w:line="360" w:lineRule="auto"/>
        <w:ind w:firstLine="283"/>
        <w:jc w:val="both"/>
      </w:pPr>
      <w:r>
        <w:rPr>
          <w:rFonts w:ascii="Garamond" w:hAnsi="Garamond"/>
          <w:sz w:val="24"/>
        </w:rPr>
        <w:t>2. Simplicius, — « Divers indi ces conseillent de distinguer deux Simplicius dans la série des anciens évéques d'Autun. D'abord, le martyrologe hiéronymien mar que deux anniversaires Simplicii episcopi, l'un au 24 juin, depositio Simplicii episcopi, l'autre au 19 novembre, Simplicii episcopi. A la rigueur, on pourrait croire qu'il s'agit de deux fêtes du méme | évé que, celle de la sépulture (depositio) et celle de l'ordination. Mais il est plus naturel d'admettre deux Simplicius. D'une part un Simplicius, évé que d'Autun, figure parmi les signataires du f aux concile de Cologne ; quelle que soit la valeur traditionnelle de ces signaLures, il est sür qu'un évé que Simplicius vivait alors en Gaule et qu'il adhéra au décret du concile de Sar- | di que (344) sur la réhabilitation de saint Athanase ; un évé que de méme nom figura, en 374, au concile de | Valence. Enfin, la vie de saint Cassien, document, il est vrai, fort peu rassurant, le fait succéder sous l'empereur Valentinien (T 375) à un Simplicius. — Gontre tout cela il y a, malheureusement, le témoignage de Grégoire de Tours, qui ne laisse pas place à un Simplicius entre Heticius et Cassien. C'est donc avec beaucoup de doute, dit Duchesne, que je l'insére ICI. » mentionné dans la vie de saint Éptade*. Fété le 22 août.</w:t>
      </w:r>
    </w:p>
    <w:p>
      <w:pPr>
        <w:spacing w:after="120" w:before="0" w:line="360" w:lineRule="auto"/>
        <w:ind w:firstLine="283"/>
        <w:jc w:val="both"/>
      </w:pPr>
      <w:r>
        <w:rPr>
          <w:rFonts w:ascii="Garamond" w:hAnsi="Garamond"/>
          <w:sz w:val="24"/>
        </w:rPr>
        <w:t>10. Nectarius. — Siège au concile 549 1*, Fété le 13 septembre.</w:t>
      </w:r>
    </w:p>
    <w:p>
      <w:pPr>
        <w:spacing w:after="120" w:before="0" w:line="360" w:lineRule="auto"/>
        <w:ind w:firstLine="283"/>
        <w:jc w:val="both"/>
      </w:pPr>
      <w:r>
        <w:rPr>
          <w:rFonts w:ascii="Garamond" w:hAnsi="Garamond"/>
          <w:sz w:val="24"/>
        </w:rPr>
        <w:t>11. Syagrius. — Personnage souvent nommé, fut ordonné vers 561 © ou un peu auparavant'</w:t>
      </w:r>
      <w:r>
        <w:rPr>
          <w:rFonts w:ascii="Garamond" w:hAnsi="Garamond"/>
          <w:i/>
          <w:sz w:val="24"/>
        </w:rPr>
        <w:t>, compromis | se trouve au bas des conci les de Lyon, 570, Paris, 573, Lyon, 581, « Mácon, 581 et 585. Les lettres de saint Grégoire le Grand le mentionnent depuis 596 jus que juillet 599 ; il mourut cette année-là ou l'année suivante ; dans les. lettres pontifica les de 601, il n'est plus question de lui. et, dans une lettre de novembre 602, saint Grégoire dans l'affaire de Gundowald ; son nom en | ages comme d'un mort !</w:t>
      </w:r>
      <w:r>
        <w:rPr>
          <w:rFonts w:ascii="Garamond" w:hAnsi="Garamond"/>
          <w:sz w:val="24"/>
        </w:rPr>
        <w:t>, . Leifastus ? — On lit ce nom dans la vie de sainte de par Baudonivia 1.</w:t>
      </w:r>
    </w:p>
    <w:p>
      <w:pPr>
        <w:spacing w:after="120" w:before="0" w:line="360" w:lineRule="auto"/>
        <w:ind w:firstLine="283"/>
        <w:jc w:val="both"/>
      </w:pPr>
      <w:r>
        <w:rPr>
          <w:rFonts w:ascii="Garamond" w:hAnsi="Garamond"/>
          <w:sz w:val="24"/>
        </w:rPr>
        <w:t>13. Rocco. — Siège au concile de Paris, en 614 ; 1 fété le 28 janvier et le 5 décembre.</w:t>
      </w:r>
    </w:p>
    <w:p>
      <w:pPr>
        <w:spacing w:after="120" w:before="0" w:line="360" w:lineRule="auto"/>
        <w:ind w:firstLine="283"/>
        <w:jc w:val="both"/>
      </w:pPr>
      <w:r>
        <w:rPr>
          <w:rFonts w:ascii="Garamond" w:hAnsi="Garamond"/>
          <w:sz w:val="24"/>
        </w:rPr>
        <w:t>14. Auspicius (Babo). — Siège au concile de Clichy, en 627 sous le nom de Babo, tandis que le texte rémois l'appelle Auspicius.</w:t>
      </w:r>
    </w:p>
    <w:p>
      <w:pPr>
        <w:spacing w:after="120" w:before="0" w:line="360" w:lineRule="auto"/>
        <w:ind w:firstLine="283"/>
        <w:jc w:val="both"/>
      </w:pPr>
      <w:r>
        <w:rPr>
          <w:rFonts w:ascii="Garamond" w:hAnsi="Garamond"/>
          <w:sz w:val="24"/>
        </w:rPr>
        <w:t>15. Ferreolus. — Siége au concile de Chalon-sursaóne en 650 ; on trouve sa signature au bas du privilége de Rebais, 637 ; fit un FRANS de propriétés avec le roi Dagobert. une vacance de deux ans. Son épiscopat se place vers 663-680 ; nous ne pouvons que renvoyer à ce que nous | du 22 juillet 815 * !, | la naissance de celle Église, des mémoires pour servir d'Orléans de 4421 IED. + ' f E EI — 437, instrum., p. 39-126 ; Gams, Series episcop., 1873, p. 499-501 ; Robert, Gallia christiana, 1627, p. 195Ë ` 217 ; CL Saulnier, Autun chrétien, la naissance de son — Eglise, les eves que qui l'ont gouverné et les hommes — illustres qui oni esté tirez de son sein pour occuper les siéges les plus considérab les de ce royaume el les prei — mières dignilez de l'Église, ses prérogalives el ses progrez, in-4°, Autun, 1686.</w:t>
      </w:r>
    </w:p>
    <w:p>
      <w:pPr>
        <w:spacing w:after="120" w:before="0" w:line="360" w:lineRule="auto"/>
        <w:ind w:firstLine="283"/>
        <w:jc w:val="both"/>
      </w:pPr>
      <w:r>
        <w:rPr>
          <w:rFonts w:ascii="Garamond" w:hAnsi="Garamond"/>
          <w:sz w:val="24"/>
        </w:rPr>
        <w:t>LANGRES. — Le troisième évê que, Desiderius, figure</w:t>
      </w:r>
    </w:p>
    <w:p>
      <w:pPr>
        <w:spacing w:after="120" w:before="0" w:line="360" w:lineRule="auto"/>
        <w:ind w:firstLine="283"/>
        <w:jc w:val="both"/>
      </w:pPr>
      <w:r>
        <w:rPr>
          <w:rFonts w:ascii="Garamond" w:hAnsi="Garamond"/>
          <w:sz w:val="24"/>
        </w:rPr>
        <w:t>- dans un document de 346 (voir Dictionn., t. vr, au — mot LANGRES, col. 1267-1274).</w:t>
      </w:r>
    </w:p>
    <w:p>
      <w:pPr>
        <w:spacing w:after="120" w:before="0" w:line="360" w:lineRule="auto"/>
        <w:ind w:firstLine="283"/>
        <w:jc w:val="both"/>
      </w:pPr>
      <w:r>
        <w:rPr>
          <w:rFonts w:ascii="Garamond" w:hAnsi="Garamond"/>
          <w:sz w:val="24"/>
        </w:rPr>
        <w:t>Bibl. — Carnandet et Hesse, S. Hyro apótre de E Langres et d'Autun au 1° siècle. Dissertation hislori que - et criti que sur les origines du christianisme de ces deux - Gallis, 1621, p. 61-63, 549 ; A. Daguin, Les épéques = de Langres, étude épigraphi que, sigillographi que et . héraldi que, dans Mem. soc. hist.-arch. Langres, 1880cum notis Jac. Vignerii, ms. (Lelong, t. r, n. 9000) ; |</w:t>
      </w:r>
    </w:p>
    <w:p>
      <w:pPr>
        <w:spacing w:after="120" w:before="0" w:line="360" w:lineRule="auto"/>
        <w:ind w:firstLine="283"/>
        <w:jc w:val="both"/>
      </w:pPr>
      <w:r>
        <w:rPr>
          <w:rFonts w:ascii="Garamond" w:hAnsi="Garamond"/>
          <w:sz w:val="24"/>
        </w:rPr>
        <w:t>CHALON. — Le premier évê que connu, Donatianus, signe le document de 346 (voir JDiclionn. t. x, au mot Lour de Chalon).</w:t>
      </w:r>
    </w:p>
    <w:p>
      <w:pPr>
        <w:spacing w:after="120" w:before="0" w:line="360" w:lineRule="auto"/>
        <w:ind w:firstLine="283"/>
        <w:jc w:val="both"/>
      </w:pPr>
      <w:r>
        <w:rPr>
          <w:rFonts w:ascii="Garamond" w:hAnsi="Garamond"/>
          <w:sz w:val="24"/>
        </w:rPr>
        <w:t>sur-Saóne, dans Mémoires de la Société d'histoire et |. ` d'archéologie de Chalon-sur-Saône, 1914, Ile t. vr-vir ; P. Besnard, Les origines et les premiers sièc les | série, de l'Église chalonnaise, in-8°, Chalon-sur-Saône, 1922 ;</w:t>
      </w:r>
    </w:p>
    <w:p>
      <w:pPr>
        <w:spacing w:after="120" w:before="0" w:line="360" w:lineRule="auto"/>
        <w:ind w:firstLine="283"/>
        <w:jc w:val="both"/>
      </w:pPr>
      <w:r>
        <w:rPr>
          <w:rFonts w:ascii="Garamond" w:hAnsi="Garamond"/>
          <w:sz w:val="24"/>
        </w:rPr>
        <w:t>M. Canat, Nofes historiques sur quelques évêques de | Chálon-sur-Saone, dans Mémoire soc. hist. arch. Chalon- | Macon. — Le premier évê que connu est Placidus | qui siége au concile d'Orléans en 538 (voir Dictionn., au mot Macox).</w:t>
      </w:r>
    </w:p>
    <w:p>
      <w:pPr>
        <w:spacing w:after="120" w:before="0" w:line="360" w:lineRule="auto"/>
        <w:ind w:firstLine="283"/>
        <w:jc w:val="both"/>
      </w:pPr>
      <w:r>
        <w:rPr>
          <w:rFonts w:ascii="Garamond" w:hAnsi="Garamond"/>
          <w:sz w:val="24"/>
        </w:rPr>
        <w:t>NE l'histoire des évêques d'Aulun, in-8°, Autun, 1774 ;</w:t>
      </w:r>
    </w:p>
    <w:p>
      <w:pPr>
        <w:spacing w:after="120" w:before="0" w:line="360" w:lineRule="auto"/>
        <w:ind w:firstLine="283"/>
        <w:jc w:val="both"/>
      </w:pPr>
      <w:r>
        <w:rPr>
          <w:rFonts w:ascii="Garamond" w:hAnsi="Garamond"/>
          <w:sz w:val="24"/>
        </w:rPr>
        <w:t>1422 | Évreu :, Lisieux, Bayeux, Coutan ces, jusqu'en 600.</w:t>
      </w:r>
    </w:p>
    <w:p>
      <w:pPr>
        <w:spacing w:after="120" w:before="0" w:line="360" w:lineRule="auto"/>
        <w:ind w:firstLine="283"/>
        <w:jc w:val="both"/>
      </w:pPr>
      <w:r>
        <w:rPr>
          <w:rFonts w:ascii="Garamond" w:hAnsi="Garamond"/>
          <w:sz w:val="24"/>
        </w:rPr>
        <w:t>Alors ces quatre derniéres cités lui furent enlevées par le roi de Bourgogne Thierry II. Mais, en 614, il hérita de toute la monarchie fran que. Depuis lors, il n'y eut plus de partage. On n'a pas la preuve que dans le courant du vire siècle, Avranches ait été de nouveau rattachée à l'Austrasie. Dans son ensemble, la pro| vince ecclésiasti que de Houen formait la meilleure partie de ce que l'on appelait aux temps mérovingiens, la Neustrie. Au 1v* siècle, elle eut longtemps à souffrir de la piraterie des hommes du Nord. Ceux-ci, après y avoir beaucoup détruit, finirent par s'y fixer et lui donnèrent leur nom ; elle devint la Normandie 1, » RouEn. — Le second évê que, Avifianus, siège au concile d'Arles, en 314 (voir Dictionn., au mot ROUEN).</w:t>
      </w:r>
    </w:p>
    <w:p>
      <w:pPr>
        <w:spacing w:after="120" w:before="0" w:line="360" w:lineRule="auto"/>
        <w:ind w:firstLine="283"/>
        <w:jc w:val="both"/>
      </w:pPr>
      <w:r>
        <w:rPr>
          <w:rFonts w:ascii="Garamond" w:hAnsi="Garamond"/>
          <w:sz w:val="24"/>
        </w:rPr>
        <w:t>Statuta synodalia, 1653 ; Th. Licquet, Recherches sur</w:t>
      </w:r>
    </w:p>
    <w:p>
      <w:pPr>
        <w:spacing w:after="120" w:before="0" w:line="360" w:lineRule="auto"/>
        <w:ind w:firstLine="283"/>
        <w:jc w:val="both"/>
      </w:pPr>
      <w:r>
        <w:rPr>
          <w:rFonts w:ascii="Garamond" w:hAnsi="Garamond"/>
          <w:sz w:val="24"/>
        </w:rPr>
        <w:t>BAYEUX. — Le premier évê que est Exuperius (voir Dictionn.,t. x, au mot Lou » de Bayeux).</w:t>
      </w:r>
    </w:p>
    <w:p>
      <w:pPr>
        <w:spacing w:after="120" w:before="0" w:line="360" w:lineRule="auto"/>
        <w:ind w:firstLine="283"/>
        <w:jc w:val="both"/>
      </w:pPr>
      <w:r>
        <w:rPr>
          <w:rFonts w:ascii="Garamond" w:hAnsi="Garamond"/>
          <w:sz w:val="24"/>
        </w:rPr>
        <w:t>AVRANCHES. — Le catalogue est dans un état particuliérement lamentable. La rédaction de Hobert de Torigny n'est d'accord avec la réalité que depuis la fin du x‘ siècle.</w:t>
      </w:r>
    </w:p>
    <w:p>
      <w:pPr>
        <w:spacing w:after="120" w:before="0" w:line="360" w:lineRule="auto"/>
        <w:ind w:firstLine="283"/>
        <w:jc w:val="both"/>
      </w:pPr>
      <w:r>
        <w:rPr>
          <w:rFonts w:ascii="Garamond" w:hAnsi="Garamond"/>
          <w:sz w:val="24"/>
        </w:rPr>
        <w:t>. Perpetuus. — Siège au concile d'Orléans en 533 ; se pH représenter aux conci les de 538 et de 541. — D JEgidius. — Siège au concile d'Orléans en 049.</w:t>
      </w:r>
    </w:p>
    <w:p>
      <w:pPr>
        <w:spacing w:after="120" w:before="0" w:line="360" w:lineRule="auto"/>
        <w:ind w:firstLine="283"/>
        <w:jc w:val="both"/>
      </w:pPr>
      <w:r>
        <w:rPr>
          <w:rFonts w:ascii="Garamond" w:hAnsi="Garamond"/>
          <w:sz w:val="24"/>
        </w:rPr>
        <w:t>4. Paternus. — Moine, fondateur de monastères, devenu évê que à l’âge de 70 ans, vécut treize encore. Paraît être celui qui siégea au concile de Pari entre 557 et 573. Fété, avec saint Sarbilion, le 15 avi i 9. Leodovaldus. — Mentionné pat Grégoire de Tours vers l'année 576 !, 6. Hildoaldus. — Siège aux concile de Paris, 614, et de Clichy, 627.</w:t>
      </w:r>
    </w:p>
    <w:p>
      <w:pPr>
        <w:spacing w:after="120" w:before="0" w:line="360" w:lineRule="auto"/>
        <w:ind w:firstLine="283"/>
        <w:jc w:val="both"/>
      </w:pPr>
      <w:r>
        <w:rPr>
          <w:rFonts w:ascii="Garamond" w:hAnsi="Garamond"/>
          <w:sz w:val="24"/>
        </w:rPr>
        <w:t>7. Ragertrannus. — Nous l'avons rencontré en qualité d'administrateur temporaire de Jumièges. (voir ce nom), d'où il passa sur le siège épiscopal. d'Avranches, fin 681 ou 683 =.</w:t>
      </w:r>
    </w:p>
    <w:p>
      <w:pPr>
        <w:spacing w:after="120" w:before="0" w:line="360" w:lineRule="auto"/>
        <w:ind w:firstLine="283"/>
        <w:jc w:val="both"/>
      </w:pPr>
      <w:r>
        <w:rPr>
          <w:rFonts w:ascii="Garamond" w:hAnsi="Garamond"/>
          <w:sz w:val="24"/>
        </w:rPr>
        <w:t xml:space="preserve">Évnrux. — Le catalogue épiscopal ne relève de. | l'histoire qu'à partir de l’évê que Guillaume I, un A peu avant le milieu du xr° siècle, Au-dessus, on trouve « six saints depuis Taurin jusqu'à Aquilin, puis trois évéques nommés Didier, </w:t>
      </w:r>
      <w:r>
        <w:rPr>
          <w:rFonts w:ascii="Garamond" w:hAnsi="Garamond"/>
          <w:i/>
          <w:sz w:val="24"/>
        </w:rPr>
        <w:t>'Gervold et Sebar, qui sont ` espacés sur trois sièc les, le vir</w:t>
      </w:r>
      <w:r>
        <w:rPr>
          <w:rFonts w:ascii="Garamond" w:hAnsi="Garamond"/>
          <w:sz w:val="24"/>
        </w:rPr>
        <w:t>, le virre et le Ix. Le 8 x° siècle n'a aucun représentant. 4 Une étude consacrée à la vie de saint Aquilin attribue ce document à un moine bénédictin, nommé Hécélon, dont on ne sait absolument rien et qui aurait écrit vers la fin du xr° siècle. Le texte a été publié par le P. Bossue, dans Acta sancli, octobr. t. VIII, d'aprés des copies modernes dont il y aurait lieu de | | | bi rapprocher les mss. de la Bibl. nat, lat. 815, du .— Xv</w:t>
      </w:r>
      <w:r>
        <w:rPr>
          <w:rFonts w:ascii="Garamond" w:hAnsi="Garamond"/>
          <w:i/>
          <w:sz w:val="24"/>
        </w:rPr>
        <w:t>siécle ; 3296 au xri siècle et nouv. acquis. 2261 du | xue siècle. IX 1. Taurinus. . Ici, le Gallia christiana place saint Gaud. 2. Maurusio. — Siège au concile d'Orléans, en 511. . 3. Licinius. — Siège aux conci les d'Orléans en 228, 541, 549. — L'évê que Ferrocinctus que le Gallia insère à cette place et qui siégea au concile de Paris entre ur et - 573, n'a pas de siège connu. - 4. Viator. — 5. Landulfus. — Attesté, ainsi que le précédent, - par la translation de saint Taurin ; resterait à trouver . leur place. — Le Gallia met ici un Deodatus d'apres une fausse . charte sans référence, 6. Erminulfus. — Siége au concile de Paris, en 614. - 7. Ragnericus. — Siège au concile de Chalon-sur- . Saône, en 650, - à. GConcessus, — Signe, en 660, le privilège pour - Sainte-Colombe de Sens ; episcopus Dorreli, et le pri- - vilège de Saint-Pierre-le-Vif, episcopus Ebrocini, C'est . probablement le Concessus qui signa, en 667, le privi- . lége de Drauscius de Soissons. 9. Ælernus. — A eu pour successeur : 10. Aquilinus., — On lit son nom au bas d'une . charte mancelle de 683 ! et du privilège de Fontenelle - (688 ou 689). La fête du saint est indiquée tantôt au - 15 février, tantôt au 18 juillet, tantôt au 19 octobre - et on en propose l'explication suivante : « L'usage . de l'ancienne Église d'Évreux aussi haut que l'on - puisse remonter, était de fêter son saint évê que le - 15 février. » On ne peut « supposer un seul instant que . la date que nous trouvons dans tous nos vieux calendriers et nos vieux missels ne soit pas la date primi- -. tive. D'autant plus que, dans ces âges reculés, la |^ liturgie avait une fixité qu'elle ne connaît plus maintenant ê. » La fête du 19 juillet, mentionnée dans un bréviaire de la fin du xir siècle (ms. Paris, Bibl. nat., lat. 1270) est d'institution « relativement récente » » puisqu'elle n'est pas au calendrier du commencement E du xni’ siècle (Paris, Bibl. nat., lat. nouv. aeq. 1772). Au reste, on soutient qu'on n'aurait pas commémoré en ce jour une translalion des reliques ; c'est là « une seconde » féte, fixée durantla bonne saison pour la « plus grande commodité des assemblées patronale. » E Quant à la fête du 19 octobre, elle est due à une erreur | qui s'était glissée dans un calendrier écrit à Corbie au xi1</w:t>
      </w:r>
      <w:r>
        <w:rPr>
          <w:rFonts w:ascii="Garamond" w:hAnsi="Garamond"/>
          <w:sz w:val="24"/>
        </w:rPr>
        <w:t xml:space="preserve"> siècle (Paris, Bibl. nat., lat. 72470) ; elle fut accré- ' ditée par le martyrologe romain, si bien que, en 1740, à Évreux méme, on supprima la féte du 15 février pour lui substituer celle du 19 octobre. — Cette théorie ne parait pas tenir assez compte des faits. La féte de juillet, déjà mentionnée au x1° siècle dans un calendrier de l'Église d'Angers, coïncide trop bien avec celle | de saint Aquilin, l'un des martyrs scillitains inscrits au 17, 18 ou 19 juillet, dans le martyrologe hiéronymien eL dans les divers martyrologes gallicans du 1 1X</w:t>
      </w:r>
      <w:r>
        <w:rPr>
          <w:rFonts w:ascii="Garamond" w:hAnsi="Garamond"/>
          <w:i/>
          <w:sz w:val="24"/>
        </w:rPr>
        <w:t xml:space="preserve"> siècle, pour ne pas faire songer à une simple confusion. Dans un examen sommaire, on n'a rencontré le 1 nom de saint Aquilin au 15 février que dans les livres liturgiques d'Évreux et pas avant le xm” siècle (Paris, bibl. Nat., lat. 7270 ; nouv. acq. 388), tandis que la fête du 19 octobre était célébrée plus anciennement dans heaucoup d'églises comme le prouvent un bréviaire | limousin du x</w:t>
      </w:r>
      <w:r>
        <w:rPr>
          <w:rFonts w:ascii="Garamond" w:hAnsi="Garamond"/>
          <w:sz w:val="24"/>
        </w:rPr>
        <w:t xml:space="preserve"> siécle (Paris, Bibl. nat., lat. $22), un bréviaire rémois du xir siècle (Paris, Bibl. nat., lat. 12601) un bréviaire arlésien du XIMe Paris, Bibl. nat.,lat. 1018), etc. Le calendrier n'est pour rien, on le voit, dans les divergen ces des livres liturgiques.</w:t>
      </w:r>
    </w:p>
    <w:p>
      <w:pPr>
        <w:spacing w:after="120" w:before="0" w:line="360" w:lineRule="auto"/>
        <w:ind w:firstLine="283"/>
        <w:jc w:val="both"/>
      </w:pPr>
      <w:r>
        <w:rPr>
          <w:rFonts w:ascii="Garamond" w:hAnsi="Garamond"/>
          <w:sz w:val="24"/>
        </w:rPr>
        <w:t>Entre Æternus et Aquilinus, bien qu'ils ne doivent pas être séparés, le catalogue du xn” siècle introduit un §. Waldus que l'on identifie avec 5. Gaudus, dont les reliques furent trouvées en 1131 à Saint-Pair, diocése d'Avranches. Ce saint serait un ancien évé que d'Évreux, démissionnaire et ermite à Saint-Pair. Cela se peut, mais ce qui ne se peut, c'est de l'introduire entre Æternus et Aquilinus.</w:t>
      </w:r>
    </w:p>
    <w:p>
      <w:pPr>
        <w:spacing w:after="120" w:before="0" w:line="360" w:lineRule="auto"/>
        <w:ind w:firstLine="283"/>
        <w:jc w:val="both"/>
      </w:pPr>
      <w:r>
        <w:rPr>
          <w:rFonts w:ascii="Garamond" w:hAnsi="Garamond"/>
          <w:sz w:val="24"/>
        </w:rPr>
        <w:t>11. Desiderius. i tère de La Croix-Saint-Leuffroy, laquelle eut lieu quelques années aprés la mort de saint Ouen (t 684) sous l'épiscopat d'Ausbert, évê que de Rouen (T 692-693).</w:t>
      </w:r>
    </w:p>
    <w:p>
      <w:pPr>
        <w:spacing w:after="120" w:before="0" w:line="360" w:lineRule="auto"/>
        <w:ind w:firstLine="283"/>
        <w:jc w:val="both"/>
      </w:pPr>
      <w:r>
        <w:rPr>
          <w:rFonts w:ascii="Garamond" w:hAnsi="Garamond"/>
          <w:sz w:val="24"/>
        </w:rPr>
        <w:t>Ici, le Gallia christiana place un-Stephanus, assez faiblement justifié.</w:t>
      </w:r>
    </w:p>
    <w:p>
      <w:pPr>
        <w:spacing w:after="120" w:before="0" w:line="360" w:lineRule="auto"/>
        <w:ind w:firstLine="283"/>
        <w:jc w:val="both"/>
      </w:pPr>
      <w:r>
        <w:rPr>
          <w:rFonts w:ascii="Garamond" w:hAnsi="Garamond"/>
          <w:sz w:val="24"/>
        </w:rPr>
        <w:t>12. Maurinus. — Assiste à l'assemblée épiscopale d'Attigny, vers 765.</w:t>
      </w:r>
    </w:p>
    <w:p>
      <w:pPr>
        <w:spacing w:after="120" w:before="0" w:line="360" w:lineRule="auto"/>
        <w:ind w:firstLine="283"/>
        <w:jc w:val="both"/>
      </w:pPr>
      <w:r>
        <w:rPr>
          <w:rFonts w:ascii="Garamond" w:hAnsi="Garamond"/>
          <w:sz w:val="24"/>
        </w:rPr>
        <w:t>13. Gervoldus. — On trouve son nom dans les Gesta abbatum Fontanellensium. Chapelain de la reine Bertrade, il obtint de Charlemagne, l'évéché d'Évreux, du vivant de cette princesse, laquelle mourut en 783. En 877, il résigna son évéché pour devenir abbé de Fontenelle,</w:t>
      </w:r>
    </w:p>
    <w:p>
      <w:pPr>
        <w:spacing w:after="120" w:before="0" w:line="360" w:lineRule="auto"/>
        <w:ind w:firstLine="283"/>
        <w:jc w:val="both"/>
      </w:pPr>
      <w:r>
        <w:rPr>
          <w:rFonts w:ascii="Garamond" w:hAnsi="Garamond"/>
          <w:sz w:val="24"/>
        </w:rPr>
        <w:t>SÉEZ. — Le catalogue épiscopal, d'aprés les trois exemplaires du xire siècle, ne permet de faire aucun fond pour tout ce qui précède l'an 900. — Une vie de sainte Opport une ! mentionne quatre évêques de Séez, Godegrandus et Chrodobertus, contemporains de la sainte ; Hildebrandus et Adelelmus qui siégérent dans la seconde moitié du 1x</w:t>
      </w:r>
      <w:r>
        <w:rPr>
          <w:rFonts w:ascii="Garamond" w:hAnsi="Garamond"/>
          <w:i/>
          <w:sz w:val="24"/>
        </w:rPr>
        <w:t xml:space="preserve"> siècle. Les trois premiers se retrouvent dans la vie de saint Godegrand </w:t>
      </w:r>
      <w:r>
        <w:rPr>
          <w:rFonts w:ascii="Garamond" w:hAnsi="Garamond"/>
          <w:sz w:val="24"/>
        </w:rPr>
        <w:t>. Ces deux vies furent écrites au 1x* siècle, mais on ne sait trop comment fixer la chronologie de Godegrand, de Chrodobert et d'Opport une. Godegrand était le frère de sainte Opport une, il partit en pèlerinage à Rome et confia son évêché à Chrodobert qui, sur le bruit de la mort de l’évê que, se fit installer à sa place. Quand Godegrand reparut, aprés sept ans, Chrodebert qui avait pris goût à l'épiscopat et avait horreur des contestalions, fit assassiner le revenant malencontreux et garda le siége.</w:t>
      </w:r>
    </w:p>
    <w:p>
      <w:pPr>
        <w:spacing w:after="120" w:before="0" w:line="360" w:lineRule="auto"/>
        <w:ind w:firstLine="283"/>
        <w:jc w:val="both"/>
      </w:pPr>
      <w:r>
        <w:rPr>
          <w:rFonts w:ascii="Garamond" w:hAnsi="Garamond"/>
          <w:sz w:val="24"/>
        </w:rPr>
        <w:t>» Un évê que Mileharius est mentionné dans la vie de saint Serenicus, lequel aurait vécu sous Clotaire III b (657-673). Il se peut d’après l'analogie des noms que Mileharius de la vie, Milehardus du catalogue et Amlecharius connu par ailleurs ne soient qu'un méme personnage. | man que ; la deuxième fois, on lit : Ecclesiæ Pexotenæ | episcopus ; les deux autres fois : episcopus Sagensis Ecclesi, 2. Leudobaudis, — Siège en 567, au concile de Tours : en 573, au concile de Paris : episc. Ecc les. Sagensis. 3. Amlacarius. — Siège, en 650, au concile de Chalon-sur-Saône : signe les deux privilèges pour Sainte-Colombe et Saint-Pierre-le-Vif (660) et celui | de Saint-Omer pour Sithiu (663). 4. Aunobertus — Signe le privilège de Fontenelle au concile de Rouen, en 688 ou 689, 5. Lotharius, 6. Godebrandus. 7. Ghrodobertus, sens pour saint Remi. el le diocèse de Séez, in-8°, Séez, 1829 ; Notice |</w:t>
      </w:r>
    </w:p>
    <w:p/>
    <w:p>
      <w:pPr>
        <w:spacing w:after="120" w:before="240" w:line="240" w:lineRule="auto"/>
        <w:ind w:firstLine="0"/>
        <w:jc w:val="left"/>
      </w:pPr>
      <w:r>
        <w:rPr>
          <w:rFonts w:ascii="Garamond" w:hAnsi="Garamond"/>
          <w:b/>
          <w:sz w:val="28"/>
        </w:rPr>
        <w:t>LISIEUX,</w:t>
      </w:r>
    </w:p>
    <w:p>
      <w:pPr>
        <w:spacing w:after="120" w:before="0" w:line="360" w:lineRule="auto"/>
        <w:ind w:firstLine="283"/>
        <w:jc w:val="both"/>
      </w:pPr>
      <w:r>
        <w:rPr>
          <w:rFonts w:ascii="Garamond" w:hAnsi="Garamond"/>
          <w:sz w:val="24"/>
        </w:rPr>
        <w:t>Le Gallia christiana insere ici Leodeboldus qui signe, en 664, le privilège de Bertefrid pour Corbie ; le nom de l'évêché n'est pas donné ?, Lisieux, ms. au sémin, d'Évreux ; L. Duchesne, | serait autre que Aoffimundus ; « mais, dit M. Duchesne, : 8. Ingelnomus. — Signe le privilège d'Aldric de | | l'honneur de la sainte Vierge au Ham, prés Valognes p. 199-218 ; Gams, Series episcop., 1873, p. 566-567 ; || J. Marion, dans Ann. hist. Soc. hist. France, 1848, In t. xir, p. 109-111 ; J. Picard de Beauvais, Lexoviei nUM sium qui reperiri potuerunt episcoporum nomenclatura, notis illustrata, ms. (en 1619) Brit. Mus., ms. Harleian, 3693 ; Robert, Gallia christiana, 1626, p. 358-360.</w:t>
      </w:r>
    </w:p>
    <w:p>
      <w:pPr>
        <w:spacing w:after="120" w:before="0" w:line="360" w:lineRule="auto"/>
        <w:ind w:firstLine="283"/>
        <w:jc w:val="both"/>
      </w:pPr>
      <w:r>
        <w:rPr>
          <w:rFonts w:ascii="Garamond" w:hAnsi="Garamond"/>
          <w:sz w:val="24"/>
        </w:rPr>
        <w:t>COUTANCES. —Le catalogue bien complet qui nous est parvenu peut faire foi à partir du règne de Louis le. Débonnaire ; c'est à ce moment qu'il cesse d'intéresser. nos étu des. Pour la période antérieure, on trouve une série de quatre noms, Leonatus (Leontianus), Possessor, Lauto, Rumpharius (Romacharius) en ordre et suffisamment attestée. En 681, un Frodomundus qui ne on chercherait en vain le Charibonus de 650. » En. revanche, on y voit deux évêques de Constance en — Alamanie, saint Ursinus et saint Salomon. Dans ces | conditions, il y a lieu de se défier du commencement | de ce catalogue. E 1. Leontianus. — Siège au concile d'Orléans, en 511. Mentionné dans la vie de saint Pair d'Avranches | (ch. XXX, XLVI). 4 Tours, à la dédicace de l'Église de Nantes. — Grégoire : de Tours dit qu'il assista aux funérail les de Prétextat, de Tours, en 586. Fété le 18 novembre.</w:t>
      </w:r>
    </w:p>
    <w:p>
      <w:pPr>
        <w:spacing w:after="120" w:before="0" w:line="360" w:lineRule="auto"/>
        <w:ind w:firstLine="283"/>
        <w:jc w:val="both"/>
      </w:pPr>
      <w:r>
        <w:rPr>
          <w:rFonts w:ascii="Garamond" w:hAnsi="Garamond"/>
          <w:sz w:val="24"/>
        </w:rPr>
        <w:t>« La III* Lyonnaise, comme la Ile, se trouvait exposée, par l'étendue de son littoral, aux ravages des pirates saxons. Elle en eut beaucoup à souffrir. A la suite de l'invasion de 407-409, les cités armoriLP une étude générale sur l'évangélisation des Gau les et | archevèques de Tours, dans Mém. Soc. archéol, Touraine, neau, Contre-apologie, ou réflexions sur l'apologie des Armoricains, in-8 », Nantes, 1708 et 1712 ; J. Maan, Sancta et metropolitana Ecclesia Turonensis, sacrorum || pontificum suorum, ornata virtutibus et sanctissimis LE Mans. — (Voir Dictionn., au mot MANS.) de quelques additions el fautes insérées dans le texte à | temps de l'Église du Mans, in-8 », Le Mans, 1913 :</w:t>
      </w:r>
    </w:p>
    <w:p>
      <w:pPr>
        <w:spacing w:after="120" w:before="0" w:line="360" w:lineRule="auto"/>
        <w:ind w:firstLine="283"/>
        <w:jc w:val="both"/>
      </w:pPr>
      <w:r>
        <w:rPr>
          <w:rFonts w:ascii="Garamond" w:hAnsi="Garamond"/>
          <w:sz w:val="24"/>
        </w:rPr>
        <w:t>RENNES, — L'un des quatre évêques Sarmatio, Chariato, Rumoridus, Viventius, qui siégeaient en 453 dans la province de Tours (voir Dictionn., au mot RENNES). l'Église d'Angers, dans Revue de lAnjou, 1859, | césed' Angers, dans Ann. hist, Soc. hist. de France, 1853, 1854, t. iz, p. 1-58 ; Robert, Gallia christiana, 1626, p. 228-232 ; Ch. Urseau, Liste des évêques d'Angers et des dignitaires de l'Église cathédrale de Saint-Maurice, dans Bulletin du comilé des trav aux, histoire el philonoyers, dans Ann. hist. Soc. hist. France, 1853, t. XVI | Nantes, où les faits les plus singuliers de l'histoire de | l'Église, de la ville et du comté de Nantes sont rapportés, dans Desmolets, Mém litt. hist., t. VIII.</w:t>
      </w:r>
    </w:p>
    <w:p>
      <w:pPr>
        <w:spacing w:after="120" w:before="0" w:line="360" w:lineRule="auto"/>
        <w:ind w:firstLine="283"/>
        <w:jc w:val="both"/>
      </w:pPr>
      <w:r>
        <w:rPr>
          <w:rFonts w:ascii="Garamond" w:hAnsi="Garamond"/>
          <w:sz w:val="24"/>
        </w:rPr>
        <w:t>QUIMPER (Corisopi les.) — En 453, un évê que (voir Diclionn., au mot QUIMPER).</w:t>
      </w:r>
    </w:p>
    <w:p>
      <w:pPr>
        <w:spacing w:after="120" w:before="0" w:line="360" w:lineRule="auto"/>
        <w:ind w:firstLine="283"/>
        <w:jc w:val="both"/>
      </w:pPr>
      <w:r>
        <w:rPr>
          <w:rFonts w:ascii="Garamond" w:hAnsi="Garamond"/>
          <w:sz w:val="24"/>
        </w:rPr>
        <w:t>VANNES, — En 453, un évê que (voir Diclionn., au mot VANNES), SAINT-POL DE LEÉON (Ossismes) — Un évê que en | identifiées. Des traditions pour lesquel les nous</w:t>
      </w:r>
    </w:p>
    <w:p>
      <w:pPr>
        <w:spacing w:after="120" w:before="0" w:line="360" w:lineRule="auto"/>
        <w:ind w:firstLine="283"/>
        <w:jc w:val="both"/>
      </w:pPr>
      <w:r>
        <w:rPr>
          <w:rFonts w:ascii="Garamond" w:hAnsi="Garamond"/>
          <w:sz w:val="24"/>
        </w:rPr>
        <w:t>ALET. — « La localité d'Alet, dit L. Duchesne était, au temps de l'empereur Honorius, la réside 'e du commandant d'un corps de troupes appelé milite : Martenses *, l’un des postes romains échelonnés su le littoral. Il y eut là, évidemment au déclin de l'en pire romain un noyau de population. Les chrétien i de ce lieu, quand il y en eut, se rattachaient vraise lblablement à l'Église de Rennes. Vers la fin du vr esiècle on y voit apparaitre, à la tête d'une émigration ga lloise venue du pays de Gwent (Montmouthshir un saint moine, Malo, (voir ce nom) qui fonda ! un établissement monasti que dans la forteresse abandonnée et un autre dans une ile voisine. Sa légende, dont nous avons deux rédactions ? du 1x° siècle, n'est guére croyable que pour l'ensemble des faits La tradition était alors tellement peu fixée, que les uns pouvaient affirmer, que saint Malo était venu d'outre-mer déjà pourvu de l'ordjnation épiscopale, tandis que les autres le faisaient consacrer par le métropolitain de Tours ; l'une des légen des dit qu'à son arrivée, la « cité » d 'Alet élait depuis longtemps : abandonnée de ses habitants ; l'autre n'a pas ce détail. T Niluneni l'autre ne parle de la fondation de l'évé- — ché. Quand il est question de la promotion du saint, on se sert des mémes termes que s'il s'agissait d'un. siége épiscopal déjà existant.</w:t>
      </w:r>
    </w:p>
    <w:p>
      <w:pPr>
        <w:spacing w:after="120" w:before="0" w:line="360" w:lineRule="auto"/>
        <w:ind w:firstLine="283"/>
        <w:jc w:val="both"/>
      </w:pPr>
      <w:r>
        <w:rPr>
          <w:rFonts w:ascii="Garamond" w:hAnsi="Garamond"/>
          <w:sz w:val="24"/>
        </w:rPr>
        <w:t xml:space="preserve">« Saint Malo doit étre mort aux environs de l'année 640, Sur ses continualeurs immédiats, dans la direclion du monastére d'Alet et de son ressort religieux, mous n'avons que des traditions éparses et incertaines, « Un saint Maelmon est présenté par la vie de saint Judicaël </w:t>
      </w:r>
      <w:r>
        <w:rPr>
          <w:rFonts w:ascii="Garamond" w:hAnsi="Garamond"/>
          <w:i/>
          <w:sz w:val="24"/>
        </w:rPr>
        <w:t xml:space="preserve"> comme ayant été l'ami de ce prince, ce qui suppose qu'il aurait vécu peu aprés saint Malo. Son « biographe, du xi</w:t>
      </w:r>
      <w:r>
        <w:rPr>
          <w:rFonts w:ascii="Garamond" w:hAnsi="Garamond"/>
          <w:sz w:val="24"/>
        </w:rPr>
        <w:t xml:space="preserve"> siècle, le qualifie d'évé que Aletis 4 civitatis, et lui attribue la fondation de deux établisse- | ments religieux en des localités qui n'ont pas encore été ] n'avons pas d’attestations antérieures aux bréviaires M loc aux du xvri</w:t>
      </w:r>
      <w:r>
        <w:rPr>
          <w:rFonts w:ascii="Garamond" w:hAnsi="Garamond"/>
          <w:i/>
          <w:sz w:val="24"/>
        </w:rPr>
        <w:t xml:space="preserve"> siècle, parlent de trois autres évêques, | Enogat, Gurval et Coalfinit, qu'il faudrait placer avant | saint Maelmon, Tout cela est trés incertain, Ce qui est — sûr, c'est que le siège et le diocèse d'Alet existaient au temps de Charlemagne, » Dor. — Le siége et la succession épiscopale existaient certainement au 1x</w:t>
      </w:r>
      <w:r>
        <w:rPr>
          <w:rFonts w:ascii="Garamond" w:hAnsi="Garamond"/>
          <w:sz w:val="24"/>
        </w:rPr>
        <w:t xml:space="preserve"> siecle (voir Dictionn., au mot SAMSON]. ti [| 1433 — SAANT-BmeEUc. — En 859, un évê que Félix ou Gar- “nobrius, le premier connu.</w:t>
      </w:r>
    </w:p>
    <w:p>
      <w:pPr>
        <w:spacing w:after="120" w:before="0" w:line="360" w:lineRule="auto"/>
        <w:ind w:firstLine="283"/>
        <w:jc w:val="both"/>
      </w:pPr>
      <w:r>
        <w:rPr>
          <w:rFonts w:ascii="Garamond" w:hAnsi="Garamond"/>
          <w:sz w:val="24"/>
        </w:rPr>
        <w:t>TRÉGUIER, — Au 1x° siècle, le monastère devint - siège épiscopal. Bibl. — Beauvois-Tresv aux, Église de Brelagne, - de Tréguier et de Saint-Brieuc, dans Bull. arch. assoc.</w:t>
      </w:r>
    </w:p>
    <w:p>
      <w:pPr>
        <w:spacing w:after="120" w:before="0" w:line="360" w:lineRule="auto"/>
        <w:ind w:firstLine="283"/>
        <w:jc w:val="both"/>
      </w:pPr>
      <w:r>
        <w:rPr>
          <w:rFonts w:ascii="Garamond" w:hAnsi="Garamond"/>
          <w:sz w:val="24"/>
        </w:rPr>
        <w:t>L'Église de Tréguier, dans Rev. de Bretagne, 1886, LA PROVINCE DE SENS La province sénonaise est bien le cœur de l'ancienne France. A l'origine, elle ne comptait guère que | des Gallo-romains, et il en fut ainsi trés longtemps | malgré la présence des Fran ces qui y furent en moindre &gt; nombre qu'ailleurs. Paris et Orléans conservérent leur = situation centrale et prépondérante, les nombreux conci les qui s'y réunirent contribuérent utilement à associer les efforts de l'Église à ceux de l'État, en vue de . l’organisation nationale. Les partages successifs qui | . furent le régime de la Gaule au vi : siècle, et les guerres qui en étaient la suite, déchirérent la province sénonaise en deux royaumes. La cité métropolitaine fut divisée et la ville de Sens devint pour un temps austrasienne, mais l'évê que Léon réussit à empêcher le démembrement de son diocèse, SENS, — Le premier titulaire pourrait appartenir au dernier quart du m° siècle (voir Dicfionn., au mot SENS). p. 471 ; Ch.-M, Fenel, Mémoires pour servir à l'histoire | des archevéques de Sens, ms. 1716, 3 vol, in-fol. ; cf.</w:t>
      </w:r>
    </w:p>
    <w:p>
      <w:pPr>
        <w:spacing w:after="120" w:before="0" w:line="360" w:lineRule="auto"/>
        <w:ind w:firstLine="283"/>
        <w:jc w:val="both"/>
      </w:pPr>
      <w:r>
        <w:rPr>
          <w:rFonts w:ascii="Garamond" w:hAnsi="Garamond"/>
          <w:sz w:val="24"/>
        </w:rPr>
        <w:t>| de la province de Sens, et sur ceux des Gallo-romains | Paris, s. d. ; G. Julliot, Armorial des archevéques de | P. Allard, dans Controverse et Contemporain, 1885, | objections des contradicteurs, in-89, Paris, 1885 ; Megret- | Ducoudray, Notice sur quelques évêques de Chartres AUXERRE, — Cette Église posséde deux écrits d'une c'est la Vie de saint Germain ! et celle de saint Amator, toutes deux anciennes, puis que la première est l'ouvrage du prétre de Lyon, Constantius, qui écrivit pour donner satisfaction à l'évê que Patiens ; toulefois, elle a subi des retouches considérab les, principalement sous forme d'additions, de telle sorte que les chapitres XVIII-XXXVIH, XLII-XLIV et LX ne peuvent avoir fait partie de la rédaction primitive, La deuxiéme vie, celle de saint Amator !, fut écrite vers la fin du VIe par un prêtre africain du nom d'Étienne, pour donner satisfaction à l'évê que Aunachaire, Étienne fit des emprunts à la vie de saint Germain, | chap. r1-vir, chap. xxiv-xxxit, devenus avec quelques | interpolations afin d'introduire de nouve aux mirac les (ch. xxvi, XXVIII, XXXI, XXXII).</w:t>
      </w:r>
    </w:p>
    <w:p>
      <w:pPr>
        <w:spacing w:after="120" w:before="0" w:line="360" w:lineRule="auto"/>
        <w:ind w:firstLine="283"/>
        <w:jc w:val="both"/>
      </w:pPr>
      <w:r>
        <w:rPr>
          <w:rFonts w:ascii="Garamond" w:hAnsi="Garamond"/>
          <w:sz w:val="24"/>
        </w:rPr>
        <w:t>Vers le méme temps, première moitié du VIe, fut rédigée la passion de saint Peregrinus ?, et à une épo que sensiblement la méme, la passion de saint Priscus ?, Vers la fin du ce vit siècle, l'Église d'Auxerre était en possession d'un calendrier sur lequel étaient enregistrés tous les souvenirs relatifs aux origines et à la succession épiscopale ; ce calendrier fournit abondamment de détails concernant Auxerre, la compilation du. martyrologe hiéronymien exécutée sous l'épiscopat d'Aunachaire (voirDictionn, t. vt, col. 522-523). Enfin, cet évê que trouva lui-même un biographe qui n'est pas antérieur au 1x* siècle ; sa vita a été citée et copiée dans les Gesta.</w:t>
      </w:r>
    </w:p>
    <w:p>
      <w:pPr>
        <w:spacing w:after="120" w:before="0" w:line="360" w:lineRule="auto"/>
        <w:ind w:firstLine="283"/>
        <w:jc w:val="both"/>
      </w:pPr>
      <w:r>
        <w:rPr>
          <w:rFonts w:ascii="Garamond" w:hAnsi="Garamond"/>
          <w:sz w:val="24"/>
        </w:rPr>
        <w:t>Les compilateurs s'inspirent du Liber pontificalis dont ils adoptent le type de noti ces et à qui ils empruntent les synchronismes des empereurs et des papes, ainsi que les dates consulaires. En outre, ils exploitent différentes passions et vies de saints, enfin Grégoire de Tours. Ils connaissent plusieurs conci les francs et le martyrologe hiéronymien, Les archives épiscopa les n'ont pas été négligées, méme le mobilier liturgi que à été consulté lorsqu'il portait des inscriptions offrant des noms d'évéques. Enfin on recourait aux traditions et Dieu sait.ce qu'on mettait à leur compte. Tout ceci aboutit à un catalogue épiscopal que. voici :</w:t>
      </w:r>
    </w:p>
    <w:p>
      <w:pPr>
        <w:spacing w:after="120" w:before="0" w:line="360" w:lineRule="auto"/>
        <w:ind w:firstLine="283"/>
        <w:jc w:val="both"/>
      </w:pPr>
      <w:r>
        <w:rPr>
          <w:rFonts w:ascii="Garamond" w:hAnsi="Garamond"/>
          <w:sz w:val="24"/>
        </w:rPr>
        <w:t>.. 14. Optatus a. I, m. VIT, d. v a. I | tyrologe. D'autre part, Valerius ne figure pas dans la 29. Quintilianus 30. Cillianus a. VI, m. n 31. Clemens a. Vm., d. xX 32. Aidulfus a. XV 33. Maurinus a. XXVIII 34. Aaron a. XIII 35. Angelelmus a. XVII 36. Heribaldus a. XXXIII 37. Abbo a. II, m. x 38. Christianus a. XIII Les dix-neuf premiers noms, sauf Valerius (3) et Droctoaldus (15) figuraient vers la fin du vre siècle. dans les calendriers d'Auxerre ; ils ont passé de là. dans le martyrologe hiéronymien. Le martyrologe et les Gesta nous font seuls connaitre les numéros 8, 9, 11, 13, 14, 17, 18, tandis que les numéros 1, 2, 4, 5, 6, 7, 10, 12, 15, 16, 19, ont d'autres attestations. « Aprés Aunachaire (19) le martyrologe man que ; cependant nous pouvons encore, à l'aide d'autres : documents, vérifier la qualité et le rang de plusieurs autres évéques (n. 20, 21, 22, 24, 35, 36, 37, 38). 4 Suivant la remar que de L., Duchesne « la liste est, | en somme, assez souvent vérifiée, pour qu'il y ait - lieu de lui accorder créance. Cependant il y a un point — où son témoignage, contredit par une tradition plus : ancienne, doit être sacrifié, C'est le cas de Valerius, # Cet évé que ne figure pas au martyrologe hiéronymien, au moins en tant que distinct de Valerianus. Il n'y a, au 6 mai, qu'un seul évé que d'Auxerre, dont le nom est écrit, dans le plus ancienne recension, Valeriani, dans la recension secondaire, Valeri. L'auteur des Gesla qui distingue « Valerius et  »Valerianus, leur assigne à tous deux le méme jour d'anniversaire, ce qui donne lieu de croire que le dédoublement du personnage vient précisément de la double leçon du mar- .</w:t>
      </w:r>
    </w:p>
    <w:p>
      <w:pPr>
        <w:spacing w:after="120" w:before="0" w:line="360" w:lineRule="auto"/>
        <w:ind w:firstLine="283"/>
        <w:jc w:val="both"/>
      </w:pPr>
      <w:r>
        <w:rPr>
          <w:rFonts w:ascii="Garamond" w:hAnsi="Garamond"/>
          <w:sz w:val="24"/>
        </w:rPr>
        <w:t>Visio Mamertini, où l'on représente saint Peregrinus célébrant une sorte de messe-fantóme avec ses quatre premiers successeurs : Marcellianus, Valerianus, Hel- — ladius et Amator. Au temps où cette pièce a été écrite, c'est-à-dire au ve ou au vi : siècle, on ne connaissait que Valerianus, Il y a donc lieu de s'en tenir à lui et d'écarter Valerius, Sauf cette correction, la liste est acceptable.</w:t>
      </w:r>
    </w:p>
    <w:p>
      <w:pPr>
        <w:spacing w:after="120" w:before="0" w:line="360" w:lineRule="auto"/>
        <w:ind w:firstLine="283"/>
        <w:jc w:val="both"/>
      </w:pPr>
      <w:r>
        <w:rPr>
          <w:rFonts w:ascii="Garamond" w:hAnsi="Garamond"/>
          <w:sz w:val="24"/>
        </w:rPr>
        <w:t>« I] n'en est pas de méme des chiffres. Il n'y en a aucun pour saint Peregrinus, Quant à ses quatre premiers successeurs, dont on ne donne que les années, le fait que l'un d'eux est imaginaire donne lieu de craindre que ces premiers chiflres ne le soient aussi. En tout cas, il n'y a aucun moyen de vérificalion *. » 1437 … 10. Ursus. — Au mart. hiér., 29 juillet. Les (esta | font de lui un solitaire qui arrête miraculeusement un = incendie, et que les habitants d'Auxerre élisent évê que | par reconnaissance - 11. Theodosius. — Siège au concile d'Orléans, en = 511 ; recoit une lettre énergi que et sévère de saint — Remi de Reims. Au mart, hiér., 17 juillet, Mu 12. Gregorius. — Au mart. hiér., 19 décembre. - 13 Optalus. — Au mart. hiér., 31 août. Le méme — martyrologe mar que au 2 mai la translation de cet — évê que avec les deux prêtres Memorius et Sancianus. — D'après les Gesía, ces trois personnages avaient — d'abord été enterrés dans une basili que de Saint- — Christophe, construite par Optat à l'est de celle de - Saint-Germain. Cette translation est antérieure au — vu“ siècle. 3 — 14 JDroctoaldus. — Seul évê que antérieur au — wir siècle dont le nom man que au martyrologe hiéroI i - nymien. Les Gesla disent qu'on ne sait rien sur son | |. compte sinon qu'il mourut un 8 des mois de novembre. T 15. Eleutherius, — Siège aux conci les d'Orléans en 933, 938, 541 et 549 ; au martyrologe hiéronymien, - 26 août. | 4 16. Romanus. — Au mart. hiér., 6 octobre, E 17. Ætherius. — Au mart. hiér., 27 juillet, — - 18. Aunacharius. — Ordonné un 31 juillet ; siège aux conci les de Paris 573, de Mâcon, 581 et 585 ; _ signe une lettre relative aux nomes de Poitiers en . 589 ; reçoit deux lettres du pape Pélage II, en 580 et 586 ; mort le 25 septembre 605. 19. Desiderius. — Siège au concile de Paris, en 614. 20. Palladius. — Siège au concile de Clichy, en 627 ;</w:t>
      </w:r>
    </w:p>
    <w:p>
      <w:pPr>
        <w:spacing w:after="120" w:before="0" w:line="360" w:lineRule="auto"/>
        <w:ind w:firstLine="283"/>
        <w:jc w:val="both"/>
      </w:pPr>
      <w:r>
        <w:rPr>
          <w:rFonts w:ascii="Garamond" w:hAnsi="Garamond"/>
          <w:sz w:val="24"/>
        </w:rPr>
        <w:t>+ On lisait son nom sur des vases précieux de la cathé- - drak, … 23. Tetricus, — Son épiscopat doit se placer entre . 692 et 707 environ ; il fut assassiné par son diacre . HRagemfíred ; obit, le 18 mars. - . 24. Flocoaldus, — Son épiscopat de 5 ans, 4 mois, 10 jours, peut prendre place entre 767 et 712. | 25. Savaricus, — Prélat guerrier, mort subitement . au cours d'une expédition contre Lyon, peu aprés une bataille livrée en 715 ; sa mort se place vers 717 ou 718. : . 26. Ainmarus, — Siégea quinze ans el péril misérablement. Prisonnier de Char les Martel, fugitif, rejoint prés de Toul et tué à coups de lance, vers 731. 27. Theodrannus. — Auxiliaire ou chorévé que du précédent. Obit, le 2 décembre. 28. Quintilianus. 29. Cillianus. — 740-746 (7) Obit, le 4 août, 30. Clemens. — 746-751 ( ?) Obit, le 20 mars.</w:t>
      </w:r>
    </w:p>
    <w:p>
      <w:pPr>
        <w:spacing w:after="120" w:before="0" w:line="360" w:lineRule="auto"/>
        <w:ind w:firstLine="283"/>
        <w:jc w:val="both"/>
      </w:pPr>
      <w:r>
        <w:rPr>
          <w:rFonts w:ascii="Garamond" w:hAnsi="Garamond"/>
          <w:sz w:val="24"/>
        </w:rPr>
        <w:t>| 31. Aidulfus. — 751-766 ( ?) Obit, le 13 novembre. | 1438 J. Lebeuf, Mémoires concernant l'histoire ecclésiasti que ét civile d'Auxerre, 2 vol. in-4°, Paris, 1743 ; Mémoires concernant l'histoire civile el ecclésiasti que d'Auxerre et de son ancien diocèse, contin... avec addition de nouv. preuves et annotations, par Challe et Quantin, 4 vol. in-8 », Auxerre, 1848-1855 ; Robert, Gallia christiana, 1627, p. 248-256.</w:t>
      </w:r>
    </w:p>
    <w:p>
      <w:pPr>
        <w:spacing w:after="120" w:before="0" w:line="360" w:lineRule="auto"/>
        <w:ind w:firstLine="283"/>
        <w:jc w:val="both"/>
      </w:pPr>
      <w:r>
        <w:rPr>
          <w:rFonts w:ascii="Garamond" w:hAnsi="Garamond"/>
          <w:sz w:val="24"/>
        </w:rPr>
        <w:t>TRovEs. — Le deuxième évê que de la liste, Optalianus, siégeait en 346 (voir Dictionn., au mot TROYES).</w:t>
      </w:r>
    </w:p>
    <w:p>
      <w:pPr>
        <w:spacing w:after="120" w:before="0" w:line="360" w:lineRule="auto"/>
        <w:ind w:firstLine="283"/>
        <w:jc w:val="both"/>
      </w:pPr>
      <w:r>
        <w:rPr>
          <w:rFonts w:ascii="Garamond" w:hAnsi="Garamond"/>
          <w:sz w:val="24"/>
        </w:rPr>
        <w:t>Bibl. — N. Camuzat, Promptuarium sacrarum antiquitatum Tricassinæ diccesis, in quo, prater seriem historicam Tricassinorum praesulum, origines præcipuarum Ecclesiarum vilæ eliam sanclorum qui in eadem diccesi floruerunt, promiscue continentur, in-8°, Augustæ Trecarum, 1610 ; Auctarium, in-85, s. L n.d. ;</w:t>
      </w:r>
    </w:p>
    <w:p>
      <w:pPr>
        <w:spacing w:after="120" w:before="0" w:line="360" w:lineRule="auto"/>
        <w:ind w:firstLine="283"/>
        <w:jc w:val="both"/>
      </w:pPr>
      <w:r>
        <w:rPr>
          <w:rFonts w:ascii="Garamond" w:hAnsi="Garamond"/>
          <w:sz w:val="24"/>
        </w:rPr>
        <w:t>| Chenu, Archiep. Galliæ, 1621, p. 257-263 ; L. Delisle, ORLÉANS, — Le premier titulaire, Declopelus, siégeait en 346 (voir Dictionn., au mot ORLÉANS).</w:t>
      </w:r>
    </w:p>
    <w:p>
      <w:pPr>
        <w:spacing w:after="120" w:before="0" w:line="360" w:lineRule="auto"/>
        <w:ind w:firstLine="283"/>
        <w:jc w:val="both"/>
      </w:pPr>
      <w:r>
        <w:rPr>
          <w:rFonts w:ascii="Garamond" w:hAnsi="Garamond"/>
          <w:sz w:val="24"/>
        </w:rPr>
        <w:t>| léans, Saini Altin premier évê que d'Orléans, in-8 », | léans avec une relation des cérémonies qui se font à leurs | E. Bernard, Les origines de l'Église de Paris, établissement du christianisme dans les Gau les, saint Denys de Paris, in-8°, Paris, 1870 ; Chenu, Archiep. Galliæ, 1439 1621, p. 197-216, 552-553 ; L. Delisle, dans Hist. litt.</w:t>
      </w:r>
    </w:p>
    <w:p>
      <w:pPr>
        <w:spacing w:after="120" w:before="0" w:line="360" w:lineRule="auto"/>
        <w:ind w:firstLine="283"/>
        <w:jc w:val="both"/>
      </w:pPr>
      <w:r>
        <w:rPr>
          <w:rFonts w:ascii="Garamond" w:hAnsi="Garamond"/>
          <w:sz w:val="24"/>
        </w:rPr>
        <w:t>France, t. XXIX (1889), p. 433-454 ; J. D'epoin, Essai |</w:t>
      </w:r>
    </w:p>
    <w:p>
      <w:pPr>
        <w:spacing w:after="120" w:before="0" w:line="360" w:lineRule="auto"/>
        <w:ind w:firstLine="283"/>
        <w:jc w:val="both"/>
      </w:pPr>
      <w:r>
        <w:rPr>
          <w:rFonts w:ascii="Garamond" w:hAnsi="Garamond"/>
          <w:sz w:val="24"/>
        </w:rPr>
        <w:t>MEAUX. — Premier évê que connu, vers le vi : siècle (Voir Dictionn., au mot MEAUX).</w:t>
      </w:r>
    </w:p>
    <w:p>
      <w:pPr>
        <w:spacing w:after="120" w:before="0" w:line="360" w:lineRule="auto"/>
        <w:ind w:firstLine="283"/>
        <w:jc w:val="both"/>
      </w:pPr>
      <w:r>
        <w:rPr>
          <w:rFonts w:ascii="Garamond" w:hAnsi="Garamond"/>
          <w:sz w:val="24"/>
        </w:rPr>
        <w:t>NEVERS. — Diocèse démembré de celui d'Auxerre au début du vre siècle. (Voir Dictionn., au mot NEVERS.)</w:t>
      </w:r>
    </w:p>
    <w:p>
      <w:pPr>
        <w:spacing w:after="120" w:before="0" w:line="360" w:lineRule="auto"/>
        <w:ind w:firstLine="283"/>
        <w:jc w:val="both"/>
      </w:pPr>
      <w:r>
        <w:rPr>
          <w:rFonts w:ascii="Garamond" w:hAnsi="Garamond"/>
          <w:sz w:val="24"/>
        </w:rPr>
        <w:t>. (Nic. Clément), Défense de l'antiquité de la ville et du 1440</w:t>
      </w:r>
    </w:p>
    <w:p/>
    <w:p>
      <w:pPr>
        <w:spacing w:after="120" w:before="240" w:line="240" w:lineRule="auto"/>
        <w:ind w:firstLine="0"/>
        <w:jc w:val="left"/>
      </w:pPr>
      <w:r>
        <w:rPr>
          <w:rFonts w:ascii="Garamond" w:hAnsi="Garamond"/>
          <w:b/>
          <w:sz w:val="28"/>
        </w:rPr>
        <w:t>LA PROVINCE DE TRÈVES</w:t>
      </w:r>
    </w:p>
    <w:p>
      <w:pPr>
        <w:spacing w:after="120" w:before="0" w:line="360" w:lineRule="auto"/>
        <w:ind w:firstLine="283"/>
        <w:jc w:val="both"/>
      </w:pPr>
      <w:r>
        <w:rPr>
          <w:rFonts w:ascii="Garamond" w:hAnsi="Garamond"/>
          <w:sz w:val="24"/>
        </w:rPr>
        <w:t>TREvEs. — Le premier titulaire peut remonter vers 250 (voir Diclionn., au mot TRÈVES).</w:t>
      </w:r>
    </w:p>
    <w:p>
      <w:pPr>
        <w:spacing w:after="120" w:before="0" w:line="360" w:lineRule="auto"/>
        <w:ind w:firstLine="283"/>
        <w:jc w:val="both"/>
      </w:pPr>
      <w:r>
        <w:rPr>
          <w:rFonts w:ascii="Garamond" w:hAnsi="Garamond"/>
          <w:sz w:val="24"/>
        </w:rPr>
        <w:t>METZ. — Le quatrième ou cinquiéme titulaire siégeait en 346 (voir Diclionn., au mot METZ). i</w:t>
      </w:r>
    </w:p>
    <w:p>
      <w:pPr>
        <w:spacing w:after="120" w:before="0" w:line="360" w:lineRule="auto"/>
        <w:ind w:firstLine="283"/>
        <w:jc w:val="both"/>
      </w:pPr>
      <w:r>
        <w:rPr>
          <w:rFonts w:ascii="Garamond" w:hAnsi="Garamond"/>
          <w:sz w:val="24"/>
        </w:rPr>
        <w:t>Tour. — Le premier évê que connu Mansuetus (saint Mansuy) au 1v* siècle (voir Diclionn., au mot Tour). p. cxix-ccxi1 ; Eug. Martin, Quelques observations sur le catalogue des épéques de Toul, prédécesseurs de saint Gauzelin, in-8°, Nancy, 1893 ; A, Raoult, Toul et Grand, ou de la capitale et du premier siège des Leuci. Solimariaca et les premiers martyrs de l'Église de Toul, - jn-8 », Épinal, 1890 ; de Riguet, Système chronologi que- de Toul et de ses évêques, suivie d'une notice sur la cathédrale, 2 vol. in-8°, Paris, 1841,</w:t>
      </w:r>
    </w:p>
    <w:p>
      <w:pPr>
        <w:spacing w:after="120" w:before="0" w:line="360" w:lineRule="auto"/>
        <w:ind w:firstLine="283"/>
        <w:jc w:val="both"/>
      </w:pPr>
      <w:r>
        <w:rPr>
          <w:rFonts w:ascii="Garamond" w:hAnsi="Garamond"/>
          <w:sz w:val="24"/>
        </w:rPr>
        <w:t>VERDUN. — Le premier évê que connu, Sanctinus, en 346. (Voir Diclionn., au mot VERDUN.)</w:t>
      </w:r>
    </w:p>
    <w:p>
      <w:pPr>
        <w:spacing w:after="120" w:before="0" w:line="360" w:lineRule="auto"/>
        <w:ind w:firstLine="283"/>
        <w:jc w:val="both"/>
      </w:pPr>
      <w:r>
        <w:rPr>
          <w:rFonts w:ascii="Garamond" w:hAnsi="Garamond"/>
          <w:sz w:val="24"/>
        </w:rPr>
        <w:t>Reims. — En 314, son quatrième titulaire siège au concile d'Arles (voir Dictionn., au mot REIMS).</w:t>
      </w:r>
    </w:p>
    <w:p>
      <w:pPr>
        <w:spacing w:after="120" w:before="0" w:line="360" w:lineRule="auto"/>
        <w:ind w:firstLine="283"/>
        <w:jc w:val="both"/>
      </w:pPr>
      <w:r>
        <w:rPr>
          <w:rFonts w:ascii="Garamond" w:hAnsi="Garamond"/>
          <w:sz w:val="24"/>
        </w:rPr>
        <w:t>SOISSONS. — L'organisation autonome de cette Église peut remonter aux environs de l’an 300. (Voir Dictionn., au mot Soissons.)</w:t>
      </w:r>
    </w:p>
    <w:p>
      <w:pPr>
        <w:spacing w:after="120" w:before="0" w:line="360" w:lineRule="auto"/>
        <w:ind w:firstLine="283"/>
        <w:jc w:val="both"/>
      </w:pPr>
      <w:r>
        <w:rPr>
          <w:rFonts w:ascii="Garamond" w:hAnsi="Garamond"/>
          <w:sz w:val="24"/>
        </w:rPr>
        <w:t>-= Bibl, — Chenu, Archiepisc. Galliæ, 1621, p. 277-280 ;</w:t>
      </w:r>
    </w:p>
    <w:p>
      <w:pPr>
        <w:spacing w:after="120" w:before="0" w:line="360" w:lineRule="auto"/>
        <w:ind w:firstLine="283"/>
        <w:jc w:val="both"/>
      </w:pPr>
      <w:r>
        <w:rPr>
          <w:rFonts w:ascii="Garamond" w:hAnsi="Garamond"/>
          <w:sz w:val="24"/>
        </w:rPr>
        <w:t>| À. Demarsy, Notes pour servir à un armorial des | que portèrent les deux prédécesseurs immédiats de Wido. A partir de Bovo, trentième évé que, le catalogue donne fréquemment la durée de l'épiscopat. Ces chiffres et la liste ne sont ja mais en conflit avec ce que nous savons de facon certaine. L'omission de Lupus IT, trente-troisième évê que, pourrait être une inadvertance de Mabillon ou de son copiste. — Le catalogue | dont nous parlons esl mentionné, vers le milieu du x11* siècle, par Guy de Bazoches, neveu de l'évê que Haimon ; il parait avoir été utilisé par Robert de Torigni.</w:t>
      </w:r>
    </w:p>
    <w:p/>
    <w:p>
      <w:pPr>
        <w:spacing w:after="120" w:before="240" w:line="240" w:lineRule="auto"/>
        <w:ind w:firstLine="0"/>
        <w:jc w:val="left"/>
      </w:pPr>
      <w:r>
        <w:rPr>
          <w:rFonts w:ascii="Garamond" w:hAnsi="Garamond"/>
          <w:b/>
          <w:sz w:val="28"/>
        </w:rPr>
        <w:t>IX. — 46</w:t>
      </w:r>
    </w:p>
    <w:p>
      <w:pPr>
        <w:spacing w:after="120" w:before="0" w:line="360" w:lineRule="auto"/>
        <w:ind w:firstLine="283"/>
        <w:jc w:val="both"/>
      </w:pPr>
      <w:r>
        <w:rPr>
          <w:rFonts w:ascii="Garamond" w:hAnsi="Garamond"/>
          <w:sz w:val="24"/>
        </w:rPr>
        <w:t>APE ER rur rer cie Eure « vc —</w:t>
      </w:r>
    </w:p>
    <w:p/>
    <w:p>
      <w:pPr>
        <w:spacing w:after="120" w:before="240" w:line="240" w:lineRule="auto"/>
        <w:ind w:firstLine="0"/>
        <w:jc w:val="left"/>
      </w:pPr>
      <w:r>
        <w:rPr>
          <w:rFonts w:ascii="Garamond" w:hAnsi="Garamond"/>
          <w:b/>
          <w:sz w:val="28"/>
        </w:rPr>
        <w:t>OR</w:t>
      </w:r>
    </w:p>
    <w:p>
      <w:pPr>
        <w:spacing w:after="120" w:before="0" w:line="360" w:lineRule="auto"/>
        <w:ind w:firstLine="283"/>
        <w:jc w:val="both"/>
      </w:pPr>
      <w:r>
        <w:rPr>
          <w:rFonts w:ascii="Garamond" w:hAnsi="Garamond"/>
          <w:sz w:val="24"/>
        </w:rPr>
        <w:t>1443 17. Elafius. — Mort en 580, au cours d'une légation en Espagne '.</w:t>
      </w:r>
    </w:p>
    <w:p>
      <w:pPr>
        <w:spacing w:after="120" w:before="0" w:line="360" w:lineRule="auto"/>
        <w:ind w:firstLine="283"/>
        <w:jc w:val="both"/>
      </w:pPr>
      <w:r>
        <w:rPr>
          <w:rFonts w:ascii="Garamond" w:hAnsi="Garamond"/>
          <w:sz w:val="24"/>
        </w:rPr>
        <w:t>18. Leudomeris. — Siége, en 614, au concile de Paris *.</w:t>
      </w:r>
    </w:p>
    <w:p>
      <w:pPr>
        <w:spacing w:after="120" w:before="0" w:line="360" w:lineRule="auto"/>
        <w:ind w:firstLine="283"/>
        <w:jc w:val="both"/>
      </w:pPr>
      <w:r>
        <w:rPr>
          <w:rFonts w:ascii="Garamond" w:hAnsi="Garamond"/>
          <w:sz w:val="24"/>
        </w:rPr>
        <w:t>19. Felix. — Siège, en 627, au concile de Clichy ?.</w:t>
      </w:r>
    </w:p>
    <w:p>
      <w:pPr>
        <w:spacing w:after="120" w:before="0" w:line="360" w:lineRule="auto"/>
        <w:ind w:firstLine="283"/>
        <w:jc w:val="both"/>
      </w:pPr>
      <w:r>
        <w:rPr>
          <w:rFonts w:ascii="Garamond" w:hAnsi="Garamond"/>
          <w:sz w:val="24"/>
        </w:rPr>
        <w:t>20. Ragnebaudus, — 21. Landebertus. — 22. Landebertus II. — 23. Arulfus.</w:t>
      </w:r>
    </w:p>
    <w:p>
      <w:pPr>
        <w:spacing w:after="120" w:before="0" w:line="360" w:lineRule="auto"/>
        <w:ind w:firstLine="283"/>
        <w:jc w:val="both"/>
      </w:pPr>
      <w:r>
        <w:rPr>
          <w:rFonts w:ascii="Garamond" w:hAnsi="Garamond"/>
          <w:sz w:val="24"/>
        </w:rPr>
        <w:t>24. Berloendus. — Délivra, le 15 février 692 (anno II Clodovei regis) une charte de privilége aux monastéres de Montier-en-Der *, 25. Felix sive Chamingus. — 26. Orledaldus ( ?) Biadais ( ?) —27. Scaricus, —28. Richoarius sive Aldaldus.</w:t>
      </w:r>
    </w:p>
    <w:p>
      <w:pPr>
        <w:spacing w:after="120" w:before="0" w:line="360" w:lineRule="auto"/>
        <w:ind w:firstLine="283"/>
        <w:jc w:val="both"/>
      </w:pPr>
      <w:r>
        <w:rPr>
          <w:rFonts w:ascii="Garamond" w:hAnsi="Garamond"/>
          <w:sz w:val="24"/>
        </w:rPr>
        <w:t>29. Willeboldus. — L'un des catalogues lui assigne quatorze années d'épiscopat. Cette durée, on le voit par la chronologie des évéques suivants, doit étre comptée à partir de l'année 768 environ.</w:t>
      </w:r>
    </w:p>
    <w:p>
      <w:pPr>
        <w:spacing w:after="120" w:before="0" w:line="360" w:lineRule="auto"/>
        <w:ind w:firstLine="283"/>
        <w:jc w:val="both"/>
      </w:pPr>
      <w:r>
        <w:rPr>
          <w:rFonts w:ascii="Garamond" w:hAnsi="Garamond"/>
          <w:sz w:val="24"/>
        </w:rPr>
        <w:t>30. Bobo. — 782-802 environ.</w:t>
      </w:r>
    </w:p>
    <w:p>
      <w:pPr>
        <w:spacing w:after="120" w:before="0" w:line="360" w:lineRule="auto"/>
        <w:ind w:firstLine="283"/>
        <w:jc w:val="both"/>
      </w:pPr>
      <w:r>
        <w:rPr>
          <w:rFonts w:ascii="Garamond" w:hAnsi="Garamond"/>
          <w:sz w:val="24"/>
        </w:rPr>
        <w:t>31. Hildigrimus. — « La premiére fois qu'il apparait | comme évê que de Châlons, c'est à l'enterrement de son frère saint Liudger(809)</w:t>
      </w:r>
      <w:r>
        <w:rPr>
          <w:rFonts w:ascii="Garamond" w:hAnsi="Garamond"/>
          <w:i/>
          <w:sz w:val="24"/>
        </w:rPr>
        <w:t xml:space="preserve">, Mais s'il a siégé vingt-cinq ans, comme l'indi que le catalogue, son épiscopat a dû | commencer en 802, Il hérita de son frère l'abbaye de Werden-sur-la-Ruhr, diocèse de Cologne, dans les documents de laquelle il est souvent mentionné </w:t>
      </w:r>
      <w:r>
        <w:rPr>
          <w:rFonts w:ascii="Garamond" w:hAnsi="Garamond"/>
          <w:sz w:val="24"/>
        </w:rPr>
        <w:t>. Ce monastère avait été fondé par Liudger. Avec celuici il avait travaillé, dés avant de devenir évé que, à l'évangélisation de la Frise et de la Saxe. Tout en demeurant évé que de Chálons, il fut chargé d'organiser l'apostolat dans la Saxe orientale, spécialement dans le pays qui devint, peu aprés, le diocése de Halberstadt. 11 mourut le 30 juin 827 et fut enterré à Werden.</w:t>
      </w:r>
    </w:p>
    <w:p>
      <w:pPr>
        <w:spacing w:after="120" w:before="0" w:line="360" w:lineRule="auto"/>
        <w:ind w:firstLine="283"/>
        <w:jc w:val="both"/>
      </w:pPr>
      <w:r>
        <w:rPr>
          <w:rFonts w:ascii="Garamond" w:hAnsi="Garamond"/>
          <w:sz w:val="24"/>
        </w:rPr>
        <w:t>L. Delisle, dans Hisi. lit. France, t. xxix (1885), | Noyon. — Le premier évê que peut remonter au début du iv</w:t>
      </w:r>
      <w:r>
        <w:rPr>
          <w:rFonts w:ascii="Garamond" w:hAnsi="Garamond"/>
          <w:i/>
          <w:sz w:val="24"/>
        </w:rPr>
        <w:t xml:space="preserve"> siècle (voir Dictionn., au mot SAINT- | | cription el nolice sommaire de l'une et l'autre ville,... le 1444 tout parsemé des plus rares recherches, lant des vies des évêques qu'aulres monuments du diocèse, 2 vol. en 3 tomes, in-49, Paris, 1633-1634 ; J. Marion, dans Anm. - hist, soc. hist. France, 1848, t. xim, p. 74-77 ; A. de Marsy, Armorial des évêques de Nyon, 1188-1790, dans - Mém. comm. archéol. Noyon, 1868, t. nur, p. 194 ; - Robert, Gallia christiana, 1626, p. 435-441. | CAMBRAI-ARRAS, — L'auteur des Gesta ponlificum « Cameracensium qui composait cet ouvrage entre 1041 | et 1043, disposait d'un catalogue qu'il cite expressé- ' ment ? et très antérieur au xi</w:t>
      </w:r>
      <w:r>
        <w:rPr>
          <w:rFonts w:ascii="Garamond" w:hAnsi="Garamond"/>
          <w:sz w:val="24"/>
        </w:rPr>
        <w:t xml:space="preserve"> siècle. En effet, dans un récit du rx</w:t>
      </w:r>
      <w:r>
        <w:rPr>
          <w:rFonts w:ascii="Garamond" w:hAnsi="Garamond"/>
          <w:i/>
          <w:sz w:val="24"/>
        </w:rPr>
        <w:t xml:space="preserve"> siècle, relatif à la translation de saint Waast, on lit que saint Aubert était le septième \ évê que 5, ce qui suppose un catalogue identi que, pour ` | le commencement, à ceux qui nous ont été conservés. « La séparation des deux évêchés de Cambrai et d'Arras | ne s'accomplit qu'en 1092. 3 1. Superior. — On lit sa signature : Superior Neriorum (episcopus) parmi cel les du concile de Cologne 346). ij taine d'années depuis l'an 500 environ </w:t>
      </w:r>
      <w:r>
        <w:rPr>
          <w:rFonts w:ascii="Garamond" w:hAnsi="Garamond"/>
          <w:sz w:val="24"/>
        </w:rPr>
        <w:t>. Fêté le 6 février.</w:t>
      </w:r>
    </w:p>
    <w:p>
      <w:pPr>
        <w:spacing w:after="120" w:before="0" w:line="360" w:lineRule="auto"/>
        <w:ind w:firstLine="283"/>
        <w:jc w:val="both"/>
      </w:pPr>
      <w:r>
        <w:rPr>
          <w:rFonts w:ascii="Garamond" w:hAnsi="Garamond"/>
          <w:sz w:val="24"/>
        </w:rPr>
        <w:t>— sur l'ancienne cathédrale, les évêques et les archevéques | christiana et d'autres ouvrages avec des additions consi— les églises, les paroisses, les chapel les, les cloches, les | — sépuliures dans les églises et couvents, les cimetières, les ecclésiasti que du diocèse de Cambrai, extraite du Gallia | sommaire sur les évêques, les privilèges, les sce aux et | | Ann. hist. Soc. hist, France, 1862, t. xxvI, p. 385-474 ;</w:t>
      </w:r>
    </w:p>
    <w:p>
      <w:pPr>
        <w:spacing w:after="120" w:before="0" w:line="360" w:lineRule="auto"/>
        <w:ind w:firstLine="283"/>
        <w:jc w:val="both"/>
      </w:pPr>
      <w:r>
        <w:rPr>
          <w:rFonts w:ascii="Garamond" w:hAnsi="Garamond"/>
          <w:sz w:val="24"/>
        </w:rPr>
        <w:t>SENLIS, — En 511, cette Église en était à son neu| viéme titulaire, (Voir Dictionn., au mot SENLIS.) | de Senlis, contenant plusieurs choses mémorab les arrivées</w:t>
      </w:r>
    </w:p>
    <w:p>
      <w:pPr>
        <w:spacing w:after="120" w:before="0" w:line="360" w:lineRule="auto"/>
        <w:ind w:firstLine="283"/>
        <w:jc w:val="both"/>
      </w:pPr>
      <w:r>
        <w:rPr>
          <w:rFonts w:ascii="Garamond" w:hAnsi="Garamond"/>
          <w:sz w:val="24"/>
        </w:rPr>
        <w:t>BEAUVAIS. — Le treizième titulaire est Marinus, en 632 ; par ailleurs le catalogue épiscopal est fort peu documenté. Il n'y a pas lieu de maintenir le martyr Lucien en téte du catalogue, puisqu'on ne lui voit pas le titre d'évé que dans ses deux vies les plus anciennes et dans la vie de saint Quentin.</w:t>
      </w:r>
    </w:p>
    <w:p>
      <w:pPr>
        <w:spacing w:after="120" w:before="0" w:line="360" w:lineRule="auto"/>
        <w:ind w:firstLine="283"/>
        <w:jc w:val="both"/>
      </w:pPr>
      <w:r>
        <w:rPr>
          <w:rFonts w:ascii="Garamond" w:hAnsi="Garamond"/>
          <w:sz w:val="24"/>
        </w:rPr>
        <w:t>| deux ans entre 762 et 774, Art, de Marsy, Notes pour servir à un armorial des | 17. Radingus (Radigus). — 18. Ercambertus, — . 19, Rocoaldus (Recoaldus), — 20. Miroldus. — 21, | Austringus.</w:t>
      </w:r>
    </w:p>
    <w:p>
      <w:pPr>
        <w:spacing w:after="120" w:before="0" w:line="360" w:lineRule="auto"/>
        <w:ind w:firstLine="283"/>
        <w:jc w:val="both"/>
      </w:pPr>
      <w:r>
        <w:rPr>
          <w:rFonts w:ascii="Garamond" w:hAnsi="Garamond"/>
          <w:sz w:val="24"/>
        </w:rPr>
        <w:t>25. Adalmanus, — Identifié avec l Ydelmarus qui assista à la dédicace de Saint-Riquier, vers 798, 26. Ragimbertus, — Siège, en 814, au concile de Noyon, AMIENS, — Le catalogue des évéques d'Amiens n'a pas d'attestation plus ancienne que sa transcription dans le recueil de Robert de Torigny. Le début de cette liste est peu sür, mais depuis le milieu du IX</w:t>
      </w:r>
      <w:r>
        <w:rPr>
          <w:rFonts w:ascii="Garamond" w:hAnsi="Garamond"/>
          <w:i/>
          <w:sz w:val="24"/>
        </w:rPr>
        <w:t xml:space="preserve"> siècle, elle parait en règle avec la chronologie. Le désordre est flagrant lors que nous voyons l'évé que Berthundus (Berachundus), qui est du vir siècle, précéder Edibius qui est du vi</w:t>
      </w:r>
      <w:r>
        <w:rPr>
          <w:rFonts w:ascii="Garamond" w:hAnsi="Garamond"/>
          <w:sz w:val="24"/>
        </w:rPr>
        <w:t xml:space="preserve"> à son début ; quant à Bertrefridus, autre évê que du vir : siècle, il a pris place avant Beatus qui est contemporain de Childebert Ier, On ignore pour quoi l'évê que Theodefridus, qui siégeait en 633, a été omis. Le peu que l'on sait sur les évéques d'Amiens, au vure siècle, ne fournit auc une objection contre la liste, mais aprés Jessé, on rencontre un Sigehard bien douteux.</w:t>
      </w:r>
    </w:p>
    <w:p>
      <w:pPr>
        <w:spacing w:after="120" w:before="0" w:line="360" w:lineRule="auto"/>
        <w:ind w:firstLine="283"/>
        <w:jc w:val="both"/>
      </w:pPr>
      <w:r>
        <w:rPr>
          <w:rFonts w:ascii="Garamond" w:hAnsi="Garamond"/>
          <w:sz w:val="24"/>
        </w:rPr>
        <w:t>En ce qui concerne les premiers titulaires du siége, Lout est incertitude et plus que cela, « Dans les temps anciens » dit la passion de saint Firmin le martyr, saint Saturnin de Toulouse « disciple des apôtres » se transporta à Pampel une, où il avait été précédé par un de ses apôtres, Honestus. Il y opéra beaucoup de conversions, notamment celle du sénateur Firmus, lequel avait un fils appelé Firminus. Celui-ci formé par Honestus et par un autre évé que de Toulouse, Honorat, inconnu d'ailleurs, finit par s'adonner à la prédication, GConsacré évê que par Honorat, il évan- | gélisa une grande partie de la Gaule : Agen, l'Auvergne l'Anjou, Beauvais, et se fixa enfin à Amiens, où sa carrière apostoli que se termina par le martyre. Un | sénateur, Faustinien, converti par lui, l'enterra dans son cimetière (in suo cimiterio), appelé Abladana.</w:t>
      </w:r>
    </w:p>
    <w:p>
      <w:pPr>
        <w:spacing w:after="120" w:before="0" w:line="360" w:lineRule="auto"/>
        <w:ind w:firstLine="283"/>
        <w:jc w:val="both"/>
      </w:pPr>
      <w:r>
        <w:rPr>
          <w:rFonts w:ascii="Garamond" w:hAnsi="Garamond"/>
          <w:sz w:val="24"/>
        </w:rPr>
        <w:t xml:space="preserve">« Ce sénateur avait un fils, auquel il donna le nom de Firmin, en souvenir de l'évé que martyr, Ce second Firmin grandit et devint, lui aussi, évé que d'Amiens. Ici, on nous expli que que cette ville, fondée en 114 (867 de Rome) par Antonin et son fils Auréle, sous le nom de Somonobria, avait recu de l'empereur Gratien le nom d'Amiens. Vers ce temps-là (per idem tempus, celui de Gratien ou celui d'Antonin ?) Faustinien vivait à Amiens, d'où il exerçait l'autorité préfectorale sur toute la Gaule. Son fils Firmin grandissait auprès de lui. Il fut promu à l'épiscopat et consacré par Jean, évê que de Lyon !, Au bout d'un certain temps, il fit le voyage de Rome, où il séjourna trois ans auprés du pape Vigile (537-555) </w:t>
      </w:r>
      <w:r>
        <w:rPr>
          <w:rFonts w:ascii="Garamond" w:hAnsi="Garamond"/>
          <w:i/>
          <w:sz w:val="24"/>
        </w:rPr>
        <w:t xml:space="preserve"> lequel lui confia | sept ans. Dans la méme église, on célébrait le 1er ma 1 | phi que il n'y a rien à tirer, si ce n'est l'impression que | cement du cimetiére primitif d'Amiens, et que la | | tradition attribuait à saint Sauve, tant la fondation | | Clovis III, en 692 et 697 </w:t>
      </w:r>
      <w:r>
        <w:rPr>
          <w:rFonts w:ascii="Garamond" w:hAnsi="Garamond"/>
          <w:sz w:val="24"/>
        </w:rPr>
        <w:t>. la mission d'évangéliser les pays voisins ls d Outre ses trav aux apostoliques, il s'occupa de sépulture de son prédécesseur martyr, et fit construir à Abladana, une église en l'honneur de la saint e Vierge, où il fut lui-même enterré, à l’âge de soixantel'anniversaire de deux martyrs Ache et Acheul, dont l'histoire est inconnue et qui n'ont pas même a tj légende, « L'évê que Honorat, qui, d'après la passion des saints Fascien et Victoric, aurait présidé sous le roi Childebert, à l'invention des corps de ces derniers martyrs, a sa légende spéciale, laquelle n'est guére qu'un recueil de mirac les posthumes, et ne remonte qu'à la fin du xr</w:t>
      </w:r>
      <w:r>
        <w:rPr>
          <w:rFonts w:ascii="Garamond" w:hAnsi="Garamond"/>
          <w:i/>
          <w:sz w:val="24"/>
        </w:rPr>
        <w:t xml:space="preserve"> siècle, au plus tôt, Elle date le saint. du temps du pape Pélage, le prédécesseur du pape saint Grégoire, Comme le catalogue placait saint Honorat après Firmin le confesseur, et que celui-ci dans sa légende, est en relation avec le pape Vigile, le synchronisme d'Honorat avec Pélage était un peu forcé. La vie de saint Honorat dépend naturellement de la passion des saints Fuscien et Victorie, tout comme les vies des deux saints Firmin. « Quant à saint Salvius, le document biographi que qui le concerne est un f aux grossier. Sauf le récit de la construction de la cathédrale d'Amiens, et de la translation dans cet édifice des corps saints d'Abladana (Saint-Acheul), ce n'est guère qu'une reproduc- - lion du chapitre consacré par Grégoire de Tours à saint Salvius, évé que d'Albi</w:t>
      </w:r>
      <w:r>
        <w:rPr>
          <w:rFonts w:ascii="Garamond" w:hAnsi="Garamond"/>
          <w:sz w:val="24"/>
        </w:rPr>
        <w:t>, On le fait élever à l'épiscopat par le roi Thierry II (595-613), par les soins | d'Autcharius (Acharius), évé que de Noyon, dont le prédécesseur assista, en 614, au concile de Paris. Salvius, dit le biographe, fut enterré dans l'église de Sainte-Marie, d’où il fut plus tard transféré à Mon- | treuil. Sa fête se célébrait le 28 octobre ; on le trans- | porta par la suite au 11 janvier, jour où les anciens calendriers marquent un autre saint Salvius martyr | africain. | « En somme, de tette cette littérature hagiogral'église Saint-Acheul semble s'être élevée sur l'empla- | de la cathédrale que la translation en ville des saints | n. 333, 335, 344, 345, 355 ; L. Levillain, Examen des chartes \ “1119 nat il accompagne Étienne II en France, en 754. ~ Il y demeura avec l'autorisation du pape Paul Ter, autorisation retirée par lantipape Constantin II sans que Georgius en tienne compte. En 769, siège au synode romain avec le titre d'évé que d'Amiens. I i. 782, Charlemagne lui donne une mission auprés \ du pape Hadrien, et il prend part à la consécration des — églises du monastére de Saint-Riquier, vers 798.</w:t>
      </w:r>
    </w:p>
    <w:p/>
    <w:p>
      <w:pPr>
        <w:spacing w:after="120" w:before="240" w:line="240" w:lineRule="auto"/>
        <w:ind w:firstLine="0"/>
        <w:jc w:val="left"/>
      </w:pPr>
      <w:r>
        <w:rPr>
          <w:rFonts w:ascii="Garamond" w:hAnsi="Garamond"/>
          <w:b/>
          <w:sz w:val="28"/>
        </w:rPr>
        <w:t>E.</w:t>
      </w:r>
    </w:p>
    <w:p>
      <w:pPr>
        <w:spacing w:after="120" w:before="0" w:line="360" w:lineRule="auto"/>
        <w:ind w:firstLine="283"/>
        <w:jc w:val="both"/>
      </w:pPr>
      <w:r>
        <w:rPr>
          <w:rFonts w:ascii="Garamond" w:hAnsi="Garamond"/>
          <w:sz w:val="24"/>
        </w:rPr>
        <w:t>| 4 d | . 1. Gennobaudis. — Premier évê que institué par saint Remi ; représenté au concile d'Orléans, en 549. | Féte le 5 septembre. | 2. Lairo. — 3. Gondulfus. — 4. Ebreundus. | | o. Rigoberlus, — Siège, en 614, au concile de Paris (ex civitate Lugdono Glavatu). 6. Chainoaldus. — Disciple de saint Colomban.</w:t>
      </w:r>
    </w:p>
    <w:p>
      <w:pPr>
        <w:spacing w:after="120" w:before="0" w:line="360" w:lineRule="auto"/>
        <w:ind w:firstLine="283"/>
        <w:jc w:val="both"/>
      </w:pPr>
      <w:r>
        <w:rPr>
          <w:rFonts w:ascii="Garamond" w:hAnsi="Garamond"/>
          <w:sz w:val="24"/>
        </w:rPr>
        <w:t>13. Jesses. — En 799, il est du nombre des évêques</w:t>
      </w:r>
    </w:p>
    <w:p/>
    <w:p>
      <w:pPr>
        <w:spacing w:after="120" w:before="240" w:line="240" w:lineRule="auto"/>
        <w:ind w:firstLine="0"/>
        <w:jc w:val="left"/>
      </w:pPr>
      <w:r>
        <w:rPr>
          <w:rFonts w:ascii="Garamond" w:hAnsi="Garamond"/>
          <w:b/>
          <w:sz w:val="28"/>
        </w:rPr>
        <w:t>LISTES ÉPISCOPALES -</w:t>
      </w:r>
    </w:p>
    <w:p>
      <w:pPr>
        <w:spacing w:after="120" w:before="0" w:line="360" w:lineRule="auto"/>
        <w:ind w:firstLine="283"/>
        <w:jc w:val="both"/>
      </w:pPr>
      <w:r>
        <w:rPr>
          <w:rFonts w:ascii="Garamond" w:hAnsi="Garamond"/>
          <w:sz w:val="24"/>
        </w:rPr>
        <w:t>EN » /[[/(J—DÜO !f| !Í A € MAi..u———.— 1 3,..],DIAI. LXILELEDOLLLLLDEEÉQEÜ EL CIS)BEEGLTELELIEIAIITHXCBZQÉTÓÓSQGÓSCCÓÉLOSE]NCgü8 OZOGCOPZIEBC T'OILCCPIFEZNSG GLECOCOCCÓLSFSD$ÉÍ1 :CCOLLLLSCÉITÉ$HCLTÓ CICCDÓCÍÓCPDÓÉCCÍL, :0GULGLLDDSU$CUDU« EPRBLLLLLLUE9X(XIgz&amp;n tbt — Siège au concile de Clichy, 627 ; signe la charte de saint Éloi pour Solignac en 632, Fêté le 6 septembre.</w:t>
      </w:r>
    </w:p>
    <w:p>
      <w:pPr>
        <w:spacing w:after="120" w:before="0" w:line="360" w:lineRule="auto"/>
        <w:ind w:firstLine="283"/>
        <w:jc w:val="both"/>
      </w:pPr>
      <w:r>
        <w:rPr>
          <w:rFonts w:ascii="Garamond" w:hAnsi="Garamond"/>
          <w:sz w:val="24"/>
        </w:rPr>
        <w:t>7. Altelanus, — D'après Flodoard, il serait le frère de l'évê que de Reims Leudegisile $. La vie de sainte Salaberge ? raconte qu'il accueillit à Laon la fondatrice du célèbre monastère de Saint-Jean ; il est mentionné dans une charte de Sigebert III (648) ° pour les monastéres de Stavelot et Malmédy, et sa signature figure au bas de deux autres chartes pour Montier-en-Der (662-663 et 663-664)' et d'une donation de saint Amand (664-665) 5, 8. Vulfadus. — 9. Peregrinus. — 10. Gifardus. — 11. Serulfus. — 12. Madelgarius. — Mentionné à l'occasion d'un fait survenu au temps de Pépin d'Héristal (687-714) °.</w:t>
      </w:r>
    </w:p>
    <w:p>
      <w:pPr>
        <w:spacing w:after="120" w:before="0" w:line="360" w:lineRule="auto"/>
        <w:ind w:firstLine="283"/>
        <w:jc w:val="both"/>
      </w:pPr>
      <w:r>
        <w:rPr>
          <w:rFonts w:ascii="Garamond" w:hAnsi="Garamond"/>
          <w:sz w:val="24"/>
        </w:rPr>
        <w:t>13. Sigoaldus. — 14. Bertifridus. — 15. Madelpinus, 16. Genebaudus. — Recut une lettre du pape Zacharie, datée du 1er mai 748 *. Souscrit au privilège pour Prüm et à la convention d'Attigny (762) 5, 17. Bernico.</w:t>
      </w:r>
    </w:p>
    <w:p>
      <w:pPr>
        <w:spacing w:after="120" w:before="0" w:line="360" w:lineRule="auto"/>
        <w:ind w:firstLine="283"/>
        <w:jc w:val="both"/>
      </w:pPr>
      <w:r>
        <w:rPr>
          <w:rFonts w:ascii="Garamond" w:hAnsi="Garamond"/>
          <w:sz w:val="24"/>
        </w:rPr>
        <w:t>18. Gaufridus. — Un évê que Gerfridus, de siège inconnu, prit part, en 798 et 799, à la consécration des basiliques de Saint-Riquier. C'est peut-être celui-ci : 19. Wanilo. — 20. Wanilo II. — 21. E[g]ilo. — 22. Ranfridus. — 23. Sigebodus.</w:t>
      </w:r>
    </w:p>
    <w:p>
      <w:pPr>
        <w:spacing w:after="120" w:before="0" w:line="360" w:lineRule="auto"/>
        <w:ind w:firstLine="283"/>
        <w:jc w:val="both"/>
      </w:pPr>
      <w:r>
        <w:rPr>
          <w:rFonts w:ascii="Garamond" w:hAnsi="Garamond"/>
          <w:sz w:val="24"/>
        </w:rPr>
        <w:t>MAYENCE. — Son premier titulaire est Martinus qu'on rencontre en 346. (Voir Diclionn., au mot MATYENCE.)</w:t>
      </w:r>
    </w:p>
    <w:p>
      <w:pPr>
        <w:spacing w:after="120" w:before="0" w:line="360" w:lineRule="auto"/>
        <w:ind w:firstLine="283"/>
        <w:jc w:val="both"/>
      </w:pPr>
      <w:r>
        <w:rPr>
          <w:rFonts w:ascii="Garamond" w:hAnsi="Garamond"/>
          <w:sz w:val="24"/>
        </w:rPr>
        <w:t>ano Eu amery rr i e e x - —apGp We ccocamt co rg 1451 LISTES Gr. Kolb, Series episcoporum, archiepiscoporum et eleclorum Moguntinorum. Trevirensium el Coloniensium, una cum reflexionibus historicis, in-4 », Rottveilæ, 1725 ; J. Marius, dans Bull. soc. hist. France, 1847, t. xit, p. 86-93 ; Robert, Gallia christiana, 1626, p. 8891 : Syllabus praelatorum ac | canonicorum Ecclesiæ metropolitan Moguntinensis plenior ef curatior recens concinnatus, dans Joannis, Script. rer. Mogunt., 1722, L. 11, p. 256-413, 885-903.</w:t>
      </w:r>
    </w:p>
    <w:p>
      <w:pPr>
        <w:spacing w:after="120" w:before="0" w:line="360" w:lineRule="auto"/>
        <w:ind w:firstLine="283"/>
        <w:jc w:val="both"/>
      </w:pPr>
      <w:r>
        <w:rPr>
          <w:rFonts w:ascii="Garamond" w:hAnsi="Garamond"/>
          <w:sz w:val="24"/>
        </w:rPr>
        <w:t>Worms. — Le premier évê que, Victor, figure sur le document de 346 (voir Dictionn, au mot Worms).</w:t>
      </w:r>
    </w:p>
    <w:p>
      <w:pPr>
        <w:spacing w:after="120" w:before="0" w:line="360" w:lineRule="auto"/>
        <w:ind w:firstLine="283"/>
        <w:jc w:val="both"/>
      </w:pPr>
      <w:r>
        <w:rPr>
          <w:rFonts w:ascii="Garamond" w:hAnsi="Garamond"/>
          <w:sz w:val="24"/>
        </w:rPr>
        <w:t>SPIRE. — Le premier évé que connu Jesses figure sur le document de 346 (voir Dictionn., au mot SPIRE).</w:t>
      </w:r>
    </w:p>
    <w:p>
      <w:pPr>
        <w:spacing w:after="120" w:before="0" w:line="360" w:lineRule="auto"/>
        <w:ind w:firstLine="283"/>
        <w:jc w:val="both"/>
      </w:pPr>
      <w:r>
        <w:rPr>
          <w:rFonts w:ascii="Garamond" w:hAnsi="Garamond"/>
          <w:sz w:val="24"/>
        </w:rPr>
        <w:t>figure sur le document de 346 (voir Dicfionn., au mot |</w:t>
      </w:r>
    </w:p>
    <w:p/>
    <w:p>
      <w:pPr>
        <w:spacing w:after="120" w:before="240" w:line="240" w:lineRule="auto"/>
        <w:ind w:firstLine="0"/>
        <w:jc w:val="left"/>
      </w:pPr>
      <w:r>
        <w:rPr>
          <w:rFonts w:ascii="Garamond" w:hAnsi="Garamond"/>
          <w:b/>
          <w:sz w:val="28"/>
        </w:rPr>
        <w:t>STRASBOURG).</w:t>
      </w:r>
    </w:p>
    <w:p>
      <w:pPr>
        <w:spacing w:after="120" w:before="0" w:line="360" w:lineRule="auto"/>
        <w:ind w:firstLine="283"/>
        <w:jc w:val="both"/>
      </w:pPr>
      <w:r>
        <w:rPr>
          <w:rFonts w:ascii="Garamond" w:hAnsi="Garamond"/>
          <w:sz w:val="24"/>
        </w:rPr>
        <w:t>| sium a primis us que ad modernos catalogus brevis que | imprimis | descriptio, suffraganeorum item coepiscoporum Golonien= sis metropolis, id est Leodiensis, Ultrajectensis, Monasteriensis, Osnabrugensis, Mindensium enarratio, summorum quo que pontificum qui er Germania orti fuere series, in-8°, Colon. Agripp., 1578, De electorum ecclesiasticorum episcoporum et archiep. Coloniensium origine et successione, in-8 », Colonie Agrippinæ, 1736, M. Mærkens, Conatus chronologicus ad catalogum episcoporum et electorum Coloniæ, in-4e, Colonis, - 1754, Robert, Gallia christiana, 1626, p. 68-73.</w:t>
      </w:r>
    </w:p>
    <w:p>
      <w:pPr>
        <w:spacing w:after="120" w:before="0" w:line="360" w:lineRule="auto"/>
        <w:ind w:firstLine="283"/>
        <w:jc w:val="both"/>
      </w:pPr>
      <w:r>
        <w:rPr>
          <w:rFonts w:ascii="Garamond" w:hAnsi="Garamond"/>
          <w:sz w:val="24"/>
        </w:rPr>
        <w:t>TowanES (Maéstricht, Liége}. — (Voir Dictionn., | in-8e, Antverpiæ, 1529.</w:t>
      </w:r>
    </w:p>
    <w:p>
      <w:pPr>
        <w:spacing w:after="120" w:before="0" w:line="360" w:lineRule="auto"/>
        <w:ind w:firstLine="283"/>
        <w:jc w:val="both"/>
      </w:pPr>
      <w:r>
        <w:rPr>
          <w:rFonts w:ascii="Garamond" w:hAnsi="Garamond"/>
          <w:sz w:val="24"/>
        </w:rPr>
        <w:t>UTRECHT. — Le premier évê que, Willibrordus, consacré le 21 novembre 695. -D</w:t>
      </w:r>
    </w:p>
    <w:p>
      <w:pPr>
        <w:spacing w:after="120" w:before="0" w:line="360" w:lineRule="auto"/>
        <w:ind w:firstLine="283"/>
        <w:jc w:val="both"/>
      </w:pPr>
      <w:r>
        <w:rPr>
          <w:rFonts w:ascii="Garamond" w:hAnsi="Garamond"/>
          <w:sz w:val="24"/>
        </w:rPr>
        <w:t>i| precipue Trajectinorum in regno Francorum initiis | Robert, Gallia christiana, 1626, p. 183-186.</w:t>
      </w:r>
    </w:p>
    <w:p>
      <w:pPr>
        <w:spacing w:after="120" w:before="0" w:line="360" w:lineRule="auto"/>
        <w:ind w:firstLine="283"/>
        <w:jc w:val="both"/>
      </w:pPr>
      <w:r>
        <w:rPr>
          <w:rFonts w:ascii="Garamond" w:hAnsi="Garamond"/>
          <w:sz w:val="24"/>
        </w:rPr>
        <w:t>| figure sur le document de 346. (Voir Diclionn., au | mot VESONTIO.) — FI » siècle, dans Mém. doc. hist., Franche-Comté, 1839, |</w:t>
      </w:r>
    </w:p>
    <w:p>
      <w:pPr>
        <w:spacing w:after="120" w:before="0" w:line="360" w:lineRule="auto"/>
        <w:ind w:firstLine="283"/>
        <w:jc w:val="both"/>
      </w:pPr>
      <w:r>
        <w:rPr>
          <w:rFonts w:ascii="Garamond" w:hAnsi="Garamond"/>
          <w:sz w:val="24"/>
        </w:rPr>
        <w:t>BELLEY. — L'existence du diocèse de Belley est</w:t>
      </w:r>
    </w:p>
    <w:p>
      <w:pPr>
        <w:spacing w:after="120" w:before="0" w:line="360" w:lineRule="auto"/>
        <w:ind w:firstLine="283"/>
        <w:jc w:val="both"/>
      </w:pPr>
      <w:r>
        <w:rPr>
          <w:rFonts w:ascii="Garamond" w:hAnsi="Garamond"/>
          <w:sz w:val="24"/>
        </w:rPr>
        <w:t>Besancon (Marima Sequanorum) ; ainsi s'expli que E que la civitas Equestrium étant devenue territoire = d'un évéché , cet évêché fut suffragant de Besançon, | et s'il est vrai que le chef-lieu de la civitas Equestrium — était Noyon, tandis que le siège de l'évêché se trouve t à Belley, il y aurait lieu d'admettre un transfert du - siège épiscopal de Noyon à Belley :. I Au point de vue de la géographie ancienne et de . l’histoire du pays, on se heurte à de sérieuses difficultés = pour rattacher la civitas Equestrium à la province - Séquanaise, alors que tout la rattache économi que- ment et politiquement à la Viennoise. Il faudrait dés | E lors renoncer à l'explication reçue et admettre que | faite de l'ancienne Maxima Sequanorum. Aussi Belley | n'a dépendu de Besançon qu'à partir du rx* siècle et Noyon n'a ja mais été le siège d'un évêché.</w:t>
      </w:r>
    </w:p>
    <w:p>
      <w:pPr>
        <w:spacing w:after="120" w:before="0" w:line="360" w:lineRule="auto"/>
        <w:ind w:firstLine="283"/>
        <w:jc w:val="both"/>
      </w:pPr>
      <w:r>
        <w:rPr>
          <w:rFonts w:ascii="Garamond" w:hAnsi="Garamond"/>
          <w:sz w:val="24"/>
        </w:rPr>
        <w:t>Le P. Chifflet avait trouvé dans les manuscrits de . la cathédrale de Besançon un catalogue des évêques - de Belley en trois exemplaires, deux se terminaient au XI</w:t>
      </w:r>
      <w:r>
        <w:rPr>
          <w:rFonts w:ascii="Garamond" w:hAnsi="Garamond"/>
          <w:i/>
          <w:sz w:val="24"/>
        </w:rPr>
        <w:t xml:space="preserve"> siècle, le troisième au xir1</w:t>
      </w:r>
      <w:r>
        <w:rPr>
          <w:rFonts w:ascii="Garamond" w:hAnsi="Garamond"/>
          <w:sz w:val="24"/>
        </w:rPr>
        <w:t xml:space="preserve"> siècle, Ces manuscrits sont perdus, mais Guichenon a connu ces listes et a composé celle-ci :</w:t>
      </w:r>
    </w:p>
    <w:p>
      <w:pPr>
        <w:spacing w:after="120" w:before="0" w:line="360" w:lineRule="auto"/>
        <w:ind w:firstLine="283"/>
        <w:jc w:val="both"/>
      </w:pPr>
      <w:r>
        <w:rPr>
          <w:rFonts w:ascii="Garamond" w:hAnsi="Garamond"/>
          <w:sz w:val="24"/>
        </w:rPr>
        <w:t>Nomina episcoporum sanclæ Belicensis Ecclesiæ : Audax,Tarniseus, Migetius, Vincentius, Euroldus, Claudius, Ypolitus, Felix, Aquilinus, Florentius, Ypodinius, Pracmatius, Berterius, Ansemundus, Gundoaldus, A gis. lus, Eulogius, Adeonpertus, Emunbertus, Rotgerius, | Ritfredus, Stephanus Ius, Stephanus II, Ringuinus, Sigoldus, Adabaldus, Elisiardus, Isaac, Hieronymus, — al que incrementis, in-8°, Trajecti ad Rhenum, 1838 ; | | $ BESANÇON. — Le premier évê que, Pancharius, | Henricus, Desiderius, Ods, Ersulfus, Aymo, Gauzerannus.</w:t>
      </w:r>
    </w:p>
    <w:p>
      <w:pPr>
        <w:spacing w:after="120" w:before="0" w:line="360" w:lineRule="auto"/>
        <w:ind w:firstLine="283"/>
        <w:jc w:val="both"/>
      </w:pPr>
      <w:r>
        <w:rPr>
          <w:rFonts w:ascii="Garamond" w:hAnsi="Garamond"/>
          <w:sz w:val="24"/>
        </w:rPr>
        <w:t>Dans cette liste Hippolytus, qui est du vin : siècle avancé (762),se trouve avant des collègues du vi : siècle. En outre le Sfephanus (I ou II) qui doit avoir été coadjuteur de Bérenger de Besançon, au début du x : siècle, figure ici plusieurs rangs avant Adabaldus qui est de la fin du rx* siècle. Ces erreurs donnent à penser pour le reste. Au début de la liste, Tarniscus et Migelius semblent avoir été pris dans la liste de Besancon.</w:t>
      </w:r>
    </w:p>
    <w:p>
      <w:pPr>
        <w:spacing w:after="120" w:before="0" w:line="360" w:lineRule="auto"/>
        <w:ind w:firstLine="283"/>
        <w:jc w:val="both"/>
      </w:pPr>
      <w:r>
        <w:rPr>
          <w:rFonts w:ascii="Garamond" w:hAnsi="Garamond"/>
          <w:sz w:val="24"/>
        </w:rPr>
        <w:t>1. Vincentius. — Siège, en 552, au concile de Paris ; peut-étre aussi, en 570, au concile de Lyon.</w:t>
      </w:r>
    </w:p>
    <w:p>
      <w:pPr>
        <w:spacing w:after="120" w:before="0" w:line="360" w:lineRule="auto"/>
        <w:ind w:firstLine="283"/>
        <w:jc w:val="both"/>
      </w:pPr>
      <w:r>
        <w:rPr>
          <w:rFonts w:ascii="Garamond" w:hAnsi="Garamond"/>
          <w:sz w:val="24"/>
        </w:rPr>
        <w:t>2. Félix. — Siège, en 585, au concile de Mâcon ; en 589, signe une lettre relative aux religieuses de Poitiers *, 3. Aquilinus. — Siège, en 614, au concile de Paris.</w:t>
      </w:r>
    </w:p>
    <w:p>
      <w:pPr>
        <w:spacing w:after="120" w:before="0" w:line="360" w:lineRule="auto"/>
        <w:ind w:firstLine="283"/>
        <w:jc w:val="both"/>
      </w:pPr>
      <w:r>
        <w:rPr>
          <w:rFonts w:ascii="Garamond" w:hAnsi="Garamond"/>
          <w:sz w:val="24"/>
        </w:rPr>
        <w:t>4, Florentinus. — Siège, en 650, au concile de Chalon-sur-Saóne.</w:t>
      </w:r>
    </w:p>
    <w:p>
      <w:pPr>
        <w:spacing w:after="120" w:before="0" w:line="360" w:lineRule="auto"/>
        <w:ind w:firstLine="283"/>
        <w:jc w:val="both"/>
      </w:pPr>
      <w:r>
        <w:rPr>
          <w:rFonts w:ascii="Garamond" w:hAnsi="Garamond"/>
          <w:sz w:val="24"/>
        </w:rPr>
        <w:t>9. Ansemundus. — Consacra, le 5 avril 722, les autels de sa cathédrale. 6. Hippolytus. — Signe la convention d'Attigny</w:t>
      </w:r>
    </w:p>
    <w:p/>
    <w:p>
      <w:pPr>
        <w:spacing w:after="120" w:before="240" w:line="240" w:lineRule="auto"/>
        <w:ind w:firstLine="0"/>
        <w:jc w:val="left"/>
      </w:pPr>
      <w:r>
        <w:rPr>
          <w:rFonts w:ascii="Garamond" w:hAnsi="Garamond"/>
          <w:b/>
          <w:sz w:val="28"/>
        </w:rPr>
        <w:t>BALE.</w:t>
      </w:r>
    </w:p>
    <w:p>
      <w:pPr>
        <w:spacing w:after="120" w:before="0" w:line="360" w:lineRule="auto"/>
        <w:ind w:firstLine="283"/>
        <w:jc w:val="both"/>
      </w:pPr>
      <w:r>
        <w:rPr>
          <w:rFonts w:ascii="Garamond" w:hAnsi="Garamond"/>
          <w:sz w:val="24"/>
        </w:rPr>
        <w:t>| évê que Baldebertus, et sa mort en 762. Il aurait été remplacé par l'abbé Haribert, Waldo ( ?) 1455 von Basel, in-8°, Zug., 1830 ; Vautrey, Histoire des évêques de Bâle, 4 vol. in-8 », Einsiedeln, 1884-1887.</w:t>
      </w:r>
    </w:p>
    <w:p/>
    <w:p>
      <w:pPr>
        <w:spacing w:after="120" w:before="240" w:line="240" w:lineRule="auto"/>
        <w:ind w:firstLine="0"/>
        <w:jc w:val="left"/>
      </w:pPr>
      <w:r>
        <w:rPr>
          <w:rFonts w:ascii="Garamond" w:hAnsi="Garamond"/>
          <w:b/>
          <w:sz w:val="28"/>
        </w:rPr>
        <w:t>AI. LISTES ÉPISCOPALES DE L'ITALIE. — L'Italie.</w:t>
      </w:r>
    </w:p>
    <w:p>
      <w:pPr>
        <w:spacing w:after="120" w:before="0" w:line="360" w:lineRule="auto"/>
        <w:ind w:firstLine="283"/>
        <w:jc w:val="both"/>
      </w:pPr>
      <w:r>
        <w:rPr>
          <w:rFonts w:ascii="Garamond" w:hAnsi="Garamond"/>
          <w:sz w:val="24"/>
        </w:rPr>
        <w:t xml:space="preserve">Loire des six premiers titulaires dans un écrit auquel on | a donné le titre de De situ civitatis Mediolani et Vitæ | pontificum Mediolanensium </w:t>
      </w:r>
      <w:r>
        <w:rPr>
          <w:rFonts w:ascii="Garamond" w:hAnsi="Garamond"/>
          <w:i/>
          <w:sz w:val="24"/>
        </w:rPr>
        <w:t>, afin d'embrouiller un peu plus les choses. L. Biraghi lui donna le nom d'Historia Datiana sous prétexte qu'il avait été dédié en 536 à l'évé que Datius, or il semble bien que cet écrit doit étre abaissé jusqu'au xi</w:t>
      </w:r>
      <w:r>
        <w:rPr>
          <w:rFonts w:ascii="Garamond" w:hAnsi="Garamond"/>
          <w:sz w:val="24"/>
        </w:rPr>
        <w:t xml:space="preserve"> siécle et mis au compte de Landolf le Vieux, vers l'année 1088, à qui il ne fait guére honneur </w:t>
      </w:r>
      <w:r>
        <w:rPr>
          <w:rFonts w:ascii="Garamond" w:hAnsi="Garamond"/>
          <w:i/>
          <w:sz w:val="24"/>
        </w:rPr>
        <w:t xml:space="preserve">. Ce méme Landolf est encore l'auteur d'une Historia Mediolanensis qui contient les noti ces des évéques de Milan, depuis saint Ambroise jusqu'à Thédald, son contemporain. Pour la liste d'Aquilée nous avons le Chronicon Venetum et le Chronicon Gradense </w:t>
      </w:r>
      <w:r>
        <w:rPr>
          <w:rFonts w:ascii="Garamond" w:hAnsi="Garamond"/>
          <w:sz w:val="24"/>
        </w:rPr>
        <w:t xml:space="preserve"> de Jean diacre au x</w:t>
      </w:r>
      <w:r>
        <w:rPr>
          <w:rFonts w:ascii="Garamond" w:hAnsi="Garamond"/>
          <w:i/>
          <w:sz w:val="24"/>
        </w:rPr>
        <w:t>-x1</w:t>
      </w:r>
      <w:r>
        <w:rPr>
          <w:rFonts w:ascii="Garamond" w:hAnsi="Garamond"/>
          <w:sz w:val="24"/>
        </w:rPr>
        <w:t xml:space="preserve"> siècle, la Cronica de singulis patriarchis Nove Aquileie </w:t>
      </w:r>
      <w:r>
        <w:rPr>
          <w:rFonts w:ascii="Garamond" w:hAnsi="Garamond"/>
          <w:i/>
          <w:sz w:val="24"/>
        </w:rPr>
        <w:t>, du x</w:t>
      </w:r>
      <w:r>
        <w:rPr>
          <w:rFonts w:ascii="Garamond" w:hAnsi="Garamond"/>
          <w:sz w:val="24"/>
        </w:rPr>
        <w:t xml:space="preserve"> siècle environ, la Chronica patriarcharum Gradensium </w:t>
      </w:r>
      <w:r>
        <w:rPr>
          <w:rFonts w:ascii="Garamond" w:hAnsi="Garamond"/>
          <w:i/>
          <w:sz w:val="24"/>
        </w:rPr>
        <w:t>, du XI</w:t>
      </w:r>
      <w:r>
        <w:rPr>
          <w:rFonts w:ascii="Garamond" w:hAnsi="Garamond"/>
          <w:sz w:val="24"/>
        </w:rPr>
        <w:t xml:space="preserve"> siècle, le Chronicon </w:t>
      </w:r>
      <w:r>
        <w:rPr>
          <w:rFonts w:ascii="Garamond" w:hAnsi="Garamond"/>
          <w:i/>
          <w:sz w:val="24"/>
        </w:rPr>
        <w:t xml:space="preserve"> d'André Dandolo (1310-1354), les Vitæ patriarcharum Aquileiensium </w:t>
      </w:r>
      <w:r>
        <w:rPr>
          <w:rFonts w:ascii="Garamond" w:hAnsi="Garamond"/>
          <w:sz w:val="24"/>
        </w:rPr>
        <w:t xml:space="preserve"> d'un anonyme du xiv</w:t>
      </w:r>
      <w:r>
        <w:rPr>
          <w:rFonts w:ascii="Garamond" w:hAnsi="Garamond"/>
          <w:i/>
          <w:sz w:val="24"/>
        </w:rPr>
        <w:t xml:space="preserve"> siècle. Il faut rendre hommage à Jacques de Varazze, évé que de Gênes (T 1298), qui, voulant écrire sa Chronica de civitate Januensi ‘1, avoue ingénument n'avoir rien trouvé sur les origines de son Église, et y supplée par des conjectures. A Pavie, nous avons deux pié ces tardives et médiocres, la Chronica brevis de sanclis episcopis licinensibus ? !, d'un anonyme du xit siècle, et le De laudibus Papiæ </w:t>
      </w:r>
      <w:r>
        <w:rPr>
          <w:rFonts w:ascii="Garamond" w:hAnsi="Garamond"/>
          <w:sz w:val="24"/>
        </w:rPr>
        <w:t>* de 1330.</w:t>
      </w:r>
    </w:p>
    <w:p>
      <w:pPr>
        <w:spacing w:after="120" w:before="0" w:line="360" w:lineRule="auto"/>
        <w:ind w:firstLine="283"/>
        <w:jc w:val="both"/>
      </w:pPr>
      <w:r>
        <w:rPr>
          <w:rFonts w:ascii="Garamond" w:hAnsi="Garamond"/>
          <w:sz w:val="24"/>
        </w:rPr>
        <w:t>La Renaissance provo que en Italie le retour à l'érudition, mais celle-ci n'est pas toujours trés épurée et la bonne volonté ne supplée pas à la criti que absente. Le grand succès obtenu par les Vilæ romanorum ponlificum de Platina suggère beaucoup de trav aux analogues sur des listes épiscopa les moins fameuses, tra-</w:t>
      </w:r>
    </w:p>
    <w:p/>
    <w:p>
      <w:pPr>
        <w:spacing w:after="120" w:before="240" w:line="240" w:lineRule="auto"/>
        <w:ind w:firstLine="0"/>
        <w:jc w:val="left"/>
      </w:pPr>
      <w:r>
        <w:rPr>
          <w:rFonts w:ascii="Garamond" w:hAnsi="Garamond"/>
          <w:b/>
          <w:sz w:val="28"/>
        </w:rPr>
        <w:t>IX, |</w:t>
      </w:r>
    </w:p>
    <w:p>
      <w:pPr>
        <w:spacing w:after="120" w:before="0" w:line="360" w:lineRule="auto"/>
        <w:ind w:firstLine="283"/>
        <w:jc w:val="both"/>
      </w:pPr>
      <w:r>
        <w:rPr>
          <w:rFonts w:ascii="Garamond" w:hAnsi="Garamond"/>
          <w:sz w:val="24"/>
        </w:rPr>
        <w:t>| litum Neäpolitanæ Ecclesie catalogus, Nap les, 1643, ete.</w:t>
      </w:r>
    </w:p>
    <w:p>
      <w:pPr>
        <w:spacing w:after="120" w:before="0" w:line="360" w:lineRule="auto"/>
        <w:ind w:firstLine="283"/>
        <w:jc w:val="both"/>
      </w:pPr>
      <w:r>
        <w:rPr>
          <w:rFonts w:ascii="Garamond" w:hAnsi="Garamond"/>
          <w:sz w:val="24"/>
        </w:rPr>
        <w:t>| inexpérience, | seize noms attribués à l'Occident, l'Italie en eut, 1456. v aux restés manuscrits et qu'il y aurait peu ou point d'utilité à faire connaitre ; parmi ceux qui furent publiés on peut rappeler les noms et les titres suivants, au xvr’ siècle : 13 | Valerius (Augustinus), Sanctorum episcoporum Veronensium antiqua monumenia, Venise, 1576 ; Sigonius (Carolus), De episcopis Bononiensibus, Bologne, 1586 ; Spelta (Ant. Maria), Historia delle vite di tutti i vescovi di Pavia, Pavie, 1597. — Au XVIe : Muzio | (Mario) Sacra historia di Bergamo, Bergame, 1616 ; Besozzo (Giov. Fr.), Historia pontificale di Milano, - Milan, 1623 ; Vipera (Marius), Chronologia episcoporum Beneventanorum, Nap les, 1636 ; Chioccarelli (C.), Antis- | Tout cela compte assez peu ; à suivre aveuglément - ces auleurs on s'exposerait à dresser des listes fort inexactes, ce qui s'expli que sans peine par leur insuffi- | sante information qui ne pouvait les mettre en garde contre des piè ces fausses ou légendaires, et aussi - par leur rédaction hâtive pour ne rien dire de leur $ Nous avons parlé déjà (voir Dictionn., t. vim, au mot LÉGENDES APOSTOLIQUES) des écrils mis en cir- \ culation au vi</w:t>
      </w:r>
      <w:r>
        <w:rPr>
          <w:rFonts w:ascii="Garamond" w:hAnsi="Garamond"/>
          <w:i/>
          <w:sz w:val="24"/>
        </w:rPr>
        <w:t xml:space="preserve"> siècle et depuis, par des auteurs pseu- — 7 donymes désignés sous les noms d'Épiphane, HippoA lyte, Dorothée, qui composèrent un catalogue des soixante-dix (ou soixante douze) discip les du Christ dont ils prirent les noms dans les divers ouvrages dont se compose le Nouveau Testament ; cela fait ils les répartirent au gré de leur fantaisie sur des siéges épiscop aux et firent bonne part à l'Italie. Sur pour sa part, neuf, qui sont : 1. Barnabé (Act, Ix, 27 ; Xr, 26) sur le siège de Milan ; 2. Patrobas (Rom., XVI, 14) sur le siège de Pouzzo les ; 3. Épaphrodite (Philipp., 11, 25), sur le siège d'Adria (soit Adria sur le Pó, ou Atri, dans les Abruzzes) ; 4. Lin (II Tim., 1v, 21) sur le siège de Rome ; 5. Aristar que (Colos., v, 9) ; 6. Prudens (II Tim.,1v, 21) ; 7. Hérodion (Rom., xv1, 11) ; 8. Olympiodore (Rom., xvr, 15) ; 9. Trophime (II Tim., 1v, 20). Les cinq derniers de cette liste, à Rome ?, I] n'y eut pas jusqu'à Sénè que qui ne fut nanti« , Les autres pays ne furent pas moins bien partagés, puis que le Portugal eut un disciple, l'Espagne sept, la Gaule seize, la Dalmatie un, l'Italie sept, tous tirés d'une autre compilation orientale, Voici les noms des sept attribuées à l'Italie : 1. Euprepius, à Vérone ; 2, Sirus, à Pavie ; 3. Apollinaire, à Ravenne ; 4. Paulin, à Lucques ; 5. Marc, à Atina en Campanie ; 6. Crispolite, à Bettona en Ombrie et 7. Priscus, à Capoue !5, Comme tout semblait bon aux compilateurs de fausses listes épiscopa les pourvu qu'ils pussent citer | des noms capab les d'impressionner, ils eurent recours — | aux signatures de f aux conci les, notamment celui de Sinuesse en 3035, ceux de Rome en 324, 337, 503 et 504'</w:t>
      </w:r>
      <w:r>
        <w:rPr>
          <w:rFonts w:ascii="Garamond" w:hAnsi="Garamond"/>
          <w:sz w:val="24"/>
        </w:rPr>
        <w:t>, Les pseudo-conci les de 303 et de 324 sont accom| pagnés de noms d'évéques dont les sièges ne sont pas — — désignés, les compilateurs ne furent pas embarrassés pour si peu, et ces noms n'en rendirent pas moins de service pour la confection des listes de Gubbio, Spolite, Terni, Foligno, Pouzzo les, Capoue, etc, Quant aux authentiques — de 449, 501 et 502, et au concile de — Chalcédoine de 451.</w:t>
      </w:r>
    </w:p>
    <w:p>
      <w:pPr>
        <w:spacing w:after="120" w:before="0" w:line="360" w:lineRule="auto"/>
        <w:ind w:firstLine="283"/>
        <w:jc w:val="both"/>
      </w:pPr>
      <w:r>
        <w:rPr>
          <w:rFonts w:ascii="Garamond" w:hAnsi="Garamond"/>
          <w:sz w:val="24"/>
        </w:rPr>
        <w:t>Il suffira de rappeler, sans s'y arréter, l'usage fait “ des fausses lettres des papes, des légen des hagiograépiscop aux. Vers le vi* siècle, un faussaire grec, désireux de justifier l'hégémonie du siège de Constantinople, dressa une liste imaginaire d'évéques de l'anti que Byzance ; c'est-à-dire ajouta plusieurs noms à la liste de Byzance de facon à remonter du rv° siècle au 1°, et au personnage de saint André, frère de saint Pierre, devenu fondateur du siège épiscopal de | Byzance ; ainsi Rome et Constantinople marchaient de pair. Toute cette littérature est. aujour d'hui trop déconsidérée pour compter si peu que ce soit. On en dira autant de quelques catalogues fabriqués, comme à Padoue, ou interpolés comme à Pavie, pour compenser la perte irrémédiable des anciens diptyques.</w:t>
      </w:r>
    </w:p>
    <w:p>
      <w:pPr>
        <w:spacing w:after="120" w:before="0" w:line="360" w:lineRule="auto"/>
        <w:ind w:firstLine="283"/>
        <w:jc w:val="both"/>
      </w:pPr>
      <w:r>
        <w:rPr>
          <w:rFonts w:ascii="Garamond" w:hAnsi="Garamond"/>
          <w:sz w:val="24"/>
        </w:rPr>
        <w:t>Aprés la maladresse de recourir à des documents L “f aux, c'en est une autre pres que aussi grave de mésuser de documents sincères. Des lectures peu attentives ou tendancieuses ont contribué à créer tout un personnel qui, soumis à un examen rigoureux, subit de graves transformations, C'est ainsi qu'il a fallu imposer à des évéques des déplacements devenus nécessaires par le fait qu'on avait confondu Hortona et Horta, Ostra et /Esis, Sana et Cæsena, Treba Augusta, dans lé Latium et Trebiæ dans l'Ombrie, Forumiulii (Fréjus) et Forumlivii (Forli), enfin Geneva (Genève) et Genua (Gênes) ; toute la liste de Centocelle dans le Latium s'était transportée à Aoste, par confusion de Subaugusta avec Augusta Pretoria, Une source copieuse de méprises fut cette littérature qu'on désigne sous le nom de « légendaire » et qui, à partir du vin : siècle, s'ingénie à remplir la Gaule d'hommes apostoliques envoyés par saint Pierre et saint Clément, Ayant, pour rejoindre leur destination, à traverser l'Italie, ils s'y arrêtent, s'y attardent méme un peu, le temps de faire un ou quelques mirac les. Pour saint Front de Périgueux, on ne nous dit pas en quel lieu, mais pour saint Martial de Limoges, on le conduit dans le Val d'Elsa et on lui fait évangéliser plusieurs vil les, et établir son siége épiscopal à Spoléte et à Verceil ; Denis l'Aréopagite établit, tout en marchant, des évéques à Cortone, à Modéne, etc, Tout cela ne compte pas.</w:t>
      </w:r>
    </w:p>
    <w:p>
      <w:pPr>
        <w:spacing w:after="120" w:before="0" w:line="360" w:lineRule="auto"/>
        <w:ind w:firstLine="283"/>
        <w:jc w:val="both"/>
      </w:pPr>
      <w:r>
        <w:rPr>
          <w:rFonts w:ascii="Garamond" w:hAnsi="Garamond"/>
          <w:sz w:val="24"/>
        </w:rPr>
        <w:t>La végétation légendaire, si luxuriante en France, ne l'est guère moins en Italie. Au siècle dernier, un certain Tonini voulut faire honneur à sa ville de .</w:t>
      </w:r>
    </w:p>
    <w:p>
      <w:pPr>
        <w:spacing w:after="120" w:before="0" w:line="360" w:lineRule="auto"/>
        <w:ind w:firstLine="283"/>
        <w:jc w:val="both"/>
      </w:pPr>
      <w:r>
        <w:rPr>
          <w:rFonts w:ascii="Garamond" w:hAnsi="Garamond"/>
          <w:sz w:val="24"/>
        </w:rPr>
        <w:t>Rimini, en démontrant quele grand nombre d'églises anciennement dédiées à saint Apollinaire dans l'Émilie, entre Plaisance et Rimini, prouvait que le premier évé que de Ravenne avait personnellement évangélisé toutes ces localités. Du moins, les anciens légendaires bousculaient la topographie et la chronologie sans pitié, ces notions leur étant si peu ou si mal connues qu'ils ne prévoyaient pas qu'on püt un jour en tirer une objection contre leurs récits fantaisistes. Les légendaires plus rapprochés de nous et nos contemporains ont dépassé de loin ce niveau d'ignorance, et ne s'en trouvent pas plus embarrassés.</w:t>
      </w:r>
    </w:p>
    <w:p>
      <w:pPr>
        <w:spacing w:after="120" w:before="0" w:line="360" w:lineRule="auto"/>
        <w:ind w:firstLine="283"/>
        <w:jc w:val="both"/>
      </w:pPr>
      <w:r>
        <w:rPr>
          <w:rFonts w:ascii="Garamond" w:hAnsi="Garamond"/>
          <w:sz w:val="24"/>
        </w:rPr>
        <w:t>Agnellus de Ravenne ne se hasarde à donner auc une date aux douze premiers évéques de sa liste épiscopale, et il fait bien, mais au xvi* siécle, Giovanni Pietro Ferretti pense mieux faire en donnant des dates précises, Comme le premier évé que, saint Apollinaire, au dire de sa Passio, fut martyrisé sub Vespasiano (69-79) et qu'il avait commencé son épiscopat sous le règne de Claude (41-54), ayant gouverné — suscriptions des syno des pseudo-symmachiens de 503 - et 504, on sait qu'el les avaient été composées au moyen — d'emprunts faits aux syno des romains — ceux-ci 1458 suivantes : 46 à 74, Le douzième évê que, Sévére, aurait siégé au concile de Sardi que, par conséquent vers 343 ; dés lors, il suffit de repartir les dix autres dans l'intervalle. Comme la Passio raconte que les quatre premiers successeurs d'Apollinaire étaient ses discip les élevés par lui au sacerdoce et au diaconat, le quatriéme jouira d'une longévité exceptionnelle et mourra centenaire. Dés lors Ferretti espace ainsi les cinq premiers titulaires : Apollinaire 46-74 ; Aderitus, 74-100 ; Eleucadius, 100-112 : Marcianus, 112-127 : Calocerus, 127-132. Il lui en faut cinq autres pour remplir le | rie siècle, ce seront : Proculus, 132-142 ; Probus, 142175 ; Datus, 175-185 ; Liberius, 185-206 ; Agapitus, 206-232. Il s'agit avec deux évêques d'aller de 232 à 347, c'est affaire à Marcellin et à Sévère. Agnellus qui trouve le cas embarrassant prend ses précautions, et nous avertit que Marcellin ne mourut qu'après transacta plurima annorum curricula, et Sévère n'alla | rejoindre au tombeau sa femme et sa fille que post plurima tempora. Ferretti, résolument accorde cinquante années d'épiscopat à Marcellin (232-283) et Sévére, mieux partagé, en a soixante-cinq (283-348) !. On a quel que peine à croire, ce qui est cependant lexacte vérité, que Jérôme Rossi, au XVIe, accepta ces contes et les fit accepter par une foule d'historiens qui l'ont suivi.</w:t>
      </w:r>
    </w:p>
    <w:p>
      <w:pPr>
        <w:spacing w:after="120" w:before="0" w:line="360" w:lineRule="auto"/>
        <w:ind w:firstLine="283"/>
        <w:jc w:val="both"/>
      </w:pPr>
      <w:r>
        <w:rPr>
          <w:rFonts w:ascii="Garamond" w:hAnsi="Garamond"/>
          <w:sz w:val="24"/>
        </w:rPr>
        <w:t>On pourrait, sans chercher beaucoup, citer des cas analogues et la chronologie des évéques de Nap les, de Bénévent, d'Aquilée, de Milan, de Vérone, de Trente, de Cóme, de Brescia, de Crémone, de Pavie,n'offre pas plus de garanties que celle de Ravenne.</w:t>
      </w:r>
    </w:p>
    <w:p>
      <w:pPr>
        <w:spacing w:after="120" w:before="0" w:line="360" w:lineRule="auto"/>
        <w:ind w:firstLine="283"/>
        <w:jc w:val="both"/>
      </w:pPr>
      <w:r>
        <w:rPr>
          <w:rFonts w:ascii="Garamond" w:hAnsi="Garamond"/>
          <w:sz w:val="24"/>
        </w:rPr>
        <w:t>Du moment qu'on a des listes bien garnies, on succombe facilement à la tentation d'utiliser d'autres sour ces légendaires, afin de composer aux évéques une glorieuse carrière, Pour les évêques des trois premiers siéc les, il en est une qui leur est gratuitement ouverte : le martyre ; à partir du 1v</w:t>
      </w:r>
      <w:r>
        <w:rPr>
          <w:rFonts w:ascii="Garamond" w:hAnsi="Garamond"/>
          <w:i/>
          <w:sz w:val="24"/>
        </w:rPr>
        <w:t xml:space="preserve"> siécle, ils bátissent des cathédra les, convertissent des multitu des, organisent des diocéses, confondent les hérétiques ; dés le v</w:t>
      </w:r>
      <w:r>
        <w:rPr>
          <w:rFonts w:ascii="Garamond" w:hAnsi="Garamond"/>
          <w:sz w:val="24"/>
        </w:rPr>
        <w:t xml:space="preserve"> et le vre siècle on exploite une voie nouvelle : les invasions, les rois barbares qui pillent et massacrent les populations italiennes. Certains personnages mal famés se voient noircis sans pitié, c'est le cas pour Totila de qui, sans doute, les évêques de Pérouse, de Populonia et plusieurs autres ont eu fort à se plaindre ; aussi les chroniqueurs du Moyen Age et les historiens modernes se sont permis de grossir la liste de ses victimes épiscopa les et y ont inscrit Spoléte, Florence, etc. Comme l'imaginalion des conteurs s'est assoupie, ils s'emparent d'un épisode et le reproduisent le plus fréquemment possible. La rencontre du pape saint Léon et du roi des Huns, Attila, sera reproduite à nombre d'exemplaires, l'évê que qui va lrouver le roi barbare dans son camp. lui fait lever le siège de la ville et rebrousser chemin se rencontre à Havenne, à Modéne, à Trévise, à Vérone, à Lucena, de sorte qu'Attila devait y être bien habitué ; il n'est pas jusqu'à Attila qui ne se prétât à ces politesses avec les évéques de Cesena et de Lodi, On serait infini s'il fallait énumérer toutes les inepties risquées en vue d'agrémenter les noti ces épiscopa les. Un écrivain de Cóme, trouvant parmi son personnel un évé que ayant nom Provinus, ne découvre rien de plus ingénieux que de le faire venir de la ville de Provins, en Gaule ; un autre ayant sous la main un évê que du nom de Constantius, vénéré en Italie, fait de lui un évé que de Constantinople.</w:t>
      </w:r>
    </w:p>
    <w:p>
      <w:pPr>
        <w:spacing w:after="120" w:before="0" w:line="360" w:lineRule="auto"/>
        <w:ind w:firstLine="283"/>
        <w:jc w:val="both"/>
      </w:pPr>
      <w:r>
        <w:rPr>
          <w:rFonts w:ascii="Garamond" w:hAnsi="Garamond"/>
          <w:sz w:val="24"/>
        </w:rPr>
        <w:t>Au xvilI* siècle, un laborieux florentin, Ferdinando Ughelli (1594-1670), abbé du monastére cistercien des son Église quel que vingt ans, il lui assigne les dates | per le prov. di Romagna, 1915.</w:t>
      </w:r>
    </w:p>
    <w:p>
      <w:pPr>
        <w:spacing w:after="120" w:before="0" w:line="360" w:lineRule="auto"/>
        <w:ind w:firstLine="283"/>
        <w:jc w:val="both"/>
      </w:pPr>
      <w:r>
        <w:rPr>
          <w:rFonts w:ascii="Garamond" w:hAnsi="Garamond"/>
          <w:sz w:val="24"/>
        </w:rPr>
        <w:t>Saints-Vincent-et-Anaslase, ad Aguas Salvias, tenta une vaste entreprise, celle d'écrire de episcopis ltaliæ et insularum adjacentium rebus que ab iis praeclare gestis, depuis les origines jusqu'au temps où il vivait. Ughelli ne ménagea pas sa peine, atteignit nombre de sour ces, consulta des histoires loca les se fil envoyer des mémoires, et, à l'en croire, eut connaissance des publicas ecclesiarum tabulas. A-t-il voulu dire par ces mots qu'il avait eu à sa disposition les diptyques conservées encore à cette épo que dans le trésor de quelques cathédra les ? Non, certainement. Il a voulu désigner par là des chartes ou quelques cartulaires, car dés le xvi* siècle, il n'y avait plus guere de diptyques épiscop aux dans les trésors des églises d'Italie, On peut juger de la valeur réelle des documents qu'il a consultés par ceux qui existent encore, et qui sont loin de valoir le prix qu'il leur attribue dans celte vaste et méritoire compilation qu'est | l Halia sacra qui fut publiée en neuf volumes entre 1644 et 1648, et accueillie dans toute l'Italie avec de grands éloges. Dans un champ oü tout était à faire, Ughelli a fait du mieux qu'il a pu et si on peut lui reprocher des imperfections, les lacunes, des inexactitu des en grand nombre, on doit peut-étre s'étonner plus encore, vu les conditions imparfaites dans lesquel les il travaillait, qu'il n'y en ait pas plus.</w:t>
      </w:r>
    </w:p>
    <w:p>
      <w:pPr>
        <w:spacing w:after="120" w:before="0" w:line="360" w:lineRule="auto"/>
        <w:ind w:firstLine="283"/>
        <w:jc w:val="both"/>
      </w:pPr>
      <w:r>
        <w:rPr>
          <w:rFonts w:ascii="Garamond" w:hAnsi="Garamond"/>
          <w:sz w:val="24"/>
        </w:rPr>
        <w:t>Nous avons eu déjà l'occasion de dire, à propos des inscriptions, combien furent nombreux depuis le xvi siècle jusqu'à notre épo que, les érudits loc aux en Italie qui entreprirent des investigations érudites sur le passé de leurs vil les. Chez la plupart d'entre eux, l'érudition un peu indigeste tenait la place de la criti que et on ne doit utiliser leurs trav aux qu'avec une extréme circonspection ; dans le nombre, il faut accorder une place éminente à quelques-uns comme l'abbé Tartarotti, le P. Antoine Zaccaria et le comte Scipion Maffei.</w:t>
      </w:r>
    </w:p>
    <w:p>
      <w:pPr>
        <w:spacing w:after="120" w:before="0" w:line="360" w:lineRule="auto"/>
        <w:ind w:firstLine="283"/>
        <w:jc w:val="both"/>
      </w:pPr>
      <w:r>
        <w:rPr>
          <w:rFonts w:ascii="Garamond" w:hAnsi="Garamond"/>
          <w:sz w:val="24"/>
        </w:rPr>
        <w:t>Giuseppe Cappelletti entreprit en 1844, à Venise, un recueil intitulé Le Chiese d'Italia, et le P. Boniface Gams, dans sa Series episcoporum Ecclesiæ catholicæ | a S, Petro apostolo, reprit le plan d'Ughelli sur louvrage duquel il mar que à peine un progrès, tel qu'on aurait pu l'attendre plus de deux siéc les aprés l'ou- | vrage primitif,</w:t>
      </w:r>
    </w:p>
    <w:p/>
    <w:p>
      <w:pPr>
        <w:spacing w:after="120" w:before="240" w:line="240" w:lineRule="auto"/>
        <w:ind w:firstLine="0"/>
        <w:jc w:val="left"/>
      </w:pPr>
      <w:r>
        <w:rPr>
          <w:rFonts w:ascii="Garamond" w:hAnsi="Garamond"/>
          <w:b/>
          <w:sz w:val="28"/>
        </w:rPr>
        <w:t>ÉPISGOPALES - XI.</w:t>
      </w:r>
    </w:p>
    <w:p>
      <w:pPr>
        <w:spacing w:after="120" w:before="0" w:line="360" w:lineRule="auto"/>
        <w:ind w:firstLine="283"/>
        <w:jc w:val="both"/>
      </w:pPr>
      <w:r>
        <w:rPr>
          <w:rFonts w:ascii="Garamond" w:hAnsi="Garamond"/>
          <w:sz w:val="24"/>
        </w:rPr>
        <w:t>? Archivio della societa romana di Storia patria, ! consacré à la Lombardie :</w:t>
      </w:r>
    </w:p>
    <w:p>
      <w:pPr>
        <w:spacing w:after="120" w:before="0" w:line="360" w:lineRule="auto"/>
        <w:ind w:firstLine="283"/>
        <w:jc w:val="both"/>
      </w:pPr>
      <w:r>
        <w:rPr>
          <w:rFonts w:ascii="Garamond" w:hAnsi="Garamond"/>
          <w:sz w:val="24"/>
        </w:rPr>
        <w:t>Lombardia, part. I, Milano, Firenze, 1913. Lui disparu, aprés avoir commencé une œuvre remarquable, | son successeur Girolamo Zattoni mourut à trente ans — et l'eeuvre fut abandonnée, Trois catalogues de localités italiennes possédant des communautés chrétiennes au I</w:t>
      </w:r>
      <w:r>
        <w:rPr>
          <w:rFonts w:ascii="Garamond" w:hAnsi="Garamond"/>
          <w:i/>
          <w:sz w:val="24"/>
        </w:rPr>
        <w:t xml:space="preserve">' au m° et au ne siècle, sont des productions peu süres et en partie conjectura les de M. A. Harnack </w:t>
      </w:r>
      <w:r>
        <w:rPr>
          <w:rFonts w:ascii="Garamond" w:hAnsi="Garamond"/>
          <w:sz w:val="24"/>
        </w:rPr>
        <w:t>, Le travail d'Ughelli et de son correcteur Coleti a été repris et mené à bien par Fr. Lanzoni, dans Le diocesi d' Italia dalle origini al principio del secolo FII (an 604). Studio critico, en deux volumes parus à Faenza, en 1927, On voit par la date à laquelle s'arréte I auteur qu'il limite sa recherche à l'épo que classi que, à la mort du pape Grégoire Ier, Cette date est peut-être arbitrairement choisie, mais on aurait mauvaise grâce de blàmer alors qu'il faut se réjouir et remercier de ce qu'on nous donne,avec une méthode süre et une probité qu'on ne trouve guére en défaut. La division est celle des onze régions impéria les et cha que localité ayant ou non des droits à revendiquer une liste épiscopale est soumise à un examen rigoureux. I] en résulte, sur beaucoup de points, une véritable hécatombe non d'évéques, mais de pseudo-évéques. Nous aurons souvent l'occasion d'utiliser son enquéte et d'adopter ses conclusions, Les anciens auteurs ont trop souvent sacrifié la minutie et l'exactitude des détails au souci des table aux d'ensemble et des conclusions généra les ; une préoccupation vraiment scientifi que place d'abord les résultats critiquement établis, méme s'ils ne se laissent atteindre que par l'emploi d'une méthode rebutante, celle que nous adopterons. Région aprés région, ville aprés ville, nous essaierons de reconstruire ce qu'on peut savoir des listes épiscopa les, en interrogeant les sour ces fondamenta les de l'histoire : lettres des papes, actes des saints, textes épigraphiques, souscriptions conciliaires, diptyques épiscop aux, etc.</w:t>
      </w:r>
    </w:p>
    <w:p>
      <w:pPr>
        <w:spacing w:after="120" w:before="0" w:line="360" w:lineRule="auto"/>
        <w:ind w:firstLine="283"/>
        <w:jc w:val="both"/>
      </w:pPr>
      <w:r>
        <w:rPr>
          <w:rFonts w:ascii="Garamond" w:hAnsi="Garamond"/>
          <w:sz w:val="24"/>
        </w:rPr>
        <w:t>Les écrils du Nouveau Testament ne nous apprennent que bien peu de faits historiques utilisab les pour l'Italie. Les lettres de saint Pierre, de saint Paul et l'Apocalypse de saint Jean ne semblent connaitre que l'Église de Rome. Les Actes des Apótres mentionnent un groupe de fidé les à Pouzzo les. L'épitre aux Hébreux offre un passage dont on ne peut rien tirer de certain, car on ne sait comment entendre la phrase : &amp;omXGovtat ÜÓuXc ol d&amp;rà Tü ; 'lrxXMxc. Est-ce qu'il faut entendre : « les chrétiens qui sont avec moi en Italie vous saluent » ou bien « les chrétiens d'Italie qui sont avec moi, vous saluent, vous, leurs compatriotes. » La littérature apocryphe des premiers siéc les offre si peu de garanties chronologiques et topographiques qu'on hésite à faire état des vagues indications qu'elle contient. Si on se tourne vers des sour ces moins troub les et tout à fait authentiques, comme sont la lettre de saint Clément de Rome aux Corinthiens et la lettre de saint Ignace aux Romains, on ne trouve d'autre mention que l'Église de Rome ; il en est de méme du Pasteur d'Hermas qui contient cependant une allusion à une autre communauté qu'il ne nomme pas et qui est peut-être Cumes.</w:t>
      </w:r>
    </w:p>
    <w:p>
      <w:pPr>
        <w:spacing w:after="120" w:before="0" w:line="360" w:lineRule="auto"/>
        <w:ind w:firstLine="283"/>
        <w:jc w:val="both"/>
      </w:pPr>
      <w:r>
        <w:rPr>
          <w:rFonts w:ascii="Garamond" w:hAnsi="Garamond"/>
          <w:sz w:val="24"/>
        </w:rPr>
        <w:t>Les auteurs chrétiens d'Orient et d'Occident, du rr</w:t>
      </w:r>
      <w:r>
        <w:rPr>
          <w:rFonts w:ascii="Garamond" w:hAnsi="Garamond"/>
          <w:i/>
          <w:sz w:val="24"/>
        </w:rPr>
        <w:t xml:space="preserve"> au vi</w:t>
      </w:r>
      <w:r>
        <w:rPr>
          <w:rFonts w:ascii="Garamond" w:hAnsi="Garamond"/>
          <w:sz w:val="24"/>
        </w:rPr>
        <w:t xml:space="preserve"> siècle, contiennent des {allusions à {des Églises 1460 d'Ughelli depuis les origines jusqu'à l'an 1300. Son — âge l'averlissait d'avoir à chercher des collaborateurs « et des successeurs ; il ne put donner lui-même qu'un | volume consacré au Piémont et un premier volume Gli antichi vescovi d'Italia M delle origini al 1300, Il Piemonte, Torino, 1899, et Lan -.— Aquilée, Sabiona, Trente, Vérone, Brescia, Milan, et des communautés d'Italie ou à des évéques itasynode de Grado de 571-577, placé traditionnellechini, Le vicende politiche e religiose del territorio friud'uti les renseignements qu'il ne serait pas permis de | lano da Costantino a Carlo Magno, Cividale, 1912, négliger, mais qui n'apportent rien de nouveau pour | p. 102-103).</w:t>
      </w:r>
    </w:p>
    <w:p>
      <w:pPr>
        <w:spacing w:after="120" w:before="0" w:line="360" w:lineRule="auto"/>
        <w:ind w:firstLine="283"/>
        <w:jc w:val="both"/>
      </w:pPr>
      <w:r>
        <w:rPr>
          <w:rFonts w:ascii="Garamond" w:hAnsi="Garamond"/>
          <w:sz w:val="24"/>
        </w:rPr>
        <w:t>2 la reconstruction des listes épiscopa les. Quant aux Synode de Marano de 589 environ (cf. Mansi, au mot DIPTYQUE) ayant cessé d’être employés dans synode de Home de 595 (cf. Jaffé-Lœwenfeld, | 1 la liturgie, se sont perdus pres que sans laisser de trace. | Reg. pont. rom., n. 1365).</w:t>
      </w:r>
    </w:p>
    <w:p>
      <w:pPr>
        <w:spacing w:after="120" w:before="0" w:line="360" w:lineRule="auto"/>
        <w:ind w:firstLine="283"/>
        <w:jc w:val="both"/>
      </w:pPr>
      <w:r>
        <w:rPr>
          <w:rFonts w:ascii="Garamond" w:hAnsi="Garamond"/>
          <w:sz w:val="24"/>
        </w:rPr>
        <w:t>Les listes d'évéques qui en sont dérivées peuvent se Synode de Home de 600 (cf. Jaflé-Loewenfeld, compter, ce sont dans la basse Italie : Nap les ; dans | op. cif, n. 1798). l'Italie centrale : Rome, Arezzo, Lucques ; dans la Au vire siècle, synode de Rome de 649 (cf. Mansi, haute Italie : Ravenne, Bologne, Reggio Emilia, dissi. t. x, col. 687-690, 1007-1008, 1065-1068, 1167- | Synode de Rome de 680 (cf. Mansi, op. cif., t. XI col. 155-186 ; 285-286, 315-316, 775-776).</w:t>
      </w:r>
    </w:p>
    <w:p>
      <w:pPr>
        <w:spacing w:after="120" w:before="0" w:line="360" w:lineRule="auto"/>
        <w:ind w:firstLine="283"/>
        <w:jc w:val="both"/>
      </w:pPr>
      <w:r>
        <w:rPr>
          <w:rFonts w:ascii="Garamond" w:hAnsi="Garamond"/>
          <w:sz w:val="24"/>
        </w:rPr>
        <w:t>Une autre source qui ne figure, pour ainsi dire, que pour mémoire, c'est les lettres des papes aux évéques d'Italie, En étudiant ce qui subsiste des lettres des | papes (voir Dictionn., t. vin, col. 2942-2982), nous avons exposé combien il nous reste peu de chose d'une littérature qui a dû être si abondante, Quelques lettres des papes Innocent Ier (401-417), Léon I (440-461), Simplice (468-483), Gélase Ier (492-496), Pélage Ier (556-561) et Grégoire Ier (590-604) et c'est tout. D'ailleurs les lettres des papes nomment sou- | vent des évêques d'Italie par leur nom, sans le faire | suivre du nom de leur siège. vire et au rx* siècle par Bède, Rhaban, Florus et | Adon, dérivent en partie du martyrologe hiéronymien | et ne peuvent servir efficacement à la reconstitution du texte primitif.</w:t>
      </w:r>
    </w:p>
    <w:p>
      <w:pPr>
        <w:spacing w:after="120" w:before="0" w:line="360" w:lineRule="auto"/>
        <w:ind w:firstLine="283"/>
        <w:jc w:val="both"/>
      </w:pPr>
      <w:r>
        <w:rPr>
          <w:rFonts w:ascii="Garamond" w:hAnsi="Garamond"/>
          <w:sz w:val="24"/>
        </w:rPr>
        <w:t>La littérature hagiographi que n'est pas d'un usage plus sûr, L'Italie est particulièrement pauvre en actes de martyrs authentiques, puisqu'elle ne peut rappeler que ceux de saint Justin et ceux d'Apollonius, en Pavie, Novare, Verceil ; d'ailleurs ces listes ne sont pas toutes certaines et certaines dans tous leurs élé_ ments. Des historiens modernes ont admis qu'au 1v</w:t>
      </w:r>
      <w:r>
        <w:rPr>
          <w:rFonts w:ascii="Garamond" w:hAnsi="Garamond"/>
          <w:i/>
          <w:sz w:val="24"/>
        </w:rPr>
        <w:t xml:space="preserve"> ou au v</w:t>
      </w:r>
      <w:r>
        <w:rPr>
          <w:rFonts w:ascii="Garamond" w:hAnsi="Garamond"/>
          <w:sz w:val="24"/>
        </w:rPr>
        <w:t xml:space="preserve"> siècle, l'archive de l'Église de Rome possédait | les catalogues épiscop aux des principa les Églises d'Italie et du reste de l'Occident, ce n'est là qu'une conjecture non discutable, et il est plus conforme à la vérité de dire que les papes n'ont pas eu alors à leur disposition une Series episcoporum du monde chrétien.</w:t>
      </w:r>
    </w:p>
    <w:p>
      <w:pPr>
        <w:spacing w:after="120" w:before="0" w:line="360" w:lineRule="auto"/>
        <w:ind w:firstLine="283"/>
        <w:jc w:val="both"/>
      </w:pPr>
      <w:r>
        <w:rPr>
          <w:rFonts w:ascii="Garamond" w:hAnsi="Garamond"/>
          <w:sz w:val="24"/>
        </w:rPr>
        <w:t>Les suscriptions épiscopa les aux actes des conci les | sont trés loin de compenser cette lac une, Dès la fin du r° siècle on tient des syno des à Rome et en Occident, syno des auxquels assistérent de nombreux évéques italiens. Mais ces pié ces sont en majeure partie perdues, et cel les qui nous ont été conservées ne portent pas de signatures épiscopa les, ou bien les quelques noms conservés ne sont pas accompagnés par la mention des sièges, ou bien si le nombre des évéques présents est indiqué les noms et les siéges manquent, ce qui rend ces indications globa les peu utilisab les, Pendant les n° et 1° sièc les, nous ne possédons aucun concile avec les noms et d'évéques et de siéges italiens, excepté Home. Pour les sièc les suivants nous sommes mieux partagés :</w:t>
      </w:r>
    </w:p>
    <w:p>
      <w:pPr>
        <w:spacing w:after="120" w:before="0" w:line="360" w:lineRule="auto"/>
        <w:ind w:firstLine="283"/>
        <w:jc w:val="both"/>
      </w:pPr>
      <w:r>
        <w:rPr>
          <w:rFonts w:ascii="Garamond" w:hAnsi="Garamond"/>
          <w:sz w:val="24"/>
        </w:rPr>
        <w:t>Synode d'Arles du 1** août 314 (cf, Mél. darch. et d'hist., 1890, t. x).</w:t>
      </w:r>
    </w:p>
    <w:p>
      <w:pPr>
        <w:spacing w:after="120" w:before="0" w:line="360" w:lineRule="auto"/>
        <w:ind w:firstLine="283"/>
        <w:jc w:val="both"/>
      </w:pPr>
      <w:r>
        <w:rPr>
          <w:rFonts w:ascii="Garamond" w:hAnsi="Garamond"/>
          <w:sz w:val="24"/>
        </w:rPr>
        <w:t>Synode de Nicée en 325 où siègent les représentants de l’évê que de Rome et un évê que de Calabre (cf. Gelzer, Patrum Nicaenor. nomina, 1898).</w:t>
      </w:r>
    </w:p>
    <w:p>
      <w:pPr>
        <w:spacing w:after="120" w:before="0" w:line="360" w:lineRule="auto"/>
        <w:ind w:firstLine="283"/>
        <w:jc w:val="both"/>
      </w:pPr>
      <w:r>
        <w:rPr>
          <w:rFonts w:ascii="Garamond" w:hAnsi="Garamond"/>
          <w:sz w:val="24"/>
        </w:rPr>
        <w:t>Au VIe, synode de Rome de 501 (cf. Cassiodore, loc. cil.). pom Synode de Rome de 531 (Mansi, op. ei, t. VOII, col, 739-740). grec, aucun en latin, sauf peut-étre ceux d'Euplus, diacre de Catane, Par contre, les passions légendaires y ont trouvé des conditions si favorab les qu'el les ont pris un développement extraordinaire ; toute cette littérature, à quelques rares exceptions près, se place entre le ve et le vi</w:t>
      </w:r>
      <w:r>
        <w:rPr>
          <w:rFonts w:ascii="Garamond" w:hAnsi="Garamond"/>
          <w:i/>
          <w:sz w:val="24"/>
        </w:rPr>
        <w:t xml:space="preserve"> siècle : certaines sont tout à fait tardives et descendent jusqu'au xi’ siècle et méme audessous, Tout ce fatras, sauf une piéce, est anonyme. Est-il possible de lui accorder une valeur histori que ? L'ignorance phénoménale des auteurs répond assez à cette question. N'ayant auc une idée du développement et de la transformation que le temps impose à tout ce qui lui est soumis, ils brouillent les événemenlis, confondent les institutions, rapportent au 1° ou au II</w:t>
      </w:r>
      <w:r>
        <w:rPr>
          <w:rFonts w:ascii="Garamond" w:hAnsi="Garamond"/>
          <w:sz w:val="24"/>
        </w:rPr>
        <w:t xml:space="preserve"> siècle cé qui appartient par des caractères évidents au Ivt siècle ; font parler les martyrs sous Trajan et Déce comme ils eussent pu le faire après les conci les de Nicée et de Chalcédoine. On est en pleine invraisemblance, en pleine impossibilité. Dés lors quel crédit accorder à des détails chronologiques, à des noms historiques ? D'une manière générale, aucun. Dés lors, ces Passions ne peuvent étre prises en considération pour établir ou pour compléter les listes épiscopa les, Enfin, dans la majorité des cas, auc une histoire ou biographie des évêques de cette épo que ne nous a été conservée. Les Vies écrites par des contemporains se réduisent à la Vila Ambrosii, composée par le diacre Paulin, à la Vita Epiphanii, par Ennodius, et aux biographies de quelques papes du vi siécle | insérées dans le Liber pontificalis. Tou les les autres Vitz furent écrites aprés la mort des évéques et, souvent, plusieurs siéc les aprés. Quant aux noms d'évéques donnés par d'anciens historiographes, souvent ils ont été impudemment inventés et proviennent de listes dont les lacunes ont été complétées _ sans discernement, bien plus, avec une intention tendancieuse, Le contrôle est fréquemment impossible, el on doit se demander si l'écrivain s'est autorisé ou non, sur d'anciens documents qui n'ont pas été | conservés, Aussi, si, à côté de falsifications certaines, il y a des incertitu des que d'heureuses mais toujours problématiques découvertes archéologiques pourront dissiper parfois, bien d'autres ne pourront ja mais étre résolues, PREMIÈRE RÉGION qui comprend : I. Latium vetus, II. Latium adjectum. III. Campania. ordinat aliquis episcopus metropolitanus sed de proximo :</w:t>
      </w:r>
    </w:p>
    <w:p>
      <w:pPr>
        <w:spacing w:after="120" w:before="0" w:line="360" w:lineRule="auto"/>
        <w:ind w:firstLine="283"/>
        <w:jc w:val="both"/>
      </w:pPr>
      <w:r>
        <w:rPr>
          <w:rFonts w:ascii="Garamond" w:hAnsi="Garamond"/>
          <w:sz w:val="24"/>
        </w:rPr>
        <w:t xml:space="preserve">| Ostiensise piscopus </w:t>
      </w:r>
      <w:r>
        <w:rPr>
          <w:rFonts w:ascii="Garamond" w:hAnsi="Garamond"/>
          <w:i/>
          <w:sz w:val="24"/>
        </w:rPr>
        <w:t xml:space="preserve">. Il n'y a rien dans la notice du. pape Marc ni dans le texte cité de saint Augustin qui permette de faire remonter ce privilège à l'année 259, ~ et qui confirme l'existence du prétendu évé que Maximus que la Passio Hippolyti ne suffit pas à imposer, Des Passiones d'aussi mauvais aloi mentionnent au 8 et au 9 aoüt un évé que d'Ostie nommé Quiriacus ou Cyriacus. On n'apas plus de raisons à fairevaloir pour l'accueillir que pour le rejeter. Sur la voie .d'Ostie on commémorait le 8 aoüt le martyr Cyria queel ses compagnons, il est possible qu'il y ait un em| prunt par les passiones susdites. Le Cyria que vénéré- | à Ostie serait donc le matryr son homonyme de la | vole d'Ostie ; quoi qu'il en soit, on n'a auc une raison recevable d'en faire un évé que d'Ostie. 1. Maximus, 313. — Est-ce celui de la Passio Hip| polyti ? Au concile d'Arles, en 314, l'Église d'Ostie- | est représentée par deux prêtres nommés Leontius. et Mercurius </w:t>
      </w:r>
      <w:r>
        <w:rPr>
          <w:rFonts w:ascii="Garamond" w:hAnsi="Garamond"/>
          <w:sz w:val="24"/>
        </w:rPr>
        <w:t>, 2. Anonyme. — On lit dans le Liber ponlificalis, dans la notice du pape Mare (336-337) : Hic constituit | ut episcopus Hostiæ, qui consecrat episcopum [romanum) palleum uteretur et ab eodem episcopo urbis Romæ | consecraretur ?*.</w:t>
      </w:r>
    </w:p>
    <w:p>
      <w:pPr>
        <w:spacing w:after="120" w:before="0" w:line="360" w:lineRule="auto"/>
        <w:ind w:firstLine="283"/>
        <w:jc w:val="both"/>
      </w:pPr>
      <w:r>
        <w:rPr>
          <w:rFonts w:ascii="Garamond" w:hAnsi="Garamond"/>
          <w:sz w:val="24"/>
        </w:rPr>
        <w:t>Anonyme. — La notice de Pélage I :5, au Liber pontificalis, nous apprend que dum non essel episcopus qui eum ordinaret, inventi sunt duo episcopi, Johannis de Perusia et Bonus de Ferentino et Andreas presbiter de Hostis, el ordinaverunt eum pontificem (16 apr. 556). Baronius et Ughelli ont supposé sans preuve que l'évé que d'Ostie, à qui appartenait de droit la consécration du nouvel évê que de Rome, répugnait à le faire par hostilité contre Pélage. On s'est adressé à d'autres, mais pour quoi la présence d'un prétre d'Ostie ? Ne serait-ce pas que pendant la vacance du siége, on aura tenu à rappeler le droit qu'il se trouvait empéché d'exercer. On ne peut donc faire entrer en ligne cet anonyme qui est, plutôt, un inexistant.</w:t>
      </w:r>
    </w:p>
    <w:p>
      <w:pPr>
        <w:spacing w:after="120" w:before="0" w:line="360" w:lineRule="auto"/>
        <w:ind w:firstLine="283"/>
        <w:jc w:val="both"/>
      </w:pPr>
      <w:r>
        <w:rPr>
          <w:rFonts w:ascii="Garamond" w:hAnsi="Garamond"/>
          <w:sz w:val="24"/>
        </w:rPr>
        <w:t>Il semble qu'on n'ait auc une preuve de l'existence d'un évê que Romanus vers 370. Peut-être a-t-on confondu ou étendu le Romanus qu'on trouve à Albano en 465. Il n’y a pas plus de crédit à faire à un prétendu Urbanus.</w:t>
      </w:r>
    </w:p>
    <w:p>
      <w:pPr>
        <w:spacing w:after="120" w:before="0" w:line="360" w:lineRule="auto"/>
        <w:ind w:firstLine="283"/>
        <w:jc w:val="both"/>
      </w:pPr>
      <w:r>
        <w:rPr>
          <w:rFonts w:ascii="Garamond" w:hAnsi="Garamond"/>
          <w:sz w:val="24"/>
        </w:rPr>
        <w:t>1464.</w:t>
      </w:r>
    </w:p>
    <w:p>
      <w:pPr>
        <w:spacing w:after="120" w:before="0" w:line="360" w:lineRule="auto"/>
        <w:ind w:firstLine="283"/>
        <w:jc w:val="both"/>
      </w:pPr>
      <w:r>
        <w:rPr>
          <w:rFonts w:ascii="Garamond" w:hAnsi="Garamond"/>
          <w:sz w:val="24"/>
        </w:rPr>
        <w:t xml:space="preserve">1465 graphiques trouvés à Porto </w:t>
      </w:r>
      <w:r>
        <w:rPr>
          <w:rFonts w:ascii="Garamond" w:hAnsi="Garamond"/>
          <w:i/>
          <w:sz w:val="24"/>
        </w:rPr>
        <w:t xml:space="preserve"> paraissent faire mention d'un évé que local ; mais n'est-ce pas Donatus déjà mentionné, ou Petrus qui va suivre ? Quoi qu'il en soit, il aurait fait construire à proximité d'une basili que | un puits orné d'une inscription </w:t>
      </w:r>
      <w:r>
        <w:rPr>
          <w:rFonts w:ascii="Garamond" w:hAnsi="Garamond"/>
          <w:sz w:val="24"/>
        </w:rPr>
        <w:t xml:space="preserve"> : [Qu ]isg [ue ] sitil veniat cupiens (h)aurire fluenta Atrium cum quadriporticum sed et columnas cum... [..]us episcop... opil... Il n'y a pas à retenir un évé que Damasus, en 420, qui est de l'invention de la fausse lettre d'Eusèbe à Damase *, 4. Pelrus, 465. — Un fragment d'inscription trouvé à Rome dans l’église de Saint-Jean-Calybite, men- | tionne la destruction de l'église Saint-Hippolyte, à Porto, par les Vanda les en 455, et sa reconstruction par l’évê que Petrus“ : | [t Vandalica rab]ies hanc iussit martyris aulam [guam Peirus a]|ntistes cultu meliore novalam...</w:t>
      </w:r>
    </w:p>
    <w:p>
      <w:pPr>
        <w:spacing w:after="120" w:before="0" w:line="360" w:lineRule="auto"/>
        <w:ind w:firstLine="283"/>
        <w:jc w:val="both"/>
      </w:pPr>
      <w:r>
        <w:rPr>
          <w:rFonts w:ascii="Garamond" w:hAnsi="Garamond"/>
          <w:sz w:val="24"/>
        </w:rPr>
        <w:t>5. Glgcerius. — Nous lisons dans l' Historia Gætica de Jordanés, e. xrv : Glycerius apud Ravennam plus praesumptione quam electione. Caesar effectus (ann. 473). quem anno vix expleto (474) Nepos Marcellini quondam patricii sororis filio a regno deiciens in Portu romano episcopum ordinavit. Le Chronicon Marcellini “ajoute, et obiil, ce qui ferait supposer que Glycerius mourut à Porto, si Jordanés n'ajoutait : Nepus imperator : détrôné par Oreste, en 475, fugi ! Dalmatias, ibi que defecit (en 480) privatus a regno, ubi jam Glycerius dudum imperator episcopatum Salonilanum habebat. C'est encore Jordanés qui nous apprend comment Glycerius fut transféré du siège de Porto sur celui de Salone : Nepus regno politus legitimo (en 474), Glycerium qui sibi tyrannico more regnum imposuisset, ab imperio expellens in Salona Dalmatiæ episcopum fecit, et d'autres sour ces disent plus clairement encore que meluens Nepos adventum Orestis, ascendens navem (in Porto) fugam petit ad Salonon el ibi mansit per annos quin que, poslea vero a suis occidilur *.</w:t>
      </w:r>
    </w:p>
    <w:p>
      <w:pPr>
        <w:spacing w:after="120" w:before="0" w:line="360" w:lineRule="auto"/>
        <w:ind w:firstLine="283"/>
        <w:jc w:val="both"/>
      </w:pPr>
      <w:r>
        <w:rPr>
          <w:rFonts w:ascii="Garamond" w:hAnsi="Garamond"/>
          <w:sz w:val="24"/>
        </w:rPr>
        <w:t xml:space="preserve">.6. Herennius, 487. — 7. Castus, 501. — 8, Félix, 990 7, 593 </w:t>
      </w:r>
      <w:r>
        <w:rPr>
          <w:rFonts w:ascii="Garamond" w:hAnsi="Garamond"/>
          <w:i/>
          <w:sz w:val="24"/>
        </w:rPr>
        <w:t xml:space="preserve">, 595, 598 </w:t>
      </w:r>
      <w:r>
        <w:rPr>
          <w:rFonts w:ascii="Garamond" w:hAnsi="Garamond"/>
          <w:sz w:val="24"/>
        </w:rPr>
        <w:t>, 599 10, On trouve mention d'un prétendu évé que Gregorius, en 593, sur un f aux diplóme pour Saint-Médard de Soissons ™, .1. Romanus, 465. — 2. Athanasius, :487. — 3. Chrysogonus, 495 (7), 501, 502.</w:t>
      </w:r>
    </w:p>
    <w:p>
      <w:pPr>
        <w:spacing w:after="120" w:before="0" w:line="360" w:lineRule="auto"/>
        <w:ind w:firstLine="283"/>
        <w:jc w:val="both"/>
      </w:pPr>
      <w:r>
        <w:rPr>
          <w:rFonts w:ascii="Garamond" w:hAnsi="Garamond"/>
          <w:sz w:val="24"/>
        </w:rPr>
        <w:t>Il n'y a pas à retenir Andreas, 593, du f aux diplôme pour Saint-Médard de Soissons, ni Johannes, 596, du f aux diplôme de Grégoire Ier pour Subiaco +5,</w:t>
      </w:r>
    </w:p>
    <w:p/>
    <w:p>
      <w:pPr>
        <w:spacing w:after="120" w:before="240" w:line="240" w:lineRule="auto"/>
        <w:ind w:firstLine="0"/>
        <w:jc w:val="left"/>
      </w:pPr>
      <w:r>
        <w:rPr>
          <w:rFonts w:ascii="Garamond" w:hAnsi="Garamond"/>
          <w:b/>
          <w:sz w:val="28"/>
        </w:rPr>
        <w:t>LISTES ÉPISCOPALES - XI.</w:t>
      </w:r>
    </w:p>
    <w:p>
      <w:pPr>
        <w:spacing w:after="120" w:before="0" w:line="360" w:lineRule="auto"/>
        <w:ind w:firstLine="283"/>
        <w:jc w:val="both"/>
      </w:pPr>
      <w:r>
        <w:rPr>
          <w:rFonts w:ascii="Garamond" w:hAnsi="Garamond"/>
          <w:sz w:val="24"/>
        </w:rPr>
        <w:t>4. Jocundus ou Jucundus, 501-502. — P. Ewald voudrait identifier cet évê que avec son homonyme à qui le pape Gélase [er écrivit en 49616, mais il a oublié qu'en 496 le titulaire de Subaugusta était Maximianus et non Jocundus. L. Duchesne ! ? ! remar que que l'évê que qui confine à Labicum n'est ja mais mentionné entre 313 et 649, d'où il conclut que l’évê que de Subaugusta, entre 465 et 502, est le méme que l’évê que de Labicum qui, en ce temps, résidait à Subaugusta. F. Lanzoni !* soutient une opinion contraire et ne veut pas admettre la confusion du diocése de Subaugusta avec celui de Labicum.</w:t>
      </w:r>
    </w:p>
    <w:p>
      <w:pPr>
        <w:spacing w:after="120" w:before="0" w:line="360" w:lineRule="auto"/>
        <w:ind w:firstLine="283"/>
        <w:jc w:val="both"/>
      </w:pPr>
      <w:r>
        <w:rPr>
          <w:rFonts w:ascii="Garamond" w:hAnsi="Garamond"/>
          <w:sz w:val="24"/>
        </w:rPr>
        <w:t>6. Lagicum (prés de Monte Compatri). (Dictionn., t. vir, col. 1656.) Ughelli 1° donne à cette cité, en 269, un évé que Martias ou Mars, qui ne peut invoquer en sa faveur l'ombre d'une preuve.</w:t>
      </w:r>
    </w:p>
    <w:p>
      <w:pPr>
        <w:spacing w:after="120" w:before="0" w:line="360" w:lineRule="auto"/>
        <w:ind w:firstLine="283"/>
        <w:jc w:val="both"/>
      </w:pPr>
      <w:r>
        <w:rPr>
          <w:rFonts w:ascii="Garamond" w:hAnsi="Garamond"/>
          <w:sz w:val="24"/>
        </w:rPr>
        <w:t>1. Zolicus, 313.</w:t>
      </w:r>
    </w:p>
    <w:p>
      <w:pPr>
        <w:spacing w:after="120" w:before="0" w:line="360" w:lineRule="auto"/>
        <w:ind w:firstLine="283"/>
        <w:jc w:val="both"/>
      </w:pPr>
      <w:r>
        <w:rPr>
          <w:rFonts w:ascii="Garamond" w:hAnsi="Garamond"/>
          <w:sz w:val="24"/>
        </w:rPr>
        <w:t>On trouve dans la légende de sainte Ursule et de ses compagnes * » un certain Maurisius, episcopus Lavicanus, imaginaire.</w:t>
      </w:r>
    </w:p>
    <w:p>
      <w:pPr>
        <w:spacing w:after="120" w:before="0" w:line="360" w:lineRule="auto"/>
        <w:ind w:firstLine="283"/>
        <w:jc w:val="both"/>
      </w:pPr>
      <w:r>
        <w:rPr>
          <w:rFonts w:ascii="Garamond" w:hAnsi="Garamond"/>
          <w:sz w:val="24"/>
        </w:rPr>
        <w:t>2. Forlunatus. Sur l'évé que de ce nom mentionné sur une inscription de Grotta-Ferrata (voir Dicfionn., t. vr, col. 1839-1841, fig. 5476).</w:t>
      </w:r>
    </w:p>
    <w:p>
      <w:pPr>
        <w:spacing w:after="120" w:before="0" w:line="360" w:lineRule="auto"/>
        <w:ind w:firstLine="283"/>
        <w:jc w:val="both"/>
      </w:pPr>
      <w:r>
        <w:rPr>
          <w:rFonts w:ascii="Garamond" w:hAnsi="Garamond"/>
          <w:sz w:val="24"/>
        </w:rPr>
        <w:t>Le f aux diplôme de saint Grégoire Ier pour SaintMédard de Soissons, nomme, en 593, un pseudo Sergius ?</w:t>
      </w:r>
      <w:r>
        <w:rPr>
          <w:rFonts w:ascii="Garamond" w:hAnsi="Garamond"/>
          <w:i/>
          <w:sz w:val="24"/>
        </w:rPr>
        <w:t xml:space="preserve">, Cette liste est douteuse. Nous avons dit qu'Ughelli a confondu ce diocèse avec celui de Trevi, dans l'Ombrie </w:t>
      </w:r>
      <w:r>
        <w:rPr>
          <w:rFonts w:ascii="Garamond" w:hAnsi="Garamond"/>
          <w:i/>
          <w:sz w:val="24"/>
        </w:rPr>
        <w:t xml:space="preserve"> ; Mommsen ramène ces trois évêques à Trebia du Latium </w:t>
      </w:r>
      <w:r>
        <w:rPr>
          <w:rFonts w:ascii="Garamond" w:hAnsi="Garamond"/>
          <w:sz w:val="24"/>
        </w:rPr>
        <w:t>, et L. Duchesne n'accorde à Trévi que le deuxiéme et le troisiéme seulement *</w:t>
      </w:r>
      <w:r>
        <w:rPr>
          <w:rFonts w:ascii="Garamond" w:hAnsi="Garamond"/>
          <w:i/>
          <w:sz w:val="24"/>
        </w:rPr>
        <w:t>, texte que sacerdos équivaut à episcopus. Ge n'était pas l'opinion régnante à Tivoli aux xv1</w:t>
      </w:r>
      <w:r>
        <w:rPr>
          <w:rFonts w:ascii="Garamond" w:hAnsi="Garamond"/>
          <w:sz w:val="24"/>
        </w:rPr>
        <w:t xml:space="preserve"> et au xviri</w:t>
      </w:r>
      <w:r>
        <w:rPr>
          <w:rFonts w:ascii="Garamond" w:hAnsi="Garamond"/>
          <w:i/>
          <w:sz w:val="24"/>
        </w:rPr>
        <w:t xml:space="preserve"> sièc les </w:t>
      </w:r>
      <w:r>
        <w:rPr>
          <w:rFonts w:ascii="Garamond" w:hAnsi="Garamond"/>
          <w:sz w:val="24"/>
        </w:rPr>
        <w:t xml:space="preserve">, Lanzoni </w:t>
      </w:r>
      <w:r>
        <w:rPr>
          <w:rFonts w:ascii="Garamond" w:hAnsi="Garamond"/>
          <w:i/>
          <w:sz w:val="24"/>
        </w:rPr>
        <w:t xml:space="preserve"> suppose que ce Quirinus est l’évê que de Sciscia en Pannonie, honoré à Rome dans la catacombe de Saint-Sébastien et fêté le 1er juin, comme le Quirinus de Tivoli. | 1. Paulus, 366, est le premier évé que de Tivoli qui ait une existence histori que. Rufin d'Aquilée nous apprend qu'il était médiocre, satis imperilo el agresti episcopo </w:t>
      </w:r>
      <w:r>
        <w:rPr>
          <w:rFonts w:ascii="Garamond" w:hAnsi="Garamond"/>
          <w:sz w:val="24"/>
        </w:rPr>
        <w:t>, -aussi n'est-on pas surpris d'apprendre | qu'il consacra l'antipape Ursicin : benedicit Ursicinum.</w:t>
      </w:r>
      <w:r>
        <w:rPr>
          <w:rFonts w:ascii="Garamond" w:hAnsi="Garamond"/>
          <w:i/>
          <w:sz w:val="24"/>
        </w:rPr>
        <w:t xml:space="preserve"> On a imaginé, on ne sait trop pour quoi, de transformer cet agreste Paulus en un Paulinus Totbépey £nloxonrocz, qui, au dire de saint Athanase</w:t>
      </w:r>
      <w:r>
        <w:rPr>
          <w:rFonts w:ascii="Garamond" w:hAnsi="Garamond"/>
          <w:sz w:val="24"/>
        </w:rPr>
        <w:t xml:space="preserve"> transporta, vers 349, les lettres de rétractation d'Ursace et de Valence envoyées par le pape Ju les Ter à l'évé que d'Alexandrie. Le Paulinos dont parle saint Athanase fut évé que non de Tivoli, mais de Tréves </w:t>
      </w:r>
      <w:r>
        <w:rPr>
          <w:rFonts w:ascii="Garamond" w:hAnsi="Garamond"/>
          <w:i/>
          <w:sz w:val="24"/>
        </w:rPr>
        <w:t xml:space="preserve">, C'est sans plus de raison qu'on a proposé de faire de Paulus de Tivoli l'évé que italien Paulianus, | contemporain du concile de Sardi que </w:t>
      </w:r>
      <w:r>
        <w:rPr>
          <w:rFonts w:ascii="Garamond" w:hAnsi="Garamond"/>
          <w:sz w:val="24"/>
        </w:rPr>
        <w:t>.</w:t>
      </w:r>
    </w:p>
    <w:p>
      <w:pPr>
        <w:spacing w:after="120" w:before="0" w:line="360" w:lineRule="auto"/>
        <w:ind w:firstLine="283"/>
        <w:jc w:val="both"/>
      </w:pPr>
      <w:r>
        <w:rPr>
          <w:rFonts w:ascii="Garamond" w:hAnsi="Garamond"/>
          <w:sz w:val="24"/>
        </w:rPr>
        <w:t xml:space="preserve">2. Florenlius ou Florentinus, 401-417 </w:t>
      </w:r>
      <w:r>
        <w:rPr>
          <w:rFonts w:ascii="Garamond" w:hAnsi="Garamond"/>
          <w:i/>
          <w:sz w:val="24"/>
        </w:rPr>
        <w:t xml:space="preserve"> (voir Mentana). que, sous le régne de Totila, les Goths entrérent à | Tivoli et massacrérent l'évé que et tous les habitants. | Il a paru facile d'identifier cet évé que avec un martyr du nom de Generosus, honoré à Tivolile 17 juillet </w:t>
      </w:r>
      <w:r>
        <w:rPr>
          <w:rFonts w:ascii="Garamond" w:hAnsi="Garamond"/>
          <w:sz w:val="24"/>
        </w:rPr>
        <w:t xml:space="preserve"> !, mais ce Generosus pourrait bien être, en y regardant de plus prés, une Generosa ; en outre, à cette méme date du 17 juillet, on rencontre le groupe des martyrs de Scilli parmi lesquels reparait une Generosa.</w:t>
      </w:r>
    </w:p>
    <w:p>
      <w:pPr>
        <w:spacing w:after="120" w:before="0" w:line="360" w:lineRule="auto"/>
        <w:ind w:firstLine="283"/>
        <w:jc w:val="both"/>
      </w:pPr>
      <w:r>
        <w:rPr>
          <w:rFonts w:ascii="Garamond" w:hAnsi="Garamond"/>
          <w:sz w:val="24"/>
        </w:rPr>
        <w:t>Il faut ici sacrifier un évé que Floridus mentionné dans les Dialogues :* de saint Grégoire le Grand en ces termes : Floridus tiburlinæ Ecclesim episcopus, qu'il faut lire : Floridus liberinz..., c'est-à-dire Tifernum Tiberinum (Città di Castello).</w:t>
      </w:r>
    </w:p>
    <w:p>
      <w:pPr>
        <w:spacing w:after="120" w:before="0" w:line="360" w:lineRule="auto"/>
        <w:ind w:firstLine="283"/>
        <w:jc w:val="both"/>
      </w:pPr>
      <w:r>
        <w:rPr>
          <w:rFonts w:ascii="Garamond" w:hAnsi="Garamond"/>
          <w:sz w:val="24"/>
        </w:rPr>
        <w:t>| que les limites des diocèses de Nomentum et de | v* siécle.</w:t>
      </w:r>
    </w:p>
    <w:p>
      <w:pPr>
        <w:spacing w:after="120" w:before="0" w:line="360" w:lineRule="auto"/>
        <w:ind w:firstLine="283"/>
        <w:jc w:val="both"/>
      </w:pPr>
      <w:r>
        <w:rPr>
          <w:rFonts w:ascii="Garamond" w:hAnsi="Garamond"/>
          <w:sz w:val="24"/>
        </w:rPr>
        <w:t>Sixte Ier (116-1257). Mais le fondateur du diocèse de Nomentum ne peut être le pape Sixte parce que, sous le pontificat de celui-ci, les trois martyrs de Nomenlum : Alexandre, Eventius et Theodulus, n'avaient. vraisemblablement pas encore été martyrisés, Ces” martyrs sont inscrits dans le martyrologe hiéronymien (au 17 mars et au 3 mai) lequel ne parait pas comprendre de noms antérieurs au rm. siècle. «  Siephanus ? n'est pas plus assuré que le précédent. | La Passio S. Reslituti '* date probablement de l'épo que | ostrogothi que et nous apprend que ce martyr périt à Rome, le 17 mai sub Diocletiano et Maximiano (285305). Une matrone du nom de Justa porta le cadavre | in predio suo Via Numentana. Et dum pergeret misit « M ad episcopum in eadem via constitutum nomine Stepha- ~ num ; aussitôt celui-ci avec son clergé accompagna T sancium corpus in milliario decimo sexto in predium — prefate matronæ Juste... in crypla in inferioribus. | Dans la pensée du légendaire, il s'agit d'un évê que de — Nomentum, nommé Stephanus, l'autorité dela Passio n'est pas suffisante pour considérer ce nom comme - ayant une valeur histori que, Tibur ou Tivoli étaient fixées bien avant le début du I] n'y a pas lieu de tenir compte de Generosus, mentionné sur un f aux diplôme de saint Grégoire en 595 31, II. LATIUM ADJECTUM (Ciociarie et Campanie). les Philosophumena, l. IX, c. xu, que le pape Calliste fut préposé par son prédécesseur Zéphyrin à l'administration du cimetière d'Antium. Le texte des Philosophumena se contente de dire que Zéphyrin rappela | 4469 —Galliste d'Antium pour lui confier l'administration | d … du cimetière romain qui a gardé son nom. On n'a “auc une raison de placer à Antium un siège épiscopal | à avant la paix de l'Église.</w:t>
      </w:r>
    </w:p>
    <w:p>
      <w:pPr>
        <w:spacing w:after="120" w:before="0" w:line="360" w:lineRule="auto"/>
        <w:ind w:firstLine="283"/>
        <w:jc w:val="both"/>
      </w:pPr>
      <w:r>
        <w:rPr>
          <w:rFonts w:ascii="Garamond" w:hAnsi="Garamond"/>
          <w:sz w:val="24"/>
        </w:rPr>
        <w:t>— 1, Gaudentius, 465.— 2. Felix, 487.— 3. Vindemius, | —495( ?), 499, 501, 502.</w:t>
      </w:r>
    </w:p>
    <w:p>
      <w:pPr>
        <w:spacing w:after="120" w:before="0" w:line="360" w:lineRule="auto"/>
        <w:ind w:firstLine="283"/>
        <w:jc w:val="both"/>
      </w:pPr>
      <w:r>
        <w:rPr>
          <w:rFonts w:ascii="Garamond" w:hAnsi="Garamond"/>
          <w:sz w:val="24"/>
        </w:rPr>
        <w:t>— 13,TRES TABERNÆ (Diclionn., t. vir, col. 1659).</w:t>
      </w:r>
    </w:p>
    <w:p>
      <w:pPr>
        <w:spacing w:after="120" w:before="0" w:line="360" w:lineRule="auto"/>
        <w:ind w:firstLine="283"/>
        <w:jc w:val="both"/>
      </w:pPr>
      <w:r>
        <w:rPr>
          <w:rFonts w:ascii="Garamond" w:hAnsi="Garamond"/>
          <w:sz w:val="24"/>
        </w:rPr>
        <w:t xml:space="preserve">1. Felix, 313. j Nous trouvons un nommé Lucifer à Tres Tabernæ, L— en 465, dans Mansi </w:t>
      </w:r>
      <w:r>
        <w:rPr>
          <w:rFonts w:ascii="Garamond" w:hAnsi="Garamond"/>
          <w:i/>
          <w:sz w:val="24"/>
        </w:rPr>
        <w:t xml:space="preserve"> qui, depuis </w:t>
      </w:r>
      <w:r>
        <w:rPr>
          <w:rFonts w:ascii="Garamond" w:hAnsi="Garamond"/>
          <w:sz w:val="24"/>
        </w:rPr>
        <w:t>, l'envoya à Tifer| num (Città di Castello).</w:t>
      </w:r>
    </w:p>
    <w:p>
      <w:pPr>
        <w:spacing w:after="120" w:before="0" w:line="360" w:lineRule="auto"/>
        <w:ind w:firstLine="283"/>
        <w:jc w:val="both"/>
      </w:pPr>
      <w:r>
        <w:rPr>
          <w:rFonts w:ascii="Garamond" w:hAnsi="Garamond"/>
          <w:sz w:val="24"/>
        </w:rPr>
        <w:t>- B. Decius, 487, 495 (1), 499, E Ce siège était vacant en 592 lors que saint Grégoire “le Grand ? l’unit au siège de Velletri, ce qui ne Ldura qu'un temps et fut définitif vers le milieu du T 1x* siècle.</w:t>
      </w:r>
    </w:p>
    <w:p>
      <w:pPr>
        <w:spacing w:after="120" w:before="0" w:line="360" w:lineRule="auto"/>
        <w:ind w:firstLine="283"/>
        <w:jc w:val="both"/>
      </w:pPr>
      <w:r>
        <w:rPr>
          <w:rFonts w:ascii="Garamond" w:hAnsi="Garamond"/>
          <w:sz w:val="24"/>
        </w:rPr>
        <w:t>[— 14, VELITRE (Velletri). (Dictionn., t t. vir, col, 1659- | . 1660.) Le pape saint Clément Ie » étant titulaire de la cathé- drale de Velletri, Ughelli * la lui assigna comme siège = épiscopal, pure fantaisie.</w:t>
      </w:r>
    </w:p>
    <w:p>
      <w:pPr>
        <w:spacing w:after="120" w:before="0" w:line="360" w:lineRule="auto"/>
        <w:ind w:firstLine="283"/>
        <w:jc w:val="both"/>
      </w:pPr>
      <w:r>
        <w:rPr>
          <w:rFonts w:ascii="Garamond" w:hAnsi="Garamond"/>
          <w:sz w:val="24"/>
        </w:rPr>
        <w:t>| 1. Adeodatus, 465. — 2. Caelius Bonifatius, 487, | - 496 *, 499, — 3. Silvinus, 501, 502.</w:t>
      </w:r>
    </w:p>
    <w:p>
      <w:pPr>
        <w:spacing w:after="120" w:before="0" w:line="360" w:lineRule="auto"/>
        <w:ind w:firstLine="283"/>
        <w:jc w:val="both"/>
      </w:pPr>
      <w:r>
        <w:rPr>
          <w:rFonts w:ascii="Garamond" w:hAnsi="Garamond"/>
          <w:sz w:val="24"/>
        </w:rPr>
        <w:t>— L'évê que Potentius que Cristofori assigne à l'année 992, doit être reporté au vire siècle.</w:t>
      </w:r>
    </w:p>
    <w:p>
      <w:pPr>
        <w:spacing w:after="120" w:before="0" w:line="360" w:lineRule="auto"/>
        <w:ind w:firstLine="283"/>
        <w:jc w:val="both"/>
      </w:pPr>
      <w:r>
        <w:rPr>
          <w:rFonts w:ascii="Garamond" w:hAnsi="Garamond"/>
          <w:sz w:val="24"/>
        </w:rPr>
        <w:t>Au même jour, 5 juillet 595, le f aux diplôme de saint Grégoire * assigne à Velletri un évê que nommé Humilis, qui doit disparaître.</w:t>
      </w:r>
    </w:p>
    <w:p>
      <w:pPr>
        <w:spacing w:after="120" w:before="0" w:line="360" w:lineRule="auto"/>
        <w:ind w:firstLine="283"/>
        <w:jc w:val="both"/>
      </w:pPr>
      <w:r>
        <w:rPr>
          <w:rFonts w:ascii="Garamond" w:hAnsi="Garamond"/>
          <w:sz w:val="24"/>
        </w:rPr>
        <w:t>On vénère à Velletri, le 7 décembre, un saint Gerar` 7 dus ; est-ce un évê que local ? Son nom d'origine gerEusébe fut enseveli par le prétre Quartus, lequel parait . tre identi que au martyr Quartus mentionné au . martyrologe hiéronymien avec Césaire le 4 novembre, | et qui reparait le lendemain à Capoue où on vénère un |. Quartus et un Quintus, martyrs. Ce serait donc sans l'ombre de raison, simplement à cause de la mention de Quartus dans la passio de Césaire, que Quartus et | de liste épiscopale. | Quintus auraient été introduits dans le catalogue de | Terracine, 1. Sabinus, 313.</w:t>
      </w:r>
    </w:p>
    <w:p>
      <w:pPr>
        <w:spacing w:after="120" w:before="0" w:line="360" w:lineRule="auto"/>
        <w:ind w:firstLine="283"/>
        <w:jc w:val="both"/>
      </w:pPr>
      <w:r>
        <w:rPr>
          <w:rFonts w:ascii="Garamond" w:hAnsi="Garamond"/>
          <w:sz w:val="24"/>
        </w:rPr>
        <w:t xml:space="preserve">XI. ITALIE 1470 Félix ( ?). — Un récit hagiographi que, sans auc une autorité </w:t>
      </w:r>
      <w:r>
        <w:rPr>
          <w:rFonts w:ascii="Garamond" w:hAnsi="Garamond"/>
          <w:i/>
          <w:sz w:val="24"/>
        </w:rPr>
        <w:t xml:space="preserve"> ! et rempli d'anachronismes, parle d'un Félix nomine et actione qui aurait occupé le siége de Terracine sous le pontificat de Damase (366-384). On ne rencontre pas trace ailleurs de ce Félix. 2. Silvanus. — Dans le martyrologe hiéronymien, au 10 février, le ms. de Berne donne : Juxta Terracina [le ms. d'Epternach : in Terracina | in Ccmpania natale sancti Silvani episcopi et confessoris, le ms. de Wissembourg : In Campania natale Silvani episcopi et confessoris, personnage inconnu. A un mille environ de Terracine, au pied du mont Leano, à gauche de la voie Appienne en venant de Rome, on voit les restes d'une ancienne église appelé S. Silviano qui aurait remplacé un temple paien. Ce Silviano est-il le Silvanus du martyrologe ? On ne sait pas. Baronius et Ughelli identifient le Silvanus du 10 février avec un Silvanus, évé que de Velletri, ayant siégé au synode de Rome, de 501 ou 503 ; mais Ferrari fait remarquer qu'à Velletri ce Silvinus ou Silvanus est inconnu. Lanzoni admet que le Silvanus du martyrologe fut évé que de Ter| racine au rv</w:t>
      </w:r>
      <w:r>
        <w:rPr>
          <w:rFonts w:ascii="Garamond" w:hAnsi="Garamond"/>
          <w:sz w:val="24"/>
        </w:rPr>
        <w:t xml:space="preserve"> siècle !**, Le premier historien de Terracine, au XVIIe, affirme sans aucun fondement histori que qu'au temps des persécutions vanda les, un nommé Éleuthère et son fils Silvanus ou Silvianus, venus d'Afri que, abordérent à Terracine dans une bar que, et aprés la mort d'un évé que Jean, en 445, les habitants firent de Silvanus leur évé que, qui ne vécut que neuf mois (T 10 février 444) ; son père Éleuthère lui succéda et mourut le 6 août 444 18, Une fausse lettre attribuée au pape Silvère adressée à Vigile ? mentionne un episcopus Terracinensis, à « qui on a imposé le nom d'Eucherius. Pour quoi ?</w:t>
      </w:r>
    </w:p>
    <w:p>
      <w:pPr>
        <w:spacing w:after="120" w:before="0" w:line="360" w:lineRule="auto"/>
        <w:ind w:firstLine="283"/>
        <w:jc w:val="both"/>
      </w:pPr>
      <w:r>
        <w:rPr>
          <w:rFonts w:ascii="Garamond" w:hAnsi="Garamond"/>
          <w:sz w:val="24"/>
        </w:rPr>
        <w:t>Un évê que Constantius, en 598, n'appartient pas à Terracine, mais à Narni, il est visiteur de Terni **.</w:t>
      </w:r>
    </w:p>
    <w:p>
      <w:pPr>
        <w:spacing w:after="120" w:before="0" w:line="360" w:lineRule="auto"/>
        <w:ind w:firstLine="283"/>
        <w:jc w:val="both"/>
      </w:pPr>
      <w:r>
        <w:rPr>
          <w:rFonts w:ascii="Garamond" w:hAnsi="Garamond"/>
          <w:sz w:val="24"/>
        </w:rPr>
        <w:t>Un anonyme, évé que de Terracine ( ?), à une date incertaine ?, | d'épo que incertaine *</w:t>
      </w:r>
      <w:r>
        <w:rPr>
          <w:rFonts w:ascii="Garamond" w:hAnsi="Garamond"/>
          <w:i/>
          <w:sz w:val="24"/>
        </w:rPr>
        <w:t xml:space="preserve">, Près de Fondi existait une église dédiée à saint Magnus, martyr ; quand la ville fut saccagée par les Sarrasins, les reliques du martyr furent transférées à Veroli, et de là à Anagni où un évê que nommé Pierre (T1105) en fit la reconnaissance </w:t>
      </w:r>
      <w:r>
        <w:rPr>
          <w:rFonts w:ascii="Garamond" w:hAnsi="Garamond"/>
          <w:i/>
          <w:sz w:val="24"/>
        </w:rPr>
        <w:t xml:space="preserve">. De cette méme église de saint Magnus on aurait, en 1215, transféré à Fondi les ossements de saint Paternus, compagnon de Magnus ?5, ceux d'un abbé Honoriatus dont fait mention saint Grégoire le Grand, et d'un cénobite nommé Libertinus, Aucun de ces noms n'a de titre à figurer dans la liste épiscopale, Mais une Passio S. Magni m om  »amm Mei 0. episcopi et martyris </w:t>
      </w:r>
      <w:r>
        <w:rPr>
          <w:rFonts w:ascii="Garamond" w:hAnsi="Garamond"/>
          <w:sz w:val="24"/>
        </w:rPr>
        <w:t xml:space="preserve"> qui n'est qu'un tissu de fab les, fait naitre Magnus à Trani en Apulie dont il devient évê que, de là il va faire visite à saint Janvier à Nap les, revient à Home d’où il se rend à Fondi in campo Dimitriano et il est martyrisé sous Déce (249-251), et c'est Paternus qui lui donne la sépulture. Paternus, lui aussi, a sa passion, lui aussi vient à Fondi in campo Dimitriono, et meurt en prison un 21 août. Il semble qu'il suffise de ces résumés pour faire juger de l'autorité de tel les rapsodies.</w:t>
      </w:r>
    </w:p>
    <w:p>
      <w:pPr>
        <w:spacing w:after="120" w:before="0" w:line="360" w:lineRule="auto"/>
        <w:ind w:firstLine="283"/>
        <w:jc w:val="both"/>
      </w:pPr>
      <w:r>
        <w:rPr>
          <w:rFonts w:ascii="Garamond" w:hAnsi="Garamond"/>
          <w:sz w:val="24"/>
        </w:rPr>
        <w:t>Et cependant il y a mieux. Une passio sancti Mauri dont on possède trois rédactions * nous raconte comment un moine africain qui se rendait en pélerinage à Rome, sous le règne de Numérien (283-284), se cacha dans une caverne du mont Arcano, prés de | Fondi d'où, aprés trois mois, il se rendit à Rome et |. fut martyrisé. Des mariniers, ses concitoyens, enlevèrent son corps, le déposérent dans un sarcophage avec une inscriplion et le cachérent dans un bateau. Averti, le préfet de Rome commanda de remplir le bateau de sarments et d'y mettre le feu, le corps resta indemne et les mariniers gagnèrent le rivage de Fondi. Une révélation l'apprit à l'évé que Marianus, caché en raison de la persécution ; il vint avec son clergé et recut dévotement le corps. L'empereur Numérien et le préfet Celerinus instruits de ceci, envoient des apparilores avec des ordres rigoureux, mais à leur vue, le bateau s'éloigne tout seul vers la haute mer. Une tempéte disperse les gens envoyés par l'empereur qui envoie une armée entière, laquelle se noie, comme celle du Pharaon dans la mer Rouge. Alors l'évé que Marianus, profitant du répit que lui donnnent les événements, transporte le corps de Maurus au mont Arcano. Là-dessus, l'évé que Formose vient à Fondi et construit une église oü le corps de Maurus reposa jusqu'à son transfert à la cathédrale. Une quatriéme rédaction ? peut vraiment étre négligée.</w:t>
      </w:r>
    </w:p>
    <w:p>
      <w:pPr>
        <w:spacing w:after="120" w:before="0" w:line="360" w:lineRule="auto"/>
        <w:ind w:firstLine="283"/>
        <w:jc w:val="both"/>
      </w:pPr>
      <w:r>
        <w:rPr>
          <w:rFonts w:ascii="Garamond" w:hAnsi="Garamond"/>
          <w:sz w:val="24"/>
        </w:rPr>
        <w:t>De l'évé que ordonné par Antéros, de Magnus et de Marinus, on voit ce qu'il faut conserver pour la liste épiscopale.</w:t>
      </w:r>
    </w:p>
    <w:p>
      <w:pPr>
        <w:spacing w:after="120" w:before="0" w:line="360" w:lineRule="auto"/>
        <w:ind w:firstLine="283"/>
        <w:jc w:val="both"/>
      </w:pPr>
      <w:r>
        <w:rPr>
          <w:rFonts w:ascii="Garamond" w:hAnsi="Garamond"/>
          <w:sz w:val="24"/>
        </w:rPr>
        <w:t>| gratulatus est ul bonus pastor M, 11 semble qu'on puisse.</w:t>
      </w:r>
    </w:p>
    <w:p>
      <w:pPr>
        <w:spacing w:after="120" w:before="0" w:line="360" w:lineRule="auto"/>
        <w:ind w:firstLine="283"/>
        <w:jc w:val="both"/>
      </w:pPr>
      <w:r>
        <w:rPr>
          <w:rFonts w:ascii="Garamond" w:hAnsi="Garamond"/>
          <w:sz w:val="24"/>
        </w:rPr>
        <w:t>| tinople, avec le pape Vigile, à la condamnation de | 1472 c'est clairement insinué : dimitte hominem justum el episcopum civitalis suæ (n. 5) ; beatum Erasmum marlyrem el episcopum ; episcopum requirebant (n. 6) ; admettre Érasme en téte de la liste épiscopale. La vie de saint Érasme par le pape Gélase II</w:t>
      </w:r>
      <w:r>
        <w:rPr>
          <w:rFonts w:ascii="Garamond" w:hAnsi="Garamond"/>
          <w:i/>
          <w:sz w:val="24"/>
        </w:rPr>
        <w:t xml:space="preserve"> dit que le saint évê que fut enterré par l'évê que Probus, - prés de Formiæ à l'ouest de la ville, prés de l'amphi- - théâtre. Rien n'autorise à y voir le successeur d'Eras- - mus, 2. Martinianus, 487, 495( ?). — 3. Adeodatus, 495 ( ?) 499, 502. 4. Andreas, consacré le 30 décembre 501, décédé | le 19 octobre 529 ; nous avons donné son épitaphe - (Dictionn., t. vit, col. 1661). 4 5. Bacauda, 590, transporte à Constantinople une | lettre de saint Grégoire !</w:t>
      </w:r>
      <w:r>
        <w:rPr>
          <w:rFonts w:ascii="Garamond" w:hAnsi="Garamond"/>
          <w:sz w:val="24"/>
        </w:rPr>
        <w:t>, qui unit les sièges de Formiæ | et Menturnum 17 ; 591, !5, 594 1, mort en avril 997 20, — 6. Albinus ou ' Alvinus, 598 n, | 20. MIXTURNÆ ou Menturnum (Minturno Vecchio) (Diclionn., t. vir, col. 1661). Ce siège parait avoir eu pour premier titulaire en 499 (et peut-être dés 492) ?</w:t>
      </w:r>
      <w:r>
        <w:rPr>
          <w:rFonts w:ascii="Garamond" w:hAnsi="Garamond"/>
          <w:i/>
          <w:sz w:val="24"/>
        </w:rPr>
        <w:t xml:space="preserve"> :.— Cælius Rusticus. Dans la lettre apocryphe du pape Silvère à Vigile, - ; il est question d'un episcopus Minlurnensis ®, i En 590, le siège n'ayant pa$ de titulaire, saint Gréy goire le Grand </w:t>
      </w:r>
      <w:r>
        <w:rPr>
          <w:rFonts w:ascii="Garamond" w:hAnsi="Garamond"/>
          <w:i/>
          <w:sz w:val="24"/>
        </w:rPr>
        <w:t xml:space="preserve"> réunit les diocèses de Minturnæ et de Formiæ, qui constituent de nos jours le diocèse de Gaëte. 21. SIGNIA (Segni). 1. Sanctulus, 495( ?) 499. — 2. Justus, 501, 502. 3. Julianus, 551. Cet évê que souscrivit à ConstanThéodore, évê que de Césarée de Cappadoce </w:t>
      </w:r>
      <w:r>
        <w:rPr>
          <w:rFonts w:ascii="Garamond" w:hAnsi="Garamond"/>
          <w:sz w:val="24"/>
        </w:rPr>
        <w:t>, Dans quelques manuscrits, au lieu de Julianus Signinus, on lit : Cinglañus, Cingulanus (de Cingoli) ; il y a eu un Julianus de Cingoli à Constantinople, en 553, qui souscrivit le Constitutum de Vigile, mais il semble qu'on doive lui préférer Julianus Signinus ?* (gon Siani en Segni).</w:t>
      </w:r>
    </w:p>
    <w:p>
      <w:pPr>
        <w:spacing w:after="120" w:before="0" w:line="360" w:lineRule="auto"/>
        <w:ind w:firstLine="283"/>
        <w:jc w:val="both"/>
      </w:pPr>
      <w:r>
        <w:rPr>
          <w:rFonts w:ascii="Garamond" w:hAnsi="Garamond"/>
          <w:sz w:val="24"/>
        </w:rPr>
        <w:t>Le f aux diplóme de saint Grégoire le Grand en faveur de Saint-Médard de Soissons ** mentionne un Petrus, au 27 mai 593.</w:t>
      </w:r>
    </w:p>
    <w:p>
      <w:pPr>
        <w:spacing w:after="120" w:before="0" w:line="360" w:lineRule="auto"/>
        <w:ind w:firstLine="283"/>
        <w:jc w:val="both"/>
      </w:pPr>
      <w:r>
        <w:rPr>
          <w:rFonts w:ascii="Garamond" w:hAnsi="Garamond"/>
          <w:sz w:val="24"/>
        </w:rPr>
        <w:t>Ughelli #</w:t>
      </w:r>
      <w:r>
        <w:rPr>
          <w:rFonts w:ascii="Garamond" w:hAnsi="Garamond"/>
          <w:i/>
          <w:sz w:val="24"/>
        </w:rPr>
        <w:t xml:space="preserve"> compte parmi les évêques présents au synode romain du 5 juillet 595 un certain Dominicus, mais celui-ci appartient à Civita-Vecchia. Nous venons de voir qu'à ce synode le siège d'Anagni était représenté par Pelagius. | [0 1. Bassus, Ferentinus, Ferentiniensis, Ferentini — Novi, 487, 493-494 ( ?) : 495( ?) 499. — 2. Innocentius, Ferentinatium, 501. du pape Pélage Ier au Liber pontificalis qu'il fut consacré par l'évê que Bonus. —. Ughelli </w:t>
      </w:r>
      <w:r>
        <w:rPr>
          <w:rFonts w:ascii="Garamond" w:hAnsi="Garamond"/>
          <w:sz w:val="24"/>
        </w:rPr>
        <w:t xml:space="preserve"> a pris sur lui d'introduire, dans la liste de - Ferentinum Novum, un évê que du nom de Redemp- - tuis, qui lui est étranger. Ce que nous savons à son sujet, qu il a vécu entre 561 et 586, est étroitement associé à ce qui concerne la tombe d'un saint Euty- - chius, martyr, inhumé dans une basili que de l'ancien + diocèse de Ferentum (Étrurie) et non de Ferentinum - (Latium).</w:t>
      </w:r>
    </w:p>
    <w:p>
      <w:pPr>
        <w:spacing w:after="120" w:before="0" w:line="360" w:lineRule="auto"/>
        <w:ind w:firstLine="283"/>
        <w:jc w:val="both"/>
      </w:pPr>
      <w:r>
        <w:rPr>
          <w:rFonts w:ascii="Garamond" w:hAnsi="Garamond"/>
          <w:sz w:val="24"/>
        </w:rPr>
        <w:t>4. Luminosus, Ferentinæ Ecclesia, 595. - En 595, dans un f aux diplôme du pape Grégoire le Grand *, un évé que Agnellus.</w:t>
      </w:r>
    </w:p>
    <w:p>
      <w:pPr>
        <w:spacing w:after="120" w:before="0" w:line="360" w:lineRule="auto"/>
        <w:ind w:firstLine="283"/>
        <w:jc w:val="both"/>
      </w:pPr>
      <w:r>
        <w:rPr>
          <w:rFonts w:ascii="Garamond" w:hAnsi="Garamond"/>
          <w:sz w:val="24"/>
        </w:rPr>
        <w:t>24, ALETRIUM (Alatri). (Diclionn., t. vit, col. 1662.) . de Césarée. . 25. VERULÆ (Verulum, Veroli). (Diclionn., t. vir, col. 1662-1663.) Quoiqu'on ne rencontre pas l'indica- - tion de ce diocèse avant 743, L. Duchesne le croit, avec beaucoup de vraisemblance, antérieur à l'inva3 BOR lombarde. En effet, on a découvert dans les limites du diocése de Veroli, à Fabrateria Nova, une - épitaphe chrétienne datée de l'année 3925, A la — cathédrale une inscription est antérieure au vi : siècle $, . enfin on a trouvé une inscription de l'année 405. Il y . a aussi la lettre du pape Gélase Itt, en 494-495, aux évêques Rufin et Just, délégués pour traiter une affaire . relative aux honorati et primarii Verulanæ civitatis. Cet ensemble d'indi ces ne vaut pas une bonne preuve, - mais, néanmoins, n'est pas négligeable. 26. Sora (Diclionn., t. vii, col. 1663). — Cette ville aurait eu une martyre nommée Restituta, au 111 : siècle, - lors que le siège épiscopal était occupé par Amasius, mais il s'agit d'une passio manipulée entre le xi</w:t>
      </w:r>
      <w:r>
        <w:rPr>
          <w:rFonts w:ascii="Garamond" w:hAnsi="Garamond"/>
          <w:i/>
          <w:sz w:val="24"/>
        </w:rPr>
        <w:t xml:space="preserve"> et le xir</w:t>
      </w:r>
      <w:r>
        <w:rPr>
          <w:rFonts w:ascii="Garamond" w:hAnsi="Garamond"/>
          <w:sz w:val="24"/>
        </w:rPr>
        <w:t xml:space="preserve"> siècle 7 et sans auc une valeur. D'autres textes .. plus acceptab les font d'Amasius un évê que de Teanum Sidicinum, vers le milieu du rv</w:t>
      </w:r>
      <w:r>
        <w:rPr>
          <w:rFonts w:ascii="Garamond" w:hAnsi="Garamond"/>
          <w:i/>
          <w:sz w:val="24"/>
        </w:rPr>
        <w:t xml:space="preserve"> siécle. F 4. Johannes, 493-494 ( ?) 5, 496 °. | Æmilius -ou Sebastianus, 501, 502. Au synode | - romain de 501 ! ? ont souscrit : Æmilius (al. Amelius, LO JEmilianus) Ecclesiæ Soranz (al. Suranæ, Suranensis, — Syranus, Suranus) et Sebastianus Ecclesi : Suranæ (al. Suraninsis, Suranus, Siranus, Syranus, Soranus). Au synode de 502, a souscrit Sebastianus Ecclesise Suranæ (al. Syranz, Siranæ, Siranecæ, Suranus, Soranus). Il semble bien difficile d'admettre deux évêques, dans le méme temps, sur le même siège ; reste à savoir que faire de l'un des deux, où l'envoyer ? 27. AQUINUM (Aquino). (Dictionn., t. vir, col. 1663.) 1 1. Constantinus, 465, 487. — 2, Asterius, 501, 502, Ughelli ?</w:t>
      </w:r>
      <w:r>
        <w:rPr>
          <w:rFonts w:ascii="Garamond" w:hAnsi="Garamond"/>
          <w:sz w:val="24"/>
        </w:rPr>
        <w:t xml:space="preserve"> place à la suite de l’évê que Asterius un - évê que Johannes, à qui le pape Jean III (561-574) . aurait envoyé la lettre qui se trouve au livre III des Décréta les, n. xxr : De pignoribus ; mais cette lettre est adressée par Innocent III (1198-1216) à un évé que d'Aquin dont le nom n'est pas donné. 3. Conslantius, 528-529, vers 544 !*, contemporain de saint Benoît, mort sous le pape Jean III (561574).</w:t>
      </w:r>
    </w:p>
    <w:p>
      <w:pPr>
        <w:spacing w:after="120" w:before="0" w:line="360" w:lineRule="auto"/>
        <w:ind w:firstLine="283"/>
        <w:jc w:val="both"/>
      </w:pPr>
      <w:r>
        <w:rPr>
          <w:rFonts w:ascii="Garamond" w:hAnsi="Garamond"/>
          <w:sz w:val="24"/>
        </w:rPr>
        <w:t>3. Bonus, de Ferentino ; nous voyons dans la notice | | 1. Paschasius, souscrit avec le pape Vigile, à Cons- | tantinople ', en 551, à la condamnation de Théodore | 4. Andreas, successeur de Constantius #, — 5. Jovinus, successeur d'Andreas 4, il fait de celui-ci un évê que de Casinum sous le règne ` de Valentinien III (425-4535). | 1. Caprarius, 465. — 2. Severus, 487 ; est-ce celui dont nous venons de parler ou un autre ?</w:t>
      </w:r>
    </w:p>
    <w:p>
      <w:pPr>
        <w:spacing w:after="120" w:before="0" w:line="360" w:lineRule="auto"/>
        <w:ind w:firstLine="283"/>
        <w:jc w:val="both"/>
      </w:pPr>
      <w:r>
        <w:rPr>
          <w:rFonts w:ascii="Garamond" w:hAnsi="Garamond"/>
          <w:i/>
          <w:sz w:val="24"/>
        </w:rPr>
        <w:t xml:space="preserve"> On trouve dans Ughelli !</w:t>
      </w:r>
      <w:r>
        <w:rPr>
          <w:rFonts w:ascii="Garamond" w:hAnsi="Garamond"/>
          <w:sz w:val="24"/>
        </w:rPr>
        <w:t xml:space="preserve"> et dans Gams * la mention d'un siége épiscopal à Frusino (Frosinone), où il y aurait eu en 499, 501 ou 502, un certain Innocenlius, et, en 505, un Papias. Mais cet évê que Innocentius qui siège à trois syno des romains n'est pas évé que de Frosinone, mais de Fossombrone (Forum Sempronii). Quant au Papias Frissonensis, comme dit Ughelli, et Fressonensis, comme dit Mansi, il ne peut se réclamer que d'un pseudo-synode romain qui a amalgamé les noms de prélats italiens, ayant siégé à Rome en 502 avec ceux d'évéques du concile de Chalcédoine en 451. Ce Papias est un évé que de Carie.</w:t>
      </w:r>
    </w:p>
    <w:p>
      <w:pPr>
        <w:spacing w:after="120" w:before="0" w:line="360" w:lineRule="auto"/>
        <w:ind w:firstLine="283"/>
        <w:jc w:val="both"/>
      </w:pPr>
      <w:r>
        <w:rPr>
          <w:rFonts w:ascii="Garamond" w:hAnsi="Garamond"/>
          <w:sz w:val="24"/>
        </w:rPr>
        <w:t>IIT. CAMPANIA (Dictionn., t. vil, col, 1663).</w:t>
      </w:r>
    </w:p>
    <w:p>
      <w:pPr>
        <w:spacing w:after="120" w:before="0" w:line="360" w:lineRule="auto"/>
        <w:ind w:firstLine="283"/>
        <w:jc w:val="both"/>
      </w:pPr>
      <w:r>
        <w:rPr>
          <w:rFonts w:ascii="Garamond" w:hAnsi="Garamond"/>
          <w:sz w:val="24"/>
        </w:rPr>
        <w:t xml:space="preserve">Le siège est vacant en 591 2, 595 ?1, Le P. Gams a noté un Sinisius évé que de Suessa Aurunca, sub Nerone </w:t>
      </w:r>
      <w:r>
        <w:rPr>
          <w:rFonts w:ascii="Garamond" w:hAnsi="Garamond"/>
          <w:i/>
          <w:sz w:val="24"/>
        </w:rPr>
        <w:t xml:space="preserve"> ?, Un étourdi ayant lu la mention d'un S. Sinicius episcopus Suessionensis ou in urbe Suessionica (Soissons), envoyé dans les Gau les par saint Pierre et mort sous le règne de Néron #, a fait une confusion entre Suessones ou Sucssiones et Suessa, attribuant à cette derniére ville un évé que Sinicius, devenu Sinisius. Ainsi la légende a fait coup double, On vénére à Sessa et ailleurs, dans la Campanie et l'Apulie, des saints Cassius, Gastus et Secondinus. L'un d'entre eux Castus, devenu Gestus, fut improvisé évê que de Sessa ™, à la grande surprise de Cappelletti lui-même </w:t>
      </w:r>
      <w:r>
        <w:rPr>
          <w:rFonts w:ascii="Garamond" w:hAnsi="Garamond"/>
          <w:sz w:val="24"/>
        </w:rPr>
        <w:t>*.</w:t>
      </w:r>
    </w:p>
    <w:p>
      <w:pPr>
        <w:spacing w:after="120" w:before="0" w:line="360" w:lineRule="auto"/>
        <w:ind w:firstLine="283"/>
        <w:jc w:val="both"/>
      </w:pPr>
      <w:r>
        <w:rPr>
          <w:rFonts w:ascii="Garamond" w:hAnsi="Garamond"/>
          <w:sz w:val="24"/>
        </w:rPr>
        <w:t>| calendrier de marbre de Nap les, au méme jour :</w:t>
      </w:r>
    </w:p>
    <w:p>
      <w:pPr>
        <w:spacing w:after="120" w:before="0" w:line="360" w:lineRule="auto"/>
        <w:ind w:firstLine="283"/>
        <w:jc w:val="both"/>
      </w:pPr>
      <w:r>
        <w:rPr>
          <w:rFonts w:ascii="Garamond" w:hAnsi="Garamond"/>
          <w:sz w:val="24"/>
        </w:rPr>
        <w:t>Natale sancti Castrensis. Or, vers 1881, on découvrit | prés de Calvi, dans une grotte, deux images de saints attribuées au vire siècle ou au vr, avec les noms suivants tracés sur le côté *</w:t>
      </w:r>
      <w:r>
        <w:rPr>
          <w:rFonts w:ascii="Garamond" w:hAnsi="Garamond"/>
          <w:i/>
          <w:sz w:val="24"/>
        </w:rPr>
        <w:t xml:space="preserve"> : S. CASTRENSIS et S. PRISCVS. Le deuxième est certainement un martyr célébre de Capoue ou de Nocéra, et le premier doit étre identifié avec son homonyme du 11 NES et il est permis de conjecturer qu'il fut martyr, mais on n'en sait rien. Il existe une Vila 5. one </w:t>
      </w:r>
      <w:r>
        <w:rPr>
          <w:rFonts w:ascii="Garamond" w:hAnsi="Garamond"/>
          <w:sz w:val="24"/>
        </w:rPr>
        <w:t xml:space="preserve"> ? où on lit que pendant la persécution vandale du v* siécle, douze ou treize évéques d'Afri que furent chassés de ce pays et abordérent en Campanie où ils se dispersèrent, Castrensis se rendit à Sessa, habita en ermite dans la banlieue et fit des mirac les, il mourut à Sessa le 11 février, au milieu de son peuple. L'auteur assure</w:t>
      </w:r>
    </w:p>
    <w:p/>
    <w:p>
      <w:pPr>
        <w:spacing w:after="120" w:before="240" w:line="240" w:lineRule="auto"/>
        <w:ind w:firstLine="0"/>
        <w:jc w:val="left"/>
      </w:pPr>
      <w:r>
        <w:rPr>
          <w:rFonts w:ascii="Garamond" w:hAnsi="Garamond"/>
          <w:b/>
          <w:sz w:val="28"/>
        </w:rPr>
        <w:t>IX. — 47</w:t>
      </w:r>
    </w:p>
    <w:p/>
    <w:p>
      <w:pPr>
        <w:spacing w:after="120" w:before="240" w:line="240" w:lineRule="auto"/>
        <w:ind w:firstLine="0"/>
        <w:jc w:val="left"/>
      </w:pPr>
      <w:r>
        <w:rPr>
          <w:rFonts w:ascii="Garamond" w:hAnsi="Garamond"/>
          <w:b/>
          <w:sz w:val="28"/>
        </w:rPr>
        <w:t>BAOT</w:t>
      </w:r>
    </w:p>
    <w:p>
      <w:pPr>
        <w:spacing w:after="120" w:before="0" w:line="360" w:lineRule="auto"/>
        <w:ind w:firstLine="283"/>
        <w:jc w:val="both"/>
      </w:pPr>
      <w:r>
        <w:rPr>
          <w:rFonts w:ascii="Garamond" w:hAnsi="Garamond"/>
          <w:sz w:val="24"/>
        </w:rPr>
        <w:t>mir E memi np a an Me RE Le Ps RE RS n, a a</w:t>
      </w:r>
    </w:p>
    <w:p/>
    <w:p>
      <w:pPr>
        <w:spacing w:after="120" w:before="240" w:line="240" w:lineRule="auto"/>
        <w:ind w:firstLine="0"/>
        <w:jc w:val="left"/>
      </w:pPr>
      <w:r>
        <w:rPr>
          <w:rFonts w:ascii="Garamond" w:hAnsi="Garamond"/>
          <w:b/>
          <w:sz w:val="28"/>
        </w:rPr>
        <w:t>SR TM</w:t>
      </w:r>
    </w:p>
    <w:p>
      <w:pPr>
        <w:spacing w:after="120" w:before="0" w:line="360" w:lineRule="auto"/>
        <w:ind w:firstLine="283"/>
        <w:jc w:val="both"/>
      </w:pPr>
      <w:r>
        <w:rPr>
          <w:rFonts w:ascii="Garamond" w:hAnsi="Garamond"/>
          <w:sz w:val="24"/>
        </w:rPr>
        <w:t>onc avoir appris tout cela de quelques prêtres qui assistaient à l'enterrement, mais il a écrit nombre de sièc les apres l'événement, et on sait que les passionnaires du Moyen Age appartenant à la Campanie et aux pays limitrophes ne contiennent pas la Vita 5. Castrensis, Celle-ci fut publiée au xvr. siècle d'après trois manuserits tous tardifs. On sait que par ordre de Guillaume II (1166-1189), le corps de saint Castrensis fut transféré de Capoue à Monreale et la Viia est originaire plutót de Capoue que de Sessa, et sa composition est d'une épo que récente. Le conte des évéques africains envoyés à la dérive sur le bateau est de ceux auxquels il est permis de ne pas accorder trop d'attenlion, nous avons ici des évéques campaniens et apuliens, au nombre desquels on peut retenir Castrensis pour ses rapports avec Sessa. Est-ce à dire qu'il en fut évé que ?</w:t>
      </w:r>
    </w:p>
    <w:p>
      <w:pPr>
        <w:spacing w:after="120" w:before="0" w:line="360" w:lineRule="auto"/>
        <w:ind w:firstLine="283"/>
        <w:jc w:val="both"/>
      </w:pPr>
      <w:r>
        <w:rPr>
          <w:rFonts w:ascii="Garamond" w:hAnsi="Garamond"/>
          <w:sz w:val="24"/>
        </w:rPr>
        <w:t>On en pourrait dire autant de Rossius, Hosius ou Hoscius. Ughelli, dans sa premiére édition, met à Sessa un évê que Risus anie annum millesimum, dans | la seconde édition il ne se contente plus d'un, il en fait | deux '. Ce nom singulier appelle celui de saint Bosius, vénéré dans la Campanie le 16 mai ? et le ler septembre ?. Une bulle d'Athenolf, évê que de Capoue, en 1032, nous fait voir au diocèse de Sessa une ecclesia S. Rosii *, et une pièce de l'église de Calvi parle, à propos de Sessa, de la sepultura in qua sepultus erat Risus... Suessæ episcopus 5.</w:t>
      </w:r>
    </w:p>
    <w:p>
      <w:pPr>
        <w:spacing w:after="120" w:before="0" w:line="360" w:lineRule="auto"/>
        <w:ind w:firstLine="283"/>
        <w:jc w:val="both"/>
      </w:pPr>
      <w:r>
        <w:rPr>
          <w:rFonts w:ascii="Garamond" w:hAnsi="Garamond"/>
          <w:sz w:val="24"/>
        </w:rPr>
        <w:t>Ughelli a encadré cet évê que Bosius avec deux évéques Jacobus, dont un au moins serait moine du Mont-Cassin. Tout cela est si peu solide qu'on ne peut y préter une longue attention.</w:t>
      </w:r>
    </w:p>
    <w:p>
      <w:pPr>
        <w:spacing w:after="120" w:before="0" w:line="360" w:lineRule="auto"/>
        <w:ind w:firstLine="283"/>
        <w:jc w:val="both"/>
      </w:pPr>
      <w:r>
        <w:rPr>
          <w:rFonts w:ascii="Garamond" w:hAnsi="Garamond"/>
          <w:sz w:val="24"/>
        </w:rPr>
        <w:t>. Une lettre du pape Gélase Iet adressée en 496 aux évéques husticus de Menturnum et Fortunatus de Sessa, les charge d'enquéter sur la question de savoir si l'évé que, voisin de Forum Popilii, tombe du mal caduc”. Les manuscrits ne permettent pas de résoudre la question de savoir si cet évé que avait nom Sabinus.</w:t>
      </w:r>
    </w:p>
    <w:p>
      <w:pPr>
        <w:spacing w:after="120" w:before="0" w:line="360" w:lineRule="auto"/>
        <w:ind w:firstLine="283"/>
        <w:jc w:val="both"/>
      </w:pPr>
      <w:r>
        <w:rPr>
          <w:rFonts w:ascii="Garamond" w:hAnsi="Garamond"/>
          <w:sz w:val="24"/>
        </w:rPr>
        <w:t>Gams ê introduit ici une évê que Gaudentius, sans donner de date ni apporter de preuve.</w:t>
      </w:r>
    </w:p>
    <w:p>
      <w:pPr>
        <w:spacing w:after="120" w:before="0" w:line="360" w:lineRule="auto"/>
        <w:ind w:firstLine="283"/>
        <w:jc w:val="both"/>
      </w:pPr>
      <w:r>
        <w:rPr>
          <w:rFonts w:ascii="Garamond" w:hAnsi="Garamond"/>
          <w:sz w:val="24"/>
        </w:rPr>
        <w:t>Gams encore donne en 499 un évê que Colonius qui souscrit au synode romain de cette année, non en qualité d'évé que Foropopiliensis, mais Foroclodiensis, ce qui nous reporte en Etrurie.</w:t>
      </w:r>
    </w:p>
    <w:p>
      <w:pPr>
        <w:spacing w:after="120" w:before="0" w:line="360" w:lineRule="auto"/>
        <w:ind w:firstLine="283"/>
        <w:jc w:val="both"/>
      </w:pPr>
      <w:r>
        <w:rPr>
          <w:rFonts w:ascii="Garamond" w:hAnsi="Garamond"/>
          <w:sz w:val="24"/>
        </w:rPr>
        <w:t>Il se pourrait que les trois noms que nous venons de citer proviennent d'un catalogue de Teano, authenti que.</w:t>
      </w:r>
    </w:p>
    <w:p>
      <w:pPr>
        <w:spacing w:after="120" w:before="0" w:line="360" w:lineRule="auto"/>
        <w:ind w:firstLine="283"/>
        <w:jc w:val="both"/>
      </w:pPr>
      <w:r>
        <w:rPr>
          <w:rFonts w:ascii="Garamond" w:hAnsi="Garamond"/>
          <w:sz w:val="24"/>
        </w:rPr>
        <w:t>On trouve dans une lettre pontificale de 555-560 un clericus Teanensis !*, La première édition d'Ughelli # indi que à Calvi deux 1476 noms seulement : un Valerius Calensis en 499, qu'on rencontre au synode romain tenu cette année-là, et un Vaticanus. Au synode de 501, on voit un Vaticanus Celeniensis ou Cæneliensis, Celeliensis, Cæleniensis, Celeniensis, Celiniensis, Cæliniensis, dont : n ne peut dire avec certitude qu'il fut de Ca les. On a suggéré que ce pourrait être l'oppidum Cælinæ, i il était détruit au temps où vécut Pline. Il faut done avouer que ce diocése de 501 n'est pas connu.</w:t>
      </w:r>
    </w:p>
    <w:p>
      <w:pPr>
        <w:spacing w:after="120" w:before="0" w:line="360" w:lineRule="auto"/>
        <w:ind w:firstLine="283"/>
        <w:jc w:val="both"/>
      </w:pPr>
      <w:r>
        <w:rPr>
          <w:rFonts w:ascii="Garamond" w:hAnsi="Garamond"/>
          <w:sz w:val="24"/>
        </w:rPr>
        <w:t>La deuxième édition Ughelli # donne à Calvium un. catalogue épiscopal pris d'un Kalendarium Calvense ad instar marlirologii, quod breviario anliquissir 10 longobardi litleris exarato praeponitur el in archivio : canonicorum Calvensium servalur, et il en donne la reproduction !</w:t>
      </w:r>
      <w:r>
        <w:rPr>
          <w:rFonts w:ascii="Garamond" w:hAnsi="Garamond"/>
          <w:i/>
          <w:sz w:val="24"/>
        </w:rPr>
        <w:t>, Ce calendario Caleno, du nom que lui donnent les historiens loc aux !</w:t>
      </w:r>
      <w:r>
        <w:rPr>
          <w:rFonts w:ascii="Garamond" w:hAnsi="Garamond"/>
          <w:sz w:val="24"/>
        </w:rPr>
        <w:t xml:space="preserve"> est trés fragmentaire, puis que, du 1** au VIe, il ne contient que huit noms, il passe de 567 à 761 ; de plus il omet l'évê que, authenti que Valerius, en outre Liberius et Aurelius.</w:t>
      </w:r>
    </w:p>
    <w:p>
      <w:pPr>
        <w:spacing w:after="120" w:before="0" w:line="360" w:lineRule="auto"/>
        <w:ind w:firstLine="283"/>
        <w:jc w:val="both"/>
      </w:pPr>
      <w:r>
        <w:rPr>
          <w:rFonts w:ascii="Garamond" w:hAnsi="Garamond"/>
          <w:sz w:val="24"/>
        </w:rPr>
        <w:t>Le Castus fêté le 22 mai, lapidatus sub Nerone, est. légendaire.</w:t>
      </w:r>
    </w:p>
    <w:p>
      <w:pPr>
        <w:spacing w:after="120" w:before="0" w:line="360" w:lineRule="auto"/>
        <w:ind w:firstLine="283"/>
        <w:jc w:val="both"/>
      </w:pPr>
      <w:r>
        <w:rPr>
          <w:rFonts w:ascii="Garamond" w:hAnsi="Garamond"/>
          <w:sz w:val="24"/>
        </w:rPr>
        <w:t>Calepodius ? vers l'année 307. Une lettre adressée par le concile de Sardi que !*, vers 343, rappelle parmi, les évéques d'Italie : Calepodius a Campania, sans J nom de ville. | Liberius ? vers l'année 405, mort un 30 janvier. — Ruffus ? vers l'année 414, mort le 4 décembre, sepullus in cornu epistole altaris maioris. | Aurelius ? anno 504 obiit (le 15 mai), cujus corpus | requiescit prope majorem aram ecclesise nostrae, post ejus. translalionem a suburbano cimiterio. Est-ce un double du Valerius de 499 ?</w:t>
      </w:r>
    </w:p>
    <w:p>
      <w:pPr>
        <w:spacing w:after="120" w:before="0" w:line="360" w:lineRule="auto"/>
        <w:ind w:firstLine="283"/>
        <w:jc w:val="both"/>
      </w:pPr>
      <w:r>
        <w:rPr>
          <w:rFonts w:ascii="Garamond" w:hAnsi="Garamond"/>
          <w:sz w:val="24"/>
        </w:rPr>
        <w:t>Aucupius ? Sinuessanus, mort le 31 décembre 512, | sepultus Ca les prope suam sedem episcopalem. Inconnu « par ailleurs. | Claudius ? qui Roma huc pervenit e ! in monte Marsico vitam eremiliam duxit. Ca les episcopus factus : (mort en juillet 556).</w:t>
      </w:r>
    </w:p>
    <w:p>
      <w:pPr>
        <w:spacing w:after="120" w:before="0" w:line="360" w:lineRule="auto"/>
        <w:ind w:firstLine="283"/>
        <w:jc w:val="both"/>
      </w:pPr>
      <w:r>
        <w:rPr>
          <w:rFonts w:ascii="Garamond" w:hAnsi="Garamond"/>
          <w:sz w:val="24"/>
        </w:rPr>
        <w:t>Leo ? capuanus, templum ponti ficale reparavit, mort le 6 août 567. 1 En 599, saint Grégoire le Grand écrit que Il' Ecclesia. Cubulterna erat pro peccatis clero et pontifice destituta *</w:t>
      </w:r>
      <w:r>
        <w:rPr>
          <w:rFonts w:ascii="Garamond" w:hAnsi="Garamond"/>
          <w:i/>
          <w:sz w:val="24"/>
        </w:rPr>
        <w:t>..— Capoue était la métropole de la Campanie, comme dit saint Athanase !</w:t>
      </w:r>
      <w:r>
        <w:rPr>
          <w:rFonts w:ascii="Garamond" w:hAnsi="Garamond"/>
          <w:sz w:val="24"/>
        </w:rPr>
        <w:t>, et saint Ambroise * parle d'un concile d'évéques tenu à Capoue. D'oü il est permis de croire que si l'évé que ne portait pas le titre de métropolitain, il n'en était pas moins considéré comme le [ 1477 | ES B unco évê que de la contrée. C'est en 313-314 qu'on — ]e rencontre pour la première fois, mais il n'est pas — douteux qu'il soit plus ancien, et un des plus anciens | dela province. A Capoue, il existait une juiverie.</w:t>
      </w:r>
    </w:p>
    <w:p>
      <w:pPr>
        <w:spacing w:after="120" w:before="0" w:line="360" w:lineRule="auto"/>
        <w:ind w:firstLine="283"/>
        <w:jc w:val="both"/>
      </w:pPr>
      <w:r>
        <w:rPr>
          <w:rFonts w:ascii="Garamond" w:hAnsi="Garamond"/>
          <w:sz w:val="24"/>
        </w:rPr>
        <w:t>Les diptyques de l'Église de Capoue sont perdus, et les catalogues que donnent les auteurs modernes - viennent de compilations récen les qui ne s'accordent pas toujours entre el les.</w:t>
      </w:r>
    </w:p>
    <w:p>
      <w:pPr>
        <w:spacing w:after="120" w:before="0" w:line="360" w:lineRule="auto"/>
        <w:ind w:firstLine="283"/>
        <w:jc w:val="both"/>
      </w:pPr>
      <w:r>
        <w:rPr>
          <w:rFonts w:ascii="Garamond" w:hAnsi="Garamond"/>
          <w:sz w:val="24"/>
        </w:rPr>
        <w:t>- trons certains noms sur lesquels il faut s'expliquer. - A Priscus est évê que de Capoue suivant l'opinion trés — contestable, d'après laquelle le Priscus des passions — d'origine campaniennes aurait été évé que et évé que | distinct de saint Priscus de Nocera. . Sinotus ne se rencontre pas comme évê que de . Capoue dans un seul document ancien.</w:t>
      </w:r>
    </w:p>
    <w:p>
      <w:pPr>
        <w:spacing w:after="120" w:before="0" w:line="360" w:lineRule="auto"/>
        <w:ind w:firstLine="283"/>
        <w:jc w:val="both"/>
      </w:pPr>
      <w:r>
        <w:rPr>
          <w:rFonts w:ascii="Garamond" w:hAnsi="Garamond"/>
          <w:sz w:val="24"/>
        </w:rPr>
        <w:t>Rufus était encore ignoré du calendrier diocésain en ~ 1489.</w:t>
      </w:r>
    </w:p>
    <w:p>
      <w:pPr>
        <w:spacing w:after="120" w:before="0" w:line="360" w:lineRule="auto"/>
        <w:ind w:firstLine="283"/>
        <w:jc w:val="both"/>
      </w:pPr>
      <w:r>
        <w:rPr>
          <w:rFonts w:ascii="Garamond" w:hAnsi="Garamond"/>
          <w:sz w:val="24"/>
        </w:rPr>
        <w:t>Quartus et Quintus d'origine inconnue ; c'est en 1489 que le calendrier diocésain en fait des évéques. Aristaeus episcopus, mentionné par Adon, au 3 sep- © tembre, mais cet Aristaeus appartient à la Syrie : in X partibus Apamiæ, et la lecture Campaniæ est fautive.</w:t>
      </w:r>
    </w:p>
    <w:p>
      <w:pPr>
        <w:spacing w:after="120" w:before="0" w:line="360" w:lineRule="auto"/>
        <w:ind w:firstLine="283"/>
        <w:jc w:val="both"/>
      </w:pPr>
      <w:r>
        <w:rPr>
          <w:rFonts w:ascii="Garamond" w:hAnsi="Garamond"/>
          <w:sz w:val="24"/>
        </w:rPr>
        <w:t>Au 22 mars 300, on trouve un Bernardus qui n'a d'autre recommandation que le catalogue de Granata ; mais en vérité, ce nom dans ces parages à cette date n'est guère acceptable.</w:t>
      </w:r>
    </w:p>
    <w:p>
      <w:pPr>
        <w:spacing w:after="120" w:before="0" w:line="360" w:lineRule="auto"/>
        <w:ind w:firstLine="283"/>
        <w:jc w:val="both"/>
      </w:pPr>
      <w:r>
        <w:rPr>
          <w:rFonts w:ascii="Garamond" w:hAnsi="Garamond"/>
          <w:sz w:val="24"/>
        </w:rPr>
        <w:t>Nous en venons ainsi à la liste épiscopale :</w:t>
      </w:r>
    </w:p>
    <w:p>
      <w:pPr>
        <w:spacing w:after="120" w:before="0" w:line="360" w:lineRule="auto"/>
        <w:ind w:firstLine="283"/>
        <w:jc w:val="both"/>
      </w:pPr>
      <w:r>
        <w:rPr>
          <w:rFonts w:ascii="Garamond" w:hAnsi="Garamond"/>
          <w:sz w:val="24"/>
        </w:rPr>
        <w:t>Avant d'en venir à la liste épiscopale, nous rencon- | pape Damase et les évéques assemblés à Home pour le synode de 372, affirment que Vincentius fol annos sacerdotium illibale servavit et repoussa la formule de Rimini « , Deux lettres de saint Ambroise font mention d'un synode célébré à Capoue en 389 !</w:t>
      </w:r>
      <w:r>
        <w:rPr>
          <w:rFonts w:ascii="Garamond" w:hAnsi="Garamond"/>
          <w:i/>
          <w:sz w:val="24"/>
        </w:rPr>
        <w:t>, Vitalianus. ' manuscrit d'Epternach du martyrologe hiéronymien dit au 3 septembre : Et in Gaudis Vitaliani. Dans le calendrier de Bénévent du XIMe, au 16 juillet : Beneventi natalis sancti Vilaliani episcopi el confessoris. Il existe une Vita Vitaliani 9, du xr</w:t>
      </w:r>
      <w:r>
        <w:rPr>
          <w:rFonts w:ascii="Garamond" w:hAnsi="Garamond"/>
          <w:sz w:val="24"/>
        </w:rPr>
        <w:t>-x11</w:t>
      </w:r>
      <w:r>
        <w:rPr>
          <w:rFonts w:ascii="Garamond" w:hAnsi="Garamond"/>
          <w:i/>
          <w:sz w:val="24"/>
        </w:rPr>
        <w:t xml:space="preserve"> siècle, qui le fait évê que de Capoue (fêté le 16 septembre). On ne peut ni fixer son siége épiscopal ni le temps où il a vécu ?</w:t>
      </w:r>
      <w:r>
        <w:rPr>
          <w:rFonts w:ascii="Garamond" w:hAnsi="Garamond"/>
          <w:sz w:val="24"/>
        </w:rPr>
        <w:t>, Pamphilus. — C’est probablement l'évê que de Semona, honoré à Capoue (le 7 septembre), à Bénévent d'ailleurs, et dont on a fait, sans raison, un évé que de Capoue.</w:t>
      </w:r>
    </w:p>
    <w:p>
      <w:pPr>
        <w:spacing w:after="120" w:before="0" w:line="360" w:lineRule="auto"/>
        <w:ind w:firstLine="283"/>
        <w:jc w:val="both"/>
      </w:pPr>
      <w:r>
        <w:rPr>
          <w:rFonts w:ascii="Garamond" w:hAnsi="Garamond"/>
          <w:sz w:val="24"/>
        </w:rPr>
        <w:t>Memor ? Entre 1v* et le Ve. Nous le retrouverons à Éclane.</w:t>
      </w:r>
    </w:p>
    <w:p>
      <w:pPr>
        <w:spacing w:after="120" w:before="0" w:line="360" w:lineRule="auto"/>
        <w:ind w:firstLine="283"/>
        <w:jc w:val="both"/>
      </w:pPr>
      <w:r>
        <w:rPr>
          <w:rFonts w:ascii="Garamond" w:hAnsi="Garamond"/>
          <w:sz w:val="24"/>
        </w:rPr>
        <w:t xml:space="preserve">Julianus. — L'hérésiar que Julien, fils du susdit Memor, qui fut certainement évé que d'Éclane est attribué sans raison à Capoue. symmachus ? — La lettre d'Uranius </w:t>
      </w:r>
      <w:r>
        <w:rPr>
          <w:rFonts w:ascii="Garamond" w:hAnsi="Garamond"/>
          <w:i/>
          <w:sz w:val="24"/>
        </w:rPr>
        <w:t xml:space="preserve"> au sujet de la mort de saint Paulin de Nole (f 431) dit qu'à son lit de mort vinrent trois évéques, probablement du voisinage : Symmachus, Benedictus et Acyndinus. Le premier passe pour l'évê que de Nole, le dernier porte un nom oriental. Dans l'église de Sancta Maria Suricorum, à Capoue, on lisait, paraît-il !</w:t>
      </w:r>
      <w:r>
        <w:rPr>
          <w:rFonts w:ascii="Garamond" w:hAnsi="Garamond"/>
          <w:sz w:val="24"/>
        </w:rPr>
        <w:t>, cette inscription : SANCTAE MARIAE SYMMACHVS EPISCOPVS. Mais est-ce le Symmachus dont nous parlons ?</w:t>
      </w:r>
    </w:p>
    <w:p>
      <w:pPr>
        <w:spacing w:after="120" w:before="0" w:line="360" w:lineRule="auto"/>
        <w:ind w:firstLine="283"/>
        <w:jc w:val="both"/>
      </w:pPr>
      <w:r>
        <w:rPr>
          <w:rFonts w:ascii="Garamond" w:hAnsi="Garamond"/>
          <w:sz w:val="24"/>
        </w:rPr>
        <w:t>Rufinus. — Granata et Gams le mettent avant Priscus II, Ughelli ne le connait pas.</w:t>
      </w:r>
    </w:p>
    <w:p>
      <w:pPr>
        <w:spacing w:after="120" w:before="0" w:line="360" w:lineRule="auto"/>
        <w:ind w:firstLine="283"/>
        <w:jc w:val="both"/>
      </w:pPr>
      <w:r>
        <w:rPr>
          <w:rFonts w:ascii="Garamond" w:hAnsi="Garamond"/>
          <w:sz w:val="24"/>
        </w:rPr>
        <w:t>Priscus II, Afer. — légendaire.</w:t>
      </w:r>
    </w:p>
    <w:p>
      <w:pPr>
        <w:spacing w:after="120" w:before="0" w:line="360" w:lineRule="auto"/>
        <w:ind w:firstLine="283"/>
        <w:jc w:val="both"/>
      </w:pPr>
      <w:r>
        <w:rPr>
          <w:rFonts w:ascii="Garamond" w:hAnsi="Garamond"/>
          <w:sz w:val="24"/>
        </w:rPr>
        <w:t>Alexander ? — 1l faudrait s’en rapporter à la Vita S. Germani !* pour admettre ce personnage, dont le nom man que dans Mombritius et dans le ms. Cassin. de la amslui-même accompagne ce nom d'un point d'interrogation. Le personnage n'a auc une attestation.</w:t>
      </w:r>
    </w:p>
    <w:p>
      <w:pPr>
        <w:spacing w:after="120" w:before="0" w:line="360" w:lineRule="auto"/>
        <w:ind w:firstLine="283"/>
        <w:jc w:val="both"/>
      </w:pPr>
      <w:r>
        <w:rPr>
          <w:rFonts w:ascii="Garamond" w:hAnsi="Garamond"/>
          <w:sz w:val="24"/>
        </w:rPr>
        <w:t xml:space="preserve">Ep -a zE ee oE CC meas eam nc mom rn c ia ee 1479 10. Basilius, 598 1, 599 </w:t>
      </w:r>
      <w:r>
        <w:rPr>
          <w:rFonts w:ascii="Garamond" w:hAnsi="Garamond"/>
          <w:i/>
          <w:sz w:val="24"/>
        </w:rPr>
        <w:t xml:space="preserve">, 600 assiste au synode romain, 602 </w:t>
      </w:r>
      <w:r>
        <w:rPr>
          <w:rFonts w:ascii="Garamond" w:hAnsi="Garamond"/>
          <w:sz w:val="24"/>
        </w:rPr>
        <w:t>, 1. Canio ou Canius, vers le rir</w:t>
      </w:r>
      <w:r>
        <w:rPr>
          <w:rFonts w:ascii="Garamond" w:hAnsi="Garamond"/>
          <w:i/>
          <w:sz w:val="24"/>
        </w:rPr>
        <w:t>-1v</w:t>
      </w:r>
      <w:r>
        <w:rPr>
          <w:rFonts w:ascii="Garamond" w:hAnsi="Garamond"/>
          <w:sz w:val="24"/>
        </w:rPr>
        <w:t xml:space="preserve"> siècle.</w:t>
      </w:r>
    </w:p>
    <w:p>
      <w:pPr>
        <w:spacing w:after="120" w:before="0" w:line="360" w:lineRule="auto"/>
        <w:ind w:firstLine="283"/>
        <w:jc w:val="both"/>
      </w:pPr>
      <w:r>
        <w:rPr>
          <w:rFonts w:ascii="Garamond" w:hAnsi="Garamond"/>
          <w:sz w:val="24"/>
        </w:rPr>
        <w:t>2. Helpidius, entre le 1v</w:t>
      </w:r>
      <w:r>
        <w:rPr>
          <w:rFonts w:ascii="Garamond" w:hAnsi="Garamond"/>
          <w:i/>
          <w:sz w:val="24"/>
        </w:rPr>
        <w:t xml:space="preserve"> et le Ve, Julianus, qu'on rencontre ici n'est autre que l'hérésiar que Julien d'Éclane, qu'il faut rendre à son lieu d'origine </w:t>
      </w:r>
      <w:r>
        <w:rPr>
          <w:rFonts w:ascii="Garamond" w:hAnsi="Garamond"/>
          <w:sz w:val="24"/>
        </w:rPr>
        <w:t xml:space="preserve">, 3. Primus, 465. — 4. Félix, 501. — 5. Importunus, 592 (7 ?) </w:t>
      </w:r>
      <w:r>
        <w:rPr>
          <w:rFonts w:ascii="Garamond" w:hAnsi="Garamond"/>
          <w:i/>
          <w:sz w:val="24"/>
        </w:rPr>
        <w:t xml:space="preserve"> ; mort en 599 '</w:t>
      </w:r>
      <w:r>
        <w:rPr>
          <w:rFonts w:ascii="Garamond" w:hAnsi="Garamond"/>
          <w:sz w:val="24"/>
        </w:rPr>
        <w:t>, 1. Paschasius, 495 ( ?) ; 499, 501, 502, Ecclesia Vullurniana, 555-560 7, 37</w:t>
      </w:r>
      <w:r>
        <w:rPr>
          <w:rFonts w:ascii="Garamond" w:hAnsi="Garamond"/>
          <w:i/>
          <w:sz w:val="24"/>
        </w:rPr>
        <w:t xml:space="preserve"> LINTERNUM (Foce ou Lago di Patria) ? Au nombre des suscriptions du synode romain de 501, on lit celle d'un personnage nommé Aprilis episcopus Ecclesiæ Laterianæ (al, Latine, Lalininsis, Laterianensis, Lilerianensis). Les conjonctures n'ont pas manqué : un évê que attaché au palais de Latran, ou bien un évé que de Linternum ou Laternum en Campanie, ou bien encore un évê que de Lettere prés de Castellamare di Stabia, ou enfin de Latera, à l'est de Pitigliano et à l'ouest du lac de Bolsena. Mommsen avoue qu'il ignore tout de ce diocése : quo pertineat ignoratur, et De Vite : Laterana Ecclesia 501 mihi non liquet, presertim quita leclio admodum variat, F. Lanzoni pense de méme </w:t>
      </w:r>
      <w:r>
        <w:rPr>
          <w:rFonts w:ascii="Garamond" w:hAnsi="Garamond"/>
          <w:sz w:val="24"/>
        </w:rPr>
        <w:t>, Misenus, 483-484, envoyé du pape | Félix III à Constantinople !', déposé en 484, excom- | munié en 485 ?</w:t>
      </w:r>
      <w:r>
        <w:rPr>
          <w:rFonts w:ascii="Garamond" w:hAnsi="Garamond"/>
          <w:i/>
          <w:sz w:val="24"/>
        </w:rPr>
        <w:t>, rétabli en 495  »=, décédé le 11 janvier | 1480 | dans son catalogue des 70 discip les, le Patrobas connu - par l'Épitre aux Romains, et il en a fait un évê que. de Pouzzo les, mais le piquant de l'affaire c'est que - l'Église de Pouzzo les l'ignora jusqu'au xvi</w:t>
      </w:r>
      <w:r>
        <w:rPr>
          <w:rFonts w:ascii="Garamond" w:hAnsi="Garamond"/>
          <w:sz w:val="24"/>
        </w:rPr>
        <w:t xml:space="preserve"> siècle ?5,- épo que où commencèrent à circuler en Occident les « copies de l'ouvrage de Dorothée, Patrobas fut alors | | gratifié d'un jour de fête à Pouzzo les.</w:t>
      </w:r>
    </w:p>
    <w:p>
      <w:pPr>
        <w:spacing w:after="120" w:before="0" w:line="360" w:lineRule="auto"/>
        <w:ind w:firstLine="283"/>
        <w:jc w:val="both"/>
      </w:pPr>
      <w:r>
        <w:rPr>
          <w:rFonts w:ascii="Garamond" w:hAnsi="Garamond"/>
          <w:sz w:val="24"/>
        </w:rPr>
        <w:t>Celsus ? — Personnage sur le compte duquel on ne sait rien ; son épiscopat à Pouzzo les n'a pas d'attes- | | tations, sa légende n'a rien de rassurant, puisqu'elle - | nous le montre recevant la consécration épiscopale des mains de saint Pierre. Johannes ? — Ne se réclame d'auc une preuve, 1. Plorentius, 372-378 *</w:t>
      </w:r>
      <w:r>
        <w:rPr>
          <w:rFonts w:ascii="Garamond" w:hAnsi="Garamond"/>
          <w:i/>
          <w:sz w:val="24"/>
        </w:rPr>
        <w:t xml:space="preserve"> ; condamné pour crime | d'hérésie ou pour tout autre dans un concile tenu à Rome en 372, chassé de son siège épiscopal qu'il tenta de reprendre en 378, mais sans succés, 2, Theodorus, décédé le 13 mai 435 27, 3. Julius 448-449, légat du pape Léon Ier au concile d'Éphése </w:t>
      </w:r>
      <w:r>
        <w:rPr>
          <w:rFonts w:ascii="Garamond" w:hAnsi="Garamond"/>
          <w:sz w:val="24"/>
        </w:rPr>
        <w:t>, Au x</w:t>
      </w:r>
      <w:r>
        <w:rPr>
          <w:rFonts w:ascii="Garamond" w:hAnsi="Garamond"/>
          <w:i/>
          <w:sz w:val="24"/>
        </w:rPr>
        <w:t xml:space="preserve"> siécle, Pierre, sous-diacre de Nap les, dédie à Stephanus, évê que de Pouzzo les, la passio de saint “ Artemas </w:t>
      </w:r>
      <w:r>
        <w:rPr>
          <w:rFonts w:ascii="Garamond" w:hAnsi="Garamond"/>
          <w:sz w:val="24"/>
        </w:rPr>
        <w:t xml:space="preserve">, Au synode de Rome de 465, un Claudius Puteolanus </w:t>
      </w:r>
      <w:r>
        <w:rPr>
          <w:rFonts w:ascii="Garamond" w:hAnsi="Garamond"/>
          <w:i/>
          <w:sz w:val="24"/>
        </w:rPr>
        <w:t xml:space="preserve"> ? ou mieux Pausulanus, de Pausulæ dans le Picenum, | — 6. Puteolanus episcopus ?</w:t>
      </w:r>
      <w:r>
        <w:rPr>
          <w:rFonts w:ascii="Garamond" w:hAnsi="Garamond"/>
          <w:sz w:val="24"/>
        </w:rPr>
        <w:t>, Le ms, Ottob. du martyrologe hiéronymien mentionne un Zosime, évê que de Pouzzo'es ?, qui semble | n'étre autre que le martyr de Pouzzo les, Susius ou Sosius devenu Sussimus ou Sosimus et Zosimus, Un anonyme tiré par Ughelli, ex antiquo chronico 9$, Une passio de saint Alexandre «  situe au 20* mille | de la Via Clodia le martyre d'un évé que de ce nom.</w:t>
      </w:r>
    </w:p>
    <w:p>
      <w:pPr>
        <w:spacing w:after="120" w:before="0" w:line="360" w:lineRule="auto"/>
        <w:ind w:firstLine="283"/>
        <w:jc w:val="both"/>
      </w:pPr>
      <w:r>
        <w:rPr>
          <w:rFonts w:ascii="Garamond" w:hAnsi="Garamond"/>
          <w:sz w:val="24"/>
        </w:rPr>
        <w:t>Il y a un Alexander qui a occupé le siége épiscopal de Forum Clodii en Étrurie ; prés d'Abellinum il existe aussi un Forum Clodii.</w:t>
      </w:r>
    </w:p>
    <w:p>
      <w:pPr>
        <w:spacing w:after="120" w:before="0" w:line="360" w:lineRule="auto"/>
        <w:ind w:firstLine="283"/>
        <w:jc w:val="both"/>
      </w:pPr>
      <w:r>
        <w:rPr>
          <w:rFonts w:ascii="Garamond" w:hAnsi="Garamond"/>
          <w:sz w:val="24"/>
        </w:rPr>
        <w:t>Le 14 février, on honore à Avellino un saint Mo destus ou Modestinus. Une passio récente, pres que calquée sur celle de saint Érasme de Formia ??, fait de ce Mo destinus un évé que d'Antioche ou qui vécut à Antioche sub Diocletiano, Chez Ughelli, il devient un patriarche 1481 …_ d'Antioche transféré à Avellino. Ceci est d'autant plus admirable que la liste épiscopale d'Antioche ne - compte pas un seul Modestus ou Modestinus.</w:t>
      </w:r>
    </w:p>
    <w:p>
      <w:pPr>
        <w:spacing w:after="120" w:before="0" w:line="360" w:lineRule="auto"/>
        <w:ind w:firstLine="283"/>
        <w:jc w:val="both"/>
      </w:pPr>
      <w:r>
        <w:rPr>
          <w:rFonts w:ascii="Garamond" w:hAnsi="Garamond"/>
          <w:sz w:val="24"/>
        </w:rPr>
        <w:t>… 2, Timotheus, 495 (7) 496 (7) : 449.</w:t>
      </w:r>
    </w:p>
    <w:p>
      <w:pPr>
        <w:spacing w:after="120" w:before="0" w:line="360" w:lineRule="auto"/>
        <w:ind w:firstLine="283"/>
        <w:jc w:val="both"/>
      </w:pPr>
      <w:r>
        <w:rPr>
          <w:rFonts w:ascii="Garamond" w:hAnsi="Garamond"/>
          <w:sz w:val="24"/>
        </w:rPr>
        <w:t>— On lit dans le Liber pontificalis que le pape Hormis- - das (514-523) fut natione campanus de civitate Frosinone, d'oü les gens d'Avellino ont conclu qu'il avait - été évé que dans leur ville ; ils n'ont pas dit comment 4 ils l'avaient appris.</w:t>
      </w:r>
    </w:p>
    <w:p>
      <w:pPr>
        <w:spacing w:after="120" w:before="0" w:line="360" w:lineRule="auto"/>
        <w:ind w:firstLine="283"/>
        <w:jc w:val="both"/>
      </w:pPr>
      <w:r>
        <w:rPr>
          <w:rFonts w:ascii="Garamond" w:hAnsi="Garamond"/>
          <w:sz w:val="24"/>
        </w:rPr>
        <w:t>— Le Liber pontificalis dit Ta pape Silvère (536-537) f qu'il fut nalione campanus ex paire Hormisda pont. - romano, il s'en est suivi qu'à Avellino on l'a inscrit sur la liste épiscopale apocryphe.</w:t>
      </w:r>
    </w:p>
    <w:p>
      <w:pPr>
        <w:spacing w:after="120" w:before="0" w:line="360" w:lineRule="auto"/>
        <w:ind w:firstLine="283"/>
        <w:jc w:val="both"/>
      </w:pPr>
      <w:r>
        <w:rPr>
          <w:rFonts w:ascii="Garamond" w:hAnsi="Garamond"/>
          <w:sz w:val="24"/>
        </w:rPr>
        <w:t>- A Autre cas, plus significatif encore, On conserve à - Avellino une épitaphe chrétienne ainsi libellée ? : - Hie requiescit in pace Dei servus Joannicius venerabilis - presbyler qui vixit ann. LXXX, evocatus a Domino - die XIII kal. ang. Basilio viro clarissimo sedil ; ue XXI. Et Joannicius est devenu évê que d'Avel- . lino !</w:t>
      </w:r>
    </w:p>
    <w:p>
      <w:pPr>
        <w:spacing w:after="120" w:before="0" w:line="360" w:lineRule="auto"/>
        <w:ind w:firstLine="283"/>
        <w:jc w:val="both"/>
      </w:pPr>
      <w:r>
        <w:rPr>
          <w:rFonts w:ascii="Garamond" w:hAnsi="Garamond"/>
          <w:sz w:val="24"/>
        </w:rPr>
        <w:t xml:space="preserve">- 45, NUGERIA ALFATERNA (Constantia, Nocera dei j Pagani) (Dictionn., t. vir, col. 1669.) J Symma que, au Liber pontificalis, le récit d'une double | élection à Rome, en 498 ; les uns se prononcérent en faveur de Symma que, qui fut reconnu pape légitime, les autres en faveur de Cælius Laurentius archypresbiter tituli Praxedis. Le roi Théodoric se prononça | . pour Symma que : Eodem lempore Symmachus congre- | gavit synodum et constituit Laurentium in Nucerinam civitatem episcopum intuitu misericordie, Victor de + Tonnenna </w:t>
      </w:r>
      <w:r>
        <w:rPr>
          <w:rFonts w:ascii="Garamond" w:hAnsi="Garamond"/>
          <w:i/>
          <w:sz w:val="24"/>
        </w:rPr>
        <w:t xml:space="preserve">, ajoute : qui dum Nuceriæ civitatis episco- ' pus nollet esse contentus, synodo Rome facia e cœtu est sacerdotali proiectus. On ignore les dates de l'élec- . tion et de la déposition de Laurentius comme évé que de Nuceria. En 499, il signe encore en qualité d'archipresbyler ; en 506, il est invasor Sedis apostolice et schismati que 5, 9. Numerius, 593%, — 6, Primenius, 598 </w:t>
      </w:r>
      <w:r>
        <w:rPr>
          <w:rFonts w:ascii="Garamond" w:hAnsi="Garamond"/>
          <w:sz w:val="24"/>
        </w:rPr>
        <w:t xml:space="preserve">, est-ce encore lui en 601 qui est désigné comme Nucerinus episcopus </w:t>
      </w:r>
      <w:r>
        <w:rPr>
          <w:rFonts w:ascii="Garamond" w:hAnsi="Garamond"/>
          <w:i/>
          <w:sz w:val="24"/>
        </w:rPr>
        <w:t xml:space="preserve"> ? dimanche 27 février 600, décédé le 27 février 612 </w:t>
      </w:r>
      <w:r>
        <w:rPr>
          <w:rFonts w:ascii="Garamond" w:hAnsi="Garamond"/>
          <w:sz w:val="24"/>
        </w:rPr>
        <w:t>.</w:t>
      </w:r>
    </w:p>
    <w:p>
      <w:pPr>
        <w:spacing w:after="120" w:before="0" w:line="360" w:lineRule="auto"/>
        <w:ind w:firstLine="283"/>
        <w:jc w:val="both"/>
      </w:pPr>
      <w:r>
        <w:rPr>
          <w:rFonts w:ascii="Garamond" w:hAnsi="Garamond"/>
          <w:sz w:val="24"/>
        </w:rPr>
        <w:t>. ambo senes, ambo barbam rasi sed alter calvus, alter caesaris crispus, enfin un quartus vero juventutis gratia floridus Valerius. Il se peut que ces portraits aient été tracés d’après des peintures ou des mosaïques qui décoraient la cathédrale de Sorrente. On a pris l'haattesté par saint Paulin de Nole dont nous avons cité | 1482 bitude de voir dans ces personnages les évéques de la ville : saint Athanase, fêté le 26 janvier ?' ; saint Baculus, le 29 ?</w:t>
      </w:r>
      <w:r>
        <w:rPr>
          <w:rFonts w:ascii="Garamond" w:hAnsi="Garamond"/>
          <w:i/>
          <w:sz w:val="24"/>
        </w:rPr>
        <w:t xml:space="preserve"> ; saint Valérius, le 16 du méme mois %, et saint Renatus, le 6 octobre M, Ce dernier est indiqué au méme jour sur le calendrier de Nap les du 1x</w:t>
      </w:r>
      <w:r>
        <w:rPr>
          <w:rFonts w:ascii="Garamond" w:hAnsi="Garamond"/>
          <w:sz w:val="24"/>
        </w:rPr>
        <w:t xml:space="preserve"> siècle : Natale S, Renati in Sorrento, Un des contes en honneur dans la littérature légendaire est celui que l'Église d'Angers consacre à son prétendu saint René, C'est un je une garcon qui meurt sans avoir recu le sacrement de confirmation par la négligence de l’évê que Maurille d'Angers (423-453) ; celui-ci le ressuscite sept ans aprés sa mort et lui laisse son siége épiscopal en mourant. En 905, le diacre Arcanald remplace la vie de Maurille écrite par l'évê que Magnebode, et met en circulation une nouvelle vie contenant l'épisode que nous venons d'indiquer et qu'il a ramassé quel que part car, dès le 1x</w:t>
      </w:r>
      <w:r>
        <w:rPr>
          <w:rFonts w:ascii="Garamond" w:hAnsi="Garamond"/>
          <w:i/>
          <w:sz w:val="24"/>
        </w:rPr>
        <w:t xml:space="preserve"> siècle, Agnellus de Ravenne attribuait le méme prodige à l'archevê que de Ravenne, Damianus. C'était un conte à succés, et un auteur de Surrentum se persuada qu'il devait identifier Henatus de Sorrente avec Renatus d'Angers ; en conséquence, il écrivit une vie dans laquelle saint René d'Angers vient à Sorrente, y succéde à un évé que anonyme, y meurt et y recoit la sépulture. A Sorrente, on en conclut que Renatus ressuscité par Maurille était un personnage du v</w:t>
      </w:r>
      <w:r>
        <w:rPr>
          <w:rFonts w:ascii="Garamond" w:hAnsi="Garamond"/>
          <w:sz w:val="24"/>
        </w:rPr>
        <w:t xml:space="preserve"> siècle, Au vir* siècle, il faisait mirac les sur mirac les 1, Si on tient absolument à garder le 1. Henatus calvus, barba prolixa, canus, maturus de la Vifa, on n'a pas de date certaine à lui assigner, Un évé que, dont le nom n'est pas connu, fut élu mais jugé non aptus par saint Grégoire le Grand ?, 1483 Lations historiques, le deuxiéme est fété le 5 décembre.</w:t>
      </w:r>
    </w:p>
    <w:p>
      <w:pPr>
        <w:spacing w:after="120" w:before="0" w:line="360" w:lineRule="auto"/>
        <w:ind w:firstLine="283"/>
        <w:jc w:val="both"/>
      </w:pPr>
      <w:r>
        <w:rPr>
          <w:rFonts w:ascii="Garamond" w:hAnsi="Garamond"/>
          <w:sz w:val="24"/>
        </w:rPr>
        <w:t>6. Gaudenlius, 499. — 7. Asterius, 536. légat du pape à un concile de Constantinople ! ; 555-560 *, DEUXIÈME RÉGION qui comprend : I. Le pays des Hirpini. IL Apulia III. Calabria.</w:t>
      </w:r>
    </w:p>
    <w:p>
      <w:pPr>
        <w:spacing w:after="120" w:before="0" w:line="360" w:lineRule="auto"/>
        <w:ind w:firstLine="283"/>
        <w:jc w:val="both"/>
      </w:pPr>
      <w:r>
        <w:rPr>
          <w:rFonts w:ascii="Garamond" w:hAnsi="Garamond"/>
          <w:sz w:val="24"/>
        </w:rPr>
        <w:t>I. Le pays des HIRPINI.</w:t>
      </w:r>
    </w:p>
    <w:p>
      <w:pPr>
        <w:spacing w:after="120" w:before="0" w:line="360" w:lineRule="auto"/>
        <w:ind w:firstLine="283"/>
        <w:jc w:val="both"/>
      </w:pPr>
      <w:r>
        <w:rPr>
          <w:rFonts w:ascii="Garamond" w:hAnsi="Garamond"/>
          <w:sz w:val="24"/>
        </w:rPr>
        <w:t>1 Felicissimus, 496 ( ?) *, 499, 24, BBENEVENTUM (Benerenio). (Diclionn., t. wi, col. 1671.) Le catalogue épiscopal de cette ville est incomplet et peu sür.</w:t>
      </w:r>
    </w:p>
    <w:p>
      <w:pPr>
        <w:spacing w:after="120" w:before="0" w:line="360" w:lineRule="auto"/>
        <w:ind w:firstLine="283"/>
        <w:jc w:val="both"/>
      </w:pPr>
      <w:r>
        <w:rPr>
          <w:rFonts w:ascii="Garamond" w:hAnsi="Garamond"/>
          <w:sz w:val="24"/>
        </w:rPr>
        <w:t>Dans un manuscrit napolitain du xi</w:t>
      </w:r>
      <w:r>
        <w:rPr>
          <w:rFonts w:ascii="Garamond" w:hAnsi="Garamond"/>
          <w:i/>
          <w:sz w:val="24"/>
        </w:rPr>
        <w:t xml:space="preserve"> siécle de la Vita saneti Barbati, évé que de Bénévent, mort le 19 février 682, on lit : sanctus Barbatus vicesimus episcopus Beneventi </w:t>
      </w:r>
      <w:r>
        <w:rPr>
          <w:rFonts w:ascii="Garamond" w:hAnsi="Garamond"/>
          <w:sz w:val="24"/>
        </w:rPr>
        <w:t xml:space="preserve">, A l'épo que où cette Vita fut écrite, les diptyques de l'Église de Bénévent n'avaient peut-être pas disparu, mais si Barbatus fut le vingtiéme titulaire, les douze premiers occupants du siége ne s'en trouvent pas mieux, car on les rencontre pour la première fois, sans auc une preuve, dans la Chronologia episcoporum... Ecclesie Beneventanæ </w:t>
      </w:r>
      <w:r>
        <w:rPr>
          <w:rFonts w:ascii="Garamond" w:hAnsi="Garamond"/>
          <w:i/>
          <w:sz w:val="24"/>
        </w:rPr>
        <w:t xml:space="preserve">, qui a pour auteur Mario de Vipera. Ughelli </w:t>
      </w:r>
      <w:r>
        <w:rPr>
          <w:rFonts w:ascii="Garamond" w:hAnsi="Garamond"/>
          <w:sz w:val="24"/>
        </w:rPr>
        <w:t xml:space="preserve"> atteste qu'avant la publication de ce livre, in tabulis Beneventanis C. Januarius primus recensebatur episcopus. La présence soudaine de cette escouade d'évéques emboitant le pas à Photin, qui est qualifié discipulus S. Petri, n'a rien qui surprenne, A Bénévent, on n'entendait pas se laisser éclipser par Capoue et par Nap les.</w:t>
      </w:r>
    </w:p>
    <w:p>
      <w:pPr>
        <w:spacing w:after="120" w:before="0" w:line="360" w:lineRule="auto"/>
        <w:ind w:firstLine="283"/>
        <w:jc w:val="both"/>
      </w:pPr>
      <w:r>
        <w:rPr>
          <w:rFonts w:ascii="Garamond" w:hAnsi="Garamond"/>
          <w:sz w:val="24"/>
        </w:rPr>
        <w:t>Theodatus, autre personnage fabuleux, qui est | éliminé 7, Martianus, fut imaginé pour complaire à l'archevé que de Bénévent, Francesco Pacca, qui prétendait que le premier titulaire de siège s'appelait Marcianus, était évé que, cela va sans dire, et martyr ; même on le fétait le 14 ou 15 juin.</w:t>
      </w:r>
    </w:p>
    <w:p>
      <w:pPr>
        <w:spacing w:after="120" w:before="0" w:line="360" w:lineRule="auto"/>
        <w:ind w:firstLine="283"/>
        <w:jc w:val="both"/>
      </w:pPr>
      <w:r>
        <w:rPr>
          <w:rFonts w:ascii="Garamond" w:hAnsi="Garamond"/>
          <w:sz w:val="24"/>
        </w:rPr>
        <w:t>Liberator était fété le 15 mai, mais n'avait ja mais | été évé que de Bénévent ; ce Liberator n'est autre qu'Éleutherius, vénéré à Aeca et dans une multitude de localités de la Basse-Italie.</w:t>
      </w:r>
    </w:p>
    <w:p>
      <w:pPr>
        <w:spacing w:after="120" w:before="0" w:line="360" w:lineRule="auto"/>
        <w:ind w:firstLine="283"/>
        <w:jc w:val="both"/>
      </w:pPr>
      <w:r>
        <w:rPr>
          <w:rFonts w:ascii="Garamond" w:hAnsi="Garamond"/>
          <w:sz w:val="24"/>
        </w:rPr>
        <w:t>Castus, c'est le martyr africain, vénéré à Sessa, et de qui Bénévent fit un de ses évéques, fété le 7 novembre Lupus ? Personne ne sait rien sur son compte.</w:t>
      </w:r>
    </w:p>
    <w:p>
      <w:pPr>
        <w:spacing w:after="120" w:before="0" w:line="360" w:lineRule="auto"/>
        <w:ind w:firstLine="283"/>
        <w:jc w:val="both"/>
      </w:pPr>
      <w:r>
        <w:rPr>
          <w:rFonts w:ascii="Garamond" w:hAnsi="Garamond"/>
          <w:sz w:val="24"/>
        </w:rPr>
        <w:t>Ecclesiam. La catacombe de Saint-Janvier à Nap les | Un certain Dorus, premier du nom, vers 329, ne représente rien ; Apollonius, 8 juillet 3267 ne peut se réclamer d'auc une preuve et on en doit dire autant de . le nom et la date n'ont pas d'attestations historiques.</w:t>
      </w:r>
    </w:p>
    <w:p>
      <w:pPr>
        <w:spacing w:after="120" w:before="0" w:line="360" w:lineRule="auto"/>
        <w:ind w:firstLine="283"/>
        <w:jc w:val="both"/>
      </w:pPr>
      <w:r>
        <w:rPr>
          <w:rFonts w:ascii="Garamond" w:hAnsi="Garamond"/>
          <w:sz w:val="24"/>
        </w:rPr>
        <w:t>| contraints de retourner en Italie ?, Saint Jean Chry| vé que de Bénévent ayant trouvé corpora sanctorum | Martiani, Dori, Potili el Prosperi, Felicis, Cervoli at que 1484 Cassianus, le 12 août 340. Peut-être ce dernier est-il « le méme que son homonyme Cassien, martyr d'Imola, dont on fait la fête le 13 août 2, l 3. Januarius, 342-344 11, | Linianus 15 ? 379 ( ?), personnage douteux, dont.</w:t>
      </w:r>
    </w:p>
    <w:p>
      <w:pPr>
        <w:spacing w:after="120" w:before="0" w:line="360" w:lineRule="auto"/>
        <w:ind w:firstLine="283"/>
        <w:jc w:val="both"/>
      </w:pPr>
      <w:r>
        <w:rPr>
          <w:rFonts w:ascii="Garamond" w:hAnsi="Garamond"/>
          <w:sz w:val="24"/>
        </w:rPr>
        <w:t>4. Æmilius, entre le 1v</w:t>
      </w:r>
      <w:r>
        <w:rPr>
          <w:rFonts w:ascii="Garamond" w:hAnsi="Garamond"/>
          <w:i/>
          <w:sz w:val="24"/>
        </w:rPr>
        <w:t xml:space="preserve"> et le Ve, Entre 394 et 409, plus près de la première date que de la seconde, saint Paulin de Nole composa son Epithalamium in Julianum filium episcopi Memoris et Titiam claram uxorem </w:t>
      </w:r>
      <w:r>
        <w:rPr>
          <w:rFonts w:ascii="Garamond" w:hAnsi="Garamond"/>
          <w:i/>
          <w:sz w:val="24"/>
        </w:rPr>
        <w:t>, dans lequel il rappelle plusieurs fois Ærnilius de Bénévent, vir superi luminis. En 405, il fut mis à la Léte d'une mission composée d'évéques italiens et de — prêtres romains, envoyés à Constantinople pour y - traiter, au nom du pape Innocent Ier, la cause de saint Jean Chrysostome ; maltraités, ces envoyés furent sostome leur écrivit une lettre de remerciement ?#, Joannes, 415.— Le 15 mai 1119, Landolf, archevéStephani... inter (eos) corpus associavit beati JoannisX XI Beneventani archiepiscopi qui triginta et tres annos. sicut tilulus testabatur, in episcopatum advixit !5, 5i Landolf a lu l'épitaphe de Joannes,il y a mis du sien, car le titre d'archevé que ne peut étre porté par les titulaires de Bénévent qu'à partir du x</w:t>
      </w:r>
      <w:r>
        <w:rPr>
          <w:rFonts w:ascii="Garamond" w:hAnsi="Garamond"/>
          <w:sz w:val="24"/>
        </w:rPr>
        <w:t xml:space="preserve"> siécle. Les historiens loc aux des xvi</w:t>
      </w:r>
      <w:r>
        <w:rPr>
          <w:rFonts w:ascii="Garamond" w:hAnsi="Garamond"/>
          <w:i/>
          <w:sz w:val="24"/>
        </w:rPr>
        <w:t xml:space="preserve"> et xvir</w:t>
      </w:r>
      <w:r>
        <w:rPr>
          <w:rFonts w:ascii="Garamond" w:hAnsi="Garamond"/>
          <w:sz w:val="24"/>
        </w:rPr>
        <w:t xml:space="preserve"> sièc les comptaient entre Photinus et .Emilius vingt évêques, donc « Joannes, le vingt et unième, a succédé à Æmilius vers 415. Mais ce calcul qui s'appuie sur Photinus et ses onze successeurs n'est pas recevable.</w:t>
      </w:r>
    </w:p>
    <w:p>
      <w:pPr>
        <w:spacing w:after="120" w:before="0" w:line="360" w:lineRule="auto"/>
        <w:ind w:firstLine="283"/>
        <w:jc w:val="both"/>
      </w:pPr>
      <w:r>
        <w:rPr>
          <w:rFonts w:ascii="Garamond" w:hAnsi="Garamond"/>
          <w:sz w:val="24"/>
        </w:rPr>
        <w:t>Puis que un document du xi</w:t>
      </w:r>
      <w:r>
        <w:rPr>
          <w:rFonts w:ascii="Garamond" w:hAnsi="Garamond"/>
          <w:i/>
          <w:sz w:val="24"/>
        </w:rPr>
        <w:t xml:space="preserve"> siécle assure que saint Barbatus (T 682) est le vingtième évê que de Bénévent, Joannes, le vingt et uniéme, appartient au VII</w:t>
      </w:r>
      <w:r>
        <w:rPr>
          <w:rFonts w:ascii="Garamond" w:hAnsi="Garamond"/>
          <w:sz w:val="24"/>
        </w:rPr>
        <w:t xml:space="preserve"> siécle Tamarus, épo que incertaine, — Un évé que de ce nom est vénéré dans plusieurs localités de la Campanie ; on le trouve au 15 octobre dans l'ancien calendrier de Bénévent. En 778, il existait dans le territoire de Capoue une église dédiée à saint Tamaro ™ et on signale aussi un vicus à S. Tammuaro !</w:t>
      </w:r>
      <w:r>
        <w:rPr>
          <w:rFonts w:ascii="Garamond" w:hAnsi="Garamond"/>
          <w:i/>
          <w:sz w:val="24"/>
        </w:rPr>
        <w:t xml:space="preserve"> ; tout cela ne vaut pas un texte qui le rattacherait à la liste de Bénévent, Cadoc ou saint Sofia, T 24 janvier 490, — Une Vita Cadoci '</w:t>
      </w:r>
      <w:r>
        <w:rPr>
          <w:rFonts w:ascii="Garamond" w:hAnsi="Garamond"/>
          <w:sz w:val="24"/>
        </w:rPr>
        <w:t xml:space="preserve"> composée vers la seconde moitié du xt</w:t>
      </w:r>
      <w:r>
        <w:rPr>
          <w:rFonts w:ascii="Garamond" w:hAnsi="Garamond"/>
          <w:i/>
          <w:sz w:val="24"/>
        </w:rPr>
        <w:t xml:space="preserve"> siècle et que les celtisants tiennent pour fabuleuse, rapporte qu'un saint de ce nom vécut au v</w:t>
      </w:r>
      <w:r>
        <w:rPr>
          <w:rFonts w:ascii="Garamond" w:hAnsi="Garamond"/>
          <w:sz w:val="24"/>
        </w:rPr>
        <w:t>-vi</w:t>
      </w:r>
      <w:r>
        <w:rPr>
          <w:rFonts w:ascii="Garamond" w:hAnsi="Garamond"/>
          <w:i/>
          <w:sz w:val="24"/>
        </w:rPr>
        <w:t xml:space="preserve"> siècle et passa dans l'Armori que, d’où un ange l'obligea de regagner le pays de Gal les oü il fut consacré évé que dans une Beneventana civitas ; il mourut le 24 janvier. Une Vila sancti Cadoci </w:t>
      </w:r>
      <w:r>
        <w:rPr>
          <w:rFonts w:ascii="Garamond" w:hAnsi="Garamond"/>
          <w:sz w:val="24"/>
        </w:rPr>
        <w:t>, de date postérieure à la précédente, expli que que la Benévenlana civitas du pays de Gal les est celle du pays des Hirpini, où le Cadoc en question fut transporté par un ange, etc, Félix Ier ( ?) 520 ( ?). Inconnu. Esl-ce à la suite de - la trouvaille de reliques en 1119 par l'archevê que Landolf qu'on fil de Félix qui s'y trouve inclus, un évé que local ? Quoi qu'il en soit, c'est Vipera, qui lui assigna la date 520.</w:t>
      </w:r>
    </w:p>
    <w:p>
      <w:pPr>
        <w:spacing w:after="120" w:before="0" w:line="360" w:lineRule="auto"/>
        <w:ind w:firstLine="283"/>
        <w:jc w:val="both"/>
      </w:pPr>
      <w:r>
        <w:rPr>
          <w:rFonts w:ascii="Garamond" w:hAnsi="Garamond"/>
          <w:sz w:val="24"/>
        </w:rPr>
        <w:t>Marlianus ? 536 ? — Ce personnage se trouve mentionné dans les Acta S. Placidi * du pseudo-Gordien, | | -os = !i | — 1485 su TH |— n'ayant d'autre recommandation que cette pièce fabu-]euse, on n'en peut tenir compte.</w:t>
      </w:r>
    </w:p>
    <w:p>
      <w:pPr>
        <w:spacing w:after="120" w:before="0" w:line="360" w:lineRule="auto"/>
        <w:ind w:firstLine="283"/>
        <w:jc w:val="both"/>
      </w:pPr>
      <w:r>
        <w:rPr>
          <w:rFonts w:ascii="Garamond" w:hAnsi="Garamond"/>
          <w:sz w:val="24"/>
        </w:rPr>
        <w:t>Zeno ou Zosimus ? 5437 Inconnu, imaginaire. Félix II ? 585 ? N'est pas mieux attesté que le pré-cédent, de méme que le suivant :</w:t>
      </w:r>
    </w:p>
    <w:p>
      <w:pPr>
        <w:spacing w:after="120" w:before="0" w:line="360" w:lineRule="auto"/>
        <w:ind w:firstLine="283"/>
        <w:jc w:val="both"/>
      </w:pPr>
      <w:r>
        <w:rPr>
          <w:rFonts w:ascii="Garamond" w:hAnsi="Garamond"/>
          <w:sz w:val="24"/>
        </w:rPr>
        <w:t>Linianus II ? 591 ? David, 15 décembre 600. Personnage supposé.</w:t>
      </w:r>
    </w:p>
    <w:p>
      <w:pPr>
        <w:spacing w:after="120" w:before="0" w:line="360" w:lineRule="auto"/>
        <w:ind w:firstLine="283"/>
        <w:jc w:val="both"/>
      </w:pPr>
      <w:r>
        <w:rPr>
          <w:rFonts w:ascii="Garamond" w:hAnsi="Garamond"/>
          <w:sz w:val="24"/>
        </w:rPr>
        <w:t>4 L'Église de Bénévent a eu un évê que nommé David, mais qui a vécu dans la seconde moitié du vire siècle et qui a consacré la basili que de Sancta-Sphia cons- . truite par le duc Trechis II ; on a donc fait confusion entre Trechis II, catholi que et Trechis Ier, arien.</w:t>
      </w:r>
    </w:p>
    <w:p>
      <w:pPr>
        <w:spacing w:after="120" w:before="0" w:line="360" w:lineRule="auto"/>
        <w:ind w:firstLine="283"/>
        <w:jc w:val="both"/>
      </w:pPr>
      <w:r>
        <w:rPr>
          <w:rFonts w:ascii="Garamond" w:hAnsi="Garamond"/>
          <w:sz w:val="24"/>
        </w:rPr>
        <w:t>Barbarus, 602, 3. SATICULA (S. Agata dei Goti). (Dictionn., t. vit, - col, 1672.) A été le siège d'un évéché beaucoup plus Memor ? entre le 1v* et le Ve. — C'est le père de Julien d'Éclane ; dans le Carmen xxt de saint Paulin de Nole, il est désigné sous le nom de aime Memor ; saint Augustin d'Hippone, en 408 ou 409, lui écrit sa lettre cu : fratri et coepiscopo Memorio. Baronius, Bellarmin veulent, sans raison, lenvoyer à Capoue ; par ailleurs, il n'est pas certain que Memor ait été évé que d'Éclane. Nous avons donné une inscription dans laquelle on peut voir son épitaphe.</w:t>
      </w:r>
    </w:p>
    <w:p>
      <w:pPr>
        <w:spacing w:after="120" w:before="0" w:line="360" w:lineRule="auto"/>
        <w:ind w:firstLine="283"/>
        <w:jc w:val="both"/>
      </w:pPr>
      <w:r>
        <w:rPr>
          <w:rFonts w:ascii="Garamond" w:hAnsi="Garamond"/>
          <w:sz w:val="24"/>
        </w:rPr>
        <w:t>Vers 420, saint Augustin, dans son Contra Julianum, parle affectueusement de l'évê que défunt Memor.</w:t>
      </w:r>
    </w:p>
    <w:p>
      <w:pPr>
        <w:spacing w:after="120" w:before="0" w:line="360" w:lineRule="auto"/>
        <w:ind w:firstLine="283"/>
        <w:jc w:val="both"/>
      </w:pPr>
      <w:r>
        <w:rPr>
          <w:rFonts w:ascii="Garamond" w:hAnsi="Garamond"/>
          <w:sz w:val="24"/>
        </w:rPr>
        <w:t>Marcianus ? — La passio récente de ce saint fait | de lui un Grec qui a fait le voyage de Rome avec un certain Laurentius, évé que de Canosa, et que le pape Léon Ier a ordonné évê que de Frequentum ; cependant, au v</w:t>
      </w:r>
      <w:r>
        <w:rPr>
          <w:rFonts w:ascii="Garamond" w:hAnsi="Garamond"/>
          <w:i/>
          <w:sz w:val="24"/>
        </w:rPr>
        <w:t xml:space="preserve"> siécle, cette derniére ville n'était pas un siége épiscopal, elle ne le devint que vers le milieu du xi</w:t>
      </w:r>
      <w:r>
        <w:rPr>
          <w:rFonts w:ascii="Garamond" w:hAnsi="Garamond"/>
          <w:sz w:val="24"/>
        </w:rPr>
        <w:t xml:space="preserve"> siécle. Comment et pour quoi Marcianus devint-il évé que d'Éclane ? Par confusion avec Marcus ou Marcianus, évê que d'Aeca, vénéré dans d'autres vil les d'Italie — le 14 juillet à Aeclane — et accaparé sans motif pour la liste épiscopale. ouvrage de Pierre Diacre, du Mont-Cassin, au xire siècle, dénué de la moindre autorité. On y lit qu'en 536, 1 Placide et ses compagnons passent à Capoue où se trouve Germanus, à Canosa où ils rencontrent Sabi- “nus, à Bénévent où Martianus est évê que et Sisinnius à Reggio. Les deux premiers noms sont attestés par — d'autres documents et incontestés, les deux derniers 1456 On ne découvre nulle part la preuve que l'évê que Eleutherius ait eu pour prédécesseur Dynamius ?, ce personnage paraît simplement imaginaire.</w:t>
      </w:r>
    </w:p>
    <w:p>
      <w:pPr>
        <w:spacing w:after="120" w:before="0" w:line="360" w:lineRule="auto"/>
        <w:ind w:firstLine="283"/>
        <w:jc w:val="both"/>
      </w:pPr>
      <w:r>
        <w:rPr>
          <w:rFonts w:ascii="Garamond" w:hAnsi="Garamond"/>
          <w:sz w:val="24"/>
        </w:rPr>
        <w:t>Éleutherius ? — Il existe un Magzógtov +où &amp;yíoo lspoutotupoc “Ekeudegiou, postérieur au Ve, au dire duquel un évê que d'Illyricum, venu à Rome avec sa mère, y subit le martyre avec elle sous Hadrien (117-128). Ses concitoyens rapporlèrent son corps dans son pays (fêté le 15 décembre)</w:t>
      </w:r>
      <w:r>
        <w:rPr>
          <w:rFonts w:ascii="Garamond" w:hAnsi="Garamond"/>
          <w:i/>
          <w:sz w:val="24"/>
        </w:rPr>
        <w:t xml:space="preserve">, On ne sait qui est ce saint Éleuthére qu'on rencontre dans le synaxaire de Constantinople non seulement le 15 décembre, mais encore le 20 et le 21 juillet, Son souvenir ne s'est pas conservé dans l'Illyricum. On a le choix entre un Éleuthére à qui l'empereur Arcadius (395403) éleva une église à Constantinople, un homonyme à Nicomédie et un deuxième homonyme à Césarée de Cappadoce, fêté le 27 septembre. C'est une traduction latine du Maæprtúgptov </w:t>
      </w:r>
      <w:r>
        <w:rPr>
          <w:rFonts w:ascii="Garamond" w:hAnsi="Garamond"/>
          <w:sz w:val="24"/>
        </w:rPr>
        <w:t>, traduction antérieure au vin siècle, qui a fait d'Eleuthére un évê que d'Aeca, martyrisé avec sa mére au cours d'un voyage à Home, le 18 avril. Les habitants d'Aeca enlévent les deux corps et les rapportent chez eux, On lit dans le martyrologe hiéronymien : Rome Eleotheri episcopi et Anthiæ matris ejus. Y a-t-il eu adaptation du Map- *7Üpiov grec à un saint homonyme vénéré à Xeca, ou bien en a-t-on fait un évé que afin de rehausser l'éclat des reliques conservées à Aeca ?</w:t>
      </w:r>
    </w:p>
    <w:p>
      <w:pPr>
        <w:spacing w:after="120" w:before="0" w:line="360" w:lineRule="auto"/>
        <w:ind w:firstLine="283"/>
        <w:jc w:val="both"/>
      </w:pPr>
      <w:r>
        <w:rPr>
          <w:rFonts w:ascii="Garamond" w:hAnsi="Garamond"/>
          <w:sz w:val="24"/>
        </w:rPr>
        <w:t>| copus, qui sanctorum fabricas renovavit, raplus in | requiem III id, febr. Ce texte semble du v</w:t>
      </w:r>
      <w:r>
        <w:rPr>
          <w:rFonts w:ascii="Garamond" w:hAnsi="Garamond"/>
          <w:i/>
          <w:sz w:val="24"/>
        </w:rPr>
        <w:t xml:space="preserve"> ou du VIe, | à deux évêques nommés Jusíus ef Probus, celui-ci étant un évê que de Carmeia, —— € M, en 132 ; N, en 138-194 ; N. ; Eusanius, mort le 9 juillet 300 ; N, en 333 ; N, en 380 : N, en 385. Quand on songe que ce catalogue laisse le P. Gams sceptique !, on est fixé sur sa valeur, 1. Felix, 465, — La Vita ? de son successeur, Laurent, place sa mort en 490 : Gelasio beatissimo pape (492-496) et Zenone (474-491) regnanie ; ce qui est une erreur évidente, 2. Laurentius, entre le v</w:t>
      </w:r>
      <w:r>
        <w:rPr>
          <w:rFonts w:ascii="Garamond" w:hAnsi="Garamond"/>
          <w:sz w:val="24"/>
        </w:rPr>
        <w:t xml:space="preserve"> et le vit siècle, — II existe deux Viia de ce personnage, et celle qui est réputée originale n'est pas à l'abri de tout soupcon, ayant été composée plusieurs siéc les aprés ]les événements qu'elle rapporte, On y lit que ce fut sous l'évé que Laurentius qu'eut lieu la célèbre apparition de saint Michel au Mont-Gargan, l’archange ayant pris la peine de manifester lui-méme ses intentions à l'évéque : quid faciendum esset, Il existe un récit du IX* siècle environ sous le nom d'Apparilio sancti Michaelis in monte Gargano ?, laquelle ne fait pas mention de Laurentius ni de la date de l'événement.</w:t>
      </w:r>
    </w:p>
    <w:p>
      <w:pPr>
        <w:spacing w:after="120" w:before="0" w:line="360" w:lineRule="auto"/>
        <w:ind w:firstLine="283"/>
        <w:jc w:val="both"/>
      </w:pPr>
      <w:r>
        <w:rPr>
          <w:rFonts w:ascii="Garamond" w:hAnsi="Garamond"/>
          <w:sz w:val="24"/>
        </w:rPr>
        <w:t xml:space="preserve">3. Felix, 591 </w:t>
      </w:r>
      <w:r>
        <w:rPr>
          <w:rFonts w:ascii="Garamond" w:hAnsi="Garamond"/>
          <w:i/>
          <w:sz w:val="24"/>
        </w:rPr>
        <w:t xml:space="preserve">, 593 </w:t>
      </w:r>
      <w:r>
        <w:rPr>
          <w:rFonts w:ascii="Garamond" w:hAnsi="Garamond"/>
          <w:sz w:val="24"/>
        </w:rPr>
        <w:t xml:space="preserve"> ; Ughelli * a dédoublé ce personnage que (ams a ramené à l'unité. linus de Siponto qui signe le f aux diplóme de saint | Grégoire le Grand pour Saint-Médard de Soissons ! ?. | 12. CARMEIA (Carmeianum, près du Mont-Gargan.) C'est par erreur qu'Ughelli 1 ! a placé Pardus à Sala- | pia en 314.</w:t>
      </w:r>
    </w:p>
    <w:p>
      <w:pPr>
        <w:spacing w:after="120" w:before="0" w:line="360" w:lineRule="auto"/>
        <w:ind w:firstLine="283"/>
        <w:jc w:val="both"/>
      </w:pPr>
      <w:r>
        <w:rPr>
          <w:rFonts w:ascii="Garamond" w:hAnsi="Garamond"/>
          <w:sz w:val="24"/>
        </w:rPr>
        <w:t>Gargan le font vivre jusqu'en 493, c'est-à-dire sous le pontificat de Gélase (492-496) ; c'est par erreur qu'Ughelli ** le nomme Pelagius.</w:t>
      </w:r>
    </w:p>
    <w:p>
      <w:pPr>
        <w:spacing w:after="120" w:before="0" w:line="360" w:lineRule="auto"/>
        <w:ind w:firstLine="283"/>
        <w:jc w:val="both"/>
      </w:pPr>
      <w:r>
        <w:rPr>
          <w:rFonts w:ascii="Garamond" w:hAnsi="Garamond"/>
          <w:sz w:val="24"/>
        </w:rPr>
        <w:t xml:space="preserve">L'évé que Liberalis qui reparait ici est celui que nous avons vu à Aeca et ailleurs. légat du pape à Constantinople, en 536 </w:t>
      </w:r>
      <w:r>
        <w:rPr>
          <w:rFonts w:ascii="Garamond" w:hAnsi="Garamond"/>
          <w:i/>
          <w:sz w:val="24"/>
        </w:rPr>
        <w:t xml:space="preserve">, entretint | des relations vers 451-552 avec saint Benoit et avec le roi Attila </w:t>
      </w:r>
      <w:r>
        <w:rPr>
          <w:rFonts w:ascii="Garamond" w:hAnsi="Garamond"/>
          <w:sz w:val="24"/>
        </w:rPr>
        <w:t>, Vénéré comme saint.</w:t>
      </w:r>
    </w:p>
    <w:p>
      <w:pPr>
        <w:spacing w:after="120" w:before="0" w:line="360" w:lineRule="auto"/>
        <w:ind w:firstLine="283"/>
        <w:jc w:val="both"/>
      </w:pPr>
      <w:r>
        <w:rPr>
          <w:rFonts w:ascii="Garamond" w:hAnsi="Garamond"/>
          <w:sz w:val="24"/>
        </w:rPr>
        <w:t>Gervasius ou Gerontius, siégeant au concile de Sar- grossir la liste épiscopale, ce sont Philippus, consacré par le pape Fabien, en 238, et qui n'arien Tu quoi qu'en pense  »Ughelli ^, Ensuite, Joannes, créalion du méme Ughelli, qui le fait vivre en 443 e lenvoie, avec croix et banniére, au-devant d'Atti qui menace Venusium. Enfin Austerius, tout aussi si fantaisiste, 1. Stephanus, 492-496 ( ?) *</w:t>
      </w:r>
      <w:r>
        <w:rPr>
          <w:rFonts w:ascii="Garamond" w:hAnsi="Garamond"/>
          <w:i/>
          <w:sz w:val="24"/>
        </w:rPr>
        <w:t xml:space="preserve">, 494-405 (2) 5, 495 o » 501, 502. | 1. Justus ( 492496 (7) =, 494-495 ( ?) =, 499, | 1. Eutychius, 501, 502 ; les légen des de Canosa et de. Siponto le mettent au temps du pape Gélase (492- | 496). E 19. Barium (Bari). (Dictionn., t. vii, col. 1676.) — Ni Ughelli </w:t>
      </w:r>
      <w:r>
        <w:rPr>
          <w:rFonts w:ascii="Garamond" w:hAnsi="Garamond"/>
          <w:i/>
          <w:sz w:val="24"/>
        </w:rPr>
        <w:t>, ni Cappelletti« , ni Gams ?</w:t>
      </w:r>
      <w:r>
        <w:rPr>
          <w:rFonts w:ascii="Garamond" w:hAnsi="Garamond"/>
          <w:sz w:val="24"/>
        </w:rPr>
        <w:t xml:space="preserve"> n'ont eu connaissance d'un certain Maurus, qui doit à Gar- | ruba </w:t>
      </w:r>
      <w:r>
        <w:rPr>
          <w:rFonts w:ascii="Garamond" w:hAnsi="Garamond"/>
          <w:i/>
          <w:sz w:val="24"/>
        </w:rPr>
        <w:t xml:space="preserve"> de prendre rang en tête de la liste épiscopale y de Bari, vers le temps de saint Pierre. Le cardinal . Hergenrüther, chargé de rénover critiquement l'his- . toire de l'Église </w:t>
      </w:r>
      <w:r>
        <w:rPr>
          <w:rFonts w:ascii="Garamond" w:hAnsi="Garamond"/>
          <w:i/>
          <w:sz w:val="24"/>
        </w:rPr>
        <w:t xml:space="preserve">, ne trouva rien de mieux que de suivre ce conte. : 1 C'est encore Ughelli </w:t>
      </w:r>
      <w:r>
        <w:rPr>
          <w:rFonts w:ascii="Garamond" w:hAnsi="Garamond"/>
          <w:i/>
          <w:sz w:val="24"/>
        </w:rPr>
        <w:t xml:space="preserve"> qui s'est avisé de faire de di que, un évê que de Bari, il fallait dire de Beroé, en Macédoine ; Gams </w:t>
      </w:r>
      <w:r>
        <w:rPr>
          <w:rFonts w:ascii="Garamond" w:hAnsi="Garamond"/>
          <w:i/>
          <w:sz w:val="24"/>
        </w:rPr>
        <w:t xml:space="preserve"> a copié l'erreur, BUR ar DLE Lanzoni ?</w:t>
      </w:r>
      <w:r>
        <w:rPr>
          <w:rFonts w:ascii="Garamond" w:hAnsi="Garamond"/>
          <w:sz w:val="24"/>
        </w:rPr>
        <w:t xml:space="preserve"> s'en sont gardés, En 530, un évê que de Bari, ayant nom Petrus, - aurait été nommé archevê que de cette ville par Épiphane, patriarche de Constantinople (520-535) avec lapprobation du pape Félix IV (526-530). C'est. un conte, Les évêques de Bari ont reçu du patriarche de — Constantinople le titre archiépiscopal, et quatre siéc les plus tard, le titre füt reconnu par le pape ; mais longtemps aprés le vr* siècle.</w:t>
      </w:r>
    </w:p>
    <w:p>
      <w:pPr>
        <w:spacing w:after="120" w:before="0" w:line="360" w:lineRule="auto"/>
        <w:ind w:firstLine="283"/>
        <w:jc w:val="both"/>
      </w:pPr>
      <w:r>
        <w:rPr>
          <w:rFonts w:ascii="Garamond" w:hAnsi="Garamond"/>
          <w:sz w:val="24"/>
        </w:rPr>
        <w:t>Gams ? ?, à la suite de ce Petrus imaginaire, introduit onze évê que anonymes dont il ne peut donner l'ombre d'une preuve, Quant à Marcus dont Garruba fait un évé que de Bari et Canosa en s'autorisant d'une lettre de saint Grégoire le Grand (1. I, ep. r1) *^, elle ne concerne en rien l'Église de Bari.</w:t>
      </w:r>
    </w:p>
    <w:p/>
    <w:p>
      <w:pPr>
        <w:spacing w:after="120" w:before="240" w:line="240" w:lineRule="auto"/>
        <w:ind w:firstLine="0"/>
        <w:jc w:val="left"/>
      </w:pPr>
      <w:r>
        <w:rPr>
          <w:rFonts w:ascii="Garamond" w:hAnsi="Garamond"/>
          <w:b/>
          <w:sz w:val="28"/>
        </w:rPr>
        <w:t>B ;</w:t>
      </w:r>
    </w:p>
    <w:p>
      <w:pPr>
        <w:spacing w:after="120" w:before="0" w:line="360" w:lineRule="auto"/>
        <w:ind w:firstLine="283"/>
        <w:jc w:val="both"/>
      </w:pPr>
      <w:r>
        <w:rPr>
          <w:rFonts w:ascii="Garamond" w:hAnsi="Garamond"/>
          <w:sz w:val="24"/>
        </w:rPr>
        <w:t xml:space="preserve">1489 titre de confesseur, tandis que saint Grégoire le Grand lui donne celui de martyr, inhumé et vénéré à Brindisi : ejusdem [Leucii] beatissimi martyris corpus in Brindisii ecelesia... esse dinoscitur. Nous renvoyons à ce que nous avons dit, col. 1676-1677. —— En 325, un nommé Marcus, évê que de Calabre - Siégea au concile de Nicée, seul des évéques d'Italie - présent à ce concile. On le suppose évé que de Brun- - disium, sans en donner une raison. Ensuite trois noms : Aproculus, Pelinus et Cyprius “tirés d'une Vita S. Pelini </w:t>
      </w:r>
      <w:r>
        <w:rPr>
          <w:rFonts w:ascii="Garamond" w:hAnsi="Garamond"/>
          <w:i/>
          <w:sz w:val="24"/>
        </w:rPr>
        <w:t xml:space="preserve"> de Corfinium, document fabuleux, — 2. Julianus, 492-496 ?, 3. Anonyme. En la vacance du siège 596, 601 </w:t>
      </w:r>
      <w:r>
        <w:rPr>
          <w:rFonts w:ascii="Garamond" w:hAnsi="Garamond"/>
          <w:sz w:val="24"/>
        </w:rPr>
        <w:t>, - la visite fut confiée par saint Grégoire à l'évé que -. d'Otrante.</w:t>
      </w:r>
    </w:p>
    <w:p>
      <w:pPr>
        <w:spacing w:after="120" w:before="0" w:line="360" w:lineRule="auto"/>
        <w:ind w:firstLine="283"/>
        <w:jc w:val="both"/>
      </w:pPr>
      <w:r>
        <w:rPr>
          <w:rFonts w:ascii="Garamond" w:hAnsi="Garamond"/>
          <w:sz w:val="24"/>
        </w:rPr>
        <w:t>4, Pretiosus, date incertaine, peut-être le vre siècle 5.</w:t>
      </w:r>
    </w:p>
    <w:p>
      <w:pPr>
        <w:spacing w:after="120" w:before="0" w:line="360" w:lineRule="auto"/>
        <w:ind w:firstLine="283"/>
        <w:jc w:val="both"/>
      </w:pPr>
      <w:r>
        <w:rPr>
          <w:rFonts w:ascii="Garamond" w:hAnsi="Garamond"/>
          <w:sz w:val="24"/>
        </w:rPr>
        <w:t>9. Theodosius ? Une inscription, trouvée à Oria, entre Tarente et Brindisi, porte * : THEODOSIVS EPVS = FIERI PTR EN ; elle se rapporterait à un évé que | de Brundisium, vile où se réfugièrent, dit-on, ces | évêques devant les invasions des Sarrasins.</w:t>
      </w:r>
    </w:p>
    <w:p>
      <w:pPr>
        <w:spacing w:after="120" w:before="0" w:line="360" w:lineRule="auto"/>
        <w:ind w:firstLine="283"/>
        <w:jc w:val="both"/>
      </w:pPr>
      <w:r>
        <w:rPr>
          <w:rFonts w:ascii="Garamond" w:hAnsi="Garamond"/>
          <w:sz w:val="24"/>
        </w:rPr>
        <w:t>- Irène.</w:t>
      </w:r>
    </w:p>
    <w:p>
      <w:pPr>
        <w:spacing w:after="120" w:before="0" w:line="360" w:lineRule="auto"/>
        <w:ind w:firstLine="283"/>
        <w:jc w:val="both"/>
      </w:pPr>
      <w:r>
        <w:rPr>
          <w:rFonts w:ascii="Garamond" w:hAnsi="Garamond"/>
          <w:sz w:val="24"/>
        </w:rPr>
        <w:t xml:space="preserve">|. Une légende ont concernant lés saints Justus, Orontius et Fortunatus </w:t>
      </w:r>
      <w:r>
        <w:rPr>
          <w:rFonts w:ascii="Garamond" w:hAnsi="Garamond"/>
          <w:i/>
          <w:sz w:val="24"/>
        </w:rPr>
        <w:t>, veut que saint Paul ait . envoyé de Corinthe à Lecce un certain Justus. Celuici convertit son hôtelier, Orontius, et en plus Fortunatus. Tous trois se rendirent à Corinthe où l'apótre - eonsacra Orontius en qualité d'évé que de Lecce ; il - y vint donc et fut martyrisé un 26 août, sub Nerone. = L'histoire ecclésiasti que locale n'en a pas moins été - silencieuse, elle a oublié Orontius, En 1114, au temps . de l'évê que Formose et du comte Goffredo, une inscription atteste que la cathédrale fundari ccpit simul et fabricari, et on la dédia à la trés sainte Vierge et non à Orontius. En 1230, on la rebátit et l'inscription commémorative pas plus alors qu'en 1339 ne mentionne Orontius, dont la légende m pas antérieure au xvi</w:t>
      </w:r>
      <w:r>
        <w:rPr>
          <w:rFonts w:ascii="Garamond" w:hAnsi="Garamond"/>
          <w:sz w:val="24"/>
        </w:rPr>
        <w:t xml:space="preserve"> siècle 5, Fortunatus ? dépend de la légende d'Orontius et ne vaut pas plus qu'elle, Donatus ? est promu par Ughelli ?* à la dignité de frére de saint Cataldus, évé que de Tarente, et attribué à l'année 163, A la suite viennent des noms quelconques : Leucius, Dionysius, Blasius, Leucius II ; on en vient ainsi à Venantius que certains manuscrits disent être lippiensis, d'autres liparensis (= Lipari, prés de la Sicile) '^ ; il aurait souscrit à Constantinople | le célèbre Constitutum Vi gilii de tribus Capitulis, 553. le Grand, decedente reclore omnino deslituta (595) 21.</w:t>
      </w:r>
    </w:p>
    <w:p>
      <w:pPr>
        <w:spacing w:after="120" w:before="0" w:line="360" w:lineRule="auto"/>
        <w:ind w:firstLine="283"/>
        <w:jc w:val="both"/>
      </w:pPr>
      <w:r>
        <w:rPr>
          <w:rFonts w:ascii="Garamond" w:hAnsi="Garamond"/>
          <w:sz w:val="24"/>
        </w:rPr>
        <w:t>Gélase Ier 1 ? au clergé et aux fidélesde Tarente, leur | | annonce l'envoi d'un nouvel évê que, Petrus, et, qu'on ne sait pour quelle raison, Ughelli, Cappelletti |. et Gams ont appelé Innocentius, | Cappelletti et d'autres mettent au vire siècle un - évê que Cataldus II, alors que la liste épiscopale de Tarente ne présente aucun Cataldus, ce nom ayant 1490 appartenu à un évê que islandais du vir ou du vri ? siécle, inhumé dans la cathédrale, 3. Andreas, 593 =, — 4, Honorius, 603 H, On ne doit pas tenir compte de Joannes mentionné sur un f aux diplôme de Grégoire Ier 5, 1. Dominicus, 551, souscrivit à Constantinople avec le pape Vigile la condamnation de Théodore de Césarée 16, 2. Joannes, 593 Y, était mort en novembre 595 15, 3, Savinus ou Savinianus, 599 1 ?, Sabinus frater et episcopus nosler, En 431, la lettre d'Uranius sur la mort de saint Paulin de Nole parle de trois évéques qui visitérent le mourant Symmachus qu'on suppose étre de Capoue, et Benedictus d'Otrante ; il n'y a là rien de certain.</w:t>
      </w:r>
    </w:p>
    <w:p>
      <w:pPr>
        <w:spacing w:after="120" w:before="0" w:line="360" w:lineRule="auto"/>
        <w:ind w:firstLine="283"/>
        <w:jc w:val="both"/>
      </w:pPr>
      <w:r>
        <w:rPr>
          <w:rFonts w:ascii="Garamond" w:hAnsi="Garamond"/>
          <w:sz w:val="24"/>
        </w:rPr>
        <w:t>1. Patrus, 595 %, à qui le pape confie les diocèses vacants de Brindisi, Lecce et Gallipoli, 590 #, 601 =, TROISIÈME RÉGION qui comprend : T : Lus cania. II. Bruttii, La lettre d'Uranius sur la mort de saint Paulin (431) nous apprend qu'au lit de mort du saint évé que, | ingreditur quidam presbyter de Lucanis partibus veniens, missus a sancto episcopo Exuperantio, sive a viro clarissimo fratre ejus Ursatio, qui ei... quinquaginta solidos miserant, Pour faire d'Exsuperantius un évé que de Pæstum, il faut passer du domaine de l'histoire à celui de la divination.</w:t>
      </w:r>
    </w:p>
    <w:p>
      <w:pPr>
        <w:spacing w:after="120" w:before="0" w:line="360" w:lineRule="auto"/>
        <w:ind w:firstLine="283"/>
        <w:jc w:val="both"/>
      </w:pPr>
      <w:r>
        <w:rPr>
          <w:rFonts w:ascii="Garamond" w:hAnsi="Garamond"/>
          <w:sz w:val="24"/>
        </w:rPr>
        <w:t>Florentius ou Florentinus, 499, 502 3, n'est pas un évê que de Pæsium, mais de Plestia dans l'Ombrie Voir Félix, dans la notice précédente, Siège vacant en 992%, Theodora, custos sacre edis sanctissimi | martyris Laverii.</w:t>
      </w:r>
    </w:p>
    <w:p>
      <w:pPr>
        <w:spacing w:after="120" w:before="0" w:line="360" w:lineRule="auto"/>
        <w:ind w:firstLine="283"/>
        <w:jc w:val="both"/>
      </w:pPr>
      <w:r>
        <w:rPr>
          <w:rFonts w:ascii="Garamond" w:hAnsi="Garamond"/>
          <w:sz w:val="24"/>
        </w:rPr>
        <w:t>L'Église de Grumentum n'avait pas de titulaire en 495 ! ; le pape Gélase commanda à l'évê que Sabinus, probablement de Consilinum, d'ordonner diacre un certain Quartus en qualité de visiteur ; 496 *, Gélase recommande à Sabinus et à Crispinus, évé que inconnu, deux cleres de Grumentum, 1. Tallianus, 558-560%, ou peut-être Julianus Paloma qu'on rencontre dans les Gesta S. Laverti.</w:t>
      </w:r>
    </w:p>
    <w:p>
      <w:pPr>
        <w:spacing w:after="120" w:before="0" w:line="360" w:lineRule="auto"/>
        <w:ind w:firstLine="283"/>
        <w:jc w:val="both"/>
      </w:pPr>
      <w:r>
        <w:rPr>
          <w:rFonts w:ascii="Garamond" w:hAnsi="Garamond"/>
          <w:sz w:val="24"/>
        </w:rPr>
        <w:t>C'est de ces mêmes Gesla que vient Rodulphus Alanus dont le rang varie dans deux passages d'Ughelli +.</w:t>
      </w:r>
    </w:p>
    <w:p>
      <w:pPr>
        <w:spacing w:after="120" w:before="0" w:line="360" w:lineRule="auto"/>
        <w:ind w:firstLine="283"/>
        <w:jc w:val="both"/>
      </w:pPr>
      <w:r>
        <w:rPr>
          <w:rFonts w:ascii="Garamond" w:hAnsi="Garamond"/>
          <w:sz w:val="24"/>
        </w:rPr>
        <w:t xml:space="preserve">En 599, mention d'une parrochia Ecclesiæ Grumendinæ 5,  »Ughelli </w:t>
      </w:r>
      <w:r>
        <w:rPr>
          <w:rFonts w:ascii="Garamond" w:hAnsi="Garamond"/>
          <w:i/>
          <w:sz w:val="24"/>
        </w:rPr>
        <w:t xml:space="preserve"> place un certain Faustinus à Potentia de Lucanie, ailleurs </w:t>
      </w:r>
      <w:r>
        <w:rPr>
          <w:rFonts w:ascii="Garamond" w:hAnsi="Garamond"/>
          <w:sz w:val="24"/>
        </w:rPr>
        <w:t xml:space="preserve"> il se corrige et envoie ce Faustinus à Potentia dans le Picenum.</w:t>
      </w:r>
    </w:p>
    <w:p>
      <w:pPr>
        <w:spacing w:after="120" w:before="0" w:line="360" w:lineRule="auto"/>
        <w:ind w:firstLine="283"/>
        <w:jc w:val="both"/>
      </w:pPr>
      <w:r>
        <w:rPr>
          <w:rFonts w:ascii="Garamond" w:hAnsi="Garamond"/>
          <w:sz w:val="24"/>
        </w:rPr>
        <w:t xml:space="preserve">. Herculentius, 492-496 </w:t>
      </w:r>
      <w:r>
        <w:rPr>
          <w:rFonts w:ascii="Garamond" w:hAnsi="Garamond"/>
          <w:i/>
          <w:sz w:val="24"/>
        </w:rPr>
        <w:t xml:space="preserve">, 404-495 </w:t>
      </w:r>
      <w:r>
        <w:rPr>
          <w:rFonts w:ascii="Garamond" w:hAnsi="Garamond"/>
          <w:sz w:val="24"/>
        </w:rPr>
        <w:t>, Amandus Ecclesie Potentinæ, en 502 ; s'agit-il du Picenum ou de la Lucanie ?</w:t>
      </w:r>
    </w:p>
    <w:p>
      <w:pPr>
        <w:spacing w:after="120" w:before="0" w:line="360" w:lineRule="auto"/>
        <w:ind w:firstLine="283"/>
        <w:jc w:val="both"/>
      </w:pPr>
      <w:r>
        <w:rPr>
          <w:rFonts w:ascii="Garamond" w:hAnsi="Garamond"/>
          <w:sz w:val="24"/>
        </w:rPr>
        <w:t>1492 1. Severinus, qui était mort au mois d'octobre 594, — Saint Grégoire le Grand # commande à Pierre, notaire de Reggio. d'ordonner à Léon, archidiacre de Meria « M et à d'autres clercs du diocèse, de regagner leurs | Églises, et d'élire un évê que à qui, après sa consécraM tion, on rendra ministeria Ecclesi : Myriensis, quæ « secum Squillacio quondam episcopus Severinus detu- — lerat. Il semble, d'après cela, que Meria ne se trouvait. pas loin de Reggio et de Squillace, En 597, siège vacant +$.</w:t>
      </w:r>
    </w:p>
    <w:p>
      <w:pPr>
        <w:spacing w:after="120" w:before="0" w:line="360" w:lineRule="auto"/>
        <w:ind w:firstLine="283"/>
        <w:jc w:val="both"/>
      </w:pPr>
      <w:r>
        <w:rPr>
          <w:rFonts w:ascii="Garamond" w:hAnsi="Garamond"/>
          <w:sz w:val="24"/>
        </w:rPr>
        <w:t>13. NicorERA (Dictionn., t. vir, col, 1681). | 1. Proclus, 596, in paenitentiam deputatus 17 ; 599, satisfactionis purificatione reversus !5, 14, TAURIANA (Taurus, au nord de Reggio, détruite). (Diclionn., t. vir, col. 1681-1682.) 1. Leucosius, au vi‘ siècle !</w:t>
      </w:r>
      <w:r>
        <w:rPr>
          <w:rFonts w:ascii="Garamond" w:hAnsi="Garamond"/>
          <w:i/>
          <w:sz w:val="24"/>
        </w:rPr>
        <w:t xml:space="preserve">, — Paulinus, 591 </w:t>
      </w:r>
      <w:r>
        <w:rPr>
          <w:rFonts w:ascii="Garamond" w:hAnsi="Garamond"/>
          <w:i/>
          <w:sz w:val="24"/>
        </w:rPr>
        <w:t>, | transféré de Lipari en 592 ? ! fait la visitatio de Taurinana, en 599 ?</w:t>
      </w:r>
      <w:r>
        <w:rPr>
          <w:rFonts w:ascii="Garamond" w:hAnsi="Garamond"/>
          <w:i/>
          <w:sz w:val="24"/>
        </w:rPr>
        <w:t xml:space="preserve"> ; décédé entre la fin de 602 et le début de 603 </w:t>
      </w:r>
      <w:r>
        <w:rPr>
          <w:rFonts w:ascii="Garamond" w:hAnsi="Garamond"/>
          <w:sz w:val="24"/>
        </w:rPr>
        <w:t>, 15. ReGrum JULIUM (Reggio di Calabria). (Dictionn., t. vr, col. 1682.) — Un récit grec ™ dit que saint Paul, amené à Home prisonnier, était accompagné d'un certain Stephanus ; ils s'arrétérent un jour à Reggio, le temps d'y précher l'évangile, de baptiser, de fonder une communauté et de lui donner un archevê que (sic) Stephanus. C'est l'postolat-éclair. Un certain præses Gerax persécute les chrétiens, martyrise Stephanus avec un autre évé que nommé Suera et | leurs discip les Agnès, Félicité et Perpétue. L'archevê que est inhumé à un mille de Reggio, au midi ; les autres, sur le lieu du supplice **.</w:t>
      </w:r>
    </w:p>
    <w:p>
      <w:pPr>
        <w:spacing w:after="120" w:before="0" w:line="360" w:lineRule="auto"/>
        <w:ind w:firstLine="283"/>
        <w:jc w:val="both"/>
      </w:pPr>
      <w:r>
        <w:rPr>
          <w:rFonts w:ascii="Garamond" w:hAnsi="Garamond"/>
          <w:sz w:val="24"/>
        </w:rPr>
        <w:t>Un nommé Marcus appartient non au Bruttium, mais à la Calabre romaine.</w:t>
      </w:r>
    </w:p>
    <w:p>
      <w:pPr>
        <w:spacing w:after="120" w:before="0" w:line="360" w:lineRule="auto"/>
        <w:ind w:firstLine="283"/>
        <w:jc w:val="both"/>
      </w:pPr>
      <w:r>
        <w:rPr>
          <w:rFonts w:ascii="Garamond" w:hAnsi="Garamond"/>
          <w:sz w:val="24"/>
        </w:rPr>
        <w:t>Au dire d'Ughelli *</w:t>
      </w:r>
      <w:r>
        <w:rPr>
          <w:rFonts w:ascii="Garamond" w:hAnsi="Garamond"/>
          <w:i/>
          <w:sz w:val="24"/>
        </w:rPr>
        <w:t>, en 434, un certain Hilarius, archevê que de Reggio, tint un synode de treize suffragants, dont les décisions furent confirmées par le pape Sixte III (432-440). Il y a ici une confusion ; en 439, saint Hilaire d'Arles tint à Riez, et non à Reggio, un synode de treize prélats, Riez est la traduction de Regiensis ou Regensis ; d'ailleurs, mettre un archevêché à Reggio au v</w:t>
      </w:r>
      <w:r>
        <w:rPr>
          <w:rFonts w:ascii="Garamond" w:hAnsi="Garamond"/>
          <w:sz w:val="24"/>
        </w:rPr>
        <w:t xml:space="preserve"> siècle, c'est quatre siéc les trop tót.</w:t>
      </w:r>
    </w:p>
    <w:p>
      <w:pPr>
        <w:spacing w:after="120" w:before="0" w:line="360" w:lineRule="auto"/>
        <w:ind w:firstLine="283"/>
        <w:jc w:val="both"/>
      </w:pPr>
      <w:r>
        <w:rPr>
          <w:rFonts w:ascii="Garamond" w:hAnsi="Garamond"/>
          <w:sz w:val="24"/>
        </w:rPr>
        <w:t>Sisinius ; 536 ( ?). Ce personnage est de l'invention de Pierre Diacre, au xn” siècle, dans la Vila. 5. Placidi **.</w:t>
      </w:r>
    </w:p>
    <w:p>
      <w:pPr>
        <w:spacing w:after="120" w:before="0" w:line="360" w:lineRule="auto"/>
        <w:ind w:firstLine="283"/>
        <w:jc w:val="both"/>
      </w:pPr>
      <w:r>
        <w:rPr>
          <w:rFonts w:ascii="Garamond" w:hAnsi="Garamond"/>
          <w:sz w:val="24"/>
        </w:rPr>
        <w:t>Cyrillus, 559, 586 ( ?) Ughelli ** enregistre ce nom à cause d'une certaine Motta di S. Cirillo, située dans le territoire de Reggio. Reste à savoir, ou plutót, à deviner le rapport qui peut exister entre cette mollia, le nom de Cyrille, celui d'un évé que et la chronologie qu'on lui assigne. Du moment que Gams © ? refuse de s'y engager, il faut que l'affaire soit mauvaise.</w:t>
      </w:r>
    </w:p>
    <w:p>
      <w:pPr>
        <w:spacing w:after="120" w:before="0" w:line="360" w:lineRule="auto"/>
        <w:ind w:firstLine="283"/>
        <w:jc w:val="both"/>
      </w:pPr>
      <w:r>
        <w:rPr>
          <w:rFonts w:ascii="Garamond" w:hAnsi="Garamond"/>
          <w:sz w:val="24"/>
        </w:rPr>
        <w:t>Ughelli ?? veut que Bonifatius soit mort en 601 et ait eu Paulinus comme successeur ; le Paulinus qu'il découvre dans la correspondance de saint Grégoire est un africain : Tegesis civitatis episcopus **, et n'a rien de commun avec Reggio.</w:t>
      </w:r>
    </w:p>
    <w:p>
      <w:pPr>
        <w:spacing w:after="120" w:before="0" w:line="360" w:lineRule="auto"/>
        <w:ind w:firstLine="283"/>
        <w:jc w:val="both"/>
      </w:pPr>
      <w:r>
        <w:rPr>
          <w:rFonts w:ascii="Garamond" w:hAnsi="Garamond"/>
          <w:sz w:val="24"/>
        </w:rPr>
        <w:t>| 4493 — Le Leo, évé que de Catane entre 591 et 604, a été | attribué sans motif à Reggio. :</w:t>
      </w:r>
    </w:p>
    <w:p>
      <w:pPr>
        <w:spacing w:after="120" w:before="0" w:line="360" w:lineRule="auto"/>
        <w:ind w:firstLine="283"/>
        <w:jc w:val="both"/>
      </w:pPr>
      <w:r>
        <w:rPr>
          <w:rFonts w:ascii="Garamond" w:hAnsi="Garamond"/>
          <w:sz w:val="24"/>
        </w:rPr>
        <w:t>— 16. Locnr (Torre di Gerace ?), (Diclionn., t. vir, — eol 1683.) — C'est par suite d'une confusion que Gallucci : placé un évê que Petrus, en 487, à Locri. L'évê que Petrus lorensis qui siégea au synode romain, se trouve dans le Bruttium. tain Basilius qui occupa le siège de Locri de 330 à 451, et finit sa carrière au concile de Chalcédoine, « plein par ailleurs que, sauf les envoyés du pape Léon, il n'y eut à Chalcédoine que des évéques orient aux et, parmi eux, trois portaient le nom de Basilius, les - évêques de Séleucie, de Traianopoli et de Nacolie *. — Comment en a-t-on fait Locri ?</w:t>
      </w:r>
    </w:p>
    <w:p>
      <w:pPr>
        <w:spacing w:after="120" w:before="0" w:line="360" w:lineRule="auto"/>
        <w:ind w:firstLine="283"/>
        <w:jc w:val="both"/>
      </w:pPr>
      <w:r>
        <w:rPr>
          <w:rFonts w:ascii="Garamond" w:hAnsi="Garamond"/>
          <w:sz w:val="24"/>
        </w:rPr>
        <w:t>- Au pseudo-synode romain de 5035, on voit un Basilius Nacoliæ, qui est pris au concile de Chalcé- . doine et dont on a fait, on ne sait comment, un . évê que de Locri.</w:t>
      </w:r>
    </w:p>
    <w:p>
      <w:pPr>
        <w:spacing w:after="120" w:before="0" w:line="360" w:lineRule="auto"/>
        <w:ind w:firstLine="283"/>
        <w:jc w:val="both"/>
      </w:pPr>
      <w:r>
        <w:rPr>
          <w:rFonts w:ascii="Garamond" w:hAnsi="Garamond"/>
          <w:sz w:val="24"/>
        </w:rPr>
        <w:t xml:space="preserve">© 1. Dulcinus, decessor Marciani </w:t>
      </w:r>
      <w:r>
        <w:rPr>
          <w:rFonts w:ascii="Garamond" w:hAnsi="Garamond"/>
          <w:i/>
          <w:sz w:val="24"/>
        </w:rPr>
        <w:t xml:space="preserve">. — Marcianus, . 597« , 598 </w:t>
      </w:r>
      <w:r>
        <w:rPr>
          <w:rFonts w:ascii="Garamond" w:hAnsi="Garamond"/>
          <w:sz w:val="24"/>
        </w:rPr>
        <w:t>, 599 *. rendirent coupab les : Scyllacinorum cae des geminata pontificum ; le prêtre Célestinus conscius convictus in cæde parentis el episcopi ?.</w:t>
      </w:r>
    </w:p>
    <w:p>
      <w:pPr>
        <w:spacing w:after="120" w:before="0" w:line="360" w:lineRule="auto"/>
        <w:ind w:firstLine="283"/>
        <w:jc w:val="both"/>
      </w:pPr>
      <w:r>
        <w:rPr>
          <w:rFonts w:ascii="Garamond" w:hAnsi="Garamond"/>
          <w:sz w:val="24"/>
        </w:rPr>
        <w:t>_ 4. Zacchæus, 551 %, 553 » : il se trouvait à Constantinople avec le pape Vigile. ne désigne pas le siège de Joannes episcopus, son allectation à Squillace est conjecturale.</w:t>
      </w:r>
    </w:p>
    <w:p>
      <w:pPr>
        <w:spacing w:after="120" w:before="0" w:line="360" w:lineRule="auto"/>
        <w:ind w:firstLine="283"/>
        <w:jc w:val="both"/>
      </w:pPr>
      <w:r>
        <w:rPr>
          <w:rFonts w:ascii="Garamond" w:hAnsi="Garamond"/>
          <w:sz w:val="24"/>
        </w:rPr>
        <w:t>Ughelli ?</w:t>
      </w:r>
      <w:r>
        <w:rPr>
          <w:rFonts w:ascii="Garamond" w:hAnsi="Garamond"/>
          <w:i/>
          <w:sz w:val="24"/>
        </w:rPr>
        <w:t xml:space="preserve"> introduit dans la liste épiscopale, en 537, un nommé Flavianus, sub Vigilio (537-555) ; Gams  » le met entre 537 et 550 environ ; ce personnage est inconnu ; le seul connu est : d 2. Anonyme ; en 592, le siège était vacant par la mort du titulaire </w:t>
      </w:r>
      <w:r>
        <w:rPr>
          <w:rFonts w:ascii="Garamond" w:hAnsi="Garamond"/>
          <w:sz w:val="24"/>
        </w:rPr>
        <w:t xml:space="preserve">^, .18. Tauri (Copia Thurii, S. Marco ?). (Dictionn., de 487, est l'évé que de Lorium en Étrurie, et locrensis | … Ughelli </w:t>
      </w:r>
      <w:r>
        <w:rPr>
          <w:rFonts w:ascii="Garamond" w:hAnsi="Garamond"/>
          <w:i/>
          <w:sz w:val="24"/>
        </w:rPr>
        <w:t xml:space="preserve"> donne cent vingt ans d'épiscopat à un cer- | — de jours », c'est le cas ou ja mais de le dire. On sait | . y ait eu là un drame dont les prêtres de Squillace se à Squillace 22, 592 1« , 538 :4, 603 ( ?) 1</w:t>
      </w:r>
      <w:r>
        <w:rPr>
          <w:rFonts w:ascii="Garamond" w:hAnsi="Garamond"/>
          <w:sz w:val="24"/>
        </w:rPr>
        <w:t>, Saint Grégoire |.</w:t>
      </w:r>
    </w:p>
    <w:p>
      <w:pPr>
        <w:spacing w:after="120" w:before="0" w:line="360" w:lineRule="auto"/>
        <w:ind w:firstLine="283"/>
        <w:jc w:val="both"/>
      </w:pPr>
      <w:r>
        <w:rPr>
          <w:rFonts w:ascii="Garamond" w:hAnsi="Garamond"/>
          <w:sz w:val="24"/>
        </w:rPr>
        <w:t>1494 Maximus, 401-407 ? Il existe une lettre du pape Innocent I :</w:t>
      </w:r>
      <w:r>
        <w:rPr>
          <w:rFonts w:ascii="Garamond" w:hAnsi="Garamond"/>
          <w:i/>
          <w:sz w:val="24"/>
        </w:rPr>
        <w:t xml:space="preserve"> adressée à deux évéques. Maximus et Severus per Brutios ; la chancellerie romaine n'a pas précisé autrement leurs siéges, ce qui n'a pas empéché . le P. Gams </w:t>
      </w:r>
      <w:r>
        <w:rPr>
          <w:rFonts w:ascii="Garamond" w:hAnsi="Garamond"/>
          <w:sz w:val="24"/>
        </w:rPr>
        <w:t>* de fixer Maximus à Consentia.</w:t>
      </w:r>
    </w:p>
    <w:p>
      <w:pPr>
        <w:spacing w:after="120" w:before="0" w:line="360" w:lineRule="auto"/>
        <w:ind w:firstLine="283"/>
        <w:jc w:val="both"/>
      </w:pPr>
      <w:r>
        <w:rPr>
          <w:rFonts w:ascii="Garamond" w:hAnsi="Garamond"/>
          <w:sz w:val="24"/>
        </w:rPr>
        <w:t>1. Palumbus, 599 :*, 21. Vreo (Valentia = (Dictionn., t. vir, col. 1684.) Romanus (al. Somanus), 451. In Romanus Bubonensis, évé que d'Orient ayant siégé au concile de Chalcédoine, et dan s'lequel on a voulu découvrir un évé que de Vibona : Vibonensis.</w:t>
      </w:r>
    </w:p>
    <w:p>
      <w:pPr>
        <w:spacing w:after="120" w:before="0" w:line="360" w:lineRule="auto"/>
        <w:ind w:firstLine="283"/>
        <w:jc w:val="both"/>
      </w:pPr>
      <w:r>
        <w:rPr>
          <w:rFonts w:ascii="Garamond" w:hAnsi="Garamond"/>
          <w:sz w:val="24"/>
        </w:rPr>
        <w:t>1. Joannes, 496 *</w:t>
      </w:r>
      <w:r>
        <w:rPr>
          <w:rFonts w:ascii="Garamond" w:hAnsi="Garamond"/>
          <w:i/>
          <w:sz w:val="24"/>
        </w:rPr>
        <w:t xml:space="preserve"> ; c'est peut-être à lui que furent adressées les lettres pontifica les de Gélase Ier ^, 499, 2. Rufinus, 596 =, 598 </w:t>
      </w:r>
      <w:r>
        <w:rPr>
          <w:rFonts w:ascii="Garamond" w:hAnsi="Garamond"/>
          <w:sz w:val="24"/>
        </w:rPr>
        <w:t xml:space="preserve"> ?, 3. Venerius, 599 ?5, 605 **.</w:t>
      </w:r>
    </w:p>
    <w:p>
      <w:pPr>
        <w:spacing w:after="120" w:before="0" w:line="360" w:lineRule="auto"/>
        <w:ind w:firstLine="283"/>
        <w:jc w:val="both"/>
      </w:pPr>
      <w:r>
        <w:rPr>
          <w:rFonts w:ascii="Garamond" w:hAnsi="Garamond"/>
          <w:sz w:val="24"/>
        </w:rPr>
        <w:t>QUATRIEME RÉGION, qui comprend les pays I. des Sabini. II. des Ae qui. III. des Marsi. IV. des Vestini. V. des Peligni. VI. des Marrucini. VII. des Frentani. VIII. des Sannili.</w:t>
      </w:r>
    </w:p>
    <w:p>
      <w:pPr>
        <w:spacing w:after="120" w:before="0" w:line="360" w:lineRule="auto"/>
        <w:ind w:firstLine="283"/>
        <w:jc w:val="both"/>
      </w:pPr>
      <w:r>
        <w:rPr>
          <w:rFonts w:ascii="Garamond" w:hAnsi="Garamond"/>
          <w:sz w:val="24"/>
        </w:rPr>
        <w:t>I. Le pays des SABINI (Diclionn., t. vir, col. 16841686).</w:t>
      </w:r>
    </w:p>
    <w:p>
      <w:pPr>
        <w:spacing w:after="120" w:before="0" w:line="360" w:lineRule="auto"/>
        <w:ind w:firstLine="283"/>
        <w:jc w:val="both"/>
      </w:pPr>
      <w:r>
        <w:rPr>
          <w:rFonts w:ascii="Garamond" w:hAnsi="Garamond"/>
          <w:sz w:val="24"/>
        </w:rPr>
        <w:t>Laurentius ? Catalogué par Ughelli *</w:t>
      </w:r>
      <w:r>
        <w:rPr>
          <w:rFonts w:ascii="Garamond" w:hAnsi="Garamond"/>
          <w:i/>
          <w:sz w:val="24"/>
        </w:rPr>
        <w:t xml:space="preserve"> qui s'en rapporte au témoignage de saint Pierre Damien (T 1073) d'aprés lequel un évé que de ce nom aurait occupé le siège des Sabini ; il y aurait renoncé ensuite pour embrasser la vie monasti que </w:t>
      </w:r>
      <w:r>
        <w:rPr>
          <w:rFonts w:ascii="Garamond" w:hAnsi="Garamond"/>
          <w:sz w:val="24"/>
        </w:rPr>
        <w:t>. Le plus ancien document relatif à cet évé que Laurentius est un privilège du pape Jean VII (705) à Fabbé Thomas, fondateur et restaurateur de Sainte-Marie de Farfa : Laurentius, quondam « episcopus venerande memoriis, de peregrinis veniens, in fundo, qui dicilur Aculianus, territorii Sabinensis constituil [monasterium ] ?. Jean VIIE dit pas quand cet évê que vécut et d'où il vint ; on n'a, en somme, auc une raison de le maintenir entre Julianus et Bonus comme fait Ughelli. La Chroni que de Farfa par Gregorio di Catino ne nous apprend rien de plus, et l'affirmation de saint Pierre Damien reste sans preuve.</w:t>
      </w:r>
    </w:p>
    <w:p>
      <w:pPr>
        <w:spacing w:after="120" w:before="0" w:line="360" w:lineRule="auto"/>
        <w:ind w:firstLine="283"/>
        <w:jc w:val="both"/>
      </w:pPr>
      <w:r>
        <w:rPr>
          <w:rFonts w:ascii="Garamond" w:hAnsi="Garamond"/>
          <w:sz w:val="24"/>
        </w:rPr>
        <w:t>D'autres noms : Wido, Raynerius, Laurentius, Vigilius, Sarilo, qui ne comptent pour rien. | Vibona ou Monteleone’).</w:t>
      </w:r>
    </w:p>
    <w:p>
      <w:pPr>
        <w:spacing w:after="120" w:before="0" w:line="360" w:lineRule="auto"/>
        <w:ind w:firstLine="283"/>
        <w:jc w:val="both"/>
      </w:pPr>
      <w:r>
        <w:rPr>
          <w:rFonts w:ascii="Garamond" w:hAnsi="Garamond"/>
          <w:sz w:val="24"/>
        </w:rPr>
        <w:t>Felicissimus, 487. — Jait ?de saint Prosdocimus, premier évê que de Padoue, le premier évé que de Rieti. Relativement à l'évé que Primus on ne peut dire s'il appartient au vi : siècle ou à une date plus ancienne.</w:t>
      </w:r>
    </w:p>
    <w:p>
      <w:pPr>
        <w:spacing w:after="120" w:before="0" w:line="360" w:lineRule="auto"/>
        <w:ind w:firstLine="283"/>
        <w:jc w:val="both"/>
      </w:pPr>
      <w:r>
        <w:rPr>
          <w:rFonts w:ascii="Garamond" w:hAnsi="Garamond"/>
          <w:sz w:val="24"/>
        </w:rPr>
        <w:t>1. Ursus, 499, 501, 502. — 2. Probus, vers 550. — 3. Albinus, vers 593.</w:t>
      </w:r>
    </w:p>
    <w:p>
      <w:pPr>
        <w:spacing w:after="120" w:before="0" w:line="360" w:lineRule="auto"/>
        <w:ind w:firstLine="283"/>
        <w:jc w:val="both"/>
      </w:pPr>
      <w:r>
        <w:rPr>
          <w:rFonts w:ascii="Garamond" w:hAnsi="Garamond"/>
          <w:sz w:val="24"/>
        </w:rPr>
        <w:t>Un f aux diplóme de saint Grégoire le Grand mentionne Probus ou Probinus, le 27 mai 593 *.</w:t>
      </w:r>
    </w:p>
    <w:p>
      <w:pPr>
        <w:spacing w:after="120" w:before="0" w:line="360" w:lineRule="auto"/>
        <w:ind w:firstLine="283"/>
        <w:jc w:val="both"/>
      </w:pPr>
      <w:r>
        <w:rPr>
          <w:rFonts w:ascii="Garamond" w:hAnsi="Garamond"/>
          <w:sz w:val="24"/>
        </w:rPr>
        <w:t>En 598, environ, le siége était vacant. Une lettre de saint Grégoire le Grand, en 598 *, Paulus Ecclesise Featinæ diaconus, sollicite de lui les reliques des saints Hermès, Hyacinthus et Maximus pour les fonts baptism aux de la cathédrale de Sainte-Marie, Gams en conclut ? que l'Église de Rieti n'avait pas d'évé que alors.</w:t>
      </w:r>
    </w:p>
    <w:p>
      <w:pPr>
        <w:spacing w:after="120" w:before="0" w:line="360" w:lineRule="auto"/>
        <w:ind w:firstLine="283"/>
        <w:jc w:val="both"/>
      </w:pPr>
      <w:r>
        <w:rPr>
          <w:rFonts w:ascii="Garamond" w:hAnsi="Garamond"/>
          <w:sz w:val="24"/>
        </w:rPr>
        <w:t>4. Nursia (Norcia). (Diclionn., t. vir, col. 1685.) i. Stephanus, 495 ( ?) 499, — Primævius, 593' d'aprés un f aux diplóme de saint Grégoire.</w:t>
      </w:r>
    </w:p>
    <w:p>
      <w:pPr>
        <w:spacing w:after="120" w:before="0" w:line="360" w:lineRule="auto"/>
        <w:ind w:firstLine="283"/>
        <w:jc w:val="both"/>
      </w:pPr>
      <w:r>
        <w:rPr>
          <w:rFonts w:ascii="Garamond" w:hAnsi="Garamond"/>
          <w:sz w:val="24"/>
        </w:rPr>
        <w:t>En 603, le siége était vacant, les deux lettres pontifica les susdites indiquent que l'Église de Nurcia était confiée alors à l’évê que de Spoléte, Chrysantus.</w:t>
      </w:r>
    </w:p>
    <w:p>
      <w:pPr>
        <w:spacing w:after="120" w:before="0" w:line="360" w:lineRule="auto"/>
        <w:ind w:firstLine="283"/>
        <w:jc w:val="both"/>
      </w:pPr>
      <w:r>
        <w:rPr>
          <w:rFonts w:ascii="Garamond" w:hAnsi="Garamond"/>
          <w:sz w:val="24"/>
        </w:rPr>
        <w:t>Une Vita SS. Victorini et Severini”, composée entre le vie et le 1x</w:t>
      </w:r>
      <w:r>
        <w:rPr>
          <w:rFonts w:ascii="Garamond" w:hAnsi="Garamond"/>
          <w:i/>
          <w:sz w:val="24"/>
        </w:rPr>
        <w:t xml:space="preserve"> siècle, voudrait faire croire que saint Victorinus, martyr d'Amiternum, fut évé que de cette ville et eut pour frére saint Severinus, évé que de Septempeda dans le Picenum, ville détruite par les Goths ou les Lombards. Cet auteur anonyme identifie le martyr Victorinus avec un moine Victorinus du VIe, nommé par saint Grégoire le Grand ? et réunit en un seul Severinus et Septempeda et Seve- | rinus du Nori que, mort le 8 janvier 482 °. Cette ma- | lencontreuse Vita a induit Ughelli ' ? et Gams ' à | inscrire Victorinus sur la liste épiscopale d'Amiternum. le pays des Marses et c'est à tort qu'onen fait un évé- | des Marses et lui donne un fils nommé Caesidius, | prêtre ; avec le temps et la protection du P. Gams </w:t>
      </w:r>
      <w:r>
        <w:rPr>
          <w:rFonts w:ascii="Garamond" w:hAnsi="Garamond"/>
          <w:sz w:val="24"/>
        </w:rPr>
        <w:t>*, ce méme Cæsidius devint évê que des Marses.</w:t>
      </w:r>
    </w:p>
    <w:p>
      <w:pPr>
        <w:spacing w:after="120" w:before="0" w:line="360" w:lineRule="auto"/>
        <w:ind w:firstLine="283"/>
        <w:jc w:val="both"/>
      </w:pPr>
      <w:r>
        <w:rPr>
          <w:rFonts w:ascii="Garamond" w:hAnsi="Garamond"/>
          <w:sz w:val="24"/>
        </w:rPr>
        <w:t>Au synode romain de 501, on voit souscrire un Vaticanus episcopus Ecclesie Cæneliensis, Ceneliensis, ou encore Cæliniensis, Celiniensis, Cæleniensis, Celeniensis, Celeliensis et Celiliensis. Mommsen a fait remarquer que ce diocèse doit s'écrire cæliniensis, et il n'y a pas lieu de retenir la conjecture de Ughelli qui l'entend de l'oppidum Cælinæ. Lanzoni propose de voir dans Vaticanus l'évê que des Marses ayant tiré son nom de cæleniensis de l'oppidum Cælenæ ou Celano, au pays des Marses. Ces deux pauvres populations, les Éques et les Marses n'avaient en tout qu'une ville digne de ce nom, Marruvium, sur la rive | du lac Fucin, mais il ne serait pas impossible que, vers la limite du v</w:t>
      </w:r>
      <w:r>
        <w:rPr>
          <w:rFonts w:ascii="Garamond" w:hAnsi="Garamond"/>
          <w:i/>
          <w:sz w:val="24"/>
        </w:rPr>
        <w:t xml:space="preserve"> et du vr</w:t>
      </w:r>
      <w:r>
        <w:rPr>
          <w:rFonts w:ascii="Garamond" w:hAnsi="Garamond"/>
          <w:sz w:val="24"/>
        </w:rPr>
        <w:t xml:space="preserve"> siécle, l'évé que des Marses ait habité la bourgade de Cælenæ, | Constantinople, avec le pape Virgile, un Joa | Forconium ou Forum Conii (Civita di Bagno). o ta 1496 Marsicanus. IV. VESTINI. — (Dictionn., t. wir, col. 1687.) 4 6. 7. AVEIA VESTINA (près Fossa), transféré à lionn., t. vir, col. 1687-1688.) 1. Gaudentius : 465. — Dans les manuscrits cet évê que est appelé Aviciensis ou Abiciensis,etil doit étre ramené de Albenga en Ligurie à Aveia chez les Vestini. Et il parait vraisemblable que le siège épiscopal de Forconium (Cona et Furconium) qu'on rencontre pour la premiére fois au synode romain de 680, a succédé au siége d'Avesia lors que cette ville eut été détruite et abandonnée, 8. AUFINUM (Ofena). (Diclionn., t. vir, col. 1688.) 1. Gaudentius : 475 9. Le pape Simplice déposa lévé que Gaudentius et confia l'Église d'Aufinum à. l'évê que Severus, peu éloigné de cette ville. 9. PINNA VRSTINA (Civita di Penne). (Dictionn., t. vir, col. 1688.) Le diocèse n'apparait pas avant. le 1x</w:t>
      </w:r>
      <w:r>
        <w:rPr>
          <w:rFonts w:ascii="Garamond" w:hAnsi="Garamond"/>
          <w:i/>
          <w:sz w:val="24"/>
        </w:rPr>
        <w:t xml:space="preserve"> siécle. ) c 10 Harria (Atri ?). (Dictionn., t. vir, col. 1688.) On ne sait s'il a existé un diocése de ce nom. 3 V. PELI GNI (Dictionn., t. vii, col. 1688). E. 11. Corrinium ( Valva. S. Pelino, Pentina).(Diclionn., t. vir, col. 1688.) — Une Passio Pelini </w:t>
      </w:r>
      <w:r>
        <w:rPr>
          <w:rFonts w:ascii="Garamond" w:hAnsi="Garamond"/>
          <w:i/>
          <w:sz w:val="24"/>
        </w:rPr>
        <w:t xml:space="preserve"> composée | au xi</w:t>
      </w:r>
      <w:r>
        <w:rPr>
          <w:rFonts w:ascii="Garamond" w:hAnsi="Garamond"/>
          <w:sz w:val="24"/>
        </w:rPr>
        <w:t xml:space="preserve"> siècle fait de ce personnage un épirote de Durazzo, né sous Constantin (307-337), devenu sous - Julien l'Apostat (360-363) archevê que (sic) de Brindisi, ordonné par le pape Libére (358-366) mar- | tyrisé à Corfinium le 5 décembre. Son corps fut trouvé un 13 du mois de mai. Ce personnage est : connu dés le 1x° siècle et il a donné son nom au diocèse de Corfinium. De nos jours on a fait de saiht Felinus un évê que de Corfinium ?, et on s'est. contenté de le faire tel dés le temps de saint Pierre.</w:t>
      </w:r>
    </w:p>
    <w:p>
      <w:pPr>
        <w:spacing w:after="120" w:before="0" w:line="360" w:lineRule="auto"/>
        <w:ind w:firstLine="283"/>
        <w:jc w:val="both"/>
      </w:pPr>
      <w:r>
        <w:rPr>
          <w:rFonts w:ascii="Garamond" w:hAnsi="Garamond"/>
          <w:sz w:val="24"/>
        </w:rPr>
        <w:t>Une Vila fait de saint Pamphile un évê que de Cor- | finium, mort le 13 mai, en quelle année ? Son corps fut transporté à Sulmona ; on le féte à Bénévent le 11 mai, le 7 septembre à Capoue et à Chieti, comme évé que local. | La liste épiscopale réduite à ce seul nom paraisssant trop maigre **, on a cru bien faire en y introduisant un évé que Fortunatus, en 502. Mais il se trouve que les trois évéques de ce nom qui assistérent au concile de Rome en 502 appartiennent respectivement à Sessa, à Foligno et à Anagni ; Corfinium n'en a aucun.</w:t>
      </w:r>
    </w:p>
    <w:p>
      <w:pPr>
        <w:spacing w:after="120" w:before="0" w:line="360" w:lineRule="auto"/>
        <w:ind w:firstLine="283"/>
        <w:jc w:val="both"/>
      </w:pPr>
      <w:r>
        <w:rPr>
          <w:rFonts w:ascii="Garamond" w:hAnsi="Garamond"/>
          <w:sz w:val="24"/>
        </w:rPr>
        <w:t>— Valya et Sulmona furent unis en un seul siège. E VI. MARRUCINI (Dictionn., t. v, col. 1689). 13 : TEATE MARRUCHINORUM (Chieti ?). (Diclionn., — t. vir, col. 1689.) Pas d'évé que avant le 1x</w:t>
      </w:r>
      <w:r>
        <w:rPr>
          <w:rFonts w:ascii="Garamond" w:hAnsi="Garamond"/>
          <w:i/>
          <w:sz w:val="24"/>
        </w:rPr>
        <w:t xml:space="preserve"> siècle. Les noms donnés auparavant sont du domaine de la _ fantaisie. … VII. FRENTANI (Diclionn., t. vu, col. 1689). 14. (Ortona). (Dictionn., t. vir, col. 1689 ) ~ 1. Blandus, 591 :, mort en 594 </w:t>
      </w:r>
      <w:r>
        <w:rPr>
          <w:rFonts w:ascii="Garamond" w:hAnsi="Garamond"/>
          <w:sz w:val="24"/>
        </w:rPr>
        <w:t>, — 2. Calumniosus, 5997. = 15. ( Vasto.) (Dictionn., t. vir, col. 1689.)— Le pape Gélase ordonne à un évê que Celestinus, qui ne devait pas se trouver loin de Vasto, d'établir comme visiteur un diacre dans l'Ecclesia beati Eleutherii, quæ in Stoniensium (al. Sithoniensium, Sto- - nensium, peut-être Hisfoniensium) civitatis parochia | probatur esse construcla... celeberrinus locus pro cessionis. Ce siège était donc vacant en 492-496 +.</w:t>
      </w:r>
    </w:p>
    <w:p>
      <w:pPr>
        <w:spacing w:after="120" w:before="0" w:line="360" w:lineRule="auto"/>
        <w:ind w:firstLine="283"/>
        <w:jc w:val="both"/>
      </w:pPr>
      <w:r>
        <w:rPr>
          <w:rFonts w:ascii="Garamond" w:hAnsi="Garamond"/>
          <w:sz w:val="24"/>
        </w:rPr>
        <w:t>— VIII. SAMNITI (Dictionn., t. vir, col. 1689-1690). | » 16. AuriDENA ( Alfidena), (Dictlionn., t.vir, col. 1690.) - C'est aujour d'hui le diocèse de Trivento.</w:t>
      </w:r>
    </w:p>
    <w:p>
      <w:pPr>
        <w:spacing w:after="120" w:before="0" w:line="360" w:lineRule="auto"/>
        <w:ind w:firstLine="283"/>
        <w:jc w:val="both"/>
      </w:pPr>
      <w:r>
        <w:rPr>
          <w:rFonts w:ascii="Garamond" w:hAnsi="Garamond"/>
          <w:sz w:val="24"/>
        </w:rPr>
        <w:t>1. Anonyme, 494-495. Le pape Gélase* délègue | les évêques Respectus et Gerontius, dont les sièges - sont inconnus, dans une affaire entre l'episcopus, civitalis Aufidianæ et la cité.</w:t>
      </w:r>
    </w:p>
    <w:p>
      <w:pPr>
        <w:spacing w:after="120" w:before="0" w:line="360" w:lineRule="auto"/>
        <w:ind w:firstLine="283"/>
        <w:jc w:val="both"/>
      </w:pPr>
      <w:r>
        <w:rPr>
          <w:rFonts w:ascii="Garamond" w:hAnsi="Garamond"/>
          <w:sz w:val="24"/>
        </w:rPr>
        <w:t>- et Celerus. Paul Ewald ? propose de lire Clarus au | lieu de Celerus et d'en faire l'évê que d'Allifze.</w:t>
      </w:r>
    </w:p>
    <w:p>
      <w:pPr>
        <w:spacing w:after="120" w:before="0" w:line="360" w:lineRule="auto"/>
        <w:ind w:firstLine="283"/>
        <w:jc w:val="both"/>
      </w:pPr>
      <w:r>
        <w:rPr>
          <w:rFonts w:ascii="Garamond" w:hAnsi="Garamond"/>
          <w:sz w:val="24"/>
        </w:rPr>
        <w:t>- nensis, Bobianensis, Boensis, Bonensis, Bononiensis ; — Bonomernsis, Vovianensis, Vobianensis, Vivianensis, il ne peut s'agir de Bobbio qui est un diocèse de création récente, ni de Bologne dont les diptyques ne conservent aucun Laurentius.</w:t>
      </w:r>
    </w:p>
    <w:p>
      <w:pPr>
        <w:spacing w:after="120" w:before="0" w:line="360" w:lineRule="auto"/>
        <w:ind w:firstLine="283"/>
        <w:jc w:val="both"/>
      </w:pPr>
      <w:r>
        <w:rPr>
          <w:rFonts w:ascii="Garamond" w:hAnsi="Garamond"/>
          <w:sz w:val="24"/>
        </w:rPr>
        <w:t>On trouve dans le martyrologe hiéronymien, au 29 et au 31 décembre et au 1° janvier, un martyr nommé Primianus ; il jouit d'un culte à Larinum (Apulie), à Spoléte et ailleurs ; le 23 février, il est honoré à Ancône comme martyr grec 1$, et son corps y fut trouvé, en 1368, avec cette inscription : Hic requiescit corpus beati Primiani episcopi, qui fuit Chiesa anconitana, Ancona, 1845. — 1° Jaffé-Lœwenfeld, græcus. Ughelli ' ? et Gams '</w:t>
      </w:r>
      <w:r>
        <w:rPr>
          <w:rFonts w:ascii="Garamond" w:hAnsi="Garamond"/>
          <w:i/>
          <w:sz w:val="24"/>
        </w:rPr>
        <w:t xml:space="preserve"> l'ont inséré dans la liste épiscopale d'Ancône, Peruzzi '</w:t>
      </w:r>
      <w:r>
        <w:rPr>
          <w:rFonts w:ascii="Garamond" w:hAnsi="Garamond"/>
          <w:sz w:val="24"/>
        </w:rPr>
        <w:t xml:space="preserve"> l'Y a maintenu, mais sans réussir à convaincre Lanzoni.</w:t>
      </w:r>
    </w:p>
    <w:p>
      <w:pPr>
        <w:spacing w:after="120" w:before="0" w:line="360" w:lineRule="auto"/>
        <w:ind w:firstLine="283"/>
        <w:jc w:val="both"/>
      </w:pPr>
      <w:r>
        <w:rPr>
          <w:rFonts w:ascii="Garamond" w:hAnsi="Garamond"/>
          <w:sz w:val="24"/>
        </w:rPr>
        <w:t>Marcus, 465, man que au synode romain de 465, et nonobstant Gams et Peruzzi, n'a aucun titre pour figurer au catalogue épiscopal.</w:t>
      </w:r>
    </w:p>
    <w:p>
      <w:pPr>
        <w:spacing w:after="120" w:before="0" w:line="360" w:lineRule="auto"/>
        <w:ind w:firstLine="283"/>
        <w:jc w:val="both"/>
      </w:pPr>
      <w:r>
        <w:rPr>
          <w:rFonts w:ascii="Garamond" w:hAnsi="Garamond"/>
          <w:sz w:val="24"/>
        </w:rPr>
        <w:t>1. Anonyme, 496. Le pape Gélase !* écrit aux évéques Maximus et Eusebius (dans le Picenum ou non loin de là) de faire ce qui est convenu entre l'évé que de Costanzo et le pontifex Anconitanus.</w:t>
      </w:r>
    </w:p>
    <w:p>
      <w:pPr>
        <w:spacing w:after="120" w:before="0" w:line="360" w:lineRule="auto"/>
        <w:ind w:firstLine="283"/>
        <w:jc w:val="both"/>
      </w:pPr>
      <w:r>
        <w:rPr>
          <w:rFonts w:ascii="Garamond" w:hAnsi="Garamond"/>
          <w:sz w:val="24"/>
        </w:rPr>
        <w:t>Ughelli parle d'un évé que Traso, consacré le 22 novembre 498, mort en 540 ; or ce personnage a vécu au x</w:t>
      </w:r>
      <w:r>
        <w:rPr>
          <w:rFonts w:ascii="Garamond" w:hAnsi="Garamond"/>
          <w:i/>
          <w:sz w:val="24"/>
        </w:rPr>
        <w:t xml:space="preserve"> siècle 1, 2. Marcellinus, au v1</w:t>
      </w:r>
      <w:r>
        <w:rPr>
          <w:rFonts w:ascii="Garamond" w:hAnsi="Garamond"/>
          <w:sz w:val="24"/>
        </w:rPr>
        <w:t xml:space="preserve"> siècle ; saint Grégoire le Grand dit de lui : fuli.</w:t>
      </w:r>
    </w:p>
    <w:p>
      <w:pPr>
        <w:spacing w:after="120" w:before="0" w:line="360" w:lineRule="auto"/>
        <w:ind w:firstLine="283"/>
        <w:jc w:val="both"/>
      </w:pPr>
      <w:r>
        <w:rPr>
          <w:rFonts w:ascii="Garamond" w:hAnsi="Garamond"/>
          <w:sz w:val="24"/>
        </w:rPr>
        <w:t>Les Actes de saint Marcellinus d'Ancône ' ? parlent d'un aveugle guéri à Saint-Cyria que, au tombeau de saint Marcellin, de la guérison d'un enfant l'année suivante, et de l'extinction d'un incendie par l'intercession du saint in Vico Troiano sub Thoma episcopo, Ughelli, Gams et les autres historiens loc aux ne doutent pas un seul instant que cet évé que Thomas ne füt le successeur immédiat de Marcellinus, en quoi ils se trompent parce que ces Actes parlent de faits survenus longtemps aprés la mort du saint.</w:t>
      </w:r>
    </w:p>
    <w:p>
      <w:pPr>
        <w:spacing w:after="120" w:before="0" w:line="360" w:lineRule="auto"/>
        <w:ind w:firstLine="283"/>
        <w:jc w:val="both"/>
      </w:pPr>
      <w:r>
        <w:rPr>
          <w:rFonts w:ascii="Garamond" w:hAnsi="Garamond"/>
          <w:sz w:val="24"/>
        </w:rPr>
        <w:t xml:space="preserve">En 495-496, le pape Gélase Ie écrit aux évêques Maximus et Eusebius </w:t>
      </w:r>
      <w:r>
        <w:rPr>
          <w:rFonts w:ascii="Garamond" w:hAnsi="Garamond"/>
          <w:i/>
          <w:sz w:val="24"/>
        </w:rPr>
        <w:t xml:space="preserve"> d'exécuter la convention passée entre un évé que d'Ancóne dont le nom n'est pas donné, et un Constantius, Camiscanæ Ecclesiæ episcopus. On lit : Camiscanæ, Anuscanæ ; le P. Ant, Zaccaria </w:t>
      </w:r>
      <w:r>
        <w:rPr>
          <w:rFonts w:ascii="Garamond" w:hAnsi="Garamond"/>
          <w:i/>
          <w:sz w:val="24"/>
        </w:rPr>
        <w:t xml:space="preserve"> veut lire : Umanæ ; Compagnoni </w:t>
      </w:r>
      <w:r>
        <w:rPr>
          <w:rFonts w:ascii="Garamond" w:hAnsi="Garamond"/>
          <w:sz w:val="24"/>
        </w:rPr>
        <w:t>* propose Üsimo.</w:t>
      </w:r>
    </w:p>
    <w:p>
      <w:pPr>
        <w:spacing w:after="120" w:before="0" w:line="360" w:lineRule="auto"/>
        <w:ind w:firstLine="283"/>
        <w:jc w:val="both"/>
      </w:pPr>
      <w:r>
        <w:rPr>
          <w:rFonts w:ascii="Garamond" w:hAnsi="Garamond"/>
          <w:sz w:val="24"/>
        </w:rPr>
        <w:t>Romulus, 551 *, on hésite entre Romulus Numanalensis (Numana) et Romulus Numentanensis (Mens tana).</w:t>
      </w:r>
    </w:p>
    <w:p>
      <w:pPr>
        <w:spacing w:after="120" w:before="0" w:line="360" w:lineRule="auto"/>
        <w:ind w:firstLine="283"/>
        <w:jc w:val="both"/>
      </w:pPr>
      <w:r>
        <w:rPr>
          <w:rFonts w:ascii="Garamond" w:hAnsi="Garamond"/>
          <w:sz w:val="24"/>
        </w:rPr>
        <w:t>Quodvultdeus, 553 * ; les manuscrits portent Numanæ et Nuceranæ Ecclesiæ, Hefele et l'éditeur de la collectio Avellana ™® préfèrent Numana à Nocera.</w:t>
      </w:r>
    </w:p>
    <w:p>
      <w:pPr>
        <w:spacing w:after="120" w:before="0" w:line="360" w:lineRule="auto"/>
        <w:ind w:firstLine="283"/>
        <w:jc w:val="both"/>
      </w:pPr>
      <w:r>
        <w:rPr>
          <w:rFonts w:ascii="Garamond" w:hAnsi="Garamond"/>
          <w:sz w:val="24"/>
        </w:rPr>
        <w:t>Une lettre de saint Grégoire le Grand ?* » adressée en 593 à Gratiosus concerne plus probablement lepiscopus Nomentanus que le Numanus ™.</w:t>
      </w:r>
    </w:p>
    <w:p>
      <w:pPr>
        <w:spacing w:after="120" w:before="0" w:line="360" w:lineRule="auto"/>
        <w:ind w:firstLine="283"/>
        <w:jc w:val="both"/>
      </w:pPr>
      <w:r>
        <w:rPr>
          <w:rFonts w:ascii="Garamond" w:hAnsi="Garamond"/>
          <w:sz w:val="24"/>
        </w:rPr>
        <w:t>Armenius ? Une lettre de saint Grégoire le Grand *, en 598, confie à Severus évé que d'Ancóne, et à un évé que Armenius une affaire concernant le diocése de Fermo ! une autre lettre, en 603, parle d'un évé que Armenius, sans doute le méme. Comme les papes confiaient généralement la visite d'un diocèse privé d'évé que à un évé que voisin, on peut supposer qu'Armenius est de Numana.</w:t>
      </w:r>
    </w:p>
    <w:p>
      <w:pPr>
        <w:spacing w:after="120" w:before="0" w:line="360" w:lineRule="auto"/>
        <w:ind w:firstLine="283"/>
        <w:jc w:val="both"/>
      </w:pPr>
      <w:r>
        <w:rPr>
          <w:rFonts w:ascii="Garamond" w:hAnsi="Garamond"/>
          <w:sz w:val="24"/>
        </w:rPr>
        <w:t>1499 lippus qui n'est pas autrement connu. Ce texte de 1488 donne aux martyrs Florentius et Diocletianus le titre de pontifi ces, encore que les Acta Anthimi et d'autres documents anciens n'en disent rien.</w:t>
      </w:r>
    </w:p>
    <w:p>
      <w:pPr>
        <w:spacing w:after="120" w:before="0" w:line="360" w:lineRule="auto"/>
        <w:ind w:firstLine="283"/>
        <w:jc w:val="both"/>
      </w:pPr>
      <w:r>
        <w:rPr>
          <w:rFonts w:ascii="Garamond" w:hAnsi="Garamond"/>
          <w:sz w:val="24"/>
        </w:rPr>
        <w:t>1. Leopardus, date incertaine. On relève son culte au x</w:t>
      </w:r>
      <w:r>
        <w:rPr>
          <w:rFonts w:ascii="Garamond" w:hAnsi="Garamond"/>
          <w:i/>
          <w:sz w:val="24"/>
        </w:rPr>
        <w:t xml:space="preserve"> siècle à Osimo ! et ailleurs ; la cathédrale d'Osimo lui est dédiée </w:t>
      </w:r>
      <w:r>
        <w:rPr>
          <w:rFonts w:ascii="Garamond" w:hAnsi="Garamond"/>
          <w:sz w:val="24"/>
        </w:rPr>
        <w:t xml:space="preserve"> ; on ne sait à quelle épo que il a vécu. Sa Vifa</w:t>
      </w:r>
      <w:r>
        <w:rPr>
          <w:rFonts w:ascii="Garamond" w:hAnsi="Garamond"/>
          <w:i/>
          <w:sz w:val="24"/>
        </w:rPr>
        <w:t xml:space="preserve"> ?, qui n 'est peut-étre pas antérieure au xv</w:t>
      </w:r>
      <w:r>
        <w:rPr>
          <w:rFonts w:ascii="Garamond" w:hAnsi="Garamond"/>
          <w:sz w:val="24"/>
        </w:rPr>
        <w:t xml:space="preserve"> siécle, le confond arbitrairement avec un Leopardus, prêtre romain du temps d'Innocent [er (401-417) et le fait mourir sous Valentinien III (425455) et Théodose II (408-450), mais ce récit ne mérite auc une créance. Leopardus peut étre reporté à une date plus ancienne.</w:t>
      </w:r>
    </w:p>
    <w:p>
      <w:pPr>
        <w:spacing w:after="120" w:before="0" w:line="360" w:lineRule="auto"/>
        <w:ind w:firstLine="283"/>
        <w:jc w:val="both"/>
      </w:pPr>
      <w:r>
        <w:rPr>
          <w:rFonts w:ascii="Garamond" w:hAnsi="Garamond"/>
          <w:sz w:val="24"/>
        </w:rPr>
        <w:t>Ughelli * donne pour successeur immédiat à Leopardus un évé que Vitalianus qui a occupé le siége d'Osimo vers le milieu du vue siècle 5, On lit dans la Vita S. Leopardi que Vitalianus basilicam in nomine et honore sancti Leopardi construxit ; il s'agit probablement d'une reconstruction.</w:t>
      </w:r>
    </w:p>
    <w:p>
      <w:pPr>
        <w:spacing w:after="120" w:before="0" w:line="360" w:lineRule="auto"/>
        <w:ind w:firstLine="283"/>
        <w:jc w:val="both"/>
      </w:pPr>
      <w:r>
        <w:rPr>
          <w:rFonts w:ascii="Garamond" w:hAnsi="Garamond"/>
          <w:sz w:val="24"/>
        </w:rPr>
        <w:t>Maximus, 495-496 (voir Constantius à Numana).</w:t>
      </w:r>
    </w:p>
    <w:p>
      <w:pPr>
        <w:spacing w:after="120" w:before="0" w:line="360" w:lineRule="auto"/>
        <w:ind w:firstLine="283"/>
        <w:jc w:val="both"/>
      </w:pPr>
      <w:r>
        <w:rPr>
          <w:rFonts w:ascii="Garamond" w:hAnsi="Garamond"/>
          <w:sz w:val="24"/>
        </w:rPr>
        <w:t>Siège vacant en 599 * : diu pastorali sollecitudine deslitutam.</w:t>
      </w:r>
    </w:p>
    <w:p>
      <w:pPr>
        <w:spacing w:after="120" w:before="0" w:line="360" w:lineRule="auto"/>
        <w:ind w:firstLine="283"/>
        <w:jc w:val="both"/>
      </w:pPr>
      <w:r>
        <w:rPr>
          <w:rFonts w:ascii="Garamond" w:hAnsi="Garamond"/>
          <w:sz w:val="24"/>
        </w:rPr>
        <w:t>Amandus Ecclesise Potentinæ, 502 ? Dans le Picenum ou dans la Lucanie, on ne sait.</w:t>
      </w:r>
    </w:p>
    <w:p>
      <w:pPr>
        <w:spacing w:after="120" w:before="0" w:line="360" w:lineRule="auto"/>
        <w:ind w:firstLine="283"/>
        <w:jc w:val="both"/>
      </w:pPr>
      <w:r>
        <w:rPr>
          <w:rFonts w:ascii="Garamond" w:hAnsi="Garamond"/>
          <w:sz w:val="24"/>
        </w:rPr>
        <w:t>Gélase ° prescrit aux évêques Philippe de Numana et | Gerontius (de Valva ?) de convoquer les clercs et les fidè les, afin de procéder à l'élection d'un nouvel episcopus Clientensis Ecclesia.</w:t>
      </w:r>
    </w:p>
    <w:p>
      <w:pPr>
        <w:spacing w:after="120" w:before="0" w:line="360" w:lineRule="auto"/>
        <w:ind w:firstLine="283"/>
        <w:jc w:val="both"/>
      </w:pPr>
      <w:r>
        <w:rPr>
          <w:rFonts w:ascii="Garamond" w:hAnsi="Garamond"/>
          <w:sz w:val="24"/>
        </w:rPr>
        <w:t>Severinus, épo que incertaine. Le diocèse de Septempeda ne se rencontre dans aucun document ancien, mais on peut déduire son existence de la Vila S5. Severini el Victorini *.</w:t>
      </w:r>
    </w:p>
    <w:p/>
    <w:p>
      <w:pPr>
        <w:spacing w:after="120" w:before="240" w:line="240" w:lineRule="auto"/>
        <w:ind w:firstLine="0"/>
        <w:jc w:val="left"/>
      </w:pPr>
      <w:r>
        <w:rPr>
          <w:rFonts w:ascii="Garamond" w:hAnsi="Garamond"/>
          <w:b/>
          <w:sz w:val="28"/>
        </w:rPr>
        <w:t>LISTES ÉPISCOPALES - XI.</w:t>
      </w:r>
    </w:p>
    <w:p>
      <w:pPr>
        <w:spacing w:after="120" w:before="0" w:line="360" w:lineRule="auto"/>
        <w:ind w:firstLine="283"/>
        <w:jc w:val="both"/>
      </w:pPr>
      <w:r>
        <w:rPr>
          <w:rFonts w:ascii="Garamond" w:hAnsi="Garamond"/>
          <w:sz w:val="24"/>
        </w:rPr>
        <w:t>| Segni, signinus,</w:t>
      </w:r>
    </w:p>
    <w:p/>
    <w:p>
      <w:pPr>
        <w:spacing w:after="120" w:before="240" w:line="240" w:lineRule="auto"/>
        <w:ind w:firstLine="0"/>
        <w:jc w:val="left"/>
      </w:pPr>
      <w:r>
        <w:rPr>
          <w:rFonts w:ascii="Garamond" w:hAnsi="Garamond"/>
          <w:b/>
          <w:sz w:val="28"/>
        </w:rPr>
        <w:t>ITALIE.</w:t>
      </w:r>
    </w:p>
    <w:p>
      <w:pPr>
        <w:spacing w:after="120" w:before="0" w:line="360" w:lineRule="auto"/>
        <w:ind w:firstLine="283"/>
        <w:jc w:val="both"/>
      </w:pPr>
      <w:r>
        <w:rPr>
          <w:rFonts w:ascii="Garamond" w:hAnsi="Garamond"/>
          <w:sz w:val="24"/>
        </w:rPr>
        <w:t>1. Lampadius, 499, 11. FALERIO (Falerone). (Dictionn., anonyme.</w:t>
      </w:r>
    </w:p>
    <w:p>
      <w:pPr>
        <w:spacing w:after="120" w:before="0" w:line="360" w:lineRule="auto"/>
        <w:ind w:firstLine="283"/>
        <w:jc w:val="both"/>
      </w:pPr>
      <w:r>
        <w:rPr>
          <w:rFonts w:ascii="Garamond" w:hAnsi="Garamond"/>
          <w:sz w:val="24"/>
        </w:rPr>
        <w:t>2. Episcopus Falerionensis,492-496. Le pape Gélase !*. écrit aux évêques Respectus et Leoninus, inconnus d'ailleurs, de juger un évé que de Falerio sous le coup a confondu Falerio d'une accusation, — Gams ! (Picenum) et Faleria (Etruria).</w:t>
      </w:r>
    </w:p>
    <w:p>
      <w:pPr>
        <w:spacing w:after="120" w:before="0" w:line="360" w:lineRule="auto"/>
        <w:ind w:firstLine="283"/>
        <w:jc w:val="both"/>
      </w:pPr>
      <w:r>
        <w:rPr>
          <w:rFonts w:ascii="Garamond" w:hAnsi="Garamond"/>
          <w:sz w:val="24"/>
        </w:rPr>
        <w:t xml:space="preserve">12. Firmum (Fermo). (Dictionn., t. vir, col. 1693.) — La liste s'ouvre par des noms peu sûrs et qui ne. se réclament d'auc une preuve : Hadrianus ! ?, AlexanPhilippus, honoré le 22. octobre ? !, Ciriacus, Victorinus, Teudicius, dont il | n'y a rien à dire pour la raison qu'ils n'existent pas. Quant à Justus, 502, le P. Gams a eu, une fois de | plus la main malheureuse </w:t>
      </w:r>
      <w:r>
        <w:rPr>
          <w:rFonts w:ascii="Garamond" w:hAnsi="Garamond"/>
          <w:i/>
          <w:sz w:val="24"/>
        </w:rPr>
        <w:t xml:space="preserve">#, ce personnage ayant siégé | au synode romain de 502 en qualité d'évé que de - lui fait suite, 036-537, appartient non à Firmum, mais à Formiæ | (Latium adjectum). der ™ honoré le 11 janvier </w:t>
      </w:r>
      <w:r>
        <w:rPr>
          <w:rFonts w:ascii="Garamond" w:hAnsi="Garamond"/>
          <w:sz w:val="24"/>
        </w:rPr>
        <w:t xml:space="preserve"> ?« , et l'anonyme qui 1. Fabius, 580 ; le pape saint Grégoire le Grand 9, en 598, dit à son sujet : ante annos fere decem et octo. t. vir, col, 1693-1694.) — On n'a pas ombre de raison | de mettre Claudius à Ascoli. doine **, Quintianus, 483-492, n'est pas évê que Asculanorum, mais Arculianorum ou d province d'Antioche de Syrie ?5, Epiphanius, vers 525536, n'est pas un évê que | d'Asculum, mais d'Aeclanum.</w:t>
      </w:r>
    </w:p>
    <w:p>
      <w:pPr>
        <w:spacing w:after="120" w:before="0" w:line="360" w:lineRule="auto"/>
        <w:ind w:firstLine="283"/>
        <w:jc w:val="both"/>
      </w:pPr>
      <w:r>
        <w:rPr>
          <w:rFonts w:ascii="Garamond" w:hAnsi="Garamond"/>
          <w:sz w:val="24"/>
        </w:rPr>
        <w:t>En 602, mention de l'Ecclesia Auseulana **, L'évé que Constantinus, en 487, n'appartient pas à Truentum, mais à Treba.</w:t>
      </w:r>
    </w:p>
    <w:p>
      <w:pPr>
        <w:spacing w:after="120" w:before="0" w:line="360" w:lineRule="auto"/>
        <w:ind w:firstLine="283"/>
        <w:jc w:val="both"/>
      </w:pPr>
      <w:r>
        <w:rPr>
          <w:rFonts w:ascii="Garamond" w:hAnsi="Garamond"/>
          <w:sz w:val="24"/>
        </w:rPr>
        <w:t>Siège vacant, en 598 #, Passivus, évê que de Fermo, en élait visiteur.</w:t>
      </w:r>
    </w:p>
    <w:p>
      <w:pPr>
        <w:spacing w:after="120" w:before="0" w:line="360" w:lineRule="auto"/>
        <w:ind w:firstLine="283"/>
        <w:jc w:val="both"/>
      </w:pPr>
      <w:r>
        <w:rPr>
          <w:rFonts w:ascii="Garamond" w:hAnsi="Garamond"/>
          <w:sz w:val="24"/>
        </w:rPr>
        <w:t>I. UMBRIA CISAPENNINA. — 1. OcnrcuLUM (Otriculum, Otricoli). (Diclionn., t. vir, col, 1694-1695.)</w:t>
      </w:r>
    </w:p>
    <w:p>
      <w:pPr>
        <w:spacing w:after="120" w:before="0" w:line="360" w:lineRule="auto"/>
        <w:ind w:firstLine="283"/>
        <w:jc w:val="both"/>
      </w:pPr>
      <w:r>
        <w:rPr>
          <w:rFonts w:ascii="Garamond" w:hAnsi="Garamond"/>
          <w:sz w:val="24"/>
        </w:rPr>
        <w:t>l. Herculeus, 487, — 2. Constantinus, 499, — 3. Fulgentius, 541-542, à l'épo que de Totila*</w:t>
      </w:r>
      <w:r>
        <w:rPr>
          <w:rFonts w:ascii="Garamond" w:hAnsi="Garamond"/>
          <w:i/>
          <w:sz w:val="24"/>
        </w:rPr>
        <w:t>, — 4, Dominicus, 595, parle ?</w:t>
      </w:r>
      <w:r>
        <w:rPr>
          <w:rFonts w:ascii="Garamond" w:hAnsi="Garamond"/>
          <w:sz w:val="24"/>
        </w:rPr>
        <w:t xml:space="preserve"> d'un évê que de Narni nommé Juvenalis. | martyr, et de son tombeau conservé dans la ville, La notice du pape Vigile (537-555) au Liber pontit. vri, eol. 1693.) 1. Anonyme, prédécesseur du suivant, également.</w:t>
      </w:r>
    </w:p>
    <w:p>
      <w:pPr>
        <w:spacing w:after="120" w:before="0" w:line="360" w:lineRule="auto"/>
        <w:ind w:firstLine="283"/>
        <w:jc w:val="both"/>
      </w:pPr>
      <w:r>
        <w:rPr>
          <w:rFonts w:ascii="Garamond" w:hAnsi="Garamond"/>
          <w:sz w:val="24"/>
        </w:rPr>
        <w:t xml:space="preserve">- 4501 existe une Vita de Juvenalis </w:t>
      </w:r>
      <w:r>
        <w:rPr>
          <w:rFonts w:ascii="Garamond" w:hAnsi="Garamond"/>
          <w:i/>
          <w:sz w:val="24"/>
        </w:rPr>
        <w:t xml:space="preserve"> qui se présente à nous comme l'ouvrage de son successeur, Maximus ; c'est — un document peu ancien qui utilise les passiones de — saint Valentin de Terni. de saint Félicien de Forum Flaminii, de saint Terentien de Todi et d’autres écrits légendaires des vis et vir</w:t>
      </w:r>
      <w:r>
        <w:rPr>
          <w:rFonts w:ascii="Garamond" w:hAnsi="Garamond"/>
          <w:sz w:val="24"/>
        </w:rPr>
        <w:t xml:space="preserve"> siècle. On y lit que - Juvenalis est africain, de Carthage, et le premier évê que de Narni ; il fut inhumé à la Porta Superiore de Narni sur la voie Flaminienne, au 55</w:t>
      </w:r>
      <w:r>
        <w:rPr>
          <w:rFonts w:ascii="Garamond" w:hAnsi="Garamond"/>
          <w:i/>
          <w:sz w:val="24"/>
        </w:rPr>
        <w:t xml:space="preserve"> mille de Rome, le 7 août et on le fête le 3 mai. Toutefois, cette Vita fait de Juvenalis non un martyr, mais un confesseur. On lit le nom de Juvenalis le 3 mai dans le martyrologe hiéronymien avec trois martyrs de la voie Nomentane : Eventius, Alexander et Theodulus commémorés le méme jour. Mais on sait que saint Grégoire donne à des évéques italiens le titre de martyrs bien qu'ils ne soient pas morts pour la foi. A Narni, on montre encore le tombeau de saint Juvenalis avec l'inscription : Secereli locus intus inest, où on lit : primus episcopus ipse fuit Narni... Africa quem genuil.. id, aug. Domino praestante sepultum, n'est guère antérieur aurx</w:t>
      </w:r>
      <w:r>
        <w:rPr>
          <w:rFonts w:ascii="Garamond" w:hAnsi="Garamond"/>
          <w:sz w:val="24"/>
        </w:rPr>
        <w:t xml:space="preserve"> siècle, de méme que la Vita.</w:t>
      </w:r>
    </w:p>
    <w:p>
      <w:pPr>
        <w:spacing w:after="120" w:before="0" w:line="360" w:lineRule="auto"/>
        <w:ind w:firstLine="283"/>
        <w:jc w:val="both"/>
      </w:pPr>
      <w:r>
        <w:rPr>
          <w:rFonts w:ascii="Garamond" w:hAnsi="Garamond"/>
          <w:sz w:val="24"/>
        </w:rPr>
        <w:t>Maximus ? — L'auteur présumé de la Vila 5. Juvenalis, lequel a pu s'attribuer le nom d'un évé que de Narni connu alors, lors que les diptyques de cette Église étaient encore conservés, Vitalianus dont Ughelli * et Gams ? font un episco- | pus Narniensis est, en réalité, un episcopus Arniensis, Arna.</w:t>
      </w:r>
    </w:p>
    <w:p>
      <w:pPr>
        <w:spacing w:after="120" w:before="0" w:line="360" w:lineRule="auto"/>
        <w:ind w:firstLine="283"/>
        <w:jc w:val="both"/>
      </w:pPr>
      <w:r>
        <w:rPr>
          <w:rFonts w:ascii="Garamond" w:hAnsi="Garamond"/>
          <w:sz w:val="24"/>
        </w:rPr>
        <w:t>Syrus et Valentinus, inconnus à Ughelli, ont été transférés par Gams de Terni à Narni.</w:t>
      </w:r>
    </w:p>
    <w:p>
      <w:pPr>
        <w:spacing w:after="120" w:before="0" w:line="360" w:lineRule="auto"/>
        <w:ind w:firstLine="283"/>
        <w:jc w:val="both"/>
      </w:pPr>
      <w:r>
        <w:rPr>
          <w:rFonts w:ascii="Garamond" w:hAnsi="Garamond"/>
          <w:sz w:val="24"/>
        </w:rPr>
        <w:t>Proculus est un martyr qui ne fut pas évê que et n'a aucun titre à figurer au catalogue de Narni *.</w:t>
      </w:r>
    </w:p>
    <w:p>
      <w:pPr>
        <w:spacing w:after="120" w:before="0" w:line="360" w:lineRule="auto"/>
        <w:ind w:firstLine="283"/>
        <w:jc w:val="both"/>
      </w:pPr>
      <w:r>
        <w:rPr>
          <w:rFonts w:ascii="Garamond" w:hAnsi="Garamond"/>
          <w:sz w:val="24"/>
        </w:rPr>
        <w:t>Au vi‘ siècle, on a imaginé un Juvenalis inexistant ?, et un Constantius qui n'existe que sur un f aux diplôme de saint Grégoire le Grand !4, Ughelli 5, Gams !</w:t>
      </w:r>
      <w:r>
        <w:rPr>
          <w:rFonts w:ascii="Garamond" w:hAnsi="Garamond"/>
          <w:i/>
          <w:sz w:val="24"/>
        </w:rPr>
        <w:t xml:space="preserve"> et Cappelletti ! ?</w:t>
      </w:r>
      <w:r>
        <w:rPr>
          <w:rFonts w:ascii="Garamond" w:hAnsi="Garamond"/>
          <w:sz w:val="24"/>
        </w:rPr>
        <w:t xml:space="preserve"> l'ouvrent par un Peregrinus qui aurait vécu vers le milieu du II</w:t>
      </w:r>
      <w:r>
        <w:rPr>
          <w:rFonts w:ascii="Garamond" w:hAnsi="Garamond"/>
          <w:i/>
          <w:sz w:val="24"/>
        </w:rPr>
        <w:t xml:space="preserve"> siècle. Ferrari a fait remarquer qu'au 16 mai, on vénérait un Peregrinus à Terni el aussi à Ancóne enfin à Auxerre. Celui-ci est en possession d'une légende, d'après laquelle le pape Sixte Ie (115-125) l'envoie évangéliser la Gaule, et il s'arréte en chemin, le temps de précher à Terni. La passio de Peregrinus d'Auxerre !5 parle d'une localité de ce diocèse nommée Interamnus. Donc, des légen des, 23 ficalis nous apprend que Bélisaire, fecit juxia civita- — dem Horlas (Tuscia) monasterium sancti Juvenalis. 1l Une Passio S. Valentini !</w:t>
      </w:r>
      <w:r>
        <w:rPr>
          <w:rFonts w:ascii="Garamond" w:hAnsi="Garamond"/>
          <w:sz w:val="24"/>
        </w:rPr>
        <w:t xml:space="preserve"> qui a pu être composée à Home au vis ou méme au Ve, le nomme Initeramnensis episcopus et cipis Interamnis urbis.</w:t>
      </w:r>
    </w:p>
    <w:p>
      <w:pPr>
        <w:spacing w:after="120" w:before="0" w:line="360" w:lineRule="auto"/>
        <w:ind w:firstLine="283"/>
        <w:jc w:val="both"/>
      </w:pPr>
      <w:r>
        <w:rPr>
          <w:rFonts w:ascii="Garamond" w:hAnsi="Garamond"/>
          <w:sz w:val="24"/>
        </w:rPr>
        <w:t>Proculus. Au temps de saint Grégoire, on célébrait dans le pays la fête d’un saint Proculus martyr. Etait-ce un martyr indigène dont on a fait un évê que ? La Passio 5. Proculi episcopi el martyris, composée à Bologne au xne ou au xi1v</w:t>
      </w:r>
      <w:r>
        <w:rPr>
          <w:rFonts w:ascii="Garamond" w:hAnsi="Garamond"/>
          <w:i/>
          <w:sz w:val="24"/>
        </w:rPr>
        <w:t xml:space="preserve"> siècle, fait du presbyter un episcopus, lui assigne le siège de Terni et le fait mourir à Bologne, le 1</w:t>
      </w:r>
      <w:r>
        <w:rPr>
          <w:rFonts w:ascii="Garamond" w:hAnsi="Garamond"/>
          <w:i/>
          <w:sz w:val="24"/>
        </w:rPr>
        <w:t xml:space="preserve"> juin sous le roi Totila (541552). Il n'est pas au bout de ses prérégrinations, puisqu'un calendrier de la Bibliotheca ædilium Florentin : Ecclesi :z (ms. cr), attribué au xrv° ou au xv</w:t>
      </w:r>
      <w:r>
        <w:rPr>
          <w:rFonts w:ascii="Garamond" w:hAnsi="Garamond"/>
          <w:sz w:val="24"/>
        </w:rPr>
        <w:t xml:space="preserve"> siècle, en fait un évé que de Bologne, et finalement on r envoie à Narmi.</w:t>
      </w:r>
    </w:p>
    <w:p>
      <w:pPr>
        <w:spacing w:after="120" w:before="0" w:line="360" w:lineRule="auto"/>
        <w:ind w:firstLine="283"/>
        <w:jc w:val="both"/>
      </w:pPr>
      <w:r>
        <w:rPr>
          <w:rFonts w:ascii="Garamond" w:hAnsi="Garamond"/>
          <w:sz w:val="24"/>
        </w:rPr>
        <w:t>Volusianus figure dans la Passio XII Syrorum comme prêtre, non comme évê que de Terni ; grâce à Ughelli, il prit rang dans la liste épiscopale en 310, d'où Gams l'expulsa *^, C'est encore Ughelli qui fait un évé que de Terni du nommé Sirus qui siégea dans un synode du pape Silvestre de 324 ; mais le synode est supposé, et le Sirus qu'on y rencontre n'a auc une attache avec Terni.</w:t>
      </w:r>
    </w:p>
    <w:p>
      <w:pPr>
        <w:spacing w:after="120" w:before="0" w:line="360" w:lineRule="auto"/>
        <w:ind w:firstLine="283"/>
        <w:jc w:val="both"/>
      </w:pPr>
      <w:r>
        <w:rPr>
          <w:rFonts w:ascii="Garamond" w:hAnsi="Garamond"/>
          <w:sz w:val="24"/>
        </w:rPr>
        <w:t>Ughelli, qui voulait du bien à cette ville de Terni, lui découvrit un autre évê que dans une inscriplion de l'année 436. C'est le n, 4330 du tome x* du Corpus, laquelle est .de 435 ; quant à l'évê que Aelonius, il faut renoncer à le maintenir.</w:t>
      </w:r>
    </w:p>
    <w:p>
      <w:pPr>
        <w:spacing w:after="120" w:before="0" w:line="360" w:lineRule="auto"/>
        <w:ind w:firstLine="283"/>
        <w:jc w:val="both"/>
      </w:pPr>
      <w:r>
        <w:rPr>
          <w:rFonts w:ascii="Garamond" w:hAnsi="Garamond"/>
          <w:sz w:val="24"/>
        </w:rPr>
        <w:t>Anthemius, dont Ughelli fait un évé que, est l'empereur de ce nom qui sert à dater une inscription de 468 =, Le Petrus, qu'Ughelli inscrit sur sa liste en 490, est un lai que mentionné sur une inscription funéraire ?, Une fois de plus, Ughelli nous donne des évéques de son invention : Valentinus II, Valentinus III et toute une galerie de Proculus, de Sirus, de Cassius, de Juvenalis, Joannes Præiectitius, Constantius, Tigridius, Remedius.</w:t>
      </w:r>
    </w:p>
    <w:p>
      <w:pPr>
        <w:spacing w:after="120" w:before="0" w:line="360" w:lineRule="auto"/>
        <w:ind w:firstLine="283"/>
        <w:jc w:val="both"/>
      </w:pPr>
      <w:r>
        <w:rPr>
          <w:rFonts w:ascii="Garamond" w:hAnsi="Garamond"/>
          <w:sz w:val="24"/>
        </w:rPr>
        <w:t>Anonyme. — Une inscription fragmentaire de Terni ?*, en 491 ou en 526, parle d'une venerabilis femina episcopaq [ue] qui d'après J.-B. De Rossi  »en t la femme d'un évé que, mais lequel ?</w:t>
      </w:r>
    </w:p>
    <w:p>
      <w:pPr>
        <w:spacing w:after="120" w:before="0" w:line="360" w:lineRule="auto"/>
        <w:ind w:firstLine="283"/>
        <w:jc w:val="both"/>
      </w:pPr>
      <w:r>
        <w:rPr>
          <w:rFonts w:ascii="Garamond" w:hAnsi="Garamond"/>
          <w:sz w:val="24"/>
        </w:rPr>
        <w:t>Anastasius ? — En 840, on trouva le corps d'un saint Anastasius, évé que de Terni *</w:t>
      </w:r>
      <w:r>
        <w:rPr>
          <w:rFonts w:ascii="Garamond" w:hAnsi="Garamond"/>
          <w:i/>
          <w:sz w:val="24"/>
        </w:rPr>
        <w:t>, que les historiens loc aux croient avoir vécu au v1</w:t>
      </w:r>
      <w:r>
        <w:rPr>
          <w:rFonts w:ascii="Garamond" w:hAnsi="Garamond"/>
          <w:sz w:val="24"/>
        </w:rPr>
        <w:t xml:space="preserve"> ou au vire siècle *</w:t>
      </w:r>
      <w:r>
        <w:rPr>
          <w:rFonts w:ascii="Garamond" w:hAnsi="Garamond"/>
          <w:i/>
          <w:sz w:val="24"/>
        </w:rPr>
        <w:t xml:space="preserve"> ; mais cette inventio est la première nouvelle qu 'on ait de ce personnage. | 1503 raison, Gams ' fait disparaître et que Sbaraglia </w:t>
      </w:r>
      <w:r>
        <w:rPr>
          <w:rFonts w:ascii="Garamond" w:hAnsi="Garamond"/>
          <w:sz w:val="24"/>
        </w:rPr>
        <w:t xml:space="preserve"> fait attendre jusqu'au x</w:t>
      </w:r>
      <w:r>
        <w:rPr>
          <w:rFonts w:ascii="Garamond" w:hAnsi="Garamond"/>
          <w:i/>
          <w:sz w:val="24"/>
        </w:rPr>
        <w:t xml:space="preserve"> siécle, afin de l'identifier avec un évé que d'Ameria qui transporta à Crémone le corps de son prédécesseur, saint Imerius</w:t>
      </w:r>
      <w:r>
        <w:rPr>
          <w:rFonts w:ascii="Garamond" w:hAnsi="Garamond"/>
          <w:sz w:val="24"/>
        </w:rPr>
        <w:t xml:space="preserve">. Mais la Chroni que </w:t>
      </w:r>
      <w:r>
        <w:rPr>
          <w:rFonts w:ascii="Garamond" w:hAnsi="Garamond"/>
          <w:i/>
          <w:sz w:val="24"/>
        </w:rPr>
        <w:t xml:space="preserve"> de Sicard de Crémone (xn°-XMe) dit que celui qui fit cette translation était Luitprand de Crémone qui porta le corps de l'oppidum S. Flapiani in episcopatu Imeliensi (= Ameliensi), Stephanus, 420 ? Me peut se réclamer d'auc une preuve, 1. Hilarius, 465. — Tiburtinus, 466 ? n'a auc une attestation, 2, Martinianus, 487, — 3, Sallustius, 499. Himerius, peut-être au vit siècle. — Vécut en ermite dans le Bruttium, fut fait évé que d'Ameria </w:t>
      </w:r>
      <w:r>
        <w:rPr>
          <w:rFonts w:ascii="Garamond" w:hAnsi="Garamond"/>
          <w:sz w:val="24"/>
        </w:rPr>
        <w:t xml:space="preserve"> ; au x</w:t>
      </w:r>
      <w:r>
        <w:rPr>
          <w:rFonts w:ascii="Garamond" w:hAnsi="Garamond"/>
          <w:i/>
          <w:sz w:val="24"/>
        </w:rPr>
        <w:t xml:space="preserve"> siècle, ses restes furent transportés à Crémone, 1. Terentianus, au 1v</w:t>
      </w:r>
      <w:r>
        <w:rPr>
          <w:rFonts w:ascii="Garamond" w:hAnsi="Garamond"/>
          <w:sz w:val="24"/>
        </w:rPr>
        <w:t xml:space="preserve"> siècle (7). — Honoré le l” septembre au martyrologe hiéronymien, il existe une passio </w:t>
      </w:r>
      <w:r>
        <w:rPr>
          <w:rFonts w:ascii="Garamond" w:hAnsi="Garamond"/>
          <w:i/>
          <w:sz w:val="24"/>
        </w:rPr>
        <w:t xml:space="preserve">, Exuperantius, — Dans les anciennes chroniques il est qualifié presbyter </w:t>
      </w:r>
      <w:r>
        <w:rPr>
          <w:rFonts w:ascii="Garamond" w:hAnsi="Garamond"/>
          <w:sz w:val="24"/>
        </w:rPr>
        <w:t xml:space="preserve"> ; Leucius (ou Seustius) et Sebastianus sont deux saints vénérés à Todi, mais qui ne sont pas de Todi, et moins encore évéques de Todi.</w:t>
      </w:r>
    </w:p>
    <w:p>
      <w:pPr>
        <w:spacing w:after="120" w:before="0" w:line="360" w:lineRule="auto"/>
        <w:ind w:firstLine="283"/>
        <w:jc w:val="both"/>
      </w:pPr>
      <w:r>
        <w:rPr>
          <w:rFonts w:ascii="Garamond" w:hAnsi="Garamond"/>
          <w:sz w:val="24"/>
        </w:rPr>
        <w:t>Pontianus, 308 ? — Vénéré le 9 juin ; est peut-être le méme que son homonyme de Spolète, Cassianus ? — On a supposé qu'une église de Todi dédiée à saint Cassianus d'Imola (13 aoüt) et au pape saint Calliste (14 octobre), fut avec le temps dédiée à Fortunatus évê que de Todi que saint Grégoire mentionne dans ses Dialogues *. Comme on ignorait la date de la mort de Fortunatus, on mit sa féte au 14 octobre et saint Calliste s'en alla rejoindre Cassien au 13 aoüt, Le public réunit les trois saints et étendit le titre episcopal de Fortunatus à ses deux compagnons, ce qui donna deux nouve aux noms à la liste épiscopale de Todi. Tout ceci est peut-étre ingénieux, c'est le mieux qu'on en puisse dire.</w:t>
      </w:r>
    </w:p>
    <w:p>
      <w:pPr>
        <w:spacing w:after="120" w:before="0" w:line="360" w:lineRule="auto"/>
        <w:ind w:firstLine="283"/>
        <w:jc w:val="both"/>
      </w:pPr>
      <w:r>
        <w:rPr>
          <w:rFonts w:ascii="Garamond" w:hAnsi="Garamond"/>
          <w:sz w:val="24"/>
        </w:rPr>
        <w:t>Félix, Volusianus et Britius n'ont aucun titre à figurer au catalogue épiscopal de Todi.</w:t>
      </w:r>
    </w:p>
    <w:p>
      <w:pPr>
        <w:spacing w:after="120" w:before="0" w:line="360" w:lineRule="auto"/>
        <w:ind w:firstLine="283"/>
        <w:jc w:val="both"/>
      </w:pPr>
      <w:r>
        <w:rPr>
          <w:rFonts w:ascii="Garamond" w:hAnsi="Garamond"/>
          <w:sz w:val="24"/>
        </w:rPr>
        <w:t>Agatho, 451. — Ne peut se réclamer d'auc une preuve.</w:t>
      </w:r>
    </w:p>
    <w:p>
      <w:pPr>
        <w:spacing w:after="120" w:before="0" w:line="360" w:lineRule="auto"/>
        <w:ind w:firstLine="283"/>
        <w:jc w:val="both"/>
      </w:pPr>
      <w:r>
        <w:rPr>
          <w:rFonts w:ascii="Garamond" w:hAnsi="Garamond"/>
          <w:sz w:val="24"/>
        </w:rPr>
        <w:t>Candidus, sans preuves. Fortunatus, 515, le légat pontifical de ce nom qui représenta Hormisdas à Constantinople en 515 1, n'appartenait pas à l'Église de Todi, mais à celle de Catane.</w:t>
      </w:r>
    </w:p>
    <w:p>
      <w:pPr>
        <w:spacing w:after="120" w:before="0" w:line="360" w:lineRule="auto"/>
        <w:ind w:firstLine="283"/>
        <w:jc w:val="both"/>
      </w:pPr>
      <w:r>
        <w:rPr>
          <w:rFonts w:ascii="Garamond" w:hAnsi="Garamond"/>
          <w:sz w:val="24"/>
        </w:rPr>
        <w:t>Grand fait l'éloge avec Fortunatus, évê que de Poitiers, et on n'a pas reculé devant la perspective | d'un transfert (voir au mot FORTUNAT). Floridus, dont on lit le nom dans les Dialogues desainL Grégoire le Grand' ?, fut évê que non de Tudertum, mais de Tifernum Tiberinum.</w:t>
      </w:r>
    </w:p>
    <w:p>
      <w:pPr>
        <w:spacing w:after="120" w:before="0" w:line="360" w:lineRule="auto"/>
        <w:ind w:firstLine="283"/>
        <w:jc w:val="both"/>
      </w:pPr>
      <w:r>
        <w:rPr>
          <w:rFonts w:ascii="Garamond" w:hAnsi="Garamond"/>
          <w:sz w:val="24"/>
        </w:rPr>
        <w:t>Sabinus ou Sabinianus, 593. Sur un f aux diplóme de saint Grégoire le Grand %#, Crispolitus, martyr et premier évé que, est légendaire. Britius n'est pas mieux attesté, episcopus vulsiniensis (Bolsène), ep. vellonensis.</w:t>
      </w:r>
    </w:p>
    <w:p>
      <w:pPr>
        <w:spacing w:after="120" w:before="0" w:line="360" w:lineRule="auto"/>
        <w:ind w:firstLine="283"/>
        <w:jc w:val="both"/>
      </w:pPr>
      <w:r>
        <w:rPr>
          <w:rFonts w:ascii="Garamond" w:hAnsi="Garamond"/>
          <w:sz w:val="24"/>
        </w:rPr>
        <w:t>1. Vincentius ? date incertaine. Cet évê que de Mevagna aurait vécu au temps des persécutions #, . serait mort sous le consulat de Rufus et Gallus, et enterré in campo salutis, in novas nundinas augusta les M inler Portilionem et Mevanian, au 94* ( ?) mille.</w:t>
      </w:r>
    </w:p>
    <w:p>
      <w:pPr>
        <w:spacing w:after="120" w:before="0" w:line="360" w:lineRule="auto"/>
        <w:ind w:firstLine="283"/>
        <w:jc w:val="both"/>
      </w:pPr>
      <w:r>
        <w:rPr>
          <w:rFonts w:ascii="Garamond" w:hAnsi="Garamond"/>
          <w:sz w:val="24"/>
        </w:rPr>
        <w:t>Justinus, 315 ? Ughelli ! et Gams !</w:t>
      </w:r>
      <w:r>
        <w:rPr>
          <w:rFonts w:ascii="Garamond" w:hAnsi="Garamond"/>
          <w:i/>
          <w:sz w:val="24"/>
        </w:rPr>
        <w:t>, sans auc une preuve, le font vivre sub Silvestro. 2. Innocentius, 487, 499, 501, En 591, le siège est vacant, saint Grégoire le confie | à un prêtre ; en 597, la visitatio est faite par Chry- | santus, évê que de Spoléte, qui, en 599, est chargé | de trouver un candidat acceptable !5, 1697.) Pas de liste épiscopale. us | un Martial qui siégea au pseudo-concile romain de saint Silvestre, nous arrivons en 324, enfin un troisiéme Martial descend jusqu'au vi</w:t>
      </w:r>
      <w:r>
        <w:rPr>
          <w:rFonts w:ascii="Garamond" w:hAnsi="Garamond"/>
          <w:sz w:val="24"/>
        </w:rPr>
        <w:t xml:space="preserve"> siècle, Liberius ? Une inscription de Spoléte </w:t>
      </w:r>
      <w:r>
        <w:rPr>
          <w:rFonts w:ascii="Garamond" w:hAnsi="Garamond"/>
          <w:i/>
          <w:sz w:val="24"/>
        </w:rPr>
        <w:t xml:space="preserve"> ! consacrée par Flavius Hospitianus à Picentiæ Legilimæ neophyle... consignata(e) a Liberio pp. se réfère-t-elle au pape Libère (352-366) ou à un évê que local qui, comme bien d'autres au 1v</w:t>
      </w:r>
      <w:r>
        <w:rPr>
          <w:rFonts w:ascii="Garamond" w:hAnsi="Garamond"/>
          <w:sz w:val="24"/>
        </w:rPr>
        <w:t xml:space="preserve"> et au Ve portait le titre de papa ?</w:t>
      </w:r>
    </w:p>
    <w:p>
      <w:pPr>
        <w:spacing w:after="120" w:before="0" w:line="360" w:lineRule="auto"/>
        <w:ind w:firstLine="283"/>
        <w:jc w:val="both"/>
      </w:pPr>
      <w:r>
        <w:rPr>
          <w:rFonts w:ascii="Garamond" w:hAnsi="Garamond"/>
          <w:sz w:val="24"/>
        </w:rPr>
        <w:t>| en 419, il fut désigné par la cour impériale de Ravenne pour célébrer les fétes de Páques à Rome, pendant le conflit entre Bonifacius et Eulalius #, L'évé que Épiphanius, 487, qu'on lui donne pour successeur appartient non à Spoleto, mais à Spello.</w:t>
      </w:r>
    </w:p>
    <w:p>
      <w:pPr>
        <w:spacing w:after="120" w:before="0" w:line="360" w:lineRule="auto"/>
        <w:ind w:firstLine="283"/>
        <w:jc w:val="both"/>
      </w:pPr>
      <w:r>
        <w:rPr>
          <w:rFonts w:ascii="Garamond" w:hAnsi="Garamond"/>
          <w:sz w:val="24"/>
        </w:rPr>
        <w:t>Meletius ? Vénéré à Spoléte le 16 décembre, a pris place dans la liste épiscopale sans auc une preuve.</w:t>
      </w:r>
    </w:p>
    <w:p>
      <w:pPr>
        <w:spacing w:after="120" w:before="0" w:line="360" w:lineRule="auto"/>
        <w:ind w:firstLine="283"/>
        <w:jc w:val="both"/>
      </w:pPr>
      <w:r>
        <w:rPr>
          <w:rFonts w:ascii="Garamond" w:hAnsi="Garamond"/>
          <w:sz w:val="24"/>
        </w:rPr>
        <w:t>Paulinus, 555-560 ? — Une lettre du pape Pélage Ier est adressée Paulino solitario *</w:t>
      </w:r>
      <w:r>
        <w:rPr>
          <w:rFonts w:ascii="Garamond" w:hAnsi="Garamond"/>
          <w:i/>
          <w:sz w:val="24"/>
        </w:rPr>
        <w:t xml:space="preserve"> (al, Soletano, al. Solatino). Le wenfeld a proposé de lire Spoletino, mais Kehr maintient Solitario </w:t>
      </w:r>
      <w:r>
        <w:rPr>
          <w:rFonts w:ascii="Garamond" w:hAnsi="Garamond"/>
          <w:i/>
          <w:sz w:val="24"/>
        </w:rPr>
        <w:t xml:space="preserve">, 1504. i veronensis | (Vérone), ep. vecconensis, ce qui peut être ramené à 1505 L— 7. Anonyme, seconde moitié du VIe, — Saint Grégoire le Grand : dit qu'un évê que lombard arien I vint à Spoléte et n'ayant pas d'église, ne pouvant | officier dans celle de l’évê que catholi que, se disposa à y pénétrer de force ; là-dessus, les portes s'ouvrent — d'el les-mémes, l'église s'illumine toute seule et l'évé- — que devient aveugle, — Petrus ? — D'après Ughelli </w:t>
      </w:r>
      <w:r>
        <w:rPr>
          <w:rFonts w:ascii="Garamond" w:hAnsi="Garamond"/>
          <w:sz w:val="24"/>
        </w:rPr>
        <w:t xml:space="preserve"> et Cappelletti, l'évéque catholi que qui refusa son église s'appelait Petrus, et il aurait gouverné l'Église deSpolète entre 555 et 590, Cet évé que Pierre fut enterré à Saint-Pierre et on faisait sa fête le jour de saint Pierre, — 8. Chrysantus 597-599, visiteur de l'Église de Bevagna ?</w:t>
      </w:r>
      <w:r>
        <w:rPr>
          <w:rFonts w:ascii="Garamond" w:hAnsi="Garamond"/>
          <w:i/>
          <w:sz w:val="24"/>
        </w:rPr>
        <w:t xml:space="preserve">, 598 </w:t>
      </w:r>
      <w:r>
        <w:rPr>
          <w:rFonts w:ascii="Garamond" w:hAnsi="Garamond"/>
          <w:sz w:val="24"/>
        </w:rPr>
        <w:t>, 599 *, 603« .</w:t>
      </w:r>
    </w:p>
    <w:p>
      <w:pPr>
        <w:spacing w:after="120" w:before="0" w:line="360" w:lineRule="auto"/>
        <w:ind w:firstLine="283"/>
        <w:jc w:val="both"/>
      </w:pPr>
      <w:r>
        <w:rPr>
          <w:rFonts w:ascii="Garamond" w:hAnsi="Garamond"/>
          <w:sz w:val="24"/>
        </w:rPr>
        <w:t>— 10. FuraiNr.EÉ (Foligno). (Dictionn., t. vir, col. 1697- [7 1698.) — La liste épiscopale est fort contaminée ; tous les noms qui se lisent en tête doivent être éli- — minés comme le pensent justement Sbaraglia ?, C Cappelletti è et Lanzoni ?.</w:t>
      </w:r>
    </w:p>
    <w:p>
      <w:pPr>
        <w:spacing w:after="120" w:before="0" w:line="360" w:lineRule="auto"/>
        <w:ind w:firstLine="283"/>
        <w:jc w:val="both"/>
      </w:pPr>
      <w:r>
        <w:rPr>
          <w:rFonts w:ascii="Garamond" w:hAnsi="Garamond"/>
          <w:sz w:val="24"/>
        </w:rPr>
        <w:t>D 1. Urbanus, 487, était mort en 496 !</w:t>
      </w:r>
      <w:r>
        <w:rPr>
          <w:rFonts w:ascii="Garamond" w:hAnsi="Garamond"/>
          <w:i/>
          <w:sz w:val="24"/>
        </w:rPr>
        <w:t xml:space="preserve">, — 2, ForC funatus, 499, 501, 502, | Vincentius ? Ughelli </w:t>
      </w:r>
      <w:r>
        <w:rPr>
          <w:rFonts w:ascii="Garamond" w:hAnsi="Garamond"/>
          <w:sz w:val="24"/>
        </w:rPr>
        <w:t xml:space="preserve"> le fait occuper le siège de — Fulginix de 523 à 533, resterait à avoir une preuve E qu'il a existé.</w:t>
      </w:r>
    </w:p>
    <w:p>
      <w:pPr>
        <w:spacing w:after="120" w:before="0" w:line="360" w:lineRule="auto"/>
        <w:ind w:firstLine="283"/>
        <w:jc w:val="both"/>
      </w:pPr>
      <w:r>
        <w:rPr>
          <w:rFonts w:ascii="Garamond" w:hAnsi="Garamond"/>
          <w:sz w:val="24"/>
        </w:rPr>
        <w:t>- dicla Umbria, qua nunc ducatus dicitur Spoletanus | - in ea civitate quæ Tadinatum vocabatur, episcopatum | tenuit. La dépouille du saint fut trouvée parmi les ruines de l'anti que cathédrale de Tadinum. Aujourd'hui, dans la chapelle des reliques de la cathédrale de Rimini, on conserve un coffre portant une inscriplion faite par ordre d'un évé que d'Ancóne nommé Natale. Sur la partie antérieure on lit : Hzc sunt = nomina s(an)c(thoru(m) : Felicitas, Peregrinus, Faccondinus, Juventinus, sur une ligne en bas : Hego Natalis peccator ep(iscopu)s Anc(onæ) corpora s(an)- | c(f)orum, et sur le côté droit : condidit. On ne connait pas la date de l'épiscopat de Natalis et si on en juge par la paléographie de l'inscription, Tonini la croit - antérieure au x</w:t>
      </w:r>
      <w:r>
        <w:rPr>
          <w:rFonts w:ascii="Garamond" w:hAnsi="Garamond"/>
          <w:i/>
          <w:sz w:val="24"/>
        </w:rPr>
        <w:t xml:space="preserve"> siècle, tandis que Cipolla parle du - wm</w:t>
      </w:r>
      <w:r>
        <w:rPr>
          <w:rFonts w:ascii="Garamond" w:hAnsi="Garamond"/>
          <w:sz w:val="24"/>
        </w:rPr>
        <w:t xml:space="preserve"> ou du vire siècle, Qui sont ces quatre saints ? Dès la fin du xvı</w:t>
      </w:r>
      <w:r>
        <w:rPr>
          <w:rFonts w:ascii="Garamond" w:hAnsi="Garamond"/>
          <w:i/>
          <w:sz w:val="24"/>
        </w:rPr>
        <w:t xml:space="preserve"> siècle on les vénérait le 2 septembre | comme quatre frères. Le P, Fedele Savio 5 a cherché 1506 à démontrer qu'ils n'étaient pas martyrs, on en fit quatre fréres et les trois derniers peuvent étre des évêques de Rimini au rv</w:t>
      </w:r>
      <w:r>
        <w:rPr>
          <w:rFonts w:ascii="Garamond" w:hAnsi="Garamond"/>
          <w:sz w:val="24"/>
        </w:rPr>
        <w:t xml:space="preserve"> siècle, quant à Facundinus, ce serait précisément l'évê que Facundinus, nommé par saint Athanase parmi les quinze évéques italiens qui ne furent pas présents au concile de Sardi que (342-344) mais qui l'approuvérent. Tout ceci est pure conjecture. On se demande l'utilité de ces échafaudages d'identifications qui ne s'appuient que sur des hypothèses.</w:t>
      </w:r>
    </w:p>
    <w:p>
      <w:pPr>
        <w:spacing w:after="120" w:before="0" w:line="360" w:lineRule="auto"/>
        <w:ind w:firstLine="283"/>
        <w:jc w:val="both"/>
      </w:pPr>
      <w:r>
        <w:rPr>
          <w:rFonts w:ascii="Garamond" w:hAnsi="Garamond"/>
          <w:sz w:val="24"/>
        </w:rPr>
        <w:t>2. Gaudentius, 499.</w:t>
      </w:r>
    </w:p>
    <w:p>
      <w:pPr>
        <w:spacing w:after="120" w:before="0" w:line="360" w:lineRule="auto"/>
        <w:ind w:firstLine="283"/>
        <w:jc w:val="both"/>
      </w:pPr>
      <w:r>
        <w:rPr>
          <w:rFonts w:ascii="Garamond" w:hAnsi="Garamond"/>
          <w:sz w:val="24"/>
        </w:rPr>
        <w:t>En 599 !*, le siège est vacant. Saint Grégoire le Grand ordonne à Gaudiosus d'Eugubium, au clergé et au peuple de Tadinum de procéder à une élection épiscopale pour cette Église, diu sacerdolii proprii regimine destitutam.</w:t>
      </w:r>
    </w:p>
    <w:p>
      <w:pPr>
        <w:spacing w:after="120" w:before="0" w:line="360" w:lineRule="auto"/>
        <w:ind w:firstLine="283"/>
        <w:jc w:val="both"/>
      </w:pPr>
      <w:r>
        <w:rPr>
          <w:rFonts w:ascii="Garamond" w:hAnsi="Garamond"/>
          <w:sz w:val="24"/>
        </w:rPr>
        <w:t>14, COLONIA JULIA HISPELLUM (Spello). (Dictionn., t. vir, col. 1698-1689.) — Une passio d'épo que tardive mar que à Spello le martyre d'un évé que Félix, mais ne se hasarde pas à le donner comme titulaire du siège d'Hispellum.</w:t>
      </w:r>
    </w:p>
    <w:p>
      <w:pPr>
        <w:spacing w:after="120" w:before="0" w:line="360" w:lineRule="auto"/>
        <w:ind w:firstLine="283"/>
        <w:jc w:val="both"/>
      </w:pPr>
      <w:r>
        <w:rPr>
          <w:rFonts w:ascii="Garamond" w:hAnsi="Garamond"/>
          <w:sz w:val="24"/>
        </w:rPr>
        <w:t>1, Epiphanius, 487. — 2. Veneriosus, 501, 502, On placait au vi</w:t>
      </w:r>
      <w:r>
        <w:rPr>
          <w:rFonts w:ascii="Garamond" w:hAnsi="Garamond"/>
          <w:i/>
          <w:sz w:val="24"/>
        </w:rPr>
        <w:t xml:space="preserve"> siécle (545) un évé que Hubenus qui depuis a été envoyé à Spoléte au xi</w:t>
      </w:r>
      <w:r>
        <w:rPr>
          <w:rFonts w:ascii="Garamond" w:hAnsi="Garamond"/>
          <w:sz w:val="24"/>
        </w:rPr>
        <w:t xml:space="preserve"> siècle ?5, Victorinus ? — Une passio S. Victorini !</w:t>
      </w:r>
      <w:r>
        <w:rPr>
          <w:rFonts w:ascii="Garamond" w:hAnsi="Garamond"/>
          <w:i/>
          <w:sz w:val="24"/>
        </w:rPr>
        <w:t xml:space="preserve"> attribue l'introduction de l'évangile à Assise à un certain Victorinus qui fut consacré évé que par le pape Fabien (236-250) et martyrisé sous un empereur Gordien (238-244), un 13 de juin au pied du mont Jove, prés du Tessin. C'est une piéce récente, probablement postérieure au xi</w:t>
      </w:r>
      <w:r>
        <w:rPr>
          <w:rFonts w:ascii="Garamond" w:hAnsi="Garamond"/>
          <w:sz w:val="24"/>
        </w:rPr>
        <w:t xml:space="preserve"> siécle et à laquelle on ne peut accorder auc une créance, Sabinus ? — Sa passio nous le présente comme pris à Assise et enterré à Spolèle, mais ne lui attribue ni le siège épiscopal d'Assise, ni celui de Spolète, ni d'auc une autre ville de l'Ombrie. Le premier qui ait conclu de l'arrestation de Sabinus à Assise à son épiscopat dans cette ville, est un auteur de Fusignano (diocèse de Faenza) au xiv</w:t>
      </w:r>
      <w:r>
        <w:rPr>
          <w:rFonts w:ascii="Garamond" w:hAnsi="Garamond"/>
          <w:i/>
          <w:sz w:val="24"/>
        </w:rPr>
        <w:t xml:space="preserve"> ou au xv</w:t>
      </w:r>
      <w:r>
        <w:rPr>
          <w:rFonts w:ascii="Garamond" w:hAnsi="Garamond"/>
          <w:sz w:val="24"/>
        </w:rPr>
        <w:t xml:space="preserve"> siècle, Rufinus ? — Saint Pierre Damien (1 1072) dans un sermon préché à Assise ou aux environs dit qu'au temps de l'évê que Hugues (entre 973 et 1059) un conflit fut soulevé entre cet évé que et son peuple. L'évé que voulait ramener de la banlieue dans la ville | (ad ecclesiam B. Mariæ quz eius loei prima se des est) un sarcophage de pierre qui se trouvait à l'abandon loin de la ville, et dans lequel jadis avait reposé le corps d'un martyr Rufinus. Le peuple voulait qu'on | portát le sarcophage dans une église consacrée au martyr à l’intérieur de la ville. Des mirac les donnerent raison au peuple, et l'évê que se soumit, transforma loratoire en une grande église qui renferma les reliques et le sarcophage. Méme il arriva qu'en cherchant bien, on trouva la passio de Rufinus et on apprit ainsi qu'il avait été martyrisé le 11 aoùt. Un peu plus tard on fit du martyr un évé que d'Assise </w:t>
      </w:r>
      <w:r>
        <w:rPr>
          <w:rFonts w:ascii="Garamond" w:hAnsi="Garamond"/>
          <w:i/>
          <w:sz w:val="24"/>
        </w:rPr>
        <w:t xml:space="preserve"> », Basilius 412 ? et Deodatus 540 ? inconnus | d'Ughelli </w:t>
      </w:r>
      <w:r>
        <w:rPr>
          <w:rFonts w:ascii="Garamond" w:hAnsi="Garamond"/>
          <w:i/>
          <w:sz w:val="24"/>
        </w:rPr>
        <w:t xml:space="preserve"> sont de l'invention de Gams </w:t>
      </w:r>
      <w:r>
        <w:rPr>
          <w:rFonts w:ascii="Garamond" w:hAnsi="Garamond"/>
          <w:sz w:val="24"/>
        </w:rPr>
        <w:t xml:space="preserve"> ?, ainsi que Idefonsus en 600. 1. Aventius, 547, légat du roi des Ostrogolhs à l'empereur, 1507 1. Vitalianus, 495 ( ?) 499. 17. (Egubium, (Dictionn, t. vir, col. 1699.) Iguvitum, Gubbio).</w:t>
      </w:r>
    </w:p>
    <w:p>
      <w:pPr>
        <w:spacing w:after="120" w:before="0" w:line="360" w:lineRule="auto"/>
        <w:ind w:firstLine="283"/>
        <w:jc w:val="both"/>
      </w:pPr>
      <w:r>
        <w:rPr>
          <w:rFonts w:ascii="Garamond" w:hAnsi="Garamond"/>
          <w:sz w:val="24"/>
        </w:rPr>
        <w:t>1. Anonymes qui ont précédé Decentius sur le siège de cette ville, 2. Decentius, 416 !, Connu par la lettre célèbre que lui adressa le pape Innocent Ier, lettre dans laquelle le pape parle à l'évê que des predecessores lui, ce qui reporte la création du diocése au 1v* siécle.</w:t>
      </w:r>
    </w:p>
    <w:p>
      <w:pPr>
        <w:spacing w:after="120" w:before="0" w:line="360" w:lineRule="auto"/>
        <w:ind w:firstLine="283"/>
        <w:jc w:val="both"/>
      </w:pPr>
      <w:r>
        <w:rPr>
          <w:rFonts w:ascii="Garamond" w:hAnsi="Garamond"/>
          <w:sz w:val="24"/>
        </w:rPr>
        <w:t>9. Gaudiosus, 599 *, a rempli la fonction de visiteur de Tadinum.</w:t>
      </w:r>
    </w:p>
    <w:p>
      <w:pPr>
        <w:spacing w:after="120" w:before="0" w:line="360" w:lineRule="auto"/>
        <w:ind w:firstLine="283"/>
        <w:jc w:val="both"/>
      </w:pPr>
      <w:r>
        <w:rPr>
          <w:rFonts w:ascii="Garamond" w:hAnsi="Garamond"/>
          <w:sz w:val="24"/>
        </w:rPr>
        <w:t>Crescentianus, dont il existe une passio * récente, fut élevé à l'épiscopat par le P. Gams ^.</w:t>
      </w:r>
    </w:p>
    <w:p>
      <w:pPr>
        <w:spacing w:after="120" w:before="0" w:line="360" w:lineRule="auto"/>
        <w:ind w:firstLine="283"/>
        <w:jc w:val="both"/>
      </w:pPr>
      <w:r>
        <w:rPr>
          <w:rFonts w:ascii="Garamond" w:hAnsi="Garamond"/>
          <w:sz w:val="24"/>
        </w:rPr>
        <w:t>1. Eubodius, episcopus Tifernas, 465.</w:t>
      </w:r>
    </w:p>
    <w:p>
      <w:pPr>
        <w:spacing w:after="120" w:before="0" w:line="360" w:lineRule="auto"/>
        <w:ind w:firstLine="283"/>
        <w:jc w:val="both"/>
      </w:pPr>
      <w:r>
        <w:rPr>
          <w:rFonts w:ascii="Garamond" w:hAnsi="Garamond"/>
          <w:sz w:val="24"/>
        </w:rPr>
        <w:t>Il se pourrait que Marius Ecclesiæ Tifernatium, 499 ( ?) ait été évé que de Tifernum Metaurum.</w:t>
      </w:r>
    </w:p>
    <w:p>
      <w:pPr>
        <w:spacing w:after="120" w:before="0" w:line="360" w:lineRule="auto"/>
        <w:ind w:firstLine="283"/>
        <w:jc w:val="both"/>
      </w:pPr>
      <w:r>
        <w:rPr>
          <w:rFonts w:ascii="Garamond" w:hAnsi="Garamond"/>
          <w:sz w:val="24"/>
        </w:rPr>
        <w:t>2. Innocentius, Ecclesie Tifernatium Tiberinorum, 501, 502, 3. Floridus, vers 593. On lit dans les Dialógi de saint Grégoire qui furent composés vers cette annéelà, que Floridus episcopus wuper narravit. Il existe s une Via S. Floridi qui n'est pas antérieure au | XI</w:t>
      </w:r>
      <w:r>
        <w:rPr>
          <w:rFonts w:ascii="Garamond" w:hAnsi="Garamond"/>
          <w:i/>
          <w:sz w:val="24"/>
        </w:rPr>
        <w:t xml:space="preserve"> siècle. Il. UMBRIA TRANSAPENNINA `’ 3 19. CAMERINUM (Camerino). (Dicfionn., col ; 1700 5,) E Dans là passio de saint Venantius, on rencontre un Leontius qui n'a pas plus de réalité que la passio n'a d'autorité, c'est-à-dire auc une. Un acte de 1254 de Guillaume d'Aquilée, évé que de Camerino, se réfère à un saint Leontius, non de Camerino, mais d'Aquilée 7, Jean Gillemans, hagiographe belge du xv</w:t>
      </w:r>
      <w:r>
        <w:rPr>
          <w:rFonts w:ascii="Garamond" w:hAnsi="Garamond"/>
          <w:sz w:val="24"/>
        </w:rPr>
        <w:t xml:space="preserve"> siécle, aimaginé un Venantius, évé que de Camerino, inconnu, Vient ensuite une liste de quinze évêques imaginaires, dont les noms n'importent guére, destinés à rejoindre Leontius à : l. Equitius, 487, — 2. Basilius, 495 ( ?) 499. — 9. Florentius, 551 4, accompagna le pape Vigile à Constantinople, Septimius, sub Diocletiano, le 21 septembre. Martianus, 501, 502, dont Ughelli et Gams ont fait un évê que d'Iesi (æsinus) fut évê que d'Aeca (zcanus) en Apulie, C'est par suite d'une autre erreur que ces deux auteurs ont pensé voir une vacance du siége d'Aesis à la fin du VIe, alors que la lettre de saint Grégoire lé Grand !'* parle non d'Aesis mais d'Osimo Le Sabinianus dont Ughelli ® fait un Senogalliensis episcopus est tout simplement un Senonensis episcopus, il n'y a que la distance de Sinigaglia à Sens. — Justus est encore une trouvaille d'Ughelli. — Paulinus, patron de Sinigaglia honoré le 4 mai, n'a aucun titre a réclamer son admission dans la liste épiscopale.</w:t>
      </w:r>
    </w:p>
    <w:p>
      <w:pPr>
        <w:spacing w:after="120" w:before="0" w:line="360" w:lineRule="auto"/>
        <w:ind w:firstLine="283"/>
        <w:jc w:val="both"/>
      </w:pPr>
      <w:r>
        <w:rPr>
          <w:rFonts w:ascii="Garamond" w:hAnsi="Garamond"/>
          <w:sz w:val="24"/>
        </w:rPr>
        <w:t>| Valentinus, évé que d'Amiternum, souscrit au nom t. VIE |</w:t>
      </w:r>
    </w:p>
    <w:p/>
    <w:p>
      <w:pPr>
        <w:spacing w:after="120" w:before="240" w:line="240" w:lineRule="auto"/>
        <w:ind w:firstLine="0"/>
        <w:jc w:val="left"/>
      </w:pPr>
      <w:r>
        <w:rPr>
          <w:rFonts w:ascii="Garamond" w:hAnsi="Garamond"/>
          <w:b/>
          <w:sz w:val="28"/>
        </w:rPr>
        <w:t>1508 - EN</w:t>
      </w:r>
    </w:p>
    <w:p>
      <w:pPr>
        <w:spacing w:after="120" w:before="0" w:line="360" w:lineRule="auto"/>
        <w:ind w:firstLine="283"/>
        <w:jc w:val="both"/>
      </w:pPr>
      <w:r>
        <w:rPr>
          <w:rFonts w:ascii="Garamond" w:hAnsi="Garamond"/>
          <w:sz w:val="24"/>
        </w:rPr>
        <w:t>1. Venantius, 502. E Bonifatius ? — D’après les historiens loc aux il aurait été nommé par Jean III (561-574) pour tenir téte à Varien Liutprand. Sous son pontificat, on éleva là premiére cathédrale aux frais de deux riches matrones Bonifatius fut mis à mort par les ariens le 13 mars 565, et son successeur déposa ses restes le 9 mai dans un tombeau, On célébrait sa fêle le 13 octobre. Tout ce récit est légendaire. 3 Sigismundus. — Les mémes historiens disent qu'il fut envoyé à Sinigaglia par saint Grégoire le Grand, en 590, et la reine Théodelinde bâtit alors une église, puis un monastère, en l'honneur de saint Gaudentius. Rien de tout cela n'est appuyé.par des textes historiques, | m 23. OSTRA (Dictionn., t. vir, col. 1700). | 1. Martinianus, 495 ( ?) 502. 4 24, PrriNUM (Dictionn., t. vir, col. 1700) — — | Au sujet de Græcianus, voir ce que nous avons dit, t. vir, col. 1700-1701. | ERE 1. Romanus, 499, — Au synode romain de 499, de : pro Romano episcopo Ecclesie Pitinalium, qui était malade ou empêché. Ughelli * place Romanus à Pitinum Pisaurense. EN AAE SEE SAN .25. TIFERNUM METAURUM (S. Angelo : in Vado). (Dictionn., t. vir, col. 1701.) .. E E Marius, 499 ? il signe : Ecclesiæ Tifernatium.</w:t>
      </w:r>
    </w:p>
    <w:p>
      <w:pPr>
        <w:spacing w:after="120" w:before="0" w:line="360" w:lineRule="auto"/>
        <w:ind w:firstLine="283"/>
        <w:jc w:val="both"/>
      </w:pPr>
      <w:r>
        <w:rPr>
          <w:rFonts w:ascii="Garamond" w:hAnsi="Garamond"/>
          <w:sz w:val="24"/>
        </w:rPr>
        <w:t>Ughelli !</w:t>
      </w:r>
      <w:r>
        <w:rPr>
          <w:rFonts w:ascii="Garamond" w:hAnsi="Garamond"/>
          <w:i/>
          <w:sz w:val="24"/>
        </w:rPr>
        <w:t xml:space="preserve"> a fait de Felicissimus, qui fut évê que de - Caudium, un évé que de Fossombrone. - </w:t>
      </w:r>
      <w:r>
        <w:rPr>
          <w:rFonts w:ascii="Garamond" w:hAnsi="Garamond"/>
          <w:sz w:val="24"/>
        </w:rPr>
        <w:t xml:space="preserve"> = i -1. Heraclianus, au 1v* siècle. Saint Athanase dans son Apologia contra arianos (vers 349) donne deux listes d'évéques italiens qui lui étaient favorab les.</w:t>
      </w:r>
    </w:p>
    <w:p>
      <w:pPr>
        <w:spacing w:after="120" w:before="0" w:line="360" w:lineRule="auto"/>
        <w:ind w:firstLine="283"/>
        <w:jc w:val="both"/>
      </w:pPr>
      <w:r>
        <w:rPr>
          <w:rFonts w:ascii="Garamond" w:hAnsi="Garamond"/>
          <w:sz w:val="24"/>
        </w:rPr>
        <w:t>| 4 [509 | La première comprend les noms de ceux qui internrent pour lui au concile de Sardi que, la seconde, ceux qui n'intervinrent pas ; parmi ces derniers, au nombre de quinze, se trouve un Heraclianus qu'on répute évé que de Pesaro. Dans la Vita S. Severi Ra ennalensis * ; on lit : Ef, ut anuit quidam, beatius Heraclianus Pensaurense civitatis episcopus, huius confessoris Severi fuisse discipullus et ab eo eruditus sacro doctrina episcopali tenuit sedem, mais c'est là 1e note mise en marge, de la main d'un inconnu sans autorité.</w:t>
      </w:r>
    </w:p>
    <w:p>
      <w:pPr>
        <w:spacing w:after="120" w:before="0" w:line="360" w:lineRule="auto"/>
        <w:ind w:firstLine="283"/>
        <w:jc w:val="both"/>
      </w:pPr>
      <w:r>
        <w:rPr>
          <w:rFonts w:ascii="Garamond" w:hAnsi="Garamond"/>
          <w:sz w:val="24"/>
        </w:rPr>
        <w:t xml:space="preserve">- 2, Germanus, 496 ( ?) </w:t>
      </w:r>
      <w:r>
        <w:rPr>
          <w:rFonts w:ascii="Garamond" w:hAnsi="Garamond"/>
          <w:i/>
          <w:sz w:val="24"/>
        </w:rPr>
        <w:t xml:space="preserve"> 499, 501 </w:t>
      </w:r>
      <w:r>
        <w:rPr>
          <w:rFonts w:ascii="Garamond" w:hAnsi="Garamond"/>
          <w:sz w:val="24"/>
        </w:rPr>
        <w:t>.</w:t>
      </w:r>
    </w:p>
    <w:p>
      <w:pPr>
        <w:spacing w:after="120" w:before="0" w:line="360" w:lineRule="auto"/>
        <w:ind w:firstLine="283"/>
        <w:jc w:val="both"/>
      </w:pPr>
      <w:r>
        <w:rPr>
          <w:rFonts w:ascii="Garamond" w:hAnsi="Garamond"/>
          <w:sz w:val="24"/>
        </w:rPr>
        <w:t xml:space="preserve">- 8. Felix, 578-590 </w:t>
      </w:r>
      <w:r>
        <w:rPr>
          <w:rFonts w:ascii="Garamond" w:hAnsi="Garamond"/>
          <w:i/>
          <w:sz w:val="24"/>
        </w:rPr>
        <w:t xml:space="preserve">, 1. 595 5, Grégoire Ier ordonne une enquéte sur l'évé que de Pesaro ; 596 </w:t>
      </w:r>
      <w:r>
        <w:rPr>
          <w:rFonts w:ascii="Garamond" w:hAnsi="Garamond"/>
          <w:sz w:val="24"/>
        </w:rPr>
        <w:t>, il lui adresse pue grave admonition.</w:t>
      </w:r>
    </w:p>
    <w:p>
      <w:pPr>
        <w:spacing w:after="120" w:before="0" w:line="360" w:lineRule="auto"/>
        <w:ind w:firstLine="283"/>
        <w:jc w:val="both"/>
      </w:pPr>
      <w:r>
        <w:rPr>
          <w:rFonts w:ascii="Garamond" w:hAnsi="Garamond"/>
          <w:sz w:val="24"/>
        </w:rPr>
        <w:t>- 29, UNBINUM METAURENSE (Urbino). (Dictionn., k wir, col. 1702.) E unus — Parmi les évéques qui assistérent au E node romain du 2 octobre 313, on lit le nom d'Évandrus, évê que d'Ursinum. Duchesne ? propose d'y donner ses raisons.</w:t>
      </w:r>
    </w:p>
    <w:p>
      <w:pPr>
        <w:spacing w:after="120" w:before="0" w:line="360" w:lineRule="auto"/>
        <w:ind w:firstLine="283"/>
        <w:jc w:val="both"/>
      </w:pPr>
      <w:r>
        <w:rPr>
          <w:rFonts w:ascii="Garamond" w:hAnsi="Garamond"/>
          <w:sz w:val="24"/>
        </w:rPr>
        <w:t>—1. Leontius, 558-560 ( ?). Le pape Pélage I= a Ee une lettre à deux évêques : Leontius et « Amabilis, Le premier pourrait être l’évê que d'Urbinum dont on retrouve le nom dans trois lettres de saint Grégoire le Grand, en 593 »*, 5951, 596 11. L'évé que Leontius fut visiteur et administrateur de Rimini de 593 à 596.</w:t>
      </w:r>
    </w:p>
    <w:p>
      <w:pPr>
        <w:spacing w:after="120" w:before="0" w:line="360" w:lineRule="auto"/>
        <w:ind w:firstLine="283"/>
        <w:jc w:val="both"/>
      </w:pPr>
      <w:r>
        <w:rPr>
          <w:rFonts w:ascii="Garamond" w:hAnsi="Garamond"/>
          <w:sz w:val="24"/>
        </w:rPr>
        <w:t>— 2. Sebastianus, 599 =, fut visiteur de Rimini ; il. est vrai que saint Grégoire ne dit pas que Sebastianus fut évé que d'Urbinum, mais Jean Diacre l'affirme, au rx</w:t>
      </w:r>
      <w:r>
        <w:rPr>
          <w:rFonts w:ascii="Garamond" w:hAnsi="Garamond"/>
          <w:i/>
          <w:sz w:val="24"/>
        </w:rPr>
        <w:t xml:space="preserve"> siècle </w:t>
      </w:r>
      <w:r>
        <w:rPr>
          <w:rFonts w:ascii="Garamond" w:hAnsi="Garamond"/>
          <w:sz w:val="24"/>
        </w:rPr>
        <w:t>. par l'empereur Constance ; aprés le retour du pape | - légitime, Félix quitta Rome, nous dit Théodoret !</w:t>
      </w:r>
      <w:r>
        <w:rPr>
          <w:rFonts w:ascii="Garamond" w:hAnsi="Garamond"/>
          <w:i/>
          <w:sz w:val="24"/>
        </w:rPr>
        <w:t xml:space="preserve"> . et se fixa dans une autre ville. D'après une rédaction - du Liber pontificalis et une Passio Felicis </w:t>
      </w:r>
      <w:r>
        <w:rPr>
          <w:rFonts w:ascii="Garamond" w:hAnsi="Garamond"/>
          <w:sz w:val="24"/>
        </w:rPr>
        <w:t>, Félix II - aurait été décapité par ordre de ce méme empereur - Constance, in civilale Corana, près de l'enceinte de | Rome. Ce prétendu martyre de Félix II n'est pas d'accord avec les données de l'histoire, mais les gens - Félix II au 17° mille de Home, dans une grotte | - appelée grotta di S. Felice, et font de lui un évê que | - de Cervetri. reconnaître l'évê que de Vulsinii (Bolsène) ou celui | « d'Urbinum (Urbin) ; Lanzoni préfère Vulsinii, sans | SEPTIÈME RÉGION, qui comprend Etruria ou de Cervetri l'adoptent et placent le supplice de | siège un Adeodatus Cerrensis ou Cerensis qui signe : Adeodaius lorensis, et en 501 : Adeodatus Ecclesise Siloæ Candida. .</w:t>
      </w:r>
    </w:p>
    <w:p>
      <w:pPr>
        <w:spacing w:after="120" w:before="0" w:line="360" w:lineRule="auto"/>
        <w:ind w:firstLine="283"/>
        <w:jc w:val="both"/>
      </w:pPr>
      <w:r>
        <w:rPr>
          <w:rFonts w:ascii="Garamond" w:hAnsi="Garamond"/>
          <w:sz w:val="24"/>
        </w:rPr>
        <w:t>1. Paulus ou Paulinus, 465. — 2. Benignus, 487, 495 ( ?) 409, 501, 502, 1. Epictetus I a Centumcellis, 314. — 2. Epicletus II, vers le milieu du 1v* siècle.</w:t>
      </w:r>
    </w:p>
    <w:p>
      <w:pPr>
        <w:spacing w:after="120" w:before="0" w:line="360" w:lineRule="auto"/>
        <w:ind w:firstLine="283"/>
        <w:jc w:val="both"/>
      </w:pPr>
      <w:r>
        <w:rPr>
          <w:rFonts w:ascii="Garamond" w:hAnsi="Garamond"/>
          <w:sz w:val="24"/>
        </w:rPr>
        <w:t>3. Pascasinus, 487. — 4. Molensis, 495 ( ?) 499. — 5. Carosus, 531.</w:t>
      </w:r>
    </w:p>
    <w:p>
      <w:pPr>
        <w:spacing w:after="120" w:before="0" w:line="360" w:lineRule="auto"/>
        <w:ind w:firstLine="283"/>
        <w:jc w:val="both"/>
      </w:pPr>
      <w:r>
        <w:rPr>
          <w:rFonts w:ascii="Garamond" w:hAnsi="Garamond"/>
          <w:sz w:val="24"/>
        </w:rPr>
        <w:t>À Laurentius, 558-560 *1,—— 7. Dominicus, 590 22, 595.</w:t>
      </w:r>
    </w:p>
    <w:p>
      <w:pPr>
        <w:spacing w:after="120" w:before="0" w:line="360" w:lineRule="auto"/>
        <w:ind w:firstLine="283"/>
        <w:jc w:val="both"/>
      </w:pPr>
      <w:r>
        <w:rPr>
          <w:rFonts w:ascii="Garamond" w:hAnsi="Garamond"/>
          <w:sz w:val="24"/>
        </w:rPr>
        <w:t>1. Apuleius, 465. — 2. Proiectitius, 487, — 3. urs cianus, 499, = 6. Vozcr semble n'avoir ja mais eu d'évé que.</w:t>
      </w:r>
    </w:p>
    <w:p>
      <w:pPr>
        <w:spacing w:after="120" w:before="0" w:line="360" w:lineRule="auto"/>
        <w:ind w:firstLine="283"/>
        <w:jc w:val="both"/>
      </w:pPr>
      <w:r>
        <w:rPr>
          <w:rFonts w:ascii="Garamond" w:hAnsi="Garamond"/>
          <w:sz w:val="24"/>
        </w:rPr>
        <w:t>Viventius ? épo que incertaine ; vénéré le 11 décembre ; rien ne permet de l'attribuer comme évé que à cette ville.</w:t>
      </w:r>
    </w:p>
    <w:p>
      <w:pPr>
        <w:spacing w:after="120" w:before="0" w:line="360" w:lineRule="auto"/>
        <w:ind w:firstLine="283"/>
        <w:jc w:val="both"/>
      </w:pPr>
      <w:r>
        <w:rPr>
          <w:rFonts w:ascii="Garamond" w:hAnsi="Garamond"/>
          <w:sz w:val="24"/>
        </w:rPr>
        <w:t>Alexander *</w:t>
      </w:r>
      <w:r>
        <w:rPr>
          <w:rFonts w:ascii="Garamond" w:hAnsi="Garamond"/>
          <w:i/>
          <w:sz w:val="24"/>
        </w:rPr>
        <w:t>. Une passio du ve ou vi : siècle concerne le diocése de Forum Clodii ; elle contient nombre de particularités topographiques, mais sa valeur histori que est faible. A l'en croire, au 20</w:t>
      </w:r>
      <w:r>
        <w:rPr>
          <w:rFonts w:ascii="Garamond" w:hAnsi="Garamond"/>
          <w:sz w:val="24"/>
        </w:rPr>
        <w:t xml:space="preserve"> mille de la voie Clodia ou Cassia (elle prend indifféremment un nom pour l'autre) se trouvait la tombe du martyr Alexander, évé que, martyr sous le régne d'Antonin 29 [,'au1511 teur dela passio se dit contemporain du martyr et a posé sur sa tombe une inscription ainsi conçue : Hic requiescit sanclus el venerabilis martyr Alexander episcopus depositus XI kal. oct., ou bien : cujus deposilio celebratur XI kal. octobris. Cette rédaction n'est pas du 11° mais du ve ou du VIe. On sait que à un mille avant d'arriver ad Baccanas, anti que station postale sur la voie Cassia, au 21</w:t>
      </w:r>
      <w:r>
        <w:rPr>
          <w:rFonts w:ascii="Garamond" w:hAnsi="Garamond"/>
          <w:i/>
          <w:sz w:val="24"/>
        </w:rPr>
        <w:t xml:space="preserve"> mille de Rome, aujour d'hui Vaccano, on a découvert une crypte avec les ruines d'une basili que et d'un autel que J.-B. De Rossi rapporte au 1v</w:t>
      </w:r>
      <w:r>
        <w:rPr>
          <w:rFonts w:ascii="Garamond" w:hAnsi="Garamond"/>
          <w:sz w:val="24"/>
        </w:rPr>
        <w:t xml:space="preserve"> siècle (voir Dictionn., t. 1, au mot ALEXANDRE). L'identification de cet Alexandre avec un homonyme grec du 22 octobre n'a pas paru, s'imposer ; vraisemblablement le martyr Alexandre enterré ad Baccanas est un ancien évê que de Forum Clodii.</w:t>
      </w:r>
    </w:p>
    <w:p>
      <w:pPr>
        <w:spacing w:after="120" w:before="0" w:line="360" w:lineRule="auto"/>
        <w:ind w:firstLine="283"/>
        <w:jc w:val="both"/>
      </w:pPr>
      <w:r>
        <w:rPr>
          <w:rFonts w:ascii="Garamond" w:hAnsi="Garamond"/>
          <w:sz w:val="24"/>
        </w:rPr>
        <w:t>1. Domitianus, 313. — 2. Asterius, 465, fut légat de saint Léon le Grand à Constantinople. — 3. Gaudenlius, 487. — 4. Colonicus, 495 ( ?) 499, 501, 502.</w:t>
      </w:r>
    </w:p>
    <w:p>
      <w:pPr>
        <w:spacing w:after="120" w:before="0" w:line="360" w:lineRule="auto"/>
        <w:ind w:firstLine="283"/>
        <w:jc w:val="both"/>
      </w:pPr>
      <w:r>
        <w:rPr>
          <w:rFonts w:ascii="Garamond" w:hAnsi="Garamond"/>
          <w:sz w:val="24"/>
        </w:rPr>
        <w:t>12, (Monlerano). col. 1707-1708.) Agnellus, mentionné sur un f aux diplóme de saint Grégoire le Grand !.</w:t>
      </w:r>
    </w:p>
    <w:p>
      <w:pPr>
        <w:spacing w:after="120" w:before="0" w:line="360" w:lineRule="auto"/>
        <w:ind w:firstLine="283"/>
        <w:jc w:val="both"/>
      </w:pPr>
      <w:r>
        <w:rPr>
          <w:rFonts w:ascii="Garamond" w:hAnsi="Garamond"/>
          <w:sz w:val="24"/>
        </w:rPr>
        <w:t xml:space="preserve">Joannes, 592 </w:t>
      </w:r>
      <w:r>
        <w:rPr>
          <w:rFonts w:ascii="Garamond" w:hAnsi="Garamond"/>
          <w:i/>
          <w:sz w:val="24"/>
        </w:rPr>
        <w:t xml:space="preserve">, Milionus ou Milianus pour Aemilianus, martyr, de l'invention d'Ughelli </w:t>
      </w:r>
      <w:r>
        <w:rPr>
          <w:rFonts w:ascii="Garamond" w:hAnsi="Garamond"/>
          <w:sz w:val="24"/>
        </w:rPr>
        <w:t xml:space="preserve"> et de Gams * qui n'en donnent auc une preuve.</w:t>
      </w:r>
    </w:p>
    <w:p>
      <w:pPr>
        <w:spacing w:after="120" w:before="0" w:line="360" w:lineRule="auto"/>
        <w:ind w:firstLine="283"/>
        <w:jc w:val="both"/>
      </w:pPr>
      <w:r>
        <w:rPr>
          <w:rFonts w:ascii="Garamond" w:hAnsi="Garamond"/>
          <w:sz w:val="24"/>
        </w:rPr>
        <w:t>Homanus II ne compte pas.</w:t>
      </w:r>
    </w:p>
    <w:p>
      <w:pPr>
        <w:spacing w:after="120" w:before="0" w:line="360" w:lineRule="auto"/>
        <w:ind w:firstLine="283"/>
        <w:jc w:val="both"/>
      </w:pPr>
      <w:r>
        <w:rPr>
          <w:rFonts w:ascii="Garamond" w:hAnsi="Garamond"/>
          <w:sz w:val="24"/>
        </w:rPr>
        <w:t>Eulalius. Est-ce l'antipape (418-419) qui, d'aprés le Liber pontificalis, dans la Vita Bonifatii, dans un synode de cinquante-deux évêques constiluilur in civilale Nepessina episcopus, ou d'après une autre rédaction : in Campaniam miserunt et in eodem loco Campanis defunctus est ? ces deux témoignages ne s'accordent pas. l. Projectitius, 465. — 2. Felix, 494-495 (7)* 499, 501, 502, o. Paulus, 5917, 5925, 593%, pendant ces trois années fut visiteur de l'Église de Nap les, 595.</w:t>
      </w:r>
    </w:p>
    <w:p>
      <w:pPr>
        <w:spacing w:after="120" w:before="0" w:line="360" w:lineRule="auto"/>
        <w:ind w:firstLine="283"/>
        <w:jc w:val="both"/>
      </w:pPr>
      <w:r>
        <w:rPr>
          <w:rFonts w:ascii="Garamond" w:hAnsi="Garamond"/>
          <w:sz w:val="24"/>
        </w:rPr>
        <w:t>(Diclionn., t. VII, | 8. Candidus, 595. | col. 1710.) | pour la première fois en 826, L. Duchesne croit pou— Ughelli *</w:t>
      </w:r>
      <w:r>
        <w:rPr>
          <w:rFonts w:ascii="Garamond" w:hAnsi="Garamond"/>
          <w:i/>
          <w:sz w:val="24"/>
        </w:rPr>
        <w:t xml:space="preserve">, Gams </w:t>
      </w:r>
      <w:r>
        <w:rPr>
          <w:rFonts w:ascii="Garamond" w:hAnsi="Garamond"/>
          <w:sz w:val="24"/>
        </w:rPr>
        <w:t>, Cappelletti # et Mamachi *5 ont.</w:t>
      </w:r>
    </w:p>
    <w:p>
      <w:pPr>
        <w:spacing w:after="120" w:before="0" w:line="360" w:lineRule="auto"/>
        <w:ind w:firstLine="283"/>
        <w:jc w:val="both"/>
      </w:pPr>
      <w:r>
        <w:rPr>
          <w:rFonts w:ascii="Garamond" w:hAnsi="Garamond"/>
          <w:sz w:val="24"/>
        </w:rPr>
        <w:t>| Vulcain en baptistére ; Cassianus, sub J'oviano, en 363 ;</w:t>
      </w:r>
    </w:p>
    <w:p>
      <w:pPr>
        <w:spacing w:after="120" w:before="0" w:line="360" w:lineRule="auto"/>
        <w:ind w:firstLine="283"/>
        <w:jc w:val="both"/>
      </w:pPr>
      <w:r>
        <w:rPr>
          <w:rFonts w:ascii="Garamond" w:hAnsi="Garamond"/>
          <w:sz w:val="24"/>
        </w:rPr>
        <w:t>15 12 1. Maximinus Ferentiensis : 487, 495 ( ?). ie dei Ferænæ (= Feréntanæ ?) Ecclesise, 501 :</w:t>
      </w:r>
    </w:p>
    <w:p>
      <w:pPr>
        <w:spacing w:after="120" w:before="0" w:line="360" w:lineRule="auto"/>
        <w:ind w:firstLine="283"/>
        <w:jc w:val="both"/>
      </w:pPr>
      <w:r>
        <w:rPr>
          <w:rFonts w:ascii="Garamond" w:hAnsi="Garamond"/>
          <w:sz w:val="24"/>
        </w:rPr>
        <w:t>2, Bonifatius, civitate qui Ferenlis dicitur 22, 3. Redemplius Ferentinz civitatis episcopus, vers 5681 4. Martianus Ferentis, 595.</w:t>
      </w:r>
    </w:p>
    <w:p>
      <w:pPr>
        <w:spacing w:after="120" w:before="0" w:line="360" w:lineRule="auto"/>
        <w:ind w:firstLine="283"/>
        <w:jc w:val="both"/>
      </w:pPr>
      <w:r>
        <w:rPr>
          <w:rFonts w:ascii="Garamond" w:hAnsi="Garamond"/>
          <w:sz w:val="24"/>
        </w:rPr>
        <w:t>Agnellus. Sur un f aux diplóme du pape saint Grégoire le Grand '*.</w:t>
      </w:r>
    </w:p>
    <w:p>
      <w:pPr>
        <w:spacing w:after="120" w:before="0" w:line="360" w:lineRule="auto"/>
        <w:ind w:firstLine="283"/>
        <w:jc w:val="both"/>
      </w:pPr>
      <w:r>
        <w:rPr>
          <w:rFonts w:ascii="Garamond" w:hAnsi="Garamond"/>
          <w:sz w:val="24"/>
        </w:rPr>
        <w:t>1. Secundinus, 494-495 15, — 2. Gaudentius, 499, 1. Joannes diaconus, electus, 600 6, 19. Ures verus (Orvieto) (Dictionn., col. 1710.) 1 1. Joannes, 590 9. — 2, Candidus, 591 =, 596%, Anonyme, au vi-vii</w:t>
      </w:r>
      <w:r>
        <w:rPr>
          <w:rFonts w:ascii="Garamond" w:hAnsi="Garamond"/>
          <w:i/>
          <w:sz w:val="24"/>
        </w:rPr>
        <w:t xml:space="preserve"> siècle ? — Une inscription. mutilée trouvée prés d'Orvieto porte ces mots </w:t>
      </w:r>
      <w:r>
        <w:rPr>
          <w:rFonts w:ascii="Garamond" w:hAnsi="Garamond"/>
          <w:i/>
          <w:sz w:val="24"/>
        </w:rPr>
        <w:t xml:space="preserve"> ; In numine domini nosiri Jesu Christi... requitscep in pacem... qui bixid in seculo isto... tum annos quadra... annos XI... in pace pridie nonans februarius. De Rossi, propose ce supplément : [ante episcopa]tum annos quadra[ginta et in episcopatu sedit] annos Xl ; il s'agirait donc d'un évê que d'Orvieto entre le vi</w:t>
      </w:r>
      <w:r>
        <w:rPr>
          <w:rFonts w:ascii="Garamond" w:hAnsi="Garamond"/>
          <w:sz w:val="24"/>
        </w:rPr>
        <w:t xml:space="preserve"> et 1 le vire siècle. t. vus imaginé une belle liste épiscopale de sept noms dont pas un seul ne résiste à la criti que ; nommons-les ` Loutefois pour mémoire : | Laudus sub Domitiano (81-96) ou sub Diocletiano | (284-305) ; Joannes Monlanus consacré évê que par le pape Silvestre en 330 et qui transforma un temple de | Decentius n'est pas mieux assuré. En remaniant » ü 1518 Marcus ? Dans la passio de sainte Mustiola </w:t>
      </w:r>
      <w:r>
        <w:rPr>
          <w:rFonts w:ascii="Garamond" w:hAnsi="Garamond"/>
          <w:i/>
          <w:sz w:val="24"/>
        </w:rPr>
        <w:t xml:space="preserve"> ; il est question d'un Marcus servus Dei qui ensevelit la martyre juxia muros civitatis Clusinæ. Ughelli ™ y reconnait l'évé que de Chiusi, et ce serait le Floren- sabinus, c'est le martyr d'Assise, vénéré à Chiusi et, pour cette raison, considéré comme évé que. n. 3052. —</w:t>
      </w:r>
      <w:r>
        <w:rPr>
          <w:rFonts w:ascii="Garamond" w:hAnsi="Garamond"/>
          <w:sz w:val="24"/>
        </w:rPr>
        <w:t xml:space="preserve"> S. Grégoire, Dialogi, 1. III, c. xm.</w:t>
      </w:r>
    </w:p>
    <w:p/>
    <w:p>
      <w:pPr>
        <w:spacing w:after="120" w:before="240" w:line="240" w:lineRule="auto"/>
        <w:ind w:firstLine="0"/>
        <w:jc w:val="left"/>
      </w:pPr>
      <w:r>
        <w:rPr>
          <w:rFonts w:ascii="Garamond" w:hAnsi="Garamond"/>
          <w:b/>
          <w:sz w:val="28"/>
        </w:rPr>
        <w:t>LISTES ÉPISCOPALES - XI.</w:t>
      </w:r>
    </w:p>
    <w:p>
      <w:pPr>
        <w:spacing w:after="120" w:before="0" w:line="360" w:lineRule="auto"/>
        <w:ind w:firstLine="283"/>
        <w:jc w:val="both"/>
      </w:pPr>
      <w:r>
        <w:rPr>
          <w:rFonts w:ascii="Garamond" w:hAnsi="Garamond"/>
          <w:sz w:val="24"/>
        </w:rPr>
        <w:t>Asellus, 495 (7), 501, c'est celui que, par erreur, Ughelli !</w:t>
      </w:r>
      <w:r>
        <w:rPr>
          <w:rFonts w:ascii="Garamond" w:hAnsi="Garamond"/>
          <w:i/>
          <w:sz w:val="24"/>
        </w:rPr>
        <w:t xml:space="preserve"> et Gams </w:t>
      </w:r>
      <w:r>
        <w:rPr>
          <w:rFonts w:ascii="Garamond" w:hAnsi="Garamond"/>
          <w:sz w:val="24"/>
        </w:rPr>
        <w:t xml:space="preserve"> ? nomment Atellus.</w:t>
      </w:r>
    </w:p>
    <w:p>
      <w:pPr>
        <w:spacing w:after="120" w:before="0" w:line="360" w:lineRule="auto"/>
        <w:ind w:firstLine="283"/>
        <w:jc w:val="both"/>
      </w:pPr>
      <w:r>
        <w:rPr>
          <w:rFonts w:ascii="Garamond" w:hAnsi="Garamond"/>
          <w:sz w:val="24"/>
        </w:rPr>
        <w:t>2. Florentius, au vi : siècle. — La Vita 5S évé que de Populonia *' prédécesseur.</w:t>
      </w:r>
    </w:p>
    <w:p>
      <w:pPr>
        <w:spacing w:after="120" w:before="0" w:line="360" w:lineRule="auto"/>
        <w:ind w:firstLine="283"/>
        <w:jc w:val="both"/>
      </w:pPr>
      <w:r>
        <w:rPr>
          <w:rFonts w:ascii="Garamond" w:hAnsi="Garamond"/>
          <w:sz w:val="24"/>
        </w:rPr>
        <w:t>3. Cerbonius, 546-547, condamné par Totila à être dévoré par des ours *, mort en 573 ou 575, féte le 10 octobre.</w:t>
      </w:r>
    </w:p>
    <w:p>
      <w:pPr>
        <w:spacing w:after="120" w:before="0" w:line="360" w:lineRule="auto"/>
        <w:ind w:firstLine="283"/>
        <w:jc w:val="both"/>
      </w:pPr>
      <w:r>
        <w:rPr>
          <w:rFonts w:ascii="Garamond" w:hAnsi="Garamond"/>
          <w:sz w:val="24"/>
        </w:rPr>
        <w:t xml:space="preserve">En 591, siège vacant : sacerdotis officio destituta </w:t>
      </w:r>
      <w:r>
        <w:rPr>
          <w:rFonts w:ascii="Garamond" w:hAnsi="Garamond"/>
          <w:i/>
          <w:sz w:val="24"/>
        </w:rPr>
        <w:t xml:space="preserve">5, Maximinus, l'évé que de ce nom que Ughelli </w:t>
      </w:r>
      <w:r>
        <w:rPr>
          <w:rFonts w:ascii="Garamond" w:hAnsi="Garamond"/>
          <w:sz w:val="24"/>
        </w:rPr>
        <w:t>* met à Populonia n'est pas nommé par saint Grégoire le Grand.</w:t>
      </w:r>
    </w:p>
    <w:p>
      <w:pPr>
        <w:spacing w:after="120" w:before="0" w:line="360" w:lineRule="auto"/>
        <w:ind w:firstLine="283"/>
        <w:jc w:val="both"/>
      </w:pPr>
      <w:r>
        <w:rPr>
          <w:rFonts w:ascii="Garamond" w:hAnsi="Garamond"/>
          <w:sz w:val="24"/>
        </w:rPr>
        <w:t>HRHufilus ; au xv* siècle on fit de cet évê que de Forumpopilii (Popiliensis, Populiensis et Populensis) uif évê que de Populonia #.</w:t>
      </w:r>
    </w:p>
    <w:p>
      <w:pPr>
        <w:spacing w:after="120" w:before="0" w:line="360" w:lineRule="auto"/>
        <w:ind w:firstLine="283"/>
        <w:jc w:val="both"/>
      </w:pPr>
      <w:r>
        <w:rPr>
          <w:rFonts w:ascii="Garamond" w:hAnsi="Garamond"/>
          <w:sz w:val="24"/>
        </w:rPr>
        <w:t>Romulus que Ughelli ** place en tête de la liste est tout simplement Romulus de Fiesole.</w:t>
      </w:r>
    </w:p>
    <w:p>
      <w:pPr>
        <w:spacing w:after="120" w:before="0" w:line="360" w:lineRule="auto"/>
        <w:ind w:firstLine="283"/>
        <w:jc w:val="both"/>
      </w:pPr>
      <w:r>
        <w:rPr>
          <w:rFonts w:ascii="Garamond" w:hAnsi="Garamond"/>
          <w:sz w:val="24"/>
        </w:rPr>
        <w:t>Justus ? ne parait avoir aucun titre à figurer sur la liste.</w:t>
      </w:r>
    </w:p>
    <w:p>
      <w:pPr>
        <w:spacing w:after="120" w:before="0" w:line="360" w:lineRule="auto"/>
        <w:ind w:firstLine="283"/>
        <w:jc w:val="both"/>
      </w:pPr>
      <w:r>
        <w:rPr>
          <w:rFonts w:ascii="Garamond" w:hAnsi="Garamond"/>
          <w:sz w:val="24"/>
        </w:rPr>
        <w:t>En 496, vacance du siège *</w:t>
      </w:r>
      <w:r>
        <w:rPr>
          <w:rFonts w:ascii="Garamond" w:hAnsi="Garamond"/>
          <w:i/>
          <w:sz w:val="24"/>
        </w:rPr>
        <w:t xml:space="preserve">, Leo, 566 ? attribué sans preuve à Volaterræ par Ughelli et par Gams </w:t>
      </w:r>
      <w:r>
        <w:rPr>
          <w:rFonts w:ascii="Garamond" w:hAnsi="Garamond"/>
          <w:sz w:val="24"/>
        </w:rPr>
        <w:t>™.</w:t>
      </w:r>
    </w:p>
    <w:p>
      <w:pPr>
        <w:spacing w:after="120" w:before="0" w:line="360" w:lineRule="auto"/>
        <w:ind w:firstLine="283"/>
        <w:jc w:val="both"/>
      </w:pPr>
      <w:r>
        <w:rPr>
          <w:rFonts w:ascii="Garamond" w:hAnsi="Garamond"/>
          <w:sz w:val="24"/>
        </w:rPr>
        <w:t>. Gerbonii, , dit qu'il eut F lorentius comme 1515 On ne saurait admettre dans les premiers sièc les un évê que Gualferanus ou Guntéranus, quoi qu'en puisse penser Ughelli ! :: ce nom teuton ne peut être que d'une épo que tardive, peut-être le vire siècle.</w:t>
      </w:r>
    </w:p>
    <w:p>
      <w:pPr>
        <w:spacing w:after="120" w:before="0" w:line="360" w:lineRule="auto"/>
        <w:ind w:firstLine="283"/>
        <w:jc w:val="both"/>
      </w:pPr>
      <w:r>
        <w:rPr>
          <w:rFonts w:ascii="Garamond" w:hAnsi="Garamond"/>
          <w:sz w:val="24"/>
        </w:rPr>
        <w:t>1. Florianus, 313. — Optat de Milève, dans l'appendice de son Conira Parmenianum donalistam, renvoie aux actes d'un synode tenu à Home en 313 sous le pape Milliade, et qui compta au nombre des évêques un Florianus a Sinna. C'est chose curieuse de voir à quel les tortures un nom propre peut être soumis. Dans la premiére édition d'Optat, en 1549 et jusqu'à nos jours l'édition C. Ziwsa, du Corp. scripl. ecc les. lat., t. xxvi, p. 26, 233, donne a Sinna ou bien a Cinna, comme l'édition de Ellies du Pin en 1700. De quel siège épiscopal s'agit-il ? On a proposé Séna gallica (= Sinigaglia), ou bien Senia de Dalmatie, ou encore Signia du Latium (— Segni), et Siscia dans l'lilyricum. Ellies du Pin propose Iesi et Pennabilli dans les Marches ; Baudoin voit Cæsena et Baronius l'approuve avec plusieurs autres. Le premier éditeur Magonza, en 1549, propose Szna, et il est suivi par Ughelli, Lami, Vittorio Lusini, le P. Plac. Lugano, le comte P. Piccolomini et L. Duchesne ; c'est, d'après Fr. Lanzoni, l'opinion la plus probable.</w:t>
      </w:r>
    </w:p>
    <w:p>
      <w:pPr>
        <w:spacing w:after="120" w:before="0" w:line="360" w:lineRule="auto"/>
        <w:ind w:firstLine="283"/>
        <w:jc w:val="both"/>
      </w:pPr>
      <w:r>
        <w:rPr>
          <w:rFonts w:ascii="Garamond" w:hAnsi="Garamond"/>
          <w:sz w:val="24"/>
        </w:rPr>
        <w:t>Dodus qui est marqué en 440 par Ughelli ne semble avoir aucun droit à étre maintenu.</w:t>
      </w:r>
    </w:p>
    <w:p>
      <w:pPr>
        <w:spacing w:after="120" w:before="0" w:line="360" w:lineRule="auto"/>
        <w:ind w:firstLine="283"/>
        <w:jc w:val="both"/>
      </w:pPr>
      <w:r>
        <w:rPr>
          <w:rFonts w:ascii="Garamond" w:hAnsi="Garamond"/>
          <w:sz w:val="24"/>
        </w:rPr>
        <w:t>Magnus, Maurus, Gualteranus, Aymo, tous personnages de basse épo que, ainsi que Vitalianus, entre le vin* et le Xe. l'évé que Gelasius aurait construit en l'honneur de son . prédécesseur un oratorium parvum.</w:t>
      </w:r>
    </w:p>
    <w:p>
      <w:pPr>
        <w:spacing w:after="120" w:before="0" w:line="360" w:lineRule="auto"/>
        <w:ind w:firstLine="283"/>
        <w:jc w:val="both"/>
      </w:pPr>
      <w:r>
        <w:rPr>
          <w:rFonts w:ascii="Garamond" w:hAnsi="Garamond"/>
          <w:sz w:val="24"/>
        </w:rPr>
        <w:t>Le 22</w:t>
      </w:r>
      <w:r>
        <w:rPr>
          <w:rFonts w:ascii="Garamond" w:hAnsi="Garamond"/>
          <w:i/>
          <w:sz w:val="24"/>
        </w:rPr>
        <w:t xml:space="preserve"> évé que de la liste, synode romain de 680, et ses prédécesseurs immédiats qui sont Servandus et Maiurianus, sont mentionnés sur d'anciennes chartes d'Arezzo du vir</w:t>
      </w:r>
      <w:r>
        <w:rPr>
          <w:rFonts w:ascii="Garamond" w:hAnsi="Garamond"/>
          <w:sz w:val="24"/>
        </w:rPr>
        <w:t xml:space="preserve">- virt siècle, publiées par Pas qui </w:t>
      </w:r>
      <w:r>
        <w:rPr>
          <w:rFonts w:ascii="Garamond" w:hAnsi="Garamond"/>
          <w:i/>
          <w:sz w:val="24"/>
        </w:rPr>
        <w:t xml:space="preserve"> ; ils ont vécu entre 630 et 655. Des dix-neufs prédécesseurs de ces deux évéques, nous n'avons pas de témoignages directs et contemporains, mais ils ne sont cependant pas isolés de toute attestation. Une passio S. Gaudentii </w:t>
      </w:r>
      <w:r>
        <w:rPr>
          <w:rFonts w:ascii="Garamond" w:hAnsi="Garamond"/>
          <w:sz w:val="24"/>
        </w:rPr>
        <w:t xml:space="preserve"> vise le neuvième titulaire de la liste, Gaudentius, qu'elle présente comme martyr et nous montre Arezzo encore pres que entiérement païenne sous un empereur Valentinien (1**, 364-375 ; 11, 375-392 ; 111, 425455) quoi que toute la Toscane eüt alors embrassé le christianisme. Gaudentius et son diacre Culmaltus seraient tombés victimes du président Marcellin, un 19 du mois de juin, et auraient été enterrés ensem| témoignages groupés autour de ce Donatus semblent | passablement suspects. dédiée à saint Pierre. En 966, cette église porte le bre ce Romulus beatus confessor Christi, qui fut suc ces- Cyprianus, siégea au | ble par Decentius, le dixième titulaire, juxta bain leq non longe à civitate Arelii juxia theatrum et flume 1 Castrum. En ce même lieu, l'évê que Decentius aurait érigé un oratoire qui fut détruit en 1030. i La méme passio dit que sous l'épiscopat de Decenlius toute la population d'Arezzo reçut le baptême : Tout cela est pure fantaisie, à commencer par y évé que martyr sous un des empereurs chrétiens qui portera le nom de Valentinien.</w:t>
      </w:r>
    </w:p>
    <w:p>
      <w:pPr>
        <w:spacing w:after="120" w:before="0" w:line="360" w:lineRule="auto"/>
        <w:ind w:firstLine="283"/>
        <w:jc w:val="both"/>
      </w:pPr>
      <w:r>
        <w:rPr>
          <w:rFonts w:ascii="Garamond" w:hAnsi="Garamond"/>
          <w:sz w:val="24"/>
        </w:rPr>
        <w:t>Le nom du deuxième titulaire, Donatus, se lit dans :] le martyrologe hiéronymien, au 7 aoüt ; les au es L'évé que Gelasius, troisième du catalogue, aurait. construit un oratorium parvum, au dire d'une chroni que arétine du xi</w:t>
      </w:r>
      <w:r>
        <w:rPr>
          <w:rFonts w:ascii="Garamond" w:hAnsi="Garamond"/>
          <w:i/>
          <w:sz w:val="24"/>
        </w:rPr>
        <w:t>-Xi1</w:t>
      </w:r>
      <w:r>
        <w:rPr>
          <w:rFonts w:ascii="Garamond" w:hAnsi="Garamond"/>
          <w:sz w:val="24"/>
        </w:rPr>
        <w:t xml:space="preserve"> siècle *.</w:t>
      </w:r>
    </w:p>
    <w:p>
      <w:pPr>
        <w:spacing w:after="120" w:before="0" w:line="360" w:lineRule="auto"/>
        <w:ind w:firstLine="283"/>
        <w:jc w:val="both"/>
      </w:pPr>
      <w:r>
        <w:rPr>
          <w:rFonts w:ascii="Garamond" w:hAnsi="Garamond"/>
          <w:sz w:val="24"/>
        </w:rPr>
        <w:t>Cornelius : Le prêtre de ce nom, qui se trouve mentionné dans la passio des saints. Laurentinus et Pergentinus, a été compté sans raison parmi les évêques d'Arezzo. 2 Sabinus, de Spolète, vénéré à Arezzo y a été pris pour un évê que local. vocable d’ecclesia beati Romuli confessoris, et vers cette épo que une homélie * d'un certain abbé Theuzo célè- :</w:t>
      </w:r>
    </w:p>
    <w:p>
      <w:pPr>
        <w:spacing w:after="120" w:before="0" w:line="360" w:lineRule="auto"/>
        <w:ind w:firstLine="283"/>
        <w:jc w:val="both"/>
      </w:pPr>
      <w:r>
        <w:rPr>
          <w:rFonts w:ascii="Garamond" w:hAnsi="Garamond"/>
          <w:sz w:val="24"/>
        </w:rPr>
        <w:t xml:space="preserve">Anonyme ? 556 </w:t>
      </w:r>
      <w:r>
        <w:rPr>
          <w:rFonts w:ascii="Garamond" w:hAnsi="Garamond"/>
          <w:i/>
          <w:sz w:val="24"/>
        </w:rPr>
        <w:t>, serait un des sept évêques de la Tuscia Annonaria à qui écrivit le pape Pélage, mais « on n'a auc une raison de croire que parmi ces sept . se trouvait l'évé que de Fiesole. 13 Lætus (570-578), Alexander (582), Romanus (582M 590) : si ces noms sont authentiques, les dates sont « inexactes, il faudrait les retarder jusqu'au 1x</w:t>
      </w:r>
      <w:r>
        <w:rPr>
          <w:rFonts w:ascii="Garamond" w:hAnsi="Garamond"/>
          <w:sz w:val="24"/>
        </w:rPr>
        <w:t xml:space="preserve"> siècle </w:t>
      </w:r>
      <w:r>
        <w:rPr>
          <w:rFonts w:ascii="Garamond" w:hAnsi="Garamond"/>
          <w:i/>
          <w:sz w:val="24"/>
        </w:rPr>
        <w:t xml:space="preserve">, En 599, le siége est vacant </w:t>
      </w:r>
      <w:r>
        <w:rPr>
          <w:rFonts w:ascii="Garamond" w:hAnsi="Garamond"/>
          <w:sz w:val="24"/>
        </w:rPr>
        <w:t>.</w:t>
      </w:r>
    </w:p>
    <w:p>
      <w:pPr>
        <w:spacing w:after="120" w:before="0" w:line="360" w:lineRule="auto"/>
        <w:ind w:firstLine="283"/>
        <w:jc w:val="both"/>
      </w:pPr>
      <w:r>
        <w:rPr>
          <w:rFonts w:ascii="Garamond" w:hAnsi="Garamond"/>
          <w:sz w:val="24"/>
        </w:rPr>
        <w:t>Anonyme ? 556 9, — Restaldus, 600 '*, ne peut se réclamer d'auc une preuve.</w:t>
      </w:r>
    </w:p>
    <w:p>
      <w:pPr>
        <w:spacing w:after="120" w:before="0" w:line="360" w:lineRule="auto"/>
        <w:ind w:firstLine="283"/>
        <w:jc w:val="both"/>
      </w:pPr>
      <w:r>
        <w:rPr>
          <w:rFonts w:ascii="Garamond" w:hAnsi="Garamond"/>
          <w:sz w:val="24"/>
        </w:rPr>
        <w:t>, M f n ! pi | des gallicanes identifient avec le premier évê que de | Narbonne. Envoyé de Rome, il s'attarda quel que peu Es chemin, e temps de fonder l'Église de Lunæ. Il n'y a aucun compte à tenir de l'affirmation gratuite de - P. Kehr ', d’après laquelle Lunæ aurait recu l'Évan- “gile à l'épo que apostoli que. Le Liber pontificalis * “fait venir le pape Eutychianus de Lunæ. Eutychianus (275-283), natione Tuscus, ex patre Marino (de civiLine Lunæ) sedit.. ; mais de quel Lunæ s'agit-il ? “Lunæ dans l'Étrurie annonaire, ou bien Lune dans ~ Ja Tuscie suburbicaire ? :</w:t>
      </w:r>
    </w:p>
    <w:p>
      <w:pPr>
        <w:spacing w:after="120" w:before="0" w:line="360" w:lineRule="auto"/>
        <w:ind w:firstLine="283"/>
        <w:jc w:val="both"/>
      </w:pPr>
      <w:r>
        <w:rPr>
          <w:rFonts w:ascii="Garamond" w:hAnsi="Garamond"/>
          <w:sz w:val="24"/>
        </w:rPr>
        <w:t>|— Basilius ? ne s'autorise d'aucun document ; on l'a 1 - marqué au 1v* siècle, d'autres le retardent jusqu'au - vire siècle ?. Ughelli ‘ ne le connait pas.</w:t>
      </w:r>
    </w:p>
    <w:p>
      <w:pPr>
        <w:spacing w:after="120" w:before="0" w:line="360" w:lineRule="auto"/>
        <w:ind w:firstLine="283"/>
        <w:jc w:val="both"/>
      </w:pPr>
      <w:r>
        <w:rPr>
          <w:rFonts w:ascii="Garamond" w:hAnsi="Garamond"/>
          <w:sz w:val="24"/>
        </w:rPr>
        <w:t xml:space="preserve">[— Salarius ou Salorius dont Ughelli </w:t>
      </w:r>
      <w:r>
        <w:rPr>
          <w:rFonts w:ascii="Garamond" w:hAnsi="Garamond"/>
          <w:i/>
          <w:sz w:val="24"/>
        </w:rPr>
        <w:t xml:space="preserve"> fait un martyr, ~ au lieu méme où s'éleva une église portant son nom ; + fêté le 22-octobre </w:t>
      </w:r>
      <w:r>
        <w:rPr>
          <w:rFonts w:ascii="Garamond" w:hAnsi="Garamond"/>
          <w:sz w:val="24"/>
        </w:rPr>
        <w:t xml:space="preserve"> ; certains le retardent, comme le précédent, jusqu'au vire siècle 7, P. 1. Feliz, 465.</w:t>
      </w:r>
    </w:p>
    <w:p>
      <w:pPr>
        <w:spacing w:after="120" w:before="0" w:line="360" w:lineRule="auto"/>
        <w:ind w:firstLine="283"/>
        <w:jc w:val="both"/>
      </w:pPr>
      <w:r>
        <w:rPr>
          <w:rFonts w:ascii="Garamond" w:hAnsi="Garamond"/>
          <w:sz w:val="24"/>
        </w:rPr>
        <w:t>&gt; Habetdeum. Victor de Vite, dans son Historia . persecutionis Vandalicæ *, rappelle que Habetdeum,</w:t>
      </w:r>
    </w:p>
    <w:p/>
    <w:p>
      <w:pPr>
        <w:spacing w:after="120" w:before="240" w:line="240" w:lineRule="auto"/>
        <w:ind w:firstLine="0"/>
        <w:jc w:val="left"/>
      </w:pPr>
      <w:r>
        <w:rPr>
          <w:rFonts w:ascii="Garamond" w:hAnsi="Garamond"/>
          <w:b/>
          <w:sz w:val="28"/>
        </w:rPr>
        <w:t>RER DE TEE</w:t>
      </w:r>
    </w:p>
    <w:p>
      <w:pPr>
        <w:spacing w:after="120" w:before="0" w:line="360" w:lineRule="auto"/>
        <w:ind w:firstLine="283"/>
        <w:jc w:val="both"/>
      </w:pPr>
      <w:r>
        <w:rPr>
          <w:rFonts w:ascii="Garamond" w:hAnsi="Garamond"/>
          <w:sz w:val="24"/>
        </w:rPr>
        <w:t>| 4 évê que de Theudalis, fut relégué par le roi Hunéric | - désert, avec Eugène évê que de Carthage, où il fut ^. les catalogues postérieurs en dépendent plus ou moins, à commencer par la Cæsenæ chronologia (en 1643) de fra Bernardino Manzoni, et ensuite l'J/alia sacra d'Ughelli (en 1644), puis la Chronologica ad Cæsenam sacram appendix (en 1644) du méme Bernardino, les catalogues manuscrits de la bibliothé que communale.</w:t>
      </w:r>
    </w:p>
    <w:p>
      <w:pPr>
        <w:spacing w:after="120" w:before="0" w:line="360" w:lineRule="auto"/>
        <w:ind w:firstLine="283"/>
        <w:jc w:val="both"/>
      </w:pPr>
      <w:r>
        <w:rPr>
          <w:rFonts w:ascii="Garamond" w:hAnsi="Garamond"/>
          <w:sz w:val="24"/>
        </w:rPr>
        <w:t>Silemone ? dont on a fait Philémon à qui saint Paul adressa une lettre, n'a pas l'ombre d'une attestation.</w:t>
      </w:r>
    </w:p>
    <w:p>
      <w:pPr>
        <w:spacing w:after="120" w:before="0" w:line="360" w:lineRule="auto"/>
        <w:ind w:firstLine="283"/>
        <w:jc w:val="both"/>
      </w:pPr>
      <w:r>
        <w:rPr>
          <w:rFonts w:ascii="Garamond" w:hAnsi="Garamond"/>
          <w:sz w:val="24"/>
        </w:rPr>
        <w:t>Isidorus ? en faveur duquel les historiens loc aux invoquent una memoria autentica conservée å Ravenne, où personne n'a ja mais pu la découvrir.</w:t>
      </w:r>
    </w:p>
    <w:p>
      <w:pPr>
        <w:spacing w:after="120" w:before="0" w:line="360" w:lineRule="auto"/>
        <w:ind w:firstLine="283"/>
        <w:jc w:val="both"/>
      </w:pPr>
      <w:r>
        <w:rPr>
          <w:rFonts w:ascii="Garamond" w:hAnsi="Garamond"/>
          <w:sz w:val="24"/>
        </w:rPr>
        <w:t>Anonyme qui gouverna cette Église pendant quatrevingt-deux ans, 150-232 ; inexistant. Casari raconte que le pape Eleuthére, en 192, consacra la cathédrale de Cesena à saint Jean-Baptiste ; légende.</w:t>
      </w:r>
    </w:p>
    <w:p>
      <w:pPr>
        <w:spacing w:after="120" w:before="0" w:line="360" w:lineRule="auto"/>
        <w:ind w:firstLine="283"/>
        <w:jc w:val="both"/>
      </w:pPr>
      <w:r>
        <w:rPr>
          <w:rFonts w:ascii="Garamond" w:hAnsi="Garamond"/>
          <w:sz w:val="24"/>
        </w:rPr>
        <w:t>Ignatius ? Au dire de Manzoni, il y aurait eu trois évéques de ce nom, l'un en 232, l'autre en 403, le troisième en 539 ; il se pourrait que tous les trois fussent légendaires, aucun des trois ne peut se réclamer d'une pièce histori que.</w:t>
      </w:r>
    </w:p>
    <w:p>
      <w:pPr>
        <w:spacing w:after="120" w:before="0" w:line="360" w:lineRule="auto"/>
        <w:ind w:firstLine="283"/>
        <w:jc w:val="both"/>
      </w:pPr>
      <w:r>
        <w:rPr>
          <w:rFonts w:ascii="Garamond" w:hAnsi="Garamond"/>
          <w:sz w:val="24"/>
        </w:rPr>
        <w:t>Un évê que, P..., en 326, n'est pas mieux attesté, car les historiens du xvrr » siècle parlent sans cesse de vetuslissimi et d'antiquissimi documenti, qui ont parfois un siécle à peine d'ancienneté. Ces mémes historiens ne peuvent être crus quand ils énumèrent des noms, des dates et des événements, par exemple :</w:t>
      </w:r>
    </w:p>
    <w:p>
      <w:pPr>
        <w:spacing w:after="120" w:before="0" w:line="360" w:lineRule="auto"/>
        <w:ind w:firstLine="283"/>
        <w:jc w:val="both"/>
      </w:pPr>
      <w:r>
        <w:rPr>
          <w:rFonts w:ascii="Garamond" w:hAnsi="Garamond"/>
          <w:sz w:val="24"/>
        </w:rPr>
        <w:t>Natalis, 324-336, ambassadeur du pape Marc (336) ou du pape Ju les Ier (337-352) auprès de l'empereur ‘Constantin II.</w:t>
      </w:r>
    </w:p>
    <w:p>
      <w:pPr>
        <w:spacing w:after="120" w:before="0" w:line="360" w:lineRule="auto"/>
        <w:ind w:firstLine="283"/>
        <w:jc w:val="both"/>
      </w:pPr>
      <w:r>
        <w:rPr>
          <w:rFonts w:ascii="Garamond" w:hAnsi="Garamond"/>
          <w:sz w:val="24"/>
        </w:rPr>
        <w:t>Concordius, 350, un trévisan, contemporain dn pape Libére (352-366).</w:t>
      </w:r>
    </w:p>
    <w:p>
      <w:pPr>
        <w:spacing w:after="120" w:before="0" w:line="360" w:lineRule="auto"/>
        <w:ind w:firstLine="283"/>
        <w:jc w:val="both"/>
      </w:pPr>
      <w:r>
        <w:rPr>
          <w:rFonts w:ascii="Garamond" w:hAnsi="Garamond"/>
          <w:sz w:val="24"/>
        </w:rPr>
        <w:t>Gregorius 361, un pavesan, martyr sous Julien l'Apostat (360-363). Tout cela est imaginaire.</w:t>
      </w:r>
    </w:p>
    <w:p>
      <w:pPr>
        <w:spacing w:after="120" w:before="0" w:line="360" w:lineRule="auto"/>
        <w:ind w:firstLine="283"/>
        <w:jc w:val="both"/>
      </w:pPr>
      <w:r>
        <w:rPr>
          <w:rFonts w:ascii="Garamond" w:hAnsi="Garamond"/>
          <w:sz w:val="24"/>
        </w:rPr>
        <w:t>Veranus, 465. C'est Casari qui, rencontrant au synode de 465 cet évé que sans siége, l'a accaparé pour Gesena.</w:t>
      </w:r>
    </w:p>
    <w:p>
      <w:pPr>
        <w:spacing w:after="120" w:before="0" w:line="360" w:lineRule="auto"/>
        <w:ind w:firstLine="283"/>
        <w:jc w:val="both"/>
      </w:pPr>
      <w:r>
        <w:rPr>
          <w:rFonts w:ascii="Garamond" w:hAnsi="Garamond"/>
          <w:sz w:val="24"/>
        </w:rPr>
        <w:t>Eusebius, Manzoni l'envoie siéger au concile de Chalcédoine où il n'y eut pas un seul évê que italien ; les historiens loc aux du xvii siècle ne sont pas plus heureux, ils le découvrent au synode romain de 465 dont le seul Eusebius appartient à Sienne.</w:t>
      </w:r>
    </w:p>
    <w:p>
      <w:pPr>
        <w:spacing w:after="120" w:before="0" w:line="360" w:lineRule="auto"/>
        <w:ind w:firstLine="283"/>
        <w:jc w:val="both"/>
      </w:pPr>
      <w:r>
        <w:rPr>
          <w:rFonts w:ascii="Garamond" w:hAnsi="Garamond"/>
          <w:sz w:val="24"/>
        </w:rPr>
        <w:t>Flavianus, ce serait une corruption pour Florianus, un autre évê que de Sienne, Concordius, 501-502, episcopus Cæsenalium à corriger en Misenatium.</w:t>
      </w:r>
    </w:p>
    <w:p>
      <w:pPr>
        <w:spacing w:after="120" w:before="0" w:line="360" w:lineRule="auto"/>
        <w:ind w:firstLine="283"/>
        <w:jc w:val="both"/>
      </w:pPr>
      <w:r>
        <w:rPr>
          <w:rFonts w:ascii="Garamond" w:hAnsi="Garamond"/>
          <w:sz w:val="24"/>
        </w:rPr>
        <w:t>Ignatius, 539, légendaire.</w:t>
      </w:r>
    </w:p>
    <w:p>
      <w:pPr>
        <w:spacing w:after="120" w:before="0" w:line="360" w:lineRule="auto"/>
        <w:ind w:firstLine="283"/>
        <w:jc w:val="both"/>
      </w:pPr>
      <w:r>
        <w:rPr>
          <w:rFonts w:ascii="Garamond" w:hAnsi="Garamond"/>
          <w:sz w:val="24"/>
        </w:rPr>
        <w:t>Gisulphus, 554. Procope ? ? dit que Totila fut vainqueur des Byzantins prés de Faenza, en 542, et prit Cesena. Les historiens loc aux ont imaginé faire jouer en la circonstance à l'évê que Ignatius le rôle de Leon le Grand devant Attila, et le bon Totila mit, en 554, son fils Gisulphus sur le siége épiscopal de Cesena. C'est un conte X, Totila n'eut pas de fils.</w:t>
      </w:r>
    </w:p>
    <w:p>
      <w:pPr>
        <w:spacing w:after="120" w:before="0" w:line="360" w:lineRule="auto"/>
        <w:ind w:firstLine="283"/>
        <w:jc w:val="both"/>
      </w:pPr>
      <w:r>
        <w:rPr>
          <w:rFonts w:ascii="Garamond" w:hAnsi="Garamond"/>
          <w:sz w:val="24"/>
        </w:rPr>
        <w:t>Anonyme, 565. Tiré de la Vita S. Severi **, écrit dénué de toute valeur histori que.</w:t>
      </w:r>
    </w:p>
    <w:p>
      <w:pPr>
        <w:spacing w:after="120" w:before="0" w:line="360" w:lineRule="auto"/>
        <w:ind w:firstLine="283"/>
        <w:jc w:val="both"/>
      </w:pPr>
      <w:r>
        <w:rPr>
          <w:rFonts w:ascii="Garamond" w:hAnsi="Garamond"/>
          <w:sz w:val="24"/>
        </w:rPr>
        <w:t>Severus ? c'est un évé que de Havenne qu'on a tiré à Gesena.</w:t>
      </w:r>
    </w:p>
    <w:p>
      <w:pPr>
        <w:spacing w:after="120" w:before="0" w:line="360" w:lineRule="auto"/>
        <w:ind w:firstLine="283"/>
        <w:jc w:val="both"/>
      </w:pPr>
      <w:r>
        <w:rPr>
          <w:rFonts w:ascii="Garamond" w:hAnsi="Garamond"/>
          <w:sz w:val="24"/>
        </w:rPr>
        <w:t>Florus, 571-589. Casari a pris cet évê que très authenti que de Cesena en 680, et l'a transporté un siécle plus tót, induit en erreur par la date du synode romain de 680 qu'il mettait en 580. tenir ! qu'en 603 le diocèse de Cesena faisait encore partie du patriarcat romain ; en 649, il était attaché à la métropole de Ravenne ?, sans qu'on en puisse dire la date précise. Au vrr » siècle, Cesena faisait | partie de l'Exarchat.</w:t>
      </w:r>
    </w:p>
    <w:p>
      <w:pPr>
        <w:spacing w:after="120" w:before="0" w:line="360" w:lineRule="auto"/>
        <w:ind w:firstLine="283"/>
        <w:jc w:val="both"/>
      </w:pPr>
      <w:r>
        <w:rPr>
          <w:rFonts w:ascii="Garamond" w:hAnsi="Garamond"/>
          <w:sz w:val="24"/>
        </w:rPr>
        <w:t>3. Forum PoriLmn (Forlimpopoli). (Dictionn., t. VII, col. 1716.) 1. Rufillus, au 1v* siècle, suivant toute vraisemblance ; il fut le premier évê que de ce siège.</w:t>
      </w:r>
    </w:p>
    <w:p>
      <w:pPr>
        <w:spacing w:after="120" w:before="0" w:line="360" w:lineRule="auto"/>
        <w:ind w:firstLine="283"/>
        <w:jc w:val="both"/>
      </w:pPr>
      <w:r>
        <w:rPr>
          <w:rFonts w:ascii="Garamond" w:hAnsi="Garamond"/>
          <w:sz w:val="24"/>
        </w:rPr>
        <w:t>Gratus n'a auc une preuve ; Sabinus appartient à Forum Popili en Campanie et Asellus, 501-502, à Populonia en Étrurie, la confusion s'expli que parce qu'au Moyen Age Forum Popilii se disait Popiliensis et Populensis.</w:t>
      </w:r>
    </w:p>
    <w:p>
      <w:pPr>
        <w:spacing w:after="120" w:before="0" w:line="360" w:lineRule="auto"/>
        <w:ind w:firstLine="283"/>
        <w:jc w:val="both"/>
      </w:pPr>
      <w:r>
        <w:rPr>
          <w:rFonts w:ascii="Garamond" w:hAnsi="Garamond"/>
          <w:sz w:val="24"/>
        </w:rPr>
        <w:t xml:space="preserve">Fortunatus ? Ce personnage est marqué par Ughelli </w:t>
      </w:r>
      <w:r>
        <w:rPr>
          <w:rFonts w:ascii="Garamond" w:hAnsi="Garamond"/>
          <w:i/>
          <w:sz w:val="24"/>
        </w:rPr>
        <w:t xml:space="preserve"> en l'an 600, par Gams </w:t>
      </w:r>
      <w:r>
        <w:rPr>
          <w:rFonts w:ascii="Garamond" w:hAnsi="Garamond"/>
          <w:sz w:val="24"/>
        </w:rPr>
        <w:t xml:space="preserve"> en 582, sans auc une preuve. Peut-être l'a-t-on tiré d'une lettre de pape Gélase 5 en 494, dans laquelle il est question d'un évé que Fortunatus, chargé de la visite de Forum Popilii ; mais ce Fortunatus fut évé que dans la Campanie.</w:t>
      </w:r>
    </w:p>
    <w:p>
      <w:pPr>
        <w:spacing w:after="120" w:before="0" w:line="360" w:lineRule="auto"/>
        <w:ind w:firstLine="283"/>
        <w:jc w:val="both"/>
      </w:pPr>
      <w:r>
        <w:rPr>
          <w:rFonts w:ascii="Garamond" w:hAnsi="Garamond"/>
          <w:sz w:val="24"/>
        </w:rPr>
        <w:t>Ughelli mar que en 622 un évê que du nom de Mailoc ; on trouve bien en 572 un évé que de ce nom, episcopus Britonensis ou Brilinorum siégeant au concile de Bracara, en Portugal. C'est un Breton ou un Irlandais attribué par erreur à Forlimpopoli, parce que depuis | le milieu du xrv* siècle le siège épiscopal du diocèse de | Forum Popilii fut transféré à Bertinoro où il est resté, et on a interprété episcopus Brilonensis ou Britinorum | par évê que de Bertinoro.</w:t>
      </w:r>
    </w:p>
    <w:p>
      <w:pPr>
        <w:spacing w:after="120" w:before="0" w:line="360" w:lineRule="auto"/>
        <w:ind w:firstLine="283"/>
        <w:jc w:val="both"/>
      </w:pPr>
      <w:r>
        <w:rPr>
          <w:rFonts w:ascii="Garamond" w:hAnsi="Garamond"/>
          <w:sz w:val="24"/>
        </w:rPr>
        <w:t>Au concile romain de 649 parurent comme suffra- | gants de Ravenne, outre les évêques d'Émilie faisant | partie de l'Exarchat, l'évé que de Sarsina, ceux de Cesena et de Forlim Popoli et celui d'Adria ; mais on ne sait pas quand ces quatre diocéses de lexarchat entrèrent dans la province ecclésiasti que de Ravenne.</w:t>
      </w:r>
    </w:p>
    <w:p>
      <w:pPr>
        <w:spacing w:after="120" w:before="0" w:line="360" w:lineRule="auto"/>
        <w:ind w:firstLine="283"/>
        <w:jc w:val="both"/>
      </w:pPr>
      <w:r>
        <w:rPr>
          <w:rFonts w:ascii="Garamond" w:hAnsi="Garamond"/>
          <w:sz w:val="24"/>
        </w:rPr>
        <w:t>Gratus ? Marcellus ? La plus ancienne vie de Mercurialis, composée à Forli, vers le x1° siècle”, lui assigne comme compagnons le diacre Gratus et le | sous-diacre Marcellus, vénérés avec lui ; il est à peine besoin de dire que l'hagiographe, suivant l'usage deses | congénères, a fait de Gratus et de Marcellus les deux successeurs de Mercurialis.</w:t>
      </w:r>
    </w:p>
    <w:p>
      <w:pPr>
        <w:spacing w:after="120" w:before="0" w:line="360" w:lineRule="auto"/>
        <w:ind w:firstLine="283"/>
        <w:jc w:val="both"/>
      </w:pPr>
      <w:r>
        <w:rPr>
          <w:rFonts w:ascii="Garamond" w:hAnsi="Garamond"/>
          <w:sz w:val="24"/>
        </w:rPr>
        <w:t>Theodorus, 452, n'est pas un episcopus Foroliviensis, mais Foroiuliensis (Fréjus) *.</w:t>
      </w:r>
    </w:p>
    <w:p>
      <w:pPr>
        <w:spacing w:after="120" w:before="0" w:line="360" w:lineRule="auto"/>
        <w:ind w:firstLine="283"/>
        <w:jc w:val="both"/>
      </w:pPr>
      <w:r>
        <w:rPr>
          <w:rFonts w:ascii="Garamond" w:hAnsi="Garamond"/>
          <w:sz w:val="24"/>
        </w:rPr>
        <w:t>Asterius, 465, n'est pas un episcopus Foroliviensis, mais Foroclodiensis.</w:t>
      </w:r>
    </w:p>
    <w:p>
      <w:pPr>
        <w:spacing w:after="120" w:before="0" w:line="360" w:lineRule="auto"/>
        <w:ind w:firstLine="283"/>
        <w:jc w:val="both"/>
      </w:pPr>
      <w:r>
        <w:rPr>
          <w:rFonts w:ascii="Garamond" w:hAnsi="Garamond"/>
          <w:sz w:val="24"/>
        </w:rPr>
        <w:t>Rusticus, 494. L'évê que mentionné dans une lettre du pape Gélase * à Forum Popilii se rapporte à Forum Popilii non pas de la Campanie, mais de la Romagne ™.</w:t>
      </w:r>
    </w:p>
    <w:p>
      <w:pPr>
        <w:spacing w:after="120" w:before="0" w:line="360" w:lineRule="auto"/>
        <w:ind w:firstLine="283"/>
        <w:jc w:val="both"/>
      </w:pPr>
      <w:r>
        <w:rPr>
          <w:rFonts w:ascii="Garamond" w:hAnsi="Garamond"/>
          <w:sz w:val="24"/>
        </w:rPr>
        <w:t>| du vire siècle 23, :</w:t>
      </w:r>
    </w:p>
    <w:p>
      <w:pPr>
        <w:spacing w:after="120" w:before="0" w:line="360" w:lineRule="auto"/>
        <w:ind w:firstLine="283"/>
        <w:jc w:val="both"/>
      </w:pPr>
      <w:r>
        <w:rPr>
          <w:rFonts w:ascii="Garamond" w:hAnsi="Garamond"/>
          <w:sz w:val="24"/>
        </w:rPr>
        <w:t>| siége épiscopal de cette ville.</w:t>
      </w:r>
    </w:p>
    <w:p>
      <w:pPr>
        <w:spacing w:after="120" w:before="0" w:line="360" w:lineRule="auto"/>
        <w:ind w:firstLine="283"/>
        <w:jc w:val="both"/>
      </w:pPr>
      <w:r>
        <w:rPr>
          <w:rFonts w:ascii="Garamond" w:hAnsi="Garamond"/>
          <w:sz w:val="24"/>
        </w:rPr>
        <w:t>1520 qui fut convertie, au vin : siècle, en monastère béné - dictin. Aegidius. — Un certain Bernardino Azzurrit ni (t 1620) compila le catalogue épiscopal de Faenza et mit en téte : Egidius episcopus qui associavit S. Ursulam ad martirium, 454. Dans la légende de sainte Ursule, on rencontre un Egidius qui n'est pas évé que mais roi ! !, Anonyme, 453. Magnani, au xvin” siècle, en fait une victime d'Attila, qui ne vint ja mais à Faenza. Justus, 465, Ce personnage siège au synode romain de cette année, mais il n'est pas Faventinus, il est. Falerinus, c'est-à-dire de Faleria (Civita Castellana), Anonyme 542. C'est encore Magnani qui imagine cet évé que dont il fait une victime d'Attila. Deusdedit, attesté par une inscription de Bagnacavallo, au diocèse de Faenza, inscription et sculpture 6. Forum CORNELI (Imola). (Dictionn., t. vu, col. 1717.) — Il n'y a pas lieu de discuter les prétendus litres du martyr Cassien d'Imola à avoir occupé le 1. Anonyme, décédé en 378 ou 379. Saint Arbrotel confie à un évê que Constantius la visitatio Ecclesiæ . qui es ! ad Forum Cornelii, en 378-379, c'est la plus | ancienne attestation d'un siège épiscopal à Imola | (voir t. vir, col. 1717).</w:t>
      </w:r>
    </w:p>
    <w:p>
      <w:pPr>
        <w:spacing w:after="120" w:before="0" w:line="360" w:lineRule="auto"/>
        <w:ind w:firstLine="283"/>
        <w:jc w:val="both"/>
      </w:pPr>
      <w:r>
        <w:rPr>
          <w:rFonts w:ascii="Garamond" w:hAnsi="Garamond"/>
          <w:sz w:val="24"/>
        </w:rPr>
        <w:t>Autre anonyme de l'invention des écrivains loc aux, d qui supposent que saint Ambroise aura donné un successeur au précédent.</w:t>
      </w:r>
    </w:p>
    <w:p>
      <w:pPr>
        <w:spacing w:after="120" w:before="0" w:line="360" w:lineRule="auto"/>
        <w:ind w:firstLine="283"/>
        <w:jc w:val="both"/>
      </w:pPr>
      <w:r>
        <w:rPr>
          <w:rFonts w:ascii="Garamond" w:hAnsi="Garamond"/>
          <w:sz w:val="24"/>
        </w:rPr>
        <w:t>Maurelius ? En 1155, on vénérait à Imola un certain A Maurelius qui, en 1174, était devenu episcopus, en 3 1208, episcopus martyr, et, au xvi siècle, évê que d'Imola. C'est un bel exemple de promotion. Le plus ancien chroniqueur local confond le Maurelius en question avec saint Maurille, évê que d'Angers (t 13 septembre 453), lequel ne fut pas martyr. Manzoni, l'auteur d'une Episcoporum Corneliensium hisloria, fait de Maurelius un martyr du roi Totila en 042.</w:t>
      </w:r>
    </w:p>
    <w:p>
      <w:pPr>
        <w:spacing w:after="120" w:before="0" w:line="360" w:lineRule="auto"/>
        <w:ind w:firstLine="283"/>
        <w:jc w:val="both"/>
      </w:pPr>
      <w:r>
        <w:rPr>
          <w:rFonts w:ascii="Garamond" w:hAnsi="Garamond"/>
          <w:sz w:val="24"/>
        </w:rPr>
        <w:t>Nessor ? 564. Dans un testament enregistré le 14 juillet 564, il est question de fonds situés territorio necnon ex domo inira civilate Corniliense, quos fundos vendedit Nessor (var. Messor) episcopus uncias quaternas 16, Il n'est pas nécessaire que ce fonds ap parlienne à un évé que d'Imola, Nessor ou Messor peut avoir occupé un autre siège.</w:t>
      </w:r>
    </w:p>
    <w:p>
      <w:pPr>
        <w:spacing w:after="120" w:before="0" w:line="360" w:lineRule="auto"/>
        <w:ind w:firstLine="283"/>
        <w:jc w:val="both"/>
      </w:pPr>
      <w:r>
        <w:rPr>
          <w:rFonts w:ascii="Garamond" w:hAnsi="Garamond"/>
          <w:sz w:val="24"/>
        </w:rPr>
        <w:t>© 1521 on lit ces mots : Servus tuus (B.M.V.) libi serviens dominus Basilius sanctissimus episcopus fecit, la | sculpture byzantine serait du vi : siècle 1.</w:t>
      </w:r>
    </w:p>
    <w:p>
      <w:pPr>
        <w:spacing w:after="120" w:before="0" w:line="360" w:lineRule="auto"/>
        <w:ind w:firstLine="283"/>
        <w:jc w:val="both"/>
      </w:pPr>
      <w:r>
        <w:rPr>
          <w:rFonts w:ascii="Garamond" w:hAnsi="Garamond"/>
          <w:sz w:val="24"/>
        </w:rPr>
        <w:t>Deusdedit. C'est l'évê que du ciborium de Bagnacavallo attribué par erreur à Imola ; il appartient à Faenza, mais au vire siècle, non au vI« . cle l'ont connu et n'en ont pas tenu compte, pas | plus qu'Ughelli * ; c'est Trombelli, le premier, qui lui a accordé l'attention à laquelle il a droit dans ses Veterum patrum latinorum opuscula, 1755, t. rr, part. 2, p. 287.</w:t>
      </w:r>
    </w:p>
    <w:p>
      <w:pPr>
        <w:spacing w:after="120" w:before="0" w:line="360" w:lineRule="auto"/>
        <w:ind w:firstLine="283"/>
        <w:jc w:val="both"/>
      </w:pPr>
      <w:r>
        <w:rPr>
          <w:rFonts w:ascii="Garamond" w:hAnsi="Garamond"/>
          <w:sz w:val="24"/>
        </w:rPr>
        <w:t>Ce catalogue épiscopal est intitulé : Nomina episcoporum Ecclesize Bononiensis, et à la suite : Dominus Zama fuit primus episcopus... Ce n'est pas une compilation faite au Moyen Age, mais la transcription d'une pièce qui, selon toute probabilité, se trouvait réunie aux constitutions synoda les diocésaines de 1510, antérieure à cette année puis que les documents bolonais du xi11* et du xvr’ siècle le connaissent ; on peut donc croire qu'il provient des anciens diptyques. Une bonne partie des noms est confirmée par les documents contemporains dans l'ordre même du catalogue. Les lacunes sont remplies par un nombre acceptable de titulaires dont les noms appartiennent du moins — c'est tout ce qu'on peut exiger — à l'onomasti que du temps. Geux qui proviennent d'une source différente, et ne se trouvent pas dans ce catalogue, sont probablement à écarter. Les seu les omissions graves dans le catalogue sont cel les de Petrus en 731 et de Joannes entre 1299 et 1302. Pour Joannes, on peut trouver une sorte d'explication dans le fait qu'il était le prédécesseur immédiat de l'évé que Hubertus sous lequel on tint le synode de 1310 ; on approuva les constitutions diocésaines et on copia le catalogue, ce serait en ce cas un oubli de la part du copiste. Pour l'omis- | sion de Petrus on n'a rien apporté de vraisemblable. 1. Zama primus episcopus.</w:t>
      </w:r>
    </w:p>
    <w:p>
      <w:pPr>
        <w:spacing w:after="120" w:before="0" w:line="360" w:lineRule="auto"/>
        <w:ind w:firstLine="283"/>
        <w:jc w:val="both"/>
      </w:pPr>
      <w:r>
        <w:rPr>
          <w:rFonts w:ascii="Garamond" w:hAnsi="Garamond"/>
          <w:sz w:val="24"/>
        </w:rPr>
        <w:t>Sardi que. 3. Domicianus.</w:t>
      </w:r>
    </w:p>
    <w:p>
      <w:pPr>
        <w:spacing w:after="120" w:before="0" w:line="360" w:lineRule="auto"/>
        <w:ind w:firstLine="283"/>
        <w:jc w:val="both"/>
      </w:pPr>
      <w:r>
        <w:rPr>
          <w:rFonts w:ascii="Garamond" w:hAnsi="Garamond"/>
          <w:sz w:val="24"/>
        </w:rPr>
        <w:t>Ughelli nomment par erreur Joannes. parait aprés Valerianus et Ambroise de Milan, avant Limenius évé que de Verceil. Si les évéques ont sous- | crit par ordre d'ancienneté, Eusebius aura été consacré avant Limenius qui l'a été en 370-371. Saint | Ambroise dans le De virginitate, vers 378, mentionne la présence de son suffragant de Bologne : adest pis- ' cator Ecclesise Bononiensis aptus ad hoc piscandi genus, C'est-à-dire à provoquer les vocations religieuses. Dans le sermon De virginibus (376-377 ?)saint Ambroise affirme que l’évê que de Bologne a déterminé nombre LE l'autel de marbre de S. Maria in Regola, à Imola où 1522 de jeunes fil les à prendre le voile : quid de Bononiensibus virginibus loquar, fecundo pudoris agmine, qus... sacrarium virginitalis incolunt... indefessæ milites castitatis ? En 381, Eusebius prit part au synode d'Aquilée. Deux lettres de saint Ambroise (LIV et Lv) | sont adressées ad Eusebium, ainsi que le traité De : inslitulione virginis, ad Eusebium episcopum.</w:t>
      </w:r>
    </w:p>
    <w:p>
      <w:pPr>
        <w:spacing w:after="120" w:before="0" w:line="360" w:lineRule="auto"/>
        <w:ind w:firstLine="283"/>
        <w:jc w:val="both"/>
      </w:pPr>
      <w:r>
        <w:rPr>
          <w:rFonts w:ascii="Garamond" w:hAnsi="Garamond"/>
          <w:sz w:val="24"/>
        </w:rPr>
        <w:t>6. Eustaxius. C'est peut-être le prêtre Eustathius qu'on voit au synode d'Aquilée en 381. La lettre du synode de Milan au pape Sirice, en 390, rappelle les suscriptions d'Eventius (Pavie), de Maximus, de Félix (Come), de Bassianus (Lodi), de Geminianus (Modène) de Constantius, d'Eustasius ou Eustatius, qui est peut-étre l'évé que de Bologne.</w:t>
      </w:r>
    </w:p>
    <w:p>
      <w:pPr>
        <w:spacing w:after="120" w:before="0" w:line="360" w:lineRule="auto"/>
        <w:ind w:firstLine="283"/>
        <w:jc w:val="both"/>
      </w:pPr>
      <w:r>
        <w:rPr>
          <w:rFonts w:ascii="Garamond" w:hAnsi="Garamond"/>
          <w:sz w:val="24"/>
        </w:rPr>
        <w:t>7. Felix était diacre de l'Église de Milan en 394 et 397. Comme Petronius prit le siège de Bologne en 431-432, l'épiscopat de Félix peut se placer entre 397 et 431-432. Lors que le diacre Paulin écrivit la Vita S. Ambrosii, Félix occupait le siége de Bologne : Feliz vero nunc us que Bononiensem regil Ecclesiam ; mais la date à laquelle fut écrite cette Vila est discutée ; le P. F. Savio parle de 411, le P. Van Ortroy de 411 ou 422, Félix est qualifié de sanctus au catalogue.</w:t>
      </w:r>
    </w:p>
    <w:p>
      <w:pPr>
        <w:spacing w:after="120" w:before="0" w:line="360" w:lineRule="auto"/>
        <w:ind w:firstLine="283"/>
        <w:jc w:val="both"/>
      </w:pPr>
      <w:r>
        <w:rPr>
          <w:rFonts w:ascii="Garamond" w:hAnsi="Garamond"/>
          <w:sz w:val="24"/>
        </w:rPr>
        <w:t>Muratori, dans ses Antiquit. ital., dissert. LXIV, cite deux inscriptions de Voghenza mentionnant deux anciens évêques de cette ville ; la première : In nom. domini temporibus dom. Mauricini ven, ep. seruus tuus serviens libi fecil per ind. XI, l'autre : De donis</w:t>
      </w:r>
    </w:p>
    <w:p/>
    <w:p>
      <w:pPr>
        <w:spacing w:after="120" w:before="240" w:line="240" w:lineRule="auto"/>
        <w:ind w:firstLine="0"/>
        <w:jc w:val="left"/>
      </w:pPr>
      <w:r>
        <w:rPr>
          <w:rFonts w:ascii="Garamond" w:hAnsi="Garamond"/>
          <w:b/>
          <w:sz w:val="28"/>
        </w:rPr>
        <w:t>1523 LISTES ÉPISCOPALES - XI. ITALIE 1524</w:t>
      </w:r>
    </w:p>
    <w:p>
      <w:pPr>
        <w:spacing w:after="120" w:before="0" w:line="360" w:lineRule="auto"/>
        <w:ind w:firstLine="283"/>
        <w:jc w:val="both"/>
      </w:pPr>
      <w:r>
        <w:rPr>
          <w:rFonts w:ascii="Garamond" w:hAnsi="Garamond"/>
          <w:sz w:val="24"/>
        </w:rPr>
        <w:t>Dei et sancte Marie et sancti Stefani temporibus dom. (Georgio (sic) ven. ep. hunc pergamum fecit per ind. II. Ces inscriptions sont du vi : siècle ou méme après.</w:t>
      </w:r>
    </w:p>
    <w:p>
      <w:pPr>
        <w:spacing w:after="120" w:before="0" w:line="360" w:lineRule="auto"/>
        <w:ind w:firstLine="283"/>
        <w:jc w:val="both"/>
      </w:pPr>
      <w:r>
        <w:rPr>
          <w:rFonts w:ascii="Garamond" w:hAnsi="Garamond"/>
          <w:sz w:val="24"/>
        </w:rPr>
        <w:t>1. Cyprianus, 451.</w:t>
      </w:r>
    </w:p>
    <w:p/>
    <w:p>
      <w:pPr>
        <w:spacing w:after="120" w:before="240" w:line="240" w:lineRule="auto"/>
        <w:ind w:firstLine="0"/>
        <w:jc w:val="left"/>
      </w:pPr>
      <w:r>
        <w:rPr>
          <w:rFonts w:ascii="Garamond" w:hAnsi="Garamond"/>
          <w:b/>
          <w:sz w:val="28"/>
        </w:rPr>
        <w:t>NEUVIÈME RÉGION. — Alpes Collii.</w:t>
      </w:r>
    </w:p>
    <w:p>
      <w:pPr>
        <w:spacing w:after="120" w:before="0" w:line="360" w:lineRule="auto"/>
        <w:ind w:firstLine="283"/>
        <w:jc w:val="both"/>
      </w:pPr>
      <w:r>
        <w:rPr>
          <w:rFonts w:ascii="Garamond" w:hAnsi="Garamond"/>
          <w:sz w:val="24"/>
        </w:rPr>
        <w:t>1. Innocentius, appartient au 1v* siècle, Ughelli fixe sa mort au 17 avril 353, ce qui est peut-étre trop de précision.</w:t>
      </w:r>
    </w:p>
    <w:p>
      <w:pPr>
        <w:spacing w:after="120" w:before="0" w:line="360" w:lineRule="auto"/>
        <w:ind w:firstLine="283"/>
        <w:jc w:val="both"/>
      </w:pPr>
      <w:r>
        <w:rPr>
          <w:rFonts w:ascii="Garamond" w:hAnsi="Garamond"/>
          <w:sz w:val="24"/>
        </w:rPr>
        <w:t>2. Exauperantius, 381 (voir t. vri, col. 1721) ; c'est par lui que Gams ouvre la liste épiscopale de Drertona.</w:t>
      </w:r>
    </w:p>
    <w:p>
      <w:pPr>
        <w:spacing w:after="120" w:before="0" w:line="360" w:lineRule="auto"/>
        <w:ind w:firstLine="283"/>
        <w:jc w:val="both"/>
      </w:pPr>
      <w:r>
        <w:rPr>
          <w:rFonts w:ascii="Garamond" w:hAnsi="Garamond"/>
          <w:sz w:val="24"/>
        </w:rPr>
        <w:t>On ne sait quel les raisons le méme Gams a pu avoir d'attribuer à Dertona Eustasius et Théodolus qui signérent au synode de Milan en 390, mais sans indication de siége épiscopal. Quant au Martianus en 404 ou 415, il semble qu'il soit un dédoublement du premier Martianus, ce qui n'est pas une garantie.</w:t>
      </w:r>
    </w:p>
    <w:p>
      <w:pPr>
        <w:spacing w:after="120" w:before="0" w:line="360" w:lineRule="auto"/>
        <w:ind w:firstLine="283"/>
        <w:jc w:val="both"/>
      </w:pPr>
      <w:r>
        <w:rPr>
          <w:rFonts w:ascii="Garamond" w:hAnsi="Garamond"/>
          <w:sz w:val="24"/>
        </w:rPr>
        <w:t>Ici une série de noms qui ne se recommandent de | rien : Marcellus, Albonius, Joannes, Sixtus.</w:t>
      </w:r>
    </w:p>
    <w:p>
      <w:pPr>
        <w:spacing w:after="120" w:before="0" w:line="360" w:lineRule="auto"/>
        <w:ind w:firstLine="283"/>
        <w:jc w:val="both"/>
      </w:pPr>
      <w:r>
        <w:rPr>
          <w:rFonts w:ascii="Garamond" w:hAnsi="Garamond"/>
          <w:sz w:val="24"/>
        </w:rPr>
        <w:t>Les noms suivants sont tous à éliminer, ce sont : Distaldus qui semble une mauvaise lecture de Difarius.</w:t>
      </w:r>
    </w:p>
    <w:p>
      <w:pPr>
        <w:spacing w:after="120" w:before="0" w:line="360" w:lineRule="auto"/>
        <w:ind w:firstLine="283"/>
        <w:jc w:val="both"/>
      </w:pPr>
      <w:r>
        <w:rPr>
          <w:rFonts w:ascii="Garamond" w:hAnsi="Garamond"/>
          <w:sz w:val="24"/>
        </w:rPr>
        <w:t>Dodo, personnage supposé ; il y a eu sur le siège d'Ac qui un évê que Bodo entre 876 et 891.</w:t>
      </w:r>
    </w:p>
    <w:p>
      <w:pPr>
        <w:spacing w:after="120" w:before="0" w:line="360" w:lineRule="auto"/>
        <w:ind w:firstLine="283"/>
        <w:jc w:val="both"/>
      </w:pPr>
      <w:r>
        <w:rPr>
          <w:rFonts w:ascii="Garamond" w:hAnsi="Garamond"/>
          <w:sz w:val="24"/>
        </w:rPr>
        <w:t>Francus, confusion avec un évé que d'Aque Sexliæ et non Aquæ Sfaliellæ, au temps de Sigebert (561-575).</w:t>
      </w:r>
    </w:p>
    <w:p>
      <w:pPr>
        <w:spacing w:after="120" w:before="0" w:line="360" w:lineRule="auto"/>
        <w:ind w:firstLine="283"/>
        <w:jc w:val="both"/>
      </w:pPr>
      <w:r>
        <w:rPr>
          <w:rFonts w:ascii="Garamond" w:hAnsi="Garamond"/>
          <w:sz w:val="24"/>
        </w:rPr>
        <w:t>Faustinus, dont le P. Savio ? fait un évê que d' Aquae Serli qu'on ne trouve pas dans la liste de Duchesne *.</w:t>
      </w:r>
    </w:p>
    <w:p>
      <w:pPr>
        <w:spacing w:after="120" w:before="0" w:line="360" w:lineRule="auto"/>
        <w:ind w:firstLine="283"/>
        <w:jc w:val="both"/>
      </w:pPr>
      <w:r>
        <w:rPr>
          <w:rFonts w:ascii="Garamond" w:hAnsi="Garamond"/>
          <w:sz w:val="24"/>
        </w:rPr>
        <w:t>Sedaldus ; il y a eu à Ac qui un évé que de ce nom, mais au 1x° siècle.</w:t>
      </w:r>
    </w:p>
    <w:p>
      <w:pPr>
        <w:spacing w:after="120" w:before="0" w:line="360" w:lineRule="auto"/>
        <w:ind w:firstLine="283"/>
        <w:jc w:val="both"/>
      </w:pPr>
      <w:r>
        <w:rPr>
          <w:rFonts w:ascii="Garamond" w:hAnsi="Garamond"/>
          <w:sz w:val="24"/>
        </w:rPr>
        <w:t>Primus n'a pas de preuves.</w:t>
      </w:r>
    </w:p>
    <w:p>
      <w:pPr>
        <w:spacing w:after="120" w:before="0" w:line="360" w:lineRule="auto"/>
        <w:ind w:firstLine="283"/>
        <w:jc w:val="both"/>
      </w:pPr>
      <w:r>
        <w:rPr>
          <w:rFonts w:ascii="Garamond" w:hAnsi="Garamond"/>
          <w:sz w:val="24"/>
        </w:rPr>
        <w:t xml:space="preserve">Quant à Venantius, en 505, qu'admet Ughelli </w:t>
      </w:r>
      <w:r>
        <w:rPr>
          <w:rFonts w:ascii="Garamond" w:hAnsi="Garamond"/>
          <w:i/>
          <w:sz w:val="24"/>
        </w:rPr>
        <w:t xml:space="preserve">, il n'appartient pas à Alba Pompeia, mais à Alba Vivaria, Viviers, en Gaule, et siège aux syno des 4d'Epaone en 517 et de Clermont en 535 </w:t>
      </w:r>
      <w:r>
        <w:rPr>
          <w:rFonts w:ascii="Garamond" w:hAnsi="Garamond"/>
          <w:sz w:val="24"/>
        </w:rPr>
        <w:t xml:space="preserve"> On a fait suivre ces noms de ceux de Landulfus : 491 ; Eusebius : 533 ; Ruffus : 571 ; Secundus : 590 ; les trois premiers n'ont pas été connus d'Ughelli, ce qui n'a pas empêché Gams de prendre les quatre en bloc. Le dernier, Secundus, est un pasteur local qu'on a transformé en évê que ; Rufus ou Rufus est peut-étre l'évé que de ce nom de Turin ; enfin Landulfus est bien un évé que d'Asti, mais il ne vécut pas sous Gélase Ier, ce fut sous Gélase II, entre 1103 et 1131.</w:t>
      </w:r>
    </w:p>
    <w:p>
      <w:pPr>
        <w:spacing w:after="120" w:before="0" w:line="360" w:lineRule="auto"/>
        <w:ind w:firstLine="283"/>
        <w:jc w:val="both"/>
      </w:pPr>
      <w:r>
        <w:rPr>
          <w:rFonts w:ascii="Garamond" w:hAnsi="Garamond"/>
          <w:sz w:val="24"/>
        </w:rPr>
        <w:t>1. Diogenes, 381. — 2. Paschasius, 451.</w:t>
      </w:r>
    </w:p>
    <w:p>
      <w:pPr>
        <w:spacing w:after="120" w:before="0" w:line="360" w:lineRule="auto"/>
        <w:ind w:firstLine="283"/>
        <w:jc w:val="both"/>
      </w:pPr>
      <w:r>
        <w:rPr>
          <w:rFonts w:ascii="Garamond" w:hAnsi="Garamond"/>
          <w:sz w:val="24"/>
        </w:rPr>
        <w:t>Valentinus, Felix, Syrus et Romulus semblent devoir prendre place entre le ve et le vire siècle (voir Diclionn., t. viz, col. 1723). Quant aux noms qu'on fait suivre, ils ne s'appuient sur rien.</w:t>
      </w:r>
    </w:p>
    <w:p>
      <w:pPr>
        <w:spacing w:after="120" w:before="0" w:line="360" w:lineRule="auto"/>
        <w:ind w:firstLine="283"/>
        <w:jc w:val="both"/>
      </w:pPr>
      <w:r>
        <w:rPr>
          <w:rFonts w:ascii="Garamond" w:hAnsi="Garamond"/>
          <w:sz w:val="24"/>
        </w:rPr>
        <w:t>1. Quintus, 451.</w:t>
      </w:r>
    </w:p>
    <w:p>
      <w:pPr>
        <w:spacing w:after="120" w:before="0" w:line="360" w:lineRule="auto"/>
        <w:ind w:firstLine="283"/>
        <w:jc w:val="both"/>
      </w:pPr>
      <w:r>
        <w:rPr>
          <w:rFonts w:ascii="Garamond" w:hAnsi="Garamond"/>
          <w:sz w:val="24"/>
        </w:rPr>
        <w:t>L'évé que Gaudentius, 465, qui siège au synode romain de cette année, n'était pas évé que d'Albenga, — mais d'Aveia Vestina ; le texte portait Albiciensis ou Aviciensis, dont on a fait Albingensis ou Albingaunensis.</w:t>
      </w:r>
    </w:p>
    <w:p>
      <w:pPr>
        <w:spacing w:after="120" w:before="0" w:line="360" w:lineRule="auto"/>
        <w:ind w:firstLine="283"/>
        <w:jc w:val="both"/>
      </w:pPr>
      <w:r>
        <w:rPr>
          <w:rFonts w:ascii="Garamond" w:hAnsi="Garamond"/>
          <w:sz w:val="24"/>
        </w:rPr>
        <w:t xml:space="preserve">La ville de Cavaillon en France vénère un. saint Veranus episcopus Cavpallicensis, qui occupa ce siège épiscopa lentre 585 et 589 </w:t>
      </w:r>
      <w:r>
        <w:rPr>
          <w:rFonts w:ascii="Garamond" w:hAnsi="Garamond"/>
          <w:i/>
          <w:sz w:val="24"/>
        </w:rPr>
        <w:t xml:space="preserve">, Une Vila S. Verani ep. | cévallisensis </w:t>
      </w:r>
      <w:r>
        <w:rPr>
          <w:rFonts w:ascii="Garamond" w:hAnsi="Garamond"/>
          <w:sz w:val="24"/>
        </w:rPr>
        <w:t>, remplie de fab les, rapporte longuement un voyage de ce saint en Italie avant son épiscopat. Aprés un séjour à Home, il regagne la Gaule en passant par Milan : Deinde petente sanctissimo viro Honorato, ipsius civitatis episcopo, ad civitatem cui nomen est Albingaunum profectus àccessit. Là il trouve une grande multitude de païens, ce qui, au vi</w:t>
      </w:r>
      <w:r>
        <w:rPr>
          <w:rFonts w:ascii="Garamond" w:hAnsi="Garamond"/>
          <w:i/>
          <w:sz w:val="24"/>
        </w:rPr>
        <w:t xml:space="preserve"> siècle, est peu croyable. Ughelli </w:t>
      </w:r>
      <w:r>
        <w:rPr>
          <w:rFonts w:ascii="Garamond" w:hAnsi="Garamond"/>
          <w:sz w:val="24"/>
        </w:rPr>
        <w:t xml:space="preserve"> a cru que cet évê que Honoratus appartenait à Albingaunum, ce que le contexte ne permet pas de soutenir. L'anonyme aprés avoir raconté le séjour de saint Veranus à Milan et les mirac les qu'il y accomplit, poursuit : deinde petente... Honoralo ipsius civitalis episcopo ; ces mots ne se rapporlent pas évidemment à Albingaunum, dont il sera question ensuite, mais à Milan dont il vient de parler, et où siégeait alors un archevê que portant ce nom, Salvius, 586 ; ce n'est pas un episcopus Albingaunensium, mais un episcopus Albingensium (Albi) 2.</w:t>
      </w:r>
    </w:p>
    <w:p>
      <w:pPr>
        <w:spacing w:after="120" w:before="0" w:line="360" w:lineRule="auto"/>
        <w:ind w:firstLine="283"/>
        <w:jc w:val="both"/>
      </w:pPr>
      <w:r>
        <w:rPr>
          <w:rFonts w:ascii="Garamond" w:hAnsi="Garamond"/>
          <w:sz w:val="24"/>
        </w:rPr>
        <w:t>| qui s'appelaient l'un Fortunatus et les autres, au</w:t>
      </w:r>
    </w:p>
    <w:p/>
    <w:p>
      <w:pPr>
        <w:spacing w:after="120" w:before="240" w:line="240" w:lineRule="auto"/>
        <w:ind w:firstLine="0"/>
        <w:jc w:val="left"/>
      </w:pPr>
      <w:r>
        <w:rPr>
          <w:rFonts w:ascii="Garamond" w:hAnsi="Garamond"/>
          <w:b/>
          <w:sz w:val="28"/>
        </w:rPr>
        <w:t>E.</w:t>
      </w:r>
    </w:p>
    <w:p>
      <w:pPr>
        <w:spacing w:after="120" w:before="0" w:line="360" w:lineRule="auto"/>
        <w:ind w:firstLine="283"/>
        <w:jc w:val="both"/>
      </w:pPr>
      <w:r>
        <w:rPr>
          <w:rFonts w:ascii="Garamond" w:hAnsi="Garamond"/>
          <w:sz w:val="24"/>
        </w:rPr>
        <w:t xml:space="preserve">b $ LIS Le à - 4525 calalogue ou plutót la seconde rédaction figure dans le Chronicon Venetum et dans le Chronicum Gradense de Jean Diacre du x°-xr° siècle !, dans André Dandolo (1310-1354 </w:t>
      </w:r>
      <w:r>
        <w:rPr>
          <w:rFonts w:ascii="Garamond" w:hAnsi="Garamond"/>
          <w:i/>
          <w:sz w:val="24"/>
        </w:rPr>
        <w:t xml:space="preserve">) et. en partie dans le Chronicon Alinale </w:t>
      </w:r>
      <w:r>
        <w:rPr>
          <w:rFonts w:ascii="Garamond" w:hAnsi="Garamond"/>
          <w:sz w:val="24"/>
        </w:rPr>
        <w:t xml:space="preserve"> et dans la Chronica patriarcharum Gradensium </w:t>
      </w:r>
      <w:r>
        <w:rPr>
          <w:rFonts w:ascii="Garamond" w:hAnsi="Garamond"/>
          <w:i/>
          <w:sz w:val="24"/>
        </w:rPr>
        <w:t xml:space="preserve"> Quoi que les deux recensions remontent au xi</w:t>
      </w:r>
      <w:r>
        <w:rPr>
          <w:rFonts w:ascii="Garamond" w:hAnsi="Garamond"/>
          <w:sz w:val="24"/>
        </w:rPr>
        <w:t xml:space="preserve"> siècle environ, le catalogue dérive d'une source assez ancienne. Il était connu des évêques réunis à Mantoue en 827* et de Paul Diacre qui naquit et vécut à Cividale de Frioul au vine : siècle ; le catalogue peut donc dépendre des anciens diptyques. L'édition de De Rubeis nous apprend que dans la collégiale de Forumjulii, le 2 février de cha que année, on lisait publiquement les noms des anciens patriarches d'Aquilée, ce rite pourrait étre une survivance de la lecture - du dipty que à une date reculée, Les divergen ces peu importantes entre les deux recensions peuvent s'expliquer par des transcriptions successives faites sans un contrôle suffisant, Les deux recensions enregistrent les années, mois el jours de cha que évê que avec beaucoup de variantes.</w:t>
      </w:r>
    </w:p>
    <w:p>
      <w:pPr>
        <w:spacing w:after="120" w:before="0" w:line="360" w:lineRule="auto"/>
        <w:ind w:firstLine="283"/>
        <w:jc w:val="both"/>
      </w:pPr>
      <w:r>
        <w:rPr>
          <w:rFonts w:ascii="Garamond" w:hAnsi="Garamond"/>
          <w:sz w:val="24"/>
        </w:rPr>
        <w:t>1. Hermagoras, — Le nom est le méme dans les deux recensions et on l'associe, à tort ou à raison, à celui du martyr Fortunatus, au moins dés la fin du 1x</w:t>
      </w:r>
      <w:r>
        <w:rPr>
          <w:rFonts w:ascii="Garamond" w:hAnsi="Garamond"/>
          <w:i/>
          <w:sz w:val="24"/>
        </w:rPr>
        <w:t xml:space="preserve"> siècle, épo que où fut probablement composée sa passio </w:t>
      </w:r>
      <w:r>
        <w:rPr>
          <w:rFonts w:ascii="Garamond" w:hAnsi="Garamond"/>
          <w:sz w:val="24"/>
        </w:rPr>
        <w:t xml:space="preserve">, Les marlyrologes historiques du rx° siècle </w:t>
      </w:r>
      <w:r>
        <w:rPr>
          <w:rFonts w:ascii="Garamond" w:hAnsi="Garamond"/>
          <w:i/>
          <w:sz w:val="24"/>
        </w:rPr>
        <w:t xml:space="preserve"> placent à ce méme jour la commémoration d'Hermagoras. La passio suppose qu'au IX</w:t>
      </w:r>
      <w:r>
        <w:rPr>
          <w:rFonts w:ascii="Garamond" w:hAnsi="Garamond"/>
          <w:sz w:val="24"/>
        </w:rPr>
        <w:t xml:space="preserve"> siècle ses reliques se trouvaient à Aquilée, tandis que la Chronica patriarcharum | Gradensium * dit que le patriarche ` Primogenius (en 628) ensevelit Hermagoras in civitate Gradensi, et laisse entendre que le patriarche Paul le transporta dans la banlieue de Grado avant l'arrivée des Lombards.</w:t>
      </w:r>
    </w:p>
    <w:p>
      <w:pPr>
        <w:spacing w:after="120" w:before="0" w:line="360" w:lineRule="auto"/>
        <w:ind w:firstLine="283"/>
        <w:jc w:val="both"/>
      </w:pPr>
      <w:r>
        <w:rPr>
          <w:rFonts w:ascii="Garamond" w:hAnsi="Garamond"/>
          <w:sz w:val="24"/>
        </w:rPr>
        <w:t>Comme le quairiéme ou cinquiéme titulaire de la liste, Theodorus, a vécu en 314, on peut attribuer à ~ peu pres l'épiscopat d'Hermagoras vers le milieu du tie siècle.</w:t>
      </w:r>
    </w:p>
    <w:p/>
    <w:p>
      <w:pPr>
        <w:spacing w:after="120" w:before="240" w:line="240" w:lineRule="auto"/>
        <w:ind w:firstLine="0"/>
        <w:jc w:val="left"/>
      </w:pPr>
      <w:r>
        <w:rPr>
          <w:rFonts w:ascii="Garamond" w:hAnsi="Garamond"/>
          <w:b/>
          <w:sz w:val="28"/>
        </w:rPr>
        <w:t>| THEODORE - FELI[x ' AJDIVVANTE - DEO</w:t>
      </w:r>
    </w:p>
    <w:p/>
    <w:p>
      <w:pPr>
        <w:spacing w:after="120" w:before="240" w:line="240" w:lineRule="auto"/>
        <w:ind w:firstLine="0"/>
        <w:jc w:val="left"/>
      </w:pPr>
      <w:r>
        <w:rPr>
          <w:rFonts w:ascii="Garamond" w:hAnsi="Garamond"/>
          <w:b/>
          <w:sz w:val="28"/>
        </w:rPr>
        <w:t>OMNIPOTENTE - ET</w:t>
      </w:r>
    </w:p>
    <w:p/>
    <w:p>
      <w:pPr>
        <w:spacing w:after="120" w:before="240" w:line="240" w:lineRule="auto"/>
        <w:ind w:firstLine="0"/>
        <w:jc w:val="left"/>
      </w:pPr>
      <w:r>
        <w:rPr>
          <w:rFonts w:ascii="Garamond" w:hAnsi="Garamond"/>
          <w:b/>
          <w:sz w:val="28"/>
        </w:rPr>
        <w:t>TI</w:t>
      </w:r>
    </w:p>
    <w:p>
      <w:pPr>
        <w:spacing w:after="120" w:before="0" w:line="360" w:lineRule="auto"/>
        <w:ind w:firstLine="283"/>
        <w:jc w:val="both"/>
      </w:pPr>
      <w:r>
        <w:rPr>
          <w:rFonts w:ascii="Garamond" w:hAnsi="Garamond"/>
          <w:sz w:val="24"/>
        </w:rPr>
        <w:t>1526 6. Agapitus. — A partir d'Agapitus, les deux recensions varient non seulement sur le nombre des années d'épiscopat, mais encore sur l'ordre de succession. Voici les deux listes :</w:t>
      </w:r>
    </w:p>
    <w:p>
      <w:pPr>
        <w:spacing w:after="120" w:before="0" w:line="360" w:lineRule="auto"/>
        <w:ind w:firstLine="283"/>
        <w:jc w:val="both"/>
      </w:pPr>
      <w:r>
        <w:rPr>
          <w:rFonts w:ascii="Garamond" w:hAnsi="Garamond"/>
          <w:sz w:val="24"/>
        </w:rPr>
        <w:t>Tradition de Grado. Agapitus 2. Benedictus 3. Fortunatus 4, Valerianus 5. Chromatius Tradition d'Aquilée. 1. Agapitus l. 2. Fortunatus 2. Valerianus 4. Benedictus 5. Chromatius D'après Paschini '^, la recension de Grado serait préférable à celle d'Aquilée, 7. Benediclus. — On le trouve au pseudo-synode romain de 337  »t 8. Fortunatus, ou Fortunatianus, 342-344, prit part au concile de Sardi que. En 345, ir reçoit à Aquilée saint Athanase d'Alexandrie qui célèbre la messe dans une basili que encore inachevée ?, En 354, le pape Libére ?, écrivant à Eusébe de Verceil au sujet d'un synode qui doit se réunir à Milan, fait un magnifi que éloge de Fortunatus ou Fortunatianus, En 356, saint Athanase !</w:t>
      </w:r>
      <w:r>
        <w:rPr>
          <w:rFonts w:ascii="Garamond" w:hAnsi="Garamond"/>
          <w:i/>
          <w:sz w:val="24"/>
        </w:rPr>
        <w:t xml:space="preserve"> écrit que Vincent de Capoue, Fortunatianus d'Aquilée et tous les évéques occident aux ont souffert de gran des violen ces pour n'avoir pas voulu promettre de ne pas communiquer avec l'évéque d'Alexandrie. Au contraire, saint Jérôme ™ l'aecuse non seulement d'avoir cédé à la violence, mais d'avoir persuadé le pape Libére de souscrire une formule héréti que (voir LIBÈRE). le martyrologe | Rufin d'Aquilée demeure prés de lui entre 398 el 399, Maximus ou Maximianus, man que dans la recension de (Grado. pape saint Léon ! relalive à l'hérésie pélagienne, est adressée à un évé que d'Aquilée, qu'il ne nomme pas ; il lui ordonne de réunir le sacerdotum provincialium synodus, ce qui nous montre qu'en 442 le siège d'Aquilée avail des suffragants, mais lesquels ? En 447, le méme saint Léon loue la foi courageuse de Januarius probablement contre les pélagiens </w:t>
      </w:r>
      <w:r>
        <w:rPr>
          <w:rFonts w:ascii="Garamond" w:hAnsi="Garamond"/>
          <w:sz w:val="24"/>
        </w:rPr>
        <w:t>.</w:t>
      </w:r>
    </w:p>
    <w:p>
      <w:pPr>
        <w:spacing w:after="120" w:before="0" w:line="360" w:lineRule="auto"/>
        <w:ind w:firstLine="283"/>
        <w:jc w:val="both"/>
      </w:pPr>
      <w:r>
        <w:rPr>
          <w:rFonts w:ascii="Garamond" w:hAnsi="Garamond"/>
          <w:sz w:val="24"/>
        </w:rPr>
        <w:t>14. Secundus.</w:t>
      </w:r>
    </w:p>
    <w:p>
      <w:pPr>
        <w:spacing w:after="120" w:before="0" w:line="360" w:lineRule="auto"/>
        <w:ind w:firstLine="283"/>
        <w:jc w:val="both"/>
      </w:pPr>
      <w:r>
        <w:rPr>
          <w:rFonts w:ascii="Garamond" w:hAnsi="Garamond"/>
          <w:sz w:val="24"/>
        </w:rPr>
        <w:t>15. Nicetas, 458. — Une importante lettre pontificale* traite des conséquen ces de l'invasion des Huns, mais on ne sait pas si la ruine d'Aquilée (453) est arrivée sous l'épiscopat de Nicétas ou sous celui de son prédécesseur. D'après la recension d'Aquilée, Nicelas aurait gouverné cette Église pendant 32 ans et 7 mois.</w:t>
      </w:r>
    </w:p>
    <w:p>
      <w:pPr>
        <w:spacing w:after="120" w:before="0" w:line="360" w:lineRule="auto"/>
        <w:ind w:firstLine="283"/>
        <w:jc w:val="both"/>
      </w:pPr>
      <w:r>
        <w:rPr>
          <w:rFonts w:ascii="Garamond" w:hAnsi="Garamond"/>
          <w:sz w:val="24"/>
        </w:rPr>
        <w:t xml:space="preserve">16. Marcellianus. Il se rangea au parli de l'antipape lors du conflit survenu entre le pape Symma que et lantipape. Laurent ; aussi ne le voit-on assister à aucun synode romain entre 499 et 502 ; il mourut dans le parti de l'antipape en 504 </w:t>
      </w:r>
      <w:r>
        <w:rPr>
          <w:rFonts w:ascii="Garamond" w:hAnsi="Garamond"/>
          <w:i/>
          <w:sz w:val="24"/>
        </w:rPr>
        <w:t xml:space="preserve">, 17. Marcellinus. — Élu par l'intervention du patrice Libère </w:t>
      </w:r>
      <w:r>
        <w:rPr>
          <w:rFonts w:ascii="Garamond" w:hAnsi="Garamond"/>
          <w:sz w:val="24"/>
        </w:rPr>
        <w:t xml:space="preserve">, Datius, les évêques de Ligurie, d'Émilie et de Vénétie | étaient hosti les à la réprobation des Trois-Chapitres. Voir une lettre du pape Pélage 7. méme pape Pélage ?, le moine Paulus ou Paulinus fut consacré évê que d'Aquilée par le métropolitain de Milan, entre 558 et 561. Il réunit un concile particulier de ses suffragants, condamna le concile général de Constantinople de 553, et prit le titre de patriarcha Veneliæ et Istriæ. Le pape conseilla aux représentants de l'empereur en Italie de punir ce schismali que excommunié avec ses adhérents, en particulier Euphrasius et Maximilianus. Lors de l'invasion des Lombards dans le Frioul, en 569, Paulus se réfugia à Grado avec les reliques et les trésors de son Église </w:t>
      </w:r>
      <w:r>
        <w:rPr>
          <w:rFonts w:ascii="Garamond" w:hAnsi="Garamond"/>
          <w:i/>
          <w:sz w:val="24"/>
        </w:rPr>
        <w:t>. signalé d'entre eux est Paul Diacre, entreprirent le | récit de l'histoire des vr</w:t>
      </w:r>
      <w:r>
        <w:rPr>
          <w:rFonts w:ascii="Garamond" w:hAnsi="Garamond"/>
          <w:sz w:val="24"/>
        </w:rPr>
        <w:t xml:space="preserve"> et vue sièc les, ils représentèrent les schismatiques qu'Aquilée comme orthodoxes et firent de leurs adversaires des schismaliques, falsifiant pour cela les actes du concile, en composant de f aux, surtout des lettres pontifica les pour approuver la conduite des patriarches schismatiques '', Le nouveau pape Pélage II (578-590) s'employa inutilement'</w:t>
      </w:r>
      <w:r>
        <w:rPr>
          <w:rFonts w:ascii="Garamond" w:hAnsi="Garamond"/>
          <w:i/>
          <w:sz w:val="24"/>
        </w:rPr>
        <w:t>, vers 585. à ramener les schismatiques ; de son côté l'exar que Smaragde ?</w:t>
      </w:r>
      <w:r>
        <w:rPr>
          <w:rFonts w:ascii="Garamond" w:hAnsi="Garamond"/>
          <w:sz w:val="24"/>
        </w:rPr>
        <w:t xml:space="preserve"> chercha plus d'une fois à tracasser Helyas, mais la situation générale de l'Italie était telle que la Cour byzantine appréhendait d'y appliquer une répression rigoureuse. Helyas érigea Grado en siège patriarcal # avec une église consacrée à sainte Euphémie, où Helyas et ses successeurs furent — enterrés. D’après le synode assemblé par lui et plusieurs documents du vi : siècle, relatifs à la fameuse querelle des Trois-Chapitres, on voit que le diocèse d'Aquilée avait pour suffragants : dans l'Istrie, Pola, Cissa, Parenzo, Pedena et Trieste ; dans la Vénétie, Concordia, Oderzo, Trévise Altino, Padoue, Julium Carnicum, Bell une, Feltre, Vicence, Asolo, Vérone et Trente ; dans la Rhétie probablement un diocèse du pays des Brenni ; etc. Dans la seconde moitié du vi : siècle, les métropolitains d'Aquiiée prirent le titre d'archiepiscopi. | 23. Severus. — La consécralion d'Helyas, de Severus et de leurs successeurs se ne fit pas par les métropolitains de Milan qui, alors, habitaient Gênes et favorisaient l’unité ; elle fut faite probablement par des évêques suffragants. L'exar que Smaragde se rendit en personne, en 586-587, à Grado et conduisit à Ravenne Severus avec les trois suffragants de Parenzo, de Triesle et de Cissa, et l'obligea à communiquer avec Jean de Ravenne, mais ceux d'Istrie n'acceptérent pas et Severus rassembla un synode à Marano vers 589, qui confirma l'attitude schismati que du patriarcat !</w:t>
      </w:r>
      <w:r>
        <w:rPr>
          <w:rFonts w:ascii="Garamond" w:hAnsi="Garamond"/>
          <w:i/>
          <w:sz w:val="24"/>
        </w:rPr>
        <w:t>, En 591, le pape Grégoire le Grand !</w:t>
      </w:r>
      <w:r>
        <w:rPr>
          <w:rFonts w:ascii="Garamond" w:hAnsi="Garamond"/>
          <w:sz w:val="24"/>
        </w:rPr>
        <w:t>, au nom de l'empereur Maurice, intima à Severus et à ses parti sans de se rattacher à Rome, mais les évêques de la Vénéiie lombarde, Severus et les évêques d'Istrie protestérent à la Cour impériale. Les premiers exposèrent un fait notoire, à savoir que les évêques des Gau les, tirant parli du schisme, cherchaient à accaparer l'ordination des suflraganis d'Aquilée d'au delà des Alpes, el avaient réussi à gagner les évêques soumis à la domination lombarde. La Cour impériale, dans l'espoir de chasser d'Italie les envahisseurs et de remettre la main sur les provin ces perdues, ordonna au pape saint Grégoire et à l'Exar que de ne pas mo lesler les schismaliques. Le pape devait abandonner l'offensive et se borner à promouvoir les conversions personnel les parmi les fidé les et les évéques. Severus est mentionné dans les lettres de saint Grégoire jusqu'en 603 7, au mois de juin ; mais on calcule qu'il a vécu jusqu'en 606, Isacius, mentionné dans un f aux diplóme de Sancta Maria di Formosa Vitalis, 550-565 ? — Joannes, 500-565 ?</w:t>
      </w:r>
    </w:p>
    <w:p>
      <w:pPr>
        <w:spacing w:after="120" w:before="0" w:line="360" w:lineRule="auto"/>
        <w:ind w:firstLine="283"/>
        <w:jc w:val="both"/>
      </w:pPr>
      <w:r>
        <w:rPr>
          <w:rFonts w:ascii="Garamond" w:hAnsi="Garamond"/>
          <w:sz w:val="24"/>
        </w:rPr>
        <w:t>Maximus, 500, erreur d'Ughelli ™ et de Gams *' ; il s'agit d'un Maxentius de Julium Carnicum.</w:t>
      </w:r>
    </w:p>
    <w:p>
      <w:pPr>
        <w:spacing w:after="120" w:before="0" w:line="360" w:lineRule="auto"/>
        <w:ind w:firstLine="283"/>
        <w:jc w:val="both"/>
      </w:pPr>
      <w:r>
        <w:rPr>
          <w:rFonts w:ascii="Garamond" w:hAnsi="Garamond"/>
          <w:sz w:val="24"/>
        </w:rPr>
        <w:t>1529 Grado, et en 589 au synode de Marano, J. Zeiller a | mettraient de le reporter en 542 ou en 565, et si l'o fait erreur en l'attribuant à Siscia de Pannonie. On trouve un évé que de Cissa, du nom d'Ursinus, en 680, au synode romain ; depuis lors la ville, le diocése et lile méme ont disparu.</w:t>
      </w:r>
    </w:p>
    <w:p>
      <w:pPr>
        <w:spacing w:after="120" w:before="0" w:line="360" w:lineRule="auto"/>
        <w:ind w:firstLine="283"/>
        <w:jc w:val="both"/>
      </w:pPr>
      <w:r>
        <w:rPr>
          <w:rFonts w:ascii="Garamond" w:hAnsi="Garamond"/>
          <w:sz w:val="24"/>
        </w:rPr>
        <w:t>Theodorus ? 546 ? Dépend du f aux diplóme de Maximianus en faveur de Santa Maria Formosa de Pola, 1. Marcianus, 571-577. Au synode de Grado du 3 novembre (571-577), on lit la signature de Marcianus episcopus Petenatis.</w:t>
      </w:r>
    </w:p>
    <w:p>
      <w:pPr>
        <w:spacing w:after="120" w:before="0" w:line="360" w:lineRule="auto"/>
        <w:ind w:firstLine="283"/>
        <w:jc w:val="both"/>
      </w:pPr>
      <w:r>
        <w:rPr>
          <w:rFonts w:ascii="Garamond" w:hAnsi="Garamond"/>
          <w:sz w:val="24"/>
        </w:rPr>
        <w:t>5</w:t>
      </w:r>
      <w:r>
        <w:rPr>
          <w:rFonts w:ascii="Garamond" w:hAnsi="Garamond"/>
          <w:i/>
          <w:sz w:val="24"/>
        </w:rPr>
        <w:t xml:space="preserve">, AEMONA ? — D'après l'Onomasticon de De Vit, l'empire romain n'a compté qu'une cité appelée Aemona ou Eumonia, Hemonia, Hæmona, Emona, située en Pannonie, aujour d'hui Laybach ou Lubiana, dans la Carniole. D'aprés les maniéres différentes d'orthographier ce nom, on peut arriver à cette conclusion qu'il a été porté par trois vil les, une en Pannonie, une dans le Nori que, une dans l'Istrie (GCiltanova) </w:t>
      </w:r>
      <w:r>
        <w:rPr>
          <w:rFonts w:ascii="Garamond" w:hAnsi="Garamond"/>
          <w:sz w:val="24"/>
        </w:rPr>
        <w:t>. Cittanova n'était pas diocèse au vi1</w:t>
      </w:r>
      <w:r>
        <w:rPr>
          <w:rFonts w:ascii="Garamond" w:hAnsi="Garamond"/>
          <w:i/>
          <w:sz w:val="24"/>
        </w:rPr>
        <w:t xml:space="preserve"> siècle ; elle le fut plus tard : on trouve au 1x</w:t>
      </w:r>
      <w:r>
        <w:rPr>
          <w:rFonts w:ascii="Garamond" w:hAnsi="Garamond"/>
          <w:sz w:val="24"/>
        </w:rPr>
        <w:t xml:space="preserve"> siècle des episcopi æmonienses, parce que les évêques de Lubiana par suite des invasions des Slaves et des Avares, se transportérent en Istrie et eurent leur résidence prés de Citta nova. On n'a pas de documents qui prouvent lexistence d'un diocese d'Aemona en Istrie avant le vi</w:t>
      </w:r>
      <w:r>
        <w:rPr>
          <w:rFonts w:ascii="Garamond" w:hAnsi="Garamond"/>
          <w:i/>
          <w:sz w:val="24"/>
        </w:rPr>
        <w:t>-ix</w:t>
      </w:r>
      <w:r>
        <w:rPr>
          <w:rFonts w:ascii="Garamond" w:hAnsi="Garamond"/>
          <w:sz w:val="24"/>
        </w:rPr>
        <w:t xml:space="preserve"> siècle, Un manuscrit de l'Historia Langobardorum de Paul Diacre, du xi</w:t>
      </w:r>
      <w:r>
        <w:rPr>
          <w:rFonts w:ascii="Garamond" w:hAnsi="Garamond"/>
          <w:i/>
          <w:sz w:val="24"/>
        </w:rPr>
        <w:t xml:space="preserve"> siécle </w:t>
      </w:r>
      <w:r>
        <w:rPr>
          <w:rFonts w:ascii="Garamond" w:hAnsi="Garamond"/>
          <w:sz w:val="24"/>
        </w:rPr>
        <w:t xml:space="preserve"> nomme parmi les vil les d'Istrie : Justinopolis, Piranum, Pazentium (Parenzo), Tergestus, Hemonia at que Pilla (Pola) mais ce n'est le texte primitif de Paul Diacre, il a été retouché au xI’ siècle. Quant à Aemona d'Istrie pour la période qui nous occupe, on lui attribue quatre évéques : Maximus, Flos ou Florius, Germanus et Patrilius ; aucun des quatre n'offre de pare historiques £. l'inscription de Pinguente sur laquelle Frugiferus est mentionné, il semble que ce soit l’évê que de Tergeste, sous Justinien ; les mots post consulalum Basilii perqui termine l'inscription est la premiére lettre du mot octavo, on aurait la date 549.</w:t>
      </w:r>
    </w:p>
    <w:p>
      <w:pPr>
        <w:spacing w:after="120" w:before="0" w:line="360" w:lineRule="auto"/>
        <w:ind w:firstLine="283"/>
        <w:jc w:val="both"/>
      </w:pPr>
      <w:r>
        <w:rPr>
          <w:rFonts w:ascii="Garamond" w:hAnsi="Garamond"/>
          <w:sz w:val="24"/>
        </w:rPr>
        <w:t xml:space="preserve">Geminianus, inconnu à Ughelli et découvert ou imaginé par Gams vers 568 ; il a fait une translation de reliques et semble n'avoir ja mais été évé que, mais prétre du patriarcat d'Aquilée 2. Severus, 571-577, 578-590 </w:t>
      </w:r>
      <w:r>
        <w:rPr>
          <w:rFonts w:ascii="Garamond" w:hAnsi="Garamond"/>
          <w:i/>
          <w:sz w:val="24"/>
        </w:rPr>
        <w:t>, 9 Firminus février 602 !</w:t>
      </w:r>
      <w:r>
        <w:rPr>
          <w:rFonts w:ascii="Garamond" w:hAnsi="Garamond"/>
          <w:sz w:val="24"/>
        </w:rPr>
        <w:t>, abjura le schisme des Trois-Chapitres avec le consentement de son clergé, et rentra dans la communion de l'Église romaine en mars 602 « : l'année suivante, au mois de juin 603, saint Grégoire le Grand invite l'exar que de Ravenne de le protéger contre Severus de Grado !*, | — 3. Augustus 591 %.</w:t>
      </w:r>
    </w:p>
    <w:p>
      <w:pPr>
        <w:spacing w:after="120" w:before="0" w:line="360" w:lineRule="auto"/>
        <w:ind w:firstLine="283"/>
        <w:jc w:val="both"/>
      </w:pPr>
      <w:r>
        <w:rPr>
          <w:rFonts w:ascii="Garamond" w:hAnsi="Garamond"/>
          <w:sz w:val="24"/>
        </w:rPr>
        <w:t>| rien qui les recommande historiquement, malgré l'accueil que leur font Ughelliet Gams qui, même, 1531 LISTES ÉPISCOPALES - XI. ITALIE 4532. i Laurent, il fut visitator Sedis apostolici et fut condamné comme invasor Sedis aposlolicæ ; en 506, il pore ue dans son attitude 1, 4, Vitalis, 567 environ. Paul Diacre ? rapporte que Narsis patricius, cuius ad omnia studium vigilabat Vitalem episcopum Allinæ civitalis, qui ante annos plurimos ad Francorum regnum confugerat, hoc est ad Agonthiensem civilatem (soumise au métropolitain d'Aquilée) tandem comprehensum aput Siciliam exilio damnavit. Peut-être à cause de son opposition à la condamnation des Trois-Chapitres.</w:t>
      </w:r>
    </w:p>
    <w:p>
      <w:pPr>
        <w:spacing w:after="120" w:before="0" w:line="360" w:lineRule="auto"/>
        <w:ind w:firstLine="283"/>
        <w:jc w:val="both"/>
      </w:pPr>
      <w:r>
        <w:rPr>
          <w:rFonts w:ascii="Garamond" w:hAnsi="Garamond"/>
          <w:sz w:val="24"/>
        </w:rPr>
        <w:t>5. Petrus, 571-577, 589-590.</w:t>
      </w:r>
    </w:p>
    <w:p>
      <w:pPr>
        <w:spacing w:after="120" w:before="0" w:line="360" w:lineRule="auto"/>
        <w:ind w:firstLine="283"/>
        <w:jc w:val="both"/>
      </w:pPr>
      <w:r>
        <w:rPr>
          <w:rFonts w:ascii="Garamond" w:hAnsi="Garamond"/>
          <w:sz w:val="24"/>
        </w:rPr>
        <w:t>16. Atria (Adria) ? (Dictionn., t. wir, col. 1727.) (Voir au mot RAVENKNE.) XvI* siècle, ici comme dans une multitude de vil les d'Italie, on compila une liste épiscopale ; à Crémone. ce fut un certain Blasius Rubeus qui publia son ouvrage en 1599, sous le litre de Tabula dyplica episcoporum Ecclesise Cremonensis ; quoi qu'il ait pu dire, il n'y a que deux noms certains : fait également d'Anatole un évé que de Milan et de | Brescia, Ces deux assertions sont contredites par une hymne acrostiche attribuée à Gaudence successeur de saint Philasire, hymne qui est certainement anlérieure au 1x° siècle et qui affirme que Philastrius fut le septiéme évé que de Brescia :</w:t>
      </w:r>
    </w:p>
    <w:p>
      <w:pPr>
        <w:spacing w:after="120" w:before="0" w:line="360" w:lineRule="auto"/>
        <w:ind w:firstLine="283"/>
        <w:jc w:val="both"/>
      </w:pPr>
      <w:r>
        <w:rPr>
          <w:rFonts w:ascii="Garamond" w:hAnsi="Garamond"/>
          <w:sz w:val="24"/>
        </w:rPr>
        <w:t>Rambert, évê que de Brescia, dans la première moitié du 1x° siècle confirme ce renseignement Etenim hie (Philastrius) septimus episcopus Brixiensem Ecclesiam Chrisli (unc praedicando congregans sanctum dogma custodivit Il n'y a donc pas à tenir compte d'Anatole. l'Église ; c'est à partir du xvri</w:t>
      </w:r>
      <w:r>
        <w:rPr>
          <w:rFonts w:ascii="Garamond" w:hAnsi="Garamond"/>
          <w:i/>
          <w:sz w:val="24"/>
        </w:rPr>
        <w:t xml:space="preserve"> siècle seulement qu'on fait de lui un martyr. L'évé que Rampert ne lui don- | nait comme aux autres que du venerabilis memoriæ, 2. Viator a été confondu avec son homonyme de Bergame. n'a aucun sens, d'ailleurs.cette passion est du virtIX</w:t>
      </w:r>
      <w:r>
        <w:rPr>
          <w:rFonts w:ascii="Garamond" w:hAnsi="Garamond"/>
          <w:sz w:val="24"/>
        </w:rPr>
        <w:t xml:space="preserve"> siécle et n'a auc une valeur histori que.</w:t>
      </w:r>
    </w:p>
    <w:p>
      <w:pPr>
        <w:spacing w:after="120" w:before="0" w:line="360" w:lineRule="auto"/>
        <w:ind w:firstLine="283"/>
        <w:jc w:val="both"/>
      </w:pPr>
      <w:r>
        <w:rPr>
          <w:rFonts w:ascii="Garamond" w:hAnsi="Garamond"/>
          <w:sz w:val="24"/>
        </w:rPr>
        <w:t>Une lecture fautive d'un manuscrit faisant de Phix lastre non le septième, mais le dixième évê que de — Brescia, le bon Ughelli imagina de tout arranger. en | | introduisant ici Autigius et Evasius.</w:t>
      </w:r>
    </w:p>
    <w:p>
      <w:pPr>
        <w:spacing w:after="120" w:before="0" w:line="360" w:lineRule="auto"/>
        <w:ind w:firstLine="283"/>
        <w:jc w:val="both"/>
      </w:pPr>
      <w:r>
        <w:rPr>
          <w:rFonts w:ascii="Garamond" w:hAnsi="Garamond"/>
          <w:sz w:val="24"/>
        </w:rPr>
        <w:t>», Ursicinus, Ursacius, 342-344.</w:t>
      </w:r>
    </w:p>
    <w:p>
      <w:pPr>
        <w:spacing w:after="120" w:before="0" w:line="360" w:lineRule="auto"/>
        <w:ind w:firstLine="283"/>
        <w:jc w:val="both"/>
      </w:pPr>
      <w:r>
        <w:rPr>
          <w:rFonts w:ascii="Garamond" w:hAnsi="Garamond"/>
          <w:sz w:val="24"/>
        </w:rPr>
        <w:t>6. Faustinus, 7. Philastrius ou Philaster, 381. Son successeur immédiat Gaudentius, dans un panégyri que, parle des quatuordecim jam per annos solemnitalis hujus cul| ium renovabat, ce qui veut dire que Philastre reçut | un culte peu de temps après sa mort. On composa en son honneur une hymne dont nous avons parlé et qu'on attribue à Gaudentius, mais qui pourrait être abaissée jusqu'au vin siècle, En 838, Rambert célébrait sa translation. On sait qu'il n'était pas originaire de Brescia : exiit de ferra sua, ui Abraham... circumiens universum pæne ambitum romani orbis ; | à Milan, il était l'adversaire de l'arien Auxence : in Mediolanensis urbe idoneus olim custos dominici gregis fuil, ariano repugnans Aucenlio priusquam beatus eligeretur Ambrosius ; il alla à Rome, mais pour peu de temps : non exiguo lempore moralus et finalement post illos Brixia eum... promeruit, 1l mourut en 18 juillet. En 381, il était évé que de Brescia et siégeait au synode d'Aquilée, sa mort ne peus être postérieure au 18 juillet 396.</w:t>
      </w:r>
    </w:p>
    <w:p>
      <w:pPr>
        <w:spacing w:after="120" w:before="0" w:line="360" w:lineRule="auto"/>
        <w:ind w:firstLine="283"/>
        <w:jc w:val="both"/>
      </w:pPr>
      <w:r>
        <w:rPr>
          <w:rFonts w:ascii="Garamond" w:hAnsi="Garamond"/>
          <w:sz w:val="24"/>
        </w:rPr>
        <w:t>Berlicanus ou Bertigrammus-Ughelli l'inscrit après Dominalor, d'autres aprés Anastase ; Rampert ne le connait pas non plus que le catalogue Quirini du x1</w:t>
      </w:r>
      <w:r>
        <w:rPr>
          <w:rFonts w:ascii="Garamond" w:hAnsi="Garamond"/>
          <w:i/>
          <w:sz w:val="24"/>
        </w:rPr>
        <w:t xml:space="preserve"> siècle et le ms, Quirini A. I. 12, etc. La première mention de ce Berticanus se lit dans Élias Capriolo, au xv</w:t>
      </w:r>
      <w:r>
        <w:rPr>
          <w:rFonts w:ascii="Garamond" w:hAnsi="Garamond"/>
          <w:sz w:val="24"/>
        </w:rPr>
        <w:t xml:space="preserve"> siécle, au livre IV de ses Annali, ce qui est tout au. moins une attestation un peu tardive ; en réalité, c'est l'évé que Bertrand du Mans. Voici l'explication.</w:t>
      </w:r>
    </w:p>
    <w:p>
      <w:pPr>
        <w:spacing w:after="120" w:before="0" w:line="360" w:lineRule="auto"/>
        <w:ind w:firstLine="283"/>
        <w:jc w:val="both"/>
      </w:pPr>
      <w:r>
        <w:rPr>
          <w:rFonts w:ascii="Garamond" w:hAnsi="Garamond"/>
          <w:sz w:val="24"/>
        </w:rPr>
        <w:t>Vers le milieu du xv* siécle, Cosmas de Lauris compila les vies et noti ces des évéques de Brescia dans le ms. Quirini C. I. A. 4, et y introduisit Bertigramnus ou Berticanus avec vingt lignes à sox sujet ; mais ces vingt lignes furent effacées par quelques 1533 traits de plume et on ajouta cette note en marge :</w:t>
      </w:r>
    </w:p>
    <w:p>
      <w:pPr>
        <w:spacing w:after="120" w:before="0" w:line="360" w:lineRule="auto"/>
        <w:ind w:firstLine="283"/>
        <w:jc w:val="both"/>
      </w:pPr>
      <w:r>
        <w:rPr>
          <w:rFonts w:ascii="Garamond" w:hAnsi="Garamond"/>
          <w:sz w:val="24"/>
        </w:rPr>
        <w:t>Cenomanensis episcopus est in Britannia provincia sub Turonensi archiepiscopalu, sub quo item est episcopus Briocensis el Madoniensis infer alios, ideo falsum est Bertigramnum fuisse episcopum Brixiæ. Un évê que du Mans (se disait en latin Cemomannensis, Ceromanensis, Cinomanensis, Cenomannorum, Cenomannis, Cenomanis, Cenomannicæ urbis episcopus) du nom de Berthechramnus, | Berlichramus, | Berthchramnus, Berlhramnus, Bertrannus, Bertligramnus, suffragant de Tours, vécut entre 586 et 616. On s'expli que sans peine commént à Brescia — au xv</w:t>
      </w:r>
      <w:r>
        <w:rPr>
          <w:rFonts w:ascii="Garamond" w:hAnsi="Garamond"/>
          <w:i/>
          <w:sz w:val="24"/>
        </w:rPr>
        <w:t xml:space="preserve"> siècle et peutétre plus tót — on put faire d'un manceau un brescian, Les latins appellent Cenomanni non seulement les habitants du Maine en France, mais ceux des territoire de Brescia, de Bergame, de Vérone, de Trente, de Mantoue, de Crême et de Crémone. Un humaniste | brescian du xv</w:t>
      </w:r>
      <w:r>
        <w:rPr>
          <w:rFonts w:ascii="Garamond" w:hAnsi="Garamond"/>
          <w:sz w:val="24"/>
        </w:rPr>
        <w:t xml:space="preserve"> siécle qui avait lu Pline, c'est-à-dire lors que ce vocable de Cenomanni était donné aux populations de ces territoires, ignorait qu'il y eut au monde une ville du Mans, une province du Maine et, en France, des Cenomanni, en sorte que rencontrant un Bertigrannus Cénomannorum episcopus, i] l'annexait de bonne foi à Brescia. 22, Paulus TT. — 23. Palerius, — 24. Anastasius. — 25. Dominicus. — 26. Felix. — 27. Deusdedit, 680. 19, VERONA (voir Diclionn., au mot VÉRONE). .20. (Vicenza) (Voir Diclionn., au mot VICENCE.) 21. ACELUM (Asolo). (Voir Diclionn., t. vit, col. .1728.) 1. Agnellus, 589-590. 22. TRIDENTUM (Trento). (Dictionn., t. vir, col. 17281729). {Voir Dictionn., au mot TRENTE.) A une distance de 30 kilométres environ de Bolzano, dans la vallée de l'Eisak, affluent de l'Adige, se dresse sur un rocher un monastère bénédictin, probable. ment sur l'emplacement d'une forteresse romaine de Hhétie, appelée Sabiona, aujour d'hui Sœben, qui jusqu'au x* siécle fut une résidence épiscopale. A la fln de Ce, le siège épiscopal fut transféré à Bressanone (Brixen).</w:t>
      </w:r>
    </w:p>
    <w:p>
      <w:pPr>
        <w:spacing w:after="120" w:before="0" w:line="360" w:lineRule="auto"/>
        <w:ind w:firstLine="283"/>
        <w:jc w:val="both"/>
      </w:pPr>
      <w:r>
        <w:rPr>
          <w:rFonts w:ascii="Garamond" w:hAnsi="Garamond"/>
          <w:sz w:val="24"/>
        </w:rPr>
        <w:t>Vers le milieu du rx* siècle, un anonyme recueillit | les listes épiscopa les de Salzbourg, de Ratisbonne, de | Freisingen, de Passau et de Sceben, et selon la coutume de ce temps écrivit en vers sous ce titre : De ordine compr ovincialium episcoporum. La liste Sabiona débute ainsi :</w:t>
      </w:r>
    </w:p>
    <w:p/>
    <w:p>
      <w:pPr>
        <w:spacing w:after="120" w:before="240" w:line="240" w:lineRule="auto"/>
        <w:ind w:firstLine="0"/>
        <w:jc w:val="left"/>
      </w:pPr>
      <w:r>
        <w:rPr>
          <w:rFonts w:ascii="Garamond" w:hAnsi="Garamond"/>
          <w:b/>
          <w:sz w:val="28"/>
        </w:rPr>
        <w:t>LISTES ÉPISCOPALES.- XI. ITALIE  »1 459</w:t>
      </w:r>
    </w:p>
    <w:p>
      <w:pPr>
        <w:spacing w:after="120" w:before="0" w:line="360" w:lineRule="auto"/>
        <w:ind w:firstLine="283"/>
        <w:jc w:val="both"/>
      </w:pPr>
      <w:r>
        <w:rPr>
          <w:rFonts w:ascii="Garamond" w:hAnsi="Garamond"/>
          <w:sz w:val="24"/>
        </w:rPr>
        <w:t>1. Eustasius, 451. — Le prêtre Gratus, son délégué, souscrivit en son nom au synode provincial de Milan de 451 *.</w:t>
      </w:r>
    </w:p>
    <w:p>
      <w:pPr>
        <w:spacing w:after="120" w:before="0" w:line="360" w:lineRule="auto"/>
        <w:ind w:firstLine="283"/>
        <w:jc w:val="both"/>
      </w:pPr>
      <w:r>
        <w:rPr>
          <w:rFonts w:ascii="Garamond" w:hAnsi="Garamond"/>
          <w:sz w:val="24"/>
        </w:rPr>
        <w:t>2. Gratus. — Nous avons donné son épitaphe (t. vir, col. 1729), il mourut le 7 des i des de septembre ; cette inscription fut trouvée à Saitn-Christophe, près Aoste</w:t>
      </w:r>
      <w:r>
        <w:rPr>
          <w:rFonts w:ascii="Garamond" w:hAnsi="Garamond"/>
          <w:i/>
          <w:sz w:val="24"/>
        </w:rPr>
        <w:t xml:space="preserve"> ; la paléographie et le style de l'épitaphe reportent vers le Ve 7. On peut croire que c'est le méme presbyter Gratus qui remplaça Eustasius au synode de Milan en 451 ; Gratus est vénéré à Aoste le 7 septembre,. Gratus d'Aoste assiste à la translatio d'un martyr de la légion thébéenne </w:t>
      </w:r>
      <w:r>
        <w:rPr>
          <w:rFonts w:ascii="Garamond" w:hAnsi="Garamond"/>
          <w:sz w:val="24"/>
        </w:rPr>
        <w:t>, saint Innocent, translation que L. Duchesne reporte à la seconde moitié du Ve * ; a sancta recordationis Domitiano Genepensi (Genève) et Grato Augustana urbis (Aoste) vel Protasio tum FU EN ; hujus loci (Sion) episcopo celebrata. o. Jucurndus, 501, 502,.vénéré comme saint le 30 décembre. Une lettre du pape Gélase %, en 496, est adressée à un évé que Jucundus et parle d'un évê que Pierre. P. Ewald 1 ! propose d'y reconnaitre Jucundus d'Aoste et Pierre de Ravenne.</w:t>
      </w:r>
    </w:p>
    <w:p>
      <w:pPr>
        <w:spacing w:after="120" w:before="0" w:line="360" w:lineRule="auto"/>
        <w:ind w:firstLine="283"/>
        <w:jc w:val="both"/>
      </w:pPr>
      <w:r>
        <w:rPr>
          <w:rFonts w:ascii="Garamond" w:hAnsi="Garamond"/>
          <w:sz w:val="24"/>
        </w:rPr>
        <w:t>Par analogie avec ce qui s'est passé à Aoste, on à supposé que le prêtre Floreius avait succédé à Eulogius, on n'en sait rien. ` $ j à cep aai L Al-cLzbl tU aus - : Toaca spa au métropolite Eusébe ej la synodi que de Milan au pape. L'inscription funéraire, Hie ja cet Ciriacus vates Christi, est récente 3. Ticianus. D'aprés son épitaphe métri que (t. vir, col. 1731) il naquit en 421, gouverna son Église deux années ət mourut le der mai 476. Son épitaphe ne dit pas qu'il occupa le siége de Laus Pompeia, mais il est permis de n'en pasdouter puisqu'elle fut trouvée dans la cathédrale.</w:t>
      </w:r>
    </w:p>
    <w:p>
      <w:pPr>
        <w:spacing w:after="120" w:before="0" w:line="360" w:lineRule="auto"/>
        <w:ind w:firstLine="283"/>
        <w:jc w:val="both"/>
      </w:pPr>
      <w:r>
        <w:rPr>
          <w:rFonts w:ascii="Garamond" w:hAnsi="Garamond"/>
          <w:sz w:val="24"/>
        </w:rPr>
        <w:t>4. Projectus. Mort le 9 mars 578 : post consulatum | Justini imperatoris an. XII ind. octava (voir t. vir, col. 1731). D’après Mommsen l'année XII post. consul, Justini imp. correspond à 578, mais cette année-là n'est pas l'indiction VIII* qui tombe en 575. Il gouverna son Église douze ans et huit jours, fut ordonné le 28 février 560.</w:t>
      </w:r>
    </w:p>
    <w:p>
      <w:pPr>
        <w:spacing w:after="120" w:before="0" w:line="360" w:lineRule="auto"/>
        <w:ind w:firstLine="283"/>
        <w:jc w:val="both"/>
      </w:pPr>
      <w:r>
        <w:rPr>
          <w:rFonts w:ascii="Garamond" w:hAnsi="Garamond"/>
          <w:sz w:val="24"/>
        </w:rPr>
        <w:t>9. Julianus, épo que incertaine.</w:t>
      </w:r>
    </w:p>
    <w:p>
      <w:pPr>
        <w:spacing w:after="120" w:before="0" w:line="360" w:lineRule="auto"/>
        <w:ind w:firstLine="283"/>
        <w:jc w:val="both"/>
      </w:pPr>
      <w:r>
        <w:rPr>
          <w:rFonts w:ascii="Garamond" w:hAnsi="Garamond"/>
          <w:sz w:val="24"/>
        </w:rPr>
        <w:t>9. (Bergamo). (Dictionn., t. vi, col. 17311732.) 1, Narnus. — Ce premier évé que est honoré comme saint depuis le x</w:t>
      </w:r>
      <w:r>
        <w:rPr>
          <w:rFonts w:ascii="Garamond" w:hAnsi="Garamond"/>
          <w:i/>
          <w:sz w:val="24"/>
        </w:rPr>
        <w:t xml:space="preserve"> siècle </w:t>
      </w:r>
      <w:r>
        <w:rPr>
          <w:rFonts w:ascii="Garamond" w:hAnsi="Garamond"/>
          <w:sz w:val="24"/>
        </w:rPr>
        <w:t>, Si son deuxième successeur | a vécu entre 374 et 397, on en peut induire que le diocése de Bergomum remonte à la premiére moitié | du rve siècle.</w:t>
      </w:r>
    </w:p>
    <w:p>
      <w:pPr>
        <w:spacing w:after="120" w:before="0" w:line="360" w:lineRule="auto"/>
        <w:ind w:firstLine="283"/>
        <w:jc w:val="both"/>
      </w:pPr>
      <w:r>
        <w:rPr>
          <w:rFonts w:ascii="Garamond" w:hAnsi="Garamond"/>
          <w:sz w:val="24"/>
        </w:rPr>
        <w:t>Ronchetti * rapporte que nel coro dell antico lempio di S. Alessancro Scorgevansi (il ne dit pas quand) le immagini dei vescovi di Bergamo con sotto il loro nome disposés dans l'ordre suivant :</w:t>
      </w:r>
    </w:p>
    <w:p>
      <w:pPr>
        <w:spacing w:after="120" w:before="0" w:line="360" w:lineRule="auto"/>
        <w:ind w:firstLine="283"/>
        <w:jc w:val="both"/>
      </w:pPr>
      <w:r>
        <w:rPr>
          <w:rFonts w:ascii="Garamond" w:hAnsi="Garamond"/>
          <w:sz w:val="24"/>
        </w:rPr>
        <w:t>On ne connait pas la durée de leurs épiscopats respectifs. Ughelli les a répartis à sa fantaisie sur le ve et le VIe.</w:t>
      </w:r>
    </w:p>
    <w:p>
      <w:pPr>
        <w:spacing w:after="120" w:before="0" w:line="360" w:lineRule="auto"/>
        <w:ind w:firstLine="283"/>
        <w:jc w:val="both"/>
      </w:pPr>
      <w:r>
        <w:rPr>
          <w:rFonts w:ascii="Garamond" w:hAnsi="Garamond"/>
          <w:sz w:val="24"/>
        </w:rPr>
        <w:t xml:space="preserve">Quant à Johannes que Celestini et Ughelli ont mis au nombre des évéques de Bergomum, il n'y a aucun droit </w:t>
      </w:r>
      <w:r>
        <w:rPr>
          <w:rFonts w:ascii="Garamond" w:hAnsi="Garamond"/>
          <w:i/>
          <w:sz w:val="24"/>
        </w:rPr>
        <w:t>, 10, Comum (Como). (Dictionn., t. vir, col, 1732.) 1. Felix. On conserve deux lettres de saint Ambroise de Milan à un évê que de Côme nommé Felix qu'il avait consacré lui-méme : Ordinalio... quam accepisli per impositionem manuum mearum et benedictionem in nomine Domini Jesu, un 1 :</w:t>
      </w:r>
      <w:r>
        <w:rPr>
          <w:rFonts w:ascii="Garamond" w:hAnsi="Garamond"/>
          <w:sz w:val="24"/>
        </w:rPr>
        <w:t xml:space="preserve"> novembre : Diem nalalis tui qui foret in exordio ipso kalendarum novembrium. Il y avait beaucoup à faire, mais peu d'ouvriers : difficile reperiuntur qui adjuvent, cependant potens est Dominus, qui millil operarios in messem suam. Certe in illo ordine Comensium jam pleri que ceperunt credere magisterio tuo el doctrina tua verbum Dei receperuni ; sed qui dedit credentes et adjutores dabit. La consécration de l'évé que Félix prend donc place dans la période de l'épiscopat de saint Ambroise (7 déc. 3744 avril 397). En 390, la lettre du synode de Milan est souscrite par un Felix episcopus, qui est probablement le nôtre. Les deux lettres de saint Ambroise n'ont pas de date certaine ; el les semblent postérieures à 381. Les mauristes ont mis la consécration épiscopale de Félix le 1 : novembre 389, mais c'est un vendredi ; d'autres proposent le 1° novembre 386, un dimanche. Avant l'année 390, pendant la durée du pontificat des aint Ambroise, le 1er novembre n'est. tombé un dimanche qu'en 375, en 380 et 386. 2. Probinus. Ughelli rapporte une hymne dans | laquelle on lit 5 : fait mention d'un évê que Amantius (393-413), il n'y - : a pas de raison d'en faire le troisiéme évé que de Cóme.</w:t>
      </w:r>
    </w:p>
    <w:p>
      <w:pPr>
        <w:spacing w:after="120" w:before="0" w:line="360" w:lineRule="auto"/>
        <w:ind w:firstLine="283"/>
        <w:jc w:val="both"/>
      </w:pPr>
      <w:r>
        <w:rPr>
          <w:rFonts w:ascii="Garamond" w:hAnsi="Garamond"/>
          <w:sz w:val="24"/>
        </w:rPr>
        <w:t>Milan, il souscrit la synodi que du métropolitain Eusèbe à saint Léon le Grand. Théodoret de Cyr lui écrivit une lettre que nous n'avons plus qu'en latin *. Féte le 2 avril.</w:t>
      </w:r>
    </w:p>
    <w:p/>
    <w:p>
      <w:pPr>
        <w:spacing w:after="120" w:before="240" w:line="240" w:lineRule="auto"/>
        <w:ind w:firstLine="0"/>
        <w:jc w:val="left"/>
      </w:pPr>
      <w:r>
        <w:rPr>
          <w:rFonts w:ascii="Garamond" w:hAnsi="Garamond"/>
          <w:b/>
          <w:sz w:val="28"/>
        </w:rPr>
        <w:t>H. LECLERCQ.</w:t>
      </w:r>
    </w:p>
    <w:p/>
    <w:p>
      <w:pPr>
        <w:spacing w:after="120" w:before="240" w:line="240" w:lineRule="auto"/>
        <w:ind w:firstLine="0"/>
        <w:jc w:val="left"/>
      </w:pPr>
      <w:r>
        <w:rPr>
          <w:rFonts w:ascii="Garamond" w:hAnsi="Garamond"/>
          <w:b/>
          <w:sz w:val="28"/>
        </w:rPr>
        <w:t>RS CIE GONE MN. G6</w:t>
      </w:r>
    </w:p>
    <w:p>
      <w:pPr>
        <w:spacing w:after="120" w:before="0" w:line="360" w:lineRule="auto"/>
        <w:ind w:firstLine="283"/>
        <w:jc w:val="both"/>
      </w:pPr>
      <w:r>
        <w:rPr>
          <w:rFonts w:ascii="Garamond" w:hAnsi="Garamond"/>
          <w:sz w:val="24"/>
        </w:rPr>
        <w:t>Continuée du Concile de Trente à nos jours par plusieurs Collaborateurs L'ITistoire des Con-i les paraît par volumes in-8 » raisin de 600 pages environ, au prix de 40 francs, payab les dans la quinzaine qui suit la réception. Les volumes ne sont pas vendus séparément.</w:t>
      </w:r>
    </w:p>
    <w:p>
      <w:pPr>
        <w:spacing w:after="120" w:before="0" w:line="360" w:lineRule="auto"/>
        <w:ind w:firstLine="283"/>
        <w:jc w:val="both"/>
      </w:pPr>
      <w:r>
        <w:rPr>
          <w:rFonts w:ascii="Garamond" w:hAnsi="Garamond"/>
          <w:sz w:val="24"/>
        </w:rPr>
        <w:t>M Delarc avait publié une traduction souvent incorrecte des sept premiers volumes de la tre édition allemande. Cette traduction, malgré ses défauts et ses lacunes, avait été assez rapidement épuisée et, depuis longtemps, on ne la trouvait que diflicilement et à un prix élevé, Les travailleurs, trop nombreux encore, qui ne connaissent pas l'allemand, se trouvaient donc privés de cet ouvrage indispensable pour l'étude de l'histoire de l'Église. Sollicités de diitérents côtés pour publier une nouvelle traduction, nous avons tenu à la présenter au publie avec des améliorations tel les qu'on puisse Ja regarder comme une nouvelle édition.</w:t>
      </w:r>
    </w:p>
    <w:p>
      <w:pPr>
        <w:spacing w:after="120" w:before="0" w:line="360" w:lineRule="auto"/>
        <w:ind w:firstLine="283"/>
        <w:jc w:val="both"/>
      </w:pPr>
      <w:r>
        <w:rPr>
          <w:rFonts w:ascii="Garamond" w:hAnsi="Garamond"/>
          <w:sz w:val="24"/>
        </w:rPr>
        <w:t>Tout d'abord, la traduction a été faite sur la 2 édition allemande, c'est-à-dire qu'elle profite de toutes les retouches et de toutes les additions qui lui ont été faites par Mgr Hefele et par le Dr Knópfler. La traduction de M. Delare ne contient pas les tomes vir et 1x publiés par le cardinal Hergenróther.</w:t>
      </w:r>
    </w:p>
    <w:p>
      <w:pPr>
        <w:spacing w:after="120" w:before="0" w:line="360" w:lineRule="auto"/>
        <w:ind w:firstLine="283"/>
        <w:jc w:val="both"/>
      </w:pPr>
      <w:r>
        <w:rPr>
          <w:rFonts w:ascii="Garamond" w:hAnsi="Garamond"/>
          <w:sz w:val="24"/>
        </w:rPr>
        <w:t>Non content de donner une traduction exacte et précise, le traducteur a voulu mettre le lecteur au courant des trav aux les plus récents au moyen de notes nombreuses et d'appendi ces (plus. de 3 000 pages d'additions) qui en font véritablement une 3 ? édition.</w:t>
      </w:r>
    </w:p>
    <w:p>
      <w:pPr>
        <w:spacing w:after="120" w:before="0" w:line="360" w:lineRule="auto"/>
        <w:ind w:firstLine="283"/>
        <w:jc w:val="both"/>
      </w:pPr>
      <w:r>
        <w:rPr>
          <w:rFonts w:ascii="Garamond" w:hAnsi="Garamond"/>
          <w:sz w:val="24"/>
        </w:rPr>
        <w:t>| De plus, nous nous proposons de continuer la publication jusqu’au concile du Vatican inclusivement., Pour faciliter les recherches, nous avons adopté les mémes divisions que l'édition originale. Les tomes se correspondent, et nous indiquons en marge les pages de la 2€ édition allemande. Cha que tome a sa table des matières. Le dernier volume contiendra en outre une table des matières générale irés détaillée qui permettra de se retrouver facilement au milieu de ce travail monumental.</w:t>
      </w:r>
    </w:p>
    <w:p>
      <w:pPr>
        <w:spacing w:after="120" w:before="0" w:line="360" w:lineRule="auto"/>
        <w:ind w:firstLine="283"/>
        <w:jc w:val="both"/>
      </w:pPr>
      <w:r>
        <w:rPr>
          <w:rFonts w:ascii="Garamond" w:hAnsi="Garamond"/>
          <w:sz w:val="24"/>
        </w:rPr>
        <w:t>Ainsi traduite, complétée et continuée, notre édition de l'Histoire des Conci les se présente comme un ouvrage susceptible de rendre service et à l'Église et à la science. Aussi les encouragements ne nous unt pàs manqué, Sous presse : t. IX, 1° et 2° parties, Le Concile de Trente par P, Ricmanp, ancien professeur d'Histoire aux Facultés catholiques de Lyon</w:t>
      </w:r>
    </w:p>
    <w:p/>
    <w:p>
      <w:pPr>
        <w:spacing w:after="120" w:before="240" w:line="240" w:lineRule="auto"/>
        <w:ind w:firstLine="0"/>
        <w:jc w:val="left"/>
      </w:pPr>
      <w:r>
        <w:rPr>
          <w:rFonts w:ascii="Garamond" w:hAnsi="Garamond"/>
          <w:b/>
          <w:sz w:val="28"/>
        </w:rPr>
        <w:t>VIENT DE PARAITRE : FASC. XXI-XXII</w:t>
      </w:r>
    </w:p>
    <w:p/>
    <w:p>
      <w:pPr>
        <w:spacing w:after="120" w:before="240" w:line="240" w:lineRule="auto"/>
        <w:ind w:firstLine="0"/>
        <w:jc w:val="left"/>
      </w:pPr>
      <w:r>
        <w:rPr>
          <w:rFonts w:ascii="Garamond" w:hAnsi="Garamond"/>
          <w:b/>
          <w:sz w:val="28"/>
        </w:rPr>
        <w:t>D'HISTOIRE ET DE GÉOGRAPHIE.</w:t>
      </w:r>
    </w:p>
    <w:p>
      <w:pPr>
        <w:spacing w:after="120" w:before="0" w:line="360" w:lineRule="auto"/>
        <w:ind w:firstLine="283"/>
        <w:jc w:val="both"/>
      </w:pPr>
      <w:r>
        <w:rPr>
          <w:rFonts w:ascii="Garamond" w:hAnsi="Garamond"/>
          <w:sz w:val="24"/>
        </w:rPr>
        <w:t>Chacun sait combien il est difficile parfois de se renseigner promptement et sûrement, soit sur un per- - sounage, soit sur un établissement religieux. Il faut souvent faire de longues et pénib les recherches avant de savoir ce que fut tel écrivain, tel évé que, tel abbé, quelle influence il eut sur les destinées de son temps, ce qui a été écrit sur Jui, ce qu'il reste à faire pour mettre en lumière sa physionomie ou son œuvre. Et encore, peur certains grands pays comme la France, l'Allemagne, l'Angleterre, la chose est relativement facile. ll suffit de parcourir quelques encyclopédies nationa les. Mais le travail devient plus compliqué, pour ne pas dire impossible, quand il s'agit de pays moins étudiés comme l'Espagne, la Russie, l'Orient, l'Améri que du Sud. Grâce aux trav aux de Ulysse Chevalier, l'érudit arrive encore à se renseigner pour l'histoire du Moyen Age. Il trouve une liste assez compléte, mais point criti que, des publications concernant tel homme, ou tel pays. Cependant, il ne sait rien de la personne et de l'œuvre du personnage sur lequel il désire avoir un renseignement ; il faut consulter les ouvrages indiqués par U. Chevalier, ce qui n'est ni très aisé, ni toujours très sûr, Ces mémes difficultés se retrouvent, plus considérab les encore, pour les lieux ayant eu des abbayes et des prieurés. Là, les dictionnaires n'existent souvent pas, et il faut de longues et minutieuses recherches pour arriver au renseignement qu'on désire obtenir. \ Il a donc semblé qu'il y avait pour l'histoire de l'Église une lac une importante à combler. C'est pour quoi nous nous sommes décidés à publier un Diclionnaire d'Histoire el de Géographie ecclésiastiques qui sera pour tous un instrument de travail uni que en son genre. La haute direction en est conflée aux éminents directeurs de la Revue d'Histoire ecclésiasti que de Louvain. La liste des collaborateurs que la Direction s'est adjointe montre, elle aussi, avec quelle compétence et quel sérieux cha que article est traité. Des savants autorisés, de tous les pays, font connaitre par leurs monographies l'histoire religieuse de leur nation et donnent ainsi au lecteur une vue d'ensemble sur l'histoire de l'Église, de ses origines au xx* siècle. Mais il importe, pour se rendre exactement compte de la portée de cette ceuvre immense, de bien savoir ce qu'on est en droit de lui demander, autrement dit, quel les sont les limites et le plan que suivent les Directeurs de cette nouvelle publication.</w:t>
      </w:r>
    </w:p>
    <w:p/>
    <w:p>
      <w:pPr>
        <w:spacing w:after="120" w:before="240" w:line="240" w:lineRule="auto"/>
        <w:ind w:firstLine="0"/>
        <w:jc w:val="left"/>
      </w:pPr>
      <w:r>
        <w:rPr>
          <w:rFonts w:ascii="Garamond" w:hAnsi="Garamond"/>
          <w:b/>
          <w:sz w:val="28"/>
        </w:rPr>
        <w:t>COMMENCÉ SOUS LA DIRECTION DE</w:t>
      </w:r>
    </w:p>
    <w:p>
      <w:pPr>
        <w:spacing w:after="120" w:before="0" w:line="360" w:lineRule="auto"/>
        <w:ind w:firstLine="283"/>
        <w:jc w:val="both"/>
      </w:pPr>
      <w:r>
        <w:rPr>
          <w:rFonts w:ascii="Garamond" w:hAnsi="Garamond"/>
          <w:sz w:val="24"/>
        </w:rPr>
        <w:t>de l'Académie française, Recteur de l'Institut catholi que de Paris.</w:t>
      </w:r>
    </w:p>
    <w:p/>
    <w:p>
      <w:pPr>
        <w:spacing w:after="120" w:before="240" w:line="240" w:lineRule="auto"/>
        <w:ind w:firstLine="0"/>
        <w:jc w:val="left"/>
      </w:pPr>
      <w:r>
        <w:rPr>
          <w:rFonts w:ascii="Garamond" w:hAnsi="Garamond"/>
          <w:b/>
          <w:sz w:val="28"/>
        </w:rPr>
        <w:t>ET</w:t>
      </w:r>
    </w:p>
    <w:p/>
    <w:p>
      <w:pPr>
        <w:spacing w:after="120" w:before="240" w:line="240" w:lineRule="auto"/>
        <w:ind w:firstLine="0"/>
        <w:jc w:val="left"/>
      </w:pPr>
      <w:r>
        <w:rPr>
          <w:rFonts w:ascii="Garamond" w:hAnsi="Garamond"/>
          <w:b/>
          <w:sz w:val="28"/>
        </w:rPr>
        <w:t>| FascXCIV - XCV. LIBER RESPONSALIS — LIEU (NOMS DE)</w:t>
      </w:r>
    </w:p>
    <w:p/>
    <w:p>
      <w:pPr>
        <w:spacing w:after="120" w:before="240" w:line="240" w:lineRule="auto"/>
        <w:ind w:firstLine="0"/>
        <w:jc w:val="left"/>
      </w:pPr>
      <w:r>
        <w:rPr>
          <w:rFonts w:ascii="Garamond" w:hAnsi="Garamond"/>
          <w:b/>
          <w:sz w:val="28"/>
        </w:rPr>
        <w:t>PARIS*VI CIERAIRIES L LETOUZEY ET ANB</w:t>
      </w:r>
    </w:p>
    <w:p>
      <w:pPr>
        <w:spacing w:after="120" w:before="0" w:line="360" w:lineRule="auto"/>
        <w:ind w:firstLine="283"/>
        <w:jc w:val="both"/>
      </w:pPr>
      <w:r>
        <w:rPr>
          <w:rFonts w:ascii="Garamond" w:hAnsi="Garamond"/>
          <w:sz w:val="24"/>
        </w:rPr>
        <w:t>Ce fascicule contient deux gravures hors texte</w:t>
      </w:r>
    </w:p>
    <w:p/>
    <w:p>
      <w:pPr>
        <w:spacing w:after="120" w:before="240" w:line="240" w:lineRule="auto"/>
        <w:ind w:firstLine="0"/>
        <w:jc w:val="left"/>
      </w:pPr>
      <w:r>
        <w:rPr>
          <w:rFonts w:ascii="Garamond" w:hAnsi="Garamond"/>
          <w:b/>
          <w:sz w:val="28"/>
        </w:rPr>
        <w:t>ARTICLES CONTENUS DANS LES FASCICULES XCIV ET XCV</w:t>
      </w:r>
    </w:p>
    <w:p/>
    <w:p>
      <w:pPr>
        <w:spacing w:after="120" w:before="240" w:line="240" w:lineRule="auto"/>
        <w:ind w:firstLine="0"/>
        <w:jc w:val="left"/>
      </w:pPr>
      <w:r>
        <w:rPr>
          <w:rFonts w:ascii="Garamond" w:hAnsi="Garamond"/>
          <w:b/>
          <w:sz w:val="28"/>
        </w:rPr>
        <w:t>LIBERALIS, par H. LECLERCQ, col. 484-489.</w:t>
      </w:r>
    </w:p>
    <w:p/>
    <w:p>
      <w:pPr>
        <w:spacing w:after="120" w:before="240" w:line="240" w:lineRule="auto"/>
        <w:ind w:firstLine="0"/>
        <w:jc w:val="left"/>
      </w:pPr>
      <w:r>
        <w:rPr>
          <w:rFonts w:ascii="Garamond" w:hAnsi="Garamond"/>
          <w:b/>
          <w:sz w:val="28"/>
        </w:rPr>
        <w:t>LIBÉRALITÉ DES FIDÈLES. — I. Dons sponta- |</w:t>
      </w:r>
    </w:p>
    <w:p>
      <w:pPr>
        <w:spacing w:after="120" w:before="0" w:line="360" w:lineRule="auto"/>
        <w:ind w:firstLine="283"/>
        <w:jc w:val="both"/>
      </w:pPr>
      <w:r>
        <w:rPr>
          <w:rFonts w:ascii="Garamond" w:hAnsi="Garamond"/>
          <w:sz w:val="24"/>
        </w:rPr>
        <w:t>nés. II. Ressour ces ordinaires : 1. Les Prémi ces ; 2. La Dime ; 3. Revenus secondaires : a) Baptémes ; b) Funérail les, III. Ressour ces extraordinaires : 1. Dons d'universalités ; 2. Revenus des biensfrugiféres,par H. LECLERCO, col. 489-497.</w:t>
      </w:r>
    </w:p>
    <w:p>
      <w:pPr>
        <w:spacing w:after="120" w:before="0" w:line="360" w:lineRule="auto"/>
        <w:ind w:firstLine="283"/>
        <w:jc w:val="both"/>
      </w:pPr>
      <w:r>
        <w:rPr>
          <w:rFonts w:ascii="Garamond" w:hAnsi="Garamond"/>
          <w:sz w:val="24"/>
        </w:rPr>
        <w:t>LIBÈRE (LE PAPE). — I. Situation politi que et religieuse. II. Commencements du pontificat. III. L'exil de LIBERTÉ DE CONSCIENCE, par H. LECLERCQ, |</w:t>
      </w:r>
    </w:p>
    <w:p/>
    <w:p>
      <w:pPr>
        <w:spacing w:after="120" w:before="240" w:line="240" w:lineRule="auto"/>
        <w:ind w:firstLine="0"/>
        <w:jc w:val="left"/>
      </w:pPr>
      <w:r>
        <w:rPr>
          <w:rFonts w:ascii="Garamond" w:hAnsi="Garamond"/>
          <w:b/>
          <w:sz w:val="28"/>
        </w:rPr>
        <w:t>CONDITIONS ET</w:t>
      </w:r>
    </w:p>
    <w:p/>
    <w:p>
      <w:pPr>
        <w:spacing w:after="120" w:before="240" w:line="240" w:lineRule="auto"/>
        <w:ind w:firstLine="0"/>
        <w:jc w:val="left"/>
      </w:pPr>
      <w:r>
        <w:rPr>
          <w:rFonts w:ascii="Garamond" w:hAnsi="Garamond"/>
          <w:b/>
          <w:sz w:val="28"/>
        </w:rPr>
        <w:t>LECLERCQ,</w:t>
      </w:r>
    </w:p>
    <w:p/>
    <w:p>
      <w:pPr>
        <w:spacing w:after="120" w:before="240" w:line="240" w:lineRule="auto"/>
        <w:ind w:firstLine="0"/>
        <w:jc w:val="left"/>
      </w:pPr>
      <w:r>
        <w:rPr>
          <w:rFonts w:ascii="Garamond" w:hAnsi="Garamond"/>
          <w:b/>
          <w:sz w:val="28"/>
        </w:rPr>
        <w:t>LICORNE, par H. LECLERCQ, col. 613-614, LICHFIELD, par H. LECLERCQ, col. 614-617. LIDES. Voir LÈTES.</w:t>
      </w:r>
    </w:p>
    <w:p>
      <w:pPr>
        <w:spacing w:after="120" w:before="0" w:line="360" w:lineRule="auto"/>
        <w:ind w:firstLine="283"/>
        <w:jc w:val="both"/>
      </w:pPr>
      <w:r>
        <w:rPr>
          <w:rFonts w:ascii="Garamond" w:hAnsi="Garamond"/>
          <w:sz w:val="24"/>
        </w:rPr>
        <w:t>LIÉGE. — I. Topographie. II.</w:t>
      </w:r>
    </w:p>
    <w:p>
      <w:pPr>
        <w:spacing w:after="120" w:before="0" w:line="360" w:lineRule="auto"/>
        <w:ind w:firstLine="283"/>
        <w:jc w:val="both"/>
      </w:pPr>
      <w:r>
        <w:rPr>
          <w:rFonts w:ascii="Garamond" w:hAnsi="Garamond"/>
          <w:sz w:val="24"/>
        </w:rPr>
        <w:t>VI. Les invasions, VII. Le siège épiscopal. VIII. Le nom, IX. Le site. X. La donation. XI. Le village etle sanctuaire. XII. Assassinat de saint Lambert, XIII. Le culte. XIV. Le siége épiscopal. XV. Les monastéres. XVI. Barbarie intellectuelle, XVII. Développement de la ville, XVIII. Coffret en os, XIX. Clef du saint Hubert. X X. Diptyques : 1. Dipty que d'Asturius ; 2. Dipty que d'Anastasius ; 3.</w:t>
      </w:r>
    </w:p>
    <w:p>
      <w:pPr>
        <w:spacing w:after="120" w:before="0" w:line="360" w:lineRule="auto"/>
        <w:ind w:firstLine="283"/>
        <w:jc w:val="both"/>
      </w:pPr>
      <w:r>
        <w:rPr>
          <w:rFonts w:ascii="Garamond" w:hAnsi="Garamond"/>
          <w:sz w:val="24"/>
        </w:rPr>
        <w:t>Dipty que de Stavelot ; 4. Dipty que de Tongres. XXI.</w:t>
      </w:r>
    </w:p>
    <w:p>
      <w:pPr>
        <w:spacing w:after="120" w:before="0" w:line="360" w:lineRule="auto"/>
        <w:ind w:firstLine="283"/>
        <w:jc w:val="both"/>
      </w:pPr>
      <w:r>
        <w:rPr>
          <w:rFonts w:ascii="Garamond" w:hAnsi="Garamond"/>
          <w:sz w:val="24"/>
        </w:rPr>
        <w:t>Liste épiscopale. XXII. Épigraphie. XXIII. Hagiographie : 1. Vie de saint Servais ; 2. Vie de saint Lambert : 3. Vie de saint Hubert, par H. LECLERCO, col. 617-656, LIEU (xoMws DE). — I. Les conditions de l'étude des noms de lieu. II. Étymologies parlantes. IIT. Les initiateurs : 1. A. Houzé. 2. J. Quicherat. 3. H. Cocheris, 4. H. d'Arbois de Jubainville. 5. A. Longnon. IV. Les noms de lieu de la France : 1. Origines grecques. 2. Origines phéniciennes. 3. Origines ligures. 4. Origines présumées ibéres, 5. Origines celtiques. 6. Origines antéromaines. 7. Origines gallo-romaines. 8. Origines romaines. 9. Souvenirs des anciennes populations de la Gaule. 10. Limites des cités, 11. Sanctuaires. 12. Voies romaines. 13. Noms communs de lieux habités. 14. Colonies barbares et étran| géres. 15. Personnages historiques. 16. Monuments méga- | lithiques. 17. Établissements balnéaires. 18. Aquedues Le Dictionnaire d'Archéologie chrétienne el de Liturgie paraît par fascicu les in-4^ de 128 pages environ, représentant la valeur de trois volumes in-12 de 300 pages. — Une gravure hors texte tient lieu de 16 pages de texte.</w:t>
      </w:r>
    </w:p>
    <w:p>
      <w:pPr>
        <w:spacing w:after="120" w:before="0" w:line="360" w:lineRule="auto"/>
        <w:ind w:firstLine="283"/>
        <w:jc w:val="both"/>
      </w:pPr>
      <w:r>
        <w:rPr>
          <w:rFonts w:ascii="Garamond" w:hAnsi="Garamond"/>
          <w:sz w:val="24"/>
        </w:rPr>
        <w:t>Pour les souscripteurs à l'ouvrage complet le prix du fascicule est de 20 francs (port en plus), payab les dans la quinzaine qui suit la réception de cha que fascicule. En cas de retard dans le paiement, les frais de recouvrement sont à la charge du souscripteur.</w:t>
      </w:r>
    </w:p>
    <w:p>
      <w:pPr>
        <w:spacing w:after="120" w:before="0" w:line="360" w:lineRule="auto"/>
        <w:ind w:firstLine="283"/>
        <w:jc w:val="both"/>
      </w:pPr>
      <w:r>
        <w:rPr>
          <w:rFonts w:ascii="Garamond" w:hAnsi="Garamond"/>
          <w:sz w:val="24"/>
        </w:rPr>
        <w:t>Les volumes se vendent séparément 150 francs, broché. Il n'est pas vendu da fascicu les séparés, La préhistoire. . III. L'histoire, IV. La légende. V. Le christianisme, .</w:t>
      </w:r>
    </w:p>
    <w:p>
      <w:pPr>
        <w:spacing w:after="120" w:before="0" w:line="360" w:lineRule="auto"/>
        <w:ind w:firstLine="283"/>
        <w:jc w:val="both"/>
      </w:pPr>
      <w:r>
        <w:rPr>
          <w:rFonts w:ascii="Garamond" w:hAnsi="Garamond"/>
          <w:sz w:val="24"/>
        </w:rPr>
        <w:t>Maitre de conféren ces à la Faculié de Théologie catholi que, chargé de cours à la Faculté des Lettres de l'Université de Strasbourg Beau volume in-8* carré de 302 pages. — Prix : 20 francs _ INTRODUCTION. — Importance des prophéties messianiques.</w:t>
      </w:r>
    </w:p>
    <w:p>
      <w:pPr>
        <w:spacing w:after="120" w:before="0" w:line="360" w:lineRule="auto"/>
        <w:ind w:firstLine="283"/>
        <w:jc w:val="both"/>
      </w:pPr>
      <w:r>
        <w:rPr>
          <w:rFonts w:ascii="Garamond" w:hAnsi="Garamond"/>
          <w:sz w:val="24"/>
        </w:rPr>
        <w:t>PREMIÈRE PARTIE. Éfude analyti que des lextes, — CHAP. I. Premières formes de l'Espérance messiani que. CHAP. II. Le messianisme à l'épo que de Moïse. Cuar. III. Les idées messianiques au temps des anciens rois, surtout de David. Cuar. IV. Le messianisme au temps des prophètes écrivains jusqu'à l'exil, Cuar. V. Lès idées messianiques des temps exiliens el postexiliens.</w:t>
      </w:r>
    </w:p>
    <w:p>
      <w:pPr>
        <w:spacing w:after="120" w:before="0" w:line="360" w:lineRule="auto"/>
        <w:ind w:firstLine="283"/>
        <w:jc w:val="both"/>
      </w:pPr>
      <w:r>
        <w:rPr>
          <w:rFonts w:ascii="Garamond" w:hAnsi="Garamond"/>
          <w:sz w:val="24"/>
        </w:rPr>
        <w:t>APPENDICE. — CHAP. I. Lifléralure apocryphe. Gua ». II. Littérature rabbini que.</w:t>
      </w:r>
    </w:p>
    <w:p>
      <w:pPr>
        <w:spacing w:after="120" w:before="0" w:line="360" w:lineRule="auto"/>
        <w:ind w:firstLine="283"/>
        <w:jc w:val="both"/>
      </w:pPr>
      <w:r>
        <w:rPr>
          <w:rFonts w:ascii="Garamond" w:hAnsi="Garamond"/>
          <w:sz w:val="24"/>
        </w:rPr>
        <w:t>SECONDE PARTIE. Étude synthéti que. — Cuar. I. Origine et développement du messianisme. CHAP. II. Comparaison des idées messianiques entre el les. Cuar. III. Comparaison entre les idées messianiques d'Israël el les idées analogues d'autres peup les. CHAP. IV. Comparaison entre les prophéties de l'Ancien Testament el les faits du Nouveau.</w:t>
      </w:r>
    </w:p>
    <w:p>
      <w:pPr>
        <w:spacing w:after="120" w:before="0" w:line="360" w:lineRule="auto"/>
        <w:ind w:firstLine="283"/>
        <w:jc w:val="both"/>
      </w:pPr>
      <w:r>
        <w:rPr>
          <w:rFonts w:ascii="Garamond" w:hAnsi="Garamond"/>
          <w:sz w:val="24"/>
        </w:rPr>
        <w:t>Par sa nature même, le messianisme intéresse au plus haut point les exégètes et les théologiens, Aux uns et aux autres, il man que cependant une étude d'ensemble sur la question. Jointe à l'importance du sujet, cette pénurie de notre littérature catholi que, d'autant plus sensible qu'elle contraste avec l'abondance des écrits venus du dehors, nous détermine à publier ce volume.</w:t>
      </w:r>
    </w:p>
    <w:p>
      <w:pPr>
        <w:spacing w:after="120" w:before="0" w:line="360" w:lineRule="auto"/>
        <w:ind w:firstLine="283"/>
        <w:jc w:val="both"/>
      </w:pPr>
      <w:r>
        <w:rPr>
          <w:rFonts w:ascii="Garamond" w:hAnsi="Garamond"/>
          <w:sz w:val="24"/>
        </w:rPr>
        <w:t>Sans empiéter sur l'introduction, qui expose l'état du probléme et les principes de solution qui nous ont dirigé, nous tenons à préciser ici deux points. Il a fallu se livrer d'abord à un travail minutieux pour vérifier l'authenticité des orac les messianiques et pour en établir un texte exact. Ces discussions exégétiques sont aujour d'hui indispensab les pour suivre la criti que sur son terrain.</w:t>
      </w:r>
    </w:p>
    <w:p>
      <w:pPr>
        <w:spacing w:after="120" w:before="0" w:line="360" w:lineRule="auto"/>
        <w:ind w:firstLine="283"/>
        <w:jc w:val="both"/>
      </w:pPr>
      <w:r>
        <w:rPr>
          <w:rFonts w:ascii="Garamond" w:hAnsi="Garamond"/>
          <w:sz w:val="24"/>
        </w:rPr>
        <w:t>Aprés avoir ainsi dépouillé les sour ces, nous en avons étudié le contenu. Conformément aux règ les d'une saine herméneuti que, nous devions demander avant tout au sens littéral la pensée des prophétes ; c'est pour quoi nous avons pris soin de montrer les idées messianiques tel les qu'el les apparaissent à qui les considére englobées dans leur contexte, enracinées dans leur milieu. 5i cette méthode fait toucher du doigt les contingen ces qui en liaient l'expression à l'ensemble des conceptions juives, elle permet de saisir d'autant plus efficacement, dans la vérité de l'histoire, ce que l'espérance messiani que renferme de valeur absolue et dont le christianisme nous met aujour d'hui sous les yeux la réalisation. * Volume in-12 de 178 pages. — Prix : 6 fr. 50</w:t>
      </w:r>
    </w:p>
    <w:p>
      <w:pPr>
        <w:spacing w:after="120" w:before="0" w:line="360" w:lineRule="auto"/>
        <w:ind w:firstLine="283"/>
        <w:jc w:val="both"/>
      </w:pPr>
      <w:r>
        <w:rPr>
          <w:rFonts w:ascii="Garamond" w:hAnsi="Garamond"/>
          <w:sz w:val="24"/>
        </w:rPr>
        <w:t>INTRODUCTION. — l™ PARTIE. SOURCES : LITTÉRATURE JUIVE. — CHAP. I. Litterature canoni que, GHAP. II. Littérature apocryphe. Cuar. III. Littérature rabbini que. Cua ». IV. Littérature helléni que, ni canoni que, ni apocryphe,</w:t>
      </w:r>
    </w:p>
    <w:p>
      <w:pPr>
        <w:spacing w:after="120" w:before="0" w:line="360" w:lineRule="auto"/>
        <w:ind w:firstLine="283"/>
        <w:jc w:val="both"/>
      </w:pPr>
      <w:r>
        <w:rPr>
          <w:rFonts w:ascii="Garamond" w:hAnsi="Garamond"/>
          <w:sz w:val="24"/>
        </w:rPr>
        <w:t>II* PARTIE. HISTOIRE POLITIQUE. — CHap. I. Période perse. Cuar., II. Période grec que. Cuap. III. Période romaine.</w:t>
      </w:r>
    </w:p>
    <w:p>
      <w:pPr>
        <w:spacing w:after="120" w:before="0" w:line="360" w:lineRule="auto"/>
        <w:ind w:firstLine="283"/>
        <w:jc w:val="both"/>
      </w:pPr>
      <w:r>
        <w:rPr>
          <w:rFonts w:ascii="Garamond" w:hAnsi="Garamond"/>
          <w:sz w:val="24"/>
        </w:rPr>
        <w:t>IIIE PARTIE. INSTITUTIONS. — CHAP. I. Le sacerdoce. Grp. II. Les scribes, CHAP. III. Le sanhédrin.</w:t>
      </w:r>
    </w:p>
    <w:p>
      <w:pPr>
        <w:spacing w:after="120" w:before="0" w:line="360" w:lineRule="auto"/>
        <w:ind w:firstLine="283"/>
        <w:jc w:val="both"/>
      </w:pPr>
      <w:r>
        <w:rPr>
          <w:rFonts w:ascii="Garamond" w:hAnsi="Garamond"/>
          <w:sz w:val="24"/>
        </w:rPr>
        <w:t>IV* PARTIE. PARTIS RELIGIEUX ET POLITIQUES. — CHap. I. Pharisiens et Sadducéens. CHAP. II. Les Esséniens. Cuar. III. Les Thérapeutes.</w:t>
      </w:r>
    </w:p>
    <w:p>
      <w:pPr>
        <w:spacing w:after="120" w:before="0" w:line="360" w:lineRule="auto"/>
        <w:ind w:firstLine="283"/>
        <w:jc w:val="both"/>
      </w:pPr>
      <w:r>
        <w:rPr>
          <w:rFonts w:ascii="Garamond" w:hAnsi="Garamond"/>
          <w:sz w:val="24"/>
        </w:rPr>
        <w:t>Ve PARTIE. ÍDÉES RELIGIEUSES. — CHAP. I. Théodicée. Guar. II. Angéologie. Guar. III. Anthropologie. CHAP. IV. Idées messianiques et eschatologiques. VIe PARTIE. PRATIQUES RELIGIEUSES, — (CHAP. I. Point de vue de la criti que indépendante. CHAP. II. La foi.</w:t>
      </w:r>
    </w:p>
    <w:p>
      <w:pPr>
        <w:spacing w:after="120" w:before="0" w:line="360" w:lineRule="auto"/>
        <w:ind w:firstLine="283"/>
        <w:jc w:val="both"/>
      </w:pPr>
      <w:r>
        <w:rPr>
          <w:rFonts w:ascii="Garamond" w:hAnsi="Garamond"/>
          <w:sz w:val="24"/>
        </w:rPr>
        <w:t>Guar. III. La morale. Guar. IV. La vie sous la Loi. Car. V. Culte au temple. CHAP. VI. L'office de la synagogue. Cuar. VII. Prières.</w:t>
      </w:r>
    </w:p>
    <w:p>
      <w:pPr>
        <w:spacing w:after="120" w:before="0" w:line="360" w:lineRule="auto"/>
        <w:ind w:firstLine="283"/>
        <w:jc w:val="both"/>
      </w:pPr>
      <w:r>
        <w:rPr>
          <w:rFonts w:ascii="Garamond" w:hAnsi="Garamond"/>
          <w:sz w:val="24"/>
        </w:rPr>
        <w:t>VII* PARTIE. RAPPORT ENTRE LE JUDAÏSME ET LE MILIEU PAÏEN. — CHAP. I. Pénétration dans les milieux patens. CHAP. II. Influence du milieu paten.</w:t>
      </w:r>
    </w:p>
    <w:p>
      <w:pPr>
        <w:spacing w:after="120" w:before="0" w:line="360" w:lineRule="auto"/>
        <w:ind w:firstLine="283"/>
        <w:jc w:val="both"/>
      </w:pPr>
      <w:r>
        <w:rPr>
          <w:rFonts w:ascii="Garamond" w:hAnsi="Garamond"/>
          <w:sz w:val="24"/>
        </w:rPr>
        <w:t>« Volume trés prati que, indispensable à qui veut se renseigner sur le cadre où s'est formé l'Évangile. Il est impossible de présenter en un raccourci aussi intelligemment concu, aussi complet dans son ensemble, aussi net dans ses détails, tout ce mouvement politi que, social, intellectuel, moral, religieux qui s'étend du retour de la captivité jusqu'à la destruction de l'État juif. »</w:t>
      </w:r>
    </w:p>
    <w:p/>
    <w:p>
      <w:pPr>
        <w:spacing w:after="120" w:before="240" w:line="240" w:lineRule="auto"/>
        <w:ind w:firstLine="0"/>
        <w:jc w:val="left"/>
      </w:pPr>
      <w:r>
        <w:rPr>
          <w:rFonts w:ascii="Garamond" w:hAnsi="Garamond"/>
          <w:b/>
          <w:sz w:val="28"/>
        </w:rPr>
        <w:t>LE MODERNISME DANS L'ÉGLIS</w:t>
      </w:r>
    </w:p>
    <w:p>
      <w:pPr>
        <w:spacing w:after="120" w:before="0" w:line="360" w:lineRule="auto"/>
        <w:ind w:firstLine="283"/>
        <w:jc w:val="both"/>
      </w:pPr>
      <w:r>
        <w:rPr>
          <w:rFonts w:ascii="Garamond" w:hAnsi="Garamond"/>
          <w:sz w:val="24"/>
        </w:rPr>
        <w:t>par Docteur en théologie, professeur à l'Université de Strasbourg | volume in-8° de 600 pages environ : 40 francs.</w:t>
      </w:r>
    </w:p>
    <w:p>
      <w:pPr>
        <w:spacing w:after="120" w:before="0" w:line="360" w:lineRule="auto"/>
        <w:ind w:firstLine="283"/>
        <w:jc w:val="both"/>
      </w:pPr>
      <w:r>
        <w:rPr>
          <w:rFonts w:ascii="Garamond" w:hAnsi="Garamond"/>
          <w:sz w:val="24"/>
        </w:rPr>
        <w:t>Sous le nom de modernisme on désigne la crise religieuse qui a marqué, dans l'Église, le tournant du xx* siécle et provoqué les princip aux actes de Pie X Qui ne parle du modernisme ? Mais que de problémes pendants à son sujet ! Et d'abord celui de sa nature exacte, faussée à plaisir par les polémiques. Plus encore, c'est celui de la réalité même du modernisme, qu'on donne si souvent pour un mythe forgé par l'imagination des théologiens. Le tout aggravé par les passions mal éteintes de parti sans et d'adversaires également ápres dans leurs ressentiments, A ces questions la seule réponse possible est une histoire objective du mouvement, Elle n'existait pas encore en littérature catholi que et l'on ne saurait donner ce nom aux chroniques partia les d'A. Houtin, ni aux plaidoyers tendancieux de P, Sabatier, de J. Schnitzer ou d'Ern, Buonaiuti. C'est pour quoi le présent volume vient à son heure et comble vraiment une lac une, Écrit par un théologien de métier doublé d'un historien, l'ouvrage se présente dans les meilleures conditions pour satisfaire à toutes les exigen ces du cas.</w:t>
      </w:r>
    </w:p>
    <w:p>
      <w:pPr>
        <w:spacing w:after="120" w:before="0" w:line="360" w:lineRule="auto"/>
        <w:ind w:firstLine="283"/>
        <w:jc w:val="both"/>
      </w:pPr>
      <w:r>
        <w:rPr>
          <w:rFonts w:ascii="Garamond" w:hAnsi="Garamond"/>
          <w:sz w:val="24"/>
        </w:rPr>
        <w:t>L'auteur s'est imposé la tâche de dégager le concept du modernisme tel que l'Église l'a condamné, puis d'en suivre l'histoire depuis ses origines à la fin du siécle dernier jusqu'à son explosion avec les petits « livres rouges » de M, Loisy et les manifestes clandestins de G, Tyrrell, sans oublier les discussions confuses soulevées autour du « dogmatisme moral » Crise grave des intelligen ces catholiques à laquelle mit fin l'intervention du Saint-Siège et que l'opposition des modernistes impénitents ou des sectaires du dehors attentifs à exploiter leur révolte ne parvint guére à prolonger.</w:t>
      </w:r>
    </w:p>
    <w:p>
      <w:pPr>
        <w:spacing w:after="120" w:before="0" w:line="360" w:lineRule="auto"/>
        <w:ind w:firstLine="283"/>
        <w:jc w:val="both"/>
      </w:pPr>
      <w:r>
        <w:rPr>
          <w:rFonts w:ascii="Garamond" w:hAnsi="Garamond"/>
          <w:sz w:val="24"/>
        </w:rPr>
        <w:t>De ce mouvement complexe l'auteur retrace l'évolution d'aprés les sour ces. Il lui a fallu pour cela dépouiller une vaste littérature, explorer d'innombrab les collections de revues. Patientes recherches qui aboutissent à reviser bien des légen des et à saisir sur le vif les péripéties du modernisme dans les différents pays, ainsi que la réaction des conscien ces catholiques à son endroit. Les chapitres sur le modernisme étranger, par exemple, ou bien sur les auxiliaires du modernisme, sur l'offensive contre le modernisme masqué, seront pour beaucoup une véritable révélation, Et comme il faut une'ombre au tableau, à cette description de la défense catholi que s'ajoute l'exposé, non moins significatif ni moins actuel, de l'intégrisme et de ses méfaits.</w:t>
      </w:r>
    </w:p>
    <w:p>
      <w:pPr>
        <w:spacing w:after="120" w:before="0" w:line="360" w:lineRule="auto"/>
        <w:ind w:firstLine="283"/>
        <w:jc w:val="both"/>
      </w:pPr>
      <w:r>
        <w:rPr>
          <w:rFonts w:ascii="Garamond" w:hAnsi="Garamond"/>
          <w:sz w:val="24"/>
        </w:rPr>
        <w:t>En un mot, c'est l'histoire du dernier quart de siécle, soit Ia plus intéressante et la moins connue, doctrinale qui est ici retracée, Ceux qui ont vécu les années de la crise aimeront en revoir le détail dans ces pages, et ceux qui en furent préservés y trouveront de quoi comprendre le drame où s'est débattue la génération qui les précéda, ainsi que les documents ecclésiastiques si graves qui en ont résullé.</w:t>
      </w:r>
    </w:p>
    <w:p>
      <w:pPr>
        <w:spacing w:after="120" w:before="0" w:line="360" w:lineRule="auto"/>
        <w:ind w:firstLine="283"/>
        <w:jc w:val="both"/>
      </w:pPr>
      <w:r>
        <w:rPr>
          <w:rFonts w:ascii="Garamond" w:hAnsi="Garamond"/>
          <w:sz w:val="24"/>
        </w:rPr>
        <w:t>Avec raison l'auteur peut se rendre le témoignage d'avoir justifié la conduite de l'Église, en montrant d’après les faits, sine ira et studio, le modernisme tel qu'il fut.</w:t>
      </w:r>
    </w:p>
    <w:p/>
    <w:p>
      <w:pPr>
        <w:spacing w:after="120" w:before="240" w:line="240" w:lineRule="auto"/>
        <w:ind w:firstLine="0"/>
        <w:jc w:val="left"/>
      </w:pPr>
      <w:r>
        <w:rPr>
          <w:rFonts w:ascii="Garamond" w:hAnsi="Garamond"/>
          <w:b/>
          <w:sz w:val="28"/>
        </w:rPr>
        <w:t>PARIS-VI DUIBRATIBTIB LETOUZEY ET ANE</w:t>
      </w:r>
    </w:p>
    <w:p>
      <w:pPr>
        <w:spacing w:after="120" w:before="0" w:line="360" w:lineRule="auto"/>
        <w:ind w:firstLine="283"/>
        <w:jc w:val="both"/>
      </w:pPr>
      <w:r>
        <w:rPr>
          <w:rFonts w:ascii="Garamond" w:hAnsi="Garamond"/>
          <w:sz w:val="24"/>
        </w:rPr>
        <w:t>LIEU (Nous DE). — I. Les conditions de l'étude des noms de lieu, II. Étymologies parlantes. III. Les initiateurs ; 1. A. Houzé. 2. J. Quicherat. 3. H. Cocheris. 4. H. d'Arbois de Jubainville. 5. A. Longnon. IV. Les noms de lieu de la France : 1. Origines grecques. 2. Origines phéniciennes. 3. Origines ligures. 4. Origines présumées ibéres, 5. Origines celtiques. 6. Origines antéromaines. 7. Origines gallo-romaines. 8. Origines romaines. 9. Souvenirs des anciennes populations de la Gaule. 10. Limites des cités. 11. Sanctuaires. 12. Voies romaines. 13. Noms communs de lieux habités, 14. Colonies barbares et étrangères. | 15. Personnages historiques. 16. Monuments mégaducs. 19. Théâtres. 20. Industries diverses. 21. Le suffixe -aria. 22. Arbres. 23. Autres usages des suffixes -um et-osus. 24, Forêts. 25. Cours d'eau. 26. Origines germaniques. 27. Origines saxonnes. 28. Origines burgon des. 29. Origines gothiques. 30. Origines franques : a) Noms germaniques ; b) Noms romano-francs. 31. Noms communs de lieux habités. 32. Noms communs de sites. 33. Noms de personnes. 34. Noms de riviéres. 35. Origines scandinaves. 36. Origines bretonnes. 37. Établissements ecclésiastiques. 38. Souvenirs des ordres religieux. 39. Souecclésiasti que, 41. Culte de le divinité. 42. Culte rendu aux saints. 43. Curiosités. V. Essai de classement de -</w:t>
      </w:r>
    </w:p>
    <w:p>
      <w:pPr>
        <w:spacing w:after="120" w:before="0" w:line="360" w:lineRule="auto"/>
        <w:ind w:firstLine="283"/>
        <w:jc w:val="both"/>
      </w:pPr>
      <w:r>
        <w:rPr>
          <w:rFonts w:ascii="Garamond" w:hAnsi="Garamond"/>
          <w:sz w:val="24"/>
        </w:rPr>
        <w:t>LILLEBONNE. — I. Le site. II. Le nom.</w:t>
      </w:r>
    </w:p>
    <w:p>
      <w:pPr>
        <w:spacing w:after="120" w:before="0" w:line="360" w:lineRule="auto"/>
        <w:ind w:firstLine="283"/>
        <w:jc w:val="both"/>
      </w:pPr>
      <w:r>
        <w:rPr>
          <w:rFonts w:ascii="Garamond" w:hAnsi="Garamond"/>
          <w:sz w:val="24"/>
        </w:rPr>
        <w:t>III. La raison d'être. IV. Épo que romaine. V. Le | théâtre. VI. Le balnéaire, VII. Autres vestiges. VIII. Les cimetières, IX. Voies romaines, X. Le Castellum, par H. LECLERCQ, col. 1041-1048. LIMAÇON, par H. LECLERCQ, col. 1048-1049. LIMBES, par H. LecLerco, col. 1049-1054. LIMES, par H. LECLERCO, col. 1054-1063. LIMOGES. — I. Pagus lemovicinus. II. Son étendue. III. Ses subdivisions. IV. La circonscription administrative. V. Le comté. VI. Son étendue, VII. Les comtes de Limoges. VIII. Sour ces légendaires | et historiques. 1. Vies de sainls. 2. Anna les et ChroLOT | niques. 3. Lettres. 4. Documents f aux. IX. La liste lithiques. 17. Établissements balnéaires. 18. Aque- | | épiscopale. X. Légende locale. 1. Étude des textes concernant saint Martial. 2. La crypte de SaintPierre-du-Sépulere. 3. Le culte. XI. Le pèlerinage aux temps barbares. XII. Le pélerinage jusqu'à la fondation du monastére, XIII. La ville de Limoges. AIV. Le monastére. XV. L'apostolicité de saint Martial. XVI. L'influence du pseudo-Aurélien, XVII. Diptyques consulaires, X VIII, Numismati que. XIX. Sou d'or frappé à Limoges. XX. Épigraphie, par H. LECLERCQ, col. 1063-1167.</w:t>
      </w:r>
    </w:p>
    <w:p>
      <w:pPr>
        <w:spacing w:after="120" w:before="0" w:line="360" w:lineRule="auto"/>
        <w:ind w:firstLine="283"/>
        <w:jc w:val="both"/>
      </w:pPr>
      <w:r>
        <w:rPr>
          <w:rFonts w:ascii="Garamond" w:hAnsi="Garamond"/>
          <w:sz w:val="24"/>
        </w:rPr>
        <w:t>LINAS (Char les de). I. Biographie. II. Bibliogravenirs de la Terre sainte. 40. Événements de l'histoire | phie, par Eb. LacrEnoon c ss</w:t>
      </w:r>
    </w:p>
    <w:p>
      <w:pPr>
        <w:spacing w:after="120" w:before="0" w:line="360" w:lineRule="auto"/>
        <w:ind w:firstLine="283"/>
        <w:jc w:val="both"/>
      </w:pPr>
      <w:r>
        <w:rPr>
          <w:rFonts w:ascii="Garamond" w:hAnsi="Garamond"/>
          <w:sz w:val="24"/>
        </w:rPr>
        <w:t>LISTES ÉPISCOPALES. — I. Sour ces orienta les des quatre listes. II. Source occidentale de la liste romaine. III. Liste romaine du 11* siècle, IV. Valeur de la liste romaine : 1. De saint Pierre à Urbain (230). 2. De Pontien à Miltiade (314). 3. De Silvestre à Innocent (417). 4. De Zosime à Jean Ier (526). 5. De Félix IV à saint Grégoire (604). 6. De</w:t>
      </w:r>
    </w:p>
    <w:p>
      <w:pPr>
        <w:spacing w:after="120" w:before="0" w:line="360" w:lineRule="auto"/>
        <w:ind w:firstLine="283"/>
        <w:jc w:val="both"/>
      </w:pPr>
      <w:r>
        <w:rPr>
          <w:rFonts w:ascii="Garamond" w:hAnsi="Garamond"/>
          <w:sz w:val="24"/>
        </w:rPr>
        <w:t>| saint Grégoire à Hadrien (795). V. Liste épiscopale de Jérusalem. VI. Liste épiscopale de Byzance. VII. Liste épiscopale d'Antioche. VIII. Liste épis| copale d'Alexandrie. IX. Listes épiscopa les de Le Dictionnaire d'Archéologie chrétienne el de Lilurgie parait par fascicu les in-4° de 128 pages environ, représentant la ! valeur de trois volumss in-12 de 300 pages. — Une gravure hors texte tient lieu de 16 pages de texte.</w:t>
      </w:r>
    </w:p>
    <w:p>
      <w:pPr>
        <w:spacing w:after="120" w:before="0" w:line="360" w:lineRule="auto"/>
        <w:ind w:firstLine="283"/>
        <w:jc w:val="both"/>
      </w:pPr>
      <w:r>
        <w:rPr>
          <w:rFonts w:ascii="Garamond" w:hAnsi="Garamond"/>
          <w:sz w:val="24"/>
        </w:rPr>
        <w:t>Pour les souscripteurs à l'ouvraze complot ie prix du fascicule est de 20 franes (port en plus), payab les dans la quinzaine qui suit la réception de cha que fascicule. En cas de retard dans le paiement, les frais de recouvrement sont à la charge du souseripteur.</w:t>
      </w:r>
    </w:p>
    <w:p>
      <w:pPr>
        <w:spacing w:after="120" w:before="0" w:line="360" w:lineRule="auto"/>
        <w:ind w:firstLine="283"/>
        <w:jc w:val="both"/>
      </w:pPr>
      <w:r>
        <w:rPr>
          <w:rFonts w:ascii="Garamond" w:hAnsi="Garamond"/>
          <w:sz w:val="24"/>
        </w:rPr>
        <w:t>Les volumes se vendent séparément 150 francs, broché. Il n'est pas vendu de fascicu les séparés.</w:t>
      </w:r>
    </w:p>
    <w:p>
      <w:pPr>
        <w:spacing w:after="120" w:before="0" w:line="360" w:lineRule="auto"/>
        <w:ind w:firstLine="283"/>
        <w:jc w:val="both"/>
      </w:pPr>
      <w:r>
        <w:rPr>
          <w:rFonts w:ascii="Garamond" w:hAnsi="Garamond"/>
          <w:sz w:val="24"/>
        </w:rPr>
        <w:t>Vient de paraître : Troisième volume ab Ecclesia catholica dissidentium des Augustins de l'Assomption ancien professeur de l'Institut pontifical oriental de Rome. 5 volumes in-89 carré de 500 pages environ . . . . . . Prix : 200 fr. (Port en pius.) A l'heure où les Églises séparées d'Orient traversent une des crises les plus redoutab les de leur histoire et ou beaucoup de leurs fidé les se trouvent dispersés dans les divers pays de l'Europe occidentale et du Nouveau Monde, une étude d'ensemble sur la doctrine théologi que de ces Églises, principalement sur les points qui les séparent de nous, parait devoir étre la bienvenue. C'est un fait que la théologie de ces Églises, depuis l'épo que malheureuse des schismes, a peu sollicité la curiosité des théologiens catholiques. Autant ceux-ciont suivi de près l'évolution doctrinale des Églises protestantes, autant il ont pris peu d'intérêt au mouvement des idées parmi les chrétiens orient aux. On répéte méme communément dans nos manuels d'apologéti que, qu'il ny a pas eu, parmi eux, de mouvement du tout, et qu'ils sont restés figés dans leur immobilité séculaire. Pourtant rien n'est moins exact. Il y a là une lac une regrettable dans la science catholi que. Le P. Martin Jugie, qui étudie depuis vingt ans la théologie des Églises séparées, essaie de combler cette lac une dans son Exposé et histoire de la théologie de dogmali que des Églises séparées d'Orient.</w:t>
      </w:r>
    </w:p>
    <w:p>
      <w:pPr>
        <w:spacing w:after="120" w:before="0" w:line="360" w:lineRule="auto"/>
        <w:ind w:firstLine="283"/>
        <w:jc w:val="both"/>
      </w:pPr>
      <w:r>
        <w:rPr>
          <w:rFonts w:ascii="Garamond" w:hAnsi="Garamond"/>
          <w:sz w:val="24"/>
        </w:rPr>
        <w:t>Voici un apercu sommaire de cha que volume :</w:t>
      </w:r>
    </w:p>
    <w:p>
      <w:pPr>
        <w:spacing w:after="120" w:before="0" w:line="360" w:lineRule="auto"/>
        <w:ind w:firstLine="283"/>
        <w:jc w:val="both"/>
      </w:pPr>
      <w:r>
        <w:rPr>
          <w:rFonts w:ascii="Garamond" w:hAnsi="Garamond"/>
          <w:sz w:val="24"/>
        </w:rPr>
        <w:t>T. r — Theologiæ Græco-Russorum origo, historia, fontes. . . . . . . . . . Paru T. m. — Theologia Græco-Russorum expositio. Theologia, Œconomia, Haghiologia.</w:t>
      </w:r>
    </w:p>
    <w:p>
      <w:pPr>
        <w:spacing w:after="120" w:before="0" w:line="360" w:lineRule="auto"/>
        <w:ind w:firstLine="283"/>
        <w:jc w:val="both"/>
      </w:pPr>
      <w:r>
        <w:rPr>
          <w:rFonts w:ascii="Garamond" w:hAnsi="Garamond"/>
          <w:sz w:val="24"/>
        </w:rPr>
        <w:t>T. v. — Theologia Nesltorianorum et Monophysistarum.</w:t>
      </w:r>
    </w:p>
    <w:p>
      <w:pPr>
        <w:spacing w:after="120" w:before="0" w:line="360" w:lineRule="auto"/>
        <w:ind w:firstLine="283"/>
        <w:jc w:val="both"/>
      </w:pPr>
      <w:r>
        <w:rPr>
          <w:rFonts w:ascii="Garamond" w:hAnsi="Garamond"/>
          <w:sz w:val="24"/>
        </w:rPr>
        <w:t>« 2 enc m FANS Ly | ? Jg j Car ,. Z^ Ko JM ST 3 KJ Vent” 11 | y CR EE L | j  ».</w:t>
      </w:r>
    </w:p>
    <w:p>
      <w:pPr>
        <w:spacing w:after="120" w:before="0" w:line="360" w:lineRule="auto"/>
        <w:ind w:firstLine="283"/>
        <w:jc w:val="both"/>
      </w:pPr>
      <w:r>
        <w:rPr>
          <w:rFonts w:ascii="Garamond" w:hAnsi="Garamond"/>
          <w:sz w:val="24"/>
        </w:rPr>
        <w:t>Professeur d'Archéologie au Petit Séminaire de Chavagnes-en-Paillers ( Vendée) 2* Édition, revue, corrigée et augmentée, In-8«  de 368 pages, orné de 460 gravures . . . . . &gt; è + Prix : 25 fr.</w:t>
      </w:r>
    </w:p>
    <w:p>
      <w:pPr>
        <w:spacing w:after="120" w:before="0" w:line="360" w:lineRule="auto"/>
        <w:ind w:firstLine="283"/>
        <w:jc w:val="both"/>
      </w:pPr>
      <w:r>
        <w:rPr>
          <w:rFonts w:ascii="Garamond" w:hAnsi="Garamond"/>
          <w:sz w:val="24"/>
        </w:rPr>
        <w:t>Esquisser à grands traits l'histoire de l Architecture religieuse en France, depuis ses origines jusqu'à nos jours, en noter les développements et les progrès, en étudier les phases diverses à travers les âges, tel est l’objet de ce traité. | Les ouvrages savants d'Archéologie ne sont pas rares ; mais s'ils sont pour les initiés de précieux instruments de travail, ils déroutent parfois les commengants par leur caractère techni que. Ce sont les Livres du Maitre ; ils appellent, semble-t-il, un Manuel élémentaire, qui serait le Livre de l'Élève. C'est le but que nous nous sommes proposé en publiant ces pages.</w:t>
      </w:r>
    </w:p>
    <w:p>
      <w:pPr>
        <w:spacing w:after="120" w:before="0" w:line="360" w:lineRule="auto"/>
        <w:ind w:firstLine="283"/>
        <w:jc w:val="both"/>
      </w:pPr>
      <w:r>
        <w:rPr>
          <w:rFonts w:ascii="Garamond" w:hAnsi="Garamond"/>
          <w:sz w:val="24"/>
        </w:rPr>
        <w:t>Visant avant tout à la clarté et à l'exactitude, nous avons adopté la forme simple de l'enseignement didacti que, bannissant par principe toutes les discussions d'éco les, nous bornant à l'exposé des principes et à la deseriplion des formes essentiel les de cha que période. | Cet ouvrage, adopté par un grand nombre de collèges et de séminaires, ne s'adresse pas seulement à la jeunesse de nos éco les, mais à tous les amis de nos églises, au clergé qui en a la garde, aux voyageurs désireux de comprendre ce qu'ils voient, à tous ceux qui souhaitent de s'initier rapidement à l'archéologie religieuse.</w:t>
      </w:r>
    </w:p>
    <w:p>
      <w:pPr>
        <w:spacing w:after="120" w:before="0" w:line="360" w:lineRule="auto"/>
        <w:ind w:firstLine="283"/>
        <w:jc w:val="both"/>
      </w:pPr>
      <w:r>
        <w:rPr>
          <w:rFonts w:ascii="Garamond" w:hAnsi="Garamond"/>
          <w:sz w:val="24"/>
        </w:rPr>
        <w:t>Les conseils d'amis éclairés nous ont permis de reviser attentivement nolre premier travail, de préciser certains détails, de combler quelques lacunes. Les éditeurs, malgré les difficultés que soulevait la mise en page d'une illustration très abondante, ont réussi à, donner, à cette deuxième édition, la présentation la plus heureuse et là plus artisti que. Ils ont été merveilleusement secondés dans cette œuvres par M. Riolet, l'illustrateur si apprécié du Dic !ionnaire d'Arch ?ologie, dont les dessins délicats et suggestifs éclairent admirablement notre Lexle, 6 Notre ambition serait satisfaite si nos humb les efforts pouvaient contribuer à développer le goût des étu des artisitques, et spécialement de notre belle architecture religieuse, en faisant connaître et aimer les chefs-d'œuvre de notre arl national et chrétien.</w:t>
      </w:r>
    </w:p>
    <w:p>
      <w:pPr>
        <w:spacing w:after="120" w:before="0" w:line="360" w:lineRule="auto"/>
        <w:ind w:firstLine="283"/>
        <w:jc w:val="both"/>
      </w:pPr>
      <w:r>
        <w:rPr>
          <w:rFonts w:ascii="Garamond" w:hAnsi="Garamond"/>
          <w:sz w:val="24"/>
        </w:rPr>
        <w:t>J'ai lu avec intérêl votre volume... Il a le grand mérite d'être clair. Le texte et les dessins seront parfaitement, compris des commençants auxquels vous”le destinez... Un sentiment personnel anime plus d'un passage. Votre petit manuel permettra aux jeunes gens de comprendre ce qu'ils voient, et, quand on a compris, on aime davantage.</w:t>
      </w:r>
    </w:p>
    <w:p>
      <w:pPr>
        <w:spacing w:after="120" w:before="0" w:line="360" w:lineRule="auto"/>
        <w:ind w:firstLine="283"/>
        <w:jc w:val="both"/>
      </w:pPr>
      <w:r>
        <w:rPr>
          <w:rFonts w:ascii="Garamond" w:hAnsi="Garamond"/>
          <w:sz w:val="24"/>
        </w:rPr>
        <w:t>Il n'y a rien de plus utile que de répandre le goût de ces gran des œuvres du passé qui élévent l'esprit et émeuveut le cœur.</w:t>
      </w:r>
    </w:p>
    <w:p>
      <w:pPr>
        <w:spacing w:after="120" w:before="0" w:line="360" w:lineRule="auto"/>
        <w:ind w:firstLine="283"/>
        <w:jc w:val="both"/>
      </w:pPr>
      <w:r>
        <w:rPr>
          <w:rFonts w:ascii="Garamond" w:hAnsi="Garamond"/>
          <w:sz w:val="24"/>
        </w:rPr>
        <w:t>Émile MALE, de l'Académie française, Directeur de l'École française de Rome, Votre petit manuel est très bien fait et se recommande de lui-même. Je l'ai lu avec beaucoup d'intérêt et une grande svmpathie, parce qu'il correspond précisément à l'un des but« qui me sont le plus chers : faire connaitre à tous, d'une manière claire, mais en méme temps puisée aux bonnes sour ces, et d'une doctrine sûre, la beauté et la grandeur de nos églises : en faire particulièrement comprendre l'intérêt à ceux qui auront à veiller sur el les, et qui peuvent, par une restauration mal dirigée, une décoration de mauvais goüt, en ternir à ja mais le caractère.</w:t>
      </w:r>
    </w:p>
    <w:p>
      <w:pPr>
        <w:spacing w:after="120" w:before="0" w:line="360" w:lineRule="auto"/>
        <w:ind w:firstLine="283"/>
        <w:jc w:val="both"/>
      </w:pPr>
      <w:r>
        <w:rPr>
          <w:rFonts w:ascii="Garamond" w:hAnsi="Garamond"/>
          <w:sz w:val="24"/>
        </w:rPr>
        <w:t>Je vous félicite, Monsieur l'abbé, d'avoir entrepris ce travail et de l'avoir mené à bonne fin... J'ai lu avec le plus grand plaisir votre livre, et je lui souhaite tout le succés qu'il mérite et qu'il ne manquera pas d'obtenir j'en suis persuadé...</w:t>
      </w:r>
    </w:p>
    <w:p>
      <w:pPr>
        <w:spacing w:after="120" w:before="0" w:line="360" w:lineRule="auto"/>
        <w:ind w:firstLine="283"/>
        <w:jc w:val="both"/>
      </w:pPr>
      <w:r>
        <w:rPr>
          <w:rFonts w:ascii="Garamond" w:hAnsi="Garamond"/>
          <w:sz w:val="24"/>
        </w:rPr>
        <w:t>Marcel AUBERT, Professeur d'Archéologie à l'École des Chartes, Directeur de la Sociélé française d'Archéologie.</w:t>
      </w:r>
    </w:p>
    <w:p>
      <w:pPr>
        <w:spacing w:after="120" w:before="0" w:line="360" w:lineRule="auto"/>
        <w:ind w:firstLine="283"/>
        <w:jc w:val="both"/>
      </w:pPr>
      <w:r>
        <w:rPr>
          <w:rFonts w:ascii="Garamond" w:hAnsi="Garamond"/>
          <w:sz w:val="24"/>
        </w:rPr>
        <w:t>Fat</w:t>
      </w:r>
    </w:p>
    <w:p/>
    <w:p>
      <w:pPr>
        <w:spacing w:after="120" w:before="240" w:line="240" w:lineRule="auto"/>
        <w:ind w:firstLine="0"/>
        <w:jc w:val="left"/>
      </w:pPr>
      <w:r>
        <w:rPr>
          <w:rFonts w:ascii="Garamond" w:hAnsi="Garamond"/>
          <w:b/>
          <w:sz w:val="28"/>
        </w:rPr>
        <w:t>A :</w:t>
      </w:r>
    </w:p>
    <w:p>
      <w:pPr>
        <w:spacing w:after="120" w:before="0" w:line="360" w:lineRule="auto"/>
        <w:ind w:firstLine="283"/>
        <w:jc w:val="both"/>
      </w:pPr>
      <w:r>
        <w:rPr>
          <w:rFonts w:ascii="Garamond" w:hAnsi="Garamond"/>
          <w:sz w:val="24"/>
        </w:rPr>
        <w:t>» a M à T r -</w:t>
      </w:r>
      <w:r>
        <w:rPr>
          <w:rFonts w:ascii="Garamond" w:hAnsi="Garamond"/>
          <w:i/>
          <w:sz w:val="24"/>
        </w:rPr>
        <w:t xml:space="preserve"> L] à  »M re i . N , J ' g9 5d V d ^4 IDONEUS « Ne D D </w:t>
      </w:r>
      <w:r>
        <w:rPr>
          <w:rFonts w:ascii="Garamond" w:hAnsi="Garamond"/>
          <w:sz w:val="24"/>
        </w:rPr>
        <w:t xml:space="preserve"> -——— pe | sa A A eq 1 eos bang bas a DOC dd re ,  »7 "«  “| M n  »s 29 / de, À CNE PE M i c TT $ i or 1 =, IU s on à eta D 3«  = “ A AS i E d 2H 4 y &amp; | à si 2 » ^e s L _ n^ J M  » $ et </w:t>
      </w:r>
      <w:r>
        <w:rPr>
          <w:rFonts w:ascii="Garamond" w:hAnsi="Garamond"/>
          <w:i/>
          <w:sz w:val="24"/>
        </w:rPr>
        <w:t xml:space="preserve"> d - E » M ; Ve Ph - s - AES ~ Ts 11 « 4 à QE a E </w:t>
      </w:r>
      <w:r>
        <w:rPr>
          <w:rFonts w:ascii="Garamond" w:hAnsi="Garamond"/>
          <w:sz w:val="24"/>
        </w:rPr>
        <w:t xml:space="preserve"> H j  » i -— x i </w:t>
      </w:r>
      <w:r>
        <w:rPr>
          <w:rFonts w:ascii="Garamond" w:hAnsi="Garamond"/>
          <w:i/>
          <w:sz w:val="24"/>
        </w:rPr>
        <w:t xml:space="preserve"> d r Lu ‘à + ' x | $ i : T EJ LI </w:t>
      </w:r>
      <w:r>
        <w:rPr>
          <w:rFonts w:ascii="Garamond" w:hAnsi="Garamond"/>
          <w:sz w:val="24"/>
        </w:rPr>
        <w:t xml:space="preserve"> ». a - </w:t>
      </w:r>
      <w:r>
        <w:rPr>
          <w:rFonts w:ascii="Garamond" w:hAnsi="Garamond"/>
          <w:i/>
          <w:sz w:val="24"/>
        </w:rPr>
        <w:t xml:space="preserve"> E </w:t>
      </w:r>
      <w:r>
        <w:rPr>
          <w:rFonts w:ascii="Garamond" w:hAnsi="Garamond"/>
          <w:sz w:val="24"/>
        </w:rPr>
        <w:t xml:space="preserve"> | 4 ' i . 4 — — = —— — Em E 8 à —— ht — E - - b AS I c^ el 4 | [i dM i d«  gz [ * B fi Le a LE H vM  »repu</w:t>
      </w:r>
    </w:p>
    <w:p/>
    <w:p>
      <w:pPr>
        <w:spacing w:after="120" w:before="240" w:line="240" w:lineRule="auto"/>
        <w:ind w:firstLine="0"/>
        <w:jc w:val="left"/>
      </w:pPr>
      <w:r>
        <w:rPr>
          <w:rFonts w:ascii="Garamond" w:hAnsi="Garamond"/>
          <w:b/>
          <w:sz w:val="28"/>
        </w:rPr>
        <w:t>IT]</w:t>
      </w:r>
    </w:p>
    <w:sectPr w:rsidR="00FC693F" w:rsidRPr="0006063C" w:rsidSect="00034616">
      <w:pgSz w:w="12240" w:h="15840"/>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fr-FR" w:eastAsia="fr-FR" w:bidi="fr-FR"/>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Garamond" w:hAnsi="Garamond"/>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