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8BBF4" w14:textId="77777777" w:rsidR="006E01F5" w:rsidRPr="003F6E5D" w:rsidRDefault="00CD47B5" w:rsidP="006E01F5">
      <w:pPr>
        <w:widowControl w:val="0"/>
        <w:autoSpaceDE w:val="0"/>
        <w:autoSpaceDN w:val="0"/>
        <w:adjustRightInd w:val="0"/>
        <w:spacing w:line="276" w:lineRule="auto"/>
        <w:jc w:val="both"/>
        <w:rPr>
          <w:rFonts w:ascii="Arial" w:eastAsiaTheme="minorEastAsia" w:hAnsi="Arial" w:cs="Arial"/>
          <w:b/>
          <w:sz w:val="24"/>
          <w:szCs w:val="24"/>
        </w:rPr>
      </w:pPr>
      <w:r w:rsidRPr="003F6E5D">
        <w:rPr>
          <w:rFonts w:ascii="Arial" w:eastAsiaTheme="minorEastAsia" w:hAnsi="Arial" w:cs="Arial"/>
          <w:b/>
          <w:sz w:val="24"/>
          <w:szCs w:val="24"/>
        </w:rPr>
        <w:t xml:space="preserve">Proposta de títol del projecte: </w:t>
      </w:r>
    </w:p>
    <w:p w14:paraId="420F54FC" w14:textId="77777777" w:rsidR="006E01F5" w:rsidRPr="003F6E5D" w:rsidRDefault="006E01F5" w:rsidP="006E01F5">
      <w:pPr>
        <w:widowControl w:val="0"/>
        <w:autoSpaceDE w:val="0"/>
        <w:autoSpaceDN w:val="0"/>
        <w:adjustRightInd w:val="0"/>
        <w:spacing w:line="276" w:lineRule="auto"/>
        <w:jc w:val="both"/>
        <w:rPr>
          <w:rFonts w:ascii="Arial" w:eastAsiaTheme="minorEastAsia" w:hAnsi="Arial" w:cs="Arial"/>
          <w:b/>
          <w:sz w:val="24"/>
          <w:szCs w:val="24"/>
        </w:rPr>
      </w:pPr>
    </w:p>
    <w:p w14:paraId="613C1D1D" w14:textId="2AC6DE0E" w:rsidR="00CD47B5" w:rsidRPr="003F6E5D" w:rsidRDefault="00CD47B5" w:rsidP="006E01F5">
      <w:pPr>
        <w:widowControl w:val="0"/>
        <w:autoSpaceDE w:val="0"/>
        <w:autoSpaceDN w:val="0"/>
        <w:adjustRightInd w:val="0"/>
        <w:spacing w:line="276" w:lineRule="auto"/>
        <w:jc w:val="both"/>
        <w:rPr>
          <w:rFonts w:ascii="Arial" w:eastAsiaTheme="minorEastAsia" w:hAnsi="Arial" w:cs="Arial"/>
          <w:b/>
          <w:sz w:val="24"/>
          <w:szCs w:val="24"/>
        </w:rPr>
      </w:pPr>
      <w:r w:rsidRPr="003F6E5D">
        <w:rPr>
          <w:rFonts w:ascii="Arial" w:hAnsi="Arial" w:cs="Arial"/>
          <w:sz w:val="24"/>
          <w:szCs w:val="24"/>
        </w:rPr>
        <w:t>L’impacte social de la</w:t>
      </w:r>
      <w:r w:rsidRPr="003F6E5D">
        <w:rPr>
          <w:rFonts w:ascii="Arial" w:hAnsi="Arial" w:cs="Arial"/>
          <w:color w:val="222222"/>
          <w:sz w:val="24"/>
          <w:szCs w:val="24"/>
          <w:shd w:val="clear" w:color="auto" w:fill="FFFFFF"/>
        </w:rPr>
        <w:t xml:space="preserve"> formació en professions</w:t>
      </w:r>
      <w:r w:rsidR="00883A39" w:rsidRPr="003F6E5D">
        <w:rPr>
          <w:rFonts w:ascii="Arial" w:hAnsi="Arial" w:cs="Arial"/>
          <w:color w:val="222222"/>
          <w:sz w:val="24"/>
          <w:szCs w:val="24"/>
          <w:shd w:val="clear" w:color="auto" w:fill="FFFFFF"/>
        </w:rPr>
        <w:t xml:space="preserve"> creatives. Estudi de cas en l’à</w:t>
      </w:r>
      <w:r w:rsidRPr="003F6E5D">
        <w:rPr>
          <w:rFonts w:ascii="Arial" w:hAnsi="Arial" w:cs="Arial"/>
          <w:color w:val="222222"/>
          <w:sz w:val="24"/>
          <w:szCs w:val="24"/>
          <w:shd w:val="clear" w:color="auto" w:fill="FFFFFF"/>
        </w:rPr>
        <w:t xml:space="preserve">mbit de l’arquitectura i la biotecnologia. </w:t>
      </w:r>
    </w:p>
    <w:p w14:paraId="5A35CC02" w14:textId="77777777" w:rsidR="00CD47B5" w:rsidRPr="003F6E5D" w:rsidRDefault="00CD47B5" w:rsidP="006E01F5">
      <w:pPr>
        <w:widowControl w:val="0"/>
        <w:autoSpaceDE w:val="0"/>
        <w:autoSpaceDN w:val="0"/>
        <w:adjustRightInd w:val="0"/>
        <w:spacing w:line="276" w:lineRule="auto"/>
        <w:jc w:val="both"/>
        <w:rPr>
          <w:rFonts w:ascii="Arial" w:eastAsiaTheme="minorEastAsia" w:hAnsi="Arial" w:cs="Arial"/>
          <w:sz w:val="24"/>
          <w:szCs w:val="24"/>
        </w:rPr>
      </w:pPr>
    </w:p>
    <w:p w14:paraId="5CE046D6" w14:textId="77777777" w:rsidR="00CD47B5" w:rsidRPr="003F6E5D" w:rsidRDefault="00CD47B5" w:rsidP="006E01F5">
      <w:pPr>
        <w:widowControl w:val="0"/>
        <w:autoSpaceDE w:val="0"/>
        <w:autoSpaceDN w:val="0"/>
        <w:adjustRightInd w:val="0"/>
        <w:spacing w:line="276" w:lineRule="auto"/>
        <w:jc w:val="both"/>
        <w:rPr>
          <w:rFonts w:ascii="Arial" w:eastAsiaTheme="minorEastAsia" w:hAnsi="Arial" w:cs="Arial"/>
          <w:sz w:val="24"/>
          <w:szCs w:val="24"/>
        </w:rPr>
      </w:pPr>
    </w:p>
    <w:p w14:paraId="230A5EFA" w14:textId="78FE5FDE" w:rsidR="00CD47B5" w:rsidRPr="003F6E5D" w:rsidRDefault="001C3F48" w:rsidP="006E01F5">
      <w:pPr>
        <w:pStyle w:val="Prrafodelista"/>
        <w:widowControl w:val="0"/>
        <w:numPr>
          <w:ilvl w:val="0"/>
          <w:numId w:val="5"/>
        </w:numPr>
        <w:autoSpaceDE w:val="0"/>
        <w:autoSpaceDN w:val="0"/>
        <w:adjustRightInd w:val="0"/>
        <w:spacing w:line="276" w:lineRule="auto"/>
        <w:ind w:left="284" w:hanging="284"/>
        <w:jc w:val="both"/>
        <w:rPr>
          <w:rFonts w:ascii="Arial" w:eastAsiaTheme="minorEastAsia" w:hAnsi="Arial" w:cs="Arial"/>
          <w:b/>
          <w:sz w:val="24"/>
          <w:szCs w:val="24"/>
        </w:rPr>
      </w:pPr>
      <w:r w:rsidRPr="003F6E5D">
        <w:rPr>
          <w:rFonts w:ascii="Arial" w:eastAsiaTheme="minorEastAsia" w:hAnsi="Arial" w:cs="Arial"/>
          <w:b/>
          <w:sz w:val="24"/>
          <w:szCs w:val="24"/>
        </w:rPr>
        <w:t>INTRODUCCIÓ</w:t>
      </w:r>
    </w:p>
    <w:p w14:paraId="5FEA717D" w14:textId="77777777" w:rsidR="001C3F48" w:rsidRPr="003F6E5D" w:rsidRDefault="001C3F48" w:rsidP="006E01F5">
      <w:pPr>
        <w:spacing w:line="276" w:lineRule="auto"/>
        <w:jc w:val="both"/>
        <w:rPr>
          <w:rFonts w:ascii="Arial" w:eastAsia="Arial" w:hAnsi="Arial" w:cs="Arial"/>
          <w:sz w:val="24"/>
          <w:szCs w:val="24"/>
        </w:rPr>
      </w:pPr>
    </w:p>
    <w:p w14:paraId="4010ABFD" w14:textId="1EEC32EC" w:rsidR="001C3F48" w:rsidRPr="003F6E5D" w:rsidRDefault="00D313F0" w:rsidP="006E01F5">
      <w:pPr>
        <w:spacing w:line="276" w:lineRule="auto"/>
        <w:jc w:val="both"/>
        <w:rPr>
          <w:rFonts w:ascii="Arial" w:eastAsia="Arial" w:hAnsi="Arial" w:cs="Arial"/>
          <w:sz w:val="24"/>
          <w:szCs w:val="24"/>
        </w:rPr>
      </w:pPr>
      <w:r w:rsidRPr="003F6E5D">
        <w:rPr>
          <w:rFonts w:ascii="Arial" w:eastAsia="Arial" w:hAnsi="Arial" w:cs="Arial"/>
          <w:sz w:val="24"/>
          <w:szCs w:val="24"/>
        </w:rPr>
        <w:t>A l’actualitat, el debat i anàlisi entorn els processos de constitució d’una economia basada en el coneixement, modelat per l’a</w:t>
      </w:r>
      <w:r w:rsidR="00883A39" w:rsidRPr="003F6E5D">
        <w:rPr>
          <w:rFonts w:ascii="Arial" w:eastAsia="Arial" w:hAnsi="Arial" w:cs="Arial"/>
          <w:sz w:val="24"/>
          <w:szCs w:val="24"/>
        </w:rPr>
        <w:t xml:space="preserve">prenentatge i motoritzada per la </w:t>
      </w:r>
      <w:r w:rsidRPr="003F6E5D">
        <w:rPr>
          <w:rFonts w:ascii="Arial" w:eastAsia="Arial" w:hAnsi="Arial" w:cs="Arial"/>
          <w:sz w:val="24"/>
          <w:szCs w:val="24"/>
        </w:rPr>
        <w:t xml:space="preserve">innovació, es fa cada vegada més necessari. Un aspecte important a aquesta contribució el constitueix l’objecte d’estudi d’aquesta investigació: analitzar </w:t>
      </w:r>
      <w:r w:rsidR="00883A39" w:rsidRPr="003F6E5D">
        <w:rPr>
          <w:rFonts w:ascii="Arial" w:eastAsia="Arial" w:hAnsi="Arial" w:cs="Arial"/>
          <w:sz w:val="24"/>
          <w:szCs w:val="24"/>
        </w:rPr>
        <w:t>la importància</w:t>
      </w:r>
      <w:r w:rsidRPr="003F6E5D">
        <w:rPr>
          <w:rFonts w:ascii="Arial" w:eastAsia="Arial" w:hAnsi="Arial" w:cs="Arial"/>
          <w:sz w:val="24"/>
          <w:szCs w:val="24"/>
        </w:rPr>
        <w:t xml:space="preserve"> i pes que té </w:t>
      </w:r>
      <w:r w:rsidR="00AD4D08" w:rsidRPr="003F6E5D">
        <w:rPr>
          <w:rFonts w:ascii="Arial" w:eastAsia="Arial" w:hAnsi="Arial" w:cs="Arial"/>
          <w:sz w:val="24"/>
          <w:szCs w:val="24"/>
        </w:rPr>
        <w:t>la innovació</w:t>
      </w:r>
      <w:r w:rsidRPr="003F6E5D">
        <w:rPr>
          <w:rFonts w:ascii="Arial" w:eastAsia="Arial" w:hAnsi="Arial" w:cs="Arial"/>
          <w:sz w:val="24"/>
          <w:szCs w:val="24"/>
        </w:rPr>
        <w:t xml:space="preserve"> en les denominades ocupacions creatives a Catalunya (Espanya). </w:t>
      </w:r>
      <w:r w:rsidR="00D766D9">
        <w:rPr>
          <w:rFonts w:ascii="Arial" w:eastAsia="Arial" w:hAnsi="Arial" w:cs="Arial"/>
          <w:sz w:val="24"/>
          <w:szCs w:val="24"/>
        </w:rPr>
        <w:t>Concretament ens hem centrat en l</w:t>
      </w:r>
      <w:r w:rsidRPr="003F6E5D">
        <w:rPr>
          <w:rFonts w:ascii="Arial" w:eastAsia="Arial" w:hAnsi="Arial" w:cs="Arial"/>
          <w:sz w:val="24"/>
          <w:szCs w:val="24"/>
        </w:rPr>
        <w:t xml:space="preserve">a professió d’arquitecte i </w:t>
      </w:r>
      <w:r w:rsidR="00D766D9">
        <w:rPr>
          <w:rFonts w:ascii="Arial" w:eastAsia="Arial" w:hAnsi="Arial" w:cs="Arial"/>
          <w:sz w:val="24"/>
          <w:szCs w:val="24"/>
        </w:rPr>
        <w:t>la de</w:t>
      </w:r>
      <w:r w:rsidRPr="003F6E5D">
        <w:rPr>
          <w:rFonts w:ascii="Arial" w:eastAsia="Arial" w:hAnsi="Arial" w:cs="Arial"/>
          <w:sz w:val="24"/>
          <w:szCs w:val="24"/>
        </w:rPr>
        <w:t xml:space="preserve"> </w:t>
      </w:r>
      <w:proofErr w:type="spellStart"/>
      <w:r w:rsidRPr="003F6E5D">
        <w:rPr>
          <w:rFonts w:ascii="Arial" w:eastAsia="Arial" w:hAnsi="Arial" w:cs="Arial"/>
          <w:sz w:val="24"/>
          <w:szCs w:val="24"/>
        </w:rPr>
        <w:t>biotecnòleg</w:t>
      </w:r>
      <w:proofErr w:type="spellEnd"/>
      <w:r w:rsidRPr="003F6E5D">
        <w:rPr>
          <w:rFonts w:ascii="Arial" w:eastAsia="Arial" w:hAnsi="Arial" w:cs="Arial"/>
          <w:sz w:val="24"/>
          <w:szCs w:val="24"/>
        </w:rPr>
        <w:t xml:space="preserve">/a, professions que s’han seleccionat desprès d’analitzar la composició de les ocupacions creatives a Espanya i la seva evolució en l’estructura de classes </w:t>
      </w:r>
      <w:r w:rsidR="00883A39" w:rsidRPr="003F6E5D">
        <w:rPr>
          <w:rFonts w:ascii="Arial" w:eastAsia="Arial" w:hAnsi="Arial" w:cs="Arial"/>
          <w:sz w:val="24"/>
          <w:szCs w:val="24"/>
        </w:rPr>
        <w:t>a través</w:t>
      </w:r>
      <w:r w:rsidRPr="003F6E5D">
        <w:rPr>
          <w:rFonts w:ascii="Arial" w:eastAsia="Arial" w:hAnsi="Arial" w:cs="Arial"/>
          <w:sz w:val="24"/>
          <w:szCs w:val="24"/>
        </w:rPr>
        <w:t xml:space="preserve"> de fonts secundaries </w:t>
      </w:r>
      <w:r w:rsidR="00AD4D08" w:rsidRPr="003F6E5D">
        <w:rPr>
          <w:rFonts w:ascii="Arial" w:eastAsia="Arial" w:hAnsi="Arial" w:cs="Arial"/>
          <w:sz w:val="24"/>
          <w:szCs w:val="24"/>
        </w:rPr>
        <w:t xml:space="preserve"> (EPA, Censo de la Població</w:t>
      </w:r>
      <w:r w:rsidR="00D766D9">
        <w:rPr>
          <w:rFonts w:ascii="Arial" w:eastAsia="Arial" w:hAnsi="Arial" w:cs="Arial"/>
          <w:sz w:val="24"/>
          <w:szCs w:val="24"/>
        </w:rPr>
        <w:t xml:space="preserve">, etc.). </w:t>
      </w:r>
      <w:r w:rsidR="001C3F48" w:rsidRPr="003F6E5D">
        <w:rPr>
          <w:rFonts w:ascii="Arial" w:hAnsi="Arial" w:cs="Arial"/>
          <w:color w:val="000000"/>
          <w:sz w:val="24"/>
          <w:szCs w:val="24"/>
        </w:rPr>
        <w:t xml:space="preserve">Aquesta tesi </w:t>
      </w:r>
      <w:r w:rsidR="001C3F48" w:rsidRPr="003F6E5D">
        <w:rPr>
          <w:rFonts w:ascii="Arial" w:hAnsi="Arial" w:cs="Arial"/>
          <w:color w:val="222222"/>
          <w:sz w:val="24"/>
          <w:szCs w:val="24"/>
          <w:shd w:val="clear" w:color="auto" w:fill="FFFFFF"/>
        </w:rPr>
        <w:t xml:space="preserve">pretén identificar les claus educatives que determinen els </w:t>
      </w:r>
      <w:r w:rsidR="00D766D9">
        <w:rPr>
          <w:rFonts w:ascii="Arial" w:hAnsi="Arial" w:cs="Arial"/>
          <w:color w:val="222222"/>
          <w:sz w:val="24"/>
          <w:szCs w:val="24"/>
          <w:shd w:val="clear" w:color="auto" w:fill="FFFFFF"/>
        </w:rPr>
        <w:t xml:space="preserve">i les </w:t>
      </w:r>
      <w:r w:rsidR="001C3F48" w:rsidRPr="003F6E5D">
        <w:rPr>
          <w:rFonts w:ascii="Arial" w:hAnsi="Arial" w:cs="Arial"/>
          <w:color w:val="222222"/>
          <w:sz w:val="24"/>
          <w:szCs w:val="24"/>
          <w:shd w:val="clear" w:color="auto" w:fill="FFFFFF"/>
        </w:rPr>
        <w:t>professionals creatius</w:t>
      </w:r>
      <w:r w:rsidR="00D766D9">
        <w:rPr>
          <w:rFonts w:ascii="Arial" w:hAnsi="Arial" w:cs="Arial"/>
          <w:color w:val="222222"/>
          <w:sz w:val="24"/>
          <w:szCs w:val="24"/>
          <w:shd w:val="clear" w:color="auto" w:fill="FFFFFF"/>
        </w:rPr>
        <w:t>/ves</w:t>
      </w:r>
      <w:r w:rsidR="001C3F48" w:rsidRPr="003F6E5D">
        <w:rPr>
          <w:rFonts w:ascii="Arial" w:hAnsi="Arial" w:cs="Arial"/>
          <w:color w:val="222222"/>
          <w:sz w:val="24"/>
          <w:szCs w:val="24"/>
          <w:shd w:val="clear" w:color="auto" w:fill="FFFFFF"/>
        </w:rPr>
        <w:t xml:space="preserve"> i per això es centrarà en les professions d’arquitectura i biotecnologia. Tot i això, es pretén identificar elements educatius tot destacant-ne la</w:t>
      </w:r>
      <w:r w:rsidR="001C3F48" w:rsidRPr="003F6E5D">
        <w:rPr>
          <w:rFonts w:ascii="Arial" w:hAnsi="Arial" w:cs="Arial"/>
          <w:sz w:val="24"/>
          <w:szCs w:val="24"/>
        </w:rPr>
        <w:t xml:space="preserve"> transferibilitat a altres professions creatives. </w:t>
      </w:r>
    </w:p>
    <w:p w14:paraId="5AA2F21C" w14:textId="77777777" w:rsidR="001C3F48" w:rsidRPr="003F6E5D" w:rsidRDefault="001C3F48" w:rsidP="006E01F5">
      <w:pPr>
        <w:spacing w:line="276" w:lineRule="auto"/>
        <w:jc w:val="both"/>
        <w:rPr>
          <w:rFonts w:ascii="Arial" w:eastAsia="Arial" w:hAnsi="Arial" w:cs="Arial"/>
          <w:sz w:val="24"/>
          <w:szCs w:val="24"/>
        </w:rPr>
      </w:pPr>
      <w:bookmarkStart w:id="0" w:name="_GoBack"/>
      <w:bookmarkEnd w:id="0"/>
    </w:p>
    <w:p w14:paraId="382EF6E9" w14:textId="77777777" w:rsidR="001C3F48" w:rsidRPr="003F6E5D" w:rsidRDefault="001C3F48" w:rsidP="006E01F5">
      <w:pPr>
        <w:pStyle w:val="normal2"/>
        <w:keepNext w:val="0"/>
        <w:spacing w:before="0" w:after="0" w:line="276" w:lineRule="auto"/>
        <w:jc w:val="both"/>
        <w:outlineLvl w:val="9"/>
        <w:rPr>
          <w:rFonts w:eastAsiaTheme="minorEastAsia" w:cs="Arial"/>
          <w:sz w:val="24"/>
          <w:szCs w:val="24"/>
        </w:rPr>
      </w:pPr>
    </w:p>
    <w:p w14:paraId="0AF9FD11" w14:textId="29CF0250" w:rsidR="00F9040A" w:rsidRPr="003F6E5D" w:rsidRDefault="00CD47B5" w:rsidP="003B5F8F">
      <w:pPr>
        <w:pStyle w:val="normal2"/>
        <w:keepNext w:val="0"/>
        <w:numPr>
          <w:ilvl w:val="0"/>
          <w:numId w:val="5"/>
        </w:numPr>
        <w:spacing w:before="0" w:after="0" w:line="276" w:lineRule="auto"/>
        <w:ind w:left="284" w:hanging="284"/>
        <w:jc w:val="both"/>
        <w:outlineLvl w:val="9"/>
        <w:rPr>
          <w:rFonts w:cs="Arial"/>
          <w:b/>
          <w:sz w:val="24"/>
          <w:szCs w:val="24"/>
        </w:rPr>
      </w:pPr>
      <w:r w:rsidRPr="003F6E5D">
        <w:rPr>
          <w:rFonts w:eastAsiaTheme="minorEastAsia" w:cs="Arial"/>
          <w:b/>
          <w:sz w:val="24"/>
          <w:szCs w:val="24"/>
        </w:rPr>
        <w:t>JUSTIFICACIÓ I PLANTEJAMENT DE LA RECERCA</w:t>
      </w:r>
    </w:p>
    <w:p w14:paraId="06D8ECD2" w14:textId="77777777" w:rsidR="00F9040A" w:rsidRPr="003F6E5D" w:rsidRDefault="00F9040A" w:rsidP="00F9040A">
      <w:pPr>
        <w:pStyle w:val="normal2"/>
        <w:keepNext w:val="0"/>
        <w:spacing w:before="0" w:after="0" w:line="276" w:lineRule="auto"/>
        <w:jc w:val="both"/>
        <w:outlineLvl w:val="9"/>
        <w:rPr>
          <w:rFonts w:cs="Arial"/>
          <w:b/>
          <w:sz w:val="24"/>
          <w:szCs w:val="24"/>
        </w:rPr>
      </w:pPr>
    </w:p>
    <w:p w14:paraId="7D48C4BE" w14:textId="5B48BC22" w:rsidR="00E87589" w:rsidRPr="003F6E5D" w:rsidRDefault="00CD47B5" w:rsidP="006E01F5">
      <w:pPr>
        <w:pStyle w:val="normal2"/>
        <w:keepNext w:val="0"/>
        <w:spacing w:before="0" w:after="0" w:line="276" w:lineRule="auto"/>
        <w:jc w:val="both"/>
        <w:outlineLvl w:val="9"/>
        <w:rPr>
          <w:rFonts w:cs="Arial"/>
          <w:color w:val="000000"/>
          <w:sz w:val="24"/>
          <w:szCs w:val="24"/>
        </w:rPr>
      </w:pPr>
      <w:r w:rsidRPr="003F6E5D">
        <w:rPr>
          <w:rFonts w:cs="Arial"/>
          <w:color w:val="000000"/>
          <w:sz w:val="24"/>
          <w:szCs w:val="24"/>
        </w:rPr>
        <w:t xml:space="preserve">La comunitat científica internacional, les empreses i els governs es troben front el canvi tecnològic de la societat actual, el qual ha provocat el debat de la formació en innovació com a creixement econòmic i generació de treball. </w:t>
      </w:r>
      <w:r w:rsidR="00F9040A" w:rsidRPr="003F6E5D">
        <w:rPr>
          <w:rFonts w:cs="Arial"/>
          <w:color w:val="000000"/>
          <w:sz w:val="24"/>
          <w:szCs w:val="24"/>
        </w:rPr>
        <w:t>Per això</w:t>
      </w:r>
      <w:r w:rsidR="00012566" w:rsidRPr="003F6E5D">
        <w:rPr>
          <w:rFonts w:cs="Arial"/>
          <w:color w:val="000000"/>
          <w:sz w:val="24"/>
          <w:szCs w:val="24"/>
        </w:rPr>
        <w:t>,</w:t>
      </w:r>
      <w:r w:rsidR="00F9040A" w:rsidRPr="003F6E5D">
        <w:rPr>
          <w:rFonts w:cs="Arial"/>
          <w:color w:val="000000"/>
          <w:sz w:val="24"/>
          <w:szCs w:val="24"/>
        </w:rPr>
        <w:t xml:space="preserve"> no és est</w:t>
      </w:r>
      <w:r w:rsidR="00012566" w:rsidRPr="003F6E5D">
        <w:rPr>
          <w:rFonts w:cs="Arial"/>
          <w:color w:val="000000"/>
          <w:sz w:val="24"/>
          <w:szCs w:val="24"/>
        </w:rPr>
        <w:t>rany que</w:t>
      </w:r>
      <w:r w:rsidR="00F9040A" w:rsidRPr="003F6E5D">
        <w:rPr>
          <w:rFonts w:cs="Arial"/>
          <w:color w:val="000000"/>
          <w:sz w:val="24"/>
          <w:szCs w:val="24"/>
        </w:rPr>
        <w:t xml:space="preserve"> la creativitat s</w:t>
      </w:r>
      <w:r w:rsidR="00012566" w:rsidRPr="003F6E5D">
        <w:rPr>
          <w:rFonts w:cs="Arial"/>
          <w:color w:val="000000"/>
          <w:sz w:val="24"/>
          <w:szCs w:val="24"/>
        </w:rPr>
        <w:t>igui</w:t>
      </w:r>
      <w:r w:rsidR="00F9040A" w:rsidRPr="003F6E5D">
        <w:rPr>
          <w:rFonts w:cs="Arial"/>
          <w:color w:val="000000"/>
          <w:sz w:val="24"/>
          <w:szCs w:val="24"/>
        </w:rPr>
        <w:t xml:space="preserve"> una priorit</w:t>
      </w:r>
      <w:r w:rsidR="00012566" w:rsidRPr="003F6E5D">
        <w:rPr>
          <w:rFonts w:cs="Arial"/>
          <w:color w:val="000000"/>
          <w:sz w:val="24"/>
          <w:szCs w:val="24"/>
        </w:rPr>
        <w:t xml:space="preserve">at en la formació i un tema central en el discurs entorn </w:t>
      </w:r>
      <w:r w:rsidR="00F9040A" w:rsidRPr="003F6E5D">
        <w:rPr>
          <w:rFonts w:cs="Arial"/>
          <w:color w:val="000000"/>
          <w:sz w:val="24"/>
          <w:szCs w:val="24"/>
        </w:rPr>
        <w:t xml:space="preserve">l'aprenentatge del segle </w:t>
      </w:r>
      <w:r w:rsidR="00012566" w:rsidRPr="003F6E5D">
        <w:rPr>
          <w:rFonts w:cs="Arial"/>
          <w:color w:val="000000"/>
          <w:sz w:val="24"/>
          <w:szCs w:val="24"/>
        </w:rPr>
        <w:t xml:space="preserve">XXI, organismes com l’OECDE emfatitza la importància de fomentar la creativitat en l'educació, ja que és un tema transversal per </w:t>
      </w:r>
      <w:r w:rsidR="00F9040A" w:rsidRPr="003F6E5D">
        <w:rPr>
          <w:rFonts w:cs="Arial"/>
          <w:color w:val="000000"/>
          <w:sz w:val="24"/>
          <w:szCs w:val="24"/>
        </w:rPr>
        <w:t>al desenvolupament de les competències bàsiques del llenguatge, alfabetització, aritmètica i</w:t>
      </w:r>
      <w:r w:rsidR="00012566" w:rsidRPr="003F6E5D">
        <w:rPr>
          <w:rFonts w:cs="Arial"/>
          <w:color w:val="000000"/>
          <w:sz w:val="24"/>
          <w:szCs w:val="24"/>
        </w:rPr>
        <w:t xml:space="preserve"> </w:t>
      </w:r>
      <w:r w:rsidR="00F9040A" w:rsidRPr="003F6E5D">
        <w:rPr>
          <w:rFonts w:cs="Arial"/>
          <w:color w:val="000000"/>
          <w:sz w:val="24"/>
          <w:szCs w:val="24"/>
        </w:rPr>
        <w:t>tecnologies de la informació i la comunicació (TIC).</w:t>
      </w:r>
      <w:r w:rsidR="00012566" w:rsidRPr="003F6E5D">
        <w:rPr>
          <w:rFonts w:cs="Arial"/>
          <w:color w:val="000000"/>
          <w:sz w:val="24"/>
          <w:szCs w:val="24"/>
        </w:rPr>
        <w:t xml:space="preserve">  </w:t>
      </w:r>
      <w:r w:rsidRPr="003F6E5D">
        <w:rPr>
          <w:rFonts w:cs="Arial"/>
          <w:color w:val="000000"/>
          <w:sz w:val="24"/>
          <w:szCs w:val="24"/>
        </w:rPr>
        <w:t>Davant aquesta realitat social és important analitzar quin paper juga l’educació, per tal de perfilar-la i adequar-se a la demanda social i a la transformació social que s’està duent a terme</w:t>
      </w:r>
      <w:r w:rsidR="009766B8" w:rsidRPr="003F6E5D">
        <w:rPr>
          <w:rFonts w:cs="Arial"/>
          <w:color w:val="000000"/>
          <w:sz w:val="24"/>
          <w:szCs w:val="24"/>
        </w:rPr>
        <w:t>. L</w:t>
      </w:r>
      <w:r w:rsidRPr="003F6E5D">
        <w:rPr>
          <w:rFonts w:cs="Arial"/>
          <w:color w:val="000000"/>
          <w:sz w:val="24"/>
          <w:szCs w:val="24"/>
        </w:rPr>
        <w:t xml:space="preserve">a realitat social ha imposat un canvi en els esquemes de la formació, ja que el treball en l’economia del coneixement ha de posseir un nivell educatiu continuat i polivalent, tot vinculat a la creativitat, emprenedoria, la innovació i a la capacitat de prendre decisions front les necessitats productives de cada moment (Brunet i </w:t>
      </w:r>
      <w:proofErr w:type="spellStart"/>
      <w:r w:rsidRPr="003F6E5D">
        <w:rPr>
          <w:rFonts w:cs="Arial"/>
          <w:color w:val="000000"/>
          <w:sz w:val="24"/>
          <w:szCs w:val="24"/>
        </w:rPr>
        <w:t>Böcker</w:t>
      </w:r>
      <w:proofErr w:type="spellEnd"/>
      <w:r w:rsidRPr="003F6E5D">
        <w:rPr>
          <w:rFonts w:cs="Arial"/>
          <w:color w:val="000000"/>
          <w:sz w:val="24"/>
          <w:szCs w:val="24"/>
        </w:rPr>
        <w:t xml:space="preserve">, 2013; </w:t>
      </w:r>
      <w:proofErr w:type="spellStart"/>
      <w:r w:rsidRPr="003F6E5D">
        <w:rPr>
          <w:rFonts w:cs="Arial"/>
          <w:color w:val="000000"/>
          <w:sz w:val="24"/>
          <w:szCs w:val="24"/>
        </w:rPr>
        <w:t>Olazaran</w:t>
      </w:r>
      <w:proofErr w:type="spellEnd"/>
      <w:r w:rsidRPr="003F6E5D">
        <w:rPr>
          <w:rFonts w:cs="Arial"/>
          <w:color w:val="000000"/>
          <w:sz w:val="24"/>
          <w:szCs w:val="24"/>
        </w:rPr>
        <w:t xml:space="preserve"> i Brunet, 2013; Brunet i </w:t>
      </w:r>
      <w:proofErr w:type="spellStart"/>
      <w:r w:rsidRPr="003F6E5D">
        <w:rPr>
          <w:rFonts w:cs="Arial"/>
          <w:color w:val="000000"/>
          <w:sz w:val="24"/>
          <w:szCs w:val="24"/>
        </w:rPr>
        <w:t>Baltar</w:t>
      </w:r>
      <w:proofErr w:type="spellEnd"/>
      <w:r w:rsidRPr="003F6E5D">
        <w:rPr>
          <w:rFonts w:cs="Arial"/>
          <w:color w:val="000000"/>
          <w:sz w:val="24"/>
          <w:szCs w:val="24"/>
        </w:rPr>
        <w:t xml:space="preserve">, 2010). </w:t>
      </w:r>
    </w:p>
    <w:p w14:paraId="7445B7FD" w14:textId="77777777" w:rsidR="00E87589" w:rsidRPr="003F6E5D" w:rsidRDefault="00E87589" w:rsidP="006E01F5">
      <w:pPr>
        <w:pStyle w:val="normal2"/>
        <w:keepNext w:val="0"/>
        <w:spacing w:before="0" w:after="0" w:line="276" w:lineRule="auto"/>
        <w:jc w:val="both"/>
        <w:outlineLvl w:val="9"/>
        <w:rPr>
          <w:rFonts w:cs="Arial"/>
          <w:color w:val="000000"/>
          <w:sz w:val="24"/>
          <w:szCs w:val="24"/>
        </w:rPr>
      </w:pPr>
    </w:p>
    <w:p w14:paraId="269D1FEE" w14:textId="77777777" w:rsidR="00653F2E" w:rsidRDefault="00CD47B5" w:rsidP="004F78F3">
      <w:pPr>
        <w:pStyle w:val="normal2"/>
        <w:spacing w:line="276" w:lineRule="auto"/>
        <w:jc w:val="both"/>
        <w:rPr>
          <w:rFonts w:cs="Arial"/>
          <w:color w:val="222222"/>
          <w:sz w:val="24"/>
          <w:szCs w:val="24"/>
          <w:shd w:val="clear" w:color="auto" w:fill="FFFFFF"/>
        </w:rPr>
      </w:pPr>
      <w:r w:rsidRPr="003F6E5D">
        <w:rPr>
          <w:rFonts w:cs="Arial"/>
          <w:color w:val="222222"/>
          <w:sz w:val="24"/>
          <w:szCs w:val="24"/>
          <w:shd w:val="clear" w:color="auto" w:fill="FFFFFF"/>
        </w:rPr>
        <w:lastRenderedPageBreak/>
        <w:t>De fet</w:t>
      </w:r>
      <w:r w:rsidR="00012566" w:rsidRPr="003F6E5D">
        <w:rPr>
          <w:rFonts w:cs="Arial"/>
          <w:color w:val="222222"/>
          <w:sz w:val="24"/>
          <w:szCs w:val="24"/>
          <w:shd w:val="clear" w:color="auto" w:fill="FFFFFF"/>
        </w:rPr>
        <w:t>,</w:t>
      </w:r>
      <w:r w:rsidRPr="003F6E5D">
        <w:rPr>
          <w:rFonts w:cs="Arial"/>
          <w:color w:val="222222"/>
          <w:sz w:val="24"/>
          <w:szCs w:val="24"/>
          <w:shd w:val="clear" w:color="auto" w:fill="FFFFFF"/>
        </w:rPr>
        <w:t xml:space="preserve"> un autor com Florida ens anuncia que la creativitat i la innovació es situen en el centre de l’escenari econòmic</w:t>
      </w:r>
      <w:r w:rsidR="00AF566B" w:rsidRPr="003F6E5D">
        <w:rPr>
          <w:rFonts w:cs="Arial"/>
          <w:color w:val="222222"/>
          <w:sz w:val="24"/>
          <w:szCs w:val="24"/>
          <w:shd w:val="clear" w:color="auto" w:fill="FFFFFF"/>
        </w:rPr>
        <w:t>, i en aquest sentit, les persones creatives son, certament, la principal divisa de la era econòmica emergent (Florida, 2010: 69)</w:t>
      </w:r>
      <w:r w:rsidRPr="003F6E5D">
        <w:rPr>
          <w:rFonts w:cs="Arial"/>
          <w:color w:val="222222"/>
          <w:sz w:val="24"/>
          <w:szCs w:val="24"/>
          <w:shd w:val="clear" w:color="auto" w:fill="FFFFFF"/>
        </w:rPr>
        <w:t>.</w:t>
      </w:r>
      <w:r w:rsidR="00322871" w:rsidRPr="003F6E5D">
        <w:rPr>
          <w:rFonts w:cs="Arial"/>
          <w:color w:val="222222"/>
          <w:sz w:val="24"/>
          <w:szCs w:val="24"/>
          <w:shd w:val="clear" w:color="auto" w:fill="FFFFFF"/>
        </w:rPr>
        <w:t xml:space="preserve"> En </w:t>
      </w:r>
      <w:r w:rsidR="00A91B43" w:rsidRPr="003F6E5D">
        <w:rPr>
          <w:rFonts w:cs="Arial"/>
          <w:color w:val="222222"/>
          <w:sz w:val="24"/>
          <w:szCs w:val="24"/>
          <w:shd w:val="clear" w:color="auto" w:fill="FFFFFF"/>
        </w:rPr>
        <w:t>la mateixa línia</w:t>
      </w:r>
      <w:r w:rsidR="00322871" w:rsidRPr="003F6E5D">
        <w:rPr>
          <w:rFonts w:cs="Arial"/>
          <w:color w:val="222222"/>
          <w:sz w:val="24"/>
          <w:szCs w:val="24"/>
          <w:shd w:val="clear" w:color="auto" w:fill="FFFFFF"/>
        </w:rPr>
        <w:t>, l’educador Ken Robinson en diverses conferències</w:t>
      </w:r>
      <w:r w:rsidR="009766B8" w:rsidRPr="003F6E5D">
        <w:rPr>
          <w:rFonts w:cs="Arial"/>
          <w:color w:val="222222"/>
          <w:sz w:val="24"/>
          <w:szCs w:val="24"/>
          <w:shd w:val="clear" w:color="auto" w:fill="FFFFFF"/>
        </w:rPr>
        <w:t xml:space="preserve"> i en el </w:t>
      </w:r>
      <w:r w:rsidR="0069193C">
        <w:rPr>
          <w:rFonts w:cs="Arial"/>
          <w:color w:val="222222"/>
          <w:sz w:val="24"/>
          <w:szCs w:val="24"/>
          <w:shd w:val="clear" w:color="auto" w:fill="FFFFFF"/>
        </w:rPr>
        <w:t>proper</w:t>
      </w:r>
      <w:r w:rsidR="009766B8" w:rsidRPr="003F6E5D">
        <w:rPr>
          <w:rFonts w:cs="Arial"/>
          <w:color w:val="222222"/>
          <w:sz w:val="24"/>
          <w:szCs w:val="24"/>
          <w:shd w:val="clear" w:color="auto" w:fill="FFFFFF"/>
        </w:rPr>
        <w:t xml:space="preserve"> llibre</w:t>
      </w:r>
      <w:r w:rsidR="00944AA5" w:rsidRPr="003F6E5D">
        <w:rPr>
          <w:rFonts w:cs="Arial"/>
          <w:color w:val="222222"/>
          <w:sz w:val="24"/>
          <w:szCs w:val="24"/>
          <w:shd w:val="clear" w:color="auto" w:fill="FFFFFF"/>
        </w:rPr>
        <w:t xml:space="preserve"> amb </w:t>
      </w:r>
      <w:proofErr w:type="spellStart"/>
      <w:r w:rsidR="00944AA5" w:rsidRPr="003F6E5D">
        <w:rPr>
          <w:rFonts w:cs="Arial"/>
          <w:color w:val="222222"/>
          <w:sz w:val="24"/>
          <w:szCs w:val="24"/>
          <w:shd w:val="clear" w:color="auto" w:fill="FFFFFF"/>
        </w:rPr>
        <w:t>Lou</w:t>
      </w:r>
      <w:proofErr w:type="spellEnd"/>
      <w:r w:rsidR="00944AA5" w:rsidRPr="003F6E5D">
        <w:rPr>
          <w:rFonts w:cs="Arial"/>
          <w:color w:val="222222"/>
          <w:sz w:val="24"/>
          <w:szCs w:val="24"/>
          <w:shd w:val="clear" w:color="auto" w:fill="FFFFFF"/>
        </w:rPr>
        <w:t xml:space="preserve"> </w:t>
      </w:r>
      <w:proofErr w:type="spellStart"/>
      <w:r w:rsidR="00944AA5" w:rsidRPr="003F6E5D">
        <w:rPr>
          <w:rFonts w:cs="Arial"/>
          <w:color w:val="222222"/>
          <w:sz w:val="24"/>
          <w:szCs w:val="24"/>
          <w:shd w:val="clear" w:color="auto" w:fill="FFFFFF"/>
        </w:rPr>
        <w:t>Aronica</w:t>
      </w:r>
      <w:proofErr w:type="spellEnd"/>
      <w:r w:rsidR="009766B8" w:rsidRPr="003F6E5D">
        <w:rPr>
          <w:rFonts w:cs="Arial"/>
          <w:color w:val="222222"/>
          <w:sz w:val="24"/>
          <w:szCs w:val="24"/>
          <w:shd w:val="clear" w:color="auto" w:fill="FFFFFF"/>
        </w:rPr>
        <w:t xml:space="preserve">: </w:t>
      </w:r>
      <w:proofErr w:type="spellStart"/>
      <w:r w:rsidR="0069193C">
        <w:rPr>
          <w:rFonts w:cs="Arial"/>
          <w:i/>
          <w:color w:val="222222"/>
          <w:sz w:val="24"/>
          <w:szCs w:val="24"/>
          <w:shd w:val="clear" w:color="auto" w:fill="FFFFFF"/>
        </w:rPr>
        <w:t>E</w:t>
      </w:r>
      <w:r w:rsidR="009766B8" w:rsidRPr="0069193C">
        <w:rPr>
          <w:rFonts w:cs="Arial"/>
          <w:i/>
          <w:color w:val="222222"/>
          <w:sz w:val="24"/>
          <w:szCs w:val="24"/>
          <w:shd w:val="clear" w:color="auto" w:fill="FFFFFF"/>
        </w:rPr>
        <w:t>scuelas</w:t>
      </w:r>
      <w:proofErr w:type="spellEnd"/>
      <w:r w:rsidR="009766B8" w:rsidRPr="0069193C">
        <w:rPr>
          <w:rFonts w:cs="Arial"/>
          <w:i/>
          <w:color w:val="222222"/>
          <w:sz w:val="24"/>
          <w:szCs w:val="24"/>
          <w:shd w:val="clear" w:color="auto" w:fill="FFFFFF"/>
        </w:rPr>
        <w:t xml:space="preserve"> creatives</w:t>
      </w:r>
      <w:r w:rsidR="009766B8" w:rsidRPr="003F6E5D">
        <w:rPr>
          <w:rFonts w:cs="Arial"/>
          <w:color w:val="222222"/>
          <w:sz w:val="24"/>
          <w:szCs w:val="24"/>
          <w:shd w:val="clear" w:color="auto" w:fill="FFFFFF"/>
        </w:rPr>
        <w:t xml:space="preserve"> (2015)</w:t>
      </w:r>
      <w:r w:rsidR="00322871" w:rsidRPr="003F6E5D">
        <w:rPr>
          <w:rFonts w:cs="Arial"/>
          <w:color w:val="222222"/>
          <w:sz w:val="24"/>
          <w:szCs w:val="24"/>
          <w:shd w:val="clear" w:color="auto" w:fill="FFFFFF"/>
        </w:rPr>
        <w:t xml:space="preserve"> anuncia que la creativitat és tant important com saber llegir i escriure, per tant es mereix el mateix tracte. Tot i això, Robinson anuncia que tots els sistemes educatius han destruït les ments d’una manera que ens quedem en la superfície, cosa més còmoda, però que no és útil pel futur. Així doncs, a mans d’aquests autors es de</w:t>
      </w:r>
      <w:r w:rsidR="00A91B43" w:rsidRPr="003F6E5D">
        <w:rPr>
          <w:rFonts w:cs="Arial"/>
          <w:color w:val="222222"/>
          <w:sz w:val="24"/>
          <w:szCs w:val="24"/>
          <w:shd w:val="clear" w:color="auto" w:fill="FFFFFF"/>
        </w:rPr>
        <w:t>s</w:t>
      </w:r>
      <w:r w:rsidR="00322871" w:rsidRPr="003F6E5D">
        <w:rPr>
          <w:rFonts w:cs="Arial"/>
          <w:color w:val="222222"/>
          <w:sz w:val="24"/>
          <w:szCs w:val="24"/>
          <w:shd w:val="clear" w:color="auto" w:fill="FFFFFF"/>
        </w:rPr>
        <w:t xml:space="preserve">taca la importància de la creativitat i alhora la necessitat de modificar els principis en els que es basa l’educació. </w:t>
      </w:r>
      <w:r w:rsidR="009766B8" w:rsidRPr="003F6E5D">
        <w:rPr>
          <w:rFonts w:cs="Arial"/>
          <w:color w:val="222222"/>
          <w:sz w:val="24"/>
          <w:szCs w:val="24"/>
          <w:shd w:val="clear" w:color="auto" w:fill="FFFFFF"/>
        </w:rPr>
        <w:t xml:space="preserve">Lorenz i </w:t>
      </w:r>
      <w:proofErr w:type="spellStart"/>
      <w:r w:rsidR="009766B8" w:rsidRPr="003F6E5D">
        <w:rPr>
          <w:rFonts w:cs="Arial"/>
          <w:color w:val="222222"/>
          <w:sz w:val="24"/>
          <w:szCs w:val="24"/>
          <w:shd w:val="clear" w:color="auto" w:fill="FFFFFF"/>
        </w:rPr>
        <w:t>Lundvall</w:t>
      </w:r>
      <w:proofErr w:type="spellEnd"/>
      <w:r w:rsidR="009766B8" w:rsidRPr="003F6E5D">
        <w:rPr>
          <w:rFonts w:cs="Arial"/>
          <w:color w:val="222222"/>
          <w:sz w:val="24"/>
          <w:szCs w:val="24"/>
          <w:shd w:val="clear" w:color="auto" w:fill="FFFFFF"/>
        </w:rPr>
        <w:t xml:space="preserve"> (2011</w:t>
      </w:r>
      <w:r w:rsidR="00CB0C0A" w:rsidRPr="003F6E5D">
        <w:rPr>
          <w:rFonts w:cs="Arial"/>
          <w:color w:val="222222"/>
          <w:sz w:val="24"/>
          <w:szCs w:val="24"/>
          <w:shd w:val="clear" w:color="auto" w:fill="FFFFFF"/>
        </w:rPr>
        <w:t xml:space="preserve">) ens els resultats del seu estudi argumenten la necessitat institucional de reforma per crear l'educació més àmplia i igualitària, tot arribant a totes les classes socials. Aquesta reforma hauria d’unir els dos temes cabdals de l’Agenda de Lisboa: competitivitat i la cohesió social. </w:t>
      </w:r>
      <w:r w:rsidR="004F78F3" w:rsidRPr="003F6E5D">
        <w:rPr>
          <w:rFonts w:cs="Arial"/>
          <w:color w:val="222222"/>
          <w:sz w:val="24"/>
          <w:szCs w:val="24"/>
          <w:shd w:val="clear" w:color="auto" w:fill="FFFFFF"/>
        </w:rPr>
        <w:t xml:space="preserve">A més, </w:t>
      </w:r>
      <w:r w:rsidR="004F78F3" w:rsidRPr="003F6E5D">
        <w:rPr>
          <w:rFonts w:cs="Arial"/>
          <w:color w:val="000000"/>
          <w:sz w:val="24"/>
          <w:szCs w:val="24"/>
        </w:rPr>
        <w:t xml:space="preserve">Martha </w:t>
      </w:r>
      <w:proofErr w:type="spellStart"/>
      <w:r w:rsidR="004F78F3" w:rsidRPr="003F6E5D">
        <w:rPr>
          <w:rFonts w:cs="Arial"/>
          <w:color w:val="000000"/>
          <w:sz w:val="24"/>
          <w:szCs w:val="24"/>
        </w:rPr>
        <w:t>Nussbaum</w:t>
      </w:r>
      <w:proofErr w:type="spellEnd"/>
      <w:r w:rsidR="004F78F3" w:rsidRPr="003F6E5D">
        <w:rPr>
          <w:rFonts w:cs="Arial"/>
          <w:color w:val="000000"/>
          <w:sz w:val="24"/>
          <w:szCs w:val="24"/>
        </w:rPr>
        <w:t xml:space="preserve"> (2011) sosté que la dignitat humana i el progrés tenen les seves arrels en les capacitats de cada individu, incloent aquells que són fonamentals per a la creativitat: ser capaç d'utilitzar e</w:t>
      </w:r>
      <w:r w:rsidR="0069193C">
        <w:rPr>
          <w:rFonts w:cs="Arial"/>
          <w:color w:val="000000"/>
          <w:sz w:val="24"/>
          <w:szCs w:val="24"/>
        </w:rPr>
        <w:t>ls sentits, imaginar, pensar i la raó</w:t>
      </w:r>
      <w:r w:rsidR="00653F2E">
        <w:rPr>
          <w:rFonts w:cs="Arial"/>
          <w:color w:val="000000"/>
          <w:sz w:val="24"/>
          <w:szCs w:val="24"/>
        </w:rPr>
        <w:t xml:space="preserve">, en aquesta línia </w:t>
      </w:r>
      <w:r w:rsidR="00322871" w:rsidRPr="003F6E5D">
        <w:rPr>
          <w:rFonts w:cs="Arial"/>
          <w:color w:val="222222"/>
          <w:sz w:val="24"/>
          <w:szCs w:val="24"/>
          <w:shd w:val="clear" w:color="auto" w:fill="FFFFFF"/>
        </w:rPr>
        <w:t>Ken Robinson</w:t>
      </w:r>
      <w:r w:rsidR="009766B8" w:rsidRPr="003F6E5D">
        <w:rPr>
          <w:rFonts w:cs="Arial"/>
          <w:color w:val="222222"/>
          <w:sz w:val="24"/>
          <w:szCs w:val="24"/>
          <w:shd w:val="clear" w:color="auto" w:fill="FFFFFF"/>
        </w:rPr>
        <w:t xml:space="preserve"> (2015)</w:t>
      </w:r>
      <w:r w:rsidR="00653F2E">
        <w:rPr>
          <w:rFonts w:cs="Arial"/>
          <w:color w:val="222222"/>
          <w:sz w:val="24"/>
          <w:szCs w:val="24"/>
          <w:shd w:val="clear" w:color="auto" w:fill="FFFFFF"/>
        </w:rPr>
        <w:t xml:space="preserve"> puntualitza que</w:t>
      </w:r>
      <w:r w:rsidR="00322871" w:rsidRPr="003F6E5D">
        <w:rPr>
          <w:rFonts w:cs="Arial"/>
          <w:color w:val="222222"/>
          <w:sz w:val="24"/>
          <w:szCs w:val="24"/>
          <w:shd w:val="clear" w:color="auto" w:fill="FFFFFF"/>
        </w:rPr>
        <w:t xml:space="preserve"> les capacitats creatives són essencials per afrontar els reptes del futur. De fet</w:t>
      </w:r>
      <w:r w:rsidR="00A91B43" w:rsidRPr="003F6E5D">
        <w:rPr>
          <w:rFonts w:cs="Arial"/>
          <w:color w:val="222222"/>
          <w:sz w:val="24"/>
          <w:szCs w:val="24"/>
          <w:shd w:val="clear" w:color="auto" w:fill="FFFFFF"/>
        </w:rPr>
        <w:t>,</w:t>
      </w:r>
      <w:r w:rsidR="00322871" w:rsidRPr="003F6E5D">
        <w:rPr>
          <w:rFonts w:cs="Arial"/>
          <w:color w:val="222222"/>
          <w:sz w:val="24"/>
          <w:szCs w:val="24"/>
          <w:shd w:val="clear" w:color="auto" w:fill="FFFFFF"/>
        </w:rPr>
        <w:t xml:space="preserve"> </w:t>
      </w:r>
      <w:r w:rsidR="00A91B43" w:rsidRPr="003F6E5D">
        <w:rPr>
          <w:rFonts w:cs="Arial"/>
          <w:color w:val="222222"/>
          <w:sz w:val="24"/>
          <w:szCs w:val="24"/>
          <w:shd w:val="clear" w:color="auto" w:fill="FFFFFF"/>
        </w:rPr>
        <w:t>l’èxit</w:t>
      </w:r>
      <w:r w:rsidR="00322871" w:rsidRPr="003F6E5D">
        <w:rPr>
          <w:rFonts w:cs="Arial"/>
          <w:color w:val="222222"/>
          <w:sz w:val="24"/>
          <w:szCs w:val="24"/>
          <w:shd w:val="clear" w:color="auto" w:fill="FFFFFF"/>
        </w:rPr>
        <w:t xml:space="preserve"> econòmic en regions com </w:t>
      </w:r>
      <w:proofErr w:type="spellStart"/>
      <w:r w:rsidR="00322871" w:rsidRPr="003F6E5D">
        <w:rPr>
          <w:rFonts w:cs="Arial"/>
          <w:color w:val="222222"/>
          <w:sz w:val="24"/>
          <w:szCs w:val="24"/>
          <w:shd w:val="clear" w:color="auto" w:fill="FFFFFF"/>
        </w:rPr>
        <w:t>Silicon</w:t>
      </w:r>
      <w:proofErr w:type="spellEnd"/>
      <w:r w:rsidR="00322871" w:rsidRPr="003F6E5D">
        <w:rPr>
          <w:rFonts w:cs="Arial"/>
          <w:color w:val="222222"/>
          <w:sz w:val="24"/>
          <w:szCs w:val="24"/>
          <w:shd w:val="clear" w:color="auto" w:fill="FFFFFF"/>
        </w:rPr>
        <w:t xml:space="preserve"> </w:t>
      </w:r>
      <w:proofErr w:type="spellStart"/>
      <w:r w:rsidR="00322871" w:rsidRPr="003F6E5D">
        <w:rPr>
          <w:rFonts w:cs="Arial"/>
          <w:color w:val="222222"/>
          <w:sz w:val="24"/>
          <w:szCs w:val="24"/>
          <w:shd w:val="clear" w:color="auto" w:fill="FFFFFF"/>
        </w:rPr>
        <w:t>Valley</w:t>
      </w:r>
      <w:proofErr w:type="spellEnd"/>
      <w:r w:rsidR="00653F2E">
        <w:rPr>
          <w:rFonts w:cs="Arial"/>
          <w:color w:val="222222"/>
          <w:sz w:val="24"/>
          <w:szCs w:val="24"/>
          <w:shd w:val="clear" w:color="auto" w:fill="FFFFFF"/>
        </w:rPr>
        <w:t>,</w:t>
      </w:r>
      <w:r w:rsidR="00322871" w:rsidRPr="003F6E5D">
        <w:rPr>
          <w:rFonts w:cs="Arial"/>
          <w:color w:val="222222"/>
          <w:sz w:val="24"/>
          <w:szCs w:val="24"/>
          <w:shd w:val="clear" w:color="auto" w:fill="FFFFFF"/>
        </w:rPr>
        <w:t xml:space="preserve"> ja ens anuncien que el talent és determinant. </w:t>
      </w:r>
    </w:p>
    <w:p w14:paraId="218DDDC7" w14:textId="77777777" w:rsidR="00653F2E" w:rsidRDefault="00653F2E" w:rsidP="004F78F3">
      <w:pPr>
        <w:pStyle w:val="normal2"/>
        <w:spacing w:line="276" w:lineRule="auto"/>
        <w:jc w:val="both"/>
        <w:rPr>
          <w:rFonts w:cs="Arial"/>
          <w:color w:val="222222"/>
          <w:sz w:val="24"/>
          <w:szCs w:val="24"/>
          <w:shd w:val="clear" w:color="auto" w:fill="FFFFFF"/>
        </w:rPr>
      </w:pPr>
    </w:p>
    <w:p w14:paraId="22840C93" w14:textId="7FED99FF" w:rsidR="00CB0C0A" w:rsidRPr="00653F2E" w:rsidRDefault="00CD47B5" w:rsidP="004F78F3">
      <w:pPr>
        <w:pStyle w:val="normal2"/>
        <w:spacing w:line="276" w:lineRule="auto"/>
        <w:jc w:val="both"/>
        <w:rPr>
          <w:rFonts w:cs="Arial"/>
          <w:color w:val="000000"/>
          <w:sz w:val="24"/>
          <w:szCs w:val="24"/>
        </w:rPr>
      </w:pPr>
      <w:r w:rsidRPr="003F6E5D">
        <w:rPr>
          <w:rFonts w:cs="Arial"/>
          <w:color w:val="000000"/>
          <w:sz w:val="24"/>
          <w:szCs w:val="24"/>
        </w:rPr>
        <w:t xml:space="preserve">Davant aquesta realitat, partim de l’estudi de Florida en relació a les ocupacions creatives i als professionals que les componen. </w:t>
      </w:r>
      <w:r w:rsidR="007D447A" w:rsidRPr="003F6E5D">
        <w:rPr>
          <w:rFonts w:cs="Arial"/>
          <w:color w:val="000000"/>
          <w:sz w:val="24"/>
          <w:szCs w:val="24"/>
        </w:rPr>
        <w:t xml:space="preserve">Segons l’exposició de classe creativa de </w:t>
      </w:r>
      <w:r w:rsidR="008C2B8E" w:rsidRPr="003F6E5D">
        <w:rPr>
          <w:rFonts w:cs="Arial"/>
          <w:color w:val="000000"/>
          <w:sz w:val="24"/>
          <w:szCs w:val="24"/>
        </w:rPr>
        <w:t>Florida (2010)</w:t>
      </w:r>
      <w:r w:rsidR="007D447A" w:rsidRPr="003F6E5D">
        <w:rPr>
          <w:rFonts w:cs="Arial"/>
          <w:color w:val="000000"/>
          <w:sz w:val="24"/>
          <w:szCs w:val="24"/>
        </w:rPr>
        <w:t xml:space="preserve">, aquesta té dos components, per una banda hi ha el </w:t>
      </w:r>
      <w:r w:rsidR="007D447A" w:rsidRPr="00653F2E">
        <w:rPr>
          <w:rFonts w:cs="Arial"/>
          <w:i/>
          <w:color w:val="000000"/>
          <w:sz w:val="24"/>
          <w:szCs w:val="24"/>
        </w:rPr>
        <w:t>nucli</w:t>
      </w:r>
      <w:r w:rsidR="00A91B43" w:rsidRPr="00653F2E">
        <w:rPr>
          <w:rFonts w:cs="Arial"/>
          <w:i/>
          <w:color w:val="000000"/>
          <w:sz w:val="24"/>
          <w:szCs w:val="24"/>
        </w:rPr>
        <w:t xml:space="preserve"> </w:t>
      </w:r>
      <w:proofErr w:type="spellStart"/>
      <w:r w:rsidR="00A91B43" w:rsidRPr="00653F2E">
        <w:rPr>
          <w:rFonts w:cs="Arial"/>
          <w:i/>
          <w:color w:val="000000"/>
          <w:sz w:val="24"/>
          <w:szCs w:val="24"/>
        </w:rPr>
        <w:t>supercreatiu</w:t>
      </w:r>
      <w:proofErr w:type="spellEnd"/>
      <w:r w:rsidR="00A91B43" w:rsidRPr="003F6E5D">
        <w:rPr>
          <w:rFonts w:cs="Arial"/>
          <w:color w:val="000000"/>
          <w:sz w:val="24"/>
          <w:szCs w:val="24"/>
        </w:rPr>
        <w:t>: científics i enginy</w:t>
      </w:r>
      <w:r w:rsidR="007D447A" w:rsidRPr="003F6E5D">
        <w:rPr>
          <w:rFonts w:cs="Arial"/>
          <w:color w:val="000000"/>
          <w:sz w:val="24"/>
          <w:szCs w:val="24"/>
        </w:rPr>
        <w:t>ers, professors d’universitat, poetes i escrip</w:t>
      </w:r>
      <w:r w:rsidR="00A91B43" w:rsidRPr="003F6E5D">
        <w:rPr>
          <w:rFonts w:cs="Arial"/>
          <w:color w:val="000000"/>
          <w:sz w:val="24"/>
          <w:szCs w:val="24"/>
        </w:rPr>
        <w:t>tors, artistes, animadors, dissenyadors</w:t>
      </w:r>
      <w:r w:rsidR="007D447A" w:rsidRPr="003F6E5D">
        <w:rPr>
          <w:rFonts w:cs="Arial"/>
          <w:color w:val="000000"/>
          <w:sz w:val="24"/>
          <w:szCs w:val="24"/>
        </w:rPr>
        <w:t xml:space="preserve"> i arquitectes, i líders de pensament de la societat moderna. </w:t>
      </w:r>
      <w:r w:rsidR="00653F2E">
        <w:rPr>
          <w:rFonts w:cs="Arial"/>
          <w:color w:val="000000"/>
          <w:sz w:val="24"/>
          <w:szCs w:val="24"/>
        </w:rPr>
        <w:t>I p</w:t>
      </w:r>
      <w:r w:rsidR="007D447A" w:rsidRPr="003F6E5D">
        <w:rPr>
          <w:rFonts w:cs="Arial"/>
          <w:color w:val="000000"/>
          <w:sz w:val="24"/>
          <w:szCs w:val="24"/>
        </w:rPr>
        <w:t xml:space="preserve">er altra banda hi ha els </w:t>
      </w:r>
      <w:r w:rsidR="007D447A" w:rsidRPr="00653F2E">
        <w:rPr>
          <w:rFonts w:cs="Arial"/>
          <w:i/>
          <w:color w:val="000000"/>
          <w:sz w:val="24"/>
          <w:szCs w:val="24"/>
        </w:rPr>
        <w:t>professionals creatius</w:t>
      </w:r>
      <w:r w:rsidR="007D447A" w:rsidRPr="003F6E5D">
        <w:rPr>
          <w:rFonts w:cs="Arial"/>
          <w:color w:val="000000"/>
          <w:sz w:val="24"/>
          <w:szCs w:val="24"/>
        </w:rPr>
        <w:t>: sectors d’alta tecnologia, serveis financers, professionals legals i sanitaris, i gestió de les empreses</w:t>
      </w:r>
      <w:r w:rsidR="00EE6138" w:rsidRPr="003F6E5D">
        <w:rPr>
          <w:rFonts w:cs="Arial"/>
          <w:color w:val="000000"/>
          <w:sz w:val="24"/>
          <w:szCs w:val="24"/>
        </w:rPr>
        <w:t xml:space="preserve">. L’estudi realitzat per Lorenz i </w:t>
      </w:r>
      <w:proofErr w:type="spellStart"/>
      <w:r w:rsidR="00EE6138" w:rsidRPr="003F6E5D">
        <w:rPr>
          <w:rFonts w:cs="Arial"/>
          <w:color w:val="000000"/>
          <w:sz w:val="24"/>
          <w:szCs w:val="24"/>
        </w:rPr>
        <w:t>Lundvall</w:t>
      </w:r>
      <w:proofErr w:type="spellEnd"/>
      <w:r w:rsidR="00EE6138" w:rsidRPr="003F6E5D">
        <w:rPr>
          <w:rFonts w:cs="Arial"/>
          <w:color w:val="000000"/>
          <w:sz w:val="24"/>
          <w:szCs w:val="24"/>
        </w:rPr>
        <w:t xml:space="preserve"> (2011) evidencia una gran diversitat de la classe creativa en e</w:t>
      </w:r>
      <w:r w:rsidR="00653F2E">
        <w:rPr>
          <w:rFonts w:cs="Arial"/>
          <w:color w:val="000000"/>
          <w:sz w:val="24"/>
          <w:szCs w:val="24"/>
        </w:rPr>
        <w:t>l si de la Unió Europea (27 naci</w:t>
      </w:r>
      <w:r w:rsidR="00EE6138" w:rsidRPr="003F6E5D">
        <w:rPr>
          <w:rFonts w:cs="Arial"/>
          <w:color w:val="000000"/>
          <w:sz w:val="24"/>
          <w:szCs w:val="24"/>
        </w:rPr>
        <w:t xml:space="preserve">ons). Amb dades de la </w:t>
      </w:r>
      <w:proofErr w:type="spellStart"/>
      <w:r w:rsidR="00EE6138" w:rsidRPr="003F6E5D">
        <w:rPr>
          <w:rFonts w:cs="Arial"/>
          <w:color w:val="000000"/>
          <w:sz w:val="24"/>
          <w:szCs w:val="24"/>
        </w:rPr>
        <w:t>Fourth</w:t>
      </w:r>
      <w:proofErr w:type="spellEnd"/>
      <w:r w:rsidR="00EE6138" w:rsidRPr="003F6E5D">
        <w:rPr>
          <w:rFonts w:cs="Arial"/>
          <w:color w:val="000000"/>
          <w:sz w:val="24"/>
          <w:szCs w:val="24"/>
        </w:rPr>
        <w:t xml:space="preserve"> </w:t>
      </w:r>
      <w:proofErr w:type="spellStart"/>
      <w:r w:rsidR="00EE6138" w:rsidRPr="003F6E5D">
        <w:rPr>
          <w:rFonts w:cs="Arial"/>
          <w:color w:val="000000"/>
          <w:sz w:val="24"/>
          <w:szCs w:val="24"/>
        </w:rPr>
        <w:t>Working</w:t>
      </w:r>
      <w:proofErr w:type="spellEnd"/>
      <w:r w:rsidR="00EE6138" w:rsidRPr="003F6E5D">
        <w:rPr>
          <w:rFonts w:cs="Arial"/>
          <w:color w:val="000000"/>
          <w:sz w:val="24"/>
          <w:szCs w:val="24"/>
        </w:rPr>
        <w:t xml:space="preserve"> </w:t>
      </w:r>
      <w:proofErr w:type="spellStart"/>
      <w:r w:rsidR="00EE6138" w:rsidRPr="003F6E5D">
        <w:rPr>
          <w:rFonts w:cs="Arial"/>
          <w:color w:val="000000"/>
          <w:sz w:val="24"/>
          <w:szCs w:val="24"/>
        </w:rPr>
        <w:t>Condition</w:t>
      </w:r>
      <w:proofErr w:type="spellEnd"/>
      <w:r w:rsidR="00EE6138" w:rsidRPr="003F6E5D">
        <w:rPr>
          <w:rFonts w:cs="Arial"/>
          <w:color w:val="000000"/>
          <w:sz w:val="24"/>
          <w:szCs w:val="24"/>
        </w:rPr>
        <w:t xml:space="preserve"> </w:t>
      </w:r>
      <w:proofErr w:type="spellStart"/>
      <w:r w:rsidR="00EE6138" w:rsidRPr="003F6E5D">
        <w:rPr>
          <w:rFonts w:cs="Arial"/>
          <w:color w:val="000000"/>
          <w:sz w:val="24"/>
          <w:szCs w:val="24"/>
        </w:rPr>
        <w:t>Survey</w:t>
      </w:r>
      <w:proofErr w:type="spellEnd"/>
      <w:r w:rsidR="00EE6138" w:rsidRPr="003F6E5D">
        <w:rPr>
          <w:rFonts w:cs="Arial"/>
          <w:color w:val="000000"/>
          <w:sz w:val="24"/>
          <w:szCs w:val="24"/>
        </w:rPr>
        <w:t xml:space="preserve">, 2005 demostra que el que anomena </w:t>
      </w:r>
      <w:proofErr w:type="spellStart"/>
      <w:r w:rsidR="00EE6138" w:rsidRPr="003F6E5D">
        <w:rPr>
          <w:rFonts w:cs="Arial"/>
          <w:i/>
          <w:color w:val="000000"/>
          <w:sz w:val="24"/>
          <w:szCs w:val="24"/>
        </w:rPr>
        <w:t>type</w:t>
      </w:r>
      <w:proofErr w:type="spellEnd"/>
      <w:r w:rsidR="00EE6138" w:rsidRPr="003F6E5D">
        <w:rPr>
          <w:rFonts w:cs="Arial"/>
          <w:i/>
          <w:color w:val="000000"/>
          <w:sz w:val="24"/>
          <w:szCs w:val="24"/>
        </w:rPr>
        <w:t xml:space="preserve"> of </w:t>
      </w:r>
      <w:proofErr w:type="spellStart"/>
      <w:r w:rsidR="00EE6138" w:rsidRPr="003F6E5D">
        <w:rPr>
          <w:rFonts w:cs="Arial"/>
          <w:i/>
          <w:color w:val="000000"/>
          <w:sz w:val="24"/>
          <w:szCs w:val="24"/>
        </w:rPr>
        <w:t>learner</w:t>
      </w:r>
      <w:proofErr w:type="spellEnd"/>
      <w:r w:rsidR="00EE6138" w:rsidRPr="003F6E5D">
        <w:rPr>
          <w:rFonts w:cs="Arial"/>
          <w:i/>
          <w:color w:val="000000"/>
          <w:sz w:val="24"/>
          <w:szCs w:val="24"/>
        </w:rPr>
        <w:t xml:space="preserve"> </w:t>
      </w:r>
      <w:r w:rsidR="00EE6138" w:rsidRPr="00653F2E">
        <w:rPr>
          <w:rFonts w:cs="Arial"/>
          <w:color w:val="000000"/>
          <w:sz w:val="24"/>
          <w:szCs w:val="24"/>
        </w:rPr>
        <w:t xml:space="preserve">a Espanya es </w:t>
      </w:r>
      <w:r w:rsidR="00653F2E" w:rsidRPr="00653F2E">
        <w:rPr>
          <w:rFonts w:cs="Arial"/>
          <w:color w:val="000000"/>
          <w:sz w:val="24"/>
          <w:szCs w:val="24"/>
        </w:rPr>
        <w:t>distribueix en</w:t>
      </w:r>
      <w:r w:rsidR="00EE6138" w:rsidRPr="003F6E5D">
        <w:rPr>
          <w:rFonts w:cs="Arial"/>
          <w:i/>
          <w:color w:val="000000"/>
          <w:sz w:val="24"/>
          <w:szCs w:val="24"/>
        </w:rPr>
        <w:t xml:space="preserve">: </w:t>
      </w:r>
      <w:proofErr w:type="spellStart"/>
      <w:r w:rsidR="00EE6138" w:rsidRPr="003F6E5D">
        <w:rPr>
          <w:rFonts w:cs="Arial"/>
          <w:i/>
          <w:color w:val="000000"/>
          <w:sz w:val="24"/>
          <w:szCs w:val="24"/>
        </w:rPr>
        <w:t>Creative</w:t>
      </w:r>
      <w:proofErr w:type="spellEnd"/>
      <w:r w:rsidR="00EE6138" w:rsidRPr="003F6E5D">
        <w:rPr>
          <w:rFonts w:cs="Arial"/>
          <w:i/>
          <w:color w:val="000000"/>
          <w:sz w:val="24"/>
          <w:szCs w:val="24"/>
        </w:rPr>
        <w:t xml:space="preserve"> </w:t>
      </w:r>
      <w:proofErr w:type="spellStart"/>
      <w:r w:rsidR="00EE6138" w:rsidRPr="003F6E5D">
        <w:rPr>
          <w:rFonts w:cs="Arial"/>
          <w:i/>
          <w:color w:val="000000"/>
          <w:sz w:val="24"/>
          <w:szCs w:val="24"/>
        </w:rPr>
        <w:t>workers</w:t>
      </w:r>
      <w:proofErr w:type="spellEnd"/>
      <w:r w:rsidR="00EE6138" w:rsidRPr="003F6E5D">
        <w:rPr>
          <w:rFonts w:cs="Arial"/>
          <w:i/>
          <w:color w:val="000000"/>
          <w:sz w:val="24"/>
          <w:szCs w:val="24"/>
        </w:rPr>
        <w:t xml:space="preserve">: 35%, </w:t>
      </w:r>
      <w:proofErr w:type="spellStart"/>
      <w:r w:rsidR="00EE6138" w:rsidRPr="003F6E5D">
        <w:rPr>
          <w:rFonts w:cs="Arial"/>
          <w:i/>
          <w:color w:val="000000"/>
          <w:sz w:val="24"/>
          <w:szCs w:val="24"/>
        </w:rPr>
        <w:t>constrained</w:t>
      </w:r>
      <w:proofErr w:type="spellEnd"/>
      <w:r w:rsidR="00EE6138" w:rsidRPr="003F6E5D">
        <w:rPr>
          <w:rFonts w:cs="Arial"/>
          <w:i/>
          <w:color w:val="000000"/>
          <w:sz w:val="24"/>
          <w:szCs w:val="24"/>
        </w:rPr>
        <w:t xml:space="preserve"> </w:t>
      </w:r>
      <w:proofErr w:type="spellStart"/>
      <w:r w:rsidR="00EE6138" w:rsidRPr="003F6E5D">
        <w:rPr>
          <w:rFonts w:cs="Arial"/>
          <w:i/>
          <w:color w:val="000000"/>
          <w:sz w:val="24"/>
          <w:szCs w:val="24"/>
        </w:rPr>
        <w:t>problem</w:t>
      </w:r>
      <w:proofErr w:type="spellEnd"/>
      <w:r w:rsidR="00EE6138" w:rsidRPr="003F6E5D">
        <w:rPr>
          <w:rFonts w:cs="Arial"/>
          <w:i/>
          <w:color w:val="000000"/>
          <w:sz w:val="24"/>
          <w:szCs w:val="24"/>
        </w:rPr>
        <w:t xml:space="preserve"> </w:t>
      </w:r>
      <w:proofErr w:type="spellStart"/>
      <w:r w:rsidR="00EE6138" w:rsidRPr="003F6E5D">
        <w:rPr>
          <w:rFonts w:cs="Arial"/>
          <w:i/>
          <w:color w:val="000000"/>
          <w:sz w:val="24"/>
          <w:szCs w:val="24"/>
        </w:rPr>
        <w:t>solvers</w:t>
      </w:r>
      <w:proofErr w:type="spellEnd"/>
      <w:r w:rsidR="00EE6138" w:rsidRPr="003F6E5D">
        <w:rPr>
          <w:rFonts w:cs="Arial"/>
          <w:i/>
          <w:color w:val="000000"/>
          <w:sz w:val="24"/>
          <w:szCs w:val="24"/>
        </w:rPr>
        <w:t xml:space="preserve">: 30% i </w:t>
      </w:r>
      <w:proofErr w:type="spellStart"/>
      <w:r w:rsidR="00EE6138" w:rsidRPr="003F6E5D">
        <w:rPr>
          <w:rFonts w:cs="Arial"/>
          <w:i/>
          <w:color w:val="000000"/>
          <w:sz w:val="24"/>
          <w:szCs w:val="24"/>
        </w:rPr>
        <w:t>Taylorized</w:t>
      </w:r>
      <w:proofErr w:type="spellEnd"/>
      <w:r w:rsidR="00EE6138" w:rsidRPr="003F6E5D">
        <w:rPr>
          <w:rFonts w:cs="Arial"/>
          <w:i/>
          <w:color w:val="000000"/>
          <w:sz w:val="24"/>
          <w:szCs w:val="24"/>
        </w:rPr>
        <w:t xml:space="preserve"> </w:t>
      </w:r>
      <w:proofErr w:type="spellStart"/>
      <w:r w:rsidR="00EE6138" w:rsidRPr="003F6E5D">
        <w:rPr>
          <w:rFonts w:cs="Arial"/>
          <w:i/>
          <w:color w:val="000000"/>
          <w:sz w:val="24"/>
          <w:szCs w:val="24"/>
        </w:rPr>
        <w:t>workers</w:t>
      </w:r>
      <w:proofErr w:type="spellEnd"/>
      <w:r w:rsidR="00EE6138" w:rsidRPr="003F6E5D">
        <w:rPr>
          <w:rFonts w:cs="Arial"/>
          <w:i/>
          <w:color w:val="000000"/>
          <w:sz w:val="24"/>
          <w:szCs w:val="24"/>
        </w:rPr>
        <w:t xml:space="preserve">: 36%. </w:t>
      </w:r>
      <w:r w:rsidR="00653F2E">
        <w:rPr>
          <w:rFonts w:cs="Arial"/>
          <w:color w:val="000000"/>
          <w:sz w:val="24"/>
          <w:szCs w:val="24"/>
        </w:rPr>
        <w:t>Tot i que</w:t>
      </w:r>
      <w:r w:rsidR="00EE6138" w:rsidRPr="00653F2E">
        <w:rPr>
          <w:rFonts w:cs="Arial"/>
          <w:color w:val="000000"/>
          <w:sz w:val="24"/>
          <w:szCs w:val="24"/>
        </w:rPr>
        <w:t xml:space="preserve"> la mitjana europea de</w:t>
      </w:r>
      <w:r w:rsidR="00EE6138" w:rsidRPr="003F6E5D">
        <w:rPr>
          <w:rFonts w:cs="Arial"/>
          <w:i/>
          <w:color w:val="000000"/>
          <w:sz w:val="24"/>
          <w:szCs w:val="24"/>
        </w:rPr>
        <w:t xml:space="preserve"> </w:t>
      </w:r>
      <w:proofErr w:type="spellStart"/>
      <w:r w:rsidR="00EE6138" w:rsidRPr="003F6E5D">
        <w:rPr>
          <w:rFonts w:cs="Arial"/>
          <w:i/>
          <w:color w:val="000000"/>
          <w:sz w:val="24"/>
          <w:szCs w:val="24"/>
        </w:rPr>
        <w:t>creative</w:t>
      </w:r>
      <w:proofErr w:type="spellEnd"/>
      <w:r w:rsidR="00EE6138" w:rsidRPr="003F6E5D">
        <w:rPr>
          <w:rFonts w:cs="Arial"/>
          <w:i/>
          <w:color w:val="000000"/>
          <w:sz w:val="24"/>
          <w:szCs w:val="24"/>
        </w:rPr>
        <w:t xml:space="preserve"> </w:t>
      </w:r>
      <w:proofErr w:type="spellStart"/>
      <w:r w:rsidR="00EE6138" w:rsidRPr="003F6E5D">
        <w:rPr>
          <w:rFonts w:cs="Arial"/>
          <w:i/>
          <w:color w:val="000000"/>
          <w:sz w:val="24"/>
          <w:szCs w:val="24"/>
        </w:rPr>
        <w:t>workers</w:t>
      </w:r>
      <w:proofErr w:type="spellEnd"/>
      <w:r w:rsidR="00EE6138" w:rsidRPr="003F6E5D">
        <w:rPr>
          <w:rFonts w:cs="Arial"/>
          <w:i/>
          <w:color w:val="000000"/>
          <w:sz w:val="24"/>
          <w:szCs w:val="24"/>
        </w:rPr>
        <w:t xml:space="preserve"> </w:t>
      </w:r>
      <w:r w:rsidR="00653F2E">
        <w:rPr>
          <w:rFonts w:cs="Arial"/>
          <w:color w:val="000000"/>
          <w:sz w:val="24"/>
          <w:szCs w:val="24"/>
        </w:rPr>
        <w:t xml:space="preserve">és del 51%, </w:t>
      </w:r>
      <w:r w:rsidR="00653F2E" w:rsidRPr="00653F2E">
        <w:rPr>
          <w:rFonts w:cs="Arial"/>
          <w:color w:val="000000"/>
          <w:sz w:val="24"/>
          <w:szCs w:val="24"/>
        </w:rPr>
        <w:t>Suècia</w:t>
      </w:r>
      <w:r w:rsidR="00EE6138" w:rsidRPr="00653F2E">
        <w:rPr>
          <w:rFonts w:cs="Arial"/>
          <w:color w:val="000000"/>
          <w:sz w:val="24"/>
          <w:szCs w:val="24"/>
        </w:rPr>
        <w:t xml:space="preserve"> </w:t>
      </w:r>
      <w:r w:rsidR="00653F2E">
        <w:rPr>
          <w:rFonts w:cs="Arial"/>
          <w:color w:val="000000"/>
          <w:sz w:val="24"/>
          <w:szCs w:val="24"/>
        </w:rPr>
        <w:t>és al país que segons aquesta estudi concentra la taxa més alta</w:t>
      </w:r>
      <w:r w:rsidR="00EE6138" w:rsidRPr="00653F2E">
        <w:rPr>
          <w:rFonts w:cs="Arial"/>
          <w:color w:val="000000"/>
          <w:sz w:val="24"/>
          <w:szCs w:val="24"/>
        </w:rPr>
        <w:t xml:space="preserve"> </w:t>
      </w:r>
      <w:r w:rsidR="00653F2E">
        <w:rPr>
          <w:rFonts w:cs="Arial"/>
          <w:color w:val="000000"/>
          <w:sz w:val="24"/>
          <w:szCs w:val="24"/>
        </w:rPr>
        <w:t xml:space="preserve">del </w:t>
      </w:r>
      <w:r w:rsidR="00EE6138" w:rsidRPr="00653F2E">
        <w:rPr>
          <w:rFonts w:cs="Arial"/>
          <w:color w:val="000000"/>
          <w:sz w:val="24"/>
          <w:szCs w:val="24"/>
        </w:rPr>
        <w:t>sector creatiu amb el 82%</w:t>
      </w:r>
      <w:r w:rsidR="00A444F4" w:rsidRPr="00653F2E">
        <w:rPr>
          <w:rFonts w:cs="Arial"/>
          <w:color w:val="000000"/>
          <w:sz w:val="24"/>
          <w:szCs w:val="24"/>
        </w:rPr>
        <w:t xml:space="preserve"> i seguidament hi ha Malta i Al</w:t>
      </w:r>
      <w:r w:rsidR="00EE6138" w:rsidRPr="00653F2E">
        <w:rPr>
          <w:rFonts w:cs="Arial"/>
          <w:color w:val="000000"/>
          <w:sz w:val="24"/>
          <w:szCs w:val="24"/>
        </w:rPr>
        <w:t>e</w:t>
      </w:r>
      <w:r w:rsidR="00A444F4" w:rsidRPr="00653F2E">
        <w:rPr>
          <w:rFonts w:cs="Arial"/>
          <w:color w:val="000000"/>
          <w:sz w:val="24"/>
          <w:szCs w:val="24"/>
        </w:rPr>
        <w:t>ma</w:t>
      </w:r>
      <w:r w:rsidR="00EE6138" w:rsidRPr="00653F2E">
        <w:rPr>
          <w:rFonts w:cs="Arial"/>
          <w:color w:val="000000"/>
          <w:sz w:val="24"/>
          <w:szCs w:val="24"/>
        </w:rPr>
        <w:t>nya amb el 70%.</w:t>
      </w:r>
      <w:r w:rsidR="00A444F4" w:rsidRPr="00653F2E">
        <w:rPr>
          <w:rFonts w:cs="Arial"/>
          <w:color w:val="000000"/>
          <w:sz w:val="24"/>
          <w:szCs w:val="24"/>
        </w:rPr>
        <w:t xml:space="preserve"> En aquest cas Espanya es troba en un dels darrers països de la llista. Tanmateix, cal contextualitzar que hi ha debat en quines variables utilitzar per tal de mesurar la creativitat en aquest cas les variables utilitzades en treballs creatius han estat</w:t>
      </w:r>
      <w:r w:rsidR="003F6E5D" w:rsidRPr="00653F2E">
        <w:rPr>
          <w:rFonts w:cs="Arial"/>
          <w:color w:val="000000"/>
          <w:sz w:val="24"/>
          <w:szCs w:val="24"/>
        </w:rPr>
        <w:t xml:space="preserve"> (2011:273)</w:t>
      </w:r>
      <w:r w:rsidR="00A444F4" w:rsidRPr="00653F2E">
        <w:rPr>
          <w:rFonts w:cs="Arial"/>
          <w:color w:val="000000"/>
          <w:sz w:val="24"/>
          <w:szCs w:val="24"/>
        </w:rPr>
        <w:t xml:space="preserve">: </w:t>
      </w:r>
    </w:p>
    <w:p w14:paraId="2BD4E25A" w14:textId="77777777" w:rsidR="00A444F4" w:rsidRPr="003F6E5D" w:rsidRDefault="00A444F4" w:rsidP="00A444F4">
      <w:pPr>
        <w:pStyle w:val="normal2"/>
        <w:numPr>
          <w:ilvl w:val="0"/>
          <w:numId w:val="7"/>
        </w:numPr>
        <w:spacing w:line="276" w:lineRule="auto"/>
        <w:jc w:val="both"/>
        <w:rPr>
          <w:rFonts w:cs="Arial"/>
          <w:i/>
          <w:color w:val="000000"/>
          <w:sz w:val="24"/>
          <w:szCs w:val="24"/>
        </w:rPr>
      </w:pPr>
      <w:r w:rsidRPr="003F6E5D">
        <w:rPr>
          <w:rFonts w:cs="Arial"/>
          <w:i/>
          <w:color w:val="000000"/>
          <w:sz w:val="24"/>
          <w:szCs w:val="24"/>
        </w:rPr>
        <w:t>Resolució de problemes en les tasques de treball</w:t>
      </w:r>
    </w:p>
    <w:p w14:paraId="694838E0" w14:textId="77777777" w:rsidR="00A444F4" w:rsidRPr="003F6E5D" w:rsidRDefault="00A444F4" w:rsidP="00A444F4">
      <w:pPr>
        <w:pStyle w:val="normal2"/>
        <w:numPr>
          <w:ilvl w:val="0"/>
          <w:numId w:val="7"/>
        </w:numPr>
        <w:spacing w:line="276" w:lineRule="auto"/>
        <w:jc w:val="both"/>
        <w:rPr>
          <w:rFonts w:cs="Arial"/>
          <w:i/>
          <w:color w:val="000000"/>
          <w:sz w:val="24"/>
          <w:szCs w:val="24"/>
        </w:rPr>
      </w:pPr>
      <w:r w:rsidRPr="003F6E5D">
        <w:rPr>
          <w:rFonts w:cs="Arial"/>
          <w:color w:val="000000"/>
          <w:sz w:val="24"/>
          <w:szCs w:val="24"/>
        </w:rPr>
        <w:t>Aprendre coses noves en el treball</w:t>
      </w:r>
    </w:p>
    <w:p w14:paraId="68DBB812" w14:textId="77777777" w:rsidR="00A444F4" w:rsidRPr="003F6E5D" w:rsidRDefault="00A444F4" w:rsidP="00A444F4">
      <w:pPr>
        <w:pStyle w:val="normal2"/>
        <w:numPr>
          <w:ilvl w:val="0"/>
          <w:numId w:val="7"/>
        </w:numPr>
        <w:spacing w:line="276" w:lineRule="auto"/>
        <w:jc w:val="both"/>
        <w:rPr>
          <w:rFonts w:cs="Arial"/>
          <w:i/>
          <w:color w:val="000000"/>
          <w:sz w:val="24"/>
          <w:szCs w:val="24"/>
        </w:rPr>
      </w:pPr>
      <w:r w:rsidRPr="003F6E5D">
        <w:rPr>
          <w:rFonts w:cs="Arial"/>
          <w:color w:val="000000"/>
          <w:sz w:val="24"/>
          <w:szCs w:val="24"/>
        </w:rPr>
        <w:lastRenderedPageBreak/>
        <w:t>La realització de tasques complexes</w:t>
      </w:r>
    </w:p>
    <w:p w14:paraId="5DE28FA6" w14:textId="31D578C9" w:rsidR="00A444F4" w:rsidRPr="003F6E5D" w:rsidRDefault="00A444F4" w:rsidP="00A444F4">
      <w:pPr>
        <w:pStyle w:val="normal2"/>
        <w:numPr>
          <w:ilvl w:val="0"/>
          <w:numId w:val="7"/>
        </w:numPr>
        <w:spacing w:line="276" w:lineRule="auto"/>
        <w:jc w:val="both"/>
        <w:rPr>
          <w:rFonts w:cs="Arial"/>
          <w:i/>
          <w:color w:val="000000"/>
          <w:sz w:val="24"/>
          <w:szCs w:val="24"/>
        </w:rPr>
      </w:pPr>
      <w:r w:rsidRPr="003F6E5D">
        <w:rPr>
          <w:rFonts w:cs="Arial"/>
          <w:color w:val="000000"/>
          <w:sz w:val="24"/>
          <w:szCs w:val="24"/>
        </w:rPr>
        <w:t>Ús de les pròpies idees en el treball</w:t>
      </w:r>
    </w:p>
    <w:p w14:paraId="229DBDC7" w14:textId="77777777" w:rsidR="00A444F4" w:rsidRPr="003F6E5D" w:rsidRDefault="00A444F4" w:rsidP="00A444F4">
      <w:pPr>
        <w:pStyle w:val="normal2"/>
        <w:numPr>
          <w:ilvl w:val="0"/>
          <w:numId w:val="7"/>
        </w:numPr>
        <w:spacing w:line="276" w:lineRule="auto"/>
        <w:jc w:val="both"/>
        <w:rPr>
          <w:rFonts w:cs="Arial"/>
          <w:i/>
          <w:color w:val="000000"/>
          <w:sz w:val="24"/>
          <w:szCs w:val="24"/>
        </w:rPr>
      </w:pPr>
      <w:r w:rsidRPr="003F6E5D">
        <w:rPr>
          <w:rFonts w:cs="Arial"/>
          <w:color w:val="000000"/>
          <w:sz w:val="24"/>
          <w:szCs w:val="24"/>
        </w:rPr>
        <w:t>Poder canviar o triar el mètode de treball</w:t>
      </w:r>
    </w:p>
    <w:p w14:paraId="1E8395B8" w14:textId="669CAA5A" w:rsidR="00A444F4" w:rsidRPr="00653F2E" w:rsidRDefault="00A444F4" w:rsidP="00A444F4">
      <w:pPr>
        <w:pStyle w:val="normal2"/>
        <w:numPr>
          <w:ilvl w:val="0"/>
          <w:numId w:val="7"/>
        </w:numPr>
        <w:spacing w:line="276" w:lineRule="auto"/>
        <w:jc w:val="both"/>
        <w:rPr>
          <w:rFonts w:cs="Arial"/>
          <w:i/>
          <w:color w:val="000000"/>
          <w:sz w:val="24"/>
          <w:szCs w:val="24"/>
        </w:rPr>
      </w:pPr>
      <w:r w:rsidRPr="003F6E5D">
        <w:rPr>
          <w:rFonts w:cs="Arial"/>
          <w:color w:val="000000"/>
          <w:sz w:val="24"/>
          <w:szCs w:val="24"/>
        </w:rPr>
        <w:t>Capaç de triar o canviar l'ordre de les tasques</w:t>
      </w:r>
    </w:p>
    <w:p w14:paraId="5939C04D" w14:textId="77777777" w:rsidR="00653F2E" w:rsidRPr="003F6E5D" w:rsidRDefault="00653F2E" w:rsidP="00653F2E">
      <w:pPr>
        <w:pStyle w:val="normal2"/>
        <w:spacing w:line="276" w:lineRule="auto"/>
        <w:ind w:left="360"/>
        <w:jc w:val="both"/>
        <w:rPr>
          <w:rFonts w:cs="Arial"/>
          <w:i/>
          <w:color w:val="000000"/>
          <w:sz w:val="24"/>
          <w:szCs w:val="24"/>
        </w:rPr>
      </w:pPr>
    </w:p>
    <w:p w14:paraId="3333A399" w14:textId="44215977" w:rsidR="00A444F4" w:rsidRPr="003F6E5D" w:rsidRDefault="00A444F4" w:rsidP="00A444F4">
      <w:pPr>
        <w:pStyle w:val="normal2"/>
        <w:spacing w:line="276" w:lineRule="auto"/>
        <w:jc w:val="both"/>
        <w:rPr>
          <w:rFonts w:cs="Arial"/>
          <w:color w:val="000000"/>
          <w:sz w:val="24"/>
          <w:szCs w:val="24"/>
        </w:rPr>
      </w:pPr>
      <w:r w:rsidRPr="003F6E5D">
        <w:rPr>
          <w:rFonts w:cs="Arial"/>
          <w:color w:val="000000"/>
          <w:sz w:val="24"/>
          <w:szCs w:val="24"/>
        </w:rPr>
        <w:t xml:space="preserve">Tot i que aquests ítems podem ser debatuts, ens serveix per tenir dades orientatives de la situació Espanyola. </w:t>
      </w:r>
      <w:r w:rsidR="00653F2E">
        <w:rPr>
          <w:rFonts w:cs="Arial"/>
          <w:color w:val="000000"/>
          <w:sz w:val="24"/>
          <w:szCs w:val="24"/>
        </w:rPr>
        <w:t>Per altra banda, s</w:t>
      </w:r>
      <w:r w:rsidR="003F6E5D" w:rsidRPr="003F6E5D">
        <w:rPr>
          <w:rFonts w:cs="Arial"/>
          <w:color w:val="000000"/>
          <w:sz w:val="24"/>
          <w:szCs w:val="24"/>
        </w:rPr>
        <w:t xml:space="preserve">egons, </w:t>
      </w:r>
      <w:proofErr w:type="spellStart"/>
      <w:r w:rsidR="003F6E5D" w:rsidRPr="003F6E5D">
        <w:rPr>
          <w:rFonts w:cs="Arial"/>
          <w:color w:val="000000"/>
          <w:sz w:val="24"/>
          <w:szCs w:val="24"/>
        </w:rPr>
        <w:t>Báez</w:t>
      </w:r>
      <w:proofErr w:type="spellEnd"/>
      <w:r w:rsidR="003F6E5D" w:rsidRPr="003F6E5D">
        <w:rPr>
          <w:rFonts w:cs="Arial"/>
          <w:color w:val="000000"/>
          <w:sz w:val="24"/>
          <w:szCs w:val="24"/>
        </w:rPr>
        <w:t xml:space="preserve"> et al. (2014) i </w:t>
      </w:r>
      <w:proofErr w:type="spellStart"/>
      <w:r w:rsidR="003F6E5D" w:rsidRPr="003F6E5D">
        <w:rPr>
          <w:rFonts w:cs="Arial"/>
          <w:color w:val="000000"/>
          <w:sz w:val="24"/>
          <w:szCs w:val="24"/>
        </w:rPr>
        <w:t>Bergua</w:t>
      </w:r>
      <w:proofErr w:type="spellEnd"/>
      <w:r w:rsidR="003F6E5D" w:rsidRPr="003F6E5D">
        <w:rPr>
          <w:rFonts w:cs="Arial"/>
          <w:color w:val="000000"/>
          <w:sz w:val="24"/>
          <w:szCs w:val="24"/>
        </w:rPr>
        <w:t xml:space="preserve"> et al., (2014) a Espanya hi ha un 20,23% d’ocupacions que podem denominar creatives. </w:t>
      </w:r>
    </w:p>
    <w:p w14:paraId="0AAB9D12" w14:textId="77777777" w:rsidR="00F9040A" w:rsidRPr="003F6E5D" w:rsidRDefault="00F9040A" w:rsidP="00CB0C0A">
      <w:pPr>
        <w:jc w:val="both"/>
        <w:rPr>
          <w:rFonts w:ascii="Arial" w:hAnsi="Arial" w:cs="Arial"/>
          <w:color w:val="000000"/>
          <w:sz w:val="24"/>
          <w:szCs w:val="24"/>
        </w:rPr>
      </w:pPr>
    </w:p>
    <w:p w14:paraId="74B5608D" w14:textId="209FBF82" w:rsidR="00F9040A" w:rsidRPr="00653F2E" w:rsidRDefault="004F78F3" w:rsidP="00653F2E">
      <w:pPr>
        <w:pStyle w:val="normal2"/>
        <w:spacing w:line="276" w:lineRule="auto"/>
        <w:jc w:val="both"/>
        <w:rPr>
          <w:rFonts w:cs="Arial"/>
          <w:color w:val="000000"/>
          <w:sz w:val="24"/>
          <w:szCs w:val="24"/>
        </w:rPr>
      </w:pPr>
      <w:r w:rsidRPr="00653F2E">
        <w:rPr>
          <w:rFonts w:cs="Arial"/>
          <w:color w:val="000000"/>
          <w:sz w:val="24"/>
          <w:szCs w:val="24"/>
        </w:rPr>
        <w:t>Per tal d’analitzar la formació en cr</w:t>
      </w:r>
      <w:r w:rsidR="00653F2E">
        <w:rPr>
          <w:rFonts w:cs="Arial"/>
          <w:color w:val="000000"/>
          <w:sz w:val="24"/>
          <w:szCs w:val="24"/>
        </w:rPr>
        <w:t>eativitat i innovació partirem d’</w:t>
      </w:r>
      <w:r w:rsidRPr="00653F2E">
        <w:rPr>
          <w:rFonts w:cs="Arial"/>
          <w:color w:val="000000"/>
          <w:sz w:val="24"/>
          <w:szCs w:val="24"/>
        </w:rPr>
        <w:t xml:space="preserve">estudis previs com el recent treball de Paul </w:t>
      </w:r>
      <w:proofErr w:type="spellStart"/>
      <w:r w:rsidRPr="00653F2E">
        <w:rPr>
          <w:rFonts w:cs="Arial"/>
          <w:color w:val="000000"/>
          <w:sz w:val="24"/>
          <w:szCs w:val="24"/>
        </w:rPr>
        <w:t>Collard</w:t>
      </w:r>
      <w:proofErr w:type="spellEnd"/>
      <w:r w:rsidRPr="00653F2E">
        <w:rPr>
          <w:rFonts w:cs="Arial"/>
          <w:color w:val="000000"/>
          <w:sz w:val="24"/>
          <w:szCs w:val="24"/>
        </w:rPr>
        <w:t xml:space="preserve"> i Janet </w:t>
      </w:r>
      <w:proofErr w:type="spellStart"/>
      <w:r w:rsidRPr="00653F2E">
        <w:rPr>
          <w:rFonts w:cs="Arial"/>
          <w:color w:val="000000"/>
          <w:sz w:val="24"/>
          <w:szCs w:val="24"/>
        </w:rPr>
        <w:t>Looney</w:t>
      </w:r>
      <w:proofErr w:type="spellEnd"/>
      <w:r w:rsidRPr="00653F2E">
        <w:rPr>
          <w:rFonts w:cs="Arial"/>
          <w:color w:val="000000"/>
          <w:sz w:val="24"/>
          <w:szCs w:val="24"/>
        </w:rPr>
        <w:t xml:space="preserve"> (2014</w:t>
      </w:r>
      <w:r w:rsidR="00875480">
        <w:rPr>
          <w:rFonts w:cs="Arial"/>
          <w:color w:val="000000"/>
          <w:sz w:val="24"/>
          <w:szCs w:val="24"/>
        </w:rPr>
        <w:t>:350</w:t>
      </w:r>
      <w:r w:rsidRPr="00653F2E">
        <w:rPr>
          <w:rFonts w:cs="Arial"/>
          <w:color w:val="000000"/>
          <w:sz w:val="24"/>
          <w:szCs w:val="24"/>
        </w:rPr>
        <w:t xml:space="preserve">), on especifiquen </w:t>
      </w:r>
      <w:r w:rsidR="00875480">
        <w:rPr>
          <w:rFonts w:cs="Arial"/>
          <w:color w:val="000000"/>
          <w:sz w:val="24"/>
          <w:szCs w:val="24"/>
        </w:rPr>
        <w:t xml:space="preserve">els ítems per </w:t>
      </w:r>
      <w:r w:rsidRPr="00653F2E">
        <w:rPr>
          <w:rFonts w:cs="Arial"/>
          <w:color w:val="000000"/>
          <w:sz w:val="24"/>
          <w:szCs w:val="24"/>
        </w:rPr>
        <w:t>analitza</w:t>
      </w:r>
      <w:r w:rsidR="00875480">
        <w:rPr>
          <w:rFonts w:cs="Arial"/>
          <w:color w:val="000000"/>
          <w:sz w:val="24"/>
          <w:szCs w:val="24"/>
        </w:rPr>
        <w:t>r la creativitat en l’educació</w:t>
      </w:r>
      <w:r w:rsidRPr="00653F2E">
        <w:rPr>
          <w:rFonts w:cs="Arial"/>
          <w:color w:val="000000"/>
          <w:sz w:val="24"/>
          <w:szCs w:val="24"/>
        </w:rPr>
        <w:t xml:space="preserve">: </w:t>
      </w:r>
    </w:p>
    <w:p w14:paraId="6B433C64" w14:textId="4647F59F" w:rsidR="00F9040A" w:rsidRPr="003F6E5D" w:rsidRDefault="004F78F3" w:rsidP="00875480">
      <w:pPr>
        <w:pStyle w:val="normal2"/>
        <w:spacing w:line="276" w:lineRule="auto"/>
        <w:ind w:left="426"/>
        <w:jc w:val="both"/>
        <w:rPr>
          <w:rFonts w:cs="Arial"/>
          <w:color w:val="000000"/>
          <w:sz w:val="24"/>
          <w:szCs w:val="24"/>
        </w:rPr>
      </w:pPr>
      <w:r w:rsidRPr="003F6E5D">
        <w:rPr>
          <w:rFonts w:cs="Arial"/>
          <w:color w:val="000000"/>
          <w:sz w:val="24"/>
          <w:szCs w:val="24"/>
        </w:rPr>
        <w:t xml:space="preserve">1. </w:t>
      </w:r>
      <w:r w:rsidR="00F9040A" w:rsidRPr="003F6E5D">
        <w:rPr>
          <w:rFonts w:cs="Arial"/>
          <w:color w:val="000000"/>
          <w:sz w:val="24"/>
          <w:szCs w:val="24"/>
        </w:rPr>
        <w:t>Variables de personalitat</w:t>
      </w:r>
      <w:r w:rsidRPr="003F6E5D">
        <w:rPr>
          <w:rFonts w:cs="Arial"/>
          <w:color w:val="000000"/>
          <w:sz w:val="24"/>
          <w:szCs w:val="24"/>
        </w:rPr>
        <w:t xml:space="preserve"> (</w:t>
      </w:r>
      <w:r w:rsidR="00F9040A" w:rsidRPr="003F6E5D">
        <w:rPr>
          <w:rFonts w:cs="Arial"/>
          <w:color w:val="000000"/>
          <w:sz w:val="24"/>
          <w:szCs w:val="24"/>
        </w:rPr>
        <w:t>la curiositat, desig d'explorar el desconegut</w:t>
      </w:r>
      <w:r w:rsidRPr="003F6E5D">
        <w:rPr>
          <w:rFonts w:cs="Arial"/>
          <w:color w:val="000000"/>
          <w:sz w:val="24"/>
          <w:szCs w:val="24"/>
        </w:rPr>
        <w:t xml:space="preserve">, </w:t>
      </w:r>
      <w:r w:rsidR="00F9040A" w:rsidRPr="003F6E5D">
        <w:rPr>
          <w:rFonts w:cs="Arial"/>
          <w:color w:val="000000"/>
          <w:sz w:val="24"/>
          <w:szCs w:val="24"/>
        </w:rPr>
        <w:t>capacitat p</w:t>
      </w:r>
      <w:r w:rsidRPr="003F6E5D">
        <w:rPr>
          <w:rFonts w:cs="Arial"/>
          <w:color w:val="000000"/>
          <w:sz w:val="24"/>
          <w:szCs w:val="24"/>
        </w:rPr>
        <w:t>er tolerar l'ambigüitat...)</w:t>
      </w:r>
    </w:p>
    <w:p w14:paraId="77DFB074" w14:textId="7D029CB0" w:rsidR="00F9040A" w:rsidRPr="003F6E5D" w:rsidRDefault="004F78F3" w:rsidP="00875480">
      <w:pPr>
        <w:pStyle w:val="normal2"/>
        <w:spacing w:line="276" w:lineRule="auto"/>
        <w:ind w:left="426"/>
        <w:jc w:val="both"/>
        <w:rPr>
          <w:rFonts w:cs="Arial"/>
          <w:color w:val="000000"/>
          <w:sz w:val="24"/>
          <w:szCs w:val="24"/>
        </w:rPr>
      </w:pPr>
      <w:r w:rsidRPr="003F6E5D">
        <w:rPr>
          <w:rFonts w:cs="Arial"/>
          <w:color w:val="000000"/>
          <w:sz w:val="24"/>
          <w:szCs w:val="24"/>
        </w:rPr>
        <w:t xml:space="preserve">2. </w:t>
      </w:r>
      <w:r w:rsidR="00F9040A" w:rsidRPr="003F6E5D">
        <w:rPr>
          <w:rFonts w:cs="Arial"/>
          <w:color w:val="000000"/>
          <w:sz w:val="24"/>
          <w:szCs w:val="24"/>
        </w:rPr>
        <w:t>Cognitiva i variables afectives com l'esforç i la persistència (</w:t>
      </w:r>
      <w:proofErr w:type="spellStart"/>
      <w:r w:rsidR="00F9040A" w:rsidRPr="003F6E5D">
        <w:rPr>
          <w:rFonts w:cs="Arial"/>
          <w:color w:val="000000"/>
          <w:sz w:val="24"/>
          <w:szCs w:val="24"/>
        </w:rPr>
        <w:t>Grant</w:t>
      </w:r>
      <w:proofErr w:type="spellEnd"/>
      <w:r w:rsidR="00F9040A" w:rsidRPr="003F6E5D">
        <w:rPr>
          <w:rFonts w:cs="Arial"/>
          <w:color w:val="000000"/>
          <w:sz w:val="24"/>
          <w:szCs w:val="24"/>
        </w:rPr>
        <w:t xml:space="preserve"> &amp;</w:t>
      </w:r>
      <w:r w:rsidRPr="003F6E5D">
        <w:rPr>
          <w:rFonts w:cs="Arial"/>
          <w:color w:val="000000"/>
          <w:sz w:val="24"/>
          <w:szCs w:val="24"/>
        </w:rPr>
        <w:t xml:space="preserve"> </w:t>
      </w:r>
      <w:proofErr w:type="spellStart"/>
      <w:r w:rsidR="00F9040A" w:rsidRPr="003F6E5D">
        <w:rPr>
          <w:rFonts w:cs="Arial"/>
          <w:color w:val="000000"/>
          <w:sz w:val="24"/>
          <w:szCs w:val="24"/>
        </w:rPr>
        <w:t>Dweck</w:t>
      </w:r>
      <w:proofErr w:type="spellEnd"/>
      <w:r w:rsidR="00F9040A" w:rsidRPr="003F6E5D">
        <w:rPr>
          <w:rFonts w:cs="Arial"/>
          <w:color w:val="000000"/>
          <w:sz w:val="24"/>
          <w:szCs w:val="24"/>
        </w:rPr>
        <w:t>, 2003), la capacitat de generar una varietat d'idees (</w:t>
      </w:r>
      <w:proofErr w:type="spellStart"/>
      <w:r w:rsidR="00F9040A" w:rsidRPr="003F6E5D">
        <w:rPr>
          <w:rFonts w:cs="Arial"/>
          <w:color w:val="000000"/>
          <w:sz w:val="24"/>
          <w:szCs w:val="24"/>
        </w:rPr>
        <w:t>Atchley</w:t>
      </w:r>
      <w:proofErr w:type="spellEnd"/>
      <w:r w:rsidR="00F9040A" w:rsidRPr="003F6E5D">
        <w:rPr>
          <w:rFonts w:cs="Arial"/>
          <w:color w:val="000000"/>
          <w:sz w:val="24"/>
          <w:szCs w:val="24"/>
        </w:rPr>
        <w:t xml:space="preserve">, i </w:t>
      </w:r>
      <w:proofErr w:type="spellStart"/>
      <w:r w:rsidR="00F9040A" w:rsidRPr="003F6E5D">
        <w:rPr>
          <w:rFonts w:cs="Arial"/>
          <w:color w:val="000000"/>
          <w:sz w:val="24"/>
          <w:szCs w:val="24"/>
        </w:rPr>
        <w:t>Keeney</w:t>
      </w:r>
      <w:proofErr w:type="spellEnd"/>
      <w:r w:rsidRPr="003F6E5D">
        <w:rPr>
          <w:rFonts w:cs="Arial"/>
          <w:color w:val="000000"/>
          <w:sz w:val="24"/>
          <w:szCs w:val="24"/>
        </w:rPr>
        <w:t xml:space="preserve"> </w:t>
      </w:r>
      <w:proofErr w:type="spellStart"/>
      <w:r w:rsidR="00F9040A" w:rsidRPr="003F6E5D">
        <w:rPr>
          <w:rFonts w:cs="Arial"/>
          <w:color w:val="000000"/>
          <w:sz w:val="24"/>
          <w:szCs w:val="24"/>
        </w:rPr>
        <w:t>Burgess</w:t>
      </w:r>
      <w:proofErr w:type="spellEnd"/>
      <w:r w:rsidR="00F9040A" w:rsidRPr="003F6E5D">
        <w:rPr>
          <w:rFonts w:cs="Arial"/>
          <w:color w:val="000000"/>
          <w:sz w:val="24"/>
          <w:szCs w:val="24"/>
        </w:rPr>
        <w:t xml:space="preserve">, 1999; </w:t>
      </w:r>
      <w:proofErr w:type="spellStart"/>
      <w:r w:rsidR="00F9040A" w:rsidRPr="003F6E5D">
        <w:rPr>
          <w:rFonts w:cs="Arial"/>
          <w:color w:val="000000"/>
          <w:sz w:val="24"/>
          <w:szCs w:val="24"/>
        </w:rPr>
        <w:t>Guilford</w:t>
      </w:r>
      <w:proofErr w:type="spellEnd"/>
      <w:r w:rsidR="00F9040A" w:rsidRPr="003F6E5D">
        <w:rPr>
          <w:rFonts w:cs="Arial"/>
          <w:color w:val="000000"/>
          <w:sz w:val="24"/>
          <w:szCs w:val="24"/>
        </w:rPr>
        <w:t xml:space="preserve">, 1967; </w:t>
      </w:r>
      <w:proofErr w:type="spellStart"/>
      <w:r w:rsidR="00F9040A" w:rsidRPr="003F6E5D">
        <w:rPr>
          <w:rFonts w:cs="Arial"/>
          <w:color w:val="000000"/>
          <w:sz w:val="24"/>
          <w:szCs w:val="24"/>
        </w:rPr>
        <w:t>Torrance</w:t>
      </w:r>
      <w:proofErr w:type="spellEnd"/>
      <w:r w:rsidR="00F9040A" w:rsidRPr="003F6E5D">
        <w:rPr>
          <w:rFonts w:cs="Arial"/>
          <w:color w:val="000000"/>
          <w:sz w:val="24"/>
          <w:szCs w:val="24"/>
        </w:rPr>
        <w:t>, 1966, 1972), qüestionar i</w:t>
      </w:r>
      <w:r w:rsidRPr="003F6E5D">
        <w:rPr>
          <w:rFonts w:cs="Arial"/>
          <w:color w:val="000000"/>
          <w:sz w:val="24"/>
          <w:szCs w:val="24"/>
        </w:rPr>
        <w:t xml:space="preserve"> </w:t>
      </w:r>
      <w:r w:rsidR="00F9040A" w:rsidRPr="003F6E5D">
        <w:rPr>
          <w:rFonts w:cs="Arial"/>
          <w:color w:val="000000"/>
          <w:sz w:val="24"/>
          <w:szCs w:val="24"/>
        </w:rPr>
        <w:t>reflexionar críticament i sintetitzar les idees de diverses fonts (</w:t>
      </w:r>
      <w:proofErr w:type="spellStart"/>
      <w:r w:rsidR="00F9040A" w:rsidRPr="003F6E5D">
        <w:rPr>
          <w:rFonts w:cs="Arial"/>
          <w:color w:val="000000"/>
          <w:sz w:val="24"/>
          <w:szCs w:val="24"/>
        </w:rPr>
        <w:t>Sternberg</w:t>
      </w:r>
      <w:proofErr w:type="spellEnd"/>
      <w:r w:rsidR="00F9040A" w:rsidRPr="003F6E5D">
        <w:rPr>
          <w:rFonts w:cs="Arial"/>
          <w:color w:val="000000"/>
          <w:sz w:val="24"/>
          <w:szCs w:val="24"/>
        </w:rPr>
        <w:t xml:space="preserve"> i</w:t>
      </w:r>
      <w:r w:rsidRPr="003F6E5D">
        <w:rPr>
          <w:rFonts w:cs="Arial"/>
          <w:color w:val="000000"/>
          <w:sz w:val="24"/>
          <w:szCs w:val="24"/>
        </w:rPr>
        <w:t xml:space="preserve"> </w:t>
      </w:r>
      <w:proofErr w:type="spellStart"/>
      <w:r w:rsidRPr="003F6E5D">
        <w:rPr>
          <w:rFonts w:cs="Arial"/>
          <w:color w:val="000000"/>
          <w:sz w:val="24"/>
          <w:szCs w:val="24"/>
        </w:rPr>
        <w:t>Kaufman</w:t>
      </w:r>
      <w:proofErr w:type="spellEnd"/>
      <w:r w:rsidRPr="003F6E5D">
        <w:rPr>
          <w:rFonts w:cs="Arial"/>
          <w:color w:val="000000"/>
          <w:sz w:val="24"/>
          <w:szCs w:val="24"/>
        </w:rPr>
        <w:t>, 2010)</w:t>
      </w:r>
    </w:p>
    <w:p w14:paraId="0D53032F" w14:textId="3A6EE461" w:rsidR="00F9040A" w:rsidRPr="003F6E5D" w:rsidRDefault="004F78F3" w:rsidP="00875480">
      <w:pPr>
        <w:pStyle w:val="normal2"/>
        <w:spacing w:line="276" w:lineRule="auto"/>
        <w:ind w:left="426"/>
        <w:jc w:val="both"/>
        <w:rPr>
          <w:rFonts w:cs="Arial"/>
          <w:color w:val="000000"/>
          <w:sz w:val="24"/>
          <w:szCs w:val="24"/>
        </w:rPr>
      </w:pPr>
      <w:r w:rsidRPr="003F6E5D">
        <w:rPr>
          <w:rFonts w:cs="Arial"/>
          <w:color w:val="000000"/>
          <w:sz w:val="24"/>
          <w:szCs w:val="24"/>
        </w:rPr>
        <w:t xml:space="preserve">3. </w:t>
      </w:r>
      <w:r w:rsidR="00F9040A" w:rsidRPr="003F6E5D">
        <w:rPr>
          <w:rFonts w:cs="Arial"/>
          <w:color w:val="000000"/>
          <w:sz w:val="24"/>
          <w:szCs w:val="24"/>
        </w:rPr>
        <w:t xml:space="preserve">Creatiu </w:t>
      </w:r>
      <w:r w:rsidRPr="003F6E5D">
        <w:rPr>
          <w:rFonts w:cs="Arial"/>
          <w:color w:val="000000"/>
          <w:sz w:val="24"/>
          <w:szCs w:val="24"/>
        </w:rPr>
        <w:t>d’autoeficàcia</w:t>
      </w:r>
    </w:p>
    <w:p w14:paraId="3024D631" w14:textId="46B4AE98" w:rsidR="00F9040A" w:rsidRPr="003F6E5D" w:rsidRDefault="004F78F3" w:rsidP="00875480">
      <w:pPr>
        <w:pStyle w:val="normal2"/>
        <w:spacing w:line="276" w:lineRule="auto"/>
        <w:ind w:left="426"/>
        <w:jc w:val="both"/>
        <w:rPr>
          <w:rFonts w:cs="Arial"/>
          <w:color w:val="000000"/>
          <w:sz w:val="24"/>
          <w:szCs w:val="24"/>
        </w:rPr>
      </w:pPr>
      <w:r w:rsidRPr="003F6E5D">
        <w:rPr>
          <w:rFonts w:cs="Arial"/>
          <w:color w:val="000000"/>
          <w:sz w:val="24"/>
          <w:szCs w:val="24"/>
        </w:rPr>
        <w:t xml:space="preserve">4. </w:t>
      </w:r>
      <w:r w:rsidR="00F9040A" w:rsidRPr="003F6E5D">
        <w:rPr>
          <w:rFonts w:cs="Arial"/>
          <w:color w:val="000000"/>
          <w:sz w:val="24"/>
          <w:szCs w:val="24"/>
        </w:rPr>
        <w:t>Participac</w:t>
      </w:r>
      <w:r w:rsidRPr="003F6E5D">
        <w:rPr>
          <w:rFonts w:cs="Arial"/>
          <w:color w:val="000000"/>
          <w:sz w:val="24"/>
          <w:szCs w:val="24"/>
        </w:rPr>
        <w:t>ió activa en les xarxes socials</w:t>
      </w:r>
    </w:p>
    <w:p w14:paraId="22006EA2" w14:textId="77777777" w:rsidR="00E51C94" w:rsidRPr="003F6E5D" w:rsidRDefault="00E51C94" w:rsidP="00CB0C0A">
      <w:pPr>
        <w:jc w:val="both"/>
        <w:rPr>
          <w:rFonts w:ascii="Arial" w:hAnsi="Arial" w:cs="Arial"/>
          <w:color w:val="000000"/>
          <w:sz w:val="24"/>
          <w:szCs w:val="24"/>
        </w:rPr>
      </w:pPr>
    </w:p>
    <w:p w14:paraId="4C1FD098" w14:textId="2B82B30C" w:rsidR="00A63EFB" w:rsidRDefault="00E51C94" w:rsidP="00875480">
      <w:pPr>
        <w:jc w:val="both"/>
        <w:rPr>
          <w:rFonts w:ascii="Arial" w:hAnsi="Arial" w:cs="Arial"/>
          <w:color w:val="222222"/>
          <w:sz w:val="24"/>
          <w:szCs w:val="24"/>
          <w:shd w:val="clear" w:color="auto" w:fill="FFFFFF"/>
        </w:rPr>
      </w:pPr>
      <w:r w:rsidRPr="003F6E5D">
        <w:rPr>
          <w:rFonts w:ascii="Arial" w:hAnsi="Arial" w:cs="Arial"/>
          <w:color w:val="000000"/>
          <w:sz w:val="24"/>
          <w:szCs w:val="24"/>
        </w:rPr>
        <w:t xml:space="preserve">En definitiva, en un escenari on l’economia basada en el coneixement es situa en les capacitats de creativitat i innovació en el centre del escenari professional, aquesta investigació adquireix rellevància per tal d’apuntar els elements </w:t>
      </w:r>
      <w:r w:rsidR="004F78F3" w:rsidRPr="003F6E5D">
        <w:rPr>
          <w:rFonts w:ascii="Arial" w:hAnsi="Arial" w:cs="Arial"/>
          <w:color w:val="000000"/>
          <w:sz w:val="24"/>
          <w:szCs w:val="24"/>
        </w:rPr>
        <w:t>d’èxit</w:t>
      </w:r>
      <w:r w:rsidRPr="003F6E5D">
        <w:rPr>
          <w:rFonts w:ascii="Arial" w:hAnsi="Arial" w:cs="Arial"/>
          <w:color w:val="000000"/>
          <w:sz w:val="24"/>
          <w:szCs w:val="24"/>
        </w:rPr>
        <w:t xml:space="preserve"> de la formació en els professionals creatius. </w:t>
      </w:r>
    </w:p>
    <w:p w14:paraId="501B9E83" w14:textId="77777777" w:rsidR="00875480" w:rsidRPr="00875480" w:rsidRDefault="00875480" w:rsidP="00875480">
      <w:pPr>
        <w:jc w:val="both"/>
        <w:rPr>
          <w:rFonts w:ascii="Arial" w:hAnsi="Arial" w:cs="Arial"/>
          <w:color w:val="222222"/>
          <w:sz w:val="24"/>
          <w:szCs w:val="24"/>
          <w:shd w:val="clear" w:color="auto" w:fill="FFFFFF"/>
        </w:rPr>
      </w:pPr>
    </w:p>
    <w:p w14:paraId="7B923B18" w14:textId="77777777" w:rsidR="00CD47B5" w:rsidRPr="003F6E5D" w:rsidRDefault="00CD47B5" w:rsidP="006E01F5">
      <w:pPr>
        <w:widowControl w:val="0"/>
        <w:autoSpaceDE w:val="0"/>
        <w:autoSpaceDN w:val="0"/>
        <w:adjustRightInd w:val="0"/>
        <w:spacing w:line="276" w:lineRule="auto"/>
        <w:jc w:val="both"/>
        <w:rPr>
          <w:rFonts w:ascii="Arial" w:hAnsi="Arial" w:cs="Arial"/>
          <w:b/>
          <w:sz w:val="24"/>
          <w:szCs w:val="24"/>
        </w:rPr>
      </w:pPr>
    </w:p>
    <w:p w14:paraId="33F20CCB" w14:textId="77777777" w:rsidR="00CD47B5" w:rsidRPr="003F6E5D" w:rsidRDefault="00CD47B5" w:rsidP="006E01F5">
      <w:pPr>
        <w:widowControl w:val="0"/>
        <w:autoSpaceDE w:val="0"/>
        <w:autoSpaceDN w:val="0"/>
        <w:adjustRightInd w:val="0"/>
        <w:spacing w:line="276" w:lineRule="auto"/>
        <w:jc w:val="both"/>
        <w:rPr>
          <w:rFonts w:ascii="Arial" w:eastAsiaTheme="minorEastAsia" w:hAnsi="Arial" w:cs="Arial"/>
          <w:b/>
          <w:sz w:val="24"/>
          <w:szCs w:val="24"/>
        </w:rPr>
      </w:pPr>
      <w:r w:rsidRPr="003F6E5D">
        <w:rPr>
          <w:rFonts w:ascii="Arial" w:eastAsiaTheme="minorEastAsia" w:hAnsi="Arial" w:cs="Arial"/>
          <w:b/>
          <w:sz w:val="24"/>
          <w:szCs w:val="24"/>
        </w:rPr>
        <w:t>2.1 PREGUNTES D’INVESTIGACIÓ:</w:t>
      </w:r>
    </w:p>
    <w:p w14:paraId="67E191FF" w14:textId="77777777" w:rsidR="00A63EFB" w:rsidRPr="003F6E5D" w:rsidRDefault="00A63EFB" w:rsidP="006E01F5">
      <w:pPr>
        <w:widowControl w:val="0"/>
        <w:autoSpaceDE w:val="0"/>
        <w:autoSpaceDN w:val="0"/>
        <w:adjustRightInd w:val="0"/>
        <w:spacing w:line="276" w:lineRule="auto"/>
        <w:jc w:val="both"/>
        <w:rPr>
          <w:rFonts w:ascii="Arial" w:eastAsiaTheme="minorEastAsia" w:hAnsi="Arial" w:cs="Arial"/>
          <w:b/>
          <w:sz w:val="24"/>
          <w:szCs w:val="24"/>
        </w:rPr>
      </w:pPr>
    </w:p>
    <w:p w14:paraId="53AAE410" w14:textId="77777777" w:rsidR="00A63EFB" w:rsidRPr="003F6E5D" w:rsidRDefault="00A63EFB" w:rsidP="006E01F5">
      <w:pPr>
        <w:pStyle w:val="Prrafodelista"/>
        <w:widowControl w:val="0"/>
        <w:numPr>
          <w:ilvl w:val="0"/>
          <w:numId w:val="3"/>
        </w:numPr>
        <w:autoSpaceDE w:val="0"/>
        <w:autoSpaceDN w:val="0"/>
        <w:adjustRightInd w:val="0"/>
        <w:spacing w:line="276" w:lineRule="auto"/>
        <w:jc w:val="both"/>
        <w:rPr>
          <w:rFonts w:ascii="Arial" w:eastAsiaTheme="minorEastAsia" w:hAnsi="Arial" w:cs="Arial"/>
          <w:sz w:val="24"/>
          <w:szCs w:val="24"/>
        </w:rPr>
      </w:pPr>
      <w:r w:rsidRPr="003F6E5D">
        <w:rPr>
          <w:rFonts w:ascii="Arial" w:eastAsiaTheme="minorEastAsia" w:hAnsi="Arial" w:cs="Arial"/>
          <w:sz w:val="24"/>
          <w:szCs w:val="24"/>
        </w:rPr>
        <w:t>Què sosté la comunitat científica internacional sobre la relació entre la formació i els i les professionals creatius/ves?</w:t>
      </w:r>
    </w:p>
    <w:p w14:paraId="5DFC2063" w14:textId="6E30C603" w:rsidR="00A63EFB" w:rsidRPr="003F6E5D" w:rsidRDefault="00A63EFB" w:rsidP="006E01F5">
      <w:pPr>
        <w:pStyle w:val="Prrafodelista"/>
        <w:widowControl w:val="0"/>
        <w:numPr>
          <w:ilvl w:val="0"/>
          <w:numId w:val="3"/>
        </w:numPr>
        <w:autoSpaceDE w:val="0"/>
        <w:autoSpaceDN w:val="0"/>
        <w:adjustRightInd w:val="0"/>
        <w:spacing w:line="276" w:lineRule="auto"/>
        <w:jc w:val="both"/>
        <w:rPr>
          <w:rFonts w:ascii="Arial" w:eastAsiaTheme="minorEastAsia" w:hAnsi="Arial" w:cs="Arial"/>
          <w:sz w:val="24"/>
          <w:szCs w:val="24"/>
        </w:rPr>
      </w:pPr>
      <w:r w:rsidRPr="003F6E5D">
        <w:rPr>
          <w:rFonts w:ascii="Arial" w:eastAsiaTheme="minorEastAsia" w:hAnsi="Arial" w:cs="Arial"/>
          <w:sz w:val="24"/>
          <w:szCs w:val="24"/>
        </w:rPr>
        <w:t xml:space="preserve">Quin tipus de formació propicia </w:t>
      </w:r>
      <w:r w:rsidR="003B5F8F" w:rsidRPr="003F6E5D">
        <w:rPr>
          <w:rFonts w:ascii="Arial" w:eastAsiaTheme="minorEastAsia" w:hAnsi="Arial" w:cs="Arial"/>
          <w:sz w:val="24"/>
          <w:szCs w:val="24"/>
        </w:rPr>
        <w:t>l’èxit</w:t>
      </w:r>
      <w:r w:rsidRPr="003F6E5D">
        <w:rPr>
          <w:rFonts w:ascii="Arial" w:eastAsiaTheme="minorEastAsia" w:hAnsi="Arial" w:cs="Arial"/>
          <w:sz w:val="24"/>
          <w:szCs w:val="24"/>
        </w:rPr>
        <w:t xml:space="preserve"> </w:t>
      </w:r>
      <w:r w:rsidR="003B5F8F" w:rsidRPr="003F6E5D">
        <w:rPr>
          <w:rFonts w:ascii="Arial" w:eastAsiaTheme="minorEastAsia" w:hAnsi="Arial" w:cs="Arial"/>
          <w:sz w:val="24"/>
          <w:szCs w:val="24"/>
        </w:rPr>
        <w:t>professional</w:t>
      </w:r>
      <w:r w:rsidRPr="003F6E5D">
        <w:rPr>
          <w:rFonts w:ascii="Arial" w:eastAsiaTheme="minorEastAsia" w:hAnsi="Arial" w:cs="Arial"/>
          <w:sz w:val="24"/>
          <w:szCs w:val="24"/>
        </w:rPr>
        <w:t xml:space="preserve"> en innovació i creativitat dels arquitectes i </w:t>
      </w:r>
      <w:proofErr w:type="spellStart"/>
      <w:r w:rsidRPr="003F6E5D">
        <w:rPr>
          <w:rFonts w:ascii="Arial" w:eastAsiaTheme="minorEastAsia" w:hAnsi="Arial" w:cs="Arial"/>
          <w:sz w:val="24"/>
          <w:szCs w:val="24"/>
        </w:rPr>
        <w:t>biotecnolegs</w:t>
      </w:r>
      <w:proofErr w:type="spellEnd"/>
      <w:r w:rsidRPr="003F6E5D">
        <w:rPr>
          <w:rFonts w:ascii="Arial" w:eastAsiaTheme="minorEastAsia" w:hAnsi="Arial" w:cs="Arial"/>
          <w:sz w:val="24"/>
          <w:szCs w:val="24"/>
        </w:rPr>
        <w:t>?</w:t>
      </w:r>
    </w:p>
    <w:p w14:paraId="2C73695B" w14:textId="6AF4A1C8" w:rsidR="00A63EFB" w:rsidRPr="003F6E5D" w:rsidRDefault="00A63EFB" w:rsidP="006E01F5">
      <w:pPr>
        <w:pStyle w:val="Prrafodelista"/>
        <w:widowControl w:val="0"/>
        <w:numPr>
          <w:ilvl w:val="0"/>
          <w:numId w:val="3"/>
        </w:numPr>
        <w:autoSpaceDE w:val="0"/>
        <w:autoSpaceDN w:val="0"/>
        <w:adjustRightInd w:val="0"/>
        <w:spacing w:line="276" w:lineRule="auto"/>
        <w:jc w:val="both"/>
        <w:rPr>
          <w:rFonts w:ascii="Arial" w:eastAsiaTheme="minorEastAsia" w:hAnsi="Arial" w:cs="Arial"/>
          <w:sz w:val="24"/>
          <w:szCs w:val="24"/>
        </w:rPr>
      </w:pPr>
      <w:r w:rsidRPr="003F6E5D">
        <w:rPr>
          <w:rFonts w:ascii="Arial" w:eastAsiaTheme="minorEastAsia" w:hAnsi="Arial" w:cs="Arial"/>
          <w:sz w:val="24"/>
          <w:szCs w:val="24"/>
        </w:rPr>
        <w:t xml:space="preserve">Quin impacte té la formació en creativitat dels i les professionals en els </w:t>
      </w:r>
      <w:r w:rsidR="003B5F8F" w:rsidRPr="003F6E5D">
        <w:rPr>
          <w:rFonts w:ascii="Arial" w:eastAsiaTheme="minorEastAsia" w:hAnsi="Arial" w:cs="Arial"/>
          <w:sz w:val="24"/>
          <w:szCs w:val="24"/>
        </w:rPr>
        <w:t>processos</w:t>
      </w:r>
      <w:r w:rsidRPr="003F6E5D">
        <w:rPr>
          <w:rFonts w:ascii="Arial" w:eastAsiaTheme="minorEastAsia" w:hAnsi="Arial" w:cs="Arial"/>
          <w:sz w:val="24"/>
          <w:szCs w:val="24"/>
        </w:rPr>
        <w:t xml:space="preserve"> d’innovació de les empreses? </w:t>
      </w:r>
    </w:p>
    <w:p w14:paraId="629D9768" w14:textId="108EE543" w:rsidR="00A63EFB" w:rsidRPr="003F6E5D" w:rsidRDefault="00A63EFB" w:rsidP="006E01F5">
      <w:pPr>
        <w:pStyle w:val="Prrafodelista"/>
        <w:widowControl w:val="0"/>
        <w:numPr>
          <w:ilvl w:val="0"/>
          <w:numId w:val="3"/>
        </w:numPr>
        <w:autoSpaceDE w:val="0"/>
        <w:autoSpaceDN w:val="0"/>
        <w:adjustRightInd w:val="0"/>
        <w:spacing w:line="276" w:lineRule="auto"/>
        <w:jc w:val="both"/>
        <w:rPr>
          <w:rFonts w:ascii="Arial" w:eastAsiaTheme="minorEastAsia" w:hAnsi="Arial" w:cs="Arial"/>
          <w:sz w:val="24"/>
          <w:szCs w:val="24"/>
        </w:rPr>
      </w:pPr>
      <w:r w:rsidRPr="003F6E5D">
        <w:rPr>
          <w:rFonts w:ascii="Arial" w:eastAsiaTheme="minorEastAsia" w:hAnsi="Arial" w:cs="Arial"/>
          <w:sz w:val="24"/>
          <w:szCs w:val="24"/>
        </w:rPr>
        <w:t xml:space="preserve">Quina influència han tingut les facultats de </w:t>
      </w:r>
      <w:r w:rsidR="003B5F8F" w:rsidRPr="003F6E5D">
        <w:rPr>
          <w:rFonts w:ascii="Arial" w:eastAsiaTheme="minorEastAsia" w:hAnsi="Arial" w:cs="Arial"/>
          <w:sz w:val="24"/>
          <w:szCs w:val="24"/>
        </w:rPr>
        <w:t>biotecnologia</w:t>
      </w:r>
      <w:r w:rsidRPr="003F6E5D">
        <w:rPr>
          <w:rFonts w:ascii="Arial" w:eastAsiaTheme="minorEastAsia" w:hAnsi="Arial" w:cs="Arial"/>
          <w:sz w:val="24"/>
          <w:szCs w:val="24"/>
        </w:rPr>
        <w:t xml:space="preserve"> i d’arquitectura en la formació en innovació d’aquests i aquestes professionals? </w:t>
      </w:r>
    </w:p>
    <w:p w14:paraId="52C65855" w14:textId="77777777" w:rsidR="00A63EFB" w:rsidRDefault="00A63EFB" w:rsidP="006E01F5">
      <w:pPr>
        <w:widowControl w:val="0"/>
        <w:autoSpaceDE w:val="0"/>
        <w:autoSpaceDN w:val="0"/>
        <w:adjustRightInd w:val="0"/>
        <w:spacing w:line="276" w:lineRule="auto"/>
        <w:jc w:val="both"/>
        <w:rPr>
          <w:rFonts w:ascii="Arial" w:eastAsiaTheme="minorEastAsia" w:hAnsi="Arial" w:cs="Arial"/>
          <w:b/>
          <w:sz w:val="24"/>
          <w:szCs w:val="24"/>
        </w:rPr>
      </w:pPr>
    </w:p>
    <w:p w14:paraId="4E9CE88C" w14:textId="77777777" w:rsidR="00875480" w:rsidRDefault="00875480" w:rsidP="006E01F5">
      <w:pPr>
        <w:widowControl w:val="0"/>
        <w:autoSpaceDE w:val="0"/>
        <w:autoSpaceDN w:val="0"/>
        <w:adjustRightInd w:val="0"/>
        <w:spacing w:line="276" w:lineRule="auto"/>
        <w:jc w:val="both"/>
        <w:rPr>
          <w:rFonts w:ascii="Arial" w:eastAsiaTheme="minorEastAsia" w:hAnsi="Arial" w:cs="Arial"/>
          <w:b/>
          <w:sz w:val="24"/>
          <w:szCs w:val="24"/>
        </w:rPr>
      </w:pPr>
    </w:p>
    <w:p w14:paraId="74921E58" w14:textId="77777777" w:rsidR="00875480" w:rsidRPr="003F6E5D" w:rsidRDefault="00875480" w:rsidP="006E01F5">
      <w:pPr>
        <w:widowControl w:val="0"/>
        <w:autoSpaceDE w:val="0"/>
        <w:autoSpaceDN w:val="0"/>
        <w:adjustRightInd w:val="0"/>
        <w:spacing w:line="276" w:lineRule="auto"/>
        <w:jc w:val="both"/>
        <w:rPr>
          <w:rFonts w:ascii="Arial" w:eastAsiaTheme="minorEastAsia" w:hAnsi="Arial" w:cs="Arial"/>
          <w:b/>
          <w:sz w:val="24"/>
          <w:szCs w:val="24"/>
        </w:rPr>
      </w:pPr>
    </w:p>
    <w:p w14:paraId="1E378FC5" w14:textId="77777777" w:rsidR="00A47A07" w:rsidRPr="003F6E5D" w:rsidRDefault="006E01F5" w:rsidP="006E01F5">
      <w:pPr>
        <w:spacing w:line="276" w:lineRule="auto"/>
        <w:jc w:val="both"/>
        <w:rPr>
          <w:rFonts w:ascii="Arial" w:eastAsiaTheme="minorEastAsia" w:hAnsi="Arial" w:cs="Arial"/>
          <w:b/>
          <w:sz w:val="24"/>
          <w:szCs w:val="24"/>
        </w:rPr>
      </w:pPr>
      <w:r w:rsidRPr="003F6E5D">
        <w:rPr>
          <w:rFonts w:ascii="Arial" w:eastAsiaTheme="minorEastAsia" w:hAnsi="Arial" w:cs="Arial"/>
          <w:b/>
          <w:sz w:val="24"/>
          <w:szCs w:val="24"/>
        </w:rPr>
        <w:lastRenderedPageBreak/>
        <w:t>2.2</w:t>
      </w:r>
      <w:r w:rsidR="00CD47B5" w:rsidRPr="003F6E5D">
        <w:rPr>
          <w:rFonts w:ascii="Arial" w:eastAsiaTheme="minorEastAsia" w:hAnsi="Arial" w:cs="Arial"/>
          <w:b/>
          <w:sz w:val="24"/>
          <w:szCs w:val="24"/>
        </w:rPr>
        <w:t xml:space="preserve"> OBJECTIUS:</w:t>
      </w:r>
    </w:p>
    <w:p w14:paraId="549338B4" w14:textId="77777777" w:rsidR="001C3F48" w:rsidRPr="003F6E5D" w:rsidRDefault="001C3F48" w:rsidP="006E01F5">
      <w:pPr>
        <w:spacing w:line="276" w:lineRule="auto"/>
        <w:jc w:val="both"/>
        <w:rPr>
          <w:rFonts w:ascii="Arial" w:eastAsiaTheme="minorEastAsia" w:hAnsi="Arial" w:cs="Arial"/>
          <w:sz w:val="24"/>
          <w:szCs w:val="24"/>
        </w:rPr>
      </w:pPr>
    </w:p>
    <w:p w14:paraId="2EF33DD0" w14:textId="77777777" w:rsidR="001C3F48" w:rsidRPr="003F6E5D" w:rsidRDefault="001C3F48" w:rsidP="006E01F5">
      <w:pPr>
        <w:spacing w:line="276" w:lineRule="auto"/>
        <w:jc w:val="both"/>
        <w:rPr>
          <w:rFonts w:ascii="Arial" w:eastAsia="Arial" w:hAnsi="Arial" w:cs="Arial"/>
          <w:sz w:val="24"/>
          <w:szCs w:val="24"/>
        </w:rPr>
      </w:pPr>
      <w:r w:rsidRPr="003F6E5D">
        <w:rPr>
          <w:rFonts w:ascii="Arial" w:hAnsi="Arial" w:cs="Arial"/>
          <w:color w:val="000000"/>
          <w:sz w:val="24"/>
          <w:szCs w:val="24"/>
        </w:rPr>
        <w:t xml:space="preserve">Aquesta tesi concretament </w:t>
      </w:r>
      <w:r w:rsidRPr="003F6E5D">
        <w:rPr>
          <w:rFonts w:ascii="Arial" w:hAnsi="Arial" w:cs="Arial"/>
          <w:color w:val="222222"/>
          <w:sz w:val="24"/>
          <w:szCs w:val="24"/>
          <w:shd w:val="clear" w:color="auto" w:fill="FFFFFF"/>
        </w:rPr>
        <w:t>pretén identificar les claus educatives que determinen els professionals creatius i per això es centrarà en les professions d’arquitectura i biotecnologia. Tot i això, es pretén identificar elements educatius tot destacant-ne la</w:t>
      </w:r>
      <w:r w:rsidRPr="003F6E5D">
        <w:rPr>
          <w:rFonts w:ascii="Arial" w:hAnsi="Arial" w:cs="Arial"/>
          <w:sz w:val="24"/>
          <w:szCs w:val="24"/>
        </w:rPr>
        <w:t xml:space="preserve"> transferibilitat a altres professions creatives. P</w:t>
      </w:r>
      <w:r w:rsidRPr="003F6E5D">
        <w:rPr>
          <w:rFonts w:ascii="Arial" w:hAnsi="Arial" w:cs="Arial"/>
          <w:color w:val="222222"/>
          <w:sz w:val="24"/>
          <w:szCs w:val="24"/>
          <w:shd w:val="clear" w:color="auto" w:fill="FFFFFF"/>
        </w:rPr>
        <w:t xml:space="preserve">er tal de concretar aquest objectiu general s’han marcat </w:t>
      </w:r>
      <w:r w:rsidRPr="003F6E5D">
        <w:rPr>
          <w:rFonts w:ascii="Arial" w:hAnsi="Arial" w:cs="Arial"/>
          <w:b/>
          <w:color w:val="222222"/>
          <w:sz w:val="24"/>
          <w:szCs w:val="24"/>
          <w:shd w:val="clear" w:color="auto" w:fill="FFFFFF"/>
        </w:rPr>
        <w:t>objectius concrets:</w:t>
      </w:r>
      <w:r w:rsidRPr="003F6E5D">
        <w:rPr>
          <w:rFonts w:ascii="Arial" w:hAnsi="Arial" w:cs="Arial"/>
          <w:color w:val="222222"/>
          <w:sz w:val="24"/>
          <w:szCs w:val="24"/>
          <w:shd w:val="clear" w:color="auto" w:fill="FFFFFF"/>
        </w:rPr>
        <w:t xml:space="preserve"> </w:t>
      </w:r>
    </w:p>
    <w:p w14:paraId="44972808" w14:textId="77777777" w:rsidR="001C3F48" w:rsidRPr="003F6E5D" w:rsidRDefault="001C3F48" w:rsidP="006E01F5">
      <w:pPr>
        <w:pStyle w:val="normal2"/>
        <w:keepNext w:val="0"/>
        <w:numPr>
          <w:ilvl w:val="0"/>
          <w:numId w:val="1"/>
        </w:numPr>
        <w:spacing w:before="0" w:after="0" w:line="276" w:lineRule="auto"/>
        <w:ind w:left="426" w:hanging="284"/>
        <w:jc w:val="both"/>
        <w:outlineLvl w:val="9"/>
        <w:rPr>
          <w:rFonts w:cs="Arial"/>
          <w:color w:val="222222"/>
          <w:sz w:val="24"/>
          <w:szCs w:val="24"/>
          <w:shd w:val="clear" w:color="auto" w:fill="FFFFFF"/>
        </w:rPr>
      </w:pPr>
      <w:r w:rsidRPr="003F6E5D">
        <w:rPr>
          <w:rFonts w:cs="Arial"/>
          <w:color w:val="222222"/>
          <w:sz w:val="24"/>
          <w:szCs w:val="24"/>
          <w:shd w:val="clear" w:color="auto" w:fill="FFFFFF"/>
        </w:rPr>
        <w:t>Determinar el pes i la composició de l’educació en les ocupacions creatives d’arquitectura i biotecnologia a Catalunya.</w:t>
      </w:r>
    </w:p>
    <w:p w14:paraId="75E7A214" w14:textId="77777777" w:rsidR="001C3F48" w:rsidRPr="003F6E5D" w:rsidRDefault="001C3F48" w:rsidP="006E01F5">
      <w:pPr>
        <w:pStyle w:val="normal2"/>
        <w:keepNext w:val="0"/>
        <w:numPr>
          <w:ilvl w:val="0"/>
          <w:numId w:val="1"/>
        </w:numPr>
        <w:spacing w:before="0" w:after="0" w:line="276" w:lineRule="auto"/>
        <w:ind w:left="426" w:hanging="284"/>
        <w:jc w:val="both"/>
        <w:outlineLvl w:val="9"/>
        <w:rPr>
          <w:rFonts w:cs="Arial"/>
          <w:color w:val="222222"/>
          <w:sz w:val="24"/>
          <w:szCs w:val="24"/>
          <w:shd w:val="clear" w:color="auto" w:fill="FFFFFF"/>
        </w:rPr>
      </w:pPr>
      <w:r w:rsidRPr="003F6E5D">
        <w:rPr>
          <w:rFonts w:cs="Arial"/>
          <w:color w:val="222222"/>
          <w:sz w:val="24"/>
          <w:szCs w:val="24"/>
          <w:shd w:val="clear" w:color="auto" w:fill="FFFFFF"/>
        </w:rPr>
        <w:t xml:space="preserve">Analitzar la relació entre les ocupacions creatives, concretament de biotecnologia i arquitectura, i les qualitats personals i creatives. </w:t>
      </w:r>
    </w:p>
    <w:p w14:paraId="5241DE0A" w14:textId="77777777" w:rsidR="001C3F48" w:rsidRPr="003F6E5D" w:rsidRDefault="001C3F48" w:rsidP="006E01F5">
      <w:pPr>
        <w:pStyle w:val="normal2"/>
        <w:keepNext w:val="0"/>
        <w:numPr>
          <w:ilvl w:val="0"/>
          <w:numId w:val="1"/>
        </w:numPr>
        <w:spacing w:before="0" w:after="0" w:line="276" w:lineRule="auto"/>
        <w:ind w:left="426" w:hanging="284"/>
        <w:jc w:val="both"/>
        <w:outlineLvl w:val="9"/>
        <w:rPr>
          <w:rFonts w:cs="Arial"/>
          <w:color w:val="222222"/>
          <w:sz w:val="24"/>
          <w:szCs w:val="24"/>
          <w:shd w:val="clear" w:color="auto" w:fill="FFFFFF"/>
        </w:rPr>
      </w:pPr>
      <w:r w:rsidRPr="003F6E5D">
        <w:rPr>
          <w:rFonts w:cs="Arial"/>
          <w:color w:val="222222"/>
          <w:sz w:val="24"/>
          <w:szCs w:val="24"/>
          <w:shd w:val="clear" w:color="auto" w:fill="FFFFFF"/>
        </w:rPr>
        <w:t xml:space="preserve">Identificar la formació en innovació que es fomenta des de les facultats de biotecnologia i arquitectura. </w:t>
      </w:r>
    </w:p>
    <w:p w14:paraId="43EFFA60" w14:textId="77777777" w:rsidR="001C3F48" w:rsidRPr="003F6E5D" w:rsidRDefault="001C3F48" w:rsidP="006E01F5">
      <w:pPr>
        <w:pStyle w:val="normal2"/>
        <w:keepNext w:val="0"/>
        <w:numPr>
          <w:ilvl w:val="0"/>
          <w:numId w:val="1"/>
        </w:numPr>
        <w:spacing w:before="0" w:after="0" w:line="276" w:lineRule="auto"/>
        <w:ind w:left="426" w:hanging="284"/>
        <w:jc w:val="both"/>
        <w:outlineLvl w:val="9"/>
        <w:rPr>
          <w:rFonts w:cs="Arial"/>
          <w:color w:val="222222"/>
          <w:sz w:val="24"/>
          <w:szCs w:val="24"/>
          <w:shd w:val="clear" w:color="auto" w:fill="FFFFFF"/>
        </w:rPr>
      </w:pPr>
      <w:r w:rsidRPr="003F6E5D">
        <w:rPr>
          <w:rFonts w:cs="Arial"/>
          <w:color w:val="222222"/>
          <w:sz w:val="24"/>
          <w:szCs w:val="24"/>
          <w:shd w:val="clear" w:color="auto" w:fill="FFFFFF"/>
        </w:rPr>
        <w:t>Explicar l’impacte que tenen els professionals creatius (</w:t>
      </w:r>
      <w:proofErr w:type="spellStart"/>
      <w:r w:rsidRPr="003F6E5D">
        <w:rPr>
          <w:rFonts w:cs="Arial"/>
          <w:color w:val="222222"/>
          <w:sz w:val="24"/>
          <w:szCs w:val="24"/>
          <w:shd w:val="clear" w:color="auto" w:fill="FFFFFF"/>
        </w:rPr>
        <w:t>biotecnòlegs</w:t>
      </w:r>
      <w:proofErr w:type="spellEnd"/>
      <w:r w:rsidRPr="003F6E5D">
        <w:rPr>
          <w:rFonts w:cs="Arial"/>
          <w:color w:val="222222"/>
          <w:sz w:val="24"/>
          <w:szCs w:val="24"/>
          <w:shd w:val="clear" w:color="auto" w:fill="FFFFFF"/>
        </w:rPr>
        <w:t xml:space="preserve"> i arquitectes) en els processos d’innovació de les empreses. </w:t>
      </w:r>
    </w:p>
    <w:p w14:paraId="68651F6C" w14:textId="77777777" w:rsidR="001C3F48" w:rsidRPr="003F6E5D" w:rsidRDefault="001C3F48" w:rsidP="006E01F5">
      <w:pPr>
        <w:pStyle w:val="normal2"/>
        <w:keepNext w:val="0"/>
        <w:numPr>
          <w:ilvl w:val="0"/>
          <w:numId w:val="1"/>
        </w:numPr>
        <w:spacing w:before="0" w:after="0" w:line="276" w:lineRule="auto"/>
        <w:ind w:left="426" w:hanging="284"/>
        <w:jc w:val="both"/>
        <w:outlineLvl w:val="9"/>
        <w:rPr>
          <w:rFonts w:cs="Arial"/>
          <w:color w:val="222222"/>
          <w:sz w:val="24"/>
          <w:szCs w:val="24"/>
          <w:shd w:val="clear" w:color="auto" w:fill="FFFFFF"/>
        </w:rPr>
      </w:pPr>
      <w:r w:rsidRPr="003F6E5D">
        <w:rPr>
          <w:rFonts w:eastAsia="MS Mincho" w:cs="Arial"/>
          <w:sz w:val="24"/>
          <w:szCs w:val="24"/>
        </w:rPr>
        <w:t>Concretar aspectes que garanteixin la transferibilitat a altres contextos.</w:t>
      </w:r>
    </w:p>
    <w:p w14:paraId="0A735751" w14:textId="77777777" w:rsidR="00CD47B5" w:rsidRPr="003F6E5D" w:rsidRDefault="00CD47B5" w:rsidP="006E01F5">
      <w:pPr>
        <w:spacing w:line="276" w:lineRule="auto"/>
        <w:jc w:val="both"/>
        <w:rPr>
          <w:rFonts w:ascii="Arial" w:eastAsiaTheme="minorEastAsia" w:hAnsi="Arial" w:cs="Arial"/>
          <w:sz w:val="24"/>
          <w:szCs w:val="24"/>
        </w:rPr>
      </w:pPr>
    </w:p>
    <w:p w14:paraId="05E9732E" w14:textId="77777777" w:rsidR="00CD47B5" w:rsidRPr="003F6E5D" w:rsidRDefault="00CD47B5" w:rsidP="006E01F5">
      <w:pPr>
        <w:spacing w:line="276" w:lineRule="auto"/>
        <w:jc w:val="both"/>
        <w:rPr>
          <w:rFonts w:ascii="Arial" w:eastAsiaTheme="minorEastAsia" w:hAnsi="Arial" w:cs="Arial"/>
          <w:b/>
          <w:sz w:val="24"/>
          <w:szCs w:val="24"/>
        </w:rPr>
      </w:pPr>
    </w:p>
    <w:p w14:paraId="67F45A64" w14:textId="77777777" w:rsidR="00CD47B5" w:rsidRPr="003F6E5D" w:rsidRDefault="006E01F5" w:rsidP="006E01F5">
      <w:pPr>
        <w:spacing w:line="276" w:lineRule="auto"/>
        <w:jc w:val="both"/>
        <w:rPr>
          <w:rFonts w:ascii="Arial" w:eastAsiaTheme="minorEastAsia" w:hAnsi="Arial" w:cs="Arial"/>
          <w:b/>
          <w:sz w:val="24"/>
          <w:szCs w:val="24"/>
        </w:rPr>
      </w:pPr>
      <w:r w:rsidRPr="00DC4F34">
        <w:rPr>
          <w:rFonts w:ascii="Arial" w:eastAsiaTheme="minorEastAsia" w:hAnsi="Arial" w:cs="Arial"/>
          <w:b/>
          <w:sz w:val="24"/>
          <w:szCs w:val="24"/>
        </w:rPr>
        <w:t>3</w:t>
      </w:r>
      <w:r w:rsidR="00CD47B5" w:rsidRPr="00DC4F34">
        <w:rPr>
          <w:rFonts w:ascii="Arial" w:eastAsiaTheme="minorEastAsia" w:hAnsi="Arial" w:cs="Arial"/>
          <w:b/>
          <w:sz w:val="24"/>
          <w:szCs w:val="24"/>
        </w:rPr>
        <w:t>. DISSENY I METODOLOGIA DE RECERCA</w:t>
      </w:r>
    </w:p>
    <w:p w14:paraId="243C8E63" w14:textId="77777777" w:rsidR="00A63EFB" w:rsidRPr="003F6E5D" w:rsidRDefault="00A63EFB" w:rsidP="006E01F5">
      <w:pPr>
        <w:spacing w:line="276" w:lineRule="auto"/>
        <w:jc w:val="both"/>
        <w:rPr>
          <w:rFonts w:ascii="Arial" w:eastAsiaTheme="minorEastAsia" w:hAnsi="Arial" w:cs="Arial"/>
          <w:b/>
          <w:sz w:val="24"/>
          <w:szCs w:val="24"/>
        </w:rPr>
      </w:pPr>
    </w:p>
    <w:p w14:paraId="422F408F" w14:textId="2A9BF08E" w:rsidR="00A63EFB" w:rsidRPr="003F6E5D" w:rsidRDefault="00A63EFB" w:rsidP="006E01F5">
      <w:pPr>
        <w:spacing w:line="276" w:lineRule="auto"/>
        <w:jc w:val="both"/>
        <w:rPr>
          <w:rFonts w:ascii="Arial" w:eastAsiaTheme="minorEastAsia" w:hAnsi="Arial" w:cs="Arial"/>
          <w:sz w:val="24"/>
          <w:szCs w:val="24"/>
        </w:rPr>
      </w:pPr>
      <w:r w:rsidRPr="003F6E5D">
        <w:rPr>
          <w:rFonts w:ascii="Arial" w:hAnsi="Arial" w:cs="Arial"/>
          <w:sz w:val="24"/>
          <w:szCs w:val="24"/>
        </w:rPr>
        <w:t xml:space="preserve">Pel que fa a la metodologia el projecte es basa fonamentalment en la metodologia qualitativa, a partir de l’ús combinat de diferents tècniques qualitatives. Primerament, es realitzarà l’anàlisi de la literatura científica es centrarà en les fonts originals dels principals autors i autores de la comunitat científica internacional i la recerca en les principals bases de dades i publicacions científiques vinculades a l’àmbit de la recerca. A més, s’analitzaran decrets o projectes educatius vinculats a la innovació de les facultats estudiades. </w:t>
      </w:r>
      <w:r w:rsidR="00DC4F34">
        <w:rPr>
          <w:rFonts w:ascii="Arial" w:hAnsi="Arial" w:cs="Arial"/>
          <w:sz w:val="24"/>
          <w:szCs w:val="24"/>
        </w:rPr>
        <w:t>En segon lloc</w:t>
      </w:r>
      <w:r w:rsidRPr="003F6E5D">
        <w:rPr>
          <w:rFonts w:ascii="Arial" w:hAnsi="Arial" w:cs="Arial"/>
          <w:sz w:val="24"/>
          <w:szCs w:val="24"/>
        </w:rPr>
        <w:t xml:space="preserve">, es durà a terme un estudi empíric en dos contextos, per una banda als professionals creatius de biotecnologia i per l’altra als d’arquitectura. En cada un dels casos, primerament es realitzaran entrevistes en profunditat a estudiants, professors, arquitectes i </w:t>
      </w:r>
      <w:proofErr w:type="spellStart"/>
      <w:r w:rsidRPr="003F6E5D">
        <w:rPr>
          <w:rFonts w:ascii="Arial" w:hAnsi="Arial" w:cs="Arial"/>
          <w:sz w:val="24"/>
          <w:szCs w:val="24"/>
        </w:rPr>
        <w:t>biotecnòlegs</w:t>
      </w:r>
      <w:proofErr w:type="spellEnd"/>
      <w:r w:rsidRPr="003F6E5D">
        <w:rPr>
          <w:rFonts w:ascii="Arial" w:hAnsi="Arial" w:cs="Arial"/>
          <w:sz w:val="24"/>
          <w:szCs w:val="24"/>
        </w:rPr>
        <w:t xml:space="preserve"> graduats, caps de personal en empreses i associacions o col·legis del gremi que promoguin cursos d’innovació. En </w:t>
      </w:r>
      <w:r w:rsidR="00DC4F34">
        <w:rPr>
          <w:rFonts w:ascii="Arial" w:hAnsi="Arial" w:cs="Arial"/>
          <w:sz w:val="24"/>
          <w:szCs w:val="24"/>
        </w:rPr>
        <w:t>tercer lloc</w:t>
      </w:r>
      <w:r w:rsidRPr="003F6E5D">
        <w:rPr>
          <w:rFonts w:ascii="Arial" w:hAnsi="Arial" w:cs="Arial"/>
          <w:sz w:val="24"/>
          <w:szCs w:val="24"/>
        </w:rPr>
        <w:t xml:space="preserve">, es seleccionaran professionals creatius </w:t>
      </w:r>
      <w:proofErr w:type="spellStart"/>
      <w:r w:rsidRPr="003F6E5D">
        <w:rPr>
          <w:rFonts w:ascii="Arial" w:hAnsi="Arial" w:cs="Arial"/>
          <w:sz w:val="24"/>
          <w:szCs w:val="24"/>
        </w:rPr>
        <w:t>biotecnòlegs</w:t>
      </w:r>
      <w:proofErr w:type="spellEnd"/>
      <w:r w:rsidRPr="003F6E5D">
        <w:rPr>
          <w:rFonts w:ascii="Arial" w:hAnsi="Arial" w:cs="Arial"/>
          <w:sz w:val="24"/>
          <w:szCs w:val="24"/>
        </w:rPr>
        <w:t xml:space="preserve"> i  professionals d’arquitectura, per tal de fer-los-hi entrevistes en profunditat successives al llarg del temps i que permetin generar relats de vida. Aquest fet, com presenta Thomson (2007) ens permet estudiar a nivell individual o comparatiu i serveix per estudiar de manera detallada els processos de canvi, transició i construcció d’identitats en grups. A més a més, aquests relats bibliogràfics com a part de l’estudi qualitatiu longitudinal ens permetrà com exposen </w:t>
      </w:r>
      <w:proofErr w:type="spellStart"/>
      <w:r w:rsidRPr="003F6E5D">
        <w:rPr>
          <w:rFonts w:ascii="Arial" w:hAnsi="Arial" w:cs="Arial"/>
          <w:sz w:val="24"/>
          <w:szCs w:val="24"/>
        </w:rPr>
        <w:t>Caïs</w:t>
      </w:r>
      <w:proofErr w:type="spellEnd"/>
      <w:r w:rsidRPr="003F6E5D">
        <w:rPr>
          <w:rFonts w:ascii="Arial" w:hAnsi="Arial" w:cs="Arial"/>
          <w:sz w:val="24"/>
          <w:szCs w:val="24"/>
        </w:rPr>
        <w:t xml:space="preserve">, Folguera i </w:t>
      </w:r>
      <w:proofErr w:type="spellStart"/>
      <w:r w:rsidRPr="003F6E5D">
        <w:rPr>
          <w:rFonts w:ascii="Arial" w:hAnsi="Arial" w:cs="Arial"/>
          <w:sz w:val="24"/>
          <w:szCs w:val="24"/>
        </w:rPr>
        <w:t>Formoso</w:t>
      </w:r>
      <w:proofErr w:type="spellEnd"/>
      <w:r w:rsidRPr="003F6E5D">
        <w:rPr>
          <w:rFonts w:ascii="Arial" w:hAnsi="Arial" w:cs="Arial"/>
          <w:sz w:val="24"/>
          <w:szCs w:val="24"/>
        </w:rPr>
        <w:t xml:space="preserve"> (2013) una excel·lent e</w:t>
      </w:r>
      <w:r w:rsidR="00DC4F34">
        <w:rPr>
          <w:rFonts w:ascii="Arial" w:hAnsi="Arial" w:cs="Arial"/>
          <w:sz w:val="24"/>
          <w:szCs w:val="24"/>
        </w:rPr>
        <w:t xml:space="preserve">ina, </w:t>
      </w:r>
      <w:r w:rsidRPr="003F6E5D">
        <w:rPr>
          <w:rFonts w:ascii="Arial" w:hAnsi="Arial" w:cs="Arial"/>
          <w:sz w:val="24"/>
          <w:szCs w:val="24"/>
        </w:rPr>
        <w:t xml:space="preserve">útil per analitzar el canvi de les estructures i de la evolució de processos socials a  gran escala a partir d’una experiència individual. I en </w:t>
      </w:r>
      <w:r w:rsidR="00DC4F34">
        <w:rPr>
          <w:rFonts w:ascii="Arial" w:hAnsi="Arial" w:cs="Arial"/>
          <w:sz w:val="24"/>
          <w:szCs w:val="24"/>
        </w:rPr>
        <w:t>quart lloc</w:t>
      </w:r>
      <w:r w:rsidRPr="003F6E5D">
        <w:rPr>
          <w:rFonts w:ascii="Arial" w:hAnsi="Arial" w:cs="Arial"/>
          <w:sz w:val="24"/>
          <w:szCs w:val="24"/>
        </w:rPr>
        <w:t xml:space="preserve">, es realitzarà observació participant a la universitat i en cursos de formació específics d’innovació on assisteixin professionals creatius dels àmbits estudiats. Amb aquestes </w:t>
      </w:r>
      <w:r w:rsidR="00DC4F34">
        <w:rPr>
          <w:rFonts w:ascii="Arial" w:hAnsi="Arial" w:cs="Arial"/>
          <w:sz w:val="24"/>
          <w:szCs w:val="24"/>
        </w:rPr>
        <w:t>quatre</w:t>
      </w:r>
      <w:r w:rsidRPr="003F6E5D">
        <w:rPr>
          <w:rFonts w:ascii="Arial" w:hAnsi="Arial" w:cs="Arial"/>
          <w:sz w:val="24"/>
          <w:szCs w:val="24"/>
        </w:rPr>
        <w:t xml:space="preserve"> tècniques es pretén concloure els elements </w:t>
      </w:r>
      <w:r w:rsidRPr="003F6E5D">
        <w:rPr>
          <w:rFonts w:ascii="Arial" w:hAnsi="Arial" w:cs="Arial"/>
          <w:sz w:val="24"/>
          <w:szCs w:val="24"/>
        </w:rPr>
        <w:lastRenderedPageBreak/>
        <w:t xml:space="preserve">comuns d’èxit entorn la innovació. Finalment, es realitzaran grups de discussió per tal de posar en comú les conclusions extretes i poder-ne extreure conclusions transferibles a diferents contextos, en aquests grups de discussió, participaran tant persones de l’àmbit de la biotecnologia com arquitectes.  Apostant així per la superació de la jerarquia interpretativa, reconeixent la capacitat universal de llenguatge i acció (Habermas, 1987), seguint </w:t>
      </w:r>
      <w:r w:rsidR="00DC4F34">
        <w:rPr>
          <w:rFonts w:ascii="Arial" w:hAnsi="Arial" w:cs="Arial"/>
          <w:sz w:val="24"/>
          <w:szCs w:val="24"/>
        </w:rPr>
        <w:t>aquesta premissa,</w:t>
      </w:r>
      <w:r w:rsidRPr="003F6E5D">
        <w:rPr>
          <w:rFonts w:ascii="Arial" w:hAnsi="Arial" w:cs="Arial"/>
          <w:sz w:val="24"/>
          <w:szCs w:val="24"/>
        </w:rPr>
        <w:t xml:space="preserve"> des de l’inici</w:t>
      </w:r>
      <w:r w:rsidR="00DC4F34">
        <w:rPr>
          <w:rFonts w:ascii="Arial" w:hAnsi="Arial" w:cs="Arial"/>
          <w:sz w:val="24"/>
          <w:szCs w:val="24"/>
        </w:rPr>
        <w:t>,</w:t>
      </w:r>
      <w:r w:rsidRPr="003F6E5D">
        <w:rPr>
          <w:rFonts w:ascii="Arial" w:hAnsi="Arial" w:cs="Arial"/>
          <w:sz w:val="24"/>
          <w:szCs w:val="24"/>
        </w:rPr>
        <w:t xml:space="preserve"> la investigació es crearà en el diàleg entre investigadores i investigadors i persones participants en la recerca</w:t>
      </w:r>
    </w:p>
    <w:p w14:paraId="29CC8A90" w14:textId="77777777" w:rsidR="00A63EFB" w:rsidRPr="003F6E5D" w:rsidRDefault="00A63EFB" w:rsidP="006E01F5">
      <w:pPr>
        <w:spacing w:line="276" w:lineRule="auto"/>
        <w:jc w:val="both"/>
        <w:rPr>
          <w:rFonts w:ascii="Arial" w:eastAsiaTheme="minorEastAsia" w:hAnsi="Arial" w:cs="Arial"/>
          <w:b/>
          <w:sz w:val="24"/>
          <w:szCs w:val="24"/>
        </w:rPr>
      </w:pPr>
    </w:p>
    <w:p w14:paraId="26EC7D45" w14:textId="77777777" w:rsidR="00EA4D75" w:rsidRPr="003F6E5D" w:rsidRDefault="00EA4D75" w:rsidP="006E01F5">
      <w:pPr>
        <w:spacing w:line="276" w:lineRule="auto"/>
        <w:jc w:val="both"/>
        <w:rPr>
          <w:rFonts w:ascii="Arial" w:eastAsiaTheme="minorEastAsia" w:hAnsi="Arial" w:cs="Arial"/>
          <w:b/>
          <w:sz w:val="24"/>
          <w:szCs w:val="24"/>
        </w:rPr>
      </w:pPr>
    </w:p>
    <w:p w14:paraId="598E9A6E" w14:textId="77777777" w:rsidR="00CD47B5" w:rsidRPr="003F6E5D" w:rsidRDefault="00CD47B5" w:rsidP="006E01F5">
      <w:pPr>
        <w:pStyle w:val="Prrafodelista"/>
        <w:numPr>
          <w:ilvl w:val="1"/>
          <w:numId w:val="6"/>
        </w:numPr>
        <w:spacing w:line="276" w:lineRule="auto"/>
        <w:jc w:val="both"/>
        <w:rPr>
          <w:rFonts w:ascii="Arial" w:eastAsiaTheme="minorEastAsia" w:hAnsi="Arial" w:cs="Arial"/>
          <w:b/>
          <w:sz w:val="24"/>
          <w:szCs w:val="24"/>
        </w:rPr>
      </w:pPr>
      <w:r w:rsidRPr="003F6E5D">
        <w:rPr>
          <w:rFonts w:ascii="Arial" w:eastAsiaTheme="minorEastAsia" w:hAnsi="Arial" w:cs="Arial"/>
          <w:b/>
          <w:sz w:val="24"/>
          <w:szCs w:val="24"/>
        </w:rPr>
        <w:t>RECOLLIDA I ANÀLISI DE DADES</w:t>
      </w:r>
    </w:p>
    <w:p w14:paraId="4EC74A0C" w14:textId="77777777" w:rsidR="00EA4D75" w:rsidRPr="003F6E5D" w:rsidRDefault="00EA4D75" w:rsidP="006E01F5">
      <w:pPr>
        <w:spacing w:line="276" w:lineRule="auto"/>
        <w:jc w:val="both"/>
        <w:rPr>
          <w:rFonts w:ascii="Arial" w:eastAsiaTheme="minorEastAsia" w:hAnsi="Arial" w:cs="Arial"/>
          <w:b/>
          <w:sz w:val="24"/>
          <w:szCs w:val="24"/>
        </w:rPr>
      </w:pPr>
    </w:p>
    <w:p w14:paraId="4E709144" w14:textId="39278691" w:rsidR="00EA4D75" w:rsidRPr="003F6E5D" w:rsidRDefault="00EA4D75" w:rsidP="006E01F5">
      <w:pPr>
        <w:spacing w:line="276" w:lineRule="auto"/>
        <w:jc w:val="both"/>
        <w:rPr>
          <w:rFonts w:ascii="Arial" w:hAnsi="Arial" w:cs="Arial"/>
          <w:sz w:val="24"/>
          <w:szCs w:val="24"/>
        </w:rPr>
      </w:pPr>
      <w:r w:rsidRPr="003F6E5D">
        <w:rPr>
          <w:rFonts w:ascii="Arial" w:hAnsi="Arial" w:cs="Arial"/>
          <w:sz w:val="24"/>
          <w:szCs w:val="24"/>
        </w:rPr>
        <w:t>Pel que fa al disseny de la recerca, en aquesta investigació es realitzen diferents tècniques amb la finalitat de fer un estudi exhaustiu de la situació; cada tècnica, aportarà informació diferent i complementària.  La següent taula resumeix la fase de recollida de dades, indicant</w:t>
      </w:r>
      <w:r w:rsidR="00DC4F34">
        <w:rPr>
          <w:rFonts w:ascii="Arial" w:hAnsi="Arial" w:cs="Arial"/>
          <w:sz w:val="24"/>
          <w:szCs w:val="24"/>
        </w:rPr>
        <w:t xml:space="preserve"> els diferents mètodes emprats. É</w:t>
      </w:r>
      <w:r w:rsidR="00925D26" w:rsidRPr="003F6E5D">
        <w:rPr>
          <w:rFonts w:ascii="Arial" w:hAnsi="Arial" w:cs="Arial"/>
          <w:sz w:val="24"/>
          <w:szCs w:val="24"/>
        </w:rPr>
        <w:t xml:space="preserve">s una taula orientativa, ja que una vegada concretada la investigació es modelarà la recollida de dades. </w:t>
      </w:r>
    </w:p>
    <w:p w14:paraId="4F81AE8D" w14:textId="77777777" w:rsidR="00EA4D75" w:rsidRPr="003F6E5D" w:rsidRDefault="00EA4D75" w:rsidP="006E01F5">
      <w:pPr>
        <w:spacing w:line="276" w:lineRule="auto"/>
        <w:jc w:val="both"/>
        <w:rPr>
          <w:rFonts w:ascii="Arial" w:hAnsi="Arial" w:cs="Arial"/>
          <w:sz w:val="24"/>
          <w:szCs w:val="24"/>
        </w:rPr>
      </w:pPr>
    </w:p>
    <w:tbl>
      <w:tblPr>
        <w:tblStyle w:val="Cuadrculaclara-nfasis6"/>
        <w:tblpPr w:leftFromText="141" w:rightFromText="141" w:vertAnchor="text" w:horzAnchor="page" w:tblpX="1810" w:tblpY="3"/>
        <w:tblOverlap w:val="never"/>
        <w:tblW w:w="8424" w:type="dxa"/>
        <w:tblLayout w:type="fixed"/>
        <w:tblLook w:val="04A0" w:firstRow="1" w:lastRow="0" w:firstColumn="1" w:lastColumn="0" w:noHBand="0" w:noVBand="1"/>
      </w:tblPr>
      <w:tblGrid>
        <w:gridCol w:w="1620"/>
        <w:gridCol w:w="2552"/>
        <w:gridCol w:w="992"/>
        <w:gridCol w:w="1134"/>
        <w:gridCol w:w="992"/>
        <w:gridCol w:w="492"/>
        <w:gridCol w:w="642"/>
      </w:tblGrid>
      <w:tr w:rsidR="006E01F5" w:rsidRPr="003F6E5D" w14:paraId="2EA57BEE" w14:textId="77777777" w:rsidTr="00D3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D1230B0" w14:textId="77777777" w:rsidR="00EA4D75" w:rsidRPr="003F6E5D" w:rsidRDefault="00EA4D75" w:rsidP="00D313F0">
            <w:pPr>
              <w:spacing w:line="276" w:lineRule="auto"/>
              <w:jc w:val="center"/>
              <w:rPr>
                <w:rFonts w:ascii="Arial" w:hAnsi="Arial" w:cs="Arial"/>
                <w:sz w:val="24"/>
                <w:szCs w:val="24"/>
              </w:rPr>
            </w:pPr>
            <w:r w:rsidRPr="003F6E5D">
              <w:rPr>
                <w:rFonts w:ascii="Arial" w:hAnsi="Arial" w:cs="Arial"/>
                <w:sz w:val="24"/>
                <w:szCs w:val="24"/>
              </w:rPr>
              <w:t>Mètode</w:t>
            </w:r>
          </w:p>
        </w:tc>
        <w:tc>
          <w:tcPr>
            <w:tcW w:w="2552" w:type="dxa"/>
          </w:tcPr>
          <w:p w14:paraId="7DE2A521" w14:textId="77777777" w:rsidR="00EA4D75" w:rsidRPr="003F6E5D" w:rsidRDefault="00EA4D75" w:rsidP="00D313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6E5D">
              <w:rPr>
                <w:rFonts w:ascii="Arial" w:hAnsi="Arial" w:cs="Arial"/>
                <w:sz w:val="24"/>
                <w:szCs w:val="24"/>
              </w:rPr>
              <w:t>Participants</w:t>
            </w:r>
          </w:p>
        </w:tc>
        <w:tc>
          <w:tcPr>
            <w:tcW w:w="992" w:type="dxa"/>
          </w:tcPr>
          <w:p w14:paraId="7AE5D0FB" w14:textId="77777777" w:rsidR="00EA4D75" w:rsidRPr="003F6E5D" w:rsidRDefault="00EA4D75" w:rsidP="00D313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6E5D">
              <w:rPr>
                <w:rFonts w:ascii="Arial" w:hAnsi="Arial" w:cs="Arial"/>
                <w:sz w:val="24"/>
                <w:szCs w:val="24"/>
              </w:rPr>
              <w:t>1r any</w:t>
            </w:r>
          </w:p>
        </w:tc>
        <w:tc>
          <w:tcPr>
            <w:tcW w:w="1134" w:type="dxa"/>
          </w:tcPr>
          <w:p w14:paraId="5D8F1FE6" w14:textId="77777777" w:rsidR="00EA4D75" w:rsidRPr="003F6E5D" w:rsidRDefault="00EA4D75" w:rsidP="00D313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6E5D">
              <w:rPr>
                <w:rFonts w:ascii="Arial" w:hAnsi="Arial" w:cs="Arial"/>
                <w:sz w:val="24"/>
                <w:szCs w:val="24"/>
              </w:rPr>
              <w:t>2on any</w:t>
            </w:r>
          </w:p>
        </w:tc>
        <w:tc>
          <w:tcPr>
            <w:tcW w:w="992" w:type="dxa"/>
            <w:tcBorders>
              <w:right w:val="single" w:sz="18" w:space="0" w:color="E36C0A" w:themeColor="accent6" w:themeShade="BF"/>
            </w:tcBorders>
          </w:tcPr>
          <w:p w14:paraId="56C797FD" w14:textId="77777777" w:rsidR="00EA4D75" w:rsidRPr="003F6E5D" w:rsidRDefault="00EA4D75" w:rsidP="00D313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6E5D">
              <w:rPr>
                <w:rFonts w:ascii="Arial" w:hAnsi="Arial" w:cs="Arial"/>
                <w:sz w:val="24"/>
                <w:szCs w:val="24"/>
              </w:rPr>
              <w:t>3r any</w:t>
            </w:r>
          </w:p>
        </w:tc>
        <w:tc>
          <w:tcPr>
            <w:tcW w:w="1134" w:type="dxa"/>
            <w:gridSpan w:val="2"/>
            <w:tcBorders>
              <w:left w:val="single" w:sz="18" w:space="0" w:color="E36C0A" w:themeColor="accent6" w:themeShade="BF"/>
            </w:tcBorders>
          </w:tcPr>
          <w:p w14:paraId="421EB228" w14:textId="77777777" w:rsidR="00EA4D75" w:rsidRPr="003F6E5D" w:rsidRDefault="00EA4D75" w:rsidP="00D313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6E5D">
              <w:rPr>
                <w:rFonts w:ascii="Arial" w:hAnsi="Arial" w:cs="Arial"/>
                <w:sz w:val="24"/>
                <w:szCs w:val="24"/>
              </w:rPr>
              <w:t>TOTAL</w:t>
            </w:r>
          </w:p>
        </w:tc>
      </w:tr>
      <w:tr w:rsidR="006E01F5" w:rsidRPr="003F6E5D" w14:paraId="50B5B99A" w14:textId="77777777" w:rsidTr="00D3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shd w:val="clear" w:color="auto" w:fill="FDE9D9" w:themeFill="accent6" w:themeFillTint="33"/>
          </w:tcPr>
          <w:p w14:paraId="1D90134F" w14:textId="77777777" w:rsidR="00EA4D75" w:rsidRPr="00DC4F34" w:rsidRDefault="00EA4D75" w:rsidP="00D313F0">
            <w:pPr>
              <w:spacing w:line="276" w:lineRule="auto"/>
              <w:jc w:val="center"/>
              <w:rPr>
                <w:rFonts w:ascii="Arial" w:hAnsi="Arial" w:cs="Arial"/>
                <w:szCs w:val="24"/>
              </w:rPr>
            </w:pPr>
            <w:r w:rsidRPr="00DC4F34">
              <w:rPr>
                <w:rFonts w:ascii="Arial" w:hAnsi="Arial" w:cs="Arial"/>
                <w:szCs w:val="24"/>
              </w:rPr>
              <w:t>Observacions participant</w:t>
            </w:r>
          </w:p>
        </w:tc>
        <w:tc>
          <w:tcPr>
            <w:tcW w:w="2552" w:type="dxa"/>
            <w:shd w:val="clear" w:color="auto" w:fill="FDE9D9" w:themeFill="accent6" w:themeFillTint="33"/>
          </w:tcPr>
          <w:p w14:paraId="3B4179DE" w14:textId="77777777" w:rsidR="00EA4D75" w:rsidRPr="00DC4F34" w:rsidRDefault="00EA4D75"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Grup classe, facultat de biotecnologia i d’arquitectura</w:t>
            </w:r>
          </w:p>
        </w:tc>
        <w:tc>
          <w:tcPr>
            <w:tcW w:w="992" w:type="dxa"/>
            <w:shd w:val="clear" w:color="auto" w:fill="FDE9D9" w:themeFill="accent6" w:themeFillTint="33"/>
          </w:tcPr>
          <w:p w14:paraId="59ED0E04"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63F9D85" w14:textId="77777777" w:rsidR="00EA4D75" w:rsidRPr="00DC4F34" w:rsidRDefault="00EA4D75"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10</w:t>
            </w:r>
          </w:p>
        </w:tc>
        <w:tc>
          <w:tcPr>
            <w:tcW w:w="1134" w:type="dxa"/>
            <w:shd w:val="clear" w:color="auto" w:fill="FDE9D9" w:themeFill="accent6" w:themeFillTint="33"/>
          </w:tcPr>
          <w:p w14:paraId="018AF101"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A4C663D" w14:textId="77777777" w:rsidR="00EA4D75" w:rsidRPr="00DC4F34" w:rsidRDefault="00EA4D75"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10</w:t>
            </w:r>
          </w:p>
        </w:tc>
        <w:tc>
          <w:tcPr>
            <w:tcW w:w="992" w:type="dxa"/>
            <w:tcBorders>
              <w:right w:val="single" w:sz="18" w:space="0" w:color="E36C0A" w:themeColor="accent6" w:themeShade="BF"/>
            </w:tcBorders>
            <w:shd w:val="clear" w:color="auto" w:fill="FDE9D9" w:themeFill="accent6" w:themeFillTint="33"/>
          </w:tcPr>
          <w:p w14:paraId="6FFB18CF"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EF3C306" w14:textId="77777777" w:rsidR="00EA4D75" w:rsidRPr="00DC4F34" w:rsidRDefault="00EA4D75"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10</w:t>
            </w:r>
          </w:p>
        </w:tc>
        <w:tc>
          <w:tcPr>
            <w:tcW w:w="1134" w:type="dxa"/>
            <w:gridSpan w:val="2"/>
            <w:tcBorders>
              <w:left w:val="single" w:sz="18" w:space="0" w:color="E36C0A" w:themeColor="accent6" w:themeShade="BF"/>
            </w:tcBorders>
            <w:shd w:val="clear" w:color="auto" w:fill="FDE9D9" w:themeFill="accent6" w:themeFillTint="33"/>
          </w:tcPr>
          <w:p w14:paraId="388D808A"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89134A" w14:textId="77777777" w:rsidR="00EA4D75" w:rsidRPr="00DC4F34" w:rsidRDefault="00EA4D75"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30</w:t>
            </w:r>
          </w:p>
        </w:tc>
      </w:tr>
      <w:tr w:rsidR="006E01F5" w:rsidRPr="003F6E5D" w14:paraId="59339C3F" w14:textId="77777777" w:rsidTr="00D3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val="restart"/>
          </w:tcPr>
          <w:p w14:paraId="669E19DE" w14:textId="77777777" w:rsidR="00587B21" w:rsidRPr="00DC4F34" w:rsidRDefault="00587B21" w:rsidP="00D313F0">
            <w:pPr>
              <w:spacing w:line="276" w:lineRule="auto"/>
              <w:jc w:val="center"/>
              <w:rPr>
                <w:rFonts w:ascii="Arial" w:hAnsi="Arial" w:cs="Arial"/>
                <w:szCs w:val="24"/>
              </w:rPr>
            </w:pPr>
          </w:p>
          <w:p w14:paraId="5A533A14" w14:textId="77777777" w:rsidR="00587B21" w:rsidRPr="00DC4F34" w:rsidRDefault="00587B21" w:rsidP="00D313F0">
            <w:pPr>
              <w:spacing w:line="276" w:lineRule="auto"/>
              <w:jc w:val="center"/>
              <w:rPr>
                <w:rFonts w:ascii="Arial" w:hAnsi="Arial" w:cs="Arial"/>
                <w:szCs w:val="24"/>
              </w:rPr>
            </w:pPr>
            <w:r w:rsidRPr="00DC4F34">
              <w:rPr>
                <w:rFonts w:ascii="Arial" w:hAnsi="Arial" w:cs="Arial"/>
                <w:szCs w:val="24"/>
              </w:rPr>
              <w:t>Grups de discussió</w:t>
            </w:r>
          </w:p>
        </w:tc>
        <w:tc>
          <w:tcPr>
            <w:tcW w:w="2552" w:type="dxa"/>
            <w:shd w:val="clear" w:color="auto" w:fill="auto"/>
          </w:tcPr>
          <w:p w14:paraId="45E808B4"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Alumnes de biotecnologia</w:t>
            </w:r>
          </w:p>
        </w:tc>
        <w:tc>
          <w:tcPr>
            <w:tcW w:w="992" w:type="dxa"/>
            <w:shd w:val="clear" w:color="auto" w:fill="auto"/>
          </w:tcPr>
          <w:p w14:paraId="71A2A965" w14:textId="77777777" w:rsidR="00587B21" w:rsidRPr="00DC4F34" w:rsidRDefault="00D313F0"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 xml:space="preserve">- </w:t>
            </w:r>
          </w:p>
        </w:tc>
        <w:tc>
          <w:tcPr>
            <w:tcW w:w="1134" w:type="dxa"/>
            <w:shd w:val="clear" w:color="auto" w:fill="auto"/>
          </w:tcPr>
          <w:p w14:paraId="084976E4" w14:textId="77777777" w:rsidR="00587B21" w:rsidRPr="00DC4F34" w:rsidRDefault="00D313F0"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w:t>
            </w:r>
          </w:p>
        </w:tc>
        <w:tc>
          <w:tcPr>
            <w:tcW w:w="992" w:type="dxa"/>
            <w:tcBorders>
              <w:right w:val="single" w:sz="18" w:space="0" w:color="E36C0A" w:themeColor="accent6" w:themeShade="BF"/>
            </w:tcBorders>
            <w:shd w:val="clear" w:color="auto" w:fill="auto"/>
          </w:tcPr>
          <w:p w14:paraId="0562AB39"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1</w:t>
            </w:r>
          </w:p>
        </w:tc>
        <w:tc>
          <w:tcPr>
            <w:tcW w:w="1134" w:type="dxa"/>
            <w:gridSpan w:val="2"/>
            <w:vMerge w:val="restart"/>
            <w:tcBorders>
              <w:left w:val="single" w:sz="18" w:space="0" w:color="E36C0A" w:themeColor="accent6" w:themeShade="BF"/>
            </w:tcBorders>
            <w:shd w:val="clear" w:color="auto" w:fill="auto"/>
          </w:tcPr>
          <w:p w14:paraId="354F6B7F"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14:paraId="42DBAD0C"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14:paraId="008A6AE6"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3</w:t>
            </w:r>
          </w:p>
        </w:tc>
      </w:tr>
      <w:tr w:rsidR="006E01F5" w:rsidRPr="003F6E5D" w14:paraId="00F984FA" w14:textId="77777777" w:rsidTr="00D3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tcPr>
          <w:p w14:paraId="2BFDFA8D" w14:textId="77777777" w:rsidR="00587B21" w:rsidRPr="00DC4F34" w:rsidRDefault="00587B21" w:rsidP="00D313F0">
            <w:pPr>
              <w:spacing w:line="276" w:lineRule="auto"/>
              <w:jc w:val="center"/>
              <w:rPr>
                <w:rFonts w:ascii="Arial" w:hAnsi="Arial" w:cs="Arial"/>
                <w:szCs w:val="24"/>
              </w:rPr>
            </w:pPr>
          </w:p>
        </w:tc>
        <w:tc>
          <w:tcPr>
            <w:tcW w:w="2552" w:type="dxa"/>
            <w:shd w:val="clear" w:color="auto" w:fill="auto"/>
          </w:tcPr>
          <w:p w14:paraId="4981B41C"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Alumnes d’arquitectura</w:t>
            </w:r>
          </w:p>
        </w:tc>
        <w:tc>
          <w:tcPr>
            <w:tcW w:w="992" w:type="dxa"/>
            <w:shd w:val="clear" w:color="auto" w:fill="auto"/>
          </w:tcPr>
          <w:p w14:paraId="0FE77B8E" w14:textId="77777777" w:rsidR="00587B21" w:rsidRPr="00DC4F34" w:rsidRDefault="00D313F0"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w:t>
            </w:r>
          </w:p>
        </w:tc>
        <w:tc>
          <w:tcPr>
            <w:tcW w:w="1134" w:type="dxa"/>
            <w:shd w:val="clear" w:color="auto" w:fill="auto"/>
          </w:tcPr>
          <w:p w14:paraId="3E7BA0D9" w14:textId="77777777" w:rsidR="00587B21" w:rsidRPr="00DC4F34" w:rsidRDefault="00D313F0"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w:t>
            </w:r>
          </w:p>
        </w:tc>
        <w:tc>
          <w:tcPr>
            <w:tcW w:w="992" w:type="dxa"/>
            <w:tcBorders>
              <w:right w:val="single" w:sz="18" w:space="0" w:color="E36C0A" w:themeColor="accent6" w:themeShade="BF"/>
            </w:tcBorders>
            <w:shd w:val="clear" w:color="auto" w:fill="auto"/>
          </w:tcPr>
          <w:p w14:paraId="27D66965"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w:t>
            </w:r>
          </w:p>
        </w:tc>
        <w:tc>
          <w:tcPr>
            <w:tcW w:w="1134" w:type="dxa"/>
            <w:gridSpan w:val="2"/>
            <w:vMerge/>
            <w:tcBorders>
              <w:left w:val="single" w:sz="18" w:space="0" w:color="E36C0A" w:themeColor="accent6" w:themeShade="BF"/>
            </w:tcBorders>
            <w:shd w:val="clear" w:color="auto" w:fill="auto"/>
          </w:tcPr>
          <w:p w14:paraId="679602E2"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E01F5" w:rsidRPr="003F6E5D" w14:paraId="4FA2CC53" w14:textId="77777777" w:rsidTr="00D3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tcPr>
          <w:p w14:paraId="7F6F1B5F" w14:textId="77777777" w:rsidR="00587B21" w:rsidRPr="00DC4F34" w:rsidRDefault="00587B21" w:rsidP="00D313F0">
            <w:pPr>
              <w:spacing w:line="276" w:lineRule="auto"/>
              <w:jc w:val="center"/>
              <w:rPr>
                <w:rFonts w:ascii="Arial" w:hAnsi="Arial" w:cs="Arial"/>
                <w:szCs w:val="24"/>
              </w:rPr>
            </w:pPr>
          </w:p>
        </w:tc>
        <w:tc>
          <w:tcPr>
            <w:tcW w:w="2552" w:type="dxa"/>
            <w:shd w:val="clear" w:color="auto" w:fill="auto"/>
          </w:tcPr>
          <w:p w14:paraId="647A0053"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Un representat de tots els col·lec</w:t>
            </w:r>
            <w:r w:rsidR="00D313F0" w:rsidRPr="00DC4F34">
              <w:rPr>
                <w:rFonts w:ascii="Arial" w:hAnsi="Arial" w:cs="Arial"/>
              </w:rPr>
              <w:t>t</w:t>
            </w:r>
            <w:r w:rsidRPr="00DC4F34">
              <w:rPr>
                <w:rFonts w:ascii="Arial" w:hAnsi="Arial" w:cs="Arial"/>
              </w:rPr>
              <w:t>ius i grups investigats</w:t>
            </w:r>
          </w:p>
        </w:tc>
        <w:tc>
          <w:tcPr>
            <w:tcW w:w="992" w:type="dxa"/>
            <w:shd w:val="clear" w:color="auto" w:fill="auto"/>
          </w:tcPr>
          <w:p w14:paraId="376B5C6D"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14:paraId="2CC58722" w14:textId="77777777" w:rsidR="00D313F0" w:rsidRPr="00DC4F34" w:rsidRDefault="00D313F0"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w:t>
            </w:r>
          </w:p>
        </w:tc>
        <w:tc>
          <w:tcPr>
            <w:tcW w:w="1134" w:type="dxa"/>
            <w:shd w:val="clear" w:color="auto" w:fill="auto"/>
          </w:tcPr>
          <w:p w14:paraId="30DDEC68"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14:paraId="4CC32F71" w14:textId="77777777" w:rsidR="00D313F0" w:rsidRPr="00DC4F34" w:rsidRDefault="00D313F0"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w:t>
            </w:r>
          </w:p>
        </w:tc>
        <w:tc>
          <w:tcPr>
            <w:tcW w:w="992" w:type="dxa"/>
            <w:tcBorders>
              <w:right w:val="single" w:sz="18" w:space="0" w:color="E36C0A" w:themeColor="accent6" w:themeShade="BF"/>
            </w:tcBorders>
            <w:shd w:val="clear" w:color="auto" w:fill="auto"/>
          </w:tcPr>
          <w:p w14:paraId="76FFDDD6"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14:paraId="50EE4823"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1</w:t>
            </w:r>
          </w:p>
        </w:tc>
        <w:tc>
          <w:tcPr>
            <w:tcW w:w="1134" w:type="dxa"/>
            <w:gridSpan w:val="2"/>
            <w:vMerge/>
            <w:tcBorders>
              <w:left w:val="single" w:sz="18" w:space="0" w:color="E36C0A" w:themeColor="accent6" w:themeShade="BF"/>
            </w:tcBorders>
            <w:shd w:val="clear" w:color="auto" w:fill="auto"/>
          </w:tcPr>
          <w:p w14:paraId="6052480C"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E01F5" w:rsidRPr="003F6E5D" w14:paraId="23E13D76" w14:textId="77777777" w:rsidTr="00D3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val="restart"/>
            <w:shd w:val="clear" w:color="auto" w:fill="FDE9D9" w:themeFill="accent6" w:themeFillTint="33"/>
          </w:tcPr>
          <w:p w14:paraId="33856F6F" w14:textId="77777777" w:rsidR="00587B21" w:rsidRPr="00DC4F34" w:rsidRDefault="00587B21" w:rsidP="00D313F0">
            <w:pPr>
              <w:spacing w:line="276" w:lineRule="auto"/>
              <w:jc w:val="center"/>
              <w:rPr>
                <w:rFonts w:ascii="Arial" w:hAnsi="Arial" w:cs="Arial"/>
                <w:szCs w:val="24"/>
              </w:rPr>
            </w:pPr>
          </w:p>
          <w:p w14:paraId="2110C2A7" w14:textId="77777777" w:rsidR="00587B21" w:rsidRPr="00DC4F34" w:rsidRDefault="00587B21" w:rsidP="00D313F0">
            <w:pPr>
              <w:spacing w:line="276" w:lineRule="auto"/>
              <w:jc w:val="center"/>
              <w:rPr>
                <w:rFonts w:ascii="Arial" w:hAnsi="Arial" w:cs="Arial"/>
                <w:szCs w:val="24"/>
              </w:rPr>
            </w:pPr>
          </w:p>
          <w:p w14:paraId="1B084588" w14:textId="77777777" w:rsidR="00D313F0" w:rsidRPr="00DC4F34" w:rsidRDefault="00D313F0" w:rsidP="00D313F0">
            <w:pPr>
              <w:spacing w:line="276" w:lineRule="auto"/>
              <w:jc w:val="center"/>
              <w:rPr>
                <w:rFonts w:ascii="Arial" w:hAnsi="Arial" w:cs="Arial"/>
                <w:szCs w:val="24"/>
              </w:rPr>
            </w:pPr>
          </w:p>
          <w:p w14:paraId="2760231D" w14:textId="77777777" w:rsidR="00587B21" w:rsidRPr="00DC4F34" w:rsidRDefault="00587B21" w:rsidP="00D313F0">
            <w:pPr>
              <w:spacing w:line="276" w:lineRule="auto"/>
              <w:jc w:val="center"/>
              <w:rPr>
                <w:rFonts w:ascii="Arial" w:hAnsi="Arial" w:cs="Arial"/>
                <w:szCs w:val="24"/>
              </w:rPr>
            </w:pPr>
            <w:r w:rsidRPr="00DC4F34">
              <w:rPr>
                <w:rFonts w:ascii="Arial" w:hAnsi="Arial" w:cs="Arial"/>
                <w:szCs w:val="24"/>
              </w:rPr>
              <w:t>Entrevistes en profunditat</w:t>
            </w:r>
          </w:p>
        </w:tc>
        <w:tc>
          <w:tcPr>
            <w:tcW w:w="2552" w:type="dxa"/>
            <w:shd w:val="clear" w:color="auto" w:fill="FDE9D9" w:themeFill="accent6" w:themeFillTint="33"/>
          </w:tcPr>
          <w:p w14:paraId="2E2FC58F"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Professors de biotecnologia</w:t>
            </w:r>
          </w:p>
        </w:tc>
        <w:tc>
          <w:tcPr>
            <w:tcW w:w="992" w:type="dxa"/>
            <w:shd w:val="clear" w:color="auto" w:fill="FDE9D9" w:themeFill="accent6" w:themeFillTint="33"/>
          </w:tcPr>
          <w:p w14:paraId="79BAD75D" w14:textId="5322C88F" w:rsidR="00587B21"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1134" w:type="dxa"/>
            <w:shd w:val="clear" w:color="auto" w:fill="FDE9D9" w:themeFill="accent6" w:themeFillTint="33"/>
          </w:tcPr>
          <w:p w14:paraId="0FE4F184" w14:textId="388D50A7" w:rsidR="00587B21"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992" w:type="dxa"/>
            <w:tcBorders>
              <w:right w:val="single" w:sz="18" w:space="0" w:color="E36C0A" w:themeColor="accent6" w:themeShade="BF"/>
            </w:tcBorders>
            <w:shd w:val="clear" w:color="auto" w:fill="FDE9D9" w:themeFill="accent6" w:themeFillTint="33"/>
          </w:tcPr>
          <w:p w14:paraId="5D1209A0" w14:textId="7F18A012" w:rsidR="00587B21"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492" w:type="dxa"/>
            <w:tcBorders>
              <w:left w:val="single" w:sz="18" w:space="0" w:color="E36C0A" w:themeColor="accent6" w:themeShade="BF"/>
            </w:tcBorders>
            <w:shd w:val="clear" w:color="auto" w:fill="FDE9D9" w:themeFill="accent6" w:themeFillTint="33"/>
          </w:tcPr>
          <w:p w14:paraId="18083391" w14:textId="7F860268" w:rsidR="00587B21"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6</w:t>
            </w:r>
          </w:p>
        </w:tc>
        <w:tc>
          <w:tcPr>
            <w:tcW w:w="642" w:type="dxa"/>
            <w:vMerge w:val="restart"/>
            <w:tcBorders>
              <w:left w:val="single" w:sz="18" w:space="0" w:color="E36C0A" w:themeColor="accent6" w:themeShade="BF"/>
            </w:tcBorders>
            <w:shd w:val="clear" w:color="auto" w:fill="FDE9D9" w:themeFill="accent6" w:themeFillTint="33"/>
          </w:tcPr>
          <w:p w14:paraId="0DAEFF7F" w14:textId="77777777" w:rsidR="00587B21" w:rsidRPr="00DC4F34" w:rsidRDefault="00587B21" w:rsidP="00D7170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0D8C58FF" w14:textId="77777777" w:rsidR="00587B21" w:rsidRPr="00DC4F34" w:rsidRDefault="00587B21" w:rsidP="00D7170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5C3EE868" w14:textId="77777777" w:rsidR="00587B21" w:rsidRPr="00DC4F34" w:rsidRDefault="00587B21" w:rsidP="00D7170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466B957" w14:textId="3CF8728F" w:rsidR="00587B21" w:rsidRPr="00DC4F34" w:rsidRDefault="00925D26" w:rsidP="00D7170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24</w:t>
            </w:r>
          </w:p>
        </w:tc>
      </w:tr>
      <w:tr w:rsidR="006E01F5" w:rsidRPr="003F6E5D" w14:paraId="0DD1488B" w14:textId="77777777" w:rsidTr="00D3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FDE9D9" w:themeFill="accent6" w:themeFillTint="33"/>
          </w:tcPr>
          <w:p w14:paraId="12FF9F47" w14:textId="77777777" w:rsidR="00587B21" w:rsidRPr="00DC4F34" w:rsidRDefault="00587B21" w:rsidP="00D313F0">
            <w:pPr>
              <w:spacing w:line="276" w:lineRule="auto"/>
              <w:jc w:val="center"/>
              <w:rPr>
                <w:rFonts w:ascii="Arial" w:hAnsi="Arial" w:cs="Arial"/>
                <w:szCs w:val="24"/>
              </w:rPr>
            </w:pPr>
          </w:p>
        </w:tc>
        <w:tc>
          <w:tcPr>
            <w:tcW w:w="2552" w:type="dxa"/>
            <w:shd w:val="clear" w:color="auto" w:fill="FDE9D9" w:themeFill="accent6" w:themeFillTint="33"/>
          </w:tcPr>
          <w:p w14:paraId="738E1E3D"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Professors d’arquitectura</w:t>
            </w:r>
          </w:p>
        </w:tc>
        <w:tc>
          <w:tcPr>
            <w:tcW w:w="992" w:type="dxa"/>
            <w:shd w:val="clear" w:color="auto" w:fill="FDE9D9" w:themeFill="accent6" w:themeFillTint="33"/>
          </w:tcPr>
          <w:p w14:paraId="2E2AF3E3"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2</w:t>
            </w:r>
          </w:p>
        </w:tc>
        <w:tc>
          <w:tcPr>
            <w:tcW w:w="1134" w:type="dxa"/>
            <w:shd w:val="clear" w:color="auto" w:fill="FDE9D9" w:themeFill="accent6" w:themeFillTint="33"/>
          </w:tcPr>
          <w:p w14:paraId="40DB0A54"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2</w:t>
            </w:r>
          </w:p>
        </w:tc>
        <w:tc>
          <w:tcPr>
            <w:tcW w:w="992" w:type="dxa"/>
            <w:tcBorders>
              <w:right w:val="single" w:sz="18" w:space="0" w:color="E36C0A" w:themeColor="accent6" w:themeShade="BF"/>
            </w:tcBorders>
            <w:shd w:val="clear" w:color="auto" w:fill="FDE9D9" w:themeFill="accent6" w:themeFillTint="33"/>
          </w:tcPr>
          <w:p w14:paraId="2E282191"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2</w:t>
            </w:r>
          </w:p>
        </w:tc>
        <w:tc>
          <w:tcPr>
            <w:tcW w:w="492" w:type="dxa"/>
            <w:tcBorders>
              <w:left w:val="single" w:sz="18" w:space="0" w:color="E36C0A" w:themeColor="accent6" w:themeShade="BF"/>
            </w:tcBorders>
            <w:shd w:val="clear" w:color="auto" w:fill="FDE9D9" w:themeFill="accent6" w:themeFillTint="33"/>
          </w:tcPr>
          <w:p w14:paraId="549C847A"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6</w:t>
            </w:r>
          </w:p>
        </w:tc>
        <w:tc>
          <w:tcPr>
            <w:tcW w:w="642" w:type="dxa"/>
            <w:vMerge/>
            <w:tcBorders>
              <w:left w:val="single" w:sz="18" w:space="0" w:color="E36C0A" w:themeColor="accent6" w:themeShade="BF"/>
            </w:tcBorders>
            <w:shd w:val="clear" w:color="auto" w:fill="FDE9D9" w:themeFill="accent6" w:themeFillTint="33"/>
          </w:tcPr>
          <w:p w14:paraId="13931D21" w14:textId="77777777" w:rsidR="00587B21" w:rsidRPr="00DC4F34" w:rsidRDefault="00587B21" w:rsidP="00D71701">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E01F5" w:rsidRPr="003F6E5D" w14:paraId="4C77A6C7" w14:textId="77777777" w:rsidTr="00D3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FDE9D9" w:themeFill="accent6" w:themeFillTint="33"/>
          </w:tcPr>
          <w:p w14:paraId="30D8AFE6" w14:textId="77777777" w:rsidR="00587B21" w:rsidRPr="00DC4F34" w:rsidRDefault="00587B21" w:rsidP="00D313F0">
            <w:pPr>
              <w:spacing w:line="276" w:lineRule="auto"/>
              <w:jc w:val="center"/>
              <w:rPr>
                <w:rFonts w:ascii="Arial" w:hAnsi="Arial" w:cs="Arial"/>
                <w:szCs w:val="24"/>
              </w:rPr>
            </w:pPr>
          </w:p>
        </w:tc>
        <w:tc>
          <w:tcPr>
            <w:tcW w:w="2552" w:type="dxa"/>
            <w:shd w:val="clear" w:color="auto" w:fill="FDE9D9" w:themeFill="accent6" w:themeFillTint="33"/>
          </w:tcPr>
          <w:p w14:paraId="03E0D543"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Directius en empreses</w:t>
            </w:r>
          </w:p>
        </w:tc>
        <w:tc>
          <w:tcPr>
            <w:tcW w:w="992" w:type="dxa"/>
            <w:shd w:val="clear" w:color="auto" w:fill="FDE9D9" w:themeFill="accent6" w:themeFillTint="33"/>
          </w:tcPr>
          <w:p w14:paraId="6362227C"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1134" w:type="dxa"/>
            <w:shd w:val="clear" w:color="auto" w:fill="FDE9D9" w:themeFill="accent6" w:themeFillTint="33"/>
          </w:tcPr>
          <w:p w14:paraId="46D1E343"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992" w:type="dxa"/>
            <w:tcBorders>
              <w:right w:val="single" w:sz="18" w:space="0" w:color="E36C0A" w:themeColor="accent6" w:themeShade="BF"/>
            </w:tcBorders>
            <w:shd w:val="clear" w:color="auto" w:fill="FDE9D9" w:themeFill="accent6" w:themeFillTint="33"/>
          </w:tcPr>
          <w:p w14:paraId="7D08509C"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492" w:type="dxa"/>
            <w:tcBorders>
              <w:left w:val="single" w:sz="18" w:space="0" w:color="E36C0A" w:themeColor="accent6" w:themeShade="BF"/>
            </w:tcBorders>
            <w:shd w:val="clear" w:color="auto" w:fill="FDE9D9" w:themeFill="accent6" w:themeFillTint="33"/>
          </w:tcPr>
          <w:p w14:paraId="4309779E"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6</w:t>
            </w:r>
          </w:p>
        </w:tc>
        <w:tc>
          <w:tcPr>
            <w:tcW w:w="642" w:type="dxa"/>
            <w:vMerge/>
            <w:tcBorders>
              <w:left w:val="single" w:sz="18" w:space="0" w:color="E36C0A" w:themeColor="accent6" w:themeShade="BF"/>
            </w:tcBorders>
            <w:shd w:val="clear" w:color="auto" w:fill="FDE9D9" w:themeFill="accent6" w:themeFillTint="33"/>
          </w:tcPr>
          <w:p w14:paraId="5D3EC77B" w14:textId="77777777" w:rsidR="00587B21" w:rsidRPr="00DC4F34" w:rsidRDefault="00587B21" w:rsidP="00D7170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E01F5" w:rsidRPr="003F6E5D" w14:paraId="62960D7B" w14:textId="77777777" w:rsidTr="00D3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FDE9D9" w:themeFill="accent6" w:themeFillTint="33"/>
          </w:tcPr>
          <w:p w14:paraId="25460C1E" w14:textId="77777777" w:rsidR="00587B21" w:rsidRPr="00DC4F34" w:rsidRDefault="00587B21" w:rsidP="00D313F0">
            <w:pPr>
              <w:spacing w:line="276" w:lineRule="auto"/>
              <w:jc w:val="center"/>
              <w:rPr>
                <w:rFonts w:ascii="Arial" w:hAnsi="Arial" w:cs="Arial"/>
                <w:szCs w:val="24"/>
              </w:rPr>
            </w:pPr>
          </w:p>
        </w:tc>
        <w:tc>
          <w:tcPr>
            <w:tcW w:w="2552" w:type="dxa"/>
            <w:shd w:val="clear" w:color="auto" w:fill="FDE9D9" w:themeFill="accent6" w:themeFillTint="33"/>
          </w:tcPr>
          <w:p w14:paraId="0B4B9CFD"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Responsables col·legi d’arquitectes</w:t>
            </w:r>
          </w:p>
        </w:tc>
        <w:tc>
          <w:tcPr>
            <w:tcW w:w="992" w:type="dxa"/>
            <w:shd w:val="clear" w:color="auto" w:fill="FDE9D9" w:themeFill="accent6" w:themeFillTint="33"/>
          </w:tcPr>
          <w:p w14:paraId="6ED25153"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1</w:t>
            </w:r>
          </w:p>
        </w:tc>
        <w:tc>
          <w:tcPr>
            <w:tcW w:w="1134" w:type="dxa"/>
            <w:shd w:val="clear" w:color="auto" w:fill="FDE9D9" w:themeFill="accent6" w:themeFillTint="33"/>
          </w:tcPr>
          <w:p w14:paraId="1586DEEE"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1</w:t>
            </w:r>
          </w:p>
        </w:tc>
        <w:tc>
          <w:tcPr>
            <w:tcW w:w="992" w:type="dxa"/>
            <w:tcBorders>
              <w:right w:val="single" w:sz="18" w:space="0" w:color="E36C0A" w:themeColor="accent6" w:themeShade="BF"/>
            </w:tcBorders>
            <w:shd w:val="clear" w:color="auto" w:fill="FDE9D9" w:themeFill="accent6" w:themeFillTint="33"/>
          </w:tcPr>
          <w:p w14:paraId="72231B03"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1</w:t>
            </w:r>
          </w:p>
        </w:tc>
        <w:tc>
          <w:tcPr>
            <w:tcW w:w="492" w:type="dxa"/>
            <w:tcBorders>
              <w:left w:val="single" w:sz="18" w:space="0" w:color="E36C0A" w:themeColor="accent6" w:themeShade="BF"/>
            </w:tcBorders>
            <w:shd w:val="clear" w:color="auto" w:fill="FDE9D9" w:themeFill="accent6" w:themeFillTint="33"/>
          </w:tcPr>
          <w:p w14:paraId="47D03807" w14:textId="77777777" w:rsidR="00587B21" w:rsidRPr="00DC4F34" w:rsidRDefault="00587B21"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3</w:t>
            </w:r>
          </w:p>
        </w:tc>
        <w:tc>
          <w:tcPr>
            <w:tcW w:w="642" w:type="dxa"/>
            <w:vMerge/>
            <w:tcBorders>
              <w:left w:val="single" w:sz="18" w:space="0" w:color="E36C0A" w:themeColor="accent6" w:themeShade="BF"/>
            </w:tcBorders>
            <w:shd w:val="clear" w:color="auto" w:fill="FDE9D9" w:themeFill="accent6" w:themeFillTint="33"/>
          </w:tcPr>
          <w:p w14:paraId="1A023ACA" w14:textId="77777777" w:rsidR="00587B21" w:rsidRPr="00DC4F34" w:rsidRDefault="00587B21" w:rsidP="00D71701">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E01F5" w:rsidRPr="003F6E5D" w14:paraId="4D645B06" w14:textId="77777777" w:rsidTr="00D3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FDE9D9" w:themeFill="accent6" w:themeFillTint="33"/>
          </w:tcPr>
          <w:p w14:paraId="31900712" w14:textId="77777777" w:rsidR="00587B21" w:rsidRPr="00DC4F34" w:rsidRDefault="00587B21" w:rsidP="00D313F0">
            <w:pPr>
              <w:spacing w:line="276" w:lineRule="auto"/>
              <w:jc w:val="center"/>
              <w:rPr>
                <w:rFonts w:ascii="Arial" w:hAnsi="Arial" w:cs="Arial"/>
                <w:szCs w:val="24"/>
              </w:rPr>
            </w:pPr>
          </w:p>
        </w:tc>
        <w:tc>
          <w:tcPr>
            <w:tcW w:w="2552" w:type="dxa"/>
            <w:shd w:val="clear" w:color="auto" w:fill="FDE9D9" w:themeFill="accent6" w:themeFillTint="33"/>
          </w:tcPr>
          <w:p w14:paraId="7D6BF9C7"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 xml:space="preserve">Responsables  associació de </w:t>
            </w:r>
            <w:proofErr w:type="spellStart"/>
            <w:r w:rsidRPr="00DC4F34">
              <w:rPr>
                <w:rFonts w:ascii="Arial" w:hAnsi="Arial" w:cs="Arial"/>
              </w:rPr>
              <w:t>biotecnòlegs</w:t>
            </w:r>
            <w:proofErr w:type="spellEnd"/>
          </w:p>
        </w:tc>
        <w:tc>
          <w:tcPr>
            <w:tcW w:w="992" w:type="dxa"/>
            <w:shd w:val="clear" w:color="auto" w:fill="FDE9D9" w:themeFill="accent6" w:themeFillTint="33"/>
          </w:tcPr>
          <w:p w14:paraId="325A48FF"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w:t>
            </w:r>
          </w:p>
        </w:tc>
        <w:tc>
          <w:tcPr>
            <w:tcW w:w="1134" w:type="dxa"/>
            <w:shd w:val="clear" w:color="auto" w:fill="FDE9D9" w:themeFill="accent6" w:themeFillTint="33"/>
          </w:tcPr>
          <w:p w14:paraId="4CAF224C"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w:t>
            </w:r>
          </w:p>
        </w:tc>
        <w:tc>
          <w:tcPr>
            <w:tcW w:w="992" w:type="dxa"/>
            <w:tcBorders>
              <w:right w:val="single" w:sz="18" w:space="0" w:color="E36C0A" w:themeColor="accent6" w:themeShade="BF"/>
            </w:tcBorders>
            <w:shd w:val="clear" w:color="auto" w:fill="FDE9D9" w:themeFill="accent6" w:themeFillTint="33"/>
          </w:tcPr>
          <w:p w14:paraId="75C39845"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w:t>
            </w:r>
          </w:p>
        </w:tc>
        <w:tc>
          <w:tcPr>
            <w:tcW w:w="492" w:type="dxa"/>
            <w:tcBorders>
              <w:left w:val="single" w:sz="18" w:space="0" w:color="E36C0A" w:themeColor="accent6" w:themeShade="BF"/>
            </w:tcBorders>
            <w:shd w:val="clear" w:color="auto" w:fill="FDE9D9" w:themeFill="accent6" w:themeFillTint="33"/>
          </w:tcPr>
          <w:p w14:paraId="6BB58706" w14:textId="77777777" w:rsidR="00587B21" w:rsidRPr="00DC4F34" w:rsidRDefault="00587B21"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3</w:t>
            </w:r>
          </w:p>
        </w:tc>
        <w:tc>
          <w:tcPr>
            <w:tcW w:w="642" w:type="dxa"/>
            <w:vMerge/>
            <w:tcBorders>
              <w:left w:val="single" w:sz="18" w:space="0" w:color="E36C0A" w:themeColor="accent6" w:themeShade="BF"/>
            </w:tcBorders>
            <w:shd w:val="clear" w:color="auto" w:fill="FDE9D9" w:themeFill="accent6" w:themeFillTint="33"/>
          </w:tcPr>
          <w:p w14:paraId="2E09EA0A" w14:textId="77777777" w:rsidR="00587B21" w:rsidRPr="00DC4F34" w:rsidRDefault="00587B21" w:rsidP="00D7170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E01F5" w:rsidRPr="003F6E5D" w14:paraId="19ECD1E6" w14:textId="77777777" w:rsidTr="00D3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val="restart"/>
            <w:shd w:val="clear" w:color="auto" w:fill="auto"/>
          </w:tcPr>
          <w:p w14:paraId="1E04C368" w14:textId="77777777" w:rsidR="00EA0BB0" w:rsidRPr="00DC4F34" w:rsidRDefault="00EA0BB0" w:rsidP="00D313F0">
            <w:pPr>
              <w:spacing w:line="276" w:lineRule="auto"/>
              <w:jc w:val="center"/>
              <w:rPr>
                <w:rFonts w:ascii="Arial" w:hAnsi="Arial" w:cs="Arial"/>
                <w:szCs w:val="24"/>
              </w:rPr>
            </w:pPr>
          </w:p>
          <w:p w14:paraId="37C93889" w14:textId="77777777" w:rsidR="00EA0BB0" w:rsidRPr="00DC4F34" w:rsidRDefault="00EA0BB0" w:rsidP="00D313F0">
            <w:pPr>
              <w:spacing w:line="276" w:lineRule="auto"/>
              <w:jc w:val="center"/>
              <w:rPr>
                <w:rFonts w:ascii="Arial" w:hAnsi="Arial" w:cs="Arial"/>
                <w:szCs w:val="24"/>
              </w:rPr>
            </w:pPr>
          </w:p>
          <w:p w14:paraId="3D8AABBF" w14:textId="77777777" w:rsidR="00EA0BB0" w:rsidRPr="00DC4F34" w:rsidRDefault="00EA0BB0" w:rsidP="00D313F0">
            <w:pPr>
              <w:spacing w:line="276" w:lineRule="auto"/>
              <w:jc w:val="center"/>
              <w:rPr>
                <w:rFonts w:ascii="Arial" w:hAnsi="Arial" w:cs="Arial"/>
                <w:szCs w:val="24"/>
              </w:rPr>
            </w:pPr>
            <w:r w:rsidRPr="00DC4F34">
              <w:rPr>
                <w:rFonts w:ascii="Arial" w:hAnsi="Arial" w:cs="Arial"/>
                <w:szCs w:val="24"/>
              </w:rPr>
              <w:t>Relats de vida</w:t>
            </w:r>
          </w:p>
        </w:tc>
        <w:tc>
          <w:tcPr>
            <w:tcW w:w="2552" w:type="dxa"/>
            <w:shd w:val="clear" w:color="auto" w:fill="auto"/>
          </w:tcPr>
          <w:p w14:paraId="0BEB9F46" w14:textId="77777777" w:rsidR="00EA0BB0" w:rsidRPr="00DC4F34" w:rsidRDefault="00EA0BB0"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Professionals nascuts entre: 1960 - 1964</w:t>
            </w:r>
          </w:p>
        </w:tc>
        <w:tc>
          <w:tcPr>
            <w:tcW w:w="992" w:type="dxa"/>
            <w:shd w:val="clear" w:color="auto" w:fill="auto"/>
          </w:tcPr>
          <w:p w14:paraId="6949EE95" w14:textId="69538283" w:rsidR="00EA0BB0" w:rsidRPr="00DC4F34" w:rsidRDefault="00925D26"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1</w:t>
            </w:r>
          </w:p>
        </w:tc>
        <w:tc>
          <w:tcPr>
            <w:tcW w:w="1134" w:type="dxa"/>
            <w:shd w:val="clear" w:color="auto" w:fill="auto"/>
          </w:tcPr>
          <w:p w14:paraId="5452C622" w14:textId="144A850F" w:rsidR="00EA0BB0" w:rsidRPr="00DC4F34" w:rsidRDefault="00925D26"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2</w:t>
            </w:r>
          </w:p>
        </w:tc>
        <w:tc>
          <w:tcPr>
            <w:tcW w:w="992" w:type="dxa"/>
            <w:tcBorders>
              <w:right w:val="single" w:sz="18" w:space="0" w:color="E36C0A" w:themeColor="accent6" w:themeShade="BF"/>
            </w:tcBorders>
            <w:shd w:val="clear" w:color="auto" w:fill="auto"/>
          </w:tcPr>
          <w:p w14:paraId="0687F7CC" w14:textId="7A542DA2" w:rsidR="00EA0BB0" w:rsidRPr="00DC4F34" w:rsidRDefault="00925D26"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1</w:t>
            </w:r>
          </w:p>
        </w:tc>
        <w:tc>
          <w:tcPr>
            <w:tcW w:w="492" w:type="dxa"/>
            <w:tcBorders>
              <w:left w:val="single" w:sz="18" w:space="0" w:color="E36C0A" w:themeColor="accent6" w:themeShade="BF"/>
            </w:tcBorders>
            <w:shd w:val="clear" w:color="auto" w:fill="auto"/>
          </w:tcPr>
          <w:p w14:paraId="293A00BD" w14:textId="1B2C7BF3" w:rsidR="00EA0BB0" w:rsidRPr="00DC4F34" w:rsidRDefault="00925D26"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4</w:t>
            </w:r>
          </w:p>
        </w:tc>
        <w:tc>
          <w:tcPr>
            <w:tcW w:w="642" w:type="dxa"/>
            <w:vMerge w:val="restart"/>
            <w:tcBorders>
              <w:left w:val="single" w:sz="18" w:space="0" w:color="E36C0A" w:themeColor="accent6" w:themeShade="BF"/>
            </w:tcBorders>
            <w:shd w:val="clear" w:color="auto" w:fill="auto"/>
          </w:tcPr>
          <w:p w14:paraId="313B0BE8" w14:textId="77777777" w:rsidR="00EA0BB0" w:rsidRPr="00DC4F34" w:rsidRDefault="00EA0BB0" w:rsidP="00D71701">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14:paraId="4144946E" w14:textId="77777777" w:rsidR="00EA0BB0" w:rsidRPr="00DC4F34" w:rsidRDefault="00EA0BB0" w:rsidP="00D71701">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14:paraId="7EFF0EEF" w14:textId="104937A8" w:rsidR="00EA0BB0" w:rsidRPr="00DC4F34" w:rsidRDefault="00925D26" w:rsidP="00D71701">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24</w:t>
            </w:r>
          </w:p>
        </w:tc>
      </w:tr>
      <w:tr w:rsidR="006E01F5" w:rsidRPr="003F6E5D" w14:paraId="44BDE1FC" w14:textId="77777777" w:rsidTr="00D3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auto"/>
          </w:tcPr>
          <w:p w14:paraId="2D3D2DC3" w14:textId="77777777" w:rsidR="00EA0BB0" w:rsidRPr="003F6E5D" w:rsidRDefault="00EA0BB0" w:rsidP="00D313F0">
            <w:pPr>
              <w:spacing w:line="276" w:lineRule="auto"/>
              <w:jc w:val="both"/>
              <w:rPr>
                <w:rFonts w:ascii="Arial" w:hAnsi="Arial" w:cs="Arial"/>
                <w:sz w:val="24"/>
                <w:szCs w:val="24"/>
              </w:rPr>
            </w:pPr>
          </w:p>
        </w:tc>
        <w:tc>
          <w:tcPr>
            <w:tcW w:w="2552" w:type="dxa"/>
            <w:shd w:val="clear" w:color="auto" w:fill="auto"/>
          </w:tcPr>
          <w:p w14:paraId="1F115713" w14:textId="77777777" w:rsidR="00EA0BB0" w:rsidRPr="00DC4F34" w:rsidRDefault="00EA0BB0"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1975 - 1979</w:t>
            </w:r>
          </w:p>
        </w:tc>
        <w:tc>
          <w:tcPr>
            <w:tcW w:w="992" w:type="dxa"/>
            <w:shd w:val="clear" w:color="auto" w:fill="auto"/>
          </w:tcPr>
          <w:p w14:paraId="77464772" w14:textId="03EEFC49" w:rsidR="00EA0BB0"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w:t>
            </w:r>
          </w:p>
        </w:tc>
        <w:tc>
          <w:tcPr>
            <w:tcW w:w="1134" w:type="dxa"/>
            <w:shd w:val="clear" w:color="auto" w:fill="auto"/>
          </w:tcPr>
          <w:p w14:paraId="5E2FCE8F" w14:textId="540A1A9B" w:rsidR="00EA0BB0"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992" w:type="dxa"/>
            <w:tcBorders>
              <w:right w:val="single" w:sz="18" w:space="0" w:color="E36C0A" w:themeColor="accent6" w:themeShade="BF"/>
            </w:tcBorders>
            <w:shd w:val="clear" w:color="auto" w:fill="auto"/>
          </w:tcPr>
          <w:p w14:paraId="6B141E63" w14:textId="41383014" w:rsidR="00EA0BB0"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w:t>
            </w:r>
          </w:p>
        </w:tc>
        <w:tc>
          <w:tcPr>
            <w:tcW w:w="492" w:type="dxa"/>
            <w:tcBorders>
              <w:left w:val="single" w:sz="18" w:space="0" w:color="E36C0A" w:themeColor="accent6" w:themeShade="BF"/>
            </w:tcBorders>
            <w:shd w:val="clear" w:color="auto" w:fill="auto"/>
          </w:tcPr>
          <w:p w14:paraId="7DDE9F04" w14:textId="38D410BC" w:rsidR="00EA0BB0"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4</w:t>
            </w:r>
          </w:p>
        </w:tc>
        <w:tc>
          <w:tcPr>
            <w:tcW w:w="642" w:type="dxa"/>
            <w:vMerge/>
            <w:tcBorders>
              <w:left w:val="single" w:sz="18" w:space="0" w:color="E36C0A" w:themeColor="accent6" w:themeShade="BF"/>
            </w:tcBorders>
            <w:shd w:val="clear" w:color="auto" w:fill="auto"/>
          </w:tcPr>
          <w:p w14:paraId="608761C0" w14:textId="77777777" w:rsidR="00EA0BB0" w:rsidRPr="003F6E5D" w:rsidRDefault="00EA0BB0" w:rsidP="00D313F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E01F5" w:rsidRPr="003F6E5D" w14:paraId="2F3188D6" w14:textId="77777777" w:rsidTr="00D3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auto"/>
          </w:tcPr>
          <w:p w14:paraId="43935537" w14:textId="77777777" w:rsidR="00EA0BB0" w:rsidRPr="003F6E5D" w:rsidRDefault="00EA0BB0" w:rsidP="00D313F0">
            <w:pPr>
              <w:spacing w:line="276" w:lineRule="auto"/>
              <w:jc w:val="both"/>
              <w:rPr>
                <w:rFonts w:ascii="Arial" w:hAnsi="Arial" w:cs="Arial"/>
                <w:sz w:val="24"/>
                <w:szCs w:val="24"/>
              </w:rPr>
            </w:pPr>
          </w:p>
        </w:tc>
        <w:tc>
          <w:tcPr>
            <w:tcW w:w="2552" w:type="dxa"/>
            <w:shd w:val="clear" w:color="auto" w:fill="auto"/>
          </w:tcPr>
          <w:p w14:paraId="06390290" w14:textId="77777777" w:rsidR="00EA0BB0" w:rsidRPr="00DC4F34" w:rsidRDefault="00EA0BB0"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1985 - 1989</w:t>
            </w:r>
          </w:p>
        </w:tc>
        <w:tc>
          <w:tcPr>
            <w:tcW w:w="992" w:type="dxa"/>
            <w:shd w:val="clear" w:color="auto" w:fill="auto"/>
          </w:tcPr>
          <w:p w14:paraId="54241126" w14:textId="7D46D6DA" w:rsidR="00EA0BB0" w:rsidRPr="00DC4F34" w:rsidRDefault="00925D26"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2</w:t>
            </w:r>
          </w:p>
        </w:tc>
        <w:tc>
          <w:tcPr>
            <w:tcW w:w="1134" w:type="dxa"/>
            <w:shd w:val="clear" w:color="auto" w:fill="auto"/>
          </w:tcPr>
          <w:p w14:paraId="06B2B98C" w14:textId="2C0C3189" w:rsidR="00EA0BB0" w:rsidRPr="00DC4F34" w:rsidRDefault="00925D26"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4</w:t>
            </w:r>
          </w:p>
        </w:tc>
        <w:tc>
          <w:tcPr>
            <w:tcW w:w="992" w:type="dxa"/>
            <w:tcBorders>
              <w:right w:val="single" w:sz="18" w:space="0" w:color="E36C0A" w:themeColor="accent6" w:themeShade="BF"/>
            </w:tcBorders>
            <w:shd w:val="clear" w:color="auto" w:fill="auto"/>
          </w:tcPr>
          <w:p w14:paraId="1184E211" w14:textId="198D3AA7" w:rsidR="00EA0BB0" w:rsidRPr="00DC4F34" w:rsidRDefault="00925D26"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2</w:t>
            </w:r>
          </w:p>
        </w:tc>
        <w:tc>
          <w:tcPr>
            <w:tcW w:w="492" w:type="dxa"/>
            <w:tcBorders>
              <w:left w:val="single" w:sz="18" w:space="0" w:color="E36C0A" w:themeColor="accent6" w:themeShade="BF"/>
            </w:tcBorders>
            <w:shd w:val="clear" w:color="auto" w:fill="auto"/>
          </w:tcPr>
          <w:p w14:paraId="31E14E1D" w14:textId="2B1FF191" w:rsidR="00EA0BB0" w:rsidRPr="00DC4F34" w:rsidRDefault="00925D26" w:rsidP="00D313F0">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DC4F34">
              <w:rPr>
                <w:rFonts w:ascii="Arial" w:hAnsi="Arial" w:cs="Arial"/>
              </w:rPr>
              <w:t>8</w:t>
            </w:r>
          </w:p>
        </w:tc>
        <w:tc>
          <w:tcPr>
            <w:tcW w:w="642" w:type="dxa"/>
            <w:vMerge/>
            <w:tcBorders>
              <w:left w:val="single" w:sz="18" w:space="0" w:color="E36C0A" w:themeColor="accent6" w:themeShade="BF"/>
            </w:tcBorders>
            <w:shd w:val="clear" w:color="auto" w:fill="auto"/>
          </w:tcPr>
          <w:p w14:paraId="2B7E8142" w14:textId="77777777" w:rsidR="00EA0BB0" w:rsidRPr="003F6E5D" w:rsidRDefault="00EA0BB0" w:rsidP="00D313F0">
            <w:pPr>
              <w:spacing w:line="276"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6E01F5" w:rsidRPr="003F6E5D" w14:paraId="416F0A63" w14:textId="77777777" w:rsidTr="00D3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auto"/>
          </w:tcPr>
          <w:p w14:paraId="1A5B34A3" w14:textId="77777777" w:rsidR="00EA0BB0" w:rsidRPr="003F6E5D" w:rsidRDefault="00EA0BB0" w:rsidP="00D313F0">
            <w:pPr>
              <w:spacing w:line="276" w:lineRule="auto"/>
              <w:jc w:val="both"/>
              <w:rPr>
                <w:rFonts w:ascii="Arial" w:hAnsi="Arial" w:cs="Arial"/>
                <w:sz w:val="24"/>
                <w:szCs w:val="24"/>
              </w:rPr>
            </w:pPr>
          </w:p>
        </w:tc>
        <w:tc>
          <w:tcPr>
            <w:tcW w:w="2552" w:type="dxa"/>
            <w:shd w:val="clear" w:color="auto" w:fill="auto"/>
          </w:tcPr>
          <w:p w14:paraId="37FF2237" w14:textId="77777777" w:rsidR="00EA0BB0" w:rsidRPr="00DC4F34" w:rsidRDefault="00EA0BB0"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1990 - 1994</w:t>
            </w:r>
          </w:p>
        </w:tc>
        <w:tc>
          <w:tcPr>
            <w:tcW w:w="992" w:type="dxa"/>
            <w:shd w:val="clear" w:color="auto" w:fill="auto"/>
          </w:tcPr>
          <w:p w14:paraId="51D05904" w14:textId="13F0BF79" w:rsidR="00EA0BB0"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1134" w:type="dxa"/>
            <w:shd w:val="clear" w:color="auto" w:fill="auto"/>
          </w:tcPr>
          <w:p w14:paraId="40F3E1C5" w14:textId="0C47EC6E" w:rsidR="00EA0BB0"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4</w:t>
            </w:r>
          </w:p>
        </w:tc>
        <w:tc>
          <w:tcPr>
            <w:tcW w:w="992" w:type="dxa"/>
            <w:tcBorders>
              <w:right w:val="single" w:sz="18" w:space="0" w:color="E36C0A" w:themeColor="accent6" w:themeShade="BF"/>
            </w:tcBorders>
            <w:shd w:val="clear" w:color="auto" w:fill="auto"/>
          </w:tcPr>
          <w:p w14:paraId="67290AF2" w14:textId="2A0C2524" w:rsidR="00EA0BB0"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2</w:t>
            </w:r>
          </w:p>
        </w:tc>
        <w:tc>
          <w:tcPr>
            <w:tcW w:w="492" w:type="dxa"/>
            <w:tcBorders>
              <w:left w:val="single" w:sz="18" w:space="0" w:color="E36C0A" w:themeColor="accent6" w:themeShade="BF"/>
            </w:tcBorders>
            <w:shd w:val="clear" w:color="auto" w:fill="auto"/>
          </w:tcPr>
          <w:p w14:paraId="2C95D196" w14:textId="541A8B21" w:rsidR="00EA0BB0" w:rsidRPr="00DC4F34" w:rsidRDefault="00925D26" w:rsidP="00D313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C4F34">
              <w:rPr>
                <w:rFonts w:ascii="Arial" w:hAnsi="Arial" w:cs="Arial"/>
              </w:rPr>
              <w:t>8</w:t>
            </w:r>
          </w:p>
        </w:tc>
        <w:tc>
          <w:tcPr>
            <w:tcW w:w="642" w:type="dxa"/>
            <w:vMerge/>
            <w:tcBorders>
              <w:left w:val="single" w:sz="18" w:space="0" w:color="E36C0A" w:themeColor="accent6" w:themeShade="BF"/>
            </w:tcBorders>
            <w:shd w:val="clear" w:color="auto" w:fill="auto"/>
          </w:tcPr>
          <w:p w14:paraId="0A964202" w14:textId="77777777" w:rsidR="00EA0BB0" w:rsidRPr="003F6E5D" w:rsidRDefault="00EA0BB0" w:rsidP="00D313F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5BEE52A0" w14:textId="77777777" w:rsidR="00EA4D75" w:rsidRPr="003F6E5D" w:rsidRDefault="00EA4D75" w:rsidP="006E01F5">
      <w:pPr>
        <w:spacing w:line="276" w:lineRule="auto"/>
        <w:jc w:val="both"/>
        <w:rPr>
          <w:rFonts w:ascii="Arial" w:hAnsi="Arial" w:cs="Arial"/>
          <w:sz w:val="24"/>
          <w:szCs w:val="24"/>
        </w:rPr>
      </w:pPr>
    </w:p>
    <w:p w14:paraId="3A7AA710" w14:textId="77777777" w:rsidR="00EA4D75" w:rsidRPr="003F6E5D" w:rsidRDefault="00EA4D75" w:rsidP="006E01F5">
      <w:pPr>
        <w:spacing w:line="276" w:lineRule="auto"/>
        <w:jc w:val="both"/>
        <w:rPr>
          <w:rFonts w:ascii="Arial" w:hAnsi="Arial" w:cs="Arial"/>
          <w:sz w:val="24"/>
          <w:szCs w:val="24"/>
        </w:rPr>
      </w:pPr>
    </w:p>
    <w:p w14:paraId="0E67E377" w14:textId="77777777" w:rsidR="00EA4D75" w:rsidRPr="003F6E5D" w:rsidRDefault="00EA4D75" w:rsidP="006E01F5">
      <w:pPr>
        <w:spacing w:line="276" w:lineRule="auto"/>
        <w:jc w:val="both"/>
        <w:rPr>
          <w:rFonts w:ascii="Arial" w:hAnsi="Arial" w:cs="Arial"/>
          <w:b/>
          <w:sz w:val="24"/>
          <w:szCs w:val="24"/>
        </w:rPr>
      </w:pPr>
      <w:r w:rsidRPr="003F6E5D">
        <w:rPr>
          <w:rFonts w:ascii="Arial" w:hAnsi="Arial" w:cs="Arial"/>
          <w:b/>
          <w:sz w:val="24"/>
          <w:szCs w:val="24"/>
        </w:rPr>
        <w:t xml:space="preserve">Fase I: Revisió de literatura científica: </w:t>
      </w:r>
    </w:p>
    <w:p w14:paraId="428DF238" w14:textId="77777777" w:rsidR="00EA4D75" w:rsidRPr="003F6E5D" w:rsidRDefault="00EA4D75" w:rsidP="006E01F5">
      <w:pPr>
        <w:spacing w:line="276" w:lineRule="auto"/>
        <w:jc w:val="both"/>
        <w:rPr>
          <w:rFonts w:ascii="Arial" w:hAnsi="Arial" w:cs="Arial"/>
          <w:sz w:val="24"/>
          <w:szCs w:val="24"/>
        </w:rPr>
      </w:pPr>
    </w:p>
    <w:p w14:paraId="5A922BB4" w14:textId="77777777" w:rsidR="00EA4D75" w:rsidRPr="003F6E5D" w:rsidRDefault="00EA4D75" w:rsidP="006E01F5">
      <w:pPr>
        <w:spacing w:line="276" w:lineRule="auto"/>
        <w:jc w:val="both"/>
        <w:rPr>
          <w:rFonts w:ascii="Arial" w:hAnsi="Arial" w:cs="Arial"/>
          <w:sz w:val="24"/>
          <w:szCs w:val="24"/>
        </w:rPr>
      </w:pPr>
      <w:r w:rsidRPr="003F6E5D">
        <w:rPr>
          <w:rFonts w:ascii="Arial" w:hAnsi="Arial" w:cs="Arial"/>
          <w:sz w:val="24"/>
          <w:szCs w:val="24"/>
        </w:rPr>
        <w:t xml:space="preserve">En aquesta primera fase es realitzarà la cerca i anàlisis de la literatura científica, per tal de fer una recerca exhaustiva es consultarà: </w:t>
      </w:r>
    </w:p>
    <w:p w14:paraId="34A37EAB" w14:textId="77777777" w:rsidR="00EA4D75" w:rsidRPr="003F6E5D" w:rsidRDefault="00EA4D75" w:rsidP="006E01F5">
      <w:pPr>
        <w:pStyle w:val="Prrafodelista"/>
        <w:numPr>
          <w:ilvl w:val="0"/>
          <w:numId w:val="4"/>
        </w:numPr>
        <w:spacing w:line="276" w:lineRule="auto"/>
        <w:jc w:val="both"/>
        <w:rPr>
          <w:rFonts w:ascii="Arial" w:hAnsi="Arial" w:cs="Arial"/>
          <w:sz w:val="24"/>
          <w:szCs w:val="24"/>
        </w:rPr>
      </w:pPr>
      <w:r w:rsidRPr="003F6E5D">
        <w:rPr>
          <w:rFonts w:ascii="Arial" w:hAnsi="Arial" w:cs="Arial"/>
          <w:sz w:val="24"/>
          <w:szCs w:val="24"/>
        </w:rPr>
        <w:lastRenderedPageBreak/>
        <w:t xml:space="preserve">Revisió d’articles científics: Les fonts d’informació seran les bases de dades especialitzades amb més prestigi: </w:t>
      </w:r>
      <w:r w:rsidRPr="003F6E5D">
        <w:rPr>
          <w:rFonts w:ascii="Arial" w:hAnsi="Arial" w:cs="Arial"/>
          <w:i/>
          <w:sz w:val="24"/>
          <w:szCs w:val="24"/>
        </w:rPr>
        <w:t xml:space="preserve">Web of </w:t>
      </w:r>
      <w:proofErr w:type="spellStart"/>
      <w:r w:rsidRPr="003F6E5D">
        <w:rPr>
          <w:rFonts w:ascii="Arial" w:hAnsi="Arial" w:cs="Arial"/>
          <w:i/>
          <w:sz w:val="24"/>
          <w:szCs w:val="24"/>
        </w:rPr>
        <w:t>Science</w:t>
      </w:r>
      <w:proofErr w:type="spellEnd"/>
      <w:r w:rsidRPr="003F6E5D">
        <w:rPr>
          <w:rFonts w:ascii="Arial" w:hAnsi="Arial" w:cs="Arial"/>
          <w:i/>
          <w:sz w:val="24"/>
          <w:szCs w:val="24"/>
        </w:rPr>
        <w:t xml:space="preserve">, ERIC, </w:t>
      </w:r>
      <w:proofErr w:type="spellStart"/>
      <w:r w:rsidRPr="003F6E5D">
        <w:rPr>
          <w:rFonts w:ascii="Arial" w:hAnsi="Arial" w:cs="Arial"/>
          <w:i/>
          <w:sz w:val="24"/>
          <w:szCs w:val="24"/>
        </w:rPr>
        <w:t>PsycInfo</w:t>
      </w:r>
      <w:proofErr w:type="spellEnd"/>
      <w:r w:rsidRPr="003F6E5D">
        <w:rPr>
          <w:rFonts w:ascii="Arial" w:hAnsi="Arial" w:cs="Arial"/>
          <w:sz w:val="24"/>
          <w:szCs w:val="24"/>
        </w:rPr>
        <w:t xml:space="preserve"> i </w:t>
      </w:r>
      <w:r w:rsidRPr="003F6E5D">
        <w:rPr>
          <w:rFonts w:ascii="Arial" w:hAnsi="Arial" w:cs="Arial"/>
          <w:i/>
          <w:sz w:val="24"/>
          <w:szCs w:val="24"/>
        </w:rPr>
        <w:t>SOCIOFILE</w:t>
      </w:r>
      <w:r w:rsidRPr="003F6E5D">
        <w:rPr>
          <w:rFonts w:ascii="Arial" w:hAnsi="Arial" w:cs="Arial"/>
          <w:sz w:val="24"/>
          <w:szCs w:val="24"/>
        </w:rPr>
        <w:t xml:space="preserve">. S’analitzaran articles científics de les revistes indexades a l’índex JCR, prioritzant les revistes de primer quartil. </w:t>
      </w:r>
    </w:p>
    <w:p w14:paraId="7F3F3DA2" w14:textId="77777777" w:rsidR="00EA4D75" w:rsidRPr="003F6E5D" w:rsidRDefault="00EA4D75" w:rsidP="006E01F5">
      <w:pPr>
        <w:pStyle w:val="Prrafodelista"/>
        <w:numPr>
          <w:ilvl w:val="0"/>
          <w:numId w:val="4"/>
        </w:numPr>
        <w:spacing w:line="276" w:lineRule="auto"/>
        <w:jc w:val="both"/>
        <w:rPr>
          <w:rFonts w:ascii="Arial" w:hAnsi="Arial" w:cs="Arial"/>
          <w:sz w:val="24"/>
          <w:szCs w:val="24"/>
        </w:rPr>
      </w:pPr>
      <w:r w:rsidRPr="003F6E5D">
        <w:rPr>
          <w:rFonts w:ascii="Arial" w:hAnsi="Arial" w:cs="Arial"/>
          <w:sz w:val="24"/>
          <w:szCs w:val="24"/>
        </w:rPr>
        <w:t>Projectes científics i informes</w:t>
      </w:r>
    </w:p>
    <w:p w14:paraId="382C760D" w14:textId="77777777" w:rsidR="00EA4D75" w:rsidRPr="003F6E5D" w:rsidRDefault="00EA4D75" w:rsidP="006E01F5">
      <w:pPr>
        <w:pStyle w:val="Prrafodelista"/>
        <w:numPr>
          <w:ilvl w:val="0"/>
          <w:numId w:val="4"/>
        </w:numPr>
        <w:spacing w:line="276" w:lineRule="auto"/>
        <w:jc w:val="both"/>
        <w:rPr>
          <w:rFonts w:ascii="Arial" w:hAnsi="Arial" w:cs="Arial"/>
          <w:sz w:val="24"/>
          <w:szCs w:val="24"/>
        </w:rPr>
      </w:pPr>
      <w:r w:rsidRPr="003F6E5D">
        <w:rPr>
          <w:rFonts w:ascii="Arial" w:hAnsi="Arial" w:cs="Arial"/>
          <w:sz w:val="24"/>
          <w:szCs w:val="24"/>
        </w:rPr>
        <w:t xml:space="preserve">Articles i llibres d’autors i autores reconeguts en l’àmbit internacional </w:t>
      </w:r>
    </w:p>
    <w:p w14:paraId="45FEA4B0" w14:textId="77777777" w:rsidR="00D71701" w:rsidRPr="003F6E5D" w:rsidRDefault="00EA4D75" w:rsidP="006E01F5">
      <w:pPr>
        <w:pStyle w:val="Prrafodelista"/>
        <w:numPr>
          <w:ilvl w:val="0"/>
          <w:numId w:val="4"/>
        </w:numPr>
        <w:spacing w:line="276" w:lineRule="auto"/>
        <w:jc w:val="both"/>
        <w:rPr>
          <w:rFonts w:ascii="Arial" w:hAnsi="Arial" w:cs="Arial"/>
          <w:sz w:val="24"/>
          <w:szCs w:val="24"/>
        </w:rPr>
      </w:pPr>
      <w:r w:rsidRPr="003F6E5D">
        <w:rPr>
          <w:rFonts w:ascii="Arial" w:hAnsi="Arial" w:cs="Arial"/>
          <w:sz w:val="24"/>
          <w:szCs w:val="24"/>
        </w:rPr>
        <w:t>Documentació i informes d’organismes institucionals</w:t>
      </w:r>
    </w:p>
    <w:p w14:paraId="15E8D4FE" w14:textId="62F2822D" w:rsidR="00EA4D75" w:rsidRPr="003F6E5D" w:rsidRDefault="00D71701" w:rsidP="006E01F5">
      <w:pPr>
        <w:pStyle w:val="Prrafodelista"/>
        <w:numPr>
          <w:ilvl w:val="0"/>
          <w:numId w:val="4"/>
        </w:numPr>
        <w:spacing w:line="276" w:lineRule="auto"/>
        <w:jc w:val="both"/>
        <w:rPr>
          <w:rFonts w:ascii="Arial" w:hAnsi="Arial" w:cs="Arial"/>
          <w:sz w:val="24"/>
          <w:szCs w:val="24"/>
        </w:rPr>
      </w:pPr>
      <w:r w:rsidRPr="003F6E5D">
        <w:rPr>
          <w:rFonts w:ascii="Arial" w:hAnsi="Arial" w:cs="Arial"/>
          <w:sz w:val="24"/>
          <w:szCs w:val="24"/>
        </w:rPr>
        <w:t>D</w:t>
      </w:r>
      <w:r w:rsidR="00EA4D75" w:rsidRPr="003F6E5D">
        <w:rPr>
          <w:rFonts w:ascii="Arial" w:hAnsi="Arial" w:cs="Arial"/>
          <w:sz w:val="24"/>
          <w:szCs w:val="24"/>
        </w:rPr>
        <w:t>ecrets o projectes educatius vinculats a la innovació de les facultats estudiades.</w:t>
      </w:r>
    </w:p>
    <w:p w14:paraId="203FD5FD" w14:textId="77777777" w:rsidR="00EA4D75" w:rsidRPr="003F6E5D" w:rsidRDefault="00EA4D75" w:rsidP="006E01F5">
      <w:pPr>
        <w:spacing w:line="276" w:lineRule="auto"/>
        <w:jc w:val="both"/>
        <w:rPr>
          <w:rFonts w:ascii="Arial" w:hAnsi="Arial" w:cs="Arial"/>
          <w:b/>
          <w:sz w:val="24"/>
          <w:szCs w:val="24"/>
        </w:rPr>
      </w:pPr>
    </w:p>
    <w:p w14:paraId="4C0109D9" w14:textId="77777777" w:rsidR="00EA4D75" w:rsidRPr="003F6E5D" w:rsidRDefault="00EA4D75" w:rsidP="006E01F5">
      <w:pPr>
        <w:spacing w:line="276" w:lineRule="auto"/>
        <w:jc w:val="both"/>
        <w:rPr>
          <w:rFonts w:ascii="Arial" w:hAnsi="Arial" w:cs="Arial"/>
          <w:b/>
          <w:sz w:val="24"/>
          <w:szCs w:val="24"/>
        </w:rPr>
      </w:pPr>
      <w:r w:rsidRPr="003F6E5D">
        <w:rPr>
          <w:rFonts w:ascii="Arial" w:hAnsi="Arial" w:cs="Arial"/>
          <w:b/>
          <w:sz w:val="24"/>
          <w:szCs w:val="24"/>
        </w:rPr>
        <w:t>Fase II: Disseny i elaboració d’instruments</w:t>
      </w:r>
    </w:p>
    <w:p w14:paraId="5EE3B9D9" w14:textId="77777777" w:rsidR="00EA4D75" w:rsidRPr="003F6E5D" w:rsidRDefault="00EA4D75" w:rsidP="006E01F5">
      <w:pPr>
        <w:spacing w:line="276" w:lineRule="auto"/>
        <w:jc w:val="both"/>
        <w:rPr>
          <w:rFonts w:ascii="Arial" w:hAnsi="Arial" w:cs="Arial"/>
          <w:sz w:val="24"/>
          <w:szCs w:val="24"/>
        </w:rPr>
      </w:pPr>
    </w:p>
    <w:p w14:paraId="4F7E89FA" w14:textId="2DB42BC5" w:rsidR="00EA4D75" w:rsidRPr="003F6E5D" w:rsidRDefault="00EA4D75" w:rsidP="006E01F5">
      <w:pPr>
        <w:spacing w:line="276" w:lineRule="auto"/>
        <w:jc w:val="both"/>
        <w:rPr>
          <w:rFonts w:ascii="Arial" w:hAnsi="Arial" w:cs="Arial"/>
          <w:sz w:val="24"/>
          <w:szCs w:val="24"/>
        </w:rPr>
      </w:pPr>
      <w:r w:rsidRPr="003F6E5D">
        <w:rPr>
          <w:rFonts w:ascii="Arial" w:hAnsi="Arial" w:cs="Arial"/>
          <w:sz w:val="24"/>
          <w:szCs w:val="24"/>
        </w:rPr>
        <w:t>Selecció de la mostra a la qual es realitzaran les entrevistes, observacions comunicatives i els relats de vida. I en aquesta fase també es dissenyaran i s’elaboraran els instruments per l’obtenció d’informació en cada tècnica d’investigació seleccionada.</w:t>
      </w:r>
    </w:p>
    <w:p w14:paraId="0C78D8DC" w14:textId="77777777" w:rsidR="00D71701" w:rsidRPr="003F6E5D" w:rsidRDefault="00D71701" w:rsidP="006E01F5">
      <w:pPr>
        <w:spacing w:line="276" w:lineRule="auto"/>
        <w:jc w:val="both"/>
        <w:rPr>
          <w:rFonts w:ascii="Arial" w:hAnsi="Arial" w:cs="Arial"/>
          <w:b/>
          <w:sz w:val="24"/>
          <w:szCs w:val="24"/>
        </w:rPr>
      </w:pPr>
    </w:p>
    <w:p w14:paraId="44802758" w14:textId="77777777" w:rsidR="00EA4D75" w:rsidRPr="003F6E5D" w:rsidRDefault="00EA4D75" w:rsidP="006E01F5">
      <w:pPr>
        <w:spacing w:line="276" w:lineRule="auto"/>
        <w:jc w:val="both"/>
        <w:rPr>
          <w:rFonts w:ascii="Arial" w:hAnsi="Arial" w:cs="Arial"/>
          <w:b/>
          <w:sz w:val="24"/>
          <w:szCs w:val="24"/>
        </w:rPr>
      </w:pPr>
      <w:r w:rsidRPr="003F6E5D">
        <w:rPr>
          <w:rFonts w:ascii="Arial" w:hAnsi="Arial" w:cs="Arial"/>
          <w:b/>
          <w:sz w:val="24"/>
          <w:szCs w:val="24"/>
        </w:rPr>
        <w:t xml:space="preserve">Fase III: Selecció dels casos </w:t>
      </w:r>
    </w:p>
    <w:p w14:paraId="0372278D" w14:textId="77777777" w:rsidR="00EA4D75" w:rsidRPr="003F6E5D" w:rsidRDefault="00EA4D75" w:rsidP="006E01F5">
      <w:pPr>
        <w:spacing w:line="276" w:lineRule="auto"/>
        <w:jc w:val="both"/>
        <w:rPr>
          <w:rFonts w:ascii="Arial" w:hAnsi="Arial" w:cs="Arial"/>
          <w:sz w:val="24"/>
          <w:szCs w:val="24"/>
        </w:rPr>
      </w:pPr>
    </w:p>
    <w:p w14:paraId="4D63F1C3" w14:textId="20F7AF9E" w:rsidR="00EA4D75" w:rsidRPr="003F6E5D" w:rsidRDefault="00EA4D75" w:rsidP="006E01F5">
      <w:pPr>
        <w:spacing w:line="276" w:lineRule="auto"/>
        <w:jc w:val="both"/>
        <w:rPr>
          <w:rFonts w:ascii="Arial" w:hAnsi="Arial" w:cs="Arial"/>
          <w:b/>
          <w:i/>
          <w:sz w:val="24"/>
          <w:szCs w:val="24"/>
        </w:rPr>
      </w:pPr>
      <w:r w:rsidRPr="003F6E5D">
        <w:rPr>
          <w:rFonts w:ascii="Arial" w:hAnsi="Arial" w:cs="Arial"/>
          <w:b/>
          <w:i/>
          <w:sz w:val="24"/>
          <w:szCs w:val="24"/>
        </w:rPr>
        <w:t>a) Anàlisi documental sobre l</w:t>
      </w:r>
      <w:r w:rsidR="00DC4F34">
        <w:rPr>
          <w:rFonts w:ascii="Arial" w:hAnsi="Arial" w:cs="Arial"/>
          <w:b/>
          <w:i/>
          <w:sz w:val="24"/>
          <w:szCs w:val="24"/>
        </w:rPr>
        <w:t>a facultat</w:t>
      </w:r>
      <w:r w:rsidRPr="003F6E5D">
        <w:rPr>
          <w:rFonts w:ascii="Arial" w:hAnsi="Arial" w:cs="Arial"/>
          <w:b/>
          <w:i/>
          <w:sz w:val="24"/>
          <w:szCs w:val="24"/>
        </w:rPr>
        <w:t xml:space="preserve"> i el seu context.</w:t>
      </w:r>
    </w:p>
    <w:p w14:paraId="0E3E9FC2" w14:textId="77777777" w:rsidR="00EA4D75" w:rsidRPr="003F6E5D" w:rsidRDefault="00EA4D75" w:rsidP="006E01F5">
      <w:pPr>
        <w:spacing w:line="276" w:lineRule="auto"/>
        <w:jc w:val="both"/>
        <w:rPr>
          <w:rFonts w:ascii="Arial" w:hAnsi="Arial" w:cs="Arial"/>
          <w:sz w:val="24"/>
          <w:szCs w:val="24"/>
        </w:rPr>
      </w:pPr>
    </w:p>
    <w:p w14:paraId="138387C2" w14:textId="77129543" w:rsidR="00EA4D75" w:rsidRPr="003F6E5D" w:rsidRDefault="00EA4D75" w:rsidP="006E01F5">
      <w:pPr>
        <w:spacing w:line="276" w:lineRule="auto"/>
        <w:jc w:val="both"/>
        <w:rPr>
          <w:rFonts w:ascii="Arial" w:hAnsi="Arial" w:cs="Arial"/>
          <w:sz w:val="24"/>
          <w:szCs w:val="24"/>
        </w:rPr>
      </w:pPr>
      <w:r w:rsidRPr="003F6E5D">
        <w:rPr>
          <w:rFonts w:ascii="Arial" w:hAnsi="Arial" w:cs="Arial"/>
          <w:sz w:val="24"/>
          <w:szCs w:val="24"/>
        </w:rPr>
        <w:t>Es realitzarà un anàlisi de documents interns del centre que estiguin r</w:t>
      </w:r>
      <w:r w:rsidR="00DC4F34">
        <w:rPr>
          <w:rFonts w:ascii="Arial" w:hAnsi="Arial" w:cs="Arial"/>
          <w:sz w:val="24"/>
          <w:szCs w:val="24"/>
        </w:rPr>
        <w:t xml:space="preserve">elacionats amb la formació en creativitat i innovació. </w:t>
      </w:r>
    </w:p>
    <w:p w14:paraId="37FBCC62" w14:textId="77777777" w:rsidR="00EA4D75" w:rsidRPr="003F6E5D" w:rsidRDefault="00EA4D75" w:rsidP="006E01F5">
      <w:pPr>
        <w:spacing w:line="276" w:lineRule="auto"/>
        <w:jc w:val="both"/>
        <w:rPr>
          <w:rFonts w:ascii="Arial" w:hAnsi="Arial" w:cs="Arial"/>
          <w:sz w:val="24"/>
          <w:szCs w:val="24"/>
        </w:rPr>
      </w:pPr>
    </w:p>
    <w:p w14:paraId="51DC9A33" w14:textId="4F5097EB" w:rsidR="00EA4D75" w:rsidRPr="003F6E5D" w:rsidRDefault="00EA4D75" w:rsidP="006E01F5">
      <w:pPr>
        <w:spacing w:line="276" w:lineRule="auto"/>
        <w:jc w:val="both"/>
        <w:rPr>
          <w:rFonts w:ascii="Arial" w:hAnsi="Arial" w:cs="Arial"/>
          <w:b/>
          <w:i/>
          <w:sz w:val="24"/>
          <w:szCs w:val="24"/>
        </w:rPr>
      </w:pPr>
      <w:r w:rsidRPr="003F6E5D">
        <w:rPr>
          <w:rFonts w:ascii="Arial" w:hAnsi="Arial" w:cs="Arial"/>
          <w:b/>
          <w:i/>
          <w:sz w:val="24"/>
          <w:szCs w:val="24"/>
        </w:rPr>
        <w:t xml:space="preserve">b) Observacions </w:t>
      </w:r>
      <w:r w:rsidR="00D71701" w:rsidRPr="003F6E5D">
        <w:rPr>
          <w:rFonts w:ascii="Arial" w:hAnsi="Arial" w:cs="Arial"/>
          <w:b/>
          <w:i/>
          <w:sz w:val="24"/>
          <w:szCs w:val="24"/>
        </w:rPr>
        <w:t xml:space="preserve">participant a les facultats d’arquitectura i biotecnologia. </w:t>
      </w:r>
    </w:p>
    <w:p w14:paraId="17148520" w14:textId="77777777" w:rsidR="00EA4D75" w:rsidRPr="003F6E5D" w:rsidRDefault="00EA4D75" w:rsidP="006E01F5">
      <w:pPr>
        <w:spacing w:line="276" w:lineRule="auto"/>
        <w:jc w:val="both"/>
        <w:rPr>
          <w:rFonts w:ascii="Arial" w:hAnsi="Arial" w:cs="Arial"/>
          <w:sz w:val="24"/>
          <w:szCs w:val="24"/>
        </w:rPr>
      </w:pPr>
    </w:p>
    <w:p w14:paraId="0943D400" w14:textId="77777777" w:rsidR="00EA4D75" w:rsidRPr="003F6E5D" w:rsidRDefault="00EA4D75" w:rsidP="006E01F5">
      <w:pPr>
        <w:spacing w:line="276" w:lineRule="auto"/>
        <w:jc w:val="both"/>
        <w:rPr>
          <w:rFonts w:ascii="Arial" w:hAnsi="Arial" w:cs="Arial"/>
          <w:sz w:val="24"/>
          <w:szCs w:val="24"/>
        </w:rPr>
      </w:pPr>
      <w:r w:rsidRPr="003F6E5D">
        <w:rPr>
          <w:rFonts w:ascii="Arial" w:hAnsi="Arial" w:cs="Arial"/>
          <w:sz w:val="24"/>
          <w:szCs w:val="24"/>
        </w:rPr>
        <w:t xml:space="preserve">S’ha escollit aquesta tècnica ja que en les observacions comunicatives la persona investigadora pot intervenir en l'activitat observada i també interactuar i interpretar conjuntament amb les persones observades les seves accions i actituds. D’aquesta forma s’assoleix una comprensió més aproximada a la realitat estudiada. </w:t>
      </w:r>
    </w:p>
    <w:p w14:paraId="51B0B2A5" w14:textId="77777777" w:rsidR="00883A39" w:rsidRPr="003F6E5D" w:rsidRDefault="00883A39" w:rsidP="006E01F5">
      <w:pPr>
        <w:spacing w:line="276" w:lineRule="auto"/>
        <w:jc w:val="both"/>
        <w:rPr>
          <w:rFonts w:ascii="Arial" w:hAnsi="Arial" w:cs="Arial"/>
          <w:sz w:val="24"/>
          <w:szCs w:val="24"/>
        </w:rPr>
      </w:pPr>
    </w:p>
    <w:p w14:paraId="22FF9AFA" w14:textId="6E2285B8" w:rsidR="00EA4D75" w:rsidRPr="003F6E5D" w:rsidRDefault="00AD4D08" w:rsidP="006E01F5">
      <w:pPr>
        <w:spacing w:line="276" w:lineRule="auto"/>
        <w:jc w:val="both"/>
        <w:rPr>
          <w:rFonts w:ascii="Arial" w:hAnsi="Arial" w:cs="Arial"/>
          <w:b/>
          <w:i/>
          <w:sz w:val="24"/>
          <w:szCs w:val="24"/>
        </w:rPr>
      </w:pPr>
      <w:r w:rsidRPr="003F6E5D">
        <w:rPr>
          <w:rFonts w:ascii="Arial" w:hAnsi="Arial" w:cs="Arial"/>
          <w:b/>
          <w:i/>
          <w:sz w:val="24"/>
          <w:szCs w:val="24"/>
        </w:rPr>
        <w:t>c</w:t>
      </w:r>
      <w:r w:rsidR="00EA4D75" w:rsidRPr="003F6E5D">
        <w:rPr>
          <w:rFonts w:ascii="Arial" w:hAnsi="Arial" w:cs="Arial"/>
          <w:b/>
          <w:i/>
          <w:sz w:val="24"/>
          <w:szCs w:val="24"/>
        </w:rPr>
        <w:t>) Entrevistes en profunditat i relats comunicatius de vida</w:t>
      </w:r>
    </w:p>
    <w:p w14:paraId="42E92B35" w14:textId="77777777" w:rsidR="00EA4D75" w:rsidRPr="003F6E5D" w:rsidRDefault="00EA4D75" w:rsidP="006E01F5">
      <w:pPr>
        <w:spacing w:line="276" w:lineRule="auto"/>
        <w:jc w:val="both"/>
        <w:rPr>
          <w:rFonts w:ascii="Arial" w:hAnsi="Arial" w:cs="Arial"/>
          <w:sz w:val="24"/>
          <w:szCs w:val="24"/>
        </w:rPr>
      </w:pPr>
    </w:p>
    <w:p w14:paraId="268BB3CA" w14:textId="77777777" w:rsidR="00925D26" w:rsidRPr="003F6E5D" w:rsidRDefault="00925D26" w:rsidP="006E01F5">
      <w:pPr>
        <w:spacing w:line="276" w:lineRule="auto"/>
        <w:jc w:val="both"/>
        <w:rPr>
          <w:rFonts w:ascii="Arial" w:hAnsi="Arial" w:cs="Arial"/>
          <w:sz w:val="24"/>
          <w:szCs w:val="24"/>
        </w:rPr>
      </w:pPr>
      <w:r w:rsidRPr="003F6E5D">
        <w:rPr>
          <w:rFonts w:ascii="Arial" w:hAnsi="Arial" w:cs="Arial"/>
          <w:sz w:val="24"/>
          <w:szCs w:val="24"/>
        </w:rPr>
        <w:t xml:space="preserve">Es realitzaran entorn 24 entrevistes en profunditat en agents rellevant per la investigació, per tal d’adquirir una visió amplia de la realitat.  </w:t>
      </w:r>
      <w:r w:rsidR="00EA4D75" w:rsidRPr="003F6E5D">
        <w:rPr>
          <w:rFonts w:ascii="Arial" w:hAnsi="Arial" w:cs="Arial"/>
          <w:sz w:val="24"/>
          <w:szCs w:val="24"/>
        </w:rPr>
        <w:t>A més, es realitzaran</w:t>
      </w:r>
      <w:r w:rsidRPr="003F6E5D">
        <w:rPr>
          <w:rFonts w:ascii="Arial" w:hAnsi="Arial" w:cs="Arial"/>
          <w:sz w:val="24"/>
          <w:szCs w:val="24"/>
        </w:rPr>
        <w:t xml:space="preserve"> 24 relats de vida, aquests seran resultat de diverses entrevistes en profunditat a professionals creatius. Biotecnologia al ésser una carrera més nova la primera cohort d’edat entrevistada serà del 1985 al 1989. Aquest divisió per cohorts també ens permetrà fer un anàlisis generacional. </w:t>
      </w:r>
    </w:p>
    <w:p w14:paraId="4FE33BE9" w14:textId="77777777" w:rsidR="00925D26" w:rsidRPr="003F6E5D" w:rsidRDefault="00925D26" w:rsidP="006E01F5">
      <w:pPr>
        <w:spacing w:line="276" w:lineRule="auto"/>
        <w:jc w:val="both"/>
        <w:rPr>
          <w:rFonts w:ascii="Arial" w:hAnsi="Arial" w:cs="Arial"/>
          <w:sz w:val="24"/>
          <w:szCs w:val="24"/>
        </w:rPr>
      </w:pPr>
    </w:p>
    <w:p w14:paraId="062B678D" w14:textId="587D0986" w:rsidR="00EA4D75" w:rsidRPr="003F6E5D" w:rsidRDefault="00EA4D75" w:rsidP="006E01F5">
      <w:pPr>
        <w:spacing w:line="276" w:lineRule="auto"/>
        <w:jc w:val="both"/>
        <w:rPr>
          <w:rFonts w:ascii="Arial" w:hAnsi="Arial" w:cs="Arial"/>
          <w:sz w:val="24"/>
          <w:szCs w:val="24"/>
        </w:rPr>
      </w:pPr>
      <w:r w:rsidRPr="003F6E5D">
        <w:rPr>
          <w:rFonts w:ascii="Arial" w:hAnsi="Arial" w:cs="Arial"/>
          <w:sz w:val="24"/>
          <w:szCs w:val="24"/>
        </w:rPr>
        <w:t xml:space="preserve">Els relats comunicatius de vida, a diferència dels relats de vida tradicionals, no consisteixen en un relat biogràfic que la persona investigadora interpreta, sinó en un diàleg igualitari en el que la persona investigada descriu i interpreta les </w:t>
      </w:r>
      <w:r w:rsidRPr="003F6E5D">
        <w:rPr>
          <w:rFonts w:ascii="Arial" w:hAnsi="Arial" w:cs="Arial"/>
          <w:sz w:val="24"/>
          <w:szCs w:val="24"/>
        </w:rPr>
        <w:lastRenderedPageBreak/>
        <w:t xml:space="preserve">seves pròpies experiències, posant-les en relació amb els coneixements científics que l'investigador o investigadora aporta. </w:t>
      </w:r>
    </w:p>
    <w:p w14:paraId="6AFC32F8" w14:textId="77777777" w:rsidR="00AD4D08" w:rsidRPr="003F6E5D" w:rsidRDefault="00AD4D08" w:rsidP="00AD4D08">
      <w:pPr>
        <w:spacing w:line="276" w:lineRule="auto"/>
        <w:jc w:val="both"/>
        <w:rPr>
          <w:rFonts w:ascii="Arial" w:hAnsi="Arial" w:cs="Arial"/>
          <w:sz w:val="24"/>
          <w:szCs w:val="24"/>
        </w:rPr>
      </w:pPr>
    </w:p>
    <w:p w14:paraId="120BD522" w14:textId="77777777" w:rsidR="00AD4D08" w:rsidRPr="003F6E5D" w:rsidRDefault="00AD4D08" w:rsidP="006E01F5">
      <w:pPr>
        <w:spacing w:line="276" w:lineRule="auto"/>
        <w:jc w:val="both"/>
        <w:rPr>
          <w:rFonts w:ascii="Arial" w:hAnsi="Arial" w:cs="Arial"/>
          <w:sz w:val="24"/>
          <w:szCs w:val="24"/>
        </w:rPr>
      </w:pPr>
    </w:p>
    <w:p w14:paraId="35CC8170" w14:textId="77777777" w:rsidR="00EA4D75" w:rsidRPr="003F6E5D" w:rsidRDefault="00EA4D75" w:rsidP="006E01F5">
      <w:pPr>
        <w:spacing w:line="276" w:lineRule="auto"/>
        <w:jc w:val="both"/>
        <w:rPr>
          <w:rFonts w:ascii="Arial" w:hAnsi="Arial" w:cs="Arial"/>
          <w:b/>
          <w:i/>
          <w:sz w:val="24"/>
          <w:szCs w:val="24"/>
        </w:rPr>
      </w:pPr>
      <w:r w:rsidRPr="003F6E5D">
        <w:rPr>
          <w:rFonts w:ascii="Arial" w:hAnsi="Arial" w:cs="Arial"/>
          <w:b/>
          <w:i/>
          <w:sz w:val="24"/>
          <w:szCs w:val="24"/>
        </w:rPr>
        <w:t xml:space="preserve">Fase IV: Validació dels resultats </w:t>
      </w:r>
    </w:p>
    <w:p w14:paraId="018E672E" w14:textId="77777777" w:rsidR="00EA4D75" w:rsidRPr="003F6E5D" w:rsidRDefault="00EA4D75" w:rsidP="006E01F5">
      <w:pPr>
        <w:spacing w:line="276" w:lineRule="auto"/>
        <w:jc w:val="both"/>
        <w:rPr>
          <w:rFonts w:ascii="Arial" w:hAnsi="Arial" w:cs="Arial"/>
          <w:b/>
          <w:i/>
          <w:sz w:val="24"/>
          <w:szCs w:val="24"/>
        </w:rPr>
      </w:pPr>
    </w:p>
    <w:p w14:paraId="4F18F9BF" w14:textId="4325C758" w:rsidR="00EA4D75" w:rsidRPr="003F6E5D" w:rsidRDefault="00EA4D75" w:rsidP="006E01F5">
      <w:pPr>
        <w:spacing w:line="276" w:lineRule="auto"/>
        <w:jc w:val="both"/>
        <w:rPr>
          <w:rFonts w:ascii="Arial" w:hAnsi="Arial" w:cs="Arial"/>
          <w:sz w:val="24"/>
          <w:szCs w:val="24"/>
        </w:rPr>
      </w:pPr>
      <w:r w:rsidRPr="003F6E5D">
        <w:rPr>
          <w:rFonts w:ascii="Arial" w:hAnsi="Arial" w:cs="Arial"/>
          <w:sz w:val="24"/>
          <w:szCs w:val="24"/>
        </w:rPr>
        <w:t xml:space="preserve">Es redactaran les interpretacions que realitza l’equip investigador sobre la informació recollida i seleccionada. Aquest primer informe es presentarà a les persones participants de la investigació. L’objectiu d’aquesta </w:t>
      </w:r>
      <w:proofErr w:type="spellStart"/>
      <w:r w:rsidRPr="003F6E5D">
        <w:rPr>
          <w:rFonts w:ascii="Arial" w:hAnsi="Arial" w:cs="Arial"/>
          <w:sz w:val="24"/>
          <w:szCs w:val="24"/>
        </w:rPr>
        <w:t>reprocitat</w:t>
      </w:r>
      <w:proofErr w:type="spellEnd"/>
      <w:r w:rsidRPr="003F6E5D">
        <w:rPr>
          <w:rFonts w:ascii="Arial" w:hAnsi="Arial" w:cs="Arial"/>
          <w:sz w:val="24"/>
          <w:szCs w:val="24"/>
        </w:rPr>
        <w:t xml:space="preserve"> dels resultats entre membres investigats i equip investigador és contrastar </w:t>
      </w:r>
      <w:proofErr w:type="spellStart"/>
      <w:r w:rsidRPr="003F6E5D">
        <w:rPr>
          <w:rFonts w:ascii="Arial" w:hAnsi="Arial" w:cs="Arial"/>
          <w:sz w:val="24"/>
          <w:szCs w:val="24"/>
        </w:rPr>
        <w:t>l’anàlisis</w:t>
      </w:r>
      <w:proofErr w:type="spellEnd"/>
      <w:r w:rsidRPr="003F6E5D">
        <w:rPr>
          <w:rFonts w:ascii="Arial" w:hAnsi="Arial" w:cs="Arial"/>
          <w:sz w:val="24"/>
          <w:szCs w:val="24"/>
        </w:rPr>
        <w:t xml:space="preserve"> per tal de validar-ne les interpretacions i si és el cas modificar-les, tot tenint en compte les aportacions des del món de la vida (Habermas, 1987). </w:t>
      </w:r>
      <w:r w:rsidR="00DC4F34">
        <w:rPr>
          <w:rFonts w:ascii="Arial" w:hAnsi="Arial" w:cs="Arial"/>
          <w:sz w:val="24"/>
          <w:szCs w:val="24"/>
        </w:rPr>
        <w:t xml:space="preserve"> I és en aquesta fase que es realitzaran </w:t>
      </w:r>
      <w:r w:rsidR="00DC4F34" w:rsidRPr="003F6E5D">
        <w:rPr>
          <w:rFonts w:ascii="Arial" w:hAnsi="Arial" w:cs="Arial"/>
          <w:sz w:val="24"/>
          <w:szCs w:val="24"/>
        </w:rPr>
        <w:t>tres grups de discussió. En la discussió es produeix una interpretació conjunta de la realitat, establint un diàleg igualitari entre els coneixements aportats pels investigadors, la comprensió i vivències de les persones participants.</w:t>
      </w:r>
    </w:p>
    <w:p w14:paraId="0C31EA69" w14:textId="77777777" w:rsidR="00EA4D75" w:rsidRPr="003F6E5D" w:rsidRDefault="00EA4D75" w:rsidP="006E01F5">
      <w:pPr>
        <w:spacing w:line="276" w:lineRule="auto"/>
        <w:jc w:val="both"/>
        <w:rPr>
          <w:rFonts w:ascii="Arial" w:hAnsi="Arial" w:cs="Arial"/>
          <w:sz w:val="24"/>
          <w:szCs w:val="24"/>
        </w:rPr>
      </w:pPr>
    </w:p>
    <w:p w14:paraId="71FA6ACD" w14:textId="77777777" w:rsidR="00EA4D75" w:rsidRPr="003F6E5D" w:rsidRDefault="00EA4D75" w:rsidP="006E01F5">
      <w:pPr>
        <w:spacing w:line="276" w:lineRule="auto"/>
        <w:jc w:val="both"/>
        <w:rPr>
          <w:rFonts w:ascii="Arial" w:hAnsi="Arial" w:cs="Arial"/>
          <w:b/>
          <w:i/>
          <w:sz w:val="24"/>
          <w:szCs w:val="24"/>
        </w:rPr>
      </w:pPr>
      <w:r w:rsidRPr="003F6E5D">
        <w:rPr>
          <w:rFonts w:ascii="Arial" w:hAnsi="Arial" w:cs="Arial"/>
          <w:b/>
          <w:i/>
          <w:sz w:val="24"/>
          <w:szCs w:val="24"/>
        </w:rPr>
        <w:t>Fase V: Redacció final de la investigació</w:t>
      </w:r>
    </w:p>
    <w:p w14:paraId="2EE01E34" w14:textId="77777777" w:rsidR="00EA4D75" w:rsidRPr="003F6E5D" w:rsidRDefault="00EA4D75" w:rsidP="006E01F5">
      <w:pPr>
        <w:spacing w:line="276" w:lineRule="auto"/>
        <w:jc w:val="both"/>
        <w:rPr>
          <w:rFonts w:ascii="Arial" w:hAnsi="Arial" w:cs="Arial"/>
          <w:sz w:val="24"/>
          <w:szCs w:val="24"/>
        </w:rPr>
      </w:pPr>
    </w:p>
    <w:p w14:paraId="033A3D69" w14:textId="1B5D503D" w:rsidR="00883A39" w:rsidRPr="00DC4F34" w:rsidRDefault="00EA4D75" w:rsidP="006E01F5">
      <w:pPr>
        <w:spacing w:line="276" w:lineRule="auto"/>
        <w:jc w:val="both"/>
        <w:rPr>
          <w:rFonts w:ascii="Arial" w:hAnsi="Arial" w:cs="Arial"/>
          <w:sz w:val="24"/>
          <w:szCs w:val="24"/>
        </w:rPr>
      </w:pPr>
      <w:r w:rsidRPr="003F6E5D">
        <w:rPr>
          <w:rFonts w:ascii="Arial" w:hAnsi="Arial" w:cs="Arial"/>
          <w:sz w:val="24"/>
          <w:szCs w:val="24"/>
        </w:rPr>
        <w:t xml:space="preserve">Una vegada dialogats els resultats es procedirà a la redacció final de la tesis doctoral. En aquesta fase es recolliran totes les fases anteriors de manera rigorosa per tal de plasmar amb rigor científic tot l’anàlisi realitzat. </w:t>
      </w:r>
    </w:p>
    <w:p w14:paraId="6C529D1D" w14:textId="77777777" w:rsidR="00883A39" w:rsidRPr="003F6E5D" w:rsidRDefault="00883A39" w:rsidP="006E01F5">
      <w:pPr>
        <w:spacing w:line="276" w:lineRule="auto"/>
        <w:jc w:val="both"/>
        <w:rPr>
          <w:rFonts w:ascii="Arial" w:eastAsiaTheme="minorEastAsia" w:hAnsi="Arial" w:cs="Arial"/>
          <w:sz w:val="24"/>
          <w:szCs w:val="24"/>
        </w:rPr>
      </w:pPr>
    </w:p>
    <w:p w14:paraId="386255AD" w14:textId="77777777" w:rsidR="00883A39" w:rsidRPr="003F6E5D" w:rsidRDefault="00883A39" w:rsidP="006E01F5">
      <w:pPr>
        <w:spacing w:line="276" w:lineRule="auto"/>
        <w:jc w:val="both"/>
        <w:rPr>
          <w:rFonts w:ascii="Arial" w:eastAsiaTheme="minorEastAsia" w:hAnsi="Arial" w:cs="Arial"/>
          <w:sz w:val="24"/>
          <w:szCs w:val="24"/>
        </w:rPr>
      </w:pPr>
    </w:p>
    <w:p w14:paraId="2DAC70EC" w14:textId="77777777" w:rsidR="00CD47B5" w:rsidRPr="003F6E5D" w:rsidRDefault="00CD47B5" w:rsidP="006E01F5">
      <w:pPr>
        <w:spacing w:line="276" w:lineRule="auto"/>
        <w:jc w:val="both"/>
        <w:rPr>
          <w:rFonts w:ascii="Arial" w:hAnsi="Arial" w:cs="Arial"/>
          <w:b/>
          <w:sz w:val="24"/>
          <w:szCs w:val="24"/>
        </w:rPr>
      </w:pPr>
      <w:bookmarkStart w:id="1" w:name="_Toc293640651"/>
      <w:r w:rsidRPr="003F6E5D">
        <w:rPr>
          <w:rFonts w:ascii="Arial" w:hAnsi="Arial" w:cs="Arial"/>
          <w:b/>
          <w:sz w:val="24"/>
          <w:szCs w:val="24"/>
        </w:rPr>
        <w:t>4.1 PLA DE TREBALL</w:t>
      </w:r>
      <w:bookmarkEnd w:id="1"/>
    </w:p>
    <w:p w14:paraId="4B74DA16" w14:textId="77777777" w:rsidR="00CD47B5" w:rsidRPr="003F6E5D" w:rsidRDefault="00CD47B5" w:rsidP="006E01F5">
      <w:pPr>
        <w:spacing w:line="276" w:lineRule="auto"/>
        <w:jc w:val="both"/>
        <w:rPr>
          <w:rFonts w:ascii="Arial" w:hAnsi="Arial" w:cs="Arial"/>
          <w:sz w:val="24"/>
          <w:szCs w:val="24"/>
        </w:rPr>
      </w:pPr>
    </w:p>
    <w:p w14:paraId="5CDF5B5A" w14:textId="65DC02C2"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Seguidament es concreta l’estructura de com s’ha</w:t>
      </w:r>
      <w:r w:rsidR="00DC4F34">
        <w:rPr>
          <w:rFonts w:ascii="Arial" w:hAnsi="Arial" w:cs="Arial"/>
          <w:sz w:val="24"/>
          <w:szCs w:val="24"/>
        </w:rPr>
        <w:t>n</w:t>
      </w:r>
      <w:r w:rsidRPr="003F6E5D">
        <w:rPr>
          <w:rFonts w:ascii="Arial" w:hAnsi="Arial" w:cs="Arial"/>
          <w:sz w:val="24"/>
          <w:szCs w:val="24"/>
        </w:rPr>
        <w:t xml:space="preserve"> organitzat les fases de la investigació en els tres anys de transcurs del doctorat i s’especifiquen les fases. </w:t>
      </w:r>
    </w:p>
    <w:p w14:paraId="7FC071F8" w14:textId="77777777" w:rsidR="00CD47B5" w:rsidRPr="003F6E5D" w:rsidRDefault="00CD47B5" w:rsidP="006E01F5">
      <w:pPr>
        <w:spacing w:line="276" w:lineRule="auto"/>
        <w:jc w:val="both"/>
        <w:rPr>
          <w:rFonts w:ascii="Arial" w:hAnsi="Arial" w:cs="Arial"/>
          <w:sz w:val="24"/>
          <w:szCs w:val="24"/>
        </w:rPr>
      </w:pPr>
    </w:p>
    <w:p w14:paraId="14E134FA" w14:textId="77777777" w:rsidR="00CD47B5" w:rsidRPr="003F6E5D" w:rsidRDefault="00CD47B5" w:rsidP="006E01F5">
      <w:pPr>
        <w:spacing w:line="276" w:lineRule="auto"/>
        <w:jc w:val="both"/>
        <w:rPr>
          <w:rFonts w:ascii="Arial" w:hAnsi="Arial" w:cs="Arial"/>
          <w:sz w:val="24"/>
          <w:szCs w:val="24"/>
        </w:rPr>
      </w:pPr>
    </w:p>
    <w:tbl>
      <w:tblPr>
        <w:tblStyle w:val="Tablaconcuadrcula"/>
        <w:tblW w:w="960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01"/>
        <w:gridCol w:w="338"/>
        <w:gridCol w:w="8167"/>
      </w:tblGrid>
      <w:tr w:rsidR="00CD47B5" w:rsidRPr="003F6E5D" w14:paraId="33BDDC44" w14:textId="77777777" w:rsidTr="00CD47B5">
        <w:tc>
          <w:tcPr>
            <w:tcW w:w="1101" w:type="dxa"/>
            <w:vMerge w:val="restart"/>
            <w:shd w:val="clear" w:color="auto" w:fill="FFFFFF" w:themeFill="background1"/>
          </w:tcPr>
          <w:p w14:paraId="1EBA144B" w14:textId="77777777" w:rsidR="00CD47B5" w:rsidRPr="003F6E5D" w:rsidRDefault="00CD47B5" w:rsidP="006E01F5">
            <w:pPr>
              <w:spacing w:line="276" w:lineRule="auto"/>
              <w:jc w:val="both"/>
              <w:rPr>
                <w:rFonts w:ascii="Arial" w:hAnsi="Arial" w:cs="Arial"/>
                <w:sz w:val="24"/>
                <w:szCs w:val="24"/>
              </w:rPr>
            </w:pPr>
          </w:p>
          <w:p w14:paraId="63A940EF"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Primer any</w:t>
            </w:r>
          </w:p>
        </w:tc>
        <w:tc>
          <w:tcPr>
            <w:tcW w:w="338" w:type="dxa"/>
            <w:shd w:val="clear" w:color="auto" w:fill="C0504D" w:themeFill="accent2"/>
          </w:tcPr>
          <w:p w14:paraId="6F2CF9CC" w14:textId="77777777" w:rsidR="00CD47B5" w:rsidRPr="003F6E5D" w:rsidRDefault="00CD47B5" w:rsidP="006E01F5">
            <w:pPr>
              <w:spacing w:line="276" w:lineRule="auto"/>
              <w:jc w:val="both"/>
              <w:rPr>
                <w:rFonts w:ascii="Arial" w:hAnsi="Arial" w:cs="Arial"/>
                <w:sz w:val="24"/>
                <w:szCs w:val="24"/>
              </w:rPr>
            </w:pPr>
          </w:p>
        </w:tc>
        <w:tc>
          <w:tcPr>
            <w:tcW w:w="8167" w:type="dxa"/>
            <w:shd w:val="clear" w:color="auto" w:fill="auto"/>
          </w:tcPr>
          <w:p w14:paraId="2B77F34F"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Fase I: Sistematització de la literatura científica i marc teòric de la tesis doctoral</w:t>
            </w:r>
          </w:p>
        </w:tc>
      </w:tr>
      <w:tr w:rsidR="00CD47B5" w:rsidRPr="003F6E5D" w14:paraId="0691B20D" w14:textId="77777777" w:rsidTr="00CD47B5">
        <w:tc>
          <w:tcPr>
            <w:tcW w:w="1101" w:type="dxa"/>
            <w:vMerge/>
            <w:shd w:val="clear" w:color="auto" w:fill="FFFFFF" w:themeFill="background1"/>
          </w:tcPr>
          <w:p w14:paraId="15B7E9E2" w14:textId="77777777" w:rsidR="00CD47B5" w:rsidRPr="003F6E5D" w:rsidRDefault="00CD47B5" w:rsidP="006E01F5">
            <w:pPr>
              <w:spacing w:line="276" w:lineRule="auto"/>
              <w:jc w:val="both"/>
              <w:rPr>
                <w:rFonts w:ascii="Arial" w:hAnsi="Arial" w:cs="Arial"/>
                <w:sz w:val="24"/>
                <w:szCs w:val="24"/>
              </w:rPr>
            </w:pPr>
          </w:p>
        </w:tc>
        <w:tc>
          <w:tcPr>
            <w:tcW w:w="338" w:type="dxa"/>
            <w:shd w:val="clear" w:color="auto" w:fill="F79646" w:themeFill="accent6"/>
          </w:tcPr>
          <w:p w14:paraId="4B943A06" w14:textId="77777777" w:rsidR="00CD47B5" w:rsidRPr="003F6E5D" w:rsidRDefault="00CD47B5" w:rsidP="006E01F5">
            <w:pPr>
              <w:spacing w:line="276" w:lineRule="auto"/>
              <w:jc w:val="both"/>
              <w:rPr>
                <w:rFonts w:ascii="Arial" w:hAnsi="Arial" w:cs="Arial"/>
                <w:sz w:val="24"/>
                <w:szCs w:val="24"/>
              </w:rPr>
            </w:pPr>
          </w:p>
        </w:tc>
        <w:tc>
          <w:tcPr>
            <w:tcW w:w="8167" w:type="dxa"/>
            <w:shd w:val="clear" w:color="auto" w:fill="auto"/>
          </w:tcPr>
          <w:p w14:paraId="1082D77E"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Fase II: Disseny i elaboració dels instruments de la investigació</w:t>
            </w:r>
          </w:p>
        </w:tc>
      </w:tr>
      <w:tr w:rsidR="00CD47B5" w:rsidRPr="003F6E5D" w14:paraId="624323CD" w14:textId="77777777" w:rsidTr="00CD47B5">
        <w:tc>
          <w:tcPr>
            <w:tcW w:w="1101" w:type="dxa"/>
            <w:vMerge/>
            <w:shd w:val="clear" w:color="auto" w:fill="FFFFFF" w:themeFill="background1"/>
          </w:tcPr>
          <w:p w14:paraId="1E6855D2" w14:textId="77777777" w:rsidR="00CD47B5" w:rsidRPr="003F6E5D" w:rsidRDefault="00CD47B5" w:rsidP="006E01F5">
            <w:pPr>
              <w:spacing w:line="276" w:lineRule="auto"/>
              <w:jc w:val="both"/>
              <w:rPr>
                <w:rFonts w:ascii="Arial" w:hAnsi="Arial" w:cs="Arial"/>
                <w:sz w:val="24"/>
                <w:szCs w:val="24"/>
              </w:rPr>
            </w:pPr>
          </w:p>
        </w:tc>
        <w:tc>
          <w:tcPr>
            <w:tcW w:w="338" w:type="dxa"/>
            <w:shd w:val="clear" w:color="auto" w:fill="E0E100"/>
          </w:tcPr>
          <w:p w14:paraId="23B11C80" w14:textId="77777777" w:rsidR="00CD47B5" w:rsidRPr="003F6E5D" w:rsidRDefault="00CD47B5" w:rsidP="006E01F5">
            <w:pPr>
              <w:spacing w:line="276" w:lineRule="auto"/>
              <w:jc w:val="both"/>
              <w:rPr>
                <w:rFonts w:ascii="Arial" w:hAnsi="Arial" w:cs="Arial"/>
                <w:sz w:val="24"/>
                <w:szCs w:val="24"/>
              </w:rPr>
            </w:pPr>
          </w:p>
        </w:tc>
        <w:tc>
          <w:tcPr>
            <w:tcW w:w="8167" w:type="dxa"/>
            <w:shd w:val="clear" w:color="auto" w:fill="auto"/>
          </w:tcPr>
          <w:p w14:paraId="5C9F31B7"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 xml:space="preserve">Fase III: Treball de camp </w:t>
            </w:r>
          </w:p>
        </w:tc>
      </w:tr>
      <w:tr w:rsidR="00CD47B5" w:rsidRPr="003F6E5D" w14:paraId="4B5627D2" w14:textId="77777777" w:rsidTr="00CD47B5">
        <w:tc>
          <w:tcPr>
            <w:tcW w:w="1101" w:type="dxa"/>
            <w:shd w:val="clear" w:color="auto" w:fill="FFFFFF" w:themeFill="background1"/>
          </w:tcPr>
          <w:p w14:paraId="44C16602"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Segon any</w:t>
            </w:r>
          </w:p>
        </w:tc>
        <w:tc>
          <w:tcPr>
            <w:tcW w:w="338" w:type="dxa"/>
            <w:shd w:val="clear" w:color="auto" w:fill="E0E100"/>
          </w:tcPr>
          <w:p w14:paraId="4A734234" w14:textId="77777777" w:rsidR="00CD47B5" w:rsidRPr="003F6E5D" w:rsidRDefault="00CD47B5" w:rsidP="006E01F5">
            <w:pPr>
              <w:spacing w:line="276" w:lineRule="auto"/>
              <w:jc w:val="both"/>
              <w:rPr>
                <w:rFonts w:ascii="Arial" w:hAnsi="Arial" w:cs="Arial"/>
                <w:sz w:val="24"/>
                <w:szCs w:val="24"/>
              </w:rPr>
            </w:pPr>
          </w:p>
        </w:tc>
        <w:tc>
          <w:tcPr>
            <w:tcW w:w="8167" w:type="dxa"/>
            <w:shd w:val="clear" w:color="auto" w:fill="auto"/>
          </w:tcPr>
          <w:p w14:paraId="42BF98CF"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 xml:space="preserve">Fase III: Treball de camp </w:t>
            </w:r>
          </w:p>
        </w:tc>
      </w:tr>
      <w:tr w:rsidR="00CD47B5" w:rsidRPr="003F6E5D" w14:paraId="61412C4E" w14:textId="77777777" w:rsidTr="00CD47B5">
        <w:trPr>
          <w:trHeight w:val="235"/>
        </w:trPr>
        <w:tc>
          <w:tcPr>
            <w:tcW w:w="1101" w:type="dxa"/>
            <w:vMerge w:val="restart"/>
            <w:shd w:val="clear" w:color="auto" w:fill="FFFFFF" w:themeFill="background1"/>
          </w:tcPr>
          <w:p w14:paraId="43428F56" w14:textId="77777777" w:rsidR="00CD47B5" w:rsidRPr="003F6E5D" w:rsidRDefault="00CD47B5" w:rsidP="006E01F5">
            <w:pPr>
              <w:spacing w:line="276" w:lineRule="auto"/>
              <w:jc w:val="both"/>
              <w:rPr>
                <w:rFonts w:ascii="Arial" w:hAnsi="Arial" w:cs="Arial"/>
                <w:sz w:val="24"/>
                <w:szCs w:val="24"/>
              </w:rPr>
            </w:pPr>
          </w:p>
          <w:p w14:paraId="6B81AD3B"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Tercer any</w:t>
            </w:r>
          </w:p>
        </w:tc>
        <w:tc>
          <w:tcPr>
            <w:tcW w:w="338" w:type="dxa"/>
            <w:shd w:val="clear" w:color="auto" w:fill="948A54" w:themeFill="background2" w:themeFillShade="80"/>
          </w:tcPr>
          <w:p w14:paraId="68DFAC37" w14:textId="77777777" w:rsidR="00CD47B5" w:rsidRPr="003F6E5D" w:rsidRDefault="00CD47B5" w:rsidP="006E01F5">
            <w:pPr>
              <w:spacing w:line="276" w:lineRule="auto"/>
              <w:jc w:val="both"/>
              <w:rPr>
                <w:rFonts w:ascii="Arial" w:hAnsi="Arial" w:cs="Arial"/>
                <w:sz w:val="24"/>
                <w:szCs w:val="24"/>
              </w:rPr>
            </w:pPr>
          </w:p>
        </w:tc>
        <w:tc>
          <w:tcPr>
            <w:tcW w:w="8167" w:type="dxa"/>
            <w:shd w:val="clear" w:color="auto" w:fill="auto"/>
          </w:tcPr>
          <w:p w14:paraId="67DE9684"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Fase IV: Validació dels resultats. Anàlisi de resultats, ampliació de la recerca bibliogràfica  i redacció de la tesis doctoral</w:t>
            </w:r>
          </w:p>
        </w:tc>
      </w:tr>
      <w:tr w:rsidR="00CD47B5" w:rsidRPr="003F6E5D" w14:paraId="74166F0C" w14:textId="77777777" w:rsidTr="00CD47B5">
        <w:trPr>
          <w:trHeight w:val="235"/>
        </w:trPr>
        <w:tc>
          <w:tcPr>
            <w:tcW w:w="1101" w:type="dxa"/>
            <w:vMerge/>
            <w:shd w:val="clear" w:color="auto" w:fill="FFFFFF" w:themeFill="background1"/>
          </w:tcPr>
          <w:p w14:paraId="1C4D8AD3" w14:textId="77777777" w:rsidR="00CD47B5" w:rsidRPr="003F6E5D" w:rsidRDefault="00CD47B5" w:rsidP="006E01F5">
            <w:pPr>
              <w:spacing w:line="276" w:lineRule="auto"/>
              <w:jc w:val="both"/>
              <w:rPr>
                <w:rFonts w:ascii="Arial" w:hAnsi="Arial" w:cs="Arial"/>
                <w:sz w:val="24"/>
                <w:szCs w:val="24"/>
              </w:rPr>
            </w:pPr>
          </w:p>
        </w:tc>
        <w:tc>
          <w:tcPr>
            <w:tcW w:w="338" w:type="dxa"/>
            <w:shd w:val="clear" w:color="auto" w:fill="31849B" w:themeFill="accent5" w:themeFillShade="BF"/>
          </w:tcPr>
          <w:p w14:paraId="65D37600" w14:textId="77777777" w:rsidR="00CD47B5" w:rsidRPr="003F6E5D" w:rsidRDefault="00CD47B5" w:rsidP="006E01F5">
            <w:pPr>
              <w:spacing w:line="276" w:lineRule="auto"/>
              <w:jc w:val="both"/>
              <w:rPr>
                <w:rFonts w:ascii="Arial" w:hAnsi="Arial" w:cs="Arial"/>
                <w:sz w:val="24"/>
                <w:szCs w:val="24"/>
              </w:rPr>
            </w:pPr>
          </w:p>
        </w:tc>
        <w:tc>
          <w:tcPr>
            <w:tcW w:w="8167" w:type="dxa"/>
            <w:shd w:val="clear" w:color="auto" w:fill="auto"/>
          </w:tcPr>
          <w:p w14:paraId="7C62C46C" w14:textId="77777777" w:rsidR="00CD47B5" w:rsidRPr="003F6E5D" w:rsidRDefault="00CD47B5" w:rsidP="006E01F5">
            <w:pPr>
              <w:spacing w:line="276" w:lineRule="auto"/>
              <w:jc w:val="both"/>
              <w:rPr>
                <w:rFonts w:ascii="Arial" w:hAnsi="Arial" w:cs="Arial"/>
                <w:sz w:val="24"/>
                <w:szCs w:val="24"/>
              </w:rPr>
            </w:pPr>
            <w:r w:rsidRPr="003F6E5D">
              <w:rPr>
                <w:rFonts w:ascii="Arial" w:hAnsi="Arial" w:cs="Arial"/>
                <w:sz w:val="24"/>
                <w:szCs w:val="24"/>
              </w:rPr>
              <w:t>Fase V: Redacció final de la investigació</w:t>
            </w:r>
          </w:p>
        </w:tc>
      </w:tr>
    </w:tbl>
    <w:p w14:paraId="1BAF1D77" w14:textId="77777777" w:rsidR="00CD47B5" w:rsidRPr="00F9040A" w:rsidRDefault="00CD47B5" w:rsidP="006E01F5">
      <w:pPr>
        <w:spacing w:line="276" w:lineRule="auto"/>
        <w:jc w:val="both"/>
        <w:rPr>
          <w:sz w:val="24"/>
          <w:szCs w:val="24"/>
        </w:rPr>
      </w:pPr>
    </w:p>
    <w:p w14:paraId="280A2CAF" w14:textId="77777777" w:rsidR="00CD47B5" w:rsidRDefault="00CD47B5" w:rsidP="006E01F5">
      <w:pPr>
        <w:spacing w:line="276" w:lineRule="auto"/>
        <w:jc w:val="both"/>
        <w:rPr>
          <w:sz w:val="24"/>
          <w:szCs w:val="24"/>
        </w:rPr>
      </w:pPr>
    </w:p>
    <w:p w14:paraId="4462BB12" w14:textId="77777777" w:rsidR="00DC4F34" w:rsidRDefault="00DC4F34" w:rsidP="006E01F5">
      <w:pPr>
        <w:spacing w:line="276" w:lineRule="auto"/>
        <w:jc w:val="both"/>
        <w:rPr>
          <w:sz w:val="24"/>
          <w:szCs w:val="24"/>
        </w:rPr>
      </w:pPr>
    </w:p>
    <w:p w14:paraId="1AAF7F47" w14:textId="77777777" w:rsidR="00DC4F34" w:rsidRDefault="00DC4F34" w:rsidP="006E01F5">
      <w:pPr>
        <w:spacing w:line="276" w:lineRule="auto"/>
        <w:jc w:val="both"/>
        <w:rPr>
          <w:sz w:val="24"/>
          <w:szCs w:val="24"/>
        </w:rPr>
      </w:pPr>
    </w:p>
    <w:p w14:paraId="59B2832F" w14:textId="77777777" w:rsidR="00DC4F34" w:rsidRPr="00F9040A" w:rsidRDefault="00DC4F34" w:rsidP="006E01F5">
      <w:pPr>
        <w:spacing w:line="276" w:lineRule="auto"/>
        <w:jc w:val="both"/>
        <w:rPr>
          <w:sz w:val="24"/>
          <w:szCs w:val="24"/>
        </w:rPr>
      </w:pPr>
    </w:p>
    <w:tbl>
      <w:tblPr>
        <w:tblpPr w:leftFromText="141" w:rightFromText="141" w:vertAnchor="text" w:horzAnchor="page" w:tblpX="1052" w:tblpY="233"/>
        <w:tblW w:w="10187" w:type="dxa"/>
        <w:tblLayout w:type="fixed"/>
        <w:tblCellMar>
          <w:left w:w="70" w:type="dxa"/>
          <w:right w:w="70" w:type="dxa"/>
        </w:tblCellMar>
        <w:tblLook w:val="04A0" w:firstRow="1" w:lastRow="0" w:firstColumn="1" w:lastColumn="0" w:noHBand="0" w:noVBand="1"/>
      </w:tblPr>
      <w:tblGrid>
        <w:gridCol w:w="354"/>
        <w:gridCol w:w="425"/>
        <w:gridCol w:w="281"/>
        <w:gridCol w:w="352"/>
        <w:gridCol w:w="227"/>
        <w:gridCol w:w="226"/>
        <w:gridCol w:w="226"/>
        <w:gridCol w:w="226"/>
        <w:gridCol w:w="308"/>
        <w:gridCol w:w="308"/>
        <w:gridCol w:w="308"/>
        <w:gridCol w:w="226"/>
        <w:gridCol w:w="226"/>
        <w:gridCol w:w="308"/>
        <w:gridCol w:w="308"/>
        <w:gridCol w:w="308"/>
        <w:gridCol w:w="226"/>
        <w:gridCol w:w="226"/>
        <w:gridCol w:w="226"/>
        <w:gridCol w:w="226"/>
        <w:gridCol w:w="314"/>
        <w:gridCol w:w="314"/>
        <w:gridCol w:w="314"/>
        <w:gridCol w:w="226"/>
        <w:gridCol w:w="226"/>
        <w:gridCol w:w="308"/>
        <w:gridCol w:w="308"/>
        <w:gridCol w:w="308"/>
        <w:gridCol w:w="226"/>
        <w:gridCol w:w="226"/>
        <w:gridCol w:w="226"/>
        <w:gridCol w:w="226"/>
        <w:gridCol w:w="314"/>
        <w:gridCol w:w="314"/>
        <w:gridCol w:w="314"/>
        <w:gridCol w:w="251"/>
        <w:gridCol w:w="251"/>
      </w:tblGrid>
      <w:tr w:rsidR="00A33810" w:rsidRPr="00F9040A" w14:paraId="47690A87" w14:textId="77777777" w:rsidTr="00F9040A">
        <w:trPr>
          <w:trHeight w:val="280"/>
        </w:trPr>
        <w:tc>
          <w:tcPr>
            <w:tcW w:w="354" w:type="dxa"/>
            <w:tcBorders>
              <w:top w:val="nil"/>
              <w:left w:val="nil"/>
              <w:bottom w:val="nil"/>
              <w:right w:val="nil"/>
            </w:tcBorders>
            <w:shd w:val="clear" w:color="auto" w:fill="auto"/>
            <w:noWrap/>
            <w:vAlign w:val="bottom"/>
            <w:hideMark/>
          </w:tcPr>
          <w:p w14:paraId="2960EFDF" w14:textId="77777777" w:rsidR="00A33810" w:rsidRPr="00F9040A" w:rsidRDefault="00A33810" w:rsidP="00F9040A">
            <w:pPr>
              <w:spacing w:line="276" w:lineRule="auto"/>
              <w:jc w:val="both"/>
              <w:rPr>
                <w:sz w:val="24"/>
                <w:szCs w:val="24"/>
              </w:rPr>
            </w:pPr>
          </w:p>
        </w:tc>
        <w:tc>
          <w:tcPr>
            <w:tcW w:w="1058" w:type="dxa"/>
            <w:gridSpan w:val="3"/>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6DEFDA1" w14:textId="77777777" w:rsidR="00A33810" w:rsidRPr="00F9040A" w:rsidRDefault="00A33810" w:rsidP="00883A39">
            <w:pPr>
              <w:spacing w:line="276" w:lineRule="auto"/>
              <w:jc w:val="center"/>
              <w:rPr>
                <w:b/>
                <w:sz w:val="24"/>
                <w:szCs w:val="24"/>
              </w:rPr>
            </w:pPr>
            <w:r w:rsidRPr="00F9040A">
              <w:rPr>
                <w:b/>
                <w:sz w:val="24"/>
                <w:szCs w:val="24"/>
              </w:rPr>
              <w:t>2015</w:t>
            </w:r>
          </w:p>
        </w:tc>
        <w:tc>
          <w:tcPr>
            <w:tcW w:w="3205" w:type="dxa"/>
            <w:gridSpan w:val="12"/>
            <w:tcBorders>
              <w:top w:val="single" w:sz="8" w:space="0" w:color="auto"/>
              <w:left w:val="nil"/>
              <w:bottom w:val="single" w:sz="8" w:space="0" w:color="auto"/>
              <w:right w:val="single" w:sz="4" w:space="0" w:color="auto"/>
            </w:tcBorders>
            <w:shd w:val="clear" w:color="auto" w:fill="auto"/>
            <w:noWrap/>
            <w:vAlign w:val="bottom"/>
            <w:hideMark/>
          </w:tcPr>
          <w:p w14:paraId="33B4C522" w14:textId="77777777" w:rsidR="00A33810" w:rsidRPr="00F9040A" w:rsidRDefault="00A33810" w:rsidP="00883A39">
            <w:pPr>
              <w:spacing w:line="276" w:lineRule="auto"/>
              <w:jc w:val="center"/>
              <w:rPr>
                <w:b/>
                <w:sz w:val="24"/>
                <w:szCs w:val="24"/>
              </w:rPr>
            </w:pPr>
            <w:r w:rsidRPr="00F9040A">
              <w:rPr>
                <w:b/>
                <w:sz w:val="24"/>
                <w:szCs w:val="24"/>
              </w:rPr>
              <w:t>2016</w:t>
            </w:r>
          </w:p>
        </w:tc>
        <w:tc>
          <w:tcPr>
            <w:tcW w:w="3222" w:type="dxa"/>
            <w:gridSpan w:val="12"/>
            <w:tcBorders>
              <w:top w:val="single" w:sz="8" w:space="0" w:color="auto"/>
              <w:left w:val="nil"/>
              <w:bottom w:val="single" w:sz="8" w:space="0" w:color="auto"/>
              <w:right w:val="single" w:sz="4" w:space="0" w:color="auto"/>
            </w:tcBorders>
            <w:shd w:val="clear" w:color="auto" w:fill="auto"/>
            <w:noWrap/>
            <w:vAlign w:val="bottom"/>
            <w:hideMark/>
          </w:tcPr>
          <w:p w14:paraId="38FB734E" w14:textId="77777777" w:rsidR="00A33810" w:rsidRPr="00F9040A" w:rsidRDefault="00A33810" w:rsidP="00883A39">
            <w:pPr>
              <w:spacing w:line="276" w:lineRule="auto"/>
              <w:jc w:val="center"/>
              <w:rPr>
                <w:b/>
                <w:sz w:val="24"/>
                <w:szCs w:val="24"/>
              </w:rPr>
            </w:pPr>
            <w:r w:rsidRPr="00F9040A">
              <w:rPr>
                <w:b/>
                <w:sz w:val="24"/>
                <w:szCs w:val="24"/>
              </w:rPr>
              <w:t>2017</w:t>
            </w:r>
          </w:p>
        </w:tc>
        <w:tc>
          <w:tcPr>
            <w:tcW w:w="2348" w:type="dxa"/>
            <w:gridSpan w:val="9"/>
            <w:tcBorders>
              <w:top w:val="single" w:sz="8" w:space="0" w:color="auto"/>
              <w:left w:val="nil"/>
              <w:bottom w:val="single" w:sz="8" w:space="0" w:color="auto"/>
              <w:right w:val="single" w:sz="8" w:space="0" w:color="auto"/>
            </w:tcBorders>
            <w:shd w:val="clear" w:color="auto" w:fill="auto"/>
            <w:noWrap/>
            <w:vAlign w:val="bottom"/>
            <w:hideMark/>
          </w:tcPr>
          <w:p w14:paraId="21835BE4" w14:textId="77777777" w:rsidR="00A33810" w:rsidRPr="00F9040A" w:rsidRDefault="00A33810" w:rsidP="00883A39">
            <w:pPr>
              <w:spacing w:line="276" w:lineRule="auto"/>
              <w:jc w:val="center"/>
              <w:rPr>
                <w:b/>
                <w:sz w:val="24"/>
                <w:szCs w:val="24"/>
              </w:rPr>
            </w:pPr>
            <w:r w:rsidRPr="00F9040A">
              <w:rPr>
                <w:b/>
                <w:sz w:val="24"/>
                <w:szCs w:val="24"/>
              </w:rPr>
              <w:t>2018</w:t>
            </w:r>
          </w:p>
        </w:tc>
      </w:tr>
      <w:tr w:rsidR="00F9040A" w:rsidRPr="00F9040A" w14:paraId="5AD1CD3A" w14:textId="77777777" w:rsidTr="00F9040A">
        <w:trPr>
          <w:trHeight w:val="111"/>
        </w:trPr>
        <w:tc>
          <w:tcPr>
            <w:tcW w:w="354" w:type="dxa"/>
            <w:tcBorders>
              <w:top w:val="nil"/>
              <w:left w:val="nil"/>
              <w:bottom w:val="nil"/>
              <w:right w:val="nil"/>
            </w:tcBorders>
            <w:shd w:val="clear" w:color="auto" w:fill="auto"/>
            <w:noWrap/>
            <w:vAlign w:val="bottom"/>
          </w:tcPr>
          <w:p w14:paraId="23C5A893" w14:textId="77777777" w:rsidR="00A33810" w:rsidRPr="00F9040A" w:rsidRDefault="00A33810" w:rsidP="00F9040A">
            <w:pPr>
              <w:spacing w:line="276" w:lineRule="auto"/>
              <w:jc w:val="both"/>
              <w:rPr>
                <w:sz w:val="24"/>
                <w:szCs w:val="24"/>
              </w:rPr>
            </w:pPr>
          </w:p>
        </w:tc>
        <w:tc>
          <w:tcPr>
            <w:tcW w:w="425"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0E0C679" w14:textId="77777777" w:rsidR="00A33810" w:rsidRPr="00F9040A" w:rsidRDefault="00A33810" w:rsidP="00F9040A">
            <w:pPr>
              <w:spacing w:line="276" w:lineRule="auto"/>
              <w:ind w:right="113"/>
              <w:jc w:val="both"/>
              <w:rPr>
                <w:sz w:val="14"/>
                <w:szCs w:val="24"/>
              </w:rPr>
            </w:pPr>
            <w:r w:rsidRPr="00F9040A">
              <w:rPr>
                <w:sz w:val="14"/>
                <w:szCs w:val="24"/>
              </w:rPr>
              <w:t>10</w:t>
            </w:r>
          </w:p>
        </w:tc>
        <w:tc>
          <w:tcPr>
            <w:tcW w:w="281" w:type="dxa"/>
            <w:tcBorders>
              <w:top w:val="single" w:sz="8" w:space="0" w:color="auto"/>
              <w:left w:val="nil"/>
              <w:bottom w:val="single" w:sz="8" w:space="0" w:color="auto"/>
              <w:right w:val="single" w:sz="4" w:space="0" w:color="auto"/>
            </w:tcBorders>
            <w:shd w:val="clear" w:color="auto" w:fill="auto"/>
            <w:noWrap/>
            <w:vAlign w:val="center"/>
          </w:tcPr>
          <w:p w14:paraId="7A2AFD33" w14:textId="77777777" w:rsidR="00A33810" w:rsidRPr="00F9040A" w:rsidRDefault="00A33810" w:rsidP="00F9040A">
            <w:pPr>
              <w:spacing w:line="276" w:lineRule="auto"/>
              <w:jc w:val="both"/>
              <w:rPr>
                <w:sz w:val="14"/>
                <w:szCs w:val="24"/>
              </w:rPr>
            </w:pPr>
            <w:r w:rsidRPr="00F9040A">
              <w:rPr>
                <w:sz w:val="14"/>
                <w:szCs w:val="24"/>
              </w:rPr>
              <w:t>11</w:t>
            </w:r>
          </w:p>
        </w:tc>
        <w:tc>
          <w:tcPr>
            <w:tcW w:w="352" w:type="dxa"/>
            <w:tcBorders>
              <w:top w:val="single" w:sz="8" w:space="0" w:color="auto"/>
              <w:left w:val="nil"/>
              <w:bottom w:val="single" w:sz="8" w:space="0" w:color="auto"/>
              <w:right w:val="single" w:sz="4" w:space="0" w:color="auto"/>
            </w:tcBorders>
            <w:shd w:val="clear" w:color="auto" w:fill="auto"/>
            <w:noWrap/>
            <w:vAlign w:val="center"/>
          </w:tcPr>
          <w:p w14:paraId="5E40876F" w14:textId="77777777" w:rsidR="00A33810" w:rsidRPr="00F9040A" w:rsidRDefault="00A33810" w:rsidP="00F9040A">
            <w:pPr>
              <w:spacing w:line="276" w:lineRule="auto"/>
              <w:jc w:val="both"/>
              <w:rPr>
                <w:sz w:val="14"/>
                <w:szCs w:val="24"/>
              </w:rPr>
            </w:pPr>
            <w:r w:rsidRPr="00F9040A">
              <w:rPr>
                <w:sz w:val="14"/>
                <w:szCs w:val="24"/>
              </w:rPr>
              <w:t>12</w:t>
            </w:r>
          </w:p>
        </w:tc>
        <w:tc>
          <w:tcPr>
            <w:tcW w:w="227" w:type="dxa"/>
            <w:tcBorders>
              <w:top w:val="single" w:sz="8" w:space="0" w:color="auto"/>
              <w:left w:val="nil"/>
              <w:bottom w:val="single" w:sz="8" w:space="0" w:color="auto"/>
              <w:right w:val="single" w:sz="4" w:space="0" w:color="auto"/>
            </w:tcBorders>
            <w:shd w:val="clear" w:color="auto" w:fill="auto"/>
            <w:noWrap/>
            <w:vAlign w:val="center"/>
          </w:tcPr>
          <w:p w14:paraId="6C989B8B" w14:textId="77777777" w:rsidR="00A33810" w:rsidRPr="00F9040A" w:rsidRDefault="00A33810" w:rsidP="00F9040A">
            <w:pPr>
              <w:spacing w:line="276" w:lineRule="auto"/>
              <w:jc w:val="both"/>
              <w:rPr>
                <w:sz w:val="14"/>
                <w:szCs w:val="24"/>
              </w:rPr>
            </w:pPr>
            <w:r w:rsidRPr="00F9040A">
              <w:rPr>
                <w:sz w:val="14"/>
                <w:szCs w:val="24"/>
              </w:rPr>
              <w:t>1</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359404C1" w14:textId="77777777" w:rsidR="00A33810" w:rsidRPr="00F9040A" w:rsidRDefault="00A33810" w:rsidP="00F9040A">
            <w:pPr>
              <w:spacing w:line="276" w:lineRule="auto"/>
              <w:jc w:val="both"/>
              <w:rPr>
                <w:sz w:val="14"/>
                <w:szCs w:val="24"/>
              </w:rPr>
            </w:pPr>
            <w:r w:rsidRPr="00F9040A">
              <w:rPr>
                <w:sz w:val="14"/>
                <w:szCs w:val="24"/>
              </w:rPr>
              <w:t>2</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0A873144" w14:textId="77777777" w:rsidR="00A33810" w:rsidRPr="00F9040A" w:rsidRDefault="00A33810" w:rsidP="00F9040A">
            <w:pPr>
              <w:spacing w:line="276" w:lineRule="auto"/>
              <w:jc w:val="both"/>
              <w:rPr>
                <w:sz w:val="14"/>
                <w:szCs w:val="24"/>
              </w:rPr>
            </w:pPr>
            <w:r w:rsidRPr="00F9040A">
              <w:rPr>
                <w:sz w:val="14"/>
                <w:szCs w:val="24"/>
              </w:rPr>
              <w:t>3</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7F79A650" w14:textId="77777777" w:rsidR="00A33810" w:rsidRPr="00F9040A" w:rsidRDefault="00A33810" w:rsidP="00F9040A">
            <w:pPr>
              <w:spacing w:line="276" w:lineRule="auto"/>
              <w:jc w:val="both"/>
              <w:rPr>
                <w:sz w:val="14"/>
                <w:szCs w:val="24"/>
              </w:rPr>
            </w:pPr>
            <w:r w:rsidRPr="00F9040A">
              <w:rPr>
                <w:sz w:val="14"/>
                <w:szCs w:val="24"/>
              </w:rPr>
              <w:t>4</w:t>
            </w:r>
          </w:p>
        </w:tc>
        <w:tc>
          <w:tcPr>
            <w:tcW w:w="308" w:type="dxa"/>
            <w:tcBorders>
              <w:top w:val="single" w:sz="8" w:space="0" w:color="auto"/>
              <w:left w:val="nil"/>
              <w:bottom w:val="single" w:sz="8" w:space="0" w:color="auto"/>
              <w:right w:val="single" w:sz="4" w:space="0" w:color="auto"/>
            </w:tcBorders>
            <w:shd w:val="clear" w:color="auto" w:fill="auto"/>
            <w:noWrap/>
            <w:vAlign w:val="center"/>
          </w:tcPr>
          <w:p w14:paraId="78EE3622" w14:textId="77777777" w:rsidR="00A33810" w:rsidRPr="00F9040A" w:rsidRDefault="00A33810" w:rsidP="00F9040A">
            <w:pPr>
              <w:spacing w:line="276" w:lineRule="auto"/>
              <w:jc w:val="both"/>
              <w:rPr>
                <w:sz w:val="14"/>
                <w:szCs w:val="24"/>
              </w:rPr>
            </w:pPr>
            <w:r w:rsidRPr="00F9040A">
              <w:rPr>
                <w:sz w:val="14"/>
                <w:szCs w:val="24"/>
              </w:rPr>
              <w:t>5</w:t>
            </w:r>
          </w:p>
        </w:tc>
        <w:tc>
          <w:tcPr>
            <w:tcW w:w="308" w:type="dxa"/>
            <w:tcBorders>
              <w:top w:val="single" w:sz="8" w:space="0" w:color="auto"/>
              <w:left w:val="nil"/>
              <w:bottom w:val="single" w:sz="8" w:space="0" w:color="auto"/>
              <w:right w:val="single" w:sz="4" w:space="0" w:color="auto"/>
            </w:tcBorders>
            <w:shd w:val="clear" w:color="auto" w:fill="auto"/>
            <w:noWrap/>
            <w:vAlign w:val="center"/>
          </w:tcPr>
          <w:p w14:paraId="659FA5EB" w14:textId="77777777" w:rsidR="00A33810" w:rsidRPr="00F9040A" w:rsidRDefault="00A33810" w:rsidP="00F9040A">
            <w:pPr>
              <w:spacing w:line="276" w:lineRule="auto"/>
              <w:jc w:val="both"/>
              <w:rPr>
                <w:sz w:val="14"/>
                <w:szCs w:val="24"/>
              </w:rPr>
            </w:pPr>
            <w:r w:rsidRPr="00F9040A">
              <w:rPr>
                <w:sz w:val="14"/>
                <w:szCs w:val="24"/>
              </w:rPr>
              <w:t>6</w:t>
            </w:r>
          </w:p>
        </w:tc>
        <w:tc>
          <w:tcPr>
            <w:tcW w:w="308" w:type="dxa"/>
            <w:tcBorders>
              <w:top w:val="single" w:sz="8" w:space="0" w:color="auto"/>
              <w:left w:val="nil"/>
              <w:bottom w:val="single" w:sz="8" w:space="0" w:color="auto"/>
              <w:right w:val="single" w:sz="8" w:space="0" w:color="auto"/>
            </w:tcBorders>
            <w:shd w:val="clear" w:color="auto" w:fill="auto"/>
            <w:noWrap/>
            <w:vAlign w:val="center"/>
          </w:tcPr>
          <w:p w14:paraId="38AD140B" w14:textId="77777777" w:rsidR="00A33810" w:rsidRPr="00F9040A" w:rsidRDefault="00A33810" w:rsidP="00F9040A">
            <w:pPr>
              <w:spacing w:line="276" w:lineRule="auto"/>
              <w:jc w:val="both"/>
              <w:rPr>
                <w:sz w:val="14"/>
                <w:szCs w:val="24"/>
              </w:rPr>
            </w:pPr>
            <w:r w:rsidRPr="00F9040A">
              <w:rPr>
                <w:sz w:val="14"/>
                <w:szCs w:val="24"/>
              </w:rPr>
              <w:t>7</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62E6C482" w14:textId="77777777" w:rsidR="00A33810" w:rsidRPr="00F9040A" w:rsidRDefault="00A33810" w:rsidP="00F9040A">
            <w:pPr>
              <w:spacing w:line="276" w:lineRule="auto"/>
              <w:jc w:val="both"/>
              <w:rPr>
                <w:sz w:val="14"/>
                <w:szCs w:val="24"/>
              </w:rPr>
            </w:pPr>
            <w:r w:rsidRPr="00F9040A">
              <w:rPr>
                <w:sz w:val="14"/>
                <w:szCs w:val="24"/>
              </w:rPr>
              <w:t>8</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4A0D9940" w14:textId="77777777" w:rsidR="00A33810" w:rsidRPr="00F9040A" w:rsidRDefault="00A33810" w:rsidP="00F9040A">
            <w:pPr>
              <w:spacing w:line="276" w:lineRule="auto"/>
              <w:jc w:val="both"/>
              <w:rPr>
                <w:sz w:val="14"/>
                <w:szCs w:val="24"/>
              </w:rPr>
            </w:pPr>
            <w:r w:rsidRPr="00F9040A">
              <w:rPr>
                <w:sz w:val="14"/>
                <w:szCs w:val="24"/>
              </w:rPr>
              <w:t>9</w:t>
            </w:r>
          </w:p>
        </w:tc>
        <w:tc>
          <w:tcPr>
            <w:tcW w:w="308" w:type="dxa"/>
            <w:tcBorders>
              <w:top w:val="single" w:sz="8" w:space="0" w:color="auto"/>
              <w:left w:val="nil"/>
              <w:bottom w:val="single" w:sz="8" w:space="0" w:color="auto"/>
              <w:right w:val="single" w:sz="4" w:space="0" w:color="auto"/>
            </w:tcBorders>
            <w:shd w:val="clear" w:color="auto" w:fill="auto"/>
            <w:noWrap/>
            <w:vAlign w:val="center"/>
          </w:tcPr>
          <w:p w14:paraId="06BD06EB" w14:textId="77777777" w:rsidR="00A33810" w:rsidRPr="00F9040A" w:rsidRDefault="00A33810" w:rsidP="00F9040A">
            <w:pPr>
              <w:spacing w:line="276" w:lineRule="auto"/>
              <w:jc w:val="both"/>
              <w:rPr>
                <w:sz w:val="14"/>
                <w:szCs w:val="24"/>
              </w:rPr>
            </w:pPr>
            <w:r w:rsidRPr="00F9040A">
              <w:rPr>
                <w:sz w:val="14"/>
                <w:szCs w:val="24"/>
              </w:rPr>
              <w:t>10</w:t>
            </w:r>
          </w:p>
        </w:tc>
        <w:tc>
          <w:tcPr>
            <w:tcW w:w="308" w:type="dxa"/>
            <w:tcBorders>
              <w:top w:val="single" w:sz="8" w:space="0" w:color="auto"/>
              <w:left w:val="nil"/>
              <w:bottom w:val="single" w:sz="8" w:space="0" w:color="auto"/>
              <w:right w:val="single" w:sz="4" w:space="0" w:color="auto"/>
            </w:tcBorders>
            <w:shd w:val="clear" w:color="auto" w:fill="auto"/>
            <w:noWrap/>
            <w:vAlign w:val="center"/>
          </w:tcPr>
          <w:p w14:paraId="1CBF109B" w14:textId="77777777" w:rsidR="00A33810" w:rsidRPr="00F9040A" w:rsidRDefault="00A33810" w:rsidP="00F9040A">
            <w:pPr>
              <w:spacing w:line="276" w:lineRule="auto"/>
              <w:jc w:val="both"/>
              <w:rPr>
                <w:sz w:val="14"/>
                <w:szCs w:val="24"/>
              </w:rPr>
            </w:pPr>
            <w:r w:rsidRPr="00F9040A">
              <w:rPr>
                <w:sz w:val="14"/>
                <w:szCs w:val="24"/>
              </w:rPr>
              <w:t>11</w:t>
            </w:r>
          </w:p>
        </w:tc>
        <w:tc>
          <w:tcPr>
            <w:tcW w:w="308" w:type="dxa"/>
            <w:tcBorders>
              <w:top w:val="single" w:sz="8" w:space="0" w:color="auto"/>
              <w:left w:val="nil"/>
              <w:bottom w:val="single" w:sz="8" w:space="0" w:color="auto"/>
              <w:right w:val="single" w:sz="4" w:space="0" w:color="auto"/>
            </w:tcBorders>
            <w:shd w:val="clear" w:color="auto" w:fill="auto"/>
            <w:noWrap/>
            <w:vAlign w:val="center"/>
          </w:tcPr>
          <w:p w14:paraId="68ECDCBA" w14:textId="77777777" w:rsidR="00A33810" w:rsidRPr="00F9040A" w:rsidRDefault="00A33810" w:rsidP="00F9040A">
            <w:pPr>
              <w:spacing w:line="276" w:lineRule="auto"/>
              <w:jc w:val="both"/>
              <w:rPr>
                <w:sz w:val="14"/>
                <w:szCs w:val="24"/>
              </w:rPr>
            </w:pPr>
            <w:r w:rsidRPr="00F9040A">
              <w:rPr>
                <w:sz w:val="14"/>
                <w:szCs w:val="24"/>
              </w:rPr>
              <w:t>12</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61DCC447" w14:textId="77777777" w:rsidR="00A33810" w:rsidRPr="00F9040A" w:rsidRDefault="00A33810" w:rsidP="00F9040A">
            <w:pPr>
              <w:spacing w:line="276" w:lineRule="auto"/>
              <w:jc w:val="both"/>
              <w:rPr>
                <w:sz w:val="14"/>
                <w:szCs w:val="24"/>
              </w:rPr>
            </w:pPr>
            <w:r w:rsidRPr="00F9040A">
              <w:rPr>
                <w:sz w:val="14"/>
                <w:szCs w:val="24"/>
              </w:rPr>
              <w:t>1</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6D62C988" w14:textId="77777777" w:rsidR="00A33810" w:rsidRPr="00F9040A" w:rsidRDefault="00A33810" w:rsidP="00F9040A">
            <w:pPr>
              <w:spacing w:line="276" w:lineRule="auto"/>
              <w:jc w:val="both"/>
              <w:rPr>
                <w:sz w:val="14"/>
                <w:szCs w:val="24"/>
              </w:rPr>
            </w:pPr>
            <w:r w:rsidRPr="00F9040A">
              <w:rPr>
                <w:sz w:val="14"/>
                <w:szCs w:val="24"/>
              </w:rPr>
              <w:t>2</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01DA5C46" w14:textId="77777777" w:rsidR="00A33810" w:rsidRPr="00F9040A" w:rsidRDefault="00A33810" w:rsidP="00F9040A">
            <w:pPr>
              <w:spacing w:line="276" w:lineRule="auto"/>
              <w:jc w:val="both"/>
              <w:rPr>
                <w:sz w:val="14"/>
                <w:szCs w:val="24"/>
              </w:rPr>
            </w:pPr>
            <w:r w:rsidRPr="00F9040A">
              <w:rPr>
                <w:sz w:val="14"/>
                <w:szCs w:val="24"/>
              </w:rPr>
              <w:t>3</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31129244" w14:textId="77777777" w:rsidR="00A33810" w:rsidRPr="00F9040A" w:rsidRDefault="00A33810" w:rsidP="00F9040A">
            <w:pPr>
              <w:spacing w:line="276" w:lineRule="auto"/>
              <w:jc w:val="both"/>
              <w:rPr>
                <w:sz w:val="14"/>
                <w:szCs w:val="24"/>
              </w:rPr>
            </w:pPr>
            <w:r w:rsidRPr="00F9040A">
              <w:rPr>
                <w:sz w:val="14"/>
                <w:szCs w:val="24"/>
              </w:rPr>
              <w:t>4</w:t>
            </w:r>
          </w:p>
        </w:tc>
        <w:tc>
          <w:tcPr>
            <w:tcW w:w="314" w:type="dxa"/>
            <w:tcBorders>
              <w:top w:val="single" w:sz="8" w:space="0" w:color="auto"/>
              <w:left w:val="nil"/>
              <w:bottom w:val="single" w:sz="8" w:space="0" w:color="auto"/>
              <w:right w:val="single" w:sz="4" w:space="0" w:color="auto"/>
            </w:tcBorders>
            <w:shd w:val="clear" w:color="auto" w:fill="auto"/>
            <w:noWrap/>
            <w:vAlign w:val="center"/>
          </w:tcPr>
          <w:p w14:paraId="30821452" w14:textId="77777777" w:rsidR="00A33810" w:rsidRPr="00F9040A" w:rsidRDefault="00A33810" w:rsidP="00F9040A">
            <w:pPr>
              <w:spacing w:line="276" w:lineRule="auto"/>
              <w:jc w:val="both"/>
              <w:rPr>
                <w:sz w:val="14"/>
                <w:szCs w:val="24"/>
              </w:rPr>
            </w:pPr>
            <w:r w:rsidRPr="00F9040A">
              <w:rPr>
                <w:sz w:val="14"/>
                <w:szCs w:val="24"/>
              </w:rPr>
              <w:t>5</w:t>
            </w:r>
          </w:p>
        </w:tc>
        <w:tc>
          <w:tcPr>
            <w:tcW w:w="314" w:type="dxa"/>
            <w:tcBorders>
              <w:top w:val="single" w:sz="8" w:space="0" w:color="auto"/>
              <w:left w:val="nil"/>
              <w:bottom w:val="single" w:sz="8" w:space="0" w:color="auto"/>
              <w:right w:val="single" w:sz="4" w:space="0" w:color="auto"/>
            </w:tcBorders>
            <w:shd w:val="clear" w:color="auto" w:fill="auto"/>
            <w:noWrap/>
            <w:vAlign w:val="center"/>
          </w:tcPr>
          <w:p w14:paraId="09526190" w14:textId="77777777" w:rsidR="00A33810" w:rsidRPr="00F9040A" w:rsidRDefault="00A33810" w:rsidP="00F9040A">
            <w:pPr>
              <w:spacing w:line="276" w:lineRule="auto"/>
              <w:jc w:val="both"/>
              <w:rPr>
                <w:sz w:val="14"/>
                <w:szCs w:val="24"/>
              </w:rPr>
            </w:pPr>
            <w:r w:rsidRPr="00F9040A">
              <w:rPr>
                <w:sz w:val="14"/>
                <w:szCs w:val="24"/>
              </w:rPr>
              <w:t>6</w:t>
            </w:r>
          </w:p>
        </w:tc>
        <w:tc>
          <w:tcPr>
            <w:tcW w:w="314" w:type="dxa"/>
            <w:tcBorders>
              <w:top w:val="single" w:sz="8" w:space="0" w:color="auto"/>
              <w:left w:val="nil"/>
              <w:bottom w:val="single" w:sz="8" w:space="0" w:color="auto"/>
              <w:right w:val="single" w:sz="8" w:space="0" w:color="auto"/>
            </w:tcBorders>
            <w:shd w:val="clear" w:color="auto" w:fill="auto"/>
            <w:noWrap/>
            <w:vAlign w:val="center"/>
          </w:tcPr>
          <w:p w14:paraId="387587A3" w14:textId="77777777" w:rsidR="00A33810" w:rsidRPr="00F9040A" w:rsidRDefault="00A33810" w:rsidP="00F9040A">
            <w:pPr>
              <w:spacing w:line="276" w:lineRule="auto"/>
              <w:jc w:val="both"/>
              <w:rPr>
                <w:sz w:val="14"/>
                <w:szCs w:val="24"/>
              </w:rPr>
            </w:pPr>
            <w:r w:rsidRPr="00F9040A">
              <w:rPr>
                <w:sz w:val="14"/>
                <w:szCs w:val="24"/>
              </w:rPr>
              <w:t>7</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0FE14625" w14:textId="77777777" w:rsidR="00A33810" w:rsidRPr="00F9040A" w:rsidRDefault="00A33810" w:rsidP="00F9040A">
            <w:pPr>
              <w:spacing w:line="276" w:lineRule="auto"/>
              <w:jc w:val="both"/>
              <w:rPr>
                <w:sz w:val="14"/>
                <w:szCs w:val="24"/>
              </w:rPr>
            </w:pPr>
            <w:r w:rsidRPr="00F9040A">
              <w:rPr>
                <w:sz w:val="14"/>
                <w:szCs w:val="24"/>
              </w:rPr>
              <w:t>8</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504CA952" w14:textId="77777777" w:rsidR="00A33810" w:rsidRPr="00F9040A" w:rsidRDefault="00A33810" w:rsidP="00F9040A">
            <w:pPr>
              <w:spacing w:line="276" w:lineRule="auto"/>
              <w:jc w:val="both"/>
              <w:rPr>
                <w:sz w:val="14"/>
                <w:szCs w:val="24"/>
              </w:rPr>
            </w:pPr>
            <w:r w:rsidRPr="00F9040A">
              <w:rPr>
                <w:sz w:val="14"/>
                <w:szCs w:val="24"/>
              </w:rPr>
              <w:t>9</w:t>
            </w:r>
          </w:p>
        </w:tc>
        <w:tc>
          <w:tcPr>
            <w:tcW w:w="308" w:type="dxa"/>
            <w:tcBorders>
              <w:top w:val="single" w:sz="8" w:space="0" w:color="auto"/>
              <w:left w:val="nil"/>
              <w:bottom w:val="single" w:sz="8" w:space="0" w:color="auto"/>
              <w:right w:val="single" w:sz="4" w:space="0" w:color="auto"/>
            </w:tcBorders>
            <w:shd w:val="clear" w:color="auto" w:fill="auto"/>
            <w:noWrap/>
            <w:vAlign w:val="center"/>
          </w:tcPr>
          <w:p w14:paraId="28088B41" w14:textId="77777777" w:rsidR="00A33810" w:rsidRPr="00F9040A" w:rsidRDefault="00A33810" w:rsidP="00F9040A">
            <w:pPr>
              <w:spacing w:line="276" w:lineRule="auto"/>
              <w:jc w:val="both"/>
              <w:rPr>
                <w:sz w:val="14"/>
                <w:szCs w:val="24"/>
              </w:rPr>
            </w:pPr>
            <w:r w:rsidRPr="00F9040A">
              <w:rPr>
                <w:sz w:val="14"/>
                <w:szCs w:val="24"/>
              </w:rPr>
              <w:t>10</w:t>
            </w:r>
          </w:p>
        </w:tc>
        <w:tc>
          <w:tcPr>
            <w:tcW w:w="308" w:type="dxa"/>
            <w:tcBorders>
              <w:top w:val="single" w:sz="8" w:space="0" w:color="auto"/>
              <w:left w:val="nil"/>
              <w:bottom w:val="single" w:sz="8" w:space="0" w:color="auto"/>
              <w:right w:val="single" w:sz="4" w:space="0" w:color="auto"/>
            </w:tcBorders>
            <w:shd w:val="clear" w:color="auto" w:fill="auto"/>
            <w:noWrap/>
            <w:vAlign w:val="center"/>
          </w:tcPr>
          <w:p w14:paraId="6AD2F5A2" w14:textId="77777777" w:rsidR="00A33810" w:rsidRPr="00F9040A" w:rsidRDefault="00A33810" w:rsidP="00F9040A">
            <w:pPr>
              <w:spacing w:line="276" w:lineRule="auto"/>
              <w:jc w:val="both"/>
              <w:rPr>
                <w:sz w:val="14"/>
                <w:szCs w:val="24"/>
              </w:rPr>
            </w:pPr>
            <w:r w:rsidRPr="00F9040A">
              <w:rPr>
                <w:sz w:val="14"/>
                <w:szCs w:val="24"/>
              </w:rPr>
              <w:t>11</w:t>
            </w:r>
          </w:p>
        </w:tc>
        <w:tc>
          <w:tcPr>
            <w:tcW w:w="308" w:type="dxa"/>
            <w:tcBorders>
              <w:top w:val="single" w:sz="8" w:space="0" w:color="auto"/>
              <w:left w:val="nil"/>
              <w:bottom w:val="single" w:sz="8" w:space="0" w:color="auto"/>
              <w:right w:val="single" w:sz="4" w:space="0" w:color="auto"/>
            </w:tcBorders>
            <w:shd w:val="clear" w:color="auto" w:fill="auto"/>
            <w:noWrap/>
            <w:vAlign w:val="center"/>
          </w:tcPr>
          <w:p w14:paraId="3A262A75" w14:textId="77777777" w:rsidR="00A33810" w:rsidRPr="00F9040A" w:rsidRDefault="00A33810" w:rsidP="00F9040A">
            <w:pPr>
              <w:spacing w:line="276" w:lineRule="auto"/>
              <w:jc w:val="both"/>
              <w:rPr>
                <w:sz w:val="14"/>
                <w:szCs w:val="24"/>
              </w:rPr>
            </w:pPr>
            <w:r w:rsidRPr="00F9040A">
              <w:rPr>
                <w:sz w:val="14"/>
                <w:szCs w:val="24"/>
              </w:rPr>
              <w:t>12</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6537A5D7" w14:textId="77777777" w:rsidR="00A33810" w:rsidRPr="00F9040A" w:rsidRDefault="00A33810" w:rsidP="00F9040A">
            <w:pPr>
              <w:spacing w:line="276" w:lineRule="auto"/>
              <w:jc w:val="both"/>
              <w:rPr>
                <w:sz w:val="14"/>
                <w:szCs w:val="24"/>
              </w:rPr>
            </w:pPr>
            <w:r w:rsidRPr="00F9040A">
              <w:rPr>
                <w:sz w:val="14"/>
                <w:szCs w:val="24"/>
              </w:rPr>
              <w:t>1</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22E2130E" w14:textId="77777777" w:rsidR="00A33810" w:rsidRPr="00F9040A" w:rsidRDefault="00A33810" w:rsidP="00F9040A">
            <w:pPr>
              <w:spacing w:line="276" w:lineRule="auto"/>
              <w:jc w:val="both"/>
              <w:rPr>
                <w:sz w:val="14"/>
                <w:szCs w:val="24"/>
              </w:rPr>
            </w:pPr>
            <w:r w:rsidRPr="00F9040A">
              <w:rPr>
                <w:sz w:val="14"/>
                <w:szCs w:val="24"/>
              </w:rPr>
              <w:t>2</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5601D3C8" w14:textId="77777777" w:rsidR="00A33810" w:rsidRPr="00F9040A" w:rsidRDefault="00A33810" w:rsidP="00F9040A">
            <w:pPr>
              <w:spacing w:line="276" w:lineRule="auto"/>
              <w:jc w:val="both"/>
              <w:rPr>
                <w:sz w:val="14"/>
                <w:szCs w:val="24"/>
              </w:rPr>
            </w:pPr>
            <w:r w:rsidRPr="00F9040A">
              <w:rPr>
                <w:sz w:val="14"/>
                <w:szCs w:val="24"/>
              </w:rPr>
              <w:t>3</w:t>
            </w:r>
          </w:p>
        </w:tc>
        <w:tc>
          <w:tcPr>
            <w:tcW w:w="226" w:type="dxa"/>
            <w:tcBorders>
              <w:top w:val="single" w:sz="8" w:space="0" w:color="auto"/>
              <w:left w:val="nil"/>
              <w:bottom w:val="single" w:sz="8" w:space="0" w:color="auto"/>
              <w:right w:val="single" w:sz="4" w:space="0" w:color="auto"/>
            </w:tcBorders>
            <w:shd w:val="clear" w:color="auto" w:fill="auto"/>
            <w:noWrap/>
            <w:vAlign w:val="center"/>
          </w:tcPr>
          <w:p w14:paraId="1F267560" w14:textId="77777777" w:rsidR="00A33810" w:rsidRPr="00F9040A" w:rsidRDefault="00A33810" w:rsidP="00F9040A">
            <w:pPr>
              <w:spacing w:line="276" w:lineRule="auto"/>
              <w:jc w:val="both"/>
              <w:rPr>
                <w:sz w:val="14"/>
                <w:szCs w:val="24"/>
              </w:rPr>
            </w:pPr>
            <w:r w:rsidRPr="00F9040A">
              <w:rPr>
                <w:sz w:val="14"/>
                <w:szCs w:val="24"/>
              </w:rPr>
              <w:t>4</w:t>
            </w:r>
          </w:p>
        </w:tc>
        <w:tc>
          <w:tcPr>
            <w:tcW w:w="314" w:type="dxa"/>
            <w:tcBorders>
              <w:top w:val="single" w:sz="8" w:space="0" w:color="auto"/>
              <w:left w:val="nil"/>
              <w:bottom w:val="single" w:sz="8" w:space="0" w:color="auto"/>
              <w:right w:val="single" w:sz="4" w:space="0" w:color="auto"/>
            </w:tcBorders>
            <w:shd w:val="clear" w:color="auto" w:fill="auto"/>
            <w:noWrap/>
            <w:vAlign w:val="center"/>
          </w:tcPr>
          <w:p w14:paraId="2171B5EC" w14:textId="77777777" w:rsidR="00A33810" w:rsidRPr="00F9040A" w:rsidRDefault="00A33810" w:rsidP="00F9040A">
            <w:pPr>
              <w:spacing w:line="276" w:lineRule="auto"/>
              <w:jc w:val="both"/>
              <w:rPr>
                <w:sz w:val="14"/>
                <w:szCs w:val="24"/>
              </w:rPr>
            </w:pPr>
            <w:r w:rsidRPr="00F9040A">
              <w:rPr>
                <w:sz w:val="14"/>
                <w:szCs w:val="24"/>
              </w:rPr>
              <w:t>5</w:t>
            </w:r>
          </w:p>
        </w:tc>
        <w:tc>
          <w:tcPr>
            <w:tcW w:w="314" w:type="dxa"/>
            <w:tcBorders>
              <w:top w:val="single" w:sz="8" w:space="0" w:color="auto"/>
              <w:left w:val="nil"/>
              <w:bottom w:val="single" w:sz="8" w:space="0" w:color="auto"/>
              <w:right w:val="single" w:sz="4" w:space="0" w:color="auto"/>
            </w:tcBorders>
            <w:shd w:val="clear" w:color="auto" w:fill="auto"/>
            <w:noWrap/>
            <w:vAlign w:val="center"/>
          </w:tcPr>
          <w:p w14:paraId="225CF49B" w14:textId="77777777" w:rsidR="00A33810" w:rsidRPr="00F9040A" w:rsidRDefault="00A33810" w:rsidP="00F9040A">
            <w:pPr>
              <w:spacing w:line="276" w:lineRule="auto"/>
              <w:jc w:val="both"/>
              <w:rPr>
                <w:sz w:val="14"/>
                <w:szCs w:val="24"/>
              </w:rPr>
            </w:pPr>
            <w:r w:rsidRPr="00F9040A">
              <w:rPr>
                <w:sz w:val="14"/>
                <w:szCs w:val="24"/>
              </w:rPr>
              <w:t>6</w:t>
            </w:r>
          </w:p>
        </w:tc>
        <w:tc>
          <w:tcPr>
            <w:tcW w:w="314" w:type="dxa"/>
            <w:tcBorders>
              <w:top w:val="single" w:sz="8" w:space="0" w:color="auto"/>
              <w:left w:val="nil"/>
              <w:bottom w:val="single" w:sz="8" w:space="0" w:color="auto"/>
              <w:right w:val="single" w:sz="8" w:space="0" w:color="auto"/>
            </w:tcBorders>
            <w:shd w:val="clear" w:color="auto" w:fill="auto"/>
            <w:noWrap/>
            <w:vAlign w:val="center"/>
          </w:tcPr>
          <w:p w14:paraId="632097ED" w14:textId="77777777" w:rsidR="00A33810" w:rsidRPr="00F9040A" w:rsidRDefault="00A33810" w:rsidP="00F9040A">
            <w:pPr>
              <w:spacing w:line="276" w:lineRule="auto"/>
              <w:jc w:val="both"/>
              <w:rPr>
                <w:sz w:val="14"/>
                <w:szCs w:val="24"/>
              </w:rPr>
            </w:pPr>
            <w:r w:rsidRPr="00F9040A">
              <w:rPr>
                <w:sz w:val="14"/>
                <w:szCs w:val="24"/>
              </w:rPr>
              <w:t>7</w:t>
            </w:r>
          </w:p>
        </w:tc>
        <w:tc>
          <w:tcPr>
            <w:tcW w:w="251" w:type="dxa"/>
            <w:tcBorders>
              <w:top w:val="single" w:sz="8" w:space="0" w:color="auto"/>
              <w:left w:val="nil"/>
              <w:bottom w:val="single" w:sz="8" w:space="0" w:color="auto"/>
              <w:right w:val="single" w:sz="4" w:space="0" w:color="auto"/>
            </w:tcBorders>
            <w:shd w:val="clear" w:color="auto" w:fill="auto"/>
            <w:noWrap/>
            <w:vAlign w:val="center"/>
          </w:tcPr>
          <w:p w14:paraId="74715315" w14:textId="77777777" w:rsidR="00A33810" w:rsidRPr="00F9040A" w:rsidRDefault="00A33810" w:rsidP="00F9040A">
            <w:pPr>
              <w:spacing w:line="276" w:lineRule="auto"/>
              <w:jc w:val="both"/>
              <w:rPr>
                <w:sz w:val="14"/>
                <w:szCs w:val="24"/>
              </w:rPr>
            </w:pPr>
            <w:r w:rsidRPr="00F9040A">
              <w:rPr>
                <w:sz w:val="14"/>
                <w:szCs w:val="24"/>
              </w:rPr>
              <w:t>8</w:t>
            </w:r>
          </w:p>
        </w:tc>
        <w:tc>
          <w:tcPr>
            <w:tcW w:w="251" w:type="dxa"/>
            <w:tcBorders>
              <w:top w:val="single" w:sz="8" w:space="0" w:color="auto"/>
              <w:left w:val="nil"/>
              <w:bottom w:val="single" w:sz="8" w:space="0" w:color="auto"/>
              <w:right w:val="single" w:sz="8" w:space="0" w:color="auto"/>
            </w:tcBorders>
            <w:shd w:val="clear" w:color="auto" w:fill="auto"/>
            <w:noWrap/>
            <w:vAlign w:val="center"/>
          </w:tcPr>
          <w:p w14:paraId="3A8D53BA" w14:textId="77777777" w:rsidR="00A33810" w:rsidRPr="00F9040A" w:rsidRDefault="00A33810" w:rsidP="00F9040A">
            <w:pPr>
              <w:spacing w:line="276" w:lineRule="auto"/>
              <w:jc w:val="both"/>
              <w:rPr>
                <w:sz w:val="14"/>
                <w:szCs w:val="24"/>
              </w:rPr>
            </w:pPr>
            <w:r w:rsidRPr="00F9040A">
              <w:rPr>
                <w:sz w:val="14"/>
                <w:szCs w:val="24"/>
              </w:rPr>
              <w:t>9</w:t>
            </w:r>
          </w:p>
        </w:tc>
      </w:tr>
      <w:tr w:rsidR="00F9040A" w:rsidRPr="00F9040A" w14:paraId="15582C60" w14:textId="77777777" w:rsidTr="00F9040A">
        <w:trPr>
          <w:trHeight w:val="280"/>
        </w:trPr>
        <w:tc>
          <w:tcPr>
            <w:tcW w:w="354" w:type="dxa"/>
            <w:tcBorders>
              <w:top w:val="single" w:sz="8" w:space="0" w:color="auto"/>
              <w:left w:val="single" w:sz="8" w:space="0" w:color="auto"/>
              <w:bottom w:val="single" w:sz="8" w:space="0" w:color="auto"/>
              <w:right w:val="nil"/>
            </w:tcBorders>
            <w:shd w:val="clear" w:color="auto" w:fill="auto"/>
            <w:noWrap/>
            <w:vAlign w:val="bottom"/>
            <w:hideMark/>
          </w:tcPr>
          <w:p w14:paraId="3DBB0EED" w14:textId="77777777" w:rsidR="00A33810" w:rsidRPr="00F9040A" w:rsidRDefault="00A33810" w:rsidP="00F9040A">
            <w:pPr>
              <w:spacing w:line="276" w:lineRule="auto"/>
              <w:jc w:val="both"/>
              <w:rPr>
                <w:b/>
                <w:sz w:val="18"/>
                <w:szCs w:val="24"/>
              </w:rPr>
            </w:pPr>
            <w:r w:rsidRPr="00F9040A">
              <w:rPr>
                <w:b/>
                <w:sz w:val="18"/>
                <w:szCs w:val="24"/>
              </w:rPr>
              <w:t>I</w:t>
            </w:r>
          </w:p>
        </w:tc>
        <w:tc>
          <w:tcPr>
            <w:tcW w:w="425" w:type="dxa"/>
            <w:tcBorders>
              <w:top w:val="single" w:sz="4" w:space="0" w:color="auto"/>
              <w:left w:val="single" w:sz="4" w:space="0" w:color="auto"/>
              <w:bottom w:val="single" w:sz="4" w:space="0" w:color="auto"/>
              <w:right w:val="nil"/>
            </w:tcBorders>
            <w:shd w:val="clear" w:color="000000" w:fill="963634"/>
            <w:noWrap/>
            <w:vAlign w:val="center"/>
            <w:hideMark/>
          </w:tcPr>
          <w:p w14:paraId="4C38604E" w14:textId="77777777" w:rsidR="00A33810" w:rsidRPr="00F9040A" w:rsidRDefault="00A33810" w:rsidP="00F9040A">
            <w:pPr>
              <w:spacing w:line="276" w:lineRule="auto"/>
              <w:jc w:val="both"/>
              <w:rPr>
                <w:sz w:val="24"/>
                <w:szCs w:val="24"/>
              </w:rPr>
            </w:pPr>
            <w:r w:rsidRPr="00F9040A">
              <w:rPr>
                <w:sz w:val="24"/>
                <w:szCs w:val="24"/>
              </w:rPr>
              <w:t> </w:t>
            </w:r>
          </w:p>
        </w:tc>
        <w:tc>
          <w:tcPr>
            <w:tcW w:w="281" w:type="dxa"/>
            <w:tcBorders>
              <w:top w:val="single" w:sz="4" w:space="0" w:color="auto"/>
              <w:left w:val="nil"/>
              <w:bottom w:val="single" w:sz="4" w:space="0" w:color="auto"/>
              <w:right w:val="nil"/>
            </w:tcBorders>
            <w:shd w:val="clear" w:color="000000" w:fill="963634"/>
            <w:noWrap/>
            <w:vAlign w:val="center"/>
            <w:hideMark/>
          </w:tcPr>
          <w:p w14:paraId="29D371BF" w14:textId="77777777" w:rsidR="00A33810" w:rsidRPr="00F9040A" w:rsidRDefault="00A33810" w:rsidP="00F9040A">
            <w:pPr>
              <w:spacing w:line="276" w:lineRule="auto"/>
              <w:jc w:val="both"/>
              <w:rPr>
                <w:sz w:val="24"/>
                <w:szCs w:val="24"/>
              </w:rPr>
            </w:pPr>
            <w:r w:rsidRPr="00F9040A">
              <w:rPr>
                <w:sz w:val="24"/>
                <w:szCs w:val="24"/>
              </w:rPr>
              <w:t> </w:t>
            </w:r>
          </w:p>
        </w:tc>
        <w:tc>
          <w:tcPr>
            <w:tcW w:w="352" w:type="dxa"/>
            <w:tcBorders>
              <w:top w:val="single" w:sz="4" w:space="0" w:color="auto"/>
              <w:left w:val="nil"/>
              <w:bottom w:val="single" w:sz="4" w:space="0" w:color="auto"/>
              <w:right w:val="nil"/>
            </w:tcBorders>
            <w:shd w:val="clear" w:color="000000" w:fill="963634"/>
            <w:noWrap/>
            <w:vAlign w:val="center"/>
            <w:hideMark/>
          </w:tcPr>
          <w:p w14:paraId="2FBF64F5" w14:textId="77777777" w:rsidR="00A33810" w:rsidRPr="00F9040A" w:rsidRDefault="00A33810" w:rsidP="00F9040A">
            <w:pPr>
              <w:spacing w:line="276" w:lineRule="auto"/>
              <w:jc w:val="both"/>
              <w:rPr>
                <w:sz w:val="24"/>
                <w:szCs w:val="24"/>
              </w:rPr>
            </w:pPr>
            <w:r w:rsidRPr="00F9040A">
              <w:rPr>
                <w:sz w:val="24"/>
                <w:szCs w:val="24"/>
              </w:rPr>
              <w:t> </w:t>
            </w:r>
          </w:p>
        </w:tc>
        <w:tc>
          <w:tcPr>
            <w:tcW w:w="227" w:type="dxa"/>
            <w:tcBorders>
              <w:top w:val="single" w:sz="4" w:space="0" w:color="auto"/>
              <w:left w:val="nil"/>
              <w:bottom w:val="single" w:sz="4" w:space="0" w:color="auto"/>
              <w:right w:val="nil"/>
            </w:tcBorders>
            <w:shd w:val="clear" w:color="000000" w:fill="963634"/>
            <w:noWrap/>
            <w:vAlign w:val="center"/>
            <w:hideMark/>
          </w:tcPr>
          <w:p w14:paraId="5C90EA29"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963634"/>
            <w:noWrap/>
            <w:vAlign w:val="center"/>
            <w:hideMark/>
          </w:tcPr>
          <w:p w14:paraId="3E741AF5"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963634"/>
            <w:noWrap/>
            <w:vAlign w:val="center"/>
            <w:hideMark/>
          </w:tcPr>
          <w:p w14:paraId="073B10B5"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963634"/>
            <w:noWrap/>
            <w:vAlign w:val="center"/>
            <w:hideMark/>
          </w:tcPr>
          <w:p w14:paraId="7FFCB236"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963634"/>
            <w:noWrap/>
            <w:vAlign w:val="center"/>
            <w:hideMark/>
          </w:tcPr>
          <w:p w14:paraId="1C4DC63E"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963634"/>
            <w:noWrap/>
            <w:vAlign w:val="center"/>
            <w:hideMark/>
          </w:tcPr>
          <w:p w14:paraId="6EBAFF7A"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963634"/>
            <w:noWrap/>
            <w:vAlign w:val="center"/>
            <w:hideMark/>
          </w:tcPr>
          <w:p w14:paraId="16E7EC0D"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963634"/>
            <w:noWrap/>
            <w:vAlign w:val="center"/>
            <w:hideMark/>
          </w:tcPr>
          <w:p w14:paraId="5A576498"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963634"/>
            <w:noWrap/>
            <w:vAlign w:val="center"/>
            <w:hideMark/>
          </w:tcPr>
          <w:p w14:paraId="65BB0C0F"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963634"/>
            <w:noWrap/>
            <w:vAlign w:val="center"/>
            <w:hideMark/>
          </w:tcPr>
          <w:p w14:paraId="53CA8A6B"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963634"/>
            <w:noWrap/>
            <w:vAlign w:val="center"/>
            <w:hideMark/>
          </w:tcPr>
          <w:p w14:paraId="1C2D0516"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963634"/>
            <w:noWrap/>
            <w:vAlign w:val="center"/>
            <w:hideMark/>
          </w:tcPr>
          <w:p w14:paraId="0628EB25"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963634"/>
            <w:noWrap/>
            <w:vAlign w:val="center"/>
            <w:hideMark/>
          </w:tcPr>
          <w:p w14:paraId="6AD1AF39"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963634"/>
            <w:noWrap/>
            <w:vAlign w:val="center"/>
            <w:hideMark/>
          </w:tcPr>
          <w:p w14:paraId="093C142C"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single" w:sz="4" w:space="0" w:color="auto"/>
            </w:tcBorders>
            <w:shd w:val="clear" w:color="000000" w:fill="963634"/>
            <w:noWrap/>
            <w:vAlign w:val="center"/>
            <w:hideMark/>
          </w:tcPr>
          <w:p w14:paraId="60DE9634"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563527E6"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504888AE"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09B06B28"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500B9F3E"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68E8F2D3"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4BB878AB"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7EFA2729"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5DBD5770"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43D05428"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2A394EA9"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738B71D9"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479B8479"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3435EC80"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13BEBC79"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17513CDC"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229881AA"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nil"/>
              <w:left w:val="nil"/>
              <w:bottom w:val="single" w:sz="4" w:space="0" w:color="auto"/>
              <w:right w:val="single" w:sz="4" w:space="0" w:color="auto"/>
            </w:tcBorders>
            <w:shd w:val="clear" w:color="auto" w:fill="auto"/>
            <w:noWrap/>
            <w:vAlign w:val="center"/>
            <w:hideMark/>
          </w:tcPr>
          <w:p w14:paraId="4FB32402"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nil"/>
              <w:left w:val="nil"/>
              <w:bottom w:val="single" w:sz="4" w:space="0" w:color="auto"/>
              <w:right w:val="single" w:sz="8" w:space="0" w:color="auto"/>
            </w:tcBorders>
            <w:shd w:val="clear" w:color="auto" w:fill="auto"/>
            <w:noWrap/>
            <w:vAlign w:val="center"/>
            <w:hideMark/>
          </w:tcPr>
          <w:p w14:paraId="267944FC" w14:textId="77777777" w:rsidR="00A33810" w:rsidRPr="00F9040A" w:rsidRDefault="00A33810" w:rsidP="00F9040A">
            <w:pPr>
              <w:spacing w:line="276" w:lineRule="auto"/>
              <w:jc w:val="both"/>
              <w:rPr>
                <w:sz w:val="24"/>
                <w:szCs w:val="24"/>
              </w:rPr>
            </w:pPr>
            <w:r w:rsidRPr="00F9040A">
              <w:rPr>
                <w:sz w:val="24"/>
                <w:szCs w:val="24"/>
              </w:rPr>
              <w:t> </w:t>
            </w:r>
          </w:p>
        </w:tc>
      </w:tr>
      <w:tr w:rsidR="00F9040A" w:rsidRPr="00F9040A" w14:paraId="557298C4" w14:textId="77777777" w:rsidTr="00F9040A">
        <w:trPr>
          <w:trHeight w:val="280"/>
        </w:trPr>
        <w:tc>
          <w:tcPr>
            <w:tcW w:w="354" w:type="dxa"/>
            <w:tcBorders>
              <w:top w:val="nil"/>
              <w:left w:val="single" w:sz="8" w:space="0" w:color="auto"/>
              <w:bottom w:val="single" w:sz="8" w:space="0" w:color="auto"/>
              <w:right w:val="nil"/>
            </w:tcBorders>
            <w:shd w:val="clear" w:color="auto" w:fill="auto"/>
            <w:noWrap/>
            <w:vAlign w:val="bottom"/>
            <w:hideMark/>
          </w:tcPr>
          <w:p w14:paraId="72AB1485" w14:textId="77777777" w:rsidR="00A33810" w:rsidRPr="00F9040A" w:rsidRDefault="00A33810" w:rsidP="00F9040A">
            <w:pPr>
              <w:spacing w:line="276" w:lineRule="auto"/>
              <w:jc w:val="both"/>
              <w:rPr>
                <w:b/>
                <w:sz w:val="18"/>
                <w:szCs w:val="24"/>
              </w:rPr>
            </w:pPr>
            <w:r w:rsidRPr="00F9040A">
              <w:rPr>
                <w:b/>
                <w:sz w:val="18"/>
                <w:szCs w:val="24"/>
              </w:rPr>
              <w:t>II</w:t>
            </w:r>
          </w:p>
        </w:tc>
        <w:tc>
          <w:tcPr>
            <w:tcW w:w="425" w:type="dxa"/>
            <w:tcBorders>
              <w:top w:val="nil"/>
              <w:left w:val="single" w:sz="4" w:space="0" w:color="auto"/>
              <w:bottom w:val="nil"/>
              <w:right w:val="single" w:sz="4" w:space="0" w:color="auto"/>
            </w:tcBorders>
            <w:shd w:val="clear" w:color="auto" w:fill="auto"/>
            <w:noWrap/>
            <w:vAlign w:val="center"/>
            <w:hideMark/>
          </w:tcPr>
          <w:p w14:paraId="283F349E" w14:textId="77777777" w:rsidR="00A33810" w:rsidRPr="00F9040A" w:rsidRDefault="00A33810" w:rsidP="00F9040A">
            <w:pPr>
              <w:spacing w:line="276" w:lineRule="auto"/>
              <w:jc w:val="both"/>
              <w:rPr>
                <w:sz w:val="24"/>
                <w:szCs w:val="24"/>
              </w:rPr>
            </w:pPr>
            <w:r w:rsidRPr="00F9040A">
              <w:rPr>
                <w:sz w:val="24"/>
                <w:szCs w:val="24"/>
              </w:rPr>
              <w:t> </w:t>
            </w:r>
          </w:p>
        </w:tc>
        <w:tc>
          <w:tcPr>
            <w:tcW w:w="281" w:type="dxa"/>
            <w:tcBorders>
              <w:top w:val="nil"/>
              <w:left w:val="nil"/>
              <w:bottom w:val="nil"/>
              <w:right w:val="single" w:sz="4" w:space="0" w:color="auto"/>
            </w:tcBorders>
            <w:shd w:val="clear" w:color="auto" w:fill="auto"/>
            <w:noWrap/>
            <w:vAlign w:val="center"/>
            <w:hideMark/>
          </w:tcPr>
          <w:p w14:paraId="1BD26672" w14:textId="77777777" w:rsidR="00A33810" w:rsidRPr="00F9040A" w:rsidRDefault="00A33810" w:rsidP="00F9040A">
            <w:pPr>
              <w:spacing w:line="276" w:lineRule="auto"/>
              <w:jc w:val="both"/>
              <w:rPr>
                <w:sz w:val="24"/>
                <w:szCs w:val="24"/>
              </w:rPr>
            </w:pPr>
            <w:r w:rsidRPr="00F9040A">
              <w:rPr>
                <w:sz w:val="24"/>
                <w:szCs w:val="24"/>
              </w:rPr>
              <w:t> </w:t>
            </w:r>
          </w:p>
        </w:tc>
        <w:tc>
          <w:tcPr>
            <w:tcW w:w="352" w:type="dxa"/>
            <w:tcBorders>
              <w:top w:val="nil"/>
              <w:left w:val="nil"/>
              <w:bottom w:val="nil"/>
              <w:right w:val="single" w:sz="4" w:space="0" w:color="auto"/>
            </w:tcBorders>
            <w:shd w:val="clear" w:color="auto" w:fill="auto"/>
            <w:noWrap/>
            <w:vAlign w:val="center"/>
            <w:hideMark/>
          </w:tcPr>
          <w:p w14:paraId="71B0DD1B" w14:textId="77777777" w:rsidR="00A33810" w:rsidRPr="00F9040A" w:rsidRDefault="00A33810" w:rsidP="00F9040A">
            <w:pPr>
              <w:spacing w:line="276" w:lineRule="auto"/>
              <w:jc w:val="both"/>
              <w:rPr>
                <w:sz w:val="24"/>
                <w:szCs w:val="24"/>
              </w:rPr>
            </w:pPr>
            <w:r w:rsidRPr="00F9040A">
              <w:rPr>
                <w:sz w:val="24"/>
                <w:szCs w:val="24"/>
              </w:rPr>
              <w:t> </w:t>
            </w:r>
          </w:p>
        </w:tc>
        <w:tc>
          <w:tcPr>
            <w:tcW w:w="227" w:type="dxa"/>
            <w:tcBorders>
              <w:top w:val="nil"/>
              <w:left w:val="nil"/>
              <w:bottom w:val="nil"/>
              <w:right w:val="single" w:sz="4" w:space="0" w:color="auto"/>
            </w:tcBorders>
            <w:shd w:val="clear" w:color="auto" w:fill="auto"/>
            <w:noWrap/>
            <w:vAlign w:val="center"/>
            <w:hideMark/>
          </w:tcPr>
          <w:p w14:paraId="291F4FC5" w14:textId="77777777" w:rsidR="00A33810" w:rsidRPr="00F9040A" w:rsidRDefault="00A33810" w:rsidP="00F9040A">
            <w:pPr>
              <w:spacing w:line="276" w:lineRule="auto"/>
              <w:jc w:val="both"/>
              <w:rPr>
                <w:sz w:val="24"/>
                <w:szCs w:val="24"/>
              </w:rPr>
            </w:pPr>
            <w:r w:rsidRPr="00F9040A">
              <w:rPr>
                <w:sz w:val="24"/>
                <w:szCs w:val="24"/>
              </w:rPr>
              <w:t> </w:t>
            </w:r>
          </w:p>
        </w:tc>
        <w:tc>
          <w:tcPr>
            <w:tcW w:w="452" w:type="dxa"/>
            <w:gridSpan w:val="2"/>
            <w:tcBorders>
              <w:top w:val="nil"/>
              <w:left w:val="nil"/>
              <w:bottom w:val="single" w:sz="4" w:space="0" w:color="auto"/>
              <w:right w:val="nil"/>
            </w:tcBorders>
            <w:shd w:val="clear" w:color="000000" w:fill="F79646"/>
            <w:noWrap/>
            <w:vAlign w:val="center"/>
            <w:hideMark/>
          </w:tcPr>
          <w:p w14:paraId="3143EEE4"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nil"/>
            </w:tcBorders>
            <w:shd w:val="clear" w:color="000000" w:fill="F79646"/>
            <w:noWrap/>
            <w:vAlign w:val="center"/>
            <w:hideMark/>
          </w:tcPr>
          <w:p w14:paraId="16306EC2"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000000" w:fill="FFFFFF"/>
            <w:noWrap/>
            <w:vAlign w:val="center"/>
            <w:hideMark/>
          </w:tcPr>
          <w:p w14:paraId="5B15B85B"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nil"/>
              <w:right w:val="single" w:sz="4" w:space="0" w:color="auto"/>
            </w:tcBorders>
            <w:shd w:val="clear" w:color="auto" w:fill="auto"/>
            <w:noWrap/>
            <w:vAlign w:val="center"/>
            <w:hideMark/>
          </w:tcPr>
          <w:p w14:paraId="6B4E5785"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nil"/>
              <w:right w:val="single" w:sz="4" w:space="0" w:color="auto"/>
            </w:tcBorders>
            <w:shd w:val="clear" w:color="auto" w:fill="auto"/>
            <w:noWrap/>
            <w:vAlign w:val="center"/>
            <w:hideMark/>
          </w:tcPr>
          <w:p w14:paraId="378068B3"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543D7DB5"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560C6B0F"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nil"/>
              <w:right w:val="single" w:sz="4" w:space="0" w:color="auto"/>
            </w:tcBorders>
            <w:shd w:val="clear" w:color="auto" w:fill="auto"/>
            <w:noWrap/>
            <w:vAlign w:val="center"/>
            <w:hideMark/>
          </w:tcPr>
          <w:p w14:paraId="35740447"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nil"/>
              <w:right w:val="single" w:sz="4" w:space="0" w:color="auto"/>
            </w:tcBorders>
            <w:shd w:val="clear" w:color="auto" w:fill="auto"/>
            <w:noWrap/>
            <w:vAlign w:val="center"/>
            <w:hideMark/>
          </w:tcPr>
          <w:p w14:paraId="3ED4EBDD"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nil"/>
              <w:right w:val="single" w:sz="4" w:space="0" w:color="auto"/>
            </w:tcBorders>
            <w:shd w:val="clear" w:color="auto" w:fill="auto"/>
            <w:noWrap/>
            <w:vAlign w:val="center"/>
            <w:hideMark/>
          </w:tcPr>
          <w:p w14:paraId="09694F7C"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281B057D"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2FAE6427"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5044FA8B"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014C8030"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nil"/>
              <w:right w:val="single" w:sz="4" w:space="0" w:color="auto"/>
            </w:tcBorders>
            <w:shd w:val="clear" w:color="auto" w:fill="auto"/>
            <w:noWrap/>
            <w:vAlign w:val="center"/>
            <w:hideMark/>
          </w:tcPr>
          <w:p w14:paraId="6EDE752C"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nil"/>
              <w:right w:val="single" w:sz="4" w:space="0" w:color="auto"/>
            </w:tcBorders>
            <w:shd w:val="clear" w:color="auto" w:fill="auto"/>
            <w:noWrap/>
            <w:vAlign w:val="center"/>
            <w:hideMark/>
          </w:tcPr>
          <w:p w14:paraId="6741FA9D"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nil"/>
              <w:right w:val="single" w:sz="4" w:space="0" w:color="auto"/>
            </w:tcBorders>
            <w:shd w:val="clear" w:color="auto" w:fill="auto"/>
            <w:noWrap/>
            <w:vAlign w:val="center"/>
            <w:hideMark/>
          </w:tcPr>
          <w:p w14:paraId="6938587C"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31A78C20"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03B783DE"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nil"/>
              <w:right w:val="single" w:sz="4" w:space="0" w:color="auto"/>
            </w:tcBorders>
            <w:shd w:val="clear" w:color="auto" w:fill="auto"/>
            <w:noWrap/>
            <w:vAlign w:val="center"/>
            <w:hideMark/>
          </w:tcPr>
          <w:p w14:paraId="324A7FC4"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nil"/>
              <w:right w:val="single" w:sz="4" w:space="0" w:color="auto"/>
            </w:tcBorders>
            <w:shd w:val="clear" w:color="auto" w:fill="auto"/>
            <w:noWrap/>
            <w:vAlign w:val="center"/>
            <w:hideMark/>
          </w:tcPr>
          <w:p w14:paraId="6F144ACE"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nil"/>
              <w:right w:val="single" w:sz="4" w:space="0" w:color="auto"/>
            </w:tcBorders>
            <w:shd w:val="clear" w:color="auto" w:fill="auto"/>
            <w:noWrap/>
            <w:vAlign w:val="center"/>
            <w:hideMark/>
          </w:tcPr>
          <w:p w14:paraId="7886C169"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64B6CDA8"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53FC9141"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1B5D41AF"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nil"/>
              <w:right w:val="single" w:sz="4" w:space="0" w:color="auto"/>
            </w:tcBorders>
            <w:shd w:val="clear" w:color="auto" w:fill="auto"/>
            <w:noWrap/>
            <w:vAlign w:val="center"/>
            <w:hideMark/>
          </w:tcPr>
          <w:p w14:paraId="63AD8C98"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13F7A200"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1E0E9A5E"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3144BCC0"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nil"/>
              <w:left w:val="nil"/>
              <w:bottom w:val="single" w:sz="4" w:space="0" w:color="auto"/>
              <w:right w:val="single" w:sz="4" w:space="0" w:color="auto"/>
            </w:tcBorders>
            <w:shd w:val="clear" w:color="auto" w:fill="auto"/>
            <w:noWrap/>
            <w:vAlign w:val="center"/>
            <w:hideMark/>
          </w:tcPr>
          <w:p w14:paraId="3509D8DC"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nil"/>
              <w:left w:val="nil"/>
              <w:bottom w:val="single" w:sz="4" w:space="0" w:color="auto"/>
              <w:right w:val="single" w:sz="8" w:space="0" w:color="auto"/>
            </w:tcBorders>
            <w:shd w:val="clear" w:color="auto" w:fill="auto"/>
            <w:noWrap/>
            <w:vAlign w:val="center"/>
            <w:hideMark/>
          </w:tcPr>
          <w:p w14:paraId="55D131DC" w14:textId="77777777" w:rsidR="00A33810" w:rsidRPr="00F9040A" w:rsidRDefault="00A33810" w:rsidP="00F9040A">
            <w:pPr>
              <w:spacing w:line="276" w:lineRule="auto"/>
              <w:jc w:val="both"/>
              <w:rPr>
                <w:sz w:val="24"/>
                <w:szCs w:val="24"/>
              </w:rPr>
            </w:pPr>
            <w:r w:rsidRPr="00F9040A">
              <w:rPr>
                <w:sz w:val="24"/>
                <w:szCs w:val="24"/>
              </w:rPr>
              <w:t> </w:t>
            </w:r>
          </w:p>
        </w:tc>
      </w:tr>
      <w:tr w:rsidR="00F9040A" w:rsidRPr="00F9040A" w14:paraId="4EF5CFD9" w14:textId="77777777" w:rsidTr="00F9040A">
        <w:trPr>
          <w:trHeight w:val="280"/>
        </w:trPr>
        <w:tc>
          <w:tcPr>
            <w:tcW w:w="354" w:type="dxa"/>
            <w:tcBorders>
              <w:top w:val="nil"/>
              <w:left w:val="single" w:sz="8" w:space="0" w:color="auto"/>
              <w:bottom w:val="single" w:sz="8" w:space="0" w:color="auto"/>
              <w:right w:val="nil"/>
            </w:tcBorders>
            <w:shd w:val="clear" w:color="auto" w:fill="auto"/>
            <w:noWrap/>
            <w:vAlign w:val="bottom"/>
            <w:hideMark/>
          </w:tcPr>
          <w:p w14:paraId="285B7ADC" w14:textId="77777777" w:rsidR="00A33810" w:rsidRPr="00F9040A" w:rsidRDefault="00A33810" w:rsidP="00F9040A">
            <w:pPr>
              <w:spacing w:line="276" w:lineRule="auto"/>
              <w:jc w:val="both"/>
              <w:rPr>
                <w:b/>
                <w:sz w:val="18"/>
                <w:szCs w:val="24"/>
              </w:rPr>
            </w:pPr>
            <w:r w:rsidRPr="00F9040A">
              <w:rPr>
                <w:b/>
                <w:sz w:val="18"/>
                <w:szCs w:val="24"/>
              </w:rPr>
              <w:t>III</w:t>
            </w:r>
          </w:p>
        </w:tc>
        <w:tc>
          <w:tcPr>
            <w:tcW w:w="4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8513BA" w14:textId="77777777" w:rsidR="00A33810" w:rsidRPr="00F9040A" w:rsidRDefault="00A33810" w:rsidP="00F9040A">
            <w:pPr>
              <w:spacing w:line="276" w:lineRule="auto"/>
              <w:jc w:val="both"/>
              <w:rPr>
                <w:sz w:val="24"/>
                <w:szCs w:val="24"/>
              </w:rPr>
            </w:pPr>
            <w:r w:rsidRPr="00F9040A">
              <w:rPr>
                <w:sz w:val="24"/>
                <w:szCs w:val="24"/>
              </w:rPr>
              <w:t> </w:t>
            </w:r>
          </w:p>
        </w:tc>
        <w:tc>
          <w:tcPr>
            <w:tcW w:w="281" w:type="dxa"/>
            <w:tcBorders>
              <w:top w:val="single" w:sz="4" w:space="0" w:color="auto"/>
              <w:left w:val="nil"/>
              <w:bottom w:val="single" w:sz="4" w:space="0" w:color="auto"/>
              <w:right w:val="single" w:sz="4" w:space="0" w:color="auto"/>
            </w:tcBorders>
            <w:shd w:val="clear" w:color="000000" w:fill="FFFFFF"/>
            <w:noWrap/>
            <w:vAlign w:val="center"/>
            <w:hideMark/>
          </w:tcPr>
          <w:p w14:paraId="04529D31" w14:textId="77777777" w:rsidR="00A33810" w:rsidRPr="00F9040A" w:rsidRDefault="00A33810" w:rsidP="00F9040A">
            <w:pPr>
              <w:spacing w:line="276" w:lineRule="auto"/>
              <w:jc w:val="both"/>
              <w:rPr>
                <w:sz w:val="24"/>
                <w:szCs w:val="24"/>
              </w:rPr>
            </w:pPr>
            <w:r w:rsidRPr="00F9040A">
              <w:rPr>
                <w:sz w:val="24"/>
                <w:szCs w:val="24"/>
              </w:rPr>
              <w:t> </w:t>
            </w:r>
          </w:p>
        </w:tc>
        <w:tc>
          <w:tcPr>
            <w:tcW w:w="352" w:type="dxa"/>
            <w:tcBorders>
              <w:top w:val="single" w:sz="4" w:space="0" w:color="auto"/>
              <w:left w:val="nil"/>
              <w:bottom w:val="single" w:sz="4" w:space="0" w:color="auto"/>
              <w:right w:val="single" w:sz="4" w:space="0" w:color="auto"/>
            </w:tcBorders>
            <w:shd w:val="clear" w:color="000000" w:fill="FFFFFF"/>
            <w:noWrap/>
            <w:vAlign w:val="center"/>
            <w:hideMark/>
          </w:tcPr>
          <w:p w14:paraId="70651360" w14:textId="77777777" w:rsidR="00A33810" w:rsidRPr="00F9040A" w:rsidRDefault="00A33810" w:rsidP="00F9040A">
            <w:pPr>
              <w:spacing w:line="276" w:lineRule="auto"/>
              <w:jc w:val="both"/>
              <w:rPr>
                <w:sz w:val="24"/>
                <w:szCs w:val="24"/>
              </w:rPr>
            </w:pPr>
            <w:r w:rsidRPr="00F9040A">
              <w:rPr>
                <w:sz w:val="24"/>
                <w:szCs w:val="24"/>
              </w:rPr>
              <w:t> </w:t>
            </w:r>
          </w:p>
        </w:tc>
        <w:tc>
          <w:tcPr>
            <w:tcW w:w="227" w:type="dxa"/>
            <w:tcBorders>
              <w:top w:val="single" w:sz="4" w:space="0" w:color="auto"/>
              <w:left w:val="nil"/>
              <w:bottom w:val="single" w:sz="4" w:space="0" w:color="auto"/>
              <w:right w:val="single" w:sz="4" w:space="0" w:color="auto"/>
            </w:tcBorders>
            <w:shd w:val="clear" w:color="000000" w:fill="FFFFFF"/>
            <w:noWrap/>
            <w:vAlign w:val="center"/>
            <w:hideMark/>
          </w:tcPr>
          <w:p w14:paraId="70A53B04"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000000" w:fill="FFFFFF"/>
            <w:noWrap/>
            <w:vAlign w:val="center"/>
            <w:hideMark/>
          </w:tcPr>
          <w:p w14:paraId="0DD5ED16"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000000" w:fill="FFFFFF"/>
            <w:noWrap/>
            <w:vAlign w:val="center"/>
            <w:hideMark/>
          </w:tcPr>
          <w:p w14:paraId="62F5165E" w14:textId="77777777" w:rsidR="00A33810" w:rsidRPr="00F9040A" w:rsidRDefault="00A33810" w:rsidP="00F9040A">
            <w:pPr>
              <w:spacing w:line="276" w:lineRule="auto"/>
              <w:jc w:val="both"/>
              <w:rPr>
                <w:sz w:val="24"/>
                <w:szCs w:val="24"/>
              </w:rPr>
            </w:pPr>
            <w:r w:rsidRPr="00F9040A">
              <w:rPr>
                <w:sz w:val="24"/>
                <w:szCs w:val="24"/>
              </w:rPr>
              <w:t> </w:t>
            </w:r>
          </w:p>
        </w:tc>
        <w:tc>
          <w:tcPr>
            <w:tcW w:w="534" w:type="dxa"/>
            <w:gridSpan w:val="2"/>
            <w:tcBorders>
              <w:top w:val="single" w:sz="4" w:space="0" w:color="auto"/>
              <w:left w:val="nil"/>
              <w:bottom w:val="single" w:sz="4" w:space="0" w:color="auto"/>
              <w:right w:val="nil"/>
            </w:tcBorders>
            <w:shd w:val="clear" w:color="000000" w:fill="E0E100"/>
            <w:noWrap/>
            <w:vAlign w:val="center"/>
            <w:hideMark/>
          </w:tcPr>
          <w:p w14:paraId="6F6808E2"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E0E100"/>
            <w:noWrap/>
            <w:vAlign w:val="center"/>
            <w:hideMark/>
          </w:tcPr>
          <w:p w14:paraId="0529C628"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E0E100"/>
            <w:noWrap/>
            <w:vAlign w:val="center"/>
            <w:hideMark/>
          </w:tcPr>
          <w:p w14:paraId="2EA3B058"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E0E100"/>
            <w:noWrap/>
            <w:vAlign w:val="center"/>
            <w:hideMark/>
          </w:tcPr>
          <w:p w14:paraId="58B0E234"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E0E100"/>
            <w:noWrap/>
            <w:vAlign w:val="center"/>
            <w:hideMark/>
          </w:tcPr>
          <w:p w14:paraId="14E2D49D"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E0E100"/>
            <w:noWrap/>
            <w:vAlign w:val="center"/>
            <w:hideMark/>
          </w:tcPr>
          <w:p w14:paraId="5D0337D7"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E0E100"/>
            <w:noWrap/>
            <w:vAlign w:val="center"/>
            <w:hideMark/>
          </w:tcPr>
          <w:p w14:paraId="5F8224C5"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E0E100"/>
            <w:noWrap/>
            <w:vAlign w:val="center"/>
            <w:hideMark/>
          </w:tcPr>
          <w:p w14:paraId="1EC98876"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E0E100"/>
            <w:noWrap/>
            <w:vAlign w:val="center"/>
            <w:hideMark/>
          </w:tcPr>
          <w:p w14:paraId="3484EA1D"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E0E100"/>
            <w:noWrap/>
            <w:vAlign w:val="center"/>
            <w:hideMark/>
          </w:tcPr>
          <w:p w14:paraId="6A162CCE"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E0E100"/>
            <w:noWrap/>
            <w:vAlign w:val="center"/>
            <w:hideMark/>
          </w:tcPr>
          <w:p w14:paraId="6FC1C59B"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E0E100"/>
            <w:noWrap/>
            <w:vAlign w:val="center"/>
            <w:hideMark/>
          </w:tcPr>
          <w:p w14:paraId="77C6C54A"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single" w:sz="4" w:space="0" w:color="auto"/>
              <w:left w:val="nil"/>
              <w:bottom w:val="single" w:sz="4" w:space="0" w:color="auto"/>
              <w:right w:val="nil"/>
            </w:tcBorders>
            <w:shd w:val="clear" w:color="000000" w:fill="E0E100"/>
            <w:noWrap/>
            <w:vAlign w:val="center"/>
            <w:hideMark/>
          </w:tcPr>
          <w:p w14:paraId="1F8B9CFF"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single" w:sz="4" w:space="0" w:color="auto"/>
              <w:left w:val="nil"/>
              <w:bottom w:val="single" w:sz="4" w:space="0" w:color="auto"/>
              <w:right w:val="nil"/>
            </w:tcBorders>
            <w:shd w:val="clear" w:color="000000" w:fill="E0E100"/>
            <w:noWrap/>
            <w:vAlign w:val="center"/>
            <w:hideMark/>
          </w:tcPr>
          <w:p w14:paraId="4A12B8E1"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single" w:sz="4" w:space="0" w:color="auto"/>
              <w:left w:val="nil"/>
              <w:bottom w:val="single" w:sz="4" w:space="0" w:color="auto"/>
              <w:right w:val="nil"/>
            </w:tcBorders>
            <w:shd w:val="clear" w:color="000000" w:fill="E0E100"/>
            <w:noWrap/>
            <w:vAlign w:val="center"/>
            <w:hideMark/>
          </w:tcPr>
          <w:p w14:paraId="4B4B6C33"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E0E100"/>
            <w:noWrap/>
            <w:vAlign w:val="center"/>
            <w:hideMark/>
          </w:tcPr>
          <w:p w14:paraId="2782BFEA"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nil"/>
            </w:tcBorders>
            <w:shd w:val="clear" w:color="000000" w:fill="E0E100"/>
            <w:noWrap/>
            <w:vAlign w:val="center"/>
            <w:hideMark/>
          </w:tcPr>
          <w:p w14:paraId="5E093040"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E0E100"/>
            <w:noWrap/>
            <w:vAlign w:val="center"/>
            <w:hideMark/>
          </w:tcPr>
          <w:p w14:paraId="218CE297"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single" w:sz="4" w:space="0" w:color="auto"/>
              <w:right w:val="nil"/>
            </w:tcBorders>
            <w:shd w:val="clear" w:color="000000" w:fill="E0E100"/>
            <w:noWrap/>
            <w:vAlign w:val="center"/>
            <w:hideMark/>
          </w:tcPr>
          <w:p w14:paraId="34DD7E71"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nil"/>
              <w:bottom w:val="nil"/>
              <w:right w:val="nil"/>
            </w:tcBorders>
            <w:shd w:val="clear" w:color="000000" w:fill="E0E100"/>
            <w:noWrap/>
            <w:vAlign w:val="center"/>
            <w:hideMark/>
          </w:tcPr>
          <w:p w14:paraId="304888BF"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nil"/>
              <w:right w:val="nil"/>
            </w:tcBorders>
            <w:shd w:val="clear" w:color="000000" w:fill="E0E100"/>
            <w:noWrap/>
            <w:vAlign w:val="center"/>
            <w:hideMark/>
          </w:tcPr>
          <w:p w14:paraId="69B2DD1A"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nil"/>
              <w:right w:val="nil"/>
            </w:tcBorders>
            <w:shd w:val="clear" w:color="000000" w:fill="E0E100"/>
            <w:noWrap/>
            <w:vAlign w:val="center"/>
            <w:hideMark/>
          </w:tcPr>
          <w:p w14:paraId="0DD926DC"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nil"/>
              <w:right w:val="nil"/>
            </w:tcBorders>
            <w:shd w:val="clear" w:color="000000" w:fill="E0E100"/>
            <w:noWrap/>
            <w:vAlign w:val="center"/>
            <w:hideMark/>
          </w:tcPr>
          <w:p w14:paraId="5EB4756D"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nil"/>
              <w:right w:val="single" w:sz="4" w:space="0" w:color="auto"/>
            </w:tcBorders>
            <w:shd w:val="clear" w:color="000000" w:fill="E0E100"/>
            <w:noWrap/>
            <w:vAlign w:val="center"/>
            <w:hideMark/>
          </w:tcPr>
          <w:p w14:paraId="4C09B695"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2BAE3FC2"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56D0AFD8"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1EF6DE6B"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nil"/>
              <w:left w:val="nil"/>
              <w:bottom w:val="single" w:sz="4" w:space="0" w:color="auto"/>
              <w:right w:val="single" w:sz="4" w:space="0" w:color="auto"/>
            </w:tcBorders>
            <w:shd w:val="clear" w:color="auto" w:fill="auto"/>
            <w:noWrap/>
            <w:vAlign w:val="center"/>
            <w:hideMark/>
          </w:tcPr>
          <w:p w14:paraId="7FBF6664"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nil"/>
              <w:left w:val="nil"/>
              <w:bottom w:val="single" w:sz="4" w:space="0" w:color="auto"/>
              <w:right w:val="single" w:sz="8" w:space="0" w:color="auto"/>
            </w:tcBorders>
            <w:shd w:val="clear" w:color="auto" w:fill="auto"/>
            <w:noWrap/>
            <w:vAlign w:val="center"/>
            <w:hideMark/>
          </w:tcPr>
          <w:p w14:paraId="6CC7FB05" w14:textId="77777777" w:rsidR="00A33810" w:rsidRPr="00F9040A" w:rsidRDefault="00A33810" w:rsidP="00F9040A">
            <w:pPr>
              <w:spacing w:line="276" w:lineRule="auto"/>
              <w:jc w:val="both"/>
              <w:rPr>
                <w:sz w:val="24"/>
                <w:szCs w:val="24"/>
              </w:rPr>
            </w:pPr>
            <w:r w:rsidRPr="00F9040A">
              <w:rPr>
                <w:sz w:val="24"/>
                <w:szCs w:val="24"/>
              </w:rPr>
              <w:t> </w:t>
            </w:r>
          </w:p>
        </w:tc>
      </w:tr>
      <w:tr w:rsidR="00F9040A" w:rsidRPr="00F9040A" w14:paraId="0967074D" w14:textId="77777777" w:rsidTr="00F9040A">
        <w:trPr>
          <w:trHeight w:val="280"/>
        </w:trPr>
        <w:tc>
          <w:tcPr>
            <w:tcW w:w="354" w:type="dxa"/>
            <w:tcBorders>
              <w:top w:val="nil"/>
              <w:left w:val="single" w:sz="8" w:space="0" w:color="auto"/>
              <w:bottom w:val="single" w:sz="8" w:space="0" w:color="auto"/>
              <w:right w:val="nil"/>
            </w:tcBorders>
            <w:shd w:val="clear" w:color="auto" w:fill="auto"/>
            <w:noWrap/>
            <w:vAlign w:val="bottom"/>
            <w:hideMark/>
          </w:tcPr>
          <w:p w14:paraId="47339A5D" w14:textId="77777777" w:rsidR="00A33810" w:rsidRPr="00F9040A" w:rsidRDefault="00A33810" w:rsidP="00F9040A">
            <w:pPr>
              <w:spacing w:line="276" w:lineRule="auto"/>
              <w:jc w:val="both"/>
              <w:rPr>
                <w:b/>
                <w:sz w:val="18"/>
                <w:szCs w:val="24"/>
              </w:rPr>
            </w:pPr>
            <w:r w:rsidRPr="00F9040A">
              <w:rPr>
                <w:b/>
                <w:sz w:val="18"/>
                <w:szCs w:val="24"/>
              </w:rPr>
              <w:t>IV</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21B5B628" w14:textId="77777777" w:rsidR="00A33810" w:rsidRPr="00F9040A" w:rsidRDefault="00A33810" w:rsidP="00F9040A">
            <w:pPr>
              <w:spacing w:line="276" w:lineRule="auto"/>
              <w:jc w:val="both"/>
              <w:rPr>
                <w:sz w:val="24"/>
                <w:szCs w:val="24"/>
              </w:rPr>
            </w:pPr>
            <w:r w:rsidRPr="00F9040A">
              <w:rPr>
                <w:sz w:val="24"/>
                <w:szCs w:val="24"/>
              </w:rPr>
              <w:t> </w:t>
            </w:r>
          </w:p>
        </w:tc>
        <w:tc>
          <w:tcPr>
            <w:tcW w:w="281" w:type="dxa"/>
            <w:tcBorders>
              <w:top w:val="nil"/>
              <w:left w:val="nil"/>
              <w:bottom w:val="single" w:sz="4" w:space="0" w:color="auto"/>
              <w:right w:val="single" w:sz="4" w:space="0" w:color="auto"/>
            </w:tcBorders>
            <w:shd w:val="clear" w:color="auto" w:fill="auto"/>
            <w:noWrap/>
            <w:vAlign w:val="center"/>
            <w:hideMark/>
          </w:tcPr>
          <w:p w14:paraId="5319E43D" w14:textId="77777777" w:rsidR="00A33810" w:rsidRPr="00F9040A" w:rsidRDefault="00A33810" w:rsidP="00F9040A">
            <w:pPr>
              <w:spacing w:line="276" w:lineRule="auto"/>
              <w:jc w:val="both"/>
              <w:rPr>
                <w:sz w:val="24"/>
                <w:szCs w:val="24"/>
              </w:rPr>
            </w:pPr>
            <w:r w:rsidRPr="00F9040A">
              <w:rPr>
                <w:sz w:val="24"/>
                <w:szCs w:val="24"/>
              </w:rPr>
              <w:t> </w:t>
            </w:r>
          </w:p>
        </w:tc>
        <w:tc>
          <w:tcPr>
            <w:tcW w:w="352" w:type="dxa"/>
            <w:tcBorders>
              <w:top w:val="nil"/>
              <w:left w:val="nil"/>
              <w:bottom w:val="single" w:sz="4" w:space="0" w:color="auto"/>
              <w:right w:val="single" w:sz="4" w:space="0" w:color="auto"/>
            </w:tcBorders>
            <w:shd w:val="clear" w:color="auto" w:fill="auto"/>
            <w:noWrap/>
            <w:vAlign w:val="center"/>
            <w:hideMark/>
          </w:tcPr>
          <w:p w14:paraId="2355CB7C" w14:textId="77777777" w:rsidR="00A33810" w:rsidRPr="00F9040A" w:rsidRDefault="00A33810" w:rsidP="00F9040A">
            <w:pPr>
              <w:spacing w:line="276" w:lineRule="auto"/>
              <w:jc w:val="both"/>
              <w:rPr>
                <w:sz w:val="24"/>
                <w:szCs w:val="24"/>
              </w:rPr>
            </w:pPr>
            <w:r w:rsidRPr="00F9040A">
              <w:rPr>
                <w:sz w:val="24"/>
                <w:szCs w:val="24"/>
              </w:rPr>
              <w:t> </w:t>
            </w:r>
          </w:p>
        </w:tc>
        <w:tc>
          <w:tcPr>
            <w:tcW w:w="227" w:type="dxa"/>
            <w:tcBorders>
              <w:top w:val="nil"/>
              <w:left w:val="nil"/>
              <w:bottom w:val="single" w:sz="4" w:space="0" w:color="auto"/>
              <w:right w:val="single" w:sz="4" w:space="0" w:color="auto"/>
            </w:tcBorders>
            <w:shd w:val="clear" w:color="auto" w:fill="auto"/>
            <w:noWrap/>
            <w:vAlign w:val="center"/>
            <w:hideMark/>
          </w:tcPr>
          <w:p w14:paraId="2D6C06ED"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24527263"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09FB13F7"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00398F99"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3B46A225"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1FC73CD0"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3974B17C"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4CC9A52F"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6ED2CC52"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27F5543C"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09AD51C0"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5925DEF5"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1CE73D4A"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6E270304"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69ABA710"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7934FF54"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013436A6"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4B213EF8"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4" w:space="0" w:color="auto"/>
              <w:right w:val="single" w:sz="4" w:space="0" w:color="auto"/>
            </w:tcBorders>
            <w:shd w:val="clear" w:color="auto" w:fill="auto"/>
            <w:noWrap/>
            <w:vAlign w:val="center"/>
            <w:hideMark/>
          </w:tcPr>
          <w:p w14:paraId="55798091"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31462321"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4" w:space="0" w:color="auto"/>
              <w:right w:val="single" w:sz="4" w:space="0" w:color="auto"/>
            </w:tcBorders>
            <w:shd w:val="clear" w:color="auto" w:fill="auto"/>
            <w:noWrap/>
            <w:vAlign w:val="center"/>
            <w:hideMark/>
          </w:tcPr>
          <w:p w14:paraId="6ABE6467"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single" w:sz="4" w:space="0" w:color="auto"/>
            </w:tcBorders>
            <w:shd w:val="clear" w:color="auto" w:fill="auto"/>
            <w:noWrap/>
            <w:vAlign w:val="center"/>
            <w:hideMark/>
          </w:tcPr>
          <w:p w14:paraId="251EC532"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4" w:space="0" w:color="auto"/>
              <w:right w:val="nil"/>
            </w:tcBorders>
            <w:shd w:val="clear" w:color="auto" w:fill="auto"/>
            <w:noWrap/>
            <w:vAlign w:val="center"/>
            <w:hideMark/>
          </w:tcPr>
          <w:p w14:paraId="287FD9B8"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D0376B"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single" w:sz="4" w:space="0" w:color="auto"/>
              <w:left w:val="nil"/>
              <w:bottom w:val="single" w:sz="4" w:space="0" w:color="auto"/>
              <w:right w:val="single" w:sz="4" w:space="0" w:color="auto"/>
            </w:tcBorders>
            <w:shd w:val="clear" w:color="000000" w:fill="FFFFFF"/>
            <w:noWrap/>
            <w:vAlign w:val="center"/>
            <w:hideMark/>
          </w:tcPr>
          <w:p w14:paraId="0DEAD9F8" w14:textId="77777777" w:rsidR="00A33810" w:rsidRPr="00F9040A" w:rsidRDefault="00A33810" w:rsidP="00F9040A">
            <w:pPr>
              <w:spacing w:line="276" w:lineRule="auto"/>
              <w:jc w:val="both"/>
              <w:rPr>
                <w:sz w:val="24"/>
                <w:szCs w:val="24"/>
              </w:rPr>
            </w:pPr>
            <w:r w:rsidRPr="00F9040A">
              <w:rPr>
                <w:sz w:val="24"/>
                <w:szCs w:val="24"/>
              </w:rPr>
              <w:t> </w:t>
            </w:r>
          </w:p>
        </w:tc>
        <w:tc>
          <w:tcPr>
            <w:tcW w:w="992" w:type="dxa"/>
            <w:gridSpan w:val="4"/>
            <w:tcBorders>
              <w:top w:val="single" w:sz="4" w:space="0" w:color="auto"/>
              <w:left w:val="nil"/>
              <w:bottom w:val="single" w:sz="4" w:space="0" w:color="auto"/>
              <w:right w:val="single" w:sz="4" w:space="0" w:color="000000"/>
            </w:tcBorders>
            <w:shd w:val="clear" w:color="000000" w:fill="948A54"/>
            <w:noWrap/>
            <w:vAlign w:val="center"/>
            <w:hideMark/>
          </w:tcPr>
          <w:p w14:paraId="05B8A742"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nil"/>
              <w:right w:val="single" w:sz="4" w:space="0" w:color="auto"/>
            </w:tcBorders>
            <w:shd w:val="clear" w:color="auto" w:fill="auto"/>
            <w:noWrap/>
            <w:vAlign w:val="center"/>
            <w:hideMark/>
          </w:tcPr>
          <w:p w14:paraId="17F5503E"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nil"/>
              <w:right w:val="single" w:sz="4" w:space="0" w:color="auto"/>
            </w:tcBorders>
            <w:shd w:val="clear" w:color="auto" w:fill="auto"/>
            <w:noWrap/>
            <w:vAlign w:val="center"/>
            <w:hideMark/>
          </w:tcPr>
          <w:p w14:paraId="39141604"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nil"/>
              <w:left w:val="nil"/>
              <w:bottom w:val="nil"/>
              <w:right w:val="single" w:sz="4" w:space="0" w:color="auto"/>
            </w:tcBorders>
            <w:shd w:val="clear" w:color="auto" w:fill="auto"/>
            <w:noWrap/>
            <w:vAlign w:val="center"/>
            <w:hideMark/>
          </w:tcPr>
          <w:p w14:paraId="529D79D5"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nil"/>
              <w:left w:val="nil"/>
              <w:bottom w:val="nil"/>
              <w:right w:val="single" w:sz="8" w:space="0" w:color="auto"/>
            </w:tcBorders>
            <w:shd w:val="clear" w:color="auto" w:fill="auto"/>
            <w:noWrap/>
            <w:vAlign w:val="center"/>
            <w:hideMark/>
          </w:tcPr>
          <w:p w14:paraId="7E57CD2C" w14:textId="77777777" w:rsidR="00A33810" w:rsidRPr="00F9040A" w:rsidRDefault="00A33810" w:rsidP="00F9040A">
            <w:pPr>
              <w:spacing w:line="276" w:lineRule="auto"/>
              <w:jc w:val="both"/>
              <w:rPr>
                <w:sz w:val="24"/>
                <w:szCs w:val="24"/>
              </w:rPr>
            </w:pPr>
            <w:r w:rsidRPr="00F9040A">
              <w:rPr>
                <w:sz w:val="24"/>
                <w:szCs w:val="24"/>
              </w:rPr>
              <w:t> </w:t>
            </w:r>
          </w:p>
        </w:tc>
      </w:tr>
      <w:tr w:rsidR="00F9040A" w:rsidRPr="00F9040A" w14:paraId="2403477F" w14:textId="77777777" w:rsidTr="00F9040A">
        <w:trPr>
          <w:trHeight w:val="280"/>
        </w:trPr>
        <w:tc>
          <w:tcPr>
            <w:tcW w:w="354" w:type="dxa"/>
            <w:tcBorders>
              <w:top w:val="nil"/>
              <w:left w:val="single" w:sz="8" w:space="0" w:color="auto"/>
              <w:bottom w:val="single" w:sz="8" w:space="0" w:color="auto"/>
              <w:right w:val="nil"/>
            </w:tcBorders>
            <w:shd w:val="clear" w:color="auto" w:fill="auto"/>
            <w:noWrap/>
            <w:vAlign w:val="bottom"/>
            <w:hideMark/>
          </w:tcPr>
          <w:p w14:paraId="508FC141" w14:textId="77777777" w:rsidR="00A33810" w:rsidRPr="00F9040A" w:rsidRDefault="00A33810" w:rsidP="00F9040A">
            <w:pPr>
              <w:spacing w:line="276" w:lineRule="auto"/>
              <w:jc w:val="both"/>
              <w:rPr>
                <w:b/>
                <w:sz w:val="18"/>
                <w:szCs w:val="24"/>
              </w:rPr>
            </w:pPr>
            <w:r w:rsidRPr="00F9040A">
              <w:rPr>
                <w:b/>
                <w:sz w:val="18"/>
                <w:szCs w:val="24"/>
              </w:rPr>
              <w:t>V</w:t>
            </w:r>
          </w:p>
        </w:tc>
        <w:tc>
          <w:tcPr>
            <w:tcW w:w="425" w:type="dxa"/>
            <w:tcBorders>
              <w:top w:val="nil"/>
              <w:left w:val="single" w:sz="4" w:space="0" w:color="auto"/>
              <w:bottom w:val="single" w:sz="8" w:space="0" w:color="auto"/>
              <w:right w:val="single" w:sz="4" w:space="0" w:color="auto"/>
            </w:tcBorders>
            <w:shd w:val="clear" w:color="auto" w:fill="auto"/>
            <w:noWrap/>
            <w:vAlign w:val="center"/>
            <w:hideMark/>
          </w:tcPr>
          <w:p w14:paraId="35F5C1DE" w14:textId="77777777" w:rsidR="00A33810" w:rsidRPr="00F9040A" w:rsidRDefault="00A33810" w:rsidP="00F9040A">
            <w:pPr>
              <w:spacing w:line="276" w:lineRule="auto"/>
              <w:jc w:val="both"/>
              <w:rPr>
                <w:sz w:val="24"/>
                <w:szCs w:val="24"/>
              </w:rPr>
            </w:pPr>
            <w:r w:rsidRPr="00F9040A">
              <w:rPr>
                <w:sz w:val="24"/>
                <w:szCs w:val="24"/>
              </w:rPr>
              <w:t> </w:t>
            </w:r>
          </w:p>
        </w:tc>
        <w:tc>
          <w:tcPr>
            <w:tcW w:w="281" w:type="dxa"/>
            <w:tcBorders>
              <w:top w:val="nil"/>
              <w:left w:val="nil"/>
              <w:bottom w:val="single" w:sz="8" w:space="0" w:color="auto"/>
              <w:right w:val="single" w:sz="4" w:space="0" w:color="auto"/>
            </w:tcBorders>
            <w:shd w:val="clear" w:color="auto" w:fill="auto"/>
            <w:noWrap/>
            <w:vAlign w:val="center"/>
            <w:hideMark/>
          </w:tcPr>
          <w:p w14:paraId="301B20AA" w14:textId="77777777" w:rsidR="00A33810" w:rsidRPr="00F9040A" w:rsidRDefault="00A33810" w:rsidP="00F9040A">
            <w:pPr>
              <w:spacing w:line="276" w:lineRule="auto"/>
              <w:jc w:val="both"/>
              <w:rPr>
                <w:sz w:val="24"/>
                <w:szCs w:val="24"/>
              </w:rPr>
            </w:pPr>
            <w:r w:rsidRPr="00F9040A">
              <w:rPr>
                <w:sz w:val="24"/>
                <w:szCs w:val="24"/>
              </w:rPr>
              <w:t> </w:t>
            </w:r>
          </w:p>
        </w:tc>
        <w:tc>
          <w:tcPr>
            <w:tcW w:w="352" w:type="dxa"/>
            <w:tcBorders>
              <w:top w:val="nil"/>
              <w:left w:val="nil"/>
              <w:bottom w:val="single" w:sz="8" w:space="0" w:color="auto"/>
              <w:right w:val="single" w:sz="4" w:space="0" w:color="auto"/>
            </w:tcBorders>
            <w:shd w:val="clear" w:color="auto" w:fill="auto"/>
            <w:noWrap/>
            <w:vAlign w:val="center"/>
            <w:hideMark/>
          </w:tcPr>
          <w:p w14:paraId="1BC0EA62" w14:textId="77777777" w:rsidR="00A33810" w:rsidRPr="00F9040A" w:rsidRDefault="00A33810" w:rsidP="00F9040A">
            <w:pPr>
              <w:spacing w:line="276" w:lineRule="auto"/>
              <w:jc w:val="both"/>
              <w:rPr>
                <w:sz w:val="24"/>
                <w:szCs w:val="24"/>
              </w:rPr>
            </w:pPr>
            <w:r w:rsidRPr="00F9040A">
              <w:rPr>
                <w:sz w:val="24"/>
                <w:szCs w:val="24"/>
              </w:rPr>
              <w:t> </w:t>
            </w:r>
          </w:p>
        </w:tc>
        <w:tc>
          <w:tcPr>
            <w:tcW w:w="227" w:type="dxa"/>
            <w:tcBorders>
              <w:top w:val="nil"/>
              <w:left w:val="nil"/>
              <w:bottom w:val="single" w:sz="8" w:space="0" w:color="auto"/>
              <w:right w:val="single" w:sz="4" w:space="0" w:color="auto"/>
            </w:tcBorders>
            <w:shd w:val="clear" w:color="auto" w:fill="auto"/>
            <w:noWrap/>
            <w:vAlign w:val="center"/>
            <w:hideMark/>
          </w:tcPr>
          <w:p w14:paraId="52EC7629"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547DE473"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7CB1FCA5"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53364338"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63BDB028"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7F1BCF2F"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68E84A6A"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327BA697"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4CB2BFC7"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007415BB"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007251A6"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3CB2EEF3"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3785B49C"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1F6E851D"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6DF5651A"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7A347FCB"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8" w:space="0" w:color="auto"/>
              <w:right w:val="single" w:sz="4" w:space="0" w:color="auto"/>
            </w:tcBorders>
            <w:shd w:val="clear" w:color="auto" w:fill="auto"/>
            <w:noWrap/>
            <w:vAlign w:val="center"/>
            <w:hideMark/>
          </w:tcPr>
          <w:p w14:paraId="4B177792"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8" w:space="0" w:color="auto"/>
              <w:right w:val="single" w:sz="4" w:space="0" w:color="auto"/>
            </w:tcBorders>
            <w:shd w:val="clear" w:color="auto" w:fill="auto"/>
            <w:noWrap/>
            <w:vAlign w:val="center"/>
            <w:hideMark/>
          </w:tcPr>
          <w:p w14:paraId="5E52FA5F"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8" w:space="0" w:color="auto"/>
              <w:right w:val="single" w:sz="4" w:space="0" w:color="auto"/>
            </w:tcBorders>
            <w:shd w:val="clear" w:color="auto" w:fill="auto"/>
            <w:noWrap/>
            <w:vAlign w:val="center"/>
            <w:hideMark/>
          </w:tcPr>
          <w:p w14:paraId="305C02A7"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54DE88F9"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single" w:sz="4" w:space="0" w:color="auto"/>
            </w:tcBorders>
            <w:shd w:val="clear" w:color="auto" w:fill="auto"/>
            <w:noWrap/>
            <w:vAlign w:val="center"/>
            <w:hideMark/>
          </w:tcPr>
          <w:p w14:paraId="78399D28"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554F0C87"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54A080C4" w14:textId="77777777" w:rsidR="00A33810" w:rsidRPr="00F9040A" w:rsidRDefault="00A33810" w:rsidP="00F9040A">
            <w:pPr>
              <w:spacing w:line="276" w:lineRule="auto"/>
              <w:jc w:val="both"/>
              <w:rPr>
                <w:sz w:val="24"/>
                <w:szCs w:val="24"/>
              </w:rPr>
            </w:pPr>
            <w:r w:rsidRPr="00F9040A">
              <w:rPr>
                <w:sz w:val="24"/>
                <w:szCs w:val="24"/>
              </w:rPr>
              <w:t> </w:t>
            </w:r>
          </w:p>
        </w:tc>
        <w:tc>
          <w:tcPr>
            <w:tcW w:w="308" w:type="dxa"/>
            <w:tcBorders>
              <w:top w:val="nil"/>
              <w:left w:val="nil"/>
              <w:bottom w:val="single" w:sz="8" w:space="0" w:color="auto"/>
              <w:right w:val="single" w:sz="4" w:space="0" w:color="auto"/>
            </w:tcBorders>
            <w:shd w:val="clear" w:color="auto" w:fill="auto"/>
            <w:noWrap/>
            <w:vAlign w:val="center"/>
            <w:hideMark/>
          </w:tcPr>
          <w:p w14:paraId="2C78C45C"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nil"/>
            </w:tcBorders>
            <w:shd w:val="clear" w:color="auto" w:fill="auto"/>
            <w:noWrap/>
            <w:vAlign w:val="center"/>
            <w:hideMark/>
          </w:tcPr>
          <w:p w14:paraId="3011B924"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single" w:sz="4" w:space="0" w:color="auto"/>
              <w:bottom w:val="single" w:sz="8" w:space="0" w:color="auto"/>
              <w:right w:val="nil"/>
            </w:tcBorders>
            <w:shd w:val="clear" w:color="000000" w:fill="31869B"/>
            <w:noWrap/>
            <w:vAlign w:val="center"/>
            <w:hideMark/>
          </w:tcPr>
          <w:p w14:paraId="32F86B00"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nil"/>
            </w:tcBorders>
            <w:shd w:val="clear" w:color="000000" w:fill="31869B"/>
            <w:noWrap/>
            <w:vAlign w:val="center"/>
            <w:hideMark/>
          </w:tcPr>
          <w:p w14:paraId="7F2DBF6E" w14:textId="77777777" w:rsidR="00A33810" w:rsidRPr="00F9040A" w:rsidRDefault="00A33810" w:rsidP="00F9040A">
            <w:pPr>
              <w:spacing w:line="276" w:lineRule="auto"/>
              <w:jc w:val="both"/>
              <w:rPr>
                <w:sz w:val="24"/>
                <w:szCs w:val="24"/>
              </w:rPr>
            </w:pPr>
            <w:r w:rsidRPr="00F9040A">
              <w:rPr>
                <w:sz w:val="24"/>
                <w:szCs w:val="24"/>
              </w:rPr>
              <w:t> </w:t>
            </w:r>
          </w:p>
        </w:tc>
        <w:tc>
          <w:tcPr>
            <w:tcW w:w="226" w:type="dxa"/>
            <w:tcBorders>
              <w:top w:val="nil"/>
              <w:left w:val="nil"/>
              <w:bottom w:val="single" w:sz="8" w:space="0" w:color="auto"/>
              <w:right w:val="nil"/>
            </w:tcBorders>
            <w:shd w:val="clear" w:color="000000" w:fill="31869B"/>
            <w:noWrap/>
            <w:vAlign w:val="center"/>
            <w:hideMark/>
          </w:tcPr>
          <w:p w14:paraId="1915D666"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nil"/>
              <w:left w:val="nil"/>
              <w:bottom w:val="single" w:sz="8" w:space="0" w:color="auto"/>
              <w:right w:val="nil"/>
            </w:tcBorders>
            <w:shd w:val="clear" w:color="000000" w:fill="31869B"/>
            <w:noWrap/>
            <w:vAlign w:val="center"/>
            <w:hideMark/>
          </w:tcPr>
          <w:p w14:paraId="75CECF35"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single" w:sz="4" w:space="0" w:color="auto"/>
              <w:left w:val="nil"/>
              <w:bottom w:val="single" w:sz="8" w:space="0" w:color="auto"/>
              <w:right w:val="nil"/>
            </w:tcBorders>
            <w:shd w:val="clear" w:color="000000" w:fill="31869B"/>
            <w:noWrap/>
            <w:vAlign w:val="center"/>
            <w:hideMark/>
          </w:tcPr>
          <w:p w14:paraId="19F02163" w14:textId="77777777" w:rsidR="00A33810" w:rsidRPr="00F9040A" w:rsidRDefault="00A33810" w:rsidP="00F9040A">
            <w:pPr>
              <w:spacing w:line="276" w:lineRule="auto"/>
              <w:jc w:val="both"/>
              <w:rPr>
                <w:sz w:val="24"/>
                <w:szCs w:val="24"/>
              </w:rPr>
            </w:pPr>
            <w:r w:rsidRPr="00F9040A">
              <w:rPr>
                <w:sz w:val="24"/>
                <w:szCs w:val="24"/>
              </w:rPr>
              <w:t> </w:t>
            </w:r>
          </w:p>
        </w:tc>
        <w:tc>
          <w:tcPr>
            <w:tcW w:w="314" w:type="dxa"/>
            <w:tcBorders>
              <w:top w:val="single" w:sz="4" w:space="0" w:color="auto"/>
              <w:left w:val="nil"/>
              <w:bottom w:val="single" w:sz="8" w:space="0" w:color="auto"/>
              <w:right w:val="nil"/>
            </w:tcBorders>
            <w:shd w:val="clear" w:color="000000" w:fill="31869B"/>
            <w:noWrap/>
            <w:vAlign w:val="center"/>
            <w:hideMark/>
          </w:tcPr>
          <w:p w14:paraId="2C3D93A1"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single" w:sz="4" w:space="0" w:color="auto"/>
              <w:left w:val="nil"/>
              <w:bottom w:val="single" w:sz="8" w:space="0" w:color="auto"/>
              <w:right w:val="nil"/>
            </w:tcBorders>
            <w:shd w:val="clear" w:color="000000" w:fill="31869B"/>
            <w:noWrap/>
            <w:vAlign w:val="center"/>
            <w:hideMark/>
          </w:tcPr>
          <w:p w14:paraId="515557F6" w14:textId="77777777" w:rsidR="00A33810" w:rsidRPr="00F9040A" w:rsidRDefault="00A33810" w:rsidP="00F9040A">
            <w:pPr>
              <w:spacing w:line="276" w:lineRule="auto"/>
              <w:jc w:val="both"/>
              <w:rPr>
                <w:sz w:val="24"/>
                <w:szCs w:val="24"/>
              </w:rPr>
            </w:pPr>
            <w:r w:rsidRPr="00F9040A">
              <w:rPr>
                <w:sz w:val="24"/>
                <w:szCs w:val="24"/>
              </w:rPr>
              <w:t> </w:t>
            </w:r>
          </w:p>
        </w:tc>
        <w:tc>
          <w:tcPr>
            <w:tcW w:w="251" w:type="dxa"/>
            <w:tcBorders>
              <w:top w:val="single" w:sz="4" w:space="0" w:color="auto"/>
              <w:left w:val="nil"/>
              <w:bottom w:val="single" w:sz="8" w:space="0" w:color="auto"/>
              <w:right w:val="single" w:sz="8" w:space="0" w:color="auto"/>
            </w:tcBorders>
            <w:shd w:val="clear" w:color="000000" w:fill="31869B"/>
            <w:noWrap/>
            <w:vAlign w:val="center"/>
            <w:hideMark/>
          </w:tcPr>
          <w:p w14:paraId="521C555A" w14:textId="77777777" w:rsidR="00A33810" w:rsidRPr="00F9040A" w:rsidRDefault="00A33810" w:rsidP="00F9040A">
            <w:pPr>
              <w:spacing w:line="276" w:lineRule="auto"/>
              <w:jc w:val="both"/>
              <w:rPr>
                <w:sz w:val="24"/>
                <w:szCs w:val="24"/>
              </w:rPr>
            </w:pPr>
            <w:r w:rsidRPr="00F9040A">
              <w:rPr>
                <w:sz w:val="24"/>
                <w:szCs w:val="24"/>
              </w:rPr>
              <w:t> </w:t>
            </w:r>
          </w:p>
        </w:tc>
      </w:tr>
    </w:tbl>
    <w:p w14:paraId="2CDA98E5" w14:textId="77777777" w:rsidR="00CD47B5" w:rsidRPr="00F9040A" w:rsidRDefault="00CD47B5" w:rsidP="006E01F5">
      <w:pPr>
        <w:spacing w:line="276" w:lineRule="auto"/>
        <w:jc w:val="both"/>
        <w:rPr>
          <w:sz w:val="24"/>
          <w:szCs w:val="24"/>
        </w:rPr>
      </w:pPr>
    </w:p>
    <w:p w14:paraId="63BFF624" w14:textId="77777777" w:rsidR="00CD47B5" w:rsidRPr="00F9040A" w:rsidRDefault="00CD47B5" w:rsidP="006E01F5">
      <w:pPr>
        <w:spacing w:line="276" w:lineRule="auto"/>
        <w:jc w:val="both"/>
        <w:rPr>
          <w:sz w:val="24"/>
          <w:szCs w:val="24"/>
        </w:rPr>
      </w:pPr>
    </w:p>
    <w:p w14:paraId="5652A5E8" w14:textId="77777777" w:rsidR="00CD47B5" w:rsidRPr="003F6E5D" w:rsidRDefault="00CD47B5" w:rsidP="006E01F5">
      <w:pPr>
        <w:spacing w:line="276" w:lineRule="auto"/>
        <w:jc w:val="both"/>
        <w:rPr>
          <w:rFonts w:ascii="Arial" w:hAnsi="Arial" w:cs="Arial"/>
          <w:i/>
          <w:sz w:val="24"/>
          <w:szCs w:val="24"/>
        </w:rPr>
      </w:pPr>
      <w:r w:rsidRPr="003F6E5D">
        <w:rPr>
          <w:rFonts w:ascii="Arial" w:hAnsi="Arial" w:cs="Arial"/>
          <w:i/>
          <w:sz w:val="24"/>
          <w:szCs w:val="24"/>
        </w:rPr>
        <w:t xml:space="preserve">De manera transversal: Assistència i presentació de comunicacions a congressos científics. </w:t>
      </w:r>
    </w:p>
    <w:p w14:paraId="3BB3A586" w14:textId="77777777" w:rsidR="00CD47B5" w:rsidRPr="003F6E5D" w:rsidRDefault="00CD47B5" w:rsidP="006E01F5">
      <w:pPr>
        <w:spacing w:line="276" w:lineRule="auto"/>
        <w:jc w:val="both"/>
        <w:rPr>
          <w:rFonts w:ascii="Arial" w:hAnsi="Arial" w:cs="Arial"/>
          <w:b/>
          <w:sz w:val="24"/>
          <w:szCs w:val="24"/>
        </w:rPr>
      </w:pPr>
    </w:p>
    <w:p w14:paraId="75E1E343" w14:textId="77777777" w:rsidR="00CD47B5" w:rsidRPr="003F6E5D" w:rsidRDefault="00CD47B5" w:rsidP="006E01F5">
      <w:pPr>
        <w:spacing w:line="276" w:lineRule="auto"/>
        <w:jc w:val="both"/>
        <w:rPr>
          <w:rFonts w:ascii="Arial" w:hAnsi="Arial" w:cs="Arial"/>
          <w:b/>
          <w:sz w:val="24"/>
          <w:szCs w:val="24"/>
        </w:rPr>
      </w:pPr>
      <w:bookmarkStart w:id="2" w:name="_Toc293640652"/>
    </w:p>
    <w:p w14:paraId="6D077387" w14:textId="47C8443D" w:rsidR="00944AA5" w:rsidRPr="003F6E5D" w:rsidRDefault="00CD47B5" w:rsidP="00944AA5">
      <w:pPr>
        <w:pStyle w:val="Prrafodelista"/>
        <w:numPr>
          <w:ilvl w:val="0"/>
          <w:numId w:val="1"/>
        </w:numPr>
        <w:spacing w:line="276" w:lineRule="auto"/>
        <w:ind w:left="284"/>
        <w:jc w:val="both"/>
        <w:rPr>
          <w:rFonts w:ascii="Arial" w:hAnsi="Arial" w:cs="Arial"/>
          <w:b/>
          <w:sz w:val="24"/>
          <w:szCs w:val="24"/>
        </w:rPr>
      </w:pPr>
      <w:r w:rsidRPr="003F6E5D">
        <w:rPr>
          <w:rFonts w:ascii="Arial" w:hAnsi="Arial" w:cs="Arial"/>
          <w:b/>
          <w:sz w:val="24"/>
          <w:szCs w:val="24"/>
        </w:rPr>
        <w:t>BIBLIOGRAFIA</w:t>
      </w:r>
      <w:bookmarkEnd w:id="2"/>
    </w:p>
    <w:p w14:paraId="0430A208" w14:textId="77777777" w:rsidR="00944AA5" w:rsidRPr="003F6E5D" w:rsidRDefault="00944AA5" w:rsidP="00944AA5">
      <w:pPr>
        <w:pStyle w:val="Prrafodelista"/>
        <w:spacing w:line="276" w:lineRule="auto"/>
        <w:ind w:left="0"/>
        <w:jc w:val="both"/>
        <w:rPr>
          <w:rFonts w:ascii="Arial" w:hAnsi="Arial" w:cs="Arial"/>
          <w:b/>
          <w:sz w:val="24"/>
          <w:szCs w:val="24"/>
        </w:rPr>
      </w:pPr>
    </w:p>
    <w:p w14:paraId="528F91ED" w14:textId="77777777" w:rsidR="00D766D9" w:rsidRPr="003F6E5D" w:rsidRDefault="00D766D9" w:rsidP="003F6E5D">
      <w:pPr>
        <w:spacing w:line="307" w:lineRule="auto"/>
        <w:ind w:left="720" w:right="80" w:hanging="719"/>
        <w:jc w:val="both"/>
        <w:rPr>
          <w:rFonts w:ascii="Arial" w:eastAsia="Arial" w:hAnsi="Arial" w:cs="Arial"/>
          <w:sz w:val="24"/>
          <w:szCs w:val="24"/>
          <w:lang w:val="en-US"/>
        </w:rPr>
      </w:pPr>
      <w:proofErr w:type="spellStart"/>
      <w:r w:rsidRPr="003F6E5D">
        <w:rPr>
          <w:rFonts w:ascii="Arial" w:eastAsia="Arial" w:hAnsi="Arial" w:cs="Arial"/>
          <w:sz w:val="24"/>
          <w:szCs w:val="24"/>
          <w:lang w:val="en-US"/>
        </w:rPr>
        <w:t>Báez</w:t>
      </w:r>
      <w:proofErr w:type="spellEnd"/>
      <w:r w:rsidRPr="003F6E5D">
        <w:rPr>
          <w:rFonts w:ascii="Arial" w:eastAsia="Arial" w:hAnsi="Arial" w:cs="Arial"/>
          <w:sz w:val="24"/>
          <w:szCs w:val="24"/>
          <w:lang w:val="en-US"/>
        </w:rPr>
        <w:t xml:space="preserve">, J. M., </w:t>
      </w:r>
      <w:proofErr w:type="spellStart"/>
      <w:r w:rsidRPr="003F6E5D">
        <w:rPr>
          <w:rFonts w:ascii="Arial" w:eastAsia="Arial" w:hAnsi="Arial" w:cs="Arial"/>
          <w:sz w:val="24"/>
          <w:szCs w:val="24"/>
          <w:lang w:val="en-US"/>
        </w:rPr>
        <w:t>Bergua</w:t>
      </w:r>
      <w:proofErr w:type="spellEnd"/>
      <w:r w:rsidRPr="003F6E5D">
        <w:rPr>
          <w:rFonts w:ascii="Arial" w:eastAsia="Arial" w:hAnsi="Arial" w:cs="Arial"/>
          <w:sz w:val="24"/>
          <w:szCs w:val="24"/>
          <w:lang w:val="en-US"/>
        </w:rPr>
        <w:t xml:space="preserve">, J. A., y Pac, D. (2014): “The creative class and the creative economy in Spain”, </w:t>
      </w:r>
      <w:r w:rsidRPr="003F6E5D">
        <w:rPr>
          <w:rFonts w:ascii="Arial" w:eastAsia="Arial" w:hAnsi="Arial" w:cs="Arial"/>
          <w:i/>
          <w:sz w:val="24"/>
          <w:szCs w:val="24"/>
          <w:lang w:val="en-US"/>
        </w:rPr>
        <w:t>Creative Research Journal</w:t>
      </w:r>
      <w:r w:rsidRPr="003F6E5D">
        <w:rPr>
          <w:rFonts w:ascii="Arial" w:eastAsia="Arial" w:hAnsi="Arial" w:cs="Arial"/>
          <w:sz w:val="24"/>
          <w:szCs w:val="24"/>
          <w:lang w:val="en-US"/>
        </w:rPr>
        <w:t xml:space="preserve"> (en </w:t>
      </w:r>
      <w:proofErr w:type="spellStart"/>
      <w:r w:rsidRPr="003F6E5D">
        <w:rPr>
          <w:rFonts w:ascii="Arial" w:eastAsia="Arial" w:hAnsi="Arial" w:cs="Arial"/>
          <w:sz w:val="24"/>
          <w:szCs w:val="24"/>
          <w:lang w:val="en-US"/>
        </w:rPr>
        <w:t>prensa</w:t>
      </w:r>
      <w:proofErr w:type="spellEnd"/>
      <w:r w:rsidRPr="003F6E5D">
        <w:rPr>
          <w:rFonts w:ascii="Arial" w:eastAsia="Arial" w:hAnsi="Arial" w:cs="Arial"/>
          <w:sz w:val="24"/>
          <w:szCs w:val="24"/>
          <w:lang w:val="en-US"/>
        </w:rPr>
        <w:t>).</w:t>
      </w:r>
    </w:p>
    <w:p w14:paraId="68DE0EC1" w14:textId="77777777" w:rsidR="00D766D9" w:rsidRPr="003F6E5D" w:rsidRDefault="00D766D9" w:rsidP="006E01F5">
      <w:pPr>
        <w:spacing w:line="276" w:lineRule="auto"/>
        <w:ind w:left="426" w:hanging="426"/>
        <w:jc w:val="both"/>
        <w:rPr>
          <w:rFonts w:ascii="Arial" w:hAnsi="Arial" w:cs="Arial"/>
          <w:sz w:val="24"/>
          <w:szCs w:val="24"/>
        </w:rPr>
      </w:pPr>
      <w:proofErr w:type="spellStart"/>
      <w:r w:rsidRPr="003F6E5D">
        <w:rPr>
          <w:rFonts w:ascii="Arial" w:hAnsi="Arial" w:cs="Arial"/>
          <w:sz w:val="24"/>
          <w:szCs w:val="24"/>
        </w:rPr>
        <w:t>Beck</w:t>
      </w:r>
      <w:proofErr w:type="spellEnd"/>
      <w:r w:rsidRPr="003F6E5D">
        <w:rPr>
          <w:rFonts w:ascii="Arial" w:hAnsi="Arial" w:cs="Arial"/>
          <w:sz w:val="24"/>
          <w:szCs w:val="24"/>
        </w:rPr>
        <w:t xml:space="preserve">, U. (2006). </w:t>
      </w:r>
      <w:r w:rsidRPr="003F6E5D">
        <w:rPr>
          <w:rFonts w:ascii="Arial" w:hAnsi="Arial" w:cs="Arial"/>
          <w:i/>
          <w:sz w:val="24"/>
          <w:szCs w:val="24"/>
        </w:rPr>
        <w:t xml:space="preserve">La </w:t>
      </w:r>
      <w:proofErr w:type="spellStart"/>
      <w:r w:rsidRPr="003F6E5D">
        <w:rPr>
          <w:rFonts w:ascii="Arial" w:hAnsi="Arial" w:cs="Arial"/>
          <w:i/>
          <w:sz w:val="24"/>
          <w:szCs w:val="24"/>
        </w:rPr>
        <w:t>sociedad</w:t>
      </w:r>
      <w:proofErr w:type="spellEnd"/>
      <w:r w:rsidRPr="003F6E5D">
        <w:rPr>
          <w:rFonts w:ascii="Arial" w:hAnsi="Arial" w:cs="Arial"/>
          <w:i/>
          <w:sz w:val="24"/>
          <w:szCs w:val="24"/>
        </w:rPr>
        <w:t xml:space="preserve"> del </w:t>
      </w:r>
      <w:proofErr w:type="spellStart"/>
      <w:r w:rsidRPr="003F6E5D">
        <w:rPr>
          <w:rFonts w:ascii="Arial" w:hAnsi="Arial" w:cs="Arial"/>
          <w:i/>
          <w:sz w:val="24"/>
          <w:szCs w:val="24"/>
        </w:rPr>
        <w:t>riesgo</w:t>
      </w:r>
      <w:proofErr w:type="spellEnd"/>
      <w:r w:rsidRPr="003F6E5D">
        <w:rPr>
          <w:rFonts w:ascii="Arial" w:hAnsi="Arial" w:cs="Arial"/>
          <w:i/>
          <w:sz w:val="24"/>
          <w:szCs w:val="24"/>
        </w:rPr>
        <w:t xml:space="preserve">: </w:t>
      </w:r>
      <w:proofErr w:type="spellStart"/>
      <w:r w:rsidRPr="003F6E5D">
        <w:rPr>
          <w:rFonts w:ascii="Arial" w:hAnsi="Arial" w:cs="Arial"/>
          <w:i/>
          <w:sz w:val="24"/>
          <w:szCs w:val="24"/>
        </w:rPr>
        <w:t>hacia</w:t>
      </w:r>
      <w:proofErr w:type="spellEnd"/>
      <w:r w:rsidRPr="003F6E5D">
        <w:rPr>
          <w:rFonts w:ascii="Arial" w:hAnsi="Arial" w:cs="Arial"/>
          <w:i/>
          <w:sz w:val="24"/>
          <w:szCs w:val="24"/>
        </w:rPr>
        <w:t xml:space="preserve"> una </w:t>
      </w:r>
      <w:proofErr w:type="spellStart"/>
      <w:r w:rsidRPr="003F6E5D">
        <w:rPr>
          <w:rFonts w:ascii="Arial" w:hAnsi="Arial" w:cs="Arial"/>
          <w:i/>
          <w:sz w:val="24"/>
          <w:szCs w:val="24"/>
        </w:rPr>
        <w:t>nueva</w:t>
      </w:r>
      <w:proofErr w:type="spellEnd"/>
      <w:r w:rsidRPr="003F6E5D">
        <w:rPr>
          <w:rFonts w:ascii="Arial" w:hAnsi="Arial" w:cs="Arial"/>
          <w:i/>
          <w:sz w:val="24"/>
          <w:szCs w:val="24"/>
        </w:rPr>
        <w:t xml:space="preserve"> </w:t>
      </w:r>
      <w:proofErr w:type="spellStart"/>
      <w:r w:rsidRPr="003F6E5D">
        <w:rPr>
          <w:rFonts w:ascii="Arial" w:hAnsi="Arial" w:cs="Arial"/>
          <w:i/>
          <w:sz w:val="24"/>
          <w:szCs w:val="24"/>
        </w:rPr>
        <w:t>modernidad</w:t>
      </w:r>
      <w:proofErr w:type="spellEnd"/>
      <w:r w:rsidRPr="003F6E5D">
        <w:rPr>
          <w:rFonts w:ascii="Arial" w:hAnsi="Arial" w:cs="Arial"/>
          <w:sz w:val="24"/>
          <w:szCs w:val="24"/>
        </w:rPr>
        <w:t xml:space="preserve">. </w:t>
      </w:r>
      <w:proofErr w:type="spellStart"/>
      <w:r w:rsidRPr="003F6E5D">
        <w:rPr>
          <w:rFonts w:ascii="Arial" w:hAnsi="Arial" w:cs="Arial"/>
          <w:sz w:val="24"/>
          <w:szCs w:val="24"/>
        </w:rPr>
        <w:t>Paidós</w:t>
      </w:r>
      <w:proofErr w:type="spellEnd"/>
      <w:r w:rsidRPr="003F6E5D">
        <w:rPr>
          <w:rFonts w:ascii="Arial" w:hAnsi="Arial" w:cs="Arial"/>
          <w:sz w:val="24"/>
          <w:szCs w:val="24"/>
        </w:rPr>
        <w:t xml:space="preserve"> Ibérica.</w:t>
      </w:r>
    </w:p>
    <w:p w14:paraId="29E90444" w14:textId="77777777" w:rsidR="00D766D9" w:rsidRDefault="00D766D9" w:rsidP="003F6E5D">
      <w:pPr>
        <w:spacing w:line="289" w:lineRule="auto"/>
        <w:ind w:left="720" w:right="40" w:hanging="719"/>
        <w:jc w:val="both"/>
        <w:rPr>
          <w:rFonts w:ascii="Arial" w:eastAsia="Arial" w:hAnsi="Arial" w:cs="Arial"/>
          <w:sz w:val="24"/>
          <w:szCs w:val="24"/>
        </w:rPr>
      </w:pPr>
      <w:proofErr w:type="spellStart"/>
      <w:r w:rsidRPr="003F6E5D">
        <w:rPr>
          <w:rFonts w:ascii="Arial" w:eastAsia="Arial" w:hAnsi="Arial" w:cs="Arial"/>
          <w:sz w:val="24"/>
          <w:szCs w:val="24"/>
        </w:rPr>
        <w:t>Bergua</w:t>
      </w:r>
      <w:proofErr w:type="spellEnd"/>
      <w:r w:rsidRPr="003F6E5D">
        <w:rPr>
          <w:rFonts w:ascii="Arial" w:eastAsia="Arial" w:hAnsi="Arial" w:cs="Arial"/>
          <w:sz w:val="24"/>
          <w:szCs w:val="24"/>
        </w:rPr>
        <w:t xml:space="preserve">, J. A., Pac, D., </w:t>
      </w:r>
      <w:proofErr w:type="spellStart"/>
      <w:r w:rsidRPr="003F6E5D">
        <w:rPr>
          <w:rFonts w:ascii="Arial" w:eastAsia="Arial" w:hAnsi="Arial" w:cs="Arial"/>
          <w:sz w:val="24"/>
          <w:szCs w:val="24"/>
        </w:rPr>
        <w:t>Báez</w:t>
      </w:r>
      <w:proofErr w:type="spellEnd"/>
      <w:r w:rsidRPr="003F6E5D">
        <w:rPr>
          <w:rFonts w:ascii="Arial" w:eastAsia="Arial" w:hAnsi="Arial" w:cs="Arial"/>
          <w:sz w:val="24"/>
          <w:szCs w:val="24"/>
        </w:rPr>
        <w:t>, J.M. y Serrano, C. (2014): “</w:t>
      </w:r>
      <w:proofErr w:type="spellStart"/>
      <w:r w:rsidRPr="003F6E5D">
        <w:rPr>
          <w:rFonts w:ascii="Arial" w:eastAsia="Arial" w:hAnsi="Arial" w:cs="Arial"/>
          <w:sz w:val="24"/>
          <w:szCs w:val="24"/>
        </w:rPr>
        <w:t>Creatividad</w:t>
      </w:r>
      <w:proofErr w:type="spellEnd"/>
      <w:r w:rsidRPr="003F6E5D">
        <w:rPr>
          <w:rFonts w:ascii="Arial" w:eastAsia="Arial" w:hAnsi="Arial" w:cs="Arial"/>
          <w:sz w:val="24"/>
          <w:szCs w:val="24"/>
        </w:rPr>
        <w:t xml:space="preserve"> y </w:t>
      </w:r>
      <w:proofErr w:type="spellStart"/>
      <w:r w:rsidRPr="003F6E5D">
        <w:rPr>
          <w:rFonts w:ascii="Arial" w:eastAsia="Arial" w:hAnsi="Arial" w:cs="Arial"/>
          <w:sz w:val="24"/>
          <w:szCs w:val="24"/>
        </w:rPr>
        <w:t>Clases</w:t>
      </w:r>
      <w:proofErr w:type="spellEnd"/>
      <w:r w:rsidRPr="003F6E5D">
        <w:rPr>
          <w:rFonts w:ascii="Arial" w:eastAsia="Arial" w:hAnsi="Arial" w:cs="Arial"/>
          <w:sz w:val="24"/>
          <w:szCs w:val="24"/>
        </w:rPr>
        <w:t xml:space="preserve"> </w:t>
      </w:r>
      <w:proofErr w:type="spellStart"/>
      <w:r w:rsidRPr="003F6E5D">
        <w:rPr>
          <w:rFonts w:ascii="Arial" w:eastAsia="Arial" w:hAnsi="Arial" w:cs="Arial"/>
          <w:sz w:val="24"/>
          <w:szCs w:val="24"/>
        </w:rPr>
        <w:t>Creativas</w:t>
      </w:r>
      <w:proofErr w:type="spellEnd"/>
      <w:r w:rsidRPr="003F6E5D">
        <w:rPr>
          <w:rFonts w:ascii="Arial" w:eastAsia="Arial" w:hAnsi="Arial" w:cs="Arial"/>
          <w:sz w:val="24"/>
          <w:szCs w:val="24"/>
        </w:rPr>
        <w:t xml:space="preserve">. Una </w:t>
      </w:r>
      <w:proofErr w:type="spellStart"/>
      <w:r w:rsidRPr="003F6E5D">
        <w:rPr>
          <w:rFonts w:ascii="Arial" w:eastAsia="Arial" w:hAnsi="Arial" w:cs="Arial"/>
          <w:sz w:val="24"/>
          <w:szCs w:val="24"/>
        </w:rPr>
        <w:t>aproximación</w:t>
      </w:r>
      <w:proofErr w:type="spellEnd"/>
      <w:r w:rsidRPr="003F6E5D">
        <w:rPr>
          <w:rFonts w:ascii="Arial" w:eastAsia="Arial" w:hAnsi="Arial" w:cs="Arial"/>
          <w:sz w:val="24"/>
          <w:szCs w:val="24"/>
        </w:rPr>
        <w:t xml:space="preserve"> a la </w:t>
      </w:r>
      <w:proofErr w:type="spellStart"/>
      <w:r w:rsidRPr="003F6E5D">
        <w:rPr>
          <w:rFonts w:ascii="Arial" w:eastAsia="Arial" w:hAnsi="Arial" w:cs="Arial"/>
          <w:sz w:val="24"/>
          <w:szCs w:val="24"/>
        </w:rPr>
        <w:t>realidad</w:t>
      </w:r>
      <w:proofErr w:type="spellEnd"/>
      <w:r w:rsidRPr="003F6E5D">
        <w:rPr>
          <w:rFonts w:ascii="Arial" w:eastAsia="Arial" w:hAnsi="Arial" w:cs="Arial"/>
          <w:sz w:val="24"/>
          <w:szCs w:val="24"/>
        </w:rPr>
        <w:t xml:space="preserve"> </w:t>
      </w:r>
      <w:proofErr w:type="spellStart"/>
      <w:r w:rsidRPr="003F6E5D">
        <w:rPr>
          <w:rFonts w:ascii="Arial" w:eastAsia="Arial" w:hAnsi="Arial" w:cs="Arial"/>
          <w:sz w:val="24"/>
          <w:szCs w:val="24"/>
        </w:rPr>
        <w:t>española</w:t>
      </w:r>
      <w:proofErr w:type="spellEnd"/>
      <w:r w:rsidRPr="003F6E5D">
        <w:rPr>
          <w:rFonts w:ascii="Arial" w:eastAsia="Arial" w:hAnsi="Arial" w:cs="Arial"/>
          <w:sz w:val="24"/>
          <w:szCs w:val="24"/>
        </w:rPr>
        <w:t>”</w:t>
      </w:r>
      <w:r w:rsidRPr="003F6E5D">
        <w:rPr>
          <w:rFonts w:ascii="Arial" w:eastAsia="Arial" w:hAnsi="Arial" w:cs="Arial"/>
          <w:i/>
          <w:sz w:val="24"/>
          <w:szCs w:val="24"/>
        </w:rPr>
        <w:t xml:space="preserve">, Revista Internacional de </w:t>
      </w:r>
      <w:proofErr w:type="spellStart"/>
      <w:r w:rsidRPr="003F6E5D">
        <w:rPr>
          <w:rFonts w:ascii="Arial" w:eastAsia="Arial" w:hAnsi="Arial" w:cs="Arial"/>
          <w:i/>
          <w:sz w:val="24"/>
          <w:szCs w:val="24"/>
        </w:rPr>
        <w:t>Sociología</w:t>
      </w:r>
      <w:proofErr w:type="spellEnd"/>
      <w:r w:rsidRPr="003F6E5D">
        <w:rPr>
          <w:rFonts w:ascii="Arial" w:eastAsia="Arial" w:hAnsi="Arial" w:cs="Arial"/>
          <w:sz w:val="24"/>
          <w:szCs w:val="24"/>
        </w:rPr>
        <w:t xml:space="preserve"> (</w:t>
      </w:r>
      <w:proofErr w:type="spellStart"/>
      <w:r w:rsidRPr="003F6E5D">
        <w:rPr>
          <w:rFonts w:ascii="Arial" w:eastAsia="Arial" w:hAnsi="Arial" w:cs="Arial"/>
          <w:sz w:val="24"/>
          <w:szCs w:val="24"/>
        </w:rPr>
        <w:t>pendiente</w:t>
      </w:r>
      <w:proofErr w:type="spellEnd"/>
      <w:r w:rsidRPr="003F6E5D">
        <w:rPr>
          <w:rFonts w:ascii="Arial" w:eastAsia="Arial" w:hAnsi="Arial" w:cs="Arial"/>
          <w:sz w:val="24"/>
          <w:szCs w:val="24"/>
        </w:rPr>
        <w:t xml:space="preserve"> de </w:t>
      </w:r>
      <w:proofErr w:type="spellStart"/>
      <w:r w:rsidRPr="003F6E5D">
        <w:rPr>
          <w:rFonts w:ascii="Arial" w:eastAsia="Arial" w:hAnsi="Arial" w:cs="Arial"/>
          <w:sz w:val="24"/>
          <w:szCs w:val="24"/>
        </w:rPr>
        <w:t>publicación</w:t>
      </w:r>
      <w:proofErr w:type="spellEnd"/>
      <w:r w:rsidRPr="003F6E5D">
        <w:rPr>
          <w:rFonts w:ascii="Arial" w:eastAsia="Arial" w:hAnsi="Arial" w:cs="Arial"/>
          <w:sz w:val="24"/>
          <w:szCs w:val="24"/>
        </w:rPr>
        <w:t>)</w:t>
      </w:r>
    </w:p>
    <w:p w14:paraId="6B556BBC" w14:textId="77777777" w:rsidR="00D766D9" w:rsidRPr="003F6E5D" w:rsidRDefault="00D766D9" w:rsidP="009766B8">
      <w:pPr>
        <w:spacing w:line="276" w:lineRule="auto"/>
        <w:ind w:left="426" w:hanging="426"/>
        <w:jc w:val="both"/>
        <w:rPr>
          <w:rFonts w:ascii="Arial" w:hAnsi="Arial" w:cs="Arial"/>
          <w:sz w:val="24"/>
          <w:szCs w:val="24"/>
        </w:rPr>
      </w:pPr>
      <w:r w:rsidRPr="003F6E5D">
        <w:rPr>
          <w:rFonts w:ascii="Arial" w:hAnsi="Arial" w:cs="Arial"/>
          <w:sz w:val="24"/>
          <w:szCs w:val="24"/>
        </w:rPr>
        <w:t xml:space="preserve">Brunet, I. &amp; </w:t>
      </w:r>
      <w:proofErr w:type="spellStart"/>
      <w:r w:rsidRPr="003F6E5D">
        <w:rPr>
          <w:rFonts w:ascii="Arial" w:hAnsi="Arial" w:cs="Arial"/>
          <w:sz w:val="24"/>
          <w:szCs w:val="24"/>
        </w:rPr>
        <w:t>Baltar</w:t>
      </w:r>
      <w:proofErr w:type="spellEnd"/>
      <w:r w:rsidRPr="003F6E5D">
        <w:rPr>
          <w:rFonts w:ascii="Arial" w:hAnsi="Arial" w:cs="Arial"/>
          <w:sz w:val="24"/>
          <w:szCs w:val="24"/>
        </w:rPr>
        <w:t xml:space="preserve">, F. (2010): </w:t>
      </w:r>
      <w:proofErr w:type="spellStart"/>
      <w:r w:rsidRPr="003F6E5D">
        <w:rPr>
          <w:rFonts w:ascii="Arial" w:hAnsi="Arial" w:cs="Arial"/>
          <w:sz w:val="24"/>
          <w:szCs w:val="24"/>
        </w:rPr>
        <w:t>Desarrollo</w:t>
      </w:r>
      <w:proofErr w:type="spellEnd"/>
      <w:r w:rsidRPr="003F6E5D">
        <w:rPr>
          <w:rFonts w:ascii="Arial" w:hAnsi="Arial" w:cs="Arial"/>
          <w:sz w:val="24"/>
          <w:szCs w:val="24"/>
        </w:rPr>
        <w:t xml:space="preserve"> regional, Madrid: </w:t>
      </w:r>
      <w:proofErr w:type="spellStart"/>
      <w:r w:rsidRPr="003F6E5D">
        <w:rPr>
          <w:rFonts w:ascii="Arial" w:hAnsi="Arial" w:cs="Arial"/>
          <w:sz w:val="24"/>
          <w:szCs w:val="24"/>
        </w:rPr>
        <w:t>Entinema</w:t>
      </w:r>
      <w:proofErr w:type="spellEnd"/>
      <w:r w:rsidRPr="003F6E5D">
        <w:rPr>
          <w:rFonts w:ascii="Arial" w:hAnsi="Arial" w:cs="Arial"/>
          <w:sz w:val="24"/>
          <w:szCs w:val="24"/>
        </w:rPr>
        <w:t>.</w:t>
      </w:r>
    </w:p>
    <w:p w14:paraId="4712ECA1" w14:textId="77777777" w:rsidR="00D766D9" w:rsidRPr="003F6E5D" w:rsidRDefault="00D766D9" w:rsidP="009766B8">
      <w:pPr>
        <w:spacing w:line="276" w:lineRule="auto"/>
        <w:ind w:left="426" w:hanging="426"/>
        <w:jc w:val="both"/>
        <w:rPr>
          <w:rFonts w:ascii="Arial" w:hAnsi="Arial" w:cs="Arial"/>
          <w:sz w:val="24"/>
          <w:szCs w:val="24"/>
        </w:rPr>
      </w:pPr>
      <w:r w:rsidRPr="003F6E5D">
        <w:rPr>
          <w:rFonts w:ascii="Arial" w:hAnsi="Arial" w:cs="Arial"/>
          <w:sz w:val="24"/>
          <w:szCs w:val="24"/>
        </w:rPr>
        <w:t xml:space="preserve">Brunet, I. &amp; </w:t>
      </w:r>
      <w:proofErr w:type="spellStart"/>
      <w:r w:rsidRPr="003F6E5D">
        <w:rPr>
          <w:rFonts w:ascii="Arial" w:hAnsi="Arial" w:cs="Arial"/>
          <w:sz w:val="24"/>
          <w:szCs w:val="24"/>
        </w:rPr>
        <w:t>Böcker</w:t>
      </w:r>
      <w:proofErr w:type="spellEnd"/>
      <w:r w:rsidRPr="003F6E5D">
        <w:rPr>
          <w:rFonts w:ascii="Arial" w:hAnsi="Arial" w:cs="Arial"/>
          <w:sz w:val="24"/>
          <w:szCs w:val="24"/>
        </w:rPr>
        <w:t xml:space="preserve">, R. (2013): </w:t>
      </w:r>
      <w:proofErr w:type="spellStart"/>
      <w:r w:rsidRPr="003F6E5D">
        <w:rPr>
          <w:rFonts w:ascii="Arial" w:hAnsi="Arial" w:cs="Arial"/>
          <w:sz w:val="24"/>
          <w:szCs w:val="24"/>
        </w:rPr>
        <w:t>Capitalismo</w:t>
      </w:r>
      <w:proofErr w:type="spellEnd"/>
      <w:r w:rsidRPr="003F6E5D">
        <w:rPr>
          <w:rFonts w:ascii="Arial" w:hAnsi="Arial" w:cs="Arial"/>
          <w:sz w:val="24"/>
          <w:szCs w:val="24"/>
        </w:rPr>
        <w:t xml:space="preserve"> global. </w:t>
      </w:r>
      <w:proofErr w:type="spellStart"/>
      <w:r w:rsidRPr="003F6E5D">
        <w:rPr>
          <w:rFonts w:ascii="Arial" w:hAnsi="Arial" w:cs="Arial"/>
          <w:sz w:val="24"/>
          <w:szCs w:val="24"/>
        </w:rPr>
        <w:t>Aspectos</w:t>
      </w:r>
      <w:proofErr w:type="spellEnd"/>
      <w:r w:rsidRPr="003F6E5D">
        <w:rPr>
          <w:rFonts w:ascii="Arial" w:hAnsi="Arial" w:cs="Arial"/>
          <w:sz w:val="24"/>
          <w:szCs w:val="24"/>
        </w:rPr>
        <w:t xml:space="preserve"> </w:t>
      </w:r>
      <w:proofErr w:type="spellStart"/>
      <w:r w:rsidRPr="003F6E5D">
        <w:rPr>
          <w:rFonts w:ascii="Arial" w:hAnsi="Arial" w:cs="Arial"/>
          <w:sz w:val="24"/>
          <w:szCs w:val="24"/>
        </w:rPr>
        <w:t>sociológicos</w:t>
      </w:r>
      <w:proofErr w:type="spellEnd"/>
      <w:r w:rsidRPr="003F6E5D">
        <w:rPr>
          <w:rFonts w:ascii="Arial" w:hAnsi="Arial" w:cs="Arial"/>
          <w:sz w:val="24"/>
          <w:szCs w:val="24"/>
        </w:rPr>
        <w:t>, Madrid, Grupo 5.</w:t>
      </w:r>
    </w:p>
    <w:p w14:paraId="3C0CB488" w14:textId="77777777" w:rsidR="00D766D9" w:rsidRDefault="00D766D9" w:rsidP="006E01F5">
      <w:pPr>
        <w:spacing w:line="276" w:lineRule="auto"/>
        <w:ind w:left="426" w:hanging="426"/>
        <w:jc w:val="both"/>
        <w:rPr>
          <w:rFonts w:ascii="Arial" w:hAnsi="Arial" w:cs="Arial"/>
          <w:sz w:val="24"/>
          <w:szCs w:val="24"/>
        </w:rPr>
      </w:pPr>
      <w:proofErr w:type="spellStart"/>
      <w:r w:rsidRPr="003F6E5D">
        <w:rPr>
          <w:rFonts w:ascii="Arial" w:hAnsi="Arial" w:cs="Arial"/>
          <w:sz w:val="24"/>
          <w:szCs w:val="24"/>
        </w:rPr>
        <w:t>Buroway</w:t>
      </w:r>
      <w:proofErr w:type="spellEnd"/>
      <w:r w:rsidRPr="003F6E5D">
        <w:rPr>
          <w:rFonts w:ascii="Arial" w:hAnsi="Arial" w:cs="Arial"/>
          <w:sz w:val="24"/>
          <w:szCs w:val="24"/>
        </w:rPr>
        <w:t xml:space="preserve">, M. (2005). For </w:t>
      </w:r>
      <w:proofErr w:type="spellStart"/>
      <w:r w:rsidRPr="003F6E5D">
        <w:rPr>
          <w:rFonts w:ascii="Arial" w:hAnsi="Arial" w:cs="Arial"/>
          <w:sz w:val="24"/>
          <w:szCs w:val="24"/>
        </w:rPr>
        <w:t>public</w:t>
      </w:r>
      <w:proofErr w:type="spellEnd"/>
      <w:r w:rsidRPr="003F6E5D">
        <w:rPr>
          <w:rFonts w:ascii="Arial" w:hAnsi="Arial" w:cs="Arial"/>
          <w:sz w:val="24"/>
          <w:szCs w:val="24"/>
        </w:rPr>
        <w:t xml:space="preserve"> </w:t>
      </w:r>
      <w:proofErr w:type="spellStart"/>
      <w:r w:rsidRPr="003F6E5D">
        <w:rPr>
          <w:rFonts w:ascii="Arial" w:hAnsi="Arial" w:cs="Arial"/>
          <w:sz w:val="24"/>
          <w:szCs w:val="24"/>
        </w:rPr>
        <w:t>sociology</w:t>
      </w:r>
      <w:proofErr w:type="spellEnd"/>
      <w:r w:rsidRPr="003F6E5D">
        <w:rPr>
          <w:rFonts w:ascii="Arial" w:hAnsi="Arial" w:cs="Arial"/>
          <w:sz w:val="24"/>
          <w:szCs w:val="24"/>
        </w:rPr>
        <w:t xml:space="preserve">. </w:t>
      </w:r>
      <w:r w:rsidRPr="003F6E5D">
        <w:rPr>
          <w:rFonts w:ascii="Arial" w:hAnsi="Arial" w:cs="Arial"/>
          <w:i/>
          <w:sz w:val="24"/>
          <w:szCs w:val="24"/>
        </w:rPr>
        <w:t xml:space="preserve">American </w:t>
      </w:r>
      <w:proofErr w:type="spellStart"/>
      <w:r w:rsidRPr="003F6E5D">
        <w:rPr>
          <w:rFonts w:ascii="Arial" w:hAnsi="Arial" w:cs="Arial"/>
          <w:i/>
          <w:sz w:val="24"/>
          <w:szCs w:val="24"/>
        </w:rPr>
        <w:t>Sociological</w:t>
      </w:r>
      <w:proofErr w:type="spellEnd"/>
      <w:r w:rsidRPr="003F6E5D">
        <w:rPr>
          <w:rFonts w:ascii="Arial" w:hAnsi="Arial" w:cs="Arial"/>
          <w:i/>
          <w:sz w:val="24"/>
          <w:szCs w:val="24"/>
        </w:rPr>
        <w:t xml:space="preserve"> </w:t>
      </w:r>
      <w:proofErr w:type="spellStart"/>
      <w:r w:rsidRPr="003F6E5D">
        <w:rPr>
          <w:rFonts w:ascii="Arial" w:hAnsi="Arial" w:cs="Arial"/>
          <w:i/>
          <w:sz w:val="24"/>
          <w:szCs w:val="24"/>
        </w:rPr>
        <w:t>Review</w:t>
      </w:r>
      <w:proofErr w:type="spellEnd"/>
      <w:r w:rsidRPr="003F6E5D">
        <w:rPr>
          <w:rFonts w:ascii="Arial" w:hAnsi="Arial" w:cs="Arial"/>
          <w:sz w:val="24"/>
          <w:szCs w:val="24"/>
        </w:rPr>
        <w:t xml:space="preserve"> , 70, 4–25.</w:t>
      </w:r>
    </w:p>
    <w:p w14:paraId="4822516A" w14:textId="1DB2C773" w:rsidR="00D766D9" w:rsidRPr="003F6E5D" w:rsidRDefault="00D766D9" w:rsidP="006E01F5">
      <w:pPr>
        <w:spacing w:line="276" w:lineRule="auto"/>
        <w:ind w:left="426" w:hanging="426"/>
        <w:jc w:val="both"/>
        <w:rPr>
          <w:rFonts w:ascii="Arial" w:hAnsi="Arial" w:cs="Arial"/>
          <w:sz w:val="24"/>
          <w:szCs w:val="24"/>
        </w:rPr>
      </w:pPr>
      <w:proofErr w:type="spellStart"/>
      <w:r>
        <w:rPr>
          <w:rFonts w:ascii="Arial" w:hAnsi="Arial" w:cs="Arial"/>
          <w:sz w:val="24"/>
          <w:szCs w:val="24"/>
        </w:rPr>
        <w:t>Caïs</w:t>
      </w:r>
      <w:proofErr w:type="spellEnd"/>
      <w:r>
        <w:rPr>
          <w:rFonts w:ascii="Arial" w:hAnsi="Arial" w:cs="Arial"/>
          <w:sz w:val="24"/>
          <w:szCs w:val="24"/>
        </w:rPr>
        <w:t xml:space="preserve">, J., Folguera, L. &amp; </w:t>
      </w:r>
      <w:proofErr w:type="spellStart"/>
      <w:r>
        <w:rPr>
          <w:rFonts w:ascii="Arial" w:hAnsi="Arial" w:cs="Arial"/>
          <w:sz w:val="24"/>
          <w:szCs w:val="24"/>
        </w:rPr>
        <w:t>Formoso</w:t>
      </w:r>
      <w:proofErr w:type="spellEnd"/>
      <w:r>
        <w:rPr>
          <w:rFonts w:ascii="Arial" w:hAnsi="Arial" w:cs="Arial"/>
          <w:sz w:val="24"/>
          <w:szCs w:val="24"/>
        </w:rPr>
        <w:t xml:space="preserve">, C. (2014) </w:t>
      </w:r>
      <w:proofErr w:type="spellStart"/>
      <w:r>
        <w:rPr>
          <w:rFonts w:ascii="Arial" w:hAnsi="Arial" w:cs="Arial"/>
          <w:sz w:val="24"/>
          <w:szCs w:val="24"/>
        </w:rPr>
        <w:t>Investigación</w:t>
      </w:r>
      <w:proofErr w:type="spellEnd"/>
      <w:r>
        <w:rPr>
          <w:rFonts w:ascii="Arial" w:hAnsi="Arial" w:cs="Arial"/>
          <w:sz w:val="24"/>
          <w:szCs w:val="24"/>
        </w:rPr>
        <w:t xml:space="preserve"> </w:t>
      </w:r>
      <w:proofErr w:type="spellStart"/>
      <w:r>
        <w:rPr>
          <w:rFonts w:ascii="Arial" w:hAnsi="Arial" w:cs="Arial"/>
          <w:sz w:val="24"/>
          <w:szCs w:val="24"/>
        </w:rPr>
        <w:t>cualitativa</w:t>
      </w:r>
      <w:proofErr w:type="spellEnd"/>
      <w:r>
        <w:rPr>
          <w:rFonts w:ascii="Arial" w:hAnsi="Arial" w:cs="Arial"/>
          <w:sz w:val="24"/>
          <w:szCs w:val="24"/>
        </w:rPr>
        <w:t xml:space="preserve"> Longitudinal. Madrid: </w:t>
      </w:r>
      <w:proofErr w:type="spellStart"/>
      <w:r>
        <w:rPr>
          <w:rFonts w:ascii="Arial" w:hAnsi="Arial" w:cs="Arial"/>
          <w:sz w:val="24"/>
          <w:szCs w:val="24"/>
        </w:rPr>
        <w:t>Cuadernos</w:t>
      </w:r>
      <w:proofErr w:type="spellEnd"/>
      <w:r>
        <w:rPr>
          <w:rFonts w:ascii="Arial" w:hAnsi="Arial" w:cs="Arial"/>
          <w:sz w:val="24"/>
          <w:szCs w:val="24"/>
        </w:rPr>
        <w:t xml:space="preserve"> </w:t>
      </w:r>
      <w:proofErr w:type="spellStart"/>
      <w:r>
        <w:rPr>
          <w:rFonts w:ascii="Arial" w:hAnsi="Arial" w:cs="Arial"/>
          <w:sz w:val="24"/>
          <w:szCs w:val="24"/>
        </w:rPr>
        <w:t>Medodológicos</w:t>
      </w:r>
      <w:proofErr w:type="spellEnd"/>
      <w:r>
        <w:rPr>
          <w:rFonts w:ascii="Arial" w:hAnsi="Arial" w:cs="Arial"/>
          <w:sz w:val="24"/>
          <w:szCs w:val="24"/>
        </w:rPr>
        <w:t xml:space="preserve"> 52 – CIS. </w:t>
      </w:r>
    </w:p>
    <w:p w14:paraId="4E76894A" w14:textId="77777777" w:rsidR="00D766D9" w:rsidRPr="003F6E5D" w:rsidRDefault="00D766D9" w:rsidP="00F9040A">
      <w:pPr>
        <w:spacing w:line="276" w:lineRule="auto"/>
        <w:ind w:left="426" w:hanging="426"/>
        <w:jc w:val="both"/>
        <w:rPr>
          <w:rFonts w:ascii="Arial" w:hAnsi="Arial" w:cs="Arial"/>
          <w:sz w:val="24"/>
          <w:szCs w:val="24"/>
        </w:rPr>
      </w:pPr>
      <w:proofErr w:type="spellStart"/>
      <w:r w:rsidRPr="003F6E5D">
        <w:rPr>
          <w:rFonts w:ascii="Arial" w:hAnsi="Arial" w:cs="Arial"/>
          <w:sz w:val="24"/>
          <w:szCs w:val="24"/>
        </w:rPr>
        <w:t>Collard</w:t>
      </w:r>
      <w:proofErr w:type="spellEnd"/>
      <w:r w:rsidRPr="003F6E5D">
        <w:rPr>
          <w:rFonts w:ascii="Arial" w:hAnsi="Arial" w:cs="Arial"/>
          <w:sz w:val="24"/>
          <w:szCs w:val="24"/>
        </w:rPr>
        <w:t xml:space="preserve">, P. &amp;  </w:t>
      </w:r>
      <w:proofErr w:type="spellStart"/>
      <w:r w:rsidRPr="003F6E5D">
        <w:rPr>
          <w:rFonts w:ascii="Arial" w:hAnsi="Arial" w:cs="Arial"/>
          <w:sz w:val="24"/>
          <w:szCs w:val="24"/>
        </w:rPr>
        <w:t>Looney</w:t>
      </w:r>
      <w:proofErr w:type="spellEnd"/>
      <w:r w:rsidRPr="003F6E5D">
        <w:rPr>
          <w:rFonts w:ascii="Arial" w:hAnsi="Arial" w:cs="Arial"/>
          <w:sz w:val="24"/>
          <w:szCs w:val="24"/>
        </w:rPr>
        <w:t xml:space="preserve">, J.  (2014) </w:t>
      </w:r>
      <w:proofErr w:type="spellStart"/>
      <w:r w:rsidRPr="003F6E5D">
        <w:rPr>
          <w:rFonts w:ascii="Arial" w:hAnsi="Arial" w:cs="Arial"/>
          <w:sz w:val="24"/>
          <w:szCs w:val="24"/>
        </w:rPr>
        <w:t>Nurturing</w:t>
      </w:r>
      <w:proofErr w:type="spellEnd"/>
      <w:r w:rsidRPr="003F6E5D">
        <w:rPr>
          <w:rFonts w:ascii="Arial" w:hAnsi="Arial" w:cs="Arial"/>
          <w:sz w:val="24"/>
          <w:szCs w:val="24"/>
        </w:rPr>
        <w:t xml:space="preserve"> </w:t>
      </w:r>
      <w:proofErr w:type="spellStart"/>
      <w:r w:rsidRPr="003F6E5D">
        <w:rPr>
          <w:rFonts w:ascii="Arial" w:hAnsi="Arial" w:cs="Arial"/>
          <w:sz w:val="24"/>
          <w:szCs w:val="24"/>
        </w:rPr>
        <w:t>Creativity</w:t>
      </w:r>
      <w:proofErr w:type="spellEnd"/>
      <w:r w:rsidRPr="003F6E5D">
        <w:rPr>
          <w:rFonts w:ascii="Arial" w:hAnsi="Arial" w:cs="Arial"/>
          <w:sz w:val="24"/>
          <w:szCs w:val="24"/>
        </w:rPr>
        <w:t xml:space="preserve"> in </w:t>
      </w:r>
      <w:proofErr w:type="spellStart"/>
      <w:r w:rsidRPr="003F6E5D">
        <w:rPr>
          <w:rFonts w:ascii="Arial" w:hAnsi="Arial" w:cs="Arial"/>
          <w:sz w:val="24"/>
          <w:szCs w:val="24"/>
        </w:rPr>
        <w:t>Education</w:t>
      </w:r>
      <w:proofErr w:type="spellEnd"/>
      <w:r w:rsidRPr="003F6E5D">
        <w:rPr>
          <w:rFonts w:ascii="Arial" w:hAnsi="Arial" w:cs="Arial"/>
          <w:sz w:val="24"/>
          <w:szCs w:val="24"/>
        </w:rPr>
        <w:t xml:space="preserve">. </w:t>
      </w:r>
      <w:proofErr w:type="spellStart"/>
      <w:r w:rsidRPr="003F6E5D">
        <w:rPr>
          <w:rFonts w:ascii="Arial" w:hAnsi="Arial" w:cs="Arial"/>
          <w:sz w:val="24"/>
          <w:szCs w:val="24"/>
        </w:rPr>
        <w:t>European</w:t>
      </w:r>
      <w:proofErr w:type="spellEnd"/>
      <w:r w:rsidRPr="003F6E5D">
        <w:rPr>
          <w:rFonts w:ascii="Arial" w:hAnsi="Arial" w:cs="Arial"/>
          <w:sz w:val="24"/>
          <w:szCs w:val="24"/>
        </w:rPr>
        <w:t xml:space="preserve"> </w:t>
      </w:r>
      <w:proofErr w:type="spellStart"/>
      <w:r w:rsidRPr="003F6E5D">
        <w:rPr>
          <w:rFonts w:ascii="Arial" w:hAnsi="Arial" w:cs="Arial"/>
          <w:sz w:val="24"/>
          <w:szCs w:val="24"/>
        </w:rPr>
        <w:t>Journal</w:t>
      </w:r>
      <w:proofErr w:type="spellEnd"/>
      <w:r w:rsidRPr="003F6E5D">
        <w:rPr>
          <w:rFonts w:ascii="Arial" w:hAnsi="Arial" w:cs="Arial"/>
          <w:sz w:val="24"/>
          <w:szCs w:val="24"/>
        </w:rPr>
        <w:t xml:space="preserve"> of </w:t>
      </w:r>
      <w:proofErr w:type="spellStart"/>
      <w:r w:rsidRPr="003F6E5D">
        <w:rPr>
          <w:rFonts w:ascii="Arial" w:hAnsi="Arial" w:cs="Arial"/>
          <w:sz w:val="24"/>
          <w:szCs w:val="24"/>
        </w:rPr>
        <w:t>Education</w:t>
      </w:r>
      <w:proofErr w:type="spellEnd"/>
      <w:r w:rsidRPr="003F6E5D">
        <w:rPr>
          <w:rFonts w:ascii="Arial" w:hAnsi="Arial" w:cs="Arial"/>
          <w:sz w:val="24"/>
          <w:szCs w:val="24"/>
        </w:rPr>
        <w:t>, 49, 3, 2014 DOI: 10.1111/ejed.12090</w:t>
      </w:r>
    </w:p>
    <w:p w14:paraId="347DCB74" w14:textId="77777777" w:rsidR="00D766D9" w:rsidRPr="003F6E5D" w:rsidRDefault="00D766D9" w:rsidP="006E01F5">
      <w:pPr>
        <w:spacing w:line="276" w:lineRule="auto"/>
        <w:ind w:left="426" w:hanging="426"/>
        <w:jc w:val="both"/>
        <w:rPr>
          <w:rFonts w:ascii="Arial" w:hAnsi="Arial" w:cs="Arial"/>
          <w:sz w:val="24"/>
          <w:szCs w:val="24"/>
        </w:rPr>
      </w:pPr>
      <w:proofErr w:type="spellStart"/>
      <w:r w:rsidRPr="003F6E5D">
        <w:rPr>
          <w:rFonts w:ascii="Arial" w:hAnsi="Arial" w:cs="Arial"/>
          <w:sz w:val="24"/>
          <w:szCs w:val="24"/>
        </w:rPr>
        <w:t>European</w:t>
      </w:r>
      <w:proofErr w:type="spellEnd"/>
      <w:r w:rsidRPr="003F6E5D">
        <w:rPr>
          <w:rFonts w:ascii="Arial" w:hAnsi="Arial" w:cs="Arial"/>
          <w:sz w:val="24"/>
          <w:szCs w:val="24"/>
        </w:rPr>
        <w:t xml:space="preserve"> </w:t>
      </w:r>
      <w:proofErr w:type="spellStart"/>
      <w:r w:rsidRPr="003F6E5D">
        <w:rPr>
          <w:rFonts w:ascii="Arial" w:hAnsi="Arial" w:cs="Arial"/>
          <w:sz w:val="24"/>
          <w:szCs w:val="24"/>
        </w:rPr>
        <w:t>Commission</w:t>
      </w:r>
      <w:proofErr w:type="spellEnd"/>
      <w:r w:rsidRPr="003F6E5D">
        <w:rPr>
          <w:rFonts w:ascii="Arial" w:hAnsi="Arial" w:cs="Arial"/>
          <w:sz w:val="24"/>
          <w:szCs w:val="24"/>
        </w:rPr>
        <w:t xml:space="preserve"> (2010). </w:t>
      </w:r>
      <w:r w:rsidRPr="003F6E5D">
        <w:rPr>
          <w:rFonts w:ascii="Arial" w:hAnsi="Arial" w:cs="Arial"/>
          <w:i/>
          <w:sz w:val="24"/>
          <w:szCs w:val="24"/>
        </w:rPr>
        <w:t xml:space="preserve">Europe 2020: A </w:t>
      </w:r>
      <w:proofErr w:type="spellStart"/>
      <w:r w:rsidRPr="003F6E5D">
        <w:rPr>
          <w:rFonts w:ascii="Arial" w:hAnsi="Arial" w:cs="Arial"/>
          <w:i/>
          <w:sz w:val="24"/>
          <w:szCs w:val="24"/>
        </w:rPr>
        <w:t>new</w:t>
      </w:r>
      <w:proofErr w:type="spellEnd"/>
      <w:r w:rsidRPr="003F6E5D">
        <w:rPr>
          <w:rFonts w:ascii="Arial" w:hAnsi="Arial" w:cs="Arial"/>
          <w:i/>
          <w:sz w:val="24"/>
          <w:szCs w:val="24"/>
        </w:rPr>
        <w:t xml:space="preserve"> </w:t>
      </w:r>
      <w:proofErr w:type="spellStart"/>
      <w:r w:rsidRPr="003F6E5D">
        <w:rPr>
          <w:rFonts w:ascii="Arial" w:hAnsi="Arial" w:cs="Arial"/>
          <w:i/>
          <w:sz w:val="24"/>
          <w:szCs w:val="24"/>
        </w:rPr>
        <w:t>European</w:t>
      </w:r>
      <w:proofErr w:type="spellEnd"/>
      <w:r w:rsidRPr="003F6E5D">
        <w:rPr>
          <w:rFonts w:ascii="Arial" w:hAnsi="Arial" w:cs="Arial"/>
          <w:i/>
          <w:sz w:val="24"/>
          <w:szCs w:val="24"/>
        </w:rPr>
        <w:t xml:space="preserve"> </w:t>
      </w:r>
      <w:proofErr w:type="spellStart"/>
      <w:r w:rsidRPr="003F6E5D">
        <w:rPr>
          <w:rFonts w:ascii="Arial" w:hAnsi="Arial" w:cs="Arial"/>
          <w:i/>
          <w:sz w:val="24"/>
          <w:szCs w:val="24"/>
        </w:rPr>
        <w:t>strategy</w:t>
      </w:r>
      <w:proofErr w:type="spellEnd"/>
      <w:r w:rsidRPr="003F6E5D">
        <w:rPr>
          <w:rFonts w:ascii="Arial" w:hAnsi="Arial" w:cs="Arial"/>
          <w:i/>
          <w:sz w:val="24"/>
          <w:szCs w:val="24"/>
        </w:rPr>
        <w:t xml:space="preserve"> for </w:t>
      </w:r>
      <w:proofErr w:type="spellStart"/>
      <w:r w:rsidRPr="003F6E5D">
        <w:rPr>
          <w:rFonts w:ascii="Arial" w:hAnsi="Arial" w:cs="Arial"/>
          <w:i/>
          <w:sz w:val="24"/>
          <w:szCs w:val="24"/>
        </w:rPr>
        <w:t>jobs</w:t>
      </w:r>
      <w:proofErr w:type="spellEnd"/>
      <w:r w:rsidRPr="003F6E5D">
        <w:rPr>
          <w:rFonts w:ascii="Arial" w:hAnsi="Arial" w:cs="Arial"/>
          <w:i/>
          <w:sz w:val="24"/>
          <w:szCs w:val="24"/>
        </w:rPr>
        <w:t xml:space="preserve"> </w:t>
      </w:r>
      <w:proofErr w:type="spellStart"/>
      <w:r w:rsidRPr="003F6E5D">
        <w:rPr>
          <w:rFonts w:ascii="Arial" w:hAnsi="Arial" w:cs="Arial"/>
          <w:i/>
          <w:sz w:val="24"/>
          <w:szCs w:val="24"/>
        </w:rPr>
        <w:t>and</w:t>
      </w:r>
      <w:proofErr w:type="spellEnd"/>
      <w:r w:rsidRPr="003F6E5D">
        <w:rPr>
          <w:rFonts w:ascii="Arial" w:hAnsi="Arial" w:cs="Arial"/>
          <w:i/>
          <w:sz w:val="24"/>
          <w:szCs w:val="24"/>
        </w:rPr>
        <w:t xml:space="preserve"> </w:t>
      </w:r>
      <w:proofErr w:type="spellStart"/>
      <w:r w:rsidRPr="003F6E5D">
        <w:rPr>
          <w:rFonts w:ascii="Arial" w:hAnsi="Arial" w:cs="Arial"/>
          <w:i/>
          <w:sz w:val="24"/>
          <w:szCs w:val="24"/>
        </w:rPr>
        <w:t>growth</w:t>
      </w:r>
      <w:proofErr w:type="spellEnd"/>
      <w:r w:rsidRPr="003F6E5D">
        <w:rPr>
          <w:rFonts w:ascii="Arial" w:hAnsi="Arial" w:cs="Arial"/>
          <w:sz w:val="24"/>
          <w:szCs w:val="24"/>
        </w:rPr>
        <w:t xml:space="preserve">. </w:t>
      </w:r>
      <w:proofErr w:type="spellStart"/>
      <w:r w:rsidRPr="003F6E5D">
        <w:rPr>
          <w:rFonts w:ascii="Arial" w:hAnsi="Arial" w:cs="Arial"/>
          <w:sz w:val="24"/>
          <w:szCs w:val="24"/>
        </w:rPr>
        <w:t>Brussels</w:t>
      </w:r>
      <w:proofErr w:type="spellEnd"/>
      <w:r w:rsidRPr="003F6E5D">
        <w:rPr>
          <w:rFonts w:ascii="Arial" w:hAnsi="Arial" w:cs="Arial"/>
          <w:sz w:val="24"/>
          <w:szCs w:val="24"/>
        </w:rPr>
        <w:t xml:space="preserve">: </w:t>
      </w:r>
      <w:proofErr w:type="spellStart"/>
      <w:r w:rsidRPr="003F6E5D">
        <w:rPr>
          <w:rFonts w:ascii="Arial" w:hAnsi="Arial" w:cs="Arial"/>
          <w:sz w:val="24"/>
          <w:szCs w:val="24"/>
        </w:rPr>
        <w:t>European</w:t>
      </w:r>
      <w:proofErr w:type="spellEnd"/>
      <w:r w:rsidRPr="003F6E5D">
        <w:rPr>
          <w:rFonts w:ascii="Arial" w:hAnsi="Arial" w:cs="Arial"/>
          <w:sz w:val="24"/>
          <w:szCs w:val="24"/>
        </w:rPr>
        <w:t xml:space="preserve"> </w:t>
      </w:r>
      <w:proofErr w:type="spellStart"/>
      <w:r w:rsidRPr="003F6E5D">
        <w:rPr>
          <w:rFonts w:ascii="Arial" w:hAnsi="Arial" w:cs="Arial"/>
          <w:sz w:val="24"/>
          <w:szCs w:val="24"/>
        </w:rPr>
        <w:t>Council</w:t>
      </w:r>
      <w:proofErr w:type="spellEnd"/>
      <w:r w:rsidRPr="003F6E5D">
        <w:rPr>
          <w:rFonts w:ascii="Arial" w:hAnsi="Arial" w:cs="Arial"/>
          <w:sz w:val="24"/>
          <w:szCs w:val="24"/>
        </w:rPr>
        <w:t xml:space="preserve">. </w:t>
      </w:r>
    </w:p>
    <w:p w14:paraId="58F2E660" w14:textId="05F63CD6" w:rsidR="00D766D9" w:rsidRPr="003F6E5D" w:rsidRDefault="00D766D9" w:rsidP="006E01F5">
      <w:pPr>
        <w:spacing w:line="276" w:lineRule="auto"/>
        <w:ind w:left="426" w:hanging="426"/>
        <w:jc w:val="both"/>
        <w:rPr>
          <w:rFonts w:ascii="Arial" w:hAnsi="Arial" w:cs="Arial"/>
          <w:sz w:val="24"/>
          <w:szCs w:val="24"/>
        </w:rPr>
      </w:pPr>
      <w:proofErr w:type="spellStart"/>
      <w:r>
        <w:rPr>
          <w:rFonts w:ascii="Arial" w:hAnsi="Arial" w:cs="Arial"/>
          <w:sz w:val="24"/>
          <w:szCs w:val="24"/>
        </w:rPr>
        <w:t>Flecha</w:t>
      </w:r>
      <w:proofErr w:type="spellEnd"/>
      <w:r>
        <w:rPr>
          <w:rFonts w:ascii="Arial" w:hAnsi="Arial" w:cs="Arial"/>
          <w:sz w:val="24"/>
          <w:szCs w:val="24"/>
        </w:rPr>
        <w:t>, R.</w:t>
      </w:r>
      <w:r w:rsidRPr="003F6E5D">
        <w:rPr>
          <w:rFonts w:ascii="Arial" w:hAnsi="Arial" w:cs="Arial"/>
          <w:sz w:val="24"/>
          <w:szCs w:val="24"/>
        </w:rPr>
        <w:t xml:space="preserve"> &amp; Soler, M. (2014). </w:t>
      </w:r>
      <w:proofErr w:type="spellStart"/>
      <w:r w:rsidRPr="003F6E5D">
        <w:rPr>
          <w:rFonts w:ascii="Arial" w:hAnsi="Arial" w:cs="Arial"/>
          <w:sz w:val="24"/>
          <w:szCs w:val="24"/>
        </w:rPr>
        <w:t>Communicative</w:t>
      </w:r>
      <w:proofErr w:type="spellEnd"/>
      <w:r w:rsidRPr="003F6E5D">
        <w:rPr>
          <w:rFonts w:ascii="Arial" w:hAnsi="Arial" w:cs="Arial"/>
          <w:sz w:val="24"/>
          <w:szCs w:val="24"/>
        </w:rPr>
        <w:t xml:space="preserve"> </w:t>
      </w:r>
      <w:proofErr w:type="spellStart"/>
      <w:r w:rsidRPr="003F6E5D">
        <w:rPr>
          <w:rFonts w:ascii="Arial" w:hAnsi="Arial" w:cs="Arial"/>
          <w:sz w:val="24"/>
          <w:szCs w:val="24"/>
        </w:rPr>
        <w:t>Methodology</w:t>
      </w:r>
      <w:proofErr w:type="spellEnd"/>
      <w:r w:rsidRPr="003F6E5D">
        <w:rPr>
          <w:rFonts w:ascii="Arial" w:hAnsi="Arial" w:cs="Arial"/>
          <w:sz w:val="24"/>
          <w:szCs w:val="24"/>
        </w:rPr>
        <w:t xml:space="preserve">: </w:t>
      </w:r>
      <w:proofErr w:type="spellStart"/>
      <w:r w:rsidRPr="003F6E5D">
        <w:rPr>
          <w:rFonts w:ascii="Arial" w:hAnsi="Arial" w:cs="Arial"/>
          <w:sz w:val="24"/>
          <w:szCs w:val="24"/>
        </w:rPr>
        <w:t>Successful</w:t>
      </w:r>
      <w:proofErr w:type="spellEnd"/>
      <w:r w:rsidRPr="003F6E5D">
        <w:rPr>
          <w:rFonts w:ascii="Arial" w:hAnsi="Arial" w:cs="Arial"/>
          <w:sz w:val="24"/>
          <w:szCs w:val="24"/>
        </w:rPr>
        <w:t xml:space="preserve"> </w:t>
      </w:r>
      <w:proofErr w:type="spellStart"/>
      <w:r w:rsidRPr="003F6E5D">
        <w:rPr>
          <w:rFonts w:ascii="Arial" w:hAnsi="Arial" w:cs="Arial"/>
          <w:sz w:val="24"/>
          <w:szCs w:val="24"/>
        </w:rPr>
        <w:t>actions</w:t>
      </w:r>
      <w:proofErr w:type="spellEnd"/>
      <w:r w:rsidRPr="003F6E5D">
        <w:rPr>
          <w:rFonts w:ascii="Arial" w:hAnsi="Arial" w:cs="Arial"/>
          <w:sz w:val="24"/>
          <w:szCs w:val="24"/>
        </w:rPr>
        <w:t xml:space="preserve"> </w:t>
      </w:r>
      <w:proofErr w:type="spellStart"/>
      <w:r w:rsidRPr="003F6E5D">
        <w:rPr>
          <w:rFonts w:ascii="Arial" w:hAnsi="Arial" w:cs="Arial"/>
          <w:sz w:val="24"/>
          <w:szCs w:val="24"/>
        </w:rPr>
        <w:t>and</w:t>
      </w:r>
      <w:proofErr w:type="spellEnd"/>
      <w:r w:rsidRPr="003F6E5D">
        <w:rPr>
          <w:rFonts w:ascii="Arial" w:hAnsi="Arial" w:cs="Arial"/>
          <w:sz w:val="24"/>
          <w:szCs w:val="24"/>
        </w:rPr>
        <w:t xml:space="preserve"> </w:t>
      </w:r>
      <w:proofErr w:type="spellStart"/>
      <w:r w:rsidRPr="003F6E5D">
        <w:rPr>
          <w:rFonts w:ascii="Arial" w:hAnsi="Arial" w:cs="Arial"/>
          <w:sz w:val="24"/>
          <w:szCs w:val="24"/>
        </w:rPr>
        <w:t>dialogic</w:t>
      </w:r>
      <w:proofErr w:type="spellEnd"/>
      <w:r w:rsidRPr="003F6E5D">
        <w:rPr>
          <w:rFonts w:ascii="Arial" w:hAnsi="Arial" w:cs="Arial"/>
          <w:sz w:val="24"/>
          <w:szCs w:val="24"/>
        </w:rPr>
        <w:t xml:space="preserve"> </w:t>
      </w:r>
      <w:proofErr w:type="spellStart"/>
      <w:r w:rsidRPr="003F6E5D">
        <w:rPr>
          <w:rFonts w:ascii="Arial" w:hAnsi="Arial" w:cs="Arial"/>
          <w:sz w:val="24"/>
          <w:szCs w:val="24"/>
        </w:rPr>
        <w:t>democracy</w:t>
      </w:r>
      <w:proofErr w:type="spellEnd"/>
      <w:r w:rsidRPr="003F6E5D">
        <w:rPr>
          <w:rFonts w:ascii="Arial" w:hAnsi="Arial" w:cs="Arial"/>
          <w:sz w:val="24"/>
          <w:szCs w:val="24"/>
        </w:rPr>
        <w:t xml:space="preserve">. </w:t>
      </w:r>
      <w:proofErr w:type="spellStart"/>
      <w:r w:rsidRPr="003F6E5D">
        <w:rPr>
          <w:rFonts w:ascii="Arial" w:hAnsi="Arial" w:cs="Arial"/>
          <w:i/>
          <w:sz w:val="24"/>
          <w:szCs w:val="24"/>
        </w:rPr>
        <w:t>Current</w:t>
      </w:r>
      <w:proofErr w:type="spellEnd"/>
      <w:r w:rsidRPr="003F6E5D">
        <w:rPr>
          <w:rFonts w:ascii="Arial" w:hAnsi="Arial" w:cs="Arial"/>
          <w:i/>
          <w:sz w:val="24"/>
          <w:szCs w:val="24"/>
        </w:rPr>
        <w:t xml:space="preserve"> </w:t>
      </w:r>
      <w:proofErr w:type="spellStart"/>
      <w:r w:rsidRPr="003F6E5D">
        <w:rPr>
          <w:rFonts w:ascii="Arial" w:hAnsi="Arial" w:cs="Arial"/>
          <w:i/>
          <w:sz w:val="24"/>
          <w:szCs w:val="24"/>
        </w:rPr>
        <w:t>Sociology</w:t>
      </w:r>
      <w:proofErr w:type="spellEnd"/>
      <w:r w:rsidRPr="003F6E5D">
        <w:rPr>
          <w:rFonts w:ascii="Arial" w:hAnsi="Arial" w:cs="Arial"/>
          <w:sz w:val="24"/>
          <w:szCs w:val="24"/>
        </w:rPr>
        <w:t>, 62 (2), 232-242.</w:t>
      </w:r>
    </w:p>
    <w:p w14:paraId="797CC46B" w14:textId="77777777" w:rsidR="00D766D9" w:rsidRPr="003F6E5D" w:rsidRDefault="00D766D9" w:rsidP="003F6E5D">
      <w:pPr>
        <w:spacing w:line="289" w:lineRule="auto"/>
        <w:ind w:left="720" w:right="40" w:hanging="719"/>
        <w:jc w:val="both"/>
        <w:rPr>
          <w:rFonts w:ascii="Arial" w:eastAsia="Arial" w:hAnsi="Arial" w:cs="Arial"/>
          <w:sz w:val="24"/>
          <w:szCs w:val="24"/>
        </w:rPr>
      </w:pPr>
      <w:r>
        <w:rPr>
          <w:rFonts w:ascii="Arial" w:eastAsia="Arial" w:hAnsi="Arial" w:cs="Arial"/>
          <w:sz w:val="24"/>
          <w:szCs w:val="24"/>
        </w:rPr>
        <w:t xml:space="preserve">Florida, R. (2010) La classe creativa. La </w:t>
      </w:r>
      <w:proofErr w:type="spellStart"/>
      <w:r>
        <w:rPr>
          <w:rFonts w:ascii="Arial" w:eastAsia="Arial" w:hAnsi="Arial" w:cs="Arial"/>
          <w:sz w:val="24"/>
          <w:szCs w:val="24"/>
        </w:rPr>
        <w:t>transformación</w:t>
      </w:r>
      <w:proofErr w:type="spellEnd"/>
      <w:r>
        <w:rPr>
          <w:rFonts w:ascii="Arial" w:eastAsia="Arial" w:hAnsi="Arial" w:cs="Arial"/>
          <w:sz w:val="24"/>
          <w:szCs w:val="24"/>
        </w:rPr>
        <w:t xml:space="preserve"> de la cultura del Trabajo y el </w:t>
      </w:r>
      <w:proofErr w:type="spellStart"/>
      <w:r>
        <w:rPr>
          <w:rFonts w:ascii="Arial" w:eastAsia="Arial" w:hAnsi="Arial" w:cs="Arial"/>
          <w:sz w:val="24"/>
          <w:szCs w:val="24"/>
        </w:rPr>
        <w:t>ocio</w:t>
      </w:r>
      <w:proofErr w:type="spellEnd"/>
      <w:r>
        <w:rPr>
          <w:rFonts w:ascii="Arial" w:eastAsia="Arial" w:hAnsi="Arial" w:cs="Arial"/>
          <w:sz w:val="24"/>
          <w:szCs w:val="24"/>
        </w:rPr>
        <w:t xml:space="preserve"> en el </w:t>
      </w:r>
      <w:proofErr w:type="spellStart"/>
      <w:r>
        <w:rPr>
          <w:rFonts w:ascii="Arial" w:eastAsia="Arial" w:hAnsi="Arial" w:cs="Arial"/>
          <w:sz w:val="24"/>
          <w:szCs w:val="24"/>
        </w:rPr>
        <w:t>siglo</w:t>
      </w:r>
      <w:proofErr w:type="spellEnd"/>
      <w:r>
        <w:rPr>
          <w:rFonts w:ascii="Arial" w:eastAsia="Arial" w:hAnsi="Arial" w:cs="Arial"/>
          <w:sz w:val="24"/>
          <w:szCs w:val="24"/>
        </w:rPr>
        <w:t xml:space="preserve"> XXI. Madrid: </w:t>
      </w:r>
      <w:proofErr w:type="spellStart"/>
      <w:r>
        <w:rPr>
          <w:rFonts w:ascii="Arial" w:eastAsia="Arial" w:hAnsi="Arial" w:cs="Arial"/>
          <w:sz w:val="24"/>
          <w:szCs w:val="24"/>
        </w:rPr>
        <w:t>Paidós</w:t>
      </w:r>
      <w:proofErr w:type="spellEnd"/>
      <w:r>
        <w:rPr>
          <w:rFonts w:ascii="Arial" w:eastAsia="Arial" w:hAnsi="Arial" w:cs="Arial"/>
          <w:sz w:val="24"/>
          <w:szCs w:val="24"/>
        </w:rPr>
        <w:t xml:space="preserve"> Empresa</w:t>
      </w:r>
    </w:p>
    <w:p w14:paraId="42882B04" w14:textId="77777777" w:rsidR="00D766D9" w:rsidRDefault="00D766D9" w:rsidP="003F6E5D">
      <w:pPr>
        <w:spacing w:line="289" w:lineRule="auto"/>
        <w:ind w:left="720" w:right="40" w:hanging="719"/>
        <w:jc w:val="both"/>
        <w:rPr>
          <w:rFonts w:ascii="Arial" w:eastAsia="Arial" w:hAnsi="Arial" w:cs="Arial"/>
          <w:sz w:val="24"/>
          <w:szCs w:val="24"/>
        </w:rPr>
      </w:pPr>
      <w:r>
        <w:rPr>
          <w:rFonts w:ascii="Arial" w:eastAsia="Arial" w:hAnsi="Arial" w:cs="Arial"/>
          <w:sz w:val="24"/>
          <w:szCs w:val="24"/>
        </w:rPr>
        <w:t xml:space="preserve">Florida, R., </w:t>
      </w:r>
      <w:proofErr w:type="spellStart"/>
      <w:r>
        <w:rPr>
          <w:rFonts w:ascii="Arial" w:eastAsia="Arial" w:hAnsi="Arial" w:cs="Arial"/>
          <w:sz w:val="24"/>
          <w:szCs w:val="24"/>
        </w:rPr>
        <w:t>Mrllander</w:t>
      </w:r>
      <w:proofErr w:type="spellEnd"/>
      <w:r>
        <w:rPr>
          <w:rFonts w:ascii="Arial" w:eastAsia="Arial" w:hAnsi="Arial" w:cs="Arial"/>
          <w:sz w:val="24"/>
          <w:szCs w:val="24"/>
        </w:rPr>
        <w:t xml:space="preserve">, C.P.A. &amp; </w:t>
      </w:r>
      <w:proofErr w:type="spellStart"/>
      <w:r>
        <w:rPr>
          <w:rFonts w:ascii="Arial" w:eastAsia="Arial" w:hAnsi="Arial" w:cs="Arial"/>
          <w:sz w:val="24"/>
          <w:szCs w:val="24"/>
        </w:rPr>
        <w:t>Stolarick</w:t>
      </w:r>
      <w:proofErr w:type="spellEnd"/>
      <w:r>
        <w:rPr>
          <w:rFonts w:ascii="Arial" w:eastAsia="Arial" w:hAnsi="Arial" w:cs="Arial"/>
          <w:sz w:val="24"/>
          <w:szCs w:val="24"/>
        </w:rPr>
        <w:t xml:space="preserve">, K. M. (2010) Talent, Technology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tolerance</w:t>
      </w:r>
      <w:proofErr w:type="spellEnd"/>
      <w:r>
        <w:rPr>
          <w:rFonts w:ascii="Arial" w:eastAsia="Arial" w:hAnsi="Arial" w:cs="Arial"/>
          <w:sz w:val="24"/>
          <w:szCs w:val="24"/>
        </w:rPr>
        <w:t xml:space="preserve"> in </w:t>
      </w:r>
      <w:proofErr w:type="spellStart"/>
      <w:r>
        <w:rPr>
          <w:rFonts w:ascii="Arial" w:eastAsia="Arial" w:hAnsi="Arial" w:cs="Arial"/>
          <w:sz w:val="24"/>
          <w:szCs w:val="24"/>
        </w:rPr>
        <w:t>Canadian</w:t>
      </w:r>
      <w:proofErr w:type="spellEnd"/>
      <w:r>
        <w:rPr>
          <w:rFonts w:ascii="Arial" w:eastAsia="Arial" w:hAnsi="Arial" w:cs="Arial"/>
          <w:sz w:val="24"/>
          <w:szCs w:val="24"/>
        </w:rPr>
        <w:t xml:space="preserve"> regional </w:t>
      </w:r>
      <w:proofErr w:type="spellStart"/>
      <w:r>
        <w:rPr>
          <w:rFonts w:ascii="Arial" w:eastAsia="Arial" w:hAnsi="Arial" w:cs="Arial"/>
          <w:sz w:val="24"/>
          <w:szCs w:val="24"/>
        </w:rPr>
        <w:t>development</w:t>
      </w:r>
      <w:proofErr w:type="spellEnd"/>
      <w:r>
        <w:rPr>
          <w:rFonts w:ascii="Arial" w:eastAsia="Arial" w:hAnsi="Arial" w:cs="Arial"/>
          <w:sz w:val="24"/>
          <w:szCs w:val="24"/>
        </w:rPr>
        <w:t xml:space="preserve">. </w:t>
      </w:r>
      <w:r w:rsidRPr="00D766D9">
        <w:rPr>
          <w:rFonts w:ascii="Arial" w:eastAsia="Arial" w:hAnsi="Arial" w:cs="Arial"/>
          <w:i/>
          <w:sz w:val="24"/>
          <w:szCs w:val="24"/>
        </w:rPr>
        <w:t xml:space="preserve">Le </w:t>
      </w:r>
      <w:proofErr w:type="spellStart"/>
      <w:r w:rsidRPr="00D766D9">
        <w:rPr>
          <w:rFonts w:ascii="Arial" w:eastAsia="Arial" w:hAnsi="Arial" w:cs="Arial"/>
          <w:i/>
          <w:sz w:val="24"/>
          <w:szCs w:val="24"/>
        </w:rPr>
        <w:t>Géographe</w:t>
      </w:r>
      <w:proofErr w:type="spellEnd"/>
      <w:r w:rsidRPr="00D766D9">
        <w:rPr>
          <w:rFonts w:ascii="Arial" w:eastAsia="Arial" w:hAnsi="Arial" w:cs="Arial"/>
          <w:i/>
          <w:sz w:val="24"/>
          <w:szCs w:val="24"/>
        </w:rPr>
        <w:t xml:space="preserve"> </w:t>
      </w:r>
      <w:proofErr w:type="spellStart"/>
      <w:r w:rsidRPr="00D766D9">
        <w:rPr>
          <w:rFonts w:ascii="Arial" w:eastAsia="Arial" w:hAnsi="Arial" w:cs="Arial"/>
          <w:i/>
          <w:sz w:val="24"/>
          <w:szCs w:val="24"/>
        </w:rPr>
        <w:t>canadien</w:t>
      </w:r>
      <w:proofErr w:type="spellEnd"/>
      <w:r>
        <w:rPr>
          <w:rFonts w:ascii="Arial" w:eastAsia="Arial" w:hAnsi="Arial" w:cs="Arial"/>
          <w:sz w:val="24"/>
          <w:szCs w:val="24"/>
        </w:rPr>
        <w:t xml:space="preserve">, 54, 3, 277-304. </w:t>
      </w:r>
    </w:p>
    <w:p w14:paraId="7CE712E3" w14:textId="77777777" w:rsidR="00D766D9" w:rsidRPr="003F6E5D" w:rsidRDefault="00D766D9" w:rsidP="006E01F5">
      <w:pPr>
        <w:spacing w:line="276" w:lineRule="auto"/>
        <w:ind w:left="426" w:hanging="426"/>
        <w:jc w:val="both"/>
        <w:rPr>
          <w:rFonts w:ascii="Arial" w:hAnsi="Arial" w:cs="Arial"/>
          <w:sz w:val="24"/>
          <w:szCs w:val="24"/>
        </w:rPr>
      </w:pPr>
      <w:r w:rsidRPr="003F6E5D">
        <w:rPr>
          <w:rFonts w:ascii="Arial" w:hAnsi="Arial" w:cs="Arial"/>
          <w:sz w:val="24"/>
          <w:szCs w:val="24"/>
        </w:rPr>
        <w:t xml:space="preserve">Habermas, J. (2010). </w:t>
      </w:r>
      <w:proofErr w:type="spellStart"/>
      <w:r w:rsidRPr="003F6E5D">
        <w:rPr>
          <w:rFonts w:ascii="Arial" w:hAnsi="Arial" w:cs="Arial"/>
          <w:i/>
          <w:sz w:val="24"/>
          <w:szCs w:val="24"/>
        </w:rPr>
        <w:t>Teoría</w:t>
      </w:r>
      <w:proofErr w:type="spellEnd"/>
      <w:r w:rsidRPr="003F6E5D">
        <w:rPr>
          <w:rFonts w:ascii="Arial" w:hAnsi="Arial" w:cs="Arial"/>
          <w:i/>
          <w:sz w:val="24"/>
          <w:szCs w:val="24"/>
        </w:rPr>
        <w:t xml:space="preserve"> de la </w:t>
      </w:r>
      <w:proofErr w:type="spellStart"/>
      <w:r w:rsidRPr="003F6E5D">
        <w:rPr>
          <w:rFonts w:ascii="Arial" w:hAnsi="Arial" w:cs="Arial"/>
          <w:i/>
          <w:sz w:val="24"/>
          <w:szCs w:val="24"/>
        </w:rPr>
        <w:t>acción</w:t>
      </w:r>
      <w:proofErr w:type="spellEnd"/>
      <w:r w:rsidRPr="003F6E5D">
        <w:rPr>
          <w:rFonts w:ascii="Arial" w:hAnsi="Arial" w:cs="Arial"/>
          <w:i/>
          <w:sz w:val="24"/>
          <w:szCs w:val="24"/>
        </w:rPr>
        <w:t xml:space="preserve"> comunicativa</w:t>
      </w:r>
      <w:r w:rsidRPr="003F6E5D">
        <w:rPr>
          <w:rFonts w:ascii="Arial" w:hAnsi="Arial" w:cs="Arial"/>
          <w:sz w:val="24"/>
          <w:szCs w:val="24"/>
        </w:rPr>
        <w:t xml:space="preserve">. Madrid: </w:t>
      </w:r>
      <w:proofErr w:type="spellStart"/>
      <w:r w:rsidRPr="003F6E5D">
        <w:rPr>
          <w:rFonts w:ascii="Arial" w:hAnsi="Arial" w:cs="Arial"/>
          <w:sz w:val="24"/>
          <w:szCs w:val="24"/>
        </w:rPr>
        <w:t>Trotta</w:t>
      </w:r>
      <w:proofErr w:type="spellEnd"/>
      <w:r w:rsidRPr="003F6E5D">
        <w:rPr>
          <w:rFonts w:ascii="Arial" w:hAnsi="Arial" w:cs="Arial"/>
          <w:sz w:val="24"/>
          <w:szCs w:val="24"/>
        </w:rPr>
        <w:t>.</w:t>
      </w:r>
    </w:p>
    <w:p w14:paraId="47CC97E2" w14:textId="5F09628E" w:rsidR="00D766D9" w:rsidRPr="003F6E5D" w:rsidRDefault="00D766D9" w:rsidP="00F9040A">
      <w:pPr>
        <w:spacing w:line="276" w:lineRule="auto"/>
        <w:ind w:left="426" w:hanging="426"/>
        <w:jc w:val="both"/>
        <w:rPr>
          <w:rFonts w:ascii="Arial" w:hAnsi="Arial" w:cs="Arial"/>
          <w:sz w:val="24"/>
          <w:szCs w:val="24"/>
        </w:rPr>
      </w:pPr>
      <w:r>
        <w:rPr>
          <w:rFonts w:ascii="Arial" w:hAnsi="Arial" w:cs="Arial"/>
          <w:sz w:val="24"/>
          <w:szCs w:val="24"/>
        </w:rPr>
        <w:t>Lorenz, E.</w:t>
      </w:r>
      <w:r w:rsidRPr="003F6E5D">
        <w:rPr>
          <w:rFonts w:ascii="Arial" w:hAnsi="Arial" w:cs="Arial"/>
          <w:sz w:val="24"/>
          <w:szCs w:val="24"/>
        </w:rPr>
        <w:t xml:space="preserve"> &amp; </w:t>
      </w:r>
      <w:proofErr w:type="spellStart"/>
      <w:r w:rsidRPr="003F6E5D">
        <w:rPr>
          <w:rFonts w:ascii="Arial" w:hAnsi="Arial" w:cs="Arial"/>
          <w:sz w:val="24"/>
          <w:szCs w:val="24"/>
        </w:rPr>
        <w:t>Lundvall</w:t>
      </w:r>
      <w:proofErr w:type="spellEnd"/>
      <w:r w:rsidRPr="003F6E5D">
        <w:rPr>
          <w:rFonts w:ascii="Arial" w:hAnsi="Arial" w:cs="Arial"/>
          <w:sz w:val="24"/>
          <w:szCs w:val="24"/>
        </w:rPr>
        <w:t xml:space="preserve">, B. (2011) Accounting for </w:t>
      </w:r>
      <w:proofErr w:type="spellStart"/>
      <w:r w:rsidRPr="003F6E5D">
        <w:rPr>
          <w:rFonts w:ascii="Arial" w:hAnsi="Arial" w:cs="Arial"/>
          <w:sz w:val="24"/>
          <w:szCs w:val="24"/>
        </w:rPr>
        <w:t>creativity</w:t>
      </w:r>
      <w:proofErr w:type="spellEnd"/>
      <w:r w:rsidRPr="003F6E5D">
        <w:rPr>
          <w:rFonts w:ascii="Arial" w:hAnsi="Arial" w:cs="Arial"/>
          <w:sz w:val="24"/>
          <w:szCs w:val="24"/>
        </w:rPr>
        <w:t xml:space="preserve"> in </w:t>
      </w:r>
      <w:proofErr w:type="spellStart"/>
      <w:r w:rsidRPr="003F6E5D">
        <w:rPr>
          <w:rFonts w:ascii="Arial" w:hAnsi="Arial" w:cs="Arial"/>
          <w:sz w:val="24"/>
          <w:szCs w:val="24"/>
        </w:rPr>
        <w:t>the</w:t>
      </w:r>
      <w:proofErr w:type="spellEnd"/>
      <w:r w:rsidRPr="003F6E5D">
        <w:rPr>
          <w:rFonts w:ascii="Arial" w:hAnsi="Arial" w:cs="Arial"/>
          <w:sz w:val="24"/>
          <w:szCs w:val="24"/>
        </w:rPr>
        <w:t xml:space="preserve"> </w:t>
      </w:r>
      <w:proofErr w:type="spellStart"/>
      <w:r w:rsidRPr="003F6E5D">
        <w:rPr>
          <w:rFonts w:ascii="Arial" w:hAnsi="Arial" w:cs="Arial"/>
          <w:sz w:val="24"/>
          <w:szCs w:val="24"/>
        </w:rPr>
        <w:t>European</w:t>
      </w:r>
      <w:proofErr w:type="spellEnd"/>
      <w:r w:rsidRPr="003F6E5D">
        <w:rPr>
          <w:rFonts w:ascii="Arial" w:hAnsi="Arial" w:cs="Arial"/>
          <w:sz w:val="24"/>
          <w:szCs w:val="24"/>
        </w:rPr>
        <w:t xml:space="preserve"> Union: A multi-</w:t>
      </w:r>
      <w:proofErr w:type="spellStart"/>
      <w:r w:rsidRPr="003F6E5D">
        <w:rPr>
          <w:rFonts w:ascii="Arial" w:hAnsi="Arial" w:cs="Arial"/>
          <w:sz w:val="24"/>
          <w:szCs w:val="24"/>
        </w:rPr>
        <w:t>level</w:t>
      </w:r>
      <w:proofErr w:type="spellEnd"/>
      <w:r w:rsidRPr="003F6E5D">
        <w:rPr>
          <w:rFonts w:ascii="Arial" w:hAnsi="Arial" w:cs="Arial"/>
          <w:sz w:val="24"/>
          <w:szCs w:val="24"/>
        </w:rPr>
        <w:t xml:space="preserve"> </w:t>
      </w:r>
      <w:proofErr w:type="spellStart"/>
      <w:r w:rsidRPr="003F6E5D">
        <w:rPr>
          <w:rFonts w:ascii="Arial" w:hAnsi="Arial" w:cs="Arial"/>
          <w:sz w:val="24"/>
          <w:szCs w:val="24"/>
        </w:rPr>
        <w:t>analysis</w:t>
      </w:r>
      <w:proofErr w:type="spellEnd"/>
      <w:r w:rsidRPr="003F6E5D">
        <w:rPr>
          <w:rFonts w:ascii="Arial" w:hAnsi="Arial" w:cs="Arial"/>
          <w:sz w:val="24"/>
          <w:szCs w:val="24"/>
        </w:rPr>
        <w:t xml:space="preserve"> of individual </w:t>
      </w:r>
      <w:proofErr w:type="spellStart"/>
      <w:r w:rsidRPr="003F6E5D">
        <w:rPr>
          <w:rFonts w:ascii="Arial" w:hAnsi="Arial" w:cs="Arial"/>
          <w:sz w:val="24"/>
          <w:szCs w:val="24"/>
        </w:rPr>
        <w:t>competence</w:t>
      </w:r>
      <w:proofErr w:type="spellEnd"/>
      <w:r w:rsidRPr="003F6E5D">
        <w:rPr>
          <w:rFonts w:ascii="Arial" w:hAnsi="Arial" w:cs="Arial"/>
          <w:sz w:val="24"/>
          <w:szCs w:val="24"/>
        </w:rPr>
        <w:t xml:space="preserve">, </w:t>
      </w:r>
      <w:proofErr w:type="spellStart"/>
      <w:r w:rsidRPr="003F6E5D">
        <w:rPr>
          <w:rFonts w:ascii="Arial" w:hAnsi="Arial" w:cs="Arial"/>
          <w:sz w:val="24"/>
          <w:szCs w:val="24"/>
        </w:rPr>
        <w:t>labour</w:t>
      </w:r>
      <w:proofErr w:type="spellEnd"/>
      <w:r w:rsidRPr="003F6E5D">
        <w:rPr>
          <w:rFonts w:ascii="Arial" w:hAnsi="Arial" w:cs="Arial"/>
          <w:sz w:val="24"/>
          <w:szCs w:val="24"/>
        </w:rPr>
        <w:t xml:space="preserve"> </w:t>
      </w:r>
      <w:proofErr w:type="spellStart"/>
      <w:r w:rsidRPr="003F6E5D">
        <w:rPr>
          <w:rFonts w:ascii="Arial" w:hAnsi="Arial" w:cs="Arial"/>
          <w:sz w:val="24"/>
          <w:szCs w:val="24"/>
        </w:rPr>
        <w:t>market</w:t>
      </w:r>
      <w:proofErr w:type="spellEnd"/>
      <w:r w:rsidRPr="003F6E5D">
        <w:rPr>
          <w:rFonts w:ascii="Arial" w:hAnsi="Arial" w:cs="Arial"/>
          <w:sz w:val="24"/>
          <w:szCs w:val="24"/>
        </w:rPr>
        <w:t xml:space="preserve"> </w:t>
      </w:r>
      <w:proofErr w:type="spellStart"/>
      <w:r w:rsidRPr="003F6E5D">
        <w:rPr>
          <w:rFonts w:ascii="Arial" w:hAnsi="Arial" w:cs="Arial"/>
          <w:sz w:val="24"/>
          <w:szCs w:val="24"/>
        </w:rPr>
        <w:lastRenderedPageBreak/>
        <w:t>structure</w:t>
      </w:r>
      <w:proofErr w:type="spellEnd"/>
      <w:r w:rsidRPr="003F6E5D">
        <w:rPr>
          <w:rFonts w:ascii="Arial" w:hAnsi="Arial" w:cs="Arial"/>
          <w:sz w:val="24"/>
          <w:szCs w:val="24"/>
        </w:rPr>
        <w:t xml:space="preserve">, </w:t>
      </w:r>
      <w:proofErr w:type="spellStart"/>
      <w:r w:rsidRPr="003F6E5D">
        <w:rPr>
          <w:rFonts w:ascii="Arial" w:hAnsi="Arial" w:cs="Arial"/>
          <w:sz w:val="24"/>
          <w:szCs w:val="24"/>
        </w:rPr>
        <w:t>and</w:t>
      </w:r>
      <w:proofErr w:type="spellEnd"/>
      <w:r w:rsidRPr="003F6E5D">
        <w:rPr>
          <w:rFonts w:ascii="Arial" w:hAnsi="Arial" w:cs="Arial"/>
          <w:sz w:val="24"/>
          <w:szCs w:val="24"/>
        </w:rPr>
        <w:t xml:space="preserve"> Systems of </w:t>
      </w:r>
      <w:proofErr w:type="spellStart"/>
      <w:r w:rsidRPr="003F6E5D">
        <w:rPr>
          <w:rFonts w:ascii="Arial" w:hAnsi="Arial" w:cs="Arial"/>
          <w:sz w:val="24"/>
          <w:szCs w:val="24"/>
        </w:rPr>
        <w:t>education</w:t>
      </w:r>
      <w:proofErr w:type="spellEnd"/>
      <w:r w:rsidRPr="003F6E5D">
        <w:rPr>
          <w:rFonts w:ascii="Arial" w:hAnsi="Arial" w:cs="Arial"/>
          <w:sz w:val="24"/>
          <w:szCs w:val="24"/>
        </w:rPr>
        <w:t xml:space="preserve"> ans </w:t>
      </w:r>
      <w:proofErr w:type="spellStart"/>
      <w:r w:rsidRPr="003F6E5D">
        <w:rPr>
          <w:rFonts w:ascii="Arial" w:hAnsi="Arial" w:cs="Arial"/>
          <w:sz w:val="24"/>
          <w:szCs w:val="24"/>
        </w:rPr>
        <w:t>training</w:t>
      </w:r>
      <w:proofErr w:type="spellEnd"/>
      <w:r w:rsidRPr="003F6E5D">
        <w:rPr>
          <w:rFonts w:ascii="Arial" w:hAnsi="Arial" w:cs="Arial"/>
          <w:sz w:val="24"/>
          <w:szCs w:val="24"/>
        </w:rPr>
        <w:t xml:space="preserve">. </w:t>
      </w:r>
      <w:proofErr w:type="spellStart"/>
      <w:r w:rsidRPr="003F6E5D">
        <w:rPr>
          <w:rFonts w:ascii="Arial" w:hAnsi="Arial" w:cs="Arial"/>
          <w:sz w:val="24"/>
          <w:szCs w:val="24"/>
        </w:rPr>
        <w:t>Cambridge</w:t>
      </w:r>
      <w:proofErr w:type="spellEnd"/>
      <w:r w:rsidRPr="003F6E5D">
        <w:rPr>
          <w:rFonts w:ascii="Arial" w:hAnsi="Arial" w:cs="Arial"/>
          <w:sz w:val="24"/>
          <w:szCs w:val="24"/>
        </w:rPr>
        <w:t xml:space="preserve"> </w:t>
      </w:r>
      <w:proofErr w:type="spellStart"/>
      <w:r w:rsidRPr="003F6E5D">
        <w:rPr>
          <w:rFonts w:ascii="Arial" w:hAnsi="Arial" w:cs="Arial"/>
          <w:sz w:val="24"/>
          <w:szCs w:val="24"/>
        </w:rPr>
        <w:t>Journal</w:t>
      </w:r>
      <w:proofErr w:type="spellEnd"/>
      <w:r w:rsidRPr="003F6E5D">
        <w:rPr>
          <w:rFonts w:ascii="Arial" w:hAnsi="Arial" w:cs="Arial"/>
          <w:sz w:val="24"/>
          <w:szCs w:val="24"/>
        </w:rPr>
        <w:t xml:space="preserve"> of </w:t>
      </w:r>
      <w:proofErr w:type="spellStart"/>
      <w:r w:rsidRPr="003F6E5D">
        <w:rPr>
          <w:rFonts w:ascii="Arial" w:hAnsi="Arial" w:cs="Arial"/>
          <w:sz w:val="24"/>
          <w:szCs w:val="24"/>
        </w:rPr>
        <w:t>Economics</w:t>
      </w:r>
      <w:proofErr w:type="spellEnd"/>
      <w:r w:rsidRPr="003F6E5D">
        <w:rPr>
          <w:rFonts w:ascii="Arial" w:hAnsi="Arial" w:cs="Arial"/>
          <w:sz w:val="24"/>
          <w:szCs w:val="24"/>
        </w:rPr>
        <w:t>, 35, 269-294. DOI: 10.1093/</w:t>
      </w:r>
      <w:proofErr w:type="spellStart"/>
      <w:r w:rsidRPr="003F6E5D">
        <w:rPr>
          <w:rFonts w:ascii="Arial" w:hAnsi="Arial" w:cs="Arial"/>
          <w:sz w:val="24"/>
          <w:szCs w:val="24"/>
        </w:rPr>
        <w:t>cje</w:t>
      </w:r>
      <w:proofErr w:type="spellEnd"/>
      <w:r w:rsidRPr="003F6E5D">
        <w:rPr>
          <w:rFonts w:ascii="Arial" w:hAnsi="Arial" w:cs="Arial"/>
          <w:sz w:val="24"/>
          <w:szCs w:val="24"/>
        </w:rPr>
        <w:t>/beq014</w:t>
      </w:r>
    </w:p>
    <w:p w14:paraId="0EEB980A" w14:textId="77777777" w:rsidR="00D766D9" w:rsidRPr="003F6E5D" w:rsidRDefault="00D766D9" w:rsidP="00944AA5">
      <w:pPr>
        <w:spacing w:line="276" w:lineRule="auto"/>
        <w:ind w:left="426" w:hanging="426"/>
        <w:jc w:val="both"/>
        <w:rPr>
          <w:rFonts w:ascii="Arial" w:hAnsi="Arial" w:cs="Arial"/>
          <w:sz w:val="24"/>
          <w:szCs w:val="24"/>
        </w:rPr>
      </w:pPr>
      <w:proofErr w:type="spellStart"/>
      <w:r w:rsidRPr="003F6E5D">
        <w:rPr>
          <w:rFonts w:ascii="Arial" w:hAnsi="Arial" w:cs="Arial"/>
          <w:sz w:val="24"/>
          <w:szCs w:val="24"/>
        </w:rPr>
        <w:t>Nussbaum</w:t>
      </w:r>
      <w:proofErr w:type="spellEnd"/>
      <w:r w:rsidRPr="003F6E5D">
        <w:rPr>
          <w:rFonts w:ascii="Arial" w:hAnsi="Arial" w:cs="Arial"/>
          <w:sz w:val="24"/>
          <w:szCs w:val="24"/>
        </w:rPr>
        <w:t xml:space="preserve">, M.C. (2011) </w:t>
      </w:r>
      <w:proofErr w:type="spellStart"/>
      <w:r w:rsidRPr="003F6E5D">
        <w:rPr>
          <w:rFonts w:ascii="Arial" w:hAnsi="Arial" w:cs="Arial"/>
          <w:sz w:val="24"/>
          <w:szCs w:val="24"/>
        </w:rPr>
        <w:t>Creating</w:t>
      </w:r>
      <w:proofErr w:type="spellEnd"/>
      <w:r w:rsidRPr="003F6E5D">
        <w:rPr>
          <w:rFonts w:ascii="Arial" w:hAnsi="Arial" w:cs="Arial"/>
          <w:sz w:val="24"/>
          <w:szCs w:val="24"/>
        </w:rPr>
        <w:t xml:space="preserve"> Capabilities: The Human Development Approach, </w:t>
      </w:r>
      <w:r w:rsidRPr="003F6E5D">
        <w:rPr>
          <w:rFonts w:ascii="Arial" w:hAnsi="Arial" w:cs="Arial"/>
          <w:i/>
          <w:sz w:val="24"/>
          <w:szCs w:val="24"/>
        </w:rPr>
        <w:t>Harvard University Press.</w:t>
      </w:r>
      <w:r w:rsidRPr="003F6E5D">
        <w:rPr>
          <w:rFonts w:ascii="Arial" w:hAnsi="Arial" w:cs="Arial"/>
          <w:sz w:val="24"/>
          <w:szCs w:val="24"/>
        </w:rPr>
        <w:t xml:space="preserve"> </w:t>
      </w:r>
    </w:p>
    <w:p w14:paraId="7F34706D" w14:textId="31467497" w:rsidR="00D766D9" w:rsidRPr="003F6E5D" w:rsidRDefault="00D766D9" w:rsidP="009766B8">
      <w:pPr>
        <w:spacing w:line="276" w:lineRule="auto"/>
        <w:ind w:left="426" w:hanging="426"/>
        <w:jc w:val="both"/>
        <w:rPr>
          <w:rFonts w:ascii="Arial" w:hAnsi="Arial" w:cs="Arial"/>
          <w:sz w:val="24"/>
          <w:szCs w:val="24"/>
        </w:rPr>
      </w:pPr>
      <w:proofErr w:type="spellStart"/>
      <w:r>
        <w:rPr>
          <w:rFonts w:ascii="Arial" w:hAnsi="Arial" w:cs="Arial"/>
          <w:sz w:val="24"/>
          <w:szCs w:val="24"/>
        </w:rPr>
        <w:t>Olazaran</w:t>
      </w:r>
      <w:proofErr w:type="spellEnd"/>
      <w:r>
        <w:rPr>
          <w:rFonts w:ascii="Arial" w:hAnsi="Arial" w:cs="Arial"/>
          <w:sz w:val="24"/>
          <w:szCs w:val="24"/>
        </w:rPr>
        <w:t>, M. &amp;</w:t>
      </w:r>
      <w:r w:rsidRPr="003F6E5D">
        <w:rPr>
          <w:rFonts w:ascii="Arial" w:hAnsi="Arial" w:cs="Arial"/>
          <w:sz w:val="24"/>
          <w:szCs w:val="24"/>
        </w:rPr>
        <w:t xml:space="preserve"> Brunet, I. (</w:t>
      </w:r>
      <w:proofErr w:type="spellStart"/>
      <w:r w:rsidRPr="003F6E5D">
        <w:rPr>
          <w:rFonts w:ascii="Arial" w:hAnsi="Arial" w:cs="Arial"/>
          <w:sz w:val="24"/>
          <w:szCs w:val="24"/>
        </w:rPr>
        <w:t>coords</w:t>
      </w:r>
      <w:proofErr w:type="spellEnd"/>
      <w:r w:rsidRPr="003F6E5D">
        <w:rPr>
          <w:rFonts w:ascii="Arial" w:hAnsi="Arial" w:cs="Arial"/>
          <w:sz w:val="24"/>
          <w:szCs w:val="24"/>
        </w:rPr>
        <w:t xml:space="preserve">.) (2013). Entorno regional y </w:t>
      </w:r>
      <w:proofErr w:type="spellStart"/>
      <w:r w:rsidRPr="003F6E5D">
        <w:rPr>
          <w:rFonts w:ascii="Arial" w:hAnsi="Arial" w:cs="Arial"/>
          <w:sz w:val="24"/>
          <w:szCs w:val="24"/>
        </w:rPr>
        <w:t>formación</w:t>
      </w:r>
      <w:proofErr w:type="spellEnd"/>
      <w:r w:rsidRPr="003F6E5D">
        <w:rPr>
          <w:rFonts w:ascii="Arial" w:hAnsi="Arial" w:cs="Arial"/>
          <w:sz w:val="24"/>
          <w:szCs w:val="24"/>
        </w:rPr>
        <w:t xml:space="preserve"> </w:t>
      </w:r>
      <w:proofErr w:type="spellStart"/>
      <w:r w:rsidRPr="003F6E5D">
        <w:rPr>
          <w:rFonts w:ascii="Arial" w:hAnsi="Arial" w:cs="Arial"/>
          <w:sz w:val="24"/>
          <w:szCs w:val="24"/>
        </w:rPr>
        <w:t>profesional</w:t>
      </w:r>
      <w:proofErr w:type="spellEnd"/>
      <w:r w:rsidRPr="003F6E5D">
        <w:rPr>
          <w:rFonts w:ascii="Arial" w:hAnsi="Arial" w:cs="Arial"/>
          <w:sz w:val="24"/>
          <w:szCs w:val="24"/>
        </w:rPr>
        <w:t xml:space="preserve">: los casos de Aragón, </w:t>
      </w:r>
      <w:proofErr w:type="spellStart"/>
      <w:r w:rsidRPr="003F6E5D">
        <w:rPr>
          <w:rFonts w:ascii="Arial" w:hAnsi="Arial" w:cs="Arial"/>
          <w:sz w:val="24"/>
          <w:szCs w:val="24"/>
        </w:rPr>
        <w:t>Asturias</w:t>
      </w:r>
      <w:proofErr w:type="spellEnd"/>
      <w:r w:rsidRPr="003F6E5D">
        <w:rPr>
          <w:rFonts w:ascii="Arial" w:hAnsi="Arial" w:cs="Arial"/>
          <w:sz w:val="24"/>
          <w:szCs w:val="24"/>
        </w:rPr>
        <w:t xml:space="preserve">, Cataluña, Madrid, Navarra y País Vasco. Tarragona/Bilbao: Publicacions URV y </w:t>
      </w:r>
      <w:proofErr w:type="spellStart"/>
      <w:r w:rsidRPr="003F6E5D">
        <w:rPr>
          <w:rFonts w:ascii="Arial" w:hAnsi="Arial" w:cs="Arial"/>
          <w:sz w:val="24"/>
          <w:szCs w:val="24"/>
        </w:rPr>
        <w:t>Publicaciones</w:t>
      </w:r>
      <w:proofErr w:type="spellEnd"/>
      <w:r w:rsidRPr="003F6E5D">
        <w:rPr>
          <w:rFonts w:ascii="Arial" w:hAnsi="Arial" w:cs="Arial"/>
          <w:sz w:val="24"/>
          <w:szCs w:val="24"/>
        </w:rPr>
        <w:t xml:space="preserve"> de la </w:t>
      </w:r>
      <w:proofErr w:type="spellStart"/>
      <w:r w:rsidRPr="003F6E5D">
        <w:rPr>
          <w:rFonts w:ascii="Arial" w:hAnsi="Arial" w:cs="Arial"/>
          <w:sz w:val="24"/>
          <w:szCs w:val="24"/>
        </w:rPr>
        <w:t>Universidad</w:t>
      </w:r>
      <w:proofErr w:type="spellEnd"/>
      <w:r w:rsidRPr="003F6E5D">
        <w:rPr>
          <w:rFonts w:ascii="Arial" w:hAnsi="Arial" w:cs="Arial"/>
          <w:sz w:val="24"/>
          <w:szCs w:val="24"/>
        </w:rPr>
        <w:t xml:space="preserve"> del País Vasco.</w:t>
      </w:r>
    </w:p>
    <w:p w14:paraId="19C9F9AA" w14:textId="1FCE8C79" w:rsidR="00D766D9" w:rsidRDefault="00D766D9" w:rsidP="00944AA5">
      <w:pPr>
        <w:spacing w:line="276" w:lineRule="auto"/>
        <w:ind w:left="426" w:hanging="426"/>
        <w:jc w:val="both"/>
        <w:rPr>
          <w:rFonts w:ascii="Arial" w:hAnsi="Arial" w:cs="Arial"/>
          <w:sz w:val="24"/>
          <w:szCs w:val="24"/>
        </w:rPr>
      </w:pPr>
      <w:r w:rsidRPr="003F6E5D">
        <w:rPr>
          <w:rFonts w:ascii="Arial" w:hAnsi="Arial" w:cs="Arial"/>
          <w:sz w:val="24"/>
          <w:szCs w:val="24"/>
        </w:rPr>
        <w:t xml:space="preserve">Robinson, K. &amp; </w:t>
      </w:r>
      <w:proofErr w:type="spellStart"/>
      <w:r w:rsidRPr="003F6E5D">
        <w:rPr>
          <w:rFonts w:ascii="Arial" w:hAnsi="Arial" w:cs="Arial"/>
          <w:sz w:val="24"/>
          <w:szCs w:val="24"/>
        </w:rPr>
        <w:t>Aronica</w:t>
      </w:r>
      <w:proofErr w:type="spellEnd"/>
      <w:r w:rsidRPr="003F6E5D">
        <w:rPr>
          <w:rFonts w:ascii="Arial" w:hAnsi="Arial" w:cs="Arial"/>
          <w:sz w:val="24"/>
          <w:szCs w:val="24"/>
        </w:rPr>
        <w:t>, L. (</w:t>
      </w:r>
      <w:r w:rsidR="0069193C">
        <w:rPr>
          <w:rFonts w:ascii="Arial" w:hAnsi="Arial" w:cs="Arial"/>
          <w:sz w:val="24"/>
          <w:szCs w:val="24"/>
        </w:rPr>
        <w:t xml:space="preserve">in pres </w:t>
      </w:r>
      <w:r w:rsidRPr="003F6E5D">
        <w:rPr>
          <w:rFonts w:ascii="Arial" w:hAnsi="Arial" w:cs="Arial"/>
          <w:sz w:val="24"/>
          <w:szCs w:val="24"/>
        </w:rPr>
        <w:t xml:space="preserve">2015) </w:t>
      </w:r>
      <w:proofErr w:type="spellStart"/>
      <w:r w:rsidRPr="003F6E5D">
        <w:rPr>
          <w:rFonts w:ascii="Arial" w:hAnsi="Arial" w:cs="Arial"/>
          <w:sz w:val="24"/>
          <w:szCs w:val="24"/>
        </w:rPr>
        <w:t>Escuelas</w:t>
      </w:r>
      <w:proofErr w:type="spellEnd"/>
      <w:r w:rsidRPr="003F6E5D">
        <w:rPr>
          <w:rFonts w:ascii="Arial" w:hAnsi="Arial" w:cs="Arial"/>
          <w:sz w:val="24"/>
          <w:szCs w:val="24"/>
        </w:rPr>
        <w:t xml:space="preserve"> creatives. </w:t>
      </w:r>
      <w:proofErr w:type="spellStart"/>
      <w:r w:rsidRPr="003F6E5D">
        <w:rPr>
          <w:rFonts w:ascii="Arial" w:hAnsi="Arial" w:cs="Arial"/>
          <w:sz w:val="24"/>
          <w:szCs w:val="24"/>
        </w:rPr>
        <w:t>Grijalbo</w:t>
      </w:r>
      <w:proofErr w:type="spellEnd"/>
    </w:p>
    <w:p w14:paraId="305F8B5A" w14:textId="5C71B70A" w:rsidR="00DC4F34" w:rsidRPr="003F6E5D" w:rsidRDefault="00DC4F34" w:rsidP="00944AA5">
      <w:pPr>
        <w:spacing w:line="276" w:lineRule="auto"/>
        <w:ind w:left="426" w:hanging="426"/>
        <w:jc w:val="both"/>
        <w:rPr>
          <w:rFonts w:ascii="Arial" w:hAnsi="Arial" w:cs="Arial"/>
          <w:sz w:val="24"/>
          <w:szCs w:val="24"/>
        </w:rPr>
      </w:pPr>
      <w:r>
        <w:rPr>
          <w:rFonts w:ascii="Arial" w:hAnsi="Arial" w:cs="Arial"/>
          <w:sz w:val="24"/>
          <w:szCs w:val="24"/>
        </w:rPr>
        <w:t xml:space="preserve">Thomson, R. (2007)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Qualitative</w:t>
      </w:r>
      <w:proofErr w:type="spellEnd"/>
      <w:r>
        <w:rPr>
          <w:rFonts w:ascii="Arial" w:hAnsi="Arial" w:cs="Arial"/>
          <w:sz w:val="24"/>
          <w:szCs w:val="24"/>
        </w:rPr>
        <w:t xml:space="preserve"> Longitudinal </w:t>
      </w:r>
      <w:proofErr w:type="spellStart"/>
      <w:r>
        <w:rPr>
          <w:rFonts w:ascii="Arial" w:hAnsi="Arial" w:cs="Arial"/>
          <w:sz w:val="24"/>
          <w:szCs w:val="24"/>
        </w:rPr>
        <w:t>Case</w:t>
      </w:r>
      <w:proofErr w:type="spellEnd"/>
      <w:r>
        <w:rPr>
          <w:rFonts w:ascii="Arial" w:hAnsi="Arial" w:cs="Arial"/>
          <w:sz w:val="24"/>
          <w:szCs w:val="24"/>
        </w:rPr>
        <w:t xml:space="preserve"> </w:t>
      </w:r>
      <w:proofErr w:type="spellStart"/>
      <w:r>
        <w:rPr>
          <w:rFonts w:ascii="Arial" w:hAnsi="Arial" w:cs="Arial"/>
          <w:sz w:val="24"/>
          <w:szCs w:val="24"/>
        </w:rPr>
        <w:t>History</w:t>
      </w:r>
      <w:proofErr w:type="spellEnd"/>
      <w:r>
        <w:rPr>
          <w:rFonts w:ascii="Arial" w:hAnsi="Arial" w:cs="Arial"/>
          <w:sz w:val="24"/>
          <w:szCs w:val="24"/>
        </w:rPr>
        <w:t xml:space="preserve">: </w:t>
      </w:r>
      <w:proofErr w:type="spellStart"/>
      <w:r>
        <w:rPr>
          <w:rFonts w:ascii="Arial" w:hAnsi="Arial" w:cs="Arial"/>
          <w:sz w:val="24"/>
          <w:szCs w:val="24"/>
        </w:rPr>
        <w:t>Practical</w:t>
      </w:r>
      <w:proofErr w:type="spellEnd"/>
      <w:r>
        <w:rPr>
          <w:rFonts w:ascii="Arial" w:hAnsi="Arial" w:cs="Arial"/>
          <w:sz w:val="24"/>
          <w:szCs w:val="24"/>
        </w:rPr>
        <w:t xml:space="preserve">, </w:t>
      </w:r>
      <w:proofErr w:type="spellStart"/>
      <w:r>
        <w:rPr>
          <w:rFonts w:ascii="Arial" w:hAnsi="Arial" w:cs="Arial"/>
          <w:sz w:val="24"/>
          <w:szCs w:val="24"/>
        </w:rPr>
        <w:t>Methodological</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Ethical</w:t>
      </w:r>
      <w:proofErr w:type="spellEnd"/>
      <w:r>
        <w:rPr>
          <w:rFonts w:ascii="Arial" w:hAnsi="Arial" w:cs="Arial"/>
          <w:sz w:val="24"/>
          <w:szCs w:val="24"/>
        </w:rPr>
        <w:t xml:space="preserve"> </w:t>
      </w:r>
      <w:proofErr w:type="spellStart"/>
      <w:r>
        <w:rPr>
          <w:rFonts w:ascii="Arial" w:hAnsi="Arial" w:cs="Arial"/>
          <w:sz w:val="24"/>
          <w:szCs w:val="24"/>
        </w:rPr>
        <w:t>Reflections</w:t>
      </w:r>
      <w:proofErr w:type="spellEnd"/>
      <w:r>
        <w:rPr>
          <w:rFonts w:ascii="Arial" w:hAnsi="Arial" w:cs="Arial"/>
          <w:sz w:val="24"/>
          <w:szCs w:val="24"/>
        </w:rPr>
        <w:t xml:space="preserve">. </w:t>
      </w:r>
      <w:r w:rsidRPr="00DC4F34">
        <w:rPr>
          <w:rFonts w:ascii="Arial" w:hAnsi="Arial" w:cs="Arial"/>
          <w:i/>
          <w:sz w:val="24"/>
          <w:szCs w:val="24"/>
        </w:rPr>
        <w:t xml:space="preserve">Social </w:t>
      </w:r>
      <w:proofErr w:type="spellStart"/>
      <w:r w:rsidRPr="00DC4F34">
        <w:rPr>
          <w:rFonts w:ascii="Arial" w:hAnsi="Arial" w:cs="Arial"/>
          <w:i/>
          <w:sz w:val="24"/>
          <w:szCs w:val="24"/>
        </w:rPr>
        <w:t>Policy</w:t>
      </w:r>
      <w:proofErr w:type="spellEnd"/>
      <w:r w:rsidRPr="00DC4F34">
        <w:rPr>
          <w:rFonts w:ascii="Arial" w:hAnsi="Arial" w:cs="Arial"/>
          <w:i/>
          <w:sz w:val="24"/>
          <w:szCs w:val="24"/>
        </w:rPr>
        <w:t xml:space="preserve"> </w:t>
      </w:r>
      <w:proofErr w:type="spellStart"/>
      <w:r w:rsidRPr="00DC4F34">
        <w:rPr>
          <w:rFonts w:ascii="Arial" w:hAnsi="Arial" w:cs="Arial"/>
          <w:i/>
          <w:sz w:val="24"/>
          <w:szCs w:val="24"/>
        </w:rPr>
        <w:t>and</w:t>
      </w:r>
      <w:proofErr w:type="spellEnd"/>
      <w:r w:rsidRPr="00DC4F34">
        <w:rPr>
          <w:rFonts w:ascii="Arial" w:hAnsi="Arial" w:cs="Arial"/>
          <w:i/>
          <w:sz w:val="24"/>
          <w:szCs w:val="24"/>
        </w:rPr>
        <w:t xml:space="preserve"> </w:t>
      </w:r>
      <w:proofErr w:type="spellStart"/>
      <w:r w:rsidRPr="00DC4F34">
        <w:rPr>
          <w:rFonts w:ascii="Arial" w:hAnsi="Arial" w:cs="Arial"/>
          <w:i/>
          <w:sz w:val="24"/>
          <w:szCs w:val="24"/>
        </w:rPr>
        <w:t>Society</w:t>
      </w:r>
      <w:proofErr w:type="spellEnd"/>
      <w:r>
        <w:rPr>
          <w:rFonts w:ascii="Arial" w:hAnsi="Arial" w:cs="Arial"/>
          <w:sz w:val="24"/>
          <w:szCs w:val="24"/>
        </w:rPr>
        <w:t>, 6,4, 571-582</w:t>
      </w:r>
    </w:p>
    <w:p w14:paraId="747BB02B" w14:textId="77777777" w:rsidR="00D766D9" w:rsidRPr="003F6E5D" w:rsidRDefault="00D766D9" w:rsidP="006E01F5">
      <w:pPr>
        <w:spacing w:line="276" w:lineRule="auto"/>
        <w:ind w:left="426" w:hanging="426"/>
        <w:jc w:val="both"/>
        <w:rPr>
          <w:rFonts w:ascii="Arial" w:hAnsi="Arial" w:cs="Arial"/>
          <w:sz w:val="24"/>
          <w:szCs w:val="24"/>
        </w:rPr>
      </w:pPr>
      <w:proofErr w:type="spellStart"/>
      <w:r w:rsidRPr="003F6E5D">
        <w:rPr>
          <w:rFonts w:ascii="Arial" w:hAnsi="Arial" w:cs="Arial"/>
          <w:sz w:val="24"/>
          <w:szCs w:val="24"/>
        </w:rPr>
        <w:t>Wrigh</w:t>
      </w:r>
      <w:proofErr w:type="spellEnd"/>
      <w:r w:rsidRPr="003F6E5D">
        <w:rPr>
          <w:rFonts w:ascii="Arial" w:hAnsi="Arial" w:cs="Arial"/>
          <w:sz w:val="24"/>
          <w:szCs w:val="24"/>
        </w:rPr>
        <w:t xml:space="preserve">, E.O. (2010) </w:t>
      </w:r>
      <w:hyperlink r:id="rId9" w:history="1">
        <w:proofErr w:type="spellStart"/>
        <w:r w:rsidRPr="003F6E5D">
          <w:rPr>
            <w:rFonts w:ascii="Arial" w:hAnsi="Arial" w:cs="Arial"/>
            <w:i/>
            <w:sz w:val="24"/>
            <w:szCs w:val="24"/>
          </w:rPr>
          <w:t>Envisioning</w:t>
        </w:r>
        <w:proofErr w:type="spellEnd"/>
        <w:r w:rsidRPr="003F6E5D">
          <w:rPr>
            <w:rFonts w:ascii="Arial" w:hAnsi="Arial" w:cs="Arial"/>
            <w:i/>
            <w:sz w:val="24"/>
            <w:szCs w:val="24"/>
          </w:rPr>
          <w:t xml:space="preserve"> Real </w:t>
        </w:r>
        <w:proofErr w:type="spellStart"/>
        <w:r w:rsidRPr="003F6E5D">
          <w:rPr>
            <w:rFonts w:ascii="Arial" w:hAnsi="Arial" w:cs="Arial"/>
            <w:i/>
            <w:sz w:val="24"/>
            <w:szCs w:val="24"/>
          </w:rPr>
          <w:t>Utopias</w:t>
        </w:r>
        <w:proofErr w:type="spellEnd"/>
      </w:hyperlink>
      <w:r w:rsidRPr="003F6E5D">
        <w:rPr>
          <w:rFonts w:ascii="Arial" w:hAnsi="Arial" w:cs="Arial"/>
          <w:i/>
          <w:sz w:val="24"/>
          <w:szCs w:val="24"/>
        </w:rPr>
        <w:t>.</w:t>
      </w:r>
      <w:r w:rsidRPr="003F6E5D">
        <w:rPr>
          <w:rFonts w:ascii="Arial" w:hAnsi="Arial" w:cs="Arial"/>
          <w:sz w:val="24"/>
          <w:szCs w:val="24"/>
        </w:rPr>
        <w:t xml:space="preserve"> Verso</w:t>
      </w:r>
    </w:p>
    <w:p w14:paraId="53C966E7" w14:textId="77777777" w:rsidR="00944AA5" w:rsidRPr="003F6E5D" w:rsidRDefault="00944AA5" w:rsidP="006E01F5">
      <w:pPr>
        <w:spacing w:line="276" w:lineRule="auto"/>
        <w:jc w:val="both"/>
        <w:rPr>
          <w:rFonts w:ascii="Arial" w:hAnsi="Arial" w:cs="Arial"/>
          <w:sz w:val="22"/>
          <w:szCs w:val="22"/>
        </w:rPr>
      </w:pPr>
    </w:p>
    <w:sectPr w:rsidR="00944AA5" w:rsidRPr="003F6E5D" w:rsidSect="003B188A">
      <w:footerReference w:type="even" r:id="rId10"/>
      <w:footerReference w:type="default" r:id="rId11"/>
      <w:pgSz w:w="11900" w:h="16820"/>
      <w:pgMar w:top="1417" w:right="170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91A95" w14:textId="77777777" w:rsidR="00F34B6D" w:rsidRDefault="00F34B6D" w:rsidP="003B188A">
      <w:r>
        <w:separator/>
      </w:r>
    </w:p>
  </w:endnote>
  <w:endnote w:type="continuationSeparator" w:id="0">
    <w:p w14:paraId="59B47A41" w14:textId="77777777" w:rsidR="00F34B6D" w:rsidRDefault="00F34B6D" w:rsidP="003B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C1CA5" w14:textId="77777777" w:rsidR="003B188A" w:rsidRDefault="003B188A" w:rsidP="003B188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0E5F54" w14:textId="77777777" w:rsidR="003B188A" w:rsidRDefault="003B188A" w:rsidP="003B188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687E3" w14:textId="77777777" w:rsidR="003B188A" w:rsidRPr="003B188A" w:rsidRDefault="003B188A" w:rsidP="003B188A">
    <w:pPr>
      <w:pStyle w:val="Piedepgina"/>
      <w:framePr w:wrap="around" w:vAnchor="text" w:hAnchor="margin" w:xAlign="right" w:y="1"/>
      <w:rPr>
        <w:rStyle w:val="Nmerodepgina"/>
        <w:rFonts w:ascii="Arial" w:hAnsi="Arial" w:cs="Arial"/>
        <w:sz w:val="22"/>
        <w:szCs w:val="22"/>
      </w:rPr>
    </w:pPr>
    <w:r w:rsidRPr="003B188A">
      <w:rPr>
        <w:rStyle w:val="Nmerodepgina"/>
        <w:rFonts w:ascii="Arial" w:hAnsi="Arial" w:cs="Arial"/>
        <w:sz w:val="22"/>
        <w:szCs w:val="22"/>
      </w:rPr>
      <w:fldChar w:fldCharType="begin"/>
    </w:r>
    <w:r w:rsidRPr="003B188A">
      <w:rPr>
        <w:rStyle w:val="Nmerodepgina"/>
        <w:rFonts w:ascii="Arial" w:hAnsi="Arial" w:cs="Arial"/>
        <w:sz w:val="22"/>
        <w:szCs w:val="22"/>
      </w:rPr>
      <w:instrText xml:space="preserve">PAGE  </w:instrText>
    </w:r>
    <w:r w:rsidRPr="003B188A">
      <w:rPr>
        <w:rStyle w:val="Nmerodepgina"/>
        <w:rFonts w:ascii="Arial" w:hAnsi="Arial" w:cs="Arial"/>
        <w:sz w:val="22"/>
        <w:szCs w:val="22"/>
      </w:rPr>
      <w:fldChar w:fldCharType="separate"/>
    </w:r>
    <w:r w:rsidR="00D90F3A">
      <w:rPr>
        <w:rStyle w:val="Nmerodepgina"/>
        <w:rFonts w:ascii="Arial" w:hAnsi="Arial" w:cs="Arial"/>
        <w:noProof/>
        <w:sz w:val="22"/>
        <w:szCs w:val="22"/>
      </w:rPr>
      <w:t>9</w:t>
    </w:r>
    <w:r w:rsidRPr="003B188A">
      <w:rPr>
        <w:rStyle w:val="Nmerodepgina"/>
        <w:rFonts w:ascii="Arial" w:hAnsi="Arial" w:cs="Arial"/>
        <w:sz w:val="22"/>
        <w:szCs w:val="22"/>
      </w:rPr>
      <w:fldChar w:fldCharType="end"/>
    </w:r>
  </w:p>
  <w:p w14:paraId="56B977D2" w14:textId="77777777" w:rsidR="003B188A" w:rsidRDefault="003B188A" w:rsidP="003B188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61025" w14:textId="77777777" w:rsidR="00F34B6D" w:rsidRDefault="00F34B6D" w:rsidP="003B188A">
      <w:r>
        <w:separator/>
      </w:r>
    </w:p>
  </w:footnote>
  <w:footnote w:type="continuationSeparator" w:id="0">
    <w:p w14:paraId="7692CE49" w14:textId="77777777" w:rsidR="00F34B6D" w:rsidRDefault="00F34B6D" w:rsidP="003B18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6635"/>
    <w:multiLevelType w:val="hybridMultilevel"/>
    <w:tmpl w:val="49443CAE"/>
    <w:lvl w:ilvl="0" w:tplc="2F16BDB6">
      <w:start w:val="1"/>
      <w:numFmt w:val="decimal"/>
      <w:lvlText w:val="%1."/>
      <w:lvlJc w:val="left"/>
      <w:pPr>
        <w:ind w:left="1060" w:hanging="360"/>
      </w:pPr>
      <w:rPr>
        <w:rFonts w:ascii="Arial" w:eastAsia="Times New Roman" w:hAnsi="Arial" w:cs="Arial"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
    <w:nsid w:val="2A9F420F"/>
    <w:multiLevelType w:val="hybridMultilevel"/>
    <w:tmpl w:val="EAEC24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7081B2A"/>
    <w:multiLevelType w:val="multilevel"/>
    <w:tmpl w:val="3AE4BD5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1EA2705"/>
    <w:multiLevelType w:val="hybridMultilevel"/>
    <w:tmpl w:val="FB4AE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621485D"/>
    <w:multiLevelType w:val="hybridMultilevel"/>
    <w:tmpl w:val="2FE275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AB735A3"/>
    <w:multiLevelType w:val="hybridMultilevel"/>
    <w:tmpl w:val="11704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7FD7575"/>
    <w:multiLevelType w:val="multilevel"/>
    <w:tmpl w:val="900489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7B5"/>
    <w:rsid w:val="00012566"/>
    <w:rsid w:val="0014734A"/>
    <w:rsid w:val="00151C72"/>
    <w:rsid w:val="001C3F48"/>
    <w:rsid w:val="002E7D84"/>
    <w:rsid w:val="00322871"/>
    <w:rsid w:val="003B188A"/>
    <w:rsid w:val="003B5F8F"/>
    <w:rsid w:val="003F6E5D"/>
    <w:rsid w:val="00476002"/>
    <w:rsid w:val="004F6C7C"/>
    <w:rsid w:val="004F78F3"/>
    <w:rsid w:val="005843BC"/>
    <w:rsid w:val="00587B21"/>
    <w:rsid w:val="005F5E66"/>
    <w:rsid w:val="00646F52"/>
    <w:rsid w:val="00653F2E"/>
    <w:rsid w:val="0069193C"/>
    <w:rsid w:val="006E01F5"/>
    <w:rsid w:val="007D447A"/>
    <w:rsid w:val="007F1277"/>
    <w:rsid w:val="00875480"/>
    <w:rsid w:val="00883A39"/>
    <w:rsid w:val="008C2B8E"/>
    <w:rsid w:val="00925D26"/>
    <w:rsid w:val="00944AA5"/>
    <w:rsid w:val="00971E21"/>
    <w:rsid w:val="009766B8"/>
    <w:rsid w:val="00A33810"/>
    <w:rsid w:val="00A444F4"/>
    <w:rsid w:val="00A47A07"/>
    <w:rsid w:val="00A63EFB"/>
    <w:rsid w:val="00A91B43"/>
    <w:rsid w:val="00AD4D08"/>
    <w:rsid w:val="00AF566B"/>
    <w:rsid w:val="00B97485"/>
    <w:rsid w:val="00CB0C0A"/>
    <w:rsid w:val="00CD47B5"/>
    <w:rsid w:val="00D313F0"/>
    <w:rsid w:val="00D71701"/>
    <w:rsid w:val="00D766D9"/>
    <w:rsid w:val="00D90F3A"/>
    <w:rsid w:val="00DC4F34"/>
    <w:rsid w:val="00E00BBE"/>
    <w:rsid w:val="00E51C94"/>
    <w:rsid w:val="00E87589"/>
    <w:rsid w:val="00EA0BB0"/>
    <w:rsid w:val="00EA4D75"/>
    <w:rsid w:val="00EE6138"/>
    <w:rsid w:val="00F34B6D"/>
    <w:rsid w:val="00F904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9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7B5"/>
    <w:rPr>
      <w:rFonts w:ascii="Times New Roman" w:eastAsia="Times New Roman" w:hAnsi="Times New Roman" w:cs="Times New Roman"/>
      <w:sz w:val="20"/>
      <w:szCs w:val="20"/>
      <w:lang w:val="ca-ES"/>
    </w:rPr>
  </w:style>
  <w:style w:type="paragraph" w:styleId="Ttulo1">
    <w:name w:val="heading 1"/>
    <w:basedOn w:val="Normal"/>
    <w:next w:val="Normal"/>
    <w:link w:val="Ttulo1Car"/>
    <w:uiPriority w:val="9"/>
    <w:qFormat/>
    <w:rsid w:val="00CD47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944AA5"/>
    <w:pPr>
      <w:spacing w:before="100" w:beforeAutospacing="1" w:after="100" w:afterAutospacing="1"/>
      <w:outlineLvl w:val="1"/>
    </w:pPr>
    <w:rPr>
      <w:rFonts w:ascii="Times" w:eastAsiaTheme="minorEastAsia" w:hAnsi="Times" w:cstheme="minorBidi"/>
      <w:b/>
      <w:bCs/>
      <w:sz w:val="36"/>
      <w:szCs w:val="3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1E2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71E21"/>
    <w:rPr>
      <w:rFonts w:ascii="Lucida Grande" w:hAnsi="Lucida Grande" w:cs="Lucida Grande"/>
      <w:sz w:val="18"/>
      <w:szCs w:val="18"/>
      <w:lang w:val="ca-ES"/>
    </w:rPr>
  </w:style>
  <w:style w:type="paragraph" w:customStyle="1" w:styleId="normal2">
    <w:name w:val="normal2"/>
    <w:basedOn w:val="Ttulo1"/>
    <w:rsid w:val="00CD47B5"/>
    <w:pPr>
      <w:keepLines w:val="0"/>
      <w:tabs>
        <w:tab w:val="left" w:pos="-720"/>
      </w:tabs>
      <w:suppressAutoHyphens/>
      <w:spacing w:before="90" w:after="54"/>
    </w:pPr>
    <w:rPr>
      <w:rFonts w:ascii="Arial" w:eastAsia="Times New Roman" w:hAnsi="Arial" w:cs="Times New Roman"/>
      <w:b w:val="0"/>
      <w:bCs w:val="0"/>
      <w:color w:val="auto"/>
      <w:sz w:val="19"/>
      <w:szCs w:val="20"/>
    </w:rPr>
  </w:style>
  <w:style w:type="character" w:customStyle="1" w:styleId="Ttulo1Car">
    <w:name w:val="Título 1 Car"/>
    <w:basedOn w:val="Fuentedeprrafopredeter"/>
    <w:link w:val="Ttulo1"/>
    <w:uiPriority w:val="9"/>
    <w:rsid w:val="00CD47B5"/>
    <w:rPr>
      <w:rFonts w:asciiTheme="majorHAnsi" w:eastAsiaTheme="majorEastAsia" w:hAnsiTheme="majorHAnsi" w:cstheme="majorBidi"/>
      <w:b/>
      <w:bCs/>
      <w:color w:val="345A8A" w:themeColor="accent1" w:themeShade="B5"/>
      <w:sz w:val="32"/>
      <w:szCs w:val="32"/>
      <w:lang w:val="ca-ES"/>
    </w:rPr>
  </w:style>
  <w:style w:type="table" w:styleId="Tablaconcuadrcula">
    <w:name w:val="Table Grid"/>
    <w:basedOn w:val="Tablanormal"/>
    <w:uiPriority w:val="59"/>
    <w:rsid w:val="00CD4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C3F48"/>
    <w:pPr>
      <w:ind w:left="720"/>
      <w:contextualSpacing/>
    </w:pPr>
  </w:style>
  <w:style w:type="table" w:styleId="Listamedia1-nfasis3">
    <w:name w:val="Medium List 1 Accent 3"/>
    <w:basedOn w:val="Tablanormal"/>
    <w:uiPriority w:val="65"/>
    <w:rsid w:val="00EA4D7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Cuadrculaclara-nfasis6">
    <w:name w:val="Light Grid Accent 6"/>
    <w:basedOn w:val="Tablanormal"/>
    <w:uiPriority w:val="62"/>
    <w:rsid w:val="00EA4D7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apple-converted-space">
    <w:name w:val="apple-converted-space"/>
    <w:basedOn w:val="Fuentedeprrafopredeter"/>
    <w:rsid w:val="006E01F5"/>
  </w:style>
  <w:style w:type="character" w:styleId="Hipervnculo">
    <w:name w:val="Hyperlink"/>
    <w:basedOn w:val="Fuentedeprrafopredeter"/>
    <w:uiPriority w:val="99"/>
    <w:semiHidden/>
    <w:unhideWhenUsed/>
    <w:rsid w:val="009766B8"/>
    <w:rPr>
      <w:color w:val="0000FF"/>
      <w:u w:val="single"/>
    </w:rPr>
  </w:style>
  <w:style w:type="character" w:customStyle="1" w:styleId="Ttulo2Car">
    <w:name w:val="Título 2 Car"/>
    <w:basedOn w:val="Fuentedeprrafopredeter"/>
    <w:link w:val="Ttulo2"/>
    <w:uiPriority w:val="9"/>
    <w:rsid w:val="00944AA5"/>
    <w:rPr>
      <w:rFonts w:ascii="Times" w:hAnsi="Times"/>
      <w:b/>
      <w:bCs/>
      <w:sz w:val="36"/>
      <w:szCs w:val="36"/>
    </w:rPr>
  </w:style>
  <w:style w:type="paragraph" w:styleId="z-Principiodelformulario">
    <w:name w:val="HTML Top of Form"/>
    <w:basedOn w:val="Normal"/>
    <w:next w:val="Normal"/>
    <w:link w:val="z-PrincipiodelformularioCar"/>
    <w:hidden/>
    <w:uiPriority w:val="99"/>
    <w:semiHidden/>
    <w:unhideWhenUsed/>
    <w:rsid w:val="00944AA5"/>
    <w:pPr>
      <w:pBdr>
        <w:bottom w:val="single" w:sz="6" w:space="1" w:color="auto"/>
      </w:pBdr>
      <w:jc w:val="center"/>
    </w:pPr>
    <w:rPr>
      <w:rFonts w:ascii="Arial" w:eastAsiaTheme="minorEastAsia" w:hAnsi="Arial" w:cs="Arial"/>
      <w:vanish/>
      <w:sz w:val="16"/>
      <w:szCs w:val="16"/>
      <w:lang w:val="en-GB"/>
    </w:rPr>
  </w:style>
  <w:style w:type="character" w:customStyle="1" w:styleId="z-PrincipiodelformularioCar">
    <w:name w:val="z-Principio del formulario Car"/>
    <w:basedOn w:val="Fuentedeprrafopredeter"/>
    <w:link w:val="z-Principiodelformulario"/>
    <w:uiPriority w:val="99"/>
    <w:semiHidden/>
    <w:rsid w:val="00944AA5"/>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944AA5"/>
    <w:pPr>
      <w:pBdr>
        <w:top w:val="single" w:sz="6" w:space="1" w:color="auto"/>
      </w:pBdr>
      <w:jc w:val="center"/>
    </w:pPr>
    <w:rPr>
      <w:rFonts w:ascii="Arial" w:eastAsiaTheme="minorEastAsia" w:hAnsi="Arial" w:cs="Arial"/>
      <w:vanish/>
      <w:sz w:val="16"/>
      <w:szCs w:val="16"/>
      <w:lang w:val="en-GB"/>
    </w:rPr>
  </w:style>
  <w:style w:type="character" w:customStyle="1" w:styleId="z-FinaldelformularioCar">
    <w:name w:val="z-Final del formulario Car"/>
    <w:basedOn w:val="Fuentedeprrafopredeter"/>
    <w:link w:val="z-Finaldelformulario"/>
    <w:uiPriority w:val="99"/>
    <w:semiHidden/>
    <w:rsid w:val="00944AA5"/>
    <w:rPr>
      <w:rFonts w:ascii="Arial" w:hAnsi="Arial" w:cs="Arial"/>
      <w:vanish/>
      <w:sz w:val="16"/>
      <w:szCs w:val="16"/>
    </w:rPr>
  </w:style>
  <w:style w:type="paragraph" w:styleId="NormalWeb">
    <w:name w:val="Normal (Web)"/>
    <w:basedOn w:val="Normal"/>
    <w:uiPriority w:val="99"/>
    <w:semiHidden/>
    <w:unhideWhenUsed/>
    <w:rsid w:val="00944AA5"/>
    <w:pPr>
      <w:spacing w:before="100" w:beforeAutospacing="1" w:after="100" w:afterAutospacing="1"/>
    </w:pPr>
    <w:rPr>
      <w:rFonts w:ascii="Times" w:eastAsiaTheme="minorEastAsia" w:hAnsi="Times"/>
      <w:lang w:val="en-GB"/>
    </w:rPr>
  </w:style>
  <w:style w:type="paragraph" w:styleId="Piedepgina">
    <w:name w:val="footer"/>
    <w:basedOn w:val="Normal"/>
    <w:link w:val="PiedepginaCar"/>
    <w:uiPriority w:val="99"/>
    <w:unhideWhenUsed/>
    <w:rsid w:val="003B188A"/>
    <w:pPr>
      <w:tabs>
        <w:tab w:val="center" w:pos="4419"/>
        <w:tab w:val="right" w:pos="8838"/>
      </w:tabs>
    </w:pPr>
  </w:style>
  <w:style w:type="character" w:customStyle="1" w:styleId="PiedepginaCar">
    <w:name w:val="Pie de página Car"/>
    <w:basedOn w:val="Fuentedeprrafopredeter"/>
    <w:link w:val="Piedepgina"/>
    <w:uiPriority w:val="99"/>
    <w:rsid w:val="003B188A"/>
    <w:rPr>
      <w:rFonts w:ascii="Times New Roman" w:eastAsia="Times New Roman" w:hAnsi="Times New Roman" w:cs="Times New Roman"/>
      <w:sz w:val="20"/>
      <w:szCs w:val="20"/>
      <w:lang w:val="ca-ES"/>
    </w:rPr>
  </w:style>
  <w:style w:type="character" w:styleId="Nmerodepgina">
    <w:name w:val="page number"/>
    <w:basedOn w:val="Fuentedeprrafopredeter"/>
    <w:uiPriority w:val="99"/>
    <w:semiHidden/>
    <w:unhideWhenUsed/>
    <w:rsid w:val="003B188A"/>
  </w:style>
  <w:style w:type="paragraph" w:styleId="Encabezado">
    <w:name w:val="header"/>
    <w:basedOn w:val="Normal"/>
    <w:link w:val="EncabezadoCar"/>
    <w:uiPriority w:val="99"/>
    <w:unhideWhenUsed/>
    <w:rsid w:val="003B188A"/>
    <w:pPr>
      <w:tabs>
        <w:tab w:val="center" w:pos="4419"/>
        <w:tab w:val="right" w:pos="8838"/>
      </w:tabs>
    </w:pPr>
  </w:style>
  <w:style w:type="character" w:customStyle="1" w:styleId="EncabezadoCar">
    <w:name w:val="Encabezado Car"/>
    <w:basedOn w:val="Fuentedeprrafopredeter"/>
    <w:link w:val="Encabezado"/>
    <w:uiPriority w:val="99"/>
    <w:rsid w:val="003B188A"/>
    <w:rPr>
      <w:rFonts w:ascii="Times New Roman" w:eastAsia="Times New Roman" w:hAnsi="Times New Roman" w:cs="Times New Roman"/>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7B5"/>
    <w:rPr>
      <w:rFonts w:ascii="Times New Roman" w:eastAsia="Times New Roman" w:hAnsi="Times New Roman" w:cs="Times New Roman"/>
      <w:sz w:val="20"/>
      <w:szCs w:val="20"/>
      <w:lang w:val="ca-ES"/>
    </w:rPr>
  </w:style>
  <w:style w:type="paragraph" w:styleId="Ttulo1">
    <w:name w:val="heading 1"/>
    <w:basedOn w:val="Normal"/>
    <w:next w:val="Normal"/>
    <w:link w:val="Ttulo1Car"/>
    <w:uiPriority w:val="9"/>
    <w:qFormat/>
    <w:rsid w:val="00CD47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944AA5"/>
    <w:pPr>
      <w:spacing w:before="100" w:beforeAutospacing="1" w:after="100" w:afterAutospacing="1"/>
      <w:outlineLvl w:val="1"/>
    </w:pPr>
    <w:rPr>
      <w:rFonts w:ascii="Times" w:eastAsiaTheme="minorEastAsia" w:hAnsi="Times" w:cstheme="minorBidi"/>
      <w:b/>
      <w:bCs/>
      <w:sz w:val="36"/>
      <w:szCs w:val="3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1E2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71E21"/>
    <w:rPr>
      <w:rFonts w:ascii="Lucida Grande" w:hAnsi="Lucida Grande" w:cs="Lucida Grande"/>
      <w:sz w:val="18"/>
      <w:szCs w:val="18"/>
      <w:lang w:val="ca-ES"/>
    </w:rPr>
  </w:style>
  <w:style w:type="paragraph" w:customStyle="1" w:styleId="normal2">
    <w:name w:val="normal2"/>
    <w:basedOn w:val="Ttulo1"/>
    <w:rsid w:val="00CD47B5"/>
    <w:pPr>
      <w:keepLines w:val="0"/>
      <w:tabs>
        <w:tab w:val="left" w:pos="-720"/>
      </w:tabs>
      <w:suppressAutoHyphens/>
      <w:spacing w:before="90" w:after="54"/>
    </w:pPr>
    <w:rPr>
      <w:rFonts w:ascii="Arial" w:eastAsia="Times New Roman" w:hAnsi="Arial" w:cs="Times New Roman"/>
      <w:b w:val="0"/>
      <w:bCs w:val="0"/>
      <w:color w:val="auto"/>
      <w:sz w:val="19"/>
      <w:szCs w:val="20"/>
    </w:rPr>
  </w:style>
  <w:style w:type="character" w:customStyle="1" w:styleId="Ttulo1Car">
    <w:name w:val="Título 1 Car"/>
    <w:basedOn w:val="Fuentedeprrafopredeter"/>
    <w:link w:val="Ttulo1"/>
    <w:uiPriority w:val="9"/>
    <w:rsid w:val="00CD47B5"/>
    <w:rPr>
      <w:rFonts w:asciiTheme="majorHAnsi" w:eastAsiaTheme="majorEastAsia" w:hAnsiTheme="majorHAnsi" w:cstheme="majorBidi"/>
      <w:b/>
      <w:bCs/>
      <w:color w:val="345A8A" w:themeColor="accent1" w:themeShade="B5"/>
      <w:sz w:val="32"/>
      <w:szCs w:val="32"/>
      <w:lang w:val="ca-ES"/>
    </w:rPr>
  </w:style>
  <w:style w:type="table" w:styleId="Tablaconcuadrcula">
    <w:name w:val="Table Grid"/>
    <w:basedOn w:val="Tablanormal"/>
    <w:uiPriority w:val="59"/>
    <w:rsid w:val="00CD4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C3F48"/>
    <w:pPr>
      <w:ind w:left="720"/>
      <w:contextualSpacing/>
    </w:pPr>
  </w:style>
  <w:style w:type="table" w:styleId="Listamedia1-nfasis3">
    <w:name w:val="Medium List 1 Accent 3"/>
    <w:basedOn w:val="Tablanormal"/>
    <w:uiPriority w:val="65"/>
    <w:rsid w:val="00EA4D7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Cuadrculaclara-nfasis6">
    <w:name w:val="Light Grid Accent 6"/>
    <w:basedOn w:val="Tablanormal"/>
    <w:uiPriority w:val="62"/>
    <w:rsid w:val="00EA4D7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apple-converted-space">
    <w:name w:val="apple-converted-space"/>
    <w:basedOn w:val="Fuentedeprrafopredeter"/>
    <w:rsid w:val="006E01F5"/>
  </w:style>
  <w:style w:type="character" w:styleId="Hipervnculo">
    <w:name w:val="Hyperlink"/>
    <w:basedOn w:val="Fuentedeprrafopredeter"/>
    <w:uiPriority w:val="99"/>
    <w:semiHidden/>
    <w:unhideWhenUsed/>
    <w:rsid w:val="009766B8"/>
    <w:rPr>
      <w:color w:val="0000FF"/>
      <w:u w:val="single"/>
    </w:rPr>
  </w:style>
  <w:style w:type="character" w:customStyle="1" w:styleId="Ttulo2Car">
    <w:name w:val="Título 2 Car"/>
    <w:basedOn w:val="Fuentedeprrafopredeter"/>
    <w:link w:val="Ttulo2"/>
    <w:uiPriority w:val="9"/>
    <w:rsid w:val="00944AA5"/>
    <w:rPr>
      <w:rFonts w:ascii="Times" w:hAnsi="Times"/>
      <w:b/>
      <w:bCs/>
      <w:sz w:val="36"/>
      <w:szCs w:val="36"/>
    </w:rPr>
  </w:style>
  <w:style w:type="paragraph" w:styleId="z-Principiodelformulario">
    <w:name w:val="HTML Top of Form"/>
    <w:basedOn w:val="Normal"/>
    <w:next w:val="Normal"/>
    <w:link w:val="z-PrincipiodelformularioCar"/>
    <w:hidden/>
    <w:uiPriority w:val="99"/>
    <w:semiHidden/>
    <w:unhideWhenUsed/>
    <w:rsid w:val="00944AA5"/>
    <w:pPr>
      <w:pBdr>
        <w:bottom w:val="single" w:sz="6" w:space="1" w:color="auto"/>
      </w:pBdr>
      <w:jc w:val="center"/>
    </w:pPr>
    <w:rPr>
      <w:rFonts w:ascii="Arial" w:eastAsiaTheme="minorEastAsia" w:hAnsi="Arial" w:cs="Arial"/>
      <w:vanish/>
      <w:sz w:val="16"/>
      <w:szCs w:val="16"/>
      <w:lang w:val="en-GB"/>
    </w:rPr>
  </w:style>
  <w:style w:type="character" w:customStyle="1" w:styleId="z-PrincipiodelformularioCar">
    <w:name w:val="z-Principio del formulario Car"/>
    <w:basedOn w:val="Fuentedeprrafopredeter"/>
    <w:link w:val="z-Principiodelformulario"/>
    <w:uiPriority w:val="99"/>
    <w:semiHidden/>
    <w:rsid w:val="00944AA5"/>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944AA5"/>
    <w:pPr>
      <w:pBdr>
        <w:top w:val="single" w:sz="6" w:space="1" w:color="auto"/>
      </w:pBdr>
      <w:jc w:val="center"/>
    </w:pPr>
    <w:rPr>
      <w:rFonts w:ascii="Arial" w:eastAsiaTheme="minorEastAsia" w:hAnsi="Arial" w:cs="Arial"/>
      <w:vanish/>
      <w:sz w:val="16"/>
      <w:szCs w:val="16"/>
      <w:lang w:val="en-GB"/>
    </w:rPr>
  </w:style>
  <w:style w:type="character" w:customStyle="1" w:styleId="z-FinaldelformularioCar">
    <w:name w:val="z-Final del formulario Car"/>
    <w:basedOn w:val="Fuentedeprrafopredeter"/>
    <w:link w:val="z-Finaldelformulario"/>
    <w:uiPriority w:val="99"/>
    <w:semiHidden/>
    <w:rsid w:val="00944AA5"/>
    <w:rPr>
      <w:rFonts w:ascii="Arial" w:hAnsi="Arial" w:cs="Arial"/>
      <w:vanish/>
      <w:sz w:val="16"/>
      <w:szCs w:val="16"/>
    </w:rPr>
  </w:style>
  <w:style w:type="paragraph" w:styleId="NormalWeb">
    <w:name w:val="Normal (Web)"/>
    <w:basedOn w:val="Normal"/>
    <w:uiPriority w:val="99"/>
    <w:semiHidden/>
    <w:unhideWhenUsed/>
    <w:rsid w:val="00944AA5"/>
    <w:pPr>
      <w:spacing w:before="100" w:beforeAutospacing="1" w:after="100" w:afterAutospacing="1"/>
    </w:pPr>
    <w:rPr>
      <w:rFonts w:ascii="Times" w:eastAsiaTheme="minorEastAsia" w:hAnsi="Times"/>
      <w:lang w:val="en-GB"/>
    </w:rPr>
  </w:style>
  <w:style w:type="paragraph" w:styleId="Piedepgina">
    <w:name w:val="footer"/>
    <w:basedOn w:val="Normal"/>
    <w:link w:val="PiedepginaCar"/>
    <w:uiPriority w:val="99"/>
    <w:unhideWhenUsed/>
    <w:rsid w:val="003B188A"/>
    <w:pPr>
      <w:tabs>
        <w:tab w:val="center" w:pos="4419"/>
        <w:tab w:val="right" w:pos="8838"/>
      </w:tabs>
    </w:pPr>
  </w:style>
  <w:style w:type="character" w:customStyle="1" w:styleId="PiedepginaCar">
    <w:name w:val="Pie de página Car"/>
    <w:basedOn w:val="Fuentedeprrafopredeter"/>
    <w:link w:val="Piedepgina"/>
    <w:uiPriority w:val="99"/>
    <w:rsid w:val="003B188A"/>
    <w:rPr>
      <w:rFonts w:ascii="Times New Roman" w:eastAsia="Times New Roman" w:hAnsi="Times New Roman" w:cs="Times New Roman"/>
      <w:sz w:val="20"/>
      <w:szCs w:val="20"/>
      <w:lang w:val="ca-ES"/>
    </w:rPr>
  </w:style>
  <w:style w:type="character" w:styleId="Nmerodepgina">
    <w:name w:val="page number"/>
    <w:basedOn w:val="Fuentedeprrafopredeter"/>
    <w:uiPriority w:val="99"/>
    <w:semiHidden/>
    <w:unhideWhenUsed/>
    <w:rsid w:val="003B188A"/>
  </w:style>
  <w:style w:type="paragraph" w:styleId="Encabezado">
    <w:name w:val="header"/>
    <w:basedOn w:val="Normal"/>
    <w:link w:val="EncabezadoCar"/>
    <w:uiPriority w:val="99"/>
    <w:unhideWhenUsed/>
    <w:rsid w:val="003B188A"/>
    <w:pPr>
      <w:tabs>
        <w:tab w:val="center" w:pos="4419"/>
        <w:tab w:val="right" w:pos="8838"/>
      </w:tabs>
    </w:pPr>
  </w:style>
  <w:style w:type="character" w:customStyle="1" w:styleId="EncabezadoCar">
    <w:name w:val="Encabezado Car"/>
    <w:basedOn w:val="Fuentedeprrafopredeter"/>
    <w:link w:val="Encabezado"/>
    <w:uiPriority w:val="99"/>
    <w:rsid w:val="003B188A"/>
    <w:rPr>
      <w:rFonts w:ascii="Times New Roman" w:eastAsia="Times New Roman" w:hAnsi="Times New Roman"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49411">
      <w:bodyDiv w:val="1"/>
      <w:marLeft w:val="0"/>
      <w:marRight w:val="0"/>
      <w:marTop w:val="0"/>
      <w:marBottom w:val="0"/>
      <w:divBdr>
        <w:top w:val="none" w:sz="0" w:space="0" w:color="auto"/>
        <w:left w:val="none" w:sz="0" w:space="0" w:color="auto"/>
        <w:bottom w:val="none" w:sz="0" w:space="0" w:color="auto"/>
        <w:right w:val="none" w:sz="0" w:space="0" w:color="auto"/>
      </w:divBdr>
    </w:div>
    <w:div w:id="307439616">
      <w:bodyDiv w:val="1"/>
      <w:marLeft w:val="0"/>
      <w:marRight w:val="0"/>
      <w:marTop w:val="0"/>
      <w:marBottom w:val="0"/>
      <w:divBdr>
        <w:top w:val="none" w:sz="0" w:space="0" w:color="auto"/>
        <w:left w:val="none" w:sz="0" w:space="0" w:color="auto"/>
        <w:bottom w:val="none" w:sz="0" w:space="0" w:color="auto"/>
        <w:right w:val="none" w:sz="0" w:space="0" w:color="auto"/>
      </w:divBdr>
    </w:div>
    <w:div w:id="980841775">
      <w:bodyDiv w:val="1"/>
      <w:marLeft w:val="0"/>
      <w:marRight w:val="0"/>
      <w:marTop w:val="0"/>
      <w:marBottom w:val="0"/>
      <w:divBdr>
        <w:top w:val="none" w:sz="0" w:space="0" w:color="auto"/>
        <w:left w:val="none" w:sz="0" w:space="0" w:color="auto"/>
        <w:bottom w:val="none" w:sz="0" w:space="0" w:color="auto"/>
        <w:right w:val="none" w:sz="0" w:space="0" w:color="auto"/>
      </w:divBdr>
    </w:div>
    <w:div w:id="1635481279">
      <w:bodyDiv w:val="1"/>
      <w:marLeft w:val="0"/>
      <w:marRight w:val="0"/>
      <w:marTop w:val="0"/>
      <w:marBottom w:val="0"/>
      <w:divBdr>
        <w:top w:val="none" w:sz="0" w:space="0" w:color="auto"/>
        <w:left w:val="none" w:sz="0" w:space="0" w:color="auto"/>
        <w:bottom w:val="none" w:sz="0" w:space="0" w:color="auto"/>
        <w:right w:val="none" w:sz="0" w:space="0" w:color="auto"/>
      </w:divBdr>
    </w:div>
    <w:div w:id="1720934794">
      <w:bodyDiv w:val="1"/>
      <w:marLeft w:val="0"/>
      <w:marRight w:val="0"/>
      <w:marTop w:val="0"/>
      <w:marBottom w:val="0"/>
      <w:divBdr>
        <w:top w:val="none" w:sz="0" w:space="0" w:color="auto"/>
        <w:left w:val="none" w:sz="0" w:space="0" w:color="auto"/>
        <w:bottom w:val="none" w:sz="0" w:space="0" w:color="auto"/>
        <w:right w:val="none" w:sz="0" w:space="0" w:color="auto"/>
      </w:divBdr>
      <w:divsChild>
        <w:div w:id="1036735728">
          <w:marLeft w:val="0"/>
          <w:marRight w:val="0"/>
          <w:marTop w:val="0"/>
          <w:marBottom w:val="0"/>
          <w:divBdr>
            <w:top w:val="none" w:sz="0" w:space="0" w:color="auto"/>
            <w:left w:val="none" w:sz="0" w:space="0" w:color="auto"/>
            <w:bottom w:val="none" w:sz="0" w:space="0" w:color="auto"/>
            <w:right w:val="none" w:sz="0" w:space="0" w:color="auto"/>
          </w:divBdr>
        </w:div>
        <w:div w:id="329452224">
          <w:marLeft w:val="0"/>
          <w:marRight w:val="0"/>
          <w:marTop w:val="0"/>
          <w:marBottom w:val="0"/>
          <w:divBdr>
            <w:top w:val="none" w:sz="0" w:space="0" w:color="auto"/>
            <w:left w:val="none" w:sz="0" w:space="0" w:color="auto"/>
            <w:bottom w:val="none" w:sz="0" w:space="0" w:color="auto"/>
            <w:right w:val="none" w:sz="0" w:space="0" w:color="auto"/>
          </w:divBdr>
        </w:div>
      </w:divsChild>
    </w:div>
    <w:div w:id="1797290748">
      <w:bodyDiv w:val="1"/>
      <w:marLeft w:val="0"/>
      <w:marRight w:val="0"/>
      <w:marTop w:val="0"/>
      <w:marBottom w:val="0"/>
      <w:divBdr>
        <w:top w:val="none" w:sz="0" w:space="0" w:color="auto"/>
        <w:left w:val="none" w:sz="0" w:space="0" w:color="auto"/>
        <w:bottom w:val="none" w:sz="0" w:space="0" w:color="auto"/>
        <w:right w:val="none" w:sz="0" w:space="0" w:color="auto"/>
      </w:divBdr>
    </w:div>
    <w:div w:id="1948153836">
      <w:bodyDiv w:val="1"/>
      <w:marLeft w:val="0"/>
      <w:marRight w:val="0"/>
      <w:marTop w:val="0"/>
      <w:marBottom w:val="0"/>
      <w:divBdr>
        <w:top w:val="none" w:sz="0" w:space="0" w:color="auto"/>
        <w:left w:val="none" w:sz="0" w:space="0" w:color="auto"/>
        <w:bottom w:val="none" w:sz="0" w:space="0" w:color="auto"/>
        <w:right w:val="none" w:sz="0" w:space="0" w:color="auto"/>
      </w:divBdr>
    </w:div>
    <w:div w:id="2105569708">
      <w:bodyDiv w:val="1"/>
      <w:marLeft w:val="0"/>
      <w:marRight w:val="0"/>
      <w:marTop w:val="0"/>
      <w:marBottom w:val="0"/>
      <w:divBdr>
        <w:top w:val="none" w:sz="0" w:space="0" w:color="auto"/>
        <w:left w:val="none" w:sz="0" w:space="0" w:color="auto"/>
        <w:bottom w:val="none" w:sz="0" w:space="0" w:color="auto"/>
        <w:right w:val="none" w:sz="0" w:space="0" w:color="auto"/>
      </w:divBdr>
      <w:divsChild>
        <w:div w:id="1011832027">
          <w:marLeft w:val="0"/>
          <w:marRight w:val="0"/>
          <w:marTop w:val="0"/>
          <w:marBottom w:val="60"/>
          <w:divBdr>
            <w:top w:val="single" w:sz="6" w:space="1" w:color="DADADA"/>
            <w:left w:val="single" w:sz="6" w:space="1" w:color="DADADA"/>
            <w:bottom w:val="single" w:sz="6" w:space="1" w:color="DADADA"/>
            <w:right w:val="single" w:sz="6" w:space="1" w:color="DADADA"/>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ssc.wisc.edu/~wright/ERU.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11148-662F-4763-B201-F0BF9575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3000</Words>
  <Characters>16501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Morlà</dc:creator>
  <cp:lastModifiedBy>TOSHIBA</cp:lastModifiedBy>
  <cp:revision>2</cp:revision>
  <dcterms:created xsi:type="dcterms:W3CDTF">2016-02-14T11:45:00Z</dcterms:created>
  <dcterms:modified xsi:type="dcterms:W3CDTF">2016-02-14T11:45:00Z</dcterms:modified>
</cp:coreProperties>
</file>