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F17C59" w:rsidRDefault="00EB7261" w:rsidP="00F17C5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Seznámení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EB7261" w:rsidP="000E2E2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Materiál je zpracován jako příprava pro interaktivní tabuli Smart. Slouží k upevnění slovní zásoby a ustálených frází spojených s tématem seznámení. Materiál je zaměřen na formování jazykové, řečové i komunikativní kompetence v ústní řeči.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EB7261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EB7261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zná slovní zásobu k tématu.</w:t>
            </w:r>
          </w:p>
          <w:p w:rsidR="00EB7261" w:rsidRPr="00F17C59" w:rsidRDefault="00EB7261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sestaví na základě znalosti vzoru vlastní dialog na zadané téma.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F17C59" w:rsidRDefault="00EB7261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Materiál je možné použít jako hru k 1. lekci 1. dílu učebnice Raduga po-novomu.</w:t>
            </w:r>
            <w:r w:rsidR="00153D10">
              <w:rPr>
                <w:rFonts w:asciiTheme="minorHAnsi" w:hAnsiTheme="minorHAnsi" w:cs="Calibri"/>
                <w:sz w:val="22"/>
                <w:szCs w:val="22"/>
              </w:rPr>
              <w:t xml:space="preserve"> Každý snímek materiálu obsahuje také klíč.</w:t>
            </w:r>
          </w:p>
        </w:tc>
      </w:tr>
    </w:tbl>
    <w:p w:rsidR="00770629" w:rsidRDefault="00770629" w:rsidP="0077062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0E2E2C">
        <w:rPr>
          <w:rFonts w:asciiTheme="minorHAnsi" w:hAnsiTheme="minorHAnsi"/>
          <w:sz w:val="22"/>
          <w:szCs w:val="22"/>
        </w:rPr>
        <w:t xml:space="preserve">Materiál je vytvořen </w:t>
      </w:r>
      <w:r w:rsidR="00153D10">
        <w:rPr>
          <w:rFonts w:asciiTheme="minorHAnsi" w:hAnsiTheme="minorHAnsi"/>
          <w:sz w:val="22"/>
          <w:szCs w:val="22"/>
        </w:rPr>
        <w:t>jako příprava pro interaktivní tabuli Smart.</w:t>
      </w:r>
    </w:p>
    <w:p w:rsidR="000E2E2C" w:rsidRPr="000E2E2C" w:rsidRDefault="000E2E2C" w:rsidP="000E2E2C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>2. Popis cvičení</w:t>
      </w:r>
    </w:p>
    <w:p w:rsid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0E2E2C" w:rsidRDefault="00153D10" w:rsidP="00153D10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04F91">
        <w:rPr>
          <w:rFonts w:asciiTheme="minorHAnsi" w:hAnsiTheme="minorHAnsi"/>
          <w:sz w:val="22"/>
          <w:szCs w:val="22"/>
          <w:u w:val="single"/>
        </w:rPr>
        <w:t>Snímek č. 1</w:t>
      </w:r>
      <w:r>
        <w:rPr>
          <w:rFonts w:asciiTheme="minorHAnsi" w:hAnsiTheme="minorHAnsi"/>
          <w:sz w:val="22"/>
          <w:szCs w:val="22"/>
        </w:rPr>
        <w:t xml:space="preserve">: </w:t>
      </w:r>
      <w:r w:rsidR="00B04F91">
        <w:rPr>
          <w:rFonts w:asciiTheme="minorHAnsi" w:hAnsiTheme="minorHAnsi"/>
          <w:sz w:val="22"/>
          <w:szCs w:val="22"/>
        </w:rPr>
        <w:t>Na interaktivní tabuli je ukázka vzorového dialogu – přivítání. Žáci mohou danou ukázku přečíst a na jejím základě se pokusit vytvořit vlastní dialog.</w:t>
      </w:r>
    </w:p>
    <w:p w:rsidR="00B04F91" w:rsidRDefault="00B04F91" w:rsidP="00153D10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Snímek č</w:t>
      </w:r>
      <w:r w:rsidRPr="00B04F91">
        <w:rPr>
          <w:rFonts w:asciiTheme="minorHAnsi" w:hAnsiTheme="minorHAnsi"/>
          <w:sz w:val="22"/>
          <w:szCs w:val="22"/>
          <w:u w:val="single"/>
        </w:rPr>
        <w:t>. 2</w:t>
      </w:r>
      <w:r>
        <w:rPr>
          <w:rFonts w:asciiTheme="minorHAnsi" w:hAnsiTheme="minorHAnsi"/>
          <w:sz w:val="22"/>
          <w:szCs w:val="22"/>
        </w:rPr>
        <w:t xml:space="preserve">: Úkolem žáků je vyřešit anagramy, která skrývají etiketní (zdvořilostní) výrazy. </w:t>
      </w:r>
      <w:r w:rsidR="00937C97">
        <w:rPr>
          <w:rFonts w:asciiTheme="minorHAnsi" w:hAnsiTheme="minorHAnsi"/>
          <w:sz w:val="22"/>
          <w:szCs w:val="22"/>
        </w:rPr>
        <w:t xml:space="preserve">Jedná se o slova použitá v dialozích sloužících k přivítání a seznámení. Hravou formou se u žáků upevňuje znalost dané slovní zásoby. </w:t>
      </w:r>
      <w:r w:rsidR="003E07E9">
        <w:rPr>
          <w:rFonts w:asciiTheme="minorHAnsi" w:hAnsiTheme="minorHAnsi"/>
          <w:sz w:val="22"/>
          <w:szCs w:val="22"/>
        </w:rPr>
        <w:t>Lze také využít pro skupinou soutěž.</w:t>
      </w:r>
    </w:p>
    <w:p w:rsidR="003E07E9" w:rsidRPr="00153D10" w:rsidRDefault="003E07E9" w:rsidP="00153D10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Snímek č</w:t>
      </w:r>
      <w:r w:rsidRPr="003E07E9">
        <w:rPr>
          <w:rFonts w:asciiTheme="minorHAnsi" w:hAnsiTheme="minorHAnsi"/>
          <w:sz w:val="22"/>
          <w:szCs w:val="22"/>
          <w:u w:val="single"/>
        </w:rPr>
        <w:t>. 3</w:t>
      </w:r>
      <w:r>
        <w:rPr>
          <w:rFonts w:asciiTheme="minorHAnsi" w:hAnsiTheme="minorHAnsi"/>
          <w:sz w:val="22"/>
          <w:szCs w:val="22"/>
        </w:rPr>
        <w:t>:</w:t>
      </w:r>
      <w:r w:rsidR="00092256">
        <w:rPr>
          <w:rFonts w:asciiTheme="minorHAnsi" w:hAnsiTheme="minorHAnsi"/>
          <w:sz w:val="22"/>
          <w:szCs w:val="22"/>
        </w:rPr>
        <w:t xml:space="preserve"> NA interaktivní tabuli žáci vidí vzorový rozhovor několika osob. Jednotlivé fráze tohoto rozhovoru jsou však přeházené a úkolem žáků je sestavit je ve správném pořadí (řídit se mohou pomocí barvy jednotlivých frází). </w:t>
      </w:r>
      <w:r w:rsidR="001E7AC8">
        <w:rPr>
          <w:rFonts w:asciiTheme="minorHAnsi" w:hAnsiTheme="minorHAnsi"/>
          <w:sz w:val="22"/>
          <w:szCs w:val="22"/>
        </w:rPr>
        <w:t xml:space="preserve">Poté text čtou (je možné rozdělit podle rolí a sehrát tento rozhovor). </w:t>
      </w:r>
      <w:r w:rsidR="009D07EC">
        <w:rPr>
          <w:rFonts w:asciiTheme="minorHAnsi" w:hAnsiTheme="minorHAnsi"/>
          <w:sz w:val="22"/>
          <w:szCs w:val="22"/>
        </w:rPr>
        <w:t>Na základě textu mají žáci za úkol určit, kolik osob se tohoto rozhovoru účastí, kolik je jim let. Podle tohoto vzoru mohou sami sestavit vlastní rozhovor (seznámení, představení).</w:t>
      </w:r>
    </w:p>
    <w:sectPr w:rsidR="003E07E9" w:rsidRPr="00153D10" w:rsidSect="0064601C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9B7" w:rsidRDefault="00CF29B7">
      <w:r>
        <w:separator/>
      </w:r>
    </w:p>
  </w:endnote>
  <w:endnote w:type="continuationSeparator" w:id="0">
    <w:p w:rsidR="00CF29B7" w:rsidRDefault="00CF2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9B7" w:rsidRDefault="00CF29B7">
      <w:r>
        <w:separator/>
      </w:r>
    </w:p>
  </w:footnote>
  <w:footnote w:type="continuationSeparator" w:id="0">
    <w:p w:rsidR="00CF29B7" w:rsidRDefault="00CF29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53790"/>
    <w:multiLevelType w:val="hybridMultilevel"/>
    <w:tmpl w:val="7C46F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2"/>
  </w:num>
  <w:num w:numId="13">
    <w:abstractNumId w:val="20"/>
  </w:num>
  <w:num w:numId="14">
    <w:abstractNumId w:val="10"/>
  </w:num>
  <w:num w:numId="15">
    <w:abstractNumId w:val="7"/>
  </w:num>
  <w:num w:numId="16">
    <w:abstractNumId w:val="18"/>
  </w:num>
  <w:num w:numId="17">
    <w:abstractNumId w:val="17"/>
  </w:num>
  <w:num w:numId="18">
    <w:abstractNumId w:val="5"/>
  </w:num>
  <w:num w:numId="19">
    <w:abstractNumId w:val="6"/>
  </w:num>
  <w:num w:numId="20">
    <w:abstractNumId w:val="3"/>
  </w:num>
  <w:num w:numId="21">
    <w:abstractNumId w:val="11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573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6921"/>
    <w:rsid w:val="00086EC4"/>
    <w:rsid w:val="0009117A"/>
    <w:rsid w:val="00092256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53D10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B5B36"/>
    <w:rsid w:val="001E6816"/>
    <w:rsid w:val="001E7AC8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D7D48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E07E9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D74CC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37C97"/>
    <w:rsid w:val="00945CD7"/>
    <w:rsid w:val="00950940"/>
    <w:rsid w:val="00971DB9"/>
    <w:rsid w:val="00974A9C"/>
    <w:rsid w:val="00981531"/>
    <w:rsid w:val="0099041B"/>
    <w:rsid w:val="009913AA"/>
    <w:rsid w:val="00991F4A"/>
    <w:rsid w:val="00992DC4"/>
    <w:rsid w:val="009A4D77"/>
    <w:rsid w:val="009A7009"/>
    <w:rsid w:val="009B7BE5"/>
    <w:rsid w:val="009D07EC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36E5"/>
    <w:rsid w:val="00AE6BBE"/>
    <w:rsid w:val="00AF0F18"/>
    <w:rsid w:val="00AF1669"/>
    <w:rsid w:val="00AF2C73"/>
    <w:rsid w:val="00B00858"/>
    <w:rsid w:val="00B045A3"/>
    <w:rsid w:val="00B045C6"/>
    <w:rsid w:val="00B04F91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CF2245"/>
    <w:rsid w:val="00CF29B7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37A7"/>
    <w:rsid w:val="00E87417"/>
    <w:rsid w:val="00E972DF"/>
    <w:rsid w:val="00EA1107"/>
    <w:rsid w:val="00EA4D69"/>
    <w:rsid w:val="00EA5310"/>
    <w:rsid w:val="00EB7261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8FC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74CEF-C4E5-44E6-8DDA-2BCAD4DF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1585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10</cp:revision>
  <dcterms:created xsi:type="dcterms:W3CDTF">2013-04-05T07:44:00Z</dcterms:created>
  <dcterms:modified xsi:type="dcterms:W3CDTF">2013-04-05T08:18:00Z</dcterms:modified>
</cp:coreProperties>
</file>