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41" w:rightFromText="141" w:vertAnchor="page" w:horzAnchor="margin" w:tblpY="3039"/>
        <w:tblW w:w="0" w:type="auto"/>
        <w:tblLook w:val="01E0"/>
      </w:tblPr>
      <w:tblGrid>
        <w:gridCol w:w="2448"/>
        <w:gridCol w:w="6764"/>
      </w:tblGrid>
      <w:tr w:rsidR="00B41E7B" w:rsidRPr="000A6671">
        <w:tc>
          <w:tcPr>
            <w:tcW w:w="2448" w:type="dxa"/>
          </w:tcPr>
          <w:p w:rsidR="00B41E7B" w:rsidRPr="000A6671" w:rsidRDefault="00B41E7B" w:rsidP="00B41E7B">
            <w:pPr>
              <w:rPr>
                <w:rFonts w:ascii="Calibri" w:hAnsi="Calibri"/>
                <w:sz w:val="22"/>
                <w:szCs w:val="22"/>
              </w:rPr>
            </w:pPr>
            <w:r w:rsidRPr="000A6671">
              <w:rPr>
                <w:rFonts w:ascii="Calibri" w:hAnsi="Calibri"/>
                <w:sz w:val="22"/>
                <w:szCs w:val="22"/>
              </w:rPr>
              <w:t>Název materiálu</w:t>
            </w:r>
          </w:p>
        </w:tc>
        <w:tc>
          <w:tcPr>
            <w:tcW w:w="6764" w:type="dxa"/>
            <w:vAlign w:val="center"/>
          </w:tcPr>
          <w:p w:rsidR="00B41E7B" w:rsidRPr="000A6671" w:rsidRDefault="002B5415" w:rsidP="00B41E7B">
            <w:pPr>
              <w:jc w:val="both"/>
              <w:rPr>
                <w:rFonts w:ascii="Calibri" w:hAnsi="Calibri"/>
                <w:b/>
                <w:bCs/>
                <w:sz w:val="22"/>
                <w:szCs w:val="22"/>
              </w:rPr>
            </w:pPr>
            <w:r>
              <w:rPr>
                <w:rFonts w:ascii="Calibri" w:hAnsi="Calibri"/>
                <w:b/>
                <w:bCs/>
                <w:sz w:val="22"/>
                <w:szCs w:val="22"/>
              </w:rPr>
              <w:t>Azbuka – opakování, procvičování</w:t>
            </w:r>
          </w:p>
        </w:tc>
      </w:tr>
      <w:tr w:rsidR="00B41E7B" w:rsidRPr="000A6671">
        <w:tc>
          <w:tcPr>
            <w:tcW w:w="2448" w:type="dxa"/>
          </w:tcPr>
          <w:p w:rsidR="00B41E7B" w:rsidRPr="000A6671" w:rsidRDefault="00B41E7B" w:rsidP="00B41E7B">
            <w:pPr>
              <w:rPr>
                <w:rFonts w:ascii="Calibri" w:hAnsi="Calibri"/>
                <w:sz w:val="22"/>
                <w:szCs w:val="22"/>
              </w:rPr>
            </w:pPr>
            <w:r w:rsidRPr="000A6671">
              <w:rPr>
                <w:rFonts w:ascii="Calibri" w:hAnsi="Calibri"/>
                <w:sz w:val="22"/>
                <w:szCs w:val="22"/>
              </w:rPr>
              <w:t>Anotace materiálu</w:t>
            </w:r>
          </w:p>
        </w:tc>
        <w:tc>
          <w:tcPr>
            <w:tcW w:w="6764" w:type="dxa"/>
            <w:vAlign w:val="center"/>
          </w:tcPr>
          <w:p w:rsidR="00B41E7B" w:rsidRPr="000A6671" w:rsidRDefault="002B5415" w:rsidP="00B41E7B">
            <w:pPr>
              <w:jc w:val="both"/>
              <w:rPr>
                <w:rFonts w:ascii="Calibri" w:hAnsi="Calibri"/>
                <w:sz w:val="22"/>
                <w:szCs w:val="22"/>
              </w:rPr>
            </w:pPr>
            <w:r>
              <w:rPr>
                <w:rFonts w:ascii="Calibri" w:hAnsi="Calibri"/>
                <w:sz w:val="22"/>
                <w:szCs w:val="22"/>
              </w:rPr>
              <w:t>Materiál je zpracován jako aktivita pro interaktivní tabuli Smart Board. Je složen ze cvičení zaměřených na práci s azbukou, a to jak v tištěné, tak psané podobě.</w:t>
            </w:r>
          </w:p>
        </w:tc>
      </w:tr>
      <w:tr w:rsidR="00B41E7B" w:rsidRPr="000A6671">
        <w:tc>
          <w:tcPr>
            <w:tcW w:w="2448" w:type="dxa"/>
          </w:tcPr>
          <w:p w:rsidR="00B41E7B" w:rsidRPr="000A6671" w:rsidRDefault="00B41E7B" w:rsidP="00B41E7B">
            <w:pPr>
              <w:rPr>
                <w:rFonts w:ascii="Calibri" w:hAnsi="Calibri"/>
                <w:sz w:val="22"/>
                <w:szCs w:val="22"/>
              </w:rPr>
            </w:pPr>
            <w:r w:rsidRPr="000A6671">
              <w:rPr>
                <w:rFonts w:ascii="Calibri" w:hAnsi="Calibri"/>
                <w:sz w:val="22"/>
                <w:szCs w:val="22"/>
              </w:rPr>
              <w:t>Doporučená jazyková úroveň žáků</w:t>
            </w:r>
          </w:p>
        </w:tc>
        <w:tc>
          <w:tcPr>
            <w:tcW w:w="6764" w:type="dxa"/>
            <w:vAlign w:val="center"/>
          </w:tcPr>
          <w:p w:rsidR="00B41E7B" w:rsidRPr="002B5415" w:rsidRDefault="00D5744F" w:rsidP="00B41E7B">
            <w:pPr>
              <w:jc w:val="both"/>
              <w:rPr>
                <w:rFonts w:ascii="Calibri" w:hAnsi="Calibri"/>
                <w:sz w:val="22"/>
                <w:szCs w:val="22"/>
              </w:rPr>
            </w:pPr>
            <w:r w:rsidRPr="002B5415">
              <w:rPr>
                <w:rFonts w:ascii="Calibri" w:hAnsi="Calibri"/>
                <w:sz w:val="22"/>
                <w:szCs w:val="22"/>
              </w:rPr>
              <w:t>А</w:t>
            </w:r>
            <w:r w:rsidR="002B5415">
              <w:rPr>
                <w:rFonts w:ascii="Calibri" w:hAnsi="Calibri"/>
                <w:sz w:val="22"/>
                <w:szCs w:val="22"/>
              </w:rPr>
              <w:t>1</w:t>
            </w:r>
          </w:p>
        </w:tc>
      </w:tr>
      <w:tr w:rsidR="00B41E7B" w:rsidRPr="000A6671">
        <w:tc>
          <w:tcPr>
            <w:tcW w:w="2448" w:type="dxa"/>
          </w:tcPr>
          <w:p w:rsidR="00B41E7B" w:rsidRPr="000A6671" w:rsidRDefault="00B41E7B" w:rsidP="00B41E7B">
            <w:pPr>
              <w:rPr>
                <w:rFonts w:ascii="Calibri" w:hAnsi="Calibri"/>
                <w:sz w:val="22"/>
                <w:szCs w:val="22"/>
              </w:rPr>
            </w:pPr>
            <w:r w:rsidRPr="000A6671">
              <w:rPr>
                <w:rFonts w:ascii="Calibri" w:hAnsi="Calibri"/>
                <w:sz w:val="22"/>
                <w:szCs w:val="22"/>
              </w:rPr>
              <w:t>Cíl materiálu</w:t>
            </w:r>
          </w:p>
        </w:tc>
        <w:tc>
          <w:tcPr>
            <w:tcW w:w="6764" w:type="dxa"/>
            <w:vAlign w:val="center"/>
          </w:tcPr>
          <w:p w:rsidR="000025CC" w:rsidRDefault="002B5415" w:rsidP="00B41E7B">
            <w:pPr>
              <w:jc w:val="both"/>
              <w:rPr>
                <w:rFonts w:ascii="Calibri" w:hAnsi="Calibri"/>
                <w:sz w:val="22"/>
                <w:szCs w:val="22"/>
              </w:rPr>
            </w:pPr>
            <w:r>
              <w:rPr>
                <w:rFonts w:ascii="Calibri" w:hAnsi="Calibri"/>
                <w:sz w:val="22"/>
                <w:szCs w:val="22"/>
              </w:rPr>
              <w:t>Žák rozpozná všechna písmena azbuky.</w:t>
            </w:r>
          </w:p>
          <w:p w:rsidR="002B5415" w:rsidRDefault="002B5415" w:rsidP="00B41E7B">
            <w:pPr>
              <w:jc w:val="both"/>
              <w:rPr>
                <w:rFonts w:ascii="Calibri" w:hAnsi="Calibri"/>
                <w:sz w:val="22"/>
                <w:szCs w:val="22"/>
              </w:rPr>
            </w:pPr>
            <w:r>
              <w:rPr>
                <w:rFonts w:ascii="Calibri" w:hAnsi="Calibri"/>
                <w:sz w:val="22"/>
                <w:szCs w:val="22"/>
              </w:rPr>
              <w:t>Žák napíše všechna písmena azbuky.</w:t>
            </w:r>
          </w:p>
          <w:p w:rsidR="002B5415" w:rsidRDefault="002B5415" w:rsidP="00B41E7B">
            <w:pPr>
              <w:jc w:val="both"/>
              <w:rPr>
                <w:rFonts w:ascii="Calibri" w:hAnsi="Calibri"/>
                <w:sz w:val="22"/>
                <w:szCs w:val="22"/>
              </w:rPr>
            </w:pPr>
            <w:r>
              <w:rPr>
                <w:rFonts w:ascii="Calibri" w:hAnsi="Calibri"/>
                <w:sz w:val="22"/>
                <w:szCs w:val="22"/>
              </w:rPr>
              <w:t>Žák přečte všechna písmena azbuky.</w:t>
            </w:r>
          </w:p>
          <w:p w:rsidR="002B5415" w:rsidRDefault="002B5415" w:rsidP="00B41E7B">
            <w:pPr>
              <w:jc w:val="both"/>
              <w:rPr>
                <w:rFonts w:ascii="Calibri" w:hAnsi="Calibri"/>
                <w:sz w:val="22"/>
                <w:szCs w:val="22"/>
              </w:rPr>
            </w:pPr>
            <w:r>
              <w:rPr>
                <w:rFonts w:ascii="Calibri" w:hAnsi="Calibri"/>
                <w:sz w:val="22"/>
                <w:szCs w:val="22"/>
              </w:rPr>
              <w:t>Žák zná posloupnost písmen azbuky (předpoklad pro práci se slovníkem)</w:t>
            </w:r>
          </w:p>
          <w:p w:rsidR="002B5415" w:rsidRDefault="002B5415" w:rsidP="00B41E7B">
            <w:pPr>
              <w:jc w:val="both"/>
              <w:rPr>
                <w:rFonts w:ascii="Calibri" w:hAnsi="Calibri"/>
                <w:sz w:val="22"/>
                <w:szCs w:val="22"/>
              </w:rPr>
            </w:pPr>
            <w:r>
              <w:rPr>
                <w:rFonts w:ascii="Calibri" w:hAnsi="Calibri"/>
                <w:sz w:val="22"/>
                <w:szCs w:val="22"/>
              </w:rPr>
              <w:t>Žák dokáže sestavit slova z izolovaných písmen.</w:t>
            </w:r>
          </w:p>
          <w:p w:rsidR="002B5415" w:rsidRPr="000A6671" w:rsidRDefault="002B5415" w:rsidP="002B5415">
            <w:pPr>
              <w:jc w:val="both"/>
              <w:rPr>
                <w:rFonts w:ascii="Calibri" w:hAnsi="Calibri"/>
                <w:sz w:val="22"/>
                <w:szCs w:val="22"/>
              </w:rPr>
            </w:pPr>
            <w:r>
              <w:rPr>
                <w:rFonts w:ascii="Calibri" w:hAnsi="Calibri"/>
                <w:sz w:val="22"/>
                <w:szCs w:val="22"/>
              </w:rPr>
              <w:t>Žák dokáže správně napsat slovo.</w:t>
            </w:r>
          </w:p>
        </w:tc>
      </w:tr>
      <w:tr w:rsidR="00B41E7B" w:rsidRPr="000A6671">
        <w:tc>
          <w:tcPr>
            <w:tcW w:w="2448" w:type="dxa"/>
          </w:tcPr>
          <w:p w:rsidR="00B41E7B" w:rsidRPr="000A6671" w:rsidRDefault="00B41E7B" w:rsidP="00B41E7B">
            <w:pPr>
              <w:rPr>
                <w:rFonts w:ascii="Calibri" w:hAnsi="Calibri"/>
                <w:sz w:val="22"/>
                <w:szCs w:val="22"/>
              </w:rPr>
            </w:pPr>
            <w:r w:rsidRPr="000A6671">
              <w:rPr>
                <w:rFonts w:ascii="Calibri" w:hAnsi="Calibri"/>
                <w:sz w:val="22"/>
                <w:szCs w:val="22"/>
              </w:rPr>
              <w:t>Poznámka</w:t>
            </w:r>
          </w:p>
        </w:tc>
        <w:tc>
          <w:tcPr>
            <w:tcW w:w="6764" w:type="dxa"/>
            <w:vAlign w:val="center"/>
          </w:tcPr>
          <w:p w:rsidR="00B41E7B" w:rsidRPr="000025CC" w:rsidRDefault="002B5415" w:rsidP="00B41E7B">
            <w:pPr>
              <w:jc w:val="both"/>
              <w:rPr>
                <w:rFonts w:ascii="Calibri" w:hAnsi="Calibri"/>
                <w:sz w:val="22"/>
                <w:szCs w:val="22"/>
              </w:rPr>
            </w:pPr>
            <w:r>
              <w:rPr>
                <w:rFonts w:ascii="Calibri" w:hAnsi="Calibri"/>
                <w:sz w:val="22"/>
                <w:szCs w:val="22"/>
              </w:rPr>
              <w:t>Materiál lze použít i bez interaktivní tabule – je například možné rastr nakopírovat a rozdat studentům, případně překreslit na tabuli.</w:t>
            </w:r>
          </w:p>
        </w:tc>
      </w:tr>
    </w:tbl>
    <w:p w:rsidR="006C1846" w:rsidRDefault="006C1846"/>
    <w:p w:rsidR="00195B68" w:rsidRDefault="00195B68" w:rsidP="00195B68">
      <w:pPr>
        <w:jc w:val="both"/>
        <w:rPr>
          <w:rFonts w:ascii="Calibri" w:hAnsi="Calibri"/>
          <w:sz w:val="22"/>
          <w:szCs w:val="22"/>
        </w:rPr>
      </w:pPr>
      <w:r>
        <w:rPr>
          <w:rFonts w:ascii="Calibri" w:hAnsi="Calibri"/>
          <w:b/>
          <w:bCs/>
          <w:sz w:val="22"/>
          <w:szCs w:val="22"/>
        </w:rPr>
        <w:t>1. Popis materiálu</w:t>
      </w:r>
    </w:p>
    <w:p w:rsidR="00195B68" w:rsidRDefault="002B5415" w:rsidP="008C128F">
      <w:pPr>
        <w:ind w:firstLine="708"/>
        <w:jc w:val="both"/>
        <w:rPr>
          <w:rFonts w:ascii="Calibri" w:hAnsi="Calibri"/>
          <w:sz w:val="22"/>
          <w:szCs w:val="22"/>
        </w:rPr>
      </w:pPr>
      <w:r>
        <w:rPr>
          <w:rFonts w:ascii="Calibri" w:hAnsi="Calibri"/>
          <w:sz w:val="22"/>
          <w:szCs w:val="22"/>
        </w:rPr>
        <w:t xml:space="preserve">Materiál je určen pro žáky-začátečníky, kteří se na vyučování seznámili s azbukou. </w:t>
      </w:r>
      <w:r w:rsidR="002A6976">
        <w:rPr>
          <w:rFonts w:ascii="Calibri" w:hAnsi="Calibri"/>
          <w:sz w:val="22"/>
          <w:szCs w:val="22"/>
        </w:rPr>
        <w:t>Je pojat jako procvičování posloupnosti písmen azbuky, zaměřen je na upevnění znalosti písmen azbuky, jejich rychlou identifikaci a propojení tiskací a psací podoby konkrétního písmene.</w:t>
      </w:r>
      <w:r w:rsidR="00FB04E4">
        <w:rPr>
          <w:rFonts w:ascii="Calibri" w:hAnsi="Calibri"/>
          <w:sz w:val="22"/>
          <w:szCs w:val="22"/>
        </w:rPr>
        <w:t xml:space="preserve"> Zpracován je pro interaktivní tabuli, ale její použití není nezbytné.</w:t>
      </w:r>
    </w:p>
    <w:p w:rsidR="00800008" w:rsidRDefault="00800008" w:rsidP="00800008">
      <w:pPr>
        <w:jc w:val="both"/>
        <w:rPr>
          <w:rFonts w:ascii="Calibri" w:hAnsi="Calibri"/>
          <w:sz w:val="22"/>
          <w:szCs w:val="22"/>
        </w:rPr>
      </w:pPr>
    </w:p>
    <w:p w:rsidR="00466869" w:rsidRDefault="00466869" w:rsidP="00800008">
      <w:pPr>
        <w:jc w:val="both"/>
        <w:rPr>
          <w:rFonts w:ascii="Calibri" w:hAnsi="Calibri"/>
          <w:b/>
          <w:bCs/>
          <w:sz w:val="22"/>
          <w:szCs w:val="22"/>
        </w:rPr>
      </w:pPr>
      <w:r>
        <w:rPr>
          <w:rFonts w:ascii="Calibri" w:hAnsi="Calibri"/>
          <w:b/>
          <w:bCs/>
          <w:sz w:val="22"/>
          <w:szCs w:val="22"/>
        </w:rPr>
        <w:t xml:space="preserve">2. Popis jednotlivých </w:t>
      </w:r>
      <w:r w:rsidR="0055610D">
        <w:rPr>
          <w:rFonts w:ascii="Calibri" w:hAnsi="Calibri"/>
          <w:b/>
          <w:bCs/>
          <w:sz w:val="22"/>
          <w:szCs w:val="22"/>
        </w:rPr>
        <w:t>cvičení</w:t>
      </w:r>
    </w:p>
    <w:p w:rsidR="00FA6147" w:rsidRDefault="003D70A0" w:rsidP="00FB04E4">
      <w:pPr>
        <w:pStyle w:val="ListParagraph"/>
        <w:numPr>
          <w:ilvl w:val="0"/>
          <w:numId w:val="3"/>
        </w:numPr>
        <w:jc w:val="both"/>
        <w:rPr>
          <w:rFonts w:ascii="Calibri" w:hAnsi="Calibri"/>
          <w:sz w:val="22"/>
          <w:szCs w:val="22"/>
        </w:rPr>
      </w:pPr>
      <w:r>
        <w:rPr>
          <w:rFonts w:ascii="Calibri" w:hAnsi="Calibri"/>
          <w:sz w:val="22"/>
          <w:szCs w:val="22"/>
        </w:rPr>
        <w:t xml:space="preserve">Cvičení 1 – </w:t>
      </w:r>
      <w:r w:rsidR="00FB04E4">
        <w:rPr>
          <w:rFonts w:ascii="Calibri" w:hAnsi="Calibri"/>
          <w:sz w:val="22"/>
          <w:szCs w:val="22"/>
        </w:rPr>
        <w:t>poskládejte písmena podle pořadí v abecedě. Zbývající písmena dopište do prázdných čtverečků. Zaměření: orientace žáka v ruské abecedě, automatizace návyku práce s azbukou, nácvik práce s azbukou jako základ pro budoucí orientaci ve slovníku. Cvičení je možné obměňovat, skládat písmena od různého místa (od začátku, od konce, od konkrétního písmene uprostřed). Cílem cvičení je automatizace návyku práce s azbukou.</w:t>
      </w:r>
    </w:p>
    <w:p w:rsidR="00FB04E4" w:rsidRDefault="00FB04E4" w:rsidP="00FB04E4">
      <w:pPr>
        <w:pStyle w:val="ListParagraph"/>
        <w:numPr>
          <w:ilvl w:val="0"/>
          <w:numId w:val="3"/>
        </w:numPr>
        <w:jc w:val="both"/>
        <w:rPr>
          <w:rFonts w:ascii="Calibri" w:hAnsi="Calibri"/>
          <w:sz w:val="22"/>
          <w:szCs w:val="22"/>
        </w:rPr>
      </w:pPr>
      <w:r>
        <w:rPr>
          <w:rFonts w:ascii="Calibri" w:hAnsi="Calibri"/>
          <w:sz w:val="22"/>
          <w:szCs w:val="22"/>
        </w:rPr>
        <w:t>Cvičení 2 – Sestavte z písmen co nejvíce slov. Žáci přesouvají písmena z rastru do volného prostoru pod ním a sestavují je do slov. V každém slově je možné použít písmeno jen jednou. Lze obměnit – můžou použít písmeno víckrát, tím pádem získají více možností (toto cvičení doporučuji pro vyšší jazykovou úroveň, např. A2, kdy již žáci mají širší aktivní i pasivní slovní zásobu a mohou tak vytvářet i delší slova). Cíl cvičení: opakování písmen azbuky, rozvoj slovní zásoby.</w:t>
      </w:r>
    </w:p>
    <w:p w:rsidR="00FB04E4" w:rsidRDefault="00FB04E4" w:rsidP="00FB04E4">
      <w:pPr>
        <w:pStyle w:val="ListParagraph"/>
        <w:numPr>
          <w:ilvl w:val="0"/>
          <w:numId w:val="3"/>
        </w:numPr>
        <w:jc w:val="both"/>
        <w:rPr>
          <w:rFonts w:ascii="Calibri" w:hAnsi="Calibri"/>
          <w:sz w:val="22"/>
          <w:szCs w:val="22"/>
        </w:rPr>
      </w:pPr>
      <w:r>
        <w:rPr>
          <w:rFonts w:ascii="Calibri" w:hAnsi="Calibri"/>
          <w:sz w:val="22"/>
          <w:szCs w:val="22"/>
        </w:rPr>
        <w:t>Cvičení 3 – Sestavte z písmen co nejvíce slov. Slova přepište. Analogické s předchozím cvičením, platí pro něj stejná pravidla a doporučení. Místo přesouvání písmen z rastru žáci vytvořená slova vpisují do linek. Cíl cvičení: kromě výše uvedeného také rozvoj jemné motoriky, upevňování návyku psaní azbuky a grafické podoby psané azbuky.</w:t>
      </w:r>
    </w:p>
    <w:p w:rsidR="00194E70" w:rsidRDefault="00194E70" w:rsidP="00194E70">
      <w:pPr>
        <w:jc w:val="both"/>
        <w:rPr>
          <w:rFonts w:ascii="Calibri" w:hAnsi="Calibri"/>
          <w:sz w:val="22"/>
          <w:szCs w:val="22"/>
        </w:rPr>
      </w:pPr>
    </w:p>
    <w:p w:rsidR="00194E70" w:rsidRDefault="00194E70" w:rsidP="00194E70">
      <w:pPr>
        <w:jc w:val="both"/>
        <w:rPr>
          <w:rFonts w:ascii="Calibri" w:hAnsi="Calibri"/>
          <w:sz w:val="22"/>
          <w:szCs w:val="22"/>
        </w:rPr>
      </w:pPr>
    </w:p>
    <w:p w:rsidR="00194E70" w:rsidRDefault="00194E70" w:rsidP="00194E70">
      <w:pPr>
        <w:jc w:val="both"/>
        <w:rPr>
          <w:rFonts w:ascii="Calibri" w:hAnsi="Calibri"/>
          <w:sz w:val="22"/>
          <w:szCs w:val="22"/>
        </w:rPr>
      </w:pPr>
    </w:p>
    <w:p w:rsidR="00194E70" w:rsidRDefault="00194E70" w:rsidP="00194E70">
      <w:pPr>
        <w:jc w:val="both"/>
        <w:rPr>
          <w:rFonts w:ascii="Calibri" w:hAnsi="Calibri"/>
          <w:sz w:val="22"/>
          <w:szCs w:val="22"/>
        </w:rPr>
      </w:pPr>
    </w:p>
    <w:p w:rsidR="00194E70" w:rsidRDefault="00194E70" w:rsidP="00194E70">
      <w:pPr>
        <w:jc w:val="both"/>
        <w:rPr>
          <w:rFonts w:ascii="Calibri" w:hAnsi="Calibri"/>
          <w:sz w:val="22"/>
          <w:szCs w:val="22"/>
        </w:rPr>
      </w:pPr>
    </w:p>
    <w:p w:rsidR="00194E70" w:rsidRDefault="00194E70" w:rsidP="00194E70">
      <w:pPr>
        <w:jc w:val="both"/>
        <w:rPr>
          <w:rFonts w:ascii="Calibri" w:hAnsi="Calibri"/>
          <w:sz w:val="22"/>
          <w:szCs w:val="22"/>
        </w:rPr>
      </w:pPr>
    </w:p>
    <w:p w:rsidR="00194E70" w:rsidRDefault="00194E70" w:rsidP="00194E70">
      <w:pPr>
        <w:jc w:val="both"/>
        <w:rPr>
          <w:rFonts w:ascii="Calibri" w:hAnsi="Calibri"/>
          <w:sz w:val="22"/>
          <w:szCs w:val="22"/>
        </w:rPr>
      </w:pPr>
    </w:p>
    <w:p w:rsidR="00194E70" w:rsidRDefault="00194E70" w:rsidP="00194E70">
      <w:pPr>
        <w:jc w:val="both"/>
        <w:rPr>
          <w:rFonts w:ascii="Calibri" w:hAnsi="Calibri"/>
          <w:sz w:val="22"/>
          <w:szCs w:val="22"/>
        </w:rPr>
      </w:pPr>
    </w:p>
    <w:p w:rsidR="00194E70" w:rsidRPr="00194E70" w:rsidRDefault="00194E70" w:rsidP="00194E70">
      <w:pPr>
        <w:jc w:val="both"/>
        <w:rPr>
          <w:rFonts w:ascii="Calibri" w:hAnsi="Calibri"/>
          <w:b/>
          <w:sz w:val="22"/>
          <w:szCs w:val="22"/>
          <w:u w:val="single"/>
        </w:rPr>
      </w:pPr>
      <w:r w:rsidRPr="00194E70">
        <w:rPr>
          <w:rFonts w:ascii="Calibri" w:hAnsi="Calibri"/>
          <w:b/>
          <w:sz w:val="22"/>
          <w:szCs w:val="22"/>
          <w:u w:val="single"/>
        </w:rPr>
        <w:lastRenderedPageBreak/>
        <w:t>Vzor rastru s písmeny</w:t>
      </w:r>
    </w:p>
    <w:p w:rsidR="00194E70" w:rsidRDefault="00194E70" w:rsidP="00194E70">
      <w:pPr>
        <w:jc w:val="both"/>
        <w:rPr>
          <w:rFonts w:ascii="Calibri" w:hAnsi="Calibri"/>
          <w:sz w:val="22"/>
          <w:szCs w:val="22"/>
        </w:rPr>
      </w:pPr>
    </w:p>
    <w:p w:rsidR="00194E70" w:rsidRDefault="00194E70" w:rsidP="00194E70">
      <w:pPr>
        <w:jc w:val="both"/>
        <w:rPr>
          <w:rFonts w:ascii="Calibri" w:hAnsi="Calibri"/>
          <w:sz w:val="22"/>
          <w:szCs w:val="22"/>
        </w:rPr>
      </w:pPr>
      <w:r>
        <w:rPr>
          <w:rFonts w:ascii="Calibri" w:hAnsi="Calibri"/>
          <w:sz w:val="22"/>
          <w:szCs w:val="22"/>
        </w:rPr>
        <w:t>Pokud nemáte k dispozici interaktivní tabuli, může sloužit jako pracovní list pro žáky, případně jako vzor pro překreslení rastru na tabuli.</w:t>
      </w:r>
    </w:p>
    <w:p w:rsidR="00194E70" w:rsidRDefault="00194E70" w:rsidP="00194E70">
      <w:pPr>
        <w:jc w:val="both"/>
        <w:rPr>
          <w:rFonts w:ascii="Calibri" w:hAnsi="Calibri"/>
          <w:sz w:val="22"/>
          <w:szCs w:val="22"/>
        </w:rPr>
      </w:pPr>
    </w:p>
    <w:p w:rsidR="00194E70" w:rsidRDefault="00194E70" w:rsidP="00194E70">
      <w:pPr>
        <w:jc w:val="center"/>
        <w:rPr>
          <w:rFonts w:ascii="Calibri" w:hAnsi="Calibri"/>
          <w:sz w:val="22"/>
          <w:szCs w:val="22"/>
        </w:rPr>
      </w:pPr>
      <w:r>
        <w:rPr>
          <w:noProof/>
          <w:lang w:val="en-US" w:eastAsia="en-US"/>
        </w:rPr>
        <w:drawing>
          <wp:inline distT="0" distB="0" distL="0" distR="0">
            <wp:extent cx="2847974" cy="283845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srcRect l="28761" t="22934" r="21816" b="15496"/>
                    <a:stretch/>
                  </pic:blipFill>
                  <pic:spPr bwMode="auto">
                    <a:xfrm>
                      <a:off x="0" y="0"/>
                      <a:ext cx="2846481" cy="2836962"/>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bookmarkStart w:id="0" w:name="_GoBack"/>
      <w:bookmarkEnd w:id="0"/>
    </w:p>
    <w:p w:rsidR="00194E70" w:rsidRDefault="00194E70" w:rsidP="00194E70">
      <w:pPr>
        <w:jc w:val="center"/>
        <w:rPr>
          <w:rFonts w:ascii="Calibri" w:hAnsi="Calibri"/>
          <w:sz w:val="22"/>
          <w:szCs w:val="22"/>
        </w:rPr>
      </w:pPr>
    </w:p>
    <w:p w:rsidR="00194E70" w:rsidRDefault="00194E70" w:rsidP="00194E70">
      <w:pPr>
        <w:jc w:val="center"/>
        <w:rPr>
          <w:rFonts w:ascii="Calibri" w:hAnsi="Calibri"/>
          <w:sz w:val="22"/>
          <w:szCs w:val="22"/>
        </w:rPr>
      </w:pPr>
    </w:p>
    <w:p w:rsidR="00194E70" w:rsidRDefault="00194E70" w:rsidP="00194E70">
      <w:pPr>
        <w:jc w:val="center"/>
        <w:rPr>
          <w:rFonts w:ascii="Calibri" w:hAnsi="Calibri"/>
          <w:sz w:val="22"/>
          <w:szCs w:val="22"/>
        </w:rPr>
      </w:pPr>
    </w:p>
    <w:p w:rsidR="005F34AB" w:rsidRDefault="005F34AB" w:rsidP="00194E70">
      <w:pPr>
        <w:jc w:val="both"/>
        <w:rPr>
          <w:rFonts w:ascii="Calibri" w:hAnsi="Calibri"/>
          <w:sz w:val="22"/>
          <w:szCs w:val="22"/>
        </w:rPr>
      </w:pPr>
    </w:p>
    <w:p w:rsidR="005F34AB" w:rsidRDefault="005F34AB" w:rsidP="00194E70">
      <w:pPr>
        <w:jc w:val="both"/>
        <w:rPr>
          <w:rFonts w:ascii="Calibri" w:hAnsi="Calibri"/>
          <w:sz w:val="22"/>
          <w:szCs w:val="22"/>
        </w:rPr>
      </w:pPr>
    </w:p>
    <w:p w:rsidR="005F34AB" w:rsidRDefault="005F34AB" w:rsidP="00194E70">
      <w:pPr>
        <w:jc w:val="both"/>
        <w:rPr>
          <w:rFonts w:ascii="Calibri" w:hAnsi="Calibri"/>
          <w:sz w:val="22"/>
          <w:szCs w:val="22"/>
        </w:rPr>
      </w:pPr>
    </w:p>
    <w:p w:rsidR="005F34AB" w:rsidRDefault="005F34AB" w:rsidP="00194E70">
      <w:pPr>
        <w:jc w:val="both"/>
        <w:rPr>
          <w:rFonts w:ascii="Calibri" w:hAnsi="Calibri"/>
          <w:sz w:val="22"/>
          <w:szCs w:val="22"/>
        </w:rPr>
      </w:pPr>
    </w:p>
    <w:p w:rsidR="005F34AB" w:rsidRDefault="005F34AB" w:rsidP="00194E70">
      <w:pPr>
        <w:jc w:val="both"/>
        <w:rPr>
          <w:rFonts w:ascii="Calibri" w:hAnsi="Calibri"/>
          <w:sz w:val="22"/>
          <w:szCs w:val="22"/>
        </w:rPr>
      </w:pPr>
    </w:p>
    <w:p w:rsidR="005F34AB" w:rsidRDefault="005F34AB" w:rsidP="00194E70">
      <w:pPr>
        <w:jc w:val="both"/>
        <w:rPr>
          <w:rFonts w:ascii="Calibri" w:hAnsi="Calibri"/>
          <w:sz w:val="22"/>
          <w:szCs w:val="22"/>
        </w:rPr>
      </w:pPr>
    </w:p>
    <w:p w:rsidR="005F34AB" w:rsidRDefault="005F34AB" w:rsidP="00194E70">
      <w:pPr>
        <w:jc w:val="both"/>
        <w:rPr>
          <w:rFonts w:ascii="Calibri" w:hAnsi="Calibri"/>
          <w:sz w:val="22"/>
          <w:szCs w:val="22"/>
        </w:rPr>
      </w:pPr>
    </w:p>
    <w:p w:rsidR="005F34AB" w:rsidRDefault="005F34AB" w:rsidP="00194E70">
      <w:pPr>
        <w:jc w:val="both"/>
        <w:rPr>
          <w:rFonts w:ascii="Calibri" w:hAnsi="Calibri"/>
          <w:sz w:val="22"/>
          <w:szCs w:val="22"/>
        </w:rPr>
      </w:pPr>
    </w:p>
    <w:p w:rsidR="005F34AB" w:rsidRDefault="005F34AB" w:rsidP="00194E70">
      <w:pPr>
        <w:jc w:val="both"/>
        <w:rPr>
          <w:rFonts w:ascii="Calibri" w:hAnsi="Calibri"/>
          <w:sz w:val="22"/>
          <w:szCs w:val="22"/>
        </w:rPr>
      </w:pPr>
    </w:p>
    <w:p w:rsidR="005F34AB" w:rsidRDefault="005F34AB" w:rsidP="00194E70">
      <w:pPr>
        <w:jc w:val="both"/>
        <w:rPr>
          <w:rFonts w:ascii="Calibri" w:hAnsi="Calibri"/>
          <w:sz w:val="22"/>
          <w:szCs w:val="22"/>
        </w:rPr>
      </w:pPr>
    </w:p>
    <w:p w:rsidR="005F34AB" w:rsidRDefault="005F34AB" w:rsidP="00194E70">
      <w:pPr>
        <w:jc w:val="both"/>
        <w:rPr>
          <w:rFonts w:ascii="Calibri" w:hAnsi="Calibri"/>
          <w:sz w:val="22"/>
          <w:szCs w:val="22"/>
        </w:rPr>
      </w:pPr>
    </w:p>
    <w:p w:rsidR="005F34AB" w:rsidRDefault="005F34AB" w:rsidP="00194E70">
      <w:pPr>
        <w:jc w:val="both"/>
        <w:rPr>
          <w:rFonts w:ascii="Calibri" w:hAnsi="Calibri"/>
          <w:sz w:val="22"/>
          <w:szCs w:val="22"/>
        </w:rPr>
      </w:pPr>
    </w:p>
    <w:p w:rsidR="005F34AB" w:rsidRDefault="005F34AB" w:rsidP="00194E70">
      <w:pPr>
        <w:jc w:val="both"/>
        <w:rPr>
          <w:rFonts w:ascii="Calibri" w:hAnsi="Calibri"/>
          <w:sz w:val="22"/>
          <w:szCs w:val="22"/>
        </w:rPr>
      </w:pPr>
    </w:p>
    <w:p w:rsidR="005F34AB" w:rsidRDefault="005F34AB" w:rsidP="00194E70">
      <w:pPr>
        <w:jc w:val="both"/>
        <w:rPr>
          <w:rFonts w:ascii="Calibri" w:hAnsi="Calibri"/>
          <w:sz w:val="22"/>
          <w:szCs w:val="22"/>
        </w:rPr>
      </w:pPr>
    </w:p>
    <w:p w:rsidR="005F34AB" w:rsidRDefault="005F34AB" w:rsidP="00194E70">
      <w:pPr>
        <w:jc w:val="both"/>
        <w:rPr>
          <w:rFonts w:ascii="Calibri" w:hAnsi="Calibri"/>
          <w:sz w:val="22"/>
          <w:szCs w:val="22"/>
        </w:rPr>
      </w:pPr>
    </w:p>
    <w:p w:rsidR="005F34AB" w:rsidRDefault="005F34AB" w:rsidP="00194E70">
      <w:pPr>
        <w:jc w:val="both"/>
        <w:rPr>
          <w:rFonts w:ascii="Calibri" w:hAnsi="Calibri"/>
          <w:sz w:val="22"/>
          <w:szCs w:val="22"/>
        </w:rPr>
      </w:pPr>
    </w:p>
    <w:p w:rsidR="005F34AB" w:rsidRDefault="005F34AB" w:rsidP="00194E70">
      <w:pPr>
        <w:jc w:val="both"/>
        <w:rPr>
          <w:rFonts w:ascii="Calibri" w:hAnsi="Calibri"/>
          <w:sz w:val="22"/>
          <w:szCs w:val="22"/>
        </w:rPr>
      </w:pPr>
    </w:p>
    <w:p w:rsidR="005F34AB" w:rsidRDefault="005F34AB" w:rsidP="00194E70">
      <w:pPr>
        <w:jc w:val="both"/>
        <w:rPr>
          <w:rFonts w:ascii="Calibri" w:hAnsi="Calibri"/>
          <w:sz w:val="22"/>
          <w:szCs w:val="22"/>
        </w:rPr>
      </w:pPr>
    </w:p>
    <w:p w:rsidR="005F34AB" w:rsidRDefault="005F34AB" w:rsidP="00194E70">
      <w:pPr>
        <w:jc w:val="both"/>
        <w:rPr>
          <w:rFonts w:ascii="Calibri" w:hAnsi="Calibri"/>
          <w:sz w:val="22"/>
          <w:szCs w:val="22"/>
        </w:rPr>
      </w:pPr>
    </w:p>
    <w:p w:rsidR="005F34AB" w:rsidRDefault="005F34AB" w:rsidP="00194E70">
      <w:pPr>
        <w:jc w:val="both"/>
        <w:rPr>
          <w:rFonts w:ascii="Calibri" w:hAnsi="Calibri"/>
          <w:sz w:val="22"/>
          <w:szCs w:val="22"/>
        </w:rPr>
      </w:pPr>
    </w:p>
    <w:p w:rsidR="005F34AB" w:rsidRDefault="005F34AB" w:rsidP="00194E70">
      <w:pPr>
        <w:jc w:val="both"/>
        <w:rPr>
          <w:rFonts w:ascii="Calibri" w:hAnsi="Calibri"/>
          <w:sz w:val="22"/>
          <w:szCs w:val="22"/>
        </w:rPr>
      </w:pPr>
    </w:p>
    <w:p w:rsidR="005F34AB" w:rsidRDefault="005F34AB" w:rsidP="00194E70">
      <w:pPr>
        <w:jc w:val="both"/>
        <w:rPr>
          <w:rFonts w:ascii="Calibri" w:hAnsi="Calibri"/>
          <w:sz w:val="22"/>
          <w:szCs w:val="22"/>
        </w:rPr>
      </w:pPr>
    </w:p>
    <w:p w:rsidR="005F34AB" w:rsidRDefault="005F34AB" w:rsidP="00194E70">
      <w:pPr>
        <w:jc w:val="both"/>
        <w:rPr>
          <w:rFonts w:ascii="Calibri" w:hAnsi="Calibri"/>
          <w:sz w:val="22"/>
          <w:szCs w:val="22"/>
        </w:rPr>
      </w:pPr>
    </w:p>
    <w:p w:rsidR="005F34AB" w:rsidRDefault="005F34AB" w:rsidP="00194E70">
      <w:pPr>
        <w:jc w:val="both"/>
        <w:rPr>
          <w:rFonts w:ascii="Calibri" w:hAnsi="Calibri"/>
          <w:sz w:val="22"/>
          <w:szCs w:val="22"/>
        </w:rPr>
      </w:pPr>
    </w:p>
    <w:p w:rsidR="005F34AB" w:rsidRDefault="005F34AB" w:rsidP="00194E70">
      <w:pPr>
        <w:jc w:val="both"/>
        <w:rPr>
          <w:rFonts w:ascii="Calibri" w:hAnsi="Calibri"/>
          <w:sz w:val="22"/>
          <w:szCs w:val="22"/>
        </w:rPr>
      </w:pPr>
    </w:p>
    <w:p w:rsidR="005F34AB" w:rsidRDefault="005F34AB" w:rsidP="00194E70">
      <w:pPr>
        <w:jc w:val="both"/>
        <w:rPr>
          <w:rFonts w:ascii="Calibri" w:hAnsi="Calibri"/>
          <w:sz w:val="22"/>
          <w:szCs w:val="22"/>
        </w:rPr>
      </w:pPr>
    </w:p>
    <w:p w:rsidR="005F34AB" w:rsidRDefault="005F34AB" w:rsidP="00194E70">
      <w:pPr>
        <w:jc w:val="both"/>
        <w:rPr>
          <w:rFonts w:ascii="Calibri" w:hAnsi="Calibri"/>
          <w:sz w:val="22"/>
          <w:szCs w:val="22"/>
        </w:rPr>
      </w:pPr>
    </w:p>
    <w:p w:rsidR="005F34AB" w:rsidRPr="005F34AB" w:rsidRDefault="003644F3" w:rsidP="00194E70">
      <w:pPr>
        <w:jc w:val="both"/>
        <w:rPr>
          <w:rFonts w:ascii="Calibri" w:hAnsi="Calibri"/>
          <w:b/>
          <w:sz w:val="22"/>
          <w:szCs w:val="22"/>
        </w:rPr>
      </w:pPr>
      <w:r w:rsidRPr="005F34AB">
        <w:rPr>
          <w:rFonts w:ascii="Calibri" w:hAnsi="Calibri"/>
          <w:b/>
          <w:sz w:val="22"/>
          <w:szCs w:val="22"/>
        </w:rPr>
        <w:lastRenderedPageBreak/>
        <w:t xml:space="preserve">Prostor pro doplnění písmen </w:t>
      </w:r>
    </w:p>
    <w:p w:rsidR="005F34AB" w:rsidRDefault="005F34AB" w:rsidP="00194E70">
      <w:pPr>
        <w:jc w:val="both"/>
        <w:rPr>
          <w:rFonts w:ascii="Calibri" w:hAnsi="Calibri"/>
          <w:sz w:val="22"/>
          <w:szCs w:val="22"/>
        </w:rPr>
      </w:pPr>
    </w:p>
    <w:p w:rsidR="00FC0FA0" w:rsidRDefault="003644F3" w:rsidP="00194E70">
      <w:pPr>
        <w:jc w:val="both"/>
        <w:rPr>
          <w:rFonts w:ascii="Calibri" w:hAnsi="Calibri"/>
          <w:sz w:val="22"/>
          <w:szCs w:val="22"/>
        </w:rPr>
      </w:pPr>
      <w:r>
        <w:rPr>
          <w:rFonts w:ascii="Calibri" w:hAnsi="Calibri"/>
          <w:sz w:val="22"/>
          <w:szCs w:val="22"/>
        </w:rPr>
        <w:t xml:space="preserve">(celkem mřížka </w:t>
      </w:r>
      <w:r w:rsidR="008E75CF">
        <w:rPr>
          <w:rFonts w:ascii="Calibri" w:hAnsi="Calibri"/>
          <w:sz w:val="22"/>
          <w:szCs w:val="22"/>
        </w:rPr>
        <w:t>6x6 polí, po vyřešení je zaplněno 33 polí). Do prázdných míst žáci (na interaktivní tabuli) přesouvají připravená písmena, do rámečků vepisují písmena chybějící.</w:t>
      </w:r>
    </w:p>
    <w:p w:rsidR="00FC0FA0" w:rsidRDefault="00FC0FA0" w:rsidP="00194E70">
      <w:pPr>
        <w:jc w:val="both"/>
        <w:rPr>
          <w:rFonts w:ascii="Calibri" w:hAnsi="Calibri"/>
          <w:sz w:val="22"/>
          <w:szCs w:val="22"/>
        </w:rPr>
      </w:pPr>
    </w:p>
    <w:p w:rsidR="00FC0FA0" w:rsidRDefault="003644F3" w:rsidP="003644F3">
      <w:pPr>
        <w:jc w:val="center"/>
        <w:rPr>
          <w:rFonts w:ascii="Calibri" w:hAnsi="Calibri"/>
          <w:sz w:val="22"/>
          <w:szCs w:val="22"/>
        </w:rPr>
      </w:pPr>
      <w:r>
        <w:rPr>
          <w:noProof/>
          <w:lang w:val="en-US" w:eastAsia="en-US"/>
        </w:rPr>
        <w:drawing>
          <wp:inline distT="0" distB="0" distL="0" distR="0">
            <wp:extent cx="2562225" cy="2552700"/>
            <wp:effectExtent l="0" t="0" r="9525" b="0"/>
            <wp:docPr id="45" name="Obráze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srcRect l="27438" t="42976" r="28097" b="1653"/>
                    <a:stretch/>
                  </pic:blipFill>
                  <pic:spPr bwMode="auto">
                    <a:xfrm>
                      <a:off x="0" y="0"/>
                      <a:ext cx="2560881" cy="2551361"/>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FC0FA0" w:rsidRDefault="00FC0FA0" w:rsidP="00194E70">
      <w:pPr>
        <w:jc w:val="both"/>
        <w:rPr>
          <w:rFonts w:ascii="Calibri" w:hAnsi="Calibri"/>
          <w:sz w:val="22"/>
          <w:szCs w:val="22"/>
        </w:rPr>
      </w:pPr>
    </w:p>
    <w:p w:rsidR="00FC0FA0" w:rsidRDefault="00FC0FA0" w:rsidP="00194E70">
      <w:pPr>
        <w:jc w:val="both"/>
        <w:rPr>
          <w:rFonts w:ascii="Calibri" w:hAnsi="Calibri"/>
          <w:sz w:val="22"/>
          <w:szCs w:val="22"/>
        </w:rPr>
      </w:pPr>
    </w:p>
    <w:p w:rsidR="00FC0FA0" w:rsidRDefault="00FC0FA0" w:rsidP="00194E70">
      <w:pPr>
        <w:jc w:val="both"/>
        <w:rPr>
          <w:rFonts w:ascii="Calibri" w:hAnsi="Calibri"/>
          <w:sz w:val="22"/>
          <w:szCs w:val="22"/>
        </w:rPr>
      </w:pPr>
    </w:p>
    <w:p w:rsidR="00FC0FA0" w:rsidRDefault="00FC0FA0" w:rsidP="00194E70">
      <w:pPr>
        <w:jc w:val="both"/>
        <w:rPr>
          <w:rFonts w:ascii="Calibri" w:hAnsi="Calibri"/>
          <w:sz w:val="22"/>
          <w:szCs w:val="22"/>
        </w:rPr>
      </w:pPr>
    </w:p>
    <w:p w:rsidR="00FC0FA0" w:rsidRDefault="00FC0FA0" w:rsidP="00194E70">
      <w:pPr>
        <w:jc w:val="both"/>
        <w:rPr>
          <w:rFonts w:ascii="Calibri" w:hAnsi="Calibri"/>
          <w:sz w:val="22"/>
          <w:szCs w:val="22"/>
        </w:rPr>
      </w:pPr>
    </w:p>
    <w:p w:rsidR="00FC0FA0" w:rsidRDefault="00FC0FA0" w:rsidP="00194E70">
      <w:pPr>
        <w:jc w:val="both"/>
        <w:rPr>
          <w:rFonts w:ascii="Calibri" w:hAnsi="Calibri"/>
          <w:sz w:val="22"/>
          <w:szCs w:val="22"/>
        </w:rPr>
      </w:pPr>
    </w:p>
    <w:p w:rsidR="00FC0FA0" w:rsidRDefault="00FC0FA0" w:rsidP="00194E70">
      <w:pPr>
        <w:jc w:val="both"/>
        <w:rPr>
          <w:rFonts w:ascii="Calibri" w:hAnsi="Calibri"/>
          <w:sz w:val="22"/>
          <w:szCs w:val="22"/>
        </w:rPr>
      </w:pPr>
    </w:p>
    <w:p w:rsidR="00FC0FA0" w:rsidRDefault="00FC0FA0" w:rsidP="00194E70">
      <w:pPr>
        <w:jc w:val="both"/>
        <w:rPr>
          <w:rFonts w:ascii="Calibri" w:hAnsi="Calibri"/>
          <w:sz w:val="22"/>
          <w:szCs w:val="22"/>
        </w:rPr>
      </w:pPr>
    </w:p>
    <w:p w:rsidR="00FC0FA0" w:rsidRPr="00FC0FA0" w:rsidRDefault="00FC0FA0" w:rsidP="00194E70">
      <w:pPr>
        <w:jc w:val="both"/>
        <w:rPr>
          <w:rFonts w:ascii="Calibri" w:hAnsi="Calibri"/>
          <w:b/>
          <w:sz w:val="22"/>
          <w:szCs w:val="22"/>
          <w:u w:val="single"/>
        </w:rPr>
      </w:pPr>
      <w:r>
        <w:rPr>
          <w:rFonts w:ascii="Calibri" w:hAnsi="Calibri"/>
          <w:b/>
          <w:sz w:val="22"/>
          <w:szCs w:val="22"/>
          <w:u w:val="single"/>
        </w:rPr>
        <w:t>Řešení – doplnění azbuky do prázdných polí</w:t>
      </w:r>
    </w:p>
    <w:p w:rsidR="00FC0FA0" w:rsidRDefault="00FC0FA0" w:rsidP="00194E70">
      <w:pPr>
        <w:jc w:val="both"/>
        <w:rPr>
          <w:rFonts w:ascii="Calibri" w:hAnsi="Calibri"/>
          <w:sz w:val="22"/>
          <w:szCs w:val="22"/>
        </w:rPr>
      </w:pPr>
    </w:p>
    <w:p w:rsidR="00194E70" w:rsidRDefault="00194E70" w:rsidP="00194E70">
      <w:pPr>
        <w:jc w:val="center"/>
        <w:rPr>
          <w:rFonts w:ascii="Calibri" w:hAnsi="Calibri"/>
          <w:sz w:val="22"/>
          <w:szCs w:val="22"/>
        </w:rPr>
      </w:pPr>
    </w:p>
    <w:p w:rsidR="00194E70" w:rsidRPr="00194E70" w:rsidRDefault="002701BC" w:rsidP="00194E70">
      <w:pPr>
        <w:jc w:val="center"/>
        <w:rPr>
          <w:rFonts w:ascii="Calibri" w:hAnsi="Calibri"/>
          <w:sz w:val="22"/>
          <w:szCs w:val="22"/>
        </w:rPr>
      </w:pPr>
      <w:r w:rsidRPr="002701BC">
        <w:rPr>
          <w:noProof/>
        </w:rPr>
        <w:pict>
          <v:group id="Skupina 44" o:spid="_x0000_s1026" style="position:absolute;left:0;text-align:left;margin-left:128.6pt;margin-top:5.05pt;width:193.5pt;height:192.75pt;z-index:251724800" coordsize="24574,24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">
            <v:rect id="Obdélník 3" o:spid="_x0000_s1027" style="position:absolute;left:95;width:3619;height:371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QJj8QA&#10;AADaAAAADwAAAGRycy9kb3ducmV2LnhtbESPT2vCQBTE74V+h+UVvDWbKpQSXUWLQhB78A/i8ZF9&#10;ZqPZtyG7xvjtu4WCx2FmfsNMZr2tRUetrxwr+EhSEMSF0xWXCg771fsXCB+QNdaOScGDPMymry8T&#10;zLS785a6XShFhLDPUIEJocmk9IUhiz5xDXH0zq61GKJsS6lbvEe4reUwTT+lxYrjgsGGvg0V193N&#10;Ktjm3WV+XF7zQuY/p8Xm0a9NapQavPXzMYhAfXiG/9u5VjCCvyvxBsj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kCY/EAAAA2gAAAA8AAAAAAAAAAAAAAAAAmAIAAGRycy9k&#10;b3ducmV2LnhtbFBLBQYAAAAABAAEAPUAAACJAwAAAAA=&#10;" fillcolor="#4bacc6 [3208]" strokecolor="#205867 [1608]" strokeweight="2pt">
              <v:textbox>
                <w:txbxContent>
                  <w:p w:rsidR="00FC0FA0" w:rsidRPr="00FC0FA0" w:rsidRDefault="00FC0FA0" w:rsidP="00FC0FA0">
                    <w:pPr>
                      <w:jc w:val="center"/>
                      <w:rPr>
                        <w:lang w:val="ru-RU"/>
                      </w:rPr>
                    </w:pPr>
                    <w:r>
                      <w:rPr>
                        <w:lang w:val="ru-RU"/>
                      </w:rPr>
                      <w:t>А</w:t>
                    </w:r>
                  </w:p>
                </w:txbxContent>
              </v:textbox>
            </v:rect>
            <v:rect id="Obdélník 4" o:spid="_x0000_s1028" style="position:absolute;left:8477;width:3619;height:371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2R+8QA&#10;AADaAAAADwAAAGRycy9kb3ducmV2LnhtbESPT2vCQBTE74V+h+UVvDWbipQSXUWLQhB78A/i8ZF9&#10;ZqPZtyG7xvjtu4WCx2FmfsNMZr2tRUetrxwr+EhSEMSF0xWXCg771fsXCB+QNdaOScGDPMymry8T&#10;zLS785a6XShFhLDPUIEJocmk9IUhiz5xDXH0zq61GKJsS6lbvEe4reUwTT+lxYrjgsGGvg0V193N&#10;Ktjm3WV+XF7zQuY/p8Xm0a9NapQavPXzMYhAfXiG/9u5VjCCvyvxBsj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NkfvEAAAA2gAAAA8AAAAAAAAAAAAAAAAAmAIAAGRycy9k&#10;b3ducmV2LnhtbFBLBQYAAAAABAAEAPUAAACJAwAAAAA=&#10;" fillcolor="#4bacc6 [3208]" strokecolor="#205867 [1608]" strokeweight="2pt">
              <v:textbox>
                <w:txbxContent>
                  <w:p w:rsidR="00FC0FA0" w:rsidRPr="00FC0FA0" w:rsidRDefault="00FC0FA0" w:rsidP="00FC0FA0">
                    <w:pPr>
                      <w:jc w:val="center"/>
                      <w:rPr>
                        <w:lang w:val="ru-RU"/>
                      </w:rPr>
                    </w:pPr>
                    <w:r>
                      <w:rPr>
                        <w:lang w:val="ru-RU"/>
                      </w:rPr>
                      <w:t>В</w:t>
                    </w:r>
                  </w:p>
                </w:txbxContent>
              </v:textbox>
            </v:rect>
            <v:rect id="Obdélník 5" o:spid="_x0000_s1029" style="position:absolute;left:16764;width:3619;height:371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E0YMQA&#10;AADaAAAADwAAAGRycy9kb3ducmV2LnhtbESPT2vCQBTE74V+h+UVvDWbCpYSXUWLQhB78A/i8ZF9&#10;ZqPZtyG7xvjtu4WCx2FmfsNMZr2tRUetrxwr+EhSEMSF0xWXCg771fsXCB+QNdaOScGDPMymry8T&#10;zLS785a6XShFhLDPUIEJocmk9IUhiz5xDXH0zq61GKJsS6lbvEe4reUwTT+lxYrjgsGGvg0V193N&#10;Ktjm3WV+XF7zQuY/p8Xm0a9NapQavPXzMYhAfXiG/9u5VjCCvyvxBsj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BNGDEAAAA2gAAAA8AAAAAAAAAAAAAAAAAmAIAAGRycy9k&#10;b3ducmV2LnhtbFBLBQYAAAAABAAEAPUAAACJAwAAAAA=&#10;" fillcolor="#4bacc6 [3208]" strokecolor="#205867 [1608]" strokeweight="2pt">
              <v:textbox>
                <w:txbxContent>
                  <w:p w:rsidR="00FC0FA0" w:rsidRPr="00FC0FA0" w:rsidRDefault="00FC0FA0" w:rsidP="00FC0FA0">
                    <w:pPr>
                      <w:jc w:val="center"/>
                      <w:rPr>
                        <w:lang w:val="ru-RU"/>
                      </w:rPr>
                    </w:pPr>
                    <w:r>
                      <w:rPr>
                        <w:lang w:val="ru-RU"/>
                      </w:rPr>
                      <w:t>Д</w:t>
                    </w:r>
                  </w:p>
                </w:txbxContent>
              </v:textbox>
            </v:rect>
            <v:rect id="Obdélník 6" o:spid="_x0000_s1030" style="position:absolute;left:12573;top:4191;width:3619;height:371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OqF8MA&#10;AADaAAAADwAAAGRycy9kb3ducmV2LnhtbESPT4vCMBTE74LfITzBm6Z6kKUaxV0UirgH/yAeH82z&#10;qTYvpYm1fvvNwsIeh5n5DbNYdbYSLTW+dKxgMk5AEOdOl1woOJ+2ow8QPiBrrByTgjd5WC37vQWm&#10;2r34QO0xFCJC2KeowIRQp1L63JBFP3Y1cfRurrEYomwKqRt8Rbit5DRJZtJiyXHBYE1fhvLH8WkV&#10;HLL2vr5sHlkus+/r5/7d7UxilBoOuvUcRKAu/If/2plWMIPfK/EGyO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ROqF8MAAADaAAAADwAAAAAAAAAAAAAAAACYAgAAZHJzL2Rv&#10;d25yZXYueG1sUEsFBgAAAAAEAAQA9QAAAIgDAAAAAA==&#10;" fillcolor="#4bacc6 [3208]" strokecolor="#205867 [1608]" strokeweight="2pt">
              <v:textbox>
                <w:txbxContent>
                  <w:p w:rsidR="00FC0FA0" w:rsidRPr="00FC0FA0" w:rsidRDefault="00FC0FA0" w:rsidP="00FC0FA0">
                    <w:pPr>
                      <w:jc w:val="center"/>
                      <w:rPr>
                        <w:lang w:val="ru-RU"/>
                      </w:rPr>
                    </w:pPr>
                    <w:r>
                      <w:rPr>
                        <w:lang w:val="ru-RU"/>
                      </w:rPr>
                      <w:t>И</w:t>
                    </w:r>
                  </w:p>
                </w:txbxContent>
              </v:textbox>
            </v:rect>
            <v:rect id="Obdélník 8" o:spid="_x0000_s1031" style="position:absolute;left:20955;width:3619;height:371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Cb/sAA&#10;AADaAAAADwAAAGRycy9kb3ducmV2LnhtbERPy4rCMBTdD/gP4QrupqkuZKhGUVEoMrPwgbi8NNem&#10;2tyUJtb695PFwCwP5z1f9rYWHbW+cqxgnKQgiAunKy4VnE+7zy8QPiBrrB2Tgjd5WC4GH3PMtHvx&#10;gbpjKEUMYZ+hAhNCk0npC0MWfeIa4sjdXGsxRNiWUrf4iuG2lpM0nUqLFccGgw1tDBWP49MqOOTd&#10;fXXZPvJC5j/X9fe735vUKDUa9qsZiEB9+Bf/uXOtIG6NV+INkI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8Cb/sAAAADaAAAADwAAAAAAAAAAAAAAAACYAgAAZHJzL2Rvd25y&#10;ZXYueG1sUEsFBgAAAAAEAAQA9QAAAIUDAAAAAA==&#10;" fillcolor="#4bacc6 [3208]" strokecolor="#205867 [1608]" strokeweight="2pt">
              <v:textbox>
                <w:txbxContent>
                  <w:p w:rsidR="00FC0FA0" w:rsidRPr="00FC0FA0" w:rsidRDefault="00FC0FA0" w:rsidP="00FC0FA0">
                    <w:pPr>
                      <w:jc w:val="center"/>
                      <w:rPr>
                        <w:lang w:val="ru-RU"/>
                      </w:rPr>
                    </w:pPr>
                    <w:r>
                      <w:rPr>
                        <w:lang w:val="ru-RU"/>
                      </w:rPr>
                      <w:t>Е</w:t>
                    </w:r>
                  </w:p>
                </w:txbxContent>
              </v:textbox>
            </v:rect>
            <v:rect id="Obdélník 9" o:spid="_x0000_s1032" style="position:absolute;left:20955;top:4191;width:3619;height:371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w+ZcQA&#10;AADaAAAADwAAAGRycy9kb3ducmV2LnhtbESPT2vCQBTE74V+h+UVvDWbepA2uooWhSD24B/E4yP7&#10;zEazb0N2jfHbdwsFj8PM/IaZzHpbi45aXzlW8JGkIIgLpysuFRz2q/dPED4ga6wdk4IHeZhNX18m&#10;mGl35y11u1CKCGGfoQITQpNJ6QtDFn3iGuLonV1rMUTZllK3eI9wW8thmo6kxYrjgsGGvg0V193N&#10;Ktjm3WV+XF7zQuY/p8Xm0a9NapQavPXzMYhAfXiG/9u5VvAFf1fiDZD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MPmXEAAAA2gAAAA8AAAAAAAAAAAAAAAAAmAIAAGRycy9k&#10;b3ducmV2LnhtbFBLBQYAAAAABAAEAPUAAACJAwAAAAA=&#10;" fillcolor="#4bacc6 [3208]" strokecolor="#205867 [1608]" strokeweight="2pt">
              <v:textbox>
                <w:txbxContent>
                  <w:p w:rsidR="00FC0FA0" w:rsidRPr="00FC0FA0" w:rsidRDefault="00FC0FA0" w:rsidP="00FC0FA0">
                    <w:pPr>
                      <w:jc w:val="center"/>
                      <w:rPr>
                        <w:lang w:val="ru-RU"/>
                      </w:rPr>
                    </w:pPr>
                    <w:r>
                      <w:rPr>
                        <w:lang w:val="ru-RU"/>
                      </w:rPr>
                      <w:t>К</w:t>
                    </w:r>
                  </w:p>
                </w:txbxContent>
              </v:textbox>
            </v:rect>
            <v:rect id="Obdélník 10" o:spid="_x0000_s1033" style="position:absolute;left:8477;top:8286;width:3619;height:37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ztvcUA&#10;AADbAAAADwAAAGRycy9kb3ducmV2LnhtbESPT2vCQBDF7wW/wzKCt7qxBynRVVQsBGkP/qH0OGSn&#10;2dTsbMiuMX77zqHQ2wzvzXu/Wa4H36ieulgHNjCbZqCIy2Brrgxczm/Pr6BiQrbYBCYDD4qwXo2e&#10;lpjbcOcj9adUKQnhmKMBl1Kbax1LRx7jNLTEon2HzmOStau07fAu4b7RL1k21x5rlgaHLe0cldfT&#10;zRs4Fv3P5nN/LUpdfHxt3x/DwWXOmMl42CxAJRrSv/nvurCCL/Tyiwy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rO29xQAAANsAAAAPAAAAAAAAAAAAAAAAAJgCAABkcnMv&#10;ZG93bnJldi54bWxQSwUGAAAAAAQABAD1AAAAigMAAAAA&#10;" fillcolor="#4bacc6 [3208]" strokecolor="#205867 [1608]" strokeweight="2pt">
              <v:textbox>
                <w:txbxContent>
                  <w:p w:rsidR="00FC0FA0" w:rsidRPr="00FC0FA0" w:rsidRDefault="00FC0FA0" w:rsidP="00FC0FA0">
                    <w:pPr>
                      <w:jc w:val="center"/>
                      <w:rPr>
                        <w:lang w:val="ru-RU"/>
                      </w:rPr>
                    </w:pPr>
                    <w:r>
                      <w:rPr>
                        <w:lang w:val="ru-RU"/>
                      </w:rPr>
                      <w:t>Н</w:t>
                    </w:r>
                  </w:p>
                </w:txbxContent>
              </v:textbox>
            </v:rect>
            <v:rect id="Obdélník 11" o:spid="_x0000_s1034" style="position:absolute;left:12763;top:8286;width:3620;height:37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JsEA&#10;AADbAAAADwAAAGRycy9kb3ducmV2LnhtbERPS4vCMBC+C/sfwix401QPItUo7rILRfTgg2WPQzM2&#10;1WZSmljrvzeC4G0+vufMl52tREuNLx0rGA0TEMS50yUXCo6H38EUhA/IGivHpOBOHpaLj94cU+1u&#10;vKN2HwoRQ9inqMCEUKdS+tyQRT90NXHkTq6xGCJsCqkbvMVwW8lxkkykxZJjg8Gavg3ll/3VKthl&#10;7Xn193PJcplt/782925tEqNU/7NbzUAE6sJb/HJnOs4fwfOXeIBc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gSCbBAAAA2wAAAA8AAAAAAAAAAAAAAAAAmAIAAGRycy9kb3du&#10;cmV2LnhtbFBLBQYAAAAABAAEAPUAAACGAwAAAAA=&#10;" fillcolor="#4bacc6 [3208]" strokecolor="#205867 [1608]" strokeweight="2pt">
              <v:textbox>
                <w:txbxContent>
                  <w:p w:rsidR="00FC0FA0" w:rsidRPr="00FC0FA0" w:rsidRDefault="00FC0FA0" w:rsidP="00FC0FA0">
                    <w:pPr>
                      <w:jc w:val="center"/>
                      <w:rPr>
                        <w:lang w:val="ru-RU"/>
                      </w:rPr>
                    </w:pPr>
                    <w:r>
                      <w:rPr>
                        <w:lang w:val="ru-RU"/>
                      </w:rPr>
                      <w:t>О</w:t>
                    </w:r>
                  </w:p>
                </w:txbxContent>
              </v:textbox>
            </v:rect>
            <v:rect id="Obdélník 12" o:spid="_x0000_s1035" style="position:absolute;left:16764;top:8286;width:3619;height:37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LWUcEA&#10;AADbAAAADwAAAGRycy9kb3ducmV2LnhtbERPS4vCMBC+C/sfwix403Q9iFSjuMsKRfTgA/E4NGNT&#10;bSalibX+eyMs7G0+vufMFp2tREuNLx0r+BomIIhzp0suFBwPq8EEhA/IGivHpOBJHhbzj94MU+0e&#10;vKN2HwoRQ9inqMCEUKdS+tyQRT90NXHkLq6xGCJsCqkbfMRwW8lRkoylxZJjg8Gafgzlt/3dKthl&#10;7XV5+r1lucy25+/Ns1ubxCjV/+yWUxCBuvAv/nNnOs4fwfuXeICc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sy1lHBAAAA2wAAAA8AAAAAAAAAAAAAAAAAmAIAAGRycy9kb3du&#10;cmV2LnhtbFBLBQYAAAAABAAEAPUAAACGAwAAAAA=&#10;" fillcolor="#4bacc6 [3208]" strokecolor="#205867 [1608]" strokeweight="2pt">
              <v:textbox>
                <w:txbxContent>
                  <w:p w:rsidR="00FC0FA0" w:rsidRPr="00FC0FA0" w:rsidRDefault="00FC0FA0" w:rsidP="00FC0FA0">
                    <w:pPr>
                      <w:jc w:val="center"/>
                      <w:rPr>
                        <w:lang w:val="ru-RU"/>
                      </w:rPr>
                    </w:pPr>
                    <w:r>
                      <w:rPr>
                        <w:lang w:val="ru-RU"/>
                      </w:rPr>
                      <w:t>П</w:t>
                    </w:r>
                  </w:p>
                </w:txbxContent>
              </v:textbox>
            </v:rect>
            <v:rect id="Obdélník 13" o:spid="_x0000_s1036" style="position:absolute;left:20859;top:8286;width:3620;height:37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5zysIA&#10;AADbAAAADwAAAGRycy9kb3ducmV2LnhtbERPTWvCQBC9C/0PyxR6M5taEEldxRaFIHrQluJxyI7Z&#10;1OxsyK4x/ntXELzN433OdN7bWnTU+sqxgvckBUFcOF1xqeD3ZzWcgPABWWPtmBRcycN89jKYYqbd&#10;hXfU7UMpYgj7DBWYEJpMSl8YsugT1xBH7uhaiyHCtpS6xUsMt7UcpelYWqw4Nhhs6NtQcdqfrYJd&#10;3v0v/panvJD59vC1ufZrkxql3l77xSeIQH14ih/uXMf5H3D/JR4gZ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fnPKwgAAANsAAAAPAAAAAAAAAAAAAAAAAJgCAABkcnMvZG93&#10;bnJldi54bWxQSwUGAAAAAAQABAD1AAAAhwMAAAAA&#10;" fillcolor="#4bacc6 [3208]" strokecolor="#205867 [1608]" strokeweight="2pt">
              <v:textbox>
                <w:txbxContent>
                  <w:p w:rsidR="00FC0FA0" w:rsidRPr="00FC0FA0" w:rsidRDefault="00FC0FA0" w:rsidP="00FC0FA0">
                    <w:pPr>
                      <w:jc w:val="center"/>
                      <w:rPr>
                        <w:lang w:val="ru-RU"/>
                      </w:rPr>
                    </w:pPr>
                    <w:r>
                      <w:rPr>
                        <w:lang w:val="ru-RU"/>
                      </w:rPr>
                      <w:t>Р</w:t>
                    </w:r>
                  </w:p>
                </w:txbxContent>
              </v:textbox>
            </v:rect>
            <v:rect id="Obdélník 14" o:spid="_x0000_s1037" style="position:absolute;left:95;top:12477;width:3619;height:37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frvsIA&#10;AADbAAAADwAAAGRycy9kb3ducmV2LnhtbERPTWvCQBC9C/0PyxR6M5tKEUldxRaFIHrQluJxyI7Z&#10;1OxsyK4x/ntXELzN433OdN7bWnTU+sqxgvckBUFcOF1xqeD3ZzWcgPABWWPtmBRcycN89jKYYqbd&#10;hXfU7UMpYgj7DBWYEJpMSl8YsugT1xBH7uhaiyHCtpS6xUsMt7UcpelYWqw4Nhhs6NtQcdqfrYJd&#10;3v0v/panvJD59vC1ufZrkxql3l77xSeIQH14ih/uXMf5H3D/JR4gZ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l+u+wgAAANsAAAAPAAAAAAAAAAAAAAAAAJgCAABkcnMvZG93&#10;bnJldi54bWxQSwUGAAAAAAQABAD1AAAAhwMAAAAA&#10;" fillcolor="#4bacc6 [3208]" strokecolor="#205867 [1608]" strokeweight="2pt">
              <v:textbox>
                <w:txbxContent>
                  <w:p w:rsidR="00FC0FA0" w:rsidRPr="00FC0FA0" w:rsidRDefault="00FC0FA0" w:rsidP="00FC0FA0">
                    <w:pPr>
                      <w:jc w:val="center"/>
                      <w:rPr>
                        <w:lang w:val="ru-RU"/>
                      </w:rPr>
                    </w:pPr>
                    <w:r>
                      <w:rPr>
                        <w:lang w:val="ru-RU"/>
                      </w:rPr>
                      <w:t>С</w:t>
                    </w:r>
                  </w:p>
                </w:txbxContent>
              </v:textbox>
            </v:rect>
            <v:rect id="Obdélník 15" o:spid="_x0000_s1038" style="position:absolute;left:4381;top:12477;width:3620;height:37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tOJcIA&#10;AADbAAAADwAAAGRycy9kb3ducmV2LnhtbERPTWvCQBC9C/0PyxR6M5sKFUldxRaFIHrQluJxyI7Z&#10;1OxsyK4x/ntXELzN433OdN7bWnTU+sqxgvckBUFcOF1xqeD3ZzWcgPABWWPtmBRcycN89jKYYqbd&#10;hXfU7UMpYgj7DBWYEJpMSl8YsugT1xBH7uhaiyHCtpS6xUsMt7UcpelYWqw4Nhhs6NtQcdqfrYJd&#10;3v0v/panvJD59vC1ufZrkxql3l77xSeIQH14ih/uXMf5H3D/JR4gZ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204lwgAAANsAAAAPAAAAAAAAAAAAAAAAAJgCAABkcnMvZG93&#10;bnJldi54bWxQSwUGAAAAAAQABAD1AAAAhwMAAAAA&#10;" fillcolor="#4bacc6 [3208]" strokecolor="#205867 [1608]" strokeweight="2pt">
              <v:textbox>
                <w:txbxContent>
                  <w:p w:rsidR="00FC0FA0" w:rsidRPr="00FC0FA0" w:rsidRDefault="00FC0FA0" w:rsidP="00FC0FA0">
                    <w:pPr>
                      <w:jc w:val="center"/>
                      <w:rPr>
                        <w:lang w:val="ru-RU"/>
                      </w:rPr>
                    </w:pPr>
                    <w:r>
                      <w:rPr>
                        <w:lang w:val="ru-RU"/>
                      </w:rPr>
                      <w:t>Т</w:t>
                    </w:r>
                  </w:p>
                </w:txbxContent>
              </v:textbox>
            </v:rect>
            <v:rect id="Obdélník 16" o:spid="_x0000_s1039" style="position:absolute;left:8477;top:12477;width:3619;height:37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nQUsEA&#10;AADbAAAADwAAAGRycy9kb3ducmV2LnhtbERPS4vCMBC+C/6HMII3TfUgSzWKuygUcQ8+EI9DMzbV&#10;ZlKaWOu/3yws7G0+vucsVp2tREuNLx0rmIwTEMS50yUXCs6n7egDhA/IGivHpOBNHlbLfm+BqXYv&#10;PlB7DIWIIexTVGBCqFMpfW7Ioh+7mjhyN9dYDBE2hdQNvmK4reQ0SWbSYsmxwWBNX4byx/FpFRyy&#10;9r6+bB5ZLrPv6+f+3e1MYpQaDrr1HESgLvyL/9yZjvNn8PtLPEAu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QJ0FLBAAAA2wAAAA8AAAAAAAAAAAAAAAAAmAIAAGRycy9kb3du&#10;cmV2LnhtbFBLBQYAAAAABAAEAPUAAACGAwAAAAA=&#10;" fillcolor="#4bacc6 [3208]" strokecolor="#205867 [1608]" strokeweight="2pt">
              <v:textbox>
                <w:txbxContent>
                  <w:p w:rsidR="00FC0FA0" w:rsidRPr="00FC0FA0" w:rsidRDefault="00FC0FA0" w:rsidP="00FC0FA0">
                    <w:pPr>
                      <w:jc w:val="center"/>
                      <w:rPr>
                        <w:lang w:val="ru-RU"/>
                      </w:rPr>
                    </w:pPr>
                    <w:r>
                      <w:rPr>
                        <w:lang w:val="ru-RU"/>
                      </w:rPr>
                      <w:t>У</w:t>
                    </w:r>
                  </w:p>
                </w:txbxContent>
              </v:textbox>
            </v:rect>
            <v:rect id="Obdélník 17" o:spid="_x0000_s1040" style="position:absolute;left:12573;top:12477;width:3619;height:37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V1ycIA&#10;AADbAAAADwAAAGRycy9kb3ducmV2LnhtbERPTWvCQBC9C/0PyxR6M5t6qJK6ii0KQfSgLcXjkB2z&#10;qdnZkF1j/PeuIHibx/uc6by3teio9ZVjBe9JCoK4cLriUsHvz2o4AeEDssbaMSm4kof57GUwxUy7&#10;C++o24dSxBD2GSowITSZlL4wZNEnriGO3NG1FkOEbSl1i5cYbms5StMPabHi2GCwoW9DxWl/tgp2&#10;efe/+Fue8kLm28PX5tqvTWqUenvtF58gAvXhKX64cx3nj+H+SzxAz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RXXJwgAAANsAAAAPAAAAAAAAAAAAAAAAAJgCAABkcnMvZG93&#10;bnJldi54bWxQSwUGAAAAAAQABAD1AAAAhwMAAAAA&#10;" fillcolor="#4bacc6 [3208]" strokecolor="#205867 [1608]" strokeweight="2pt">
              <v:textbox>
                <w:txbxContent>
                  <w:p w:rsidR="00FC0FA0" w:rsidRPr="00FC0FA0" w:rsidRDefault="00FC0FA0" w:rsidP="00FC0FA0">
                    <w:pPr>
                      <w:jc w:val="center"/>
                      <w:rPr>
                        <w:lang w:val="ru-RU"/>
                      </w:rPr>
                    </w:pPr>
                    <w:r>
                      <w:rPr>
                        <w:lang w:val="ru-RU"/>
                      </w:rPr>
                      <w:t>Ф</w:t>
                    </w:r>
                  </w:p>
                </w:txbxContent>
              </v:textbox>
            </v:rect>
            <v:rect id="Obdélník 18" o:spid="_x0000_s1041" style="position:absolute;left:16764;top:12477;width:3619;height:37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rhu8UA&#10;AADbAAAADwAAAGRycy9kb3ducmV2LnhtbESPT2vCQBDF7wW/wzKCt7qxBynRVVQsBGkP/qH0OGSn&#10;2dTsbMiuMX77zqHQ2wzvzXu/Wa4H36ieulgHNjCbZqCIy2Brrgxczm/Pr6BiQrbYBCYDD4qwXo2e&#10;lpjbcOcj9adUKQnhmKMBl1Kbax1LRx7jNLTEon2HzmOStau07fAu4b7RL1k21x5rlgaHLe0cldfT&#10;zRs4Fv3P5nN/LUpdfHxt3x/DwWXOmMl42CxAJRrSv/nvurCCL7Dyiwy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2uG7xQAAANsAAAAPAAAAAAAAAAAAAAAAAJgCAABkcnMv&#10;ZG93bnJldi54bWxQSwUGAAAAAAQABAD1AAAAigMAAAAA&#10;" fillcolor="#4bacc6 [3208]" strokecolor="#205867 [1608]" strokeweight="2pt">
              <v:textbox>
                <w:txbxContent>
                  <w:p w:rsidR="00FC0FA0" w:rsidRPr="00FC0FA0" w:rsidRDefault="00FC0FA0" w:rsidP="00FC0FA0">
                    <w:pPr>
                      <w:jc w:val="center"/>
                      <w:rPr>
                        <w:lang w:val="ru-RU"/>
                      </w:rPr>
                    </w:pPr>
                    <w:r>
                      <w:rPr>
                        <w:lang w:val="ru-RU"/>
                      </w:rPr>
                      <w:t>Х</w:t>
                    </w:r>
                  </w:p>
                </w:txbxContent>
              </v:textbox>
            </v:rect>
            <v:rect id="Obdélník 19" o:spid="_x0000_s1042" style="position:absolute;left:4191;top:16668;width:3619;height:37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ZEIMIA&#10;AADbAAAADwAAAGRycy9kb3ducmV2LnhtbERPTWvCQBC9C/0PyxR6M5t6KJq6ii0KQfSgLcXjkB2z&#10;qdnZkF1j/PeuIHibx/uc6by3teio9ZVjBe9JCoK4cLriUsHvz2o4BuEDssbaMSm4kof57GUwxUy7&#10;C++o24dSxBD2GSowITSZlL4wZNEnriGO3NG1FkOEbSl1i5cYbms5StMPabHi2GCwoW9DxWl/tgp2&#10;efe/+Fue8kLm28PX5tqvTWqUenvtF58gAvXhKX64cx3nT+D+SzxAz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lkQgwgAAANsAAAAPAAAAAAAAAAAAAAAAAJgCAABkcnMvZG93&#10;bnJldi54bWxQSwUGAAAAAAQABAD1AAAAhwMAAAAA&#10;" fillcolor="#4bacc6 [3208]" strokecolor="#205867 [1608]" strokeweight="2pt">
              <v:textbox>
                <w:txbxContent>
                  <w:p w:rsidR="00FC0FA0" w:rsidRPr="00FC0FA0" w:rsidRDefault="00FC0FA0" w:rsidP="00FC0FA0">
                    <w:pPr>
                      <w:jc w:val="center"/>
                      <w:rPr>
                        <w:lang w:val="ru-RU"/>
                      </w:rPr>
                    </w:pPr>
                    <w:r>
                      <w:rPr>
                        <w:lang w:val="ru-RU"/>
                      </w:rPr>
                      <w:t>Ш</w:t>
                    </w:r>
                  </w:p>
                </w:txbxContent>
              </v:textbox>
            </v:rect>
            <v:rect id="Obdélník 24" o:spid="_x0000_s1043" style="position:absolute;left:4381;width:3620;height:371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FMMA&#10;AADbAAAADwAAAGRycy9kb3ducmV2LnhtbESPQWuDQBSE74H8h+UVcotrQwjFugkS0lKPiYXS29N9&#10;VRv3rbhbNf8+Wyj0OMzMN0x6mE0nRhpca1nBYxSDIK6sbrlW8F68rJ9AOI+ssbNMCm7k4LBfLlJM&#10;tJ34TOPF1yJA2CWooPG+T6R0VUMGXWR74uB92cGgD3KopR5wCnDTyU0c76TBlsNCgz0dG6qulx+j&#10;wJVjXtz67OP701VldmJTbPNXpVYPc/YMwtPs/8N/7TetYLOF3y/hB8j9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Y/+FMMAAADbAAAADwAAAAAAAAAAAAAAAACYAgAAZHJzL2Rv&#10;d25yZXYueG1sUEsFBgAAAAAEAAQA9QAAAIgDAAAAAA==&#10;" filled="f" stroked="f" strokeweight="2pt">
              <v:textbox>
                <w:txbxContent>
                  <w:p w:rsidR="00FC0FA0" w:rsidRPr="00FC0FA0" w:rsidRDefault="00FC0FA0" w:rsidP="00FC0FA0">
                    <w:pPr>
                      <w:jc w:val="center"/>
                      <w:rPr>
                        <w:i/>
                        <w:lang w:val="ru-RU"/>
                      </w:rPr>
                    </w:pPr>
                    <w:r>
                      <w:rPr>
                        <w:i/>
                        <w:lang w:val="ru-RU"/>
                      </w:rPr>
                      <w:t>Б</w:t>
                    </w:r>
                  </w:p>
                </w:txbxContent>
              </v:textbox>
            </v:rect>
            <v:rect id="Obdélník 27" o:spid="_x0000_s1044" style="position:absolute;left:12573;width:3619;height:371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1gY8IA&#10;AADbAAAADwAAAGRycy9kb3ducmV2LnhtbESPQYvCMBSE7wv+h/CEva2pIrtSjVJEZT1qBfH2bJ5t&#10;tXkpTaz132+EBY/DzHzDzBadqURLjSstKxgOIhDEmdUl5woO6fprAsJ5ZI2VZVLwJAeLee9jhrG2&#10;D95Ru/e5CBB2MSoovK9jKV1WkEE3sDVx8C62MeiDbHKpG3wEuKnkKIq+pcGSw0KBNS0Lym77u1Hg&#10;zu02fdbJ8Xpy2TlZsUnH241Sn/0umYLw1Pl3+L/9qxWMfuD1JfwAO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XWBjwgAAANsAAAAPAAAAAAAAAAAAAAAAAJgCAABkcnMvZG93&#10;bnJldi54bWxQSwUGAAAAAAQABAD1AAAAhwMAAAAA&#10;" filled="f" stroked="f" strokeweight="2pt">
              <v:textbox>
                <w:txbxContent>
                  <w:p w:rsidR="00FC0FA0" w:rsidRPr="00FC0FA0" w:rsidRDefault="00FC0FA0" w:rsidP="00FC0FA0">
                    <w:pPr>
                      <w:jc w:val="center"/>
                      <w:rPr>
                        <w:i/>
                        <w:lang w:val="ru-RU"/>
                      </w:rPr>
                    </w:pPr>
                    <w:r>
                      <w:rPr>
                        <w:i/>
                        <w:lang w:val="ru-RU"/>
                      </w:rPr>
                      <w:t>Г</w:t>
                    </w:r>
                  </w:p>
                </w:txbxContent>
              </v:textbox>
            </v:rect>
            <v:rect id="Obdélník 28" o:spid="_x0000_s1045" style="position:absolute;left:95;top:4095;width:3619;height:37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L0EcAA&#10;AADbAAAADwAAAGRycy9kb3ducmV2LnhtbERPTWuDQBC9B/Iflgn0lqyREop1FSlpaY7VQult4k7U&#10;1J0Vd2v033cPgR4f7zvNZ9OLiUbXWVaw30UgiGurO24UfFav2ycQziNr7C2TgoUc5Nl6lWKi7Y0/&#10;aCp9I0IIuwQVtN4PiZSubsmg29mBOHAXOxr0AY6N1CPeQrjpZRxFB2mw49DQ4kAvLdU/5a9R4M7T&#10;qVqG4uv67epzcWRTPZ7elHrYzMUzCE+z/xff3e9aQRzGhi/hB8js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ML0EcAAAADbAAAADwAAAAAAAAAAAAAAAACYAgAAZHJzL2Rvd25y&#10;ZXYueG1sUEsFBgAAAAAEAAQA9QAAAIUDAAAAAA==&#10;" filled="f" stroked="f" strokeweight="2pt">
              <v:textbox>
                <w:txbxContent>
                  <w:p w:rsidR="00FC0FA0" w:rsidRPr="00FC0FA0" w:rsidRDefault="00FC0FA0" w:rsidP="00FC0FA0">
                    <w:pPr>
                      <w:jc w:val="center"/>
                      <w:rPr>
                        <w:i/>
                        <w:lang w:val="ru-RU"/>
                      </w:rPr>
                    </w:pPr>
                    <w:r>
                      <w:rPr>
                        <w:i/>
                        <w:lang w:val="ru-RU"/>
                      </w:rPr>
                      <w:t>Ё</w:t>
                    </w:r>
                  </w:p>
                </w:txbxContent>
              </v:textbox>
            </v:rect>
            <v:rect id="Obdélník 29" o:spid="_x0000_s1046" style="position:absolute;left:4191;top:4191;width:3619;height:371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5RisIA&#10;AADbAAAADwAAAGRycy9kb3ducmV2LnhtbESPQYvCMBSE7wv+h/CEva2pIstajVJEZT1qBfH2bJ5t&#10;tXkpTaz132+EBY/DzHzDzBadqURLjSstKxgOIhDEmdUl5woO6frrB4TzyBory6TgSQ4W897HDGNt&#10;H7yjdu9zESDsYlRQeF/HUrqsIINuYGvi4F1sY9AH2eRSN/gIcFPJURR9S4Mlh4UCa1oWlN32d6PA&#10;ndtt+qyT4/XksnOyYpOOtxulPvtdMgXhqfPv8H/7VysYTeD1JfwAO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jlGKwgAAANsAAAAPAAAAAAAAAAAAAAAAAJgCAABkcnMvZG93&#10;bnJldi54bWxQSwUGAAAAAAQABAD1AAAAhwMAAAAA&#10;" filled="f" stroked="f" strokeweight="2pt">
              <v:textbox>
                <w:txbxContent>
                  <w:p w:rsidR="00FC0FA0" w:rsidRPr="00FC0FA0" w:rsidRDefault="00FC0FA0" w:rsidP="00FC0FA0">
                    <w:pPr>
                      <w:jc w:val="center"/>
                      <w:rPr>
                        <w:i/>
                        <w:lang w:val="ru-RU"/>
                      </w:rPr>
                    </w:pPr>
                    <w:r>
                      <w:rPr>
                        <w:i/>
                        <w:lang w:val="ru-RU"/>
                      </w:rPr>
                      <w:t>Ж</w:t>
                    </w:r>
                  </w:p>
                </w:txbxContent>
              </v:textbox>
            </v:rect>
            <v:rect id="Obdélník 30" o:spid="_x0000_s1047" style="position:absolute;left:8477;top:4095;width:3619;height:37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1uyr8A&#10;AADbAAAADwAAAGRycy9kb3ducmV2LnhtbERPTYvCMBC9C/6HMMLeNFWXRapRiqisR60g3sZmbKvN&#10;pDSx1n+/OQh7fLzvxaozlWipcaVlBeNRBII4s7rkXMEp3Q5nIJxH1lhZJgVvcrBa9nsLjLV98YHa&#10;o89FCGEXo4LC+zqW0mUFGXQjWxMH7mYbgz7AJpe6wVcIN5WcRNGPNFhyaCiwpnVB2eP4NArctd2n&#10;7zo53y8uuyYbNun3fqfU16BL5iA8df5f/HH/agXTsD58CT9AL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W7KvwAAANsAAAAPAAAAAAAAAAAAAAAAAJgCAABkcnMvZG93bnJl&#10;di54bWxQSwUGAAAAAAQABAD1AAAAhAMAAAAA&#10;" filled="f" stroked="f" strokeweight="2pt">
              <v:textbox>
                <w:txbxContent>
                  <w:p w:rsidR="00FC0FA0" w:rsidRPr="00FC0FA0" w:rsidRDefault="00FC0FA0" w:rsidP="00FC0FA0">
                    <w:pPr>
                      <w:jc w:val="center"/>
                      <w:rPr>
                        <w:i/>
                        <w:lang w:val="ru-RU"/>
                      </w:rPr>
                    </w:pPr>
                    <w:r>
                      <w:rPr>
                        <w:i/>
                        <w:lang w:val="ru-RU"/>
                      </w:rPr>
                      <w:t>З</w:t>
                    </w:r>
                  </w:p>
                </w:txbxContent>
              </v:textbox>
            </v:rect>
            <v:rect id="Obdélník 31" o:spid="_x0000_s1048" style="position:absolute;left:16764;top:4191;width:3619;height:371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HLUcIA&#10;AADbAAAADwAAAGRycy9kb3ducmV2LnhtbESPQYvCMBSE74L/ITzBm6auItI1SpFV9KhdkL09m7dt&#10;1+alNLHWf28EYY/DzHzDLNedqURLjSstK5iMIxDEmdUl5wq+0+1oAcJ5ZI2VZVLwIAfrVb+3xFjb&#10;Ox+pPflcBAi7GBUU3texlC4ryKAb25o4eL+2MeiDbHKpG7wHuKnkRxTNpcGSw0KBNW0Kyq6nm1Hg&#10;Lu0hfdTJ+e/HZZfki006O+yUGg665BOEp87/h9/tvVYwncDrS/gBcvU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IctRwgAAANsAAAAPAAAAAAAAAAAAAAAAAJgCAABkcnMvZG93&#10;bnJldi54bWxQSwUGAAAAAAQABAD1AAAAhwMAAAAA&#10;" filled="f" stroked="f" strokeweight="2pt">
              <v:textbox>
                <w:txbxContent>
                  <w:p w:rsidR="00FC0FA0" w:rsidRPr="00FC0FA0" w:rsidRDefault="00FC0FA0" w:rsidP="00FC0FA0">
                    <w:pPr>
                      <w:jc w:val="center"/>
                      <w:rPr>
                        <w:i/>
                        <w:lang w:val="ru-RU"/>
                      </w:rPr>
                    </w:pPr>
                    <w:r>
                      <w:rPr>
                        <w:i/>
                        <w:lang w:val="ru-RU"/>
                      </w:rPr>
                      <w:t>Й</w:t>
                    </w:r>
                  </w:p>
                </w:txbxContent>
              </v:textbox>
            </v:rect>
            <v:rect id="Obdélník 32" o:spid="_x0000_s1049" style="position:absolute;left:190;top:8286;width:3620;height:37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NVJsIA&#10;AADbAAAADwAAAGRycy9kb3ducmV2LnhtbESPQYvCMBSE7wv+h/CEva2puixSjVJEZT1qBfH2bJ5t&#10;tXkpTaz132+EBY/DzHzDzBadqURLjSstKxgOIhDEmdUl5woO6fprAsJ5ZI2VZVLwJAeLee9jhrG2&#10;D95Ru/e5CBB2MSoovK9jKV1WkEE3sDVx8C62MeiDbHKpG3wEuKnkKIp+pMGSw0KBNS0Lym77u1Hg&#10;zu02fdbJ8Xpy2TlZsUm/txulPvtdMgXhqfPv8H/7VysYj+D1JfwAO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81UmwgAAANsAAAAPAAAAAAAAAAAAAAAAAJgCAABkcnMvZG93&#10;bnJldi54bWxQSwUGAAAAAAQABAD1AAAAhwMAAAAA&#10;" filled="f" stroked="f" strokeweight="2pt">
              <v:textbox>
                <w:txbxContent>
                  <w:p w:rsidR="00FC0FA0" w:rsidRPr="00FC0FA0" w:rsidRDefault="00FC0FA0" w:rsidP="00FC0FA0">
                    <w:pPr>
                      <w:jc w:val="center"/>
                      <w:rPr>
                        <w:i/>
                        <w:lang w:val="ru-RU"/>
                      </w:rPr>
                    </w:pPr>
                    <w:r>
                      <w:rPr>
                        <w:i/>
                        <w:lang w:val="ru-RU"/>
                      </w:rPr>
                      <w:t>Л</w:t>
                    </w:r>
                  </w:p>
                </w:txbxContent>
              </v:textbox>
            </v:rect>
            <v:rect id="Obdélník 33" o:spid="_x0000_s1050" style="position:absolute;left:4191;top:8286;width:3619;height:37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wvcQA&#10;AADbAAAADwAAAGRycy9kb3ducmV2LnhtbESPQWvCQBSE74L/YXmCN7NpLVJSVwliizmaFEpvL9nX&#10;JG32bchuY/z3XUHocZiZb5jtfjKdGGlwrWUFD1EMgriyuuVawXvxunoG4Tyyxs4yKbiSg/1uPtti&#10;ou2FzzTmvhYBwi5BBY33fSKlqxoy6CLbEwfvyw4GfZBDLfWAlwA3nXyM44002HJYaLCnQ0PVT/5r&#10;FLhyzIprn358f7qqTI9siqfsTanlYkpfQHia/H/43j5pBes13L6EHyB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L3EAAAA2wAAAA8AAAAAAAAAAAAAAAAAmAIAAGRycy9k&#10;b3ducmV2LnhtbFBLBQYAAAAABAAEAPUAAACJAwAAAAA=&#10;" filled="f" stroked="f" strokeweight="2pt">
              <v:textbox>
                <w:txbxContent>
                  <w:p w:rsidR="00FC0FA0" w:rsidRPr="00FC0FA0" w:rsidRDefault="00FC0FA0" w:rsidP="00FC0FA0">
                    <w:pPr>
                      <w:jc w:val="center"/>
                      <w:rPr>
                        <w:i/>
                        <w:lang w:val="ru-RU"/>
                      </w:rPr>
                    </w:pPr>
                    <w:r>
                      <w:rPr>
                        <w:i/>
                        <w:lang w:val="ru-RU"/>
                      </w:rPr>
                      <w:t>М</w:t>
                    </w:r>
                  </w:p>
                </w:txbxContent>
              </v:textbox>
            </v:rect>
            <v:rect id="Obdélník 34" o:spid="_x0000_s1051" style="position:absolute;left:20574;top:12477;width:3619;height:37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ZoycMA&#10;AADbAAAADwAAAGRycy9kb3ducmV2LnhtbESPT4vCMBTE74LfITzBm6b+YZGuUYqo6HGtIHt7Nm/b&#10;rs1LaWKt394sLHgcZuY3zHLdmUq01LjSsoLJOAJBnFldcq7gnO5GCxDOI2usLJOCJzlYr/q9Jcba&#10;PviL2pPPRYCwi1FB4X0dS+myggy6sa2Jg/djG4M+yCaXusFHgJtKTqPoQxosOSwUWNOmoOx2uhsF&#10;7toe02edXH6/XXZNtmzS+XGv1HDQJZ8gPHX+Hf5vH7SC2Rz+voQf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FZoycMAAADbAAAADwAAAAAAAAAAAAAAAACYAgAAZHJzL2Rv&#10;d25yZXYueG1sUEsFBgAAAAAEAAQA9QAAAIgDAAAAAA==&#10;" filled="f" stroked="f" strokeweight="2pt">
              <v:textbox>
                <w:txbxContent>
                  <w:p w:rsidR="00FC0FA0" w:rsidRPr="00FC0FA0" w:rsidRDefault="00FC0FA0" w:rsidP="00FC0FA0">
                    <w:pPr>
                      <w:jc w:val="center"/>
                      <w:rPr>
                        <w:i/>
                        <w:lang w:val="ru-RU"/>
                      </w:rPr>
                    </w:pPr>
                    <w:r>
                      <w:rPr>
                        <w:i/>
                        <w:lang w:val="ru-RU"/>
                      </w:rPr>
                      <w:t>Ц</w:t>
                    </w:r>
                  </w:p>
                </w:txbxContent>
              </v:textbox>
            </v:rect>
            <v:rect id="Obdélník 35" o:spid="_x0000_s1052" style="position:absolute;left:95;top:16668;width:3619;height:37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rNUsMA&#10;AADbAAAADwAAAGRycy9kb3ducmV2LnhtbESPQWvCQBSE74L/YXlCb2ZjbUWiqwSppR5rBPH2zD6T&#10;aPZtyG5j/PfdQsHjMDPfMMt1b2rRUesqywomUQyCOLe64kLBIduO5yCcR9ZYWyYFD3KwXg0HS0y0&#10;vfM3dXtfiABhl6CC0vsmkdLlJRl0kW2Ig3exrUEfZFtI3eI9wE0tX+N4Jg1WHBZKbGhTUn7b/xgF&#10;7tztskeTHq8nl5/TDzbZ2+5TqZdRny5AeOr9M/zf/tIKpu/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xrNUsMAAADbAAAADwAAAAAAAAAAAAAAAACYAgAAZHJzL2Rv&#10;d25yZXYueG1sUEsFBgAAAAAEAAQA9QAAAIgDAAAAAA==&#10;" filled="f" stroked="f" strokeweight="2pt">
              <v:textbox>
                <w:txbxContent>
                  <w:p w:rsidR="00FC0FA0" w:rsidRPr="00FC0FA0" w:rsidRDefault="00FC0FA0" w:rsidP="00FC0FA0">
                    <w:pPr>
                      <w:jc w:val="center"/>
                      <w:rPr>
                        <w:i/>
                        <w:lang w:val="ru-RU"/>
                      </w:rPr>
                    </w:pPr>
                    <w:r>
                      <w:rPr>
                        <w:i/>
                        <w:lang w:val="ru-RU"/>
                      </w:rPr>
                      <w:t>Ч</w:t>
                    </w:r>
                  </w:p>
                </w:txbxContent>
              </v:textbox>
            </v:rect>
            <v:rect id="Obdélník 36" o:spid="_x0000_s1053" style="position:absolute;left:8191;top:16668;width:3620;height:37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hTJcMA&#10;AADbAAAADwAAAGRycy9kb3ducmV2LnhtbESPT4vCMBTE74LfITzBm6b+QaRrlCIqelwryN6ezdu2&#10;a/NSmljrt98sLHgcZuY3zGrTmUq01LjSsoLJOAJBnFldcq7gku5HSxDOI2usLJOCFznYrPu9Fcba&#10;PvmT2rPPRYCwi1FB4X0dS+myggy6sa2Jg/dtG4M+yCaXusFngJtKTqNoIQ2WHBYKrGlbUHY/P4wC&#10;d2tP6atOrj9fLrslOzbp/HRQajjokg8Qnjr/Dv+3j1rBbAF/X8IP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8hTJcMAAADbAAAADwAAAAAAAAAAAAAAAACYAgAAZHJzL2Rv&#10;d25yZXYueG1sUEsFBgAAAAAEAAQA9QAAAIgDAAAAAA==&#10;" filled="f" stroked="f" strokeweight="2pt">
              <v:textbox>
                <w:txbxContent>
                  <w:p w:rsidR="00FC0FA0" w:rsidRPr="00FC0FA0" w:rsidRDefault="00FC0FA0" w:rsidP="00FC0FA0">
                    <w:pPr>
                      <w:jc w:val="center"/>
                      <w:rPr>
                        <w:i/>
                        <w:lang w:val="ru-RU"/>
                      </w:rPr>
                    </w:pPr>
                    <w:r>
                      <w:rPr>
                        <w:i/>
                        <w:lang w:val="ru-RU"/>
                      </w:rPr>
                      <w:t>Щ</w:t>
                    </w:r>
                  </w:p>
                </w:txbxContent>
              </v:textbox>
            </v:rect>
            <v:rect id="Obdélník 37" o:spid="_x0000_s1054" style="position:absolute;left:12192;top:16668;width:3619;height:37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T2vsMA&#10;AADbAAAADwAAAGRycy9kb3ducmV2LnhtbESPQWvCQBSE74L/YXlCb2ZjLVWiqwSppR5rBPH2zD6T&#10;aPZtyG5j/PfdQsHjMDPfMMt1b2rRUesqywomUQyCOLe64kLBIduO5yCcR9ZYWyYFD3KwXg0HS0y0&#10;vfM3dXtfiABhl6CC0vsmkdLlJRl0kW2Ig3exrUEfZFtI3eI9wE0tX+P4XRqsOCyU2NCmpPy2/zEK&#10;3LnbZY8mPV5PLj+nH2yyt92nUi+jPl2A8NT7Z/i//aUVTG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IT2vsMAAADbAAAADwAAAAAAAAAAAAAAAACYAgAAZHJzL2Rv&#10;d25yZXYueG1sUEsFBgAAAAAEAAQA9QAAAIgDAAAAAA==&#10;" filled="f" stroked="f" strokeweight="2pt">
              <v:textbox>
                <w:txbxContent>
                  <w:p w:rsidR="00FC0FA0" w:rsidRPr="00FC0FA0" w:rsidRDefault="00EC4930" w:rsidP="00FC0FA0">
                    <w:pPr>
                      <w:jc w:val="center"/>
                      <w:rPr>
                        <w:i/>
                        <w:lang w:val="ru-RU"/>
                      </w:rPr>
                    </w:pPr>
                    <w:r>
                      <w:rPr>
                        <w:i/>
                        <w:lang w:val="ru-RU"/>
                      </w:rPr>
                      <w:t>Ъ</w:t>
                    </w:r>
                  </w:p>
                </w:txbxContent>
              </v:textbox>
            </v:rect>
            <v:rect id="Obdélník 38" o:spid="_x0000_s1055" style="position:absolute;left:16383;top:16668;width:3619;height:37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tizL8A&#10;AADbAAAADwAAAGRycy9kb3ducmV2LnhtbERPTYvCMBC9C/6HMMLeNFWXRapRiqisR60g3sZmbKvN&#10;pDSx1n+/OQh7fLzvxaozlWipcaVlBeNRBII4s7rkXMEp3Q5nIJxH1lhZJgVvcrBa9nsLjLV98YHa&#10;o89FCGEXo4LC+zqW0mUFGXQjWxMH7mYbgz7AJpe6wVcIN5WcRNGPNFhyaCiwpnVB2eP4NArctd2n&#10;7zo53y8uuyYbNun3fqfU16BL5iA8df5f/HH/agXTMDZ8CT9AL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G2LMvwAAANsAAAAPAAAAAAAAAAAAAAAAAJgCAABkcnMvZG93bnJl&#10;di54bWxQSwUGAAAAAAQABAD1AAAAhAMAAAAA&#10;" filled="f" stroked="f" strokeweight="2pt">
              <v:textbox>
                <w:txbxContent>
                  <w:p w:rsidR="00FC0FA0" w:rsidRPr="00FC0FA0" w:rsidRDefault="00FC0FA0" w:rsidP="00FC0FA0">
                    <w:pPr>
                      <w:jc w:val="center"/>
                      <w:rPr>
                        <w:i/>
                        <w:lang w:val="ru-RU"/>
                      </w:rPr>
                    </w:pPr>
                    <w:r>
                      <w:rPr>
                        <w:i/>
                        <w:lang w:val="ru-RU"/>
                      </w:rPr>
                      <w:t>Ы</w:t>
                    </w:r>
                  </w:p>
                </w:txbxContent>
              </v:textbox>
            </v:rect>
            <v:rect id="Obdélník 39" o:spid="_x0000_s1056" style="position:absolute;left:20859;top:16668;width:3620;height:37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fHV8MA&#10;AADbAAAADwAAAGRycy9kb3ducmV2LnhtbESPQWvCQBSE74L/YXlCb2ZjLUWjqwSppR5rBPH2zD6T&#10;aPZtyG5j/PfdQsHjMDPfMMt1b2rRUesqywomUQyCOLe64kLBIduOZyCcR9ZYWyYFD3KwXg0HS0y0&#10;vfM3dXtfiABhl6CC0vsmkdLlJRl0kW2Ig3exrUEfZFtI3eI9wE0tX+P4XRqsOCyU2NCmpPy2/zEK&#10;3LnbZY8mPV5PLj+nH2yyt92nUi+jPl2A8NT7Z/i//aUVTO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lfHV8MAAADbAAAADwAAAAAAAAAAAAAAAACYAgAAZHJzL2Rv&#10;d25yZXYueG1sUEsFBgAAAAAEAAQA9QAAAIgDAAAAAA==&#10;" filled="f" stroked="f" strokeweight="2pt">
              <v:textbox>
                <w:txbxContent>
                  <w:p w:rsidR="00FC0FA0" w:rsidRPr="00EC4930" w:rsidRDefault="00EC4930" w:rsidP="00FC0FA0">
                    <w:pPr>
                      <w:jc w:val="center"/>
                      <w:rPr>
                        <w:i/>
                        <w:lang w:val="ru-RU"/>
                      </w:rPr>
                    </w:pPr>
                    <w:r>
                      <w:rPr>
                        <w:i/>
                        <w:lang w:val="ru-RU"/>
                      </w:rPr>
                      <w:t>Ь</w:t>
                    </w:r>
                  </w:p>
                </w:txbxContent>
              </v:textbox>
            </v:rect>
            <v:rect id="Obdélník 40" o:spid="_x0000_s1057" style="position:absolute;top:20764;width:3619;height:37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sdt8AA&#10;AADbAAAADwAAAGRycy9kb3ducmV2LnhtbERPTWuDQBC9B/Iflgn0FteUEIp1DVLS0hyrhdLb6E7U&#10;1J0Vd2v033cPgR4f7zs9zqYXE42us6xgF8UgiGurO24UfJav2ycQziNr7C2TgoUcHLP1KsVE2xt/&#10;0FT4RoQQdgkqaL0fEild3ZJBF9mBOHAXOxr0AY6N1CPeQrjp5WMcH6TBjkNDiwO9tFT/FL9Ggaum&#10;c7kM+df129VVfmJT7s9vSj1s5vwZhKfZ/4vv7netYB/Why/hB8js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2sdt8AAAADbAAAADwAAAAAAAAAAAAAAAACYAgAAZHJzL2Rvd25y&#10;ZXYueG1sUEsFBgAAAAAEAAQA9QAAAIUDAAAAAA==&#10;" filled="f" stroked="f" strokeweight="2pt">
              <v:textbox>
                <w:txbxContent>
                  <w:p w:rsidR="00FC0FA0" w:rsidRPr="00FC0FA0" w:rsidRDefault="00FC0FA0" w:rsidP="00FC0FA0">
                    <w:pPr>
                      <w:jc w:val="center"/>
                      <w:rPr>
                        <w:i/>
                        <w:lang w:val="ru-RU"/>
                      </w:rPr>
                    </w:pPr>
                    <w:r>
                      <w:rPr>
                        <w:i/>
                        <w:lang w:val="ru-RU"/>
                      </w:rPr>
                      <w:t>Э</w:t>
                    </w:r>
                  </w:p>
                </w:txbxContent>
              </v:textbox>
            </v:rect>
            <v:rect id="Obdélník 41" o:spid="_x0000_s1058" style="position:absolute;left:4191;top:20764;width:3619;height:37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e4LMMA&#10;AADbAAAADwAAAGRycy9kb3ducmV2LnhtbESPQWvCQBSE7wX/w/KE3urGIiJpVgmixRw1hdLbS/Y1&#10;Sc2+Ddk1Jv++Wyh4HGbmGybZjaYVA/WusaxguYhAEJdWN1wp+MiPLxsQziNrbC2Tgokc7LazpwRj&#10;be98puHiKxEg7GJUUHvfxVK6siaDbmE74uB9296gD7KvpO7xHuCmla9RtJYGGw4LNXa0r6m8Xm5G&#10;gSuGLJ+69PPny5VFemCTr7J3pZ7nY/oGwtPoH+H/9kkrWC3h70v4AXL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Ce4LMMAAADbAAAADwAAAAAAAAAAAAAAAACYAgAAZHJzL2Rv&#10;d25yZXYueG1sUEsFBgAAAAAEAAQA9QAAAIgDAAAAAA==&#10;" filled="f" stroked="f" strokeweight="2pt">
              <v:textbox>
                <w:txbxContent>
                  <w:p w:rsidR="00FC0FA0" w:rsidRPr="00FC0FA0" w:rsidRDefault="00FC0FA0" w:rsidP="00FC0FA0">
                    <w:pPr>
                      <w:jc w:val="center"/>
                      <w:rPr>
                        <w:i/>
                        <w:lang w:val="ru-RU"/>
                      </w:rPr>
                    </w:pPr>
                    <w:r>
                      <w:rPr>
                        <w:i/>
                        <w:lang w:val="ru-RU"/>
                      </w:rPr>
                      <w:t>Ю</w:t>
                    </w:r>
                  </w:p>
                </w:txbxContent>
              </v:textbox>
            </v:rect>
            <v:rect id="Obdélník 42" o:spid="_x0000_s1059" style="position:absolute;left:8191;top:20764;width:3620;height:37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UmW8MA&#10;AADbAAAADwAAAGRycy9kb3ducmV2LnhtbESPQWuDQBSE74H8h+UVcotrQwjFugkS0lKPiYXS29N9&#10;VRv3rbhbNf8+Wyj0OMzMN0x6mE0nRhpca1nBYxSDIK6sbrlW8F68rJ9AOI+ssbNMCm7k4LBfLlJM&#10;tJ34TOPF1yJA2CWooPG+T6R0VUMGXWR74uB92cGgD3KopR5wCnDTyU0c76TBlsNCgz0dG6qulx+j&#10;wJVjXtz67OP701VldmJTbPNXpVYPc/YMwtPs/8N/7TetYLuB3y/hB8j9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UmW8MAAADbAAAADwAAAAAAAAAAAAAAAACYAgAAZHJzL2Rv&#10;d25yZXYueG1sUEsFBgAAAAAEAAQA9QAAAIgDAAAAAA==&#10;" filled="f" stroked="f" strokeweight="2pt">
              <v:textbox>
                <w:txbxContent>
                  <w:p w:rsidR="00FC0FA0" w:rsidRPr="00FC0FA0" w:rsidRDefault="00FC0FA0" w:rsidP="00FC0FA0">
                    <w:pPr>
                      <w:jc w:val="center"/>
                      <w:rPr>
                        <w:i/>
                        <w:lang w:val="ru-RU"/>
                      </w:rPr>
                    </w:pPr>
                    <w:r>
                      <w:rPr>
                        <w:i/>
                        <w:lang w:val="ru-RU"/>
                      </w:rPr>
                      <w:t>Я</w:t>
                    </w:r>
                  </w:p>
                </w:txbxContent>
              </v:textbox>
            </v:rect>
          </v:group>
        </w:pict>
      </w:r>
      <w:r w:rsidR="00194E70">
        <w:rPr>
          <w:noProof/>
          <w:lang w:val="en-US" w:eastAsia="en-US"/>
        </w:rPr>
        <w:drawing>
          <wp:inline distT="0" distB="0" distL="0" distR="0">
            <wp:extent cx="2581275" cy="2552700"/>
            <wp:effectExtent l="0" t="0" r="9525"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cstate="print"/>
                    <a:srcRect l="27604" t="42976" r="27601" b="1653"/>
                    <a:stretch/>
                  </pic:blipFill>
                  <pic:spPr bwMode="auto">
                    <a:xfrm>
                      <a:off x="0" y="0"/>
                      <a:ext cx="2579921" cy="2551361"/>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sectPr w:rsidR="00194E70" w:rsidRPr="00194E70" w:rsidSect="00517D98">
      <w:headerReference w:type="even" r:id="rId11"/>
      <w:headerReference w:type="default" r:id="rId12"/>
      <w:footerReference w:type="even" r:id="rId13"/>
      <w:footerReference w:type="default" r:id="rId14"/>
      <w:headerReference w:type="first" r:id="rId15"/>
      <w:footerReference w:type="first" r:id="rId16"/>
      <w:pgSz w:w="11906" w:h="16838" w:code="9"/>
      <w:pgMar w:top="1418" w:right="1418" w:bottom="1418"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27D1" w:rsidRDefault="006127D1">
      <w:r>
        <w:separator/>
      </w:r>
    </w:p>
  </w:endnote>
  <w:endnote w:type="continuationSeparator" w:id="0">
    <w:p w:rsidR="006127D1" w:rsidRDefault="006127D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26DE" w:rsidRDefault="004D26D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26DE" w:rsidRDefault="004D26DE" w:rsidP="004D26DE">
    <w:pPr>
      <w:pStyle w:val="Footer"/>
      <w:jc w:val="center"/>
    </w:pPr>
    <w:r>
      <w:rPr>
        <w:rFonts w:ascii="Calibri" w:hAnsi="Calibri"/>
        <w:i/>
        <w:iCs/>
      </w:rPr>
      <w:t>Zpracováno v rámci projektu Littera – Zvýšení kvality jazykového vzdělávání v systému počátečního školství, reg. č. CZ.1.07/1.1.00/14.0250</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7D98" w:rsidRPr="004D26DE" w:rsidRDefault="004D26DE" w:rsidP="004D26DE">
    <w:pPr>
      <w:pStyle w:val="Footer"/>
      <w:jc w:val="center"/>
    </w:pPr>
    <w:r>
      <w:rPr>
        <w:rFonts w:ascii="Calibri" w:hAnsi="Calibri"/>
        <w:i/>
        <w:iCs/>
      </w:rPr>
      <w:t>Zpracováno v rámci projektu Littera – Zvýšení kvality jazykového vzdělávání v systému počátečního školství, reg. č. CZ.1.07/1.1.00/14.0250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27D1" w:rsidRDefault="006127D1">
      <w:r>
        <w:separator/>
      </w:r>
    </w:p>
  </w:footnote>
  <w:footnote w:type="continuationSeparator" w:id="0">
    <w:p w:rsidR="006127D1" w:rsidRDefault="006127D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26DE" w:rsidRDefault="004D26D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26DE" w:rsidRDefault="004D26D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7D98" w:rsidRDefault="00E82DAD">
    <w:pPr>
      <w:pStyle w:val="Header"/>
    </w:pPr>
    <w:r>
      <w:rPr>
        <w:noProof/>
        <w:lang w:val="en-US" w:eastAsia="en-US"/>
      </w:rPr>
      <w:drawing>
        <wp:anchor distT="0" distB="0" distL="0" distR="0" simplePos="0" relativeHeight="251657728" behindDoc="0" locked="0" layoutInCell="1" allowOverlap="0">
          <wp:simplePos x="0" y="0"/>
          <wp:positionH relativeFrom="column">
            <wp:align>left</wp:align>
          </wp:positionH>
          <wp:positionV relativeFrom="line">
            <wp:align>top</wp:align>
          </wp:positionV>
          <wp:extent cx="6082665" cy="1486535"/>
          <wp:effectExtent l="19050" t="0" r="0" b="0"/>
          <wp:wrapSquare wrapText="largest"/>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srcRect/>
                  <a:stretch>
                    <a:fillRect/>
                  </a:stretch>
                </pic:blipFill>
                <pic:spPr bwMode="auto">
                  <a:xfrm>
                    <a:off x="0" y="0"/>
                    <a:ext cx="6082665" cy="1486535"/>
                  </a:xfrm>
                  <a:prstGeom prst="rect">
                    <a:avLst/>
                  </a:prstGeom>
                  <a:solidFill>
                    <a:srgbClr val="FFFFFF"/>
                  </a:solidFill>
                </pic:spPr>
              </pic:pic>
            </a:graphicData>
          </a:graphic>
        </wp:anchor>
      </w:drawing>
    </w:r>
    <w:r w:rsidR="00B41E7B">
      <w:tab/>
    </w:r>
  </w:p>
  <w:p w:rsidR="00B41E7B" w:rsidRDefault="00B41E7B">
    <w:pPr>
      <w:pStyle w:val="Header"/>
    </w:pPr>
  </w:p>
  <w:p w:rsidR="00B41E7B" w:rsidRDefault="00B41E7B">
    <w:pPr>
      <w:pStyle w:val="Header"/>
    </w:pPr>
  </w:p>
  <w:p w:rsidR="00B41E7B" w:rsidRDefault="00B41E7B">
    <w:pPr>
      <w:pStyle w:val="Header"/>
    </w:pPr>
  </w:p>
  <w:p w:rsidR="00B41E7B" w:rsidRDefault="00B41E7B">
    <w:pPr>
      <w:pStyle w:val="Header"/>
    </w:pPr>
  </w:p>
  <w:p w:rsidR="00B41E7B" w:rsidRDefault="00B41E7B">
    <w:pPr>
      <w:pStyle w:val="Header"/>
    </w:pPr>
  </w:p>
  <w:p w:rsidR="00B41E7B" w:rsidRDefault="00B41E7B">
    <w:pPr>
      <w:pStyle w:val="Header"/>
    </w:pPr>
  </w:p>
  <w:p w:rsidR="00B41E7B" w:rsidRDefault="00B41E7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2B691D"/>
    <w:multiLevelType w:val="hybridMultilevel"/>
    <w:tmpl w:val="AAF64238"/>
    <w:lvl w:ilvl="0" w:tplc="7BBA1530">
      <w:start w:val="1"/>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
    <w:nsid w:val="1E9E5BD1"/>
    <w:multiLevelType w:val="hybridMultilevel"/>
    <w:tmpl w:val="449EF1EA"/>
    <w:lvl w:ilvl="0" w:tplc="7BBA1530">
      <w:start w:val="1"/>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
    <w:nsid w:val="282D7A66"/>
    <w:multiLevelType w:val="hybridMultilevel"/>
    <w:tmpl w:val="18AAA9FC"/>
    <w:lvl w:ilvl="0" w:tplc="629EB7A8">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8"/>
  <w:hyphenationZone w:val="425"/>
  <w:noPunctuationKerning/>
  <w:characterSpacingControl w:val="doNotCompress"/>
  <w:hdrShapeDefaults>
    <o:shapedefaults v:ext="edit" spidmax="7170"/>
  </w:hdrShapeDefaults>
  <w:footnotePr>
    <w:footnote w:id="-1"/>
    <w:footnote w:id="0"/>
  </w:footnotePr>
  <w:endnotePr>
    <w:endnote w:id="-1"/>
    <w:endnote w:id="0"/>
  </w:endnotePr>
  <w:compat/>
  <w:docVars>
    <w:docVar w:name="TAT_HasSegments" w:val="False"/>
    <w:docVar w:name="TAT_LrMode" w:val="True"/>
    <w:docVar w:name="TAT_ScMode" w:val="False"/>
    <w:docVar w:name="TAT_ShowAll" w:val="False"/>
    <w:docVar w:name="TAT_ShowHiddenText" w:val="False"/>
    <w:docVar w:name="TAT_TrMode" w:val="False"/>
  </w:docVars>
  <w:rsids>
    <w:rsidRoot w:val="00C84F3F"/>
    <w:rsid w:val="000025CC"/>
    <w:rsid w:val="00016E1F"/>
    <w:rsid w:val="00032693"/>
    <w:rsid w:val="00131F11"/>
    <w:rsid w:val="00133656"/>
    <w:rsid w:val="00175EA4"/>
    <w:rsid w:val="00184D0C"/>
    <w:rsid w:val="00185E97"/>
    <w:rsid w:val="001900D0"/>
    <w:rsid w:val="00194E70"/>
    <w:rsid w:val="00195B68"/>
    <w:rsid w:val="001C54CE"/>
    <w:rsid w:val="00230159"/>
    <w:rsid w:val="002701BC"/>
    <w:rsid w:val="00280ED6"/>
    <w:rsid w:val="00282129"/>
    <w:rsid w:val="002A1996"/>
    <w:rsid w:val="002A6976"/>
    <w:rsid w:val="002B5415"/>
    <w:rsid w:val="002D793D"/>
    <w:rsid w:val="002E17CB"/>
    <w:rsid w:val="002F4F3F"/>
    <w:rsid w:val="00320B9B"/>
    <w:rsid w:val="00320BF2"/>
    <w:rsid w:val="00353D37"/>
    <w:rsid w:val="003644F3"/>
    <w:rsid w:val="003B60E6"/>
    <w:rsid w:val="003C4446"/>
    <w:rsid w:val="003D70A0"/>
    <w:rsid w:val="0044160B"/>
    <w:rsid w:val="00466869"/>
    <w:rsid w:val="004837BF"/>
    <w:rsid w:val="004837FC"/>
    <w:rsid w:val="004D1C38"/>
    <w:rsid w:val="004D26DE"/>
    <w:rsid w:val="004F5AE7"/>
    <w:rsid w:val="00517D98"/>
    <w:rsid w:val="005523C6"/>
    <w:rsid w:val="0055610D"/>
    <w:rsid w:val="00567842"/>
    <w:rsid w:val="005969CE"/>
    <w:rsid w:val="005B0FCA"/>
    <w:rsid w:val="005F34AB"/>
    <w:rsid w:val="005F4AF8"/>
    <w:rsid w:val="00604710"/>
    <w:rsid w:val="006127D1"/>
    <w:rsid w:val="00623CF6"/>
    <w:rsid w:val="006245CC"/>
    <w:rsid w:val="006300E0"/>
    <w:rsid w:val="006466A2"/>
    <w:rsid w:val="00676C22"/>
    <w:rsid w:val="0067763E"/>
    <w:rsid w:val="006829F9"/>
    <w:rsid w:val="006C1846"/>
    <w:rsid w:val="00700A09"/>
    <w:rsid w:val="00750F20"/>
    <w:rsid w:val="00774084"/>
    <w:rsid w:val="007A7AA0"/>
    <w:rsid w:val="00800008"/>
    <w:rsid w:val="00853EE5"/>
    <w:rsid w:val="008A265A"/>
    <w:rsid w:val="008C128F"/>
    <w:rsid w:val="008D535D"/>
    <w:rsid w:val="008E75CF"/>
    <w:rsid w:val="00945647"/>
    <w:rsid w:val="0097773D"/>
    <w:rsid w:val="009B0947"/>
    <w:rsid w:val="00A21AC5"/>
    <w:rsid w:val="00A616F5"/>
    <w:rsid w:val="00A75597"/>
    <w:rsid w:val="00A770E0"/>
    <w:rsid w:val="00A8335E"/>
    <w:rsid w:val="00A95C6F"/>
    <w:rsid w:val="00AA7F93"/>
    <w:rsid w:val="00AD4AED"/>
    <w:rsid w:val="00B01228"/>
    <w:rsid w:val="00B41E7B"/>
    <w:rsid w:val="00B60DB6"/>
    <w:rsid w:val="00B9532E"/>
    <w:rsid w:val="00BB23ED"/>
    <w:rsid w:val="00BE1AA9"/>
    <w:rsid w:val="00C2624B"/>
    <w:rsid w:val="00C548F0"/>
    <w:rsid w:val="00C54C70"/>
    <w:rsid w:val="00C84F3F"/>
    <w:rsid w:val="00CD1878"/>
    <w:rsid w:val="00CE2E40"/>
    <w:rsid w:val="00CF0BB7"/>
    <w:rsid w:val="00D071DB"/>
    <w:rsid w:val="00D24083"/>
    <w:rsid w:val="00D5744F"/>
    <w:rsid w:val="00D846EC"/>
    <w:rsid w:val="00D95820"/>
    <w:rsid w:val="00DC36E8"/>
    <w:rsid w:val="00DF2A74"/>
    <w:rsid w:val="00E760A9"/>
    <w:rsid w:val="00E77372"/>
    <w:rsid w:val="00E8245D"/>
    <w:rsid w:val="00E82DAD"/>
    <w:rsid w:val="00E90166"/>
    <w:rsid w:val="00EB55E7"/>
    <w:rsid w:val="00EC4930"/>
    <w:rsid w:val="00ED4A8E"/>
    <w:rsid w:val="00EF45DF"/>
    <w:rsid w:val="00F00C59"/>
    <w:rsid w:val="00F02A63"/>
    <w:rsid w:val="00F71B72"/>
    <w:rsid w:val="00FA1F74"/>
    <w:rsid w:val="00FA6147"/>
    <w:rsid w:val="00FB04E4"/>
    <w:rsid w:val="00FC0F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3C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E1AA9"/>
    <w:rPr>
      <w:color w:val="0000FF"/>
      <w:u w:val="single"/>
    </w:rPr>
  </w:style>
  <w:style w:type="paragraph" w:styleId="Header">
    <w:name w:val="header"/>
    <w:basedOn w:val="Normal"/>
    <w:rsid w:val="00517D98"/>
    <w:pPr>
      <w:tabs>
        <w:tab w:val="center" w:pos="4536"/>
        <w:tab w:val="right" w:pos="9072"/>
      </w:tabs>
    </w:pPr>
  </w:style>
  <w:style w:type="paragraph" w:styleId="Footer">
    <w:name w:val="footer"/>
    <w:basedOn w:val="Normal"/>
    <w:rsid w:val="00517D98"/>
    <w:pPr>
      <w:tabs>
        <w:tab w:val="center" w:pos="4536"/>
        <w:tab w:val="right" w:pos="9072"/>
      </w:tabs>
    </w:pPr>
  </w:style>
  <w:style w:type="table" w:styleId="TableGrid">
    <w:name w:val="Table Grid"/>
    <w:basedOn w:val="TableNormal"/>
    <w:rsid w:val="00517D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D70A0"/>
    <w:pPr>
      <w:ind w:left="720"/>
      <w:contextualSpacing/>
    </w:pPr>
  </w:style>
  <w:style w:type="paragraph" w:styleId="BalloonText">
    <w:name w:val="Balloon Text"/>
    <w:basedOn w:val="Normal"/>
    <w:link w:val="BalloonTextChar"/>
    <w:uiPriority w:val="99"/>
    <w:semiHidden/>
    <w:unhideWhenUsed/>
    <w:rsid w:val="00194E70"/>
    <w:rPr>
      <w:rFonts w:ascii="Tahoma" w:hAnsi="Tahoma" w:cs="Tahoma"/>
      <w:sz w:val="16"/>
      <w:szCs w:val="16"/>
    </w:rPr>
  </w:style>
  <w:style w:type="character" w:customStyle="1" w:styleId="BalloonTextChar">
    <w:name w:val="Balloon Text Char"/>
    <w:basedOn w:val="DefaultParagraphFont"/>
    <w:link w:val="BalloonText"/>
    <w:uiPriority w:val="99"/>
    <w:semiHidden/>
    <w:rsid w:val="00194E7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5523C6"/>
    <w:rPr>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basedOn w:val="Standardnpsmoodstavce"/>
    <w:rsid w:val="00BE1AA9"/>
    <w:rPr>
      <w:color w:val="0000FF"/>
      <w:u w:val="single"/>
    </w:rPr>
  </w:style>
  <w:style w:type="paragraph" w:styleId="Zhlav">
    <w:name w:val="header"/>
    <w:basedOn w:val="Normln"/>
    <w:rsid w:val="00517D98"/>
    <w:pPr>
      <w:tabs>
        <w:tab w:val="center" w:pos="4536"/>
        <w:tab w:val="right" w:pos="9072"/>
      </w:tabs>
    </w:pPr>
  </w:style>
  <w:style w:type="paragraph" w:styleId="Zpat">
    <w:name w:val="footer"/>
    <w:basedOn w:val="Normln"/>
    <w:rsid w:val="00517D98"/>
    <w:pPr>
      <w:tabs>
        <w:tab w:val="center" w:pos="4536"/>
        <w:tab w:val="right" w:pos="9072"/>
      </w:tabs>
    </w:pPr>
  </w:style>
  <w:style w:type="table" w:styleId="Mkatabulky">
    <w:name w:val="Table Grid"/>
    <w:basedOn w:val="Normlntabulka"/>
    <w:rsid w:val="00517D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Odstavecseseznamem">
    <w:name w:val="List Paragraph"/>
    <w:basedOn w:val="Normln"/>
    <w:uiPriority w:val="34"/>
    <w:qFormat/>
    <w:rsid w:val="003D70A0"/>
    <w:pPr>
      <w:ind w:left="720"/>
      <w:contextualSpacing/>
    </w:pPr>
  </w:style>
  <w:style w:type="paragraph" w:styleId="Textbubliny">
    <w:name w:val="Balloon Text"/>
    <w:basedOn w:val="Normln"/>
    <w:link w:val="TextbublinyChar"/>
    <w:uiPriority w:val="99"/>
    <w:semiHidden/>
    <w:unhideWhenUsed/>
    <w:rsid w:val="00194E70"/>
    <w:rPr>
      <w:rFonts w:ascii="Tahoma" w:hAnsi="Tahoma" w:cs="Tahoma"/>
      <w:sz w:val="16"/>
      <w:szCs w:val="16"/>
    </w:rPr>
  </w:style>
  <w:style w:type="character" w:customStyle="1" w:styleId="TextbublinyChar">
    <w:name w:val="Text bubliny Char"/>
    <w:basedOn w:val="Standardnpsmoodstavce"/>
    <w:link w:val="Textbubliny"/>
    <w:uiPriority w:val="99"/>
    <w:semiHidden/>
    <w:rsid w:val="00194E7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7E5886-0EF0-42BA-9CB5-C01B3A02E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Pages>
  <Words>416</Words>
  <Characters>2373</Characters>
  <Application>Microsoft Office Word</Application>
  <DocSecurity>0</DocSecurity>
  <Lines>19</Lines>
  <Paragraphs>5</Paragraphs>
  <ScaleCrop>false</ScaleCrop>
  <HeadingPairs>
    <vt:vector size="2" baseType="variant">
      <vt:variant>
        <vt:lpstr>Název</vt:lpstr>
      </vt:variant>
      <vt:variant>
        <vt:i4>1</vt:i4>
      </vt:variant>
    </vt:vector>
  </HeadingPairs>
  <TitlesOfParts>
    <vt:vector size="1" baseType="lpstr">
      <vt:lpstr>Název materiálu</vt:lpstr>
    </vt:vector>
  </TitlesOfParts>
  <Company>PdF UHK</Company>
  <LinksUpToDate>false</LinksUpToDate>
  <CharactersWithSpaces>2784</CharactersWithSpaces>
  <SharedDoc>false</SharedDoc>
  <HLinks>
    <vt:vector size="6" baseType="variant">
      <vt:variant>
        <vt:i4>8257632</vt:i4>
      </vt:variant>
      <vt:variant>
        <vt:i4>0</vt:i4>
      </vt:variant>
      <vt:variant>
        <vt:i4>0</vt:i4>
      </vt:variant>
      <vt:variant>
        <vt:i4>5</vt:i4>
      </vt:variant>
      <vt:variant>
        <vt:lpwstr>http://www.gramota.ru/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Název materiálu</dc:title>
  <dc:creator>Kuba Konečný</dc:creator>
  <cp:lastModifiedBy>Win10</cp:lastModifiedBy>
  <cp:revision>9</cp:revision>
  <dcterms:created xsi:type="dcterms:W3CDTF">2012-01-20T13:07:00Z</dcterms:created>
  <dcterms:modified xsi:type="dcterms:W3CDTF">2017-03-04T11:17:00Z</dcterms:modified>
</cp:coreProperties>
</file>