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4313A" w14:textId="4D355C68" w:rsidR="00BC544A" w:rsidRDefault="00BC544A">
      <w:pPr>
        <w:ind w:firstLine="422"/>
        <w:rPr>
          <w:b/>
          <w:bCs/>
        </w:rPr>
      </w:pPr>
      <w:r>
        <w:rPr>
          <w:rFonts w:hint="eastAsia"/>
          <w:b/>
          <w:bCs/>
        </w:rPr>
        <w:t>配置</w:t>
      </w:r>
    </w:p>
    <w:p w14:paraId="55A74A37" w14:textId="0A680F47" w:rsidR="00BC544A" w:rsidRDefault="00BC544A" w:rsidP="00BC544A">
      <w:pPr>
        <w:ind w:firstLine="420"/>
      </w:pPr>
      <w:r w:rsidRPr="00BC544A">
        <w:t>为了支持模型训练的高计算需求，我们使用了</w:t>
      </w:r>
      <w:r w:rsidRPr="00BC544A">
        <w:t>4</w:t>
      </w:r>
      <w:r w:rsidRPr="00BC544A">
        <w:t>张</w:t>
      </w:r>
      <w:r w:rsidRPr="00BC544A">
        <w:t>NVIDIA RTX 4090 GPU</w:t>
      </w:r>
      <w:r w:rsidRPr="00BC544A">
        <w:t>进行实验。每张</w:t>
      </w:r>
      <w:r w:rsidRPr="00BC544A">
        <w:t>GPU</w:t>
      </w:r>
      <w:r w:rsidRPr="00BC544A">
        <w:t>具有</w:t>
      </w:r>
      <w:r w:rsidRPr="00BC544A">
        <w:t>24GB</w:t>
      </w:r>
      <w:r w:rsidRPr="00BC544A">
        <w:t>显存，总计提供</w:t>
      </w:r>
      <w:r w:rsidRPr="00BC544A">
        <w:t>96GB</w:t>
      </w:r>
      <w:r w:rsidRPr="00BC544A">
        <w:t>显存容量，能够高效处理高分辨率的</w:t>
      </w:r>
      <w:r w:rsidRPr="00BC544A">
        <w:t>3D</w:t>
      </w:r>
      <w:r w:rsidRPr="00BC544A">
        <w:t>医疗图像数据。训练过程采用分布式并行策略，以加速收敛并优化模型性能。</w:t>
      </w:r>
    </w:p>
    <w:p w14:paraId="1D0B04DA" w14:textId="77777777" w:rsidR="00BC544A" w:rsidRDefault="00BC544A">
      <w:pPr>
        <w:ind w:firstLine="422"/>
        <w:rPr>
          <w:b/>
          <w:bCs/>
        </w:rPr>
      </w:pPr>
    </w:p>
    <w:p w14:paraId="03765FCB" w14:textId="18C01C51" w:rsidR="005437BD" w:rsidRDefault="00000000">
      <w:pPr>
        <w:ind w:firstLine="422"/>
        <w:rPr>
          <w:b/>
          <w:bCs/>
        </w:rPr>
      </w:pPr>
      <w:r>
        <w:rPr>
          <w:rFonts w:hint="eastAsia"/>
          <w:b/>
          <w:bCs/>
        </w:rPr>
        <w:t>DrSAM3D</w:t>
      </w:r>
      <w:r>
        <w:rPr>
          <w:rFonts w:hint="eastAsia"/>
          <w:b/>
          <w:bCs/>
        </w:rPr>
        <w:t>原理</w:t>
      </w:r>
    </w:p>
    <w:p w14:paraId="5FD45AB4" w14:textId="77777777" w:rsidR="005437BD" w:rsidRDefault="00000000">
      <w:pPr>
        <w:ind w:firstLine="422"/>
        <w:jc w:val="left"/>
        <w:rPr>
          <w:b/>
          <w:bCs/>
        </w:rPr>
      </w:pPr>
      <w:r>
        <w:rPr>
          <w:rFonts w:hint="eastAsia"/>
          <w:b/>
          <w:bCs/>
        </w:rPr>
        <w:t>Method</w:t>
      </w:r>
    </w:p>
    <w:p w14:paraId="70A8853A" w14:textId="49257C30" w:rsidR="005437BD" w:rsidRDefault="003507D1">
      <w:pPr>
        <w:ind w:firstLine="420"/>
      </w:pPr>
      <w:r w:rsidRPr="003507D1">
        <w:t>DrSAM3D</w:t>
      </w:r>
      <w:r>
        <w:rPr>
          <w:rFonts w:hint="eastAsia"/>
        </w:rPr>
        <w:t>结合了一个基于</w:t>
      </w:r>
      <w:r>
        <w:rPr>
          <w:rFonts w:hint="eastAsia"/>
        </w:rPr>
        <w:t>U-Net</w:t>
      </w:r>
      <w:r>
        <w:rPr>
          <w:rFonts w:hint="eastAsia"/>
        </w:rPr>
        <w:t>的深度学习模型（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</w:t>
      </w:r>
      <w:r>
        <w:rPr>
          <w:rFonts w:hint="eastAsia"/>
        </w:rPr>
        <w:t>SAM 3D</w:t>
      </w:r>
      <w:r>
        <w:rPr>
          <w:rFonts w:hint="eastAsia"/>
        </w:rPr>
        <w:t>），以提高</w:t>
      </w:r>
      <w:proofErr w:type="gramStart"/>
      <w:r>
        <w:rPr>
          <w:rFonts w:hint="eastAsia"/>
        </w:rPr>
        <w:t>脊</w:t>
      </w:r>
      <w:proofErr w:type="gramEnd"/>
      <w:r>
        <w:rPr>
          <w:rFonts w:hint="eastAsia"/>
        </w:rPr>
        <w:t>椎间盘分割的准确性。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提供初步的分割结果，作为</w:t>
      </w:r>
      <w:r>
        <w:rPr>
          <w:rFonts w:hint="eastAsia"/>
        </w:rPr>
        <w:t>SAM 3D</w:t>
      </w:r>
      <w:r>
        <w:rPr>
          <w:rFonts w:hint="eastAsia"/>
        </w:rPr>
        <w:t>的提示，引导</w:t>
      </w:r>
      <w:r>
        <w:rPr>
          <w:rFonts w:hint="eastAsia"/>
        </w:rPr>
        <w:t>SAM 3D</w:t>
      </w:r>
      <w:r>
        <w:rPr>
          <w:rFonts w:hint="eastAsia"/>
        </w:rPr>
        <w:t>进行更精确的分割。</w:t>
      </w:r>
    </w:p>
    <w:p w14:paraId="369DE4CB" w14:textId="77777777" w:rsidR="003507D1" w:rsidRDefault="00000000" w:rsidP="003507D1">
      <w:pPr>
        <w:ind w:firstLine="420"/>
      </w:pPr>
      <w:r>
        <w:rPr>
          <w:rFonts w:hint="eastAsia"/>
        </w:rPr>
        <w:t>具体流程如下图所示，</w:t>
      </w:r>
      <w:r w:rsidR="003507D1" w:rsidRPr="003507D1">
        <w:rPr>
          <w:rFonts w:hint="eastAsia"/>
        </w:rPr>
        <w:t>首先，输入脊柱的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图像及其对应的标注信息</w:t>
      </w:r>
      <w:r w:rsidR="003507D1">
        <w:rPr>
          <w:rFonts w:hint="eastAsia"/>
        </w:rPr>
        <w:t>。</w:t>
      </w:r>
      <w:r w:rsidR="003507D1" w:rsidRPr="003507D1">
        <w:rPr>
          <w:rFonts w:hint="eastAsia"/>
        </w:rPr>
        <w:t>随后，这些图像被送入</w:t>
      </w:r>
      <w:proofErr w:type="spellStart"/>
      <w:r w:rsidR="003507D1" w:rsidRPr="003507D1">
        <w:rPr>
          <w:rFonts w:hint="eastAsia"/>
        </w:rPr>
        <w:t>LumoDiscNet</w:t>
      </w:r>
      <w:proofErr w:type="spellEnd"/>
      <w:r w:rsidR="003507D1" w:rsidRPr="003507D1">
        <w:rPr>
          <w:rFonts w:hint="eastAsia"/>
        </w:rPr>
        <w:t xml:space="preserve"> (LDN) </w:t>
      </w:r>
      <w:r w:rsidR="003507D1" w:rsidRPr="003507D1">
        <w:rPr>
          <w:rFonts w:hint="eastAsia"/>
        </w:rPr>
        <w:t>网络进行处理，</w:t>
      </w:r>
      <w:r w:rsidR="003507D1" w:rsidRPr="003507D1">
        <w:rPr>
          <w:rFonts w:hint="eastAsia"/>
        </w:rPr>
        <w:t xml:space="preserve">LDN </w:t>
      </w:r>
      <w:r w:rsidR="003507D1" w:rsidRPr="003507D1">
        <w:rPr>
          <w:rFonts w:hint="eastAsia"/>
        </w:rPr>
        <w:t>基于改进的</w:t>
      </w:r>
      <w:r w:rsidR="003507D1" w:rsidRPr="003507D1">
        <w:rPr>
          <w:rFonts w:hint="eastAsia"/>
        </w:rPr>
        <w:t>U-Net</w:t>
      </w:r>
      <w:r w:rsidR="003507D1" w:rsidRPr="003507D1">
        <w:rPr>
          <w:rFonts w:hint="eastAsia"/>
        </w:rPr>
        <w:t>架构，采用多尺度卷积模块和残差连接，旨在捕捉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椎间盘的局部特征和全局上下文信息，从而生成一个初步的粗糙分割图像。接下来，该初步分割图像与原始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图像作为提示信息（</w:t>
      </w:r>
      <w:r w:rsidR="003507D1" w:rsidRPr="003507D1">
        <w:rPr>
          <w:rFonts w:hint="eastAsia"/>
        </w:rPr>
        <w:t>prompts</w:t>
      </w:r>
      <w:r w:rsidR="003507D1" w:rsidRPr="003507D1">
        <w:rPr>
          <w:rFonts w:hint="eastAsia"/>
        </w:rPr>
        <w:t>）输入到</w:t>
      </w:r>
      <w:r w:rsidR="003507D1" w:rsidRPr="003507D1">
        <w:rPr>
          <w:rFonts w:hint="eastAsia"/>
        </w:rPr>
        <w:t>Segment Anything Model 3D (SAM 3D</w:t>
      </w:r>
      <w:r w:rsidR="003507D1" w:rsidRPr="003507D1">
        <w:rPr>
          <w:rFonts w:hint="eastAsia"/>
        </w:rPr>
        <w:t>）模型中，</w:t>
      </w:r>
      <w:r w:rsidR="003507D1" w:rsidRPr="003507D1">
        <w:rPr>
          <w:rFonts w:hint="eastAsia"/>
        </w:rPr>
        <w:t xml:space="preserve">SAM 3D </w:t>
      </w:r>
      <w:r w:rsidR="003507D1" w:rsidRPr="003507D1">
        <w:rPr>
          <w:rFonts w:hint="eastAsia"/>
        </w:rPr>
        <w:t>利用其</w:t>
      </w:r>
      <w:proofErr w:type="gramStart"/>
      <w:r w:rsidR="003507D1" w:rsidRPr="003507D1">
        <w:rPr>
          <w:rFonts w:hint="eastAsia"/>
        </w:rPr>
        <w:t>预训练</w:t>
      </w:r>
      <w:proofErr w:type="gramEnd"/>
      <w:r w:rsidR="003507D1" w:rsidRPr="003507D1">
        <w:rPr>
          <w:rFonts w:hint="eastAsia"/>
        </w:rPr>
        <w:t>的庞大三维语义知识库和自适应注意力机制，进一步优化分割边界，特别针对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椎间盘的非均匀形态和复杂解剖结构进行精细调整。最终，</w:t>
      </w:r>
      <w:r w:rsidR="003507D1" w:rsidRPr="003507D1">
        <w:rPr>
          <w:rFonts w:hint="eastAsia"/>
        </w:rPr>
        <w:t xml:space="preserve">SAM 3D </w:t>
      </w:r>
      <w:r w:rsidR="003507D1" w:rsidRPr="003507D1">
        <w:rPr>
          <w:rFonts w:hint="eastAsia"/>
        </w:rPr>
        <w:t>输出高精度的三维分割结果，并通过</w:t>
      </w:r>
      <w:proofErr w:type="gramStart"/>
      <w:r w:rsidR="003507D1" w:rsidRPr="003507D1">
        <w:rPr>
          <w:rFonts w:hint="eastAsia"/>
        </w:rPr>
        <w:t>体素级可视化</w:t>
      </w:r>
      <w:proofErr w:type="gramEnd"/>
      <w:r w:rsidR="003507D1" w:rsidRPr="003507D1">
        <w:rPr>
          <w:rFonts w:hint="eastAsia"/>
        </w:rPr>
        <w:t>技术清晰呈现每个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椎间盘的位置、形状及空间分布。这种结合</w:t>
      </w:r>
      <w:r w:rsidR="003507D1" w:rsidRPr="003507D1">
        <w:rPr>
          <w:rFonts w:hint="eastAsia"/>
        </w:rPr>
        <w:t>LDN</w:t>
      </w:r>
      <w:r w:rsidR="003507D1" w:rsidRPr="003507D1">
        <w:rPr>
          <w:rFonts w:hint="eastAsia"/>
        </w:rPr>
        <w:t>的粗分割能力和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的精细优化优势的混合策略，有效提升了模型的鲁棒性和准确性，尤其在处理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图像中的噪声和伪影时表现出色。</w:t>
      </w:r>
    </w:p>
    <w:p w14:paraId="4286B759" w14:textId="43A1F0C1" w:rsidR="005437BD" w:rsidRDefault="00000000" w:rsidP="003507D1">
      <w:pPr>
        <w:ind w:firstLineChars="0" w:firstLine="0"/>
      </w:pPr>
      <w:r>
        <w:rPr>
          <w:noProof/>
        </w:rPr>
        <w:drawing>
          <wp:inline distT="0" distB="0" distL="0" distR="0" wp14:anchorId="12B7F85E" wp14:editId="36BFEFDD">
            <wp:extent cx="5681345" cy="1389380"/>
            <wp:effectExtent l="0" t="0" r="0" b="127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686998" cy="1390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D7E" w14:textId="77777777" w:rsidR="005437BD" w:rsidRDefault="00000000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 DRSAM</w:t>
      </w:r>
      <w:r>
        <w:rPr>
          <w:rFonts w:hint="eastAsia"/>
          <w:sz w:val="18"/>
          <w:szCs w:val="18"/>
        </w:rPr>
        <w:t>架构图</w:t>
      </w:r>
    </w:p>
    <w:p w14:paraId="10F0A4A6" w14:textId="77777777" w:rsidR="005437BD" w:rsidRDefault="00000000">
      <w:pPr>
        <w:ind w:firstLine="422"/>
        <w:rPr>
          <w:b/>
          <w:bCs/>
        </w:rPr>
      </w:pPr>
      <w:r>
        <w:rPr>
          <w:rFonts w:hint="eastAsia"/>
          <w:b/>
          <w:bCs/>
        </w:rPr>
        <w:t>Model</w:t>
      </w:r>
    </w:p>
    <w:p w14:paraId="7AE94107" w14:textId="77777777" w:rsidR="005437BD" w:rsidRDefault="00000000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 </w:t>
      </w:r>
      <w:r>
        <w:rPr>
          <w:rFonts w:hint="eastAsia"/>
        </w:rPr>
        <w:t>网络由一个编码器（下采样路径）和一个解码器（上采样路径）组成，并且通过跳跃连接将编码器和解码器中对应的层连接起来。</w:t>
      </w:r>
    </w:p>
    <w:p w14:paraId="6170A9BE" w14:textId="77777777" w:rsidR="005437BD" w:rsidRDefault="00000000">
      <w:pPr>
        <w:ind w:firstLine="420"/>
      </w:pPr>
      <w:r>
        <w:rPr>
          <w:rFonts w:hint="eastAsia"/>
        </w:rPr>
        <w:t>具体流程如下图所示，基于</w:t>
      </w:r>
      <w:r>
        <w:rPr>
          <w:rFonts w:hint="eastAsia"/>
        </w:rPr>
        <w:t>U-Net</w:t>
      </w:r>
      <w:r>
        <w:rPr>
          <w:rFonts w:hint="eastAsia"/>
        </w:rPr>
        <w:t>架构的图像分割网络采用对称的编码器</w:t>
      </w:r>
      <w:r>
        <w:rPr>
          <w:rFonts w:hint="eastAsia"/>
        </w:rPr>
        <w:t>-</w:t>
      </w:r>
      <w:r>
        <w:rPr>
          <w:rFonts w:hint="eastAsia"/>
        </w:rPr>
        <w:t>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</w:t>
      </w:r>
      <w:r>
        <w:rPr>
          <w:rFonts w:hint="eastAsia"/>
        </w:rPr>
        <w:t>32</w:t>
      </w:r>
      <w:r>
        <w:rPr>
          <w:rFonts w:hint="eastAsia"/>
        </w:rPr>
        <w:t>增至</w:t>
      </w:r>
      <w:r>
        <w:rPr>
          <w:rFonts w:hint="eastAsia"/>
        </w:rPr>
        <w:t>512</w:t>
      </w:r>
      <w:r>
        <w:rPr>
          <w:rFonts w:hint="eastAsia"/>
        </w:rPr>
        <w:t>；解码器通过上采样和卷积重建图像，特征图数量从</w:t>
      </w:r>
      <w:r>
        <w:rPr>
          <w:rFonts w:hint="eastAsia"/>
        </w:rPr>
        <w:t>512</w:t>
      </w:r>
      <w:r>
        <w:rPr>
          <w:rFonts w:hint="eastAsia"/>
        </w:rPr>
        <w:t>减至</w:t>
      </w:r>
      <w:r>
        <w:rPr>
          <w:rFonts w:hint="eastAsia"/>
        </w:rPr>
        <w:t>32</w:t>
      </w:r>
      <w:r>
        <w:rPr>
          <w:rFonts w:hint="eastAsia"/>
        </w:rPr>
        <w:t>，跳跃连接如</w:t>
      </w:r>
      <w:r>
        <w:rPr>
          <w:rFonts w:hint="eastAsia"/>
        </w:rPr>
        <w:t>256+512</w:t>
      </w:r>
      <w:r>
        <w:rPr>
          <w:rFonts w:hint="eastAsia"/>
        </w:rPr>
        <w:t>拼接保留细节。参数配置包括</w:t>
      </w:r>
      <w:r>
        <w:rPr>
          <w:rFonts w:hint="eastAsia"/>
        </w:rPr>
        <w:t>3</w:t>
      </w:r>
      <w:r>
        <w:rPr>
          <w:rFonts w:hint="eastAsia"/>
        </w:rPr>
        <w:t>个输入通道、</w:t>
      </w:r>
      <w:r>
        <w:rPr>
          <w:rFonts w:hint="eastAsia"/>
        </w:rPr>
        <w:t>32</w:t>
      </w:r>
      <w:r>
        <w:rPr>
          <w:rFonts w:hint="eastAsia"/>
        </w:rPr>
        <w:t>初始特征图、</w:t>
      </w:r>
      <w:r>
        <w:rPr>
          <w:rFonts w:hint="eastAsia"/>
        </w:rPr>
        <w:t>32-512</w:t>
      </w:r>
      <w:r>
        <w:rPr>
          <w:rFonts w:hint="eastAsia"/>
        </w:rPr>
        <w:t>编码器特征图、</w:t>
      </w:r>
      <w:r>
        <w:rPr>
          <w:rFonts w:hint="eastAsia"/>
        </w:rPr>
        <w:t>256-32</w:t>
      </w:r>
      <w:r>
        <w:rPr>
          <w:rFonts w:hint="eastAsia"/>
        </w:rPr>
        <w:t>解码器特征图及</w:t>
      </w:r>
      <w:r>
        <w:rPr>
          <w:rFonts w:hint="eastAsia"/>
        </w:rPr>
        <w:t>3</w:t>
      </w:r>
      <w:r>
        <w:rPr>
          <w:rFonts w:hint="eastAsia"/>
        </w:rPr>
        <w:t>个输出通道。该网络在医学影像分割中展现广泛应用潜力。</w:t>
      </w:r>
    </w:p>
    <w:p w14:paraId="3A2CD622" w14:textId="77777777" w:rsidR="005437BD" w:rsidRDefault="00000000">
      <w:pPr>
        <w:ind w:firstLine="420"/>
      </w:pPr>
      <w:r>
        <w:rPr>
          <w:noProof/>
        </w:rPr>
        <w:lastRenderedPageBreak/>
        <w:drawing>
          <wp:inline distT="0" distB="0" distL="0" distR="0" wp14:anchorId="7C61B039" wp14:editId="4AB26AB9">
            <wp:extent cx="4937760" cy="2792095"/>
            <wp:effectExtent l="0" t="0" r="0" b="8255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531" cy="28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6B5" w14:textId="77777777" w:rsidR="005437BD" w:rsidRDefault="00000000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0CB12E3A" w14:textId="77777777" w:rsidR="005437BD" w:rsidRDefault="00000000">
      <w:pPr>
        <w:ind w:firstLine="420"/>
      </w:pPr>
      <w:r>
        <w:rPr>
          <w:rFonts w:hint="eastAsia"/>
        </w:rPr>
        <w:t>SAM3D</w:t>
      </w:r>
      <w:r>
        <w:rPr>
          <w:rFonts w:hint="eastAsia"/>
        </w:rPr>
        <w:t>的网络结构如图所示</w:t>
      </w:r>
    </w:p>
    <w:p w14:paraId="04470CD7" w14:textId="77777777" w:rsidR="005437BD" w:rsidRDefault="00000000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</w:t>
      </w:r>
      <w:r>
        <w:rPr>
          <w:rFonts w:hint="eastAsia"/>
        </w:rPr>
        <w:t>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</w:t>
      </w:r>
      <w:r>
        <w:rPr>
          <w:rFonts w:hint="eastAsia"/>
        </w:rPr>
        <w:t>代表预分割图像。同时，</w:t>
      </w:r>
      <w:r>
        <w:rPr>
          <w:rFonts w:hint="eastAsia"/>
        </w:rPr>
        <w:t>Prompt</w:t>
      </w:r>
      <w:r>
        <w:rPr>
          <w:rFonts w:hint="eastAsia"/>
        </w:rPr>
        <w:t>编码器将用户指定的点提示转换为特征向量，作为分割的引导信号。为了增强特征表示，模型引入了</w:t>
      </w:r>
      <w:r>
        <w:rPr>
          <w:rFonts w:hint="eastAsia"/>
        </w:rPr>
        <w:t>3D</w:t>
      </w:r>
      <w:r>
        <w:rPr>
          <w:rFonts w:hint="eastAsia"/>
        </w:rPr>
        <w:t>块注意力机制，通过计算图像不同区域之间的相关性，突出与分割任务相关的区域，并对特征进行加权。最终，</w:t>
      </w:r>
      <w:r>
        <w:rPr>
          <w:rFonts w:hint="eastAsia"/>
        </w:rPr>
        <w:t>Mask</w:t>
      </w:r>
      <w:r>
        <w:rPr>
          <w:rFonts w:hint="eastAsia"/>
        </w:rPr>
        <w:t>解码器将图像特征和</w:t>
      </w:r>
      <w:r>
        <w:rPr>
          <w:rFonts w:hint="eastAsia"/>
        </w:rPr>
        <w:t>prompt</w:t>
      </w:r>
      <w:r>
        <w:rPr>
          <w:rFonts w:hint="eastAsia"/>
        </w:rPr>
        <w:t>信息融合，生成精确的分割</w:t>
      </w:r>
      <w:r>
        <w:rPr>
          <w:rFonts w:hint="eastAsia"/>
        </w:rPr>
        <w:t>mask</w:t>
      </w:r>
      <w:r>
        <w:rPr>
          <w:rFonts w:hint="eastAsia"/>
        </w:rPr>
        <w:t>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</w:t>
      </w:r>
      <w:r>
        <w:rPr>
          <w:rFonts w:hint="eastAsia"/>
        </w:rPr>
        <w:t>Prompt</w:t>
      </w:r>
      <w:r>
        <w:rPr>
          <w:rFonts w:hint="eastAsia"/>
        </w:rPr>
        <w:t>的交互式引导以及注意力机制的特征增强能力，能够有效地提高图像分割的精度和鲁棒性。</w:t>
      </w:r>
    </w:p>
    <w:p w14:paraId="34C43633" w14:textId="77777777" w:rsidR="005437BD" w:rsidRDefault="00000000">
      <w:pPr>
        <w:ind w:firstLine="420"/>
      </w:pPr>
      <w:r>
        <w:rPr>
          <w:noProof/>
        </w:rPr>
        <w:drawing>
          <wp:inline distT="0" distB="0" distL="0" distR="0" wp14:anchorId="39B52A54" wp14:editId="76259A4D">
            <wp:extent cx="5073650" cy="2396490"/>
            <wp:effectExtent l="0" t="0" r="0" b="381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1926" t="4378" r="1857" b="3221"/>
                    <a:stretch>
                      <a:fillRect/>
                    </a:stretch>
                  </pic:blipFill>
                  <pic:spPr>
                    <a:xfrm>
                      <a:off x="0" y="0"/>
                      <a:ext cx="5074799" cy="23968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ECD" w14:textId="77777777" w:rsidR="005437BD" w:rsidRDefault="00000000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 SAM3D</w:t>
      </w:r>
      <w:r>
        <w:rPr>
          <w:rFonts w:hint="eastAsia"/>
          <w:sz w:val="18"/>
          <w:szCs w:val="18"/>
        </w:rPr>
        <w:t>结构图</w:t>
      </w:r>
    </w:p>
    <w:p w14:paraId="3B3D03A7" w14:textId="77777777" w:rsidR="005437BD" w:rsidRDefault="005437BD">
      <w:pPr>
        <w:ind w:firstLine="420"/>
      </w:pPr>
    </w:p>
    <w:p w14:paraId="5E749D87" w14:textId="77777777" w:rsidR="00E52DAF" w:rsidRDefault="00E52DAF">
      <w:pPr>
        <w:ind w:firstLine="420"/>
      </w:pPr>
    </w:p>
    <w:p w14:paraId="459D2203" w14:textId="77777777" w:rsidR="00E52DAF" w:rsidRDefault="00E52DAF">
      <w:pPr>
        <w:ind w:firstLine="420"/>
      </w:pPr>
    </w:p>
    <w:p w14:paraId="713F84B3" w14:textId="77777777" w:rsidR="00E52DAF" w:rsidRDefault="00E52DAF">
      <w:pPr>
        <w:ind w:firstLine="420"/>
      </w:pPr>
    </w:p>
    <w:p w14:paraId="2EC1F1F7" w14:textId="77777777" w:rsidR="005437BD" w:rsidRDefault="00000000">
      <w:pPr>
        <w:ind w:firstLine="420"/>
      </w:pPr>
      <w:r>
        <w:rPr>
          <w:rFonts w:hint="eastAsia"/>
        </w:rPr>
        <w:lastRenderedPageBreak/>
        <w:t>Results</w:t>
      </w:r>
    </w:p>
    <w:p w14:paraId="346F4525" w14:textId="77777777" w:rsidR="00143E8B" w:rsidRDefault="00143E8B">
      <w:pPr>
        <w:ind w:firstLine="420"/>
      </w:pPr>
    </w:p>
    <w:p w14:paraId="7D963FA4" w14:textId="77777777" w:rsidR="00E9144C" w:rsidRDefault="00E9144C" w:rsidP="00E9144C">
      <w:pPr>
        <w:ind w:firstLine="420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1 </w:t>
      </w:r>
      <w:r>
        <w:rPr>
          <w:rFonts w:hint="eastAsia"/>
        </w:rPr>
        <w:t>展示了</w:t>
      </w:r>
      <w:r>
        <w:rPr>
          <w:rFonts w:hint="eastAsia"/>
        </w:rPr>
        <w:t xml:space="preserve"> DRSAM3D </w:t>
      </w:r>
      <w:r>
        <w:rPr>
          <w:rFonts w:hint="eastAsia"/>
        </w:rPr>
        <w:t>模型在</w:t>
      </w:r>
      <w:r>
        <w:rPr>
          <w:rFonts w:hint="eastAsia"/>
        </w:rPr>
        <w:t xml:space="preserve"> 20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类别上的分割性能。整体而言，模型在多标签三维分割任务中表现良好，平均</w:t>
      </w:r>
      <w:r>
        <w:rPr>
          <w:rFonts w:hint="eastAsia"/>
        </w:rPr>
        <w:t xml:space="preserve"> DICE </w:t>
      </w:r>
      <w:r>
        <w:rPr>
          <w:rFonts w:hint="eastAsia"/>
        </w:rPr>
        <w:t>系数为</w:t>
      </w:r>
      <w:r>
        <w:rPr>
          <w:rFonts w:hint="eastAsia"/>
        </w:rPr>
        <w:t xml:space="preserve"> 0.7849</w:t>
      </w:r>
      <w:r>
        <w:rPr>
          <w:rFonts w:hint="eastAsia"/>
        </w:rPr>
        <w:t>，平均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0.6706</w:t>
      </w:r>
      <w:r>
        <w:rPr>
          <w:rFonts w:hint="eastAsia"/>
        </w:rPr>
        <w:t>，说明模型能够在大多数类别中实现较高的空间重叠度和区域一致性。</w:t>
      </w:r>
    </w:p>
    <w:p w14:paraId="23EFC46C" w14:textId="34E3FCD9" w:rsidR="00E9144C" w:rsidRDefault="00E9144C" w:rsidP="00E9144C">
      <w:pPr>
        <w:ind w:firstLine="420"/>
      </w:pPr>
      <w:r>
        <w:rPr>
          <w:rFonts w:hint="eastAsia"/>
        </w:rPr>
        <w:t>在类别层面，</w:t>
      </w:r>
      <w:r>
        <w:rPr>
          <w:rFonts w:hint="eastAsia"/>
        </w:rPr>
        <w:t xml:space="preserve">Class 0 </w:t>
      </w:r>
      <w:r>
        <w:rPr>
          <w:rFonts w:hint="eastAsia"/>
        </w:rPr>
        <w:t>取得了最高的分割精度（</w:t>
      </w:r>
      <w:r>
        <w:rPr>
          <w:rFonts w:hint="eastAsia"/>
        </w:rPr>
        <w:t>DICE = 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= 0.9731</w:t>
      </w:r>
      <w:r>
        <w:rPr>
          <w:rFonts w:hint="eastAsia"/>
        </w:rPr>
        <w:t>），几乎实现了完美分割，表明该类别的几何特征显著且易于区分。</w:t>
      </w:r>
      <w:r>
        <w:rPr>
          <w:rFonts w:hint="eastAsia"/>
        </w:rPr>
        <w:t>Class 1</w:t>
      </w:r>
      <w:r>
        <w:rPr>
          <w:rFonts w:hint="eastAsia"/>
        </w:rPr>
        <w:t>-</w:t>
      </w:r>
      <w:r>
        <w:rPr>
          <w:rFonts w:hint="eastAsia"/>
        </w:rPr>
        <w:t xml:space="preserve">5 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以上，分割性能稳定且较高。部分中等难度类别（如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）的</w:t>
      </w:r>
      <w:r>
        <w:rPr>
          <w:rFonts w:hint="eastAsia"/>
        </w:rPr>
        <w:t>DICE</w:t>
      </w:r>
      <w:r>
        <w:rPr>
          <w:rFonts w:hint="eastAsia"/>
        </w:rPr>
        <w:t>值在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之间，存在一定预测偏差。值得注意的是，</w:t>
      </w:r>
      <w:r>
        <w:rPr>
          <w:rFonts w:hint="eastAsia"/>
        </w:rPr>
        <w:t>Class 9</w:t>
      </w:r>
      <w:r>
        <w:rPr>
          <w:rFonts w:hint="eastAsia"/>
        </w:rPr>
        <w:t>的表现显著低于其他类别（</w:t>
      </w:r>
      <w:r>
        <w:rPr>
          <w:rFonts w:hint="eastAsia"/>
        </w:rPr>
        <w:t>DICE = 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= 0.2147</w:t>
      </w:r>
      <w:r>
        <w:rPr>
          <w:rFonts w:hint="eastAsia"/>
        </w:rPr>
        <w:t>），</w:t>
      </w:r>
      <w:r>
        <w:rPr>
          <w:rFonts w:hint="eastAsia"/>
        </w:rPr>
        <w:t>导致该类别分割效果较差的原因是因为该标签数量较少，模型学习到的知识不足</w:t>
      </w:r>
      <w:r>
        <w:rPr>
          <w:rFonts w:hint="eastAsia"/>
        </w:rPr>
        <w:t>。</w:t>
      </w:r>
    </w:p>
    <w:p w14:paraId="5C59CBD6" w14:textId="06847E59" w:rsidR="00143E8B" w:rsidRPr="00496BB6" w:rsidRDefault="00496BB6" w:rsidP="00E9144C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>1 DRSAM3D</w:t>
      </w:r>
      <w:r w:rsidRPr="00496BB6">
        <w:rPr>
          <w:rFonts w:hint="eastAsia"/>
          <w:sz w:val="18"/>
          <w:szCs w:val="18"/>
        </w:rPr>
        <w:t>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29"/>
        <w:gridCol w:w="3103"/>
        <w:gridCol w:w="2551"/>
      </w:tblGrid>
      <w:tr w:rsidR="005437BD" w14:paraId="4E066C86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16C5178" w14:textId="2BE958CB" w:rsidR="005437BD" w:rsidRPr="00214214" w:rsidRDefault="00E47029" w:rsidP="00214214">
            <w:pPr>
              <w:ind w:firstLine="440"/>
              <w:jc w:val="center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37E400A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D6B7222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IOU</w:t>
            </w:r>
          </w:p>
        </w:tc>
      </w:tr>
      <w:tr w:rsidR="005437BD" w14:paraId="4181006C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677E395A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706B2861" w14:textId="6AC4983D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59F906A6" w14:textId="2CAD9333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0.9731</w:t>
            </w:r>
          </w:p>
        </w:tc>
      </w:tr>
      <w:tr w:rsidR="005437BD" w14:paraId="6AA94B7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CF9FB37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6D27277F" w14:textId="19FF2F45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2232E06" w14:textId="46A2FB1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0.7204</w:t>
            </w:r>
          </w:p>
        </w:tc>
      </w:tr>
      <w:tr w:rsidR="005437BD" w14:paraId="696EB20F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BC0B8F1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2B83F5E8" w14:textId="6053C7F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007D7E9B" w14:textId="5F8D18D9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0.7336</w:t>
            </w:r>
          </w:p>
        </w:tc>
      </w:tr>
      <w:tr w:rsidR="005437BD" w14:paraId="434CE4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6B1DAAA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001EA2AC" w14:textId="0920B8F7" w:rsidR="005437BD" w:rsidRPr="00143E8B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32535E14" w14:textId="417644F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0.7420</w:t>
            </w:r>
          </w:p>
        </w:tc>
      </w:tr>
      <w:tr w:rsidR="005437BD" w14:paraId="5489A6E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7E9FCA5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68E41F2" w14:textId="27F5749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7A84D26D" w14:textId="0CEAF92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0.7269</w:t>
            </w:r>
          </w:p>
        </w:tc>
      </w:tr>
      <w:tr w:rsidR="005437BD" w14:paraId="1863CC99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FD56102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77F7692F" w14:textId="38A70F2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698B19A5" w14:textId="20EA74FC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0.7293</w:t>
            </w:r>
          </w:p>
        </w:tc>
      </w:tr>
      <w:tr w:rsidR="005437BD" w14:paraId="3FEBB45C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7ACD483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4C6171A4" w14:textId="4CA1E9F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5151886E" w14:textId="32D5574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0.6885</w:t>
            </w:r>
          </w:p>
        </w:tc>
      </w:tr>
      <w:tr w:rsidR="005437BD" w14:paraId="3E1DBD91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0730370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757CD9B" w14:textId="3235A3A6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2E779F0F" w14:textId="47C82C6D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0.6614</w:t>
            </w:r>
          </w:p>
        </w:tc>
      </w:tr>
      <w:tr w:rsidR="005437BD" w14:paraId="5AFDFFD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5FE4995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57598DCD" w14:textId="58728F9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21A1E5EA" w14:textId="5C63601F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0.5359</w:t>
            </w:r>
          </w:p>
        </w:tc>
      </w:tr>
      <w:tr w:rsidR="005437BD" w14:paraId="37A2B5D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D4C15DF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4AEFEC25" w14:textId="4F23510E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71432300" w14:textId="5496A43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0.2147</w:t>
            </w:r>
          </w:p>
        </w:tc>
      </w:tr>
      <w:tr w:rsidR="005437BD" w14:paraId="705EF7B6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82759F6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18B3368B" w14:textId="087EB58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E4035DC" w14:textId="01D29F2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0.5503</w:t>
            </w:r>
          </w:p>
        </w:tc>
      </w:tr>
      <w:tr w:rsidR="005437BD" w14:paraId="35D5CA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651E334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E85EC87" w14:textId="36351E5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42CFB815" w14:textId="21400EC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0.6994</w:t>
            </w:r>
          </w:p>
        </w:tc>
      </w:tr>
      <w:tr w:rsidR="005437BD" w14:paraId="1489CC3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65C97E82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7E072CE5" w14:textId="4B7D33A8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74524E11" w14:textId="16CEDF3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0.7346</w:t>
            </w:r>
          </w:p>
        </w:tc>
      </w:tr>
      <w:tr w:rsidR="005437BD" w14:paraId="4CEE71D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56B9B45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C305846" w14:textId="372EE257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35B71D5E" w14:textId="33D1E9E9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0.7706</w:t>
            </w:r>
          </w:p>
        </w:tc>
      </w:tr>
      <w:tr w:rsidR="005437BD" w14:paraId="4228B3F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2933FDD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160608E9" w14:textId="4C131B24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00907D6F" w14:textId="1DA94826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0.7753</w:t>
            </w:r>
          </w:p>
        </w:tc>
      </w:tr>
      <w:tr w:rsidR="005437BD" w14:paraId="2777DBD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2E8BC2E6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2C0C626" w14:textId="45A5434B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787E7C6A" w14:textId="329100CF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0.7621</w:t>
            </w:r>
          </w:p>
        </w:tc>
      </w:tr>
      <w:tr w:rsidR="005437BD" w14:paraId="5901B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C392E74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78B7FB31" w14:textId="7B8EA2B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452C8BF3" w14:textId="380909D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0.6922</w:t>
            </w:r>
          </w:p>
        </w:tc>
      </w:tr>
      <w:tr w:rsidR="005437BD" w14:paraId="4F65C42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25F7651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134ABDE5" w14:textId="145F38C2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3563C412" w14:textId="5E6C8A2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0.6429</w:t>
            </w:r>
          </w:p>
        </w:tc>
      </w:tr>
      <w:tr w:rsidR="005437BD" w14:paraId="02D77558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E21D472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42DFE491" w14:textId="55E0A60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22506FA3" w14:textId="0DF9872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0.5800</w:t>
            </w:r>
          </w:p>
        </w:tc>
      </w:tr>
      <w:tr w:rsidR="005437BD" w14:paraId="1DAAF39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EBD5C21" w14:textId="77777777" w:rsidR="005437BD" w:rsidRPr="00214214" w:rsidRDefault="00000000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1842971" w14:textId="63FE77A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2636C186" w14:textId="199B45A3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0.4798</w:t>
            </w:r>
          </w:p>
        </w:tc>
      </w:tr>
      <w:tr w:rsidR="005437BD" w14:paraId="134ED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250C83E" w14:textId="17FE065F" w:rsidR="005437BD" w:rsidRPr="00DC7DFF" w:rsidRDefault="00E47029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proofErr w:type="spellStart"/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301ED62E" w14:textId="4CDE11EA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2A0B6C84" w14:textId="7B4E38A0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</w:tr>
    </w:tbl>
    <w:p w14:paraId="5323EBFA" w14:textId="77777777" w:rsidR="005437BD" w:rsidRDefault="005437BD">
      <w:pPr>
        <w:ind w:firstLine="420"/>
      </w:pPr>
    </w:p>
    <w:p w14:paraId="187DAFD9" w14:textId="3D855970" w:rsidR="005437BD" w:rsidRDefault="00477CDF">
      <w:pPr>
        <w:ind w:firstLine="420"/>
      </w:pPr>
      <w:r>
        <w:rPr>
          <w:rFonts w:hint="eastAsia"/>
        </w:rPr>
        <w:t>对比算法</w:t>
      </w:r>
    </w:p>
    <w:p w14:paraId="3FD70D6E" w14:textId="00A9A2FC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实验结果表明，</w:t>
      </w:r>
      <w:r w:rsidRPr="001743C4">
        <w:rPr>
          <w:rFonts w:cs="Times New Roman"/>
        </w:rPr>
        <w:t>DrSAM-3D</w:t>
      </w:r>
      <w:r w:rsidRPr="001743C4">
        <w:rPr>
          <w:rFonts w:cs="Times New Roman"/>
        </w:rPr>
        <w:t>模型在整体分割性能上显著优于多种对比算法，包括</w:t>
      </w:r>
      <w:r w:rsidRPr="001743C4">
        <w:rPr>
          <w:rFonts w:cs="Times New Roman"/>
        </w:rPr>
        <w:t>DRSAM</w:t>
      </w:r>
      <w:r w:rsidRPr="001743C4">
        <w:rPr>
          <w:rFonts w:cs="Times New Roman"/>
        </w:rPr>
        <w:t>、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、</w:t>
      </w:r>
      <w:proofErr w:type="spellStart"/>
      <w:r w:rsidRPr="001743C4">
        <w:rPr>
          <w:rFonts w:cs="Times New Roman"/>
        </w:rPr>
        <w:t>MedLSAM</w:t>
      </w:r>
      <w:proofErr w:type="spellEnd"/>
      <w:r w:rsidRPr="001743C4">
        <w:rPr>
          <w:rFonts w:cs="Times New Roman"/>
        </w:rPr>
        <w:t>、</w:t>
      </w:r>
      <w:r w:rsidRPr="001743C4">
        <w:rPr>
          <w:rFonts w:cs="Times New Roman"/>
        </w:rPr>
        <w:t>Memorizing SAM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Fastsam3D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3DSAM adapter</w:t>
      </w:r>
      <w:r w:rsidRPr="001743C4">
        <w:rPr>
          <w:rFonts w:cs="Times New Roman"/>
        </w:rPr>
        <w:t>和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。</w:t>
      </w:r>
    </w:p>
    <w:p w14:paraId="5F13E2CB" w14:textId="117F5C4B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表</w:t>
      </w:r>
      <w:r w:rsidRPr="001743C4">
        <w:rPr>
          <w:rFonts w:cs="Times New Roman"/>
        </w:rPr>
        <w:t>1</w:t>
      </w:r>
      <w:r w:rsidRPr="001743C4">
        <w:rPr>
          <w:rFonts w:cs="Times New Roman"/>
        </w:rPr>
        <w:t>展示了各算法的平均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值。我们的模型取得了平均</w:t>
      </w:r>
      <w:r w:rsidRPr="001743C4">
        <w:rPr>
          <w:rFonts w:cs="Times New Roman"/>
        </w:rPr>
        <w:t>DICE 0.</w:t>
      </w:r>
      <w:r w:rsidR="00363F34">
        <w:rPr>
          <w:rFonts w:cs="Times New Roman" w:hint="eastAsia"/>
        </w:rPr>
        <w:t>7849</w:t>
      </w:r>
      <w:r w:rsidRPr="001743C4">
        <w:rPr>
          <w:rFonts w:cs="Times New Roman"/>
        </w:rPr>
        <w:t>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</w:t>
      </w:r>
      <w:r w:rsidR="00363F34">
        <w:rPr>
          <w:rFonts w:cs="Times New Roman" w:hint="eastAsia"/>
        </w:rPr>
        <w:t>6706</w:t>
      </w:r>
      <w:r w:rsidRPr="001743C4">
        <w:rPr>
          <w:rFonts w:cs="Times New Roman"/>
        </w:rPr>
        <w:t>，超越了所有对比算法。例如，</w:t>
      </w:r>
      <w:r w:rsidRPr="001743C4">
        <w:rPr>
          <w:rFonts w:cs="Times New Roman"/>
        </w:rPr>
        <w:t>DRSAM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仅为</w:t>
      </w:r>
      <w:r w:rsidRPr="001743C4">
        <w:rPr>
          <w:rFonts w:cs="Times New Roman"/>
        </w:rPr>
        <w:t>0.2801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0.2800</w:t>
      </w:r>
      <w:r w:rsidRPr="001743C4">
        <w:rPr>
          <w:rFonts w:cs="Times New Roman"/>
        </w:rPr>
        <w:t>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为</w:t>
      </w:r>
      <w:r w:rsidRPr="001743C4">
        <w:rPr>
          <w:rFonts w:cs="Times New Roman"/>
        </w:rPr>
        <w:t>0.5000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0.3333</w:t>
      </w:r>
      <w:r w:rsidRPr="001743C4">
        <w:rPr>
          <w:rFonts w:cs="Times New Roman"/>
        </w:rPr>
        <w:t>；即使与性能较佳的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（</w:t>
      </w:r>
      <w:r w:rsidRPr="001743C4">
        <w:rPr>
          <w:rFonts w:cs="Times New Roman"/>
        </w:rPr>
        <w:t>DICE 0.5956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</w:t>
      </w:r>
      <w:r w:rsidRPr="001743C4">
        <w:rPr>
          <w:rFonts w:cs="Times New Roman"/>
        </w:rPr>
        <w:t>）</w:t>
      </w:r>
    </w:p>
    <w:p w14:paraId="1CD053CF" w14:textId="53E9ABAB" w:rsidR="00017E43" w:rsidRPr="001743C4" w:rsidRDefault="001743C4" w:rsidP="007F0CCA">
      <w:pPr>
        <w:ind w:firstLineChars="0" w:firstLine="0"/>
        <w:rPr>
          <w:rFonts w:cs="Times New Roman"/>
        </w:rPr>
      </w:pPr>
      <w:r w:rsidRPr="001743C4">
        <w:rPr>
          <w:rFonts w:cs="Times New Roman"/>
        </w:rPr>
        <w:t>相比，我们的模型仍表现出约</w:t>
      </w:r>
      <w:r w:rsidR="00363F34">
        <w:rPr>
          <w:rFonts w:cs="Times New Roman" w:hint="eastAsia"/>
        </w:rPr>
        <w:t>19</w:t>
      </w:r>
      <w:r w:rsidRPr="001743C4">
        <w:rPr>
          <w:rFonts w:cs="Times New Roman"/>
        </w:rPr>
        <w:t>%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提升</w:t>
      </w:r>
      <w:r w:rsidR="00363F34">
        <w:rPr>
          <w:rFonts w:cs="Times New Roman" w:hint="eastAsia"/>
        </w:rPr>
        <w:t>，</w:t>
      </w:r>
      <w:r w:rsidR="007F0CCA">
        <w:rPr>
          <w:rFonts w:cs="Times New Roman" w:hint="eastAsia"/>
        </w:rPr>
        <w:t>34</w:t>
      </w:r>
      <w:r w:rsidR="00363F34">
        <w:rPr>
          <w:rFonts w:cs="Times New Roman" w:hint="eastAsia"/>
        </w:rPr>
        <w:t>%</w:t>
      </w:r>
      <w:r w:rsidR="00363F34">
        <w:rPr>
          <w:rFonts w:cs="Times New Roman" w:hint="eastAsia"/>
        </w:rPr>
        <w:t>的</w:t>
      </w:r>
      <w:r w:rsidR="00363F34">
        <w:rPr>
          <w:rFonts w:cs="Times New Roman" w:hint="eastAsia"/>
        </w:rPr>
        <w:t>IOU</w:t>
      </w:r>
      <w:r w:rsidR="00363F34">
        <w:rPr>
          <w:rFonts w:cs="Times New Roman" w:hint="eastAsia"/>
        </w:rPr>
        <w:t>提升</w:t>
      </w:r>
      <w:r w:rsidR="007F0CCA">
        <w:rPr>
          <w:rFonts w:cs="Times New Roman" w:hint="eastAsia"/>
        </w:rPr>
        <w:t>，</w:t>
      </w:r>
      <w:r w:rsidRPr="001743C4">
        <w:rPr>
          <w:rFonts w:cs="Times New Roman"/>
        </w:rPr>
        <w:t>表明我们的模型在综合性能上更平衡。</w:t>
      </w:r>
    </w:p>
    <w:p w14:paraId="7E9E9F24" w14:textId="77777777" w:rsidR="009560AD" w:rsidRDefault="009560AD">
      <w:pPr>
        <w:ind w:firstLine="420"/>
      </w:pPr>
    </w:p>
    <w:p w14:paraId="021183EF" w14:textId="77777777" w:rsidR="001743C4" w:rsidRDefault="001743C4">
      <w:pPr>
        <w:ind w:firstLine="420"/>
      </w:pPr>
    </w:p>
    <w:p w14:paraId="76B66DF3" w14:textId="77777777" w:rsidR="001743C4" w:rsidRDefault="001743C4">
      <w:pPr>
        <w:ind w:firstLine="420"/>
      </w:pPr>
    </w:p>
    <w:p w14:paraId="4C887D1A" w14:textId="77777777" w:rsidR="009C0DBA" w:rsidRDefault="009C0DBA">
      <w:pPr>
        <w:ind w:firstLine="420"/>
      </w:pPr>
    </w:p>
    <w:p w14:paraId="4FEFACE7" w14:textId="61946301" w:rsidR="00496BB6" w:rsidRPr="00496BB6" w:rsidRDefault="00496BB6">
      <w:pPr>
        <w:ind w:firstLine="360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 xml:space="preserve">2 </w:t>
      </w:r>
      <w:r w:rsidRPr="00496BB6">
        <w:rPr>
          <w:rFonts w:hint="eastAsia"/>
          <w:sz w:val="18"/>
          <w:szCs w:val="18"/>
        </w:rPr>
        <w:t>对比试验结果</w:t>
      </w:r>
    </w:p>
    <w:tbl>
      <w:tblPr>
        <w:tblStyle w:val="ac"/>
        <w:tblpPr w:leftFromText="180" w:rightFromText="180" w:vertAnchor="text" w:horzAnchor="margin" w:tblpY="135"/>
        <w:tblW w:w="8926" w:type="dxa"/>
        <w:tblLook w:val="04A0" w:firstRow="1" w:lastRow="0" w:firstColumn="1" w:lastColumn="0" w:noHBand="0" w:noVBand="1"/>
      </w:tblPr>
      <w:tblGrid>
        <w:gridCol w:w="613"/>
        <w:gridCol w:w="1105"/>
        <w:gridCol w:w="1290"/>
        <w:gridCol w:w="1240"/>
        <w:gridCol w:w="1276"/>
        <w:gridCol w:w="1275"/>
        <w:gridCol w:w="993"/>
        <w:gridCol w:w="1134"/>
      </w:tblGrid>
      <w:tr w:rsidR="001743C4" w:rsidRPr="00B90615" w14:paraId="5B15012C" w14:textId="77777777" w:rsidTr="001743C4">
        <w:trPr>
          <w:trHeight w:val="285"/>
        </w:trPr>
        <w:tc>
          <w:tcPr>
            <w:tcW w:w="613" w:type="dxa"/>
            <w:noWrap/>
            <w:hideMark/>
          </w:tcPr>
          <w:p w14:paraId="0AAA56C8" w14:textId="77777777" w:rsidR="001743C4" w:rsidRPr="00B90615" w:rsidRDefault="001743C4" w:rsidP="001743C4">
            <w:pPr>
              <w:ind w:firstLine="420"/>
            </w:pPr>
          </w:p>
        </w:tc>
        <w:tc>
          <w:tcPr>
            <w:tcW w:w="1105" w:type="dxa"/>
            <w:noWrap/>
            <w:vAlign w:val="center"/>
            <w:hideMark/>
          </w:tcPr>
          <w:p w14:paraId="43CFE1D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DRSAM</w:t>
            </w:r>
          </w:p>
        </w:tc>
        <w:tc>
          <w:tcPr>
            <w:tcW w:w="1290" w:type="dxa"/>
            <w:noWrap/>
            <w:vAlign w:val="center"/>
            <w:hideMark/>
          </w:tcPr>
          <w:p w14:paraId="1916DA62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1CC491B5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noWrap/>
            <w:vAlign w:val="center"/>
            <w:hideMark/>
          </w:tcPr>
          <w:p w14:paraId="3C1697C2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noWrap/>
            <w:vAlign w:val="center"/>
            <w:hideMark/>
          </w:tcPr>
          <w:p w14:paraId="49C8C07F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358DABD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75" w:type="dxa"/>
            <w:vAlign w:val="center"/>
          </w:tcPr>
          <w:p w14:paraId="1707346D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Fastsam3D</w:t>
            </w:r>
          </w:p>
        </w:tc>
        <w:tc>
          <w:tcPr>
            <w:tcW w:w="993" w:type="dxa"/>
            <w:noWrap/>
            <w:vAlign w:val="center"/>
            <w:hideMark/>
          </w:tcPr>
          <w:p w14:paraId="0A72E5BC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74E4103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1134" w:type="dxa"/>
            <w:noWrap/>
            <w:vAlign w:val="center"/>
            <w:hideMark/>
          </w:tcPr>
          <w:p w14:paraId="6C502E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1743C4" w:rsidRPr="00B90615" w14:paraId="50794B05" w14:textId="77777777" w:rsidTr="001743C4">
        <w:trPr>
          <w:trHeight w:val="285"/>
        </w:trPr>
        <w:tc>
          <w:tcPr>
            <w:tcW w:w="613" w:type="dxa"/>
            <w:noWrap/>
            <w:hideMark/>
          </w:tcPr>
          <w:p w14:paraId="4FDAEDFE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Loss</w:t>
            </w:r>
          </w:p>
        </w:tc>
        <w:tc>
          <w:tcPr>
            <w:tcW w:w="1105" w:type="dxa"/>
            <w:noWrap/>
            <w:hideMark/>
          </w:tcPr>
          <w:p w14:paraId="1CE9108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0.0001</w:t>
            </w:r>
          </w:p>
        </w:tc>
        <w:tc>
          <w:tcPr>
            <w:tcW w:w="1290" w:type="dxa"/>
            <w:noWrap/>
            <w:hideMark/>
          </w:tcPr>
          <w:p w14:paraId="342BCA0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noWrap/>
            <w:hideMark/>
          </w:tcPr>
          <w:p w14:paraId="0EF37213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noWrap/>
            <w:hideMark/>
          </w:tcPr>
          <w:p w14:paraId="2C6C077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75" w:type="dxa"/>
          </w:tcPr>
          <w:p w14:paraId="47671B6C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8.6997</w:t>
            </w:r>
          </w:p>
        </w:tc>
        <w:tc>
          <w:tcPr>
            <w:tcW w:w="993" w:type="dxa"/>
            <w:noWrap/>
            <w:hideMark/>
          </w:tcPr>
          <w:p w14:paraId="5993EB1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1134" w:type="dxa"/>
            <w:noWrap/>
            <w:hideMark/>
          </w:tcPr>
          <w:p w14:paraId="1AAF41BA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1743C4" w:rsidRPr="00B90615" w14:paraId="206D75AF" w14:textId="77777777" w:rsidTr="001743C4">
        <w:trPr>
          <w:trHeight w:val="285"/>
        </w:trPr>
        <w:tc>
          <w:tcPr>
            <w:tcW w:w="613" w:type="dxa"/>
            <w:noWrap/>
            <w:hideMark/>
          </w:tcPr>
          <w:p w14:paraId="583FDF79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Dice</w:t>
            </w:r>
          </w:p>
        </w:tc>
        <w:tc>
          <w:tcPr>
            <w:tcW w:w="1105" w:type="dxa"/>
            <w:noWrap/>
            <w:hideMark/>
          </w:tcPr>
          <w:p w14:paraId="256D0AF0" w14:textId="2640780C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1290" w:type="dxa"/>
            <w:noWrap/>
            <w:hideMark/>
          </w:tcPr>
          <w:p w14:paraId="634954D4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noWrap/>
            <w:hideMark/>
          </w:tcPr>
          <w:p w14:paraId="0F483956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noWrap/>
            <w:hideMark/>
          </w:tcPr>
          <w:p w14:paraId="60CC566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75" w:type="dxa"/>
          </w:tcPr>
          <w:p w14:paraId="1A1CB106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0.5956</w:t>
            </w:r>
          </w:p>
        </w:tc>
        <w:tc>
          <w:tcPr>
            <w:tcW w:w="993" w:type="dxa"/>
            <w:noWrap/>
            <w:hideMark/>
          </w:tcPr>
          <w:p w14:paraId="59BFFEB5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1134" w:type="dxa"/>
            <w:noWrap/>
            <w:hideMark/>
          </w:tcPr>
          <w:p w14:paraId="359B433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1743C4" w:rsidRPr="00B90615" w14:paraId="7A8E5879" w14:textId="77777777" w:rsidTr="001743C4">
        <w:trPr>
          <w:trHeight w:val="285"/>
        </w:trPr>
        <w:tc>
          <w:tcPr>
            <w:tcW w:w="613" w:type="dxa"/>
            <w:noWrap/>
            <w:hideMark/>
          </w:tcPr>
          <w:p w14:paraId="22488DF9" w14:textId="77777777" w:rsidR="001743C4" w:rsidRPr="00B90615" w:rsidRDefault="001743C4" w:rsidP="001743C4">
            <w:pPr>
              <w:ind w:firstLineChars="0" w:firstLine="0"/>
            </w:pPr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05" w:type="dxa"/>
            <w:noWrap/>
            <w:hideMark/>
          </w:tcPr>
          <w:p w14:paraId="547B434D" w14:textId="6BA425B6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  <w:tc>
          <w:tcPr>
            <w:tcW w:w="1290" w:type="dxa"/>
            <w:noWrap/>
            <w:hideMark/>
          </w:tcPr>
          <w:p w14:paraId="17D1C382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noWrap/>
            <w:hideMark/>
          </w:tcPr>
          <w:p w14:paraId="6546003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noWrap/>
            <w:hideMark/>
          </w:tcPr>
          <w:p w14:paraId="4983C5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75" w:type="dxa"/>
          </w:tcPr>
          <w:p w14:paraId="5F3CB92F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0.4255</w:t>
            </w:r>
          </w:p>
        </w:tc>
        <w:tc>
          <w:tcPr>
            <w:tcW w:w="993" w:type="dxa"/>
            <w:noWrap/>
            <w:hideMark/>
          </w:tcPr>
          <w:p w14:paraId="3799195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1134" w:type="dxa"/>
            <w:noWrap/>
            <w:hideMark/>
          </w:tcPr>
          <w:p w14:paraId="076CF8B8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0804DD20" w14:textId="77777777" w:rsidR="001743C4" w:rsidRDefault="001743C4">
      <w:pPr>
        <w:ind w:firstLine="420"/>
      </w:pPr>
    </w:p>
    <w:p w14:paraId="74B65A6D" w14:textId="4FA5002F" w:rsidR="005437BD" w:rsidRDefault="00000000">
      <w:pPr>
        <w:ind w:firstLine="420"/>
      </w:pPr>
      <w:r>
        <w:rPr>
          <w:rFonts w:hint="eastAsia"/>
        </w:rPr>
        <w:t>DrSAM3D</w:t>
      </w:r>
      <w:r>
        <w:rPr>
          <w:rFonts w:hint="eastAsia"/>
        </w:rPr>
        <w:t>实验结果</w:t>
      </w:r>
    </w:p>
    <w:p w14:paraId="0E23D7C7" w14:textId="4FF5DA1A" w:rsidR="00534ABC" w:rsidRDefault="00534ABC" w:rsidP="00534ABC">
      <w:pPr>
        <w:ind w:firstLine="420"/>
      </w:pPr>
      <w:r w:rsidRPr="00534ABC">
        <w:rPr>
          <w:rFonts w:hint="eastAsia"/>
        </w:rPr>
        <w:t>训练损失曲线如图</w:t>
      </w:r>
      <w:r w:rsidRPr="00534ABC">
        <w:rPr>
          <w:rFonts w:hint="eastAsia"/>
        </w:rPr>
        <w:t>4</w:t>
      </w:r>
      <w:r w:rsidRPr="00534ABC">
        <w:rPr>
          <w:rFonts w:hint="eastAsia"/>
        </w:rPr>
        <w:t>所示，从初始值约</w:t>
      </w:r>
      <w:r w:rsidRPr="00534ABC">
        <w:rPr>
          <w:rFonts w:hint="eastAsia"/>
        </w:rPr>
        <w:t>2.0</w:t>
      </w:r>
      <w:r w:rsidRPr="00534ABC">
        <w:rPr>
          <w:rFonts w:hint="eastAsia"/>
        </w:rPr>
        <w:t>迅速下降至</w:t>
      </w:r>
      <w:r w:rsidRPr="00534ABC">
        <w:rPr>
          <w:rFonts w:hint="eastAsia"/>
        </w:rPr>
        <w:t>0.5</w:t>
      </w:r>
      <w:r w:rsidRPr="00534ABC">
        <w:rPr>
          <w:rFonts w:hint="eastAsia"/>
        </w:rPr>
        <w:t>，并在</w:t>
      </w:r>
      <w:r w:rsidRPr="00534ABC">
        <w:rPr>
          <w:rFonts w:hint="eastAsia"/>
        </w:rPr>
        <w:t>50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后趋于平稳，最终在</w:t>
      </w:r>
      <w:r w:rsidRPr="00534ABC">
        <w:rPr>
          <w:rFonts w:hint="eastAsia"/>
        </w:rPr>
        <w:t>200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时接近</w:t>
      </w:r>
      <w:r w:rsidRPr="00534ABC">
        <w:rPr>
          <w:rFonts w:hint="eastAsia"/>
        </w:rPr>
        <w:t>0</w:t>
      </w:r>
      <w:r w:rsidRPr="00534ABC">
        <w:rPr>
          <w:rFonts w:hint="eastAsia"/>
        </w:rPr>
        <w:t>，显示出</w:t>
      </w:r>
      <w:r w:rsidRPr="00534ABC">
        <w:rPr>
          <w:rFonts w:hint="eastAsia"/>
        </w:rPr>
        <w:t>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488C109C" w14:textId="5C88FB76" w:rsidR="00B103D4" w:rsidRDefault="005F2DF1" w:rsidP="00B103D4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35345E3B" wp14:editId="638B4DDE">
            <wp:extent cx="3080951" cy="2416664"/>
            <wp:effectExtent l="0" t="0" r="5715" b="3175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97" cy="242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C572" w14:textId="5CF7BDAD" w:rsidR="00AD31E5" w:rsidRDefault="00AD31E5" w:rsidP="00AD31E5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 </w:t>
      </w:r>
      <w:r w:rsidRPr="00AD31E5">
        <w:rPr>
          <w:rFonts w:hint="eastAsia"/>
          <w:sz w:val="18"/>
          <w:szCs w:val="18"/>
        </w:rPr>
        <w:t>训练损失随</w:t>
      </w:r>
      <w:r w:rsidRPr="00AD31E5">
        <w:rPr>
          <w:rFonts w:hint="eastAsia"/>
          <w:sz w:val="18"/>
          <w:szCs w:val="18"/>
        </w:rPr>
        <w:t xml:space="preserve"> epoch </w:t>
      </w:r>
      <w:r w:rsidRPr="00AD31E5">
        <w:rPr>
          <w:rFonts w:hint="eastAsia"/>
          <w:sz w:val="18"/>
          <w:szCs w:val="18"/>
        </w:rPr>
        <w:t>变化的曲线</w:t>
      </w:r>
      <w:r>
        <w:rPr>
          <w:rFonts w:hint="eastAsia"/>
          <w:sz w:val="18"/>
          <w:szCs w:val="18"/>
        </w:rPr>
        <w:t>图</w:t>
      </w:r>
    </w:p>
    <w:p w14:paraId="480F299A" w14:textId="77777777" w:rsidR="00AD31E5" w:rsidRPr="00AD31E5" w:rsidRDefault="00AD31E5" w:rsidP="00B103D4">
      <w:pPr>
        <w:ind w:firstLine="420"/>
        <w:jc w:val="center"/>
      </w:pPr>
    </w:p>
    <w:p w14:paraId="3524BBD7" w14:textId="63455F9F" w:rsidR="00BC544A" w:rsidRPr="005D2BE9" w:rsidRDefault="001434BB">
      <w:pPr>
        <w:ind w:firstLine="420"/>
      </w:pPr>
      <w:r w:rsidRPr="005D2BE9">
        <w:rPr>
          <w:rFonts w:hint="eastAsia"/>
        </w:rPr>
        <w:t>我们基于验证结果分析了模型性能。</w:t>
      </w:r>
      <w:r w:rsidRPr="005D2BE9">
        <w:rPr>
          <w:rFonts w:hint="eastAsia"/>
        </w:rPr>
        <w:t>Validation Average Dice Curve</w:t>
      </w:r>
      <w:r w:rsidRPr="005D2BE9">
        <w:rPr>
          <w:rFonts w:hint="eastAsia"/>
        </w:rPr>
        <w:t>显示平均</w:t>
      </w:r>
      <w:r w:rsidRPr="005D2BE9">
        <w:rPr>
          <w:rFonts w:hint="eastAsia"/>
        </w:rPr>
        <w:t>DICE</w:t>
      </w:r>
      <w:r w:rsidRPr="005D2BE9">
        <w:rPr>
          <w:rFonts w:hint="eastAsia"/>
        </w:rPr>
        <w:t>值在训练初期快速上升，稳定在约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7</w:t>
      </w:r>
      <w:r w:rsidRPr="005D2BE9">
        <w:rPr>
          <w:rFonts w:hint="eastAsia"/>
        </w:rPr>
        <w:t>-0.</w:t>
      </w:r>
      <w:r w:rsidR="00F2268C">
        <w:rPr>
          <w:rFonts w:hint="eastAsia"/>
        </w:rPr>
        <w:t>8</w:t>
      </w:r>
      <w:r w:rsidRPr="005D2BE9">
        <w:rPr>
          <w:rFonts w:hint="eastAsia"/>
        </w:rPr>
        <w:t>范围内；</w:t>
      </w:r>
      <w:r w:rsidRPr="005D2BE9">
        <w:rPr>
          <w:rFonts w:hint="eastAsia"/>
        </w:rPr>
        <w:t xml:space="preserve">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</w:t>
      </w:r>
      <w:r w:rsidRPr="005D2BE9">
        <w:rPr>
          <w:rFonts w:hint="eastAsia"/>
        </w:rPr>
        <w:t>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6</w:t>
      </w:r>
      <w:r w:rsidRPr="005D2BE9">
        <w:rPr>
          <w:rFonts w:hint="eastAsia"/>
        </w:rPr>
        <w:t>-0.</w:t>
      </w:r>
      <w:r w:rsidR="00F2268C">
        <w:rPr>
          <w:rFonts w:hint="eastAsia"/>
        </w:rPr>
        <w:t>7</w:t>
      </w:r>
      <w:r w:rsidRPr="005D2BE9">
        <w:rPr>
          <w:rFonts w:hint="eastAsia"/>
        </w:rPr>
        <w:t>范围内。两者在</w:t>
      </w:r>
      <w:r w:rsidR="00F2268C">
        <w:rPr>
          <w:rFonts w:hint="eastAsia"/>
        </w:rPr>
        <w:t>100</w:t>
      </w:r>
      <w:r w:rsidRPr="005D2BE9">
        <w:rPr>
          <w:rFonts w:hint="eastAsia"/>
        </w:rPr>
        <w:t xml:space="preserve"> epoch</w:t>
      </w:r>
      <w:r w:rsidRPr="005D2BE9">
        <w:rPr>
          <w:rFonts w:hint="eastAsia"/>
        </w:rPr>
        <w:t>后趋于收敛，反映模型对数据分布的良好适应性</w:t>
      </w:r>
      <w:r w:rsidR="005D2BE9" w:rsidRPr="005D2BE9">
        <w:rPr>
          <w:rFonts w:hint="eastAsia"/>
        </w:rPr>
        <w:t>。</w:t>
      </w:r>
    </w:p>
    <w:p w14:paraId="5455D105" w14:textId="32006E6C" w:rsidR="009560AD" w:rsidRDefault="00C177EB">
      <w:pPr>
        <w:ind w:firstLine="420"/>
      </w:pPr>
      <w:r>
        <w:rPr>
          <w:noProof/>
        </w:rPr>
        <w:lastRenderedPageBreak/>
        <w:drawing>
          <wp:inline distT="0" distB="0" distL="0" distR="0" wp14:anchorId="5598F5DB" wp14:editId="42040765">
            <wp:extent cx="4649637" cy="2344971"/>
            <wp:effectExtent l="0" t="0" r="0" b="0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766" cy="23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C7F" w14:textId="12DE5076" w:rsidR="009560AD" w:rsidRPr="008C2DBA" w:rsidRDefault="009C0DBA" w:rsidP="008C2DBA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</w:t>
      </w:r>
      <w:r w:rsidRPr="008C2DBA">
        <w:rPr>
          <w:rFonts w:hint="eastAsia"/>
          <w:sz w:val="18"/>
          <w:szCs w:val="18"/>
        </w:rPr>
        <w:t xml:space="preserve">4 </w:t>
      </w:r>
      <w:r w:rsidRPr="008C2DBA">
        <w:rPr>
          <w:rFonts w:hint="eastAsia"/>
          <w:sz w:val="18"/>
          <w:szCs w:val="18"/>
        </w:rPr>
        <w:t>实验平均指标验证曲线</w:t>
      </w:r>
    </w:p>
    <w:p w14:paraId="5DC65476" w14:textId="07B22F1D" w:rsidR="008C2DBA" w:rsidRPr="009C0DBA" w:rsidRDefault="008C2DBA" w:rsidP="008C2DBA">
      <w:pPr>
        <w:ind w:firstLine="420"/>
      </w:pPr>
      <w:r w:rsidRPr="008C2DBA">
        <w:rPr>
          <w:rFonts w:hint="eastAsia"/>
        </w:rPr>
        <w:t>从</w:t>
      </w:r>
      <w:r w:rsidR="00BF24A0">
        <w:rPr>
          <w:rFonts w:hint="eastAsia"/>
        </w:rPr>
        <w:t>图</w:t>
      </w:r>
      <w:r w:rsidR="00BF24A0">
        <w:rPr>
          <w:rFonts w:hint="eastAsia"/>
        </w:rPr>
        <w:t>5</w:t>
      </w:r>
      <w:r w:rsidR="00BF24A0">
        <w:rPr>
          <w:rFonts w:hint="eastAsia"/>
        </w:rPr>
        <w:t>中</w:t>
      </w:r>
      <w:r w:rsidRPr="008C2DBA">
        <w:rPr>
          <w:rFonts w:hint="eastAsia"/>
        </w:rPr>
        <w:t>图像分割结果来看，</w:t>
      </w:r>
      <w:r w:rsidRPr="008C2DBA">
        <w:rPr>
          <w:rFonts w:hint="eastAsia"/>
        </w:rPr>
        <w:t xml:space="preserve">DrSAM3D </w:t>
      </w:r>
      <w:r w:rsidRPr="008C2DBA">
        <w:rPr>
          <w:rFonts w:hint="eastAsia"/>
        </w:rPr>
        <w:t>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</w:t>
      </w:r>
      <w:r w:rsidRPr="008C2DBA">
        <w:rPr>
          <w:rFonts w:hint="eastAsia"/>
        </w:rPr>
        <w:t xml:space="preserve"> Promise</w:t>
      </w:r>
      <w:r w:rsidRPr="008C2DBA">
        <w:rPr>
          <w:rFonts w:hint="eastAsia"/>
        </w:rPr>
        <w:t>、</w:t>
      </w:r>
      <w:r w:rsidRPr="008C2DBA">
        <w:rPr>
          <w:rFonts w:hint="eastAsia"/>
        </w:rPr>
        <w:t xml:space="preserve">Fastsam3D </w:t>
      </w:r>
      <w:r w:rsidRPr="008C2DBA">
        <w:rPr>
          <w:rFonts w:hint="eastAsia"/>
        </w:rPr>
        <w:t>和</w:t>
      </w:r>
      <w:r w:rsidRPr="008C2DBA">
        <w:rPr>
          <w:rFonts w:hint="eastAsia"/>
        </w:rPr>
        <w:t xml:space="preserve"> Memorizing SAM</w:t>
      </w:r>
      <w:r w:rsidRPr="008C2DBA">
        <w:rPr>
          <w:rFonts w:hint="eastAsia"/>
        </w:rPr>
        <w:t>），误差率控制在较低水平。</w:t>
      </w:r>
    </w:p>
    <w:tbl>
      <w:tblPr>
        <w:tblStyle w:val="ac"/>
        <w:tblpPr w:leftFromText="180" w:rightFromText="180" w:vertAnchor="text" w:horzAnchor="margin" w:tblpXSpec="center" w:tblpY="25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1276"/>
        <w:gridCol w:w="1275"/>
      </w:tblGrid>
      <w:tr w:rsidR="00281CA9" w14:paraId="240ABFEA" w14:textId="77777777" w:rsidTr="00281CA9">
        <w:tc>
          <w:tcPr>
            <w:tcW w:w="1276" w:type="dxa"/>
          </w:tcPr>
          <w:p w14:paraId="0CF58F7A" w14:textId="77777777" w:rsidR="00281CA9" w:rsidRDefault="00281CA9" w:rsidP="00281CA9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DrSAM3D</w:t>
            </w:r>
          </w:p>
        </w:tc>
        <w:tc>
          <w:tcPr>
            <w:tcW w:w="1134" w:type="dxa"/>
          </w:tcPr>
          <w:p w14:paraId="438E01FA" w14:textId="77777777" w:rsidR="00281CA9" w:rsidRDefault="00281CA9" w:rsidP="00281CA9">
            <w:pPr>
              <w:ind w:firstLineChars="0" w:firstLine="0"/>
              <w:rPr>
                <w:noProof/>
              </w:rPr>
            </w:pPr>
            <w:r w:rsidRPr="00B90615">
              <w:rPr>
                <w:rFonts w:hint="eastAsia"/>
              </w:rPr>
              <w:t>Promise</w:t>
            </w:r>
          </w:p>
        </w:tc>
        <w:tc>
          <w:tcPr>
            <w:tcW w:w="1276" w:type="dxa"/>
          </w:tcPr>
          <w:p w14:paraId="39EEB8AD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  <w:r w:rsidRPr="00017E43">
              <w:t>Fastsam3D</w:t>
            </w:r>
          </w:p>
        </w:tc>
        <w:tc>
          <w:tcPr>
            <w:tcW w:w="1276" w:type="dxa"/>
          </w:tcPr>
          <w:p w14:paraId="162F8B0F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  <w:r>
              <w:t>Memorizing</w:t>
            </w:r>
            <w:r>
              <w:rPr>
                <w:rFonts w:hint="eastAsia"/>
              </w:rPr>
              <w:t xml:space="preserve"> </w:t>
            </w:r>
            <w:r>
              <w:t>SAM</w:t>
            </w:r>
          </w:p>
        </w:tc>
        <w:tc>
          <w:tcPr>
            <w:tcW w:w="1275" w:type="dxa"/>
          </w:tcPr>
          <w:p w14:paraId="38F6797E" w14:textId="77777777" w:rsidR="00281CA9" w:rsidRDefault="00281CA9" w:rsidP="00281CA9">
            <w:pPr>
              <w:ind w:firstLineChars="0" w:firstLine="0"/>
            </w:pPr>
            <w:r>
              <w:rPr>
                <w:rFonts w:hint="eastAsia"/>
                <w:noProof/>
              </w:rPr>
              <w:t>groundtruth</w:t>
            </w:r>
          </w:p>
          <w:p w14:paraId="629FB5B5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</w:p>
        </w:tc>
      </w:tr>
    </w:tbl>
    <w:p w14:paraId="6A81687E" w14:textId="665DB333" w:rsidR="00E03B2F" w:rsidRDefault="00C026A7" w:rsidP="00281CA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3B08EA9" wp14:editId="628B7873">
            <wp:extent cx="925818" cy="1440000"/>
            <wp:effectExtent l="0" t="0" r="8255" b="8255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8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7A5249AE" wp14:editId="45E23228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61EE29AF" wp14:editId="2264F32F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06" w:rsidRPr="002A0206">
        <w:rPr>
          <w:noProof/>
        </w:rPr>
        <w:t xml:space="preserve"> </w:t>
      </w:r>
      <w:r w:rsidR="002A0206">
        <w:rPr>
          <w:noProof/>
        </w:rPr>
        <w:drawing>
          <wp:inline distT="0" distB="0" distL="0" distR="0" wp14:anchorId="16973547" wp14:editId="5E3A14A5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AF" w:rsidRPr="001764AF">
        <w:rPr>
          <w:noProof/>
        </w:rPr>
        <w:t xml:space="preserve"> </w:t>
      </w:r>
      <w:r w:rsidR="001764AF">
        <w:rPr>
          <w:noProof/>
        </w:rPr>
        <w:drawing>
          <wp:inline distT="0" distB="0" distL="0" distR="0" wp14:anchorId="4A25B8F6" wp14:editId="5DC87A5E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03D" w14:textId="77777777" w:rsidR="00281CA9" w:rsidRDefault="00281CA9" w:rsidP="009C0DBA">
      <w:pPr>
        <w:ind w:firstLine="420"/>
        <w:jc w:val="center"/>
        <w:rPr>
          <w:noProof/>
        </w:rPr>
      </w:pPr>
    </w:p>
    <w:p w14:paraId="05CDD879" w14:textId="77777777" w:rsidR="00281CA9" w:rsidRDefault="00281CA9" w:rsidP="009C0DBA">
      <w:pPr>
        <w:ind w:firstLine="420"/>
        <w:jc w:val="center"/>
        <w:rPr>
          <w:noProof/>
        </w:rPr>
      </w:pPr>
    </w:p>
    <w:p w14:paraId="38952688" w14:textId="77777777" w:rsidR="00281CA9" w:rsidRPr="009C0DBA" w:rsidRDefault="00281CA9" w:rsidP="009C0DBA">
      <w:pPr>
        <w:ind w:firstLine="420"/>
        <w:jc w:val="center"/>
        <w:rPr>
          <w:noProof/>
        </w:rPr>
      </w:pPr>
    </w:p>
    <w:p w14:paraId="58712F65" w14:textId="331E9ACC" w:rsidR="009C0DBA" w:rsidRPr="009C0DBA" w:rsidRDefault="009C0DBA" w:rsidP="009C0DBA">
      <w:pPr>
        <w:ind w:firstLine="360"/>
        <w:jc w:val="center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4E464BED" w14:textId="72371E9A" w:rsidR="007323AD" w:rsidRDefault="007323AD" w:rsidP="009C0DBA">
      <w:pPr>
        <w:ind w:firstLine="420"/>
        <w:jc w:val="center"/>
      </w:pPr>
    </w:p>
    <w:sectPr w:rsidR="007323A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A86EF" w14:textId="77777777" w:rsidR="000F18D9" w:rsidRDefault="000F18D9">
      <w:pPr>
        <w:ind w:firstLine="420"/>
      </w:pPr>
      <w:r>
        <w:separator/>
      </w:r>
    </w:p>
  </w:endnote>
  <w:endnote w:type="continuationSeparator" w:id="0">
    <w:p w14:paraId="6DC47A51" w14:textId="77777777" w:rsidR="000F18D9" w:rsidRDefault="000F18D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C018D" w14:textId="77777777" w:rsidR="00900C72" w:rsidRDefault="00900C7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31EEF" w14:textId="77777777" w:rsidR="00900C72" w:rsidRDefault="00900C7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75040" w14:textId="77777777" w:rsidR="00900C72" w:rsidRDefault="00900C7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8127F7" w14:textId="77777777" w:rsidR="000F18D9" w:rsidRDefault="000F18D9">
      <w:pPr>
        <w:ind w:firstLine="420"/>
      </w:pPr>
      <w:r>
        <w:separator/>
      </w:r>
    </w:p>
  </w:footnote>
  <w:footnote w:type="continuationSeparator" w:id="0">
    <w:p w14:paraId="4780DCEE" w14:textId="77777777" w:rsidR="000F18D9" w:rsidRDefault="000F18D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1CBCDD" w14:textId="77777777" w:rsidR="00900C72" w:rsidRDefault="00900C72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95037A" w14:textId="77777777" w:rsidR="00900C72" w:rsidRDefault="00900C72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D4D9B" w14:textId="77777777" w:rsidR="00900C72" w:rsidRDefault="00900C72">
    <w:pPr>
      <w:pStyle w:val="ae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1"/>
    <w:rsid w:val="00017E43"/>
    <w:rsid w:val="00024EE2"/>
    <w:rsid w:val="00026B28"/>
    <w:rsid w:val="00030DE4"/>
    <w:rsid w:val="000A6419"/>
    <w:rsid w:val="000E3B54"/>
    <w:rsid w:val="000F18D9"/>
    <w:rsid w:val="001434BB"/>
    <w:rsid w:val="00143E8B"/>
    <w:rsid w:val="001743C4"/>
    <w:rsid w:val="001764AF"/>
    <w:rsid w:val="001936CF"/>
    <w:rsid w:val="0019428F"/>
    <w:rsid w:val="001E4253"/>
    <w:rsid w:val="001F6E28"/>
    <w:rsid w:val="00214214"/>
    <w:rsid w:val="00281CA9"/>
    <w:rsid w:val="00287E85"/>
    <w:rsid w:val="002A0206"/>
    <w:rsid w:val="002C32EB"/>
    <w:rsid w:val="00346CD5"/>
    <w:rsid w:val="003507D1"/>
    <w:rsid w:val="003605CD"/>
    <w:rsid w:val="00363F34"/>
    <w:rsid w:val="00382484"/>
    <w:rsid w:val="0039078A"/>
    <w:rsid w:val="003F503F"/>
    <w:rsid w:val="003F5222"/>
    <w:rsid w:val="00404B79"/>
    <w:rsid w:val="00410C31"/>
    <w:rsid w:val="00450AC2"/>
    <w:rsid w:val="00477CDF"/>
    <w:rsid w:val="00496BB6"/>
    <w:rsid w:val="004A3AD6"/>
    <w:rsid w:val="004D2D4B"/>
    <w:rsid w:val="004F3FA9"/>
    <w:rsid w:val="00503BE7"/>
    <w:rsid w:val="00534ABC"/>
    <w:rsid w:val="005437BD"/>
    <w:rsid w:val="00566534"/>
    <w:rsid w:val="005905F8"/>
    <w:rsid w:val="005D2BE9"/>
    <w:rsid w:val="005F2DF1"/>
    <w:rsid w:val="00632FDB"/>
    <w:rsid w:val="00645452"/>
    <w:rsid w:val="006B5D2B"/>
    <w:rsid w:val="006C0D96"/>
    <w:rsid w:val="006C2E6C"/>
    <w:rsid w:val="006C439B"/>
    <w:rsid w:val="00724B0E"/>
    <w:rsid w:val="007323AD"/>
    <w:rsid w:val="00743E04"/>
    <w:rsid w:val="007774AF"/>
    <w:rsid w:val="00795ED2"/>
    <w:rsid w:val="007A53EE"/>
    <w:rsid w:val="007B26DA"/>
    <w:rsid w:val="007D01F8"/>
    <w:rsid w:val="007E1518"/>
    <w:rsid w:val="007F0CCA"/>
    <w:rsid w:val="00831674"/>
    <w:rsid w:val="00832D6E"/>
    <w:rsid w:val="008A33AB"/>
    <w:rsid w:val="008C2DBA"/>
    <w:rsid w:val="008C351B"/>
    <w:rsid w:val="00900C72"/>
    <w:rsid w:val="009233AD"/>
    <w:rsid w:val="009560AD"/>
    <w:rsid w:val="00975834"/>
    <w:rsid w:val="009A2A22"/>
    <w:rsid w:val="009C0DBA"/>
    <w:rsid w:val="009C6847"/>
    <w:rsid w:val="009F1B60"/>
    <w:rsid w:val="009F3C91"/>
    <w:rsid w:val="00AB64A2"/>
    <w:rsid w:val="00AD31E5"/>
    <w:rsid w:val="00AE1584"/>
    <w:rsid w:val="00B103D4"/>
    <w:rsid w:val="00B121E0"/>
    <w:rsid w:val="00B20BDD"/>
    <w:rsid w:val="00B55961"/>
    <w:rsid w:val="00B80B14"/>
    <w:rsid w:val="00B832E9"/>
    <w:rsid w:val="00B90615"/>
    <w:rsid w:val="00BC544A"/>
    <w:rsid w:val="00BF24A0"/>
    <w:rsid w:val="00BF4AC7"/>
    <w:rsid w:val="00C026A7"/>
    <w:rsid w:val="00C05389"/>
    <w:rsid w:val="00C177EB"/>
    <w:rsid w:val="00C20D9C"/>
    <w:rsid w:val="00C9030D"/>
    <w:rsid w:val="00CB3251"/>
    <w:rsid w:val="00CD7E79"/>
    <w:rsid w:val="00D70A80"/>
    <w:rsid w:val="00DC7DFF"/>
    <w:rsid w:val="00DE6BDB"/>
    <w:rsid w:val="00E03B2F"/>
    <w:rsid w:val="00E2038C"/>
    <w:rsid w:val="00E47029"/>
    <w:rsid w:val="00E52DAF"/>
    <w:rsid w:val="00E9144C"/>
    <w:rsid w:val="00F2268C"/>
    <w:rsid w:val="00F25B8B"/>
    <w:rsid w:val="00F45925"/>
    <w:rsid w:val="00F53042"/>
    <w:rsid w:val="00F80FF7"/>
    <w:rsid w:val="00F97F86"/>
    <w:rsid w:val="00FA1F21"/>
    <w:rsid w:val="00FE36AC"/>
    <w:rsid w:val="3002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090D0"/>
  <w15:docId w15:val="{0323DC4E-43FC-40CF-B82A-D99C2FC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1E5"/>
    <w:pPr>
      <w:widowControl w:val="0"/>
      <w:ind w:firstLineChars="200" w:firstLine="200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unhideWhenUsed/>
    <w:rsid w:val="009C0DBA"/>
    <w:rPr>
      <w:rFonts w:cstheme="minorBidi"/>
      <w:kern w:val="2"/>
      <w:sz w:val="21"/>
      <w:szCs w:val="22"/>
    </w:rPr>
  </w:style>
  <w:style w:type="paragraph" w:styleId="ae">
    <w:name w:val="header"/>
    <w:basedOn w:val="a"/>
    <w:link w:val="af"/>
    <w:uiPriority w:val="99"/>
    <w:unhideWhenUsed/>
    <w:rsid w:val="00900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C72"/>
    <w:rPr>
      <w:rFonts w:cstheme="minorBidi"/>
      <w:kern w:val="2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00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C72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9EA9-9DF0-4B30-B355-1D6B6D94F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3302</TotalTime>
  <Pages>5</Pages>
  <Words>523</Words>
  <Characters>2987</Characters>
  <Application>Microsoft Office Word</Application>
  <DocSecurity>0</DocSecurity>
  <Lines>24</Lines>
  <Paragraphs>7</Paragraphs>
  <ScaleCrop>false</ScaleCrop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Jet</dc:creator>
  <cp:lastModifiedBy>Yang Jet</cp:lastModifiedBy>
  <cp:revision>104</cp:revision>
  <dcterms:created xsi:type="dcterms:W3CDTF">2025-08-04T03:06:00Z</dcterms:created>
  <dcterms:modified xsi:type="dcterms:W3CDTF">2025-08-11T08:34:00Z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eyJoZGlkIjoiOTk0NjE2OTU4MjZlMTA4OWUwZTYzODk4NmU1ZTM1ZjEiLCJ1c2VySWQiOiI2MzMzODY3NjUifQ==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A2A5C077B78A446D85C9128A41C846A5_12</vt:lpwstr>
  </property>
</Properties>
</file>