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B85F1" w14:textId="77777777" w:rsidR="0082185D" w:rsidRDefault="0082185D" w:rsidP="0082185D">
      <w:pPr>
        <w:ind w:firstLine="422"/>
        <w:rPr>
          <w:b/>
          <w:bCs/>
        </w:rPr>
      </w:pPr>
      <w:r>
        <w:rPr>
          <w:rFonts w:hint="eastAsia"/>
          <w:b/>
          <w:bCs/>
        </w:rPr>
        <w:t>配置</w:t>
      </w:r>
    </w:p>
    <w:p w14:paraId="7F8E3D5F" w14:textId="77777777" w:rsidR="0082185D" w:rsidRDefault="0082185D" w:rsidP="0082185D">
      <w:pPr>
        <w:ind w:firstLine="420"/>
      </w:pPr>
      <w:r w:rsidRPr="00BC544A">
        <w:t>为了支持模型训练的高计算需求，我们使用了4张NVIDIA RTX 4090 GPU进行实验。每张GPU具有24GB显存，总计提供96GB显存容量，能够高效处理高分辨率的3D医疗图像数据。训练过程采用分布式并行策略，以加速收敛并优化模型性能。</w:t>
      </w:r>
    </w:p>
    <w:p w14:paraId="0ED56904" w14:textId="77777777" w:rsidR="0082185D" w:rsidRDefault="0082185D" w:rsidP="0082185D">
      <w:pPr>
        <w:ind w:firstLine="422"/>
        <w:rPr>
          <w:b/>
          <w:bCs/>
        </w:rPr>
      </w:pPr>
    </w:p>
    <w:p w14:paraId="2C2A698A" w14:textId="77777777" w:rsidR="0082185D" w:rsidRDefault="0082185D" w:rsidP="0082185D">
      <w:pPr>
        <w:ind w:firstLine="422"/>
        <w:rPr>
          <w:b/>
          <w:bCs/>
        </w:rPr>
      </w:pPr>
      <w:r>
        <w:rPr>
          <w:rFonts w:hint="eastAsia"/>
          <w:b/>
          <w:bCs/>
        </w:rPr>
        <w:t>DrSAM3D原理</w:t>
      </w:r>
    </w:p>
    <w:p w14:paraId="721F979D" w14:textId="77777777" w:rsidR="0082185D" w:rsidRDefault="0082185D" w:rsidP="0082185D">
      <w:pPr>
        <w:ind w:firstLine="422"/>
        <w:jc w:val="left"/>
        <w:rPr>
          <w:b/>
          <w:bCs/>
        </w:rPr>
      </w:pPr>
      <w:r>
        <w:rPr>
          <w:rFonts w:hint="eastAsia"/>
          <w:b/>
          <w:bCs/>
        </w:rPr>
        <w:t>Method</w:t>
      </w:r>
    </w:p>
    <w:p w14:paraId="410862FD" w14:textId="77777777" w:rsidR="0082185D" w:rsidRDefault="0082185D" w:rsidP="0082185D">
      <w:pPr>
        <w:ind w:firstLine="420"/>
      </w:pPr>
      <w:r w:rsidRPr="003507D1">
        <w:t>DrSAM3D</w:t>
      </w:r>
      <w:r>
        <w:rPr>
          <w:rFonts w:hint="eastAsia"/>
        </w:rPr>
        <w:t>结合了一个基于U-Net的深度学习模型（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）和一个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的图像分割模型（SAM 3D），以提高</w:t>
      </w:r>
      <w:proofErr w:type="gramStart"/>
      <w:r>
        <w:rPr>
          <w:rFonts w:hint="eastAsia"/>
        </w:rPr>
        <w:t>脊</w:t>
      </w:r>
      <w:proofErr w:type="gramEnd"/>
      <w:r>
        <w:rPr>
          <w:rFonts w:hint="eastAsia"/>
        </w:rPr>
        <w:t>椎间盘分割的准确性。</w:t>
      </w: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>提供初步的分割结果，作为SAM 3D的提示，引导SAM 3D进行更精确的分割。</w:t>
      </w:r>
    </w:p>
    <w:p w14:paraId="79CA4E9C" w14:textId="77777777" w:rsidR="0082185D" w:rsidRDefault="0082185D" w:rsidP="0082185D">
      <w:pPr>
        <w:ind w:firstLine="420"/>
      </w:pPr>
      <w:r>
        <w:rPr>
          <w:rFonts w:hint="eastAsia"/>
        </w:rPr>
        <w:t>具体流程如下图所示，</w:t>
      </w:r>
      <w:r w:rsidRPr="003507D1">
        <w:rPr>
          <w:rFonts w:hint="eastAsia"/>
        </w:rPr>
        <w:t>首先，输入脊柱的MRI图像及其对应的标注信息</w:t>
      </w:r>
      <w:r>
        <w:rPr>
          <w:rFonts w:hint="eastAsia"/>
        </w:rPr>
        <w:t>。</w:t>
      </w:r>
      <w:r w:rsidRPr="003507D1">
        <w:rPr>
          <w:rFonts w:hint="eastAsia"/>
        </w:rPr>
        <w:t>随后，这些图像被送入</w:t>
      </w:r>
      <w:proofErr w:type="spellStart"/>
      <w:r w:rsidRPr="003507D1">
        <w:rPr>
          <w:rFonts w:hint="eastAsia"/>
        </w:rPr>
        <w:t>LumoDiscNet</w:t>
      </w:r>
      <w:proofErr w:type="spellEnd"/>
      <w:r w:rsidRPr="003507D1">
        <w:rPr>
          <w:rFonts w:hint="eastAsia"/>
        </w:rPr>
        <w:t xml:space="preserve"> (LDN) 网络进行处理，LDN 基于改进的U-Net架构，采用多尺度卷积模块和残差连接，旨在捕捉</w:t>
      </w:r>
      <w:proofErr w:type="gramStart"/>
      <w:r w:rsidRPr="003507D1">
        <w:rPr>
          <w:rFonts w:hint="eastAsia"/>
        </w:rPr>
        <w:t>脊</w:t>
      </w:r>
      <w:proofErr w:type="gramEnd"/>
      <w:r w:rsidRPr="003507D1">
        <w:rPr>
          <w:rFonts w:hint="eastAsia"/>
        </w:rPr>
        <w:t>椎间盘的局部特征和全局上下文信息，从而生成一个初步的粗糙分割图像。接下来，该初步分割图像与原始MRI图像作为提示信息（prompts）输入到Segment Anything Model 3D (SAM 3D）模型中，SAM 3D 利用其</w:t>
      </w:r>
      <w:proofErr w:type="gramStart"/>
      <w:r w:rsidRPr="003507D1">
        <w:rPr>
          <w:rFonts w:hint="eastAsia"/>
        </w:rPr>
        <w:t>预训练</w:t>
      </w:r>
      <w:proofErr w:type="gramEnd"/>
      <w:r w:rsidRPr="003507D1">
        <w:rPr>
          <w:rFonts w:hint="eastAsia"/>
        </w:rPr>
        <w:t>的庞大三维语义知识库和自适应注意力机制，进一步优化分割边界，特别针对</w:t>
      </w:r>
      <w:proofErr w:type="gramStart"/>
      <w:r w:rsidRPr="003507D1">
        <w:rPr>
          <w:rFonts w:hint="eastAsia"/>
        </w:rPr>
        <w:t>脊</w:t>
      </w:r>
      <w:proofErr w:type="gramEnd"/>
      <w:r w:rsidRPr="003507D1">
        <w:rPr>
          <w:rFonts w:hint="eastAsia"/>
        </w:rPr>
        <w:t>椎间盘的非均匀形态和复杂解剖结构进行精细调整。最终，SAM 3D 输出高精度的三维分割结果，并通过</w:t>
      </w:r>
      <w:proofErr w:type="gramStart"/>
      <w:r w:rsidRPr="003507D1">
        <w:rPr>
          <w:rFonts w:hint="eastAsia"/>
        </w:rPr>
        <w:t>体素级可视化</w:t>
      </w:r>
      <w:proofErr w:type="gramEnd"/>
      <w:r w:rsidRPr="003507D1">
        <w:rPr>
          <w:rFonts w:hint="eastAsia"/>
        </w:rPr>
        <w:t>技术清晰呈现每个</w:t>
      </w:r>
      <w:proofErr w:type="gramStart"/>
      <w:r w:rsidRPr="003507D1">
        <w:rPr>
          <w:rFonts w:hint="eastAsia"/>
        </w:rPr>
        <w:t>脊</w:t>
      </w:r>
      <w:proofErr w:type="gramEnd"/>
      <w:r w:rsidRPr="003507D1">
        <w:rPr>
          <w:rFonts w:hint="eastAsia"/>
        </w:rPr>
        <w:t>椎间盘的位置、形状及空间分布。这种结合LDN的粗分割能力和SAM 3D的精细优化优势的混合策略，有效提升了模型的鲁棒性和准确性，尤其在处理MRI图像中的噪声和伪影时表现出色。</w:t>
      </w:r>
    </w:p>
    <w:p w14:paraId="6136BA8B" w14:textId="77777777" w:rsidR="0082185D" w:rsidRDefault="0082185D" w:rsidP="0082185D">
      <w:r>
        <w:rPr>
          <w:noProof/>
        </w:rPr>
        <w:drawing>
          <wp:inline distT="0" distB="0" distL="0" distR="0" wp14:anchorId="51735272" wp14:editId="502EB641">
            <wp:extent cx="5681345" cy="1389380"/>
            <wp:effectExtent l="0" t="0" r="0" b="1270"/>
            <wp:docPr id="114358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63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079" t="5648" r="1493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686998" cy="1390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5AB7" w14:textId="77777777" w:rsidR="0082185D" w:rsidRDefault="0082185D" w:rsidP="0082185D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图1 DRSAM架构图</w:t>
      </w:r>
    </w:p>
    <w:p w14:paraId="7B67C763" w14:textId="77777777" w:rsidR="0082185D" w:rsidRDefault="0082185D" w:rsidP="0082185D">
      <w:pPr>
        <w:ind w:firstLine="422"/>
        <w:rPr>
          <w:b/>
          <w:bCs/>
        </w:rPr>
      </w:pPr>
      <w:r>
        <w:rPr>
          <w:rFonts w:hint="eastAsia"/>
          <w:b/>
          <w:bCs/>
        </w:rPr>
        <w:t>Model</w:t>
      </w:r>
    </w:p>
    <w:p w14:paraId="575927E9" w14:textId="77777777" w:rsidR="0082185D" w:rsidRDefault="0082185D" w:rsidP="0082185D">
      <w:pPr>
        <w:ind w:firstLine="420"/>
      </w:pP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 xml:space="preserve"> (LDN) 网络由一个编码器（下采样路径）和一个解码器（上采样路径）组成，并且通过跳跃连接将编码器和解码器中对应的层连接起来。</w:t>
      </w:r>
    </w:p>
    <w:p w14:paraId="125CF4BB" w14:textId="77777777" w:rsidR="0082185D" w:rsidRDefault="0082185D" w:rsidP="0082185D">
      <w:pPr>
        <w:ind w:firstLine="420"/>
      </w:pPr>
      <w:r>
        <w:rPr>
          <w:rFonts w:hint="eastAsia"/>
        </w:rPr>
        <w:t>具体流程如下图所示，基于U-Net架构的图像分割网络采用对称的编码器-解码器结构，通过跳跃连接实现多尺度特征融合。编码器利用卷积和最大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提取特征，特征图数量从32增至512；解码器通过上采样和卷积重建图像，特征图数量从512减至32，跳跃连接如256+512拼接保留细节。参数配置包括3个输入通道、32初始特征图、32-512编码器特征图、256-32解码器特征图及3个输出通道。该网络在医学影像分割中展现广泛应用潜力。</w:t>
      </w:r>
    </w:p>
    <w:p w14:paraId="132570AB" w14:textId="77777777" w:rsidR="0082185D" w:rsidRDefault="0082185D" w:rsidP="0082185D">
      <w:pPr>
        <w:ind w:firstLine="420"/>
      </w:pPr>
      <w:r>
        <w:rPr>
          <w:noProof/>
        </w:rPr>
        <w:lastRenderedPageBreak/>
        <w:drawing>
          <wp:inline distT="0" distB="0" distL="0" distR="0" wp14:anchorId="2B12C976" wp14:editId="0AC77249">
            <wp:extent cx="4937760" cy="2792095"/>
            <wp:effectExtent l="0" t="0" r="0" b="8255"/>
            <wp:docPr id="63392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590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531" cy="28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1595" w14:textId="77777777" w:rsidR="0082185D" w:rsidRDefault="0082185D" w:rsidP="0082185D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图2 </w:t>
      </w:r>
      <w:proofErr w:type="spellStart"/>
      <w:r>
        <w:rPr>
          <w:rFonts w:hint="eastAsia"/>
          <w:sz w:val="18"/>
          <w:szCs w:val="18"/>
        </w:rPr>
        <w:t>LumoDiscNet</w:t>
      </w:r>
      <w:proofErr w:type="spellEnd"/>
      <w:r>
        <w:rPr>
          <w:rFonts w:hint="eastAsia"/>
          <w:sz w:val="18"/>
          <w:szCs w:val="18"/>
        </w:rPr>
        <w:t>结构图</w:t>
      </w:r>
    </w:p>
    <w:p w14:paraId="6728B737" w14:textId="77777777" w:rsidR="0082185D" w:rsidRDefault="0082185D" w:rsidP="0082185D">
      <w:pPr>
        <w:ind w:firstLine="420"/>
      </w:pPr>
      <w:r>
        <w:rPr>
          <w:rFonts w:hint="eastAsia"/>
        </w:rPr>
        <w:t>SAM3D的网络结构如图所示</w:t>
      </w:r>
    </w:p>
    <w:p w14:paraId="20099AC4" w14:textId="77777777" w:rsidR="0082185D" w:rsidRDefault="0082185D" w:rsidP="0082185D">
      <w:pPr>
        <w:ind w:firstLine="420"/>
      </w:pPr>
      <w:r>
        <w:rPr>
          <w:rFonts w:hint="eastAsia"/>
        </w:rPr>
        <w:t>该方法的核心在于融合图像特征、用户提示和注意力机制。首先，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图像编码器分别从原始与预分割图像中提取全局上下文特征，为后续分割提供基础信息。图中</w:t>
      </w:r>
      <w:proofErr w:type="spellStart"/>
      <w:r>
        <w:rPr>
          <w:rFonts w:hint="eastAsia"/>
        </w:rPr>
        <w:t>Ori_img</w:t>
      </w:r>
      <w:proofErr w:type="spellEnd"/>
      <w:r>
        <w:rPr>
          <w:rFonts w:hint="eastAsia"/>
        </w:rPr>
        <w:t xml:space="preserve"> (Original Image)表示原始输入图像；</w:t>
      </w:r>
      <w:proofErr w:type="spellStart"/>
      <w:r>
        <w:rPr>
          <w:rFonts w:hint="eastAsia"/>
        </w:rPr>
        <w:t>Preseg_img</w:t>
      </w:r>
      <w:proofErr w:type="spellEnd"/>
      <w:r>
        <w:rPr>
          <w:rFonts w:hint="eastAsia"/>
        </w:rPr>
        <w:t xml:space="preserve"> (Pre-segmentation Image)代表预分割图像。同时，Prompt编码器将用户指定的点提示转换为特征向量，作为分割的引导信号。为了增强特征表示，模型引入了3D块注意力机制，通过计算图像不同区域之间的相关性，突出与分割任务相关的区域，并对特征进行加权。最终，Mask解码器将图像特征和prompt信息融合，生成精确的分割mask，实现对图像中目标对象的准确分割。这种方法结合了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的全局特征提取能力、Prompt的交互式引导以及注意力机制的特征增强能力，能够有效地提高图像分割的精度和鲁棒性。</w:t>
      </w:r>
    </w:p>
    <w:p w14:paraId="2B830641" w14:textId="77777777" w:rsidR="0082185D" w:rsidRDefault="0082185D" w:rsidP="0082185D">
      <w:pPr>
        <w:ind w:firstLine="420"/>
      </w:pPr>
      <w:r>
        <w:rPr>
          <w:noProof/>
        </w:rPr>
        <w:drawing>
          <wp:inline distT="0" distB="0" distL="0" distR="0" wp14:anchorId="207819C3" wp14:editId="3A810D01">
            <wp:extent cx="5073650" cy="2396490"/>
            <wp:effectExtent l="0" t="0" r="0" b="3810"/>
            <wp:docPr id="92745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432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926" t="4378" r="1857" b="3221"/>
                    <a:stretch>
                      <a:fillRect/>
                    </a:stretch>
                  </pic:blipFill>
                  <pic:spPr>
                    <a:xfrm>
                      <a:off x="0" y="0"/>
                      <a:ext cx="5074799" cy="23968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B62A" w14:textId="77777777" w:rsidR="0082185D" w:rsidRDefault="0082185D" w:rsidP="0082185D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图3 SAM3D结构图</w:t>
      </w:r>
    </w:p>
    <w:p w14:paraId="29C05F32" w14:textId="77777777" w:rsidR="0082185D" w:rsidRDefault="0082185D" w:rsidP="0082185D">
      <w:pPr>
        <w:ind w:firstLine="420"/>
      </w:pPr>
    </w:p>
    <w:p w14:paraId="5410D741" w14:textId="77777777" w:rsidR="0082185D" w:rsidRDefault="0082185D" w:rsidP="0082185D">
      <w:pPr>
        <w:ind w:firstLine="420"/>
      </w:pPr>
    </w:p>
    <w:p w14:paraId="251ECD81" w14:textId="77777777" w:rsidR="0082185D" w:rsidRDefault="0082185D" w:rsidP="0082185D">
      <w:pPr>
        <w:ind w:firstLine="420"/>
      </w:pPr>
    </w:p>
    <w:p w14:paraId="29BE8F21" w14:textId="77777777" w:rsidR="0082185D" w:rsidRDefault="0082185D" w:rsidP="0082185D">
      <w:pPr>
        <w:ind w:firstLine="420"/>
      </w:pPr>
    </w:p>
    <w:p w14:paraId="0E85A07C" w14:textId="77777777" w:rsidR="0082185D" w:rsidRDefault="0082185D" w:rsidP="0082185D">
      <w:pPr>
        <w:ind w:firstLine="420"/>
      </w:pPr>
      <w:r>
        <w:rPr>
          <w:rFonts w:hint="eastAsia"/>
        </w:rPr>
        <w:lastRenderedPageBreak/>
        <w:t>Results</w:t>
      </w:r>
    </w:p>
    <w:p w14:paraId="376A7111" w14:textId="77777777" w:rsidR="0082185D" w:rsidRDefault="0082185D" w:rsidP="0082185D">
      <w:pPr>
        <w:ind w:firstLine="420"/>
      </w:pPr>
    </w:p>
    <w:p w14:paraId="09805F9D" w14:textId="77777777" w:rsidR="0082185D" w:rsidRDefault="0082185D" w:rsidP="0082185D">
      <w:pPr>
        <w:ind w:firstLine="420"/>
      </w:pPr>
      <w:r>
        <w:rPr>
          <w:rFonts w:hint="eastAsia"/>
        </w:rPr>
        <w:t xml:space="preserve">表 1 展示了 DRSAM3D 模型在 20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类别上的分割性能。整体而言，模型在多标签三维分割任务中表现良好，平均 DICE 系数为 0.7849，平均 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为 0.6706，说明模型能够在大多数类别中实现较高的空间重叠度和区域一致性。</w:t>
      </w:r>
    </w:p>
    <w:p w14:paraId="1CE0B39F" w14:textId="77777777" w:rsidR="0082185D" w:rsidRDefault="0082185D" w:rsidP="0082185D">
      <w:pPr>
        <w:ind w:firstLine="420"/>
      </w:pPr>
      <w:r>
        <w:rPr>
          <w:rFonts w:hint="eastAsia"/>
        </w:rPr>
        <w:t>在类别层面，Class 0 取得了最高的分割精度（DICE = 0.9864，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= 0.9731），几乎实现了完美分割，表明该类别的几何特征显著且易于区分。Class 1-5 的DICE值均在0.83以上，分割性能稳定且较高。部分中等难度类别（如Class 6–8）的DICE值在0.68–0.80之间，存在一定预测偏差。值得注意的是，Class 9的表现显著低于其他类别（DICE = 0.3398，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 xml:space="preserve"> = 0.2147），导致该类别分割效果较差的原因是因为该标签数量较少，模型学习到的知识不足。</w:t>
      </w:r>
    </w:p>
    <w:p w14:paraId="7357AD54" w14:textId="77777777" w:rsidR="0082185D" w:rsidRPr="00496BB6" w:rsidRDefault="0082185D" w:rsidP="0082185D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表1 DRSAM3D分割指标</w:t>
      </w:r>
    </w:p>
    <w:tbl>
      <w:tblPr>
        <w:tblW w:w="7420" w:type="dxa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832"/>
        <w:gridCol w:w="3103"/>
        <w:gridCol w:w="2551"/>
      </w:tblGrid>
      <w:tr w:rsidR="0082185D" w14:paraId="502D8586" w14:textId="77777777" w:rsidTr="00AF10C5">
        <w:trPr>
          <w:trHeight w:val="285"/>
        </w:trPr>
        <w:tc>
          <w:tcPr>
            <w:tcW w:w="1766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05A1762A" w14:textId="77777777" w:rsidR="0082185D" w:rsidRPr="00214214" w:rsidRDefault="0082185D" w:rsidP="00AF10C5">
            <w:pPr>
              <w:ind w:firstLine="440"/>
              <w:jc w:val="center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</w:t>
            </w:r>
          </w:p>
        </w:tc>
        <w:tc>
          <w:tcPr>
            <w:tcW w:w="310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1E3EEC79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DICE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F028ECF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IOU</w:t>
            </w:r>
          </w:p>
        </w:tc>
      </w:tr>
      <w:tr w:rsidR="0082185D" w14:paraId="2B5306FD" w14:textId="77777777" w:rsidTr="00AF10C5">
        <w:trPr>
          <w:trHeight w:val="285"/>
        </w:trPr>
        <w:tc>
          <w:tcPr>
            <w:tcW w:w="1766" w:type="dxa"/>
            <w:tcBorders>
              <w:top w:val="single" w:sz="4" w:space="0" w:color="auto"/>
            </w:tcBorders>
            <w:noWrap/>
            <w:vAlign w:val="bottom"/>
          </w:tcPr>
          <w:p w14:paraId="7D6835ED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0</w:t>
            </w:r>
          </w:p>
        </w:tc>
        <w:tc>
          <w:tcPr>
            <w:tcW w:w="3103" w:type="dxa"/>
            <w:tcBorders>
              <w:top w:val="single" w:sz="4" w:space="0" w:color="auto"/>
            </w:tcBorders>
            <w:noWrap/>
            <w:vAlign w:val="bottom"/>
          </w:tcPr>
          <w:p w14:paraId="21E9B38B" w14:textId="77777777" w:rsidR="0082185D" w:rsidRPr="00B80B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0.9864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noWrap/>
            <w:vAlign w:val="bottom"/>
          </w:tcPr>
          <w:p w14:paraId="1D99AB72" w14:textId="77777777" w:rsidR="0082185D" w:rsidRPr="00B80B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0.9731</w:t>
            </w:r>
          </w:p>
        </w:tc>
      </w:tr>
      <w:tr w:rsidR="0082185D" w14:paraId="678D7DF8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2B3FD1D5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</w:t>
            </w:r>
          </w:p>
        </w:tc>
        <w:tc>
          <w:tcPr>
            <w:tcW w:w="3103" w:type="dxa"/>
            <w:noWrap/>
            <w:vAlign w:val="bottom"/>
          </w:tcPr>
          <w:p w14:paraId="4A619B84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0.8371</w:t>
            </w:r>
          </w:p>
        </w:tc>
        <w:tc>
          <w:tcPr>
            <w:tcW w:w="2551" w:type="dxa"/>
            <w:noWrap/>
            <w:vAlign w:val="bottom"/>
          </w:tcPr>
          <w:p w14:paraId="1D97E734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0.7204</w:t>
            </w:r>
          </w:p>
        </w:tc>
      </w:tr>
      <w:tr w:rsidR="0082185D" w14:paraId="59B380FD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3A268942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2</w:t>
            </w:r>
          </w:p>
        </w:tc>
        <w:tc>
          <w:tcPr>
            <w:tcW w:w="3103" w:type="dxa"/>
            <w:noWrap/>
            <w:vAlign w:val="bottom"/>
          </w:tcPr>
          <w:p w14:paraId="736C6D9C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0.8449</w:t>
            </w:r>
          </w:p>
        </w:tc>
        <w:tc>
          <w:tcPr>
            <w:tcW w:w="2551" w:type="dxa"/>
            <w:noWrap/>
            <w:vAlign w:val="bottom"/>
          </w:tcPr>
          <w:p w14:paraId="21B5E233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0.7336</w:t>
            </w:r>
          </w:p>
        </w:tc>
      </w:tr>
      <w:tr w:rsidR="0082185D" w14:paraId="14FB0A51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5668482B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3</w:t>
            </w:r>
          </w:p>
        </w:tc>
        <w:tc>
          <w:tcPr>
            <w:tcW w:w="3103" w:type="dxa"/>
            <w:noWrap/>
            <w:vAlign w:val="bottom"/>
          </w:tcPr>
          <w:p w14:paraId="79A586CA" w14:textId="77777777" w:rsidR="0082185D" w:rsidRPr="00143E8B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0.8508</w:t>
            </w:r>
          </w:p>
        </w:tc>
        <w:tc>
          <w:tcPr>
            <w:tcW w:w="2551" w:type="dxa"/>
            <w:noWrap/>
            <w:vAlign w:val="bottom"/>
          </w:tcPr>
          <w:p w14:paraId="5E30E62C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0.7420</w:t>
            </w:r>
          </w:p>
        </w:tc>
      </w:tr>
      <w:tr w:rsidR="0082185D" w14:paraId="0A05B67E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7DC78137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4</w:t>
            </w:r>
          </w:p>
        </w:tc>
        <w:tc>
          <w:tcPr>
            <w:tcW w:w="3103" w:type="dxa"/>
            <w:noWrap/>
            <w:vAlign w:val="bottom"/>
          </w:tcPr>
          <w:p w14:paraId="69B5193C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0.8408</w:t>
            </w:r>
          </w:p>
        </w:tc>
        <w:tc>
          <w:tcPr>
            <w:tcW w:w="2551" w:type="dxa"/>
            <w:noWrap/>
            <w:vAlign w:val="bottom"/>
          </w:tcPr>
          <w:p w14:paraId="6395EF2E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0.7269</w:t>
            </w:r>
          </w:p>
        </w:tc>
      </w:tr>
      <w:tr w:rsidR="0082185D" w14:paraId="004E9EBB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1836C024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5</w:t>
            </w:r>
          </w:p>
        </w:tc>
        <w:tc>
          <w:tcPr>
            <w:tcW w:w="3103" w:type="dxa"/>
            <w:noWrap/>
            <w:vAlign w:val="bottom"/>
          </w:tcPr>
          <w:p w14:paraId="0775D9AE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0.8427</w:t>
            </w:r>
          </w:p>
        </w:tc>
        <w:tc>
          <w:tcPr>
            <w:tcW w:w="2551" w:type="dxa"/>
            <w:noWrap/>
            <w:vAlign w:val="bottom"/>
          </w:tcPr>
          <w:p w14:paraId="4F2CAF51" w14:textId="77777777" w:rsidR="0082185D" w:rsidRPr="00B80B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0.7293</w:t>
            </w:r>
          </w:p>
        </w:tc>
      </w:tr>
      <w:tr w:rsidR="0082185D" w14:paraId="086DB79A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632C196A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6</w:t>
            </w:r>
          </w:p>
        </w:tc>
        <w:tc>
          <w:tcPr>
            <w:tcW w:w="3103" w:type="dxa"/>
            <w:noWrap/>
            <w:vAlign w:val="bottom"/>
          </w:tcPr>
          <w:p w14:paraId="2DD7DB2A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0.8030</w:t>
            </w:r>
          </w:p>
        </w:tc>
        <w:tc>
          <w:tcPr>
            <w:tcW w:w="2551" w:type="dxa"/>
            <w:noWrap/>
            <w:vAlign w:val="bottom"/>
          </w:tcPr>
          <w:p w14:paraId="4CFFB273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0.6885</w:t>
            </w:r>
          </w:p>
        </w:tc>
      </w:tr>
      <w:tr w:rsidR="0082185D" w14:paraId="77920C05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74294FE8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7</w:t>
            </w:r>
          </w:p>
        </w:tc>
        <w:tc>
          <w:tcPr>
            <w:tcW w:w="3103" w:type="dxa"/>
            <w:noWrap/>
            <w:vAlign w:val="bottom"/>
          </w:tcPr>
          <w:p w14:paraId="6FEB63A0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0.7703</w:t>
            </w:r>
          </w:p>
        </w:tc>
        <w:tc>
          <w:tcPr>
            <w:tcW w:w="2551" w:type="dxa"/>
            <w:noWrap/>
            <w:vAlign w:val="bottom"/>
          </w:tcPr>
          <w:p w14:paraId="3459E424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0.6614</w:t>
            </w:r>
          </w:p>
        </w:tc>
      </w:tr>
      <w:tr w:rsidR="0082185D" w14:paraId="59D1BB63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38E41EF1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8</w:t>
            </w:r>
          </w:p>
        </w:tc>
        <w:tc>
          <w:tcPr>
            <w:tcW w:w="3103" w:type="dxa"/>
            <w:noWrap/>
            <w:vAlign w:val="bottom"/>
          </w:tcPr>
          <w:p w14:paraId="2283D899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0.6803</w:t>
            </w:r>
          </w:p>
        </w:tc>
        <w:tc>
          <w:tcPr>
            <w:tcW w:w="2551" w:type="dxa"/>
            <w:noWrap/>
            <w:vAlign w:val="bottom"/>
          </w:tcPr>
          <w:p w14:paraId="37191F47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0.5359</w:t>
            </w:r>
          </w:p>
        </w:tc>
      </w:tr>
      <w:tr w:rsidR="0082185D" w14:paraId="1E58DD47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5E0EA193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9</w:t>
            </w:r>
          </w:p>
        </w:tc>
        <w:tc>
          <w:tcPr>
            <w:tcW w:w="3103" w:type="dxa"/>
            <w:noWrap/>
            <w:vAlign w:val="bottom"/>
          </w:tcPr>
          <w:p w14:paraId="725971B8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0.3398</w:t>
            </w:r>
          </w:p>
        </w:tc>
        <w:tc>
          <w:tcPr>
            <w:tcW w:w="2551" w:type="dxa"/>
            <w:noWrap/>
            <w:vAlign w:val="bottom"/>
          </w:tcPr>
          <w:p w14:paraId="6C6CA091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0.2147</w:t>
            </w:r>
          </w:p>
        </w:tc>
      </w:tr>
      <w:tr w:rsidR="0082185D" w14:paraId="62F6C366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522DB759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10</w:t>
            </w:r>
          </w:p>
        </w:tc>
        <w:tc>
          <w:tcPr>
            <w:tcW w:w="3103" w:type="dxa"/>
            <w:noWrap/>
            <w:vAlign w:val="bottom"/>
          </w:tcPr>
          <w:p w14:paraId="3EDFA0E8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0.7099</w:t>
            </w:r>
          </w:p>
        </w:tc>
        <w:tc>
          <w:tcPr>
            <w:tcW w:w="2551" w:type="dxa"/>
            <w:noWrap/>
            <w:vAlign w:val="bottom"/>
          </w:tcPr>
          <w:p w14:paraId="242CBA60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0.5503</w:t>
            </w:r>
          </w:p>
        </w:tc>
      </w:tr>
      <w:tr w:rsidR="0082185D" w14:paraId="2A7FAA63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2FB307AF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11</w:t>
            </w:r>
          </w:p>
        </w:tc>
        <w:tc>
          <w:tcPr>
            <w:tcW w:w="3103" w:type="dxa"/>
            <w:noWrap/>
            <w:vAlign w:val="bottom"/>
          </w:tcPr>
          <w:p w14:paraId="023A8012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0.8195</w:t>
            </w:r>
          </w:p>
        </w:tc>
        <w:tc>
          <w:tcPr>
            <w:tcW w:w="2551" w:type="dxa"/>
            <w:noWrap/>
            <w:vAlign w:val="bottom"/>
          </w:tcPr>
          <w:p w14:paraId="194FEE8F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0.6994</w:t>
            </w:r>
          </w:p>
        </w:tc>
      </w:tr>
      <w:tr w:rsidR="0082185D" w14:paraId="0607B02B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7EB8588D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12</w:t>
            </w:r>
          </w:p>
        </w:tc>
        <w:tc>
          <w:tcPr>
            <w:tcW w:w="3103" w:type="dxa"/>
            <w:noWrap/>
            <w:vAlign w:val="bottom"/>
          </w:tcPr>
          <w:p w14:paraId="012A0918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0.8388</w:t>
            </w:r>
          </w:p>
        </w:tc>
        <w:tc>
          <w:tcPr>
            <w:tcW w:w="2551" w:type="dxa"/>
            <w:noWrap/>
            <w:vAlign w:val="bottom"/>
          </w:tcPr>
          <w:p w14:paraId="44AB988A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0A6419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0.7346</w:t>
            </w:r>
          </w:p>
        </w:tc>
      </w:tr>
      <w:tr w:rsidR="0082185D" w14:paraId="00928406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6FFE0BE1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13</w:t>
            </w:r>
          </w:p>
        </w:tc>
        <w:tc>
          <w:tcPr>
            <w:tcW w:w="3103" w:type="dxa"/>
            <w:noWrap/>
            <w:vAlign w:val="bottom"/>
          </w:tcPr>
          <w:p w14:paraId="001AA1AA" w14:textId="77777777" w:rsidR="0082185D" w:rsidRPr="007B26DA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0.8693</w:t>
            </w:r>
          </w:p>
        </w:tc>
        <w:tc>
          <w:tcPr>
            <w:tcW w:w="2551" w:type="dxa"/>
            <w:noWrap/>
            <w:vAlign w:val="bottom"/>
          </w:tcPr>
          <w:p w14:paraId="18B8B207" w14:textId="77777777" w:rsidR="0082185D" w:rsidRPr="007B26DA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0.7706</w:t>
            </w:r>
          </w:p>
        </w:tc>
      </w:tr>
      <w:tr w:rsidR="0082185D" w14:paraId="11CB1BDA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0FDF94FC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14</w:t>
            </w:r>
          </w:p>
        </w:tc>
        <w:tc>
          <w:tcPr>
            <w:tcW w:w="3103" w:type="dxa"/>
            <w:noWrap/>
            <w:vAlign w:val="bottom"/>
          </w:tcPr>
          <w:p w14:paraId="0F633311" w14:textId="77777777" w:rsidR="0082185D" w:rsidRPr="00B80B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FE36AC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0.8724</w:t>
            </w:r>
          </w:p>
        </w:tc>
        <w:tc>
          <w:tcPr>
            <w:tcW w:w="2551" w:type="dxa"/>
            <w:noWrap/>
            <w:vAlign w:val="bottom"/>
          </w:tcPr>
          <w:p w14:paraId="6BAAC817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0.7753</w:t>
            </w:r>
          </w:p>
        </w:tc>
      </w:tr>
      <w:tr w:rsidR="0082185D" w14:paraId="750445B5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37F84772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15</w:t>
            </w:r>
          </w:p>
        </w:tc>
        <w:tc>
          <w:tcPr>
            <w:tcW w:w="3103" w:type="dxa"/>
            <w:noWrap/>
            <w:vAlign w:val="bottom"/>
          </w:tcPr>
          <w:p w14:paraId="4AD9C4AB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0.8618</w:t>
            </w:r>
          </w:p>
        </w:tc>
        <w:tc>
          <w:tcPr>
            <w:tcW w:w="2551" w:type="dxa"/>
            <w:noWrap/>
            <w:vAlign w:val="bottom"/>
          </w:tcPr>
          <w:p w14:paraId="1F5AAF50" w14:textId="77777777" w:rsidR="0082185D" w:rsidRPr="000A6419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0A6419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0.7621</w:t>
            </w:r>
          </w:p>
        </w:tc>
      </w:tr>
      <w:tr w:rsidR="0082185D" w14:paraId="34BAC81B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3FF3330E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16</w:t>
            </w:r>
          </w:p>
        </w:tc>
        <w:tc>
          <w:tcPr>
            <w:tcW w:w="3103" w:type="dxa"/>
            <w:noWrap/>
            <w:vAlign w:val="bottom"/>
          </w:tcPr>
          <w:p w14:paraId="6FFA7520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0.7896</w:t>
            </w:r>
          </w:p>
        </w:tc>
        <w:tc>
          <w:tcPr>
            <w:tcW w:w="2551" w:type="dxa"/>
            <w:noWrap/>
            <w:vAlign w:val="bottom"/>
          </w:tcPr>
          <w:p w14:paraId="766C530B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0.6922</w:t>
            </w:r>
          </w:p>
        </w:tc>
      </w:tr>
      <w:tr w:rsidR="0082185D" w14:paraId="1DDE3544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7C9B7811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17</w:t>
            </w:r>
          </w:p>
        </w:tc>
        <w:tc>
          <w:tcPr>
            <w:tcW w:w="3103" w:type="dxa"/>
            <w:noWrap/>
            <w:vAlign w:val="bottom"/>
          </w:tcPr>
          <w:p w14:paraId="735A1038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0.7642</w:t>
            </w:r>
          </w:p>
        </w:tc>
        <w:tc>
          <w:tcPr>
            <w:tcW w:w="2551" w:type="dxa"/>
            <w:noWrap/>
            <w:vAlign w:val="bottom"/>
          </w:tcPr>
          <w:p w14:paraId="612D31D9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0.6429</w:t>
            </w:r>
          </w:p>
        </w:tc>
      </w:tr>
      <w:tr w:rsidR="0082185D" w14:paraId="2236B939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70AE269A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18</w:t>
            </w:r>
          </w:p>
        </w:tc>
        <w:tc>
          <w:tcPr>
            <w:tcW w:w="3103" w:type="dxa"/>
            <w:noWrap/>
            <w:vAlign w:val="bottom"/>
          </w:tcPr>
          <w:p w14:paraId="640BC4EC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0.7287</w:t>
            </w:r>
          </w:p>
        </w:tc>
        <w:tc>
          <w:tcPr>
            <w:tcW w:w="2551" w:type="dxa"/>
            <w:noWrap/>
            <w:vAlign w:val="bottom"/>
          </w:tcPr>
          <w:p w14:paraId="328E8FFD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0.5800</w:t>
            </w:r>
          </w:p>
        </w:tc>
      </w:tr>
      <w:tr w:rsidR="0082185D" w14:paraId="254284A0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286C9128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214214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Class 19</w:t>
            </w:r>
          </w:p>
        </w:tc>
        <w:tc>
          <w:tcPr>
            <w:tcW w:w="3103" w:type="dxa"/>
            <w:noWrap/>
            <w:vAlign w:val="bottom"/>
          </w:tcPr>
          <w:p w14:paraId="68097003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0.6484</w:t>
            </w:r>
          </w:p>
        </w:tc>
        <w:tc>
          <w:tcPr>
            <w:tcW w:w="2551" w:type="dxa"/>
            <w:noWrap/>
            <w:vAlign w:val="bottom"/>
          </w:tcPr>
          <w:p w14:paraId="4D1B240A" w14:textId="77777777" w:rsidR="0082185D" w:rsidRPr="00214214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color w:val="000000"/>
                <w:sz w:val="22"/>
              </w:rPr>
            </w:pPr>
            <w:r w:rsidRPr="00FE36AC">
              <w:rPr>
                <w:rFonts w:eastAsia="等线" w:cs="Times New Roman"/>
                <w:color w:val="000000"/>
                <w:kern w:val="0"/>
                <w:sz w:val="22"/>
                <w:lang w:bidi="ar"/>
              </w:rPr>
              <w:t>0.4798</w:t>
            </w:r>
          </w:p>
        </w:tc>
      </w:tr>
      <w:tr w:rsidR="0082185D" w14:paraId="095F5282" w14:textId="77777777" w:rsidTr="00AF10C5">
        <w:trPr>
          <w:trHeight w:val="285"/>
        </w:trPr>
        <w:tc>
          <w:tcPr>
            <w:tcW w:w="1766" w:type="dxa"/>
            <w:noWrap/>
            <w:vAlign w:val="bottom"/>
          </w:tcPr>
          <w:p w14:paraId="03E6C4AC" w14:textId="77777777" w:rsidR="0082185D" w:rsidRPr="00DC7DFF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proofErr w:type="spellStart"/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Average_All</w:t>
            </w:r>
            <w:proofErr w:type="spellEnd"/>
          </w:p>
        </w:tc>
        <w:tc>
          <w:tcPr>
            <w:tcW w:w="3103" w:type="dxa"/>
            <w:noWrap/>
            <w:vAlign w:val="bottom"/>
          </w:tcPr>
          <w:p w14:paraId="4713A618" w14:textId="77777777" w:rsidR="0082185D" w:rsidRPr="00DC7DFF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2551" w:type="dxa"/>
            <w:noWrap/>
            <w:vAlign w:val="bottom"/>
          </w:tcPr>
          <w:p w14:paraId="57D7B59E" w14:textId="77777777" w:rsidR="0082185D" w:rsidRPr="00DC7DFF" w:rsidRDefault="0082185D" w:rsidP="00AF10C5">
            <w:pPr>
              <w:widowControl/>
              <w:ind w:firstLine="44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22"/>
              </w:rPr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</w:tr>
    </w:tbl>
    <w:p w14:paraId="28ECEC1E" w14:textId="77777777" w:rsidR="0082185D" w:rsidRDefault="0082185D" w:rsidP="0082185D">
      <w:pPr>
        <w:ind w:firstLine="420"/>
      </w:pPr>
    </w:p>
    <w:p w14:paraId="242AF8CB" w14:textId="77777777" w:rsidR="0082185D" w:rsidRDefault="0082185D" w:rsidP="0082185D">
      <w:pPr>
        <w:ind w:firstLine="420"/>
      </w:pPr>
      <w:r>
        <w:rPr>
          <w:rFonts w:hint="eastAsia"/>
        </w:rPr>
        <w:t>对比算法</w:t>
      </w:r>
    </w:p>
    <w:p w14:paraId="1F973893" w14:textId="77777777" w:rsidR="0082185D" w:rsidRPr="001743C4" w:rsidRDefault="0082185D" w:rsidP="0082185D">
      <w:pPr>
        <w:ind w:firstLine="420"/>
        <w:rPr>
          <w:rFonts w:cs="Times New Roman"/>
        </w:rPr>
      </w:pPr>
      <w:r w:rsidRPr="001743C4">
        <w:rPr>
          <w:rFonts w:cs="Times New Roman"/>
        </w:rPr>
        <w:t>实验结果表明，DrSAM-3D模型在整体分割性能上显著优于多种对比算法，包括DRSAM、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、</w:t>
      </w:r>
      <w:proofErr w:type="spellStart"/>
      <w:r w:rsidRPr="001743C4">
        <w:rPr>
          <w:rFonts w:cs="Times New Roman"/>
        </w:rPr>
        <w:t>MedLSAM</w:t>
      </w:r>
      <w:proofErr w:type="spellEnd"/>
      <w:r w:rsidRPr="001743C4">
        <w:rPr>
          <w:rFonts w:cs="Times New Roman"/>
        </w:rPr>
        <w:t>、Memorizing SAM、Fastsam3D、3DSAM adapter和Promise。</w:t>
      </w:r>
    </w:p>
    <w:p w14:paraId="0762150E" w14:textId="77777777" w:rsidR="0082185D" w:rsidRPr="001743C4" w:rsidRDefault="0082185D" w:rsidP="0082185D">
      <w:pPr>
        <w:ind w:firstLine="420"/>
        <w:rPr>
          <w:rFonts w:cs="Times New Roman"/>
        </w:rPr>
      </w:pPr>
      <w:r w:rsidRPr="001743C4">
        <w:rPr>
          <w:rFonts w:cs="Times New Roman"/>
        </w:rPr>
        <w:t>表1展示了各算法的平均DICE和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值。我们的模型取得了平均DICE 0.</w:t>
      </w:r>
      <w:r>
        <w:rPr>
          <w:rFonts w:cs="Times New Roman" w:hint="eastAsia"/>
        </w:rPr>
        <w:t>7849</w:t>
      </w:r>
      <w:r w:rsidRPr="001743C4">
        <w:rPr>
          <w:rFonts w:cs="Times New Roman"/>
        </w:rPr>
        <w:t>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</w:t>
      </w:r>
      <w:r>
        <w:rPr>
          <w:rFonts w:cs="Times New Roman" w:hint="eastAsia"/>
        </w:rPr>
        <w:t>6706</w:t>
      </w:r>
      <w:r w:rsidRPr="001743C4">
        <w:rPr>
          <w:rFonts w:cs="Times New Roman"/>
        </w:rPr>
        <w:t>，超越了所有对比算法。例如，DRSAM的DICE仅为0.2801，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为0.2800；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的DICE为0.5000，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为0.3333；即使与性能较佳的Promise（DICE 0.5956，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0.3342）</w:t>
      </w:r>
    </w:p>
    <w:p w14:paraId="58CE6FA9" w14:textId="77777777" w:rsidR="0082185D" w:rsidRPr="001743C4" w:rsidRDefault="0082185D" w:rsidP="0082185D">
      <w:pPr>
        <w:rPr>
          <w:rFonts w:cs="Times New Roman"/>
        </w:rPr>
      </w:pPr>
      <w:r w:rsidRPr="001743C4">
        <w:rPr>
          <w:rFonts w:cs="Times New Roman"/>
        </w:rPr>
        <w:t>相比，我们的模型仍表现出约</w:t>
      </w:r>
      <w:r>
        <w:rPr>
          <w:rFonts w:cs="Times New Roman" w:hint="eastAsia"/>
        </w:rPr>
        <w:t>19</w:t>
      </w:r>
      <w:r w:rsidRPr="001743C4">
        <w:rPr>
          <w:rFonts w:cs="Times New Roman"/>
        </w:rPr>
        <w:t>%的DICE提升</w:t>
      </w:r>
      <w:r>
        <w:rPr>
          <w:rFonts w:cs="Times New Roman" w:hint="eastAsia"/>
        </w:rPr>
        <w:t>，34%的IOU提升，</w:t>
      </w:r>
      <w:r w:rsidRPr="001743C4">
        <w:rPr>
          <w:rFonts w:cs="Times New Roman"/>
        </w:rPr>
        <w:t>表明我们的模型在综合性能上更平衡。</w:t>
      </w:r>
    </w:p>
    <w:p w14:paraId="029E7B5E" w14:textId="77777777" w:rsidR="0082185D" w:rsidRDefault="0082185D" w:rsidP="0082185D">
      <w:pPr>
        <w:ind w:firstLine="420"/>
      </w:pPr>
    </w:p>
    <w:p w14:paraId="14EF77E1" w14:textId="77777777" w:rsidR="0082185D" w:rsidRDefault="0082185D" w:rsidP="0082185D">
      <w:pPr>
        <w:ind w:firstLine="420"/>
      </w:pPr>
    </w:p>
    <w:p w14:paraId="41D6A518" w14:textId="77777777" w:rsidR="0082185D" w:rsidRDefault="0082185D" w:rsidP="0082185D">
      <w:pPr>
        <w:ind w:firstLine="420"/>
      </w:pPr>
    </w:p>
    <w:p w14:paraId="62885698" w14:textId="77777777" w:rsidR="0082185D" w:rsidRDefault="0082185D" w:rsidP="0082185D">
      <w:pPr>
        <w:ind w:firstLine="420"/>
      </w:pPr>
    </w:p>
    <w:p w14:paraId="236EECFF" w14:textId="77777777" w:rsidR="0082185D" w:rsidRPr="00496BB6" w:rsidRDefault="0082185D" w:rsidP="0082185D">
      <w:pPr>
        <w:ind w:firstLine="360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表2 对比试验结果</w:t>
      </w:r>
    </w:p>
    <w:tbl>
      <w:tblPr>
        <w:tblStyle w:val="a3"/>
        <w:tblpPr w:leftFromText="180" w:rightFromText="180" w:vertAnchor="text" w:horzAnchor="margin" w:tblpY="135"/>
        <w:tblW w:w="8926" w:type="dxa"/>
        <w:tblLook w:val="04A0" w:firstRow="1" w:lastRow="0" w:firstColumn="1" w:lastColumn="0" w:noHBand="0" w:noVBand="1"/>
      </w:tblPr>
      <w:tblGrid>
        <w:gridCol w:w="613"/>
        <w:gridCol w:w="1105"/>
        <w:gridCol w:w="1290"/>
        <w:gridCol w:w="1240"/>
        <w:gridCol w:w="1276"/>
        <w:gridCol w:w="1275"/>
        <w:gridCol w:w="993"/>
        <w:gridCol w:w="1134"/>
      </w:tblGrid>
      <w:tr w:rsidR="0082185D" w:rsidRPr="00B90615" w14:paraId="016D728E" w14:textId="77777777" w:rsidTr="00AF10C5">
        <w:trPr>
          <w:trHeight w:val="285"/>
        </w:trPr>
        <w:tc>
          <w:tcPr>
            <w:tcW w:w="613" w:type="dxa"/>
            <w:noWrap/>
            <w:hideMark/>
          </w:tcPr>
          <w:p w14:paraId="7186BC10" w14:textId="77777777" w:rsidR="0082185D" w:rsidRPr="00B90615" w:rsidRDefault="0082185D" w:rsidP="00AF10C5">
            <w:pPr>
              <w:ind w:firstLine="420"/>
            </w:pPr>
          </w:p>
        </w:tc>
        <w:tc>
          <w:tcPr>
            <w:tcW w:w="1105" w:type="dxa"/>
            <w:noWrap/>
            <w:vAlign w:val="center"/>
            <w:hideMark/>
          </w:tcPr>
          <w:p w14:paraId="58E9B250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DRSAM</w:t>
            </w:r>
          </w:p>
        </w:tc>
        <w:tc>
          <w:tcPr>
            <w:tcW w:w="1290" w:type="dxa"/>
            <w:noWrap/>
            <w:vAlign w:val="center"/>
            <w:hideMark/>
          </w:tcPr>
          <w:p w14:paraId="186A94AF" w14:textId="77777777" w:rsidR="0082185D" w:rsidRDefault="0082185D" w:rsidP="00AF10C5">
            <w:pPr>
              <w:jc w:val="center"/>
            </w:pPr>
            <w:r w:rsidRPr="00B90615">
              <w:rPr>
                <w:rFonts w:hint="eastAsia"/>
              </w:rPr>
              <w:t>Medical</w:t>
            </w:r>
          </w:p>
          <w:p w14:paraId="4BD6CD73" w14:textId="77777777" w:rsidR="0082185D" w:rsidRPr="00B90615" w:rsidRDefault="0082185D" w:rsidP="00AF10C5">
            <w:pPr>
              <w:jc w:val="center"/>
            </w:pPr>
            <w:proofErr w:type="spellStart"/>
            <w:r w:rsidRPr="00B90615">
              <w:rPr>
                <w:rFonts w:hint="eastAsia"/>
              </w:rPr>
              <w:t>SAMadapter</w:t>
            </w:r>
            <w:proofErr w:type="spellEnd"/>
          </w:p>
        </w:tc>
        <w:tc>
          <w:tcPr>
            <w:tcW w:w="1240" w:type="dxa"/>
            <w:noWrap/>
            <w:vAlign w:val="center"/>
            <w:hideMark/>
          </w:tcPr>
          <w:p w14:paraId="0A948062" w14:textId="77777777" w:rsidR="0082185D" w:rsidRPr="00B90615" w:rsidRDefault="0082185D" w:rsidP="00AF10C5">
            <w:pPr>
              <w:jc w:val="center"/>
            </w:pPr>
            <w:proofErr w:type="spellStart"/>
            <w:r w:rsidRPr="00B90615">
              <w:rPr>
                <w:rFonts w:hint="eastAsia"/>
              </w:rPr>
              <w:t>MedLSAM</w:t>
            </w:r>
            <w:proofErr w:type="spellEnd"/>
          </w:p>
        </w:tc>
        <w:tc>
          <w:tcPr>
            <w:tcW w:w="1276" w:type="dxa"/>
            <w:noWrap/>
            <w:vAlign w:val="center"/>
            <w:hideMark/>
          </w:tcPr>
          <w:p w14:paraId="7E0DEDA4" w14:textId="77777777" w:rsidR="0082185D" w:rsidRDefault="0082185D" w:rsidP="00AF10C5">
            <w:pPr>
              <w:jc w:val="center"/>
            </w:pPr>
            <w:r w:rsidRPr="00B90615">
              <w:rPr>
                <w:rFonts w:hint="eastAsia"/>
              </w:rPr>
              <w:t>Memorizing</w:t>
            </w:r>
          </w:p>
          <w:p w14:paraId="776295B3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SAM</w:t>
            </w:r>
          </w:p>
        </w:tc>
        <w:tc>
          <w:tcPr>
            <w:tcW w:w="1275" w:type="dxa"/>
            <w:vAlign w:val="center"/>
          </w:tcPr>
          <w:p w14:paraId="1C15EE3D" w14:textId="77777777" w:rsidR="0082185D" w:rsidRPr="00B90615" w:rsidRDefault="0082185D" w:rsidP="00AF10C5">
            <w:pPr>
              <w:jc w:val="center"/>
            </w:pPr>
            <w:r w:rsidRPr="00017E43">
              <w:t>Fastsam3D</w:t>
            </w:r>
          </w:p>
        </w:tc>
        <w:tc>
          <w:tcPr>
            <w:tcW w:w="993" w:type="dxa"/>
            <w:noWrap/>
            <w:vAlign w:val="center"/>
            <w:hideMark/>
          </w:tcPr>
          <w:p w14:paraId="10615788" w14:textId="77777777" w:rsidR="0082185D" w:rsidRDefault="0082185D" w:rsidP="00AF10C5">
            <w:pPr>
              <w:jc w:val="center"/>
            </w:pPr>
            <w:r w:rsidRPr="00B90615">
              <w:rPr>
                <w:rFonts w:hint="eastAsia"/>
              </w:rPr>
              <w:t>3DSAM</w:t>
            </w:r>
          </w:p>
          <w:p w14:paraId="0167A6D2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adapter</w:t>
            </w:r>
          </w:p>
        </w:tc>
        <w:tc>
          <w:tcPr>
            <w:tcW w:w="1134" w:type="dxa"/>
            <w:noWrap/>
            <w:vAlign w:val="center"/>
            <w:hideMark/>
          </w:tcPr>
          <w:p w14:paraId="0077726D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Promise</w:t>
            </w:r>
          </w:p>
        </w:tc>
      </w:tr>
      <w:tr w:rsidR="0082185D" w:rsidRPr="00B90615" w14:paraId="0E8415DF" w14:textId="77777777" w:rsidTr="00AF10C5">
        <w:trPr>
          <w:trHeight w:val="285"/>
        </w:trPr>
        <w:tc>
          <w:tcPr>
            <w:tcW w:w="613" w:type="dxa"/>
            <w:noWrap/>
            <w:hideMark/>
          </w:tcPr>
          <w:p w14:paraId="5ED05DFA" w14:textId="77777777" w:rsidR="0082185D" w:rsidRPr="00B90615" w:rsidRDefault="0082185D" w:rsidP="00AF10C5">
            <w:r w:rsidRPr="00B90615">
              <w:rPr>
                <w:rFonts w:hint="eastAsia"/>
              </w:rPr>
              <w:t>Loss</w:t>
            </w:r>
          </w:p>
        </w:tc>
        <w:tc>
          <w:tcPr>
            <w:tcW w:w="1105" w:type="dxa"/>
            <w:noWrap/>
            <w:hideMark/>
          </w:tcPr>
          <w:p w14:paraId="7AB22DB5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0.0001</w:t>
            </w:r>
          </w:p>
        </w:tc>
        <w:tc>
          <w:tcPr>
            <w:tcW w:w="1290" w:type="dxa"/>
            <w:noWrap/>
            <w:hideMark/>
          </w:tcPr>
          <w:p w14:paraId="209077FC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0.1007</w:t>
            </w:r>
          </w:p>
        </w:tc>
        <w:tc>
          <w:tcPr>
            <w:tcW w:w="1240" w:type="dxa"/>
            <w:noWrap/>
            <w:hideMark/>
          </w:tcPr>
          <w:p w14:paraId="6157C281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0.7887</w:t>
            </w:r>
          </w:p>
        </w:tc>
        <w:tc>
          <w:tcPr>
            <w:tcW w:w="1276" w:type="dxa"/>
            <w:noWrap/>
            <w:hideMark/>
          </w:tcPr>
          <w:p w14:paraId="7ECDC565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8.6485</w:t>
            </w:r>
          </w:p>
        </w:tc>
        <w:tc>
          <w:tcPr>
            <w:tcW w:w="1275" w:type="dxa"/>
          </w:tcPr>
          <w:p w14:paraId="371AC188" w14:textId="77777777" w:rsidR="0082185D" w:rsidRPr="00B90615" w:rsidRDefault="0082185D" w:rsidP="00AF10C5">
            <w:pPr>
              <w:jc w:val="center"/>
            </w:pPr>
            <w:r w:rsidRPr="00017E43">
              <w:t>8.6997</w:t>
            </w:r>
          </w:p>
        </w:tc>
        <w:tc>
          <w:tcPr>
            <w:tcW w:w="993" w:type="dxa"/>
            <w:noWrap/>
            <w:hideMark/>
          </w:tcPr>
          <w:p w14:paraId="187F5267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0.4881</w:t>
            </w:r>
          </w:p>
        </w:tc>
        <w:tc>
          <w:tcPr>
            <w:tcW w:w="1134" w:type="dxa"/>
            <w:noWrap/>
            <w:hideMark/>
          </w:tcPr>
          <w:p w14:paraId="678904A5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0.0161</w:t>
            </w:r>
          </w:p>
        </w:tc>
      </w:tr>
      <w:tr w:rsidR="0082185D" w:rsidRPr="00B90615" w14:paraId="09D89EA6" w14:textId="77777777" w:rsidTr="00AF10C5">
        <w:trPr>
          <w:trHeight w:val="285"/>
        </w:trPr>
        <w:tc>
          <w:tcPr>
            <w:tcW w:w="613" w:type="dxa"/>
            <w:noWrap/>
            <w:hideMark/>
          </w:tcPr>
          <w:p w14:paraId="7C47BD03" w14:textId="77777777" w:rsidR="0082185D" w:rsidRPr="00B90615" w:rsidRDefault="0082185D" w:rsidP="00AF10C5">
            <w:r w:rsidRPr="00B90615">
              <w:rPr>
                <w:rFonts w:hint="eastAsia"/>
              </w:rPr>
              <w:t>Dice</w:t>
            </w:r>
          </w:p>
        </w:tc>
        <w:tc>
          <w:tcPr>
            <w:tcW w:w="1105" w:type="dxa"/>
            <w:noWrap/>
            <w:hideMark/>
          </w:tcPr>
          <w:p w14:paraId="672B1459" w14:textId="77777777" w:rsidR="0082185D" w:rsidRPr="00B90615" w:rsidRDefault="0082185D" w:rsidP="00AF10C5">
            <w:pPr>
              <w:jc w:val="center"/>
            </w:pPr>
            <w:r w:rsidRPr="00DC7DFF">
              <w:rPr>
                <w:rFonts w:eastAsia="等线"/>
                <w:b/>
                <w:bCs/>
                <w:color w:val="000000"/>
                <w:sz w:val="22"/>
                <w:lang w:bidi="ar"/>
              </w:rPr>
              <w:t>0.7849</w:t>
            </w:r>
          </w:p>
        </w:tc>
        <w:tc>
          <w:tcPr>
            <w:tcW w:w="1290" w:type="dxa"/>
            <w:noWrap/>
            <w:hideMark/>
          </w:tcPr>
          <w:p w14:paraId="7AB888B3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0.2801</w:t>
            </w:r>
          </w:p>
        </w:tc>
        <w:tc>
          <w:tcPr>
            <w:tcW w:w="1240" w:type="dxa"/>
            <w:noWrap/>
            <w:hideMark/>
          </w:tcPr>
          <w:p w14:paraId="14612A39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0.5000</w:t>
            </w:r>
          </w:p>
        </w:tc>
        <w:tc>
          <w:tcPr>
            <w:tcW w:w="1276" w:type="dxa"/>
            <w:noWrap/>
            <w:hideMark/>
          </w:tcPr>
          <w:p w14:paraId="6E9D9576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0.5332</w:t>
            </w:r>
          </w:p>
        </w:tc>
        <w:tc>
          <w:tcPr>
            <w:tcW w:w="1275" w:type="dxa"/>
          </w:tcPr>
          <w:p w14:paraId="2E7BB805" w14:textId="77777777" w:rsidR="0082185D" w:rsidRPr="00B90615" w:rsidRDefault="0082185D" w:rsidP="00AF10C5">
            <w:pPr>
              <w:jc w:val="center"/>
            </w:pPr>
            <w:r w:rsidRPr="00017E43">
              <w:t>0.5956</w:t>
            </w:r>
          </w:p>
        </w:tc>
        <w:tc>
          <w:tcPr>
            <w:tcW w:w="993" w:type="dxa"/>
            <w:noWrap/>
            <w:hideMark/>
          </w:tcPr>
          <w:p w14:paraId="5B4F5DDF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0.4734</w:t>
            </w:r>
          </w:p>
        </w:tc>
        <w:tc>
          <w:tcPr>
            <w:tcW w:w="1134" w:type="dxa"/>
            <w:noWrap/>
            <w:hideMark/>
          </w:tcPr>
          <w:p w14:paraId="0ED12DD9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0.5009</w:t>
            </w:r>
          </w:p>
        </w:tc>
      </w:tr>
      <w:tr w:rsidR="0082185D" w:rsidRPr="00B90615" w14:paraId="593E3464" w14:textId="77777777" w:rsidTr="00AF10C5">
        <w:trPr>
          <w:trHeight w:val="285"/>
        </w:trPr>
        <w:tc>
          <w:tcPr>
            <w:tcW w:w="613" w:type="dxa"/>
            <w:noWrap/>
            <w:hideMark/>
          </w:tcPr>
          <w:p w14:paraId="564AFE5A" w14:textId="77777777" w:rsidR="0082185D" w:rsidRPr="00B90615" w:rsidRDefault="0082185D" w:rsidP="00AF10C5">
            <w:proofErr w:type="spellStart"/>
            <w:r w:rsidRPr="00B90615">
              <w:rPr>
                <w:rFonts w:hint="eastAsia"/>
              </w:rPr>
              <w:t>IoU</w:t>
            </w:r>
            <w:proofErr w:type="spellEnd"/>
          </w:p>
        </w:tc>
        <w:tc>
          <w:tcPr>
            <w:tcW w:w="1105" w:type="dxa"/>
            <w:noWrap/>
            <w:hideMark/>
          </w:tcPr>
          <w:p w14:paraId="160C9771" w14:textId="77777777" w:rsidR="0082185D" w:rsidRPr="00B90615" w:rsidRDefault="0082185D" w:rsidP="00AF10C5">
            <w:pPr>
              <w:jc w:val="center"/>
            </w:pPr>
            <w:r w:rsidRPr="00DC7DFF">
              <w:rPr>
                <w:rFonts w:eastAsia="等线"/>
                <w:b/>
                <w:bCs/>
                <w:color w:val="000000"/>
                <w:sz w:val="22"/>
                <w:lang w:bidi="ar"/>
              </w:rPr>
              <w:t>0.6706</w:t>
            </w:r>
          </w:p>
        </w:tc>
        <w:tc>
          <w:tcPr>
            <w:tcW w:w="1290" w:type="dxa"/>
            <w:noWrap/>
            <w:hideMark/>
          </w:tcPr>
          <w:p w14:paraId="7C1A8E3B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0.2800</w:t>
            </w:r>
          </w:p>
        </w:tc>
        <w:tc>
          <w:tcPr>
            <w:tcW w:w="1240" w:type="dxa"/>
            <w:noWrap/>
            <w:hideMark/>
          </w:tcPr>
          <w:p w14:paraId="21CF78E1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0.3333</w:t>
            </w:r>
          </w:p>
        </w:tc>
        <w:tc>
          <w:tcPr>
            <w:tcW w:w="1276" w:type="dxa"/>
            <w:noWrap/>
            <w:hideMark/>
          </w:tcPr>
          <w:p w14:paraId="2F5D0490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0.3653</w:t>
            </w:r>
          </w:p>
        </w:tc>
        <w:tc>
          <w:tcPr>
            <w:tcW w:w="1275" w:type="dxa"/>
          </w:tcPr>
          <w:p w14:paraId="1E84E454" w14:textId="77777777" w:rsidR="0082185D" w:rsidRPr="00B90615" w:rsidRDefault="0082185D" w:rsidP="00AF10C5">
            <w:pPr>
              <w:jc w:val="center"/>
            </w:pPr>
            <w:r w:rsidRPr="00017E43">
              <w:t>0.4255</w:t>
            </w:r>
          </w:p>
        </w:tc>
        <w:tc>
          <w:tcPr>
            <w:tcW w:w="993" w:type="dxa"/>
            <w:noWrap/>
            <w:hideMark/>
          </w:tcPr>
          <w:p w14:paraId="6B382016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0.5540</w:t>
            </w:r>
          </w:p>
        </w:tc>
        <w:tc>
          <w:tcPr>
            <w:tcW w:w="1134" w:type="dxa"/>
            <w:noWrap/>
            <w:hideMark/>
          </w:tcPr>
          <w:p w14:paraId="6333E753" w14:textId="77777777" w:rsidR="0082185D" w:rsidRPr="00B90615" w:rsidRDefault="0082185D" w:rsidP="00AF10C5">
            <w:pPr>
              <w:jc w:val="center"/>
            </w:pPr>
            <w:r w:rsidRPr="00B90615">
              <w:rPr>
                <w:rFonts w:hint="eastAsia"/>
              </w:rPr>
              <w:t>0.3342</w:t>
            </w:r>
          </w:p>
        </w:tc>
      </w:tr>
    </w:tbl>
    <w:p w14:paraId="426CC6FB" w14:textId="77777777" w:rsidR="0082185D" w:rsidRDefault="0082185D" w:rsidP="0082185D">
      <w:pPr>
        <w:ind w:firstLine="420"/>
      </w:pPr>
    </w:p>
    <w:p w14:paraId="621A5F2D" w14:textId="77777777" w:rsidR="0082185D" w:rsidRDefault="0082185D" w:rsidP="0082185D">
      <w:pPr>
        <w:ind w:firstLine="420"/>
      </w:pPr>
      <w:r>
        <w:rPr>
          <w:rFonts w:hint="eastAsia"/>
        </w:rPr>
        <w:t>DrSAM3D实验结果</w:t>
      </w:r>
    </w:p>
    <w:p w14:paraId="28C232F1" w14:textId="77777777" w:rsidR="0082185D" w:rsidRDefault="0082185D" w:rsidP="0082185D">
      <w:pPr>
        <w:ind w:firstLine="420"/>
      </w:pPr>
      <w:r w:rsidRPr="00534ABC">
        <w:rPr>
          <w:rFonts w:hint="eastAsia"/>
        </w:rPr>
        <w:t>训练损失曲线如图4所示，从初始值约2.0迅速下降至0.5，并在50个epoch后趋于平稳，最终在200个epoch时接近0，显示出DrSAM3</w:t>
      </w:r>
      <w:r>
        <w:rPr>
          <w:rFonts w:hint="eastAsia"/>
        </w:rPr>
        <w:t>D</w:t>
      </w:r>
      <w:r w:rsidRPr="00534ABC">
        <w:rPr>
          <w:rFonts w:hint="eastAsia"/>
        </w:rPr>
        <w:t>在前期高效学习数据特征，后期参数收敛的特性。该曲线凸显了模型优越的性能，尤其在分割精度和鲁棒性方面表现突出。</w:t>
      </w:r>
    </w:p>
    <w:p w14:paraId="3D29091D" w14:textId="77777777" w:rsidR="0082185D" w:rsidRDefault="0082185D" w:rsidP="0082185D">
      <w:pPr>
        <w:ind w:firstLine="420"/>
        <w:jc w:val="center"/>
      </w:pPr>
      <w:r w:rsidRPr="005F2DF1">
        <w:rPr>
          <w:noProof/>
        </w:rPr>
        <w:drawing>
          <wp:inline distT="0" distB="0" distL="0" distR="0" wp14:anchorId="03DCBDED" wp14:editId="466EE96A">
            <wp:extent cx="3080951" cy="2416664"/>
            <wp:effectExtent l="0" t="0" r="5715" b="3175"/>
            <wp:docPr id="758278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97" cy="242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F74E6" w14:textId="77777777" w:rsidR="0082185D" w:rsidRDefault="0082185D" w:rsidP="0082185D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图4 </w:t>
      </w:r>
      <w:r w:rsidRPr="00AD31E5">
        <w:rPr>
          <w:rFonts w:hint="eastAsia"/>
          <w:sz w:val="18"/>
          <w:szCs w:val="18"/>
        </w:rPr>
        <w:t>训练损失随 epoch 变化的曲线</w:t>
      </w:r>
      <w:r>
        <w:rPr>
          <w:rFonts w:hint="eastAsia"/>
          <w:sz w:val="18"/>
          <w:szCs w:val="18"/>
        </w:rPr>
        <w:t>图</w:t>
      </w:r>
    </w:p>
    <w:p w14:paraId="054493D2" w14:textId="77777777" w:rsidR="0082185D" w:rsidRPr="00AD31E5" w:rsidRDefault="0082185D" w:rsidP="0082185D">
      <w:pPr>
        <w:ind w:firstLine="420"/>
        <w:jc w:val="center"/>
      </w:pPr>
    </w:p>
    <w:p w14:paraId="32E780DC" w14:textId="77777777" w:rsidR="0082185D" w:rsidRPr="005D2BE9" w:rsidRDefault="0082185D" w:rsidP="0082185D">
      <w:pPr>
        <w:ind w:firstLine="420"/>
      </w:pPr>
      <w:r w:rsidRPr="005D2BE9">
        <w:rPr>
          <w:rFonts w:hint="eastAsia"/>
        </w:rPr>
        <w:t>我们基于验证结果分析了模型性能。Validation Average Dice Curve显示平均DICE值在训练初期快速上升，稳定在约0.</w:t>
      </w:r>
      <w:r>
        <w:rPr>
          <w:rFonts w:hint="eastAsia"/>
        </w:rPr>
        <w:t>7</w:t>
      </w:r>
      <w:r w:rsidRPr="005D2BE9">
        <w:rPr>
          <w:rFonts w:hint="eastAsia"/>
        </w:rPr>
        <w:t>-0.</w:t>
      </w:r>
      <w:r>
        <w:rPr>
          <w:rFonts w:hint="eastAsia"/>
        </w:rPr>
        <w:t>8</w:t>
      </w:r>
      <w:r w:rsidRPr="005D2BE9">
        <w:rPr>
          <w:rFonts w:hint="eastAsia"/>
        </w:rPr>
        <w:t xml:space="preserve">范围内；Validation Average 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 xml:space="preserve"> Curve表明平均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>值稳定在约0.</w:t>
      </w:r>
      <w:r>
        <w:rPr>
          <w:rFonts w:hint="eastAsia"/>
        </w:rPr>
        <w:t>6</w:t>
      </w:r>
      <w:r w:rsidRPr="005D2BE9">
        <w:rPr>
          <w:rFonts w:hint="eastAsia"/>
        </w:rPr>
        <w:t>-0.</w:t>
      </w:r>
      <w:r>
        <w:rPr>
          <w:rFonts w:hint="eastAsia"/>
        </w:rPr>
        <w:t>7</w:t>
      </w:r>
      <w:r w:rsidRPr="005D2BE9">
        <w:rPr>
          <w:rFonts w:hint="eastAsia"/>
        </w:rPr>
        <w:t>范围内。两者在</w:t>
      </w:r>
      <w:r>
        <w:rPr>
          <w:rFonts w:hint="eastAsia"/>
        </w:rPr>
        <w:t>100</w:t>
      </w:r>
      <w:r w:rsidRPr="005D2BE9">
        <w:rPr>
          <w:rFonts w:hint="eastAsia"/>
        </w:rPr>
        <w:t xml:space="preserve"> epoch后趋于收敛，反映模型对数据分布的良好适应性。</w:t>
      </w:r>
    </w:p>
    <w:p w14:paraId="764739C8" w14:textId="77777777" w:rsidR="0082185D" w:rsidRDefault="0082185D" w:rsidP="0082185D">
      <w:pPr>
        <w:ind w:firstLine="420"/>
      </w:pPr>
      <w:r>
        <w:rPr>
          <w:noProof/>
        </w:rPr>
        <w:lastRenderedPageBreak/>
        <w:drawing>
          <wp:inline distT="0" distB="0" distL="0" distR="0" wp14:anchorId="27FD69D1" wp14:editId="3FD13664">
            <wp:extent cx="4649637" cy="2344971"/>
            <wp:effectExtent l="0" t="0" r="0" b="0"/>
            <wp:docPr id="33017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7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766" cy="23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A0E6" w14:textId="77777777" w:rsidR="0082185D" w:rsidRPr="008C2DBA" w:rsidRDefault="0082185D" w:rsidP="0082185D">
      <w:pPr>
        <w:ind w:firstLine="360"/>
        <w:jc w:val="center"/>
        <w:rPr>
          <w:sz w:val="18"/>
          <w:szCs w:val="18"/>
        </w:rPr>
      </w:pPr>
      <w:r w:rsidRPr="008C2DBA">
        <w:rPr>
          <w:rFonts w:hint="eastAsia"/>
          <w:sz w:val="18"/>
          <w:szCs w:val="18"/>
        </w:rPr>
        <w:t>图4 实验平均指标验证曲线</w:t>
      </w:r>
    </w:p>
    <w:p w14:paraId="52A9591E" w14:textId="77777777" w:rsidR="0082185D" w:rsidRPr="009C0DBA" w:rsidRDefault="0082185D" w:rsidP="0082185D">
      <w:pPr>
        <w:ind w:firstLine="420"/>
      </w:pPr>
      <w:r w:rsidRPr="008C2DBA">
        <w:rPr>
          <w:rFonts w:hint="eastAsia"/>
        </w:rPr>
        <w:t>从</w:t>
      </w:r>
      <w:r>
        <w:rPr>
          <w:rFonts w:hint="eastAsia"/>
        </w:rPr>
        <w:t>图5中</w:t>
      </w:r>
      <w:r w:rsidRPr="008C2DBA">
        <w:rPr>
          <w:rFonts w:hint="eastAsia"/>
        </w:rPr>
        <w:t>图像分割结果来看，DrSAM3D 的分割结果最接近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，这得益于其在三维场景中对复杂边界和细微结构的精准捕捉，颜色分布与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高度一致，边界重合度显著优于其他模型（如 Promise、Fastsam3D 和 Memorizing SAM），误差率控制在较低水平。</w:t>
      </w:r>
    </w:p>
    <w:tbl>
      <w:tblPr>
        <w:tblStyle w:val="a3"/>
        <w:tblpPr w:leftFromText="180" w:rightFromText="180" w:vertAnchor="text" w:horzAnchor="margin" w:tblpXSpec="center" w:tblpY="254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1276"/>
        <w:gridCol w:w="1275"/>
      </w:tblGrid>
      <w:tr w:rsidR="0082185D" w14:paraId="4B7DCA9B" w14:textId="77777777" w:rsidTr="00AF10C5">
        <w:tc>
          <w:tcPr>
            <w:tcW w:w="1276" w:type="dxa"/>
          </w:tcPr>
          <w:p w14:paraId="45CCAB44" w14:textId="77777777" w:rsidR="0082185D" w:rsidRDefault="0082185D" w:rsidP="00AF10C5">
            <w:pPr>
              <w:rPr>
                <w:noProof/>
              </w:rPr>
            </w:pPr>
            <w:r>
              <w:rPr>
                <w:rFonts w:hint="eastAsia"/>
                <w:noProof/>
              </w:rPr>
              <w:t>DrSAM3D</w:t>
            </w:r>
          </w:p>
        </w:tc>
        <w:tc>
          <w:tcPr>
            <w:tcW w:w="1134" w:type="dxa"/>
          </w:tcPr>
          <w:p w14:paraId="57D32199" w14:textId="77777777" w:rsidR="0082185D" w:rsidRDefault="0082185D" w:rsidP="00AF10C5">
            <w:pPr>
              <w:rPr>
                <w:noProof/>
              </w:rPr>
            </w:pPr>
            <w:r w:rsidRPr="00B90615">
              <w:rPr>
                <w:rFonts w:hint="eastAsia"/>
              </w:rPr>
              <w:t>Promise</w:t>
            </w:r>
          </w:p>
        </w:tc>
        <w:tc>
          <w:tcPr>
            <w:tcW w:w="1276" w:type="dxa"/>
          </w:tcPr>
          <w:p w14:paraId="59BCD8E0" w14:textId="77777777" w:rsidR="0082185D" w:rsidRDefault="0082185D" w:rsidP="00AF10C5">
            <w:pPr>
              <w:jc w:val="center"/>
              <w:rPr>
                <w:noProof/>
              </w:rPr>
            </w:pPr>
            <w:r w:rsidRPr="00017E43">
              <w:t>Fastsam3D</w:t>
            </w:r>
          </w:p>
        </w:tc>
        <w:tc>
          <w:tcPr>
            <w:tcW w:w="1276" w:type="dxa"/>
          </w:tcPr>
          <w:p w14:paraId="3CD8F19A" w14:textId="77777777" w:rsidR="0082185D" w:rsidRDefault="0082185D" w:rsidP="00AF10C5">
            <w:pPr>
              <w:jc w:val="center"/>
              <w:rPr>
                <w:noProof/>
              </w:rPr>
            </w:pPr>
            <w:r>
              <w:t>Memorizing</w:t>
            </w:r>
            <w:r>
              <w:rPr>
                <w:rFonts w:hint="eastAsia"/>
              </w:rPr>
              <w:t xml:space="preserve"> </w:t>
            </w:r>
            <w:r>
              <w:t>SAM</w:t>
            </w:r>
          </w:p>
        </w:tc>
        <w:tc>
          <w:tcPr>
            <w:tcW w:w="1275" w:type="dxa"/>
          </w:tcPr>
          <w:p w14:paraId="69B96DD2" w14:textId="77777777" w:rsidR="0082185D" w:rsidRDefault="0082185D" w:rsidP="00AF10C5">
            <w:r>
              <w:rPr>
                <w:rFonts w:hint="eastAsia"/>
                <w:noProof/>
              </w:rPr>
              <w:t>groundtruth</w:t>
            </w:r>
          </w:p>
          <w:p w14:paraId="09B6F912" w14:textId="77777777" w:rsidR="0082185D" w:rsidRDefault="0082185D" w:rsidP="00AF10C5">
            <w:pPr>
              <w:jc w:val="center"/>
              <w:rPr>
                <w:noProof/>
              </w:rPr>
            </w:pPr>
          </w:p>
        </w:tc>
      </w:tr>
    </w:tbl>
    <w:p w14:paraId="33D27673" w14:textId="77777777" w:rsidR="0082185D" w:rsidRDefault="0082185D" w:rsidP="008218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206E66" wp14:editId="6F381140">
            <wp:extent cx="925818" cy="1440000"/>
            <wp:effectExtent l="0" t="0" r="8255" b="8255"/>
            <wp:docPr id="9035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81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C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FAA80E" wp14:editId="2F0DF8D4">
            <wp:extent cx="727766" cy="1440000"/>
            <wp:effectExtent l="0" t="0" r="0" b="8255"/>
            <wp:docPr id="7034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C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0FAB64" wp14:editId="622EF504">
            <wp:extent cx="727814" cy="1440000"/>
            <wp:effectExtent l="0" t="0" r="0" b="8255"/>
            <wp:docPr id="611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0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2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A848D" wp14:editId="7D3BF6DA">
            <wp:extent cx="740427" cy="1440000"/>
            <wp:effectExtent l="0" t="0" r="2540" b="8255"/>
            <wp:docPr id="14053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4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79FD0A" wp14:editId="62ED1537">
            <wp:extent cx="750950" cy="1440000"/>
            <wp:effectExtent l="0" t="0" r="0" b="8255"/>
            <wp:docPr id="45093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3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09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E0F6" w14:textId="77777777" w:rsidR="0082185D" w:rsidRDefault="0082185D" w:rsidP="0082185D">
      <w:pPr>
        <w:ind w:firstLine="420"/>
        <w:jc w:val="center"/>
        <w:rPr>
          <w:noProof/>
        </w:rPr>
      </w:pPr>
    </w:p>
    <w:p w14:paraId="04C10647" w14:textId="77777777" w:rsidR="0082185D" w:rsidRDefault="0082185D" w:rsidP="0082185D">
      <w:pPr>
        <w:ind w:firstLine="420"/>
        <w:jc w:val="center"/>
        <w:rPr>
          <w:noProof/>
        </w:rPr>
      </w:pPr>
    </w:p>
    <w:p w14:paraId="7C1A7B26" w14:textId="77777777" w:rsidR="0082185D" w:rsidRPr="009C0DBA" w:rsidRDefault="0082185D" w:rsidP="0082185D">
      <w:pPr>
        <w:ind w:firstLine="420"/>
        <w:jc w:val="center"/>
        <w:rPr>
          <w:noProof/>
        </w:rPr>
      </w:pPr>
    </w:p>
    <w:p w14:paraId="1EF36B33" w14:textId="77777777" w:rsidR="0082185D" w:rsidRPr="009C0DBA" w:rsidRDefault="0082185D" w:rsidP="0082185D">
      <w:pPr>
        <w:ind w:firstLine="360"/>
        <w:jc w:val="center"/>
        <w:rPr>
          <w:sz w:val="18"/>
          <w:szCs w:val="18"/>
        </w:rPr>
      </w:pPr>
      <w:r w:rsidRPr="009C0DBA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 w:rsidRPr="009C0DB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不同模型对比推理图</w:t>
      </w:r>
    </w:p>
    <w:p w14:paraId="7B6449E2" w14:textId="77777777" w:rsidR="0082185D" w:rsidRDefault="0082185D" w:rsidP="0082185D">
      <w:pPr>
        <w:ind w:firstLine="420"/>
        <w:jc w:val="center"/>
      </w:pPr>
    </w:p>
    <w:p w14:paraId="707AD49A" w14:textId="77777777" w:rsidR="004F3FA9" w:rsidRDefault="004F3FA9">
      <w:bookmarkStart w:id="0" w:name="_GoBack"/>
      <w:bookmarkEnd w:id="0"/>
    </w:p>
    <w:sectPr w:rsidR="004F3FA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A4E6E" w14:textId="77777777" w:rsidR="00900C72" w:rsidRDefault="0082185D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D85EAA" w14:textId="77777777" w:rsidR="00900C72" w:rsidRDefault="0082185D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B2628" w14:textId="77777777" w:rsidR="00900C72" w:rsidRDefault="0082185D">
    <w:pPr>
      <w:pStyle w:val="a6"/>
      <w:ind w:firstLine="360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3BBBE" w14:textId="77777777" w:rsidR="00900C72" w:rsidRDefault="0082185D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3A1B4" w14:textId="77777777" w:rsidR="00900C72" w:rsidRDefault="0082185D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1CB2F" w14:textId="77777777" w:rsidR="00900C72" w:rsidRDefault="0082185D">
    <w:pPr>
      <w:pStyle w:val="a4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E5"/>
    <w:rsid w:val="00026B28"/>
    <w:rsid w:val="003A7AE5"/>
    <w:rsid w:val="004A3AD6"/>
    <w:rsid w:val="004F3FA9"/>
    <w:rsid w:val="00632FDB"/>
    <w:rsid w:val="0082185D"/>
    <w:rsid w:val="00C0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E1122D-4D51-48DF-AE35-933BF1D4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185D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2185D"/>
    <w:pP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Times New Roman" w:eastAsia="宋体" w:hAnsi="Times New Roman"/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185D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185D"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Times New Roman" w:eastAsia="宋体" w:hAnsi="Times New Roman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185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eader" Target="header2.xml"/><Relationship Id="rId10" Type="http://schemas.openxmlformats.org/officeDocument/2006/relationships/image" Target="media/image7.png"/><Relationship Id="rId19" Type="http://schemas.openxmlformats.org/officeDocument/2006/relationships/footer" Target="footer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524</Words>
  <Characters>2987</Characters>
  <Application>Microsoft Office Word</Application>
  <DocSecurity>0</DocSecurity>
  <Lines>24</Lines>
  <Paragraphs>7</Paragraphs>
  <ScaleCrop>false</ScaleCrop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Jet</dc:creator>
  <cp:keywords/>
  <dc:description/>
  <cp:lastModifiedBy>Yang Jet</cp:lastModifiedBy>
  <cp:revision>2</cp:revision>
  <dcterms:created xsi:type="dcterms:W3CDTF">2025-09-03T06:37:00Z</dcterms:created>
  <dcterms:modified xsi:type="dcterms:W3CDTF">2025-09-03T06:39:00Z</dcterms:modified>
</cp:coreProperties>
</file>