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32"/>
        </w:rPr>
      </w:r>
    </w:p>
    <w:p>
      <w:pPr>
        <w:spacing w:before="0" w:after="80"/>
        <w:jc w:val="center"/>
      </w:pPr>
      <w:r>
        <w:rPr>
          <w:rFonts w:ascii="Malgun Gothic" w:hAnsi="Malgun Gothic" w:eastAsia="Malgun Gothic"/>
          <w:b/>
          <w:sz w:val="36"/>
        </w:rPr>
        <w:t>온라인 마케팅 계약서</w:t>
      </w:r>
    </w:p>
    <w:p>
      <w:pPr>
        <w:spacing w:before="0" w:after="240"/>
        <w:jc w:val="center"/>
      </w:pPr>
      <w:r>
        <w:rPr>
          <w:rFonts w:ascii="Malgun Gothic" w:hAnsi="Malgun Gothic" w:eastAsia="Malgun Gothic"/>
          <w:b/>
          <w:sz w:val="28"/>
        </w:rPr>
        <w:t>(안전보장형)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0" w:after="160"/>
        <w:jc w:val="center"/>
      </w:pPr>
      <w:r>
        <w:rPr>
          <w:rFonts w:ascii="Malgun Gothic" w:hAnsi="Malgun Gothic" w:eastAsia="Malgun Gothic"/>
          <w:b w:val="0"/>
          <w:sz w:val="20"/>
        </w:rPr>
        <w:t>"갑"과 "을"은 [ 2026-03-27 ] 아래와 같이 온라인 마케팅 계약을 체결한다.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제1조 (계약의 당사자)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계약의 당사자는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Merge w:val="restart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갑</w:t>
              <w:br/>
              <w:t>(마케팅 제공업체)</w:t>
            </w:r>
          </w:p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상호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온다마케팅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황승현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사업자등록번호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[ 000-00-00000 ]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주소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서울시 강남구 테헤란로 82길 15, 3층 304호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연락처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[ 010-2420-8657 ]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이메일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cocoz0707@gmail.com ]</w:t>
            </w:r>
          </w:p>
        </w:tc>
      </w:tr>
      <w:tr>
        <w:tc>
          <w:tcPr>
            <w:tcW w:type="dxa" w:w="3135"/>
            <w:vMerge w:val="restart"/>
            <w:shd w:fill="FFF2CC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을</w:t>
              <w:br/>
              <w:t>(광고주)</w:t>
            </w:r>
          </w:p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상호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마드모아젤헤어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홍길동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사업자등록번호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[ 000-00-00000 ]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주소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세종특별자치시 OO로 OO, O층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연락처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[ 010-0000-0000 ]</w:t>
            </w:r>
          </w:p>
        </w:tc>
      </w:tr>
      <w:tr>
        <w:tc>
          <w:tcPr>
            <w:tcW w:type="dxa" w:w="3135"/>
            <w:vMerge/>
          </w:tcPr>
          <w:p/>
        </w:tc>
        <w:tc>
          <w:tcPr>
            <w:tcW w:type="dxa" w:w="3135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이메일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sample@email.com ]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갑과 을은 상호 신뢰를 바탕으로 본 계약을 체결하며, 다음의 조항에 합의한다.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제2조 (계약의 목적)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본 계약은 네이버 플레이스 등 지도 서비스 채널 및 검색엔진을 포함한 온라인 마케팅 전반에 걸쳐, 갑이 을에게 제공하는 순위 최적화, 트래픽 관리, 데이터 분석 기반 컨설팅 등 안전보장형 마케팅 서비스에 관한 권리·의무 및 조건을 규정함을 목적으로 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제3조 (서비스의 범위)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갑이 제공하는 서비스의 범위는 다음 각 호와 같다.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네이버 플레이스 프로필 점검 및 콘텐츠 최적화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검색 노출 최적화 (키워드 전략, 위치 기반 최적화 등)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데이터 분석 기반 트래픽 설계 및 순위 방어·개선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4. 경쟁사 모니터링 및 실시간 대시보드 제공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5. 성과 보고서 제공 (주 1회)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6. 맞춤형 컨설팅 및 전략 조정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본 계약에 따른 마케팅 대상 업체(이하 "대상 지점") 및 키워드는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번호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지점명 (플레이스명)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계약 키워드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계약 시점 순위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마드모아젤헤어 마크원애비뉴점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세종 나성동 미용실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[ 13위 ]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마드모아젤헤어 나성1호점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나성동미용실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[ 15위 ]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마드모아젤헤어 나성2호점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세종미용실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[ 20위 ]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마드모아젤헤어 반곡점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반곡동미용실 ]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[ 21위 ]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8"/>
        </w:rPr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키워드 변경이 필요한 경우 갑과 을의 서면 합의(이메일, 메신저 등 전자적 기록 포함)를 통해 변경할 수 있다.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안전보장형 서비스의 특성상, 갑은 플랫폼 알고리즘 변동에 대응하여 패턴 다양화, 유입 경로 분산, 매체 및 미션 다양화 등의 방식으로 서비스를 수행하며, 구체적 운용 방법은 갑의 전문적 판단에 따른다.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제4조 (계약 기간)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본 계약의 기간은 [ 2026-04-01 ] 부터 [ 2026-04-30 ] 까지 [ 1 ]개월로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계약 만료일 7일 전까지 갑 또는 을이 서면(이메일, 메신저 등 전자적 기록 포함)으로 해지 또는 조건 변경을 통보하지 않는 경우, 동일 조건으로 1개월 단위로 자동 연장된다.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자동 연장 시 서비스 이용료는 제5조의 요금이 적용된다.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제5조 (대금 및 결제 조건)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서비스 이용료는 다음과 같다. (부가가치세 10% 별도)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지점당 월 이용료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4개 지점 합계 (월)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안전보장형 (패키지)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[ 900,000 ]원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[ 3,600,000 ]원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8"/>
        </w:rPr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을은 매월 서비스 개시일 기준 5영업일 이내에 해당 월 서비스 이용료를 갑에게 선결제한다. 단, 첫 달은 계약 체결일로부터 3영업일 이내에 결제한다.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결제 방법은 아래 계좌로의 계좌이체를 원칙으로 하며, 갑과 을의 합의로 다른 방법을 사용할 수 있다.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 xml:space="preserve">    · 은행명: [ OO은행 ]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 xml:space="preserve">    · 계좌번호: [ 000-000-000000 ]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 xml:space="preserve">    · 예금주: [ 온다마케팅 / 황승현 ]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갑은 결제 확인 후 해당 공급일이 속하는 달의 다음 달 10일까지 세금계산서를 발행한다.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을이 이용료를 7영업일 이상 연체할 경우, 갑은 서면 통보 후 서비스를 일시 중단할 수 있으며, 이 경우 서비스 미제공 기간에 대해 갑은 책임을 지지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⑥ 서비스 중단 후 을이 연체금 및 지연이자를 완납하여 서비스를 재개하는 경우, 갑은 재개를 위한 재셋업 비용 [ 300,000 ]원을 별도로 청구할 수 있다.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⑦ 연체 시 지연이자는 연 12%로 하되, 「상법」 제54조 및 관련 법령에서 정한 상한을 초과하지 아니한다.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제6조 (순위 목표 및 보장 조건)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안전보장형 서비스는 단기 순위 급상승이 아닌, 플레이스 종합 지수의 안정적 향상을 통한 점진적·지속적 순위 개선을 목표로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갑은 각 대상 지점에 대해 내부 지표(N2 스코어 등)의 지속적 상승 추세 유지를 위해 최선을 다한다.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다음 각 호의 경우에는 성과 보장의 예외(이하 "예외 사유")로 하며, 갑은 이를 을에게 지체 없이 통보한다.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네이버 등 플랫폼의 알고리즘·정책 변경으로 인한 순위 변동 (시장 전체적 변동뿐 아니라, 특정 업종·지역에 한정된 변동을 포함한다)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을의 플레이스 계정 정지, 리뷰 삭제 등 플랫폼 제재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을의 영업 중단, 휴업, 폐업 등으로 서비스 수행이 불가능한 경우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4. 천재지변, 전쟁, 정부 규제 등 불가항력 사유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5. 을이 갑의 컨설팅 권고사항을 반복적으로 미이행한 경우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내부 지표의 개선 여부는 갑이 제공하는 자사 분석 솔루션의 N2 스코어를 기준으로 판단하되, 을이 이의를 제기하는 경우 갑과 을이 합의한 제3자 측정 도구(AdLog 등)의 수치를 보조 기준으로 활용할 수 있다.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갑의 서비스 수행에도 불구하고 2개월 연속 내부 지표의 개선이 전혀 없는 경우, 을은 갑에게 원인 분석 보고서를 요청할 수 있으며, 갑은 7일 이내에 이를 제출하여야 한다. 단, 제③항 각 호의 예외 사유에 해당하는 기간은 위 2개월의 산정에서 제외한다.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⑥ 제⑤항의 보고서에도 불구하고 추가 1개월간(예외 사유 기간 제외) 개선이 없는 경우, 을은 위약금 없이 계약을 해지할 수 있다.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제7조 (대상 지점의 추가·삭제 및 가격 조정)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을이 대상 지점을 추가하고자 하는 경우, 갑과 을은 서면 합의를 통해 추가 지점의 키워드, 이용료를 정한다. 추가 지점의 이용료는 제5조의 패키지 단가를 기준으로 하되, 갑과 을의 협의로 조정할 수 있다.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대상 지점 중 일부가 폐업·휴업·이전 등으로 서비스 대상에서 제외되는 경우, 해당 지점에 대한 서비스는 중단되며, 잔여 지점의 이용료는 다음과 같이 조정한다.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잔여 지점 수</w:t>
            </w:r>
          </w:p>
        </w:tc>
        <w:tc>
          <w:tcPr>
            <w:tcW w:type="dxa" w:w="4703"/>
            <w:shd w:fill="D9E2F3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지점당 월 이용료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3개 지점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[ 1,000,000 ]원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2개 지점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[ 1,100,000 ]원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1개 지점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[ 1,200,000 ]원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8"/>
        </w:rPr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지점 삭제에 따른 이용료 조정은 삭제 통보일이 속하는 달의 다음 달부터 적용한다.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잔여 지점이 0개가 되는 경우 본 계약은 자동 종료되며, 제12조의 환불 규정을 준용한다.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제8조 (추가 서비스 및 비용)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제3조에 명시되지 않은 추가 서비스(블로그 대행, 사진 촬영, 영상 제작, 추가 플랫폼 관리 등) 발생 시, 갑과 을은 별도 서면 합의를 통해 범위와 비용을 확정한다.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추가 비용은 기존 이용료와 별도로 청구하며, 을의 사전 승인 없이 추가 비용을 발생시킬 수 없다.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제9조 (갑의 의무)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갑은 본 계약에 따른 마케팅 서비스를 선량한 관리자의 주의의무로 성실히 수행한다.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갑은 매주 1회 이상 성과 보고서(순위 변동, N2 추이, 경쟁사 비교 등)를 을에게 제공한다.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갑은 을의 플레이스 계정 정보, 사업 관련 정보 등 개인정보를 「개인정보 보호법」 및 관련 법령에 따라 안전하게 관리하며, 계약 목적 외 사용·무단 유출·제3자 제공을 하지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갑은 플랫폼 정책 변동, 알고리즘 변경 등 서비스에 중대한 영향을 미치는 사항 발견 시 3영업일 이내에 을에게 통보하고 대응 방안을 제시한다.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갑은 플랫폼의 이용약관 및 관련 법령을 준수하여 서비스를 수행하며, 을의 플레이스에 저품질 패널티 등 불이익이 발생하지 않도록 주의한다.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⑥ 갑의 서비스 수행 과정에서 갑의 귀책사유로 을의 플레이스에 저품질 판정, 계정 정지 등 직접적 손해가 발생한 경우, 갑은 해당 월 서비스 이용료를 한도로 손해를 배상한다.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제10조 (을의 의무)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을은 계약 체결일로부터 7일 이내에 갑의 서비스 수행에 필요한 다음 자료 및 권한을 제공한다.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네이버 플레이스 관리자 접근 권한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사업자등록증 사본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매장 사진, 메뉴판, 로고 등 마케팅 소재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4. 기타 갑이 합리적으로 요청하는 자료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을은 영업시간 변경, 메뉴 변경, 휴무일, 이벤트 등 플레이스 정보에 영향을 미치는 사항을 사전에 갑에게 통보한다.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을은 갑의 컨설팅 권고사항에 성실히 협조한다.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을이 제①항의 자료 제공 의무를 계약 체결일로부터 14일 이내에도 이행하지 않는 경우, 갑은 서면 통보 후 서비스 개시를 유보할 수 있으며, 이로 인한 서비스 지연에 대해 갑은 책임을 지지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을이 제②항 및 제③항의 협조의무를 서면 독촉 후 7일 이내에도 반복적으로 불이행하는 경우, 갑은 서면 통보로 계약을 해지할 수 있다.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제11조 (계약 해지)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최소 계약 기간: 본 계약의 최초 1개월은 최소 계약 기간으로 하며, 이 기간 중에는 을의 임의 해지를 할 수 없다. 을이 최소 계약 기간 내에 해지를 통보하는 경우에도 최초 1개월분 이용료 전액을 정산한다.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을의 임의 해지: 을은 최소 계약 기간 경과 후 해지를 원할 경우, 해지 희망일 14일 전까지 갑에게 서면 통보하여야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갑의 해지: 갑은 다음 각 호의 경우 서면 통보로 계약을 해지할 수 있다.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을이 이용료를 30일 이상 연체한 경우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을이 제10조의 협조의무를 반복적으로 불이행한 경우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을의 사업장이 폐업·휴업하여 서비스 수행이 불가능한 경우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갑의 귀책사유로 인한 해지: 갑이 정당한 사유 없이 서비스를 14일 이상 중단하거나 본 계약의 의무를 중대하게 위반한 경우, 을은 즉시 해지 통보 및 잔여 기간에 대한 이용료 전액 환불을 청구할 수 있다.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제12조 (환불)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을의 임의 해지 시, 갑은 해지일까지의 서비스 이용료를 일할 계산하여 공제한 잔액을 해지일로부터 14영업일 이내에 환불한다. 단, 제11조 ①항에 따라 최소 계약 기간 내 해지 시에는 1개월분 이용료를 전액 정산한다.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갑의 귀책사유로 인한 해지 시, 갑은 미이행 기간에 해당하는 이용료 전액을 7영업일 이내에 환불한다.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제10조 ⑤항에 의한 해지(을의 협조의무 불이행) 시, 갑은 진행된 작업일수를 일할 계산하고 계약 잔여금의 20%를 위약금으로 공제한 후 환불한다.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환불 시 이미 발행된 세금계산서는 수정세금계산서로 처리한다.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제13조 (손해배상)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 또는 을이 본 계약을 위반하여 상대방에게 손해를 끼친 경우, 귀책 당사자는 상대방에게 직접적이고 통상적인 손해를 배상한다.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손해배상의 범위는 해당 월 서비스 이용료의 3배를 상한으로 한다. 다만, 고의 또는 중대한 과실로 인한 손해, 개인정보 유출로 인한 손해는 이 상한을 적용하지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제②항 단서의 개인정보 유출에 관하여, 갑이 본 계약에 따라 보유·처리하는 을의 개인정보의 범위는 제10조 ①항 각 호의 자료에 한정되며, 갑의 손해배상 책임은 해당 범위 내의 정보에 대해서만 적용된다.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갑은 플랫폼(네이버 등)의 정책 변경, 알고리즘 변동, 서버 장애 등 갑이 통제할 수 없는 외부 요인으로 인한 순위 변동·서비스 중단에 대해서는 책임을 지지 아니한다.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제14조 (지식재산권 및 콘텐츠 권리)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갑이 본 계약의 이행 과정에서 을의 요청에 따라 제작한 광고 콘텐츠(이미지, 영상, 문구, 디자인 등)의 저작재산권은 을에게 귀속된다.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갑은 제①항의 콘텐츠를 자사 포트폴리오·홍보 목적으로 비독점적으로 사용할 수 있다. 다만, 을의 브랜드 이미지에 중대한 영향을 미칠 수 있는 사용은 을의 사전 동의를 받는다.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을이 특정 콘텐츠의 2차 활용을 제한하고자 할 경우, 별도 서면 합의로 정한다.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④ 갑은 본 계약에서 제작된 콘텐츠를 제3자에게 양도·판매할 수 없다.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⑤ 계약 해지 후에도 갑이 기 제작·게시한 콘텐츠는 을의 별도 삭제 요청이 없는 한 유지된다.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제15조 (비밀유지)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갑과 을은 본 계약의 체결 및 이행 과정에서 알게 된 상대방의 영업비밀, 고객정보, 마케팅 전략, 기술 정보 등 일체의 비밀정보를 계약 기간 중은 물론 계약 종료 후 2년간 제3자에게 누설·공개·제공하지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다음 각 호에 해당하는 정보는 비밀정보에서 제외한다.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공지 시 이미 공개적으로 알려진 정보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수령 당사자가 비밀유지 의무 없이 적법하게 보유하고 있던 정보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3. 법령 또는 관할 법원·행정기관의 명령에 의해 공개가 요구되는 정보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갑은 을의 사업장 정보, 매출 데이터, 고객 데이터 등을 「개인정보 보호법」에 따라 처리하며, 계약 종료 시 을의 요청에 따라 30일 이내에 파기 또는 반환한다.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제16조 (계약의 양도 제한)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갑과 을은 상대방의 사전 서면 동의 없이 본 계약상의 권리·의무를 제3자에게 양도·이전하거나 담보로 제공할 수 없다.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제17조 (통지)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본 계약에 따른 모든 통지는 제1조에 기재된 주소, 이메일 또는 상호 합의한 메신저(카카오톡, 문자 등)를 통해 발송하며, 다음 각 호의 시점에 도달한 것으로 본다.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1. 이메일·메신저: 발송 시점</w:t>
      </w:r>
    </w:p>
    <w:p>
      <w:pPr>
        <w:spacing w:before="0" w:after="60"/>
        <w:ind w:left="283"/>
        <w:jc w:val="left"/>
      </w:pPr>
      <w:r>
        <w:rPr>
          <w:rFonts w:ascii="Malgun Gothic" w:hAnsi="Malgun Gothic" w:eastAsia="Malgun Gothic"/>
          <w:b w:val="0"/>
          <w:sz w:val="20"/>
        </w:rPr>
        <w:t>2. 등기우편: 발송일로부터 3영업일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연락처 변경 시 상대방에게 7일 이내에 통보하여야 하며, 통보하지 않음으로 인한 불이익은 변경 당사자가 부담한다.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제18조 (불가항력)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천재지변, 전쟁, 내란, 법령 변경, 정부 규제, 플랫폼의 서비스 중단·정책 변경, 해킹, 대규모 네트워크 장애 등 당사자의 합리적 통제 범위를 벗어난 사유(이하 "불가항력")로 인하여 본 계약의 이행이 지연·불가능한 경우, 해당 당사자는 그 범위 내에서 책임을 지지 아니한다.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불가항력 사유 발생 시 해당 당사자는 지체 없이 상대방에게 그 사실과 예상 기간을 통보하여야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불가항력 사유가 60일 이상 지속되는 경우, 어느 당사자든 위약금 없이 계약을 해지할 수 있다.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제19조 (분쟁 해결)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본 계약과 관련하여 분쟁이 발생한 경우, 갑과 을은 우선 성실한 협의를 통해 해결한다.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협의로 해결되지 않는 경우, 갑의 본사 소재지를 관할하는 법원을 제1심 전속 관할법원으로 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③ 본 계약의 해석 및 적용에 관하여는 대한민국 법률을 준거법으로 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제20조 (계약의 완전합의)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① 본 계약서는 본 건에 관한 갑과 을 사이의 완전한 합의를 구성하며, 본 계약 체결 이전의 구두·서면 합의, 제안서, 양해각서 등은 본 계약에 저촉되는 범위 내에서 효력을 상실한다.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② 본 계약의 변경·수정은 갑과 을의 서면 합의에 의해서만 효력이 발생한다.</w:t>
      </w:r>
    </w:p>
    <w:p>
      <w:pPr>
        <w:spacing w:before="280" w:after="120"/>
        <w:jc w:val="left"/>
      </w:pPr>
      <w:r>
        <w:rPr>
          <w:rFonts w:ascii="Malgun Gothic" w:hAnsi="Malgun Gothic" w:eastAsia="Malgun Gothic"/>
          <w:b/>
          <w:sz w:val="22"/>
        </w:rPr>
        <w:t>제21조 (계약 서명)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본 계약서의 내용에 대해 갑과 을 당사자는 충분히 협의하고, 모든 조항을 이해·동의한다.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  <w:t>이에 아래 서명·날인을 함으로써 본 계약의 효력이 발생한다.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160" w:after="320"/>
        <w:jc w:val="center"/>
      </w:pPr>
      <w:r>
        <w:rPr>
          <w:rFonts w:ascii="Malgun Gothic" w:hAnsi="Malgun Gothic" w:eastAsia="Malgun Gothic"/>
          <w:b/>
          <w:sz w:val="20"/>
        </w:rPr>
        <w:t>계약 체결일: [ 2026년 03월 27일 ]</w:t>
      </w:r>
    </w:p>
    <w:p>
      <w:pPr>
        <w:spacing w:before="240" w:after="120"/>
        <w:jc w:val="left"/>
      </w:pPr>
      <w:r>
        <w:rPr>
          <w:rFonts w:ascii="Malgun Gothic" w:hAnsi="Malgun Gothic" w:eastAsia="Malgun Gothic"/>
          <w:b/>
          <w:sz w:val="22"/>
        </w:rPr>
        <w:t>갑 (마케팅 제공업체)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상호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온다마케팅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황승현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사업자등록번호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[ 000-00-00000 ]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주소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서울시 강남구 테헤란로 82길 15, 3층 304호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0" w:after="320"/>
        <w:jc w:val="right"/>
      </w:pPr>
      <w:r>
        <w:rPr>
          <w:rFonts w:ascii="Malgun Gothic" w:hAnsi="Malgun Gothic" w:eastAsia="Malgun Gothic"/>
          <w:b w:val="0"/>
          <w:sz w:val="20"/>
        </w:rPr>
        <w:t>서명/날인: ____________________</w:t>
      </w:r>
    </w:p>
    <w:p>
      <w:pPr>
        <w:spacing w:before="240" w:after="120"/>
        <w:jc w:val="left"/>
      </w:pPr>
      <w:r>
        <w:rPr>
          <w:rFonts w:ascii="Malgun Gothic" w:hAnsi="Malgun Gothic" w:eastAsia="Malgun Gothic"/>
          <w:b/>
          <w:sz w:val="22"/>
        </w:rPr>
        <w:t>을 (광고주)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상호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마드모아젤헤어 ]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홍길동 ]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사업자등록번호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[ 000-00-00000 ]</w:t>
            </w:r>
          </w:p>
        </w:tc>
      </w:tr>
      <w:tr>
        <w:tc>
          <w:tcPr>
            <w:tcW w:type="dxa" w:w="4703"/>
            <w:shd w:fill="F2F2F2" w:val="clea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주소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[ 세종특별자치시 OO로 OO, O층 ]</w:t>
            </w:r>
          </w:p>
        </w:tc>
      </w:tr>
    </w:tbl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0" w:after="320"/>
        <w:jc w:val="right"/>
      </w:pPr>
      <w:r>
        <w:rPr>
          <w:rFonts w:ascii="Malgun Gothic" w:hAnsi="Malgun Gothic" w:eastAsia="Malgun Gothic"/>
          <w:b w:val="0"/>
          <w:sz w:val="20"/>
        </w:rPr>
        <w:t>서명/날인: ____________________</w:t>
      </w:r>
    </w:p>
    <w:p>
      <w:pPr>
        <w:spacing w:before="0" w:after="60"/>
        <w:jc w:val="left"/>
      </w:pPr>
      <w:r>
        <w:rPr>
          <w:rFonts w:ascii="Malgun Gothic" w:hAnsi="Malgun Gothic" w:eastAsia="Malgun Gothic"/>
          <w:b w:val="0"/>
          <w:sz w:val="20"/>
        </w:rPr>
      </w:r>
    </w:p>
    <w:p>
      <w:pPr>
        <w:spacing w:before="240" w:after="60"/>
        <w:jc w:val="center"/>
      </w:pPr>
      <w:r>
        <w:rPr>
          <w:rFonts w:ascii="Malgun Gothic" w:hAnsi="Malgun Gothic" w:eastAsia="Malgun Gothic"/>
          <w:b w:val="0"/>
          <w:sz w:val="20"/>
        </w:rPr>
        <w:t>본 계약서는 2부 작성하여 갑과 을이 각 1부씩 보관한다.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12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