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F7AAC" w14:textId="67AEE0A4" w:rsidR="00984C5E" w:rsidRDefault="515779CD" w:rsidP="12D64950">
      <w:pPr>
        <w:spacing w:after="240"/>
      </w:pPr>
      <w:r>
        <w:rPr>
          <w:noProof/>
        </w:rPr>
        <w:drawing>
          <wp:anchor distT="0" distB="0" distL="114300" distR="114300" simplePos="0" relativeHeight="251658240" behindDoc="0" locked="0" layoutInCell="1" allowOverlap="1" wp14:anchorId="3935C571" wp14:editId="19FDF771">
            <wp:simplePos x="0" y="0"/>
            <wp:positionH relativeFrom="column">
              <wp:align>right</wp:align>
            </wp:positionH>
            <wp:positionV relativeFrom="paragraph">
              <wp:posOffset>0</wp:posOffset>
            </wp:positionV>
            <wp:extent cx="3846910" cy="1335140"/>
            <wp:effectExtent l="0" t="0" r="0" b="0"/>
            <wp:wrapSquare wrapText="bothSides"/>
            <wp:docPr id="939078114" name="Picture 93907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846910" cy="1335140"/>
                    </a:xfrm>
                    <a:prstGeom prst="rect">
                      <a:avLst/>
                    </a:prstGeom>
                  </pic:spPr>
                </pic:pic>
              </a:graphicData>
            </a:graphic>
            <wp14:sizeRelH relativeFrom="page">
              <wp14:pctWidth>0</wp14:pctWidth>
            </wp14:sizeRelH>
            <wp14:sizeRelV relativeFrom="page">
              <wp14:pctHeight>0</wp14:pctHeight>
            </wp14:sizeRelV>
          </wp:anchor>
        </w:drawing>
      </w:r>
    </w:p>
    <w:p w14:paraId="3DF1F552" w14:textId="77777777" w:rsidR="00FC29B9" w:rsidRDefault="00FC29B9" w:rsidP="12D64950">
      <w:pPr>
        <w:spacing w:after="240"/>
      </w:pPr>
    </w:p>
    <w:p w14:paraId="065D26A8" w14:textId="77777777" w:rsidR="00FC29B9" w:rsidRDefault="00FC29B9" w:rsidP="12D64950">
      <w:pPr>
        <w:spacing w:after="240"/>
      </w:pPr>
    </w:p>
    <w:p w14:paraId="3EA0A2AB" w14:textId="77777777" w:rsidR="00240987" w:rsidRDefault="00240987" w:rsidP="12D64950">
      <w:pPr>
        <w:spacing w:after="240"/>
      </w:pPr>
    </w:p>
    <w:p w14:paraId="338D5755" w14:textId="77777777" w:rsidR="00240987" w:rsidRDefault="00240987" w:rsidP="12D64950">
      <w:pPr>
        <w:spacing w:after="240"/>
      </w:pPr>
    </w:p>
    <w:p w14:paraId="505C3038" w14:textId="77777777" w:rsidR="00240987" w:rsidRDefault="00240987" w:rsidP="12D64950">
      <w:pPr>
        <w:spacing w:after="240"/>
      </w:pPr>
    </w:p>
    <w:p w14:paraId="7BB2B419" w14:textId="77777777" w:rsidR="00240987" w:rsidRDefault="00240987" w:rsidP="12D64950">
      <w:pPr>
        <w:spacing w:after="240"/>
      </w:pPr>
    </w:p>
    <w:p w14:paraId="11B42888" w14:textId="77777777" w:rsidR="00FC29B9" w:rsidRDefault="00FC29B9" w:rsidP="12D64950">
      <w:pPr>
        <w:spacing w:after="240"/>
      </w:pPr>
    </w:p>
    <w:p w14:paraId="6BC65297" w14:textId="4387F81B" w:rsidR="18188FD2" w:rsidRDefault="0469D9BC" w:rsidP="12D64950">
      <w:pPr>
        <w:pStyle w:val="Title"/>
        <w:pBdr>
          <w:bottom w:val="single" w:sz="18" w:space="0" w:color="0070C0"/>
        </w:pBdr>
        <w:spacing w:after="240"/>
      </w:pPr>
      <w:proofErr w:type="spellStart"/>
      <w:r>
        <w:t>xFlow</w:t>
      </w:r>
      <w:proofErr w:type="spellEnd"/>
      <w:r>
        <w:t xml:space="preserve"> Document</w:t>
      </w:r>
    </w:p>
    <w:p w14:paraId="254D700D" w14:textId="25065B8A" w:rsidR="19F02F8F" w:rsidRDefault="19F02F8F" w:rsidP="12D64950">
      <w:pPr>
        <w:pStyle w:val="Subtitle"/>
        <w:rPr>
          <w:b/>
          <w:bCs/>
        </w:rPr>
      </w:pPr>
      <w:r w:rsidRPr="12D64950">
        <w:rPr>
          <w:b/>
          <w:bCs/>
        </w:rPr>
        <w:t>Near Field Communication (NFC)</w:t>
      </w:r>
    </w:p>
    <w:p w14:paraId="40924C1C" w14:textId="58FCA63D" w:rsidR="00240987" w:rsidRDefault="19F02F8F" w:rsidP="12D64950">
      <w:pPr>
        <w:pStyle w:val="NormalWeb"/>
        <w:spacing w:before="0" w:beforeAutospacing="0" w:after="240" w:afterAutospacing="0"/>
        <w:jc w:val="both"/>
        <w:rPr>
          <w:rFonts w:ascii="Calibri" w:hAnsi="Calibri" w:cs="Calibri"/>
          <w:color w:val="000000"/>
        </w:rPr>
      </w:pPr>
      <w:r w:rsidRPr="12D64950">
        <w:rPr>
          <w:rFonts w:ascii="Calibri" w:hAnsi="Calibri" w:cs="Calibri"/>
          <w:color w:val="000000" w:themeColor="text1"/>
        </w:rPr>
        <w:t>02/2026</w:t>
      </w:r>
    </w:p>
    <w:p w14:paraId="477EB054" w14:textId="77777777" w:rsidR="00240987" w:rsidRDefault="00240987" w:rsidP="12D64950">
      <w:pPr>
        <w:spacing w:after="240"/>
        <w:rPr>
          <w:rFonts w:ascii="Calibri" w:eastAsia="Times New Roman" w:hAnsi="Calibri" w:cs="Calibri"/>
          <w:color w:val="000000"/>
        </w:rPr>
      </w:pPr>
      <w:r w:rsidRPr="12D64950">
        <w:rPr>
          <w:rFonts w:ascii="Calibri" w:hAnsi="Calibri" w:cs="Calibri"/>
          <w:color w:val="000000" w:themeColor="text1"/>
        </w:rPr>
        <w:br w:type="page"/>
      </w:r>
    </w:p>
    <w:p w14:paraId="623F5E68" w14:textId="77777777" w:rsidR="00FC29B9" w:rsidRDefault="00FC29B9" w:rsidP="12D64950">
      <w:pPr>
        <w:pStyle w:val="NormalWeb"/>
        <w:spacing w:before="0" w:beforeAutospacing="0" w:after="240" w:afterAutospacing="0"/>
        <w:jc w:val="both"/>
      </w:pPr>
    </w:p>
    <w:p w14:paraId="34159818" w14:textId="77777777" w:rsidR="004C6C9D" w:rsidRPr="004C6C9D" w:rsidRDefault="10626B30" w:rsidP="12D64950">
      <w:pPr>
        <w:spacing w:before="240" w:after="240" w:line="240" w:lineRule="auto"/>
        <w:rPr>
          <w:rFonts w:ascii="Times New Roman" w:eastAsia="Times New Roman" w:hAnsi="Times New Roman" w:cs="Times New Roman"/>
        </w:rPr>
      </w:pPr>
      <w:r w:rsidRPr="12D64950">
        <w:rPr>
          <w:rFonts w:ascii="Calibri" w:eastAsia="Times New Roman" w:hAnsi="Calibri" w:cs="Calibri"/>
          <w:color w:val="0070C0"/>
          <w:sz w:val="48"/>
          <w:szCs w:val="48"/>
        </w:rPr>
        <w:t>Revision History</w:t>
      </w:r>
    </w:p>
    <w:p w14:paraId="3B78A22B" w14:textId="77777777" w:rsidR="004C6C9D" w:rsidRPr="004C6C9D" w:rsidRDefault="004C6C9D" w:rsidP="12D64950">
      <w:pPr>
        <w:spacing w:after="240" w:line="240" w:lineRule="auto"/>
        <w:rPr>
          <w:rFonts w:ascii="Times New Roman" w:eastAsia="Times New Roman" w:hAnsi="Times New Roman" w:cs="Times New Roman"/>
        </w:rPr>
      </w:pPr>
    </w:p>
    <w:tbl>
      <w:tblPr>
        <w:tblW w:w="9080" w:type="dxa"/>
        <w:tblCellMar>
          <w:top w:w="15" w:type="dxa"/>
          <w:left w:w="15" w:type="dxa"/>
          <w:bottom w:w="15" w:type="dxa"/>
          <w:right w:w="15" w:type="dxa"/>
        </w:tblCellMar>
        <w:tblLook w:val="04A0" w:firstRow="1" w:lastRow="0" w:firstColumn="1" w:lastColumn="0" w:noHBand="0" w:noVBand="1"/>
      </w:tblPr>
      <w:tblGrid>
        <w:gridCol w:w="1380"/>
        <w:gridCol w:w="3740"/>
        <w:gridCol w:w="2340"/>
        <w:gridCol w:w="1620"/>
      </w:tblGrid>
      <w:tr w:rsidR="004C6C9D" w:rsidRPr="004C6C9D" w14:paraId="18C799DF" w14:textId="77777777" w:rsidTr="12D64950">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1DF2101C" w14:textId="77777777" w:rsidR="004C6C9D" w:rsidRPr="004C6C9D" w:rsidRDefault="10626B30" w:rsidP="12D64950">
            <w:pPr>
              <w:spacing w:after="240" w:line="240" w:lineRule="auto"/>
              <w:rPr>
                <w:rFonts w:ascii="Times New Roman" w:eastAsia="Times New Roman" w:hAnsi="Times New Roman" w:cs="Times New Roman"/>
              </w:rPr>
            </w:pPr>
            <w:r w:rsidRPr="12D64950">
              <w:rPr>
                <w:rFonts w:ascii="Calibri" w:eastAsia="Times New Roman" w:hAnsi="Calibri" w:cs="Calibri"/>
                <w:color w:val="0070C0"/>
              </w:rPr>
              <w:t>Revision No.</w:t>
            </w:r>
          </w:p>
        </w:tc>
        <w:tc>
          <w:tcPr>
            <w:tcW w:w="3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6A60B665" w14:textId="77777777" w:rsidR="004C6C9D" w:rsidRPr="004C6C9D" w:rsidRDefault="10626B30" w:rsidP="12D64950">
            <w:pPr>
              <w:spacing w:after="240" w:line="240" w:lineRule="auto"/>
              <w:rPr>
                <w:rFonts w:ascii="Times New Roman" w:eastAsia="Times New Roman" w:hAnsi="Times New Roman" w:cs="Times New Roman"/>
              </w:rPr>
            </w:pPr>
            <w:r w:rsidRPr="12D64950">
              <w:rPr>
                <w:rFonts w:ascii="Calibri" w:eastAsia="Times New Roman" w:hAnsi="Calibri" w:cs="Calibri"/>
                <w:color w:val="0070C0"/>
              </w:rPr>
              <w:t>Description</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1B4231B0" w14:textId="77777777" w:rsidR="004C6C9D" w:rsidRPr="004C6C9D" w:rsidRDefault="10626B30" w:rsidP="12D64950">
            <w:pPr>
              <w:spacing w:after="240" w:line="240" w:lineRule="auto"/>
              <w:rPr>
                <w:rFonts w:ascii="Times New Roman" w:eastAsia="Times New Roman" w:hAnsi="Times New Roman" w:cs="Times New Roman"/>
              </w:rPr>
            </w:pPr>
            <w:r w:rsidRPr="12D64950">
              <w:rPr>
                <w:rFonts w:ascii="Calibri" w:eastAsia="Times New Roman" w:hAnsi="Calibri" w:cs="Calibri"/>
                <w:color w:val="0070C0"/>
              </w:rPr>
              <w:t>Editor</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8" w:type="dxa"/>
              <w:left w:w="58" w:type="dxa"/>
              <w:bottom w:w="58" w:type="dxa"/>
              <w:right w:w="58" w:type="dxa"/>
            </w:tcMar>
            <w:hideMark/>
          </w:tcPr>
          <w:p w14:paraId="5578DD1E" w14:textId="77777777" w:rsidR="004C6C9D" w:rsidRPr="004C6C9D" w:rsidRDefault="10626B30" w:rsidP="12D64950">
            <w:pPr>
              <w:spacing w:after="240" w:line="240" w:lineRule="auto"/>
              <w:rPr>
                <w:rFonts w:ascii="Times New Roman" w:eastAsia="Times New Roman" w:hAnsi="Times New Roman" w:cs="Times New Roman"/>
              </w:rPr>
            </w:pPr>
            <w:r w:rsidRPr="12D64950">
              <w:rPr>
                <w:rFonts w:ascii="Calibri" w:eastAsia="Times New Roman" w:hAnsi="Calibri" w:cs="Calibri"/>
                <w:color w:val="0070C0"/>
              </w:rPr>
              <w:t>Date</w:t>
            </w:r>
          </w:p>
        </w:tc>
      </w:tr>
      <w:tr w:rsidR="004C6C9D" w:rsidRPr="004C6C9D" w14:paraId="22780BCE" w14:textId="77777777" w:rsidTr="12D64950">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C66CEE9" w14:textId="77777777" w:rsidR="004C6C9D" w:rsidRPr="004C6C9D" w:rsidRDefault="10626B30" w:rsidP="12D64950">
            <w:pPr>
              <w:spacing w:after="240" w:line="240" w:lineRule="auto"/>
              <w:rPr>
                <w:rFonts w:ascii="Times New Roman" w:eastAsia="Times New Roman" w:hAnsi="Times New Roman" w:cs="Times New Roman"/>
              </w:rPr>
            </w:pPr>
            <w:r w:rsidRPr="12D64950">
              <w:rPr>
                <w:rFonts w:ascii="Calibri" w:eastAsia="Times New Roman" w:hAnsi="Calibri" w:cs="Calibri"/>
                <w:color w:val="000000" w:themeColor="text1"/>
              </w:rPr>
              <w:t>1.0</w:t>
            </w:r>
          </w:p>
        </w:tc>
        <w:tc>
          <w:tcPr>
            <w:tcW w:w="37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1CA4C0" w14:textId="77777777" w:rsidR="004C6C9D" w:rsidRPr="004C6C9D" w:rsidRDefault="10626B30" w:rsidP="12D64950">
            <w:pPr>
              <w:spacing w:after="240" w:line="240" w:lineRule="auto"/>
              <w:rPr>
                <w:rFonts w:ascii="Times New Roman" w:eastAsia="Times New Roman" w:hAnsi="Times New Roman" w:cs="Times New Roman"/>
              </w:rPr>
            </w:pPr>
            <w:r w:rsidRPr="12D64950">
              <w:rPr>
                <w:rFonts w:ascii="Calibri" w:eastAsia="Times New Roman" w:hAnsi="Calibri" w:cs="Calibri"/>
                <w:color w:val="000000" w:themeColor="text1"/>
              </w:rPr>
              <w:t>Document Creation</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8E92701" w14:textId="182BA14F" w:rsidR="004C6C9D" w:rsidRPr="004C6C9D" w:rsidRDefault="6D038DEC" w:rsidP="12D64950">
            <w:pPr>
              <w:spacing w:after="240" w:line="240" w:lineRule="auto"/>
              <w:rPr>
                <w:rFonts w:ascii="Calibri" w:eastAsia="Times New Roman" w:hAnsi="Calibri" w:cs="Calibri"/>
                <w:color w:val="000000" w:themeColor="text1"/>
              </w:rPr>
            </w:pPr>
            <w:r w:rsidRPr="12D64950">
              <w:rPr>
                <w:rFonts w:ascii="Calibri" w:eastAsia="Times New Roman" w:hAnsi="Calibri" w:cs="Calibri"/>
                <w:color w:val="000000" w:themeColor="text1"/>
              </w:rPr>
              <w:t>Didar Ali</w:t>
            </w:r>
          </w:p>
        </w:tc>
        <w:tc>
          <w:tcPr>
            <w:tcW w:w="1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38A0F41" w14:textId="4AA0FD65" w:rsidR="004C6C9D" w:rsidRPr="004C6C9D" w:rsidRDefault="6D038DEC" w:rsidP="12D64950">
            <w:pPr>
              <w:spacing w:after="240" w:line="240" w:lineRule="auto"/>
              <w:rPr>
                <w:rFonts w:ascii="Calibri" w:eastAsia="Times New Roman" w:hAnsi="Calibri" w:cs="Calibri"/>
                <w:noProof/>
                <w:color w:val="000000" w:themeColor="text1"/>
              </w:rPr>
            </w:pPr>
            <w:r>
              <w:t>09 Feb 2025</w:t>
            </w:r>
          </w:p>
        </w:tc>
      </w:tr>
    </w:tbl>
    <w:p w14:paraId="7269937B" w14:textId="77777777" w:rsidR="00552944" w:rsidRDefault="00552944" w:rsidP="12D64950">
      <w:pPr>
        <w:spacing w:after="240"/>
      </w:pPr>
    </w:p>
    <w:p w14:paraId="574BD7FC" w14:textId="77777777" w:rsidR="004C6C9D" w:rsidRDefault="004C6C9D" w:rsidP="12D64950">
      <w:pPr>
        <w:spacing w:after="240"/>
      </w:pPr>
      <w:r>
        <w:br w:type="page"/>
      </w:r>
    </w:p>
    <w:p w14:paraId="56BE7D15" w14:textId="3FD25B82" w:rsidR="433D7BE0" w:rsidRDefault="12B02C9E" w:rsidP="12D64950">
      <w:pPr>
        <w:pStyle w:val="Heading3"/>
      </w:pPr>
      <w:r w:rsidRPr="4A59613B">
        <w:t>Tables On Content</w:t>
      </w:r>
    </w:p>
    <w:sdt>
      <w:sdtPr>
        <w:id w:val="996395527"/>
        <w:docPartObj>
          <w:docPartGallery w:val="Table of Contents"/>
          <w:docPartUnique/>
        </w:docPartObj>
      </w:sdtPr>
      <w:sdtContent>
        <w:p w14:paraId="3ED65F8F" w14:textId="10271ED2" w:rsidR="433D7BE0" w:rsidRDefault="433D7BE0" w:rsidP="12D64950">
          <w:pPr>
            <w:pStyle w:val="TOC1"/>
            <w:tabs>
              <w:tab w:val="right" w:leader="dot" w:pos="9015"/>
            </w:tabs>
            <w:rPr>
              <w:rStyle w:val="Hyperlink"/>
            </w:rPr>
          </w:pPr>
          <w:r>
            <w:fldChar w:fldCharType="begin"/>
          </w:r>
          <w:r>
            <w:instrText>TOC \o \z \u \h</w:instrText>
          </w:r>
          <w:r>
            <w:fldChar w:fldCharType="separate"/>
          </w:r>
          <w:hyperlink w:anchor="_Toc636918686">
            <w:r w:rsidR="12D64950" w:rsidRPr="12D64950">
              <w:rPr>
                <w:rStyle w:val="Hyperlink"/>
              </w:rPr>
              <w:t>Near Field Communication (NFC)</w:t>
            </w:r>
            <w:r>
              <w:tab/>
            </w:r>
            <w:r>
              <w:fldChar w:fldCharType="begin"/>
            </w:r>
            <w:r>
              <w:instrText>PAGEREF _Toc636918686 \h</w:instrText>
            </w:r>
            <w:r>
              <w:fldChar w:fldCharType="separate"/>
            </w:r>
            <w:r w:rsidR="12D64950" w:rsidRPr="12D64950">
              <w:rPr>
                <w:rStyle w:val="Hyperlink"/>
              </w:rPr>
              <w:t>3</w:t>
            </w:r>
            <w:r>
              <w:fldChar w:fldCharType="end"/>
            </w:r>
          </w:hyperlink>
        </w:p>
        <w:p w14:paraId="7F4F614E" w14:textId="13579509" w:rsidR="433D7BE0" w:rsidRDefault="12D64950" w:rsidP="12D64950">
          <w:pPr>
            <w:pStyle w:val="TOC2"/>
            <w:tabs>
              <w:tab w:val="right" w:leader="dot" w:pos="9015"/>
            </w:tabs>
            <w:rPr>
              <w:rStyle w:val="Hyperlink"/>
            </w:rPr>
          </w:pPr>
          <w:hyperlink w:anchor="_Toc415083947">
            <w:r w:rsidRPr="12D64950">
              <w:rPr>
                <w:rStyle w:val="Hyperlink"/>
              </w:rPr>
              <w:t>Introduction</w:t>
            </w:r>
            <w:r w:rsidR="433D7BE0">
              <w:tab/>
            </w:r>
            <w:r w:rsidR="433D7BE0">
              <w:fldChar w:fldCharType="begin"/>
            </w:r>
            <w:r w:rsidR="433D7BE0">
              <w:instrText>PAGEREF _Toc415083947 \h</w:instrText>
            </w:r>
            <w:r w:rsidR="433D7BE0">
              <w:fldChar w:fldCharType="separate"/>
            </w:r>
            <w:r w:rsidRPr="12D64950">
              <w:rPr>
                <w:rStyle w:val="Hyperlink"/>
              </w:rPr>
              <w:t>3</w:t>
            </w:r>
            <w:r w:rsidR="433D7BE0">
              <w:fldChar w:fldCharType="end"/>
            </w:r>
          </w:hyperlink>
        </w:p>
        <w:p w14:paraId="0F11354F" w14:textId="71959AF4" w:rsidR="433D7BE0" w:rsidRDefault="12D64950" w:rsidP="12D64950">
          <w:pPr>
            <w:pStyle w:val="TOC3"/>
            <w:tabs>
              <w:tab w:val="right" w:leader="dot" w:pos="9015"/>
            </w:tabs>
            <w:rPr>
              <w:rStyle w:val="Hyperlink"/>
            </w:rPr>
          </w:pPr>
          <w:hyperlink w:anchor="_Toc69323281">
            <w:r w:rsidRPr="12D64950">
              <w:rPr>
                <w:rStyle w:val="Hyperlink"/>
              </w:rPr>
              <w:t>Definition Of NFC</w:t>
            </w:r>
            <w:r w:rsidR="433D7BE0">
              <w:tab/>
            </w:r>
            <w:r w:rsidR="433D7BE0">
              <w:fldChar w:fldCharType="begin"/>
            </w:r>
            <w:r w:rsidR="433D7BE0">
              <w:instrText>PAGEREF _Toc69323281 \h</w:instrText>
            </w:r>
            <w:r w:rsidR="433D7BE0">
              <w:fldChar w:fldCharType="separate"/>
            </w:r>
            <w:r w:rsidRPr="12D64950">
              <w:rPr>
                <w:rStyle w:val="Hyperlink"/>
              </w:rPr>
              <w:t>3</w:t>
            </w:r>
            <w:r w:rsidR="433D7BE0">
              <w:fldChar w:fldCharType="end"/>
            </w:r>
          </w:hyperlink>
        </w:p>
        <w:p w14:paraId="16084D4C" w14:textId="653658AA" w:rsidR="433D7BE0" w:rsidRDefault="12D64950" w:rsidP="12D64950">
          <w:pPr>
            <w:pStyle w:val="TOC3"/>
            <w:tabs>
              <w:tab w:val="right" w:leader="dot" w:pos="9015"/>
            </w:tabs>
            <w:rPr>
              <w:rStyle w:val="Hyperlink"/>
            </w:rPr>
          </w:pPr>
          <w:hyperlink w:anchor="_Toc2093702763">
            <w:r w:rsidRPr="12D64950">
              <w:rPr>
                <w:rStyle w:val="Hyperlink"/>
              </w:rPr>
              <w:t>Applications of NFC technology</w:t>
            </w:r>
            <w:r w:rsidR="433D7BE0">
              <w:tab/>
            </w:r>
            <w:r w:rsidR="433D7BE0">
              <w:fldChar w:fldCharType="begin"/>
            </w:r>
            <w:r w:rsidR="433D7BE0">
              <w:instrText>PAGEREF _Toc2093702763 \h</w:instrText>
            </w:r>
            <w:r w:rsidR="433D7BE0">
              <w:fldChar w:fldCharType="separate"/>
            </w:r>
            <w:r w:rsidRPr="12D64950">
              <w:rPr>
                <w:rStyle w:val="Hyperlink"/>
              </w:rPr>
              <w:t>3</w:t>
            </w:r>
            <w:r w:rsidR="433D7BE0">
              <w:fldChar w:fldCharType="end"/>
            </w:r>
          </w:hyperlink>
        </w:p>
        <w:p w14:paraId="2FEB544A" w14:textId="159EB0DB" w:rsidR="433D7BE0" w:rsidRDefault="12D64950" w:rsidP="12D64950">
          <w:pPr>
            <w:pStyle w:val="TOC3"/>
            <w:tabs>
              <w:tab w:val="right" w:leader="dot" w:pos="9015"/>
            </w:tabs>
            <w:rPr>
              <w:rStyle w:val="Hyperlink"/>
            </w:rPr>
          </w:pPr>
          <w:hyperlink w:anchor="_Toc775235148">
            <w:r w:rsidRPr="12D64950">
              <w:rPr>
                <w:rStyle w:val="Hyperlink"/>
              </w:rPr>
              <w:t>Working Principle of NFC</w:t>
            </w:r>
            <w:r w:rsidR="433D7BE0">
              <w:tab/>
            </w:r>
            <w:r w:rsidR="433D7BE0">
              <w:fldChar w:fldCharType="begin"/>
            </w:r>
            <w:r w:rsidR="433D7BE0">
              <w:instrText>PAGEREF _Toc775235148 \h</w:instrText>
            </w:r>
            <w:r w:rsidR="433D7BE0">
              <w:fldChar w:fldCharType="separate"/>
            </w:r>
            <w:r w:rsidRPr="12D64950">
              <w:rPr>
                <w:rStyle w:val="Hyperlink"/>
              </w:rPr>
              <w:t>3</w:t>
            </w:r>
            <w:r w:rsidR="433D7BE0">
              <w:fldChar w:fldCharType="end"/>
            </w:r>
          </w:hyperlink>
        </w:p>
        <w:p w14:paraId="0C0B73F7" w14:textId="40DBFF4D" w:rsidR="433D7BE0" w:rsidRDefault="12D64950" w:rsidP="12D64950">
          <w:pPr>
            <w:pStyle w:val="TOC2"/>
            <w:tabs>
              <w:tab w:val="right" w:leader="dot" w:pos="9015"/>
            </w:tabs>
            <w:rPr>
              <w:rStyle w:val="Hyperlink"/>
            </w:rPr>
          </w:pPr>
          <w:hyperlink w:anchor="_Toc248307618">
            <w:r w:rsidRPr="12D64950">
              <w:rPr>
                <w:rStyle w:val="Hyperlink"/>
              </w:rPr>
              <w:t>NFC – Key Specifications</w:t>
            </w:r>
            <w:r w:rsidR="433D7BE0">
              <w:tab/>
            </w:r>
            <w:r w:rsidR="433D7BE0">
              <w:fldChar w:fldCharType="begin"/>
            </w:r>
            <w:r w:rsidR="433D7BE0">
              <w:instrText>PAGEREF _Toc248307618 \h</w:instrText>
            </w:r>
            <w:r w:rsidR="433D7BE0">
              <w:fldChar w:fldCharType="separate"/>
            </w:r>
            <w:r w:rsidRPr="12D64950">
              <w:rPr>
                <w:rStyle w:val="Hyperlink"/>
              </w:rPr>
              <w:t>4</w:t>
            </w:r>
            <w:r w:rsidR="433D7BE0">
              <w:fldChar w:fldCharType="end"/>
            </w:r>
          </w:hyperlink>
        </w:p>
        <w:p w14:paraId="48E6C3E8" w14:textId="67B38066" w:rsidR="433D7BE0" w:rsidRDefault="12D64950" w:rsidP="12D64950">
          <w:pPr>
            <w:pStyle w:val="TOC3"/>
            <w:tabs>
              <w:tab w:val="right" w:leader="dot" w:pos="9015"/>
            </w:tabs>
            <w:rPr>
              <w:rStyle w:val="Hyperlink"/>
            </w:rPr>
          </w:pPr>
          <w:hyperlink w:anchor="_Toc735241548">
            <w:r w:rsidRPr="12D64950">
              <w:rPr>
                <w:rStyle w:val="Hyperlink"/>
              </w:rPr>
              <w:t>Communication Speed</w:t>
            </w:r>
            <w:r w:rsidR="433D7BE0">
              <w:tab/>
            </w:r>
            <w:r w:rsidR="433D7BE0">
              <w:fldChar w:fldCharType="begin"/>
            </w:r>
            <w:r w:rsidR="433D7BE0">
              <w:instrText>PAGEREF _Toc735241548 \h</w:instrText>
            </w:r>
            <w:r w:rsidR="433D7BE0">
              <w:fldChar w:fldCharType="separate"/>
            </w:r>
            <w:r w:rsidRPr="12D64950">
              <w:rPr>
                <w:rStyle w:val="Hyperlink"/>
              </w:rPr>
              <w:t>4</w:t>
            </w:r>
            <w:r w:rsidR="433D7BE0">
              <w:fldChar w:fldCharType="end"/>
            </w:r>
          </w:hyperlink>
        </w:p>
        <w:p w14:paraId="27463D83" w14:textId="2463E94A" w:rsidR="433D7BE0" w:rsidRDefault="12D64950" w:rsidP="12D64950">
          <w:pPr>
            <w:pStyle w:val="TOC3"/>
            <w:tabs>
              <w:tab w:val="right" w:leader="dot" w:pos="9015"/>
            </w:tabs>
            <w:rPr>
              <w:rStyle w:val="Hyperlink"/>
            </w:rPr>
          </w:pPr>
          <w:hyperlink w:anchor="_Toc1724852326">
            <w:r w:rsidRPr="12D64950">
              <w:rPr>
                <w:rStyle w:val="Hyperlink"/>
              </w:rPr>
              <w:t>Storage Capacity</w:t>
            </w:r>
            <w:r w:rsidR="433D7BE0">
              <w:tab/>
            </w:r>
            <w:r w:rsidR="433D7BE0">
              <w:fldChar w:fldCharType="begin"/>
            </w:r>
            <w:r w:rsidR="433D7BE0">
              <w:instrText>PAGEREF _Toc1724852326 \h</w:instrText>
            </w:r>
            <w:r w:rsidR="433D7BE0">
              <w:fldChar w:fldCharType="separate"/>
            </w:r>
            <w:r w:rsidRPr="12D64950">
              <w:rPr>
                <w:rStyle w:val="Hyperlink"/>
              </w:rPr>
              <w:t>4</w:t>
            </w:r>
            <w:r w:rsidR="433D7BE0">
              <w:fldChar w:fldCharType="end"/>
            </w:r>
          </w:hyperlink>
        </w:p>
        <w:p w14:paraId="6CC158C6" w14:textId="5621D32E" w:rsidR="433D7BE0" w:rsidRDefault="12D64950" w:rsidP="12D64950">
          <w:pPr>
            <w:pStyle w:val="TOC3"/>
            <w:tabs>
              <w:tab w:val="right" w:leader="dot" w:pos="9015"/>
            </w:tabs>
            <w:rPr>
              <w:rStyle w:val="Hyperlink"/>
            </w:rPr>
          </w:pPr>
          <w:hyperlink w:anchor="_Toc1375199086">
            <w:r w:rsidRPr="12D64950">
              <w:rPr>
                <w:rStyle w:val="Hyperlink"/>
              </w:rPr>
              <w:t>Operating Range</w:t>
            </w:r>
            <w:r w:rsidR="433D7BE0">
              <w:tab/>
            </w:r>
            <w:r w:rsidR="433D7BE0">
              <w:fldChar w:fldCharType="begin"/>
            </w:r>
            <w:r w:rsidR="433D7BE0">
              <w:instrText>PAGEREF _Toc1375199086 \h</w:instrText>
            </w:r>
            <w:r w:rsidR="433D7BE0">
              <w:fldChar w:fldCharType="separate"/>
            </w:r>
            <w:r w:rsidRPr="12D64950">
              <w:rPr>
                <w:rStyle w:val="Hyperlink"/>
              </w:rPr>
              <w:t>5</w:t>
            </w:r>
            <w:r w:rsidR="433D7BE0">
              <w:fldChar w:fldCharType="end"/>
            </w:r>
          </w:hyperlink>
        </w:p>
        <w:p w14:paraId="770A6A92" w14:textId="3298811E" w:rsidR="433D7BE0" w:rsidRDefault="12D64950" w:rsidP="12D64950">
          <w:pPr>
            <w:pStyle w:val="TOC2"/>
            <w:tabs>
              <w:tab w:val="right" w:leader="dot" w:pos="9015"/>
            </w:tabs>
            <w:rPr>
              <w:rStyle w:val="Hyperlink"/>
            </w:rPr>
          </w:pPr>
          <w:hyperlink w:anchor="_Toc615059341">
            <w:r w:rsidRPr="12D64950">
              <w:rPr>
                <w:rStyle w:val="Hyperlink"/>
              </w:rPr>
              <w:t>Core Technologies and Tools in NFC</w:t>
            </w:r>
            <w:r w:rsidR="433D7BE0">
              <w:tab/>
            </w:r>
            <w:r w:rsidR="433D7BE0">
              <w:fldChar w:fldCharType="begin"/>
            </w:r>
            <w:r w:rsidR="433D7BE0">
              <w:instrText>PAGEREF _Toc615059341 \h</w:instrText>
            </w:r>
            <w:r w:rsidR="433D7BE0">
              <w:fldChar w:fldCharType="separate"/>
            </w:r>
            <w:r w:rsidRPr="12D64950">
              <w:rPr>
                <w:rStyle w:val="Hyperlink"/>
              </w:rPr>
              <w:t>5</w:t>
            </w:r>
            <w:r w:rsidR="433D7BE0">
              <w:fldChar w:fldCharType="end"/>
            </w:r>
          </w:hyperlink>
        </w:p>
        <w:p w14:paraId="0A82F76D" w14:textId="092C1856" w:rsidR="433D7BE0" w:rsidRDefault="12D64950" w:rsidP="12D64950">
          <w:pPr>
            <w:pStyle w:val="TOC3"/>
            <w:tabs>
              <w:tab w:val="right" w:leader="dot" w:pos="9015"/>
            </w:tabs>
            <w:rPr>
              <w:rStyle w:val="Hyperlink"/>
            </w:rPr>
          </w:pPr>
          <w:hyperlink w:anchor="_Toc1025283894">
            <w:r w:rsidRPr="12D64950">
              <w:rPr>
                <w:rStyle w:val="Hyperlink"/>
              </w:rPr>
              <w:t>Standards</w:t>
            </w:r>
            <w:r w:rsidR="433D7BE0">
              <w:tab/>
            </w:r>
            <w:r w:rsidR="433D7BE0">
              <w:fldChar w:fldCharType="begin"/>
            </w:r>
            <w:r w:rsidR="433D7BE0">
              <w:instrText>PAGEREF _Toc1025283894 \h</w:instrText>
            </w:r>
            <w:r w:rsidR="433D7BE0">
              <w:fldChar w:fldCharType="separate"/>
            </w:r>
            <w:r w:rsidRPr="12D64950">
              <w:rPr>
                <w:rStyle w:val="Hyperlink"/>
              </w:rPr>
              <w:t>5</w:t>
            </w:r>
            <w:r w:rsidR="433D7BE0">
              <w:fldChar w:fldCharType="end"/>
            </w:r>
          </w:hyperlink>
        </w:p>
        <w:p w14:paraId="35131138" w14:textId="0D2E33AD" w:rsidR="433D7BE0" w:rsidRDefault="12D64950" w:rsidP="12D64950">
          <w:pPr>
            <w:pStyle w:val="TOC3"/>
            <w:tabs>
              <w:tab w:val="right" w:leader="dot" w:pos="9015"/>
            </w:tabs>
            <w:rPr>
              <w:rStyle w:val="Hyperlink"/>
            </w:rPr>
          </w:pPr>
          <w:hyperlink w:anchor="_Toc1886570861">
            <w:r w:rsidRPr="12D64950">
              <w:rPr>
                <w:rStyle w:val="Hyperlink"/>
              </w:rPr>
              <w:t>Hardware</w:t>
            </w:r>
            <w:r w:rsidR="433D7BE0">
              <w:tab/>
            </w:r>
            <w:r w:rsidR="433D7BE0">
              <w:fldChar w:fldCharType="begin"/>
            </w:r>
            <w:r w:rsidR="433D7BE0">
              <w:instrText>PAGEREF _Toc1886570861 \h</w:instrText>
            </w:r>
            <w:r w:rsidR="433D7BE0">
              <w:fldChar w:fldCharType="separate"/>
            </w:r>
            <w:r w:rsidRPr="12D64950">
              <w:rPr>
                <w:rStyle w:val="Hyperlink"/>
              </w:rPr>
              <w:t>5</w:t>
            </w:r>
            <w:r w:rsidR="433D7BE0">
              <w:fldChar w:fldCharType="end"/>
            </w:r>
          </w:hyperlink>
        </w:p>
        <w:p w14:paraId="31585FE5" w14:textId="4425EF80" w:rsidR="433D7BE0" w:rsidRDefault="12D64950" w:rsidP="12D64950">
          <w:pPr>
            <w:pStyle w:val="TOC3"/>
            <w:tabs>
              <w:tab w:val="right" w:leader="dot" w:pos="9015"/>
            </w:tabs>
            <w:rPr>
              <w:rStyle w:val="Hyperlink"/>
            </w:rPr>
          </w:pPr>
          <w:hyperlink w:anchor="_Toc1074153659">
            <w:r w:rsidRPr="12D64950">
              <w:rPr>
                <w:rStyle w:val="Hyperlink"/>
              </w:rPr>
              <w:t>Tools</w:t>
            </w:r>
            <w:r w:rsidR="433D7BE0">
              <w:tab/>
            </w:r>
            <w:r w:rsidR="433D7BE0">
              <w:fldChar w:fldCharType="begin"/>
            </w:r>
            <w:r w:rsidR="433D7BE0">
              <w:instrText>PAGEREF _Toc1074153659 \h</w:instrText>
            </w:r>
            <w:r w:rsidR="433D7BE0">
              <w:fldChar w:fldCharType="separate"/>
            </w:r>
            <w:r w:rsidRPr="12D64950">
              <w:rPr>
                <w:rStyle w:val="Hyperlink"/>
              </w:rPr>
              <w:t>5</w:t>
            </w:r>
            <w:r w:rsidR="433D7BE0">
              <w:fldChar w:fldCharType="end"/>
            </w:r>
          </w:hyperlink>
        </w:p>
        <w:p w14:paraId="52A666E9" w14:textId="5A21FD91" w:rsidR="433D7BE0" w:rsidRDefault="12D64950" w:rsidP="12D64950">
          <w:pPr>
            <w:pStyle w:val="TOC3"/>
            <w:tabs>
              <w:tab w:val="right" w:leader="dot" w:pos="9015"/>
            </w:tabs>
            <w:rPr>
              <w:rStyle w:val="Hyperlink"/>
            </w:rPr>
          </w:pPr>
          <w:hyperlink w:anchor="_Toc1613497026">
            <w:r w:rsidRPr="12D64950">
              <w:rPr>
                <w:rStyle w:val="Hyperlink"/>
              </w:rPr>
              <w:t>Software</w:t>
            </w:r>
            <w:r w:rsidR="433D7BE0">
              <w:tab/>
            </w:r>
            <w:r w:rsidR="433D7BE0">
              <w:fldChar w:fldCharType="begin"/>
            </w:r>
            <w:r w:rsidR="433D7BE0">
              <w:instrText>PAGEREF _Toc1613497026 \h</w:instrText>
            </w:r>
            <w:r w:rsidR="433D7BE0">
              <w:fldChar w:fldCharType="separate"/>
            </w:r>
            <w:r w:rsidRPr="12D64950">
              <w:rPr>
                <w:rStyle w:val="Hyperlink"/>
              </w:rPr>
              <w:t>5</w:t>
            </w:r>
            <w:r w:rsidR="433D7BE0">
              <w:fldChar w:fldCharType="end"/>
            </w:r>
          </w:hyperlink>
        </w:p>
        <w:p w14:paraId="3EF5A282" w14:textId="0D261AD5" w:rsidR="433D7BE0" w:rsidRDefault="12D64950" w:rsidP="12D64950">
          <w:pPr>
            <w:pStyle w:val="TOC3"/>
            <w:tabs>
              <w:tab w:val="right" w:leader="dot" w:pos="9015"/>
            </w:tabs>
            <w:rPr>
              <w:rStyle w:val="Hyperlink"/>
            </w:rPr>
          </w:pPr>
          <w:hyperlink w:anchor="_Toc1664856677">
            <w:r w:rsidRPr="12D64950">
              <w:rPr>
                <w:rStyle w:val="Hyperlink"/>
              </w:rPr>
              <w:t>Encryption Keys in NFC</w:t>
            </w:r>
            <w:r w:rsidR="433D7BE0">
              <w:tab/>
            </w:r>
            <w:r w:rsidR="433D7BE0">
              <w:fldChar w:fldCharType="begin"/>
            </w:r>
            <w:r w:rsidR="433D7BE0">
              <w:instrText>PAGEREF _Toc1664856677 \h</w:instrText>
            </w:r>
            <w:r w:rsidR="433D7BE0">
              <w:fldChar w:fldCharType="separate"/>
            </w:r>
            <w:r w:rsidRPr="12D64950">
              <w:rPr>
                <w:rStyle w:val="Hyperlink"/>
              </w:rPr>
              <w:t>5</w:t>
            </w:r>
            <w:r w:rsidR="433D7BE0">
              <w:fldChar w:fldCharType="end"/>
            </w:r>
          </w:hyperlink>
        </w:p>
        <w:p w14:paraId="3B35567D" w14:textId="200B0C52" w:rsidR="433D7BE0" w:rsidRDefault="12D64950" w:rsidP="12D64950">
          <w:pPr>
            <w:pStyle w:val="TOC2"/>
            <w:tabs>
              <w:tab w:val="right" w:leader="dot" w:pos="9015"/>
            </w:tabs>
            <w:rPr>
              <w:rStyle w:val="Hyperlink"/>
            </w:rPr>
          </w:pPr>
          <w:hyperlink w:anchor="_Toc970017422">
            <w:r w:rsidRPr="12D64950">
              <w:rPr>
                <w:rStyle w:val="Hyperlink"/>
              </w:rPr>
              <w:t>Challenges and Limitations of NFC</w:t>
            </w:r>
            <w:r w:rsidR="433D7BE0">
              <w:tab/>
            </w:r>
            <w:r w:rsidR="433D7BE0">
              <w:fldChar w:fldCharType="begin"/>
            </w:r>
            <w:r w:rsidR="433D7BE0">
              <w:instrText>PAGEREF _Toc970017422 \h</w:instrText>
            </w:r>
            <w:r w:rsidR="433D7BE0">
              <w:fldChar w:fldCharType="separate"/>
            </w:r>
            <w:r w:rsidRPr="12D64950">
              <w:rPr>
                <w:rStyle w:val="Hyperlink"/>
              </w:rPr>
              <w:t>6</w:t>
            </w:r>
            <w:r w:rsidR="433D7BE0">
              <w:fldChar w:fldCharType="end"/>
            </w:r>
          </w:hyperlink>
        </w:p>
        <w:p w14:paraId="3989F8B5" w14:textId="105A91D1" w:rsidR="433D7BE0" w:rsidRDefault="12D64950" w:rsidP="12D64950">
          <w:pPr>
            <w:pStyle w:val="TOC1"/>
            <w:tabs>
              <w:tab w:val="right" w:leader="dot" w:pos="9015"/>
            </w:tabs>
            <w:rPr>
              <w:rStyle w:val="Hyperlink"/>
            </w:rPr>
          </w:pPr>
          <w:hyperlink w:anchor="_Toc1696373012">
            <w:r w:rsidRPr="12D64950">
              <w:rPr>
                <w:rStyle w:val="Hyperlink"/>
              </w:rPr>
              <w:t>NFC Based ID cards and Passports</w:t>
            </w:r>
            <w:r w:rsidR="433D7BE0">
              <w:tab/>
            </w:r>
            <w:r w:rsidR="433D7BE0">
              <w:fldChar w:fldCharType="begin"/>
            </w:r>
            <w:r w:rsidR="433D7BE0">
              <w:instrText>PAGEREF _Toc1696373012 \h</w:instrText>
            </w:r>
            <w:r w:rsidR="433D7BE0">
              <w:fldChar w:fldCharType="separate"/>
            </w:r>
            <w:r w:rsidRPr="12D64950">
              <w:rPr>
                <w:rStyle w:val="Hyperlink"/>
              </w:rPr>
              <w:t>6</w:t>
            </w:r>
            <w:r w:rsidR="433D7BE0">
              <w:fldChar w:fldCharType="end"/>
            </w:r>
          </w:hyperlink>
        </w:p>
        <w:p w14:paraId="7B2586FC" w14:textId="3058BF26" w:rsidR="433D7BE0" w:rsidRDefault="12D64950" w:rsidP="12D64950">
          <w:pPr>
            <w:pStyle w:val="TOC2"/>
            <w:tabs>
              <w:tab w:val="right" w:leader="dot" w:pos="9015"/>
            </w:tabs>
            <w:rPr>
              <w:rStyle w:val="Hyperlink"/>
            </w:rPr>
          </w:pPr>
          <w:hyperlink w:anchor="_Toc1973076633">
            <w:r w:rsidRPr="12D64950">
              <w:rPr>
                <w:rStyle w:val="Hyperlink"/>
              </w:rPr>
              <w:t>Introduction</w:t>
            </w:r>
            <w:r w:rsidR="433D7BE0">
              <w:tab/>
            </w:r>
            <w:r w:rsidR="433D7BE0">
              <w:fldChar w:fldCharType="begin"/>
            </w:r>
            <w:r w:rsidR="433D7BE0">
              <w:instrText>PAGEREF _Toc1973076633 \h</w:instrText>
            </w:r>
            <w:r w:rsidR="433D7BE0">
              <w:fldChar w:fldCharType="separate"/>
            </w:r>
            <w:r w:rsidRPr="12D64950">
              <w:rPr>
                <w:rStyle w:val="Hyperlink"/>
              </w:rPr>
              <w:t>7</w:t>
            </w:r>
            <w:r w:rsidR="433D7BE0">
              <w:fldChar w:fldCharType="end"/>
            </w:r>
          </w:hyperlink>
        </w:p>
        <w:p w14:paraId="23541E9E" w14:textId="52D782DD" w:rsidR="433D7BE0" w:rsidRDefault="12D64950" w:rsidP="12D64950">
          <w:pPr>
            <w:pStyle w:val="TOC3"/>
            <w:tabs>
              <w:tab w:val="right" w:leader="dot" w:pos="9015"/>
            </w:tabs>
            <w:rPr>
              <w:rStyle w:val="Hyperlink"/>
            </w:rPr>
          </w:pPr>
          <w:hyperlink w:anchor="_Toc1321434568">
            <w:r w:rsidRPr="12D64950">
              <w:rPr>
                <w:rStyle w:val="Hyperlink"/>
              </w:rPr>
              <w:t>Why NFC-Based ID Cards &amp; Passports Are Used</w:t>
            </w:r>
            <w:r w:rsidR="433D7BE0">
              <w:tab/>
            </w:r>
            <w:r w:rsidR="433D7BE0">
              <w:fldChar w:fldCharType="begin"/>
            </w:r>
            <w:r w:rsidR="433D7BE0">
              <w:instrText>PAGEREF _Toc1321434568 \h</w:instrText>
            </w:r>
            <w:r w:rsidR="433D7BE0">
              <w:fldChar w:fldCharType="separate"/>
            </w:r>
            <w:r w:rsidRPr="12D64950">
              <w:rPr>
                <w:rStyle w:val="Hyperlink"/>
              </w:rPr>
              <w:t>7</w:t>
            </w:r>
            <w:r w:rsidR="433D7BE0">
              <w:fldChar w:fldCharType="end"/>
            </w:r>
          </w:hyperlink>
        </w:p>
        <w:p w14:paraId="72BEFE45" w14:textId="08E9BB5E" w:rsidR="433D7BE0" w:rsidRDefault="12D64950" w:rsidP="12D64950">
          <w:pPr>
            <w:pStyle w:val="TOC2"/>
            <w:tabs>
              <w:tab w:val="right" w:leader="dot" w:pos="9015"/>
            </w:tabs>
            <w:rPr>
              <w:rStyle w:val="Hyperlink"/>
            </w:rPr>
          </w:pPr>
          <w:hyperlink w:anchor="_Toc451060763">
            <w:r w:rsidRPr="12D64950">
              <w:rPr>
                <w:rStyle w:val="Hyperlink"/>
              </w:rPr>
              <w:t>Standards and Terminologies</w:t>
            </w:r>
            <w:r w:rsidR="433D7BE0">
              <w:tab/>
            </w:r>
            <w:r w:rsidR="433D7BE0">
              <w:fldChar w:fldCharType="begin"/>
            </w:r>
            <w:r w:rsidR="433D7BE0">
              <w:instrText>PAGEREF _Toc451060763 \h</w:instrText>
            </w:r>
            <w:r w:rsidR="433D7BE0">
              <w:fldChar w:fldCharType="separate"/>
            </w:r>
            <w:r w:rsidRPr="12D64950">
              <w:rPr>
                <w:rStyle w:val="Hyperlink"/>
              </w:rPr>
              <w:t>7</w:t>
            </w:r>
            <w:r w:rsidR="433D7BE0">
              <w:fldChar w:fldCharType="end"/>
            </w:r>
          </w:hyperlink>
        </w:p>
        <w:p w14:paraId="1F68D8C6" w14:textId="0A2A7FD4" w:rsidR="433D7BE0" w:rsidRDefault="12D64950" w:rsidP="12D64950">
          <w:pPr>
            <w:pStyle w:val="TOC3"/>
            <w:tabs>
              <w:tab w:val="right" w:leader="dot" w:pos="9015"/>
            </w:tabs>
            <w:rPr>
              <w:rStyle w:val="Hyperlink"/>
            </w:rPr>
          </w:pPr>
          <w:hyperlink w:anchor="_Toc506062625">
            <w:r w:rsidRPr="12D64950">
              <w:rPr>
                <w:rStyle w:val="Hyperlink"/>
              </w:rPr>
              <w:t>Standards</w:t>
            </w:r>
            <w:r w:rsidR="433D7BE0">
              <w:tab/>
            </w:r>
            <w:r w:rsidR="433D7BE0">
              <w:fldChar w:fldCharType="begin"/>
            </w:r>
            <w:r w:rsidR="433D7BE0">
              <w:instrText>PAGEREF _Toc506062625 \h</w:instrText>
            </w:r>
            <w:r w:rsidR="433D7BE0">
              <w:fldChar w:fldCharType="separate"/>
            </w:r>
            <w:r w:rsidRPr="12D64950">
              <w:rPr>
                <w:rStyle w:val="Hyperlink"/>
              </w:rPr>
              <w:t>7</w:t>
            </w:r>
            <w:r w:rsidR="433D7BE0">
              <w:fldChar w:fldCharType="end"/>
            </w:r>
          </w:hyperlink>
        </w:p>
        <w:p w14:paraId="6933FA27" w14:textId="029ECF4B" w:rsidR="433D7BE0" w:rsidRDefault="12D64950" w:rsidP="12D64950">
          <w:pPr>
            <w:pStyle w:val="TOC3"/>
            <w:tabs>
              <w:tab w:val="right" w:leader="dot" w:pos="9015"/>
            </w:tabs>
            <w:rPr>
              <w:rStyle w:val="Hyperlink"/>
            </w:rPr>
          </w:pPr>
          <w:hyperlink w:anchor="_Toc1600313844">
            <w:r w:rsidRPr="12D64950">
              <w:rPr>
                <w:rStyle w:val="Hyperlink"/>
              </w:rPr>
              <w:t>Terminologies</w:t>
            </w:r>
            <w:r w:rsidR="433D7BE0">
              <w:tab/>
            </w:r>
            <w:r w:rsidR="433D7BE0">
              <w:fldChar w:fldCharType="begin"/>
            </w:r>
            <w:r w:rsidR="433D7BE0">
              <w:instrText>PAGEREF _Toc1600313844 \h</w:instrText>
            </w:r>
            <w:r w:rsidR="433D7BE0">
              <w:fldChar w:fldCharType="separate"/>
            </w:r>
            <w:r w:rsidRPr="12D64950">
              <w:rPr>
                <w:rStyle w:val="Hyperlink"/>
              </w:rPr>
              <w:t>8</w:t>
            </w:r>
            <w:r w:rsidR="433D7BE0">
              <w:fldChar w:fldCharType="end"/>
            </w:r>
          </w:hyperlink>
        </w:p>
        <w:p w14:paraId="37399C33" w14:textId="25A0E17D" w:rsidR="433D7BE0" w:rsidRDefault="12D64950" w:rsidP="12D64950">
          <w:pPr>
            <w:pStyle w:val="TOC2"/>
            <w:tabs>
              <w:tab w:val="right" w:leader="dot" w:pos="9015"/>
            </w:tabs>
            <w:rPr>
              <w:rStyle w:val="Hyperlink"/>
            </w:rPr>
          </w:pPr>
          <w:hyperlink w:anchor="_Toc875674048">
            <w:r w:rsidRPr="12D64950">
              <w:rPr>
                <w:rStyle w:val="Hyperlink"/>
              </w:rPr>
              <w:t>How NFC-Based ID Cards and Passports Work</w:t>
            </w:r>
            <w:r w:rsidR="433D7BE0">
              <w:tab/>
            </w:r>
            <w:r w:rsidR="433D7BE0">
              <w:fldChar w:fldCharType="begin"/>
            </w:r>
            <w:r w:rsidR="433D7BE0">
              <w:instrText>PAGEREF _Toc875674048 \h</w:instrText>
            </w:r>
            <w:r w:rsidR="433D7BE0">
              <w:fldChar w:fldCharType="separate"/>
            </w:r>
            <w:r w:rsidRPr="12D64950">
              <w:rPr>
                <w:rStyle w:val="Hyperlink"/>
              </w:rPr>
              <w:t>8</w:t>
            </w:r>
            <w:r w:rsidR="433D7BE0">
              <w:fldChar w:fldCharType="end"/>
            </w:r>
          </w:hyperlink>
        </w:p>
        <w:p w14:paraId="183B60B2" w14:textId="73BF5DF3" w:rsidR="433D7BE0" w:rsidRDefault="12D64950" w:rsidP="12D64950">
          <w:pPr>
            <w:pStyle w:val="TOC3"/>
            <w:tabs>
              <w:tab w:val="right" w:leader="dot" w:pos="9015"/>
            </w:tabs>
            <w:rPr>
              <w:rStyle w:val="Hyperlink"/>
            </w:rPr>
          </w:pPr>
          <w:hyperlink w:anchor="_Toc1995068523">
            <w:r w:rsidRPr="12D64950">
              <w:rPr>
                <w:rStyle w:val="Hyperlink"/>
              </w:rPr>
              <w:t>1. Data Storage in the Chip</w:t>
            </w:r>
            <w:r w:rsidR="433D7BE0">
              <w:tab/>
            </w:r>
            <w:r w:rsidR="433D7BE0">
              <w:fldChar w:fldCharType="begin"/>
            </w:r>
            <w:r w:rsidR="433D7BE0">
              <w:instrText>PAGEREF _Toc1995068523 \h</w:instrText>
            </w:r>
            <w:r w:rsidR="433D7BE0">
              <w:fldChar w:fldCharType="separate"/>
            </w:r>
            <w:r w:rsidRPr="12D64950">
              <w:rPr>
                <w:rStyle w:val="Hyperlink"/>
              </w:rPr>
              <w:t>8</w:t>
            </w:r>
            <w:r w:rsidR="433D7BE0">
              <w:fldChar w:fldCharType="end"/>
            </w:r>
          </w:hyperlink>
        </w:p>
        <w:p w14:paraId="00CE522A" w14:textId="5B2B6D27" w:rsidR="433D7BE0" w:rsidRDefault="12D64950" w:rsidP="12D64950">
          <w:pPr>
            <w:pStyle w:val="TOC3"/>
            <w:tabs>
              <w:tab w:val="right" w:leader="dot" w:pos="9015"/>
            </w:tabs>
            <w:rPr>
              <w:rStyle w:val="Hyperlink"/>
            </w:rPr>
          </w:pPr>
          <w:hyperlink w:anchor="_Toc1199627057">
            <w:r w:rsidRPr="12D64950">
              <w:rPr>
                <w:rStyle w:val="Hyperlink"/>
              </w:rPr>
              <w:t>2. Data Extraction</w:t>
            </w:r>
            <w:r w:rsidR="433D7BE0">
              <w:tab/>
            </w:r>
            <w:r w:rsidR="433D7BE0">
              <w:fldChar w:fldCharType="begin"/>
            </w:r>
            <w:r w:rsidR="433D7BE0">
              <w:instrText>PAGEREF _Toc1199627057 \h</w:instrText>
            </w:r>
            <w:r w:rsidR="433D7BE0">
              <w:fldChar w:fldCharType="separate"/>
            </w:r>
            <w:r w:rsidRPr="12D64950">
              <w:rPr>
                <w:rStyle w:val="Hyperlink"/>
              </w:rPr>
              <w:t>9</w:t>
            </w:r>
            <w:r w:rsidR="433D7BE0">
              <w:fldChar w:fldCharType="end"/>
            </w:r>
          </w:hyperlink>
        </w:p>
        <w:p w14:paraId="3A6FDC0B" w14:textId="5F331B30" w:rsidR="433D7BE0" w:rsidRDefault="12D64950" w:rsidP="12D64950">
          <w:pPr>
            <w:pStyle w:val="TOC3"/>
            <w:tabs>
              <w:tab w:val="right" w:leader="dot" w:pos="9015"/>
            </w:tabs>
            <w:rPr>
              <w:rStyle w:val="Hyperlink"/>
            </w:rPr>
          </w:pPr>
          <w:hyperlink w:anchor="_Toc54531334">
            <w:r w:rsidRPr="12D64950">
              <w:rPr>
                <w:rStyle w:val="Hyperlink"/>
              </w:rPr>
              <w:t>3. Authentication and Verification</w:t>
            </w:r>
            <w:r w:rsidR="433D7BE0">
              <w:tab/>
            </w:r>
            <w:r w:rsidR="433D7BE0">
              <w:fldChar w:fldCharType="begin"/>
            </w:r>
            <w:r w:rsidR="433D7BE0">
              <w:instrText>PAGEREF _Toc54531334 \h</w:instrText>
            </w:r>
            <w:r w:rsidR="433D7BE0">
              <w:fldChar w:fldCharType="separate"/>
            </w:r>
            <w:r w:rsidRPr="12D64950">
              <w:rPr>
                <w:rStyle w:val="Hyperlink"/>
              </w:rPr>
              <w:t>9</w:t>
            </w:r>
            <w:r w:rsidR="433D7BE0">
              <w:fldChar w:fldCharType="end"/>
            </w:r>
          </w:hyperlink>
        </w:p>
        <w:p w14:paraId="626F5F50" w14:textId="2BEC7B45" w:rsidR="433D7BE0" w:rsidRDefault="12D64950" w:rsidP="12D64950">
          <w:pPr>
            <w:pStyle w:val="TOC3"/>
            <w:tabs>
              <w:tab w:val="right" w:leader="dot" w:pos="9015"/>
            </w:tabs>
            <w:rPr>
              <w:rStyle w:val="Hyperlink"/>
            </w:rPr>
          </w:pPr>
          <w:hyperlink w:anchor="_Toc1466630472">
            <w:r w:rsidRPr="12D64950">
              <w:rPr>
                <w:rStyle w:val="Hyperlink"/>
              </w:rPr>
              <w:t>4. Biometric Verification</w:t>
            </w:r>
            <w:r w:rsidR="433D7BE0">
              <w:tab/>
            </w:r>
            <w:r w:rsidR="433D7BE0">
              <w:fldChar w:fldCharType="begin"/>
            </w:r>
            <w:r w:rsidR="433D7BE0">
              <w:instrText>PAGEREF _Toc1466630472 \h</w:instrText>
            </w:r>
            <w:r w:rsidR="433D7BE0">
              <w:fldChar w:fldCharType="separate"/>
            </w:r>
            <w:r w:rsidRPr="12D64950">
              <w:rPr>
                <w:rStyle w:val="Hyperlink"/>
              </w:rPr>
              <w:t>9</w:t>
            </w:r>
            <w:r w:rsidR="433D7BE0">
              <w:fldChar w:fldCharType="end"/>
            </w:r>
          </w:hyperlink>
        </w:p>
        <w:p w14:paraId="7543118A" w14:textId="18E043C9" w:rsidR="433D7BE0" w:rsidRDefault="12D64950" w:rsidP="12D64950">
          <w:pPr>
            <w:pStyle w:val="TOC3"/>
            <w:tabs>
              <w:tab w:val="right" w:leader="dot" w:pos="9015"/>
            </w:tabs>
            <w:rPr>
              <w:rStyle w:val="Hyperlink"/>
            </w:rPr>
          </w:pPr>
          <w:hyperlink w:anchor="_Toc358088140">
            <w:r w:rsidRPr="12D64950">
              <w:rPr>
                <w:rStyle w:val="Hyperlink"/>
              </w:rPr>
              <w:t>5. Data Usage</w:t>
            </w:r>
            <w:r w:rsidR="433D7BE0">
              <w:tab/>
            </w:r>
            <w:r w:rsidR="433D7BE0">
              <w:fldChar w:fldCharType="begin"/>
            </w:r>
            <w:r w:rsidR="433D7BE0">
              <w:instrText>PAGEREF _Toc358088140 \h</w:instrText>
            </w:r>
            <w:r w:rsidR="433D7BE0">
              <w:fldChar w:fldCharType="separate"/>
            </w:r>
            <w:r w:rsidRPr="12D64950">
              <w:rPr>
                <w:rStyle w:val="Hyperlink"/>
              </w:rPr>
              <w:t>10</w:t>
            </w:r>
            <w:r w:rsidR="433D7BE0">
              <w:fldChar w:fldCharType="end"/>
            </w:r>
          </w:hyperlink>
        </w:p>
        <w:p w14:paraId="390BD4CF" w14:textId="5FF297D3" w:rsidR="433D7BE0" w:rsidRDefault="12D64950" w:rsidP="12D64950">
          <w:pPr>
            <w:pStyle w:val="TOC3"/>
            <w:tabs>
              <w:tab w:val="right" w:leader="dot" w:pos="9015"/>
            </w:tabs>
            <w:rPr>
              <w:rStyle w:val="Hyperlink"/>
            </w:rPr>
          </w:pPr>
          <w:hyperlink w:anchor="_Toc44081316">
            <w:r w:rsidRPr="12D64950">
              <w:rPr>
                <w:rStyle w:val="Hyperlink"/>
              </w:rPr>
              <w:t>6. Security Features</w:t>
            </w:r>
            <w:r w:rsidR="433D7BE0">
              <w:tab/>
            </w:r>
            <w:r w:rsidR="433D7BE0">
              <w:fldChar w:fldCharType="begin"/>
            </w:r>
            <w:r w:rsidR="433D7BE0">
              <w:instrText>PAGEREF _Toc44081316 \h</w:instrText>
            </w:r>
            <w:r w:rsidR="433D7BE0">
              <w:fldChar w:fldCharType="separate"/>
            </w:r>
            <w:r w:rsidRPr="12D64950">
              <w:rPr>
                <w:rStyle w:val="Hyperlink"/>
              </w:rPr>
              <w:t>10</w:t>
            </w:r>
            <w:r w:rsidR="433D7BE0">
              <w:fldChar w:fldCharType="end"/>
            </w:r>
          </w:hyperlink>
        </w:p>
        <w:p w14:paraId="4A4B85B2" w14:textId="45A4D79C" w:rsidR="433D7BE0" w:rsidRDefault="12D64950" w:rsidP="12D64950">
          <w:pPr>
            <w:pStyle w:val="TOC2"/>
            <w:tabs>
              <w:tab w:val="right" w:leader="dot" w:pos="9015"/>
            </w:tabs>
            <w:rPr>
              <w:rStyle w:val="Hyperlink"/>
            </w:rPr>
          </w:pPr>
          <w:hyperlink w:anchor="_Toc183247849">
            <w:r w:rsidRPr="12D64950">
              <w:rPr>
                <w:rStyle w:val="Hyperlink"/>
              </w:rPr>
              <w:t>Reading NFC-Based e-MRTDs Using Mobile Phones</w:t>
            </w:r>
            <w:r w:rsidR="433D7BE0">
              <w:tab/>
            </w:r>
            <w:r w:rsidR="433D7BE0">
              <w:fldChar w:fldCharType="begin"/>
            </w:r>
            <w:r w:rsidR="433D7BE0">
              <w:instrText>PAGEREF _Toc183247849 \h</w:instrText>
            </w:r>
            <w:r w:rsidR="433D7BE0">
              <w:fldChar w:fldCharType="separate"/>
            </w:r>
            <w:r w:rsidRPr="12D64950">
              <w:rPr>
                <w:rStyle w:val="Hyperlink"/>
              </w:rPr>
              <w:t>10</w:t>
            </w:r>
            <w:r w:rsidR="433D7BE0">
              <w:fldChar w:fldCharType="end"/>
            </w:r>
          </w:hyperlink>
        </w:p>
        <w:p w14:paraId="6A81FDAA" w14:textId="636852F9" w:rsidR="433D7BE0" w:rsidRDefault="12D64950" w:rsidP="12D64950">
          <w:pPr>
            <w:pStyle w:val="TOC3"/>
            <w:tabs>
              <w:tab w:val="right" w:leader="dot" w:pos="9015"/>
            </w:tabs>
            <w:rPr>
              <w:rStyle w:val="Hyperlink"/>
            </w:rPr>
          </w:pPr>
          <w:hyperlink w:anchor="_Toc1564930441">
            <w:r w:rsidRPr="12D64950">
              <w:rPr>
                <w:rStyle w:val="Hyperlink"/>
              </w:rPr>
              <w:t>Steps for Reading</w:t>
            </w:r>
            <w:r w:rsidR="433D7BE0">
              <w:tab/>
            </w:r>
            <w:r w:rsidR="433D7BE0">
              <w:fldChar w:fldCharType="begin"/>
            </w:r>
            <w:r w:rsidR="433D7BE0">
              <w:instrText>PAGEREF _Toc1564930441 \h</w:instrText>
            </w:r>
            <w:r w:rsidR="433D7BE0">
              <w:fldChar w:fldCharType="separate"/>
            </w:r>
            <w:r w:rsidRPr="12D64950">
              <w:rPr>
                <w:rStyle w:val="Hyperlink"/>
              </w:rPr>
              <w:t>10</w:t>
            </w:r>
            <w:r w:rsidR="433D7BE0">
              <w:fldChar w:fldCharType="end"/>
            </w:r>
          </w:hyperlink>
        </w:p>
        <w:p w14:paraId="3867C4DE" w14:textId="767E88D0" w:rsidR="433D7BE0" w:rsidRDefault="12D64950" w:rsidP="12D64950">
          <w:pPr>
            <w:pStyle w:val="TOC3"/>
            <w:tabs>
              <w:tab w:val="right" w:leader="dot" w:pos="9015"/>
            </w:tabs>
            <w:rPr>
              <w:rStyle w:val="Hyperlink"/>
            </w:rPr>
          </w:pPr>
          <w:hyperlink w:anchor="_Toc1605071729">
            <w:r w:rsidRPr="12D64950">
              <w:rPr>
                <w:rStyle w:val="Hyperlink"/>
              </w:rPr>
              <w:t>Data That Can Be Read</w:t>
            </w:r>
            <w:r w:rsidR="433D7BE0">
              <w:tab/>
            </w:r>
            <w:r w:rsidR="433D7BE0">
              <w:fldChar w:fldCharType="begin"/>
            </w:r>
            <w:r w:rsidR="433D7BE0">
              <w:instrText>PAGEREF _Toc1605071729 \h</w:instrText>
            </w:r>
            <w:r w:rsidR="433D7BE0">
              <w:fldChar w:fldCharType="separate"/>
            </w:r>
            <w:r w:rsidRPr="12D64950">
              <w:rPr>
                <w:rStyle w:val="Hyperlink"/>
              </w:rPr>
              <w:t>10</w:t>
            </w:r>
            <w:r w:rsidR="433D7BE0">
              <w:fldChar w:fldCharType="end"/>
            </w:r>
          </w:hyperlink>
        </w:p>
        <w:p w14:paraId="08FF7777" w14:textId="6EE00139" w:rsidR="433D7BE0" w:rsidRDefault="12D64950" w:rsidP="12D64950">
          <w:pPr>
            <w:pStyle w:val="TOC3"/>
            <w:tabs>
              <w:tab w:val="right" w:leader="dot" w:pos="9015"/>
            </w:tabs>
            <w:rPr>
              <w:rStyle w:val="Hyperlink"/>
            </w:rPr>
          </w:pPr>
          <w:hyperlink w:anchor="_Toc1812591471">
            <w:r w:rsidRPr="12D64950">
              <w:rPr>
                <w:rStyle w:val="Hyperlink"/>
              </w:rPr>
              <w:t>Limitations</w:t>
            </w:r>
            <w:r w:rsidR="433D7BE0">
              <w:tab/>
            </w:r>
            <w:r w:rsidR="433D7BE0">
              <w:fldChar w:fldCharType="begin"/>
            </w:r>
            <w:r w:rsidR="433D7BE0">
              <w:instrText>PAGEREF _Toc1812591471 \h</w:instrText>
            </w:r>
            <w:r w:rsidR="433D7BE0">
              <w:fldChar w:fldCharType="separate"/>
            </w:r>
            <w:r w:rsidRPr="12D64950">
              <w:rPr>
                <w:rStyle w:val="Hyperlink"/>
              </w:rPr>
              <w:t>10</w:t>
            </w:r>
            <w:r w:rsidR="433D7BE0">
              <w:fldChar w:fldCharType="end"/>
            </w:r>
          </w:hyperlink>
        </w:p>
        <w:p w14:paraId="3EE15D41" w14:textId="7B242CB9" w:rsidR="433D7BE0" w:rsidRDefault="12D64950" w:rsidP="12D64950">
          <w:pPr>
            <w:pStyle w:val="TOC3"/>
            <w:tabs>
              <w:tab w:val="right" w:leader="dot" w:pos="9015"/>
            </w:tabs>
            <w:rPr>
              <w:rStyle w:val="Hyperlink"/>
            </w:rPr>
          </w:pPr>
          <w:hyperlink w:anchor="_Toc1764778614">
            <w:r w:rsidRPr="12D64950">
              <w:rPr>
                <w:rStyle w:val="Hyperlink"/>
              </w:rPr>
              <w:t>Verification</w:t>
            </w:r>
            <w:r w:rsidR="433D7BE0">
              <w:tab/>
            </w:r>
            <w:r w:rsidR="433D7BE0">
              <w:fldChar w:fldCharType="begin"/>
            </w:r>
            <w:r w:rsidR="433D7BE0">
              <w:instrText>PAGEREF _Toc1764778614 \h</w:instrText>
            </w:r>
            <w:r w:rsidR="433D7BE0">
              <w:fldChar w:fldCharType="separate"/>
            </w:r>
            <w:r w:rsidRPr="12D64950">
              <w:rPr>
                <w:rStyle w:val="Hyperlink"/>
              </w:rPr>
              <w:t>11</w:t>
            </w:r>
            <w:r w:rsidR="433D7BE0">
              <w:fldChar w:fldCharType="end"/>
            </w:r>
          </w:hyperlink>
        </w:p>
        <w:p w14:paraId="38471BA3" w14:textId="75D36497" w:rsidR="433D7BE0" w:rsidRDefault="12D64950" w:rsidP="12D64950">
          <w:pPr>
            <w:pStyle w:val="TOC2"/>
            <w:tabs>
              <w:tab w:val="right" w:leader="dot" w:pos="9015"/>
            </w:tabs>
            <w:rPr>
              <w:rStyle w:val="Hyperlink"/>
            </w:rPr>
          </w:pPr>
          <w:hyperlink w:anchor="_Toc1868359205">
            <w:r w:rsidRPr="12D64950">
              <w:rPr>
                <w:rStyle w:val="Hyperlink"/>
              </w:rPr>
              <w:t>Limitations of NFC-Based Passport Identification</w:t>
            </w:r>
            <w:r w:rsidR="433D7BE0">
              <w:tab/>
            </w:r>
            <w:r w:rsidR="433D7BE0">
              <w:fldChar w:fldCharType="begin"/>
            </w:r>
            <w:r w:rsidR="433D7BE0">
              <w:instrText>PAGEREF _Toc1868359205 \h</w:instrText>
            </w:r>
            <w:r w:rsidR="433D7BE0">
              <w:fldChar w:fldCharType="separate"/>
            </w:r>
            <w:r w:rsidRPr="12D64950">
              <w:rPr>
                <w:rStyle w:val="Hyperlink"/>
              </w:rPr>
              <w:t>11</w:t>
            </w:r>
            <w:r w:rsidR="433D7BE0">
              <w:fldChar w:fldCharType="end"/>
            </w:r>
          </w:hyperlink>
        </w:p>
        <w:p w14:paraId="11318AC9" w14:textId="26FBDA5C" w:rsidR="433D7BE0" w:rsidRDefault="12D64950" w:rsidP="12D64950">
          <w:pPr>
            <w:pStyle w:val="TOC1"/>
            <w:tabs>
              <w:tab w:val="right" w:leader="dot" w:pos="9015"/>
            </w:tabs>
            <w:rPr>
              <w:rStyle w:val="Hyperlink"/>
            </w:rPr>
          </w:pPr>
          <w:hyperlink w:anchor="_Toc1853188693">
            <w:r w:rsidRPr="12D64950">
              <w:rPr>
                <w:rStyle w:val="Hyperlink"/>
              </w:rPr>
              <w:t>NFC in Banking</w:t>
            </w:r>
            <w:r w:rsidR="433D7BE0">
              <w:tab/>
            </w:r>
            <w:r w:rsidR="433D7BE0">
              <w:fldChar w:fldCharType="begin"/>
            </w:r>
            <w:r w:rsidR="433D7BE0">
              <w:instrText>PAGEREF _Toc1853188693 \h</w:instrText>
            </w:r>
            <w:r w:rsidR="433D7BE0">
              <w:fldChar w:fldCharType="separate"/>
            </w:r>
            <w:r w:rsidRPr="12D64950">
              <w:rPr>
                <w:rStyle w:val="Hyperlink"/>
              </w:rPr>
              <w:t>11</w:t>
            </w:r>
            <w:r w:rsidR="433D7BE0">
              <w:fldChar w:fldCharType="end"/>
            </w:r>
          </w:hyperlink>
        </w:p>
        <w:p w14:paraId="2DB45F98" w14:textId="3F73257A" w:rsidR="433D7BE0" w:rsidRDefault="12D64950" w:rsidP="12D64950">
          <w:pPr>
            <w:pStyle w:val="TOC2"/>
            <w:tabs>
              <w:tab w:val="right" w:leader="dot" w:pos="9015"/>
            </w:tabs>
            <w:rPr>
              <w:rStyle w:val="Hyperlink"/>
            </w:rPr>
          </w:pPr>
          <w:hyperlink w:anchor="_Toc838337372">
            <w:r w:rsidRPr="12D64950">
              <w:rPr>
                <w:rStyle w:val="Hyperlink"/>
              </w:rPr>
              <w:t>Applications of NFC in Banking</w:t>
            </w:r>
            <w:r w:rsidR="433D7BE0">
              <w:tab/>
            </w:r>
            <w:r w:rsidR="433D7BE0">
              <w:fldChar w:fldCharType="begin"/>
            </w:r>
            <w:r w:rsidR="433D7BE0">
              <w:instrText>PAGEREF _Toc838337372 \h</w:instrText>
            </w:r>
            <w:r w:rsidR="433D7BE0">
              <w:fldChar w:fldCharType="separate"/>
            </w:r>
            <w:r w:rsidRPr="12D64950">
              <w:rPr>
                <w:rStyle w:val="Hyperlink"/>
              </w:rPr>
              <w:t>12</w:t>
            </w:r>
            <w:r w:rsidR="433D7BE0">
              <w:fldChar w:fldCharType="end"/>
            </w:r>
          </w:hyperlink>
        </w:p>
        <w:p w14:paraId="663C0A94" w14:textId="37A88969" w:rsidR="433D7BE0" w:rsidRDefault="12D64950" w:rsidP="12D64950">
          <w:pPr>
            <w:pStyle w:val="TOC3"/>
            <w:tabs>
              <w:tab w:val="left" w:pos="960"/>
              <w:tab w:val="right" w:leader="dot" w:pos="9015"/>
            </w:tabs>
            <w:rPr>
              <w:rStyle w:val="Hyperlink"/>
            </w:rPr>
          </w:pPr>
          <w:hyperlink w:anchor="_Toc1423502053">
            <w:r w:rsidRPr="12D64950">
              <w:rPr>
                <w:rStyle w:val="Hyperlink"/>
              </w:rPr>
              <w:t>1.</w:t>
            </w:r>
            <w:r w:rsidR="433D7BE0">
              <w:tab/>
            </w:r>
            <w:r w:rsidRPr="12D64950">
              <w:rPr>
                <w:rStyle w:val="Hyperlink"/>
              </w:rPr>
              <w:t>Contactless Card Payments</w:t>
            </w:r>
            <w:r w:rsidR="433D7BE0">
              <w:tab/>
            </w:r>
            <w:r w:rsidR="433D7BE0">
              <w:fldChar w:fldCharType="begin"/>
            </w:r>
            <w:r w:rsidR="433D7BE0">
              <w:instrText>PAGEREF _Toc1423502053 \h</w:instrText>
            </w:r>
            <w:r w:rsidR="433D7BE0">
              <w:fldChar w:fldCharType="separate"/>
            </w:r>
            <w:r w:rsidRPr="12D64950">
              <w:rPr>
                <w:rStyle w:val="Hyperlink"/>
              </w:rPr>
              <w:t>12</w:t>
            </w:r>
            <w:r w:rsidR="433D7BE0">
              <w:fldChar w:fldCharType="end"/>
            </w:r>
          </w:hyperlink>
        </w:p>
        <w:p w14:paraId="7A30E46C" w14:textId="7352677D" w:rsidR="433D7BE0" w:rsidRDefault="12D64950" w:rsidP="12D64950">
          <w:pPr>
            <w:pStyle w:val="TOC3"/>
            <w:tabs>
              <w:tab w:val="left" w:pos="960"/>
              <w:tab w:val="right" w:leader="dot" w:pos="9015"/>
            </w:tabs>
            <w:rPr>
              <w:rStyle w:val="Hyperlink"/>
            </w:rPr>
          </w:pPr>
          <w:hyperlink w:anchor="_Toc920893966">
            <w:r w:rsidRPr="12D64950">
              <w:rPr>
                <w:rStyle w:val="Hyperlink"/>
              </w:rPr>
              <w:t>2.</w:t>
            </w:r>
            <w:r w:rsidR="433D7BE0">
              <w:tab/>
            </w:r>
            <w:r w:rsidRPr="12D64950">
              <w:rPr>
                <w:rStyle w:val="Hyperlink"/>
              </w:rPr>
              <w:t>Mobile Wallet Payments</w:t>
            </w:r>
            <w:r w:rsidR="433D7BE0">
              <w:tab/>
            </w:r>
            <w:r w:rsidR="433D7BE0">
              <w:fldChar w:fldCharType="begin"/>
            </w:r>
            <w:r w:rsidR="433D7BE0">
              <w:instrText>PAGEREF _Toc920893966 \h</w:instrText>
            </w:r>
            <w:r w:rsidR="433D7BE0">
              <w:fldChar w:fldCharType="separate"/>
            </w:r>
            <w:r w:rsidRPr="12D64950">
              <w:rPr>
                <w:rStyle w:val="Hyperlink"/>
              </w:rPr>
              <w:t>12</w:t>
            </w:r>
            <w:r w:rsidR="433D7BE0">
              <w:fldChar w:fldCharType="end"/>
            </w:r>
          </w:hyperlink>
        </w:p>
        <w:p w14:paraId="45F8F93E" w14:textId="1A1AAAE1" w:rsidR="433D7BE0" w:rsidRDefault="12D64950" w:rsidP="12D64950">
          <w:pPr>
            <w:pStyle w:val="TOC3"/>
            <w:tabs>
              <w:tab w:val="left" w:pos="960"/>
              <w:tab w:val="right" w:leader="dot" w:pos="9015"/>
            </w:tabs>
            <w:rPr>
              <w:rStyle w:val="Hyperlink"/>
            </w:rPr>
          </w:pPr>
          <w:hyperlink w:anchor="_Toc792971704">
            <w:r w:rsidRPr="12D64950">
              <w:rPr>
                <w:rStyle w:val="Hyperlink"/>
              </w:rPr>
              <w:t>3.</w:t>
            </w:r>
            <w:r w:rsidR="433D7BE0">
              <w:tab/>
            </w:r>
            <w:r w:rsidRPr="12D64950">
              <w:rPr>
                <w:rStyle w:val="Hyperlink"/>
              </w:rPr>
              <w:t>Cardless ATM Transactions</w:t>
            </w:r>
            <w:r w:rsidR="433D7BE0">
              <w:tab/>
            </w:r>
            <w:r w:rsidR="433D7BE0">
              <w:fldChar w:fldCharType="begin"/>
            </w:r>
            <w:r w:rsidR="433D7BE0">
              <w:instrText>PAGEREF _Toc792971704 \h</w:instrText>
            </w:r>
            <w:r w:rsidR="433D7BE0">
              <w:fldChar w:fldCharType="separate"/>
            </w:r>
            <w:r w:rsidRPr="12D64950">
              <w:rPr>
                <w:rStyle w:val="Hyperlink"/>
              </w:rPr>
              <w:t>12</w:t>
            </w:r>
            <w:r w:rsidR="433D7BE0">
              <w:fldChar w:fldCharType="end"/>
            </w:r>
          </w:hyperlink>
        </w:p>
        <w:p w14:paraId="1800EC08" w14:textId="563A7501" w:rsidR="433D7BE0" w:rsidRDefault="12D64950" w:rsidP="12D64950">
          <w:pPr>
            <w:pStyle w:val="TOC3"/>
            <w:tabs>
              <w:tab w:val="left" w:pos="960"/>
              <w:tab w:val="right" w:leader="dot" w:pos="9015"/>
            </w:tabs>
            <w:rPr>
              <w:rStyle w:val="Hyperlink"/>
            </w:rPr>
          </w:pPr>
          <w:hyperlink w:anchor="_Toc993852637">
            <w:r w:rsidRPr="12D64950">
              <w:rPr>
                <w:rStyle w:val="Hyperlink"/>
              </w:rPr>
              <w:t>4.</w:t>
            </w:r>
            <w:r w:rsidR="433D7BE0">
              <w:tab/>
            </w:r>
            <w:r w:rsidRPr="12D64950">
              <w:rPr>
                <w:rStyle w:val="Hyperlink"/>
              </w:rPr>
              <w:t>Secure Customer Authentication</w:t>
            </w:r>
            <w:r w:rsidR="433D7BE0">
              <w:tab/>
            </w:r>
            <w:r w:rsidR="433D7BE0">
              <w:fldChar w:fldCharType="begin"/>
            </w:r>
            <w:r w:rsidR="433D7BE0">
              <w:instrText>PAGEREF _Toc993852637 \h</w:instrText>
            </w:r>
            <w:r w:rsidR="433D7BE0">
              <w:fldChar w:fldCharType="separate"/>
            </w:r>
            <w:r w:rsidRPr="12D64950">
              <w:rPr>
                <w:rStyle w:val="Hyperlink"/>
              </w:rPr>
              <w:t>12</w:t>
            </w:r>
            <w:r w:rsidR="433D7BE0">
              <w:fldChar w:fldCharType="end"/>
            </w:r>
          </w:hyperlink>
        </w:p>
        <w:p w14:paraId="0E015EA9" w14:textId="378E2D69" w:rsidR="433D7BE0" w:rsidRDefault="12D64950" w:rsidP="12D64950">
          <w:pPr>
            <w:pStyle w:val="TOC3"/>
            <w:tabs>
              <w:tab w:val="left" w:pos="960"/>
              <w:tab w:val="right" w:leader="dot" w:pos="9015"/>
            </w:tabs>
            <w:rPr>
              <w:rStyle w:val="Hyperlink"/>
            </w:rPr>
          </w:pPr>
          <w:hyperlink w:anchor="_Toc1001600153">
            <w:r w:rsidRPr="12D64950">
              <w:rPr>
                <w:rStyle w:val="Hyperlink"/>
              </w:rPr>
              <w:t>5.</w:t>
            </w:r>
            <w:r w:rsidR="433D7BE0">
              <w:tab/>
            </w:r>
            <w:r w:rsidRPr="12D64950">
              <w:rPr>
                <w:rStyle w:val="Hyperlink"/>
              </w:rPr>
              <w:t>Digital Onboarding and KYC Verification</w:t>
            </w:r>
            <w:r w:rsidR="433D7BE0">
              <w:tab/>
            </w:r>
            <w:r w:rsidR="433D7BE0">
              <w:fldChar w:fldCharType="begin"/>
            </w:r>
            <w:r w:rsidR="433D7BE0">
              <w:instrText>PAGEREF _Toc1001600153 \h</w:instrText>
            </w:r>
            <w:r w:rsidR="433D7BE0">
              <w:fldChar w:fldCharType="separate"/>
            </w:r>
            <w:r w:rsidRPr="12D64950">
              <w:rPr>
                <w:rStyle w:val="Hyperlink"/>
              </w:rPr>
              <w:t>13</w:t>
            </w:r>
            <w:r w:rsidR="433D7BE0">
              <w:fldChar w:fldCharType="end"/>
            </w:r>
          </w:hyperlink>
        </w:p>
        <w:p w14:paraId="4EB78D8B" w14:textId="25100978" w:rsidR="433D7BE0" w:rsidRDefault="12D64950" w:rsidP="12D64950">
          <w:pPr>
            <w:pStyle w:val="TOC3"/>
            <w:tabs>
              <w:tab w:val="left" w:pos="960"/>
              <w:tab w:val="right" w:leader="dot" w:pos="9015"/>
            </w:tabs>
            <w:rPr>
              <w:rStyle w:val="Hyperlink"/>
            </w:rPr>
          </w:pPr>
          <w:hyperlink w:anchor="_Toc608366769">
            <w:r w:rsidRPr="12D64950">
              <w:rPr>
                <w:rStyle w:val="Hyperlink"/>
              </w:rPr>
              <w:t>6.</w:t>
            </w:r>
            <w:r w:rsidR="433D7BE0">
              <w:tab/>
            </w:r>
            <w:r w:rsidRPr="12D64950">
              <w:rPr>
                <w:rStyle w:val="Hyperlink"/>
              </w:rPr>
              <w:t>Virtual Card Issuance</w:t>
            </w:r>
            <w:r w:rsidR="433D7BE0">
              <w:tab/>
            </w:r>
            <w:r w:rsidR="433D7BE0">
              <w:fldChar w:fldCharType="begin"/>
            </w:r>
            <w:r w:rsidR="433D7BE0">
              <w:instrText>PAGEREF _Toc608366769 \h</w:instrText>
            </w:r>
            <w:r w:rsidR="433D7BE0">
              <w:fldChar w:fldCharType="separate"/>
            </w:r>
            <w:r w:rsidRPr="12D64950">
              <w:rPr>
                <w:rStyle w:val="Hyperlink"/>
              </w:rPr>
              <w:t>13</w:t>
            </w:r>
            <w:r w:rsidR="433D7BE0">
              <w:fldChar w:fldCharType="end"/>
            </w:r>
          </w:hyperlink>
        </w:p>
        <w:p w14:paraId="7D0378A6" w14:textId="782349EF" w:rsidR="433D7BE0" w:rsidRDefault="12D64950" w:rsidP="12D64950">
          <w:pPr>
            <w:pStyle w:val="TOC3"/>
            <w:tabs>
              <w:tab w:val="left" w:pos="960"/>
              <w:tab w:val="right" w:leader="dot" w:pos="9015"/>
            </w:tabs>
            <w:rPr>
              <w:rStyle w:val="Hyperlink"/>
            </w:rPr>
          </w:pPr>
          <w:hyperlink w:anchor="_Toc1023043973">
            <w:r w:rsidRPr="12D64950">
              <w:rPr>
                <w:rStyle w:val="Hyperlink"/>
              </w:rPr>
              <w:t>7.</w:t>
            </w:r>
            <w:r w:rsidR="433D7BE0">
              <w:tab/>
            </w:r>
            <w:r w:rsidRPr="12D64950">
              <w:rPr>
                <w:rStyle w:val="Hyperlink"/>
              </w:rPr>
              <w:t>Access Control within Banking Infrastructure</w:t>
            </w:r>
            <w:r w:rsidR="433D7BE0">
              <w:tab/>
            </w:r>
            <w:r w:rsidR="433D7BE0">
              <w:fldChar w:fldCharType="begin"/>
            </w:r>
            <w:r w:rsidR="433D7BE0">
              <w:instrText>PAGEREF _Toc1023043973 \h</w:instrText>
            </w:r>
            <w:r w:rsidR="433D7BE0">
              <w:fldChar w:fldCharType="separate"/>
            </w:r>
            <w:r w:rsidRPr="12D64950">
              <w:rPr>
                <w:rStyle w:val="Hyperlink"/>
              </w:rPr>
              <w:t>13</w:t>
            </w:r>
            <w:r w:rsidR="433D7BE0">
              <w:fldChar w:fldCharType="end"/>
            </w:r>
          </w:hyperlink>
        </w:p>
        <w:p w14:paraId="3ADB0684" w14:textId="770D1C64" w:rsidR="433D7BE0" w:rsidRDefault="12D64950" w:rsidP="12D64950">
          <w:pPr>
            <w:pStyle w:val="TOC3"/>
            <w:tabs>
              <w:tab w:val="left" w:pos="960"/>
              <w:tab w:val="right" w:leader="dot" w:pos="9015"/>
            </w:tabs>
            <w:rPr>
              <w:rStyle w:val="Hyperlink"/>
            </w:rPr>
          </w:pPr>
          <w:hyperlink w:anchor="_Toc1638914564">
            <w:r w:rsidRPr="12D64950">
              <w:rPr>
                <w:rStyle w:val="Hyperlink"/>
              </w:rPr>
              <w:t>8.</w:t>
            </w:r>
            <w:r w:rsidR="433D7BE0">
              <w:tab/>
            </w:r>
            <w:r w:rsidRPr="12D64950">
              <w:rPr>
                <w:rStyle w:val="Hyperlink"/>
              </w:rPr>
              <w:t>Transaction Authorization and Confirmation</w:t>
            </w:r>
            <w:r w:rsidR="433D7BE0">
              <w:tab/>
            </w:r>
            <w:r w:rsidR="433D7BE0">
              <w:fldChar w:fldCharType="begin"/>
            </w:r>
            <w:r w:rsidR="433D7BE0">
              <w:instrText>PAGEREF _Toc1638914564 \h</w:instrText>
            </w:r>
            <w:r w:rsidR="433D7BE0">
              <w:fldChar w:fldCharType="separate"/>
            </w:r>
            <w:r w:rsidRPr="12D64950">
              <w:rPr>
                <w:rStyle w:val="Hyperlink"/>
              </w:rPr>
              <w:t>13</w:t>
            </w:r>
            <w:r w:rsidR="433D7BE0">
              <w:fldChar w:fldCharType="end"/>
            </w:r>
          </w:hyperlink>
        </w:p>
        <w:p w14:paraId="63AA66A2" w14:textId="15D362AC" w:rsidR="433D7BE0" w:rsidRDefault="12D64950" w:rsidP="12D64950">
          <w:pPr>
            <w:pStyle w:val="TOC2"/>
            <w:tabs>
              <w:tab w:val="right" w:leader="dot" w:pos="9015"/>
            </w:tabs>
            <w:rPr>
              <w:rStyle w:val="Hyperlink"/>
            </w:rPr>
          </w:pPr>
          <w:hyperlink w:anchor="_Toc1248420870">
            <w:r w:rsidRPr="12D64950">
              <w:rPr>
                <w:rStyle w:val="Hyperlink"/>
              </w:rPr>
              <w:t>Working Principle of NFC in Banking</w:t>
            </w:r>
            <w:r w:rsidR="433D7BE0">
              <w:tab/>
            </w:r>
            <w:r w:rsidR="433D7BE0">
              <w:fldChar w:fldCharType="begin"/>
            </w:r>
            <w:r w:rsidR="433D7BE0">
              <w:instrText>PAGEREF _Toc1248420870 \h</w:instrText>
            </w:r>
            <w:r w:rsidR="433D7BE0">
              <w:fldChar w:fldCharType="separate"/>
            </w:r>
            <w:r w:rsidRPr="12D64950">
              <w:rPr>
                <w:rStyle w:val="Hyperlink"/>
              </w:rPr>
              <w:t>13</w:t>
            </w:r>
            <w:r w:rsidR="433D7BE0">
              <w:fldChar w:fldCharType="end"/>
            </w:r>
          </w:hyperlink>
        </w:p>
        <w:p w14:paraId="4F4151AB" w14:textId="0841B801" w:rsidR="433D7BE0" w:rsidRDefault="12D64950" w:rsidP="12D64950">
          <w:pPr>
            <w:pStyle w:val="TOC3"/>
            <w:tabs>
              <w:tab w:val="right" w:leader="dot" w:pos="9015"/>
            </w:tabs>
            <w:rPr>
              <w:rStyle w:val="Hyperlink"/>
            </w:rPr>
          </w:pPr>
          <w:hyperlink w:anchor="_Toc1133018434">
            <w:r w:rsidRPr="12D64950">
              <w:rPr>
                <w:rStyle w:val="Hyperlink"/>
              </w:rPr>
              <w:t>Electromagnetic Field Generation</w:t>
            </w:r>
            <w:r w:rsidR="433D7BE0">
              <w:tab/>
            </w:r>
            <w:r w:rsidR="433D7BE0">
              <w:fldChar w:fldCharType="begin"/>
            </w:r>
            <w:r w:rsidR="433D7BE0">
              <w:instrText>PAGEREF _Toc1133018434 \h</w:instrText>
            </w:r>
            <w:r w:rsidR="433D7BE0">
              <w:fldChar w:fldCharType="separate"/>
            </w:r>
            <w:r w:rsidRPr="12D64950">
              <w:rPr>
                <w:rStyle w:val="Hyperlink"/>
              </w:rPr>
              <w:t>13</w:t>
            </w:r>
            <w:r w:rsidR="433D7BE0">
              <w:fldChar w:fldCharType="end"/>
            </w:r>
          </w:hyperlink>
        </w:p>
        <w:p w14:paraId="1704F763" w14:textId="62621909" w:rsidR="433D7BE0" w:rsidRDefault="12D64950" w:rsidP="12D64950">
          <w:pPr>
            <w:pStyle w:val="TOC3"/>
            <w:tabs>
              <w:tab w:val="right" w:leader="dot" w:pos="9015"/>
            </w:tabs>
            <w:rPr>
              <w:rStyle w:val="Hyperlink"/>
            </w:rPr>
          </w:pPr>
          <w:hyperlink w:anchor="_Toc1128772152">
            <w:r w:rsidRPr="12D64950">
              <w:rPr>
                <w:rStyle w:val="Hyperlink"/>
              </w:rPr>
              <w:t>Inductive Coupling and Power Transfer</w:t>
            </w:r>
            <w:r w:rsidR="433D7BE0">
              <w:tab/>
            </w:r>
            <w:r w:rsidR="433D7BE0">
              <w:fldChar w:fldCharType="begin"/>
            </w:r>
            <w:r w:rsidR="433D7BE0">
              <w:instrText>PAGEREF _Toc1128772152 \h</w:instrText>
            </w:r>
            <w:r w:rsidR="433D7BE0">
              <w:fldChar w:fldCharType="separate"/>
            </w:r>
            <w:r w:rsidRPr="12D64950">
              <w:rPr>
                <w:rStyle w:val="Hyperlink"/>
              </w:rPr>
              <w:t>14</w:t>
            </w:r>
            <w:r w:rsidR="433D7BE0">
              <w:fldChar w:fldCharType="end"/>
            </w:r>
          </w:hyperlink>
        </w:p>
        <w:p w14:paraId="1C9DB776" w14:textId="7EEF2FF2" w:rsidR="433D7BE0" w:rsidRDefault="12D64950" w:rsidP="12D64950">
          <w:pPr>
            <w:pStyle w:val="TOC3"/>
            <w:tabs>
              <w:tab w:val="right" w:leader="dot" w:pos="9015"/>
            </w:tabs>
            <w:rPr>
              <w:rStyle w:val="Hyperlink"/>
            </w:rPr>
          </w:pPr>
          <w:hyperlink w:anchor="_Toc191565324">
            <w:r w:rsidRPr="12D64950">
              <w:rPr>
                <w:rStyle w:val="Hyperlink"/>
              </w:rPr>
              <w:t>Data Exchange Mechanism</w:t>
            </w:r>
            <w:r w:rsidR="433D7BE0">
              <w:tab/>
            </w:r>
            <w:r w:rsidR="433D7BE0">
              <w:fldChar w:fldCharType="begin"/>
            </w:r>
            <w:r w:rsidR="433D7BE0">
              <w:instrText>PAGEREF _Toc191565324 \h</w:instrText>
            </w:r>
            <w:r w:rsidR="433D7BE0">
              <w:fldChar w:fldCharType="separate"/>
            </w:r>
            <w:r w:rsidRPr="12D64950">
              <w:rPr>
                <w:rStyle w:val="Hyperlink"/>
              </w:rPr>
              <w:t>14</w:t>
            </w:r>
            <w:r w:rsidR="433D7BE0">
              <w:fldChar w:fldCharType="end"/>
            </w:r>
          </w:hyperlink>
        </w:p>
        <w:p w14:paraId="5A033363" w14:textId="668E211E" w:rsidR="433D7BE0" w:rsidRDefault="12D64950" w:rsidP="12D64950">
          <w:pPr>
            <w:pStyle w:val="TOC3"/>
            <w:tabs>
              <w:tab w:val="right" w:leader="dot" w:pos="9015"/>
            </w:tabs>
            <w:rPr>
              <w:rStyle w:val="Hyperlink"/>
            </w:rPr>
          </w:pPr>
          <w:hyperlink w:anchor="_Toc263021471">
            <w:r w:rsidRPr="12D64950">
              <w:rPr>
                <w:rStyle w:val="Hyperlink"/>
              </w:rPr>
              <w:t>Encryption and Tokenization</w:t>
            </w:r>
            <w:r w:rsidR="433D7BE0">
              <w:tab/>
            </w:r>
            <w:r w:rsidR="433D7BE0">
              <w:fldChar w:fldCharType="begin"/>
            </w:r>
            <w:r w:rsidR="433D7BE0">
              <w:instrText>PAGEREF _Toc263021471 \h</w:instrText>
            </w:r>
            <w:r w:rsidR="433D7BE0">
              <w:fldChar w:fldCharType="separate"/>
            </w:r>
            <w:r w:rsidRPr="12D64950">
              <w:rPr>
                <w:rStyle w:val="Hyperlink"/>
              </w:rPr>
              <w:t>14</w:t>
            </w:r>
            <w:r w:rsidR="433D7BE0">
              <w:fldChar w:fldCharType="end"/>
            </w:r>
          </w:hyperlink>
        </w:p>
        <w:p w14:paraId="7B064613" w14:textId="3B86B9FF" w:rsidR="433D7BE0" w:rsidRDefault="12D64950" w:rsidP="12D64950">
          <w:pPr>
            <w:pStyle w:val="TOC3"/>
            <w:tabs>
              <w:tab w:val="right" w:leader="dot" w:pos="9015"/>
            </w:tabs>
            <w:rPr>
              <w:rStyle w:val="Hyperlink"/>
            </w:rPr>
          </w:pPr>
          <w:hyperlink w:anchor="_Toc922335751">
            <w:r w:rsidRPr="12D64950">
              <w:rPr>
                <w:rStyle w:val="Hyperlink"/>
              </w:rPr>
              <w:t>Authentication</w:t>
            </w:r>
            <w:r w:rsidR="433D7BE0">
              <w:tab/>
            </w:r>
            <w:r w:rsidR="433D7BE0">
              <w:fldChar w:fldCharType="begin"/>
            </w:r>
            <w:r w:rsidR="433D7BE0">
              <w:instrText>PAGEREF _Toc922335751 \h</w:instrText>
            </w:r>
            <w:r w:rsidR="433D7BE0">
              <w:fldChar w:fldCharType="separate"/>
            </w:r>
            <w:r w:rsidRPr="12D64950">
              <w:rPr>
                <w:rStyle w:val="Hyperlink"/>
              </w:rPr>
              <w:t>14</w:t>
            </w:r>
            <w:r w:rsidR="433D7BE0">
              <w:fldChar w:fldCharType="end"/>
            </w:r>
          </w:hyperlink>
        </w:p>
        <w:p w14:paraId="4E451420" w14:textId="1D3E9C70" w:rsidR="433D7BE0" w:rsidRDefault="12D64950" w:rsidP="12D64950">
          <w:pPr>
            <w:pStyle w:val="TOC3"/>
            <w:tabs>
              <w:tab w:val="right" w:leader="dot" w:pos="9015"/>
            </w:tabs>
            <w:rPr>
              <w:rStyle w:val="Hyperlink"/>
            </w:rPr>
          </w:pPr>
          <w:hyperlink w:anchor="_Toc1890740344">
            <w:r w:rsidRPr="12D64950">
              <w:rPr>
                <w:rStyle w:val="Hyperlink"/>
              </w:rPr>
              <w:t>Transaction Flow Example – POS Payment</w:t>
            </w:r>
            <w:r w:rsidR="433D7BE0">
              <w:tab/>
            </w:r>
            <w:r w:rsidR="433D7BE0">
              <w:fldChar w:fldCharType="begin"/>
            </w:r>
            <w:r w:rsidR="433D7BE0">
              <w:instrText>PAGEREF _Toc1890740344 \h</w:instrText>
            </w:r>
            <w:r w:rsidR="433D7BE0">
              <w:fldChar w:fldCharType="separate"/>
            </w:r>
            <w:r w:rsidRPr="12D64950">
              <w:rPr>
                <w:rStyle w:val="Hyperlink"/>
              </w:rPr>
              <w:t>15</w:t>
            </w:r>
            <w:r w:rsidR="433D7BE0">
              <w:fldChar w:fldCharType="end"/>
            </w:r>
          </w:hyperlink>
        </w:p>
        <w:p w14:paraId="35259BCD" w14:textId="393B444C" w:rsidR="433D7BE0" w:rsidRDefault="12D64950" w:rsidP="12D64950">
          <w:pPr>
            <w:pStyle w:val="TOC3"/>
            <w:tabs>
              <w:tab w:val="right" w:leader="dot" w:pos="9015"/>
            </w:tabs>
            <w:rPr>
              <w:rStyle w:val="Hyperlink"/>
            </w:rPr>
          </w:pPr>
          <w:hyperlink w:anchor="_Toc1380036929">
            <w:r w:rsidRPr="12D64950">
              <w:rPr>
                <w:rStyle w:val="Hyperlink"/>
              </w:rPr>
              <w:t>Transaction Flow Example – Cardless ATM</w:t>
            </w:r>
            <w:r w:rsidR="433D7BE0">
              <w:tab/>
            </w:r>
            <w:r w:rsidR="433D7BE0">
              <w:fldChar w:fldCharType="begin"/>
            </w:r>
            <w:r w:rsidR="433D7BE0">
              <w:instrText>PAGEREF _Toc1380036929 \h</w:instrText>
            </w:r>
            <w:r w:rsidR="433D7BE0">
              <w:fldChar w:fldCharType="separate"/>
            </w:r>
            <w:r w:rsidRPr="12D64950">
              <w:rPr>
                <w:rStyle w:val="Hyperlink"/>
              </w:rPr>
              <w:t>15</w:t>
            </w:r>
            <w:r w:rsidR="433D7BE0">
              <w:fldChar w:fldCharType="end"/>
            </w:r>
          </w:hyperlink>
        </w:p>
        <w:p w14:paraId="3EE06D87" w14:textId="71FF8372" w:rsidR="433D7BE0" w:rsidRDefault="12D64950" w:rsidP="12D64950">
          <w:pPr>
            <w:pStyle w:val="TOC3"/>
            <w:tabs>
              <w:tab w:val="right" w:leader="dot" w:pos="9015"/>
            </w:tabs>
            <w:rPr>
              <w:rStyle w:val="Hyperlink"/>
            </w:rPr>
          </w:pPr>
          <w:hyperlink w:anchor="_Toc14568954">
            <w:r w:rsidRPr="12D64950">
              <w:rPr>
                <w:rStyle w:val="Hyperlink"/>
              </w:rPr>
              <w:t>Security Features</w:t>
            </w:r>
            <w:r w:rsidR="433D7BE0">
              <w:tab/>
            </w:r>
            <w:r w:rsidR="433D7BE0">
              <w:fldChar w:fldCharType="begin"/>
            </w:r>
            <w:r w:rsidR="433D7BE0">
              <w:instrText>PAGEREF _Toc14568954 \h</w:instrText>
            </w:r>
            <w:r w:rsidR="433D7BE0">
              <w:fldChar w:fldCharType="separate"/>
            </w:r>
            <w:r w:rsidRPr="12D64950">
              <w:rPr>
                <w:rStyle w:val="Hyperlink"/>
              </w:rPr>
              <w:t>15</w:t>
            </w:r>
            <w:r w:rsidR="433D7BE0">
              <w:fldChar w:fldCharType="end"/>
            </w:r>
          </w:hyperlink>
        </w:p>
        <w:p w14:paraId="7A940BDE" w14:textId="331AAB46" w:rsidR="433D7BE0" w:rsidRDefault="12D64950" w:rsidP="12D64950">
          <w:pPr>
            <w:pStyle w:val="TOC3"/>
            <w:tabs>
              <w:tab w:val="right" w:leader="dot" w:pos="9015"/>
            </w:tabs>
            <w:rPr>
              <w:rStyle w:val="Hyperlink"/>
            </w:rPr>
          </w:pPr>
          <w:hyperlink w:anchor="_Toc1276870443">
            <w:r w:rsidRPr="12D64950">
              <w:rPr>
                <w:rStyle w:val="Hyperlink"/>
              </w:rPr>
              <w:t>Other Applications in Banking</w:t>
            </w:r>
            <w:r w:rsidR="433D7BE0">
              <w:tab/>
            </w:r>
            <w:r w:rsidR="433D7BE0">
              <w:fldChar w:fldCharType="begin"/>
            </w:r>
            <w:r w:rsidR="433D7BE0">
              <w:instrText>PAGEREF _Toc1276870443 \h</w:instrText>
            </w:r>
            <w:r w:rsidR="433D7BE0">
              <w:fldChar w:fldCharType="separate"/>
            </w:r>
            <w:r w:rsidRPr="12D64950">
              <w:rPr>
                <w:rStyle w:val="Hyperlink"/>
              </w:rPr>
              <w:t>15</w:t>
            </w:r>
            <w:r w:rsidR="433D7BE0">
              <w:fldChar w:fldCharType="end"/>
            </w:r>
          </w:hyperlink>
        </w:p>
        <w:p w14:paraId="7305AF1F" w14:textId="2C2C1053" w:rsidR="433D7BE0" w:rsidRDefault="12D64950" w:rsidP="12D64950">
          <w:pPr>
            <w:pStyle w:val="TOC2"/>
            <w:tabs>
              <w:tab w:val="right" w:leader="dot" w:pos="9015"/>
            </w:tabs>
            <w:rPr>
              <w:rStyle w:val="Hyperlink"/>
            </w:rPr>
          </w:pPr>
          <w:hyperlink w:anchor="_Toc1882163911">
            <w:r w:rsidRPr="12D64950">
              <w:rPr>
                <w:rStyle w:val="Hyperlink"/>
              </w:rPr>
              <w:t>Limitations of NFC</w:t>
            </w:r>
            <w:r w:rsidR="433D7BE0">
              <w:tab/>
            </w:r>
            <w:r w:rsidR="433D7BE0">
              <w:fldChar w:fldCharType="begin"/>
            </w:r>
            <w:r w:rsidR="433D7BE0">
              <w:instrText>PAGEREF _Toc1882163911 \h</w:instrText>
            </w:r>
            <w:r w:rsidR="433D7BE0">
              <w:fldChar w:fldCharType="separate"/>
            </w:r>
            <w:r w:rsidRPr="12D64950">
              <w:rPr>
                <w:rStyle w:val="Hyperlink"/>
              </w:rPr>
              <w:t>15</w:t>
            </w:r>
            <w:r w:rsidR="433D7BE0">
              <w:fldChar w:fldCharType="end"/>
            </w:r>
          </w:hyperlink>
        </w:p>
        <w:p w14:paraId="6DA008F4" w14:textId="6F436BB2" w:rsidR="433D7BE0" w:rsidRDefault="12D64950" w:rsidP="12D64950">
          <w:pPr>
            <w:pStyle w:val="TOC2"/>
            <w:tabs>
              <w:tab w:val="right" w:leader="dot" w:pos="9015"/>
            </w:tabs>
            <w:rPr>
              <w:rStyle w:val="Hyperlink"/>
            </w:rPr>
          </w:pPr>
          <w:hyperlink w:anchor="_Toc2133790076">
            <w:r w:rsidRPr="12D64950">
              <w:rPr>
                <w:rStyle w:val="Hyperlink"/>
              </w:rPr>
              <w:t>Conclusion</w:t>
            </w:r>
            <w:r w:rsidR="433D7BE0">
              <w:tab/>
            </w:r>
            <w:r w:rsidR="433D7BE0">
              <w:fldChar w:fldCharType="begin"/>
            </w:r>
            <w:r w:rsidR="433D7BE0">
              <w:instrText>PAGEREF _Toc2133790076 \h</w:instrText>
            </w:r>
            <w:r w:rsidR="433D7BE0">
              <w:fldChar w:fldCharType="separate"/>
            </w:r>
            <w:r w:rsidRPr="12D64950">
              <w:rPr>
                <w:rStyle w:val="Hyperlink"/>
              </w:rPr>
              <w:t>16</w:t>
            </w:r>
            <w:r w:rsidR="433D7BE0">
              <w:fldChar w:fldCharType="end"/>
            </w:r>
          </w:hyperlink>
          <w:r w:rsidR="433D7BE0">
            <w:fldChar w:fldCharType="end"/>
          </w:r>
        </w:p>
      </w:sdtContent>
    </w:sdt>
    <w:p w14:paraId="09CD3AE5" w14:textId="0016A6DD" w:rsidR="433D7BE0" w:rsidRDefault="433D7BE0" w:rsidP="4A59613B">
      <w:pPr>
        <w:pStyle w:val="Heading1"/>
      </w:pPr>
    </w:p>
    <w:p w14:paraId="0EAAACE4" w14:textId="413B2BB5" w:rsidR="433D7BE0" w:rsidRDefault="4EDFF91D" w:rsidP="6D432D10">
      <w:r>
        <w:br w:type="page"/>
      </w:r>
    </w:p>
    <w:p w14:paraId="7BD87ACF" w14:textId="26AFA074" w:rsidR="433D7BE0" w:rsidRDefault="4EDFF91D" w:rsidP="4A59613B">
      <w:pPr>
        <w:pStyle w:val="Heading1"/>
        <w:rPr>
          <w:color w:val="0070C0"/>
          <w:sz w:val="72"/>
          <w:szCs w:val="72"/>
        </w:rPr>
      </w:pPr>
      <w:bookmarkStart w:id="0" w:name="_Toc179137493"/>
      <w:bookmarkStart w:id="1" w:name="_Toc636918686"/>
      <w:r>
        <w:t>Near Field Communication (NFC)</w:t>
      </w:r>
      <w:bookmarkEnd w:id="0"/>
      <w:bookmarkEnd w:id="1"/>
    </w:p>
    <w:p w14:paraId="0703063B" w14:textId="50E6996F" w:rsidR="433D7BE0" w:rsidRDefault="4EDFF91D" w:rsidP="4A59613B">
      <w:pPr>
        <w:pStyle w:val="Heading2"/>
        <w:rPr>
          <w:b w:val="0"/>
          <w:bCs w:val="0"/>
        </w:rPr>
      </w:pPr>
      <w:bookmarkStart w:id="2" w:name="_Toc2042036378"/>
      <w:bookmarkStart w:id="3" w:name="_Toc415083947"/>
      <w:r w:rsidRPr="4A59613B">
        <w:t>Introduction</w:t>
      </w:r>
      <w:bookmarkEnd w:id="2"/>
      <w:bookmarkEnd w:id="3"/>
    </w:p>
    <w:p w14:paraId="75C0C3A6" w14:textId="78B4030A" w:rsidR="433D7BE0" w:rsidRDefault="4EDFF91D" w:rsidP="4A59613B">
      <w:pPr>
        <w:pStyle w:val="Heading3"/>
        <w:rPr>
          <w:rFonts w:ascii="Arial" w:eastAsia="Arial" w:hAnsi="Arial" w:cs="Arial"/>
          <w:b w:val="0"/>
          <w:bCs w:val="0"/>
        </w:rPr>
      </w:pPr>
      <w:bookmarkStart w:id="4" w:name="_Toc580198327"/>
      <w:bookmarkStart w:id="5" w:name="_Toc69323281"/>
      <w:r w:rsidRPr="4A59613B">
        <w:t>Definition Of NFC</w:t>
      </w:r>
      <w:bookmarkEnd w:id="4"/>
      <w:bookmarkEnd w:id="5"/>
    </w:p>
    <w:p w14:paraId="33DF9D24" w14:textId="0E9D40EB"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Near Field Communication is a hardware-dependent electromagnetic communication system that uses inductive coupling at 13.56 megahertz to support secure, short-range, bidirectional data exchange between active and passive devices.</w:t>
      </w:r>
    </w:p>
    <w:p w14:paraId="423E7880" w14:textId="197EB29C" w:rsidR="433D7BE0" w:rsidRDefault="4EDFF91D" w:rsidP="4A59613B">
      <w:pPr>
        <w:pStyle w:val="Heading3"/>
        <w:rPr>
          <w:b w:val="0"/>
          <w:bCs w:val="0"/>
        </w:rPr>
      </w:pPr>
      <w:bookmarkStart w:id="6" w:name="_Toc349990500"/>
      <w:bookmarkStart w:id="7" w:name="_Toc2093702763"/>
      <w:r w:rsidRPr="4A59613B">
        <w:t>Applications of NFC technology</w:t>
      </w:r>
      <w:bookmarkEnd w:id="6"/>
      <w:bookmarkEnd w:id="7"/>
    </w:p>
    <w:p w14:paraId="363FA3D7" w14:textId="47B2B3DB" w:rsidR="433D7BE0" w:rsidRDefault="4EDFF91D" w:rsidP="12D64950">
      <w:pPr>
        <w:pStyle w:val="ListParagraph"/>
        <w:numPr>
          <w:ilvl w:val="0"/>
          <w:numId w:val="37"/>
        </w:numPr>
        <w:spacing w:after="0" w:line="240" w:lineRule="auto"/>
        <w:contextualSpacing w:val="0"/>
        <w:jc w:val="both"/>
        <w:rPr>
          <w:rFonts w:ascii="Calibri" w:eastAsia="Calibri" w:hAnsi="Calibri" w:cs="Calibri"/>
          <w:szCs w:val="24"/>
        </w:rPr>
      </w:pPr>
      <w:r w:rsidRPr="12D64950">
        <w:rPr>
          <w:rFonts w:ascii="Calibri" w:eastAsia="Calibri" w:hAnsi="Calibri" w:cs="Calibri"/>
          <w:b/>
          <w:bCs/>
          <w:szCs w:val="24"/>
        </w:rPr>
        <w:t>Contactless payments</w:t>
      </w:r>
      <w:r w:rsidRPr="12D64950">
        <w:rPr>
          <w:rFonts w:ascii="Calibri" w:eastAsia="Calibri" w:hAnsi="Calibri" w:cs="Calibri"/>
          <w:szCs w:val="24"/>
        </w:rPr>
        <w:t>: NFC enables fast and secure financial transactions using standardized payment protocols such as EMV. Users can complete payments by tapping NFC-enabled devices on point-of-sale terminals. Security is ensured through encryption, tokenization, and secure elements, preventing exposure of actual card details (e.g., Apple Pay and Google Pay).</w:t>
      </w:r>
    </w:p>
    <w:p w14:paraId="6CDED8A8" w14:textId="7466B763" w:rsidR="433D7BE0" w:rsidRDefault="4EDFF91D" w:rsidP="12D64950">
      <w:pPr>
        <w:pStyle w:val="ListParagraph"/>
        <w:numPr>
          <w:ilvl w:val="0"/>
          <w:numId w:val="37"/>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Data transfer</w:t>
      </w:r>
      <w:r w:rsidRPr="12D64950">
        <w:rPr>
          <w:rFonts w:ascii="Calibri" w:eastAsia="Calibri" w:hAnsi="Calibri" w:cs="Calibri"/>
          <w:szCs w:val="24"/>
        </w:rPr>
        <w:t>: NFC supports short-range peer-to-peer communication for exchanging small data payloads such as contacts, URLs, credentials, or configuration data. Information is formatted using NFC Data Exchange Format (NDEF), enabling structured and interoperable data exchange with minimal setup and no pairing process.</w:t>
      </w:r>
    </w:p>
    <w:p w14:paraId="4F821A3F" w14:textId="38889661" w:rsidR="433D7BE0" w:rsidRDefault="4EDFF91D" w:rsidP="12D64950">
      <w:pPr>
        <w:pStyle w:val="ListParagraph"/>
        <w:numPr>
          <w:ilvl w:val="0"/>
          <w:numId w:val="37"/>
        </w:numPr>
        <w:spacing w:after="0" w:line="240" w:lineRule="auto"/>
        <w:contextualSpacing w:val="0"/>
        <w:jc w:val="both"/>
        <w:rPr>
          <w:rFonts w:ascii="Calibri" w:eastAsia="Calibri" w:hAnsi="Calibri" w:cs="Calibri"/>
          <w:szCs w:val="24"/>
        </w:rPr>
      </w:pPr>
      <w:r w:rsidRPr="12D64950">
        <w:rPr>
          <w:rFonts w:ascii="Calibri" w:eastAsia="Calibri" w:hAnsi="Calibri" w:cs="Calibri"/>
          <w:b/>
          <w:bCs/>
          <w:szCs w:val="24"/>
        </w:rPr>
        <w:t>Secure identification and access control:</w:t>
      </w:r>
      <w:r w:rsidRPr="12D64950">
        <w:rPr>
          <w:rFonts w:ascii="Calibri" w:eastAsia="Calibri" w:hAnsi="Calibri" w:cs="Calibri"/>
          <w:szCs w:val="24"/>
        </w:rPr>
        <w:t xml:space="preserve"> NFC is widely used in authentication systems for secure access control, including office buildings, campuses, and events. Advanced NFC chips such as MIFARE DESFire implement strong cryptographic algorithms (DES, 3DES, AES) to provide tamper-resistant identity verification.</w:t>
      </w:r>
    </w:p>
    <w:p w14:paraId="4CB3237A" w14:textId="10A79D28" w:rsidR="433D7BE0" w:rsidRDefault="4EDFF91D" w:rsidP="12D64950">
      <w:pPr>
        <w:pStyle w:val="ListParagraph"/>
        <w:numPr>
          <w:ilvl w:val="0"/>
          <w:numId w:val="37"/>
        </w:numPr>
        <w:spacing w:after="0" w:line="240" w:lineRule="auto"/>
        <w:contextualSpacing w:val="0"/>
        <w:jc w:val="both"/>
        <w:rPr>
          <w:rFonts w:ascii="Calibri" w:eastAsia="Calibri" w:hAnsi="Calibri" w:cs="Calibri"/>
          <w:szCs w:val="24"/>
        </w:rPr>
      </w:pPr>
      <w:r w:rsidRPr="12D64950">
        <w:rPr>
          <w:rFonts w:ascii="Calibri" w:eastAsia="Calibri" w:hAnsi="Calibri" w:cs="Calibri"/>
          <w:b/>
          <w:bCs/>
          <w:szCs w:val="24"/>
        </w:rPr>
        <w:t>Public transportation systems:</w:t>
      </w:r>
      <w:r w:rsidRPr="12D64950">
        <w:rPr>
          <w:rFonts w:ascii="Calibri" w:eastAsia="Calibri" w:hAnsi="Calibri" w:cs="Calibri"/>
          <w:szCs w:val="24"/>
        </w:rPr>
        <w:t xml:space="preserve"> NFC powers contactless transit cards and mobile tickets such as Oyster, </w:t>
      </w:r>
      <w:proofErr w:type="spellStart"/>
      <w:r w:rsidRPr="12D64950">
        <w:rPr>
          <w:rFonts w:ascii="Calibri" w:eastAsia="Calibri" w:hAnsi="Calibri" w:cs="Calibri"/>
          <w:szCs w:val="24"/>
        </w:rPr>
        <w:t>Suica</w:t>
      </w:r>
      <w:proofErr w:type="spellEnd"/>
      <w:r w:rsidRPr="12D64950">
        <w:rPr>
          <w:rFonts w:ascii="Calibri" w:eastAsia="Calibri" w:hAnsi="Calibri" w:cs="Calibri"/>
          <w:szCs w:val="24"/>
        </w:rPr>
        <w:t xml:space="preserve">, and Metro cards. These systems use </w:t>
      </w:r>
      <w:r w:rsidRPr="12D64950">
        <w:rPr>
          <w:rFonts w:ascii="Calibri" w:eastAsia="Calibri" w:hAnsi="Calibri" w:cs="Calibri"/>
          <w:szCs w:val="24"/>
          <w:u w:val="single"/>
        </w:rPr>
        <w:t>s</w:t>
      </w:r>
      <w:r w:rsidRPr="12D64950">
        <w:rPr>
          <w:rFonts w:ascii="Calibri" w:eastAsia="Calibri" w:hAnsi="Calibri" w:cs="Calibri"/>
          <w:szCs w:val="24"/>
        </w:rPr>
        <w:t>ector-based memory architecture and cryptographic security to manage fare deduction, balance updates, and transaction validation in real time.</w:t>
      </w:r>
    </w:p>
    <w:p w14:paraId="459498E6" w14:textId="54A8D63D" w:rsidR="433D7BE0" w:rsidRDefault="4EDFF91D" w:rsidP="12D64950">
      <w:pPr>
        <w:pStyle w:val="ListParagraph"/>
        <w:numPr>
          <w:ilvl w:val="0"/>
          <w:numId w:val="37"/>
        </w:numPr>
        <w:spacing w:after="240" w:line="240" w:lineRule="auto"/>
        <w:contextualSpacing w:val="0"/>
        <w:jc w:val="both"/>
        <w:rPr>
          <w:rFonts w:ascii="Calibri" w:eastAsia="Calibri" w:hAnsi="Calibri" w:cs="Calibri"/>
          <w:szCs w:val="24"/>
        </w:rPr>
      </w:pPr>
      <w:r w:rsidRPr="12D64950">
        <w:rPr>
          <w:rFonts w:ascii="Calibri" w:eastAsia="Calibri" w:hAnsi="Calibri" w:cs="Calibri"/>
          <w:b/>
          <w:bCs/>
          <w:szCs w:val="24"/>
        </w:rPr>
        <w:t>Marketing and information sharing:</w:t>
      </w:r>
      <w:r w:rsidRPr="12D64950">
        <w:rPr>
          <w:rFonts w:ascii="Calibri" w:eastAsia="Calibri" w:hAnsi="Calibri" w:cs="Calibri"/>
          <w:szCs w:val="24"/>
        </w:rPr>
        <w:t xml:space="preserve"> NFC tags embedded in posters, products, or packaging enable users to instantly access digital content such as websites, </w:t>
      </w:r>
      <w:proofErr w:type="spellStart"/>
      <w:r w:rsidRPr="12D64950">
        <w:rPr>
          <w:rFonts w:ascii="Calibri" w:eastAsia="Calibri" w:hAnsi="Calibri" w:cs="Calibri"/>
          <w:szCs w:val="24"/>
        </w:rPr>
        <w:t>vCards</w:t>
      </w:r>
      <w:proofErr w:type="spellEnd"/>
      <w:r w:rsidRPr="12D64950">
        <w:rPr>
          <w:rFonts w:ascii="Calibri" w:eastAsia="Calibri" w:hAnsi="Calibri" w:cs="Calibri"/>
          <w:szCs w:val="24"/>
        </w:rPr>
        <w:t>, app links, or promotions. These tags use NDEF records, operate without batteries, and offer low-power, cost-effective user engagement solutions.</w:t>
      </w:r>
    </w:p>
    <w:p w14:paraId="2BD78573" w14:textId="527AC277" w:rsidR="433D7BE0" w:rsidRDefault="4EDFF91D" w:rsidP="12D64950">
      <w:pPr>
        <w:pStyle w:val="Heading3"/>
        <w:rPr>
          <w:b w:val="0"/>
          <w:bCs w:val="0"/>
        </w:rPr>
      </w:pPr>
      <w:bookmarkStart w:id="8" w:name="_Toc536620375"/>
      <w:bookmarkStart w:id="9" w:name="_Toc775235148"/>
      <w:r w:rsidRPr="4A59613B">
        <w:t>Working Principle of NFC</w:t>
      </w:r>
      <w:bookmarkEnd w:id="8"/>
      <w:bookmarkEnd w:id="9"/>
    </w:p>
    <w:p w14:paraId="1106EA57" w14:textId="70D4158C" w:rsidR="433D7BE0" w:rsidRDefault="4EDFF91D" w:rsidP="12D64950">
      <w:pPr>
        <w:pStyle w:val="ListParagraph"/>
        <w:numPr>
          <w:ilvl w:val="0"/>
          <w:numId w:val="36"/>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Electromagnetic field generation:</w:t>
      </w:r>
      <w:r w:rsidRPr="12D64950">
        <w:rPr>
          <w:rFonts w:ascii="Calibri" w:eastAsia="Calibri" w:hAnsi="Calibri" w:cs="Calibri"/>
          <w:szCs w:val="24"/>
        </w:rPr>
        <w:t xml:space="preserve"> An active NFC device (reader or terminal) generates an alternating magnetic field at 13.56 MHz through a coil antenna. This field exists in the near-field region and enables communication within a short range (typically up to 4 cm).</w:t>
      </w:r>
    </w:p>
    <w:p w14:paraId="190DF67B" w14:textId="27D30CEB" w:rsidR="433D7BE0" w:rsidRDefault="4EDFF91D" w:rsidP="12D64950">
      <w:pPr>
        <w:pStyle w:val="ListParagraph"/>
        <w:numPr>
          <w:ilvl w:val="0"/>
          <w:numId w:val="36"/>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Inductive coupling:</w:t>
      </w:r>
      <w:r w:rsidRPr="12D64950">
        <w:rPr>
          <w:rFonts w:ascii="Calibri" w:eastAsia="Calibri" w:hAnsi="Calibri" w:cs="Calibri"/>
          <w:szCs w:val="24"/>
        </w:rPr>
        <w:t xml:space="preserve"> When a second NFC-enabled device enters the magnetic field, inductive coupling occurs between the two antenna coils. A voltage is induced in the target device’s antenna, enabling signal detection and, in the case of passive devices, power harvesting.</w:t>
      </w:r>
    </w:p>
    <w:p w14:paraId="53936BA5" w14:textId="0948E4ED" w:rsidR="433D7BE0" w:rsidRDefault="4EDFF91D" w:rsidP="12D64950">
      <w:pPr>
        <w:pStyle w:val="ListParagraph"/>
        <w:numPr>
          <w:ilvl w:val="0"/>
          <w:numId w:val="36"/>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Power transfer to passive devices:</w:t>
      </w:r>
      <w:r w:rsidRPr="12D64950">
        <w:rPr>
          <w:rFonts w:ascii="Calibri" w:eastAsia="Calibri" w:hAnsi="Calibri" w:cs="Calibri"/>
          <w:szCs w:val="24"/>
        </w:rPr>
        <w:t xml:space="preserve"> Passive NFC devices, such as cards or tags, draw operating power from the magnetic field generated by the active device. This eliminates the need for an internal battery while maintaining reliable communication.</w:t>
      </w:r>
    </w:p>
    <w:p w14:paraId="01937C30" w14:textId="3580B13B" w:rsidR="433D7BE0" w:rsidRDefault="4EDFF91D" w:rsidP="12D64950">
      <w:pPr>
        <w:pStyle w:val="ListParagraph"/>
        <w:numPr>
          <w:ilvl w:val="0"/>
          <w:numId w:val="36"/>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Data transmission from reader to target</w:t>
      </w:r>
      <w:r w:rsidRPr="12D64950">
        <w:rPr>
          <w:rFonts w:ascii="Calibri" w:eastAsia="Calibri" w:hAnsi="Calibri" w:cs="Calibri"/>
          <w:szCs w:val="24"/>
        </w:rPr>
        <w:t>: The active device transmits data by modulating the magnetic field (field modulation). The target device detects these variations and decodes them into digital commands.</w:t>
      </w:r>
    </w:p>
    <w:p w14:paraId="00779585" w14:textId="21ADA311" w:rsidR="433D7BE0" w:rsidRDefault="4EDFF91D" w:rsidP="12D64950">
      <w:pPr>
        <w:pStyle w:val="ListParagraph"/>
        <w:numPr>
          <w:ilvl w:val="0"/>
          <w:numId w:val="36"/>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Data transmission from target to reader</w:t>
      </w:r>
      <w:r w:rsidRPr="12D64950">
        <w:rPr>
          <w:rFonts w:ascii="Calibri" w:eastAsia="Calibri" w:hAnsi="Calibri" w:cs="Calibri"/>
          <w:szCs w:val="24"/>
        </w:rPr>
        <w:t>: The target device responds using load modulation, where it alters the load on its antenna circuit. These changes cause detectable variations in the reader’s magnetic field, allowing data to be sent back.</w:t>
      </w:r>
    </w:p>
    <w:p w14:paraId="164AFC58" w14:textId="3CD35D29" w:rsidR="433D7BE0" w:rsidRDefault="4EDFF91D" w:rsidP="12D64950">
      <w:pPr>
        <w:pStyle w:val="ListParagraph"/>
        <w:numPr>
          <w:ilvl w:val="0"/>
          <w:numId w:val="36"/>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Bidirectional communication</w:t>
      </w:r>
      <w:r w:rsidRPr="12D64950">
        <w:rPr>
          <w:rFonts w:ascii="Calibri" w:eastAsia="Calibri" w:hAnsi="Calibri" w:cs="Calibri"/>
          <w:szCs w:val="24"/>
        </w:rPr>
        <w:t>: Through field modulation and load modulation, NFC supports two-way data exchange between devices, even when one device is fully passive.</w:t>
      </w:r>
    </w:p>
    <w:p w14:paraId="0F5B8962" w14:textId="2802570A" w:rsidR="433D7BE0" w:rsidRDefault="4EDFF91D" w:rsidP="12D64950">
      <w:pPr>
        <w:pStyle w:val="ListParagraph"/>
        <w:numPr>
          <w:ilvl w:val="0"/>
          <w:numId w:val="36"/>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Protocol and data handling:</w:t>
      </w:r>
      <w:r w:rsidRPr="12D64950">
        <w:rPr>
          <w:rFonts w:ascii="Calibri" w:eastAsia="Calibri" w:hAnsi="Calibri" w:cs="Calibri"/>
          <w:szCs w:val="24"/>
        </w:rPr>
        <w:t xml:space="preserve"> Communication follows standardized NFC protocols, and exchanged information is processed using structured formats such as NDEF, ensuring interoperability and secure data interpretation.</w:t>
      </w:r>
    </w:p>
    <w:p w14:paraId="120A5945" w14:textId="6F8A0E9C" w:rsidR="433D7BE0" w:rsidRDefault="4EDFF91D" w:rsidP="12D64950">
      <w:pPr>
        <w:pStyle w:val="ListParagraph"/>
        <w:numPr>
          <w:ilvl w:val="0"/>
          <w:numId w:val="36"/>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Mode-specific operation:</w:t>
      </w:r>
      <w:r w:rsidRPr="12D64950">
        <w:rPr>
          <w:rFonts w:ascii="Calibri" w:eastAsia="Calibri" w:hAnsi="Calibri" w:cs="Calibri"/>
          <w:szCs w:val="24"/>
        </w:rPr>
        <w:t xml:space="preserve"> NFC operates in multiple modes—reader/writer, card emulation, and peer-to-peer—each utilizing the same inductive coupling principle but differing in data flow and device roles.</w:t>
      </w:r>
    </w:p>
    <w:p w14:paraId="60870519" w14:textId="207E0B80" w:rsidR="433D7BE0" w:rsidRDefault="4EDFF91D" w:rsidP="12D64950">
      <w:pPr>
        <w:pStyle w:val="Heading2"/>
        <w:rPr>
          <w:rFonts w:ascii="Calibri" w:eastAsia="Calibri" w:hAnsi="Calibri" w:cs="Calibri"/>
          <w:b w:val="0"/>
          <w:bCs w:val="0"/>
        </w:rPr>
      </w:pPr>
      <w:bookmarkStart w:id="10" w:name="_Toc1817945849"/>
      <w:bookmarkStart w:id="11" w:name="_Toc248307618"/>
      <w:r w:rsidRPr="4A59613B">
        <w:rPr>
          <w:rFonts w:ascii="Calibri" w:eastAsia="Calibri" w:hAnsi="Calibri" w:cs="Calibri"/>
        </w:rPr>
        <w:t>NFC – Key Specifications</w:t>
      </w:r>
      <w:bookmarkEnd w:id="10"/>
      <w:bookmarkEnd w:id="11"/>
    </w:p>
    <w:p w14:paraId="222C7D1D" w14:textId="0C4D0766" w:rsidR="433D7BE0" w:rsidRDefault="4EDFF91D" w:rsidP="12D64950">
      <w:pPr>
        <w:pStyle w:val="Heading3"/>
        <w:rPr>
          <w:b w:val="0"/>
          <w:bCs w:val="0"/>
        </w:rPr>
      </w:pPr>
      <w:bookmarkStart w:id="12" w:name="_Toc1146495780"/>
      <w:bookmarkStart w:id="13" w:name="_Toc735241548"/>
      <w:r w:rsidRPr="4A59613B">
        <w:t>Communication Speed</w:t>
      </w:r>
      <w:bookmarkEnd w:id="12"/>
      <w:bookmarkEnd w:id="13"/>
    </w:p>
    <w:p w14:paraId="6C7437D5" w14:textId="501C06B2"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NFC supports multiple data transfer rates:</w:t>
      </w:r>
    </w:p>
    <w:p w14:paraId="47007FA9" w14:textId="512A5A93" w:rsidR="433D7BE0" w:rsidRDefault="4EDFF91D" w:rsidP="12D64950">
      <w:pPr>
        <w:pStyle w:val="ListParagraph"/>
        <w:numPr>
          <w:ilvl w:val="0"/>
          <w:numId w:val="35"/>
        </w:numPr>
        <w:spacing w:after="0" w:line="240" w:lineRule="auto"/>
        <w:contextualSpacing w:val="0"/>
        <w:rPr>
          <w:rFonts w:ascii="Calibri" w:eastAsia="Calibri" w:hAnsi="Calibri" w:cs="Calibri"/>
          <w:szCs w:val="24"/>
        </w:rPr>
      </w:pPr>
      <w:r w:rsidRPr="12D64950">
        <w:rPr>
          <w:rFonts w:ascii="Calibri" w:eastAsia="Calibri" w:hAnsi="Calibri" w:cs="Calibri"/>
          <w:szCs w:val="24"/>
        </w:rPr>
        <w:t>106 kilobits per second (kbps)</w:t>
      </w:r>
    </w:p>
    <w:p w14:paraId="036C1B1B" w14:textId="0C14E063" w:rsidR="433D7BE0" w:rsidRDefault="4EDFF91D" w:rsidP="12D64950">
      <w:pPr>
        <w:pStyle w:val="ListParagraph"/>
        <w:numPr>
          <w:ilvl w:val="0"/>
          <w:numId w:val="35"/>
        </w:numPr>
        <w:spacing w:after="0" w:line="240" w:lineRule="auto"/>
        <w:contextualSpacing w:val="0"/>
        <w:rPr>
          <w:rFonts w:ascii="Calibri" w:eastAsia="Calibri" w:hAnsi="Calibri" w:cs="Calibri"/>
          <w:szCs w:val="24"/>
        </w:rPr>
      </w:pPr>
      <w:r w:rsidRPr="12D64950">
        <w:rPr>
          <w:rFonts w:ascii="Calibri" w:eastAsia="Calibri" w:hAnsi="Calibri" w:cs="Calibri"/>
          <w:szCs w:val="24"/>
        </w:rPr>
        <w:t>212 kbps</w:t>
      </w:r>
    </w:p>
    <w:p w14:paraId="63C8F5B6" w14:textId="17276D35" w:rsidR="433D7BE0" w:rsidRDefault="4EDFF91D" w:rsidP="12D64950">
      <w:pPr>
        <w:pStyle w:val="ListParagraph"/>
        <w:numPr>
          <w:ilvl w:val="0"/>
          <w:numId w:val="35"/>
        </w:numPr>
        <w:spacing w:after="240" w:line="240" w:lineRule="auto"/>
        <w:contextualSpacing w:val="0"/>
        <w:rPr>
          <w:rFonts w:ascii="Calibri" w:eastAsia="Calibri" w:hAnsi="Calibri" w:cs="Calibri"/>
          <w:szCs w:val="24"/>
        </w:rPr>
      </w:pPr>
      <w:r w:rsidRPr="12D64950">
        <w:rPr>
          <w:rFonts w:ascii="Calibri" w:eastAsia="Calibri" w:hAnsi="Calibri" w:cs="Calibri"/>
          <w:szCs w:val="24"/>
        </w:rPr>
        <w:t>424 kbps</w:t>
      </w:r>
    </w:p>
    <w:p w14:paraId="157645DA" w14:textId="32F704BD"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The speed depends on the mode of operation and device capabilities; Faster rates (212 or 424 kbps) are typically used for peer-to-peer data exchange, while 106 kbps is often sufficient for tag reading/writing or payment transactions.</w:t>
      </w:r>
    </w:p>
    <w:p w14:paraId="5B210E1A" w14:textId="5D478E90" w:rsidR="433D7BE0" w:rsidRDefault="4EDFF91D" w:rsidP="12D64950">
      <w:pPr>
        <w:pStyle w:val="Heading3"/>
        <w:rPr>
          <w:b w:val="0"/>
          <w:bCs w:val="0"/>
        </w:rPr>
      </w:pPr>
      <w:bookmarkStart w:id="14" w:name="_Toc1685979639"/>
      <w:bookmarkStart w:id="15" w:name="_Toc1724852326"/>
      <w:r w:rsidRPr="4A59613B">
        <w:t>Storage Capacity</w:t>
      </w:r>
      <w:bookmarkEnd w:id="14"/>
      <w:bookmarkEnd w:id="15"/>
    </w:p>
    <w:p w14:paraId="25A269FD" w14:textId="072A9F98"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NFC itself does not have a standard memory; storage depends on the type of NFC tag or card:</w:t>
      </w:r>
    </w:p>
    <w:tbl>
      <w:tblPr>
        <w:tblStyle w:val="GridTable4-Accent1"/>
        <w:tblW w:w="0" w:type="auto"/>
        <w:tblLook w:val="06A0" w:firstRow="1" w:lastRow="0" w:firstColumn="1" w:lastColumn="0" w:noHBand="1" w:noVBand="1"/>
      </w:tblPr>
      <w:tblGrid>
        <w:gridCol w:w="1728"/>
        <w:gridCol w:w="2170"/>
        <w:gridCol w:w="5118"/>
      </w:tblGrid>
      <w:tr w:rsidR="12D64950" w14:paraId="4F794319" w14:textId="77777777" w:rsidTr="671F915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Pr>
          <w:p w14:paraId="0F6F14DE" w14:textId="6F363978" w:rsidR="12D64950" w:rsidRDefault="12D64950" w:rsidP="12D64950">
            <w:pPr>
              <w:jc w:val="center"/>
              <w:rPr>
                <w:rFonts w:ascii="Calibri" w:eastAsia="Calibri" w:hAnsi="Calibri" w:cs="Calibri"/>
                <w:szCs w:val="24"/>
              </w:rPr>
            </w:pPr>
            <w:r w:rsidRPr="12D64950">
              <w:rPr>
                <w:rFonts w:ascii="Calibri" w:eastAsia="Calibri" w:hAnsi="Calibri" w:cs="Calibri"/>
                <w:szCs w:val="24"/>
              </w:rPr>
              <w:t>NFC Tag Type</w:t>
            </w:r>
          </w:p>
        </w:tc>
        <w:tc>
          <w:tcPr>
            <w:tcW w:w="2280" w:type="dxa"/>
          </w:tcPr>
          <w:p w14:paraId="4A7B0800" w14:textId="310A9340" w:rsidR="12D64950" w:rsidRDefault="12D64950" w:rsidP="12D6495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Cs w:val="24"/>
              </w:rPr>
            </w:pPr>
            <w:r w:rsidRPr="12D64950">
              <w:rPr>
                <w:rFonts w:ascii="Calibri" w:eastAsia="Calibri" w:hAnsi="Calibri" w:cs="Calibri"/>
                <w:szCs w:val="24"/>
              </w:rPr>
              <w:t>Storage Capacity</w:t>
            </w:r>
          </w:p>
        </w:tc>
        <w:tc>
          <w:tcPr>
            <w:tcW w:w="5490" w:type="dxa"/>
          </w:tcPr>
          <w:p w14:paraId="3BCCBA99" w14:textId="1C3474CE" w:rsidR="12D64950" w:rsidRDefault="12D64950" w:rsidP="12D6495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Cs w:val="24"/>
              </w:rPr>
            </w:pPr>
            <w:r w:rsidRPr="12D64950">
              <w:rPr>
                <w:rFonts w:ascii="Calibri" w:eastAsia="Calibri" w:hAnsi="Calibri" w:cs="Calibri"/>
                <w:szCs w:val="24"/>
              </w:rPr>
              <w:t>Notes</w:t>
            </w:r>
          </w:p>
        </w:tc>
      </w:tr>
      <w:tr w:rsidR="12D64950" w14:paraId="1B8A5C17" w14:textId="77777777" w:rsidTr="671F915A">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2B8E29C6" w14:textId="7BC507D2" w:rsidR="12D64950" w:rsidRDefault="12D64950" w:rsidP="12D64950">
            <w:pPr>
              <w:rPr>
                <w:rFonts w:ascii="Calibri" w:eastAsia="Calibri" w:hAnsi="Calibri" w:cs="Calibri"/>
                <w:szCs w:val="24"/>
              </w:rPr>
            </w:pPr>
            <w:r w:rsidRPr="12D64950">
              <w:rPr>
                <w:rFonts w:ascii="Calibri" w:eastAsia="Calibri" w:hAnsi="Calibri" w:cs="Calibri"/>
                <w:szCs w:val="24"/>
              </w:rPr>
              <w:t>Type 1</w:t>
            </w:r>
          </w:p>
        </w:tc>
        <w:tc>
          <w:tcPr>
            <w:tcW w:w="2280" w:type="dxa"/>
          </w:tcPr>
          <w:p w14:paraId="55626366" w14:textId="412AC613" w:rsidR="12D64950" w:rsidRDefault="12D64950" w:rsidP="12D649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4"/>
              </w:rPr>
            </w:pPr>
            <w:r w:rsidRPr="12D64950">
              <w:rPr>
                <w:rFonts w:ascii="Calibri" w:eastAsia="Calibri" w:hAnsi="Calibri" w:cs="Calibri"/>
                <w:szCs w:val="24"/>
              </w:rPr>
              <w:t>96–2,048 bytes</w:t>
            </w:r>
          </w:p>
        </w:tc>
        <w:tc>
          <w:tcPr>
            <w:tcW w:w="5490" w:type="dxa"/>
          </w:tcPr>
          <w:p w14:paraId="7970E9FD" w14:textId="183B4CFF" w:rsidR="12D64950" w:rsidRDefault="12D64950" w:rsidP="12D649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4"/>
              </w:rPr>
            </w:pPr>
            <w:r w:rsidRPr="12D64950">
              <w:rPr>
                <w:rFonts w:ascii="Calibri" w:eastAsia="Calibri" w:hAnsi="Calibri" w:cs="Calibri"/>
                <w:szCs w:val="24"/>
              </w:rPr>
              <w:t>Simple read/write tags, low cost</w:t>
            </w:r>
          </w:p>
        </w:tc>
      </w:tr>
      <w:tr w:rsidR="12D64950" w14:paraId="47861608" w14:textId="77777777" w:rsidTr="671F915A">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5141C288" w14:textId="0F7EEB16" w:rsidR="12D64950" w:rsidRDefault="12D64950" w:rsidP="12D64950">
            <w:pPr>
              <w:rPr>
                <w:rFonts w:ascii="Calibri" w:eastAsia="Calibri" w:hAnsi="Calibri" w:cs="Calibri"/>
                <w:szCs w:val="24"/>
              </w:rPr>
            </w:pPr>
            <w:r w:rsidRPr="12D64950">
              <w:rPr>
                <w:rFonts w:ascii="Calibri" w:eastAsia="Calibri" w:hAnsi="Calibri" w:cs="Calibri"/>
                <w:szCs w:val="24"/>
              </w:rPr>
              <w:t>Type 2</w:t>
            </w:r>
          </w:p>
        </w:tc>
        <w:tc>
          <w:tcPr>
            <w:tcW w:w="2280" w:type="dxa"/>
          </w:tcPr>
          <w:p w14:paraId="5F9E1A2E" w14:textId="735FFB4B" w:rsidR="12D64950" w:rsidRDefault="12D64950" w:rsidP="12D649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4"/>
              </w:rPr>
            </w:pPr>
            <w:r w:rsidRPr="12D64950">
              <w:rPr>
                <w:rFonts w:ascii="Calibri" w:eastAsia="Calibri" w:hAnsi="Calibri" w:cs="Calibri"/>
                <w:szCs w:val="24"/>
              </w:rPr>
              <w:t>48–2,048 bytes</w:t>
            </w:r>
          </w:p>
        </w:tc>
        <w:tc>
          <w:tcPr>
            <w:tcW w:w="5490" w:type="dxa"/>
          </w:tcPr>
          <w:p w14:paraId="05436DD4" w14:textId="11F5EA84" w:rsidR="12D64950" w:rsidRDefault="12D64950" w:rsidP="12D649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4"/>
              </w:rPr>
            </w:pPr>
            <w:r w:rsidRPr="12D64950">
              <w:rPr>
                <w:rFonts w:ascii="Calibri" w:eastAsia="Calibri" w:hAnsi="Calibri" w:cs="Calibri"/>
                <w:szCs w:val="24"/>
              </w:rPr>
              <w:t>Widely used, e.g., smart posters</w:t>
            </w:r>
          </w:p>
        </w:tc>
      </w:tr>
      <w:tr w:rsidR="12D64950" w14:paraId="109AB448" w14:textId="77777777" w:rsidTr="671F915A">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59C3D522" w14:textId="660E7C99" w:rsidR="12D64950" w:rsidRDefault="12D64950" w:rsidP="12D64950">
            <w:pPr>
              <w:rPr>
                <w:rFonts w:ascii="Calibri" w:eastAsia="Calibri" w:hAnsi="Calibri" w:cs="Calibri"/>
                <w:szCs w:val="24"/>
              </w:rPr>
            </w:pPr>
            <w:r w:rsidRPr="12D64950">
              <w:rPr>
                <w:rFonts w:ascii="Calibri" w:eastAsia="Calibri" w:hAnsi="Calibri" w:cs="Calibri"/>
                <w:szCs w:val="24"/>
              </w:rPr>
              <w:t>Type 3</w:t>
            </w:r>
          </w:p>
        </w:tc>
        <w:tc>
          <w:tcPr>
            <w:tcW w:w="2280" w:type="dxa"/>
          </w:tcPr>
          <w:p w14:paraId="3B62B84D" w14:textId="6AC21884" w:rsidR="12D64950" w:rsidRDefault="12D64950" w:rsidP="12D649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4"/>
              </w:rPr>
            </w:pPr>
            <w:r w:rsidRPr="12D64950">
              <w:rPr>
                <w:rFonts w:ascii="Calibri" w:eastAsia="Calibri" w:hAnsi="Calibri" w:cs="Calibri"/>
                <w:szCs w:val="24"/>
              </w:rPr>
              <w:t>Up to 1 MB</w:t>
            </w:r>
          </w:p>
        </w:tc>
        <w:tc>
          <w:tcPr>
            <w:tcW w:w="5490" w:type="dxa"/>
          </w:tcPr>
          <w:p w14:paraId="6F967E2E" w14:textId="28B190EE" w:rsidR="12D64950" w:rsidRDefault="12D64950" w:rsidP="12D649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4"/>
              </w:rPr>
            </w:pPr>
            <w:r w:rsidRPr="12D64950">
              <w:rPr>
                <w:rFonts w:ascii="Calibri" w:eastAsia="Calibri" w:hAnsi="Calibri" w:cs="Calibri"/>
                <w:szCs w:val="24"/>
              </w:rPr>
              <w:t>High capacity, e.g., Sony FeliCa</w:t>
            </w:r>
          </w:p>
        </w:tc>
      </w:tr>
      <w:tr w:rsidR="12D64950" w14:paraId="44481870" w14:textId="77777777" w:rsidTr="671F915A">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6F28B51F" w14:textId="40EC3FFA" w:rsidR="12D64950" w:rsidRDefault="12D64950" w:rsidP="12D64950">
            <w:pPr>
              <w:rPr>
                <w:rFonts w:ascii="Calibri" w:eastAsia="Calibri" w:hAnsi="Calibri" w:cs="Calibri"/>
                <w:szCs w:val="24"/>
              </w:rPr>
            </w:pPr>
            <w:r w:rsidRPr="12D64950">
              <w:rPr>
                <w:rFonts w:ascii="Calibri" w:eastAsia="Calibri" w:hAnsi="Calibri" w:cs="Calibri"/>
                <w:szCs w:val="24"/>
              </w:rPr>
              <w:t>Type 4</w:t>
            </w:r>
          </w:p>
        </w:tc>
        <w:tc>
          <w:tcPr>
            <w:tcW w:w="2280" w:type="dxa"/>
          </w:tcPr>
          <w:p w14:paraId="77F098D9" w14:textId="20BBEAC5" w:rsidR="12D64950" w:rsidRDefault="12D64950" w:rsidP="12D649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4"/>
              </w:rPr>
            </w:pPr>
            <w:r w:rsidRPr="12D64950">
              <w:rPr>
                <w:rFonts w:ascii="Calibri" w:eastAsia="Calibri" w:hAnsi="Calibri" w:cs="Calibri"/>
                <w:szCs w:val="24"/>
              </w:rPr>
              <w:t>Up to 32 KB</w:t>
            </w:r>
          </w:p>
        </w:tc>
        <w:tc>
          <w:tcPr>
            <w:tcW w:w="5490" w:type="dxa"/>
          </w:tcPr>
          <w:p w14:paraId="725F10EF" w14:textId="7175FDEA" w:rsidR="12D64950" w:rsidRDefault="12D64950" w:rsidP="12D649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4"/>
              </w:rPr>
            </w:pPr>
            <w:r w:rsidRPr="12D64950">
              <w:rPr>
                <w:rFonts w:ascii="Calibri" w:eastAsia="Calibri" w:hAnsi="Calibri" w:cs="Calibri"/>
                <w:szCs w:val="24"/>
              </w:rPr>
              <w:t>Often used for secure payments (EMV cards)</w:t>
            </w:r>
          </w:p>
        </w:tc>
      </w:tr>
      <w:tr w:rsidR="12D64950" w14:paraId="5669B754" w14:textId="77777777" w:rsidTr="671F915A">
        <w:trPr>
          <w:trHeight w:val="300"/>
        </w:trPr>
        <w:tc>
          <w:tcPr>
            <w:cnfStyle w:val="001000000000" w:firstRow="0" w:lastRow="0" w:firstColumn="1" w:lastColumn="0" w:oddVBand="0" w:evenVBand="0" w:oddHBand="0" w:evenHBand="0" w:firstRowFirstColumn="0" w:firstRowLastColumn="0" w:lastRowFirstColumn="0" w:lastRowLastColumn="0"/>
            <w:tcW w:w="1830" w:type="dxa"/>
          </w:tcPr>
          <w:p w14:paraId="0AC3A37A" w14:textId="3CB76F67" w:rsidR="12D64950" w:rsidRDefault="12D64950" w:rsidP="12D64950">
            <w:pPr>
              <w:rPr>
                <w:rFonts w:ascii="Calibri" w:eastAsia="Calibri" w:hAnsi="Calibri" w:cs="Calibri"/>
                <w:szCs w:val="24"/>
              </w:rPr>
            </w:pPr>
            <w:r w:rsidRPr="12D64950">
              <w:rPr>
                <w:rFonts w:ascii="Calibri" w:eastAsia="Calibri" w:hAnsi="Calibri" w:cs="Calibri"/>
                <w:szCs w:val="24"/>
              </w:rPr>
              <w:t>Type 5</w:t>
            </w:r>
          </w:p>
        </w:tc>
        <w:tc>
          <w:tcPr>
            <w:tcW w:w="2280" w:type="dxa"/>
          </w:tcPr>
          <w:p w14:paraId="350F69E7" w14:textId="63E1A761" w:rsidR="12D64950" w:rsidRDefault="12D64950" w:rsidP="12D649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4"/>
              </w:rPr>
            </w:pPr>
            <w:r w:rsidRPr="12D64950">
              <w:rPr>
                <w:rFonts w:ascii="Calibri" w:eastAsia="Calibri" w:hAnsi="Calibri" w:cs="Calibri"/>
                <w:szCs w:val="24"/>
              </w:rPr>
              <w:t>Up to 64 KB</w:t>
            </w:r>
          </w:p>
        </w:tc>
        <w:tc>
          <w:tcPr>
            <w:tcW w:w="5490" w:type="dxa"/>
          </w:tcPr>
          <w:p w14:paraId="345F22FC" w14:textId="31C4E22C" w:rsidR="12D64950" w:rsidRDefault="12D64950" w:rsidP="12D649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4"/>
              </w:rPr>
            </w:pPr>
            <w:r w:rsidRPr="12D64950">
              <w:rPr>
                <w:rFonts w:ascii="Calibri" w:eastAsia="Calibri" w:hAnsi="Calibri" w:cs="Calibri"/>
                <w:szCs w:val="24"/>
              </w:rPr>
              <w:t>ISO 15693 compatible, fast reading</w:t>
            </w:r>
          </w:p>
        </w:tc>
      </w:tr>
    </w:tbl>
    <w:p w14:paraId="64F8B3E3" w14:textId="13D30A0C"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Smartphones can also store secure credentials in their Secure Element (SE) or embedded storage, which is independent of the NFC physical layer</w:t>
      </w:r>
    </w:p>
    <w:p w14:paraId="01BF6870" w14:textId="08EF87CF" w:rsidR="433D7BE0" w:rsidRDefault="4EDFF91D" w:rsidP="12D64950">
      <w:pPr>
        <w:pStyle w:val="Heading3"/>
        <w:rPr>
          <w:b w:val="0"/>
          <w:bCs w:val="0"/>
        </w:rPr>
      </w:pPr>
      <w:bookmarkStart w:id="16" w:name="_Toc452772426"/>
      <w:bookmarkStart w:id="17" w:name="_Toc1375199086"/>
      <w:r w:rsidRPr="4A59613B">
        <w:t>Operating Range</w:t>
      </w:r>
      <w:bookmarkEnd w:id="16"/>
      <w:bookmarkEnd w:id="17"/>
    </w:p>
    <w:p w14:paraId="22550A00" w14:textId="07F76109"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NFC is inherently short-range, designed for secure, close-proximity interaction:</w:t>
      </w:r>
    </w:p>
    <w:p w14:paraId="3B9EE743" w14:textId="18CB4C39" w:rsidR="433D7BE0" w:rsidRDefault="4EDFF91D" w:rsidP="12D64950">
      <w:pPr>
        <w:pStyle w:val="ListParagraph"/>
        <w:numPr>
          <w:ilvl w:val="0"/>
          <w:numId w:val="1"/>
        </w:numPr>
        <w:spacing w:after="0" w:line="240" w:lineRule="auto"/>
        <w:contextualSpacing w:val="0"/>
        <w:rPr>
          <w:rFonts w:ascii="Calibri" w:eastAsia="Calibri" w:hAnsi="Calibri" w:cs="Calibri"/>
          <w:szCs w:val="24"/>
        </w:rPr>
      </w:pPr>
      <w:r w:rsidRPr="12D64950">
        <w:rPr>
          <w:rFonts w:ascii="Calibri" w:eastAsia="Calibri" w:hAnsi="Calibri" w:cs="Calibri"/>
          <w:szCs w:val="24"/>
        </w:rPr>
        <w:t>Typical range: 0–4 centimeters (≈1.5 inches)</w:t>
      </w:r>
    </w:p>
    <w:p w14:paraId="292F65E3" w14:textId="573F9401" w:rsidR="433D7BE0" w:rsidRDefault="4EDFF91D" w:rsidP="12D64950">
      <w:pPr>
        <w:pStyle w:val="ListParagraph"/>
        <w:numPr>
          <w:ilvl w:val="0"/>
          <w:numId w:val="1"/>
        </w:numPr>
        <w:spacing w:after="240" w:line="240" w:lineRule="auto"/>
        <w:contextualSpacing w:val="0"/>
        <w:rPr>
          <w:rFonts w:ascii="Calibri" w:eastAsia="Calibri" w:hAnsi="Calibri" w:cs="Calibri"/>
          <w:szCs w:val="24"/>
        </w:rPr>
      </w:pPr>
      <w:r w:rsidRPr="12D64950">
        <w:rPr>
          <w:rFonts w:ascii="Calibri" w:eastAsia="Calibri" w:hAnsi="Calibri" w:cs="Calibri"/>
          <w:szCs w:val="24"/>
        </w:rPr>
        <w:t>Maximum range in practical implementations: up to 10 centimeters, but reliability decreases with distance.</w:t>
      </w:r>
    </w:p>
    <w:p w14:paraId="0507AD5D" w14:textId="7FC54576"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Short range is intentional to enhance security and reduce interference with other RF devices.</w:t>
      </w:r>
    </w:p>
    <w:p w14:paraId="7A8F3032" w14:textId="43421686" w:rsidR="433D7BE0" w:rsidRDefault="4EDFF91D" w:rsidP="12D64950">
      <w:pPr>
        <w:pStyle w:val="Heading2"/>
        <w:rPr>
          <w:rFonts w:ascii="Calibri" w:eastAsia="Calibri" w:hAnsi="Calibri" w:cs="Calibri"/>
          <w:b w:val="0"/>
          <w:bCs w:val="0"/>
        </w:rPr>
      </w:pPr>
      <w:bookmarkStart w:id="18" w:name="_Toc1756052245"/>
      <w:bookmarkStart w:id="19" w:name="_Toc615059341"/>
      <w:r w:rsidRPr="4A59613B">
        <w:rPr>
          <w:rFonts w:ascii="Calibri" w:eastAsia="Calibri" w:hAnsi="Calibri" w:cs="Calibri"/>
        </w:rPr>
        <w:t>Core Technologies and Tools in NFC</w:t>
      </w:r>
      <w:bookmarkEnd w:id="18"/>
      <w:bookmarkEnd w:id="19"/>
    </w:p>
    <w:p w14:paraId="313D75D5" w14:textId="27FAF4B2" w:rsidR="433D7BE0" w:rsidRDefault="4EDFF91D" w:rsidP="12D64950">
      <w:pPr>
        <w:pStyle w:val="Heading3"/>
        <w:rPr>
          <w:sz w:val="24"/>
          <w:szCs w:val="24"/>
        </w:rPr>
      </w:pPr>
      <w:bookmarkStart w:id="20" w:name="_Toc170238749"/>
      <w:bookmarkStart w:id="21" w:name="_Toc1025283894"/>
      <w:r w:rsidRPr="4A59613B">
        <w:t>Standards</w:t>
      </w:r>
      <w:bookmarkEnd w:id="20"/>
      <w:bookmarkEnd w:id="21"/>
      <w:r w:rsidRPr="4A59613B">
        <w:t xml:space="preserve"> </w:t>
      </w:r>
    </w:p>
    <w:p w14:paraId="14C11EE9" w14:textId="304B4A65"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NFC operation and interoperability are governed by international standards such as ISO/IEC 14443, which defines proximity card communication, NFC Forum specifications, which ensure compatibility across devices and applications, and JIS X 6319-4, which specifies contactless integrated circuit card requirements, particularly aligned with Japanese transit and payment systems.</w:t>
      </w:r>
    </w:p>
    <w:p w14:paraId="3169B3E5" w14:textId="6287CAF3" w:rsidR="433D7BE0" w:rsidRDefault="4EDFF91D" w:rsidP="12D64950">
      <w:pPr>
        <w:pStyle w:val="Heading3"/>
        <w:rPr>
          <w:b w:val="0"/>
          <w:bCs w:val="0"/>
          <w:sz w:val="24"/>
          <w:szCs w:val="24"/>
        </w:rPr>
      </w:pPr>
      <w:bookmarkStart w:id="22" w:name="_Toc47808576"/>
      <w:bookmarkStart w:id="23" w:name="_Toc1886570861"/>
      <w:r w:rsidRPr="4A59613B">
        <w:t>Hardware</w:t>
      </w:r>
      <w:bookmarkEnd w:id="22"/>
      <w:bookmarkEnd w:id="23"/>
      <w:r w:rsidRPr="4A59613B">
        <w:t xml:space="preserve"> </w:t>
      </w:r>
    </w:p>
    <w:p w14:paraId="18CB9164" w14:textId="38497772"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NFC systems rely on specialized NFC controller chips integrated into devices such as smartphones, payment terminals, and access control systems. Hardware components include active devices (readers and terminals) that generate magnetic fields and passive or active tags/cards that store data or emulate secure credentials.</w:t>
      </w:r>
    </w:p>
    <w:p w14:paraId="7BC14070" w14:textId="6DC2C2E4" w:rsidR="433D7BE0" w:rsidRDefault="4EDFF91D" w:rsidP="12D64950">
      <w:pPr>
        <w:pStyle w:val="Heading3"/>
        <w:rPr>
          <w:sz w:val="24"/>
          <w:szCs w:val="24"/>
        </w:rPr>
      </w:pPr>
      <w:bookmarkStart w:id="24" w:name="_Toc1573694403"/>
      <w:bookmarkStart w:id="25" w:name="_Toc1074153659"/>
      <w:r w:rsidRPr="4A59613B">
        <w:t>Tools</w:t>
      </w:r>
      <w:bookmarkEnd w:id="24"/>
      <w:bookmarkEnd w:id="25"/>
      <w:r w:rsidRPr="4A59613B">
        <w:t xml:space="preserve"> </w:t>
      </w:r>
    </w:p>
    <w:p w14:paraId="32C545D7" w14:textId="0C74298F"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 xml:space="preserve">Development and testing of NFC applications utilize NFC-enabled devices such as smartphones, tablets, and wearables, along with development platforms like Arduino or microcontroller-based NFC shields and modules. Diagnostic and configuration tools include mobile applications such as NFC Tools and NXP </w:t>
      </w:r>
      <w:proofErr w:type="spellStart"/>
      <w:r w:rsidRPr="12D64950">
        <w:rPr>
          <w:rFonts w:ascii="Calibri" w:eastAsia="Calibri" w:hAnsi="Calibri" w:cs="Calibri"/>
          <w:szCs w:val="24"/>
        </w:rPr>
        <w:t>TagInfo</w:t>
      </w:r>
      <w:proofErr w:type="spellEnd"/>
      <w:r w:rsidRPr="12D64950">
        <w:rPr>
          <w:rFonts w:ascii="Calibri" w:eastAsia="Calibri" w:hAnsi="Calibri" w:cs="Calibri"/>
          <w:szCs w:val="24"/>
        </w:rPr>
        <w:t xml:space="preserve"> on Android, which allow reading, writing, and analyzing NFC tags.</w:t>
      </w:r>
    </w:p>
    <w:p w14:paraId="261F4906" w14:textId="7CB9ECBB" w:rsidR="433D7BE0" w:rsidRDefault="4EDFF91D" w:rsidP="12D64950">
      <w:pPr>
        <w:pStyle w:val="Heading3"/>
        <w:rPr>
          <w:sz w:val="24"/>
          <w:szCs w:val="24"/>
        </w:rPr>
      </w:pPr>
      <w:bookmarkStart w:id="26" w:name="_Toc555017628"/>
      <w:bookmarkStart w:id="27" w:name="_Toc1613497026"/>
      <w:r w:rsidRPr="4A59613B">
        <w:t>Software</w:t>
      </w:r>
      <w:bookmarkEnd w:id="26"/>
      <w:bookmarkEnd w:id="27"/>
      <w:r w:rsidRPr="4A59613B">
        <w:t xml:space="preserve"> </w:t>
      </w:r>
    </w:p>
    <w:p w14:paraId="7BF5B940" w14:textId="5E051774"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NFC functionality is exposed to developers through software application programming interfaces, enabling integration with operating systems and applications. Examples include the Android NFC framework, which provides APIs for tag discovery, data exchange, card emulation, and secure element access.</w:t>
      </w:r>
    </w:p>
    <w:p w14:paraId="0624700B" w14:textId="61592B4F" w:rsidR="433D7BE0" w:rsidRDefault="4EDFF91D" w:rsidP="12D64950">
      <w:pPr>
        <w:pStyle w:val="Heading3"/>
        <w:rPr>
          <w:b w:val="0"/>
          <w:bCs w:val="0"/>
        </w:rPr>
      </w:pPr>
      <w:bookmarkStart w:id="28" w:name="_Toc490994083"/>
      <w:bookmarkStart w:id="29" w:name="_Toc1664856677"/>
      <w:r w:rsidRPr="4A59613B">
        <w:t>Encryption Keys in NFC</w:t>
      </w:r>
      <w:bookmarkEnd w:id="28"/>
      <w:bookmarkEnd w:id="29"/>
    </w:p>
    <w:p w14:paraId="318E90F1" w14:textId="79F5786A"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NFC employs encryption keys to secure data communication, ensuring that sensitive information is accessible only to authorized entities during transactions or data exchange.</w:t>
      </w:r>
    </w:p>
    <w:p w14:paraId="3B8806A0" w14:textId="1D98B734" w:rsidR="433D7BE0" w:rsidRDefault="4EDFF91D" w:rsidP="12D64950">
      <w:pPr>
        <w:pStyle w:val="ListParagraph"/>
        <w:numPr>
          <w:ilvl w:val="0"/>
          <w:numId w:val="32"/>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Key Types</w:t>
      </w:r>
      <w:r w:rsidRPr="12D64950">
        <w:rPr>
          <w:rFonts w:ascii="Calibri" w:eastAsia="Calibri" w:hAnsi="Calibri" w:cs="Calibri"/>
          <w:szCs w:val="24"/>
        </w:rPr>
        <w:t xml:space="preserve">: NFC systems utilize both </w:t>
      </w:r>
      <w:r w:rsidRPr="12D64950">
        <w:rPr>
          <w:rFonts w:ascii="Calibri" w:eastAsia="Calibri" w:hAnsi="Calibri" w:cs="Calibri"/>
          <w:b/>
          <w:bCs/>
          <w:szCs w:val="24"/>
        </w:rPr>
        <w:t xml:space="preserve">symmetric </w:t>
      </w:r>
      <w:r w:rsidRPr="12D64950">
        <w:rPr>
          <w:rFonts w:ascii="Calibri" w:eastAsia="Calibri" w:hAnsi="Calibri" w:cs="Calibri"/>
          <w:szCs w:val="24"/>
        </w:rPr>
        <w:t xml:space="preserve">and </w:t>
      </w:r>
      <w:r w:rsidRPr="12D64950">
        <w:rPr>
          <w:rFonts w:ascii="Calibri" w:eastAsia="Calibri" w:hAnsi="Calibri" w:cs="Calibri"/>
          <w:b/>
          <w:bCs/>
          <w:szCs w:val="24"/>
        </w:rPr>
        <w:t xml:space="preserve">asymmetric </w:t>
      </w:r>
      <w:r w:rsidRPr="12D64950">
        <w:rPr>
          <w:rFonts w:ascii="Calibri" w:eastAsia="Calibri" w:hAnsi="Calibri" w:cs="Calibri"/>
          <w:szCs w:val="24"/>
        </w:rPr>
        <w:t>encryption keys. Symmetric keys (e.g., AES) enable fast encryption and decryption for bulk data, while asymmetric keys facilitate secure key exchange between devices, ensuring that only the intended recipient can access critical information.</w:t>
      </w:r>
    </w:p>
    <w:p w14:paraId="75225A5E" w14:textId="750BF07B" w:rsidR="433D7BE0" w:rsidRDefault="4EDFF91D" w:rsidP="12D64950">
      <w:pPr>
        <w:pStyle w:val="ListParagraph"/>
        <w:numPr>
          <w:ilvl w:val="0"/>
          <w:numId w:val="32"/>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Key Management</w:t>
      </w:r>
      <w:r w:rsidRPr="12D64950">
        <w:rPr>
          <w:rFonts w:ascii="Calibri" w:eastAsia="Calibri" w:hAnsi="Calibri" w:cs="Calibri"/>
          <w:szCs w:val="24"/>
        </w:rPr>
        <w:t>: Encryption keys are stored in Secure Elements (SE) or Hardware Security Modules (HSM) to prevent tampering or unauthorized access. Master keys are used to derive working keys for individual transactions, minimizing exposure of high-value secrets.</w:t>
      </w:r>
    </w:p>
    <w:p w14:paraId="29A8C719" w14:textId="40D812E1" w:rsidR="433D7BE0" w:rsidRDefault="4EDFF91D" w:rsidP="12D64950">
      <w:pPr>
        <w:pStyle w:val="ListParagraph"/>
        <w:numPr>
          <w:ilvl w:val="0"/>
          <w:numId w:val="32"/>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Secure APIs</w:t>
      </w:r>
      <w:r w:rsidRPr="12D64950">
        <w:rPr>
          <w:rFonts w:ascii="Calibri" w:eastAsia="Calibri" w:hAnsi="Calibri" w:cs="Calibri"/>
          <w:szCs w:val="24"/>
        </w:rPr>
        <w:t>: Application Programming Interfaces (APIs) provide controlled access to encrypted NFC data. Only authorized entities, such as issuers or certified developers, can retrieve or decrypt information using the correct key or protocol, ensuring end-to-end security.</w:t>
      </w:r>
    </w:p>
    <w:p w14:paraId="51F0E502" w14:textId="1D9F4841"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b/>
          <w:bCs/>
          <w:szCs w:val="24"/>
        </w:rPr>
        <w:t>Example – Debit/ATM Cards</w:t>
      </w:r>
      <w:r w:rsidRPr="12D64950">
        <w:rPr>
          <w:rFonts w:ascii="Calibri" w:eastAsia="Calibri" w:hAnsi="Calibri" w:cs="Calibri"/>
          <w:szCs w:val="24"/>
        </w:rPr>
        <w:t>: Banks issue cards with EMV-compliant chips, which implement dynamic tokenization and generate one-time codes for each transaction. NFC terminals access this data only through certified APIs provided by issuers, preventing unauthorized reads. Encryption safeguards sensitive information, including PINs and card details, and restricts data access to approved channels, ensuring secure contactless payments.</w:t>
      </w:r>
    </w:p>
    <w:p w14:paraId="40E646DC" w14:textId="614D491C" w:rsidR="433D7BE0" w:rsidRDefault="4EDFF91D" w:rsidP="12D64950">
      <w:pPr>
        <w:pStyle w:val="Heading2"/>
        <w:rPr>
          <w:rFonts w:ascii="Calibri" w:eastAsia="Calibri" w:hAnsi="Calibri" w:cs="Calibri"/>
          <w:b w:val="0"/>
          <w:bCs w:val="0"/>
        </w:rPr>
      </w:pPr>
      <w:bookmarkStart w:id="30" w:name="_Toc463608791"/>
      <w:bookmarkStart w:id="31" w:name="_Toc970017422"/>
      <w:r w:rsidRPr="4A59613B">
        <w:rPr>
          <w:rFonts w:ascii="Calibri" w:eastAsia="Calibri" w:hAnsi="Calibri" w:cs="Calibri"/>
        </w:rPr>
        <w:t>Challenges and Limitations of NFC</w:t>
      </w:r>
      <w:bookmarkEnd w:id="30"/>
      <w:bookmarkEnd w:id="31"/>
    </w:p>
    <w:p w14:paraId="3437AFBE" w14:textId="2CED50EC"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NFC is highly secure and convenient for short-range applications, but it is limited by range, speed, storage, environmental factors, and hardware dependency, making it unsuitable for high-volume data transfer or long-distance communication.</w:t>
      </w:r>
    </w:p>
    <w:tbl>
      <w:tblPr>
        <w:tblStyle w:val="GridTable5Dark-Accent1"/>
        <w:tblW w:w="0" w:type="auto"/>
        <w:tblLook w:val="06A0" w:firstRow="1" w:lastRow="0" w:firstColumn="1" w:lastColumn="0" w:noHBand="1" w:noVBand="1"/>
      </w:tblPr>
      <w:tblGrid>
        <w:gridCol w:w="2370"/>
        <w:gridCol w:w="6615"/>
      </w:tblGrid>
      <w:tr w:rsidR="12D64950" w14:paraId="400E10C0" w14:textId="77777777" w:rsidTr="12D6495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0" w:type="dxa"/>
          </w:tcPr>
          <w:p w14:paraId="45EEB669" w14:textId="3489D425" w:rsidR="12D64950" w:rsidRDefault="12D64950" w:rsidP="12D64950">
            <w:pPr>
              <w:jc w:val="center"/>
              <w:rPr>
                <w:rFonts w:ascii="Calibri" w:eastAsia="Calibri" w:hAnsi="Calibri" w:cs="Calibri"/>
                <w:szCs w:val="24"/>
              </w:rPr>
            </w:pPr>
            <w:r w:rsidRPr="12D64950">
              <w:rPr>
                <w:rFonts w:ascii="Calibri" w:eastAsia="Calibri" w:hAnsi="Calibri" w:cs="Calibri"/>
                <w:szCs w:val="24"/>
              </w:rPr>
              <w:t>Limitation</w:t>
            </w:r>
          </w:p>
        </w:tc>
        <w:tc>
          <w:tcPr>
            <w:tcW w:w="6615" w:type="dxa"/>
          </w:tcPr>
          <w:p w14:paraId="09B394F2" w14:textId="462A9FB6" w:rsidR="12D64950" w:rsidRDefault="12D64950" w:rsidP="12D6495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Cs w:val="24"/>
              </w:rPr>
            </w:pPr>
            <w:r w:rsidRPr="12D64950">
              <w:rPr>
                <w:rFonts w:ascii="Calibri" w:eastAsia="Calibri" w:hAnsi="Calibri" w:cs="Calibri"/>
                <w:szCs w:val="24"/>
              </w:rPr>
              <w:t>Impact</w:t>
            </w:r>
          </w:p>
        </w:tc>
      </w:tr>
      <w:tr w:rsidR="12D64950" w14:paraId="1EBF7579" w14:textId="77777777" w:rsidTr="12D64950">
        <w:trPr>
          <w:trHeight w:val="300"/>
        </w:trPr>
        <w:tc>
          <w:tcPr>
            <w:cnfStyle w:val="001000000000" w:firstRow="0" w:lastRow="0" w:firstColumn="1" w:lastColumn="0" w:oddVBand="0" w:evenVBand="0" w:oddHBand="0" w:evenHBand="0" w:firstRowFirstColumn="0" w:firstRowLastColumn="0" w:lastRowFirstColumn="0" w:lastRowLastColumn="0"/>
            <w:tcW w:w="2370" w:type="dxa"/>
          </w:tcPr>
          <w:p w14:paraId="792478FF" w14:textId="75FFFA2E" w:rsidR="12D64950" w:rsidRDefault="12D64950" w:rsidP="12D64950">
            <w:pPr>
              <w:rPr>
                <w:rFonts w:ascii="Calibri" w:eastAsia="Calibri" w:hAnsi="Calibri" w:cs="Calibri"/>
                <w:b w:val="0"/>
                <w:bCs w:val="0"/>
                <w:szCs w:val="24"/>
              </w:rPr>
            </w:pPr>
            <w:r w:rsidRPr="12D64950">
              <w:rPr>
                <w:rFonts w:ascii="Calibri" w:eastAsia="Calibri" w:hAnsi="Calibri" w:cs="Calibri"/>
                <w:b w:val="0"/>
                <w:bCs w:val="0"/>
                <w:szCs w:val="24"/>
              </w:rPr>
              <w:t>Short range</w:t>
            </w:r>
          </w:p>
        </w:tc>
        <w:tc>
          <w:tcPr>
            <w:tcW w:w="6615" w:type="dxa"/>
          </w:tcPr>
          <w:p w14:paraId="53EC9A43" w14:textId="5DC4AD14" w:rsidR="12D64950" w:rsidRDefault="12D64950" w:rsidP="12D649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4"/>
              </w:rPr>
            </w:pPr>
            <w:r w:rsidRPr="12D64950">
              <w:rPr>
                <w:rFonts w:ascii="Calibri" w:eastAsia="Calibri" w:hAnsi="Calibri" w:cs="Calibri"/>
                <w:szCs w:val="24"/>
              </w:rPr>
              <w:t>Requires very close proximity; not suitable for long-distance applications</w:t>
            </w:r>
          </w:p>
        </w:tc>
      </w:tr>
      <w:tr w:rsidR="12D64950" w14:paraId="3E511B91" w14:textId="77777777" w:rsidTr="12D64950">
        <w:trPr>
          <w:trHeight w:val="300"/>
        </w:trPr>
        <w:tc>
          <w:tcPr>
            <w:cnfStyle w:val="001000000000" w:firstRow="0" w:lastRow="0" w:firstColumn="1" w:lastColumn="0" w:oddVBand="0" w:evenVBand="0" w:oddHBand="0" w:evenHBand="0" w:firstRowFirstColumn="0" w:firstRowLastColumn="0" w:lastRowFirstColumn="0" w:lastRowLastColumn="0"/>
            <w:tcW w:w="2370" w:type="dxa"/>
          </w:tcPr>
          <w:p w14:paraId="13A8A48B" w14:textId="53BA0CD8" w:rsidR="12D64950" w:rsidRDefault="12D64950" w:rsidP="12D64950">
            <w:pPr>
              <w:rPr>
                <w:rFonts w:ascii="Calibri" w:eastAsia="Calibri" w:hAnsi="Calibri" w:cs="Calibri"/>
                <w:b w:val="0"/>
                <w:bCs w:val="0"/>
                <w:szCs w:val="24"/>
              </w:rPr>
            </w:pPr>
            <w:r w:rsidRPr="12D64950">
              <w:rPr>
                <w:rFonts w:ascii="Calibri" w:eastAsia="Calibri" w:hAnsi="Calibri" w:cs="Calibri"/>
                <w:b w:val="0"/>
                <w:bCs w:val="0"/>
                <w:szCs w:val="24"/>
              </w:rPr>
              <w:t>Low speed</w:t>
            </w:r>
          </w:p>
        </w:tc>
        <w:tc>
          <w:tcPr>
            <w:tcW w:w="6615" w:type="dxa"/>
          </w:tcPr>
          <w:p w14:paraId="1667C92D" w14:textId="4E4E5A00" w:rsidR="12D64950" w:rsidRDefault="12D64950" w:rsidP="12D649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4"/>
              </w:rPr>
            </w:pPr>
            <w:r w:rsidRPr="12D64950">
              <w:rPr>
                <w:rFonts w:ascii="Calibri" w:eastAsia="Calibri" w:hAnsi="Calibri" w:cs="Calibri"/>
                <w:szCs w:val="24"/>
              </w:rPr>
              <w:t>Cannot transfer large files; limited to small data exchanges</w:t>
            </w:r>
          </w:p>
        </w:tc>
      </w:tr>
      <w:tr w:rsidR="12D64950" w14:paraId="5B7999CE" w14:textId="77777777" w:rsidTr="12D64950">
        <w:trPr>
          <w:trHeight w:val="300"/>
        </w:trPr>
        <w:tc>
          <w:tcPr>
            <w:cnfStyle w:val="001000000000" w:firstRow="0" w:lastRow="0" w:firstColumn="1" w:lastColumn="0" w:oddVBand="0" w:evenVBand="0" w:oddHBand="0" w:evenHBand="0" w:firstRowFirstColumn="0" w:firstRowLastColumn="0" w:lastRowFirstColumn="0" w:lastRowLastColumn="0"/>
            <w:tcW w:w="2370" w:type="dxa"/>
          </w:tcPr>
          <w:p w14:paraId="1F5A4555" w14:textId="6B7CF792" w:rsidR="12D64950" w:rsidRDefault="12D64950" w:rsidP="12D64950">
            <w:pPr>
              <w:rPr>
                <w:rFonts w:ascii="Calibri" w:eastAsia="Calibri" w:hAnsi="Calibri" w:cs="Calibri"/>
                <w:b w:val="0"/>
                <w:bCs w:val="0"/>
                <w:szCs w:val="24"/>
              </w:rPr>
            </w:pPr>
            <w:r w:rsidRPr="12D64950">
              <w:rPr>
                <w:rFonts w:ascii="Calibri" w:eastAsia="Calibri" w:hAnsi="Calibri" w:cs="Calibri"/>
                <w:b w:val="0"/>
                <w:bCs w:val="0"/>
                <w:szCs w:val="24"/>
              </w:rPr>
              <w:t>Limited storage</w:t>
            </w:r>
          </w:p>
        </w:tc>
        <w:tc>
          <w:tcPr>
            <w:tcW w:w="6615" w:type="dxa"/>
          </w:tcPr>
          <w:p w14:paraId="105801FC" w14:textId="6E573AF7" w:rsidR="12D64950" w:rsidRDefault="12D64950" w:rsidP="12D649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4"/>
              </w:rPr>
            </w:pPr>
            <w:r w:rsidRPr="12D64950">
              <w:rPr>
                <w:rFonts w:ascii="Calibri" w:eastAsia="Calibri" w:hAnsi="Calibri" w:cs="Calibri"/>
                <w:szCs w:val="24"/>
              </w:rPr>
              <w:t>Restricts use to URLs, small text, tokens</w:t>
            </w:r>
          </w:p>
        </w:tc>
      </w:tr>
      <w:tr w:rsidR="12D64950" w14:paraId="06536F90" w14:textId="77777777" w:rsidTr="12D64950">
        <w:trPr>
          <w:trHeight w:val="300"/>
        </w:trPr>
        <w:tc>
          <w:tcPr>
            <w:cnfStyle w:val="001000000000" w:firstRow="0" w:lastRow="0" w:firstColumn="1" w:lastColumn="0" w:oddVBand="0" w:evenVBand="0" w:oddHBand="0" w:evenHBand="0" w:firstRowFirstColumn="0" w:firstRowLastColumn="0" w:lastRowFirstColumn="0" w:lastRowLastColumn="0"/>
            <w:tcW w:w="2370" w:type="dxa"/>
          </w:tcPr>
          <w:p w14:paraId="30EF716B" w14:textId="2B1300D1" w:rsidR="12D64950" w:rsidRDefault="12D64950" w:rsidP="12D64950">
            <w:pPr>
              <w:rPr>
                <w:rFonts w:ascii="Calibri" w:eastAsia="Calibri" w:hAnsi="Calibri" w:cs="Calibri"/>
                <w:b w:val="0"/>
                <w:bCs w:val="0"/>
                <w:szCs w:val="24"/>
              </w:rPr>
            </w:pPr>
            <w:r w:rsidRPr="12D64950">
              <w:rPr>
                <w:rFonts w:ascii="Calibri" w:eastAsia="Calibri" w:hAnsi="Calibri" w:cs="Calibri"/>
                <w:b w:val="0"/>
                <w:bCs w:val="0"/>
                <w:szCs w:val="24"/>
              </w:rPr>
              <w:t>Security risks</w:t>
            </w:r>
          </w:p>
        </w:tc>
        <w:tc>
          <w:tcPr>
            <w:tcW w:w="6615" w:type="dxa"/>
          </w:tcPr>
          <w:p w14:paraId="21FDA0CC" w14:textId="2A53BC1F" w:rsidR="12D64950" w:rsidRDefault="12D64950" w:rsidP="12D649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4"/>
              </w:rPr>
            </w:pPr>
            <w:r w:rsidRPr="12D64950">
              <w:rPr>
                <w:rFonts w:ascii="Calibri" w:eastAsia="Calibri" w:hAnsi="Calibri" w:cs="Calibri"/>
                <w:szCs w:val="24"/>
              </w:rPr>
              <w:t>Vulnerable to relay attacks, skimming, and poorly implemented cryptography</w:t>
            </w:r>
          </w:p>
        </w:tc>
      </w:tr>
      <w:tr w:rsidR="12D64950" w14:paraId="133A7E1E" w14:textId="77777777" w:rsidTr="12D64950">
        <w:trPr>
          <w:trHeight w:val="300"/>
        </w:trPr>
        <w:tc>
          <w:tcPr>
            <w:cnfStyle w:val="001000000000" w:firstRow="0" w:lastRow="0" w:firstColumn="1" w:lastColumn="0" w:oddVBand="0" w:evenVBand="0" w:oddHBand="0" w:evenHBand="0" w:firstRowFirstColumn="0" w:firstRowLastColumn="0" w:lastRowFirstColumn="0" w:lastRowLastColumn="0"/>
            <w:tcW w:w="2370" w:type="dxa"/>
          </w:tcPr>
          <w:p w14:paraId="10C05735" w14:textId="1A5FE64F" w:rsidR="12D64950" w:rsidRDefault="12D64950" w:rsidP="12D64950">
            <w:pPr>
              <w:rPr>
                <w:rFonts w:ascii="Calibri" w:eastAsia="Calibri" w:hAnsi="Calibri" w:cs="Calibri"/>
                <w:b w:val="0"/>
                <w:bCs w:val="0"/>
                <w:szCs w:val="24"/>
              </w:rPr>
            </w:pPr>
            <w:r w:rsidRPr="12D64950">
              <w:rPr>
                <w:rFonts w:ascii="Calibri" w:eastAsia="Calibri" w:hAnsi="Calibri" w:cs="Calibri"/>
                <w:b w:val="0"/>
                <w:bCs w:val="0"/>
                <w:szCs w:val="24"/>
              </w:rPr>
              <w:t>Environmental interference</w:t>
            </w:r>
          </w:p>
        </w:tc>
        <w:tc>
          <w:tcPr>
            <w:tcW w:w="6615" w:type="dxa"/>
          </w:tcPr>
          <w:p w14:paraId="5EBCA881" w14:textId="46D40C3F" w:rsidR="12D64950" w:rsidRDefault="12D64950" w:rsidP="12D649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4"/>
              </w:rPr>
            </w:pPr>
            <w:r w:rsidRPr="12D64950">
              <w:rPr>
                <w:rFonts w:ascii="Calibri" w:eastAsia="Calibri" w:hAnsi="Calibri" w:cs="Calibri"/>
                <w:szCs w:val="24"/>
              </w:rPr>
              <w:t>Metal surfaces and electromagnetic noise reduce reliability</w:t>
            </w:r>
          </w:p>
        </w:tc>
      </w:tr>
      <w:tr w:rsidR="12D64950" w14:paraId="750FDACF" w14:textId="77777777" w:rsidTr="12D64950">
        <w:trPr>
          <w:trHeight w:val="300"/>
        </w:trPr>
        <w:tc>
          <w:tcPr>
            <w:cnfStyle w:val="001000000000" w:firstRow="0" w:lastRow="0" w:firstColumn="1" w:lastColumn="0" w:oddVBand="0" w:evenVBand="0" w:oddHBand="0" w:evenHBand="0" w:firstRowFirstColumn="0" w:firstRowLastColumn="0" w:lastRowFirstColumn="0" w:lastRowLastColumn="0"/>
            <w:tcW w:w="2370" w:type="dxa"/>
          </w:tcPr>
          <w:p w14:paraId="134BD1E3" w14:textId="7D522B8D" w:rsidR="12D64950" w:rsidRDefault="12D64950" w:rsidP="12D64950">
            <w:pPr>
              <w:rPr>
                <w:rFonts w:ascii="Calibri" w:eastAsia="Calibri" w:hAnsi="Calibri" w:cs="Calibri"/>
                <w:b w:val="0"/>
                <w:bCs w:val="0"/>
                <w:szCs w:val="24"/>
              </w:rPr>
            </w:pPr>
            <w:r w:rsidRPr="12D64950">
              <w:rPr>
                <w:rFonts w:ascii="Calibri" w:eastAsia="Calibri" w:hAnsi="Calibri" w:cs="Calibri"/>
                <w:b w:val="0"/>
                <w:bCs w:val="0"/>
                <w:szCs w:val="24"/>
              </w:rPr>
              <w:t>Hardware dependency</w:t>
            </w:r>
          </w:p>
        </w:tc>
        <w:tc>
          <w:tcPr>
            <w:tcW w:w="6615" w:type="dxa"/>
          </w:tcPr>
          <w:p w14:paraId="35883B7E" w14:textId="1FB8EE22" w:rsidR="12D64950" w:rsidRDefault="12D64950" w:rsidP="12D649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4"/>
              </w:rPr>
            </w:pPr>
            <w:r w:rsidRPr="12D64950">
              <w:rPr>
                <w:rFonts w:ascii="Calibri" w:eastAsia="Calibri" w:hAnsi="Calibri" w:cs="Calibri"/>
                <w:szCs w:val="24"/>
              </w:rPr>
              <w:t>Non-NFC devices cannot participate; adds cost in embedded systems</w:t>
            </w:r>
          </w:p>
        </w:tc>
      </w:tr>
      <w:tr w:rsidR="12D64950" w14:paraId="4BF8602F" w14:textId="77777777" w:rsidTr="12D64950">
        <w:trPr>
          <w:trHeight w:val="300"/>
        </w:trPr>
        <w:tc>
          <w:tcPr>
            <w:cnfStyle w:val="001000000000" w:firstRow="0" w:lastRow="0" w:firstColumn="1" w:lastColumn="0" w:oddVBand="0" w:evenVBand="0" w:oddHBand="0" w:evenHBand="0" w:firstRowFirstColumn="0" w:firstRowLastColumn="0" w:lastRowFirstColumn="0" w:lastRowLastColumn="0"/>
            <w:tcW w:w="2370" w:type="dxa"/>
          </w:tcPr>
          <w:p w14:paraId="742BC802" w14:textId="1610AC56" w:rsidR="12D64950" w:rsidRDefault="12D64950" w:rsidP="12D64950">
            <w:pPr>
              <w:rPr>
                <w:rFonts w:ascii="Calibri" w:eastAsia="Calibri" w:hAnsi="Calibri" w:cs="Calibri"/>
                <w:b w:val="0"/>
                <w:bCs w:val="0"/>
                <w:szCs w:val="24"/>
              </w:rPr>
            </w:pPr>
            <w:r w:rsidRPr="12D64950">
              <w:rPr>
                <w:rFonts w:ascii="Calibri" w:eastAsia="Calibri" w:hAnsi="Calibri" w:cs="Calibri"/>
                <w:b w:val="0"/>
                <w:bCs w:val="0"/>
                <w:szCs w:val="24"/>
              </w:rPr>
              <w:t>Power dependency</w:t>
            </w:r>
          </w:p>
        </w:tc>
        <w:tc>
          <w:tcPr>
            <w:tcW w:w="6615" w:type="dxa"/>
          </w:tcPr>
          <w:p w14:paraId="23F0A869" w14:textId="2EA3E545" w:rsidR="12D64950" w:rsidRDefault="12D64950" w:rsidP="12D649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4"/>
              </w:rPr>
            </w:pPr>
            <w:r w:rsidRPr="12D64950">
              <w:rPr>
                <w:rFonts w:ascii="Calibri" w:eastAsia="Calibri" w:hAnsi="Calibri" w:cs="Calibri"/>
                <w:szCs w:val="24"/>
              </w:rPr>
              <w:t>Active devices need sufficient battery</w:t>
            </w:r>
          </w:p>
        </w:tc>
      </w:tr>
      <w:tr w:rsidR="12D64950" w14:paraId="6FD968B2" w14:textId="77777777" w:rsidTr="12D64950">
        <w:trPr>
          <w:trHeight w:val="300"/>
        </w:trPr>
        <w:tc>
          <w:tcPr>
            <w:cnfStyle w:val="001000000000" w:firstRow="0" w:lastRow="0" w:firstColumn="1" w:lastColumn="0" w:oddVBand="0" w:evenVBand="0" w:oddHBand="0" w:evenHBand="0" w:firstRowFirstColumn="0" w:firstRowLastColumn="0" w:lastRowFirstColumn="0" w:lastRowLastColumn="0"/>
            <w:tcW w:w="2370" w:type="dxa"/>
          </w:tcPr>
          <w:p w14:paraId="7DDD8784" w14:textId="48A34B00" w:rsidR="12D64950" w:rsidRDefault="12D64950" w:rsidP="12D64950">
            <w:pPr>
              <w:rPr>
                <w:rFonts w:ascii="Calibri" w:eastAsia="Calibri" w:hAnsi="Calibri" w:cs="Calibri"/>
                <w:b w:val="0"/>
                <w:bCs w:val="0"/>
                <w:szCs w:val="24"/>
              </w:rPr>
            </w:pPr>
            <w:r w:rsidRPr="12D64950">
              <w:rPr>
                <w:rFonts w:ascii="Calibri" w:eastAsia="Calibri" w:hAnsi="Calibri" w:cs="Calibri"/>
                <w:b w:val="0"/>
                <w:bCs w:val="0"/>
                <w:szCs w:val="24"/>
              </w:rPr>
              <w:t>Standard fragmentation</w:t>
            </w:r>
          </w:p>
        </w:tc>
        <w:tc>
          <w:tcPr>
            <w:tcW w:w="6615" w:type="dxa"/>
          </w:tcPr>
          <w:p w14:paraId="10E6C3DD" w14:textId="5C0E1CBC" w:rsidR="12D64950" w:rsidRDefault="12D64950" w:rsidP="12D6495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Cs w:val="24"/>
              </w:rPr>
            </w:pPr>
            <w:r w:rsidRPr="12D64950">
              <w:rPr>
                <w:rFonts w:ascii="Calibri" w:eastAsia="Calibri" w:hAnsi="Calibri" w:cs="Calibri"/>
                <w:szCs w:val="24"/>
              </w:rPr>
              <w:t>Compatibility issues with tags, devices, and regions</w:t>
            </w:r>
          </w:p>
        </w:tc>
      </w:tr>
    </w:tbl>
    <w:p w14:paraId="086FDC69" w14:textId="4AC9DD6E" w:rsidR="433D7BE0" w:rsidRDefault="433D7BE0" w:rsidP="12D64950">
      <w:pPr>
        <w:spacing w:after="240" w:line="240" w:lineRule="auto"/>
        <w:rPr>
          <w:rFonts w:ascii="Calibri" w:eastAsia="Calibri" w:hAnsi="Calibri" w:cs="Calibri"/>
          <w:szCs w:val="24"/>
        </w:rPr>
      </w:pPr>
    </w:p>
    <w:p w14:paraId="37A6157F" w14:textId="7293CAC1" w:rsidR="433D7BE0" w:rsidRDefault="4EDFF91D" w:rsidP="12D64950">
      <w:pPr>
        <w:pStyle w:val="Heading1"/>
        <w:pBdr>
          <w:bottom w:val="single" w:sz="4" w:space="4" w:color="auto"/>
        </w:pBdr>
        <w:spacing w:before="0" w:after="240" w:line="240" w:lineRule="auto"/>
        <w:rPr>
          <w:rFonts w:ascii="Calibri" w:eastAsia="Calibri" w:hAnsi="Calibri" w:cs="Calibri"/>
          <w:b w:val="0"/>
          <w:bCs w:val="0"/>
        </w:rPr>
      </w:pPr>
      <w:bookmarkStart w:id="32" w:name="_Toc1155671011"/>
      <w:bookmarkStart w:id="33" w:name="_Toc1696373012"/>
      <w:r w:rsidRPr="4A59613B">
        <w:rPr>
          <w:rFonts w:ascii="Calibri" w:eastAsia="Calibri" w:hAnsi="Calibri" w:cs="Calibri"/>
        </w:rPr>
        <w:t>NFC Based ID cards and Passports</w:t>
      </w:r>
      <w:bookmarkEnd w:id="32"/>
      <w:bookmarkEnd w:id="33"/>
    </w:p>
    <w:p w14:paraId="31F77B38" w14:textId="32246310" w:rsidR="433D7BE0" w:rsidRDefault="4EDFF91D" w:rsidP="12D64950">
      <w:pPr>
        <w:pStyle w:val="Heading2"/>
        <w:rPr>
          <w:rFonts w:ascii="Calibri" w:eastAsia="Calibri" w:hAnsi="Calibri" w:cs="Calibri"/>
          <w:b w:val="0"/>
          <w:bCs w:val="0"/>
        </w:rPr>
      </w:pPr>
      <w:bookmarkStart w:id="34" w:name="_Toc774536640"/>
      <w:bookmarkStart w:id="35" w:name="_Toc1973076633"/>
      <w:r w:rsidRPr="4A59613B">
        <w:rPr>
          <w:rFonts w:ascii="Calibri" w:eastAsia="Calibri" w:hAnsi="Calibri" w:cs="Calibri"/>
        </w:rPr>
        <w:t>Introduction</w:t>
      </w:r>
      <w:bookmarkEnd w:id="34"/>
      <w:bookmarkEnd w:id="35"/>
    </w:p>
    <w:p w14:paraId="06ABC509" w14:textId="6C12A4A8"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NFC-based ID cards and passports, also known as electronic identity documents and electronic Machine-Readable Travel Documents (</w:t>
      </w:r>
      <w:proofErr w:type="spellStart"/>
      <w:r w:rsidRPr="12D64950">
        <w:rPr>
          <w:rFonts w:ascii="Calibri" w:eastAsia="Calibri" w:hAnsi="Calibri" w:cs="Calibri"/>
          <w:szCs w:val="24"/>
        </w:rPr>
        <w:t>eMRTDs</w:t>
      </w:r>
      <w:proofErr w:type="spellEnd"/>
      <w:r w:rsidRPr="12D64950">
        <w:rPr>
          <w:rFonts w:ascii="Calibri" w:eastAsia="Calibri" w:hAnsi="Calibri" w:cs="Calibri"/>
          <w:szCs w:val="24"/>
        </w:rPr>
        <w:t>), represent a major advancement in modern identity management. These government-issued documents contain a contactless microchip that enables secure, short-range wireless communication using Near Field Communication (NFC) technology. The chip stores personal and biometric information in a standardized digital format, allowing automated and reliable identity verification.</w:t>
      </w:r>
    </w:p>
    <w:p w14:paraId="488D1E91" w14:textId="0163BA28"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International standards ensure global interoperability: ISO/IEC 14443 governs the contactless communication interface, while ICAO Document 9303 defines the data structure, security mechanisms, and requirements for electronic passports. By combining physical credentials with cryptographically protected digital data, NFC-based ID cards and passports enhance security, reduce identity fraud, and support efficient identity verification for cross-border and domestic applications.</w:t>
      </w:r>
    </w:p>
    <w:p w14:paraId="163C40D6" w14:textId="65A959AC" w:rsidR="433D7BE0" w:rsidRDefault="4EDFF91D" w:rsidP="12D64950">
      <w:pPr>
        <w:pStyle w:val="Heading3"/>
        <w:rPr>
          <w:b w:val="0"/>
          <w:bCs w:val="0"/>
        </w:rPr>
      </w:pPr>
      <w:bookmarkStart w:id="36" w:name="_Toc472542623"/>
      <w:bookmarkStart w:id="37" w:name="_Toc1321434568"/>
      <w:r w:rsidRPr="4A59613B">
        <w:t>Why NFC-Based ID Cards &amp; Passports Are Used</w:t>
      </w:r>
      <w:bookmarkEnd w:id="36"/>
      <w:bookmarkEnd w:id="37"/>
    </w:p>
    <w:p w14:paraId="19BDECA1" w14:textId="69ABF076" w:rsidR="433D7BE0" w:rsidRDefault="4EDFF91D" w:rsidP="12D64950">
      <w:pPr>
        <w:pStyle w:val="ListParagraph"/>
        <w:numPr>
          <w:ilvl w:val="0"/>
          <w:numId w:val="37"/>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Enhanced Security:</w:t>
      </w:r>
      <w:r w:rsidRPr="12D64950">
        <w:rPr>
          <w:rFonts w:ascii="Calibri" w:eastAsia="Calibri" w:hAnsi="Calibri" w:cs="Calibri"/>
          <w:szCs w:val="24"/>
        </w:rPr>
        <w:t xml:space="preserve"> The embedded chip stores data in encrypted Data Groups (DGs) with digital signatures in the EF.SOD file. This ensures that any unauthorized modifications are detectable, protecting against forgery and tampering.</w:t>
      </w:r>
    </w:p>
    <w:p w14:paraId="5BB5F17E" w14:textId="5CD37287" w:rsidR="433D7BE0" w:rsidRDefault="4EDFF91D" w:rsidP="12D64950">
      <w:pPr>
        <w:pStyle w:val="ListParagraph"/>
        <w:numPr>
          <w:ilvl w:val="0"/>
          <w:numId w:val="37"/>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Faster Verification</w:t>
      </w:r>
      <w:r w:rsidRPr="12D64950">
        <w:rPr>
          <w:rFonts w:ascii="Calibri" w:eastAsia="Calibri" w:hAnsi="Calibri" w:cs="Calibri"/>
          <w:szCs w:val="24"/>
        </w:rPr>
        <w:t>: Contactless communication allows automated systems to read and process identity information quickly, reducing queues at borders and checkpoints.</w:t>
      </w:r>
    </w:p>
    <w:p w14:paraId="5AD4C20A" w14:textId="32118435" w:rsidR="433D7BE0" w:rsidRDefault="4EDFF91D" w:rsidP="12D64950">
      <w:pPr>
        <w:pStyle w:val="ListParagraph"/>
        <w:numPr>
          <w:ilvl w:val="0"/>
          <w:numId w:val="37"/>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Protection Against Identity Theft:</w:t>
      </w:r>
      <w:r w:rsidRPr="12D64950">
        <w:rPr>
          <w:rFonts w:ascii="Calibri" w:eastAsia="Calibri" w:hAnsi="Calibri" w:cs="Calibri"/>
          <w:szCs w:val="24"/>
        </w:rPr>
        <w:t xml:space="preserve"> Biometric data, such as fingerprints or facial templates, enables secure 1:1 identification. Extended Access Control (EAC) ensures that sensitive data is accessible only to authorized readers.</w:t>
      </w:r>
    </w:p>
    <w:p w14:paraId="391B8EB6" w14:textId="7B3CB539" w:rsidR="433D7BE0" w:rsidRDefault="4EDFF91D" w:rsidP="12D64950">
      <w:pPr>
        <w:pStyle w:val="ListParagraph"/>
        <w:numPr>
          <w:ilvl w:val="0"/>
          <w:numId w:val="37"/>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Access to Digital Services</w:t>
      </w:r>
      <w:r w:rsidRPr="12D64950">
        <w:rPr>
          <w:rFonts w:ascii="Calibri" w:eastAsia="Calibri" w:hAnsi="Calibri" w:cs="Calibri"/>
          <w:szCs w:val="24"/>
        </w:rPr>
        <w:t>: Integration with Public Key Infrastructure (PKI) and chip authentication allows for secure use of e-services, such as online banking, e-government portals, and digital voting.</w:t>
      </w:r>
    </w:p>
    <w:p w14:paraId="580C1072" w14:textId="4E6D8E70" w:rsidR="433D7BE0" w:rsidRDefault="4EDFF91D" w:rsidP="12D64950">
      <w:pPr>
        <w:pStyle w:val="ListParagraph"/>
        <w:numPr>
          <w:ilvl w:val="0"/>
          <w:numId w:val="37"/>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Compliance with International Standards</w:t>
      </w:r>
      <w:r w:rsidRPr="12D64950">
        <w:rPr>
          <w:rFonts w:ascii="Calibri" w:eastAsia="Calibri" w:hAnsi="Calibri" w:cs="Calibri"/>
          <w:szCs w:val="24"/>
        </w:rPr>
        <w:t>: These documents follow ICAO Doc 9303 and ISO/IEC 7501, ensuring standardized formats and global interoperability.</w:t>
      </w:r>
    </w:p>
    <w:p w14:paraId="2E108540" w14:textId="5B171DE9" w:rsidR="433D7BE0" w:rsidRDefault="4EDFF91D" w:rsidP="12D64950">
      <w:pPr>
        <w:pStyle w:val="ListParagraph"/>
        <w:numPr>
          <w:ilvl w:val="0"/>
          <w:numId w:val="37"/>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Hygienic and Convenient Processing</w:t>
      </w:r>
      <w:r w:rsidRPr="12D64950">
        <w:rPr>
          <w:rFonts w:ascii="Calibri" w:eastAsia="Calibri" w:hAnsi="Calibri" w:cs="Calibri"/>
          <w:szCs w:val="24"/>
        </w:rPr>
        <w:t>: Contactless verification reduces physical handling, supporting safe, touchless processing, especially during public health situations. The passive chip typically lasts the document’s validity period, usually 10 years.</w:t>
      </w:r>
    </w:p>
    <w:p w14:paraId="396FD14D" w14:textId="3EC09BA4" w:rsidR="433D7BE0" w:rsidRDefault="4EDFF91D" w:rsidP="12D64950">
      <w:pPr>
        <w:pStyle w:val="Heading2"/>
        <w:rPr>
          <w:rFonts w:ascii="Calibri" w:eastAsia="Calibri" w:hAnsi="Calibri" w:cs="Calibri"/>
          <w:b w:val="0"/>
          <w:bCs w:val="0"/>
        </w:rPr>
      </w:pPr>
      <w:bookmarkStart w:id="38" w:name="_Toc1567090243"/>
      <w:bookmarkStart w:id="39" w:name="_Toc451060763"/>
      <w:r w:rsidRPr="4A59613B">
        <w:rPr>
          <w:rFonts w:ascii="Calibri" w:eastAsia="Calibri" w:hAnsi="Calibri" w:cs="Calibri"/>
        </w:rPr>
        <w:t>Standards and Terminologies</w:t>
      </w:r>
      <w:bookmarkEnd w:id="38"/>
      <w:bookmarkEnd w:id="39"/>
    </w:p>
    <w:p w14:paraId="4B1A1F22" w14:textId="4D19F9C9" w:rsidR="433D7BE0" w:rsidRDefault="4EDFF91D" w:rsidP="12D64950">
      <w:pPr>
        <w:pStyle w:val="Heading3"/>
        <w:rPr>
          <w:b w:val="0"/>
          <w:bCs w:val="0"/>
        </w:rPr>
      </w:pPr>
      <w:bookmarkStart w:id="40" w:name="_Toc680103809"/>
      <w:bookmarkStart w:id="41" w:name="_Toc506062625"/>
      <w:r w:rsidRPr="4A59613B">
        <w:t>Standards</w:t>
      </w:r>
      <w:bookmarkEnd w:id="40"/>
      <w:bookmarkEnd w:id="41"/>
    </w:p>
    <w:p w14:paraId="04823AE6" w14:textId="4C3A0151" w:rsidR="433D7BE0" w:rsidRDefault="4EDFF91D" w:rsidP="12D64950">
      <w:pPr>
        <w:pStyle w:val="ListParagraph"/>
        <w:numPr>
          <w:ilvl w:val="0"/>
          <w:numId w:val="30"/>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ISO/IEC 14443:</w:t>
      </w:r>
      <w:r w:rsidRPr="12D64950">
        <w:rPr>
          <w:rFonts w:ascii="Calibri" w:eastAsia="Calibri" w:hAnsi="Calibri" w:cs="Calibri"/>
          <w:szCs w:val="24"/>
        </w:rPr>
        <w:t xml:space="preserve"> International standard for contactless smart card communication, defining radio frequency, communication protocols, and short-range data transfer for global interoperability.</w:t>
      </w:r>
    </w:p>
    <w:p w14:paraId="4CCFCBF1" w14:textId="5B1BCF3A" w:rsidR="433D7BE0" w:rsidRDefault="4EDFF91D" w:rsidP="12D64950">
      <w:pPr>
        <w:pStyle w:val="ListParagraph"/>
        <w:numPr>
          <w:ilvl w:val="0"/>
          <w:numId w:val="30"/>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ICAO Doc 9303:</w:t>
      </w:r>
      <w:r w:rsidRPr="12D64950">
        <w:rPr>
          <w:rFonts w:ascii="Calibri" w:eastAsia="Calibri" w:hAnsi="Calibri" w:cs="Calibri"/>
          <w:szCs w:val="24"/>
        </w:rPr>
        <w:t xml:space="preserve"> Global standard for machine-readable travel documents (e-passports), specifying data formats, security mechanisms, and interoperability rules.</w:t>
      </w:r>
    </w:p>
    <w:p w14:paraId="64C86DF7" w14:textId="2D5E3EF5" w:rsidR="433D7BE0" w:rsidRDefault="4EDFF91D" w:rsidP="12D64950">
      <w:pPr>
        <w:pStyle w:val="ListParagraph"/>
        <w:numPr>
          <w:ilvl w:val="0"/>
          <w:numId w:val="30"/>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ISO/IEC 19794:</w:t>
      </w:r>
      <w:r w:rsidRPr="12D64950">
        <w:rPr>
          <w:rFonts w:ascii="Calibri" w:eastAsia="Calibri" w:hAnsi="Calibri" w:cs="Calibri"/>
          <w:szCs w:val="24"/>
        </w:rPr>
        <w:t xml:space="preserve"> Standard for biometric data formats, including facial images, fingerprints, and iris scans, ensuring uniform storage and compatibility across systems.</w:t>
      </w:r>
    </w:p>
    <w:p w14:paraId="12E77416" w14:textId="5158BAB0" w:rsidR="433D7BE0" w:rsidRDefault="4EDFF91D" w:rsidP="12D64950">
      <w:pPr>
        <w:pStyle w:val="ListParagraph"/>
        <w:numPr>
          <w:ilvl w:val="0"/>
          <w:numId w:val="30"/>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ISO/IEC 7501:</w:t>
      </w:r>
      <w:r w:rsidRPr="12D64950">
        <w:rPr>
          <w:rFonts w:ascii="Calibri" w:eastAsia="Calibri" w:hAnsi="Calibri" w:cs="Calibri"/>
          <w:szCs w:val="24"/>
        </w:rPr>
        <w:t xml:space="preserve"> Standard defining physical characteristics of identity documents, such as size, layout, and durability.</w:t>
      </w:r>
    </w:p>
    <w:p w14:paraId="2577178C" w14:textId="2AB15A17" w:rsidR="433D7BE0" w:rsidRDefault="4EDFF91D" w:rsidP="12D64950">
      <w:pPr>
        <w:pStyle w:val="ListParagraph"/>
        <w:numPr>
          <w:ilvl w:val="0"/>
          <w:numId w:val="30"/>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SHA-256 (Hash Algorithm):</w:t>
      </w:r>
      <w:r w:rsidRPr="12D64950">
        <w:rPr>
          <w:rFonts w:ascii="Calibri" w:eastAsia="Calibri" w:hAnsi="Calibri" w:cs="Calibri"/>
          <w:szCs w:val="24"/>
        </w:rPr>
        <w:t xml:space="preserve"> Cryptographic function generating unique digital fingerprints of stored data to detect tampering.</w:t>
      </w:r>
    </w:p>
    <w:p w14:paraId="6764A81C" w14:textId="1EAF62D6" w:rsidR="433D7BE0" w:rsidRDefault="4EDFF91D" w:rsidP="12D64950">
      <w:pPr>
        <w:pStyle w:val="ListParagraph"/>
        <w:numPr>
          <w:ilvl w:val="0"/>
          <w:numId w:val="30"/>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PKI (Public Key Infrastructure):</w:t>
      </w:r>
      <w:r w:rsidRPr="12D64950">
        <w:rPr>
          <w:rFonts w:ascii="Calibri" w:eastAsia="Calibri" w:hAnsi="Calibri" w:cs="Calibri"/>
          <w:szCs w:val="24"/>
        </w:rPr>
        <w:t xml:space="preserve"> Cryptographic framework for secure verification of identity and digital signatures.</w:t>
      </w:r>
    </w:p>
    <w:p w14:paraId="4E26EB37" w14:textId="4675A951" w:rsidR="433D7BE0" w:rsidRDefault="4EDFF91D" w:rsidP="12D64950">
      <w:pPr>
        <w:pStyle w:val="Heading3"/>
        <w:rPr>
          <w:b w:val="0"/>
          <w:bCs w:val="0"/>
        </w:rPr>
      </w:pPr>
      <w:bookmarkStart w:id="42" w:name="_Toc186383240"/>
      <w:bookmarkStart w:id="43" w:name="_Toc1600313844"/>
      <w:r w:rsidRPr="4A59613B">
        <w:t>Terminologies</w:t>
      </w:r>
      <w:bookmarkEnd w:id="42"/>
      <w:bookmarkEnd w:id="43"/>
    </w:p>
    <w:p w14:paraId="09677D84" w14:textId="449D670F" w:rsidR="433D7BE0" w:rsidRDefault="4EDFF91D" w:rsidP="12D64950">
      <w:pPr>
        <w:pStyle w:val="ListParagraph"/>
        <w:numPr>
          <w:ilvl w:val="0"/>
          <w:numId w:val="29"/>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Data Groups (DGs):</w:t>
      </w:r>
      <w:r w:rsidRPr="12D64950">
        <w:rPr>
          <w:rFonts w:ascii="Calibri" w:eastAsia="Calibri" w:hAnsi="Calibri" w:cs="Calibri"/>
          <w:szCs w:val="24"/>
        </w:rPr>
        <w:t xml:space="preserve"> Structured sections of data stored in the chip, each holding specific information: DG1 for personal data, DG2 for facial image, DG3 for fingerprints, and DG4 for iris scans.</w:t>
      </w:r>
    </w:p>
    <w:p w14:paraId="33051545" w14:textId="32FBB919" w:rsidR="433D7BE0" w:rsidRDefault="4EDFF91D" w:rsidP="12D64950">
      <w:pPr>
        <w:pStyle w:val="ListParagraph"/>
        <w:numPr>
          <w:ilvl w:val="0"/>
          <w:numId w:val="29"/>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EF.SOD (Elementary File – Security Object Document):</w:t>
      </w:r>
      <w:r w:rsidRPr="12D64950">
        <w:rPr>
          <w:rFonts w:ascii="Calibri" w:eastAsia="Calibri" w:hAnsi="Calibri" w:cs="Calibri"/>
          <w:szCs w:val="24"/>
        </w:rPr>
        <w:t xml:space="preserve"> File containing digital signatures for all DGs, used to verify data integrity and prevent tampering.</w:t>
      </w:r>
    </w:p>
    <w:p w14:paraId="652ABB60" w14:textId="0BC71D8E" w:rsidR="433D7BE0" w:rsidRDefault="4EDFF91D" w:rsidP="12D64950">
      <w:pPr>
        <w:pStyle w:val="ListParagraph"/>
        <w:numPr>
          <w:ilvl w:val="0"/>
          <w:numId w:val="29"/>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Passive Authentication (PA):</w:t>
      </w:r>
      <w:r w:rsidRPr="12D64950">
        <w:rPr>
          <w:rFonts w:ascii="Calibri" w:eastAsia="Calibri" w:hAnsi="Calibri" w:cs="Calibri"/>
          <w:szCs w:val="24"/>
        </w:rPr>
        <w:t xml:space="preserve"> Security method where the reader verifies the authenticity of DGs using the digital signatures in EF.SOD.</w:t>
      </w:r>
    </w:p>
    <w:p w14:paraId="62D8E5C7" w14:textId="5A895628" w:rsidR="433D7BE0" w:rsidRDefault="4EDFF91D" w:rsidP="12D64950">
      <w:pPr>
        <w:pStyle w:val="ListParagraph"/>
        <w:numPr>
          <w:ilvl w:val="0"/>
          <w:numId w:val="29"/>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Extended Access Control (EAC):</w:t>
      </w:r>
      <w:r w:rsidRPr="12D64950">
        <w:rPr>
          <w:rFonts w:ascii="Calibri" w:eastAsia="Calibri" w:hAnsi="Calibri" w:cs="Calibri"/>
          <w:szCs w:val="24"/>
        </w:rPr>
        <w:t xml:space="preserve"> Protocol that restricts access to sensitive biometric data, allowing only authorized readers to access it.</w:t>
      </w:r>
    </w:p>
    <w:p w14:paraId="37AD7A25" w14:textId="0528CBAB" w:rsidR="433D7BE0" w:rsidRDefault="4EDFF91D" w:rsidP="12D64950">
      <w:pPr>
        <w:pStyle w:val="ListParagraph"/>
        <w:numPr>
          <w:ilvl w:val="0"/>
          <w:numId w:val="29"/>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Logical Data Structure (LDS):</w:t>
      </w:r>
      <w:r w:rsidRPr="12D64950">
        <w:rPr>
          <w:rFonts w:ascii="Calibri" w:eastAsia="Calibri" w:hAnsi="Calibri" w:cs="Calibri"/>
          <w:szCs w:val="24"/>
        </w:rPr>
        <w:t xml:space="preserve"> Organizational framework that defines how all DGs are stored in the chip for standardized access and global interoperability.</w:t>
      </w:r>
    </w:p>
    <w:p w14:paraId="686E09F0" w14:textId="3199B059" w:rsidR="433D7BE0" w:rsidRDefault="4EDFF91D" w:rsidP="12D64950">
      <w:pPr>
        <w:pStyle w:val="ListParagraph"/>
        <w:numPr>
          <w:ilvl w:val="0"/>
          <w:numId w:val="29"/>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Chip Authentication (CA):</w:t>
      </w:r>
      <w:r w:rsidRPr="12D64950">
        <w:rPr>
          <w:rFonts w:ascii="Calibri" w:eastAsia="Calibri" w:hAnsi="Calibri" w:cs="Calibri"/>
          <w:szCs w:val="24"/>
        </w:rPr>
        <w:t xml:space="preserve"> Cryptographic process that verifies the chip itself is genuine, preventing cloning or duplication.</w:t>
      </w:r>
    </w:p>
    <w:p w14:paraId="73C40386" w14:textId="296B08C4" w:rsidR="433D7BE0" w:rsidRDefault="4EDFF91D" w:rsidP="12D64950">
      <w:pPr>
        <w:pStyle w:val="ListParagraph"/>
        <w:numPr>
          <w:ilvl w:val="0"/>
          <w:numId w:val="29"/>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Hash Algorithms (e.g., SHA-256):</w:t>
      </w:r>
      <w:r w:rsidRPr="12D64950">
        <w:rPr>
          <w:rFonts w:ascii="Calibri" w:eastAsia="Calibri" w:hAnsi="Calibri" w:cs="Calibri"/>
          <w:szCs w:val="24"/>
        </w:rPr>
        <w:t xml:space="preserve"> Functions generating digital fingerprints of stored data, ensuring tampering can be detected.</w:t>
      </w:r>
    </w:p>
    <w:p w14:paraId="1B4FBF7F" w14:textId="05FC5EAE" w:rsidR="433D7BE0" w:rsidRDefault="4EDFF91D" w:rsidP="12D64950">
      <w:pPr>
        <w:pStyle w:val="Heading2"/>
        <w:rPr>
          <w:rFonts w:ascii="Calibri" w:eastAsia="Calibri" w:hAnsi="Calibri" w:cs="Calibri"/>
          <w:b w:val="0"/>
          <w:bCs w:val="0"/>
        </w:rPr>
      </w:pPr>
      <w:bookmarkStart w:id="44" w:name="_Toc444559704"/>
      <w:bookmarkStart w:id="45" w:name="_Toc875674048"/>
      <w:r w:rsidRPr="4A59613B">
        <w:rPr>
          <w:rFonts w:ascii="Calibri" w:eastAsia="Calibri" w:hAnsi="Calibri" w:cs="Calibri"/>
        </w:rPr>
        <w:t>How NFC-Based ID Cards and Passports Work</w:t>
      </w:r>
      <w:bookmarkEnd w:id="44"/>
      <w:bookmarkEnd w:id="45"/>
    </w:p>
    <w:p w14:paraId="2CE6AB77" w14:textId="190A76B5" w:rsidR="433D7BE0" w:rsidRDefault="4EDFF91D" w:rsidP="12D64950">
      <w:pPr>
        <w:pStyle w:val="Heading3"/>
        <w:rPr>
          <w:b w:val="0"/>
          <w:bCs w:val="0"/>
        </w:rPr>
      </w:pPr>
      <w:bookmarkStart w:id="46" w:name="_Toc26615400"/>
      <w:bookmarkStart w:id="47" w:name="_Toc1995068523"/>
      <w:r w:rsidRPr="4A59613B">
        <w:rPr>
          <w:b w:val="0"/>
          <w:bCs w:val="0"/>
        </w:rPr>
        <w:t xml:space="preserve">1. </w:t>
      </w:r>
      <w:r w:rsidRPr="4A59613B">
        <w:t>Data Storage in the Chip</w:t>
      </w:r>
      <w:bookmarkEnd w:id="46"/>
      <w:bookmarkEnd w:id="47"/>
    </w:p>
    <w:p w14:paraId="14B2E7F2" w14:textId="5736A0B2"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 xml:space="preserve">Each NFC-based ID card or passport contains a </w:t>
      </w:r>
      <w:r w:rsidRPr="12D64950">
        <w:rPr>
          <w:rFonts w:ascii="Calibri" w:eastAsia="Calibri" w:hAnsi="Calibri" w:cs="Calibri"/>
          <w:b/>
          <w:bCs/>
          <w:szCs w:val="24"/>
        </w:rPr>
        <w:t>secure microchip</w:t>
      </w:r>
      <w:r w:rsidRPr="12D64950">
        <w:rPr>
          <w:rFonts w:ascii="Calibri" w:eastAsia="Calibri" w:hAnsi="Calibri" w:cs="Calibri"/>
          <w:szCs w:val="24"/>
        </w:rPr>
        <w:t xml:space="preserve">, which is powered by the reader’s electromagnetic field and does not require a battery. This chip stores information in a </w:t>
      </w:r>
      <w:r w:rsidRPr="12D64950">
        <w:rPr>
          <w:rFonts w:ascii="Calibri" w:eastAsia="Calibri" w:hAnsi="Calibri" w:cs="Calibri"/>
          <w:b/>
          <w:bCs/>
          <w:szCs w:val="24"/>
        </w:rPr>
        <w:t>Logical Data Structure (LDS)</w:t>
      </w:r>
      <w:r w:rsidRPr="12D64950">
        <w:rPr>
          <w:rFonts w:ascii="Calibri" w:eastAsia="Calibri" w:hAnsi="Calibri" w:cs="Calibri"/>
          <w:szCs w:val="24"/>
        </w:rPr>
        <w:t xml:space="preserve">, which functions like a digital filing system, organizing all data in standardized sections called </w:t>
      </w:r>
      <w:r w:rsidRPr="12D64950">
        <w:rPr>
          <w:rFonts w:ascii="Calibri" w:eastAsia="Calibri" w:hAnsi="Calibri" w:cs="Calibri"/>
          <w:b/>
          <w:bCs/>
          <w:szCs w:val="24"/>
        </w:rPr>
        <w:t>Data Groups (DGs)</w:t>
      </w:r>
      <w:r w:rsidRPr="12D64950">
        <w:rPr>
          <w:rFonts w:ascii="Calibri" w:eastAsia="Calibri" w:hAnsi="Calibri" w:cs="Calibri"/>
          <w:szCs w:val="24"/>
        </w:rPr>
        <w:t>.</w:t>
      </w:r>
    </w:p>
    <w:p w14:paraId="165E0C38" w14:textId="5390787C" w:rsidR="433D7BE0" w:rsidRDefault="4EDFF91D" w:rsidP="12D64950">
      <w:pPr>
        <w:pStyle w:val="ListParagraph"/>
        <w:numPr>
          <w:ilvl w:val="0"/>
          <w:numId w:val="28"/>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DG1:</w:t>
      </w:r>
      <w:r w:rsidRPr="12D64950">
        <w:rPr>
          <w:rFonts w:ascii="Calibri" w:eastAsia="Calibri" w:hAnsi="Calibri" w:cs="Calibri"/>
          <w:szCs w:val="24"/>
        </w:rPr>
        <w:t xml:space="preserve"> Personal information, including name, date of birth, and ID or passport number.</w:t>
      </w:r>
    </w:p>
    <w:p w14:paraId="53CC3DB8" w14:textId="6CF30B7C" w:rsidR="433D7BE0" w:rsidRDefault="4EDFF91D" w:rsidP="12D64950">
      <w:pPr>
        <w:pStyle w:val="ListParagraph"/>
        <w:numPr>
          <w:ilvl w:val="0"/>
          <w:numId w:val="28"/>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DG2:</w:t>
      </w:r>
      <w:r w:rsidRPr="12D64950">
        <w:rPr>
          <w:rFonts w:ascii="Calibri" w:eastAsia="Calibri" w:hAnsi="Calibri" w:cs="Calibri"/>
          <w:szCs w:val="24"/>
        </w:rPr>
        <w:t xml:space="preserve"> Facial image for biometric verification.</w:t>
      </w:r>
    </w:p>
    <w:p w14:paraId="043D28E6" w14:textId="644A8600" w:rsidR="433D7BE0" w:rsidRDefault="4EDFF91D" w:rsidP="12D64950">
      <w:pPr>
        <w:pStyle w:val="ListParagraph"/>
        <w:numPr>
          <w:ilvl w:val="0"/>
          <w:numId w:val="28"/>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DG3:</w:t>
      </w:r>
      <w:r w:rsidRPr="12D64950">
        <w:rPr>
          <w:rFonts w:ascii="Calibri" w:eastAsia="Calibri" w:hAnsi="Calibri" w:cs="Calibri"/>
          <w:szCs w:val="24"/>
        </w:rPr>
        <w:t xml:space="preserve"> Fingerprints (optional), supporting secure identity checks.</w:t>
      </w:r>
    </w:p>
    <w:p w14:paraId="4AE4DF2E" w14:textId="6E6DCEEA" w:rsidR="433D7BE0" w:rsidRDefault="4EDFF91D" w:rsidP="12D64950">
      <w:pPr>
        <w:pStyle w:val="ListParagraph"/>
        <w:numPr>
          <w:ilvl w:val="0"/>
          <w:numId w:val="28"/>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DG4:</w:t>
      </w:r>
      <w:r w:rsidRPr="12D64950">
        <w:rPr>
          <w:rFonts w:ascii="Calibri" w:eastAsia="Calibri" w:hAnsi="Calibri" w:cs="Calibri"/>
          <w:szCs w:val="24"/>
        </w:rPr>
        <w:t xml:space="preserve"> Iris scans (optional), providing an additional layer of biometric security.</w:t>
      </w:r>
    </w:p>
    <w:p w14:paraId="50BA0414" w14:textId="535BEB4F"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 xml:space="preserve">A special file, </w:t>
      </w:r>
      <w:r w:rsidRPr="12D64950">
        <w:rPr>
          <w:rFonts w:ascii="Calibri" w:eastAsia="Calibri" w:hAnsi="Calibri" w:cs="Calibri"/>
          <w:b/>
          <w:bCs/>
          <w:szCs w:val="24"/>
        </w:rPr>
        <w:t>EF.SOD (Security Object Document)</w:t>
      </w:r>
      <w:r w:rsidRPr="12D64950">
        <w:rPr>
          <w:rFonts w:ascii="Calibri" w:eastAsia="Calibri" w:hAnsi="Calibri" w:cs="Calibri"/>
          <w:szCs w:val="24"/>
        </w:rPr>
        <w:t xml:space="preserve">, contains </w:t>
      </w:r>
      <w:r w:rsidRPr="12D64950">
        <w:rPr>
          <w:rFonts w:ascii="Calibri" w:eastAsia="Calibri" w:hAnsi="Calibri" w:cs="Calibri"/>
          <w:b/>
          <w:bCs/>
          <w:szCs w:val="24"/>
        </w:rPr>
        <w:t>digital signatures</w:t>
      </w:r>
      <w:r w:rsidRPr="12D64950">
        <w:rPr>
          <w:rFonts w:ascii="Calibri" w:eastAsia="Calibri" w:hAnsi="Calibri" w:cs="Calibri"/>
          <w:szCs w:val="24"/>
        </w:rPr>
        <w:t xml:space="preserve"> of all DGs, ensuring that any tampering or unauthorized modification can be detected. Biometric data follows </w:t>
      </w:r>
      <w:r w:rsidRPr="12D64950">
        <w:rPr>
          <w:rFonts w:ascii="Calibri" w:eastAsia="Calibri" w:hAnsi="Calibri" w:cs="Calibri"/>
          <w:b/>
          <w:bCs/>
          <w:szCs w:val="24"/>
        </w:rPr>
        <w:t>ISO/IEC 19794</w:t>
      </w:r>
      <w:r w:rsidRPr="12D64950">
        <w:rPr>
          <w:rFonts w:ascii="Calibri" w:eastAsia="Calibri" w:hAnsi="Calibri" w:cs="Calibri"/>
          <w:szCs w:val="24"/>
        </w:rPr>
        <w:t xml:space="preserve"> standards for universal compatibility.</w:t>
      </w:r>
    </w:p>
    <w:p w14:paraId="1307112C"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 xml:space="preserve">NFC passport chips (as specified by ICAO Doc 9303) store data in </w:t>
      </w:r>
      <w:r w:rsidRPr="00A221DB">
        <w:rPr>
          <w:rFonts w:ascii="Calibri" w:eastAsia="Calibri" w:hAnsi="Calibri" w:cs="Calibri"/>
          <w:b/>
          <w:bCs/>
          <w:szCs w:val="24"/>
        </w:rPr>
        <w:t>Data Groups (DGs)</w:t>
      </w:r>
      <w:r w:rsidRPr="00A221DB">
        <w:rPr>
          <w:rFonts w:ascii="Calibri" w:eastAsia="Calibri" w:hAnsi="Calibri" w:cs="Calibri"/>
          <w:szCs w:val="24"/>
        </w:rPr>
        <w:t>. Here's a complete overview:</w:t>
      </w:r>
    </w:p>
    <w:p w14:paraId="2530FA7B" w14:textId="77777777" w:rsidR="00A221DB" w:rsidRPr="00A221DB" w:rsidRDefault="00A221DB" w:rsidP="00A221DB">
      <w:pPr>
        <w:spacing w:after="240" w:line="240" w:lineRule="auto"/>
        <w:rPr>
          <w:rFonts w:ascii="Calibri" w:eastAsia="Calibri" w:hAnsi="Calibri" w:cs="Calibri"/>
          <w:b/>
          <w:bCs/>
          <w:szCs w:val="24"/>
        </w:rPr>
      </w:pPr>
      <w:r w:rsidRPr="00A221DB">
        <w:rPr>
          <w:rFonts w:ascii="Calibri" w:eastAsia="Calibri" w:hAnsi="Calibri" w:cs="Calibri"/>
          <w:b/>
          <w:bCs/>
          <w:szCs w:val="24"/>
        </w:rPr>
        <w:t>ICAO LDS1 (Logical Data Structure) — 16 Data Groups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3"/>
        <w:gridCol w:w="5046"/>
        <w:gridCol w:w="3327"/>
      </w:tblGrid>
      <w:tr w:rsidR="00A221DB" w:rsidRPr="00A221DB" w14:paraId="0A5A36A7" w14:textId="77777777" w:rsidTr="00EC09A8">
        <w:trPr>
          <w:tblHeader/>
          <w:tblCellSpacing w:w="15" w:type="dxa"/>
        </w:trPr>
        <w:tc>
          <w:tcPr>
            <w:tcW w:w="0" w:type="auto"/>
            <w:vAlign w:val="center"/>
            <w:hideMark/>
          </w:tcPr>
          <w:p w14:paraId="63060B29" w14:textId="77777777" w:rsidR="00A221DB" w:rsidRPr="00A221DB" w:rsidRDefault="00A221DB" w:rsidP="00A221DB">
            <w:pPr>
              <w:spacing w:after="240" w:line="240" w:lineRule="auto"/>
              <w:rPr>
                <w:rFonts w:ascii="Calibri" w:eastAsia="Calibri" w:hAnsi="Calibri" w:cs="Calibri"/>
                <w:b/>
                <w:bCs/>
                <w:szCs w:val="24"/>
              </w:rPr>
            </w:pPr>
            <w:r w:rsidRPr="00A221DB">
              <w:rPr>
                <w:rFonts w:ascii="Calibri" w:eastAsia="Calibri" w:hAnsi="Calibri" w:cs="Calibri"/>
                <w:b/>
                <w:bCs/>
                <w:szCs w:val="24"/>
              </w:rPr>
              <w:t>DG</w:t>
            </w:r>
          </w:p>
        </w:tc>
        <w:tc>
          <w:tcPr>
            <w:tcW w:w="0" w:type="auto"/>
            <w:vAlign w:val="center"/>
            <w:hideMark/>
          </w:tcPr>
          <w:p w14:paraId="79E712DC" w14:textId="77777777" w:rsidR="00A221DB" w:rsidRPr="00A221DB" w:rsidRDefault="00A221DB" w:rsidP="00A221DB">
            <w:pPr>
              <w:spacing w:after="240" w:line="240" w:lineRule="auto"/>
              <w:rPr>
                <w:rFonts w:ascii="Calibri" w:eastAsia="Calibri" w:hAnsi="Calibri" w:cs="Calibri"/>
                <w:b/>
                <w:bCs/>
                <w:szCs w:val="24"/>
              </w:rPr>
            </w:pPr>
            <w:r w:rsidRPr="00A221DB">
              <w:rPr>
                <w:rFonts w:ascii="Calibri" w:eastAsia="Calibri" w:hAnsi="Calibri" w:cs="Calibri"/>
                <w:b/>
                <w:bCs/>
                <w:szCs w:val="24"/>
              </w:rPr>
              <w:t>Contents</w:t>
            </w:r>
          </w:p>
        </w:tc>
        <w:tc>
          <w:tcPr>
            <w:tcW w:w="0" w:type="auto"/>
            <w:vAlign w:val="center"/>
            <w:hideMark/>
          </w:tcPr>
          <w:p w14:paraId="30CB8280" w14:textId="77777777" w:rsidR="00A221DB" w:rsidRPr="00A221DB" w:rsidRDefault="00A221DB" w:rsidP="00A221DB">
            <w:pPr>
              <w:spacing w:after="240" w:line="240" w:lineRule="auto"/>
              <w:rPr>
                <w:rFonts w:ascii="Calibri" w:eastAsia="Calibri" w:hAnsi="Calibri" w:cs="Calibri"/>
                <w:b/>
                <w:bCs/>
                <w:szCs w:val="24"/>
              </w:rPr>
            </w:pPr>
            <w:r w:rsidRPr="00A221DB">
              <w:rPr>
                <w:rFonts w:ascii="Calibri" w:eastAsia="Calibri" w:hAnsi="Calibri" w:cs="Calibri"/>
                <w:b/>
                <w:bCs/>
                <w:szCs w:val="24"/>
              </w:rPr>
              <w:t>Required?</w:t>
            </w:r>
          </w:p>
        </w:tc>
      </w:tr>
      <w:tr w:rsidR="00A221DB" w:rsidRPr="00A221DB" w14:paraId="79123B29" w14:textId="77777777" w:rsidTr="00EC09A8">
        <w:trPr>
          <w:tblCellSpacing w:w="15" w:type="dxa"/>
        </w:trPr>
        <w:tc>
          <w:tcPr>
            <w:tcW w:w="0" w:type="auto"/>
            <w:vAlign w:val="center"/>
            <w:hideMark/>
          </w:tcPr>
          <w:p w14:paraId="41EF6974"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b/>
                <w:bCs/>
                <w:szCs w:val="24"/>
              </w:rPr>
              <w:t>DG1</w:t>
            </w:r>
          </w:p>
        </w:tc>
        <w:tc>
          <w:tcPr>
            <w:tcW w:w="0" w:type="auto"/>
            <w:vAlign w:val="center"/>
            <w:hideMark/>
          </w:tcPr>
          <w:p w14:paraId="18AD573E"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Machine Readable Zone (MRZ) data</w:t>
            </w:r>
          </w:p>
        </w:tc>
        <w:tc>
          <w:tcPr>
            <w:tcW w:w="0" w:type="auto"/>
            <w:vAlign w:val="center"/>
            <w:hideMark/>
          </w:tcPr>
          <w:p w14:paraId="4CF89FAB"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Mandatory</w:t>
            </w:r>
          </w:p>
        </w:tc>
      </w:tr>
      <w:tr w:rsidR="00A221DB" w:rsidRPr="00A221DB" w14:paraId="35F7B076" w14:textId="77777777" w:rsidTr="00EC09A8">
        <w:trPr>
          <w:tblCellSpacing w:w="15" w:type="dxa"/>
        </w:trPr>
        <w:tc>
          <w:tcPr>
            <w:tcW w:w="0" w:type="auto"/>
            <w:vAlign w:val="center"/>
            <w:hideMark/>
          </w:tcPr>
          <w:p w14:paraId="4B747E24"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b/>
                <w:bCs/>
                <w:szCs w:val="24"/>
              </w:rPr>
              <w:t>DG2</w:t>
            </w:r>
          </w:p>
        </w:tc>
        <w:tc>
          <w:tcPr>
            <w:tcW w:w="0" w:type="auto"/>
            <w:vAlign w:val="center"/>
            <w:hideMark/>
          </w:tcPr>
          <w:p w14:paraId="4F181ACC"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Facial image (primary biometric)</w:t>
            </w:r>
          </w:p>
        </w:tc>
        <w:tc>
          <w:tcPr>
            <w:tcW w:w="0" w:type="auto"/>
            <w:vAlign w:val="center"/>
            <w:hideMark/>
          </w:tcPr>
          <w:p w14:paraId="6AC8D747"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Mandatory</w:t>
            </w:r>
          </w:p>
        </w:tc>
      </w:tr>
      <w:tr w:rsidR="00A221DB" w:rsidRPr="00A221DB" w14:paraId="2238F080" w14:textId="77777777" w:rsidTr="00EC09A8">
        <w:trPr>
          <w:tblCellSpacing w:w="15" w:type="dxa"/>
        </w:trPr>
        <w:tc>
          <w:tcPr>
            <w:tcW w:w="0" w:type="auto"/>
            <w:vAlign w:val="center"/>
            <w:hideMark/>
          </w:tcPr>
          <w:p w14:paraId="7A396778"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b/>
                <w:bCs/>
                <w:szCs w:val="24"/>
              </w:rPr>
              <w:t>DG3</w:t>
            </w:r>
          </w:p>
        </w:tc>
        <w:tc>
          <w:tcPr>
            <w:tcW w:w="0" w:type="auto"/>
            <w:vAlign w:val="center"/>
            <w:hideMark/>
          </w:tcPr>
          <w:p w14:paraId="0743672D"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Fingerprint(s)</w:t>
            </w:r>
          </w:p>
        </w:tc>
        <w:tc>
          <w:tcPr>
            <w:tcW w:w="0" w:type="auto"/>
            <w:vAlign w:val="center"/>
            <w:hideMark/>
          </w:tcPr>
          <w:p w14:paraId="3FD9D123"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Optional (Extended Access Control)</w:t>
            </w:r>
          </w:p>
        </w:tc>
      </w:tr>
      <w:tr w:rsidR="00A221DB" w:rsidRPr="00A221DB" w14:paraId="045192F2" w14:textId="77777777" w:rsidTr="00EC09A8">
        <w:trPr>
          <w:tblCellSpacing w:w="15" w:type="dxa"/>
        </w:trPr>
        <w:tc>
          <w:tcPr>
            <w:tcW w:w="0" w:type="auto"/>
            <w:vAlign w:val="center"/>
            <w:hideMark/>
          </w:tcPr>
          <w:p w14:paraId="7D6F2E98"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b/>
                <w:bCs/>
                <w:szCs w:val="24"/>
              </w:rPr>
              <w:t>DG4</w:t>
            </w:r>
          </w:p>
        </w:tc>
        <w:tc>
          <w:tcPr>
            <w:tcW w:w="0" w:type="auto"/>
            <w:vAlign w:val="center"/>
            <w:hideMark/>
          </w:tcPr>
          <w:p w14:paraId="2D5B8417"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Iris image(s)</w:t>
            </w:r>
          </w:p>
        </w:tc>
        <w:tc>
          <w:tcPr>
            <w:tcW w:w="0" w:type="auto"/>
            <w:vAlign w:val="center"/>
            <w:hideMark/>
          </w:tcPr>
          <w:p w14:paraId="2AE73E66"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Optional (Extended Access Control)</w:t>
            </w:r>
          </w:p>
        </w:tc>
      </w:tr>
      <w:tr w:rsidR="00A221DB" w:rsidRPr="00A221DB" w14:paraId="72FCD589" w14:textId="77777777" w:rsidTr="00EC09A8">
        <w:trPr>
          <w:tblCellSpacing w:w="15" w:type="dxa"/>
        </w:trPr>
        <w:tc>
          <w:tcPr>
            <w:tcW w:w="0" w:type="auto"/>
            <w:vAlign w:val="center"/>
            <w:hideMark/>
          </w:tcPr>
          <w:p w14:paraId="487EF0C1"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b/>
                <w:bCs/>
                <w:szCs w:val="24"/>
              </w:rPr>
              <w:t>DG5</w:t>
            </w:r>
          </w:p>
        </w:tc>
        <w:tc>
          <w:tcPr>
            <w:tcW w:w="0" w:type="auto"/>
            <w:vAlign w:val="center"/>
            <w:hideMark/>
          </w:tcPr>
          <w:p w14:paraId="48E707B6"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Displayed portrait (visual inspection zone photo)</w:t>
            </w:r>
          </w:p>
        </w:tc>
        <w:tc>
          <w:tcPr>
            <w:tcW w:w="0" w:type="auto"/>
            <w:vAlign w:val="center"/>
            <w:hideMark/>
          </w:tcPr>
          <w:p w14:paraId="621FA4A9"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Optional</w:t>
            </w:r>
          </w:p>
        </w:tc>
      </w:tr>
      <w:tr w:rsidR="00A221DB" w:rsidRPr="00A221DB" w14:paraId="0A779B93" w14:textId="77777777" w:rsidTr="00EC09A8">
        <w:trPr>
          <w:tblCellSpacing w:w="15" w:type="dxa"/>
        </w:trPr>
        <w:tc>
          <w:tcPr>
            <w:tcW w:w="0" w:type="auto"/>
            <w:vAlign w:val="center"/>
            <w:hideMark/>
          </w:tcPr>
          <w:p w14:paraId="6898E96B"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b/>
                <w:bCs/>
                <w:szCs w:val="24"/>
              </w:rPr>
              <w:t>DG6</w:t>
            </w:r>
          </w:p>
        </w:tc>
        <w:tc>
          <w:tcPr>
            <w:tcW w:w="0" w:type="auto"/>
            <w:vAlign w:val="center"/>
            <w:hideMark/>
          </w:tcPr>
          <w:p w14:paraId="4D3FA96D"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Reserved for future use</w:t>
            </w:r>
          </w:p>
        </w:tc>
        <w:tc>
          <w:tcPr>
            <w:tcW w:w="0" w:type="auto"/>
            <w:vAlign w:val="center"/>
            <w:hideMark/>
          </w:tcPr>
          <w:p w14:paraId="1E53A898"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w:t>
            </w:r>
          </w:p>
        </w:tc>
      </w:tr>
      <w:tr w:rsidR="00A221DB" w:rsidRPr="00A221DB" w14:paraId="3952EE87" w14:textId="77777777" w:rsidTr="00EC09A8">
        <w:trPr>
          <w:tblCellSpacing w:w="15" w:type="dxa"/>
        </w:trPr>
        <w:tc>
          <w:tcPr>
            <w:tcW w:w="0" w:type="auto"/>
            <w:vAlign w:val="center"/>
            <w:hideMark/>
          </w:tcPr>
          <w:p w14:paraId="29980D67"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b/>
                <w:bCs/>
                <w:szCs w:val="24"/>
              </w:rPr>
              <w:t>DG7</w:t>
            </w:r>
          </w:p>
        </w:tc>
        <w:tc>
          <w:tcPr>
            <w:tcW w:w="0" w:type="auto"/>
            <w:vAlign w:val="center"/>
            <w:hideMark/>
          </w:tcPr>
          <w:p w14:paraId="4946E855"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Displayed signature or usual mark</w:t>
            </w:r>
          </w:p>
        </w:tc>
        <w:tc>
          <w:tcPr>
            <w:tcW w:w="0" w:type="auto"/>
            <w:vAlign w:val="center"/>
            <w:hideMark/>
          </w:tcPr>
          <w:p w14:paraId="404BDC65"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Optional</w:t>
            </w:r>
          </w:p>
        </w:tc>
      </w:tr>
      <w:tr w:rsidR="00A221DB" w:rsidRPr="00A221DB" w14:paraId="6FD62B3F" w14:textId="77777777" w:rsidTr="00EC09A8">
        <w:trPr>
          <w:tblCellSpacing w:w="15" w:type="dxa"/>
        </w:trPr>
        <w:tc>
          <w:tcPr>
            <w:tcW w:w="0" w:type="auto"/>
            <w:vAlign w:val="center"/>
            <w:hideMark/>
          </w:tcPr>
          <w:p w14:paraId="3D9570BC"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b/>
                <w:bCs/>
                <w:szCs w:val="24"/>
              </w:rPr>
              <w:t>DG8</w:t>
            </w:r>
          </w:p>
        </w:tc>
        <w:tc>
          <w:tcPr>
            <w:tcW w:w="0" w:type="auto"/>
            <w:vAlign w:val="center"/>
            <w:hideMark/>
          </w:tcPr>
          <w:p w14:paraId="29129EE9"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Data features (document features / security elements)</w:t>
            </w:r>
          </w:p>
        </w:tc>
        <w:tc>
          <w:tcPr>
            <w:tcW w:w="0" w:type="auto"/>
            <w:vAlign w:val="center"/>
            <w:hideMark/>
          </w:tcPr>
          <w:p w14:paraId="4A67167A"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Optional</w:t>
            </w:r>
          </w:p>
        </w:tc>
      </w:tr>
      <w:tr w:rsidR="00A221DB" w:rsidRPr="00A221DB" w14:paraId="383E6590" w14:textId="77777777" w:rsidTr="00EC09A8">
        <w:trPr>
          <w:tblCellSpacing w:w="15" w:type="dxa"/>
        </w:trPr>
        <w:tc>
          <w:tcPr>
            <w:tcW w:w="0" w:type="auto"/>
            <w:vAlign w:val="center"/>
            <w:hideMark/>
          </w:tcPr>
          <w:p w14:paraId="0646036E"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b/>
                <w:bCs/>
                <w:szCs w:val="24"/>
              </w:rPr>
              <w:t>DG9</w:t>
            </w:r>
          </w:p>
        </w:tc>
        <w:tc>
          <w:tcPr>
            <w:tcW w:w="0" w:type="auto"/>
            <w:vAlign w:val="center"/>
            <w:hideMark/>
          </w:tcPr>
          <w:p w14:paraId="46FE4A08"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Structure features</w:t>
            </w:r>
          </w:p>
        </w:tc>
        <w:tc>
          <w:tcPr>
            <w:tcW w:w="0" w:type="auto"/>
            <w:vAlign w:val="center"/>
            <w:hideMark/>
          </w:tcPr>
          <w:p w14:paraId="246B0227"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Optional</w:t>
            </w:r>
          </w:p>
        </w:tc>
      </w:tr>
      <w:tr w:rsidR="00A221DB" w:rsidRPr="00A221DB" w14:paraId="1FF6F099" w14:textId="77777777" w:rsidTr="00EC09A8">
        <w:trPr>
          <w:tblCellSpacing w:w="15" w:type="dxa"/>
        </w:trPr>
        <w:tc>
          <w:tcPr>
            <w:tcW w:w="0" w:type="auto"/>
            <w:vAlign w:val="center"/>
            <w:hideMark/>
          </w:tcPr>
          <w:p w14:paraId="4CCB2585"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b/>
                <w:bCs/>
                <w:szCs w:val="24"/>
              </w:rPr>
              <w:t>DG10</w:t>
            </w:r>
          </w:p>
        </w:tc>
        <w:tc>
          <w:tcPr>
            <w:tcW w:w="0" w:type="auto"/>
            <w:vAlign w:val="center"/>
            <w:hideMark/>
          </w:tcPr>
          <w:p w14:paraId="286B41D9"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Substance features</w:t>
            </w:r>
          </w:p>
        </w:tc>
        <w:tc>
          <w:tcPr>
            <w:tcW w:w="0" w:type="auto"/>
            <w:vAlign w:val="center"/>
            <w:hideMark/>
          </w:tcPr>
          <w:p w14:paraId="35C9F634"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Optional</w:t>
            </w:r>
          </w:p>
        </w:tc>
      </w:tr>
      <w:tr w:rsidR="00A221DB" w:rsidRPr="00A221DB" w14:paraId="13EB2F12" w14:textId="77777777" w:rsidTr="00EC09A8">
        <w:trPr>
          <w:tblCellSpacing w:w="15" w:type="dxa"/>
        </w:trPr>
        <w:tc>
          <w:tcPr>
            <w:tcW w:w="0" w:type="auto"/>
            <w:vAlign w:val="center"/>
            <w:hideMark/>
          </w:tcPr>
          <w:p w14:paraId="5F78F0E7"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b/>
                <w:bCs/>
                <w:szCs w:val="24"/>
              </w:rPr>
              <w:t>DG11</w:t>
            </w:r>
          </w:p>
        </w:tc>
        <w:tc>
          <w:tcPr>
            <w:tcW w:w="0" w:type="auto"/>
            <w:vAlign w:val="center"/>
            <w:hideMark/>
          </w:tcPr>
          <w:p w14:paraId="3DBEA728"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Additional personal detail(s)</w:t>
            </w:r>
          </w:p>
        </w:tc>
        <w:tc>
          <w:tcPr>
            <w:tcW w:w="0" w:type="auto"/>
            <w:vAlign w:val="center"/>
            <w:hideMark/>
          </w:tcPr>
          <w:p w14:paraId="561F902F"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Optional</w:t>
            </w:r>
          </w:p>
        </w:tc>
      </w:tr>
      <w:tr w:rsidR="00A221DB" w:rsidRPr="00A221DB" w14:paraId="02E308F6" w14:textId="77777777" w:rsidTr="00EC09A8">
        <w:trPr>
          <w:tblCellSpacing w:w="15" w:type="dxa"/>
        </w:trPr>
        <w:tc>
          <w:tcPr>
            <w:tcW w:w="0" w:type="auto"/>
            <w:vAlign w:val="center"/>
            <w:hideMark/>
          </w:tcPr>
          <w:p w14:paraId="407990C4"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b/>
                <w:bCs/>
                <w:szCs w:val="24"/>
              </w:rPr>
              <w:t>DG12</w:t>
            </w:r>
          </w:p>
        </w:tc>
        <w:tc>
          <w:tcPr>
            <w:tcW w:w="0" w:type="auto"/>
            <w:vAlign w:val="center"/>
            <w:hideMark/>
          </w:tcPr>
          <w:p w14:paraId="12B39722"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Additional document detail(s)</w:t>
            </w:r>
          </w:p>
        </w:tc>
        <w:tc>
          <w:tcPr>
            <w:tcW w:w="0" w:type="auto"/>
            <w:vAlign w:val="center"/>
            <w:hideMark/>
          </w:tcPr>
          <w:p w14:paraId="0EB9A45C"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Optional</w:t>
            </w:r>
          </w:p>
        </w:tc>
      </w:tr>
      <w:tr w:rsidR="00A221DB" w:rsidRPr="00A221DB" w14:paraId="3C1AEFA8" w14:textId="77777777" w:rsidTr="00EC09A8">
        <w:trPr>
          <w:tblCellSpacing w:w="15" w:type="dxa"/>
        </w:trPr>
        <w:tc>
          <w:tcPr>
            <w:tcW w:w="0" w:type="auto"/>
            <w:vAlign w:val="center"/>
            <w:hideMark/>
          </w:tcPr>
          <w:p w14:paraId="5ADB66EF"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b/>
                <w:bCs/>
                <w:szCs w:val="24"/>
              </w:rPr>
              <w:t>DG13</w:t>
            </w:r>
          </w:p>
        </w:tc>
        <w:tc>
          <w:tcPr>
            <w:tcW w:w="0" w:type="auto"/>
            <w:vAlign w:val="center"/>
            <w:hideMark/>
          </w:tcPr>
          <w:p w14:paraId="2E08C70E"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Optional details (country-specific)</w:t>
            </w:r>
          </w:p>
        </w:tc>
        <w:tc>
          <w:tcPr>
            <w:tcW w:w="0" w:type="auto"/>
            <w:vAlign w:val="center"/>
            <w:hideMark/>
          </w:tcPr>
          <w:p w14:paraId="21C9219B"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Optional</w:t>
            </w:r>
          </w:p>
        </w:tc>
      </w:tr>
      <w:tr w:rsidR="00A221DB" w:rsidRPr="00A221DB" w14:paraId="4B414A99" w14:textId="77777777" w:rsidTr="00EC09A8">
        <w:trPr>
          <w:tblCellSpacing w:w="15" w:type="dxa"/>
        </w:trPr>
        <w:tc>
          <w:tcPr>
            <w:tcW w:w="0" w:type="auto"/>
            <w:vAlign w:val="center"/>
            <w:hideMark/>
          </w:tcPr>
          <w:p w14:paraId="7068CA48"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b/>
                <w:bCs/>
                <w:szCs w:val="24"/>
              </w:rPr>
              <w:t>DG14</w:t>
            </w:r>
          </w:p>
        </w:tc>
        <w:tc>
          <w:tcPr>
            <w:tcW w:w="0" w:type="auto"/>
            <w:vAlign w:val="center"/>
            <w:hideMark/>
          </w:tcPr>
          <w:p w14:paraId="7F252C94"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Security options (EAC/PACE chip auth info)</w:t>
            </w:r>
          </w:p>
        </w:tc>
        <w:tc>
          <w:tcPr>
            <w:tcW w:w="0" w:type="auto"/>
            <w:vAlign w:val="center"/>
            <w:hideMark/>
          </w:tcPr>
          <w:p w14:paraId="502C36DB"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Optional</w:t>
            </w:r>
          </w:p>
        </w:tc>
      </w:tr>
      <w:tr w:rsidR="00A221DB" w:rsidRPr="00A221DB" w14:paraId="2EF6BAE0" w14:textId="77777777" w:rsidTr="00EC09A8">
        <w:trPr>
          <w:tblCellSpacing w:w="15" w:type="dxa"/>
        </w:trPr>
        <w:tc>
          <w:tcPr>
            <w:tcW w:w="0" w:type="auto"/>
            <w:vAlign w:val="center"/>
            <w:hideMark/>
          </w:tcPr>
          <w:p w14:paraId="22D79DA9"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b/>
                <w:bCs/>
                <w:szCs w:val="24"/>
              </w:rPr>
              <w:t>DG15</w:t>
            </w:r>
          </w:p>
        </w:tc>
        <w:tc>
          <w:tcPr>
            <w:tcW w:w="0" w:type="auto"/>
            <w:vAlign w:val="center"/>
            <w:hideMark/>
          </w:tcPr>
          <w:p w14:paraId="44C81A36"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Active Authentication public key info</w:t>
            </w:r>
          </w:p>
        </w:tc>
        <w:tc>
          <w:tcPr>
            <w:tcW w:w="0" w:type="auto"/>
            <w:vAlign w:val="center"/>
            <w:hideMark/>
          </w:tcPr>
          <w:p w14:paraId="4BA25DD6"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Optional</w:t>
            </w:r>
          </w:p>
        </w:tc>
      </w:tr>
      <w:tr w:rsidR="00A221DB" w:rsidRPr="00A221DB" w14:paraId="3C4C5A57" w14:textId="77777777" w:rsidTr="00EC09A8">
        <w:trPr>
          <w:tblCellSpacing w:w="15" w:type="dxa"/>
        </w:trPr>
        <w:tc>
          <w:tcPr>
            <w:tcW w:w="0" w:type="auto"/>
            <w:vAlign w:val="center"/>
            <w:hideMark/>
          </w:tcPr>
          <w:p w14:paraId="4A6BFEF0"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b/>
                <w:bCs/>
                <w:szCs w:val="24"/>
              </w:rPr>
              <w:t>DG16</w:t>
            </w:r>
          </w:p>
        </w:tc>
        <w:tc>
          <w:tcPr>
            <w:tcW w:w="0" w:type="auto"/>
            <w:vAlign w:val="center"/>
            <w:hideMark/>
          </w:tcPr>
          <w:p w14:paraId="2C2015AE"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Persons to notify / contact info</w:t>
            </w:r>
          </w:p>
        </w:tc>
        <w:tc>
          <w:tcPr>
            <w:tcW w:w="0" w:type="auto"/>
            <w:vAlign w:val="center"/>
            <w:hideMark/>
          </w:tcPr>
          <w:p w14:paraId="65EC7B8A"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Optional</w:t>
            </w:r>
          </w:p>
        </w:tc>
      </w:tr>
    </w:tbl>
    <w:p w14:paraId="58328316" w14:textId="77777777" w:rsidR="00A221DB" w:rsidRPr="00A221DB" w:rsidRDefault="0027301C" w:rsidP="00A221DB">
      <w:pPr>
        <w:spacing w:after="240" w:line="240" w:lineRule="auto"/>
        <w:rPr>
          <w:rFonts w:ascii="Calibri" w:eastAsia="Calibri" w:hAnsi="Calibri" w:cs="Calibri"/>
          <w:szCs w:val="24"/>
        </w:rPr>
      </w:pPr>
      <w:r>
        <w:rPr>
          <w:rFonts w:ascii="Calibri" w:eastAsia="Calibri" w:hAnsi="Calibri" w:cs="Calibri"/>
          <w:szCs w:val="24"/>
        </w:rPr>
        <w:pict w14:anchorId="594CB4A6">
          <v:rect id="_x0000_i1025" style="width:0;height:1.5pt" o:hralign="center" o:hrstd="t" o:hr="t" fillcolor="#a0a0a0" stroked="f"/>
        </w:pict>
      </w:r>
    </w:p>
    <w:p w14:paraId="24DBC7C6" w14:textId="77777777" w:rsidR="00A221DB" w:rsidRPr="00A221DB" w:rsidRDefault="00A221DB" w:rsidP="00A221DB">
      <w:pPr>
        <w:spacing w:after="240" w:line="240" w:lineRule="auto"/>
        <w:rPr>
          <w:rFonts w:ascii="Calibri" w:eastAsia="Calibri" w:hAnsi="Calibri" w:cs="Calibri"/>
          <w:b/>
          <w:bCs/>
          <w:szCs w:val="24"/>
        </w:rPr>
      </w:pPr>
      <w:r w:rsidRPr="00A221DB">
        <w:rPr>
          <w:rFonts w:ascii="Calibri" w:eastAsia="Calibri" w:hAnsi="Calibri" w:cs="Calibri"/>
          <w:b/>
          <w:bCs/>
          <w:szCs w:val="24"/>
        </w:rPr>
        <w:t>LDS2 (newer extension, not widely deployed)</w:t>
      </w:r>
    </w:p>
    <w:p w14:paraId="1E8BB62C"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 xml:space="preserve">LDS2 adds three additional data groups for </w:t>
      </w:r>
      <w:r w:rsidRPr="00A221DB">
        <w:rPr>
          <w:rFonts w:ascii="Calibri" w:eastAsia="Calibri" w:hAnsi="Calibri" w:cs="Calibri"/>
          <w:b/>
          <w:bCs/>
          <w:szCs w:val="24"/>
        </w:rPr>
        <w:t>in-chip travel history</w:t>
      </w:r>
      <w:r w:rsidRPr="00A221DB">
        <w:rPr>
          <w:rFonts w:ascii="Calibri" w:eastAsia="Calibri" w:hAnsi="Calibri" w:cs="Calibri"/>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3"/>
        <w:gridCol w:w="3329"/>
      </w:tblGrid>
      <w:tr w:rsidR="00A221DB" w:rsidRPr="00A221DB" w14:paraId="658DFF9D" w14:textId="77777777" w:rsidTr="00EC09A8">
        <w:trPr>
          <w:tblHeader/>
          <w:tblCellSpacing w:w="15" w:type="dxa"/>
        </w:trPr>
        <w:tc>
          <w:tcPr>
            <w:tcW w:w="0" w:type="auto"/>
            <w:vAlign w:val="center"/>
            <w:hideMark/>
          </w:tcPr>
          <w:p w14:paraId="70D87525" w14:textId="77777777" w:rsidR="00A221DB" w:rsidRPr="00A221DB" w:rsidRDefault="00A221DB" w:rsidP="00A221DB">
            <w:pPr>
              <w:spacing w:after="240" w:line="240" w:lineRule="auto"/>
              <w:rPr>
                <w:rFonts w:ascii="Calibri" w:eastAsia="Calibri" w:hAnsi="Calibri" w:cs="Calibri"/>
                <w:b/>
                <w:bCs/>
                <w:szCs w:val="24"/>
              </w:rPr>
            </w:pPr>
            <w:r w:rsidRPr="00A221DB">
              <w:rPr>
                <w:rFonts w:ascii="Calibri" w:eastAsia="Calibri" w:hAnsi="Calibri" w:cs="Calibri"/>
                <w:b/>
                <w:bCs/>
                <w:szCs w:val="24"/>
              </w:rPr>
              <w:t>DG</w:t>
            </w:r>
          </w:p>
        </w:tc>
        <w:tc>
          <w:tcPr>
            <w:tcW w:w="0" w:type="auto"/>
            <w:vAlign w:val="center"/>
            <w:hideMark/>
          </w:tcPr>
          <w:p w14:paraId="3B13115D" w14:textId="77777777" w:rsidR="00A221DB" w:rsidRPr="00A221DB" w:rsidRDefault="00A221DB" w:rsidP="00A221DB">
            <w:pPr>
              <w:spacing w:after="240" w:line="240" w:lineRule="auto"/>
              <w:rPr>
                <w:rFonts w:ascii="Calibri" w:eastAsia="Calibri" w:hAnsi="Calibri" w:cs="Calibri"/>
                <w:b/>
                <w:bCs/>
                <w:szCs w:val="24"/>
              </w:rPr>
            </w:pPr>
            <w:r w:rsidRPr="00A221DB">
              <w:rPr>
                <w:rFonts w:ascii="Calibri" w:eastAsia="Calibri" w:hAnsi="Calibri" w:cs="Calibri"/>
                <w:b/>
                <w:bCs/>
                <w:szCs w:val="24"/>
              </w:rPr>
              <w:t>Contents</w:t>
            </w:r>
          </w:p>
        </w:tc>
      </w:tr>
      <w:tr w:rsidR="00A221DB" w:rsidRPr="00A221DB" w14:paraId="0C45A510" w14:textId="77777777" w:rsidTr="00EC09A8">
        <w:trPr>
          <w:tblCellSpacing w:w="15" w:type="dxa"/>
        </w:trPr>
        <w:tc>
          <w:tcPr>
            <w:tcW w:w="0" w:type="auto"/>
            <w:vAlign w:val="center"/>
            <w:hideMark/>
          </w:tcPr>
          <w:p w14:paraId="13941A48"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b/>
                <w:bCs/>
                <w:szCs w:val="24"/>
              </w:rPr>
              <w:t>DG17</w:t>
            </w:r>
          </w:p>
        </w:tc>
        <w:tc>
          <w:tcPr>
            <w:tcW w:w="0" w:type="auto"/>
            <w:vAlign w:val="center"/>
            <w:hideMark/>
          </w:tcPr>
          <w:p w14:paraId="33C0F361"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Visa records / entry records</w:t>
            </w:r>
          </w:p>
        </w:tc>
      </w:tr>
      <w:tr w:rsidR="00A221DB" w:rsidRPr="00A221DB" w14:paraId="41EC3068" w14:textId="77777777" w:rsidTr="00EC09A8">
        <w:trPr>
          <w:tblCellSpacing w:w="15" w:type="dxa"/>
        </w:trPr>
        <w:tc>
          <w:tcPr>
            <w:tcW w:w="0" w:type="auto"/>
            <w:vAlign w:val="center"/>
            <w:hideMark/>
          </w:tcPr>
          <w:p w14:paraId="66D9FB9A"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b/>
                <w:bCs/>
                <w:szCs w:val="24"/>
              </w:rPr>
              <w:t>DG18</w:t>
            </w:r>
          </w:p>
        </w:tc>
        <w:tc>
          <w:tcPr>
            <w:tcW w:w="0" w:type="auto"/>
            <w:vAlign w:val="center"/>
            <w:hideMark/>
          </w:tcPr>
          <w:p w14:paraId="539623E7"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Border crossing stamps</w:t>
            </w:r>
          </w:p>
        </w:tc>
      </w:tr>
      <w:tr w:rsidR="00A221DB" w:rsidRPr="00A221DB" w14:paraId="0EC699DA" w14:textId="77777777" w:rsidTr="00EC09A8">
        <w:trPr>
          <w:tblCellSpacing w:w="15" w:type="dxa"/>
        </w:trPr>
        <w:tc>
          <w:tcPr>
            <w:tcW w:w="0" w:type="auto"/>
            <w:vAlign w:val="center"/>
            <w:hideMark/>
          </w:tcPr>
          <w:p w14:paraId="1D09D74E"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b/>
                <w:bCs/>
                <w:szCs w:val="24"/>
              </w:rPr>
              <w:t>DG19</w:t>
            </w:r>
          </w:p>
        </w:tc>
        <w:tc>
          <w:tcPr>
            <w:tcW w:w="0" w:type="auto"/>
            <w:vAlign w:val="center"/>
            <w:hideMark/>
          </w:tcPr>
          <w:p w14:paraId="1D9596CB" w14:textId="77777777" w:rsidR="00A221DB" w:rsidRPr="00A221DB" w:rsidRDefault="00A221DB" w:rsidP="00A221DB">
            <w:pPr>
              <w:spacing w:after="240" w:line="240" w:lineRule="auto"/>
              <w:rPr>
                <w:rFonts w:ascii="Calibri" w:eastAsia="Calibri" w:hAnsi="Calibri" w:cs="Calibri"/>
                <w:szCs w:val="24"/>
              </w:rPr>
            </w:pPr>
            <w:r w:rsidRPr="00A221DB">
              <w:rPr>
                <w:rFonts w:ascii="Calibri" w:eastAsia="Calibri" w:hAnsi="Calibri" w:cs="Calibri"/>
                <w:szCs w:val="24"/>
              </w:rPr>
              <w:t>Resident permit / additional data</w:t>
            </w:r>
          </w:p>
        </w:tc>
      </w:tr>
    </w:tbl>
    <w:p w14:paraId="74090B32" w14:textId="2084B6BC" w:rsidR="00A221DB" w:rsidRPr="00A221DB" w:rsidRDefault="00A221DB" w:rsidP="00A221DB">
      <w:pPr>
        <w:spacing w:after="240" w:line="240" w:lineRule="auto"/>
        <w:rPr>
          <w:rFonts w:ascii="Calibri" w:eastAsia="Calibri" w:hAnsi="Calibri" w:cs="Calibri"/>
          <w:szCs w:val="24"/>
        </w:rPr>
      </w:pPr>
    </w:p>
    <w:p w14:paraId="19FF768D" w14:textId="77777777" w:rsidR="00A221DB" w:rsidRPr="00A221DB" w:rsidRDefault="00A221DB" w:rsidP="00A221DB">
      <w:pPr>
        <w:spacing w:after="240" w:line="240" w:lineRule="auto"/>
        <w:rPr>
          <w:rFonts w:ascii="Calibri" w:eastAsia="Calibri" w:hAnsi="Calibri" w:cs="Calibri"/>
          <w:b/>
          <w:bCs/>
          <w:szCs w:val="24"/>
        </w:rPr>
      </w:pPr>
      <w:r w:rsidRPr="00A221DB">
        <w:rPr>
          <w:rFonts w:ascii="Calibri" w:eastAsia="Calibri" w:hAnsi="Calibri" w:cs="Calibri"/>
          <w:b/>
          <w:bCs/>
          <w:szCs w:val="24"/>
        </w:rPr>
        <w:t>Supporting Files (not DGs, but stored on the chip)</w:t>
      </w:r>
    </w:p>
    <w:p w14:paraId="7873BC96" w14:textId="77777777" w:rsidR="00A221DB" w:rsidRPr="00A221DB" w:rsidRDefault="00A221DB" w:rsidP="00A221DB">
      <w:pPr>
        <w:numPr>
          <w:ilvl w:val="0"/>
          <w:numId w:val="43"/>
        </w:numPr>
        <w:spacing w:after="240" w:line="240" w:lineRule="auto"/>
        <w:rPr>
          <w:rFonts w:ascii="Calibri" w:eastAsia="Calibri" w:hAnsi="Calibri" w:cs="Calibri"/>
          <w:szCs w:val="24"/>
        </w:rPr>
      </w:pPr>
      <w:r w:rsidRPr="00A221DB">
        <w:rPr>
          <w:rFonts w:ascii="Calibri" w:eastAsia="Calibri" w:hAnsi="Calibri" w:cs="Calibri"/>
          <w:b/>
          <w:bCs/>
          <w:szCs w:val="24"/>
        </w:rPr>
        <w:t>EF.COM</w:t>
      </w:r>
      <w:r w:rsidRPr="00A221DB">
        <w:rPr>
          <w:rFonts w:ascii="Calibri" w:eastAsia="Calibri" w:hAnsi="Calibri" w:cs="Calibri"/>
          <w:szCs w:val="24"/>
        </w:rPr>
        <w:t xml:space="preserve"> — Common file listing which DGs are present</w:t>
      </w:r>
    </w:p>
    <w:p w14:paraId="0B16BDA2" w14:textId="77777777" w:rsidR="00A221DB" w:rsidRPr="00A221DB" w:rsidRDefault="00A221DB" w:rsidP="00A221DB">
      <w:pPr>
        <w:numPr>
          <w:ilvl w:val="0"/>
          <w:numId w:val="43"/>
        </w:numPr>
        <w:spacing w:after="240" w:line="240" w:lineRule="auto"/>
        <w:rPr>
          <w:rFonts w:ascii="Calibri" w:eastAsia="Calibri" w:hAnsi="Calibri" w:cs="Calibri"/>
          <w:szCs w:val="24"/>
        </w:rPr>
      </w:pPr>
      <w:r w:rsidRPr="00A221DB">
        <w:rPr>
          <w:rFonts w:ascii="Calibri" w:eastAsia="Calibri" w:hAnsi="Calibri" w:cs="Calibri"/>
          <w:b/>
          <w:bCs/>
          <w:szCs w:val="24"/>
        </w:rPr>
        <w:t>EF.SOD</w:t>
      </w:r>
      <w:r w:rsidRPr="00A221DB">
        <w:rPr>
          <w:rFonts w:ascii="Calibri" w:eastAsia="Calibri" w:hAnsi="Calibri" w:cs="Calibri"/>
          <w:szCs w:val="24"/>
        </w:rPr>
        <w:t xml:space="preserve"> — Document Security Object (digital signatures for integrity verification)</w:t>
      </w:r>
    </w:p>
    <w:p w14:paraId="02759C23" w14:textId="77777777" w:rsidR="00A221DB" w:rsidRPr="00A221DB" w:rsidRDefault="00A221DB" w:rsidP="00A221DB">
      <w:pPr>
        <w:numPr>
          <w:ilvl w:val="0"/>
          <w:numId w:val="43"/>
        </w:numPr>
        <w:spacing w:after="240" w:line="240" w:lineRule="auto"/>
        <w:rPr>
          <w:rFonts w:ascii="Calibri" w:eastAsia="Calibri" w:hAnsi="Calibri" w:cs="Calibri"/>
          <w:szCs w:val="24"/>
        </w:rPr>
      </w:pPr>
      <w:proofErr w:type="spellStart"/>
      <w:r w:rsidRPr="00A221DB">
        <w:rPr>
          <w:rFonts w:ascii="Calibri" w:eastAsia="Calibri" w:hAnsi="Calibri" w:cs="Calibri"/>
          <w:b/>
          <w:bCs/>
          <w:szCs w:val="24"/>
        </w:rPr>
        <w:t>EF.CardAccess</w:t>
      </w:r>
      <w:proofErr w:type="spellEnd"/>
      <w:r w:rsidRPr="00A221DB">
        <w:rPr>
          <w:rFonts w:ascii="Calibri" w:eastAsia="Calibri" w:hAnsi="Calibri" w:cs="Calibri"/>
          <w:szCs w:val="24"/>
        </w:rPr>
        <w:t xml:space="preserve"> — PACE parameters</w:t>
      </w:r>
    </w:p>
    <w:p w14:paraId="74F3AB9A" w14:textId="77777777" w:rsidR="00A221DB" w:rsidRPr="00A221DB" w:rsidRDefault="00A221DB" w:rsidP="00A221DB">
      <w:pPr>
        <w:numPr>
          <w:ilvl w:val="0"/>
          <w:numId w:val="43"/>
        </w:numPr>
        <w:spacing w:after="240" w:line="240" w:lineRule="auto"/>
        <w:rPr>
          <w:rFonts w:ascii="Calibri" w:eastAsia="Calibri" w:hAnsi="Calibri" w:cs="Calibri"/>
          <w:szCs w:val="24"/>
        </w:rPr>
      </w:pPr>
      <w:proofErr w:type="spellStart"/>
      <w:r w:rsidRPr="00A221DB">
        <w:rPr>
          <w:rFonts w:ascii="Calibri" w:eastAsia="Calibri" w:hAnsi="Calibri" w:cs="Calibri"/>
          <w:b/>
          <w:bCs/>
          <w:szCs w:val="24"/>
        </w:rPr>
        <w:t>EF.CardSecurity</w:t>
      </w:r>
      <w:proofErr w:type="spellEnd"/>
      <w:r w:rsidRPr="00A221DB">
        <w:rPr>
          <w:rFonts w:ascii="Calibri" w:eastAsia="Calibri" w:hAnsi="Calibri" w:cs="Calibri"/>
          <w:szCs w:val="24"/>
        </w:rPr>
        <w:t xml:space="preserve"> — Chip authentication v2 data</w:t>
      </w:r>
    </w:p>
    <w:p w14:paraId="5EBF1405" w14:textId="1E4A394B" w:rsidR="00A221DB" w:rsidRDefault="00A221DB" w:rsidP="12D64950">
      <w:pPr>
        <w:spacing w:after="240" w:line="240" w:lineRule="auto"/>
        <w:rPr>
          <w:rFonts w:ascii="Calibri" w:eastAsia="Calibri" w:hAnsi="Calibri" w:cs="Calibri"/>
          <w:szCs w:val="24"/>
        </w:rPr>
      </w:pPr>
    </w:p>
    <w:p w14:paraId="59E39D38" w14:textId="40C922E5" w:rsidR="433D7BE0" w:rsidRDefault="4EDFF91D" w:rsidP="12D64950">
      <w:pPr>
        <w:pStyle w:val="Heading3"/>
        <w:rPr>
          <w:b w:val="0"/>
          <w:bCs w:val="0"/>
        </w:rPr>
      </w:pPr>
      <w:bookmarkStart w:id="48" w:name="_Toc117560275"/>
      <w:bookmarkStart w:id="49" w:name="_Toc1199627057"/>
      <w:r w:rsidRPr="4A59613B">
        <w:t>2. Data Extraction</w:t>
      </w:r>
      <w:bookmarkEnd w:id="48"/>
      <w:bookmarkEnd w:id="49"/>
    </w:p>
    <w:p w14:paraId="73BB57B7" w14:textId="7200F2F9"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 xml:space="preserve">When the card or passport is scanned, a </w:t>
      </w:r>
      <w:r w:rsidRPr="12D64950">
        <w:rPr>
          <w:rFonts w:ascii="Calibri" w:eastAsia="Calibri" w:hAnsi="Calibri" w:cs="Calibri"/>
          <w:b/>
          <w:bCs/>
          <w:szCs w:val="24"/>
        </w:rPr>
        <w:t>reader device</w:t>
      </w:r>
      <w:r w:rsidRPr="12D64950">
        <w:rPr>
          <w:rFonts w:ascii="Calibri" w:eastAsia="Calibri" w:hAnsi="Calibri" w:cs="Calibri"/>
          <w:szCs w:val="24"/>
        </w:rPr>
        <w:t xml:space="preserve"> sends a short-range radio signal to the chip using </w:t>
      </w:r>
      <w:r w:rsidRPr="12D64950">
        <w:rPr>
          <w:rFonts w:ascii="Calibri" w:eastAsia="Calibri" w:hAnsi="Calibri" w:cs="Calibri"/>
          <w:b/>
          <w:bCs/>
          <w:szCs w:val="24"/>
        </w:rPr>
        <w:t>ISO/IEC 14443 protocols</w:t>
      </w:r>
      <w:r w:rsidRPr="12D64950">
        <w:rPr>
          <w:rFonts w:ascii="Calibri" w:eastAsia="Calibri" w:hAnsi="Calibri" w:cs="Calibri"/>
          <w:szCs w:val="24"/>
        </w:rPr>
        <w:t xml:space="preserve">. The chip responds and transfers data based on </w:t>
      </w:r>
      <w:r w:rsidRPr="12D64950">
        <w:rPr>
          <w:rFonts w:ascii="Calibri" w:eastAsia="Calibri" w:hAnsi="Calibri" w:cs="Calibri"/>
          <w:b/>
          <w:bCs/>
          <w:szCs w:val="24"/>
        </w:rPr>
        <w:t>authorization level</w:t>
      </w:r>
      <w:r w:rsidRPr="12D64950">
        <w:rPr>
          <w:rFonts w:ascii="Calibri" w:eastAsia="Calibri" w:hAnsi="Calibri" w:cs="Calibri"/>
          <w:szCs w:val="24"/>
        </w:rPr>
        <w:t>:</w:t>
      </w:r>
    </w:p>
    <w:p w14:paraId="387CDA84" w14:textId="0B04A999" w:rsidR="433D7BE0" w:rsidRDefault="4EDFF91D" w:rsidP="12D64950">
      <w:pPr>
        <w:pStyle w:val="ListParagraph"/>
        <w:numPr>
          <w:ilvl w:val="0"/>
          <w:numId w:val="27"/>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Public DGs</w:t>
      </w:r>
      <w:r w:rsidRPr="12D64950">
        <w:rPr>
          <w:rFonts w:ascii="Calibri" w:eastAsia="Calibri" w:hAnsi="Calibri" w:cs="Calibri"/>
          <w:szCs w:val="24"/>
        </w:rPr>
        <w:t xml:space="preserve"> (DG1, DG2) can be read directly.</w:t>
      </w:r>
    </w:p>
    <w:p w14:paraId="223954A8" w14:textId="6F7465B0" w:rsidR="433D7BE0" w:rsidRDefault="4EDFF91D" w:rsidP="12D64950">
      <w:pPr>
        <w:pStyle w:val="ListParagraph"/>
        <w:numPr>
          <w:ilvl w:val="0"/>
          <w:numId w:val="27"/>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Sensitive DGs</w:t>
      </w:r>
      <w:r w:rsidRPr="12D64950">
        <w:rPr>
          <w:rFonts w:ascii="Calibri" w:eastAsia="Calibri" w:hAnsi="Calibri" w:cs="Calibri"/>
          <w:szCs w:val="24"/>
        </w:rPr>
        <w:t xml:space="preserve"> (DG3, DG4) require </w:t>
      </w:r>
      <w:r w:rsidRPr="12D64950">
        <w:rPr>
          <w:rFonts w:ascii="Calibri" w:eastAsia="Calibri" w:hAnsi="Calibri" w:cs="Calibri"/>
          <w:b/>
          <w:bCs/>
          <w:szCs w:val="24"/>
        </w:rPr>
        <w:t>Extended Access Control (EAC)</w:t>
      </w:r>
      <w:r w:rsidRPr="12D64950">
        <w:rPr>
          <w:rFonts w:ascii="Calibri" w:eastAsia="Calibri" w:hAnsi="Calibri" w:cs="Calibri"/>
          <w:szCs w:val="24"/>
        </w:rPr>
        <w:t xml:space="preserve"> to ensure only authorized terminals can access them.</w:t>
      </w:r>
    </w:p>
    <w:p w14:paraId="1422D041" w14:textId="12FA70A8"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This short-range communication ensures privacy and protects against unauthorized reading.</w:t>
      </w:r>
    </w:p>
    <w:p w14:paraId="05F844AE" w14:textId="7473F5EB" w:rsidR="433D7BE0" w:rsidRDefault="4EDFF91D" w:rsidP="12D64950">
      <w:pPr>
        <w:pStyle w:val="Heading3"/>
        <w:rPr>
          <w:b w:val="0"/>
          <w:bCs w:val="0"/>
        </w:rPr>
      </w:pPr>
      <w:bookmarkStart w:id="50" w:name="_Toc349614834"/>
      <w:bookmarkStart w:id="51" w:name="_Toc54531334"/>
      <w:r w:rsidRPr="4A59613B">
        <w:t>3. Authentication and Verification</w:t>
      </w:r>
      <w:bookmarkEnd w:id="50"/>
      <w:bookmarkEnd w:id="51"/>
    </w:p>
    <w:p w14:paraId="1045E87C" w14:textId="703C0C55"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Multiple layers of security confirm the authenticity of both the chip and its data:</w:t>
      </w:r>
    </w:p>
    <w:p w14:paraId="05B8CC02" w14:textId="27240D14" w:rsidR="433D7BE0" w:rsidRDefault="4EDFF91D" w:rsidP="12D64950">
      <w:pPr>
        <w:pStyle w:val="ListParagraph"/>
        <w:numPr>
          <w:ilvl w:val="0"/>
          <w:numId w:val="26"/>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Passive Authentication (PA):</w:t>
      </w:r>
      <w:r w:rsidRPr="12D64950">
        <w:rPr>
          <w:rFonts w:ascii="Calibri" w:eastAsia="Calibri" w:hAnsi="Calibri" w:cs="Calibri"/>
          <w:szCs w:val="24"/>
        </w:rPr>
        <w:t xml:space="preserve"> Verifies that the DGs match the digital signatures in EF.SOD.</w:t>
      </w:r>
    </w:p>
    <w:p w14:paraId="157960F9" w14:textId="65EE6D2C" w:rsidR="433D7BE0" w:rsidRDefault="4EDFF91D" w:rsidP="12D64950">
      <w:pPr>
        <w:pStyle w:val="ListParagraph"/>
        <w:numPr>
          <w:ilvl w:val="0"/>
          <w:numId w:val="26"/>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Chip Authentication (CA):</w:t>
      </w:r>
      <w:r w:rsidRPr="12D64950">
        <w:rPr>
          <w:rFonts w:ascii="Calibri" w:eastAsia="Calibri" w:hAnsi="Calibri" w:cs="Calibri"/>
          <w:szCs w:val="24"/>
        </w:rPr>
        <w:t xml:space="preserve"> Confirms that the chip itself is genuine, preventing cloning.</w:t>
      </w:r>
    </w:p>
    <w:p w14:paraId="5F2CE2AE" w14:textId="0EBF2F89" w:rsidR="433D7BE0" w:rsidRDefault="4EDFF91D" w:rsidP="12D64950">
      <w:pPr>
        <w:pStyle w:val="ListParagraph"/>
        <w:numPr>
          <w:ilvl w:val="0"/>
          <w:numId w:val="26"/>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Extended Access Control (EAC):</w:t>
      </w:r>
      <w:r w:rsidRPr="12D64950">
        <w:rPr>
          <w:rFonts w:ascii="Calibri" w:eastAsia="Calibri" w:hAnsi="Calibri" w:cs="Calibri"/>
          <w:szCs w:val="24"/>
        </w:rPr>
        <w:t xml:space="preserve"> Ensures sensitive biometric data is only accessible to authorized readers.</w:t>
      </w:r>
    </w:p>
    <w:p w14:paraId="1F54D9E5" w14:textId="75006F76" w:rsidR="433D7BE0" w:rsidRDefault="4EDFF91D" w:rsidP="12D64950">
      <w:pPr>
        <w:pStyle w:val="ListParagraph"/>
        <w:numPr>
          <w:ilvl w:val="0"/>
          <w:numId w:val="26"/>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Active Authentication (optional):</w:t>
      </w:r>
      <w:r w:rsidRPr="12D64950">
        <w:rPr>
          <w:rFonts w:ascii="Calibri" w:eastAsia="Calibri" w:hAnsi="Calibri" w:cs="Calibri"/>
          <w:szCs w:val="24"/>
        </w:rPr>
        <w:t xml:space="preserve"> Some older systems use cryptographic challenges to further confirm chip authenticity.</w:t>
      </w:r>
    </w:p>
    <w:p w14:paraId="04EC8C66" w14:textId="4144317B" w:rsidR="433D7BE0" w:rsidRDefault="4EDFF91D" w:rsidP="12D64950">
      <w:pPr>
        <w:pStyle w:val="Heading3"/>
        <w:rPr>
          <w:b w:val="0"/>
          <w:bCs w:val="0"/>
        </w:rPr>
      </w:pPr>
      <w:bookmarkStart w:id="52" w:name="_Toc2095829008"/>
      <w:bookmarkStart w:id="53" w:name="_Toc1466630472"/>
      <w:r w:rsidRPr="4A59613B">
        <w:t>4. Biometric Verification</w:t>
      </w:r>
      <w:bookmarkEnd w:id="52"/>
      <w:bookmarkEnd w:id="53"/>
    </w:p>
    <w:p w14:paraId="05B7D0CF" w14:textId="6F4B88D1"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Once data is extracted and authenticated, the system performs biometric checks:</w:t>
      </w:r>
    </w:p>
    <w:p w14:paraId="2C0D6E33" w14:textId="712352AE" w:rsidR="433D7BE0" w:rsidRDefault="4EDFF91D" w:rsidP="12D64950">
      <w:pPr>
        <w:pStyle w:val="ListParagraph"/>
        <w:numPr>
          <w:ilvl w:val="0"/>
          <w:numId w:val="25"/>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1:1 Matching:</w:t>
      </w:r>
      <w:r w:rsidRPr="12D64950">
        <w:rPr>
          <w:rFonts w:ascii="Calibri" w:eastAsia="Calibri" w:hAnsi="Calibri" w:cs="Calibri"/>
          <w:szCs w:val="24"/>
        </w:rPr>
        <w:t xml:space="preserve"> Compares the chip’s biometric data (face or fingerprints) with the individual presenting the document.</w:t>
      </w:r>
    </w:p>
    <w:p w14:paraId="67B77643" w14:textId="68331E44" w:rsidR="433D7BE0" w:rsidRDefault="4EDFF91D" w:rsidP="12D64950">
      <w:pPr>
        <w:pStyle w:val="ListParagraph"/>
        <w:numPr>
          <w:ilvl w:val="0"/>
          <w:numId w:val="25"/>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1: N Matching:</w:t>
      </w:r>
      <w:r w:rsidRPr="12D64950">
        <w:rPr>
          <w:rFonts w:ascii="Calibri" w:eastAsia="Calibri" w:hAnsi="Calibri" w:cs="Calibri"/>
          <w:szCs w:val="24"/>
        </w:rPr>
        <w:t xml:space="preserve"> Compares the biometric data against a database containing multiple records, useful for border security or law enforcement.</w:t>
      </w:r>
    </w:p>
    <w:p w14:paraId="1DF6C525" w14:textId="4DC892AA" w:rsidR="433D7BE0" w:rsidRDefault="4EDFF91D" w:rsidP="12D64950">
      <w:pPr>
        <w:pStyle w:val="Heading3"/>
        <w:rPr>
          <w:b w:val="0"/>
          <w:bCs w:val="0"/>
        </w:rPr>
      </w:pPr>
      <w:bookmarkStart w:id="54" w:name="_Toc1782303990"/>
      <w:bookmarkStart w:id="55" w:name="_Toc358088140"/>
      <w:r w:rsidRPr="4A59613B">
        <w:t>5. Data Usage</w:t>
      </w:r>
      <w:bookmarkEnd w:id="54"/>
      <w:bookmarkEnd w:id="55"/>
    </w:p>
    <w:p w14:paraId="11BE9172" w14:textId="1695FD47"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Verified data is used for multiple applications:</w:t>
      </w:r>
    </w:p>
    <w:p w14:paraId="38831ECB" w14:textId="40B30B33" w:rsidR="433D7BE0" w:rsidRDefault="4EDFF91D" w:rsidP="12D64950">
      <w:pPr>
        <w:pStyle w:val="ListParagraph"/>
        <w:numPr>
          <w:ilvl w:val="0"/>
          <w:numId w:val="24"/>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At Borders:</w:t>
      </w:r>
      <w:r w:rsidRPr="12D64950">
        <w:rPr>
          <w:rFonts w:ascii="Calibri" w:eastAsia="Calibri" w:hAnsi="Calibri" w:cs="Calibri"/>
          <w:szCs w:val="24"/>
        </w:rPr>
        <w:t xml:space="preserve"> Automated Border Control (ABC) systems read the passport within seconds, verify biometrics, and confirm authenticity.</w:t>
      </w:r>
    </w:p>
    <w:p w14:paraId="58E39917" w14:textId="5A26D831" w:rsidR="433D7BE0" w:rsidRDefault="4EDFF91D" w:rsidP="12D64950">
      <w:pPr>
        <w:pStyle w:val="ListParagraph"/>
        <w:numPr>
          <w:ilvl w:val="0"/>
          <w:numId w:val="24"/>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Digital Services:</w:t>
      </w:r>
      <w:r w:rsidRPr="12D64950">
        <w:rPr>
          <w:rFonts w:ascii="Calibri" w:eastAsia="Calibri" w:hAnsi="Calibri" w:cs="Calibri"/>
          <w:szCs w:val="24"/>
        </w:rPr>
        <w:t xml:space="preserve"> Integration with </w:t>
      </w:r>
      <w:r w:rsidRPr="12D64950">
        <w:rPr>
          <w:rFonts w:ascii="Calibri" w:eastAsia="Calibri" w:hAnsi="Calibri" w:cs="Calibri"/>
          <w:b/>
          <w:bCs/>
          <w:szCs w:val="24"/>
        </w:rPr>
        <w:t>PKI</w:t>
      </w:r>
      <w:r w:rsidRPr="12D64950">
        <w:rPr>
          <w:rFonts w:ascii="Calibri" w:eastAsia="Calibri" w:hAnsi="Calibri" w:cs="Calibri"/>
          <w:szCs w:val="24"/>
        </w:rPr>
        <w:t xml:space="preserve"> allows the chip to digitally sign transactions for secure online services, such as banking, government portals, and e-voting.</w:t>
      </w:r>
    </w:p>
    <w:p w14:paraId="0A10E0E9" w14:textId="0BB03FF5" w:rsidR="433D7BE0" w:rsidRDefault="4EDFF91D" w:rsidP="12D64950">
      <w:pPr>
        <w:pStyle w:val="ListParagraph"/>
        <w:numPr>
          <w:ilvl w:val="0"/>
          <w:numId w:val="24"/>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National Systems:</w:t>
      </w:r>
      <w:r w:rsidRPr="12D64950">
        <w:rPr>
          <w:rFonts w:ascii="Calibri" w:eastAsia="Calibri" w:hAnsi="Calibri" w:cs="Calibri"/>
          <w:szCs w:val="24"/>
        </w:rPr>
        <w:t xml:space="preserve"> ID cards provide secure access to government services, welfare programs, and internal identification systems.</w:t>
      </w:r>
    </w:p>
    <w:p w14:paraId="6C8249B5" w14:textId="60C61693" w:rsidR="433D7BE0" w:rsidRDefault="4EDFF91D" w:rsidP="12D64950">
      <w:pPr>
        <w:pStyle w:val="Heading3"/>
        <w:rPr>
          <w:b w:val="0"/>
          <w:bCs w:val="0"/>
        </w:rPr>
      </w:pPr>
      <w:bookmarkStart w:id="56" w:name="_Toc1104298800"/>
      <w:bookmarkStart w:id="57" w:name="_Toc44081316"/>
      <w:r w:rsidRPr="4A59613B">
        <w:t>6. Security Features</w:t>
      </w:r>
      <w:bookmarkEnd w:id="56"/>
      <w:bookmarkEnd w:id="57"/>
    </w:p>
    <w:p w14:paraId="48CCE3A2" w14:textId="50FA91DE" w:rsidR="433D7BE0" w:rsidRDefault="4EDFF91D" w:rsidP="12D64950">
      <w:pPr>
        <w:pStyle w:val="ListParagraph"/>
        <w:numPr>
          <w:ilvl w:val="0"/>
          <w:numId w:val="23"/>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Encryption:</w:t>
      </w:r>
      <w:r w:rsidRPr="12D64950">
        <w:rPr>
          <w:rFonts w:ascii="Calibri" w:eastAsia="Calibri" w:hAnsi="Calibri" w:cs="Calibri"/>
          <w:szCs w:val="24"/>
        </w:rPr>
        <w:t xml:space="preserve"> Protects sensitive data stored on the chip.</w:t>
      </w:r>
    </w:p>
    <w:p w14:paraId="463C753E" w14:textId="05A14720" w:rsidR="433D7BE0" w:rsidRDefault="4EDFF91D" w:rsidP="12D64950">
      <w:pPr>
        <w:pStyle w:val="ListParagraph"/>
        <w:numPr>
          <w:ilvl w:val="0"/>
          <w:numId w:val="23"/>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Hashing:</w:t>
      </w:r>
      <w:r w:rsidRPr="12D64950">
        <w:rPr>
          <w:rFonts w:ascii="Calibri" w:eastAsia="Calibri" w:hAnsi="Calibri" w:cs="Calibri"/>
          <w:szCs w:val="24"/>
        </w:rPr>
        <w:t xml:space="preserve"> Algorithms like SHA-256 create digital fingerprints to detect tampering.</w:t>
      </w:r>
    </w:p>
    <w:p w14:paraId="4068D053" w14:textId="7229B616" w:rsidR="433D7BE0" w:rsidRDefault="4EDFF91D" w:rsidP="12D64950">
      <w:pPr>
        <w:pStyle w:val="ListParagraph"/>
        <w:numPr>
          <w:ilvl w:val="0"/>
          <w:numId w:val="23"/>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Anti-Collision Protocols:</w:t>
      </w:r>
      <w:r w:rsidRPr="12D64950">
        <w:rPr>
          <w:rFonts w:ascii="Calibri" w:eastAsia="Calibri" w:hAnsi="Calibri" w:cs="Calibri"/>
          <w:szCs w:val="24"/>
        </w:rPr>
        <w:t xml:space="preserve"> Allow the reader to communicate with a single chip if multiple NFC devices are nearby.</w:t>
      </w:r>
    </w:p>
    <w:p w14:paraId="29739FB1" w14:textId="26E103AE" w:rsidR="433D7BE0" w:rsidRDefault="4EDFF91D" w:rsidP="12D64950">
      <w:pPr>
        <w:pStyle w:val="ListParagraph"/>
        <w:numPr>
          <w:ilvl w:val="0"/>
          <w:numId w:val="23"/>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Short-Range Communication:</w:t>
      </w:r>
      <w:r w:rsidRPr="12D64950">
        <w:rPr>
          <w:rFonts w:ascii="Calibri" w:eastAsia="Calibri" w:hAnsi="Calibri" w:cs="Calibri"/>
          <w:szCs w:val="24"/>
        </w:rPr>
        <w:t xml:space="preserve"> Limits reading to very close proximity, enhancing security.</w:t>
      </w:r>
    </w:p>
    <w:p w14:paraId="12D88F15" w14:textId="39CCD0E0" w:rsidR="433D7BE0" w:rsidRDefault="4EDFF91D" w:rsidP="12D64950">
      <w:pPr>
        <w:pStyle w:val="Heading2"/>
        <w:rPr>
          <w:rFonts w:ascii="Calibri" w:eastAsia="Calibri" w:hAnsi="Calibri" w:cs="Calibri"/>
          <w:b w:val="0"/>
          <w:bCs w:val="0"/>
        </w:rPr>
      </w:pPr>
      <w:bookmarkStart w:id="58" w:name="_Toc1037501677"/>
      <w:bookmarkStart w:id="59" w:name="_Toc183247849"/>
      <w:r w:rsidRPr="4A59613B">
        <w:rPr>
          <w:rFonts w:ascii="Calibri" w:eastAsia="Calibri" w:hAnsi="Calibri" w:cs="Calibri"/>
        </w:rPr>
        <w:t>Reading NFC-Based e</w:t>
      </w:r>
      <w:r w:rsidR="2D8FBB5C" w:rsidRPr="4A59613B">
        <w:rPr>
          <w:rFonts w:ascii="Calibri" w:eastAsia="Calibri" w:hAnsi="Calibri" w:cs="Calibri"/>
        </w:rPr>
        <w:t>-</w:t>
      </w:r>
      <w:r w:rsidRPr="4A59613B">
        <w:rPr>
          <w:rFonts w:ascii="Calibri" w:eastAsia="Calibri" w:hAnsi="Calibri" w:cs="Calibri"/>
        </w:rPr>
        <w:t>MRTDs Using Mobile Phones</w:t>
      </w:r>
      <w:bookmarkEnd w:id="58"/>
      <w:bookmarkEnd w:id="59"/>
    </w:p>
    <w:p w14:paraId="5546731E" w14:textId="6304CFE4" w:rsidR="433D7BE0" w:rsidRDefault="4EDFF91D" w:rsidP="12D64950">
      <w:pPr>
        <w:spacing w:after="240" w:line="240" w:lineRule="auto"/>
        <w:rPr>
          <w:rFonts w:ascii="Calibri" w:eastAsia="Calibri" w:hAnsi="Calibri" w:cs="Calibri"/>
          <w:szCs w:val="24"/>
        </w:rPr>
      </w:pPr>
      <w:r w:rsidRPr="12D64950">
        <w:rPr>
          <w:rFonts w:ascii="Calibri" w:eastAsia="Calibri" w:hAnsi="Calibri" w:cs="Calibri"/>
          <w:szCs w:val="24"/>
        </w:rPr>
        <w:t>Reading an NFC-based passport or ID card with a mobile phone is possible, but only under certain conditions. The device must have NFC hardware and support ISO/IEC 14443 Type A or B protocols. A specialized application is required to read and verify the data stored on the chip.</w:t>
      </w:r>
    </w:p>
    <w:p w14:paraId="3DEF2076" w14:textId="678043AF" w:rsidR="433D7BE0" w:rsidRDefault="4EDFF91D" w:rsidP="12D64950">
      <w:pPr>
        <w:pStyle w:val="Heading3"/>
        <w:rPr>
          <w:b w:val="0"/>
          <w:bCs w:val="0"/>
        </w:rPr>
      </w:pPr>
      <w:bookmarkStart w:id="60" w:name="_Toc1002153886"/>
      <w:bookmarkStart w:id="61" w:name="_Toc1564930441"/>
      <w:r w:rsidRPr="4A59613B">
        <w:t>Steps for Reading</w:t>
      </w:r>
      <w:bookmarkEnd w:id="60"/>
      <w:bookmarkEnd w:id="61"/>
    </w:p>
    <w:p w14:paraId="280EB39C" w14:textId="66331B33" w:rsidR="433D7BE0" w:rsidRDefault="4EDFF91D" w:rsidP="12D64950">
      <w:pPr>
        <w:pStyle w:val="ListParagraph"/>
        <w:numPr>
          <w:ilvl w:val="0"/>
          <w:numId w:val="22"/>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Enter MRZ Data:</w:t>
      </w:r>
      <w:r w:rsidRPr="12D64950">
        <w:rPr>
          <w:rFonts w:ascii="Calibri" w:eastAsia="Calibri" w:hAnsi="Calibri" w:cs="Calibri"/>
          <w:szCs w:val="24"/>
        </w:rPr>
        <w:t xml:space="preserve"> The app asks for information from the Machine-Readable Zone (MRZ), including passport number, date of birth, and expiry date. These details generate cryptographic key </w:t>
      </w:r>
      <w:r w:rsidRPr="12D64950">
        <w:rPr>
          <w:rFonts w:ascii="Calibri" w:eastAsia="Calibri" w:hAnsi="Calibri" w:cs="Calibri"/>
          <w:b/>
          <w:bCs/>
          <w:szCs w:val="24"/>
        </w:rPr>
        <w:t>Basic Access Control (BAC)</w:t>
      </w:r>
      <w:r w:rsidRPr="12D64950">
        <w:rPr>
          <w:rFonts w:ascii="Calibri" w:eastAsia="Calibri" w:hAnsi="Calibri" w:cs="Calibri"/>
          <w:szCs w:val="24"/>
        </w:rPr>
        <w:t xml:space="preserve"> to allow secure access.</w:t>
      </w:r>
    </w:p>
    <w:p w14:paraId="349DE7F3" w14:textId="53528CC2" w:rsidR="433D7BE0" w:rsidRDefault="4EDFF91D" w:rsidP="12D64950">
      <w:pPr>
        <w:pStyle w:val="ListParagraph"/>
        <w:numPr>
          <w:ilvl w:val="0"/>
          <w:numId w:val="22"/>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Place Passport Near Phone:</w:t>
      </w:r>
      <w:r w:rsidRPr="12D64950">
        <w:rPr>
          <w:rFonts w:ascii="Calibri" w:eastAsia="Calibri" w:hAnsi="Calibri" w:cs="Calibri"/>
          <w:szCs w:val="24"/>
        </w:rPr>
        <w:t xml:space="preserve"> The chip is powered by the phone’s electromagnetic field, and communication begins using ISO/IEC 14443 protocols.</w:t>
      </w:r>
    </w:p>
    <w:p w14:paraId="212F764F" w14:textId="708A637F" w:rsidR="433D7BE0" w:rsidRDefault="4EDFF91D" w:rsidP="12D64950">
      <w:pPr>
        <w:pStyle w:val="ListParagraph"/>
        <w:numPr>
          <w:ilvl w:val="0"/>
          <w:numId w:val="22"/>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Establish Secure Session:</w:t>
      </w:r>
      <w:r w:rsidRPr="12D64950">
        <w:rPr>
          <w:rFonts w:ascii="Calibri" w:eastAsia="Calibri" w:hAnsi="Calibri" w:cs="Calibri"/>
          <w:szCs w:val="24"/>
        </w:rPr>
        <w:t xml:space="preserve"> All data transfers are encrypted to prevent skimming or unauthorized access.</w:t>
      </w:r>
    </w:p>
    <w:p w14:paraId="23894EA7" w14:textId="6716C091" w:rsidR="433D7BE0" w:rsidRDefault="4EDFF91D" w:rsidP="12D64950">
      <w:pPr>
        <w:pStyle w:val="Heading3"/>
        <w:rPr>
          <w:b w:val="0"/>
          <w:bCs w:val="0"/>
        </w:rPr>
      </w:pPr>
      <w:bookmarkStart w:id="62" w:name="_Toc664451060"/>
      <w:bookmarkStart w:id="63" w:name="_Toc1605071729"/>
      <w:r w:rsidRPr="4A59613B">
        <w:t>Data That Can Be Read</w:t>
      </w:r>
      <w:bookmarkEnd w:id="62"/>
      <w:bookmarkEnd w:id="63"/>
    </w:p>
    <w:p w14:paraId="772F0669" w14:textId="792E3B02" w:rsidR="433D7BE0" w:rsidRDefault="4EDFF91D" w:rsidP="12D64950">
      <w:pPr>
        <w:pStyle w:val="ListParagraph"/>
        <w:numPr>
          <w:ilvl w:val="0"/>
          <w:numId w:val="21"/>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DG1:</w:t>
      </w:r>
      <w:r w:rsidRPr="12D64950">
        <w:rPr>
          <w:rFonts w:ascii="Calibri" w:eastAsia="Calibri" w:hAnsi="Calibri" w:cs="Calibri"/>
          <w:szCs w:val="24"/>
        </w:rPr>
        <w:t xml:space="preserve"> Personal information (name, nationality, passport number)</w:t>
      </w:r>
    </w:p>
    <w:p w14:paraId="34DF7982" w14:textId="237905FE" w:rsidR="433D7BE0" w:rsidRDefault="4EDFF91D" w:rsidP="12D64950">
      <w:pPr>
        <w:pStyle w:val="ListParagraph"/>
        <w:numPr>
          <w:ilvl w:val="0"/>
          <w:numId w:val="21"/>
        </w:numPr>
        <w:spacing w:after="240" w:line="240" w:lineRule="auto"/>
        <w:contextualSpacing w:val="0"/>
        <w:rPr>
          <w:rFonts w:ascii="Calibri" w:eastAsia="Calibri" w:hAnsi="Calibri" w:cs="Calibri"/>
          <w:szCs w:val="24"/>
        </w:rPr>
      </w:pPr>
      <w:r w:rsidRPr="12D64950">
        <w:rPr>
          <w:rFonts w:ascii="Calibri" w:eastAsia="Calibri" w:hAnsi="Calibri" w:cs="Calibri"/>
          <w:b/>
          <w:bCs/>
          <w:szCs w:val="24"/>
        </w:rPr>
        <w:t>DG2:</w:t>
      </w:r>
      <w:r w:rsidRPr="12D64950">
        <w:rPr>
          <w:rFonts w:ascii="Calibri" w:eastAsia="Calibri" w:hAnsi="Calibri" w:cs="Calibri"/>
          <w:szCs w:val="24"/>
        </w:rPr>
        <w:t xml:space="preserve"> Facial image for biometric verification</w:t>
      </w:r>
    </w:p>
    <w:p w14:paraId="08E93AB2" w14:textId="2996E007" w:rsidR="433D7BE0" w:rsidRDefault="4EDFF91D" w:rsidP="12D64950">
      <w:pPr>
        <w:pStyle w:val="Heading3"/>
        <w:rPr>
          <w:b w:val="0"/>
          <w:bCs w:val="0"/>
        </w:rPr>
      </w:pPr>
      <w:bookmarkStart w:id="64" w:name="_Toc737936631"/>
      <w:bookmarkStart w:id="65" w:name="_Toc1812591471"/>
      <w:r w:rsidRPr="4A59613B">
        <w:t>Limitations</w:t>
      </w:r>
      <w:bookmarkEnd w:id="64"/>
      <w:bookmarkEnd w:id="65"/>
    </w:p>
    <w:p w14:paraId="0A455042" w14:textId="1EA269A6" w:rsidR="433D7BE0" w:rsidRDefault="4EDFF91D" w:rsidP="12D64950">
      <w:pPr>
        <w:pStyle w:val="ListParagraph"/>
        <w:numPr>
          <w:ilvl w:val="0"/>
          <w:numId w:val="20"/>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DG3 and DG4 (fingerprints and iris scans)</w:t>
      </w:r>
      <w:r w:rsidRPr="12D64950">
        <w:rPr>
          <w:rFonts w:ascii="Calibri" w:eastAsia="Calibri" w:hAnsi="Calibri" w:cs="Calibri"/>
          <w:szCs w:val="24"/>
        </w:rPr>
        <w:t xml:space="preserve"> are protected by </w:t>
      </w:r>
      <w:r w:rsidRPr="12D64950">
        <w:rPr>
          <w:rFonts w:ascii="Calibri" w:eastAsia="Calibri" w:hAnsi="Calibri" w:cs="Calibri"/>
          <w:b/>
          <w:bCs/>
          <w:szCs w:val="24"/>
        </w:rPr>
        <w:t>Extended Access Control (EAC)</w:t>
      </w:r>
      <w:r w:rsidRPr="12D64950">
        <w:rPr>
          <w:rFonts w:ascii="Calibri" w:eastAsia="Calibri" w:hAnsi="Calibri" w:cs="Calibri"/>
          <w:szCs w:val="24"/>
        </w:rPr>
        <w:t xml:space="preserve"> and cannot be accessed by mobile phones.</w:t>
      </w:r>
    </w:p>
    <w:p w14:paraId="6A3AEA2D" w14:textId="7A4F5E1E" w:rsidR="433D7BE0" w:rsidRDefault="4EDFF91D" w:rsidP="12D64950">
      <w:pPr>
        <w:pStyle w:val="ListParagraph"/>
        <w:numPr>
          <w:ilvl w:val="0"/>
          <w:numId w:val="20"/>
        </w:numPr>
        <w:spacing w:after="240" w:line="240" w:lineRule="auto"/>
        <w:contextualSpacing w:val="0"/>
        <w:rPr>
          <w:rFonts w:ascii="Calibri" w:eastAsia="Calibri" w:hAnsi="Calibri" w:cs="Calibri"/>
          <w:szCs w:val="24"/>
        </w:rPr>
      </w:pPr>
      <w:r w:rsidRPr="12D64950">
        <w:rPr>
          <w:rFonts w:ascii="Calibri" w:eastAsia="Calibri" w:hAnsi="Calibri" w:cs="Calibri"/>
          <w:szCs w:val="24"/>
        </w:rPr>
        <w:t>Mobile phones cannot modify chip data or bypass cryptographic protections.</w:t>
      </w:r>
    </w:p>
    <w:p w14:paraId="33B67446" w14:textId="3F914794" w:rsidR="433D7BE0" w:rsidRDefault="4EDFF91D" w:rsidP="12D64950">
      <w:pPr>
        <w:pStyle w:val="Heading3"/>
        <w:rPr>
          <w:b w:val="0"/>
          <w:bCs w:val="0"/>
        </w:rPr>
      </w:pPr>
      <w:bookmarkStart w:id="66" w:name="_Toc1815483905"/>
      <w:bookmarkStart w:id="67" w:name="_Toc1764778614"/>
      <w:r w:rsidRPr="4A59613B">
        <w:t>Verification</w:t>
      </w:r>
      <w:bookmarkEnd w:id="66"/>
      <w:bookmarkEnd w:id="67"/>
    </w:p>
    <w:p w14:paraId="4571B722" w14:textId="72EF4900" w:rsidR="433D7BE0" w:rsidRDefault="4EDFF91D" w:rsidP="12D64950">
      <w:pPr>
        <w:pStyle w:val="ListParagraph"/>
        <w:numPr>
          <w:ilvl w:val="0"/>
          <w:numId w:val="19"/>
        </w:numPr>
        <w:spacing w:after="240" w:line="240" w:lineRule="auto"/>
        <w:contextualSpacing w:val="0"/>
        <w:rPr>
          <w:rFonts w:ascii="Calibri" w:eastAsia="Calibri" w:hAnsi="Calibri" w:cs="Calibri"/>
          <w:szCs w:val="24"/>
        </w:rPr>
      </w:pPr>
      <w:r w:rsidRPr="12D64950">
        <w:rPr>
          <w:rFonts w:ascii="Calibri" w:eastAsia="Calibri" w:hAnsi="Calibri" w:cs="Calibri"/>
          <w:szCs w:val="24"/>
        </w:rPr>
        <w:t xml:space="preserve">The app can check </w:t>
      </w:r>
      <w:r w:rsidRPr="12D64950">
        <w:rPr>
          <w:rFonts w:ascii="Calibri" w:eastAsia="Calibri" w:hAnsi="Calibri" w:cs="Calibri"/>
          <w:b/>
          <w:bCs/>
          <w:szCs w:val="24"/>
        </w:rPr>
        <w:t>EF.SOD digital signatures</w:t>
      </w:r>
      <w:r w:rsidRPr="12D64950">
        <w:rPr>
          <w:rFonts w:ascii="Calibri" w:eastAsia="Calibri" w:hAnsi="Calibri" w:cs="Calibri"/>
          <w:szCs w:val="24"/>
        </w:rPr>
        <w:t xml:space="preserve"> and perform </w:t>
      </w:r>
      <w:r w:rsidRPr="12D64950">
        <w:rPr>
          <w:rFonts w:ascii="Calibri" w:eastAsia="Calibri" w:hAnsi="Calibri" w:cs="Calibri"/>
          <w:b/>
          <w:bCs/>
          <w:szCs w:val="24"/>
        </w:rPr>
        <w:t>Passive Authentication</w:t>
      </w:r>
      <w:r w:rsidRPr="12D64950">
        <w:rPr>
          <w:rFonts w:ascii="Calibri" w:eastAsia="Calibri" w:hAnsi="Calibri" w:cs="Calibri"/>
          <w:szCs w:val="24"/>
        </w:rPr>
        <w:t>, ensuring the data is genuine and has not been tampered with.</w:t>
      </w:r>
    </w:p>
    <w:p w14:paraId="3C1F64D9" w14:textId="4A8952D1" w:rsidR="433D7BE0" w:rsidRDefault="4EDFF91D" w:rsidP="12D64950">
      <w:pPr>
        <w:pStyle w:val="Heading2"/>
        <w:rPr>
          <w:rFonts w:ascii="Calibri" w:eastAsia="Calibri" w:hAnsi="Calibri" w:cs="Calibri"/>
          <w:b w:val="0"/>
          <w:bCs w:val="0"/>
        </w:rPr>
      </w:pPr>
      <w:bookmarkStart w:id="68" w:name="_Toc2046420093"/>
      <w:bookmarkStart w:id="69" w:name="_Toc1868359205"/>
      <w:r w:rsidRPr="4A59613B">
        <w:rPr>
          <w:rFonts w:ascii="Calibri" w:eastAsia="Calibri" w:hAnsi="Calibri" w:cs="Calibri"/>
        </w:rPr>
        <w:t>Limitations of NFC-Based Passport Identification</w:t>
      </w:r>
      <w:bookmarkEnd w:id="68"/>
      <w:bookmarkEnd w:id="69"/>
    </w:p>
    <w:p w14:paraId="1F4F648E" w14:textId="4108D534" w:rsidR="433D7BE0" w:rsidRDefault="4EDFF91D" w:rsidP="12D64950">
      <w:pPr>
        <w:pStyle w:val="ListParagraph"/>
        <w:numPr>
          <w:ilvl w:val="0"/>
          <w:numId w:val="37"/>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Limited Adoption Across Countries:</w:t>
      </w:r>
      <w:r w:rsidRPr="12D64950">
        <w:rPr>
          <w:rFonts w:ascii="Calibri" w:eastAsia="Calibri" w:hAnsi="Calibri" w:cs="Calibri"/>
          <w:szCs w:val="24"/>
        </w:rPr>
        <w:t xml:space="preserve"> While many countries issue NFC-enabled passports, NFC-based national ID cards are not yet widely implemented globally, limiting cross-border interoperability.</w:t>
      </w:r>
    </w:p>
    <w:p w14:paraId="14881722" w14:textId="4708FC29" w:rsidR="433D7BE0" w:rsidRDefault="4EDFF91D" w:rsidP="12D64950">
      <w:pPr>
        <w:pStyle w:val="ListParagraph"/>
        <w:numPr>
          <w:ilvl w:val="0"/>
          <w:numId w:val="37"/>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Hardware Dependency:</w:t>
      </w:r>
      <w:r w:rsidRPr="12D64950">
        <w:rPr>
          <w:rFonts w:ascii="Calibri" w:eastAsia="Calibri" w:hAnsi="Calibri" w:cs="Calibri"/>
          <w:szCs w:val="24"/>
        </w:rPr>
        <w:t xml:space="preserve"> NFC-based identification requires specialized hardware, such as NFC-enabled readers or NFC-capable smartphones. Users without compatible devices cannot access the system.</w:t>
      </w:r>
    </w:p>
    <w:p w14:paraId="56928FEC" w14:textId="4F7E0649" w:rsidR="433D7BE0" w:rsidRDefault="4EDFF91D" w:rsidP="12D64950">
      <w:pPr>
        <w:pStyle w:val="ListParagraph"/>
        <w:numPr>
          <w:ilvl w:val="0"/>
          <w:numId w:val="37"/>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Limited Local Access:</w:t>
      </w:r>
      <w:r w:rsidRPr="12D64950">
        <w:rPr>
          <w:rFonts w:ascii="Calibri" w:eastAsia="Calibri" w:hAnsi="Calibri" w:cs="Calibri"/>
          <w:szCs w:val="24"/>
        </w:rPr>
        <w:t xml:space="preserve"> In Pakistan, NFC-enabled e-passports are available, but NFC-based ID cards are not. The high cost of e-passports and limited availability of NFC hardware reduce widespread adoption.</w:t>
      </w:r>
    </w:p>
    <w:p w14:paraId="5066AD5E" w14:textId="7F0F4B43" w:rsidR="433D7BE0" w:rsidRDefault="4EDFF91D" w:rsidP="12D64950">
      <w:pPr>
        <w:pStyle w:val="ListParagraph"/>
        <w:numPr>
          <w:ilvl w:val="0"/>
          <w:numId w:val="37"/>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Dependency on Central Authorities:</w:t>
      </w:r>
      <w:r w:rsidRPr="12D64950">
        <w:rPr>
          <w:rFonts w:ascii="Calibri" w:eastAsia="Calibri" w:hAnsi="Calibri" w:cs="Calibri"/>
          <w:szCs w:val="24"/>
        </w:rPr>
        <w:t xml:space="preserve"> Accessing most personal information (e.g., verification, biometrics) requires interaction with central authorities like NADRA or passport offices. Real-time verification depends on their infrastructure and availability.</w:t>
      </w:r>
    </w:p>
    <w:p w14:paraId="15F57A70" w14:textId="7A8E41ED" w:rsidR="433D7BE0" w:rsidRDefault="4EDFF91D" w:rsidP="12D64950">
      <w:pPr>
        <w:pStyle w:val="ListParagraph"/>
        <w:numPr>
          <w:ilvl w:val="0"/>
          <w:numId w:val="37"/>
        </w:numPr>
        <w:spacing w:after="0" w:line="240" w:lineRule="auto"/>
        <w:contextualSpacing w:val="0"/>
        <w:rPr>
          <w:rFonts w:ascii="Calibri" w:eastAsia="Calibri" w:hAnsi="Calibri" w:cs="Calibri"/>
          <w:szCs w:val="24"/>
        </w:rPr>
      </w:pPr>
      <w:r w:rsidRPr="12D64950">
        <w:rPr>
          <w:rFonts w:ascii="Calibri" w:eastAsia="Calibri" w:hAnsi="Calibri" w:cs="Calibri"/>
          <w:b/>
          <w:bCs/>
          <w:szCs w:val="24"/>
        </w:rPr>
        <w:t>Data Privacy and Security Risks:</w:t>
      </w:r>
      <w:r w:rsidRPr="12D64950">
        <w:rPr>
          <w:rFonts w:ascii="Calibri" w:eastAsia="Calibri" w:hAnsi="Calibri" w:cs="Calibri"/>
          <w:szCs w:val="24"/>
        </w:rPr>
        <w:t xml:space="preserve"> Sensitive data is protected by cryptographic protocols, but improper implementation or unauthorized hardware could potentially expose information.</w:t>
      </w:r>
    </w:p>
    <w:p w14:paraId="5FBFED8A" w14:textId="71C6C829" w:rsidR="433D7BE0" w:rsidRDefault="4EDFF91D" w:rsidP="12D64950">
      <w:pPr>
        <w:pStyle w:val="ListParagraph"/>
        <w:numPr>
          <w:ilvl w:val="0"/>
          <w:numId w:val="37"/>
        </w:numPr>
        <w:pBdr>
          <w:bottom w:val="single" w:sz="4" w:space="4" w:color="auto"/>
        </w:pBdr>
        <w:spacing w:after="240" w:line="240" w:lineRule="auto"/>
        <w:contextualSpacing w:val="0"/>
        <w:rPr>
          <w:rFonts w:ascii="Calibri" w:eastAsia="Calibri" w:hAnsi="Calibri" w:cs="Calibri"/>
          <w:szCs w:val="24"/>
        </w:rPr>
      </w:pPr>
      <w:r w:rsidRPr="12D64950">
        <w:rPr>
          <w:rFonts w:ascii="Calibri" w:eastAsia="Calibri" w:hAnsi="Calibri" w:cs="Calibri"/>
          <w:b/>
          <w:bCs/>
          <w:szCs w:val="24"/>
        </w:rPr>
        <w:t>Limited Mobile Access:</w:t>
      </w:r>
      <w:r w:rsidRPr="12D64950">
        <w:rPr>
          <w:rFonts w:ascii="Calibri" w:eastAsia="Calibri" w:hAnsi="Calibri" w:cs="Calibri"/>
          <w:szCs w:val="24"/>
        </w:rPr>
        <w:t xml:space="preserve"> Mobile devices can read basic personal data and facial images, but access to advanced biometric data (fingerprints, iris scans) is restricted to authorized readers only</w:t>
      </w:r>
    </w:p>
    <w:p w14:paraId="16EF8EDD" w14:textId="041CB8CA" w:rsidR="433D7BE0" w:rsidRDefault="5F5B7C00" w:rsidP="12D64950">
      <w:pPr>
        <w:pStyle w:val="Heading1"/>
        <w:pBdr>
          <w:bottom w:val="single" w:sz="4" w:space="4" w:color="auto"/>
        </w:pBdr>
        <w:spacing w:before="0" w:after="240" w:line="240" w:lineRule="auto"/>
        <w:rPr>
          <w:rFonts w:ascii="Calibri" w:eastAsia="Calibri" w:hAnsi="Calibri" w:cs="Calibri"/>
          <w:b w:val="0"/>
          <w:bCs w:val="0"/>
        </w:rPr>
      </w:pPr>
      <w:bookmarkStart w:id="70" w:name="_Toc2020776959"/>
      <w:bookmarkStart w:id="71" w:name="_Toc1853188693"/>
      <w:r w:rsidRPr="4A59613B">
        <w:rPr>
          <w:rFonts w:ascii="Calibri" w:eastAsia="Calibri" w:hAnsi="Calibri" w:cs="Calibri"/>
        </w:rPr>
        <w:t>NFC in Banking</w:t>
      </w:r>
      <w:bookmarkEnd w:id="70"/>
      <w:bookmarkEnd w:id="71"/>
    </w:p>
    <w:p w14:paraId="6011EC07" w14:textId="25A00A4C" w:rsidR="433D7BE0" w:rsidRDefault="5F5B7C00" w:rsidP="12D64950">
      <w:pPr>
        <w:spacing w:after="240" w:line="240" w:lineRule="auto"/>
        <w:rPr>
          <w:rFonts w:ascii="Calibri" w:eastAsia="Calibri" w:hAnsi="Calibri" w:cs="Calibri"/>
          <w:szCs w:val="24"/>
        </w:rPr>
      </w:pPr>
      <w:r w:rsidRPr="12D64950">
        <w:rPr>
          <w:rFonts w:ascii="Calibri" w:eastAsia="Calibri" w:hAnsi="Calibri" w:cs="Calibri"/>
          <w:szCs w:val="24"/>
        </w:rPr>
        <w:t>Near Field Communication (NFC) in banking refers to the use of short-range, contactless communication technology to enable secure financial transactions, authentication, and identity verification between banking systems, customer devices, and payment terminals. NFC operates at a frequency of 13.56 MHz and allows data exchange between two devices placed within a very short distance, typically less than 4 centimeters, making it suitable for secure banking applications.</w:t>
      </w:r>
    </w:p>
    <w:p w14:paraId="7AC38EF7" w14:textId="11E39CDD" w:rsidR="433D7BE0" w:rsidRDefault="5F5B7C00" w:rsidP="12D64950">
      <w:pPr>
        <w:spacing w:after="240" w:line="240" w:lineRule="auto"/>
        <w:rPr>
          <w:rFonts w:ascii="Calibri" w:eastAsia="Calibri" w:hAnsi="Calibri" w:cs="Calibri"/>
          <w:szCs w:val="24"/>
        </w:rPr>
      </w:pPr>
      <w:r w:rsidRPr="12D64950">
        <w:rPr>
          <w:rFonts w:ascii="Calibri" w:eastAsia="Calibri" w:hAnsi="Calibri" w:cs="Calibri"/>
          <w:szCs w:val="24"/>
        </w:rPr>
        <w:t>Unlike traditional magnetic stripe or chip-and-PIN systems, NFC-based banking systems rely on cryptographic protocols, dynamic transaction data, and secure elements to protect sensitive financial information. Each transaction generates unique, one-time authentication data, ensuring that card details are not reused or exposed during communication. This makes NFC a core technology for modern digital banking, offering a balance of speed, convenience, and high security.</w:t>
      </w:r>
    </w:p>
    <w:p w14:paraId="7F9B6B82" w14:textId="2CBA024B" w:rsidR="433D7BE0" w:rsidRDefault="5F5B7C00" w:rsidP="12D64950">
      <w:pPr>
        <w:pStyle w:val="Heading2"/>
        <w:rPr>
          <w:rFonts w:ascii="Calibri" w:eastAsia="Calibri" w:hAnsi="Calibri" w:cs="Calibri"/>
          <w:b w:val="0"/>
          <w:bCs w:val="0"/>
        </w:rPr>
      </w:pPr>
      <w:bookmarkStart w:id="72" w:name="_Toc1655509623"/>
      <w:bookmarkStart w:id="73" w:name="_Toc838337372"/>
      <w:r w:rsidRPr="4A59613B">
        <w:rPr>
          <w:rFonts w:ascii="Calibri" w:eastAsia="Calibri" w:hAnsi="Calibri" w:cs="Calibri"/>
        </w:rPr>
        <w:t>Applications of NFC in Banking</w:t>
      </w:r>
      <w:bookmarkEnd w:id="72"/>
      <w:bookmarkEnd w:id="73"/>
    </w:p>
    <w:p w14:paraId="5D06EB8D" w14:textId="61450E1E" w:rsidR="433D7BE0" w:rsidRDefault="5F5B7C00" w:rsidP="12D64950">
      <w:pPr>
        <w:spacing w:after="240" w:line="240" w:lineRule="auto"/>
        <w:rPr>
          <w:rFonts w:ascii="Calibri" w:eastAsia="Calibri" w:hAnsi="Calibri" w:cs="Calibri"/>
          <w:szCs w:val="24"/>
        </w:rPr>
      </w:pPr>
      <w:r w:rsidRPr="12D64950">
        <w:rPr>
          <w:rFonts w:ascii="Calibri" w:eastAsia="Calibri" w:hAnsi="Calibri" w:cs="Calibri"/>
          <w:szCs w:val="24"/>
        </w:rPr>
        <w:t>Near Field Communication (NFC) is widely adopted in banking systems to support secure, fast, and contactless financial services. By enabling short-range encrypted communication between customer devices and banking infrastructure, NFC improves transaction efficiency, security, and user experience. The major applications of NFC in banking are described below.</w:t>
      </w:r>
    </w:p>
    <w:p w14:paraId="0B4884B1" w14:textId="7C380509" w:rsidR="433D7BE0" w:rsidRDefault="5F5B7C00" w:rsidP="12D64950">
      <w:pPr>
        <w:pStyle w:val="Heading3"/>
        <w:numPr>
          <w:ilvl w:val="0"/>
          <w:numId w:val="17"/>
        </w:numPr>
      </w:pPr>
      <w:bookmarkStart w:id="74" w:name="_Toc921532404"/>
      <w:bookmarkStart w:id="75" w:name="_Toc1423502053"/>
      <w:r w:rsidRPr="4A59613B">
        <w:t>Contactless Card Payments</w:t>
      </w:r>
      <w:bookmarkEnd w:id="74"/>
      <w:bookmarkEnd w:id="75"/>
    </w:p>
    <w:p w14:paraId="371DB150" w14:textId="23FE42D7" w:rsidR="433D7BE0" w:rsidRDefault="5F5B7C00" w:rsidP="12D64950">
      <w:pPr>
        <w:spacing w:after="240" w:line="240" w:lineRule="auto"/>
        <w:rPr>
          <w:rFonts w:ascii="Calibri" w:eastAsia="Calibri" w:hAnsi="Calibri" w:cs="Calibri"/>
          <w:szCs w:val="24"/>
        </w:rPr>
      </w:pPr>
      <w:r w:rsidRPr="12D64950">
        <w:rPr>
          <w:rFonts w:ascii="Calibri" w:eastAsia="Calibri" w:hAnsi="Calibri" w:cs="Calibri"/>
          <w:szCs w:val="24"/>
        </w:rPr>
        <w:t xml:space="preserve">NFC is extensively used in contactless debit and credit card payments. NFC-enabled cards communicate with Point-of-Sale (POS) terminals using EMV standards when tapped within </w:t>
      </w:r>
      <w:r w:rsidR="6AB510A4" w:rsidRPr="12D64950">
        <w:rPr>
          <w:rFonts w:ascii="Calibri" w:eastAsia="Calibri" w:hAnsi="Calibri" w:cs="Calibri"/>
          <w:szCs w:val="24"/>
        </w:rPr>
        <w:t>proximity</w:t>
      </w:r>
      <w:r w:rsidRPr="12D64950">
        <w:rPr>
          <w:rFonts w:ascii="Calibri" w:eastAsia="Calibri" w:hAnsi="Calibri" w:cs="Calibri"/>
          <w:szCs w:val="24"/>
        </w:rPr>
        <w:t xml:space="preserve">. </w:t>
      </w:r>
    </w:p>
    <w:p w14:paraId="27ABDC36" w14:textId="6586E51C" w:rsidR="433D7BE0" w:rsidRDefault="5F5B7C00" w:rsidP="12D64950">
      <w:pPr>
        <w:spacing w:after="240" w:line="240" w:lineRule="auto"/>
        <w:rPr>
          <w:rFonts w:ascii="Calibri" w:eastAsia="Calibri" w:hAnsi="Calibri" w:cs="Calibri"/>
          <w:szCs w:val="24"/>
        </w:rPr>
      </w:pPr>
      <w:r w:rsidRPr="12D64950">
        <w:rPr>
          <w:rFonts w:ascii="Calibri" w:eastAsia="Calibri" w:hAnsi="Calibri" w:cs="Calibri"/>
          <w:szCs w:val="24"/>
        </w:rPr>
        <w:t xml:space="preserve">Each transaction generates </w:t>
      </w:r>
      <w:r w:rsidRPr="12D64950">
        <w:rPr>
          <w:rFonts w:ascii="Calibri" w:eastAsia="Calibri" w:hAnsi="Calibri" w:cs="Calibri"/>
          <w:b/>
          <w:bCs/>
          <w:szCs w:val="24"/>
        </w:rPr>
        <w:t>dynamic cryptographic data</w:t>
      </w:r>
      <w:r w:rsidRPr="12D64950">
        <w:rPr>
          <w:rFonts w:ascii="Calibri" w:eastAsia="Calibri" w:hAnsi="Calibri" w:cs="Calibri"/>
          <w:szCs w:val="24"/>
        </w:rPr>
        <w:t>, ensuring that sensitive card information is not reused or exposed. This significantly reduces risks such as card cloning and skimming while allowing faster transaction processing.</w:t>
      </w:r>
    </w:p>
    <w:p w14:paraId="35141EE6" w14:textId="7D6EDB65" w:rsidR="433D7BE0" w:rsidRDefault="5F5B7C00" w:rsidP="12D64950">
      <w:pPr>
        <w:pStyle w:val="Heading3"/>
        <w:numPr>
          <w:ilvl w:val="0"/>
          <w:numId w:val="17"/>
        </w:numPr>
      </w:pPr>
      <w:bookmarkStart w:id="76" w:name="_Toc1592407449"/>
      <w:bookmarkStart w:id="77" w:name="_Toc920893966"/>
      <w:r w:rsidRPr="4A59613B">
        <w:t>Mobile Wallet Payments</w:t>
      </w:r>
      <w:bookmarkEnd w:id="76"/>
      <w:bookmarkEnd w:id="77"/>
    </w:p>
    <w:p w14:paraId="471DF6E3" w14:textId="7701BCF5" w:rsidR="433D7BE0" w:rsidRDefault="5F5B7C00" w:rsidP="12D64950">
      <w:pPr>
        <w:spacing w:after="240" w:line="240" w:lineRule="auto"/>
        <w:rPr>
          <w:rFonts w:ascii="Calibri" w:eastAsia="Calibri" w:hAnsi="Calibri" w:cs="Calibri"/>
          <w:szCs w:val="24"/>
        </w:rPr>
      </w:pPr>
      <w:r w:rsidRPr="12D64950">
        <w:rPr>
          <w:rFonts w:ascii="Calibri" w:eastAsia="Calibri" w:hAnsi="Calibri" w:cs="Calibri"/>
          <w:szCs w:val="24"/>
        </w:rPr>
        <w:t>NFC enables mobile wallet systems where smartphones emulate physical bank cards. Banking applications store payment credentials securely within a Secure Element (SE) or use Host Card Emulation (HCE) combined with cloud-based security.</w:t>
      </w:r>
    </w:p>
    <w:p w14:paraId="20EBE1AC" w14:textId="26A4DF6A" w:rsidR="433D7BE0" w:rsidRDefault="5F5B7C00" w:rsidP="12D64950">
      <w:pPr>
        <w:spacing w:after="240" w:line="240" w:lineRule="auto"/>
        <w:rPr>
          <w:rFonts w:ascii="Calibri" w:eastAsia="Calibri" w:hAnsi="Calibri" w:cs="Calibri"/>
          <w:szCs w:val="24"/>
        </w:rPr>
      </w:pPr>
      <w:r w:rsidRPr="12D64950">
        <w:rPr>
          <w:rFonts w:ascii="Calibri" w:eastAsia="Calibri" w:hAnsi="Calibri" w:cs="Calibri"/>
          <w:szCs w:val="24"/>
        </w:rPr>
        <w:t>Before transaction execution, user authentication is performed using biometrics or device credentials, adding an additional security layer beyond traditional card payments.</w:t>
      </w:r>
    </w:p>
    <w:p w14:paraId="22751300" w14:textId="3C12170A" w:rsidR="433D7BE0" w:rsidRDefault="5F5B7C00" w:rsidP="12D64950">
      <w:pPr>
        <w:pStyle w:val="Heading3"/>
        <w:numPr>
          <w:ilvl w:val="0"/>
          <w:numId w:val="17"/>
        </w:numPr>
      </w:pPr>
      <w:bookmarkStart w:id="78" w:name="_Toc196679136"/>
      <w:bookmarkStart w:id="79" w:name="_Toc792971704"/>
      <w:r w:rsidRPr="4A59613B">
        <w:t>Cardless ATM Transactions</w:t>
      </w:r>
      <w:bookmarkEnd w:id="78"/>
      <w:bookmarkEnd w:id="79"/>
    </w:p>
    <w:p w14:paraId="2E9A737B" w14:textId="1F26F953" w:rsidR="433D7BE0" w:rsidRDefault="5F5B7C00" w:rsidP="12D64950">
      <w:pPr>
        <w:spacing w:after="240" w:line="240" w:lineRule="auto"/>
        <w:rPr>
          <w:rFonts w:ascii="Calibri" w:eastAsia="Calibri" w:hAnsi="Calibri" w:cs="Calibri"/>
          <w:szCs w:val="24"/>
        </w:rPr>
      </w:pPr>
      <w:r w:rsidRPr="12D64950">
        <w:rPr>
          <w:rFonts w:ascii="Calibri" w:eastAsia="Calibri" w:hAnsi="Calibri" w:cs="Calibri"/>
          <w:szCs w:val="24"/>
        </w:rPr>
        <w:t xml:space="preserve">Banks use NFC technology to support </w:t>
      </w:r>
      <w:r w:rsidRPr="12D64950">
        <w:rPr>
          <w:rFonts w:ascii="Calibri" w:eastAsia="Calibri" w:hAnsi="Calibri" w:cs="Calibri"/>
          <w:b/>
          <w:bCs/>
          <w:szCs w:val="24"/>
        </w:rPr>
        <w:t>cardless ATM access</w:t>
      </w:r>
      <w:r w:rsidRPr="12D64950">
        <w:rPr>
          <w:rFonts w:ascii="Calibri" w:eastAsia="Calibri" w:hAnsi="Calibri" w:cs="Calibri"/>
          <w:szCs w:val="24"/>
        </w:rPr>
        <w:t>. Customers authenticate themselves using a mobile banking application and tap their NFC-enabled phone at the ATM. This method eliminates physical card usage, reducing risks of:</w:t>
      </w:r>
    </w:p>
    <w:p w14:paraId="1C52969E" w14:textId="085E4801" w:rsidR="433D7BE0" w:rsidRDefault="5F5B7C00" w:rsidP="12D64950">
      <w:pPr>
        <w:pStyle w:val="ListParagraph"/>
        <w:numPr>
          <w:ilvl w:val="0"/>
          <w:numId w:val="12"/>
        </w:numPr>
        <w:spacing w:after="0" w:line="240" w:lineRule="auto"/>
        <w:contextualSpacing w:val="0"/>
        <w:rPr>
          <w:rFonts w:ascii="Calibri" w:eastAsia="Calibri" w:hAnsi="Calibri" w:cs="Calibri"/>
          <w:szCs w:val="24"/>
        </w:rPr>
      </w:pPr>
      <w:r w:rsidRPr="12D64950">
        <w:rPr>
          <w:rFonts w:ascii="Calibri" w:eastAsia="Calibri" w:hAnsi="Calibri" w:cs="Calibri"/>
          <w:szCs w:val="24"/>
        </w:rPr>
        <w:t>Card skimming</w:t>
      </w:r>
    </w:p>
    <w:p w14:paraId="41E397F8" w14:textId="6FFFAA9B" w:rsidR="433D7BE0" w:rsidRDefault="5F5B7C00" w:rsidP="12D64950">
      <w:pPr>
        <w:pStyle w:val="ListParagraph"/>
        <w:numPr>
          <w:ilvl w:val="0"/>
          <w:numId w:val="12"/>
        </w:numPr>
        <w:spacing w:after="0" w:line="240" w:lineRule="auto"/>
        <w:contextualSpacing w:val="0"/>
        <w:rPr>
          <w:rFonts w:ascii="Calibri" w:eastAsia="Calibri" w:hAnsi="Calibri" w:cs="Calibri"/>
          <w:szCs w:val="24"/>
        </w:rPr>
      </w:pPr>
      <w:r w:rsidRPr="12D64950">
        <w:rPr>
          <w:rFonts w:ascii="Calibri" w:eastAsia="Calibri" w:hAnsi="Calibri" w:cs="Calibri"/>
          <w:szCs w:val="24"/>
        </w:rPr>
        <w:t>Card theft</w:t>
      </w:r>
    </w:p>
    <w:p w14:paraId="1752AD88" w14:textId="70DDD87C" w:rsidR="433D7BE0" w:rsidRDefault="5F5B7C00" w:rsidP="12D64950">
      <w:pPr>
        <w:pStyle w:val="ListParagraph"/>
        <w:numPr>
          <w:ilvl w:val="0"/>
          <w:numId w:val="12"/>
        </w:numPr>
        <w:spacing w:after="240" w:line="240" w:lineRule="auto"/>
        <w:contextualSpacing w:val="0"/>
        <w:rPr>
          <w:rFonts w:ascii="Calibri" w:eastAsia="Calibri" w:hAnsi="Calibri" w:cs="Calibri"/>
          <w:szCs w:val="24"/>
        </w:rPr>
      </w:pPr>
      <w:r w:rsidRPr="12D64950">
        <w:rPr>
          <w:rFonts w:ascii="Calibri" w:eastAsia="Calibri" w:hAnsi="Calibri" w:cs="Calibri"/>
          <w:szCs w:val="24"/>
        </w:rPr>
        <w:t>Magnetic stripe fraud</w:t>
      </w:r>
    </w:p>
    <w:p w14:paraId="73B53C57" w14:textId="6D4062DD" w:rsidR="433D7BE0" w:rsidRDefault="5F5B7C00" w:rsidP="12D64950">
      <w:pPr>
        <w:spacing w:after="240" w:line="240" w:lineRule="auto"/>
        <w:rPr>
          <w:rFonts w:ascii="Calibri" w:eastAsia="Calibri" w:hAnsi="Calibri" w:cs="Calibri"/>
          <w:szCs w:val="24"/>
        </w:rPr>
      </w:pPr>
      <w:r w:rsidRPr="12D64950">
        <w:rPr>
          <w:rFonts w:ascii="Calibri" w:eastAsia="Calibri" w:hAnsi="Calibri" w:cs="Calibri"/>
          <w:szCs w:val="24"/>
        </w:rPr>
        <w:t>Transactions are authorized using encrypted tokens and user verification mechanisms such as PINs or biometrics.</w:t>
      </w:r>
    </w:p>
    <w:p w14:paraId="3B43CC42" w14:textId="29A9E585" w:rsidR="433D7BE0" w:rsidRDefault="5F5B7C00" w:rsidP="12D64950">
      <w:pPr>
        <w:pStyle w:val="Heading3"/>
        <w:numPr>
          <w:ilvl w:val="0"/>
          <w:numId w:val="17"/>
        </w:numPr>
      </w:pPr>
      <w:bookmarkStart w:id="80" w:name="_Toc459989870"/>
      <w:bookmarkStart w:id="81" w:name="_Toc993852637"/>
      <w:r w:rsidRPr="4A59613B">
        <w:t>Secure Customer Authentication</w:t>
      </w:r>
      <w:bookmarkEnd w:id="80"/>
      <w:bookmarkEnd w:id="81"/>
    </w:p>
    <w:p w14:paraId="4F1F5243" w14:textId="1A86D744" w:rsidR="433D7BE0" w:rsidRDefault="5F5B7C00" w:rsidP="12D64950">
      <w:pPr>
        <w:spacing w:after="240" w:line="240" w:lineRule="auto"/>
        <w:rPr>
          <w:rFonts w:ascii="Calibri" w:eastAsia="Calibri" w:hAnsi="Calibri" w:cs="Calibri"/>
          <w:szCs w:val="24"/>
        </w:rPr>
      </w:pPr>
      <w:r w:rsidRPr="12D64950">
        <w:rPr>
          <w:rFonts w:ascii="Calibri" w:eastAsia="Calibri" w:hAnsi="Calibri" w:cs="Calibri"/>
          <w:szCs w:val="24"/>
        </w:rPr>
        <w:t>NFC is used as a strong authentication factor in banking systems. Customers can authenticate by tapping their NFC card or NFC-enabled ID on a trusted device during login or account verification. This approach supports multi-factor authentication, combining possession (NFC device) with knowledge or biometrics.</w:t>
      </w:r>
    </w:p>
    <w:p w14:paraId="48F26A6F" w14:textId="4E3625A7" w:rsidR="433D7BE0" w:rsidRDefault="5F5B7C00" w:rsidP="12D64950">
      <w:pPr>
        <w:pStyle w:val="Heading3"/>
        <w:numPr>
          <w:ilvl w:val="0"/>
          <w:numId w:val="17"/>
        </w:numPr>
      </w:pPr>
      <w:bookmarkStart w:id="82" w:name="_Toc1440652782"/>
      <w:bookmarkStart w:id="83" w:name="_Toc1001600153"/>
      <w:r w:rsidRPr="4A59613B">
        <w:t>Digital Onboarding and KYC Verification</w:t>
      </w:r>
      <w:bookmarkEnd w:id="82"/>
      <w:bookmarkEnd w:id="83"/>
    </w:p>
    <w:p w14:paraId="06B6D92D" w14:textId="5C173334" w:rsidR="433D7BE0" w:rsidRDefault="5F5B7C00" w:rsidP="12D64950">
      <w:pPr>
        <w:spacing w:after="240" w:line="240" w:lineRule="auto"/>
        <w:rPr>
          <w:rFonts w:ascii="Calibri" w:eastAsia="Calibri" w:hAnsi="Calibri" w:cs="Calibri"/>
          <w:szCs w:val="24"/>
        </w:rPr>
      </w:pPr>
      <w:r w:rsidRPr="12D64950">
        <w:rPr>
          <w:rFonts w:ascii="Calibri" w:eastAsia="Calibri" w:hAnsi="Calibri" w:cs="Calibri"/>
          <w:szCs w:val="24"/>
        </w:rPr>
        <w:t>Banks utilize NFC to read NFC-enabled national ID cards and passports during customer onboarding. The chip data is accessed securely using standardized cryptographic protocols.</w:t>
      </w:r>
    </w:p>
    <w:p w14:paraId="5EF3E8B7" w14:textId="7AC9EF82" w:rsidR="433D7BE0" w:rsidRDefault="5F5B7C00" w:rsidP="12D64950">
      <w:pPr>
        <w:spacing w:after="240" w:line="240" w:lineRule="auto"/>
        <w:rPr>
          <w:rFonts w:ascii="Calibri" w:eastAsia="Calibri" w:hAnsi="Calibri" w:cs="Calibri"/>
          <w:szCs w:val="24"/>
        </w:rPr>
      </w:pPr>
      <w:r w:rsidRPr="12D64950">
        <w:rPr>
          <w:rFonts w:ascii="Calibri" w:eastAsia="Calibri" w:hAnsi="Calibri" w:cs="Calibri"/>
          <w:szCs w:val="24"/>
        </w:rPr>
        <w:t>By verifying digital signatures and biometric data, banks can:</w:t>
      </w:r>
    </w:p>
    <w:p w14:paraId="19384CDD" w14:textId="31CFB345" w:rsidR="433D7BE0" w:rsidRDefault="5F5B7C00" w:rsidP="12D64950">
      <w:pPr>
        <w:pStyle w:val="ListParagraph"/>
        <w:numPr>
          <w:ilvl w:val="0"/>
          <w:numId w:val="14"/>
        </w:numPr>
        <w:spacing w:after="0" w:line="240" w:lineRule="auto"/>
        <w:contextualSpacing w:val="0"/>
        <w:rPr>
          <w:rFonts w:ascii="Calibri" w:eastAsia="Calibri" w:hAnsi="Calibri" w:cs="Calibri"/>
          <w:szCs w:val="24"/>
        </w:rPr>
      </w:pPr>
      <w:r w:rsidRPr="12D64950">
        <w:rPr>
          <w:rFonts w:ascii="Calibri" w:eastAsia="Calibri" w:hAnsi="Calibri" w:cs="Calibri"/>
          <w:szCs w:val="24"/>
        </w:rPr>
        <w:t>Confirm document authenticity</w:t>
      </w:r>
    </w:p>
    <w:p w14:paraId="5CA2005B" w14:textId="4A1BD691" w:rsidR="433D7BE0" w:rsidRDefault="5F5B7C00" w:rsidP="12D64950">
      <w:pPr>
        <w:pStyle w:val="ListParagraph"/>
        <w:numPr>
          <w:ilvl w:val="0"/>
          <w:numId w:val="14"/>
        </w:numPr>
        <w:spacing w:after="0" w:line="240" w:lineRule="auto"/>
        <w:contextualSpacing w:val="0"/>
        <w:rPr>
          <w:rFonts w:ascii="Calibri" w:eastAsia="Calibri" w:hAnsi="Calibri" w:cs="Calibri"/>
          <w:szCs w:val="24"/>
        </w:rPr>
      </w:pPr>
      <w:r w:rsidRPr="12D64950">
        <w:rPr>
          <w:rFonts w:ascii="Calibri" w:eastAsia="Calibri" w:hAnsi="Calibri" w:cs="Calibri"/>
          <w:szCs w:val="24"/>
        </w:rPr>
        <w:t>Prevent identity fraud</w:t>
      </w:r>
    </w:p>
    <w:p w14:paraId="3C74B54C" w14:textId="110CB908" w:rsidR="433D7BE0" w:rsidRDefault="5F5B7C00" w:rsidP="12D64950">
      <w:pPr>
        <w:pStyle w:val="ListParagraph"/>
        <w:numPr>
          <w:ilvl w:val="0"/>
          <w:numId w:val="14"/>
        </w:numPr>
        <w:spacing w:after="240" w:line="240" w:lineRule="auto"/>
        <w:contextualSpacing w:val="0"/>
        <w:rPr>
          <w:rFonts w:ascii="Calibri" w:eastAsia="Calibri" w:hAnsi="Calibri" w:cs="Calibri"/>
          <w:szCs w:val="24"/>
        </w:rPr>
      </w:pPr>
      <w:r w:rsidRPr="12D64950">
        <w:rPr>
          <w:rFonts w:ascii="Calibri" w:eastAsia="Calibri" w:hAnsi="Calibri" w:cs="Calibri"/>
          <w:szCs w:val="24"/>
        </w:rPr>
        <w:t>Accelerate account opening processes</w:t>
      </w:r>
    </w:p>
    <w:p w14:paraId="50B97385" w14:textId="61B60978" w:rsidR="433D7BE0" w:rsidRDefault="5F5B7C00" w:rsidP="12D64950">
      <w:pPr>
        <w:pStyle w:val="Heading3"/>
        <w:numPr>
          <w:ilvl w:val="0"/>
          <w:numId w:val="17"/>
        </w:numPr>
      </w:pPr>
      <w:bookmarkStart w:id="84" w:name="_Toc1558454510"/>
      <w:bookmarkStart w:id="85" w:name="_Toc608366769"/>
      <w:r w:rsidRPr="4A59613B">
        <w:t>Virtual Card Issuance</w:t>
      </w:r>
      <w:bookmarkEnd w:id="84"/>
      <w:bookmarkEnd w:id="85"/>
    </w:p>
    <w:p w14:paraId="1C47E326" w14:textId="19B56F2B" w:rsidR="433D7BE0" w:rsidRDefault="5F5B7C00" w:rsidP="12D64950">
      <w:pPr>
        <w:spacing w:after="240" w:line="240" w:lineRule="auto"/>
        <w:rPr>
          <w:rFonts w:ascii="Calibri" w:eastAsia="Calibri" w:hAnsi="Calibri" w:cs="Calibri"/>
          <w:szCs w:val="24"/>
        </w:rPr>
      </w:pPr>
      <w:r w:rsidRPr="12D64950">
        <w:rPr>
          <w:rFonts w:ascii="Calibri" w:eastAsia="Calibri" w:hAnsi="Calibri" w:cs="Calibri"/>
          <w:szCs w:val="24"/>
        </w:rPr>
        <w:t>NFC allows banks to issue virtual debit or credit cards instantly. These cards are stored digitally on customer devices and can be used immediately for payments.</w:t>
      </w:r>
    </w:p>
    <w:p w14:paraId="0F2C54B3" w14:textId="04D8C550" w:rsidR="433D7BE0" w:rsidRDefault="5F5B7C00" w:rsidP="12D64950">
      <w:pPr>
        <w:spacing w:after="240" w:line="240" w:lineRule="auto"/>
        <w:rPr>
          <w:rFonts w:ascii="Calibri" w:eastAsia="Calibri" w:hAnsi="Calibri" w:cs="Calibri"/>
          <w:szCs w:val="24"/>
        </w:rPr>
      </w:pPr>
      <w:r w:rsidRPr="12D64950">
        <w:rPr>
          <w:rFonts w:ascii="Calibri" w:eastAsia="Calibri" w:hAnsi="Calibri" w:cs="Calibri"/>
          <w:szCs w:val="24"/>
        </w:rPr>
        <w:t>Virtual cards reduce dependency on physical card production and provide better control over card usage, limits, and expiration.</w:t>
      </w:r>
    </w:p>
    <w:p w14:paraId="61A9FCBC" w14:textId="58E86E55" w:rsidR="433D7BE0" w:rsidRDefault="5F5B7C00" w:rsidP="12D64950">
      <w:pPr>
        <w:pStyle w:val="Heading3"/>
        <w:numPr>
          <w:ilvl w:val="0"/>
          <w:numId w:val="17"/>
        </w:numPr>
      </w:pPr>
      <w:bookmarkStart w:id="86" w:name="_Toc21008984"/>
      <w:bookmarkStart w:id="87" w:name="_Toc1023043973"/>
      <w:r w:rsidRPr="4A59613B">
        <w:t>Access Control within Banking Infrastructure</w:t>
      </w:r>
      <w:bookmarkEnd w:id="86"/>
      <w:bookmarkEnd w:id="87"/>
    </w:p>
    <w:p w14:paraId="59E4EE55" w14:textId="089D5B20" w:rsidR="433D7BE0" w:rsidRDefault="5F5B7C00" w:rsidP="12D64950">
      <w:pPr>
        <w:spacing w:after="240" w:line="240" w:lineRule="auto"/>
        <w:rPr>
          <w:rFonts w:ascii="Calibri" w:eastAsia="Calibri" w:hAnsi="Calibri" w:cs="Calibri"/>
          <w:szCs w:val="24"/>
        </w:rPr>
      </w:pPr>
      <w:r w:rsidRPr="12D64950">
        <w:rPr>
          <w:rFonts w:ascii="Calibri" w:eastAsia="Calibri" w:hAnsi="Calibri" w:cs="Calibri"/>
          <w:szCs w:val="24"/>
        </w:rPr>
        <w:t>NFC is used for secure access control in banking environments, including branch entry, restricted areas, and employee authentication.</w:t>
      </w:r>
    </w:p>
    <w:p w14:paraId="742B12EB" w14:textId="4F3E7055" w:rsidR="433D7BE0" w:rsidRDefault="5F5B7C00" w:rsidP="12D64950">
      <w:pPr>
        <w:spacing w:after="240" w:line="240" w:lineRule="auto"/>
        <w:rPr>
          <w:rFonts w:ascii="Calibri" w:eastAsia="Calibri" w:hAnsi="Calibri" w:cs="Calibri"/>
          <w:szCs w:val="24"/>
        </w:rPr>
      </w:pPr>
      <w:r w:rsidRPr="12D64950">
        <w:rPr>
          <w:rFonts w:ascii="Calibri" w:eastAsia="Calibri" w:hAnsi="Calibri" w:cs="Calibri"/>
          <w:szCs w:val="24"/>
        </w:rPr>
        <w:t>Access rights are managed using encrypted credentials, ensuring that only authorized personnel can access sensitive areas.</w:t>
      </w:r>
    </w:p>
    <w:p w14:paraId="64E06885" w14:textId="3DE459F7" w:rsidR="433D7BE0" w:rsidRDefault="5F5B7C00" w:rsidP="12D64950">
      <w:pPr>
        <w:pStyle w:val="Heading3"/>
        <w:numPr>
          <w:ilvl w:val="0"/>
          <w:numId w:val="17"/>
        </w:numPr>
      </w:pPr>
      <w:bookmarkStart w:id="88" w:name="_Toc1735228040"/>
      <w:bookmarkStart w:id="89" w:name="_Toc1638914564"/>
      <w:r w:rsidRPr="4A59613B">
        <w:t>Transaction Authorization and Confirmation</w:t>
      </w:r>
      <w:bookmarkEnd w:id="88"/>
      <w:bookmarkEnd w:id="89"/>
    </w:p>
    <w:p w14:paraId="5CEE2F60" w14:textId="6225AEFC" w:rsidR="433D7BE0" w:rsidRDefault="5F5B7C00" w:rsidP="12D64950">
      <w:pPr>
        <w:spacing w:after="240" w:line="240" w:lineRule="auto"/>
        <w:rPr>
          <w:rFonts w:ascii="Calibri" w:eastAsia="Calibri" w:hAnsi="Calibri" w:cs="Calibri"/>
          <w:szCs w:val="24"/>
        </w:rPr>
      </w:pPr>
      <w:r w:rsidRPr="12D64950">
        <w:rPr>
          <w:rFonts w:ascii="Calibri" w:eastAsia="Calibri" w:hAnsi="Calibri" w:cs="Calibri"/>
          <w:szCs w:val="24"/>
        </w:rPr>
        <w:t>Banks use NFC as an additional verification layer for approving sensitive transactions. Customers may be required to tap an NFC card or device to authorize high-value transfers or configuration changes.</w:t>
      </w:r>
      <w:r w:rsidR="36A5B20B" w:rsidRPr="12D64950">
        <w:rPr>
          <w:rFonts w:ascii="Calibri" w:eastAsia="Calibri" w:hAnsi="Calibri" w:cs="Calibri"/>
          <w:szCs w:val="24"/>
        </w:rPr>
        <w:t xml:space="preserve"> </w:t>
      </w:r>
      <w:r w:rsidRPr="12D64950">
        <w:rPr>
          <w:rFonts w:ascii="Calibri" w:eastAsia="Calibri" w:hAnsi="Calibri" w:cs="Calibri"/>
          <w:szCs w:val="24"/>
        </w:rPr>
        <w:t>This approach enhances security by reducing reliance on SMS-based one-time passwords.</w:t>
      </w:r>
    </w:p>
    <w:p w14:paraId="6D858224" w14:textId="189C3943" w:rsidR="433D7BE0" w:rsidRDefault="2F38B0D5" w:rsidP="12D64950">
      <w:pPr>
        <w:pStyle w:val="Heading2"/>
      </w:pPr>
      <w:bookmarkStart w:id="90" w:name="_Toc1649260707"/>
      <w:bookmarkStart w:id="91" w:name="_Toc1248420870"/>
      <w:r w:rsidRPr="4A59613B">
        <w:t>Working Principle of NFC in Banking</w:t>
      </w:r>
      <w:bookmarkEnd w:id="90"/>
      <w:bookmarkEnd w:id="91"/>
    </w:p>
    <w:p w14:paraId="50BAF4B5" w14:textId="216326E4" w:rsidR="433D7BE0" w:rsidRDefault="2F38B0D5" w:rsidP="12D64950">
      <w:pPr>
        <w:spacing w:before="240" w:after="240"/>
      </w:pPr>
      <w:r w:rsidRPr="12D64950">
        <w:rPr>
          <w:rFonts w:ascii="Calibri" w:eastAsia="Calibri" w:hAnsi="Calibri" w:cs="Calibri"/>
          <w:szCs w:val="24"/>
        </w:rPr>
        <w:t xml:space="preserve">Near Field Communication (NFC) in banking enables secure, short-range, contactless financial transactions and authentication between customer devices (cards, smartphones) and banking infrastructure (ATMs, POS terminals, secure readers). NFC operates at </w:t>
      </w:r>
      <w:r w:rsidRPr="12D64950">
        <w:rPr>
          <w:rFonts w:ascii="Calibri" w:eastAsia="Calibri" w:hAnsi="Calibri" w:cs="Calibri"/>
          <w:b/>
          <w:bCs/>
          <w:szCs w:val="24"/>
        </w:rPr>
        <w:t>13.56 MHz</w:t>
      </w:r>
      <w:r w:rsidRPr="12D64950">
        <w:rPr>
          <w:rFonts w:ascii="Calibri" w:eastAsia="Calibri" w:hAnsi="Calibri" w:cs="Calibri"/>
          <w:szCs w:val="24"/>
        </w:rPr>
        <w:t>, allowing data exchange only when devices are in very close proximity, typically less than 4 cm, which enhances security.</w:t>
      </w:r>
    </w:p>
    <w:p w14:paraId="6B48A110" w14:textId="700D9CA3" w:rsidR="433D7BE0" w:rsidRDefault="2F38B0D5" w:rsidP="12D64950">
      <w:pPr>
        <w:spacing w:before="240" w:after="240"/>
      </w:pPr>
      <w:r w:rsidRPr="12D64950">
        <w:rPr>
          <w:rFonts w:ascii="Calibri" w:eastAsia="Calibri" w:hAnsi="Calibri" w:cs="Calibri"/>
          <w:szCs w:val="24"/>
        </w:rPr>
        <w:t>The working principle can be explained in the following steps:</w:t>
      </w:r>
    </w:p>
    <w:p w14:paraId="5DC074C5" w14:textId="055AC9EA" w:rsidR="433D7BE0" w:rsidRDefault="2F38B0D5" w:rsidP="12D64950">
      <w:pPr>
        <w:pStyle w:val="Heading3"/>
      </w:pPr>
      <w:bookmarkStart w:id="92" w:name="_Toc1009321374"/>
      <w:bookmarkStart w:id="93" w:name="_Toc1133018434"/>
      <w:r w:rsidRPr="4A59613B">
        <w:t>Electromagnetic Field Generation</w:t>
      </w:r>
      <w:bookmarkEnd w:id="92"/>
      <w:bookmarkEnd w:id="93"/>
    </w:p>
    <w:p w14:paraId="2996E21D" w14:textId="0D270790" w:rsidR="433D7BE0" w:rsidRDefault="2F38B0D5" w:rsidP="12D64950">
      <w:pPr>
        <w:pStyle w:val="ListParagraph"/>
        <w:numPr>
          <w:ilvl w:val="0"/>
          <w:numId w:val="11"/>
        </w:numPr>
        <w:spacing w:before="240" w:after="240"/>
        <w:rPr>
          <w:rFonts w:ascii="Calibri" w:eastAsia="Calibri" w:hAnsi="Calibri" w:cs="Calibri"/>
          <w:szCs w:val="24"/>
        </w:rPr>
      </w:pPr>
      <w:r w:rsidRPr="12D64950">
        <w:rPr>
          <w:rFonts w:ascii="Calibri" w:eastAsia="Calibri" w:hAnsi="Calibri" w:cs="Calibri"/>
          <w:szCs w:val="24"/>
        </w:rPr>
        <w:t xml:space="preserve">An </w:t>
      </w:r>
      <w:r w:rsidRPr="12D64950">
        <w:rPr>
          <w:rFonts w:ascii="Calibri" w:eastAsia="Calibri" w:hAnsi="Calibri" w:cs="Calibri"/>
          <w:b/>
          <w:bCs/>
          <w:szCs w:val="24"/>
        </w:rPr>
        <w:t>active device</w:t>
      </w:r>
      <w:r w:rsidRPr="12D64950">
        <w:rPr>
          <w:rFonts w:ascii="Calibri" w:eastAsia="Calibri" w:hAnsi="Calibri" w:cs="Calibri"/>
          <w:szCs w:val="24"/>
        </w:rPr>
        <w:t xml:space="preserve"> (POS terminal, ATM, or mobile reader) generates an alternating magnetic field using a coil antenna.</w:t>
      </w:r>
    </w:p>
    <w:p w14:paraId="01D2B45A" w14:textId="4EFEBF72" w:rsidR="433D7BE0" w:rsidRDefault="2F38B0D5" w:rsidP="12D64950">
      <w:pPr>
        <w:pStyle w:val="ListParagraph"/>
        <w:numPr>
          <w:ilvl w:val="0"/>
          <w:numId w:val="11"/>
        </w:numPr>
        <w:spacing w:before="240" w:after="240"/>
        <w:rPr>
          <w:rFonts w:ascii="Calibri" w:eastAsia="Calibri" w:hAnsi="Calibri" w:cs="Calibri"/>
          <w:szCs w:val="24"/>
        </w:rPr>
      </w:pPr>
      <w:r w:rsidRPr="12D64950">
        <w:rPr>
          <w:rFonts w:ascii="Calibri" w:eastAsia="Calibri" w:hAnsi="Calibri" w:cs="Calibri"/>
          <w:szCs w:val="24"/>
        </w:rPr>
        <w:t xml:space="preserve">The magnetic field exists in the </w:t>
      </w:r>
      <w:r w:rsidRPr="12D64950">
        <w:rPr>
          <w:rFonts w:ascii="Calibri" w:eastAsia="Calibri" w:hAnsi="Calibri" w:cs="Calibri"/>
          <w:b/>
          <w:bCs/>
          <w:szCs w:val="24"/>
        </w:rPr>
        <w:t>near-field region</w:t>
      </w:r>
      <w:r w:rsidRPr="12D64950">
        <w:rPr>
          <w:rFonts w:ascii="Calibri" w:eastAsia="Calibri" w:hAnsi="Calibri" w:cs="Calibri"/>
          <w:szCs w:val="24"/>
        </w:rPr>
        <w:t xml:space="preserve"> and powers passive devices like NFC cards or tags.</w:t>
      </w:r>
    </w:p>
    <w:p w14:paraId="3FE43F02" w14:textId="62D44FB3" w:rsidR="433D7BE0" w:rsidRDefault="2F38B0D5" w:rsidP="12D64950">
      <w:pPr>
        <w:pStyle w:val="Heading3"/>
      </w:pPr>
      <w:bookmarkStart w:id="94" w:name="_Toc1910910133"/>
      <w:bookmarkStart w:id="95" w:name="_Toc1128772152"/>
      <w:r w:rsidRPr="4A59613B">
        <w:t>Inductive Coupling and Power Transfer</w:t>
      </w:r>
      <w:bookmarkEnd w:id="94"/>
      <w:bookmarkEnd w:id="95"/>
    </w:p>
    <w:p w14:paraId="5BAB51BD" w14:textId="41A8B64E" w:rsidR="433D7BE0" w:rsidRDefault="2F38B0D5" w:rsidP="12D64950">
      <w:pPr>
        <w:pStyle w:val="ListParagraph"/>
        <w:numPr>
          <w:ilvl w:val="0"/>
          <w:numId w:val="10"/>
        </w:numPr>
        <w:spacing w:before="240" w:after="240"/>
        <w:rPr>
          <w:rFonts w:ascii="Calibri" w:eastAsia="Calibri" w:hAnsi="Calibri" w:cs="Calibri"/>
          <w:szCs w:val="24"/>
        </w:rPr>
      </w:pPr>
      <w:r w:rsidRPr="12D64950">
        <w:rPr>
          <w:rFonts w:ascii="Calibri" w:eastAsia="Calibri" w:hAnsi="Calibri" w:cs="Calibri"/>
          <w:szCs w:val="24"/>
        </w:rPr>
        <w:t xml:space="preserve">When an NFC-enabled card or smartphone enters the magnetic field, </w:t>
      </w:r>
      <w:r w:rsidRPr="12D64950">
        <w:rPr>
          <w:rFonts w:ascii="Calibri" w:eastAsia="Calibri" w:hAnsi="Calibri" w:cs="Calibri"/>
          <w:b/>
          <w:bCs/>
          <w:szCs w:val="24"/>
        </w:rPr>
        <w:t>inductive coupling</w:t>
      </w:r>
      <w:r w:rsidRPr="12D64950">
        <w:rPr>
          <w:rFonts w:ascii="Calibri" w:eastAsia="Calibri" w:hAnsi="Calibri" w:cs="Calibri"/>
          <w:szCs w:val="24"/>
        </w:rPr>
        <w:t xml:space="preserve"> occurs.</w:t>
      </w:r>
    </w:p>
    <w:p w14:paraId="23CC260F" w14:textId="2A5784E4" w:rsidR="433D7BE0" w:rsidRDefault="2F38B0D5" w:rsidP="12D64950">
      <w:pPr>
        <w:pStyle w:val="ListParagraph"/>
        <w:numPr>
          <w:ilvl w:val="0"/>
          <w:numId w:val="10"/>
        </w:numPr>
        <w:spacing w:before="240" w:after="240"/>
        <w:rPr>
          <w:rFonts w:ascii="Calibri" w:eastAsia="Calibri" w:hAnsi="Calibri" w:cs="Calibri"/>
          <w:szCs w:val="24"/>
        </w:rPr>
      </w:pPr>
      <w:r w:rsidRPr="12D64950">
        <w:rPr>
          <w:rFonts w:ascii="Calibri" w:eastAsia="Calibri" w:hAnsi="Calibri" w:cs="Calibri"/>
          <w:szCs w:val="24"/>
        </w:rPr>
        <w:t xml:space="preserve">Passive devices, such as cards, </w:t>
      </w:r>
      <w:r w:rsidRPr="12D64950">
        <w:rPr>
          <w:rFonts w:ascii="Calibri" w:eastAsia="Calibri" w:hAnsi="Calibri" w:cs="Calibri"/>
          <w:b/>
          <w:bCs/>
          <w:szCs w:val="24"/>
        </w:rPr>
        <w:t>draw power from the reader’s field</w:t>
      </w:r>
      <w:r w:rsidRPr="12D64950">
        <w:rPr>
          <w:rFonts w:ascii="Calibri" w:eastAsia="Calibri" w:hAnsi="Calibri" w:cs="Calibri"/>
          <w:szCs w:val="24"/>
        </w:rPr>
        <w:t>, eliminating the need for an internal battery.</w:t>
      </w:r>
    </w:p>
    <w:p w14:paraId="11CE7841" w14:textId="0DBFCDA2" w:rsidR="433D7BE0" w:rsidRDefault="2F38B0D5" w:rsidP="12D64950">
      <w:pPr>
        <w:pStyle w:val="ListParagraph"/>
        <w:numPr>
          <w:ilvl w:val="0"/>
          <w:numId w:val="10"/>
        </w:numPr>
        <w:spacing w:before="240" w:after="240"/>
        <w:rPr>
          <w:rFonts w:ascii="Calibri" w:eastAsia="Calibri" w:hAnsi="Calibri" w:cs="Calibri"/>
          <w:szCs w:val="24"/>
        </w:rPr>
      </w:pPr>
      <w:r w:rsidRPr="12D64950">
        <w:rPr>
          <w:rFonts w:ascii="Calibri" w:eastAsia="Calibri" w:hAnsi="Calibri" w:cs="Calibri"/>
          <w:szCs w:val="24"/>
        </w:rPr>
        <w:t>Active devices, like smartphones, generate their own field to communicate with other active devices (peer-to-peer mode).</w:t>
      </w:r>
    </w:p>
    <w:p w14:paraId="5334E3FC" w14:textId="2CF8AB3F" w:rsidR="433D7BE0" w:rsidRDefault="2F38B0D5" w:rsidP="12D64950">
      <w:pPr>
        <w:pStyle w:val="Heading3"/>
      </w:pPr>
      <w:bookmarkStart w:id="96" w:name="_Toc361643748"/>
      <w:bookmarkStart w:id="97" w:name="_Toc191565324"/>
      <w:r w:rsidRPr="4A59613B">
        <w:t>Data Exchange Mechanism</w:t>
      </w:r>
      <w:bookmarkEnd w:id="96"/>
      <w:bookmarkEnd w:id="97"/>
    </w:p>
    <w:p w14:paraId="611A07F1" w14:textId="2FC1312E" w:rsidR="433D7BE0" w:rsidRDefault="2F38B0D5" w:rsidP="12D64950">
      <w:pPr>
        <w:spacing w:before="240" w:after="240"/>
      </w:pPr>
      <w:r w:rsidRPr="12D64950">
        <w:rPr>
          <w:rFonts w:ascii="Calibri" w:eastAsia="Calibri" w:hAnsi="Calibri" w:cs="Calibri"/>
          <w:szCs w:val="24"/>
        </w:rPr>
        <w:t xml:space="preserve">NFC communication in banking uses </w:t>
      </w:r>
      <w:r w:rsidRPr="12D64950">
        <w:rPr>
          <w:rFonts w:ascii="Calibri" w:eastAsia="Calibri" w:hAnsi="Calibri" w:cs="Calibri"/>
          <w:b/>
          <w:bCs/>
          <w:szCs w:val="24"/>
        </w:rPr>
        <w:t>two-way data transfer</w:t>
      </w:r>
      <w:r w:rsidRPr="12D64950">
        <w:rPr>
          <w:rFonts w:ascii="Calibri" w:eastAsia="Calibri" w:hAnsi="Calibri" w:cs="Calibri"/>
          <w:szCs w:val="24"/>
        </w:rPr>
        <w:t>:</w:t>
      </w:r>
    </w:p>
    <w:p w14:paraId="30162338" w14:textId="0E869B4D" w:rsidR="433D7BE0" w:rsidRDefault="2F38B0D5" w:rsidP="12D64950">
      <w:pPr>
        <w:pStyle w:val="ListParagraph"/>
        <w:numPr>
          <w:ilvl w:val="0"/>
          <w:numId w:val="9"/>
        </w:numPr>
        <w:spacing w:before="240" w:after="240"/>
        <w:rPr>
          <w:rFonts w:ascii="Calibri" w:eastAsia="Calibri" w:hAnsi="Calibri" w:cs="Calibri"/>
          <w:szCs w:val="24"/>
        </w:rPr>
      </w:pPr>
      <w:r w:rsidRPr="12D64950">
        <w:rPr>
          <w:rFonts w:ascii="Calibri" w:eastAsia="Calibri" w:hAnsi="Calibri" w:cs="Calibri"/>
          <w:b/>
          <w:bCs/>
          <w:szCs w:val="24"/>
        </w:rPr>
        <w:t>Reader to Card / Device:</w:t>
      </w:r>
      <w:r w:rsidR="433D7BE0">
        <w:br/>
      </w:r>
      <w:r w:rsidRPr="12D64950">
        <w:rPr>
          <w:rFonts w:ascii="Calibri" w:eastAsia="Calibri" w:hAnsi="Calibri" w:cs="Calibri"/>
          <w:szCs w:val="24"/>
        </w:rPr>
        <w:t xml:space="preserve"> The POS or ATM modulates the magnetic field to send encrypted commands, such as payment requests or authentication challenges.</w:t>
      </w:r>
    </w:p>
    <w:p w14:paraId="1A4968B1" w14:textId="12FD13EB" w:rsidR="433D7BE0" w:rsidRDefault="2F38B0D5" w:rsidP="12D64950">
      <w:pPr>
        <w:pStyle w:val="ListParagraph"/>
        <w:numPr>
          <w:ilvl w:val="0"/>
          <w:numId w:val="9"/>
        </w:numPr>
        <w:spacing w:before="240" w:after="240"/>
        <w:rPr>
          <w:rFonts w:ascii="Calibri" w:eastAsia="Calibri" w:hAnsi="Calibri" w:cs="Calibri"/>
          <w:szCs w:val="24"/>
        </w:rPr>
      </w:pPr>
      <w:r w:rsidRPr="12D64950">
        <w:rPr>
          <w:rFonts w:ascii="Calibri" w:eastAsia="Calibri" w:hAnsi="Calibri" w:cs="Calibri"/>
          <w:b/>
          <w:bCs/>
          <w:szCs w:val="24"/>
        </w:rPr>
        <w:t>Card / Device to Reader:</w:t>
      </w:r>
      <w:r w:rsidR="433D7BE0">
        <w:br/>
      </w:r>
      <w:r w:rsidRPr="12D64950">
        <w:rPr>
          <w:rFonts w:ascii="Calibri" w:eastAsia="Calibri" w:hAnsi="Calibri" w:cs="Calibri"/>
          <w:szCs w:val="24"/>
        </w:rPr>
        <w:t xml:space="preserve"> The card or smartphone responds using </w:t>
      </w:r>
      <w:r w:rsidRPr="12D64950">
        <w:rPr>
          <w:rFonts w:ascii="Calibri" w:eastAsia="Calibri" w:hAnsi="Calibri" w:cs="Calibri"/>
          <w:b/>
          <w:bCs/>
          <w:szCs w:val="24"/>
        </w:rPr>
        <w:t>load modulation</w:t>
      </w:r>
      <w:r w:rsidRPr="12D64950">
        <w:rPr>
          <w:rFonts w:ascii="Calibri" w:eastAsia="Calibri" w:hAnsi="Calibri" w:cs="Calibri"/>
          <w:szCs w:val="24"/>
        </w:rPr>
        <w:t>, altering its antenna impedance to transmit encrypted transaction data back to the terminal.</w:t>
      </w:r>
    </w:p>
    <w:p w14:paraId="192DA886" w14:textId="7FB34308" w:rsidR="433D7BE0" w:rsidRDefault="2F38B0D5" w:rsidP="12D64950">
      <w:pPr>
        <w:pStyle w:val="Heading3"/>
      </w:pPr>
      <w:bookmarkStart w:id="98" w:name="_Toc1652981277"/>
      <w:bookmarkStart w:id="99" w:name="_Toc263021471"/>
      <w:r w:rsidRPr="4A59613B">
        <w:t>Encryption and Tokenization</w:t>
      </w:r>
      <w:bookmarkEnd w:id="98"/>
      <w:bookmarkEnd w:id="99"/>
    </w:p>
    <w:p w14:paraId="697268E6" w14:textId="2073751B" w:rsidR="433D7BE0" w:rsidRDefault="2F38B0D5" w:rsidP="12D64950">
      <w:pPr>
        <w:pStyle w:val="ListParagraph"/>
        <w:numPr>
          <w:ilvl w:val="0"/>
          <w:numId w:val="8"/>
        </w:numPr>
        <w:spacing w:before="240" w:after="240"/>
        <w:rPr>
          <w:rFonts w:ascii="Calibri" w:eastAsia="Calibri" w:hAnsi="Calibri" w:cs="Calibri"/>
          <w:szCs w:val="24"/>
        </w:rPr>
      </w:pPr>
      <w:r w:rsidRPr="12D64950">
        <w:rPr>
          <w:rFonts w:ascii="Calibri" w:eastAsia="Calibri" w:hAnsi="Calibri" w:cs="Calibri"/>
          <w:szCs w:val="24"/>
        </w:rPr>
        <w:t xml:space="preserve">Each transaction generates </w:t>
      </w:r>
      <w:r w:rsidRPr="12D64950">
        <w:rPr>
          <w:rFonts w:ascii="Calibri" w:eastAsia="Calibri" w:hAnsi="Calibri" w:cs="Calibri"/>
          <w:b/>
          <w:bCs/>
          <w:szCs w:val="24"/>
        </w:rPr>
        <w:t>dynamic cryptographic data</w:t>
      </w:r>
      <w:r w:rsidRPr="12D64950">
        <w:rPr>
          <w:rFonts w:ascii="Calibri" w:eastAsia="Calibri" w:hAnsi="Calibri" w:cs="Calibri"/>
          <w:szCs w:val="24"/>
        </w:rPr>
        <w:t xml:space="preserve"> to prevent exposure of sensitive information like card numbers or PINs.</w:t>
      </w:r>
    </w:p>
    <w:p w14:paraId="4332A1FE" w14:textId="5FD9259D" w:rsidR="433D7BE0" w:rsidRDefault="2F38B0D5" w:rsidP="12D64950">
      <w:pPr>
        <w:pStyle w:val="ListParagraph"/>
        <w:numPr>
          <w:ilvl w:val="0"/>
          <w:numId w:val="8"/>
        </w:numPr>
        <w:spacing w:before="240" w:after="240"/>
        <w:rPr>
          <w:rFonts w:ascii="Calibri" w:eastAsia="Calibri" w:hAnsi="Calibri" w:cs="Calibri"/>
          <w:szCs w:val="24"/>
        </w:rPr>
      </w:pPr>
      <w:r w:rsidRPr="12D64950">
        <w:rPr>
          <w:rFonts w:ascii="Calibri" w:eastAsia="Calibri" w:hAnsi="Calibri" w:cs="Calibri"/>
          <w:szCs w:val="24"/>
        </w:rPr>
        <w:t xml:space="preserve">Mobile wallets or NFC-enabled cards store payment credentials securely in a </w:t>
      </w:r>
      <w:r w:rsidRPr="12D64950">
        <w:rPr>
          <w:rFonts w:ascii="Calibri" w:eastAsia="Calibri" w:hAnsi="Calibri" w:cs="Calibri"/>
          <w:b/>
          <w:bCs/>
          <w:szCs w:val="24"/>
        </w:rPr>
        <w:t>Secure Element (SE)</w:t>
      </w:r>
      <w:r w:rsidRPr="12D64950">
        <w:rPr>
          <w:rFonts w:ascii="Calibri" w:eastAsia="Calibri" w:hAnsi="Calibri" w:cs="Calibri"/>
          <w:szCs w:val="24"/>
        </w:rPr>
        <w:t xml:space="preserve"> or use </w:t>
      </w:r>
      <w:r w:rsidRPr="12D64950">
        <w:rPr>
          <w:rFonts w:ascii="Calibri" w:eastAsia="Calibri" w:hAnsi="Calibri" w:cs="Calibri"/>
          <w:b/>
          <w:bCs/>
          <w:szCs w:val="24"/>
        </w:rPr>
        <w:t>Host Card Emulation (HCE)</w:t>
      </w:r>
      <w:r w:rsidRPr="12D64950">
        <w:rPr>
          <w:rFonts w:ascii="Calibri" w:eastAsia="Calibri" w:hAnsi="Calibri" w:cs="Calibri"/>
          <w:szCs w:val="24"/>
        </w:rPr>
        <w:t xml:space="preserve"> with cloud-based security.</w:t>
      </w:r>
    </w:p>
    <w:p w14:paraId="323DE3F1" w14:textId="51C04AFE" w:rsidR="433D7BE0" w:rsidRDefault="2F38B0D5" w:rsidP="12D64950">
      <w:pPr>
        <w:pStyle w:val="ListParagraph"/>
        <w:numPr>
          <w:ilvl w:val="0"/>
          <w:numId w:val="8"/>
        </w:numPr>
        <w:spacing w:before="240" w:after="240"/>
        <w:rPr>
          <w:rFonts w:ascii="Calibri" w:eastAsia="Calibri" w:hAnsi="Calibri" w:cs="Calibri"/>
          <w:szCs w:val="24"/>
        </w:rPr>
      </w:pPr>
      <w:r w:rsidRPr="12D64950">
        <w:rPr>
          <w:rFonts w:ascii="Calibri" w:eastAsia="Calibri" w:hAnsi="Calibri" w:cs="Calibri"/>
          <w:szCs w:val="24"/>
        </w:rPr>
        <w:t>Tokens and one-time codes ensure that the same card information cannot be intercepted or reused.</w:t>
      </w:r>
    </w:p>
    <w:p w14:paraId="3FC51AA6" w14:textId="6D6B6E23" w:rsidR="433D7BE0" w:rsidRDefault="2F38B0D5" w:rsidP="12D64950">
      <w:pPr>
        <w:pStyle w:val="Heading3"/>
      </w:pPr>
      <w:bookmarkStart w:id="100" w:name="_Toc1559699833"/>
      <w:bookmarkStart w:id="101" w:name="_Toc922335751"/>
      <w:r w:rsidRPr="4A59613B">
        <w:t>Authentication</w:t>
      </w:r>
      <w:bookmarkEnd w:id="100"/>
      <w:bookmarkEnd w:id="101"/>
    </w:p>
    <w:p w14:paraId="57E91540" w14:textId="587136DC" w:rsidR="433D7BE0" w:rsidRDefault="2F38B0D5" w:rsidP="12D64950">
      <w:pPr>
        <w:pStyle w:val="ListParagraph"/>
        <w:numPr>
          <w:ilvl w:val="0"/>
          <w:numId w:val="7"/>
        </w:numPr>
        <w:spacing w:before="240" w:after="240"/>
        <w:rPr>
          <w:rFonts w:ascii="Calibri" w:eastAsia="Calibri" w:hAnsi="Calibri" w:cs="Calibri"/>
          <w:szCs w:val="24"/>
        </w:rPr>
      </w:pPr>
      <w:r w:rsidRPr="12D64950">
        <w:rPr>
          <w:rFonts w:ascii="Calibri" w:eastAsia="Calibri" w:hAnsi="Calibri" w:cs="Calibri"/>
          <w:szCs w:val="24"/>
        </w:rPr>
        <w:t>Users authenticate themselves using one or more of the following:</w:t>
      </w:r>
    </w:p>
    <w:p w14:paraId="6C405EAE" w14:textId="622BE90E" w:rsidR="433D7BE0" w:rsidRDefault="2F38B0D5" w:rsidP="12D64950">
      <w:pPr>
        <w:pStyle w:val="ListParagraph"/>
        <w:numPr>
          <w:ilvl w:val="1"/>
          <w:numId w:val="7"/>
        </w:numPr>
        <w:spacing w:before="240" w:after="240"/>
        <w:rPr>
          <w:rFonts w:ascii="Calibri" w:eastAsia="Calibri" w:hAnsi="Calibri" w:cs="Calibri"/>
          <w:szCs w:val="24"/>
        </w:rPr>
      </w:pPr>
      <w:r w:rsidRPr="12D64950">
        <w:rPr>
          <w:rFonts w:ascii="Calibri" w:eastAsia="Calibri" w:hAnsi="Calibri" w:cs="Calibri"/>
          <w:b/>
          <w:bCs/>
          <w:szCs w:val="24"/>
        </w:rPr>
        <w:t>PIN or password</w:t>
      </w:r>
      <w:r w:rsidRPr="12D64950">
        <w:rPr>
          <w:rFonts w:ascii="Calibri" w:eastAsia="Calibri" w:hAnsi="Calibri" w:cs="Calibri"/>
          <w:szCs w:val="24"/>
        </w:rPr>
        <w:t xml:space="preserve"> on the POS/ATM.</w:t>
      </w:r>
    </w:p>
    <w:p w14:paraId="1DD8FF59" w14:textId="34FCA99F" w:rsidR="433D7BE0" w:rsidRDefault="2F38B0D5" w:rsidP="12D64950">
      <w:pPr>
        <w:pStyle w:val="ListParagraph"/>
        <w:numPr>
          <w:ilvl w:val="1"/>
          <w:numId w:val="7"/>
        </w:numPr>
        <w:spacing w:before="240" w:after="240"/>
        <w:rPr>
          <w:rFonts w:ascii="Calibri" w:eastAsia="Calibri" w:hAnsi="Calibri" w:cs="Calibri"/>
          <w:szCs w:val="24"/>
        </w:rPr>
      </w:pPr>
      <w:r w:rsidRPr="12D64950">
        <w:rPr>
          <w:rFonts w:ascii="Calibri" w:eastAsia="Calibri" w:hAnsi="Calibri" w:cs="Calibri"/>
          <w:b/>
          <w:bCs/>
          <w:szCs w:val="24"/>
        </w:rPr>
        <w:t>Biometric verification</w:t>
      </w:r>
      <w:r w:rsidRPr="12D64950">
        <w:rPr>
          <w:rFonts w:ascii="Calibri" w:eastAsia="Calibri" w:hAnsi="Calibri" w:cs="Calibri"/>
          <w:szCs w:val="24"/>
        </w:rPr>
        <w:t xml:space="preserve"> (fingerprint, face recognition) for mobile payments.</w:t>
      </w:r>
    </w:p>
    <w:p w14:paraId="438F31BF" w14:textId="09338868" w:rsidR="433D7BE0" w:rsidRDefault="2F38B0D5" w:rsidP="12D64950">
      <w:pPr>
        <w:pStyle w:val="ListParagraph"/>
        <w:numPr>
          <w:ilvl w:val="1"/>
          <w:numId w:val="7"/>
        </w:numPr>
        <w:spacing w:before="240" w:after="240"/>
        <w:rPr>
          <w:rFonts w:ascii="Calibri" w:eastAsia="Calibri" w:hAnsi="Calibri" w:cs="Calibri"/>
          <w:szCs w:val="24"/>
        </w:rPr>
      </w:pPr>
      <w:r w:rsidRPr="12D64950">
        <w:rPr>
          <w:rFonts w:ascii="Calibri" w:eastAsia="Calibri" w:hAnsi="Calibri" w:cs="Calibri"/>
          <w:b/>
          <w:bCs/>
          <w:szCs w:val="24"/>
        </w:rPr>
        <w:t>Device authentication</w:t>
      </w:r>
      <w:r w:rsidRPr="12D64950">
        <w:rPr>
          <w:rFonts w:ascii="Calibri" w:eastAsia="Calibri" w:hAnsi="Calibri" w:cs="Calibri"/>
          <w:szCs w:val="24"/>
        </w:rPr>
        <w:t>, where the smartphone or card itself acts as a trusted factor.</w:t>
      </w:r>
    </w:p>
    <w:p w14:paraId="366B2CBF" w14:textId="1D52715E" w:rsidR="433D7BE0" w:rsidRDefault="2F38B0D5" w:rsidP="12D64950">
      <w:pPr>
        <w:pStyle w:val="ListParagraph"/>
        <w:numPr>
          <w:ilvl w:val="0"/>
          <w:numId w:val="7"/>
        </w:numPr>
        <w:spacing w:before="240" w:after="240"/>
        <w:rPr>
          <w:rFonts w:ascii="Calibri" w:eastAsia="Calibri" w:hAnsi="Calibri" w:cs="Calibri"/>
          <w:szCs w:val="24"/>
        </w:rPr>
      </w:pPr>
      <w:r w:rsidRPr="12D64950">
        <w:rPr>
          <w:rFonts w:ascii="Calibri" w:eastAsia="Calibri" w:hAnsi="Calibri" w:cs="Calibri"/>
          <w:szCs w:val="24"/>
        </w:rPr>
        <w:t xml:space="preserve">For ATMs, NFC enables </w:t>
      </w:r>
      <w:r w:rsidRPr="12D64950">
        <w:rPr>
          <w:rFonts w:ascii="Calibri" w:eastAsia="Calibri" w:hAnsi="Calibri" w:cs="Calibri"/>
          <w:b/>
          <w:bCs/>
          <w:szCs w:val="24"/>
        </w:rPr>
        <w:t>cardless access</w:t>
      </w:r>
      <w:r w:rsidRPr="12D64950">
        <w:rPr>
          <w:rFonts w:ascii="Calibri" w:eastAsia="Calibri" w:hAnsi="Calibri" w:cs="Calibri"/>
          <w:szCs w:val="24"/>
        </w:rPr>
        <w:t>: the user taps a phone or card to the ATM reader, which verifies authorization and initiates secure session.</w:t>
      </w:r>
    </w:p>
    <w:p w14:paraId="341545B2" w14:textId="1507B52B" w:rsidR="433D7BE0" w:rsidRDefault="2F38B0D5" w:rsidP="12D64950">
      <w:pPr>
        <w:pStyle w:val="Heading3"/>
      </w:pPr>
      <w:bookmarkStart w:id="102" w:name="_Toc724579643"/>
      <w:bookmarkStart w:id="103" w:name="_Toc1890740344"/>
      <w:r w:rsidRPr="4A59613B">
        <w:t>Transaction Flow Example – POS Payment</w:t>
      </w:r>
      <w:bookmarkEnd w:id="102"/>
      <w:bookmarkEnd w:id="103"/>
    </w:p>
    <w:p w14:paraId="17626821" w14:textId="2CD02952" w:rsidR="433D7BE0" w:rsidRDefault="2F38B0D5" w:rsidP="12D64950">
      <w:pPr>
        <w:pStyle w:val="ListParagraph"/>
        <w:numPr>
          <w:ilvl w:val="0"/>
          <w:numId w:val="6"/>
        </w:numPr>
        <w:spacing w:before="240" w:after="240"/>
        <w:rPr>
          <w:rFonts w:ascii="Calibri" w:eastAsia="Calibri" w:hAnsi="Calibri" w:cs="Calibri"/>
          <w:szCs w:val="24"/>
        </w:rPr>
      </w:pPr>
      <w:r w:rsidRPr="12D64950">
        <w:rPr>
          <w:rFonts w:ascii="Calibri" w:eastAsia="Calibri" w:hAnsi="Calibri" w:cs="Calibri"/>
          <w:szCs w:val="24"/>
        </w:rPr>
        <w:t>Customer taps NFC-enabled card or smartphone on the POS terminal.</w:t>
      </w:r>
    </w:p>
    <w:p w14:paraId="614FA379" w14:textId="0D1B4B44" w:rsidR="433D7BE0" w:rsidRDefault="2F38B0D5" w:rsidP="12D64950">
      <w:pPr>
        <w:pStyle w:val="ListParagraph"/>
        <w:numPr>
          <w:ilvl w:val="0"/>
          <w:numId w:val="6"/>
        </w:numPr>
        <w:spacing w:before="240" w:after="240"/>
        <w:rPr>
          <w:rFonts w:ascii="Calibri" w:eastAsia="Calibri" w:hAnsi="Calibri" w:cs="Calibri"/>
          <w:szCs w:val="24"/>
        </w:rPr>
      </w:pPr>
      <w:r w:rsidRPr="12D64950">
        <w:rPr>
          <w:rFonts w:ascii="Calibri" w:eastAsia="Calibri" w:hAnsi="Calibri" w:cs="Calibri"/>
          <w:szCs w:val="24"/>
        </w:rPr>
        <w:t>Terminal reads encrypted card credentials via NFC.</w:t>
      </w:r>
    </w:p>
    <w:p w14:paraId="0D6EC135" w14:textId="62954419" w:rsidR="433D7BE0" w:rsidRDefault="2F38B0D5" w:rsidP="12D64950">
      <w:pPr>
        <w:pStyle w:val="ListParagraph"/>
        <w:numPr>
          <w:ilvl w:val="0"/>
          <w:numId w:val="6"/>
        </w:numPr>
        <w:spacing w:before="240" w:after="240"/>
        <w:rPr>
          <w:rFonts w:ascii="Calibri" w:eastAsia="Calibri" w:hAnsi="Calibri" w:cs="Calibri"/>
          <w:szCs w:val="24"/>
        </w:rPr>
      </w:pPr>
      <w:r w:rsidRPr="12D64950">
        <w:rPr>
          <w:rFonts w:ascii="Calibri" w:eastAsia="Calibri" w:hAnsi="Calibri" w:cs="Calibri"/>
          <w:szCs w:val="24"/>
        </w:rPr>
        <w:t>Terminal communicates with the bank server or payment network using secure channels.</w:t>
      </w:r>
    </w:p>
    <w:p w14:paraId="3120A25E" w14:textId="6FD729A0" w:rsidR="433D7BE0" w:rsidRDefault="2F38B0D5" w:rsidP="12D64950">
      <w:pPr>
        <w:pStyle w:val="ListParagraph"/>
        <w:numPr>
          <w:ilvl w:val="0"/>
          <w:numId w:val="6"/>
        </w:numPr>
        <w:spacing w:before="240" w:after="240"/>
        <w:rPr>
          <w:rFonts w:ascii="Calibri" w:eastAsia="Calibri" w:hAnsi="Calibri" w:cs="Calibri"/>
          <w:szCs w:val="24"/>
        </w:rPr>
      </w:pPr>
      <w:r w:rsidRPr="12D64950">
        <w:rPr>
          <w:rFonts w:ascii="Calibri" w:eastAsia="Calibri" w:hAnsi="Calibri" w:cs="Calibri"/>
          <w:szCs w:val="24"/>
        </w:rPr>
        <w:t>The bank validates the transaction, generates a cryptographic approval token, and sends it back to the terminal.</w:t>
      </w:r>
    </w:p>
    <w:p w14:paraId="634E8FAF" w14:textId="61CDF778" w:rsidR="433D7BE0" w:rsidRDefault="2F38B0D5" w:rsidP="12D64950">
      <w:pPr>
        <w:pStyle w:val="ListParagraph"/>
        <w:numPr>
          <w:ilvl w:val="0"/>
          <w:numId w:val="6"/>
        </w:numPr>
        <w:spacing w:before="240" w:after="240"/>
        <w:rPr>
          <w:rFonts w:ascii="Calibri" w:eastAsia="Calibri" w:hAnsi="Calibri" w:cs="Calibri"/>
          <w:szCs w:val="24"/>
        </w:rPr>
      </w:pPr>
      <w:r w:rsidRPr="12D64950">
        <w:rPr>
          <w:rFonts w:ascii="Calibri" w:eastAsia="Calibri" w:hAnsi="Calibri" w:cs="Calibri"/>
          <w:szCs w:val="24"/>
        </w:rPr>
        <w:t>Terminal confirms transaction to the customer; all sensitive data remains protected.</w:t>
      </w:r>
    </w:p>
    <w:p w14:paraId="1DCA46E2" w14:textId="1D5E897E" w:rsidR="433D7BE0" w:rsidRDefault="2F38B0D5" w:rsidP="12D64950">
      <w:pPr>
        <w:pStyle w:val="Heading3"/>
      </w:pPr>
      <w:bookmarkStart w:id="104" w:name="_Toc1631503923"/>
      <w:bookmarkStart w:id="105" w:name="_Toc1380036929"/>
      <w:r w:rsidRPr="4A59613B">
        <w:t>Transaction Flow Example – Cardless ATM</w:t>
      </w:r>
      <w:bookmarkEnd w:id="104"/>
      <w:bookmarkEnd w:id="105"/>
    </w:p>
    <w:p w14:paraId="30904F13" w14:textId="36ABFE87" w:rsidR="433D7BE0" w:rsidRDefault="2F38B0D5" w:rsidP="12D64950">
      <w:pPr>
        <w:pStyle w:val="ListParagraph"/>
        <w:numPr>
          <w:ilvl w:val="0"/>
          <w:numId w:val="5"/>
        </w:numPr>
        <w:spacing w:before="240" w:after="240"/>
        <w:rPr>
          <w:rFonts w:ascii="Calibri" w:eastAsia="Calibri" w:hAnsi="Calibri" w:cs="Calibri"/>
          <w:szCs w:val="24"/>
        </w:rPr>
      </w:pPr>
      <w:r w:rsidRPr="12D64950">
        <w:rPr>
          <w:rFonts w:ascii="Calibri" w:eastAsia="Calibri" w:hAnsi="Calibri" w:cs="Calibri"/>
          <w:szCs w:val="24"/>
        </w:rPr>
        <w:t>Customer opens the mobile banking app and requests ATM access.</w:t>
      </w:r>
    </w:p>
    <w:p w14:paraId="7437361A" w14:textId="4510CE61" w:rsidR="433D7BE0" w:rsidRDefault="2F38B0D5" w:rsidP="12D64950">
      <w:pPr>
        <w:pStyle w:val="ListParagraph"/>
        <w:numPr>
          <w:ilvl w:val="0"/>
          <w:numId w:val="5"/>
        </w:numPr>
        <w:spacing w:before="240" w:after="240"/>
        <w:rPr>
          <w:rFonts w:ascii="Calibri" w:eastAsia="Calibri" w:hAnsi="Calibri" w:cs="Calibri"/>
          <w:szCs w:val="24"/>
        </w:rPr>
      </w:pPr>
      <w:r w:rsidRPr="12D64950">
        <w:rPr>
          <w:rFonts w:ascii="Calibri" w:eastAsia="Calibri" w:hAnsi="Calibri" w:cs="Calibri"/>
          <w:szCs w:val="24"/>
        </w:rPr>
        <w:t xml:space="preserve">App generates a </w:t>
      </w:r>
      <w:r w:rsidRPr="12D64950">
        <w:rPr>
          <w:rFonts w:ascii="Calibri" w:eastAsia="Calibri" w:hAnsi="Calibri" w:cs="Calibri"/>
          <w:b/>
          <w:bCs/>
          <w:szCs w:val="24"/>
        </w:rPr>
        <w:t>secure token</w:t>
      </w:r>
      <w:r w:rsidRPr="12D64950">
        <w:rPr>
          <w:rFonts w:ascii="Calibri" w:eastAsia="Calibri" w:hAnsi="Calibri" w:cs="Calibri"/>
          <w:szCs w:val="24"/>
        </w:rPr>
        <w:t xml:space="preserve"> for one-time use.</w:t>
      </w:r>
    </w:p>
    <w:p w14:paraId="2787A7A9" w14:textId="2C9BCE52" w:rsidR="433D7BE0" w:rsidRDefault="2F38B0D5" w:rsidP="12D64950">
      <w:pPr>
        <w:pStyle w:val="ListParagraph"/>
        <w:numPr>
          <w:ilvl w:val="0"/>
          <w:numId w:val="5"/>
        </w:numPr>
        <w:spacing w:before="240" w:after="240"/>
        <w:rPr>
          <w:rFonts w:ascii="Calibri" w:eastAsia="Calibri" w:hAnsi="Calibri" w:cs="Calibri"/>
          <w:szCs w:val="24"/>
        </w:rPr>
      </w:pPr>
      <w:r w:rsidRPr="12D64950">
        <w:rPr>
          <w:rFonts w:ascii="Calibri" w:eastAsia="Calibri" w:hAnsi="Calibri" w:cs="Calibri"/>
          <w:szCs w:val="24"/>
        </w:rPr>
        <w:t>Customer taps NFC-enabled smartphones at ATM.</w:t>
      </w:r>
    </w:p>
    <w:p w14:paraId="0F91E955" w14:textId="6C3F01B4" w:rsidR="433D7BE0" w:rsidRDefault="2F38B0D5" w:rsidP="12D64950">
      <w:pPr>
        <w:pStyle w:val="ListParagraph"/>
        <w:numPr>
          <w:ilvl w:val="0"/>
          <w:numId w:val="5"/>
        </w:numPr>
        <w:spacing w:before="240" w:after="240"/>
        <w:rPr>
          <w:rFonts w:ascii="Calibri" w:eastAsia="Calibri" w:hAnsi="Calibri" w:cs="Calibri"/>
          <w:szCs w:val="24"/>
        </w:rPr>
      </w:pPr>
      <w:r w:rsidRPr="12D64950">
        <w:rPr>
          <w:rFonts w:ascii="Calibri" w:eastAsia="Calibri" w:hAnsi="Calibri" w:cs="Calibri"/>
          <w:szCs w:val="24"/>
        </w:rPr>
        <w:t>ATM reads the token, validates it with the bank server, and opens the session.</w:t>
      </w:r>
    </w:p>
    <w:p w14:paraId="751E94A5" w14:textId="08A2FBA5" w:rsidR="433D7BE0" w:rsidRDefault="2F38B0D5" w:rsidP="12D64950">
      <w:pPr>
        <w:pStyle w:val="ListParagraph"/>
        <w:numPr>
          <w:ilvl w:val="0"/>
          <w:numId w:val="5"/>
        </w:numPr>
        <w:spacing w:before="240" w:after="240"/>
        <w:rPr>
          <w:rFonts w:ascii="Calibri" w:eastAsia="Calibri" w:hAnsi="Calibri" w:cs="Calibri"/>
          <w:szCs w:val="24"/>
        </w:rPr>
      </w:pPr>
      <w:r w:rsidRPr="12D64950">
        <w:rPr>
          <w:rFonts w:ascii="Calibri" w:eastAsia="Calibri" w:hAnsi="Calibri" w:cs="Calibri"/>
          <w:szCs w:val="24"/>
        </w:rPr>
        <w:t>Customer performs withdrawals or other transactions without a physical card.</w:t>
      </w:r>
    </w:p>
    <w:p w14:paraId="409B81C4" w14:textId="01BA5072" w:rsidR="433D7BE0" w:rsidRDefault="2F38B0D5" w:rsidP="12D64950">
      <w:pPr>
        <w:pStyle w:val="Heading3"/>
      </w:pPr>
      <w:bookmarkStart w:id="106" w:name="_Toc1116505985"/>
      <w:bookmarkStart w:id="107" w:name="_Toc14568954"/>
      <w:r w:rsidRPr="4A59613B">
        <w:t>Security Features</w:t>
      </w:r>
      <w:bookmarkEnd w:id="106"/>
      <w:bookmarkEnd w:id="107"/>
    </w:p>
    <w:p w14:paraId="34B22688" w14:textId="07A28687" w:rsidR="433D7BE0" w:rsidRDefault="2F38B0D5" w:rsidP="12D64950">
      <w:pPr>
        <w:pStyle w:val="ListParagraph"/>
        <w:numPr>
          <w:ilvl w:val="0"/>
          <w:numId w:val="4"/>
        </w:numPr>
        <w:spacing w:before="240" w:after="240"/>
        <w:rPr>
          <w:rFonts w:ascii="Calibri" w:eastAsia="Calibri" w:hAnsi="Calibri" w:cs="Calibri"/>
          <w:szCs w:val="24"/>
        </w:rPr>
      </w:pPr>
      <w:r w:rsidRPr="12D64950">
        <w:rPr>
          <w:rFonts w:ascii="Calibri" w:eastAsia="Calibri" w:hAnsi="Calibri" w:cs="Calibri"/>
          <w:b/>
          <w:bCs/>
          <w:szCs w:val="24"/>
        </w:rPr>
        <w:t>Short-range communication:</w:t>
      </w:r>
      <w:r w:rsidRPr="12D64950">
        <w:rPr>
          <w:rFonts w:ascii="Calibri" w:eastAsia="Calibri" w:hAnsi="Calibri" w:cs="Calibri"/>
          <w:szCs w:val="24"/>
        </w:rPr>
        <w:t xml:space="preserve"> Reduces risk of eavesdropping or skimming.</w:t>
      </w:r>
    </w:p>
    <w:p w14:paraId="31716E9D" w14:textId="2D666DFD" w:rsidR="433D7BE0" w:rsidRDefault="2F38B0D5" w:rsidP="12D64950">
      <w:pPr>
        <w:pStyle w:val="ListParagraph"/>
        <w:numPr>
          <w:ilvl w:val="0"/>
          <w:numId w:val="4"/>
        </w:numPr>
        <w:spacing w:before="240" w:after="240"/>
        <w:rPr>
          <w:rFonts w:ascii="Calibri" w:eastAsia="Calibri" w:hAnsi="Calibri" w:cs="Calibri"/>
          <w:szCs w:val="24"/>
        </w:rPr>
      </w:pPr>
      <w:r w:rsidRPr="12D64950">
        <w:rPr>
          <w:rFonts w:ascii="Calibri" w:eastAsia="Calibri" w:hAnsi="Calibri" w:cs="Calibri"/>
          <w:b/>
          <w:bCs/>
          <w:szCs w:val="24"/>
        </w:rPr>
        <w:t>Dynamic encryption:</w:t>
      </w:r>
      <w:r w:rsidRPr="12D64950">
        <w:rPr>
          <w:rFonts w:ascii="Calibri" w:eastAsia="Calibri" w:hAnsi="Calibri" w:cs="Calibri"/>
          <w:szCs w:val="24"/>
        </w:rPr>
        <w:t xml:space="preserve"> Each transaction uses one-time code to prevent fraud.</w:t>
      </w:r>
    </w:p>
    <w:p w14:paraId="1C34B728" w14:textId="67337E52" w:rsidR="433D7BE0" w:rsidRDefault="2F38B0D5" w:rsidP="12D64950">
      <w:pPr>
        <w:pStyle w:val="ListParagraph"/>
        <w:numPr>
          <w:ilvl w:val="0"/>
          <w:numId w:val="4"/>
        </w:numPr>
        <w:spacing w:before="240" w:after="240"/>
        <w:rPr>
          <w:rFonts w:ascii="Calibri" w:eastAsia="Calibri" w:hAnsi="Calibri" w:cs="Calibri"/>
          <w:szCs w:val="24"/>
        </w:rPr>
      </w:pPr>
      <w:r w:rsidRPr="12D64950">
        <w:rPr>
          <w:rFonts w:ascii="Calibri" w:eastAsia="Calibri" w:hAnsi="Calibri" w:cs="Calibri"/>
          <w:b/>
          <w:bCs/>
          <w:szCs w:val="24"/>
        </w:rPr>
        <w:t>Tokenization:</w:t>
      </w:r>
      <w:r w:rsidRPr="12D64950">
        <w:rPr>
          <w:rFonts w:ascii="Calibri" w:eastAsia="Calibri" w:hAnsi="Calibri" w:cs="Calibri"/>
          <w:szCs w:val="24"/>
        </w:rPr>
        <w:t xml:space="preserve"> Actual card numbers are never transmitted during NFC transactions.</w:t>
      </w:r>
    </w:p>
    <w:p w14:paraId="4B85457B" w14:textId="399BCFA5" w:rsidR="433D7BE0" w:rsidRDefault="2F38B0D5" w:rsidP="12D64950">
      <w:pPr>
        <w:pStyle w:val="ListParagraph"/>
        <w:numPr>
          <w:ilvl w:val="0"/>
          <w:numId w:val="4"/>
        </w:numPr>
        <w:spacing w:before="240" w:after="240"/>
        <w:rPr>
          <w:rFonts w:ascii="Calibri" w:eastAsia="Calibri" w:hAnsi="Calibri" w:cs="Calibri"/>
          <w:szCs w:val="24"/>
        </w:rPr>
      </w:pPr>
      <w:r w:rsidRPr="12D64950">
        <w:rPr>
          <w:rFonts w:ascii="Calibri" w:eastAsia="Calibri" w:hAnsi="Calibri" w:cs="Calibri"/>
          <w:b/>
          <w:bCs/>
          <w:szCs w:val="24"/>
        </w:rPr>
        <w:t>Multi-factor authentication:</w:t>
      </w:r>
      <w:r w:rsidRPr="12D64950">
        <w:rPr>
          <w:rFonts w:ascii="Calibri" w:eastAsia="Calibri" w:hAnsi="Calibri" w:cs="Calibri"/>
          <w:szCs w:val="24"/>
        </w:rPr>
        <w:t xml:space="preserve"> Combines possession (card/phone) with PIN or biometrics.</w:t>
      </w:r>
    </w:p>
    <w:p w14:paraId="154C0933" w14:textId="5CE816F5" w:rsidR="433D7BE0" w:rsidRDefault="2F38B0D5" w:rsidP="12D64950">
      <w:pPr>
        <w:pStyle w:val="ListParagraph"/>
        <w:numPr>
          <w:ilvl w:val="0"/>
          <w:numId w:val="4"/>
        </w:numPr>
        <w:spacing w:before="240" w:after="240"/>
        <w:rPr>
          <w:rFonts w:ascii="Calibri" w:eastAsia="Calibri" w:hAnsi="Calibri" w:cs="Calibri"/>
          <w:szCs w:val="24"/>
        </w:rPr>
      </w:pPr>
      <w:r w:rsidRPr="12D64950">
        <w:rPr>
          <w:rFonts w:ascii="Calibri" w:eastAsia="Calibri" w:hAnsi="Calibri" w:cs="Calibri"/>
          <w:b/>
          <w:bCs/>
          <w:szCs w:val="24"/>
        </w:rPr>
        <w:t>Anti-collision protocols:</w:t>
      </w:r>
      <w:r w:rsidRPr="12D64950">
        <w:rPr>
          <w:rFonts w:ascii="Calibri" w:eastAsia="Calibri" w:hAnsi="Calibri" w:cs="Calibri"/>
          <w:szCs w:val="24"/>
        </w:rPr>
        <w:t xml:space="preserve"> Allow the terminal to communicate with a single card or device when multiple NFC devices are nearby.</w:t>
      </w:r>
    </w:p>
    <w:p w14:paraId="475C1D02" w14:textId="6BA7B8DC" w:rsidR="433D7BE0" w:rsidRDefault="2F38B0D5" w:rsidP="12D64950">
      <w:pPr>
        <w:pStyle w:val="Heading3"/>
      </w:pPr>
      <w:bookmarkStart w:id="108" w:name="_Toc734517305"/>
      <w:bookmarkStart w:id="109" w:name="_Toc1276870443"/>
      <w:r w:rsidRPr="4A59613B">
        <w:t>Other Applications in Banking</w:t>
      </w:r>
      <w:bookmarkEnd w:id="108"/>
      <w:bookmarkEnd w:id="109"/>
    </w:p>
    <w:p w14:paraId="7B1F3342" w14:textId="2362CBBC" w:rsidR="433D7BE0" w:rsidRDefault="2F38B0D5" w:rsidP="12D64950">
      <w:pPr>
        <w:pStyle w:val="ListParagraph"/>
        <w:numPr>
          <w:ilvl w:val="0"/>
          <w:numId w:val="3"/>
        </w:numPr>
        <w:spacing w:before="240" w:after="240"/>
        <w:rPr>
          <w:rFonts w:ascii="Calibri" w:eastAsia="Calibri" w:hAnsi="Calibri" w:cs="Calibri"/>
          <w:szCs w:val="24"/>
        </w:rPr>
      </w:pPr>
      <w:r w:rsidRPr="12D64950">
        <w:rPr>
          <w:rFonts w:ascii="Calibri" w:eastAsia="Calibri" w:hAnsi="Calibri" w:cs="Calibri"/>
          <w:b/>
          <w:bCs/>
          <w:szCs w:val="24"/>
        </w:rPr>
        <w:t>Mobile Wallets:</w:t>
      </w:r>
      <w:r w:rsidRPr="12D64950">
        <w:rPr>
          <w:rFonts w:ascii="Calibri" w:eastAsia="Calibri" w:hAnsi="Calibri" w:cs="Calibri"/>
          <w:szCs w:val="24"/>
        </w:rPr>
        <w:t xml:space="preserve"> Smartphones emulate bank cards to make instant payments.</w:t>
      </w:r>
    </w:p>
    <w:p w14:paraId="0D9CF7C6" w14:textId="0FD50042" w:rsidR="433D7BE0" w:rsidRDefault="2F38B0D5" w:rsidP="12D64950">
      <w:pPr>
        <w:pStyle w:val="ListParagraph"/>
        <w:numPr>
          <w:ilvl w:val="0"/>
          <w:numId w:val="3"/>
        </w:numPr>
        <w:spacing w:before="240" w:after="240"/>
        <w:rPr>
          <w:rFonts w:ascii="Calibri" w:eastAsia="Calibri" w:hAnsi="Calibri" w:cs="Calibri"/>
          <w:szCs w:val="24"/>
        </w:rPr>
      </w:pPr>
      <w:r w:rsidRPr="12D64950">
        <w:rPr>
          <w:rFonts w:ascii="Calibri" w:eastAsia="Calibri" w:hAnsi="Calibri" w:cs="Calibri"/>
          <w:b/>
          <w:bCs/>
          <w:szCs w:val="24"/>
        </w:rPr>
        <w:t>Virtual Cards:</w:t>
      </w:r>
      <w:r w:rsidRPr="12D64950">
        <w:rPr>
          <w:rFonts w:ascii="Calibri" w:eastAsia="Calibri" w:hAnsi="Calibri" w:cs="Calibri"/>
          <w:szCs w:val="24"/>
        </w:rPr>
        <w:t xml:space="preserve"> NFC enables temporary virtual card generation for online or offline use.</w:t>
      </w:r>
    </w:p>
    <w:p w14:paraId="4DA823B1" w14:textId="5DC1276F" w:rsidR="433D7BE0" w:rsidRDefault="2F38B0D5" w:rsidP="12D64950">
      <w:pPr>
        <w:pStyle w:val="ListParagraph"/>
        <w:numPr>
          <w:ilvl w:val="0"/>
          <w:numId w:val="3"/>
        </w:numPr>
        <w:spacing w:before="240" w:after="240"/>
        <w:rPr>
          <w:rFonts w:ascii="Calibri" w:eastAsia="Calibri" w:hAnsi="Calibri" w:cs="Calibri"/>
          <w:szCs w:val="24"/>
        </w:rPr>
      </w:pPr>
      <w:r w:rsidRPr="12D64950">
        <w:rPr>
          <w:rFonts w:ascii="Calibri" w:eastAsia="Calibri" w:hAnsi="Calibri" w:cs="Calibri"/>
          <w:b/>
          <w:bCs/>
          <w:szCs w:val="24"/>
        </w:rPr>
        <w:t>Secure Branch Access:</w:t>
      </w:r>
      <w:r w:rsidRPr="12D64950">
        <w:rPr>
          <w:rFonts w:ascii="Calibri" w:eastAsia="Calibri" w:hAnsi="Calibri" w:cs="Calibri"/>
          <w:szCs w:val="24"/>
        </w:rPr>
        <w:t xml:space="preserve"> Employees use NFC ID cards to gain access to restricted banking areas.</w:t>
      </w:r>
    </w:p>
    <w:p w14:paraId="0F22772D" w14:textId="41E7D6EF" w:rsidR="433D7BE0" w:rsidRDefault="2F38B0D5" w:rsidP="12D64950">
      <w:pPr>
        <w:pStyle w:val="ListParagraph"/>
        <w:numPr>
          <w:ilvl w:val="0"/>
          <w:numId w:val="3"/>
        </w:numPr>
        <w:spacing w:before="240" w:after="240"/>
        <w:rPr>
          <w:rFonts w:ascii="Calibri" w:eastAsia="Calibri" w:hAnsi="Calibri" w:cs="Calibri"/>
          <w:szCs w:val="24"/>
        </w:rPr>
      </w:pPr>
      <w:r w:rsidRPr="12D64950">
        <w:rPr>
          <w:rFonts w:ascii="Calibri" w:eastAsia="Calibri" w:hAnsi="Calibri" w:cs="Calibri"/>
          <w:b/>
          <w:bCs/>
          <w:szCs w:val="24"/>
        </w:rPr>
        <w:t>Transaction Verification:</w:t>
      </w:r>
      <w:r w:rsidRPr="12D64950">
        <w:rPr>
          <w:rFonts w:ascii="Calibri" w:eastAsia="Calibri" w:hAnsi="Calibri" w:cs="Calibri"/>
          <w:szCs w:val="24"/>
        </w:rPr>
        <w:t xml:space="preserve"> NFC can act as a second layer of authentication for high-value transactions.</w:t>
      </w:r>
    </w:p>
    <w:p w14:paraId="31FCC665" w14:textId="5BA28F92" w:rsidR="433D7BE0" w:rsidRDefault="50CCB789" w:rsidP="12D64950">
      <w:pPr>
        <w:pStyle w:val="Heading2"/>
      </w:pPr>
      <w:bookmarkStart w:id="110" w:name="_Toc2066752016"/>
      <w:bookmarkStart w:id="111" w:name="_Toc1882163911"/>
      <w:r w:rsidRPr="4A59613B">
        <w:t>Limitations of NFC</w:t>
      </w:r>
      <w:bookmarkEnd w:id="110"/>
      <w:bookmarkEnd w:id="111"/>
    </w:p>
    <w:p w14:paraId="0F8675FF" w14:textId="6AB1C8DB" w:rsidR="433D7BE0" w:rsidRDefault="50CCB789" w:rsidP="12D64950">
      <w:pPr>
        <w:pStyle w:val="ListParagraph"/>
        <w:numPr>
          <w:ilvl w:val="0"/>
          <w:numId w:val="2"/>
        </w:numPr>
        <w:spacing w:before="240" w:after="240"/>
        <w:rPr>
          <w:rFonts w:ascii="Calibri" w:eastAsia="Calibri" w:hAnsi="Calibri" w:cs="Calibri"/>
          <w:szCs w:val="24"/>
        </w:rPr>
      </w:pPr>
      <w:r w:rsidRPr="12D64950">
        <w:rPr>
          <w:rFonts w:ascii="Calibri" w:eastAsia="Calibri" w:hAnsi="Calibri" w:cs="Calibri"/>
          <w:b/>
          <w:bCs/>
          <w:szCs w:val="24"/>
        </w:rPr>
        <w:t>Lack of Access to Real Banking Data:</w:t>
      </w:r>
      <w:r w:rsidRPr="12D64950">
        <w:rPr>
          <w:rFonts w:ascii="Calibri" w:eastAsia="Calibri" w:hAnsi="Calibri" w:cs="Calibri"/>
          <w:szCs w:val="24"/>
        </w:rPr>
        <w:t xml:space="preserve"> Banks do not provide real customer transaction data, EMV keys, or backend details due to privacy and security concerns.</w:t>
      </w:r>
    </w:p>
    <w:p w14:paraId="4FD88BC9" w14:textId="4D9B50F0" w:rsidR="433D7BE0" w:rsidRDefault="50CCB789" w:rsidP="12D64950">
      <w:pPr>
        <w:pStyle w:val="ListParagraph"/>
        <w:numPr>
          <w:ilvl w:val="0"/>
          <w:numId w:val="2"/>
        </w:numPr>
        <w:spacing w:before="240" w:after="240"/>
        <w:rPr>
          <w:rFonts w:ascii="Calibri" w:eastAsia="Calibri" w:hAnsi="Calibri" w:cs="Calibri"/>
          <w:szCs w:val="24"/>
        </w:rPr>
      </w:pPr>
      <w:r w:rsidRPr="12D64950">
        <w:rPr>
          <w:rFonts w:ascii="Calibri" w:eastAsia="Calibri" w:hAnsi="Calibri" w:cs="Calibri"/>
          <w:b/>
          <w:bCs/>
          <w:szCs w:val="24"/>
        </w:rPr>
        <w:t>No Authorization for Full System Implementation:</w:t>
      </w:r>
      <w:r w:rsidRPr="12D64950">
        <w:rPr>
          <w:rFonts w:ascii="Calibri" w:eastAsia="Calibri" w:hAnsi="Calibri" w:cs="Calibri"/>
          <w:szCs w:val="24"/>
        </w:rPr>
        <w:t xml:space="preserve"> Deploying or testing NFC-based banking solutions in real environments requires approval from banks and regulators, which are not available for research purposes.</w:t>
      </w:r>
    </w:p>
    <w:p w14:paraId="2E85592D" w14:textId="0D1F3333" w:rsidR="433D7BE0" w:rsidRDefault="50CCB789" w:rsidP="12D64950">
      <w:pPr>
        <w:pStyle w:val="ListParagraph"/>
        <w:numPr>
          <w:ilvl w:val="0"/>
          <w:numId w:val="2"/>
        </w:numPr>
        <w:spacing w:before="240" w:after="240"/>
        <w:rPr>
          <w:rFonts w:ascii="Calibri" w:eastAsia="Calibri" w:hAnsi="Calibri" w:cs="Calibri"/>
          <w:szCs w:val="24"/>
        </w:rPr>
      </w:pPr>
      <w:r w:rsidRPr="12D64950">
        <w:rPr>
          <w:rFonts w:ascii="Calibri" w:eastAsia="Calibri" w:hAnsi="Calibri" w:cs="Calibri"/>
          <w:b/>
          <w:bCs/>
          <w:szCs w:val="24"/>
        </w:rPr>
        <w:t>Restricted Access to Card and Secure Element Information:</w:t>
      </w:r>
      <w:r w:rsidRPr="12D64950">
        <w:rPr>
          <w:rFonts w:ascii="Calibri" w:eastAsia="Calibri" w:hAnsi="Calibri" w:cs="Calibri"/>
          <w:szCs w:val="24"/>
        </w:rPr>
        <w:t xml:space="preserve"> Critical card credentials, secure element data, tokenization mechanisms, and authentication processes cannot be accessed by researchers.</w:t>
      </w:r>
    </w:p>
    <w:p w14:paraId="0E161023" w14:textId="0F4C527E" w:rsidR="433D7BE0" w:rsidRDefault="50CCB789" w:rsidP="12D64950">
      <w:pPr>
        <w:pStyle w:val="ListParagraph"/>
        <w:numPr>
          <w:ilvl w:val="0"/>
          <w:numId w:val="2"/>
        </w:numPr>
        <w:spacing w:before="240" w:after="240"/>
        <w:rPr>
          <w:rFonts w:ascii="Calibri" w:eastAsia="Calibri" w:hAnsi="Calibri" w:cs="Calibri"/>
          <w:szCs w:val="24"/>
        </w:rPr>
      </w:pPr>
      <w:r w:rsidRPr="12D64950">
        <w:rPr>
          <w:rFonts w:ascii="Calibri" w:eastAsia="Calibri" w:hAnsi="Calibri" w:cs="Calibri"/>
          <w:b/>
          <w:bCs/>
          <w:szCs w:val="24"/>
        </w:rPr>
        <w:t>Simulation-Only Testing:</w:t>
      </w:r>
      <w:r w:rsidRPr="12D64950">
        <w:rPr>
          <w:rFonts w:ascii="Calibri" w:eastAsia="Calibri" w:hAnsi="Calibri" w:cs="Calibri"/>
          <w:szCs w:val="24"/>
        </w:rPr>
        <w:t xml:space="preserve"> Experiments are limited to dummy data, test cards, or simulated environments; real transactions cannot be conducted.</w:t>
      </w:r>
    </w:p>
    <w:p w14:paraId="6991B7E8" w14:textId="3F5DF574" w:rsidR="433D7BE0" w:rsidRDefault="50CCB789" w:rsidP="12D64950">
      <w:pPr>
        <w:pStyle w:val="ListParagraph"/>
        <w:numPr>
          <w:ilvl w:val="0"/>
          <w:numId w:val="2"/>
        </w:numPr>
        <w:spacing w:before="240" w:after="240"/>
        <w:rPr>
          <w:rFonts w:ascii="Calibri" w:eastAsia="Calibri" w:hAnsi="Calibri" w:cs="Calibri"/>
          <w:szCs w:val="24"/>
        </w:rPr>
      </w:pPr>
      <w:r w:rsidRPr="12D64950">
        <w:rPr>
          <w:rFonts w:ascii="Calibri" w:eastAsia="Calibri" w:hAnsi="Calibri" w:cs="Calibri"/>
          <w:b/>
          <w:bCs/>
          <w:szCs w:val="24"/>
        </w:rPr>
        <w:t>Limited Hardware Availability:</w:t>
      </w:r>
      <w:r w:rsidRPr="12D64950">
        <w:rPr>
          <w:rFonts w:ascii="Calibri" w:eastAsia="Calibri" w:hAnsi="Calibri" w:cs="Calibri"/>
          <w:szCs w:val="24"/>
        </w:rPr>
        <w:t xml:space="preserve"> Certified POS terminals, NFC readers, and secure hardware modules (HSMs) are expensive and not easily available for research purposes.</w:t>
      </w:r>
    </w:p>
    <w:p w14:paraId="75F246E9" w14:textId="474139E3" w:rsidR="433D7BE0" w:rsidRDefault="50CCB789" w:rsidP="12D64950">
      <w:pPr>
        <w:pStyle w:val="ListParagraph"/>
        <w:numPr>
          <w:ilvl w:val="0"/>
          <w:numId w:val="2"/>
        </w:numPr>
        <w:spacing w:before="240" w:after="240"/>
        <w:rPr>
          <w:rFonts w:ascii="Calibri" w:eastAsia="Calibri" w:hAnsi="Calibri" w:cs="Calibri"/>
          <w:szCs w:val="24"/>
        </w:rPr>
      </w:pPr>
      <w:r w:rsidRPr="12D64950">
        <w:rPr>
          <w:rFonts w:ascii="Calibri" w:eastAsia="Calibri" w:hAnsi="Calibri" w:cs="Calibri"/>
          <w:b/>
          <w:bCs/>
          <w:szCs w:val="24"/>
        </w:rPr>
        <w:t>Regulatory and Legal Constraints:</w:t>
      </w:r>
      <w:r w:rsidRPr="12D64950">
        <w:rPr>
          <w:rFonts w:ascii="Calibri" w:eastAsia="Calibri" w:hAnsi="Calibri" w:cs="Calibri"/>
          <w:szCs w:val="24"/>
        </w:rPr>
        <w:t xml:space="preserve"> Financial systems are strictly regulated, preventing deployment of experimental NFC solutions in real banking infrastructures.</w:t>
      </w:r>
    </w:p>
    <w:p w14:paraId="3E3E2C6C" w14:textId="69B77F27" w:rsidR="433D7BE0" w:rsidRDefault="50CCB789" w:rsidP="12D64950">
      <w:pPr>
        <w:pStyle w:val="ListParagraph"/>
        <w:numPr>
          <w:ilvl w:val="0"/>
          <w:numId w:val="2"/>
        </w:numPr>
        <w:spacing w:before="240" w:after="240"/>
        <w:rPr>
          <w:rFonts w:ascii="Calibri" w:eastAsia="Calibri" w:hAnsi="Calibri" w:cs="Calibri"/>
          <w:szCs w:val="24"/>
        </w:rPr>
      </w:pPr>
      <w:r w:rsidRPr="12D64950">
        <w:rPr>
          <w:rFonts w:ascii="Calibri" w:eastAsia="Calibri" w:hAnsi="Calibri" w:cs="Calibri"/>
          <w:b/>
          <w:bCs/>
          <w:szCs w:val="24"/>
        </w:rPr>
        <w:t>Time and Resource Constraints:</w:t>
      </w:r>
      <w:r w:rsidRPr="12D64950">
        <w:rPr>
          <w:rFonts w:ascii="Calibri" w:eastAsia="Calibri" w:hAnsi="Calibri" w:cs="Calibri"/>
          <w:szCs w:val="24"/>
        </w:rPr>
        <w:t xml:space="preserve"> Limited time, budget, and access to certified environments restrict full-scale system implementation and testing.</w:t>
      </w:r>
    </w:p>
    <w:p w14:paraId="21EA5027" w14:textId="700C817E" w:rsidR="433D7BE0" w:rsidRDefault="50CCB789" w:rsidP="12D64950">
      <w:pPr>
        <w:pStyle w:val="ListParagraph"/>
        <w:numPr>
          <w:ilvl w:val="0"/>
          <w:numId w:val="2"/>
        </w:numPr>
        <w:spacing w:before="240" w:after="240"/>
        <w:rPr>
          <w:rFonts w:ascii="Calibri" w:eastAsia="Calibri" w:hAnsi="Calibri" w:cs="Calibri"/>
          <w:szCs w:val="24"/>
        </w:rPr>
      </w:pPr>
      <w:r w:rsidRPr="12D64950">
        <w:rPr>
          <w:rFonts w:ascii="Calibri" w:eastAsia="Calibri" w:hAnsi="Calibri" w:cs="Calibri"/>
          <w:b/>
          <w:bCs/>
          <w:szCs w:val="24"/>
        </w:rPr>
        <w:t>Cross-Border and Interoperability Issues:</w:t>
      </w:r>
      <w:r w:rsidRPr="12D64950">
        <w:rPr>
          <w:rFonts w:ascii="Calibri" w:eastAsia="Calibri" w:hAnsi="Calibri" w:cs="Calibri"/>
          <w:szCs w:val="24"/>
        </w:rPr>
        <w:t xml:space="preserve"> Not all countries use NFC-enabled cards or systems, limiting the ability to test international or multi-bank scenarios.</w:t>
      </w:r>
    </w:p>
    <w:p w14:paraId="045107EE" w14:textId="5E126F34" w:rsidR="433D7BE0" w:rsidRDefault="4DDBC2DF" w:rsidP="12D64950">
      <w:pPr>
        <w:pStyle w:val="Heading2"/>
      </w:pPr>
      <w:bookmarkStart w:id="112" w:name="_Toc2133790076"/>
      <w:r w:rsidRPr="4A59613B">
        <w:t>Conclusion</w:t>
      </w:r>
      <w:bookmarkEnd w:id="112"/>
    </w:p>
    <w:p w14:paraId="33FD746A" w14:textId="7B8AEDF3" w:rsidR="433D7BE0" w:rsidRDefault="4DDBC2DF" w:rsidP="12D64950">
      <w:pPr>
        <w:spacing w:line="240" w:lineRule="auto"/>
      </w:pPr>
      <w:r w:rsidRPr="12D64950">
        <w:t>Near Field Communication (NFC) is a versatile and secure short-range communication technology that has transformed multiple domains, including identity management and banking. Its ability to enable contactless, bidirectional data exchange makes it highly suitable for applications requiring both convenience and strong security.</w:t>
      </w:r>
    </w:p>
    <w:p w14:paraId="13D5C47C" w14:textId="6A43AA43" w:rsidR="433D7BE0" w:rsidRDefault="4DDBC2DF" w:rsidP="12D64950">
      <w:pPr>
        <w:spacing w:line="240" w:lineRule="auto"/>
      </w:pPr>
      <w:r w:rsidRPr="12D64950">
        <w:t>In NFC-based ID cards and e-passports (</w:t>
      </w:r>
      <w:proofErr w:type="spellStart"/>
      <w:r w:rsidRPr="12D64950">
        <w:t>eMRTDs</w:t>
      </w:r>
      <w:proofErr w:type="spellEnd"/>
      <w:r w:rsidRPr="12D64950">
        <w:t>), NFC provides a reliable platform for secure storage and transmission of personal and biometric data. These documents enhance identity verification processes at borders, improve access to digital services, and reduce the risks of fraud or tampering through cryptographic protection, tokenization, and standardized protocols. Despite these advantages, limitations such as restricted hardware availability, dependency on central authorities, and controlled access to sensitive biometric data remain significant challenges for researchers and implementers.</w:t>
      </w:r>
    </w:p>
    <w:p w14:paraId="0F1B6DA5" w14:textId="67330C92" w:rsidR="433D7BE0" w:rsidRDefault="4DDBC2DF" w:rsidP="12D64950">
      <w:pPr>
        <w:spacing w:line="240" w:lineRule="auto"/>
      </w:pPr>
      <w:r w:rsidRPr="12D64950">
        <w:t>In banking applications, NFC enables contactless card payments, mobile wallet transactions, cardless ATM access, and secure authentication, offering faster, safer, and more convenient financial services. The use of dynamic encryption, tokenization, and secure elements ensures that sensitive information remains protected during every transaction. However, research in this field is constrained by lack of access to real banking data, regulatory restrictions, hardware limitations, and dependency on authorization from financial institutions.</w:t>
      </w:r>
    </w:p>
    <w:p w14:paraId="2702D078" w14:textId="067B3A3C" w:rsidR="433D7BE0" w:rsidRDefault="4DDBC2DF" w:rsidP="12D64950">
      <w:pPr>
        <w:spacing w:line="240" w:lineRule="auto"/>
      </w:pPr>
      <w:r w:rsidRPr="12D64950">
        <w:t>Overall, NFC demonstrates substantial potential to modernize identity management and financial systems. Its short-range, secure, and fast communication capabilities make it an essential tool for improving user convenience while maintaining robust security. Future research and implementation efforts should focus on overcoming accessibility, hardware, and regulatory limitations to fully harness NFC technology across global applications.</w:t>
      </w:r>
    </w:p>
    <w:sectPr w:rsidR="433D7BE0" w:rsidSect="005A0F18">
      <w:headerReference w:type="default" r:id="rId12"/>
      <w:footerReference w:type="default" r:id="rId13"/>
      <w:headerReference w:type="first" r:id="rId14"/>
      <w:footerReference w:type="first" r:id="rId15"/>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74301" w14:textId="77777777" w:rsidR="006E0F15" w:rsidRDefault="006E0F15" w:rsidP="00240987">
      <w:pPr>
        <w:spacing w:after="0" w:line="240" w:lineRule="auto"/>
      </w:pPr>
      <w:r>
        <w:separator/>
      </w:r>
    </w:p>
  </w:endnote>
  <w:endnote w:type="continuationSeparator" w:id="0">
    <w:p w14:paraId="3F92DF65" w14:textId="77777777" w:rsidR="006E0F15" w:rsidRDefault="006E0F15" w:rsidP="00240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BCF96" w14:textId="35B10C7A" w:rsidR="5D08DC3B" w:rsidRDefault="6D4840A6" w:rsidP="39ACD710">
    <w:pPr>
      <w:pStyle w:val="Footer"/>
      <w:pBdr>
        <w:top w:val="single" w:sz="18" w:space="8" w:color="0070C0"/>
      </w:pBdr>
      <w:jc w:val="right"/>
    </w:pPr>
    <w:r>
      <w:rPr>
        <w:noProof/>
      </w:rPr>
      <w:drawing>
        <wp:anchor distT="0" distB="0" distL="114300" distR="114300" simplePos="0" relativeHeight="251658240" behindDoc="0" locked="0" layoutInCell="1" allowOverlap="1" wp14:anchorId="3FC5FC65" wp14:editId="4BA37167">
          <wp:simplePos x="0" y="0"/>
          <wp:positionH relativeFrom="column">
            <wp:align>left</wp:align>
          </wp:positionH>
          <wp:positionV relativeFrom="paragraph">
            <wp:posOffset>0</wp:posOffset>
          </wp:positionV>
          <wp:extent cx="1072989" cy="371888"/>
          <wp:effectExtent l="0" t="0" r="0" b="0"/>
          <wp:wrapNone/>
          <wp:docPr id="1085195387" name="Picture 108519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072989" cy="371888"/>
                  </a:xfrm>
                  <a:prstGeom prst="rect">
                    <a:avLst/>
                  </a:prstGeom>
                </pic:spPr>
              </pic:pic>
            </a:graphicData>
          </a:graphic>
          <wp14:sizeRelH relativeFrom="page">
            <wp14:pctWidth>0</wp14:pctWidth>
          </wp14:sizeRelH>
          <wp14:sizeRelV relativeFrom="page">
            <wp14:pctHeight>0</wp14:pctHeight>
          </wp14:sizeRelV>
        </wp:anchor>
      </w:drawing>
    </w:r>
    <w:r w:rsidR="39ACD710" w:rsidRPr="3C52FC30">
      <w:rPr>
        <w:b/>
        <w:bCs/>
      </w:rPr>
      <w:t>[Name of Document] [Month Year]</w:t>
    </w:r>
    <w:r w:rsidR="39ACD710">
      <w:t xml:space="preserve">                                            </w:t>
    </w:r>
    <w:r w:rsidR="5D08DC3B" w:rsidRPr="63B2EEB1">
      <w:rPr>
        <w:b/>
        <w:bCs/>
        <w:noProof/>
      </w:rPr>
      <w:fldChar w:fldCharType="begin"/>
    </w:r>
    <w:r w:rsidR="5D08DC3B">
      <w:instrText>PAGE</w:instrText>
    </w:r>
    <w:r w:rsidR="5D08DC3B" w:rsidRPr="63B2EEB1">
      <w:fldChar w:fldCharType="separate"/>
    </w:r>
    <w:r w:rsidR="39ACD710">
      <w:rPr>
        <w:b/>
        <w:bCs/>
        <w:noProof/>
      </w:rPr>
      <w:t>2</w:t>
    </w:r>
    <w:r w:rsidR="5D08DC3B" w:rsidRPr="63B2EEB1">
      <w:rPr>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D68EF" w14:textId="307D3B15" w:rsidR="740DFF1B" w:rsidRDefault="5D08DC3B" w:rsidP="740DFF1B">
    <w:pPr>
      <w:pStyle w:val="Footer"/>
      <w:ind w:left="-720"/>
    </w:pPr>
    <w:r w:rsidRPr="5D08DC3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924EC" w14:textId="77777777" w:rsidR="006E0F15" w:rsidRDefault="006E0F15" w:rsidP="00240987">
      <w:pPr>
        <w:spacing w:after="0" w:line="240" w:lineRule="auto"/>
      </w:pPr>
      <w:r>
        <w:separator/>
      </w:r>
    </w:p>
  </w:footnote>
  <w:footnote w:type="continuationSeparator" w:id="0">
    <w:p w14:paraId="2EC8F5EF" w14:textId="77777777" w:rsidR="006E0F15" w:rsidRDefault="006E0F15" w:rsidP="00240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40DFF1B" w14:paraId="0706335C" w14:textId="77777777" w:rsidTr="740DFF1B">
      <w:trPr>
        <w:trHeight w:val="300"/>
      </w:trPr>
      <w:tc>
        <w:tcPr>
          <w:tcW w:w="3005" w:type="dxa"/>
        </w:tcPr>
        <w:p w14:paraId="46C0224B" w14:textId="16568097" w:rsidR="740DFF1B" w:rsidRDefault="740DFF1B" w:rsidP="740DFF1B">
          <w:pPr>
            <w:pStyle w:val="Header"/>
            <w:ind w:left="-115"/>
          </w:pPr>
        </w:p>
      </w:tc>
      <w:tc>
        <w:tcPr>
          <w:tcW w:w="3005" w:type="dxa"/>
        </w:tcPr>
        <w:p w14:paraId="25A3ADC8" w14:textId="0D8F1EF0" w:rsidR="740DFF1B" w:rsidRDefault="740DFF1B" w:rsidP="740DFF1B">
          <w:pPr>
            <w:pStyle w:val="Header"/>
            <w:jc w:val="center"/>
          </w:pPr>
        </w:p>
      </w:tc>
      <w:tc>
        <w:tcPr>
          <w:tcW w:w="3005" w:type="dxa"/>
        </w:tcPr>
        <w:p w14:paraId="2E14B7CA" w14:textId="47C1C25E" w:rsidR="740DFF1B" w:rsidRDefault="740DFF1B" w:rsidP="740DFF1B">
          <w:pPr>
            <w:pStyle w:val="Header"/>
            <w:ind w:right="-115"/>
            <w:jc w:val="right"/>
          </w:pPr>
        </w:p>
      </w:tc>
    </w:tr>
  </w:tbl>
  <w:p w14:paraId="2BE51FA6" w14:textId="53BE1D8D" w:rsidR="740DFF1B" w:rsidRDefault="740DFF1B" w:rsidP="740DFF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40DFF1B" w14:paraId="215F1012" w14:textId="77777777" w:rsidTr="740DFF1B">
      <w:trPr>
        <w:trHeight w:val="300"/>
      </w:trPr>
      <w:tc>
        <w:tcPr>
          <w:tcW w:w="3005" w:type="dxa"/>
        </w:tcPr>
        <w:p w14:paraId="55C7B81F" w14:textId="1C164CD1" w:rsidR="740DFF1B" w:rsidRDefault="740DFF1B" w:rsidP="740DFF1B">
          <w:pPr>
            <w:pStyle w:val="Header"/>
            <w:ind w:left="-115"/>
          </w:pPr>
        </w:p>
      </w:tc>
      <w:tc>
        <w:tcPr>
          <w:tcW w:w="3005" w:type="dxa"/>
        </w:tcPr>
        <w:p w14:paraId="342A8BA1" w14:textId="7AA4A06C" w:rsidR="740DFF1B" w:rsidRDefault="740DFF1B" w:rsidP="740DFF1B">
          <w:pPr>
            <w:pStyle w:val="Header"/>
            <w:jc w:val="center"/>
          </w:pPr>
        </w:p>
      </w:tc>
      <w:tc>
        <w:tcPr>
          <w:tcW w:w="3005" w:type="dxa"/>
        </w:tcPr>
        <w:p w14:paraId="1682345F" w14:textId="753B5741" w:rsidR="740DFF1B" w:rsidRDefault="740DFF1B" w:rsidP="740DFF1B">
          <w:pPr>
            <w:pStyle w:val="Header"/>
            <w:ind w:right="-115"/>
            <w:jc w:val="right"/>
          </w:pPr>
        </w:p>
      </w:tc>
    </w:tr>
  </w:tbl>
  <w:p w14:paraId="3C2B59FE" w14:textId="00B8F116" w:rsidR="740DFF1B" w:rsidRDefault="740DFF1B" w:rsidP="740DFF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192"/>
    <w:multiLevelType w:val="hybridMultilevel"/>
    <w:tmpl w:val="4FB420C4"/>
    <w:lvl w:ilvl="0" w:tplc="5ED45C30">
      <w:start w:val="1"/>
      <w:numFmt w:val="bullet"/>
      <w:lvlText w:val=""/>
      <w:lvlJc w:val="left"/>
      <w:pPr>
        <w:ind w:left="720" w:hanging="360"/>
      </w:pPr>
      <w:rPr>
        <w:rFonts w:ascii="Symbol" w:hAnsi="Symbol" w:hint="default"/>
      </w:rPr>
    </w:lvl>
    <w:lvl w:ilvl="1" w:tplc="32F6878C">
      <w:start w:val="1"/>
      <w:numFmt w:val="bullet"/>
      <w:lvlText w:val="o"/>
      <w:lvlJc w:val="left"/>
      <w:pPr>
        <w:ind w:left="1440" w:hanging="360"/>
      </w:pPr>
      <w:rPr>
        <w:rFonts w:ascii="Courier New" w:hAnsi="Courier New" w:hint="default"/>
      </w:rPr>
    </w:lvl>
    <w:lvl w:ilvl="2" w:tplc="89CAB198">
      <w:start w:val="1"/>
      <w:numFmt w:val="bullet"/>
      <w:lvlText w:val=""/>
      <w:lvlJc w:val="left"/>
      <w:pPr>
        <w:ind w:left="2160" w:hanging="360"/>
      </w:pPr>
      <w:rPr>
        <w:rFonts w:ascii="Wingdings" w:hAnsi="Wingdings" w:hint="default"/>
      </w:rPr>
    </w:lvl>
    <w:lvl w:ilvl="3" w:tplc="89D67DE8">
      <w:start w:val="1"/>
      <w:numFmt w:val="bullet"/>
      <w:lvlText w:val=""/>
      <w:lvlJc w:val="left"/>
      <w:pPr>
        <w:ind w:left="2880" w:hanging="360"/>
      </w:pPr>
      <w:rPr>
        <w:rFonts w:ascii="Symbol" w:hAnsi="Symbol" w:hint="default"/>
      </w:rPr>
    </w:lvl>
    <w:lvl w:ilvl="4" w:tplc="919A4160">
      <w:start w:val="1"/>
      <w:numFmt w:val="bullet"/>
      <w:lvlText w:val="o"/>
      <w:lvlJc w:val="left"/>
      <w:pPr>
        <w:ind w:left="3600" w:hanging="360"/>
      </w:pPr>
      <w:rPr>
        <w:rFonts w:ascii="Courier New" w:hAnsi="Courier New" w:hint="default"/>
      </w:rPr>
    </w:lvl>
    <w:lvl w:ilvl="5" w:tplc="6246AD2E">
      <w:start w:val="1"/>
      <w:numFmt w:val="bullet"/>
      <w:lvlText w:val=""/>
      <w:lvlJc w:val="left"/>
      <w:pPr>
        <w:ind w:left="4320" w:hanging="360"/>
      </w:pPr>
      <w:rPr>
        <w:rFonts w:ascii="Wingdings" w:hAnsi="Wingdings" w:hint="default"/>
      </w:rPr>
    </w:lvl>
    <w:lvl w:ilvl="6" w:tplc="627CC600">
      <w:start w:val="1"/>
      <w:numFmt w:val="bullet"/>
      <w:lvlText w:val=""/>
      <w:lvlJc w:val="left"/>
      <w:pPr>
        <w:ind w:left="5040" w:hanging="360"/>
      </w:pPr>
      <w:rPr>
        <w:rFonts w:ascii="Symbol" w:hAnsi="Symbol" w:hint="default"/>
      </w:rPr>
    </w:lvl>
    <w:lvl w:ilvl="7" w:tplc="79367EE2">
      <w:start w:val="1"/>
      <w:numFmt w:val="bullet"/>
      <w:lvlText w:val="o"/>
      <w:lvlJc w:val="left"/>
      <w:pPr>
        <w:ind w:left="5760" w:hanging="360"/>
      </w:pPr>
      <w:rPr>
        <w:rFonts w:ascii="Courier New" w:hAnsi="Courier New" w:hint="default"/>
      </w:rPr>
    </w:lvl>
    <w:lvl w:ilvl="8" w:tplc="31C49C14">
      <w:start w:val="1"/>
      <w:numFmt w:val="bullet"/>
      <w:lvlText w:val=""/>
      <w:lvlJc w:val="left"/>
      <w:pPr>
        <w:ind w:left="6480" w:hanging="360"/>
      </w:pPr>
      <w:rPr>
        <w:rFonts w:ascii="Wingdings" w:hAnsi="Wingdings" w:hint="default"/>
      </w:rPr>
    </w:lvl>
  </w:abstractNum>
  <w:abstractNum w:abstractNumId="1" w15:restartNumberingAfterBreak="0">
    <w:nsid w:val="08055B70"/>
    <w:multiLevelType w:val="multilevel"/>
    <w:tmpl w:val="379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6B392"/>
    <w:multiLevelType w:val="hybridMultilevel"/>
    <w:tmpl w:val="6E0A05D0"/>
    <w:lvl w:ilvl="0" w:tplc="5894AB2E">
      <w:start w:val="1"/>
      <w:numFmt w:val="decimal"/>
      <w:lvlText w:val="%1."/>
      <w:lvlJc w:val="left"/>
      <w:pPr>
        <w:ind w:left="720" w:hanging="360"/>
      </w:pPr>
    </w:lvl>
    <w:lvl w:ilvl="1" w:tplc="95BE22FE">
      <w:start w:val="1"/>
      <w:numFmt w:val="lowerLetter"/>
      <w:lvlText w:val="%2."/>
      <w:lvlJc w:val="left"/>
      <w:pPr>
        <w:ind w:left="1440" w:hanging="360"/>
      </w:pPr>
    </w:lvl>
    <w:lvl w:ilvl="2" w:tplc="EA287F2E">
      <w:start w:val="1"/>
      <w:numFmt w:val="lowerRoman"/>
      <w:lvlText w:val="%3."/>
      <w:lvlJc w:val="right"/>
      <w:pPr>
        <w:ind w:left="2160" w:hanging="180"/>
      </w:pPr>
    </w:lvl>
    <w:lvl w:ilvl="3" w:tplc="AB986356">
      <w:start w:val="1"/>
      <w:numFmt w:val="decimal"/>
      <w:lvlText w:val="%4."/>
      <w:lvlJc w:val="left"/>
      <w:pPr>
        <w:ind w:left="2880" w:hanging="360"/>
      </w:pPr>
    </w:lvl>
    <w:lvl w:ilvl="4" w:tplc="4FF27A78">
      <w:start w:val="1"/>
      <w:numFmt w:val="lowerLetter"/>
      <w:lvlText w:val="%5."/>
      <w:lvlJc w:val="left"/>
      <w:pPr>
        <w:ind w:left="3600" w:hanging="360"/>
      </w:pPr>
    </w:lvl>
    <w:lvl w:ilvl="5" w:tplc="C07E52D0">
      <w:start w:val="1"/>
      <w:numFmt w:val="lowerRoman"/>
      <w:lvlText w:val="%6."/>
      <w:lvlJc w:val="right"/>
      <w:pPr>
        <w:ind w:left="4320" w:hanging="180"/>
      </w:pPr>
    </w:lvl>
    <w:lvl w:ilvl="6" w:tplc="84040F5A">
      <w:start w:val="1"/>
      <w:numFmt w:val="decimal"/>
      <w:lvlText w:val="%7."/>
      <w:lvlJc w:val="left"/>
      <w:pPr>
        <w:ind w:left="5040" w:hanging="360"/>
      </w:pPr>
    </w:lvl>
    <w:lvl w:ilvl="7" w:tplc="42B214DC">
      <w:start w:val="1"/>
      <w:numFmt w:val="lowerLetter"/>
      <w:lvlText w:val="%8."/>
      <w:lvlJc w:val="left"/>
      <w:pPr>
        <w:ind w:left="5760" w:hanging="360"/>
      </w:pPr>
    </w:lvl>
    <w:lvl w:ilvl="8" w:tplc="9044230E">
      <w:start w:val="1"/>
      <w:numFmt w:val="lowerRoman"/>
      <w:lvlText w:val="%9."/>
      <w:lvlJc w:val="right"/>
      <w:pPr>
        <w:ind w:left="6480" w:hanging="180"/>
      </w:pPr>
    </w:lvl>
  </w:abstractNum>
  <w:abstractNum w:abstractNumId="3" w15:restartNumberingAfterBreak="0">
    <w:nsid w:val="0850C0B8"/>
    <w:multiLevelType w:val="hybridMultilevel"/>
    <w:tmpl w:val="3384B3DC"/>
    <w:lvl w:ilvl="0" w:tplc="86F60ADC">
      <w:start w:val="1"/>
      <w:numFmt w:val="bullet"/>
      <w:lvlText w:val=""/>
      <w:lvlJc w:val="left"/>
      <w:pPr>
        <w:ind w:left="720" w:hanging="360"/>
      </w:pPr>
      <w:rPr>
        <w:rFonts w:ascii="Symbol" w:hAnsi="Symbol" w:hint="default"/>
      </w:rPr>
    </w:lvl>
    <w:lvl w:ilvl="1" w:tplc="F44EE450">
      <w:start w:val="1"/>
      <w:numFmt w:val="bullet"/>
      <w:lvlText w:val="o"/>
      <w:lvlJc w:val="left"/>
      <w:pPr>
        <w:ind w:left="1440" w:hanging="360"/>
      </w:pPr>
      <w:rPr>
        <w:rFonts w:ascii="Courier New" w:hAnsi="Courier New" w:hint="default"/>
      </w:rPr>
    </w:lvl>
    <w:lvl w:ilvl="2" w:tplc="7F822EF0">
      <w:start w:val="1"/>
      <w:numFmt w:val="bullet"/>
      <w:lvlText w:val=""/>
      <w:lvlJc w:val="left"/>
      <w:pPr>
        <w:ind w:left="2160" w:hanging="360"/>
      </w:pPr>
      <w:rPr>
        <w:rFonts w:ascii="Wingdings" w:hAnsi="Wingdings" w:hint="default"/>
      </w:rPr>
    </w:lvl>
    <w:lvl w:ilvl="3" w:tplc="FD9853D2">
      <w:start w:val="1"/>
      <w:numFmt w:val="bullet"/>
      <w:lvlText w:val=""/>
      <w:lvlJc w:val="left"/>
      <w:pPr>
        <w:ind w:left="2880" w:hanging="360"/>
      </w:pPr>
      <w:rPr>
        <w:rFonts w:ascii="Symbol" w:hAnsi="Symbol" w:hint="default"/>
      </w:rPr>
    </w:lvl>
    <w:lvl w:ilvl="4" w:tplc="167870CE">
      <w:start w:val="1"/>
      <w:numFmt w:val="bullet"/>
      <w:lvlText w:val="o"/>
      <w:lvlJc w:val="left"/>
      <w:pPr>
        <w:ind w:left="3600" w:hanging="360"/>
      </w:pPr>
      <w:rPr>
        <w:rFonts w:ascii="Courier New" w:hAnsi="Courier New" w:hint="default"/>
      </w:rPr>
    </w:lvl>
    <w:lvl w:ilvl="5" w:tplc="2D0EB794">
      <w:start w:val="1"/>
      <w:numFmt w:val="bullet"/>
      <w:lvlText w:val=""/>
      <w:lvlJc w:val="left"/>
      <w:pPr>
        <w:ind w:left="4320" w:hanging="360"/>
      </w:pPr>
      <w:rPr>
        <w:rFonts w:ascii="Wingdings" w:hAnsi="Wingdings" w:hint="default"/>
      </w:rPr>
    </w:lvl>
    <w:lvl w:ilvl="6" w:tplc="4C560702">
      <w:start w:val="1"/>
      <w:numFmt w:val="bullet"/>
      <w:lvlText w:val=""/>
      <w:lvlJc w:val="left"/>
      <w:pPr>
        <w:ind w:left="5040" w:hanging="360"/>
      </w:pPr>
      <w:rPr>
        <w:rFonts w:ascii="Symbol" w:hAnsi="Symbol" w:hint="default"/>
      </w:rPr>
    </w:lvl>
    <w:lvl w:ilvl="7" w:tplc="2AEE6F98">
      <w:start w:val="1"/>
      <w:numFmt w:val="bullet"/>
      <w:lvlText w:val="o"/>
      <w:lvlJc w:val="left"/>
      <w:pPr>
        <w:ind w:left="5760" w:hanging="360"/>
      </w:pPr>
      <w:rPr>
        <w:rFonts w:ascii="Courier New" w:hAnsi="Courier New" w:hint="default"/>
      </w:rPr>
    </w:lvl>
    <w:lvl w:ilvl="8" w:tplc="7A50D04A">
      <w:start w:val="1"/>
      <w:numFmt w:val="bullet"/>
      <w:lvlText w:val=""/>
      <w:lvlJc w:val="left"/>
      <w:pPr>
        <w:ind w:left="6480" w:hanging="360"/>
      </w:pPr>
      <w:rPr>
        <w:rFonts w:ascii="Wingdings" w:hAnsi="Wingdings" w:hint="default"/>
      </w:rPr>
    </w:lvl>
  </w:abstractNum>
  <w:abstractNum w:abstractNumId="4" w15:restartNumberingAfterBreak="0">
    <w:nsid w:val="0D113FBD"/>
    <w:multiLevelType w:val="hybridMultilevel"/>
    <w:tmpl w:val="E26E1804"/>
    <w:lvl w:ilvl="0" w:tplc="D9842ABC">
      <w:start w:val="1"/>
      <w:numFmt w:val="bullet"/>
      <w:lvlText w:val=""/>
      <w:lvlJc w:val="left"/>
      <w:pPr>
        <w:ind w:left="720" w:hanging="360"/>
      </w:pPr>
      <w:rPr>
        <w:rFonts w:ascii="Symbol" w:hAnsi="Symbol" w:hint="default"/>
      </w:rPr>
    </w:lvl>
    <w:lvl w:ilvl="1" w:tplc="B58C3F3A">
      <w:start w:val="1"/>
      <w:numFmt w:val="bullet"/>
      <w:lvlText w:val="o"/>
      <w:lvlJc w:val="left"/>
      <w:pPr>
        <w:ind w:left="1440" w:hanging="360"/>
      </w:pPr>
      <w:rPr>
        <w:rFonts w:ascii="Courier New" w:hAnsi="Courier New" w:hint="default"/>
      </w:rPr>
    </w:lvl>
    <w:lvl w:ilvl="2" w:tplc="08B2DCFE">
      <w:start w:val="1"/>
      <w:numFmt w:val="bullet"/>
      <w:lvlText w:val=""/>
      <w:lvlJc w:val="left"/>
      <w:pPr>
        <w:ind w:left="2160" w:hanging="360"/>
      </w:pPr>
      <w:rPr>
        <w:rFonts w:ascii="Wingdings" w:hAnsi="Wingdings" w:hint="default"/>
      </w:rPr>
    </w:lvl>
    <w:lvl w:ilvl="3" w:tplc="970A01FC">
      <w:start w:val="1"/>
      <w:numFmt w:val="bullet"/>
      <w:lvlText w:val=""/>
      <w:lvlJc w:val="left"/>
      <w:pPr>
        <w:ind w:left="2880" w:hanging="360"/>
      </w:pPr>
      <w:rPr>
        <w:rFonts w:ascii="Symbol" w:hAnsi="Symbol" w:hint="default"/>
      </w:rPr>
    </w:lvl>
    <w:lvl w:ilvl="4" w:tplc="85E40054">
      <w:start w:val="1"/>
      <w:numFmt w:val="bullet"/>
      <w:lvlText w:val="o"/>
      <w:lvlJc w:val="left"/>
      <w:pPr>
        <w:ind w:left="3600" w:hanging="360"/>
      </w:pPr>
      <w:rPr>
        <w:rFonts w:ascii="Courier New" w:hAnsi="Courier New" w:hint="default"/>
      </w:rPr>
    </w:lvl>
    <w:lvl w:ilvl="5" w:tplc="102AA000">
      <w:start w:val="1"/>
      <w:numFmt w:val="bullet"/>
      <w:lvlText w:val=""/>
      <w:lvlJc w:val="left"/>
      <w:pPr>
        <w:ind w:left="4320" w:hanging="360"/>
      </w:pPr>
      <w:rPr>
        <w:rFonts w:ascii="Wingdings" w:hAnsi="Wingdings" w:hint="default"/>
      </w:rPr>
    </w:lvl>
    <w:lvl w:ilvl="6" w:tplc="8710F948">
      <w:start w:val="1"/>
      <w:numFmt w:val="bullet"/>
      <w:lvlText w:val=""/>
      <w:lvlJc w:val="left"/>
      <w:pPr>
        <w:ind w:left="5040" w:hanging="360"/>
      </w:pPr>
      <w:rPr>
        <w:rFonts w:ascii="Symbol" w:hAnsi="Symbol" w:hint="default"/>
      </w:rPr>
    </w:lvl>
    <w:lvl w:ilvl="7" w:tplc="C8B432F0">
      <w:start w:val="1"/>
      <w:numFmt w:val="bullet"/>
      <w:lvlText w:val="o"/>
      <w:lvlJc w:val="left"/>
      <w:pPr>
        <w:ind w:left="5760" w:hanging="360"/>
      </w:pPr>
      <w:rPr>
        <w:rFonts w:ascii="Courier New" w:hAnsi="Courier New" w:hint="default"/>
      </w:rPr>
    </w:lvl>
    <w:lvl w:ilvl="8" w:tplc="A02A1076">
      <w:start w:val="1"/>
      <w:numFmt w:val="bullet"/>
      <w:lvlText w:val=""/>
      <w:lvlJc w:val="left"/>
      <w:pPr>
        <w:ind w:left="6480" w:hanging="360"/>
      </w:pPr>
      <w:rPr>
        <w:rFonts w:ascii="Wingdings" w:hAnsi="Wingdings" w:hint="default"/>
      </w:rPr>
    </w:lvl>
  </w:abstractNum>
  <w:abstractNum w:abstractNumId="5" w15:restartNumberingAfterBreak="0">
    <w:nsid w:val="0D1DE05F"/>
    <w:multiLevelType w:val="hybridMultilevel"/>
    <w:tmpl w:val="D8FCEC16"/>
    <w:lvl w:ilvl="0" w:tplc="AA2600E2">
      <w:start w:val="1"/>
      <w:numFmt w:val="bullet"/>
      <w:lvlText w:val=""/>
      <w:lvlJc w:val="left"/>
      <w:pPr>
        <w:ind w:left="720" w:hanging="360"/>
      </w:pPr>
      <w:rPr>
        <w:rFonts w:ascii="Symbol" w:hAnsi="Symbol" w:hint="default"/>
      </w:rPr>
    </w:lvl>
    <w:lvl w:ilvl="1" w:tplc="473E8200">
      <w:start w:val="1"/>
      <w:numFmt w:val="bullet"/>
      <w:lvlText w:val="o"/>
      <w:lvlJc w:val="left"/>
      <w:pPr>
        <w:ind w:left="1440" w:hanging="360"/>
      </w:pPr>
      <w:rPr>
        <w:rFonts w:ascii="Courier New" w:hAnsi="Courier New" w:hint="default"/>
      </w:rPr>
    </w:lvl>
    <w:lvl w:ilvl="2" w:tplc="B054F8E0">
      <w:start w:val="1"/>
      <w:numFmt w:val="bullet"/>
      <w:lvlText w:val=""/>
      <w:lvlJc w:val="left"/>
      <w:pPr>
        <w:ind w:left="2160" w:hanging="360"/>
      </w:pPr>
      <w:rPr>
        <w:rFonts w:ascii="Wingdings" w:hAnsi="Wingdings" w:hint="default"/>
      </w:rPr>
    </w:lvl>
    <w:lvl w:ilvl="3" w:tplc="4238C76E">
      <w:start w:val="1"/>
      <w:numFmt w:val="bullet"/>
      <w:lvlText w:val=""/>
      <w:lvlJc w:val="left"/>
      <w:pPr>
        <w:ind w:left="2880" w:hanging="360"/>
      </w:pPr>
      <w:rPr>
        <w:rFonts w:ascii="Symbol" w:hAnsi="Symbol" w:hint="default"/>
      </w:rPr>
    </w:lvl>
    <w:lvl w:ilvl="4" w:tplc="78AE06A4">
      <w:start w:val="1"/>
      <w:numFmt w:val="bullet"/>
      <w:lvlText w:val="o"/>
      <w:lvlJc w:val="left"/>
      <w:pPr>
        <w:ind w:left="3600" w:hanging="360"/>
      </w:pPr>
      <w:rPr>
        <w:rFonts w:ascii="Courier New" w:hAnsi="Courier New" w:hint="default"/>
      </w:rPr>
    </w:lvl>
    <w:lvl w:ilvl="5" w:tplc="1C10DA3A">
      <w:start w:val="1"/>
      <w:numFmt w:val="bullet"/>
      <w:lvlText w:val=""/>
      <w:lvlJc w:val="left"/>
      <w:pPr>
        <w:ind w:left="4320" w:hanging="360"/>
      </w:pPr>
      <w:rPr>
        <w:rFonts w:ascii="Wingdings" w:hAnsi="Wingdings" w:hint="default"/>
      </w:rPr>
    </w:lvl>
    <w:lvl w:ilvl="6" w:tplc="6EC28EB2">
      <w:start w:val="1"/>
      <w:numFmt w:val="bullet"/>
      <w:lvlText w:val=""/>
      <w:lvlJc w:val="left"/>
      <w:pPr>
        <w:ind w:left="5040" w:hanging="360"/>
      </w:pPr>
      <w:rPr>
        <w:rFonts w:ascii="Symbol" w:hAnsi="Symbol" w:hint="default"/>
      </w:rPr>
    </w:lvl>
    <w:lvl w:ilvl="7" w:tplc="B4C440BC">
      <w:start w:val="1"/>
      <w:numFmt w:val="bullet"/>
      <w:lvlText w:val="o"/>
      <w:lvlJc w:val="left"/>
      <w:pPr>
        <w:ind w:left="5760" w:hanging="360"/>
      </w:pPr>
      <w:rPr>
        <w:rFonts w:ascii="Courier New" w:hAnsi="Courier New" w:hint="default"/>
      </w:rPr>
    </w:lvl>
    <w:lvl w:ilvl="8" w:tplc="DAEE6456">
      <w:start w:val="1"/>
      <w:numFmt w:val="bullet"/>
      <w:lvlText w:val=""/>
      <w:lvlJc w:val="left"/>
      <w:pPr>
        <w:ind w:left="6480" w:hanging="360"/>
      </w:pPr>
      <w:rPr>
        <w:rFonts w:ascii="Wingdings" w:hAnsi="Wingdings" w:hint="default"/>
      </w:rPr>
    </w:lvl>
  </w:abstractNum>
  <w:abstractNum w:abstractNumId="6" w15:restartNumberingAfterBreak="0">
    <w:nsid w:val="111EC5A2"/>
    <w:multiLevelType w:val="hybridMultilevel"/>
    <w:tmpl w:val="D416F752"/>
    <w:lvl w:ilvl="0" w:tplc="AE882698">
      <w:start w:val="1"/>
      <w:numFmt w:val="bullet"/>
      <w:lvlText w:val=""/>
      <w:lvlJc w:val="left"/>
      <w:pPr>
        <w:ind w:left="720" w:hanging="360"/>
      </w:pPr>
      <w:rPr>
        <w:rFonts w:ascii="Symbol" w:hAnsi="Symbol" w:hint="default"/>
      </w:rPr>
    </w:lvl>
    <w:lvl w:ilvl="1" w:tplc="1C009D6C">
      <w:start w:val="1"/>
      <w:numFmt w:val="bullet"/>
      <w:lvlText w:val="o"/>
      <w:lvlJc w:val="left"/>
      <w:pPr>
        <w:ind w:left="1440" w:hanging="360"/>
      </w:pPr>
      <w:rPr>
        <w:rFonts w:ascii="Courier New" w:hAnsi="Courier New" w:hint="default"/>
      </w:rPr>
    </w:lvl>
    <w:lvl w:ilvl="2" w:tplc="BEDCAC62">
      <w:start w:val="1"/>
      <w:numFmt w:val="bullet"/>
      <w:lvlText w:val=""/>
      <w:lvlJc w:val="left"/>
      <w:pPr>
        <w:ind w:left="2160" w:hanging="360"/>
      </w:pPr>
      <w:rPr>
        <w:rFonts w:ascii="Wingdings" w:hAnsi="Wingdings" w:hint="default"/>
      </w:rPr>
    </w:lvl>
    <w:lvl w:ilvl="3" w:tplc="AA50588E">
      <w:start w:val="1"/>
      <w:numFmt w:val="bullet"/>
      <w:lvlText w:val=""/>
      <w:lvlJc w:val="left"/>
      <w:pPr>
        <w:ind w:left="2880" w:hanging="360"/>
      </w:pPr>
      <w:rPr>
        <w:rFonts w:ascii="Symbol" w:hAnsi="Symbol" w:hint="default"/>
      </w:rPr>
    </w:lvl>
    <w:lvl w:ilvl="4" w:tplc="A3D48F20">
      <w:start w:val="1"/>
      <w:numFmt w:val="bullet"/>
      <w:lvlText w:val="o"/>
      <w:lvlJc w:val="left"/>
      <w:pPr>
        <w:ind w:left="3600" w:hanging="360"/>
      </w:pPr>
      <w:rPr>
        <w:rFonts w:ascii="Courier New" w:hAnsi="Courier New" w:hint="default"/>
      </w:rPr>
    </w:lvl>
    <w:lvl w:ilvl="5" w:tplc="4E441310">
      <w:start w:val="1"/>
      <w:numFmt w:val="bullet"/>
      <w:lvlText w:val=""/>
      <w:lvlJc w:val="left"/>
      <w:pPr>
        <w:ind w:left="4320" w:hanging="360"/>
      </w:pPr>
      <w:rPr>
        <w:rFonts w:ascii="Wingdings" w:hAnsi="Wingdings" w:hint="default"/>
      </w:rPr>
    </w:lvl>
    <w:lvl w:ilvl="6" w:tplc="8F94991E">
      <w:start w:val="1"/>
      <w:numFmt w:val="bullet"/>
      <w:lvlText w:val=""/>
      <w:lvlJc w:val="left"/>
      <w:pPr>
        <w:ind w:left="5040" w:hanging="360"/>
      </w:pPr>
      <w:rPr>
        <w:rFonts w:ascii="Symbol" w:hAnsi="Symbol" w:hint="default"/>
      </w:rPr>
    </w:lvl>
    <w:lvl w:ilvl="7" w:tplc="A2EA7B0C">
      <w:start w:val="1"/>
      <w:numFmt w:val="bullet"/>
      <w:lvlText w:val="o"/>
      <w:lvlJc w:val="left"/>
      <w:pPr>
        <w:ind w:left="5760" w:hanging="360"/>
      </w:pPr>
      <w:rPr>
        <w:rFonts w:ascii="Courier New" w:hAnsi="Courier New" w:hint="default"/>
      </w:rPr>
    </w:lvl>
    <w:lvl w:ilvl="8" w:tplc="E43C7FC4">
      <w:start w:val="1"/>
      <w:numFmt w:val="bullet"/>
      <w:lvlText w:val=""/>
      <w:lvlJc w:val="left"/>
      <w:pPr>
        <w:ind w:left="6480" w:hanging="360"/>
      </w:pPr>
      <w:rPr>
        <w:rFonts w:ascii="Wingdings" w:hAnsi="Wingdings" w:hint="default"/>
      </w:rPr>
    </w:lvl>
  </w:abstractNum>
  <w:abstractNum w:abstractNumId="7" w15:restartNumberingAfterBreak="0">
    <w:nsid w:val="11A64C02"/>
    <w:multiLevelType w:val="hybridMultilevel"/>
    <w:tmpl w:val="D242E7DA"/>
    <w:lvl w:ilvl="0" w:tplc="13DA0C96">
      <w:start w:val="1"/>
      <w:numFmt w:val="decimal"/>
      <w:lvlText w:val="%1."/>
      <w:lvlJc w:val="left"/>
      <w:pPr>
        <w:ind w:left="720" w:hanging="360"/>
      </w:pPr>
    </w:lvl>
    <w:lvl w:ilvl="1" w:tplc="37982F96">
      <w:start w:val="1"/>
      <w:numFmt w:val="lowerLetter"/>
      <w:lvlText w:val="%2."/>
      <w:lvlJc w:val="left"/>
      <w:pPr>
        <w:ind w:left="1440" w:hanging="360"/>
      </w:pPr>
    </w:lvl>
    <w:lvl w:ilvl="2" w:tplc="193C8214">
      <w:start w:val="1"/>
      <w:numFmt w:val="lowerRoman"/>
      <w:lvlText w:val="%3."/>
      <w:lvlJc w:val="right"/>
      <w:pPr>
        <w:ind w:left="2160" w:hanging="180"/>
      </w:pPr>
    </w:lvl>
    <w:lvl w:ilvl="3" w:tplc="D63A043E">
      <w:start w:val="1"/>
      <w:numFmt w:val="decimal"/>
      <w:lvlText w:val="%4."/>
      <w:lvlJc w:val="left"/>
      <w:pPr>
        <w:ind w:left="2880" w:hanging="360"/>
      </w:pPr>
    </w:lvl>
    <w:lvl w:ilvl="4" w:tplc="FFBA5048">
      <w:start w:val="1"/>
      <w:numFmt w:val="lowerLetter"/>
      <w:lvlText w:val="%5."/>
      <w:lvlJc w:val="left"/>
      <w:pPr>
        <w:ind w:left="3600" w:hanging="360"/>
      </w:pPr>
    </w:lvl>
    <w:lvl w:ilvl="5" w:tplc="74FA28EC">
      <w:start w:val="1"/>
      <w:numFmt w:val="lowerRoman"/>
      <w:lvlText w:val="%6."/>
      <w:lvlJc w:val="right"/>
      <w:pPr>
        <w:ind w:left="4320" w:hanging="180"/>
      </w:pPr>
    </w:lvl>
    <w:lvl w:ilvl="6" w:tplc="70584DBA">
      <w:start w:val="1"/>
      <w:numFmt w:val="decimal"/>
      <w:lvlText w:val="%7."/>
      <w:lvlJc w:val="left"/>
      <w:pPr>
        <w:ind w:left="5040" w:hanging="360"/>
      </w:pPr>
    </w:lvl>
    <w:lvl w:ilvl="7" w:tplc="5CE09272">
      <w:start w:val="1"/>
      <w:numFmt w:val="lowerLetter"/>
      <w:lvlText w:val="%8."/>
      <w:lvlJc w:val="left"/>
      <w:pPr>
        <w:ind w:left="5760" w:hanging="360"/>
      </w:pPr>
    </w:lvl>
    <w:lvl w:ilvl="8" w:tplc="90129658">
      <w:start w:val="1"/>
      <w:numFmt w:val="lowerRoman"/>
      <w:lvlText w:val="%9."/>
      <w:lvlJc w:val="right"/>
      <w:pPr>
        <w:ind w:left="6480" w:hanging="180"/>
      </w:pPr>
    </w:lvl>
  </w:abstractNum>
  <w:abstractNum w:abstractNumId="8" w15:restartNumberingAfterBreak="0">
    <w:nsid w:val="129A26C0"/>
    <w:multiLevelType w:val="hybridMultilevel"/>
    <w:tmpl w:val="B4EA1508"/>
    <w:lvl w:ilvl="0" w:tplc="1764BEB2">
      <w:start w:val="1"/>
      <w:numFmt w:val="bullet"/>
      <w:lvlText w:val=""/>
      <w:lvlJc w:val="left"/>
      <w:pPr>
        <w:ind w:left="720" w:hanging="360"/>
      </w:pPr>
      <w:rPr>
        <w:rFonts w:ascii="Symbol" w:hAnsi="Symbol" w:hint="default"/>
      </w:rPr>
    </w:lvl>
    <w:lvl w:ilvl="1" w:tplc="523676CA">
      <w:start w:val="1"/>
      <w:numFmt w:val="bullet"/>
      <w:lvlText w:val="o"/>
      <w:lvlJc w:val="left"/>
      <w:pPr>
        <w:ind w:left="1440" w:hanging="360"/>
      </w:pPr>
      <w:rPr>
        <w:rFonts w:ascii="Courier New" w:hAnsi="Courier New" w:hint="default"/>
      </w:rPr>
    </w:lvl>
    <w:lvl w:ilvl="2" w:tplc="A38A7622">
      <w:start w:val="1"/>
      <w:numFmt w:val="bullet"/>
      <w:lvlText w:val=""/>
      <w:lvlJc w:val="left"/>
      <w:pPr>
        <w:ind w:left="2160" w:hanging="360"/>
      </w:pPr>
      <w:rPr>
        <w:rFonts w:ascii="Wingdings" w:hAnsi="Wingdings" w:hint="default"/>
      </w:rPr>
    </w:lvl>
    <w:lvl w:ilvl="3" w:tplc="6E4E19E2">
      <w:start w:val="1"/>
      <w:numFmt w:val="bullet"/>
      <w:lvlText w:val=""/>
      <w:lvlJc w:val="left"/>
      <w:pPr>
        <w:ind w:left="2880" w:hanging="360"/>
      </w:pPr>
      <w:rPr>
        <w:rFonts w:ascii="Symbol" w:hAnsi="Symbol" w:hint="default"/>
      </w:rPr>
    </w:lvl>
    <w:lvl w:ilvl="4" w:tplc="54A00562">
      <w:start w:val="1"/>
      <w:numFmt w:val="bullet"/>
      <w:lvlText w:val="o"/>
      <w:lvlJc w:val="left"/>
      <w:pPr>
        <w:ind w:left="3600" w:hanging="360"/>
      </w:pPr>
      <w:rPr>
        <w:rFonts w:ascii="Courier New" w:hAnsi="Courier New" w:hint="default"/>
      </w:rPr>
    </w:lvl>
    <w:lvl w:ilvl="5" w:tplc="C670729E">
      <w:start w:val="1"/>
      <w:numFmt w:val="bullet"/>
      <w:lvlText w:val=""/>
      <w:lvlJc w:val="left"/>
      <w:pPr>
        <w:ind w:left="4320" w:hanging="360"/>
      </w:pPr>
      <w:rPr>
        <w:rFonts w:ascii="Wingdings" w:hAnsi="Wingdings" w:hint="default"/>
      </w:rPr>
    </w:lvl>
    <w:lvl w:ilvl="6" w:tplc="830605AA">
      <w:start w:val="1"/>
      <w:numFmt w:val="bullet"/>
      <w:lvlText w:val=""/>
      <w:lvlJc w:val="left"/>
      <w:pPr>
        <w:ind w:left="5040" w:hanging="360"/>
      </w:pPr>
      <w:rPr>
        <w:rFonts w:ascii="Symbol" w:hAnsi="Symbol" w:hint="default"/>
      </w:rPr>
    </w:lvl>
    <w:lvl w:ilvl="7" w:tplc="AE2C3B8A">
      <w:start w:val="1"/>
      <w:numFmt w:val="bullet"/>
      <w:lvlText w:val="o"/>
      <w:lvlJc w:val="left"/>
      <w:pPr>
        <w:ind w:left="5760" w:hanging="360"/>
      </w:pPr>
      <w:rPr>
        <w:rFonts w:ascii="Courier New" w:hAnsi="Courier New" w:hint="default"/>
      </w:rPr>
    </w:lvl>
    <w:lvl w:ilvl="8" w:tplc="9D740E0C">
      <w:start w:val="1"/>
      <w:numFmt w:val="bullet"/>
      <w:lvlText w:val=""/>
      <w:lvlJc w:val="left"/>
      <w:pPr>
        <w:ind w:left="6480" w:hanging="360"/>
      </w:pPr>
      <w:rPr>
        <w:rFonts w:ascii="Wingdings" w:hAnsi="Wingdings" w:hint="default"/>
      </w:rPr>
    </w:lvl>
  </w:abstractNum>
  <w:abstractNum w:abstractNumId="9" w15:restartNumberingAfterBreak="0">
    <w:nsid w:val="1450318C"/>
    <w:multiLevelType w:val="hybridMultilevel"/>
    <w:tmpl w:val="17661AE2"/>
    <w:lvl w:ilvl="0" w:tplc="96F230C8">
      <w:start w:val="1"/>
      <w:numFmt w:val="bullet"/>
      <w:lvlText w:val=""/>
      <w:lvlJc w:val="left"/>
      <w:pPr>
        <w:ind w:left="720" w:hanging="360"/>
      </w:pPr>
      <w:rPr>
        <w:rFonts w:ascii="Symbol" w:hAnsi="Symbol" w:hint="default"/>
      </w:rPr>
    </w:lvl>
    <w:lvl w:ilvl="1" w:tplc="ED9AF36E">
      <w:start w:val="1"/>
      <w:numFmt w:val="bullet"/>
      <w:lvlText w:val="o"/>
      <w:lvlJc w:val="left"/>
      <w:pPr>
        <w:ind w:left="1440" w:hanging="360"/>
      </w:pPr>
      <w:rPr>
        <w:rFonts w:ascii="Courier New" w:hAnsi="Courier New" w:hint="default"/>
      </w:rPr>
    </w:lvl>
    <w:lvl w:ilvl="2" w:tplc="88860A54">
      <w:start w:val="1"/>
      <w:numFmt w:val="bullet"/>
      <w:lvlText w:val=""/>
      <w:lvlJc w:val="left"/>
      <w:pPr>
        <w:ind w:left="2160" w:hanging="360"/>
      </w:pPr>
      <w:rPr>
        <w:rFonts w:ascii="Wingdings" w:hAnsi="Wingdings" w:hint="default"/>
      </w:rPr>
    </w:lvl>
    <w:lvl w:ilvl="3" w:tplc="7D524AF8">
      <w:start w:val="1"/>
      <w:numFmt w:val="bullet"/>
      <w:lvlText w:val=""/>
      <w:lvlJc w:val="left"/>
      <w:pPr>
        <w:ind w:left="2880" w:hanging="360"/>
      </w:pPr>
      <w:rPr>
        <w:rFonts w:ascii="Symbol" w:hAnsi="Symbol" w:hint="default"/>
      </w:rPr>
    </w:lvl>
    <w:lvl w:ilvl="4" w:tplc="9EE4F770">
      <w:start w:val="1"/>
      <w:numFmt w:val="bullet"/>
      <w:lvlText w:val="o"/>
      <w:lvlJc w:val="left"/>
      <w:pPr>
        <w:ind w:left="3600" w:hanging="360"/>
      </w:pPr>
      <w:rPr>
        <w:rFonts w:ascii="Courier New" w:hAnsi="Courier New" w:hint="default"/>
      </w:rPr>
    </w:lvl>
    <w:lvl w:ilvl="5" w:tplc="29F615F8">
      <w:start w:val="1"/>
      <w:numFmt w:val="bullet"/>
      <w:lvlText w:val=""/>
      <w:lvlJc w:val="left"/>
      <w:pPr>
        <w:ind w:left="4320" w:hanging="360"/>
      </w:pPr>
      <w:rPr>
        <w:rFonts w:ascii="Wingdings" w:hAnsi="Wingdings" w:hint="default"/>
      </w:rPr>
    </w:lvl>
    <w:lvl w:ilvl="6" w:tplc="39828BBE">
      <w:start w:val="1"/>
      <w:numFmt w:val="bullet"/>
      <w:lvlText w:val=""/>
      <w:lvlJc w:val="left"/>
      <w:pPr>
        <w:ind w:left="5040" w:hanging="360"/>
      </w:pPr>
      <w:rPr>
        <w:rFonts w:ascii="Symbol" w:hAnsi="Symbol" w:hint="default"/>
      </w:rPr>
    </w:lvl>
    <w:lvl w:ilvl="7" w:tplc="74DA2A24">
      <w:start w:val="1"/>
      <w:numFmt w:val="bullet"/>
      <w:lvlText w:val="o"/>
      <w:lvlJc w:val="left"/>
      <w:pPr>
        <w:ind w:left="5760" w:hanging="360"/>
      </w:pPr>
      <w:rPr>
        <w:rFonts w:ascii="Courier New" w:hAnsi="Courier New" w:hint="default"/>
      </w:rPr>
    </w:lvl>
    <w:lvl w:ilvl="8" w:tplc="EE501722">
      <w:start w:val="1"/>
      <w:numFmt w:val="bullet"/>
      <w:lvlText w:val=""/>
      <w:lvlJc w:val="left"/>
      <w:pPr>
        <w:ind w:left="6480" w:hanging="360"/>
      </w:pPr>
      <w:rPr>
        <w:rFonts w:ascii="Wingdings" w:hAnsi="Wingdings" w:hint="default"/>
      </w:rPr>
    </w:lvl>
  </w:abstractNum>
  <w:abstractNum w:abstractNumId="10" w15:restartNumberingAfterBreak="0">
    <w:nsid w:val="15490AA4"/>
    <w:multiLevelType w:val="hybridMultilevel"/>
    <w:tmpl w:val="04AEE00A"/>
    <w:lvl w:ilvl="0" w:tplc="6E5E8ABA">
      <w:start w:val="1"/>
      <w:numFmt w:val="bullet"/>
      <w:lvlText w:val=""/>
      <w:lvlJc w:val="left"/>
      <w:pPr>
        <w:ind w:left="720" w:hanging="360"/>
      </w:pPr>
      <w:rPr>
        <w:rFonts w:ascii="Symbol" w:hAnsi="Symbol" w:hint="default"/>
      </w:rPr>
    </w:lvl>
    <w:lvl w:ilvl="1" w:tplc="904E9AF6">
      <w:start w:val="1"/>
      <w:numFmt w:val="bullet"/>
      <w:lvlText w:val="o"/>
      <w:lvlJc w:val="left"/>
      <w:pPr>
        <w:ind w:left="1440" w:hanging="360"/>
      </w:pPr>
      <w:rPr>
        <w:rFonts w:ascii="Courier New" w:hAnsi="Courier New" w:hint="default"/>
      </w:rPr>
    </w:lvl>
    <w:lvl w:ilvl="2" w:tplc="69F0766C">
      <w:start w:val="1"/>
      <w:numFmt w:val="bullet"/>
      <w:lvlText w:val=""/>
      <w:lvlJc w:val="left"/>
      <w:pPr>
        <w:ind w:left="2160" w:hanging="360"/>
      </w:pPr>
      <w:rPr>
        <w:rFonts w:ascii="Wingdings" w:hAnsi="Wingdings" w:hint="default"/>
      </w:rPr>
    </w:lvl>
    <w:lvl w:ilvl="3" w:tplc="734CB1B0">
      <w:start w:val="1"/>
      <w:numFmt w:val="bullet"/>
      <w:lvlText w:val=""/>
      <w:lvlJc w:val="left"/>
      <w:pPr>
        <w:ind w:left="2880" w:hanging="360"/>
      </w:pPr>
      <w:rPr>
        <w:rFonts w:ascii="Symbol" w:hAnsi="Symbol" w:hint="default"/>
      </w:rPr>
    </w:lvl>
    <w:lvl w:ilvl="4" w:tplc="1EF4C590">
      <w:start w:val="1"/>
      <w:numFmt w:val="bullet"/>
      <w:lvlText w:val="o"/>
      <w:lvlJc w:val="left"/>
      <w:pPr>
        <w:ind w:left="3600" w:hanging="360"/>
      </w:pPr>
      <w:rPr>
        <w:rFonts w:ascii="Courier New" w:hAnsi="Courier New" w:hint="default"/>
      </w:rPr>
    </w:lvl>
    <w:lvl w:ilvl="5" w:tplc="A9C44FB2">
      <w:start w:val="1"/>
      <w:numFmt w:val="bullet"/>
      <w:lvlText w:val=""/>
      <w:lvlJc w:val="left"/>
      <w:pPr>
        <w:ind w:left="4320" w:hanging="360"/>
      </w:pPr>
      <w:rPr>
        <w:rFonts w:ascii="Wingdings" w:hAnsi="Wingdings" w:hint="default"/>
      </w:rPr>
    </w:lvl>
    <w:lvl w:ilvl="6" w:tplc="E7122C40">
      <w:start w:val="1"/>
      <w:numFmt w:val="bullet"/>
      <w:lvlText w:val=""/>
      <w:lvlJc w:val="left"/>
      <w:pPr>
        <w:ind w:left="5040" w:hanging="360"/>
      </w:pPr>
      <w:rPr>
        <w:rFonts w:ascii="Symbol" w:hAnsi="Symbol" w:hint="default"/>
      </w:rPr>
    </w:lvl>
    <w:lvl w:ilvl="7" w:tplc="E13AF790">
      <w:start w:val="1"/>
      <w:numFmt w:val="bullet"/>
      <w:lvlText w:val="o"/>
      <w:lvlJc w:val="left"/>
      <w:pPr>
        <w:ind w:left="5760" w:hanging="360"/>
      </w:pPr>
      <w:rPr>
        <w:rFonts w:ascii="Courier New" w:hAnsi="Courier New" w:hint="default"/>
      </w:rPr>
    </w:lvl>
    <w:lvl w:ilvl="8" w:tplc="12F812D0">
      <w:start w:val="1"/>
      <w:numFmt w:val="bullet"/>
      <w:lvlText w:val=""/>
      <w:lvlJc w:val="left"/>
      <w:pPr>
        <w:ind w:left="6480" w:hanging="360"/>
      </w:pPr>
      <w:rPr>
        <w:rFonts w:ascii="Wingdings" w:hAnsi="Wingdings" w:hint="default"/>
      </w:rPr>
    </w:lvl>
  </w:abstractNum>
  <w:abstractNum w:abstractNumId="11" w15:restartNumberingAfterBreak="0">
    <w:nsid w:val="19B8D5C9"/>
    <w:multiLevelType w:val="hybridMultilevel"/>
    <w:tmpl w:val="9710D404"/>
    <w:lvl w:ilvl="0" w:tplc="48E4E214">
      <w:start w:val="1"/>
      <w:numFmt w:val="bullet"/>
      <w:lvlText w:val=""/>
      <w:lvlJc w:val="left"/>
      <w:pPr>
        <w:ind w:left="720" w:hanging="360"/>
      </w:pPr>
      <w:rPr>
        <w:rFonts w:ascii="Symbol" w:hAnsi="Symbol" w:hint="default"/>
      </w:rPr>
    </w:lvl>
    <w:lvl w:ilvl="1" w:tplc="93280586">
      <w:start w:val="1"/>
      <w:numFmt w:val="bullet"/>
      <w:lvlText w:val="o"/>
      <w:lvlJc w:val="left"/>
      <w:pPr>
        <w:ind w:left="1440" w:hanging="360"/>
      </w:pPr>
      <w:rPr>
        <w:rFonts w:ascii="Courier New" w:hAnsi="Courier New" w:hint="default"/>
      </w:rPr>
    </w:lvl>
    <w:lvl w:ilvl="2" w:tplc="43A6ACBA">
      <w:start w:val="1"/>
      <w:numFmt w:val="bullet"/>
      <w:lvlText w:val=""/>
      <w:lvlJc w:val="left"/>
      <w:pPr>
        <w:ind w:left="2160" w:hanging="360"/>
      </w:pPr>
      <w:rPr>
        <w:rFonts w:ascii="Wingdings" w:hAnsi="Wingdings" w:hint="default"/>
      </w:rPr>
    </w:lvl>
    <w:lvl w:ilvl="3" w:tplc="F61C2644">
      <w:start w:val="1"/>
      <w:numFmt w:val="bullet"/>
      <w:lvlText w:val=""/>
      <w:lvlJc w:val="left"/>
      <w:pPr>
        <w:ind w:left="2880" w:hanging="360"/>
      </w:pPr>
      <w:rPr>
        <w:rFonts w:ascii="Symbol" w:hAnsi="Symbol" w:hint="default"/>
      </w:rPr>
    </w:lvl>
    <w:lvl w:ilvl="4" w:tplc="4C6899EE">
      <w:start w:val="1"/>
      <w:numFmt w:val="bullet"/>
      <w:lvlText w:val="o"/>
      <w:lvlJc w:val="left"/>
      <w:pPr>
        <w:ind w:left="3600" w:hanging="360"/>
      </w:pPr>
      <w:rPr>
        <w:rFonts w:ascii="Courier New" w:hAnsi="Courier New" w:hint="default"/>
      </w:rPr>
    </w:lvl>
    <w:lvl w:ilvl="5" w:tplc="D5D85CD2">
      <w:start w:val="1"/>
      <w:numFmt w:val="bullet"/>
      <w:lvlText w:val=""/>
      <w:lvlJc w:val="left"/>
      <w:pPr>
        <w:ind w:left="4320" w:hanging="360"/>
      </w:pPr>
      <w:rPr>
        <w:rFonts w:ascii="Wingdings" w:hAnsi="Wingdings" w:hint="default"/>
      </w:rPr>
    </w:lvl>
    <w:lvl w:ilvl="6" w:tplc="5D6EB2BA">
      <w:start w:val="1"/>
      <w:numFmt w:val="bullet"/>
      <w:lvlText w:val=""/>
      <w:lvlJc w:val="left"/>
      <w:pPr>
        <w:ind w:left="5040" w:hanging="360"/>
      </w:pPr>
      <w:rPr>
        <w:rFonts w:ascii="Symbol" w:hAnsi="Symbol" w:hint="default"/>
      </w:rPr>
    </w:lvl>
    <w:lvl w:ilvl="7" w:tplc="13AAA0F6">
      <w:start w:val="1"/>
      <w:numFmt w:val="bullet"/>
      <w:lvlText w:val="o"/>
      <w:lvlJc w:val="left"/>
      <w:pPr>
        <w:ind w:left="5760" w:hanging="360"/>
      </w:pPr>
      <w:rPr>
        <w:rFonts w:ascii="Courier New" w:hAnsi="Courier New" w:hint="default"/>
      </w:rPr>
    </w:lvl>
    <w:lvl w:ilvl="8" w:tplc="A3767C5C">
      <w:start w:val="1"/>
      <w:numFmt w:val="bullet"/>
      <w:lvlText w:val=""/>
      <w:lvlJc w:val="left"/>
      <w:pPr>
        <w:ind w:left="6480" w:hanging="360"/>
      </w:pPr>
      <w:rPr>
        <w:rFonts w:ascii="Wingdings" w:hAnsi="Wingdings" w:hint="default"/>
      </w:rPr>
    </w:lvl>
  </w:abstractNum>
  <w:abstractNum w:abstractNumId="12" w15:restartNumberingAfterBreak="0">
    <w:nsid w:val="1B78F3B5"/>
    <w:multiLevelType w:val="hybridMultilevel"/>
    <w:tmpl w:val="ECCC0468"/>
    <w:lvl w:ilvl="0" w:tplc="628AC922">
      <w:start w:val="1"/>
      <w:numFmt w:val="bullet"/>
      <w:lvlText w:val=""/>
      <w:lvlJc w:val="left"/>
      <w:pPr>
        <w:ind w:left="720" w:hanging="360"/>
      </w:pPr>
      <w:rPr>
        <w:rFonts w:ascii="Symbol" w:hAnsi="Symbol" w:hint="default"/>
      </w:rPr>
    </w:lvl>
    <w:lvl w:ilvl="1" w:tplc="99781DD0">
      <w:start w:val="1"/>
      <w:numFmt w:val="bullet"/>
      <w:lvlText w:val="o"/>
      <w:lvlJc w:val="left"/>
      <w:pPr>
        <w:ind w:left="1440" w:hanging="360"/>
      </w:pPr>
      <w:rPr>
        <w:rFonts w:ascii="Courier New" w:hAnsi="Courier New" w:hint="default"/>
      </w:rPr>
    </w:lvl>
    <w:lvl w:ilvl="2" w:tplc="F6C81446">
      <w:start w:val="1"/>
      <w:numFmt w:val="bullet"/>
      <w:lvlText w:val=""/>
      <w:lvlJc w:val="left"/>
      <w:pPr>
        <w:ind w:left="2160" w:hanging="360"/>
      </w:pPr>
      <w:rPr>
        <w:rFonts w:ascii="Wingdings" w:hAnsi="Wingdings" w:hint="default"/>
      </w:rPr>
    </w:lvl>
    <w:lvl w:ilvl="3" w:tplc="049EA0AE">
      <w:start w:val="1"/>
      <w:numFmt w:val="bullet"/>
      <w:lvlText w:val=""/>
      <w:lvlJc w:val="left"/>
      <w:pPr>
        <w:ind w:left="2880" w:hanging="360"/>
      </w:pPr>
      <w:rPr>
        <w:rFonts w:ascii="Symbol" w:hAnsi="Symbol" w:hint="default"/>
      </w:rPr>
    </w:lvl>
    <w:lvl w:ilvl="4" w:tplc="C368F46C">
      <w:start w:val="1"/>
      <w:numFmt w:val="bullet"/>
      <w:lvlText w:val="o"/>
      <w:lvlJc w:val="left"/>
      <w:pPr>
        <w:ind w:left="3600" w:hanging="360"/>
      </w:pPr>
      <w:rPr>
        <w:rFonts w:ascii="Courier New" w:hAnsi="Courier New" w:hint="default"/>
      </w:rPr>
    </w:lvl>
    <w:lvl w:ilvl="5" w:tplc="8B0486BE">
      <w:start w:val="1"/>
      <w:numFmt w:val="bullet"/>
      <w:lvlText w:val=""/>
      <w:lvlJc w:val="left"/>
      <w:pPr>
        <w:ind w:left="4320" w:hanging="360"/>
      </w:pPr>
      <w:rPr>
        <w:rFonts w:ascii="Wingdings" w:hAnsi="Wingdings" w:hint="default"/>
      </w:rPr>
    </w:lvl>
    <w:lvl w:ilvl="6" w:tplc="CAA2685A">
      <w:start w:val="1"/>
      <w:numFmt w:val="bullet"/>
      <w:lvlText w:val=""/>
      <w:lvlJc w:val="left"/>
      <w:pPr>
        <w:ind w:left="5040" w:hanging="360"/>
      </w:pPr>
      <w:rPr>
        <w:rFonts w:ascii="Symbol" w:hAnsi="Symbol" w:hint="default"/>
      </w:rPr>
    </w:lvl>
    <w:lvl w:ilvl="7" w:tplc="BD96957C">
      <w:start w:val="1"/>
      <w:numFmt w:val="bullet"/>
      <w:lvlText w:val="o"/>
      <w:lvlJc w:val="left"/>
      <w:pPr>
        <w:ind w:left="5760" w:hanging="360"/>
      </w:pPr>
      <w:rPr>
        <w:rFonts w:ascii="Courier New" w:hAnsi="Courier New" w:hint="default"/>
      </w:rPr>
    </w:lvl>
    <w:lvl w:ilvl="8" w:tplc="410A8A34">
      <w:start w:val="1"/>
      <w:numFmt w:val="bullet"/>
      <w:lvlText w:val=""/>
      <w:lvlJc w:val="left"/>
      <w:pPr>
        <w:ind w:left="6480" w:hanging="360"/>
      </w:pPr>
      <w:rPr>
        <w:rFonts w:ascii="Wingdings" w:hAnsi="Wingdings" w:hint="default"/>
      </w:rPr>
    </w:lvl>
  </w:abstractNum>
  <w:abstractNum w:abstractNumId="13" w15:restartNumberingAfterBreak="0">
    <w:nsid w:val="1DA41E0A"/>
    <w:multiLevelType w:val="hybridMultilevel"/>
    <w:tmpl w:val="2E24702E"/>
    <w:lvl w:ilvl="0" w:tplc="2C146EC4">
      <w:start w:val="1"/>
      <w:numFmt w:val="bullet"/>
      <w:lvlText w:val=""/>
      <w:lvlJc w:val="left"/>
      <w:pPr>
        <w:ind w:left="720" w:hanging="360"/>
      </w:pPr>
      <w:rPr>
        <w:rFonts w:ascii="Symbol" w:hAnsi="Symbol" w:hint="default"/>
      </w:rPr>
    </w:lvl>
    <w:lvl w:ilvl="1" w:tplc="CBBC8FF6">
      <w:start w:val="1"/>
      <w:numFmt w:val="bullet"/>
      <w:lvlText w:val="o"/>
      <w:lvlJc w:val="left"/>
      <w:pPr>
        <w:ind w:left="1440" w:hanging="360"/>
      </w:pPr>
      <w:rPr>
        <w:rFonts w:ascii="Courier New" w:hAnsi="Courier New" w:hint="default"/>
      </w:rPr>
    </w:lvl>
    <w:lvl w:ilvl="2" w:tplc="47167356">
      <w:start w:val="1"/>
      <w:numFmt w:val="bullet"/>
      <w:lvlText w:val=""/>
      <w:lvlJc w:val="left"/>
      <w:pPr>
        <w:ind w:left="2160" w:hanging="360"/>
      </w:pPr>
      <w:rPr>
        <w:rFonts w:ascii="Wingdings" w:hAnsi="Wingdings" w:hint="default"/>
      </w:rPr>
    </w:lvl>
    <w:lvl w:ilvl="3" w:tplc="1D5A7E68">
      <w:start w:val="1"/>
      <w:numFmt w:val="bullet"/>
      <w:lvlText w:val=""/>
      <w:lvlJc w:val="left"/>
      <w:pPr>
        <w:ind w:left="2880" w:hanging="360"/>
      </w:pPr>
      <w:rPr>
        <w:rFonts w:ascii="Symbol" w:hAnsi="Symbol" w:hint="default"/>
      </w:rPr>
    </w:lvl>
    <w:lvl w:ilvl="4" w:tplc="F6E8D55C">
      <w:start w:val="1"/>
      <w:numFmt w:val="bullet"/>
      <w:lvlText w:val="o"/>
      <w:lvlJc w:val="left"/>
      <w:pPr>
        <w:ind w:left="3600" w:hanging="360"/>
      </w:pPr>
      <w:rPr>
        <w:rFonts w:ascii="Courier New" w:hAnsi="Courier New" w:hint="default"/>
      </w:rPr>
    </w:lvl>
    <w:lvl w:ilvl="5" w:tplc="BD089154">
      <w:start w:val="1"/>
      <w:numFmt w:val="bullet"/>
      <w:lvlText w:val=""/>
      <w:lvlJc w:val="left"/>
      <w:pPr>
        <w:ind w:left="4320" w:hanging="360"/>
      </w:pPr>
      <w:rPr>
        <w:rFonts w:ascii="Wingdings" w:hAnsi="Wingdings" w:hint="default"/>
      </w:rPr>
    </w:lvl>
    <w:lvl w:ilvl="6" w:tplc="D898ECA6">
      <w:start w:val="1"/>
      <w:numFmt w:val="bullet"/>
      <w:lvlText w:val=""/>
      <w:lvlJc w:val="left"/>
      <w:pPr>
        <w:ind w:left="5040" w:hanging="360"/>
      </w:pPr>
      <w:rPr>
        <w:rFonts w:ascii="Symbol" w:hAnsi="Symbol" w:hint="default"/>
      </w:rPr>
    </w:lvl>
    <w:lvl w:ilvl="7" w:tplc="58EA943A">
      <w:start w:val="1"/>
      <w:numFmt w:val="bullet"/>
      <w:lvlText w:val="o"/>
      <w:lvlJc w:val="left"/>
      <w:pPr>
        <w:ind w:left="5760" w:hanging="360"/>
      </w:pPr>
      <w:rPr>
        <w:rFonts w:ascii="Courier New" w:hAnsi="Courier New" w:hint="default"/>
      </w:rPr>
    </w:lvl>
    <w:lvl w:ilvl="8" w:tplc="E3B422EE">
      <w:start w:val="1"/>
      <w:numFmt w:val="bullet"/>
      <w:lvlText w:val=""/>
      <w:lvlJc w:val="left"/>
      <w:pPr>
        <w:ind w:left="6480" w:hanging="360"/>
      </w:pPr>
      <w:rPr>
        <w:rFonts w:ascii="Wingdings" w:hAnsi="Wingdings" w:hint="default"/>
      </w:rPr>
    </w:lvl>
  </w:abstractNum>
  <w:abstractNum w:abstractNumId="14" w15:restartNumberingAfterBreak="0">
    <w:nsid w:val="1EDA361C"/>
    <w:multiLevelType w:val="hybridMultilevel"/>
    <w:tmpl w:val="9B9A1142"/>
    <w:lvl w:ilvl="0" w:tplc="9550A7A0">
      <w:start w:val="1"/>
      <w:numFmt w:val="bullet"/>
      <w:lvlText w:val=""/>
      <w:lvlJc w:val="left"/>
      <w:pPr>
        <w:ind w:left="720" w:hanging="360"/>
      </w:pPr>
      <w:rPr>
        <w:rFonts w:ascii="Symbol" w:hAnsi="Symbol" w:hint="default"/>
      </w:rPr>
    </w:lvl>
    <w:lvl w:ilvl="1" w:tplc="1DD6DEC2">
      <w:start w:val="1"/>
      <w:numFmt w:val="bullet"/>
      <w:lvlText w:val="o"/>
      <w:lvlJc w:val="left"/>
      <w:pPr>
        <w:ind w:left="1440" w:hanging="360"/>
      </w:pPr>
      <w:rPr>
        <w:rFonts w:ascii="Courier New" w:hAnsi="Courier New" w:hint="default"/>
      </w:rPr>
    </w:lvl>
    <w:lvl w:ilvl="2" w:tplc="5EDED788">
      <w:start w:val="1"/>
      <w:numFmt w:val="bullet"/>
      <w:lvlText w:val=""/>
      <w:lvlJc w:val="left"/>
      <w:pPr>
        <w:ind w:left="2160" w:hanging="360"/>
      </w:pPr>
      <w:rPr>
        <w:rFonts w:ascii="Wingdings" w:hAnsi="Wingdings" w:hint="default"/>
      </w:rPr>
    </w:lvl>
    <w:lvl w:ilvl="3" w:tplc="1DEA0AFE">
      <w:start w:val="1"/>
      <w:numFmt w:val="bullet"/>
      <w:lvlText w:val=""/>
      <w:lvlJc w:val="left"/>
      <w:pPr>
        <w:ind w:left="2880" w:hanging="360"/>
      </w:pPr>
      <w:rPr>
        <w:rFonts w:ascii="Symbol" w:hAnsi="Symbol" w:hint="default"/>
      </w:rPr>
    </w:lvl>
    <w:lvl w:ilvl="4" w:tplc="F626B728">
      <w:start w:val="1"/>
      <w:numFmt w:val="bullet"/>
      <w:lvlText w:val="o"/>
      <w:lvlJc w:val="left"/>
      <w:pPr>
        <w:ind w:left="3600" w:hanging="360"/>
      </w:pPr>
      <w:rPr>
        <w:rFonts w:ascii="Courier New" w:hAnsi="Courier New" w:hint="default"/>
      </w:rPr>
    </w:lvl>
    <w:lvl w:ilvl="5" w:tplc="E9F853A6">
      <w:start w:val="1"/>
      <w:numFmt w:val="bullet"/>
      <w:lvlText w:val=""/>
      <w:lvlJc w:val="left"/>
      <w:pPr>
        <w:ind w:left="4320" w:hanging="360"/>
      </w:pPr>
      <w:rPr>
        <w:rFonts w:ascii="Wingdings" w:hAnsi="Wingdings" w:hint="default"/>
      </w:rPr>
    </w:lvl>
    <w:lvl w:ilvl="6" w:tplc="9118D4D2">
      <w:start w:val="1"/>
      <w:numFmt w:val="bullet"/>
      <w:lvlText w:val=""/>
      <w:lvlJc w:val="left"/>
      <w:pPr>
        <w:ind w:left="5040" w:hanging="360"/>
      </w:pPr>
      <w:rPr>
        <w:rFonts w:ascii="Symbol" w:hAnsi="Symbol" w:hint="default"/>
      </w:rPr>
    </w:lvl>
    <w:lvl w:ilvl="7" w:tplc="388E09F0">
      <w:start w:val="1"/>
      <w:numFmt w:val="bullet"/>
      <w:lvlText w:val="o"/>
      <w:lvlJc w:val="left"/>
      <w:pPr>
        <w:ind w:left="5760" w:hanging="360"/>
      </w:pPr>
      <w:rPr>
        <w:rFonts w:ascii="Courier New" w:hAnsi="Courier New" w:hint="default"/>
      </w:rPr>
    </w:lvl>
    <w:lvl w:ilvl="8" w:tplc="A5AC5716">
      <w:start w:val="1"/>
      <w:numFmt w:val="bullet"/>
      <w:lvlText w:val=""/>
      <w:lvlJc w:val="left"/>
      <w:pPr>
        <w:ind w:left="6480" w:hanging="360"/>
      </w:pPr>
      <w:rPr>
        <w:rFonts w:ascii="Wingdings" w:hAnsi="Wingdings" w:hint="default"/>
      </w:rPr>
    </w:lvl>
  </w:abstractNum>
  <w:abstractNum w:abstractNumId="15" w15:restartNumberingAfterBreak="0">
    <w:nsid w:val="2077A5D6"/>
    <w:multiLevelType w:val="hybridMultilevel"/>
    <w:tmpl w:val="5D9204F8"/>
    <w:lvl w:ilvl="0" w:tplc="0C98896E">
      <w:start w:val="1"/>
      <w:numFmt w:val="decimal"/>
      <w:lvlText w:val="%1."/>
      <w:lvlJc w:val="left"/>
      <w:pPr>
        <w:ind w:left="720" w:hanging="360"/>
      </w:pPr>
    </w:lvl>
    <w:lvl w:ilvl="1" w:tplc="DC5AF4B4">
      <w:start w:val="1"/>
      <w:numFmt w:val="lowerLetter"/>
      <w:lvlText w:val="%2."/>
      <w:lvlJc w:val="left"/>
      <w:pPr>
        <w:ind w:left="1440" w:hanging="360"/>
      </w:pPr>
    </w:lvl>
    <w:lvl w:ilvl="2" w:tplc="668459A2">
      <w:start w:val="1"/>
      <w:numFmt w:val="lowerRoman"/>
      <w:lvlText w:val="%3."/>
      <w:lvlJc w:val="right"/>
      <w:pPr>
        <w:ind w:left="2160" w:hanging="180"/>
      </w:pPr>
    </w:lvl>
    <w:lvl w:ilvl="3" w:tplc="00EA5460">
      <w:start w:val="1"/>
      <w:numFmt w:val="decimal"/>
      <w:lvlText w:val="%4."/>
      <w:lvlJc w:val="left"/>
      <w:pPr>
        <w:ind w:left="2880" w:hanging="360"/>
      </w:pPr>
    </w:lvl>
    <w:lvl w:ilvl="4" w:tplc="55180502">
      <w:start w:val="1"/>
      <w:numFmt w:val="lowerLetter"/>
      <w:lvlText w:val="%5."/>
      <w:lvlJc w:val="left"/>
      <w:pPr>
        <w:ind w:left="3600" w:hanging="360"/>
      </w:pPr>
    </w:lvl>
    <w:lvl w:ilvl="5" w:tplc="570E2B62">
      <w:start w:val="1"/>
      <w:numFmt w:val="lowerRoman"/>
      <w:lvlText w:val="%6."/>
      <w:lvlJc w:val="right"/>
      <w:pPr>
        <w:ind w:left="4320" w:hanging="180"/>
      </w:pPr>
    </w:lvl>
    <w:lvl w:ilvl="6" w:tplc="97B43CE2">
      <w:start w:val="1"/>
      <w:numFmt w:val="decimal"/>
      <w:lvlText w:val="%7."/>
      <w:lvlJc w:val="left"/>
      <w:pPr>
        <w:ind w:left="5040" w:hanging="360"/>
      </w:pPr>
    </w:lvl>
    <w:lvl w:ilvl="7" w:tplc="13B0C79E">
      <w:start w:val="1"/>
      <w:numFmt w:val="lowerLetter"/>
      <w:lvlText w:val="%8."/>
      <w:lvlJc w:val="left"/>
      <w:pPr>
        <w:ind w:left="5760" w:hanging="360"/>
      </w:pPr>
    </w:lvl>
    <w:lvl w:ilvl="8" w:tplc="8E78091C">
      <w:start w:val="1"/>
      <w:numFmt w:val="lowerRoman"/>
      <w:lvlText w:val="%9."/>
      <w:lvlJc w:val="right"/>
      <w:pPr>
        <w:ind w:left="6480" w:hanging="180"/>
      </w:pPr>
    </w:lvl>
  </w:abstractNum>
  <w:abstractNum w:abstractNumId="16" w15:restartNumberingAfterBreak="0">
    <w:nsid w:val="21184F36"/>
    <w:multiLevelType w:val="hybridMultilevel"/>
    <w:tmpl w:val="49E66168"/>
    <w:lvl w:ilvl="0" w:tplc="72687008">
      <w:start w:val="1"/>
      <w:numFmt w:val="bullet"/>
      <w:lvlText w:val=""/>
      <w:lvlJc w:val="left"/>
      <w:pPr>
        <w:ind w:left="720" w:hanging="360"/>
      </w:pPr>
      <w:rPr>
        <w:rFonts w:ascii="Symbol" w:hAnsi="Symbol" w:hint="default"/>
      </w:rPr>
    </w:lvl>
    <w:lvl w:ilvl="1" w:tplc="7BA88042">
      <w:start w:val="1"/>
      <w:numFmt w:val="bullet"/>
      <w:lvlText w:val="o"/>
      <w:lvlJc w:val="left"/>
      <w:pPr>
        <w:ind w:left="1440" w:hanging="360"/>
      </w:pPr>
      <w:rPr>
        <w:rFonts w:ascii="Courier New" w:hAnsi="Courier New" w:hint="default"/>
      </w:rPr>
    </w:lvl>
    <w:lvl w:ilvl="2" w:tplc="D30CFC06">
      <w:start w:val="1"/>
      <w:numFmt w:val="bullet"/>
      <w:lvlText w:val=""/>
      <w:lvlJc w:val="left"/>
      <w:pPr>
        <w:ind w:left="2160" w:hanging="360"/>
      </w:pPr>
      <w:rPr>
        <w:rFonts w:ascii="Wingdings" w:hAnsi="Wingdings" w:hint="default"/>
      </w:rPr>
    </w:lvl>
    <w:lvl w:ilvl="3" w:tplc="0BD654A2">
      <w:start w:val="1"/>
      <w:numFmt w:val="bullet"/>
      <w:lvlText w:val=""/>
      <w:lvlJc w:val="left"/>
      <w:pPr>
        <w:ind w:left="2880" w:hanging="360"/>
      </w:pPr>
      <w:rPr>
        <w:rFonts w:ascii="Symbol" w:hAnsi="Symbol" w:hint="default"/>
      </w:rPr>
    </w:lvl>
    <w:lvl w:ilvl="4" w:tplc="5C98AFDC">
      <w:start w:val="1"/>
      <w:numFmt w:val="bullet"/>
      <w:lvlText w:val="o"/>
      <w:lvlJc w:val="left"/>
      <w:pPr>
        <w:ind w:left="3600" w:hanging="360"/>
      </w:pPr>
      <w:rPr>
        <w:rFonts w:ascii="Courier New" w:hAnsi="Courier New" w:hint="default"/>
      </w:rPr>
    </w:lvl>
    <w:lvl w:ilvl="5" w:tplc="324021DA">
      <w:start w:val="1"/>
      <w:numFmt w:val="bullet"/>
      <w:lvlText w:val=""/>
      <w:lvlJc w:val="left"/>
      <w:pPr>
        <w:ind w:left="4320" w:hanging="360"/>
      </w:pPr>
      <w:rPr>
        <w:rFonts w:ascii="Wingdings" w:hAnsi="Wingdings" w:hint="default"/>
      </w:rPr>
    </w:lvl>
    <w:lvl w:ilvl="6" w:tplc="25C446CA">
      <w:start w:val="1"/>
      <w:numFmt w:val="bullet"/>
      <w:lvlText w:val=""/>
      <w:lvlJc w:val="left"/>
      <w:pPr>
        <w:ind w:left="5040" w:hanging="360"/>
      </w:pPr>
      <w:rPr>
        <w:rFonts w:ascii="Symbol" w:hAnsi="Symbol" w:hint="default"/>
      </w:rPr>
    </w:lvl>
    <w:lvl w:ilvl="7" w:tplc="19FACDEE">
      <w:start w:val="1"/>
      <w:numFmt w:val="bullet"/>
      <w:lvlText w:val="o"/>
      <w:lvlJc w:val="left"/>
      <w:pPr>
        <w:ind w:left="5760" w:hanging="360"/>
      </w:pPr>
      <w:rPr>
        <w:rFonts w:ascii="Courier New" w:hAnsi="Courier New" w:hint="default"/>
      </w:rPr>
    </w:lvl>
    <w:lvl w:ilvl="8" w:tplc="DD1ADB5E">
      <w:start w:val="1"/>
      <w:numFmt w:val="bullet"/>
      <w:lvlText w:val=""/>
      <w:lvlJc w:val="left"/>
      <w:pPr>
        <w:ind w:left="6480" w:hanging="360"/>
      </w:pPr>
      <w:rPr>
        <w:rFonts w:ascii="Wingdings" w:hAnsi="Wingdings" w:hint="default"/>
      </w:rPr>
    </w:lvl>
  </w:abstractNum>
  <w:abstractNum w:abstractNumId="17" w15:restartNumberingAfterBreak="0">
    <w:nsid w:val="2662C2EF"/>
    <w:multiLevelType w:val="hybridMultilevel"/>
    <w:tmpl w:val="1ECE3E52"/>
    <w:lvl w:ilvl="0" w:tplc="4D94BFDE">
      <w:start w:val="1"/>
      <w:numFmt w:val="bullet"/>
      <w:lvlText w:val=""/>
      <w:lvlJc w:val="left"/>
      <w:pPr>
        <w:ind w:left="720" w:hanging="360"/>
      </w:pPr>
      <w:rPr>
        <w:rFonts w:ascii="Symbol" w:hAnsi="Symbol" w:hint="default"/>
      </w:rPr>
    </w:lvl>
    <w:lvl w:ilvl="1" w:tplc="3FC6DF80">
      <w:start w:val="1"/>
      <w:numFmt w:val="bullet"/>
      <w:lvlText w:val="o"/>
      <w:lvlJc w:val="left"/>
      <w:pPr>
        <w:ind w:left="1440" w:hanging="360"/>
      </w:pPr>
      <w:rPr>
        <w:rFonts w:ascii="Courier New" w:hAnsi="Courier New" w:hint="default"/>
      </w:rPr>
    </w:lvl>
    <w:lvl w:ilvl="2" w:tplc="CD909B68">
      <w:start w:val="1"/>
      <w:numFmt w:val="bullet"/>
      <w:lvlText w:val=""/>
      <w:lvlJc w:val="left"/>
      <w:pPr>
        <w:ind w:left="2160" w:hanging="360"/>
      </w:pPr>
      <w:rPr>
        <w:rFonts w:ascii="Wingdings" w:hAnsi="Wingdings" w:hint="default"/>
      </w:rPr>
    </w:lvl>
    <w:lvl w:ilvl="3" w:tplc="57CECB54">
      <w:start w:val="1"/>
      <w:numFmt w:val="bullet"/>
      <w:lvlText w:val=""/>
      <w:lvlJc w:val="left"/>
      <w:pPr>
        <w:ind w:left="2880" w:hanging="360"/>
      </w:pPr>
      <w:rPr>
        <w:rFonts w:ascii="Symbol" w:hAnsi="Symbol" w:hint="default"/>
      </w:rPr>
    </w:lvl>
    <w:lvl w:ilvl="4" w:tplc="F01E6C34">
      <w:start w:val="1"/>
      <w:numFmt w:val="bullet"/>
      <w:lvlText w:val="o"/>
      <w:lvlJc w:val="left"/>
      <w:pPr>
        <w:ind w:left="3600" w:hanging="360"/>
      </w:pPr>
      <w:rPr>
        <w:rFonts w:ascii="Courier New" w:hAnsi="Courier New" w:hint="default"/>
      </w:rPr>
    </w:lvl>
    <w:lvl w:ilvl="5" w:tplc="75F6CE82">
      <w:start w:val="1"/>
      <w:numFmt w:val="bullet"/>
      <w:lvlText w:val=""/>
      <w:lvlJc w:val="left"/>
      <w:pPr>
        <w:ind w:left="4320" w:hanging="360"/>
      </w:pPr>
      <w:rPr>
        <w:rFonts w:ascii="Wingdings" w:hAnsi="Wingdings" w:hint="default"/>
      </w:rPr>
    </w:lvl>
    <w:lvl w:ilvl="6" w:tplc="EED63028">
      <w:start w:val="1"/>
      <w:numFmt w:val="bullet"/>
      <w:lvlText w:val=""/>
      <w:lvlJc w:val="left"/>
      <w:pPr>
        <w:ind w:left="5040" w:hanging="360"/>
      </w:pPr>
      <w:rPr>
        <w:rFonts w:ascii="Symbol" w:hAnsi="Symbol" w:hint="default"/>
      </w:rPr>
    </w:lvl>
    <w:lvl w:ilvl="7" w:tplc="F76ED586">
      <w:start w:val="1"/>
      <w:numFmt w:val="bullet"/>
      <w:lvlText w:val="o"/>
      <w:lvlJc w:val="left"/>
      <w:pPr>
        <w:ind w:left="5760" w:hanging="360"/>
      </w:pPr>
      <w:rPr>
        <w:rFonts w:ascii="Courier New" w:hAnsi="Courier New" w:hint="default"/>
      </w:rPr>
    </w:lvl>
    <w:lvl w:ilvl="8" w:tplc="2B7A4A1A">
      <w:start w:val="1"/>
      <w:numFmt w:val="bullet"/>
      <w:lvlText w:val=""/>
      <w:lvlJc w:val="left"/>
      <w:pPr>
        <w:ind w:left="6480" w:hanging="360"/>
      </w:pPr>
      <w:rPr>
        <w:rFonts w:ascii="Wingdings" w:hAnsi="Wingdings" w:hint="default"/>
      </w:rPr>
    </w:lvl>
  </w:abstractNum>
  <w:abstractNum w:abstractNumId="18" w15:restartNumberingAfterBreak="0">
    <w:nsid w:val="27017E52"/>
    <w:multiLevelType w:val="hybridMultilevel"/>
    <w:tmpl w:val="A82C1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038051"/>
    <w:multiLevelType w:val="hybridMultilevel"/>
    <w:tmpl w:val="9B48BF00"/>
    <w:lvl w:ilvl="0" w:tplc="0B78575E">
      <w:start w:val="1"/>
      <w:numFmt w:val="bullet"/>
      <w:lvlText w:val=""/>
      <w:lvlJc w:val="left"/>
      <w:pPr>
        <w:ind w:left="720" w:hanging="360"/>
      </w:pPr>
      <w:rPr>
        <w:rFonts w:ascii="Symbol" w:hAnsi="Symbol" w:hint="default"/>
      </w:rPr>
    </w:lvl>
    <w:lvl w:ilvl="1" w:tplc="05BE9CE6">
      <w:start w:val="1"/>
      <w:numFmt w:val="bullet"/>
      <w:lvlText w:val="o"/>
      <w:lvlJc w:val="left"/>
      <w:pPr>
        <w:ind w:left="1440" w:hanging="360"/>
      </w:pPr>
      <w:rPr>
        <w:rFonts w:ascii="Courier New" w:hAnsi="Courier New" w:hint="default"/>
      </w:rPr>
    </w:lvl>
    <w:lvl w:ilvl="2" w:tplc="8BF606BA">
      <w:start w:val="1"/>
      <w:numFmt w:val="bullet"/>
      <w:lvlText w:val=""/>
      <w:lvlJc w:val="left"/>
      <w:pPr>
        <w:ind w:left="2160" w:hanging="360"/>
      </w:pPr>
      <w:rPr>
        <w:rFonts w:ascii="Wingdings" w:hAnsi="Wingdings" w:hint="default"/>
      </w:rPr>
    </w:lvl>
    <w:lvl w:ilvl="3" w:tplc="62A2474A">
      <w:start w:val="1"/>
      <w:numFmt w:val="bullet"/>
      <w:lvlText w:val=""/>
      <w:lvlJc w:val="left"/>
      <w:pPr>
        <w:ind w:left="2880" w:hanging="360"/>
      </w:pPr>
      <w:rPr>
        <w:rFonts w:ascii="Symbol" w:hAnsi="Symbol" w:hint="default"/>
      </w:rPr>
    </w:lvl>
    <w:lvl w:ilvl="4" w:tplc="2D8CA83E">
      <w:start w:val="1"/>
      <w:numFmt w:val="bullet"/>
      <w:lvlText w:val="o"/>
      <w:lvlJc w:val="left"/>
      <w:pPr>
        <w:ind w:left="3600" w:hanging="360"/>
      </w:pPr>
      <w:rPr>
        <w:rFonts w:ascii="Courier New" w:hAnsi="Courier New" w:hint="default"/>
      </w:rPr>
    </w:lvl>
    <w:lvl w:ilvl="5" w:tplc="C6BA50FE">
      <w:start w:val="1"/>
      <w:numFmt w:val="bullet"/>
      <w:lvlText w:val=""/>
      <w:lvlJc w:val="left"/>
      <w:pPr>
        <w:ind w:left="4320" w:hanging="360"/>
      </w:pPr>
      <w:rPr>
        <w:rFonts w:ascii="Wingdings" w:hAnsi="Wingdings" w:hint="default"/>
      </w:rPr>
    </w:lvl>
    <w:lvl w:ilvl="6" w:tplc="BAFE58C6">
      <w:start w:val="1"/>
      <w:numFmt w:val="bullet"/>
      <w:lvlText w:val=""/>
      <w:lvlJc w:val="left"/>
      <w:pPr>
        <w:ind w:left="5040" w:hanging="360"/>
      </w:pPr>
      <w:rPr>
        <w:rFonts w:ascii="Symbol" w:hAnsi="Symbol" w:hint="default"/>
      </w:rPr>
    </w:lvl>
    <w:lvl w:ilvl="7" w:tplc="1402062A">
      <w:start w:val="1"/>
      <w:numFmt w:val="bullet"/>
      <w:lvlText w:val="o"/>
      <w:lvlJc w:val="left"/>
      <w:pPr>
        <w:ind w:left="5760" w:hanging="360"/>
      </w:pPr>
      <w:rPr>
        <w:rFonts w:ascii="Courier New" w:hAnsi="Courier New" w:hint="default"/>
      </w:rPr>
    </w:lvl>
    <w:lvl w:ilvl="8" w:tplc="D20474C8">
      <w:start w:val="1"/>
      <w:numFmt w:val="bullet"/>
      <w:lvlText w:val=""/>
      <w:lvlJc w:val="left"/>
      <w:pPr>
        <w:ind w:left="6480" w:hanging="360"/>
      </w:pPr>
      <w:rPr>
        <w:rFonts w:ascii="Wingdings" w:hAnsi="Wingdings" w:hint="default"/>
      </w:rPr>
    </w:lvl>
  </w:abstractNum>
  <w:abstractNum w:abstractNumId="20" w15:restartNumberingAfterBreak="0">
    <w:nsid w:val="326DC388"/>
    <w:multiLevelType w:val="hybridMultilevel"/>
    <w:tmpl w:val="C40EDD32"/>
    <w:lvl w:ilvl="0" w:tplc="6C660B62">
      <w:start w:val="1"/>
      <w:numFmt w:val="decimal"/>
      <w:lvlText w:val="%1."/>
      <w:lvlJc w:val="left"/>
      <w:pPr>
        <w:ind w:left="720" w:hanging="360"/>
      </w:pPr>
    </w:lvl>
    <w:lvl w:ilvl="1" w:tplc="2028106E">
      <w:start w:val="1"/>
      <w:numFmt w:val="lowerLetter"/>
      <w:lvlText w:val="%2."/>
      <w:lvlJc w:val="left"/>
      <w:pPr>
        <w:ind w:left="1440" w:hanging="360"/>
      </w:pPr>
    </w:lvl>
    <w:lvl w:ilvl="2" w:tplc="C0D64F62">
      <w:start w:val="1"/>
      <w:numFmt w:val="lowerRoman"/>
      <w:lvlText w:val="%3."/>
      <w:lvlJc w:val="right"/>
      <w:pPr>
        <w:ind w:left="2160" w:hanging="180"/>
      </w:pPr>
    </w:lvl>
    <w:lvl w:ilvl="3" w:tplc="D2B4F5AE">
      <w:start w:val="1"/>
      <w:numFmt w:val="decimal"/>
      <w:lvlText w:val="%4."/>
      <w:lvlJc w:val="left"/>
      <w:pPr>
        <w:ind w:left="2880" w:hanging="360"/>
      </w:pPr>
    </w:lvl>
    <w:lvl w:ilvl="4" w:tplc="DC727CDC">
      <w:start w:val="1"/>
      <w:numFmt w:val="lowerLetter"/>
      <w:lvlText w:val="%5."/>
      <w:lvlJc w:val="left"/>
      <w:pPr>
        <w:ind w:left="3600" w:hanging="360"/>
      </w:pPr>
    </w:lvl>
    <w:lvl w:ilvl="5" w:tplc="81D6500C">
      <w:start w:val="1"/>
      <w:numFmt w:val="lowerRoman"/>
      <w:lvlText w:val="%6."/>
      <w:lvlJc w:val="right"/>
      <w:pPr>
        <w:ind w:left="4320" w:hanging="180"/>
      </w:pPr>
    </w:lvl>
    <w:lvl w:ilvl="6" w:tplc="7592F85A">
      <w:start w:val="1"/>
      <w:numFmt w:val="decimal"/>
      <w:lvlText w:val="%7."/>
      <w:lvlJc w:val="left"/>
      <w:pPr>
        <w:ind w:left="5040" w:hanging="360"/>
      </w:pPr>
    </w:lvl>
    <w:lvl w:ilvl="7" w:tplc="288A7F28">
      <w:start w:val="1"/>
      <w:numFmt w:val="lowerLetter"/>
      <w:lvlText w:val="%8."/>
      <w:lvlJc w:val="left"/>
      <w:pPr>
        <w:ind w:left="5760" w:hanging="360"/>
      </w:pPr>
    </w:lvl>
    <w:lvl w:ilvl="8" w:tplc="C85E77E6">
      <w:start w:val="1"/>
      <w:numFmt w:val="lowerRoman"/>
      <w:lvlText w:val="%9."/>
      <w:lvlJc w:val="right"/>
      <w:pPr>
        <w:ind w:left="6480" w:hanging="180"/>
      </w:pPr>
    </w:lvl>
  </w:abstractNum>
  <w:abstractNum w:abstractNumId="21" w15:restartNumberingAfterBreak="0">
    <w:nsid w:val="32F38297"/>
    <w:multiLevelType w:val="hybridMultilevel"/>
    <w:tmpl w:val="5C14E08E"/>
    <w:lvl w:ilvl="0" w:tplc="5CA8F7E6">
      <w:start w:val="1"/>
      <w:numFmt w:val="bullet"/>
      <w:lvlText w:val=""/>
      <w:lvlJc w:val="left"/>
      <w:pPr>
        <w:ind w:left="720" w:hanging="360"/>
      </w:pPr>
      <w:rPr>
        <w:rFonts w:ascii="Symbol" w:hAnsi="Symbol" w:hint="default"/>
      </w:rPr>
    </w:lvl>
    <w:lvl w:ilvl="1" w:tplc="E11C6B0E">
      <w:start w:val="1"/>
      <w:numFmt w:val="bullet"/>
      <w:lvlText w:val="o"/>
      <w:lvlJc w:val="left"/>
      <w:pPr>
        <w:ind w:left="1440" w:hanging="360"/>
      </w:pPr>
      <w:rPr>
        <w:rFonts w:ascii="Courier New" w:hAnsi="Courier New" w:hint="default"/>
      </w:rPr>
    </w:lvl>
    <w:lvl w:ilvl="2" w:tplc="56406166">
      <w:start w:val="1"/>
      <w:numFmt w:val="bullet"/>
      <w:lvlText w:val=""/>
      <w:lvlJc w:val="left"/>
      <w:pPr>
        <w:ind w:left="2160" w:hanging="360"/>
      </w:pPr>
      <w:rPr>
        <w:rFonts w:ascii="Wingdings" w:hAnsi="Wingdings" w:hint="default"/>
      </w:rPr>
    </w:lvl>
    <w:lvl w:ilvl="3" w:tplc="1DD4A4F8">
      <w:start w:val="1"/>
      <w:numFmt w:val="bullet"/>
      <w:lvlText w:val=""/>
      <w:lvlJc w:val="left"/>
      <w:pPr>
        <w:ind w:left="2880" w:hanging="360"/>
      </w:pPr>
      <w:rPr>
        <w:rFonts w:ascii="Symbol" w:hAnsi="Symbol" w:hint="default"/>
      </w:rPr>
    </w:lvl>
    <w:lvl w:ilvl="4" w:tplc="2C3A032C">
      <w:start w:val="1"/>
      <w:numFmt w:val="bullet"/>
      <w:lvlText w:val="o"/>
      <w:lvlJc w:val="left"/>
      <w:pPr>
        <w:ind w:left="3600" w:hanging="360"/>
      </w:pPr>
      <w:rPr>
        <w:rFonts w:ascii="Courier New" w:hAnsi="Courier New" w:hint="default"/>
      </w:rPr>
    </w:lvl>
    <w:lvl w:ilvl="5" w:tplc="E9447C56">
      <w:start w:val="1"/>
      <w:numFmt w:val="bullet"/>
      <w:lvlText w:val=""/>
      <w:lvlJc w:val="left"/>
      <w:pPr>
        <w:ind w:left="4320" w:hanging="360"/>
      </w:pPr>
      <w:rPr>
        <w:rFonts w:ascii="Wingdings" w:hAnsi="Wingdings" w:hint="default"/>
      </w:rPr>
    </w:lvl>
    <w:lvl w:ilvl="6" w:tplc="929287E0">
      <w:start w:val="1"/>
      <w:numFmt w:val="bullet"/>
      <w:lvlText w:val=""/>
      <w:lvlJc w:val="left"/>
      <w:pPr>
        <w:ind w:left="5040" w:hanging="360"/>
      </w:pPr>
      <w:rPr>
        <w:rFonts w:ascii="Symbol" w:hAnsi="Symbol" w:hint="default"/>
      </w:rPr>
    </w:lvl>
    <w:lvl w:ilvl="7" w:tplc="3EBC458A">
      <w:start w:val="1"/>
      <w:numFmt w:val="bullet"/>
      <w:lvlText w:val="o"/>
      <w:lvlJc w:val="left"/>
      <w:pPr>
        <w:ind w:left="5760" w:hanging="360"/>
      </w:pPr>
      <w:rPr>
        <w:rFonts w:ascii="Courier New" w:hAnsi="Courier New" w:hint="default"/>
      </w:rPr>
    </w:lvl>
    <w:lvl w:ilvl="8" w:tplc="13F60C26">
      <w:start w:val="1"/>
      <w:numFmt w:val="bullet"/>
      <w:lvlText w:val=""/>
      <w:lvlJc w:val="left"/>
      <w:pPr>
        <w:ind w:left="6480" w:hanging="360"/>
      </w:pPr>
      <w:rPr>
        <w:rFonts w:ascii="Wingdings" w:hAnsi="Wingdings" w:hint="default"/>
      </w:rPr>
    </w:lvl>
  </w:abstractNum>
  <w:abstractNum w:abstractNumId="22" w15:restartNumberingAfterBreak="0">
    <w:nsid w:val="3EE00134"/>
    <w:multiLevelType w:val="hybridMultilevel"/>
    <w:tmpl w:val="A74EF284"/>
    <w:lvl w:ilvl="0" w:tplc="55ECCEDA">
      <w:start w:val="1"/>
      <w:numFmt w:val="bullet"/>
      <w:lvlText w:val=""/>
      <w:lvlJc w:val="left"/>
      <w:pPr>
        <w:ind w:left="720" w:hanging="360"/>
      </w:pPr>
      <w:rPr>
        <w:rFonts w:ascii="Symbol" w:hAnsi="Symbol" w:hint="default"/>
      </w:rPr>
    </w:lvl>
    <w:lvl w:ilvl="1" w:tplc="40AC6AF4">
      <w:start w:val="1"/>
      <w:numFmt w:val="bullet"/>
      <w:lvlText w:val="o"/>
      <w:lvlJc w:val="left"/>
      <w:pPr>
        <w:ind w:left="1440" w:hanging="360"/>
      </w:pPr>
      <w:rPr>
        <w:rFonts w:ascii="Courier New" w:hAnsi="Courier New" w:hint="default"/>
      </w:rPr>
    </w:lvl>
    <w:lvl w:ilvl="2" w:tplc="ABF0B3C8">
      <w:start w:val="1"/>
      <w:numFmt w:val="bullet"/>
      <w:lvlText w:val=""/>
      <w:lvlJc w:val="left"/>
      <w:pPr>
        <w:ind w:left="2160" w:hanging="360"/>
      </w:pPr>
      <w:rPr>
        <w:rFonts w:ascii="Wingdings" w:hAnsi="Wingdings" w:hint="default"/>
      </w:rPr>
    </w:lvl>
    <w:lvl w:ilvl="3" w:tplc="B7F488A0">
      <w:start w:val="1"/>
      <w:numFmt w:val="bullet"/>
      <w:lvlText w:val=""/>
      <w:lvlJc w:val="left"/>
      <w:pPr>
        <w:ind w:left="2880" w:hanging="360"/>
      </w:pPr>
      <w:rPr>
        <w:rFonts w:ascii="Symbol" w:hAnsi="Symbol" w:hint="default"/>
      </w:rPr>
    </w:lvl>
    <w:lvl w:ilvl="4" w:tplc="0608B88C">
      <w:start w:val="1"/>
      <w:numFmt w:val="bullet"/>
      <w:lvlText w:val="o"/>
      <w:lvlJc w:val="left"/>
      <w:pPr>
        <w:ind w:left="3600" w:hanging="360"/>
      </w:pPr>
      <w:rPr>
        <w:rFonts w:ascii="Courier New" w:hAnsi="Courier New" w:hint="default"/>
      </w:rPr>
    </w:lvl>
    <w:lvl w:ilvl="5" w:tplc="4BA42884">
      <w:start w:val="1"/>
      <w:numFmt w:val="bullet"/>
      <w:lvlText w:val=""/>
      <w:lvlJc w:val="left"/>
      <w:pPr>
        <w:ind w:left="4320" w:hanging="360"/>
      </w:pPr>
      <w:rPr>
        <w:rFonts w:ascii="Wingdings" w:hAnsi="Wingdings" w:hint="default"/>
      </w:rPr>
    </w:lvl>
    <w:lvl w:ilvl="6" w:tplc="9894F354">
      <w:start w:val="1"/>
      <w:numFmt w:val="bullet"/>
      <w:lvlText w:val=""/>
      <w:lvlJc w:val="left"/>
      <w:pPr>
        <w:ind w:left="5040" w:hanging="360"/>
      </w:pPr>
      <w:rPr>
        <w:rFonts w:ascii="Symbol" w:hAnsi="Symbol" w:hint="default"/>
      </w:rPr>
    </w:lvl>
    <w:lvl w:ilvl="7" w:tplc="9E801EAE">
      <w:start w:val="1"/>
      <w:numFmt w:val="bullet"/>
      <w:lvlText w:val="o"/>
      <w:lvlJc w:val="left"/>
      <w:pPr>
        <w:ind w:left="5760" w:hanging="360"/>
      </w:pPr>
      <w:rPr>
        <w:rFonts w:ascii="Courier New" w:hAnsi="Courier New" w:hint="default"/>
      </w:rPr>
    </w:lvl>
    <w:lvl w:ilvl="8" w:tplc="786C280A">
      <w:start w:val="1"/>
      <w:numFmt w:val="bullet"/>
      <w:lvlText w:val=""/>
      <w:lvlJc w:val="left"/>
      <w:pPr>
        <w:ind w:left="6480" w:hanging="360"/>
      </w:pPr>
      <w:rPr>
        <w:rFonts w:ascii="Wingdings" w:hAnsi="Wingdings" w:hint="default"/>
      </w:rPr>
    </w:lvl>
  </w:abstractNum>
  <w:abstractNum w:abstractNumId="23" w15:restartNumberingAfterBreak="0">
    <w:nsid w:val="3F270A89"/>
    <w:multiLevelType w:val="hybridMultilevel"/>
    <w:tmpl w:val="29B0C258"/>
    <w:lvl w:ilvl="0" w:tplc="46EC4FB0">
      <w:start w:val="1"/>
      <w:numFmt w:val="bullet"/>
      <w:lvlText w:val=""/>
      <w:lvlJc w:val="left"/>
      <w:pPr>
        <w:ind w:left="720" w:hanging="360"/>
      </w:pPr>
      <w:rPr>
        <w:rFonts w:ascii="Symbol" w:hAnsi="Symbol" w:hint="default"/>
      </w:rPr>
    </w:lvl>
    <w:lvl w:ilvl="1" w:tplc="9FF85BE2">
      <w:start w:val="1"/>
      <w:numFmt w:val="bullet"/>
      <w:lvlText w:val="o"/>
      <w:lvlJc w:val="left"/>
      <w:pPr>
        <w:ind w:left="1440" w:hanging="360"/>
      </w:pPr>
      <w:rPr>
        <w:rFonts w:ascii="Courier New" w:hAnsi="Courier New" w:hint="default"/>
      </w:rPr>
    </w:lvl>
    <w:lvl w:ilvl="2" w:tplc="6B24A42E">
      <w:start w:val="1"/>
      <w:numFmt w:val="bullet"/>
      <w:lvlText w:val=""/>
      <w:lvlJc w:val="left"/>
      <w:pPr>
        <w:ind w:left="2160" w:hanging="360"/>
      </w:pPr>
      <w:rPr>
        <w:rFonts w:ascii="Wingdings" w:hAnsi="Wingdings" w:hint="default"/>
      </w:rPr>
    </w:lvl>
    <w:lvl w:ilvl="3" w:tplc="0B1C9DCC">
      <w:start w:val="1"/>
      <w:numFmt w:val="bullet"/>
      <w:lvlText w:val=""/>
      <w:lvlJc w:val="left"/>
      <w:pPr>
        <w:ind w:left="2880" w:hanging="360"/>
      </w:pPr>
      <w:rPr>
        <w:rFonts w:ascii="Symbol" w:hAnsi="Symbol" w:hint="default"/>
      </w:rPr>
    </w:lvl>
    <w:lvl w:ilvl="4" w:tplc="0908D530">
      <w:start w:val="1"/>
      <w:numFmt w:val="bullet"/>
      <w:lvlText w:val="o"/>
      <w:lvlJc w:val="left"/>
      <w:pPr>
        <w:ind w:left="3600" w:hanging="360"/>
      </w:pPr>
      <w:rPr>
        <w:rFonts w:ascii="Courier New" w:hAnsi="Courier New" w:hint="default"/>
      </w:rPr>
    </w:lvl>
    <w:lvl w:ilvl="5" w:tplc="3B38462A">
      <w:start w:val="1"/>
      <w:numFmt w:val="bullet"/>
      <w:lvlText w:val=""/>
      <w:lvlJc w:val="left"/>
      <w:pPr>
        <w:ind w:left="4320" w:hanging="360"/>
      </w:pPr>
      <w:rPr>
        <w:rFonts w:ascii="Wingdings" w:hAnsi="Wingdings" w:hint="default"/>
      </w:rPr>
    </w:lvl>
    <w:lvl w:ilvl="6" w:tplc="44A4AE4C">
      <w:start w:val="1"/>
      <w:numFmt w:val="bullet"/>
      <w:lvlText w:val=""/>
      <w:lvlJc w:val="left"/>
      <w:pPr>
        <w:ind w:left="5040" w:hanging="360"/>
      </w:pPr>
      <w:rPr>
        <w:rFonts w:ascii="Symbol" w:hAnsi="Symbol" w:hint="default"/>
      </w:rPr>
    </w:lvl>
    <w:lvl w:ilvl="7" w:tplc="2096A11C">
      <w:start w:val="1"/>
      <w:numFmt w:val="bullet"/>
      <w:lvlText w:val="o"/>
      <w:lvlJc w:val="left"/>
      <w:pPr>
        <w:ind w:left="5760" w:hanging="360"/>
      </w:pPr>
      <w:rPr>
        <w:rFonts w:ascii="Courier New" w:hAnsi="Courier New" w:hint="default"/>
      </w:rPr>
    </w:lvl>
    <w:lvl w:ilvl="8" w:tplc="5C080B5E">
      <w:start w:val="1"/>
      <w:numFmt w:val="bullet"/>
      <w:lvlText w:val=""/>
      <w:lvlJc w:val="left"/>
      <w:pPr>
        <w:ind w:left="6480" w:hanging="360"/>
      </w:pPr>
      <w:rPr>
        <w:rFonts w:ascii="Wingdings" w:hAnsi="Wingdings" w:hint="default"/>
      </w:rPr>
    </w:lvl>
  </w:abstractNum>
  <w:abstractNum w:abstractNumId="24" w15:restartNumberingAfterBreak="0">
    <w:nsid w:val="406A5FCD"/>
    <w:multiLevelType w:val="hybridMultilevel"/>
    <w:tmpl w:val="0A1084B2"/>
    <w:lvl w:ilvl="0" w:tplc="337A22EE">
      <w:start w:val="1"/>
      <w:numFmt w:val="bullet"/>
      <w:lvlText w:val=""/>
      <w:lvlJc w:val="left"/>
      <w:pPr>
        <w:ind w:left="720" w:hanging="360"/>
      </w:pPr>
      <w:rPr>
        <w:rFonts w:ascii="Symbol" w:hAnsi="Symbol" w:hint="default"/>
      </w:rPr>
    </w:lvl>
    <w:lvl w:ilvl="1" w:tplc="8C145042">
      <w:start w:val="1"/>
      <w:numFmt w:val="bullet"/>
      <w:lvlText w:val="o"/>
      <w:lvlJc w:val="left"/>
      <w:pPr>
        <w:ind w:left="1440" w:hanging="360"/>
      </w:pPr>
      <w:rPr>
        <w:rFonts w:ascii="Courier New" w:hAnsi="Courier New" w:hint="default"/>
      </w:rPr>
    </w:lvl>
    <w:lvl w:ilvl="2" w:tplc="49C2F4EA">
      <w:start w:val="1"/>
      <w:numFmt w:val="bullet"/>
      <w:lvlText w:val=""/>
      <w:lvlJc w:val="left"/>
      <w:pPr>
        <w:ind w:left="2160" w:hanging="360"/>
      </w:pPr>
      <w:rPr>
        <w:rFonts w:ascii="Wingdings" w:hAnsi="Wingdings" w:hint="default"/>
      </w:rPr>
    </w:lvl>
    <w:lvl w:ilvl="3" w:tplc="767E2CCC">
      <w:start w:val="1"/>
      <w:numFmt w:val="bullet"/>
      <w:lvlText w:val=""/>
      <w:lvlJc w:val="left"/>
      <w:pPr>
        <w:ind w:left="2880" w:hanging="360"/>
      </w:pPr>
      <w:rPr>
        <w:rFonts w:ascii="Symbol" w:hAnsi="Symbol" w:hint="default"/>
      </w:rPr>
    </w:lvl>
    <w:lvl w:ilvl="4" w:tplc="F5B47D64">
      <w:start w:val="1"/>
      <w:numFmt w:val="bullet"/>
      <w:lvlText w:val="o"/>
      <w:lvlJc w:val="left"/>
      <w:pPr>
        <w:ind w:left="3600" w:hanging="360"/>
      </w:pPr>
      <w:rPr>
        <w:rFonts w:ascii="Courier New" w:hAnsi="Courier New" w:hint="default"/>
      </w:rPr>
    </w:lvl>
    <w:lvl w:ilvl="5" w:tplc="C7BC2B8E">
      <w:start w:val="1"/>
      <w:numFmt w:val="bullet"/>
      <w:lvlText w:val=""/>
      <w:lvlJc w:val="left"/>
      <w:pPr>
        <w:ind w:left="4320" w:hanging="360"/>
      </w:pPr>
      <w:rPr>
        <w:rFonts w:ascii="Wingdings" w:hAnsi="Wingdings" w:hint="default"/>
      </w:rPr>
    </w:lvl>
    <w:lvl w:ilvl="6" w:tplc="75526A1C">
      <w:start w:val="1"/>
      <w:numFmt w:val="bullet"/>
      <w:lvlText w:val=""/>
      <w:lvlJc w:val="left"/>
      <w:pPr>
        <w:ind w:left="5040" w:hanging="360"/>
      </w:pPr>
      <w:rPr>
        <w:rFonts w:ascii="Symbol" w:hAnsi="Symbol" w:hint="default"/>
      </w:rPr>
    </w:lvl>
    <w:lvl w:ilvl="7" w:tplc="3D0C721A">
      <w:start w:val="1"/>
      <w:numFmt w:val="bullet"/>
      <w:lvlText w:val="o"/>
      <w:lvlJc w:val="left"/>
      <w:pPr>
        <w:ind w:left="5760" w:hanging="360"/>
      </w:pPr>
      <w:rPr>
        <w:rFonts w:ascii="Courier New" w:hAnsi="Courier New" w:hint="default"/>
      </w:rPr>
    </w:lvl>
    <w:lvl w:ilvl="8" w:tplc="DA30DD5C">
      <w:start w:val="1"/>
      <w:numFmt w:val="bullet"/>
      <w:lvlText w:val=""/>
      <w:lvlJc w:val="left"/>
      <w:pPr>
        <w:ind w:left="6480" w:hanging="360"/>
      </w:pPr>
      <w:rPr>
        <w:rFonts w:ascii="Wingdings" w:hAnsi="Wingdings" w:hint="default"/>
      </w:rPr>
    </w:lvl>
  </w:abstractNum>
  <w:abstractNum w:abstractNumId="25" w15:restartNumberingAfterBreak="0">
    <w:nsid w:val="4B42A672"/>
    <w:multiLevelType w:val="hybridMultilevel"/>
    <w:tmpl w:val="26E0D3A2"/>
    <w:lvl w:ilvl="0" w:tplc="889A1812">
      <w:start w:val="1"/>
      <w:numFmt w:val="bullet"/>
      <w:lvlText w:val=""/>
      <w:lvlJc w:val="left"/>
      <w:pPr>
        <w:ind w:left="720" w:hanging="360"/>
      </w:pPr>
      <w:rPr>
        <w:rFonts w:ascii="Symbol" w:hAnsi="Symbol" w:hint="default"/>
      </w:rPr>
    </w:lvl>
    <w:lvl w:ilvl="1" w:tplc="E92489C0">
      <w:start w:val="1"/>
      <w:numFmt w:val="bullet"/>
      <w:lvlText w:val="o"/>
      <w:lvlJc w:val="left"/>
      <w:pPr>
        <w:ind w:left="1440" w:hanging="360"/>
      </w:pPr>
      <w:rPr>
        <w:rFonts w:ascii="Courier New" w:hAnsi="Courier New" w:hint="default"/>
      </w:rPr>
    </w:lvl>
    <w:lvl w:ilvl="2" w:tplc="14F432E4">
      <w:start w:val="1"/>
      <w:numFmt w:val="bullet"/>
      <w:lvlText w:val=""/>
      <w:lvlJc w:val="left"/>
      <w:pPr>
        <w:ind w:left="2160" w:hanging="360"/>
      </w:pPr>
      <w:rPr>
        <w:rFonts w:ascii="Wingdings" w:hAnsi="Wingdings" w:hint="default"/>
      </w:rPr>
    </w:lvl>
    <w:lvl w:ilvl="3" w:tplc="A752614C">
      <w:start w:val="1"/>
      <w:numFmt w:val="bullet"/>
      <w:lvlText w:val=""/>
      <w:lvlJc w:val="left"/>
      <w:pPr>
        <w:ind w:left="2880" w:hanging="360"/>
      </w:pPr>
      <w:rPr>
        <w:rFonts w:ascii="Symbol" w:hAnsi="Symbol" w:hint="default"/>
      </w:rPr>
    </w:lvl>
    <w:lvl w:ilvl="4" w:tplc="199A910A">
      <w:start w:val="1"/>
      <w:numFmt w:val="bullet"/>
      <w:lvlText w:val="o"/>
      <w:lvlJc w:val="left"/>
      <w:pPr>
        <w:ind w:left="3600" w:hanging="360"/>
      </w:pPr>
      <w:rPr>
        <w:rFonts w:ascii="Courier New" w:hAnsi="Courier New" w:hint="default"/>
      </w:rPr>
    </w:lvl>
    <w:lvl w:ilvl="5" w:tplc="B0B23990">
      <w:start w:val="1"/>
      <w:numFmt w:val="bullet"/>
      <w:lvlText w:val=""/>
      <w:lvlJc w:val="left"/>
      <w:pPr>
        <w:ind w:left="4320" w:hanging="360"/>
      </w:pPr>
      <w:rPr>
        <w:rFonts w:ascii="Wingdings" w:hAnsi="Wingdings" w:hint="default"/>
      </w:rPr>
    </w:lvl>
    <w:lvl w:ilvl="6" w:tplc="C016AC76">
      <w:start w:val="1"/>
      <w:numFmt w:val="bullet"/>
      <w:lvlText w:val=""/>
      <w:lvlJc w:val="left"/>
      <w:pPr>
        <w:ind w:left="5040" w:hanging="360"/>
      </w:pPr>
      <w:rPr>
        <w:rFonts w:ascii="Symbol" w:hAnsi="Symbol" w:hint="default"/>
      </w:rPr>
    </w:lvl>
    <w:lvl w:ilvl="7" w:tplc="CEBA52AA">
      <w:start w:val="1"/>
      <w:numFmt w:val="bullet"/>
      <w:lvlText w:val="o"/>
      <w:lvlJc w:val="left"/>
      <w:pPr>
        <w:ind w:left="5760" w:hanging="360"/>
      </w:pPr>
      <w:rPr>
        <w:rFonts w:ascii="Courier New" w:hAnsi="Courier New" w:hint="default"/>
      </w:rPr>
    </w:lvl>
    <w:lvl w:ilvl="8" w:tplc="A31C0036">
      <w:start w:val="1"/>
      <w:numFmt w:val="bullet"/>
      <w:lvlText w:val=""/>
      <w:lvlJc w:val="left"/>
      <w:pPr>
        <w:ind w:left="6480" w:hanging="360"/>
      </w:pPr>
      <w:rPr>
        <w:rFonts w:ascii="Wingdings" w:hAnsi="Wingdings" w:hint="default"/>
      </w:rPr>
    </w:lvl>
  </w:abstractNum>
  <w:abstractNum w:abstractNumId="26" w15:restartNumberingAfterBreak="0">
    <w:nsid w:val="52D5059A"/>
    <w:multiLevelType w:val="hybridMultilevel"/>
    <w:tmpl w:val="908239A0"/>
    <w:lvl w:ilvl="0" w:tplc="18CCA13C">
      <w:start w:val="1"/>
      <w:numFmt w:val="bullet"/>
      <w:lvlText w:val=""/>
      <w:lvlJc w:val="left"/>
      <w:pPr>
        <w:ind w:left="720" w:hanging="360"/>
      </w:pPr>
      <w:rPr>
        <w:rFonts w:ascii="Symbol" w:hAnsi="Symbol" w:hint="default"/>
      </w:rPr>
    </w:lvl>
    <w:lvl w:ilvl="1" w:tplc="E694818E">
      <w:start w:val="1"/>
      <w:numFmt w:val="bullet"/>
      <w:lvlText w:val="o"/>
      <w:lvlJc w:val="left"/>
      <w:pPr>
        <w:ind w:left="1440" w:hanging="360"/>
      </w:pPr>
      <w:rPr>
        <w:rFonts w:ascii="Courier New" w:hAnsi="Courier New" w:hint="default"/>
      </w:rPr>
    </w:lvl>
    <w:lvl w:ilvl="2" w:tplc="A2ECDF8C">
      <w:start w:val="1"/>
      <w:numFmt w:val="bullet"/>
      <w:lvlText w:val=""/>
      <w:lvlJc w:val="left"/>
      <w:pPr>
        <w:ind w:left="2160" w:hanging="360"/>
      </w:pPr>
      <w:rPr>
        <w:rFonts w:ascii="Wingdings" w:hAnsi="Wingdings" w:hint="default"/>
      </w:rPr>
    </w:lvl>
    <w:lvl w:ilvl="3" w:tplc="80D61FCE">
      <w:start w:val="1"/>
      <w:numFmt w:val="bullet"/>
      <w:lvlText w:val=""/>
      <w:lvlJc w:val="left"/>
      <w:pPr>
        <w:ind w:left="2880" w:hanging="360"/>
      </w:pPr>
      <w:rPr>
        <w:rFonts w:ascii="Symbol" w:hAnsi="Symbol" w:hint="default"/>
      </w:rPr>
    </w:lvl>
    <w:lvl w:ilvl="4" w:tplc="AB9642A6">
      <w:start w:val="1"/>
      <w:numFmt w:val="bullet"/>
      <w:lvlText w:val="o"/>
      <w:lvlJc w:val="left"/>
      <w:pPr>
        <w:ind w:left="3600" w:hanging="360"/>
      </w:pPr>
      <w:rPr>
        <w:rFonts w:ascii="Courier New" w:hAnsi="Courier New" w:hint="default"/>
      </w:rPr>
    </w:lvl>
    <w:lvl w:ilvl="5" w:tplc="69FC8756">
      <w:start w:val="1"/>
      <w:numFmt w:val="bullet"/>
      <w:lvlText w:val=""/>
      <w:lvlJc w:val="left"/>
      <w:pPr>
        <w:ind w:left="4320" w:hanging="360"/>
      </w:pPr>
      <w:rPr>
        <w:rFonts w:ascii="Wingdings" w:hAnsi="Wingdings" w:hint="default"/>
      </w:rPr>
    </w:lvl>
    <w:lvl w:ilvl="6" w:tplc="7A4E65D6">
      <w:start w:val="1"/>
      <w:numFmt w:val="bullet"/>
      <w:lvlText w:val=""/>
      <w:lvlJc w:val="left"/>
      <w:pPr>
        <w:ind w:left="5040" w:hanging="360"/>
      </w:pPr>
      <w:rPr>
        <w:rFonts w:ascii="Symbol" w:hAnsi="Symbol" w:hint="default"/>
      </w:rPr>
    </w:lvl>
    <w:lvl w:ilvl="7" w:tplc="5FA6C2F0">
      <w:start w:val="1"/>
      <w:numFmt w:val="bullet"/>
      <w:lvlText w:val="o"/>
      <w:lvlJc w:val="left"/>
      <w:pPr>
        <w:ind w:left="5760" w:hanging="360"/>
      </w:pPr>
      <w:rPr>
        <w:rFonts w:ascii="Courier New" w:hAnsi="Courier New" w:hint="default"/>
      </w:rPr>
    </w:lvl>
    <w:lvl w:ilvl="8" w:tplc="EEB8A7A6">
      <w:start w:val="1"/>
      <w:numFmt w:val="bullet"/>
      <w:lvlText w:val=""/>
      <w:lvlJc w:val="left"/>
      <w:pPr>
        <w:ind w:left="6480" w:hanging="360"/>
      </w:pPr>
      <w:rPr>
        <w:rFonts w:ascii="Wingdings" w:hAnsi="Wingdings" w:hint="default"/>
      </w:rPr>
    </w:lvl>
  </w:abstractNum>
  <w:abstractNum w:abstractNumId="27" w15:restartNumberingAfterBreak="0">
    <w:nsid w:val="54BA33C3"/>
    <w:multiLevelType w:val="hybridMultilevel"/>
    <w:tmpl w:val="70E46A28"/>
    <w:lvl w:ilvl="0" w:tplc="1AAEC668">
      <w:start w:val="1"/>
      <w:numFmt w:val="bullet"/>
      <w:lvlText w:val=""/>
      <w:lvlJc w:val="left"/>
      <w:pPr>
        <w:ind w:left="720" w:hanging="360"/>
      </w:pPr>
      <w:rPr>
        <w:rFonts w:ascii="Symbol" w:hAnsi="Symbol" w:hint="default"/>
      </w:rPr>
    </w:lvl>
    <w:lvl w:ilvl="1" w:tplc="417470AC">
      <w:start w:val="1"/>
      <w:numFmt w:val="bullet"/>
      <w:lvlText w:val="o"/>
      <w:lvlJc w:val="left"/>
      <w:pPr>
        <w:ind w:left="1440" w:hanging="360"/>
      </w:pPr>
      <w:rPr>
        <w:rFonts w:ascii="Courier New" w:hAnsi="Courier New" w:hint="default"/>
      </w:rPr>
    </w:lvl>
    <w:lvl w:ilvl="2" w:tplc="128E31B2">
      <w:start w:val="1"/>
      <w:numFmt w:val="bullet"/>
      <w:lvlText w:val=""/>
      <w:lvlJc w:val="left"/>
      <w:pPr>
        <w:ind w:left="2160" w:hanging="360"/>
      </w:pPr>
      <w:rPr>
        <w:rFonts w:ascii="Wingdings" w:hAnsi="Wingdings" w:hint="default"/>
      </w:rPr>
    </w:lvl>
    <w:lvl w:ilvl="3" w:tplc="FAB49158">
      <w:start w:val="1"/>
      <w:numFmt w:val="bullet"/>
      <w:lvlText w:val=""/>
      <w:lvlJc w:val="left"/>
      <w:pPr>
        <w:ind w:left="2880" w:hanging="360"/>
      </w:pPr>
      <w:rPr>
        <w:rFonts w:ascii="Symbol" w:hAnsi="Symbol" w:hint="default"/>
      </w:rPr>
    </w:lvl>
    <w:lvl w:ilvl="4" w:tplc="7CEA94B4">
      <w:start w:val="1"/>
      <w:numFmt w:val="bullet"/>
      <w:lvlText w:val="o"/>
      <w:lvlJc w:val="left"/>
      <w:pPr>
        <w:ind w:left="3600" w:hanging="360"/>
      </w:pPr>
      <w:rPr>
        <w:rFonts w:ascii="Courier New" w:hAnsi="Courier New" w:hint="default"/>
      </w:rPr>
    </w:lvl>
    <w:lvl w:ilvl="5" w:tplc="34E81C7E">
      <w:start w:val="1"/>
      <w:numFmt w:val="bullet"/>
      <w:lvlText w:val=""/>
      <w:lvlJc w:val="left"/>
      <w:pPr>
        <w:ind w:left="4320" w:hanging="360"/>
      </w:pPr>
      <w:rPr>
        <w:rFonts w:ascii="Wingdings" w:hAnsi="Wingdings" w:hint="default"/>
      </w:rPr>
    </w:lvl>
    <w:lvl w:ilvl="6" w:tplc="7A1A9BF8">
      <w:start w:val="1"/>
      <w:numFmt w:val="bullet"/>
      <w:lvlText w:val=""/>
      <w:lvlJc w:val="left"/>
      <w:pPr>
        <w:ind w:left="5040" w:hanging="360"/>
      </w:pPr>
      <w:rPr>
        <w:rFonts w:ascii="Symbol" w:hAnsi="Symbol" w:hint="default"/>
      </w:rPr>
    </w:lvl>
    <w:lvl w:ilvl="7" w:tplc="1D48CE16">
      <w:start w:val="1"/>
      <w:numFmt w:val="bullet"/>
      <w:lvlText w:val="o"/>
      <w:lvlJc w:val="left"/>
      <w:pPr>
        <w:ind w:left="5760" w:hanging="360"/>
      </w:pPr>
      <w:rPr>
        <w:rFonts w:ascii="Courier New" w:hAnsi="Courier New" w:hint="default"/>
      </w:rPr>
    </w:lvl>
    <w:lvl w:ilvl="8" w:tplc="96920D18">
      <w:start w:val="1"/>
      <w:numFmt w:val="bullet"/>
      <w:lvlText w:val=""/>
      <w:lvlJc w:val="left"/>
      <w:pPr>
        <w:ind w:left="6480" w:hanging="360"/>
      </w:pPr>
      <w:rPr>
        <w:rFonts w:ascii="Wingdings" w:hAnsi="Wingdings" w:hint="default"/>
      </w:rPr>
    </w:lvl>
  </w:abstractNum>
  <w:abstractNum w:abstractNumId="28" w15:restartNumberingAfterBreak="0">
    <w:nsid w:val="58833C2A"/>
    <w:multiLevelType w:val="hybridMultilevel"/>
    <w:tmpl w:val="A2DA0E48"/>
    <w:lvl w:ilvl="0" w:tplc="1BE22392">
      <w:start w:val="1"/>
      <w:numFmt w:val="bullet"/>
      <w:lvlText w:val=""/>
      <w:lvlJc w:val="left"/>
      <w:pPr>
        <w:ind w:left="720" w:hanging="360"/>
      </w:pPr>
      <w:rPr>
        <w:rFonts w:ascii="Symbol" w:hAnsi="Symbol" w:hint="default"/>
      </w:rPr>
    </w:lvl>
    <w:lvl w:ilvl="1" w:tplc="F086C6A4">
      <w:start w:val="1"/>
      <w:numFmt w:val="bullet"/>
      <w:lvlText w:val="o"/>
      <w:lvlJc w:val="left"/>
      <w:pPr>
        <w:ind w:left="1440" w:hanging="360"/>
      </w:pPr>
      <w:rPr>
        <w:rFonts w:ascii="Courier New" w:hAnsi="Courier New" w:hint="default"/>
      </w:rPr>
    </w:lvl>
    <w:lvl w:ilvl="2" w:tplc="2EA85DF0">
      <w:start w:val="1"/>
      <w:numFmt w:val="bullet"/>
      <w:lvlText w:val=""/>
      <w:lvlJc w:val="left"/>
      <w:pPr>
        <w:ind w:left="2160" w:hanging="360"/>
      </w:pPr>
      <w:rPr>
        <w:rFonts w:ascii="Wingdings" w:hAnsi="Wingdings" w:hint="default"/>
      </w:rPr>
    </w:lvl>
    <w:lvl w:ilvl="3" w:tplc="13A0296C">
      <w:start w:val="1"/>
      <w:numFmt w:val="bullet"/>
      <w:lvlText w:val=""/>
      <w:lvlJc w:val="left"/>
      <w:pPr>
        <w:ind w:left="2880" w:hanging="360"/>
      </w:pPr>
      <w:rPr>
        <w:rFonts w:ascii="Symbol" w:hAnsi="Symbol" w:hint="default"/>
      </w:rPr>
    </w:lvl>
    <w:lvl w:ilvl="4" w:tplc="648009A0">
      <w:start w:val="1"/>
      <w:numFmt w:val="bullet"/>
      <w:lvlText w:val="o"/>
      <w:lvlJc w:val="left"/>
      <w:pPr>
        <w:ind w:left="3600" w:hanging="360"/>
      </w:pPr>
      <w:rPr>
        <w:rFonts w:ascii="Courier New" w:hAnsi="Courier New" w:hint="default"/>
      </w:rPr>
    </w:lvl>
    <w:lvl w:ilvl="5" w:tplc="965A8C7C">
      <w:start w:val="1"/>
      <w:numFmt w:val="bullet"/>
      <w:lvlText w:val=""/>
      <w:lvlJc w:val="left"/>
      <w:pPr>
        <w:ind w:left="4320" w:hanging="360"/>
      </w:pPr>
      <w:rPr>
        <w:rFonts w:ascii="Wingdings" w:hAnsi="Wingdings" w:hint="default"/>
      </w:rPr>
    </w:lvl>
    <w:lvl w:ilvl="6" w:tplc="FA00957C">
      <w:start w:val="1"/>
      <w:numFmt w:val="bullet"/>
      <w:lvlText w:val=""/>
      <w:lvlJc w:val="left"/>
      <w:pPr>
        <w:ind w:left="5040" w:hanging="360"/>
      </w:pPr>
      <w:rPr>
        <w:rFonts w:ascii="Symbol" w:hAnsi="Symbol" w:hint="default"/>
      </w:rPr>
    </w:lvl>
    <w:lvl w:ilvl="7" w:tplc="25D60D7E">
      <w:start w:val="1"/>
      <w:numFmt w:val="bullet"/>
      <w:lvlText w:val="o"/>
      <w:lvlJc w:val="left"/>
      <w:pPr>
        <w:ind w:left="5760" w:hanging="360"/>
      </w:pPr>
      <w:rPr>
        <w:rFonts w:ascii="Courier New" w:hAnsi="Courier New" w:hint="default"/>
      </w:rPr>
    </w:lvl>
    <w:lvl w:ilvl="8" w:tplc="1A767770">
      <w:start w:val="1"/>
      <w:numFmt w:val="bullet"/>
      <w:lvlText w:val=""/>
      <w:lvlJc w:val="left"/>
      <w:pPr>
        <w:ind w:left="6480" w:hanging="360"/>
      </w:pPr>
      <w:rPr>
        <w:rFonts w:ascii="Wingdings" w:hAnsi="Wingdings" w:hint="default"/>
      </w:rPr>
    </w:lvl>
  </w:abstractNum>
  <w:abstractNum w:abstractNumId="29" w15:restartNumberingAfterBreak="0">
    <w:nsid w:val="5ADFAE92"/>
    <w:multiLevelType w:val="hybridMultilevel"/>
    <w:tmpl w:val="23840416"/>
    <w:lvl w:ilvl="0" w:tplc="1A90544C">
      <w:start w:val="1"/>
      <w:numFmt w:val="bullet"/>
      <w:lvlText w:val=""/>
      <w:lvlJc w:val="left"/>
      <w:pPr>
        <w:ind w:left="720" w:hanging="360"/>
      </w:pPr>
      <w:rPr>
        <w:rFonts w:ascii="Symbol" w:hAnsi="Symbol" w:hint="default"/>
      </w:rPr>
    </w:lvl>
    <w:lvl w:ilvl="1" w:tplc="52CA9836">
      <w:start w:val="1"/>
      <w:numFmt w:val="bullet"/>
      <w:lvlText w:val="o"/>
      <w:lvlJc w:val="left"/>
      <w:pPr>
        <w:ind w:left="1440" w:hanging="360"/>
      </w:pPr>
      <w:rPr>
        <w:rFonts w:ascii="Courier New" w:hAnsi="Courier New" w:hint="default"/>
      </w:rPr>
    </w:lvl>
    <w:lvl w:ilvl="2" w:tplc="F27AF67A">
      <w:start w:val="1"/>
      <w:numFmt w:val="bullet"/>
      <w:lvlText w:val=""/>
      <w:lvlJc w:val="left"/>
      <w:pPr>
        <w:ind w:left="2160" w:hanging="360"/>
      </w:pPr>
      <w:rPr>
        <w:rFonts w:ascii="Wingdings" w:hAnsi="Wingdings" w:hint="default"/>
      </w:rPr>
    </w:lvl>
    <w:lvl w:ilvl="3" w:tplc="5FB64340">
      <w:start w:val="1"/>
      <w:numFmt w:val="bullet"/>
      <w:lvlText w:val=""/>
      <w:lvlJc w:val="left"/>
      <w:pPr>
        <w:ind w:left="2880" w:hanging="360"/>
      </w:pPr>
      <w:rPr>
        <w:rFonts w:ascii="Symbol" w:hAnsi="Symbol" w:hint="default"/>
      </w:rPr>
    </w:lvl>
    <w:lvl w:ilvl="4" w:tplc="82D21052">
      <w:start w:val="1"/>
      <w:numFmt w:val="bullet"/>
      <w:lvlText w:val="o"/>
      <w:lvlJc w:val="left"/>
      <w:pPr>
        <w:ind w:left="3600" w:hanging="360"/>
      </w:pPr>
      <w:rPr>
        <w:rFonts w:ascii="Courier New" w:hAnsi="Courier New" w:hint="default"/>
      </w:rPr>
    </w:lvl>
    <w:lvl w:ilvl="5" w:tplc="7E3E80C6">
      <w:start w:val="1"/>
      <w:numFmt w:val="bullet"/>
      <w:lvlText w:val=""/>
      <w:lvlJc w:val="left"/>
      <w:pPr>
        <w:ind w:left="4320" w:hanging="360"/>
      </w:pPr>
      <w:rPr>
        <w:rFonts w:ascii="Wingdings" w:hAnsi="Wingdings" w:hint="default"/>
      </w:rPr>
    </w:lvl>
    <w:lvl w:ilvl="6" w:tplc="C98EDECE">
      <w:start w:val="1"/>
      <w:numFmt w:val="bullet"/>
      <w:lvlText w:val=""/>
      <w:lvlJc w:val="left"/>
      <w:pPr>
        <w:ind w:left="5040" w:hanging="360"/>
      </w:pPr>
      <w:rPr>
        <w:rFonts w:ascii="Symbol" w:hAnsi="Symbol" w:hint="default"/>
      </w:rPr>
    </w:lvl>
    <w:lvl w:ilvl="7" w:tplc="2E2255D2">
      <w:start w:val="1"/>
      <w:numFmt w:val="bullet"/>
      <w:lvlText w:val="o"/>
      <w:lvlJc w:val="left"/>
      <w:pPr>
        <w:ind w:left="5760" w:hanging="360"/>
      </w:pPr>
      <w:rPr>
        <w:rFonts w:ascii="Courier New" w:hAnsi="Courier New" w:hint="default"/>
      </w:rPr>
    </w:lvl>
    <w:lvl w:ilvl="8" w:tplc="D1180060">
      <w:start w:val="1"/>
      <w:numFmt w:val="bullet"/>
      <w:lvlText w:val=""/>
      <w:lvlJc w:val="left"/>
      <w:pPr>
        <w:ind w:left="6480" w:hanging="360"/>
      </w:pPr>
      <w:rPr>
        <w:rFonts w:ascii="Wingdings" w:hAnsi="Wingdings" w:hint="default"/>
      </w:rPr>
    </w:lvl>
  </w:abstractNum>
  <w:abstractNum w:abstractNumId="30" w15:restartNumberingAfterBreak="0">
    <w:nsid w:val="60935361"/>
    <w:multiLevelType w:val="hybridMultilevel"/>
    <w:tmpl w:val="F30CC5E2"/>
    <w:lvl w:ilvl="0" w:tplc="13B8F6F2">
      <w:start w:val="1"/>
      <w:numFmt w:val="decimal"/>
      <w:lvlText w:val="%1."/>
      <w:lvlJc w:val="left"/>
      <w:pPr>
        <w:ind w:left="720" w:hanging="360"/>
      </w:pPr>
    </w:lvl>
    <w:lvl w:ilvl="1" w:tplc="51ACC23C">
      <w:start w:val="1"/>
      <w:numFmt w:val="lowerLetter"/>
      <w:lvlText w:val="%2."/>
      <w:lvlJc w:val="left"/>
      <w:pPr>
        <w:ind w:left="1440" w:hanging="360"/>
      </w:pPr>
    </w:lvl>
    <w:lvl w:ilvl="2" w:tplc="2E001B12">
      <w:start w:val="1"/>
      <w:numFmt w:val="lowerRoman"/>
      <w:lvlText w:val="%3."/>
      <w:lvlJc w:val="right"/>
      <w:pPr>
        <w:ind w:left="2160" w:hanging="180"/>
      </w:pPr>
    </w:lvl>
    <w:lvl w:ilvl="3" w:tplc="F3F0C690">
      <w:start w:val="1"/>
      <w:numFmt w:val="decimal"/>
      <w:lvlText w:val="%4."/>
      <w:lvlJc w:val="left"/>
      <w:pPr>
        <w:ind w:left="2880" w:hanging="360"/>
      </w:pPr>
    </w:lvl>
    <w:lvl w:ilvl="4" w:tplc="376457A0">
      <w:start w:val="1"/>
      <w:numFmt w:val="lowerLetter"/>
      <w:lvlText w:val="%5."/>
      <w:lvlJc w:val="left"/>
      <w:pPr>
        <w:ind w:left="3600" w:hanging="360"/>
      </w:pPr>
    </w:lvl>
    <w:lvl w:ilvl="5" w:tplc="0980CEE6">
      <w:start w:val="1"/>
      <w:numFmt w:val="lowerRoman"/>
      <w:lvlText w:val="%6."/>
      <w:lvlJc w:val="right"/>
      <w:pPr>
        <w:ind w:left="4320" w:hanging="180"/>
      </w:pPr>
    </w:lvl>
    <w:lvl w:ilvl="6" w:tplc="EC60C68C">
      <w:start w:val="1"/>
      <w:numFmt w:val="decimal"/>
      <w:lvlText w:val="%7."/>
      <w:lvlJc w:val="left"/>
      <w:pPr>
        <w:ind w:left="5040" w:hanging="360"/>
      </w:pPr>
    </w:lvl>
    <w:lvl w:ilvl="7" w:tplc="70CCB9A4">
      <w:start w:val="1"/>
      <w:numFmt w:val="lowerLetter"/>
      <w:lvlText w:val="%8."/>
      <w:lvlJc w:val="left"/>
      <w:pPr>
        <w:ind w:left="5760" w:hanging="360"/>
      </w:pPr>
    </w:lvl>
    <w:lvl w:ilvl="8" w:tplc="657A663E">
      <w:start w:val="1"/>
      <w:numFmt w:val="lowerRoman"/>
      <w:lvlText w:val="%9."/>
      <w:lvlJc w:val="right"/>
      <w:pPr>
        <w:ind w:left="6480" w:hanging="180"/>
      </w:pPr>
    </w:lvl>
  </w:abstractNum>
  <w:abstractNum w:abstractNumId="31" w15:restartNumberingAfterBreak="0">
    <w:nsid w:val="621AE122"/>
    <w:multiLevelType w:val="hybridMultilevel"/>
    <w:tmpl w:val="D3644DAC"/>
    <w:lvl w:ilvl="0" w:tplc="2D08E12A">
      <w:start w:val="1"/>
      <w:numFmt w:val="bullet"/>
      <w:lvlText w:val=""/>
      <w:lvlJc w:val="left"/>
      <w:pPr>
        <w:ind w:left="720" w:hanging="360"/>
      </w:pPr>
      <w:rPr>
        <w:rFonts w:ascii="Symbol" w:hAnsi="Symbol" w:hint="default"/>
      </w:rPr>
    </w:lvl>
    <w:lvl w:ilvl="1" w:tplc="C6622C96">
      <w:start w:val="1"/>
      <w:numFmt w:val="bullet"/>
      <w:lvlText w:val="o"/>
      <w:lvlJc w:val="left"/>
      <w:pPr>
        <w:ind w:left="1440" w:hanging="360"/>
      </w:pPr>
      <w:rPr>
        <w:rFonts w:ascii="Courier New" w:hAnsi="Courier New" w:hint="default"/>
      </w:rPr>
    </w:lvl>
    <w:lvl w:ilvl="2" w:tplc="C450AE8C">
      <w:start w:val="1"/>
      <w:numFmt w:val="bullet"/>
      <w:lvlText w:val=""/>
      <w:lvlJc w:val="left"/>
      <w:pPr>
        <w:ind w:left="2160" w:hanging="360"/>
      </w:pPr>
      <w:rPr>
        <w:rFonts w:ascii="Wingdings" w:hAnsi="Wingdings" w:hint="default"/>
      </w:rPr>
    </w:lvl>
    <w:lvl w:ilvl="3" w:tplc="B4747EAE">
      <w:start w:val="1"/>
      <w:numFmt w:val="bullet"/>
      <w:lvlText w:val=""/>
      <w:lvlJc w:val="left"/>
      <w:pPr>
        <w:ind w:left="2880" w:hanging="360"/>
      </w:pPr>
      <w:rPr>
        <w:rFonts w:ascii="Symbol" w:hAnsi="Symbol" w:hint="default"/>
      </w:rPr>
    </w:lvl>
    <w:lvl w:ilvl="4" w:tplc="7B2CC764">
      <w:start w:val="1"/>
      <w:numFmt w:val="bullet"/>
      <w:lvlText w:val="o"/>
      <w:lvlJc w:val="left"/>
      <w:pPr>
        <w:ind w:left="3600" w:hanging="360"/>
      </w:pPr>
      <w:rPr>
        <w:rFonts w:ascii="Courier New" w:hAnsi="Courier New" w:hint="default"/>
      </w:rPr>
    </w:lvl>
    <w:lvl w:ilvl="5" w:tplc="EE921D12">
      <w:start w:val="1"/>
      <w:numFmt w:val="bullet"/>
      <w:lvlText w:val=""/>
      <w:lvlJc w:val="left"/>
      <w:pPr>
        <w:ind w:left="4320" w:hanging="360"/>
      </w:pPr>
      <w:rPr>
        <w:rFonts w:ascii="Wingdings" w:hAnsi="Wingdings" w:hint="default"/>
      </w:rPr>
    </w:lvl>
    <w:lvl w:ilvl="6" w:tplc="B59836F8">
      <w:start w:val="1"/>
      <w:numFmt w:val="bullet"/>
      <w:lvlText w:val=""/>
      <w:lvlJc w:val="left"/>
      <w:pPr>
        <w:ind w:left="5040" w:hanging="360"/>
      </w:pPr>
      <w:rPr>
        <w:rFonts w:ascii="Symbol" w:hAnsi="Symbol" w:hint="default"/>
      </w:rPr>
    </w:lvl>
    <w:lvl w:ilvl="7" w:tplc="599ACFD4">
      <w:start w:val="1"/>
      <w:numFmt w:val="bullet"/>
      <w:lvlText w:val="o"/>
      <w:lvlJc w:val="left"/>
      <w:pPr>
        <w:ind w:left="5760" w:hanging="360"/>
      </w:pPr>
      <w:rPr>
        <w:rFonts w:ascii="Courier New" w:hAnsi="Courier New" w:hint="default"/>
      </w:rPr>
    </w:lvl>
    <w:lvl w:ilvl="8" w:tplc="840E8B48">
      <w:start w:val="1"/>
      <w:numFmt w:val="bullet"/>
      <w:lvlText w:val=""/>
      <w:lvlJc w:val="left"/>
      <w:pPr>
        <w:ind w:left="6480" w:hanging="360"/>
      </w:pPr>
      <w:rPr>
        <w:rFonts w:ascii="Wingdings" w:hAnsi="Wingdings" w:hint="default"/>
      </w:rPr>
    </w:lvl>
  </w:abstractNum>
  <w:abstractNum w:abstractNumId="32" w15:restartNumberingAfterBreak="0">
    <w:nsid w:val="64750941"/>
    <w:multiLevelType w:val="hybridMultilevel"/>
    <w:tmpl w:val="A01A9910"/>
    <w:lvl w:ilvl="0" w:tplc="A2E2620C">
      <w:start w:val="1"/>
      <w:numFmt w:val="bullet"/>
      <w:lvlText w:val=""/>
      <w:lvlJc w:val="left"/>
      <w:pPr>
        <w:ind w:left="720" w:hanging="360"/>
      </w:pPr>
      <w:rPr>
        <w:rFonts w:ascii="Symbol" w:hAnsi="Symbol" w:hint="default"/>
      </w:rPr>
    </w:lvl>
    <w:lvl w:ilvl="1" w:tplc="E45AEB72">
      <w:start w:val="1"/>
      <w:numFmt w:val="bullet"/>
      <w:lvlText w:val="o"/>
      <w:lvlJc w:val="left"/>
      <w:pPr>
        <w:ind w:left="1440" w:hanging="360"/>
      </w:pPr>
      <w:rPr>
        <w:rFonts w:ascii="Courier New" w:hAnsi="Courier New" w:hint="default"/>
      </w:rPr>
    </w:lvl>
    <w:lvl w:ilvl="2" w:tplc="09A0A358">
      <w:start w:val="1"/>
      <w:numFmt w:val="bullet"/>
      <w:lvlText w:val=""/>
      <w:lvlJc w:val="left"/>
      <w:pPr>
        <w:ind w:left="2160" w:hanging="360"/>
      </w:pPr>
      <w:rPr>
        <w:rFonts w:ascii="Wingdings" w:hAnsi="Wingdings" w:hint="default"/>
      </w:rPr>
    </w:lvl>
    <w:lvl w:ilvl="3" w:tplc="0178A602">
      <w:start w:val="1"/>
      <w:numFmt w:val="bullet"/>
      <w:lvlText w:val=""/>
      <w:lvlJc w:val="left"/>
      <w:pPr>
        <w:ind w:left="2880" w:hanging="360"/>
      </w:pPr>
      <w:rPr>
        <w:rFonts w:ascii="Symbol" w:hAnsi="Symbol" w:hint="default"/>
      </w:rPr>
    </w:lvl>
    <w:lvl w:ilvl="4" w:tplc="3FE0F6C8">
      <w:start w:val="1"/>
      <w:numFmt w:val="bullet"/>
      <w:lvlText w:val="o"/>
      <w:lvlJc w:val="left"/>
      <w:pPr>
        <w:ind w:left="3600" w:hanging="360"/>
      </w:pPr>
      <w:rPr>
        <w:rFonts w:ascii="Courier New" w:hAnsi="Courier New" w:hint="default"/>
      </w:rPr>
    </w:lvl>
    <w:lvl w:ilvl="5" w:tplc="0144C938">
      <w:start w:val="1"/>
      <w:numFmt w:val="bullet"/>
      <w:lvlText w:val=""/>
      <w:lvlJc w:val="left"/>
      <w:pPr>
        <w:ind w:left="4320" w:hanging="360"/>
      </w:pPr>
      <w:rPr>
        <w:rFonts w:ascii="Wingdings" w:hAnsi="Wingdings" w:hint="default"/>
      </w:rPr>
    </w:lvl>
    <w:lvl w:ilvl="6" w:tplc="23A2828A">
      <w:start w:val="1"/>
      <w:numFmt w:val="bullet"/>
      <w:lvlText w:val=""/>
      <w:lvlJc w:val="left"/>
      <w:pPr>
        <w:ind w:left="5040" w:hanging="360"/>
      </w:pPr>
      <w:rPr>
        <w:rFonts w:ascii="Symbol" w:hAnsi="Symbol" w:hint="default"/>
      </w:rPr>
    </w:lvl>
    <w:lvl w:ilvl="7" w:tplc="784C78AA">
      <w:start w:val="1"/>
      <w:numFmt w:val="bullet"/>
      <w:lvlText w:val="o"/>
      <w:lvlJc w:val="left"/>
      <w:pPr>
        <w:ind w:left="5760" w:hanging="360"/>
      </w:pPr>
      <w:rPr>
        <w:rFonts w:ascii="Courier New" w:hAnsi="Courier New" w:hint="default"/>
      </w:rPr>
    </w:lvl>
    <w:lvl w:ilvl="8" w:tplc="9402A96E">
      <w:start w:val="1"/>
      <w:numFmt w:val="bullet"/>
      <w:lvlText w:val=""/>
      <w:lvlJc w:val="left"/>
      <w:pPr>
        <w:ind w:left="6480" w:hanging="360"/>
      </w:pPr>
      <w:rPr>
        <w:rFonts w:ascii="Wingdings" w:hAnsi="Wingdings" w:hint="default"/>
      </w:rPr>
    </w:lvl>
  </w:abstractNum>
  <w:abstractNum w:abstractNumId="33" w15:restartNumberingAfterBreak="0">
    <w:nsid w:val="668746F4"/>
    <w:multiLevelType w:val="hybridMultilevel"/>
    <w:tmpl w:val="219E29B6"/>
    <w:lvl w:ilvl="0" w:tplc="86329A2E">
      <w:start w:val="1"/>
      <w:numFmt w:val="bullet"/>
      <w:lvlText w:val=""/>
      <w:lvlJc w:val="left"/>
      <w:pPr>
        <w:ind w:left="720" w:hanging="360"/>
      </w:pPr>
      <w:rPr>
        <w:rFonts w:ascii="Symbol" w:hAnsi="Symbol" w:hint="default"/>
      </w:rPr>
    </w:lvl>
    <w:lvl w:ilvl="1" w:tplc="60C01764">
      <w:start w:val="1"/>
      <w:numFmt w:val="bullet"/>
      <w:lvlText w:val="o"/>
      <w:lvlJc w:val="left"/>
      <w:pPr>
        <w:ind w:left="1440" w:hanging="360"/>
      </w:pPr>
      <w:rPr>
        <w:rFonts w:ascii="Courier New" w:hAnsi="Courier New" w:hint="default"/>
      </w:rPr>
    </w:lvl>
    <w:lvl w:ilvl="2" w:tplc="CB2A99A2">
      <w:start w:val="1"/>
      <w:numFmt w:val="bullet"/>
      <w:lvlText w:val=""/>
      <w:lvlJc w:val="left"/>
      <w:pPr>
        <w:ind w:left="2160" w:hanging="360"/>
      </w:pPr>
      <w:rPr>
        <w:rFonts w:ascii="Wingdings" w:hAnsi="Wingdings" w:hint="default"/>
      </w:rPr>
    </w:lvl>
    <w:lvl w:ilvl="3" w:tplc="6B4A8490">
      <w:start w:val="1"/>
      <w:numFmt w:val="bullet"/>
      <w:lvlText w:val=""/>
      <w:lvlJc w:val="left"/>
      <w:pPr>
        <w:ind w:left="2880" w:hanging="360"/>
      </w:pPr>
      <w:rPr>
        <w:rFonts w:ascii="Symbol" w:hAnsi="Symbol" w:hint="default"/>
      </w:rPr>
    </w:lvl>
    <w:lvl w:ilvl="4" w:tplc="0A4447D6">
      <w:start w:val="1"/>
      <w:numFmt w:val="bullet"/>
      <w:lvlText w:val="o"/>
      <w:lvlJc w:val="left"/>
      <w:pPr>
        <w:ind w:left="3600" w:hanging="360"/>
      </w:pPr>
      <w:rPr>
        <w:rFonts w:ascii="Courier New" w:hAnsi="Courier New" w:hint="default"/>
      </w:rPr>
    </w:lvl>
    <w:lvl w:ilvl="5" w:tplc="301ABB72">
      <w:start w:val="1"/>
      <w:numFmt w:val="bullet"/>
      <w:lvlText w:val=""/>
      <w:lvlJc w:val="left"/>
      <w:pPr>
        <w:ind w:left="4320" w:hanging="360"/>
      </w:pPr>
      <w:rPr>
        <w:rFonts w:ascii="Wingdings" w:hAnsi="Wingdings" w:hint="default"/>
      </w:rPr>
    </w:lvl>
    <w:lvl w:ilvl="6" w:tplc="9ED8497A">
      <w:start w:val="1"/>
      <w:numFmt w:val="bullet"/>
      <w:lvlText w:val=""/>
      <w:lvlJc w:val="left"/>
      <w:pPr>
        <w:ind w:left="5040" w:hanging="360"/>
      </w:pPr>
      <w:rPr>
        <w:rFonts w:ascii="Symbol" w:hAnsi="Symbol" w:hint="default"/>
      </w:rPr>
    </w:lvl>
    <w:lvl w:ilvl="7" w:tplc="4EAC951E">
      <w:start w:val="1"/>
      <w:numFmt w:val="bullet"/>
      <w:lvlText w:val="o"/>
      <w:lvlJc w:val="left"/>
      <w:pPr>
        <w:ind w:left="5760" w:hanging="360"/>
      </w:pPr>
      <w:rPr>
        <w:rFonts w:ascii="Courier New" w:hAnsi="Courier New" w:hint="default"/>
      </w:rPr>
    </w:lvl>
    <w:lvl w:ilvl="8" w:tplc="45901706">
      <w:start w:val="1"/>
      <w:numFmt w:val="bullet"/>
      <w:lvlText w:val=""/>
      <w:lvlJc w:val="left"/>
      <w:pPr>
        <w:ind w:left="6480" w:hanging="360"/>
      </w:pPr>
      <w:rPr>
        <w:rFonts w:ascii="Wingdings" w:hAnsi="Wingdings" w:hint="default"/>
      </w:rPr>
    </w:lvl>
  </w:abstractNum>
  <w:abstractNum w:abstractNumId="34" w15:restartNumberingAfterBreak="0">
    <w:nsid w:val="68C33E38"/>
    <w:multiLevelType w:val="multilevel"/>
    <w:tmpl w:val="5728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857EE9"/>
    <w:multiLevelType w:val="hybridMultilevel"/>
    <w:tmpl w:val="D64821F6"/>
    <w:lvl w:ilvl="0" w:tplc="40F8EC88">
      <w:start w:val="1"/>
      <w:numFmt w:val="bullet"/>
      <w:lvlText w:val=""/>
      <w:lvlJc w:val="left"/>
      <w:pPr>
        <w:ind w:left="720" w:hanging="360"/>
      </w:pPr>
      <w:rPr>
        <w:rFonts w:ascii="Symbol" w:hAnsi="Symbol" w:hint="default"/>
      </w:rPr>
    </w:lvl>
    <w:lvl w:ilvl="1" w:tplc="C02E5504">
      <w:start w:val="1"/>
      <w:numFmt w:val="bullet"/>
      <w:lvlText w:val="o"/>
      <w:lvlJc w:val="left"/>
      <w:pPr>
        <w:ind w:left="1440" w:hanging="360"/>
      </w:pPr>
      <w:rPr>
        <w:rFonts w:ascii="Courier New" w:hAnsi="Courier New" w:hint="default"/>
      </w:rPr>
    </w:lvl>
    <w:lvl w:ilvl="2" w:tplc="D862CCCA">
      <w:start w:val="1"/>
      <w:numFmt w:val="bullet"/>
      <w:lvlText w:val=""/>
      <w:lvlJc w:val="left"/>
      <w:pPr>
        <w:ind w:left="2160" w:hanging="360"/>
      </w:pPr>
      <w:rPr>
        <w:rFonts w:ascii="Wingdings" w:hAnsi="Wingdings" w:hint="default"/>
      </w:rPr>
    </w:lvl>
    <w:lvl w:ilvl="3" w:tplc="002E5A86">
      <w:start w:val="1"/>
      <w:numFmt w:val="bullet"/>
      <w:lvlText w:val=""/>
      <w:lvlJc w:val="left"/>
      <w:pPr>
        <w:ind w:left="2880" w:hanging="360"/>
      </w:pPr>
      <w:rPr>
        <w:rFonts w:ascii="Symbol" w:hAnsi="Symbol" w:hint="default"/>
      </w:rPr>
    </w:lvl>
    <w:lvl w:ilvl="4" w:tplc="526C6E34">
      <w:start w:val="1"/>
      <w:numFmt w:val="bullet"/>
      <w:lvlText w:val="o"/>
      <w:lvlJc w:val="left"/>
      <w:pPr>
        <w:ind w:left="3600" w:hanging="360"/>
      </w:pPr>
      <w:rPr>
        <w:rFonts w:ascii="Courier New" w:hAnsi="Courier New" w:hint="default"/>
      </w:rPr>
    </w:lvl>
    <w:lvl w:ilvl="5" w:tplc="282EF320">
      <w:start w:val="1"/>
      <w:numFmt w:val="bullet"/>
      <w:lvlText w:val=""/>
      <w:lvlJc w:val="left"/>
      <w:pPr>
        <w:ind w:left="4320" w:hanging="360"/>
      </w:pPr>
      <w:rPr>
        <w:rFonts w:ascii="Wingdings" w:hAnsi="Wingdings" w:hint="default"/>
      </w:rPr>
    </w:lvl>
    <w:lvl w:ilvl="6" w:tplc="CA580886">
      <w:start w:val="1"/>
      <w:numFmt w:val="bullet"/>
      <w:lvlText w:val=""/>
      <w:lvlJc w:val="left"/>
      <w:pPr>
        <w:ind w:left="5040" w:hanging="360"/>
      </w:pPr>
      <w:rPr>
        <w:rFonts w:ascii="Symbol" w:hAnsi="Symbol" w:hint="default"/>
      </w:rPr>
    </w:lvl>
    <w:lvl w:ilvl="7" w:tplc="668ED762">
      <w:start w:val="1"/>
      <w:numFmt w:val="bullet"/>
      <w:lvlText w:val="o"/>
      <w:lvlJc w:val="left"/>
      <w:pPr>
        <w:ind w:left="5760" w:hanging="360"/>
      </w:pPr>
      <w:rPr>
        <w:rFonts w:ascii="Courier New" w:hAnsi="Courier New" w:hint="default"/>
      </w:rPr>
    </w:lvl>
    <w:lvl w:ilvl="8" w:tplc="6958CB86">
      <w:start w:val="1"/>
      <w:numFmt w:val="bullet"/>
      <w:lvlText w:val=""/>
      <w:lvlJc w:val="left"/>
      <w:pPr>
        <w:ind w:left="6480" w:hanging="360"/>
      </w:pPr>
      <w:rPr>
        <w:rFonts w:ascii="Wingdings" w:hAnsi="Wingdings" w:hint="default"/>
      </w:rPr>
    </w:lvl>
  </w:abstractNum>
  <w:abstractNum w:abstractNumId="36" w15:restartNumberingAfterBreak="0">
    <w:nsid w:val="70BDEAD5"/>
    <w:multiLevelType w:val="hybridMultilevel"/>
    <w:tmpl w:val="90269D5A"/>
    <w:lvl w:ilvl="0" w:tplc="203A94F0">
      <w:start w:val="1"/>
      <w:numFmt w:val="bullet"/>
      <w:lvlText w:val=""/>
      <w:lvlJc w:val="left"/>
      <w:pPr>
        <w:ind w:left="720" w:hanging="360"/>
      </w:pPr>
      <w:rPr>
        <w:rFonts w:ascii="Symbol" w:hAnsi="Symbol" w:hint="default"/>
      </w:rPr>
    </w:lvl>
    <w:lvl w:ilvl="1" w:tplc="21E00CAC">
      <w:start w:val="1"/>
      <w:numFmt w:val="bullet"/>
      <w:lvlText w:val="o"/>
      <w:lvlJc w:val="left"/>
      <w:pPr>
        <w:ind w:left="1440" w:hanging="360"/>
      </w:pPr>
      <w:rPr>
        <w:rFonts w:ascii="Courier New" w:hAnsi="Courier New" w:hint="default"/>
      </w:rPr>
    </w:lvl>
    <w:lvl w:ilvl="2" w:tplc="93F465B6">
      <w:start w:val="1"/>
      <w:numFmt w:val="bullet"/>
      <w:lvlText w:val=""/>
      <w:lvlJc w:val="left"/>
      <w:pPr>
        <w:ind w:left="2160" w:hanging="360"/>
      </w:pPr>
      <w:rPr>
        <w:rFonts w:ascii="Wingdings" w:hAnsi="Wingdings" w:hint="default"/>
      </w:rPr>
    </w:lvl>
    <w:lvl w:ilvl="3" w:tplc="7B1C608C">
      <w:start w:val="1"/>
      <w:numFmt w:val="bullet"/>
      <w:lvlText w:val=""/>
      <w:lvlJc w:val="left"/>
      <w:pPr>
        <w:ind w:left="2880" w:hanging="360"/>
      </w:pPr>
      <w:rPr>
        <w:rFonts w:ascii="Symbol" w:hAnsi="Symbol" w:hint="default"/>
      </w:rPr>
    </w:lvl>
    <w:lvl w:ilvl="4" w:tplc="60D65468">
      <w:start w:val="1"/>
      <w:numFmt w:val="bullet"/>
      <w:lvlText w:val="o"/>
      <w:lvlJc w:val="left"/>
      <w:pPr>
        <w:ind w:left="3600" w:hanging="360"/>
      </w:pPr>
      <w:rPr>
        <w:rFonts w:ascii="Courier New" w:hAnsi="Courier New" w:hint="default"/>
      </w:rPr>
    </w:lvl>
    <w:lvl w:ilvl="5" w:tplc="9F38C6FC">
      <w:start w:val="1"/>
      <w:numFmt w:val="bullet"/>
      <w:lvlText w:val=""/>
      <w:lvlJc w:val="left"/>
      <w:pPr>
        <w:ind w:left="4320" w:hanging="360"/>
      </w:pPr>
      <w:rPr>
        <w:rFonts w:ascii="Wingdings" w:hAnsi="Wingdings" w:hint="default"/>
      </w:rPr>
    </w:lvl>
    <w:lvl w:ilvl="6" w:tplc="5B3209AE">
      <w:start w:val="1"/>
      <w:numFmt w:val="bullet"/>
      <w:lvlText w:val=""/>
      <w:lvlJc w:val="left"/>
      <w:pPr>
        <w:ind w:left="5040" w:hanging="360"/>
      </w:pPr>
      <w:rPr>
        <w:rFonts w:ascii="Symbol" w:hAnsi="Symbol" w:hint="default"/>
      </w:rPr>
    </w:lvl>
    <w:lvl w:ilvl="7" w:tplc="92C4FE90">
      <w:start w:val="1"/>
      <w:numFmt w:val="bullet"/>
      <w:lvlText w:val="o"/>
      <w:lvlJc w:val="left"/>
      <w:pPr>
        <w:ind w:left="5760" w:hanging="360"/>
      </w:pPr>
      <w:rPr>
        <w:rFonts w:ascii="Courier New" w:hAnsi="Courier New" w:hint="default"/>
      </w:rPr>
    </w:lvl>
    <w:lvl w:ilvl="8" w:tplc="A25E7DFC">
      <w:start w:val="1"/>
      <w:numFmt w:val="bullet"/>
      <w:lvlText w:val=""/>
      <w:lvlJc w:val="left"/>
      <w:pPr>
        <w:ind w:left="6480" w:hanging="360"/>
      </w:pPr>
      <w:rPr>
        <w:rFonts w:ascii="Wingdings" w:hAnsi="Wingdings" w:hint="default"/>
      </w:rPr>
    </w:lvl>
  </w:abstractNum>
  <w:abstractNum w:abstractNumId="37" w15:restartNumberingAfterBreak="0">
    <w:nsid w:val="72DA820E"/>
    <w:multiLevelType w:val="hybridMultilevel"/>
    <w:tmpl w:val="AD32F65A"/>
    <w:lvl w:ilvl="0" w:tplc="634E2B98">
      <w:start w:val="1"/>
      <w:numFmt w:val="bullet"/>
      <w:lvlText w:val=""/>
      <w:lvlJc w:val="left"/>
      <w:pPr>
        <w:ind w:left="720" w:hanging="360"/>
      </w:pPr>
      <w:rPr>
        <w:rFonts w:ascii="Symbol" w:hAnsi="Symbol" w:hint="default"/>
      </w:rPr>
    </w:lvl>
    <w:lvl w:ilvl="1" w:tplc="B894A4F6">
      <w:start w:val="1"/>
      <w:numFmt w:val="bullet"/>
      <w:lvlText w:val="o"/>
      <w:lvlJc w:val="left"/>
      <w:pPr>
        <w:ind w:left="1440" w:hanging="360"/>
      </w:pPr>
      <w:rPr>
        <w:rFonts w:ascii="Courier New" w:hAnsi="Courier New" w:hint="default"/>
      </w:rPr>
    </w:lvl>
    <w:lvl w:ilvl="2" w:tplc="036C9F42">
      <w:start w:val="1"/>
      <w:numFmt w:val="bullet"/>
      <w:lvlText w:val=""/>
      <w:lvlJc w:val="left"/>
      <w:pPr>
        <w:ind w:left="2160" w:hanging="360"/>
      </w:pPr>
      <w:rPr>
        <w:rFonts w:ascii="Wingdings" w:hAnsi="Wingdings" w:hint="default"/>
      </w:rPr>
    </w:lvl>
    <w:lvl w:ilvl="3" w:tplc="4F2EFB9A">
      <w:start w:val="1"/>
      <w:numFmt w:val="bullet"/>
      <w:lvlText w:val=""/>
      <w:lvlJc w:val="left"/>
      <w:pPr>
        <w:ind w:left="2880" w:hanging="360"/>
      </w:pPr>
      <w:rPr>
        <w:rFonts w:ascii="Symbol" w:hAnsi="Symbol" w:hint="default"/>
      </w:rPr>
    </w:lvl>
    <w:lvl w:ilvl="4" w:tplc="09BCC7F4">
      <w:start w:val="1"/>
      <w:numFmt w:val="bullet"/>
      <w:lvlText w:val="o"/>
      <w:lvlJc w:val="left"/>
      <w:pPr>
        <w:ind w:left="3600" w:hanging="360"/>
      </w:pPr>
      <w:rPr>
        <w:rFonts w:ascii="Courier New" w:hAnsi="Courier New" w:hint="default"/>
      </w:rPr>
    </w:lvl>
    <w:lvl w:ilvl="5" w:tplc="93F6D75E">
      <w:start w:val="1"/>
      <w:numFmt w:val="bullet"/>
      <w:lvlText w:val=""/>
      <w:lvlJc w:val="left"/>
      <w:pPr>
        <w:ind w:left="4320" w:hanging="360"/>
      </w:pPr>
      <w:rPr>
        <w:rFonts w:ascii="Wingdings" w:hAnsi="Wingdings" w:hint="default"/>
      </w:rPr>
    </w:lvl>
    <w:lvl w:ilvl="6" w:tplc="B4943FC4">
      <w:start w:val="1"/>
      <w:numFmt w:val="bullet"/>
      <w:lvlText w:val=""/>
      <w:lvlJc w:val="left"/>
      <w:pPr>
        <w:ind w:left="5040" w:hanging="360"/>
      </w:pPr>
      <w:rPr>
        <w:rFonts w:ascii="Symbol" w:hAnsi="Symbol" w:hint="default"/>
      </w:rPr>
    </w:lvl>
    <w:lvl w:ilvl="7" w:tplc="CFB885BE">
      <w:start w:val="1"/>
      <w:numFmt w:val="bullet"/>
      <w:lvlText w:val="o"/>
      <w:lvlJc w:val="left"/>
      <w:pPr>
        <w:ind w:left="5760" w:hanging="360"/>
      </w:pPr>
      <w:rPr>
        <w:rFonts w:ascii="Courier New" w:hAnsi="Courier New" w:hint="default"/>
      </w:rPr>
    </w:lvl>
    <w:lvl w:ilvl="8" w:tplc="4B08D3EA">
      <w:start w:val="1"/>
      <w:numFmt w:val="bullet"/>
      <w:lvlText w:val=""/>
      <w:lvlJc w:val="left"/>
      <w:pPr>
        <w:ind w:left="6480" w:hanging="360"/>
      </w:pPr>
      <w:rPr>
        <w:rFonts w:ascii="Wingdings" w:hAnsi="Wingdings" w:hint="default"/>
      </w:rPr>
    </w:lvl>
  </w:abstractNum>
  <w:abstractNum w:abstractNumId="38" w15:restartNumberingAfterBreak="0">
    <w:nsid w:val="733E0995"/>
    <w:multiLevelType w:val="hybridMultilevel"/>
    <w:tmpl w:val="37B6B468"/>
    <w:lvl w:ilvl="0" w:tplc="7F86C052">
      <w:start w:val="1"/>
      <w:numFmt w:val="bullet"/>
      <w:lvlText w:val=""/>
      <w:lvlJc w:val="left"/>
      <w:pPr>
        <w:ind w:left="720" w:hanging="360"/>
      </w:pPr>
      <w:rPr>
        <w:rFonts w:ascii="Symbol" w:hAnsi="Symbol" w:hint="default"/>
      </w:rPr>
    </w:lvl>
    <w:lvl w:ilvl="1" w:tplc="7FEE52B6">
      <w:start w:val="1"/>
      <w:numFmt w:val="bullet"/>
      <w:lvlText w:val="o"/>
      <w:lvlJc w:val="left"/>
      <w:pPr>
        <w:ind w:left="1440" w:hanging="360"/>
      </w:pPr>
      <w:rPr>
        <w:rFonts w:ascii="Courier New" w:hAnsi="Courier New" w:hint="default"/>
      </w:rPr>
    </w:lvl>
    <w:lvl w:ilvl="2" w:tplc="6A9071C0">
      <w:start w:val="1"/>
      <w:numFmt w:val="bullet"/>
      <w:lvlText w:val=""/>
      <w:lvlJc w:val="left"/>
      <w:pPr>
        <w:ind w:left="2160" w:hanging="360"/>
      </w:pPr>
      <w:rPr>
        <w:rFonts w:ascii="Wingdings" w:hAnsi="Wingdings" w:hint="default"/>
      </w:rPr>
    </w:lvl>
    <w:lvl w:ilvl="3" w:tplc="479488A2">
      <w:start w:val="1"/>
      <w:numFmt w:val="bullet"/>
      <w:lvlText w:val=""/>
      <w:lvlJc w:val="left"/>
      <w:pPr>
        <w:ind w:left="2880" w:hanging="360"/>
      </w:pPr>
      <w:rPr>
        <w:rFonts w:ascii="Symbol" w:hAnsi="Symbol" w:hint="default"/>
      </w:rPr>
    </w:lvl>
    <w:lvl w:ilvl="4" w:tplc="1AD01DB2">
      <w:start w:val="1"/>
      <w:numFmt w:val="bullet"/>
      <w:lvlText w:val="o"/>
      <w:lvlJc w:val="left"/>
      <w:pPr>
        <w:ind w:left="3600" w:hanging="360"/>
      </w:pPr>
      <w:rPr>
        <w:rFonts w:ascii="Courier New" w:hAnsi="Courier New" w:hint="default"/>
      </w:rPr>
    </w:lvl>
    <w:lvl w:ilvl="5" w:tplc="A9F6ACCA">
      <w:start w:val="1"/>
      <w:numFmt w:val="bullet"/>
      <w:lvlText w:val=""/>
      <w:lvlJc w:val="left"/>
      <w:pPr>
        <w:ind w:left="4320" w:hanging="360"/>
      </w:pPr>
      <w:rPr>
        <w:rFonts w:ascii="Wingdings" w:hAnsi="Wingdings" w:hint="default"/>
      </w:rPr>
    </w:lvl>
    <w:lvl w:ilvl="6" w:tplc="63D0A06A">
      <w:start w:val="1"/>
      <w:numFmt w:val="bullet"/>
      <w:lvlText w:val=""/>
      <w:lvlJc w:val="left"/>
      <w:pPr>
        <w:ind w:left="5040" w:hanging="360"/>
      </w:pPr>
      <w:rPr>
        <w:rFonts w:ascii="Symbol" w:hAnsi="Symbol" w:hint="default"/>
      </w:rPr>
    </w:lvl>
    <w:lvl w:ilvl="7" w:tplc="700C1816">
      <w:start w:val="1"/>
      <w:numFmt w:val="bullet"/>
      <w:lvlText w:val="o"/>
      <w:lvlJc w:val="left"/>
      <w:pPr>
        <w:ind w:left="5760" w:hanging="360"/>
      </w:pPr>
      <w:rPr>
        <w:rFonts w:ascii="Courier New" w:hAnsi="Courier New" w:hint="default"/>
      </w:rPr>
    </w:lvl>
    <w:lvl w:ilvl="8" w:tplc="769EFB5A">
      <w:start w:val="1"/>
      <w:numFmt w:val="bullet"/>
      <w:lvlText w:val=""/>
      <w:lvlJc w:val="left"/>
      <w:pPr>
        <w:ind w:left="6480" w:hanging="360"/>
      </w:pPr>
      <w:rPr>
        <w:rFonts w:ascii="Wingdings" w:hAnsi="Wingdings" w:hint="default"/>
      </w:rPr>
    </w:lvl>
  </w:abstractNum>
  <w:abstractNum w:abstractNumId="39" w15:restartNumberingAfterBreak="0">
    <w:nsid w:val="75382D7B"/>
    <w:multiLevelType w:val="hybridMultilevel"/>
    <w:tmpl w:val="A1E8EF14"/>
    <w:lvl w:ilvl="0" w:tplc="6986CC10">
      <w:start w:val="1"/>
      <w:numFmt w:val="bullet"/>
      <w:lvlText w:val=""/>
      <w:lvlJc w:val="left"/>
      <w:pPr>
        <w:ind w:left="720" w:hanging="360"/>
      </w:pPr>
      <w:rPr>
        <w:rFonts w:ascii="Symbol" w:hAnsi="Symbol" w:hint="default"/>
      </w:rPr>
    </w:lvl>
    <w:lvl w:ilvl="1" w:tplc="25F0AC2E">
      <w:start w:val="1"/>
      <w:numFmt w:val="bullet"/>
      <w:lvlText w:val="o"/>
      <w:lvlJc w:val="left"/>
      <w:pPr>
        <w:ind w:left="1440" w:hanging="360"/>
      </w:pPr>
      <w:rPr>
        <w:rFonts w:ascii="Courier New" w:hAnsi="Courier New" w:hint="default"/>
      </w:rPr>
    </w:lvl>
    <w:lvl w:ilvl="2" w:tplc="F56AAC84">
      <w:start w:val="1"/>
      <w:numFmt w:val="bullet"/>
      <w:lvlText w:val=""/>
      <w:lvlJc w:val="left"/>
      <w:pPr>
        <w:ind w:left="2160" w:hanging="360"/>
      </w:pPr>
      <w:rPr>
        <w:rFonts w:ascii="Wingdings" w:hAnsi="Wingdings" w:hint="default"/>
      </w:rPr>
    </w:lvl>
    <w:lvl w:ilvl="3" w:tplc="CEE23DBE">
      <w:start w:val="1"/>
      <w:numFmt w:val="bullet"/>
      <w:lvlText w:val=""/>
      <w:lvlJc w:val="left"/>
      <w:pPr>
        <w:ind w:left="2880" w:hanging="360"/>
      </w:pPr>
      <w:rPr>
        <w:rFonts w:ascii="Symbol" w:hAnsi="Symbol" w:hint="default"/>
      </w:rPr>
    </w:lvl>
    <w:lvl w:ilvl="4" w:tplc="F5008560">
      <w:start w:val="1"/>
      <w:numFmt w:val="bullet"/>
      <w:lvlText w:val="o"/>
      <w:lvlJc w:val="left"/>
      <w:pPr>
        <w:ind w:left="3600" w:hanging="360"/>
      </w:pPr>
      <w:rPr>
        <w:rFonts w:ascii="Courier New" w:hAnsi="Courier New" w:hint="default"/>
      </w:rPr>
    </w:lvl>
    <w:lvl w:ilvl="5" w:tplc="292498B6">
      <w:start w:val="1"/>
      <w:numFmt w:val="bullet"/>
      <w:lvlText w:val=""/>
      <w:lvlJc w:val="left"/>
      <w:pPr>
        <w:ind w:left="4320" w:hanging="360"/>
      </w:pPr>
      <w:rPr>
        <w:rFonts w:ascii="Wingdings" w:hAnsi="Wingdings" w:hint="default"/>
      </w:rPr>
    </w:lvl>
    <w:lvl w:ilvl="6" w:tplc="1EC48BDA">
      <w:start w:val="1"/>
      <w:numFmt w:val="bullet"/>
      <w:lvlText w:val=""/>
      <w:lvlJc w:val="left"/>
      <w:pPr>
        <w:ind w:left="5040" w:hanging="360"/>
      </w:pPr>
      <w:rPr>
        <w:rFonts w:ascii="Symbol" w:hAnsi="Symbol" w:hint="default"/>
      </w:rPr>
    </w:lvl>
    <w:lvl w:ilvl="7" w:tplc="A2C4AF52">
      <w:start w:val="1"/>
      <w:numFmt w:val="bullet"/>
      <w:lvlText w:val="o"/>
      <w:lvlJc w:val="left"/>
      <w:pPr>
        <w:ind w:left="5760" w:hanging="360"/>
      </w:pPr>
      <w:rPr>
        <w:rFonts w:ascii="Courier New" w:hAnsi="Courier New" w:hint="default"/>
      </w:rPr>
    </w:lvl>
    <w:lvl w:ilvl="8" w:tplc="584A6172">
      <w:start w:val="1"/>
      <w:numFmt w:val="bullet"/>
      <w:lvlText w:val=""/>
      <w:lvlJc w:val="left"/>
      <w:pPr>
        <w:ind w:left="6480" w:hanging="360"/>
      </w:pPr>
      <w:rPr>
        <w:rFonts w:ascii="Wingdings" w:hAnsi="Wingdings" w:hint="default"/>
      </w:rPr>
    </w:lvl>
  </w:abstractNum>
  <w:abstractNum w:abstractNumId="40" w15:restartNumberingAfterBreak="0">
    <w:nsid w:val="75A3773C"/>
    <w:multiLevelType w:val="hybridMultilevel"/>
    <w:tmpl w:val="C2E0B842"/>
    <w:lvl w:ilvl="0" w:tplc="642C8302">
      <w:start w:val="1"/>
      <w:numFmt w:val="bullet"/>
      <w:lvlText w:val=""/>
      <w:lvlJc w:val="left"/>
      <w:pPr>
        <w:ind w:left="720" w:hanging="360"/>
      </w:pPr>
      <w:rPr>
        <w:rFonts w:ascii="Symbol" w:hAnsi="Symbol" w:hint="default"/>
      </w:rPr>
    </w:lvl>
    <w:lvl w:ilvl="1" w:tplc="5CB8546A">
      <w:start w:val="1"/>
      <w:numFmt w:val="bullet"/>
      <w:lvlText w:val="o"/>
      <w:lvlJc w:val="left"/>
      <w:pPr>
        <w:ind w:left="1440" w:hanging="360"/>
      </w:pPr>
      <w:rPr>
        <w:rFonts w:ascii="Courier New" w:hAnsi="Courier New" w:hint="default"/>
      </w:rPr>
    </w:lvl>
    <w:lvl w:ilvl="2" w:tplc="C76AB748">
      <w:start w:val="1"/>
      <w:numFmt w:val="bullet"/>
      <w:lvlText w:val=""/>
      <w:lvlJc w:val="left"/>
      <w:pPr>
        <w:ind w:left="2160" w:hanging="360"/>
      </w:pPr>
      <w:rPr>
        <w:rFonts w:ascii="Wingdings" w:hAnsi="Wingdings" w:hint="default"/>
      </w:rPr>
    </w:lvl>
    <w:lvl w:ilvl="3" w:tplc="E4E83422">
      <w:start w:val="1"/>
      <w:numFmt w:val="bullet"/>
      <w:lvlText w:val=""/>
      <w:lvlJc w:val="left"/>
      <w:pPr>
        <w:ind w:left="2880" w:hanging="360"/>
      </w:pPr>
      <w:rPr>
        <w:rFonts w:ascii="Symbol" w:hAnsi="Symbol" w:hint="default"/>
      </w:rPr>
    </w:lvl>
    <w:lvl w:ilvl="4" w:tplc="70EA4B1C">
      <w:start w:val="1"/>
      <w:numFmt w:val="bullet"/>
      <w:lvlText w:val="o"/>
      <w:lvlJc w:val="left"/>
      <w:pPr>
        <w:ind w:left="3600" w:hanging="360"/>
      </w:pPr>
      <w:rPr>
        <w:rFonts w:ascii="Courier New" w:hAnsi="Courier New" w:hint="default"/>
      </w:rPr>
    </w:lvl>
    <w:lvl w:ilvl="5" w:tplc="FEC67DC8">
      <w:start w:val="1"/>
      <w:numFmt w:val="bullet"/>
      <w:lvlText w:val=""/>
      <w:lvlJc w:val="left"/>
      <w:pPr>
        <w:ind w:left="4320" w:hanging="360"/>
      </w:pPr>
      <w:rPr>
        <w:rFonts w:ascii="Wingdings" w:hAnsi="Wingdings" w:hint="default"/>
      </w:rPr>
    </w:lvl>
    <w:lvl w:ilvl="6" w:tplc="E74025B8">
      <w:start w:val="1"/>
      <w:numFmt w:val="bullet"/>
      <w:lvlText w:val=""/>
      <w:lvlJc w:val="left"/>
      <w:pPr>
        <w:ind w:left="5040" w:hanging="360"/>
      </w:pPr>
      <w:rPr>
        <w:rFonts w:ascii="Symbol" w:hAnsi="Symbol" w:hint="default"/>
      </w:rPr>
    </w:lvl>
    <w:lvl w:ilvl="7" w:tplc="45787DD2">
      <w:start w:val="1"/>
      <w:numFmt w:val="bullet"/>
      <w:lvlText w:val="o"/>
      <w:lvlJc w:val="left"/>
      <w:pPr>
        <w:ind w:left="5760" w:hanging="360"/>
      </w:pPr>
      <w:rPr>
        <w:rFonts w:ascii="Courier New" w:hAnsi="Courier New" w:hint="default"/>
      </w:rPr>
    </w:lvl>
    <w:lvl w:ilvl="8" w:tplc="5F7A3D8A">
      <w:start w:val="1"/>
      <w:numFmt w:val="bullet"/>
      <w:lvlText w:val=""/>
      <w:lvlJc w:val="left"/>
      <w:pPr>
        <w:ind w:left="6480" w:hanging="360"/>
      </w:pPr>
      <w:rPr>
        <w:rFonts w:ascii="Wingdings" w:hAnsi="Wingdings" w:hint="default"/>
      </w:rPr>
    </w:lvl>
  </w:abstractNum>
  <w:abstractNum w:abstractNumId="41" w15:restartNumberingAfterBreak="0">
    <w:nsid w:val="79C5D83F"/>
    <w:multiLevelType w:val="hybridMultilevel"/>
    <w:tmpl w:val="E3523F6C"/>
    <w:lvl w:ilvl="0" w:tplc="84A65664">
      <w:start w:val="1"/>
      <w:numFmt w:val="bullet"/>
      <w:lvlText w:val=""/>
      <w:lvlJc w:val="left"/>
      <w:pPr>
        <w:ind w:left="720" w:hanging="360"/>
      </w:pPr>
      <w:rPr>
        <w:rFonts w:ascii="Symbol" w:hAnsi="Symbol" w:hint="default"/>
      </w:rPr>
    </w:lvl>
    <w:lvl w:ilvl="1" w:tplc="CDFE13F6">
      <w:start w:val="1"/>
      <w:numFmt w:val="bullet"/>
      <w:lvlText w:val="o"/>
      <w:lvlJc w:val="left"/>
      <w:pPr>
        <w:ind w:left="1440" w:hanging="360"/>
      </w:pPr>
      <w:rPr>
        <w:rFonts w:ascii="Courier New" w:hAnsi="Courier New" w:hint="default"/>
      </w:rPr>
    </w:lvl>
    <w:lvl w:ilvl="2" w:tplc="4296F864">
      <w:start w:val="1"/>
      <w:numFmt w:val="bullet"/>
      <w:lvlText w:val=""/>
      <w:lvlJc w:val="left"/>
      <w:pPr>
        <w:ind w:left="2160" w:hanging="360"/>
      </w:pPr>
      <w:rPr>
        <w:rFonts w:ascii="Wingdings" w:hAnsi="Wingdings" w:hint="default"/>
      </w:rPr>
    </w:lvl>
    <w:lvl w:ilvl="3" w:tplc="CCD6CADC">
      <w:start w:val="1"/>
      <w:numFmt w:val="bullet"/>
      <w:lvlText w:val=""/>
      <w:lvlJc w:val="left"/>
      <w:pPr>
        <w:ind w:left="2880" w:hanging="360"/>
      </w:pPr>
      <w:rPr>
        <w:rFonts w:ascii="Symbol" w:hAnsi="Symbol" w:hint="default"/>
      </w:rPr>
    </w:lvl>
    <w:lvl w:ilvl="4" w:tplc="EE8621A8">
      <w:start w:val="1"/>
      <w:numFmt w:val="bullet"/>
      <w:lvlText w:val="o"/>
      <w:lvlJc w:val="left"/>
      <w:pPr>
        <w:ind w:left="3600" w:hanging="360"/>
      </w:pPr>
      <w:rPr>
        <w:rFonts w:ascii="Courier New" w:hAnsi="Courier New" w:hint="default"/>
      </w:rPr>
    </w:lvl>
    <w:lvl w:ilvl="5" w:tplc="6D1E72C0">
      <w:start w:val="1"/>
      <w:numFmt w:val="bullet"/>
      <w:lvlText w:val=""/>
      <w:lvlJc w:val="left"/>
      <w:pPr>
        <w:ind w:left="4320" w:hanging="360"/>
      </w:pPr>
      <w:rPr>
        <w:rFonts w:ascii="Wingdings" w:hAnsi="Wingdings" w:hint="default"/>
      </w:rPr>
    </w:lvl>
    <w:lvl w:ilvl="6" w:tplc="C08413B2">
      <w:start w:val="1"/>
      <w:numFmt w:val="bullet"/>
      <w:lvlText w:val=""/>
      <w:lvlJc w:val="left"/>
      <w:pPr>
        <w:ind w:left="5040" w:hanging="360"/>
      </w:pPr>
      <w:rPr>
        <w:rFonts w:ascii="Symbol" w:hAnsi="Symbol" w:hint="default"/>
      </w:rPr>
    </w:lvl>
    <w:lvl w:ilvl="7" w:tplc="DDC2EBE6">
      <w:start w:val="1"/>
      <w:numFmt w:val="bullet"/>
      <w:lvlText w:val="o"/>
      <w:lvlJc w:val="left"/>
      <w:pPr>
        <w:ind w:left="5760" w:hanging="360"/>
      </w:pPr>
      <w:rPr>
        <w:rFonts w:ascii="Courier New" w:hAnsi="Courier New" w:hint="default"/>
      </w:rPr>
    </w:lvl>
    <w:lvl w:ilvl="8" w:tplc="6D3C333C">
      <w:start w:val="1"/>
      <w:numFmt w:val="bullet"/>
      <w:lvlText w:val=""/>
      <w:lvlJc w:val="left"/>
      <w:pPr>
        <w:ind w:left="6480" w:hanging="360"/>
      </w:pPr>
      <w:rPr>
        <w:rFonts w:ascii="Wingdings" w:hAnsi="Wingdings" w:hint="default"/>
      </w:rPr>
    </w:lvl>
  </w:abstractNum>
  <w:abstractNum w:abstractNumId="42" w15:restartNumberingAfterBreak="0">
    <w:nsid w:val="7AC3BDAC"/>
    <w:multiLevelType w:val="hybridMultilevel"/>
    <w:tmpl w:val="7610C11A"/>
    <w:lvl w:ilvl="0" w:tplc="ABF428AA">
      <w:start w:val="1"/>
      <w:numFmt w:val="bullet"/>
      <w:lvlText w:val=""/>
      <w:lvlJc w:val="left"/>
      <w:pPr>
        <w:ind w:left="720" w:hanging="360"/>
      </w:pPr>
      <w:rPr>
        <w:rFonts w:ascii="Symbol" w:hAnsi="Symbol" w:hint="default"/>
      </w:rPr>
    </w:lvl>
    <w:lvl w:ilvl="1" w:tplc="8116A918">
      <w:start w:val="1"/>
      <w:numFmt w:val="bullet"/>
      <w:lvlText w:val="o"/>
      <w:lvlJc w:val="left"/>
      <w:pPr>
        <w:ind w:left="1440" w:hanging="360"/>
      </w:pPr>
      <w:rPr>
        <w:rFonts w:ascii="Courier New" w:hAnsi="Courier New" w:hint="default"/>
      </w:rPr>
    </w:lvl>
    <w:lvl w:ilvl="2" w:tplc="8F6A827E">
      <w:start w:val="1"/>
      <w:numFmt w:val="bullet"/>
      <w:lvlText w:val=""/>
      <w:lvlJc w:val="left"/>
      <w:pPr>
        <w:ind w:left="2160" w:hanging="360"/>
      </w:pPr>
      <w:rPr>
        <w:rFonts w:ascii="Wingdings" w:hAnsi="Wingdings" w:hint="default"/>
      </w:rPr>
    </w:lvl>
    <w:lvl w:ilvl="3" w:tplc="A7BED3C0">
      <w:start w:val="1"/>
      <w:numFmt w:val="bullet"/>
      <w:lvlText w:val=""/>
      <w:lvlJc w:val="left"/>
      <w:pPr>
        <w:ind w:left="2880" w:hanging="360"/>
      </w:pPr>
      <w:rPr>
        <w:rFonts w:ascii="Symbol" w:hAnsi="Symbol" w:hint="default"/>
      </w:rPr>
    </w:lvl>
    <w:lvl w:ilvl="4" w:tplc="ECAAF494">
      <w:start w:val="1"/>
      <w:numFmt w:val="bullet"/>
      <w:lvlText w:val="o"/>
      <w:lvlJc w:val="left"/>
      <w:pPr>
        <w:ind w:left="3600" w:hanging="360"/>
      </w:pPr>
      <w:rPr>
        <w:rFonts w:ascii="Courier New" w:hAnsi="Courier New" w:hint="default"/>
      </w:rPr>
    </w:lvl>
    <w:lvl w:ilvl="5" w:tplc="8158834A">
      <w:start w:val="1"/>
      <w:numFmt w:val="bullet"/>
      <w:lvlText w:val=""/>
      <w:lvlJc w:val="left"/>
      <w:pPr>
        <w:ind w:left="4320" w:hanging="360"/>
      </w:pPr>
      <w:rPr>
        <w:rFonts w:ascii="Wingdings" w:hAnsi="Wingdings" w:hint="default"/>
      </w:rPr>
    </w:lvl>
    <w:lvl w:ilvl="6" w:tplc="172E8B44">
      <w:start w:val="1"/>
      <w:numFmt w:val="bullet"/>
      <w:lvlText w:val=""/>
      <w:lvlJc w:val="left"/>
      <w:pPr>
        <w:ind w:left="5040" w:hanging="360"/>
      </w:pPr>
      <w:rPr>
        <w:rFonts w:ascii="Symbol" w:hAnsi="Symbol" w:hint="default"/>
      </w:rPr>
    </w:lvl>
    <w:lvl w:ilvl="7" w:tplc="23C829B0">
      <w:start w:val="1"/>
      <w:numFmt w:val="bullet"/>
      <w:lvlText w:val="o"/>
      <w:lvlJc w:val="left"/>
      <w:pPr>
        <w:ind w:left="5760" w:hanging="360"/>
      </w:pPr>
      <w:rPr>
        <w:rFonts w:ascii="Courier New" w:hAnsi="Courier New" w:hint="default"/>
      </w:rPr>
    </w:lvl>
    <w:lvl w:ilvl="8" w:tplc="AC0CC9B8">
      <w:start w:val="1"/>
      <w:numFmt w:val="bullet"/>
      <w:lvlText w:val=""/>
      <w:lvlJc w:val="left"/>
      <w:pPr>
        <w:ind w:left="6480" w:hanging="360"/>
      </w:pPr>
      <w:rPr>
        <w:rFonts w:ascii="Wingdings" w:hAnsi="Wingdings" w:hint="default"/>
      </w:rPr>
    </w:lvl>
  </w:abstractNum>
  <w:num w:numId="1" w16cid:durableId="996301126">
    <w:abstractNumId w:val="17"/>
  </w:num>
  <w:num w:numId="2" w16cid:durableId="1066807326">
    <w:abstractNumId w:val="25"/>
  </w:num>
  <w:num w:numId="3" w16cid:durableId="2082212952">
    <w:abstractNumId w:val="32"/>
  </w:num>
  <w:num w:numId="4" w16cid:durableId="523515674">
    <w:abstractNumId w:val="31"/>
  </w:num>
  <w:num w:numId="5" w16cid:durableId="1307198874">
    <w:abstractNumId w:val="15"/>
  </w:num>
  <w:num w:numId="6" w16cid:durableId="2050490758">
    <w:abstractNumId w:val="2"/>
  </w:num>
  <w:num w:numId="7" w16cid:durableId="114566778">
    <w:abstractNumId w:val="24"/>
  </w:num>
  <w:num w:numId="8" w16cid:durableId="427121253">
    <w:abstractNumId w:val="5"/>
  </w:num>
  <w:num w:numId="9" w16cid:durableId="956984309">
    <w:abstractNumId w:val="42"/>
  </w:num>
  <w:num w:numId="10" w16cid:durableId="299267883">
    <w:abstractNumId w:val="33"/>
  </w:num>
  <w:num w:numId="11" w16cid:durableId="1545554706">
    <w:abstractNumId w:val="26"/>
  </w:num>
  <w:num w:numId="12" w16cid:durableId="1433238292">
    <w:abstractNumId w:val="29"/>
  </w:num>
  <w:num w:numId="13" w16cid:durableId="377121299">
    <w:abstractNumId w:val="30"/>
  </w:num>
  <w:num w:numId="14" w16cid:durableId="399595748">
    <w:abstractNumId w:val="11"/>
  </w:num>
  <w:num w:numId="15" w16cid:durableId="2119593408">
    <w:abstractNumId w:val="20"/>
  </w:num>
  <w:num w:numId="16" w16cid:durableId="191920306">
    <w:abstractNumId w:val="38"/>
  </w:num>
  <w:num w:numId="17" w16cid:durableId="2001155028">
    <w:abstractNumId w:val="7"/>
  </w:num>
  <w:num w:numId="18" w16cid:durableId="1101334718">
    <w:abstractNumId w:val="19"/>
  </w:num>
  <w:num w:numId="19" w16cid:durableId="154685846">
    <w:abstractNumId w:val="8"/>
  </w:num>
  <w:num w:numId="20" w16cid:durableId="258880652">
    <w:abstractNumId w:val="23"/>
  </w:num>
  <w:num w:numId="21" w16cid:durableId="128979353">
    <w:abstractNumId w:val="14"/>
  </w:num>
  <w:num w:numId="22" w16cid:durableId="1477912179">
    <w:abstractNumId w:val="3"/>
  </w:num>
  <w:num w:numId="23" w16cid:durableId="2142845648">
    <w:abstractNumId w:val="28"/>
  </w:num>
  <w:num w:numId="24" w16cid:durableId="621305444">
    <w:abstractNumId w:val="41"/>
  </w:num>
  <w:num w:numId="25" w16cid:durableId="2144885000">
    <w:abstractNumId w:val="9"/>
  </w:num>
  <w:num w:numId="26" w16cid:durableId="1889300835">
    <w:abstractNumId w:val="35"/>
  </w:num>
  <w:num w:numId="27" w16cid:durableId="1342466380">
    <w:abstractNumId w:val="6"/>
  </w:num>
  <w:num w:numId="28" w16cid:durableId="1907956171">
    <w:abstractNumId w:val="27"/>
  </w:num>
  <w:num w:numId="29" w16cid:durableId="1579094208">
    <w:abstractNumId w:val="21"/>
  </w:num>
  <w:num w:numId="30" w16cid:durableId="575937451">
    <w:abstractNumId w:val="16"/>
  </w:num>
  <w:num w:numId="31" w16cid:durableId="288047141">
    <w:abstractNumId w:val="22"/>
  </w:num>
  <w:num w:numId="32" w16cid:durableId="2068649147">
    <w:abstractNumId w:val="0"/>
  </w:num>
  <w:num w:numId="33" w16cid:durableId="207960824">
    <w:abstractNumId w:val="40"/>
  </w:num>
  <w:num w:numId="34" w16cid:durableId="1294628789">
    <w:abstractNumId w:val="10"/>
  </w:num>
  <w:num w:numId="35" w16cid:durableId="31537631">
    <w:abstractNumId w:val="4"/>
  </w:num>
  <w:num w:numId="36" w16cid:durableId="1633900967">
    <w:abstractNumId w:val="36"/>
  </w:num>
  <w:num w:numId="37" w16cid:durableId="106387852">
    <w:abstractNumId w:val="12"/>
  </w:num>
  <w:num w:numId="38" w16cid:durableId="235479799">
    <w:abstractNumId w:val="39"/>
  </w:num>
  <w:num w:numId="39" w16cid:durableId="1168599659">
    <w:abstractNumId w:val="13"/>
  </w:num>
  <w:num w:numId="40" w16cid:durableId="1652908619">
    <w:abstractNumId w:val="37"/>
  </w:num>
  <w:num w:numId="41" w16cid:durableId="233929528">
    <w:abstractNumId w:val="1"/>
  </w:num>
  <w:num w:numId="42" w16cid:durableId="506404412">
    <w:abstractNumId w:val="18"/>
  </w:num>
  <w:num w:numId="43" w16cid:durableId="1693312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289"/>
    <w:rsid w:val="000B175B"/>
    <w:rsid w:val="00105DFE"/>
    <w:rsid w:val="001210CA"/>
    <w:rsid w:val="00125E73"/>
    <w:rsid w:val="001C56C9"/>
    <w:rsid w:val="00215C10"/>
    <w:rsid w:val="002208E8"/>
    <w:rsid w:val="00240987"/>
    <w:rsid w:val="0027079D"/>
    <w:rsid w:val="0027301C"/>
    <w:rsid w:val="002C0F49"/>
    <w:rsid w:val="002F68A4"/>
    <w:rsid w:val="003510AB"/>
    <w:rsid w:val="003673AE"/>
    <w:rsid w:val="003A3D3C"/>
    <w:rsid w:val="003C0292"/>
    <w:rsid w:val="003E0383"/>
    <w:rsid w:val="003F2A92"/>
    <w:rsid w:val="00493BB4"/>
    <w:rsid w:val="004C6C9D"/>
    <w:rsid w:val="004E7BB6"/>
    <w:rsid w:val="0050096F"/>
    <w:rsid w:val="00542E80"/>
    <w:rsid w:val="00552944"/>
    <w:rsid w:val="00552DD7"/>
    <w:rsid w:val="00573EAD"/>
    <w:rsid w:val="005A0F18"/>
    <w:rsid w:val="005B53B4"/>
    <w:rsid w:val="006B797F"/>
    <w:rsid w:val="006E0F15"/>
    <w:rsid w:val="006E6289"/>
    <w:rsid w:val="00762488"/>
    <w:rsid w:val="00762F41"/>
    <w:rsid w:val="007C58AA"/>
    <w:rsid w:val="008005CD"/>
    <w:rsid w:val="00846478"/>
    <w:rsid w:val="00876892"/>
    <w:rsid w:val="008A4C38"/>
    <w:rsid w:val="00911821"/>
    <w:rsid w:val="009324FE"/>
    <w:rsid w:val="00962EB5"/>
    <w:rsid w:val="009741D9"/>
    <w:rsid w:val="009803DB"/>
    <w:rsid w:val="00984C5E"/>
    <w:rsid w:val="00992B2E"/>
    <w:rsid w:val="009F0EA1"/>
    <w:rsid w:val="00A221DB"/>
    <w:rsid w:val="00A511CA"/>
    <w:rsid w:val="00A67EBF"/>
    <w:rsid w:val="00B02EFC"/>
    <w:rsid w:val="00B204CC"/>
    <w:rsid w:val="00BF1248"/>
    <w:rsid w:val="00C73B7C"/>
    <w:rsid w:val="00D23030"/>
    <w:rsid w:val="00D9243B"/>
    <w:rsid w:val="00DB030E"/>
    <w:rsid w:val="00DD0029"/>
    <w:rsid w:val="00E23E42"/>
    <w:rsid w:val="00E24F6A"/>
    <w:rsid w:val="00E44EC1"/>
    <w:rsid w:val="00E53504"/>
    <w:rsid w:val="00E54B1B"/>
    <w:rsid w:val="00E5748D"/>
    <w:rsid w:val="00E70A7A"/>
    <w:rsid w:val="00E833D9"/>
    <w:rsid w:val="00EC09A8"/>
    <w:rsid w:val="00EC6F10"/>
    <w:rsid w:val="00F773A4"/>
    <w:rsid w:val="00F94940"/>
    <w:rsid w:val="00FC29B9"/>
    <w:rsid w:val="00FF39F4"/>
    <w:rsid w:val="0272088C"/>
    <w:rsid w:val="027BFA1A"/>
    <w:rsid w:val="03BE2D72"/>
    <w:rsid w:val="03BE91DD"/>
    <w:rsid w:val="0469D9BC"/>
    <w:rsid w:val="04D17027"/>
    <w:rsid w:val="056B963B"/>
    <w:rsid w:val="05CFF710"/>
    <w:rsid w:val="062E8A90"/>
    <w:rsid w:val="0693F052"/>
    <w:rsid w:val="06B555D7"/>
    <w:rsid w:val="07130BEF"/>
    <w:rsid w:val="07CF2017"/>
    <w:rsid w:val="08CC82EA"/>
    <w:rsid w:val="0A449587"/>
    <w:rsid w:val="0A6ED458"/>
    <w:rsid w:val="0A877EF8"/>
    <w:rsid w:val="0AA7BAFE"/>
    <w:rsid w:val="0B0F0BE6"/>
    <w:rsid w:val="0B99486C"/>
    <w:rsid w:val="0C12F793"/>
    <w:rsid w:val="0C59396C"/>
    <w:rsid w:val="0D008728"/>
    <w:rsid w:val="0D102F57"/>
    <w:rsid w:val="0D303881"/>
    <w:rsid w:val="0E16F5D3"/>
    <w:rsid w:val="0E55FBB3"/>
    <w:rsid w:val="0EB07F51"/>
    <w:rsid w:val="0ECF9C8B"/>
    <w:rsid w:val="0F76A56C"/>
    <w:rsid w:val="10604646"/>
    <w:rsid w:val="10626B30"/>
    <w:rsid w:val="10C847ED"/>
    <w:rsid w:val="121F4D64"/>
    <w:rsid w:val="1232E737"/>
    <w:rsid w:val="12B02C9E"/>
    <w:rsid w:val="12D64950"/>
    <w:rsid w:val="13465915"/>
    <w:rsid w:val="139D698E"/>
    <w:rsid w:val="13FBB35A"/>
    <w:rsid w:val="13FDDC79"/>
    <w:rsid w:val="14A5575B"/>
    <w:rsid w:val="15B72ED5"/>
    <w:rsid w:val="15D1A582"/>
    <w:rsid w:val="15F15BC4"/>
    <w:rsid w:val="164BF1AF"/>
    <w:rsid w:val="16774F1D"/>
    <w:rsid w:val="16BA29D3"/>
    <w:rsid w:val="16EBC4D0"/>
    <w:rsid w:val="17239F15"/>
    <w:rsid w:val="1770B404"/>
    <w:rsid w:val="17774304"/>
    <w:rsid w:val="17C80E11"/>
    <w:rsid w:val="17E4DE28"/>
    <w:rsid w:val="18188FD2"/>
    <w:rsid w:val="1878ECC8"/>
    <w:rsid w:val="18C5B99F"/>
    <w:rsid w:val="1960D698"/>
    <w:rsid w:val="19F02F8F"/>
    <w:rsid w:val="1BA25B74"/>
    <w:rsid w:val="1D45BFA3"/>
    <w:rsid w:val="1D4F7FAC"/>
    <w:rsid w:val="1E0CDB4E"/>
    <w:rsid w:val="1E46EF1C"/>
    <w:rsid w:val="1FA3AF51"/>
    <w:rsid w:val="1FCE3CB6"/>
    <w:rsid w:val="1FDA8F98"/>
    <w:rsid w:val="2003FC60"/>
    <w:rsid w:val="21030D80"/>
    <w:rsid w:val="21456691"/>
    <w:rsid w:val="219D617E"/>
    <w:rsid w:val="21C1C210"/>
    <w:rsid w:val="21D4BD40"/>
    <w:rsid w:val="23595748"/>
    <w:rsid w:val="240B5F32"/>
    <w:rsid w:val="240E530A"/>
    <w:rsid w:val="24A92E20"/>
    <w:rsid w:val="24C2753B"/>
    <w:rsid w:val="24C7DE46"/>
    <w:rsid w:val="26429458"/>
    <w:rsid w:val="280FE628"/>
    <w:rsid w:val="287915E8"/>
    <w:rsid w:val="289CB6D3"/>
    <w:rsid w:val="28F7AFEB"/>
    <w:rsid w:val="2993AA0F"/>
    <w:rsid w:val="29A49FD8"/>
    <w:rsid w:val="2BFB6BEB"/>
    <w:rsid w:val="2C5CC1D6"/>
    <w:rsid w:val="2CC567B4"/>
    <w:rsid w:val="2CC634EA"/>
    <w:rsid w:val="2CCCFF0A"/>
    <w:rsid w:val="2D8FBB5C"/>
    <w:rsid w:val="2DE7885F"/>
    <w:rsid w:val="2EA3F588"/>
    <w:rsid w:val="2F280ED1"/>
    <w:rsid w:val="2F38B0D5"/>
    <w:rsid w:val="2F3C0CA7"/>
    <w:rsid w:val="2FA1ADF1"/>
    <w:rsid w:val="2FB79012"/>
    <w:rsid w:val="31424BBB"/>
    <w:rsid w:val="316F9AB5"/>
    <w:rsid w:val="339B7B6F"/>
    <w:rsid w:val="33A30A6F"/>
    <w:rsid w:val="345E77F8"/>
    <w:rsid w:val="355845ED"/>
    <w:rsid w:val="36A5B20B"/>
    <w:rsid w:val="376FF06D"/>
    <w:rsid w:val="37FE5991"/>
    <w:rsid w:val="382300BB"/>
    <w:rsid w:val="3830FFFD"/>
    <w:rsid w:val="39ACD710"/>
    <w:rsid w:val="3A84B0D3"/>
    <w:rsid w:val="3A95C0D1"/>
    <w:rsid w:val="3BA5DD3A"/>
    <w:rsid w:val="3BC45756"/>
    <w:rsid w:val="3C52FC30"/>
    <w:rsid w:val="3D3F4415"/>
    <w:rsid w:val="3E602FC8"/>
    <w:rsid w:val="3EA99997"/>
    <w:rsid w:val="3F65CFF6"/>
    <w:rsid w:val="3F78E19C"/>
    <w:rsid w:val="3FEF5456"/>
    <w:rsid w:val="4030D752"/>
    <w:rsid w:val="4077BBD6"/>
    <w:rsid w:val="40E001E3"/>
    <w:rsid w:val="422798A8"/>
    <w:rsid w:val="425AA018"/>
    <w:rsid w:val="427E510C"/>
    <w:rsid w:val="433D7BE0"/>
    <w:rsid w:val="43C58F04"/>
    <w:rsid w:val="43C69E51"/>
    <w:rsid w:val="43EE0294"/>
    <w:rsid w:val="45146B73"/>
    <w:rsid w:val="451A77DE"/>
    <w:rsid w:val="452A5C4C"/>
    <w:rsid w:val="459D06D1"/>
    <w:rsid w:val="468ED0F1"/>
    <w:rsid w:val="47845CDC"/>
    <w:rsid w:val="47A7CBED"/>
    <w:rsid w:val="47EE191C"/>
    <w:rsid w:val="48E4788E"/>
    <w:rsid w:val="497202AE"/>
    <w:rsid w:val="4A59613B"/>
    <w:rsid w:val="4A66BA90"/>
    <w:rsid w:val="4ABA9895"/>
    <w:rsid w:val="4ABA9910"/>
    <w:rsid w:val="4ACD47BE"/>
    <w:rsid w:val="4AFE6A9C"/>
    <w:rsid w:val="4B60C28C"/>
    <w:rsid w:val="4C79E3C2"/>
    <w:rsid w:val="4C85ACE6"/>
    <w:rsid w:val="4C8F2F34"/>
    <w:rsid w:val="4D267102"/>
    <w:rsid w:val="4D85A389"/>
    <w:rsid w:val="4D98F7C9"/>
    <w:rsid w:val="4DDBC2DF"/>
    <w:rsid w:val="4EDFF91D"/>
    <w:rsid w:val="4F34060D"/>
    <w:rsid w:val="4F65085F"/>
    <w:rsid w:val="4F6A7149"/>
    <w:rsid w:val="4F9F8579"/>
    <w:rsid w:val="50BEA029"/>
    <w:rsid w:val="50CCB789"/>
    <w:rsid w:val="50EFC8C3"/>
    <w:rsid w:val="5109E8A7"/>
    <w:rsid w:val="515779CD"/>
    <w:rsid w:val="51AE1B56"/>
    <w:rsid w:val="51F0F434"/>
    <w:rsid w:val="53187349"/>
    <w:rsid w:val="533A69AB"/>
    <w:rsid w:val="5412D782"/>
    <w:rsid w:val="55024C62"/>
    <w:rsid w:val="55BAA525"/>
    <w:rsid w:val="55BC6014"/>
    <w:rsid w:val="56B1C096"/>
    <w:rsid w:val="56BD53AE"/>
    <w:rsid w:val="56F47AFA"/>
    <w:rsid w:val="57E8CCB2"/>
    <w:rsid w:val="587051FE"/>
    <w:rsid w:val="5A2159EF"/>
    <w:rsid w:val="5A2A53D7"/>
    <w:rsid w:val="5A4E942D"/>
    <w:rsid w:val="5B178360"/>
    <w:rsid w:val="5B8A5ACF"/>
    <w:rsid w:val="5BC87344"/>
    <w:rsid w:val="5CE857CB"/>
    <w:rsid w:val="5D08DC3B"/>
    <w:rsid w:val="5D57472B"/>
    <w:rsid w:val="5E821F3A"/>
    <w:rsid w:val="5E990775"/>
    <w:rsid w:val="5F5B7C00"/>
    <w:rsid w:val="5FAE3EF5"/>
    <w:rsid w:val="60935471"/>
    <w:rsid w:val="619C87BA"/>
    <w:rsid w:val="623A89E8"/>
    <w:rsid w:val="62F7FF9B"/>
    <w:rsid w:val="63B2EEB1"/>
    <w:rsid w:val="65E67A79"/>
    <w:rsid w:val="66240F92"/>
    <w:rsid w:val="66B1E03B"/>
    <w:rsid w:val="671F915A"/>
    <w:rsid w:val="677C0B85"/>
    <w:rsid w:val="67EEE129"/>
    <w:rsid w:val="6820C5EC"/>
    <w:rsid w:val="68D8B242"/>
    <w:rsid w:val="6A5A705C"/>
    <w:rsid w:val="6AB510A4"/>
    <w:rsid w:val="6AFADEC2"/>
    <w:rsid w:val="6C1BA27D"/>
    <w:rsid w:val="6D038DEC"/>
    <w:rsid w:val="6D432D10"/>
    <w:rsid w:val="6D4840A6"/>
    <w:rsid w:val="6EB13E6D"/>
    <w:rsid w:val="6EDBA855"/>
    <w:rsid w:val="6FE41691"/>
    <w:rsid w:val="7069570E"/>
    <w:rsid w:val="71CA5C60"/>
    <w:rsid w:val="7264537A"/>
    <w:rsid w:val="72C4127E"/>
    <w:rsid w:val="740DFF1B"/>
    <w:rsid w:val="74219D7E"/>
    <w:rsid w:val="746A7F34"/>
    <w:rsid w:val="749BD30C"/>
    <w:rsid w:val="74C52E08"/>
    <w:rsid w:val="75A1C395"/>
    <w:rsid w:val="75BDADBA"/>
    <w:rsid w:val="76438CC4"/>
    <w:rsid w:val="78691C14"/>
    <w:rsid w:val="78D72ADF"/>
    <w:rsid w:val="7943956E"/>
    <w:rsid w:val="79F9FADA"/>
    <w:rsid w:val="7A7DDF2A"/>
    <w:rsid w:val="7A923277"/>
    <w:rsid w:val="7AE915F2"/>
    <w:rsid w:val="7B31D313"/>
    <w:rsid w:val="7C6BDDED"/>
    <w:rsid w:val="7C96DAF1"/>
    <w:rsid w:val="7D9A671F"/>
    <w:rsid w:val="7DD0CD62"/>
    <w:rsid w:val="7E372EDB"/>
    <w:rsid w:val="7EAB8F9F"/>
    <w:rsid w:val="7EC90B67"/>
    <w:rsid w:val="7FCB56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B7E2F"/>
  <w15:chartTrackingRefBased/>
  <w15:docId w15:val="{05E015AD-367F-4D37-B508-3A64DD849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6C9"/>
    <w:rPr>
      <w:sz w:val="24"/>
    </w:rPr>
  </w:style>
  <w:style w:type="paragraph" w:styleId="Heading1">
    <w:name w:val="heading 1"/>
    <w:basedOn w:val="Normal"/>
    <w:next w:val="Normal"/>
    <w:link w:val="Heading1Char"/>
    <w:uiPriority w:val="9"/>
    <w:qFormat/>
    <w:rsid w:val="4A59613B"/>
    <w:pPr>
      <w:pBdr>
        <w:bottom w:val="single" w:sz="4" w:space="4" w:color="000000"/>
      </w:pBdr>
      <w:spacing w:before="120" w:after="120"/>
      <w:outlineLvl w:val="0"/>
    </w:pPr>
    <w:rPr>
      <w:rFonts w:ascii="Arial" w:eastAsia="Arial" w:hAnsi="Arial" w:cs="Arial"/>
      <w:b/>
      <w:bCs/>
      <w:color w:val="2E74B5" w:themeColor="accent1" w:themeShade="BF"/>
      <w:sz w:val="48"/>
      <w:szCs w:val="48"/>
    </w:rPr>
  </w:style>
  <w:style w:type="paragraph" w:styleId="Heading2">
    <w:name w:val="heading 2"/>
    <w:basedOn w:val="Normal"/>
    <w:next w:val="Normal"/>
    <w:link w:val="Heading2Char"/>
    <w:uiPriority w:val="9"/>
    <w:unhideWhenUsed/>
    <w:qFormat/>
    <w:rsid w:val="4A59613B"/>
    <w:pPr>
      <w:spacing w:after="240" w:line="240" w:lineRule="auto"/>
      <w:outlineLvl w:val="1"/>
    </w:pPr>
    <w:rPr>
      <w:rFonts w:ascii="Arial" w:eastAsia="Arial" w:hAnsi="Arial" w:cs="Arial"/>
      <w:b/>
      <w:bCs/>
      <w:color w:val="2E74B5" w:themeColor="accent1" w:themeShade="BF"/>
      <w:sz w:val="40"/>
      <w:szCs w:val="40"/>
    </w:rPr>
  </w:style>
  <w:style w:type="paragraph" w:styleId="Heading3">
    <w:name w:val="heading 3"/>
    <w:basedOn w:val="Normal"/>
    <w:next w:val="Normal"/>
    <w:link w:val="Heading3Char"/>
    <w:uiPriority w:val="9"/>
    <w:unhideWhenUsed/>
    <w:qFormat/>
    <w:rsid w:val="4A59613B"/>
    <w:pPr>
      <w:spacing w:after="240" w:line="240" w:lineRule="auto"/>
      <w:outlineLvl w:val="2"/>
    </w:pPr>
    <w:rPr>
      <w:rFonts w:ascii="Calibri" w:eastAsia="Calibri" w:hAnsi="Calibri" w:cs="Calibri"/>
      <w:b/>
      <w:bCs/>
      <w:color w:val="2E74B5" w:themeColor="accent1" w:themeShade="BF"/>
      <w:sz w:val="32"/>
      <w:szCs w:val="32"/>
    </w:rPr>
  </w:style>
  <w:style w:type="paragraph" w:styleId="Heading4">
    <w:name w:val="heading 4"/>
    <w:basedOn w:val="Normal"/>
    <w:next w:val="Normal"/>
    <w:link w:val="Heading4Char"/>
    <w:autoRedefine/>
    <w:uiPriority w:val="9"/>
    <w:unhideWhenUsed/>
    <w:qFormat/>
    <w:rsid w:val="00552DD7"/>
    <w:pPr>
      <w:keepNext/>
      <w:keepLines/>
      <w:spacing w:before="40" w:after="0"/>
      <w:outlineLvl w:val="3"/>
    </w:pPr>
    <w:rPr>
      <w:rFonts w:ascii="Calibri" w:eastAsiaTheme="majorEastAsia" w:hAnsi="Calibri" w:cstheme="majorBid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29B9"/>
    <w:pPr>
      <w:spacing w:before="100" w:beforeAutospacing="1" w:after="100" w:afterAutospacing="1" w:line="240" w:lineRule="auto"/>
    </w:pPr>
    <w:rPr>
      <w:rFonts w:ascii="Times New Roman" w:eastAsia="Times New Roman" w:hAnsi="Times New Roman" w:cs="Times New Roman"/>
      <w:szCs w:val="24"/>
    </w:rPr>
  </w:style>
  <w:style w:type="paragraph" w:styleId="Subtitle">
    <w:name w:val="Subtitle"/>
    <w:basedOn w:val="Normal"/>
    <w:next w:val="Normal"/>
    <w:link w:val="SubtitleChar"/>
    <w:autoRedefine/>
    <w:uiPriority w:val="11"/>
    <w:qFormat/>
    <w:rsid w:val="00240987"/>
    <w:pPr>
      <w:numPr>
        <w:ilvl w:val="1"/>
      </w:numPr>
    </w:pPr>
    <w:rPr>
      <w:rFonts w:eastAsiaTheme="minorEastAsia"/>
      <w:spacing w:val="15"/>
      <w:sz w:val="52"/>
    </w:rPr>
  </w:style>
  <w:style w:type="character" w:customStyle="1" w:styleId="SubtitleChar">
    <w:name w:val="Subtitle Char"/>
    <w:basedOn w:val="DefaultParagraphFont"/>
    <w:link w:val="Subtitle"/>
    <w:uiPriority w:val="11"/>
    <w:rsid w:val="00240987"/>
    <w:rPr>
      <w:rFonts w:eastAsiaTheme="minorEastAsia"/>
      <w:spacing w:val="15"/>
      <w:sz w:val="52"/>
    </w:rPr>
  </w:style>
  <w:style w:type="paragraph" w:styleId="Title">
    <w:name w:val="Title"/>
    <w:basedOn w:val="Normal"/>
    <w:next w:val="Normal"/>
    <w:link w:val="TitleChar"/>
    <w:autoRedefine/>
    <w:uiPriority w:val="10"/>
    <w:qFormat/>
    <w:rsid w:val="00240987"/>
    <w:pPr>
      <w:spacing w:after="0" w:line="240" w:lineRule="auto"/>
      <w:contextualSpacing/>
    </w:pPr>
    <w:rPr>
      <w:rFonts w:eastAsiaTheme="majorEastAsia" w:cstheme="majorBidi"/>
      <w:color w:val="0070C0"/>
      <w:spacing w:val="-10"/>
      <w:kern w:val="28"/>
      <w:sz w:val="72"/>
      <w:szCs w:val="56"/>
    </w:rPr>
  </w:style>
  <w:style w:type="character" w:customStyle="1" w:styleId="TitleChar">
    <w:name w:val="Title Char"/>
    <w:basedOn w:val="DefaultParagraphFont"/>
    <w:link w:val="Title"/>
    <w:uiPriority w:val="10"/>
    <w:rsid w:val="00240987"/>
    <w:rPr>
      <w:rFonts w:eastAsiaTheme="majorEastAsia" w:cstheme="majorBidi"/>
      <w:color w:val="0070C0"/>
      <w:spacing w:val="-10"/>
      <w:kern w:val="28"/>
      <w:sz w:val="72"/>
      <w:szCs w:val="56"/>
    </w:rPr>
  </w:style>
  <w:style w:type="paragraph" w:styleId="Header">
    <w:name w:val="header"/>
    <w:basedOn w:val="Normal"/>
    <w:link w:val="HeaderChar"/>
    <w:uiPriority w:val="99"/>
    <w:unhideWhenUsed/>
    <w:rsid w:val="002409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0987"/>
  </w:style>
  <w:style w:type="paragraph" w:styleId="Footer">
    <w:name w:val="footer"/>
    <w:basedOn w:val="Normal"/>
    <w:link w:val="FooterChar"/>
    <w:uiPriority w:val="99"/>
    <w:unhideWhenUsed/>
    <w:qFormat/>
    <w:rsid w:val="002409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0987"/>
  </w:style>
  <w:style w:type="character" w:customStyle="1" w:styleId="Heading1Char">
    <w:name w:val="Heading 1 Char"/>
    <w:basedOn w:val="DefaultParagraphFont"/>
    <w:link w:val="Heading1"/>
    <w:uiPriority w:val="9"/>
    <w:rsid w:val="4A59613B"/>
    <w:rPr>
      <w:rFonts w:ascii="Arial" w:eastAsia="Arial" w:hAnsi="Arial" w:cs="Arial"/>
      <w:b/>
      <w:bCs/>
      <w:noProof w:val="0"/>
      <w:color w:val="2E74B5" w:themeColor="accent1" w:themeShade="BF"/>
      <w:sz w:val="48"/>
      <w:szCs w:val="48"/>
      <w:lang w:val="en-US"/>
    </w:rPr>
  </w:style>
  <w:style w:type="paragraph" w:styleId="TOCHeading">
    <w:name w:val="TOC Heading"/>
    <w:basedOn w:val="Heading1"/>
    <w:next w:val="Normal"/>
    <w:uiPriority w:val="39"/>
    <w:unhideWhenUsed/>
    <w:qFormat/>
    <w:rsid w:val="4A59613B"/>
  </w:style>
  <w:style w:type="character" w:customStyle="1" w:styleId="Heading2Char">
    <w:name w:val="Heading 2 Char"/>
    <w:basedOn w:val="DefaultParagraphFont"/>
    <w:link w:val="Heading2"/>
    <w:uiPriority w:val="9"/>
    <w:rsid w:val="4A59613B"/>
    <w:rPr>
      <w:rFonts w:ascii="Arial" w:eastAsia="Arial" w:hAnsi="Arial" w:cs="Arial"/>
      <w:b/>
      <w:bCs/>
      <w:i w:val="0"/>
      <w:iCs w:val="0"/>
      <w:noProof w:val="0"/>
      <w:color w:val="2E74B5" w:themeColor="accent1" w:themeShade="BF"/>
      <w:sz w:val="40"/>
      <w:szCs w:val="40"/>
      <w:lang w:val="en-US"/>
    </w:rPr>
  </w:style>
  <w:style w:type="paragraph" w:styleId="TOC1">
    <w:name w:val="toc 1"/>
    <w:basedOn w:val="Normal"/>
    <w:next w:val="Normal"/>
    <w:autoRedefine/>
    <w:uiPriority w:val="39"/>
    <w:unhideWhenUsed/>
    <w:rsid w:val="004C6C9D"/>
    <w:pPr>
      <w:spacing w:after="100"/>
    </w:pPr>
  </w:style>
  <w:style w:type="paragraph" w:styleId="TOC2">
    <w:name w:val="toc 2"/>
    <w:basedOn w:val="Normal"/>
    <w:next w:val="Normal"/>
    <w:autoRedefine/>
    <w:uiPriority w:val="39"/>
    <w:unhideWhenUsed/>
    <w:rsid w:val="00573EAD"/>
    <w:pPr>
      <w:spacing w:after="100"/>
      <w:ind w:left="240"/>
    </w:pPr>
  </w:style>
  <w:style w:type="character" w:styleId="Hyperlink">
    <w:name w:val="Hyperlink"/>
    <w:basedOn w:val="DefaultParagraphFont"/>
    <w:uiPriority w:val="99"/>
    <w:unhideWhenUsed/>
    <w:rsid w:val="00573EAD"/>
    <w:rPr>
      <w:color w:val="0563C1" w:themeColor="hyperlink"/>
      <w:u w:val="single"/>
    </w:rPr>
  </w:style>
  <w:style w:type="character" w:customStyle="1" w:styleId="Heading3Char">
    <w:name w:val="Heading 3 Char"/>
    <w:basedOn w:val="DefaultParagraphFont"/>
    <w:link w:val="Heading3"/>
    <w:uiPriority w:val="9"/>
    <w:rsid w:val="4A59613B"/>
    <w:rPr>
      <w:rFonts w:ascii="Calibri" w:eastAsia="Calibri" w:hAnsi="Calibri" w:cs="Calibri"/>
      <w:b/>
      <w:bCs/>
      <w:i w:val="0"/>
      <w:iCs w:val="0"/>
      <w:noProof w:val="0"/>
      <w:color w:val="2E74B5" w:themeColor="accent1" w:themeShade="BF"/>
      <w:sz w:val="32"/>
      <w:szCs w:val="32"/>
      <w:lang w:val="en-US"/>
    </w:rPr>
  </w:style>
  <w:style w:type="character" w:customStyle="1" w:styleId="Heading4Char">
    <w:name w:val="Heading 4 Char"/>
    <w:basedOn w:val="DefaultParagraphFont"/>
    <w:link w:val="Heading4"/>
    <w:uiPriority w:val="9"/>
    <w:rsid w:val="00552DD7"/>
    <w:rPr>
      <w:rFonts w:ascii="Calibri" w:eastAsiaTheme="majorEastAsia" w:hAnsi="Calibri" w:cstheme="majorBidi"/>
      <w:iCs/>
      <w:color w:val="2E74B5" w:themeColor="accent1" w:themeShade="BF"/>
      <w:sz w:val="24"/>
    </w:rPr>
  </w:style>
  <w:style w:type="paragraph" w:styleId="TOC3">
    <w:name w:val="toc 3"/>
    <w:basedOn w:val="Normal"/>
    <w:next w:val="Normal"/>
    <w:autoRedefine/>
    <w:uiPriority w:val="39"/>
    <w:unhideWhenUsed/>
    <w:rsid w:val="00552DD7"/>
    <w:pPr>
      <w:spacing w:after="100"/>
      <w:ind w:left="480"/>
    </w:pPr>
  </w:style>
  <w:style w:type="paragraph" w:styleId="TOC4">
    <w:name w:val="toc 4"/>
    <w:basedOn w:val="Normal"/>
    <w:next w:val="Normal"/>
    <w:autoRedefine/>
    <w:uiPriority w:val="39"/>
    <w:unhideWhenUsed/>
    <w:rsid w:val="00552DD7"/>
    <w:pPr>
      <w:spacing w:after="100"/>
      <w:ind w:left="720"/>
    </w:pPr>
  </w:style>
  <w:style w:type="character" w:styleId="PlaceholderText">
    <w:name w:val="Placeholder Text"/>
    <w:basedOn w:val="DefaultParagraphFont"/>
    <w:uiPriority w:val="99"/>
    <w:semiHidden/>
    <w:rsid w:val="003673AE"/>
    <w:rPr>
      <w:color w:val="666666"/>
    </w:rPr>
  </w:style>
  <w:style w:type="paragraph" w:styleId="ListParagraph">
    <w:name w:val="List Paragraph"/>
    <w:basedOn w:val="Normal"/>
    <w:uiPriority w:val="34"/>
    <w:qFormat/>
    <w:rsid w:val="0091182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40828">
      <w:bodyDiv w:val="1"/>
      <w:marLeft w:val="0"/>
      <w:marRight w:val="0"/>
      <w:marTop w:val="0"/>
      <w:marBottom w:val="0"/>
      <w:divBdr>
        <w:top w:val="none" w:sz="0" w:space="0" w:color="auto"/>
        <w:left w:val="none" w:sz="0" w:space="0" w:color="auto"/>
        <w:bottom w:val="none" w:sz="0" w:space="0" w:color="auto"/>
        <w:right w:val="none" w:sz="0" w:space="0" w:color="auto"/>
      </w:divBdr>
      <w:divsChild>
        <w:div w:id="1706053941">
          <w:marLeft w:val="0"/>
          <w:marRight w:val="0"/>
          <w:marTop w:val="0"/>
          <w:marBottom w:val="0"/>
          <w:divBdr>
            <w:top w:val="none" w:sz="0" w:space="0" w:color="auto"/>
            <w:left w:val="none" w:sz="0" w:space="0" w:color="auto"/>
            <w:bottom w:val="none" w:sz="0" w:space="0" w:color="auto"/>
            <w:right w:val="none" w:sz="0" w:space="0" w:color="auto"/>
          </w:divBdr>
        </w:div>
      </w:divsChild>
    </w:div>
    <w:div w:id="43867819">
      <w:bodyDiv w:val="1"/>
      <w:marLeft w:val="0"/>
      <w:marRight w:val="0"/>
      <w:marTop w:val="0"/>
      <w:marBottom w:val="0"/>
      <w:divBdr>
        <w:top w:val="none" w:sz="0" w:space="0" w:color="auto"/>
        <w:left w:val="none" w:sz="0" w:space="0" w:color="auto"/>
        <w:bottom w:val="none" w:sz="0" w:space="0" w:color="auto"/>
        <w:right w:val="none" w:sz="0" w:space="0" w:color="auto"/>
      </w:divBdr>
      <w:divsChild>
        <w:div w:id="468865029">
          <w:marLeft w:val="0"/>
          <w:marRight w:val="0"/>
          <w:marTop w:val="0"/>
          <w:marBottom w:val="0"/>
          <w:divBdr>
            <w:top w:val="none" w:sz="0" w:space="0" w:color="auto"/>
            <w:left w:val="none" w:sz="0" w:space="0" w:color="auto"/>
            <w:bottom w:val="none" w:sz="0" w:space="0" w:color="auto"/>
            <w:right w:val="none" w:sz="0" w:space="0" w:color="auto"/>
          </w:divBdr>
        </w:div>
      </w:divsChild>
    </w:div>
    <w:div w:id="245459211">
      <w:bodyDiv w:val="1"/>
      <w:marLeft w:val="0"/>
      <w:marRight w:val="0"/>
      <w:marTop w:val="0"/>
      <w:marBottom w:val="0"/>
      <w:divBdr>
        <w:top w:val="none" w:sz="0" w:space="0" w:color="auto"/>
        <w:left w:val="none" w:sz="0" w:space="0" w:color="auto"/>
        <w:bottom w:val="none" w:sz="0" w:space="0" w:color="auto"/>
        <w:right w:val="none" w:sz="0" w:space="0" w:color="auto"/>
      </w:divBdr>
    </w:div>
    <w:div w:id="279190980">
      <w:bodyDiv w:val="1"/>
      <w:marLeft w:val="0"/>
      <w:marRight w:val="0"/>
      <w:marTop w:val="0"/>
      <w:marBottom w:val="0"/>
      <w:divBdr>
        <w:top w:val="none" w:sz="0" w:space="0" w:color="auto"/>
        <w:left w:val="none" w:sz="0" w:space="0" w:color="auto"/>
        <w:bottom w:val="none" w:sz="0" w:space="0" w:color="auto"/>
        <w:right w:val="none" w:sz="0" w:space="0" w:color="auto"/>
      </w:divBdr>
      <w:divsChild>
        <w:div w:id="606278621">
          <w:marLeft w:val="0"/>
          <w:marRight w:val="0"/>
          <w:marTop w:val="0"/>
          <w:marBottom w:val="0"/>
          <w:divBdr>
            <w:top w:val="none" w:sz="0" w:space="0" w:color="auto"/>
            <w:left w:val="none" w:sz="0" w:space="0" w:color="auto"/>
            <w:bottom w:val="none" w:sz="0" w:space="0" w:color="auto"/>
            <w:right w:val="none" w:sz="0" w:space="0" w:color="auto"/>
          </w:divBdr>
        </w:div>
      </w:divsChild>
    </w:div>
    <w:div w:id="533690368">
      <w:bodyDiv w:val="1"/>
      <w:marLeft w:val="0"/>
      <w:marRight w:val="0"/>
      <w:marTop w:val="0"/>
      <w:marBottom w:val="0"/>
      <w:divBdr>
        <w:top w:val="none" w:sz="0" w:space="0" w:color="auto"/>
        <w:left w:val="none" w:sz="0" w:space="0" w:color="auto"/>
        <w:bottom w:val="none" w:sz="0" w:space="0" w:color="auto"/>
        <w:right w:val="none" w:sz="0" w:space="0" w:color="auto"/>
      </w:divBdr>
      <w:divsChild>
        <w:div w:id="848719273">
          <w:marLeft w:val="0"/>
          <w:marRight w:val="0"/>
          <w:marTop w:val="0"/>
          <w:marBottom w:val="0"/>
          <w:divBdr>
            <w:top w:val="none" w:sz="0" w:space="0" w:color="auto"/>
            <w:left w:val="none" w:sz="0" w:space="0" w:color="auto"/>
            <w:bottom w:val="none" w:sz="0" w:space="0" w:color="auto"/>
            <w:right w:val="none" w:sz="0" w:space="0" w:color="auto"/>
          </w:divBdr>
          <w:divsChild>
            <w:div w:id="865364829">
              <w:marLeft w:val="0"/>
              <w:marRight w:val="0"/>
              <w:marTop w:val="0"/>
              <w:marBottom w:val="0"/>
              <w:divBdr>
                <w:top w:val="none" w:sz="0" w:space="0" w:color="auto"/>
                <w:left w:val="none" w:sz="0" w:space="0" w:color="auto"/>
                <w:bottom w:val="none" w:sz="0" w:space="0" w:color="auto"/>
                <w:right w:val="none" w:sz="0" w:space="0" w:color="auto"/>
              </w:divBdr>
              <w:divsChild>
                <w:div w:id="120579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673963">
      <w:bodyDiv w:val="1"/>
      <w:marLeft w:val="0"/>
      <w:marRight w:val="0"/>
      <w:marTop w:val="0"/>
      <w:marBottom w:val="0"/>
      <w:divBdr>
        <w:top w:val="none" w:sz="0" w:space="0" w:color="auto"/>
        <w:left w:val="none" w:sz="0" w:space="0" w:color="auto"/>
        <w:bottom w:val="none" w:sz="0" w:space="0" w:color="auto"/>
        <w:right w:val="none" w:sz="0" w:space="0" w:color="auto"/>
      </w:divBdr>
    </w:div>
    <w:div w:id="942035649">
      <w:bodyDiv w:val="1"/>
      <w:marLeft w:val="0"/>
      <w:marRight w:val="0"/>
      <w:marTop w:val="0"/>
      <w:marBottom w:val="0"/>
      <w:divBdr>
        <w:top w:val="none" w:sz="0" w:space="0" w:color="auto"/>
        <w:left w:val="none" w:sz="0" w:space="0" w:color="auto"/>
        <w:bottom w:val="none" w:sz="0" w:space="0" w:color="auto"/>
        <w:right w:val="none" w:sz="0" w:space="0" w:color="auto"/>
      </w:divBdr>
    </w:div>
    <w:div w:id="1083576064">
      <w:bodyDiv w:val="1"/>
      <w:marLeft w:val="0"/>
      <w:marRight w:val="0"/>
      <w:marTop w:val="0"/>
      <w:marBottom w:val="0"/>
      <w:divBdr>
        <w:top w:val="none" w:sz="0" w:space="0" w:color="auto"/>
        <w:left w:val="none" w:sz="0" w:space="0" w:color="auto"/>
        <w:bottom w:val="none" w:sz="0" w:space="0" w:color="auto"/>
        <w:right w:val="none" w:sz="0" w:space="0" w:color="auto"/>
      </w:divBdr>
    </w:div>
    <w:div w:id="1153373370">
      <w:bodyDiv w:val="1"/>
      <w:marLeft w:val="0"/>
      <w:marRight w:val="0"/>
      <w:marTop w:val="0"/>
      <w:marBottom w:val="0"/>
      <w:divBdr>
        <w:top w:val="none" w:sz="0" w:space="0" w:color="auto"/>
        <w:left w:val="none" w:sz="0" w:space="0" w:color="auto"/>
        <w:bottom w:val="none" w:sz="0" w:space="0" w:color="auto"/>
        <w:right w:val="none" w:sz="0" w:space="0" w:color="auto"/>
      </w:divBdr>
      <w:divsChild>
        <w:div w:id="1573077936">
          <w:marLeft w:val="0"/>
          <w:marRight w:val="0"/>
          <w:marTop w:val="0"/>
          <w:marBottom w:val="0"/>
          <w:divBdr>
            <w:top w:val="none" w:sz="0" w:space="0" w:color="auto"/>
            <w:left w:val="none" w:sz="0" w:space="0" w:color="auto"/>
            <w:bottom w:val="none" w:sz="0" w:space="0" w:color="auto"/>
            <w:right w:val="none" w:sz="0" w:space="0" w:color="auto"/>
          </w:divBdr>
        </w:div>
      </w:divsChild>
    </w:div>
    <w:div w:id="1211846317">
      <w:bodyDiv w:val="1"/>
      <w:marLeft w:val="0"/>
      <w:marRight w:val="0"/>
      <w:marTop w:val="0"/>
      <w:marBottom w:val="0"/>
      <w:divBdr>
        <w:top w:val="none" w:sz="0" w:space="0" w:color="auto"/>
        <w:left w:val="none" w:sz="0" w:space="0" w:color="auto"/>
        <w:bottom w:val="none" w:sz="0" w:space="0" w:color="auto"/>
        <w:right w:val="none" w:sz="0" w:space="0" w:color="auto"/>
      </w:divBdr>
      <w:divsChild>
        <w:div w:id="752749918">
          <w:marLeft w:val="0"/>
          <w:marRight w:val="0"/>
          <w:marTop w:val="0"/>
          <w:marBottom w:val="0"/>
          <w:divBdr>
            <w:top w:val="none" w:sz="0" w:space="0" w:color="auto"/>
            <w:left w:val="none" w:sz="0" w:space="0" w:color="auto"/>
            <w:bottom w:val="none" w:sz="0" w:space="0" w:color="auto"/>
            <w:right w:val="none" w:sz="0" w:space="0" w:color="auto"/>
          </w:divBdr>
        </w:div>
      </w:divsChild>
    </w:div>
    <w:div w:id="1399665987">
      <w:bodyDiv w:val="1"/>
      <w:marLeft w:val="0"/>
      <w:marRight w:val="0"/>
      <w:marTop w:val="0"/>
      <w:marBottom w:val="0"/>
      <w:divBdr>
        <w:top w:val="none" w:sz="0" w:space="0" w:color="auto"/>
        <w:left w:val="none" w:sz="0" w:space="0" w:color="auto"/>
        <w:bottom w:val="none" w:sz="0" w:space="0" w:color="auto"/>
        <w:right w:val="none" w:sz="0" w:space="0" w:color="auto"/>
      </w:divBdr>
    </w:div>
    <w:div w:id="1466775160">
      <w:bodyDiv w:val="1"/>
      <w:marLeft w:val="0"/>
      <w:marRight w:val="0"/>
      <w:marTop w:val="0"/>
      <w:marBottom w:val="0"/>
      <w:divBdr>
        <w:top w:val="none" w:sz="0" w:space="0" w:color="auto"/>
        <w:left w:val="none" w:sz="0" w:space="0" w:color="auto"/>
        <w:bottom w:val="none" w:sz="0" w:space="0" w:color="auto"/>
        <w:right w:val="none" w:sz="0" w:space="0" w:color="auto"/>
      </w:divBdr>
    </w:div>
    <w:div w:id="1478910377">
      <w:bodyDiv w:val="1"/>
      <w:marLeft w:val="0"/>
      <w:marRight w:val="0"/>
      <w:marTop w:val="0"/>
      <w:marBottom w:val="0"/>
      <w:divBdr>
        <w:top w:val="none" w:sz="0" w:space="0" w:color="auto"/>
        <w:left w:val="none" w:sz="0" w:space="0" w:color="auto"/>
        <w:bottom w:val="none" w:sz="0" w:space="0" w:color="auto"/>
        <w:right w:val="none" w:sz="0" w:space="0" w:color="auto"/>
      </w:divBdr>
      <w:divsChild>
        <w:div w:id="1474563966">
          <w:marLeft w:val="0"/>
          <w:marRight w:val="0"/>
          <w:marTop w:val="0"/>
          <w:marBottom w:val="0"/>
          <w:divBdr>
            <w:top w:val="none" w:sz="0" w:space="0" w:color="auto"/>
            <w:left w:val="none" w:sz="0" w:space="0" w:color="auto"/>
            <w:bottom w:val="none" w:sz="0" w:space="0" w:color="auto"/>
            <w:right w:val="none" w:sz="0" w:space="0" w:color="auto"/>
          </w:divBdr>
        </w:div>
      </w:divsChild>
    </w:div>
    <w:div w:id="1492286532">
      <w:bodyDiv w:val="1"/>
      <w:marLeft w:val="0"/>
      <w:marRight w:val="0"/>
      <w:marTop w:val="0"/>
      <w:marBottom w:val="0"/>
      <w:divBdr>
        <w:top w:val="none" w:sz="0" w:space="0" w:color="auto"/>
        <w:left w:val="none" w:sz="0" w:space="0" w:color="auto"/>
        <w:bottom w:val="none" w:sz="0" w:space="0" w:color="auto"/>
        <w:right w:val="none" w:sz="0" w:space="0" w:color="auto"/>
      </w:divBdr>
    </w:div>
    <w:div w:id="1734086327">
      <w:bodyDiv w:val="1"/>
      <w:marLeft w:val="0"/>
      <w:marRight w:val="0"/>
      <w:marTop w:val="0"/>
      <w:marBottom w:val="0"/>
      <w:divBdr>
        <w:top w:val="none" w:sz="0" w:space="0" w:color="auto"/>
        <w:left w:val="none" w:sz="0" w:space="0" w:color="auto"/>
        <w:bottom w:val="none" w:sz="0" w:space="0" w:color="auto"/>
        <w:right w:val="none" w:sz="0" w:space="0" w:color="auto"/>
      </w:divBdr>
      <w:divsChild>
        <w:div w:id="714431120">
          <w:marLeft w:val="0"/>
          <w:marRight w:val="0"/>
          <w:marTop w:val="0"/>
          <w:marBottom w:val="0"/>
          <w:divBdr>
            <w:top w:val="none" w:sz="0" w:space="0" w:color="auto"/>
            <w:left w:val="none" w:sz="0" w:space="0" w:color="auto"/>
            <w:bottom w:val="none" w:sz="0" w:space="0" w:color="auto"/>
            <w:right w:val="none" w:sz="0" w:space="0" w:color="auto"/>
          </w:divBdr>
        </w:div>
      </w:divsChild>
    </w:div>
    <w:div w:id="1807310014">
      <w:bodyDiv w:val="1"/>
      <w:marLeft w:val="0"/>
      <w:marRight w:val="0"/>
      <w:marTop w:val="0"/>
      <w:marBottom w:val="0"/>
      <w:divBdr>
        <w:top w:val="none" w:sz="0" w:space="0" w:color="auto"/>
        <w:left w:val="none" w:sz="0" w:space="0" w:color="auto"/>
        <w:bottom w:val="none" w:sz="0" w:space="0" w:color="auto"/>
        <w:right w:val="none" w:sz="0" w:space="0" w:color="auto"/>
      </w:divBdr>
      <w:divsChild>
        <w:div w:id="31344508">
          <w:marLeft w:val="0"/>
          <w:marRight w:val="0"/>
          <w:marTop w:val="0"/>
          <w:marBottom w:val="0"/>
          <w:divBdr>
            <w:top w:val="none" w:sz="0" w:space="0" w:color="auto"/>
            <w:left w:val="none" w:sz="0" w:space="0" w:color="auto"/>
            <w:bottom w:val="none" w:sz="0" w:space="0" w:color="auto"/>
            <w:right w:val="none" w:sz="0" w:space="0" w:color="auto"/>
          </w:divBdr>
        </w:div>
      </w:divsChild>
    </w:div>
    <w:div w:id="2102408034">
      <w:bodyDiv w:val="1"/>
      <w:marLeft w:val="0"/>
      <w:marRight w:val="0"/>
      <w:marTop w:val="0"/>
      <w:marBottom w:val="0"/>
      <w:divBdr>
        <w:top w:val="none" w:sz="0" w:space="0" w:color="auto"/>
        <w:left w:val="none" w:sz="0" w:space="0" w:color="auto"/>
        <w:bottom w:val="none" w:sz="0" w:space="0" w:color="auto"/>
        <w:right w:val="none" w:sz="0" w:space="0" w:color="auto"/>
      </w:divBdr>
      <w:divsChild>
        <w:div w:id="1249383395">
          <w:marLeft w:val="0"/>
          <w:marRight w:val="0"/>
          <w:marTop w:val="0"/>
          <w:marBottom w:val="0"/>
          <w:divBdr>
            <w:top w:val="none" w:sz="0" w:space="0" w:color="auto"/>
            <w:left w:val="none" w:sz="0" w:space="0" w:color="auto"/>
            <w:bottom w:val="none" w:sz="0" w:space="0" w:color="auto"/>
            <w:right w:val="none" w:sz="0" w:space="0" w:color="auto"/>
          </w:divBdr>
        </w:div>
      </w:divsChild>
    </w:div>
    <w:div w:id="2130859016">
      <w:bodyDiv w:val="1"/>
      <w:marLeft w:val="0"/>
      <w:marRight w:val="0"/>
      <w:marTop w:val="0"/>
      <w:marBottom w:val="0"/>
      <w:divBdr>
        <w:top w:val="none" w:sz="0" w:space="0" w:color="auto"/>
        <w:left w:val="none" w:sz="0" w:space="0" w:color="auto"/>
        <w:bottom w:val="none" w:sz="0" w:space="0" w:color="auto"/>
        <w:right w:val="none" w:sz="0" w:space="0" w:color="auto"/>
      </w:divBdr>
      <w:divsChild>
        <w:div w:id="314342252">
          <w:marLeft w:val="0"/>
          <w:marRight w:val="0"/>
          <w:marTop w:val="0"/>
          <w:marBottom w:val="0"/>
          <w:divBdr>
            <w:top w:val="none" w:sz="0" w:space="0" w:color="auto"/>
            <w:left w:val="none" w:sz="0" w:space="0" w:color="auto"/>
            <w:bottom w:val="none" w:sz="0" w:space="0" w:color="auto"/>
            <w:right w:val="none" w:sz="0" w:space="0" w:color="auto"/>
          </w:divBdr>
          <w:divsChild>
            <w:div w:id="738865354">
              <w:marLeft w:val="0"/>
              <w:marRight w:val="0"/>
              <w:marTop w:val="0"/>
              <w:marBottom w:val="0"/>
              <w:divBdr>
                <w:top w:val="none" w:sz="0" w:space="0" w:color="auto"/>
                <w:left w:val="none" w:sz="0" w:space="0" w:color="auto"/>
                <w:bottom w:val="none" w:sz="0" w:space="0" w:color="auto"/>
                <w:right w:val="none" w:sz="0" w:space="0" w:color="auto"/>
              </w:divBdr>
            </w:div>
            <w:div w:id="899025379">
              <w:marLeft w:val="0"/>
              <w:marRight w:val="0"/>
              <w:marTop w:val="0"/>
              <w:marBottom w:val="0"/>
              <w:divBdr>
                <w:top w:val="none" w:sz="0" w:space="0" w:color="auto"/>
                <w:left w:val="none" w:sz="0" w:space="0" w:color="auto"/>
                <w:bottom w:val="none" w:sz="0" w:space="0" w:color="auto"/>
                <w:right w:val="none" w:sz="0" w:space="0" w:color="auto"/>
              </w:divBdr>
              <w:divsChild>
                <w:div w:id="105807388">
                  <w:marLeft w:val="0"/>
                  <w:marRight w:val="0"/>
                  <w:marTop w:val="0"/>
                  <w:marBottom w:val="0"/>
                  <w:divBdr>
                    <w:top w:val="none" w:sz="0" w:space="0" w:color="auto"/>
                    <w:left w:val="none" w:sz="0" w:space="0" w:color="auto"/>
                    <w:bottom w:val="none" w:sz="0" w:space="0" w:color="auto"/>
                    <w:right w:val="none" w:sz="0" w:space="0" w:color="auto"/>
                  </w:divBdr>
                </w:div>
              </w:divsChild>
            </w:div>
            <w:div w:id="914822899">
              <w:marLeft w:val="0"/>
              <w:marRight w:val="0"/>
              <w:marTop w:val="0"/>
              <w:marBottom w:val="0"/>
              <w:divBdr>
                <w:top w:val="none" w:sz="0" w:space="0" w:color="auto"/>
                <w:left w:val="none" w:sz="0" w:space="0" w:color="auto"/>
                <w:bottom w:val="none" w:sz="0" w:space="0" w:color="auto"/>
                <w:right w:val="none" w:sz="0" w:space="0" w:color="auto"/>
              </w:divBdr>
            </w:div>
            <w:div w:id="973800163">
              <w:marLeft w:val="0"/>
              <w:marRight w:val="0"/>
              <w:marTop w:val="0"/>
              <w:marBottom w:val="0"/>
              <w:divBdr>
                <w:top w:val="none" w:sz="0" w:space="0" w:color="auto"/>
                <w:left w:val="none" w:sz="0" w:space="0" w:color="auto"/>
                <w:bottom w:val="none" w:sz="0" w:space="0" w:color="auto"/>
                <w:right w:val="none" w:sz="0" w:space="0" w:color="auto"/>
              </w:divBdr>
              <w:divsChild>
                <w:div w:id="94060039">
                  <w:marLeft w:val="0"/>
                  <w:marRight w:val="0"/>
                  <w:marTop w:val="0"/>
                  <w:marBottom w:val="0"/>
                  <w:divBdr>
                    <w:top w:val="none" w:sz="0" w:space="0" w:color="auto"/>
                    <w:left w:val="none" w:sz="0" w:space="0" w:color="auto"/>
                    <w:bottom w:val="none" w:sz="0" w:space="0" w:color="auto"/>
                    <w:right w:val="none" w:sz="0" w:space="0" w:color="auto"/>
                  </w:divBdr>
                </w:div>
              </w:divsChild>
            </w:div>
            <w:div w:id="1102536179">
              <w:marLeft w:val="0"/>
              <w:marRight w:val="0"/>
              <w:marTop w:val="0"/>
              <w:marBottom w:val="0"/>
              <w:divBdr>
                <w:top w:val="none" w:sz="0" w:space="0" w:color="auto"/>
                <w:left w:val="none" w:sz="0" w:space="0" w:color="auto"/>
                <w:bottom w:val="none" w:sz="0" w:space="0" w:color="auto"/>
                <w:right w:val="none" w:sz="0" w:space="0" w:color="auto"/>
              </w:divBdr>
              <w:divsChild>
                <w:div w:id="379137763">
                  <w:marLeft w:val="0"/>
                  <w:marRight w:val="0"/>
                  <w:marTop w:val="0"/>
                  <w:marBottom w:val="0"/>
                  <w:divBdr>
                    <w:top w:val="none" w:sz="0" w:space="0" w:color="auto"/>
                    <w:left w:val="none" w:sz="0" w:space="0" w:color="auto"/>
                    <w:bottom w:val="none" w:sz="0" w:space="0" w:color="auto"/>
                    <w:right w:val="none" w:sz="0" w:space="0" w:color="auto"/>
                  </w:divBdr>
                </w:div>
              </w:divsChild>
            </w:div>
            <w:div w:id="1130590197">
              <w:marLeft w:val="0"/>
              <w:marRight w:val="0"/>
              <w:marTop w:val="0"/>
              <w:marBottom w:val="0"/>
              <w:divBdr>
                <w:top w:val="none" w:sz="0" w:space="0" w:color="auto"/>
                <w:left w:val="none" w:sz="0" w:space="0" w:color="auto"/>
                <w:bottom w:val="none" w:sz="0" w:space="0" w:color="auto"/>
                <w:right w:val="none" w:sz="0" w:space="0" w:color="auto"/>
              </w:divBdr>
              <w:divsChild>
                <w:div w:id="2082018561">
                  <w:marLeft w:val="0"/>
                  <w:marRight w:val="0"/>
                  <w:marTop w:val="0"/>
                  <w:marBottom w:val="0"/>
                  <w:divBdr>
                    <w:top w:val="none" w:sz="0" w:space="0" w:color="auto"/>
                    <w:left w:val="none" w:sz="0" w:space="0" w:color="auto"/>
                    <w:bottom w:val="none" w:sz="0" w:space="0" w:color="auto"/>
                    <w:right w:val="none" w:sz="0" w:space="0" w:color="auto"/>
                  </w:divBdr>
                </w:div>
              </w:divsChild>
            </w:div>
            <w:div w:id="1353337962">
              <w:marLeft w:val="0"/>
              <w:marRight w:val="0"/>
              <w:marTop w:val="0"/>
              <w:marBottom w:val="0"/>
              <w:divBdr>
                <w:top w:val="none" w:sz="0" w:space="0" w:color="auto"/>
                <w:left w:val="none" w:sz="0" w:space="0" w:color="auto"/>
                <w:bottom w:val="none" w:sz="0" w:space="0" w:color="auto"/>
                <w:right w:val="none" w:sz="0" w:space="0" w:color="auto"/>
              </w:divBdr>
              <w:divsChild>
                <w:div w:id="106148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xFlow%20Templates\MoP%20Project%20Activity%20-%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C2E71B0E15F643827311BD693705BB" ma:contentTypeVersion="13" ma:contentTypeDescription="Create a new document." ma:contentTypeScope="" ma:versionID="1c945b7193569e123d06577f614cf560">
  <xsd:schema xmlns:xsd="http://www.w3.org/2001/XMLSchema" xmlns:xs="http://www.w3.org/2001/XMLSchema" xmlns:p="http://schemas.microsoft.com/office/2006/metadata/properties" xmlns:ns2="dc1917f9-8d23-4163-a736-4fab1880a879" xmlns:ns3="caf10a10-5b2f-4eed-a99a-365c2ecc468a" targetNamespace="http://schemas.microsoft.com/office/2006/metadata/properties" ma:root="true" ma:fieldsID="f9378db377d7a10e77f51119a16f40e8" ns2:_="" ns3:_="">
    <xsd:import namespace="dc1917f9-8d23-4163-a736-4fab1880a879"/>
    <xsd:import namespace="caf10a10-5b2f-4eed-a99a-365c2ecc46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1917f9-8d23-4163-a736-4fab1880a8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b8a2add-2ccd-4a70-a891-192cc5f0a0d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f10a10-5b2f-4eed-a99a-365c2ecc46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07c6d4e-c6b8-41ce-920e-28c6666fe4b6}" ma:internalName="TaxCatchAll" ma:showField="CatchAllData" ma:web="caf10a10-5b2f-4eed-a99a-365c2ecc46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c1917f9-8d23-4163-a736-4fab1880a879">
      <Terms xmlns="http://schemas.microsoft.com/office/infopath/2007/PartnerControls"/>
    </lcf76f155ced4ddcb4097134ff3c332f>
    <TaxCatchAll xmlns="caf10a10-5b2f-4eed-a99a-365c2ecc468a" xsi:nil="true"/>
  </documentManagement>
</p:properties>
</file>

<file path=customXml/itemProps1.xml><?xml version="1.0" encoding="utf-8"?>
<ds:datastoreItem xmlns:ds="http://schemas.openxmlformats.org/officeDocument/2006/customXml" ds:itemID="{106C9432-2ACC-45F6-9A8B-B8301E9553C3}">
  <ds:schemaRefs>
    <ds:schemaRef ds:uri="http://schemas.microsoft.com/sharepoint/v3/contenttype/forms"/>
  </ds:schemaRefs>
</ds:datastoreItem>
</file>

<file path=customXml/itemProps2.xml><?xml version="1.0" encoding="utf-8"?>
<ds:datastoreItem xmlns:ds="http://schemas.openxmlformats.org/officeDocument/2006/customXml" ds:itemID="{227FC533-1AC4-4F29-A66A-9CB19376B6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1917f9-8d23-4163-a736-4fab1880a879"/>
    <ds:schemaRef ds:uri="caf10a10-5b2f-4eed-a99a-365c2ecc4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8AEB37-C9DC-4160-98A8-9C690A87F6A3}">
  <ds:schemaRefs>
    <ds:schemaRef ds:uri="http://schemas.openxmlformats.org/officeDocument/2006/bibliography"/>
  </ds:schemaRefs>
</ds:datastoreItem>
</file>

<file path=customXml/itemProps4.xml><?xml version="1.0" encoding="utf-8"?>
<ds:datastoreItem xmlns:ds="http://schemas.openxmlformats.org/officeDocument/2006/customXml" ds:itemID="{20C80E5A-C8FD-4E84-894D-FA487C373BE2}">
  <ds:schemaRefs>
    <ds:schemaRef ds:uri="http://schemas.microsoft.com/office/2006/metadata/properties"/>
    <ds:schemaRef ds:uri="http://schemas.microsoft.com/office/infopath/2007/PartnerControls"/>
    <ds:schemaRef ds:uri="dc1917f9-8d23-4163-a736-4fab1880a879"/>
    <ds:schemaRef ds:uri="caf10a10-5b2f-4eed-a99a-365c2ecc468a"/>
  </ds:schemaRefs>
</ds:datastoreItem>
</file>

<file path=docProps/app.xml><?xml version="1.0" encoding="utf-8"?>
<Properties xmlns="http://schemas.openxmlformats.org/officeDocument/2006/extended-properties" xmlns:vt="http://schemas.openxmlformats.org/officeDocument/2006/docPropsVTypes">
  <Template>MoP%20Project%20Activity%20-%20v2.dotx</Template>
  <TotalTime>0</TotalTime>
  <Pages>1</Pages>
  <Words>5573</Words>
  <Characters>31768</Characters>
  <Application>Microsoft Office Word</Application>
  <DocSecurity>4</DocSecurity>
  <Lines>264</Lines>
  <Paragraphs>74</Paragraphs>
  <ScaleCrop>false</ScaleCrop>
  <Company/>
  <LinksUpToDate>false</LinksUpToDate>
  <CharactersWithSpaces>37267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Syed_Muhammad_Musa</dc:creator>
  <cp:keywords/>
  <dc:description/>
  <cp:lastModifiedBy>Muhammad Faizan Wasif</cp:lastModifiedBy>
  <cp:revision>40</cp:revision>
  <dcterms:created xsi:type="dcterms:W3CDTF">2024-06-27T11:39:00Z</dcterms:created>
  <dcterms:modified xsi:type="dcterms:W3CDTF">2026-02-17T11:45:00Z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0x0101007EC2E71B0E15F643827311BD693705BB</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