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92CCA" w14:textId="77777777" w:rsidR="00CD0AC8" w:rsidRDefault="00CD0AC8" w:rsidP="00CD0AC8">
      <w:pPr>
        <w:pStyle w:val="Title"/>
        <w:tabs>
          <w:tab w:val="left" w:pos="9630"/>
        </w:tabs>
        <w:spacing w:after="120"/>
        <w:rPr>
          <w:rFonts w:eastAsia="Arial Unicode MS" w:cs="Arial"/>
          <w:b w:val="0"/>
          <w:sz w:val="20"/>
          <w:szCs w:val="20"/>
        </w:rPr>
      </w:pPr>
      <w:bookmarkStart w:id="0" w:name="_GoBack"/>
      <w:bookmarkEnd w:id="0"/>
    </w:p>
    <w:p w14:paraId="2438227E" w14:textId="77777777" w:rsidR="00CD0AC8" w:rsidRPr="00FA79DC" w:rsidRDefault="00CD0AC8" w:rsidP="00CD0AC8">
      <w:pPr>
        <w:pStyle w:val="Title"/>
        <w:tabs>
          <w:tab w:val="left" w:pos="9630"/>
        </w:tabs>
        <w:spacing w:after="120"/>
        <w:rPr>
          <w:rFonts w:ascii="Helvetica" w:hAnsi="Helvetica" w:cs="Arial"/>
          <w:color w:val="000000" w:themeColor="text1"/>
          <w:sz w:val="20"/>
          <w:szCs w:val="20"/>
        </w:rPr>
      </w:pPr>
      <w:r w:rsidRPr="002D676A">
        <w:rPr>
          <w:rFonts w:eastAsia="Arial Unicode MS" w:cs="Arial"/>
          <w:b w:val="0"/>
          <w:sz w:val="20"/>
          <w:szCs w:val="20"/>
        </w:rPr>
        <w:t xml:space="preserve"> </w:t>
      </w:r>
      <w:r>
        <w:rPr>
          <w:rFonts w:ascii="Helvetica" w:hAnsi="Helvetica" w:cs="Arial"/>
          <w:color w:val="000000" w:themeColor="text1"/>
          <w:sz w:val="20"/>
          <w:szCs w:val="20"/>
        </w:rPr>
        <w:t>DIGITAL INSIGHT</w:t>
      </w:r>
    </w:p>
    <w:p w14:paraId="188FFED6" w14:textId="5FF29FC3" w:rsidR="00CD0AC8" w:rsidRPr="00FA79DC" w:rsidRDefault="00CD0AC8" w:rsidP="00CD0AC8">
      <w:pPr>
        <w:pStyle w:val="Subtitle"/>
        <w:tabs>
          <w:tab w:val="clear" w:pos="5256"/>
          <w:tab w:val="left" w:pos="9630"/>
        </w:tabs>
        <w:jc w:val="center"/>
        <w:rPr>
          <w:rFonts w:ascii="Helvetica" w:hAnsi="Helvetica" w:cs="Arial"/>
          <w:color w:val="000000" w:themeColor="text1"/>
          <w:sz w:val="20"/>
          <w:szCs w:val="20"/>
        </w:rPr>
      </w:pPr>
      <w:r>
        <w:rPr>
          <w:rFonts w:ascii="Helvetica" w:hAnsi="Helvetica" w:cs="Arial"/>
          <w:color w:val="000000" w:themeColor="text1"/>
          <w:sz w:val="20"/>
          <w:szCs w:val="20"/>
        </w:rPr>
        <w:t>DEVELOPER PORTAL</w:t>
      </w:r>
      <w:r w:rsidR="00717551">
        <w:rPr>
          <w:rFonts w:ascii="Helvetica" w:hAnsi="Helvetica" w:cs="Arial"/>
          <w:color w:val="000000" w:themeColor="text1"/>
          <w:sz w:val="20"/>
          <w:szCs w:val="20"/>
        </w:rPr>
        <w:t xml:space="preserve"> </w:t>
      </w:r>
      <w:r>
        <w:rPr>
          <w:rFonts w:ascii="Helvetica" w:hAnsi="Helvetica" w:cs="Arial"/>
          <w:color w:val="000000" w:themeColor="text1"/>
          <w:sz w:val="20"/>
          <w:szCs w:val="20"/>
        </w:rPr>
        <w:t>PROGRAM</w:t>
      </w:r>
      <w:r w:rsidRPr="00FA79DC">
        <w:rPr>
          <w:rFonts w:ascii="Helvetica" w:hAnsi="Helvetica" w:cs="Arial"/>
          <w:color w:val="000000" w:themeColor="text1"/>
          <w:sz w:val="20"/>
          <w:szCs w:val="20"/>
        </w:rPr>
        <w:t xml:space="preserve"> AGREEMENT</w:t>
      </w:r>
    </w:p>
    <w:p w14:paraId="67302105" w14:textId="77777777" w:rsidR="00CD0AC8" w:rsidRDefault="00CD0AC8" w:rsidP="00CD0AC8">
      <w:pPr>
        <w:tabs>
          <w:tab w:val="center" w:pos="4680"/>
          <w:tab w:val="left" w:pos="9630"/>
        </w:tabs>
        <w:suppressAutoHyphens/>
        <w:spacing w:after="120"/>
        <w:jc w:val="center"/>
        <w:rPr>
          <w:rFonts w:ascii="Helvetica" w:hAnsi="Helvetica" w:cs="Arial"/>
          <w:b/>
          <w:color w:val="000000" w:themeColor="text1"/>
          <w:sz w:val="20"/>
          <w:szCs w:val="20"/>
        </w:rPr>
      </w:pPr>
      <w:r w:rsidRPr="00FA79DC">
        <w:rPr>
          <w:rFonts w:ascii="Helvetica" w:hAnsi="Helvetica" w:cs="Arial"/>
          <w:b/>
          <w:color w:val="000000" w:themeColor="text1"/>
          <w:sz w:val="20"/>
          <w:szCs w:val="20"/>
        </w:rPr>
        <w:t>(Signature Page)</w:t>
      </w:r>
    </w:p>
    <w:p w14:paraId="3C6FAF62" w14:textId="77777777" w:rsidR="00A046A7" w:rsidRPr="00FA79DC" w:rsidRDefault="00A046A7" w:rsidP="00CD0AC8">
      <w:pPr>
        <w:tabs>
          <w:tab w:val="center" w:pos="4680"/>
          <w:tab w:val="left" w:pos="9630"/>
        </w:tabs>
        <w:suppressAutoHyphens/>
        <w:spacing w:after="120"/>
        <w:jc w:val="center"/>
        <w:rPr>
          <w:rFonts w:ascii="Helvetica" w:hAnsi="Helvetica" w:cs="Arial"/>
          <w:b/>
          <w:color w:val="000000" w:themeColor="text1"/>
          <w:sz w:val="20"/>
          <w:szCs w:val="20"/>
        </w:rPr>
      </w:pPr>
    </w:p>
    <w:p w14:paraId="23A81207" w14:textId="77777777" w:rsidR="00CD0AC8" w:rsidRPr="002D676A" w:rsidRDefault="00A5442F" w:rsidP="00CD0AC8">
      <w:pPr>
        <w:spacing w:before="120"/>
        <w:jc w:val="center"/>
        <w:rPr>
          <w:rFonts w:ascii="Arial" w:eastAsia="Arial Unicode MS" w:hAnsi="Arial" w:cs="Arial"/>
          <w:b/>
          <w:sz w:val="20"/>
          <w:szCs w:val="20"/>
        </w:rPr>
      </w:pPr>
      <w:r w:rsidRPr="002D676A">
        <w:rPr>
          <w:rFonts w:ascii="Arial" w:eastAsia="Arial Unicode MS" w:hAnsi="Arial" w:cs="Arial"/>
          <w:b/>
          <w:sz w:val="20"/>
          <w:szCs w:val="20"/>
        </w:rPr>
        <w:t xml:space="preserve"> </w:t>
      </w:r>
    </w:p>
    <w:p w14:paraId="01C85EB4" w14:textId="77777777" w:rsidR="003D7C44" w:rsidRDefault="003D7C44" w:rsidP="002D676A">
      <w:pPr>
        <w:spacing w:before="120"/>
        <w:jc w:val="both"/>
        <w:rPr>
          <w:rFonts w:ascii="Helvetica" w:hAnsi="Helvetica" w:cs="Helvetica"/>
          <w:color w:val="000000" w:themeColor="text1"/>
          <w:sz w:val="20"/>
          <w:szCs w:val="20"/>
        </w:rPr>
      </w:pPr>
      <w:r>
        <w:rPr>
          <w:rFonts w:ascii="Arial" w:hAnsi="Arial" w:cs="Arial"/>
          <w:sz w:val="20"/>
          <w:szCs w:val="20"/>
        </w:rPr>
        <w:t>This Digital Insight</w:t>
      </w:r>
      <w:r w:rsidRPr="002D676A">
        <w:rPr>
          <w:rFonts w:ascii="Arial" w:hAnsi="Arial" w:cs="Arial"/>
          <w:sz w:val="20"/>
          <w:szCs w:val="20"/>
        </w:rPr>
        <w:t xml:space="preserve"> Developer Portal </w:t>
      </w:r>
      <w:r>
        <w:rPr>
          <w:rFonts w:ascii="Arial" w:hAnsi="Arial" w:cs="Arial"/>
          <w:sz w:val="20"/>
          <w:szCs w:val="20"/>
        </w:rPr>
        <w:t xml:space="preserve">Program Agreement </w:t>
      </w:r>
      <w:r w:rsidR="00903740">
        <w:rPr>
          <w:rFonts w:ascii="Arial" w:hAnsi="Arial" w:cs="Arial"/>
          <w:sz w:val="20"/>
          <w:szCs w:val="20"/>
        </w:rPr>
        <w:t>(the “</w:t>
      </w:r>
      <w:r w:rsidR="00903740">
        <w:rPr>
          <w:rFonts w:ascii="Arial" w:hAnsi="Arial" w:cs="Arial"/>
          <w:b/>
          <w:sz w:val="20"/>
          <w:szCs w:val="20"/>
        </w:rPr>
        <w:t>Program Agreement</w:t>
      </w:r>
      <w:r w:rsidR="00903740">
        <w:rPr>
          <w:rFonts w:ascii="Arial" w:hAnsi="Arial" w:cs="Arial"/>
          <w:sz w:val="20"/>
          <w:szCs w:val="20"/>
        </w:rPr>
        <w:t>”</w:t>
      </w:r>
      <w:r w:rsidR="00903740" w:rsidRPr="00C16577">
        <w:rPr>
          <w:rFonts w:ascii="Arial" w:hAnsi="Arial" w:cs="Arial"/>
          <w:sz w:val="20"/>
          <w:szCs w:val="20"/>
        </w:rPr>
        <w:t>)</w:t>
      </w:r>
      <w:r w:rsidR="00903740">
        <w:rPr>
          <w:rFonts w:ascii="Arial" w:hAnsi="Arial" w:cs="Arial"/>
          <w:sz w:val="20"/>
          <w:szCs w:val="20"/>
        </w:rPr>
        <w:t xml:space="preserve"> </w:t>
      </w:r>
      <w:r>
        <w:rPr>
          <w:rFonts w:ascii="Arial" w:hAnsi="Arial" w:cs="Arial"/>
          <w:sz w:val="20"/>
          <w:szCs w:val="20"/>
        </w:rPr>
        <w:t xml:space="preserve">consists of the Developer Portal </w:t>
      </w:r>
      <w:r w:rsidRPr="002D676A">
        <w:rPr>
          <w:rFonts w:ascii="Arial" w:hAnsi="Arial" w:cs="Arial"/>
          <w:sz w:val="20"/>
          <w:szCs w:val="20"/>
        </w:rPr>
        <w:t>Terms and Conditions of Use (“</w:t>
      </w:r>
      <w:r w:rsidRPr="002D676A">
        <w:rPr>
          <w:rFonts w:ascii="Arial" w:hAnsi="Arial" w:cs="Arial"/>
          <w:b/>
          <w:sz w:val="20"/>
          <w:szCs w:val="20"/>
        </w:rPr>
        <w:t>Terms of Use</w:t>
      </w:r>
      <w:r w:rsidRPr="002D676A">
        <w:rPr>
          <w:rFonts w:ascii="Arial" w:hAnsi="Arial" w:cs="Arial"/>
          <w:sz w:val="20"/>
          <w:szCs w:val="20"/>
        </w:rPr>
        <w:t>”)</w:t>
      </w:r>
      <w:r>
        <w:rPr>
          <w:rFonts w:ascii="Arial" w:hAnsi="Arial" w:cs="Arial"/>
          <w:sz w:val="20"/>
          <w:szCs w:val="20"/>
        </w:rPr>
        <w:t xml:space="preserve"> and the </w:t>
      </w:r>
      <w:r w:rsidRPr="00C16577">
        <w:rPr>
          <w:rFonts w:ascii="Arial" w:hAnsi="Arial" w:cs="Arial"/>
          <w:sz w:val="20"/>
          <w:szCs w:val="20"/>
        </w:rPr>
        <w:t xml:space="preserve">Developer API License Agreement </w:t>
      </w:r>
      <w:r w:rsidRPr="00903740">
        <w:rPr>
          <w:rFonts w:ascii="Arial" w:hAnsi="Arial" w:cs="Arial"/>
          <w:sz w:val="20"/>
          <w:szCs w:val="20"/>
        </w:rPr>
        <w:t>(the “</w:t>
      </w:r>
      <w:r w:rsidRPr="00903740">
        <w:rPr>
          <w:rFonts w:ascii="Arial" w:hAnsi="Arial" w:cs="Arial"/>
          <w:b/>
          <w:sz w:val="20"/>
          <w:szCs w:val="20"/>
        </w:rPr>
        <w:t>License Agreement</w:t>
      </w:r>
      <w:r w:rsidRPr="00903740">
        <w:rPr>
          <w:rFonts w:ascii="Arial" w:hAnsi="Arial" w:cs="Arial"/>
          <w:sz w:val="20"/>
          <w:szCs w:val="20"/>
        </w:rPr>
        <w:t>”</w:t>
      </w:r>
      <w:r w:rsidR="00903740" w:rsidRPr="00903740">
        <w:rPr>
          <w:rFonts w:ascii="Arial" w:hAnsi="Arial" w:cs="Arial"/>
          <w:sz w:val="20"/>
          <w:szCs w:val="20"/>
        </w:rPr>
        <w:t>)</w:t>
      </w:r>
      <w:r w:rsidRPr="00903740">
        <w:rPr>
          <w:rFonts w:ascii="Arial" w:hAnsi="Arial" w:cs="Arial"/>
          <w:sz w:val="20"/>
          <w:szCs w:val="20"/>
        </w:rPr>
        <w:t>.</w:t>
      </w:r>
      <w:r w:rsidR="00DF22AC">
        <w:rPr>
          <w:rFonts w:ascii="Arial" w:hAnsi="Arial" w:cs="Arial"/>
          <w:sz w:val="20"/>
          <w:szCs w:val="20"/>
        </w:rPr>
        <w:t xml:space="preserve"> This Program Agreement is incorporated in and a part of the Service Documentation for the Authorized </w:t>
      </w:r>
      <w:r w:rsidR="00DF22AC" w:rsidRPr="003527DC">
        <w:rPr>
          <w:rFonts w:ascii="Arial" w:hAnsi="Arial" w:cs="Arial"/>
          <w:sz w:val="20"/>
          <w:szCs w:val="20"/>
        </w:rPr>
        <w:t>Service known as API Application Service.</w:t>
      </w:r>
      <w:r w:rsidR="00C36087">
        <w:rPr>
          <w:rFonts w:ascii="Arial" w:hAnsi="Arial" w:cs="Arial"/>
          <w:sz w:val="20"/>
          <w:szCs w:val="20"/>
        </w:rPr>
        <w:t xml:space="preserve"> </w:t>
      </w:r>
      <w:r w:rsidR="00721FD1">
        <w:rPr>
          <w:rFonts w:ascii="Arial" w:hAnsi="Arial" w:cs="Arial"/>
          <w:sz w:val="20"/>
          <w:szCs w:val="20"/>
        </w:rPr>
        <w:t>If there are conflicts,</w:t>
      </w:r>
      <w:r w:rsidR="00721FD1" w:rsidRPr="00E325CE">
        <w:rPr>
          <w:rFonts w:ascii="Helvetica" w:hAnsi="Helvetica" w:cs="Arial"/>
          <w:color w:val="000000" w:themeColor="text1"/>
          <w:sz w:val="20"/>
          <w:szCs w:val="20"/>
        </w:rPr>
        <w:t xml:space="preserve"> the order of precedence will be </w:t>
      </w:r>
      <w:r w:rsidR="00721FD1">
        <w:rPr>
          <w:rFonts w:ascii="Helvetica" w:hAnsi="Helvetica" w:cs="Arial"/>
          <w:color w:val="000000" w:themeColor="text1"/>
          <w:sz w:val="20"/>
          <w:szCs w:val="20"/>
        </w:rPr>
        <w:t xml:space="preserve">as provided in the Master Services Agreement. Capitalized terms </w:t>
      </w:r>
      <w:r w:rsidR="00721FD1" w:rsidRPr="00B47821">
        <w:rPr>
          <w:rFonts w:ascii="Helvetica" w:hAnsi="Helvetica" w:cs="Helvetica"/>
          <w:sz w:val="20"/>
          <w:szCs w:val="20"/>
        </w:rPr>
        <w:t xml:space="preserve">not defined herein shall have the meaning set forth in the </w:t>
      </w:r>
      <w:r w:rsidR="00721FD1">
        <w:rPr>
          <w:rFonts w:ascii="Helvetica" w:hAnsi="Helvetica" w:cs="Helvetica"/>
          <w:color w:val="000000" w:themeColor="text1"/>
          <w:sz w:val="20"/>
          <w:szCs w:val="20"/>
        </w:rPr>
        <w:t>Master Services Agreement.</w:t>
      </w:r>
    </w:p>
    <w:p w14:paraId="7EE5CFCA" w14:textId="77777777" w:rsidR="00CD0AC8" w:rsidRDefault="00CD0AC8" w:rsidP="002D676A">
      <w:pPr>
        <w:spacing w:before="120"/>
        <w:jc w:val="both"/>
        <w:rPr>
          <w:rFonts w:ascii="Helvetica" w:hAnsi="Helvetica" w:cs="Helvetica"/>
          <w:color w:val="000000" w:themeColor="text1"/>
          <w:sz w:val="20"/>
          <w:szCs w:val="20"/>
        </w:rPr>
      </w:pPr>
    </w:p>
    <w:p w14:paraId="516185A0" w14:textId="77777777" w:rsidR="00CD0AC8" w:rsidRDefault="00CD0AC8" w:rsidP="00CD0AC8">
      <w:pPr>
        <w:tabs>
          <w:tab w:val="left" w:pos="9630"/>
        </w:tabs>
        <w:jc w:val="both"/>
        <w:rPr>
          <w:rFonts w:ascii="Helvetica" w:hAnsi="Helvetica"/>
          <w:color w:val="000000" w:themeColor="text1"/>
          <w:sz w:val="20"/>
          <w:szCs w:val="20"/>
        </w:rPr>
      </w:pPr>
      <w:r w:rsidRPr="00FA79DC">
        <w:rPr>
          <w:rFonts w:ascii="Helvetica" w:hAnsi="Helvetica"/>
          <w:color w:val="000000" w:themeColor="text1"/>
          <w:sz w:val="20"/>
          <w:szCs w:val="20"/>
        </w:rPr>
        <w:t>The parties hav</w:t>
      </w:r>
      <w:r>
        <w:rPr>
          <w:rFonts w:ascii="Helvetica" w:hAnsi="Helvetica"/>
          <w:color w:val="000000" w:themeColor="text1"/>
          <w:sz w:val="20"/>
          <w:szCs w:val="20"/>
        </w:rPr>
        <w:t xml:space="preserve">e executed this Program </w:t>
      </w:r>
      <w:r w:rsidRPr="00FA79DC">
        <w:rPr>
          <w:rFonts w:ascii="Helvetica" w:hAnsi="Helvetica"/>
          <w:color w:val="000000" w:themeColor="text1"/>
          <w:sz w:val="20"/>
          <w:szCs w:val="20"/>
        </w:rPr>
        <w:t>Agreement by the duly authorized signatures below as of the date of the later signature below.</w:t>
      </w:r>
    </w:p>
    <w:p w14:paraId="255024AB" w14:textId="77777777" w:rsidR="00CD0AC8" w:rsidRDefault="00CD0AC8" w:rsidP="00CD0AC8">
      <w:pPr>
        <w:tabs>
          <w:tab w:val="left" w:pos="720"/>
        </w:tabs>
        <w:suppressAutoHyphens/>
        <w:spacing w:after="240"/>
        <w:ind w:left="180" w:firstLine="540"/>
        <w:rPr>
          <w:rFonts w:ascii="Helvetica" w:hAnsi="Helvetica" w:cs="Arial"/>
          <w:bCs/>
          <w:color w:val="000000" w:themeColor="text1"/>
          <w:sz w:val="18"/>
          <w:szCs w:val="18"/>
        </w:rPr>
      </w:pPr>
    </w:p>
    <w:p w14:paraId="0E9B69EC" w14:textId="77777777" w:rsidR="00A046A7" w:rsidRDefault="00A046A7" w:rsidP="00CD0AC8">
      <w:pPr>
        <w:tabs>
          <w:tab w:val="left" w:pos="720"/>
        </w:tabs>
        <w:suppressAutoHyphens/>
        <w:spacing w:after="240"/>
        <w:ind w:left="180" w:firstLine="540"/>
        <w:rPr>
          <w:rFonts w:ascii="Helvetica" w:hAnsi="Helvetica" w:cs="Arial"/>
          <w:bCs/>
          <w:color w:val="000000" w:themeColor="text1"/>
          <w:sz w:val="18"/>
          <w:szCs w:val="18"/>
        </w:rPr>
      </w:pPr>
    </w:p>
    <w:p w14:paraId="7B3B463E" w14:textId="77777777" w:rsidR="00A046A7" w:rsidRPr="008F5ED3" w:rsidRDefault="00A046A7" w:rsidP="00CD0AC8">
      <w:pPr>
        <w:tabs>
          <w:tab w:val="left" w:pos="720"/>
        </w:tabs>
        <w:suppressAutoHyphens/>
        <w:spacing w:after="240"/>
        <w:ind w:left="180" w:firstLine="540"/>
        <w:rPr>
          <w:rFonts w:ascii="Helvetica" w:hAnsi="Helvetica" w:cs="Arial"/>
          <w:bCs/>
          <w:color w:val="000000" w:themeColor="text1"/>
          <w:sz w:val="18"/>
          <w:szCs w:val="18"/>
        </w:rPr>
      </w:pPr>
    </w:p>
    <w:tbl>
      <w:tblPr>
        <w:tblW w:w="0" w:type="auto"/>
        <w:tblInd w:w="558" w:type="dxa"/>
        <w:tblBorders>
          <w:bottom w:val="single" w:sz="4" w:space="0" w:color="auto"/>
        </w:tblBorders>
        <w:tblLayout w:type="fixed"/>
        <w:tblLook w:val="0000" w:firstRow="0" w:lastRow="0" w:firstColumn="0" w:lastColumn="0" w:noHBand="0" w:noVBand="0"/>
      </w:tblPr>
      <w:tblGrid>
        <w:gridCol w:w="810"/>
        <w:gridCol w:w="3330"/>
        <w:gridCol w:w="630"/>
        <w:gridCol w:w="810"/>
        <w:gridCol w:w="3510"/>
        <w:gridCol w:w="630"/>
      </w:tblGrid>
      <w:tr w:rsidR="00CD0AC8" w:rsidRPr="00FA79DC" w14:paraId="307FE1AE" w14:textId="77777777" w:rsidTr="0066133C">
        <w:tc>
          <w:tcPr>
            <w:tcW w:w="4770" w:type="dxa"/>
            <w:gridSpan w:val="3"/>
          </w:tcPr>
          <w:p w14:paraId="2C02AB9D" w14:textId="77777777" w:rsidR="00CD0AC8" w:rsidRPr="00FA79DC" w:rsidRDefault="00CD0AC8" w:rsidP="0066133C">
            <w:pPr>
              <w:rPr>
                <w:rFonts w:ascii="Helvetica" w:hAnsi="Helvetica" w:cs="Arial"/>
                <w:b/>
                <w:color w:val="000000" w:themeColor="text1"/>
                <w:sz w:val="20"/>
                <w:szCs w:val="20"/>
              </w:rPr>
            </w:pPr>
            <w:r w:rsidRPr="00FA79DC">
              <w:rPr>
                <w:rFonts w:ascii="Helvetica" w:hAnsi="Helvetica" w:cs="Arial"/>
                <w:b/>
                <w:color w:val="000000" w:themeColor="text1"/>
                <w:sz w:val="20"/>
                <w:szCs w:val="20"/>
              </w:rPr>
              <w:t>CUSTOMER:</w:t>
            </w:r>
          </w:p>
          <w:p w14:paraId="7D7E7FDF" w14:textId="77777777" w:rsidR="00CD0AC8" w:rsidRPr="00FA79DC" w:rsidRDefault="00CD0AC8" w:rsidP="0066133C">
            <w:pPr>
              <w:rPr>
                <w:rFonts w:ascii="Helvetica" w:hAnsi="Helvetica" w:cs="Arial"/>
                <w:b/>
                <w:color w:val="000000" w:themeColor="text1"/>
                <w:sz w:val="20"/>
                <w:szCs w:val="20"/>
              </w:rPr>
            </w:pPr>
          </w:p>
          <w:p w14:paraId="78FC860B" w14:textId="77777777" w:rsidR="00CD0AC8" w:rsidRPr="00FA79DC" w:rsidRDefault="00CD0AC8" w:rsidP="0066133C">
            <w:pPr>
              <w:tabs>
                <w:tab w:val="left" w:pos="702"/>
                <w:tab w:val="right" w:pos="4302"/>
              </w:tabs>
              <w:rPr>
                <w:rFonts w:ascii="Helvetica" w:hAnsi="Helvetica" w:cs="Arial"/>
                <w:b/>
                <w:color w:val="000000" w:themeColor="text1"/>
                <w:sz w:val="20"/>
                <w:szCs w:val="20"/>
                <w:u w:val="single"/>
              </w:rPr>
            </w:pPr>
            <w:r w:rsidRPr="00FA79DC">
              <w:rPr>
                <w:rFonts w:ascii="Helvetica" w:hAnsi="Helvetica" w:cs="Arial"/>
                <w:b/>
                <w:color w:val="000000" w:themeColor="text1"/>
                <w:sz w:val="20"/>
                <w:szCs w:val="20"/>
              </w:rPr>
              <w:tab/>
            </w:r>
            <w:r w:rsidRPr="00FA79DC">
              <w:rPr>
                <w:rFonts w:ascii="Helvetica" w:hAnsi="Helvetica" w:cs="Arial"/>
                <w:color w:val="000000" w:themeColor="text1"/>
                <w:sz w:val="20"/>
                <w:szCs w:val="20"/>
              </w:rPr>
              <w:t>________________________</w:t>
            </w:r>
          </w:p>
        </w:tc>
        <w:tc>
          <w:tcPr>
            <w:tcW w:w="4950" w:type="dxa"/>
            <w:gridSpan w:val="3"/>
          </w:tcPr>
          <w:p w14:paraId="0AAF53E7" w14:textId="77777777" w:rsidR="00CD0AC8" w:rsidRPr="00FA79DC" w:rsidRDefault="00CD0AC8" w:rsidP="0066133C">
            <w:pPr>
              <w:rPr>
                <w:rFonts w:ascii="Helvetica" w:hAnsi="Helvetica" w:cs="Arial"/>
                <w:b/>
                <w:color w:val="000000" w:themeColor="text1"/>
                <w:sz w:val="20"/>
                <w:szCs w:val="20"/>
              </w:rPr>
            </w:pPr>
            <w:r w:rsidRPr="00FA79DC">
              <w:rPr>
                <w:rFonts w:ascii="Helvetica" w:hAnsi="Helvetica" w:cs="Arial"/>
                <w:b/>
                <w:color w:val="000000" w:themeColor="text1"/>
                <w:sz w:val="20"/>
                <w:szCs w:val="20"/>
              </w:rPr>
              <w:t>DIGITAL INSIGHT:</w:t>
            </w:r>
          </w:p>
          <w:p w14:paraId="03327ACC" w14:textId="77777777" w:rsidR="00CD0AC8" w:rsidRPr="00FA79DC" w:rsidRDefault="00CD0AC8" w:rsidP="0066133C">
            <w:pPr>
              <w:rPr>
                <w:rFonts w:ascii="Helvetica" w:hAnsi="Helvetica" w:cs="Arial"/>
                <w:color w:val="000000" w:themeColor="text1"/>
                <w:sz w:val="20"/>
                <w:szCs w:val="20"/>
              </w:rPr>
            </w:pPr>
          </w:p>
          <w:p w14:paraId="429D883A" w14:textId="77777777" w:rsidR="00CD0AC8" w:rsidRPr="00FA79DC" w:rsidRDefault="00CD0AC8" w:rsidP="0066133C">
            <w:pPr>
              <w:ind w:left="792"/>
              <w:rPr>
                <w:rFonts w:ascii="Helvetica" w:hAnsi="Helvetica" w:cs="Arial"/>
                <w:color w:val="000000" w:themeColor="text1"/>
                <w:sz w:val="20"/>
                <w:szCs w:val="20"/>
              </w:rPr>
            </w:pPr>
            <w:r w:rsidRPr="00FA79DC">
              <w:rPr>
                <w:rFonts w:ascii="Helvetica" w:hAnsi="Helvetica" w:cs="Arial"/>
                <w:color w:val="000000" w:themeColor="text1"/>
                <w:sz w:val="20"/>
                <w:szCs w:val="20"/>
              </w:rPr>
              <w:t>Digital Insight Corporation</w:t>
            </w:r>
          </w:p>
        </w:tc>
      </w:tr>
      <w:tr w:rsidR="00CD0AC8" w:rsidRPr="008F5ED3" w14:paraId="3FB214A0" w14:textId="77777777" w:rsidTr="0066133C">
        <w:tc>
          <w:tcPr>
            <w:tcW w:w="810" w:type="dxa"/>
          </w:tcPr>
          <w:p w14:paraId="35019B11" w14:textId="77777777" w:rsidR="00CD0AC8" w:rsidRPr="008F5ED3" w:rsidRDefault="00CD0AC8" w:rsidP="0066133C">
            <w:pPr>
              <w:rPr>
                <w:rFonts w:ascii="Helvetica" w:hAnsi="Helvetica" w:cs="Arial"/>
                <w:color w:val="000000" w:themeColor="text1"/>
                <w:sz w:val="18"/>
                <w:szCs w:val="18"/>
              </w:rPr>
            </w:pPr>
          </w:p>
        </w:tc>
        <w:tc>
          <w:tcPr>
            <w:tcW w:w="3330" w:type="dxa"/>
            <w:tcBorders>
              <w:bottom w:val="nil"/>
            </w:tcBorders>
          </w:tcPr>
          <w:p w14:paraId="19A6A043" w14:textId="77777777" w:rsidR="00CD0AC8" w:rsidRPr="008F5ED3" w:rsidRDefault="00CD0AC8" w:rsidP="0066133C">
            <w:pPr>
              <w:rPr>
                <w:rFonts w:ascii="Helvetica" w:hAnsi="Helvetica" w:cs="Arial"/>
                <w:color w:val="000000" w:themeColor="text1"/>
                <w:sz w:val="18"/>
                <w:szCs w:val="18"/>
              </w:rPr>
            </w:pPr>
          </w:p>
        </w:tc>
        <w:tc>
          <w:tcPr>
            <w:tcW w:w="630" w:type="dxa"/>
          </w:tcPr>
          <w:p w14:paraId="285EEFF3" w14:textId="77777777" w:rsidR="00CD0AC8" w:rsidRPr="008F5ED3" w:rsidRDefault="00CD0AC8" w:rsidP="0066133C">
            <w:pPr>
              <w:rPr>
                <w:rFonts w:ascii="Helvetica" w:hAnsi="Helvetica" w:cs="Arial"/>
                <w:color w:val="000000" w:themeColor="text1"/>
                <w:sz w:val="18"/>
                <w:szCs w:val="18"/>
              </w:rPr>
            </w:pPr>
          </w:p>
        </w:tc>
        <w:tc>
          <w:tcPr>
            <w:tcW w:w="810" w:type="dxa"/>
          </w:tcPr>
          <w:p w14:paraId="5D280D4D" w14:textId="77777777" w:rsidR="00CD0AC8" w:rsidRPr="008F5ED3" w:rsidRDefault="00CD0AC8" w:rsidP="0066133C">
            <w:pPr>
              <w:rPr>
                <w:rFonts w:ascii="Helvetica" w:hAnsi="Helvetica" w:cs="Arial"/>
                <w:color w:val="000000" w:themeColor="text1"/>
                <w:sz w:val="18"/>
                <w:szCs w:val="18"/>
              </w:rPr>
            </w:pPr>
          </w:p>
        </w:tc>
        <w:tc>
          <w:tcPr>
            <w:tcW w:w="3510" w:type="dxa"/>
            <w:tcBorders>
              <w:bottom w:val="nil"/>
            </w:tcBorders>
          </w:tcPr>
          <w:p w14:paraId="64931C83" w14:textId="77777777" w:rsidR="00CD0AC8" w:rsidRPr="008F5ED3" w:rsidRDefault="00CD0AC8" w:rsidP="0066133C">
            <w:pPr>
              <w:rPr>
                <w:rFonts w:ascii="Helvetica" w:hAnsi="Helvetica" w:cs="Arial"/>
                <w:color w:val="000000" w:themeColor="text1"/>
                <w:sz w:val="18"/>
                <w:szCs w:val="18"/>
              </w:rPr>
            </w:pPr>
          </w:p>
        </w:tc>
        <w:tc>
          <w:tcPr>
            <w:tcW w:w="630" w:type="dxa"/>
          </w:tcPr>
          <w:p w14:paraId="7AB9A9C0" w14:textId="77777777" w:rsidR="00CD0AC8" w:rsidRPr="008F5ED3" w:rsidRDefault="00CD0AC8" w:rsidP="0066133C">
            <w:pPr>
              <w:rPr>
                <w:rFonts w:ascii="Helvetica" w:hAnsi="Helvetica" w:cs="Arial"/>
                <w:color w:val="000000" w:themeColor="text1"/>
                <w:sz w:val="18"/>
                <w:szCs w:val="18"/>
              </w:rPr>
            </w:pPr>
          </w:p>
        </w:tc>
      </w:tr>
      <w:tr w:rsidR="00CD0AC8" w:rsidRPr="008F5ED3" w14:paraId="3B15D50C" w14:textId="77777777" w:rsidTr="0066133C">
        <w:tc>
          <w:tcPr>
            <w:tcW w:w="810" w:type="dxa"/>
          </w:tcPr>
          <w:p w14:paraId="2DCE0AEE" w14:textId="77777777" w:rsidR="00CD0AC8" w:rsidRPr="008F5ED3" w:rsidRDefault="00CD0AC8" w:rsidP="0066133C">
            <w:pPr>
              <w:rPr>
                <w:rFonts w:ascii="Helvetica" w:hAnsi="Helvetica" w:cs="Arial"/>
                <w:color w:val="000000" w:themeColor="text1"/>
                <w:sz w:val="18"/>
                <w:szCs w:val="18"/>
              </w:rPr>
            </w:pPr>
          </w:p>
        </w:tc>
        <w:tc>
          <w:tcPr>
            <w:tcW w:w="3330" w:type="dxa"/>
            <w:tcBorders>
              <w:bottom w:val="single" w:sz="4" w:space="0" w:color="auto"/>
            </w:tcBorders>
          </w:tcPr>
          <w:p w14:paraId="548606E7" w14:textId="77777777" w:rsidR="00CD0AC8" w:rsidRPr="008F5ED3" w:rsidRDefault="00CD0AC8" w:rsidP="0066133C">
            <w:pPr>
              <w:rPr>
                <w:rFonts w:ascii="Helvetica" w:hAnsi="Helvetica" w:cs="Arial"/>
                <w:color w:val="000000" w:themeColor="text1"/>
                <w:sz w:val="18"/>
                <w:szCs w:val="18"/>
              </w:rPr>
            </w:pPr>
          </w:p>
        </w:tc>
        <w:tc>
          <w:tcPr>
            <w:tcW w:w="630" w:type="dxa"/>
          </w:tcPr>
          <w:p w14:paraId="34C3BFD5" w14:textId="77777777" w:rsidR="00CD0AC8" w:rsidRPr="008F5ED3" w:rsidRDefault="00CD0AC8" w:rsidP="0066133C">
            <w:pPr>
              <w:rPr>
                <w:rFonts w:ascii="Helvetica" w:hAnsi="Helvetica" w:cs="Arial"/>
                <w:color w:val="000000" w:themeColor="text1"/>
                <w:sz w:val="18"/>
                <w:szCs w:val="18"/>
              </w:rPr>
            </w:pPr>
          </w:p>
        </w:tc>
        <w:tc>
          <w:tcPr>
            <w:tcW w:w="810" w:type="dxa"/>
          </w:tcPr>
          <w:p w14:paraId="54A32824" w14:textId="77777777" w:rsidR="00CD0AC8" w:rsidRPr="008F5ED3" w:rsidRDefault="00CD0AC8" w:rsidP="0066133C">
            <w:pPr>
              <w:rPr>
                <w:rFonts w:ascii="Helvetica" w:hAnsi="Helvetica" w:cs="Arial"/>
                <w:color w:val="000000" w:themeColor="text1"/>
                <w:sz w:val="18"/>
                <w:szCs w:val="18"/>
              </w:rPr>
            </w:pPr>
          </w:p>
        </w:tc>
        <w:tc>
          <w:tcPr>
            <w:tcW w:w="3510" w:type="dxa"/>
            <w:tcBorders>
              <w:bottom w:val="single" w:sz="4" w:space="0" w:color="auto"/>
            </w:tcBorders>
          </w:tcPr>
          <w:p w14:paraId="1247DE26" w14:textId="77777777" w:rsidR="00CD0AC8" w:rsidRPr="008F5ED3" w:rsidRDefault="00CD0AC8" w:rsidP="0066133C">
            <w:pPr>
              <w:rPr>
                <w:rFonts w:ascii="Helvetica" w:hAnsi="Helvetica"/>
                <w:color w:val="000000" w:themeColor="text1"/>
                <w:sz w:val="18"/>
                <w:szCs w:val="18"/>
              </w:rPr>
            </w:pPr>
          </w:p>
          <w:p w14:paraId="6A220EF3" w14:textId="77777777" w:rsidR="00CD0AC8" w:rsidRPr="008F5ED3" w:rsidRDefault="00CD0AC8" w:rsidP="0066133C">
            <w:pPr>
              <w:rPr>
                <w:rFonts w:ascii="Helvetica" w:hAnsi="Helvetica" w:cs="Arial"/>
                <w:color w:val="000000" w:themeColor="text1"/>
                <w:sz w:val="18"/>
                <w:szCs w:val="18"/>
              </w:rPr>
            </w:pPr>
          </w:p>
        </w:tc>
        <w:tc>
          <w:tcPr>
            <w:tcW w:w="630" w:type="dxa"/>
          </w:tcPr>
          <w:p w14:paraId="37A4747E" w14:textId="77777777" w:rsidR="00CD0AC8" w:rsidRPr="008F5ED3" w:rsidRDefault="00CD0AC8" w:rsidP="0066133C">
            <w:pPr>
              <w:rPr>
                <w:rFonts w:ascii="Helvetica" w:hAnsi="Helvetica" w:cs="Arial"/>
                <w:color w:val="000000" w:themeColor="text1"/>
                <w:sz w:val="18"/>
                <w:szCs w:val="18"/>
              </w:rPr>
            </w:pPr>
          </w:p>
        </w:tc>
      </w:tr>
      <w:tr w:rsidR="00CD0AC8" w:rsidRPr="008F5ED3" w14:paraId="6B2A6DC7" w14:textId="77777777" w:rsidTr="0066133C">
        <w:tc>
          <w:tcPr>
            <w:tcW w:w="810" w:type="dxa"/>
          </w:tcPr>
          <w:p w14:paraId="4F9B0DF1" w14:textId="77777777" w:rsidR="00CD0AC8" w:rsidRPr="008F5ED3" w:rsidRDefault="00CD0AC8" w:rsidP="0066133C">
            <w:pPr>
              <w:rPr>
                <w:rFonts w:ascii="Helvetica" w:hAnsi="Helvetica" w:cs="Arial"/>
                <w:color w:val="000000" w:themeColor="text1"/>
                <w:sz w:val="18"/>
                <w:szCs w:val="18"/>
              </w:rPr>
            </w:pPr>
          </w:p>
        </w:tc>
        <w:tc>
          <w:tcPr>
            <w:tcW w:w="3330" w:type="dxa"/>
            <w:tcBorders>
              <w:top w:val="single" w:sz="4" w:space="0" w:color="auto"/>
            </w:tcBorders>
          </w:tcPr>
          <w:p w14:paraId="0A72B590" w14:textId="77777777" w:rsidR="00CD0AC8" w:rsidRPr="008F5ED3" w:rsidRDefault="00CD0AC8" w:rsidP="0066133C">
            <w:pPr>
              <w:rPr>
                <w:rFonts w:ascii="Helvetica" w:hAnsi="Helvetica" w:cs="Arial"/>
                <w:color w:val="000000" w:themeColor="text1"/>
                <w:sz w:val="18"/>
                <w:szCs w:val="18"/>
              </w:rPr>
            </w:pPr>
            <w:r w:rsidRPr="008F5ED3">
              <w:rPr>
                <w:rFonts w:ascii="Helvetica" w:hAnsi="Helvetica" w:cs="Arial"/>
                <w:color w:val="000000" w:themeColor="text1"/>
                <w:sz w:val="18"/>
                <w:szCs w:val="18"/>
              </w:rPr>
              <w:t>[Authorized Signature]</w:t>
            </w:r>
          </w:p>
        </w:tc>
        <w:tc>
          <w:tcPr>
            <w:tcW w:w="630" w:type="dxa"/>
          </w:tcPr>
          <w:p w14:paraId="6DAC1513" w14:textId="77777777" w:rsidR="00CD0AC8" w:rsidRPr="008F5ED3" w:rsidRDefault="00CD0AC8" w:rsidP="0066133C">
            <w:pPr>
              <w:rPr>
                <w:rFonts w:ascii="Helvetica" w:hAnsi="Helvetica" w:cs="Arial"/>
                <w:color w:val="000000" w:themeColor="text1"/>
                <w:sz w:val="18"/>
                <w:szCs w:val="18"/>
              </w:rPr>
            </w:pPr>
          </w:p>
        </w:tc>
        <w:tc>
          <w:tcPr>
            <w:tcW w:w="810" w:type="dxa"/>
          </w:tcPr>
          <w:p w14:paraId="7DB169D7" w14:textId="77777777" w:rsidR="00CD0AC8" w:rsidRPr="008F5ED3" w:rsidRDefault="00CD0AC8" w:rsidP="0066133C">
            <w:pPr>
              <w:rPr>
                <w:rFonts w:ascii="Helvetica" w:hAnsi="Helvetica" w:cs="Arial"/>
                <w:color w:val="000000" w:themeColor="text1"/>
                <w:sz w:val="18"/>
                <w:szCs w:val="18"/>
              </w:rPr>
            </w:pPr>
          </w:p>
        </w:tc>
        <w:tc>
          <w:tcPr>
            <w:tcW w:w="3510" w:type="dxa"/>
            <w:tcBorders>
              <w:top w:val="single" w:sz="4" w:space="0" w:color="auto"/>
            </w:tcBorders>
          </w:tcPr>
          <w:p w14:paraId="1A366BB2" w14:textId="77777777" w:rsidR="00CD0AC8" w:rsidRPr="008F5ED3" w:rsidRDefault="00CD0AC8" w:rsidP="0066133C">
            <w:pPr>
              <w:rPr>
                <w:rFonts w:ascii="Helvetica" w:hAnsi="Helvetica" w:cs="Arial"/>
                <w:color w:val="000000" w:themeColor="text1"/>
                <w:sz w:val="18"/>
                <w:szCs w:val="18"/>
              </w:rPr>
            </w:pPr>
            <w:r w:rsidRPr="008F5ED3">
              <w:rPr>
                <w:rFonts w:ascii="Helvetica" w:hAnsi="Helvetica" w:cs="Arial"/>
                <w:color w:val="000000" w:themeColor="text1"/>
                <w:sz w:val="18"/>
                <w:szCs w:val="18"/>
              </w:rPr>
              <w:t>[Authorized Signature]</w:t>
            </w:r>
          </w:p>
        </w:tc>
        <w:tc>
          <w:tcPr>
            <w:tcW w:w="630" w:type="dxa"/>
          </w:tcPr>
          <w:p w14:paraId="34CE589E" w14:textId="77777777" w:rsidR="00CD0AC8" w:rsidRPr="008F5ED3" w:rsidRDefault="00CD0AC8" w:rsidP="0066133C">
            <w:pPr>
              <w:rPr>
                <w:rFonts w:ascii="Helvetica" w:hAnsi="Helvetica" w:cs="Arial"/>
                <w:color w:val="000000" w:themeColor="text1"/>
                <w:sz w:val="18"/>
                <w:szCs w:val="18"/>
              </w:rPr>
            </w:pPr>
          </w:p>
        </w:tc>
      </w:tr>
      <w:tr w:rsidR="00CD0AC8" w:rsidRPr="008F5ED3" w14:paraId="5FCC3F9D" w14:textId="77777777" w:rsidTr="0066133C">
        <w:trPr>
          <w:trHeight w:val="378"/>
        </w:trPr>
        <w:tc>
          <w:tcPr>
            <w:tcW w:w="810" w:type="dxa"/>
            <w:vAlign w:val="bottom"/>
          </w:tcPr>
          <w:p w14:paraId="55C256F7" w14:textId="77777777" w:rsidR="00CD0AC8" w:rsidRPr="008F5ED3" w:rsidRDefault="00CD0AC8" w:rsidP="0066133C">
            <w:pPr>
              <w:ind w:left="-18"/>
              <w:rPr>
                <w:rFonts w:ascii="Helvetica" w:hAnsi="Helvetica" w:cs="Arial"/>
                <w:color w:val="000000" w:themeColor="text1"/>
                <w:sz w:val="18"/>
                <w:szCs w:val="18"/>
              </w:rPr>
            </w:pPr>
            <w:r w:rsidRPr="008F5ED3">
              <w:rPr>
                <w:rFonts w:ascii="Helvetica" w:hAnsi="Helvetica" w:cs="Arial"/>
                <w:color w:val="000000" w:themeColor="text1"/>
                <w:sz w:val="18"/>
                <w:szCs w:val="18"/>
              </w:rPr>
              <w:t>Name:</w:t>
            </w:r>
          </w:p>
        </w:tc>
        <w:tc>
          <w:tcPr>
            <w:tcW w:w="3330" w:type="dxa"/>
            <w:tcBorders>
              <w:bottom w:val="single" w:sz="4" w:space="0" w:color="auto"/>
            </w:tcBorders>
          </w:tcPr>
          <w:p w14:paraId="1B8F1C52" w14:textId="77777777" w:rsidR="00CD0AC8" w:rsidRPr="008F5ED3" w:rsidRDefault="00CD0AC8" w:rsidP="0066133C">
            <w:pPr>
              <w:rPr>
                <w:rFonts w:ascii="Helvetica" w:hAnsi="Helvetica"/>
                <w:color w:val="000000" w:themeColor="text1"/>
                <w:sz w:val="18"/>
                <w:szCs w:val="18"/>
              </w:rPr>
            </w:pPr>
          </w:p>
          <w:p w14:paraId="5C3E406B" w14:textId="77777777" w:rsidR="00CD0AC8" w:rsidRPr="008F5ED3" w:rsidRDefault="00CD0AC8" w:rsidP="0066133C">
            <w:pPr>
              <w:rPr>
                <w:rFonts w:ascii="Helvetica" w:hAnsi="Helvetica" w:cs="Arial"/>
                <w:color w:val="000000" w:themeColor="text1"/>
                <w:sz w:val="18"/>
                <w:szCs w:val="18"/>
              </w:rPr>
            </w:pPr>
          </w:p>
        </w:tc>
        <w:tc>
          <w:tcPr>
            <w:tcW w:w="630" w:type="dxa"/>
          </w:tcPr>
          <w:p w14:paraId="5B3A1F69" w14:textId="77777777" w:rsidR="00CD0AC8" w:rsidRPr="008F5ED3" w:rsidRDefault="00CD0AC8" w:rsidP="0066133C">
            <w:pPr>
              <w:rPr>
                <w:rFonts w:ascii="Helvetica" w:hAnsi="Helvetica" w:cs="Arial"/>
                <w:color w:val="000000" w:themeColor="text1"/>
                <w:sz w:val="18"/>
                <w:szCs w:val="18"/>
              </w:rPr>
            </w:pPr>
          </w:p>
        </w:tc>
        <w:tc>
          <w:tcPr>
            <w:tcW w:w="810" w:type="dxa"/>
            <w:vAlign w:val="bottom"/>
          </w:tcPr>
          <w:p w14:paraId="5FD3F77A" w14:textId="77777777" w:rsidR="00CD0AC8" w:rsidRPr="008F5ED3" w:rsidRDefault="00CD0AC8" w:rsidP="0066133C">
            <w:pPr>
              <w:rPr>
                <w:rFonts w:ascii="Helvetica" w:hAnsi="Helvetica" w:cs="Arial"/>
                <w:color w:val="000000" w:themeColor="text1"/>
                <w:sz w:val="18"/>
                <w:szCs w:val="18"/>
              </w:rPr>
            </w:pPr>
            <w:r w:rsidRPr="008F5ED3">
              <w:rPr>
                <w:rFonts w:ascii="Helvetica" w:hAnsi="Helvetica" w:cs="Arial"/>
                <w:color w:val="000000" w:themeColor="text1"/>
                <w:sz w:val="18"/>
                <w:szCs w:val="18"/>
              </w:rPr>
              <w:t>Name:</w:t>
            </w:r>
          </w:p>
        </w:tc>
        <w:tc>
          <w:tcPr>
            <w:tcW w:w="3510" w:type="dxa"/>
            <w:tcBorders>
              <w:bottom w:val="single" w:sz="4" w:space="0" w:color="auto"/>
            </w:tcBorders>
          </w:tcPr>
          <w:p w14:paraId="61C9F895" w14:textId="77777777" w:rsidR="00CD0AC8" w:rsidRPr="008F5ED3" w:rsidRDefault="00CD0AC8" w:rsidP="0066133C">
            <w:pPr>
              <w:rPr>
                <w:rFonts w:ascii="Helvetica" w:hAnsi="Helvetica"/>
                <w:color w:val="000000" w:themeColor="text1"/>
                <w:sz w:val="18"/>
                <w:szCs w:val="18"/>
              </w:rPr>
            </w:pPr>
          </w:p>
          <w:p w14:paraId="1C52503C" w14:textId="77777777" w:rsidR="00CD0AC8" w:rsidRPr="008F5ED3" w:rsidRDefault="00CD0AC8" w:rsidP="0066133C">
            <w:pPr>
              <w:rPr>
                <w:rFonts w:ascii="Helvetica" w:hAnsi="Helvetica" w:cs="Arial"/>
                <w:color w:val="000000" w:themeColor="text1"/>
                <w:sz w:val="18"/>
                <w:szCs w:val="18"/>
              </w:rPr>
            </w:pPr>
          </w:p>
        </w:tc>
        <w:tc>
          <w:tcPr>
            <w:tcW w:w="630" w:type="dxa"/>
          </w:tcPr>
          <w:p w14:paraId="1CDCDB0D" w14:textId="77777777" w:rsidR="00CD0AC8" w:rsidRPr="008F5ED3" w:rsidRDefault="00CD0AC8" w:rsidP="0066133C">
            <w:pPr>
              <w:rPr>
                <w:rFonts w:ascii="Helvetica" w:hAnsi="Helvetica" w:cs="Arial"/>
                <w:color w:val="000000" w:themeColor="text1"/>
                <w:sz w:val="18"/>
                <w:szCs w:val="18"/>
              </w:rPr>
            </w:pPr>
          </w:p>
        </w:tc>
      </w:tr>
      <w:tr w:rsidR="00CD0AC8" w:rsidRPr="008F5ED3" w14:paraId="37339CA9" w14:textId="77777777" w:rsidTr="0066133C">
        <w:trPr>
          <w:trHeight w:val="374"/>
        </w:trPr>
        <w:tc>
          <w:tcPr>
            <w:tcW w:w="810" w:type="dxa"/>
            <w:vAlign w:val="bottom"/>
          </w:tcPr>
          <w:p w14:paraId="39B14539" w14:textId="77777777" w:rsidR="00CD0AC8" w:rsidRPr="008F5ED3" w:rsidRDefault="00CD0AC8" w:rsidP="0066133C">
            <w:pPr>
              <w:ind w:left="-18"/>
              <w:rPr>
                <w:rFonts w:ascii="Helvetica" w:hAnsi="Helvetica" w:cs="Arial"/>
                <w:color w:val="000000" w:themeColor="text1"/>
                <w:sz w:val="18"/>
                <w:szCs w:val="18"/>
              </w:rPr>
            </w:pPr>
            <w:r w:rsidRPr="008F5ED3">
              <w:rPr>
                <w:rFonts w:ascii="Helvetica" w:hAnsi="Helvetica" w:cs="Arial"/>
                <w:color w:val="000000" w:themeColor="text1"/>
                <w:sz w:val="18"/>
                <w:szCs w:val="18"/>
              </w:rPr>
              <w:t>Title:</w:t>
            </w:r>
          </w:p>
        </w:tc>
        <w:tc>
          <w:tcPr>
            <w:tcW w:w="3330" w:type="dxa"/>
            <w:tcBorders>
              <w:bottom w:val="single" w:sz="4" w:space="0" w:color="auto"/>
            </w:tcBorders>
          </w:tcPr>
          <w:p w14:paraId="60B977B8" w14:textId="77777777" w:rsidR="00CD0AC8" w:rsidRPr="008F5ED3" w:rsidRDefault="00CD0AC8" w:rsidP="0066133C">
            <w:pPr>
              <w:rPr>
                <w:rFonts w:ascii="Helvetica" w:hAnsi="Helvetica"/>
                <w:color w:val="000000" w:themeColor="text1"/>
                <w:sz w:val="18"/>
                <w:szCs w:val="18"/>
              </w:rPr>
            </w:pPr>
          </w:p>
          <w:p w14:paraId="4632A9C8" w14:textId="77777777" w:rsidR="00CD0AC8" w:rsidRPr="008F5ED3" w:rsidRDefault="00CD0AC8" w:rsidP="0066133C">
            <w:pPr>
              <w:rPr>
                <w:rFonts w:ascii="Helvetica" w:hAnsi="Helvetica" w:cs="Arial"/>
                <w:color w:val="000000" w:themeColor="text1"/>
                <w:sz w:val="18"/>
                <w:szCs w:val="18"/>
              </w:rPr>
            </w:pPr>
          </w:p>
        </w:tc>
        <w:tc>
          <w:tcPr>
            <w:tcW w:w="630" w:type="dxa"/>
          </w:tcPr>
          <w:p w14:paraId="20A832A1" w14:textId="77777777" w:rsidR="00CD0AC8" w:rsidRPr="008F5ED3" w:rsidRDefault="00CD0AC8" w:rsidP="0066133C">
            <w:pPr>
              <w:rPr>
                <w:rFonts w:ascii="Helvetica" w:hAnsi="Helvetica" w:cs="Arial"/>
                <w:color w:val="000000" w:themeColor="text1"/>
                <w:sz w:val="18"/>
                <w:szCs w:val="18"/>
              </w:rPr>
            </w:pPr>
          </w:p>
        </w:tc>
        <w:tc>
          <w:tcPr>
            <w:tcW w:w="810" w:type="dxa"/>
            <w:vAlign w:val="bottom"/>
          </w:tcPr>
          <w:p w14:paraId="6FAAFD36" w14:textId="77777777" w:rsidR="00CD0AC8" w:rsidRPr="008F5ED3" w:rsidRDefault="00CD0AC8" w:rsidP="0066133C">
            <w:pPr>
              <w:rPr>
                <w:rFonts w:ascii="Helvetica" w:hAnsi="Helvetica" w:cs="Arial"/>
                <w:color w:val="000000" w:themeColor="text1"/>
                <w:sz w:val="18"/>
                <w:szCs w:val="18"/>
              </w:rPr>
            </w:pPr>
            <w:r w:rsidRPr="008F5ED3">
              <w:rPr>
                <w:rFonts w:ascii="Helvetica" w:hAnsi="Helvetica" w:cs="Arial"/>
                <w:color w:val="000000" w:themeColor="text1"/>
                <w:sz w:val="18"/>
                <w:szCs w:val="18"/>
              </w:rPr>
              <w:t>Title:</w:t>
            </w:r>
          </w:p>
        </w:tc>
        <w:tc>
          <w:tcPr>
            <w:tcW w:w="3510" w:type="dxa"/>
            <w:tcBorders>
              <w:bottom w:val="single" w:sz="4" w:space="0" w:color="auto"/>
            </w:tcBorders>
          </w:tcPr>
          <w:p w14:paraId="0DC0FFB3" w14:textId="77777777" w:rsidR="00CD0AC8" w:rsidRPr="008F5ED3" w:rsidRDefault="00CD0AC8" w:rsidP="0066133C">
            <w:pPr>
              <w:rPr>
                <w:rFonts w:ascii="Helvetica" w:hAnsi="Helvetica"/>
                <w:color w:val="000000" w:themeColor="text1"/>
                <w:sz w:val="18"/>
                <w:szCs w:val="18"/>
              </w:rPr>
            </w:pPr>
          </w:p>
          <w:p w14:paraId="401E2BE7" w14:textId="77777777" w:rsidR="00CD0AC8" w:rsidRPr="008F5ED3" w:rsidRDefault="00CD0AC8" w:rsidP="0066133C">
            <w:pPr>
              <w:rPr>
                <w:rFonts w:ascii="Helvetica" w:hAnsi="Helvetica" w:cs="Arial"/>
                <w:color w:val="000000" w:themeColor="text1"/>
                <w:sz w:val="18"/>
                <w:szCs w:val="18"/>
              </w:rPr>
            </w:pPr>
          </w:p>
        </w:tc>
        <w:tc>
          <w:tcPr>
            <w:tcW w:w="630" w:type="dxa"/>
          </w:tcPr>
          <w:p w14:paraId="60870765" w14:textId="77777777" w:rsidR="00CD0AC8" w:rsidRPr="008F5ED3" w:rsidRDefault="00CD0AC8" w:rsidP="0066133C">
            <w:pPr>
              <w:rPr>
                <w:rFonts w:ascii="Helvetica" w:hAnsi="Helvetica" w:cs="Arial"/>
                <w:color w:val="000000" w:themeColor="text1"/>
                <w:sz w:val="18"/>
                <w:szCs w:val="18"/>
              </w:rPr>
            </w:pPr>
          </w:p>
        </w:tc>
      </w:tr>
      <w:tr w:rsidR="00CD0AC8" w:rsidRPr="008F5ED3" w14:paraId="0C8405F7" w14:textId="77777777" w:rsidTr="0066133C">
        <w:trPr>
          <w:trHeight w:val="369"/>
        </w:trPr>
        <w:tc>
          <w:tcPr>
            <w:tcW w:w="810" w:type="dxa"/>
            <w:tcBorders>
              <w:bottom w:val="nil"/>
            </w:tcBorders>
            <w:vAlign w:val="bottom"/>
          </w:tcPr>
          <w:p w14:paraId="520DD99B" w14:textId="77777777" w:rsidR="00CD0AC8" w:rsidRPr="008F5ED3" w:rsidRDefault="00CD0AC8" w:rsidP="0066133C">
            <w:pPr>
              <w:ind w:left="-18"/>
              <w:rPr>
                <w:rFonts w:ascii="Helvetica" w:hAnsi="Helvetica" w:cs="Arial"/>
                <w:color w:val="000000" w:themeColor="text1"/>
                <w:sz w:val="18"/>
                <w:szCs w:val="18"/>
              </w:rPr>
            </w:pPr>
            <w:r w:rsidRPr="008F5ED3">
              <w:rPr>
                <w:rFonts w:ascii="Helvetica" w:hAnsi="Helvetica" w:cs="Arial"/>
                <w:color w:val="000000" w:themeColor="text1"/>
                <w:sz w:val="18"/>
                <w:szCs w:val="18"/>
              </w:rPr>
              <w:t>Date:</w:t>
            </w:r>
          </w:p>
        </w:tc>
        <w:tc>
          <w:tcPr>
            <w:tcW w:w="3330" w:type="dxa"/>
            <w:tcBorders>
              <w:top w:val="single" w:sz="4" w:space="0" w:color="auto"/>
              <w:bottom w:val="single" w:sz="4" w:space="0" w:color="auto"/>
            </w:tcBorders>
          </w:tcPr>
          <w:p w14:paraId="786203D2" w14:textId="77777777" w:rsidR="00CD0AC8" w:rsidRPr="008F5ED3" w:rsidRDefault="00CD0AC8" w:rsidP="0066133C">
            <w:pPr>
              <w:rPr>
                <w:rFonts w:ascii="Helvetica" w:hAnsi="Helvetica"/>
                <w:color w:val="000000" w:themeColor="text1"/>
                <w:sz w:val="18"/>
                <w:szCs w:val="18"/>
              </w:rPr>
            </w:pPr>
          </w:p>
          <w:p w14:paraId="63397A6F" w14:textId="77777777" w:rsidR="00CD0AC8" w:rsidRPr="008F5ED3" w:rsidRDefault="00CD0AC8" w:rsidP="0066133C">
            <w:pPr>
              <w:rPr>
                <w:rFonts w:ascii="Helvetica" w:hAnsi="Helvetica" w:cs="Arial"/>
                <w:color w:val="000000" w:themeColor="text1"/>
                <w:sz w:val="18"/>
                <w:szCs w:val="18"/>
              </w:rPr>
            </w:pPr>
          </w:p>
        </w:tc>
        <w:tc>
          <w:tcPr>
            <w:tcW w:w="630" w:type="dxa"/>
            <w:tcBorders>
              <w:bottom w:val="nil"/>
            </w:tcBorders>
          </w:tcPr>
          <w:p w14:paraId="2F1AEAF0" w14:textId="77777777" w:rsidR="00CD0AC8" w:rsidRPr="008F5ED3" w:rsidRDefault="00CD0AC8" w:rsidP="0066133C">
            <w:pPr>
              <w:rPr>
                <w:rFonts w:ascii="Helvetica" w:hAnsi="Helvetica" w:cs="Arial"/>
                <w:color w:val="000000" w:themeColor="text1"/>
                <w:sz w:val="18"/>
                <w:szCs w:val="18"/>
              </w:rPr>
            </w:pPr>
          </w:p>
        </w:tc>
        <w:tc>
          <w:tcPr>
            <w:tcW w:w="810" w:type="dxa"/>
            <w:tcBorders>
              <w:bottom w:val="nil"/>
            </w:tcBorders>
            <w:vAlign w:val="bottom"/>
          </w:tcPr>
          <w:p w14:paraId="36B3C145" w14:textId="77777777" w:rsidR="00CD0AC8" w:rsidRPr="008F5ED3" w:rsidRDefault="00CD0AC8" w:rsidP="0066133C">
            <w:pPr>
              <w:rPr>
                <w:rFonts w:ascii="Helvetica" w:hAnsi="Helvetica" w:cs="Arial"/>
                <w:color w:val="000000" w:themeColor="text1"/>
                <w:sz w:val="18"/>
                <w:szCs w:val="18"/>
              </w:rPr>
            </w:pPr>
            <w:r w:rsidRPr="008F5ED3">
              <w:rPr>
                <w:rFonts w:ascii="Helvetica" w:hAnsi="Helvetica" w:cs="Arial"/>
                <w:color w:val="000000" w:themeColor="text1"/>
                <w:sz w:val="18"/>
                <w:szCs w:val="18"/>
              </w:rPr>
              <w:t>Date:</w:t>
            </w:r>
          </w:p>
        </w:tc>
        <w:tc>
          <w:tcPr>
            <w:tcW w:w="3510" w:type="dxa"/>
            <w:tcBorders>
              <w:top w:val="single" w:sz="4" w:space="0" w:color="auto"/>
              <w:bottom w:val="single" w:sz="4" w:space="0" w:color="auto"/>
            </w:tcBorders>
          </w:tcPr>
          <w:p w14:paraId="290A43DE" w14:textId="77777777" w:rsidR="00CD0AC8" w:rsidRPr="008F5ED3" w:rsidRDefault="00CD0AC8" w:rsidP="0066133C">
            <w:pPr>
              <w:rPr>
                <w:rFonts w:ascii="Helvetica" w:hAnsi="Helvetica"/>
                <w:color w:val="000000" w:themeColor="text1"/>
                <w:sz w:val="18"/>
                <w:szCs w:val="18"/>
              </w:rPr>
            </w:pPr>
          </w:p>
          <w:p w14:paraId="09DA6049" w14:textId="77777777" w:rsidR="00CD0AC8" w:rsidRPr="008F5ED3" w:rsidRDefault="00CD0AC8" w:rsidP="0066133C">
            <w:pPr>
              <w:rPr>
                <w:rFonts w:ascii="Helvetica" w:hAnsi="Helvetica"/>
                <w:color w:val="000000" w:themeColor="text1"/>
                <w:sz w:val="18"/>
                <w:szCs w:val="18"/>
              </w:rPr>
            </w:pPr>
          </w:p>
        </w:tc>
        <w:tc>
          <w:tcPr>
            <w:tcW w:w="630" w:type="dxa"/>
            <w:tcBorders>
              <w:bottom w:val="nil"/>
            </w:tcBorders>
          </w:tcPr>
          <w:p w14:paraId="19AC92AF" w14:textId="77777777" w:rsidR="00CD0AC8" w:rsidRPr="008F5ED3" w:rsidRDefault="00CD0AC8" w:rsidP="0066133C">
            <w:pPr>
              <w:rPr>
                <w:rFonts w:ascii="Helvetica" w:hAnsi="Helvetica" w:cs="Arial"/>
                <w:color w:val="000000" w:themeColor="text1"/>
                <w:sz w:val="18"/>
                <w:szCs w:val="18"/>
              </w:rPr>
            </w:pPr>
          </w:p>
        </w:tc>
      </w:tr>
      <w:tr w:rsidR="00CD0AC8" w:rsidRPr="008F5ED3" w14:paraId="6B3CB3F3" w14:textId="77777777" w:rsidTr="0066133C">
        <w:trPr>
          <w:trHeight w:val="369"/>
        </w:trPr>
        <w:tc>
          <w:tcPr>
            <w:tcW w:w="810" w:type="dxa"/>
            <w:tcBorders>
              <w:bottom w:val="nil"/>
            </w:tcBorders>
            <w:vAlign w:val="bottom"/>
          </w:tcPr>
          <w:p w14:paraId="3FE585A9" w14:textId="77777777" w:rsidR="00CD0AC8" w:rsidRPr="008F5ED3" w:rsidRDefault="00CD0AC8" w:rsidP="0066133C">
            <w:pPr>
              <w:ind w:left="-18"/>
              <w:rPr>
                <w:rFonts w:ascii="Helvetica" w:hAnsi="Helvetica" w:cs="Arial"/>
                <w:color w:val="000000" w:themeColor="text1"/>
                <w:sz w:val="18"/>
                <w:szCs w:val="18"/>
              </w:rPr>
            </w:pPr>
          </w:p>
        </w:tc>
        <w:tc>
          <w:tcPr>
            <w:tcW w:w="3330" w:type="dxa"/>
            <w:tcBorders>
              <w:top w:val="single" w:sz="4" w:space="0" w:color="auto"/>
              <w:bottom w:val="nil"/>
            </w:tcBorders>
          </w:tcPr>
          <w:p w14:paraId="63456F52" w14:textId="77777777" w:rsidR="00CD0AC8" w:rsidRPr="008F5ED3" w:rsidRDefault="00CD0AC8" w:rsidP="0066133C">
            <w:pPr>
              <w:rPr>
                <w:rFonts w:ascii="Helvetica" w:hAnsi="Helvetica"/>
                <w:color w:val="000000" w:themeColor="text1"/>
                <w:sz w:val="18"/>
                <w:szCs w:val="18"/>
              </w:rPr>
            </w:pPr>
          </w:p>
        </w:tc>
        <w:tc>
          <w:tcPr>
            <w:tcW w:w="630" w:type="dxa"/>
            <w:tcBorders>
              <w:bottom w:val="nil"/>
            </w:tcBorders>
          </w:tcPr>
          <w:p w14:paraId="79CC8F34" w14:textId="77777777" w:rsidR="00CD0AC8" w:rsidRPr="008F5ED3" w:rsidRDefault="00CD0AC8" w:rsidP="0066133C">
            <w:pPr>
              <w:rPr>
                <w:rFonts w:ascii="Helvetica" w:hAnsi="Helvetica" w:cs="Arial"/>
                <w:color w:val="000000" w:themeColor="text1"/>
                <w:sz w:val="18"/>
                <w:szCs w:val="18"/>
              </w:rPr>
            </w:pPr>
          </w:p>
        </w:tc>
        <w:tc>
          <w:tcPr>
            <w:tcW w:w="810" w:type="dxa"/>
            <w:tcBorders>
              <w:bottom w:val="nil"/>
            </w:tcBorders>
            <w:vAlign w:val="bottom"/>
          </w:tcPr>
          <w:p w14:paraId="379EA5BE" w14:textId="77777777" w:rsidR="00CD0AC8" w:rsidRPr="008F5ED3" w:rsidRDefault="00CD0AC8" w:rsidP="0066133C">
            <w:pPr>
              <w:rPr>
                <w:rFonts w:ascii="Helvetica" w:hAnsi="Helvetica" w:cs="Arial"/>
                <w:color w:val="000000" w:themeColor="text1"/>
                <w:sz w:val="18"/>
                <w:szCs w:val="18"/>
              </w:rPr>
            </w:pPr>
          </w:p>
        </w:tc>
        <w:tc>
          <w:tcPr>
            <w:tcW w:w="3510" w:type="dxa"/>
            <w:tcBorders>
              <w:top w:val="single" w:sz="4" w:space="0" w:color="auto"/>
              <w:bottom w:val="nil"/>
            </w:tcBorders>
          </w:tcPr>
          <w:p w14:paraId="5C493A92" w14:textId="77777777" w:rsidR="00CD0AC8" w:rsidRPr="008F5ED3" w:rsidRDefault="00CD0AC8" w:rsidP="0066133C">
            <w:pPr>
              <w:rPr>
                <w:rFonts w:ascii="Helvetica" w:hAnsi="Helvetica"/>
                <w:color w:val="000000" w:themeColor="text1"/>
                <w:sz w:val="18"/>
                <w:szCs w:val="18"/>
              </w:rPr>
            </w:pPr>
          </w:p>
        </w:tc>
        <w:tc>
          <w:tcPr>
            <w:tcW w:w="630" w:type="dxa"/>
            <w:tcBorders>
              <w:bottom w:val="nil"/>
            </w:tcBorders>
          </w:tcPr>
          <w:p w14:paraId="0058D6FF" w14:textId="77777777" w:rsidR="00CD0AC8" w:rsidRPr="008F5ED3" w:rsidRDefault="00CD0AC8" w:rsidP="0066133C">
            <w:pPr>
              <w:rPr>
                <w:rFonts w:ascii="Helvetica" w:hAnsi="Helvetica" w:cs="Arial"/>
                <w:color w:val="000000" w:themeColor="text1"/>
                <w:sz w:val="18"/>
                <w:szCs w:val="18"/>
              </w:rPr>
            </w:pPr>
          </w:p>
        </w:tc>
      </w:tr>
    </w:tbl>
    <w:p w14:paraId="12D05DC7" w14:textId="77777777" w:rsidR="00CD0AC8" w:rsidRDefault="00CD0AC8" w:rsidP="002D676A">
      <w:pPr>
        <w:spacing w:before="120"/>
        <w:jc w:val="both"/>
        <w:rPr>
          <w:rFonts w:ascii="Helvetica" w:hAnsi="Helvetica" w:cs="Helvetica"/>
          <w:color w:val="000000" w:themeColor="text1"/>
          <w:sz w:val="20"/>
          <w:szCs w:val="20"/>
        </w:rPr>
      </w:pPr>
    </w:p>
    <w:p w14:paraId="5EAA5DC1" w14:textId="77777777" w:rsidR="00CD0AC8" w:rsidRDefault="00CD0AC8">
      <w:pPr>
        <w:rPr>
          <w:rFonts w:ascii="Arial" w:hAnsi="Arial" w:cs="Arial"/>
          <w:b/>
          <w:sz w:val="20"/>
          <w:szCs w:val="20"/>
        </w:rPr>
      </w:pPr>
      <w:r>
        <w:rPr>
          <w:rFonts w:ascii="Arial" w:hAnsi="Arial" w:cs="Arial"/>
          <w:b/>
          <w:sz w:val="20"/>
          <w:szCs w:val="20"/>
        </w:rPr>
        <w:br w:type="page"/>
      </w:r>
    </w:p>
    <w:p w14:paraId="48DB935F" w14:textId="77777777" w:rsidR="00721FD1" w:rsidRPr="002D676A" w:rsidRDefault="00721FD1" w:rsidP="002D676A">
      <w:pPr>
        <w:spacing w:before="120"/>
        <w:jc w:val="both"/>
        <w:rPr>
          <w:rFonts w:ascii="Arial" w:hAnsi="Arial" w:cs="Arial"/>
          <w:b/>
          <w:sz w:val="20"/>
          <w:szCs w:val="20"/>
        </w:rPr>
      </w:pPr>
    </w:p>
    <w:p w14:paraId="2AB190AF" w14:textId="77777777" w:rsidR="00A046A7" w:rsidRPr="00FA79DC" w:rsidRDefault="00A046A7" w:rsidP="00A046A7">
      <w:pPr>
        <w:pStyle w:val="Title"/>
        <w:tabs>
          <w:tab w:val="left" w:pos="9630"/>
        </w:tabs>
        <w:spacing w:after="120"/>
        <w:rPr>
          <w:rFonts w:ascii="Helvetica" w:hAnsi="Helvetica" w:cs="Arial"/>
          <w:color w:val="000000" w:themeColor="text1"/>
          <w:sz w:val="20"/>
          <w:szCs w:val="20"/>
        </w:rPr>
      </w:pPr>
      <w:r>
        <w:rPr>
          <w:rFonts w:ascii="Helvetica" w:hAnsi="Helvetica" w:cs="Arial"/>
          <w:color w:val="000000" w:themeColor="text1"/>
          <w:sz w:val="20"/>
          <w:szCs w:val="20"/>
        </w:rPr>
        <w:t>DIGITAL INSIGHT</w:t>
      </w:r>
    </w:p>
    <w:p w14:paraId="790855FF" w14:textId="77777777" w:rsidR="00A046A7" w:rsidRDefault="00A046A7" w:rsidP="00A046A7">
      <w:pPr>
        <w:pStyle w:val="Subtitle"/>
        <w:tabs>
          <w:tab w:val="clear" w:pos="5256"/>
          <w:tab w:val="left" w:pos="9630"/>
        </w:tabs>
        <w:jc w:val="center"/>
        <w:rPr>
          <w:rFonts w:ascii="Helvetica" w:hAnsi="Helvetica" w:cs="Arial"/>
          <w:color w:val="000000" w:themeColor="text1"/>
          <w:sz w:val="20"/>
          <w:szCs w:val="20"/>
        </w:rPr>
      </w:pPr>
      <w:r>
        <w:rPr>
          <w:rFonts w:ascii="Helvetica" w:hAnsi="Helvetica" w:cs="Arial"/>
          <w:color w:val="000000" w:themeColor="text1"/>
          <w:sz w:val="20"/>
          <w:szCs w:val="20"/>
        </w:rPr>
        <w:t>DEVELOPER PORTAL PROGRAM</w:t>
      </w:r>
      <w:r w:rsidRPr="00FA79DC">
        <w:rPr>
          <w:rFonts w:ascii="Helvetica" w:hAnsi="Helvetica" w:cs="Arial"/>
          <w:color w:val="000000" w:themeColor="text1"/>
          <w:sz w:val="20"/>
          <w:szCs w:val="20"/>
        </w:rPr>
        <w:t xml:space="preserve"> AGREEMENT</w:t>
      </w:r>
    </w:p>
    <w:p w14:paraId="4FD82254" w14:textId="77777777" w:rsidR="00C869FD" w:rsidRPr="00A046A7" w:rsidRDefault="00E41444" w:rsidP="00A046A7">
      <w:pPr>
        <w:pStyle w:val="Subtitle"/>
        <w:tabs>
          <w:tab w:val="clear" w:pos="5256"/>
          <w:tab w:val="left" w:pos="9630"/>
        </w:tabs>
        <w:jc w:val="center"/>
        <w:rPr>
          <w:rFonts w:cs="Arial"/>
          <w:caps/>
          <w:sz w:val="20"/>
          <w:szCs w:val="20"/>
        </w:rPr>
      </w:pPr>
      <w:r w:rsidRPr="00A046A7">
        <w:rPr>
          <w:rFonts w:cs="Arial"/>
          <w:caps/>
          <w:sz w:val="20"/>
          <w:szCs w:val="20"/>
        </w:rPr>
        <w:t xml:space="preserve">Terms </w:t>
      </w:r>
      <w:r w:rsidR="00AC17B1" w:rsidRPr="00A046A7">
        <w:rPr>
          <w:rFonts w:cs="Arial"/>
          <w:caps/>
          <w:sz w:val="20"/>
          <w:szCs w:val="20"/>
        </w:rPr>
        <w:t xml:space="preserve">and Conditions </w:t>
      </w:r>
      <w:r w:rsidRPr="00A046A7">
        <w:rPr>
          <w:rFonts w:cs="Arial"/>
          <w:caps/>
          <w:sz w:val="20"/>
          <w:szCs w:val="20"/>
        </w:rPr>
        <w:t>of Use</w:t>
      </w:r>
    </w:p>
    <w:p w14:paraId="31A9D2BF" w14:textId="77777777" w:rsidR="00A046A7" w:rsidRPr="00A046A7" w:rsidRDefault="00A046A7" w:rsidP="00A046A7">
      <w:pPr>
        <w:pStyle w:val="Subtitle"/>
        <w:tabs>
          <w:tab w:val="clear" w:pos="5256"/>
          <w:tab w:val="left" w:pos="9630"/>
        </w:tabs>
        <w:jc w:val="center"/>
        <w:rPr>
          <w:rFonts w:ascii="Helvetica" w:hAnsi="Helvetica" w:cs="Arial"/>
          <w:color w:val="000000" w:themeColor="text1"/>
          <w:sz w:val="20"/>
          <w:szCs w:val="20"/>
        </w:rPr>
      </w:pPr>
    </w:p>
    <w:p w14:paraId="5B06C83F" w14:textId="0E665E32" w:rsidR="009B6311" w:rsidRPr="002D676A" w:rsidRDefault="00D34BDC" w:rsidP="006304EC">
      <w:pPr>
        <w:spacing w:before="120"/>
        <w:jc w:val="both"/>
        <w:rPr>
          <w:rFonts w:ascii="Arial" w:hAnsi="Arial" w:cs="Arial"/>
          <w:sz w:val="20"/>
          <w:szCs w:val="20"/>
        </w:rPr>
      </w:pPr>
      <w:r w:rsidRPr="002D676A">
        <w:rPr>
          <w:rFonts w:ascii="Arial" w:hAnsi="Arial" w:cs="Arial"/>
          <w:sz w:val="20"/>
          <w:szCs w:val="20"/>
        </w:rPr>
        <w:t>The</w:t>
      </w:r>
      <w:r w:rsidR="001639CE" w:rsidRPr="002D676A">
        <w:rPr>
          <w:rFonts w:ascii="Arial" w:hAnsi="Arial" w:cs="Arial"/>
          <w:sz w:val="20"/>
          <w:szCs w:val="20"/>
        </w:rPr>
        <w:t>se</w:t>
      </w:r>
      <w:r w:rsidRPr="002D676A">
        <w:rPr>
          <w:rFonts w:ascii="Arial" w:hAnsi="Arial" w:cs="Arial"/>
          <w:sz w:val="20"/>
          <w:szCs w:val="20"/>
        </w:rPr>
        <w:t xml:space="preserve"> </w:t>
      </w:r>
      <w:r w:rsidR="00304424">
        <w:rPr>
          <w:rFonts w:ascii="Arial" w:hAnsi="Arial" w:cs="Arial"/>
          <w:sz w:val="20"/>
          <w:szCs w:val="20"/>
        </w:rPr>
        <w:t xml:space="preserve">Terms of Use </w:t>
      </w:r>
      <w:r w:rsidRPr="002D676A">
        <w:rPr>
          <w:rFonts w:ascii="Arial" w:hAnsi="Arial" w:cs="Arial"/>
          <w:sz w:val="20"/>
          <w:szCs w:val="20"/>
        </w:rPr>
        <w:t xml:space="preserve">govern </w:t>
      </w:r>
      <w:r w:rsidR="00377BFE" w:rsidRPr="002D676A">
        <w:rPr>
          <w:rFonts w:ascii="Arial" w:hAnsi="Arial" w:cs="Arial"/>
          <w:sz w:val="20"/>
          <w:szCs w:val="20"/>
        </w:rPr>
        <w:t xml:space="preserve">your </w:t>
      </w:r>
      <w:r w:rsidRPr="002D676A">
        <w:rPr>
          <w:rFonts w:ascii="Arial" w:hAnsi="Arial" w:cs="Arial"/>
          <w:sz w:val="20"/>
          <w:szCs w:val="20"/>
        </w:rPr>
        <w:t xml:space="preserve">use of the </w:t>
      </w:r>
      <w:r w:rsidR="001427DF">
        <w:rPr>
          <w:rFonts w:ascii="Arial" w:hAnsi="Arial" w:cs="Arial"/>
          <w:sz w:val="20"/>
          <w:szCs w:val="20"/>
        </w:rPr>
        <w:t>Digital Insight</w:t>
      </w:r>
      <w:r w:rsidR="00017627" w:rsidRPr="002D676A">
        <w:rPr>
          <w:rFonts w:ascii="Arial" w:hAnsi="Arial" w:cs="Arial"/>
          <w:sz w:val="20"/>
          <w:szCs w:val="20"/>
        </w:rPr>
        <w:t xml:space="preserve"> Developer P</w:t>
      </w:r>
      <w:r w:rsidR="004C0DEB" w:rsidRPr="002D676A">
        <w:rPr>
          <w:rFonts w:ascii="Arial" w:hAnsi="Arial" w:cs="Arial"/>
          <w:sz w:val="20"/>
          <w:szCs w:val="20"/>
        </w:rPr>
        <w:t>ortal (“</w:t>
      </w:r>
      <w:r w:rsidR="009B6311" w:rsidRPr="002D676A">
        <w:rPr>
          <w:rFonts w:ascii="Arial" w:hAnsi="Arial" w:cs="Arial"/>
          <w:b/>
          <w:sz w:val="20"/>
          <w:szCs w:val="20"/>
        </w:rPr>
        <w:t>Developer Portal</w:t>
      </w:r>
      <w:r w:rsidR="004C0DEB" w:rsidRPr="002D676A">
        <w:rPr>
          <w:rFonts w:ascii="Arial" w:hAnsi="Arial" w:cs="Arial"/>
          <w:sz w:val="20"/>
          <w:szCs w:val="20"/>
        </w:rPr>
        <w:t>”)</w:t>
      </w:r>
      <w:r w:rsidR="007F19B0" w:rsidRPr="002D676A">
        <w:rPr>
          <w:rFonts w:ascii="Arial" w:hAnsi="Arial" w:cs="Arial"/>
          <w:sz w:val="20"/>
          <w:szCs w:val="20"/>
        </w:rPr>
        <w:t xml:space="preserve"> and</w:t>
      </w:r>
      <w:r w:rsidRPr="002D676A">
        <w:rPr>
          <w:rFonts w:ascii="Arial" w:hAnsi="Arial" w:cs="Arial"/>
          <w:sz w:val="20"/>
          <w:szCs w:val="20"/>
        </w:rPr>
        <w:t xml:space="preserve"> </w:t>
      </w:r>
      <w:r w:rsidR="004F4F2F" w:rsidRPr="002D676A">
        <w:rPr>
          <w:rFonts w:ascii="Arial" w:hAnsi="Arial" w:cs="Arial"/>
          <w:sz w:val="20"/>
          <w:szCs w:val="20"/>
        </w:rPr>
        <w:t xml:space="preserve">any </w:t>
      </w:r>
      <w:r w:rsidR="00A95F5B" w:rsidRPr="002D676A">
        <w:rPr>
          <w:rFonts w:ascii="Arial" w:hAnsi="Arial" w:cs="Arial"/>
          <w:sz w:val="20"/>
          <w:szCs w:val="20"/>
        </w:rPr>
        <w:t>information,</w:t>
      </w:r>
      <w:r w:rsidR="004F4F2F" w:rsidRPr="002D676A">
        <w:rPr>
          <w:rFonts w:ascii="Arial" w:hAnsi="Arial" w:cs="Arial"/>
          <w:sz w:val="20"/>
          <w:szCs w:val="20"/>
        </w:rPr>
        <w:t xml:space="preserve"> materials</w:t>
      </w:r>
      <w:r w:rsidR="00A95F5B" w:rsidRPr="002D676A">
        <w:rPr>
          <w:rFonts w:ascii="Arial" w:hAnsi="Arial" w:cs="Arial"/>
          <w:sz w:val="20"/>
          <w:szCs w:val="20"/>
        </w:rPr>
        <w:t>, or services</w:t>
      </w:r>
      <w:r w:rsidR="004F4F2F" w:rsidRPr="002D676A">
        <w:rPr>
          <w:rFonts w:ascii="Arial" w:hAnsi="Arial" w:cs="Arial"/>
          <w:sz w:val="20"/>
          <w:szCs w:val="20"/>
        </w:rPr>
        <w:t xml:space="preserve"> </w:t>
      </w:r>
      <w:r w:rsidR="007F19B0" w:rsidRPr="002D676A">
        <w:rPr>
          <w:rFonts w:ascii="Arial" w:hAnsi="Arial" w:cs="Arial"/>
          <w:sz w:val="20"/>
          <w:szCs w:val="20"/>
        </w:rPr>
        <w:t>you</w:t>
      </w:r>
      <w:r w:rsidR="00C93AE8" w:rsidRPr="002D676A">
        <w:rPr>
          <w:rFonts w:ascii="Arial" w:hAnsi="Arial" w:cs="Arial"/>
          <w:sz w:val="20"/>
          <w:szCs w:val="20"/>
        </w:rPr>
        <w:t xml:space="preserve"> access through it </w:t>
      </w:r>
      <w:r w:rsidR="004C0DEB" w:rsidRPr="002D676A">
        <w:rPr>
          <w:rFonts w:ascii="Arial" w:hAnsi="Arial" w:cs="Arial"/>
          <w:sz w:val="20"/>
          <w:szCs w:val="20"/>
        </w:rPr>
        <w:t>(“</w:t>
      </w:r>
      <w:r w:rsidR="00432B4E" w:rsidRPr="002D676A">
        <w:rPr>
          <w:rFonts w:ascii="Arial" w:hAnsi="Arial" w:cs="Arial"/>
          <w:b/>
          <w:sz w:val="20"/>
          <w:szCs w:val="20"/>
        </w:rPr>
        <w:t>Contents</w:t>
      </w:r>
      <w:r w:rsidR="004C0DEB" w:rsidRPr="002D676A">
        <w:rPr>
          <w:rFonts w:ascii="Arial" w:hAnsi="Arial" w:cs="Arial"/>
          <w:sz w:val="20"/>
          <w:szCs w:val="20"/>
        </w:rPr>
        <w:t>”)</w:t>
      </w:r>
      <w:r w:rsidR="00CD58DF" w:rsidRPr="002D676A">
        <w:rPr>
          <w:rFonts w:ascii="Arial" w:hAnsi="Arial" w:cs="Arial"/>
          <w:sz w:val="20"/>
          <w:szCs w:val="20"/>
        </w:rPr>
        <w:t>.</w:t>
      </w:r>
      <w:r w:rsidR="00291B2E" w:rsidRPr="002D676A">
        <w:rPr>
          <w:rFonts w:ascii="Arial" w:hAnsi="Arial" w:cs="Arial"/>
          <w:sz w:val="20"/>
          <w:szCs w:val="20"/>
        </w:rPr>
        <w:t xml:space="preserve"> </w:t>
      </w:r>
      <w:r w:rsidR="00C869FD" w:rsidRPr="002D676A">
        <w:rPr>
          <w:rFonts w:ascii="Arial" w:hAnsi="Arial" w:cs="Arial"/>
          <w:sz w:val="20"/>
          <w:szCs w:val="20"/>
        </w:rPr>
        <w:t>By using th</w:t>
      </w:r>
      <w:r w:rsidR="001E3F77" w:rsidRPr="002D676A">
        <w:rPr>
          <w:rFonts w:ascii="Arial" w:hAnsi="Arial" w:cs="Arial"/>
          <w:sz w:val="20"/>
          <w:szCs w:val="20"/>
        </w:rPr>
        <w:t>e</w:t>
      </w:r>
      <w:r w:rsidR="00B901ED" w:rsidRPr="002D676A">
        <w:rPr>
          <w:rFonts w:ascii="Arial" w:hAnsi="Arial" w:cs="Arial"/>
          <w:sz w:val="20"/>
          <w:szCs w:val="20"/>
        </w:rPr>
        <w:t xml:space="preserve"> </w:t>
      </w:r>
      <w:r w:rsidR="009B6311" w:rsidRPr="002D676A">
        <w:rPr>
          <w:rFonts w:ascii="Arial" w:hAnsi="Arial" w:cs="Arial"/>
          <w:sz w:val="20"/>
          <w:szCs w:val="20"/>
        </w:rPr>
        <w:t>Developer Portal</w:t>
      </w:r>
      <w:r w:rsidR="00DF76D8" w:rsidRPr="002D676A">
        <w:rPr>
          <w:rFonts w:ascii="Arial" w:hAnsi="Arial" w:cs="Arial"/>
          <w:sz w:val="20"/>
          <w:szCs w:val="20"/>
        </w:rPr>
        <w:t xml:space="preserve">, </w:t>
      </w:r>
      <w:r w:rsidR="00B36826" w:rsidRPr="002D676A">
        <w:rPr>
          <w:rFonts w:ascii="Arial" w:hAnsi="Arial" w:cs="Arial"/>
          <w:sz w:val="20"/>
          <w:szCs w:val="20"/>
        </w:rPr>
        <w:t xml:space="preserve">you </w:t>
      </w:r>
      <w:r w:rsidR="00291B2E" w:rsidRPr="002D676A">
        <w:rPr>
          <w:rFonts w:ascii="Arial" w:hAnsi="Arial" w:cs="Arial"/>
          <w:sz w:val="20"/>
          <w:szCs w:val="20"/>
        </w:rPr>
        <w:t xml:space="preserve">agree, </w:t>
      </w:r>
      <w:r w:rsidR="009C723A">
        <w:rPr>
          <w:rFonts w:ascii="Arial" w:hAnsi="Arial" w:cs="Arial"/>
          <w:sz w:val="20"/>
          <w:szCs w:val="20"/>
        </w:rPr>
        <w:t xml:space="preserve">on behalf of the Customer identified </w:t>
      </w:r>
      <w:r w:rsidR="00304424">
        <w:rPr>
          <w:rFonts w:ascii="Arial" w:hAnsi="Arial" w:cs="Arial"/>
          <w:sz w:val="20"/>
          <w:szCs w:val="20"/>
        </w:rPr>
        <w:t xml:space="preserve">on </w:t>
      </w:r>
      <w:r w:rsidR="009C723A">
        <w:rPr>
          <w:rFonts w:ascii="Arial" w:hAnsi="Arial" w:cs="Arial"/>
          <w:sz w:val="20"/>
          <w:szCs w:val="20"/>
        </w:rPr>
        <w:t>the signature page of the Program Agreement and any individual who accesses the Developer Portal</w:t>
      </w:r>
      <w:r w:rsidR="005A7F63">
        <w:rPr>
          <w:rFonts w:ascii="Arial" w:hAnsi="Arial" w:cs="Arial"/>
          <w:sz w:val="20"/>
          <w:szCs w:val="20"/>
        </w:rPr>
        <w:t xml:space="preserve"> on your behalf</w:t>
      </w:r>
      <w:r w:rsidR="00822FCD" w:rsidRPr="002D676A">
        <w:rPr>
          <w:rFonts w:ascii="Arial" w:hAnsi="Arial" w:cs="Arial"/>
          <w:sz w:val="20"/>
          <w:szCs w:val="20"/>
        </w:rPr>
        <w:t xml:space="preserve">, </w:t>
      </w:r>
      <w:r w:rsidR="00B36826" w:rsidRPr="002D676A">
        <w:rPr>
          <w:rFonts w:ascii="Arial" w:hAnsi="Arial" w:cs="Arial"/>
          <w:sz w:val="20"/>
          <w:szCs w:val="20"/>
        </w:rPr>
        <w:t>(collectively, “</w:t>
      </w:r>
      <w:r w:rsidR="00B36826" w:rsidRPr="002D676A">
        <w:rPr>
          <w:rFonts w:ascii="Arial" w:hAnsi="Arial" w:cs="Arial"/>
          <w:b/>
          <w:sz w:val="20"/>
          <w:szCs w:val="20"/>
        </w:rPr>
        <w:t>you</w:t>
      </w:r>
      <w:r w:rsidR="00B36826" w:rsidRPr="002D676A">
        <w:rPr>
          <w:rFonts w:ascii="Arial" w:hAnsi="Arial" w:cs="Arial"/>
          <w:sz w:val="20"/>
          <w:szCs w:val="20"/>
        </w:rPr>
        <w:t>”)</w:t>
      </w:r>
      <w:r w:rsidR="00291B2E" w:rsidRPr="002D676A">
        <w:rPr>
          <w:rFonts w:ascii="Arial" w:hAnsi="Arial" w:cs="Arial"/>
          <w:sz w:val="20"/>
          <w:szCs w:val="20"/>
        </w:rPr>
        <w:t>,</w:t>
      </w:r>
      <w:r w:rsidR="00F058E2" w:rsidRPr="002D676A">
        <w:rPr>
          <w:rFonts w:ascii="Arial" w:hAnsi="Arial" w:cs="Arial"/>
          <w:sz w:val="20"/>
          <w:szCs w:val="20"/>
        </w:rPr>
        <w:t xml:space="preserve"> to</w:t>
      </w:r>
      <w:r w:rsidR="00212DBE" w:rsidRPr="002D676A">
        <w:rPr>
          <w:rFonts w:ascii="Arial" w:hAnsi="Arial" w:cs="Arial"/>
          <w:sz w:val="20"/>
          <w:szCs w:val="20"/>
        </w:rPr>
        <w:t xml:space="preserve"> be bound by</w:t>
      </w:r>
      <w:r w:rsidR="00F058E2" w:rsidRPr="002D676A">
        <w:rPr>
          <w:rFonts w:ascii="Arial" w:hAnsi="Arial" w:cs="Arial"/>
          <w:sz w:val="20"/>
          <w:szCs w:val="20"/>
        </w:rPr>
        <w:t xml:space="preserve"> the</w:t>
      </w:r>
      <w:r w:rsidR="008403B8" w:rsidRPr="002D676A">
        <w:rPr>
          <w:rFonts w:ascii="Arial" w:hAnsi="Arial" w:cs="Arial"/>
          <w:sz w:val="20"/>
          <w:szCs w:val="20"/>
        </w:rPr>
        <w:t>se</w:t>
      </w:r>
      <w:r w:rsidR="00F058E2" w:rsidRPr="002D676A">
        <w:rPr>
          <w:rFonts w:ascii="Arial" w:hAnsi="Arial" w:cs="Arial"/>
          <w:sz w:val="20"/>
          <w:szCs w:val="20"/>
        </w:rPr>
        <w:t xml:space="preserve"> </w:t>
      </w:r>
      <w:r w:rsidR="00DF76D8" w:rsidRPr="002D676A">
        <w:rPr>
          <w:rFonts w:ascii="Arial" w:hAnsi="Arial" w:cs="Arial"/>
          <w:sz w:val="20"/>
          <w:szCs w:val="20"/>
        </w:rPr>
        <w:t>T</w:t>
      </w:r>
      <w:r w:rsidR="00F058E2" w:rsidRPr="002D676A">
        <w:rPr>
          <w:rFonts w:ascii="Arial" w:hAnsi="Arial" w:cs="Arial"/>
          <w:sz w:val="20"/>
          <w:szCs w:val="20"/>
        </w:rPr>
        <w:t xml:space="preserve">erms of </w:t>
      </w:r>
      <w:r w:rsidR="00DF76D8" w:rsidRPr="002D676A">
        <w:rPr>
          <w:rFonts w:ascii="Arial" w:hAnsi="Arial" w:cs="Arial"/>
          <w:sz w:val="20"/>
          <w:szCs w:val="20"/>
        </w:rPr>
        <w:t>U</w:t>
      </w:r>
      <w:r w:rsidR="00F058E2" w:rsidRPr="002D676A">
        <w:rPr>
          <w:rFonts w:ascii="Arial" w:hAnsi="Arial" w:cs="Arial"/>
          <w:sz w:val="20"/>
          <w:szCs w:val="20"/>
        </w:rPr>
        <w:t>se</w:t>
      </w:r>
      <w:r w:rsidR="00FA0F45" w:rsidRPr="002D676A">
        <w:rPr>
          <w:rFonts w:ascii="Arial" w:hAnsi="Arial" w:cs="Arial"/>
          <w:sz w:val="20"/>
          <w:szCs w:val="20"/>
        </w:rPr>
        <w:t>.</w:t>
      </w:r>
      <w:r w:rsidR="00E35B2C" w:rsidRPr="002D676A">
        <w:rPr>
          <w:rFonts w:ascii="Arial" w:hAnsi="Arial" w:cs="Arial"/>
          <w:sz w:val="20"/>
          <w:szCs w:val="20"/>
        </w:rPr>
        <w:t xml:space="preserve"> </w:t>
      </w:r>
      <w:r w:rsidR="005807EC" w:rsidRPr="002D676A">
        <w:rPr>
          <w:rFonts w:ascii="Arial" w:hAnsi="Arial" w:cs="Arial"/>
          <w:sz w:val="20"/>
          <w:szCs w:val="20"/>
        </w:rPr>
        <w:t>Please note that these Terms of Use</w:t>
      </w:r>
      <w:r w:rsidR="004C0DEB" w:rsidRPr="002D676A">
        <w:rPr>
          <w:rFonts w:ascii="Arial" w:hAnsi="Arial" w:cs="Arial"/>
          <w:sz w:val="20"/>
          <w:szCs w:val="20"/>
        </w:rPr>
        <w:t xml:space="preserve"> require you to provide </w:t>
      </w:r>
      <w:r w:rsidR="005B7454" w:rsidRPr="002D676A">
        <w:rPr>
          <w:rFonts w:ascii="Arial" w:hAnsi="Arial" w:cs="Arial"/>
          <w:sz w:val="20"/>
          <w:szCs w:val="20"/>
        </w:rPr>
        <w:t xml:space="preserve">certain </w:t>
      </w:r>
      <w:r w:rsidR="005807EC" w:rsidRPr="002D676A">
        <w:rPr>
          <w:rFonts w:ascii="Arial" w:hAnsi="Arial" w:cs="Arial"/>
          <w:sz w:val="20"/>
          <w:szCs w:val="20"/>
        </w:rPr>
        <w:t>license right</w:t>
      </w:r>
      <w:r w:rsidR="00075BB1" w:rsidRPr="002D676A">
        <w:rPr>
          <w:rFonts w:ascii="Arial" w:hAnsi="Arial" w:cs="Arial"/>
          <w:sz w:val="20"/>
          <w:szCs w:val="20"/>
        </w:rPr>
        <w:t>s</w:t>
      </w:r>
      <w:r w:rsidR="005807EC" w:rsidRPr="002D676A">
        <w:rPr>
          <w:rFonts w:ascii="Arial" w:hAnsi="Arial" w:cs="Arial"/>
          <w:sz w:val="20"/>
          <w:szCs w:val="20"/>
        </w:rPr>
        <w:t xml:space="preserve"> in </w:t>
      </w:r>
      <w:r w:rsidR="005B7454" w:rsidRPr="002D676A">
        <w:rPr>
          <w:rFonts w:ascii="Arial" w:hAnsi="Arial" w:cs="Arial"/>
          <w:sz w:val="20"/>
          <w:szCs w:val="20"/>
        </w:rPr>
        <w:t xml:space="preserve">your </w:t>
      </w:r>
      <w:r w:rsidR="005807EC" w:rsidRPr="002D676A">
        <w:rPr>
          <w:rFonts w:ascii="Arial" w:hAnsi="Arial" w:cs="Arial"/>
          <w:sz w:val="20"/>
          <w:szCs w:val="20"/>
        </w:rPr>
        <w:t>intellectual property to</w:t>
      </w:r>
      <w:r w:rsidR="00E73248" w:rsidRPr="002D676A">
        <w:rPr>
          <w:rFonts w:ascii="Arial" w:hAnsi="Arial" w:cs="Arial"/>
          <w:sz w:val="20"/>
          <w:szCs w:val="20"/>
        </w:rPr>
        <w:t xml:space="preserve"> </w:t>
      </w:r>
      <w:r w:rsidR="003135EF">
        <w:rPr>
          <w:rFonts w:ascii="Arial" w:hAnsi="Arial" w:cs="Arial"/>
          <w:sz w:val="20"/>
          <w:szCs w:val="20"/>
        </w:rPr>
        <w:t>Digital Insight</w:t>
      </w:r>
      <w:r w:rsidR="00B476A5" w:rsidRPr="002D676A">
        <w:rPr>
          <w:rFonts w:ascii="Arial" w:hAnsi="Arial" w:cs="Arial"/>
          <w:sz w:val="20"/>
          <w:szCs w:val="20"/>
        </w:rPr>
        <w:t>. (</w:t>
      </w:r>
      <w:r w:rsidR="009061B6" w:rsidRPr="002D676A">
        <w:rPr>
          <w:rFonts w:ascii="Arial" w:hAnsi="Arial" w:cs="Arial"/>
          <w:i/>
          <w:sz w:val="20"/>
          <w:szCs w:val="20"/>
        </w:rPr>
        <w:t xml:space="preserve">See </w:t>
      </w:r>
      <w:r w:rsidR="0030436E" w:rsidRPr="002D676A">
        <w:rPr>
          <w:rFonts w:ascii="Arial" w:hAnsi="Arial" w:cs="Arial"/>
          <w:i/>
          <w:sz w:val="20"/>
          <w:szCs w:val="20"/>
        </w:rPr>
        <w:t xml:space="preserve">the </w:t>
      </w:r>
      <w:r w:rsidR="009061B6" w:rsidRPr="002D676A">
        <w:rPr>
          <w:rFonts w:ascii="Arial" w:hAnsi="Arial" w:cs="Arial"/>
          <w:i/>
          <w:sz w:val="20"/>
          <w:szCs w:val="20"/>
        </w:rPr>
        <w:t xml:space="preserve">Licenses </w:t>
      </w:r>
      <w:r w:rsidR="00DF22AC">
        <w:rPr>
          <w:rFonts w:ascii="Arial" w:hAnsi="Arial" w:cs="Arial"/>
          <w:i/>
          <w:sz w:val="20"/>
          <w:szCs w:val="20"/>
        </w:rPr>
        <w:t>and</w:t>
      </w:r>
      <w:r w:rsidR="009061B6" w:rsidRPr="002D676A">
        <w:rPr>
          <w:rFonts w:ascii="Arial" w:hAnsi="Arial" w:cs="Arial"/>
          <w:i/>
          <w:sz w:val="20"/>
          <w:szCs w:val="20"/>
        </w:rPr>
        <w:t xml:space="preserve"> Rights</w:t>
      </w:r>
      <w:r w:rsidR="00B476A5" w:rsidRPr="002D676A">
        <w:rPr>
          <w:rFonts w:ascii="Arial" w:hAnsi="Arial" w:cs="Arial"/>
          <w:i/>
          <w:sz w:val="20"/>
          <w:szCs w:val="20"/>
        </w:rPr>
        <w:t xml:space="preserve"> </w:t>
      </w:r>
      <w:r w:rsidR="009061B6" w:rsidRPr="002D676A">
        <w:rPr>
          <w:rFonts w:ascii="Arial" w:hAnsi="Arial" w:cs="Arial"/>
          <w:i/>
          <w:sz w:val="20"/>
          <w:szCs w:val="20"/>
        </w:rPr>
        <w:t xml:space="preserve">section </w:t>
      </w:r>
      <w:r w:rsidR="005807EC" w:rsidRPr="002D676A">
        <w:rPr>
          <w:rFonts w:ascii="Arial" w:hAnsi="Arial" w:cs="Arial"/>
          <w:i/>
          <w:sz w:val="20"/>
          <w:szCs w:val="20"/>
        </w:rPr>
        <w:t>for more detail</w:t>
      </w:r>
      <w:r w:rsidR="005807EC" w:rsidRPr="002D676A">
        <w:rPr>
          <w:rFonts w:ascii="Arial" w:hAnsi="Arial" w:cs="Arial"/>
          <w:sz w:val="20"/>
          <w:szCs w:val="20"/>
        </w:rPr>
        <w:t>.)</w:t>
      </w:r>
      <w:r w:rsidR="00291B2E" w:rsidRPr="002D676A">
        <w:rPr>
          <w:rFonts w:ascii="Arial" w:hAnsi="Arial" w:cs="Arial"/>
          <w:sz w:val="20"/>
          <w:szCs w:val="20"/>
        </w:rPr>
        <w:t xml:space="preserve"> </w:t>
      </w:r>
    </w:p>
    <w:p w14:paraId="2E3CF114" w14:textId="77777777" w:rsidR="00B2791D" w:rsidRPr="002D676A" w:rsidRDefault="00B2791D" w:rsidP="00B2791D">
      <w:pPr>
        <w:spacing w:before="120"/>
        <w:jc w:val="both"/>
        <w:rPr>
          <w:rFonts w:ascii="Arial" w:hAnsi="Arial" w:cs="Arial"/>
          <w:sz w:val="20"/>
          <w:szCs w:val="20"/>
        </w:rPr>
      </w:pPr>
      <w:r w:rsidRPr="002D676A">
        <w:rPr>
          <w:rFonts w:ascii="Arial" w:hAnsi="Arial" w:cs="Arial"/>
          <w:sz w:val="20"/>
          <w:szCs w:val="20"/>
        </w:rPr>
        <w:t>Additional terms</w:t>
      </w:r>
      <w:r w:rsidR="00D8144C" w:rsidRPr="002D676A">
        <w:rPr>
          <w:rFonts w:ascii="Arial" w:hAnsi="Arial" w:cs="Arial"/>
          <w:sz w:val="20"/>
          <w:szCs w:val="20"/>
        </w:rPr>
        <w:t>, such supplemental license agreements,</w:t>
      </w:r>
      <w:r w:rsidRPr="002D676A">
        <w:rPr>
          <w:rFonts w:ascii="Arial" w:hAnsi="Arial" w:cs="Arial"/>
          <w:sz w:val="20"/>
          <w:szCs w:val="20"/>
        </w:rPr>
        <w:t xml:space="preserve"> may apply to your use of some </w:t>
      </w:r>
      <w:r w:rsidR="00432B4E" w:rsidRPr="002D676A">
        <w:rPr>
          <w:rFonts w:ascii="Arial" w:hAnsi="Arial" w:cs="Arial"/>
          <w:sz w:val="20"/>
          <w:szCs w:val="20"/>
        </w:rPr>
        <w:t>Contents</w:t>
      </w:r>
      <w:r w:rsidRPr="002D676A">
        <w:rPr>
          <w:rFonts w:ascii="Arial" w:hAnsi="Arial" w:cs="Arial"/>
          <w:sz w:val="20"/>
          <w:szCs w:val="20"/>
        </w:rPr>
        <w:t>.</w:t>
      </w:r>
      <w:r w:rsidR="00291B2E" w:rsidRPr="002D676A">
        <w:rPr>
          <w:rFonts w:ascii="Arial" w:hAnsi="Arial" w:cs="Arial"/>
          <w:sz w:val="20"/>
          <w:szCs w:val="20"/>
        </w:rPr>
        <w:t xml:space="preserve"> </w:t>
      </w:r>
      <w:r w:rsidR="00822FCD" w:rsidRPr="002D676A">
        <w:rPr>
          <w:rFonts w:ascii="Arial" w:hAnsi="Arial" w:cs="Arial"/>
          <w:sz w:val="20"/>
          <w:szCs w:val="20"/>
        </w:rPr>
        <w:t>If there is a conflict</w:t>
      </w:r>
      <w:r w:rsidR="0071192A" w:rsidRPr="002D676A">
        <w:rPr>
          <w:rFonts w:ascii="Arial" w:hAnsi="Arial" w:cs="Arial"/>
          <w:sz w:val="20"/>
          <w:szCs w:val="20"/>
        </w:rPr>
        <w:t xml:space="preserve">, those terms </w:t>
      </w:r>
      <w:r w:rsidR="00822FCD" w:rsidRPr="002D676A">
        <w:rPr>
          <w:rFonts w:ascii="Arial" w:hAnsi="Arial" w:cs="Arial"/>
          <w:sz w:val="20"/>
          <w:szCs w:val="20"/>
        </w:rPr>
        <w:t>will control for that use.</w:t>
      </w:r>
      <w:r w:rsidR="00291B2E" w:rsidRPr="002D676A">
        <w:rPr>
          <w:rFonts w:ascii="Arial" w:hAnsi="Arial" w:cs="Arial"/>
          <w:sz w:val="20"/>
          <w:szCs w:val="20"/>
        </w:rPr>
        <w:t xml:space="preserve"> </w:t>
      </w:r>
      <w:r w:rsidR="001E3F0E" w:rsidRPr="002D676A">
        <w:rPr>
          <w:rFonts w:ascii="Arial" w:hAnsi="Arial" w:cs="Arial"/>
          <w:sz w:val="20"/>
          <w:szCs w:val="20"/>
        </w:rPr>
        <w:t>As used in this document, “Terms of Use” includes any such additional terms.</w:t>
      </w:r>
    </w:p>
    <w:p w14:paraId="72F95E16" w14:textId="77777777" w:rsidR="001220DC" w:rsidRDefault="003135EF" w:rsidP="001220DC">
      <w:pPr>
        <w:tabs>
          <w:tab w:val="left" w:pos="720"/>
        </w:tabs>
        <w:spacing w:before="120"/>
        <w:jc w:val="both"/>
        <w:rPr>
          <w:rFonts w:ascii="Arial" w:hAnsi="Arial" w:cs="Arial"/>
          <w:sz w:val="20"/>
          <w:szCs w:val="20"/>
        </w:rPr>
      </w:pPr>
      <w:r>
        <w:rPr>
          <w:rFonts w:ascii="Arial" w:hAnsi="Arial" w:cs="Arial"/>
          <w:sz w:val="20"/>
          <w:szCs w:val="20"/>
        </w:rPr>
        <w:t>Digital Insight</w:t>
      </w:r>
      <w:r w:rsidR="001220DC" w:rsidRPr="002D676A">
        <w:rPr>
          <w:rFonts w:ascii="Arial" w:hAnsi="Arial" w:cs="Arial"/>
          <w:sz w:val="20"/>
          <w:szCs w:val="20"/>
        </w:rPr>
        <w:t xml:space="preserve"> may modify these Terms of Use, the Developer Portal</w:t>
      </w:r>
      <w:r w:rsidR="007F19B0" w:rsidRPr="002D676A">
        <w:rPr>
          <w:rFonts w:ascii="Arial" w:hAnsi="Arial" w:cs="Arial"/>
          <w:sz w:val="20"/>
          <w:szCs w:val="20"/>
        </w:rPr>
        <w:t>, or the Contents</w:t>
      </w:r>
      <w:r w:rsidR="007B214E" w:rsidRPr="002D676A">
        <w:rPr>
          <w:rFonts w:ascii="Arial" w:hAnsi="Arial" w:cs="Arial"/>
          <w:sz w:val="20"/>
          <w:szCs w:val="20"/>
        </w:rPr>
        <w:t xml:space="preserve"> at any time at </w:t>
      </w:r>
      <w:r w:rsidR="001220DC" w:rsidRPr="002D676A">
        <w:rPr>
          <w:rFonts w:ascii="Arial" w:hAnsi="Arial" w:cs="Arial"/>
          <w:sz w:val="20"/>
          <w:szCs w:val="20"/>
        </w:rPr>
        <w:t xml:space="preserve">its sole discretion. Notice of </w:t>
      </w:r>
      <w:r w:rsidR="007F19B0" w:rsidRPr="002D676A">
        <w:rPr>
          <w:rFonts w:ascii="Arial" w:hAnsi="Arial" w:cs="Arial"/>
          <w:sz w:val="20"/>
          <w:szCs w:val="20"/>
        </w:rPr>
        <w:t>modifications</w:t>
      </w:r>
      <w:r w:rsidR="001220DC" w:rsidRPr="002D676A">
        <w:rPr>
          <w:rFonts w:ascii="Arial" w:hAnsi="Arial" w:cs="Arial"/>
          <w:sz w:val="20"/>
          <w:szCs w:val="20"/>
        </w:rPr>
        <w:t xml:space="preserve"> may be posted on the Developer Portal or otherwise </w:t>
      </w:r>
      <w:r w:rsidR="0071192A" w:rsidRPr="002D676A">
        <w:rPr>
          <w:rFonts w:ascii="Arial" w:hAnsi="Arial" w:cs="Arial"/>
          <w:sz w:val="20"/>
          <w:szCs w:val="20"/>
        </w:rPr>
        <w:t xml:space="preserve">made available </w:t>
      </w:r>
      <w:r w:rsidR="007F19B0" w:rsidRPr="002D676A">
        <w:rPr>
          <w:rFonts w:ascii="Arial" w:hAnsi="Arial" w:cs="Arial"/>
          <w:sz w:val="20"/>
          <w:szCs w:val="20"/>
        </w:rPr>
        <w:t>to you</w:t>
      </w:r>
      <w:r w:rsidR="001220DC" w:rsidRPr="002D676A">
        <w:rPr>
          <w:rFonts w:ascii="Arial" w:hAnsi="Arial" w:cs="Arial"/>
          <w:sz w:val="20"/>
          <w:szCs w:val="20"/>
        </w:rPr>
        <w:t xml:space="preserve">. </w:t>
      </w:r>
      <w:r w:rsidR="005F3148" w:rsidRPr="002D676A">
        <w:rPr>
          <w:rFonts w:ascii="Arial" w:hAnsi="Arial" w:cs="Arial"/>
          <w:sz w:val="20"/>
          <w:szCs w:val="20"/>
        </w:rPr>
        <w:t>M</w:t>
      </w:r>
      <w:r w:rsidR="0071192A" w:rsidRPr="002D676A">
        <w:rPr>
          <w:rFonts w:ascii="Arial" w:hAnsi="Arial" w:cs="Arial"/>
          <w:sz w:val="20"/>
          <w:szCs w:val="20"/>
        </w:rPr>
        <w:t>odification</w:t>
      </w:r>
      <w:r w:rsidR="005F3148" w:rsidRPr="002D676A">
        <w:rPr>
          <w:rFonts w:ascii="Arial" w:hAnsi="Arial" w:cs="Arial"/>
          <w:sz w:val="20"/>
          <w:szCs w:val="20"/>
        </w:rPr>
        <w:t>s</w:t>
      </w:r>
      <w:r w:rsidR="0071192A" w:rsidRPr="002D676A">
        <w:rPr>
          <w:rFonts w:ascii="Arial" w:hAnsi="Arial" w:cs="Arial"/>
          <w:sz w:val="20"/>
          <w:szCs w:val="20"/>
        </w:rPr>
        <w:t xml:space="preserve"> may change the functionality of an application programming interface or the data it makes accessible, and y</w:t>
      </w:r>
      <w:r w:rsidR="001220DC" w:rsidRPr="002D676A">
        <w:rPr>
          <w:rFonts w:ascii="Arial" w:hAnsi="Arial" w:cs="Arial"/>
          <w:sz w:val="20"/>
          <w:szCs w:val="20"/>
        </w:rPr>
        <w:t xml:space="preserve">our continued use of the Developer Portal </w:t>
      </w:r>
      <w:r w:rsidR="007F19B0" w:rsidRPr="002D676A">
        <w:rPr>
          <w:rFonts w:ascii="Arial" w:hAnsi="Arial" w:cs="Arial"/>
          <w:sz w:val="20"/>
          <w:szCs w:val="20"/>
        </w:rPr>
        <w:t>or the Contents</w:t>
      </w:r>
      <w:r w:rsidR="001220DC" w:rsidRPr="002D676A">
        <w:rPr>
          <w:rFonts w:ascii="Arial" w:hAnsi="Arial" w:cs="Arial"/>
          <w:sz w:val="20"/>
          <w:szCs w:val="20"/>
        </w:rPr>
        <w:t xml:space="preserve"> constitutes your acceptance of any </w:t>
      </w:r>
      <w:r w:rsidR="0071192A" w:rsidRPr="002D676A">
        <w:rPr>
          <w:rFonts w:ascii="Arial" w:hAnsi="Arial" w:cs="Arial"/>
          <w:sz w:val="20"/>
          <w:szCs w:val="20"/>
        </w:rPr>
        <w:t>m</w:t>
      </w:r>
      <w:r w:rsidR="001220DC" w:rsidRPr="002D676A">
        <w:rPr>
          <w:rFonts w:ascii="Arial" w:hAnsi="Arial" w:cs="Arial"/>
          <w:sz w:val="20"/>
          <w:szCs w:val="20"/>
        </w:rPr>
        <w:t xml:space="preserve">odification. </w:t>
      </w:r>
      <w:r>
        <w:rPr>
          <w:rFonts w:ascii="Arial" w:hAnsi="Arial" w:cs="Arial"/>
          <w:sz w:val="20"/>
          <w:szCs w:val="20"/>
        </w:rPr>
        <w:t>Digital Insight</w:t>
      </w:r>
      <w:r w:rsidR="0071192A" w:rsidRPr="002D676A">
        <w:rPr>
          <w:rFonts w:ascii="Arial" w:hAnsi="Arial" w:cs="Arial"/>
          <w:sz w:val="20"/>
          <w:szCs w:val="20"/>
        </w:rPr>
        <w:t xml:space="preserve"> may discontinue your access to prior versions of the Developer Portal or the Contents at any time, and you will use only the most current version </w:t>
      </w:r>
      <w:r>
        <w:rPr>
          <w:rFonts w:ascii="Arial" w:hAnsi="Arial" w:cs="Arial"/>
          <w:sz w:val="20"/>
          <w:szCs w:val="20"/>
        </w:rPr>
        <w:t>Digital Insight</w:t>
      </w:r>
      <w:r w:rsidR="0071192A" w:rsidRPr="002D676A">
        <w:rPr>
          <w:rFonts w:ascii="Arial" w:hAnsi="Arial" w:cs="Arial"/>
          <w:sz w:val="20"/>
          <w:szCs w:val="20"/>
        </w:rPr>
        <w:t xml:space="preserve"> makes available.</w:t>
      </w:r>
      <w:r w:rsidR="00F424D4">
        <w:rPr>
          <w:rFonts w:ascii="Arial" w:hAnsi="Arial" w:cs="Arial"/>
          <w:sz w:val="20"/>
          <w:szCs w:val="20"/>
        </w:rPr>
        <w:t xml:space="preserve"> </w:t>
      </w:r>
    </w:p>
    <w:p w14:paraId="59BE64D9" w14:textId="6B79EF19" w:rsidR="00F424D4" w:rsidRPr="00A046A7" w:rsidRDefault="00607813" w:rsidP="001220DC">
      <w:pPr>
        <w:tabs>
          <w:tab w:val="left" w:pos="720"/>
        </w:tabs>
        <w:spacing w:before="120"/>
        <w:jc w:val="both"/>
        <w:rPr>
          <w:rFonts w:ascii="Arial" w:hAnsi="Arial" w:cs="Arial"/>
          <w:b/>
          <w:sz w:val="20"/>
          <w:szCs w:val="20"/>
        </w:rPr>
      </w:pPr>
      <w:r>
        <w:rPr>
          <w:rFonts w:ascii="Arial" w:hAnsi="Arial" w:cs="Arial"/>
          <w:color w:val="222222"/>
          <w:sz w:val="20"/>
          <w:szCs w:val="20"/>
        </w:rPr>
        <w:t>Digital Insight</w:t>
      </w:r>
      <w:r w:rsidR="00A23176">
        <w:rPr>
          <w:rFonts w:ascii="Arial" w:hAnsi="Arial" w:cs="Arial"/>
          <w:color w:val="222222"/>
          <w:sz w:val="20"/>
          <w:szCs w:val="20"/>
        </w:rPr>
        <w:t xml:space="preserve"> also</w:t>
      </w:r>
      <w:r w:rsidRPr="00EA1B81">
        <w:rPr>
          <w:rFonts w:ascii="Arial" w:hAnsi="Arial" w:cs="Arial"/>
          <w:color w:val="222222"/>
          <w:sz w:val="20"/>
          <w:szCs w:val="20"/>
        </w:rPr>
        <w:t xml:space="preserve"> limits</w:t>
      </w:r>
      <w:r>
        <w:rPr>
          <w:rFonts w:ascii="Arial" w:hAnsi="Arial" w:cs="Arial"/>
          <w:color w:val="222222"/>
          <w:sz w:val="20"/>
          <w:szCs w:val="20"/>
        </w:rPr>
        <w:t xml:space="preserve">, in its sole discretion, </w:t>
      </w:r>
      <w:r w:rsidRPr="00EA1B81">
        <w:rPr>
          <w:rFonts w:ascii="Arial" w:hAnsi="Arial" w:cs="Arial"/>
          <w:color w:val="222222"/>
          <w:sz w:val="20"/>
          <w:szCs w:val="20"/>
        </w:rPr>
        <w:t xml:space="preserve">your use of APIs </w:t>
      </w:r>
      <w:r>
        <w:rPr>
          <w:rFonts w:ascii="Arial" w:hAnsi="Arial" w:cs="Arial"/>
          <w:color w:val="222222"/>
          <w:sz w:val="20"/>
          <w:szCs w:val="20"/>
        </w:rPr>
        <w:t xml:space="preserve">(as defined in the License Agreement). For example, the number of Developer Portal users or API requests </w:t>
      </w:r>
      <w:r w:rsidR="00BF0DCA">
        <w:rPr>
          <w:rFonts w:ascii="Arial" w:hAnsi="Arial" w:cs="Arial"/>
          <w:color w:val="222222"/>
          <w:sz w:val="20"/>
          <w:szCs w:val="20"/>
        </w:rPr>
        <w:t>may not exceed a certain number</w:t>
      </w:r>
      <w:r w:rsidRPr="00EA1B81">
        <w:rPr>
          <w:rFonts w:ascii="Arial" w:hAnsi="Arial" w:cs="Arial"/>
          <w:color w:val="222222"/>
          <w:sz w:val="20"/>
          <w:szCs w:val="20"/>
        </w:rPr>
        <w:t xml:space="preserve">. You will </w:t>
      </w:r>
      <w:r>
        <w:rPr>
          <w:rFonts w:ascii="Arial" w:hAnsi="Arial" w:cs="Arial"/>
          <w:color w:val="222222"/>
          <w:sz w:val="20"/>
          <w:szCs w:val="20"/>
        </w:rPr>
        <w:t>comply with</w:t>
      </w:r>
      <w:r w:rsidRPr="00EA1B81">
        <w:rPr>
          <w:rFonts w:ascii="Arial" w:hAnsi="Arial" w:cs="Arial"/>
          <w:color w:val="222222"/>
          <w:sz w:val="20"/>
          <w:szCs w:val="20"/>
        </w:rPr>
        <w:t xml:space="preserve"> such limitations</w:t>
      </w:r>
      <w:r w:rsidR="00BF0DCA">
        <w:rPr>
          <w:rFonts w:ascii="Arial" w:hAnsi="Arial" w:cs="Arial"/>
          <w:color w:val="222222"/>
          <w:sz w:val="20"/>
          <w:szCs w:val="20"/>
        </w:rPr>
        <w:t>, which are</w:t>
      </w:r>
      <w:r w:rsidRPr="00EA1B81">
        <w:rPr>
          <w:rFonts w:ascii="Arial" w:hAnsi="Arial" w:cs="Arial"/>
          <w:color w:val="222222"/>
          <w:sz w:val="20"/>
          <w:szCs w:val="20"/>
        </w:rPr>
        <w:t xml:space="preserve"> documented with</w:t>
      </w:r>
      <w:r>
        <w:rPr>
          <w:rFonts w:ascii="Arial" w:hAnsi="Arial" w:cs="Arial"/>
          <w:color w:val="222222"/>
          <w:sz w:val="20"/>
          <w:szCs w:val="20"/>
        </w:rPr>
        <w:t>in</w:t>
      </w:r>
      <w:r w:rsidRPr="00EA1B81">
        <w:rPr>
          <w:rFonts w:ascii="Arial" w:hAnsi="Arial" w:cs="Arial"/>
          <w:color w:val="222222"/>
          <w:sz w:val="20"/>
          <w:szCs w:val="20"/>
        </w:rPr>
        <w:t xml:space="preserve"> each API. </w:t>
      </w:r>
      <w:r>
        <w:rPr>
          <w:rFonts w:ascii="Arial" w:hAnsi="Arial" w:cs="Arial"/>
          <w:color w:val="222222"/>
          <w:sz w:val="20"/>
          <w:szCs w:val="20"/>
        </w:rPr>
        <w:t>Y</w:t>
      </w:r>
      <w:r w:rsidRPr="00EA1B81">
        <w:rPr>
          <w:rFonts w:ascii="Arial" w:hAnsi="Arial" w:cs="Arial"/>
          <w:color w:val="222222"/>
          <w:sz w:val="20"/>
          <w:szCs w:val="20"/>
        </w:rPr>
        <w:t xml:space="preserve">ou must obtain </w:t>
      </w:r>
      <w:r>
        <w:rPr>
          <w:rFonts w:ascii="Arial" w:hAnsi="Arial" w:cs="Arial"/>
          <w:color w:val="222222"/>
          <w:sz w:val="20"/>
          <w:szCs w:val="20"/>
        </w:rPr>
        <w:t>Digital Insight’s</w:t>
      </w:r>
      <w:r w:rsidRPr="00EA1B81">
        <w:rPr>
          <w:rFonts w:ascii="Arial" w:hAnsi="Arial" w:cs="Arial"/>
          <w:color w:val="222222"/>
          <w:sz w:val="20"/>
          <w:szCs w:val="20"/>
        </w:rPr>
        <w:t xml:space="preserve"> express </w:t>
      </w:r>
      <w:r>
        <w:rPr>
          <w:rFonts w:ascii="Arial" w:hAnsi="Arial" w:cs="Arial"/>
          <w:color w:val="222222"/>
          <w:sz w:val="20"/>
          <w:szCs w:val="20"/>
        </w:rPr>
        <w:t xml:space="preserve">written </w:t>
      </w:r>
      <w:r w:rsidRPr="00EA1B81">
        <w:rPr>
          <w:rFonts w:ascii="Arial" w:hAnsi="Arial" w:cs="Arial"/>
          <w:color w:val="222222"/>
          <w:sz w:val="20"/>
          <w:szCs w:val="20"/>
        </w:rPr>
        <w:t xml:space="preserve">consent </w:t>
      </w:r>
      <w:r w:rsidR="00BF0DCA">
        <w:rPr>
          <w:rFonts w:ascii="Arial" w:hAnsi="Arial" w:cs="Arial"/>
          <w:color w:val="222222"/>
          <w:sz w:val="20"/>
          <w:szCs w:val="20"/>
        </w:rPr>
        <w:t>to any changes i</w:t>
      </w:r>
      <w:r>
        <w:rPr>
          <w:rFonts w:ascii="Arial" w:hAnsi="Arial" w:cs="Arial"/>
          <w:color w:val="222222"/>
          <w:sz w:val="20"/>
          <w:szCs w:val="20"/>
        </w:rPr>
        <w:t>n these limits. Digital Insight</w:t>
      </w:r>
      <w:r w:rsidRPr="00EA1B81">
        <w:rPr>
          <w:rFonts w:ascii="Arial" w:hAnsi="Arial" w:cs="Arial"/>
          <w:color w:val="222222"/>
          <w:sz w:val="20"/>
          <w:szCs w:val="20"/>
        </w:rPr>
        <w:t xml:space="preserve"> may decline </w:t>
      </w:r>
      <w:r>
        <w:rPr>
          <w:rFonts w:ascii="Arial" w:hAnsi="Arial" w:cs="Arial"/>
          <w:color w:val="222222"/>
          <w:sz w:val="20"/>
          <w:szCs w:val="20"/>
        </w:rPr>
        <w:t>consent</w:t>
      </w:r>
      <w:r w:rsidRPr="00EA1B81">
        <w:rPr>
          <w:rFonts w:ascii="Arial" w:hAnsi="Arial" w:cs="Arial"/>
          <w:color w:val="222222"/>
          <w:sz w:val="20"/>
          <w:szCs w:val="20"/>
        </w:rPr>
        <w:t xml:space="preserve"> or condition </w:t>
      </w:r>
      <w:r>
        <w:rPr>
          <w:rFonts w:ascii="Arial" w:hAnsi="Arial" w:cs="Arial"/>
          <w:color w:val="222222"/>
          <w:sz w:val="20"/>
          <w:szCs w:val="20"/>
        </w:rPr>
        <w:t>consent</w:t>
      </w:r>
      <w:r w:rsidRPr="00EA1B81">
        <w:rPr>
          <w:rFonts w:ascii="Arial" w:hAnsi="Arial" w:cs="Arial"/>
          <w:color w:val="222222"/>
          <w:sz w:val="20"/>
          <w:szCs w:val="20"/>
        </w:rPr>
        <w:t xml:space="preserve"> on your agreement to additional terms or charges for that use. To </w:t>
      </w:r>
      <w:r>
        <w:rPr>
          <w:rFonts w:ascii="Arial" w:hAnsi="Arial" w:cs="Arial"/>
          <w:color w:val="222222"/>
          <w:sz w:val="20"/>
          <w:szCs w:val="20"/>
        </w:rPr>
        <w:t>obtain consent</w:t>
      </w:r>
      <w:r w:rsidRPr="00EA1B81">
        <w:rPr>
          <w:rFonts w:ascii="Arial" w:hAnsi="Arial" w:cs="Arial"/>
          <w:color w:val="222222"/>
          <w:sz w:val="20"/>
          <w:szCs w:val="20"/>
        </w:rPr>
        <w:t xml:space="preserve">, contact </w:t>
      </w:r>
      <w:r>
        <w:rPr>
          <w:rFonts w:ascii="Arial" w:hAnsi="Arial" w:cs="Arial"/>
          <w:color w:val="222222"/>
          <w:sz w:val="20"/>
          <w:szCs w:val="20"/>
        </w:rPr>
        <w:t>Digital Insight</w:t>
      </w:r>
      <w:r w:rsidRPr="00EA1B81">
        <w:rPr>
          <w:rFonts w:ascii="Arial" w:hAnsi="Arial" w:cs="Arial"/>
          <w:color w:val="222222"/>
          <w:sz w:val="20"/>
          <w:szCs w:val="20"/>
        </w:rPr>
        <w:t xml:space="preserve"> </w:t>
      </w:r>
      <w:r>
        <w:rPr>
          <w:rFonts w:ascii="Arial" w:hAnsi="Arial" w:cs="Arial"/>
          <w:color w:val="222222"/>
          <w:sz w:val="20"/>
          <w:szCs w:val="20"/>
        </w:rPr>
        <w:t xml:space="preserve">as directed on the </w:t>
      </w:r>
      <w:r w:rsidR="00BF0DCA">
        <w:rPr>
          <w:rFonts w:ascii="Arial" w:hAnsi="Arial" w:cs="Arial"/>
          <w:color w:val="222222"/>
          <w:sz w:val="20"/>
          <w:szCs w:val="20"/>
        </w:rPr>
        <w:t>D</w:t>
      </w:r>
      <w:r w:rsidRPr="00EA1B81">
        <w:rPr>
          <w:rFonts w:ascii="Arial" w:hAnsi="Arial" w:cs="Arial"/>
          <w:color w:val="222222"/>
          <w:sz w:val="20"/>
          <w:szCs w:val="20"/>
        </w:rPr>
        <w:t xml:space="preserve">eveloper </w:t>
      </w:r>
      <w:r>
        <w:rPr>
          <w:rFonts w:ascii="Arial" w:hAnsi="Arial" w:cs="Arial"/>
          <w:color w:val="222222"/>
          <w:sz w:val="20"/>
          <w:szCs w:val="20"/>
        </w:rPr>
        <w:t>Portal</w:t>
      </w:r>
      <w:r w:rsidRPr="00EA1B81">
        <w:rPr>
          <w:rFonts w:ascii="Arial" w:hAnsi="Arial" w:cs="Arial"/>
          <w:color w:val="222222"/>
          <w:sz w:val="20"/>
          <w:szCs w:val="20"/>
        </w:rPr>
        <w:t>.</w:t>
      </w:r>
    </w:p>
    <w:p w14:paraId="782FAC4D" w14:textId="77777777" w:rsidR="00753872" w:rsidRPr="005F36E0" w:rsidRDefault="00DF76D8" w:rsidP="006304EC">
      <w:pPr>
        <w:spacing w:before="120"/>
        <w:jc w:val="both"/>
        <w:rPr>
          <w:rFonts w:ascii="Arial" w:hAnsi="Arial" w:cs="Arial"/>
          <w:sz w:val="20"/>
          <w:szCs w:val="20"/>
        </w:rPr>
      </w:pPr>
      <w:r w:rsidRPr="005F36E0">
        <w:rPr>
          <w:rFonts w:ascii="Arial" w:hAnsi="Arial" w:cs="Arial"/>
          <w:b/>
          <w:caps/>
          <w:sz w:val="20"/>
          <w:szCs w:val="20"/>
        </w:rPr>
        <w:t>If</w:t>
      </w:r>
      <w:r w:rsidR="00135C2F" w:rsidRPr="005F36E0">
        <w:rPr>
          <w:rFonts w:ascii="Arial" w:hAnsi="Arial" w:cs="Arial"/>
          <w:b/>
          <w:caps/>
          <w:sz w:val="20"/>
          <w:szCs w:val="20"/>
        </w:rPr>
        <w:t xml:space="preserve"> you </w:t>
      </w:r>
      <w:r w:rsidRPr="005F36E0">
        <w:rPr>
          <w:rFonts w:ascii="Arial" w:hAnsi="Arial" w:cs="Arial"/>
          <w:b/>
          <w:caps/>
          <w:sz w:val="20"/>
          <w:szCs w:val="20"/>
        </w:rPr>
        <w:t>do no</w:t>
      </w:r>
      <w:r w:rsidR="00E841C7" w:rsidRPr="005F36E0">
        <w:rPr>
          <w:rFonts w:ascii="Arial" w:hAnsi="Arial" w:cs="Arial"/>
          <w:b/>
          <w:caps/>
          <w:sz w:val="20"/>
          <w:szCs w:val="20"/>
        </w:rPr>
        <w:t>t</w:t>
      </w:r>
      <w:r w:rsidRPr="005F36E0">
        <w:rPr>
          <w:rFonts w:ascii="Arial" w:hAnsi="Arial" w:cs="Arial"/>
          <w:b/>
          <w:caps/>
          <w:sz w:val="20"/>
          <w:szCs w:val="20"/>
        </w:rPr>
        <w:t xml:space="preserve"> </w:t>
      </w:r>
      <w:r w:rsidR="00135C2F" w:rsidRPr="005F36E0">
        <w:rPr>
          <w:rFonts w:ascii="Arial" w:hAnsi="Arial" w:cs="Arial"/>
          <w:b/>
          <w:caps/>
          <w:sz w:val="20"/>
          <w:szCs w:val="20"/>
        </w:rPr>
        <w:t xml:space="preserve">agree to </w:t>
      </w:r>
      <w:r w:rsidR="007C1A59" w:rsidRPr="005F36E0">
        <w:rPr>
          <w:rFonts w:ascii="Arial" w:hAnsi="Arial" w:cs="Arial"/>
          <w:b/>
          <w:caps/>
          <w:sz w:val="20"/>
          <w:szCs w:val="20"/>
        </w:rPr>
        <w:t>thes</w:t>
      </w:r>
      <w:r w:rsidR="00B1131A" w:rsidRPr="005F36E0">
        <w:rPr>
          <w:rFonts w:ascii="Arial" w:hAnsi="Arial" w:cs="Arial"/>
          <w:b/>
          <w:caps/>
          <w:sz w:val="20"/>
          <w:szCs w:val="20"/>
        </w:rPr>
        <w:t>e T</w:t>
      </w:r>
      <w:r w:rsidRPr="005F36E0">
        <w:rPr>
          <w:rFonts w:ascii="Arial" w:hAnsi="Arial" w:cs="Arial"/>
          <w:b/>
          <w:caps/>
          <w:sz w:val="20"/>
          <w:szCs w:val="20"/>
        </w:rPr>
        <w:t>erms of Us</w:t>
      </w:r>
      <w:r w:rsidR="00135C2F" w:rsidRPr="005F36E0">
        <w:rPr>
          <w:rFonts w:ascii="Arial" w:hAnsi="Arial" w:cs="Arial"/>
          <w:b/>
          <w:caps/>
          <w:sz w:val="20"/>
          <w:szCs w:val="20"/>
        </w:rPr>
        <w:t>e</w:t>
      </w:r>
      <w:r w:rsidR="00377502" w:rsidRPr="005F36E0">
        <w:rPr>
          <w:rFonts w:ascii="Arial" w:hAnsi="Arial" w:cs="Arial"/>
          <w:b/>
          <w:caps/>
          <w:sz w:val="20"/>
          <w:szCs w:val="20"/>
        </w:rPr>
        <w:t xml:space="preserve">, </w:t>
      </w:r>
      <w:r w:rsidR="000C2C58" w:rsidRPr="005F36E0">
        <w:rPr>
          <w:rFonts w:ascii="Arial" w:hAnsi="Arial" w:cs="Arial"/>
          <w:b/>
          <w:caps/>
          <w:sz w:val="20"/>
          <w:szCs w:val="20"/>
        </w:rPr>
        <w:t xml:space="preserve">YOU MAY </w:t>
      </w:r>
      <w:r w:rsidR="00FA0F45" w:rsidRPr="005F36E0">
        <w:rPr>
          <w:rFonts w:ascii="Arial" w:hAnsi="Arial" w:cs="Arial"/>
          <w:b/>
          <w:caps/>
          <w:sz w:val="20"/>
          <w:szCs w:val="20"/>
        </w:rPr>
        <w:t xml:space="preserve">not use </w:t>
      </w:r>
      <w:r w:rsidR="002E326A" w:rsidRPr="005F36E0">
        <w:rPr>
          <w:rFonts w:ascii="Arial" w:hAnsi="Arial" w:cs="Arial"/>
          <w:b/>
          <w:caps/>
          <w:sz w:val="20"/>
          <w:szCs w:val="20"/>
        </w:rPr>
        <w:t xml:space="preserve">the </w:t>
      </w:r>
      <w:r w:rsidR="009B6311" w:rsidRPr="005F36E0">
        <w:rPr>
          <w:rFonts w:ascii="Arial" w:hAnsi="Arial" w:cs="Arial"/>
          <w:b/>
          <w:caps/>
          <w:sz w:val="20"/>
          <w:szCs w:val="20"/>
        </w:rPr>
        <w:t>Developer Portal</w:t>
      </w:r>
      <w:r w:rsidR="007F19B0" w:rsidRPr="005F36E0">
        <w:rPr>
          <w:rFonts w:ascii="Arial" w:hAnsi="Arial" w:cs="Arial"/>
          <w:b/>
          <w:caps/>
          <w:sz w:val="20"/>
          <w:szCs w:val="20"/>
        </w:rPr>
        <w:t xml:space="preserve"> OR THE CONTENTS</w:t>
      </w:r>
      <w:r w:rsidR="001E3F77" w:rsidRPr="005F36E0">
        <w:rPr>
          <w:rFonts w:ascii="Arial" w:hAnsi="Arial" w:cs="Arial"/>
          <w:caps/>
          <w:sz w:val="20"/>
          <w:szCs w:val="20"/>
        </w:rPr>
        <w:t>.</w:t>
      </w:r>
      <w:r w:rsidR="00291B2E" w:rsidRPr="005F36E0">
        <w:rPr>
          <w:rFonts w:ascii="Arial" w:hAnsi="Arial" w:cs="Arial"/>
          <w:caps/>
          <w:sz w:val="20"/>
          <w:szCs w:val="20"/>
        </w:rPr>
        <w:t xml:space="preserve"> </w:t>
      </w:r>
    </w:p>
    <w:p w14:paraId="57F1ED26" w14:textId="77777777" w:rsidR="00EA22F6" w:rsidRPr="00EB7973" w:rsidRDefault="00793005" w:rsidP="00753872">
      <w:pPr>
        <w:numPr>
          <w:ilvl w:val="0"/>
          <w:numId w:val="2"/>
        </w:numPr>
        <w:tabs>
          <w:tab w:val="left" w:pos="720"/>
          <w:tab w:val="left" w:pos="3630"/>
        </w:tabs>
        <w:spacing w:before="120"/>
        <w:ind w:left="0" w:firstLine="0"/>
        <w:jc w:val="both"/>
        <w:rPr>
          <w:rFonts w:ascii="Arial" w:hAnsi="Arial" w:cs="Arial"/>
          <w:b/>
          <w:sz w:val="20"/>
          <w:szCs w:val="20"/>
        </w:rPr>
      </w:pPr>
      <w:r w:rsidRPr="00EB7973">
        <w:rPr>
          <w:rFonts w:ascii="Arial" w:hAnsi="Arial" w:cs="Arial"/>
          <w:b/>
          <w:sz w:val="20"/>
          <w:szCs w:val="20"/>
          <w:u w:val="single"/>
        </w:rPr>
        <w:t xml:space="preserve">Registration </w:t>
      </w:r>
      <w:r w:rsidR="006A22CE">
        <w:rPr>
          <w:rFonts w:ascii="Arial" w:hAnsi="Arial" w:cs="Arial"/>
          <w:b/>
          <w:sz w:val="20"/>
          <w:szCs w:val="20"/>
          <w:u w:val="single"/>
        </w:rPr>
        <w:t>and</w:t>
      </w:r>
      <w:r w:rsidR="006B4F11" w:rsidRPr="00EB7973">
        <w:rPr>
          <w:rFonts w:ascii="Arial" w:hAnsi="Arial" w:cs="Arial"/>
          <w:b/>
          <w:sz w:val="20"/>
          <w:szCs w:val="20"/>
          <w:u w:val="single"/>
        </w:rPr>
        <w:t xml:space="preserve"> Use</w:t>
      </w:r>
      <w:r w:rsidR="00753872" w:rsidRPr="00EB7973">
        <w:rPr>
          <w:rFonts w:ascii="Arial" w:hAnsi="Arial" w:cs="Arial"/>
          <w:b/>
          <w:sz w:val="20"/>
          <w:szCs w:val="20"/>
        </w:rPr>
        <w:t>.</w:t>
      </w:r>
    </w:p>
    <w:p w14:paraId="7723A949" w14:textId="77777777" w:rsidR="008B2AAC" w:rsidRPr="00EB7973" w:rsidRDefault="00256927" w:rsidP="006304EC">
      <w:pPr>
        <w:spacing w:before="120"/>
        <w:jc w:val="both"/>
        <w:rPr>
          <w:rFonts w:ascii="Arial" w:hAnsi="Arial" w:cs="Arial"/>
          <w:sz w:val="20"/>
          <w:szCs w:val="20"/>
        </w:rPr>
      </w:pPr>
      <w:r w:rsidRPr="00EB7973">
        <w:rPr>
          <w:rFonts w:ascii="Arial" w:hAnsi="Arial" w:cs="Arial"/>
          <w:sz w:val="20"/>
          <w:szCs w:val="20"/>
        </w:rPr>
        <w:t>1.1</w:t>
      </w:r>
      <w:r w:rsidRPr="00EB7973">
        <w:rPr>
          <w:rFonts w:ascii="Arial" w:hAnsi="Arial" w:cs="Arial"/>
          <w:sz w:val="20"/>
          <w:szCs w:val="20"/>
        </w:rPr>
        <w:tab/>
      </w:r>
      <w:r w:rsidR="006B4F11" w:rsidRPr="00EB7973">
        <w:rPr>
          <w:rFonts w:ascii="Arial" w:hAnsi="Arial" w:cs="Arial"/>
          <w:sz w:val="20"/>
          <w:szCs w:val="20"/>
        </w:rPr>
        <w:t xml:space="preserve">You must be </w:t>
      </w:r>
      <w:r w:rsidR="005F3148" w:rsidRPr="00EB7973">
        <w:rPr>
          <w:rFonts w:ascii="Arial" w:hAnsi="Arial" w:cs="Arial"/>
          <w:sz w:val="20"/>
          <w:szCs w:val="20"/>
        </w:rPr>
        <w:t xml:space="preserve">at least </w:t>
      </w:r>
      <w:r w:rsidR="006B4F11" w:rsidRPr="00EB7973">
        <w:rPr>
          <w:rFonts w:ascii="Arial" w:hAnsi="Arial" w:cs="Arial"/>
          <w:sz w:val="20"/>
          <w:szCs w:val="20"/>
        </w:rPr>
        <w:t xml:space="preserve">18 </w:t>
      </w:r>
      <w:r w:rsidR="005F3148" w:rsidRPr="00EB7973">
        <w:rPr>
          <w:rFonts w:ascii="Arial" w:hAnsi="Arial" w:cs="Arial"/>
          <w:sz w:val="20"/>
          <w:szCs w:val="20"/>
        </w:rPr>
        <w:t>years old</w:t>
      </w:r>
      <w:r w:rsidR="006B4F11" w:rsidRPr="00EB7973">
        <w:rPr>
          <w:rFonts w:ascii="Arial" w:hAnsi="Arial" w:cs="Arial"/>
          <w:sz w:val="20"/>
          <w:szCs w:val="20"/>
        </w:rPr>
        <w:t xml:space="preserve"> and a </w:t>
      </w:r>
      <w:r w:rsidR="00EA7F5B" w:rsidRPr="00EB7973">
        <w:rPr>
          <w:rFonts w:ascii="Arial" w:hAnsi="Arial" w:cs="Arial"/>
          <w:sz w:val="20"/>
          <w:szCs w:val="20"/>
        </w:rPr>
        <w:t xml:space="preserve">registered user to </w:t>
      </w:r>
      <w:r w:rsidR="006D1818" w:rsidRPr="00EB7973">
        <w:rPr>
          <w:rFonts w:ascii="Arial" w:hAnsi="Arial" w:cs="Arial"/>
          <w:sz w:val="20"/>
          <w:szCs w:val="20"/>
        </w:rPr>
        <w:t xml:space="preserve">use </w:t>
      </w:r>
      <w:r w:rsidR="00EA22F6" w:rsidRPr="00EB7973">
        <w:rPr>
          <w:rFonts w:ascii="Arial" w:hAnsi="Arial" w:cs="Arial"/>
          <w:sz w:val="20"/>
          <w:szCs w:val="20"/>
        </w:rPr>
        <w:t xml:space="preserve">the </w:t>
      </w:r>
      <w:r w:rsidR="00C602DE" w:rsidRPr="00EB7973">
        <w:rPr>
          <w:rFonts w:ascii="Arial" w:hAnsi="Arial" w:cs="Arial"/>
          <w:sz w:val="20"/>
          <w:szCs w:val="20"/>
        </w:rPr>
        <w:t>Developer Portal</w:t>
      </w:r>
      <w:r w:rsidR="00522BD9" w:rsidRPr="00EB7973">
        <w:rPr>
          <w:rFonts w:ascii="Arial" w:hAnsi="Arial" w:cs="Arial"/>
          <w:sz w:val="20"/>
          <w:szCs w:val="20"/>
        </w:rPr>
        <w:t xml:space="preserve">. </w:t>
      </w:r>
      <w:r w:rsidR="0030307E" w:rsidRPr="00EB7973">
        <w:rPr>
          <w:rFonts w:ascii="Arial" w:hAnsi="Arial" w:cs="Arial"/>
          <w:sz w:val="20"/>
          <w:szCs w:val="20"/>
        </w:rPr>
        <w:t xml:space="preserve">Registration requires that you </w:t>
      </w:r>
      <w:r w:rsidR="008628A4" w:rsidRPr="00EB7973">
        <w:rPr>
          <w:rFonts w:ascii="Arial" w:hAnsi="Arial" w:cs="Arial"/>
          <w:sz w:val="20"/>
          <w:szCs w:val="20"/>
        </w:rPr>
        <w:t xml:space="preserve">create a user account </w:t>
      </w:r>
      <w:r w:rsidR="00F66E81" w:rsidRPr="00EB7973">
        <w:rPr>
          <w:rFonts w:ascii="Arial" w:hAnsi="Arial" w:cs="Arial"/>
          <w:sz w:val="20"/>
          <w:szCs w:val="20"/>
        </w:rPr>
        <w:t>(“</w:t>
      </w:r>
      <w:r w:rsidR="008162C0" w:rsidRPr="00EB7973">
        <w:rPr>
          <w:rFonts w:ascii="Arial" w:hAnsi="Arial" w:cs="Arial"/>
          <w:b/>
          <w:sz w:val="20"/>
          <w:szCs w:val="20"/>
        </w:rPr>
        <w:t>User Account</w:t>
      </w:r>
      <w:r w:rsidR="00F66E81" w:rsidRPr="00EB7973">
        <w:rPr>
          <w:rFonts w:ascii="Arial" w:hAnsi="Arial" w:cs="Arial"/>
          <w:sz w:val="20"/>
          <w:szCs w:val="20"/>
        </w:rPr>
        <w:t xml:space="preserve">”) </w:t>
      </w:r>
      <w:r w:rsidR="008628A4" w:rsidRPr="00EB7973">
        <w:rPr>
          <w:rFonts w:ascii="Arial" w:hAnsi="Arial" w:cs="Arial"/>
          <w:sz w:val="20"/>
          <w:szCs w:val="20"/>
        </w:rPr>
        <w:t xml:space="preserve">by </w:t>
      </w:r>
      <w:r w:rsidR="005F3148" w:rsidRPr="00EB7973">
        <w:rPr>
          <w:rFonts w:ascii="Arial" w:hAnsi="Arial" w:cs="Arial"/>
          <w:sz w:val="20"/>
          <w:szCs w:val="20"/>
        </w:rPr>
        <w:t xml:space="preserve">providing the information that </w:t>
      </w:r>
      <w:r w:rsidR="003135EF">
        <w:rPr>
          <w:rFonts w:ascii="Arial" w:hAnsi="Arial" w:cs="Arial"/>
          <w:sz w:val="20"/>
          <w:szCs w:val="20"/>
        </w:rPr>
        <w:t>Digital Insight</w:t>
      </w:r>
      <w:r w:rsidR="005F3148" w:rsidRPr="00EB7973">
        <w:rPr>
          <w:rFonts w:ascii="Arial" w:hAnsi="Arial" w:cs="Arial"/>
          <w:sz w:val="20"/>
          <w:szCs w:val="20"/>
        </w:rPr>
        <w:t xml:space="preserve"> requests on the registration web page (“</w:t>
      </w:r>
      <w:r w:rsidR="005F3148" w:rsidRPr="00EB7973">
        <w:rPr>
          <w:rFonts w:ascii="Arial" w:hAnsi="Arial" w:cs="Arial"/>
          <w:b/>
          <w:sz w:val="20"/>
          <w:szCs w:val="20"/>
        </w:rPr>
        <w:t>Account Information</w:t>
      </w:r>
      <w:r w:rsidR="005F3148" w:rsidRPr="00EB7973">
        <w:rPr>
          <w:rFonts w:ascii="Arial" w:hAnsi="Arial" w:cs="Arial"/>
          <w:sz w:val="20"/>
          <w:szCs w:val="20"/>
        </w:rPr>
        <w:t>”).</w:t>
      </w:r>
      <w:r w:rsidR="007F4E85" w:rsidRPr="00EB7973">
        <w:rPr>
          <w:rFonts w:ascii="Arial" w:hAnsi="Arial" w:cs="Arial"/>
          <w:sz w:val="20"/>
          <w:szCs w:val="20"/>
        </w:rPr>
        <w:t xml:space="preserve"> </w:t>
      </w:r>
      <w:r w:rsidR="0067406B" w:rsidRPr="00EB7973">
        <w:rPr>
          <w:rFonts w:ascii="Arial" w:hAnsi="Arial" w:cs="Arial"/>
          <w:sz w:val="20"/>
          <w:szCs w:val="20"/>
        </w:rPr>
        <w:t>By</w:t>
      </w:r>
      <w:r w:rsidR="00DC54A4" w:rsidRPr="00EB7973">
        <w:rPr>
          <w:rFonts w:ascii="Arial" w:hAnsi="Arial" w:cs="Arial"/>
          <w:sz w:val="20"/>
          <w:szCs w:val="20"/>
        </w:rPr>
        <w:t xml:space="preserve"> </w:t>
      </w:r>
      <w:r w:rsidR="00865529" w:rsidRPr="00EB7973">
        <w:rPr>
          <w:rFonts w:ascii="Arial" w:hAnsi="Arial" w:cs="Arial"/>
          <w:sz w:val="20"/>
          <w:szCs w:val="20"/>
        </w:rPr>
        <w:t>creating a User Account</w:t>
      </w:r>
      <w:r w:rsidR="00DC54A4" w:rsidRPr="00EB7973">
        <w:rPr>
          <w:rFonts w:ascii="Arial" w:hAnsi="Arial" w:cs="Arial"/>
          <w:sz w:val="20"/>
          <w:szCs w:val="20"/>
        </w:rPr>
        <w:t xml:space="preserve">, you affirm </w:t>
      </w:r>
      <w:r w:rsidR="00AA2F8A" w:rsidRPr="00EB7973">
        <w:rPr>
          <w:rFonts w:ascii="Arial" w:hAnsi="Arial" w:cs="Arial"/>
          <w:sz w:val="20"/>
          <w:szCs w:val="20"/>
        </w:rPr>
        <w:t>that</w:t>
      </w:r>
      <w:r w:rsidR="001523C7" w:rsidRPr="00EB7973">
        <w:rPr>
          <w:rFonts w:ascii="Arial" w:hAnsi="Arial" w:cs="Arial"/>
          <w:sz w:val="20"/>
          <w:szCs w:val="20"/>
        </w:rPr>
        <w:t xml:space="preserve"> </w:t>
      </w:r>
      <w:r w:rsidR="00865529" w:rsidRPr="00EB7973">
        <w:rPr>
          <w:rFonts w:ascii="Arial" w:hAnsi="Arial" w:cs="Arial"/>
          <w:sz w:val="20"/>
          <w:szCs w:val="20"/>
        </w:rPr>
        <w:t xml:space="preserve">you are at least 18 years </w:t>
      </w:r>
      <w:r w:rsidR="0067406B" w:rsidRPr="00EB7973">
        <w:rPr>
          <w:rFonts w:ascii="Arial" w:hAnsi="Arial" w:cs="Arial"/>
          <w:sz w:val="20"/>
          <w:szCs w:val="20"/>
        </w:rPr>
        <w:t>old</w:t>
      </w:r>
      <w:r w:rsidR="00865529" w:rsidRPr="00EB7973">
        <w:rPr>
          <w:rFonts w:ascii="Arial" w:hAnsi="Arial" w:cs="Arial"/>
          <w:sz w:val="20"/>
          <w:szCs w:val="20"/>
        </w:rPr>
        <w:t xml:space="preserve"> and </w:t>
      </w:r>
      <w:r w:rsidR="0067406B" w:rsidRPr="00EB7973">
        <w:rPr>
          <w:rFonts w:ascii="Arial" w:hAnsi="Arial" w:cs="Arial"/>
          <w:sz w:val="20"/>
          <w:szCs w:val="20"/>
        </w:rPr>
        <w:t xml:space="preserve">that </w:t>
      </w:r>
      <w:proofErr w:type="gramStart"/>
      <w:r w:rsidR="001523C7" w:rsidRPr="00EB7973">
        <w:rPr>
          <w:rFonts w:ascii="Arial" w:hAnsi="Arial" w:cs="Arial"/>
          <w:sz w:val="20"/>
          <w:szCs w:val="20"/>
        </w:rPr>
        <w:t>your</w:t>
      </w:r>
      <w:proofErr w:type="gramEnd"/>
      <w:r w:rsidR="001523C7" w:rsidRPr="00EB7973">
        <w:rPr>
          <w:rFonts w:ascii="Arial" w:hAnsi="Arial" w:cs="Arial"/>
          <w:sz w:val="20"/>
          <w:szCs w:val="20"/>
        </w:rPr>
        <w:t xml:space="preserve"> </w:t>
      </w:r>
      <w:r w:rsidR="008628A4" w:rsidRPr="00EB7973">
        <w:rPr>
          <w:rFonts w:ascii="Arial" w:hAnsi="Arial" w:cs="Arial"/>
          <w:sz w:val="20"/>
          <w:szCs w:val="20"/>
        </w:rPr>
        <w:t>Account</w:t>
      </w:r>
      <w:r w:rsidR="001523C7" w:rsidRPr="00EB7973">
        <w:rPr>
          <w:rFonts w:ascii="Arial" w:hAnsi="Arial" w:cs="Arial"/>
          <w:sz w:val="20"/>
          <w:szCs w:val="20"/>
        </w:rPr>
        <w:t xml:space="preserve"> </w:t>
      </w:r>
      <w:r w:rsidR="007F4E85" w:rsidRPr="00EB7973">
        <w:rPr>
          <w:rFonts w:ascii="Arial" w:hAnsi="Arial" w:cs="Arial"/>
          <w:sz w:val="20"/>
          <w:szCs w:val="20"/>
        </w:rPr>
        <w:t>I</w:t>
      </w:r>
      <w:r w:rsidR="001523C7" w:rsidRPr="00EB7973">
        <w:rPr>
          <w:rFonts w:ascii="Arial" w:hAnsi="Arial" w:cs="Arial"/>
          <w:sz w:val="20"/>
          <w:szCs w:val="20"/>
        </w:rPr>
        <w:t>nformation is current, accurate, and complete</w:t>
      </w:r>
      <w:r w:rsidR="00522BD9" w:rsidRPr="00EB7973">
        <w:rPr>
          <w:rFonts w:ascii="Arial" w:hAnsi="Arial" w:cs="Arial"/>
          <w:sz w:val="20"/>
          <w:szCs w:val="20"/>
        </w:rPr>
        <w:t xml:space="preserve">. </w:t>
      </w:r>
      <w:r w:rsidR="00DC54A4" w:rsidRPr="00EB7973">
        <w:rPr>
          <w:rFonts w:ascii="Arial" w:hAnsi="Arial" w:cs="Arial"/>
          <w:sz w:val="20"/>
          <w:szCs w:val="20"/>
        </w:rPr>
        <w:t xml:space="preserve">You </w:t>
      </w:r>
      <w:r w:rsidR="0067406B" w:rsidRPr="00EB7973">
        <w:rPr>
          <w:rFonts w:ascii="Arial" w:hAnsi="Arial" w:cs="Arial"/>
          <w:sz w:val="20"/>
          <w:szCs w:val="20"/>
        </w:rPr>
        <w:t>will</w:t>
      </w:r>
      <w:r w:rsidR="00B1131A" w:rsidRPr="00EB7973">
        <w:rPr>
          <w:rFonts w:ascii="Arial" w:hAnsi="Arial" w:cs="Arial"/>
          <w:sz w:val="20"/>
          <w:szCs w:val="20"/>
        </w:rPr>
        <w:t xml:space="preserve"> </w:t>
      </w:r>
      <w:r w:rsidR="00A06961" w:rsidRPr="00EB7973">
        <w:rPr>
          <w:rFonts w:ascii="Arial" w:hAnsi="Arial" w:cs="Arial"/>
          <w:sz w:val="20"/>
          <w:szCs w:val="20"/>
        </w:rPr>
        <w:t xml:space="preserve">promptly </w:t>
      </w:r>
      <w:r w:rsidR="00DC54A4" w:rsidRPr="00EB7973">
        <w:rPr>
          <w:rFonts w:ascii="Arial" w:hAnsi="Arial" w:cs="Arial"/>
          <w:sz w:val="20"/>
          <w:szCs w:val="20"/>
        </w:rPr>
        <w:t>update your Acco</w:t>
      </w:r>
      <w:r w:rsidR="00A06961" w:rsidRPr="00EB7973">
        <w:rPr>
          <w:rFonts w:ascii="Arial" w:hAnsi="Arial" w:cs="Arial"/>
          <w:sz w:val="20"/>
          <w:szCs w:val="20"/>
        </w:rPr>
        <w:t>unt Information if</w:t>
      </w:r>
      <w:r w:rsidR="00DC54A4" w:rsidRPr="00EB7973">
        <w:rPr>
          <w:rFonts w:ascii="Arial" w:hAnsi="Arial" w:cs="Arial"/>
          <w:sz w:val="20"/>
          <w:szCs w:val="20"/>
        </w:rPr>
        <w:t xml:space="preserve"> it changes</w:t>
      </w:r>
      <w:r w:rsidR="001523C7" w:rsidRPr="00EB7973">
        <w:rPr>
          <w:rFonts w:ascii="Arial" w:hAnsi="Arial" w:cs="Arial"/>
          <w:sz w:val="20"/>
          <w:szCs w:val="20"/>
        </w:rPr>
        <w:t>.</w:t>
      </w:r>
      <w:r w:rsidR="00291B2E" w:rsidRPr="00EB7973">
        <w:rPr>
          <w:rFonts w:ascii="Arial" w:hAnsi="Arial" w:cs="Arial"/>
          <w:sz w:val="20"/>
          <w:szCs w:val="20"/>
        </w:rPr>
        <w:t xml:space="preserve"> </w:t>
      </w:r>
      <w:r w:rsidR="003135EF">
        <w:rPr>
          <w:rFonts w:ascii="Arial" w:hAnsi="Arial" w:cs="Arial"/>
          <w:sz w:val="20"/>
          <w:szCs w:val="20"/>
        </w:rPr>
        <w:t>Digital Insight</w:t>
      </w:r>
      <w:r w:rsidR="00B73A0F" w:rsidRPr="00EB7973">
        <w:rPr>
          <w:rFonts w:ascii="Arial" w:hAnsi="Arial" w:cs="Arial"/>
          <w:sz w:val="20"/>
          <w:szCs w:val="20"/>
        </w:rPr>
        <w:t xml:space="preserve"> </w:t>
      </w:r>
      <w:r w:rsidR="0067406B" w:rsidRPr="00EB7973">
        <w:rPr>
          <w:rFonts w:ascii="Arial" w:hAnsi="Arial" w:cs="Arial"/>
          <w:sz w:val="20"/>
          <w:szCs w:val="20"/>
        </w:rPr>
        <w:t>may</w:t>
      </w:r>
      <w:r w:rsidR="00B73A0F" w:rsidRPr="00EB7973">
        <w:rPr>
          <w:rFonts w:ascii="Arial" w:hAnsi="Arial" w:cs="Arial"/>
          <w:sz w:val="20"/>
          <w:szCs w:val="20"/>
        </w:rPr>
        <w:t xml:space="preserve"> deny, restrict, suspend, or terminate your User Account at any time, with or without notice</w:t>
      </w:r>
      <w:r w:rsidR="007B214E" w:rsidRPr="00EB7973">
        <w:rPr>
          <w:rFonts w:ascii="Arial" w:hAnsi="Arial" w:cs="Arial"/>
          <w:sz w:val="20"/>
          <w:szCs w:val="20"/>
        </w:rPr>
        <w:t>, at</w:t>
      </w:r>
      <w:r w:rsidR="00B73A0F" w:rsidRPr="00EB7973">
        <w:rPr>
          <w:rFonts w:ascii="Arial" w:hAnsi="Arial" w:cs="Arial"/>
          <w:sz w:val="20"/>
          <w:szCs w:val="20"/>
        </w:rPr>
        <w:t xml:space="preserve"> its sole discretion.</w:t>
      </w:r>
    </w:p>
    <w:p w14:paraId="2E225799" w14:textId="3BDA3657" w:rsidR="008B79B0" w:rsidRPr="005F36E0" w:rsidRDefault="00256927" w:rsidP="006304EC">
      <w:pPr>
        <w:tabs>
          <w:tab w:val="left" w:pos="720"/>
        </w:tabs>
        <w:spacing w:before="120"/>
        <w:jc w:val="both"/>
        <w:rPr>
          <w:rFonts w:ascii="Arial" w:hAnsi="Arial" w:cs="Arial"/>
          <w:sz w:val="20"/>
          <w:szCs w:val="20"/>
        </w:rPr>
      </w:pPr>
      <w:r w:rsidRPr="00EB7973">
        <w:rPr>
          <w:rFonts w:ascii="Arial" w:hAnsi="Arial" w:cs="Arial"/>
          <w:sz w:val="20"/>
          <w:szCs w:val="20"/>
        </w:rPr>
        <w:t>1.2</w:t>
      </w:r>
      <w:r w:rsidRPr="00EB7973">
        <w:rPr>
          <w:rFonts w:ascii="Arial" w:hAnsi="Arial" w:cs="Arial"/>
          <w:sz w:val="20"/>
          <w:szCs w:val="20"/>
        </w:rPr>
        <w:tab/>
      </w:r>
      <w:r w:rsidR="003135EF">
        <w:rPr>
          <w:rFonts w:ascii="Arial" w:hAnsi="Arial" w:cs="Arial"/>
          <w:sz w:val="20"/>
          <w:szCs w:val="20"/>
        </w:rPr>
        <w:t>Digital Insight</w:t>
      </w:r>
      <w:r w:rsidR="008B79B0" w:rsidRPr="00EB7973">
        <w:rPr>
          <w:rFonts w:ascii="Arial" w:hAnsi="Arial" w:cs="Arial"/>
          <w:sz w:val="20"/>
          <w:szCs w:val="20"/>
        </w:rPr>
        <w:t xml:space="preserve"> may </w:t>
      </w:r>
      <w:r w:rsidR="00A07661">
        <w:rPr>
          <w:rFonts w:ascii="Arial" w:hAnsi="Arial" w:cs="Arial"/>
          <w:sz w:val="20"/>
          <w:szCs w:val="20"/>
        </w:rPr>
        <w:t xml:space="preserve">provide </w:t>
      </w:r>
      <w:r w:rsidR="008B79B0" w:rsidRPr="00EB7973">
        <w:rPr>
          <w:rFonts w:ascii="Arial" w:hAnsi="Arial" w:cs="Arial"/>
          <w:sz w:val="20"/>
          <w:szCs w:val="20"/>
        </w:rPr>
        <w:t xml:space="preserve">announcements and other communications relating to the Developer Portal (including the </w:t>
      </w:r>
      <w:r w:rsidR="00432B4E" w:rsidRPr="00EB7973">
        <w:rPr>
          <w:rFonts w:ascii="Arial" w:hAnsi="Arial" w:cs="Arial"/>
          <w:sz w:val="20"/>
          <w:szCs w:val="20"/>
        </w:rPr>
        <w:t>Contents</w:t>
      </w:r>
      <w:r w:rsidR="008B79B0" w:rsidRPr="00EB7973">
        <w:rPr>
          <w:rFonts w:ascii="Arial" w:hAnsi="Arial" w:cs="Arial"/>
          <w:sz w:val="20"/>
          <w:szCs w:val="20"/>
        </w:rPr>
        <w:t>) to you</w:t>
      </w:r>
      <w:r w:rsidR="0049459B">
        <w:rPr>
          <w:rFonts w:ascii="Arial" w:hAnsi="Arial" w:cs="Arial"/>
          <w:sz w:val="20"/>
          <w:szCs w:val="20"/>
        </w:rPr>
        <w:t xml:space="preserve"> by posting </w:t>
      </w:r>
      <w:r w:rsidR="00A07661">
        <w:rPr>
          <w:rFonts w:ascii="Arial" w:hAnsi="Arial" w:cs="Arial"/>
          <w:sz w:val="20"/>
          <w:szCs w:val="20"/>
        </w:rPr>
        <w:t xml:space="preserve">them </w:t>
      </w:r>
      <w:r w:rsidR="0049459B">
        <w:rPr>
          <w:rFonts w:ascii="Arial" w:hAnsi="Arial" w:cs="Arial"/>
          <w:sz w:val="20"/>
          <w:szCs w:val="20"/>
        </w:rPr>
        <w:t>on Admin Platform, or</w:t>
      </w:r>
      <w:r w:rsidR="008B79B0" w:rsidRPr="00EB7973">
        <w:rPr>
          <w:rFonts w:ascii="Arial" w:hAnsi="Arial" w:cs="Arial"/>
          <w:sz w:val="20"/>
          <w:szCs w:val="20"/>
        </w:rPr>
        <w:t xml:space="preserve"> </w:t>
      </w:r>
      <w:r w:rsidR="00A07661">
        <w:rPr>
          <w:rFonts w:ascii="Arial" w:hAnsi="Arial" w:cs="Arial"/>
          <w:sz w:val="20"/>
          <w:szCs w:val="20"/>
        </w:rPr>
        <w:t xml:space="preserve">by sending them </w:t>
      </w:r>
      <w:r w:rsidR="0035443A" w:rsidRPr="00EB7973">
        <w:rPr>
          <w:rFonts w:ascii="Arial" w:hAnsi="Arial" w:cs="Arial"/>
          <w:sz w:val="20"/>
          <w:szCs w:val="20"/>
        </w:rPr>
        <w:t>at the e-mail or mailing address</w:t>
      </w:r>
      <w:r w:rsidR="0067406B" w:rsidRPr="00EB7973">
        <w:rPr>
          <w:rFonts w:ascii="Arial" w:hAnsi="Arial" w:cs="Arial"/>
          <w:sz w:val="20"/>
          <w:szCs w:val="20"/>
        </w:rPr>
        <w:t>es</w:t>
      </w:r>
      <w:r w:rsidR="0035443A" w:rsidRPr="00EB7973">
        <w:rPr>
          <w:rFonts w:ascii="Arial" w:hAnsi="Arial" w:cs="Arial"/>
          <w:sz w:val="20"/>
          <w:szCs w:val="20"/>
        </w:rPr>
        <w:t xml:space="preserve"> in </w:t>
      </w:r>
      <w:r w:rsidR="008B79B0" w:rsidRPr="00EB7973">
        <w:rPr>
          <w:rFonts w:ascii="Arial" w:hAnsi="Arial" w:cs="Arial"/>
          <w:sz w:val="20"/>
          <w:szCs w:val="20"/>
        </w:rPr>
        <w:t>your Account I</w:t>
      </w:r>
      <w:r w:rsidR="00522BD9" w:rsidRPr="00EB7973">
        <w:rPr>
          <w:rFonts w:ascii="Arial" w:hAnsi="Arial" w:cs="Arial"/>
          <w:sz w:val="20"/>
          <w:szCs w:val="20"/>
        </w:rPr>
        <w:t xml:space="preserve">nformation. </w:t>
      </w:r>
      <w:r w:rsidR="0035443A" w:rsidRPr="00EB7973">
        <w:rPr>
          <w:rFonts w:ascii="Arial" w:hAnsi="Arial" w:cs="Arial"/>
          <w:sz w:val="20"/>
          <w:szCs w:val="20"/>
        </w:rPr>
        <w:t xml:space="preserve">You agree that </w:t>
      </w:r>
      <w:r w:rsidR="003135EF">
        <w:rPr>
          <w:rFonts w:ascii="Arial" w:hAnsi="Arial" w:cs="Arial"/>
          <w:sz w:val="20"/>
          <w:szCs w:val="20"/>
        </w:rPr>
        <w:t>Digital Insight</w:t>
      </w:r>
      <w:r w:rsidR="0035443A" w:rsidRPr="00EB7973">
        <w:rPr>
          <w:rFonts w:ascii="Arial" w:hAnsi="Arial" w:cs="Arial"/>
          <w:sz w:val="20"/>
          <w:szCs w:val="20"/>
        </w:rPr>
        <w:t xml:space="preserve"> may communicate with you regarding your use of the Developer Portal</w:t>
      </w:r>
      <w:r w:rsidR="0067406B" w:rsidRPr="00EB7973">
        <w:rPr>
          <w:rFonts w:ascii="Arial" w:hAnsi="Arial" w:cs="Arial"/>
          <w:sz w:val="20"/>
          <w:szCs w:val="20"/>
        </w:rPr>
        <w:t xml:space="preserve"> or</w:t>
      </w:r>
      <w:r w:rsidR="0035443A" w:rsidRPr="00EB7973">
        <w:rPr>
          <w:rFonts w:ascii="Arial" w:hAnsi="Arial" w:cs="Arial"/>
          <w:sz w:val="20"/>
          <w:szCs w:val="20"/>
        </w:rPr>
        <w:t xml:space="preserve"> </w:t>
      </w:r>
      <w:r w:rsidR="00432B4E" w:rsidRPr="005F36E0">
        <w:rPr>
          <w:rFonts w:ascii="Arial" w:hAnsi="Arial" w:cs="Arial"/>
          <w:sz w:val="20"/>
          <w:szCs w:val="20"/>
        </w:rPr>
        <w:t>Contents</w:t>
      </w:r>
      <w:r w:rsidR="0067406B" w:rsidRPr="005F36E0">
        <w:rPr>
          <w:rFonts w:ascii="Arial" w:hAnsi="Arial" w:cs="Arial"/>
          <w:sz w:val="20"/>
          <w:szCs w:val="20"/>
        </w:rPr>
        <w:t>,</w:t>
      </w:r>
      <w:r w:rsidR="0035443A" w:rsidRPr="005F36E0">
        <w:rPr>
          <w:rFonts w:ascii="Arial" w:hAnsi="Arial" w:cs="Arial"/>
          <w:sz w:val="20"/>
          <w:szCs w:val="20"/>
        </w:rPr>
        <w:t xml:space="preserve"> and that any communications we send to you electronically will be considered to be in </w:t>
      </w:r>
      <w:r w:rsidR="0035443A" w:rsidRPr="008B0BEE">
        <w:rPr>
          <w:rFonts w:ascii="Arial" w:hAnsi="Arial" w:cs="Arial"/>
          <w:sz w:val="20"/>
          <w:szCs w:val="20"/>
        </w:rPr>
        <w:t xml:space="preserve">writing. </w:t>
      </w:r>
      <w:r w:rsidR="007B55B8" w:rsidRPr="008B0BEE">
        <w:rPr>
          <w:rFonts w:ascii="Arial" w:hAnsi="Arial" w:cs="Arial"/>
          <w:sz w:val="20"/>
          <w:szCs w:val="20"/>
        </w:rPr>
        <w:t xml:space="preserve">You may opt out of </w:t>
      </w:r>
      <w:r w:rsidR="0035443A" w:rsidRPr="008B0BEE">
        <w:rPr>
          <w:rFonts w:ascii="Arial" w:hAnsi="Arial" w:cs="Arial"/>
          <w:sz w:val="20"/>
          <w:szCs w:val="20"/>
        </w:rPr>
        <w:t>certain of the</w:t>
      </w:r>
      <w:r w:rsidR="008B79B0" w:rsidRPr="008B0BEE">
        <w:rPr>
          <w:rFonts w:ascii="Arial" w:hAnsi="Arial" w:cs="Arial"/>
          <w:sz w:val="20"/>
          <w:szCs w:val="20"/>
        </w:rPr>
        <w:t>se communications</w:t>
      </w:r>
      <w:r w:rsidR="0049459B" w:rsidRPr="008B0BEE">
        <w:rPr>
          <w:rFonts w:ascii="Arial" w:hAnsi="Arial" w:cs="Arial"/>
          <w:sz w:val="20"/>
          <w:szCs w:val="20"/>
        </w:rPr>
        <w:t xml:space="preserve"> as instructed in such communications</w:t>
      </w:r>
      <w:r w:rsidR="008B79B0" w:rsidRPr="008B0BEE">
        <w:rPr>
          <w:rFonts w:ascii="Arial" w:hAnsi="Arial" w:cs="Arial"/>
          <w:sz w:val="20"/>
          <w:szCs w:val="20"/>
        </w:rPr>
        <w:t>.</w:t>
      </w:r>
    </w:p>
    <w:p w14:paraId="768748A5" w14:textId="74C057BB" w:rsidR="00792A88" w:rsidRPr="00EB7973" w:rsidRDefault="00256927" w:rsidP="006304EC">
      <w:pPr>
        <w:spacing w:before="120"/>
        <w:jc w:val="both"/>
        <w:rPr>
          <w:rFonts w:ascii="Arial" w:hAnsi="Arial" w:cs="Arial"/>
          <w:sz w:val="20"/>
          <w:szCs w:val="20"/>
        </w:rPr>
      </w:pPr>
      <w:r w:rsidRPr="005F36E0">
        <w:rPr>
          <w:rFonts w:ascii="Arial" w:hAnsi="Arial" w:cs="Arial"/>
          <w:sz w:val="20"/>
          <w:szCs w:val="20"/>
        </w:rPr>
        <w:t>1.3</w:t>
      </w:r>
      <w:r w:rsidRPr="005F36E0">
        <w:rPr>
          <w:rFonts w:ascii="Arial" w:hAnsi="Arial" w:cs="Arial"/>
          <w:sz w:val="20"/>
          <w:szCs w:val="20"/>
        </w:rPr>
        <w:tab/>
      </w:r>
      <w:r w:rsidR="003135EF">
        <w:rPr>
          <w:rFonts w:ascii="Arial" w:hAnsi="Arial" w:cs="Arial"/>
          <w:sz w:val="20"/>
          <w:szCs w:val="20"/>
        </w:rPr>
        <w:t>Digital Insight</w:t>
      </w:r>
      <w:r w:rsidR="00120004" w:rsidRPr="00EB7973">
        <w:rPr>
          <w:rFonts w:ascii="Arial" w:hAnsi="Arial" w:cs="Arial"/>
          <w:sz w:val="20"/>
          <w:szCs w:val="20"/>
        </w:rPr>
        <w:t xml:space="preserve"> will treat and </w:t>
      </w:r>
      <w:r w:rsidR="0067406B" w:rsidRPr="00EB7973">
        <w:rPr>
          <w:rFonts w:ascii="Arial" w:hAnsi="Arial" w:cs="Arial"/>
          <w:sz w:val="20"/>
          <w:szCs w:val="20"/>
        </w:rPr>
        <w:t xml:space="preserve">use your </w:t>
      </w:r>
      <w:r w:rsidR="00562F72" w:rsidRPr="00EB7973">
        <w:rPr>
          <w:rFonts w:ascii="Arial" w:hAnsi="Arial" w:cs="Arial"/>
          <w:sz w:val="20"/>
          <w:szCs w:val="20"/>
        </w:rPr>
        <w:t>personal i</w:t>
      </w:r>
      <w:r w:rsidR="0067406B" w:rsidRPr="00EB7973">
        <w:rPr>
          <w:rFonts w:ascii="Arial" w:hAnsi="Arial" w:cs="Arial"/>
          <w:sz w:val="20"/>
          <w:szCs w:val="20"/>
        </w:rPr>
        <w:t>nformation</w:t>
      </w:r>
      <w:r w:rsidR="00792A88" w:rsidRPr="00EB7973">
        <w:rPr>
          <w:rFonts w:ascii="Arial" w:hAnsi="Arial" w:cs="Arial"/>
          <w:sz w:val="20"/>
          <w:szCs w:val="20"/>
        </w:rPr>
        <w:t xml:space="preserve"> in accordance with </w:t>
      </w:r>
      <w:r w:rsidR="00792A88" w:rsidRPr="00EB7973">
        <w:rPr>
          <w:rFonts w:ascii="Arial" w:hAnsi="Arial" w:cs="Arial"/>
          <w:color w:val="000000" w:themeColor="text1"/>
          <w:sz w:val="20"/>
          <w:szCs w:val="20"/>
        </w:rPr>
        <w:t xml:space="preserve">the </w:t>
      </w:r>
      <w:hyperlink r:id="rId9" w:history="1">
        <w:r w:rsidR="00792A88" w:rsidRPr="00EB7973">
          <w:rPr>
            <w:rStyle w:val="Hyperlink"/>
            <w:rFonts w:ascii="Arial" w:hAnsi="Arial" w:cs="Arial"/>
            <w:color w:val="000000" w:themeColor="text1"/>
            <w:sz w:val="20"/>
            <w:szCs w:val="20"/>
            <w:u w:val="none"/>
          </w:rPr>
          <w:t xml:space="preserve"> </w:t>
        </w:r>
        <w:r w:rsidR="00DB2398">
          <w:rPr>
            <w:rStyle w:val="Hyperlink"/>
            <w:rFonts w:ascii="Arial" w:hAnsi="Arial" w:cs="Arial"/>
            <w:color w:val="000000" w:themeColor="text1"/>
            <w:sz w:val="20"/>
            <w:szCs w:val="20"/>
            <w:u w:val="none"/>
          </w:rPr>
          <w:t xml:space="preserve">Developer Portal </w:t>
        </w:r>
        <w:r w:rsidR="00792A88" w:rsidRPr="00EB7973">
          <w:rPr>
            <w:rStyle w:val="Hyperlink"/>
            <w:rFonts w:ascii="Arial" w:hAnsi="Arial" w:cs="Arial"/>
            <w:color w:val="000000" w:themeColor="text1"/>
            <w:sz w:val="20"/>
            <w:szCs w:val="20"/>
            <w:u w:val="none"/>
          </w:rPr>
          <w:t>Privacy Policy</w:t>
        </w:r>
      </w:hyperlink>
      <w:r w:rsidR="004B00E1" w:rsidRPr="00EB7973">
        <w:rPr>
          <w:rStyle w:val="Hyperlink"/>
          <w:rFonts w:ascii="Arial" w:hAnsi="Arial" w:cs="Arial"/>
          <w:color w:val="000000" w:themeColor="text1"/>
          <w:sz w:val="20"/>
          <w:szCs w:val="20"/>
          <w:u w:val="none"/>
        </w:rPr>
        <w:t xml:space="preserve"> posted on the Developer Portal</w:t>
      </w:r>
      <w:r w:rsidR="0067406B" w:rsidRPr="00EB7973">
        <w:rPr>
          <w:rFonts w:ascii="Arial" w:hAnsi="Arial" w:cs="Arial"/>
          <w:color w:val="000000" w:themeColor="text1"/>
          <w:sz w:val="20"/>
          <w:szCs w:val="20"/>
        </w:rPr>
        <w:t>,</w:t>
      </w:r>
      <w:r w:rsidR="0067406B" w:rsidRPr="00EB7973">
        <w:rPr>
          <w:rFonts w:ascii="Arial" w:hAnsi="Arial" w:cs="Arial"/>
          <w:sz w:val="20"/>
          <w:szCs w:val="20"/>
        </w:rPr>
        <w:t xml:space="preserve"> and by your use of </w:t>
      </w:r>
      <w:r w:rsidR="00C178AE" w:rsidRPr="00EB7973">
        <w:rPr>
          <w:rFonts w:ascii="Arial" w:hAnsi="Arial" w:cs="Arial"/>
          <w:sz w:val="20"/>
          <w:szCs w:val="20"/>
        </w:rPr>
        <w:t xml:space="preserve">the Developer </w:t>
      </w:r>
      <w:r w:rsidR="00D17A79" w:rsidRPr="00EB7973">
        <w:rPr>
          <w:rFonts w:ascii="Arial" w:hAnsi="Arial" w:cs="Arial"/>
          <w:sz w:val="20"/>
          <w:szCs w:val="20"/>
        </w:rPr>
        <w:t>Portal</w:t>
      </w:r>
      <w:r w:rsidR="00C178AE" w:rsidRPr="00EB7973">
        <w:rPr>
          <w:rFonts w:ascii="Arial" w:hAnsi="Arial" w:cs="Arial"/>
          <w:sz w:val="20"/>
          <w:szCs w:val="20"/>
        </w:rPr>
        <w:t xml:space="preserve"> you </w:t>
      </w:r>
      <w:r w:rsidR="0067406B" w:rsidRPr="00EB7973">
        <w:rPr>
          <w:rFonts w:ascii="Arial" w:hAnsi="Arial" w:cs="Arial"/>
          <w:sz w:val="20"/>
          <w:szCs w:val="20"/>
        </w:rPr>
        <w:t>consent to that use</w:t>
      </w:r>
      <w:r w:rsidR="00C178AE" w:rsidRPr="00EB7973">
        <w:rPr>
          <w:rFonts w:ascii="Arial" w:hAnsi="Arial" w:cs="Arial"/>
          <w:sz w:val="20"/>
          <w:szCs w:val="20"/>
        </w:rPr>
        <w:t xml:space="preserve">. </w:t>
      </w:r>
      <w:r w:rsidR="003135EF">
        <w:rPr>
          <w:rFonts w:ascii="Arial" w:hAnsi="Arial" w:cs="Arial"/>
          <w:sz w:val="20"/>
          <w:szCs w:val="20"/>
        </w:rPr>
        <w:t>Digital Insight</w:t>
      </w:r>
      <w:r w:rsidR="00120004" w:rsidRPr="00EB7973">
        <w:rPr>
          <w:rFonts w:ascii="Arial" w:hAnsi="Arial" w:cs="Arial"/>
          <w:sz w:val="20"/>
          <w:szCs w:val="20"/>
        </w:rPr>
        <w:t xml:space="preserve"> does not ask you to provide any other personal information with </w:t>
      </w:r>
      <w:r w:rsidR="00120004" w:rsidRPr="00EB7973">
        <w:rPr>
          <w:rFonts w:ascii="Arial" w:hAnsi="Arial" w:cs="Arial"/>
          <w:sz w:val="20"/>
          <w:szCs w:val="20"/>
        </w:rPr>
        <w:lastRenderedPageBreak/>
        <w:t>respect to the Developer Portal or the Contents, and does not undertake any obligation to you or any third party if you upload, post, or otherwise provide such information</w:t>
      </w:r>
      <w:r w:rsidR="00FB04F8" w:rsidRPr="00EB7973">
        <w:rPr>
          <w:rFonts w:ascii="Arial" w:hAnsi="Arial" w:cs="Arial"/>
          <w:sz w:val="20"/>
          <w:szCs w:val="20"/>
        </w:rPr>
        <w:t>.</w:t>
      </w:r>
    </w:p>
    <w:p w14:paraId="3EFAC765" w14:textId="6C099CFB" w:rsidR="00520934" w:rsidRPr="005F36E0" w:rsidRDefault="00256927" w:rsidP="00070A10">
      <w:pPr>
        <w:tabs>
          <w:tab w:val="left" w:pos="720"/>
        </w:tabs>
        <w:spacing w:before="120"/>
        <w:jc w:val="both"/>
        <w:rPr>
          <w:rFonts w:ascii="Arial" w:hAnsi="Arial" w:cs="Arial"/>
          <w:sz w:val="20"/>
          <w:szCs w:val="20"/>
        </w:rPr>
      </w:pPr>
      <w:r w:rsidRPr="00EB7973">
        <w:rPr>
          <w:rFonts w:ascii="Arial" w:hAnsi="Arial" w:cs="Arial"/>
          <w:sz w:val="20"/>
          <w:szCs w:val="20"/>
        </w:rPr>
        <w:t>1.4</w:t>
      </w:r>
      <w:r w:rsidRPr="00EB7973">
        <w:rPr>
          <w:rFonts w:ascii="Arial" w:hAnsi="Arial" w:cs="Arial"/>
          <w:sz w:val="20"/>
          <w:szCs w:val="20"/>
        </w:rPr>
        <w:tab/>
      </w:r>
      <w:r w:rsidR="006D5395" w:rsidRPr="00EB7973">
        <w:rPr>
          <w:rFonts w:ascii="Arial" w:hAnsi="Arial" w:cs="Arial"/>
          <w:sz w:val="20"/>
          <w:szCs w:val="20"/>
        </w:rPr>
        <w:t xml:space="preserve">You are responsible for </w:t>
      </w:r>
      <w:r w:rsidR="00120004" w:rsidRPr="00EB7973">
        <w:rPr>
          <w:rFonts w:ascii="Arial" w:hAnsi="Arial" w:cs="Arial"/>
          <w:sz w:val="20"/>
          <w:szCs w:val="20"/>
        </w:rPr>
        <w:t xml:space="preserve">your </w:t>
      </w:r>
      <w:r w:rsidR="006D5395" w:rsidRPr="00EB7973">
        <w:rPr>
          <w:rFonts w:ascii="Arial" w:hAnsi="Arial" w:cs="Arial"/>
          <w:sz w:val="20"/>
          <w:szCs w:val="20"/>
        </w:rPr>
        <w:t>conduct, inaction, or negligence</w:t>
      </w:r>
      <w:r w:rsidR="00120004" w:rsidRPr="00EB7973">
        <w:rPr>
          <w:rFonts w:ascii="Arial" w:hAnsi="Arial" w:cs="Arial"/>
          <w:sz w:val="20"/>
          <w:szCs w:val="20"/>
        </w:rPr>
        <w:t xml:space="preserve"> with respect to the User Account</w:t>
      </w:r>
      <w:r w:rsidR="006D5395" w:rsidRPr="00EB7973">
        <w:rPr>
          <w:rFonts w:ascii="Arial" w:hAnsi="Arial" w:cs="Arial"/>
          <w:sz w:val="20"/>
          <w:szCs w:val="20"/>
        </w:rPr>
        <w:t xml:space="preserve">. If you become aware of any suspicious or unauthorized conduct, immediately contact </w:t>
      </w:r>
      <w:r w:rsidR="003135EF">
        <w:rPr>
          <w:rFonts w:ascii="Arial" w:hAnsi="Arial" w:cs="Arial"/>
          <w:sz w:val="20"/>
          <w:szCs w:val="20"/>
        </w:rPr>
        <w:t>Digital Insight</w:t>
      </w:r>
      <w:r w:rsidR="006D5395" w:rsidRPr="00EB7973">
        <w:rPr>
          <w:rFonts w:ascii="Arial" w:hAnsi="Arial" w:cs="Arial"/>
          <w:sz w:val="20"/>
          <w:szCs w:val="20"/>
        </w:rPr>
        <w:t xml:space="preserve"> </w:t>
      </w:r>
      <w:r w:rsidR="006D5395" w:rsidRPr="005F36E0">
        <w:rPr>
          <w:rFonts w:ascii="Arial" w:hAnsi="Arial" w:cs="Arial"/>
          <w:sz w:val="20"/>
          <w:szCs w:val="20"/>
        </w:rPr>
        <w:t xml:space="preserve">at </w:t>
      </w:r>
      <w:r w:rsidR="0081066B" w:rsidRPr="00E966BF">
        <w:rPr>
          <w:rFonts w:ascii="Arial" w:hAnsi="Arial" w:cs="Arial"/>
          <w:sz w:val="20"/>
          <w:szCs w:val="20"/>
        </w:rPr>
        <w:t>https://developer.digitalinsight.com/content/contact-us</w:t>
      </w:r>
      <w:r w:rsidR="006D5395" w:rsidRPr="00E966BF">
        <w:rPr>
          <w:rFonts w:ascii="Arial" w:hAnsi="Arial" w:cs="Arial"/>
          <w:sz w:val="20"/>
          <w:szCs w:val="20"/>
        </w:rPr>
        <w:t>.</w:t>
      </w:r>
    </w:p>
    <w:p w14:paraId="35C0456F" w14:textId="77777777" w:rsidR="006B5900" w:rsidRPr="00EB7973" w:rsidRDefault="006B5900" w:rsidP="00753872">
      <w:pPr>
        <w:numPr>
          <w:ilvl w:val="0"/>
          <w:numId w:val="2"/>
        </w:numPr>
        <w:tabs>
          <w:tab w:val="left" w:pos="720"/>
          <w:tab w:val="left" w:pos="3630"/>
        </w:tabs>
        <w:spacing w:before="120"/>
        <w:ind w:left="0" w:firstLine="0"/>
        <w:jc w:val="both"/>
        <w:rPr>
          <w:rFonts w:ascii="Arial" w:hAnsi="Arial" w:cs="Arial"/>
          <w:b/>
          <w:sz w:val="20"/>
          <w:szCs w:val="20"/>
        </w:rPr>
      </w:pPr>
      <w:r w:rsidRPr="00EB7973">
        <w:rPr>
          <w:rFonts w:ascii="Arial" w:hAnsi="Arial" w:cs="Arial"/>
          <w:b/>
          <w:sz w:val="20"/>
          <w:szCs w:val="20"/>
          <w:u w:val="single"/>
        </w:rPr>
        <w:t xml:space="preserve">Licenses </w:t>
      </w:r>
      <w:r w:rsidR="001427DF">
        <w:rPr>
          <w:rFonts w:ascii="Arial" w:hAnsi="Arial" w:cs="Arial"/>
          <w:b/>
          <w:sz w:val="20"/>
          <w:szCs w:val="20"/>
          <w:u w:val="single"/>
        </w:rPr>
        <w:t>and</w:t>
      </w:r>
      <w:r w:rsidRPr="00EB7973">
        <w:rPr>
          <w:rFonts w:ascii="Arial" w:hAnsi="Arial" w:cs="Arial"/>
          <w:b/>
          <w:sz w:val="20"/>
          <w:szCs w:val="20"/>
          <w:u w:val="single"/>
        </w:rPr>
        <w:t xml:space="preserve"> Rights</w:t>
      </w:r>
      <w:r w:rsidR="00753872" w:rsidRPr="00EB7973">
        <w:rPr>
          <w:rFonts w:ascii="Arial" w:hAnsi="Arial" w:cs="Arial"/>
          <w:b/>
          <w:sz w:val="20"/>
          <w:szCs w:val="20"/>
        </w:rPr>
        <w:t>.</w:t>
      </w:r>
    </w:p>
    <w:p w14:paraId="2C3481B3" w14:textId="77777777" w:rsidR="003111F1" w:rsidRPr="00EB7973" w:rsidRDefault="00E15069" w:rsidP="006304EC">
      <w:pPr>
        <w:spacing w:before="120"/>
        <w:jc w:val="both"/>
        <w:rPr>
          <w:rFonts w:ascii="Arial" w:hAnsi="Arial" w:cs="Arial"/>
          <w:sz w:val="20"/>
          <w:szCs w:val="20"/>
        </w:rPr>
      </w:pPr>
      <w:r w:rsidRPr="00EB7973">
        <w:rPr>
          <w:rFonts w:ascii="Arial" w:hAnsi="Arial" w:cs="Arial"/>
          <w:sz w:val="20"/>
          <w:szCs w:val="20"/>
        </w:rPr>
        <w:t>2.1</w:t>
      </w:r>
      <w:r w:rsidRPr="00EB7973">
        <w:rPr>
          <w:rFonts w:ascii="Arial" w:hAnsi="Arial" w:cs="Arial"/>
          <w:sz w:val="20"/>
          <w:szCs w:val="20"/>
        </w:rPr>
        <w:tab/>
      </w:r>
      <w:r w:rsidR="00C92825" w:rsidRPr="00EB7973">
        <w:rPr>
          <w:rFonts w:ascii="Arial" w:hAnsi="Arial" w:cs="Arial"/>
          <w:sz w:val="20"/>
          <w:szCs w:val="20"/>
        </w:rPr>
        <w:t xml:space="preserve">Subject to these Terms of Use, </w:t>
      </w:r>
      <w:r w:rsidR="003135EF">
        <w:rPr>
          <w:rFonts w:ascii="Arial" w:hAnsi="Arial" w:cs="Arial"/>
          <w:sz w:val="20"/>
          <w:szCs w:val="20"/>
        </w:rPr>
        <w:t>Digital Insight</w:t>
      </w:r>
      <w:r w:rsidR="0062018F" w:rsidRPr="00EB7973">
        <w:rPr>
          <w:rFonts w:ascii="Arial" w:hAnsi="Arial" w:cs="Arial"/>
          <w:sz w:val="20"/>
          <w:szCs w:val="20"/>
        </w:rPr>
        <w:t xml:space="preserve"> hereby grants you a </w:t>
      </w:r>
      <w:r w:rsidR="004F4F2F" w:rsidRPr="00EB7973">
        <w:rPr>
          <w:rFonts w:ascii="Arial" w:hAnsi="Arial" w:cs="Arial"/>
          <w:sz w:val="20"/>
          <w:szCs w:val="20"/>
        </w:rPr>
        <w:t xml:space="preserve">personal, </w:t>
      </w:r>
      <w:r w:rsidR="0062018F" w:rsidRPr="00EB7973">
        <w:rPr>
          <w:rFonts w:ascii="Arial" w:hAnsi="Arial" w:cs="Arial"/>
          <w:sz w:val="20"/>
          <w:szCs w:val="20"/>
        </w:rPr>
        <w:t>non-exclusive, non-transferable, non-</w:t>
      </w:r>
      <w:proofErr w:type="spellStart"/>
      <w:r w:rsidR="0062018F" w:rsidRPr="00EB7973">
        <w:rPr>
          <w:rFonts w:ascii="Arial" w:hAnsi="Arial" w:cs="Arial"/>
          <w:sz w:val="20"/>
          <w:szCs w:val="20"/>
        </w:rPr>
        <w:t>sublicenseable</w:t>
      </w:r>
      <w:proofErr w:type="spellEnd"/>
      <w:r w:rsidR="0062018F" w:rsidRPr="00EB7973">
        <w:rPr>
          <w:rFonts w:ascii="Arial" w:hAnsi="Arial" w:cs="Arial"/>
          <w:sz w:val="20"/>
          <w:szCs w:val="20"/>
        </w:rPr>
        <w:t xml:space="preserve">, </w:t>
      </w:r>
      <w:r w:rsidR="00D43738" w:rsidRPr="00EB7973">
        <w:rPr>
          <w:rFonts w:ascii="Arial" w:hAnsi="Arial" w:cs="Arial"/>
          <w:sz w:val="20"/>
          <w:szCs w:val="20"/>
        </w:rPr>
        <w:t xml:space="preserve">revocable, </w:t>
      </w:r>
      <w:r w:rsidRPr="00EB7973">
        <w:rPr>
          <w:rFonts w:ascii="Arial" w:hAnsi="Arial" w:cs="Arial"/>
          <w:sz w:val="20"/>
          <w:szCs w:val="20"/>
        </w:rPr>
        <w:t xml:space="preserve">limited </w:t>
      </w:r>
      <w:r w:rsidR="0062018F" w:rsidRPr="00EB7973">
        <w:rPr>
          <w:rFonts w:ascii="Arial" w:hAnsi="Arial" w:cs="Arial"/>
          <w:sz w:val="20"/>
          <w:szCs w:val="20"/>
        </w:rPr>
        <w:t xml:space="preserve">license </w:t>
      </w:r>
      <w:r w:rsidR="00C92825" w:rsidRPr="00EB7973">
        <w:rPr>
          <w:rFonts w:ascii="Arial" w:hAnsi="Arial" w:cs="Arial"/>
          <w:sz w:val="20"/>
          <w:szCs w:val="20"/>
        </w:rPr>
        <w:t xml:space="preserve">to </w:t>
      </w:r>
      <w:r w:rsidR="00F47D40" w:rsidRPr="00EB7973">
        <w:rPr>
          <w:rFonts w:ascii="Arial" w:hAnsi="Arial" w:cs="Arial"/>
          <w:sz w:val="20"/>
          <w:szCs w:val="20"/>
        </w:rPr>
        <w:t xml:space="preserve">use (including </w:t>
      </w:r>
      <w:r w:rsidR="00C92825" w:rsidRPr="00EB7973">
        <w:rPr>
          <w:rFonts w:ascii="Arial" w:hAnsi="Arial" w:cs="Arial"/>
          <w:sz w:val="20"/>
          <w:szCs w:val="20"/>
        </w:rPr>
        <w:t>access</w:t>
      </w:r>
      <w:r w:rsidR="00F47D40" w:rsidRPr="00EB7973">
        <w:rPr>
          <w:rFonts w:ascii="Arial" w:hAnsi="Arial" w:cs="Arial"/>
          <w:sz w:val="20"/>
          <w:szCs w:val="20"/>
        </w:rPr>
        <w:t>)</w:t>
      </w:r>
      <w:r w:rsidR="00C92825" w:rsidRPr="00EB7973">
        <w:rPr>
          <w:rFonts w:ascii="Arial" w:hAnsi="Arial" w:cs="Arial"/>
          <w:sz w:val="20"/>
          <w:szCs w:val="20"/>
        </w:rPr>
        <w:t xml:space="preserve"> </w:t>
      </w:r>
      <w:r w:rsidR="00522BD9" w:rsidRPr="00EB7973">
        <w:rPr>
          <w:rFonts w:ascii="Arial" w:hAnsi="Arial" w:cs="Arial"/>
          <w:sz w:val="20"/>
          <w:szCs w:val="20"/>
        </w:rPr>
        <w:t>the Developer Portal</w:t>
      </w:r>
      <w:r w:rsidR="00D43738" w:rsidRPr="00EB7973">
        <w:rPr>
          <w:rFonts w:ascii="Arial" w:hAnsi="Arial" w:cs="Arial"/>
          <w:sz w:val="20"/>
          <w:szCs w:val="20"/>
        </w:rPr>
        <w:t xml:space="preserve"> </w:t>
      </w:r>
      <w:r w:rsidR="00D8144C" w:rsidRPr="00EB7973">
        <w:rPr>
          <w:rFonts w:ascii="Arial" w:hAnsi="Arial" w:cs="Arial"/>
          <w:sz w:val="20"/>
          <w:szCs w:val="20"/>
        </w:rPr>
        <w:t>solely as permitted by these Terms of Use</w:t>
      </w:r>
      <w:r w:rsidR="00522BD9" w:rsidRPr="00EB7973">
        <w:rPr>
          <w:rFonts w:ascii="Arial" w:hAnsi="Arial" w:cs="Arial"/>
          <w:sz w:val="20"/>
          <w:szCs w:val="20"/>
        </w:rPr>
        <w:t>.</w:t>
      </w:r>
      <w:r w:rsidR="004F4F2F" w:rsidRPr="00EB7973">
        <w:rPr>
          <w:rFonts w:ascii="Arial" w:hAnsi="Arial" w:cs="Arial"/>
          <w:sz w:val="20"/>
          <w:szCs w:val="20"/>
        </w:rPr>
        <w:t xml:space="preserve"> </w:t>
      </w:r>
    </w:p>
    <w:p w14:paraId="756089B7" w14:textId="77777777" w:rsidR="00E15069" w:rsidRPr="00EB7973" w:rsidRDefault="00E15069" w:rsidP="006304EC">
      <w:pPr>
        <w:spacing w:before="120" w:after="160"/>
        <w:jc w:val="both"/>
        <w:rPr>
          <w:rFonts w:ascii="Arial" w:hAnsi="Arial" w:cs="Arial"/>
          <w:sz w:val="20"/>
          <w:szCs w:val="20"/>
        </w:rPr>
      </w:pPr>
      <w:r w:rsidRPr="00EB7973">
        <w:rPr>
          <w:rFonts w:ascii="Arial" w:hAnsi="Arial" w:cs="Arial"/>
          <w:sz w:val="20"/>
          <w:szCs w:val="20"/>
        </w:rPr>
        <w:t>2.2</w:t>
      </w:r>
      <w:r w:rsidRPr="00EB7973">
        <w:rPr>
          <w:rFonts w:ascii="Arial" w:hAnsi="Arial" w:cs="Arial"/>
          <w:sz w:val="20"/>
          <w:szCs w:val="20"/>
        </w:rPr>
        <w:tab/>
      </w:r>
      <w:r w:rsidR="003135EF">
        <w:rPr>
          <w:rFonts w:ascii="Arial" w:hAnsi="Arial" w:cs="Arial"/>
          <w:sz w:val="20"/>
          <w:szCs w:val="20"/>
        </w:rPr>
        <w:t>Digital Insight</w:t>
      </w:r>
      <w:r w:rsidRPr="00EB7973">
        <w:rPr>
          <w:rFonts w:ascii="Arial" w:hAnsi="Arial" w:cs="Arial"/>
          <w:sz w:val="20"/>
          <w:szCs w:val="20"/>
        </w:rPr>
        <w:t xml:space="preserve"> reserves all rights not expressly granted in these Terms of Use. Other than the license expressly granted to you in Section 2.1, no license or right of any kind is granted to you or any third party, including by implication, estoppel, and/or otherwise. For clarity, </w:t>
      </w:r>
      <w:r w:rsidR="003135EF">
        <w:rPr>
          <w:rFonts w:ascii="Arial" w:hAnsi="Arial" w:cs="Arial"/>
          <w:sz w:val="20"/>
          <w:szCs w:val="20"/>
        </w:rPr>
        <w:t>Digital Insight</w:t>
      </w:r>
      <w:r w:rsidRPr="00EB7973">
        <w:rPr>
          <w:rFonts w:ascii="Arial" w:hAnsi="Arial" w:cs="Arial"/>
          <w:sz w:val="20"/>
          <w:szCs w:val="20"/>
        </w:rPr>
        <w:t xml:space="preserve"> reserves all </w:t>
      </w:r>
      <w:proofErr w:type="gramStart"/>
      <w:r w:rsidRPr="00EB7973">
        <w:rPr>
          <w:rFonts w:ascii="Arial" w:hAnsi="Arial" w:cs="Arial"/>
          <w:sz w:val="20"/>
          <w:szCs w:val="20"/>
        </w:rPr>
        <w:t>right,</w:t>
      </w:r>
      <w:proofErr w:type="gramEnd"/>
      <w:r w:rsidRPr="00EB7973">
        <w:rPr>
          <w:rFonts w:ascii="Arial" w:hAnsi="Arial" w:cs="Arial"/>
          <w:sz w:val="20"/>
          <w:szCs w:val="20"/>
        </w:rPr>
        <w:t xml:space="preserve"> title and interest in and to the Developer Portal.</w:t>
      </w:r>
    </w:p>
    <w:p w14:paraId="13901B95" w14:textId="77777777" w:rsidR="004F4F2F" w:rsidRPr="00EB7973" w:rsidRDefault="00E15069" w:rsidP="006304EC">
      <w:pPr>
        <w:spacing w:before="120" w:after="160"/>
        <w:jc w:val="both"/>
        <w:rPr>
          <w:rFonts w:ascii="Arial" w:eastAsiaTheme="minorHAnsi" w:hAnsi="Arial" w:cs="Arial"/>
          <w:sz w:val="20"/>
          <w:szCs w:val="20"/>
        </w:rPr>
      </w:pPr>
      <w:r w:rsidRPr="00EB7973">
        <w:rPr>
          <w:rFonts w:ascii="Arial" w:eastAsiaTheme="minorHAnsi" w:hAnsi="Arial" w:cs="Arial"/>
          <w:sz w:val="20"/>
          <w:szCs w:val="20"/>
        </w:rPr>
        <w:t>2.3</w:t>
      </w:r>
      <w:r w:rsidRPr="00EB7973">
        <w:rPr>
          <w:rFonts w:ascii="Arial" w:eastAsiaTheme="minorHAnsi" w:hAnsi="Arial" w:cs="Arial"/>
          <w:sz w:val="20"/>
          <w:szCs w:val="20"/>
        </w:rPr>
        <w:tab/>
      </w:r>
      <w:r w:rsidR="004F4F2F" w:rsidRPr="00EB7973">
        <w:rPr>
          <w:rFonts w:ascii="Arial" w:eastAsiaTheme="minorHAnsi" w:hAnsi="Arial" w:cs="Arial"/>
          <w:sz w:val="20"/>
          <w:szCs w:val="20"/>
        </w:rPr>
        <w:t xml:space="preserve">You may not copy, modify, distribute, </w:t>
      </w:r>
      <w:r w:rsidR="00185475" w:rsidRPr="00EB7973">
        <w:rPr>
          <w:rFonts w:ascii="Arial" w:eastAsiaTheme="minorHAnsi" w:hAnsi="Arial" w:cs="Arial"/>
          <w:sz w:val="20"/>
          <w:szCs w:val="20"/>
        </w:rPr>
        <w:t>perform</w:t>
      </w:r>
      <w:r w:rsidR="009D0855" w:rsidRPr="00EB7973">
        <w:rPr>
          <w:rFonts w:ascii="Arial" w:eastAsiaTheme="minorHAnsi" w:hAnsi="Arial" w:cs="Arial"/>
          <w:sz w:val="20"/>
          <w:szCs w:val="20"/>
        </w:rPr>
        <w:t xml:space="preserve">, or display, or </w:t>
      </w:r>
      <w:r w:rsidR="009D0855" w:rsidRPr="00EB7973">
        <w:rPr>
          <w:rFonts w:ascii="Arial" w:hAnsi="Arial" w:cs="Arial"/>
          <w:sz w:val="20"/>
          <w:szCs w:val="20"/>
        </w:rPr>
        <w:t>decompile, reverse assemble, derive a source code equivalent of, or otherwise reverse engineer</w:t>
      </w:r>
      <w:r w:rsidR="00D43738" w:rsidRPr="00EB7973">
        <w:rPr>
          <w:rFonts w:ascii="Arial" w:hAnsi="Arial" w:cs="Arial"/>
          <w:sz w:val="20"/>
          <w:szCs w:val="20"/>
        </w:rPr>
        <w:t>,</w:t>
      </w:r>
      <w:r w:rsidR="009D0855" w:rsidRPr="00EB7973">
        <w:rPr>
          <w:rFonts w:ascii="Arial" w:hAnsi="Arial" w:cs="Arial"/>
          <w:sz w:val="20"/>
          <w:szCs w:val="20"/>
        </w:rPr>
        <w:t xml:space="preserve"> </w:t>
      </w:r>
      <w:r w:rsidR="009D0855" w:rsidRPr="00EB7973">
        <w:rPr>
          <w:rFonts w:ascii="Arial" w:eastAsiaTheme="minorHAnsi" w:hAnsi="Arial" w:cs="Arial"/>
          <w:sz w:val="20"/>
          <w:szCs w:val="20"/>
        </w:rPr>
        <w:t>any part of the Developer Portal (including</w:t>
      </w:r>
      <w:r w:rsidR="0067365E" w:rsidRPr="00EB7973">
        <w:rPr>
          <w:rFonts w:ascii="Arial" w:eastAsiaTheme="minorHAnsi" w:hAnsi="Arial" w:cs="Arial"/>
          <w:sz w:val="20"/>
          <w:szCs w:val="20"/>
        </w:rPr>
        <w:t>, without limitation,</w:t>
      </w:r>
      <w:r w:rsidR="009D0855" w:rsidRPr="00EB7973">
        <w:rPr>
          <w:rFonts w:ascii="Arial" w:eastAsiaTheme="minorHAnsi" w:hAnsi="Arial" w:cs="Arial"/>
          <w:sz w:val="20"/>
          <w:szCs w:val="20"/>
        </w:rPr>
        <w:t xml:space="preserve"> any </w:t>
      </w:r>
      <w:r w:rsidR="00432B4E" w:rsidRPr="00EB7973">
        <w:rPr>
          <w:rFonts w:ascii="Arial" w:eastAsiaTheme="minorHAnsi" w:hAnsi="Arial" w:cs="Arial"/>
          <w:sz w:val="20"/>
          <w:szCs w:val="20"/>
        </w:rPr>
        <w:t>Contents</w:t>
      </w:r>
      <w:r w:rsidR="00D43738" w:rsidRPr="00EB7973">
        <w:rPr>
          <w:rFonts w:ascii="Arial" w:hAnsi="Arial" w:cs="Arial"/>
          <w:sz w:val="20"/>
          <w:szCs w:val="20"/>
        </w:rPr>
        <w:t>).</w:t>
      </w:r>
    </w:p>
    <w:p w14:paraId="1A7EDE66" w14:textId="77777777" w:rsidR="006B5900" w:rsidRPr="00EB7973" w:rsidRDefault="00E15069" w:rsidP="006304EC">
      <w:pPr>
        <w:spacing w:before="120"/>
        <w:jc w:val="both"/>
        <w:rPr>
          <w:rFonts w:ascii="Arial" w:hAnsi="Arial" w:cs="Arial"/>
          <w:sz w:val="20"/>
          <w:szCs w:val="20"/>
        </w:rPr>
      </w:pPr>
      <w:r w:rsidRPr="00EB7973">
        <w:rPr>
          <w:rFonts w:ascii="Arial" w:hAnsi="Arial" w:cs="Arial"/>
          <w:sz w:val="20"/>
          <w:szCs w:val="20"/>
        </w:rPr>
        <w:t>2.4</w:t>
      </w:r>
      <w:r w:rsidRPr="00EB7973">
        <w:rPr>
          <w:rFonts w:ascii="Arial" w:hAnsi="Arial" w:cs="Arial"/>
          <w:sz w:val="20"/>
          <w:szCs w:val="20"/>
        </w:rPr>
        <w:tab/>
      </w:r>
      <w:r w:rsidR="00C92825" w:rsidRPr="00EB7973">
        <w:rPr>
          <w:rFonts w:ascii="Arial" w:hAnsi="Arial" w:cs="Arial"/>
          <w:sz w:val="20"/>
          <w:szCs w:val="20"/>
        </w:rPr>
        <w:t>You</w:t>
      </w:r>
      <w:r w:rsidR="00AA3070" w:rsidRPr="00EB7973">
        <w:rPr>
          <w:rFonts w:ascii="Arial" w:hAnsi="Arial" w:cs="Arial"/>
          <w:sz w:val="20"/>
          <w:szCs w:val="20"/>
        </w:rPr>
        <w:t xml:space="preserve"> </w:t>
      </w:r>
      <w:r w:rsidR="006B5900" w:rsidRPr="00EB7973">
        <w:rPr>
          <w:rFonts w:ascii="Arial" w:hAnsi="Arial" w:cs="Arial"/>
          <w:sz w:val="20"/>
          <w:szCs w:val="20"/>
        </w:rPr>
        <w:t xml:space="preserve">hereby grant to </w:t>
      </w:r>
      <w:r w:rsidR="003135EF">
        <w:rPr>
          <w:rFonts w:ascii="Arial" w:hAnsi="Arial" w:cs="Arial"/>
          <w:sz w:val="20"/>
          <w:szCs w:val="20"/>
        </w:rPr>
        <w:t>Digital Insight</w:t>
      </w:r>
      <w:r w:rsidR="006B5900" w:rsidRPr="00EB7973">
        <w:rPr>
          <w:rFonts w:ascii="Arial" w:hAnsi="Arial" w:cs="Arial"/>
          <w:sz w:val="20"/>
          <w:szCs w:val="20"/>
        </w:rPr>
        <w:t xml:space="preserve"> a non-exclusive, transferable, </w:t>
      </w:r>
      <w:proofErr w:type="spellStart"/>
      <w:r w:rsidR="006B5900" w:rsidRPr="00EB7973">
        <w:rPr>
          <w:rFonts w:ascii="Arial" w:hAnsi="Arial" w:cs="Arial"/>
          <w:sz w:val="20"/>
          <w:szCs w:val="20"/>
        </w:rPr>
        <w:t>sublicenseable</w:t>
      </w:r>
      <w:proofErr w:type="spellEnd"/>
      <w:r w:rsidR="00690910" w:rsidRPr="00EB7973">
        <w:rPr>
          <w:rFonts w:ascii="Arial" w:hAnsi="Arial" w:cs="Arial"/>
          <w:sz w:val="20"/>
          <w:szCs w:val="20"/>
        </w:rPr>
        <w:t xml:space="preserve"> (including to other </w:t>
      </w:r>
      <w:r w:rsidR="00EA7F5B" w:rsidRPr="00EB7973">
        <w:rPr>
          <w:rFonts w:ascii="Arial" w:hAnsi="Arial" w:cs="Arial"/>
          <w:sz w:val="20"/>
          <w:szCs w:val="20"/>
        </w:rPr>
        <w:t xml:space="preserve">users of the </w:t>
      </w:r>
      <w:r w:rsidR="00C92825" w:rsidRPr="00EB7973">
        <w:rPr>
          <w:rFonts w:ascii="Arial" w:hAnsi="Arial" w:cs="Arial"/>
          <w:sz w:val="20"/>
          <w:szCs w:val="20"/>
        </w:rPr>
        <w:t>Developer Portal),</w:t>
      </w:r>
      <w:r w:rsidR="00BA330E" w:rsidRPr="00EB7973">
        <w:rPr>
          <w:rFonts w:ascii="Arial" w:hAnsi="Arial" w:cs="Arial"/>
          <w:sz w:val="20"/>
          <w:szCs w:val="20"/>
        </w:rPr>
        <w:t xml:space="preserve"> </w:t>
      </w:r>
      <w:r w:rsidR="008A7F13" w:rsidRPr="00EB7973">
        <w:rPr>
          <w:rFonts w:ascii="Arial" w:hAnsi="Arial" w:cs="Arial"/>
          <w:sz w:val="20"/>
          <w:szCs w:val="20"/>
        </w:rPr>
        <w:t>royalty-free</w:t>
      </w:r>
      <w:r w:rsidR="00BA330E" w:rsidRPr="00EB7973">
        <w:rPr>
          <w:rFonts w:ascii="Arial" w:hAnsi="Arial" w:cs="Arial"/>
          <w:sz w:val="20"/>
          <w:szCs w:val="20"/>
        </w:rPr>
        <w:t>,</w:t>
      </w:r>
      <w:r w:rsidR="006B5900" w:rsidRPr="00EB7973">
        <w:rPr>
          <w:rFonts w:ascii="Arial" w:hAnsi="Arial" w:cs="Arial"/>
          <w:sz w:val="20"/>
          <w:szCs w:val="20"/>
        </w:rPr>
        <w:t xml:space="preserve"> </w:t>
      </w:r>
      <w:r w:rsidR="00BA330E" w:rsidRPr="00EB7973">
        <w:rPr>
          <w:rFonts w:ascii="Arial" w:hAnsi="Arial" w:cs="Arial"/>
          <w:sz w:val="20"/>
          <w:szCs w:val="20"/>
        </w:rPr>
        <w:t xml:space="preserve">perpetual, </w:t>
      </w:r>
      <w:r w:rsidR="006B5900" w:rsidRPr="00EB7973">
        <w:rPr>
          <w:rFonts w:ascii="Arial" w:hAnsi="Arial" w:cs="Arial"/>
          <w:sz w:val="20"/>
          <w:szCs w:val="20"/>
        </w:rPr>
        <w:t xml:space="preserve">worldwide license under any and all intellectual property </w:t>
      </w:r>
      <w:r w:rsidR="00001ED4" w:rsidRPr="00EB7973">
        <w:rPr>
          <w:rFonts w:ascii="Arial" w:hAnsi="Arial" w:cs="Arial"/>
          <w:sz w:val="20"/>
          <w:szCs w:val="20"/>
        </w:rPr>
        <w:t xml:space="preserve">(including any patents, copyrights, trade secrets, or trademarks) </w:t>
      </w:r>
      <w:r w:rsidR="006B5900" w:rsidRPr="00EB7973">
        <w:rPr>
          <w:rFonts w:ascii="Arial" w:hAnsi="Arial" w:cs="Arial"/>
          <w:sz w:val="20"/>
          <w:szCs w:val="20"/>
        </w:rPr>
        <w:t xml:space="preserve">you own or have the right to license to (a) </w:t>
      </w:r>
      <w:r w:rsidR="00C92825" w:rsidRPr="00EB7973">
        <w:rPr>
          <w:rFonts w:ascii="Arial" w:hAnsi="Arial" w:cs="Arial"/>
          <w:sz w:val="20"/>
          <w:szCs w:val="20"/>
        </w:rPr>
        <w:t>use, host, store, copy</w:t>
      </w:r>
      <w:r w:rsidR="0046706F" w:rsidRPr="00EB7973">
        <w:rPr>
          <w:rFonts w:ascii="Arial" w:hAnsi="Arial" w:cs="Arial"/>
          <w:sz w:val="20"/>
          <w:szCs w:val="20"/>
        </w:rPr>
        <w:t xml:space="preserve">, </w:t>
      </w:r>
      <w:r w:rsidR="00C92825" w:rsidRPr="00EB7973">
        <w:rPr>
          <w:rFonts w:ascii="Arial" w:hAnsi="Arial" w:cs="Arial"/>
          <w:sz w:val="20"/>
          <w:szCs w:val="20"/>
        </w:rPr>
        <w:t xml:space="preserve">modify, </w:t>
      </w:r>
      <w:r w:rsidR="00BA330E" w:rsidRPr="00EB7973">
        <w:rPr>
          <w:rFonts w:ascii="Arial" w:hAnsi="Arial" w:cs="Arial"/>
          <w:sz w:val="20"/>
          <w:szCs w:val="20"/>
        </w:rPr>
        <w:t>distribute</w:t>
      </w:r>
      <w:r w:rsidR="00122A0C" w:rsidRPr="00EB7973">
        <w:rPr>
          <w:rFonts w:ascii="Arial" w:hAnsi="Arial" w:cs="Arial"/>
          <w:sz w:val="20"/>
          <w:szCs w:val="20"/>
        </w:rPr>
        <w:t xml:space="preserve">, </w:t>
      </w:r>
      <w:r w:rsidR="00E60AA0" w:rsidRPr="00EB7973">
        <w:rPr>
          <w:rFonts w:ascii="Arial" w:hAnsi="Arial" w:cs="Arial"/>
          <w:sz w:val="20"/>
          <w:szCs w:val="20"/>
        </w:rPr>
        <w:t xml:space="preserve">perform, </w:t>
      </w:r>
      <w:r w:rsidR="00BA330E" w:rsidRPr="00EB7973">
        <w:rPr>
          <w:rFonts w:ascii="Arial" w:hAnsi="Arial" w:cs="Arial"/>
          <w:sz w:val="20"/>
          <w:szCs w:val="20"/>
        </w:rPr>
        <w:t xml:space="preserve">and </w:t>
      </w:r>
      <w:r w:rsidR="00122A0C" w:rsidRPr="00EB7973">
        <w:rPr>
          <w:rFonts w:ascii="Arial" w:hAnsi="Arial" w:cs="Arial"/>
          <w:sz w:val="20"/>
          <w:szCs w:val="20"/>
        </w:rPr>
        <w:t>display</w:t>
      </w:r>
      <w:r w:rsidR="00C92825" w:rsidRPr="00EB7973">
        <w:rPr>
          <w:rFonts w:ascii="Arial" w:hAnsi="Arial" w:cs="Arial"/>
          <w:sz w:val="20"/>
          <w:szCs w:val="20"/>
        </w:rPr>
        <w:t xml:space="preserve"> any of</w:t>
      </w:r>
      <w:r w:rsidR="006B5900" w:rsidRPr="00EB7973">
        <w:rPr>
          <w:rFonts w:ascii="Arial" w:hAnsi="Arial" w:cs="Arial"/>
          <w:sz w:val="20"/>
          <w:szCs w:val="20"/>
        </w:rPr>
        <w:t xml:space="preserve"> </w:t>
      </w:r>
      <w:r w:rsidR="00BA330E" w:rsidRPr="00EB7973">
        <w:rPr>
          <w:rFonts w:ascii="Arial" w:hAnsi="Arial" w:cs="Arial"/>
          <w:sz w:val="20"/>
          <w:szCs w:val="20"/>
        </w:rPr>
        <w:t xml:space="preserve">information or materials (including software) </w:t>
      </w:r>
      <w:r w:rsidR="006B5900" w:rsidRPr="00EB7973">
        <w:rPr>
          <w:rFonts w:ascii="Arial" w:hAnsi="Arial" w:cs="Arial"/>
          <w:sz w:val="20"/>
          <w:szCs w:val="20"/>
        </w:rPr>
        <w:t xml:space="preserve">posted on the </w:t>
      </w:r>
      <w:r w:rsidR="00C92825" w:rsidRPr="00EB7973">
        <w:rPr>
          <w:rFonts w:ascii="Arial" w:hAnsi="Arial" w:cs="Arial"/>
          <w:sz w:val="20"/>
          <w:szCs w:val="20"/>
        </w:rPr>
        <w:t xml:space="preserve">Developer Portal </w:t>
      </w:r>
      <w:r w:rsidR="006B5900" w:rsidRPr="00EB7973">
        <w:rPr>
          <w:rFonts w:ascii="Arial" w:hAnsi="Arial" w:cs="Arial"/>
          <w:sz w:val="20"/>
          <w:szCs w:val="20"/>
        </w:rPr>
        <w:t>by or for you</w:t>
      </w:r>
      <w:r w:rsidR="00BA330E" w:rsidRPr="00EB7973">
        <w:rPr>
          <w:rFonts w:ascii="Arial" w:hAnsi="Arial" w:cs="Arial"/>
          <w:sz w:val="20"/>
          <w:szCs w:val="20"/>
        </w:rPr>
        <w:t xml:space="preserve"> (“</w:t>
      </w:r>
      <w:r w:rsidR="00BA330E" w:rsidRPr="00EB7973">
        <w:rPr>
          <w:rFonts w:ascii="Arial" w:hAnsi="Arial" w:cs="Arial"/>
          <w:b/>
          <w:sz w:val="20"/>
          <w:szCs w:val="20"/>
        </w:rPr>
        <w:t>User Content</w:t>
      </w:r>
      <w:r w:rsidR="00BA330E" w:rsidRPr="00EB7973">
        <w:rPr>
          <w:rFonts w:ascii="Arial" w:hAnsi="Arial" w:cs="Arial"/>
          <w:sz w:val="20"/>
          <w:szCs w:val="20"/>
        </w:rPr>
        <w:t>”)</w:t>
      </w:r>
      <w:r w:rsidR="006B5900" w:rsidRPr="00EB7973">
        <w:rPr>
          <w:rFonts w:ascii="Arial" w:hAnsi="Arial" w:cs="Arial"/>
          <w:sz w:val="20"/>
          <w:szCs w:val="20"/>
        </w:rPr>
        <w:t>, and (b) make, have made, use, offer to sell, sell, lease, import, export, provide, and otherwise dispose of any products</w:t>
      </w:r>
      <w:r w:rsidR="00BA330E" w:rsidRPr="00EB7973">
        <w:rPr>
          <w:rFonts w:ascii="Arial" w:hAnsi="Arial" w:cs="Arial"/>
          <w:sz w:val="20"/>
          <w:szCs w:val="20"/>
        </w:rPr>
        <w:t xml:space="preserve">, systems, or solutions, and </w:t>
      </w:r>
      <w:r w:rsidR="006B5900" w:rsidRPr="00EB7973">
        <w:rPr>
          <w:rFonts w:ascii="Arial" w:hAnsi="Arial" w:cs="Arial"/>
          <w:sz w:val="20"/>
          <w:szCs w:val="20"/>
        </w:rPr>
        <w:t xml:space="preserve">practice any methods or processes, </w:t>
      </w:r>
      <w:r w:rsidR="0007634C" w:rsidRPr="00EB7973">
        <w:rPr>
          <w:rFonts w:ascii="Arial" w:hAnsi="Arial" w:cs="Arial"/>
          <w:sz w:val="20"/>
          <w:szCs w:val="20"/>
        </w:rPr>
        <w:t xml:space="preserve">described in, performed by, or related to </w:t>
      </w:r>
      <w:r w:rsidR="00BA330E" w:rsidRPr="00EB7973">
        <w:rPr>
          <w:rFonts w:ascii="Arial" w:hAnsi="Arial" w:cs="Arial"/>
          <w:sz w:val="20"/>
          <w:szCs w:val="20"/>
        </w:rPr>
        <w:t xml:space="preserve">any </w:t>
      </w:r>
      <w:r w:rsidR="006B5900" w:rsidRPr="00EB7973">
        <w:rPr>
          <w:rFonts w:ascii="Arial" w:hAnsi="Arial" w:cs="Arial"/>
          <w:sz w:val="20"/>
          <w:szCs w:val="20"/>
        </w:rPr>
        <w:t>User Content</w:t>
      </w:r>
      <w:r w:rsidR="00BA330E" w:rsidRPr="00EB7973">
        <w:rPr>
          <w:rFonts w:ascii="Arial" w:hAnsi="Arial" w:cs="Arial"/>
          <w:sz w:val="20"/>
          <w:szCs w:val="20"/>
        </w:rPr>
        <w:t>.</w:t>
      </w:r>
      <w:r w:rsidR="00C92825" w:rsidRPr="00EB7973">
        <w:rPr>
          <w:rFonts w:ascii="Arial" w:hAnsi="Arial" w:cs="Arial"/>
          <w:sz w:val="20"/>
          <w:szCs w:val="20"/>
        </w:rPr>
        <w:t xml:space="preserve"> </w:t>
      </w:r>
    </w:p>
    <w:p w14:paraId="1026BC89" w14:textId="77777777" w:rsidR="0053196A" w:rsidRPr="00CD0AC8" w:rsidRDefault="00520934" w:rsidP="006304EC">
      <w:pPr>
        <w:spacing w:before="120"/>
        <w:jc w:val="both"/>
        <w:rPr>
          <w:rFonts w:ascii="Arial" w:hAnsi="Arial" w:cs="Arial"/>
          <w:sz w:val="20"/>
          <w:szCs w:val="20"/>
        </w:rPr>
      </w:pPr>
      <w:r w:rsidRPr="00EB7973">
        <w:rPr>
          <w:rFonts w:ascii="Arial" w:hAnsi="Arial" w:cs="Arial"/>
          <w:sz w:val="20"/>
          <w:szCs w:val="20"/>
        </w:rPr>
        <w:t>2.5</w:t>
      </w:r>
      <w:r w:rsidRPr="00EB7973">
        <w:rPr>
          <w:rFonts w:ascii="Arial" w:hAnsi="Arial" w:cs="Arial"/>
          <w:sz w:val="20"/>
          <w:szCs w:val="20"/>
        </w:rPr>
        <w:tab/>
        <w:t>You may not use the Developer Portal in violation of any applicable local, state, national, or international laws, rules, or regulations, or interfere with or disrupt the Developer Portal, including any servers or networks supporting or accessible via it.</w:t>
      </w:r>
    </w:p>
    <w:p w14:paraId="391B8034" w14:textId="77777777" w:rsidR="006B5900" w:rsidRPr="00CD0AC8" w:rsidRDefault="006B5900" w:rsidP="00753872">
      <w:pPr>
        <w:numPr>
          <w:ilvl w:val="0"/>
          <w:numId w:val="2"/>
        </w:numPr>
        <w:tabs>
          <w:tab w:val="left" w:pos="720"/>
          <w:tab w:val="left" w:pos="3630"/>
        </w:tabs>
        <w:spacing w:before="120"/>
        <w:ind w:left="0" w:firstLine="0"/>
        <w:jc w:val="both"/>
        <w:rPr>
          <w:rFonts w:ascii="Arial" w:hAnsi="Arial" w:cs="Arial"/>
          <w:b/>
          <w:sz w:val="20"/>
          <w:szCs w:val="20"/>
        </w:rPr>
      </w:pPr>
      <w:r w:rsidRPr="00CD0AC8">
        <w:rPr>
          <w:rFonts w:ascii="Arial" w:hAnsi="Arial" w:cs="Arial"/>
          <w:b/>
          <w:sz w:val="20"/>
          <w:szCs w:val="20"/>
          <w:u w:val="single"/>
        </w:rPr>
        <w:t>Trademarks</w:t>
      </w:r>
      <w:r w:rsidR="005E3DDC" w:rsidRPr="00CD0AC8">
        <w:rPr>
          <w:rFonts w:ascii="Arial" w:hAnsi="Arial" w:cs="Arial"/>
          <w:b/>
          <w:sz w:val="20"/>
          <w:szCs w:val="20"/>
          <w:u w:val="single"/>
        </w:rPr>
        <w:t xml:space="preserve"> </w:t>
      </w:r>
      <w:r w:rsidR="001427DF">
        <w:rPr>
          <w:rFonts w:ascii="Arial" w:hAnsi="Arial" w:cs="Arial"/>
          <w:b/>
          <w:sz w:val="20"/>
          <w:szCs w:val="20"/>
          <w:u w:val="single"/>
        </w:rPr>
        <w:t>and</w:t>
      </w:r>
      <w:r w:rsidR="005E3DDC" w:rsidRPr="00CD0AC8">
        <w:rPr>
          <w:rFonts w:ascii="Arial" w:hAnsi="Arial" w:cs="Arial"/>
          <w:b/>
          <w:sz w:val="20"/>
          <w:szCs w:val="20"/>
          <w:u w:val="single"/>
        </w:rPr>
        <w:t xml:space="preserve"> Trade Names</w:t>
      </w:r>
      <w:r w:rsidR="0053196A" w:rsidRPr="00CD0AC8">
        <w:rPr>
          <w:rFonts w:ascii="Arial" w:hAnsi="Arial" w:cs="Arial"/>
          <w:b/>
          <w:sz w:val="20"/>
          <w:szCs w:val="20"/>
        </w:rPr>
        <w:t>.</w:t>
      </w:r>
    </w:p>
    <w:p w14:paraId="6F1219B6" w14:textId="77777777" w:rsidR="00B96CA9" w:rsidRPr="00CD0AC8" w:rsidRDefault="006B5900" w:rsidP="006304EC">
      <w:pPr>
        <w:spacing w:before="120"/>
        <w:jc w:val="both"/>
        <w:rPr>
          <w:rFonts w:ascii="Arial" w:hAnsi="Arial" w:cs="Arial"/>
          <w:sz w:val="20"/>
          <w:szCs w:val="20"/>
        </w:rPr>
      </w:pPr>
      <w:r w:rsidRPr="00CD0AC8">
        <w:rPr>
          <w:rFonts w:ascii="Arial" w:hAnsi="Arial" w:cs="Arial"/>
          <w:sz w:val="20"/>
          <w:szCs w:val="20"/>
        </w:rPr>
        <w:t>These Terms of Use do not grant you any right to use</w:t>
      </w:r>
      <w:r w:rsidR="005E3DDC" w:rsidRPr="00CD0AC8">
        <w:rPr>
          <w:rFonts w:ascii="Arial" w:hAnsi="Arial" w:cs="Arial"/>
          <w:sz w:val="20"/>
          <w:szCs w:val="20"/>
        </w:rPr>
        <w:t xml:space="preserve"> any trademark or trade name of </w:t>
      </w:r>
      <w:r w:rsidR="003135EF">
        <w:rPr>
          <w:rFonts w:ascii="Arial" w:hAnsi="Arial" w:cs="Arial"/>
          <w:sz w:val="20"/>
          <w:szCs w:val="20"/>
        </w:rPr>
        <w:t>Digital Insight</w:t>
      </w:r>
      <w:r w:rsidR="005E3DDC" w:rsidRPr="00CD0AC8">
        <w:rPr>
          <w:rFonts w:ascii="Arial" w:hAnsi="Arial" w:cs="Arial"/>
          <w:sz w:val="20"/>
          <w:szCs w:val="20"/>
        </w:rPr>
        <w:t xml:space="preserve"> or its </w:t>
      </w:r>
      <w:r w:rsidR="007942E6" w:rsidRPr="00CD0AC8">
        <w:rPr>
          <w:rFonts w:ascii="Arial" w:hAnsi="Arial" w:cs="Arial"/>
          <w:sz w:val="20"/>
          <w:szCs w:val="20"/>
        </w:rPr>
        <w:t>A</w:t>
      </w:r>
      <w:r w:rsidR="005E3DDC" w:rsidRPr="00CD0AC8">
        <w:rPr>
          <w:rFonts w:ascii="Arial" w:hAnsi="Arial" w:cs="Arial"/>
          <w:sz w:val="20"/>
          <w:szCs w:val="20"/>
        </w:rPr>
        <w:t>ffiliates</w:t>
      </w:r>
      <w:r w:rsidR="009E578C" w:rsidRPr="00CD0AC8">
        <w:rPr>
          <w:rFonts w:ascii="Arial" w:hAnsi="Arial" w:cs="Arial"/>
          <w:sz w:val="20"/>
          <w:szCs w:val="20"/>
        </w:rPr>
        <w:t xml:space="preserve"> (including the name “</w:t>
      </w:r>
      <w:r w:rsidR="003135EF">
        <w:rPr>
          <w:rFonts w:ascii="Arial" w:hAnsi="Arial" w:cs="Arial"/>
          <w:sz w:val="20"/>
          <w:szCs w:val="20"/>
        </w:rPr>
        <w:t>Digital Insight</w:t>
      </w:r>
      <w:r w:rsidR="009E578C" w:rsidRPr="00CD0AC8">
        <w:rPr>
          <w:rFonts w:ascii="Arial" w:hAnsi="Arial" w:cs="Arial"/>
          <w:sz w:val="20"/>
          <w:szCs w:val="20"/>
        </w:rPr>
        <w:t>”)</w:t>
      </w:r>
      <w:r w:rsidRPr="00CD0AC8">
        <w:rPr>
          <w:rFonts w:ascii="Arial" w:hAnsi="Arial" w:cs="Arial"/>
          <w:sz w:val="20"/>
          <w:szCs w:val="20"/>
        </w:rPr>
        <w:t>.</w:t>
      </w:r>
    </w:p>
    <w:p w14:paraId="24715E9E" w14:textId="77777777" w:rsidR="005847DE" w:rsidRPr="00CD0AC8" w:rsidRDefault="005847DE" w:rsidP="00753872">
      <w:pPr>
        <w:numPr>
          <w:ilvl w:val="0"/>
          <w:numId w:val="2"/>
        </w:numPr>
        <w:tabs>
          <w:tab w:val="left" w:pos="720"/>
          <w:tab w:val="left" w:pos="3630"/>
        </w:tabs>
        <w:spacing w:before="120"/>
        <w:ind w:left="0" w:firstLine="0"/>
        <w:jc w:val="both"/>
        <w:rPr>
          <w:rFonts w:ascii="Arial" w:hAnsi="Arial" w:cs="Arial"/>
          <w:b/>
          <w:sz w:val="20"/>
          <w:szCs w:val="20"/>
        </w:rPr>
      </w:pPr>
      <w:r w:rsidRPr="00CD0AC8">
        <w:rPr>
          <w:rFonts w:ascii="Arial" w:hAnsi="Arial" w:cs="Arial"/>
          <w:b/>
          <w:sz w:val="20"/>
          <w:szCs w:val="20"/>
          <w:u w:val="single"/>
        </w:rPr>
        <w:t>Ownership</w:t>
      </w:r>
      <w:r w:rsidR="0053196A" w:rsidRPr="00CD0AC8">
        <w:rPr>
          <w:rFonts w:ascii="Arial" w:hAnsi="Arial" w:cs="Arial"/>
          <w:b/>
          <w:sz w:val="20"/>
          <w:szCs w:val="20"/>
        </w:rPr>
        <w:t>.</w:t>
      </w:r>
    </w:p>
    <w:p w14:paraId="2C47A4D9" w14:textId="77777777" w:rsidR="0053196A" w:rsidRPr="00A23176" w:rsidRDefault="003135EF" w:rsidP="005847DE">
      <w:pPr>
        <w:spacing w:before="120"/>
        <w:jc w:val="both"/>
        <w:rPr>
          <w:rFonts w:ascii="Arial" w:hAnsi="Arial" w:cs="Arial"/>
          <w:sz w:val="20"/>
          <w:szCs w:val="20"/>
        </w:rPr>
      </w:pPr>
      <w:r>
        <w:rPr>
          <w:rFonts w:ascii="Arial" w:hAnsi="Arial" w:cs="Arial"/>
          <w:sz w:val="20"/>
          <w:szCs w:val="20"/>
        </w:rPr>
        <w:t>Digital Insight</w:t>
      </w:r>
      <w:r w:rsidR="00910F72" w:rsidRPr="00CD0AC8">
        <w:rPr>
          <w:rFonts w:ascii="Arial" w:hAnsi="Arial" w:cs="Arial"/>
          <w:sz w:val="20"/>
          <w:szCs w:val="20"/>
        </w:rPr>
        <w:t xml:space="preserve"> or its licensors own the Development Portal and the Contents, and nothing in these Terms of Use transfer or grant </w:t>
      </w:r>
      <w:r w:rsidR="00134B81" w:rsidRPr="00CD0AC8">
        <w:rPr>
          <w:rFonts w:ascii="Arial" w:hAnsi="Arial" w:cs="Arial"/>
          <w:sz w:val="20"/>
          <w:szCs w:val="20"/>
        </w:rPr>
        <w:t xml:space="preserve">to </w:t>
      </w:r>
      <w:r w:rsidR="00910F72" w:rsidRPr="00CD0AC8">
        <w:rPr>
          <w:rFonts w:ascii="Arial" w:hAnsi="Arial" w:cs="Arial"/>
          <w:sz w:val="20"/>
          <w:szCs w:val="20"/>
        </w:rPr>
        <w:t xml:space="preserve">you any rights </w:t>
      </w:r>
      <w:r w:rsidR="00134B81" w:rsidRPr="00CD0AC8">
        <w:rPr>
          <w:rFonts w:ascii="Arial" w:hAnsi="Arial" w:cs="Arial"/>
          <w:sz w:val="20"/>
          <w:szCs w:val="20"/>
        </w:rPr>
        <w:t xml:space="preserve">in or </w:t>
      </w:r>
      <w:r w:rsidR="00910F72" w:rsidRPr="00CD0AC8">
        <w:rPr>
          <w:rFonts w:ascii="Arial" w:hAnsi="Arial" w:cs="Arial"/>
          <w:sz w:val="20"/>
          <w:szCs w:val="20"/>
        </w:rPr>
        <w:t xml:space="preserve">to any </w:t>
      </w:r>
      <w:r>
        <w:rPr>
          <w:rFonts w:ascii="Arial" w:hAnsi="Arial" w:cs="Arial"/>
          <w:sz w:val="20"/>
          <w:szCs w:val="20"/>
        </w:rPr>
        <w:t>Digital Insight</w:t>
      </w:r>
      <w:r w:rsidR="00910F72" w:rsidRPr="00CD0AC8">
        <w:rPr>
          <w:rFonts w:ascii="Arial" w:hAnsi="Arial" w:cs="Arial"/>
          <w:sz w:val="20"/>
          <w:szCs w:val="20"/>
        </w:rPr>
        <w:t xml:space="preserve"> technology or intellectual prop</w:t>
      </w:r>
      <w:r w:rsidR="00134B81" w:rsidRPr="00CD0AC8">
        <w:rPr>
          <w:rFonts w:ascii="Arial" w:hAnsi="Arial" w:cs="Arial"/>
          <w:sz w:val="20"/>
          <w:szCs w:val="20"/>
        </w:rPr>
        <w:t>erty rights, other than as provided by any</w:t>
      </w:r>
      <w:r w:rsidR="00910F72" w:rsidRPr="00CD0AC8">
        <w:rPr>
          <w:rFonts w:ascii="Arial" w:hAnsi="Arial" w:cs="Arial"/>
          <w:sz w:val="20"/>
          <w:szCs w:val="20"/>
        </w:rPr>
        <w:t xml:space="preserve"> </w:t>
      </w:r>
      <w:proofErr w:type="gramStart"/>
      <w:r w:rsidR="00910F72" w:rsidRPr="00CD0AC8">
        <w:rPr>
          <w:rFonts w:ascii="Arial" w:hAnsi="Arial" w:cs="Arial"/>
          <w:sz w:val="20"/>
          <w:szCs w:val="20"/>
        </w:rPr>
        <w:t>licenses which</w:t>
      </w:r>
      <w:proofErr w:type="gramEnd"/>
      <w:r w:rsidR="00910F72" w:rsidRPr="00CD0AC8">
        <w:rPr>
          <w:rFonts w:ascii="Arial" w:hAnsi="Arial" w:cs="Arial"/>
          <w:sz w:val="20"/>
          <w:szCs w:val="20"/>
        </w:rPr>
        <w:t xml:space="preserve"> </w:t>
      </w:r>
      <w:r>
        <w:rPr>
          <w:rFonts w:ascii="Arial" w:hAnsi="Arial" w:cs="Arial"/>
          <w:sz w:val="20"/>
          <w:szCs w:val="20"/>
        </w:rPr>
        <w:t>Digital Insight</w:t>
      </w:r>
      <w:r w:rsidR="00910F72" w:rsidRPr="00CD0AC8">
        <w:rPr>
          <w:rFonts w:ascii="Arial" w:hAnsi="Arial" w:cs="Arial"/>
          <w:sz w:val="20"/>
          <w:szCs w:val="20"/>
        </w:rPr>
        <w:t xml:space="preserve"> may expressly grant to you.</w:t>
      </w:r>
    </w:p>
    <w:p w14:paraId="538BDD51" w14:textId="77777777" w:rsidR="00733649" w:rsidRPr="00CD0AC8" w:rsidRDefault="00733649" w:rsidP="00733649">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 xml:space="preserve">Feedback. </w:t>
      </w:r>
    </w:p>
    <w:p w14:paraId="37B64704" w14:textId="77777777" w:rsidR="003A2E68" w:rsidRPr="00A23176" w:rsidRDefault="00134B81" w:rsidP="00A23176">
      <w:pPr>
        <w:widowControl w:val="0"/>
        <w:spacing w:before="120" w:line="240" w:lineRule="atLeast"/>
        <w:jc w:val="both"/>
        <w:rPr>
          <w:rFonts w:ascii="Arial" w:eastAsia="Calibri" w:hAnsi="Arial" w:cs="Arial"/>
          <w:b/>
          <w:sz w:val="20"/>
          <w:szCs w:val="20"/>
        </w:rPr>
      </w:pPr>
      <w:r w:rsidRPr="00CD0AC8">
        <w:rPr>
          <w:rFonts w:ascii="Arial" w:hAnsi="Arial" w:cs="Arial"/>
          <w:sz w:val="20"/>
          <w:szCs w:val="20"/>
        </w:rPr>
        <w:t xml:space="preserve">You may choose, or </w:t>
      </w:r>
      <w:r w:rsidR="003135EF">
        <w:rPr>
          <w:rFonts w:ascii="Arial" w:hAnsi="Arial" w:cs="Arial"/>
          <w:sz w:val="20"/>
          <w:szCs w:val="20"/>
        </w:rPr>
        <w:t>Digital Insight</w:t>
      </w:r>
      <w:r w:rsidRPr="00CD0AC8">
        <w:rPr>
          <w:rFonts w:ascii="Arial" w:hAnsi="Arial" w:cs="Arial"/>
          <w:sz w:val="20"/>
          <w:szCs w:val="20"/>
        </w:rPr>
        <w:t xml:space="preserve"> may invite you, to provide comments, suggestions, corrections, or improvements related to the Licensed Materials (“</w:t>
      </w:r>
      <w:r w:rsidRPr="00CD0AC8">
        <w:rPr>
          <w:rFonts w:ascii="Arial" w:hAnsi="Arial" w:cs="Arial"/>
          <w:b/>
          <w:sz w:val="20"/>
          <w:szCs w:val="20"/>
        </w:rPr>
        <w:t>Feedback</w:t>
      </w:r>
      <w:r w:rsidRPr="00CD0AC8">
        <w:rPr>
          <w:rFonts w:ascii="Arial" w:hAnsi="Arial" w:cs="Arial"/>
          <w:sz w:val="20"/>
          <w:szCs w:val="20"/>
        </w:rPr>
        <w:t xml:space="preserve">”). </w:t>
      </w:r>
      <w:r w:rsidR="003135EF">
        <w:rPr>
          <w:rFonts w:ascii="Arial" w:hAnsi="Arial" w:cs="Arial"/>
          <w:sz w:val="20"/>
          <w:szCs w:val="20"/>
        </w:rPr>
        <w:t>Digital Insight</w:t>
      </w:r>
      <w:r w:rsidRPr="00CD0AC8">
        <w:rPr>
          <w:rFonts w:ascii="Arial" w:hAnsi="Arial" w:cs="Arial"/>
          <w:sz w:val="20"/>
          <w:szCs w:val="20"/>
        </w:rPr>
        <w:t xml:space="preserve"> will presume that you provide Feedback voluntarily and that </w:t>
      </w:r>
      <w:r w:rsidR="003135EF">
        <w:rPr>
          <w:rFonts w:ascii="Arial" w:hAnsi="Arial" w:cs="Arial"/>
          <w:sz w:val="20"/>
          <w:szCs w:val="20"/>
        </w:rPr>
        <w:t>Digital Insight</w:t>
      </w:r>
      <w:r w:rsidRPr="00CD0AC8">
        <w:rPr>
          <w:rFonts w:ascii="Arial" w:hAnsi="Arial" w:cs="Arial"/>
          <w:sz w:val="20"/>
          <w:szCs w:val="20"/>
        </w:rPr>
        <w:t xml:space="preserve"> is free to </w:t>
      </w:r>
      <w:r w:rsidR="00562F72" w:rsidRPr="00CD0AC8">
        <w:rPr>
          <w:rFonts w:ascii="Arial" w:hAnsi="Arial" w:cs="Arial"/>
          <w:sz w:val="20"/>
          <w:szCs w:val="20"/>
        </w:rPr>
        <w:t xml:space="preserve">and shall have the right to </w:t>
      </w:r>
      <w:r w:rsidRPr="00CD0AC8">
        <w:rPr>
          <w:rFonts w:ascii="Arial" w:hAnsi="Arial" w:cs="Arial"/>
          <w:sz w:val="20"/>
          <w:szCs w:val="20"/>
        </w:rPr>
        <w:t>use it without restriction, without providing attribution or compensation to you or any third party.</w:t>
      </w:r>
    </w:p>
    <w:p w14:paraId="66CF2F14" w14:textId="77777777" w:rsidR="002A02B9" w:rsidRPr="00CD0AC8" w:rsidRDefault="002A02B9" w:rsidP="00753872">
      <w:pPr>
        <w:numPr>
          <w:ilvl w:val="0"/>
          <w:numId w:val="2"/>
        </w:numPr>
        <w:tabs>
          <w:tab w:val="left" w:pos="720"/>
          <w:tab w:val="left" w:pos="3630"/>
        </w:tabs>
        <w:spacing w:before="120"/>
        <w:ind w:left="0" w:firstLine="0"/>
        <w:jc w:val="both"/>
        <w:rPr>
          <w:rFonts w:ascii="Arial" w:hAnsi="Arial" w:cs="Arial"/>
          <w:b/>
          <w:sz w:val="20"/>
          <w:szCs w:val="20"/>
        </w:rPr>
      </w:pPr>
      <w:r w:rsidRPr="00CD0AC8">
        <w:rPr>
          <w:rFonts w:ascii="Arial" w:hAnsi="Arial" w:cs="Arial"/>
          <w:b/>
          <w:sz w:val="20"/>
          <w:szCs w:val="20"/>
          <w:u w:val="single"/>
        </w:rPr>
        <w:t>Infringement</w:t>
      </w:r>
      <w:r w:rsidR="0053196A" w:rsidRPr="00CD0AC8">
        <w:rPr>
          <w:rFonts w:ascii="Arial" w:hAnsi="Arial" w:cs="Arial"/>
          <w:b/>
          <w:sz w:val="20"/>
          <w:szCs w:val="20"/>
        </w:rPr>
        <w:t>.</w:t>
      </w:r>
    </w:p>
    <w:p w14:paraId="354E0F2C" w14:textId="4281F28A" w:rsidR="0053196A" w:rsidRPr="005F36E0" w:rsidRDefault="003135EF" w:rsidP="002A02B9">
      <w:pPr>
        <w:spacing w:before="120"/>
        <w:jc w:val="both"/>
        <w:rPr>
          <w:rFonts w:ascii="Arial" w:hAnsi="Arial" w:cs="Arial"/>
          <w:sz w:val="20"/>
          <w:szCs w:val="20"/>
        </w:rPr>
      </w:pPr>
      <w:r>
        <w:rPr>
          <w:rFonts w:ascii="Arial" w:hAnsi="Arial" w:cs="Arial"/>
          <w:sz w:val="20"/>
          <w:szCs w:val="20"/>
        </w:rPr>
        <w:t>Digital Insight</w:t>
      </w:r>
      <w:r w:rsidR="004947D5" w:rsidRPr="00CD0AC8">
        <w:rPr>
          <w:rFonts w:ascii="Arial" w:hAnsi="Arial" w:cs="Arial"/>
          <w:sz w:val="20"/>
          <w:szCs w:val="20"/>
        </w:rPr>
        <w:t xml:space="preserve"> </w:t>
      </w:r>
      <w:r w:rsidR="002A02B9" w:rsidRPr="00CD0AC8">
        <w:rPr>
          <w:rFonts w:ascii="Arial" w:hAnsi="Arial" w:cs="Arial"/>
          <w:sz w:val="20"/>
          <w:szCs w:val="20"/>
        </w:rPr>
        <w:t>respect</w:t>
      </w:r>
      <w:r w:rsidR="004947D5" w:rsidRPr="00CD0AC8">
        <w:rPr>
          <w:rFonts w:ascii="Arial" w:hAnsi="Arial" w:cs="Arial"/>
          <w:sz w:val="20"/>
          <w:szCs w:val="20"/>
        </w:rPr>
        <w:t xml:space="preserve">s </w:t>
      </w:r>
      <w:r w:rsidR="002A02B9" w:rsidRPr="00CD0AC8">
        <w:rPr>
          <w:rFonts w:ascii="Arial" w:hAnsi="Arial" w:cs="Arial"/>
          <w:sz w:val="20"/>
          <w:szCs w:val="20"/>
        </w:rPr>
        <w:t>copyright and other intellectual property rights. Material that infringes the intellectual property rights of any</w:t>
      </w:r>
      <w:r w:rsidR="004947D5" w:rsidRPr="00CD0AC8">
        <w:rPr>
          <w:rFonts w:ascii="Arial" w:hAnsi="Arial" w:cs="Arial"/>
          <w:sz w:val="20"/>
          <w:szCs w:val="20"/>
        </w:rPr>
        <w:t xml:space="preserve"> person </w:t>
      </w:r>
      <w:r w:rsidR="004947D5" w:rsidRPr="00E966BF">
        <w:rPr>
          <w:rFonts w:ascii="Arial" w:hAnsi="Arial" w:cs="Arial"/>
          <w:sz w:val="20"/>
          <w:szCs w:val="20"/>
        </w:rPr>
        <w:t>will not be permitted on</w:t>
      </w:r>
      <w:r w:rsidR="002A02B9" w:rsidRPr="00E966BF">
        <w:rPr>
          <w:rFonts w:ascii="Arial" w:hAnsi="Arial" w:cs="Arial"/>
          <w:sz w:val="20"/>
          <w:szCs w:val="20"/>
        </w:rPr>
        <w:t xml:space="preserve"> this site. If you become aware of </w:t>
      </w:r>
      <w:r w:rsidR="004947D5" w:rsidRPr="00E966BF">
        <w:rPr>
          <w:rFonts w:ascii="Arial" w:hAnsi="Arial" w:cs="Arial"/>
          <w:sz w:val="20"/>
          <w:szCs w:val="20"/>
        </w:rPr>
        <w:t xml:space="preserve">any </w:t>
      </w:r>
      <w:r w:rsidR="002A02B9" w:rsidRPr="00E966BF">
        <w:rPr>
          <w:rFonts w:ascii="Arial" w:hAnsi="Arial" w:cs="Arial"/>
          <w:sz w:val="20"/>
          <w:szCs w:val="20"/>
        </w:rPr>
        <w:t xml:space="preserve">such material, please </w:t>
      </w:r>
      <w:r w:rsidR="005A406B" w:rsidRPr="00E966BF">
        <w:rPr>
          <w:rFonts w:ascii="Arial" w:hAnsi="Arial" w:cs="Arial"/>
          <w:sz w:val="20"/>
          <w:szCs w:val="20"/>
        </w:rPr>
        <w:t>provide notice consistent with the requirements of the Digital Millenni</w:t>
      </w:r>
      <w:r w:rsidR="007B0876" w:rsidRPr="00E966BF">
        <w:rPr>
          <w:rFonts w:ascii="Arial" w:hAnsi="Arial" w:cs="Arial"/>
          <w:sz w:val="20"/>
          <w:szCs w:val="20"/>
        </w:rPr>
        <w:t xml:space="preserve">um </w:t>
      </w:r>
      <w:r w:rsidR="007B0876" w:rsidRPr="00E966BF">
        <w:rPr>
          <w:rFonts w:ascii="Arial" w:hAnsi="Arial" w:cs="Arial"/>
          <w:color w:val="000000" w:themeColor="text1"/>
          <w:sz w:val="20"/>
          <w:szCs w:val="20"/>
        </w:rPr>
        <w:t>Copyright Act (</w:t>
      </w:r>
      <w:hyperlink r:id="rId10" w:history="1">
        <w:r w:rsidR="007B0876" w:rsidRPr="00E966BF">
          <w:rPr>
            <w:rStyle w:val="Hyperlink"/>
            <w:rFonts w:ascii="Arial" w:hAnsi="Arial" w:cs="Arial"/>
            <w:color w:val="000000" w:themeColor="text1"/>
            <w:sz w:val="20"/>
            <w:szCs w:val="20"/>
          </w:rPr>
          <w:t>17 U.S.C. §512(c)(3)</w:t>
        </w:r>
      </w:hyperlink>
      <w:r w:rsidR="007B0876" w:rsidRPr="00E966BF">
        <w:rPr>
          <w:rFonts w:ascii="Arial" w:hAnsi="Arial" w:cs="Arial"/>
          <w:color w:val="000000" w:themeColor="text1"/>
          <w:sz w:val="20"/>
          <w:szCs w:val="20"/>
        </w:rPr>
        <w:t xml:space="preserve">) to </w:t>
      </w:r>
      <w:r w:rsidRPr="00E966BF">
        <w:rPr>
          <w:rFonts w:ascii="Arial" w:hAnsi="Arial" w:cs="Arial"/>
          <w:color w:val="000000" w:themeColor="text1"/>
          <w:sz w:val="20"/>
          <w:szCs w:val="20"/>
        </w:rPr>
        <w:t>Digital Insi</w:t>
      </w:r>
      <w:r w:rsidRPr="00E966BF">
        <w:rPr>
          <w:rFonts w:ascii="Arial" w:hAnsi="Arial" w:cs="Arial"/>
          <w:sz w:val="20"/>
          <w:szCs w:val="20"/>
        </w:rPr>
        <w:t>ght</w:t>
      </w:r>
      <w:r w:rsidR="002A02B9" w:rsidRPr="00E966BF">
        <w:rPr>
          <w:rFonts w:ascii="Arial" w:hAnsi="Arial" w:cs="Arial"/>
          <w:sz w:val="20"/>
          <w:szCs w:val="20"/>
        </w:rPr>
        <w:t xml:space="preserve"> </w:t>
      </w:r>
      <w:r w:rsidR="005A406B" w:rsidRPr="00E966BF">
        <w:rPr>
          <w:rFonts w:ascii="Arial" w:hAnsi="Arial" w:cs="Arial"/>
          <w:sz w:val="20"/>
          <w:szCs w:val="20"/>
        </w:rPr>
        <w:t xml:space="preserve">at </w:t>
      </w:r>
      <w:r w:rsidR="0081066B" w:rsidRPr="00E966BF">
        <w:rPr>
          <w:rFonts w:ascii="Arial" w:hAnsi="Arial" w:cs="Arial"/>
          <w:sz w:val="20"/>
          <w:szCs w:val="20"/>
        </w:rPr>
        <w:t>https://developer.digitalinsight.com/content/contact-us</w:t>
      </w:r>
      <w:r w:rsidR="002A02B9" w:rsidRPr="00E966BF">
        <w:rPr>
          <w:rFonts w:ascii="Arial" w:hAnsi="Arial" w:cs="Arial"/>
          <w:sz w:val="20"/>
          <w:szCs w:val="20"/>
        </w:rPr>
        <w:t xml:space="preserve"> so</w:t>
      </w:r>
      <w:r w:rsidR="002A02B9" w:rsidRPr="00CD0AC8">
        <w:rPr>
          <w:rFonts w:ascii="Arial" w:hAnsi="Arial" w:cs="Arial"/>
          <w:sz w:val="20"/>
          <w:szCs w:val="20"/>
        </w:rPr>
        <w:t xml:space="preserve"> </w:t>
      </w:r>
      <w:r w:rsidR="002A02B9" w:rsidRPr="00CD0AC8">
        <w:rPr>
          <w:rFonts w:ascii="Arial" w:hAnsi="Arial" w:cs="Arial"/>
          <w:sz w:val="20"/>
          <w:szCs w:val="20"/>
        </w:rPr>
        <w:lastRenderedPageBreak/>
        <w:t xml:space="preserve">that </w:t>
      </w:r>
      <w:r>
        <w:rPr>
          <w:rFonts w:ascii="Arial" w:hAnsi="Arial" w:cs="Arial"/>
          <w:sz w:val="20"/>
          <w:szCs w:val="20"/>
        </w:rPr>
        <w:t>Digital Insight</w:t>
      </w:r>
      <w:r w:rsidR="002A02B9" w:rsidRPr="00CD0AC8">
        <w:rPr>
          <w:rFonts w:ascii="Arial" w:hAnsi="Arial" w:cs="Arial"/>
          <w:sz w:val="20"/>
          <w:szCs w:val="20"/>
        </w:rPr>
        <w:t xml:space="preserve"> may take appropriate action</w:t>
      </w:r>
      <w:r w:rsidR="005A406B" w:rsidRPr="00CD0AC8">
        <w:rPr>
          <w:rFonts w:ascii="Arial" w:hAnsi="Arial" w:cs="Arial"/>
          <w:sz w:val="20"/>
          <w:szCs w:val="20"/>
        </w:rPr>
        <w:t xml:space="preserve">. If you knowingly misrepresent that any material is infringing, you may be liable for damages, including costs and attorneys’ </w:t>
      </w:r>
      <w:proofErr w:type="gramStart"/>
      <w:r w:rsidR="005A406B" w:rsidRPr="00CD0AC8">
        <w:rPr>
          <w:rFonts w:ascii="Arial" w:hAnsi="Arial" w:cs="Arial"/>
          <w:sz w:val="20"/>
          <w:szCs w:val="20"/>
        </w:rPr>
        <w:t xml:space="preserve">fees, </w:t>
      </w:r>
      <w:r w:rsidR="00134B81" w:rsidRPr="00CD0AC8">
        <w:rPr>
          <w:rFonts w:ascii="Arial" w:hAnsi="Arial" w:cs="Arial"/>
          <w:sz w:val="20"/>
          <w:szCs w:val="20"/>
        </w:rPr>
        <w:t>that</w:t>
      </w:r>
      <w:proofErr w:type="gramEnd"/>
      <w:r w:rsidR="00134B81" w:rsidRPr="00CD0AC8">
        <w:rPr>
          <w:rFonts w:ascii="Arial" w:hAnsi="Arial" w:cs="Arial"/>
          <w:sz w:val="20"/>
          <w:szCs w:val="20"/>
        </w:rPr>
        <w:t xml:space="preserve"> </w:t>
      </w:r>
      <w:r>
        <w:rPr>
          <w:rFonts w:ascii="Arial" w:hAnsi="Arial" w:cs="Arial"/>
          <w:sz w:val="20"/>
          <w:szCs w:val="20"/>
        </w:rPr>
        <w:t>Digital Insight</w:t>
      </w:r>
      <w:r w:rsidR="005A406B" w:rsidRPr="00CD0AC8">
        <w:rPr>
          <w:rFonts w:ascii="Arial" w:hAnsi="Arial" w:cs="Arial"/>
          <w:sz w:val="20"/>
          <w:szCs w:val="20"/>
        </w:rPr>
        <w:t xml:space="preserve"> or an alleged infringer incurs in relying on </w:t>
      </w:r>
      <w:r w:rsidR="0030308E" w:rsidRPr="00CD0AC8">
        <w:rPr>
          <w:rFonts w:ascii="Arial" w:hAnsi="Arial" w:cs="Arial"/>
          <w:sz w:val="20"/>
          <w:szCs w:val="20"/>
        </w:rPr>
        <w:t>or</w:t>
      </w:r>
      <w:r w:rsidR="005A406B" w:rsidRPr="00CD0AC8">
        <w:rPr>
          <w:rFonts w:ascii="Arial" w:hAnsi="Arial" w:cs="Arial"/>
          <w:sz w:val="20"/>
          <w:szCs w:val="20"/>
        </w:rPr>
        <w:t xml:space="preserve"> responding to the misrepresentation.</w:t>
      </w:r>
    </w:p>
    <w:p w14:paraId="0EA8DCF6" w14:textId="77777777" w:rsidR="002A02B9" w:rsidRPr="00CD0AC8" w:rsidRDefault="002A02B9" w:rsidP="00753872">
      <w:pPr>
        <w:numPr>
          <w:ilvl w:val="0"/>
          <w:numId w:val="2"/>
        </w:numPr>
        <w:tabs>
          <w:tab w:val="left" w:pos="720"/>
          <w:tab w:val="left" w:pos="3630"/>
        </w:tabs>
        <w:spacing w:before="120"/>
        <w:ind w:left="0" w:firstLine="0"/>
        <w:jc w:val="both"/>
        <w:rPr>
          <w:rFonts w:ascii="Arial" w:hAnsi="Arial" w:cs="Arial"/>
          <w:b/>
          <w:sz w:val="20"/>
          <w:szCs w:val="20"/>
        </w:rPr>
      </w:pPr>
      <w:r w:rsidRPr="005F36E0">
        <w:rPr>
          <w:rFonts w:ascii="Arial" w:hAnsi="Arial" w:cs="Arial"/>
          <w:b/>
          <w:sz w:val="20"/>
          <w:szCs w:val="20"/>
          <w:u w:val="single"/>
        </w:rPr>
        <w:t>Links</w:t>
      </w:r>
      <w:r w:rsidR="0053196A" w:rsidRPr="005F36E0">
        <w:rPr>
          <w:rFonts w:ascii="Arial" w:hAnsi="Arial" w:cs="Arial"/>
          <w:b/>
          <w:sz w:val="20"/>
          <w:szCs w:val="20"/>
        </w:rPr>
        <w:t>.</w:t>
      </w:r>
    </w:p>
    <w:p w14:paraId="7F3171E6" w14:textId="77777777" w:rsidR="00793005" w:rsidRPr="00CD0AC8" w:rsidRDefault="002A02B9" w:rsidP="002A02B9">
      <w:pPr>
        <w:spacing w:before="120"/>
        <w:jc w:val="both"/>
        <w:rPr>
          <w:rFonts w:ascii="Arial" w:hAnsi="Arial" w:cs="Arial"/>
          <w:sz w:val="20"/>
          <w:szCs w:val="20"/>
        </w:rPr>
      </w:pPr>
      <w:r w:rsidRPr="00CD0AC8">
        <w:rPr>
          <w:rFonts w:ascii="Arial" w:hAnsi="Arial" w:cs="Arial"/>
          <w:sz w:val="20"/>
          <w:szCs w:val="20"/>
        </w:rPr>
        <w:t>The Developer Portal may include links t</w:t>
      </w:r>
      <w:r w:rsidR="00316E57" w:rsidRPr="00CD0AC8">
        <w:rPr>
          <w:rFonts w:ascii="Arial" w:hAnsi="Arial" w:cs="Arial"/>
          <w:sz w:val="20"/>
          <w:szCs w:val="20"/>
        </w:rPr>
        <w:t>o</w:t>
      </w:r>
      <w:r w:rsidRPr="00CD0AC8">
        <w:rPr>
          <w:rFonts w:ascii="Arial" w:hAnsi="Arial" w:cs="Arial"/>
          <w:sz w:val="20"/>
          <w:szCs w:val="20"/>
        </w:rPr>
        <w:t xml:space="preserve"> external sites. </w:t>
      </w:r>
      <w:r w:rsidR="003135EF">
        <w:rPr>
          <w:rFonts w:ascii="Arial" w:hAnsi="Arial" w:cs="Arial"/>
          <w:sz w:val="20"/>
          <w:szCs w:val="20"/>
        </w:rPr>
        <w:t>Digital Insight</w:t>
      </w:r>
      <w:r w:rsidRPr="00CD0AC8">
        <w:rPr>
          <w:rFonts w:ascii="Arial" w:hAnsi="Arial" w:cs="Arial"/>
          <w:sz w:val="20"/>
          <w:szCs w:val="20"/>
        </w:rPr>
        <w:t xml:space="preserve"> does not endorse or take any responsibility for such sites or their content. Your access to any linked site is at your own discretion and risk. You may not include a link to the Developer Portal in any other site without </w:t>
      </w:r>
      <w:r w:rsidR="003135EF">
        <w:rPr>
          <w:rFonts w:ascii="Arial" w:hAnsi="Arial" w:cs="Arial"/>
          <w:sz w:val="20"/>
          <w:szCs w:val="20"/>
        </w:rPr>
        <w:t>Digital Insight</w:t>
      </w:r>
      <w:r w:rsidRPr="00CD0AC8">
        <w:rPr>
          <w:rFonts w:ascii="Arial" w:hAnsi="Arial" w:cs="Arial"/>
          <w:sz w:val="20"/>
          <w:szCs w:val="20"/>
        </w:rPr>
        <w:t>’s prior written permission.</w:t>
      </w:r>
    </w:p>
    <w:p w14:paraId="26EB8F06" w14:textId="77777777" w:rsidR="00793005" w:rsidRPr="00CD0AC8" w:rsidRDefault="001A1C00" w:rsidP="00793005">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 xml:space="preserve">Term and </w:t>
      </w:r>
      <w:r w:rsidR="00793005" w:rsidRPr="00CD0AC8">
        <w:rPr>
          <w:rFonts w:ascii="Arial" w:hAnsi="Arial" w:cs="Arial"/>
          <w:b/>
          <w:sz w:val="20"/>
          <w:szCs w:val="20"/>
          <w:u w:val="single"/>
        </w:rPr>
        <w:t>Termination</w:t>
      </w:r>
      <w:r w:rsidR="00793005" w:rsidRPr="00CD0AC8">
        <w:rPr>
          <w:rFonts w:ascii="Arial" w:hAnsi="Arial" w:cs="Arial"/>
          <w:b/>
          <w:sz w:val="20"/>
          <w:szCs w:val="20"/>
        </w:rPr>
        <w:t>.</w:t>
      </w:r>
    </w:p>
    <w:p w14:paraId="35DAA66F" w14:textId="77777777" w:rsidR="00134B81" w:rsidRPr="00CD0AC8" w:rsidRDefault="00134B81" w:rsidP="00022F11">
      <w:pPr>
        <w:spacing w:before="120"/>
        <w:jc w:val="both"/>
        <w:rPr>
          <w:rFonts w:ascii="Arial" w:hAnsi="Arial" w:cs="Arial"/>
          <w:sz w:val="20"/>
          <w:szCs w:val="20"/>
        </w:rPr>
      </w:pPr>
      <w:bookmarkStart w:id="1" w:name="_DV_C160"/>
      <w:r w:rsidRPr="00CD0AC8">
        <w:rPr>
          <w:rFonts w:ascii="Arial" w:hAnsi="Arial" w:cs="Arial"/>
          <w:color w:val="000000"/>
          <w:sz w:val="20"/>
          <w:szCs w:val="20"/>
        </w:rPr>
        <w:t>8.1</w:t>
      </w:r>
      <w:r w:rsidRPr="00CD0AC8">
        <w:rPr>
          <w:rFonts w:ascii="Arial" w:hAnsi="Arial" w:cs="Arial"/>
          <w:color w:val="000000"/>
          <w:sz w:val="20"/>
          <w:szCs w:val="20"/>
        </w:rPr>
        <w:tab/>
        <w:t>These Terms of Use will continue so long as you remain a</w:t>
      </w:r>
      <w:r w:rsidR="001A1C00" w:rsidRPr="00CD0AC8">
        <w:rPr>
          <w:rFonts w:ascii="Arial" w:hAnsi="Arial" w:cs="Arial"/>
          <w:color w:val="000000"/>
          <w:sz w:val="20"/>
          <w:szCs w:val="20"/>
        </w:rPr>
        <w:t>n active</w:t>
      </w:r>
      <w:r w:rsidRPr="00CD0AC8">
        <w:rPr>
          <w:rFonts w:ascii="Arial" w:hAnsi="Arial" w:cs="Arial"/>
          <w:color w:val="000000"/>
          <w:sz w:val="20"/>
          <w:szCs w:val="20"/>
        </w:rPr>
        <w:t xml:space="preserve"> </w:t>
      </w:r>
      <w:r w:rsidR="00022F11" w:rsidRPr="00CD0AC8">
        <w:rPr>
          <w:rFonts w:ascii="Arial" w:hAnsi="Arial" w:cs="Arial"/>
          <w:color w:val="000000"/>
          <w:sz w:val="20"/>
          <w:szCs w:val="20"/>
        </w:rPr>
        <w:t>user of the Developer Portal</w:t>
      </w:r>
      <w:r w:rsidRPr="00CD0AC8">
        <w:rPr>
          <w:rFonts w:ascii="Arial" w:hAnsi="Arial" w:cs="Arial"/>
          <w:color w:val="000000"/>
          <w:sz w:val="20"/>
          <w:szCs w:val="20"/>
        </w:rPr>
        <w:t xml:space="preserve">, unless they are earlier terminated pursuant to this Section. </w:t>
      </w:r>
      <w:r w:rsidR="003135EF">
        <w:rPr>
          <w:rFonts w:ascii="Arial" w:hAnsi="Arial" w:cs="Arial"/>
          <w:sz w:val="20"/>
          <w:szCs w:val="20"/>
        </w:rPr>
        <w:t>Digital Insight</w:t>
      </w:r>
      <w:r w:rsidRPr="00CD0AC8">
        <w:rPr>
          <w:rFonts w:ascii="Arial" w:hAnsi="Arial" w:cs="Arial"/>
          <w:sz w:val="20"/>
          <w:szCs w:val="20"/>
        </w:rPr>
        <w:t xml:space="preserve"> may terminate these Terms of Use</w:t>
      </w:r>
      <w:r w:rsidR="001E3F0E" w:rsidRPr="00CD0AC8">
        <w:rPr>
          <w:rFonts w:ascii="Arial" w:hAnsi="Arial" w:cs="Arial"/>
          <w:sz w:val="20"/>
          <w:szCs w:val="20"/>
        </w:rPr>
        <w:t xml:space="preserve"> in whole or in part</w:t>
      </w:r>
      <w:r w:rsidRPr="00CD0AC8">
        <w:rPr>
          <w:rFonts w:ascii="Arial" w:hAnsi="Arial" w:cs="Arial"/>
          <w:sz w:val="20"/>
          <w:szCs w:val="20"/>
        </w:rPr>
        <w:t xml:space="preserve">, including any licenses or rights they provide, at any time at its sole discretion. </w:t>
      </w:r>
      <w:bookmarkEnd w:id="1"/>
      <w:r w:rsidRPr="00CD0AC8">
        <w:rPr>
          <w:rFonts w:ascii="Arial" w:hAnsi="Arial" w:cs="Arial"/>
          <w:sz w:val="20"/>
          <w:szCs w:val="20"/>
        </w:rPr>
        <w:t>Further, t</w:t>
      </w:r>
      <w:r w:rsidRPr="00CD0AC8">
        <w:rPr>
          <w:rFonts w:ascii="Arial" w:hAnsi="Arial" w:cs="Arial"/>
          <w:color w:val="000000"/>
          <w:sz w:val="20"/>
          <w:szCs w:val="20"/>
        </w:rPr>
        <w:t xml:space="preserve">hese Terms of Use will automatically terminate if you materially breach any of them. </w:t>
      </w:r>
    </w:p>
    <w:p w14:paraId="202FAE38" w14:textId="77777777" w:rsidR="00134B81" w:rsidRPr="00A23176" w:rsidRDefault="00134B81" w:rsidP="00793005">
      <w:pPr>
        <w:spacing w:before="120"/>
        <w:jc w:val="both"/>
        <w:rPr>
          <w:rFonts w:ascii="Arial" w:hAnsi="Arial" w:cs="Arial"/>
          <w:i/>
          <w:sz w:val="20"/>
          <w:szCs w:val="20"/>
        </w:rPr>
      </w:pPr>
      <w:r w:rsidRPr="00CD0AC8">
        <w:rPr>
          <w:rFonts w:ascii="Arial" w:hAnsi="Arial" w:cs="Arial"/>
          <w:sz w:val="20"/>
          <w:szCs w:val="20"/>
        </w:rPr>
        <w:t xml:space="preserve">Upon termination, all rights and licenses granted by </w:t>
      </w:r>
      <w:r w:rsidR="003135EF">
        <w:rPr>
          <w:rFonts w:ascii="Arial" w:hAnsi="Arial" w:cs="Arial"/>
          <w:sz w:val="20"/>
          <w:szCs w:val="20"/>
        </w:rPr>
        <w:t>Digital Insight</w:t>
      </w:r>
      <w:r w:rsidRPr="00CD0AC8">
        <w:rPr>
          <w:rFonts w:ascii="Arial" w:hAnsi="Arial" w:cs="Arial"/>
          <w:sz w:val="20"/>
          <w:szCs w:val="20"/>
        </w:rPr>
        <w:t xml:space="preserve"> to you </w:t>
      </w:r>
      <w:r w:rsidR="001E3F0E" w:rsidRPr="00CD0AC8">
        <w:rPr>
          <w:rFonts w:ascii="Arial" w:hAnsi="Arial" w:cs="Arial"/>
          <w:sz w:val="20"/>
          <w:szCs w:val="20"/>
        </w:rPr>
        <w:t>under these Terms of Use</w:t>
      </w:r>
      <w:r w:rsidRPr="00CD0AC8">
        <w:rPr>
          <w:rFonts w:ascii="Arial" w:hAnsi="Arial" w:cs="Arial"/>
          <w:sz w:val="20"/>
          <w:szCs w:val="20"/>
        </w:rPr>
        <w:t xml:space="preserve"> will cease, and you will return to </w:t>
      </w:r>
      <w:r w:rsidR="003135EF">
        <w:rPr>
          <w:rFonts w:ascii="Arial" w:hAnsi="Arial" w:cs="Arial"/>
          <w:sz w:val="20"/>
          <w:szCs w:val="20"/>
        </w:rPr>
        <w:t>Digital Insight</w:t>
      </w:r>
      <w:r w:rsidRPr="00CD0AC8">
        <w:rPr>
          <w:rFonts w:ascii="Arial" w:hAnsi="Arial" w:cs="Arial"/>
          <w:sz w:val="20"/>
          <w:szCs w:val="20"/>
        </w:rPr>
        <w:t xml:space="preserve"> all copies of the </w:t>
      </w:r>
      <w:r w:rsidR="001E3F0E" w:rsidRPr="00CD0AC8">
        <w:rPr>
          <w:rFonts w:ascii="Arial" w:hAnsi="Arial" w:cs="Arial"/>
          <w:sz w:val="20"/>
          <w:szCs w:val="20"/>
        </w:rPr>
        <w:t>Contents</w:t>
      </w:r>
      <w:r w:rsidRPr="00CD0AC8">
        <w:rPr>
          <w:rFonts w:ascii="Arial" w:hAnsi="Arial" w:cs="Arial"/>
          <w:sz w:val="20"/>
          <w:szCs w:val="20"/>
        </w:rPr>
        <w:t xml:space="preserve"> and any other Confidential Information that </w:t>
      </w:r>
      <w:r w:rsidR="003135EF">
        <w:rPr>
          <w:rFonts w:ascii="Arial" w:hAnsi="Arial" w:cs="Arial"/>
          <w:sz w:val="20"/>
          <w:szCs w:val="20"/>
        </w:rPr>
        <w:t>Digital Insight</w:t>
      </w:r>
      <w:r w:rsidRPr="00CD0AC8">
        <w:rPr>
          <w:rFonts w:ascii="Arial" w:hAnsi="Arial" w:cs="Arial"/>
          <w:sz w:val="20"/>
          <w:szCs w:val="20"/>
        </w:rPr>
        <w:t xml:space="preserve"> has provided you. </w:t>
      </w:r>
    </w:p>
    <w:p w14:paraId="603B4F2B" w14:textId="77777777" w:rsidR="006B5900" w:rsidRPr="00CD0AC8" w:rsidRDefault="006B5900" w:rsidP="00753872">
      <w:pPr>
        <w:numPr>
          <w:ilvl w:val="0"/>
          <w:numId w:val="2"/>
        </w:numPr>
        <w:tabs>
          <w:tab w:val="left" w:pos="720"/>
          <w:tab w:val="left" w:pos="3630"/>
        </w:tabs>
        <w:spacing w:before="120"/>
        <w:ind w:left="0" w:firstLine="0"/>
        <w:jc w:val="both"/>
        <w:rPr>
          <w:rFonts w:ascii="Arial" w:hAnsi="Arial" w:cs="Arial"/>
          <w:b/>
          <w:sz w:val="20"/>
          <w:szCs w:val="20"/>
        </w:rPr>
      </w:pPr>
      <w:r w:rsidRPr="00CD0AC8">
        <w:rPr>
          <w:rFonts w:ascii="Arial" w:hAnsi="Arial" w:cs="Arial"/>
          <w:b/>
          <w:sz w:val="20"/>
          <w:szCs w:val="20"/>
          <w:u w:val="single"/>
        </w:rPr>
        <w:t xml:space="preserve">Operation </w:t>
      </w:r>
      <w:r w:rsidR="006A22CE">
        <w:rPr>
          <w:rFonts w:ascii="Arial" w:hAnsi="Arial" w:cs="Arial"/>
          <w:b/>
          <w:sz w:val="20"/>
          <w:szCs w:val="20"/>
          <w:u w:val="single"/>
        </w:rPr>
        <w:t>and</w:t>
      </w:r>
      <w:r w:rsidRPr="00CD0AC8">
        <w:rPr>
          <w:rFonts w:ascii="Arial" w:hAnsi="Arial" w:cs="Arial"/>
          <w:b/>
          <w:sz w:val="20"/>
          <w:szCs w:val="20"/>
          <w:u w:val="single"/>
        </w:rPr>
        <w:t xml:space="preserve"> Access</w:t>
      </w:r>
      <w:r w:rsidR="0053196A" w:rsidRPr="00CD0AC8">
        <w:rPr>
          <w:rFonts w:ascii="Arial" w:hAnsi="Arial" w:cs="Arial"/>
          <w:b/>
          <w:sz w:val="20"/>
          <w:szCs w:val="20"/>
        </w:rPr>
        <w:t>.</w:t>
      </w:r>
    </w:p>
    <w:p w14:paraId="5E5900A2" w14:textId="77777777" w:rsidR="00A75D65" w:rsidRPr="00CD0AC8" w:rsidRDefault="003135EF" w:rsidP="006304EC">
      <w:pPr>
        <w:spacing w:before="120"/>
        <w:jc w:val="both"/>
        <w:rPr>
          <w:rFonts w:ascii="Arial" w:hAnsi="Arial" w:cs="Arial"/>
          <w:sz w:val="20"/>
          <w:szCs w:val="20"/>
        </w:rPr>
      </w:pPr>
      <w:r>
        <w:rPr>
          <w:rFonts w:ascii="Arial" w:hAnsi="Arial" w:cs="Arial"/>
          <w:sz w:val="20"/>
          <w:szCs w:val="20"/>
        </w:rPr>
        <w:t>Digital Insight</w:t>
      </w:r>
      <w:r w:rsidR="006B5900" w:rsidRPr="00CD0AC8">
        <w:rPr>
          <w:rFonts w:ascii="Arial" w:hAnsi="Arial" w:cs="Arial"/>
          <w:sz w:val="20"/>
          <w:szCs w:val="20"/>
        </w:rPr>
        <w:t xml:space="preserve"> will have no liability for any access interruptions to, or problems you may face in using, the </w:t>
      </w:r>
      <w:r w:rsidR="009B6311" w:rsidRPr="00CD0AC8">
        <w:rPr>
          <w:rFonts w:ascii="Arial" w:hAnsi="Arial" w:cs="Arial"/>
          <w:sz w:val="20"/>
          <w:szCs w:val="20"/>
        </w:rPr>
        <w:t>Developer Portal</w:t>
      </w:r>
      <w:r w:rsidR="00A75D65" w:rsidRPr="00CD0AC8">
        <w:rPr>
          <w:rFonts w:ascii="Arial" w:hAnsi="Arial" w:cs="Arial"/>
          <w:sz w:val="20"/>
          <w:szCs w:val="20"/>
        </w:rPr>
        <w:t xml:space="preserve"> or the Contents</w:t>
      </w:r>
      <w:r w:rsidR="006B5900" w:rsidRPr="00CD0AC8">
        <w:rPr>
          <w:rFonts w:ascii="Arial" w:hAnsi="Arial" w:cs="Arial"/>
          <w:sz w:val="20"/>
          <w:szCs w:val="20"/>
        </w:rPr>
        <w:t>.</w:t>
      </w:r>
    </w:p>
    <w:p w14:paraId="177A22CB" w14:textId="77777777" w:rsidR="008C3E04" w:rsidRPr="00CD0AC8" w:rsidRDefault="008C3E04" w:rsidP="008C3E04">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Confidentiality.</w:t>
      </w:r>
      <w:r w:rsidR="00291B2E" w:rsidRPr="00CD0AC8">
        <w:rPr>
          <w:rFonts w:ascii="Arial" w:hAnsi="Arial" w:cs="Arial"/>
          <w:b/>
          <w:sz w:val="20"/>
          <w:szCs w:val="20"/>
          <w:u w:val="single"/>
        </w:rPr>
        <w:t xml:space="preserve"> </w:t>
      </w:r>
    </w:p>
    <w:p w14:paraId="4395745A" w14:textId="77777777" w:rsidR="008C3E04" w:rsidRPr="00CD0AC8" w:rsidRDefault="00DA0655" w:rsidP="008C3E04">
      <w:pPr>
        <w:spacing w:before="120"/>
        <w:jc w:val="both"/>
        <w:rPr>
          <w:rFonts w:ascii="Arial" w:hAnsi="Arial" w:cs="Arial"/>
          <w:i/>
          <w:sz w:val="20"/>
          <w:szCs w:val="20"/>
        </w:rPr>
      </w:pPr>
      <w:r w:rsidRPr="00CD0AC8">
        <w:rPr>
          <w:rFonts w:ascii="Arial" w:hAnsi="Arial" w:cs="Arial"/>
          <w:sz w:val="20"/>
          <w:szCs w:val="20"/>
        </w:rPr>
        <w:t>10</w:t>
      </w:r>
      <w:r w:rsidR="008C3E04" w:rsidRPr="00CD0AC8">
        <w:rPr>
          <w:rFonts w:ascii="Arial" w:hAnsi="Arial" w:cs="Arial"/>
          <w:sz w:val="20"/>
          <w:szCs w:val="20"/>
        </w:rPr>
        <w:t>.1</w:t>
      </w:r>
      <w:r w:rsidR="008C3E04" w:rsidRPr="00CD0AC8">
        <w:rPr>
          <w:rFonts w:ascii="Arial" w:hAnsi="Arial" w:cs="Arial"/>
          <w:sz w:val="20"/>
          <w:szCs w:val="20"/>
        </w:rPr>
        <w:tab/>
        <w:t>“</w:t>
      </w:r>
      <w:r w:rsidR="008C3E04" w:rsidRPr="00CD0AC8">
        <w:rPr>
          <w:rFonts w:ascii="Arial" w:hAnsi="Arial" w:cs="Arial"/>
          <w:b/>
          <w:sz w:val="20"/>
          <w:szCs w:val="20"/>
        </w:rPr>
        <w:t>Confidential Information</w:t>
      </w:r>
      <w:r w:rsidR="008C3E04" w:rsidRPr="00CD0AC8">
        <w:rPr>
          <w:rFonts w:ascii="Arial" w:hAnsi="Arial" w:cs="Arial"/>
          <w:sz w:val="20"/>
          <w:szCs w:val="20"/>
        </w:rPr>
        <w:t xml:space="preserve">” means information and materials </w:t>
      </w:r>
      <w:r w:rsidR="00D8144C" w:rsidRPr="00CD0AC8">
        <w:rPr>
          <w:rFonts w:ascii="Arial" w:hAnsi="Arial" w:cs="Arial"/>
          <w:sz w:val="20"/>
          <w:szCs w:val="20"/>
        </w:rPr>
        <w:t xml:space="preserve">that </w:t>
      </w:r>
      <w:r w:rsidR="003135EF">
        <w:rPr>
          <w:rFonts w:ascii="Arial" w:hAnsi="Arial" w:cs="Arial"/>
          <w:sz w:val="20"/>
          <w:szCs w:val="20"/>
        </w:rPr>
        <w:t>Digital Insight</w:t>
      </w:r>
      <w:r w:rsidR="00D8144C" w:rsidRPr="00CD0AC8">
        <w:rPr>
          <w:rFonts w:ascii="Arial" w:hAnsi="Arial" w:cs="Arial"/>
          <w:sz w:val="20"/>
          <w:szCs w:val="20"/>
        </w:rPr>
        <w:t xml:space="preserve"> discloses to you </w:t>
      </w:r>
      <w:r w:rsidR="008C3E04" w:rsidRPr="00CD0AC8">
        <w:rPr>
          <w:rFonts w:ascii="Arial" w:hAnsi="Arial" w:cs="Arial"/>
          <w:sz w:val="20"/>
          <w:szCs w:val="20"/>
        </w:rPr>
        <w:t>which is reasonably related to th</w:t>
      </w:r>
      <w:r w:rsidR="008F33E1" w:rsidRPr="00CD0AC8">
        <w:rPr>
          <w:rFonts w:ascii="Arial" w:hAnsi="Arial" w:cs="Arial"/>
          <w:sz w:val="20"/>
          <w:szCs w:val="20"/>
        </w:rPr>
        <w:t>e Developer Portal</w:t>
      </w:r>
      <w:r w:rsidR="00D8144C" w:rsidRPr="00CD0AC8">
        <w:rPr>
          <w:rFonts w:ascii="Arial" w:hAnsi="Arial" w:cs="Arial"/>
          <w:sz w:val="20"/>
          <w:szCs w:val="20"/>
        </w:rPr>
        <w:t xml:space="preserve"> or the Contents</w:t>
      </w:r>
      <w:r w:rsidR="008C3E04" w:rsidRPr="00CD0AC8">
        <w:rPr>
          <w:rFonts w:ascii="Arial" w:hAnsi="Arial" w:cs="Arial"/>
          <w:sz w:val="20"/>
          <w:szCs w:val="20"/>
        </w:rPr>
        <w:t>, and which is either clearly identified as confidential when disclosed, or is of a nature such that you know or should know it to be confidential.</w:t>
      </w:r>
      <w:r w:rsidR="00305A84" w:rsidRPr="00CD0AC8">
        <w:rPr>
          <w:rFonts w:ascii="Arial" w:hAnsi="Arial" w:cs="Arial"/>
          <w:sz w:val="20"/>
          <w:szCs w:val="20"/>
        </w:rPr>
        <w:t xml:space="preserve"> The nature and existence of any relationship between you and </w:t>
      </w:r>
      <w:r w:rsidR="003135EF">
        <w:rPr>
          <w:rFonts w:ascii="Arial" w:hAnsi="Arial" w:cs="Arial"/>
          <w:sz w:val="20"/>
          <w:szCs w:val="20"/>
        </w:rPr>
        <w:t>Digital Insight</w:t>
      </w:r>
      <w:r w:rsidR="00305A84" w:rsidRPr="00CD0AC8">
        <w:rPr>
          <w:rFonts w:ascii="Arial" w:hAnsi="Arial" w:cs="Arial"/>
          <w:sz w:val="20"/>
          <w:szCs w:val="20"/>
        </w:rPr>
        <w:t xml:space="preserve"> is Confidential Information.</w:t>
      </w:r>
    </w:p>
    <w:p w14:paraId="579D79C9" w14:textId="77777777" w:rsidR="008C3E04" w:rsidRPr="00CD0AC8" w:rsidRDefault="00DA0655" w:rsidP="008C3E04">
      <w:pPr>
        <w:spacing w:before="120"/>
        <w:jc w:val="both"/>
        <w:rPr>
          <w:rFonts w:ascii="Arial" w:hAnsi="Arial" w:cs="Arial"/>
          <w:sz w:val="20"/>
          <w:szCs w:val="20"/>
        </w:rPr>
      </w:pPr>
      <w:r w:rsidRPr="00CD0AC8">
        <w:rPr>
          <w:rFonts w:ascii="Arial" w:hAnsi="Arial" w:cs="Arial"/>
          <w:sz w:val="20"/>
          <w:szCs w:val="20"/>
        </w:rPr>
        <w:t>10</w:t>
      </w:r>
      <w:r w:rsidR="008C3E04" w:rsidRPr="00CD0AC8">
        <w:rPr>
          <w:rFonts w:ascii="Arial" w:hAnsi="Arial" w:cs="Arial"/>
          <w:sz w:val="20"/>
          <w:szCs w:val="20"/>
        </w:rPr>
        <w:t>.2</w:t>
      </w:r>
      <w:r w:rsidR="008C3E04" w:rsidRPr="00CD0AC8">
        <w:rPr>
          <w:rFonts w:ascii="Arial" w:hAnsi="Arial" w:cs="Arial"/>
          <w:sz w:val="20"/>
          <w:szCs w:val="20"/>
        </w:rPr>
        <w:tab/>
        <w:t xml:space="preserve">Confidential Information does not include information that: (a) was possessed or known by you without any confidentiality obligations prior to its receipt under </w:t>
      </w:r>
      <w:r w:rsidR="008F33E1" w:rsidRPr="00CD0AC8">
        <w:rPr>
          <w:rFonts w:ascii="Arial" w:hAnsi="Arial" w:cs="Arial"/>
          <w:sz w:val="20"/>
          <w:szCs w:val="20"/>
        </w:rPr>
        <w:t>these Terms of Use</w:t>
      </w:r>
      <w:r w:rsidR="008C3E04" w:rsidRPr="00CD0AC8">
        <w:rPr>
          <w:rFonts w:ascii="Arial" w:hAnsi="Arial" w:cs="Arial"/>
          <w:sz w:val="20"/>
          <w:szCs w:val="20"/>
        </w:rPr>
        <w:t xml:space="preserve">; (b) becomes publicly available or known through no act or omission of you; (c) is furnished to you by a third party where such third party was not subject to disclosure restrictions; or (d) is independently developed by or for you </w:t>
      </w:r>
      <w:r w:rsidR="008F33E1" w:rsidRPr="00CD0AC8">
        <w:rPr>
          <w:rFonts w:ascii="Arial" w:hAnsi="Arial" w:cs="Arial"/>
          <w:sz w:val="20"/>
          <w:szCs w:val="20"/>
        </w:rPr>
        <w:t>without breach of these Terms of Use</w:t>
      </w:r>
      <w:r w:rsidR="008C3E04" w:rsidRPr="00CD0AC8">
        <w:rPr>
          <w:rFonts w:ascii="Arial" w:hAnsi="Arial" w:cs="Arial"/>
          <w:sz w:val="20"/>
          <w:szCs w:val="20"/>
        </w:rPr>
        <w:t>.</w:t>
      </w:r>
    </w:p>
    <w:p w14:paraId="4F55ECBC" w14:textId="77777777" w:rsidR="008C3E04" w:rsidRPr="00CD0AC8" w:rsidRDefault="00DA0655" w:rsidP="008C3E04">
      <w:pPr>
        <w:spacing w:before="120"/>
        <w:jc w:val="both"/>
        <w:rPr>
          <w:rFonts w:ascii="Arial" w:hAnsi="Arial" w:cs="Arial"/>
          <w:sz w:val="20"/>
          <w:szCs w:val="20"/>
        </w:rPr>
      </w:pPr>
      <w:r w:rsidRPr="00CD0AC8">
        <w:rPr>
          <w:rFonts w:ascii="Arial" w:hAnsi="Arial" w:cs="Arial"/>
          <w:sz w:val="20"/>
          <w:szCs w:val="20"/>
        </w:rPr>
        <w:t>10</w:t>
      </w:r>
      <w:r w:rsidR="008C3E04" w:rsidRPr="00CD0AC8">
        <w:rPr>
          <w:rFonts w:ascii="Arial" w:hAnsi="Arial" w:cs="Arial"/>
          <w:sz w:val="20"/>
          <w:szCs w:val="20"/>
        </w:rPr>
        <w:t>.3</w:t>
      </w:r>
      <w:r w:rsidR="008C3E04" w:rsidRPr="00CD0AC8">
        <w:rPr>
          <w:rFonts w:ascii="Arial" w:hAnsi="Arial" w:cs="Arial"/>
          <w:sz w:val="20"/>
          <w:szCs w:val="20"/>
        </w:rPr>
        <w:tab/>
        <w:t xml:space="preserve">Notwithstanding termination of </w:t>
      </w:r>
      <w:r w:rsidR="008F33E1" w:rsidRPr="00CD0AC8">
        <w:rPr>
          <w:rFonts w:ascii="Arial" w:hAnsi="Arial" w:cs="Arial"/>
          <w:sz w:val="20"/>
          <w:szCs w:val="20"/>
        </w:rPr>
        <w:t>your rights under these Terms of Use</w:t>
      </w:r>
      <w:r w:rsidR="008C3E04" w:rsidRPr="00CD0AC8">
        <w:rPr>
          <w:rFonts w:ascii="Arial" w:hAnsi="Arial" w:cs="Arial"/>
          <w:sz w:val="20"/>
          <w:szCs w:val="20"/>
        </w:rPr>
        <w:t>, you will: (a) not use Confidential Information other than</w:t>
      </w:r>
      <w:r w:rsidR="00124FB2" w:rsidRPr="00CD0AC8">
        <w:rPr>
          <w:rFonts w:ascii="Arial" w:hAnsi="Arial" w:cs="Arial"/>
          <w:sz w:val="20"/>
          <w:szCs w:val="20"/>
        </w:rPr>
        <w:t xml:space="preserve"> </w:t>
      </w:r>
      <w:r w:rsidR="00C35C68" w:rsidRPr="00CD0AC8">
        <w:rPr>
          <w:rFonts w:ascii="Arial" w:hAnsi="Arial" w:cs="Arial"/>
          <w:sz w:val="20"/>
          <w:szCs w:val="20"/>
        </w:rPr>
        <w:t>for</w:t>
      </w:r>
      <w:r w:rsidR="00124FB2" w:rsidRPr="00CD0AC8">
        <w:rPr>
          <w:rFonts w:ascii="Arial" w:hAnsi="Arial" w:cs="Arial"/>
          <w:sz w:val="20"/>
          <w:szCs w:val="20"/>
        </w:rPr>
        <w:t xml:space="preserve"> </w:t>
      </w:r>
      <w:r w:rsidR="00432B4E" w:rsidRPr="00CD0AC8">
        <w:rPr>
          <w:rFonts w:ascii="Arial" w:hAnsi="Arial" w:cs="Arial"/>
          <w:sz w:val="20"/>
          <w:szCs w:val="20"/>
        </w:rPr>
        <w:t>the Purpose</w:t>
      </w:r>
      <w:r w:rsidR="00A23176">
        <w:rPr>
          <w:rFonts w:ascii="Arial" w:hAnsi="Arial" w:cs="Arial"/>
          <w:sz w:val="20"/>
          <w:szCs w:val="20"/>
        </w:rPr>
        <w:t xml:space="preserve"> (as defined in the License Agreement)</w:t>
      </w:r>
      <w:r w:rsidR="008C3E04" w:rsidRPr="00CD0AC8">
        <w:rPr>
          <w:rFonts w:ascii="Arial" w:hAnsi="Arial" w:cs="Arial"/>
          <w:sz w:val="20"/>
          <w:szCs w:val="20"/>
        </w:rPr>
        <w:t xml:space="preserve">; (b) exercise the same degree of care in protecting Confidential Information as you use to protect your own confidential information of a similar nature, but in no event less than reasonable care; (c) not disclose Confidential Information to any person or entity, except to those of your Affiliates, and your and their employees and contractors, who have a legitimate need to know it for the Purpose, and who are obligated to protect any disclosed Confidential Information under terms no less protective than those contained in this Section; and (d) promptly notify </w:t>
      </w:r>
      <w:r w:rsidR="003135EF">
        <w:rPr>
          <w:rFonts w:ascii="Arial" w:hAnsi="Arial" w:cs="Arial"/>
          <w:sz w:val="20"/>
          <w:szCs w:val="20"/>
        </w:rPr>
        <w:t>Digital Insight</w:t>
      </w:r>
      <w:r w:rsidR="008C3E04" w:rsidRPr="00CD0AC8">
        <w:rPr>
          <w:rFonts w:ascii="Arial" w:hAnsi="Arial" w:cs="Arial"/>
          <w:sz w:val="20"/>
          <w:szCs w:val="20"/>
        </w:rPr>
        <w:t xml:space="preserve"> upon discovery of any unauthorized use or disclosure of Confidential Information and cooperate with </w:t>
      </w:r>
      <w:r w:rsidR="003135EF">
        <w:rPr>
          <w:rFonts w:ascii="Arial" w:hAnsi="Arial" w:cs="Arial"/>
          <w:sz w:val="20"/>
          <w:szCs w:val="20"/>
        </w:rPr>
        <w:t>Digital Insight</w:t>
      </w:r>
      <w:r w:rsidR="008C3E04" w:rsidRPr="00CD0AC8">
        <w:rPr>
          <w:rFonts w:ascii="Arial" w:hAnsi="Arial" w:cs="Arial"/>
          <w:sz w:val="20"/>
          <w:szCs w:val="20"/>
        </w:rPr>
        <w:t xml:space="preserve"> to mitigate any adverse consequences. You will be liable for any failure of your Affiliates, and your and their employees and contractors, to comply with the obligations in this Section as if the failure was your own act or omission. </w:t>
      </w:r>
    </w:p>
    <w:p w14:paraId="2E67C489" w14:textId="7ECC5066" w:rsidR="0053196A" w:rsidRPr="00CD0AC8" w:rsidRDefault="00DA0655" w:rsidP="006304EC">
      <w:pPr>
        <w:spacing w:before="120"/>
        <w:jc w:val="both"/>
        <w:rPr>
          <w:rFonts w:ascii="Arial" w:hAnsi="Arial" w:cs="Arial"/>
          <w:sz w:val="20"/>
          <w:szCs w:val="20"/>
        </w:rPr>
      </w:pPr>
      <w:r w:rsidRPr="00CD0AC8">
        <w:rPr>
          <w:rFonts w:ascii="Arial" w:hAnsi="Arial" w:cs="Arial"/>
          <w:sz w:val="20"/>
          <w:szCs w:val="20"/>
        </w:rPr>
        <w:t>10</w:t>
      </w:r>
      <w:r w:rsidR="008C3E04" w:rsidRPr="00CD0AC8">
        <w:rPr>
          <w:rFonts w:ascii="Arial" w:hAnsi="Arial" w:cs="Arial"/>
          <w:sz w:val="20"/>
          <w:szCs w:val="20"/>
        </w:rPr>
        <w:t>.4</w:t>
      </w:r>
      <w:r w:rsidR="008C3E04" w:rsidRPr="00CD0AC8">
        <w:rPr>
          <w:rFonts w:ascii="Arial" w:hAnsi="Arial" w:cs="Arial"/>
          <w:sz w:val="20"/>
          <w:szCs w:val="20"/>
        </w:rPr>
        <w:tab/>
      </w:r>
      <w:r w:rsidR="00D8144C" w:rsidRPr="00CD0AC8">
        <w:rPr>
          <w:rFonts w:ascii="Arial" w:hAnsi="Arial" w:cs="Arial"/>
          <w:sz w:val="20"/>
          <w:szCs w:val="20"/>
        </w:rPr>
        <w:t>Your</w:t>
      </w:r>
      <w:r w:rsidR="008C3E04" w:rsidRPr="00CD0AC8">
        <w:rPr>
          <w:rFonts w:ascii="Arial" w:hAnsi="Arial" w:cs="Arial"/>
          <w:sz w:val="20"/>
          <w:szCs w:val="20"/>
        </w:rPr>
        <w:t xml:space="preserve"> disclosure of Confidential Information pursuant to </w:t>
      </w:r>
      <w:r w:rsidR="008B0BEE">
        <w:rPr>
          <w:rFonts w:ascii="Arial" w:hAnsi="Arial" w:cs="Arial"/>
          <w:sz w:val="20"/>
          <w:szCs w:val="20"/>
        </w:rPr>
        <w:t>subpoena or other legal compul</w:t>
      </w:r>
      <w:r w:rsidR="00D8144C" w:rsidRPr="00CD0AC8">
        <w:rPr>
          <w:rFonts w:ascii="Arial" w:hAnsi="Arial" w:cs="Arial"/>
          <w:sz w:val="20"/>
          <w:szCs w:val="20"/>
        </w:rPr>
        <w:t>sion</w:t>
      </w:r>
      <w:r w:rsidR="008C3E04" w:rsidRPr="00CD0AC8">
        <w:rPr>
          <w:rFonts w:ascii="Arial" w:hAnsi="Arial" w:cs="Arial"/>
          <w:sz w:val="20"/>
          <w:szCs w:val="20"/>
        </w:rPr>
        <w:t xml:space="preserve"> will not constitute a breach of this Agreement if, to the extent permitted under the circumstances, you have first given </w:t>
      </w:r>
      <w:r w:rsidR="003135EF">
        <w:rPr>
          <w:rFonts w:ascii="Arial" w:hAnsi="Arial" w:cs="Arial"/>
          <w:sz w:val="20"/>
          <w:szCs w:val="20"/>
        </w:rPr>
        <w:t>Digital Insight</w:t>
      </w:r>
      <w:r w:rsidR="008C3E04" w:rsidRPr="00CD0AC8">
        <w:rPr>
          <w:rFonts w:ascii="Arial" w:hAnsi="Arial" w:cs="Arial"/>
          <w:sz w:val="20"/>
          <w:szCs w:val="20"/>
        </w:rPr>
        <w:t xml:space="preserve"> notice and opportunity to protect such Confidential Information by protective order or other means, </w:t>
      </w:r>
      <w:r w:rsidR="00D8144C" w:rsidRPr="00CD0AC8">
        <w:rPr>
          <w:rFonts w:ascii="Arial" w:hAnsi="Arial" w:cs="Arial"/>
          <w:sz w:val="20"/>
          <w:szCs w:val="20"/>
        </w:rPr>
        <w:t xml:space="preserve">you reasonably cooperate with </w:t>
      </w:r>
      <w:r w:rsidR="003135EF">
        <w:rPr>
          <w:rFonts w:ascii="Arial" w:hAnsi="Arial" w:cs="Arial"/>
          <w:sz w:val="20"/>
          <w:szCs w:val="20"/>
        </w:rPr>
        <w:t>Digital Insight</w:t>
      </w:r>
      <w:r w:rsidR="00D8144C" w:rsidRPr="00CD0AC8">
        <w:rPr>
          <w:rFonts w:ascii="Arial" w:hAnsi="Arial" w:cs="Arial"/>
          <w:sz w:val="20"/>
          <w:szCs w:val="20"/>
        </w:rPr>
        <w:t>’s requests</w:t>
      </w:r>
      <w:r w:rsidR="00426BE4" w:rsidRPr="00CD0AC8">
        <w:rPr>
          <w:rFonts w:ascii="Arial" w:hAnsi="Arial" w:cs="Arial"/>
          <w:sz w:val="20"/>
          <w:szCs w:val="20"/>
        </w:rPr>
        <w:t xml:space="preserve"> toward that end, </w:t>
      </w:r>
      <w:r w:rsidR="008C3E04" w:rsidRPr="00CD0AC8">
        <w:rPr>
          <w:rFonts w:ascii="Arial" w:hAnsi="Arial" w:cs="Arial"/>
          <w:sz w:val="20"/>
          <w:szCs w:val="20"/>
        </w:rPr>
        <w:t xml:space="preserve">and </w:t>
      </w:r>
      <w:r w:rsidR="00426BE4" w:rsidRPr="00CD0AC8">
        <w:rPr>
          <w:rFonts w:ascii="Arial" w:hAnsi="Arial" w:cs="Arial"/>
          <w:sz w:val="20"/>
          <w:szCs w:val="20"/>
        </w:rPr>
        <w:t xml:space="preserve">you </w:t>
      </w:r>
      <w:r w:rsidR="008C3E04" w:rsidRPr="00CD0AC8">
        <w:rPr>
          <w:rFonts w:ascii="Arial" w:hAnsi="Arial" w:cs="Arial"/>
          <w:sz w:val="20"/>
          <w:szCs w:val="20"/>
        </w:rPr>
        <w:t>disclose only that portion which you are legally required to disclose.</w:t>
      </w:r>
      <w:r w:rsidR="00271D98" w:rsidRPr="00CD0AC8">
        <w:rPr>
          <w:rFonts w:ascii="Arial" w:hAnsi="Arial" w:cs="Arial"/>
          <w:sz w:val="20"/>
          <w:szCs w:val="20"/>
        </w:rPr>
        <w:t xml:space="preserve"> </w:t>
      </w:r>
    </w:p>
    <w:p w14:paraId="5DEB863F" w14:textId="77777777" w:rsidR="00093AB7" w:rsidRPr="00CD0AC8" w:rsidRDefault="00093AB7" w:rsidP="00093AB7">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lastRenderedPageBreak/>
        <w:t>Indemnification.</w:t>
      </w:r>
    </w:p>
    <w:p w14:paraId="2F8A0DDB" w14:textId="77777777" w:rsidR="00093AB7" w:rsidRPr="00CD0AC8" w:rsidRDefault="00093AB7" w:rsidP="00093AB7">
      <w:pPr>
        <w:spacing w:before="120"/>
        <w:jc w:val="both"/>
        <w:rPr>
          <w:rFonts w:ascii="Arial" w:hAnsi="Arial" w:cs="Arial"/>
          <w:sz w:val="20"/>
          <w:szCs w:val="20"/>
        </w:rPr>
      </w:pPr>
      <w:r w:rsidRPr="00CD0AC8">
        <w:rPr>
          <w:rFonts w:ascii="Arial" w:hAnsi="Arial" w:cs="Arial"/>
          <w:sz w:val="20"/>
          <w:szCs w:val="20"/>
        </w:rPr>
        <w:t xml:space="preserve">You will indemnify and hold harmless </w:t>
      </w:r>
      <w:r w:rsidR="003135EF">
        <w:rPr>
          <w:rFonts w:ascii="Arial" w:hAnsi="Arial" w:cs="Arial"/>
          <w:sz w:val="20"/>
          <w:szCs w:val="20"/>
        </w:rPr>
        <w:t>Digital Insight</w:t>
      </w:r>
      <w:r w:rsidRPr="00CD0AC8">
        <w:rPr>
          <w:rFonts w:ascii="Arial" w:hAnsi="Arial" w:cs="Arial"/>
          <w:sz w:val="20"/>
          <w:szCs w:val="20"/>
        </w:rPr>
        <w:t xml:space="preserve"> and its officers, directors, shareholders, employees, contractors, agents, and subsidiaries from and against any actual or threatened claims, suits, actions, proceedings, damages, liabilities, </w:t>
      </w:r>
      <w:r w:rsidR="00305A84" w:rsidRPr="00CD0AC8">
        <w:rPr>
          <w:rFonts w:ascii="Arial" w:hAnsi="Arial" w:cs="Arial"/>
          <w:sz w:val="20"/>
          <w:szCs w:val="20"/>
        </w:rPr>
        <w:t xml:space="preserve">litigation and other </w:t>
      </w:r>
      <w:r w:rsidRPr="00CD0AC8">
        <w:rPr>
          <w:rFonts w:ascii="Arial" w:hAnsi="Arial" w:cs="Arial"/>
          <w:sz w:val="20"/>
          <w:szCs w:val="20"/>
        </w:rPr>
        <w:t xml:space="preserve">costs, </w:t>
      </w:r>
      <w:r w:rsidR="00305A84" w:rsidRPr="00CD0AC8">
        <w:rPr>
          <w:rFonts w:ascii="Arial" w:hAnsi="Arial" w:cs="Arial"/>
          <w:sz w:val="20"/>
          <w:szCs w:val="20"/>
        </w:rPr>
        <w:t xml:space="preserve">attorney’s fees, </w:t>
      </w:r>
      <w:r w:rsidRPr="00CD0AC8">
        <w:rPr>
          <w:rFonts w:ascii="Arial" w:hAnsi="Arial" w:cs="Arial"/>
          <w:sz w:val="20"/>
          <w:szCs w:val="20"/>
        </w:rPr>
        <w:t>and expenses arising from or related to your use of the Developer Portal</w:t>
      </w:r>
      <w:r w:rsidR="00426BE4" w:rsidRPr="00CD0AC8">
        <w:rPr>
          <w:rFonts w:ascii="Arial" w:hAnsi="Arial" w:cs="Arial"/>
          <w:sz w:val="20"/>
          <w:szCs w:val="20"/>
        </w:rPr>
        <w:t xml:space="preserve"> or the Contents</w:t>
      </w:r>
      <w:r w:rsidR="00305A84" w:rsidRPr="00CD0AC8">
        <w:rPr>
          <w:rFonts w:ascii="Arial" w:hAnsi="Arial" w:cs="Arial"/>
          <w:sz w:val="20"/>
          <w:szCs w:val="20"/>
        </w:rPr>
        <w:t>,</w:t>
      </w:r>
      <w:r w:rsidRPr="00CD0AC8">
        <w:rPr>
          <w:rFonts w:ascii="Arial" w:hAnsi="Arial" w:cs="Arial"/>
          <w:sz w:val="20"/>
          <w:szCs w:val="20"/>
        </w:rPr>
        <w:t xml:space="preserve"> or </w:t>
      </w:r>
      <w:r w:rsidR="00305A84" w:rsidRPr="00CD0AC8">
        <w:rPr>
          <w:rFonts w:ascii="Arial" w:hAnsi="Arial" w:cs="Arial"/>
          <w:sz w:val="20"/>
          <w:szCs w:val="20"/>
        </w:rPr>
        <w:t xml:space="preserve">your </w:t>
      </w:r>
      <w:r w:rsidRPr="00CD0AC8">
        <w:rPr>
          <w:rFonts w:ascii="Arial" w:hAnsi="Arial" w:cs="Arial"/>
          <w:sz w:val="20"/>
          <w:szCs w:val="20"/>
        </w:rPr>
        <w:t>violation of these Terms of Use.</w:t>
      </w:r>
    </w:p>
    <w:p w14:paraId="5E4264C5" w14:textId="77777777" w:rsidR="00251535" w:rsidRPr="00CD0AC8" w:rsidRDefault="0016793F" w:rsidP="00753872">
      <w:pPr>
        <w:numPr>
          <w:ilvl w:val="0"/>
          <w:numId w:val="2"/>
        </w:numPr>
        <w:tabs>
          <w:tab w:val="left" w:pos="720"/>
          <w:tab w:val="left" w:pos="3630"/>
        </w:tabs>
        <w:spacing w:before="120"/>
        <w:ind w:left="0" w:firstLine="0"/>
        <w:jc w:val="both"/>
        <w:rPr>
          <w:rFonts w:ascii="Arial" w:hAnsi="Arial" w:cs="Arial"/>
          <w:b/>
          <w:sz w:val="20"/>
          <w:szCs w:val="20"/>
        </w:rPr>
      </w:pPr>
      <w:r w:rsidRPr="00CD0AC8">
        <w:rPr>
          <w:rFonts w:ascii="Arial" w:hAnsi="Arial" w:cs="Arial"/>
          <w:b/>
          <w:sz w:val="20"/>
          <w:szCs w:val="20"/>
          <w:u w:val="single"/>
        </w:rPr>
        <w:t>No Warranties</w:t>
      </w:r>
      <w:r w:rsidR="0053196A" w:rsidRPr="00CD0AC8">
        <w:rPr>
          <w:rFonts w:ascii="Arial" w:hAnsi="Arial" w:cs="Arial"/>
          <w:b/>
          <w:sz w:val="20"/>
          <w:szCs w:val="20"/>
        </w:rPr>
        <w:t>.</w:t>
      </w:r>
      <w:r w:rsidR="00305A84" w:rsidRPr="00CD0AC8">
        <w:rPr>
          <w:rFonts w:ascii="Arial" w:hAnsi="Arial" w:cs="Arial"/>
          <w:b/>
          <w:sz w:val="20"/>
          <w:szCs w:val="20"/>
        </w:rPr>
        <w:t xml:space="preserve"> </w:t>
      </w:r>
    </w:p>
    <w:p w14:paraId="3420CE15" w14:textId="4F6FAF48" w:rsidR="00432B4E" w:rsidRPr="00A23176" w:rsidRDefault="003135EF" w:rsidP="00432B4E">
      <w:pPr>
        <w:spacing w:before="120"/>
        <w:jc w:val="both"/>
        <w:rPr>
          <w:rFonts w:ascii="Arial" w:hAnsi="Arial" w:cs="Arial"/>
          <w:sz w:val="20"/>
          <w:szCs w:val="20"/>
        </w:rPr>
      </w:pPr>
      <w:r>
        <w:rPr>
          <w:rFonts w:ascii="Arial" w:hAnsi="Arial" w:cs="Arial"/>
          <w:sz w:val="20"/>
          <w:szCs w:val="20"/>
        </w:rPr>
        <w:t>Digital Insight</w:t>
      </w:r>
      <w:r w:rsidR="009A1D00" w:rsidRPr="00CD0AC8">
        <w:rPr>
          <w:rFonts w:ascii="Arial" w:hAnsi="Arial" w:cs="Arial"/>
          <w:sz w:val="20"/>
          <w:szCs w:val="20"/>
        </w:rPr>
        <w:t xml:space="preserve"> does not warrant that the Developer Portal </w:t>
      </w:r>
      <w:r w:rsidR="00426BE4" w:rsidRPr="00CD0AC8">
        <w:rPr>
          <w:rFonts w:ascii="Arial" w:hAnsi="Arial" w:cs="Arial"/>
          <w:sz w:val="20"/>
          <w:szCs w:val="20"/>
        </w:rPr>
        <w:t>or the Contents</w:t>
      </w:r>
      <w:r w:rsidR="009A1D00" w:rsidRPr="00CD0AC8">
        <w:rPr>
          <w:rFonts w:ascii="Arial" w:hAnsi="Arial" w:cs="Arial"/>
          <w:sz w:val="20"/>
          <w:szCs w:val="20"/>
        </w:rPr>
        <w:t xml:space="preserve"> will operate without interruption or be problem free.</w:t>
      </w:r>
      <w:r w:rsidR="00291B2E" w:rsidRPr="00CD0AC8">
        <w:rPr>
          <w:rFonts w:ascii="Arial" w:hAnsi="Arial" w:cs="Arial"/>
          <w:sz w:val="20"/>
          <w:szCs w:val="20"/>
        </w:rPr>
        <w:t xml:space="preserve"> </w:t>
      </w:r>
      <w:r w:rsidR="007942E6" w:rsidRPr="00CD0AC8">
        <w:rPr>
          <w:rFonts w:ascii="Arial" w:hAnsi="Arial" w:cs="Arial"/>
          <w:smallCaps/>
          <w:sz w:val="20"/>
          <w:szCs w:val="20"/>
        </w:rPr>
        <w:t xml:space="preserve">There are no warranties of merchantability or fitness for a particular purpose. There are no other warranties, oral or written, express or </w:t>
      </w:r>
      <w:r w:rsidR="007942E6" w:rsidRPr="008B0BEE">
        <w:rPr>
          <w:rFonts w:ascii="Arial" w:hAnsi="Arial" w:cs="Arial"/>
          <w:smallCaps/>
          <w:sz w:val="20"/>
          <w:szCs w:val="20"/>
        </w:rPr>
        <w:t xml:space="preserve">implied. </w:t>
      </w:r>
      <w:r w:rsidR="008B0BEE">
        <w:rPr>
          <w:rFonts w:ascii="Arial" w:hAnsi="Arial" w:cs="Arial"/>
          <w:smallCaps/>
          <w:sz w:val="20"/>
          <w:szCs w:val="20"/>
        </w:rPr>
        <w:t xml:space="preserve">The Developer Portal and its contents are provided as-is and </w:t>
      </w:r>
      <w:proofErr w:type="gramStart"/>
      <w:r w:rsidR="008B0BEE">
        <w:rPr>
          <w:rFonts w:ascii="Arial" w:hAnsi="Arial" w:cs="Arial"/>
          <w:smallCaps/>
          <w:sz w:val="20"/>
          <w:szCs w:val="20"/>
        </w:rPr>
        <w:t>as-available</w:t>
      </w:r>
      <w:proofErr w:type="gramEnd"/>
      <w:r w:rsidR="008B0BEE">
        <w:rPr>
          <w:rFonts w:ascii="Arial" w:hAnsi="Arial" w:cs="Arial"/>
          <w:smallCaps/>
          <w:sz w:val="20"/>
          <w:szCs w:val="20"/>
        </w:rPr>
        <w:t xml:space="preserve"> with no warranty of any kind. </w:t>
      </w:r>
      <w:r w:rsidR="0016793F" w:rsidRPr="00CD0AC8">
        <w:rPr>
          <w:rFonts w:ascii="Arial" w:hAnsi="Arial" w:cs="Arial"/>
          <w:sz w:val="20"/>
          <w:szCs w:val="20"/>
        </w:rPr>
        <w:t xml:space="preserve"> </w:t>
      </w:r>
    </w:p>
    <w:p w14:paraId="698EC069" w14:textId="77777777" w:rsidR="00251535" w:rsidRPr="00CD0AC8" w:rsidRDefault="00D378B0" w:rsidP="00753872">
      <w:pPr>
        <w:numPr>
          <w:ilvl w:val="0"/>
          <w:numId w:val="2"/>
        </w:numPr>
        <w:tabs>
          <w:tab w:val="left" w:pos="720"/>
          <w:tab w:val="left" w:pos="3630"/>
        </w:tabs>
        <w:spacing w:before="120"/>
        <w:ind w:left="0" w:firstLine="0"/>
        <w:jc w:val="both"/>
        <w:rPr>
          <w:rFonts w:ascii="Arial" w:hAnsi="Arial" w:cs="Arial"/>
          <w:b/>
          <w:sz w:val="20"/>
          <w:szCs w:val="20"/>
        </w:rPr>
      </w:pPr>
      <w:r w:rsidRPr="00CD0AC8">
        <w:rPr>
          <w:rFonts w:ascii="Arial" w:hAnsi="Arial" w:cs="Arial"/>
          <w:b/>
          <w:sz w:val="20"/>
          <w:szCs w:val="20"/>
          <w:u w:val="single"/>
        </w:rPr>
        <w:t>L</w:t>
      </w:r>
      <w:r w:rsidR="00251535" w:rsidRPr="00CD0AC8">
        <w:rPr>
          <w:rFonts w:ascii="Arial" w:hAnsi="Arial" w:cs="Arial"/>
          <w:b/>
          <w:sz w:val="20"/>
          <w:szCs w:val="20"/>
          <w:u w:val="single"/>
        </w:rPr>
        <w:t>iability</w:t>
      </w:r>
      <w:r w:rsidR="00721986" w:rsidRPr="00CD0AC8">
        <w:rPr>
          <w:rFonts w:ascii="Arial" w:hAnsi="Arial" w:cs="Arial"/>
          <w:b/>
          <w:sz w:val="20"/>
          <w:szCs w:val="20"/>
          <w:u w:val="single"/>
        </w:rPr>
        <w:t xml:space="preserve"> Limitations</w:t>
      </w:r>
      <w:r w:rsidR="00642E18" w:rsidRPr="00CD0AC8">
        <w:rPr>
          <w:rFonts w:ascii="Arial" w:hAnsi="Arial" w:cs="Arial"/>
          <w:b/>
          <w:sz w:val="20"/>
          <w:szCs w:val="20"/>
        </w:rPr>
        <w:t>.</w:t>
      </w:r>
      <w:r w:rsidR="00F8219A" w:rsidRPr="00CD0AC8">
        <w:rPr>
          <w:rFonts w:ascii="Arial" w:hAnsi="Arial" w:cs="Arial"/>
          <w:b/>
          <w:sz w:val="20"/>
          <w:szCs w:val="20"/>
        </w:rPr>
        <w:t xml:space="preserve"> </w:t>
      </w:r>
    </w:p>
    <w:p w14:paraId="2478729C" w14:textId="77777777" w:rsidR="005C1BE2" w:rsidRPr="00CD0AC8" w:rsidRDefault="00AC5862" w:rsidP="005C1BE2">
      <w:pPr>
        <w:tabs>
          <w:tab w:val="left" w:pos="720"/>
        </w:tabs>
        <w:spacing w:before="120"/>
        <w:jc w:val="both"/>
        <w:rPr>
          <w:rFonts w:ascii="Arial" w:hAnsi="Arial" w:cs="Arial"/>
          <w:sz w:val="20"/>
          <w:szCs w:val="20"/>
        </w:rPr>
      </w:pPr>
      <w:r w:rsidRPr="00CD0AC8">
        <w:rPr>
          <w:rFonts w:ascii="Arial" w:hAnsi="Arial" w:cs="Arial"/>
          <w:smallCaps/>
          <w:sz w:val="20"/>
          <w:szCs w:val="20"/>
        </w:rPr>
        <w:t>13</w:t>
      </w:r>
      <w:r w:rsidR="005C1BE2" w:rsidRPr="00CD0AC8">
        <w:rPr>
          <w:rFonts w:ascii="Arial" w:hAnsi="Arial" w:cs="Arial"/>
          <w:smallCaps/>
          <w:sz w:val="20"/>
          <w:szCs w:val="20"/>
        </w:rPr>
        <w:t>.1</w:t>
      </w:r>
      <w:r w:rsidR="005C1BE2" w:rsidRPr="00CD0AC8">
        <w:rPr>
          <w:rFonts w:ascii="Arial" w:hAnsi="Arial" w:cs="Arial"/>
          <w:smallCaps/>
          <w:sz w:val="20"/>
          <w:szCs w:val="20"/>
        </w:rPr>
        <w:tab/>
      </w:r>
      <w:r w:rsidR="00721986" w:rsidRPr="00CD0AC8">
        <w:rPr>
          <w:rFonts w:ascii="Arial" w:hAnsi="Arial" w:cs="Arial"/>
          <w:smallCaps/>
          <w:sz w:val="20"/>
          <w:szCs w:val="20"/>
        </w:rPr>
        <w:t xml:space="preserve">Neither party will be liable to the other, whether in an action in contract, tort, product liability, strict liability, statute, law, equity, or otherwise, arising under or related to the Developer Portal </w:t>
      </w:r>
      <w:r w:rsidR="00426BE4" w:rsidRPr="00CD0AC8">
        <w:rPr>
          <w:rFonts w:ascii="Arial" w:hAnsi="Arial" w:cs="Arial"/>
          <w:smallCaps/>
          <w:sz w:val="20"/>
          <w:szCs w:val="20"/>
        </w:rPr>
        <w:t>or the Contents</w:t>
      </w:r>
      <w:r w:rsidR="00721986" w:rsidRPr="00CD0AC8">
        <w:rPr>
          <w:rFonts w:ascii="Arial" w:hAnsi="Arial" w:cs="Arial"/>
          <w:smallCaps/>
          <w:sz w:val="20"/>
          <w:szCs w:val="20"/>
        </w:rPr>
        <w:t xml:space="preserve"> for: (A) any indirect, incidental, consequential, special, or punitive damages; (B) loss of profits or revenue; or (C) loss of time, opportunity, or data, in all instances without regard to whether such party was or was not made aware of the possibility o</w:t>
      </w:r>
      <w:r w:rsidR="005F36E0">
        <w:rPr>
          <w:rFonts w:ascii="Arial" w:hAnsi="Arial" w:cs="Arial"/>
          <w:smallCaps/>
          <w:sz w:val="20"/>
          <w:szCs w:val="20"/>
        </w:rPr>
        <w:t>f such damages. Digital Insight</w:t>
      </w:r>
      <w:r w:rsidR="00721986" w:rsidRPr="00CD0AC8">
        <w:rPr>
          <w:rFonts w:ascii="Arial" w:hAnsi="Arial" w:cs="Arial"/>
          <w:smallCaps/>
          <w:sz w:val="20"/>
          <w:szCs w:val="20"/>
        </w:rPr>
        <w:t xml:space="preserve"> will</w:t>
      </w:r>
      <w:r w:rsidR="005F36E0">
        <w:rPr>
          <w:rFonts w:ascii="Arial" w:hAnsi="Arial" w:cs="Arial"/>
          <w:smallCaps/>
          <w:sz w:val="20"/>
          <w:szCs w:val="20"/>
        </w:rPr>
        <w:t xml:space="preserve"> not be liable to You</w:t>
      </w:r>
      <w:r w:rsidR="00721986" w:rsidRPr="00CD0AC8">
        <w:rPr>
          <w:rFonts w:ascii="Arial" w:hAnsi="Arial" w:cs="Arial"/>
          <w:smallCaps/>
          <w:sz w:val="20"/>
          <w:szCs w:val="20"/>
        </w:rPr>
        <w:t xml:space="preserve"> for any amount greater than the cumulative fees paid by You to</w:t>
      </w:r>
      <w:r w:rsidR="00A23176">
        <w:rPr>
          <w:rFonts w:ascii="Arial" w:hAnsi="Arial" w:cs="Arial"/>
          <w:smallCaps/>
          <w:sz w:val="20"/>
          <w:szCs w:val="20"/>
        </w:rPr>
        <w:t xml:space="preserve"> Digital Insight</w:t>
      </w:r>
      <w:r w:rsidR="00721986" w:rsidRPr="00CD0AC8">
        <w:rPr>
          <w:rFonts w:ascii="Arial" w:hAnsi="Arial" w:cs="Arial"/>
          <w:smallCaps/>
          <w:sz w:val="20"/>
          <w:szCs w:val="20"/>
        </w:rPr>
        <w:t xml:space="preserve"> </w:t>
      </w:r>
      <w:r w:rsidR="00A23176">
        <w:rPr>
          <w:rFonts w:ascii="Arial" w:hAnsi="Arial" w:cs="Arial"/>
          <w:smallCaps/>
          <w:sz w:val="20"/>
          <w:szCs w:val="20"/>
        </w:rPr>
        <w:t>for the Authorized Service</w:t>
      </w:r>
      <w:r w:rsidR="00721986" w:rsidRPr="00CD0AC8">
        <w:rPr>
          <w:rFonts w:ascii="Arial" w:hAnsi="Arial" w:cs="Arial"/>
          <w:smallCaps/>
          <w:sz w:val="20"/>
          <w:szCs w:val="20"/>
        </w:rPr>
        <w:t xml:space="preserve"> during the preceding 12 months.</w:t>
      </w:r>
      <w:r w:rsidR="00721986" w:rsidRPr="00CD0AC8">
        <w:rPr>
          <w:rFonts w:ascii="Arial" w:hAnsi="Arial" w:cs="Arial"/>
          <w:sz w:val="20"/>
          <w:szCs w:val="20"/>
        </w:rPr>
        <w:t xml:space="preserve"> As used in this Section, a “party” includes a party</w:t>
      </w:r>
      <w:r w:rsidR="00C726D3" w:rsidRPr="00CD0AC8">
        <w:rPr>
          <w:rFonts w:ascii="Arial" w:hAnsi="Arial" w:cs="Arial"/>
          <w:sz w:val="20"/>
          <w:szCs w:val="20"/>
        </w:rPr>
        <w:t xml:space="preserve"> to these Terms of Use</w:t>
      </w:r>
      <w:r w:rsidR="00721986" w:rsidRPr="00CD0AC8">
        <w:rPr>
          <w:rFonts w:ascii="Arial" w:hAnsi="Arial" w:cs="Arial"/>
          <w:sz w:val="20"/>
          <w:szCs w:val="20"/>
        </w:rPr>
        <w:t xml:space="preserve"> and its </w:t>
      </w:r>
      <w:r w:rsidR="007942E6" w:rsidRPr="00CD0AC8">
        <w:rPr>
          <w:rFonts w:ascii="Arial" w:hAnsi="Arial" w:cs="Arial"/>
          <w:sz w:val="20"/>
          <w:szCs w:val="20"/>
        </w:rPr>
        <w:t>A</w:t>
      </w:r>
      <w:r w:rsidR="00721986" w:rsidRPr="00CD0AC8">
        <w:rPr>
          <w:rFonts w:ascii="Arial" w:hAnsi="Arial" w:cs="Arial"/>
          <w:sz w:val="20"/>
          <w:szCs w:val="20"/>
        </w:rPr>
        <w:t>ffiliates, employees, agents, contractors, and suppliers when acting in that capacity with respect to th</w:t>
      </w:r>
      <w:r w:rsidR="00C726D3" w:rsidRPr="00CD0AC8">
        <w:rPr>
          <w:rFonts w:ascii="Arial" w:hAnsi="Arial" w:cs="Arial"/>
          <w:sz w:val="20"/>
          <w:szCs w:val="20"/>
        </w:rPr>
        <w:t>ese Terms of Use</w:t>
      </w:r>
      <w:r w:rsidR="00721986" w:rsidRPr="00CD0AC8">
        <w:rPr>
          <w:rFonts w:ascii="Arial" w:hAnsi="Arial" w:cs="Arial"/>
          <w:sz w:val="20"/>
          <w:szCs w:val="20"/>
        </w:rPr>
        <w:t>, and any persons or entities claiming by or t</w:t>
      </w:r>
      <w:r w:rsidR="00C726D3" w:rsidRPr="00CD0AC8">
        <w:rPr>
          <w:rFonts w:ascii="Arial" w:hAnsi="Arial" w:cs="Arial"/>
          <w:sz w:val="20"/>
          <w:szCs w:val="20"/>
        </w:rPr>
        <w:t>hrough a party to these Terms of Use</w:t>
      </w:r>
      <w:r w:rsidR="00721986" w:rsidRPr="00CD0AC8">
        <w:rPr>
          <w:rFonts w:ascii="Arial" w:hAnsi="Arial" w:cs="Arial"/>
          <w:sz w:val="20"/>
          <w:szCs w:val="20"/>
        </w:rPr>
        <w:t>.</w:t>
      </w:r>
      <w:r w:rsidR="005C1BE2" w:rsidRPr="00CD0AC8">
        <w:rPr>
          <w:rFonts w:ascii="Arial" w:hAnsi="Arial" w:cs="Arial"/>
          <w:sz w:val="20"/>
          <w:szCs w:val="20"/>
        </w:rPr>
        <w:t xml:space="preserve"> </w:t>
      </w:r>
    </w:p>
    <w:p w14:paraId="3BD184D1" w14:textId="77777777" w:rsidR="005C1BE2" w:rsidRPr="00CD0AC8" w:rsidRDefault="005C1BE2" w:rsidP="005C1BE2">
      <w:pPr>
        <w:tabs>
          <w:tab w:val="left" w:pos="720"/>
        </w:tabs>
        <w:spacing w:before="120"/>
        <w:jc w:val="both"/>
        <w:rPr>
          <w:rFonts w:ascii="Arial" w:hAnsi="Arial" w:cs="Arial"/>
          <w:sz w:val="20"/>
          <w:szCs w:val="20"/>
        </w:rPr>
      </w:pPr>
      <w:r w:rsidRPr="00CD0AC8">
        <w:rPr>
          <w:rFonts w:ascii="Arial" w:hAnsi="Arial" w:cs="Arial"/>
          <w:sz w:val="20"/>
          <w:szCs w:val="20"/>
        </w:rPr>
        <w:t>1</w:t>
      </w:r>
      <w:r w:rsidR="00AC5862" w:rsidRPr="00CD0AC8">
        <w:rPr>
          <w:rFonts w:ascii="Arial" w:hAnsi="Arial" w:cs="Arial"/>
          <w:sz w:val="20"/>
          <w:szCs w:val="20"/>
        </w:rPr>
        <w:t>3</w:t>
      </w:r>
      <w:r w:rsidRPr="00CD0AC8">
        <w:rPr>
          <w:rFonts w:ascii="Arial" w:hAnsi="Arial" w:cs="Arial"/>
          <w:sz w:val="20"/>
          <w:szCs w:val="20"/>
        </w:rPr>
        <w:t>.2</w:t>
      </w:r>
      <w:r w:rsidRPr="00CD0AC8">
        <w:rPr>
          <w:rFonts w:ascii="Arial" w:hAnsi="Arial" w:cs="Arial"/>
          <w:sz w:val="20"/>
          <w:szCs w:val="20"/>
        </w:rPr>
        <w:tab/>
        <w:t xml:space="preserve">Section </w:t>
      </w:r>
      <w:r w:rsidR="00AC5862" w:rsidRPr="00CD0AC8">
        <w:rPr>
          <w:rFonts w:ascii="Arial" w:hAnsi="Arial" w:cs="Arial"/>
          <w:sz w:val="20"/>
          <w:szCs w:val="20"/>
        </w:rPr>
        <w:t>13</w:t>
      </w:r>
      <w:r w:rsidRPr="00CD0AC8">
        <w:rPr>
          <w:rFonts w:ascii="Arial" w:hAnsi="Arial" w:cs="Arial"/>
          <w:sz w:val="20"/>
          <w:szCs w:val="20"/>
        </w:rPr>
        <w:t xml:space="preserve">.1 </w:t>
      </w:r>
      <w:r w:rsidRPr="00CD0AC8">
        <w:rPr>
          <w:rFonts w:ascii="Arial" w:hAnsi="Arial" w:cs="Arial"/>
          <w:color w:val="000000"/>
          <w:sz w:val="20"/>
          <w:szCs w:val="20"/>
        </w:rPr>
        <w:t>will not limit: (a) your liability for indemnification obligations under these Terms of Use;</w:t>
      </w:r>
      <w:r w:rsidRPr="00CD0AC8">
        <w:rPr>
          <w:rFonts w:ascii="Arial" w:hAnsi="Arial" w:cs="Arial"/>
          <w:sz w:val="20"/>
          <w:szCs w:val="20"/>
        </w:rPr>
        <w:t xml:space="preserve"> (b) a party’s liability for direct damages for bodily injury (including, without limitation, death) to the extent caused by its negligence or willful misconduct; or (c) a party’s liability for damages resulting from violating the other’s intellectual property rights</w:t>
      </w:r>
      <w:r w:rsidR="00124FB2" w:rsidRPr="00CD0AC8">
        <w:rPr>
          <w:rFonts w:ascii="Arial" w:hAnsi="Arial" w:cs="Arial"/>
          <w:sz w:val="20"/>
          <w:szCs w:val="20"/>
        </w:rPr>
        <w:t xml:space="preserve">, or breach of </w:t>
      </w:r>
      <w:r w:rsidRPr="00CD0AC8">
        <w:rPr>
          <w:rFonts w:ascii="Arial" w:hAnsi="Arial" w:cs="Arial"/>
          <w:sz w:val="20"/>
          <w:szCs w:val="20"/>
        </w:rPr>
        <w:t>Section</w:t>
      </w:r>
      <w:r w:rsidR="00124FB2" w:rsidRPr="00CD0AC8">
        <w:rPr>
          <w:rFonts w:ascii="Arial" w:hAnsi="Arial" w:cs="Arial"/>
          <w:sz w:val="20"/>
          <w:szCs w:val="20"/>
        </w:rPr>
        <w:t>s</w:t>
      </w:r>
      <w:r w:rsidRPr="00CD0AC8">
        <w:rPr>
          <w:rFonts w:ascii="Arial" w:hAnsi="Arial" w:cs="Arial"/>
          <w:sz w:val="20"/>
          <w:szCs w:val="20"/>
        </w:rPr>
        <w:t xml:space="preserve"> 2</w:t>
      </w:r>
      <w:r w:rsidR="00DA0655" w:rsidRPr="00CD0AC8">
        <w:rPr>
          <w:rFonts w:ascii="Arial" w:hAnsi="Arial" w:cs="Arial"/>
          <w:sz w:val="20"/>
          <w:szCs w:val="20"/>
        </w:rPr>
        <w:t xml:space="preserve"> and 10</w:t>
      </w:r>
      <w:r w:rsidRPr="00CD0AC8">
        <w:rPr>
          <w:rFonts w:ascii="Arial" w:hAnsi="Arial" w:cs="Arial"/>
          <w:sz w:val="20"/>
          <w:szCs w:val="20"/>
        </w:rPr>
        <w:t>.</w:t>
      </w:r>
    </w:p>
    <w:p w14:paraId="6FE11DF7" w14:textId="77777777" w:rsidR="00DA0655" w:rsidRPr="005F36E0" w:rsidRDefault="00AC5862" w:rsidP="005C1BE2">
      <w:pPr>
        <w:tabs>
          <w:tab w:val="left" w:pos="720"/>
        </w:tabs>
        <w:spacing w:before="120"/>
        <w:jc w:val="both"/>
        <w:rPr>
          <w:rFonts w:ascii="Arial" w:hAnsi="Arial" w:cs="Arial"/>
          <w:smallCaps/>
          <w:sz w:val="20"/>
          <w:szCs w:val="20"/>
        </w:rPr>
      </w:pPr>
      <w:r w:rsidRPr="00CD0AC8">
        <w:rPr>
          <w:rFonts w:ascii="Arial" w:hAnsi="Arial" w:cs="Arial"/>
          <w:sz w:val="20"/>
          <w:szCs w:val="20"/>
        </w:rPr>
        <w:t>13</w:t>
      </w:r>
      <w:r w:rsidR="005C1BE2" w:rsidRPr="00CD0AC8">
        <w:rPr>
          <w:rFonts w:ascii="Arial" w:hAnsi="Arial" w:cs="Arial"/>
          <w:sz w:val="20"/>
          <w:szCs w:val="20"/>
        </w:rPr>
        <w:t>.3</w:t>
      </w:r>
      <w:r w:rsidR="005C1BE2" w:rsidRPr="00CD0AC8">
        <w:rPr>
          <w:rFonts w:ascii="Arial" w:hAnsi="Arial" w:cs="Arial"/>
          <w:sz w:val="20"/>
          <w:szCs w:val="20"/>
        </w:rPr>
        <w:tab/>
      </w:r>
      <w:r w:rsidR="005C1BE2" w:rsidRPr="00CD0AC8">
        <w:rPr>
          <w:rFonts w:ascii="Arial" w:hAnsi="Arial" w:cs="Arial"/>
          <w:smallCaps/>
          <w:sz w:val="20"/>
          <w:szCs w:val="20"/>
        </w:rPr>
        <w:t xml:space="preserve">Each clause and phrase of this Section is separate from each other clause and phrase, and will apply notwithstanding the termination of your rights under these Terms of Use, or severability of any clause in them. </w:t>
      </w:r>
    </w:p>
    <w:p w14:paraId="2A4776FB" w14:textId="77777777" w:rsidR="003C0BC0" w:rsidRPr="00CD0AC8" w:rsidRDefault="003C0BC0" w:rsidP="003C0BC0">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Governing Law, Disputes.</w:t>
      </w:r>
      <w:r w:rsidR="00F8219A" w:rsidRPr="00CD0AC8">
        <w:rPr>
          <w:rFonts w:ascii="Arial" w:hAnsi="Arial" w:cs="Arial"/>
          <w:b/>
          <w:sz w:val="20"/>
          <w:szCs w:val="20"/>
        </w:rPr>
        <w:t xml:space="preserve"> </w:t>
      </w:r>
    </w:p>
    <w:p w14:paraId="12AC448B" w14:textId="77777777" w:rsidR="003C0BC0" w:rsidRPr="00CD0AC8" w:rsidRDefault="003C0BC0" w:rsidP="003C0BC0">
      <w:pPr>
        <w:tabs>
          <w:tab w:val="left" w:pos="720"/>
        </w:tabs>
        <w:spacing w:before="120"/>
        <w:jc w:val="both"/>
        <w:rPr>
          <w:rFonts w:ascii="Arial" w:hAnsi="Arial" w:cs="Arial"/>
          <w:sz w:val="20"/>
          <w:szCs w:val="20"/>
        </w:rPr>
      </w:pPr>
      <w:r w:rsidRPr="00CD0AC8">
        <w:rPr>
          <w:rFonts w:ascii="Arial" w:hAnsi="Arial" w:cs="Arial"/>
          <w:sz w:val="20"/>
          <w:szCs w:val="20"/>
        </w:rPr>
        <w:t>1</w:t>
      </w:r>
      <w:r w:rsidR="00DA0655" w:rsidRPr="00CD0AC8">
        <w:rPr>
          <w:rFonts w:ascii="Arial" w:hAnsi="Arial" w:cs="Arial"/>
          <w:sz w:val="20"/>
          <w:szCs w:val="20"/>
        </w:rPr>
        <w:t>4</w:t>
      </w:r>
      <w:r w:rsidRPr="00CD0AC8">
        <w:rPr>
          <w:rFonts w:ascii="Arial" w:hAnsi="Arial" w:cs="Arial"/>
          <w:sz w:val="20"/>
          <w:szCs w:val="20"/>
        </w:rPr>
        <w:t>.1</w:t>
      </w:r>
      <w:r w:rsidRPr="00CD0AC8">
        <w:rPr>
          <w:rFonts w:ascii="Arial" w:hAnsi="Arial" w:cs="Arial"/>
          <w:sz w:val="20"/>
          <w:szCs w:val="20"/>
        </w:rPr>
        <w:tab/>
        <w:t xml:space="preserve">New York law governs these Terms of Use, and the relationships created by them and the transactions occurring under them, except for its laws regarding conflicts of law and </w:t>
      </w:r>
      <w:proofErr w:type="spellStart"/>
      <w:r w:rsidRPr="00CD0AC8">
        <w:rPr>
          <w:rFonts w:ascii="Arial" w:hAnsi="Arial" w:cs="Arial"/>
          <w:sz w:val="20"/>
          <w:szCs w:val="20"/>
        </w:rPr>
        <w:t>arbitrability</w:t>
      </w:r>
      <w:proofErr w:type="spellEnd"/>
      <w:r w:rsidRPr="00CD0AC8">
        <w:rPr>
          <w:rFonts w:ascii="Arial" w:hAnsi="Arial" w:cs="Arial"/>
          <w:sz w:val="20"/>
          <w:szCs w:val="20"/>
        </w:rPr>
        <w:t xml:space="preserve">; the Federal Arbitration Act will govern all issues of </w:t>
      </w:r>
      <w:proofErr w:type="spellStart"/>
      <w:r w:rsidRPr="00CD0AC8">
        <w:rPr>
          <w:rFonts w:ascii="Arial" w:hAnsi="Arial" w:cs="Arial"/>
          <w:sz w:val="20"/>
          <w:szCs w:val="20"/>
        </w:rPr>
        <w:t>arbitrability</w:t>
      </w:r>
      <w:proofErr w:type="spellEnd"/>
      <w:r w:rsidRPr="00CD0AC8">
        <w:rPr>
          <w:rFonts w:ascii="Arial" w:hAnsi="Arial" w:cs="Arial"/>
          <w:sz w:val="20"/>
          <w:szCs w:val="20"/>
        </w:rPr>
        <w:t>. Neither party may bring a claim more than two years after the underlying cause of action first accrues.</w:t>
      </w:r>
    </w:p>
    <w:p w14:paraId="75CE354D" w14:textId="77777777" w:rsidR="00AC5862" w:rsidRPr="00A23176" w:rsidRDefault="003C0BC0" w:rsidP="00A23176">
      <w:pPr>
        <w:tabs>
          <w:tab w:val="left" w:pos="720"/>
        </w:tabs>
        <w:spacing w:before="120"/>
        <w:jc w:val="both"/>
        <w:rPr>
          <w:rFonts w:ascii="Arial" w:hAnsi="Arial" w:cs="Arial"/>
          <w:sz w:val="20"/>
          <w:szCs w:val="20"/>
        </w:rPr>
      </w:pPr>
      <w:r w:rsidRPr="00CD0AC8">
        <w:rPr>
          <w:rFonts w:ascii="Arial" w:hAnsi="Arial" w:cs="Arial"/>
          <w:sz w:val="20"/>
          <w:szCs w:val="20"/>
        </w:rPr>
        <w:t>1</w:t>
      </w:r>
      <w:r w:rsidR="00DA0655" w:rsidRPr="00CD0AC8">
        <w:rPr>
          <w:rFonts w:ascii="Arial" w:hAnsi="Arial" w:cs="Arial"/>
          <w:sz w:val="20"/>
          <w:szCs w:val="20"/>
        </w:rPr>
        <w:t>4</w:t>
      </w:r>
      <w:r w:rsidRPr="00CD0AC8">
        <w:rPr>
          <w:rFonts w:ascii="Arial" w:hAnsi="Arial" w:cs="Arial"/>
          <w:sz w:val="20"/>
          <w:szCs w:val="20"/>
        </w:rPr>
        <w:t>.2</w:t>
      </w:r>
      <w:r w:rsidRPr="00CD0AC8">
        <w:rPr>
          <w:rFonts w:ascii="Arial" w:hAnsi="Arial" w:cs="Arial"/>
          <w:sz w:val="20"/>
          <w:szCs w:val="20"/>
        </w:rPr>
        <w:tab/>
        <w:t xml:space="preserve">Each party agrees to give the other prompt written notice of any claim, controversy, or dispute arising under or related to these Terms of Use, and both parties will engage in good faith discussions to resolve the </w:t>
      </w:r>
      <w:r w:rsidR="001B05DC" w:rsidRPr="00CD0AC8">
        <w:rPr>
          <w:rFonts w:ascii="Arial" w:hAnsi="Arial" w:cs="Arial"/>
          <w:sz w:val="20"/>
          <w:szCs w:val="20"/>
        </w:rPr>
        <w:t>m</w:t>
      </w:r>
      <w:r w:rsidRPr="00CD0AC8">
        <w:rPr>
          <w:rFonts w:ascii="Arial" w:hAnsi="Arial" w:cs="Arial"/>
          <w:sz w:val="20"/>
          <w:szCs w:val="20"/>
        </w:rPr>
        <w:t xml:space="preserve">atter. If that fails to resolve the </w:t>
      </w:r>
      <w:r w:rsidR="001B05DC" w:rsidRPr="00CD0AC8">
        <w:rPr>
          <w:rFonts w:ascii="Arial" w:hAnsi="Arial" w:cs="Arial"/>
          <w:sz w:val="20"/>
          <w:szCs w:val="20"/>
        </w:rPr>
        <w:t>m</w:t>
      </w:r>
      <w:r w:rsidRPr="00CD0AC8">
        <w:rPr>
          <w:rFonts w:ascii="Arial" w:hAnsi="Arial" w:cs="Arial"/>
          <w:sz w:val="20"/>
          <w:szCs w:val="20"/>
        </w:rPr>
        <w:t xml:space="preserve">atter promptly, either party may request the other to participate in mediation before a </w:t>
      </w:r>
      <w:proofErr w:type="gramStart"/>
      <w:r w:rsidRPr="00CD0AC8">
        <w:rPr>
          <w:rFonts w:ascii="Arial" w:hAnsi="Arial" w:cs="Arial"/>
          <w:sz w:val="20"/>
          <w:szCs w:val="20"/>
        </w:rPr>
        <w:t>mutually-agreed</w:t>
      </w:r>
      <w:proofErr w:type="gramEnd"/>
      <w:r w:rsidRPr="00CD0AC8">
        <w:rPr>
          <w:rFonts w:ascii="Arial" w:hAnsi="Arial" w:cs="Arial"/>
          <w:sz w:val="20"/>
          <w:szCs w:val="20"/>
        </w:rPr>
        <w:t xml:space="preserve"> mediator. Any </w:t>
      </w:r>
      <w:r w:rsidR="001B05DC" w:rsidRPr="00CD0AC8">
        <w:rPr>
          <w:rFonts w:ascii="Arial" w:hAnsi="Arial" w:cs="Arial"/>
          <w:sz w:val="20"/>
          <w:szCs w:val="20"/>
        </w:rPr>
        <w:t>m</w:t>
      </w:r>
      <w:r w:rsidRPr="00CD0AC8">
        <w:rPr>
          <w:rFonts w:ascii="Arial" w:hAnsi="Arial" w:cs="Arial"/>
          <w:sz w:val="20"/>
          <w:szCs w:val="20"/>
        </w:rPr>
        <w:t xml:space="preserve">atter which is not resolved through the procedures set forth above within 60 days (or such longer period as the parties may agree) will be resolved by arbitration before a sole arbitrator who is an attorney, under the then-current Commercial Arbitration Rules of the American Arbitration Association. The duty and right to arbitrate will extend to any employee, officer, director, shareholder, agent, or </w:t>
      </w:r>
      <w:r w:rsidR="007942E6" w:rsidRPr="00CD0AC8">
        <w:rPr>
          <w:rFonts w:ascii="Arial" w:hAnsi="Arial" w:cs="Arial"/>
          <w:sz w:val="20"/>
          <w:szCs w:val="20"/>
        </w:rPr>
        <w:t>A</w:t>
      </w:r>
      <w:r w:rsidRPr="00CD0AC8">
        <w:rPr>
          <w:rFonts w:ascii="Arial" w:hAnsi="Arial" w:cs="Arial"/>
          <w:sz w:val="20"/>
          <w:szCs w:val="20"/>
        </w:rPr>
        <w:t xml:space="preserve">ffiliate, of a party to the extent that right or duty arises through a party or is related to this Agreement. The decision and award of the arbitrator will be final and binding, and the award rendered may be entered in any court having jurisdiction. The arbitrator is directed to hear and decide </w:t>
      </w:r>
      <w:proofErr w:type="gramStart"/>
      <w:r w:rsidRPr="00CD0AC8">
        <w:rPr>
          <w:rFonts w:ascii="Arial" w:hAnsi="Arial" w:cs="Arial"/>
          <w:sz w:val="20"/>
          <w:szCs w:val="20"/>
        </w:rPr>
        <w:t>potentially-dispositive</w:t>
      </w:r>
      <w:proofErr w:type="gramEnd"/>
      <w:r w:rsidRPr="00CD0AC8">
        <w:rPr>
          <w:rFonts w:ascii="Arial" w:hAnsi="Arial" w:cs="Arial"/>
          <w:sz w:val="20"/>
          <w:szCs w:val="20"/>
        </w:rPr>
        <w:t xml:space="preserve"> motions in advance of a hearing on the merits by applying the applicable law to uncontested facts and documents. The arbitration will be held in Atlanta, Georgia. This Section, and the obligation to mediate and arbitrate, will not apply to </w:t>
      </w:r>
      <w:r w:rsidR="001B05DC" w:rsidRPr="00CD0AC8">
        <w:rPr>
          <w:rFonts w:ascii="Arial" w:hAnsi="Arial" w:cs="Arial"/>
          <w:sz w:val="20"/>
          <w:szCs w:val="20"/>
        </w:rPr>
        <w:t>claims</w:t>
      </w:r>
      <w:r w:rsidRPr="00CD0AC8">
        <w:rPr>
          <w:rFonts w:ascii="Arial" w:hAnsi="Arial" w:cs="Arial"/>
          <w:sz w:val="20"/>
          <w:szCs w:val="20"/>
        </w:rPr>
        <w:t xml:space="preserve"> for misuse, misappropriation, or infringement of Confidential Information or a party’s intellectual property (including, without limitation, </w:t>
      </w:r>
      <w:r w:rsidRPr="00CD0AC8">
        <w:rPr>
          <w:rFonts w:ascii="Arial" w:hAnsi="Arial" w:cs="Arial"/>
          <w:sz w:val="20"/>
          <w:szCs w:val="20"/>
        </w:rPr>
        <w:lastRenderedPageBreak/>
        <w:t>intellectual property rights). A party may at any time seek an injunction or other equitable relief from a court of competent jurisdiction in aid of arbitration. The arbitrator will not have authority to award punitive damages, non-compensatory damages, or any damages other than direct damages, or have authority to award direct damages inconsistent with the limitations and exclusions set forth in these Terms of Use.</w:t>
      </w:r>
    </w:p>
    <w:p w14:paraId="02DFBCA5" w14:textId="77777777" w:rsidR="003C0BC0" w:rsidRPr="00CD0AC8" w:rsidRDefault="003C0BC0" w:rsidP="003C0BC0">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 xml:space="preserve">Relationship of Parties. </w:t>
      </w:r>
    </w:p>
    <w:p w14:paraId="5C54A82F" w14:textId="77777777" w:rsidR="003C0BC0" w:rsidRPr="00CD0AC8" w:rsidRDefault="00291B2E" w:rsidP="003C0BC0">
      <w:pPr>
        <w:spacing w:before="120"/>
        <w:jc w:val="both"/>
        <w:rPr>
          <w:rFonts w:ascii="Arial" w:hAnsi="Arial" w:cs="Arial"/>
          <w:sz w:val="20"/>
          <w:szCs w:val="20"/>
        </w:rPr>
      </w:pPr>
      <w:r w:rsidRPr="00CD0AC8">
        <w:rPr>
          <w:rFonts w:ascii="Arial" w:hAnsi="Arial" w:cs="Arial"/>
          <w:sz w:val="20"/>
          <w:szCs w:val="20"/>
        </w:rPr>
        <w:t>15.1</w:t>
      </w:r>
      <w:r w:rsidRPr="00CD0AC8">
        <w:rPr>
          <w:rFonts w:ascii="Arial" w:hAnsi="Arial" w:cs="Arial"/>
          <w:sz w:val="20"/>
          <w:szCs w:val="20"/>
        </w:rPr>
        <w:tab/>
      </w:r>
      <w:r w:rsidR="007942E6" w:rsidRPr="00CD0AC8">
        <w:rPr>
          <w:rFonts w:ascii="Arial" w:hAnsi="Arial" w:cs="Arial"/>
          <w:sz w:val="20"/>
          <w:szCs w:val="20"/>
        </w:rPr>
        <w:t>The parties are independent contractors to one another. Employees or contractors of one will not be deemed to be or act as employees or representatives of the other. A party will not be responsible for compensating the other’s employees or contractors, or for: providing them insurance or benefits; making unemployment, Social Security, or Medicare contributions on their behalf; s</w:t>
      </w:r>
      <w:r w:rsidR="007942E6" w:rsidRPr="00CD0AC8">
        <w:rPr>
          <w:rFonts w:ascii="Arial" w:hAnsi="Arial" w:cs="Arial"/>
          <w:color w:val="000000"/>
          <w:sz w:val="20"/>
          <w:szCs w:val="20"/>
        </w:rPr>
        <w:t>etting their work hours or work schedules; supervising their work performance; disciplining them;</w:t>
      </w:r>
      <w:r w:rsidR="007942E6" w:rsidRPr="00CD0AC8">
        <w:rPr>
          <w:rFonts w:ascii="Arial" w:hAnsi="Arial" w:cs="Arial"/>
          <w:color w:val="1F497D"/>
          <w:sz w:val="20"/>
          <w:szCs w:val="20"/>
        </w:rPr>
        <w:t xml:space="preserve"> </w:t>
      </w:r>
      <w:r w:rsidR="007942E6" w:rsidRPr="00CD0AC8">
        <w:rPr>
          <w:rFonts w:ascii="Arial" w:hAnsi="Arial" w:cs="Arial"/>
          <w:sz w:val="20"/>
          <w:szCs w:val="20"/>
        </w:rPr>
        <w:t>or withholding taxes or other withholdings against their earnings. Except as expressly stated otherwise, no third party will be a beneficiary of this Agreement.</w:t>
      </w:r>
    </w:p>
    <w:p w14:paraId="36C4ED4B" w14:textId="77777777" w:rsidR="00291B2E" w:rsidRPr="00CD0AC8" w:rsidRDefault="00291B2E" w:rsidP="00A23176">
      <w:pPr>
        <w:tabs>
          <w:tab w:val="left" w:pos="720"/>
        </w:tabs>
        <w:spacing w:before="120"/>
        <w:jc w:val="both"/>
        <w:rPr>
          <w:rFonts w:ascii="Arial" w:hAnsi="Arial" w:cs="Arial"/>
          <w:sz w:val="20"/>
          <w:szCs w:val="20"/>
        </w:rPr>
      </w:pPr>
      <w:r w:rsidRPr="00CD0AC8">
        <w:rPr>
          <w:rFonts w:ascii="Arial" w:hAnsi="Arial" w:cs="Arial"/>
          <w:sz w:val="20"/>
          <w:szCs w:val="20"/>
        </w:rPr>
        <w:t>15.2</w:t>
      </w:r>
      <w:r w:rsidRPr="00CD0AC8">
        <w:rPr>
          <w:rFonts w:ascii="Arial" w:hAnsi="Arial" w:cs="Arial"/>
          <w:sz w:val="20"/>
          <w:szCs w:val="20"/>
        </w:rPr>
        <w:tab/>
        <w:t>An “</w:t>
      </w:r>
      <w:r w:rsidRPr="00CD0AC8">
        <w:rPr>
          <w:rFonts w:ascii="Arial" w:hAnsi="Arial" w:cs="Arial"/>
          <w:b/>
          <w:sz w:val="20"/>
          <w:szCs w:val="20"/>
        </w:rPr>
        <w:t>Affiliate</w:t>
      </w:r>
      <w:r w:rsidRPr="00CD0AC8">
        <w:rPr>
          <w:rFonts w:ascii="Arial" w:hAnsi="Arial" w:cs="Arial"/>
          <w:sz w:val="20"/>
          <w:szCs w:val="20"/>
        </w:rPr>
        <w:t xml:space="preserve">” is any entity which a party owns and/or controls, is owned and/or controlled by, or is under common ownership and/or control with. An entity is an Affiliate only for so long as such ownership and/or control </w:t>
      </w:r>
      <w:proofErr w:type="gramStart"/>
      <w:r w:rsidRPr="00CD0AC8">
        <w:rPr>
          <w:rFonts w:ascii="Arial" w:hAnsi="Arial" w:cs="Arial"/>
          <w:sz w:val="20"/>
          <w:szCs w:val="20"/>
        </w:rPr>
        <w:t>exists</w:t>
      </w:r>
      <w:proofErr w:type="gramEnd"/>
      <w:r w:rsidRPr="00CD0AC8">
        <w:rPr>
          <w:rFonts w:ascii="Arial" w:hAnsi="Arial" w:cs="Arial"/>
          <w:sz w:val="20"/>
          <w:szCs w:val="20"/>
        </w:rPr>
        <w:t>. However, a change in ownership and/or control will not affect a person’s or entity’s obligations with respect to Confidential Information disclosed while it was an Affiliate. Unless the context requires otherwise, reference to “</w:t>
      </w:r>
      <w:r w:rsidR="003135EF">
        <w:rPr>
          <w:rFonts w:ascii="Arial" w:hAnsi="Arial" w:cs="Arial"/>
          <w:sz w:val="20"/>
          <w:szCs w:val="20"/>
        </w:rPr>
        <w:t>Digital Insight</w:t>
      </w:r>
      <w:r w:rsidRPr="00CD0AC8">
        <w:rPr>
          <w:rFonts w:ascii="Arial" w:hAnsi="Arial" w:cs="Arial"/>
          <w:sz w:val="20"/>
          <w:szCs w:val="20"/>
        </w:rPr>
        <w:t xml:space="preserve">” include </w:t>
      </w:r>
      <w:r w:rsidR="003135EF">
        <w:rPr>
          <w:rFonts w:ascii="Arial" w:hAnsi="Arial" w:cs="Arial"/>
          <w:sz w:val="20"/>
          <w:szCs w:val="20"/>
        </w:rPr>
        <w:t>Digital Insight</w:t>
      </w:r>
      <w:r w:rsidRPr="00CD0AC8">
        <w:rPr>
          <w:rFonts w:ascii="Arial" w:hAnsi="Arial" w:cs="Arial"/>
          <w:sz w:val="20"/>
          <w:szCs w:val="20"/>
        </w:rPr>
        <w:t>’s Affiliates.</w:t>
      </w:r>
    </w:p>
    <w:p w14:paraId="3BD01509" w14:textId="77777777" w:rsidR="003C0BC0" w:rsidRPr="00CD0AC8" w:rsidRDefault="003C0BC0" w:rsidP="003C0BC0">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 xml:space="preserve">Non-Solicitation. </w:t>
      </w:r>
    </w:p>
    <w:p w14:paraId="38C3DC5A" w14:textId="77777777" w:rsidR="003C0BC0" w:rsidRPr="00CD0AC8" w:rsidRDefault="003C0BC0" w:rsidP="00A23176">
      <w:pPr>
        <w:spacing w:before="120"/>
        <w:jc w:val="both"/>
        <w:rPr>
          <w:rFonts w:ascii="Arial" w:hAnsi="Arial" w:cs="Arial"/>
          <w:sz w:val="20"/>
          <w:szCs w:val="20"/>
        </w:rPr>
      </w:pPr>
      <w:r w:rsidRPr="00CD0AC8">
        <w:rPr>
          <w:rFonts w:ascii="Arial" w:hAnsi="Arial" w:cs="Arial"/>
          <w:snapToGrid w:val="0"/>
          <w:sz w:val="20"/>
          <w:szCs w:val="20"/>
        </w:rPr>
        <w:t xml:space="preserve">You </w:t>
      </w:r>
      <w:r w:rsidRPr="00CD0AC8">
        <w:rPr>
          <w:rFonts w:ascii="Arial" w:hAnsi="Arial" w:cs="Arial"/>
          <w:sz w:val="20"/>
          <w:szCs w:val="20"/>
        </w:rPr>
        <w:t xml:space="preserve">agree not to, directly or indirectly, recruit, solicit, hire, employ, or engage </w:t>
      </w:r>
      <w:r w:rsidR="003135EF">
        <w:rPr>
          <w:rFonts w:ascii="Arial" w:hAnsi="Arial" w:cs="Arial"/>
          <w:sz w:val="20"/>
          <w:szCs w:val="20"/>
        </w:rPr>
        <w:t>Digital Insight</w:t>
      </w:r>
      <w:r w:rsidRPr="00CD0AC8">
        <w:rPr>
          <w:rFonts w:ascii="Arial" w:hAnsi="Arial" w:cs="Arial"/>
          <w:sz w:val="20"/>
          <w:szCs w:val="20"/>
        </w:rPr>
        <w:t xml:space="preserve"> personnel who have had any involvement with </w:t>
      </w:r>
      <w:r w:rsidR="001B05DC" w:rsidRPr="00CD0AC8">
        <w:rPr>
          <w:rFonts w:ascii="Arial" w:hAnsi="Arial" w:cs="Arial"/>
          <w:sz w:val="20"/>
          <w:szCs w:val="20"/>
        </w:rPr>
        <w:t xml:space="preserve">your </w:t>
      </w:r>
      <w:r w:rsidRPr="00CD0AC8">
        <w:rPr>
          <w:rFonts w:ascii="Arial" w:hAnsi="Arial" w:cs="Arial"/>
          <w:sz w:val="20"/>
          <w:szCs w:val="20"/>
        </w:rPr>
        <w:t xml:space="preserve">activities under these Terms of Use to work for you </w:t>
      </w:r>
      <w:r w:rsidR="001B05DC" w:rsidRPr="00CD0AC8">
        <w:rPr>
          <w:rFonts w:ascii="Arial" w:hAnsi="Arial" w:cs="Arial"/>
          <w:sz w:val="20"/>
          <w:szCs w:val="20"/>
        </w:rPr>
        <w:t>as an employee, contractor, consultant, or in any other capacity</w:t>
      </w:r>
      <w:r w:rsidRPr="00CD0AC8">
        <w:rPr>
          <w:rFonts w:ascii="Arial" w:hAnsi="Arial" w:cs="Arial"/>
          <w:sz w:val="20"/>
          <w:szCs w:val="20"/>
        </w:rPr>
        <w:t xml:space="preserve"> during the term and for 12 months thereafter, without </w:t>
      </w:r>
      <w:r w:rsidR="003135EF">
        <w:rPr>
          <w:rFonts w:ascii="Arial" w:hAnsi="Arial" w:cs="Arial"/>
          <w:sz w:val="20"/>
          <w:szCs w:val="20"/>
        </w:rPr>
        <w:t>Digital Insight</w:t>
      </w:r>
      <w:r w:rsidR="00305A84" w:rsidRPr="00CD0AC8">
        <w:rPr>
          <w:rFonts w:ascii="Arial" w:hAnsi="Arial" w:cs="Arial"/>
          <w:sz w:val="20"/>
          <w:szCs w:val="20"/>
        </w:rPr>
        <w:t>’s</w:t>
      </w:r>
      <w:r w:rsidRPr="00CD0AC8">
        <w:rPr>
          <w:rFonts w:ascii="Arial" w:hAnsi="Arial" w:cs="Arial"/>
          <w:sz w:val="20"/>
          <w:szCs w:val="20"/>
        </w:rPr>
        <w:t xml:space="preserve"> prior written consent.</w:t>
      </w:r>
    </w:p>
    <w:p w14:paraId="4CE9399E" w14:textId="77777777" w:rsidR="003C0BC0" w:rsidRPr="00CD0AC8" w:rsidRDefault="003C0BC0" w:rsidP="004B1FCD">
      <w:pPr>
        <w:numPr>
          <w:ilvl w:val="0"/>
          <w:numId w:val="2"/>
        </w:numPr>
        <w:tabs>
          <w:tab w:val="left" w:pos="720"/>
          <w:tab w:val="left" w:pos="3630"/>
        </w:tabs>
        <w:spacing w:before="120"/>
        <w:ind w:left="0" w:firstLine="0"/>
        <w:jc w:val="both"/>
        <w:rPr>
          <w:rFonts w:ascii="Arial" w:hAnsi="Arial" w:cs="Arial"/>
          <w:b/>
          <w:sz w:val="20"/>
          <w:szCs w:val="20"/>
          <w:u w:val="single"/>
        </w:rPr>
      </w:pPr>
      <w:r w:rsidRPr="00CD0AC8">
        <w:rPr>
          <w:rFonts w:ascii="Arial" w:hAnsi="Arial" w:cs="Arial"/>
          <w:b/>
          <w:sz w:val="20"/>
          <w:szCs w:val="20"/>
          <w:u w:val="single"/>
        </w:rPr>
        <w:t>Miscellaneous.</w:t>
      </w:r>
      <w:r w:rsidR="00291B2E" w:rsidRPr="00CD0AC8">
        <w:rPr>
          <w:rFonts w:ascii="Arial" w:hAnsi="Arial" w:cs="Arial"/>
          <w:b/>
          <w:sz w:val="20"/>
          <w:szCs w:val="20"/>
          <w:u w:val="single"/>
        </w:rPr>
        <w:t xml:space="preserve"> </w:t>
      </w:r>
    </w:p>
    <w:p w14:paraId="2A5442D5" w14:textId="77777777" w:rsidR="00962F78" w:rsidRPr="00CD0AC8" w:rsidRDefault="003C0BC0" w:rsidP="00AC5862">
      <w:pPr>
        <w:tabs>
          <w:tab w:val="left" w:pos="720"/>
        </w:tabs>
        <w:spacing w:before="120"/>
        <w:jc w:val="both"/>
        <w:rPr>
          <w:rFonts w:ascii="Arial" w:hAnsi="Arial" w:cs="Arial"/>
          <w:sz w:val="20"/>
          <w:szCs w:val="20"/>
        </w:rPr>
      </w:pPr>
      <w:r w:rsidRPr="00CD0AC8">
        <w:rPr>
          <w:rFonts w:ascii="Arial" w:hAnsi="Arial" w:cs="Arial"/>
          <w:sz w:val="20"/>
          <w:szCs w:val="20"/>
        </w:rPr>
        <w:t xml:space="preserve">If any provision of these Terms of Use is held to be illegal, invalid, or unenforceable in whole or in part, </w:t>
      </w:r>
      <w:r w:rsidR="00305A84" w:rsidRPr="00CD0AC8">
        <w:rPr>
          <w:rFonts w:ascii="Arial" w:hAnsi="Arial" w:cs="Arial"/>
          <w:sz w:val="20"/>
          <w:szCs w:val="20"/>
        </w:rPr>
        <w:t>that provision</w:t>
      </w:r>
      <w:r w:rsidRPr="00CD0AC8">
        <w:rPr>
          <w:rFonts w:ascii="Arial" w:hAnsi="Arial" w:cs="Arial"/>
          <w:sz w:val="20"/>
          <w:szCs w:val="20"/>
        </w:rPr>
        <w:t xml:space="preserve"> will be enforced to the maximum extent permissible so as to effect the intent of the parties, and the remaining provisions will remain in full force and effect. Failure to enforce any provision of these Terms of Use will not constitute a waiver of future enforcement of that or any other provision. All notices required to be given under these Terms of Use will be given in writing delivered by any </w:t>
      </w:r>
      <w:proofErr w:type="gramStart"/>
      <w:r w:rsidRPr="00CD0AC8">
        <w:rPr>
          <w:rFonts w:ascii="Arial" w:hAnsi="Arial" w:cs="Arial"/>
          <w:sz w:val="20"/>
          <w:szCs w:val="20"/>
        </w:rPr>
        <w:t>means which</w:t>
      </w:r>
      <w:proofErr w:type="gramEnd"/>
      <w:r w:rsidRPr="00CD0AC8">
        <w:rPr>
          <w:rFonts w:ascii="Arial" w:hAnsi="Arial" w:cs="Arial"/>
          <w:sz w:val="20"/>
          <w:szCs w:val="20"/>
        </w:rPr>
        <w:t xml:space="preserve"> provides written evidence of recei</w:t>
      </w:r>
      <w:r w:rsidR="00305A84" w:rsidRPr="00CD0AC8">
        <w:rPr>
          <w:rFonts w:ascii="Arial" w:hAnsi="Arial" w:cs="Arial"/>
          <w:sz w:val="20"/>
          <w:szCs w:val="20"/>
        </w:rPr>
        <w:t>pt</w:t>
      </w:r>
      <w:r w:rsidRPr="00CD0AC8">
        <w:rPr>
          <w:rFonts w:ascii="Arial" w:hAnsi="Arial" w:cs="Arial"/>
          <w:sz w:val="20"/>
          <w:szCs w:val="20"/>
        </w:rPr>
        <w:t>, addressed as provided for in these Term of Use.</w:t>
      </w:r>
      <w:r w:rsidR="00305A84" w:rsidRPr="00CD0AC8">
        <w:rPr>
          <w:rFonts w:ascii="Arial" w:hAnsi="Arial" w:cs="Arial"/>
          <w:sz w:val="20"/>
          <w:szCs w:val="20"/>
        </w:rPr>
        <w:t xml:space="preserve"> </w:t>
      </w:r>
      <w:r w:rsidRPr="00CD0AC8">
        <w:rPr>
          <w:rFonts w:ascii="Arial" w:hAnsi="Arial" w:cs="Arial"/>
          <w:sz w:val="20"/>
          <w:szCs w:val="20"/>
        </w:rPr>
        <w:t xml:space="preserve">All notices will be deemed given as of the </w:t>
      </w:r>
      <w:r w:rsidR="00305A84" w:rsidRPr="00CD0AC8">
        <w:rPr>
          <w:rFonts w:ascii="Arial" w:hAnsi="Arial" w:cs="Arial"/>
          <w:sz w:val="20"/>
          <w:szCs w:val="20"/>
        </w:rPr>
        <w:t>date sent</w:t>
      </w:r>
      <w:r w:rsidRPr="00CD0AC8">
        <w:rPr>
          <w:rFonts w:ascii="Arial" w:hAnsi="Arial" w:cs="Arial"/>
          <w:sz w:val="20"/>
          <w:szCs w:val="20"/>
        </w:rPr>
        <w:t xml:space="preserve">. Both parties acknowledge that this is an arms-length transaction and/or relationship. There are no implied or otherwise unstated covenants, rights, or obligations by, of or against either party. These Terms of Use </w:t>
      </w:r>
      <w:r w:rsidR="00F8219A" w:rsidRPr="00CD0AC8">
        <w:rPr>
          <w:rFonts w:ascii="Arial" w:hAnsi="Arial" w:cs="Arial"/>
          <w:sz w:val="20"/>
          <w:szCs w:val="20"/>
        </w:rPr>
        <w:t xml:space="preserve">are </w:t>
      </w:r>
      <w:r w:rsidRPr="00CD0AC8">
        <w:rPr>
          <w:rFonts w:ascii="Arial" w:hAnsi="Arial" w:cs="Arial"/>
          <w:sz w:val="20"/>
          <w:szCs w:val="20"/>
        </w:rPr>
        <w:t xml:space="preserve">the complete and exclusive statement of the agreement between the parties, superseding all discussions, proposals, or prior agreements, oral or written, and all other communications between the parties relating to the </w:t>
      </w:r>
      <w:r w:rsidR="00F8219A" w:rsidRPr="00CD0AC8">
        <w:rPr>
          <w:rFonts w:ascii="Arial" w:hAnsi="Arial" w:cs="Arial"/>
          <w:sz w:val="20"/>
          <w:szCs w:val="20"/>
        </w:rPr>
        <w:t>Developer Portal and the Contents</w:t>
      </w:r>
      <w:r w:rsidRPr="00CD0AC8">
        <w:rPr>
          <w:rFonts w:ascii="Arial" w:hAnsi="Arial" w:cs="Arial"/>
          <w:sz w:val="20"/>
          <w:szCs w:val="20"/>
        </w:rPr>
        <w:t xml:space="preserve">. You may not assign any of your rights or obligations under these Terms of Use without the prior written consent of </w:t>
      </w:r>
      <w:r w:rsidR="003135EF">
        <w:rPr>
          <w:rFonts w:ascii="Arial" w:hAnsi="Arial" w:cs="Arial"/>
          <w:sz w:val="20"/>
          <w:szCs w:val="20"/>
        </w:rPr>
        <w:t>Digital Insight</w:t>
      </w:r>
      <w:r w:rsidRPr="00CD0AC8">
        <w:rPr>
          <w:rFonts w:ascii="Arial" w:hAnsi="Arial" w:cs="Arial"/>
          <w:sz w:val="20"/>
          <w:szCs w:val="20"/>
        </w:rPr>
        <w:t xml:space="preserve">. </w:t>
      </w:r>
      <w:r w:rsidR="003135EF">
        <w:rPr>
          <w:rFonts w:ascii="Arial" w:hAnsi="Arial" w:cs="Arial"/>
          <w:sz w:val="20"/>
          <w:szCs w:val="20"/>
        </w:rPr>
        <w:t>Digital Insight</w:t>
      </w:r>
      <w:r w:rsidRPr="00CD0AC8">
        <w:rPr>
          <w:rFonts w:ascii="Arial" w:hAnsi="Arial" w:cs="Arial"/>
          <w:sz w:val="20"/>
          <w:szCs w:val="20"/>
        </w:rPr>
        <w:t xml:space="preserve"> may assign </w:t>
      </w:r>
      <w:r w:rsidR="006410F8" w:rsidRPr="00CD0AC8">
        <w:rPr>
          <w:rFonts w:ascii="Arial" w:hAnsi="Arial" w:cs="Arial"/>
          <w:sz w:val="20"/>
          <w:szCs w:val="20"/>
        </w:rPr>
        <w:t xml:space="preserve">its rights </w:t>
      </w:r>
      <w:r w:rsidR="00742742" w:rsidRPr="00CD0AC8">
        <w:rPr>
          <w:rFonts w:ascii="Arial" w:hAnsi="Arial" w:cs="Arial"/>
          <w:sz w:val="20"/>
          <w:szCs w:val="20"/>
        </w:rPr>
        <w:t>and/</w:t>
      </w:r>
      <w:r w:rsidR="006410F8" w:rsidRPr="00CD0AC8">
        <w:rPr>
          <w:rFonts w:ascii="Arial" w:hAnsi="Arial" w:cs="Arial"/>
          <w:sz w:val="20"/>
          <w:szCs w:val="20"/>
        </w:rPr>
        <w:t>or</w:t>
      </w:r>
      <w:r w:rsidRPr="00CD0AC8">
        <w:rPr>
          <w:rFonts w:ascii="Arial" w:hAnsi="Arial" w:cs="Arial"/>
          <w:sz w:val="20"/>
          <w:szCs w:val="20"/>
        </w:rPr>
        <w:t xml:space="preserve"> obligations under these Terms of Use, in whole in part, to any third party.</w:t>
      </w:r>
    </w:p>
    <w:p w14:paraId="1D64A2B6" w14:textId="62921C52" w:rsidR="00A046A7" w:rsidRDefault="00A046A7">
      <w:pPr>
        <w:rPr>
          <w:rFonts w:ascii="Helvetica" w:hAnsi="Helvetica" w:cs="Arial"/>
          <w:b/>
          <w:bCs/>
          <w:color w:val="000000" w:themeColor="text1"/>
          <w:sz w:val="20"/>
          <w:szCs w:val="20"/>
        </w:rPr>
      </w:pPr>
    </w:p>
    <w:p w14:paraId="0D0E0FEC" w14:textId="77777777" w:rsidR="00E966BF" w:rsidRDefault="00E966BF">
      <w:pPr>
        <w:rPr>
          <w:rFonts w:ascii="Helvetica" w:hAnsi="Helvetica" w:cs="Arial"/>
          <w:b/>
          <w:bCs/>
          <w:color w:val="000000" w:themeColor="text1"/>
          <w:sz w:val="20"/>
          <w:szCs w:val="20"/>
        </w:rPr>
      </w:pPr>
      <w:r>
        <w:rPr>
          <w:rFonts w:ascii="Helvetica" w:hAnsi="Helvetica" w:cs="Arial"/>
          <w:color w:val="000000" w:themeColor="text1"/>
          <w:sz w:val="20"/>
          <w:szCs w:val="20"/>
        </w:rPr>
        <w:br w:type="page"/>
      </w:r>
    </w:p>
    <w:p w14:paraId="38C2EFD7" w14:textId="23303FD8" w:rsidR="00A046A7" w:rsidRPr="00FA79DC" w:rsidRDefault="00A046A7" w:rsidP="00A046A7">
      <w:pPr>
        <w:pStyle w:val="Title"/>
        <w:tabs>
          <w:tab w:val="left" w:pos="9630"/>
        </w:tabs>
        <w:spacing w:after="120"/>
        <w:rPr>
          <w:rFonts w:ascii="Helvetica" w:hAnsi="Helvetica" w:cs="Arial"/>
          <w:color w:val="000000" w:themeColor="text1"/>
          <w:sz w:val="20"/>
          <w:szCs w:val="20"/>
        </w:rPr>
      </w:pPr>
      <w:r>
        <w:rPr>
          <w:rFonts w:ascii="Helvetica" w:hAnsi="Helvetica" w:cs="Arial"/>
          <w:color w:val="000000" w:themeColor="text1"/>
          <w:sz w:val="20"/>
          <w:szCs w:val="20"/>
        </w:rPr>
        <w:lastRenderedPageBreak/>
        <w:t>DIGITAL INSIGHT</w:t>
      </w:r>
    </w:p>
    <w:p w14:paraId="2977EF23" w14:textId="77777777" w:rsidR="00A046A7" w:rsidRDefault="00A046A7" w:rsidP="00A046A7">
      <w:pPr>
        <w:pStyle w:val="Subtitle"/>
        <w:tabs>
          <w:tab w:val="clear" w:pos="5256"/>
          <w:tab w:val="left" w:pos="9630"/>
        </w:tabs>
        <w:jc w:val="center"/>
        <w:rPr>
          <w:rFonts w:ascii="Helvetica" w:hAnsi="Helvetica" w:cs="Arial"/>
          <w:color w:val="000000" w:themeColor="text1"/>
          <w:sz w:val="20"/>
          <w:szCs w:val="20"/>
        </w:rPr>
      </w:pPr>
      <w:r>
        <w:rPr>
          <w:rFonts w:ascii="Helvetica" w:hAnsi="Helvetica" w:cs="Arial"/>
          <w:color w:val="000000" w:themeColor="text1"/>
          <w:sz w:val="20"/>
          <w:szCs w:val="20"/>
        </w:rPr>
        <w:t>DEVELOPER PORTAL PROGRAM</w:t>
      </w:r>
      <w:r w:rsidRPr="00FA79DC">
        <w:rPr>
          <w:rFonts w:ascii="Helvetica" w:hAnsi="Helvetica" w:cs="Arial"/>
          <w:color w:val="000000" w:themeColor="text1"/>
          <w:sz w:val="20"/>
          <w:szCs w:val="20"/>
        </w:rPr>
        <w:t xml:space="preserve"> AGREEMENT</w:t>
      </w:r>
    </w:p>
    <w:p w14:paraId="791DD7FF" w14:textId="77777777" w:rsidR="00A046A7" w:rsidRPr="00A046A7" w:rsidRDefault="00A046A7" w:rsidP="00A046A7">
      <w:pPr>
        <w:pStyle w:val="Subtitle"/>
        <w:tabs>
          <w:tab w:val="clear" w:pos="5256"/>
          <w:tab w:val="left" w:pos="9630"/>
        </w:tabs>
        <w:jc w:val="center"/>
        <w:rPr>
          <w:rFonts w:cs="Arial"/>
          <w:caps/>
          <w:sz w:val="20"/>
          <w:szCs w:val="20"/>
        </w:rPr>
      </w:pPr>
      <w:r>
        <w:rPr>
          <w:rFonts w:cs="Arial"/>
          <w:caps/>
          <w:sz w:val="20"/>
          <w:szCs w:val="20"/>
        </w:rPr>
        <w:t>DEVELOPER API LICENSE AGREEMENT</w:t>
      </w:r>
    </w:p>
    <w:p w14:paraId="08F43A04" w14:textId="77777777" w:rsidR="00A5442F" w:rsidRPr="00913C41" w:rsidRDefault="00A5442F" w:rsidP="00A5442F">
      <w:pPr>
        <w:spacing w:before="120"/>
        <w:ind w:right="288"/>
        <w:rPr>
          <w:rFonts w:ascii="Arial" w:hAnsi="Arial" w:cs="Arial"/>
          <w:b/>
          <w:sz w:val="20"/>
          <w:szCs w:val="20"/>
        </w:rPr>
      </w:pPr>
    </w:p>
    <w:p w14:paraId="1C625FFB" w14:textId="350ADEF4" w:rsidR="00A5442F" w:rsidRPr="005F36E0" w:rsidRDefault="00A5442F" w:rsidP="00A5442F">
      <w:pPr>
        <w:tabs>
          <w:tab w:val="left" w:pos="540"/>
        </w:tabs>
        <w:spacing w:before="120"/>
        <w:jc w:val="both"/>
        <w:rPr>
          <w:rFonts w:ascii="Arial" w:hAnsi="Arial" w:cs="Arial"/>
          <w:sz w:val="20"/>
          <w:szCs w:val="20"/>
        </w:rPr>
      </w:pPr>
      <w:r w:rsidRPr="00913C41">
        <w:rPr>
          <w:rFonts w:ascii="Arial" w:hAnsi="Arial" w:cs="Arial"/>
          <w:sz w:val="20"/>
          <w:szCs w:val="20"/>
        </w:rPr>
        <w:t xml:space="preserve">This </w:t>
      </w:r>
      <w:r w:rsidR="00304424">
        <w:rPr>
          <w:rFonts w:ascii="Arial" w:hAnsi="Arial" w:cs="Arial"/>
          <w:sz w:val="20"/>
          <w:szCs w:val="20"/>
        </w:rPr>
        <w:t xml:space="preserve">License Agreement </w:t>
      </w:r>
      <w:r w:rsidRPr="00913C41">
        <w:rPr>
          <w:rFonts w:ascii="Arial" w:hAnsi="Arial" w:cs="Arial"/>
          <w:sz w:val="20"/>
          <w:szCs w:val="20"/>
        </w:rPr>
        <w:t xml:space="preserve">supplements the Terms of Use you have agreed to with respect to the Developer Portal and Contents, and governs your use of one or more APIs and Licensed Materials that </w:t>
      </w:r>
      <w:r w:rsidR="003135EF">
        <w:rPr>
          <w:rFonts w:ascii="Arial" w:hAnsi="Arial" w:cs="Arial"/>
          <w:sz w:val="20"/>
          <w:szCs w:val="20"/>
        </w:rPr>
        <w:t>Digital Insight</w:t>
      </w:r>
      <w:r w:rsidRPr="005F36E0">
        <w:rPr>
          <w:rFonts w:ascii="Arial" w:hAnsi="Arial" w:cs="Arial"/>
          <w:sz w:val="20"/>
          <w:szCs w:val="20"/>
        </w:rPr>
        <w:t xml:space="preserve"> may provide you. </w:t>
      </w:r>
      <w:r w:rsidR="009C723A" w:rsidRPr="002D676A">
        <w:rPr>
          <w:rFonts w:ascii="Arial" w:hAnsi="Arial" w:cs="Arial"/>
          <w:sz w:val="20"/>
          <w:szCs w:val="20"/>
        </w:rPr>
        <w:t xml:space="preserve">By </w:t>
      </w:r>
      <w:r w:rsidR="009C723A">
        <w:rPr>
          <w:rFonts w:ascii="Arial" w:hAnsi="Arial" w:cs="Arial"/>
          <w:sz w:val="20"/>
          <w:szCs w:val="20"/>
        </w:rPr>
        <w:t xml:space="preserve">accessing or </w:t>
      </w:r>
      <w:r w:rsidR="009C723A" w:rsidRPr="002D676A">
        <w:rPr>
          <w:rFonts w:ascii="Arial" w:hAnsi="Arial" w:cs="Arial"/>
          <w:sz w:val="20"/>
          <w:szCs w:val="20"/>
        </w:rPr>
        <w:t>using th</w:t>
      </w:r>
      <w:r w:rsidR="009C723A">
        <w:rPr>
          <w:rFonts w:ascii="Arial" w:hAnsi="Arial" w:cs="Arial"/>
          <w:sz w:val="20"/>
          <w:szCs w:val="20"/>
        </w:rPr>
        <w:t>ose APIs or Licensed Materials</w:t>
      </w:r>
      <w:r w:rsidR="009C723A" w:rsidRPr="002D676A">
        <w:rPr>
          <w:rFonts w:ascii="Arial" w:hAnsi="Arial" w:cs="Arial"/>
          <w:sz w:val="20"/>
          <w:szCs w:val="20"/>
        </w:rPr>
        <w:t xml:space="preserve">, you agree, </w:t>
      </w:r>
      <w:r w:rsidR="009C723A">
        <w:rPr>
          <w:rFonts w:ascii="Arial" w:hAnsi="Arial" w:cs="Arial"/>
          <w:sz w:val="20"/>
          <w:szCs w:val="20"/>
        </w:rPr>
        <w:t xml:space="preserve">on behalf of the Customer identified </w:t>
      </w:r>
      <w:r w:rsidR="00304424">
        <w:rPr>
          <w:rFonts w:ascii="Arial" w:hAnsi="Arial" w:cs="Arial"/>
          <w:sz w:val="20"/>
          <w:szCs w:val="20"/>
        </w:rPr>
        <w:t xml:space="preserve">on </w:t>
      </w:r>
      <w:r w:rsidR="009C723A">
        <w:rPr>
          <w:rFonts w:ascii="Arial" w:hAnsi="Arial" w:cs="Arial"/>
          <w:sz w:val="20"/>
          <w:szCs w:val="20"/>
        </w:rPr>
        <w:t>the signature page of Program Agreement and any individual who accesses the Developer Portal</w:t>
      </w:r>
      <w:r w:rsidR="005A7F63">
        <w:rPr>
          <w:rFonts w:ascii="Arial" w:hAnsi="Arial" w:cs="Arial"/>
          <w:sz w:val="20"/>
          <w:szCs w:val="20"/>
        </w:rPr>
        <w:t xml:space="preserve"> on your behalf</w:t>
      </w:r>
      <w:r w:rsidR="009C723A" w:rsidRPr="002D676A">
        <w:rPr>
          <w:rFonts w:ascii="Arial" w:hAnsi="Arial" w:cs="Arial"/>
          <w:sz w:val="20"/>
          <w:szCs w:val="20"/>
        </w:rPr>
        <w:t>, (collectively, “</w:t>
      </w:r>
      <w:r w:rsidR="009C723A" w:rsidRPr="002D676A">
        <w:rPr>
          <w:rFonts w:ascii="Arial" w:hAnsi="Arial" w:cs="Arial"/>
          <w:b/>
          <w:sz w:val="20"/>
          <w:szCs w:val="20"/>
        </w:rPr>
        <w:t>you</w:t>
      </w:r>
      <w:r w:rsidR="009C723A" w:rsidRPr="002D676A">
        <w:rPr>
          <w:rFonts w:ascii="Arial" w:hAnsi="Arial" w:cs="Arial"/>
          <w:sz w:val="20"/>
          <w:szCs w:val="20"/>
        </w:rPr>
        <w:t>”), to</w:t>
      </w:r>
      <w:r w:rsidR="009C723A">
        <w:rPr>
          <w:rFonts w:ascii="Arial" w:hAnsi="Arial" w:cs="Arial"/>
          <w:sz w:val="20"/>
          <w:szCs w:val="20"/>
        </w:rPr>
        <w:t xml:space="preserve"> be</w:t>
      </w:r>
      <w:r w:rsidR="009C723A" w:rsidRPr="002D676A">
        <w:rPr>
          <w:rFonts w:ascii="Arial" w:hAnsi="Arial" w:cs="Arial"/>
          <w:sz w:val="20"/>
          <w:szCs w:val="20"/>
        </w:rPr>
        <w:t xml:space="preserve"> bound by </w:t>
      </w:r>
      <w:r w:rsidRPr="005F36E0">
        <w:rPr>
          <w:rFonts w:ascii="Arial" w:hAnsi="Arial" w:cs="Arial"/>
          <w:sz w:val="20"/>
          <w:szCs w:val="20"/>
        </w:rPr>
        <w:t xml:space="preserve">this </w:t>
      </w:r>
      <w:r w:rsidR="003D7C44">
        <w:rPr>
          <w:rFonts w:ascii="Arial" w:hAnsi="Arial" w:cs="Arial"/>
          <w:sz w:val="20"/>
          <w:szCs w:val="20"/>
        </w:rPr>
        <w:t xml:space="preserve">License </w:t>
      </w:r>
      <w:r w:rsidRPr="005F36E0">
        <w:rPr>
          <w:rFonts w:ascii="Arial" w:hAnsi="Arial" w:cs="Arial"/>
          <w:sz w:val="20"/>
          <w:szCs w:val="20"/>
        </w:rPr>
        <w:t xml:space="preserve">Agreement as well as the Terms of Use.  If there is a conflict between this </w:t>
      </w:r>
      <w:r w:rsidR="003D7C44">
        <w:rPr>
          <w:rFonts w:ascii="Arial" w:hAnsi="Arial" w:cs="Arial"/>
          <w:sz w:val="20"/>
          <w:szCs w:val="20"/>
        </w:rPr>
        <w:t xml:space="preserve">License </w:t>
      </w:r>
      <w:r w:rsidRPr="005F36E0">
        <w:rPr>
          <w:rFonts w:ascii="Arial" w:hAnsi="Arial" w:cs="Arial"/>
          <w:sz w:val="20"/>
          <w:szCs w:val="20"/>
        </w:rPr>
        <w:t>Agreement and the Terms of Use, this</w:t>
      </w:r>
      <w:r w:rsidR="003D7C44">
        <w:rPr>
          <w:rFonts w:ascii="Arial" w:hAnsi="Arial" w:cs="Arial"/>
          <w:sz w:val="20"/>
          <w:szCs w:val="20"/>
        </w:rPr>
        <w:t xml:space="preserve"> License</w:t>
      </w:r>
      <w:r w:rsidRPr="005F36E0">
        <w:rPr>
          <w:rFonts w:ascii="Arial" w:hAnsi="Arial" w:cs="Arial"/>
          <w:sz w:val="20"/>
          <w:szCs w:val="20"/>
        </w:rPr>
        <w:t xml:space="preserve"> Agreement controls.  </w:t>
      </w:r>
    </w:p>
    <w:p w14:paraId="0508E053" w14:textId="77777777" w:rsidR="00A5442F" w:rsidRPr="005F36E0" w:rsidRDefault="00A5442F" w:rsidP="00A5442F">
      <w:pPr>
        <w:spacing w:before="120"/>
        <w:jc w:val="both"/>
        <w:rPr>
          <w:rFonts w:ascii="Arial" w:hAnsi="Arial" w:cs="Arial"/>
          <w:sz w:val="20"/>
          <w:szCs w:val="20"/>
        </w:rPr>
      </w:pPr>
      <w:r w:rsidRPr="005F36E0">
        <w:rPr>
          <w:rFonts w:ascii="Arial" w:hAnsi="Arial" w:cs="Arial"/>
          <w:b/>
          <w:caps/>
          <w:sz w:val="20"/>
          <w:szCs w:val="20"/>
        </w:rPr>
        <w:t xml:space="preserve">If you do not agree to the Terms and conditions of this </w:t>
      </w:r>
      <w:r w:rsidR="003D7C44">
        <w:rPr>
          <w:rFonts w:ascii="Arial" w:hAnsi="Arial" w:cs="Arial"/>
          <w:b/>
          <w:caps/>
          <w:sz w:val="20"/>
          <w:szCs w:val="20"/>
        </w:rPr>
        <w:t xml:space="preserve">LICENSE </w:t>
      </w:r>
      <w:r w:rsidRPr="005F36E0">
        <w:rPr>
          <w:rFonts w:ascii="Arial" w:hAnsi="Arial" w:cs="Arial"/>
          <w:b/>
          <w:caps/>
          <w:sz w:val="20"/>
          <w:szCs w:val="20"/>
        </w:rPr>
        <w:t>agreement, YOU MAY not use THE APIs</w:t>
      </w:r>
      <w:r w:rsidRPr="005F36E0">
        <w:rPr>
          <w:rFonts w:ascii="Arial" w:hAnsi="Arial" w:cs="Arial"/>
          <w:caps/>
          <w:sz w:val="20"/>
          <w:szCs w:val="20"/>
        </w:rPr>
        <w:t xml:space="preserve">. </w:t>
      </w:r>
    </w:p>
    <w:p w14:paraId="40929636" w14:textId="77777777" w:rsidR="00A5442F" w:rsidRPr="005F36E0" w:rsidRDefault="00A5442F" w:rsidP="00A5442F">
      <w:pPr>
        <w:tabs>
          <w:tab w:val="left" w:pos="720"/>
        </w:tabs>
        <w:spacing w:before="120"/>
        <w:jc w:val="both"/>
        <w:rPr>
          <w:rFonts w:ascii="Arial" w:hAnsi="Arial" w:cs="Arial"/>
          <w:b/>
          <w:sz w:val="20"/>
          <w:szCs w:val="20"/>
        </w:rPr>
      </w:pPr>
    </w:p>
    <w:p w14:paraId="52996916" w14:textId="77777777" w:rsidR="00A5442F" w:rsidRPr="005F36E0" w:rsidRDefault="00A5442F" w:rsidP="00A5442F">
      <w:pPr>
        <w:tabs>
          <w:tab w:val="left" w:pos="720"/>
          <w:tab w:val="left" w:pos="3630"/>
        </w:tabs>
        <w:spacing w:before="120"/>
        <w:jc w:val="both"/>
        <w:rPr>
          <w:rFonts w:ascii="Arial" w:hAnsi="Arial" w:cs="Arial"/>
          <w:b/>
          <w:sz w:val="20"/>
          <w:szCs w:val="20"/>
        </w:rPr>
      </w:pPr>
      <w:r w:rsidRPr="005F36E0">
        <w:rPr>
          <w:rFonts w:ascii="Arial" w:hAnsi="Arial" w:cs="Arial"/>
          <w:b/>
          <w:sz w:val="20"/>
          <w:szCs w:val="20"/>
        </w:rPr>
        <w:t>1.</w:t>
      </w:r>
      <w:r w:rsidRPr="005F36E0">
        <w:rPr>
          <w:rFonts w:ascii="Arial" w:hAnsi="Arial" w:cs="Arial"/>
          <w:b/>
          <w:sz w:val="20"/>
          <w:szCs w:val="20"/>
        </w:rPr>
        <w:tab/>
      </w:r>
      <w:r w:rsidRPr="005F36E0">
        <w:rPr>
          <w:rFonts w:ascii="Arial" w:hAnsi="Arial" w:cs="Arial"/>
          <w:b/>
          <w:sz w:val="20"/>
          <w:szCs w:val="20"/>
          <w:u w:val="single"/>
        </w:rPr>
        <w:t>Definitions</w:t>
      </w:r>
      <w:r w:rsidRPr="005F36E0">
        <w:rPr>
          <w:rFonts w:ascii="Arial" w:hAnsi="Arial" w:cs="Arial"/>
          <w:b/>
          <w:sz w:val="20"/>
          <w:szCs w:val="20"/>
        </w:rPr>
        <w:t xml:space="preserve">. </w:t>
      </w:r>
    </w:p>
    <w:p w14:paraId="6261582B" w14:textId="77777777" w:rsidR="00A5442F" w:rsidRPr="005F36E0" w:rsidRDefault="00A5442F" w:rsidP="00A5442F">
      <w:pPr>
        <w:tabs>
          <w:tab w:val="left" w:pos="720"/>
          <w:tab w:val="left" w:pos="3630"/>
        </w:tabs>
        <w:spacing w:before="120"/>
        <w:jc w:val="both"/>
        <w:rPr>
          <w:rFonts w:ascii="Arial" w:hAnsi="Arial" w:cs="Arial"/>
          <w:sz w:val="20"/>
          <w:szCs w:val="20"/>
        </w:rPr>
      </w:pPr>
      <w:r w:rsidRPr="005F36E0">
        <w:rPr>
          <w:rFonts w:ascii="Arial" w:hAnsi="Arial" w:cs="Arial"/>
          <w:sz w:val="20"/>
          <w:szCs w:val="20"/>
        </w:rPr>
        <w:t>The following terms have the following meanings:</w:t>
      </w:r>
    </w:p>
    <w:p w14:paraId="4B804808" w14:textId="77777777" w:rsidR="00A5442F" w:rsidRPr="00913C41" w:rsidRDefault="00A5442F" w:rsidP="00A5442F">
      <w:pPr>
        <w:tabs>
          <w:tab w:val="left" w:pos="720"/>
        </w:tabs>
        <w:spacing w:before="120"/>
        <w:jc w:val="both"/>
        <w:rPr>
          <w:rFonts w:ascii="Arial" w:hAnsi="Arial" w:cs="Arial"/>
          <w:sz w:val="20"/>
          <w:szCs w:val="20"/>
        </w:rPr>
      </w:pPr>
      <w:r w:rsidRPr="005F36E0">
        <w:rPr>
          <w:rFonts w:ascii="Arial" w:hAnsi="Arial" w:cs="Arial"/>
          <w:sz w:val="20"/>
          <w:szCs w:val="20"/>
        </w:rPr>
        <w:t>1</w:t>
      </w:r>
      <w:r w:rsidRPr="00913C41">
        <w:rPr>
          <w:rFonts w:ascii="Arial" w:hAnsi="Arial" w:cs="Arial"/>
          <w:sz w:val="20"/>
          <w:szCs w:val="20"/>
        </w:rPr>
        <w:t>.1</w:t>
      </w:r>
      <w:r w:rsidRPr="00913C41">
        <w:rPr>
          <w:rFonts w:ascii="Arial" w:hAnsi="Arial" w:cs="Arial"/>
          <w:sz w:val="20"/>
          <w:szCs w:val="20"/>
        </w:rPr>
        <w:tab/>
        <w:t>“</w:t>
      </w:r>
      <w:r w:rsidRPr="00913C41">
        <w:rPr>
          <w:rFonts w:ascii="Arial" w:hAnsi="Arial" w:cs="Arial"/>
          <w:b/>
          <w:sz w:val="20"/>
          <w:szCs w:val="20"/>
        </w:rPr>
        <w:t>API</w:t>
      </w:r>
      <w:r w:rsidRPr="00913C41">
        <w:rPr>
          <w:rFonts w:ascii="Arial" w:hAnsi="Arial" w:cs="Arial"/>
          <w:sz w:val="20"/>
          <w:szCs w:val="20"/>
        </w:rPr>
        <w:t xml:space="preserve">” means a </w:t>
      </w:r>
      <w:r w:rsidR="003135EF">
        <w:rPr>
          <w:rFonts w:ascii="Arial" w:hAnsi="Arial" w:cs="Arial"/>
          <w:sz w:val="20"/>
          <w:szCs w:val="20"/>
        </w:rPr>
        <w:t>Digital Insight</w:t>
      </w:r>
      <w:r w:rsidRPr="00913C41">
        <w:rPr>
          <w:rFonts w:ascii="Arial" w:hAnsi="Arial" w:cs="Arial"/>
          <w:sz w:val="20"/>
          <w:szCs w:val="20"/>
        </w:rPr>
        <w:t xml:space="preserve"> application program interface and any derivatives of or modifications to it.</w:t>
      </w:r>
    </w:p>
    <w:p w14:paraId="13582FA7" w14:textId="77777777" w:rsidR="00A5442F" w:rsidRPr="005F36E0" w:rsidRDefault="00A5442F" w:rsidP="00A5442F">
      <w:pPr>
        <w:tabs>
          <w:tab w:val="left" w:pos="720"/>
        </w:tabs>
        <w:spacing w:before="120"/>
        <w:jc w:val="both"/>
        <w:rPr>
          <w:rFonts w:ascii="Arial" w:hAnsi="Arial" w:cs="Arial"/>
          <w:sz w:val="20"/>
          <w:szCs w:val="20"/>
        </w:rPr>
      </w:pPr>
      <w:r w:rsidRPr="00913C41">
        <w:rPr>
          <w:rFonts w:ascii="Arial" w:hAnsi="Arial" w:cs="Arial"/>
          <w:sz w:val="20"/>
          <w:szCs w:val="20"/>
        </w:rPr>
        <w:t>1.2</w:t>
      </w:r>
      <w:r w:rsidRPr="00913C41">
        <w:rPr>
          <w:rFonts w:ascii="Arial" w:hAnsi="Arial" w:cs="Arial"/>
          <w:b/>
          <w:sz w:val="20"/>
          <w:szCs w:val="20"/>
        </w:rPr>
        <w:tab/>
      </w:r>
      <w:r w:rsidRPr="00913C41">
        <w:rPr>
          <w:rFonts w:ascii="Arial" w:hAnsi="Arial" w:cs="Arial"/>
          <w:sz w:val="20"/>
          <w:szCs w:val="20"/>
        </w:rPr>
        <w:t>“</w:t>
      </w:r>
      <w:r w:rsidRPr="00913C41">
        <w:rPr>
          <w:rFonts w:ascii="Arial" w:hAnsi="Arial" w:cs="Arial"/>
          <w:b/>
          <w:sz w:val="20"/>
          <w:szCs w:val="20"/>
        </w:rPr>
        <w:t>Application</w:t>
      </w:r>
      <w:r w:rsidRPr="005F36E0">
        <w:rPr>
          <w:rFonts w:ascii="Arial" w:hAnsi="Arial" w:cs="Arial"/>
          <w:sz w:val="20"/>
          <w:szCs w:val="20"/>
        </w:rPr>
        <w:t>”</w:t>
      </w:r>
      <w:r w:rsidRPr="005F36E0">
        <w:rPr>
          <w:rFonts w:ascii="Arial" w:hAnsi="Arial" w:cs="Arial"/>
          <w:b/>
          <w:sz w:val="20"/>
          <w:szCs w:val="20"/>
        </w:rPr>
        <w:t xml:space="preserve"> </w:t>
      </w:r>
      <w:r w:rsidRPr="005F36E0">
        <w:rPr>
          <w:rFonts w:ascii="Arial" w:hAnsi="Arial" w:cs="Arial"/>
          <w:sz w:val="20"/>
          <w:szCs w:val="20"/>
        </w:rPr>
        <w:t>means a software application you develop that makes use of any Licensed Materials or accesses data made available through an API.</w:t>
      </w:r>
    </w:p>
    <w:p w14:paraId="3928DDDA" w14:textId="79FCEF44" w:rsidR="00A5442F" w:rsidRPr="0049459B" w:rsidRDefault="00A5442F" w:rsidP="00A5442F">
      <w:pPr>
        <w:tabs>
          <w:tab w:val="left" w:pos="720"/>
        </w:tabs>
        <w:spacing w:before="120"/>
        <w:jc w:val="both"/>
        <w:rPr>
          <w:rFonts w:ascii="Arial" w:hAnsi="Arial" w:cs="Arial"/>
          <w:sz w:val="20"/>
          <w:szCs w:val="20"/>
        </w:rPr>
      </w:pPr>
      <w:r w:rsidRPr="005F36E0">
        <w:rPr>
          <w:rFonts w:ascii="Arial" w:hAnsi="Arial" w:cs="Arial"/>
          <w:sz w:val="20"/>
          <w:szCs w:val="20"/>
        </w:rPr>
        <w:t>1.3</w:t>
      </w:r>
      <w:r w:rsidRPr="005F36E0">
        <w:rPr>
          <w:rFonts w:ascii="Arial" w:hAnsi="Arial" w:cs="Arial"/>
          <w:sz w:val="20"/>
          <w:szCs w:val="20"/>
        </w:rPr>
        <w:tab/>
      </w:r>
      <w:r w:rsidRPr="0049459B">
        <w:rPr>
          <w:rFonts w:ascii="Arial" w:hAnsi="Arial" w:cs="Arial"/>
          <w:sz w:val="20"/>
          <w:szCs w:val="20"/>
        </w:rPr>
        <w:t>“</w:t>
      </w:r>
      <w:r w:rsidRPr="0049459B">
        <w:rPr>
          <w:rFonts w:ascii="Arial" w:hAnsi="Arial" w:cs="Arial"/>
          <w:b/>
          <w:sz w:val="20"/>
          <w:szCs w:val="20"/>
        </w:rPr>
        <w:t>Developer Portal”</w:t>
      </w:r>
      <w:r w:rsidRPr="0049459B">
        <w:rPr>
          <w:rFonts w:ascii="Arial" w:hAnsi="Arial" w:cs="Arial"/>
          <w:sz w:val="20"/>
          <w:szCs w:val="20"/>
        </w:rPr>
        <w:t xml:space="preserve"> means the </w:t>
      </w:r>
      <w:r w:rsidR="003135EF" w:rsidRPr="0049459B">
        <w:rPr>
          <w:rFonts w:ascii="Arial" w:hAnsi="Arial" w:cs="Arial"/>
          <w:sz w:val="20"/>
          <w:szCs w:val="20"/>
        </w:rPr>
        <w:t>Digital Insight</w:t>
      </w:r>
      <w:r w:rsidRPr="0049459B">
        <w:rPr>
          <w:rFonts w:ascii="Arial" w:hAnsi="Arial" w:cs="Arial"/>
          <w:sz w:val="20"/>
          <w:szCs w:val="20"/>
        </w:rPr>
        <w:t xml:space="preserve"> website located at </w:t>
      </w:r>
      <w:r w:rsidR="0081066B" w:rsidRPr="0049459B">
        <w:rPr>
          <w:rFonts w:ascii="Arial" w:hAnsi="Arial" w:cs="Arial"/>
          <w:sz w:val="20"/>
          <w:szCs w:val="20"/>
        </w:rPr>
        <w:t>https://developer.digitalinsight.com</w:t>
      </w:r>
      <w:r w:rsidRPr="0049459B">
        <w:rPr>
          <w:rFonts w:ascii="Arial" w:hAnsi="Arial" w:cs="Arial"/>
          <w:sz w:val="20"/>
          <w:szCs w:val="20"/>
        </w:rPr>
        <w:t xml:space="preserve">. </w:t>
      </w:r>
    </w:p>
    <w:p w14:paraId="6FD3D945" w14:textId="77777777" w:rsidR="00A5442F" w:rsidRPr="00A046A7" w:rsidRDefault="00A5442F" w:rsidP="00A5442F">
      <w:pPr>
        <w:tabs>
          <w:tab w:val="left" w:pos="720"/>
        </w:tabs>
        <w:spacing w:before="120"/>
        <w:jc w:val="both"/>
        <w:rPr>
          <w:rFonts w:ascii="Arial" w:hAnsi="Arial" w:cs="Arial"/>
          <w:sz w:val="20"/>
          <w:szCs w:val="20"/>
        </w:rPr>
      </w:pPr>
      <w:r w:rsidRPr="0049459B">
        <w:rPr>
          <w:rFonts w:ascii="Arial" w:hAnsi="Arial" w:cs="Arial"/>
          <w:sz w:val="20"/>
          <w:szCs w:val="20"/>
        </w:rPr>
        <w:t>1.4</w:t>
      </w:r>
      <w:r w:rsidRPr="0049459B">
        <w:rPr>
          <w:rFonts w:ascii="Arial" w:hAnsi="Arial" w:cs="Arial"/>
          <w:sz w:val="20"/>
          <w:szCs w:val="20"/>
        </w:rPr>
        <w:tab/>
        <w:t>“</w:t>
      </w:r>
      <w:r w:rsidRPr="0049459B">
        <w:rPr>
          <w:rFonts w:ascii="Arial" w:hAnsi="Arial" w:cs="Arial"/>
          <w:b/>
          <w:sz w:val="20"/>
          <w:szCs w:val="20"/>
        </w:rPr>
        <w:t>Licensed</w:t>
      </w:r>
      <w:r w:rsidRPr="0049459B">
        <w:rPr>
          <w:rFonts w:ascii="Arial" w:hAnsi="Arial" w:cs="Arial"/>
          <w:sz w:val="20"/>
          <w:szCs w:val="20"/>
        </w:rPr>
        <w:t xml:space="preserve"> </w:t>
      </w:r>
      <w:r w:rsidRPr="0049459B">
        <w:rPr>
          <w:rFonts w:ascii="Arial" w:hAnsi="Arial" w:cs="Arial"/>
          <w:b/>
          <w:sz w:val="20"/>
          <w:szCs w:val="20"/>
        </w:rPr>
        <w:t>Materials</w:t>
      </w:r>
      <w:r w:rsidRPr="0049459B">
        <w:rPr>
          <w:rFonts w:ascii="Arial" w:hAnsi="Arial" w:cs="Arial"/>
          <w:sz w:val="20"/>
          <w:szCs w:val="20"/>
        </w:rPr>
        <w:t>” means</w:t>
      </w:r>
      <w:r w:rsidRPr="00A046A7">
        <w:rPr>
          <w:rFonts w:ascii="Arial" w:hAnsi="Arial" w:cs="Arial"/>
          <w:sz w:val="20"/>
          <w:szCs w:val="20"/>
        </w:rPr>
        <w:t xml:space="preserve"> collectively one or more APIs, Service Keys, sets of Test Data; and any related materials that </w:t>
      </w:r>
      <w:r w:rsidR="003135EF">
        <w:rPr>
          <w:rFonts w:ascii="Arial" w:hAnsi="Arial" w:cs="Arial"/>
          <w:sz w:val="20"/>
          <w:szCs w:val="20"/>
        </w:rPr>
        <w:t>Digital Insight</w:t>
      </w:r>
      <w:r w:rsidRPr="00A046A7">
        <w:rPr>
          <w:rFonts w:ascii="Arial" w:hAnsi="Arial" w:cs="Arial"/>
          <w:sz w:val="20"/>
          <w:szCs w:val="20"/>
        </w:rPr>
        <w:t xml:space="preserve"> makes available to you via the Developer Portal or otherwise, such as documentation, source code, or examples. </w:t>
      </w:r>
    </w:p>
    <w:p w14:paraId="2D432D8B" w14:textId="77777777" w:rsidR="00A5442F" w:rsidRPr="00A046A7" w:rsidRDefault="00A5442F" w:rsidP="00A5442F">
      <w:pPr>
        <w:tabs>
          <w:tab w:val="left" w:pos="720"/>
        </w:tabs>
        <w:spacing w:before="120"/>
        <w:jc w:val="both"/>
        <w:rPr>
          <w:rFonts w:ascii="Arial" w:hAnsi="Arial" w:cs="Arial"/>
          <w:sz w:val="20"/>
          <w:szCs w:val="20"/>
        </w:rPr>
      </w:pPr>
      <w:r w:rsidRPr="00A046A7">
        <w:rPr>
          <w:rFonts w:ascii="Arial" w:hAnsi="Arial" w:cs="Arial"/>
          <w:sz w:val="20"/>
          <w:szCs w:val="20"/>
        </w:rPr>
        <w:t>1.5</w:t>
      </w:r>
      <w:r w:rsidRPr="00A046A7">
        <w:rPr>
          <w:rFonts w:ascii="Arial" w:hAnsi="Arial" w:cs="Arial"/>
          <w:sz w:val="20"/>
          <w:szCs w:val="20"/>
        </w:rPr>
        <w:tab/>
        <w:t>“</w:t>
      </w:r>
      <w:r w:rsidRPr="00A046A7">
        <w:rPr>
          <w:rFonts w:ascii="Arial" w:hAnsi="Arial" w:cs="Arial"/>
          <w:b/>
          <w:sz w:val="20"/>
          <w:szCs w:val="20"/>
        </w:rPr>
        <w:t>Purpose</w:t>
      </w:r>
      <w:r w:rsidRPr="00A046A7">
        <w:rPr>
          <w:rFonts w:ascii="Arial" w:hAnsi="Arial" w:cs="Arial"/>
          <w:sz w:val="20"/>
          <w:szCs w:val="20"/>
        </w:rPr>
        <w:t>” means to study the API(s) and to develop them in Applications for your non-commercial use in the U.S., but does not include distribution of Applications to third parties. The Purpose also includes accessing Test Data to test and demonstrate Applications.</w:t>
      </w:r>
    </w:p>
    <w:p w14:paraId="0537028B" w14:textId="77777777" w:rsidR="00A5442F" w:rsidRPr="00A046A7" w:rsidRDefault="00A5442F" w:rsidP="00A5442F">
      <w:pPr>
        <w:tabs>
          <w:tab w:val="left" w:pos="720"/>
        </w:tabs>
        <w:spacing w:before="120"/>
        <w:jc w:val="both"/>
        <w:rPr>
          <w:rFonts w:ascii="Arial" w:hAnsi="Arial" w:cs="Arial"/>
          <w:b/>
          <w:sz w:val="20"/>
          <w:szCs w:val="20"/>
        </w:rPr>
      </w:pPr>
      <w:r w:rsidRPr="00A046A7">
        <w:rPr>
          <w:rFonts w:ascii="Arial" w:hAnsi="Arial" w:cs="Arial"/>
          <w:sz w:val="20"/>
          <w:szCs w:val="20"/>
        </w:rPr>
        <w:t>1.6</w:t>
      </w:r>
      <w:r w:rsidRPr="00A046A7">
        <w:rPr>
          <w:rFonts w:ascii="Arial" w:hAnsi="Arial" w:cs="Arial"/>
          <w:sz w:val="20"/>
          <w:szCs w:val="20"/>
        </w:rPr>
        <w:tab/>
        <w:t>“</w:t>
      </w:r>
      <w:r w:rsidRPr="00A046A7">
        <w:rPr>
          <w:rFonts w:ascii="Arial" w:hAnsi="Arial" w:cs="Arial"/>
          <w:b/>
          <w:sz w:val="20"/>
          <w:szCs w:val="20"/>
        </w:rPr>
        <w:t>Service Key</w:t>
      </w:r>
      <w:r w:rsidRPr="00A046A7">
        <w:rPr>
          <w:rFonts w:ascii="Arial" w:hAnsi="Arial" w:cs="Arial"/>
          <w:sz w:val="20"/>
          <w:szCs w:val="20"/>
        </w:rPr>
        <w:t xml:space="preserve">” means a proprietary data string that </w:t>
      </w:r>
      <w:r w:rsidR="003135EF">
        <w:rPr>
          <w:rFonts w:ascii="Arial" w:hAnsi="Arial" w:cs="Arial"/>
          <w:sz w:val="20"/>
          <w:szCs w:val="20"/>
        </w:rPr>
        <w:t>Digital Insight</w:t>
      </w:r>
      <w:r w:rsidRPr="00A046A7">
        <w:rPr>
          <w:rFonts w:ascii="Arial" w:hAnsi="Arial" w:cs="Arial"/>
          <w:sz w:val="20"/>
          <w:szCs w:val="20"/>
        </w:rPr>
        <w:t xml:space="preserve"> provides you for inclusion in an API call in order, among other things, to authenticate your credentials and enable </w:t>
      </w:r>
      <w:r w:rsidR="003135EF">
        <w:rPr>
          <w:rFonts w:ascii="Arial" w:hAnsi="Arial" w:cs="Arial"/>
          <w:sz w:val="20"/>
          <w:szCs w:val="20"/>
        </w:rPr>
        <w:t>Digital Insight</w:t>
      </w:r>
      <w:r w:rsidRPr="00A046A7">
        <w:rPr>
          <w:rFonts w:ascii="Arial" w:hAnsi="Arial" w:cs="Arial"/>
          <w:sz w:val="20"/>
          <w:szCs w:val="20"/>
        </w:rPr>
        <w:t xml:space="preserve"> to track your access and use of the Test Data.</w:t>
      </w:r>
    </w:p>
    <w:p w14:paraId="2A694831" w14:textId="77777777" w:rsidR="00A5442F" w:rsidRPr="00A046A7" w:rsidRDefault="00A5442F" w:rsidP="00A5442F">
      <w:pPr>
        <w:tabs>
          <w:tab w:val="left" w:pos="720"/>
        </w:tabs>
        <w:spacing w:before="120"/>
        <w:jc w:val="both"/>
        <w:rPr>
          <w:rFonts w:ascii="Arial" w:hAnsi="Arial" w:cs="Arial"/>
          <w:sz w:val="20"/>
          <w:szCs w:val="20"/>
        </w:rPr>
      </w:pPr>
      <w:r w:rsidRPr="00A046A7">
        <w:rPr>
          <w:rFonts w:ascii="Arial" w:hAnsi="Arial" w:cs="Arial"/>
          <w:sz w:val="20"/>
          <w:szCs w:val="20"/>
        </w:rPr>
        <w:t>1.7</w:t>
      </w:r>
      <w:r w:rsidRPr="00A046A7">
        <w:rPr>
          <w:rFonts w:ascii="Arial" w:hAnsi="Arial" w:cs="Arial"/>
          <w:sz w:val="20"/>
          <w:szCs w:val="20"/>
        </w:rPr>
        <w:tab/>
        <w:t>“</w:t>
      </w:r>
      <w:r w:rsidRPr="00A046A7">
        <w:rPr>
          <w:rFonts w:ascii="Arial" w:hAnsi="Arial" w:cs="Arial"/>
          <w:b/>
          <w:sz w:val="20"/>
          <w:szCs w:val="20"/>
        </w:rPr>
        <w:t>Test Data</w:t>
      </w:r>
      <w:r w:rsidRPr="00A046A7">
        <w:rPr>
          <w:rFonts w:ascii="Arial" w:hAnsi="Arial" w:cs="Arial"/>
          <w:sz w:val="20"/>
          <w:szCs w:val="20"/>
        </w:rPr>
        <w:t xml:space="preserve">” means data and other information </w:t>
      </w:r>
      <w:r w:rsidR="003135EF">
        <w:rPr>
          <w:rFonts w:ascii="Arial" w:hAnsi="Arial" w:cs="Arial"/>
          <w:sz w:val="20"/>
          <w:szCs w:val="20"/>
        </w:rPr>
        <w:t>Digital Insight</w:t>
      </w:r>
      <w:r w:rsidRPr="00A046A7">
        <w:rPr>
          <w:rFonts w:ascii="Arial" w:hAnsi="Arial" w:cs="Arial"/>
          <w:sz w:val="20"/>
          <w:szCs w:val="20"/>
        </w:rPr>
        <w:t xml:space="preserve"> makes available to y</w:t>
      </w:r>
      <w:r w:rsidR="00913C41">
        <w:rPr>
          <w:rFonts w:ascii="Arial" w:hAnsi="Arial" w:cs="Arial"/>
          <w:sz w:val="20"/>
          <w:szCs w:val="20"/>
        </w:rPr>
        <w:t>ou through use of an API from a</w:t>
      </w:r>
      <w:r w:rsidRPr="00A046A7">
        <w:rPr>
          <w:rFonts w:ascii="Arial" w:hAnsi="Arial" w:cs="Arial"/>
          <w:sz w:val="20"/>
          <w:szCs w:val="20"/>
        </w:rPr>
        <w:t xml:space="preserve"> </w:t>
      </w:r>
      <w:r w:rsidR="003135EF">
        <w:rPr>
          <w:rFonts w:ascii="Arial" w:hAnsi="Arial" w:cs="Arial"/>
          <w:sz w:val="20"/>
          <w:szCs w:val="20"/>
        </w:rPr>
        <w:t>Digital Insight</w:t>
      </w:r>
      <w:r w:rsidRPr="00A046A7">
        <w:rPr>
          <w:rFonts w:ascii="Arial" w:hAnsi="Arial" w:cs="Arial"/>
          <w:sz w:val="20"/>
          <w:szCs w:val="20"/>
        </w:rPr>
        <w:t xml:space="preserve">-specified </w:t>
      </w:r>
      <w:proofErr w:type="gramStart"/>
      <w:r w:rsidRPr="00A046A7">
        <w:rPr>
          <w:rFonts w:ascii="Arial" w:hAnsi="Arial" w:cs="Arial"/>
          <w:sz w:val="20"/>
          <w:szCs w:val="20"/>
        </w:rPr>
        <w:t>internet</w:t>
      </w:r>
      <w:proofErr w:type="gramEnd"/>
      <w:r w:rsidRPr="00A046A7">
        <w:rPr>
          <w:rFonts w:ascii="Arial" w:hAnsi="Arial" w:cs="Arial"/>
          <w:sz w:val="20"/>
          <w:szCs w:val="20"/>
        </w:rPr>
        <w:t xml:space="preserve"> URL.</w:t>
      </w:r>
    </w:p>
    <w:p w14:paraId="24035466" w14:textId="77777777" w:rsidR="00A5442F" w:rsidRPr="00A046A7" w:rsidRDefault="00A5442F" w:rsidP="00A5442F">
      <w:pPr>
        <w:spacing w:before="120"/>
        <w:jc w:val="both"/>
        <w:rPr>
          <w:rFonts w:ascii="Arial" w:hAnsi="Arial" w:cs="Arial"/>
          <w:sz w:val="20"/>
          <w:szCs w:val="20"/>
          <w:u w:val="single"/>
        </w:rPr>
      </w:pPr>
    </w:p>
    <w:p w14:paraId="2EC9834E" w14:textId="77777777" w:rsidR="00A5442F" w:rsidRPr="00A046A7" w:rsidRDefault="00A5442F" w:rsidP="00A5442F">
      <w:pPr>
        <w:spacing w:before="120"/>
        <w:jc w:val="both"/>
        <w:rPr>
          <w:rFonts w:ascii="Arial" w:hAnsi="Arial" w:cs="Arial"/>
          <w:sz w:val="20"/>
          <w:szCs w:val="20"/>
          <w:u w:val="single"/>
        </w:rPr>
      </w:pPr>
      <w:r w:rsidRPr="00A046A7">
        <w:rPr>
          <w:rFonts w:ascii="Arial" w:hAnsi="Arial" w:cs="Arial"/>
          <w:b/>
          <w:sz w:val="20"/>
          <w:szCs w:val="20"/>
        </w:rPr>
        <w:t>2.</w:t>
      </w:r>
      <w:r w:rsidRPr="00A046A7">
        <w:rPr>
          <w:rFonts w:ascii="Arial" w:hAnsi="Arial" w:cs="Arial"/>
          <w:sz w:val="20"/>
          <w:szCs w:val="20"/>
        </w:rPr>
        <w:tab/>
      </w:r>
      <w:r w:rsidRPr="00A046A7">
        <w:rPr>
          <w:rFonts w:ascii="Arial" w:hAnsi="Arial" w:cs="Arial"/>
          <w:b/>
          <w:sz w:val="20"/>
          <w:szCs w:val="20"/>
          <w:u w:val="single"/>
        </w:rPr>
        <w:t>License to Use the Licensed Materials</w:t>
      </w:r>
      <w:r w:rsidRPr="00A046A7">
        <w:rPr>
          <w:rFonts w:ascii="Arial" w:hAnsi="Arial" w:cs="Arial"/>
          <w:b/>
          <w:sz w:val="20"/>
          <w:szCs w:val="20"/>
        </w:rPr>
        <w:t>.</w:t>
      </w:r>
      <w:r w:rsidRPr="00A046A7">
        <w:rPr>
          <w:rFonts w:ascii="Arial" w:hAnsi="Arial" w:cs="Arial"/>
          <w:sz w:val="20"/>
          <w:szCs w:val="20"/>
        </w:rPr>
        <w:t xml:space="preserve"> </w:t>
      </w:r>
    </w:p>
    <w:p w14:paraId="03BF0E4C" w14:textId="77777777" w:rsidR="00A5442F" w:rsidRPr="00A046A7" w:rsidRDefault="00A5442F" w:rsidP="00A5442F">
      <w:pPr>
        <w:tabs>
          <w:tab w:val="left" w:pos="720"/>
        </w:tabs>
        <w:spacing w:before="120"/>
        <w:jc w:val="both"/>
        <w:rPr>
          <w:rFonts w:ascii="Arial" w:hAnsi="Arial" w:cs="Arial"/>
          <w:i/>
          <w:sz w:val="20"/>
          <w:szCs w:val="20"/>
        </w:rPr>
      </w:pPr>
      <w:r w:rsidRPr="00A046A7">
        <w:rPr>
          <w:rFonts w:ascii="Arial" w:hAnsi="Arial" w:cs="Arial"/>
          <w:sz w:val="20"/>
          <w:szCs w:val="20"/>
        </w:rPr>
        <w:t>2.1</w:t>
      </w:r>
      <w:r w:rsidRPr="00A046A7">
        <w:rPr>
          <w:rFonts w:ascii="Arial" w:hAnsi="Arial" w:cs="Arial"/>
          <w:sz w:val="20"/>
          <w:szCs w:val="20"/>
        </w:rPr>
        <w:tab/>
        <w:t>Subject to the terms and conditions of this</w:t>
      </w:r>
      <w:r w:rsidR="003D7C44">
        <w:rPr>
          <w:rFonts w:ascii="Arial" w:hAnsi="Arial" w:cs="Arial"/>
          <w:sz w:val="20"/>
          <w:szCs w:val="20"/>
        </w:rPr>
        <w:t xml:space="preserve"> License</w:t>
      </w:r>
      <w:r w:rsidRPr="00A046A7">
        <w:rPr>
          <w:rFonts w:ascii="Arial" w:hAnsi="Arial" w:cs="Arial"/>
          <w:sz w:val="20"/>
          <w:szCs w:val="20"/>
        </w:rPr>
        <w:t xml:space="preserve"> Agreement,</w:t>
      </w:r>
      <w:r w:rsidR="003135EF" w:rsidRPr="003135EF">
        <w:rPr>
          <w:rFonts w:ascii="Arial" w:hAnsi="Arial" w:cs="Arial"/>
          <w:sz w:val="20"/>
          <w:szCs w:val="20"/>
        </w:rPr>
        <w:t xml:space="preserve"> </w:t>
      </w:r>
      <w:r w:rsidR="003135EF">
        <w:rPr>
          <w:rFonts w:ascii="Arial" w:hAnsi="Arial" w:cs="Arial"/>
          <w:sz w:val="20"/>
          <w:szCs w:val="20"/>
        </w:rPr>
        <w:t>Digital Insight</w:t>
      </w:r>
      <w:r w:rsidRPr="00A046A7">
        <w:rPr>
          <w:rFonts w:ascii="Arial" w:hAnsi="Arial" w:cs="Arial"/>
          <w:sz w:val="20"/>
          <w:szCs w:val="20"/>
        </w:rPr>
        <w:t xml:space="preserve"> hereby grants you, during the Term, a personal, non-exclusive, non-transferable, non-</w:t>
      </w:r>
      <w:proofErr w:type="spellStart"/>
      <w:r w:rsidRPr="00A046A7">
        <w:rPr>
          <w:rFonts w:ascii="Arial" w:hAnsi="Arial" w:cs="Arial"/>
          <w:sz w:val="20"/>
          <w:szCs w:val="20"/>
        </w:rPr>
        <w:t>sublicensable</w:t>
      </w:r>
      <w:proofErr w:type="spellEnd"/>
      <w:r w:rsidRPr="00A046A7">
        <w:rPr>
          <w:rFonts w:ascii="Arial" w:hAnsi="Arial" w:cs="Arial"/>
          <w:sz w:val="20"/>
          <w:szCs w:val="20"/>
        </w:rPr>
        <w:t xml:space="preserve">, revocable, limited license to use the Licensed Materials solely for the Purpose. </w:t>
      </w:r>
      <w:r w:rsidRPr="00A046A7">
        <w:rPr>
          <w:rFonts w:ascii="Arial" w:hAnsi="Arial" w:cs="Arial"/>
          <w:color w:val="000000"/>
          <w:sz w:val="20"/>
          <w:szCs w:val="20"/>
        </w:rPr>
        <w:t xml:space="preserve">The Licensed Materials are licensed and not sold, and are </w:t>
      </w:r>
      <w:r w:rsidR="003135EF">
        <w:rPr>
          <w:rFonts w:ascii="Arial" w:hAnsi="Arial" w:cs="Arial"/>
          <w:sz w:val="20"/>
          <w:szCs w:val="20"/>
        </w:rPr>
        <w:t>Digital Insight</w:t>
      </w:r>
      <w:r w:rsidRPr="00A046A7">
        <w:rPr>
          <w:rFonts w:ascii="Arial" w:hAnsi="Arial" w:cs="Arial"/>
          <w:color w:val="000000"/>
          <w:sz w:val="20"/>
          <w:szCs w:val="20"/>
        </w:rPr>
        <w:t xml:space="preserve">’s confidential and proprietary information and property, or that of </w:t>
      </w:r>
      <w:r w:rsidR="003135EF">
        <w:rPr>
          <w:rFonts w:ascii="Arial" w:hAnsi="Arial" w:cs="Arial"/>
          <w:sz w:val="20"/>
          <w:szCs w:val="20"/>
        </w:rPr>
        <w:t>Digital Insight</w:t>
      </w:r>
      <w:r w:rsidRPr="00A046A7">
        <w:rPr>
          <w:rFonts w:ascii="Arial" w:hAnsi="Arial" w:cs="Arial"/>
          <w:color w:val="000000"/>
          <w:sz w:val="20"/>
          <w:szCs w:val="20"/>
        </w:rPr>
        <w:t xml:space="preserve">’s licensors. You may not transmit or use the Licensed Materials, or access the Test Data, outside the U.S. without the prior written consent of </w:t>
      </w:r>
      <w:r w:rsidR="003135EF">
        <w:rPr>
          <w:rFonts w:ascii="Arial" w:hAnsi="Arial" w:cs="Arial"/>
          <w:sz w:val="20"/>
          <w:szCs w:val="20"/>
        </w:rPr>
        <w:t>Digital Insight</w:t>
      </w:r>
      <w:r w:rsidRPr="00A046A7">
        <w:rPr>
          <w:rFonts w:ascii="Arial" w:hAnsi="Arial" w:cs="Arial"/>
          <w:color w:val="000000"/>
          <w:sz w:val="20"/>
          <w:szCs w:val="20"/>
        </w:rPr>
        <w:t>.</w:t>
      </w:r>
    </w:p>
    <w:p w14:paraId="53942D9C" w14:textId="77777777" w:rsidR="00A5442F" w:rsidRPr="00E966BF" w:rsidRDefault="00A5442F" w:rsidP="00A5442F">
      <w:pPr>
        <w:tabs>
          <w:tab w:val="left" w:pos="720"/>
        </w:tabs>
        <w:spacing w:before="120"/>
        <w:jc w:val="both"/>
        <w:rPr>
          <w:rFonts w:ascii="Arial" w:hAnsi="Arial" w:cs="Arial"/>
          <w:i/>
          <w:sz w:val="20"/>
          <w:szCs w:val="20"/>
        </w:rPr>
      </w:pPr>
      <w:r w:rsidRPr="00A046A7">
        <w:rPr>
          <w:rFonts w:ascii="Arial" w:hAnsi="Arial" w:cs="Arial"/>
          <w:sz w:val="20"/>
          <w:szCs w:val="20"/>
        </w:rPr>
        <w:lastRenderedPageBreak/>
        <w:t>2.2</w:t>
      </w:r>
      <w:r w:rsidRPr="00A046A7">
        <w:rPr>
          <w:rFonts w:ascii="Arial" w:hAnsi="Arial" w:cs="Arial"/>
          <w:sz w:val="20"/>
          <w:szCs w:val="20"/>
        </w:rPr>
        <w:tab/>
        <w:t>Other than the limited license expressly granted to you in Section 2.1, no express or implied license or right of any kind is granted to you or any third party. Except to the extent of the limited license granted in Section 2.1, you may not: (a) use, copy, modify, publish, or display the Licensed Materials; (b) distribute, disclose, rent, loan, or transfer them to any other party; or (c) combine them with any other materials</w:t>
      </w:r>
      <w:r w:rsidR="005F36E0">
        <w:rPr>
          <w:rFonts w:ascii="Arial" w:hAnsi="Arial" w:cs="Arial"/>
          <w:sz w:val="20"/>
          <w:szCs w:val="20"/>
        </w:rPr>
        <w:t xml:space="preserve">. </w:t>
      </w:r>
      <w:r w:rsidRPr="00A046A7">
        <w:rPr>
          <w:rFonts w:ascii="Arial" w:hAnsi="Arial" w:cs="Arial"/>
          <w:color w:val="000000"/>
          <w:sz w:val="20"/>
          <w:szCs w:val="20"/>
        </w:rPr>
        <w:t>You may not use the Licensed Materials or the Test Data for any commercial purpose, nor may you</w:t>
      </w:r>
      <w:r w:rsidRPr="00A046A7">
        <w:rPr>
          <w:rFonts w:ascii="Arial" w:hAnsi="Arial" w:cs="Arial"/>
          <w:sz w:val="20"/>
          <w:szCs w:val="20"/>
        </w:rPr>
        <w:t xml:space="preserve"> decompile, </w:t>
      </w:r>
      <w:r w:rsidRPr="00E966BF">
        <w:rPr>
          <w:rFonts w:ascii="Arial" w:hAnsi="Arial" w:cs="Arial"/>
          <w:sz w:val="20"/>
          <w:szCs w:val="20"/>
        </w:rPr>
        <w:t>reverse assemble, derive a source code equivalent of, or otherwise reverse engineer them.</w:t>
      </w:r>
    </w:p>
    <w:p w14:paraId="76A695C1" w14:textId="4602CCFF" w:rsidR="00A5442F" w:rsidRPr="005F36E0" w:rsidRDefault="00A5442F" w:rsidP="00A5442F">
      <w:pPr>
        <w:tabs>
          <w:tab w:val="left" w:pos="720"/>
        </w:tabs>
        <w:spacing w:before="120"/>
        <w:jc w:val="both"/>
        <w:rPr>
          <w:rFonts w:ascii="Arial" w:hAnsi="Arial" w:cs="Arial"/>
          <w:b/>
          <w:sz w:val="20"/>
          <w:szCs w:val="20"/>
        </w:rPr>
      </w:pPr>
      <w:r w:rsidRPr="00E966BF">
        <w:rPr>
          <w:rFonts w:ascii="Arial" w:hAnsi="Arial" w:cs="Arial"/>
          <w:sz w:val="20"/>
          <w:szCs w:val="20"/>
        </w:rPr>
        <w:t>2.3</w:t>
      </w:r>
      <w:r w:rsidRPr="00E966BF">
        <w:rPr>
          <w:rFonts w:ascii="Arial" w:hAnsi="Arial" w:cs="Arial"/>
          <w:sz w:val="20"/>
          <w:szCs w:val="20"/>
        </w:rPr>
        <w:tab/>
      </w:r>
      <w:r w:rsidR="003135EF" w:rsidRPr="00E966BF">
        <w:rPr>
          <w:rFonts w:ascii="Arial" w:hAnsi="Arial" w:cs="Arial"/>
          <w:sz w:val="20"/>
          <w:szCs w:val="20"/>
        </w:rPr>
        <w:t>Digital Insight</w:t>
      </w:r>
      <w:r w:rsidRPr="00E966BF">
        <w:rPr>
          <w:rFonts w:ascii="Arial" w:hAnsi="Arial" w:cs="Arial"/>
          <w:sz w:val="20"/>
          <w:szCs w:val="20"/>
        </w:rPr>
        <w:t xml:space="preserve"> may use Service Keys to track your access to and use of the Licensed Materials. </w:t>
      </w:r>
      <w:r w:rsidR="00810271" w:rsidRPr="00E966BF">
        <w:rPr>
          <w:rFonts w:ascii="Arial" w:hAnsi="Arial" w:cs="Arial"/>
          <w:sz w:val="20"/>
          <w:szCs w:val="20"/>
        </w:rPr>
        <w:t>I</w:t>
      </w:r>
      <w:r w:rsidRPr="00E966BF">
        <w:rPr>
          <w:rFonts w:ascii="Arial" w:hAnsi="Arial" w:cs="Arial"/>
          <w:sz w:val="20"/>
          <w:szCs w:val="20"/>
        </w:rPr>
        <w:t>f your Service</w:t>
      </w:r>
      <w:r w:rsidRPr="00A046A7">
        <w:rPr>
          <w:rFonts w:ascii="Arial" w:hAnsi="Arial" w:cs="Arial"/>
          <w:sz w:val="20"/>
          <w:szCs w:val="20"/>
        </w:rPr>
        <w:t xml:space="preserve"> Keys expire</w:t>
      </w:r>
      <w:r w:rsidR="00810271">
        <w:rPr>
          <w:rFonts w:ascii="Arial" w:hAnsi="Arial" w:cs="Arial"/>
          <w:sz w:val="20"/>
          <w:szCs w:val="20"/>
        </w:rPr>
        <w:t xml:space="preserve"> or are otherwise revoked</w:t>
      </w:r>
      <w:r w:rsidRPr="00A046A7">
        <w:rPr>
          <w:rFonts w:ascii="Arial" w:hAnsi="Arial" w:cs="Arial"/>
          <w:sz w:val="20"/>
          <w:szCs w:val="20"/>
        </w:rPr>
        <w:t xml:space="preserve">, you will no longer be permitted to use the associated Licensed Materials. You are liable for your unauthorized use or disclosure of Service Keys, as well as for such use or disclosure by third parties who have obtained them through you. </w:t>
      </w:r>
      <w:r w:rsidR="003135EF">
        <w:rPr>
          <w:rFonts w:ascii="Arial" w:hAnsi="Arial" w:cs="Arial"/>
          <w:sz w:val="20"/>
          <w:szCs w:val="20"/>
        </w:rPr>
        <w:t>Digital Insight</w:t>
      </w:r>
      <w:r w:rsidRPr="00A046A7">
        <w:rPr>
          <w:rFonts w:ascii="Arial" w:hAnsi="Arial" w:cs="Arial"/>
          <w:sz w:val="20"/>
          <w:szCs w:val="20"/>
        </w:rPr>
        <w:t xml:space="preserve"> may revoke or otherwise disable Service Keys at any time at its sole discretion.</w:t>
      </w:r>
    </w:p>
    <w:p w14:paraId="6FCC1661" w14:textId="29D2B911" w:rsidR="00A5442F" w:rsidRPr="00A046A7" w:rsidRDefault="00A5442F" w:rsidP="00A5442F">
      <w:pPr>
        <w:spacing w:before="120"/>
        <w:jc w:val="both"/>
        <w:rPr>
          <w:rFonts w:ascii="Arial" w:hAnsi="Arial" w:cs="Arial"/>
          <w:b/>
          <w:sz w:val="20"/>
          <w:szCs w:val="20"/>
        </w:rPr>
      </w:pPr>
      <w:r w:rsidRPr="00A046A7">
        <w:rPr>
          <w:rFonts w:ascii="Arial" w:hAnsi="Arial" w:cs="Arial"/>
          <w:b/>
          <w:sz w:val="20"/>
          <w:szCs w:val="20"/>
        </w:rPr>
        <w:t>3.</w:t>
      </w:r>
      <w:r w:rsidRPr="00A046A7">
        <w:rPr>
          <w:rFonts w:ascii="Arial" w:hAnsi="Arial" w:cs="Arial"/>
          <w:b/>
          <w:sz w:val="20"/>
          <w:szCs w:val="20"/>
        </w:rPr>
        <w:tab/>
      </w:r>
      <w:r w:rsidRPr="00A046A7">
        <w:rPr>
          <w:rFonts w:ascii="Arial" w:hAnsi="Arial" w:cs="Arial"/>
          <w:b/>
          <w:sz w:val="20"/>
          <w:szCs w:val="20"/>
          <w:u w:val="single"/>
        </w:rPr>
        <w:t>Support</w:t>
      </w:r>
      <w:r w:rsidRPr="00A046A7">
        <w:rPr>
          <w:rFonts w:ascii="Arial" w:hAnsi="Arial" w:cs="Arial"/>
          <w:b/>
          <w:sz w:val="20"/>
          <w:szCs w:val="20"/>
        </w:rPr>
        <w:t xml:space="preserve">. </w:t>
      </w:r>
    </w:p>
    <w:p w14:paraId="03837E74" w14:textId="77777777" w:rsidR="00A5442F" w:rsidRPr="005F36E0" w:rsidRDefault="003527DC" w:rsidP="00A5442F">
      <w:pPr>
        <w:spacing w:before="120"/>
        <w:jc w:val="both"/>
        <w:rPr>
          <w:rFonts w:ascii="Arial" w:hAnsi="Arial" w:cs="Arial"/>
          <w:b/>
          <w:sz w:val="20"/>
          <w:szCs w:val="20"/>
        </w:rPr>
      </w:pPr>
      <w:r>
        <w:rPr>
          <w:rFonts w:ascii="Arial" w:hAnsi="Arial" w:cs="Arial"/>
          <w:sz w:val="20"/>
          <w:szCs w:val="20"/>
        </w:rPr>
        <w:t xml:space="preserve">Other than as specifically stated in the Service Documentation, </w:t>
      </w:r>
      <w:r w:rsidR="003135EF">
        <w:rPr>
          <w:rFonts w:ascii="Arial" w:hAnsi="Arial" w:cs="Arial"/>
          <w:sz w:val="20"/>
          <w:szCs w:val="20"/>
        </w:rPr>
        <w:t>Digital Insight</w:t>
      </w:r>
      <w:r w:rsidR="00A5442F" w:rsidRPr="00A046A7">
        <w:rPr>
          <w:rFonts w:ascii="Arial" w:hAnsi="Arial" w:cs="Arial"/>
          <w:sz w:val="20"/>
          <w:szCs w:val="20"/>
        </w:rPr>
        <w:t xml:space="preserve"> is not obligated to provide any support or other professional services, or otherwise assist you, with your use of the Licensed Materials or the Test Data. </w:t>
      </w:r>
    </w:p>
    <w:p w14:paraId="6696DB51" w14:textId="77777777" w:rsidR="00A5442F" w:rsidRPr="00A046A7" w:rsidRDefault="00A5442F" w:rsidP="00A5442F">
      <w:pPr>
        <w:spacing w:before="120"/>
        <w:jc w:val="both"/>
        <w:rPr>
          <w:rFonts w:ascii="Arial" w:hAnsi="Arial" w:cs="Arial"/>
          <w:b/>
          <w:sz w:val="20"/>
          <w:szCs w:val="20"/>
        </w:rPr>
      </w:pPr>
      <w:r w:rsidRPr="00A046A7">
        <w:rPr>
          <w:rFonts w:ascii="Arial" w:hAnsi="Arial" w:cs="Arial"/>
          <w:b/>
          <w:sz w:val="20"/>
          <w:szCs w:val="20"/>
        </w:rPr>
        <w:t>4.</w:t>
      </w:r>
      <w:r w:rsidRPr="00A046A7">
        <w:rPr>
          <w:rFonts w:ascii="Arial" w:hAnsi="Arial" w:cs="Arial"/>
          <w:b/>
          <w:sz w:val="20"/>
          <w:szCs w:val="20"/>
        </w:rPr>
        <w:tab/>
      </w:r>
      <w:r w:rsidRPr="00A046A7">
        <w:rPr>
          <w:rFonts w:ascii="Arial" w:hAnsi="Arial" w:cs="Arial"/>
          <w:b/>
          <w:sz w:val="20"/>
          <w:szCs w:val="20"/>
          <w:u w:val="single"/>
        </w:rPr>
        <w:t>Ownership</w:t>
      </w:r>
      <w:r w:rsidRPr="00A046A7">
        <w:rPr>
          <w:rFonts w:ascii="Arial" w:hAnsi="Arial" w:cs="Arial"/>
          <w:b/>
          <w:sz w:val="20"/>
          <w:szCs w:val="20"/>
        </w:rPr>
        <w:t xml:space="preserve">. </w:t>
      </w:r>
    </w:p>
    <w:p w14:paraId="44688E96" w14:textId="77777777" w:rsidR="00A5442F" w:rsidRPr="00A046A7" w:rsidRDefault="00A5442F" w:rsidP="00A5442F">
      <w:pPr>
        <w:spacing w:before="120"/>
        <w:jc w:val="both"/>
        <w:rPr>
          <w:rFonts w:ascii="Arial" w:hAnsi="Arial" w:cs="Arial"/>
          <w:sz w:val="20"/>
          <w:szCs w:val="20"/>
        </w:rPr>
      </w:pPr>
      <w:r w:rsidRPr="00A046A7">
        <w:rPr>
          <w:rFonts w:ascii="Arial" w:hAnsi="Arial" w:cs="Arial"/>
          <w:sz w:val="20"/>
          <w:szCs w:val="20"/>
        </w:rPr>
        <w:t xml:space="preserve"> Except as expressly provided in this</w:t>
      </w:r>
      <w:r w:rsidR="003D7C44">
        <w:rPr>
          <w:rFonts w:ascii="Arial" w:hAnsi="Arial" w:cs="Arial"/>
          <w:sz w:val="20"/>
          <w:szCs w:val="20"/>
        </w:rPr>
        <w:t xml:space="preserve"> License</w:t>
      </w:r>
      <w:r w:rsidRPr="00A046A7">
        <w:rPr>
          <w:rFonts w:ascii="Arial" w:hAnsi="Arial" w:cs="Arial"/>
          <w:sz w:val="20"/>
          <w:szCs w:val="20"/>
        </w:rPr>
        <w:t xml:space="preserve"> Agreement, neither party assigns any ownership of, or grants any licenses or rights to, its </w:t>
      </w:r>
      <w:r w:rsidRPr="00AA3511">
        <w:rPr>
          <w:rFonts w:ascii="Arial" w:hAnsi="Arial" w:cs="Arial"/>
          <w:sz w:val="20"/>
          <w:szCs w:val="20"/>
        </w:rPr>
        <w:t xml:space="preserve">technology or intellectual property rights to the other. </w:t>
      </w:r>
      <w:r w:rsidR="003135EF" w:rsidRPr="00AA3511">
        <w:rPr>
          <w:rFonts w:ascii="Arial" w:hAnsi="Arial" w:cs="Arial"/>
          <w:sz w:val="20"/>
          <w:szCs w:val="20"/>
        </w:rPr>
        <w:t>Digital Insight</w:t>
      </w:r>
      <w:r w:rsidRPr="00AA3511">
        <w:rPr>
          <w:rFonts w:ascii="Arial" w:hAnsi="Arial" w:cs="Arial"/>
          <w:sz w:val="20"/>
          <w:szCs w:val="20"/>
        </w:rPr>
        <w:t xml:space="preserve"> will own any modifications, enhancements, extensions, or derivatives you may make to the Licensed Materials, and all technology and associated intellectual property rights, based on the Licensed Materials (“</w:t>
      </w:r>
      <w:r w:rsidR="003135EF" w:rsidRPr="00AA3511">
        <w:rPr>
          <w:rFonts w:ascii="Arial" w:hAnsi="Arial" w:cs="Arial"/>
          <w:sz w:val="20"/>
          <w:szCs w:val="20"/>
        </w:rPr>
        <w:t>Digital Insight</w:t>
      </w:r>
      <w:r w:rsidRPr="00AA3511">
        <w:rPr>
          <w:rFonts w:ascii="Arial" w:hAnsi="Arial" w:cs="Arial"/>
          <w:sz w:val="20"/>
          <w:szCs w:val="20"/>
        </w:rPr>
        <w:t xml:space="preserve"> Foreground IP”). You will own any </w:t>
      </w:r>
      <w:proofErr w:type="gramStart"/>
      <w:r w:rsidRPr="00AA3511">
        <w:rPr>
          <w:rFonts w:ascii="Arial" w:hAnsi="Arial" w:cs="Arial"/>
          <w:sz w:val="20"/>
          <w:szCs w:val="20"/>
        </w:rPr>
        <w:t>Applications which</w:t>
      </w:r>
      <w:proofErr w:type="gramEnd"/>
      <w:r w:rsidRPr="00AA3511">
        <w:rPr>
          <w:rFonts w:ascii="Arial" w:hAnsi="Arial" w:cs="Arial"/>
          <w:sz w:val="20"/>
          <w:szCs w:val="20"/>
        </w:rPr>
        <w:t xml:space="preserve"> you create, except to the extent they incorporate, use, or are based on the Licensed Materials or </w:t>
      </w:r>
      <w:r w:rsidR="003135EF" w:rsidRPr="00AA3511">
        <w:rPr>
          <w:rFonts w:ascii="Arial" w:hAnsi="Arial" w:cs="Arial"/>
          <w:sz w:val="20"/>
          <w:szCs w:val="20"/>
        </w:rPr>
        <w:t>Digital Insight</w:t>
      </w:r>
      <w:r w:rsidRPr="00AA3511">
        <w:rPr>
          <w:rFonts w:ascii="Arial" w:hAnsi="Arial" w:cs="Arial"/>
          <w:sz w:val="20"/>
          <w:szCs w:val="20"/>
        </w:rPr>
        <w:t xml:space="preserve"> Foreground IP.</w:t>
      </w:r>
      <w:r w:rsidRPr="00A046A7">
        <w:rPr>
          <w:rFonts w:ascii="Arial" w:hAnsi="Arial" w:cs="Arial"/>
          <w:b/>
          <w:sz w:val="20"/>
          <w:szCs w:val="20"/>
        </w:rPr>
        <w:t xml:space="preserve"> </w:t>
      </w:r>
      <w:r w:rsidRPr="00A046A7">
        <w:rPr>
          <w:rFonts w:ascii="Arial" w:hAnsi="Arial" w:cs="Arial"/>
          <w:sz w:val="20"/>
          <w:szCs w:val="20"/>
        </w:rPr>
        <w:t xml:space="preserve">  </w:t>
      </w:r>
    </w:p>
    <w:p w14:paraId="7A32FA5D" w14:textId="77777777" w:rsidR="00A5442F" w:rsidRPr="00A046A7" w:rsidRDefault="00A5442F" w:rsidP="00AC5862">
      <w:pPr>
        <w:tabs>
          <w:tab w:val="left" w:pos="720"/>
        </w:tabs>
        <w:spacing w:before="120"/>
        <w:jc w:val="both"/>
        <w:rPr>
          <w:rFonts w:ascii="Arial" w:hAnsi="Arial" w:cs="Arial"/>
          <w:sz w:val="20"/>
          <w:szCs w:val="20"/>
        </w:rPr>
      </w:pPr>
    </w:p>
    <w:sectPr w:rsidR="00A5442F" w:rsidRPr="00A046A7" w:rsidSect="00C017D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FE77A" w14:textId="77777777" w:rsidR="00904B08" w:rsidRDefault="00904B08" w:rsidP="00F070FE">
      <w:r>
        <w:separator/>
      </w:r>
    </w:p>
  </w:endnote>
  <w:endnote w:type="continuationSeparator" w:id="0">
    <w:p w14:paraId="4B49B3B4" w14:textId="77777777" w:rsidR="00904B08" w:rsidRDefault="00904B08" w:rsidP="00F0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5FC7" w14:textId="6AC7F650" w:rsidR="00F070FE" w:rsidRPr="00F070FE" w:rsidRDefault="00F30E8D" w:rsidP="00F070FE">
    <w:pPr>
      <w:tabs>
        <w:tab w:val="center" w:pos="4680"/>
        <w:tab w:val="right" w:pos="9360"/>
      </w:tabs>
      <w:spacing w:line="240" w:lineRule="atLeast"/>
      <w:rPr>
        <w:color w:val="000000"/>
        <w:sz w:val="16"/>
        <w:szCs w:val="16"/>
      </w:rPr>
    </w:pPr>
    <w:r>
      <w:rPr>
        <w:sz w:val="16"/>
        <w:szCs w:val="16"/>
      </w:rPr>
      <w:t xml:space="preserve">Digital Insight </w:t>
    </w:r>
    <w:r w:rsidR="00F070FE" w:rsidRPr="00F070FE">
      <w:rPr>
        <w:sz w:val="16"/>
        <w:szCs w:val="16"/>
      </w:rPr>
      <w:t xml:space="preserve">Developer </w:t>
    </w:r>
    <w:r>
      <w:rPr>
        <w:sz w:val="16"/>
        <w:szCs w:val="16"/>
      </w:rPr>
      <w:t>Portal Program Agreement</w:t>
    </w:r>
    <w:r w:rsidR="00F070FE" w:rsidRPr="00F070FE">
      <w:rPr>
        <w:sz w:val="16"/>
        <w:szCs w:val="16"/>
      </w:rPr>
      <w:tab/>
      <w:t xml:space="preserve"> </w:t>
    </w:r>
    <w:r w:rsidR="00F070FE" w:rsidRPr="00F070FE">
      <w:rPr>
        <w:sz w:val="16"/>
        <w:szCs w:val="16"/>
      </w:rPr>
      <w:tab/>
    </w:r>
    <w:r w:rsidR="00F070FE" w:rsidRPr="00F070FE">
      <w:rPr>
        <w:sz w:val="16"/>
        <w:szCs w:val="16"/>
      </w:rPr>
      <w:fldChar w:fldCharType="begin"/>
    </w:r>
    <w:r w:rsidR="00F070FE" w:rsidRPr="00F070FE">
      <w:rPr>
        <w:sz w:val="16"/>
        <w:szCs w:val="16"/>
      </w:rPr>
      <w:instrText xml:space="preserve"> PAGE </w:instrText>
    </w:r>
    <w:r w:rsidR="00F070FE" w:rsidRPr="00F070FE">
      <w:rPr>
        <w:sz w:val="16"/>
        <w:szCs w:val="16"/>
      </w:rPr>
      <w:fldChar w:fldCharType="separate"/>
    </w:r>
    <w:r w:rsidR="00D87C7E">
      <w:rPr>
        <w:noProof/>
        <w:sz w:val="16"/>
        <w:szCs w:val="16"/>
      </w:rPr>
      <w:t>8</w:t>
    </w:r>
    <w:r w:rsidR="00F070FE" w:rsidRPr="00F070FE">
      <w:rPr>
        <w:sz w:val="16"/>
        <w:szCs w:val="16"/>
      </w:rPr>
      <w:fldChar w:fldCharType="end"/>
    </w:r>
  </w:p>
  <w:p w14:paraId="2EB70C4B" w14:textId="77777777" w:rsidR="00F070FE" w:rsidRPr="00F070FE" w:rsidRDefault="00F30E8D" w:rsidP="00F070FE">
    <w:pPr>
      <w:tabs>
        <w:tab w:val="center" w:pos="4320"/>
        <w:tab w:val="right" w:pos="8640"/>
      </w:tabs>
      <w:rPr>
        <w:color w:val="000000"/>
        <w:sz w:val="16"/>
        <w:szCs w:val="16"/>
      </w:rPr>
    </w:pPr>
    <w:r>
      <w:rPr>
        <w:sz w:val="16"/>
        <w:szCs w:val="16"/>
      </w:rPr>
      <w:t>(Rev. 2017-01</w:t>
    </w:r>
    <w:r w:rsidR="00F070FE" w:rsidRPr="00F070FE">
      <w:rPr>
        <w:sz w:val="16"/>
        <w:szCs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4EF6D" w14:textId="77777777" w:rsidR="00904B08" w:rsidRDefault="00904B08" w:rsidP="00F070FE">
      <w:r>
        <w:separator/>
      </w:r>
    </w:p>
  </w:footnote>
  <w:footnote w:type="continuationSeparator" w:id="0">
    <w:p w14:paraId="7D855344" w14:textId="77777777" w:rsidR="00904B08" w:rsidRDefault="00904B08" w:rsidP="00F07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9D711" w14:textId="77777777" w:rsidR="00CD0AC8" w:rsidRDefault="00CD0AC8" w:rsidP="00A5442F">
    <w:pPr>
      <w:pStyle w:val="Header"/>
      <w:jc w:val="right"/>
      <w:rPr>
        <w:rFonts w:ascii="Arial" w:hAnsi="Arial" w:cs="Arial"/>
        <w:sz w:val="20"/>
        <w:szCs w:val="20"/>
      </w:rPr>
    </w:pPr>
  </w:p>
  <w:p w14:paraId="4A1C5601" w14:textId="77777777" w:rsidR="00A5442F" w:rsidRPr="00A5442F" w:rsidRDefault="00CD0AC8" w:rsidP="00CD0AC8">
    <w:pPr>
      <w:pStyle w:val="Header"/>
      <w:rPr>
        <w:rFonts w:ascii="Arial" w:hAnsi="Arial" w:cs="Arial"/>
        <w:sz w:val="20"/>
        <w:szCs w:val="20"/>
      </w:rPr>
    </w:pPr>
    <w:r>
      <w:rPr>
        <w:noProof/>
      </w:rPr>
      <w:drawing>
        <wp:inline distT="0" distB="0" distL="0" distR="0" wp14:anchorId="4FFC08FA" wp14:editId="12F144E0">
          <wp:extent cx="1882645" cy="882595"/>
          <wp:effectExtent l="0" t="0" r="3810" b="0"/>
          <wp:docPr id="2" name="Picture 2" descr="C:\Users\ksable\Desktop\Digital-Insigh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able\Desktop\Digital-Insight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2956" cy="88274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04C54"/>
    <w:multiLevelType w:val="hybridMultilevel"/>
    <w:tmpl w:val="37E470AA"/>
    <w:lvl w:ilvl="0" w:tplc="E4204A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95F1333"/>
    <w:multiLevelType w:val="hybridMultilevel"/>
    <w:tmpl w:val="B2EE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C0FDD"/>
    <w:multiLevelType w:val="hybridMultilevel"/>
    <w:tmpl w:val="A9B8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D53FE"/>
    <w:multiLevelType w:val="multilevel"/>
    <w:tmpl w:val="1B4C91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FD"/>
    <w:rsid w:val="0000110E"/>
    <w:rsid w:val="00001ED4"/>
    <w:rsid w:val="000025CA"/>
    <w:rsid w:val="000043E4"/>
    <w:rsid w:val="00005808"/>
    <w:rsid w:val="00007BD9"/>
    <w:rsid w:val="00016446"/>
    <w:rsid w:val="000164E1"/>
    <w:rsid w:val="00016BFF"/>
    <w:rsid w:val="00017627"/>
    <w:rsid w:val="00020D58"/>
    <w:rsid w:val="00022259"/>
    <w:rsid w:val="00022F11"/>
    <w:rsid w:val="00023A4F"/>
    <w:rsid w:val="00027F72"/>
    <w:rsid w:val="00035545"/>
    <w:rsid w:val="000376A0"/>
    <w:rsid w:val="00037B07"/>
    <w:rsid w:val="000441ED"/>
    <w:rsid w:val="00044E28"/>
    <w:rsid w:val="00050B3A"/>
    <w:rsid w:val="00050D0E"/>
    <w:rsid w:val="000615D5"/>
    <w:rsid w:val="00062197"/>
    <w:rsid w:val="00067FBE"/>
    <w:rsid w:val="00070053"/>
    <w:rsid w:val="00070A10"/>
    <w:rsid w:val="000732F4"/>
    <w:rsid w:val="00075BB1"/>
    <w:rsid w:val="0007634C"/>
    <w:rsid w:val="00077825"/>
    <w:rsid w:val="000867AD"/>
    <w:rsid w:val="000870D0"/>
    <w:rsid w:val="000907D8"/>
    <w:rsid w:val="00091248"/>
    <w:rsid w:val="00091D8B"/>
    <w:rsid w:val="00093AB7"/>
    <w:rsid w:val="000940D5"/>
    <w:rsid w:val="000A09F1"/>
    <w:rsid w:val="000A1B30"/>
    <w:rsid w:val="000A2E9B"/>
    <w:rsid w:val="000A7D46"/>
    <w:rsid w:val="000B1642"/>
    <w:rsid w:val="000B2A90"/>
    <w:rsid w:val="000C0873"/>
    <w:rsid w:val="000C0A43"/>
    <w:rsid w:val="000C2C58"/>
    <w:rsid w:val="000C7664"/>
    <w:rsid w:val="000D5B6D"/>
    <w:rsid w:val="000D7A33"/>
    <w:rsid w:val="000E02D6"/>
    <w:rsid w:val="000E3BF9"/>
    <w:rsid w:val="000E58C2"/>
    <w:rsid w:val="000E5F5D"/>
    <w:rsid w:val="000E657A"/>
    <w:rsid w:val="000F1E8C"/>
    <w:rsid w:val="000F57A9"/>
    <w:rsid w:val="000F57DF"/>
    <w:rsid w:val="000F5D11"/>
    <w:rsid w:val="00104A6B"/>
    <w:rsid w:val="00105C30"/>
    <w:rsid w:val="00111F82"/>
    <w:rsid w:val="00114445"/>
    <w:rsid w:val="00120004"/>
    <w:rsid w:val="00120E1D"/>
    <w:rsid w:val="00121AEC"/>
    <w:rsid w:val="001220DC"/>
    <w:rsid w:val="00122A0C"/>
    <w:rsid w:val="00124FB2"/>
    <w:rsid w:val="00125101"/>
    <w:rsid w:val="001322EB"/>
    <w:rsid w:val="00132440"/>
    <w:rsid w:val="001333AF"/>
    <w:rsid w:val="00134B81"/>
    <w:rsid w:val="00135C2F"/>
    <w:rsid w:val="0013672C"/>
    <w:rsid w:val="00140981"/>
    <w:rsid w:val="001427DF"/>
    <w:rsid w:val="00143906"/>
    <w:rsid w:val="00150856"/>
    <w:rsid w:val="00152143"/>
    <w:rsid w:val="001523C7"/>
    <w:rsid w:val="00155AE5"/>
    <w:rsid w:val="0015634C"/>
    <w:rsid w:val="00156F8B"/>
    <w:rsid w:val="00161FB7"/>
    <w:rsid w:val="00163517"/>
    <w:rsid w:val="001639CE"/>
    <w:rsid w:val="00163D34"/>
    <w:rsid w:val="0016578E"/>
    <w:rsid w:val="00166055"/>
    <w:rsid w:val="0016793F"/>
    <w:rsid w:val="00167DED"/>
    <w:rsid w:val="001700FD"/>
    <w:rsid w:val="001813C0"/>
    <w:rsid w:val="00181F2B"/>
    <w:rsid w:val="00185475"/>
    <w:rsid w:val="001A1C00"/>
    <w:rsid w:val="001A2FBF"/>
    <w:rsid w:val="001A33BB"/>
    <w:rsid w:val="001B02B5"/>
    <w:rsid w:val="001B05DC"/>
    <w:rsid w:val="001B7DE8"/>
    <w:rsid w:val="001C0B82"/>
    <w:rsid w:val="001C3494"/>
    <w:rsid w:val="001C4AE0"/>
    <w:rsid w:val="001C5A6F"/>
    <w:rsid w:val="001C79BA"/>
    <w:rsid w:val="001D24A7"/>
    <w:rsid w:val="001E1567"/>
    <w:rsid w:val="001E207A"/>
    <w:rsid w:val="001E3F0E"/>
    <w:rsid w:val="001E3F77"/>
    <w:rsid w:val="001F24FA"/>
    <w:rsid w:val="001F5FC6"/>
    <w:rsid w:val="00200BE3"/>
    <w:rsid w:val="002053C4"/>
    <w:rsid w:val="0020686B"/>
    <w:rsid w:val="00206B84"/>
    <w:rsid w:val="0020799E"/>
    <w:rsid w:val="00212DBE"/>
    <w:rsid w:val="002141F4"/>
    <w:rsid w:val="0021446F"/>
    <w:rsid w:val="00214934"/>
    <w:rsid w:val="00215270"/>
    <w:rsid w:val="002224E5"/>
    <w:rsid w:val="0022397E"/>
    <w:rsid w:val="00224114"/>
    <w:rsid w:val="00224C15"/>
    <w:rsid w:val="00224FD5"/>
    <w:rsid w:val="002262DB"/>
    <w:rsid w:val="00227751"/>
    <w:rsid w:val="002353EF"/>
    <w:rsid w:val="00235A75"/>
    <w:rsid w:val="00245AE2"/>
    <w:rsid w:val="00245D10"/>
    <w:rsid w:val="00246A99"/>
    <w:rsid w:val="00250126"/>
    <w:rsid w:val="00251535"/>
    <w:rsid w:val="00251E5F"/>
    <w:rsid w:val="00255F02"/>
    <w:rsid w:val="00256927"/>
    <w:rsid w:val="00260668"/>
    <w:rsid w:val="00262E5A"/>
    <w:rsid w:val="00264BBF"/>
    <w:rsid w:val="00265FF2"/>
    <w:rsid w:val="00267317"/>
    <w:rsid w:val="00270860"/>
    <w:rsid w:val="00270B87"/>
    <w:rsid w:val="00271801"/>
    <w:rsid w:val="00271D98"/>
    <w:rsid w:val="00273E6B"/>
    <w:rsid w:val="00274C50"/>
    <w:rsid w:val="00281905"/>
    <w:rsid w:val="00281CF4"/>
    <w:rsid w:val="00291B2E"/>
    <w:rsid w:val="00294805"/>
    <w:rsid w:val="002A02B9"/>
    <w:rsid w:val="002A3E36"/>
    <w:rsid w:val="002A5E5A"/>
    <w:rsid w:val="002A6354"/>
    <w:rsid w:val="002A71D4"/>
    <w:rsid w:val="002C0565"/>
    <w:rsid w:val="002C1421"/>
    <w:rsid w:val="002D676A"/>
    <w:rsid w:val="002E326A"/>
    <w:rsid w:val="002E6141"/>
    <w:rsid w:val="002E659A"/>
    <w:rsid w:val="002E70AE"/>
    <w:rsid w:val="002F0B93"/>
    <w:rsid w:val="002F2E32"/>
    <w:rsid w:val="00300374"/>
    <w:rsid w:val="0030307E"/>
    <w:rsid w:val="0030308E"/>
    <w:rsid w:val="00303CFD"/>
    <w:rsid w:val="003040F7"/>
    <w:rsid w:val="0030436E"/>
    <w:rsid w:val="00304424"/>
    <w:rsid w:val="003057CF"/>
    <w:rsid w:val="00305A84"/>
    <w:rsid w:val="00306AF5"/>
    <w:rsid w:val="00311094"/>
    <w:rsid w:val="003111F1"/>
    <w:rsid w:val="003135EF"/>
    <w:rsid w:val="00316488"/>
    <w:rsid w:val="00316E57"/>
    <w:rsid w:val="00321703"/>
    <w:rsid w:val="00322183"/>
    <w:rsid w:val="003263A7"/>
    <w:rsid w:val="003323E4"/>
    <w:rsid w:val="00334EAE"/>
    <w:rsid w:val="0034174B"/>
    <w:rsid w:val="003440B3"/>
    <w:rsid w:val="00344C25"/>
    <w:rsid w:val="00345032"/>
    <w:rsid w:val="003527DC"/>
    <w:rsid w:val="0035443A"/>
    <w:rsid w:val="00354983"/>
    <w:rsid w:val="00356C9C"/>
    <w:rsid w:val="003746F7"/>
    <w:rsid w:val="00377502"/>
    <w:rsid w:val="00377BFE"/>
    <w:rsid w:val="003807C8"/>
    <w:rsid w:val="00380B95"/>
    <w:rsid w:val="00385EA3"/>
    <w:rsid w:val="00386E1B"/>
    <w:rsid w:val="00393CCE"/>
    <w:rsid w:val="00393F37"/>
    <w:rsid w:val="003A2E68"/>
    <w:rsid w:val="003A78E0"/>
    <w:rsid w:val="003B0A2B"/>
    <w:rsid w:val="003B14F8"/>
    <w:rsid w:val="003B18B6"/>
    <w:rsid w:val="003B27AF"/>
    <w:rsid w:val="003B649E"/>
    <w:rsid w:val="003C0BC0"/>
    <w:rsid w:val="003D24C7"/>
    <w:rsid w:val="003D4379"/>
    <w:rsid w:val="003D6322"/>
    <w:rsid w:val="003D7C44"/>
    <w:rsid w:val="003E1181"/>
    <w:rsid w:val="003E446A"/>
    <w:rsid w:val="003E6BD4"/>
    <w:rsid w:val="003E6EB0"/>
    <w:rsid w:val="003F0036"/>
    <w:rsid w:val="003F16C6"/>
    <w:rsid w:val="003F2327"/>
    <w:rsid w:val="003F2438"/>
    <w:rsid w:val="003F56FA"/>
    <w:rsid w:val="003F5A4D"/>
    <w:rsid w:val="003F5B02"/>
    <w:rsid w:val="003F655E"/>
    <w:rsid w:val="003F699F"/>
    <w:rsid w:val="003F7E8E"/>
    <w:rsid w:val="004027C1"/>
    <w:rsid w:val="00402829"/>
    <w:rsid w:val="00411D63"/>
    <w:rsid w:val="00411FA7"/>
    <w:rsid w:val="00416F27"/>
    <w:rsid w:val="00421ED1"/>
    <w:rsid w:val="00426BE4"/>
    <w:rsid w:val="00432B4E"/>
    <w:rsid w:val="0044093A"/>
    <w:rsid w:val="00441690"/>
    <w:rsid w:val="0045054D"/>
    <w:rsid w:val="00452372"/>
    <w:rsid w:val="00452E9C"/>
    <w:rsid w:val="004532BE"/>
    <w:rsid w:val="00453D5B"/>
    <w:rsid w:val="0045452A"/>
    <w:rsid w:val="00461674"/>
    <w:rsid w:val="00466DEA"/>
    <w:rsid w:val="0046706F"/>
    <w:rsid w:val="00471982"/>
    <w:rsid w:val="00473A9A"/>
    <w:rsid w:val="00475DE2"/>
    <w:rsid w:val="00480C45"/>
    <w:rsid w:val="00481039"/>
    <w:rsid w:val="00481612"/>
    <w:rsid w:val="0049459B"/>
    <w:rsid w:val="004947D5"/>
    <w:rsid w:val="004A14FC"/>
    <w:rsid w:val="004B00E1"/>
    <w:rsid w:val="004B1FCD"/>
    <w:rsid w:val="004B669C"/>
    <w:rsid w:val="004C0DEB"/>
    <w:rsid w:val="004C12EF"/>
    <w:rsid w:val="004C370C"/>
    <w:rsid w:val="004D1054"/>
    <w:rsid w:val="004D33A1"/>
    <w:rsid w:val="004D3D99"/>
    <w:rsid w:val="004D4673"/>
    <w:rsid w:val="004D5B9D"/>
    <w:rsid w:val="004D649D"/>
    <w:rsid w:val="004E69DB"/>
    <w:rsid w:val="004E6C4E"/>
    <w:rsid w:val="004E6D42"/>
    <w:rsid w:val="004F1574"/>
    <w:rsid w:val="004F4F2F"/>
    <w:rsid w:val="005018C7"/>
    <w:rsid w:val="00520934"/>
    <w:rsid w:val="005211BE"/>
    <w:rsid w:val="00522BD9"/>
    <w:rsid w:val="00523E79"/>
    <w:rsid w:val="005258B8"/>
    <w:rsid w:val="00525BA9"/>
    <w:rsid w:val="0052601C"/>
    <w:rsid w:val="0053196A"/>
    <w:rsid w:val="00531F69"/>
    <w:rsid w:val="00532976"/>
    <w:rsid w:val="00535DC8"/>
    <w:rsid w:val="00540CB8"/>
    <w:rsid w:val="00546885"/>
    <w:rsid w:val="005478C3"/>
    <w:rsid w:val="0055325B"/>
    <w:rsid w:val="00556734"/>
    <w:rsid w:val="00562F72"/>
    <w:rsid w:val="00563BA8"/>
    <w:rsid w:val="00567ACF"/>
    <w:rsid w:val="00572106"/>
    <w:rsid w:val="0057782B"/>
    <w:rsid w:val="005807EC"/>
    <w:rsid w:val="005847DE"/>
    <w:rsid w:val="0058496A"/>
    <w:rsid w:val="0058772C"/>
    <w:rsid w:val="00591F31"/>
    <w:rsid w:val="00593C93"/>
    <w:rsid w:val="005A0453"/>
    <w:rsid w:val="005A1319"/>
    <w:rsid w:val="005A3AD7"/>
    <w:rsid w:val="005A406B"/>
    <w:rsid w:val="005A4565"/>
    <w:rsid w:val="005A70A6"/>
    <w:rsid w:val="005A7F63"/>
    <w:rsid w:val="005B1C48"/>
    <w:rsid w:val="005B4AE6"/>
    <w:rsid w:val="005B7454"/>
    <w:rsid w:val="005C1BE2"/>
    <w:rsid w:val="005C5693"/>
    <w:rsid w:val="005C5740"/>
    <w:rsid w:val="005C6B92"/>
    <w:rsid w:val="005D5930"/>
    <w:rsid w:val="005E10F6"/>
    <w:rsid w:val="005E3CD3"/>
    <w:rsid w:val="005E3DDC"/>
    <w:rsid w:val="005F3148"/>
    <w:rsid w:val="005F36E0"/>
    <w:rsid w:val="005F5027"/>
    <w:rsid w:val="005F5AF9"/>
    <w:rsid w:val="006016B3"/>
    <w:rsid w:val="00604B42"/>
    <w:rsid w:val="00607813"/>
    <w:rsid w:val="00613C71"/>
    <w:rsid w:val="0062018F"/>
    <w:rsid w:val="00622E0C"/>
    <w:rsid w:val="00624D6D"/>
    <w:rsid w:val="00626178"/>
    <w:rsid w:val="006304EC"/>
    <w:rsid w:val="00633C90"/>
    <w:rsid w:val="00634DD6"/>
    <w:rsid w:val="00636EAA"/>
    <w:rsid w:val="00637331"/>
    <w:rsid w:val="00640833"/>
    <w:rsid w:val="006410F8"/>
    <w:rsid w:val="0064120A"/>
    <w:rsid w:val="00641FD5"/>
    <w:rsid w:val="00642225"/>
    <w:rsid w:val="00642E18"/>
    <w:rsid w:val="00652266"/>
    <w:rsid w:val="0065388C"/>
    <w:rsid w:val="00656097"/>
    <w:rsid w:val="00663A9C"/>
    <w:rsid w:val="00665630"/>
    <w:rsid w:val="006669C6"/>
    <w:rsid w:val="00670B92"/>
    <w:rsid w:val="00671B55"/>
    <w:rsid w:val="0067240F"/>
    <w:rsid w:val="00673154"/>
    <w:rsid w:val="0067365E"/>
    <w:rsid w:val="0067406B"/>
    <w:rsid w:val="00674DF7"/>
    <w:rsid w:val="00677A1C"/>
    <w:rsid w:val="00677BF0"/>
    <w:rsid w:val="006821AA"/>
    <w:rsid w:val="00683687"/>
    <w:rsid w:val="006844DD"/>
    <w:rsid w:val="00684C26"/>
    <w:rsid w:val="00685BFC"/>
    <w:rsid w:val="00686ADF"/>
    <w:rsid w:val="0069019A"/>
    <w:rsid w:val="00690910"/>
    <w:rsid w:val="0069206E"/>
    <w:rsid w:val="006925C7"/>
    <w:rsid w:val="00694892"/>
    <w:rsid w:val="006A22CE"/>
    <w:rsid w:val="006A436E"/>
    <w:rsid w:val="006A480E"/>
    <w:rsid w:val="006B40BC"/>
    <w:rsid w:val="006B4F11"/>
    <w:rsid w:val="006B5440"/>
    <w:rsid w:val="006B5900"/>
    <w:rsid w:val="006B64F4"/>
    <w:rsid w:val="006C3119"/>
    <w:rsid w:val="006C36E2"/>
    <w:rsid w:val="006C62B2"/>
    <w:rsid w:val="006D1818"/>
    <w:rsid w:val="006D3D59"/>
    <w:rsid w:val="006D52CC"/>
    <w:rsid w:val="006D5395"/>
    <w:rsid w:val="006E25A8"/>
    <w:rsid w:val="006F0105"/>
    <w:rsid w:val="00700902"/>
    <w:rsid w:val="00700A73"/>
    <w:rsid w:val="0070170C"/>
    <w:rsid w:val="007034AA"/>
    <w:rsid w:val="007045DB"/>
    <w:rsid w:val="0070614E"/>
    <w:rsid w:val="00706462"/>
    <w:rsid w:val="0071192A"/>
    <w:rsid w:val="00712894"/>
    <w:rsid w:val="0071561A"/>
    <w:rsid w:val="007159A9"/>
    <w:rsid w:val="00717551"/>
    <w:rsid w:val="00720738"/>
    <w:rsid w:val="00721986"/>
    <w:rsid w:val="00721FD1"/>
    <w:rsid w:val="00723609"/>
    <w:rsid w:val="00731FFF"/>
    <w:rsid w:val="007329F7"/>
    <w:rsid w:val="00733649"/>
    <w:rsid w:val="00734657"/>
    <w:rsid w:val="007362D8"/>
    <w:rsid w:val="007404F9"/>
    <w:rsid w:val="0074075E"/>
    <w:rsid w:val="00740FC1"/>
    <w:rsid w:val="007411C3"/>
    <w:rsid w:val="00742742"/>
    <w:rsid w:val="00743B67"/>
    <w:rsid w:val="00744D52"/>
    <w:rsid w:val="00747939"/>
    <w:rsid w:val="00753872"/>
    <w:rsid w:val="00753CA8"/>
    <w:rsid w:val="00754E51"/>
    <w:rsid w:val="00762B7F"/>
    <w:rsid w:val="00765B7D"/>
    <w:rsid w:val="007714F5"/>
    <w:rsid w:val="00780E01"/>
    <w:rsid w:val="00783D35"/>
    <w:rsid w:val="00787784"/>
    <w:rsid w:val="00787EEB"/>
    <w:rsid w:val="00790F1B"/>
    <w:rsid w:val="0079182B"/>
    <w:rsid w:val="00792A88"/>
    <w:rsid w:val="00793005"/>
    <w:rsid w:val="00793DC0"/>
    <w:rsid w:val="007942E6"/>
    <w:rsid w:val="007953CE"/>
    <w:rsid w:val="007961F0"/>
    <w:rsid w:val="00796585"/>
    <w:rsid w:val="007A4314"/>
    <w:rsid w:val="007A6788"/>
    <w:rsid w:val="007B0876"/>
    <w:rsid w:val="007B1801"/>
    <w:rsid w:val="007B1B31"/>
    <w:rsid w:val="007B214E"/>
    <w:rsid w:val="007B31E8"/>
    <w:rsid w:val="007B4B77"/>
    <w:rsid w:val="007B4BC7"/>
    <w:rsid w:val="007B55B8"/>
    <w:rsid w:val="007C107E"/>
    <w:rsid w:val="007C1A59"/>
    <w:rsid w:val="007C1EF8"/>
    <w:rsid w:val="007C20D4"/>
    <w:rsid w:val="007C45B3"/>
    <w:rsid w:val="007D1782"/>
    <w:rsid w:val="007D7EF3"/>
    <w:rsid w:val="007E4520"/>
    <w:rsid w:val="007E47B7"/>
    <w:rsid w:val="007E71F0"/>
    <w:rsid w:val="007F19B0"/>
    <w:rsid w:val="007F1D76"/>
    <w:rsid w:val="007F4E85"/>
    <w:rsid w:val="007F741A"/>
    <w:rsid w:val="00800F1F"/>
    <w:rsid w:val="008013C9"/>
    <w:rsid w:val="00801D56"/>
    <w:rsid w:val="00810271"/>
    <w:rsid w:val="0081066B"/>
    <w:rsid w:val="00810757"/>
    <w:rsid w:val="00814670"/>
    <w:rsid w:val="00815424"/>
    <w:rsid w:val="008162C0"/>
    <w:rsid w:val="00821A10"/>
    <w:rsid w:val="00821E9F"/>
    <w:rsid w:val="00822FCD"/>
    <w:rsid w:val="00836E8B"/>
    <w:rsid w:val="008403B8"/>
    <w:rsid w:val="00841D83"/>
    <w:rsid w:val="008436F9"/>
    <w:rsid w:val="00843E91"/>
    <w:rsid w:val="00844E61"/>
    <w:rsid w:val="00846697"/>
    <w:rsid w:val="00850226"/>
    <w:rsid w:val="008506EE"/>
    <w:rsid w:val="00850FD2"/>
    <w:rsid w:val="00851721"/>
    <w:rsid w:val="00852ABD"/>
    <w:rsid w:val="008546A9"/>
    <w:rsid w:val="0085583C"/>
    <w:rsid w:val="0085644B"/>
    <w:rsid w:val="00856CE0"/>
    <w:rsid w:val="00857E87"/>
    <w:rsid w:val="0086289F"/>
    <w:rsid w:val="008628A4"/>
    <w:rsid w:val="0086479D"/>
    <w:rsid w:val="00865529"/>
    <w:rsid w:val="0086596B"/>
    <w:rsid w:val="00881B66"/>
    <w:rsid w:val="00882B65"/>
    <w:rsid w:val="008861F0"/>
    <w:rsid w:val="008A4B36"/>
    <w:rsid w:val="008A7F13"/>
    <w:rsid w:val="008B0BEE"/>
    <w:rsid w:val="008B144B"/>
    <w:rsid w:val="008B2AAC"/>
    <w:rsid w:val="008B4732"/>
    <w:rsid w:val="008B796F"/>
    <w:rsid w:val="008B79B0"/>
    <w:rsid w:val="008C2142"/>
    <w:rsid w:val="008C3E04"/>
    <w:rsid w:val="008C7A0F"/>
    <w:rsid w:val="008D3BC0"/>
    <w:rsid w:val="008D6F56"/>
    <w:rsid w:val="008D7CE6"/>
    <w:rsid w:val="008E07F1"/>
    <w:rsid w:val="008E114E"/>
    <w:rsid w:val="008E2C7E"/>
    <w:rsid w:val="008E4363"/>
    <w:rsid w:val="008E5D6B"/>
    <w:rsid w:val="008E6331"/>
    <w:rsid w:val="008E784C"/>
    <w:rsid w:val="008F2415"/>
    <w:rsid w:val="008F2A59"/>
    <w:rsid w:val="008F33E1"/>
    <w:rsid w:val="008F5131"/>
    <w:rsid w:val="008F781B"/>
    <w:rsid w:val="009009B4"/>
    <w:rsid w:val="00903740"/>
    <w:rsid w:val="00904459"/>
    <w:rsid w:val="00904B08"/>
    <w:rsid w:val="009061B6"/>
    <w:rsid w:val="00910DC7"/>
    <w:rsid w:val="00910F72"/>
    <w:rsid w:val="00912664"/>
    <w:rsid w:val="00913C41"/>
    <w:rsid w:val="00920EE1"/>
    <w:rsid w:val="00926169"/>
    <w:rsid w:val="00926939"/>
    <w:rsid w:val="00930274"/>
    <w:rsid w:val="0093169A"/>
    <w:rsid w:val="00933FFE"/>
    <w:rsid w:val="009353ED"/>
    <w:rsid w:val="0094250A"/>
    <w:rsid w:val="009448A2"/>
    <w:rsid w:val="0095280E"/>
    <w:rsid w:val="00955373"/>
    <w:rsid w:val="00960EB2"/>
    <w:rsid w:val="00962F78"/>
    <w:rsid w:val="00963933"/>
    <w:rsid w:val="009655C3"/>
    <w:rsid w:val="009671E2"/>
    <w:rsid w:val="00972DBE"/>
    <w:rsid w:val="00976BFF"/>
    <w:rsid w:val="0098196F"/>
    <w:rsid w:val="0098253A"/>
    <w:rsid w:val="0098356D"/>
    <w:rsid w:val="00985CF4"/>
    <w:rsid w:val="00986960"/>
    <w:rsid w:val="00986BC8"/>
    <w:rsid w:val="00986FB4"/>
    <w:rsid w:val="00990CBA"/>
    <w:rsid w:val="00994336"/>
    <w:rsid w:val="009A1D00"/>
    <w:rsid w:val="009A563D"/>
    <w:rsid w:val="009A72EF"/>
    <w:rsid w:val="009B0989"/>
    <w:rsid w:val="009B1C76"/>
    <w:rsid w:val="009B2174"/>
    <w:rsid w:val="009B608A"/>
    <w:rsid w:val="009B6311"/>
    <w:rsid w:val="009B66D3"/>
    <w:rsid w:val="009C1348"/>
    <w:rsid w:val="009C264C"/>
    <w:rsid w:val="009C31EA"/>
    <w:rsid w:val="009C4094"/>
    <w:rsid w:val="009C446A"/>
    <w:rsid w:val="009C4A9A"/>
    <w:rsid w:val="009C4D7A"/>
    <w:rsid w:val="009C723A"/>
    <w:rsid w:val="009D0855"/>
    <w:rsid w:val="009D6251"/>
    <w:rsid w:val="009D6F62"/>
    <w:rsid w:val="009E2AAD"/>
    <w:rsid w:val="009E578C"/>
    <w:rsid w:val="009E70FC"/>
    <w:rsid w:val="009F0ABF"/>
    <w:rsid w:val="009F0FFD"/>
    <w:rsid w:val="009F23EF"/>
    <w:rsid w:val="009F580B"/>
    <w:rsid w:val="009F5CAB"/>
    <w:rsid w:val="00A0059B"/>
    <w:rsid w:val="00A01A88"/>
    <w:rsid w:val="00A046A7"/>
    <w:rsid w:val="00A04C40"/>
    <w:rsid w:val="00A06961"/>
    <w:rsid w:val="00A07661"/>
    <w:rsid w:val="00A07C49"/>
    <w:rsid w:val="00A10887"/>
    <w:rsid w:val="00A13146"/>
    <w:rsid w:val="00A23176"/>
    <w:rsid w:val="00A30006"/>
    <w:rsid w:val="00A318E5"/>
    <w:rsid w:val="00A33578"/>
    <w:rsid w:val="00A33F3E"/>
    <w:rsid w:val="00A377E7"/>
    <w:rsid w:val="00A418D3"/>
    <w:rsid w:val="00A4355D"/>
    <w:rsid w:val="00A50CCD"/>
    <w:rsid w:val="00A51E1F"/>
    <w:rsid w:val="00A54015"/>
    <w:rsid w:val="00A5442F"/>
    <w:rsid w:val="00A617C5"/>
    <w:rsid w:val="00A61A5B"/>
    <w:rsid w:val="00A64373"/>
    <w:rsid w:val="00A65D25"/>
    <w:rsid w:val="00A707AA"/>
    <w:rsid w:val="00A715EC"/>
    <w:rsid w:val="00A7247F"/>
    <w:rsid w:val="00A73B41"/>
    <w:rsid w:val="00A75D65"/>
    <w:rsid w:val="00A81184"/>
    <w:rsid w:val="00A81D7F"/>
    <w:rsid w:val="00A81D81"/>
    <w:rsid w:val="00A84DE4"/>
    <w:rsid w:val="00A937FC"/>
    <w:rsid w:val="00A947C4"/>
    <w:rsid w:val="00A95F5B"/>
    <w:rsid w:val="00A966EC"/>
    <w:rsid w:val="00A97131"/>
    <w:rsid w:val="00AA0BC2"/>
    <w:rsid w:val="00AA2F8A"/>
    <w:rsid w:val="00AA3070"/>
    <w:rsid w:val="00AA3511"/>
    <w:rsid w:val="00AA388F"/>
    <w:rsid w:val="00AA3D36"/>
    <w:rsid w:val="00AA411D"/>
    <w:rsid w:val="00AA5AD0"/>
    <w:rsid w:val="00AA5C87"/>
    <w:rsid w:val="00AB5B43"/>
    <w:rsid w:val="00AB5DA7"/>
    <w:rsid w:val="00AB71AA"/>
    <w:rsid w:val="00AC17B1"/>
    <w:rsid w:val="00AC5862"/>
    <w:rsid w:val="00AC67EF"/>
    <w:rsid w:val="00AC7691"/>
    <w:rsid w:val="00AC7DDD"/>
    <w:rsid w:val="00AD2386"/>
    <w:rsid w:val="00AD46AE"/>
    <w:rsid w:val="00AD747E"/>
    <w:rsid w:val="00AE1FB3"/>
    <w:rsid w:val="00AE211E"/>
    <w:rsid w:val="00AE28FD"/>
    <w:rsid w:val="00AE2B26"/>
    <w:rsid w:val="00AF266D"/>
    <w:rsid w:val="00B03698"/>
    <w:rsid w:val="00B1131A"/>
    <w:rsid w:val="00B15FD4"/>
    <w:rsid w:val="00B22524"/>
    <w:rsid w:val="00B27128"/>
    <w:rsid w:val="00B2791D"/>
    <w:rsid w:val="00B36826"/>
    <w:rsid w:val="00B40D9E"/>
    <w:rsid w:val="00B42796"/>
    <w:rsid w:val="00B45A08"/>
    <w:rsid w:val="00B476A5"/>
    <w:rsid w:val="00B47AA3"/>
    <w:rsid w:val="00B5564A"/>
    <w:rsid w:val="00B63504"/>
    <w:rsid w:val="00B73A0F"/>
    <w:rsid w:val="00B7445D"/>
    <w:rsid w:val="00B75BC8"/>
    <w:rsid w:val="00B81CAF"/>
    <w:rsid w:val="00B84574"/>
    <w:rsid w:val="00B901ED"/>
    <w:rsid w:val="00B940A9"/>
    <w:rsid w:val="00B96CA9"/>
    <w:rsid w:val="00BA048E"/>
    <w:rsid w:val="00BA2F3D"/>
    <w:rsid w:val="00BA330E"/>
    <w:rsid w:val="00BA42E7"/>
    <w:rsid w:val="00BA5990"/>
    <w:rsid w:val="00BA755E"/>
    <w:rsid w:val="00BB1765"/>
    <w:rsid w:val="00BB3966"/>
    <w:rsid w:val="00BB5063"/>
    <w:rsid w:val="00BB53E3"/>
    <w:rsid w:val="00BB5685"/>
    <w:rsid w:val="00BB6873"/>
    <w:rsid w:val="00BC19C7"/>
    <w:rsid w:val="00BC3716"/>
    <w:rsid w:val="00BC57BA"/>
    <w:rsid w:val="00BD017C"/>
    <w:rsid w:val="00BD3E9F"/>
    <w:rsid w:val="00BD41D4"/>
    <w:rsid w:val="00BD68F2"/>
    <w:rsid w:val="00BE3862"/>
    <w:rsid w:val="00BE41D4"/>
    <w:rsid w:val="00BF0DCA"/>
    <w:rsid w:val="00BF1522"/>
    <w:rsid w:val="00BF4E3C"/>
    <w:rsid w:val="00BF587D"/>
    <w:rsid w:val="00BF76AF"/>
    <w:rsid w:val="00C017DA"/>
    <w:rsid w:val="00C061EC"/>
    <w:rsid w:val="00C14DEC"/>
    <w:rsid w:val="00C178AE"/>
    <w:rsid w:val="00C22DBB"/>
    <w:rsid w:val="00C255DB"/>
    <w:rsid w:val="00C35C68"/>
    <w:rsid w:val="00C36087"/>
    <w:rsid w:val="00C5684E"/>
    <w:rsid w:val="00C602DE"/>
    <w:rsid w:val="00C60BD2"/>
    <w:rsid w:val="00C62181"/>
    <w:rsid w:val="00C66D50"/>
    <w:rsid w:val="00C67C8C"/>
    <w:rsid w:val="00C726D3"/>
    <w:rsid w:val="00C7691C"/>
    <w:rsid w:val="00C840CC"/>
    <w:rsid w:val="00C8611D"/>
    <w:rsid w:val="00C865B3"/>
    <w:rsid w:val="00C869FD"/>
    <w:rsid w:val="00C92825"/>
    <w:rsid w:val="00C93AE8"/>
    <w:rsid w:val="00C94866"/>
    <w:rsid w:val="00C978A9"/>
    <w:rsid w:val="00CA3F1D"/>
    <w:rsid w:val="00CA478D"/>
    <w:rsid w:val="00CA562E"/>
    <w:rsid w:val="00CA65D6"/>
    <w:rsid w:val="00CB1806"/>
    <w:rsid w:val="00CB3FC8"/>
    <w:rsid w:val="00CC1226"/>
    <w:rsid w:val="00CD0AC8"/>
    <w:rsid w:val="00CD419E"/>
    <w:rsid w:val="00CD58DF"/>
    <w:rsid w:val="00CD5931"/>
    <w:rsid w:val="00CE0C37"/>
    <w:rsid w:val="00CE1B31"/>
    <w:rsid w:val="00CE1B3E"/>
    <w:rsid w:val="00CE1D77"/>
    <w:rsid w:val="00CE3D74"/>
    <w:rsid w:val="00CE7A9D"/>
    <w:rsid w:val="00CF08F0"/>
    <w:rsid w:val="00CF275A"/>
    <w:rsid w:val="00CF5991"/>
    <w:rsid w:val="00D009BC"/>
    <w:rsid w:val="00D02C7B"/>
    <w:rsid w:val="00D0320A"/>
    <w:rsid w:val="00D159EE"/>
    <w:rsid w:val="00D17A79"/>
    <w:rsid w:val="00D21403"/>
    <w:rsid w:val="00D219E9"/>
    <w:rsid w:val="00D23709"/>
    <w:rsid w:val="00D2384E"/>
    <w:rsid w:val="00D3175B"/>
    <w:rsid w:val="00D3268C"/>
    <w:rsid w:val="00D330C7"/>
    <w:rsid w:val="00D334FC"/>
    <w:rsid w:val="00D34BDC"/>
    <w:rsid w:val="00D378B0"/>
    <w:rsid w:val="00D436BC"/>
    <w:rsid w:val="00D43738"/>
    <w:rsid w:val="00D44B84"/>
    <w:rsid w:val="00D54756"/>
    <w:rsid w:val="00D5537E"/>
    <w:rsid w:val="00D573A9"/>
    <w:rsid w:val="00D605A7"/>
    <w:rsid w:val="00D648CF"/>
    <w:rsid w:val="00D737B2"/>
    <w:rsid w:val="00D76134"/>
    <w:rsid w:val="00D80D41"/>
    <w:rsid w:val="00D8144C"/>
    <w:rsid w:val="00D87075"/>
    <w:rsid w:val="00D87C7E"/>
    <w:rsid w:val="00D923B9"/>
    <w:rsid w:val="00D927FC"/>
    <w:rsid w:val="00D93134"/>
    <w:rsid w:val="00D934F3"/>
    <w:rsid w:val="00D96ABA"/>
    <w:rsid w:val="00DA0655"/>
    <w:rsid w:val="00DA1F53"/>
    <w:rsid w:val="00DA5583"/>
    <w:rsid w:val="00DA5B5F"/>
    <w:rsid w:val="00DA61DA"/>
    <w:rsid w:val="00DA6C22"/>
    <w:rsid w:val="00DB2398"/>
    <w:rsid w:val="00DB679A"/>
    <w:rsid w:val="00DB7FA0"/>
    <w:rsid w:val="00DC3EC1"/>
    <w:rsid w:val="00DC493C"/>
    <w:rsid w:val="00DC508A"/>
    <w:rsid w:val="00DC54A4"/>
    <w:rsid w:val="00DC6726"/>
    <w:rsid w:val="00DC683B"/>
    <w:rsid w:val="00DC746D"/>
    <w:rsid w:val="00DD159A"/>
    <w:rsid w:val="00DD1F13"/>
    <w:rsid w:val="00DD2585"/>
    <w:rsid w:val="00DD2B4A"/>
    <w:rsid w:val="00DD51E0"/>
    <w:rsid w:val="00DE279F"/>
    <w:rsid w:val="00DE7A43"/>
    <w:rsid w:val="00DF1DB9"/>
    <w:rsid w:val="00DF22AC"/>
    <w:rsid w:val="00DF7648"/>
    <w:rsid w:val="00DF76D8"/>
    <w:rsid w:val="00E10C07"/>
    <w:rsid w:val="00E13C2F"/>
    <w:rsid w:val="00E148EA"/>
    <w:rsid w:val="00E15069"/>
    <w:rsid w:val="00E21962"/>
    <w:rsid w:val="00E225F5"/>
    <w:rsid w:val="00E227A7"/>
    <w:rsid w:val="00E30E91"/>
    <w:rsid w:val="00E318A8"/>
    <w:rsid w:val="00E35B2C"/>
    <w:rsid w:val="00E35CD6"/>
    <w:rsid w:val="00E4007A"/>
    <w:rsid w:val="00E41444"/>
    <w:rsid w:val="00E4746D"/>
    <w:rsid w:val="00E5161D"/>
    <w:rsid w:val="00E60AA0"/>
    <w:rsid w:val="00E61164"/>
    <w:rsid w:val="00E61229"/>
    <w:rsid w:val="00E71587"/>
    <w:rsid w:val="00E71D69"/>
    <w:rsid w:val="00E71FE4"/>
    <w:rsid w:val="00E73248"/>
    <w:rsid w:val="00E73292"/>
    <w:rsid w:val="00E82676"/>
    <w:rsid w:val="00E83E27"/>
    <w:rsid w:val="00E841C7"/>
    <w:rsid w:val="00E84E8C"/>
    <w:rsid w:val="00E92917"/>
    <w:rsid w:val="00E93135"/>
    <w:rsid w:val="00E966BF"/>
    <w:rsid w:val="00E967D2"/>
    <w:rsid w:val="00EA22F6"/>
    <w:rsid w:val="00EA375A"/>
    <w:rsid w:val="00EA7F5B"/>
    <w:rsid w:val="00EB1624"/>
    <w:rsid w:val="00EB1808"/>
    <w:rsid w:val="00EB52E9"/>
    <w:rsid w:val="00EB7973"/>
    <w:rsid w:val="00EB7F58"/>
    <w:rsid w:val="00EC108B"/>
    <w:rsid w:val="00EC4A85"/>
    <w:rsid w:val="00EC4EF2"/>
    <w:rsid w:val="00EC78B6"/>
    <w:rsid w:val="00ED1AD5"/>
    <w:rsid w:val="00EE23BF"/>
    <w:rsid w:val="00EE3C26"/>
    <w:rsid w:val="00EE4167"/>
    <w:rsid w:val="00EF78C4"/>
    <w:rsid w:val="00F01404"/>
    <w:rsid w:val="00F03EBF"/>
    <w:rsid w:val="00F04AA3"/>
    <w:rsid w:val="00F058E2"/>
    <w:rsid w:val="00F070FE"/>
    <w:rsid w:val="00F129BD"/>
    <w:rsid w:val="00F13311"/>
    <w:rsid w:val="00F14A85"/>
    <w:rsid w:val="00F16C0B"/>
    <w:rsid w:val="00F21950"/>
    <w:rsid w:val="00F24366"/>
    <w:rsid w:val="00F30B89"/>
    <w:rsid w:val="00F30E8D"/>
    <w:rsid w:val="00F3202A"/>
    <w:rsid w:val="00F34E57"/>
    <w:rsid w:val="00F36F69"/>
    <w:rsid w:val="00F424D4"/>
    <w:rsid w:val="00F47715"/>
    <w:rsid w:val="00F47D40"/>
    <w:rsid w:val="00F537AA"/>
    <w:rsid w:val="00F54D1E"/>
    <w:rsid w:val="00F565C0"/>
    <w:rsid w:val="00F56DC3"/>
    <w:rsid w:val="00F6032F"/>
    <w:rsid w:val="00F60DA4"/>
    <w:rsid w:val="00F618D3"/>
    <w:rsid w:val="00F621B1"/>
    <w:rsid w:val="00F63B61"/>
    <w:rsid w:val="00F63C84"/>
    <w:rsid w:val="00F66E81"/>
    <w:rsid w:val="00F734D2"/>
    <w:rsid w:val="00F763FC"/>
    <w:rsid w:val="00F80BD3"/>
    <w:rsid w:val="00F8219A"/>
    <w:rsid w:val="00F82A2C"/>
    <w:rsid w:val="00F82E52"/>
    <w:rsid w:val="00F84AC4"/>
    <w:rsid w:val="00FA0F45"/>
    <w:rsid w:val="00FA5374"/>
    <w:rsid w:val="00FA64AC"/>
    <w:rsid w:val="00FA6C9D"/>
    <w:rsid w:val="00FB04F8"/>
    <w:rsid w:val="00FB5C92"/>
    <w:rsid w:val="00FB66DC"/>
    <w:rsid w:val="00FC390A"/>
    <w:rsid w:val="00FD3882"/>
    <w:rsid w:val="00FD3CA6"/>
    <w:rsid w:val="00FD5174"/>
    <w:rsid w:val="00FD70C8"/>
    <w:rsid w:val="00FE5198"/>
    <w:rsid w:val="00FE5969"/>
    <w:rsid w:val="00FF1368"/>
    <w:rsid w:val="00FF3816"/>
    <w:rsid w:val="00FF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FB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uiPriority w:val="9"/>
    <w:unhideWhenUsed/>
    <w:qFormat/>
    <w:rsid w:val="00607813"/>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C54A4"/>
    <w:rPr>
      <w:sz w:val="16"/>
      <w:szCs w:val="16"/>
    </w:rPr>
  </w:style>
  <w:style w:type="paragraph" w:styleId="CommentText">
    <w:name w:val="annotation text"/>
    <w:basedOn w:val="Normal"/>
    <w:semiHidden/>
    <w:rsid w:val="00DC54A4"/>
    <w:rPr>
      <w:sz w:val="20"/>
      <w:szCs w:val="20"/>
    </w:rPr>
  </w:style>
  <w:style w:type="paragraph" w:styleId="CommentSubject">
    <w:name w:val="annotation subject"/>
    <w:basedOn w:val="CommentText"/>
    <w:next w:val="CommentText"/>
    <w:semiHidden/>
    <w:rsid w:val="00DC54A4"/>
    <w:rPr>
      <w:b/>
      <w:bCs/>
    </w:rPr>
  </w:style>
  <w:style w:type="paragraph" w:styleId="BalloonText">
    <w:name w:val="Balloon Text"/>
    <w:basedOn w:val="Normal"/>
    <w:semiHidden/>
    <w:rsid w:val="00DC54A4"/>
    <w:rPr>
      <w:rFonts w:ascii="Tahoma" w:hAnsi="Tahoma" w:cs="Tahoma"/>
      <w:sz w:val="16"/>
      <w:szCs w:val="16"/>
    </w:rPr>
  </w:style>
  <w:style w:type="character" w:styleId="Hyperlink">
    <w:name w:val="Hyperlink"/>
    <w:basedOn w:val="DefaultParagraphFont"/>
    <w:rsid w:val="00A33578"/>
    <w:rPr>
      <w:color w:val="0000FF"/>
      <w:u w:val="single"/>
    </w:rPr>
  </w:style>
  <w:style w:type="character" w:styleId="FollowedHyperlink">
    <w:name w:val="FollowedHyperlink"/>
    <w:basedOn w:val="DefaultParagraphFont"/>
    <w:rsid w:val="001E1567"/>
    <w:rPr>
      <w:color w:val="606420"/>
      <w:u w:val="single"/>
    </w:rPr>
  </w:style>
  <w:style w:type="paragraph" w:styleId="ListParagraph">
    <w:name w:val="List Paragraph"/>
    <w:basedOn w:val="Normal"/>
    <w:uiPriority w:val="34"/>
    <w:qFormat/>
    <w:rsid w:val="00753872"/>
    <w:pPr>
      <w:ind w:left="720"/>
      <w:contextualSpacing/>
    </w:pPr>
  </w:style>
  <w:style w:type="paragraph" w:styleId="Header">
    <w:name w:val="header"/>
    <w:basedOn w:val="Normal"/>
    <w:link w:val="HeaderChar"/>
    <w:rsid w:val="00F070FE"/>
    <w:pPr>
      <w:tabs>
        <w:tab w:val="center" w:pos="4680"/>
        <w:tab w:val="right" w:pos="9360"/>
      </w:tabs>
    </w:pPr>
  </w:style>
  <w:style w:type="character" w:customStyle="1" w:styleId="HeaderChar">
    <w:name w:val="Header Char"/>
    <w:basedOn w:val="DefaultParagraphFont"/>
    <w:link w:val="Header"/>
    <w:rsid w:val="00F070FE"/>
    <w:rPr>
      <w:sz w:val="24"/>
      <w:szCs w:val="24"/>
    </w:rPr>
  </w:style>
  <w:style w:type="paragraph" w:styleId="Footer">
    <w:name w:val="footer"/>
    <w:basedOn w:val="Normal"/>
    <w:link w:val="FooterChar"/>
    <w:rsid w:val="00F070FE"/>
    <w:pPr>
      <w:tabs>
        <w:tab w:val="center" w:pos="4680"/>
        <w:tab w:val="right" w:pos="9360"/>
      </w:tabs>
    </w:pPr>
  </w:style>
  <w:style w:type="character" w:customStyle="1" w:styleId="FooterChar">
    <w:name w:val="Footer Char"/>
    <w:basedOn w:val="DefaultParagraphFont"/>
    <w:link w:val="Footer"/>
    <w:rsid w:val="00F070FE"/>
    <w:rPr>
      <w:sz w:val="24"/>
      <w:szCs w:val="24"/>
    </w:rPr>
  </w:style>
  <w:style w:type="character" w:customStyle="1" w:styleId="DeltaViewInsertion">
    <w:name w:val="DeltaView Insertion"/>
    <w:rsid w:val="00A5442F"/>
    <w:rPr>
      <w:color w:val="0000FF"/>
      <w:spacing w:val="0"/>
      <w:u w:val="double"/>
    </w:rPr>
  </w:style>
  <w:style w:type="character" w:customStyle="1" w:styleId="Heading3Char">
    <w:name w:val="Heading 3 Char"/>
    <w:basedOn w:val="DefaultParagraphFont"/>
    <w:link w:val="Heading3"/>
    <w:uiPriority w:val="9"/>
    <w:rsid w:val="00607813"/>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CD0AC8"/>
    <w:pPr>
      <w:jc w:val="center"/>
    </w:pPr>
    <w:rPr>
      <w:rFonts w:ascii="Arial" w:hAnsi="Arial"/>
      <w:b/>
      <w:bCs/>
      <w:sz w:val="18"/>
    </w:rPr>
  </w:style>
  <w:style w:type="character" w:customStyle="1" w:styleId="TitleChar">
    <w:name w:val="Title Char"/>
    <w:basedOn w:val="DefaultParagraphFont"/>
    <w:link w:val="Title"/>
    <w:rsid w:val="00CD0AC8"/>
    <w:rPr>
      <w:rFonts w:ascii="Arial" w:hAnsi="Arial"/>
      <w:b/>
      <w:bCs/>
      <w:sz w:val="18"/>
      <w:szCs w:val="24"/>
    </w:rPr>
  </w:style>
  <w:style w:type="paragraph" w:styleId="Subtitle">
    <w:name w:val="Subtitle"/>
    <w:basedOn w:val="Normal"/>
    <w:link w:val="SubtitleChar"/>
    <w:qFormat/>
    <w:rsid w:val="00CD0AC8"/>
    <w:pPr>
      <w:tabs>
        <w:tab w:val="center" w:pos="5256"/>
      </w:tabs>
      <w:suppressAutoHyphens/>
      <w:spacing w:after="120"/>
    </w:pPr>
    <w:rPr>
      <w:rFonts w:ascii="Arial" w:hAnsi="Arial"/>
      <w:b/>
      <w:sz w:val="18"/>
      <w:szCs w:val="18"/>
    </w:rPr>
  </w:style>
  <w:style w:type="character" w:customStyle="1" w:styleId="SubtitleChar">
    <w:name w:val="Subtitle Char"/>
    <w:basedOn w:val="DefaultParagraphFont"/>
    <w:link w:val="Subtitle"/>
    <w:rsid w:val="00CD0AC8"/>
    <w:rPr>
      <w:rFonts w:ascii="Arial" w:hAnsi="Arial"/>
      <w:b/>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uiPriority w:val="9"/>
    <w:unhideWhenUsed/>
    <w:qFormat/>
    <w:rsid w:val="00607813"/>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C54A4"/>
    <w:rPr>
      <w:sz w:val="16"/>
      <w:szCs w:val="16"/>
    </w:rPr>
  </w:style>
  <w:style w:type="paragraph" w:styleId="CommentText">
    <w:name w:val="annotation text"/>
    <w:basedOn w:val="Normal"/>
    <w:semiHidden/>
    <w:rsid w:val="00DC54A4"/>
    <w:rPr>
      <w:sz w:val="20"/>
      <w:szCs w:val="20"/>
    </w:rPr>
  </w:style>
  <w:style w:type="paragraph" w:styleId="CommentSubject">
    <w:name w:val="annotation subject"/>
    <w:basedOn w:val="CommentText"/>
    <w:next w:val="CommentText"/>
    <w:semiHidden/>
    <w:rsid w:val="00DC54A4"/>
    <w:rPr>
      <w:b/>
      <w:bCs/>
    </w:rPr>
  </w:style>
  <w:style w:type="paragraph" w:styleId="BalloonText">
    <w:name w:val="Balloon Text"/>
    <w:basedOn w:val="Normal"/>
    <w:semiHidden/>
    <w:rsid w:val="00DC54A4"/>
    <w:rPr>
      <w:rFonts w:ascii="Tahoma" w:hAnsi="Tahoma" w:cs="Tahoma"/>
      <w:sz w:val="16"/>
      <w:szCs w:val="16"/>
    </w:rPr>
  </w:style>
  <w:style w:type="character" w:styleId="Hyperlink">
    <w:name w:val="Hyperlink"/>
    <w:basedOn w:val="DefaultParagraphFont"/>
    <w:rsid w:val="00A33578"/>
    <w:rPr>
      <w:color w:val="0000FF"/>
      <w:u w:val="single"/>
    </w:rPr>
  </w:style>
  <w:style w:type="character" w:styleId="FollowedHyperlink">
    <w:name w:val="FollowedHyperlink"/>
    <w:basedOn w:val="DefaultParagraphFont"/>
    <w:rsid w:val="001E1567"/>
    <w:rPr>
      <w:color w:val="606420"/>
      <w:u w:val="single"/>
    </w:rPr>
  </w:style>
  <w:style w:type="paragraph" w:styleId="ListParagraph">
    <w:name w:val="List Paragraph"/>
    <w:basedOn w:val="Normal"/>
    <w:uiPriority w:val="34"/>
    <w:qFormat/>
    <w:rsid w:val="00753872"/>
    <w:pPr>
      <w:ind w:left="720"/>
      <w:contextualSpacing/>
    </w:pPr>
  </w:style>
  <w:style w:type="paragraph" w:styleId="Header">
    <w:name w:val="header"/>
    <w:basedOn w:val="Normal"/>
    <w:link w:val="HeaderChar"/>
    <w:rsid w:val="00F070FE"/>
    <w:pPr>
      <w:tabs>
        <w:tab w:val="center" w:pos="4680"/>
        <w:tab w:val="right" w:pos="9360"/>
      </w:tabs>
    </w:pPr>
  </w:style>
  <w:style w:type="character" w:customStyle="1" w:styleId="HeaderChar">
    <w:name w:val="Header Char"/>
    <w:basedOn w:val="DefaultParagraphFont"/>
    <w:link w:val="Header"/>
    <w:rsid w:val="00F070FE"/>
    <w:rPr>
      <w:sz w:val="24"/>
      <w:szCs w:val="24"/>
    </w:rPr>
  </w:style>
  <w:style w:type="paragraph" w:styleId="Footer">
    <w:name w:val="footer"/>
    <w:basedOn w:val="Normal"/>
    <w:link w:val="FooterChar"/>
    <w:rsid w:val="00F070FE"/>
    <w:pPr>
      <w:tabs>
        <w:tab w:val="center" w:pos="4680"/>
        <w:tab w:val="right" w:pos="9360"/>
      </w:tabs>
    </w:pPr>
  </w:style>
  <w:style w:type="character" w:customStyle="1" w:styleId="FooterChar">
    <w:name w:val="Footer Char"/>
    <w:basedOn w:val="DefaultParagraphFont"/>
    <w:link w:val="Footer"/>
    <w:rsid w:val="00F070FE"/>
    <w:rPr>
      <w:sz w:val="24"/>
      <w:szCs w:val="24"/>
    </w:rPr>
  </w:style>
  <w:style w:type="character" w:customStyle="1" w:styleId="DeltaViewInsertion">
    <w:name w:val="DeltaView Insertion"/>
    <w:rsid w:val="00A5442F"/>
    <w:rPr>
      <w:color w:val="0000FF"/>
      <w:spacing w:val="0"/>
      <w:u w:val="double"/>
    </w:rPr>
  </w:style>
  <w:style w:type="character" w:customStyle="1" w:styleId="Heading3Char">
    <w:name w:val="Heading 3 Char"/>
    <w:basedOn w:val="DefaultParagraphFont"/>
    <w:link w:val="Heading3"/>
    <w:uiPriority w:val="9"/>
    <w:rsid w:val="00607813"/>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CD0AC8"/>
    <w:pPr>
      <w:jc w:val="center"/>
    </w:pPr>
    <w:rPr>
      <w:rFonts w:ascii="Arial" w:hAnsi="Arial"/>
      <w:b/>
      <w:bCs/>
      <w:sz w:val="18"/>
    </w:rPr>
  </w:style>
  <w:style w:type="character" w:customStyle="1" w:styleId="TitleChar">
    <w:name w:val="Title Char"/>
    <w:basedOn w:val="DefaultParagraphFont"/>
    <w:link w:val="Title"/>
    <w:rsid w:val="00CD0AC8"/>
    <w:rPr>
      <w:rFonts w:ascii="Arial" w:hAnsi="Arial"/>
      <w:b/>
      <w:bCs/>
      <w:sz w:val="18"/>
      <w:szCs w:val="24"/>
    </w:rPr>
  </w:style>
  <w:style w:type="paragraph" w:styleId="Subtitle">
    <w:name w:val="Subtitle"/>
    <w:basedOn w:val="Normal"/>
    <w:link w:val="SubtitleChar"/>
    <w:qFormat/>
    <w:rsid w:val="00CD0AC8"/>
    <w:pPr>
      <w:tabs>
        <w:tab w:val="center" w:pos="5256"/>
      </w:tabs>
      <w:suppressAutoHyphens/>
      <w:spacing w:after="120"/>
    </w:pPr>
    <w:rPr>
      <w:rFonts w:ascii="Arial" w:hAnsi="Arial"/>
      <w:b/>
      <w:sz w:val="18"/>
      <w:szCs w:val="18"/>
    </w:rPr>
  </w:style>
  <w:style w:type="character" w:customStyle="1" w:styleId="SubtitleChar">
    <w:name w:val="Subtitle Char"/>
    <w:basedOn w:val="DefaultParagraphFont"/>
    <w:link w:val="Subtitle"/>
    <w:rsid w:val="00CD0AC8"/>
    <w:rPr>
      <w:rFonts w:ascii="Arial" w:hAnsi="Arial"/>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cr.com/home/privacy-policy" TargetMode="External"/><Relationship Id="rId10" Type="http://schemas.openxmlformats.org/officeDocument/2006/relationships/hyperlink" Target="http://www.copyright.gov/title17/92chap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A52E7-C15C-F34C-B7EA-D2E862F3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3746</Words>
  <Characters>21358</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TERMS OF USE</vt:lpstr>
    </vt:vector>
  </TitlesOfParts>
  <Manager/>
  <Company>NCR Corporation</Company>
  <LinksUpToDate>false</LinksUpToDate>
  <CharactersWithSpaces>25054</CharactersWithSpaces>
  <SharedDoc>false</SharedDoc>
  <HLinks>
    <vt:vector size="12" baseType="variant">
      <vt:variant>
        <vt:i4>2490409</vt:i4>
      </vt:variant>
      <vt:variant>
        <vt:i4>3</vt:i4>
      </vt:variant>
      <vt:variant>
        <vt:i4>0</vt:i4>
      </vt:variant>
      <vt:variant>
        <vt:i4>5</vt:i4>
      </vt:variant>
      <vt:variant>
        <vt:lpwstr>http://www.ncr.com/home/privacy-policy</vt:lpwstr>
      </vt:variant>
      <vt:variant>
        <vt:lpwstr/>
      </vt:variant>
      <vt:variant>
        <vt:i4>3735666</vt:i4>
      </vt:variant>
      <vt:variant>
        <vt:i4>0</vt:i4>
      </vt:variant>
      <vt:variant>
        <vt:i4>0</vt:i4>
      </vt:variant>
      <vt:variant>
        <vt:i4>5</vt:i4>
      </vt:variant>
      <vt:variant>
        <vt:lpwstr>http://www.ncr.com/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USE</dc:title>
  <dc:subject/>
  <dc:creator>Maney, Charles Q</dc:creator>
  <cp:keywords/>
  <cp:lastModifiedBy>NCR Local Administrator</cp:lastModifiedBy>
  <cp:revision>2</cp:revision>
  <cp:lastPrinted>2010-12-12T16:59:00Z</cp:lastPrinted>
  <dcterms:created xsi:type="dcterms:W3CDTF">2017-01-30T22:09:00Z</dcterms:created>
  <dcterms:modified xsi:type="dcterms:W3CDTF">2017-01-30T22:09:00Z</dcterms:modified>
</cp:coreProperties>
</file>