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1FDB5" w14:textId="680EA38F" w:rsidR="00E33F8F" w:rsidRPr="00E33F8F" w:rsidRDefault="00E33F8F" w:rsidP="00E33F8F">
      <w:pPr>
        <w:jc w:val="center"/>
        <w:rPr>
          <w:b/>
          <w:bCs/>
          <w:sz w:val="48"/>
          <w:szCs w:val="48"/>
        </w:rPr>
      </w:pPr>
      <w:r w:rsidRPr="00E33F8F">
        <w:rPr>
          <w:b/>
          <w:bCs/>
          <w:sz w:val="44"/>
          <w:szCs w:val="44"/>
        </w:rPr>
        <w:t>An</w:t>
      </w:r>
      <w:r w:rsidRPr="00E33F8F">
        <w:rPr>
          <w:b/>
          <w:bCs/>
          <w:sz w:val="48"/>
          <w:szCs w:val="48"/>
        </w:rPr>
        <w:t>álisis de Datos Ómicos – PEC 1</w:t>
      </w:r>
    </w:p>
    <w:p w14:paraId="31A0DC22" w14:textId="336184E2" w:rsidR="00E33F8F" w:rsidRPr="00E33F8F" w:rsidRDefault="00E33F8F" w:rsidP="00E33F8F">
      <w:pPr>
        <w:spacing w:after="0"/>
        <w:jc w:val="center"/>
        <w:rPr>
          <w:b/>
          <w:bCs/>
        </w:rPr>
      </w:pPr>
      <w:r w:rsidRPr="00E33F8F">
        <w:rPr>
          <w:b/>
          <w:bCs/>
        </w:rPr>
        <w:t>Master de Bioinformática y Bioestadística de la UOC</w:t>
      </w:r>
    </w:p>
    <w:p w14:paraId="3AC2C075" w14:textId="32FBAD77" w:rsidR="00E33F8F" w:rsidRDefault="00E33F8F" w:rsidP="00E33F8F">
      <w:pPr>
        <w:pBdr>
          <w:bottom w:val="single" w:sz="6" w:space="1" w:color="auto"/>
        </w:pBdr>
        <w:spacing w:after="0"/>
        <w:jc w:val="center"/>
      </w:pPr>
      <w:r>
        <w:t>Diana Campos López</w:t>
      </w:r>
    </w:p>
    <w:p w14:paraId="37EFE469" w14:textId="77777777" w:rsidR="000C4B7B" w:rsidRDefault="000C4B7B"/>
    <w:sdt>
      <w:sdtPr>
        <w:rPr>
          <w:rFonts w:asciiTheme="minorHAnsi" w:eastAsiaTheme="minorHAnsi" w:hAnsiTheme="minorHAnsi" w:cstheme="minorBidi"/>
          <w:color w:val="auto"/>
          <w:kern w:val="2"/>
          <w:sz w:val="24"/>
          <w:szCs w:val="24"/>
          <w:lang w:eastAsia="en-US"/>
          <w14:ligatures w14:val="standardContextual"/>
        </w:rPr>
        <w:id w:val="-1367362442"/>
        <w:docPartObj>
          <w:docPartGallery w:val="Table of Contents"/>
          <w:docPartUnique/>
        </w:docPartObj>
      </w:sdtPr>
      <w:sdtEndPr>
        <w:rPr>
          <w:b/>
          <w:bCs/>
        </w:rPr>
      </w:sdtEndPr>
      <w:sdtContent>
        <w:p w14:paraId="457D0719" w14:textId="71F24EC4" w:rsidR="000C4B7B" w:rsidRDefault="000C4B7B">
          <w:pPr>
            <w:pStyle w:val="TtuloTDC"/>
          </w:pPr>
          <w:r>
            <w:t>Índice</w:t>
          </w:r>
        </w:p>
        <w:p w14:paraId="46B986F9" w14:textId="71AC2AB4" w:rsidR="009A439B" w:rsidRDefault="000C4B7B">
          <w:pPr>
            <w:pStyle w:val="TDC1"/>
            <w:tabs>
              <w:tab w:val="left" w:pos="480"/>
              <w:tab w:val="right" w:leader="dot" w:pos="8494"/>
            </w:tabs>
            <w:rPr>
              <w:rFonts w:eastAsiaTheme="minorEastAsia"/>
              <w:noProof/>
              <w:lang w:eastAsia="es-ES"/>
            </w:rPr>
          </w:pPr>
          <w:r>
            <w:fldChar w:fldCharType="begin"/>
          </w:r>
          <w:r>
            <w:instrText xml:space="preserve"> TOC \o "1-3" \h \z \u </w:instrText>
          </w:r>
          <w:r>
            <w:fldChar w:fldCharType="separate"/>
          </w:r>
          <w:hyperlink w:anchor="_Toc194516126" w:history="1">
            <w:r w:rsidR="009A439B" w:rsidRPr="00D405FB">
              <w:rPr>
                <w:rStyle w:val="Hipervnculo"/>
                <w:rFonts w:cs="Helvetica"/>
                <w:noProof/>
              </w:rPr>
              <w:t>1.</w:t>
            </w:r>
            <w:r w:rsidR="009A439B">
              <w:rPr>
                <w:rFonts w:eastAsiaTheme="minorEastAsia"/>
                <w:noProof/>
                <w:lang w:eastAsia="es-ES"/>
              </w:rPr>
              <w:tab/>
            </w:r>
            <w:r w:rsidR="009A439B" w:rsidRPr="00D405FB">
              <w:rPr>
                <w:rStyle w:val="Hipervnculo"/>
                <w:rFonts w:cs="Helvetica"/>
                <w:noProof/>
              </w:rPr>
              <w:t>Objetivos</w:t>
            </w:r>
            <w:r w:rsidR="009A439B">
              <w:rPr>
                <w:noProof/>
                <w:webHidden/>
              </w:rPr>
              <w:tab/>
            </w:r>
            <w:r w:rsidR="009A439B">
              <w:rPr>
                <w:noProof/>
                <w:webHidden/>
              </w:rPr>
              <w:fldChar w:fldCharType="begin"/>
            </w:r>
            <w:r w:rsidR="009A439B">
              <w:rPr>
                <w:noProof/>
                <w:webHidden/>
              </w:rPr>
              <w:instrText xml:space="preserve"> PAGEREF _Toc194516126 \h </w:instrText>
            </w:r>
            <w:r w:rsidR="009A439B">
              <w:rPr>
                <w:noProof/>
                <w:webHidden/>
              </w:rPr>
            </w:r>
            <w:r w:rsidR="009A439B">
              <w:rPr>
                <w:noProof/>
                <w:webHidden/>
              </w:rPr>
              <w:fldChar w:fldCharType="separate"/>
            </w:r>
            <w:r w:rsidR="00C00ACD">
              <w:rPr>
                <w:noProof/>
                <w:webHidden/>
              </w:rPr>
              <w:t>2</w:t>
            </w:r>
            <w:r w:rsidR="009A439B">
              <w:rPr>
                <w:noProof/>
                <w:webHidden/>
              </w:rPr>
              <w:fldChar w:fldCharType="end"/>
            </w:r>
          </w:hyperlink>
        </w:p>
        <w:p w14:paraId="567BCC9B" w14:textId="0759399A" w:rsidR="009A439B" w:rsidRDefault="009A439B">
          <w:pPr>
            <w:pStyle w:val="TDC1"/>
            <w:tabs>
              <w:tab w:val="left" w:pos="480"/>
              <w:tab w:val="right" w:leader="dot" w:pos="8494"/>
            </w:tabs>
            <w:rPr>
              <w:rFonts w:eastAsiaTheme="minorEastAsia"/>
              <w:noProof/>
              <w:lang w:eastAsia="es-ES"/>
            </w:rPr>
          </w:pPr>
          <w:hyperlink w:anchor="_Toc194516127" w:history="1">
            <w:r w:rsidRPr="00D405FB">
              <w:rPr>
                <w:rStyle w:val="Hipervnculo"/>
                <w:rFonts w:cs="Helvetica"/>
                <w:noProof/>
              </w:rPr>
              <w:t>2.</w:t>
            </w:r>
            <w:r>
              <w:rPr>
                <w:rFonts w:eastAsiaTheme="minorEastAsia"/>
                <w:noProof/>
                <w:lang w:eastAsia="es-ES"/>
              </w:rPr>
              <w:tab/>
            </w:r>
            <w:r w:rsidRPr="00D405FB">
              <w:rPr>
                <w:rStyle w:val="Hipervnculo"/>
                <w:rFonts w:cs="Helvetica"/>
                <w:noProof/>
              </w:rPr>
              <w:t>Métodos</w:t>
            </w:r>
            <w:r>
              <w:rPr>
                <w:noProof/>
                <w:webHidden/>
              </w:rPr>
              <w:tab/>
            </w:r>
            <w:r>
              <w:rPr>
                <w:noProof/>
                <w:webHidden/>
              </w:rPr>
              <w:fldChar w:fldCharType="begin"/>
            </w:r>
            <w:r>
              <w:rPr>
                <w:noProof/>
                <w:webHidden/>
              </w:rPr>
              <w:instrText xml:space="preserve"> PAGEREF _Toc194516127 \h </w:instrText>
            </w:r>
            <w:r>
              <w:rPr>
                <w:noProof/>
                <w:webHidden/>
              </w:rPr>
            </w:r>
            <w:r>
              <w:rPr>
                <w:noProof/>
                <w:webHidden/>
              </w:rPr>
              <w:fldChar w:fldCharType="separate"/>
            </w:r>
            <w:r w:rsidR="00C00ACD">
              <w:rPr>
                <w:noProof/>
                <w:webHidden/>
              </w:rPr>
              <w:t>2</w:t>
            </w:r>
            <w:r>
              <w:rPr>
                <w:noProof/>
                <w:webHidden/>
              </w:rPr>
              <w:fldChar w:fldCharType="end"/>
            </w:r>
          </w:hyperlink>
        </w:p>
        <w:p w14:paraId="66654174" w14:textId="707E7BC7" w:rsidR="009A439B" w:rsidRDefault="009A439B">
          <w:pPr>
            <w:pStyle w:val="TDC1"/>
            <w:tabs>
              <w:tab w:val="left" w:pos="480"/>
              <w:tab w:val="right" w:leader="dot" w:pos="8494"/>
            </w:tabs>
            <w:rPr>
              <w:rFonts w:eastAsiaTheme="minorEastAsia"/>
              <w:noProof/>
              <w:lang w:eastAsia="es-ES"/>
            </w:rPr>
          </w:pPr>
          <w:hyperlink w:anchor="_Toc194516128" w:history="1">
            <w:r w:rsidRPr="00D405FB">
              <w:rPr>
                <w:rStyle w:val="Hipervnculo"/>
                <w:rFonts w:cs="Helvetica"/>
                <w:noProof/>
              </w:rPr>
              <w:t>3.</w:t>
            </w:r>
            <w:r>
              <w:rPr>
                <w:rFonts w:eastAsiaTheme="minorEastAsia"/>
                <w:noProof/>
                <w:lang w:eastAsia="es-ES"/>
              </w:rPr>
              <w:tab/>
            </w:r>
            <w:r w:rsidRPr="00D405FB">
              <w:rPr>
                <w:rStyle w:val="Hipervnculo"/>
                <w:rFonts w:cs="Helvetica"/>
                <w:noProof/>
              </w:rPr>
              <w:t>Resultados</w:t>
            </w:r>
            <w:r>
              <w:rPr>
                <w:noProof/>
                <w:webHidden/>
              </w:rPr>
              <w:tab/>
            </w:r>
            <w:r>
              <w:rPr>
                <w:noProof/>
                <w:webHidden/>
              </w:rPr>
              <w:fldChar w:fldCharType="begin"/>
            </w:r>
            <w:r>
              <w:rPr>
                <w:noProof/>
                <w:webHidden/>
              </w:rPr>
              <w:instrText xml:space="preserve"> PAGEREF _Toc194516128 \h </w:instrText>
            </w:r>
            <w:r>
              <w:rPr>
                <w:noProof/>
                <w:webHidden/>
              </w:rPr>
            </w:r>
            <w:r>
              <w:rPr>
                <w:noProof/>
                <w:webHidden/>
              </w:rPr>
              <w:fldChar w:fldCharType="separate"/>
            </w:r>
            <w:r w:rsidR="00C00ACD">
              <w:rPr>
                <w:noProof/>
                <w:webHidden/>
              </w:rPr>
              <w:t>4</w:t>
            </w:r>
            <w:r>
              <w:rPr>
                <w:noProof/>
                <w:webHidden/>
              </w:rPr>
              <w:fldChar w:fldCharType="end"/>
            </w:r>
          </w:hyperlink>
        </w:p>
        <w:p w14:paraId="558CF59A" w14:textId="4A2F028A" w:rsidR="009A439B" w:rsidRDefault="009A439B">
          <w:pPr>
            <w:pStyle w:val="TDC1"/>
            <w:tabs>
              <w:tab w:val="left" w:pos="480"/>
              <w:tab w:val="right" w:leader="dot" w:pos="8494"/>
            </w:tabs>
            <w:rPr>
              <w:rFonts w:eastAsiaTheme="minorEastAsia"/>
              <w:noProof/>
              <w:lang w:eastAsia="es-ES"/>
            </w:rPr>
          </w:pPr>
          <w:hyperlink w:anchor="_Toc194516129" w:history="1">
            <w:r w:rsidRPr="00D405FB">
              <w:rPr>
                <w:rStyle w:val="Hipervnculo"/>
                <w:noProof/>
              </w:rPr>
              <w:t>4.</w:t>
            </w:r>
            <w:r>
              <w:rPr>
                <w:rFonts w:eastAsiaTheme="minorEastAsia"/>
                <w:noProof/>
                <w:lang w:eastAsia="es-ES"/>
              </w:rPr>
              <w:tab/>
            </w:r>
            <w:r w:rsidRPr="00D405FB">
              <w:rPr>
                <w:rStyle w:val="Hipervnculo"/>
                <w:noProof/>
              </w:rPr>
              <w:t>Discusión</w:t>
            </w:r>
            <w:r>
              <w:rPr>
                <w:noProof/>
                <w:webHidden/>
              </w:rPr>
              <w:tab/>
            </w:r>
            <w:r>
              <w:rPr>
                <w:noProof/>
                <w:webHidden/>
              </w:rPr>
              <w:fldChar w:fldCharType="begin"/>
            </w:r>
            <w:r>
              <w:rPr>
                <w:noProof/>
                <w:webHidden/>
              </w:rPr>
              <w:instrText xml:space="preserve"> PAGEREF _Toc194516129 \h </w:instrText>
            </w:r>
            <w:r>
              <w:rPr>
                <w:noProof/>
                <w:webHidden/>
              </w:rPr>
            </w:r>
            <w:r>
              <w:rPr>
                <w:noProof/>
                <w:webHidden/>
              </w:rPr>
              <w:fldChar w:fldCharType="separate"/>
            </w:r>
            <w:r w:rsidR="00C00ACD">
              <w:rPr>
                <w:noProof/>
                <w:webHidden/>
              </w:rPr>
              <w:t>6</w:t>
            </w:r>
            <w:r>
              <w:rPr>
                <w:noProof/>
                <w:webHidden/>
              </w:rPr>
              <w:fldChar w:fldCharType="end"/>
            </w:r>
          </w:hyperlink>
        </w:p>
        <w:p w14:paraId="1BB6F575" w14:textId="64FA3A87" w:rsidR="009A439B" w:rsidRDefault="009A439B">
          <w:pPr>
            <w:pStyle w:val="TDC1"/>
            <w:tabs>
              <w:tab w:val="left" w:pos="480"/>
              <w:tab w:val="right" w:leader="dot" w:pos="8494"/>
            </w:tabs>
            <w:rPr>
              <w:rFonts w:eastAsiaTheme="minorEastAsia"/>
              <w:noProof/>
              <w:lang w:eastAsia="es-ES"/>
            </w:rPr>
          </w:pPr>
          <w:hyperlink w:anchor="_Toc194516130" w:history="1">
            <w:r w:rsidRPr="00D405FB">
              <w:rPr>
                <w:rStyle w:val="Hipervnculo"/>
                <w:noProof/>
              </w:rPr>
              <w:t>5.</w:t>
            </w:r>
            <w:r>
              <w:rPr>
                <w:rFonts w:eastAsiaTheme="minorEastAsia"/>
                <w:noProof/>
                <w:lang w:eastAsia="es-ES"/>
              </w:rPr>
              <w:tab/>
            </w:r>
            <w:r w:rsidRPr="00D405FB">
              <w:rPr>
                <w:rStyle w:val="Hipervnculo"/>
                <w:noProof/>
              </w:rPr>
              <w:t>Conclusiones</w:t>
            </w:r>
            <w:r>
              <w:rPr>
                <w:noProof/>
                <w:webHidden/>
              </w:rPr>
              <w:tab/>
            </w:r>
            <w:r>
              <w:rPr>
                <w:noProof/>
                <w:webHidden/>
              </w:rPr>
              <w:fldChar w:fldCharType="begin"/>
            </w:r>
            <w:r>
              <w:rPr>
                <w:noProof/>
                <w:webHidden/>
              </w:rPr>
              <w:instrText xml:space="preserve"> PAGEREF _Toc194516130 \h </w:instrText>
            </w:r>
            <w:r>
              <w:rPr>
                <w:noProof/>
                <w:webHidden/>
              </w:rPr>
            </w:r>
            <w:r>
              <w:rPr>
                <w:noProof/>
                <w:webHidden/>
              </w:rPr>
              <w:fldChar w:fldCharType="separate"/>
            </w:r>
            <w:r w:rsidR="00C00ACD">
              <w:rPr>
                <w:noProof/>
                <w:webHidden/>
              </w:rPr>
              <w:t>7</w:t>
            </w:r>
            <w:r>
              <w:rPr>
                <w:noProof/>
                <w:webHidden/>
              </w:rPr>
              <w:fldChar w:fldCharType="end"/>
            </w:r>
          </w:hyperlink>
        </w:p>
        <w:p w14:paraId="54F33B2E" w14:textId="2DD5B6D9" w:rsidR="009A439B" w:rsidRDefault="009A439B">
          <w:pPr>
            <w:pStyle w:val="TDC1"/>
            <w:tabs>
              <w:tab w:val="left" w:pos="480"/>
              <w:tab w:val="right" w:leader="dot" w:pos="8494"/>
            </w:tabs>
            <w:rPr>
              <w:rFonts w:eastAsiaTheme="minorEastAsia"/>
              <w:noProof/>
              <w:lang w:eastAsia="es-ES"/>
            </w:rPr>
          </w:pPr>
          <w:hyperlink w:anchor="_Toc194516131" w:history="1">
            <w:r w:rsidRPr="00D405FB">
              <w:rPr>
                <w:rStyle w:val="Hipervnculo"/>
                <w:noProof/>
              </w:rPr>
              <w:t>6.</w:t>
            </w:r>
            <w:r>
              <w:rPr>
                <w:rFonts w:eastAsiaTheme="minorEastAsia"/>
                <w:noProof/>
                <w:lang w:eastAsia="es-ES"/>
              </w:rPr>
              <w:tab/>
            </w:r>
            <w:r w:rsidRPr="00D405FB">
              <w:rPr>
                <w:rStyle w:val="Hipervnculo"/>
                <w:noProof/>
              </w:rPr>
              <w:t>Aclaraciones</w:t>
            </w:r>
            <w:r>
              <w:rPr>
                <w:noProof/>
                <w:webHidden/>
              </w:rPr>
              <w:tab/>
            </w:r>
            <w:r>
              <w:rPr>
                <w:noProof/>
                <w:webHidden/>
              </w:rPr>
              <w:fldChar w:fldCharType="begin"/>
            </w:r>
            <w:r>
              <w:rPr>
                <w:noProof/>
                <w:webHidden/>
              </w:rPr>
              <w:instrText xml:space="preserve"> PAGEREF _Toc194516131 \h </w:instrText>
            </w:r>
            <w:r>
              <w:rPr>
                <w:noProof/>
                <w:webHidden/>
              </w:rPr>
            </w:r>
            <w:r>
              <w:rPr>
                <w:noProof/>
                <w:webHidden/>
              </w:rPr>
              <w:fldChar w:fldCharType="separate"/>
            </w:r>
            <w:r w:rsidR="00C00ACD">
              <w:rPr>
                <w:noProof/>
                <w:webHidden/>
              </w:rPr>
              <w:t>8</w:t>
            </w:r>
            <w:r>
              <w:rPr>
                <w:noProof/>
                <w:webHidden/>
              </w:rPr>
              <w:fldChar w:fldCharType="end"/>
            </w:r>
          </w:hyperlink>
        </w:p>
        <w:p w14:paraId="12323DF6" w14:textId="42C5BAEB" w:rsidR="009A439B" w:rsidRDefault="009A439B">
          <w:pPr>
            <w:pStyle w:val="TDC1"/>
            <w:tabs>
              <w:tab w:val="left" w:pos="480"/>
              <w:tab w:val="right" w:leader="dot" w:pos="8494"/>
            </w:tabs>
            <w:rPr>
              <w:rFonts w:eastAsiaTheme="minorEastAsia"/>
              <w:noProof/>
              <w:lang w:eastAsia="es-ES"/>
            </w:rPr>
          </w:pPr>
          <w:hyperlink w:anchor="_Toc194516132" w:history="1">
            <w:r w:rsidRPr="00D405FB">
              <w:rPr>
                <w:rStyle w:val="Hipervnculo"/>
                <w:noProof/>
              </w:rPr>
              <w:t>7.</w:t>
            </w:r>
            <w:r>
              <w:rPr>
                <w:rFonts w:eastAsiaTheme="minorEastAsia"/>
                <w:noProof/>
                <w:lang w:eastAsia="es-ES"/>
              </w:rPr>
              <w:tab/>
            </w:r>
            <w:r w:rsidRPr="00D405FB">
              <w:rPr>
                <w:rStyle w:val="Hipervnculo"/>
                <w:noProof/>
              </w:rPr>
              <w:t>Referencias</w:t>
            </w:r>
            <w:r>
              <w:rPr>
                <w:noProof/>
                <w:webHidden/>
              </w:rPr>
              <w:tab/>
            </w:r>
            <w:r>
              <w:rPr>
                <w:noProof/>
                <w:webHidden/>
              </w:rPr>
              <w:fldChar w:fldCharType="begin"/>
            </w:r>
            <w:r>
              <w:rPr>
                <w:noProof/>
                <w:webHidden/>
              </w:rPr>
              <w:instrText xml:space="preserve"> PAGEREF _Toc194516132 \h </w:instrText>
            </w:r>
            <w:r>
              <w:rPr>
                <w:noProof/>
                <w:webHidden/>
              </w:rPr>
            </w:r>
            <w:r>
              <w:rPr>
                <w:noProof/>
                <w:webHidden/>
              </w:rPr>
              <w:fldChar w:fldCharType="separate"/>
            </w:r>
            <w:r w:rsidR="00C00ACD">
              <w:rPr>
                <w:noProof/>
                <w:webHidden/>
              </w:rPr>
              <w:t>8</w:t>
            </w:r>
            <w:r>
              <w:rPr>
                <w:noProof/>
                <w:webHidden/>
              </w:rPr>
              <w:fldChar w:fldCharType="end"/>
            </w:r>
          </w:hyperlink>
        </w:p>
        <w:p w14:paraId="68862591" w14:textId="2C7FCF93" w:rsidR="000C4B7B" w:rsidRDefault="000C4B7B">
          <w:r>
            <w:rPr>
              <w:b/>
              <w:bCs/>
            </w:rPr>
            <w:fldChar w:fldCharType="end"/>
          </w:r>
        </w:p>
      </w:sdtContent>
    </w:sdt>
    <w:p w14:paraId="71FD1E43" w14:textId="77777777" w:rsidR="002D7CDD" w:rsidRPr="002D7CDD" w:rsidRDefault="000C4B7B">
      <w:pPr>
        <w:rPr>
          <w:rFonts w:ascii="Helvetica" w:hAnsi="Helvetica" w:cs="Helvetica"/>
          <w:b/>
          <w:bCs/>
        </w:rPr>
      </w:pPr>
      <w:r w:rsidRPr="002D7CDD">
        <w:rPr>
          <w:rFonts w:ascii="Helvetica" w:hAnsi="Helvetica" w:cs="Helvetica"/>
          <w:b/>
          <w:bCs/>
        </w:rPr>
        <w:t>Resumen</w:t>
      </w:r>
    </w:p>
    <w:p w14:paraId="102366C8" w14:textId="3662A054" w:rsidR="000C4B7B" w:rsidRPr="002D7CDD" w:rsidRDefault="009A439B" w:rsidP="002D7CDD">
      <w:pPr>
        <w:jc w:val="both"/>
        <w:rPr>
          <w:rFonts w:ascii="Helvetica" w:eastAsiaTheme="majorEastAsia" w:hAnsi="Helvetica" w:cstheme="majorBidi"/>
          <w:szCs w:val="40"/>
        </w:rPr>
      </w:pPr>
      <w:r w:rsidRPr="009A439B">
        <w:rPr>
          <w:rFonts w:ascii="Helvetica" w:eastAsiaTheme="majorEastAsia" w:hAnsi="Helvetica" w:cstheme="majorBidi"/>
          <w:szCs w:val="40"/>
        </w:rPr>
        <w:t xml:space="preserve">Este trabajo tiene como objetivo explorar y analizar los datos de un experimento metabolómico utilizando el objeto </w:t>
      </w:r>
      <w:proofErr w:type="spellStart"/>
      <w:r w:rsidRPr="009A439B">
        <w:rPr>
          <w:rFonts w:ascii="Helvetica" w:eastAsiaTheme="majorEastAsia" w:hAnsi="Helvetica" w:cstheme="majorBidi"/>
          <w:szCs w:val="40"/>
        </w:rPr>
        <w:t>SummarizedExperiment</w:t>
      </w:r>
      <w:proofErr w:type="spellEnd"/>
      <w:r w:rsidRPr="009A439B">
        <w:rPr>
          <w:rFonts w:ascii="Helvetica" w:eastAsiaTheme="majorEastAsia" w:hAnsi="Helvetica" w:cstheme="majorBidi"/>
          <w:szCs w:val="40"/>
        </w:rPr>
        <w:t xml:space="preserve"> (SE) en R. El estudio seleccionado investiga la relación entre los metabolitos de la microbiota intestinal y los cambios neuroendocrinos en la transición a la menopausia. Se procesaron los datos de 12 muestras de ratonas, con metabolitos obtenidos por cromatografía líquida acoplada a espectrometría de masas (LC-MS). Se realizaron análisis de normalización, componentes principales (PCA) y mapas de calor. Los resultados mostraron una separación entre muestras según la edad de las ratonas, aunque la falta de datos completos impidió una interpretación más detallada. </w:t>
      </w:r>
      <w:r w:rsidR="00E33F8F" w:rsidRPr="002D7CDD">
        <w:rPr>
          <w:rFonts w:ascii="Helvetica" w:eastAsiaTheme="majorEastAsia" w:hAnsi="Helvetica" w:cstheme="majorBidi"/>
          <w:szCs w:val="40"/>
        </w:rPr>
        <w:br w:type="page"/>
      </w:r>
    </w:p>
    <w:p w14:paraId="7C06F3D3" w14:textId="098850B6" w:rsidR="000C4B7B" w:rsidRPr="00CB3036" w:rsidRDefault="000C4B7B" w:rsidP="000C4B7B">
      <w:pPr>
        <w:pStyle w:val="Estilo1"/>
        <w:numPr>
          <w:ilvl w:val="0"/>
          <w:numId w:val="4"/>
        </w:numPr>
        <w:spacing w:before="0"/>
        <w:rPr>
          <w:rFonts w:cs="Helvetica"/>
        </w:rPr>
      </w:pPr>
      <w:bookmarkStart w:id="0" w:name="_Toc194516126"/>
      <w:r w:rsidRPr="00CB3036">
        <w:rPr>
          <w:rFonts w:cs="Helvetica"/>
        </w:rPr>
        <w:lastRenderedPageBreak/>
        <w:t>Objetivos</w:t>
      </w:r>
      <w:bookmarkEnd w:id="0"/>
    </w:p>
    <w:p w14:paraId="317E62C8" w14:textId="0BB4BB78" w:rsidR="000C4B7B" w:rsidRDefault="002D7CDD" w:rsidP="002D7CDD">
      <w:pPr>
        <w:jc w:val="both"/>
        <w:rPr>
          <w:rFonts w:ascii="Helvetica" w:hAnsi="Helvetica" w:cs="Helvetica"/>
        </w:rPr>
      </w:pPr>
      <w:r w:rsidRPr="00CB3036">
        <w:rPr>
          <w:rFonts w:ascii="Helvetica" w:hAnsi="Helvetica" w:cs="Helvetica"/>
        </w:rPr>
        <w:t>El objetivo principal de este trabajo es</w:t>
      </w:r>
      <w:r w:rsidR="00F57F2D">
        <w:rPr>
          <w:rFonts w:ascii="Helvetica" w:hAnsi="Helvetica" w:cs="Helvetica"/>
        </w:rPr>
        <w:t xml:space="preserve"> explorar </w:t>
      </w:r>
      <w:r w:rsidR="00FF722D">
        <w:rPr>
          <w:rFonts w:ascii="Helvetica" w:hAnsi="Helvetica" w:cs="Helvetica"/>
        </w:rPr>
        <w:t xml:space="preserve">y analizar </w:t>
      </w:r>
      <w:r w:rsidR="00F57F2D">
        <w:rPr>
          <w:rFonts w:ascii="Helvetica" w:hAnsi="Helvetica" w:cs="Helvetica"/>
        </w:rPr>
        <w:t xml:space="preserve">los datos de un experimento seleccionado en una base de datos de metabolómica utilizando para ello un objeto </w:t>
      </w:r>
      <w:proofErr w:type="spellStart"/>
      <w:r w:rsidR="00F57F2D">
        <w:rPr>
          <w:rFonts w:ascii="Helvetica" w:hAnsi="Helvetica" w:cs="Helvetica"/>
        </w:rPr>
        <w:t>SummarizedExperiment</w:t>
      </w:r>
      <w:proofErr w:type="spellEnd"/>
      <w:r w:rsidR="00F57F2D">
        <w:rPr>
          <w:rFonts w:ascii="Helvetica" w:hAnsi="Helvetica" w:cs="Helvetica"/>
        </w:rPr>
        <w:t xml:space="preserve"> (SE). Este objetivo puede desglosarse en:</w:t>
      </w:r>
    </w:p>
    <w:p w14:paraId="52CF4B41" w14:textId="6200B535" w:rsidR="00F57F2D" w:rsidRDefault="00F57F2D" w:rsidP="00F57F2D">
      <w:pPr>
        <w:pStyle w:val="Prrafodelista"/>
        <w:numPr>
          <w:ilvl w:val="0"/>
          <w:numId w:val="6"/>
        </w:numPr>
        <w:jc w:val="both"/>
        <w:rPr>
          <w:rFonts w:ascii="Helvetica" w:hAnsi="Helvetica" w:cs="Helvetica"/>
        </w:rPr>
      </w:pPr>
      <w:r>
        <w:rPr>
          <w:rFonts w:ascii="Helvetica" w:hAnsi="Helvetica" w:cs="Helvetica"/>
        </w:rPr>
        <w:t>Importación de los datos y creación del objeto SE</w:t>
      </w:r>
    </w:p>
    <w:p w14:paraId="17182618" w14:textId="77777777" w:rsidR="00FF722D" w:rsidRDefault="00F57F2D" w:rsidP="00F57F2D">
      <w:pPr>
        <w:pStyle w:val="Prrafodelista"/>
        <w:numPr>
          <w:ilvl w:val="0"/>
          <w:numId w:val="6"/>
        </w:numPr>
        <w:jc w:val="both"/>
        <w:rPr>
          <w:rFonts w:ascii="Helvetica" w:hAnsi="Helvetica" w:cs="Helvetica"/>
        </w:rPr>
      </w:pPr>
      <w:r>
        <w:rPr>
          <w:rFonts w:ascii="Helvetica" w:hAnsi="Helvetica" w:cs="Helvetica"/>
        </w:rPr>
        <w:t>Análisis de los datos</w:t>
      </w:r>
      <w:r w:rsidR="00FF722D">
        <w:rPr>
          <w:rFonts w:ascii="Helvetica" w:hAnsi="Helvetica" w:cs="Helvetica"/>
        </w:rPr>
        <w:t xml:space="preserve"> y procesamiento de los datos</w:t>
      </w:r>
    </w:p>
    <w:p w14:paraId="0F72D268" w14:textId="18AF08B1" w:rsidR="00F57F2D" w:rsidRPr="00F57F2D" w:rsidRDefault="00FF722D" w:rsidP="00F57F2D">
      <w:pPr>
        <w:pStyle w:val="Prrafodelista"/>
        <w:numPr>
          <w:ilvl w:val="0"/>
          <w:numId w:val="6"/>
        </w:numPr>
        <w:jc w:val="both"/>
        <w:rPr>
          <w:rFonts w:ascii="Helvetica" w:hAnsi="Helvetica" w:cs="Helvetica"/>
        </w:rPr>
      </w:pPr>
      <w:r>
        <w:rPr>
          <w:rFonts w:ascii="Helvetica" w:hAnsi="Helvetica" w:cs="Helvetica"/>
        </w:rPr>
        <w:t>I</w:t>
      </w:r>
      <w:r w:rsidR="00F57F2D">
        <w:rPr>
          <w:rFonts w:ascii="Helvetica" w:hAnsi="Helvetica" w:cs="Helvetica"/>
        </w:rPr>
        <w:t xml:space="preserve">nterpretación biológica de los </w:t>
      </w:r>
      <w:r>
        <w:rPr>
          <w:rFonts w:ascii="Helvetica" w:hAnsi="Helvetica" w:cs="Helvetica"/>
        </w:rPr>
        <w:t>resultados obtenidos</w:t>
      </w:r>
    </w:p>
    <w:p w14:paraId="31C4CE8E" w14:textId="41F705C2" w:rsidR="000C4B7B" w:rsidRPr="00CB3036" w:rsidRDefault="000C4B7B" w:rsidP="000C4B7B">
      <w:pPr>
        <w:pStyle w:val="Estilo1"/>
        <w:numPr>
          <w:ilvl w:val="0"/>
          <w:numId w:val="4"/>
        </w:numPr>
        <w:spacing w:before="0"/>
        <w:rPr>
          <w:rFonts w:cs="Helvetica"/>
        </w:rPr>
      </w:pPr>
      <w:bookmarkStart w:id="1" w:name="_Toc194516127"/>
      <w:r w:rsidRPr="00CB3036">
        <w:rPr>
          <w:rFonts w:cs="Helvetica"/>
        </w:rPr>
        <w:t>Métodos</w:t>
      </w:r>
      <w:bookmarkEnd w:id="1"/>
    </w:p>
    <w:p w14:paraId="4985018A" w14:textId="157E521C" w:rsidR="000C4B7B" w:rsidRPr="00CB3036" w:rsidRDefault="000D4781" w:rsidP="000D4781">
      <w:pPr>
        <w:jc w:val="both"/>
        <w:rPr>
          <w:rFonts w:ascii="Helvetica" w:hAnsi="Helvetica" w:cs="Helvetica"/>
        </w:rPr>
      </w:pPr>
      <w:r w:rsidRPr="00CB3036">
        <w:rPr>
          <w:rFonts w:ascii="Helvetica" w:hAnsi="Helvetica" w:cs="Helvetica"/>
        </w:rPr>
        <w:t xml:space="preserve">Para realizar este trabajo he </w:t>
      </w:r>
      <w:r w:rsidR="002D7CDD" w:rsidRPr="00CB3036">
        <w:rPr>
          <w:rFonts w:ascii="Helvetica" w:hAnsi="Helvetica" w:cs="Helvetica"/>
        </w:rPr>
        <w:t>buscado</w:t>
      </w:r>
      <w:r w:rsidRPr="00CB3036">
        <w:rPr>
          <w:rFonts w:ascii="Helvetica" w:hAnsi="Helvetica" w:cs="Helvetica"/>
        </w:rPr>
        <w:t xml:space="preserve"> en el repositorio </w:t>
      </w:r>
      <w:proofErr w:type="spellStart"/>
      <w:r w:rsidRPr="00CB3036">
        <w:rPr>
          <w:rFonts w:ascii="Helvetica" w:hAnsi="Helvetica" w:cs="Helvetica"/>
        </w:rPr>
        <w:t>Metabolomics</w:t>
      </w:r>
      <w:proofErr w:type="spellEnd"/>
      <w:r w:rsidRPr="00CB3036">
        <w:rPr>
          <w:rFonts w:ascii="Helvetica" w:hAnsi="Helvetica" w:cs="Helvetica"/>
        </w:rPr>
        <w:t xml:space="preserve"> </w:t>
      </w:r>
      <w:proofErr w:type="spellStart"/>
      <w:r w:rsidRPr="00CB3036">
        <w:rPr>
          <w:rFonts w:ascii="Helvetica" w:hAnsi="Helvetica" w:cs="Helvetica"/>
        </w:rPr>
        <w:t>Workbench</w:t>
      </w:r>
      <w:proofErr w:type="spellEnd"/>
      <w:r w:rsidRPr="00CB3036">
        <w:rPr>
          <w:rFonts w:ascii="Helvetica" w:hAnsi="Helvetica" w:cs="Helvetica"/>
        </w:rPr>
        <w:t xml:space="preserve"> la palabra clave “microbiota” debido a que este tema me resulta altamente interesante y útil debido a</w:t>
      </w:r>
      <w:r w:rsidR="002D7CDD" w:rsidRPr="00CB3036">
        <w:rPr>
          <w:rFonts w:ascii="Helvetica" w:hAnsi="Helvetica" w:cs="Helvetica"/>
        </w:rPr>
        <w:t xml:space="preserve"> la compleja relación que ocurre entre estas bacterias, hongos y virus con el resto del organismo en el que se alojan</w:t>
      </w:r>
      <w:r w:rsidRPr="00CB3036">
        <w:rPr>
          <w:rFonts w:ascii="Helvetica" w:hAnsi="Helvetica" w:cs="Helvetica"/>
        </w:rPr>
        <w:t xml:space="preserve">. A continuación, para seleccionar uno de los experimentos me fijé en el número de muestras que se habían </w:t>
      </w:r>
      <w:r w:rsidR="002D7CDD" w:rsidRPr="00CB3036">
        <w:rPr>
          <w:rFonts w:ascii="Helvetica" w:hAnsi="Helvetica" w:cs="Helvetica"/>
        </w:rPr>
        <w:t xml:space="preserve">analizado </w:t>
      </w:r>
      <w:r w:rsidRPr="00CB3036">
        <w:rPr>
          <w:rFonts w:ascii="Helvetica" w:hAnsi="Helvetica" w:cs="Helvetica"/>
        </w:rPr>
        <w:t xml:space="preserve">con el fin de obtener un número suficientemente alto como para que el estudio resulte interesante pero no tan alto como para que me suponga problemas por la capacidad de mi ordenador. </w:t>
      </w:r>
    </w:p>
    <w:p w14:paraId="7B197F26" w14:textId="089E8238" w:rsidR="00FF722D" w:rsidRDefault="0001276B" w:rsidP="000D4781">
      <w:pPr>
        <w:jc w:val="both"/>
        <w:rPr>
          <w:rFonts w:ascii="Helvetica" w:hAnsi="Helvetica" w:cs="Helvetica"/>
        </w:rPr>
      </w:pPr>
      <w:r w:rsidRPr="00CB3036">
        <w:rPr>
          <w:rFonts w:ascii="Helvetica" w:hAnsi="Helvetica" w:cs="Helvetica"/>
        </w:rPr>
        <w:t xml:space="preserve">Por estas razones he seleccionado el estudio </w:t>
      </w:r>
      <w:r w:rsidR="0019637E" w:rsidRPr="00CB3036">
        <w:rPr>
          <w:rFonts w:ascii="Helvetica" w:hAnsi="Helvetica" w:cs="Helvetica"/>
        </w:rPr>
        <w:t>ST003003, llamado “</w:t>
      </w:r>
      <w:proofErr w:type="spellStart"/>
      <w:r w:rsidR="0019637E" w:rsidRPr="00CB3036">
        <w:rPr>
          <w:rFonts w:ascii="Helvetica" w:hAnsi="Helvetica" w:cs="Helvetica"/>
        </w:rPr>
        <w:t>Gut</w:t>
      </w:r>
      <w:proofErr w:type="spellEnd"/>
      <w:r w:rsidR="0019637E" w:rsidRPr="00CB3036">
        <w:rPr>
          <w:rFonts w:ascii="Helvetica" w:hAnsi="Helvetica" w:cs="Helvetica"/>
        </w:rPr>
        <w:t xml:space="preserve"> microbiota and </w:t>
      </w:r>
      <w:proofErr w:type="spellStart"/>
      <w:r w:rsidR="0019637E" w:rsidRPr="00CB3036">
        <w:rPr>
          <w:rFonts w:ascii="Helvetica" w:hAnsi="Helvetica" w:cs="Helvetica"/>
        </w:rPr>
        <w:t>metabolites</w:t>
      </w:r>
      <w:proofErr w:type="spellEnd"/>
      <w:r w:rsidR="0019637E" w:rsidRPr="00CB3036">
        <w:rPr>
          <w:rFonts w:ascii="Helvetica" w:hAnsi="Helvetica" w:cs="Helvetica"/>
        </w:rPr>
        <w:t xml:space="preserve"> in </w:t>
      </w:r>
      <w:proofErr w:type="spellStart"/>
      <w:r w:rsidR="0019637E" w:rsidRPr="00CB3036">
        <w:rPr>
          <w:rFonts w:ascii="Helvetica" w:hAnsi="Helvetica" w:cs="Helvetica"/>
        </w:rPr>
        <w:t>estrus</w:t>
      </w:r>
      <w:proofErr w:type="spellEnd"/>
      <w:r w:rsidR="0019637E" w:rsidRPr="00CB3036">
        <w:rPr>
          <w:rFonts w:ascii="Helvetica" w:hAnsi="Helvetica" w:cs="Helvetica"/>
        </w:rPr>
        <w:t xml:space="preserve"> </w:t>
      </w:r>
      <w:proofErr w:type="spellStart"/>
      <w:r w:rsidR="0019637E" w:rsidRPr="00CB3036">
        <w:rPr>
          <w:rFonts w:ascii="Helvetica" w:hAnsi="Helvetica" w:cs="Helvetica"/>
        </w:rPr>
        <w:t>cycle</w:t>
      </w:r>
      <w:proofErr w:type="spellEnd"/>
      <w:r w:rsidR="0019637E" w:rsidRPr="00CB3036">
        <w:rPr>
          <w:rFonts w:ascii="Helvetica" w:hAnsi="Helvetica" w:cs="Helvetica"/>
        </w:rPr>
        <w:t xml:space="preserve"> and </w:t>
      </w:r>
      <w:proofErr w:type="spellStart"/>
      <w:r w:rsidR="0019637E" w:rsidRPr="00CB3036">
        <w:rPr>
          <w:rFonts w:ascii="Helvetica" w:hAnsi="Helvetica" w:cs="Helvetica"/>
        </w:rPr>
        <w:t>their</w:t>
      </w:r>
      <w:proofErr w:type="spellEnd"/>
      <w:r w:rsidR="0019637E" w:rsidRPr="00CB3036">
        <w:rPr>
          <w:rFonts w:ascii="Helvetica" w:hAnsi="Helvetica" w:cs="Helvetica"/>
        </w:rPr>
        <w:t xml:space="preserve"> </w:t>
      </w:r>
      <w:proofErr w:type="spellStart"/>
      <w:r w:rsidR="0019637E" w:rsidRPr="00CB3036">
        <w:rPr>
          <w:rFonts w:ascii="Helvetica" w:hAnsi="Helvetica" w:cs="Helvetica"/>
        </w:rPr>
        <w:t>changes</w:t>
      </w:r>
      <w:proofErr w:type="spellEnd"/>
      <w:r w:rsidR="0019637E" w:rsidRPr="00CB3036">
        <w:rPr>
          <w:rFonts w:ascii="Helvetica" w:hAnsi="Helvetica" w:cs="Helvetica"/>
        </w:rPr>
        <w:t xml:space="preserve"> in a </w:t>
      </w:r>
      <w:proofErr w:type="spellStart"/>
      <w:r w:rsidR="0019637E" w:rsidRPr="00CB3036">
        <w:rPr>
          <w:rFonts w:ascii="Helvetica" w:hAnsi="Helvetica" w:cs="Helvetica"/>
        </w:rPr>
        <w:t>menopausal</w:t>
      </w:r>
      <w:proofErr w:type="spellEnd"/>
      <w:r w:rsidR="0019637E" w:rsidRPr="00CB3036">
        <w:rPr>
          <w:rFonts w:ascii="Helvetica" w:hAnsi="Helvetica" w:cs="Helvetica"/>
        </w:rPr>
        <w:t xml:space="preserve"> </w:t>
      </w:r>
      <w:proofErr w:type="spellStart"/>
      <w:r w:rsidR="0019637E" w:rsidRPr="00CB3036">
        <w:rPr>
          <w:rFonts w:ascii="Helvetica" w:hAnsi="Helvetica" w:cs="Helvetica"/>
        </w:rPr>
        <w:t>transition</w:t>
      </w:r>
      <w:proofErr w:type="spellEnd"/>
      <w:r w:rsidR="0019637E" w:rsidRPr="00CB3036">
        <w:rPr>
          <w:rFonts w:ascii="Helvetica" w:hAnsi="Helvetica" w:cs="Helvetica"/>
        </w:rPr>
        <w:t xml:space="preserve"> </w:t>
      </w:r>
      <w:proofErr w:type="spellStart"/>
      <w:r w:rsidR="0019637E" w:rsidRPr="00CB3036">
        <w:rPr>
          <w:rFonts w:ascii="Helvetica" w:hAnsi="Helvetica" w:cs="Helvetica"/>
        </w:rPr>
        <w:t>rat</w:t>
      </w:r>
      <w:proofErr w:type="spellEnd"/>
      <w:r w:rsidR="0019637E" w:rsidRPr="00CB3036">
        <w:rPr>
          <w:rFonts w:ascii="Helvetica" w:hAnsi="Helvetica" w:cs="Helvetica"/>
        </w:rPr>
        <w:t xml:space="preserve"> </w:t>
      </w:r>
      <w:proofErr w:type="spellStart"/>
      <w:r w:rsidR="0019637E" w:rsidRPr="00CB3036">
        <w:rPr>
          <w:rFonts w:ascii="Helvetica" w:hAnsi="Helvetica" w:cs="Helvetica"/>
        </w:rPr>
        <w:t>model</w:t>
      </w:r>
      <w:proofErr w:type="spellEnd"/>
      <w:r w:rsidR="0019637E" w:rsidRPr="00CB3036">
        <w:rPr>
          <w:rFonts w:ascii="Helvetica" w:hAnsi="Helvetica" w:cs="Helvetica"/>
        </w:rPr>
        <w:t xml:space="preserve"> </w:t>
      </w:r>
      <w:proofErr w:type="spellStart"/>
      <w:r w:rsidR="0019637E" w:rsidRPr="00CB3036">
        <w:rPr>
          <w:rFonts w:ascii="Helvetica" w:hAnsi="Helvetica" w:cs="Helvetica"/>
        </w:rPr>
        <w:t>with</w:t>
      </w:r>
      <w:proofErr w:type="spellEnd"/>
      <w:r w:rsidR="0019637E" w:rsidRPr="00CB3036">
        <w:rPr>
          <w:rFonts w:ascii="Helvetica" w:hAnsi="Helvetica" w:cs="Helvetica"/>
        </w:rPr>
        <w:t xml:space="preserve"> </w:t>
      </w:r>
      <w:proofErr w:type="spellStart"/>
      <w:r w:rsidR="0019637E" w:rsidRPr="00CB3036">
        <w:rPr>
          <w:rFonts w:ascii="Helvetica" w:hAnsi="Helvetica" w:cs="Helvetica"/>
        </w:rPr>
        <w:t>typical</w:t>
      </w:r>
      <w:proofErr w:type="spellEnd"/>
      <w:r w:rsidR="0019637E" w:rsidRPr="00CB3036">
        <w:rPr>
          <w:rFonts w:ascii="Helvetica" w:hAnsi="Helvetica" w:cs="Helvetica"/>
        </w:rPr>
        <w:t xml:space="preserve"> neuroendocrine </w:t>
      </w:r>
      <w:proofErr w:type="spellStart"/>
      <w:r w:rsidR="0019637E" w:rsidRPr="00CB3036">
        <w:rPr>
          <w:rFonts w:ascii="Helvetica" w:hAnsi="Helvetica" w:cs="Helvetica"/>
        </w:rPr>
        <w:t>aging</w:t>
      </w:r>
      <w:proofErr w:type="spellEnd"/>
      <w:r w:rsidR="0019637E" w:rsidRPr="00CB3036">
        <w:rPr>
          <w:rFonts w:ascii="Helvetica" w:hAnsi="Helvetica" w:cs="Helvetica"/>
        </w:rPr>
        <w:t xml:space="preserve">” </w:t>
      </w:r>
      <w:r w:rsidR="0019637E" w:rsidRPr="00CB3036">
        <w:rPr>
          <w:rFonts w:ascii="Helvetica" w:hAnsi="Helvetica" w:cs="Helvetica"/>
        </w:rPr>
        <w:fldChar w:fldCharType="begin"/>
      </w:r>
      <w:r w:rsidR="0019637E" w:rsidRPr="00CB3036">
        <w:rPr>
          <w:rFonts w:ascii="Helvetica" w:hAnsi="Helvetica" w:cs="Helvetica"/>
        </w:rPr>
        <w:instrText xml:space="preserve"> ADDIN ZOTERO_ITEM CSL_CITATION {"citationID":"d72eDLqQ","properties":{"formattedCitation":"(Dai et al., 2023)","plainCitation":"(Dai et al., 2023)","noteIndex":0},"citationItems":[{"id":94,"uris":["http://zotero.org/users/16518833/items/R453YMXD"],"itemData":{"id":94,"type":"article-journal","abstract":"Background\nNeuroendocrine alterations in the mid-life hypothalamus coupled with reproductive decline herald the initiation of menopausal transition. The certain feature and contribution of gut microflora and metabolites to neuroendocrine changes in the menopausal transition remain largely unknown.\n\nMethods\nFecal samples of rats experiencing different reproductive stages were collected and processed for 16S rRNA and liquid chromatography–mass spectrometry sequencing. The differences of gut microbiota and metabolites between young and middle-aged rats during proestrus and diestrus were analyzed, and their relationships to neuroendocrine aging were then examined.\n\nResults\nAt the genus level, Anaeroyorax, Rikenella, Tyzzerella_3, and Atopostipes were abundant at proestrus, while Romboutsia, Turicibacter, Clostridium_sensu_stricto_1, Ruminococcaceae_NK4A214_group, CHKCI002, Ruminococcaceae_UCG-010, Staphylococcus, Family_XII_AD3011_group, Ruminococcaceae UCG-011, and Christensenellaceae_R_7_group were enriched in the diestrus of middle-aged rats. DNF00809, Phocea, and Lachnospiraceae_UCG-006 were found abundant during proestrus instead, while Bacteroides, Lactobacillus, Erysipelatoclostridium, Anaeroplasma, Anaerofustis, Parasutterella, and Enterococcus were enriched at the diestrus of young female individuals. Discriminatory metabolites were identified involving 90 metabolic pathways among the animal sets, which were enriched for steroid hormone biosynthesis, arachidonic metabolism, primary bile acid synthesis, and ovarian steroidogenesis. A total of 21 metabolites lacking in hormone-associated changes in middle-aged female individuals presented positive or negative correlations with the circulating luteinizing hormone, bile acid, fibroblast growth factor 19, and gut hormones. Moreover, close correlations were detected between the intestinal bacteria and their metabolites.\n\nConclusion\nThis study documents specific gut microbial composition changes and concomitant shifting trends of metabolites during menopausal transition, which may initiate the gut–brain dysfunction in neuroendocrine aging.","container-title":"Frontiers in Endocrinology","DOI":"10.3389/fendo.2023.1282694","ISSN":"1664-2392","journalAbbreviation":"Front Endocrinol (Lausanne)","note":"PMID: 38161977\nPMCID: PMC10755682","page":"1282694","source":"PubMed Central","title":"Gut microbiota and metabolites in estrus cycle and their changes in a menopausal transition rat model with typical neuroendocrine aging","URL":"https://www.ncbi.nlm.nih.gov/pmc/articles/PMC10755682/","volume":"14","author":[{"family":"Dai","given":"Ruoxi"},{"family":"Huang","given":"Jianqin"},{"family":"Cui","given":"Liyuan"},{"family":"Sun","given":"Ruiqi"},{"family":"Qiu","given":"Xuemin"},{"family":"Wang","given":"Yan"},{"family":"Sun","given":"Yan"}],"accessed":{"date-parts":[["2025",3,31]]},"issued":{"date-parts":[["2023",12,15]]}}}],"schema":"https://github.com/citation-style-language/schema/raw/master/csl-citation.json"} </w:instrText>
      </w:r>
      <w:r w:rsidR="0019637E" w:rsidRPr="00CB3036">
        <w:rPr>
          <w:rFonts w:ascii="Helvetica" w:hAnsi="Helvetica" w:cs="Helvetica"/>
        </w:rPr>
        <w:fldChar w:fldCharType="separate"/>
      </w:r>
      <w:r w:rsidR="0019637E" w:rsidRPr="00CB3036">
        <w:rPr>
          <w:rFonts w:ascii="Helvetica" w:hAnsi="Helvetica" w:cs="Helvetica"/>
        </w:rPr>
        <w:t>(Dai et al., 2023)</w:t>
      </w:r>
      <w:r w:rsidR="0019637E" w:rsidRPr="00CB3036">
        <w:rPr>
          <w:rFonts w:ascii="Helvetica" w:hAnsi="Helvetica" w:cs="Helvetica"/>
        </w:rPr>
        <w:fldChar w:fldCharType="end"/>
      </w:r>
      <w:r w:rsidR="0019637E" w:rsidRPr="00CB3036">
        <w:rPr>
          <w:rFonts w:ascii="Helvetica" w:hAnsi="Helvetica" w:cs="Helvetica"/>
        </w:rPr>
        <w:t>.</w:t>
      </w:r>
      <w:r w:rsidR="00E95366" w:rsidRPr="00E95366">
        <w:rPr>
          <w:rFonts w:ascii="Helvetica" w:hAnsi="Helvetica" w:cs="Helvetica"/>
        </w:rPr>
        <w:t xml:space="preserve"> </w:t>
      </w:r>
      <w:r w:rsidR="00E95366">
        <w:rPr>
          <w:rFonts w:ascii="Helvetica" w:hAnsi="Helvetica" w:cs="Helvetica"/>
        </w:rPr>
        <w:t>El objetivo de este proyecto es estudiar la relación entre los metabolitos de la microbiota para asociarla con los cambios en el hipotálamo relacionados con la transición a la menopausia.</w:t>
      </w:r>
      <w:r w:rsidR="00FF722D">
        <w:rPr>
          <w:rFonts w:ascii="Helvetica" w:hAnsi="Helvetica" w:cs="Helvetica"/>
        </w:rPr>
        <w:t xml:space="preserve"> Este tema me parece de vital importancia dado que la </w:t>
      </w:r>
      <w:r w:rsidR="00FF722D" w:rsidRPr="00FF722D">
        <w:rPr>
          <w:rFonts w:ascii="Helvetica" w:hAnsi="Helvetica" w:cs="Helvetica"/>
        </w:rPr>
        <w:t xml:space="preserve">microbiota intestinal desempeña un papel clave en la modulación del eje intestino-cerebro y su impacto en la menopausia </w:t>
      </w:r>
      <w:r w:rsidR="00FF722D">
        <w:rPr>
          <w:rFonts w:ascii="Helvetica" w:hAnsi="Helvetica" w:cs="Helvetica"/>
        </w:rPr>
        <w:t>no ha sido muy estudiado.</w:t>
      </w:r>
    </w:p>
    <w:p w14:paraId="2176D0F0" w14:textId="13FA8272" w:rsidR="0001276B" w:rsidRPr="00CB3036" w:rsidRDefault="00FF722D" w:rsidP="000D4781">
      <w:pPr>
        <w:jc w:val="both"/>
        <w:rPr>
          <w:rFonts w:ascii="Helvetica" w:hAnsi="Helvetica" w:cs="Helvetica"/>
        </w:rPr>
      </w:pPr>
      <w:r>
        <w:rPr>
          <w:rFonts w:ascii="Helvetica" w:hAnsi="Helvetica" w:cs="Helvetica"/>
        </w:rPr>
        <w:t>E</w:t>
      </w:r>
      <w:r w:rsidR="00E95366">
        <w:rPr>
          <w:rFonts w:ascii="Helvetica" w:hAnsi="Helvetica" w:cs="Helvetica"/>
        </w:rPr>
        <w:t>ste experimento</w:t>
      </w:r>
      <w:r w:rsidR="0019637E" w:rsidRPr="00CB3036">
        <w:rPr>
          <w:rFonts w:ascii="Helvetica" w:hAnsi="Helvetica" w:cs="Helvetica"/>
        </w:rPr>
        <w:t xml:space="preserve"> se ha realizado sobre 27 ratonas divididas en 3 </w:t>
      </w:r>
      <w:r w:rsidR="006378E2" w:rsidRPr="00CB3036">
        <w:rPr>
          <w:rFonts w:ascii="Helvetica" w:hAnsi="Helvetica" w:cs="Helvetica"/>
        </w:rPr>
        <w:t>grupos:</w:t>
      </w:r>
      <w:r w:rsidR="0019637E" w:rsidRPr="00CB3036">
        <w:rPr>
          <w:rFonts w:ascii="Helvetica" w:hAnsi="Helvetica" w:cs="Helvetica"/>
        </w:rPr>
        <w:t xml:space="preserve"> </w:t>
      </w:r>
    </w:p>
    <w:p w14:paraId="551278D1" w14:textId="09D095F5" w:rsidR="0019637E" w:rsidRPr="00CB3036" w:rsidRDefault="0019637E" w:rsidP="0019637E">
      <w:pPr>
        <w:pStyle w:val="Prrafodelista"/>
        <w:numPr>
          <w:ilvl w:val="0"/>
          <w:numId w:val="5"/>
        </w:numPr>
        <w:jc w:val="both"/>
        <w:rPr>
          <w:rFonts w:ascii="Helvetica" w:hAnsi="Helvetica" w:cs="Helvetica"/>
        </w:rPr>
      </w:pPr>
      <w:r w:rsidRPr="00CB3036">
        <w:rPr>
          <w:rFonts w:ascii="Helvetica" w:hAnsi="Helvetica" w:cs="Helvetica"/>
        </w:rPr>
        <w:t>QC: Controles</w:t>
      </w:r>
    </w:p>
    <w:p w14:paraId="2F1EE4A9" w14:textId="0BC99FF2" w:rsidR="0019637E" w:rsidRPr="00CB3036" w:rsidRDefault="0019637E" w:rsidP="0019637E">
      <w:pPr>
        <w:pStyle w:val="Prrafodelista"/>
        <w:numPr>
          <w:ilvl w:val="0"/>
          <w:numId w:val="5"/>
        </w:numPr>
        <w:jc w:val="both"/>
        <w:rPr>
          <w:rFonts w:ascii="Helvetica" w:hAnsi="Helvetica" w:cs="Helvetica"/>
        </w:rPr>
      </w:pPr>
      <w:r w:rsidRPr="00CB3036">
        <w:rPr>
          <w:rFonts w:ascii="Helvetica" w:hAnsi="Helvetica" w:cs="Helvetica"/>
        </w:rPr>
        <w:t>Y: ratonas jóvenes, entre 2 y 3 meses de vida</w:t>
      </w:r>
    </w:p>
    <w:p w14:paraId="4B8F240F" w14:textId="5CF597A7" w:rsidR="0019637E" w:rsidRPr="00CB3036" w:rsidRDefault="0019637E" w:rsidP="0019637E">
      <w:pPr>
        <w:pStyle w:val="Prrafodelista"/>
        <w:numPr>
          <w:ilvl w:val="0"/>
          <w:numId w:val="5"/>
        </w:numPr>
        <w:jc w:val="both"/>
        <w:rPr>
          <w:rFonts w:ascii="Helvetica" w:hAnsi="Helvetica" w:cs="Helvetica"/>
        </w:rPr>
      </w:pPr>
      <w:r w:rsidRPr="00CB3036">
        <w:rPr>
          <w:rFonts w:ascii="Helvetica" w:hAnsi="Helvetica" w:cs="Helvetica"/>
        </w:rPr>
        <w:t>MA: ratones de edad media, entre 9 y 10 meses de vida</w:t>
      </w:r>
    </w:p>
    <w:p w14:paraId="7187DFCC" w14:textId="76B2D265" w:rsidR="006378E2" w:rsidRDefault="006378E2" w:rsidP="006378E2">
      <w:pPr>
        <w:jc w:val="both"/>
        <w:rPr>
          <w:rFonts w:ascii="Helvetica" w:hAnsi="Helvetica" w:cs="Helvetica"/>
        </w:rPr>
      </w:pPr>
      <w:r w:rsidRPr="00CB3036">
        <w:rPr>
          <w:rFonts w:ascii="Helvetica" w:hAnsi="Helvetica" w:cs="Helvetica"/>
        </w:rPr>
        <w:t>A su vez, estos podían dividirse e</w:t>
      </w:r>
      <w:r w:rsidR="00FF722D">
        <w:rPr>
          <w:rFonts w:ascii="Helvetica" w:hAnsi="Helvetica" w:cs="Helvetica"/>
        </w:rPr>
        <w:t>n</w:t>
      </w:r>
      <w:r w:rsidR="00FF722D" w:rsidRPr="00CB3036">
        <w:rPr>
          <w:rFonts w:ascii="Helvetica" w:hAnsi="Helvetica" w:cs="Helvetica"/>
        </w:rPr>
        <w:t xml:space="preserve"> </w:t>
      </w:r>
      <w:proofErr w:type="spellStart"/>
      <w:r w:rsidRPr="00CB3036">
        <w:rPr>
          <w:rFonts w:ascii="Helvetica" w:hAnsi="Helvetica" w:cs="Helvetica"/>
        </w:rPr>
        <w:t>proestrus</w:t>
      </w:r>
      <w:proofErr w:type="spellEnd"/>
      <w:r w:rsidRPr="00CB3036">
        <w:rPr>
          <w:rFonts w:ascii="Helvetica" w:hAnsi="Helvetica" w:cs="Helvetica"/>
        </w:rPr>
        <w:t xml:space="preserve"> (fase previa al celo) y </w:t>
      </w:r>
      <w:proofErr w:type="spellStart"/>
      <w:r w:rsidRPr="00CB3036">
        <w:rPr>
          <w:rFonts w:ascii="Helvetica" w:hAnsi="Helvetica" w:cs="Helvetica"/>
        </w:rPr>
        <w:t>diestrus</w:t>
      </w:r>
      <w:proofErr w:type="spellEnd"/>
      <w:r w:rsidRPr="00CB3036">
        <w:rPr>
          <w:rFonts w:ascii="Helvetica" w:hAnsi="Helvetica" w:cs="Helvetica"/>
        </w:rPr>
        <w:t xml:space="preserve"> (fase posterior al celo) según en la fase del ciclo estral en la que se encuentran. </w:t>
      </w:r>
      <w:r w:rsidR="00FF722D" w:rsidRPr="00FF722D">
        <w:rPr>
          <w:rFonts w:ascii="Helvetica" w:hAnsi="Helvetica" w:cs="Helvetica"/>
        </w:rPr>
        <w:t>Estas fases son relevantes porque la fluctuación hormonal podría influir en los metabolitos presentes en la microbiota intestinal.</w:t>
      </w:r>
      <w:r w:rsidR="00FF722D">
        <w:rPr>
          <w:rFonts w:ascii="Helvetica" w:hAnsi="Helvetica" w:cs="Helvetica"/>
        </w:rPr>
        <w:t xml:space="preserve"> </w:t>
      </w:r>
      <w:r w:rsidR="00CF3FE8" w:rsidRPr="00CB3036">
        <w:rPr>
          <w:rFonts w:ascii="Helvetica" w:hAnsi="Helvetica" w:cs="Helvetica"/>
        </w:rPr>
        <w:t xml:space="preserve">Se realizó un análisis de metabolitos con una cromatografía líquida acoplada a un espectrómetro de masas (LC-MS). </w:t>
      </w:r>
    </w:p>
    <w:p w14:paraId="47CCB202" w14:textId="362A7BED" w:rsidR="00CB3036" w:rsidRDefault="002D7CDD" w:rsidP="002D7CDD">
      <w:pPr>
        <w:ind w:firstLine="1"/>
        <w:jc w:val="both"/>
        <w:rPr>
          <w:rFonts w:ascii="Helvetica" w:hAnsi="Helvetica" w:cs="Helvetica"/>
        </w:rPr>
      </w:pPr>
      <w:r w:rsidRPr="00CB3036">
        <w:rPr>
          <w:rFonts w:ascii="Helvetica" w:hAnsi="Helvetica" w:cs="Helvetica"/>
        </w:rPr>
        <w:t>Para trabajar con estos datos el primer paso ha consistido en importarlos al entorno de R y unir los archivos “ST003003_AN004933_results</w:t>
      </w:r>
      <w:r w:rsidR="00F57F2D">
        <w:rPr>
          <w:rFonts w:ascii="Helvetica" w:hAnsi="Helvetica" w:cs="Helvetica"/>
        </w:rPr>
        <w:t>.txt</w:t>
      </w:r>
      <w:r w:rsidRPr="00CB3036">
        <w:rPr>
          <w:rFonts w:ascii="Helvetica" w:hAnsi="Helvetica" w:cs="Helvetica"/>
        </w:rPr>
        <w:t>” y “ST003003_AN004934_results</w:t>
      </w:r>
      <w:r w:rsidR="00F57F2D">
        <w:rPr>
          <w:rFonts w:ascii="Helvetica" w:hAnsi="Helvetica" w:cs="Helvetica"/>
        </w:rPr>
        <w:t>.txt</w:t>
      </w:r>
      <w:r w:rsidRPr="00CB3036">
        <w:rPr>
          <w:rFonts w:ascii="Helvetica" w:hAnsi="Helvetica" w:cs="Helvetica"/>
        </w:rPr>
        <w:t xml:space="preserve">” correspondientes con los resultados de la LC-MS en modo positivo y negativo respectivamente. </w:t>
      </w:r>
      <w:r w:rsidR="00CB3036">
        <w:rPr>
          <w:rFonts w:ascii="Helvetica" w:hAnsi="Helvetica" w:cs="Helvetica"/>
        </w:rPr>
        <w:t xml:space="preserve">Estos archivos están </w:t>
      </w:r>
      <w:r w:rsidR="00CB3036">
        <w:rPr>
          <w:rFonts w:ascii="Helvetica" w:hAnsi="Helvetica" w:cs="Helvetica"/>
        </w:rPr>
        <w:lastRenderedPageBreak/>
        <w:t xml:space="preserve">compuestos por 13 columnas, 12 correspondientes a las distintas muestras de ratonas y una correspondiente al nombre del metabolito que se ha analizado. Este formato corresponde con el que se necesita para crear el </w:t>
      </w:r>
      <w:proofErr w:type="spellStart"/>
      <w:r w:rsidR="00CB3036">
        <w:rPr>
          <w:rFonts w:ascii="Helvetica" w:hAnsi="Helvetica" w:cs="Helvetica"/>
        </w:rPr>
        <w:t>summarizedExperiment</w:t>
      </w:r>
      <w:proofErr w:type="spellEnd"/>
      <w:r w:rsidR="00CB3036">
        <w:rPr>
          <w:rFonts w:ascii="Helvetica" w:hAnsi="Helvetica" w:cs="Helvetica"/>
        </w:rPr>
        <w:t xml:space="preserve"> como podemos ver en la Figura 1. </w:t>
      </w:r>
    </w:p>
    <w:p w14:paraId="4BCB367E" w14:textId="052F1597" w:rsidR="00CB3036" w:rsidRDefault="00CB3036" w:rsidP="00CB3036">
      <w:pPr>
        <w:ind w:firstLine="1"/>
        <w:jc w:val="center"/>
        <w:rPr>
          <w:rFonts w:ascii="Helvetica" w:hAnsi="Helvetica" w:cs="Helvetica"/>
        </w:rPr>
      </w:pPr>
      <w:r>
        <w:rPr>
          <w:rFonts w:ascii="Helvetica" w:hAnsi="Helvetica" w:cs="Helvetica"/>
          <w:noProof/>
        </w:rPr>
        <w:drawing>
          <wp:inline distT="0" distB="0" distL="0" distR="0" wp14:anchorId="7A5BED3C" wp14:editId="2259273C">
            <wp:extent cx="4084103" cy="3482340"/>
            <wp:effectExtent l="0" t="0" r="0" b="3810"/>
            <wp:docPr id="1371384930"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84930" name="Gráfico 1371384930"/>
                    <pic:cNvPicPr/>
                  </pic:nvPicPr>
                  <pic:blipFill>
                    <a:blip r:embed="rId7">
                      <a:extLst>
                        <a:ext uri="{96DAC541-7B7A-43D3-8B79-37D633B846F1}">
                          <asvg:svgBlip xmlns:asvg="http://schemas.microsoft.com/office/drawing/2016/SVG/main" r:embed="rId8"/>
                        </a:ext>
                      </a:extLst>
                    </a:blip>
                    <a:stretch>
                      <a:fillRect/>
                    </a:stretch>
                  </pic:blipFill>
                  <pic:spPr>
                    <a:xfrm>
                      <a:off x="0" y="0"/>
                      <a:ext cx="4090701" cy="3487966"/>
                    </a:xfrm>
                    <a:prstGeom prst="rect">
                      <a:avLst/>
                    </a:prstGeom>
                  </pic:spPr>
                </pic:pic>
              </a:graphicData>
            </a:graphic>
          </wp:inline>
        </w:drawing>
      </w:r>
    </w:p>
    <w:p w14:paraId="6BC172F9" w14:textId="427B6E73" w:rsidR="00CB3036" w:rsidRPr="00C00ACD" w:rsidRDefault="00CB3036" w:rsidP="00CB3036">
      <w:pPr>
        <w:ind w:firstLine="1"/>
        <w:jc w:val="both"/>
        <w:rPr>
          <w:rFonts w:ascii="Helvetica" w:hAnsi="Helvetica" w:cs="Helvetica"/>
          <w:sz w:val="20"/>
          <w:szCs w:val="20"/>
          <w:lang w:val="en-GB"/>
        </w:rPr>
      </w:pPr>
      <w:r w:rsidRPr="00CB3036">
        <w:rPr>
          <w:rFonts w:ascii="Helvetica" w:hAnsi="Helvetica" w:cs="Helvetica"/>
          <w:b/>
          <w:bCs/>
          <w:sz w:val="20"/>
          <w:szCs w:val="20"/>
        </w:rPr>
        <w:t>Figura 1:</w:t>
      </w:r>
      <w:r w:rsidRPr="00CB3036">
        <w:rPr>
          <w:rFonts w:ascii="Helvetica" w:hAnsi="Helvetica" w:cs="Helvetica"/>
          <w:sz w:val="20"/>
          <w:szCs w:val="20"/>
        </w:rPr>
        <w:t xml:space="preserve"> Estructura de un objeto </w:t>
      </w:r>
      <w:proofErr w:type="spellStart"/>
      <w:r w:rsidRPr="00CB3036">
        <w:rPr>
          <w:rFonts w:ascii="Helvetica" w:hAnsi="Helvetica" w:cs="Helvetica"/>
          <w:sz w:val="20"/>
          <w:szCs w:val="20"/>
        </w:rPr>
        <w:t>SummarizedExperiment</w:t>
      </w:r>
      <w:proofErr w:type="spellEnd"/>
      <w:r>
        <w:rPr>
          <w:rFonts w:ascii="Helvetica" w:hAnsi="Helvetica" w:cs="Helvetica"/>
          <w:sz w:val="20"/>
          <w:szCs w:val="20"/>
        </w:rPr>
        <w:t xml:space="preserve"> y el código necesario para poder acceder a las distintas partes cuando este objeto se ha guardado con el nombre se. </w:t>
      </w:r>
      <w:r w:rsidRPr="00CB3036">
        <w:rPr>
          <w:rFonts w:ascii="Helvetica" w:hAnsi="Helvetica" w:cs="Helvetica"/>
          <w:sz w:val="20"/>
          <w:szCs w:val="20"/>
          <w:lang w:val="en-GB"/>
        </w:rPr>
        <w:t xml:space="preserve">Imagen </w:t>
      </w:r>
      <w:proofErr w:type="spellStart"/>
      <w:r w:rsidRPr="00CB3036">
        <w:rPr>
          <w:rFonts w:ascii="Helvetica" w:hAnsi="Helvetica" w:cs="Helvetica"/>
          <w:sz w:val="20"/>
          <w:szCs w:val="20"/>
          <w:lang w:val="en-GB"/>
        </w:rPr>
        <w:t>obtenida</w:t>
      </w:r>
      <w:proofErr w:type="spellEnd"/>
      <w:r w:rsidRPr="00CB3036">
        <w:rPr>
          <w:rFonts w:ascii="Helvetica" w:hAnsi="Helvetica" w:cs="Helvetica"/>
          <w:sz w:val="20"/>
          <w:szCs w:val="20"/>
          <w:lang w:val="en-GB"/>
        </w:rPr>
        <w:t xml:space="preserve"> de </w:t>
      </w:r>
      <w:r w:rsidRPr="00CB3036">
        <w:rPr>
          <w:rFonts w:ascii="Helvetica" w:hAnsi="Helvetica" w:cs="Helvetica"/>
          <w:sz w:val="20"/>
          <w:szCs w:val="20"/>
        </w:rPr>
        <w:fldChar w:fldCharType="begin"/>
      </w:r>
      <w:r w:rsidRPr="00CB3036">
        <w:rPr>
          <w:rFonts w:ascii="Helvetica" w:hAnsi="Helvetica" w:cs="Helvetica"/>
          <w:sz w:val="20"/>
          <w:szCs w:val="20"/>
          <w:lang w:val="en-GB"/>
        </w:rPr>
        <w:instrText xml:space="preserve"> ADDIN ZOTERO_ITEM CSL_CITATION {"citationID":"WOI1WChK","properties":{"formattedCitation":"({\\i{}SummarizedExperiment for Coordinating Experimental Assays, Samples, and Regions of Interest}, n.d.)","plainCitation":"(SummarizedExperiment for Coordinating Experimental Assays, Samples, and Regions of Interest, n.d.)","noteIndex":0},"citationItems":[{"id":105,"uris":["http://zotero.org/users/16518833/items/HJY7XUVE"],"itemData":{"id":105,"type":"webpage","title":"SummarizedExperiment for Coordinating Experimental Assays, Samples, and Regions of Interest","URL":"https://bioconductor.org/packages/release/bioc/vignettes/SummarizedExperiment/inst/doc/SummarizedExperiment.html","accessed":{"date-parts":[["2025",4,2]]}}}],"schema":"https://github.com/citation-style-language/schema/raw/master/csl-citation.json"} </w:instrText>
      </w:r>
      <w:r w:rsidRPr="00CB3036">
        <w:rPr>
          <w:rFonts w:ascii="Helvetica" w:hAnsi="Helvetica" w:cs="Helvetica"/>
          <w:sz w:val="20"/>
          <w:szCs w:val="20"/>
        </w:rPr>
        <w:fldChar w:fldCharType="separate"/>
      </w:r>
      <w:r w:rsidRPr="00CB3036">
        <w:rPr>
          <w:rFonts w:ascii="Helvetica" w:hAnsi="Helvetica" w:cs="Helvetica"/>
          <w:kern w:val="0"/>
          <w:sz w:val="20"/>
          <w:szCs w:val="20"/>
          <w:lang w:val="en-GB"/>
        </w:rPr>
        <w:t>(</w:t>
      </w:r>
      <w:r w:rsidRPr="00CB3036">
        <w:rPr>
          <w:rFonts w:ascii="Helvetica" w:hAnsi="Helvetica" w:cs="Helvetica"/>
          <w:i/>
          <w:iCs/>
          <w:kern w:val="0"/>
          <w:sz w:val="20"/>
          <w:szCs w:val="20"/>
          <w:lang w:val="en-GB"/>
        </w:rPr>
        <w:t>SummarizedExperiment for Coordinating Experimental Assays, Samples, and Regions of Interest</w:t>
      </w:r>
      <w:r w:rsidRPr="00CB3036">
        <w:rPr>
          <w:rFonts w:ascii="Helvetica" w:hAnsi="Helvetica" w:cs="Helvetica"/>
          <w:kern w:val="0"/>
          <w:sz w:val="20"/>
          <w:szCs w:val="20"/>
          <w:lang w:val="en-GB"/>
        </w:rPr>
        <w:t>, n.d.)</w:t>
      </w:r>
      <w:r w:rsidRPr="00CB3036">
        <w:rPr>
          <w:rFonts w:ascii="Helvetica" w:hAnsi="Helvetica" w:cs="Helvetica"/>
          <w:sz w:val="20"/>
          <w:szCs w:val="20"/>
        </w:rPr>
        <w:fldChar w:fldCharType="end"/>
      </w:r>
    </w:p>
    <w:p w14:paraId="423EADA4" w14:textId="63447F4E" w:rsidR="002D7CDD" w:rsidRDefault="002D7CDD" w:rsidP="002D7CDD">
      <w:pPr>
        <w:ind w:firstLine="1"/>
        <w:jc w:val="both"/>
        <w:rPr>
          <w:rFonts w:ascii="Helvetica" w:hAnsi="Helvetica" w:cs="Helvetica"/>
        </w:rPr>
      </w:pPr>
      <w:r w:rsidRPr="00CB3036">
        <w:rPr>
          <w:rFonts w:ascii="Helvetica" w:hAnsi="Helvetica" w:cs="Helvetica"/>
        </w:rPr>
        <w:t xml:space="preserve">A continuación, </w:t>
      </w:r>
      <w:r w:rsidR="00CB3036" w:rsidRPr="00CB3036">
        <w:rPr>
          <w:rFonts w:ascii="Helvetica" w:hAnsi="Helvetica" w:cs="Helvetica"/>
        </w:rPr>
        <w:t xml:space="preserve">se creó el </w:t>
      </w:r>
      <w:proofErr w:type="spellStart"/>
      <w:r w:rsidR="00CB3036" w:rsidRPr="00CB3036">
        <w:rPr>
          <w:rFonts w:ascii="Helvetica" w:hAnsi="Helvetica" w:cs="Helvetica"/>
        </w:rPr>
        <w:t>SummarizedExperiment</w:t>
      </w:r>
      <w:proofErr w:type="spellEnd"/>
      <w:r w:rsidR="00CB3036" w:rsidRPr="00CB3036">
        <w:rPr>
          <w:rFonts w:ascii="Helvetica" w:hAnsi="Helvetica" w:cs="Helvetica"/>
        </w:rPr>
        <w:t xml:space="preserve"> usando la suma de estos documentos como </w:t>
      </w:r>
      <w:proofErr w:type="spellStart"/>
      <w:r w:rsidR="00CB3036" w:rsidRPr="00CB3036">
        <w:rPr>
          <w:rFonts w:ascii="Helvetica" w:hAnsi="Helvetica" w:cs="Helvetica"/>
        </w:rPr>
        <w:t>assay</w:t>
      </w:r>
      <w:proofErr w:type="spellEnd"/>
      <w:r w:rsidR="00CB3036" w:rsidRPr="00CB3036">
        <w:rPr>
          <w:rFonts w:ascii="Helvetica" w:hAnsi="Helvetica" w:cs="Helvetica"/>
        </w:rPr>
        <w:t>, y usando los documentos “ST003003_AN004933</w:t>
      </w:r>
      <w:r w:rsidR="00CB3036">
        <w:rPr>
          <w:rFonts w:ascii="Helvetica" w:hAnsi="Helvetica" w:cs="Helvetica"/>
        </w:rPr>
        <w:t>.txt</w:t>
      </w:r>
      <w:r w:rsidR="00CB3036" w:rsidRPr="00CB3036">
        <w:rPr>
          <w:rFonts w:ascii="Helvetica" w:hAnsi="Helvetica" w:cs="Helvetica"/>
        </w:rPr>
        <w:t>” y “ST003003_AN00493</w:t>
      </w:r>
      <w:r w:rsidR="00CB3036">
        <w:rPr>
          <w:rFonts w:ascii="Helvetica" w:hAnsi="Helvetica" w:cs="Helvetica"/>
        </w:rPr>
        <w:t>4.txt</w:t>
      </w:r>
      <w:r w:rsidR="00CB3036" w:rsidRPr="00CB3036">
        <w:rPr>
          <w:rFonts w:ascii="Helvetica" w:hAnsi="Helvetica" w:cs="Helvetica"/>
        </w:rPr>
        <w:t xml:space="preserve">” por separados como metadatos. Estos últimos son archivos descargables directamente desde el repositorio que contienen información general acerca del experimento, tanto para el modo positivo como para el modo negativo del análisis. El </w:t>
      </w:r>
      <w:proofErr w:type="spellStart"/>
      <w:r w:rsidR="00CB3036" w:rsidRPr="00CB3036">
        <w:rPr>
          <w:rFonts w:ascii="Helvetica" w:hAnsi="Helvetica" w:cs="Helvetica"/>
        </w:rPr>
        <w:t>SummarizedExperiment</w:t>
      </w:r>
      <w:proofErr w:type="spellEnd"/>
      <w:r w:rsidR="00CB3036" w:rsidRPr="00CB3036">
        <w:rPr>
          <w:rFonts w:ascii="Helvetica" w:hAnsi="Helvetica" w:cs="Helvetica"/>
        </w:rPr>
        <w:t xml:space="preserve"> obtenido puede ser descargado en </w:t>
      </w:r>
      <w:r w:rsidR="00CB3036" w:rsidRPr="00CB3036">
        <w:rPr>
          <w:rFonts w:ascii="Helvetica" w:hAnsi="Helvetica" w:cs="Helvetica"/>
        </w:rPr>
        <w:fldChar w:fldCharType="begin"/>
      </w:r>
      <w:r w:rsidR="00CB3036">
        <w:rPr>
          <w:rFonts w:ascii="Helvetica" w:hAnsi="Helvetica" w:cs="Helvetica"/>
        </w:rPr>
        <w:instrText xml:space="preserve"> ADDIN ZOTERO_ITEM CSL_CITATION {"citationID":"xh9UDDRx","properties":{"formattedCitation":"({\\i{}Didi-491/PEC1-ADO}, n.d.)","plainCitation":"(Didi-491/PEC1-ADO, n.d.)","dontUpdate":true,"noteIndex":0},"citationItems":[{"id":103,"uris":["http://zotero.org/users/16518833/items/SGCE9LR6"],"itemData":{"id":103,"type":"webpage","abstract":"Contribute to didi-491/PEC1-ADO development by creating an account on GitHub.","container-title":"GitHub","language":"en","title":"didi-491/PEC1-ADO","URL":"https://github.com/didi-491/PEC1-ADO","accessed":{"date-parts":[["2025",4,2]]}}}],"schema":"https://github.com/citation-style-language/schema/raw/master/csl-citation.json"} </w:instrText>
      </w:r>
      <w:r w:rsidR="00CB3036" w:rsidRPr="00CB3036">
        <w:rPr>
          <w:rFonts w:ascii="Helvetica" w:hAnsi="Helvetica" w:cs="Helvetica"/>
        </w:rPr>
        <w:fldChar w:fldCharType="separate"/>
      </w:r>
      <w:r w:rsidR="00CB3036" w:rsidRPr="00CB3036">
        <w:rPr>
          <w:rFonts w:ascii="Helvetica" w:hAnsi="Helvetica" w:cs="Helvetica"/>
          <w:i/>
          <w:iCs/>
          <w:kern w:val="0"/>
        </w:rPr>
        <w:t>Didi-491/PEC1-ADO</w:t>
      </w:r>
      <w:r w:rsidR="00CB3036" w:rsidRPr="00CB3036">
        <w:rPr>
          <w:rFonts w:ascii="Helvetica" w:hAnsi="Helvetica" w:cs="Helvetica"/>
          <w:kern w:val="0"/>
        </w:rPr>
        <w:t>, n.d.</w:t>
      </w:r>
      <w:r w:rsidR="00CB3036" w:rsidRPr="00CB3036">
        <w:rPr>
          <w:rFonts w:ascii="Helvetica" w:hAnsi="Helvetica" w:cs="Helvetica"/>
        </w:rPr>
        <w:fldChar w:fldCharType="end"/>
      </w:r>
      <w:r w:rsidR="00CB3036">
        <w:rPr>
          <w:rFonts w:ascii="Helvetica" w:hAnsi="Helvetica" w:cs="Helvetica"/>
        </w:rPr>
        <w:t xml:space="preserve"> </w:t>
      </w:r>
    </w:p>
    <w:p w14:paraId="1EF79788" w14:textId="170CD58F" w:rsidR="00E95366" w:rsidRDefault="00CB3036" w:rsidP="006378E2">
      <w:pPr>
        <w:jc w:val="both"/>
        <w:rPr>
          <w:rFonts w:ascii="Helvetica" w:hAnsi="Helvetica" w:cs="Helvetica"/>
        </w:rPr>
      </w:pPr>
      <w:r>
        <w:rPr>
          <w:rFonts w:ascii="Helvetica" w:hAnsi="Helvetica" w:cs="Helvetica"/>
        </w:rPr>
        <w:t>A continuación se han realizado diversos estudios sobre este experimento, cuyo código puede ser visualizado en el archivo .</w:t>
      </w:r>
      <w:proofErr w:type="spellStart"/>
      <w:r>
        <w:rPr>
          <w:rFonts w:ascii="Helvetica" w:hAnsi="Helvetica" w:cs="Helvetica"/>
        </w:rPr>
        <w:t>rmd</w:t>
      </w:r>
      <w:proofErr w:type="spellEnd"/>
      <w:r>
        <w:rPr>
          <w:rFonts w:ascii="Helvetica" w:hAnsi="Helvetica" w:cs="Helvetica"/>
        </w:rPr>
        <w:t xml:space="preserve"> de </w:t>
      </w:r>
      <w:r w:rsidRPr="00CB3036">
        <w:rPr>
          <w:rFonts w:ascii="Helvetica" w:hAnsi="Helvetica" w:cs="Helvetica"/>
        </w:rPr>
        <w:fldChar w:fldCharType="begin"/>
      </w:r>
      <w:r>
        <w:rPr>
          <w:rFonts w:ascii="Helvetica" w:hAnsi="Helvetica" w:cs="Helvetica"/>
        </w:rPr>
        <w:instrText xml:space="preserve"> ADDIN ZOTERO_ITEM CSL_CITATION {"citationID":"FFVStcxN","properties":{"formattedCitation":"({\\i{}Didi-491/PEC1-ADO}, n.d.)","plainCitation":"(Didi-491/PEC1-ADO, n.d.)","dontUpdate":true,"noteIndex":0},"citationItems":[{"id":103,"uris":["http://zotero.org/users/16518833/items/SGCE9LR6"],"itemData":{"id":103,"type":"webpage","abstract":"Contribute to didi-491/PEC1-ADO development by creating an account on GitHub.","container-title":"GitHub","language":"en","title":"didi-491/PEC1-ADO","URL":"https://github.com/didi-491/PEC1-ADO","accessed":{"date-parts":[["2025",4,2]]}}}],"schema":"https://github.com/citation-style-language/schema/raw/master/csl-citation.json"} </w:instrText>
      </w:r>
      <w:r w:rsidRPr="00CB3036">
        <w:rPr>
          <w:rFonts w:ascii="Helvetica" w:hAnsi="Helvetica" w:cs="Helvetica"/>
        </w:rPr>
        <w:fldChar w:fldCharType="separate"/>
      </w:r>
      <w:r w:rsidRPr="00CB3036">
        <w:rPr>
          <w:rFonts w:ascii="Helvetica" w:hAnsi="Helvetica" w:cs="Helvetica"/>
          <w:i/>
          <w:iCs/>
          <w:kern w:val="0"/>
        </w:rPr>
        <w:t>Didi-491/PEC1-ADO</w:t>
      </w:r>
      <w:r w:rsidRPr="00CB3036">
        <w:rPr>
          <w:rFonts w:ascii="Helvetica" w:hAnsi="Helvetica" w:cs="Helvetica"/>
          <w:kern w:val="0"/>
        </w:rPr>
        <w:t>, n.d.</w:t>
      </w:r>
      <w:r w:rsidRPr="00CB3036">
        <w:rPr>
          <w:rFonts w:ascii="Helvetica" w:hAnsi="Helvetica" w:cs="Helvetica"/>
        </w:rPr>
        <w:fldChar w:fldCharType="end"/>
      </w:r>
      <w:r w:rsidR="00D56A84">
        <w:rPr>
          <w:rFonts w:ascii="Helvetica" w:hAnsi="Helvetica" w:cs="Helvetica"/>
        </w:rPr>
        <w:t xml:space="preserve"> Primero se han utilizado diversos comandos para analizar el tamaño de nuestros datos. </w:t>
      </w:r>
      <w:r w:rsidR="00E95366" w:rsidRPr="00CB3036">
        <w:rPr>
          <w:rFonts w:ascii="Helvetica" w:hAnsi="Helvetica" w:cs="Helvetica"/>
        </w:rPr>
        <w:t xml:space="preserve">En este momento he podido ver que no había 27 muestras en los archivos descargables, sino que solo estaban disponibles las ratonas con en la fase </w:t>
      </w:r>
      <w:proofErr w:type="spellStart"/>
      <w:r w:rsidR="00E95366" w:rsidRPr="00CB3036">
        <w:rPr>
          <w:rFonts w:ascii="Helvetica" w:hAnsi="Helvetica" w:cs="Helvetica"/>
        </w:rPr>
        <w:t>proestrus</w:t>
      </w:r>
      <w:proofErr w:type="spellEnd"/>
      <w:r w:rsidR="00E95366" w:rsidRPr="00CB3036">
        <w:rPr>
          <w:rFonts w:ascii="Helvetica" w:hAnsi="Helvetica" w:cs="Helvetica"/>
        </w:rPr>
        <w:t xml:space="preserve"> faltando los datos de los controles y de las ratonas en fase </w:t>
      </w:r>
      <w:proofErr w:type="spellStart"/>
      <w:r w:rsidR="00E95366" w:rsidRPr="00CB3036">
        <w:rPr>
          <w:rFonts w:ascii="Helvetica" w:hAnsi="Helvetica" w:cs="Helvetica"/>
        </w:rPr>
        <w:t>diestrus</w:t>
      </w:r>
      <w:proofErr w:type="spellEnd"/>
      <w:r w:rsidR="00E95366" w:rsidRPr="00CB3036">
        <w:rPr>
          <w:rFonts w:ascii="Helvetica" w:hAnsi="Helvetica" w:cs="Helvetica"/>
        </w:rPr>
        <w:t xml:space="preserve">. No he podido averiguar porque el resto no están subidos al repositorio. Aun </w:t>
      </w:r>
      <w:r w:rsidR="00FF722D" w:rsidRPr="00CB3036">
        <w:rPr>
          <w:rFonts w:ascii="Helvetica" w:hAnsi="Helvetica" w:cs="Helvetica"/>
        </w:rPr>
        <w:t>así,</w:t>
      </w:r>
      <w:r w:rsidR="00E95366" w:rsidRPr="00CB3036">
        <w:rPr>
          <w:rFonts w:ascii="Helvetica" w:hAnsi="Helvetica" w:cs="Helvetica"/>
        </w:rPr>
        <w:t xml:space="preserve"> he seguido trabajando con estos datos. </w:t>
      </w:r>
    </w:p>
    <w:p w14:paraId="07BD0922" w14:textId="5087D956" w:rsidR="006B6FD7" w:rsidRDefault="00E95366" w:rsidP="006378E2">
      <w:pPr>
        <w:jc w:val="both"/>
        <w:rPr>
          <w:rFonts w:ascii="Helvetica" w:hAnsi="Helvetica" w:cs="Helvetica"/>
        </w:rPr>
      </w:pPr>
      <w:r>
        <w:rPr>
          <w:rFonts w:ascii="Helvetica" w:hAnsi="Helvetica" w:cs="Helvetica"/>
        </w:rPr>
        <w:lastRenderedPageBreak/>
        <w:t xml:space="preserve">Para analizar la expresión en los metabolitos en las distintas ratonas </w:t>
      </w:r>
      <w:r w:rsidR="00D56A84">
        <w:rPr>
          <w:rFonts w:ascii="Helvetica" w:hAnsi="Helvetica" w:cs="Helvetica"/>
        </w:rPr>
        <w:t>se han realizado diversas gráficas que permiten analizar los resultados visualmente. En el proceso he observado que los datos requerían ser normalizados para poder trabajar con ellos, por lo que se ha aplicado una función logarítmica que ha reducido la amplitud de los valores atípicos. Posteriormente se ha realizado un PCA tanto de las expresiones crudas como normalizadas y se realizó un mapa de calor utilizando el método de</w:t>
      </w:r>
      <w:r w:rsidR="00A152F4">
        <w:rPr>
          <w:rFonts w:ascii="Helvetica" w:hAnsi="Helvetica" w:cs="Helvetica"/>
        </w:rPr>
        <w:t xml:space="preserve"> </w:t>
      </w:r>
      <w:proofErr w:type="spellStart"/>
      <w:r w:rsidR="00A152F4">
        <w:rPr>
          <w:rFonts w:ascii="Helvetica" w:hAnsi="Helvetica" w:cs="Helvetica"/>
        </w:rPr>
        <w:t>clustering</w:t>
      </w:r>
      <w:proofErr w:type="spellEnd"/>
      <w:r w:rsidR="00A152F4">
        <w:rPr>
          <w:rFonts w:ascii="Helvetica" w:hAnsi="Helvetica" w:cs="Helvetica"/>
        </w:rPr>
        <w:t xml:space="preserve"> </w:t>
      </w:r>
      <w:proofErr w:type="spellStart"/>
      <w:r w:rsidR="00A152F4">
        <w:rPr>
          <w:rFonts w:ascii="Helvetica" w:hAnsi="Helvetica" w:cs="Helvetica"/>
        </w:rPr>
        <w:t>Ward.D</w:t>
      </w:r>
      <w:proofErr w:type="spellEnd"/>
      <w:r w:rsidR="00A152F4">
        <w:rPr>
          <w:rFonts w:ascii="Helvetica" w:hAnsi="Helvetica" w:cs="Helvetica"/>
        </w:rPr>
        <w:t xml:space="preserve"> y el método de correlación de</w:t>
      </w:r>
      <w:r w:rsidR="00D56A84">
        <w:rPr>
          <w:rFonts w:ascii="Helvetica" w:hAnsi="Helvetica" w:cs="Helvetica"/>
        </w:rPr>
        <w:t xml:space="preserve"> Pearson</w:t>
      </w:r>
      <w:r w:rsidR="00A152F4">
        <w:rPr>
          <w:rFonts w:ascii="Helvetica" w:hAnsi="Helvetica" w:cs="Helvetica"/>
        </w:rPr>
        <w:t xml:space="preserve"> para el cálculo de distancias. He probado otras combinaciones de </w:t>
      </w:r>
      <w:r w:rsidR="007B6733">
        <w:rPr>
          <w:rFonts w:ascii="Helvetica" w:hAnsi="Helvetica" w:cs="Helvetica"/>
        </w:rPr>
        <w:t>métodos,</w:t>
      </w:r>
      <w:r w:rsidR="00A152F4">
        <w:rPr>
          <w:rFonts w:ascii="Helvetica" w:hAnsi="Helvetica" w:cs="Helvetica"/>
        </w:rPr>
        <w:t xml:space="preserve"> pero está ha sido la más eficaz, aunque ninguna presentó una </w:t>
      </w:r>
      <w:r w:rsidR="00A152F4" w:rsidRPr="005A09C7">
        <w:rPr>
          <w:rFonts w:ascii="Helvetica" w:hAnsi="Helvetica" w:cs="Helvetica"/>
        </w:rPr>
        <w:t xml:space="preserve">agrupación especialmente diferente debido a la clara separación de los datos en todas ellas, como se comentará más adelante.  </w:t>
      </w:r>
    </w:p>
    <w:p w14:paraId="3E99E5FF" w14:textId="6833B296" w:rsidR="009A439B" w:rsidRPr="009A439B" w:rsidRDefault="009A439B" w:rsidP="009A439B">
      <w:pPr>
        <w:jc w:val="both"/>
        <w:rPr>
          <w:rFonts w:ascii="Helvetica" w:hAnsi="Helvetica" w:cs="Helvetica"/>
        </w:rPr>
      </w:pPr>
      <w:r>
        <w:rPr>
          <w:rFonts w:ascii="Helvetica" w:hAnsi="Helvetica" w:cs="Helvetica"/>
        </w:rPr>
        <w:t xml:space="preserve">Las librerías requeridas para este trabajo han sido: </w:t>
      </w:r>
      <w:proofErr w:type="spellStart"/>
      <w:r w:rsidRPr="009A439B">
        <w:rPr>
          <w:rFonts w:ascii="Helvetica" w:hAnsi="Helvetica" w:cs="Helvetica"/>
        </w:rPr>
        <w:t>SummarizedExperiment</w:t>
      </w:r>
      <w:proofErr w:type="spellEnd"/>
      <w:r w:rsidRPr="009A439B">
        <w:rPr>
          <w:rFonts w:ascii="Helvetica" w:hAnsi="Helvetica" w:cs="Helvetica"/>
        </w:rPr>
        <w:t xml:space="preserve">, </w:t>
      </w:r>
      <w:proofErr w:type="spellStart"/>
      <w:r w:rsidRPr="009A439B">
        <w:rPr>
          <w:rFonts w:ascii="Helvetica" w:hAnsi="Helvetica" w:cs="Helvetica"/>
        </w:rPr>
        <w:t>readr</w:t>
      </w:r>
      <w:proofErr w:type="spellEnd"/>
      <w:r w:rsidRPr="009A439B">
        <w:rPr>
          <w:rFonts w:ascii="Helvetica" w:hAnsi="Helvetica" w:cs="Helvetica"/>
        </w:rPr>
        <w:t xml:space="preserve">, </w:t>
      </w:r>
      <w:proofErr w:type="spellStart"/>
      <w:r w:rsidRPr="009A439B">
        <w:rPr>
          <w:rFonts w:ascii="Helvetica" w:hAnsi="Helvetica" w:cs="Helvetica"/>
        </w:rPr>
        <w:t>dplyr</w:t>
      </w:r>
      <w:proofErr w:type="spellEnd"/>
      <w:r w:rsidRPr="009A439B">
        <w:rPr>
          <w:rFonts w:ascii="Helvetica" w:hAnsi="Helvetica" w:cs="Helvetica"/>
        </w:rPr>
        <w:t xml:space="preserve">, </w:t>
      </w:r>
      <w:proofErr w:type="spellStart"/>
      <w:r w:rsidRPr="009A439B">
        <w:rPr>
          <w:rFonts w:ascii="Helvetica" w:hAnsi="Helvetica" w:cs="Helvetica"/>
        </w:rPr>
        <w:t>tidyr</w:t>
      </w:r>
      <w:proofErr w:type="spellEnd"/>
      <w:r w:rsidRPr="009A439B">
        <w:rPr>
          <w:rFonts w:ascii="Helvetica" w:hAnsi="Helvetica" w:cs="Helvetica"/>
        </w:rPr>
        <w:t xml:space="preserve">, ggplot2, DESeq2, </w:t>
      </w:r>
      <w:proofErr w:type="spellStart"/>
      <w:r w:rsidRPr="009A439B">
        <w:rPr>
          <w:rFonts w:ascii="Helvetica" w:hAnsi="Helvetica" w:cs="Helvetica"/>
        </w:rPr>
        <w:t>pheatmap</w:t>
      </w:r>
      <w:proofErr w:type="spellEnd"/>
      <w:r w:rsidRPr="009A439B">
        <w:rPr>
          <w:rFonts w:ascii="Helvetica" w:hAnsi="Helvetica" w:cs="Helvetica"/>
        </w:rPr>
        <w:t xml:space="preserve">, </w:t>
      </w:r>
      <w:proofErr w:type="spellStart"/>
      <w:r w:rsidRPr="009A439B">
        <w:rPr>
          <w:rFonts w:ascii="Helvetica" w:hAnsi="Helvetica" w:cs="Helvetica"/>
        </w:rPr>
        <w:t>FactoMineR</w:t>
      </w:r>
      <w:proofErr w:type="spellEnd"/>
      <w:r w:rsidRPr="009A439B">
        <w:rPr>
          <w:rFonts w:ascii="Helvetica" w:hAnsi="Helvetica" w:cs="Helvetica"/>
        </w:rPr>
        <w:t xml:space="preserve"> y </w:t>
      </w:r>
      <w:proofErr w:type="spellStart"/>
      <w:r w:rsidRPr="009A439B">
        <w:rPr>
          <w:rFonts w:ascii="Helvetica" w:hAnsi="Helvetica" w:cs="Helvetica"/>
        </w:rPr>
        <w:t>factoextra</w:t>
      </w:r>
      <w:proofErr w:type="spellEnd"/>
      <w:r w:rsidRPr="009A439B">
        <w:rPr>
          <w:rFonts w:ascii="Helvetica" w:hAnsi="Helvetica" w:cs="Helvetica"/>
        </w:rPr>
        <w:t>.</w:t>
      </w:r>
    </w:p>
    <w:p w14:paraId="6634DC73" w14:textId="1014F161" w:rsidR="000C4B7B" w:rsidRPr="005A09C7" w:rsidRDefault="000C4B7B" w:rsidP="000C4B7B">
      <w:pPr>
        <w:pStyle w:val="Estilo1"/>
        <w:numPr>
          <w:ilvl w:val="0"/>
          <w:numId w:val="4"/>
        </w:numPr>
        <w:spacing w:before="0"/>
        <w:rPr>
          <w:rFonts w:cs="Helvetica"/>
        </w:rPr>
      </w:pPr>
      <w:bookmarkStart w:id="2" w:name="_Toc194516128"/>
      <w:r w:rsidRPr="005A09C7">
        <w:rPr>
          <w:rFonts w:cs="Helvetica"/>
        </w:rPr>
        <w:t>Resultados</w:t>
      </w:r>
      <w:bookmarkEnd w:id="2"/>
    </w:p>
    <w:p w14:paraId="26FEA929" w14:textId="099C95FC" w:rsidR="00FF722D" w:rsidRPr="005A09C7" w:rsidRDefault="005A09C7" w:rsidP="005A09C7">
      <w:pPr>
        <w:jc w:val="both"/>
        <w:rPr>
          <w:rFonts w:ascii="Helvetica" w:hAnsi="Helvetica" w:cs="Helvetica"/>
        </w:rPr>
      </w:pPr>
      <w:r w:rsidRPr="005A09C7">
        <w:rPr>
          <w:rFonts w:ascii="Helvetica" w:hAnsi="Helvetica" w:cs="Helvetica"/>
        </w:rPr>
        <w:t xml:space="preserve">El objeto SE </w:t>
      </w:r>
      <w:r w:rsidR="00FF722D" w:rsidRPr="005A09C7">
        <w:rPr>
          <w:rFonts w:ascii="Helvetica" w:hAnsi="Helvetica" w:cs="Helvetica"/>
        </w:rPr>
        <w:t>permite almacenar los datos en un único objeto con tres componentes principales:</w:t>
      </w:r>
    </w:p>
    <w:p w14:paraId="12AC3FB2" w14:textId="77777777" w:rsidR="00FF722D" w:rsidRPr="005A09C7" w:rsidRDefault="00FF722D" w:rsidP="005A09C7">
      <w:pPr>
        <w:pStyle w:val="Prrafodelista"/>
        <w:numPr>
          <w:ilvl w:val="0"/>
          <w:numId w:val="8"/>
        </w:numPr>
        <w:rPr>
          <w:rFonts w:ascii="Helvetica" w:hAnsi="Helvetica" w:cs="Helvetica"/>
        </w:rPr>
      </w:pPr>
      <w:proofErr w:type="spellStart"/>
      <w:r w:rsidRPr="005A09C7">
        <w:rPr>
          <w:rFonts w:ascii="Helvetica" w:hAnsi="Helvetica" w:cs="Helvetica"/>
          <w:b/>
          <w:bCs/>
        </w:rPr>
        <w:t>Assay</w:t>
      </w:r>
      <w:proofErr w:type="spellEnd"/>
      <w:r w:rsidRPr="005A09C7">
        <w:rPr>
          <w:rFonts w:ascii="Helvetica" w:hAnsi="Helvetica" w:cs="Helvetica"/>
        </w:rPr>
        <w:t>: Matriz de expresión de metabolitos.</w:t>
      </w:r>
    </w:p>
    <w:p w14:paraId="7514532C" w14:textId="48A90AC0" w:rsidR="00FF722D" w:rsidRPr="005A09C7" w:rsidRDefault="00FF722D" w:rsidP="005A09C7">
      <w:pPr>
        <w:pStyle w:val="Prrafodelista"/>
        <w:numPr>
          <w:ilvl w:val="0"/>
          <w:numId w:val="8"/>
        </w:numPr>
        <w:rPr>
          <w:rFonts w:ascii="Helvetica" w:hAnsi="Helvetica" w:cs="Helvetica"/>
        </w:rPr>
      </w:pPr>
      <w:proofErr w:type="spellStart"/>
      <w:r w:rsidRPr="005A09C7">
        <w:rPr>
          <w:rFonts w:ascii="Helvetica" w:hAnsi="Helvetica" w:cs="Helvetica"/>
          <w:b/>
          <w:bCs/>
        </w:rPr>
        <w:t>ColData</w:t>
      </w:r>
      <w:proofErr w:type="spellEnd"/>
      <w:r w:rsidRPr="005A09C7">
        <w:rPr>
          <w:rFonts w:ascii="Helvetica" w:hAnsi="Helvetica" w:cs="Helvetica"/>
        </w:rPr>
        <w:t xml:space="preserve">: Información sobre las muestras </w:t>
      </w:r>
    </w:p>
    <w:p w14:paraId="27C7B213" w14:textId="77777777" w:rsidR="00FF722D" w:rsidRPr="005A09C7" w:rsidRDefault="00FF722D" w:rsidP="005A09C7">
      <w:pPr>
        <w:pStyle w:val="Prrafodelista"/>
        <w:numPr>
          <w:ilvl w:val="0"/>
          <w:numId w:val="8"/>
        </w:numPr>
        <w:rPr>
          <w:rFonts w:ascii="Helvetica" w:hAnsi="Helvetica" w:cs="Helvetica"/>
        </w:rPr>
      </w:pPr>
      <w:proofErr w:type="spellStart"/>
      <w:r w:rsidRPr="005A09C7">
        <w:rPr>
          <w:rFonts w:ascii="Helvetica" w:hAnsi="Helvetica" w:cs="Helvetica"/>
          <w:b/>
          <w:bCs/>
        </w:rPr>
        <w:t>RowData</w:t>
      </w:r>
      <w:proofErr w:type="spellEnd"/>
      <w:r w:rsidRPr="005A09C7">
        <w:rPr>
          <w:rFonts w:ascii="Helvetica" w:hAnsi="Helvetica" w:cs="Helvetica"/>
        </w:rPr>
        <w:t>: Información sobre los metabolitos analizados.</w:t>
      </w:r>
    </w:p>
    <w:p w14:paraId="3E01BBE4" w14:textId="4E10C4AF" w:rsidR="0084151A" w:rsidRDefault="00232423" w:rsidP="005A09C7">
      <w:pPr>
        <w:jc w:val="both"/>
        <w:rPr>
          <w:rFonts w:ascii="Helvetica" w:hAnsi="Helvetica" w:cs="Helvetica"/>
        </w:rPr>
      </w:pPr>
      <w:r>
        <w:rPr>
          <w:rFonts w:ascii="Helvetica" w:hAnsi="Helvetica" w:cs="Helvetica"/>
          <w:noProof/>
        </w:rPr>
        <mc:AlternateContent>
          <mc:Choice Requires="wps">
            <w:drawing>
              <wp:anchor distT="0" distB="0" distL="114300" distR="114300" simplePos="0" relativeHeight="251659264" behindDoc="0" locked="0" layoutInCell="1" allowOverlap="1" wp14:anchorId="22F3D285" wp14:editId="559E4FB7">
                <wp:simplePos x="0" y="0"/>
                <wp:positionH relativeFrom="column">
                  <wp:posOffset>40005</wp:posOffset>
                </wp:positionH>
                <wp:positionV relativeFrom="paragraph">
                  <wp:posOffset>1506855</wp:posOffset>
                </wp:positionV>
                <wp:extent cx="480060" cy="381000"/>
                <wp:effectExtent l="0" t="0" r="0" b="0"/>
                <wp:wrapNone/>
                <wp:docPr id="763025555" name="Cuadro de texto 15"/>
                <wp:cNvGraphicFramePr/>
                <a:graphic xmlns:a="http://schemas.openxmlformats.org/drawingml/2006/main">
                  <a:graphicData uri="http://schemas.microsoft.com/office/word/2010/wordprocessingShape">
                    <wps:wsp>
                      <wps:cNvSpPr txBox="1"/>
                      <wps:spPr>
                        <a:xfrm>
                          <a:off x="0" y="0"/>
                          <a:ext cx="480060" cy="381000"/>
                        </a:xfrm>
                        <a:prstGeom prst="rect">
                          <a:avLst/>
                        </a:prstGeom>
                        <a:noFill/>
                        <a:ln w="6350">
                          <a:noFill/>
                        </a:ln>
                      </wps:spPr>
                      <wps:txbx>
                        <w:txbxContent>
                          <w:p w14:paraId="283CAEF0" w14:textId="500F4924" w:rsidR="00232423" w:rsidRDefault="00232423">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2F3D285" id="_x0000_t202" coordsize="21600,21600" o:spt="202" path="m,l,21600r21600,l21600,xe">
                <v:stroke joinstyle="miter"/>
                <v:path gradientshapeok="t" o:connecttype="rect"/>
              </v:shapetype>
              <v:shape id="Cuadro de texto 15" o:spid="_x0000_s1026" type="#_x0000_t202" style="position:absolute;left:0;text-align:left;margin-left:3.15pt;margin-top:118.65pt;width:37.8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" filled="f" stroked="f" strokeweight=".5pt">
                <v:textbox>
                  <w:txbxContent>
                    <w:p w14:paraId="283CAEF0" w14:textId="500F4924" w:rsidR="00232423" w:rsidRDefault="00232423">
                      <w:r>
                        <w:t>a)</w:t>
                      </w:r>
                    </w:p>
                  </w:txbxContent>
                </v:textbox>
              </v:shape>
            </w:pict>
          </mc:Fallback>
        </mc:AlternateContent>
      </w:r>
      <w:r w:rsidR="005A09C7" w:rsidRPr="005A09C7">
        <w:rPr>
          <w:rFonts w:ascii="Helvetica" w:hAnsi="Helvetica" w:cs="Helvetica"/>
        </w:rPr>
        <w:t xml:space="preserve">Las dimensiones de nuestro experimento se pueden observar con la función </w:t>
      </w:r>
      <w:proofErr w:type="spellStart"/>
      <w:r w:rsidR="005A09C7" w:rsidRPr="005A09C7">
        <w:rPr>
          <w:rFonts w:ascii="Helvetica" w:hAnsi="Helvetica" w:cs="Helvetica"/>
        </w:rPr>
        <w:t>dim</w:t>
      </w:r>
      <w:proofErr w:type="spellEnd"/>
      <w:r w:rsidR="005A09C7" w:rsidRPr="005A09C7">
        <w:rPr>
          <w:rFonts w:ascii="Helvetica" w:hAnsi="Helvetica" w:cs="Helvetica"/>
        </w:rPr>
        <w:t xml:space="preserve">(se), cuyo resultado ha sido 729 filas (metabolitos) y 12 colunas (muestras). Con el comando </w:t>
      </w:r>
      <w:proofErr w:type="spellStart"/>
      <w:r w:rsidR="005A09C7" w:rsidRPr="005A09C7">
        <w:rPr>
          <w:rFonts w:ascii="Helvetica" w:hAnsi="Helvetica" w:cs="Helvetica"/>
        </w:rPr>
        <w:t>colnames</w:t>
      </w:r>
      <w:proofErr w:type="spellEnd"/>
      <w:r w:rsidR="005A09C7" w:rsidRPr="005A09C7">
        <w:rPr>
          <w:rFonts w:ascii="Helvetica" w:hAnsi="Helvetica" w:cs="Helvetica"/>
        </w:rPr>
        <w:t>(se) podemos ver el nombre de las muestras, que son:</w:t>
      </w:r>
      <w:r w:rsidR="005A09C7">
        <w:rPr>
          <w:rFonts w:ascii="Helvetica" w:hAnsi="Helvetica" w:cs="Helvetica"/>
        </w:rPr>
        <w:t xml:space="preserve"> </w:t>
      </w:r>
      <w:r w:rsidR="005A09C7" w:rsidRPr="005A09C7">
        <w:rPr>
          <w:rFonts w:ascii="Helvetica" w:hAnsi="Helvetica" w:cs="Helvetica"/>
        </w:rPr>
        <w:t>MA1</w:t>
      </w:r>
      <w:r w:rsidR="005A09C7">
        <w:rPr>
          <w:rFonts w:ascii="Helvetica" w:hAnsi="Helvetica" w:cs="Helvetica"/>
        </w:rPr>
        <w:t xml:space="preserve">, </w:t>
      </w:r>
      <w:r w:rsidR="005A09C7" w:rsidRPr="005A09C7">
        <w:rPr>
          <w:rFonts w:ascii="Helvetica" w:hAnsi="Helvetica" w:cs="Helvetica"/>
        </w:rPr>
        <w:t>MA4</w:t>
      </w:r>
      <w:r w:rsidR="005A09C7">
        <w:rPr>
          <w:rFonts w:ascii="Helvetica" w:hAnsi="Helvetica" w:cs="Helvetica"/>
        </w:rPr>
        <w:t xml:space="preserve">, </w:t>
      </w:r>
      <w:r w:rsidR="005A09C7" w:rsidRPr="005A09C7">
        <w:rPr>
          <w:rFonts w:ascii="Helvetica" w:hAnsi="Helvetica" w:cs="Helvetica"/>
        </w:rPr>
        <w:t>MA6</w:t>
      </w:r>
      <w:r w:rsidR="005A09C7">
        <w:rPr>
          <w:rFonts w:ascii="Helvetica" w:hAnsi="Helvetica" w:cs="Helvetica"/>
        </w:rPr>
        <w:t xml:space="preserve">, </w:t>
      </w:r>
      <w:r w:rsidR="005A09C7" w:rsidRPr="005A09C7">
        <w:rPr>
          <w:rFonts w:ascii="Helvetica" w:hAnsi="Helvetica" w:cs="Helvetica"/>
        </w:rPr>
        <w:t>MA7</w:t>
      </w:r>
      <w:r w:rsidR="005A09C7">
        <w:rPr>
          <w:rFonts w:ascii="Helvetica" w:hAnsi="Helvetica" w:cs="Helvetica"/>
        </w:rPr>
        <w:t xml:space="preserve">, </w:t>
      </w:r>
      <w:r w:rsidR="005A09C7" w:rsidRPr="005A09C7">
        <w:rPr>
          <w:rFonts w:ascii="Helvetica" w:hAnsi="Helvetica" w:cs="Helvetica"/>
        </w:rPr>
        <w:t>MA13</w:t>
      </w:r>
      <w:r w:rsidR="005A09C7">
        <w:rPr>
          <w:rFonts w:ascii="Helvetica" w:hAnsi="Helvetica" w:cs="Helvetica"/>
        </w:rPr>
        <w:t xml:space="preserve">, </w:t>
      </w:r>
      <w:r w:rsidR="005A09C7" w:rsidRPr="005A09C7">
        <w:rPr>
          <w:rFonts w:ascii="Helvetica" w:hAnsi="Helvetica" w:cs="Helvetica"/>
        </w:rPr>
        <w:t>MA26</w:t>
      </w:r>
      <w:r w:rsidR="005A09C7">
        <w:rPr>
          <w:rFonts w:ascii="Helvetica" w:hAnsi="Helvetica" w:cs="Helvetica"/>
        </w:rPr>
        <w:t xml:space="preserve">, </w:t>
      </w:r>
      <w:r w:rsidR="005A09C7" w:rsidRPr="005A09C7">
        <w:rPr>
          <w:rFonts w:ascii="Helvetica" w:hAnsi="Helvetica" w:cs="Helvetica"/>
        </w:rPr>
        <w:t>MA34</w:t>
      </w:r>
      <w:r w:rsidR="005A09C7">
        <w:rPr>
          <w:rFonts w:ascii="Helvetica" w:hAnsi="Helvetica" w:cs="Helvetica"/>
        </w:rPr>
        <w:t xml:space="preserve">, </w:t>
      </w:r>
      <w:r w:rsidR="005A09C7" w:rsidRPr="005A09C7">
        <w:rPr>
          <w:rFonts w:ascii="Helvetica" w:hAnsi="Helvetica" w:cs="Helvetica"/>
        </w:rPr>
        <w:t>Y5</w:t>
      </w:r>
      <w:r w:rsidR="005A09C7">
        <w:rPr>
          <w:rFonts w:ascii="Helvetica" w:hAnsi="Helvetica" w:cs="Helvetica"/>
        </w:rPr>
        <w:t xml:space="preserve">, </w:t>
      </w:r>
      <w:r w:rsidR="005A09C7" w:rsidRPr="005A09C7">
        <w:rPr>
          <w:rFonts w:ascii="Helvetica" w:hAnsi="Helvetica" w:cs="Helvetica"/>
        </w:rPr>
        <w:t>Y7</w:t>
      </w:r>
      <w:r w:rsidR="005A09C7">
        <w:rPr>
          <w:rFonts w:ascii="Helvetica" w:hAnsi="Helvetica" w:cs="Helvetica"/>
        </w:rPr>
        <w:t>,</w:t>
      </w:r>
      <w:r w:rsidR="005A09C7" w:rsidRPr="005A09C7">
        <w:rPr>
          <w:rFonts w:ascii="Helvetica" w:hAnsi="Helvetica" w:cs="Helvetica"/>
        </w:rPr>
        <w:t xml:space="preserve"> Y8</w:t>
      </w:r>
      <w:r w:rsidR="005A09C7">
        <w:rPr>
          <w:rFonts w:ascii="Helvetica" w:hAnsi="Helvetica" w:cs="Helvetica"/>
        </w:rPr>
        <w:t>,</w:t>
      </w:r>
      <w:r w:rsidR="005A09C7" w:rsidRPr="005A09C7">
        <w:rPr>
          <w:rFonts w:ascii="Helvetica" w:hAnsi="Helvetica" w:cs="Helvetica"/>
        </w:rPr>
        <w:t xml:space="preserve"> Y9</w:t>
      </w:r>
      <w:r w:rsidR="005A09C7">
        <w:rPr>
          <w:rFonts w:ascii="Helvetica" w:hAnsi="Helvetica" w:cs="Helvetica"/>
        </w:rPr>
        <w:t xml:space="preserve"> y </w:t>
      </w:r>
      <w:r w:rsidR="005A09C7" w:rsidRPr="005A09C7">
        <w:rPr>
          <w:rFonts w:ascii="Helvetica" w:hAnsi="Helvetica" w:cs="Helvetica"/>
        </w:rPr>
        <w:t>Y13</w:t>
      </w:r>
      <w:r w:rsidR="005A09C7">
        <w:rPr>
          <w:rFonts w:ascii="Helvetica" w:hAnsi="Helvetica" w:cs="Helvetica"/>
        </w:rPr>
        <w:t>. Como se ha explicado anteriormente faltan</w:t>
      </w:r>
      <w:r w:rsidR="005A09C7" w:rsidRPr="00CB3036">
        <w:rPr>
          <w:rFonts w:ascii="Helvetica" w:hAnsi="Helvetica" w:cs="Helvetica"/>
        </w:rPr>
        <w:t xml:space="preserve"> los datos de los controles y de las ratonas en fase </w:t>
      </w:r>
      <w:proofErr w:type="spellStart"/>
      <w:r w:rsidR="005A09C7" w:rsidRPr="00CB3036">
        <w:rPr>
          <w:rFonts w:ascii="Helvetica" w:hAnsi="Helvetica" w:cs="Helvetica"/>
        </w:rPr>
        <w:t>diestrus</w:t>
      </w:r>
      <w:proofErr w:type="spellEnd"/>
      <w:r w:rsidR="005A09C7">
        <w:rPr>
          <w:rFonts w:ascii="Helvetica" w:hAnsi="Helvetica" w:cs="Helvetica"/>
        </w:rPr>
        <w:t xml:space="preserve">, lo que va a impedir inferir conclusiones sobre la relación de los metabolitos con las distintas fases del ciclo. </w:t>
      </w:r>
    </w:p>
    <w:p w14:paraId="139D3D8A" w14:textId="74564430" w:rsidR="00D70B5B" w:rsidRDefault="00232423" w:rsidP="000C4B7B">
      <w:r>
        <w:rPr>
          <w:rFonts w:ascii="Helvetica" w:hAnsi="Helvetica" w:cs="Helvetica"/>
          <w:noProof/>
        </w:rPr>
        <mc:AlternateContent>
          <mc:Choice Requires="wps">
            <w:drawing>
              <wp:anchor distT="0" distB="0" distL="114300" distR="114300" simplePos="0" relativeHeight="251661312" behindDoc="0" locked="0" layoutInCell="1" allowOverlap="1" wp14:anchorId="7390262D" wp14:editId="26FAB273">
                <wp:simplePos x="0" y="0"/>
                <wp:positionH relativeFrom="column">
                  <wp:posOffset>2569845</wp:posOffset>
                </wp:positionH>
                <wp:positionV relativeFrom="paragraph">
                  <wp:posOffset>6985</wp:posOffset>
                </wp:positionV>
                <wp:extent cx="480060" cy="381000"/>
                <wp:effectExtent l="0" t="0" r="0" b="0"/>
                <wp:wrapNone/>
                <wp:docPr id="1938975225" name="Cuadro de texto 15"/>
                <wp:cNvGraphicFramePr/>
                <a:graphic xmlns:a="http://schemas.openxmlformats.org/drawingml/2006/main">
                  <a:graphicData uri="http://schemas.microsoft.com/office/word/2010/wordprocessingShape">
                    <wps:wsp>
                      <wps:cNvSpPr txBox="1"/>
                      <wps:spPr>
                        <a:xfrm>
                          <a:off x="0" y="0"/>
                          <a:ext cx="480060" cy="381000"/>
                        </a:xfrm>
                        <a:prstGeom prst="rect">
                          <a:avLst/>
                        </a:prstGeom>
                        <a:noFill/>
                        <a:ln w="6350">
                          <a:noFill/>
                        </a:ln>
                      </wps:spPr>
                      <wps:txbx>
                        <w:txbxContent>
                          <w:p w14:paraId="5743C8C0" w14:textId="348E17E1" w:rsidR="00232423" w:rsidRDefault="00232423" w:rsidP="00232423">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90262D" id="_x0000_s1027" type="#_x0000_t202" style="position:absolute;margin-left:202.35pt;margin-top:.55pt;width:37.8pt;height:3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" filled="f" stroked="f" strokeweight=".5pt">
                <v:textbox>
                  <w:txbxContent>
                    <w:p w14:paraId="5743C8C0" w14:textId="348E17E1" w:rsidR="00232423" w:rsidRDefault="00232423" w:rsidP="00232423">
                      <w:r>
                        <w:t>b)</w:t>
                      </w:r>
                    </w:p>
                  </w:txbxContent>
                </v:textbox>
              </v:shape>
            </w:pict>
          </mc:Fallback>
        </mc:AlternateContent>
      </w:r>
      <w:r w:rsidR="00231FC2">
        <w:rPr>
          <w:noProof/>
        </w:rPr>
        <w:drawing>
          <wp:inline distT="0" distB="0" distL="0" distR="0" wp14:anchorId="6DBEC82B" wp14:editId="775FCB89">
            <wp:extent cx="2537460" cy="2537460"/>
            <wp:effectExtent l="0" t="0" r="0" b="0"/>
            <wp:docPr id="1095199345" name="Imagen 13"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99345" name="Imagen 13" descr="Gráfico, Gráfico de dispersión&#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546110" cy="2546110"/>
                    </a:xfrm>
                    <a:prstGeom prst="rect">
                      <a:avLst/>
                    </a:prstGeom>
                  </pic:spPr>
                </pic:pic>
              </a:graphicData>
            </a:graphic>
          </wp:inline>
        </w:drawing>
      </w:r>
      <w:r w:rsidR="00231FC2">
        <w:rPr>
          <w:noProof/>
        </w:rPr>
        <w:drawing>
          <wp:inline distT="0" distB="0" distL="0" distR="0" wp14:anchorId="76E062E8" wp14:editId="6F9F48F9">
            <wp:extent cx="2499360" cy="2499360"/>
            <wp:effectExtent l="0" t="0" r="0" b="0"/>
            <wp:docPr id="1229025851" name="Imagen 12"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25851" name="Imagen 12" descr="Gráfico, Gráfico de cajas y bigotes&#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2509689" cy="2509689"/>
                    </a:xfrm>
                    <a:prstGeom prst="rect">
                      <a:avLst/>
                    </a:prstGeom>
                  </pic:spPr>
                </pic:pic>
              </a:graphicData>
            </a:graphic>
          </wp:inline>
        </w:drawing>
      </w:r>
    </w:p>
    <w:p w14:paraId="1107EA16" w14:textId="77777777" w:rsidR="00D70B5B" w:rsidRDefault="00D70B5B" w:rsidP="000C4B7B">
      <w:pPr>
        <w:rPr>
          <w:rFonts w:ascii="Helvetica" w:hAnsi="Helvetica" w:cs="Helvetica"/>
          <w:sz w:val="20"/>
          <w:szCs w:val="20"/>
        </w:rPr>
      </w:pPr>
      <w:r w:rsidRPr="00D70B5B">
        <w:rPr>
          <w:rFonts w:ascii="Helvetica" w:hAnsi="Helvetica" w:cs="Helvetica"/>
          <w:b/>
          <w:bCs/>
          <w:sz w:val="20"/>
          <w:szCs w:val="20"/>
        </w:rPr>
        <w:t>Figura 2</w:t>
      </w:r>
      <w:r w:rsidRPr="00D70B5B">
        <w:rPr>
          <w:rFonts w:ascii="Helvetica" w:hAnsi="Helvetica" w:cs="Helvetica"/>
          <w:sz w:val="20"/>
          <w:szCs w:val="20"/>
        </w:rPr>
        <w:t>:</w:t>
      </w:r>
      <w:r>
        <w:rPr>
          <w:rFonts w:ascii="Helvetica" w:hAnsi="Helvetica" w:cs="Helvetica"/>
          <w:sz w:val="20"/>
          <w:szCs w:val="20"/>
        </w:rPr>
        <w:t xml:space="preserve"> a) </w:t>
      </w:r>
      <w:proofErr w:type="spellStart"/>
      <w:r>
        <w:rPr>
          <w:rFonts w:ascii="Helvetica" w:hAnsi="Helvetica" w:cs="Helvetica"/>
          <w:sz w:val="20"/>
          <w:szCs w:val="20"/>
        </w:rPr>
        <w:t>Boxplot</w:t>
      </w:r>
      <w:proofErr w:type="spellEnd"/>
      <w:r>
        <w:rPr>
          <w:rFonts w:ascii="Helvetica" w:hAnsi="Helvetica" w:cs="Helvetica"/>
          <w:sz w:val="20"/>
          <w:szCs w:val="20"/>
        </w:rPr>
        <w:t xml:space="preserve"> de la distribución de los datos crudos por muestra. b) </w:t>
      </w:r>
      <w:proofErr w:type="spellStart"/>
      <w:r>
        <w:rPr>
          <w:rFonts w:ascii="Helvetica" w:hAnsi="Helvetica" w:cs="Helvetica"/>
          <w:sz w:val="20"/>
          <w:szCs w:val="20"/>
        </w:rPr>
        <w:t>Boxplot</w:t>
      </w:r>
      <w:proofErr w:type="spellEnd"/>
      <w:r>
        <w:rPr>
          <w:rFonts w:ascii="Helvetica" w:hAnsi="Helvetica" w:cs="Helvetica"/>
          <w:sz w:val="20"/>
          <w:szCs w:val="20"/>
        </w:rPr>
        <w:t xml:space="preserve"> de la distribución de los datos tras normalizar por muestra. Imagen de elaboración propia.</w:t>
      </w:r>
    </w:p>
    <w:p w14:paraId="7050252C" w14:textId="557FB604" w:rsidR="005A09C7" w:rsidRDefault="005A09C7" w:rsidP="005A09C7">
      <w:pPr>
        <w:jc w:val="both"/>
        <w:rPr>
          <w:rFonts w:ascii="Helvetica" w:hAnsi="Helvetica" w:cs="Helvetica"/>
        </w:rPr>
      </w:pPr>
      <w:r>
        <w:rPr>
          <w:rFonts w:ascii="Helvetica" w:hAnsi="Helvetica" w:cs="Helvetica"/>
        </w:rPr>
        <w:lastRenderedPageBreak/>
        <w:t xml:space="preserve">La figura 2 representa un gráfico de cajas sobre la expresión de los metabolitos en las distintas muestras. Como podemos ver en la figura 2.a, los datos </w:t>
      </w:r>
      <w:r w:rsidR="0084151A">
        <w:rPr>
          <w:rFonts w:ascii="Helvetica" w:hAnsi="Helvetica" w:cs="Helvetica"/>
        </w:rPr>
        <w:t xml:space="preserve">sin normalizar </w:t>
      </w:r>
      <w:r>
        <w:rPr>
          <w:rFonts w:ascii="Helvetica" w:hAnsi="Helvetica" w:cs="Helvetica"/>
        </w:rPr>
        <w:t>presentan</w:t>
      </w:r>
      <w:r w:rsidR="0084151A">
        <w:rPr>
          <w:rFonts w:ascii="Helvetica" w:hAnsi="Helvetica" w:cs="Helvetica"/>
        </w:rPr>
        <w:t xml:space="preserve"> una gran dispersión</w:t>
      </w:r>
      <w:r>
        <w:rPr>
          <w:rFonts w:ascii="Helvetica" w:hAnsi="Helvetica" w:cs="Helvetica"/>
        </w:rPr>
        <w:t xml:space="preserve"> </w:t>
      </w:r>
      <w:r w:rsidR="0084151A">
        <w:rPr>
          <w:rFonts w:ascii="Helvetica" w:hAnsi="Helvetica" w:cs="Helvetica"/>
        </w:rPr>
        <w:t>y</w:t>
      </w:r>
      <w:r>
        <w:rPr>
          <w:rFonts w:ascii="Helvetica" w:hAnsi="Helvetica" w:cs="Helvetica"/>
        </w:rPr>
        <w:t xml:space="preserve"> </w:t>
      </w:r>
      <w:r w:rsidR="0084151A">
        <w:rPr>
          <w:rFonts w:ascii="Helvetica" w:hAnsi="Helvetica" w:cs="Helvetica"/>
        </w:rPr>
        <w:t>un gran número de valores</w:t>
      </w:r>
      <w:r>
        <w:rPr>
          <w:rFonts w:ascii="Helvetica" w:hAnsi="Helvetica" w:cs="Helvetica"/>
        </w:rPr>
        <w:t xml:space="preserve"> atípicos en la </w:t>
      </w:r>
      <w:r w:rsidR="0084151A">
        <w:rPr>
          <w:rFonts w:ascii="Helvetica" w:hAnsi="Helvetica" w:cs="Helvetica"/>
        </w:rPr>
        <w:t>parte</w:t>
      </w:r>
      <w:r>
        <w:rPr>
          <w:rFonts w:ascii="Helvetica" w:hAnsi="Helvetica" w:cs="Helvetica"/>
        </w:rPr>
        <w:t xml:space="preserve"> superior</w:t>
      </w:r>
      <w:r w:rsidR="0084151A">
        <w:rPr>
          <w:rFonts w:ascii="Helvetica" w:hAnsi="Helvetica" w:cs="Helvetica"/>
        </w:rPr>
        <w:t xml:space="preserve">. </w:t>
      </w:r>
      <w:r>
        <w:rPr>
          <w:rFonts w:ascii="Helvetica" w:hAnsi="Helvetica" w:cs="Helvetica"/>
        </w:rPr>
        <w:t xml:space="preserve">Para poder realizar una comparación más acertada de los datos se ha realizado una normalización de los datos que se puede ver en la figura 2.b. Podemos comprobar que la normalización ha sido efectiva </w:t>
      </w:r>
      <w:r w:rsidR="0084151A">
        <w:rPr>
          <w:rFonts w:ascii="Helvetica" w:hAnsi="Helvetica" w:cs="Helvetica"/>
        </w:rPr>
        <w:t xml:space="preserve">ya que la </w:t>
      </w:r>
      <w:r w:rsidR="0084151A" w:rsidRPr="0084151A">
        <w:rPr>
          <w:rFonts w:ascii="Helvetica" w:hAnsi="Helvetica" w:cs="Helvetica"/>
        </w:rPr>
        <w:t>escala del eje Y ha disminuido notablemente, indicando que la transformación ha reducido la amplitud de los valores extremos.</w:t>
      </w:r>
      <w:r>
        <w:rPr>
          <w:rFonts w:ascii="Helvetica" w:hAnsi="Helvetica" w:cs="Helvetica"/>
        </w:rPr>
        <w:t xml:space="preserve"> Podemos observar que la media de metabolitos no varía entre las ratonas independientemente de su edad. </w:t>
      </w:r>
    </w:p>
    <w:p w14:paraId="56DCD124" w14:textId="4005C30B" w:rsidR="005A09C7" w:rsidRDefault="0084151A" w:rsidP="0084151A">
      <w:pPr>
        <w:jc w:val="both"/>
      </w:pPr>
      <w:r>
        <w:rPr>
          <w:rFonts w:ascii="Helvetica" w:hAnsi="Helvetica" w:cs="Helvetica"/>
        </w:rPr>
        <w:t>Para complementar este análisis se ha realizado un análisis de componentes principales (PCA) danto de los datos crudos como de los datos normalizados (Figura 3)</w:t>
      </w:r>
      <w:r>
        <w:t xml:space="preserve">. Podemos ver que los componentes principales (PC) solo recogen aproximadamente un 70% de los metabolitos. Además, podemos observar que en ambos PCA presentan una separación de las muestras según la edad. </w:t>
      </w:r>
      <w:r w:rsidRPr="0084151A">
        <w:t xml:space="preserve">Esta dispersión podría estar relacionada con </w:t>
      </w:r>
      <w:r>
        <w:t xml:space="preserve">un </w:t>
      </w:r>
      <w:r w:rsidRPr="0084151A">
        <w:t>efecto</w:t>
      </w:r>
      <w:r>
        <w:t xml:space="preserve"> </w:t>
      </w:r>
      <w:proofErr w:type="spellStart"/>
      <w:r w:rsidRPr="0084151A">
        <w:t>batch</w:t>
      </w:r>
      <w:proofErr w:type="spellEnd"/>
      <w:r w:rsidRPr="0084151A">
        <w:t>, es decir, diferencias técnicas introducidas por el procesamiento de las muestras en distintos momentos</w:t>
      </w:r>
      <w:r w:rsidR="00231FC2">
        <w:t>,</w:t>
      </w:r>
      <w:r w:rsidRPr="0084151A">
        <w:t xml:space="preserve"> </w:t>
      </w:r>
      <w:r w:rsidR="00231FC2">
        <w:t>a</w:t>
      </w:r>
      <w:r w:rsidRPr="0084151A">
        <w:t xml:space="preserve">unque </w:t>
      </w:r>
      <w:r w:rsidR="00231FC2">
        <w:t xml:space="preserve">en el artículo </w:t>
      </w:r>
      <w:r w:rsidRPr="0084151A">
        <w:t>no se cuenta con información detallada sobre la p</w:t>
      </w:r>
      <w:r w:rsidR="00231FC2">
        <w:t xml:space="preserve">revención del efecto </w:t>
      </w:r>
      <w:proofErr w:type="spellStart"/>
      <w:r w:rsidR="00231FC2">
        <w:t>batch</w:t>
      </w:r>
      <w:proofErr w:type="spellEnd"/>
      <w:r w:rsidR="00231FC2">
        <w:t xml:space="preserve"> de manera explícita. Esta diferencia también puede deberse simplemente por una diferencia en composición de metabolitos relacionada con la edad. Además, dentro de cada grupo existe una dispersión en el eje vertical que indica una diferencia dentro del grupo entre los componentes principales del grupo 2.</w:t>
      </w:r>
    </w:p>
    <w:p w14:paraId="17C84CED" w14:textId="7D34B004" w:rsidR="00231FC2" w:rsidRPr="0084151A" w:rsidRDefault="00232423" w:rsidP="0084151A">
      <w:pPr>
        <w:jc w:val="both"/>
      </w:pPr>
      <w:r>
        <w:rPr>
          <w:noProof/>
        </w:rPr>
        <mc:AlternateContent>
          <mc:Choice Requires="wps">
            <w:drawing>
              <wp:anchor distT="0" distB="0" distL="114300" distR="114300" simplePos="0" relativeHeight="251664384" behindDoc="0" locked="0" layoutInCell="1" allowOverlap="1" wp14:anchorId="5B18BA8F" wp14:editId="65A59014">
                <wp:simplePos x="0" y="0"/>
                <wp:positionH relativeFrom="column">
                  <wp:posOffset>2569845</wp:posOffset>
                </wp:positionH>
                <wp:positionV relativeFrom="paragraph">
                  <wp:posOffset>237490</wp:posOffset>
                </wp:positionV>
                <wp:extent cx="502920" cy="358140"/>
                <wp:effectExtent l="0" t="0" r="0" b="3810"/>
                <wp:wrapNone/>
                <wp:docPr id="155123223" name="Cuadro de texto 16"/>
                <wp:cNvGraphicFramePr/>
                <a:graphic xmlns:a="http://schemas.openxmlformats.org/drawingml/2006/main">
                  <a:graphicData uri="http://schemas.microsoft.com/office/word/2010/wordprocessingShape">
                    <wps:wsp>
                      <wps:cNvSpPr txBox="1"/>
                      <wps:spPr>
                        <a:xfrm>
                          <a:off x="0" y="0"/>
                          <a:ext cx="502920" cy="358140"/>
                        </a:xfrm>
                        <a:prstGeom prst="rect">
                          <a:avLst/>
                        </a:prstGeom>
                        <a:noFill/>
                        <a:ln w="6350">
                          <a:noFill/>
                        </a:ln>
                      </wps:spPr>
                      <wps:txbx>
                        <w:txbxContent>
                          <w:p w14:paraId="55D3C84C" w14:textId="6EF0AE34" w:rsidR="00232423" w:rsidRDefault="00232423" w:rsidP="00232423">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18BA8F" id="Cuadro de texto 16" o:spid="_x0000_s1028" type="#_x0000_t202" style="position:absolute;left:0;text-align:left;margin-left:202.35pt;margin-top:18.7pt;width:39.6pt;height:28.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" filled="f" stroked="f" strokeweight=".5pt">
                <v:textbox>
                  <w:txbxContent>
                    <w:p w14:paraId="55D3C84C" w14:textId="6EF0AE34" w:rsidR="00232423" w:rsidRDefault="00232423" w:rsidP="00232423">
                      <w:r>
                        <w:t>b)</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2C756D4" wp14:editId="1C40D372">
                <wp:simplePos x="0" y="0"/>
                <wp:positionH relativeFrom="column">
                  <wp:posOffset>-66675</wp:posOffset>
                </wp:positionH>
                <wp:positionV relativeFrom="paragraph">
                  <wp:posOffset>245110</wp:posOffset>
                </wp:positionV>
                <wp:extent cx="502920" cy="358140"/>
                <wp:effectExtent l="0" t="0" r="0" b="3810"/>
                <wp:wrapNone/>
                <wp:docPr id="618577198" name="Cuadro de texto 16"/>
                <wp:cNvGraphicFramePr/>
                <a:graphic xmlns:a="http://schemas.openxmlformats.org/drawingml/2006/main">
                  <a:graphicData uri="http://schemas.microsoft.com/office/word/2010/wordprocessingShape">
                    <wps:wsp>
                      <wps:cNvSpPr txBox="1"/>
                      <wps:spPr>
                        <a:xfrm>
                          <a:off x="0" y="0"/>
                          <a:ext cx="502920" cy="358140"/>
                        </a:xfrm>
                        <a:prstGeom prst="rect">
                          <a:avLst/>
                        </a:prstGeom>
                        <a:noFill/>
                        <a:ln w="6350">
                          <a:noFill/>
                        </a:ln>
                      </wps:spPr>
                      <wps:txbx>
                        <w:txbxContent>
                          <w:p w14:paraId="3E9815BF" w14:textId="4E9B6D67" w:rsidR="00232423" w:rsidRDefault="00232423">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C756D4" id="_x0000_s1029" type="#_x0000_t202" style="position:absolute;left:0;text-align:left;margin-left:-5.25pt;margin-top:19.3pt;width:39.6pt;height:28.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" filled="f" stroked="f" strokeweight=".5pt">
                <v:textbox>
                  <w:txbxContent>
                    <w:p w14:paraId="3E9815BF" w14:textId="4E9B6D67" w:rsidR="00232423" w:rsidRDefault="00232423">
                      <w:r>
                        <w:t>a)</w:t>
                      </w:r>
                    </w:p>
                  </w:txbxContent>
                </v:textbox>
              </v:shape>
            </w:pict>
          </mc:Fallback>
        </mc:AlternateContent>
      </w:r>
    </w:p>
    <w:p w14:paraId="6A0E7581" w14:textId="23DD55E3" w:rsidR="00D70B5B" w:rsidRDefault="00D70B5B" w:rsidP="000C4B7B">
      <w:pPr>
        <w:rPr>
          <w:rFonts w:ascii="Helvetica" w:hAnsi="Helvetica" w:cs="Helvetica"/>
          <w:sz w:val="20"/>
          <w:szCs w:val="20"/>
        </w:rPr>
      </w:pPr>
      <w:r>
        <w:rPr>
          <w:rFonts w:ascii="Helvetica" w:hAnsi="Helvetica" w:cs="Helvetica"/>
          <w:sz w:val="20"/>
          <w:szCs w:val="20"/>
        </w:rPr>
        <w:t xml:space="preserve"> </w:t>
      </w:r>
      <w:r w:rsidR="0084151A">
        <w:rPr>
          <w:rFonts w:ascii="Helvetica" w:hAnsi="Helvetica" w:cs="Helvetica"/>
          <w:noProof/>
          <w:sz w:val="20"/>
          <w:szCs w:val="20"/>
        </w:rPr>
        <w:drawing>
          <wp:inline distT="0" distB="0" distL="0" distR="0" wp14:anchorId="5CFF9988" wp14:editId="54B1E7B3">
            <wp:extent cx="2643554" cy="2643554"/>
            <wp:effectExtent l="0" t="0" r="4445" b="4445"/>
            <wp:docPr id="916373675" name="Imagen 1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73675" name="Imagen 11" descr="Gráfico, Gráfico de dispersión&#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2649405" cy="2649405"/>
                    </a:xfrm>
                    <a:prstGeom prst="rect">
                      <a:avLst/>
                    </a:prstGeom>
                  </pic:spPr>
                </pic:pic>
              </a:graphicData>
            </a:graphic>
          </wp:inline>
        </w:drawing>
      </w:r>
      <w:r w:rsidR="00B459D7">
        <w:rPr>
          <w:rFonts w:ascii="Helvetica" w:hAnsi="Helvetica" w:cs="Helvetica"/>
          <w:noProof/>
          <w:sz w:val="20"/>
          <w:szCs w:val="20"/>
        </w:rPr>
        <w:drawing>
          <wp:inline distT="0" distB="0" distL="0" distR="0" wp14:anchorId="03490F0C" wp14:editId="39D537A1">
            <wp:extent cx="2661138" cy="2661138"/>
            <wp:effectExtent l="0" t="0" r="6350" b="6350"/>
            <wp:docPr id="53751748" name="Imagen 10"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1748" name="Imagen 10" descr="Gráfico, Gráfico de dispersión&#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2668577" cy="2668577"/>
                    </a:xfrm>
                    <a:prstGeom prst="rect">
                      <a:avLst/>
                    </a:prstGeom>
                  </pic:spPr>
                </pic:pic>
              </a:graphicData>
            </a:graphic>
          </wp:inline>
        </w:drawing>
      </w:r>
      <w:r w:rsidR="00D56A84">
        <w:rPr>
          <w:rFonts w:ascii="Helvetica" w:hAnsi="Helvetica" w:cs="Helvetica"/>
          <w:sz w:val="20"/>
          <w:szCs w:val="20"/>
        </w:rPr>
        <w:t xml:space="preserve">   </w:t>
      </w:r>
    </w:p>
    <w:p w14:paraId="7A12BC32" w14:textId="52267510" w:rsidR="00D70B5B" w:rsidRPr="00D70B5B" w:rsidRDefault="00D70B5B" w:rsidP="00B459D7">
      <w:pPr>
        <w:jc w:val="both"/>
        <w:rPr>
          <w:rFonts w:ascii="Helvetica" w:hAnsi="Helvetica" w:cs="Helvetica"/>
          <w:sz w:val="20"/>
          <w:szCs w:val="20"/>
        </w:rPr>
      </w:pPr>
      <w:r w:rsidRPr="00D70B5B">
        <w:rPr>
          <w:rFonts w:ascii="Helvetica" w:hAnsi="Helvetica" w:cs="Helvetica"/>
          <w:b/>
          <w:bCs/>
          <w:sz w:val="20"/>
          <w:szCs w:val="20"/>
        </w:rPr>
        <w:t>Figura 3</w:t>
      </w:r>
      <w:r>
        <w:rPr>
          <w:rFonts w:ascii="Helvetica" w:hAnsi="Helvetica" w:cs="Helvetica"/>
          <w:sz w:val="20"/>
          <w:szCs w:val="20"/>
        </w:rPr>
        <w:t>: a) PCA de los datos crudos. b) PCA de los datos normalizados. Imagen de elaboración propia.</w:t>
      </w:r>
    </w:p>
    <w:p w14:paraId="2466489F" w14:textId="77777777" w:rsidR="00D70B5B" w:rsidRDefault="00D70B5B" w:rsidP="00D70B5B">
      <w:pPr>
        <w:jc w:val="center"/>
      </w:pPr>
      <w:r>
        <w:rPr>
          <w:noProof/>
        </w:rPr>
        <w:lastRenderedPageBreak/>
        <w:drawing>
          <wp:inline distT="0" distB="0" distL="0" distR="0" wp14:anchorId="516FC960" wp14:editId="7D4DC657">
            <wp:extent cx="4953000" cy="4953000"/>
            <wp:effectExtent l="0" t="0" r="0" b="0"/>
            <wp:docPr id="677655473" name="Imagen 6"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55473" name="Imagen 6" descr="Gráfico&#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4960755" cy="4960755"/>
                    </a:xfrm>
                    <a:prstGeom prst="rect">
                      <a:avLst/>
                    </a:prstGeom>
                  </pic:spPr>
                </pic:pic>
              </a:graphicData>
            </a:graphic>
          </wp:inline>
        </w:drawing>
      </w:r>
    </w:p>
    <w:p w14:paraId="33E13411" w14:textId="632D5D1B" w:rsidR="00D70B5B" w:rsidRDefault="00D70B5B" w:rsidP="00D70B5B">
      <w:pPr>
        <w:rPr>
          <w:rFonts w:ascii="Helvetica" w:hAnsi="Helvetica" w:cs="Helvetica"/>
          <w:sz w:val="20"/>
          <w:szCs w:val="20"/>
        </w:rPr>
      </w:pPr>
      <w:r w:rsidRPr="00D70B5B">
        <w:rPr>
          <w:rFonts w:ascii="Helvetica" w:hAnsi="Helvetica" w:cs="Helvetica"/>
          <w:b/>
          <w:bCs/>
          <w:sz w:val="20"/>
          <w:szCs w:val="20"/>
        </w:rPr>
        <w:t>Figura 4:</w:t>
      </w:r>
      <w:r w:rsidRPr="00D70B5B">
        <w:rPr>
          <w:rFonts w:ascii="Helvetica" w:hAnsi="Helvetica" w:cs="Helvetica"/>
          <w:sz w:val="20"/>
          <w:szCs w:val="20"/>
        </w:rPr>
        <w:t xml:space="preserve"> </w:t>
      </w:r>
      <w:r w:rsidR="00231FC2">
        <w:rPr>
          <w:rFonts w:ascii="Helvetica" w:hAnsi="Helvetica" w:cs="Helvetica"/>
          <w:sz w:val="20"/>
          <w:szCs w:val="20"/>
        </w:rPr>
        <w:t>Mapa de calor</w:t>
      </w:r>
      <w:r w:rsidRPr="00D70B5B">
        <w:rPr>
          <w:rFonts w:ascii="Helvetica" w:hAnsi="Helvetica" w:cs="Helvetica"/>
          <w:sz w:val="20"/>
          <w:szCs w:val="20"/>
        </w:rPr>
        <w:t xml:space="preserve"> sobre la expresión de los datos normalizados por paciente. Imagen de elaboración propia.</w:t>
      </w:r>
    </w:p>
    <w:p w14:paraId="4ADD0715" w14:textId="44AD1E27" w:rsidR="00231FC2" w:rsidRPr="00231FC2" w:rsidRDefault="00231FC2" w:rsidP="00231FC2">
      <w:pPr>
        <w:jc w:val="both"/>
        <w:rPr>
          <w:rFonts w:ascii="Helvetica" w:hAnsi="Helvetica" w:cs="Helvetica"/>
        </w:rPr>
      </w:pPr>
      <w:r>
        <w:rPr>
          <w:rFonts w:ascii="Helvetica" w:hAnsi="Helvetica" w:cs="Helvetica"/>
        </w:rPr>
        <w:t>Por último, se realizó un mapa de calor sobre los datos normalizados, en el que se puede observar un patrón claro sobre la expresión de los metabolitos según la edad de los ratones. Aún así encontramos ciertas diferencias dentro de cada grupo. Por ejemplo, la muestra Y13 presenta un metabolito infra expresado en comparación a todas las demás muestras de su grupo. Esto también ocurre con la muestra MA7</w:t>
      </w:r>
      <w:r w:rsidR="004C77A6">
        <w:rPr>
          <w:rFonts w:ascii="Helvetica" w:hAnsi="Helvetica" w:cs="Helvetica"/>
        </w:rPr>
        <w:t>.</w:t>
      </w:r>
      <w:r>
        <w:rPr>
          <w:rFonts w:ascii="Helvetica" w:hAnsi="Helvetica" w:cs="Helvetica"/>
        </w:rPr>
        <w:t xml:space="preserve"> </w:t>
      </w:r>
    </w:p>
    <w:p w14:paraId="14FA10D4" w14:textId="53882D55" w:rsidR="000C4B7B" w:rsidRDefault="000C4B7B" w:rsidP="000C4B7B">
      <w:pPr>
        <w:pStyle w:val="Estilo1"/>
        <w:numPr>
          <w:ilvl w:val="0"/>
          <w:numId w:val="4"/>
        </w:numPr>
        <w:spacing w:before="0"/>
      </w:pPr>
      <w:bookmarkStart w:id="3" w:name="_Toc194516129"/>
      <w:r w:rsidRPr="000C4B7B">
        <w:t>Discusión</w:t>
      </w:r>
      <w:bookmarkEnd w:id="3"/>
      <w:r w:rsidRPr="000C4B7B">
        <w:t xml:space="preserve"> </w:t>
      </w:r>
    </w:p>
    <w:p w14:paraId="7C940333" w14:textId="102CD4C8" w:rsidR="004C77A6" w:rsidRDefault="004C77A6" w:rsidP="004C77A6">
      <w:pPr>
        <w:jc w:val="both"/>
        <w:rPr>
          <w:rFonts w:ascii="Helvetica" w:hAnsi="Helvetica" w:cs="Helvetica"/>
        </w:rPr>
      </w:pPr>
      <w:r w:rsidRPr="004C77A6">
        <w:rPr>
          <w:rFonts w:ascii="Helvetica" w:hAnsi="Helvetica" w:cs="Helvetica"/>
        </w:rPr>
        <w:t xml:space="preserve">El análisis de los datos de metabolómica en ratonas jóvenes y de mediana edad ha permitido observar patrones diferenciados en la expresión de metabolitos. Sin embargo, la falta de datos para los grupos de control y las ratonas en fase </w:t>
      </w:r>
      <w:proofErr w:type="spellStart"/>
      <w:r w:rsidRPr="004C77A6">
        <w:rPr>
          <w:rFonts w:ascii="Helvetica" w:hAnsi="Helvetica" w:cs="Helvetica"/>
        </w:rPr>
        <w:t>diestrus</w:t>
      </w:r>
      <w:proofErr w:type="spellEnd"/>
      <w:r w:rsidRPr="004C77A6">
        <w:rPr>
          <w:rFonts w:ascii="Helvetica" w:hAnsi="Helvetica" w:cs="Helvetica"/>
        </w:rPr>
        <w:t xml:space="preserve"> limita la posibilidad de extraer conclusiones sobre la influencia del ciclo estral en la composición metabólica de la microbiota intestinal.</w:t>
      </w:r>
    </w:p>
    <w:p w14:paraId="4FDFF711" w14:textId="554BC851" w:rsidR="004C77A6" w:rsidRPr="004C77A6" w:rsidRDefault="004C77A6" w:rsidP="004C77A6">
      <w:pPr>
        <w:jc w:val="both"/>
        <w:rPr>
          <w:rFonts w:ascii="Helvetica" w:hAnsi="Helvetica" w:cs="Helvetica"/>
        </w:rPr>
      </w:pPr>
      <w:r w:rsidRPr="004C77A6">
        <w:rPr>
          <w:rFonts w:ascii="Helvetica" w:hAnsi="Helvetica" w:cs="Helvetica"/>
        </w:rPr>
        <w:t xml:space="preserve">El PCA mostró una clara separación entre los grupos de edad en el eje principal (PC1), lo que sugiere diferencias metabólicas asociadas al envejecimiento. No obstante, dentro de cada grupo se observa una dispersión en el eje PC2, lo que </w:t>
      </w:r>
      <w:r w:rsidRPr="004C77A6">
        <w:rPr>
          <w:rFonts w:ascii="Helvetica" w:hAnsi="Helvetica" w:cs="Helvetica"/>
        </w:rPr>
        <w:lastRenderedPageBreak/>
        <w:t xml:space="preserve">indica que puede haber otros factores biológicos o técnicos influyendo en la variabilidad de los datos. Además, no se cuenta con información sobre el control del efecto </w:t>
      </w:r>
      <w:proofErr w:type="spellStart"/>
      <w:r w:rsidRPr="004C77A6">
        <w:rPr>
          <w:rFonts w:ascii="Helvetica" w:hAnsi="Helvetica" w:cs="Helvetica"/>
        </w:rPr>
        <w:t>batch</w:t>
      </w:r>
      <w:proofErr w:type="spellEnd"/>
      <w:r w:rsidRPr="004C77A6">
        <w:rPr>
          <w:rFonts w:ascii="Helvetica" w:hAnsi="Helvetica" w:cs="Helvetica"/>
        </w:rPr>
        <w:t>, lo que podría estar introduciendo sesgos en la agrupación de las muestras.</w:t>
      </w:r>
    </w:p>
    <w:p w14:paraId="106DDA1B" w14:textId="5750B0F4" w:rsidR="004C77A6" w:rsidRPr="004C77A6" w:rsidRDefault="004C77A6" w:rsidP="004C77A6">
      <w:pPr>
        <w:jc w:val="both"/>
        <w:rPr>
          <w:rFonts w:ascii="Helvetica" w:hAnsi="Helvetica" w:cs="Helvetica"/>
        </w:rPr>
      </w:pPr>
      <w:r w:rsidRPr="004C77A6">
        <w:rPr>
          <w:rFonts w:ascii="Helvetica" w:hAnsi="Helvetica" w:cs="Helvetica"/>
        </w:rPr>
        <w:t>Otro punto relevante es que, tras la normalización, la dispersión de los datos se redujo, lo que sugiere que la variabilidad observada en los datos crudos estaba en parte influenciada por diferencias en la magnitud de los valores y no necesariamente por diferencias biológicas reales. Esto subraya la importancia de aplicar métodos de normalización adecuados en estudios de metabolómica.</w:t>
      </w:r>
    </w:p>
    <w:p w14:paraId="1243747F" w14:textId="6B3A47EC" w:rsidR="004C77A6" w:rsidRDefault="004C77A6" w:rsidP="004C77A6">
      <w:pPr>
        <w:jc w:val="both"/>
        <w:rPr>
          <w:rFonts w:ascii="Helvetica" w:hAnsi="Helvetica" w:cs="Helvetica"/>
        </w:rPr>
      </w:pPr>
      <w:r w:rsidRPr="004C77A6">
        <w:rPr>
          <w:rFonts w:ascii="Helvetica" w:hAnsi="Helvetica" w:cs="Helvetica"/>
        </w:rPr>
        <w:t xml:space="preserve">Para mejorar la interpretación biológica de los resultados, habría sido ideal contar con anotaciones metabólicas detalladas, </w:t>
      </w:r>
      <w:r>
        <w:rPr>
          <w:rFonts w:ascii="Helvetica" w:hAnsi="Helvetica" w:cs="Helvetica"/>
        </w:rPr>
        <w:t xml:space="preserve">ya que, el </w:t>
      </w:r>
      <w:proofErr w:type="spellStart"/>
      <w:r>
        <w:rPr>
          <w:rFonts w:ascii="Helvetica" w:hAnsi="Helvetica" w:cs="Helvetica"/>
        </w:rPr>
        <w:t>dataset</w:t>
      </w:r>
      <w:proofErr w:type="spellEnd"/>
      <w:r>
        <w:rPr>
          <w:rFonts w:ascii="Helvetica" w:hAnsi="Helvetica" w:cs="Helvetica"/>
        </w:rPr>
        <w:t xml:space="preserve"> provee la masa a la que el MS encontró el metabolito, pero no su nombre. Sin esto no se pueden hacer estudios sobre la agrupación de los metabolitos según sus propiedades físico-químicas ni realizar análisis de enriquecimiento que permitan relacionar estos metabolitos con rutas bioquímicas. </w:t>
      </w:r>
    </w:p>
    <w:p w14:paraId="1577FD42" w14:textId="0787A51D" w:rsidR="00CD3BC1" w:rsidRPr="004C77A6" w:rsidRDefault="00CD3BC1" w:rsidP="004C77A6">
      <w:pPr>
        <w:jc w:val="both"/>
        <w:rPr>
          <w:rFonts w:ascii="Helvetica" w:hAnsi="Helvetica" w:cs="Helvetica"/>
        </w:rPr>
      </w:pPr>
      <w:r>
        <w:rPr>
          <w:rFonts w:ascii="Helvetica" w:hAnsi="Helvetica" w:cs="Helvetica"/>
        </w:rPr>
        <w:t>Aún así, se ha demostrado que la edad esta directamente relacionada con la presencia de ciertos metabolitos, lo que podría sugerir una alteración en el microbiota intestinal influenciado por el cambio hormonal relacionado con la edad.</w:t>
      </w:r>
    </w:p>
    <w:p w14:paraId="0B8AA8EA" w14:textId="39D3BCA6" w:rsidR="00E21A70" w:rsidRDefault="000C4B7B" w:rsidP="00E21A70">
      <w:pPr>
        <w:pStyle w:val="Estilo1"/>
        <w:numPr>
          <w:ilvl w:val="0"/>
          <w:numId w:val="4"/>
        </w:numPr>
        <w:spacing w:before="0"/>
      </w:pPr>
      <w:bookmarkStart w:id="4" w:name="_Toc194516130"/>
      <w:r w:rsidRPr="000C4B7B">
        <w:t>Conclusiones</w:t>
      </w:r>
      <w:bookmarkEnd w:id="4"/>
    </w:p>
    <w:p w14:paraId="566608C1" w14:textId="77777777" w:rsidR="00CD3BC1" w:rsidRDefault="00E21A70" w:rsidP="00E21A70">
      <w:pPr>
        <w:jc w:val="both"/>
        <w:rPr>
          <w:rFonts w:ascii="Helvetica" w:hAnsi="Helvetica" w:cs="Helvetica"/>
        </w:rPr>
      </w:pPr>
      <w:r>
        <w:rPr>
          <w:rFonts w:ascii="Helvetica" w:hAnsi="Helvetica" w:cs="Helvetica"/>
        </w:rPr>
        <w:t>E</w:t>
      </w:r>
      <w:r w:rsidRPr="00E21A70">
        <w:rPr>
          <w:rFonts w:ascii="Helvetica" w:hAnsi="Helvetica" w:cs="Helvetica"/>
        </w:rPr>
        <w:t xml:space="preserve">l objeto </w:t>
      </w:r>
      <w:proofErr w:type="spellStart"/>
      <w:r w:rsidR="00CD3BC1" w:rsidRPr="00E21A70">
        <w:rPr>
          <w:rFonts w:ascii="Helvetica" w:hAnsi="Helvetica" w:cs="Helvetica"/>
        </w:rPr>
        <w:t>SummarizedExperiment</w:t>
      </w:r>
      <w:proofErr w:type="spellEnd"/>
      <w:r w:rsidR="00CD3BC1" w:rsidRPr="00E21A70">
        <w:rPr>
          <w:rFonts w:ascii="Helvetica" w:hAnsi="Helvetica" w:cs="Helvetica"/>
        </w:rPr>
        <w:t xml:space="preserve"> </w:t>
      </w:r>
      <w:r w:rsidR="00CD3BC1">
        <w:rPr>
          <w:rFonts w:ascii="Helvetica" w:hAnsi="Helvetica" w:cs="Helvetica"/>
        </w:rPr>
        <w:t>ha demostrado ser</w:t>
      </w:r>
      <w:r w:rsidRPr="00E21A70">
        <w:rPr>
          <w:rFonts w:ascii="Helvetica" w:hAnsi="Helvetica" w:cs="Helvetica"/>
        </w:rPr>
        <w:t xml:space="preserve"> una herramienta valiosa para el análisis de datos bioinformáticos de estudios propios o ajenos con gran versatilidad y capacidad para trabajar en múltiples dimensiones de datos.</w:t>
      </w:r>
      <w:r>
        <w:rPr>
          <w:rFonts w:ascii="Helvetica" w:hAnsi="Helvetica" w:cs="Helvetica"/>
        </w:rPr>
        <w:t xml:space="preserve"> Considero que en el trabajo no se ha podido ver reflejado el </w:t>
      </w:r>
      <w:r w:rsidR="00CD3BC1">
        <w:rPr>
          <w:rFonts w:ascii="Helvetica" w:hAnsi="Helvetica" w:cs="Helvetica"/>
        </w:rPr>
        <w:t>todo el</w:t>
      </w:r>
      <w:r>
        <w:rPr>
          <w:rFonts w:ascii="Helvetica" w:hAnsi="Helvetica" w:cs="Helvetica"/>
        </w:rPr>
        <w:t xml:space="preserve"> potencial de este tipo de objetos, que reside en su capacidad de almacenar distintos tipos de análisis siempre que estos tengan las mismas dimensiones, lo que permitiría acceder a todos estos análisis a través del mismo objeto y manejarlos simultáneamente. </w:t>
      </w:r>
      <w:r w:rsidR="00CD3BC1" w:rsidRPr="00CD3BC1">
        <w:rPr>
          <w:rFonts w:ascii="Helvetica" w:hAnsi="Helvetica" w:cs="Helvetica"/>
        </w:rPr>
        <w:t>Por ejemplo, la eliminación de una muestra de los datos resultaría en su eliminación automática de todos los análisis relacionados, lo que simplifica la gestión de los datos a gran escala</w:t>
      </w:r>
      <w:r>
        <w:rPr>
          <w:rFonts w:ascii="Helvetica" w:hAnsi="Helvetica" w:cs="Helvetica"/>
        </w:rPr>
        <w:t>.</w:t>
      </w:r>
      <w:r w:rsidR="00CD3BC1">
        <w:rPr>
          <w:rFonts w:ascii="Helvetica" w:hAnsi="Helvetica" w:cs="Helvetica"/>
        </w:rPr>
        <w:t xml:space="preserve"> </w:t>
      </w:r>
    </w:p>
    <w:p w14:paraId="47E25AB2" w14:textId="6F2394E4" w:rsidR="00CD3BC1" w:rsidRDefault="00CD3BC1" w:rsidP="00E21A70">
      <w:pPr>
        <w:jc w:val="both"/>
        <w:rPr>
          <w:rFonts w:ascii="Helvetica" w:hAnsi="Helvetica" w:cs="Helvetica"/>
        </w:rPr>
      </w:pPr>
      <w:r>
        <w:rPr>
          <w:rFonts w:ascii="Helvetica" w:hAnsi="Helvetica" w:cs="Helvetica"/>
        </w:rPr>
        <w:t xml:space="preserve">Aun así, las dos primeras partes del objetivo han sido cumplidas con el objeto SE: </w:t>
      </w:r>
      <w:r w:rsidRPr="00CD3BC1">
        <w:rPr>
          <w:rFonts w:ascii="Helvetica" w:hAnsi="Helvetica" w:cs="Helvetica"/>
        </w:rPr>
        <w:t>la importación de los datos, la creación del objeto SE y el análisis preliminar de los datos.</w:t>
      </w:r>
      <w:r>
        <w:rPr>
          <w:rFonts w:ascii="Helvetica" w:hAnsi="Helvetica" w:cs="Helvetica"/>
        </w:rPr>
        <w:t xml:space="preserve"> Además, he podido realizar una interpretación biológica acorde a los datos, aunque incompleta debido a la falta de muestras y de una librería que permita acceder al nombre de los metabolitos en lugar de a su relación masa carga (m/z) obtenida por el espectrómetro de masas. </w:t>
      </w:r>
    </w:p>
    <w:p w14:paraId="28393F70" w14:textId="021718A7" w:rsidR="00CD3BC1" w:rsidRPr="00E21A70" w:rsidRDefault="00CD3BC1" w:rsidP="00E21A70">
      <w:pPr>
        <w:jc w:val="both"/>
        <w:rPr>
          <w:rFonts w:ascii="Helvetica" w:hAnsi="Helvetica" w:cs="Helvetica"/>
        </w:rPr>
      </w:pPr>
      <w:r w:rsidRPr="00CD3BC1">
        <w:rPr>
          <w:rFonts w:ascii="Helvetica" w:hAnsi="Helvetica" w:cs="Helvetica"/>
        </w:rPr>
        <w:t>A pesar de estos obstáculos, el trabajo ha logrado proporcionar una comprensión más clara del análisis multivariante tanto a nivel biológico como computacional. He adquirido nuevas habilidades que considero muy valiosas para mi carrera profesional y que sin duda serán de gran utilidad en mi TFM.</w:t>
      </w:r>
      <w:r>
        <w:rPr>
          <w:rFonts w:ascii="Helvetica" w:hAnsi="Helvetica" w:cs="Helvetica"/>
        </w:rPr>
        <w:t xml:space="preserve"> </w:t>
      </w:r>
    </w:p>
    <w:p w14:paraId="10CA355E" w14:textId="27511BDE" w:rsidR="00B47E6F" w:rsidRPr="009A439B" w:rsidRDefault="00B47E6F" w:rsidP="009A439B">
      <w:pPr>
        <w:pStyle w:val="Estilo1"/>
        <w:numPr>
          <w:ilvl w:val="0"/>
          <w:numId w:val="4"/>
        </w:numPr>
      </w:pPr>
      <w:bookmarkStart w:id="5" w:name="_Toc194516131"/>
      <w:r w:rsidRPr="009A439B">
        <w:lastRenderedPageBreak/>
        <w:t>Aclaraciones</w:t>
      </w:r>
      <w:bookmarkEnd w:id="5"/>
    </w:p>
    <w:p w14:paraId="1F98F0FF" w14:textId="4C5609A6" w:rsidR="009A439B" w:rsidRDefault="009A439B" w:rsidP="00F47E75">
      <w:pPr>
        <w:jc w:val="both"/>
        <w:rPr>
          <w:rFonts w:ascii="Helvetica" w:hAnsi="Helvetica" w:cs="Helvetica"/>
        </w:rPr>
      </w:pPr>
      <w:r w:rsidRPr="009A439B">
        <w:rPr>
          <w:rFonts w:ascii="Helvetica" w:hAnsi="Helvetica" w:cs="Helvetica"/>
        </w:rPr>
        <w:t>El trabajo ha sido realizado en formato Word para facilitar la inclusión de las referencias y debido a que el código utilizado se visualiza de manera más cómoda en GitHub. Además, en el repositorio de GitHub se encuentra un archivo .</w:t>
      </w:r>
      <w:proofErr w:type="spellStart"/>
      <w:r w:rsidRPr="009A439B">
        <w:rPr>
          <w:rFonts w:ascii="Helvetica" w:hAnsi="Helvetica" w:cs="Helvetica"/>
        </w:rPr>
        <w:t>html</w:t>
      </w:r>
      <w:proofErr w:type="spellEnd"/>
      <w:r w:rsidRPr="009A439B">
        <w:rPr>
          <w:rFonts w:ascii="Helvetica" w:hAnsi="Helvetica" w:cs="Helvetica"/>
        </w:rPr>
        <w:t xml:space="preserve"> que combina el texto con el código utilizado. También se incluye el archivo .</w:t>
      </w:r>
      <w:proofErr w:type="spellStart"/>
      <w:r w:rsidRPr="009A439B">
        <w:rPr>
          <w:rFonts w:ascii="Helvetica" w:hAnsi="Helvetica" w:cs="Helvetica"/>
        </w:rPr>
        <w:t>rmd</w:t>
      </w:r>
      <w:proofErr w:type="spellEnd"/>
      <w:r w:rsidRPr="009A439B">
        <w:rPr>
          <w:rFonts w:ascii="Helvetica" w:hAnsi="Helvetica" w:cs="Helvetica"/>
        </w:rPr>
        <w:t>, el cual puede ser utilizado para replicar los análisis. El enlace para acceder al repositorio de GitHub es el siguiente:</w:t>
      </w:r>
    </w:p>
    <w:p w14:paraId="20E91A67" w14:textId="6266A907" w:rsidR="00FE702D" w:rsidRPr="009A439B" w:rsidRDefault="00C00ACD" w:rsidP="00F47E75">
      <w:pPr>
        <w:jc w:val="both"/>
        <w:rPr>
          <w:rFonts w:ascii="Helvetica" w:hAnsi="Helvetica" w:cs="Helvetica"/>
        </w:rPr>
      </w:pPr>
      <w:hyperlink r:id="rId14" w:history="1">
        <w:r w:rsidRPr="00011094">
          <w:rPr>
            <w:rStyle w:val="Hipervnculo"/>
            <w:rFonts w:ascii="Helvetica" w:hAnsi="Helvetica" w:cs="Helvetica"/>
          </w:rPr>
          <w:t>https://github.com/didi-491/Campos_L-pez_Diana_PEC1</w:t>
        </w:r>
      </w:hyperlink>
      <w:r>
        <w:rPr>
          <w:rFonts w:ascii="Helvetica" w:hAnsi="Helvetica" w:cs="Helvetica"/>
        </w:rPr>
        <w:t xml:space="preserve"> </w:t>
      </w:r>
    </w:p>
    <w:p w14:paraId="24410364" w14:textId="0997D5C5" w:rsidR="000C4B7B" w:rsidRDefault="000C4B7B" w:rsidP="00331155">
      <w:pPr>
        <w:pStyle w:val="Estilo1"/>
        <w:numPr>
          <w:ilvl w:val="0"/>
          <w:numId w:val="4"/>
        </w:numPr>
        <w:spacing w:before="0"/>
      </w:pPr>
      <w:bookmarkStart w:id="6" w:name="_Toc194516132"/>
      <w:r w:rsidRPr="000C4B7B">
        <w:t>Referencias</w:t>
      </w:r>
      <w:bookmarkEnd w:id="6"/>
    </w:p>
    <w:p w14:paraId="0A30E1CB" w14:textId="77777777" w:rsidR="00CB3036" w:rsidRPr="00E21A70" w:rsidRDefault="00B47E6F" w:rsidP="00E21A70">
      <w:pPr>
        <w:pStyle w:val="Bibliografa"/>
        <w:spacing w:before="240" w:line="276" w:lineRule="auto"/>
        <w:ind w:left="0" w:hanging="11"/>
        <w:jc w:val="both"/>
        <w:rPr>
          <w:rFonts w:ascii="Helvetica" w:hAnsi="Helvetica" w:cs="Helvetica"/>
          <w:lang w:val="en-GB"/>
        </w:rPr>
      </w:pPr>
      <w:r w:rsidRPr="00E21A70">
        <w:rPr>
          <w:rFonts w:ascii="Helvetica" w:hAnsi="Helvetica" w:cs="Helvetica"/>
        </w:rPr>
        <w:fldChar w:fldCharType="begin"/>
      </w:r>
      <w:r w:rsidRPr="00E21A70">
        <w:rPr>
          <w:rFonts w:ascii="Helvetica" w:hAnsi="Helvetica" w:cs="Helvetica"/>
          <w:lang w:val="en-GB"/>
        </w:rPr>
        <w:instrText xml:space="preserve"> ADDIN ZOTERO_BIBL {"uncited":[],"omitted":[],"custom":[]} CSL_BIBLIOGRAPHY </w:instrText>
      </w:r>
      <w:r w:rsidRPr="00E21A70">
        <w:rPr>
          <w:rFonts w:ascii="Helvetica" w:hAnsi="Helvetica" w:cs="Helvetica"/>
        </w:rPr>
        <w:fldChar w:fldCharType="separate"/>
      </w:r>
      <w:r w:rsidR="00CB3036" w:rsidRPr="00E21A70">
        <w:rPr>
          <w:rFonts w:ascii="Helvetica" w:hAnsi="Helvetica" w:cs="Helvetica"/>
          <w:lang w:val="en-GB"/>
        </w:rPr>
        <w:t xml:space="preserve">Dai, R., Huang, J., Cui, L., Sun, R., Qiu, X., Wang, Y., &amp; Sun, Y. (2023). Gut microbiota and metabolites in estrus cycle and their changes in a menopausal transition rat model with typical neuroendocrine aging. </w:t>
      </w:r>
      <w:r w:rsidR="00CB3036" w:rsidRPr="00E21A70">
        <w:rPr>
          <w:rFonts w:ascii="Helvetica" w:hAnsi="Helvetica" w:cs="Helvetica"/>
          <w:i/>
          <w:iCs/>
          <w:lang w:val="en-GB"/>
        </w:rPr>
        <w:t>Frontiers in Endocrinology</w:t>
      </w:r>
      <w:r w:rsidR="00CB3036" w:rsidRPr="00E21A70">
        <w:rPr>
          <w:rFonts w:ascii="Helvetica" w:hAnsi="Helvetica" w:cs="Helvetica"/>
          <w:lang w:val="en-GB"/>
        </w:rPr>
        <w:t xml:space="preserve">, </w:t>
      </w:r>
      <w:r w:rsidR="00CB3036" w:rsidRPr="00E21A70">
        <w:rPr>
          <w:rFonts w:ascii="Helvetica" w:hAnsi="Helvetica" w:cs="Helvetica"/>
          <w:i/>
          <w:iCs/>
          <w:lang w:val="en-GB"/>
        </w:rPr>
        <w:t>14</w:t>
      </w:r>
      <w:r w:rsidR="00CB3036" w:rsidRPr="00E21A70">
        <w:rPr>
          <w:rFonts w:ascii="Helvetica" w:hAnsi="Helvetica" w:cs="Helvetica"/>
          <w:lang w:val="en-GB"/>
        </w:rPr>
        <w:t>, 1282694. https://doi.org/10.3389/fendo.2023.1282694</w:t>
      </w:r>
    </w:p>
    <w:p w14:paraId="1052F134" w14:textId="77777777" w:rsidR="00CB3036" w:rsidRPr="00E21A70" w:rsidRDefault="00CB3036" w:rsidP="00E21A70">
      <w:pPr>
        <w:pStyle w:val="Bibliografa"/>
        <w:spacing w:before="240" w:line="276" w:lineRule="auto"/>
        <w:ind w:left="0" w:hanging="11"/>
        <w:jc w:val="both"/>
        <w:rPr>
          <w:rFonts w:ascii="Helvetica" w:hAnsi="Helvetica" w:cs="Helvetica"/>
          <w:lang w:val="en-GB"/>
        </w:rPr>
      </w:pPr>
      <w:r w:rsidRPr="00E21A70">
        <w:rPr>
          <w:rFonts w:ascii="Helvetica" w:hAnsi="Helvetica" w:cs="Helvetica"/>
          <w:i/>
          <w:iCs/>
          <w:lang w:val="en-GB"/>
        </w:rPr>
        <w:t>Didi-491/PEC1-ADO</w:t>
      </w:r>
      <w:r w:rsidRPr="00E21A70">
        <w:rPr>
          <w:rFonts w:ascii="Helvetica" w:hAnsi="Helvetica" w:cs="Helvetica"/>
          <w:lang w:val="en-GB"/>
        </w:rPr>
        <w:t>. (n.d.). GitHub. Retrieved 2 April 2025, from https://github.com/didi-491/PEC1-ADO</w:t>
      </w:r>
    </w:p>
    <w:p w14:paraId="58FC242B" w14:textId="77777777" w:rsidR="00CB3036" w:rsidRPr="00E21A70" w:rsidRDefault="00CB3036" w:rsidP="00E21A70">
      <w:pPr>
        <w:pStyle w:val="Bibliografa"/>
        <w:spacing w:before="240" w:line="276" w:lineRule="auto"/>
        <w:ind w:left="0" w:hanging="11"/>
        <w:jc w:val="both"/>
        <w:rPr>
          <w:rFonts w:ascii="Helvetica" w:hAnsi="Helvetica" w:cs="Helvetica"/>
          <w:lang w:val="en-GB"/>
        </w:rPr>
      </w:pPr>
      <w:r w:rsidRPr="00E21A70">
        <w:rPr>
          <w:rFonts w:ascii="Helvetica" w:hAnsi="Helvetica" w:cs="Helvetica"/>
          <w:i/>
          <w:iCs/>
          <w:lang w:val="en-GB"/>
        </w:rPr>
        <w:t>SummarizedExperiment for Coordinating Experimental Assays, Samples, and Regions of Interest</w:t>
      </w:r>
      <w:r w:rsidRPr="00E21A70">
        <w:rPr>
          <w:rFonts w:ascii="Helvetica" w:hAnsi="Helvetica" w:cs="Helvetica"/>
          <w:lang w:val="en-GB"/>
        </w:rPr>
        <w:t>. (n.d.). Retrieved 2 April 2025, from https://bioconductor.org/packages/release/bioc/vignettes/SummarizedExperiment/inst/doc/SummarizedExperiment.html</w:t>
      </w:r>
    </w:p>
    <w:p w14:paraId="2BCA5734" w14:textId="0620978E" w:rsidR="00E33F8F" w:rsidRDefault="00B47E6F" w:rsidP="00E21A70">
      <w:pPr>
        <w:spacing w:before="240" w:line="276" w:lineRule="auto"/>
        <w:ind w:hanging="11"/>
        <w:jc w:val="both"/>
      </w:pPr>
      <w:r w:rsidRPr="00E21A70">
        <w:rPr>
          <w:rFonts w:ascii="Helvetica" w:hAnsi="Helvetica" w:cs="Helvetica"/>
        </w:rPr>
        <w:fldChar w:fldCharType="end"/>
      </w:r>
    </w:p>
    <w:sectPr w:rsidR="00E33F8F" w:rsidSect="000C4B7B">
      <w:footerReference w:type="default" r:id="rId15"/>
      <w:footerReference w:type="firs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A9CED" w14:textId="77777777" w:rsidR="0068430C" w:rsidRDefault="0068430C" w:rsidP="000C4B7B">
      <w:pPr>
        <w:spacing w:after="0" w:line="240" w:lineRule="auto"/>
      </w:pPr>
      <w:r>
        <w:separator/>
      </w:r>
    </w:p>
  </w:endnote>
  <w:endnote w:type="continuationSeparator" w:id="0">
    <w:p w14:paraId="10EFC43C" w14:textId="77777777" w:rsidR="0068430C" w:rsidRDefault="0068430C" w:rsidP="000C4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4608811"/>
      <w:docPartObj>
        <w:docPartGallery w:val="Page Numbers (Bottom of Page)"/>
        <w:docPartUnique/>
      </w:docPartObj>
    </w:sdtPr>
    <w:sdtContent>
      <w:p w14:paraId="46FF4B89" w14:textId="4D72A8DC" w:rsidR="000C4B7B" w:rsidRDefault="000C4B7B">
        <w:pPr>
          <w:pStyle w:val="Piedepgina"/>
          <w:jc w:val="right"/>
        </w:pPr>
        <w:r>
          <w:fldChar w:fldCharType="begin"/>
        </w:r>
        <w:r>
          <w:instrText>PAGE   \* MERGEFORMAT</w:instrText>
        </w:r>
        <w:r>
          <w:fldChar w:fldCharType="separate"/>
        </w:r>
        <w:r>
          <w:t>2</w:t>
        </w:r>
        <w:r>
          <w:fldChar w:fldCharType="end"/>
        </w:r>
      </w:p>
    </w:sdtContent>
  </w:sdt>
  <w:p w14:paraId="0FC822D6" w14:textId="77777777" w:rsidR="000C4B7B" w:rsidRDefault="000C4B7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0074731"/>
      <w:docPartObj>
        <w:docPartGallery w:val="Page Numbers (Bottom of Page)"/>
        <w:docPartUnique/>
      </w:docPartObj>
    </w:sdtPr>
    <w:sdtContent>
      <w:p w14:paraId="75464409" w14:textId="7883A34F" w:rsidR="0001276B" w:rsidRDefault="0001276B">
        <w:pPr>
          <w:pStyle w:val="Piedepgina"/>
          <w:jc w:val="right"/>
        </w:pPr>
        <w:r>
          <w:fldChar w:fldCharType="begin"/>
        </w:r>
        <w:r>
          <w:instrText>PAGE   \* MERGEFORMAT</w:instrText>
        </w:r>
        <w:r>
          <w:fldChar w:fldCharType="separate"/>
        </w:r>
        <w:r>
          <w:t>2</w:t>
        </w:r>
        <w:r>
          <w:fldChar w:fldCharType="end"/>
        </w:r>
      </w:p>
    </w:sdtContent>
  </w:sdt>
  <w:p w14:paraId="5275BEFC" w14:textId="77777777" w:rsidR="0001276B" w:rsidRDefault="000127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D253C" w14:textId="77777777" w:rsidR="0068430C" w:rsidRDefault="0068430C" w:rsidP="000C4B7B">
      <w:pPr>
        <w:spacing w:after="0" w:line="240" w:lineRule="auto"/>
      </w:pPr>
      <w:r>
        <w:separator/>
      </w:r>
    </w:p>
  </w:footnote>
  <w:footnote w:type="continuationSeparator" w:id="0">
    <w:p w14:paraId="7827BDF6" w14:textId="77777777" w:rsidR="0068430C" w:rsidRDefault="0068430C" w:rsidP="000C4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1488"/>
    <w:multiLevelType w:val="hybridMultilevel"/>
    <w:tmpl w:val="1F1844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CA795E"/>
    <w:multiLevelType w:val="hybridMultilevel"/>
    <w:tmpl w:val="CD20F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5C0192"/>
    <w:multiLevelType w:val="hybridMultilevel"/>
    <w:tmpl w:val="C6DA56F0"/>
    <w:lvl w:ilvl="0" w:tplc="1032C8B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D66BC2"/>
    <w:multiLevelType w:val="hybridMultilevel"/>
    <w:tmpl w:val="7EBEE1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E20D22"/>
    <w:multiLevelType w:val="hybridMultilevel"/>
    <w:tmpl w:val="12DAB0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442A5F"/>
    <w:multiLevelType w:val="hybridMultilevel"/>
    <w:tmpl w:val="9386F1D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89E071D"/>
    <w:multiLevelType w:val="multilevel"/>
    <w:tmpl w:val="2A90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31F6F"/>
    <w:multiLevelType w:val="hybridMultilevel"/>
    <w:tmpl w:val="DA48BB8C"/>
    <w:lvl w:ilvl="0" w:tplc="1F78A9B4">
      <w:numFmt w:val="bullet"/>
      <w:lvlText w:val="•"/>
      <w:lvlJc w:val="left"/>
      <w:pPr>
        <w:ind w:left="780" w:hanging="42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77169852">
    <w:abstractNumId w:val="1"/>
  </w:num>
  <w:num w:numId="2" w16cid:durableId="437717456">
    <w:abstractNumId w:val="3"/>
  </w:num>
  <w:num w:numId="3" w16cid:durableId="1938561662">
    <w:abstractNumId w:val="7"/>
  </w:num>
  <w:num w:numId="4" w16cid:durableId="1690907207">
    <w:abstractNumId w:val="4"/>
  </w:num>
  <w:num w:numId="5" w16cid:durableId="258876481">
    <w:abstractNumId w:val="2"/>
  </w:num>
  <w:num w:numId="6" w16cid:durableId="173998376">
    <w:abstractNumId w:val="0"/>
  </w:num>
  <w:num w:numId="7" w16cid:durableId="503937866">
    <w:abstractNumId w:val="6"/>
  </w:num>
  <w:num w:numId="8" w16cid:durableId="626812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8F"/>
    <w:rsid w:val="0001276B"/>
    <w:rsid w:val="000C4B7B"/>
    <w:rsid w:val="000D4781"/>
    <w:rsid w:val="0013001D"/>
    <w:rsid w:val="00145085"/>
    <w:rsid w:val="00174A5F"/>
    <w:rsid w:val="0019637E"/>
    <w:rsid w:val="00231FC2"/>
    <w:rsid w:val="00232423"/>
    <w:rsid w:val="002D16A7"/>
    <w:rsid w:val="002D7CDD"/>
    <w:rsid w:val="00331155"/>
    <w:rsid w:val="003A2841"/>
    <w:rsid w:val="00481A2E"/>
    <w:rsid w:val="004C77A6"/>
    <w:rsid w:val="005163E6"/>
    <w:rsid w:val="00591D3D"/>
    <w:rsid w:val="005A09C7"/>
    <w:rsid w:val="006378E2"/>
    <w:rsid w:val="0068430C"/>
    <w:rsid w:val="006903E5"/>
    <w:rsid w:val="006B6FD7"/>
    <w:rsid w:val="007A3205"/>
    <w:rsid w:val="007B6733"/>
    <w:rsid w:val="0084151A"/>
    <w:rsid w:val="00964096"/>
    <w:rsid w:val="009A439B"/>
    <w:rsid w:val="00A152F4"/>
    <w:rsid w:val="00A50BB6"/>
    <w:rsid w:val="00B459D7"/>
    <w:rsid w:val="00B47E6F"/>
    <w:rsid w:val="00C00ACD"/>
    <w:rsid w:val="00CB3036"/>
    <w:rsid w:val="00CD3BC1"/>
    <w:rsid w:val="00CF3FE8"/>
    <w:rsid w:val="00D52FAA"/>
    <w:rsid w:val="00D56A84"/>
    <w:rsid w:val="00D70B5B"/>
    <w:rsid w:val="00E21A70"/>
    <w:rsid w:val="00E33F8F"/>
    <w:rsid w:val="00E95366"/>
    <w:rsid w:val="00F47E75"/>
    <w:rsid w:val="00F57F2D"/>
    <w:rsid w:val="00FA3633"/>
    <w:rsid w:val="00FE702D"/>
    <w:rsid w:val="00FF50C2"/>
    <w:rsid w:val="00FF72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39E5"/>
  <w15:chartTrackingRefBased/>
  <w15:docId w15:val="{13AC2863-4206-4E84-98AC-6D1B19DD8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3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33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33F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33F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33F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33F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3F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3F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3F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F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33F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33F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33F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33F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33F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3F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3F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3F8F"/>
    <w:rPr>
      <w:rFonts w:eastAsiaTheme="majorEastAsia" w:cstheme="majorBidi"/>
      <w:color w:val="272727" w:themeColor="text1" w:themeTint="D8"/>
    </w:rPr>
  </w:style>
  <w:style w:type="paragraph" w:styleId="Ttulo">
    <w:name w:val="Title"/>
    <w:basedOn w:val="Normal"/>
    <w:next w:val="Normal"/>
    <w:link w:val="TtuloCar"/>
    <w:uiPriority w:val="10"/>
    <w:qFormat/>
    <w:rsid w:val="00E33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3F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3F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3F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3F8F"/>
    <w:pPr>
      <w:spacing w:before="160"/>
      <w:jc w:val="center"/>
    </w:pPr>
    <w:rPr>
      <w:i/>
      <w:iCs/>
      <w:color w:val="404040" w:themeColor="text1" w:themeTint="BF"/>
    </w:rPr>
  </w:style>
  <w:style w:type="character" w:customStyle="1" w:styleId="CitaCar">
    <w:name w:val="Cita Car"/>
    <w:basedOn w:val="Fuentedeprrafopredeter"/>
    <w:link w:val="Cita"/>
    <w:uiPriority w:val="29"/>
    <w:rsid w:val="00E33F8F"/>
    <w:rPr>
      <w:i/>
      <w:iCs/>
      <w:color w:val="404040" w:themeColor="text1" w:themeTint="BF"/>
    </w:rPr>
  </w:style>
  <w:style w:type="paragraph" w:styleId="Prrafodelista">
    <w:name w:val="List Paragraph"/>
    <w:basedOn w:val="Normal"/>
    <w:uiPriority w:val="34"/>
    <w:qFormat/>
    <w:rsid w:val="00E33F8F"/>
    <w:pPr>
      <w:ind w:left="720"/>
      <w:contextualSpacing/>
    </w:pPr>
  </w:style>
  <w:style w:type="character" w:styleId="nfasisintenso">
    <w:name w:val="Intense Emphasis"/>
    <w:basedOn w:val="Fuentedeprrafopredeter"/>
    <w:uiPriority w:val="21"/>
    <w:qFormat/>
    <w:rsid w:val="00E33F8F"/>
    <w:rPr>
      <w:i/>
      <w:iCs/>
      <w:color w:val="0F4761" w:themeColor="accent1" w:themeShade="BF"/>
    </w:rPr>
  </w:style>
  <w:style w:type="paragraph" w:styleId="Citadestacada">
    <w:name w:val="Intense Quote"/>
    <w:basedOn w:val="Normal"/>
    <w:next w:val="Normal"/>
    <w:link w:val="CitadestacadaCar"/>
    <w:uiPriority w:val="30"/>
    <w:qFormat/>
    <w:rsid w:val="00E33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33F8F"/>
    <w:rPr>
      <w:i/>
      <w:iCs/>
      <w:color w:val="0F4761" w:themeColor="accent1" w:themeShade="BF"/>
    </w:rPr>
  </w:style>
  <w:style w:type="character" w:styleId="Referenciaintensa">
    <w:name w:val="Intense Reference"/>
    <w:basedOn w:val="Fuentedeprrafopredeter"/>
    <w:uiPriority w:val="32"/>
    <w:qFormat/>
    <w:rsid w:val="00E33F8F"/>
    <w:rPr>
      <w:b/>
      <w:bCs/>
      <w:smallCaps/>
      <w:color w:val="0F4761" w:themeColor="accent1" w:themeShade="BF"/>
      <w:spacing w:val="5"/>
    </w:rPr>
  </w:style>
  <w:style w:type="paragraph" w:customStyle="1" w:styleId="Estilo1">
    <w:name w:val="Estilo1"/>
    <w:basedOn w:val="Ttulo1"/>
    <w:next w:val="Normal"/>
    <w:link w:val="Estilo1Car"/>
    <w:autoRedefine/>
    <w:qFormat/>
    <w:rsid w:val="000C4B7B"/>
    <w:pPr>
      <w:jc w:val="both"/>
    </w:pPr>
    <w:rPr>
      <w:rFonts w:ascii="Helvetica" w:hAnsi="Helvetica"/>
      <w:b/>
      <w:bCs/>
      <w:color w:val="auto"/>
      <w:sz w:val="24"/>
    </w:rPr>
  </w:style>
  <w:style w:type="character" w:customStyle="1" w:styleId="Estilo1Car">
    <w:name w:val="Estilo1 Car"/>
    <w:basedOn w:val="Fuentedeprrafopredeter"/>
    <w:link w:val="Estilo1"/>
    <w:rsid w:val="000C4B7B"/>
    <w:rPr>
      <w:rFonts w:ascii="Helvetica" w:eastAsiaTheme="majorEastAsia" w:hAnsi="Helvetica" w:cstheme="majorBidi"/>
      <w:b/>
      <w:bCs/>
      <w:szCs w:val="40"/>
    </w:rPr>
  </w:style>
  <w:style w:type="paragraph" w:styleId="TtuloTDC">
    <w:name w:val="TOC Heading"/>
    <w:basedOn w:val="Ttulo1"/>
    <w:next w:val="Normal"/>
    <w:uiPriority w:val="39"/>
    <w:unhideWhenUsed/>
    <w:qFormat/>
    <w:rsid w:val="000C4B7B"/>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0C4B7B"/>
    <w:pPr>
      <w:spacing w:after="100"/>
    </w:pPr>
  </w:style>
  <w:style w:type="character" w:styleId="Hipervnculo">
    <w:name w:val="Hyperlink"/>
    <w:basedOn w:val="Fuentedeprrafopredeter"/>
    <w:uiPriority w:val="99"/>
    <w:unhideWhenUsed/>
    <w:rsid w:val="000C4B7B"/>
    <w:rPr>
      <w:color w:val="467886" w:themeColor="hyperlink"/>
      <w:u w:val="single"/>
    </w:rPr>
  </w:style>
  <w:style w:type="paragraph" w:styleId="Encabezado">
    <w:name w:val="header"/>
    <w:basedOn w:val="Normal"/>
    <w:link w:val="EncabezadoCar"/>
    <w:uiPriority w:val="99"/>
    <w:unhideWhenUsed/>
    <w:rsid w:val="000C4B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4B7B"/>
  </w:style>
  <w:style w:type="paragraph" w:styleId="Piedepgina">
    <w:name w:val="footer"/>
    <w:basedOn w:val="Normal"/>
    <w:link w:val="PiedepginaCar"/>
    <w:uiPriority w:val="99"/>
    <w:unhideWhenUsed/>
    <w:rsid w:val="000C4B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4B7B"/>
  </w:style>
  <w:style w:type="paragraph" w:styleId="Bibliografa">
    <w:name w:val="Bibliography"/>
    <w:basedOn w:val="Normal"/>
    <w:next w:val="Normal"/>
    <w:uiPriority w:val="37"/>
    <w:unhideWhenUsed/>
    <w:rsid w:val="00B47E6F"/>
    <w:pPr>
      <w:spacing w:after="0" w:line="480" w:lineRule="auto"/>
      <w:ind w:left="720" w:hanging="720"/>
    </w:pPr>
  </w:style>
  <w:style w:type="paragraph" w:styleId="HTMLconformatoprevio">
    <w:name w:val="HTML Preformatted"/>
    <w:basedOn w:val="Normal"/>
    <w:link w:val="HTMLconformatoprevioCar"/>
    <w:uiPriority w:val="99"/>
    <w:semiHidden/>
    <w:unhideWhenUsed/>
    <w:rsid w:val="002D7CD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D7CDD"/>
    <w:rPr>
      <w:rFonts w:ascii="Consolas" w:hAnsi="Consolas"/>
      <w:sz w:val="20"/>
      <w:szCs w:val="20"/>
    </w:rPr>
  </w:style>
  <w:style w:type="character" w:styleId="Mencinsinresolver">
    <w:name w:val="Unresolved Mention"/>
    <w:basedOn w:val="Fuentedeprrafopredeter"/>
    <w:uiPriority w:val="99"/>
    <w:semiHidden/>
    <w:unhideWhenUsed/>
    <w:rsid w:val="00C00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37799">
      <w:bodyDiv w:val="1"/>
      <w:marLeft w:val="0"/>
      <w:marRight w:val="0"/>
      <w:marTop w:val="0"/>
      <w:marBottom w:val="0"/>
      <w:divBdr>
        <w:top w:val="none" w:sz="0" w:space="0" w:color="auto"/>
        <w:left w:val="none" w:sz="0" w:space="0" w:color="auto"/>
        <w:bottom w:val="none" w:sz="0" w:space="0" w:color="auto"/>
        <w:right w:val="none" w:sz="0" w:space="0" w:color="auto"/>
      </w:divBdr>
    </w:div>
    <w:div w:id="131674880">
      <w:bodyDiv w:val="1"/>
      <w:marLeft w:val="0"/>
      <w:marRight w:val="0"/>
      <w:marTop w:val="0"/>
      <w:marBottom w:val="0"/>
      <w:divBdr>
        <w:top w:val="none" w:sz="0" w:space="0" w:color="auto"/>
        <w:left w:val="none" w:sz="0" w:space="0" w:color="auto"/>
        <w:bottom w:val="none" w:sz="0" w:space="0" w:color="auto"/>
        <w:right w:val="none" w:sz="0" w:space="0" w:color="auto"/>
      </w:divBdr>
    </w:div>
    <w:div w:id="471600466">
      <w:bodyDiv w:val="1"/>
      <w:marLeft w:val="0"/>
      <w:marRight w:val="0"/>
      <w:marTop w:val="0"/>
      <w:marBottom w:val="0"/>
      <w:divBdr>
        <w:top w:val="none" w:sz="0" w:space="0" w:color="auto"/>
        <w:left w:val="none" w:sz="0" w:space="0" w:color="auto"/>
        <w:bottom w:val="none" w:sz="0" w:space="0" w:color="auto"/>
        <w:right w:val="none" w:sz="0" w:space="0" w:color="auto"/>
      </w:divBdr>
    </w:div>
    <w:div w:id="519707097">
      <w:bodyDiv w:val="1"/>
      <w:marLeft w:val="0"/>
      <w:marRight w:val="0"/>
      <w:marTop w:val="0"/>
      <w:marBottom w:val="0"/>
      <w:divBdr>
        <w:top w:val="none" w:sz="0" w:space="0" w:color="auto"/>
        <w:left w:val="none" w:sz="0" w:space="0" w:color="auto"/>
        <w:bottom w:val="none" w:sz="0" w:space="0" w:color="auto"/>
        <w:right w:val="none" w:sz="0" w:space="0" w:color="auto"/>
      </w:divBdr>
      <w:divsChild>
        <w:div w:id="386683485">
          <w:marLeft w:val="0"/>
          <w:marRight w:val="0"/>
          <w:marTop w:val="100"/>
          <w:marBottom w:val="100"/>
          <w:divBdr>
            <w:top w:val="dashed" w:sz="6" w:space="0" w:color="A8A8A8"/>
            <w:left w:val="none" w:sz="0" w:space="0" w:color="auto"/>
            <w:bottom w:val="none" w:sz="0" w:space="0" w:color="auto"/>
            <w:right w:val="none" w:sz="0" w:space="0" w:color="auto"/>
          </w:divBdr>
          <w:divsChild>
            <w:div w:id="630478518">
              <w:marLeft w:val="0"/>
              <w:marRight w:val="0"/>
              <w:marTop w:val="750"/>
              <w:marBottom w:val="750"/>
              <w:divBdr>
                <w:top w:val="none" w:sz="0" w:space="0" w:color="auto"/>
                <w:left w:val="none" w:sz="0" w:space="0" w:color="auto"/>
                <w:bottom w:val="none" w:sz="0" w:space="0" w:color="auto"/>
                <w:right w:val="none" w:sz="0" w:space="0" w:color="auto"/>
              </w:divBdr>
              <w:divsChild>
                <w:div w:id="2015835604">
                  <w:marLeft w:val="0"/>
                  <w:marRight w:val="0"/>
                  <w:marTop w:val="0"/>
                  <w:marBottom w:val="0"/>
                  <w:divBdr>
                    <w:top w:val="none" w:sz="0" w:space="0" w:color="auto"/>
                    <w:left w:val="none" w:sz="0" w:space="0" w:color="auto"/>
                    <w:bottom w:val="none" w:sz="0" w:space="0" w:color="auto"/>
                    <w:right w:val="none" w:sz="0" w:space="0" w:color="auto"/>
                  </w:divBdr>
                  <w:divsChild>
                    <w:div w:id="1163164407">
                      <w:marLeft w:val="0"/>
                      <w:marRight w:val="0"/>
                      <w:marTop w:val="0"/>
                      <w:marBottom w:val="0"/>
                      <w:divBdr>
                        <w:top w:val="none" w:sz="0" w:space="0" w:color="auto"/>
                        <w:left w:val="none" w:sz="0" w:space="0" w:color="auto"/>
                        <w:bottom w:val="none" w:sz="0" w:space="0" w:color="auto"/>
                        <w:right w:val="none" w:sz="0" w:space="0" w:color="auto"/>
                      </w:divBdr>
                      <w:divsChild>
                        <w:div w:id="15397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21051">
          <w:marLeft w:val="0"/>
          <w:marRight w:val="0"/>
          <w:marTop w:val="100"/>
          <w:marBottom w:val="100"/>
          <w:divBdr>
            <w:top w:val="none" w:sz="0" w:space="0" w:color="auto"/>
            <w:left w:val="none" w:sz="0" w:space="0" w:color="auto"/>
            <w:bottom w:val="none" w:sz="0" w:space="0" w:color="auto"/>
            <w:right w:val="none" w:sz="0" w:space="0" w:color="auto"/>
          </w:divBdr>
          <w:divsChild>
            <w:div w:id="260726875">
              <w:marLeft w:val="0"/>
              <w:marRight w:val="0"/>
              <w:marTop w:val="750"/>
              <w:marBottom w:val="750"/>
              <w:divBdr>
                <w:top w:val="none" w:sz="0" w:space="0" w:color="auto"/>
                <w:left w:val="none" w:sz="0" w:space="0" w:color="auto"/>
                <w:bottom w:val="none" w:sz="0" w:space="0" w:color="auto"/>
                <w:right w:val="none" w:sz="0" w:space="0" w:color="auto"/>
              </w:divBdr>
              <w:divsChild>
                <w:div w:id="1269266841">
                  <w:marLeft w:val="0"/>
                  <w:marRight w:val="0"/>
                  <w:marTop w:val="0"/>
                  <w:marBottom w:val="0"/>
                  <w:divBdr>
                    <w:top w:val="none" w:sz="0" w:space="0" w:color="auto"/>
                    <w:left w:val="none" w:sz="0" w:space="0" w:color="auto"/>
                    <w:bottom w:val="none" w:sz="0" w:space="0" w:color="auto"/>
                    <w:right w:val="none" w:sz="0" w:space="0" w:color="auto"/>
                  </w:divBdr>
                  <w:divsChild>
                    <w:div w:id="450589165">
                      <w:marLeft w:val="0"/>
                      <w:marRight w:val="0"/>
                      <w:marTop w:val="0"/>
                      <w:marBottom w:val="0"/>
                      <w:divBdr>
                        <w:top w:val="none" w:sz="0" w:space="0" w:color="auto"/>
                        <w:left w:val="none" w:sz="0" w:space="0" w:color="auto"/>
                        <w:bottom w:val="none" w:sz="0" w:space="0" w:color="auto"/>
                        <w:right w:val="none" w:sz="0" w:space="0" w:color="auto"/>
                      </w:divBdr>
                      <w:divsChild>
                        <w:div w:id="6110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197831">
          <w:marLeft w:val="0"/>
          <w:marRight w:val="0"/>
          <w:marTop w:val="100"/>
          <w:marBottom w:val="100"/>
          <w:divBdr>
            <w:top w:val="dashed" w:sz="6" w:space="0" w:color="A8A8A8"/>
            <w:left w:val="none" w:sz="0" w:space="0" w:color="auto"/>
            <w:bottom w:val="none" w:sz="0" w:space="0" w:color="auto"/>
            <w:right w:val="none" w:sz="0" w:space="0" w:color="auto"/>
          </w:divBdr>
          <w:divsChild>
            <w:div w:id="761878159">
              <w:marLeft w:val="0"/>
              <w:marRight w:val="0"/>
              <w:marTop w:val="750"/>
              <w:marBottom w:val="750"/>
              <w:divBdr>
                <w:top w:val="none" w:sz="0" w:space="0" w:color="auto"/>
                <w:left w:val="none" w:sz="0" w:space="0" w:color="auto"/>
                <w:bottom w:val="none" w:sz="0" w:space="0" w:color="auto"/>
                <w:right w:val="none" w:sz="0" w:space="0" w:color="auto"/>
              </w:divBdr>
              <w:divsChild>
                <w:div w:id="232786979">
                  <w:marLeft w:val="0"/>
                  <w:marRight w:val="0"/>
                  <w:marTop w:val="0"/>
                  <w:marBottom w:val="0"/>
                  <w:divBdr>
                    <w:top w:val="none" w:sz="0" w:space="0" w:color="auto"/>
                    <w:left w:val="none" w:sz="0" w:space="0" w:color="auto"/>
                    <w:bottom w:val="none" w:sz="0" w:space="0" w:color="auto"/>
                    <w:right w:val="none" w:sz="0" w:space="0" w:color="auto"/>
                  </w:divBdr>
                  <w:divsChild>
                    <w:div w:id="590238786">
                      <w:marLeft w:val="0"/>
                      <w:marRight w:val="0"/>
                      <w:marTop w:val="0"/>
                      <w:marBottom w:val="0"/>
                      <w:divBdr>
                        <w:top w:val="none" w:sz="0" w:space="0" w:color="auto"/>
                        <w:left w:val="none" w:sz="0" w:space="0" w:color="auto"/>
                        <w:bottom w:val="none" w:sz="0" w:space="0" w:color="auto"/>
                        <w:right w:val="none" w:sz="0" w:space="0" w:color="auto"/>
                      </w:divBdr>
                      <w:divsChild>
                        <w:div w:id="14164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321356">
      <w:bodyDiv w:val="1"/>
      <w:marLeft w:val="0"/>
      <w:marRight w:val="0"/>
      <w:marTop w:val="0"/>
      <w:marBottom w:val="0"/>
      <w:divBdr>
        <w:top w:val="none" w:sz="0" w:space="0" w:color="auto"/>
        <w:left w:val="none" w:sz="0" w:space="0" w:color="auto"/>
        <w:bottom w:val="none" w:sz="0" w:space="0" w:color="auto"/>
        <w:right w:val="none" w:sz="0" w:space="0" w:color="auto"/>
      </w:divBdr>
    </w:div>
    <w:div w:id="778329389">
      <w:bodyDiv w:val="1"/>
      <w:marLeft w:val="0"/>
      <w:marRight w:val="0"/>
      <w:marTop w:val="0"/>
      <w:marBottom w:val="0"/>
      <w:divBdr>
        <w:top w:val="none" w:sz="0" w:space="0" w:color="auto"/>
        <w:left w:val="none" w:sz="0" w:space="0" w:color="auto"/>
        <w:bottom w:val="none" w:sz="0" w:space="0" w:color="auto"/>
        <w:right w:val="none" w:sz="0" w:space="0" w:color="auto"/>
      </w:divBdr>
      <w:divsChild>
        <w:div w:id="115762407">
          <w:marLeft w:val="0"/>
          <w:marRight w:val="0"/>
          <w:marTop w:val="100"/>
          <w:marBottom w:val="100"/>
          <w:divBdr>
            <w:top w:val="none" w:sz="0" w:space="0" w:color="auto"/>
            <w:left w:val="none" w:sz="0" w:space="0" w:color="auto"/>
            <w:bottom w:val="none" w:sz="0" w:space="0" w:color="auto"/>
            <w:right w:val="none" w:sz="0" w:space="0" w:color="auto"/>
          </w:divBdr>
          <w:divsChild>
            <w:div w:id="1264726066">
              <w:marLeft w:val="0"/>
              <w:marRight w:val="0"/>
              <w:marTop w:val="750"/>
              <w:marBottom w:val="750"/>
              <w:divBdr>
                <w:top w:val="none" w:sz="0" w:space="0" w:color="auto"/>
                <w:left w:val="none" w:sz="0" w:space="0" w:color="auto"/>
                <w:bottom w:val="none" w:sz="0" w:space="0" w:color="auto"/>
                <w:right w:val="none" w:sz="0" w:space="0" w:color="auto"/>
              </w:divBdr>
              <w:divsChild>
                <w:div w:id="293295342">
                  <w:marLeft w:val="0"/>
                  <w:marRight w:val="0"/>
                  <w:marTop w:val="0"/>
                  <w:marBottom w:val="0"/>
                  <w:divBdr>
                    <w:top w:val="none" w:sz="0" w:space="0" w:color="auto"/>
                    <w:left w:val="none" w:sz="0" w:space="0" w:color="auto"/>
                    <w:bottom w:val="none" w:sz="0" w:space="0" w:color="auto"/>
                    <w:right w:val="none" w:sz="0" w:space="0" w:color="auto"/>
                  </w:divBdr>
                  <w:divsChild>
                    <w:div w:id="506331560">
                      <w:marLeft w:val="0"/>
                      <w:marRight w:val="0"/>
                      <w:marTop w:val="0"/>
                      <w:marBottom w:val="0"/>
                      <w:divBdr>
                        <w:top w:val="none" w:sz="0" w:space="0" w:color="auto"/>
                        <w:left w:val="none" w:sz="0" w:space="0" w:color="auto"/>
                        <w:bottom w:val="none" w:sz="0" w:space="0" w:color="auto"/>
                        <w:right w:val="none" w:sz="0" w:space="0" w:color="auto"/>
                      </w:divBdr>
                      <w:divsChild>
                        <w:div w:id="21473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495455">
          <w:marLeft w:val="0"/>
          <w:marRight w:val="0"/>
          <w:marTop w:val="100"/>
          <w:marBottom w:val="100"/>
          <w:divBdr>
            <w:top w:val="dashed" w:sz="6" w:space="0" w:color="A8A8A8"/>
            <w:left w:val="none" w:sz="0" w:space="0" w:color="auto"/>
            <w:bottom w:val="none" w:sz="0" w:space="0" w:color="auto"/>
            <w:right w:val="none" w:sz="0" w:space="0" w:color="auto"/>
          </w:divBdr>
          <w:divsChild>
            <w:div w:id="1446656996">
              <w:marLeft w:val="0"/>
              <w:marRight w:val="0"/>
              <w:marTop w:val="750"/>
              <w:marBottom w:val="750"/>
              <w:divBdr>
                <w:top w:val="none" w:sz="0" w:space="0" w:color="auto"/>
                <w:left w:val="none" w:sz="0" w:space="0" w:color="auto"/>
                <w:bottom w:val="none" w:sz="0" w:space="0" w:color="auto"/>
                <w:right w:val="none" w:sz="0" w:space="0" w:color="auto"/>
              </w:divBdr>
              <w:divsChild>
                <w:div w:id="1745642205">
                  <w:marLeft w:val="0"/>
                  <w:marRight w:val="0"/>
                  <w:marTop w:val="0"/>
                  <w:marBottom w:val="0"/>
                  <w:divBdr>
                    <w:top w:val="none" w:sz="0" w:space="0" w:color="auto"/>
                    <w:left w:val="none" w:sz="0" w:space="0" w:color="auto"/>
                    <w:bottom w:val="none" w:sz="0" w:space="0" w:color="auto"/>
                    <w:right w:val="none" w:sz="0" w:space="0" w:color="auto"/>
                  </w:divBdr>
                  <w:divsChild>
                    <w:div w:id="428626612">
                      <w:marLeft w:val="0"/>
                      <w:marRight w:val="0"/>
                      <w:marTop w:val="0"/>
                      <w:marBottom w:val="0"/>
                      <w:divBdr>
                        <w:top w:val="none" w:sz="0" w:space="0" w:color="auto"/>
                        <w:left w:val="none" w:sz="0" w:space="0" w:color="auto"/>
                        <w:bottom w:val="none" w:sz="0" w:space="0" w:color="auto"/>
                        <w:right w:val="none" w:sz="0" w:space="0" w:color="auto"/>
                      </w:divBdr>
                      <w:divsChild>
                        <w:div w:id="3752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67451">
          <w:marLeft w:val="0"/>
          <w:marRight w:val="0"/>
          <w:marTop w:val="100"/>
          <w:marBottom w:val="100"/>
          <w:divBdr>
            <w:top w:val="dashed" w:sz="6" w:space="0" w:color="A8A8A8"/>
            <w:left w:val="none" w:sz="0" w:space="0" w:color="auto"/>
            <w:bottom w:val="none" w:sz="0" w:space="0" w:color="auto"/>
            <w:right w:val="none" w:sz="0" w:space="0" w:color="auto"/>
          </w:divBdr>
          <w:divsChild>
            <w:div w:id="30884090">
              <w:marLeft w:val="0"/>
              <w:marRight w:val="0"/>
              <w:marTop w:val="750"/>
              <w:marBottom w:val="750"/>
              <w:divBdr>
                <w:top w:val="none" w:sz="0" w:space="0" w:color="auto"/>
                <w:left w:val="none" w:sz="0" w:space="0" w:color="auto"/>
                <w:bottom w:val="none" w:sz="0" w:space="0" w:color="auto"/>
                <w:right w:val="none" w:sz="0" w:space="0" w:color="auto"/>
              </w:divBdr>
              <w:divsChild>
                <w:div w:id="1480919638">
                  <w:marLeft w:val="0"/>
                  <w:marRight w:val="0"/>
                  <w:marTop w:val="0"/>
                  <w:marBottom w:val="0"/>
                  <w:divBdr>
                    <w:top w:val="none" w:sz="0" w:space="0" w:color="auto"/>
                    <w:left w:val="none" w:sz="0" w:space="0" w:color="auto"/>
                    <w:bottom w:val="none" w:sz="0" w:space="0" w:color="auto"/>
                    <w:right w:val="none" w:sz="0" w:space="0" w:color="auto"/>
                  </w:divBdr>
                  <w:divsChild>
                    <w:div w:id="381026837">
                      <w:marLeft w:val="0"/>
                      <w:marRight w:val="0"/>
                      <w:marTop w:val="0"/>
                      <w:marBottom w:val="0"/>
                      <w:divBdr>
                        <w:top w:val="none" w:sz="0" w:space="0" w:color="auto"/>
                        <w:left w:val="none" w:sz="0" w:space="0" w:color="auto"/>
                        <w:bottom w:val="none" w:sz="0" w:space="0" w:color="auto"/>
                        <w:right w:val="none" w:sz="0" w:space="0" w:color="auto"/>
                      </w:divBdr>
                      <w:divsChild>
                        <w:div w:id="6300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94491">
      <w:bodyDiv w:val="1"/>
      <w:marLeft w:val="0"/>
      <w:marRight w:val="0"/>
      <w:marTop w:val="0"/>
      <w:marBottom w:val="0"/>
      <w:divBdr>
        <w:top w:val="none" w:sz="0" w:space="0" w:color="auto"/>
        <w:left w:val="none" w:sz="0" w:space="0" w:color="auto"/>
        <w:bottom w:val="none" w:sz="0" w:space="0" w:color="auto"/>
        <w:right w:val="none" w:sz="0" w:space="0" w:color="auto"/>
      </w:divBdr>
    </w:div>
    <w:div w:id="1297105500">
      <w:bodyDiv w:val="1"/>
      <w:marLeft w:val="0"/>
      <w:marRight w:val="0"/>
      <w:marTop w:val="0"/>
      <w:marBottom w:val="0"/>
      <w:divBdr>
        <w:top w:val="none" w:sz="0" w:space="0" w:color="auto"/>
        <w:left w:val="none" w:sz="0" w:space="0" w:color="auto"/>
        <w:bottom w:val="none" w:sz="0" w:space="0" w:color="auto"/>
        <w:right w:val="none" w:sz="0" w:space="0" w:color="auto"/>
      </w:divBdr>
    </w:div>
    <w:div w:id="1309363263">
      <w:bodyDiv w:val="1"/>
      <w:marLeft w:val="0"/>
      <w:marRight w:val="0"/>
      <w:marTop w:val="0"/>
      <w:marBottom w:val="0"/>
      <w:divBdr>
        <w:top w:val="none" w:sz="0" w:space="0" w:color="auto"/>
        <w:left w:val="none" w:sz="0" w:space="0" w:color="auto"/>
        <w:bottom w:val="none" w:sz="0" w:space="0" w:color="auto"/>
        <w:right w:val="none" w:sz="0" w:space="0" w:color="auto"/>
      </w:divBdr>
    </w:div>
    <w:div w:id="1471362760">
      <w:bodyDiv w:val="1"/>
      <w:marLeft w:val="0"/>
      <w:marRight w:val="0"/>
      <w:marTop w:val="0"/>
      <w:marBottom w:val="0"/>
      <w:divBdr>
        <w:top w:val="none" w:sz="0" w:space="0" w:color="auto"/>
        <w:left w:val="none" w:sz="0" w:space="0" w:color="auto"/>
        <w:bottom w:val="none" w:sz="0" w:space="0" w:color="auto"/>
        <w:right w:val="none" w:sz="0" w:space="0" w:color="auto"/>
      </w:divBdr>
    </w:div>
    <w:div w:id="1495367414">
      <w:bodyDiv w:val="1"/>
      <w:marLeft w:val="0"/>
      <w:marRight w:val="0"/>
      <w:marTop w:val="0"/>
      <w:marBottom w:val="0"/>
      <w:divBdr>
        <w:top w:val="none" w:sz="0" w:space="0" w:color="auto"/>
        <w:left w:val="none" w:sz="0" w:space="0" w:color="auto"/>
        <w:bottom w:val="none" w:sz="0" w:space="0" w:color="auto"/>
        <w:right w:val="none" w:sz="0" w:space="0" w:color="auto"/>
      </w:divBdr>
    </w:div>
    <w:div w:id="1613513468">
      <w:bodyDiv w:val="1"/>
      <w:marLeft w:val="0"/>
      <w:marRight w:val="0"/>
      <w:marTop w:val="0"/>
      <w:marBottom w:val="0"/>
      <w:divBdr>
        <w:top w:val="none" w:sz="0" w:space="0" w:color="auto"/>
        <w:left w:val="none" w:sz="0" w:space="0" w:color="auto"/>
        <w:bottom w:val="none" w:sz="0" w:space="0" w:color="auto"/>
        <w:right w:val="none" w:sz="0" w:space="0" w:color="auto"/>
      </w:divBdr>
    </w:div>
    <w:div w:id="1624338043">
      <w:bodyDiv w:val="1"/>
      <w:marLeft w:val="0"/>
      <w:marRight w:val="0"/>
      <w:marTop w:val="0"/>
      <w:marBottom w:val="0"/>
      <w:divBdr>
        <w:top w:val="none" w:sz="0" w:space="0" w:color="auto"/>
        <w:left w:val="none" w:sz="0" w:space="0" w:color="auto"/>
        <w:bottom w:val="none" w:sz="0" w:space="0" w:color="auto"/>
        <w:right w:val="none" w:sz="0" w:space="0" w:color="auto"/>
      </w:divBdr>
    </w:div>
    <w:div w:id="164091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didi-491/Campos_L-pez_Diana_PEC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791</TotalTime>
  <Pages>1</Pages>
  <Words>3067</Words>
  <Characters>16874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Campos Lopez</dc:creator>
  <cp:keywords/>
  <dc:description/>
  <cp:lastModifiedBy>Diana Campos Lopez</cp:lastModifiedBy>
  <cp:revision>7</cp:revision>
  <cp:lastPrinted>2025-04-02T18:38:00Z</cp:lastPrinted>
  <dcterms:created xsi:type="dcterms:W3CDTF">2025-03-24T08:36:00Z</dcterms:created>
  <dcterms:modified xsi:type="dcterms:W3CDTF">2025-04-02T18:38:00Z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id="ZkNKwVjU"/&gt;&lt;style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