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000000"/>
          <w:sz w:val="30"/>
          <w:szCs w:val="30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000000"/>
          <w:sz w:val="36"/>
          <w:szCs w:val="36"/>
          <w:rtl w:val="0"/>
        </w:rPr>
        <w:t xml:space="preserve">Back End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heading=h.1fob9te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Ejercicio</w:t>
      </w:r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 de Patrón Facade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40"/>
          <w:szCs w:val="40"/>
        </w:rPr>
      </w:pPr>
      <w:bookmarkStart w:colFirst="0" w:colLast="0" w:name="_heading=h.vi2v7trddp2c" w:id="2"/>
      <w:bookmarkEnd w:id="2"/>
      <w:r w:rsidDel="00000000" w:rsidR="00000000" w:rsidRPr="00000000">
        <w:rPr>
          <w:rFonts w:ascii="Rajdhani" w:cs="Rajdhani" w:eastAsia="Rajdhani" w:hAnsi="Rajdhani"/>
          <w:b w:val="1"/>
          <w:color w:val="434343"/>
          <w:sz w:val="40"/>
          <w:szCs w:val="40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pageBreakBefore w:val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Realizar el diagrama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UML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programar en Java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, implementando patrón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Facade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, según el siguiente enunciado.</w:t>
      </w:r>
    </w:p>
    <w:p w:rsidR="00000000" w:rsidDel="00000000" w:rsidP="00000000" w:rsidRDefault="00000000" w:rsidRPr="00000000" w14:paraId="00000006">
      <w:pPr>
        <w:pageBreakBefore w:val="0"/>
        <w:spacing w:after="200" w:before="0" w:line="360" w:lineRule="auto"/>
        <w:ind w:left="0" w:firstLine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A tener en cuenta: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line="360" w:lineRule="auto"/>
        <w:ind w:left="720" w:hanging="36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Ejercicio grupal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360" w:lineRule="auto"/>
        <w:ind w:left="720" w:hanging="36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Nivel de complejidad intermedia: 🔥🔥</w:t>
      </w:r>
    </w:p>
    <w:p w:rsidR="00000000" w:rsidDel="00000000" w:rsidP="00000000" w:rsidRDefault="00000000" w:rsidRPr="00000000" w14:paraId="00000009">
      <w:pPr>
        <w:spacing w:before="0" w:line="240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331.20000000000005" w:lineRule="auto"/>
        <w:ind w:left="0" w:firstLine="0"/>
        <w:jc w:val="both"/>
        <w:rPr>
          <w:rFonts w:ascii="Rajdhani" w:cs="Rajdhani" w:eastAsia="Rajdhani" w:hAnsi="Rajdhani"/>
          <w:b w:val="1"/>
          <w:sz w:val="34"/>
          <w:szCs w:val="34"/>
        </w:rPr>
      </w:pPr>
      <w:r w:rsidDel="00000000" w:rsidR="00000000" w:rsidRPr="00000000">
        <w:rPr>
          <w:rFonts w:ascii="Rajdhani" w:cs="Rajdhani" w:eastAsia="Rajdhani" w:hAnsi="Rajdhani"/>
          <w:b w:val="1"/>
          <w:sz w:val="34"/>
          <w:szCs w:val="34"/>
          <w:rtl w:val="0"/>
        </w:rPr>
        <w:t xml:space="preserve">Enunciado</w:t>
      </w:r>
    </w:p>
    <w:p w:rsidR="00000000" w:rsidDel="00000000" w:rsidP="00000000" w:rsidRDefault="00000000" w:rsidRPr="00000000" w14:paraId="0000000B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Cuando vamos a contratar un servicio de turismo como un vuelo o un hotel, tenemos que solicitar cada uno por separado. Vamos a crear un sistema que  permita realizar la búsqueda de hotel y vuelo en un mismo pedido. Para esto será necesario interactuar con dos sistemas.</w:t>
      </w:r>
    </w:p>
    <w:p w:rsidR="00000000" w:rsidDel="00000000" w:rsidP="00000000" w:rsidRDefault="00000000" w:rsidRPr="00000000" w14:paraId="0000000C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Tenemos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ya implementados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los sistema de vuelo y  hoteles que poseen la funcionalidad de búsqueda según: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line="331.20000000000005" w:lineRule="auto"/>
        <w:ind w:left="1440" w:hanging="36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úsqueda vuelo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: por fecha de salida,  fecha de regreso, origen y destino.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200" w:before="0" w:line="331.20000000000005" w:lineRule="auto"/>
        <w:ind w:left="1440" w:hanging="36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Búsqueda hotel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: por fecha de entrada, fecha de salida, ciudad.</w:t>
      </w:r>
    </w:p>
    <w:p w:rsidR="00000000" w:rsidDel="00000000" w:rsidP="00000000" w:rsidRDefault="00000000" w:rsidRPr="00000000" w14:paraId="0000000F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Se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implementará una simple fachada que permita exponer un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método que realice las búsquedas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, encargándose en interactuar con los sistemas de búsqueda y no tener que lidiar con la complejidad de dichos sistemas desde el método main. </w:t>
      </w:r>
    </w:p>
    <w:p w:rsidR="00000000" w:rsidDel="00000000" w:rsidP="00000000" w:rsidRDefault="00000000" w:rsidRPr="00000000" w14:paraId="00000010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Se necesita visualizar por pantalla qué vuelos y hoteles están disponibles. Los parámetros de búsqueda son solamente la ciudad del hotel (String), que es la misma que la del destino del vuelo, y la fecha desde-donde, que es igual para la búsqueda de vuelo y hotel.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El pedido a la fachada por lo tanto en una sola llamada incluye los otros dos.</w:t>
      </w:r>
    </w:p>
    <w:p w:rsidR="00000000" w:rsidDel="00000000" w:rsidP="00000000" w:rsidRDefault="00000000" w:rsidRPr="00000000" w14:paraId="00000012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No olvidemos implementar los casos de prueba necesarios para poder garantizar la calidad del código realizado.</w:t>
      </w:r>
    </w:p>
    <w:p w:rsidR="00000000" w:rsidDel="00000000" w:rsidP="00000000" w:rsidRDefault="00000000" w:rsidRPr="00000000" w14:paraId="00000013">
      <w:pPr>
        <w:spacing w:before="0" w:lineRule="auto"/>
        <w:ind w:left="0" w:firstLine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¡Muchos éxitos!</w:t>
      </w:r>
    </w:p>
    <w:p w:rsidR="00000000" w:rsidDel="00000000" w:rsidP="00000000" w:rsidRDefault="00000000" w:rsidRPr="00000000" w14:paraId="00000014">
      <w:pPr>
        <w:spacing w:before="0" w:lineRule="auto"/>
        <w:ind w:left="0" w:firstLine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</w:t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Fonts w:ascii="Rajdhani" w:cs="Rajdhani" w:eastAsia="Rajdhani" w:hAnsi="Rajdhani"/>
        <w:b w:val="1"/>
        <w:color w:val="434343"/>
        <w:sz w:val="30"/>
        <w:szCs w:val="30"/>
      </w:rPr>
      <w:drawing>
        <wp:inline distB="114300" distT="114300" distL="114300" distR="114300">
          <wp:extent cx="3552825" cy="1085850"/>
          <wp:effectExtent b="0" l="0" r="0" t="0"/>
          <wp:docPr id="4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-53974</wp:posOffset>
          </wp:positionV>
          <wp:extent cx="7771810" cy="1185863"/>
          <wp:effectExtent b="0" l="0" r="0" t="0"/>
          <wp:wrapSquare wrapText="bothSides" distB="0" distT="0" distL="0" distR="0"/>
          <wp:docPr id="4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771810" cy="11858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before="0" w:line="240" w:lineRule="auto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333500"/>
          <wp:effectExtent b="0" l="0" r="0" t="0"/>
          <wp:wrapTopAndBottom distB="114300" distT="114300"/>
          <wp:docPr id="4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72400" cy="1333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/tvwiVv6PabSAZXghVaOyqcw1w==">CgMxLjAyCWguMzBqMHpsbDIJaC4xZm9iOXRlMg5oLnZpMnY3dHJkZHAyYzgAciExRzUyc190a2FzSjQ2TF82Q1pPdjZwN1I5TUVFU0JTbFU=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