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08336" w14:textId="77777777" w:rsidR="00AC79F5" w:rsidRDefault="00AC79F5"/>
    <w:p w14:paraId="1F3665C4" w14:textId="77777777" w:rsidR="00AB482E" w:rsidRDefault="00AB482E"/>
    <w:p w14:paraId="04EADE0F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Comment implémenter les prix ? </w:t>
      </w:r>
    </w:p>
    <w:p w14:paraId="41558E5C" w14:textId="77777777" w:rsidR="00AB482E" w:rsidRPr="00095476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24248DD7" wp14:editId="296231B2">
            <wp:simplePos x="0" y="0"/>
            <wp:positionH relativeFrom="margin">
              <wp:posOffset>-347980</wp:posOffset>
            </wp:positionH>
            <wp:positionV relativeFrom="margin">
              <wp:posOffset>1902460</wp:posOffset>
            </wp:positionV>
            <wp:extent cx="5753100" cy="3568700"/>
            <wp:effectExtent l="0" t="0" r="12700" b="12700"/>
            <wp:wrapSquare wrapText="bothSides"/>
            <wp:docPr id="1" name="Image 1" descr="/Users/didierlasnier/Desktop/Capture d’écran 2017-10-19 à 00.01.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erlasnier/Desktop/Capture d’écran 2017-10-19 à 00.01.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Dans l’écran suivant, en sélectionnant la ligne qui correspond au bateau : Les éléments constituant la ligne sont alors accessibles en édition et peuvent être modifiés. Une fois toutes les modifications effectuées il faut alors les enregistrer en cliquant sur le bouton </w:t>
      </w:r>
      <w:proofErr w:type="spellStart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save</w:t>
      </w:r>
      <w:proofErr w:type="spellEnd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(Close)</w:t>
      </w:r>
    </w:p>
    <w:p w14:paraId="0A434002" w14:textId="77777777" w:rsidR="00AB482E" w:rsidRPr="00AB482E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fr-FR"/>
        </w:rPr>
      </w:pPr>
    </w:p>
    <w:p w14:paraId="50FB455F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A quoi correspond le module </w:t>
      </w:r>
      <w:proofErr w:type="spell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price</w:t>
      </w:r>
      <w:proofErr w:type="spell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 single, </w:t>
      </w:r>
      <w:proofErr w:type="spell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family</w:t>
      </w:r>
      <w:proofErr w:type="spell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 (TC) ? </w:t>
      </w:r>
    </w:p>
    <w:p w14:paraId="52A133A3" w14:textId="77777777" w:rsidR="00AB482E" w:rsidRPr="00AB482E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C’est le prix ou le pourcentage à appliquer pour le calcul de la prime.</w:t>
      </w:r>
    </w:p>
    <w:p w14:paraId="0D46E429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A quoi correspond forfait </w:t>
      </w:r>
      <w:proofErr w:type="gram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pourcentage?</w:t>
      </w:r>
      <w:proofErr w:type="gram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 </w:t>
      </w:r>
    </w:p>
    <w:p w14:paraId="73ABBA9B" w14:textId="77777777" w:rsidR="00AB482E" w:rsidRPr="00AB482E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Identique si la valeur du prix (Single) et le prix (</w:t>
      </w:r>
      <w:proofErr w:type="spellStart"/>
      <w:r>
        <w:rPr>
          <w:rFonts w:ascii="Arial" w:eastAsia="Times New Roman" w:hAnsi="Arial" w:cs="Arial"/>
          <w:color w:val="000000"/>
          <w:lang w:eastAsia="fr-FR"/>
        </w:rPr>
        <w:t>Family</w:t>
      </w:r>
      <w:proofErr w:type="spellEnd"/>
      <w:r>
        <w:rPr>
          <w:rFonts w:ascii="Arial" w:eastAsia="Times New Roman" w:hAnsi="Arial" w:cs="Arial"/>
          <w:color w:val="000000"/>
          <w:lang w:eastAsia="fr-FR"/>
        </w:rPr>
        <w:t>) est un pourcentage du salaire ou un forfait.</w:t>
      </w:r>
    </w:p>
    <w:p w14:paraId="1E22B19D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A quoi correspond l'</w:t>
      </w:r>
      <w:proofErr w:type="spell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invoice</w:t>
      </w:r>
      <w:proofErr w:type="spell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 </w:t>
      </w:r>
      <w:proofErr w:type="spellStart"/>
      <w:proofErr w:type="gram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period</w:t>
      </w:r>
      <w:proofErr w:type="spell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?</w:t>
      </w:r>
      <w:proofErr w:type="gram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 </w:t>
      </w:r>
    </w:p>
    <w:p w14:paraId="34049DB1" w14:textId="77777777" w:rsidR="00AB482E" w:rsidRPr="00AB482E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Pas encore utilisé, cette valeur </w:t>
      </w:r>
      <w:proofErr w:type="gramStart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est  prévue</w:t>
      </w:r>
      <w:proofErr w:type="gramEnd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pour déterminer la fréquence de facturation.</w:t>
      </w:r>
    </w:p>
    <w:p w14:paraId="302257FC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A quoi correspond module scope ? </w:t>
      </w:r>
    </w:p>
    <w:p w14:paraId="3096195E" w14:textId="77777777" w:rsidR="00AB482E" w:rsidRPr="00AB482E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</w:t>
      </w:r>
      <w:r w:rsidR="00095476"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Obsolète</w:t>
      </w: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ne pas en tenir compte</w:t>
      </w:r>
    </w:p>
    <w:p w14:paraId="0957F52E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Qu'est-ce que l'on renseigne dans calcul </w:t>
      </w:r>
      <w:proofErr w:type="gram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mode?</w:t>
      </w:r>
      <w:proofErr w:type="gram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 </w:t>
      </w:r>
    </w:p>
    <w:p w14:paraId="0E65AAE0" w14:textId="77777777" w:rsidR="00AB482E" w:rsidRDefault="00095476" w:rsidP="00AB48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L’une des valeurs suivante</w:t>
      </w:r>
      <w:r>
        <w:rPr>
          <w:rFonts w:ascii="Arial" w:eastAsia="Times New Roman" w:hAnsi="Arial" w:cs="Arial"/>
          <w:i/>
          <w:sz w:val="28"/>
          <w:szCs w:val="28"/>
          <w:lang w:eastAsia="fr-FR"/>
        </w:rPr>
        <w:t>s</w:t>
      </w: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 : MONTHLY, DAILY ou YE</w:t>
      </w:r>
      <w:r w:rsidR="00AB482E"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A</w:t>
      </w: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R</w:t>
      </w:r>
      <w:r w:rsidR="00AB482E"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LY</w:t>
      </w:r>
    </w:p>
    <w:p w14:paraId="6D58F996" w14:textId="77777777" w:rsidR="00095476" w:rsidRPr="00AB482E" w:rsidRDefault="00095476" w:rsidP="00095476">
      <w:p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</w:p>
    <w:p w14:paraId="096BE1C3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  <w:lastRenderedPageBreak/>
        <w:t xml:space="preserve">A quoi correspond bank </w:t>
      </w:r>
      <w:proofErr w:type="gram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  <w:t>fees ?</w:t>
      </w:r>
      <w:proofErr w:type="gram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  <w:t> </w:t>
      </w:r>
    </w:p>
    <w:p w14:paraId="0AC0A978" w14:textId="77777777" w:rsidR="00AB482E" w:rsidRPr="00AB482E" w:rsidRDefault="00AB482E" w:rsidP="00AB482E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Prévue pour être intégré dans le calcul de la prime. Pas encore utilisé</w:t>
      </w:r>
      <w:r w:rsid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c’est le coût bancaire</w:t>
      </w: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.</w:t>
      </w:r>
    </w:p>
    <w:p w14:paraId="1C3219D7" w14:textId="77777777" w:rsidR="00AB482E" w:rsidRPr="00095476" w:rsidRDefault="00AB482E" w:rsidP="00AB482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Que remplit-on dans </w:t>
      </w:r>
      <w:proofErr w:type="spell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price</w:t>
      </w:r>
      <w:proofErr w:type="spell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 single (prix fixe ou pourcentage</w:t>
      </w:r>
      <w:proofErr w:type="gramStart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)?</w:t>
      </w:r>
      <w:proofErr w:type="gramEnd"/>
      <w:r w:rsidRPr="00AB482E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 </w:t>
      </w:r>
    </w:p>
    <w:p w14:paraId="49161E41" w14:textId="77777777" w:rsidR="00095476" w:rsidRPr="00095476" w:rsidRDefault="00AB482E" w:rsidP="0009547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Cela dépend du Supplier, de la formula, du </w:t>
      </w:r>
      <w:proofErr w:type="spellStart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modul</w:t>
      </w:r>
      <w:proofErr w:type="spellEnd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et du boat, </w:t>
      </w:r>
      <w:r w:rsidR="00095476"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par </w:t>
      </w: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Exemple </w:t>
      </w:r>
    </w:p>
    <w:p w14:paraId="70937296" w14:textId="77777777" w:rsidR="00095476" w:rsidRPr="00095476" w:rsidRDefault="00095476" w:rsidP="00095476">
      <w:p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POUR AIG Luxembourg, PRESTIGES, HEALTHCARE PALN POUR TITAN on renseigne le « </w:t>
      </w:r>
      <w:proofErr w:type="spellStart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price</w:t>
      </w:r>
      <w:proofErr w:type="spellEnd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</w:t>
      </w:r>
      <w:proofErr w:type="spellStart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Family</w:t>
      </w:r>
      <w:proofErr w:type="spellEnd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 » par un forfait de 4832,21 et le prix single par le forfait 1822,12 et le champ </w:t>
      </w:r>
      <w:proofErr w:type="spellStart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>FOfaoitpercentage</w:t>
      </w:r>
      <w:proofErr w:type="spellEnd"/>
      <w:r w:rsidRPr="00095476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 à 1 indique que l’on travailla avec un montant forfaitaire.</w:t>
      </w:r>
    </w:p>
    <w:p w14:paraId="639FCF90" w14:textId="77777777" w:rsidR="00095476" w:rsidRPr="00095476" w:rsidRDefault="00095476" w:rsidP="00095476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highlight w:val="green"/>
          <w:lang w:eastAsia="fr-FR"/>
        </w:rPr>
      </w:pPr>
    </w:p>
    <w:p w14:paraId="04EAB6E2" w14:textId="77777777" w:rsidR="00AB482E" w:rsidRDefault="00095476">
      <w:r>
        <w:rPr>
          <w:noProof/>
          <w:lang w:eastAsia="fr-FR"/>
        </w:rPr>
        <w:drawing>
          <wp:inline distT="0" distB="0" distL="0" distR="0" wp14:anchorId="36F55578" wp14:editId="7CDCA94F">
            <wp:extent cx="5753100" cy="3352800"/>
            <wp:effectExtent l="0" t="0" r="12700" b="0"/>
            <wp:docPr id="2" name="Image 2" descr="/Users/didierlasnier/Desktop/Capture d’écran 2017-10-19 à 00.17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dierlasnier/Desktop/Capture d’écran 2017-10-19 à 00.17.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C156" w14:textId="77777777" w:rsidR="00095476" w:rsidRDefault="00095476"/>
    <w:p w14:paraId="55E3D3C9" w14:textId="77777777" w:rsidR="00311C1B" w:rsidRDefault="00311C1B">
      <w:r>
        <w:br w:type="page"/>
      </w:r>
    </w:p>
    <w:p w14:paraId="2040B42B" w14:textId="77777777" w:rsidR="00095476" w:rsidRDefault="00095476"/>
    <w:p w14:paraId="6D4C898B" w14:textId="77777777" w:rsidR="00095476" w:rsidRPr="00095476" w:rsidRDefault="00095476" w:rsidP="00095476">
      <w:pPr>
        <w:rPr>
          <w:rFonts w:ascii="Helvetica" w:eastAsia="Times New Roman" w:hAnsi="Helvetica" w:cs="Times New Roman"/>
          <w:color w:val="000000"/>
          <w:sz w:val="36"/>
          <w:szCs w:val="36"/>
          <w:lang w:eastAsia="fr-FR"/>
        </w:rPr>
      </w:pPr>
      <w:r w:rsidRPr="00095476">
        <w:rPr>
          <w:rFonts w:ascii="Arial" w:eastAsia="Times New Roman" w:hAnsi="Arial" w:cs="Arial"/>
          <w:color w:val="000000"/>
          <w:sz w:val="36"/>
          <w:szCs w:val="36"/>
          <w:lang w:eastAsia="fr-FR"/>
        </w:rPr>
        <w:t>Requête </w:t>
      </w:r>
    </w:p>
    <w:p w14:paraId="2C4594FB" w14:textId="77777777" w:rsidR="00311C1B" w:rsidRDefault="00095476" w:rsidP="0009547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Il faudrait créer des listes déroulantes </w:t>
      </w:r>
      <w:proofErr w:type="gramStart"/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( pour</w:t>
      </w:r>
      <w:proofErr w:type="gramEnd"/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 les montants proportionnel ou fixe)  </w:t>
      </w:r>
    </w:p>
    <w:p w14:paraId="047121DA" w14:textId="77777777" w:rsidR="00311C1B" w:rsidRPr="00095476" w:rsidRDefault="00311C1B" w:rsidP="00311C1B">
      <w:p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>Oui, cela fait partie des modifi</w:t>
      </w:r>
      <w:r>
        <w:rPr>
          <w:rFonts w:ascii="Arial" w:eastAsia="Times New Roman" w:hAnsi="Arial" w:cs="Arial"/>
          <w:i/>
          <w:sz w:val="28"/>
          <w:szCs w:val="28"/>
          <w:lang w:eastAsia="fr-FR"/>
        </w:rPr>
        <w:t>cat</w:t>
      </w: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>ions des prochaines versions.</w:t>
      </w:r>
    </w:p>
    <w:p w14:paraId="032C524F" w14:textId="77777777" w:rsidR="00095476" w:rsidRDefault="00095476" w:rsidP="0009547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Dans le document </w:t>
      </w:r>
      <w:proofErr w:type="spellStart"/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excel</w:t>
      </w:r>
      <w:proofErr w:type="spellEnd"/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 xml:space="preserve"> il faudrait rajouter une colonne au nom du bateau. </w:t>
      </w:r>
    </w:p>
    <w:p w14:paraId="565E5752" w14:textId="77777777" w:rsidR="00311C1B" w:rsidRPr="00311C1B" w:rsidRDefault="00311C1B" w:rsidP="00311C1B">
      <w:p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>
        <w:rPr>
          <w:rFonts w:ascii="Arial" w:eastAsia="Times New Roman" w:hAnsi="Arial" w:cs="Arial"/>
          <w:i/>
          <w:sz w:val="28"/>
          <w:szCs w:val="28"/>
          <w:lang w:eastAsia="fr-FR"/>
        </w:rPr>
        <w:t>Prochaine version</w:t>
      </w: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>.</w:t>
      </w:r>
    </w:p>
    <w:p w14:paraId="7C48CE96" w14:textId="77777777" w:rsidR="00095476" w:rsidRDefault="00095476" w:rsidP="0009547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Il faudrait plus de décimales derrière la virgule (5). </w:t>
      </w:r>
    </w:p>
    <w:p w14:paraId="102A539F" w14:textId="77777777" w:rsidR="00311C1B" w:rsidRDefault="00311C1B" w:rsidP="00311C1B">
      <w:p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Prochaine </w:t>
      </w:r>
      <w:r>
        <w:rPr>
          <w:rFonts w:ascii="Arial" w:eastAsia="Times New Roman" w:hAnsi="Arial" w:cs="Arial"/>
          <w:i/>
          <w:sz w:val="28"/>
          <w:szCs w:val="28"/>
          <w:lang w:eastAsia="fr-FR"/>
        </w:rPr>
        <w:t>version</w:t>
      </w: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>.</w:t>
      </w:r>
    </w:p>
    <w:p w14:paraId="42D6A971" w14:textId="77777777" w:rsidR="00095476" w:rsidRPr="00095476" w:rsidRDefault="00095476" w:rsidP="00311C1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</w:pPr>
      <w:r w:rsidRPr="00095476">
        <w:rPr>
          <w:rFonts w:ascii="Arial" w:eastAsia="Times New Roman" w:hAnsi="Arial" w:cs="Arial"/>
          <w:color w:val="000000"/>
          <w:sz w:val="32"/>
          <w:szCs w:val="32"/>
          <w:u w:val="single"/>
          <w:lang w:eastAsia="fr-FR"/>
        </w:rPr>
        <w:t>Pour simplifier la recherche il faudrait pouvoir faire le tri dans la liste. </w:t>
      </w:r>
      <w:bookmarkStart w:id="0" w:name="_GoBack"/>
      <w:bookmarkEnd w:id="0"/>
    </w:p>
    <w:p w14:paraId="402F341C" w14:textId="77777777" w:rsidR="00311C1B" w:rsidRPr="00311C1B" w:rsidRDefault="00311C1B" w:rsidP="00311C1B">
      <w:pPr>
        <w:spacing w:before="100" w:beforeAutospacing="1" w:after="100" w:afterAutospacing="1"/>
        <w:rPr>
          <w:rFonts w:ascii="Arial" w:eastAsia="Times New Roman" w:hAnsi="Arial" w:cs="Arial"/>
          <w:i/>
          <w:sz w:val="28"/>
          <w:szCs w:val="28"/>
          <w:lang w:eastAsia="fr-FR"/>
        </w:rPr>
      </w:pP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 xml:space="preserve">Prochaine </w:t>
      </w:r>
      <w:r>
        <w:rPr>
          <w:rFonts w:ascii="Arial" w:eastAsia="Times New Roman" w:hAnsi="Arial" w:cs="Arial"/>
          <w:i/>
          <w:sz w:val="28"/>
          <w:szCs w:val="28"/>
          <w:lang w:eastAsia="fr-FR"/>
        </w:rPr>
        <w:t>version</w:t>
      </w:r>
      <w:r w:rsidRPr="00311C1B">
        <w:rPr>
          <w:rFonts w:ascii="Arial" w:eastAsia="Times New Roman" w:hAnsi="Arial" w:cs="Arial"/>
          <w:i/>
          <w:sz w:val="28"/>
          <w:szCs w:val="28"/>
          <w:lang w:eastAsia="fr-FR"/>
        </w:rPr>
        <w:t>.</w:t>
      </w:r>
    </w:p>
    <w:p w14:paraId="6DEEEAC3" w14:textId="77777777" w:rsidR="00095476" w:rsidRDefault="00095476"/>
    <w:sectPr w:rsidR="00095476" w:rsidSect="002C56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87A73"/>
    <w:multiLevelType w:val="multilevel"/>
    <w:tmpl w:val="BF76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C85779"/>
    <w:multiLevelType w:val="multilevel"/>
    <w:tmpl w:val="1EC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2E"/>
    <w:rsid w:val="00095476"/>
    <w:rsid w:val="002C5661"/>
    <w:rsid w:val="00311C1B"/>
    <w:rsid w:val="00A5433E"/>
    <w:rsid w:val="00AB482E"/>
    <w:rsid w:val="00A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A9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1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Lasnier</dc:creator>
  <cp:keywords/>
  <dc:description/>
  <cp:lastModifiedBy>Didier Lasnier</cp:lastModifiedBy>
  <cp:revision>1</cp:revision>
  <dcterms:created xsi:type="dcterms:W3CDTF">2017-10-18T22:02:00Z</dcterms:created>
  <dcterms:modified xsi:type="dcterms:W3CDTF">2017-10-18T23:19:00Z</dcterms:modified>
</cp:coreProperties>
</file>